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F36F" w14:textId="0E4A62EF" w:rsidR="00994698" w:rsidRDefault="00994698" w:rsidP="00BB4B52">
      <w:pPr>
        <w:tabs>
          <w:tab w:val="left" w:pos="-284"/>
          <w:tab w:val="right" w:pos="7170"/>
        </w:tabs>
        <w:spacing w:after="298"/>
        <w:ind w:left="-426" w:right="31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6A049CC1" w14:textId="4A709708" w:rsidR="00CB722D" w:rsidRDefault="00994698" w:rsidP="00994698">
      <w:pPr>
        <w:tabs>
          <w:tab w:val="left" w:pos="645"/>
          <w:tab w:val="right" w:pos="7170"/>
        </w:tabs>
        <w:spacing w:after="298"/>
        <w:ind w:right="317"/>
      </w:pPr>
      <w:r>
        <w:rPr>
          <w:rFonts w:ascii="Times New Roman" w:eastAsia="Times New Roman" w:hAnsi="Times New Roman" w:cs="Times New Roman"/>
          <w:b/>
        </w:rPr>
        <w:tab/>
      </w:r>
      <w:r w:rsidR="00D92D87">
        <w:rPr>
          <w:rFonts w:ascii="Times New Roman" w:eastAsia="Times New Roman" w:hAnsi="Times New Roman" w:cs="Times New Roman"/>
          <w:b/>
        </w:rPr>
        <w:t xml:space="preserve">ELEMENTI SURADNIČKOG OPAŽANJA NASTAVE </w:t>
      </w:r>
    </w:p>
    <w:p w14:paraId="4DFE8CB4" w14:textId="1EE8B894" w:rsidR="00CB722D" w:rsidRDefault="00D92D87" w:rsidP="00BB4B52">
      <w:pPr>
        <w:tabs>
          <w:tab w:val="right" w:pos="7487"/>
        </w:tabs>
        <w:spacing w:after="266"/>
        <w:ind w:left="-5" w:hanging="10"/>
      </w:pPr>
      <w:r>
        <w:rPr>
          <w:rFonts w:ascii="Times New Roman" w:eastAsia="Times New Roman" w:hAnsi="Times New Roman" w:cs="Times New Roman"/>
        </w:rPr>
        <w:t xml:space="preserve">0 - Ne opaža se/nije primjenjivo  </w:t>
      </w:r>
      <w:r w:rsidR="00BB4B52">
        <w:rPr>
          <w:rFonts w:ascii="Times New Roman" w:eastAsia="Times New Roman" w:hAnsi="Times New Roman" w:cs="Times New Roman"/>
        </w:rPr>
        <w:tab/>
      </w:r>
    </w:p>
    <w:p w14:paraId="3968A125" w14:textId="77777777" w:rsidR="00CB722D" w:rsidRDefault="00D92D87">
      <w:pPr>
        <w:spacing w:after="266"/>
        <w:ind w:left="-5" w:hanging="10"/>
      </w:pPr>
      <w:r>
        <w:rPr>
          <w:rFonts w:ascii="Times New Roman" w:eastAsia="Times New Roman" w:hAnsi="Times New Roman" w:cs="Times New Roman"/>
        </w:rPr>
        <w:t xml:space="preserve">+/- Nedovoljno prisutno  </w:t>
      </w:r>
    </w:p>
    <w:p w14:paraId="7DFAD46A" w14:textId="77777777" w:rsidR="00CB722D" w:rsidRDefault="00D92D87">
      <w:pPr>
        <w:spacing w:after="266"/>
        <w:ind w:left="-5" w:hanging="10"/>
      </w:pPr>
      <w:r>
        <w:rPr>
          <w:rFonts w:ascii="Times New Roman" w:eastAsia="Times New Roman" w:hAnsi="Times New Roman" w:cs="Times New Roman"/>
        </w:rPr>
        <w:t>+ Dovoljno prisutno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B3EDC2" w14:textId="77777777" w:rsidR="00CB722D" w:rsidRDefault="00D92D87">
      <w:pPr>
        <w:spacing w:after="30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B4D9B6" w14:textId="77777777" w:rsidR="00CB722D" w:rsidRDefault="00D92D87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GRUPNO OZRAČJE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2"/>
        <w:gridCol w:w="1412"/>
      </w:tblGrid>
      <w:tr w:rsidR="00CB722D" w14:paraId="0322482D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D15D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se prema studentima odnosi s poštovanjem i prihvaćanjem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CA1B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1ABA9A44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9C12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U razredu vlada opušteno radno ozračje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4172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27B656CA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31B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pohvaljuje trud studenata i njihova postignuća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0278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6F5F5FC5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48C5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ima dobru neverbalnu komunikaciju sa studentima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7FB0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537CCB57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0ACB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u nastavi koristi primjereni humor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DBE6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17677C99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98B3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spremno odgovara na pitanja studenata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11E5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2E4F80C0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BD8A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Studenti poštuju pravila ponašanja na nastavi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4DAC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77264FB6" w14:textId="77777777">
        <w:trPr>
          <w:trHeight w:val="77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013E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učinkovito reagira na neprihvatljiva ponašanja studenata (pokušaje ometanja nastave i sl.)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89E8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CCEF6F" w14:textId="77777777" w:rsidR="00CB722D" w:rsidRDefault="00D92D87">
      <w:pPr>
        <w:spacing w:after="266"/>
      </w:pPr>
      <w:r>
        <w:rPr>
          <w:rFonts w:ascii="Times New Roman" w:eastAsia="Times New Roman" w:hAnsi="Times New Roman" w:cs="Times New Roman"/>
        </w:rPr>
        <w:t xml:space="preserve"> </w:t>
      </w:r>
    </w:p>
    <w:p w14:paraId="380A219C" w14:textId="77777777" w:rsidR="00CB722D" w:rsidRDefault="00D92D87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STRUKTURIRANJE NASTAVNOG PROCESA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7652"/>
        <w:gridCol w:w="1412"/>
      </w:tblGrid>
      <w:tr w:rsidR="00CB722D" w14:paraId="5E991C36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1E8F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 početku nastave nastavnik jasno iznosi temu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953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3E433F88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3596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jasno navodi ishode učenja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7988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63EB4E31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182D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daje jasne upute i postavlja jasna pitanja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5308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30DA0DE9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AA68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Studentima je tijekom nastave jasno što trebaju činiti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43E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55AE3C6C" w14:textId="77777777">
        <w:trPr>
          <w:trHeight w:val="77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5FE3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objašnjava postupno, s logičnim prijelazima od jednostavnijeg ka složenijim sadržajima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2CE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2039F4C2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CEEF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 nastavi se izmjenjuju različite svrhovite aktivnosti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562D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201A2729" w14:textId="77777777">
        <w:trPr>
          <w:trHeight w:val="76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8C6B" w14:textId="77777777" w:rsidR="00CB722D" w:rsidRDefault="00D92D8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Nastavnik upućuje studente na ključne pojmove, odnosno glavne sadržaje koje treba naučiti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BD2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47E874DC" w14:textId="77777777">
        <w:trPr>
          <w:trHeight w:val="77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0AA4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prati reakcije studenata i prema njima određuje vrijeme prelaska s jedne aktivnosti na drugu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F8A3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084331E2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E820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Nastava je potpuno ispunjena aktivnostima (nema “praznog hoda”)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E30C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719C1D8F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B82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na kraju ukratko sažima ono što se radilo na nastavi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4ABE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03FB5CBB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DC2E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Nastava je interaktivna (mnogo pitanja i odgovora)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9379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42442929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2841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Nastava je strukturirana i dobro pripremljena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39E7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BEBE65B" w14:textId="77777777" w:rsidR="00CB722D" w:rsidRDefault="00D92D8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3F11072" w14:textId="77777777" w:rsidR="00CB722D" w:rsidRDefault="00D92D87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UKLJUČENOST I MOTIVIRANOST STUDENATA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2"/>
        <w:gridCol w:w="1412"/>
      </w:tblGrid>
      <w:tr w:rsidR="00CB722D" w14:paraId="62075118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1A8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Studenti su aktivno uključeni u rad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855F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1CB58424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FFC7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Studenti međusobno surađuju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4B03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6134523C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0894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Studenti sudjeluju sa zanimanjem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1C1D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58C352A0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AF80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Studenti slobodno iznose svoje ideje, postavljaju pitanja ili traže pojašnjenja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83F6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5B5CA699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B14B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potiče studente da iznose vlastite primjere vezano uz sadržaje koji se uče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7D0A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701DBE" w14:textId="77777777" w:rsidR="00CB722D" w:rsidRDefault="00D92D87">
      <w:pPr>
        <w:spacing w:after="315"/>
      </w:pPr>
      <w:r>
        <w:rPr>
          <w:rFonts w:ascii="Times New Roman" w:eastAsia="Times New Roman" w:hAnsi="Times New Roman" w:cs="Times New Roman"/>
        </w:rPr>
        <w:t xml:space="preserve"> </w:t>
      </w:r>
    </w:p>
    <w:p w14:paraId="4431B38D" w14:textId="77777777" w:rsidR="00CB722D" w:rsidRDefault="00D92D87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INDIVIDUALIZACIJA/DIFERENCIJACIJA POUČAVANJA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7652"/>
        <w:gridCol w:w="1412"/>
      </w:tblGrid>
      <w:tr w:rsidR="00CB722D" w14:paraId="43B1A1D4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0489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studentima različitih sposobnosti ili interesa daje zadatke različite težine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CD37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038A3DBC" w14:textId="77777777">
        <w:trPr>
          <w:trHeight w:val="76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C9B" w14:textId="77777777" w:rsidR="00CB722D" w:rsidRDefault="00D92D8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Nastavnik nekim studentima daje dodatne upute i objašnjenja ili dodatno vrijeme za rad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30F1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49C74C1A" w14:textId="77777777">
        <w:trPr>
          <w:trHeight w:val="76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00E8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ponovno ili na drugačiji način objašnjava ako dio studenata ne razumije ili pogrešno odgovara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AA2C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2F0C987E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D6B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daje studentima dovoljno vremena da odgovore na pitanja koja postavlja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091E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14910A1A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F663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daje mogućnost izbora aktivnosti i načina rada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FAEC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6BBC74E3" w14:textId="77777777">
        <w:trPr>
          <w:trHeight w:val="76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3D2C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uključuje studente koji se sami ne javljaju ili ne sudjeluju u aktivnostima u nastavi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D87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00BA686E" w14:textId="77777777">
        <w:trPr>
          <w:trHeight w:val="77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284B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osigurava da određeni studenti ne dominiraju u raspravama ili aktivnostima na nastavi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9A97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A44E1B6" w14:textId="77777777" w:rsidR="00CB722D" w:rsidRDefault="00D92D87">
      <w:pPr>
        <w:spacing w:after="315"/>
      </w:pPr>
      <w:r>
        <w:rPr>
          <w:rFonts w:ascii="Times New Roman" w:eastAsia="Times New Roman" w:hAnsi="Times New Roman" w:cs="Times New Roman"/>
        </w:rPr>
        <w:t xml:space="preserve"> </w:t>
      </w:r>
    </w:p>
    <w:p w14:paraId="0F93BADE" w14:textId="77777777" w:rsidR="00CB722D" w:rsidRDefault="00D92D87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POUČAVANJE METAKOGNITIVNIH VJEŠTINA I STRATEGIJA UČENJA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127" w:type="dxa"/>
        </w:tblCellMar>
        <w:tblLook w:val="04A0" w:firstRow="1" w:lastRow="0" w:firstColumn="1" w:lastColumn="0" w:noHBand="0" w:noVBand="1"/>
      </w:tblPr>
      <w:tblGrid>
        <w:gridCol w:w="7652"/>
        <w:gridCol w:w="1412"/>
      </w:tblGrid>
      <w:tr w:rsidR="00CB722D" w14:paraId="0534E659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9B06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stavlja naglasak na razumijevanje, a ne samo na zapamćivanje pojmova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F222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3AA678FA" w14:textId="77777777">
        <w:trPr>
          <w:trHeight w:val="76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93FC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postavlja pitanja koja potiču na razmišljanje (koja potiču kognitivne procese više razine)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1878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5C082F69" w14:textId="77777777">
        <w:trPr>
          <w:trHeight w:val="76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F04E" w14:textId="77777777" w:rsidR="00CB722D" w:rsidRDefault="00D92D8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Nastavnik direktno poučava studente o tome kako pristupiti učenju, rješavanju određenih zadataka ili vježbanju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9FDF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54D187CF" w14:textId="77777777">
        <w:trPr>
          <w:trHeight w:val="77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C3A9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potiče studente da vlastitim riječima iskažu kako su razumjeli sadržaj koji se uči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EF2F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1E7180FF" w14:textId="77777777">
        <w:trPr>
          <w:trHeight w:val="76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F0B6" w14:textId="77777777" w:rsidR="00CB722D" w:rsidRDefault="00D92D8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Nastavnik traži od studenata da opisuju i objašnjavaju korake koje koriste u radu na nekom zadatku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27CD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366C221B" w14:textId="77777777">
        <w:trPr>
          <w:trHeight w:val="77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7FD9" w14:textId="77777777" w:rsidR="00CB722D" w:rsidRDefault="00D92D8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Nastavnik potiče studente da prate i provjeravaju svoje uratke (npr. da uočavaju i ispravljaju pogreške, provjeravaju rješenje do kojega su došli)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5517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19B0CFA5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3BF9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traži od studenata da procijene vlastiti rad i napredovanje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BB50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0F634B7A" w14:textId="77777777">
        <w:trPr>
          <w:trHeight w:val="77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AFC7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ohrabruje studente da daju svoje osobno mišljenje i kritički osvrt na sadržaje koji se uče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4008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346E9FE2" w14:textId="77777777">
        <w:trPr>
          <w:trHeight w:val="76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F41" w14:textId="77777777" w:rsidR="00CB722D" w:rsidRDefault="00D92D8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Nastavnik povezuje nastavne sadržaje s primjerima iz svakodnevnog života i prijašnjim znanjima i iskustvima studenata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C9B2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41BAF446" w14:textId="77777777">
        <w:trPr>
          <w:trHeight w:val="77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825D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zadaje zadatke koji omogućuju primjenu znanja ili vještina na svakodnevne situacije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B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2808A1DB" w14:textId="77777777">
        <w:trPr>
          <w:trHeight w:val="1147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EE62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potiče studente na samostalno vođenje bilježaka i organiziranje sadržaja koji se uči (npr. izdvajanjem glavnih ideja i pojmova ili izradom jednostavnih prikaza)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EDFC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5CC14C0D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912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potiče povezivanje sadržaja različitih predmeta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8190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E8F6749" w14:textId="77777777" w:rsidR="00CB722D" w:rsidRDefault="00D92D87">
      <w:pPr>
        <w:spacing w:after="30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E7A502E" w14:textId="77777777" w:rsidR="00CB722D" w:rsidRDefault="00D92D87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POVRATNE INFORMACIJE I FORMATIVNO VREDNOVANJE UČENJA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2"/>
        <w:gridCol w:w="1412"/>
      </w:tblGrid>
      <w:tr w:rsidR="00CB722D" w14:paraId="7E12B8E0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DDF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postavlja pitanja kojima provjerava razumijevanje studenata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52D7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2159B82D" w14:textId="77777777">
        <w:trPr>
          <w:trHeight w:val="391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611D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pruža konkretne povratne informacije studentima o njihovom radu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333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52F85D1C" w14:textId="77777777">
        <w:trPr>
          <w:trHeight w:val="389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5883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pravovremeno objašnjava zašto je neki odgovor ispravan ili neispravan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5BFB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53EB7B02" w14:textId="77777777">
        <w:trPr>
          <w:trHeight w:val="76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C77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na konkretnim primjerima objašnjava svoje kriterije vrednovanja rada i postignuća studenata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D48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19D92A80" w14:textId="77777777">
        <w:trPr>
          <w:trHeight w:val="77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CC21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Nastavnik ističe napredovanje studenata i njihov uspjeh u učenju (a ne njihove nedostatke)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BDA4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722D" w14:paraId="63033A08" w14:textId="77777777">
        <w:trPr>
          <w:trHeight w:val="76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35E2" w14:textId="77777777" w:rsidR="00CB722D" w:rsidRDefault="00D92D8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Nastavnik ima pripremljena pitanja ili zadatke kojima provjerava razumijevanje i postignuća studenata na nastavi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0096" w14:textId="77777777" w:rsidR="00CB722D" w:rsidRDefault="00D92D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DD61FF3" w14:textId="77777777" w:rsidR="00CB722D" w:rsidRDefault="00D92D87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CB722D" w:rsidSect="00BB4B52">
      <w:headerReference w:type="default" r:id="rId6"/>
      <w:pgSz w:w="11906" w:h="16838"/>
      <w:pgMar w:top="1421" w:right="3003" w:bottom="1532" w:left="141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CEBE" w14:textId="77777777" w:rsidR="00E62899" w:rsidRDefault="00E62899" w:rsidP="00BB4B52">
      <w:pPr>
        <w:spacing w:after="0" w:line="240" w:lineRule="auto"/>
      </w:pPr>
      <w:r>
        <w:separator/>
      </w:r>
    </w:p>
  </w:endnote>
  <w:endnote w:type="continuationSeparator" w:id="0">
    <w:p w14:paraId="6D52C37C" w14:textId="77777777" w:rsidR="00E62899" w:rsidRDefault="00E62899" w:rsidP="00BB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65AD" w14:textId="77777777" w:rsidR="00E62899" w:rsidRDefault="00E62899" w:rsidP="00BB4B52">
      <w:pPr>
        <w:spacing w:after="0" w:line="240" w:lineRule="auto"/>
      </w:pPr>
      <w:r>
        <w:separator/>
      </w:r>
    </w:p>
  </w:footnote>
  <w:footnote w:type="continuationSeparator" w:id="0">
    <w:p w14:paraId="08352D55" w14:textId="77777777" w:rsidR="00E62899" w:rsidRDefault="00E62899" w:rsidP="00BB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D1BC" w14:textId="4EB843A1" w:rsidR="00BB4B52" w:rsidRDefault="00BB4B52" w:rsidP="00BB4B52">
    <w:pPr>
      <w:pStyle w:val="Header"/>
      <w:ind w:left="-1416"/>
    </w:pPr>
    <w:r>
      <w:rPr>
        <w:noProof/>
      </w:rPr>
      <w:drawing>
        <wp:inline distT="0" distB="0" distL="0" distR="0" wp14:anchorId="0E076723" wp14:editId="554BA1D4">
          <wp:extent cx="7572375" cy="1225550"/>
          <wp:effectExtent l="0" t="0" r="9525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2D"/>
    <w:rsid w:val="00994698"/>
    <w:rsid w:val="00BB4B52"/>
    <w:rsid w:val="00CB722D"/>
    <w:rsid w:val="00D92D87"/>
    <w:rsid w:val="00E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D5217"/>
  <w15:docId w15:val="{01D07FD4-F169-4A6C-987E-A6B89C70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5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Turk</dc:creator>
  <cp:keywords/>
  <cp:lastModifiedBy>Andreas Mađerić</cp:lastModifiedBy>
  <cp:revision>4</cp:revision>
  <dcterms:created xsi:type="dcterms:W3CDTF">2022-05-12T08:02:00Z</dcterms:created>
  <dcterms:modified xsi:type="dcterms:W3CDTF">2025-04-11T12:29:00Z</dcterms:modified>
</cp:coreProperties>
</file>