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AC3" w:rsidRPr="0095585A" w:rsidRDefault="00C05C86">
      <w:pPr>
        <w:rPr>
          <w:b/>
        </w:rPr>
      </w:pPr>
      <w:r>
        <w:rPr>
          <w:b/>
        </w:rPr>
        <w:t>SAŽETAK FINANCIJSKOG</w:t>
      </w:r>
      <w:r w:rsidR="003A5963">
        <w:rPr>
          <w:b/>
        </w:rPr>
        <w:t xml:space="preserve"> PLAN</w:t>
      </w:r>
      <w:r>
        <w:rPr>
          <w:b/>
        </w:rPr>
        <w:t>A</w:t>
      </w:r>
      <w:r w:rsidR="003A5963">
        <w:rPr>
          <w:b/>
        </w:rPr>
        <w:t xml:space="preserve"> ZA 2020. I PROCJENA ZA 2021</w:t>
      </w:r>
      <w:r w:rsidR="00CC4C61" w:rsidRPr="0095585A">
        <w:rPr>
          <w:b/>
        </w:rPr>
        <w:t>. I 202</w:t>
      </w:r>
      <w:r w:rsidR="003A5963">
        <w:rPr>
          <w:b/>
        </w:rPr>
        <w:t>2</w:t>
      </w:r>
      <w:r w:rsidR="00CC4C61" w:rsidRPr="0095585A">
        <w:rPr>
          <w:b/>
        </w:rPr>
        <w:t>.g</w:t>
      </w:r>
    </w:p>
    <w:p w:rsidR="00CC4C61" w:rsidRPr="0095585A" w:rsidRDefault="0095585A">
      <w:pPr>
        <w:rPr>
          <w:b/>
        </w:rPr>
      </w:pPr>
      <w:r>
        <w:rPr>
          <w:b/>
        </w:rPr>
        <w:t xml:space="preserve">I </w:t>
      </w:r>
      <w:r w:rsidR="00CC4C61" w:rsidRPr="0095585A">
        <w:rPr>
          <w:b/>
        </w:rPr>
        <w:t>Ukupan iznos prihoda financijskog plana za 20</w:t>
      </w:r>
      <w:r w:rsidR="003A5963">
        <w:rPr>
          <w:b/>
        </w:rPr>
        <w:t>20</w:t>
      </w:r>
      <w:r w:rsidR="00CC4C61" w:rsidRPr="0095585A">
        <w:rPr>
          <w:b/>
        </w:rPr>
        <w:t>. godinu iznose 16.</w:t>
      </w:r>
      <w:r w:rsidR="006D3DFA">
        <w:rPr>
          <w:b/>
        </w:rPr>
        <w:t>406.840</w:t>
      </w:r>
      <w:r w:rsidR="00CC4C61" w:rsidRPr="0095585A">
        <w:rPr>
          <w:b/>
        </w:rPr>
        <w:t xml:space="preserve"> kn.</w:t>
      </w:r>
    </w:p>
    <w:p w:rsidR="00CC4C61" w:rsidRDefault="00CC4C61" w:rsidP="00CC4C61">
      <w:pPr>
        <w:pStyle w:val="Odlomakpopisa"/>
        <w:numPr>
          <w:ilvl w:val="0"/>
          <w:numId w:val="1"/>
        </w:numPr>
      </w:pPr>
      <w:r>
        <w:t>Prihodi od Minist</w:t>
      </w:r>
      <w:r w:rsidR="003A5963">
        <w:t>a</w:t>
      </w:r>
      <w:r>
        <w:t>rstva za 20</w:t>
      </w:r>
      <w:r w:rsidR="003A5963">
        <w:t>20</w:t>
      </w:r>
      <w:r>
        <w:t xml:space="preserve">. godinu prema limitu Ministarstva iznose </w:t>
      </w:r>
      <w:r w:rsidR="003A5963">
        <w:t>10.635.770</w:t>
      </w:r>
      <w:r>
        <w:t xml:space="preserve"> kn </w:t>
      </w:r>
      <w:r w:rsidR="003A5963">
        <w:t>za</w:t>
      </w:r>
      <w:r>
        <w:t xml:space="preserve"> iznos za plaće i materijalne troškove. </w:t>
      </w:r>
      <w:r w:rsidR="003A5963">
        <w:t xml:space="preserve"> Za plaće i za rashode zaposlenicima je to iznos od 9.641.705 kn a za materijalne troškove  zajedno sa troškovima prijevoza na posao i s posla 994.065 kn. U odnosu na 2019. to je manje za oko 300.000,00 kn.</w:t>
      </w:r>
    </w:p>
    <w:p w:rsidR="003A5963" w:rsidRDefault="003A5963" w:rsidP="003A5963">
      <w:pPr>
        <w:pStyle w:val="Odlomakpopisa"/>
      </w:pPr>
    </w:p>
    <w:p w:rsidR="00CC4C61" w:rsidRDefault="00CC4C61" w:rsidP="00D03203">
      <w:pPr>
        <w:pStyle w:val="Odlomakpopisa"/>
        <w:numPr>
          <w:ilvl w:val="0"/>
          <w:numId w:val="1"/>
        </w:numPr>
      </w:pPr>
      <w:r>
        <w:t>Vlastiti prihodi sastoje se od vlastitih prihoda na našoj ekonomiji i laboratorijima</w:t>
      </w:r>
      <w:r w:rsidR="000D18F7">
        <w:t>, te prihodi od projekata,</w:t>
      </w:r>
      <w:r>
        <w:t xml:space="preserve"> gdje smo planirali prihode u iznosu od </w:t>
      </w:r>
      <w:r w:rsidR="006D3DFA">
        <w:t>3.023.445</w:t>
      </w:r>
      <w:r w:rsidR="003A5963">
        <w:t xml:space="preserve"> kn i to:</w:t>
      </w:r>
    </w:p>
    <w:p w:rsidR="006D3DFA" w:rsidRDefault="003A5963" w:rsidP="00895C6B">
      <w:pPr>
        <w:pStyle w:val="Odlomakpopisa"/>
        <w:numPr>
          <w:ilvl w:val="0"/>
          <w:numId w:val="2"/>
        </w:numPr>
      </w:pPr>
      <w:r>
        <w:t>Projekt IRI 994.645 kn</w:t>
      </w:r>
    </w:p>
    <w:p w:rsidR="00A01F5A" w:rsidRDefault="00CC4C61" w:rsidP="00CC4C61">
      <w:pPr>
        <w:pStyle w:val="Odlomakpopisa"/>
        <w:numPr>
          <w:ilvl w:val="0"/>
          <w:numId w:val="2"/>
        </w:numPr>
      </w:pPr>
      <w:r>
        <w:t xml:space="preserve">Zatim od inozemnih prihoda u iznosu od </w:t>
      </w:r>
      <w:proofErr w:type="spellStart"/>
      <w:r w:rsidR="00CA57DC">
        <w:t>E</w:t>
      </w:r>
      <w:r w:rsidR="0095585A">
        <w:t>rasmus</w:t>
      </w:r>
      <w:proofErr w:type="spellEnd"/>
      <w:r w:rsidR="0095585A">
        <w:t xml:space="preserve"> </w:t>
      </w:r>
      <w:r w:rsidR="003A5963">
        <w:t>180.000</w:t>
      </w:r>
      <w:r w:rsidR="0095585A">
        <w:t xml:space="preserve"> kn</w:t>
      </w:r>
      <w:r w:rsidR="003A5963">
        <w:t xml:space="preserve">, </w:t>
      </w:r>
      <w:r w:rsidR="00CA57DC">
        <w:t xml:space="preserve"> od POP UP projekta </w:t>
      </w:r>
      <w:r w:rsidR="003A5963">
        <w:t>još oko 20.000,00 kn</w:t>
      </w:r>
    </w:p>
    <w:p w:rsidR="00CC4C61" w:rsidRDefault="00A01F5A" w:rsidP="00CC4C61">
      <w:pPr>
        <w:pStyle w:val="Odlomakpopisa"/>
        <w:numPr>
          <w:ilvl w:val="0"/>
          <w:numId w:val="2"/>
        </w:numPr>
      </w:pPr>
      <w:r>
        <w:t>Od NBBG OKO 30.000,00 kn</w:t>
      </w:r>
      <w:r w:rsidR="003A5963">
        <w:t xml:space="preserve"> </w:t>
      </w:r>
    </w:p>
    <w:p w:rsidR="00A01F5A" w:rsidRDefault="00A01F5A" w:rsidP="00CC4C61">
      <w:pPr>
        <w:pStyle w:val="Odlomakpopisa"/>
        <w:numPr>
          <w:ilvl w:val="0"/>
          <w:numId w:val="2"/>
        </w:numPr>
      </w:pPr>
      <w:r>
        <w:t xml:space="preserve">Od proizvoda i usluga u laboratoriju agrokemijskom i sjemenarskom oko </w:t>
      </w:r>
      <w:r w:rsidR="006D3DFA">
        <w:t xml:space="preserve">695.500, te iz ostalih izvora </w:t>
      </w:r>
      <w:r w:rsidR="000D18F7">
        <w:t>min. poljoprivrede i obrazovanja za podrum vinski 985.962</w:t>
      </w:r>
    </w:p>
    <w:p w:rsidR="000D18F7" w:rsidRDefault="000D18F7" w:rsidP="00CC4C61">
      <w:pPr>
        <w:pStyle w:val="Odlomakpopisa"/>
        <w:numPr>
          <w:ilvl w:val="0"/>
          <w:numId w:val="2"/>
        </w:numPr>
      </w:pPr>
      <w:r>
        <w:t>-ostali prihodi od oko 845.000 od  10.2.</w:t>
      </w:r>
    </w:p>
    <w:p w:rsidR="000D18F7" w:rsidRDefault="000D18F7" w:rsidP="00CC4C61">
      <w:pPr>
        <w:pStyle w:val="Odlomakpopisa"/>
        <w:numPr>
          <w:ilvl w:val="0"/>
          <w:numId w:val="2"/>
        </w:numPr>
      </w:pPr>
      <w:r>
        <w:t>Ostali prihodi  razni 266.983 kn</w:t>
      </w:r>
    </w:p>
    <w:p w:rsidR="0095585A" w:rsidRDefault="00CA57DC" w:rsidP="00CA57DC">
      <w:pPr>
        <w:pStyle w:val="Odlomakpopisa"/>
        <w:numPr>
          <w:ilvl w:val="0"/>
          <w:numId w:val="1"/>
        </w:numPr>
      </w:pPr>
      <w:r>
        <w:t xml:space="preserve">Namjenski prihodi  od školarina stručni i specijalistički , upisa , </w:t>
      </w:r>
      <w:proofErr w:type="spellStart"/>
      <w:r>
        <w:t>tr</w:t>
      </w:r>
      <w:proofErr w:type="spellEnd"/>
      <w:r>
        <w:t>. ispit</w:t>
      </w:r>
      <w:r w:rsidR="0095585A">
        <w:t xml:space="preserve">a, promocija, prodaja knjiga i </w:t>
      </w:r>
      <w:r>
        <w:t>dr.</w:t>
      </w:r>
      <w:r w:rsidR="0095585A">
        <w:t xml:space="preserve"> planirani u iznosu od </w:t>
      </w:r>
      <w:r w:rsidR="006D3DFA">
        <w:t>2.747.625</w:t>
      </w:r>
      <w:r w:rsidR="00A01F5A">
        <w:t xml:space="preserve"> kn</w:t>
      </w:r>
    </w:p>
    <w:p w:rsidR="00CA57DC" w:rsidRDefault="0095585A" w:rsidP="0095585A">
      <w:pPr>
        <w:rPr>
          <w:b/>
        </w:rPr>
      </w:pPr>
      <w:r>
        <w:rPr>
          <w:b/>
        </w:rPr>
        <w:t xml:space="preserve">  II  </w:t>
      </w:r>
      <w:r w:rsidRPr="0095585A">
        <w:rPr>
          <w:b/>
        </w:rPr>
        <w:t>PROCJENA PRIHOIDA ZA 202</w:t>
      </w:r>
      <w:r w:rsidR="00C11593">
        <w:rPr>
          <w:b/>
        </w:rPr>
        <w:t>1</w:t>
      </w:r>
      <w:r w:rsidRPr="0095585A">
        <w:rPr>
          <w:b/>
        </w:rPr>
        <w:t xml:space="preserve">. IZNOSI </w:t>
      </w:r>
      <w:r w:rsidR="00C11593">
        <w:rPr>
          <w:b/>
        </w:rPr>
        <w:t>13.</w:t>
      </w:r>
      <w:r w:rsidR="000D18F7">
        <w:rPr>
          <w:b/>
        </w:rPr>
        <w:t>370.515</w:t>
      </w:r>
      <w:r w:rsidR="00A01F5A">
        <w:rPr>
          <w:b/>
        </w:rPr>
        <w:t xml:space="preserve"> kn</w:t>
      </w:r>
      <w:r w:rsidRPr="0095585A">
        <w:rPr>
          <w:b/>
        </w:rPr>
        <w:t xml:space="preserve">, </w:t>
      </w:r>
      <w:r w:rsidR="00A01F5A">
        <w:rPr>
          <w:b/>
        </w:rPr>
        <w:t xml:space="preserve"> bez planiranja kapitalnih ulaganja i prihoda od projekata</w:t>
      </w:r>
    </w:p>
    <w:p w:rsidR="0095585A" w:rsidRDefault="0095585A" w:rsidP="0095585A">
      <w:pPr>
        <w:rPr>
          <w:b/>
        </w:rPr>
      </w:pPr>
      <w:r>
        <w:rPr>
          <w:b/>
        </w:rPr>
        <w:t xml:space="preserve">  III PROCJENA PRIHODA ZA 202</w:t>
      </w:r>
      <w:r w:rsidR="00C11593">
        <w:rPr>
          <w:b/>
        </w:rPr>
        <w:t>2</w:t>
      </w:r>
      <w:r w:rsidR="000D18F7">
        <w:rPr>
          <w:b/>
        </w:rPr>
        <w:t>. GODINU IZNOSI 13</w:t>
      </w:r>
      <w:r>
        <w:rPr>
          <w:b/>
        </w:rPr>
        <w:t>.</w:t>
      </w:r>
      <w:r w:rsidR="000D18F7">
        <w:rPr>
          <w:b/>
        </w:rPr>
        <w:t>478.142</w:t>
      </w:r>
      <w:r>
        <w:rPr>
          <w:b/>
        </w:rPr>
        <w:t xml:space="preserve"> KN</w:t>
      </w:r>
      <w:r w:rsidR="00C11593" w:rsidRPr="00C11593">
        <w:t xml:space="preserve"> </w:t>
      </w:r>
      <w:r w:rsidR="00C11593" w:rsidRPr="00C11593">
        <w:rPr>
          <w:b/>
        </w:rPr>
        <w:t>bez planiranja kapitalnih ulaganja i prihoda od projekata</w:t>
      </w:r>
    </w:p>
    <w:p w:rsidR="0095585A" w:rsidRDefault="0095585A" w:rsidP="0095585A">
      <w:pPr>
        <w:rPr>
          <w:b/>
        </w:rPr>
      </w:pPr>
      <w:r>
        <w:rPr>
          <w:b/>
        </w:rPr>
        <w:t>SHODI</w:t>
      </w:r>
    </w:p>
    <w:p w:rsidR="005E7272" w:rsidRPr="00BC2BD5" w:rsidRDefault="00BC2BD5" w:rsidP="0095585A">
      <w:pPr>
        <w:rPr>
          <w:b/>
        </w:rPr>
      </w:pPr>
      <w:r>
        <w:rPr>
          <w:b/>
        </w:rPr>
        <w:t xml:space="preserve">I </w:t>
      </w:r>
      <w:r w:rsidR="005E7272" w:rsidRPr="00BC2BD5">
        <w:rPr>
          <w:b/>
        </w:rPr>
        <w:t>Prijedlog plana rashoda za 20</w:t>
      </w:r>
      <w:r w:rsidR="00C11593">
        <w:rPr>
          <w:b/>
        </w:rPr>
        <w:t>20</w:t>
      </w:r>
      <w:r w:rsidR="005E7272" w:rsidRPr="00BC2BD5">
        <w:rPr>
          <w:b/>
        </w:rPr>
        <w:t>. godinu iznosi 16.</w:t>
      </w:r>
      <w:r w:rsidR="0071078C">
        <w:rPr>
          <w:b/>
        </w:rPr>
        <w:t>406.840</w:t>
      </w:r>
      <w:r w:rsidR="005E7272" w:rsidRPr="00BC2BD5">
        <w:rPr>
          <w:b/>
        </w:rPr>
        <w:t xml:space="preserve"> kn, a za 201</w:t>
      </w:r>
      <w:r w:rsidR="00C11593">
        <w:rPr>
          <w:b/>
        </w:rPr>
        <w:t>9</w:t>
      </w:r>
      <w:r w:rsidR="004965E5">
        <w:rPr>
          <w:b/>
        </w:rPr>
        <w:t xml:space="preserve">. godinu  iznosio je </w:t>
      </w:r>
      <w:r w:rsidR="00C11593">
        <w:rPr>
          <w:b/>
        </w:rPr>
        <w:t>16.920.687 kn</w:t>
      </w:r>
      <w:r w:rsidR="005E7272" w:rsidRPr="00BC2BD5">
        <w:rPr>
          <w:b/>
        </w:rPr>
        <w:t xml:space="preserve"> </w:t>
      </w:r>
    </w:p>
    <w:p w:rsidR="005E7272" w:rsidRDefault="005E7272" w:rsidP="0095585A">
      <w:r>
        <w:t xml:space="preserve">Rashodi iz izvora 11-Minstarsvo iznose </w:t>
      </w:r>
      <w:r w:rsidR="004965E5">
        <w:t>9.641.705</w:t>
      </w:r>
      <w:r>
        <w:t xml:space="preserve"> za plaće ,materijalne troškove i subvencije</w:t>
      </w:r>
      <w:r w:rsidR="004965E5">
        <w:t xml:space="preserve"> 994.065 kn</w:t>
      </w:r>
    </w:p>
    <w:p w:rsidR="005E7272" w:rsidRDefault="005E7272" w:rsidP="0095585A">
      <w:r>
        <w:t xml:space="preserve">Rashodi  iz izvora 31 –vlastita sredstva iznose </w:t>
      </w:r>
      <w:r w:rsidR="006D3DFA">
        <w:t>3.023</w:t>
      </w:r>
      <w:r w:rsidR="000D18F7">
        <w:t>.</w:t>
      </w:r>
      <w:r w:rsidR="006D3DFA">
        <w:t>445</w:t>
      </w:r>
      <w:r>
        <w:t xml:space="preserve"> kn </w:t>
      </w:r>
      <w:r w:rsidR="0006418F">
        <w:t xml:space="preserve">i to materijalni troškovi </w:t>
      </w:r>
      <w:r w:rsidR="004965E5">
        <w:t>695.500</w:t>
      </w:r>
      <w:r w:rsidR="00FF4C1C">
        <w:t xml:space="preserve"> , za </w:t>
      </w:r>
      <w:r w:rsidR="0006418F">
        <w:t xml:space="preserve">kapitalna ulaganja </w:t>
      </w:r>
      <w:r w:rsidR="004965E5">
        <w:t xml:space="preserve">1.185.962 i to </w:t>
      </w:r>
      <w:r w:rsidR="0006418F">
        <w:t xml:space="preserve"> osnovno stado 1</w:t>
      </w:r>
      <w:r w:rsidR="004965E5">
        <w:t>50</w:t>
      </w:r>
      <w:r w:rsidR="0006418F">
        <w:t xml:space="preserve">.000 i  višegodišnji nasadi </w:t>
      </w:r>
      <w:r w:rsidR="004965E5">
        <w:t>50</w:t>
      </w:r>
      <w:r w:rsidR="0006418F">
        <w:t>.000 kn-objašnjeno u planu nabave</w:t>
      </w:r>
      <w:r w:rsidR="004965E5">
        <w:t>, za opremu za vinarski laboratorij ako dobijemo sredstva iz Ministarstva poljoprivrede i MZO 485.962  kn za opremu , a za građevinske radove 500.000 kn</w:t>
      </w:r>
      <w:r w:rsidR="008A4297">
        <w:t xml:space="preserve">, rashodi za ostvarenje projekta IRI, POP-UP, </w:t>
      </w:r>
      <w:proofErr w:type="spellStart"/>
      <w:r w:rsidR="008A4297">
        <w:t>Erasmus</w:t>
      </w:r>
      <w:proofErr w:type="spellEnd"/>
    </w:p>
    <w:p w:rsidR="0006418F" w:rsidRDefault="0006418F" w:rsidP="0095585A">
      <w:r>
        <w:t xml:space="preserve">Rashodi iz izvora 43-namjenski rashodi </w:t>
      </w:r>
      <w:r w:rsidR="004965E5">
        <w:t>2.710.125</w:t>
      </w:r>
      <w:r>
        <w:t xml:space="preserve"> i to materijalni troškovi </w:t>
      </w:r>
      <w:r w:rsidR="000155D5">
        <w:t xml:space="preserve">960.000 kn </w:t>
      </w:r>
      <w:r>
        <w:t xml:space="preserve"> te kapitalna ulaganja  u iznosu od </w:t>
      </w:r>
      <w:r w:rsidR="000155D5">
        <w:t xml:space="preserve">823.125 kn </w:t>
      </w:r>
      <w:r>
        <w:t xml:space="preserve"> i to je objašnjeno u planu nabave</w:t>
      </w:r>
      <w:r w:rsidR="000155D5">
        <w:t>:  poslovni objekti  361.125, računalna oprema 62.500, medicinska i laboratorijska oprema 72.000, kombi 8+1 oko 247.500 i knjige 80.000 kn</w:t>
      </w:r>
      <w:r w:rsidR="008A4297">
        <w:t>, namještaj 37500 kn</w:t>
      </w:r>
    </w:p>
    <w:p w:rsidR="00F9166C" w:rsidRPr="00F9166C" w:rsidRDefault="00F9166C" w:rsidP="00F9166C">
      <w:pPr>
        <w:rPr>
          <w:b/>
        </w:rPr>
      </w:pPr>
      <w:r>
        <w:rPr>
          <w:b/>
        </w:rPr>
        <w:t xml:space="preserve">  II  PROCJENA rashoda</w:t>
      </w:r>
      <w:r w:rsidRPr="00F9166C">
        <w:rPr>
          <w:b/>
        </w:rPr>
        <w:t xml:space="preserve"> ZA 2021. IZNOSI 13.</w:t>
      </w:r>
      <w:r w:rsidR="000D18F7">
        <w:rPr>
          <w:b/>
        </w:rPr>
        <w:t>370.515</w:t>
      </w:r>
      <w:r w:rsidRPr="00F9166C">
        <w:rPr>
          <w:b/>
        </w:rPr>
        <w:t xml:space="preserve"> kn,  bez planiranja kapitalnih ulaganja </w:t>
      </w:r>
      <w:r>
        <w:rPr>
          <w:b/>
        </w:rPr>
        <w:t>i rashoda za projek</w:t>
      </w:r>
      <w:r w:rsidRPr="00F9166C">
        <w:rPr>
          <w:b/>
        </w:rPr>
        <w:t>t</w:t>
      </w:r>
      <w:r>
        <w:rPr>
          <w:b/>
        </w:rPr>
        <w:t>e</w:t>
      </w:r>
    </w:p>
    <w:p w:rsidR="00BC2BD5" w:rsidRPr="00BC2BD5" w:rsidRDefault="00F9166C" w:rsidP="00F9166C">
      <w:pPr>
        <w:rPr>
          <w:b/>
        </w:rPr>
      </w:pPr>
      <w:r w:rsidRPr="00F9166C">
        <w:rPr>
          <w:b/>
        </w:rPr>
        <w:t xml:space="preserve">  III PROCJENA </w:t>
      </w:r>
      <w:r w:rsidR="00C05C86">
        <w:rPr>
          <w:b/>
        </w:rPr>
        <w:t>rashoda</w:t>
      </w:r>
      <w:bookmarkStart w:id="0" w:name="_GoBack"/>
      <w:bookmarkEnd w:id="0"/>
      <w:r w:rsidRPr="00F9166C">
        <w:rPr>
          <w:b/>
        </w:rPr>
        <w:t xml:space="preserve"> ZA 2022. GODINU IZNOSI </w:t>
      </w:r>
      <w:r w:rsidR="000D18F7">
        <w:rPr>
          <w:b/>
        </w:rPr>
        <w:t>13.</w:t>
      </w:r>
      <w:r w:rsidR="0071078C">
        <w:rPr>
          <w:b/>
        </w:rPr>
        <w:t>478</w:t>
      </w:r>
      <w:r w:rsidR="000D18F7">
        <w:rPr>
          <w:b/>
        </w:rPr>
        <w:t>.142</w:t>
      </w:r>
      <w:r w:rsidRPr="00F9166C">
        <w:rPr>
          <w:b/>
        </w:rPr>
        <w:t xml:space="preserve"> KN bez pl</w:t>
      </w:r>
      <w:r>
        <w:rPr>
          <w:b/>
        </w:rPr>
        <w:t>aniranja kapitalnih ulaganja i rashoda za projekte</w:t>
      </w:r>
    </w:p>
    <w:sectPr w:rsidR="00BC2BD5" w:rsidRPr="00BC2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F9A"/>
    <w:multiLevelType w:val="hybridMultilevel"/>
    <w:tmpl w:val="EE84C1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F0A73"/>
    <w:multiLevelType w:val="hybridMultilevel"/>
    <w:tmpl w:val="9370BBD2"/>
    <w:lvl w:ilvl="0" w:tplc="CD64236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61"/>
    <w:rsid w:val="000155D5"/>
    <w:rsid w:val="0006418F"/>
    <w:rsid w:val="000D18F7"/>
    <w:rsid w:val="002A2368"/>
    <w:rsid w:val="003A5963"/>
    <w:rsid w:val="004965E5"/>
    <w:rsid w:val="004E735A"/>
    <w:rsid w:val="005E0A64"/>
    <w:rsid w:val="005E7272"/>
    <w:rsid w:val="006D3DFA"/>
    <w:rsid w:val="00702AC3"/>
    <w:rsid w:val="0071078C"/>
    <w:rsid w:val="00883222"/>
    <w:rsid w:val="008A4297"/>
    <w:rsid w:val="0094687A"/>
    <w:rsid w:val="0095585A"/>
    <w:rsid w:val="00A01F5A"/>
    <w:rsid w:val="00AB01BF"/>
    <w:rsid w:val="00BC2BD5"/>
    <w:rsid w:val="00C05C86"/>
    <w:rsid w:val="00C11593"/>
    <w:rsid w:val="00CA57DC"/>
    <w:rsid w:val="00CC4C61"/>
    <w:rsid w:val="00F9166C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D640"/>
  <w15:chartTrackingRefBased/>
  <w15:docId w15:val="{D068D5D4-7C72-4B61-92B4-EB17D5598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C4C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73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3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Štefica Pečarić</dc:creator>
  <cp:keywords/>
  <dc:description/>
  <cp:lastModifiedBy>Štefica Pečarić</cp:lastModifiedBy>
  <cp:revision>13</cp:revision>
  <cp:lastPrinted>2019-12-16T12:12:00Z</cp:lastPrinted>
  <dcterms:created xsi:type="dcterms:W3CDTF">2019-12-16T10:59:00Z</dcterms:created>
  <dcterms:modified xsi:type="dcterms:W3CDTF">2019-12-20T13:52:00Z</dcterms:modified>
</cp:coreProperties>
</file>