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5E4B8" w14:textId="77777777" w:rsidR="00412CF0" w:rsidRPr="00412CF0" w:rsidRDefault="00412CF0">
      <w:pPr>
        <w:rPr>
          <w:b/>
          <w:bCs/>
        </w:rPr>
      </w:pPr>
      <w:r w:rsidRPr="00412CF0">
        <w:rPr>
          <w:b/>
          <w:bCs/>
        </w:rPr>
        <w:t>VISOKO GOSPODARSKO UČILIŠTE</w:t>
      </w:r>
    </w:p>
    <w:p w14:paraId="53B4324C" w14:textId="77777777" w:rsidR="00412CF0" w:rsidRDefault="00412CF0">
      <w:pPr>
        <w:rPr>
          <w:b/>
          <w:bCs/>
        </w:rPr>
      </w:pPr>
      <w:r w:rsidRPr="00412CF0">
        <w:rPr>
          <w:b/>
          <w:bCs/>
        </w:rPr>
        <w:t xml:space="preserve">              U KRIŽEVCIMA</w:t>
      </w:r>
    </w:p>
    <w:p w14:paraId="42FA6414" w14:textId="77777777" w:rsidR="00412CF0" w:rsidRDefault="00412CF0">
      <w:pPr>
        <w:rPr>
          <w:b/>
          <w:bCs/>
        </w:rPr>
      </w:pPr>
    </w:p>
    <w:p w14:paraId="1ADE1E45" w14:textId="1B277C58" w:rsidR="00A32F4E" w:rsidRDefault="00DF3BE6" w:rsidP="00412CF0">
      <w:pPr>
        <w:spacing w:after="0"/>
        <w:jc w:val="center"/>
        <w:rPr>
          <w:b/>
          <w:bCs/>
        </w:rPr>
      </w:pPr>
      <w:r w:rsidRPr="00412CF0">
        <w:rPr>
          <w:b/>
          <w:bCs/>
        </w:rPr>
        <w:t xml:space="preserve">Okvirni sporazumi sklopljeni između naručitelja </w:t>
      </w:r>
      <w:r>
        <w:rPr>
          <w:b/>
          <w:bCs/>
        </w:rPr>
        <w:t>Republike Hrvatske</w:t>
      </w:r>
    </w:p>
    <w:p w14:paraId="563C1016" w14:textId="470BC25D" w:rsidR="00412CF0" w:rsidRDefault="00DF3BE6" w:rsidP="00A32F4E">
      <w:pPr>
        <w:spacing w:after="0"/>
        <w:jc w:val="center"/>
        <w:rPr>
          <w:b/>
          <w:bCs/>
        </w:rPr>
      </w:pPr>
      <w:r w:rsidRPr="00412CF0">
        <w:rPr>
          <w:b/>
          <w:bCs/>
        </w:rPr>
        <w:t xml:space="preserve"> </w:t>
      </w:r>
      <w:r>
        <w:rPr>
          <w:b/>
          <w:bCs/>
        </w:rPr>
        <w:t>S</w:t>
      </w:r>
      <w:r w:rsidRPr="00412CF0">
        <w:rPr>
          <w:b/>
          <w:bCs/>
        </w:rPr>
        <w:t>redišnjeg ureda za središnju javnu nabavu</w:t>
      </w:r>
      <w:r>
        <w:rPr>
          <w:b/>
          <w:bCs/>
        </w:rPr>
        <w:t xml:space="preserve"> i ponuditelja </w:t>
      </w:r>
      <w:r w:rsidRPr="00412CF0">
        <w:rPr>
          <w:b/>
          <w:bCs/>
        </w:rPr>
        <w:t>po pojednim kategorijama robe i usluga</w:t>
      </w:r>
      <w:r w:rsidR="00412CF0">
        <w:rPr>
          <w:b/>
          <w:bCs/>
        </w:rPr>
        <w:t xml:space="preserve"> </w:t>
      </w:r>
      <w:r w:rsidRPr="00412CF0">
        <w:rPr>
          <w:b/>
          <w:bCs/>
        </w:rPr>
        <w:t xml:space="preserve">temeljem kojih </w:t>
      </w:r>
      <w:r>
        <w:rPr>
          <w:b/>
          <w:bCs/>
        </w:rPr>
        <w:t>V</w:t>
      </w:r>
      <w:r w:rsidRPr="00412CF0">
        <w:rPr>
          <w:b/>
          <w:bCs/>
        </w:rPr>
        <w:t xml:space="preserve">isoko gospodarsko učilište u </w:t>
      </w:r>
      <w:r>
        <w:rPr>
          <w:b/>
          <w:bCs/>
        </w:rPr>
        <w:t>K</w:t>
      </w:r>
      <w:r w:rsidRPr="00412CF0">
        <w:rPr>
          <w:b/>
          <w:bCs/>
        </w:rPr>
        <w:t xml:space="preserve">riževcima ima sklopljene </w:t>
      </w:r>
      <w:r>
        <w:rPr>
          <w:b/>
          <w:bCs/>
        </w:rPr>
        <w:t xml:space="preserve"> i  objavljene </w:t>
      </w:r>
      <w:r w:rsidRPr="00412CF0">
        <w:rPr>
          <w:b/>
          <w:bCs/>
        </w:rPr>
        <w:t>ugovore</w:t>
      </w:r>
      <w:r>
        <w:rPr>
          <w:b/>
          <w:bCs/>
        </w:rPr>
        <w:t xml:space="preserve"> u elektroničkom oglasniku Republike Hrvatske</w:t>
      </w:r>
    </w:p>
    <w:p w14:paraId="5941FFB8" w14:textId="77777777" w:rsidR="00412CF0" w:rsidRDefault="00412CF0" w:rsidP="00412CF0">
      <w:pPr>
        <w:spacing w:after="0"/>
        <w:jc w:val="center"/>
        <w:rPr>
          <w:b/>
          <w:bCs/>
        </w:rPr>
      </w:pPr>
    </w:p>
    <w:p w14:paraId="53FC2CFB" w14:textId="77777777" w:rsidR="00F3562E" w:rsidRDefault="00F3562E" w:rsidP="00412CF0">
      <w:pPr>
        <w:spacing w:after="0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8"/>
        <w:gridCol w:w="2138"/>
        <w:gridCol w:w="1802"/>
        <w:gridCol w:w="1350"/>
        <w:gridCol w:w="1368"/>
        <w:gridCol w:w="1340"/>
      </w:tblGrid>
      <w:tr w:rsidR="00F3562E" w14:paraId="08488338" w14:textId="77777777" w:rsidTr="00F3562E">
        <w:tc>
          <w:tcPr>
            <w:tcW w:w="628" w:type="dxa"/>
          </w:tcPr>
          <w:p w14:paraId="0C566BAF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Red.</w:t>
            </w:r>
          </w:p>
          <w:p w14:paraId="6A6DCB86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Br.</w:t>
            </w:r>
          </w:p>
        </w:tc>
        <w:tc>
          <w:tcPr>
            <w:tcW w:w="2138" w:type="dxa"/>
          </w:tcPr>
          <w:p w14:paraId="1125C14E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Okvirni sporazum broj</w:t>
            </w:r>
          </w:p>
        </w:tc>
        <w:tc>
          <w:tcPr>
            <w:tcW w:w="1802" w:type="dxa"/>
          </w:tcPr>
          <w:p w14:paraId="707576D8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Kategorija</w:t>
            </w:r>
          </w:p>
        </w:tc>
        <w:tc>
          <w:tcPr>
            <w:tcW w:w="1350" w:type="dxa"/>
          </w:tcPr>
          <w:p w14:paraId="655D2E6F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Vrijedi</w:t>
            </w:r>
          </w:p>
          <w:p w14:paraId="42CB3CCE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godina</w:t>
            </w:r>
          </w:p>
        </w:tc>
        <w:tc>
          <w:tcPr>
            <w:tcW w:w="1368" w:type="dxa"/>
          </w:tcPr>
          <w:p w14:paraId="09E87492" w14:textId="77777777" w:rsidR="00F3562E" w:rsidRDefault="005A7AC3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Sklopljen </w:t>
            </w:r>
          </w:p>
        </w:tc>
        <w:tc>
          <w:tcPr>
            <w:tcW w:w="1340" w:type="dxa"/>
          </w:tcPr>
          <w:p w14:paraId="35CCAE53" w14:textId="77777777" w:rsidR="00F3562E" w:rsidRDefault="005A7AC3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Vrijedi </w:t>
            </w:r>
            <w:r w:rsidR="00F3562E">
              <w:rPr>
                <w:b/>
                <w:bCs/>
              </w:rPr>
              <w:t>do</w:t>
            </w:r>
          </w:p>
        </w:tc>
      </w:tr>
      <w:tr w:rsidR="00F3562E" w14:paraId="496E961B" w14:textId="77777777" w:rsidTr="00F3562E">
        <w:tc>
          <w:tcPr>
            <w:tcW w:w="628" w:type="dxa"/>
          </w:tcPr>
          <w:p w14:paraId="60DE9F62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2138" w:type="dxa"/>
          </w:tcPr>
          <w:p w14:paraId="57955A9A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 br. 1/2020-1</w:t>
            </w:r>
          </w:p>
        </w:tc>
        <w:tc>
          <w:tcPr>
            <w:tcW w:w="1802" w:type="dxa"/>
          </w:tcPr>
          <w:p w14:paraId="17C1A448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Usluge u pokretnoj elektroničkoj komunikacijskoj mreži – Grupa 1</w:t>
            </w:r>
          </w:p>
          <w:p w14:paraId="7AC82BEE" w14:textId="77777777" w:rsidR="005A7AC3" w:rsidRDefault="005A7AC3" w:rsidP="00412CF0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</w:tcPr>
          <w:p w14:paraId="6C4A3821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14:paraId="76582EC4" w14:textId="77777777" w:rsidR="00F3562E" w:rsidRDefault="00F3562E" w:rsidP="00412CF0">
            <w:pPr>
              <w:jc w:val="center"/>
              <w:rPr>
                <w:b/>
                <w:bCs/>
              </w:rPr>
            </w:pPr>
          </w:p>
        </w:tc>
        <w:tc>
          <w:tcPr>
            <w:tcW w:w="1368" w:type="dxa"/>
          </w:tcPr>
          <w:p w14:paraId="3006FAE2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5. 11. 2020.</w:t>
            </w:r>
          </w:p>
        </w:tc>
        <w:tc>
          <w:tcPr>
            <w:tcW w:w="1340" w:type="dxa"/>
          </w:tcPr>
          <w:p w14:paraId="16D37650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4. 11. 2022.</w:t>
            </w:r>
          </w:p>
        </w:tc>
      </w:tr>
      <w:tr w:rsidR="00F3562E" w14:paraId="457782CB" w14:textId="77777777" w:rsidTr="00F3562E">
        <w:tc>
          <w:tcPr>
            <w:tcW w:w="628" w:type="dxa"/>
          </w:tcPr>
          <w:p w14:paraId="328168BE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2138" w:type="dxa"/>
          </w:tcPr>
          <w:p w14:paraId="299C202F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 br. 1/2021-1</w:t>
            </w:r>
          </w:p>
        </w:tc>
        <w:tc>
          <w:tcPr>
            <w:tcW w:w="1802" w:type="dxa"/>
          </w:tcPr>
          <w:p w14:paraId="658B78C6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Nabava opskrbe prirodnim plinom – Grupa 10 – distirbucijsko podruje energetskog subjekta RADNIK-PLIN d.o.o.</w:t>
            </w:r>
          </w:p>
          <w:p w14:paraId="32A52BA2" w14:textId="77777777" w:rsidR="005A7AC3" w:rsidRPr="00DB0B40" w:rsidRDefault="005A7AC3" w:rsidP="00412CF0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350" w:type="dxa"/>
          </w:tcPr>
          <w:p w14:paraId="0587A851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68" w:type="dxa"/>
          </w:tcPr>
          <w:p w14:paraId="4050E353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23. 6. 2021.</w:t>
            </w:r>
          </w:p>
        </w:tc>
        <w:tc>
          <w:tcPr>
            <w:tcW w:w="1340" w:type="dxa"/>
          </w:tcPr>
          <w:p w14:paraId="7A2DADF5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22. 6. 2024.</w:t>
            </w:r>
          </w:p>
        </w:tc>
      </w:tr>
      <w:tr w:rsidR="00F3562E" w14:paraId="6460AE38" w14:textId="77777777" w:rsidTr="00F3562E">
        <w:tc>
          <w:tcPr>
            <w:tcW w:w="628" w:type="dxa"/>
          </w:tcPr>
          <w:p w14:paraId="14E18A14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2138" w:type="dxa"/>
          </w:tcPr>
          <w:p w14:paraId="2B7ADD0F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 br. br. 8/2021-9</w:t>
            </w:r>
          </w:p>
        </w:tc>
        <w:tc>
          <w:tcPr>
            <w:tcW w:w="1802" w:type="dxa"/>
          </w:tcPr>
          <w:p w14:paraId="237F6058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Nabava goriva – Grupa 9 opskrba gorivom na benzinskim postajama na ostalom području RH (koje nije pokriveno grupama 7.i 8.)</w:t>
            </w:r>
          </w:p>
          <w:p w14:paraId="689FC5EA" w14:textId="77777777" w:rsidR="005A7AC3" w:rsidRDefault="005A7AC3" w:rsidP="00412CF0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</w:tcPr>
          <w:p w14:paraId="547899D1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68" w:type="dxa"/>
          </w:tcPr>
          <w:p w14:paraId="31B1D1C6" w14:textId="77777777" w:rsidR="00F3562E" w:rsidRDefault="00F3562E" w:rsidP="00BC1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21. 2. 2022.</w:t>
            </w:r>
            <w:r w:rsidR="00F90310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</w:p>
          <w:p w14:paraId="0DC97385" w14:textId="77777777" w:rsidR="00F3562E" w:rsidRDefault="00F90310" w:rsidP="00BC1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F3562E">
              <w:rPr>
                <w:b/>
                <w:bCs/>
              </w:rPr>
              <w:t xml:space="preserve"> primjena od 2. 4. 2022.</w:t>
            </w:r>
          </w:p>
          <w:p w14:paraId="04617FF3" w14:textId="77777777" w:rsidR="00F3562E" w:rsidRDefault="00F3562E" w:rsidP="00412CF0">
            <w:pPr>
              <w:jc w:val="center"/>
              <w:rPr>
                <w:b/>
                <w:bCs/>
              </w:rPr>
            </w:pPr>
          </w:p>
          <w:p w14:paraId="2B763D75" w14:textId="77777777" w:rsidR="00F3562E" w:rsidRDefault="00F3562E" w:rsidP="00412CF0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</w:tcPr>
          <w:p w14:paraId="72208379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2. 4. 2023.</w:t>
            </w:r>
          </w:p>
        </w:tc>
      </w:tr>
      <w:tr w:rsidR="00F3562E" w14:paraId="5F25EA24" w14:textId="77777777" w:rsidTr="00F3562E">
        <w:tc>
          <w:tcPr>
            <w:tcW w:w="628" w:type="dxa"/>
          </w:tcPr>
          <w:p w14:paraId="6C087E85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2138" w:type="dxa"/>
          </w:tcPr>
          <w:p w14:paraId="1CEAAEE7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 br. br. 8/2021-10</w:t>
            </w:r>
          </w:p>
        </w:tc>
        <w:tc>
          <w:tcPr>
            <w:tcW w:w="1802" w:type="dxa"/>
          </w:tcPr>
          <w:p w14:paraId="72448DAF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Nabava goriva – Grupa 10 Plinsko ulje obojano plavom bojom</w:t>
            </w:r>
          </w:p>
        </w:tc>
        <w:tc>
          <w:tcPr>
            <w:tcW w:w="1350" w:type="dxa"/>
          </w:tcPr>
          <w:p w14:paraId="4AFC7480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68" w:type="dxa"/>
          </w:tcPr>
          <w:p w14:paraId="520E2B24" w14:textId="77777777" w:rsidR="00F3562E" w:rsidRDefault="00F3562E" w:rsidP="00BC1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21. 2. 2022.</w:t>
            </w:r>
            <w:r w:rsidR="00F90310">
              <w:rPr>
                <w:b/>
                <w:bCs/>
              </w:rPr>
              <w:t>,</w:t>
            </w:r>
            <w:r>
              <w:rPr>
                <w:b/>
                <w:bCs/>
              </w:rPr>
              <w:t xml:space="preserve"> </w:t>
            </w:r>
          </w:p>
          <w:p w14:paraId="0499D95A" w14:textId="77777777" w:rsidR="00F3562E" w:rsidRDefault="00F3562E" w:rsidP="00BC1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primjena od 2. 4. 2022., a primjena od 2. 4. 2022.</w:t>
            </w:r>
          </w:p>
          <w:p w14:paraId="1D33F9EF" w14:textId="77777777" w:rsidR="00F3562E" w:rsidRDefault="00F3562E" w:rsidP="00412CF0">
            <w:pPr>
              <w:jc w:val="center"/>
              <w:rPr>
                <w:b/>
                <w:bCs/>
              </w:rPr>
            </w:pPr>
          </w:p>
          <w:p w14:paraId="6E080E0D" w14:textId="77777777" w:rsidR="00F3562E" w:rsidRDefault="00F3562E" w:rsidP="00412CF0">
            <w:pPr>
              <w:jc w:val="center"/>
              <w:rPr>
                <w:b/>
                <w:bCs/>
              </w:rPr>
            </w:pPr>
          </w:p>
          <w:p w14:paraId="46100CD2" w14:textId="77777777" w:rsidR="00F3562E" w:rsidRDefault="00F3562E" w:rsidP="00412CF0">
            <w:pPr>
              <w:jc w:val="center"/>
              <w:rPr>
                <w:b/>
                <w:bCs/>
              </w:rPr>
            </w:pPr>
          </w:p>
        </w:tc>
        <w:tc>
          <w:tcPr>
            <w:tcW w:w="1340" w:type="dxa"/>
          </w:tcPr>
          <w:p w14:paraId="70C8B71E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2. 4. 2023.</w:t>
            </w:r>
          </w:p>
        </w:tc>
      </w:tr>
      <w:tr w:rsidR="00F3562E" w14:paraId="4071FD0E" w14:textId="77777777" w:rsidTr="00F3562E">
        <w:tc>
          <w:tcPr>
            <w:tcW w:w="628" w:type="dxa"/>
          </w:tcPr>
          <w:p w14:paraId="4C9444D0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5.</w:t>
            </w:r>
          </w:p>
        </w:tc>
        <w:tc>
          <w:tcPr>
            <w:tcW w:w="2138" w:type="dxa"/>
          </w:tcPr>
          <w:p w14:paraId="6F20C251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 br. br. 8/2021-8</w:t>
            </w:r>
          </w:p>
        </w:tc>
        <w:tc>
          <w:tcPr>
            <w:tcW w:w="1802" w:type="dxa"/>
          </w:tcPr>
          <w:p w14:paraId="56CB86B3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Nabava goriva – grupa 8 Opskrba gorivom na benzinskim postajama na područja gradova Vinkovci,</w:t>
            </w:r>
            <w:r w:rsidR="00A32F4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Đakovo, Slavonski Brod, Šibenik i Kaštela</w:t>
            </w:r>
          </w:p>
        </w:tc>
        <w:tc>
          <w:tcPr>
            <w:tcW w:w="1350" w:type="dxa"/>
          </w:tcPr>
          <w:p w14:paraId="58FB62CF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68" w:type="dxa"/>
          </w:tcPr>
          <w:p w14:paraId="3F0A7A9D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21. 2. 2022.,</w:t>
            </w:r>
          </w:p>
          <w:p w14:paraId="100EA398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primjena od 2. 4. 2022.</w:t>
            </w:r>
          </w:p>
        </w:tc>
        <w:tc>
          <w:tcPr>
            <w:tcW w:w="1340" w:type="dxa"/>
          </w:tcPr>
          <w:p w14:paraId="1CA6A76F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2. 4. 2023.</w:t>
            </w:r>
          </w:p>
        </w:tc>
      </w:tr>
      <w:tr w:rsidR="00F3562E" w14:paraId="46F09E5D" w14:textId="77777777" w:rsidTr="00F3562E">
        <w:tc>
          <w:tcPr>
            <w:tcW w:w="628" w:type="dxa"/>
          </w:tcPr>
          <w:p w14:paraId="7005D09C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2138" w:type="dxa"/>
          </w:tcPr>
          <w:p w14:paraId="2A20D84D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 br. 8/2021-7</w:t>
            </w:r>
          </w:p>
        </w:tc>
        <w:tc>
          <w:tcPr>
            <w:tcW w:w="1802" w:type="dxa"/>
          </w:tcPr>
          <w:p w14:paraId="4916BD8A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Nabava goriva – grupa 7 Opskrba gorivom na benzinskim postajama na području Grada Zagreba, gradova Osijek, Varaždin, Zadar i Rijeka</w:t>
            </w:r>
          </w:p>
        </w:tc>
        <w:tc>
          <w:tcPr>
            <w:tcW w:w="1350" w:type="dxa"/>
          </w:tcPr>
          <w:p w14:paraId="0872407C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368" w:type="dxa"/>
          </w:tcPr>
          <w:p w14:paraId="2220975C" w14:textId="77777777" w:rsidR="00F3562E" w:rsidRDefault="00F3562E" w:rsidP="00BC1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21. 2. 2022., </w:t>
            </w:r>
          </w:p>
          <w:p w14:paraId="575B74BE" w14:textId="77777777" w:rsidR="00F3562E" w:rsidRDefault="00F3562E" w:rsidP="00BC1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primjena od 2. 4. 2022</w:t>
            </w:r>
          </w:p>
        </w:tc>
        <w:tc>
          <w:tcPr>
            <w:tcW w:w="1340" w:type="dxa"/>
          </w:tcPr>
          <w:p w14:paraId="6A9A926F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2. 4. 2023.</w:t>
            </w:r>
          </w:p>
        </w:tc>
      </w:tr>
      <w:tr w:rsidR="00F3562E" w14:paraId="68DC32E2" w14:textId="77777777" w:rsidTr="00F3562E">
        <w:tc>
          <w:tcPr>
            <w:tcW w:w="628" w:type="dxa"/>
          </w:tcPr>
          <w:p w14:paraId="17F84129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2138" w:type="dxa"/>
          </w:tcPr>
          <w:p w14:paraId="29E88089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 br. 6/2020-7</w:t>
            </w:r>
          </w:p>
        </w:tc>
        <w:tc>
          <w:tcPr>
            <w:tcW w:w="1802" w:type="dxa"/>
          </w:tcPr>
          <w:p w14:paraId="5797DBEA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Nabava usluga i opreme u nepokretnoj elektroničkoj komunikacijskoj mreži – Grupa 7 – Korisnici 7</w:t>
            </w:r>
          </w:p>
        </w:tc>
        <w:tc>
          <w:tcPr>
            <w:tcW w:w="1350" w:type="dxa"/>
          </w:tcPr>
          <w:p w14:paraId="77DC792B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68" w:type="dxa"/>
          </w:tcPr>
          <w:p w14:paraId="60216CAB" w14:textId="77777777" w:rsidR="00F3562E" w:rsidRDefault="00F3562E" w:rsidP="00BC1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21. 4. 2021.</w:t>
            </w:r>
          </w:p>
        </w:tc>
        <w:tc>
          <w:tcPr>
            <w:tcW w:w="1340" w:type="dxa"/>
          </w:tcPr>
          <w:p w14:paraId="7D52B44F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20. 4. 2024.</w:t>
            </w:r>
          </w:p>
        </w:tc>
      </w:tr>
      <w:tr w:rsidR="00F3562E" w14:paraId="7D210494" w14:textId="77777777" w:rsidTr="00F3562E">
        <w:tc>
          <w:tcPr>
            <w:tcW w:w="628" w:type="dxa"/>
          </w:tcPr>
          <w:p w14:paraId="6298EF6D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2138" w:type="dxa"/>
          </w:tcPr>
          <w:p w14:paraId="202614F2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 – br. 10/2021 - 1</w:t>
            </w:r>
          </w:p>
        </w:tc>
        <w:tc>
          <w:tcPr>
            <w:tcW w:w="1802" w:type="dxa"/>
          </w:tcPr>
          <w:p w14:paraId="6FFE546A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Nabava poštanskih usluga Grupa 1 – Pismovne i ostale pošiljke te paketi do 10 kg u unutarnjem i međunarodnom prometu</w:t>
            </w:r>
          </w:p>
        </w:tc>
        <w:tc>
          <w:tcPr>
            <w:tcW w:w="1350" w:type="dxa"/>
          </w:tcPr>
          <w:p w14:paraId="0AF951CF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68" w:type="dxa"/>
          </w:tcPr>
          <w:p w14:paraId="19C429E0" w14:textId="77777777" w:rsidR="00F3562E" w:rsidRDefault="00F3562E" w:rsidP="00BC14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23. 2. 2022.</w:t>
            </w:r>
          </w:p>
        </w:tc>
        <w:tc>
          <w:tcPr>
            <w:tcW w:w="1340" w:type="dxa"/>
          </w:tcPr>
          <w:p w14:paraId="15872848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22. 2. 2024.</w:t>
            </w:r>
          </w:p>
        </w:tc>
      </w:tr>
      <w:tr w:rsidR="00F3562E" w14:paraId="7D280423" w14:textId="77777777" w:rsidTr="00F3562E">
        <w:tc>
          <w:tcPr>
            <w:tcW w:w="628" w:type="dxa"/>
          </w:tcPr>
          <w:p w14:paraId="76B9AB55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2138" w:type="dxa"/>
          </w:tcPr>
          <w:p w14:paraId="4BEEC899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 – br. 10/2021 - 2</w:t>
            </w:r>
          </w:p>
        </w:tc>
        <w:tc>
          <w:tcPr>
            <w:tcW w:w="1802" w:type="dxa"/>
          </w:tcPr>
          <w:p w14:paraId="22928501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Nabava poštanskih usluga Grupa 2 –Žurni paketi i tiskanice u unutarnjem i međunarodnom prometu i ostale usluge</w:t>
            </w:r>
          </w:p>
        </w:tc>
        <w:tc>
          <w:tcPr>
            <w:tcW w:w="1350" w:type="dxa"/>
          </w:tcPr>
          <w:p w14:paraId="6A052EA8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368" w:type="dxa"/>
          </w:tcPr>
          <w:p w14:paraId="63DBE52E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23. 2. 2022.</w:t>
            </w:r>
          </w:p>
        </w:tc>
        <w:tc>
          <w:tcPr>
            <w:tcW w:w="1340" w:type="dxa"/>
          </w:tcPr>
          <w:p w14:paraId="05F4031C" w14:textId="77777777" w:rsidR="00F3562E" w:rsidRDefault="00F3562E" w:rsidP="00412CF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22.2. 2024.</w:t>
            </w:r>
          </w:p>
        </w:tc>
      </w:tr>
    </w:tbl>
    <w:p w14:paraId="0333B10C" w14:textId="77777777" w:rsidR="00412CF0" w:rsidRPr="00412CF0" w:rsidRDefault="00412CF0" w:rsidP="00412CF0">
      <w:pPr>
        <w:spacing w:after="0"/>
        <w:jc w:val="center"/>
        <w:rPr>
          <w:b/>
          <w:bCs/>
        </w:rPr>
      </w:pPr>
    </w:p>
    <w:sectPr w:rsidR="00412CF0" w:rsidRPr="00412CF0" w:rsidSect="00F3562E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AF56" w14:textId="77777777" w:rsidR="002666E0" w:rsidRDefault="002666E0" w:rsidP="000A6BDB">
      <w:pPr>
        <w:spacing w:after="0" w:line="240" w:lineRule="auto"/>
      </w:pPr>
      <w:r>
        <w:separator/>
      </w:r>
    </w:p>
  </w:endnote>
  <w:endnote w:type="continuationSeparator" w:id="0">
    <w:p w14:paraId="0279AE0C" w14:textId="77777777" w:rsidR="002666E0" w:rsidRDefault="002666E0" w:rsidP="000A6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8722338"/>
      <w:docPartObj>
        <w:docPartGallery w:val="Page Numbers (Bottom of Page)"/>
        <w:docPartUnique/>
      </w:docPartObj>
    </w:sdtPr>
    <w:sdtEndPr/>
    <w:sdtContent>
      <w:p w14:paraId="692B3CB4" w14:textId="77777777" w:rsidR="000A6BDB" w:rsidRDefault="000A6BD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C4B256" w14:textId="77777777" w:rsidR="000A6BDB" w:rsidRDefault="000A6B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DB9CB" w14:textId="77777777" w:rsidR="002666E0" w:rsidRDefault="002666E0" w:rsidP="000A6BDB">
      <w:pPr>
        <w:spacing w:after="0" w:line="240" w:lineRule="auto"/>
      </w:pPr>
      <w:r>
        <w:separator/>
      </w:r>
    </w:p>
  </w:footnote>
  <w:footnote w:type="continuationSeparator" w:id="0">
    <w:p w14:paraId="4E7674B9" w14:textId="77777777" w:rsidR="002666E0" w:rsidRDefault="002666E0" w:rsidP="000A6B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CF0"/>
    <w:rsid w:val="00055EBA"/>
    <w:rsid w:val="000654E0"/>
    <w:rsid w:val="000A6BDB"/>
    <w:rsid w:val="002666E0"/>
    <w:rsid w:val="003E5421"/>
    <w:rsid w:val="00412CF0"/>
    <w:rsid w:val="005A7AC3"/>
    <w:rsid w:val="00A32F4E"/>
    <w:rsid w:val="00BC14E0"/>
    <w:rsid w:val="00BF4D65"/>
    <w:rsid w:val="00CB382C"/>
    <w:rsid w:val="00DB0B40"/>
    <w:rsid w:val="00DF3BE6"/>
    <w:rsid w:val="00F3562E"/>
    <w:rsid w:val="00F90310"/>
    <w:rsid w:val="00FC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9208"/>
  <w15:chartTrackingRefBased/>
  <w15:docId w15:val="{0502CE8D-E6FB-4763-A2A4-888C3031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A6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BDB"/>
  </w:style>
  <w:style w:type="paragraph" w:styleId="Footer">
    <w:name w:val="footer"/>
    <w:basedOn w:val="Normal"/>
    <w:link w:val="FooterChar"/>
    <w:uiPriority w:val="99"/>
    <w:unhideWhenUsed/>
    <w:rsid w:val="000A6B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B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</dc:creator>
  <cp:keywords/>
  <dc:description/>
  <cp:lastModifiedBy>Andreas Mađerić</cp:lastModifiedBy>
  <cp:revision>15</cp:revision>
  <dcterms:created xsi:type="dcterms:W3CDTF">2022-04-11T10:42:00Z</dcterms:created>
  <dcterms:modified xsi:type="dcterms:W3CDTF">2022-04-11T13:14:00Z</dcterms:modified>
</cp:coreProperties>
</file>