
<file path=[Content_Types].xml><?xml version="1.0" encoding="utf-8"?>
<Types xmlns="http://schemas.openxmlformats.org/package/2006/content-types">
  <Default Extension="emf" ContentType="image/x-emf"/>
  <Default Extension="glb" ContentType="model/gltf.binary"/>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0"/>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6804"/>
      </w:tblGrid>
      <w:tr w:rsidR="00401140" w14:paraId="21AA2526" w14:textId="77777777" w:rsidTr="00DB06D1">
        <w:tc>
          <w:tcPr>
            <w:tcW w:w="1980" w:type="dxa"/>
            <w:vAlign w:val="center"/>
          </w:tcPr>
          <w:p w14:paraId="64E3222D" w14:textId="71262EE2" w:rsidR="00401140" w:rsidRDefault="00D3275E" w:rsidP="00401140">
            <w:pPr>
              <w:spacing w:after="0" w:line="259" w:lineRule="auto"/>
              <w:ind w:left="0" w:right="0" w:firstLine="0"/>
              <w:jc w:val="center"/>
              <w:rPr>
                <w:rFonts w:ascii="Times New Roman" w:hAnsi="Times New Roman" w:cs="Times New Roman"/>
                <w:b/>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Pr>
                <w:rFonts w:ascii="Calibri" w:eastAsia="Calibri" w:hAnsi="Calibri"/>
                <w:noProof/>
                <w:sz w:val="22"/>
                <w:lang w:eastAsia="en-US"/>
              </w:rPr>
              <w:drawing>
                <wp:inline distT="0" distB="0" distL="0" distR="0" wp14:anchorId="70732E0E" wp14:editId="33D00453">
                  <wp:extent cx="933450" cy="933450"/>
                  <wp:effectExtent l="0" t="0" r="0" b="0"/>
                  <wp:docPr id="842810254" name="Slika 8428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5547" cy="935547"/>
                          </a:xfrm>
                          <a:prstGeom prst="rect">
                            <a:avLst/>
                          </a:prstGeom>
                          <a:noFill/>
                          <a:ln>
                            <a:noFill/>
                          </a:ln>
                        </pic:spPr>
                      </pic:pic>
                    </a:graphicData>
                  </a:graphic>
                </wp:inline>
              </w:drawing>
            </w:r>
          </w:p>
        </w:tc>
        <w:tc>
          <w:tcPr>
            <w:tcW w:w="6804" w:type="dxa"/>
            <w:vAlign w:val="center"/>
          </w:tcPr>
          <w:p w14:paraId="78A30956" w14:textId="5462A635" w:rsidR="00401140" w:rsidRPr="00DB06D1" w:rsidRDefault="00401140" w:rsidP="00401140">
            <w:pPr>
              <w:spacing w:after="0" w:line="259" w:lineRule="auto"/>
              <w:ind w:left="354" w:right="0" w:firstLine="0"/>
              <w:jc w:val="center"/>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sidRPr="00DB06D1">
              <w:rPr>
                <w:rFonts w:ascii="Algerian" w:hAnsi="Algerian" w:cs="Times New Roman"/>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t>VELEU</w:t>
            </w:r>
            <w:r w:rsidRPr="00DB06D1">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t>ČILIŠTE U KRIŽEVCIMA</w:t>
            </w:r>
          </w:p>
        </w:tc>
      </w:tr>
    </w:tbl>
    <w:p w14:paraId="7D9098B0" w14:textId="77777777" w:rsidR="00401140" w:rsidRPr="00B957A1" w:rsidRDefault="00401140" w:rsidP="00B957A1">
      <w:pPr>
        <w:spacing w:after="0" w:line="259" w:lineRule="auto"/>
        <w:ind w:left="0" w:right="0" w:firstLine="0"/>
        <w:jc w:val="center"/>
        <w:rPr>
          <w:rFonts w:ascii="Times New Roman" w:hAnsi="Times New Roman" w:cs="Times New Roman"/>
          <w:b/>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6A498812" w14:textId="1EEC1524" w:rsidR="00B80B88" w:rsidRDefault="00683F20" w:rsidP="00B957A1">
      <w:pPr>
        <w:spacing w:after="0" w:line="259" w:lineRule="auto"/>
        <w:ind w:left="0" w:right="0" w:firstLine="0"/>
        <w:jc w:val="center"/>
        <w:rPr>
          <w:rFonts w:ascii="Times New Roman" w:hAnsi="Times New Roman" w:cs="Times New Roman"/>
          <w:b/>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Pr>
          <w:noProof/>
        </w:rPr>
        <w:drawing>
          <wp:inline distT="0" distB="0" distL="0" distR="0" wp14:anchorId="61F3D92C" wp14:editId="72394C29">
            <wp:extent cx="5254347" cy="4103827"/>
            <wp:effectExtent l="0" t="0" r="381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63103" cy="4110666"/>
                    </a:xfrm>
                    <a:prstGeom prst="rect">
                      <a:avLst/>
                    </a:prstGeom>
                  </pic:spPr>
                </pic:pic>
              </a:graphicData>
            </a:graphic>
          </wp:inline>
        </w:drawing>
      </w:r>
    </w:p>
    <w:p w14:paraId="4EA5096E" w14:textId="77777777" w:rsidR="000A1FF3" w:rsidRPr="00B957A1" w:rsidRDefault="000A1FF3" w:rsidP="00B957A1">
      <w:pPr>
        <w:spacing w:after="0" w:line="259" w:lineRule="auto"/>
        <w:ind w:left="0" w:right="0" w:firstLine="0"/>
        <w:jc w:val="center"/>
        <w:rPr>
          <w:rFonts w:ascii="Times New Roman" w:hAnsi="Times New Roman" w:cs="Times New Roman"/>
          <w:b/>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65FFC9DC" w14:textId="6D517D87" w:rsidR="00B80B88" w:rsidRDefault="00B80B88" w:rsidP="00641140">
      <w:pPr>
        <w:spacing w:after="160" w:line="259" w:lineRule="auto"/>
        <w:ind w:left="0" w:right="0" w:firstLine="0"/>
        <w:jc w:val="center"/>
        <w:rPr>
          <w:rFonts w:ascii="Algerian" w:hAnsi="Algerian" w:cs="Times New Roman"/>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Pr>
          <w:rFonts w:ascii="Algerian" w:hAnsi="Algerian" w:cs="Times New Roman"/>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t>ANATOMIJA I FIZIOLOGIJA</w:t>
      </w:r>
    </w:p>
    <w:p w14:paraId="0C598AF8" w14:textId="11D32C27" w:rsidR="00B80B88" w:rsidRPr="00B80B88" w:rsidRDefault="00B80B88" w:rsidP="00B80B88">
      <w:pPr>
        <w:spacing w:after="160" w:line="259" w:lineRule="auto"/>
        <w:ind w:left="0" w:right="0" w:firstLine="0"/>
        <w:jc w:val="center"/>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Pr>
          <w:rFonts w:ascii="Algerian" w:hAnsi="Algerian" w:cs="Times New Roman"/>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t>DOMA</w:t>
      </w:r>
      <w:r>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t>ĆIH ŽIVOTINJA</w:t>
      </w:r>
    </w:p>
    <w:p w14:paraId="41A1A423" w14:textId="77777777" w:rsidR="004C5016" w:rsidRPr="00B957A1" w:rsidRDefault="004C5016" w:rsidP="00B957A1">
      <w:pPr>
        <w:spacing w:after="0" w:line="259" w:lineRule="auto"/>
        <w:ind w:left="0" w:right="0" w:firstLine="0"/>
        <w:jc w:val="center"/>
        <w:rPr>
          <w:rFonts w:ascii="Times New Roman" w:hAnsi="Times New Roman" w:cs="Times New Roman"/>
          <w:b/>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079E8C4E" w14:textId="77777777" w:rsidR="00B80B88" w:rsidRPr="00B957A1" w:rsidRDefault="00B80B88" w:rsidP="00B957A1">
      <w:pPr>
        <w:spacing w:after="0" w:line="259" w:lineRule="auto"/>
        <w:ind w:left="0" w:right="0" w:firstLine="0"/>
        <w:jc w:val="center"/>
        <w:rPr>
          <w:rFonts w:ascii="Times New Roman" w:hAnsi="Times New Roman" w:cs="Times New Roman"/>
          <w:b/>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06F93B2B" w14:textId="182EBB93" w:rsidR="00B80B88" w:rsidRPr="00CB2432" w:rsidRDefault="00B80B88" w:rsidP="00B80B88">
      <w:pPr>
        <w:spacing w:after="0" w:line="259" w:lineRule="auto"/>
        <w:ind w:left="354" w:right="0" w:firstLine="0"/>
        <w:jc w:val="center"/>
        <w:rPr>
          <w:rFonts w:ascii="Book Antiqua" w:hAnsi="Book Antiqua" w:cs="Calibri"/>
          <w:b/>
          <w:bCs/>
          <w:color w:val="FF0000"/>
          <w:sz w:val="28"/>
          <w:szCs w:val="28"/>
          <w14:textOutline w14:w="9525" w14:cap="rnd" w14:cmpd="sng" w14:algn="ctr">
            <w14:solidFill>
              <w14:srgbClr w14:val="7030A0"/>
            </w14:solidFill>
            <w14:prstDash w14:val="solid"/>
            <w14:bevel/>
          </w14:textOutline>
        </w:rPr>
      </w:pPr>
      <w:r w:rsidRPr="00CB2432">
        <w:rPr>
          <w:rFonts w:ascii="Book Antiqua" w:hAnsi="Book Antiqua" w:cs="Times New Roman"/>
          <w:b/>
          <w:bCs/>
          <w:color w:val="FF0000"/>
          <w:sz w:val="28"/>
          <w:szCs w:val="28"/>
          <w14:textOutline w14:w="9525" w14:cap="rnd" w14:cmpd="sng" w14:algn="ctr">
            <w14:solidFill>
              <w14:srgbClr w14:val="7030A0"/>
            </w14:solidFill>
            <w14:prstDash w14:val="solid"/>
            <w14:bevel/>
          </w14:textOutline>
        </w:rPr>
        <w:t xml:space="preserve">T A T J A N A  T U Š E K   &amp;   S NJ E </w:t>
      </w:r>
      <w:r w:rsidRPr="00CB2432">
        <w:rPr>
          <w:rFonts w:ascii="Book Antiqua" w:hAnsi="Book Antiqua" w:cs="Calibri"/>
          <w:b/>
          <w:bCs/>
          <w:color w:val="FF0000"/>
          <w:sz w:val="28"/>
          <w:szCs w:val="28"/>
          <w14:textOutline w14:w="9525" w14:cap="rnd" w14:cmpd="sng" w14:algn="ctr">
            <w14:solidFill>
              <w14:srgbClr w14:val="7030A0"/>
            </w14:solidFill>
            <w14:prstDash w14:val="solid"/>
            <w14:bevel/>
          </w14:textOutline>
        </w:rPr>
        <w:t xml:space="preserve">Ž A N A  </w:t>
      </w:r>
      <w:r w:rsidR="00C25B92">
        <w:rPr>
          <w:rFonts w:ascii="Book Antiqua" w:hAnsi="Book Antiqua" w:cs="Calibri"/>
          <w:b/>
          <w:bCs/>
          <w:color w:val="FF0000"/>
          <w:sz w:val="28"/>
          <w:szCs w:val="28"/>
          <w14:textOutline w14:w="9525" w14:cap="rnd" w14:cmpd="sng" w14:algn="ctr">
            <w14:solidFill>
              <w14:srgbClr w14:val="7030A0"/>
            </w14:solidFill>
            <w14:prstDash w14:val="solid"/>
            <w14:bevel/>
          </w14:textOutline>
        </w:rPr>
        <w:t>Ć</w:t>
      </w:r>
      <w:r w:rsidRPr="00CB2432">
        <w:rPr>
          <w:rFonts w:ascii="Book Antiqua" w:hAnsi="Book Antiqua" w:cs="Calibri"/>
          <w:b/>
          <w:bCs/>
          <w:color w:val="FF0000"/>
          <w:sz w:val="28"/>
          <w:szCs w:val="28"/>
          <w14:textOutline w14:w="9525" w14:cap="rnd" w14:cmpd="sng" w14:algn="ctr">
            <w14:solidFill>
              <w14:srgbClr w14:val="7030A0"/>
            </w14:solidFill>
            <w14:prstDash w14:val="solid"/>
            <w14:bevel/>
          </w14:textOutline>
        </w:rPr>
        <w:t xml:space="preserve"> U R K O V I Ć</w:t>
      </w:r>
    </w:p>
    <w:p w14:paraId="499E7F49" w14:textId="77777777" w:rsidR="00B80B88" w:rsidRPr="00874C3C" w:rsidRDefault="00B80B88" w:rsidP="00874C3C">
      <w:pPr>
        <w:spacing w:after="0" w:line="259" w:lineRule="auto"/>
        <w:ind w:left="0" w:right="0" w:firstLine="0"/>
        <w:jc w:val="center"/>
        <w:rPr>
          <w:rFonts w:ascii="Times New Roman" w:hAnsi="Times New Roman" w:cs="Times New Roman"/>
          <w:bCs/>
          <w:noProof/>
          <w:color w:val="000000" w:themeColor="text1"/>
          <w:spacing w:val="10"/>
          <w:sz w:val="28"/>
          <w:szCs w:val="2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tbl>
      <w:tblPr>
        <w:tblStyle w:val="TableGrid0"/>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0"/>
      </w:tblGrid>
      <w:tr w:rsidR="00CB2432" w14:paraId="394CD8C0" w14:textId="77777777" w:rsidTr="00CB2432">
        <w:tc>
          <w:tcPr>
            <w:tcW w:w="9010" w:type="dxa"/>
          </w:tcPr>
          <w:p w14:paraId="0CF8A133" w14:textId="71459864" w:rsidR="00CB2432" w:rsidRPr="00CB2432" w:rsidRDefault="00CB2432" w:rsidP="00B80B88">
            <w:pPr>
              <w:spacing w:after="160" w:line="259" w:lineRule="auto"/>
              <w:ind w:left="0" w:right="0" w:firstLine="0"/>
              <w:jc w:val="center"/>
              <w:rPr>
                <w:rFonts w:ascii="Times New Roman" w:hAnsi="Times New Roman" w:cs="Times New Roman"/>
                <w:b/>
                <w:noProof/>
                <w:color w:val="E7E6E6" w:themeColor="background2"/>
                <w:spacing w:val="10"/>
                <w:sz w:val="28"/>
                <w:szCs w:val="2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sidRPr="00CB2432">
              <w:rPr>
                <w:rFonts w:ascii="Book Antiqua" w:hAnsi="Book Antiqua" w:cs="Calibri"/>
                <w:b/>
                <w:bCs/>
                <w:color w:val="FF0000"/>
                <w:sz w:val="28"/>
                <w:szCs w:val="28"/>
                <w14:textOutline w14:w="9525" w14:cap="rnd" w14:cmpd="sng" w14:algn="ctr">
                  <w14:solidFill>
                    <w14:srgbClr w14:val="7030A0"/>
                  </w14:solidFill>
                  <w14:prstDash w14:val="solid"/>
                  <w14:bevel/>
                </w14:textOutline>
              </w:rPr>
              <w:t>K R E Š I M I R  B A B I Ć</w:t>
            </w:r>
            <w:r w:rsidR="00AC290A">
              <w:rPr>
                <w:rFonts w:ascii="Book Antiqua" w:hAnsi="Book Antiqua" w:cs="Calibri"/>
                <w:b/>
                <w:bCs/>
                <w:color w:val="FF0000"/>
                <w:sz w:val="28"/>
                <w:szCs w:val="28"/>
                <w14:textOutline w14:w="9525" w14:cap="rnd" w14:cmpd="sng" w14:algn="ctr">
                  <w14:solidFill>
                    <w14:srgbClr w14:val="7030A0"/>
                  </w14:solidFill>
                  <w14:prstDash w14:val="solid"/>
                  <w14:bevel/>
                </w14:textOutline>
              </w:rPr>
              <w:t xml:space="preserve"> /2003./</w:t>
            </w:r>
            <w:r w:rsidRPr="00CB2432">
              <w:rPr>
                <w:rFonts w:ascii="Book Antiqua" w:hAnsi="Book Antiqua" w:cs="Calibri"/>
                <w:b/>
                <w:bCs/>
                <w:color w:val="FF0000"/>
                <w:sz w:val="28"/>
                <w:szCs w:val="28"/>
                <w14:textOutline w14:w="9525" w14:cap="rnd" w14:cmpd="sng" w14:algn="ctr">
                  <w14:solidFill>
                    <w14:srgbClr w14:val="7030A0"/>
                  </w14:solidFill>
                  <w14:prstDash w14:val="solid"/>
                  <w14:bevel/>
                </w14:textOutline>
              </w:rPr>
              <w:t xml:space="preserve">   </w:t>
            </w:r>
            <w:r w:rsidRPr="00CB2432">
              <w:rPr>
                <w:rFonts w:ascii="Book Antiqua" w:hAnsi="Book Antiqua" w:cs="Times New Roman"/>
                <w:b/>
                <w:bCs/>
                <w:color w:val="FF0000"/>
                <w:sz w:val="28"/>
                <w:szCs w:val="28"/>
                <w14:textOutline w14:w="9525" w14:cap="rnd" w14:cmpd="sng" w14:algn="ctr">
                  <w14:solidFill>
                    <w14:srgbClr w14:val="7030A0"/>
                  </w14:solidFill>
                  <w14:prstDash w14:val="solid"/>
                  <w14:bevel/>
                </w14:textOutline>
              </w:rPr>
              <w:t>&amp;  M E L I T A  H E R A K</w:t>
            </w:r>
            <w:r w:rsidR="00AC290A">
              <w:rPr>
                <w:rFonts w:ascii="Book Antiqua" w:hAnsi="Book Antiqua" w:cs="Times New Roman"/>
                <w:b/>
                <w:bCs/>
                <w:color w:val="FF0000"/>
                <w:sz w:val="28"/>
                <w:szCs w:val="28"/>
                <w14:textOutline w14:w="9525" w14:cap="rnd" w14:cmpd="sng" w14:algn="ctr">
                  <w14:solidFill>
                    <w14:srgbClr w14:val="7030A0"/>
                  </w14:solidFill>
                  <w14:prstDash w14:val="solid"/>
                  <w14:bevel/>
                </w14:textOutline>
              </w:rPr>
              <w:t xml:space="preserve"> /2003./</w:t>
            </w:r>
          </w:p>
        </w:tc>
      </w:tr>
    </w:tbl>
    <w:p w14:paraId="40C5F59C" w14:textId="7122AFA0" w:rsidR="00B80B88" w:rsidRDefault="00B80B88" w:rsidP="00B957A1">
      <w:pPr>
        <w:spacing w:after="0" w:line="259" w:lineRule="auto"/>
        <w:ind w:left="0" w:right="0" w:firstLine="0"/>
        <w:jc w:val="center"/>
        <w:rPr>
          <w:rFonts w:ascii="Times New Roman" w:hAnsi="Times New Roman" w:cs="Times New Roman"/>
          <w:b/>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5AB86FF4" w14:textId="77777777" w:rsidR="004C5016" w:rsidRPr="00B957A1" w:rsidRDefault="004C5016" w:rsidP="00B957A1">
      <w:pPr>
        <w:spacing w:after="0" w:line="259" w:lineRule="auto"/>
        <w:ind w:left="0" w:right="0" w:firstLine="0"/>
        <w:jc w:val="center"/>
        <w:rPr>
          <w:rFonts w:ascii="Times New Roman" w:hAnsi="Times New Roman" w:cs="Times New Roman"/>
          <w:b/>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1F565DD1" w14:textId="1C1ABE4F" w:rsidR="00CB2432" w:rsidRPr="00DB2546" w:rsidRDefault="00CB2432" w:rsidP="00DB2546">
      <w:pPr>
        <w:spacing w:after="0" w:line="259" w:lineRule="auto"/>
        <w:ind w:left="354" w:right="0" w:firstLine="0"/>
        <w:jc w:val="center"/>
        <w:rPr>
          <w:rFonts w:ascii="Book Antiqua" w:hAnsi="Book Antiqua" w:cs="Calibri"/>
          <w:color w:val="000000" w:themeColor="text1"/>
          <w:sz w:val="28"/>
          <w:szCs w:val="28"/>
          <w14:textOutline w14:w="9525" w14:cap="rnd" w14:cmpd="sng" w14:algn="ctr">
            <w14:solidFill>
              <w14:srgbClr w14:val="7030A0"/>
            </w14:solidFill>
            <w14:prstDash w14:val="solid"/>
            <w14:bevel/>
          </w14:textOutline>
        </w:rPr>
      </w:pPr>
      <w:r w:rsidRPr="00CB2432">
        <w:rPr>
          <w:rFonts w:ascii="Book Antiqua" w:hAnsi="Book Antiqua" w:cs="Calibri"/>
          <w:b/>
          <w:bCs/>
          <w:color w:val="FF0000"/>
          <w:sz w:val="28"/>
          <w:szCs w:val="28"/>
          <w14:textOutline w14:w="9525" w14:cap="rnd" w14:cmpd="sng" w14:algn="ctr">
            <w14:solidFill>
              <w14:srgbClr w14:val="7030A0"/>
            </w14:solidFill>
            <w14:prstDash w14:val="solid"/>
            <w14:bevel/>
          </w14:textOutline>
        </w:rPr>
        <w:t>Križevci, 2023.</w:t>
      </w:r>
      <w:r>
        <w:rPr>
          <w:rFonts w:ascii="Times New Roman" w:hAnsi="Times New Roman" w:cs="Times New Roman"/>
          <w:b/>
          <w:noProof/>
          <w:color w:val="E7E6E6" w:themeColor="background2"/>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br w:type="page"/>
      </w:r>
    </w:p>
    <w:tbl>
      <w:tblPr>
        <w:tblStyle w:val="TableGrid0"/>
        <w:tblW w:w="0" w:type="auto"/>
        <w:tblInd w:w="3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9"/>
        <w:gridCol w:w="6747"/>
      </w:tblGrid>
      <w:tr w:rsidR="00ED4A61" w14:paraId="654B644C" w14:textId="77777777" w:rsidTr="00ED4A61">
        <w:tc>
          <w:tcPr>
            <w:tcW w:w="1909" w:type="dxa"/>
          </w:tcPr>
          <w:p w14:paraId="36B9E2D3" w14:textId="52B596E0" w:rsidR="00ED4A61" w:rsidRDefault="000A20A0" w:rsidP="000F684D">
            <w:pPr>
              <w:spacing w:after="0" w:line="259" w:lineRule="auto"/>
              <w:ind w:left="0" w:right="0" w:firstLine="0"/>
              <w:jc w:val="center"/>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Pr>
                <w:rFonts w:ascii="Calibri" w:eastAsia="Calibri" w:hAnsi="Calibri"/>
                <w:noProof/>
                <w:sz w:val="22"/>
                <w:lang w:eastAsia="en-US"/>
              </w:rPr>
              <w:lastRenderedPageBreak/>
              <w:drawing>
                <wp:inline distT="0" distB="0" distL="0" distR="0" wp14:anchorId="00FA0E37" wp14:editId="0C9CDB3B">
                  <wp:extent cx="965200" cy="965200"/>
                  <wp:effectExtent l="0" t="0" r="6350" b="6350"/>
                  <wp:docPr id="1279078061" name="Slika 1279078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67367" cy="967367"/>
                          </a:xfrm>
                          <a:prstGeom prst="rect">
                            <a:avLst/>
                          </a:prstGeom>
                          <a:noFill/>
                          <a:ln>
                            <a:noFill/>
                          </a:ln>
                        </pic:spPr>
                      </pic:pic>
                    </a:graphicData>
                  </a:graphic>
                </wp:inline>
              </w:drawing>
            </w:r>
          </w:p>
        </w:tc>
        <w:tc>
          <w:tcPr>
            <w:tcW w:w="6747" w:type="dxa"/>
            <w:vAlign w:val="center"/>
          </w:tcPr>
          <w:p w14:paraId="143F8E86" w14:textId="0417CF98" w:rsidR="00ED4A61" w:rsidRDefault="00ED4A61" w:rsidP="00ED4A61">
            <w:pPr>
              <w:spacing w:after="0" w:line="259" w:lineRule="auto"/>
              <w:ind w:left="0" w:right="0" w:firstLine="0"/>
              <w:jc w:val="center"/>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sidRPr="000F684D">
              <w:rPr>
                <w:rFonts w:ascii="Algerian" w:hAnsi="Algerian" w:cs="Times New Roman"/>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t>VELEU</w:t>
            </w:r>
            <w:r w:rsidRPr="000F684D">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t>ČILIŠTE U KRIŽEVCIMA</w:t>
            </w:r>
          </w:p>
        </w:tc>
      </w:tr>
    </w:tbl>
    <w:p w14:paraId="21712597" w14:textId="77777777" w:rsidR="00ED4A61" w:rsidRPr="000F684D" w:rsidRDefault="00ED4A61" w:rsidP="000F684D">
      <w:pPr>
        <w:spacing w:after="0" w:line="259" w:lineRule="auto"/>
        <w:ind w:left="354" w:right="0" w:firstLine="0"/>
        <w:jc w:val="center"/>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3BEC49EE" w14:textId="16C29B7C" w:rsidR="000F684D" w:rsidRDefault="000F684D" w:rsidP="000F684D">
      <w:pPr>
        <w:spacing w:after="0" w:line="259" w:lineRule="auto"/>
        <w:ind w:left="354" w:right="0" w:firstLine="0"/>
        <w:jc w:val="center"/>
        <w:rPr>
          <w:rFonts w:ascii="Times New Roman" w:hAnsi="Times New Roman" w:cs="Times New Roman"/>
          <w:noProof/>
          <w:sz w:val="22"/>
        </w:rPr>
      </w:pPr>
      <w:r w:rsidRPr="001A58E4">
        <w:rPr>
          <w:rFonts w:ascii="Times New Roman" w:hAnsi="Times New Roman" w:cs="Times New Roman"/>
          <w:noProof/>
          <w:sz w:val="22"/>
        </w:rPr>
        <w:drawing>
          <wp:inline distT="0" distB="0" distL="0" distR="0" wp14:anchorId="42D3943A" wp14:editId="72917EAD">
            <wp:extent cx="4133850" cy="5784850"/>
            <wp:effectExtent l="0" t="0" r="0" b="6350"/>
            <wp:docPr id="449239" name="Picture 449239" descr="Slika na kojoj se prikazuje tekst, grafika, grafički dizajn, ljubičica&#10;&#10;Opis je automatski generiran"/>
            <wp:cNvGraphicFramePr/>
            <a:graphic xmlns:a="http://schemas.openxmlformats.org/drawingml/2006/main">
              <a:graphicData uri="http://schemas.openxmlformats.org/drawingml/2006/picture">
                <pic:pic xmlns:pic="http://schemas.openxmlformats.org/drawingml/2006/picture">
                  <pic:nvPicPr>
                    <pic:cNvPr id="449239" name="Picture 449239" descr="Slika na kojoj se prikazuje tekst, grafika, grafički dizajn, ljubičica&#10;&#10;Opis je automatski generiran"/>
                    <pic:cNvPicPr/>
                  </pic:nvPicPr>
                  <pic:blipFill>
                    <a:blip r:embed="rId10"/>
                    <a:stretch>
                      <a:fillRect/>
                    </a:stretch>
                  </pic:blipFill>
                  <pic:spPr>
                    <a:xfrm>
                      <a:off x="0" y="0"/>
                      <a:ext cx="4139322" cy="5792507"/>
                    </a:xfrm>
                    <a:prstGeom prst="rect">
                      <a:avLst/>
                    </a:prstGeom>
                  </pic:spPr>
                </pic:pic>
              </a:graphicData>
            </a:graphic>
          </wp:inline>
        </w:drawing>
      </w:r>
    </w:p>
    <w:p w14:paraId="74BD21B2" w14:textId="77777777" w:rsidR="000F684D" w:rsidRDefault="000F684D" w:rsidP="00B957A1">
      <w:pPr>
        <w:spacing w:after="0" w:line="259" w:lineRule="auto"/>
        <w:ind w:left="354" w:right="0" w:firstLine="0"/>
        <w:jc w:val="center"/>
        <w:rPr>
          <w:rFonts w:ascii="Times New Roman" w:hAnsi="Times New Roman" w:cs="Times New Roman"/>
          <w:sz w:val="22"/>
        </w:rPr>
      </w:pPr>
    </w:p>
    <w:p w14:paraId="41876B89" w14:textId="77777777" w:rsidR="00B957A1" w:rsidRDefault="00B957A1" w:rsidP="00B957A1">
      <w:pPr>
        <w:spacing w:after="0" w:line="259" w:lineRule="auto"/>
        <w:ind w:left="354" w:right="0" w:firstLine="0"/>
        <w:jc w:val="center"/>
        <w:rPr>
          <w:rFonts w:ascii="Times New Roman" w:hAnsi="Times New Roman" w:cs="Times New Roman"/>
          <w:sz w:val="22"/>
        </w:rPr>
      </w:pPr>
    </w:p>
    <w:p w14:paraId="2D9FBB23" w14:textId="4020266A" w:rsidR="0032251D" w:rsidRDefault="0032251D" w:rsidP="0032251D">
      <w:pPr>
        <w:spacing w:after="0" w:line="259" w:lineRule="auto"/>
        <w:ind w:left="354" w:right="0" w:firstLine="0"/>
        <w:jc w:val="center"/>
        <w:rPr>
          <w:rFonts w:ascii="Book Antiqua" w:hAnsi="Book Antiqua" w:cs="Calibri"/>
          <w:b/>
          <w:bCs/>
          <w:color w:val="FF0000"/>
          <w:sz w:val="22"/>
          <w14:textOutline w14:w="9525" w14:cap="rnd" w14:cmpd="sng" w14:algn="ctr">
            <w14:solidFill>
              <w14:srgbClr w14:val="7030A0"/>
            </w14:solidFill>
            <w14:prstDash w14:val="solid"/>
            <w14:bevel/>
          </w14:textOutline>
        </w:rPr>
      </w:pPr>
      <w:r w:rsidRPr="0032251D">
        <w:rPr>
          <w:rFonts w:ascii="Book Antiqua" w:hAnsi="Book Antiqua" w:cs="Times New Roman"/>
          <w:b/>
          <w:bCs/>
          <w:color w:val="FF0000"/>
          <w:sz w:val="22"/>
          <w14:textOutline w14:w="9525" w14:cap="rnd" w14:cmpd="sng" w14:algn="ctr">
            <w14:solidFill>
              <w14:srgbClr w14:val="7030A0"/>
            </w14:solidFill>
            <w14:prstDash w14:val="solid"/>
            <w14:bevel/>
          </w14:textOutline>
        </w:rPr>
        <w:t>T A T J A N A  T U Š E K</w:t>
      </w:r>
    </w:p>
    <w:p w14:paraId="1FF688D7" w14:textId="77777777" w:rsidR="0032251D" w:rsidRPr="00B957A1" w:rsidRDefault="0032251D" w:rsidP="00B957A1">
      <w:pPr>
        <w:spacing w:after="0" w:line="259" w:lineRule="auto"/>
        <w:ind w:left="352" w:right="0" w:firstLine="0"/>
        <w:jc w:val="center"/>
        <w:rPr>
          <w:rFonts w:ascii="Book Antiqua" w:hAnsi="Book Antiqua" w:cs="Calibri"/>
          <w:color w:val="000000" w:themeColor="text1"/>
          <w:sz w:val="22"/>
          <w14:textOutline w14:w="9525" w14:cap="rnd" w14:cmpd="sng" w14:algn="ctr">
            <w14:solidFill>
              <w14:srgbClr w14:val="7030A0"/>
            </w14:solidFill>
            <w14:prstDash w14:val="solid"/>
            <w14:bevel/>
          </w14:textOutline>
        </w:rPr>
      </w:pPr>
    </w:p>
    <w:tbl>
      <w:tblPr>
        <w:tblStyle w:val="TableGrid0"/>
        <w:tblW w:w="0" w:type="auto"/>
        <w:tblInd w:w="354"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576"/>
      </w:tblGrid>
      <w:tr w:rsidR="0032251D" w14:paraId="3382DA28" w14:textId="77777777" w:rsidTr="0032251D">
        <w:tc>
          <w:tcPr>
            <w:tcW w:w="9010" w:type="dxa"/>
          </w:tcPr>
          <w:p w14:paraId="324C486A" w14:textId="34BEA611" w:rsidR="0032251D" w:rsidRDefault="0032251D" w:rsidP="0032251D">
            <w:pPr>
              <w:spacing w:after="0" w:line="259" w:lineRule="auto"/>
              <w:ind w:left="0" w:right="0" w:firstLine="0"/>
              <w:jc w:val="center"/>
              <w:rPr>
                <w:rFonts w:ascii="Book Antiqua" w:hAnsi="Book Antiqua" w:cs="Calibri"/>
                <w:b/>
                <w:bCs/>
                <w:color w:val="FF0000"/>
                <w:sz w:val="22"/>
                <w14:textOutline w14:w="9525" w14:cap="rnd" w14:cmpd="sng" w14:algn="ctr">
                  <w14:solidFill>
                    <w14:srgbClr w14:val="7030A0"/>
                  </w14:solidFill>
                  <w14:prstDash w14:val="solid"/>
                  <w14:bevel/>
                </w14:textOutline>
              </w:rPr>
            </w:pPr>
            <w:r>
              <w:rPr>
                <w:rFonts w:ascii="Book Antiqua" w:hAnsi="Book Antiqua" w:cs="Calibri"/>
                <w:b/>
                <w:bCs/>
                <w:color w:val="FF0000"/>
                <w:sz w:val="22"/>
                <w14:textOutline w14:w="9525" w14:cap="rnd" w14:cmpd="sng" w14:algn="ctr">
                  <w14:solidFill>
                    <w14:srgbClr w14:val="7030A0"/>
                  </w14:solidFill>
                  <w14:prstDash w14:val="solid"/>
                  <w14:bevel/>
                </w14:textOutline>
              </w:rPr>
              <w:t>K R E Š I M I R  B A B I Ć</w:t>
            </w:r>
            <w:r w:rsidR="00DD6A9A">
              <w:rPr>
                <w:rFonts w:ascii="Book Antiqua" w:hAnsi="Book Antiqua" w:cs="Calibri"/>
                <w:b/>
                <w:bCs/>
                <w:color w:val="FF0000"/>
                <w:sz w:val="22"/>
                <w14:textOutline w14:w="9525" w14:cap="rnd" w14:cmpd="sng" w14:algn="ctr">
                  <w14:solidFill>
                    <w14:srgbClr w14:val="7030A0"/>
                  </w14:solidFill>
                  <w14:prstDash w14:val="solid"/>
                  <w14:bevel/>
                </w14:textOutline>
              </w:rPr>
              <w:t xml:space="preserve"> </w:t>
            </w:r>
            <w:r w:rsidR="00AC290A">
              <w:rPr>
                <w:rFonts w:ascii="Book Antiqua" w:hAnsi="Book Antiqua" w:cs="Calibri"/>
                <w:b/>
                <w:bCs/>
                <w:color w:val="FF0000"/>
                <w:sz w:val="22"/>
                <w14:textOutline w14:w="9525" w14:cap="rnd" w14:cmpd="sng" w14:algn="ctr">
                  <w14:solidFill>
                    <w14:srgbClr w14:val="7030A0"/>
                  </w14:solidFill>
                  <w14:prstDash w14:val="solid"/>
                  <w14:bevel/>
                </w14:textOutline>
              </w:rPr>
              <w:t xml:space="preserve"> /2003./</w:t>
            </w:r>
          </w:p>
        </w:tc>
      </w:tr>
    </w:tbl>
    <w:p w14:paraId="1FF3BB8E" w14:textId="77777777" w:rsidR="0032251D" w:rsidRPr="00B957A1" w:rsidRDefault="0032251D" w:rsidP="00B957A1">
      <w:pPr>
        <w:spacing w:after="0" w:line="259" w:lineRule="auto"/>
        <w:ind w:left="352" w:right="0" w:firstLine="0"/>
        <w:jc w:val="center"/>
        <w:rPr>
          <w:rFonts w:ascii="Book Antiqua" w:hAnsi="Book Antiqua" w:cs="Calibri"/>
          <w:color w:val="000000" w:themeColor="text1"/>
          <w:sz w:val="22"/>
          <w14:textOutline w14:w="9525" w14:cap="rnd" w14:cmpd="sng" w14:algn="ctr">
            <w14:solidFill>
              <w14:srgbClr w14:val="7030A0"/>
            </w14:solidFill>
            <w14:prstDash w14:val="solid"/>
            <w14:bevel/>
          </w14:textOutline>
        </w:rPr>
      </w:pPr>
    </w:p>
    <w:p w14:paraId="10D679CD" w14:textId="77777777" w:rsidR="0032251D" w:rsidRPr="00B957A1" w:rsidRDefault="0032251D" w:rsidP="00B957A1">
      <w:pPr>
        <w:spacing w:after="0" w:line="259" w:lineRule="auto"/>
        <w:ind w:left="352" w:right="0" w:firstLine="0"/>
        <w:jc w:val="center"/>
        <w:rPr>
          <w:rFonts w:ascii="Book Antiqua" w:hAnsi="Book Antiqua" w:cs="Calibri"/>
          <w:color w:val="000000" w:themeColor="text1"/>
          <w:sz w:val="22"/>
          <w14:textOutline w14:w="9525" w14:cap="rnd" w14:cmpd="sng" w14:algn="ctr">
            <w14:solidFill>
              <w14:srgbClr w14:val="7030A0"/>
            </w14:solidFill>
            <w14:prstDash w14:val="solid"/>
            <w14:bevel/>
          </w14:textOutline>
        </w:rPr>
      </w:pPr>
    </w:p>
    <w:p w14:paraId="15B112D6" w14:textId="6812BE9C" w:rsidR="004D61C0" w:rsidRDefault="0032251D" w:rsidP="00B957A1">
      <w:pPr>
        <w:spacing w:after="0" w:line="259" w:lineRule="auto"/>
        <w:ind w:left="354" w:right="0" w:firstLine="0"/>
        <w:jc w:val="center"/>
        <w:rPr>
          <w:rFonts w:ascii="Times New Roman" w:hAnsi="Times New Roman" w:cs="Times New Roman"/>
          <w:sz w:val="22"/>
        </w:rPr>
      </w:pPr>
      <w:r>
        <w:rPr>
          <w:rFonts w:ascii="Book Antiqua" w:hAnsi="Book Antiqua" w:cs="Calibri"/>
          <w:b/>
          <w:bCs/>
          <w:color w:val="FF0000"/>
          <w:sz w:val="22"/>
          <w14:textOutline w14:w="9525" w14:cap="rnd" w14:cmpd="sng" w14:algn="ctr">
            <w14:solidFill>
              <w14:srgbClr w14:val="7030A0"/>
            </w14:solidFill>
            <w14:prstDash w14:val="solid"/>
            <w14:bevel/>
          </w14:textOutline>
        </w:rPr>
        <w:t>Križevci, 2023.</w:t>
      </w:r>
      <w:r w:rsidR="004D61C0">
        <w:rPr>
          <w:rFonts w:ascii="Times New Roman" w:hAnsi="Times New Roman" w:cs="Times New Roman"/>
          <w:sz w:val="22"/>
        </w:rPr>
        <w:br w:type="page"/>
      </w:r>
    </w:p>
    <w:p w14:paraId="3227624E" w14:textId="77777777" w:rsidR="001958E2" w:rsidRPr="00071645" w:rsidRDefault="001958E2" w:rsidP="001958E2">
      <w:pPr>
        <w:spacing w:after="0" w:line="259" w:lineRule="auto"/>
        <w:ind w:left="354" w:right="0" w:firstLine="0"/>
        <w:rPr>
          <w:rFonts w:ascii="Book Antiqua" w:hAnsi="Book Antiqua" w:cs="Calibri"/>
          <w:color w:val="000000" w:themeColor="text1"/>
          <w:sz w:val="22"/>
          <w14:textOutline w14:w="9525" w14:cap="rnd" w14:cmpd="sng" w14:algn="ctr">
            <w14:solidFill>
              <w14:srgbClr w14:val="7030A0"/>
            </w14:solidFill>
            <w14:prstDash w14:val="solid"/>
            <w14:bevel/>
          </w14:textOutline>
        </w:rPr>
      </w:pPr>
    </w:p>
    <w:p w14:paraId="452C53F0" w14:textId="77777777" w:rsidR="006105EA" w:rsidRPr="001A58E4" w:rsidRDefault="006105EA" w:rsidP="00A76098">
      <w:pPr>
        <w:ind w:left="0" w:firstLine="0"/>
        <w:rPr>
          <w:rFonts w:ascii="Times New Roman" w:hAnsi="Times New Roman" w:cs="Times New Roman"/>
          <w:sz w:val="22"/>
        </w:rPr>
        <w:sectPr w:rsidR="006105EA" w:rsidRPr="001A58E4" w:rsidSect="00CB38FB">
          <w:footerReference w:type="even" r:id="rId11"/>
          <w:footerReference w:type="default" r:id="rId12"/>
          <w:footerReference w:type="first" r:id="rId13"/>
          <w:pgSz w:w="11900" w:h="16840"/>
          <w:pgMar w:top="1440" w:right="1440" w:bottom="1440" w:left="1440" w:header="720" w:footer="720" w:gutter="0"/>
          <w:pgNumType w:start="0"/>
          <w:cols w:space="720"/>
          <w:titlePg/>
          <w:docGrid w:linePitch="326"/>
        </w:sectPr>
      </w:pPr>
    </w:p>
    <w:p w14:paraId="2EC83D89" w14:textId="2BF318F0" w:rsidR="0090505E" w:rsidRDefault="00872D48" w:rsidP="001B39AA">
      <w:pPr>
        <w:spacing w:after="0" w:line="240" w:lineRule="auto"/>
        <w:ind w:left="0" w:right="0" w:firstLine="0"/>
        <w:jc w:val="center"/>
        <w:rPr>
          <w:rFonts w:ascii="Times New Roman" w:hAnsi="Times New Roman" w:cs="Times New Roman"/>
          <w:bCs/>
          <w:sz w:val="26"/>
          <w:szCs w:val="26"/>
        </w:rPr>
      </w:pPr>
      <w:r>
        <w:rPr>
          <w:rFonts w:ascii="Calibri" w:eastAsia="Calibri" w:hAnsi="Calibri"/>
          <w:noProof/>
          <w:sz w:val="22"/>
          <w:lang w:eastAsia="en-US"/>
        </w:rPr>
        <w:drawing>
          <wp:anchor distT="0" distB="0" distL="114300" distR="114300" simplePos="0" relativeHeight="251762688" behindDoc="0" locked="0" layoutInCell="1" allowOverlap="1" wp14:anchorId="64FCE481" wp14:editId="1AD98E71">
            <wp:simplePos x="0" y="0"/>
            <wp:positionH relativeFrom="column">
              <wp:posOffset>213649</wp:posOffset>
            </wp:positionH>
            <wp:positionV relativeFrom="paragraph">
              <wp:posOffset>6177</wp:posOffset>
            </wp:positionV>
            <wp:extent cx="990600" cy="990600"/>
            <wp:effectExtent l="0" t="0" r="0" b="0"/>
            <wp:wrapNone/>
            <wp:docPr id="1680318349" name="Slika 1680318349" descr="Slika na kojoj se prikazuje emblem, simbol, grb, znač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18349" name="Slika 1680318349" descr="Slika na kojoj se prikazuje emblem, simbol, grb, značka&#10;&#10;Opis je automatski generira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05E" w:rsidRPr="001B39AA">
        <w:rPr>
          <w:rFonts w:ascii="Times New Roman" w:hAnsi="Times New Roman" w:cs="Times New Roman"/>
          <w:bCs/>
          <w:sz w:val="26"/>
          <w:szCs w:val="26"/>
        </w:rPr>
        <w:t>Nakladnik</w:t>
      </w:r>
    </w:p>
    <w:p w14:paraId="2810776C" w14:textId="77777777" w:rsidR="001958E2" w:rsidRPr="001958E2" w:rsidRDefault="001958E2" w:rsidP="001B39AA">
      <w:pPr>
        <w:spacing w:after="0" w:line="240" w:lineRule="auto"/>
        <w:ind w:left="0" w:right="0" w:firstLine="0"/>
        <w:jc w:val="center"/>
        <w:rPr>
          <w:rFonts w:ascii="Times New Roman" w:hAnsi="Times New Roman" w:cs="Times New Roman"/>
          <w:bCs/>
          <w:sz w:val="20"/>
          <w:szCs w:val="20"/>
        </w:rPr>
      </w:pPr>
    </w:p>
    <w:p w14:paraId="16822CF7" w14:textId="77B4501D" w:rsidR="0090505E" w:rsidRPr="001B39AA" w:rsidRDefault="0090505E"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
          <w:sz w:val="26"/>
          <w:szCs w:val="26"/>
        </w:rPr>
        <w:t>VELEUČILIŠTE U KRIŽEVCIMA</w:t>
      </w:r>
    </w:p>
    <w:p w14:paraId="5FBAD7CD" w14:textId="56993062" w:rsidR="0090505E" w:rsidRPr="001958E2" w:rsidRDefault="0090505E" w:rsidP="001B39AA">
      <w:pPr>
        <w:spacing w:after="0" w:line="240" w:lineRule="auto"/>
        <w:ind w:left="0" w:right="0" w:firstLine="0"/>
        <w:jc w:val="center"/>
        <w:rPr>
          <w:rFonts w:ascii="Times New Roman" w:hAnsi="Times New Roman" w:cs="Times New Roman"/>
          <w:bCs/>
          <w:sz w:val="20"/>
          <w:szCs w:val="20"/>
        </w:rPr>
      </w:pPr>
    </w:p>
    <w:p w14:paraId="0D356C58" w14:textId="3C314F54" w:rsidR="001D7BC1" w:rsidRPr="001B39AA" w:rsidRDefault="001D7BC1"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sz w:val="26"/>
          <w:szCs w:val="26"/>
        </w:rPr>
        <w:t>Za nakladnika</w:t>
      </w:r>
    </w:p>
    <w:p w14:paraId="4ABD0CE0" w14:textId="77777777" w:rsidR="001D7BC1" w:rsidRPr="001958E2" w:rsidRDefault="001D7BC1" w:rsidP="001B39AA">
      <w:pPr>
        <w:spacing w:after="0" w:line="240" w:lineRule="auto"/>
        <w:ind w:left="0" w:right="0" w:firstLine="0"/>
        <w:jc w:val="center"/>
        <w:rPr>
          <w:rFonts w:ascii="Times New Roman" w:hAnsi="Times New Roman" w:cs="Times New Roman"/>
          <w:bCs/>
          <w:sz w:val="20"/>
          <w:szCs w:val="20"/>
        </w:rPr>
      </w:pPr>
    </w:p>
    <w:p w14:paraId="73639E30" w14:textId="77777777" w:rsidR="001D7BC1" w:rsidRPr="001B39AA" w:rsidRDefault="001D7BC1" w:rsidP="001B39AA">
      <w:pPr>
        <w:spacing w:after="0" w:line="240" w:lineRule="auto"/>
        <w:ind w:left="0" w:right="0" w:firstLine="0"/>
        <w:jc w:val="center"/>
        <w:rPr>
          <w:rFonts w:ascii="Times New Roman" w:hAnsi="Times New Roman" w:cs="Times New Roman"/>
          <w:bCs/>
          <w:i/>
          <w:sz w:val="26"/>
          <w:szCs w:val="26"/>
        </w:rPr>
      </w:pPr>
      <w:r w:rsidRPr="001B39AA">
        <w:rPr>
          <w:rFonts w:ascii="Times New Roman" w:hAnsi="Times New Roman" w:cs="Times New Roman"/>
          <w:bCs/>
          <w:i/>
          <w:sz w:val="26"/>
          <w:szCs w:val="26"/>
        </w:rPr>
        <w:t>dr. sc. Marcela Andreata-Koren</w:t>
      </w:r>
    </w:p>
    <w:p w14:paraId="788FB575" w14:textId="77777777" w:rsidR="001D7BC1" w:rsidRPr="001958E2" w:rsidRDefault="001D7BC1" w:rsidP="001B39AA">
      <w:pPr>
        <w:spacing w:after="0" w:line="240" w:lineRule="auto"/>
        <w:ind w:left="0" w:right="0" w:firstLine="0"/>
        <w:jc w:val="center"/>
        <w:rPr>
          <w:rFonts w:ascii="Times New Roman" w:hAnsi="Times New Roman" w:cs="Times New Roman"/>
          <w:bCs/>
          <w:sz w:val="20"/>
          <w:szCs w:val="20"/>
        </w:rPr>
      </w:pPr>
    </w:p>
    <w:p w14:paraId="76067C39" w14:textId="4FB89DEF" w:rsidR="0090505E" w:rsidRPr="001B39AA" w:rsidRDefault="0090505E"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sz w:val="26"/>
          <w:szCs w:val="26"/>
        </w:rPr>
        <w:t>Glavni urednik</w:t>
      </w:r>
    </w:p>
    <w:p w14:paraId="6F8DD044" w14:textId="77777777" w:rsidR="0090505E" w:rsidRPr="001958E2" w:rsidRDefault="0090505E" w:rsidP="001B39AA">
      <w:pPr>
        <w:spacing w:after="0" w:line="240" w:lineRule="auto"/>
        <w:ind w:left="0" w:right="0" w:firstLine="0"/>
        <w:jc w:val="center"/>
        <w:rPr>
          <w:rFonts w:ascii="Times New Roman" w:hAnsi="Times New Roman" w:cs="Times New Roman"/>
          <w:bCs/>
          <w:sz w:val="20"/>
          <w:szCs w:val="20"/>
        </w:rPr>
      </w:pPr>
    </w:p>
    <w:p w14:paraId="5AAA6CCA" w14:textId="39907CA3" w:rsidR="0090505E" w:rsidRPr="001B39AA" w:rsidRDefault="001D7BC1" w:rsidP="001B39AA">
      <w:pPr>
        <w:spacing w:after="0" w:line="240" w:lineRule="auto"/>
        <w:ind w:left="0" w:right="0" w:firstLine="0"/>
        <w:jc w:val="center"/>
        <w:rPr>
          <w:rFonts w:ascii="Times New Roman" w:hAnsi="Times New Roman" w:cs="Times New Roman"/>
          <w:bCs/>
          <w:i/>
          <w:iCs/>
          <w:sz w:val="26"/>
          <w:szCs w:val="26"/>
        </w:rPr>
      </w:pPr>
      <w:r w:rsidRPr="001B39AA">
        <w:rPr>
          <w:rFonts w:ascii="Times New Roman" w:hAnsi="Times New Roman" w:cs="Times New Roman"/>
          <w:bCs/>
          <w:i/>
          <w:iCs/>
          <w:sz w:val="26"/>
          <w:szCs w:val="26"/>
        </w:rPr>
        <w:t>d</w:t>
      </w:r>
      <w:r w:rsidR="0090505E" w:rsidRPr="001B39AA">
        <w:rPr>
          <w:rFonts w:ascii="Times New Roman" w:hAnsi="Times New Roman" w:cs="Times New Roman"/>
          <w:bCs/>
          <w:i/>
          <w:iCs/>
          <w:sz w:val="26"/>
          <w:szCs w:val="26"/>
        </w:rPr>
        <w:t>r. sc. Tatjana Tušek</w:t>
      </w:r>
    </w:p>
    <w:p w14:paraId="55D3419E" w14:textId="77777777" w:rsidR="0090505E" w:rsidRPr="001958E2" w:rsidRDefault="0090505E" w:rsidP="001B39AA">
      <w:pPr>
        <w:spacing w:after="0" w:line="240" w:lineRule="auto"/>
        <w:ind w:left="0" w:right="0" w:firstLine="0"/>
        <w:jc w:val="center"/>
        <w:rPr>
          <w:rFonts w:ascii="Times New Roman" w:hAnsi="Times New Roman" w:cs="Times New Roman"/>
          <w:bCs/>
          <w:sz w:val="20"/>
          <w:szCs w:val="20"/>
        </w:rPr>
      </w:pPr>
    </w:p>
    <w:p w14:paraId="6579F8F8" w14:textId="538629E2" w:rsidR="00DE20FE" w:rsidRPr="001B39AA" w:rsidRDefault="00A245F0"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sz w:val="26"/>
          <w:szCs w:val="26"/>
        </w:rPr>
        <w:t>Tehnički urednik</w:t>
      </w:r>
    </w:p>
    <w:p w14:paraId="03EDFD9F" w14:textId="77777777" w:rsidR="00DE20FE" w:rsidRPr="001958E2" w:rsidRDefault="00DE20FE" w:rsidP="001B39AA">
      <w:pPr>
        <w:spacing w:after="0" w:line="240" w:lineRule="auto"/>
        <w:ind w:left="0" w:right="0" w:firstLine="0"/>
        <w:jc w:val="center"/>
        <w:rPr>
          <w:rFonts w:ascii="Times New Roman" w:hAnsi="Times New Roman" w:cs="Times New Roman"/>
          <w:bCs/>
          <w:sz w:val="20"/>
          <w:szCs w:val="20"/>
        </w:rPr>
      </w:pPr>
    </w:p>
    <w:p w14:paraId="71CCF186" w14:textId="7A5B42B5" w:rsidR="00DE20FE" w:rsidRPr="001B39AA" w:rsidRDefault="001D7BC1"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i/>
          <w:iCs/>
          <w:sz w:val="26"/>
          <w:szCs w:val="26"/>
        </w:rPr>
        <w:t>m</w:t>
      </w:r>
      <w:r w:rsidR="00A245F0" w:rsidRPr="001B39AA">
        <w:rPr>
          <w:rFonts w:ascii="Times New Roman" w:hAnsi="Times New Roman" w:cs="Times New Roman"/>
          <w:bCs/>
          <w:i/>
          <w:iCs/>
          <w:sz w:val="26"/>
          <w:szCs w:val="26"/>
        </w:rPr>
        <w:t>r. sc. Miomir Stojnović</w:t>
      </w:r>
    </w:p>
    <w:p w14:paraId="3793AA84" w14:textId="77777777" w:rsidR="00DE20FE" w:rsidRPr="001958E2" w:rsidRDefault="00DE20FE" w:rsidP="001B39AA">
      <w:pPr>
        <w:spacing w:after="0" w:line="240" w:lineRule="auto"/>
        <w:ind w:left="0" w:right="0" w:firstLine="0"/>
        <w:jc w:val="center"/>
        <w:rPr>
          <w:rFonts w:ascii="Times New Roman" w:hAnsi="Times New Roman" w:cs="Times New Roman"/>
          <w:bCs/>
          <w:sz w:val="20"/>
          <w:szCs w:val="20"/>
        </w:rPr>
      </w:pPr>
    </w:p>
    <w:p w14:paraId="4D1EBF4E" w14:textId="68AD4FC1" w:rsidR="00E931FE" w:rsidRPr="001B39AA" w:rsidRDefault="00E931FE"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sz w:val="26"/>
          <w:szCs w:val="26"/>
        </w:rPr>
        <w:t>Recenzenti</w:t>
      </w:r>
    </w:p>
    <w:p w14:paraId="444C346C" w14:textId="77777777" w:rsidR="00E931FE" w:rsidRPr="001958E2" w:rsidRDefault="00E931FE" w:rsidP="001B39AA">
      <w:pPr>
        <w:spacing w:after="0" w:line="240" w:lineRule="auto"/>
        <w:ind w:left="0" w:right="0" w:firstLine="0"/>
        <w:jc w:val="center"/>
        <w:rPr>
          <w:rFonts w:ascii="Times New Roman" w:hAnsi="Times New Roman" w:cs="Times New Roman"/>
          <w:bCs/>
          <w:sz w:val="20"/>
          <w:szCs w:val="20"/>
        </w:rPr>
      </w:pPr>
    </w:p>
    <w:p w14:paraId="6F5F03C6" w14:textId="57E715EB" w:rsidR="00E931FE" w:rsidRPr="001B39AA" w:rsidRDefault="001D7BC1" w:rsidP="001B39AA">
      <w:pPr>
        <w:spacing w:after="0" w:line="240" w:lineRule="auto"/>
        <w:ind w:left="0" w:right="0" w:firstLine="0"/>
        <w:jc w:val="center"/>
        <w:rPr>
          <w:rFonts w:ascii="Times New Roman" w:hAnsi="Times New Roman" w:cs="Times New Roman"/>
          <w:bCs/>
          <w:i/>
          <w:iCs/>
          <w:sz w:val="26"/>
          <w:szCs w:val="26"/>
        </w:rPr>
      </w:pPr>
      <w:r w:rsidRPr="001B39AA">
        <w:rPr>
          <w:rFonts w:ascii="Times New Roman" w:hAnsi="Times New Roman" w:cs="Times New Roman"/>
          <w:bCs/>
          <w:i/>
          <w:iCs/>
          <w:sz w:val="26"/>
          <w:szCs w:val="26"/>
        </w:rPr>
        <w:t>p</w:t>
      </w:r>
      <w:r w:rsidR="00E931FE" w:rsidRPr="001B39AA">
        <w:rPr>
          <w:rFonts w:ascii="Times New Roman" w:hAnsi="Times New Roman" w:cs="Times New Roman"/>
          <w:bCs/>
          <w:i/>
          <w:iCs/>
          <w:sz w:val="26"/>
          <w:szCs w:val="26"/>
        </w:rPr>
        <w:t>rof. dr. sc. Damir Mihelić</w:t>
      </w:r>
    </w:p>
    <w:p w14:paraId="77C2262B" w14:textId="2F5D627F" w:rsidR="00E931FE" w:rsidRPr="001B39AA" w:rsidRDefault="001D7BC1"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i/>
          <w:iCs/>
          <w:sz w:val="26"/>
          <w:szCs w:val="26"/>
        </w:rPr>
        <w:t>p</w:t>
      </w:r>
      <w:r w:rsidR="00E931FE" w:rsidRPr="001B39AA">
        <w:rPr>
          <w:rFonts w:ascii="Times New Roman" w:hAnsi="Times New Roman" w:cs="Times New Roman"/>
          <w:bCs/>
          <w:i/>
          <w:iCs/>
          <w:sz w:val="26"/>
          <w:szCs w:val="26"/>
        </w:rPr>
        <w:t>rof. dr. sc. Miljenko Šimpraga</w:t>
      </w:r>
    </w:p>
    <w:p w14:paraId="7DAF5057" w14:textId="77777777" w:rsidR="00A64A48" w:rsidRPr="001958E2" w:rsidRDefault="00A64A48" w:rsidP="001B39AA">
      <w:pPr>
        <w:spacing w:after="0" w:line="240" w:lineRule="auto"/>
        <w:ind w:left="0" w:right="0" w:firstLine="0"/>
        <w:jc w:val="center"/>
        <w:rPr>
          <w:rFonts w:ascii="Times New Roman" w:hAnsi="Times New Roman" w:cs="Times New Roman"/>
          <w:bCs/>
          <w:sz w:val="20"/>
          <w:szCs w:val="20"/>
        </w:rPr>
      </w:pPr>
    </w:p>
    <w:p w14:paraId="768B5ABF" w14:textId="4E04D15D" w:rsidR="00DE20FE" w:rsidRPr="001B39AA" w:rsidRDefault="00DE20FE"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sz w:val="26"/>
          <w:szCs w:val="26"/>
        </w:rPr>
        <w:t>Autori</w:t>
      </w:r>
    </w:p>
    <w:p w14:paraId="5AB5AC6D" w14:textId="77777777" w:rsidR="00DE20FE" w:rsidRPr="001958E2" w:rsidRDefault="00DE20FE" w:rsidP="001B39AA">
      <w:pPr>
        <w:spacing w:after="0" w:line="240" w:lineRule="auto"/>
        <w:ind w:left="0" w:right="0" w:firstLine="0"/>
        <w:jc w:val="center"/>
        <w:rPr>
          <w:rFonts w:ascii="Times New Roman" w:hAnsi="Times New Roman" w:cs="Times New Roman"/>
          <w:bCs/>
          <w:sz w:val="20"/>
          <w:szCs w:val="20"/>
        </w:rPr>
      </w:pPr>
    </w:p>
    <w:p w14:paraId="78A79E75" w14:textId="4B9B5F49" w:rsidR="00DE20FE" w:rsidRPr="001B39AA" w:rsidRDefault="001D7BC1" w:rsidP="001B39AA">
      <w:pPr>
        <w:spacing w:after="0" w:line="240" w:lineRule="auto"/>
        <w:ind w:left="0" w:right="0" w:firstLine="0"/>
        <w:jc w:val="center"/>
        <w:rPr>
          <w:rFonts w:ascii="Times New Roman" w:hAnsi="Times New Roman" w:cs="Times New Roman"/>
          <w:bCs/>
          <w:i/>
          <w:iCs/>
          <w:sz w:val="26"/>
          <w:szCs w:val="26"/>
        </w:rPr>
      </w:pPr>
      <w:r w:rsidRPr="001B39AA">
        <w:rPr>
          <w:rFonts w:ascii="Times New Roman" w:hAnsi="Times New Roman" w:cs="Times New Roman"/>
          <w:bCs/>
          <w:i/>
          <w:iCs/>
          <w:sz w:val="26"/>
          <w:szCs w:val="26"/>
        </w:rPr>
        <w:t>d</w:t>
      </w:r>
      <w:r w:rsidR="00DE20FE" w:rsidRPr="001B39AA">
        <w:rPr>
          <w:rFonts w:ascii="Times New Roman" w:hAnsi="Times New Roman" w:cs="Times New Roman"/>
          <w:bCs/>
          <w:i/>
          <w:iCs/>
          <w:sz w:val="26"/>
          <w:szCs w:val="26"/>
        </w:rPr>
        <w:t xml:space="preserve">r. sc. Tatjana Tušek </w:t>
      </w:r>
      <w:r w:rsidR="00954C5D" w:rsidRPr="001B39AA">
        <w:rPr>
          <w:rFonts w:ascii="Times New Roman" w:hAnsi="Times New Roman" w:cs="Times New Roman"/>
          <w:bCs/>
          <w:i/>
          <w:iCs/>
          <w:sz w:val="26"/>
          <w:szCs w:val="26"/>
        </w:rPr>
        <w:t>&amp;</w:t>
      </w:r>
      <w:r w:rsidR="004D7D64" w:rsidRPr="001B39AA">
        <w:rPr>
          <w:rFonts w:ascii="Times New Roman" w:hAnsi="Times New Roman" w:cs="Times New Roman"/>
          <w:bCs/>
          <w:i/>
          <w:iCs/>
          <w:sz w:val="26"/>
          <w:szCs w:val="26"/>
        </w:rPr>
        <w:t xml:space="preserve"> </w:t>
      </w:r>
      <w:r w:rsidR="00DE20FE" w:rsidRPr="001B39AA">
        <w:rPr>
          <w:rFonts w:ascii="Times New Roman" w:hAnsi="Times New Roman" w:cs="Times New Roman"/>
          <w:bCs/>
          <w:i/>
          <w:iCs/>
          <w:sz w:val="26"/>
          <w:szCs w:val="26"/>
        </w:rPr>
        <w:t>dr. sc. Snježan</w:t>
      </w:r>
      <w:r w:rsidR="00762EC1" w:rsidRPr="001B39AA">
        <w:rPr>
          <w:rFonts w:ascii="Times New Roman" w:hAnsi="Times New Roman" w:cs="Times New Roman"/>
          <w:bCs/>
          <w:i/>
          <w:iCs/>
          <w:sz w:val="26"/>
          <w:szCs w:val="26"/>
        </w:rPr>
        <w:t>a</w:t>
      </w:r>
      <w:r w:rsidR="00DE20FE" w:rsidRPr="001B39AA">
        <w:rPr>
          <w:rFonts w:ascii="Times New Roman" w:hAnsi="Times New Roman" w:cs="Times New Roman"/>
          <w:bCs/>
          <w:i/>
          <w:iCs/>
          <w:sz w:val="26"/>
          <w:szCs w:val="26"/>
        </w:rPr>
        <w:t xml:space="preserve"> </w:t>
      </w:r>
      <w:r w:rsidR="004D7D64" w:rsidRPr="001B39AA">
        <w:rPr>
          <w:rFonts w:ascii="Times New Roman" w:hAnsi="Times New Roman" w:cs="Times New Roman"/>
          <w:bCs/>
          <w:i/>
          <w:iCs/>
          <w:sz w:val="26"/>
          <w:szCs w:val="26"/>
        </w:rPr>
        <w:t>Ć</w:t>
      </w:r>
      <w:r w:rsidR="00DE20FE" w:rsidRPr="001B39AA">
        <w:rPr>
          <w:rFonts w:ascii="Times New Roman" w:hAnsi="Times New Roman" w:cs="Times New Roman"/>
          <w:bCs/>
          <w:i/>
          <w:iCs/>
          <w:sz w:val="26"/>
          <w:szCs w:val="26"/>
        </w:rPr>
        <w:t>urković</w:t>
      </w:r>
    </w:p>
    <w:tbl>
      <w:tblPr>
        <w:tblStyle w:val="TableGrid0"/>
        <w:tblW w:w="0" w:type="auto"/>
        <w:tblLook w:val="04A0" w:firstRow="1" w:lastRow="0" w:firstColumn="1" w:lastColumn="0" w:noHBand="0" w:noVBand="1"/>
      </w:tblPr>
      <w:tblGrid>
        <w:gridCol w:w="8223"/>
      </w:tblGrid>
      <w:tr w:rsidR="00DE20FE" w:rsidRPr="001D7BC1" w14:paraId="385FE945" w14:textId="77777777" w:rsidTr="00DE20FE">
        <w:tc>
          <w:tcPr>
            <w:tcW w:w="8303" w:type="dxa"/>
            <w:tcBorders>
              <w:top w:val="thinThickSmallGap" w:sz="24" w:space="0" w:color="auto"/>
              <w:left w:val="thinThickSmallGap" w:sz="24" w:space="0" w:color="auto"/>
              <w:bottom w:val="thinThickSmallGap" w:sz="24" w:space="0" w:color="auto"/>
              <w:right w:val="thinThickSmallGap" w:sz="24" w:space="0" w:color="auto"/>
            </w:tcBorders>
          </w:tcPr>
          <w:p w14:paraId="29E103EA" w14:textId="19669239" w:rsidR="00DE20FE" w:rsidRPr="001B39AA" w:rsidRDefault="001D7BC1" w:rsidP="001B39AA">
            <w:pPr>
              <w:spacing w:after="0" w:line="240" w:lineRule="auto"/>
              <w:ind w:left="0" w:right="0" w:firstLine="0"/>
              <w:jc w:val="center"/>
              <w:rPr>
                <w:rFonts w:ascii="Times New Roman" w:hAnsi="Times New Roman" w:cs="Times New Roman"/>
                <w:bCs/>
                <w:i/>
                <w:iCs/>
                <w:sz w:val="26"/>
                <w:szCs w:val="26"/>
              </w:rPr>
            </w:pPr>
            <w:r w:rsidRPr="001B39AA">
              <w:rPr>
                <w:rFonts w:ascii="Times New Roman" w:hAnsi="Times New Roman" w:cs="Times New Roman"/>
                <w:bCs/>
                <w:i/>
                <w:iCs/>
                <w:sz w:val="26"/>
                <w:szCs w:val="26"/>
              </w:rPr>
              <w:t>p</w:t>
            </w:r>
            <w:r w:rsidR="00DE20FE" w:rsidRPr="001B39AA">
              <w:rPr>
                <w:rFonts w:ascii="Times New Roman" w:hAnsi="Times New Roman" w:cs="Times New Roman"/>
                <w:bCs/>
                <w:i/>
                <w:iCs/>
                <w:sz w:val="26"/>
                <w:szCs w:val="26"/>
              </w:rPr>
              <w:t>rof. dr. sc. Krešimir Babić</w:t>
            </w:r>
            <w:r w:rsidR="00AC290A" w:rsidRPr="001B39AA">
              <w:rPr>
                <w:rFonts w:ascii="Times New Roman" w:hAnsi="Times New Roman" w:cs="Times New Roman"/>
                <w:bCs/>
                <w:i/>
                <w:iCs/>
                <w:sz w:val="26"/>
                <w:szCs w:val="26"/>
              </w:rPr>
              <w:t xml:space="preserve"> /2003./</w:t>
            </w:r>
            <w:r w:rsidR="00DE20FE" w:rsidRPr="001B39AA">
              <w:rPr>
                <w:rFonts w:ascii="Times New Roman" w:hAnsi="Times New Roman" w:cs="Times New Roman"/>
                <w:bCs/>
                <w:i/>
                <w:iCs/>
                <w:sz w:val="26"/>
                <w:szCs w:val="26"/>
              </w:rPr>
              <w:t xml:space="preserve"> </w:t>
            </w:r>
            <w:r w:rsidR="00954C5D" w:rsidRPr="001B39AA">
              <w:rPr>
                <w:rFonts w:ascii="Times New Roman" w:hAnsi="Times New Roman" w:cs="Times New Roman"/>
                <w:bCs/>
                <w:i/>
                <w:iCs/>
                <w:sz w:val="26"/>
                <w:szCs w:val="26"/>
              </w:rPr>
              <w:t>&amp;</w:t>
            </w:r>
            <w:r w:rsidR="00DE20FE" w:rsidRPr="001B39AA">
              <w:rPr>
                <w:rFonts w:ascii="Times New Roman" w:hAnsi="Times New Roman" w:cs="Times New Roman"/>
                <w:bCs/>
                <w:i/>
                <w:iCs/>
                <w:sz w:val="26"/>
                <w:szCs w:val="26"/>
              </w:rPr>
              <w:t xml:space="preserve"> prof. dr. sc. Melita Herak</w:t>
            </w:r>
            <w:r w:rsidR="00DD6A9A" w:rsidRPr="001B39AA">
              <w:rPr>
                <w:rFonts w:ascii="Times New Roman" w:hAnsi="Times New Roman" w:cs="Times New Roman"/>
                <w:bCs/>
                <w:i/>
                <w:iCs/>
                <w:sz w:val="26"/>
                <w:szCs w:val="26"/>
              </w:rPr>
              <w:t>/2003./</w:t>
            </w:r>
          </w:p>
        </w:tc>
      </w:tr>
    </w:tbl>
    <w:p w14:paraId="53C06AD5" w14:textId="77777777" w:rsidR="00DE20FE" w:rsidRPr="001958E2" w:rsidRDefault="00DE20FE" w:rsidP="001B39AA">
      <w:pPr>
        <w:spacing w:after="0" w:line="240" w:lineRule="auto"/>
        <w:ind w:left="0" w:right="0" w:firstLine="0"/>
        <w:jc w:val="center"/>
        <w:rPr>
          <w:rFonts w:ascii="Times New Roman" w:hAnsi="Times New Roman" w:cs="Times New Roman"/>
          <w:bCs/>
          <w:sz w:val="20"/>
          <w:szCs w:val="20"/>
        </w:rPr>
      </w:pPr>
    </w:p>
    <w:p w14:paraId="417E208B" w14:textId="5E253CFD" w:rsidR="00DE20FE" w:rsidRPr="001B39AA" w:rsidRDefault="00DE20FE"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sz w:val="26"/>
          <w:szCs w:val="26"/>
        </w:rPr>
        <w:t>Lektor</w:t>
      </w:r>
    </w:p>
    <w:p w14:paraId="3193303E" w14:textId="77777777" w:rsidR="00DE20FE" w:rsidRPr="001958E2" w:rsidRDefault="00DE20FE" w:rsidP="001B39AA">
      <w:pPr>
        <w:spacing w:after="0" w:line="240" w:lineRule="auto"/>
        <w:ind w:left="0" w:right="0" w:firstLine="0"/>
        <w:jc w:val="center"/>
        <w:rPr>
          <w:rFonts w:ascii="Times New Roman" w:hAnsi="Times New Roman" w:cs="Times New Roman"/>
          <w:bCs/>
          <w:sz w:val="20"/>
          <w:szCs w:val="20"/>
        </w:rPr>
      </w:pPr>
    </w:p>
    <w:p w14:paraId="2178F13A" w14:textId="73B12BF6" w:rsidR="00DE20FE" w:rsidRPr="001B39AA" w:rsidRDefault="00DE20FE" w:rsidP="001B39AA">
      <w:pPr>
        <w:spacing w:after="0" w:line="240" w:lineRule="auto"/>
        <w:ind w:left="0" w:right="0" w:firstLine="0"/>
        <w:jc w:val="center"/>
        <w:rPr>
          <w:rFonts w:ascii="Times New Roman" w:hAnsi="Times New Roman" w:cs="Times New Roman"/>
          <w:bCs/>
          <w:i/>
          <w:iCs/>
          <w:sz w:val="26"/>
          <w:szCs w:val="26"/>
        </w:rPr>
      </w:pPr>
      <w:r w:rsidRPr="001B39AA">
        <w:rPr>
          <w:rFonts w:ascii="Times New Roman" w:hAnsi="Times New Roman" w:cs="Times New Roman"/>
          <w:bCs/>
          <w:i/>
          <w:iCs/>
          <w:sz w:val="26"/>
          <w:szCs w:val="26"/>
        </w:rPr>
        <w:t>Marina Vidović</w:t>
      </w:r>
      <w:r w:rsidR="001D7BC1" w:rsidRPr="001B39AA">
        <w:rPr>
          <w:rFonts w:ascii="Times New Roman" w:hAnsi="Times New Roman" w:cs="Times New Roman"/>
          <w:bCs/>
          <w:i/>
          <w:iCs/>
          <w:sz w:val="26"/>
          <w:szCs w:val="26"/>
        </w:rPr>
        <w:t xml:space="preserve"> </w:t>
      </w:r>
      <w:r w:rsidRPr="001B39AA">
        <w:rPr>
          <w:rFonts w:ascii="Times New Roman" w:hAnsi="Times New Roman" w:cs="Times New Roman"/>
          <w:bCs/>
          <w:i/>
          <w:iCs/>
          <w:sz w:val="26"/>
          <w:szCs w:val="26"/>
        </w:rPr>
        <w:t>Krušić, prof.</w:t>
      </w:r>
    </w:p>
    <w:p w14:paraId="2D7688FC" w14:textId="77777777" w:rsidR="00DE20FE" w:rsidRPr="001958E2" w:rsidRDefault="00DE20FE" w:rsidP="001B39AA">
      <w:pPr>
        <w:spacing w:after="0" w:line="240" w:lineRule="auto"/>
        <w:ind w:left="0" w:right="0" w:firstLine="0"/>
        <w:jc w:val="center"/>
        <w:rPr>
          <w:rFonts w:ascii="Times New Roman" w:hAnsi="Times New Roman" w:cs="Times New Roman"/>
          <w:bCs/>
          <w:sz w:val="20"/>
          <w:szCs w:val="20"/>
        </w:rPr>
      </w:pPr>
    </w:p>
    <w:p w14:paraId="14DB4189" w14:textId="2E059A9E" w:rsidR="00E53A28" w:rsidRPr="001B39AA" w:rsidRDefault="00E53A28"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
          <w:sz w:val="26"/>
          <w:szCs w:val="26"/>
        </w:rPr>
        <w:t>©Copyright</w:t>
      </w:r>
    </w:p>
    <w:p w14:paraId="0A1BDD46" w14:textId="77777777" w:rsidR="00E53A28" w:rsidRPr="001958E2" w:rsidRDefault="00E53A28" w:rsidP="001B39AA">
      <w:pPr>
        <w:spacing w:after="0" w:line="240" w:lineRule="auto"/>
        <w:ind w:left="0" w:right="0" w:firstLine="0"/>
        <w:jc w:val="center"/>
        <w:rPr>
          <w:rFonts w:ascii="Times New Roman" w:hAnsi="Times New Roman" w:cs="Times New Roman"/>
          <w:bCs/>
          <w:sz w:val="20"/>
          <w:szCs w:val="20"/>
        </w:rPr>
      </w:pPr>
    </w:p>
    <w:p w14:paraId="481912B6" w14:textId="3D57CC47" w:rsidR="00E53A28" w:rsidRPr="001B39AA" w:rsidRDefault="00E53A28"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sz w:val="26"/>
          <w:szCs w:val="26"/>
        </w:rPr>
        <w:t>Autori</w:t>
      </w:r>
      <w:r w:rsidR="009216D0" w:rsidRPr="001B39AA">
        <w:rPr>
          <w:rFonts w:ascii="Times New Roman" w:hAnsi="Times New Roman" w:cs="Times New Roman"/>
          <w:bCs/>
          <w:sz w:val="26"/>
          <w:szCs w:val="26"/>
        </w:rPr>
        <w:t xml:space="preserve"> i Veleučilište u Križevcima</w:t>
      </w:r>
    </w:p>
    <w:p w14:paraId="0CC485CE" w14:textId="77777777" w:rsidR="00E53A28" w:rsidRPr="001958E2" w:rsidRDefault="00E53A28" w:rsidP="001B39AA">
      <w:pPr>
        <w:spacing w:after="0" w:line="240" w:lineRule="auto"/>
        <w:ind w:left="0" w:right="0" w:firstLine="0"/>
        <w:jc w:val="center"/>
        <w:rPr>
          <w:rFonts w:ascii="Times New Roman" w:hAnsi="Times New Roman" w:cs="Times New Roman"/>
          <w:bCs/>
          <w:sz w:val="20"/>
          <w:szCs w:val="20"/>
        </w:rPr>
      </w:pPr>
    </w:p>
    <w:p w14:paraId="4A04DB00" w14:textId="14FE2B68" w:rsidR="00E53A28" w:rsidRPr="001B39AA" w:rsidRDefault="00E53A28" w:rsidP="001B39AA">
      <w:pPr>
        <w:spacing w:after="0" w:line="240" w:lineRule="auto"/>
        <w:ind w:left="0" w:right="0" w:firstLine="0"/>
        <w:jc w:val="center"/>
        <w:rPr>
          <w:rFonts w:ascii="Times New Roman" w:hAnsi="Times New Roman" w:cs="Times New Roman"/>
          <w:bCs/>
          <w:sz w:val="26"/>
          <w:szCs w:val="26"/>
        </w:rPr>
      </w:pPr>
      <w:r w:rsidRPr="001B39AA">
        <w:rPr>
          <w:rFonts w:ascii="Times New Roman" w:hAnsi="Times New Roman" w:cs="Times New Roman"/>
          <w:bCs/>
          <w:sz w:val="26"/>
          <w:szCs w:val="26"/>
        </w:rPr>
        <w:t>Križevci, 2023.</w:t>
      </w:r>
    </w:p>
    <w:p w14:paraId="5F3CA9BB" w14:textId="77777777" w:rsidR="00E53A28" w:rsidRPr="001958E2" w:rsidRDefault="00E53A28" w:rsidP="001B39AA">
      <w:pPr>
        <w:spacing w:after="0" w:line="240" w:lineRule="auto"/>
        <w:ind w:left="0" w:right="0" w:firstLine="0"/>
        <w:jc w:val="center"/>
        <w:rPr>
          <w:rFonts w:ascii="Times New Roman" w:hAnsi="Times New Roman" w:cs="Times New Roman"/>
          <w:bCs/>
          <w:sz w:val="20"/>
          <w:szCs w:val="20"/>
        </w:rPr>
      </w:pPr>
    </w:p>
    <w:p w14:paraId="19DD9753" w14:textId="2B6DF67D" w:rsidR="00E53A28" w:rsidRPr="001B39AA" w:rsidRDefault="00E53A28">
      <w:pPr>
        <w:spacing w:after="0" w:line="240" w:lineRule="auto"/>
        <w:jc w:val="center"/>
        <w:rPr>
          <w:rFonts w:ascii="Times New Roman" w:hAnsi="Times New Roman"/>
          <w:sz w:val="26"/>
          <w:szCs w:val="26"/>
        </w:rPr>
      </w:pPr>
      <w:r w:rsidRPr="001B39AA">
        <w:rPr>
          <w:rFonts w:ascii="Times New Roman" w:hAnsi="Times New Roman"/>
          <w:sz w:val="26"/>
          <w:szCs w:val="26"/>
        </w:rPr>
        <w:t xml:space="preserve">ISBN </w:t>
      </w:r>
      <w:r w:rsidR="001D7BC1">
        <w:rPr>
          <w:rFonts w:ascii="Times New Roman" w:hAnsi="Times New Roman"/>
          <w:sz w:val="26"/>
          <w:szCs w:val="26"/>
        </w:rPr>
        <w:t>978-953-6205-50-9</w:t>
      </w:r>
    </w:p>
    <w:p w14:paraId="6502F9D5" w14:textId="77777777" w:rsidR="00E53A28" w:rsidRPr="001958E2" w:rsidRDefault="00E53A28">
      <w:pPr>
        <w:spacing w:after="0" w:line="240" w:lineRule="auto"/>
        <w:jc w:val="center"/>
        <w:rPr>
          <w:rFonts w:ascii="Times New Roman" w:hAnsi="Times New Roman"/>
          <w:sz w:val="20"/>
          <w:szCs w:val="20"/>
        </w:rPr>
      </w:pPr>
    </w:p>
    <w:p w14:paraId="3E374070" w14:textId="39FA2262" w:rsidR="00E53A28" w:rsidRPr="001B39AA" w:rsidRDefault="00E53A28">
      <w:pPr>
        <w:spacing w:after="0" w:line="240" w:lineRule="auto"/>
        <w:jc w:val="center"/>
        <w:rPr>
          <w:rFonts w:ascii="Times New Roman" w:hAnsi="Times New Roman"/>
          <w:sz w:val="26"/>
          <w:szCs w:val="26"/>
        </w:rPr>
      </w:pPr>
      <w:r w:rsidRPr="001B39AA">
        <w:rPr>
          <w:rFonts w:ascii="Times New Roman" w:hAnsi="Times New Roman"/>
          <w:sz w:val="26"/>
          <w:szCs w:val="26"/>
        </w:rPr>
        <w:t xml:space="preserve">(On line </w:t>
      </w:r>
      <w:r w:rsidR="008D3361">
        <w:rPr>
          <w:rFonts w:ascii="Times New Roman" w:hAnsi="Times New Roman"/>
          <w:sz w:val="26"/>
          <w:szCs w:val="26"/>
        </w:rPr>
        <w:t>15</w:t>
      </w:r>
      <w:r w:rsidRPr="001B39AA">
        <w:rPr>
          <w:rFonts w:ascii="Times New Roman" w:hAnsi="Times New Roman"/>
          <w:sz w:val="26"/>
          <w:szCs w:val="26"/>
        </w:rPr>
        <w:t xml:space="preserve">. </w:t>
      </w:r>
      <w:r w:rsidR="008D3361">
        <w:rPr>
          <w:rFonts w:ascii="Times New Roman" w:hAnsi="Times New Roman"/>
          <w:sz w:val="26"/>
          <w:szCs w:val="26"/>
        </w:rPr>
        <w:t>12</w:t>
      </w:r>
      <w:r w:rsidRPr="001B39AA">
        <w:rPr>
          <w:rFonts w:ascii="Times New Roman" w:hAnsi="Times New Roman"/>
          <w:sz w:val="26"/>
          <w:szCs w:val="26"/>
        </w:rPr>
        <w:t>. 2023.)</w:t>
      </w:r>
    </w:p>
    <w:p w14:paraId="68AFDD48" w14:textId="77777777" w:rsidR="00E53A28" w:rsidRPr="001958E2" w:rsidRDefault="00E53A28">
      <w:pPr>
        <w:spacing w:after="0" w:line="240" w:lineRule="auto"/>
        <w:jc w:val="center"/>
        <w:rPr>
          <w:rFonts w:ascii="Times New Roman" w:hAnsi="Times New Roman"/>
          <w:sz w:val="20"/>
          <w:szCs w:val="20"/>
        </w:rPr>
      </w:pPr>
    </w:p>
    <w:p w14:paraId="03E2B1DC" w14:textId="77777777" w:rsidR="00A76098" w:rsidRPr="00A76098" w:rsidRDefault="00A76098" w:rsidP="00A76098">
      <w:pPr>
        <w:jc w:val="center"/>
        <w:rPr>
          <w:rFonts w:ascii="Times New Roman" w:hAnsi="Times New Roman" w:cs="Times New Roman"/>
          <w:sz w:val="26"/>
          <w:szCs w:val="26"/>
        </w:rPr>
      </w:pPr>
      <w:r w:rsidRPr="00A76098">
        <w:rPr>
          <w:rFonts w:ascii="Times New Roman" w:hAnsi="Times New Roman" w:cs="Times New Roman"/>
          <w:sz w:val="26"/>
          <w:szCs w:val="26"/>
        </w:rPr>
        <w:t>Vijeće Veleučilišta u Križevcima</w:t>
      </w:r>
    </w:p>
    <w:p w14:paraId="7A8BB0EE" w14:textId="56718706" w:rsidR="001958E2" w:rsidRDefault="00A76098" w:rsidP="001958E2">
      <w:pPr>
        <w:jc w:val="center"/>
        <w:rPr>
          <w:rFonts w:ascii="Times New Roman" w:hAnsi="Times New Roman" w:cs="Times New Roman"/>
          <w:sz w:val="26"/>
          <w:szCs w:val="26"/>
        </w:rPr>
      </w:pPr>
      <w:r w:rsidRPr="00A76098">
        <w:rPr>
          <w:rFonts w:ascii="Times New Roman" w:hAnsi="Times New Roman" w:cs="Times New Roman"/>
          <w:sz w:val="26"/>
          <w:szCs w:val="26"/>
        </w:rPr>
        <w:t>Odlukom U</w:t>
      </w:r>
      <w:r>
        <w:rPr>
          <w:rFonts w:ascii="Times New Roman" w:hAnsi="Times New Roman" w:cs="Times New Roman"/>
          <w:sz w:val="26"/>
          <w:szCs w:val="26"/>
        </w:rPr>
        <w:t>r</w:t>
      </w:r>
      <w:r w:rsidRPr="00A76098">
        <w:rPr>
          <w:rFonts w:ascii="Times New Roman" w:hAnsi="Times New Roman" w:cs="Times New Roman"/>
          <w:sz w:val="26"/>
          <w:szCs w:val="26"/>
        </w:rPr>
        <w:t>broj: 2137-78-23/14-3 (</w:t>
      </w:r>
      <w:r w:rsidR="001958E2">
        <w:rPr>
          <w:rFonts w:ascii="Times New Roman" w:hAnsi="Times New Roman" w:cs="Times New Roman"/>
          <w:sz w:val="26"/>
          <w:szCs w:val="26"/>
        </w:rPr>
        <w:t>K</w:t>
      </w:r>
      <w:r w:rsidRPr="00A76098">
        <w:rPr>
          <w:rFonts w:ascii="Times New Roman" w:hAnsi="Times New Roman" w:cs="Times New Roman"/>
          <w:sz w:val="26"/>
          <w:szCs w:val="26"/>
        </w:rPr>
        <w:t>lasa: 007-02/23-02/01) od 21. 11. 2023. odobrilo je recenziranom nastavnom materijalu</w:t>
      </w:r>
    </w:p>
    <w:p w14:paraId="3C1DE2F3" w14:textId="5C0F8C6D" w:rsidR="00A76098" w:rsidRDefault="00A76098" w:rsidP="001958E2">
      <w:pPr>
        <w:jc w:val="center"/>
        <w:rPr>
          <w:rFonts w:ascii="Times New Roman" w:hAnsi="Times New Roman" w:cs="Times New Roman"/>
          <w:sz w:val="26"/>
          <w:szCs w:val="26"/>
        </w:rPr>
      </w:pPr>
      <w:r w:rsidRPr="00A76098">
        <w:rPr>
          <w:rFonts w:ascii="Times New Roman" w:hAnsi="Times New Roman" w:cs="Times New Roman"/>
          <w:i/>
          <w:iCs/>
          <w:sz w:val="26"/>
          <w:szCs w:val="26"/>
        </w:rPr>
        <w:t>Anatomija i fiziologija domaćih životinja</w:t>
      </w:r>
      <w:r w:rsidRPr="00A76098">
        <w:rPr>
          <w:rFonts w:ascii="Times New Roman" w:hAnsi="Times New Roman" w:cs="Times New Roman"/>
          <w:sz w:val="26"/>
          <w:szCs w:val="26"/>
        </w:rPr>
        <w:t xml:space="preserve"> korištenje naziva udžbenik.</w:t>
      </w:r>
    </w:p>
    <w:p w14:paraId="5307AA29" w14:textId="77777777" w:rsidR="001958E2" w:rsidRPr="001958E2" w:rsidRDefault="001958E2" w:rsidP="001958E2">
      <w:pPr>
        <w:jc w:val="center"/>
        <w:rPr>
          <w:rFonts w:ascii="Times New Roman" w:hAnsi="Times New Roman" w:cs="Times New Roman"/>
          <w:sz w:val="20"/>
          <w:szCs w:val="20"/>
        </w:rPr>
      </w:pPr>
    </w:p>
    <w:p w14:paraId="00D46ECD" w14:textId="77777777" w:rsidR="001958E2" w:rsidRDefault="00E53A28" w:rsidP="00A76098">
      <w:pPr>
        <w:spacing w:after="0" w:line="240" w:lineRule="auto"/>
        <w:ind w:left="0" w:right="0" w:firstLine="0"/>
        <w:rPr>
          <w:rFonts w:ascii="Times New Roman" w:hAnsi="Times New Roman"/>
          <w:i/>
          <w:iCs/>
          <w:sz w:val="26"/>
          <w:szCs w:val="26"/>
        </w:rPr>
      </w:pPr>
      <w:r w:rsidRPr="001B39AA">
        <w:rPr>
          <w:rFonts w:ascii="Times New Roman" w:hAnsi="Times New Roman"/>
          <w:sz w:val="26"/>
          <w:szCs w:val="26"/>
        </w:rPr>
        <w:t>Elektronička publikacija</w:t>
      </w:r>
      <w:r w:rsidR="001D7BC1">
        <w:rPr>
          <w:rFonts w:ascii="Times New Roman" w:hAnsi="Times New Roman"/>
          <w:sz w:val="26"/>
          <w:szCs w:val="26"/>
        </w:rPr>
        <w:t xml:space="preserve"> </w:t>
      </w:r>
      <w:r w:rsidR="00E96CE6" w:rsidRPr="001B39AA">
        <w:rPr>
          <w:rFonts w:ascii="Times New Roman" w:hAnsi="Times New Roman"/>
          <w:sz w:val="26"/>
          <w:szCs w:val="26"/>
        </w:rPr>
        <w:t>/</w:t>
      </w:r>
      <w:r w:rsidR="00E96CE6" w:rsidRPr="001B39AA">
        <w:rPr>
          <w:rFonts w:ascii="Times New Roman" w:hAnsi="Times New Roman"/>
          <w:i/>
          <w:iCs/>
          <w:sz w:val="26"/>
          <w:szCs w:val="26"/>
        </w:rPr>
        <w:t>dopunjeno i izmijenjeno tiskano izdanje iz 2003.</w:t>
      </w:r>
      <w:r w:rsidR="00A00170">
        <w:rPr>
          <w:rFonts w:ascii="Times New Roman" w:hAnsi="Times New Roman"/>
          <w:i/>
          <w:iCs/>
          <w:sz w:val="26"/>
          <w:szCs w:val="26"/>
        </w:rPr>
        <w:t>/</w:t>
      </w:r>
    </w:p>
    <w:p w14:paraId="0F14B538" w14:textId="0AF1FF1B" w:rsidR="00530E7E" w:rsidRPr="00A76098" w:rsidRDefault="00530E7E" w:rsidP="001958E2">
      <w:pPr>
        <w:spacing w:after="0" w:line="240" w:lineRule="auto"/>
        <w:ind w:left="0" w:right="0" w:firstLine="0"/>
        <w:jc w:val="center"/>
        <w:rPr>
          <w:rFonts w:ascii="Times New Roman" w:hAnsi="Times New Roman"/>
          <w:i/>
          <w:iCs/>
          <w:sz w:val="26"/>
          <w:szCs w:val="26"/>
        </w:rPr>
      </w:pPr>
      <w:r w:rsidRPr="001B39AA">
        <w:rPr>
          <w:rFonts w:ascii="Times New Roman" w:hAnsi="Times New Roman" w:cs="Times New Roman"/>
          <w:b/>
          <w:sz w:val="26"/>
          <w:szCs w:val="26"/>
        </w:rPr>
        <w:br w:type="page"/>
      </w:r>
    </w:p>
    <w:sdt>
      <w:sdtPr>
        <w:rPr>
          <w:rFonts w:ascii="Times New Roman" w:eastAsia="Arial" w:hAnsi="Times New Roman" w:cs="Times New Roman"/>
          <w:color w:val="000000"/>
          <w:sz w:val="22"/>
          <w:szCs w:val="22"/>
        </w:rPr>
        <w:id w:val="633999670"/>
        <w:docPartObj>
          <w:docPartGallery w:val="Table of Contents"/>
          <w:docPartUnique/>
        </w:docPartObj>
      </w:sdtPr>
      <w:sdtEndPr>
        <w:rPr>
          <w:b/>
          <w:bCs/>
        </w:rPr>
      </w:sdtEndPr>
      <w:sdtContent>
        <w:p w14:paraId="43887ED6" w14:textId="77777777" w:rsidR="00530E7E" w:rsidRPr="004D44A6" w:rsidRDefault="00530E7E" w:rsidP="00530E7E">
          <w:pPr>
            <w:pStyle w:val="TOCHeading"/>
            <w:rPr>
              <w:rFonts w:ascii="Times New Roman" w:hAnsi="Times New Roman" w:cs="Times New Roman"/>
              <w:b/>
              <w:bCs/>
              <w:color w:val="000000" w:themeColor="text1"/>
              <w:sz w:val="20"/>
              <w:szCs w:val="20"/>
            </w:rPr>
          </w:pPr>
          <w:r w:rsidRPr="004D44A6">
            <w:rPr>
              <w:rFonts w:ascii="Times New Roman" w:hAnsi="Times New Roman" w:cs="Times New Roman"/>
              <w:b/>
              <w:bCs/>
              <w:color w:val="000000" w:themeColor="text1"/>
              <w:sz w:val="20"/>
              <w:szCs w:val="20"/>
            </w:rPr>
            <w:t>Sadržaj</w:t>
          </w:r>
        </w:p>
        <w:p w14:paraId="580AF69A" w14:textId="1036155F" w:rsidR="004D44A6" w:rsidRPr="004D44A6" w:rsidRDefault="007D226B">
          <w:pPr>
            <w:pStyle w:val="TOC1"/>
            <w:tabs>
              <w:tab w:val="left" w:pos="482"/>
              <w:tab w:val="right" w:leader="dot" w:pos="8303"/>
            </w:tabs>
            <w:rPr>
              <w:rFonts w:eastAsiaTheme="minorEastAsia"/>
              <w:noProof/>
              <w:color w:val="auto"/>
              <w:kern w:val="2"/>
              <w:szCs w:val="20"/>
              <w14:ligatures w14:val="standardContextual"/>
            </w:rPr>
          </w:pPr>
          <w:r w:rsidRPr="004D44A6">
            <w:rPr>
              <w:b/>
              <w:bCs/>
              <w:szCs w:val="20"/>
            </w:rPr>
            <w:fldChar w:fldCharType="begin"/>
          </w:r>
          <w:r w:rsidRPr="004D44A6">
            <w:rPr>
              <w:b/>
              <w:bCs/>
              <w:szCs w:val="20"/>
            </w:rPr>
            <w:instrText xml:space="preserve"> TOC \o "1-4" \h \z \u </w:instrText>
          </w:r>
          <w:r w:rsidRPr="004D44A6">
            <w:rPr>
              <w:b/>
              <w:bCs/>
              <w:szCs w:val="20"/>
            </w:rPr>
            <w:fldChar w:fldCharType="separate"/>
          </w:r>
          <w:hyperlink w:anchor="_Toc150764095" w:history="1">
            <w:r w:rsidR="004D44A6" w:rsidRPr="004D44A6">
              <w:rPr>
                <w:rStyle w:val="Hyperlink"/>
                <w:b/>
                <w:noProof/>
                <w:szCs w:val="20"/>
              </w:rPr>
              <w:t>1.</w:t>
            </w:r>
            <w:r w:rsidR="004D44A6" w:rsidRPr="004D44A6">
              <w:rPr>
                <w:rFonts w:eastAsiaTheme="minorEastAsia"/>
                <w:noProof/>
                <w:color w:val="auto"/>
                <w:kern w:val="2"/>
                <w:szCs w:val="20"/>
                <w14:ligatures w14:val="standardContextual"/>
              </w:rPr>
              <w:tab/>
            </w:r>
            <w:r w:rsidR="004D44A6" w:rsidRPr="004D44A6">
              <w:rPr>
                <w:rStyle w:val="Hyperlink"/>
                <w:b/>
                <w:noProof/>
                <w:szCs w:val="20"/>
              </w:rPr>
              <w:t>UVOD U ANATOMIJU</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_Toc150764095 \h </w:instrText>
            </w:r>
            <w:r w:rsidR="004D44A6" w:rsidRPr="004D44A6">
              <w:rPr>
                <w:noProof/>
                <w:webHidden/>
                <w:szCs w:val="20"/>
              </w:rPr>
            </w:r>
            <w:r w:rsidR="004D44A6" w:rsidRPr="004D44A6">
              <w:rPr>
                <w:noProof/>
                <w:webHidden/>
                <w:szCs w:val="20"/>
              </w:rPr>
              <w:fldChar w:fldCharType="separate"/>
            </w:r>
            <w:r w:rsidR="004F50E3">
              <w:rPr>
                <w:noProof/>
                <w:webHidden/>
                <w:szCs w:val="20"/>
              </w:rPr>
              <w:t>11</w:t>
            </w:r>
            <w:r w:rsidR="004D44A6" w:rsidRPr="004D44A6">
              <w:rPr>
                <w:noProof/>
                <w:webHidden/>
                <w:szCs w:val="20"/>
              </w:rPr>
              <w:fldChar w:fldCharType="end"/>
            </w:r>
          </w:hyperlink>
        </w:p>
        <w:p w14:paraId="37A34DBC" w14:textId="0506029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096" w:history="1">
            <w:r w:rsidR="004D44A6" w:rsidRPr="004D44A6">
              <w:rPr>
                <w:rStyle w:val="Hyperlink"/>
                <w:rFonts w:ascii="Times New Roman" w:hAnsi="Times New Roman" w:cs="Times New Roman"/>
                <w:b/>
                <w:noProof/>
                <w:sz w:val="20"/>
                <w:szCs w:val="20"/>
              </w:rPr>
              <w:t>1.1.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Područja tijela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_Toc150764096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w:t>
            </w:r>
            <w:r w:rsidR="004D44A6" w:rsidRPr="004D44A6">
              <w:rPr>
                <w:rFonts w:ascii="Times New Roman" w:hAnsi="Times New Roman" w:cs="Times New Roman"/>
                <w:noProof/>
                <w:webHidden/>
                <w:sz w:val="20"/>
                <w:szCs w:val="20"/>
              </w:rPr>
              <w:fldChar w:fldCharType="end"/>
            </w:r>
          </w:hyperlink>
        </w:p>
        <w:p w14:paraId="0EE9EC55" w14:textId="1C9D0837" w:rsidR="004D44A6" w:rsidRPr="004D44A6" w:rsidRDefault="00BA7C25" w:rsidP="00A357A0">
          <w:pPr>
            <w:pStyle w:val="TOC3"/>
            <w:rPr>
              <w:rFonts w:eastAsiaTheme="minorEastAsia"/>
              <w:i/>
              <w:iCs/>
              <w:color w:val="auto"/>
              <w:kern w:val="2"/>
              <w14:ligatures w14:val="standardContextual"/>
            </w:rPr>
          </w:pPr>
          <w:hyperlink w:anchor="_Toc150764097" w:history="1">
            <w:r w:rsidR="004D44A6" w:rsidRPr="004D44A6">
              <w:rPr>
                <w:rStyle w:val="Hyperlink"/>
                <w:b/>
                <w:i/>
                <w:iCs/>
              </w:rPr>
              <w:t>1.1.1.</w:t>
            </w:r>
            <w:r w:rsidR="004D44A6" w:rsidRPr="004D44A6">
              <w:rPr>
                <w:rFonts w:eastAsiaTheme="minorEastAsia"/>
                <w:i/>
                <w:iCs/>
                <w:color w:val="auto"/>
                <w:kern w:val="2"/>
                <w14:ligatures w14:val="standardContextual"/>
              </w:rPr>
              <w:tab/>
            </w:r>
            <w:r w:rsidR="004D44A6" w:rsidRPr="004D44A6">
              <w:rPr>
                <w:rStyle w:val="Hyperlink"/>
                <w:b/>
                <w:i/>
                <w:iCs/>
              </w:rPr>
              <w:t>Područja glave</w:t>
            </w:r>
            <w:r w:rsidR="004D44A6" w:rsidRPr="00C9601E">
              <w:rPr>
                <w:webHidden/>
              </w:rPr>
              <w:tab/>
            </w:r>
            <w:r w:rsidR="004D44A6" w:rsidRPr="00C9601E">
              <w:rPr>
                <w:webHidden/>
              </w:rPr>
              <w:fldChar w:fldCharType="begin"/>
            </w:r>
            <w:r w:rsidR="004D44A6" w:rsidRPr="00C9601E">
              <w:rPr>
                <w:webHidden/>
              </w:rPr>
              <w:instrText xml:space="preserve"> PAGEREF _Toc150764097 \h </w:instrText>
            </w:r>
            <w:r w:rsidR="004D44A6" w:rsidRPr="00C9601E">
              <w:rPr>
                <w:webHidden/>
              </w:rPr>
            </w:r>
            <w:r w:rsidR="004D44A6" w:rsidRPr="00C9601E">
              <w:rPr>
                <w:webHidden/>
              </w:rPr>
              <w:fldChar w:fldCharType="separate"/>
            </w:r>
            <w:r w:rsidR="004F50E3">
              <w:rPr>
                <w:webHidden/>
              </w:rPr>
              <w:t>12</w:t>
            </w:r>
            <w:r w:rsidR="004D44A6" w:rsidRPr="00C9601E">
              <w:rPr>
                <w:webHidden/>
              </w:rPr>
              <w:fldChar w:fldCharType="end"/>
            </w:r>
          </w:hyperlink>
        </w:p>
        <w:p w14:paraId="3F1C33D9" w14:textId="6D5C9C08" w:rsidR="004D44A6" w:rsidRPr="004D44A6" w:rsidRDefault="00BA7C25" w:rsidP="00A357A0">
          <w:pPr>
            <w:pStyle w:val="TOC3"/>
            <w:rPr>
              <w:rFonts w:eastAsiaTheme="minorEastAsia"/>
              <w:i/>
              <w:iCs/>
              <w:color w:val="auto"/>
              <w:kern w:val="2"/>
              <w14:ligatures w14:val="standardContextual"/>
            </w:rPr>
          </w:pPr>
          <w:hyperlink w:anchor="_Toc150764098" w:history="1">
            <w:r w:rsidR="004D44A6" w:rsidRPr="004D44A6">
              <w:rPr>
                <w:rStyle w:val="Hyperlink"/>
                <w:b/>
                <w:i/>
                <w:iCs/>
              </w:rPr>
              <w:t>1.1.2.</w:t>
            </w:r>
            <w:r w:rsidR="004D44A6" w:rsidRPr="004D44A6">
              <w:rPr>
                <w:rFonts w:eastAsiaTheme="minorEastAsia"/>
                <w:i/>
                <w:iCs/>
                <w:color w:val="auto"/>
                <w:kern w:val="2"/>
                <w14:ligatures w14:val="standardContextual"/>
              </w:rPr>
              <w:tab/>
            </w:r>
            <w:r w:rsidR="004D44A6" w:rsidRPr="004D44A6">
              <w:rPr>
                <w:rStyle w:val="Hyperlink"/>
                <w:b/>
                <w:i/>
                <w:iCs/>
              </w:rPr>
              <w:t>Područja vrata</w:t>
            </w:r>
            <w:r w:rsidR="004D44A6" w:rsidRPr="00C9601E">
              <w:rPr>
                <w:webHidden/>
              </w:rPr>
              <w:tab/>
            </w:r>
            <w:r w:rsidR="004D44A6" w:rsidRPr="00C9601E">
              <w:rPr>
                <w:webHidden/>
              </w:rPr>
              <w:fldChar w:fldCharType="begin"/>
            </w:r>
            <w:r w:rsidR="004D44A6" w:rsidRPr="00C9601E">
              <w:rPr>
                <w:webHidden/>
              </w:rPr>
              <w:instrText xml:space="preserve"> PAGEREF _Toc150764098 \h </w:instrText>
            </w:r>
            <w:r w:rsidR="004D44A6" w:rsidRPr="00C9601E">
              <w:rPr>
                <w:webHidden/>
              </w:rPr>
            </w:r>
            <w:r w:rsidR="004D44A6" w:rsidRPr="00C9601E">
              <w:rPr>
                <w:webHidden/>
              </w:rPr>
              <w:fldChar w:fldCharType="separate"/>
            </w:r>
            <w:r w:rsidR="004F50E3">
              <w:rPr>
                <w:webHidden/>
              </w:rPr>
              <w:t>13</w:t>
            </w:r>
            <w:r w:rsidR="004D44A6" w:rsidRPr="00C9601E">
              <w:rPr>
                <w:webHidden/>
              </w:rPr>
              <w:fldChar w:fldCharType="end"/>
            </w:r>
          </w:hyperlink>
        </w:p>
        <w:p w14:paraId="37FDE3CC" w14:textId="2C3240F9" w:rsidR="004D44A6" w:rsidRPr="004D44A6" w:rsidRDefault="00BA7C25" w:rsidP="00A357A0">
          <w:pPr>
            <w:pStyle w:val="TOC3"/>
            <w:rPr>
              <w:rFonts w:eastAsiaTheme="minorEastAsia"/>
              <w:i/>
              <w:iCs/>
              <w:color w:val="auto"/>
              <w:kern w:val="2"/>
              <w14:ligatures w14:val="standardContextual"/>
            </w:rPr>
          </w:pPr>
          <w:hyperlink w:anchor="_Toc150764099" w:history="1">
            <w:r w:rsidR="004D44A6" w:rsidRPr="004D44A6">
              <w:rPr>
                <w:rStyle w:val="Hyperlink"/>
                <w:b/>
                <w:i/>
                <w:iCs/>
              </w:rPr>
              <w:t>1.1.3.</w:t>
            </w:r>
            <w:r w:rsidR="004D44A6" w:rsidRPr="004D44A6">
              <w:rPr>
                <w:rFonts w:eastAsiaTheme="minorEastAsia"/>
                <w:i/>
                <w:iCs/>
                <w:color w:val="auto"/>
                <w:kern w:val="2"/>
                <w14:ligatures w14:val="standardContextual"/>
              </w:rPr>
              <w:tab/>
            </w:r>
            <w:r w:rsidR="004D44A6" w:rsidRPr="004D44A6">
              <w:rPr>
                <w:rStyle w:val="Hyperlink"/>
                <w:b/>
                <w:i/>
                <w:iCs/>
              </w:rPr>
              <w:t>Područja prsiju</w:t>
            </w:r>
            <w:r w:rsidR="004D44A6" w:rsidRPr="00C9601E">
              <w:rPr>
                <w:webHidden/>
              </w:rPr>
              <w:tab/>
            </w:r>
            <w:r w:rsidR="004D44A6" w:rsidRPr="00C9601E">
              <w:rPr>
                <w:webHidden/>
              </w:rPr>
              <w:fldChar w:fldCharType="begin"/>
            </w:r>
            <w:r w:rsidR="004D44A6" w:rsidRPr="00C9601E">
              <w:rPr>
                <w:webHidden/>
              </w:rPr>
              <w:instrText xml:space="preserve"> PAGEREF _Toc150764099 \h </w:instrText>
            </w:r>
            <w:r w:rsidR="004D44A6" w:rsidRPr="00C9601E">
              <w:rPr>
                <w:webHidden/>
              </w:rPr>
            </w:r>
            <w:r w:rsidR="004D44A6" w:rsidRPr="00C9601E">
              <w:rPr>
                <w:webHidden/>
              </w:rPr>
              <w:fldChar w:fldCharType="separate"/>
            </w:r>
            <w:r w:rsidR="004F50E3">
              <w:rPr>
                <w:webHidden/>
              </w:rPr>
              <w:t>14</w:t>
            </w:r>
            <w:r w:rsidR="004D44A6" w:rsidRPr="00C9601E">
              <w:rPr>
                <w:webHidden/>
              </w:rPr>
              <w:fldChar w:fldCharType="end"/>
            </w:r>
          </w:hyperlink>
        </w:p>
        <w:p w14:paraId="2218EC64" w14:textId="76D24A5D" w:rsidR="004D44A6" w:rsidRPr="004D44A6" w:rsidRDefault="00BA7C25" w:rsidP="00A357A0">
          <w:pPr>
            <w:pStyle w:val="TOC3"/>
            <w:rPr>
              <w:rFonts w:eastAsiaTheme="minorEastAsia"/>
              <w:i/>
              <w:iCs/>
              <w:color w:val="auto"/>
              <w:kern w:val="2"/>
              <w14:ligatures w14:val="standardContextual"/>
            </w:rPr>
          </w:pPr>
          <w:hyperlink w:anchor="_Toc150764100" w:history="1">
            <w:r w:rsidR="004D44A6" w:rsidRPr="004D44A6">
              <w:rPr>
                <w:rStyle w:val="Hyperlink"/>
                <w:b/>
                <w:i/>
                <w:iCs/>
              </w:rPr>
              <w:t>1.1.4.</w:t>
            </w:r>
            <w:r w:rsidR="004D44A6" w:rsidRPr="004D44A6">
              <w:rPr>
                <w:rFonts w:eastAsiaTheme="minorEastAsia"/>
                <w:i/>
                <w:iCs/>
                <w:color w:val="auto"/>
                <w:kern w:val="2"/>
                <w14:ligatures w14:val="standardContextual"/>
              </w:rPr>
              <w:tab/>
            </w:r>
            <w:r w:rsidR="004D44A6" w:rsidRPr="004D44A6">
              <w:rPr>
                <w:rStyle w:val="Hyperlink"/>
                <w:b/>
                <w:i/>
                <w:iCs/>
              </w:rPr>
              <w:t>Područja trbuha</w:t>
            </w:r>
            <w:r w:rsidR="004D44A6" w:rsidRPr="00C9601E">
              <w:rPr>
                <w:webHidden/>
              </w:rPr>
              <w:tab/>
            </w:r>
            <w:r w:rsidR="004D44A6" w:rsidRPr="00C9601E">
              <w:rPr>
                <w:webHidden/>
              </w:rPr>
              <w:fldChar w:fldCharType="begin"/>
            </w:r>
            <w:r w:rsidR="004D44A6" w:rsidRPr="00C9601E">
              <w:rPr>
                <w:webHidden/>
              </w:rPr>
              <w:instrText xml:space="preserve"> PAGEREF _Toc150764100 \h </w:instrText>
            </w:r>
            <w:r w:rsidR="004D44A6" w:rsidRPr="00C9601E">
              <w:rPr>
                <w:webHidden/>
              </w:rPr>
            </w:r>
            <w:r w:rsidR="004D44A6" w:rsidRPr="00C9601E">
              <w:rPr>
                <w:webHidden/>
              </w:rPr>
              <w:fldChar w:fldCharType="separate"/>
            </w:r>
            <w:r w:rsidR="004F50E3">
              <w:rPr>
                <w:webHidden/>
              </w:rPr>
              <w:t>14</w:t>
            </w:r>
            <w:r w:rsidR="004D44A6" w:rsidRPr="00C9601E">
              <w:rPr>
                <w:webHidden/>
              </w:rPr>
              <w:fldChar w:fldCharType="end"/>
            </w:r>
          </w:hyperlink>
        </w:p>
        <w:p w14:paraId="313185A8" w14:textId="31DDEF25" w:rsidR="004D44A6" w:rsidRPr="004D44A6" w:rsidRDefault="00BA7C25" w:rsidP="00A357A0">
          <w:pPr>
            <w:pStyle w:val="TOC3"/>
            <w:rPr>
              <w:rFonts w:eastAsiaTheme="minorEastAsia"/>
              <w:i/>
              <w:iCs/>
              <w:color w:val="auto"/>
              <w:kern w:val="2"/>
              <w14:ligatures w14:val="standardContextual"/>
            </w:rPr>
          </w:pPr>
          <w:hyperlink w:anchor="_Toc150764101" w:history="1">
            <w:r w:rsidR="004D44A6" w:rsidRPr="004D44A6">
              <w:rPr>
                <w:rStyle w:val="Hyperlink"/>
                <w:b/>
                <w:i/>
                <w:iCs/>
              </w:rPr>
              <w:t>1.1.5.</w:t>
            </w:r>
            <w:r w:rsidR="004D44A6" w:rsidRPr="004D44A6">
              <w:rPr>
                <w:rFonts w:eastAsiaTheme="minorEastAsia"/>
                <w:i/>
                <w:iCs/>
                <w:color w:val="auto"/>
                <w:kern w:val="2"/>
                <w14:ligatures w14:val="standardContextual"/>
              </w:rPr>
              <w:tab/>
            </w:r>
            <w:r w:rsidR="004D44A6" w:rsidRPr="004D44A6">
              <w:rPr>
                <w:rStyle w:val="Hyperlink"/>
                <w:b/>
                <w:i/>
                <w:iCs/>
              </w:rPr>
              <w:t>Područja leđa</w:t>
            </w:r>
            <w:r w:rsidR="004D44A6" w:rsidRPr="00C9601E">
              <w:rPr>
                <w:webHidden/>
              </w:rPr>
              <w:tab/>
            </w:r>
            <w:r w:rsidR="004D44A6" w:rsidRPr="00C9601E">
              <w:rPr>
                <w:webHidden/>
              </w:rPr>
              <w:fldChar w:fldCharType="begin"/>
            </w:r>
            <w:r w:rsidR="004D44A6" w:rsidRPr="00C9601E">
              <w:rPr>
                <w:webHidden/>
              </w:rPr>
              <w:instrText xml:space="preserve"> PAGEREF _Toc150764101 \h </w:instrText>
            </w:r>
            <w:r w:rsidR="004D44A6" w:rsidRPr="00C9601E">
              <w:rPr>
                <w:webHidden/>
              </w:rPr>
            </w:r>
            <w:r w:rsidR="004D44A6" w:rsidRPr="00C9601E">
              <w:rPr>
                <w:webHidden/>
              </w:rPr>
              <w:fldChar w:fldCharType="separate"/>
            </w:r>
            <w:r w:rsidR="004F50E3">
              <w:rPr>
                <w:webHidden/>
              </w:rPr>
              <w:t>15</w:t>
            </w:r>
            <w:r w:rsidR="004D44A6" w:rsidRPr="00C9601E">
              <w:rPr>
                <w:webHidden/>
              </w:rPr>
              <w:fldChar w:fldCharType="end"/>
            </w:r>
          </w:hyperlink>
        </w:p>
        <w:p w14:paraId="53E142E4" w14:textId="7933A4F8" w:rsidR="004D44A6" w:rsidRPr="004D44A6" w:rsidRDefault="00BA7C25" w:rsidP="00A357A0">
          <w:pPr>
            <w:pStyle w:val="TOC3"/>
            <w:rPr>
              <w:rFonts w:eastAsiaTheme="minorEastAsia"/>
              <w:i/>
              <w:iCs/>
              <w:color w:val="auto"/>
              <w:kern w:val="2"/>
              <w14:ligatures w14:val="standardContextual"/>
            </w:rPr>
          </w:pPr>
          <w:hyperlink w:anchor="_Toc150764102" w:history="1">
            <w:r w:rsidR="004D44A6" w:rsidRPr="004D44A6">
              <w:rPr>
                <w:rStyle w:val="Hyperlink"/>
                <w:b/>
              </w:rPr>
              <w:t xml:space="preserve">1.1.6. </w:t>
            </w:r>
            <w:r w:rsidR="004D44A6" w:rsidRPr="004D44A6">
              <w:rPr>
                <w:rFonts w:eastAsiaTheme="minorEastAsia"/>
                <w:i/>
                <w:iCs/>
                <w:color w:val="auto"/>
                <w:kern w:val="2"/>
                <w14:ligatures w14:val="standardContextual"/>
              </w:rPr>
              <w:tab/>
            </w:r>
            <w:r w:rsidR="004D44A6" w:rsidRPr="004D44A6">
              <w:rPr>
                <w:rStyle w:val="Hyperlink"/>
                <w:b/>
                <w:i/>
                <w:iCs/>
              </w:rPr>
              <w:t>Područja zdjelice</w:t>
            </w:r>
            <w:r w:rsidR="004D44A6" w:rsidRPr="00C9601E">
              <w:rPr>
                <w:webHidden/>
              </w:rPr>
              <w:tab/>
            </w:r>
            <w:r w:rsidR="004D44A6" w:rsidRPr="00C9601E">
              <w:rPr>
                <w:webHidden/>
              </w:rPr>
              <w:fldChar w:fldCharType="begin"/>
            </w:r>
            <w:r w:rsidR="004D44A6" w:rsidRPr="00C9601E">
              <w:rPr>
                <w:webHidden/>
              </w:rPr>
              <w:instrText xml:space="preserve"> PAGEREF _Toc150764102 \h </w:instrText>
            </w:r>
            <w:r w:rsidR="004D44A6" w:rsidRPr="00C9601E">
              <w:rPr>
                <w:webHidden/>
              </w:rPr>
            </w:r>
            <w:r w:rsidR="004D44A6" w:rsidRPr="00C9601E">
              <w:rPr>
                <w:webHidden/>
              </w:rPr>
              <w:fldChar w:fldCharType="separate"/>
            </w:r>
            <w:r w:rsidR="004F50E3">
              <w:rPr>
                <w:webHidden/>
              </w:rPr>
              <w:t>15</w:t>
            </w:r>
            <w:r w:rsidR="004D44A6" w:rsidRPr="00C9601E">
              <w:rPr>
                <w:webHidden/>
              </w:rPr>
              <w:fldChar w:fldCharType="end"/>
            </w:r>
          </w:hyperlink>
        </w:p>
        <w:p w14:paraId="03CFFBE6" w14:textId="13138808" w:rsidR="004D44A6" w:rsidRPr="004D44A6" w:rsidRDefault="00BA7C25" w:rsidP="00A357A0">
          <w:pPr>
            <w:pStyle w:val="TOC3"/>
            <w:rPr>
              <w:rFonts w:eastAsiaTheme="minorEastAsia"/>
              <w:i/>
              <w:iCs/>
              <w:color w:val="auto"/>
              <w:kern w:val="2"/>
              <w14:ligatures w14:val="standardContextual"/>
            </w:rPr>
          </w:pPr>
          <w:hyperlink w:anchor="_Toc150764103" w:history="1">
            <w:r w:rsidR="004D44A6" w:rsidRPr="004D44A6">
              <w:rPr>
                <w:rStyle w:val="Hyperlink"/>
                <w:b/>
              </w:rPr>
              <w:t>1.1.7.</w:t>
            </w:r>
            <w:r w:rsidR="004D44A6" w:rsidRPr="004D44A6">
              <w:rPr>
                <w:rFonts w:eastAsiaTheme="minorEastAsia"/>
                <w:i/>
                <w:iCs/>
                <w:color w:val="auto"/>
                <w:kern w:val="2"/>
                <w14:ligatures w14:val="standardContextual"/>
              </w:rPr>
              <w:tab/>
            </w:r>
            <w:r w:rsidR="004D44A6" w:rsidRPr="004D44A6">
              <w:rPr>
                <w:rStyle w:val="Hyperlink"/>
                <w:b/>
                <w:i/>
                <w:iCs/>
              </w:rPr>
              <w:t>Područja prsnog uda</w:t>
            </w:r>
            <w:r w:rsidR="004D44A6" w:rsidRPr="00C9601E">
              <w:rPr>
                <w:webHidden/>
              </w:rPr>
              <w:tab/>
            </w:r>
            <w:r w:rsidR="004D44A6" w:rsidRPr="00C9601E">
              <w:rPr>
                <w:webHidden/>
              </w:rPr>
              <w:fldChar w:fldCharType="begin"/>
            </w:r>
            <w:r w:rsidR="004D44A6" w:rsidRPr="00C9601E">
              <w:rPr>
                <w:webHidden/>
              </w:rPr>
              <w:instrText xml:space="preserve"> PAGEREF _Toc150764103 \h </w:instrText>
            </w:r>
            <w:r w:rsidR="004D44A6" w:rsidRPr="00C9601E">
              <w:rPr>
                <w:webHidden/>
              </w:rPr>
            </w:r>
            <w:r w:rsidR="004D44A6" w:rsidRPr="00C9601E">
              <w:rPr>
                <w:webHidden/>
              </w:rPr>
              <w:fldChar w:fldCharType="separate"/>
            </w:r>
            <w:r w:rsidR="004F50E3">
              <w:rPr>
                <w:webHidden/>
              </w:rPr>
              <w:t>15</w:t>
            </w:r>
            <w:r w:rsidR="004D44A6" w:rsidRPr="00C9601E">
              <w:rPr>
                <w:webHidden/>
              </w:rPr>
              <w:fldChar w:fldCharType="end"/>
            </w:r>
          </w:hyperlink>
        </w:p>
        <w:p w14:paraId="5CFF5C94" w14:textId="610C091A" w:rsidR="004D44A6" w:rsidRPr="004D44A6" w:rsidRDefault="00BA7C25" w:rsidP="00A357A0">
          <w:pPr>
            <w:pStyle w:val="TOC3"/>
            <w:rPr>
              <w:rFonts w:eastAsiaTheme="minorEastAsia"/>
              <w:i/>
              <w:iCs/>
              <w:color w:val="auto"/>
              <w:kern w:val="2"/>
              <w14:ligatures w14:val="standardContextual"/>
            </w:rPr>
          </w:pPr>
          <w:hyperlink w:anchor="_Toc150764104" w:history="1">
            <w:r w:rsidR="004D44A6" w:rsidRPr="004D44A6">
              <w:rPr>
                <w:rStyle w:val="Hyperlink"/>
                <w:b/>
                <w:i/>
                <w:iCs/>
              </w:rPr>
              <w:t>1.1.8.</w:t>
            </w:r>
            <w:r w:rsidR="004D44A6" w:rsidRPr="004D44A6">
              <w:rPr>
                <w:rFonts w:eastAsiaTheme="minorEastAsia"/>
                <w:i/>
                <w:iCs/>
                <w:color w:val="auto"/>
                <w:kern w:val="2"/>
                <w14:ligatures w14:val="standardContextual"/>
              </w:rPr>
              <w:tab/>
            </w:r>
            <w:r w:rsidR="004D44A6" w:rsidRPr="004D44A6">
              <w:rPr>
                <w:rStyle w:val="Hyperlink"/>
                <w:b/>
                <w:i/>
                <w:iCs/>
              </w:rPr>
              <w:t>Područja zdjeličnog uda</w:t>
            </w:r>
            <w:r w:rsidR="004D44A6" w:rsidRPr="00C9601E">
              <w:rPr>
                <w:webHidden/>
              </w:rPr>
              <w:tab/>
            </w:r>
            <w:r w:rsidR="004D44A6" w:rsidRPr="00C9601E">
              <w:rPr>
                <w:webHidden/>
              </w:rPr>
              <w:fldChar w:fldCharType="begin"/>
            </w:r>
            <w:r w:rsidR="004D44A6" w:rsidRPr="00C9601E">
              <w:rPr>
                <w:webHidden/>
              </w:rPr>
              <w:instrText xml:space="preserve"> PAGEREF _Toc150764104 \h </w:instrText>
            </w:r>
            <w:r w:rsidR="004D44A6" w:rsidRPr="00C9601E">
              <w:rPr>
                <w:webHidden/>
              </w:rPr>
            </w:r>
            <w:r w:rsidR="004D44A6" w:rsidRPr="00C9601E">
              <w:rPr>
                <w:webHidden/>
              </w:rPr>
              <w:fldChar w:fldCharType="separate"/>
            </w:r>
            <w:r w:rsidR="004F50E3">
              <w:rPr>
                <w:webHidden/>
              </w:rPr>
              <w:t>15</w:t>
            </w:r>
            <w:r w:rsidR="004D44A6" w:rsidRPr="00C9601E">
              <w:rPr>
                <w:webHidden/>
              </w:rPr>
              <w:fldChar w:fldCharType="end"/>
            </w:r>
          </w:hyperlink>
        </w:p>
        <w:p w14:paraId="4B8F722E" w14:textId="3C4E0BC6"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05" w:history="1">
            <w:r w:rsidR="004D44A6" w:rsidRPr="004D44A6">
              <w:rPr>
                <w:rStyle w:val="Hyperlink"/>
                <w:rFonts w:ascii="Times New Roman" w:hAnsi="Times New Roman" w:cs="Times New Roman"/>
                <w:b/>
                <w:noProof/>
                <w:sz w:val="20"/>
                <w:szCs w:val="20"/>
              </w:rPr>
              <w:t>1.2.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Anatomsko nazivlje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_Toc150764105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18</w:t>
            </w:r>
            <w:r w:rsidR="004D44A6" w:rsidRPr="004D44A6">
              <w:rPr>
                <w:rFonts w:ascii="Times New Roman" w:hAnsi="Times New Roman" w:cs="Times New Roman"/>
                <w:noProof/>
                <w:webHidden/>
                <w:sz w:val="20"/>
                <w:szCs w:val="20"/>
              </w:rPr>
              <w:fldChar w:fldCharType="end"/>
            </w:r>
          </w:hyperlink>
        </w:p>
        <w:p w14:paraId="591C3570" w14:textId="74561B88" w:rsidR="004D44A6" w:rsidRPr="004D44A6" w:rsidRDefault="00BA7C25" w:rsidP="00A357A0">
          <w:pPr>
            <w:pStyle w:val="TOC3"/>
            <w:rPr>
              <w:rFonts w:eastAsiaTheme="minorEastAsia"/>
              <w:i/>
              <w:iCs/>
              <w:color w:val="auto"/>
              <w:kern w:val="2"/>
              <w14:ligatures w14:val="standardContextual"/>
            </w:rPr>
          </w:pPr>
          <w:hyperlink w:anchor="_Toc150764106" w:history="1">
            <w:r w:rsidR="004D44A6" w:rsidRPr="004D44A6">
              <w:rPr>
                <w:rStyle w:val="Hyperlink"/>
                <w:b/>
                <w:i/>
                <w:iCs/>
              </w:rPr>
              <w:t>1.2.1.</w:t>
            </w:r>
            <w:r w:rsidR="004D44A6" w:rsidRPr="004D44A6">
              <w:rPr>
                <w:rFonts w:eastAsiaTheme="minorEastAsia"/>
                <w:i/>
                <w:iCs/>
                <w:color w:val="auto"/>
                <w:kern w:val="2"/>
                <w14:ligatures w14:val="standardContextual"/>
              </w:rPr>
              <w:tab/>
            </w:r>
            <w:r w:rsidR="004D44A6" w:rsidRPr="004D44A6">
              <w:rPr>
                <w:rStyle w:val="Hyperlink"/>
                <w:b/>
                <w:i/>
                <w:iCs/>
              </w:rPr>
              <w:t>Topografsko nazivlje</w:t>
            </w:r>
            <w:r w:rsidR="004D44A6" w:rsidRPr="00C9601E">
              <w:rPr>
                <w:webHidden/>
              </w:rPr>
              <w:tab/>
            </w:r>
            <w:r w:rsidR="004D44A6" w:rsidRPr="00C9601E">
              <w:rPr>
                <w:webHidden/>
              </w:rPr>
              <w:fldChar w:fldCharType="begin"/>
            </w:r>
            <w:r w:rsidR="004D44A6" w:rsidRPr="00C9601E">
              <w:rPr>
                <w:webHidden/>
              </w:rPr>
              <w:instrText xml:space="preserve"> PAGEREF _Toc150764106 \h </w:instrText>
            </w:r>
            <w:r w:rsidR="004D44A6" w:rsidRPr="00C9601E">
              <w:rPr>
                <w:webHidden/>
              </w:rPr>
            </w:r>
            <w:r w:rsidR="004D44A6" w:rsidRPr="00C9601E">
              <w:rPr>
                <w:webHidden/>
              </w:rPr>
              <w:fldChar w:fldCharType="separate"/>
            </w:r>
            <w:r w:rsidR="004F50E3">
              <w:rPr>
                <w:webHidden/>
              </w:rPr>
              <w:t>18</w:t>
            </w:r>
            <w:r w:rsidR="004D44A6" w:rsidRPr="00C9601E">
              <w:rPr>
                <w:webHidden/>
              </w:rPr>
              <w:fldChar w:fldCharType="end"/>
            </w:r>
          </w:hyperlink>
        </w:p>
        <w:p w14:paraId="2A3AE4A7" w14:textId="767741F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07" w:history="1">
            <w:r w:rsidR="004D44A6" w:rsidRPr="004D44A6">
              <w:rPr>
                <w:rStyle w:val="Hyperlink"/>
                <w:rFonts w:ascii="Times New Roman" w:hAnsi="Times New Roman" w:cs="Times New Roman"/>
                <w:b/>
                <w:noProof/>
                <w:sz w:val="20"/>
                <w:szCs w:val="20"/>
              </w:rPr>
              <w:t>1.3.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Sustav organa za kretanje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_Toc150764107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20</w:t>
            </w:r>
            <w:r w:rsidR="004D44A6" w:rsidRPr="004D44A6">
              <w:rPr>
                <w:rFonts w:ascii="Times New Roman" w:hAnsi="Times New Roman" w:cs="Times New Roman"/>
                <w:noProof/>
                <w:webHidden/>
                <w:sz w:val="20"/>
                <w:szCs w:val="20"/>
              </w:rPr>
              <w:fldChar w:fldCharType="end"/>
            </w:r>
          </w:hyperlink>
        </w:p>
        <w:p w14:paraId="3062A1C7" w14:textId="7E5D0736" w:rsidR="004D44A6" w:rsidRPr="004D44A6" w:rsidRDefault="00BA7C25" w:rsidP="00A357A0">
          <w:pPr>
            <w:pStyle w:val="TOC3"/>
            <w:rPr>
              <w:rFonts w:eastAsiaTheme="minorEastAsia"/>
              <w:i/>
              <w:iCs/>
              <w:color w:val="auto"/>
              <w:kern w:val="2"/>
              <w14:ligatures w14:val="standardContextual"/>
            </w:rPr>
          </w:pPr>
          <w:hyperlink w:anchor="_Toc150764108" w:history="1">
            <w:r w:rsidR="004D44A6" w:rsidRPr="004D44A6">
              <w:rPr>
                <w:rStyle w:val="Hyperlink"/>
                <w:b/>
                <w:i/>
                <w:iCs/>
              </w:rPr>
              <w:t>1.3.1.</w:t>
            </w:r>
            <w:r w:rsidR="004D44A6" w:rsidRPr="004D44A6">
              <w:rPr>
                <w:rFonts w:eastAsiaTheme="minorEastAsia"/>
                <w:i/>
                <w:iCs/>
                <w:color w:val="auto"/>
                <w:kern w:val="2"/>
                <w14:ligatures w14:val="standardContextual"/>
              </w:rPr>
              <w:tab/>
            </w:r>
            <w:r w:rsidR="004D44A6" w:rsidRPr="004D44A6">
              <w:rPr>
                <w:rStyle w:val="Hyperlink"/>
                <w:b/>
                <w:i/>
                <w:iCs/>
              </w:rPr>
              <w:t>Nauka o kostima</w:t>
            </w:r>
            <w:r w:rsidR="004D44A6" w:rsidRPr="00C9601E">
              <w:rPr>
                <w:webHidden/>
              </w:rPr>
              <w:tab/>
            </w:r>
            <w:r w:rsidR="004D44A6" w:rsidRPr="00C9601E">
              <w:rPr>
                <w:webHidden/>
              </w:rPr>
              <w:fldChar w:fldCharType="begin"/>
            </w:r>
            <w:r w:rsidR="004D44A6" w:rsidRPr="00C9601E">
              <w:rPr>
                <w:webHidden/>
              </w:rPr>
              <w:instrText xml:space="preserve"> PAGEREF _Toc150764108 \h </w:instrText>
            </w:r>
            <w:r w:rsidR="004D44A6" w:rsidRPr="00C9601E">
              <w:rPr>
                <w:webHidden/>
              </w:rPr>
            </w:r>
            <w:r w:rsidR="004D44A6" w:rsidRPr="00C9601E">
              <w:rPr>
                <w:webHidden/>
              </w:rPr>
              <w:fldChar w:fldCharType="separate"/>
            </w:r>
            <w:r w:rsidR="004F50E3">
              <w:rPr>
                <w:webHidden/>
              </w:rPr>
              <w:t>20</w:t>
            </w:r>
            <w:r w:rsidR="004D44A6" w:rsidRPr="00C9601E">
              <w:rPr>
                <w:webHidden/>
              </w:rPr>
              <w:fldChar w:fldCharType="end"/>
            </w:r>
          </w:hyperlink>
        </w:p>
        <w:p w14:paraId="52E5113B" w14:textId="2E086B8E" w:rsidR="004D44A6" w:rsidRPr="004D44A6" w:rsidRDefault="00BA7C25" w:rsidP="00A357A0">
          <w:pPr>
            <w:pStyle w:val="TOC3"/>
            <w:rPr>
              <w:rFonts w:eastAsiaTheme="minorEastAsia"/>
              <w:i/>
              <w:iCs/>
              <w:color w:val="auto"/>
              <w:kern w:val="2"/>
              <w14:ligatures w14:val="standardContextual"/>
            </w:rPr>
          </w:pPr>
          <w:hyperlink w:anchor="_Toc150764109" w:history="1">
            <w:r w:rsidR="004D44A6" w:rsidRPr="004D44A6">
              <w:rPr>
                <w:rStyle w:val="Hyperlink"/>
                <w:b/>
                <w:i/>
                <w:iCs/>
              </w:rPr>
              <w:t>2.3.2.</w:t>
            </w:r>
            <w:r w:rsidR="004D44A6" w:rsidRPr="004D44A6">
              <w:rPr>
                <w:rFonts w:eastAsiaTheme="minorEastAsia"/>
                <w:i/>
                <w:iCs/>
                <w:color w:val="auto"/>
                <w:kern w:val="2"/>
                <w14:ligatures w14:val="standardContextual"/>
              </w:rPr>
              <w:tab/>
            </w:r>
            <w:r w:rsidR="004D44A6" w:rsidRPr="004D44A6">
              <w:rPr>
                <w:rStyle w:val="Hyperlink"/>
                <w:b/>
                <w:i/>
                <w:iCs/>
              </w:rPr>
              <w:t>Nauka o spojevima kostiju</w:t>
            </w:r>
            <w:r w:rsidR="004D44A6" w:rsidRPr="00C9601E">
              <w:rPr>
                <w:webHidden/>
              </w:rPr>
              <w:tab/>
            </w:r>
            <w:r w:rsidR="004D44A6" w:rsidRPr="00C9601E">
              <w:rPr>
                <w:webHidden/>
              </w:rPr>
              <w:fldChar w:fldCharType="begin"/>
            </w:r>
            <w:r w:rsidR="004D44A6" w:rsidRPr="00C9601E">
              <w:rPr>
                <w:webHidden/>
              </w:rPr>
              <w:instrText xml:space="preserve"> PAGEREF _Toc150764109 \h </w:instrText>
            </w:r>
            <w:r w:rsidR="004D44A6" w:rsidRPr="00C9601E">
              <w:rPr>
                <w:webHidden/>
              </w:rPr>
            </w:r>
            <w:r w:rsidR="004D44A6" w:rsidRPr="00C9601E">
              <w:rPr>
                <w:webHidden/>
              </w:rPr>
              <w:fldChar w:fldCharType="separate"/>
            </w:r>
            <w:r w:rsidR="004F50E3">
              <w:rPr>
                <w:webHidden/>
              </w:rPr>
              <w:t>54</w:t>
            </w:r>
            <w:r w:rsidR="004D44A6" w:rsidRPr="00C9601E">
              <w:rPr>
                <w:webHidden/>
              </w:rPr>
              <w:fldChar w:fldCharType="end"/>
            </w:r>
          </w:hyperlink>
        </w:p>
        <w:p w14:paraId="38D2D847" w14:textId="38ADBFA4" w:rsidR="004D44A6" w:rsidRPr="004D44A6" w:rsidRDefault="00BA7C25" w:rsidP="00A357A0">
          <w:pPr>
            <w:pStyle w:val="TOC3"/>
            <w:rPr>
              <w:rFonts w:eastAsiaTheme="minorEastAsia"/>
              <w:i/>
              <w:iCs/>
              <w:color w:val="auto"/>
              <w:kern w:val="2"/>
              <w14:ligatures w14:val="standardContextual"/>
            </w:rPr>
          </w:pPr>
          <w:hyperlink w:anchor="_Toc150764110" w:history="1">
            <w:r w:rsidR="004D44A6" w:rsidRPr="004D44A6">
              <w:rPr>
                <w:rStyle w:val="Hyperlink"/>
                <w:b/>
                <w:i/>
              </w:rPr>
              <w:t>2.3.3.</w:t>
            </w:r>
            <w:r w:rsidR="004D44A6" w:rsidRPr="004D44A6">
              <w:rPr>
                <w:rFonts w:eastAsiaTheme="minorEastAsia"/>
                <w:i/>
                <w:iCs/>
                <w:color w:val="auto"/>
                <w:kern w:val="2"/>
                <w14:ligatures w14:val="standardContextual"/>
              </w:rPr>
              <w:tab/>
            </w:r>
            <w:r w:rsidR="004D44A6" w:rsidRPr="004D44A6">
              <w:rPr>
                <w:rStyle w:val="Hyperlink"/>
                <w:b/>
                <w:i/>
              </w:rPr>
              <w:t>Nauka o mišićima</w:t>
            </w:r>
            <w:r w:rsidR="004D44A6" w:rsidRPr="00C9601E">
              <w:rPr>
                <w:webHidden/>
              </w:rPr>
              <w:tab/>
            </w:r>
            <w:r w:rsidR="004D44A6" w:rsidRPr="00C9601E">
              <w:rPr>
                <w:webHidden/>
              </w:rPr>
              <w:fldChar w:fldCharType="begin"/>
            </w:r>
            <w:r w:rsidR="004D44A6" w:rsidRPr="00C9601E">
              <w:rPr>
                <w:webHidden/>
              </w:rPr>
              <w:instrText xml:space="preserve"> PAGEREF _Toc150764110 \h </w:instrText>
            </w:r>
            <w:r w:rsidR="004D44A6" w:rsidRPr="00C9601E">
              <w:rPr>
                <w:webHidden/>
              </w:rPr>
            </w:r>
            <w:r w:rsidR="004D44A6" w:rsidRPr="00C9601E">
              <w:rPr>
                <w:webHidden/>
              </w:rPr>
              <w:fldChar w:fldCharType="separate"/>
            </w:r>
            <w:r w:rsidR="004F50E3">
              <w:rPr>
                <w:webHidden/>
              </w:rPr>
              <w:t>63</w:t>
            </w:r>
            <w:r w:rsidR="004D44A6" w:rsidRPr="00C9601E">
              <w:rPr>
                <w:webHidden/>
              </w:rPr>
              <w:fldChar w:fldCharType="end"/>
            </w:r>
          </w:hyperlink>
        </w:p>
        <w:p w14:paraId="0BBFFF73" w14:textId="4B4EE1B1" w:rsidR="004D44A6" w:rsidRPr="004D44A6" w:rsidRDefault="00BA7C25">
          <w:pPr>
            <w:pStyle w:val="TOC1"/>
            <w:tabs>
              <w:tab w:val="left" w:pos="482"/>
              <w:tab w:val="right" w:leader="dot" w:pos="8303"/>
            </w:tabs>
            <w:rPr>
              <w:rFonts w:eastAsiaTheme="minorEastAsia"/>
              <w:noProof/>
              <w:color w:val="auto"/>
              <w:kern w:val="2"/>
              <w:szCs w:val="20"/>
              <w14:ligatures w14:val="standardContextual"/>
            </w:rPr>
          </w:pPr>
          <w:hyperlink w:anchor="_Toc150764111" w:history="1">
            <w:r w:rsidR="004D44A6" w:rsidRPr="004D44A6">
              <w:rPr>
                <w:rStyle w:val="Hyperlink"/>
                <w:b/>
                <w:noProof/>
                <w:szCs w:val="20"/>
              </w:rPr>
              <w:t>2.</w:t>
            </w:r>
            <w:r w:rsidR="004D44A6" w:rsidRPr="004D44A6">
              <w:rPr>
                <w:rFonts w:eastAsiaTheme="minorEastAsia"/>
                <w:noProof/>
                <w:color w:val="auto"/>
                <w:kern w:val="2"/>
                <w:szCs w:val="20"/>
                <w14:ligatures w14:val="standardContextual"/>
              </w:rPr>
              <w:tab/>
            </w:r>
            <w:r w:rsidR="004D44A6" w:rsidRPr="004D44A6">
              <w:rPr>
                <w:rStyle w:val="Hyperlink"/>
                <w:b/>
                <w:noProof/>
                <w:szCs w:val="20"/>
              </w:rPr>
              <w:t>PROBAVNI SUSTAV</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_Toc150764111 \h </w:instrText>
            </w:r>
            <w:r w:rsidR="004D44A6" w:rsidRPr="004D44A6">
              <w:rPr>
                <w:noProof/>
                <w:webHidden/>
                <w:szCs w:val="20"/>
              </w:rPr>
            </w:r>
            <w:r w:rsidR="004D44A6" w:rsidRPr="004D44A6">
              <w:rPr>
                <w:noProof/>
                <w:webHidden/>
                <w:szCs w:val="20"/>
              </w:rPr>
              <w:fldChar w:fldCharType="separate"/>
            </w:r>
            <w:r w:rsidR="004F50E3">
              <w:rPr>
                <w:noProof/>
                <w:webHidden/>
                <w:szCs w:val="20"/>
              </w:rPr>
              <w:t>71</w:t>
            </w:r>
            <w:r w:rsidR="004D44A6" w:rsidRPr="004D44A6">
              <w:rPr>
                <w:noProof/>
                <w:webHidden/>
                <w:szCs w:val="20"/>
              </w:rPr>
              <w:fldChar w:fldCharType="end"/>
            </w:r>
          </w:hyperlink>
        </w:p>
        <w:p w14:paraId="5FB7A895" w14:textId="0DEDB14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12" w:history="1">
            <w:r w:rsidR="004D44A6" w:rsidRPr="004D44A6">
              <w:rPr>
                <w:rStyle w:val="Hyperlink"/>
                <w:rFonts w:ascii="Times New Roman" w:hAnsi="Times New Roman" w:cs="Times New Roman"/>
                <w:b/>
                <w:noProof/>
                <w:sz w:val="20"/>
                <w:szCs w:val="20"/>
              </w:rPr>
              <w:t>2.1.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Usna šupljina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_Toc150764112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71</w:t>
            </w:r>
            <w:r w:rsidR="004D44A6" w:rsidRPr="004D44A6">
              <w:rPr>
                <w:rFonts w:ascii="Times New Roman" w:hAnsi="Times New Roman" w:cs="Times New Roman"/>
                <w:noProof/>
                <w:webHidden/>
                <w:sz w:val="20"/>
                <w:szCs w:val="20"/>
              </w:rPr>
              <w:fldChar w:fldCharType="end"/>
            </w:r>
          </w:hyperlink>
        </w:p>
        <w:p w14:paraId="23CB32C0" w14:textId="580A0403" w:rsidR="004D44A6" w:rsidRPr="004D44A6" w:rsidRDefault="00BA7C25" w:rsidP="00A357A0">
          <w:pPr>
            <w:pStyle w:val="TOC3"/>
            <w:rPr>
              <w:rFonts w:eastAsiaTheme="minorEastAsia"/>
              <w:i/>
              <w:iCs/>
              <w:color w:val="auto"/>
              <w:kern w:val="2"/>
              <w14:ligatures w14:val="standardContextual"/>
            </w:rPr>
          </w:pPr>
          <w:hyperlink w:anchor="_Toc150764113" w:history="1">
            <w:r w:rsidR="004D44A6" w:rsidRPr="004D44A6">
              <w:rPr>
                <w:rStyle w:val="Hyperlink"/>
                <w:b/>
              </w:rPr>
              <w:t>2.1.2.</w:t>
            </w:r>
            <w:r w:rsidR="004D44A6" w:rsidRPr="004D44A6">
              <w:rPr>
                <w:rFonts w:eastAsiaTheme="minorEastAsia"/>
                <w:i/>
                <w:iCs/>
                <w:color w:val="auto"/>
                <w:kern w:val="2"/>
                <w14:ligatures w14:val="standardContextual"/>
              </w:rPr>
              <w:tab/>
            </w:r>
            <w:r w:rsidR="004D44A6" w:rsidRPr="004D44A6">
              <w:rPr>
                <w:rStyle w:val="Hyperlink"/>
                <w:b/>
              </w:rPr>
              <w:t>Jezik</w:t>
            </w:r>
            <w:r w:rsidR="004D44A6" w:rsidRPr="00C9601E">
              <w:rPr>
                <w:webHidden/>
              </w:rPr>
              <w:tab/>
            </w:r>
            <w:r w:rsidR="004D44A6" w:rsidRPr="00C9601E">
              <w:rPr>
                <w:webHidden/>
              </w:rPr>
              <w:fldChar w:fldCharType="begin"/>
            </w:r>
            <w:r w:rsidR="004D44A6" w:rsidRPr="00C9601E">
              <w:rPr>
                <w:webHidden/>
              </w:rPr>
              <w:instrText xml:space="preserve"> PAGEREF _Toc150764113 \h </w:instrText>
            </w:r>
            <w:r w:rsidR="004D44A6" w:rsidRPr="00C9601E">
              <w:rPr>
                <w:webHidden/>
              </w:rPr>
            </w:r>
            <w:r w:rsidR="004D44A6" w:rsidRPr="00C9601E">
              <w:rPr>
                <w:webHidden/>
              </w:rPr>
              <w:fldChar w:fldCharType="separate"/>
            </w:r>
            <w:r w:rsidR="004F50E3">
              <w:rPr>
                <w:webHidden/>
              </w:rPr>
              <w:t>74</w:t>
            </w:r>
            <w:r w:rsidR="004D44A6" w:rsidRPr="00C9601E">
              <w:rPr>
                <w:webHidden/>
              </w:rPr>
              <w:fldChar w:fldCharType="end"/>
            </w:r>
          </w:hyperlink>
        </w:p>
        <w:p w14:paraId="4566A254" w14:textId="6B23A4DA" w:rsidR="004D44A6" w:rsidRPr="004D44A6" w:rsidRDefault="00BA7C25" w:rsidP="00A357A0">
          <w:pPr>
            <w:pStyle w:val="TOC3"/>
            <w:rPr>
              <w:rFonts w:eastAsiaTheme="minorEastAsia"/>
              <w:i/>
              <w:iCs/>
              <w:color w:val="auto"/>
              <w:kern w:val="2"/>
              <w14:ligatures w14:val="standardContextual"/>
            </w:rPr>
          </w:pPr>
          <w:hyperlink w:anchor="_Toc150764114" w:history="1">
            <w:r w:rsidR="004D44A6" w:rsidRPr="004D44A6">
              <w:rPr>
                <w:rStyle w:val="Hyperlink"/>
                <w:b/>
                <w:i/>
                <w:iCs/>
              </w:rPr>
              <w:t>2.1.2.</w:t>
            </w:r>
            <w:r w:rsidR="004D44A6" w:rsidRPr="004D44A6">
              <w:rPr>
                <w:rFonts w:eastAsiaTheme="minorEastAsia"/>
                <w:i/>
                <w:iCs/>
                <w:color w:val="auto"/>
                <w:kern w:val="2"/>
                <w14:ligatures w14:val="standardContextual"/>
              </w:rPr>
              <w:tab/>
            </w:r>
            <w:r w:rsidR="004D44A6" w:rsidRPr="004D44A6">
              <w:rPr>
                <w:rStyle w:val="Hyperlink"/>
                <w:b/>
                <w:i/>
                <w:iCs/>
              </w:rPr>
              <w:t>Zubi</w:t>
            </w:r>
            <w:r w:rsidR="004D44A6" w:rsidRPr="00C9601E">
              <w:rPr>
                <w:webHidden/>
              </w:rPr>
              <w:tab/>
            </w:r>
            <w:r w:rsidR="004D44A6" w:rsidRPr="00C9601E">
              <w:rPr>
                <w:webHidden/>
              </w:rPr>
              <w:fldChar w:fldCharType="begin"/>
            </w:r>
            <w:r w:rsidR="004D44A6" w:rsidRPr="00C9601E">
              <w:rPr>
                <w:webHidden/>
              </w:rPr>
              <w:instrText xml:space="preserve"> PAGEREF _Toc150764114 \h </w:instrText>
            </w:r>
            <w:r w:rsidR="004D44A6" w:rsidRPr="00C9601E">
              <w:rPr>
                <w:webHidden/>
              </w:rPr>
            </w:r>
            <w:r w:rsidR="004D44A6" w:rsidRPr="00C9601E">
              <w:rPr>
                <w:webHidden/>
              </w:rPr>
              <w:fldChar w:fldCharType="separate"/>
            </w:r>
            <w:r w:rsidR="004F50E3">
              <w:rPr>
                <w:webHidden/>
              </w:rPr>
              <w:t>76</w:t>
            </w:r>
            <w:r w:rsidR="004D44A6" w:rsidRPr="00C9601E">
              <w:rPr>
                <w:webHidden/>
              </w:rPr>
              <w:fldChar w:fldCharType="end"/>
            </w:r>
          </w:hyperlink>
        </w:p>
        <w:p w14:paraId="0D6E3B4C" w14:textId="0B2554D3" w:rsidR="004D44A6" w:rsidRPr="004D44A6" w:rsidRDefault="00BA7C25" w:rsidP="00A357A0">
          <w:pPr>
            <w:pStyle w:val="TOC3"/>
            <w:rPr>
              <w:rFonts w:eastAsiaTheme="minorEastAsia"/>
              <w:i/>
              <w:iCs/>
              <w:color w:val="auto"/>
              <w:kern w:val="2"/>
              <w14:ligatures w14:val="standardContextual"/>
            </w:rPr>
          </w:pPr>
          <w:hyperlink w:anchor="_Toc150764115" w:history="1">
            <w:r w:rsidR="004D44A6" w:rsidRPr="004D44A6">
              <w:rPr>
                <w:rStyle w:val="Hyperlink"/>
                <w:b/>
                <w:i/>
                <w:iCs/>
              </w:rPr>
              <w:t>2.1.3</w:t>
            </w:r>
            <w:r w:rsidR="004D44A6" w:rsidRPr="004D44A6">
              <w:rPr>
                <w:rFonts w:eastAsiaTheme="minorEastAsia"/>
                <w:i/>
                <w:iCs/>
                <w:color w:val="auto"/>
                <w:kern w:val="2"/>
                <w14:ligatures w14:val="standardContextual"/>
              </w:rPr>
              <w:tab/>
            </w:r>
            <w:r w:rsidR="004D44A6" w:rsidRPr="004D44A6">
              <w:rPr>
                <w:rStyle w:val="Hyperlink"/>
                <w:b/>
                <w:i/>
                <w:iCs/>
              </w:rPr>
              <w:t>Slinske žlijezde</w:t>
            </w:r>
            <w:r w:rsidR="004D44A6" w:rsidRPr="00C9601E">
              <w:rPr>
                <w:webHidden/>
              </w:rPr>
              <w:tab/>
            </w:r>
            <w:r w:rsidR="004D44A6" w:rsidRPr="00C9601E">
              <w:rPr>
                <w:webHidden/>
              </w:rPr>
              <w:fldChar w:fldCharType="begin"/>
            </w:r>
            <w:r w:rsidR="004D44A6" w:rsidRPr="00C9601E">
              <w:rPr>
                <w:webHidden/>
              </w:rPr>
              <w:instrText xml:space="preserve"> PAGEREF _Toc150764115 \h </w:instrText>
            </w:r>
            <w:r w:rsidR="004D44A6" w:rsidRPr="00C9601E">
              <w:rPr>
                <w:webHidden/>
              </w:rPr>
            </w:r>
            <w:r w:rsidR="004D44A6" w:rsidRPr="00C9601E">
              <w:rPr>
                <w:webHidden/>
              </w:rPr>
              <w:fldChar w:fldCharType="separate"/>
            </w:r>
            <w:r w:rsidR="004F50E3">
              <w:rPr>
                <w:webHidden/>
              </w:rPr>
              <w:t>78</w:t>
            </w:r>
            <w:r w:rsidR="004D44A6" w:rsidRPr="00C9601E">
              <w:rPr>
                <w:webHidden/>
              </w:rPr>
              <w:fldChar w:fldCharType="end"/>
            </w:r>
          </w:hyperlink>
        </w:p>
        <w:p w14:paraId="58E590B9" w14:textId="0B56CE6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16" w:history="1">
            <w:r w:rsidR="004D44A6" w:rsidRPr="004D44A6">
              <w:rPr>
                <w:rStyle w:val="Hyperlink"/>
                <w:rFonts w:ascii="Times New Roman" w:hAnsi="Times New Roman" w:cs="Times New Roman"/>
                <w:b/>
                <w:noProof/>
                <w:sz w:val="20"/>
                <w:szCs w:val="20"/>
              </w:rPr>
              <w:t xml:space="preserve">2.2. </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Ždrijelo</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_Toc150764116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79</w:t>
            </w:r>
            <w:r w:rsidR="004D44A6" w:rsidRPr="004D44A6">
              <w:rPr>
                <w:rFonts w:ascii="Times New Roman" w:hAnsi="Times New Roman" w:cs="Times New Roman"/>
                <w:noProof/>
                <w:webHidden/>
                <w:sz w:val="20"/>
                <w:szCs w:val="20"/>
              </w:rPr>
              <w:fldChar w:fldCharType="end"/>
            </w:r>
          </w:hyperlink>
        </w:p>
        <w:p w14:paraId="79EDF94C" w14:textId="4517E07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17" w:history="1">
            <w:r w:rsidR="004D44A6" w:rsidRPr="004D44A6">
              <w:rPr>
                <w:rStyle w:val="Hyperlink"/>
                <w:rFonts w:ascii="Times New Roman" w:hAnsi="Times New Roman" w:cs="Times New Roman"/>
                <w:b/>
                <w:noProof/>
                <w:sz w:val="20"/>
                <w:szCs w:val="20"/>
              </w:rPr>
              <w:t>2.3.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Jednjak</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_Toc150764117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81</w:t>
            </w:r>
            <w:r w:rsidR="004D44A6" w:rsidRPr="004D44A6">
              <w:rPr>
                <w:rFonts w:ascii="Times New Roman" w:hAnsi="Times New Roman" w:cs="Times New Roman"/>
                <w:noProof/>
                <w:webHidden/>
                <w:sz w:val="20"/>
                <w:szCs w:val="20"/>
              </w:rPr>
              <w:fldChar w:fldCharType="end"/>
            </w:r>
          </w:hyperlink>
        </w:p>
        <w:p w14:paraId="3981CE9F" w14:textId="778C5E9D" w:rsidR="004D44A6" w:rsidRPr="004D44A6" w:rsidRDefault="00BA7C25">
          <w:pPr>
            <w:pStyle w:val="TOC1"/>
            <w:tabs>
              <w:tab w:val="left" w:pos="482"/>
              <w:tab w:val="right" w:leader="dot" w:pos="8303"/>
            </w:tabs>
            <w:rPr>
              <w:rFonts w:eastAsiaTheme="minorEastAsia"/>
              <w:noProof/>
              <w:color w:val="auto"/>
              <w:kern w:val="2"/>
              <w:szCs w:val="20"/>
              <w14:ligatures w14:val="standardContextual"/>
            </w:rPr>
          </w:pPr>
          <w:hyperlink w:anchor="_Toc150764118" w:history="1">
            <w:r w:rsidR="004D44A6" w:rsidRPr="004D44A6">
              <w:rPr>
                <w:rStyle w:val="Hyperlink"/>
                <w:rFonts w:eastAsia="Arial"/>
                <w:b/>
                <w:bCs/>
                <w:noProof/>
                <w:szCs w:val="20"/>
              </w:rPr>
              <w:t>3.</w:t>
            </w:r>
            <w:r w:rsidR="004D44A6" w:rsidRPr="004D44A6">
              <w:rPr>
                <w:rFonts w:eastAsiaTheme="minorEastAsia"/>
                <w:noProof/>
                <w:color w:val="auto"/>
                <w:kern w:val="2"/>
                <w:szCs w:val="20"/>
                <w14:ligatures w14:val="standardContextual"/>
              </w:rPr>
              <w:tab/>
            </w:r>
            <w:r w:rsidR="004D44A6" w:rsidRPr="004D44A6">
              <w:rPr>
                <w:rStyle w:val="Hyperlink"/>
                <w:b/>
                <w:noProof/>
                <w:szCs w:val="20"/>
              </w:rPr>
              <w:t>JEDNOKOMORIČASTI I VIŠEKOMORIČASTI ŽELUDAC</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_Toc150764118 \h </w:instrText>
            </w:r>
            <w:r w:rsidR="004D44A6" w:rsidRPr="004D44A6">
              <w:rPr>
                <w:noProof/>
                <w:webHidden/>
                <w:szCs w:val="20"/>
              </w:rPr>
            </w:r>
            <w:r w:rsidR="004D44A6" w:rsidRPr="004D44A6">
              <w:rPr>
                <w:noProof/>
                <w:webHidden/>
                <w:szCs w:val="20"/>
              </w:rPr>
              <w:fldChar w:fldCharType="separate"/>
            </w:r>
            <w:r w:rsidR="004F50E3">
              <w:rPr>
                <w:noProof/>
                <w:webHidden/>
                <w:szCs w:val="20"/>
              </w:rPr>
              <w:t>81</w:t>
            </w:r>
            <w:r w:rsidR="004D44A6" w:rsidRPr="004D44A6">
              <w:rPr>
                <w:noProof/>
                <w:webHidden/>
                <w:szCs w:val="20"/>
              </w:rPr>
              <w:fldChar w:fldCharType="end"/>
            </w:r>
          </w:hyperlink>
        </w:p>
        <w:p w14:paraId="43E086E6" w14:textId="00E492CF"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19" w:history="1">
            <w:r w:rsidR="004D44A6" w:rsidRPr="004D44A6">
              <w:rPr>
                <w:rStyle w:val="Hyperlink"/>
                <w:rFonts w:ascii="Times New Roman" w:hAnsi="Times New Roman" w:cs="Times New Roman"/>
                <w:b/>
                <w:noProof/>
                <w:sz w:val="20"/>
                <w:szCs w:val="20"/>
              </w:rPr>
              <w:t>3.1.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Želudac</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_Toc150764119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81</w:t>
            </w:r>
            <w:r w:rsidR="004D44A6" w:rsidRPr="004D44A6">
              <w:rPr>
                <w:rFonts w:ascii="Times New Roman" w:hAnsi="Times New Roman" w:cs="Times New Roman"/>
                <w:noProof/>
                <w:webHidden/>
                <w:sz w:val="20"/>
                <w:szCs w:val="20"/>
              </w:rPr>
              <w:fldChar w:fldCharType="end"/>
            </w:r>
          </w:hyperlink>
        </w:p>
        <w:p w14:paraId="17A3F6EE" w14:textId="59375168" w:rsidR="004D44A6" w:rsidRPr="004D44A6" w:rsidRDefault="00BA7C25">
          <w:pPr>
            <w:pStyle w:val="TOC1"/>
            <w:tabs>
              <w:tab w:val="left" w:pos="482"/>
              <w:tab w:val="right" w:leader="dot" w:pos="8303"/>
            </w:tabs>
            <w:rPr>
              <w:rFonts w:eastAsiaTheme="minorEastAsia"/>
              <w:noProof/>
              <w:color w:val="auto"/>
              <w:kern w:val="2"/>
              <w:szCs w:val="20"/>
              <w14:ligatures w14:val="standardContextual"/>
            </w:rPr>
          </w:pPr>
          <w:hyperlink w:anchor="_Toc150764120" w:history="1">
            <w:r w:rsidR="004D44A6" w:rsidRPr="004D44A6">
              <w:rPr>
                <w:rStyle w:val="Hyperlink"/>
                <w:rFonts w:eastAsia="Arial"/>
                <w:b/>
                <w:bCs/>
                <w:noProof/>
                <w:szCs w:val="20"/>
              </w:rPr>
              <w:t>4.</w:t>
            </w:r>
            <w:r w:rsidR="004D44A6" w:rsidRPr="004D44A6">
              <w:rPr>
                <w:rFonts w:eastAsiaTheme="minorEastAsia"/>
                <w:noProof/>
                <w:color w:val="auto"/>
                <w:kern w:val="2"/>
                <w:szCs w:val="20"/>
                <w14:ligatures w14:val="standardContextual"/>
              </w:rPr>
              <w:tab/>
            </w:r>
            <w:r w:rsidR="004D44A6" w:rsidRPr="004D44A6">
              <w:rPr>
                <w:rStyle w:val="Hyperlink"/>
                <w:b/>
                <w:noProof/>
                <w:szCs w:val="20"/>
              </w:rPr>
              <w:t>TANKO I DEBELO CRIJEVO</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_Toc150764120 \h </w:instrText>
            </w:r>
            <w:r w:rsidR="004D44A6" w:rsidRPr="004D44A6">
              <w:rPr>
                <w:noProof/>
                <w:webHidden/>
                <w:szCs w:val="20"/>
              </w:rPr>
            </w:r>
            <w:r w:rsidR="004D44A6" w:rsidRPr="004D44A6">
              <w:rPr>
                <w:noProof/>
                <w:webHidden/>
                <w:szCs w:val="20"/>
              </w:rPr>
              <w:fldChar w:fldCharType="separate"/>
            </w:r>
            <w:r w:rsidR="004F50E3">
              <w:rPr>
                <w:noProof/>
                <w:webHidden/>
                <w:szCs w:val="20"/>
              </w:rPr>
              <w:t>86</w:t>
            </w:r>
            <w:r w:rsidR="004D44A6" w:rsidRPr="004D44A6">
              <w:rPr>
                <w:noProof/>
                <w:webHidden/>
                <w:szCs w:val="20"/>
              </w:rPr>
              <w:fldChar w:fldCharType="end"/>
            </w:r>
          </w:hyperlink>
        </w:p>
        <w:p w14:paraId="0844C5FB" w14:textId="015C385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21" w:history="1">
            <w:r w:rsidR="004D44A6" w:rsidRPr="004D44A6">
              <w:rPr>
                <w:rStyle w:val="Hyperlink"/>
                <w:rFonts w:ascii="Times New Roman" w:hAnsi="Times New Roman" w:cs="Times New Roman"/>
                <w:b/>
                <w:noProof/>
                <w:sz w:val="20"/>
                <w:szCs w:val="20"/>
              </w:rPr>
              <w:t>4.1.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Tanko crijevo</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_Toc150764121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86</w:t>
            </w:r>
            <w:r w:rsidR="004D44A6" w:rsidRPr="004D44A6">
              <w:rPr>
                <w:rFonts w:ascii="Times New Roman" w:hAnsi="Times New Roman" w:cs="Times New Roman"/>
                <w:noProof/>
                <w:webHidden/>
                <w:sz w:val="20"/>
                <w:szCs w:val="20"/>
              </w:rPr>
              <w:fldChar w:fldCharType="end"/>
            </w:r>
          </w:hyperlink>
        </w:p>
        <w:p w14:paraId="516BE687" w14:textId="40918A0B"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22" w:history="1">
            <w:r w:rsidR="004D44A6" w:rsidRPr="004D44A6">
              <w:rPr>
                <w:rStyle w:val="Hyperlink"/>
                <w:rFonts w:ascii="Times New Roman" w:hAnsi="Times New Roman" w:cs="Times New Roman"/>
                <w:b/>
                <w:noProof/>
                <w:sz w:val="20"/>
                <w:szCs w:val="20"/>
              </w:rPr>
              <w:t>4.2.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Debelo crijevo</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_Toc150764122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88</w:t>
            </w:r>
            <w:r w:rsidR="004D44A6" w:rsidRPr="004D44A6">
              <w:rPr>
                <w:rFonts w:ascii="Times New Roman" w:hAnsi="Times New Roman" w:cs="Times New Roman"/>
                <w:noProof/>
                <w:webHidden/>
                <w:sz w:val="20"/>
                <w:szCs w:val="20"/>
              </w:rPr>
              <w:fldChar w:fldCharType="end"/>
            </w:r>
          </w:hyperlink>
        </w:p>
        <w:p w14:paraId="3377B9A9" w14:textId="32277845" w:rsidR="004D44A6" w:rsidRPr="004D44A6" w:rsidRDefault="00BA7C25" w:rsidP="00A357A0">
          <w:pPr>
            <w:pStyle w:val="TOC3"/>
            <w:rPr>
              <w:rFonts w:eastAsiaTheme="minorEastAsia"/>
              <w:i/>
              <w:iCs/>
              <w:color w:val="auto"/>
              <w:kern w:val="2"/>
              <w14:ligatures w14:val="standardContextual"/>
            </w:rPr>
          </w:pPr>
          <w:hyperlink w:anchor="_Toc150764123" w:history="1">
            <w:r w:rsidR="004D44A6" w:rsidRPr="004D44A6">
              <w:rPr>
                <w:rStyle w:val="Hyperlink"/>
                <w:b/>
                <w:i/>
                <w:iCs/>
              </w:rPr>
              <w:t>4.2.1.</w:t>
            </w:r>
            <w:r w:rsidR="004D44A6" w:rsidRPr="004D44A6">
              <w:rPr>
                <w:rFonts w:eastAsiaTheme="minorEastAsia"/>
                <w:i/>
                <w:iCs/>
                <w:color w:val="auto"/>
                <w:kern w:val="2"/>
                <w14:ligatures w14:val="standardContextual"/>
              </w:rPr>
              <w:tab/>
            </w:r>
            <w:r w:rsidR="004D44A6" w:rsidRPr="004D44A6">
              <w:rPr>
                <w:rStyle w:val="Hyperlink"/>
                <w:b/>
                <w:i/>
                <w:iCs/>
              </w:rPr>
              <w:t>Slijepo crijevo</w:t>
            </w:r>
            <w:r w:rsidR="004D44A6" w:rsidRPr="00C9601E">
              <w:rPr>
                <w:webHidden/>
              </w:rPr>
              <w:tab/>
            </w:r>
            <w:r w:rsidR="004D44A6" w:rsidRPr="00C9601E">
              <w:rPr>
                <w:webHidden/>
              </w:rPr>
              <w:fldChar w:fldCharType="begin"/>
            </w:r>
            <w:r w:rsidR="004D44A6" w:rsidRPr="00C9601E">
              <w:rPr>
                <w:webHidden/>
              </w:rPr>
              <w:instrText xml:space="preserve"> PAGEREF _Toc150764123 \h </w:instrText>
            </w:r>
            <w:r w:rsidR="004D44A6" w:rsidRPr="00C9601E">
              <w:rPr>
                <w:webHidden/>
              </w:rPr>
            </w:r>
            <w:r w:rsidR="004D44A6" w:rsidRPr="00C9601E">
              <w:rPr>
                <w:webHidden/>
              </w:rPr>
              <w:fldChar w:fldCharType="separate"/>
            </w:r>
            <w:r w:rsidR="004F50E3">
              <w:rPr>
                <w:webHidden/>
              </w:rPr>
              <w:t>88</w:t>
            </w:r>
            <w:r w:rsidR="004D44A6" w:rsidRPr="00C9601E">
              <w:rPr>
                <w:webHidden/>
              </w:rPr>
              <w:fldChar w:fldCharType="end"/>
            </w:r>
          </w:hyperlink>
        </w:p>
        <w:p w14:paraId="131A6276" w14:textId="6BD6518D" w:rsidR="004D44A6" w:rsidRPr="004D44A6" w:rsidRDefault="00BA7C25" w:rsidP="00A357A0">
          <w:pPr>
            <w:pStyle w:val="TOC3"/>
            <w:rPr>
              <w:rFonts w:eastAsiaTheme="minorEastAsia"/>
              <w:i/>
              <w:iCs/>
              <w:color w:val="auto"/>
              <w:kern w:val="2"/>
              <w14:ligatures w14:val="standardContextual"/>
            </w:rPr>
          </w:pPr>
          <w:hyperlink w:anchor="_Toc150764124" w:history="1">
            <w:r w:rsidR="004D44A6" w:rsidRPr="004D44A6">
              <w:rPr>
                <w:rStyle w:val="Hyperlink"/>
                <w:b/>
                <w:i/>
                <w:iCs/>
              </w:rPr>
              <w:t>4.2.2.</w:t>
            </w:r>
            <w:r w:rsidR="004D44A6" w:rsidRPr="004D44A6">
              <w:rPr>
                <w:rFonts w:eastAsiaTheme="minorEastAsia"/>
                <w:i/>
                <w:iCs/>
                <w:color w:val="auto"/>
                <w:kern w:val="2"/>
                <w14:ligatures w14:val="standardContextual"/>
              </w:rPr>
              <w:tab/>
            </w:r>
            <w:r w:rsidR="004D44A6" w:rsidRPr="004D44A6">
              <w:rPr>
                <w:rStyle w:val="Hyperlink"/>
                <w:b/>
                <w:i/>
                <w:iCs/>
              </w:rPr>
              <w:t>Obodno crijevo</w:t>
            </w:r>
            <w:r w:rsidR="004D44A6" w:rsidRPr="00C9601E">
              <w:rPr>
                <w:webHidden/>
              </w:rPr>
              <w:tab/>
            </w:r>
            <w:r w:rsidR="004D44A6" w:rsidRPr="00C9601E">
              <w:rPr>
                <w:webHidden/>
              </w:rPr>
              <w:fldChar w:fldCharType="begin"/>
            </w:r>
            <w:r w:rsidR="004D44A6" w:rsidRPr="00C9601E">
              <w:rPr>
                <w:webHidden/>
              </w:rPr>
              <w:instrText xml:space="preserve"> PAGEREF _Toc150764124 \h </w:instrText>
            </w:r>
            <w:r w:rsidR="004D44A6" w:rsidRPr="00C9601E">
              <w:rPr>
                <w:webHidden/>
              </w:rPr>
            </w:r>
            <w:r w:rsidR="004D44A6" w:rsidRPr="00C9601E">
              <w:rPr>
                <w:webHidden/>
              </w:rPr>
              <w:fldChar w:fldCharType="separate"/>
            </w:r>
            <w:r w:rsidR="004F50E3">
              <w:rPr>
                <w:webHidden/>
              </w:rPr>
              <w:t>89</w:t>
            </w:r>
            <w:r w:rsidR="004D44A6" w:rsidRPr="00C9601E">
              <w:rPr>
                <w:webHidden/>
              </w:rPr>
              <w:fldChar w:fldCharType="end"/>
            </w:r>
          </w:hyperlink>
        </w:p>
        <w:p w14:paraId="76400914" w14:textId="5A9E6760" w:rsidR="004D44A6" w:rsidRPr="004D44A6" w:rsidRDefault="00BA7C25" w:rsidP="00A357A0">
          <w:pPr>
            <w:pStyle w:val="TOC3"/>
            <w:rPr>
              <w:rFonts w:eastAsiaTheme="minorEastAsia"/>
              <w:i/>
              <w:iCs/>
              <w:color w:val="auto"/>
              <w:kern w:val="2"/>
              <w14:ligatures w14:val="standardContextual"/>
            </w:rPr>
          </w:pPr>
          <w:hyperlink w:anchor="_Toc150764125" w:history="1">
            <w:r w:rsidR="004D44A6" w:rsidRPr="004D44A6">
              <w:rPr>
                <w:rStyle w:val="Hyperlink"/>
                <w:b/>
                <w:i/>
                <w:iCs/>
              </w:rPr>
              <w:t>4.2.3.</w:t>
            </w:r>
            <w:r w:rsidR="004D44A6" w:rsidRPr="004D44A6">
              <w:rPr>
                <w:rFonts w:eastAsiaTheme="minorEastAsia"/>
                <w:i/>
                <w:iCs/>
                <w:color w:val="auto"/>
                <w:kern w:val="2"/>
                <w14:ligatures w14:val="standardContextual"/>
              </w:rPr>
              <w:tab/>
            </w:r>
            <w:r w:rsidR="004D44A6" w:rsidRPr="004D44A6">
              <w:rPr>
                <w:rStyle w:val="Hyperlink"/>
                <w:b/>
                <w:i/>
                <w:iCs/>
              </w:rPr>
              <w:t>Ravno crijevo</w:t>
            </w:r>
            <w:r w:rsidR="004D44A6" w:rsidRPr="00C9601E">
              <w:rPr>
                <w:webHidden/>
              </w:rPr>
              <w:tab/>
            </w:r>
            <w:r w:rsidR="004D44A6" w:rsidRPr="00C9601E">
              <w:rPr>
                <w:webHidden/>
              </w:rPr>
              <w:fldChar w:fldCharType="begin"/>
            </w:r>
            <w:r w:rsidR="004D44A6" w:rsidRPr="00C9601E">
              <w:rPr>
                <w:webHidden/>
              </w:rPr>
              <w:instrText xml:space="preserve"> PAGEREF _Toc150764125 \h </w:instrText>
            </w:r>
            <w:r w:rsidR="004D44A6" w:rsidRPr="00C9601E">
              <w:rPr>
                <w:webHidden/>
              </w:rPr>
            </w:r>
            <w:r w:rsidR="004D44A6" w:rsidRPr="00C9601E">
              <w:rPr>
                <w:webHidden/>
              </w:rPr>
              <w:fldChar w:fldCharType="separate"/>
            </w:r>
            <w:r w:rsidR="004F50E3">
              <w:rPr>
                <w:webHidden/>
              </w:rPr>
              <w:t>90</w:t>
            </w:r>
            <w:r w:rsidR="004D44A6" w:rsidRPr="00C9601E">
              <w:rPr>
                <w:webHidden/>
              </w:rPr>
              <w:fldChar w:fldCharType="end"/>
            </w:r>
          </w:hyperlink>
        </w:p>
        <w:p w14:paraId="11A937A9" w14:textId="73F3DFE5" w:rsidR="004D44A6" w:rsidRPr="004D44A6" w:rsidRDefault="00BA7C25" w:rsidP="00A357A0">
          <w:pPr>
            <w:pStyle w:val="TOC3"/>
            <w:rPr>
              <w:rFonts w:eastAsiaTheme="minorEastAsia"/>
              <w:i/>
              <w:iCs/>
              <w:color w:val="auto"/>
              <w:kern w:val="2"/>
              <w14:ligatures w14:val="standardContextual"/>
            </w:rPr>
          </w:pPr>
          <w:hyperlink w:anchor="_Toc150764126" w:history="1">
            <w:r w:rsidR="004D44A6" w:rsidRPr="004D44A6">
              <w:rPr>
                <w:rStyle w:val="Hyperlink"/>
                <w:b/>
                <w:i/>
                <w:iCs/>
              </w:rPr>
              <w:t>4.2.4.</w:t>
            </w:r>
            <w:r w:rsidR="004D44A6" w:rsidRPr="004D44A6">
              <w:rPr>
                <w:rFonts w:eastAsiaTheme="minorEastAsia"/>
                <w:i/>
                <w:iCs/>
                <w:color w:val="auto"/>
                <w:kern w:val="2"/>
                <w14:ligatures w14:val="standardContextual"/>
              </w:rPr>
              <w:tab/>
            </w:r>
            <w:r w:rsidR="004D44A6" w:rsidRPr="004D44A6">
              <w:rPr>
                <w:rStyle w:val="Hyperlink"/>
                <w:b/>
                <w:i/>
                <w:iCs/>
              </w:rPr>
              <w:t>Trbušna šupljina</w:t>
            </w:r>
            <w:r w:rsidR="004D44A6" w:rsidRPr="00C9601E">
              <w:rPr>
                <w:webHidden/>
              </w:rPr>
              <w:tab/>
            </w:r>
            <w:r w:rsidR="004D44A6" w:rsidRPr="00C9601E">
              <w:rPr>
                <w:webHidden/>
              </w:rPr>
              <w:fldChar w:fldCharType="begin"/>
            </w:r>
            <w:r w:rsidR="004D44A6" w:rsidRPr="00C9601E">
              <w:rPr>
                <w:webHidden/>
              </w:rPr>
              <w:instrText xml:space="preserve"> PAGEREF _Toc150764126 \h </w:instrText>
            </w:r>
            <w:r w:rsidR="004D44A6" w:rsidRPr="00C9601E">
              <w:rPr>
                <w:webHidden/>
              </w:rPr>
            </w:r>
            <w:r w:rsidR="004D44A6" w:rsidRPr="00C9601E">
              <w:rPr>
                <w:webHidden/>
              </w:rPr>
              <w:fldChar w:fldCharType="separate"/>
            </w:r>
            <w:r w:rsidR="004F50E3">
              <w:rPr>
                <w:webHidden/>
              </w:rPr>
              <w:t>90</w:t>
            </w:r>
            <w:r w:rsidR="004D44A6" w:rsidRPr="00C9601E">
              <w:rPr>
                <w:webHidden/>
              </w:rPr>
              <w:fldChar w:fldCharType="end"/>
            </w:r>
          </w:hyperlink>
        </w:p>
        <w:p w14:paraId="23C8F762" w14:textId="76D46ADB" w:rsidR="004D44A6" w:rsidRPr="004D44A6" w:rsidRDefault="00BA7C25" w:rsidP="00A357A0">
          <w:pPr>
            <w:pStyle w:val="TOC3"/>
            <w:rPr>
              <w:rFonts w:eastAsiaTheme="minorEastAsia"/>
              <w:i/>
              <w:iCs/>
              <w:color w:val="auto"/>
              <w:kern w:val="2"/>
              <w14:ligatures w14:val="standardContextual"/>
            </w:rPr>
          </w:pPr>
          <w:hyperlink w:anchor="_Toc150764127" w:history="1">
            <w:r w:rsidR="004D44A6" w:rsidRPr="004D44A6">
              <w:rPr>
                <w:rStyle w:val="Hyperlink"/>
                <w:b/>
                <w:i/>
                <w:iCs/>
              </w:rPr>
              <w:t>4.2.5.</w:t>
            </w:r>
            <w:r w:rsidR="004D44A6" w:rsidRPr="004D44A6">
              <w:rPr>
                <w:rFonts w:eastAsiaTheme="minorEastAsia"/>
                <w:i/>
                <w:iCs/>
                <w:color w:val="auto"/>
                <w:kern w:val="2"/>
                <w14:ligatures w14:val="standardContextual"/>
              </w:rPr>
              <w:tab/>
            </w:r>
            <w:r w:rsidR="004D44A6" w:rsidRPr="004D44A6">
              <w:rPr>
                <w:rStyle w:val="Hyperlink"/>
                <w:b/>
                <w:i/>
                <w:iCs/>
              </w:rPr>
              <w:t>Trbušna maramica</w:t>
            </w:r>
            <w:r w:rsidR="004D44A6" w:rsidRPr="00C9601E">
              <w:rPr>
                <w:webHidden/>
              </w:rPr>
              <w:tab/>
            </w:r>
            <w:r w:rsidR="004D44A6" w:rsidRPr="00C9601E">
              <w:rPr>
                <w:webHidden/>
              </w:rPr>
              <w:fldChar w:fldCharType="begin"/>
            </w:r>
            <w:r w:rsidR="004D44A6" w:rsidRPr="00C9601E">
              <w:rPr>
                <w:webHidden/>
              </w:rPr>
              <w:instrText xml:space="preserve"> PAGEREF _Toc150764127 \h </w:instrText>
            </w:r>
            <w:r w:rsidR="004D44A6" w:rsidRPr="00C9601E">
              <w:rPr>
                <w:webHidden/>
              </w:rPr>
            </w:r>
            <w:r w:rsidR="004D44A6" w:rsidRPr="00C9601E">
              <w:rPr>
                <w:webHidden/>
              </w:rPr>
              <w:fldChar w:fldCharType="separate"/>
            </w:r>
            <w:r w:rsidR="004F50E3">
              <w:rPr>
                <w:webHidden/>
              </w:rPr>
              <w:t>90</w:t>
            </w:r>
            <w:r w:rsidR="004D44A6" w:rsidRPr="00C9601E">
              <w:rPr>
                <w:webHidden/>
              </w:rPr>
              <w:fldChar w:fldCharType="end"/>
            </w:r>
          </w:hyperlink>
        </w:p>
        <w:p w14:paraId="6FC72BC9" w14:textId="7923DC85" w:rsidR="004D44A6" w:rsidRPr="004D44A6" w:rsidRDefault="00BA7C25" w:rsidP="00A357A0">
          <w:pPr>
            <w:pStyle w:val="TOC3"/>
            <w:rPr>
              <w:rFonts w:eastAsiaTheme="minorEastAsia"/>
              <w:i/>
              <w:iCs/>
              <w:color w:val="auto"/>
              <w:kern w:val="2"/>
              <w14:ligatures w14:val="standardContextual"/>
            </w:rPr>
          </w:pPr>
          <w:hyperlink w:anchor="_Toc150764128" w:history="1">
            <w:r w:rsidR="004D44A6" w:rsidRPr="004D44A6">
              <w:rPr>
                <w:rStyle w:val="Hyperlink"/>
                <w:b/>
                <w:i/>
                <w:iCs/>
              </w:rPr>
              <w:t>4.2.6.</w:t>
            </w:r>
            <w:r w:rsidR="004D44A6" w:rsidRPr="004D44A6">
              <w:rPr>
                <w:rFonts w:eastAsiaTheme="minorEastAsia"/>
                <w:i/>
                <w:iCs/>
                <w:color w:val="auto"/>
                <w:kern w:val="2"/>
                <w14:ligatures w14:val="standardContextual"/>
              </w:rPr>
              <w:tab/>
            </w:r>
            <w:r w:rsidR="004D44A6" w:rsidRPr="004D44A6">
              <w:rPr>
                <w:rStyle w:val="Hyperlink"/>
                <w:b/>
                <w:i/>
                <w:iCs/>
              </w:rPr>
              <w:t>Jetra</w:t>
            </w:r>
            <w:r w:rsidR="004D44A6" w:rsidRPr="00C9601E">
              <w:rPr>
                <w:webHidden/>
              </w:rPr>
              <w:tab/>
            </w:r>
            <w:r w:rsidR="004D44A6" w:rsidRPr="00C9601E">
              <w:rPr>
                <w:webHidden/>
              </w:rPr>
              <w:fldChar w:fldCharType="begin"/>
            </w:r>
            <w:r w:rsidR="004D44A6" w:rsidRPr="00C9601E">
              <w:rPr>
                <w:webHidden/>
              </w:rPr>
              <w:instrText xml:space="preserve"> PAGEREF _Toc150764128 \h </w:instrText>
            </w:r>
            <w:r w:rsidR="004D44A6" w:rsidRPr="00C9601E">
              <w:rPr>
                <w:webHidden/>
              </w:rPr>
            </w:r>
            <w:r w:rsidR="004D44A6" w:rsidRPr="00C9601E">
              <w:rPr>
                <w:webHidden/>
              </w:rPr>
              <w:fldChar w:fldCharType="separate"/>
            </w:r>
            <w:r w:rsidR="004F50E3">
              <w:rPr>
                <w:webHidden/>
              </w:rPr>
              <w:t>92</w:t>
            </w:r>
            <w:r w:rsidR="004D44A6" w:rsidRPr="00C9601E">
              <w:rPr>
                <w:webHidden/>
              </w:rPr>
              <w:fldChar w:fldCharType="end"/>
            </w:r>
          </w:hyperlink>
        </w:p>
        <w:p w14:paraId="46E7BF45" w14:textId="130A9D22" w:rsidR="004D44A6" w:rsidRPr="004D44A6" w:rsidRDefault="00BA7C25" w:rsidP="00A357A0">
          <w:pPr>
            <w:pStyle w:val="TOC3"/>
            <w:rPr>
              <w:rFonts w:eastAsiaTheme="minorEastAsia"/>
              <w:i/>
              <w:iCs/>
              <w:color w:val="auto"/>
              <w:kern w:val="2"/>
              <w14:ligatures w14:val="standardContextual"/>
            </w:rPr>
          </w:pPr>
          <w:hyperlink w:anchor="_Toc150764129" w:history="1">
            <w:r w:rsidR="004D44A6" w:rsidRPr="004D44A6">
              <w:rPr>
                <w:rStyle w:val="Hyperlink"/>
                <w:b/>
                <w:i/>
                <w:iCs/>
              </w:rPr>
              <w:t>4.2.7.</w:t>
            </w:r>
            <w:r w:rsidR="004D44A6" w:rsidRPr="004D44A6">
              <w:rPr>
                <w:rFonts w:eastAsiaTheme="minorEastAsia"/>
                <w:i/>
                <w:iCs/>
                <w:color w:val="auto"/>
                <w:kern w:val="2"/>
                <w14:ligatures w14:val="standardContextual"/>
              </w:rPr>
              <w:tab/>
            </w:r>
            <w:r w:rsidR="004D44A6" w:rsidRPr="004D44A6">
              <w:rPr>
                <w:rStyle w:val="Hyperlink"/>
                <w:b/>
                <w:i/>
                <w:iCs/>
              </w:rPr>
              <w:t>Gušterača – trbušna slinovnica</w:t>
            </w:r>
            <w:r w:rsidR="004D44A6" w:rsidRPr="00C9601E">
              <w:rPr>
                <w:webHidden/>
              </w:rPr>
              <w:tab/>
            </w:r>
            <w:r w:rsidR="004D44A6" w:rsidRPr="00C9601E">
              <w:rPr>
                <w:webHidden/>
              </w:rPr>
              <w:fldChar w:fldCharType="begin"/>
            </w:r>
            <w:r w:rsidR="004D44A6" w:rsidRPr="00C9601E">
              <w:rPr>
                <w:webHidden/>
              </w:rPr>
              <w:instrText xml:space="preserve"> PAGEREF _Toc150764129 \h </w:instrText>
            </w:r>
            <w:r w:rsidR="004D44A6" w:rsidRPr="00C9601E">
              <w:rPr>
                <w:webHidden/>
              </w:rPr>
            </w:r>
            <w:r w:rsidR="004D44A6" w:rsidRPr="00C9601E">
              <w:rPr>
                <w:webHidden/>
              </w:rPr>
              <w:fldChar w:fldCharType="separate"/>
            </w:r>
            <w:r w:rsidR="004F50E3">
              <w:rPr>
                <w:webHidden/>
              </w:rPr>
              <w:t>93</w:t>
            </w:r>
            <w:r w:rsidR="004D44A6" w:rsidRPr="00C9601E">
              <w:rPr>
                <w:webHidden/>
              </w:rPr>
              <w:fldChar w:fldCharType="end"/>
            </w:r>
          </w:hyperlink>
        </w:p>
        <w:p w14:paraId="43A1A0A5" w14:textId="03CC7A9E" w:rsidR="004D44A6" w:rsidRPr="00C9601E" w:rsidRDefault="00BA7C25" w:rsidP="00A357A0">
          <w:pPr>
            <w:pStyle w:val="TOC3"/>
            <w:rPr>
              <w:rFonts w:eastAsiaTheme="minorEastAsia"/>
              <w:color w:val="auto"/>
              <w:kern w:val="2"/>
              <w14:ligatures w14:val="standardContextual"/>
            </w:rPr>
          </w:pPr>
          <w:hyperlink w:anchor="_Toc150764130" w:history="1">
            <w:r w:rsidR="004D44A6" w:rsidRPr="00C9601E">
              <w:rPr>
                <w:rStyle w:val="Hyperlink"/>
                <w:b/>
              </w:rPr>
              <w:t xml:space="preserve">4.2.8. </w:t>
            </w:r>
            <w:r w:rsidR="00A357A0">
              <w:rPr>
                <w:rStyle w:val="Hyperlink"/>
                <w:b/>
              </w:rPr>
              <w:t xml:space="preserve">       </w:t>
            </w:r>
            <w:r w:rsidR="004D44A6" w:rsidRPr="00C9601E">
              <w:rPr>
                <w:rStyle w:val="Hyperlink"/>
                <w:b/>
              </w:rPr>
              <w:t>Slezena</w:t>
            </w:r>
            <w:r w:rsidR="004D44A6" w:rsidRPr="00C9601E">
              <w:rPr>
                <w:webHidden/>
              </w:rPr>
              <w:tab/>
            </w:r>
            <w:r w:rsidR="004D44A6" w:rsidRPr="00C9601E">
              <w:rPr>
                <w:webHidden/>
              </w:rPr>
              <w:fldChar w:fldCharType="begin"/>
            </w:r>
            <w:r w:rsidR="004D44A6" w:rsidRPr="00C9601E">
              <w:rPr>
                <w:webHidden/>
              </w:rPr>
              <w:instrText xml:space="preserve"> PAGEREF _Toc150764130 \h </w:instrText>
            </w:r>
            <w:r w:rsidR="004D44A6" w:rsidRPr="00C9601E">
              <w:rPr>
                <w:webHidden/>
              </w:rPr>
            </w:r>
            <w:r w:rsidR="004D44A6" w:rsidRPr="00C9601E">
              <w:rPr>
                <w:webHidden/>
              </w:rPr>
              <w:fldChar w:fldCharType="separate"/>
            </w:r>
            <w:r w:rsidR="004F50E3">
              <w:rPr>
                <w:webHidden/>
              </w:rPr>
              <w:t>93</w:t>
            </w:r>
            <w:r w:rsidR="004D44A6" w:rsidRPr="00C9601E">
              <w:rPr>
                <w:webHidden/>
              </w:rPr>
              <w:fldChar w:fldCharType="end"/>
            </w:r>
          </w:hyperlink>
        </w:p>
        <w:p w14:paraId="2A9CA6F8" w14:textId="5742B607" w:rsidR="004D44A6" w:rsidRPr="004D44A6" w:rsidRDefault="00BA7C25">
          <w:pPr>
            <w:pStyle w:val="TOC1"/>
            <w:tabs>
              <w:tab w:val="left" w:pos="482"/>
              <w:tab w:val="right" w:leader="dot" w:pos="8303"/>
            </w:tabs>
            <w:rPr>
              <w:rFonts w:eastAsiaTheme="minorEastAsia"/>
              <w:noProof/>
              <w:color w:val="auto"/>
              <w:kern w:val="2"/>
              <w:szCs w:val="20"/>
              <w14:ligatures w14:val="standardContextual"/>
            </w:rPr>
          </w:pPr>
          <w:hyperlink w:anchor="_Toc150764131" w:history="1">
            <w:r w:rsidR="004D44A6" w:rsidRPr="004D44A6">
              <w:rPr>
                <w:rStyle w:val="Hyperlink"/>
                <w:b/>
                <w:noProof/>
                <w:szCs w:val="20"/>
              </w:rPr>
              <w:t>5.</w:t>
            </w:r>
            <w:r w:rsidR="004D44A6" w:rsidRPr="004D44A6">
              <w:rPr>
                <w:rFonts w:eastAsiaTheme="minorEastAsia"/>
                <w:noProof/>
                <w:color w:val="auto"/>
                <w:kern w:val="2"/>
                <w:szCs w:val="20"/>
                <w14:ligatures w14:val="standardContextual"/>
              </w:rPr>
              <w:tab/>
            </w:r>
            <w:r w:rsidR="004D44A6" w:rsidRPr="004D44A6">
              <w:rPr>
                <w:rStyle w:val="Hyperlink"/>
                <w:b/>
                <w:noProof/>
                <w:szCs w:val="20"/>
              </w:rPr>
              <w:t>DIŠNI SUSTAV</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_Toc150764131 \h </w:instrText>
            </w:r>
            <w:r w:rsidR="004D44A6" w:rsidRPr="004D44A6">
              <w:rPr>
                <w:noProof/>
                <w:webHidden/>
                <w:szCs w:val="20"/>
              </w:rPr>
            </w:r>
            <w:r w:rsidR="004D44A6" w:rsidRPr="004D44A6">
              <w:rPr>
                <w:noProof/>
                <w:webHidden/>
                <w:szCs w:val="20"/>
              </w:rPr>
              <w:fldChar w:fldCharType="separate"/>
            </w:r>
            <w:r w:rsidR="004F50E3">
              <w:rPr>
                <w:noProof/>
                <w:webHidden/>
                <w:szCs w:val="20"/>
              </w:rPr>
              <w:t>94</w:t>
            </w:r>
            <w:r w:rsidR="004D44A6" w:rsidRPr="004D44A6">
              <w:rPr>
                <w:noProof/>
                <w:webHidden/>
                <w:szCs w:val="20"/>
              </w:rPr>
              <w:fldChar w:fldCharType="end"/>
            </w:r>
          </w:hyperlink>
        </w:p>
        <w:p w14:paraId="56BE4771" w14:textId="0C477E1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32" w:history="1">
            <w:r w:rsidR="004D44A6" w:rsidRPr="004D44A6">
              <w:rPr>
                <w:rStyle w:val="Hyperlink"/>
                <w:rFonts w:ascii="Times New Roman" w:hAnsi="Times New Roman" w:cs="Times New Roman"/>
                <w:b/>
                <w:noProof/>
                <w:sz w:val="20"/>
                <w:szCs w:val="20"/>
              </w:rPr>
              <w:t xml:space="preserve">5.1. </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Nosna šupljina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_Toc150764132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94</w:t>
            </w:r>
            <w:r w:rsidR="004D44A6" w:rsidRPr="004D44A6">
              <w:rPr>
                <w:rFonts w:ascii="Times New Roman" w:hAnsi="Times New Roman" w:cs="Times New Roman"/>
                <w:noProof/>
                <w:webHidden/>
                <w:sz w:val="20"/>
                <w:szCs w:val="20"/>
              </w:rPr>
              <w:fldChar w:fldCharType="end"/>
            </w:r>
          </w:hyperlink>
        </w:p>
        <w:p w14:paraId="5CC7A19A" w14:textId="28A093BA"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33" w:history="1">
            <w:r w:rsidR="004D44A6" w:rsidRPr="004D44A6">
              <w:rPr>
                <w:rStyle w:val="Hyperlink"/>
                <w:rFonts w:ascii="Times New Roman" w:hAnsi="Times New Roman" w:cs="Times New Roman"/>
                <w:b/>
                <w:noProof/>
                <w:sz w:val="20"/>
                <w:szCs w:val="20"/>
              </w:rPr>
              <w:t>5.2.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Nuzšupljine nosne šupljine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_Toc150764133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95</w:t>
            </w:r>
            <w:r w:rsidR="004D44A6" w:rsidRPr="004D44A6">
              <w:rPr>
                <w:rFonts w:ascii="Times New Roman" w:hAnsi="Times New Roman" w:cs="Times New Roman"/>
                <w:noProof/>
                <w:webHidden/>
                <w:sz w:val="20"/>
                <w:szCs w:val="20"/>
              </w:rPr>
              <w:fldChar w:fldCharType="end"/>
            </w:r>
          </w:hyperlink>
        </w:p>
        <w:p w14:paraId="718F6BD5" w14:textId="2340361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34" w:history="1">
            <w:r w:rsidR="004D44A6" w:rsidRPr="004D44A6">
              <w:rPr>
                <w:rStyle w:val="Hyperlink"/>
                <w:rFonts w:ascii="Times New Roman" w:hAnsi="Times New Roman" w:cs="Times New Roman"/>
                <w:b/>
                <w:noProof/>
                <w:sz w:val="20"/>
                <w:szCs w:val="20"/>
              </w:rPr>
              <w:t>5.3.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Ždrijelo</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_Toc150764134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95</w:t>
            </w:r>
            <w:r w:rsidR="004D44A6" w:rsidRPr="004D44A6">
              <w:rPr>
                <w:rFonts w:ascii="Times New Roman" w:hAnsi="Times New Roman" w:cs="Times New Roman"/>
                <w:noProof/>
                <w:webHidden/>
                <w:sz w:val="20"/>
                <w:szCs w:val="20"/>
              </w:rPr>
              <w:fldChar w:fldCharType="end"/>
            </w:r>
          </w:hyperlink>
        </w:p>
        <w:p w14:paraId="2628B0E2" w14:textId="3F86D8A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35" w:history="1">
            <w:r w:rsidR="004D44A6" w:rsidRPr="004D44A6">
              <w:rPr>
                <w:rStyle w:val="Hyperlink"/>
                <w:rFonts w:ascii="Times New Roman" w:hAnsi="Times New Roman" w:cs="Times New Roman"/>
                <w:b/>
                <w:noProof/>
                <w:sz w:val="20"/>
                <w:szCs w:val="20"/>
              </w:rPr>
              <w:t>5.4.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Grkljan</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_Toc150764135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95</w:t>
            </w:r>
            <w:r w:rsidR="004D44A6" w:rsidRPr="004D44A6">
              <w:rPr>
                <w:rFonts w:ascii="Times New Roman" w:hAnsi="Times New Roman" w:cs="Times New Roman"/>
                <w:noProof/>
                <w:webHidden/>
                <w:sz w:val="20"/>
                <w:szCs w:val="20"/>
              </w:rPr>
              <w:fldChar w:fldCharType="end"/>
            </w:r>
          </w:hyperlink>
        </w:p>
        <w:p w14:paraId="0216942A" w14:textId="4D24583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36" w:history="1">
            <w:r w:rsidR="004D44A6" w:rsidRPr="004D44A6">
              <w:rPr>
                <w:rStyle w:val="Hyperlink"/>
                <w:rFonts w:ascii="Times New Roman" w:hAnsi="Times New Roman" w:cs="Times New Roman"/>
                <w:b/>
                <w:noProof/>
                <w:sz w:val="20"/>
                <w:szCs w:val="20"/>
              </w:rPr>
              <w:t>5.5. Dušnik</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_Toc150764136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96</w:t>
            </w:r>
            <w:r w:rsidR="004D44A6" w:rsidRPr="004D44A6">
              <w:rPr>
                <w:rFonts w:ascii="Times New Roman" w:hAnsi="Times New Roman" w:cs="Times New Roman"/>
                <w:noProof/>
                <w:webHidden/>
                <w:sz w:val="20"/>
                <w:szCs w:val="20"/>
              </w:rPr>
              <w:fldChar w:fldCharType="end"/>
            </w:r>
          </w:hyperlink>
        </w:p>
        <w:p w14:paraId="373EBC5E" w14:textId="0B1801F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37" w:history="1">
            <w:r w:rsidR="004D44A6" w:rsidRPr="004D44A6">
              <w:rPr>
                <w:rStyle w:val="Hyperlink"/>
                <w:rFonts w:ascii="Times New Roman" w:hAnsi="Times New Roman" w:cs="Times New Roman"/>
                <w:b/>
                <w:noProof/>
                <w:sz w:val="20"/>
                <w:szCs w:val="20"/>
              </w:rPr>
              <w:t>5.6. Pluća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_Toc150764137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96</w:t>
            </w:r>
            <w:r w:rsidR="004D44A6" w:rsidRPr="004D44A6">
              <w:rPr>
                <w:rFonts w:ascii="Times New Roman" w:hAnsi="Times New Roman" w:cs="Times New Roman"/>
                <w:noProof/>
                <w:webHidden/>
                <w:sz w:val="20"/>
                <w:szCs w:val="20"/>
              </w:rPr>
              <w:fldChar w:fldCharType="end"/>
            </w:r>
          </w:hyperlink>
        </w:p>
        <w:p w14:paraId="7CCD22F6" w14:textId="6CCC6184" w:rsidR="004D44A6" w:rsidRPr="004D44A6" w:rsidRDefault="00BA7C25">
          <w:pPr>
            <w:pStyle w:val="TOC1"/>
            <w:tabs>
              <w:tab w:val="left" w:pos="482"/>
              <w:tab w:val="right" w:leader="dot" w:pos="8303"/>
            </w:tabs>
            <w:rPr>
              <w:rFonts w:eastAsiaTheme="minorEastAsia"/>
              <w:noProof/>
              <w:color w:val="auto"/>
              <w:kern w:val="2"/>
              <w:szCs w:val="20"/>
              <w14:ligatures w14:val="standardContextual"/>
            </w:rPr>
          </w:pPr>
          <w:hyperlink w:anchor="_Toc150764138" w:history="1">
            <w:r w:rsidR="004D44A6" w:rsidRPr="004D44A6">
              <w:rPr>
                <w:rStyle w:val="Hyperlink"/>
                <w:b/>
                <w:bCs/>
                <w:noProof/>
                <w:szCs w:val="20"/>
              </w:rPr>
              <w:t>6.</w:t>
            </w:r>
            <w:r w:rsidR="004D44A6" w:rsidRPr="004D44A6">
              <w:rPr>
                <w:rFonts w:eastAsiaTheme="minorEastAsia"/>
                <w:noProof/>
                <w:color w:val="auto"/>
                <w:kern w:val="2"/>
                <w:szCs w:val="20"/>
                <w14:ligatures w14:val="standardContextual"/>
              </w:rPr>
              <w:tab/>
            </w:r>
            <w:r w:rsidR="004D44A6" w:rsidRPr="004D44A6">
              <w:rPr>
                <w:rStyle w:val="Hyperlink"/>
                <w:b/>
                <w:noProof/>
                <w:szCs w:val="20"/>
              </w:rPr>
              <w:t>MOKRAĆNI SUSTAV</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_Toc150764138 \h </w:instrText>
            </w:r>
            <w:r w:rsidR="004D44A6" w:rsidRPr="004D44A6">
              <w:rPr>
                <w:noProof/>
                <w:webHidden/>
                <w:szCs w:val="20"/>
              </w:rPr>
            </w:r>
            <w:r w:rsidR="004D44A6" w:rsidRPr="004D44A6">
              <w:rPr>
                <w:noProof/>
                <w:webHidden/>
                <w:szCs w:val="20"/>
              </w:rPr>
              <w:fldChar w:fldCharType="separate"/>
            </w:r>
            <w:r w:rsidR="004F50E3">
              <w:rPr>
                <w:noProof/>
                <w:webHidden/>
                <w:szCs w:val="20"/>
              </w:rPr>
              <w:t>98</w:t>
            </w:r>
            <w:r w:rsidR="004D44A6" w:rsidRPr="004D44A6">
              <w:rPr>
                <w:noProof/>
                <w:webHidden/>
                <w:szCs w:val="20"/>
              </w:rPr>
              <w:fldChar w:fldCharType="end"/>
            </w:r>
          </w:hyperlink>
        </w:p>
        <w:p w14:paraId="64C32CC7" w14:textId="020E694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39" w:history="1">
            <w:r w:rsidR="004D44A6" w:rsidRPr="004D44A6">
              <w:rPr>
                <w:rStyle w:val="Hyperlink"/>
                <w:rFonts w:ascii="Times New Roman" w:hAnsi="Times New Roman" w:cs="Times New Roman"/>
                <w:b/>
                <w:noProof/>
                <w:sz w:val="20"/>
                <w:szCs w:val="20"/>
              </w:rPr>
              <w:t>6.1.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Bubrezi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_Toc150764139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98</w:t>
            </w:r>
            <w:r w:rsidR="004D44A6" w:rsidRPr="004D44A6">
              <w:rPr>
                <w:rFonts w:ascii="Times New Roman" w:hAnsi="Times New Roman" w:cs="Times New Roman"/>
                <w:noProof/>
                <w:webHidden/>
                <w:sz w:val="20"/>
                <w:szCs w:val="20"/>
              </w:rPr>
              <w:fldChar w:fldCharType="end"/>
            </w:r>
          </w:hyperlink>
        </w:p>
        <w:p w14:paraId="2E99C069" w14:textId="22D8729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40" w:history="1">
            <w:r w:rsidR="004D44A6" w:rsidRPr="004D44A6">
              <w:rPr>
                <w:rStyle w:val="Hyperlink"/>
                <w:rFonts w:ascii="Times New Roman" w:hAnsi="Times New Roman" w:cs="Times New Roman"/>
                <w:b/>
                <w:noProof/>
                <w:sz w:val="20"/>
                <w:szCs w:val="20"/>
              </w:rPr>
              <w:t>6.2.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Bubrežna zdjelica, nakapnica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_Toc150764140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98</w:t>
            </w:r>
            <w:r w:rsidR="004D44A6" w:rsidRPr="004D44A6">
              <w:rPr>
                <w:rFonts w:ascii="Times New Roman" w:hAnsi="Times New Roman" w:cs="Times New Roman"/>
                <w:noProof/>
                <w:webHidden/>
                <w:sz w:val="20"/>
                <w:szCs w:val="20"/>
              </w:rPr>
              <w:fldChar w:fldCharType="end"/>
            </w:r>
          </w:hyperlink>
        </w:p>
        <w:p w14:paraId="5B77481F" w14:textId="5946669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41" w:history="1">
            <w:r w:rsidR="004D44A6" w:rsidRPr="004D44A6">
              <w:rPr>
                <w:rStyle w:val="Hyperlink"/>
                <w:rFonts w:ascii="Times New Roman" w:hAnsi="Times New Roman" w:cs="Times New Roman"/>
                <w:b/>
                <w:noProof/>
                <w:sz w:val="20"/>
                <w:szCs w:val="20"/>
              </w:rPr>
              <w:t>6.3.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Mokraćovodi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_Toc150764141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98</w:t>
            </w:r>
            <w:r w:rsidR="004D44A6" w:rsidRPr="004D44A6">
              <w:rPr>
                <w:rFonts w:ascii="Times New Roman" w:hAnsi="Times New Roman" w:cs="Times New Roman"/>
                <w:noProof/>
                <w:webHidden/>
                <w:sz w:val="20"/>
                <w:szCs w:val="20"/>
              </w:rPr>
              <w:fldChar w:fldCharType="end"/>
            </w:r>
          </w:hyperlink>
        </w:p>
        <w:p w14:paraId="0A16AE26" w14:textId="524591F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42" w:history="1">
            <w:r w:rsidR="004D44A6" w:rsidRPr="004D44A6">
              <w:rPr>
                <w:rStyle w:val="Hyperlink"/>
                <w:rFonts w:ascii="Times New Roman" w:hAnsi="Times New Roman" w:cs="Times New Roman"/>
                <w:b/>
                <w:noProof/>
                <w:sz w:val="20"/>
                <w:szCs w:val="20"/>
              </w:rPr>
              <w:t>6.4. Mokraćni mjehur</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_Toc150764142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98</w:t>
            </w:r>
            <w:r w:rsidR="004D44A6" w:rsidRPr="004D44A6">
              <w:rPr>
                <w:rFonts w:ascii="Times New Roman" w:hAnsi="Times New Roman" w:cs="Times New Roman"/>
                <w:noProof/>
                <w:webHidden/>
                <w:sz w:val="20"/>
                <w:szCs w:val="20"/>
              </w:rPr>
              <w:fldChar w:fldCharType="end"/>
            </w:r>
          </w:hyperlink>
        </w:p>
        <w:p w14:paraId="232395F6" w14:textId="0AD025A4"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43" w:history="1">
            <w:r w:rsidR="004D44A6" w:rsidRPr="004D44A6">
              <w:rPr>
                <w:rStyle w:val="Hyperlink"/>
                <w:rFonts w:ascii="Times New Roman" w:hAnsi="Times New Roman" w:cs="Times New Roman"/>
                <w:b/>
                <w:noProof/>
                <w:sz w:val="20"/>
                <w:szCs w:val="20"/>
              </w:rPr>
              <w:t>6.5.</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Mokraćnica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_Toc150764143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98</w:t>
            </w:r>
            <w:r w:rsidR="004D44A6" w:rsidRPr="004D44A6">
              <w:rPr>
                <w:rFonts w:ascii="Times New Roman" w:hAnsi="Times New Roman" w:cs="Times New Roman"/>
                <w:noProof/>
                <w:webHidden/>
                <w:sz w:val="20"/>
                <w:szCs w:val="20"/>
              </w:rPr>
              <w:fldChar w:fldCharType="end"/>
            </w:r>
          </w:hyperlink>
        </w:p>
        <w:p w14:paraId="273CD403" w14:textId="433B0A42" w:rsidR="004D44A6" w:rsidRPr="004D44A6" w:rsidRDefault="00BA7C25">
          <w:pPr>
            <w:pStyle w:val="TOC1"/>
            <w:tabs>
              <w:tab w:val="left" w:pos="482"/>
              <w:tab w:val="right" w:leader="dot" w:pos="8303"/>
            </w:tabs>
            <w:rPr>
              <w:rFonts w:eastAsiaTheme="minorEastAsia"/>
              <w:noProof/>
              <w:color w:val="auto"/>
              <w:kern w:val="2"/>
              <w:szCs w:val="20"/>
              <w14:ligatures w14:val="standardContextual"/>
            </w:rPr>
          </w:pPr>
          <w:hyperlink w:anchor="_Toc150764144" w:history="1">
            <w:r w:rsidR="004D44A6" w:rsidRPr="004D44A6">
              <w:rPr>
                <w:rStyle w:val="Hyperlink"/>
                <w:b/>
                <w:noProof/>
                <w:szCs w:val="20"/>
              </w:rPr>
              <w:t>7.</w:t>
            </w:r>
            <w:r w:rsidR="004D44A6" w:rsidRPr="004D44A6">
              <w:rPr>
                <w:rFonts w:eastAsiaTheme="minorEastAsia"/>
                <w:noProof/>
                <w:color w:val="auto"/>
                <w:kern w:val="2"/>
                <w:szCs w:val="20"/>
                <w14:ligatures w14:val="standardContextual"/>
              </w:rPr>
              <w:tab/>
            </w:r>
            <w:r w:rsidR="004D44A6" w:rsidRPr="004D44A6">
              <w:rPr>
                <w:rStyle w:val="Hyperlink"/>
                <w:b/>
                <w:noProof/>
                <w:szCs w:val="20"/>
              </w:rPr>
              <w:t>SPOLNI SUSTAV</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_Toc150764144 \h </w:instrText>
            </w:r>
            <w:r w:rsidR="004D44A6" w:rsidRPr="004D44A6">
              <w:rPr>
                <w:noProof/>
                <w:webHidden/>
                <w:szCs w:val="20"/>
              </w:rPr>
            </w:r>
            <w:r w:rsidR="004D44A6" w:rsidRPr="004D44A6">
              <w:rPr>
                <w:noProof/>
                <w:webHidden/>
                <w:szCs w:val="20"/>
              </w:rPr>
              <w:fldChar w:fldCharType="separate"/>
            </w:r>
            <w:r w:rsidR="004F50E3">
              <w:rPr>
                <w:noProof/>
                <w:webHidden/>
                <w:szCs w:val="20"/>
              </w:rPr>
              <w:t>100</w:t>
            </w:r>
            <w:r w:rsidR="004D44A6" w:rsidRPr="004D44A6">
              <w:rPr>
                <w:noProof/>
                <w:webHidden/>
                <w:szCs w:val="20"/>
              </w:rPr>
              <w:fldChar w:fldCharType="end"/>
            </w:r>
          </w:hyperlink>
        </w:p>
        <w:p w14:paraId="639E422B" w14:textId="297B981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45" w:history="1">
            <w:r w:rsidR="004D44A6" w:rsidRPr="004D44A6">
              <w:rPr>
                <w:rStyle w:val="Hyperlink"/>
                <w:rFonts w:ascii="Times New Roman" w:hAnsi="Times New Roman" w:cs="Times New Roman"/>
                <w:b/>
                <w:noProof/>
                <w:sz w:val="20"/>
                <w:szCs w:val="20"/>
              </w:rPr>
              <w:t>7.1.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Muški spolni organi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_Toc150764145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100</w:t>
            </w:r>
            <w:r w:rsidR="004D44A6" w:rsidRPr="004D44A6">
              <w:rPr>
                <w:rFonts w:ascii="Times New Roman" w:hAnsi="Times New Roman" w:cs="Times New Roman"/>
                <w:noProof/>
                <w:webHidden/>
                <w:sz w:val="20"/>
                <w:szCs w:val="20"/>
              </w:rPr>
              <w:fldChar w:fldCharType="end"/>
            </w:r>
          </w:hyperlink>
        </w:p>
        <w:p w14:paraId="495D459C" w14:textId="36C97965" w:rsidR="004D44A6" w:rsidRPr="004D44A6" w:rsidRDefault="00BA7C25" w:rsidP="00A357A0">
          <w:pPr>
            <w:pStyle w:val="TOC3"/>
            <w:rPr>
              <w:rFonts w:eastAsiaTheme="minorEastAsia"/>
              <w:b/>
              <w:i/>
              <w:iCs/>
              <w:color w:val="auto"/>
              <w:kern w:val="2"/>
              <w14:ligatures w14:val="standardContextual"/>
            </w:rPr>
          </w:pPr>
          <w:hyperlink w:anchor="_Toc150764146" w:history="1">
            <w:r w:rsidR="004D44A6" w:rsidRPr="004D44A6">
              <w:rPr>
                <w:rStyle w:val="Hyperlink"/>
                <w:b/>
                <w:i/>
                <w:iCs/>
              </w:rPr>
              <w:t>7.1.1.</w:t>
            </w:r>
            <w:r w:rsidR="004D44A6" w:rsidRPr="004D44A6">
              <w:rPr>
                <w:rFonts w:eastAsiaTheme="minorEastAsia"/>
                <w:b/>
                <w:i/>
                <w:iCs/>
                <w:color w:val="auto"/>
                <w:kern w:val="2"/>
                <w14:ligatures w14:val="standardContextual"/>
              </w:rPr>
              <w:tab/>
            </w:r>
            <w:r w:rsidR="004D44A6" w:rsidRPr="004D44A6">
              <w:rPr>
                <w:rStyle w:val="Hyperlink"/>
                <w:b/>
                <w:i/>
                <w:iCs/>
              </w:rPr>
              <w:t>Mošnja</w:t>
            </w:r>
            <w:r w:rsidR="004D44A6" w:rsidRPr="004D44A6">
              <w:rPr>
                <w:webHidden/>
              </w:rPr>
              <w:tab/>
            </w:r>
            <w:r w:rsidR="004D44A6" w:rsidRPr="004D44A6">
              <w:rPr>
                <w:webHidden/>
              </w:rPr>
              <w:fldChar w:fldCharType="begin"/>
            </w:r>
            <w:r w:rsidR="004D44A6" w:rsidRPr="004D44A6">
              <w:rPr>
                <w:webHidden/>
              </w:rPr>
              <w:instrText xml:space="preserve"> PAGEREF _Toc150764146 \h </w:instrText>
            </w:r>
            <w:r w:rsidR="004D44A6" w:rsidRPr="004D44A6">
              <w:rPr>
                <w:webHidden/>
              </w:rPr>
            </w:r>
            <w:r w:rsidR="004D44A6" w:rsidRPr="004D44A6">
              <w:rPr>
                <w:webHidden/>
              </w:rPr>
              <w:fldChar w:fldCharType="separate"/>
            </w:r>
            <w:r w:rsidR="004F50E3">
              <w:rPr>
                <w:webHidden/>
              </w:rPr>
              <w:t>100</w:t>
            </w:r>
            <w:r w:rsidR="004D44A6" w:rsidRPr="004D44A6">
              <w:rPr>
                <w:webHidden/>
              </w:rPr>
              <w:fldChar w:fldCharType="end"/>
            </w:r>
          </w:hyperlink>
        </w:p>
        <w:p w14:paraId="1A445148" w14:textId="217E6B04" w:rsidR="004D44A6" w:rsidRPr="004D44A6" w:rsidRDefault="00BA7C25" w:rsidP="00A357A0">
          <w:pPr>
            <w:pStyle w:val="TOC3"/>
            <w:rPr>
              <w:rFonts w:eastAsiaTheme="minorEastAsia"/>
              <w:b/>
              <w:i/>
              <w:iCs/>
              <w:color w:val="auto"/>
              <w:kern w:val="2"/>
              <w14:ligatures w14:val="standardContextual"/>
            </w:rPr>
          </w:pPr>
          <w:hyperlink w:anchor="_Toc150764147" w:history="1">
            <w:r w:rsidR="004D44A6" w:rsidRPr="004D44A6">
              <w:rPr>
                <w:rStyle w:val="Hyperlink"/>
                <w:b/>
                <w:i/>
                <w:iCs/>
              </w:rPr>
              <w:t>7.1.2.</w:t>
            </w:r>
            <w:r w:rsidR="004D44A6" w:rsidRPr="004D44A6">
              <w:rPr>
                <w:rFonts w:eastAsiaTheme="minorEastAsia"/>
                <w:b/>
                <w:i/>
                <w:iCs/>
                <w:color w:val="auto"/>
                <w:kern w:val="2"/>
                <w14:ligatures w14:val="standardContextual"/>
              </w:rPr>
              <w:tab/>
            </w:r>
            <w:r w:rsidR="004D44A6" w:rsidRPr="004D44A6">
              <w:rPr>
                <w:rStyle w:val="Hyperlink"/>
                <w:b/>
                <w:i/>
                <w:iCs/>
              </w:rPr>
              <w:t>Sjemenik</w:t>
            </w:r>
            <w:r w:rsidR="004D44A6" w:rsidRPr="004D44A6">
              <w:rPr>
                <w:webHidden/>
              </w:rPr>
              <w:tab/>
            </w:r>
            <w:r w:rsidR="004D44A6" w:rsidRPr="004D44A6">
              <w:rPr>
                <w:webHidden/>
              </w:rPr>
              <w:fldChar w:fldCharType="begin"/>
            </w:r>
            <w:r w:rsidR="004D44A6" w:rsidRPr="004D44A6">
              <w:rPr>
                <w:webHidden/>
              </w:rPr>
              <w:instrText xml:space="preserve"> PAGEREF _Toc150764147 \h </w:instrText>
            </w:r>
            <w:r w:rsidR="004D44A6" w:rsidRPr="004D44A6">
              <w:rPr>
                <w:webHidden/>
              </w:rPr>
            </w:r>
            <w:r w:rsidR="004D44A6" w:rsidRPr="004D44A6">
              <w:rPr>
                <w:webHidden/>
              </w:rPr>
              <w:fldChar w:fldCharType="separate"/>
            </w:r>
            <w:r w:rsidR="004F50E3">
              <w:rPr>
                <w:webHidden/>
              </w:rPr>
              <w:t>101</w:t>
            </w:r>
            <w:r w:rsidR="004D44A6" w:rsidRPr="004D44A6">
              <w:rPr>
                <w:webHidden/>
              </w:rPr>
              <w:fldChar w:fldCharType="end"/>
            </w:r>
          </w:hyperlink>
        </w:p>
        <w:p w14:paraId="49EF084E" w14:textId="624E2FF0" w:rsidR="004D44A6" w:rsidRPr="004D44A6" w:rsidRDefault="00BA7C25" w:rsidP="00A357A0">
          <w:pPr>
            <w:pStyle w:val="TOC3"/>
            <w:rPr>
              <w:rFonts w:eastAsiaTheme="minorEastAsia"/>
              <w:b/>
              <w:i/>
              <w:iCs/>
              <w:color w:val="auto"/>
              <w:kern w:val="2"/>
              <w14:ligatures w14:val="standardContextual"/>
            </w:rPr>
          </w:pPr>
          <w:hyperlink w:anchor="_Toc150764148" w:history="1">
            <w:r w:rsidR="004D44A6" w:rsidRPr="004D44A6">
              <w:rPr>
                <w:rStyle w:val="Hyperlink"/>
                <w:b/>
                <w:i/>
                <w:iCs/>
              </w:rPr>
              <w:t>7.1.3.</w:t>
            </w:r>
            <w:r w:rsidR="004D44A6" w:rsidRPr="004D44A6">
              <w:rPr>
                <w:rFonts w:eastAsiaTheme="minorEastAsia"/>
                <w:b/>
                <w:i/>
                <w:iCs/>
                <w:color w:val="auto"/>
                <w:kern w:val="2"/>
                <w14:ligatures w14:val="standardContextual"/>
              </w:rPr>
              <w:tab/>
            </w:r>
            <w:r w:rsidR="004D44A6" w:rsidRPr="004D44A6">
              <w:rPr>
                <w:rStyle w:val="Hyperlink"/>
                <w:b/>
                <w:i/>
                <w:iCs/>
              </w:rPr>
              <w:t>Nuzsjemenik</w:t>
            </w:r>
            <w:r w:rsidR="004D44A6" w:rsidRPr="004D44A6">
              <w:rPr>
                <w:webHidden/>
              </w:rPr>
              <w:tab/>
            </w:r>
            <w:r w:rsidR="004D44A6" w:rsidRPr="004D44A6">
              <w:rPr>
                <w:webHidden/>
              </w:rPr>
              <w:fldChar w:fldCharType="begin"/>
            </w:r>
            <w:r w:rsidR="004D44A6" w:rsidRPr="004D44A6">
              <w:rPr>
                <w:webHidden/>
              </w:rPr>
              <w:instrText xml:space="preserve"> PAGEREF _Toc150764148 \h </w:instrText>
            </w:r>
            <w:r w:rsidR="004D44A6" w:rsidRPr="004D44A6">
              <w:rPr>
                <w:webHidden/>
              </w:rPr>
            </w:r>
            <w:r w:rsidR="004D44A6" w:rsidRPr="004D44A6">
              <w:rPr>
                <w:webHidden/>
              </w:rPr>
              <w:fldChar w:fldCharType="separate"/>
            </w:r>
            <w:r w:rsidR="004F50E3">
              <w:rPr>
                <w:webHidden/>
              </w:rPr>
              <w:t>101</w:t>
            </w:r>
            <w:r w:rsidR="004D44A6" w:rsidRPr="004D44A6">
              <w:rPr>
                <w:webHidden/>
              </w:rPr>
              <w:fldChar w:fldCharType="end"/>
            </w:r>
          </w:hyperlink>
        </w:p>
        <w:p w14:paraId="721E674F" w14:textId="3486AAF9" w:rsidR="004D44A6" w:rsidRPr="004D44A6" w:rsidRDefault="00BA7C25" w:rsidP="00A357A0">
          <w:pPr>
            <w:pStyle w:val="TOC3"/>
            <w:rPr>
              <w:rFonts w:eastAsiaTheme="minorEastAsia"/>
              <w:b/>
              <w:i/>
              <w:iCs/>
              <w:color w:val="auto"/>
              <w:kern w:val="2"/>
              <w14:ligatures w14:val="standardContextual"/>
            </w:rPr>
          </w:pPr>
          <w:hyperlink w:anchor="_Toc150764149" w:history="1">
            <w:r w:rsidR="004D44A6" w:rsidRPr="004D44A6">
              <w:rPr>
                <w:rStyle w:val="Hyperlink"/>
                <w:b/>
                <w:i/>
                <w:iCs/>
              </w:rPr>
              <w:t>7.1.4.</w:t>
            </w:r>
            <w:r w:rsidR="004D44A6" w:rsidRPr="004D44A6">
              <w:rPr>
                <w:rFonts w:eastAsiaTheme="minorEastAsia"/>
                <w:b/>
                <w:i/>
                <w:iCs/>
                <w:color w:val="auto"/>
                <w:kern w:val="2"/>
                <w14:ligatures w14:val="standardContextual"/>
              </w:rPr>
              <w:tab/>
            </w:r>
            <w:r w:rsidR="004D44A6" w:rsidRPr="004D44A6">
              <w:rPr>
                <w:rStyle w:val="Hyperlink"/>
                <w:b/>
                <w:i/>
                <w:iCs/>
              </w:rPr>
              <w:t>Sjemensko uže</w:t>
            </w:r>
            <w:r w:rsidR="004D44A6" w:rsidRPr="004D44A6">
              <w:rPr>
                <w:webHidden/>
              </w:rPr>
              <w:tab/>
            </w:r>
            <w:r w:rsidR="004D44A6" w:rsidRPr="004D44A6">
              <w:rPr>
                <w:webHidden/>
              </w:rPr>
              <w:fldChar w:fldCharType="begin"/>
            </w:r>
            <w:r w:rsidR="004D44A6" w:rsidRPr="004D44A6">
              <w:rPr>
                <w:webHidden/>
              </w:rPr>
              <w:instrText xml:space="preserve"> PAGEREF _Toc150764149 \h </w:instrText>
            </w:r>
            <w:r w:rsidR="004D44A6" w:rsidRPr="004D44A6">
              <w:rPr>
                <w:webHidden/>
              </w:rPr>
            </w:r>
            <w:r w:rsidR="004D44A6" w:rsidRPr="004D44A6">
              <w:rPr>
                <w:webHidden/>
              </w:rPr>
              <w:fldChar w:fldCharType="separate"/>
            </w:r>
            <w:r w:rsidR="004F50E3">
              <w:rPr>
                <w:webHidden/>
              </w:rPr>
              <w:t>101</w:t>
            </w:r>
            <w:r w:rsidR="004D44A6" w:rsidRPr="004D44A6">
              <w:rPr>
                <w:webHidden/>
              </w:rPr>
              <w:fldChar w:fldCharType="end"/>
            </w:r>
          </w:hyperlink>
        </w:p>
        <w:p w14:paraId="136E2CC6" w14:textId="6DA872D5" w:rsidR="004D44A6" w:rsidRPr="004D44A6" w:rsidRDefault="00BA7C25" w:rsidP="00A357A0">
          <w:pPr>
            <w:pStyle w:val="TOC3"/>
            <w:rPr>
              <w:rFonts w:eastAsiaTheme="minorEastAsia"/>
              <w:b/>
              <w:i/>
              <w:iCs/>
              <w:color w:val="auto"/>
              <w:kern w:val="2"/>
              <w14:ligatures w14:val="standardContextual"/>
            </w:rPr>
          </w:pPr>
          <w:hyperlink w:anchor="_Toc150764150" w:history="1">
            <w:r w:rsidR="004D44A6" w:rsidRPr="004D44A6">
              <w:rPr>
                <w:rStyle w:val="Hyperlink"/>
                <w:b/>
                <w:i/>
                <w:iCs/>
              </w:rPr>
              <w:t>7.1.5.</w:t>
            </w:r>
            <w:r w:rsidR="004D44A6" w:rsidRPr="004D44A6">
              <w:rPr>
                <w:rFonts w:eastAsiaTheme="minorEastAsia"/>
                <w:b/>
                <w:i/>
                <w:iCs/>
                <w:color w:val="auto"/>
                <w:kern w:val="2"/>
                <w14:ligatures w14:val="standardContextual"/>
              </w:rPr>
              <w:tab/>
            </w:r>
            <w:r w:rsidR="004D44A6" w:rsidRPr="004D44A6">
              <w:rPr>
                <w:rStyle w:val="Hyperlink"/>
                <w:b/>
                <w:i/>
                <w:iCs/>
              </w:rPr>
              <w:t>Dodatne spolne žlijezde</w:t>
            </w:r>
            <w:r w:rsidR="004D44A6" w:rsidRPr="004D44A6">
              <w:rPr>
                <w:webHidden/>
              </w:rPr>
              <w:tab/>
            </w:r>
            <w:r w:rsidR="004D44A6" w:rsidRPr="004D44A6">
              <w:rPr>
                <w:webHidden/>
              </w:rPr>
              <w:fldChar w:fldCharType="begin"/>
            </w:r>
            <w:r w:rsidR="004D44A6" w:rsidRPr="004D44A6">
              <w:rPr>
                <w:webHidden/>
              </w:rPr>
              <w:instrText xml:space="preserve"> PAGEREF _Toc150764150 \h </w:instrText>
            </w:r>
            <w:r w:rsidR="004D44A6" w:rsidRPr="004D44A6">
              <w:rPr>
                <w:webHidden/>
              </w:rPr>
            </w:r>
            <w:r w:rsidR="004D44A6" w:rsidRPr="004D44A6">
              <w:rPr>
                <w:webHidden/>
              </w:rPr>
              <w:fldChar w:fldCharType="separate"/>
            </w:r>
            <w:r w:rsidR="004F50E3">
              <w:rPr>
                <w:webHidden/>
              </w:rPr>
              <w:t>101</w:t>
            </w:r>
            <w:r w:rsidR="004D44A6" w:rsidRPr="004D44A6">
              <w:rPr>
                <w:webHidden/>
              </w:rPr>
              <w:fldChar w:fldCharType="end"/>
            </w:r>
          </w:hyperlink>
        </w:p>
        <w:p w14:paraId="04B87123" w14:textId="249A76BA" w:rsidR="004D44A6" w:rsidRPr="004D44A6" w:rsidRDefault="00BA7C25" w:rsidP="00A357A0">
          <w:pPr>
            <w:pStyle w:val="TOC3"/>
            <w:rPr>
              <w:rFonts w:eastAsiaTheme="minorEastAsia"/>
              <w:b/>
              <w:i/>
              <w:iCs/>
              <w:color w:val="auto"/>
              <w:kern w:val="2"/>
              <w14:ligatures w14:val="standardContextual"/>
            </w:rPr>
          </w:pPr>
          <w:hyperlink w:anchor="_Toc150764151" w:history="1">
            <w:r w:rsidR="004D44A6" w:rsidRPr="004D44A6">
              <w:rPr>
                <w:rStyle w:val="Hyperlink"/>
                <w:b/>
                <w:i/>
                <w:iCs/>
              </w:rPr>
              <w:t>7.1.6.</w:t>
            </w:r>
            <w:r w:rsidR="004D44A6" w:rsidRPr="004D44A6">
              <w:rPr>
                <w:rFonts w:eastAsiaTheme="minorEastAsia"/>
                <w:b/>
                <w:i/>
                <w:iCs/>
                <w:color w:val="auto"/>
                <w:kern w:val="2"/>
                <w14:ligatures w14:val="standardContextual"/>
              </w:rPr>
              <w:tab/>
            </w:r>
            <w:r w:rsidR="004D44A6" w:rsidRPr="004D44A6">
              <w:rPr>
                <w:rStyle w:val="Hyperlink"/>
                <w:b/>
                <w:i/>
                <w:iCs/>
              </w:rPr>
              <w:t>Spolni ud</w:t>
            </w:r>
            <w:r w:rsidR="004D44A6" w:rsidRPr="004D44A6">
              <w:rPr>
                <w:webHidden/>
              </w:rPr>
              <w:tab/>
            </w:r>
            <w:r w:rsidR="004D44A6" w:rsidRPr="004D44A6">
              <w:rPr>
                <w:webHidden/>
              </w:rPr>
              <w:fldChar w:fldCharType="begin"/>
            </w:r>
            <w:r w:rsidR="004D44A6" w:rsidRPr="004D44A6">
              <w:rPr>
                <w:webHidden/>
              </w:rPr>
              <w:instrText xml:space="preserve"> PAGEREF _Toc150764151 \h </w:instrText>
            </w:r>
            <w:r w:rsidR="004D44A6" w:rsidRPr="004D44A6">
              <w:rPr>
                <w:webHidden/>
              </w:rPr>
            </w:r>
            <w:r w:rsidR="004D44A6" w:rsidRPr="004D44A6">
              <w:rPr>
                <w:webHidden/>
              </w:rPr>
              <w:fldChar w:fldCharType="separate"/>
            </w:r>
            <w:r w:rsidR="004F50E3">
              <w:rPr>
                <w:webHidden/>
              </w:rPr>
              <w:t>102</w:t>
            </w:r>
            <w:r w:rsidR="004D44A6" w:rsidRPr="004D44A6">
              <w:rPr>
                <w:webHidden/>
              </w:rPr>
              <w:fldChar w:fldCharType="end"/>
            </w:r>
          </w:hyperlink>
        </w:p>
        <w:p w14:paraId="32D910F3" w14:textId="5449AE3F"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52" w:history="1">
            <w:r w:rsidR="004D44A6" w:rsidRPr="004D44A6">
              <w:rPr>
                <w:rStyle w:val="Hyperlink"/>
                <w:rFonts w:ascii="Times New Roman" w:hAnsi="Times New Roman" w:cs="Times New Roman"/>
                <w:b/>
                <w:noProof/>
                <w:sz w:val="20"/>
                <w:szCs w:val="20"/>
              </w:rPr>
              <w:t>7.2.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Ženski spolni organi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_Toc150764152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103</w:t>
            </w:r>
            <w:r w:rsidR="004D44A6" w:rsidRPr="004D44A6">
              <w:rPr>
                <w:rFonts w:ascii="Times New Roman" w:hAnsi="Times New Roman" w:cs="Times New Roman"/>
                <w:noProof/>
                <w:webHidden/>
                <w:sz w:val="20"/>
                <w:szCs w:val="20"/>
              </w:rPr>
              <w:fldChar w:fldCharType="end"/>
            </w:r>
          </w:hyperlink>
        </w:p>
        <w:p w14:paraId="4C6C0DD2" w14:textId="296D1023" w:rsidR="004D44A6" w:rsidRPr="004D44A6" w:rsidRDefault="00BA7C25" w:rsidP="00A357A0">
          <w:pPr>
            <w:pStyle w:val="TOC3"/>
            <w:rPr>
              <w:rFonts w:eastAsiaTheme="minorEastAsia"/>
              <w:b/>
              <w:i/>
              <w:iCs/>
              <w:color w:val="auto"/>
              <w:kern w:val="2"/>
              <w14:ligatures w14:val="standardContextual"/>
            </w:rPr>
          </w:pPr>
          <w:hyperlink w:anchor="_Toc150764153" w:history="1">
            <w:r w:rsidR="004D44A6" w:rsidRPr="004D44A6">
              <w:rPr>
                <w:rStyle w:val="Hyperlink"/>
                <w:b/>
                <w:i/>
                <w:iCs/>
              </w:rPr>
              <w:t>7.2.1.</w:t>
            </w:r>
            <w:r w:rsidR="004D44A6" w:rsidRPr="004D44A6">
              <w:rPr>
                <w:rFonts w:eastAsiaTheme="minorEastAsia"/>
                <w:b/>
                <w:i/>
                <w:iCs/>
                <w:color w:val="auto"/>
                <w:kern w:val="2"/>
                <w14:ligatures w14:val="standardContextual"/>
              </w:rPr>
              <w:tab/>
            </w:r>
            <w:r w:rsidR="004D44A6" w:rsidRPr="004D44A6">
              <w:rPr>
                <w:rStyle w:val="Hyperlink"/>
                <w:b/>
                <w:i/>
                <w:iCs/>
              </w:rPr>
              <w:t>Jajnik</w:t>
            </w:r>
            <w:r w:rsidR="004D44A6" w:rsidRPr="004D44A6">
              <w:rPr>
                <w:webHidden/>
              </w:rPr>
              <w:tab/>
            </w:r>
            <w:r w:rsidR="004D44A6" w:rsidRPr="004D44A6">
              <w:rPr>
                <w:webHidden/>
              </w:rPr>
              <w:fldChar w:fldCharType="begin"/>
            </w:r>
            <w:r w:rsidR="004D44A6" w:rsidRPr="004D44A6">
              <w:rPr>
                <w:webHidden/>
              </w:rPr>
              <w:instrText xml:space="preserve"> PAGEREF _Toc150764153 \h </w:instrText>
            </w:r>
            <w:r w:rsidR="004D44A6" w:rsidRPr="004D44A6">
              <w:rPr>
                <w:webHidden/>
              </w:rPr>
            </w:r>
            <w:r w:rsidR="004D44A6" w:rsidRPr="004D44A6">
              <w:rPr>
                <w:webHidden/>
              </w:rPr>
              <w:fldChar w:fldCharType="separate"/>
            </w:r>
            <w:r w:rsidR="004F50E3">
              <w:rPr>
                <w:webHidden/>
              </w:rPr>
              <w:t>103</w:t>
            </w:r>
            <w:r w:rsidR="004D44A6" w:rsidRPr="004D44A6">
              <w:rPr>
                <w:webHidden/>
              </w:rPr>
              <w:fldChar w:fldCharType="end"/>
            </w:r>
          </w:hyperlink>
        </w:p>
        <w:p w14:paraId="685B1F6E" w14:textId="18C54325" w:rsidR="004D44A6" w:rsidRPr="004D44A6" w:rsidRDefault="00BA7C25" w:rsidP="00A357A0">
          <w:pPr>
            <w:pStyle w:val="TOC3"/>
            <w:rPr>
              <w:rFonts w:eastAsiaTheme="minorEastAsia"/>
              <w:b/>
              <w:i/>
              <w:iCs/>
              <w:color w:val="auto"/>
              <w:kern w:val="2"/>
              <w14:ligatures w14:val="standardContextual"/>
            </w:rPr>
          </w:pPr>
          <w:hyperlink w:anchor="_Toc150764154" w:history="1">
            <w:r w:rsidR="004D44A6" w:rsidRPr="004D44A6">
              <w:rPr>
                <w:rStyle w:val="Hyperlink"/>
                <w:b/>
                <w:i/>
                <w:iCs/>
              </w:rPr>
              <w:t>7.2.2.</w:t>
            </w:r>
            <w:r w:rsidR="004D44A6" w:rsidRPr="004D44A6">
              <w:rPr>
                <w:rFonts w:eastAsiaTheme="minorEastAsia"/>
                <w:b/>
                <w:i/>
                <w:iCs/>
                <w:color w:val="auto"/>
                <w:kern w:val="2"/>
                <w14:ligatures w14:val="standardContextual"/>
              </w:rPr>
              <w:tab/>
            </w:r>
            <w:r w:rsidR="004D44A6" w:rsidRPr="004D44A6">
              <w:rPr>
                <w:rStyle w:val="Hyperlink"/>
                <w:b/>
                <w:i/>
                <w:iCs/>
              </w:rPr>
              <w:t>Jajovod</w:t>
            </w:r>
            <w:r w:rsidR="004D44A6" w:rsidRPr="004D44A6">
              <w:rPr>
                <w:webHidden/>
              </w:rPr>
              <w:tab/>
            </w:r>
            <w:r w:rsidR="004D44A6" w:rsidRPr="004D44A6">
              <w:rPr>
                <w:webHidden/>
              </w:rPr>
              <w:fldChar w:fldCharType="begin"/>
            </w:r>
            <w:r w:rsidR="004D44A6" w:rsidRPr="004D44A6">
              <w:rPr>
                <w:webHidden/>
              </w:rPr>
              <w:instrText xml:space="preserve"> PAGEREF _Toc150764154 \h </w:instrText>
            </w:r>
            <w:r w:rsidR="004D44A6" w:rsidRPr="004D44A6">
              <w:rPr>
                <w:webHidden/>
              </w:rPr>
            </w:r>
            <w:r w:rsidR="004D44A6" w:rsidRPr="004D44A6">
              <w:rPr>
                <w:webHidden/>
              </w:rPr>
              <w:fldChar w:fldCharType="separate"/>
            </w:r>
            <w:r w:rsidR="004F50E3">
              <w:rPr>
                <w:webHidden/>
              </w:rPr>
              <w:t>104</w:t>
            </w:r>
            <w:r w:rsidR="004D44A6" w:rsidRPr="004D44A6">
              <w:rPr>
                <w:webHidden/>
              </w:rPr>
              <w:fldChar w:fldCharType="end"/>
            </w:r>
          </w:hyperlink>
        </w:p>
        <w:p w14:paraId="0AD1BF9E" w14:textId="3920A140" w:rsidR="004D44A6" w:rsidRPr="004D44A6" w:rsidRDefault="00BA7C25" w:rsidP="00A357A0">
          <w:pPr>
            <w:pStyle w:val="TOC3"/>
            <w:rPr>
              <w:rFonts w:eastAsiaTheme="minorEastAsia"/>
              <w:b/>
              <w:i/>
              <w:iCs/>
              <w:color w:val="auto"/>
              <w:kern w:val="2"/>
              <w14:ligatures w14:val="standardContextual"/>
            </w:rPr>
          </w:pPr>
          <w:hyperlink w:anchor="_Toc150764155" w:history="1">
            <w:r w:rsidR="004D44A6" w:rsidRPr="004D44A6">
              <w:rPr>
                <w:rStyle w:val="Hyperlink"/>
                <w:b/>
                <w:i/>
                <w:iCs/>
              </w:rPr>
              <w:t>7.2.3.</w:t>
            </w:r>
            <w:r w:rsidR="004D44A6" w:rsidRPr="004D44A6">
              <w:rPr>
                <w:rFonts w:eastAsiaTheme="minorEastAsia"/>
                <w:b/>
                <w:i/>
                <w:iCs/>
                <w:color w:val="auto"/>
                <w:kern w:val="2"/>
                <w14:ligatures w14:val="standardContextual"/>
              </w:rPr>
              <w:tab/>
            </w:r>
            <w:r w:rsidR="004D44A6" w:rsidRPr="004D44A6">
              <w:rPr>
                <w:rStyle w:val="Hyperlink"/>
                <w:b/>
                <w:i/>
                <w:iCs/>
              </w:rPr>
              <w:t>Maternica</w:t>
            </w:r>
            <w:r w:rsidR="004D44A6" w:rsidRPr="004D44A6">
              <w:rPr>
                <w:webHidden/>
              </w:rPr>
              <w:tab/>
            </w:r>
            <w:r w:rsidR="004D44A6" w:rsidRPr="004D44A6">
              <w:rPr>
                <w:webHidden/>
              </w:rPr>
              <w:fldChar w:fldCharType="begin"/>
            </w:r>
            <w:r w:rsidR="004D44A6" w:rsidRPr="004D44A6">
              <w:rPr>
                <w:webHidden/>
              </w:rPr>
              <w:instrText xml:space="preserve"> PAGEREF _Toc150764155 \h </w:instrText>
            </w:r>
            <w:r w:rsidR="004D44A6" w:rsidRPr="004D44A6">
              <w:rPr>
                <w:webHidden/>
              </w:rPr>
            </w:r>
            <w:r w:rsidR="004D44A6" w:rsidRPr="004D44A6">
              <w:rPr>
                <w:webHidden/>
              </w:rPr>
              <w:fldChar w:fldCharType="separate"/>
            </w:r>
            <w:r w:rsidR="004F50E3">
              <w:rPr>
                <w:webHidden/>
              </w:rPr>
              <w:t>104</w:t>
            </w:r>
            <w:r w:rsidR="004D44A6" w:rsidRPr="004D44A6">
              <w:rPr>
                <w:webHidden/>
              </w:rPr>
              <w:fldChar w:fldCharType="end"/>
            </w:r>
          </w:hyperlink>
        </w:p>
        <w:p w14:paraId="2BB0BF28" w14:textId="55A70EFA" w:rsidR="004D44A6" w:rsidRPr="004D44A6" w:rsidRDefault="00BA7C25" w:rsidP="00A357A0">
          <w:pPr>
            <w:pStyle w:val="TOC3"/>
            <w:rPr>
              <w:rFonts w:eastAsiaTheme="minorEastAsia"/>
              <w:b/>
              <w:i/>
              <w:iCs/>
              <w:color w:val="auto"/>
              <w:kern w:val="2"/>
              <w14:ligatures w14:val="standardContextual"/>
            </w:rPr>
          </w:pPr>
          <w:hyperlink w:anchor="_Toc150764156" w:history="1">
            <w:r w:rsidR="004D44A6" w:rsidRPr="004D44A6">
              <w:rPr>
                <w:rStyle w:val="Hyperlink"/>
                <w:b/>
                <w:i/>
                <w:iCs/>
              </w:rPr>
              <w:t>7.2.4.</w:t>
            </w:r>
            <w:r w:rsidR="004D44A6" w:rsidRPr="004D44A6">
              <w:rPr>
                <w:rFonts w:eastAsiaTheme="minorEastAsia"/>
                <w:b/>
                <w:i/>
                <w:iCs/>
                <w:color w:val="auto"/>
                <w:kern w:val="2"/>
                <w14:ligatures w14:val="standardContextual"/>
              </w:rPr>
              <w:tab/>
            </w:r>
            <w:r w:rsidR="004D44A6" w:rsidRPr="004D44A6">
              <w:rPr>
                <w:rStyle w:val="Hyperlink"/>
                <w:b/>
                <w:i/>
                <w:iCs/>
              </w:rPr>
              <w:t>Rodnica</w:t>
            </w:r>
            <w:r w:rsidR="004D44A6" w:rsidRPr="004D44A6">
              <w:rPr>
                <w:webHidden/>
              </w:rPr>
              <w:tab/>
            </w:r>
            <w:r w:rsidR="004D44A6" w:rsidRPr="004D44A6">
              <w:rPr>
                <w:webHidden/>
              </w:rPr>
              <w:fldChar w:fldCharType="begin"/>
            </w:r>
            <w:r w:rsidR="004D44A6" w:rsidRPr="004D44A6">
              <w:rPr>
                <w:webHidden/>
              </w:rPr>
              <w:instrText xml:space="preserve"> PAGEREF _Toc150764156 \h </w:instrText>
            </w:r>
            <w:r w:rsidR="004D44A6" w:rsidRPr="004D44A6">
              <w:rPr>
                <w:webHidden/>
              </w:rPr>
            </w:r>
            <w:r w:rsidR="004D44A6" w:rsidRPr="004D44A6">
              <w:rPr>
                <w:webHidden/>
              </w:rPr>
              <w:fldChar w:fldCharType="separate"/>
            </w:r>
            <w:r w:rsidR="004F50E3">
              <w:rPr>
                <w:webHidden/>
              </w:rPr>
              <w:t>105</w:t>
            </w:r>
            <w:r w:rsidR="004D44A6" w:rsidRPr="004D44A6">
              <w:rPr>
                <w:webHidden/>
              </w:rPr>
              <w:fldChar w:fldCharType="end"/>
            </w:r>
          </w:hyperlink>
        </w:p>
        <w:p w14:paraId="36A22232" w14:textId="7E0C1933" w:rsidR="004D44A6" w:rsidRPr="00984008" w:rsidRDefault="00BA7C25" w:rsidP="0090472C">
          <w:pPr>
            <w:pStyle w:val="TOC4"/>
            <w:rPr>
              <w:rFonts w:eastAsiaTheme="minorEastAsia"/>
              <w:color w:val="auto"/>
              <w:kern w:val="2"/>
              <w14:ligatures w14:val="standardContextual"/>
            </w:rPr>
          </w:pPr>
          <w:hyperlink w:anchor="_Toc150764157" w:history="1">
            <w:r w:rsidR="004D44A6" w:rsidRPr="00984008">
              <w:rPr>
                <w:rStyle w:val="Hyperlink"/>
              </w:rPr>
              <w:t>7.2.4.1.</w:t>
            </w:r>
            <w:r w:rsidR="004D44A6" w:rsidRPr="00984008">
              <w:rPr>
                <w:rFonts w:eastAsiaTheme="minorEastAsia"/>
                <w:color w:val="auto"/>
                <w:kern w:val="2"/>
                <w14:ligatures w14:val="standardContextual"/>
              </w:rPr>
              <w:tab/>
            </w:r>
            <w:r w:rsidR="004D44A6" w:rsidRPr="00984008">
              <w:rPr>
                <w:rStyle w:val="Hyperlink"/>
              </w:rPr>
              <w:t>Predvorje rodnice</w:t>
            </w:r>
            <w:r w:rsidR="004D44A6" w:rsidRPr="0090472C">
              <w:rPr>
                <w:b w:val="0"/>
                <w:bCs w:val="0"/>
                <w:i w:val="0"/>
                <w:iCs/>
                <w:webHidden/>
              </w:rPr>
              <w:tab/>
            </w:r>
            <w:r w:rsidR="004D44A6" w:rsidRPr="0090472C">
              <w:rPr>
                <w:b w:val="0"/>
                <w:bCs w:val="0"/>
                <w:i w:val="0"/>
                <w:iCs/>
                <w:webHidden/>
              </w:rPr>
              <w:fldChar w:fldCharType="begin"/>
            </w:r>
            <w:r w:rsidR="004D44A6" w:rsidRPr="0090472C">
              <w:rPr>
                <w:b w:val="0"/>
                <w:bCs w:val="0"/>
                <w:i w:val="0"/>
                <w:iCs/>
                <w:webHidden/>
              </w:rPr>
              <w:instrText xml:space="preserve"> PAGEREF _Toc150764157 \h </w:instrText>
            </w:r>
            <w:r w:rsidR="004D44A6" w:rsidRPr="0090472C">
              <w:rPr>
                <w:b w:val="0"/>
                <w:bCs w:val="0"/>
                <w:i w:val="0"/>
                <w:iCs/>
                <w:webHidden/>
              </w:rPr>
            </w:r>
            <w:r w:rsidR="004D44A6" w:rsidRPr="0090472C">
              <w:rPr>
                <w:b w:val="0"/>
                <w:bCs w:val="0"/>
                <w:i w:val="0"/>
                <w:iCs/>
                <w:webHidden/>
              </w:rPr>
              <w:fldChar w:fldCharType="separate"/>
            </w:r>
            <w:r w:rsidR="004F50E3">
              <w:rPr>
                <w:b w:val="0"/>
                <w:bCs w:val="0"/>
                <w:i w:val="0"/>
                <w:iCs/>
                <w:webHidden/>
              </w:rPr>
              <w:t>105</w:t>
            </w:r>
            <w:r w:rsidR="004D44A6" w:rsidRPr="0090472C">
              <w:rPr>
                <w:b w:val="0"/>
                <w:bCs w:val="0"/>
                <w:i w:val="0"/>
                <w:iCs/>
                <w:webHidden/>
              </w:rPr>
              <w:fldChar w:fldCharType="end"/>
            </w:r>
          </w:hyperlink>
        </w:p>
        <w:p w14:paraId="0506A8A4" w14:textId="0C1AED88" w:rsidR="004D44A6" w:rsidRPr="004D44A6" w:rsidRDefault="00BA7C25" w:rsidP="00A357A0">
          <w:pPr>
            <w:pStyle w:val="TOC3"/>
            <w:rPr>
              <w:rFonts w:eastAsiaTheme="minorEastAsia"/>
              <w:b/>
              <w:i/>
              <w:iCs/>
              <w:color w:val="auto"/>
              <w:kern w:val="2"/>
              <w14:ligatures w14:val="standardContextual"/>
            </w:rPr>
          </w:pPr>
          <w:hyperlink w:anchor="_Toc150764158" w:history="1">
            <w:r w:rsidR="004D44A6" w:rsidRPr="004D44A6">
              <w:rPr>
                <w:rStyle w:val="Hyperlink"/>
                <w:b/>
                <w:i/>
                <w:iCs/>
              </w:rPr>
              <w:t>7.2.5.</w:t>
            </w:r>
            <w:r w:rsidR="004D44A6" w:rsidRPr="004D44A6">
              <w:rPr>
                <w:rFonts w:eastAsiaTheme="minorEastAsia"/>
                <w:b/>
                <w:i/>
                <w:iCs/>
                <w:color w:val="auto"/>
                <w:kern w:val="2"/>
                <w14:ligatures w14:val="standardContextual"/>
              </w:rPr>
              <w:tab/>
            </w:r>
            <w:r w:rsidR="004D44A6" w:rsidRPr="004D44A6">
              <w:rPr>
                <w:rStyle w:val="Hyperlink"/>
                <w:b/>
                <w:i/>
                <w:iCs/>
              </w:rPr>
              <w:t>Stidnica</w:t>
            </w:r>
            <w:r w:rsidR="004D44A6" w:rsidRPr="004D44A6">
              <w:rPr>
                <w:webHidden/>
              </w:rPr>
              <w:tab/>
            </w:r>
            <w:r w:rsidR="004D44A6" w:rsidRPr="004D44A6">
              <w:rPr>
                <w:webHidden/>
              </w:rPr>
              <w:fldChar w:fldCharType="begin"/>
            </w:r>
            <w:r w:rsidR="004D44A6" w:rsidRPr="004D44A6">
              <w:rPr>
                <w:webHidden/>
              </w:rPr>
              <w:instrText xml:space="preserve"> PAGEREF _Toc150764158 \h </w:instrText>
            </w:r>
            <w:r w:rsidR="004D44A6" w:rsidRPr="004D44A6">
              <w:rPr>
                <w:webHidden/>
              </w:rPr>
            </w:r>
            <w:r w:rsidR="004D44A6" w:rsidRPr="004D44A6">
              <w:rPr>
                <w:webHidden/>
              </w:rPr>
              <w:fldChar w:fldCharType="separate"/>
            </w:r>
            <w:r w:rsidR="004F50E3">
              <w:rPr>
                <w:webHidden/>
              </w:rPr>
              <w:t>105</w:t>
            </w:r>
            <w:r w:rsidR="004D44A6" w:rsidRPr="004D44A6">
              <w:rPr>
                <w:webHidden/>
              </w:rPr>
              <w:fldChar w:fldCharType="end"/>
            </w:r>
          </w:hyperlink>
        </w:p>
        <w:p w14:paraId="6B805233" w14:textId="16E5CAA5" w:rsidR="004D44A6" w:rsidRPr="004D44A6" w:rsidRDefault="00BA7C25" w:rsidP="00A357A0">
          <w:pPr>
            <w:pStyle w:val="TOC3"/>
            <w:rPr>
              <w:rFonts w:eastAsiaTheme="minorEastAsia"/>
              <w:b/>
              <w:i/>
              <w:iCs/>
              <w:color w:val="auto"/>
              <w:kern w:val="2"/>
              <w14:ligatures w14:val="standardContextual"/>
            </w:rPr>
          </w:pPr>
          <w:hyperlink w:anchor="_Toc150764159" w:history="1">
            <w:r w:rsidR="004D44A6" w:rsidRPr="004D44A6">
              <w:rPr>
                <w:rStyle w:val="Hyperlink"/>
                <w:b/>
                <w:i/>
                <w:iCs/>
              </w:rPr>
              <w:t>7.2.6.</w:t>
            </w:r>
            <w:r w:rsidR="004D44A6" w:rsidRPr="004D44A6">
              <w:rPr>
                <w:rFonts w:eastAsiaTheme="minorEastAsia"/>
                <w:b/>
                <w:i/>
                <w:iCs/>
                <w:color w:val="auto"/>
                <w:kern w:val="2"/>
                <w14:ligatures w14:val="standardContextual"/>
              </w:rPr>
              <w:tab/>
            </w:r>
            <w:r w:rsidR="004D44A6" w:rsidRPr="004D44A6">
              <w:rPr>
                <w:rStyle w:val="Hyperlink"/>
                <w:b/>
                <w:i/>
                <w:iCs/>
              </w:rPr>
              <w:t>Dražica</w:t>
            </w:r>
            <w:r w:rsidR="004D44A6" w:rsidRPr="004D44A6">
              <w:rPr>
                <w:webHidden/>
              </w:rPr>
              <w:tab/>
            </w:r>
            <w:r w:rsidR="004D44A6" w:rsidRPr="004D44A6">
              <w:rPr>
                <w:webHidden/>
              </w:rPr>
              <w:fldChar w:fldCharType="begin"/>
            </w:r>
            <w:r w:rsidR="004D44A6" w:rsidRPr="004D44A6">
              <w:rPr>
                <w:webHidden/>
              </w:rPr>
              <w:instrText xml:space="preserve"> PAGEREF _Toc150764159 \h </w:instrText>
            </w:r>
            <w:r w:rsidR="004D44A6" w:rsidRPr="004D44A6">
              <w:rPr>
                <w:webHidden/>
              </w:rPr>
            </w:r>
            <w:r w:rsidR="004D44A6" w:rsidRPr="004D44A6">
              <w:rPr>
                <w:webHidden/>
              </w:rPr>
              <w:fldChar w:fldCharType="separate"/>
            </w:r>
            <w:r w:rsidR="004F50E3">
              <w:rPr>
                <w:webHidden/>
              </w:rPr>
              <w:t>105</w:t>
            </w:r>
            <w:r w:rsidR="004D44A6" w:rsidRPr="004D44A6">
              <w:rPr>
                <w:webHidden/>
              </w:rPr>
              <w:fldChar w:fldCharType="end"/>
            </w:r>
          </w:hyperlink>
        </w:p>
        <w:p w14:paraId="34DE5854" w14:textId="5C34BDEA" w:rsidR="004D44A6" w:rsidRPr="004D44A6" w:rsidRDefault="00BA7C25">
          <w:pPr>
            <w:pStyle w:val="TOC1"/>
            <w:tabs>
              <w:tab w:val="left" w:pos="482"/>
              <w:tab w:val="right" w:leader="dot" w:pos="8303"/>
            </w:tabs>
            <w:rPr>
              <w:rFonts w:eastAsiaTheme="minorEastAsia"/>
              <w:noProof/>
              <w:color w:val="auto"/>
              <w:kern w:val="2"/>
              <w:szCs w:val="20"/>
              <w14:ligatures w14:val="standardContextual"/>
            </w:rPr>
          </w:pPr>
          <w:hyperlink w:anchor="_Toc150764160" w:history="1">
            <w:r w:rsidR="004D44A6" w:rsidRPr="004D44A6">
              <w:rPr>
                <w:rStyle w:val="Hyperlink"/>
                <w:b/>
                <w:noProof/>
                <w:szCs w:val="20"/>
              </w:rPr>
              <w:t>8.</w:t>
            </w:r>
            <w:r w:rsidR="004D44A6" w:rsidRPr="004D44A6">
              <w:rPr>
                <w:rFonts w:eastAsiaTheme="minorEastAsia"/>
                <w:noProof/>
                <w:color w:val="auto"/>
                <w:kern w:val="2"/>
                <w:szCs w:val="20"/>
                <w14:ligatures w14:val="standardContextual"/>
              </w:rPr>
              <w:tab/>
            </w:r>
            <w:r w:rsidR="004D44A6" w:rsidRPr="004D44A6">
              <w:rPr>
                <w:rStyle w:val="Hyperlink"/>
                <w:b/>
                <w:noProof/>
                <w:szCs w:val="20"/>
              </w:rPr>
              <w:t>SUSTAV KRVNOG I LIMFNOG OPTOKA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_Toc150764160 \h </w:instrText>
            </w:r>
            <w:r w:rsidR="004D44A6" w:rsidRPr="004D44A6">
              <w:rPr>
                <w:noProof/>
                <w:webHidden/>
                <w:szCs w:val="20"/>
              </w:rPr>
            </w:r>
            <w:r w:rsidR="004D44A6" w:rsidRPr="004D44A6">
              <w:rPr>
                <w:noProof/>
                <w:webHidden/>
                <w:szCs w:val="20"/>
              </w:rPr>
              <w:fldChar w:fldCharType="separate"/>
            </w:r>
            <w:r w:rsidR="004F50E3">
              <w:rPr>
                <w:noProof/>
                <w:webHidden/>
                <w:szCs w:val="20"/>
              </w:rPr>
              <w:t>111</w:t>
            </w:r>
            <w:r w:rsidR="004D44A6" w:rsidRPr="004D44A6">
              <w:rPr>
                <w:noProof/>
                <w:webHidden/>
                <w:szCs w:val="20"/>
              </w:rPr>
              <w:fldChar w:fldCharType="end"/>
            </w:r>
          </w:hyperlink>
        </w:p>
        <w:p w14:paraId="50EF5446" w14:textId="70D32EFC"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61" w:history="1">
            <w:r w:rsidR="004D44A6" w:rsidRPr="004D44A6">
              <w:rPr>
                <w:rStyle w:val="Hyperlink"/>
                <w:rFonts w:ascii="Times New Roman" w:hAnsi="Times New Roman" w:cs="Times New Roman"/>
                <w:b/>
                <w:noProof/>
                <w:sz w:val="20"/>
                <w:szCs w:val="20"/>
              </w:rPr>
              <w:t>8.1.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Srce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_Toc150764161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111</w:t>
            </w:r>
            <w:r w:rsidR="004D44A6" w:rsidRPr="004D44A6">
              <w:rPr>
                <w:rFonts w:ascii="Times New Roman" w:hAnsi="Times New Roman" w:cs="Times New Roman"/>
                <w:noProof/>
                <w:webHidden/>
                <w:sz w:val="20"/>
                <w:szCs w:val="20"/>
              </w:rPr>
              <w:fldChar w:fldCharType="end"/>
            </w:r>
          </w:hyperlink>
        </w:p>
        <w:p w14:paraId="0880DF65" w14:textId="53B6AA8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62" w:history="1">
            <w:r w:rsidR="004D44A6" w:rsidRPr="004D44A6">
              <w:rPr>
                <w:rStyle w:val="Hyperlink"/>
                <w:rFonts w:ascii="Times New Roman" w:hAnsi="Times New Roman" w:cs="Times New Roman"/>
                <w:b/>
                <w:noProof/>
                <w:sz w:val="20"/>
                <w:szCs w:val="20"/>
              </w:rPr>
              <w:t>8.2.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Osrčje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_Toc150764162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115</w:t>
            </w:r>
            <w:r w:rsidR="004D44A6" w:rsidRPr="004D44A6">
              <w:rPr>
                <w:rFonts w:ascii="Times New Roman" w:hAnsi="Times New Roman" w:cs="Times New Roman"/>
                <w:noProof/>
                <w:webHidden/>
                <w:sz w:val="20"/>
                <w:szCs w:val="20"/>
              </w:rPr>
              <w:fldChar w:fldCharType="end"/>
            </w:r>
          </w:hyperlink>
        </w:p>
        <w:p w14:paraId="5306D0A0" w14:textId="2364371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63" w:history="1">
            <w:r w:rsidR="004D44A6" w:rsidRPr="004D44A6">
              <w:rPr>
                <w:rStyle w:val="Hyperlink"/>
                <w:rFonts w:ascii="Times New Roman" w:hAnsi="Times New Roman" w:cs="Times New Roman"/>
                <w:b/>
                <w:noProof/>
                <w:sz w:val="20"/>
                <w:szCs w:val="20"/>
              </w:rPr>
              <w:t>8.3.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Građa arterija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_Toc150764163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115</w:t>
            </w:r>
            <w:r w:rsidR="004D44A6" w:rsidRPr="004D44A6">
              <w:rPr>
                <w:rFonts w:ascii="Times New Roman" w:hAnsi="Times New Roman" w:cs="Times New Roman"/>
                <w:noProof/>
                <w:webHidden/>
                <w:sz w:val="20"/>
                <w:szCs w:val="20"/>
              </w:rPr>
              <w:fldChar w:fldCharType="end"/>
            </w:r>
          </w:hyperlink>
        </w:p>
        <w:p w14:paraId="477E6709" w14:textId="0CDC310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64" w:history="1">
            <w:r w:rsidR="004D44A6" w:rsidRPr="004D44A6">
              <w:rPr>
                <w:rStyle w:val="Hyperlink"/>
                <w:rFonts w:ascii="Times New Roman" w:hAnsi="Times New Roman" w:cs="Times New Roman"/>
                <w:b/>
                <w:noProof/>
                <w:sz w:val="20"/>
                <w:szCs w:val="20"/>
              </w:rPr>
              <w:t>8.4.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Građa vena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_Toc150764164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115</w:t>
            </w:r>
            <w:r w:rsidR="004D44A6" w:rsidRPr="004D44A6">
              <w:rPr>
                <w:rFonts w:ascii="Times New Roman" w:hAnsi="Times New Roman" w:cs="Times New Roman"/>
                <w:noProof/>
                <w:webHidden/>
                <w:sz w:val="20"/>
                <w:szCs w:val="20"/>
              </w:rPr>
              <w:fldChar w:fldCharType="end"/>
            </w:r>
          </w:hyperlink>
        </w:p>
        <w:p w14:paraId="5743A719" w14:textId="3E68B70F"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65" w:history="1">
            <w:r w:rsidR="004D44A6" w:rsidRPr="004D44A6">
              <w:rPr>
                <w:rStyle w:val="Hyperlink"/>
                <w:rFonts w:ascii="Times New Roman" w:hAnsi="Times New Roman" w:cs="Times New Roman"/>
                <w:b/>
                <w:noProof/>
                <w:sz w:val="20"/>
                <w:szCs w:val="20"/>
              </w:rPr>
              <w:t>8.5.</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Građa kapilara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_Toc150764165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115</w:t>
            </w:r>
            <w:r w:rsidR="004D44A6" w:rsidRPr="004D44A6">
              <w:rPr>
                <w:rFonts w:ascii="Times New Roman" w:hAnsi="Times New Roman" w:cs="Times New Roman"/>
                <w:noProof/>
                <w:webHidden/>
                <w:sz w:val="20"/>
                <w:szCs w:val="20"/>
              </w:rPr>
              <w:fldChar w:fldCharType="end"/>
            </w:r>
          </w:hyperlink>
        </w:p>
        <w:p w14:paraId="596E5A53" w14:textId="02EACB9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66" w:history="1">
            <w:r w:rsidR="004D44A6" w:rsidRPr="004D44A6">
              <w:rPr>
                <w:rStyle w:val="Hyperlink"/>
                <w:rFonts w:ascii="Times New Roman" w:hAnsi="Times New Roman" w:cs="Times New Roman"/>
                <w:b/>
                <w:noProof/>
                <w:sz w:val="20"/>
                <w:szCs w:val="20"/>
              </w:rPr>
              <w:t>8.6.</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Fetalni krvotok</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_Toc150764166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115</w:t>
            </w:r>
            <w:r w:rsidR="004D44A6" w:rsidRPr="004D44A6">
              <w:rPr>
                <w:rFonts w:ascii="Times New Roman" w:hAnsi="Times New Roman" w:cs="Times New Roman"/>
                <w:noProof/>
                <w:webHidden/>
                <w:sz w:val="20"/>
                <w:szCs w:val="20"/>
              </w:rPr>
              <w:fldChar w:fldCharType="end"/>
            </w:r>
          </w:hyperlink>
        </w:p>
        <w:p w14:paraId="798BFFBC" w14:textId="56CBC06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67" w:history="1">
            <w:r w:rsidR="004D44A6" w:rsidRPr="004D44A6">
              <w:rPr>
                <w:rStyle w:val="Hyperlink"/>
                <w:rFonts w:ascii="Times New Roman" w:hAnsi="Times New Roman" w:cs="Times New Roman"/>
                <w:b/>
                <w:noProof/>
                <w:sz w:val="20"/>
                <w:szCs w:val="20"/>
              </w:rPr>
              <w:t>8.7.</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Specifičnost krvotoka jetre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_Toc150764167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115</w:t>
            </w:r>
            <w:r w:rsidR="004D44A6" w:rsidRPr="004D44A6">
              <w:rPr>
                <w:rFonts w:ascii="Times New Roman" w:hAnsi="Times New Roman" w:cs="Times New Roman"/>
                <w:noProof/>
                <w:webHidden/>
                <w:sz w:val="20"/>
                <w:szCs w:val="20"/>
              </w:rPr>
              <w:fldChar w:fldCharType="end"/>
            </w:r>
          </w:hyperlink>
        </w:p>
        <w:p w14:paraId="0ADECA7C" w14:textId="5EB1F84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68" w:history="1">
            <w:r w:rsidR="004D44A6" w:rsidRPr="004D44A6">
              <w:rPr>
                <w:rStyle w:val="Hyperlink"/>
                <w:rFonts w:ascii="Times New Roman" w:hAnsi="Times New Roman" w:cs="Times New Roman"/>
                <w:b/>
                <w:noProof/>
                <w:sz w:val="20"/>
                <w:szCs w:val="20"/>
              </w:rPr>
              <w:t>8.8.</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Limfni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_Toc150764168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116</w:t>
            </w:r>
            <w:r w:rsidR="004D44A6" w:rsidRPr="004D44A6">
              <w:rPr>
                <w:rFonts w:ascii="Times New Roman" w:hAnsi="Times New Roman" w:cs="Times New Roman"/>
                <w:noProof/>
                <w:webHidden/>
                <w:sz w:val="20"/>
                <w:szCs w:val="20"/>
              </w:rPr>
              <w:fldChar w:fldCharType="end"/>
            </w:r>
          </w:hyperlink>
        </w:p>
        <w:p w14:paraId="200A9BD7" w14:textId="0F4C4C7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69" w:history="1">
            <w:r w:rsidR="004D44A6" w:rsidRPr="004D44A6">
              <w:rPr>
                <w:rStyle w:val="Hyperlink"/>
                <w:rFonts w:ascii="Times New Roman" w:hAnsi="Times New Roman" w:cs="Times New Roman"/>
                <w:b/>
                <w:noProof/>
                <w:sz w:val="20"/>
                <w:szCs w:val="20"/>
              </w:rPr>
              <w:t>8.9.</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Vena jugularis</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_Toc150764169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119</w:t>
            </w:r>
            <w:r w:rsidR="004D44A6" w:rsidRPr="004D44A6">
              <w:rPr>
                <w:rFonts w:ascii="Times New Roman" w:hAnsi="Times New Roman" w:cs="Times New Roman"/>
                <w:noProof/>
                <w:webHidden/>
                <w:sz w:val="20"/>
                <w:szCs w:val="20"/>
              </w:rPr>
              <w:fldChar w:fldCharType="end"/>
            </w:r>
          </w:hyperlink>
        </w:p>
        <w:p w14:paraId="520941B3" w14:textId="72E3FDBB" w:rsidR="004D44A6" w:rsidRPr="004D44A6" w:rsidRDefault="00BA7C25">
          <w:pPr>
            <w:pStyle w:val="TOC1"/>
            <w:tabs>
              <w:tab w:val="left" w:pos="482"/>
              <w:tab w:val="right" w:leader="dot" w:pos="8303"/>
            </w:tabs>
            <w:rPr>
              <w:rFonts w:eastAsiaTheme="minorEastAsia"/>
              <w:noProof/>
              <w:color w:val="auto"/>
              <w:kern w:val="2"/>
              <w:szCs w:val="20"/>
              <w14:ligatures w14:val="standardContextual"/>
            </w:rPr>
          </w:pPr>
          <w:hyperlink w:anchor="_Toc150764170" w:history="1">
            <w:r w:rsidR="004D44A6" w:rsidRPr="004D44A6">
              <w:rPr>
                <w:rStyle w:val="Hyperlink"/>
                <w:b/>
                <w:noProof/>
                <w:szCs w:val="20"/>
              </w:rPr>
              <w:t>9.</w:t>
            </w:r>
            <w:r w:rsidR="004D44A6" w:rsidRPr="004D44A6">
              <w:rPr>
                <w:rFonts w:eastAsiaTheme="minorEastAsia"/>
                <w:noProof/>
                <w:color w:val="auto"/>
                <w:kern w:val="2"/>
                <w:szCs w:val="20"/>
                <w14:ligatures w14:val="standardContextual"/>
              </w:rPr>
              <w:tab/>
            </w:r>
            <w:r w:rsidR="004D44A6" w:rsidRPr="004D44A6">
              <w:rPr>
                <w:rStyle w:val="Hyperlink"/>
                <w:b/>
                <w:noProof/>
                <w:szCs w:val="20"/>
              </w:rPr>
              <w:t>ŽIVČANI SUSTAV</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_Toc150764170 \h </w:instrText>
            </w:r>
            <w:r w:rsidR="004D44A6" w:rsidRPr="004D44A6">
              <w:rPr>
                <w:noProof/>
                <w:webHidden/>
                <w:szCs w:val="20"/>
              </w:rPr>
            </w:r>
            <w:r w:rsidR="004D44A6" w:rsidRPr="004D44A6">
              <w:rPr>
                <w:noProof/>
                <w:webHidden/>
                <w:szCs w:val="20"/>
              </w:rPr>
              <w:fldChar w:fldCharType="separate"/>
            </w:r>
            <w:r w:rsidR="004F50E3">
              <w:rPr>
                <w:noProof/>
                <w:webHidden/>
                <w:szCs w:val="20"/>
              </w:rPr>
              <w:t>119</w:t>
            </w:r>
            <w:r w:rsidR="004D44A6" w:rsidRPr="004D44A6">
              <w:rPr>
                <w:noProof/>
                <w:webHidden/>
                <w:szCs w:val="20"/>
              </w:rPr>
              <w:fldChar w:fldCharType="end"/>
            </w:r>
          </w:hyperlink>
        </w:p>
        <w:p w14:paraId="482A4B84" w14:textId="554C95A4"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71" w:history="1">
            <w:r w:rsidR="004D44A6" w:rsidRPr="004D44A6">
              <w:rPr>
                <w:rStyle w:val="Hyperlink"/>
                <w:rFonts w:ascii="Times New Roman" w:hAnsi="Times New Roman" w:cs="Times New Roman"/>
                <w:b/>
                <w:noProof/>
                <w:sz w:val="20"/>
                <w:szCs w:val="20"/>
              </w:rPr>
              <w:t>9.1.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Središnji živčani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_Toc150764171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119</w:t>
            </w:r>
            <w:r w:rsidR="004D44A6" w:rsidRPr="004D44A6">
              <w:rPr>
                <w:rFonts w:ascii="Times New Roman" w:hAnsi="Times New Roman" w:cs="Times New Roman"/>
                <w:noProof/>
                <w:webHidden/>
                <w:sz w:val="20"/>
                <w:szCs w:val="20"/>
              </w:rPr>
              <w:fldChar w:fldCharType="end"/>
            </w:r>
          </w:hyperlink>
        </w:p>
        <w:p w14:paraId="199FD87A" w14:textId="33281A8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72" w:history="1">
            <w:r w:rsidR="004D44A6" w:rsidRPr="004D44A6">
              <w:rPr>
                <w:rStyle w:val="Hyperlink"/>
                <w:rFonts w:ascii="Times New Roman" w:hAnsi="Times New Roman" w:cs="Times New Roman"/>
                <w:b/>
                <w:noProof/>
                <w:sz w:val="20"/>
                <w:szCs w:val="20"/>
              </w:rPr>
              <w:t>9.2.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Periferni živčani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_Toc150764172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119</w:t>
            </w:r>
            <w:r w:rsidR="004D44A6" w:rsidRPr="004D44A6">
              <w:rPr>
                <w:rFonts w:ascii="Times New Roman" w:hAnsi="Times New Roman" w:cs="Times New Roman"/>
                <w:noProof/>
                <w:webHidden/>
                <w:sz w:val="20"/>
                <w:szCs w:val="20"/>
              </w:rPr>
              <w:fldChar w:fldCharType="end"/>
            </w:r>
          </w:hyperlink>
        </w:p>
        <w:p w14:paraId="24408BC6" w14:textId="641C5BF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73" w:history="1">
            <w:r w:rsidR="004D44A6" w:rsidRPr="004D44A6">
              <w:rPr>
                <w:rStyle w:val="Hyperlink"/>
                <w:rFonts w:ascii="Times New Roman" w:hAnsi="Times New Roman" w:cs="Times New Roman"/>
                <w:b/>
                <w:noProof/>
                <w:sz w:val="20"/>
                <w:szCs w:val="20"/>
              </w:rPr>
              <w:t>9.3.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Autonomni živčani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_Toc150764173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120</w:t>
            </w:r>
            <w:r w:rsidR="004D44A6" w:rsidRPr="004D44A6">
              <w:rPr>
                <w:rFonts w:ascii="Times New Roman" w:hAnsi="Times New Roman" w:cs="Times New Roman"/>
                <w:noProof/>
                <w:webHidden/>
                <w:sz w:val="20"/>
                <w:szCs w:val="20"/>
              </w:rPr>
              <w:fldChar w:fldCharType="end"/>
            </w:r>
          </w:hyperlink>
        </w:p>
        <w:p w14:paraId="5B3F0165" w14:textId="382B9279"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174" w:history="1">
            <w:r w:rsidR="004D44A6" w:rsidRPr="004D44A6">
              <w:rPr>
                <w:rStyle w:val="Hyperlink"/>
                <w:b/>
                <w:noProof/>
                <w:szCs w:val="20"/>
              </w:rPr>
              <w:t>10.</w:t>
            </w:r>
            <w:r w:rsidR="004D44A6" w:rsidRPr="004D44A6">
              <w:rPr>
                <w:rFonts w:eastAsiaTheme="minorEastAsia"/>
                <w:noProof/>
                <w:color w:val="auto"/>
                <w:kern w:val="2"/>
                <w:szCs w:val="20"/>
                <w14:ligatures w14:val="standardContextual"/>
              </w:rPr>
              <w:tab/>
            </w:r>
            <w:r w:rsidR="004D44A6" w:rsidRPr="004D44A6">
              <w:rPr>
                <w:rStyle w:val="Hyperlink"/>
                <w:b/>
                <w:noProof/>
                <w:szCs w:val="20"/>
              </w:rPr>
              <w:t>TJELESNI POKRIVAČ</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_Toc150764174 \h </w:instrText>
            </w:r>
            <w:r w:rsidR="004D44A6" w:rsidRPr="004D44A6">
              <w:rPr>
                <w:noProof/>
                <w:webHidden/>
                <w:szCs w:val="20"/>
              </w:rPr>
            </w:r>
            <w:r w:rsidR="004D44A6" w:rsidRPr="004D44A6">
              <w:rPr>
                <w:noProof/>
                <w:webHidden/>
                <w:szCs w:val="20"/>
              </w:rPr>
              <w:fldChar w:fldCharType="separate"/>
            </w:r>
            <w:r w:rsidR="004F50E3">
              <w:rPr>
                <w:noProof/>
                <w:webHidden/>
                <w:szCs w:val="20"/>
              </w:rPr>
              <w:t>122</w:t>
            </w:r>
            <w:r w:rsidR="004D44A6" w:rsidRPr="004D44A6">
              <w:rPr>
                <w:noProof/>
                <w:webHidden/>
                <w:szCs w:val="20"/>
              </w:rPr>
              <w:fldChar w:fldCharType="end"/>
            </w:r>
          </w:hyperlink>
        </w:p>
        <w:p w14:paraId="1B25710F" w14:textId="3DD7210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75" w:history="1">
            <w:r w:rsidR="004D44A6" w:rsidRPr="004D44A6">
              <w:rPr>
                <w:rStyle w:val="Hyperlink"/>
                <w:rFonts w:ascii="Times New Roman" w:hAnsi="Times New Roman" w:cs="Times New Roman"/>
                <w:b/>
                <w:noProof/>
                <w:sz w:val="20"/>
                <w:szCs w:val="20"/>
              </w:rPr>
              <w:t>10.1.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Koža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_Toc150764175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122</w:t>
            </w:r>
            <w:r w:rsidR="004D44A6" w:rsidRPr="004D44A6">
              <w:rPr>
                <w:rFonts w:ascii="Times New Roman" w:hAnsi="Times New Roman" w:cs="Times New Roman"/>
                <w:noProof/>
                <w:webHidden/>
                <w:sz w:val="20"/>
                <w:szCs w:val="20"/>
              </w:rPr>
              <w:fldChar w:fldCharType="end"/>
            </w:r>
          </w:hyperlink>
        </w:p>
        <w:p w14:paraId="066F1F79" w14:textId="6700933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76" w:history="1">
            <w:r w:rsidR="004D44A6" w:rsidRPr="004D44A6">
              <w:rPr>
                <w:rStyle w:val="Hyperlink"/>
                <w:rFonts w:ascii="Times New Roman" w:hAnsi="Times New Roman" w:cs="Times New Roman"/>
                <w:b/>
                <w:noProof/>
                <w:sz w:val="20"/>
                <w:szCs w:val="20"/>
              </w:rPr>
              <w:t>10.2.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Potkožje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_Toc150764176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122</w:t>
            </w:r>
            <w:r w:rsidR="004D44A6" w:rsidRPr="004D44A6">
              <w:rPr>
                <w:rFonts w:ascii="Times New Roman" w:hAnsi="Times New Roman" w:cs="Times New Roman"/>
                <w:noProof/>
                <w:webHidden/>
                <w:sz w:val="20"/>
                <w:szCs w:val="20"/>
              </w:rPr>
              <w:fldChar w:fldCharType="end"/>
            </w:r>
          </w:hyperlink>
        </w:p>
        <w:p w14:paraId="70172252" w14:textId="2EE0CC54"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77" w:history="1">
            <w:r w:rsidR="004D44A6" w:rsidRPr="004D44A6">
              <w:rPr>
                <w:rStyle w:val="Hyperlink"/>
                <w:rFonts w:ascii="Times New Roman" w:hAnsi="Times New Roman" w:cs="Times New Roman"/>
                <w:b/>
                <w:noProof/>
                <w:sz w:val="20"/>
                <w:szCs w:val="20"/>
              </w:rPr>
              <w:t>10.3.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Mliječna žlijezda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_Toc150764177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122</w:t>
            </w:r>
            <w:r w:rsidR="004D44A6" w:rsidRPr="004D44A6">
              <w:rPr>
                <w:rFonts w:ascii="Times New Roman" w:hAnsi="Times New Roman" w:cs="Times New Roman"/>
                <w:noProof/>
                <w:webHidden/>
                <w:sz w:val="20"/>
                <w:szCs w:val="20"/>
              </w:rPr>
              <w:fldChar w:fldCharType="end"/>
            </w:r>
          </w:hyperlink>
        </w:p>
        <w:p w14:paraId="428C9AED" w14:textId="2EE9E0B6"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78" w:history="1">
            <w:r w:rsidR="004D44A6" w:rsidRPr="004D44A6">
              <w:rPr>
                <w:rStyle w:val="Hyperlink"/>
                <w:rFonts w:ascii="Times New Roman" w:hAnsi="Times New Roman" w:cs="Times New Roman"/>
                <w:b/>
                <w:noProof/>
                <w:sz w:val="20"/>
                <w:szCs w:val="20"/>
              </w:rPr>
              <w:t>10.4.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Kopito</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_Toc150764178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123</w:t>
            </w:r>
            <w:r w:rsidR="004D44A6" w:rsidRPr="004D44A6">
              <w:rPr>
                <w:rFonts w:ascii="Times New Roman" w:hAnsi="Times New Roman" w:cs="Times New Roman"/>
                <w:noProof/>
                <w:webHidden/>
                <w:sz w:val="20"/>
                <w:szCs w:val="20"/>
              </w:rPr>
              <w:fldChar w:fldCharType="end"/>
            </w:r>
          </w:hyperlink>
        </w:p>
        <w:p w14:paraId="272048BF" w14:textId="0C76E1A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79" w:history="1">
            <w:r w:rsidR="004D44A6" w:rsidRPr="004D44A6">
              <w:rPr>
                <w:rStyle w:val="Hyperlink"/>
                <w:rFonts w:ascii="Times New Roman" w:hAnsi="Times New Roman" w:cs="Times New Roman"/>
                <w:b/>
                <w:noProof/>
                <w:sz w:val="20"/>
                <w:szCs w:val="20"/>
              </w:rPr>
              <w:t>10.5.</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Papak</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_Toc150764179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124</w:t>
            </w:r>
            <w:r w:rsidR="004D44A6" w:rsidRPr="004D44A6">
              <w:rPr>
                <w:rFonts w:ascii="Times New Roman" w:hAnsi="Times New Roman" w:cs="Times New Roman"/>
                <w:noProof/>
                <w:webHidden/>
                <w:sz w:val="20"/>
                <w:szCs w:val="20"/>
              </w:rPr>
              <w:fldChar w:fldCharType="end"/>
            </w:r>
          </w:hyperlink>
        </w:p>
        <w:p w14:paraId="1C938847" w14:textId="0400B11E"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80" w:history="1">
            <w:r w:rsidR="004D44A6" w:rsidRPr="004D44A6">
              <w:rPr>
                <w:rStyle w:val="Hyperlink"/>
                <w:rFonts w:ascii="Times New Roman" w:hAnsi="Times New Roman" w:cs="Times New Roman"/>
                <w:b/>
                <w:noProof/>
                <w:sz w:val="20"/>
                <w:szCs w:val="20"/>
              </w:rPr>
              <w:t>10.6.</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Rog</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_Toc150764180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124</w:t>
            </w:r>
            <w:r w:rsidR="004D44A6" w:rsidRPr="004D44A6">
              <w:rPr>
                <w:rFonts w:ascii="Times New Roman" w:hAnsi="Times New Roman" w:cs="Times New Roman"/>
                <w:noProof/>
                <w:webHidden/>
                <w:sz w:val="20"/>
                <w:szCs w:val="20"/>
              </w:rPr>
              <w:fldChar w:fldCharType="end"/>
            </w:r>
          </w:hyperlink>
        </w:p>
        <w:p w14:paraId="62DFCACE" w14:textId="341276A5"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181" w:history="1">
            <w:r w:rsidR="004D44A6" w:rsidRPr="004D44A6">
              <w:rPr>
                <w:rStyle w:val="Hyperlink"/>
                <w:b/>
                <w:noProof/>
                <w:szCs w:val="20"/>
              </w:rPr>
              <w:t>11.</w:t>
            </w:r>
            <w:r w:rsidR="004D44A6" w:rsidRPr="004D44A6">
              <w:rPr>
                <w:rFonts w:eastAsiaTheme="minorEastAsia"/>
                <w:noProof/>
                <w:color w:val="auto"/>
                <w:kern w:val="2"/>
                <w:szCs w:val="20"/>
                <w14:ligatures w14:val="standardContextual"/>
              </w:rPr>
              <w:tab/>
            </w:r>
            <w:r w:rsidR="004D44A6" w:rsidRPr="004D44A6">
              <w:rPr>
                <w:rStyle w:val="Hyperlink"/>
                <w:b/>
                <w:noProof/>
                <w:szCs w:val="20"/>
              </w:rPr>
              <w:t>OSJETILA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_Toc150764181 \h </w:instrText>
            </w:r>
            <w:r w:rsidR="004D44A6" w:rsidRPr="004D44A6">
              <w:rPr>
                <w:noProof/>
                <w:webHidden/>
                <w:szCs w:val="20"/>
              </w:rPr>
            </w:r>
            <w:r w:rsidR="004D44A6" w:rsidRPr="004D44A6">
              <w:rPr>
                <w:noProof/>
                <w:webHidden/>
                <w:szCs w:val="20"/>
              </w:rPr>
              <w:fldChar w:fldCharType="separate"/>
            </w:r>
            <w:r w:rsidR="004F50E3">
              <w:rPr>
                <w:noProof/>
                <w:webHidden/>
                <w:szCs w:val="20"/>
              </w:rPr>
              <w:t>127</w:t>
            </w:r>
            <w:r w:rsidR="004D44A6" w:rsidRPr="004D44A6">
              <w:rPr>
                <w:noProof/>
                <w:webHidden/>
                <w:szCs w:val="20"/>
              </w:rPr>
              <w:fldChar w:fldCharType="end"/>
            </w:r>
          </w:hyperlink>
        </w:p>
        <w:p w14:paraId="3E7437D3" w14:textId="14DBE9E6"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82" w:history="1">
            <w:r w:rsidR="004D44A6" w:rsidRPr="004D44A6">
              <w:rPr>
                <w:rStyle w:val="Hyperlink"/>
                <w:rFonts w:ascii="Times New Roman" w:hAnsi="Times New Roman" w:cs="Times New Roman"/>
                <w:b/>
                <w:noProof/>
                <w:sz w:val="20"/>
                <w:szCs w:val="20"/>
              </w:rPr>
              <w:t>11.1.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Oko</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_Toc150764182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127</w:t>
            </w:r>
            <w:r w:rsidR="004D44A6" w:rsidRPr="004D44A6">
              <w:rPr>
                <w:rFonts w:ascii="Times New Roman" w:hAnsi="Times New Roman" w:cs="Times New Roman"/>
                <w:noProof/>
                <w:webHidden/>
                <w:sz w:val="20"/>
                <w:szCs w:val="20"/>
              </w:rPr>
              <w:fldChar w:fldCharType="end"/>
            </w:r>
          </w:hyperlink>
        </w:p>
        <w:p w14:paraId="0B8E5E37" w14:textId="0E33353A"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83" w:history="1">
            <w:r w:rsidR="004D44A6" w:rsidRPr="004D44A6">
              <w:rPr>
                <w:rStyle w:val="Hyperlink"/>
                <w:rFonts w:ascii="Times New Roman" w:hAnsi="Times New Roman" w:cs="Times New Roman"/>
                <w:b/>
                <w:noProof/>
                <w:sz w:val="20"/>
                <w:szCs w:val="20"/>
              </w:rPr>
              <w:t>11.2.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Mirisni organ</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_Toc150764183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128</w:t>
            </w:r>
            <w:r w:rsidR="004D44A6" w:rsidRPr="004D44A6">
              <w:rPr>
                <w:rFonts w:ascii="Times New Roman" w:hAnsi="Times New Roman" w:cs="Times New Roman"/>
                <w:noProof/>
                <w:webHidden/>
                <w:sz w:val="20"/>
                <w:szCs w:val="20"/>
              </w:rPr>
              <w:fldChar w:fldCharType="end"/>
            </w:r>
          </w:hyperlink>
        </w:p>
        <w:p w14:paraId="6FC11F2C" w14:textId="2119FABF"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84" w:history="1">
            <w:r w:rsidR="004D44A6" w:rsidRPr="004D44A6">
              <w:rPr>
                <w:rStyle w:val="Hyperlink"/>
                <w:rFonts w:ascii="Times New Roman" w:hAnsi="Times New Roman" w:cs="Times New Roman"/>
                <w:b/>
                <w:noProof/>
                <w:sz w:val="20"/>
                <w:szCs w:val="20"/>
              </w:rPr>
              <w:t>11.3.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Okusni aparat</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_Toc150764184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128</w:t>
            </w:r>
            <w:r w:rsidR="004D44A6" w:rsidRPr="004D44A6">
              <w:rPr>
                <w:rFonts w:ascii="Times New Roman" w:hAnsi="Times New Roman" w:cs="Times New Roman"/>
                <w:noProof/>
                <w:webHidden/>
                <w:sz w:val="20"/>
                <w:szCs w:val="20"/>
              </w:rPr>
              <w:fldChar w:fldCharType="end"/>
            </w:r>
          </w:hyperlink>
        </w:p>
        <w:p w14:paraId="5ED5C7DB" w14:textId="4CDB1DE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85" w:history="1">
            <w:r w:rsidR="004D44A6" w:rsidRPr="004D44A6">
              <w:rPr>
                <w:rStyle w:val="Hyperlink"/>
                <w:rFonts w:ascii="Times New Roman" w:hAnsi="Times New Roman" w:cs="Times New Roman"/>
                <w:b/>
                <w:noProof/>
                <w:sz w:val="20"/>
                <w:szCs w:val="20"/>
              </w:rPr>
              <w:t>11.4.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Organ sluha i ravnoteže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_Toc150764185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128</w:t>
            </w:r>
            <w:r w:rsidR="004D44A6" w:rsidRPr="004D44A6">
              <w:rPr>
                <w:rFonts w:ascii="Times New Roman" w:hAnsi="Times New Roman" w:cs="Times New Roman"/>
                <w:noProof/>
                <w:webHidden/>
                <w:sz w:val="20"/>
                <w:szCs w:val="20"/>
              </w:rPr>
              <w:fldChar w:fldCharType="end"/>
            </w:r>
          </w:hyperlink>
        </w:p>
        <w:p w14:paraId="4A60F38D" w14:textId="23B0355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86" w:history="1">
            <w:r w:rsidR="004D44A6" w:rsidRPr="004D44A6">
              <w:rPr>
                <w:rStyle w:val="Hyperlink"/>
                <w:rFonts w:ascii="Times New Roman" w:hAnsi="Times New Roman" w:cs="Times New Roman"/>
                <w:b/>
                <w:noProof/>
                <w:sz w:val="20"/>
                <w:szCs w:val="20"/>
              </w:rPr>
              <w:t>11.5.</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Osjetni aparat kožne podražljivosti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_Toc150764186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129</w:t>
            </w:r>
            <w:r w:rsidR="004D44A6" w:rsidRPr="004D44A6">
              <w:rPr>
                <w:rFonts w:ascii="Times New Roman" w:hAnsi="Times New Roman" w:cs="Times New Roman"/>
                <w:noProof/>
                <w:webHidden/>
                <w:sz w:val="20"/>
                <w:szCs w:val="20"/>
              </w:rPr>
              <w:fldChar w:fldCharType="end"/>
            </w:r>
          </w:hyperlink>
        </w:p>
        <w:p w14:paraId="046C3DA5" w14:textId="5169FA6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87" w:history="1">
            <w:r w:rsidR="004D44A6" w:rsidRPr="004D44A6">
              <w:rPr>
                <w:rStyle w:val="Hyperlink"/>
                <w:rFonts w:ascii="Times New Roman" w:hAnsi="Times New Roman" w:cs="Times New Roman"/>
                <w:b/>
                <w:noProof/>
                <w:sz w:val="20"/>
                <w:szCs w:val="20"/>
              </w:rPr>
              <w:t>11.6.</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Žlijezde s unutarnjim izlučivanjem</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_Toc150764187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129</w:t>
            </w:r>
            <w:r w:rsidR="004D44A6" w:rsidRPr="004D44A6">
              <w:rPr>
                <w:rFonts w:ascii="Times New Roman" w:hAnsi="Times New Roman" w:cs="Times New Roman"/>
                <w:noProof/>
                <w:webHidden/>
                <w:sz w:val="20"/>
                <w:szCs w:val="20"/>
              </w:rPr>
              <w:fldChar w:fldCharType="end"/>
            </w:r>
          </w:hyperlink>
        </w:p>
        <w:p w14:paraId="4785991D" w14:textId="5EF368D3" w:rsidR="004D44A6" w:rsidRPr="004D44A6" w:rsidRDefault="00BA7C25" w:rsidP="00A357A0">
          <w:pPr>
            <w:pStyle w:val="TOC3"/>
            <w:rPr>
              <w:rFonts w:eastAsiaTheme="minorEastAsia"/>
              <w:b/>
              <w:i/>
              <w:iCs/>
              <w:color w:val="auto"/>
              <w:kern w:val="2"/>
              <w14:ligatures w14:val="standardContextual"/>
            </w:rPr>
          </w:pPr>
          <w:hyperlink w:anchor="_Toc150764188" w:history="1">
            <w:r w:rsidR="004D44A6" w:rsidRPr="004D44A6">
              <w:rPr>
                <w:rStyle w:val="Hyperlink"/>
                <w:b/>
                <w:i/>
                <w:iCs/>
              </w:rPr>
              <w:t>11.6.1.</w:t>
            </w:r>
            <w:r w:rsidR="004D44A6" w:rsidRPr="004D44A6">
              <w:rPr>
                <w:rFonts w:eastAsiaTheme="minorEastAsia"/>
                <w:b/>
                <w:i/>
                <w:iCs/>
                <w:color w:val="auto"/>
                <w:kern w:val="2"/>
                <w14:ligatures w14:val="standardContextual"/>
              </w:rPr>
              <w:tab/>
            </w:r>
            <w:r w:rsidR="004D44A6" w:rsidRPr="004D44A6">
              <w:rPr>
                <w:rStyle w:val="Hyperlink"/>
                <w:b/>
                <w:i/>
                <w:iCs/>
              </w:rPr>
              <w:t>Hipofiza</w:t>
            </w:r>
            <w:r w:rsidR="004D44A6" w:rsidRPr="004D44A6">
              <w:rPr>
                <w:webHidden/>
              </w:rPr>
              <w:tab/>
            </w:r>
            <w:r w:rsidR="004D44A6" w:rsidRPr="004D44A6">
              <w:rPr>
                <w:webHidden/>
              </w:rPr>
              <w:fldChar w:fldCharType="begin"/>
            </w:r>
            <w:r w:rsidR="004D44A6" w:rsidRPr="004D44A6">
              <w:rPr>
                <w:webHidden/>
              </w:rPr>
              <w:instrText xml:space="preserve"> PAGEREF _Toc150764188 \h </w:instrText>
            </w:r>
            <w:r w:rsidR="004D44A6" w:rsidRPr="004D44A6">
              <w:rPr>
                <w:webHidden/>
              </w:rPr>
            </w:r>
            <w:r w:rsidR="004D44A6" w:rsidRPr="004D44A6">
              <w:rPr>
                <w:webHidden/>
              </w:rPr>
              <w:fldChar w:fldCharType="separate"/>
            </w:r>
            <w:r w:rsidR="004F50E3">
              <w:rPr>
                <w:webHidden/>
              </w:rPr>
              <w:t>129</w:t>
            </w:r>
            <w:r w:rsidR="004D44A6" w:rsidRPr="004D44A6">
              <w:rPr>
                <w:webHidden/>
              </w:rPr>
              <w:fldChar w:fldCharType="end"/>
            </w:r>
          </w:hyperlink>
        </w:p>
        <w:p w14:paraId="6B4FD3E3" w14:textId="711DC3DA" w:rsidR="004D44A6" w:rsidRPr="004D44A6" w:rsidRDefault="00BA7C25" w:rsidP="00A357A0">
          <w:pPr>
            <w:pStyle w:val="TOC3"/>
            <w:rPr>
              <w:rFonts w:eastAsiaTheme="minorEastAsia"/>
              <w:b/>
              <w:i/>
              <w:iCs/>
              <w:color w:val="auto"/>
              <w:kern w:val="2"/>
              <w14:ligatures w14:val="standardContextual"/>
            </w:rPr>
          </w:pPr>
          <w:hyperlink w:anchor="_Toc150764189" w:history="1">
            <w:r w:rsidR="004D44A6" w:rsidRPr="004D44A6">
              <w:rPr>
                <w:rStyle w:val="Hyperlink"/>
                <w:b/>
                <w:i/>
                <w:iCs/>
              </w:rPr>
              <w:t>11.6.2.</w:t>
            </w:r>
            <w:r w:rsidR="004D44A6" w:rsidRPr="004D44A6">
              <w:rPr>
                <w:rFonts w:eastAsiaTheme="minorEastAsia"/>
                <w:b/>
                <w:i/>
                <w:iCs/>
                <w:color w:val="auto"/>
                <w:kern w:val="2"/>
                <w14:ligatures w14:val="standardContextual"/>
              </w:rPr>
              <w:tab/>
            </w:r>
            <w:r w:rsidR="004D44A6" w:rsidRPr="004D44A6">
              <w:rPr>
                <w:rStyle w:val="Hyperlink"/>
                <w:b/>
                <w:i/>
                <w:iCs/>
              </w:rPr>
              <w:t>Epifiza</w:t>
            </w:r>
            <w:r w:rsidR="004D44A6" w:rsidRPr="004D44A6">
              <w:rPr>
                <w:webHidden/>
              </w:rPr>
              <w:tab/>
            </w:r>
            <w:r w:rsidR="004D44A6" w:rsidRPr="004D44A6">
              <w:rPr>
                <w:webHidden/>
              </w:rPr>
              <w:fldChar w:fldCharType="begin"/>
            </w:r>
            <w:r w:rsidR="004D44A6" w:rsidRPr="004D44A6">
              <w:rPr>
                <w:webHidden/>
              </w:rPr>
              <w:instrText xml:space="preserve"> PAGEREF _Toc150764189 \h </w:instrText>
            </w:r>
            <w:r w:rsidR="004D44A6" w:rsidRPr="004D44A6">
              <w:rPr>
                <w:webHidden/>
              </w:rPr>
            </w:r>
            <w:r w:rsidR="004D44A6" w:rsidRPr="004D44A6">
              <w:rPr>
                <w:webHidden/>
              </w:rPr>
              <w:fldChar w:fldCharType="separate"/>
            </w:r>
            <w:r w:rsidR="004F50E3">
              <w:rPr>
                <w:webHidden/>
              </w:rPr>
              <w:t>129</w:t>
            </w:r>
            <w:r w:rsidR="004D44A6" w:rsidRPr="004D44A6">
              <w:rPr>
                <w:webHidden/>
              </w:rPr>
              <w:fldChar w:fldCharType="end"/>
            </w:r>
          </w:hyperlink>
        </w:p>
        <w:p w14:paraId="708089F2" w14:textId="054B38C2" w:rsidR="004D44A6" w:rsidRPr="004D44A6" w:rsidRDefault="00BA7C25" w:rsidP="00A357A0">
          <w:pPr>
            <w:pStyle w:val="TOC3"/>
            <w:rPr>
              <w:rFonts w:eastAsiaTheme="minorEastAsia"/>
              <w:b/>
              <w:i/>
              <w:iCs/>
              <w:color w:val="auto"/>
              <w:kern w:val="2"/>
              <w14:ligatures w14:val="standardContextual"/>
            </w:rPr>
          </w:pPr>
          <w:hyperlink w:anchor="_Toc150764190" w:history="1">
            <w:r w:rsidR="004D44A6" w:rsidRPr="004D44A6">
              <w:rPr>
                <w:rStyle w:val="Hyperlink"/>
                <w:b/>
                <w:i/>
                <w:iCs/>
              </w:rPr>
              <w:t>11.6.3.</w:t>
            </w:r>
            <w:r w:rsidR="004D44A6" w:rsidRPr="004D44A6">
              <w:rPr>
                <w:rFonts w:eastAsiaTheme="minorEastAsia"/>
                <w:b/>
                <w:i/>
                <w:iCs/>
                <w:color w:val="auto"/>
                <w:kern w:val="2"/>
                <w14:ligatures w14:val="standardContextual"/>
              </w:rPr>
              <w:tab/>
            </w:r>
            <w:r w:rsidR="004D44A6" w:rsidRPr="004D44A6">
              <w:rPr>
                <w:rStyle w:val="Hyperlink"/>
                <w:b/>
                <w:i/>
                <w:iCs/>
              </w:rPr>
              <w:t>Štitasta žlijezda</w:t>
            </w:r>
            <w:r w:rsidR="004D44A6" w:rsidRPr="004D44A6">
              <w:rPr>
                <w:webHidden/>
              </w:rPr>
              <w:tab/>
            </w:r>
            <w:r w:rsidR="004D44A6" w:rsidRPr="004D44A6">
              <w:rPr>
                <w:webHidden/>
              </w:rPr>
              <w:fldChar w:fldCharType="begin"/>
            </w:r>
            <w:r w:rsidR="004D44A6" w:rsidRPr="004D44A6">
              <w:rPr>
                <w:webHidden/>
              </w:rPr>
              <w:instrText xml:space="preserve"> PAGEREF _Toc150764190 \h </w:instrText>
            </w:r>
            <w:r w:rsidR="004D44A6" w:rsidRPr="004D44A6">
              <w:rPr>
                <w:webHidden/>
              </w:rPr>
            </w:r>
            <w:r w:rsidR="004D44A6" w:rsidRPr="004D44A6">
              <w:rPr>
                <w:webHidden/>
              </w:rPr>
              <w:fldChar w:fldCharType="separate"/>
            </w:r>
            <w:r w:rsidR="004F50E3">
              <w:rPr>
                <w:webHidden/>
              </w:rPr>
              <w:t>130</w:t>
            </w:r>
            <w:r w:rsidR="004D44A6" w:rsidRPr="004D44A6">
              <w:rPr>
                <w:webHidden/>
              </w:rPr>
              <w:fldChar w:fldCharType="end"/>
            </w:r>
          </w:hyperlink>
        </w:p>
        <w:p w14:paraId="0E390B11" w14:textId="2533C91E" w:rsidR="004D44A6" w:rsidRPr="004D44A6" w:rsidRDefault="00BA7C25" w:rsidP="00A357A0">
          <w:pPr>
            <w:pStyle w:val="TOC3"/>
            <w:rPr>
              <w:rFonts w:eastAsiaTheme="minorEastAsia"/>
              <w:b/>
              <w:i/>
              <w:iCs/>
              <w:color w:val="auto"/>
              <w:kern w:val="2"/>
              <w14:ligatures w14:val="standardContextual"/>
            </w:rPr>
          </w:pPr>
          <w:hyperlink w:anchor="_Toc150764191" w:history="1">
            <w:r w:rsidR="004D44A6" w:rsidRPr="004D44A6">
              <w:rPr>
                <w:rStyle w:val="Hyperlink"/>
                <w:b/>
                <w:i/>
                <w:iCs/>
              </w:rPr>
              <w:t>11.6.4.</w:t>
            </w:r>
            <w:r w:rsidR="004D44A6" w:rsidRPr="004D44A6">
              <w:rPr>
                <w:rFonts w:eastAsiaTheme="minorEastAsia"/>
                <w:b/>
                <w:i/>
                <w:iCs/>
                <w:color w:val="auto"/>
                <w:kern w:val="2"/>
                <w14:ligatures w14:val="standardContextual"/>
              </w:rPr>
              <w:tab/>
            </w:r>
            <w:r w:rsidR="004D44A6" w:rsidRPr="004D44A6">
              <w:rPr>
                <w:rStyle w:val="Hyperlink"/>
                <w:b/>
                <w:i/>
                <w:iCs/>
              </w:rPr>
              <w:t>Nuzbubrežna žlijezda</w:t>
            </w:r>
            <w:r w:rsidR="004D44A6" w:rsidRPr="004D44A6">
              <w:rPr>
                <w:webHidden/>
              </w:rPr>
              <w:tab/>
            </w:r>
            <w:r w:rsidR="004D44A6" w:rsidRPr="004D44A6">
              <w:rPr>
                <w:webHidden/>
              </w:rPr>
              <w:fldChar w:fldCharType="begin"/>
            </w:r>
            <w:r w:rsidR="004D44A6" w:rsidRPr="004D44A6">
              <w:rPr>
                <w:webHidden/>
              </w:rPr>
              <w:instrText xml:space="preserve"> PAGEREF _Toc150764191 \h </w:instrText>
            </w:r>
            <w:r w:rsidR="004D44A6" w:rsidRPr="004D44A6">
              <w:rPr>
                <w:webHidden/>
              </w:rPr>
            </w:r>
            <w:r w:rsidR="004D44A6" w:rsidRPr="004D44A6">
              <w:rPr>
                <w:webHidden/>
              </w:rPr>
              <w:fldChar w:fldCharType="separate"/>
            </w:r>
            <w:r w:rsidR="004F50E3">
              <w:rPr>
                <w:webHidden/>
              </w:rPr>
              <w:t>130</w:t>
            </w:r>
            <w:r w:rsidR="004D44A6" w:rsidRPr="004D44A6">
              <w:rPr>
                <w:webHidden/>
              </w:rPr>
              <w:fldChar w:fldCharType="end"/>
            </w:r>
          </w:hyperlink>
        </w:p>
        <w:p w14:paraId="3D6A5249" w14:textId="66C2C4D0" w:rsidR="004D44A6" w:rsidRPr="004D44A6" w:rsidRDefault="00BA7C25" w:rsidP="00A357A0">
          <w:pPr>
            <w:pStyle w:val="TOC3"/>
            <w:rPr>
              <w:rFonts w:eastAsiaTheme="minorEastAsia"/>
              <w:b/>
              <w:i/>
              <w:iCs/>
              <w:color w:val="auto"/>
              <w:kern w:val="2"/>
              <w14:ligatures w14:val="standardContextual"/>
            </w:rPr>
          </w:pPr>
          <w:hyperlink w:anchor="_Toc150764192" w:history="1">
            <w:r w:rsidR="004D44A6" w:rsidRPr="004D44A6">
              <w:rPr>
                <w:rStyle w:val="Hyperlink"/>
                <w:b/>
                <w:i/>
                <w:iCs/>
              </w:rPr>
              <w:t>11.6.5.</w:t>
            </w:r>
            <w:r w:rsidR="004D44A6" w:rsidRPr="004D44A6">
              <w:rPr>
                <w:rFonts w:eastAsiaTheme="minorEastAsia"/>
                <w:b/>
                <w:i/>
                <w:iCs/>
                <w:color w:val="auto"/>
                <w:kern w:val="2"/>
                <w14:ligatures w14:val="standardContextual"/>
              </w:rPr>
              <w:tab/>
            </w:r>
            <w:r w:rsidR="004D44A6" w:rsidRPr="004D44A6">
              <w:rPr>
                <w:rStyle w:val="Hyperlink"/>
                <w:b/>
                <w:i/>
                <w:iCs/>
              </w:rPr>
              <w:t>Otoci gušterače</w:t>
            </w:r>
            <w:r w:rsidR="004D44A6" w:rsidRPr="004D44A6">
              <w:rPr>
                <w:webHidden/>
              </w:rPr>
              <w:tab/>
            </w:r>
            <w:r w:rsidR="004D44A6" w:rsidRPr="004D44A6">
              <w:rPr>
                <w:webHidden/>
              </w:rPr>
              <w:fldChar w:fldCharType="begin"/>
            </w:r>
            <w:r w:rsidR="004D44A6" w:rsidRPr="004D44A6">
              <w:rPr>
                <w:webHidden/>
              </w:rPr>
              <w:instrText xml:space="preserve"> PAGEREF _Toc150764192 \h </w:instrText>
            </w:r>
            <w:r w:rsidR="004D44A6" w:rsidRPr="004D44A6">
              <w:rPr>
                <w:webHidden/>
              </w:rPr>
            </w:r>
            <w:r w:rsidR="004D44A6" w:rsidRPr="004D44A6">
              <w:rPr>
                <w:webHidden/>
              </w:rPr>
              <w:fldChar w:fldCharType="separate"/>
            </w:r>
            <w:r w:rsidR="004F50E3">
              <w:rPr>
                <w:webHidden/>
              </w:rPr>
              <w:t>130</w:t>
            </w:r>
            <w:r w:rsidR="004D44A6" w:rsidRPr="004D44A6">
              <w:rPr>
                <w:webHidden/>
              </w:rPr>
              <w:fldChar w:fldCharType="end"/>
            </w:r>
          </w:hyperlink>
        </w:p>
        <w:p w14:paraId="32E37C75" w14:textId="38E2514E" w:rsidR="004D44A6" w:rsidRPr="004D44A6" w:rsidRDefault="00BA7C25" w:rsidP="00A357A0">
          <w:pPr>
            <w:pStyle w:val="TOC3"/>
            <w:rPr>
              <w:rFonts w:eastAsiaTheme="minorEastAsia"/>
              <w:b/>
              <w:i/>
              <w:iCs/>
              <w:color w:val="auto"/>
              <w:kern w:val="2"/>
              <w14:ligatures w14:val="standardContextual"/>
            </w:rPr>
          </w:pPr>
          <w:hyperlink w:anchor="_Toc150764193" w:history="1">
            <w:r w:rsidR="004D44A6" w:rsidRPr="004D44A6">
              <w:rPr>
                <w:rStyle w:val="Hyperlink"/>
                <w:b/>
                <w:i/>
                <w:iCs/>
              </w:rPr>
              <w:t>11.6.6.</w:t>
            </w:r>
            <w:r w:rsidR="004D44A6" w:rsidRPr="004D44A6">
              <w:rPr>
                <w:rFonts w:eastAsiaTheme="minorEastAsia"/>
                <w:b/>
                <w:i/>
                <w:iCs/>
                <w:color w:val="auto"/>
                <w:kern w:val="2"/>
                <w14:ligatures w14:val="standardContextual"/>
              </w:rPr>
              <w:tab/>
            </w:r>
            <w:r w:rsidR="004D44A6" w:rsidRPr="004D44A6">
              <w:rPr>
                <w:rStyle w:val="Hyperlink"/>
                <w:b/>
                <w:i/>
                <w:iCs/>
              </w:rPr>
              <w:t>Prsna žlijezda</w:t>
            </w:r>
            <w:r w:rsidR="004D44A6" w:rsidRPr="004D44A6">
              <w:rPr>
                <w:webHidden/>
              </w:rPr>
              <w:tab/>
            </w:r>
            <w:r w:rsidR="004D44A6" w:rsidRPr="004D44A6">
              <w:rPr>
                <w:webHidden/>
              </w:rPr>
              <w:fldChar w:fldCharType="begin"/>
            </w:r>
            <w:r w:rsidR="004D44A6" w:rsidRPr="004D44A6">
              <w:rPr>
                <w:webHidden/>
              </w:rPr>
              <w:instrText xml:space="preserve"> PAGEREF _Toc150764193 \h </w:instrText>
            </w:r>
            <w:r w:rsidR="004D44A6" w:rsidRPr="004D44A6">
              <w:rPr>
                <w:webHidden/>
              </w:rPr>
            </w:r>
            <w:r w:rsidR="004D44A6" w:rsidRPr="004D44A6">
              <w:rPr>
                <w:webHidden/>
              </w:rPr>
              <w:fldChar w:fldCharType="separate"/>
            </w:r>
            <w:r w:rsidR="004F50E3">
              <w:rPr>
                <w:webHidden/>
              </w:rPr>
              <w:t>130</w:t>
            </w:r>
            <w:r w:rsidR="004D44A6" w:rsidRPr="004D44A6">
              <w:rPr>
                <w:webHidden/>
              </w:rPr>
              <w:fldChar w:fldCharType="end"/>
            </w:r>
          </w:hyperlink>
        </w:p>
        <w:p w14:paraId="5C2A6859" w14:textId="460C6A1D" w:rsidR="004D44A6" w:rsidRPr="004D44A6" w:rsidRDefault="00BA7C25" w:rsidP="00A357A0">
          <w:pPr>
            <w:pStyle w:val="TOC3"/>
            <w:rPr>
              <w:rFonts w:eastAsiaTheme="minorEastAsia"/>
              <w:b/>
              <w:i/>
              <w:iCs/>
              <w:color w:val="auto"/>
              <w:kern w:val="2"/>
              <w14:ligatures w14:val="standardContextual"/>
            </w:rPr>
          </w:pPr>
          <w:hyperlink w:anchor="_Toc150764194" w:history="1">
            <w:r w:rsidR="004D44A6" w:rsidRPr="004D44A6">
              <w:rPr>
                <w:rStyle w:val="Hyperlink"/>
                <w:b/>
                <w:i/>
                <w:iCs/>
              </w:rPr>
              <w:t>11.6.7.</w:t>
            </w:r>
            <w:r w:rsidR="004D44A6" w:rsidRPr="004D44A6">
              <w:rPr>
                <w:rFonts w:eastAsiaTheme="minorEastAsia"/>
                <w:b/>
                <w:i/>
                <w:iCs/>
                <w:color w:val="auto"/>
                <w:kern w:val="2"/>
                <w14:ligatures w14:val="standardContextual"/>
              </w:rPr>
              <w:tab/>
            </w:r>
            <w:r w:rsidR="004D44A6" w:rsidRPr="004D44A6">
              <w:rPr>
                <w:rStyle w:val="Hyperlink"/>
                <w:b/>
                <w:i/>
                <w:iCs/>
              </w:rPr>
              <w:t>Nuzštitasta žlijezda</w:t>
            </w:r>
            <w:r w:rsidR="004D44A6" w:rsidRPr="004D44A6">
              <w:rPr>
                <w:webHidden/>
              </w:rPr>
              <w:tab/>
            </w:r>
            <w:r w:rsidR="004D44A6" w:rsidRPr="004D44A6">
              <w:rPr>
                <w:webHidden/>
              </w:rPr>
              <w:fldChar w:fldCharType="begin"/>
            </w:r>
            <w:r w:rsidR="004D44A6" w:rsidRPr="004D44A6">
              <w:rPr>
                <w:webHidden/>
              </w:rPr>
              <w:instrText xml:space="preserve"> PAGEREF _Toc150764194 \h </w:instrText>
            </w:r>
            <w:r w:rsidR="004D44A6" w:rsidRPr="004D44A6">
              <w:rPr>
                <w:webHidden/>
              </w:rPr>
            </w:r>
            <w:r w:rsidR="004D44A6" w:rsidRPr="004D44A6">
              <w:rPr>
                <w:webHidden/>
              </w:rPr>
              <w:fldChar w:fldCharType="separate"/>
            </w:r>
            <w:r w:rsidR="004F50E3">
              <w:rPr>
                <w:webHidden/>
              </w:rPr>
              <w:t>130</w:t>
            </w:r>
            <w:r w:rsidR="004D44A6" w:rsidRPr="004D44A6">
              <w:rPr>
                <w:webHidden/>
              </w:rPr>
              <w:fldChar w:fldCharType="end"/>
            </w:r>
          </w:hyperlink>
        </w:p>
        <w:p w14:paraId="61F201FC" w14:textId="3F2368E6" w:rsidR="004D44A6" w:rsidRPr="004D44A6" w:rsidRDefault="00BA7C25" w:rsidP="00A357A0">
          <w:pPr>
            <w:pStyle w:val="TOC3"/>
            <w:rPr>
              <w:rFonts w:eastAsiaTheme="minorEastAsia"/>
              <w:b/>
              <w:i/>
              <w:iCs/>
              <w:color w:val="auto"/>
              <w:kern w:val="2"/>
              <w14:ligatures w14:val="standardContextual"/>
            </w:rPr>
          </w:pPr>
          <w:hyperlink w:anchor="_Toc150764195" w:history="1">
            <w:r w:rsidR="004D44A6" w:rsidRPr="004D44A6">
              <w:rPr>
                <w:rStyle w:val="Hyperlink"/>
                <w:b/>
                <w:i/>
                <w:iCs/>
              </w:rPr>
              <w:t>11.6.8.</w:t>
            </w:r>
            <w:r w:rsidR="004D44A6" w:rsidRPr="004D44A6">
              <w:rPr>
                <w:rFonts w:eastAsiaTheme="minorEastAsia"/>
                <w:b/>
                <w:i/>
                <w:iCs/>
                <w:color w:val="auto"/>
                <w:kern w:val="2"/>
                <w14:ligatures w14:val="standardContextual"/>
              </w:rPr>
              <w:tab/>
            </w:r>
            <w:r w:rsidR="004D44A6" w:rsidRPr="004D44A6">
              <w:rPr>
                <w:rStyle w:val="Hyperlink"/>
                <w:b/>
                <w:i/>
                <w:iCs/>
              </w:rPr>
              <w:t>Sjemenik i jajnik</w:t>
            </w:r>
            <w:r w:rsidR="004D44A6" w:rsidRPr="004D44A6">
              <w:rPr>
                <w:webHidden/>
              </w:rPr>
              <w:tab/>
            </w:r>
            <w:r w:rsidR="004D44A6" w:rsidRPr="004D44A6">
              <w:rPr>
                <w:webHidden/>
              </w:rPr>
              <w:fldChar w:fldCharType="begin"/>
            </w:r>
            <w:r w:rsidR="004D44A6" w:rsidRPr="004D44A6">
              <w:rPr>
                <w:webHidden/>
              </w:rPr>
              <w:instrText xml:space="preserve"> PAGEREF _Toc150764195 \h </w:instrText>
            </w:r>
            <w:r w:rsidR="004D44A6" w:rsidRPr="004D44A6">
              <w:rPr>
                <w:webHidden/>
              </w:rPr>
            </w:r>
            <w:r w:rsidR="004D44A6" w:rsidRPr="004D44A6">
              <w:rPr>
                <w:webHidden/>
              </w:rPr>
              <w:fldChar w:fldCharType="separate"/>
            </w:r>
            <w:r w:rsidR="004F50E3">
              <w:rPr>
                <w:webHidden/>
              </w:rPr>
              <w:t>130</w:t>
            </w:r>
            <w:r w:rsidR="004D44A6" w:rsidRPr="004D44A6">
              <w:rPr>
                <w:webHidden/>
              </w:rPr>
              <w:fldChar w:fldCharType="end"/>
            </w:r>
          </w:hyperlink>
        </w:p>
        <w:p w14:paraId="1C4310B8" w14:textId="4FD8AA02"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196" w:history="1">
            <w:r w:rsidR="004D44A6" w:rsidRPr="004D44A6">
              <w:rPr>
                <w:rStyle w:val="Hyperlink"/>
                <w:b/>
                <w:noProof/>
                <w:szCs w:val="20"/>
              </w:rPr>
              <w:t>12.</w:t>
            </w:r>
            <w:r w:rsidR="004D44A6" w:rsidRPr="004D44A6">
              <w:rPr>
                <w:rFonts w:eastAsiaTheme="minorEastAsia"/>
                <w:noProof/>
                <w:color w:val="auto"/>
                <w:kern w:val="2"/>
                <w:szCs w:val="20"/>
                <w14:ligatures w14:val="standardContextual"/>
              </w:rPr>
              <w:tab/>
            </w:r>
            <w:r w:rsidR="004D44A6" w:rsidRPr="004D44A6">
              <w:rPr>
                <w:rStyle w:val="Hyperlink"/>
                <w:b/>
                <w:noProof/>
                <w:szCs w:val="20"/>
              </w:rPr>
              <w:t>ANATOMIJA PERADI</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_Toc150764196 \h </w:instrText>
            </w:r>
            <w:r w:rsidR="004D44A6" w:rsidRPr="004D44A6">
              <w:rPr>
                <w:noProof/>
                <w:webHidden/>
                <w:szCs w:val="20"/>
              </w:rPr>
            </w:r>
            <w:r w:rsidR="004D44A6" w:rsidRPr="004D44A6">
              <w:rPr>
                <w:noProof/>
                <w:webHidden/>
                <w:szCs w:val="20"/>
              </w:rPr>
              <w:fldChar w:fldCharType="separate"/>
            </w:r>
            <w:r w:rsidR="004F50E3">
              <w:rPr>
                <w:noProof/>
                <w:webHidden/>
                <w:szCs w:val="20"/>
              </w:rPr>
              <w:t>132</w:t>
            </w:r>
            <w:r w:rsidR="004D44A6" w:rsidRPr="004D44A6">
              <w:rPr>
                <w:noProof/>
                <w:webHidden/>
                <w:szCs w:val="20"/>
              </w:rPr>
              <w:fldChar w:fldCharType="end"/>
            </w:r>
          </w:hyperlink>
        </w:p>
        <w:p w14:paraId="53E51319" w14:textId="6232118F"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97" w:history="1">
            <w:r w:rsidR="004D44A6" w:rsidRPr="004D44A6">
              <w:rPr>
                <w:rStyle w:val="Hyperlink"/>
                <w:rFonts w:ascii="Times New Roman" w:hAnsi="Times New Roman" w:cs="Times New Roman"/>
                <w:b/>
                <w:noProof/>
                <w:sz w:val="20"/>
                <w:szCs w:val="20"/>
              </w:rPr>
              <w:t>12.1.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Kostur</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_Toc150764197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132</w:t>
            </w:r>
            <w:r w:rsidR="004D44A6" w:rsidRPr="004D44A6">
              <w:rPr>
                <w:rFonts w:ascii="Times New Roman" w:hAnsi="Times New Roman" w:cs="Times New Roman"/>
                <w:noProof/>
                <w:webHidden/>
                <w:sz w:val="20"/>
                <w:szCs w:val="20"/>
              </w:rPr>
              <w:fldChar w:fldCharType="end"/>
            </w:r>
          </w:hyperlink>
        </w:p>
        <w:p w14:paraId="161A7F06" w14:textId="4C8C54FA"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98" w:history="1">
            <w:r w:rsidR="004D44A6" w:rsidRPr="004D44A6">
              <w:rPr>
                <w:rStyle w:val="Hyperlink"/>
                <w:rFonts w:ascii="Times New Roman" w:hAnsi="Times New Roman" w:cs="Times New Roman"/>
                <w:b/>
                <w:noProof/>
                <w:sz w:val="20"/>
                <w:szCs w:val="20"/>
              </w:rPr>
              <w:t>12.2.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Osovinski kostur</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_Toc150764198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132</w:t>
            </w:r>
            <w:r w:rsidR="004D44A6" w:rsidRPr="004D44A6">
              <w:rPr>
                <w:rFonts w:ascii="Times New Roman" w:hAnsi="Times New Roman" w:cs="Times New Roman"/>
                <w:noProof/>
                <w:webHidden/>
                <w:sz w:val="20"/>
                <w:szCs w:val="20"/>
              </w:rPr>
              <w:fldChar w:fldCharType="end"/>
            </w:r>
          </w:hyperlink>
        </w:p>
        <w:p w14:paraId="1187D3F6" w14:textId="54260D1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199" w:history="1">
            <w:r w:rsidR="004D44A6" w:rsidRPr="004D44A6">
              <w:rPr>
                <w:rStyle w:val="Hyperlink"/>
                <w:rFonts w:ascii="Times New Roman" w:hAnsi="Times New Roman" w:cs="Times New Roman"/>
                <w:b/>
                <w:noProof/>
                <w:sz w:val="20"/>
                <w:szCs w:val="20"/>
              </w:rPr>
              <w:t>12.3.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Privjesni kostur</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_Toc150764199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134</w:t>
            </w:r>
            <w:r w:rsidR="004D44A6" w:rsidRPr="004D44A6">
              <w:rPr>
                <w:rFonts w:ascii="Times New Roman" w:hAnsi="Times New Roman" w:cs="Times New Roman"/>
                <w:noProof/>
                <w:webHidden/>
                <w:sz w:val="20"/>
                <w:szCs w:val="20"/>
              </w:rPr>
              <w:fldChar w:fldCharType="end"/>
            </w:r>
          </w:hyperlink>
        </w:p>
        <w:p w14:paraId="22DB427C" w14:textId="2296B49E"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00" w:history="1">
            <w:r w:rsidR="004D44A6" w:rsidRPr="004D44A6">
              <w:rPr>
                <w:rStyle w:val="Hyperlink"/>
                <w:rFonts w:ascii="Times New Roman" w:hAnsi="Times New Roman" w:cs="Times New Roman"/>
                <w:b/>
                <w:noProof/>
                <w:sz w:val="20"/>
                <w:szCs w:val="20"/>
              </w:rPr>
              <w:t>12.4.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Mišićni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_Toc150764200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137</w:t>
            </w:r>
            <w:r w:rsidR="004D44A6" w:rsidRPr="004D44A6">
              <w:rPr>
                <w:rFonts w:ascii="Times New Roman" w:hAnsi="Times New Roman" w:cs="Times New Roman"/>
                <w:noProof/>
                <w:webHidden/>
                <w:sz w:val="20"/>
                <w:szCs w:val="20"/>
              </w:rPr>
              <w:fldChar w:fldCharType="end"/>
            </w:r>
          </w:hyperlink>
        </w:p>
        <w:p w14:paraId="509258C7" w14:textId="179CD75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01" w:history="1">
            <w:r w:rsidR="004D44A6" w:rsidRPr="004D44A6">
              <w:rPr>
                <w:rStyle w:val="Hyperlink"/>
                <w:rFonts w:ascii="Times New Roman" w:hAnsi="Times New Roman" w:cs="Times New Roman"/>
                <w:b/>
                <w:noProof/>
                <w:sz w:val="20"/>
                <w:szCs w:val="20"/>
              </w:rPr>
              <w:t>12.5.</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Tjelesni pokrivač</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_Toc150764201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138</w:t>
            </w:r>
            <w:r w:rsidR="004D44A6" w:rsidRPr="004D44A6">
              <w:rPr>
                <w:rFonts w:ascii="Times New Roman" w:hAnsi="Times New Roman" w:cs="Times New Roman"/>
                <w:noProof/>
                <w:webHidden/>
                <w:sz w:val="20"/>
                <w:szCs w:val="20"/>
              </w:rPr>
              <w:fldChar w:fldCharType="end"/>
            </w:r>
          </w:hyperlink>
        </w:p>
        <w:p w14:paraId="196499F2" w14:textId="29AFD5A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02" w:history="1">
            <w:r w:rsidR="004D44A6" w:rsidRPr="004D44A6">
              <w:rPr>
                <w:rStyle w:val="Hyperlink"/>
                <w:rFonts w:ascii="Times New Roman" w:hAnsi="Times New Roman" w:cs="Times New Roman"/>
                <w:b/>
                <w:noProof/>
                <w:sz w:val="20"/>
                <w:szCs w:val="20"/>
              </w:rPr>
              <w:t>12.6.</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Tjelesna šupljina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_Toc150764202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140</w:t>
            </w:r>
            <w:r w:rsidR="004D44A6" w:rsidRPr="004D44A6">
              <w:rPr>
                <w:rFonts w:ascii="Times New Roman" w:hAnsi="Times New Roman" w:cs="Times New Roman"/>
                <w:noProof/>
                <w:webHidden/>
                <w:sz w:val="20"/>
                <w:szCs w:val="20"/>
              </w:rPr>
              <w:fldChar w:fldCharType="end"/>
            </w:r>
          </w:hyperlink>
        </w:p>
        <w:p w14:paraId="43728F9D" w14:textId="0E46A05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03" w:history="1">
            <w:r w:rsidR="004D44A6" w:rsidRPr="004D44A6">
              <w:rPr>
                <w:rStyle w:val="Hyperlink"/>
                <w:rFonts w:ascii="Times New Roman" w:hAnsi="Times New Roman" w:cs="Times New Roman"/>
                <w:b/>
                <w:noProof/>
                <w:sz w:val="20"/>
                <w:szCs w:val="20"/>
              </w:rPr>
              <w:t>12.7.</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_Toc150764203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140</w:t>
            </w:r>
            <w:r w:rsidR="004D44A6" w:rsidRPr="004D44A6">
              <w:rPr>
                <w:rFonts w:ascii="Times New Roman" w:hAnsi="Times New Roman" w:cs="Times New Roman"/>
                <w:noProof/>
                <w:webHidden/>
                <w:sz w:val="20"/>
                <w:szCs w:val="20"/>
              </w:rPr>
              <w:fldChar w:fldCharType="end"/>
            </w:r>
          </w:hyperlink>
        </w:p>
        <w:p w14:paraId="1CFC4471" w14:textId="73C54224" w:rsidR="004D44A6" w:rsidRPr="004D44A6" w:rsidRDefault="00BA7C25" w:rsidP="00A357A0">
          <w:pPr>
            <w:pStyle w:val="TOC3"/>
            <w:rPr>
              <w:rFonts w:eastAsiaTheme="minorEastAsia"/>
              <w:b/>
              <w:i/>
              <w:iCs/>
              <w:color w:val="auto"/>
              <w:kern w:val="2"/>
              <w14:ligatures w14:val="standardContextual"/>
            </w:rPr>
          </w:pPr>
          <w:hyperlink w:anchor="_Toc150764204" w:history="1">
            <w:r w:rsidR="004D44A6" w:rsidRPr="004D44A6">
              <w:rPr>
                <w:rStyle w:val="Hyperlink"/>
                <w:b/>
                <w:i/>
                <w:iCs/>
              </w:rPr>
              <w:t>12.7.1.</w:t>
            </w:r>
            <w:r w:rsidR="004D44A6" w:rsidRPr="004D44A6">
              <w:rPr>
                <w:rFonts w:eastAsiaTheme="minorEastAsia"/>
                <w:b/>
                <w:i/>
                <w:iCs/>
                <w:color w:val="auto"/>
                <w:kern w:val="2"/>
                <w14:ligatures w14:val="standardContextual"/>
              </w:rPr>
              <w:tab/>
            </w:r>
            <w:r w:rsidR="004D44A6" w:rsidRPr="004D44A6">
              <w:rPr>
                <w:rStyle w:val="Hyperlink"/>
                <w:b/>
                <w:i/>
                <w:iCs/>
              </w:rPr>
              <w:t>Probavni sustav glave</w:t>
            </w:r>
            <w:r w:rsidR="004D44A6" w:rsidRPr="004D44A6">
              <w:rPr>
                <w:webHidden/>
              </w:rPr>
              <w:tab/>
            </w:r>
            <w:r w:rsidR="004D44A6" w:rsidRPr="004D44A6">
              <w:rPr>
                <w:webHidden/>
              </w:rPr>
              <w:fldChar w:fldCharType="begin"/>
            </w:r>
            <w:r w:rsidR="004D44A6" w:rsidRPr="004D44A6">
              <w:rPr>
                <w:webHidden/>
              </w:rPr>
              <w:instrText xml:space="preserve"> PAGEREF _Toc150764204 \h </w:instrText>
            </w:r>
            <w:r w:rsidR="004D44A6" w:rsidRPr="004D44A6">
              <w:rPr>
                <w:webHidden/>
              </w:rPr>
            </w:r>
            <w:r w:rsidR="004D44A6" w:rsidRPr="004D44A6">
              <w:rPr>
                <w:webHidden/>
              </w:rPr>
              <w:fldChar w:fldCharType="separate"/>
            </w:r>
            <w:r w:rsidR="004F50E3">
              <w:rPr>
                <w:webHidden/>
              </w:rPr>
              <w:t>140</w:t>
            </w:r>
            <w:r w:rsidR="004D44A6" w:rsidRPr="004D44A6">
              <w:rPr>
                <w:webHidden/>
              </w:rPr>
              <w:fldChar w:fldCharType="end"/>
            </w:r>
          </w:hyperlink>
        </w:p>
        <w:p w14:paraId="14DA64B1" w14:textId="7073698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05" w:history="1">
            <w:r w:rsidR="004D44A6" w:rsidRPr="004D44A6">
              <w:rPr>
                <w:rStyle w:val="Hyperlink"/>
                <w:rFonts w:ascii="Times New Roman" w:hAnsi="Times New Roman" w:cs="Times New Roman"/>
                <w:b/>
                <w:noProof/>
                <w:sz w:val="20"/>
                <w:szCs w:val="20"/>
              </w:rPr>
              <w:t>12.8.</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Dišni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_Toc150764205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143</w:t>
            </w:r>
            <w:r w:rsidR="004D44A6" w:rsidRPr="004D44A6">
              <w:rPr>
                <w:rFonts w:ascii="Times New Roman" w:hAnsi="Times New Roman" w:cs="Times New Roman"/>
                <w:noProof/>
                <w:webHidden/>
                <w:sz w:val="20"/>
                <w:szCs w:val="20"/>
              </w:rPr>
              <w:fldChar w:fldCharType="end"/>
            </w:r>
          </w:hyperlink>
        </w:p>
        <w:p w14:paraId="19559246" w14:textId="1871F13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06" w:history="1">
            <w:r w:rsidR="004D44A6" w:rsidRPr="004D44A6">
              <w:rPr>
                <w:rStyle w:val="Hyperlink"/>
                <w:rFonts w:ascii="Times New Roman" w:hAnsi="Times New Roman" w:cs="Times New Roman"/>
                <w:b/>
                <w:noProof/>
                <w:sz w:val="20"/>
                <w:szCs w:val="20"/>
              </w:rPr>
              <w:t>12.9.</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Mokraćno-spolni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_Toc150764206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145</w:t>
            </w:r>
            <w:r w:rsidR="004D44A6" w:rsidRPr="004D44A6">
              <w:rPr>
                <w:rFonts w:ascii="Times New Roman" w:hAnsi="Times New Roman" w:cs="Times New Roman"/>
                <w:noProof/>
                <w:webHidden/>
                <w:sz w:val="20"/>
                <w:szCs w:val="20"/>
              </w:rPr>
              <w:fldChar w:fldCharType="end"/>
            </w:r>
          </w:hyperlink>
        </w:p>
        <w:p w14:paraId="02D95536" w14:textId="340A2DCC"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07" w:history="1">
            <w:r w:rsidR="004D44A6" w:rsidRPr="004D44A6">
              <w:rPr>
                <w:rStyle w:val="Hyperlink"/>
                <w:rFonts w:ascii="Times New Roman" w:hAnsi="Times New Roman" w:cs="Times New Roman"/>
                <w:b/>
                <w:noProof/>
                <w:sz w:val="20"/>
                <w:szCs w:val="20"/>
              </w:rPr>
              <w:t>12.10.</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Krvožilni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_Toc150764207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150</w:t>
            </w:r>
            <w:r w:rsidR="004D44A6" w:rsidRPr="004D44A6">
              <w:rPr>
                <w:rFonts w:ascii="Times New Roman" w:hAnsi="Times New Roman" w:cs="Times New Roman"/>
                <w:noProof/>
                <w:webHidden/>
                <w:sz w:val="20"/>
                <w:szCs w:val="20"/>
              </w:rPr>
              <w:fldChar w:fldCharType="end"/>
            </w:r>
          </w:hyperlink>
        </w:p>
        <w:p w14:paraId="66A69A8F" w14:textId="5B88AD0C"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08" w:history="1">
            <w:r w:rsidR="004D44A6" w:rsidRPr="004D44A6">
              <w:rPr>
                <w:rStyle w:val="Hyperlink"/>
                <w:rFonts w:ascii="Times New Roman" w:hAnsi="Times New Roman" w:cs="Times New Roman"/>
                <w:b/>
                <w:noProof/>
                <w:sz w:val="20"/>
                <w:szCs w:val="20"/>
              </w:rPr>
              <w:t>12.11.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Živčani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_Toc150764208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152</w:t>
            </w:r>
            <w:r w:rsidR="004D44A6" w:rsidRPr="004D44A6">
              <w:rPr>
                <w:rFonts w:ascii="Times New Roman" w:hAnsi="Times New Roman" w:cs="Times New Roman"/>
                <w:noProof/>
                <w:webHidden/>
                <w:sz w:val="20"/>
                <w:szCs w:val="20"/>
              </w:rPr>
              <w:fldChar w:fldCharType="end"/>
            </w:r>
          </w:hyperlink>
        </w:p>
        <w:p w14:paraId="208444A8" w14:textId="75FC6EB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09" w:history="1">
            <w:r w:rsidR="004D44A6" w:rsidRPr="004D44A6">
              <w:rPr>
                <w:rStyle w:val="Hyperlink"/>
                <w:rFonts w:ascii="Times New Roman" w:hAnsi="Times New Roman" w:cs="Times New Roman"/>
                <w:b/>
                <w:noProof/>
                <w:sz w:val="20"/>
                <w:szCs w:val="20"/>
              </w:rPr>
              <w:t>12.12.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Endokrine žlijezde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_Toc150764209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152</w:t>
            </w:r>
            <w:r w:rsidR="004D44A6" w:rsidRPr="004D44A6">
              <w:rPr>
                <w:rFonts w:ascii="Times New Roman" w:hAnsi="Times New Roman" w:cs="Times New Roman"/>
                <w:noProof/>
                <w:webHidden/>
                <w:sz w:val="20"/>
                <w:szCs w:val="20"/>
              </w:rPr>
              <w:fldChar w:fldCharType="end"/>
            </w:r>
          </w:hyperlink>
        </w:p>
        <w:p w14:paraId="0D4AB04F" w14:textId="12ACF02C"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10" w:history="1">
            <w:r w:rsidR="004D44A6" w:rsidRPr="004D44A6">
              <w:rPr>
                <w:rStyle w:val="Hyperlink"/>
                <w:rFonts w:ascii="Times New Roman" w:hAnsi="Times New Roman" w:cs="Times New Roman"/>
                <w:b/>
                <w:noProof/>
                <w:sz w:val="20"/>
                <w:szCs w:val="20"/>
              </w:rPr>
              <w:t>12.13.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Osjetni organi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_Toc150764210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153</w:t>
            </w:r>
            <w:r w:rsidR="004D44A6" w:rsidRPr="004D44A6">
              <w:rPr>
                <w:rFonts w:ascii="Times New Roman" w:hAnsi="Times New Roman" w:cs="Times New Roman"/>
                <w:noProof/>
                <w:webHidden/>
                <w:sz w:val="20"/>
                <w:szCs w:val="20"/>
              </w:rPr>
              <w:fldChar w:fldCharType="end"/>
            </w:r>
          </w:hyperlink>
        </w:p>
        <w:p w14:paraId="055A80EC" w14:textId="38770A4B"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11" w:history="1">
            <w:r w:rsidR="004D44A6" w:rsidRPr="004D44A6">
              <w:rPr>
                <w:rStyle w:val="Hyperlink"/>
                <w:rFonts w:ascii="Times New Roman" w:hAnsi="Times New Roman" w:cs="Times New Roman"/>
                <w:b/>
                <w:noProof/>
                <w:sz w:val="20"/>
                <w:szCs w:val="20"/>
              </w:rPr>
              <w:t>12.14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Imunokompetentni sustav</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_Toc150764211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154</w:t>
            </w:r>
            <w:r w:rsidR="004D44A6" w:rsidRPr="004D44A6">
              <w:rPr>
                <w:rFonts w:ascii="Times New Roman" w:hAnsi="Times New Roman" w:cs="Times New Roman"/>
                <w:noProof/>
                <w:webHidden/>
                <w:sz w:val="20"/>
                <w:szCs w:val="20"/>
              </w:rPr>
              <w:fldChar w:fldCharType="end"/>
            </w:r>
          </w:hyperlink>
        </w:p>
        <w:p w14:paraId="7C109660" w14:textId="345E0F4D"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212" w:history="1">
            <w:r w:rsidR="004D44A6" w:rsidRPr="004D44A6">
              <w:rPr>
                <w:rStyle w:val="Hyperlink"/>
                <w:b/>
                <w:noProof/>
                <w:szCs w:val="20"/>
              </w:rPr>
              <w:t>13.</w:t>
            </w:r>
            <w:r w:rsidR="004D44A6" w:rsidRPr="004D44A6">
              <w:rPr>
                <w:rFonts w:eastAsiaTheme="minorEastAsia"/>
                <w:noProof/>
                <w:color w:val="auto"/>
                <w:kern w:val="2"/>
                <w:szCs w:val="20"/>
                <w14:ligatures w14:val="standardContextual"/>
              </w:rPr>
              <w:tab/>
            </w:r>
            <w:r w:rsidR="004D44A6" w:rsidRPr="004D44A6">
              <w:rPr>
                <w:rStyle w:val="Hyperlink"/>
                <w:b/>
                <w:noProof/>
                <w:szCs w:val="20"/>
              </w:rPr>
              <w:t>UVOD U FIZIOLOGIJU</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_Toc150764212 \h </w:instrText>
            </w:r>
            <w:r w:rsidR="004D44A6" w:rsidRPr="004D44A6">
              <w:rPr>
                <w:noProof/>
                <w:webHidden/>
                <w:szCs w:val="20"/>
              </w:rPr>
            </w:r>
            <w:r w:rsidR="004D44A6" w:rsidRPr="004D44A6">
              <w:rPr>
                <w:noProof/>
                <w:webHidden/>
                <w:szCs w:val="20"/>
              </w:rPr>
              <w:fldChar w:fldCharType="separate"/>
            </w:r>
            <w:r w:rsidR="004F50E3">
              <w:rPr>
                <w:noProof/>
                <w:webHidden/>
                <w:szCs w:val="20"/>
              </w:rPr>
              <w:t>156</w:t>
            </w:r>
            <w:r w:rsidR="004D44A6" w:rsidRPr="004D44A6">
              <w:rPr>
                <w:noProof/>
                <w:webHidden/>
                <w:szCs w:val="20"/>
              </w:rPr>
              <w:fldChar w:fldCharType="end"/>
            </w:r>
          </w:hyperlink>
        </w:p>
        <w:p w14:paraId="2365ED5E" w14:textId="52C62E4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13" w:history="1">
            <w:r w:rsidR="004D44A6" w:rsidRPr="004D44A6">
              <w:rPr>
                <w:rStyle w:val="Hyperlink"/>
                <w:rFonts w:ascii="Times New Roman" w:hAnsi="Times New Roman" w:cs="Times New Roman"/>
                <w:b/>
                <w:noProof/>
                <w:sz w:val="20"/>
                <w:szCs w:val="20"/>
              </w:rPr>
              <w:t>13.1.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Stanica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_Toc150764213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157</w:t>
            </w:r>
            <w:r w:rsidR="004D44A6" w:rsidRPr="004D44A6">
              <w:rPr>
                <w:rFonts w:ascii="Times New Roman" w:hAnsi="Times New Roman" w:cs="Times New Roman"/>
                <w:noProof/>
                <w:webHidden/>
                <w:sz w:val="20"/>
                <w:szCs w:val="20"/>
              </w:rPr>
              <w:fldChar w:fldCharType="end"/>
            </w:r>
          </w:hyperlink>
        </w:p>
        <w:p w14:paraId="184FF8CE" w14:textId="32B441F1" w:rsidR="004D44A6" w:rsidRPr="004D44A6" w:rsidRDefault="00BA7C25" w:rsidP="00A357A0">
          <w:pPr>
            <w:pStyle w:val="TOC3"/>
            <w:rPr>
              <w:rFonts w:eastAsiaTheme="minorEastAsia"/>
              <w:b/>
              <w:i/>
              <w:iCs/>
              <w:color w:val="auto"/>
              <w:kern w:val="2"/>
              <w14:ligatures w14:val="standardContextual"/>
            </w:rPr>
          </w:pPr>
          <w:hyperlink w:anchor="_Toc150764214" w:history="1">
            <w:r w:rsidR="004D44A6" w:rsidRPr="004D44A6">
              <w:rPr>
                <w:rStyle w:val="Hyperlink"/>
                <w:b/>
                <w:i/>
                <w:iCs/>
              </w:rPr>
              <w:t>13.1.1.</w:t>
            </w:r>
            <w:r w:rsidR="004D44A6" w:rsidRPr="004D44A6">
              <w:rPr>
                <w:rFonts w:eastAsiaTheme="minorEastAsia"/>
                <w:b/>
                <w:i/>
                <w:iCs/>
                <w:color w:val="auto"/>
                <w:kern w:val="2"/>
                <w14:ligatures w14:val="standardContextual"/>
              </w:rPr>
              <w:tab/>
            </w:r>
            <w:r w:rsidR="004D44A6" w:rsidRPr="004D44A6">
              <w:rPr>
                <w:rStyle w:val="Hyperlink"/>
                <w:b/>
                <w:i/>
                <w:iCs/>
              </w:rPr>
              <w:t>Organizacija stanice</w:t>
            </w:r>
            <w:r w:rsidR="004D44A6" w:rsidRPr="004D44A6">
              <w:rPr>
                <w:webHidden/>
              </w:rPr>
              <w:tab/>
            </w:r>
            <w:r w:rsidR="004D44A6" w:rsidRPr="004D44A6">
              <w:rPr>
                <w:webHidden/>
              </w:rPr>
              <w:fldChar w:fldCharType="begin"/>
            </w:r>
            <w:r w:rsidR="004D44A6" w:rsidRPr="004D44A6">
              <w:rPr>
                <w:webHidden/>
              </w:rPr>
              <w:instrText xml:space="preserve"> PAGEREF _Toc150764214 \h </w:instrText>
            </w:r>
            <w:r w:rsidR="004D44A6" w:rsidRPr="004D44A6">
              <w:rPr>
                <w:webHidden/>
              </w:rPr>
            </w:r>
            <w:r w:rsidR="004D44A6" w:rsidRPr="004D44A6">
              <w:rPr>
                <w:webHidden/>
              </w:rPr>
              <w:fldChar w:fldCharType="separate"/>
            </w:r>
            <w:r w:rsidR="004F50E3">
              <w:rPr>
                <w:webHidden/>
              </w:rPr>
              <w:t>158</w:t>
            </w:r>
            <w:r w:rsidR="004D44A6" w:rsidRPr="004D44A6">
              <w:rPr>
                <w:webHidden/>
              </w:rPr>
              <w:fldChar w:fldCharType="end"/>
            </w:r>
          </w:hyperlink>
        </w:p>
        <w:p w14:paraId="4F08BF84" w14:textId="1FEEB637" w:rsidR="004D44A6" w:rsidRPr="004D44A6" w:rsidRDefault="00BA7C25" w:rsidP="00A357A0">
          <w:pPr>
            <w:pStyle w:val="TOC3"/>
            <w:rPr>
              <w:rFonts w:eastAsiaTheme="minorEastAsia"/>
              <w:b/>
              <w:i/>
              <w:iCs/>
              <w:color w:val="auto"/>
              <w:kern w:val="2"/>
              <w14:ligatures w14:val="standardContextual"/>
            </w:rPr>
          </w:pPr>
          <w:hyperlink w:anchor="_Toc150764215" w:history="1">
            <w:r w:rsidR="004D44A6" w:rsidRPr="004D44A6">
              <w:rPr>
                <w:rStyle w:val="Hyperlink"/>
                <w:b/>
                <w:i/>
                <w:iCs/>
              </w:rPr>
              <w:t xml:space="preserve">13.1.2. </w:t>
            </w:r>
            <w:r w:rsidR="004D44A6" w:rsidRPr="004D44A6">
              <w:rPr>
                <w:rFonts w:eastAsiaTheme="minorEastAsia"/>
                <w:b/>
                <w:i/>
                <w:iCs/>
                <w:color w:val="auto"/>
                <w:kern w:val="2"/>
                <w14:ligatures w14:val="standardContextual"/>
              </w:rPr>
              <w:tab/>
            </w:r>
            <w:r w:rsidR="004D44A6" w:rsidRPr="004D44A6">
              <w:rPr>
                <w:rStyle w:val="Hyperlink"/>
                <w:b/>
                <w:i/>
                <w:iCs/>
              </w:rPr>
              <w:t>Izvanstanična tekućina – unutrašnja sredina</w:t>
            </w:r>
            <w:r w:rsidR="004D44A6" w:rsidRPr="004D44A6">
              <w:rPr>
                <w:webHidden/>
              </w:rPr>
              <w:tab/>
            </w:r>
            <w:r w:rsidR="004D44A6" w:rsidRPr="004D44A6">
              <w:rPr>
                <w:webHidden/>
              </w:rPr>
              <w:fldChar w:fldCharType="begin"/>
            </w:r>
            <w:r w:rsidR="004D44A6" w:rsidRPr="004D44A6">
              <w:rPr>
                <w:webHidden/>
              </w:rPr>
              <w:instrText xml:space="preserve"> PAGEREF _Toc150764215 \h </w:instrText>
            </w:r>
            <w:r w:rsidR="004D44A6" w:rsidRPr="004D44A6">
              <w:rPr>
                <w:webHidden/>
              </w:rPr>
            </w:r>
            <w:r w:rsidR="004D44A6" w:rsidRPr="004D44A6">
              <w:rPr>
                <w:webHidden/>
              </w:rPr>
              <w:fldChar w:fldCharType="separate"/>
            </w:r>
            <w:r w:rsidR="004F50E3">
              <w:rPr>
                <w:webHidden/>
              </w:rPr>
              <w:t>159</w:t>
            </w:r>
            <w:r w:rsidR="004D44A6" w:rsidRPr="004D44A6">
              <w:rPr>
                <w:webHidden/>
              </w:rPr>
              <w:fldChar w:fldCharType="end"/>
            </w:r>
          </w:hyperlink>
        </w:p>
        <w:p w14:paraId="1DA80C23" w14:textId="26AC88C8" w:rsidR="004D44A6" w:rsidRPr="004D44A6" w:rsidRDefault="00BA7C25" w:rsidP="00A357A0">
          <w:pPr>
            <w:pStyle w:val="TOC3"/>
            <w:rPr>
              <w:rFonts w:eastAsiaTheme="minorEastAsia"/>
              <w:b/>
              <w:i/>
              <w:iCs/>
              <w:color w:val="auto"/>
              <w:kern w:val="2"/>
              <w14:ligatures w14:val="standardContextual"/>
            </w:rPr>
          </w:pPr>
          <w:hyperlink w:anchor="_Toc150764216" w:history="1">
            <w:r w:rsidR="004D44A6" w:rsidRPr="004D44A6">
              <w:rPr>
                <w:rStyle w:val="Hyperlink"/>
                <w:b/>
                <w:i/>
                <w:iCs/>
              </w:rPr>
              <w:t>13.1.3.</w:t>
            </w:r>
            <w:r w:rsidR="004D44A6" w:rsidRPr="004D44A6">
              <w:rPr>
                <w:rFonts w:eastAsiaTheme="minorEastAsia"/>
                <w:b/>
                <w:i/>
                <w:iCs/>
                <w:color w:val="auto"/>
                <w:kern w:val="2"/>
                <w14:ligatures w14:val="standardContextual"/>
              </w:rPr>
              <w:tab/>
            </w:r>
            <w:r w:rsidR="004D44A6" w:rsidRPr="004D44A6">
              <w:rPr>
                <w:rStyle w:val="Hyperlink"/>
                <w:b/>
                <w:i/>
                <w:iCs/>
              </w:rPr>
              <w:t>Fizička struktura stanice</w:t>
            </w:r>
            <w:r w:rsidR="004D44A6" w:rsidRPr="004D44A6">
              <w:rPr>
                <w:webHidden/>
              </w:rPr>
              <w:tab/>
            </w:r>
            <w:r w:rsidR="004D44A6" w:rsidRPr="004D44A6">
              <w:rPr>
                <w:webHidden/>
              </w:rPr>
              <w:fldChar w:fldCharType="begin"/>
            </w:r>
            <w:r w:rsidR="004D44A6" w:rsidRPr="004D44A6">
              <w:rPr>
                <w:webHidden/>
              </w:rPr>
              <w:instrText xml:space="preserve"> PAGEREF _Toc150764216 \h </w:instrText>
            </w:r>
            <w:r w:rsidR="004D44A6" w:rsidRPr="004D44A6">
              <w:rPr>
                <w:webHidden/>
              </w:rPr>
            </w:r>
            <w:r w:rsidR="004D44A6" w:rsidRPr="004D44A6">
              <w:rPr>
                <w:webHidden/>
              </w:rPr>
              <w:fldChar w:fldCharType="separate"/>
            </w:r>
            <w:r w:rsidR="004F50E3">
              <w:rPr>
                <w:webHidden/>
              </w:rPr>
              <w:t>160</w:t>
            </w:r>
            <w:r w:rsidR="004D44A6" w:rsidRPr="004D44A6">
              <w:rPr>
                <w:webHidden/>
              </w:rPr>
              <w:fldChar w:fldCharType="end"/>
            </w:r>
          </w:hyperlink>
        </w:p>
        <w:p w14:paraId="52E664BE" w14:textId="06E797C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17" w:history="1">
            <w:r w:rsidR="004D44A6" w:rsidRPr="004D44A6">
              <w:rPr>
                <w:rStyle w:val="Hyperlink"/>
                <w:rFonts w:ascii="Times New Roman" w:hAnsi="Times New Roman" w:cs="Times New Roman"/>
                <w:b/>
                <w:noProof/>
                <w:sz w:val="20"/>
                <w:szCs w:val="20"/>
              </w:rPr>
              <w:t>13.2.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Membranske strukture stanice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_Toc150764217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160</w:t>
            </w:r>
            <w:r w:rsidR="004D44A6" w:rsidRPr="004D44A6">
              <w:rPr>
                <w:rFonts w:ascii="Times New Roman" w:hAnsi="Times New Roman" w:cs="Times New Roman"/>
                <w:noProof/>
                <w:webHidden/>
                <w:sz w:val="20"/>
                <w:szCs w:val="20"/>
              </w:rPr>
              <w:fldChar w:fldCharType="end"/>
            </w:r>
          </w:hyperlink>
        </w:p>
        <w:p w14:paraId="6BB3B88B" w14:textId="615C1323" w:rsidR="004D44A6" w:rsidRPr="004D44A6" w:rsidRDefault="00BA7C25" w:rsidP="00A357A0">
          <w:pPr>
            <w:pStyle w:val="TOC3"/>
            <w:rPr>
              <w:rFonts w:eastAsiaTheme="minorEastAsia"/>
              <w:b/>
              <w:i/>
              <w:iCs/>
              <w:color w:val="auto"/>
              <w:kern w:val="2"/>
              <w14:ligatures w14:val="standardContextual"/>
            </w:rPr>
          </w:pPr>
          <w:hyperlink w:anchor="_Toc150764218" w:history="1">
            <w:r w:rsidR="004D44A6" w:rsidRPr="004D44A6">
              <w:rPr>
                <w:rStyle w:val="Hyperlink"/>
                <w:b/>
                <w:i/>
                <w:iCs/>
              </w:rPr>
              <w:t>13.2.1.</w:t>
            </w:r>
            <w:r w:rsidR="004D44A6" w:rsidRPr="004D44A6">
              <w:rPr>
                <w:rFonts w:eastAsiaTheme="minorEastAsia"/>
                <w:b/>
                <w:i/>
                <w:iCs/>
                <w:color w:val="auto"/>
                <w:kern w:val="2"/>
                <w14:ligatures w14:val="standardContextual"/>
              </w:rPr>
              <w:tab/>
            </w:r>
            <w:r w:rsidR="004D44A6" w:rsidRPr="004D44A6">
              <w:rPr>
                <w:rStyle w:val="Hyperlink"/>
                <w:b/>
                <w:i/>
                <w:iCs/>
              </w:rPr>
              <w:t>Stanična membrana</w:t>
            </w:r>
            <w:r w:rsidR="004D44A6" w:rsidRPr="004D44A6">
              <w:rPr>
                <w:webHidden/>
              </w:rPr>
              <w:tab/>
            </w:r>
            <w:r w:rsidR="004D44A6" w:rsidRPr="004D44A6">
              <w:rPr>
                <w:webHidden/>
              </w:rPr>
              <w:fldChar w:fldCharType="begin"/>
            </w:r>
            <w:r w:rsidR="004D44A6" w:rsidRPr="004D44A6">
              <w:rPr>
                <w:webHidden/>
              </w:rPr>
              <w:instrText xml:space="preserve"> PAGEREF _Toc150764218 \h </w:instrText>
            </w:r>
            <w:r w:rsidR="004D44A6" w:rsidRPr="004D44A6">
              <w:rPr>
                <w:webHidden/>
              </w:rPr>
            </w:r>
            <w:r w:rsidR="004D44A6" w:rsidRPr="004D44A6">
              <w:rPr>
                <w:webHidden/>
              </w:rPr>
              <w:fldChar w:fldCharType="separate"/>
            </w:r>
            <w:r w:rsidR="004F50E3">
              <w:rPr>
                <w:webHidden/>
              </w:rPr>
              <w:t>160</w:t>
            </w:r>
            <w:r w:rsidR="004D44A6" w:rsidRPr="004D44A6">
              <w:rPr>
                <w:webHidden/>
              </w:rPr>
              <w:fldChar w:fldCharType="end"/>
            </w:r>
          </w:hyperlink>
        </w:p>
        <w:p w14:paraId="68BB9F6F" w14:textId="3D708464" w:rsidR="004D44A6" w:rsidRPr="004D44A6" w:rsidRDefault="00BA7C25" w:rsidP="00A357A0">
          <w:pPr>
            <w:pStyle w:val="TOC3"/>
            <w:rPr>
              <w:rFonts w:eastAsiaTheme="minorEastAsia"/>
              <w:b/>
              <w:i/>
              <w:iCs/>
              <w:color w:val="auto"/>
              <w:kern w:val="2"/>
              <w14:ligatures w14:val="standardContextual"/>
            </w:rPr>
          </w:pPr>
          <w:hyperlink w:anchor="_Toc150764219" w:history="1">
            <w:r w:rsidR="004D44A6" w:rsidRPr="004D44A6">
              <w:rPr>
                <w:rStyle w:val="Hyperlink"/>
                <w:b/>
                <w:i/>
                <w:iCs/>
              </w:rPr>
              <w:t>13.2.2.</w:t>
            </w:r>
            <w:r w:rsidR="004D44A6" w:rsidRPr="004D44A6">
              <w:rPr>
                <w:rFonts w:eastAsiaTheme="minorEastAsia"/>
                <w:b/>
                <w:i/>
                <w:iCs/>
                <w:color w:val="auto"/>
                <w:kern w:val="2"/>
                <w14:ligatures w14:val="standardContextual"/>
              </w:rPr>
              <w:tab/>
            </w:r>
            <w:r w:rsidR="004D44A6" w:rsidRPr="004D44A6">
              <w:rPr>
                <w:rStyle w:val="Hyperlink"/>
                <w:b/>
                <w:i/>
                <w:iCs/>
              </w:rPr>
              <w:t>Jezgrina ovojnica</w:t>
            </w:r>
            <w:r w:rsidR="004D44A6" w:rsidRPr="004D44A6">
              <w:rPr>
                <w:webHidden/>
              </w:rPr>
              <w:tab/>
            </w:r>
            <w:r w:rsidR="004D44A6" w:rsidRPr="004D44A6">
              <w:rPr>
                <w:webHidden/>
              </w:rPr>
              <w:fldChar w:fldCharType="begin"/>
            </w:r>
            <w:r w:rsidR="004D44A6" w:rsidRPr="004D44A6">
              <w:rPr>
                <w:webHidden/>
              </w:rPr>
              <w:instrText xml:space="preserve"> PAGEREF _Toc150764219 \h </w:instrText>
            </w:r>
            <w:r w:rsidR="004D44A6" w:rsidRPr="004D44A6">
              <w:rPr>
                <w:webHidden/>
              </w:rPr>
            </w:r>
            <w:r w:rsidR="004D44A6" w:rsidRPr="004D44A6">
              <w:rPr>
                <w:webHidden/>
              </w:rPr>
              <w:fldChar w:fldCharType="separate"/>
            </w:r>
            <w:r w:rsidR="004F50E3">
              <w:rPr>
                <w:webHidden/>
              </w:rPr>
              <w:t>161</w:t>
            </w:r>
            <w:r w:rsidR="004D44A6" w:rsidRPr="004D44A6">
              <w:rPr>
                <w:webHidden/>
              </w:rPr>
              <w:fldChar w:fldCharType="end"/>
            </w:r>
          </w:hyperlink>
        </w:p>
        <w:p w14:paraId="00E057BE" w14:textId="5E5880F8" w:rsidR="004D44A6" w:rsidRPr="004D44A6" w:rsidRDefault="00BA7C25" w:rsidP="00A357A0">
          <w:pPr>
            <w:pStyle w:val="TOC3"/>
            <w:rPr>
              <w:rFonts w:eastAsiaTheme="minorEastAsia"/>
              <w:b/>
              <w:i/>
              <w:iCs/>
              <w:color w:val="auto"/>
              <w:kern w:val="2"/>
              <w14:ligatures w14:val="standardContextual"/>
            </w:rPr>
          </w:pPr>
          <w:hyperlink w:anchor="_Toc150764220" w:history="1">
            <w:r w:rsidR="004D44A6" w:rsidRPr="004D44A6">
              <w:rPr>
                <w:rStyle w:val="Hyperlink"/>
                <w:b/>
                <w:i/>
                <w:iCs/>
              </w:rPr>
              <w:t>13.2.3.</w:t>
            </w:r>
            <w:r w:rsidR="004D44A6" w:rsidRPr="004D44A6">
              <w:rPr>
                <w:rFonts w:eastAsiaTheme="minorEastAsia"/>
                <w:b/>
                <w:i/>
                <w:iCs/>
                <w:color w:val="auto"/>
                <w:kern w:val="2"/>
                <w14:ligatures w14:val="standardContextual"/>
              </w:rPr>
              <w:tab/>
            </w:r>
            <w:r w:rsidR="004D44A6" w:rsidRPr="004D44A6">
              <w:rPr>
                <w:rStyle w:val="Hyperlink"/>
                <w:b/>
                <w:i/>
                <w:iCs/>
              </w:rPr>
              <w:t>Endoplazmatska mrežica (EM)</w:t>
            </w:r>
            <w:r w:rsidR="004D44A6" w:rsidRPr="004D44A6">
              <w:rPr>
                <w:webHidden/>
              </w:rPr>
              <w:tab/>
            </w:r>
            <w:r w:rsidR="004D44A6" w:rsidRPr="004D44A6">
              <w:rPr>
                <w:webHidden/>
              </w:rPr>
              <w:fldChar w:fldCharType="begin"/>
            </w:r>
            <w:r w:rsidR="004D44A6" w:rsidRPr="004D44A6">
              <w:rPr>
                <w:webHidden/>
              </w:rPr>
              <w:instrText xml:space="preserve"> PAGEREF _Toc150764220 \h </w:instrText>
            </w:r>
            <w:r w:rsidR="004D44A6" w:rsidRPr="004D44A6">
              <w:rPr>
                <w:webHidden/>
              </w:rPr>
            </w:r>
            <w:r w:rsidR="004D44A6" w:rsidRPr="004D44A6">
              <w:rPr>
                <w:webHidden/>
              </w:rPr>
              <w:fldChar w:fldCharType="separate"/>
            </w:r>
            <w:r w:rsidR="004F50E3">
              <w:rPr>
                <w:webHidden/>
              </w:rPr>
              <w:t>161</w:t>
            </w:r>
            <w:r w:rsidR="004D44A6" w:rsidRPr="004D44A6">
              <w:rPr>
                <w:webHidden/>
              </w:rPr>
              <w:fldChar w:fldCharType="end"/>
            </w:r>
          </w:hyperlink>
        </w:p>
        <w:p w14:paraId="3992D583" w14:textId="52A7BB0C" w:rsidR="004D44A6" w:rsidRPr="004D44A6" w:rsidRDefault="00BA7C25" w:rsidP="00A357A0">
          <w:pPr>
            <w:pStyle w:val="TOC3"/>
            <w:rPr>
              <w:rFonts w:eastAsiaTheme="minorEastAsia"/>
              <w:b/>
              <w:i/>
              <w:iCs/>
              <w:color w:val="auto"/>
              <w:kern w:val="2"/>
              <w14:ligatures w14:val="standardContextual"/>
            </w:rPr>
          </w:pPr>
          <w:hyperlink w:anchor="_Toc150764221" w:history="1">
            <w:r w:rsidR="004D44A6" w:rsidRPr="004D44A6">
              <w:rPr>
                <w:rStyle w:val="Hyperlink"/>
                <w:b/>
                <w:i/>
                <w:iCs/>
              </w:rPr>
              <w:t>13.2.4.</w:t>
            </w:r>
            <w:r w:rsidR="004D44A6" w:rsidRPr="004D44A6">
              <w:rPr>
                <w:rFonts w:eastAsiaTheme="minorEastAsia"/>
                <w:b/>
                <w:i/>
                <w:iCs/>
                <w:color w:val="auto"/>
                <w:kern w:val="2"/>
                <w14:ligatures w14:val="standardContextual"/>
              </w:rPr>
              <w:tab/>
            </w:r>
            <w:r w:rsidR="004D44A6" w:rsidRPr="004D44A6">
              <w:rPr>
                <w:rStyle w:val="Hyperlink"/>
                <w:b/>
                <w:i/>
                <w:iCs/>
              </w:rPr>
              <w:t>Golgijev aparat (GA)</w:t>
            </w:r>
            <w:r w:rsidR="004D44A6" w:rsidRPr="004D44A6">
              <w:rPr>
                <w:webHidden/>
              </w:rPr>
              <w:tab/>
            </w:r>
            <w:r w:rsidR="004D44A6" w:rsidRPr="004D44A6">
              <w:rPr>
                <w:webHidden/>
              </w:rPr>
              <w:fldChar w:fldCharType="begin"/>
            </w:r>
            <w:r w:rsidR="004D44A6" w:rsidRPr="004D44A6">
              <w:rPr>
                <w:webHidden/>
              </w:rPr>
              <w:instrText xml:space="preserve"> PAGEREF _Toc150764221 \h </w:instrText>
            </w:r>
            <w:r w:rsidR="004D44A6" w:rsidRPr="004D44A6">
              <w:rPr>
                <w:webHidden/>
              </w:rPr>
            </w:r>
            <w:r w:rsidR="004D44A6" w:rsidRPr="004D44A6">
              <w:rPr>
                <w:webHidden/>
              </w:rPr>
              <w:fldChar w:fldCharType="separate"/>
            </w:r>
            <w:r w:rsidR="004F50E3">
              <w:rPr>
                <w:webHidden/>
              </w:rPr>
              <w:t>162</w:t>
            </w:r>
            <w:r w:rsidR="004D44A6" w:rsidRPr="004D44A6">
              <w:rPr>
                <w:webHidden/>
              </w:rPr>
              <w:fldChar w:fldCharType="end"/>
            </w:r>
          </w:hyperlink>
        </w:p>
        <w:p w14:paraId="5115D2FD" w14:textId="5D63C4D5" w:rsidR="004D44A6" w:rsidRPr="004D44A6" w:rsidRDefault="00BA7C25" w:rsidP="00A357A0">
          <w:pPr>
            <w:pStyle w:val="TOC3"/>
            <w:rPr>
              <w:rFonts w:eastAsiaTheme="minorEastAsia"/>
              <w:b/>
              <w:i/>
              <w:iCs/>
              <w:color w:val="auto"/>
              <w:kern w:val="2"/>
              <w14:ligatures w14:val="standardContextual"/>
            </w:rPr>
          </w:pPr>
          <w:hyperlink w:anchor="_Toc150764222" w:history="1">
            <w:r w:rsidR="004D44A6" w:rsidRPr="004D44A6">
              <w:rPr>
                <w:rStyle w:val="Hyperlink"/>
                <w:b/>
                <w:i/>
                <w:iCs/>
              </w:rPr>
              <w:t>13.2.5.</w:t>
            </w:r>
            <w:r w:rsidR="004D44A6" w:rsidRPr="004D44A6">
              <w:rPr>
                <w:rFonts w:eastAsiaTheme="minorEastAsia"/>
                <w:b/>
                <w:i/>
                <w:iCs/>
                <w:color w:val="auto"/>
                <w:kern w:val="2"/>
                <w14:ligatures w14:val="standardContextual"/>
              </w:rPr>
              <w:tab/>
            </w:r>
            <w:r w:rsidR="004D44A6" w:rsidRPr="004D44A6">
              <w:rPr>
                <w:rStyle w:val="Hyperlink"/>
                <w:b/>
                <w:i/>
                <w:iCs/>
              </w:rPr>
              <w:t>Lizosomi – „samoubilačke vrećice“</w:t>
            </w:r>
            <w:r w:rsidR="004D44A6" w:rsidRPr="004D44A6">
              <w:rPr>
                <w:webHidden/>
              </w:rPr>
              <w:tab/>
            </w:r>
            <w:r w:rsidR="004D44A6" w:rsidRPr="004D44A6">
              <w:rPr>
                <w:webHidden/>
              </w:rPr>
              <w:fldChar w:fldCharType="begin"/>
            </w:r>
            <w:r w:rsidR="004D44A6" w:rsidRPr="004D44A6">
              <w:rPr>
                <w:webHidden/>
              </w:rPr>
              <w:instrText xml:space="preserve"> PAGEREF _Toc150764222 \h </w:instrText>
            </w:r>
            <w:r w:rsidR="004D44A6" w:rsidRPr="004D44A6">
              <w:rPr>
                <w:webHidden/>
              </w:rPr>
            </w:r>
            <w:r w:rsidR="004D44A6" w:rsidRPr="004D44A6">
              <w:rPr>
                <w:webHidden/>
              </w:rPr>
              <w:fldChar w:fldCharType="separate"/>
            </w:r>
            <w:r w:rsidR="004F50E3">
              <w:rPr>
                <w:webHidden/>
              </w:rPr>
              <w:t>162</w:t>
            </w:r>
            <w:r w:rsidR="004D44A6" w:rsidRPr="004D44A6">
              <w:rPr>
                <w:webHidden/>
              </w:rPr>
              <w:fldChar w:fldCharType="end"/>
            </w:r>
          </w:hyperlink>
        </w:p>
        <w:p w14:paraId="4D4C1564" w14:textId="5AD87A63" w:rsidR="004D44A6" w:rsidRPr="004D44A6" w:rsidRDefault="00BA7C25" w:rsidP="00A357A0">
          <w:pPr>
            <w:pStyle w:val="TOC3"/>
            <w:rPr>
              <w:rFonts w:eastAsiaTheme="minorEastAsia"/>
              <w:b/>
              <w:i/>
              <w:iCs/>
              <w:color w:val="auto"/>
              <w:kern w:val="2"/>
              <w14:ligatures w14:val="standardContextual"/>
            </w:rPr>
          </w:pPr>
          <w:hyperlink w:anchor="_Toc150764223" w:history="1">
            <w:r w:rsidR="004D44A6" w:rsidRPr="004D44A6">
              <w:rPr>
                <w:rStyle w:val="Hyperlink"/>
                <w:b/>
                <w:i/>
                <w:iCs/>
              </w:rPr>
              <w:t>13.2.6.</w:t>
            </w:r>
            <w:r w:rsidR="004D44A6" w:rsidRPr="004D44A6">
              <w:rPr>
                <w:rFonts w:eastAsiaTheme="minorEastAsia"/>
                <w:b/>
                <w:i/>
                <w:iCs/>
                <w:color w:val="auto"/>
                <w:kern w:val="2"/>
                <w14:ligatures w14:val="standardContextual"/>
              </w:rPr>
              <w:tab/>
            </w:r>
            <w:r w:rsidR="004D44A6" w:rsidRPr="004D44A6">
              <w:rPr>
                <w:rStyle w:val="Hyperlink"/>
                <w:b/>
                <w:i/>
                <w:iCs/>
              </w:rPr>
              <w:t>Mitohondriji</w:t>
            </w:r>
            <w:r w:rsidR="004D44A6" w:rsidRPr="004D44A6">
              <w:rPr>
                <w:webHidden/>
              </w:rPr>
              <w:tab/>
            </w:r>
            <w:r w:rsidR="004D44A6" w:rsidRPr="004D44A6">
              <w:rPr>
                <w:webHidden/>
              </w:rPr>
              <w:fldChar w:fldCharType="begin"/>
            </w:r>
            <w:r w:rsidR="004D44A6" w:rsidRPr="004D44A6">
              <w:rPr>
                <w:webHidden/>
              </w:rPr>
              <w:instrText xml:space="preserve"> PAGEREF _Toc150764223 \h </w:instrText>
            </w:r>
            <w:r w:rsidR="004D44A6" w:rsidRPr="004D44A6">
              <w:rPr>
                <w:webHidden/>
              </w:rPr>
            </w:r>
            <w:r w:rsidR="004D44A6" w:rsidRPr="004D44A6">
              <w:rPr>
                <w:webHidden/>
              </w:rPr>
              <w:fldChar w:fldCharType="separate"/>
            </w:r>
            <w:r w:rsidR="004F50E3">
              <w:rPr>
                <w:webHidden/>
              </w:rPr>
              <w:t>162</w:t>
            </w:r>
            <w:r w:rsidR="004D44A6" w:rsidRPr="004D44A6">
              <w:rPr>
                <w:webHidden/>
              </w:rPr>
              <w:fldChar w:fldCharType="end"/>
            </w:r>
          </w:hyperlink>
        </w:p>
        <w:p w14:paraId="7ADD833A" w14:textId="3FADA5EF" w:rsidR="004D44A6" w:rsidRPr="004D44A6" w:rsidRDefault="00BA7C25" w:rsidP="00A357A0">
          <w:pPr>
            <w:pStyle w:val="TOC3"/>
            <w:rPr>
              <w:rFonts w:eastAsiaTheme="minorEastAsia"/>
              <w:b/>
              <w:i/>
              <w:iCs/>
              <w:color w:val="auto"/>
              <w:kern w:val="2"/>
              <w14:ligatures w14:val="standardContextual"/>
            </w:rPr>
          </w:pPr>
          <w:hyperlink w:anchor="_Toc150764224" w:history="1">
            <w:r w:rsidR="004D44A6" w:rsidRPr="004D44A6">
              <w:rPr>
                <w:rStyle w:val="Hyperlink"/>
                <w:b/>
                <w:i/>
                <w:iCs/>
              </w:rPr>
              <w:t>13.2.7.</w:t>
            </w:r>
            <w:r w:rsidR="004D44A6" w:rsidRPr="004D44A6">
              <w:rPr>
                <w:rFonts w:eastAsiaTheme="minorEastAsia"/>
                <w:b/>
                <w:i/>
                <w:iCs/>
                <w:color w:val="auto"/>
                <w:kern w:val="2"/>
                <w14:ligatures w14:val="standardContextual"/>
              </w:rPr>
              <w:tab/>
            </w:r>
            <w:r w:rsidR="004D44A6" w:rsidRPr="004D44A6">
              <w:rPr>
                <w:rStyle w:val="Hyperlink"/>
                <w:b/>
                <w:i/>
                <w:iCs/>
              </w:rPr>
              <w:t>Centrioli</w:t>
            </w:r>
            <w:r w:rsidR="004D44A6" w:rsidRPr="004D44A6">
              <w:rPr>
                <w:webHidden/>
              </w:rPr>
              <w:tab/>
            </w:r>
            <w:r w:rsidR="004D44A6" w:rsidRPr="004D44A6">
              <w:rPr>
                <w:webHidden/>
              </w:rPr>
              <w:fldChar w:fldCharType="begin"/>
            </w:r>
            <w:r w:rsidR="004D44A6" w:rsidRPr="004D44A6">
              <w:rPr>
                <w:webHidden/>
              </w:rPr>
              <w:instrText xml:space="preserve"> PAGEREF _Toc150764224 \h </w:instrText>
            </w:r>
            <w:r w:rsidR="004D44A6" w:rsidRPr="004D44A6">
              <w:rPr>
                <w:webHidden/>
              </w:rPr>
            </w:r>
            <w:r w:rsidR="004D44A6" w:rsidRPr="004D44A6">
              <w:rPr>
                <w:webHidden/>
              </w:rPr>
              <w:fldChar w:fldCharType="separate"/>
            </w:r>
            <w:r w:rsidR="004F50E3">
              <w:rPr>
                <w:webHidden/>
              </w:rPr>
              <w:t>162</w:t>
            </w:r>
            <w:r w:rsidR="004D44A6" w:rsidRPr="004D44A6">
              <w:rPr>
                <w:webHidden/>
              </w:rPr>
              <w:fldChar w:fldCharType="end"/>
            </w:r>
          </w:hyperlink>
        </w:p>
        <w:p w14:paraId="1F004979" w14:textId="02E412AD" w:rsidR="004D44A6" w:rsidRPr="004D44A6" w:rsidRDefault="00BA7C25" w:rsidP="00A357A0">
          <w:pPr>
            <w:pStyle w:val="TOC3"/>
            <w:rPr>
              <w:rFonts w:eastAsiaTheme="minorEastAsia"/>
              <w:b/>
              <w:i/>
              <w:iCs/>
              <w:color w:val="auto"/>
              <w:kern w:val="2"/>
              <w14:ligatures w14:val="standardContextual"/>
            </w:rPr>
          </w:pPr>
          <w:hyperlink w:anchor="_Toc150764225" w:history="1">
            <w:r w:rsidR="004D44A6" w:rsidRPr="004D44A6">
              <w:rPr>
                <w:rStyle w:val="Hyperlink"/>
                <w:b/>
                <w:i/>
                <w:iCs/>
              </w:rPr>
              <w:t>13.2.8.</w:t>
            </w:r>
            <w:r w:rsidR="004D44A6" w:rsidRPr="004D44A6">
              <w:rPr>
                <w:rFonts w:eastAsiaTheme="minorEastAsia"/>
                <w:b/>
                <w:i/>
                <w:iCs/>
                <w:color w:val="auto"/>
                <w:kern w:val="2"/>
                <w14:ligatures w14:val="standardContextual"/>
              </w:rPr>
              <w:tab/>
            </w:r>
            <w:r w:rsidR="004D44A6" w:rsidRPr="004D44A6">
              <w:rPr>
                <w:rStyle w:val="Hyperlink"/>
                <w:b/>
                <w:i/>
                <w:iCs/>
              </w:rPr>
              <w:t>Cilije</w:t>
            </w:r>
            <w:r w:rsidR="004D44A6" w:rsidRPr="004D44A6">
              <w:rPr>
                <w:webHidden/>
              </w:rPr>
              <w:tab/>
            </w:r>
            <w:r w:rsidR="004D44A6" w:rsidRPr="004D44A6">
              <w:rPr>
                <w:webHidden/>
              </w:rPr>
              <w:fldChar w:fldCharType="begin"/>
            </w:r>
            <w:r w:rsidR="004D44A6" w:rsidRPr="004D44A6">
              <w:rPr>
                <w:webHidden/>
              </w:rPr>
              <w:instrText xml:space="preserve"> PAGEREF _Toc150764225 \h </w:instrText>
            </w:r>
            <w:r w:rsidR="004D44A6" w:rsidRPr="004D44A6">
              <w:rPr>
                <w:webHidden/>
              </w:rPr>
            </w:r>
            <w:r w:rsidR="004D44A6" w:rsidRPr="004D44A6">
              <w:rPr>
                <w:webHidden/>
              </w:rPr>
              <w:fldChar w:fldCharType="separate"/>
            </w:r>
            <w:r w:rsidR="004F50E3">
              <w:rPr>
                <w:webHidden/>
              </w:rPr>
              <w:t>162</w:t>
            </w:r>
            <w:r w:rsidR="004D44A6" w:rsidRPr="004D44A6">
              <w:rPr>
                <w:webHidden/>
              </w:rPr>
              <w:fldChar w:fldCharType="end"/>
            </w:r>
          </w:hyperlink>
        </w:p>
        <w:p w14:paraId="690F751B" w14:textId="459CE217" w:rsidR="004D44A6" w:rsidRPr="004D44A6" w:rsidRDefault="00BA7C25" w:rsidP="00A357A0">
          <w:pPr>
            <w:pStyle w:val="TOC3"/>
            <w:rPr>
              <w:rFonts w:eastAsiaTheme="minorEastAsia"/>
              <w:b/>
              <w:i/>
              <w:iCs/>
              <w:color w:val="auto"/>
              <w:kern w:val="2"/>
              <w14:ligatures w14:val="standardContextual"/>
            </w:rPr>
          </w:pPr>
          <w:hyperlink w:anchor="_Toc150764226" w:history="1">
            <w:r w:rsidR="004D44A6" w:rsidRPr="004D44A6">
              <w:rPr>
                <w:rStyle w:val="Hyperlink"/>
                <w:b/>
                <w:i/>
                <w:iCs/>
              </w:rPr>
              <w:t>13.2.9.</w:t>
            </w:r>
            <w:r w:rsidR="004D44A6" w:rsidRPr="004D44A6">
              <w:rPr>
                <w:rFonts w:eastAsiaTheme="minorEastAsia"/>
                <w:b/>
                <w:i/>
                <w:iCs/>
                <w:color w:val="auto"/>
                <w:kern w:val="2"/>
                <w14:ligatures w14:val="standardContextual"/>
              </w:rPr>
              <w:tab/>
            </w:r>
            <w:r w:rsidR="004D44A6" w:rsidRPr="004D44A6">
              <w:rPr>
                <w:rStyle w:val="Hyperlink"/>
                <w:b/>
                <w:i/>
                <w:iCs/>
              </w:rPr>
              <w:t>Mikrofilamenti</w:t>
            </w:r>
            <w:r w:rsidR="004D44A6" w:rsidRPr="004D44A6">
              <w:rPr>
                <w:webHidden/>
              </w:rPr>
              <w:tab/>
            </w:r>
            <w:r w:rsidR="004D44A6" w:rsidRPr="004D44A6">
              <w:rPr>
                <w:webHidden/>
              </w:rPr>
              <w:fldChar w:fldCharType="begin"/>
            </w:r>
            <w:r w:rsidR="004D44A6" w:rsidRPr="004D44A6">
              <w:rPr>
                <w:webHidden/>
              </w:rPr>
              <w:instrText xml:space="preserve"> PAGEREF _Toc150764226 \h </w:instrText>
            </w:r>
            <w:r w:rsidR="004D44A6" w:rsidRPr="004D44A6">
              <w:rPr>
                <w:webHidden/>
              </w:rPr>
            </w:r>
            <w:r w:rsidR="004D44A6" w:rsidRPr="004D44A6">
              <w:rPr>
                <w:webHidden/>
              </w:rPr>
              <w:fldChar w:fldCharType="separate"/>
            </w:r>
            <w:r w:rsidR="004F50E3">
              <w:rPr>
                <w:webHidden/>
              </w:rPr>
              <w:t>162</w:t>
            </w:r>
            <w:r w:rsidR="004D44A6" w:rsidRPr="004D44A6">
              <w:rPr>
                <w:webHidden/>
              </w:rPr>
              <w:fldChar w:fldCharType="end"/>
            </w:r>
          </w:hyperlink>
        </w:p>
        <w:p w14:paraId="110C77F6" w14:textId="72B9E210" w:rsidR="004D44A6" w:rsidRPr="004D44A6" w:rsidRDefault="00BA7C25" w:rsidP="00A357A0">
          <w:pPr>
            <w:pStyle w:val="TOC3"/>
            <w:rPr>
              <w:rFonts w:eastAsiaTheme="minorEastAsia"/>
              <w:b/>
              <w:i/>
              <w:iCs/>
              <w:color w:val="auto"/>
              <w:kern w:val="2"/>
              <w14:ligatures w14:val="standardContextual"/>
            </w:rPr>
          </w:pPr>
          <w:hyperlink w:anchor="_Toc150764227" w:history="1">
            <w:r w:rsidR="004D44A6" w:rsidRPr="004D44A6">
              <w:rPr>
                <w:rStyle w:val="Hyperlink"/>
                <w:b/>
                <w:i/>
                <w:iCs/>
              </w:rPr>
              <w:t>13.2.10.</w:t>
            </w:r>
            <w:r w:rsidR="004D44A6" w:rsidRPr="004D44A6">
              <w:rPr>
                <w:rFonts w:eastAsiaTheme="minorEastAsia"/>
                <w:b/>
                <w:i/>
                <w:iCs/>
                <w:color w:val="auto"/>
                <w:kern w:val="2"/>
                <w14:ligatures w14:val="standardContextual"/>
              </w:rPr>
              <w:tab/>
            </w:r>
            <w:r w:rsidR="004D44A6" w:rsidRPr="004D44A6">
              <w:rPr>
                <w:rStyle w:val="Hyperlink"/>
                <w:b/>
                <w:i/>
                <w:iCs/>
              </w:rPr>
              <w:t>Jezgra stanice</w:t>
            </w:r>
            <w:r w:rsidR="004D44A6" w:rsidRPr="004D44A6">
              <w:rPr>
                <w:webHidden/>
              </w:rPr>
              <w:tab/>
            </w:r>
            <w:r w:rsidR="004D44A6" w:rsidRPr="004D44A6">
              <w:rPr>
                <w:webHidden/>
              </w:rPr>
              <w:fldChar w:fldCharType="begin"/>
            </w:r>
            <w:r w:rsidR="004D44A6" w:rsidRPr="004D44A6">
              <w:rPr>
                <w:webHidden/>
              </w:rPr>
              <w:instrText xml:space="preserve"> PAGEREF _Toc150764227 \h </w:instrText>
            </w:r>
            <w:r w:rsidR="004D44A6" w:rsidRPr="004D44A6">
              <w:rPr>
                <w:webHidden/>
              </w:rPr>
            </w:r>
            <w:r w:rsidR="004D44A6" w:rsidRPr="004D44A6">
              <w:rPr>
                <w:webHidden/>
              </w:rPr>
              <w:fldChar w:fldCharType="separate"/>
            </w:r>
            <w:r w:rsidR="004F50E3">
              <w:rPr>
                <w:webHidden/>
              </w:rPr>
              <w:t>163</w:t>
            </w:r>
            <w:r w:rsidR="004D44A6" w:rsidRPr="004D44A6">
              <w:rPr>
                <w:webHidden/>
              </w:rPr>
              <w:fldChar w:fldCharType="end"/>
            </w:r>
          </w:hyperlink>
        </w:p>
        <w:p w14:paraId="2662C21B" w14:textId="2454254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28" w:history="1">
            <w:r w:rsidR="004D44A6" w:rsidRPr="004D44A6">
              <w:rPr>
                <w:rStyle w:val="Hyperlink"/>
                <w:rFonts w:ascii="Times New Roman" w:hAnsi="Times New Roman" w:cs="Times New Roman"/>
                <w:b/>
                <w:noProof/>
                <w:sz w:val="20"/>
                <w:szCs w:val="20"/>
              </w:rPr>
              <w:t>13.3.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Selektivnost i specifičnosti membrane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_Toc150764228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163</w:t>
            </w:r>
            <w:r w:rsidR="004D44A6" w:rsidRPr="004D44A6">
              <w:rPr>
                <w:rFonts w:ascii="Times New Roman" w:hAnsi="Times New Roman" w:cs="Times New Roman"/>
                <w:noProof/>
                <w:webHidden/>
                <w:sz w:val="20"/>
                <w:szCs w:val="20"/>
              </w:rPr>
              <w:fldChar w:fldCharType="end"/>
            </w:r>
          </w:hyperlink>
        </w:p>
        <w:p w14:paraId="35BD3FF4" w14:textId="23CAB6B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29" w:history="1">
            <w:r w:rsidR="004D44A6" w:rsidRPr="004D44A6">
              <w:rPr>
                <w:rStyle w:val="Hyperlink"/>
                <w:rFonts w:ascii="Times New Roman" w:hAnsi="Times New Roman" w:cs="Times New Roman"/>
                <w:b/>
                <w:noProof/>
                <w:sz w:val="20"/>
                <w:szCs w:val="20"/>
              </w:rPr>
              <w:t>13.4.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 xml:space="preserve">Stanični ciklus </w:t>
            </w:r>
            <w:r w:rsidR="004D44A6" w:rsidRPr="004D44A6">
              <w:rPr>
                <w:rStyle w:val="Hyperlink"/>
                <w:rFonts w:ascii="Times New Roman" w:hAnsi="Times New Roman" w:cs="Times New Roman"/>
                <w:noProof/>
                <w:sz w:val="20"/>
                <w:szCs w:val="20"/>
              </w:rPr>
              <w:t>–</w:t>
            </w:r>
            <w:r w:rsidR="004D44A6" w:rsidRPr="004D44A6">
              <w:rPr>
                <w:rStyle w:val="Hyperlink"/>
                <w:rFonts w:ascii="Times New Roman" w:hAnsi="Times New Roman" w:cs="Times New Roman"/>
                <w:b/>
                <w:noProof/>
                <w:sz w:val="20"/>
                <w:szCs w:val="20"/>
              </w:rPr>
              <w:t xml:space="preserve"> život stanice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_Toc150764229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164</w:t>
            </w:r>
            <w:r w:rsidR="004D44A6" w:rsidRPr="004D44A6">
              <w:rPr>
                <w:rFonts w:ascii="Times New Roman" w:hAnsi="Times New Roman" w:cs="Times New Roman"/>
                <w:noProof/>
                <w:webHidden/>
                <w:sz w:val="20"/>
                <w:szCs w:val="20"/>
              </w:rPr>
              <w:fldChar w:fldCharType="end"/>
            </w:r>
          </w:hyperlink>
        </w:p>
        <w:p w14:paraId="384B4BAF" w14:textId="6EFE8F4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30" w:history="1">
            <w:r w:rsidR="004D44A6" w:rsidRPr="004D44A6">
              <w:rPr>
                <w:rStyle w:val="Hyperlink"/>
                <w:rFonts w:ascii="Times New Roman" w:hAnsi="Times New Roman" w:cs="Times New Roman"/>
                <w:b/>
                <w:noProof/>
                <w:sz w:val="20"/>
                <w:szCs w:val="20"/>
              </w:rPr>
              <w:t>13.5.</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Fiziologija stanice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_Toc150764230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166</w:t>
            </w:r>
            <w:r w:rsidR="004D44A6" w:rsidRPr="004D44A6">
              <w:rPr>
                <w:rFonts w:ascii="Times New Roman" w:hAnsi="Times New Roman" w:cs="Times New Roman"/>
                <w:noProof/>
                <w:webHidden/>
                <w:sz w:val="20"/>
                <w:szCs w:val="20"/>
              </w:rPr>
              <w:fldChar w:fldCharType="end"/>
            </w:r>
          </w:hyperlink>
        </w:p>
        <w:p w14:paraId="3BA33C76" w14:textId="0F20A4A7" w:rsidR="004D44A6" w:rsidRPr="004D44A6" w:rsidRDefault="00BA7C25" w:rsidP="00A357A0">
          <w:pPr>
            <w:pStyle w:val="TOC3"/>
            <w:rPr>
              <w:rFonts w:eastAsiaTheme="minorEastAsia"/>
              <w:b/>
              <w:i/>
              <w:iCs/>
              <w:color w:val="auto"/>
              <w:kern w:val="2"/>
              <w14:ligatures w14:val="standardContextual"/>
            </w:rPr>
          </w:pPr>
          <w:hyperlink w:anchor="_Toc150764231" w:history="1">
            <w:r w:rsidR="004D44A6" w:rsidRPr="004D44A6">
              <w:rPr>
                <w:rStyle w:val="Hyperlink"/>
                <w:b/>
                <w:i/>
                <w:iCs/>
              </w:rPr>
              <w:t>13.5.1.</w:t>
            </w:r>
            <w:r w:rsidR="004D44A6" w:rsidRPr="004D44A6">
              <w:rPr>
                <w:rFonts w:eastAsiaTheme="minorEastAsia"/>
                <w:b/>
                <w:i/>
                <w:iCs/>
                <w:color w:val="auto"/>
                <w:kern w:val="2"/>
                <w14:ligatures w14:val="standardContextual"/>
              </w:rPr>
              <w:tab/>
            </w:r>
            <w:r w:rsidR="004D44A6" w:rsidRPr="004D44A6">
              <w:rPr>
                <w:rStyle w:val="Hyperlink"/>
                <w:b/>
                <w:i/>
                <w:iCs/>
              </w:rPr>
              <w:t>Stanice koje upijaju (apsorptivne stanice)</w:t>
            </w:r>
            <w:r w:rsidR="004D44A6" w:rsidRPr="004D44A6">
              <w:rPr>
                <w:webHidden/>
              </w:rPr>
              <w:tab/>
            </w:r>
            <w:r w:rsidR="004D44A6" w:rsidRPr="004D44A6">
              <w:rPr>
                <w:webHidden/>
              </w:rPr>
              <w:fldChar w:fldCharType="begin"/>
            </w:r>
            <w:r w:rsidR="004D44A6" w:rsidRPr="004D44A6">
              <w:rPr>
                <w:webHidden/>
              </w:rPr>
              <w:instrText xml:space="preserve"> PAGEREF _Toc150764231 \h </w:instrText>
            </w:r>
            <w:r w:rsidR="004D44A6" w:rsidRPr="004D44A6">
              <w:rPr>
                <w:webHidden/>
              </w:rPr>
            </w:r>
            <w:r w:rsidR="004D44A6" w:rsidRPr="004D44A6">
              <w:rPr>
                <w:webHidden/>
              </w:rPr>
              <w:fldChar w:fldCharType="separate"/>
            </w:r>
            <w:r w:rsidR="004F50E3">
              <w:rPr>
                <w:webHidden/>
              </w:rPr>
              <w:t>166</w:t>
            </w:r>
            <w:r w:rsidR="004D44A6" w:rsidRPr="004D44A6">
              <w:rPr>
                <w:webHidden/>
              </w:rPr>
              <w:fldChar w:fldCharType="end"/>
            </w:r>
          </w:hyperlink>
        </w:p>
        <w:p w14:paraId="00534414" w14:textId="67D84A72" w:rsidR="004D44A6" w:rsidRPr="004D44A6" w:rsidRDefault="00BA7C25" w:rsidP="00A357A0">
          <w:pPr>
            <w:pStyle w:val="TOC3"/>
            <w:rPr>
              <w:rFonts w:eastAsiaTheme="minorEastAsia"/>
              <w:b/>
              <w:i/>
              <w:iCs/>
              <w:color w:val="auto"/>
              <w:kern w:val="2"/>
              <w14:ligatures w14:val="standardContextual"/>
            </w:rPr>
          </w:pPr>
          <w:hyperlink w:anchor="_Toc150764232" w:history="1">
            <w:r w:rsidR="004D44A6" w:rsidRPr="004D44A6">
              <w:rPr>
                <w:rStyle w:val="Hyperlink"/>
                <w:b/>
                <w:i/>
                <w:iCs/>
              </w:rPr>
              <w:t>13.5.2.</w:t>
            </w:r>
            <w:r w:rsidR="004D44A6" w:rsidRPr="004D44A6">
              <w:rPr>
                <w:rFonts w:eastAsiaTheme="minorEastAsia"/>
                <w:b/>
                <w:i/>
                <w:iCs/>
                <w:color w:val="auto"/>
                <w:kern w:val="2"/>
                <w14:ligatures w14:val="standardContextual"/>
              </w:rPr>
              <w:tab/>
            </w:r>
            <w:r w:rsidR="004D44A6" w:rsidRPr="004D44A6">
              <w:rPr>
                <w:rStyle w:val="Hyperlink"/>
                <w:b/>
                <w:i/>
                <w:iCs/>
              </w:rPr>
              <w:t>Stanice za izlučivanje (ekskretorne stanice)</w:t>
            </w:r>
            <w:r w:rsidR="004D44A6" w:rsidRPr="004D44A6">
              <w:rPr>
                <w:webHidden/>
              </w:rPr>
              <w:tab/>
            </w:r>
            <w:r w:rsidR="004D44A6" w:rsidRPr="004D44A6">
              <w:rPr>
                <w:webHidden/>
              </w:rPr>
              <w:fldChar w:fldCharType="begin"/>
            </w:r>
            <w:r w:rsidR="004D44A6" w:rsidRPr="004D44A6">
              <w:rPr>
                <w:webHidden/>
              </w:rPr>
              <w:instrText xml:space="preserve"> PAGEREF _Toc150764232 \h </w:instrText>
            </w:r>
            <w:r w:rsidR="004D44A6" w:rsidRPr="004D44A6">
              <w:rPr>
                <w:webHidden/>
              </w:rPr>
            </w:r>
            <w:r w:rsidR="004D44A6" w:rsidRPr="004D44A6">
              <w:rPr>
                <w:webHidden/>
              </w:rPr>
              <w:fldChar w:fldCharType="separate"/>
            </w:r>
            <w:r w:rsidR="004F50E3">
              <w:rPr>
                <w:webHidden/>
              </w:rPr>
              <w:t>166</w:t>
            </w:r>
            <w:r w:rsidR="004D44A6" w:rsidRPr="004D44A6">
              <w:rPr>
                <w:webHidden/>
              </w:rPr>
              <w:fldChar w:fldCharType="end"/>
            </w:r>
          </w:hyperlink>
        </w:p>
        <w:p w14:paraId="15675224" w14:textId="587387C7" w:rsidR="004D44A6" w:rsidRPr="004D44A6" w:rsidRDefault="00BA7C25" w:rsidP="00A357A0">
          <w:pPr>
            <w:pStyle w:val="TOC3"/>
            <w:rPr>
              <w:rFonts w:eastAsiaTheme="minorEastAsia"/>
              <w:b/>
              <w:i/>
              <w:iCs/>
              <w:color w:val="auto"/>
              <w:kern w:val="2"/>
              <w14:ligatures w14:val="standardContextual"/>
            </w:rPr>
          </w:pPr>
          <w:hyperlink w:anchor="_Toc150764233" w:history="1">
            <w:r w:rsidR="004D44A6" w:rsidRPr="004D44A6">
              <w:rPr>
                <w:rStyle w:val="Hyperlink"/>
                <w:b/>
                <w:i/>
                <w:iCs/>
              </w:rPr>
              <w:t>13.5.3.</w:t>
            </w:r>
            <w:r w:rsidR="004D44A6" w:rsidRPr="004D44A6">
              <w:rPr>
                <w:rFonts w:eastAsiaTheme="minorEastAsia"/>
                <w:b/>
                <w:i/>
                <w:iCs/>
                <w:color w:val="auto"/>
                <w:kern w:val="2"/>
                <w14:ligatures w14:val="standardContextual"/>
              </w:rPr>
              <w:tab/>
            </w:r>
            <w:r w:rsidR="004D44A6" w:rsidRPr="004D44A6">
              <w:rPr>
                <w:rStyle w:val="Hyperlink"/>
                <w:b/>
                <w:i/>
                <w:iCs/>
              </w:rPr>
              <w:t>Živčane stanice</w:t>
            </w:r>
            <w:r w:rsidR="004D44A6" w:rsidRPr="004D44A6">
              <w:rPr>
                <w:webHidden/>
              </w:rPr>
              <w:tab/>
            </w:r>
            <w:r w:rsidR="004D44A6" w:rsidRPr="004D44A6">
              <w:rPr>
                <w:webHidden/>
              </w:rPr>
              <w:fldChar w:fldCharType="begin"/>
            </w:r>
            <w:r w:rsidR="004D44A6" w:rsidRPr="004D44A6">
              <w:rPr>
                <w:webHidden/>
              </w:rPr>
              <w:instrText xml:space="preserve"> PAGEREF _Toc150764233 \h </w:instrText>
            </w:r>
            <w:r w:rsidR="004D44A6" w:rsidRPr="004D44A6">
              <w:rPr>
                <w:webHidden/>
              </w:rPr>
            </w:r>
            <w:r w:rsidR="004D44A6" w:rsidRPr="004D44A6">
              <w:rPr>
                <w:webHidden/>
              </w:rPr>
              <w:fldChar w:fldCharType="separate"/>
            </w:r>
            <w:r w:rsidR="004F50E3">
              <w:rPr>
                <w:webHidden/>
              </w:rPr>
              <w:t>166</w:t>
            </w:r>
            <w:r w:rsidR="004D44A6" w:rsidRPr="004D44A6">
              <w:rPr>
                <w:webHidden/>
              </w:rPr>
              <w:fldChar w:fldCharType="end"/>
            </w:r>
          </w:hyperlink>
        </w:p>
        <w:p w14:paraId="37C6DC43" w14:textId="47A24C31" w:rsidR="004D44A6" w:rsidRPr="004D44A6" w:rsidRDefault="00BA7C25" w:rsidP="00A357A0">
          <w:pPr>
            <w:pStyle w:val="TOC3"/>
            <w:rPr>
              <w:rFonts w:eastAsiaTheme="minorEastAsia"/>
              <w:b/>
              <w:i/>
              <w:iCs/>
              <w:color w:val="auto"/>
              <w:kern w:val="2"/>
              <w14:ligatures w14:val="standardContextual"/>
            </w:rPr>
          </w:pPr>
          <w:hyperlink w:anchor="_Toc150764234" w:history="1">
            <w:r w:rsidR="004D44A6" w:rsidRPr="004D44A6">
              <w:rPr>
                <w:rStyle w:val="Hyperlink"/>
                <w:b/>
                <w:i/>
                <w:iCs/>
              </w:rPr>
              <w:t>13.5.4.</w:t>
            </w:r>
            <w:r w:rsidR="004D44A6" w:rsidRPr="004D44A6">
              <w:rPr>
                <w:rFonts w:eastAsiaTheme="minorEastAsia"/>
                <w:b/>
                <w:i/>
                <w:iCs/>
                <w:color w:val="auto"/>
                <w:kern w:val="2"/>
                <w14:ligatures w14:val="standardContextual"/>
              </w:rPr>
              <w:tab/>
            </w:r>
            <w:r w:rsidR="004D44A6" w:rsidRPr="004D44A6">
              <w:rPr>
                <w:rStyle w:val="Hyperlink"/>
                <w:b/>
                <w:i/>
                <w:iCs/>
              </w:rPr>
              <w:t>Mišićne stanice</w:t>
            </w:r>
            <w:r w:rsidR="004D44A6" w:rsidRPr="004D44A6">
              <w:rPr>
                <w:webHidden/>
              </w:rPr>
              <w:tab/>
            </w:r>
            <w:r w:rsidR="004D44A6" w:rsidRPr="004D44A6">
              <w:rPr>
                <w:webHidden/>
              </w:rPr>
              <w:fldChar w:fldCharType="begin"/>
            </w:r>
            <w:r w:rsidR="004D44A6" w:rsidRPr="004D44A6">
              <w:rPr>
                <w:webHidden/>
              </w:rPr>
              <w:instrText xml:space="preserve"> PAGEREF _Toc150764234 \h </w:instrText>
            </w:r>
            <w:r w:rsidR="004D44A6" w:rsidRPr="004D44A6">
              <w:rPr>
                <w:webHidden/>
              </w:rPr>
            </w:r>
            <w:r w:rsidR="004D44A6" w:rsidRPr="004D44A6">
              <w:rPr>
                <w:webHidden/>
              </w:rPr>
              <w:fldChar w:fldCharType="separate"/>
            </w:r>
            <w:r w:rsidR="004F50E3">
              <w:rPr>
                <w:webHidden/>
              </w:rPr>
              <w:t>169</w:t>
            </w:r>
            <w:r w:rsidR="004D44A6" w:rsidRPr="004D44A6">
              <w:rPr>
                <w:webHidden/>
              </w:rPr>
              <w:fldChar w:fldCharType="end"/>
            </w:r>
          </w:hyperlink>
        </w:p>
        <w:p w14:paraId="62FCCC7D" w14:textId="37618632" w:rsidR="004D44A6" w:rsidRPr="004D44A6" w:rsidRDefault="00BA7C25" w:rsidP="00A357A0">
          <w:pPr>
            <w:pStyle w:val="TOC3"/>
            <w:rPr>
              <w:rFonts w:eastAsiaTheme="minorEastAsia"/>
              <w:b/>
              <w:i/>
              <w:iCs/>
              <w:color w:val="auto"/>
              <w:kern w:val="2"/>
              <w14:ligatures w14:val="standardContextual"/>
            </w:rPr>
          </w:pPr>
          <w:hyperlink w:anchor="_Toc150764235" w:history="1">
            <w:r w:rsidR="004D44A6" w:rsidRPr="004D44A6">
              <w:rPr>
                <w:rStyle w:val="Hyperlink"/>
                <w:b/>
                <w:i/>
                <w:iCs/>
              </w:rPr>
              <w:t>13.5.5.</w:t>
            </w:r>
            <w:r w:rsidR="004D44A6" w:rsidRPr="004D44A6">
              <w:rPr>
                <w:rFonts w:eastAsiaTheme="minorEastAsia"/>
                <w:b/>
                <w:i/>
                <w:iCs/>
                <w:color w:val="auto"/>
                <w:kern w:val="2"/>
                <w14:ligatures w14:val="standardContextual"/>
              </w:rPr>
              <w:tab/>
            </w:r>
            <w:r w:rsidR="004D44A6" w:rsidRPr="004D44A6">
              <w:rPr>
                <w:rStyle w:val="Hyperlink"/>
                <w:b/>
                <w:i/>
                <w:iCs/>
              </w:rPr>
              <w:t>Gamete (spolne stanice)</w:t>
            </w:r>
            <w:r w:rsidR="004D44A6" w:rsidRPr="004D44A6">
              <w:rPr>
                <w:webHidden/>
              </w:rPr>
              <w:tab/>
            </w:r>
            <w:r w:rsidR="004D44A6" w:rsidRPr="004D44A6">
              <w:rPr>
                <w:webHidden/>
              </w:rPr>
              <w:fldChar w:fldCharType="begin"/>
            </w:r>
            <w:r w:rsidR="004D44A6" w:rsidRPr="004D44A6">
              <w:rPr>
                <w:webHidden/>
              </w:rPr>
              <w:instrText xml:space="preserve"> PAGEREF _Toc150764235 \h </w:instrText>
            </w:r>
            <w:r w:rsidR="004D44A6" w:rsidRPr="004D44A6">
              <w:rPr>
                <w:webHidden/>
              </w:rPr>
            </w:r>
            <w:r w:rsidR="004D44A6" w:rsidRPr="004D44A6">
              <w:rPr>
                <w:webHidden/>
              </w:rPr>
              <w:fldChar w:fldCharType="separate"/>
            </w:r>
            <w:r w:rsidR="004F50E3">
              <w:rPr>
                <w:webHidden/>
              </w:rPr>
              <w:t>169</w:t>
            </w:r>
            <w:r w:rsidR="004D44A6" w:rsidRPr="004D44A6">
              <w:rPr>
                <w:webHidden/>
              </w:rPr>
              <w:fldChar w:fldCharType="end"/>
            </w:r>
          </w:hyperlink>
        </w:p>
        <w:p w14:paraId="173DB4C6" w14:textId="6C0CA584"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36" w:history="1">
            <w:r w:rsidR="004D44A6" w:rsidRPr="004D44A6">
              <w:rPr>
                <w:rStyle w:val="Hyperlink"/>
                <w:rFonts w:ascii="Times New Roman" w:hAnsi="Times New Roman" w:cs="Times New Roman"/>
                <w:b/>
                <w:noProof/>
                <w:sz w:val="20"/>
                <w:szCs w:val="20"/>
              </w:rPr>
              <w:t>13.6.</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Gametogeneza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_Toc150764236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169</w:t>
            </w:r>
            <w:r w:rsidR="004D44A6" w:rsidRPr="004D44A6">
              <w:rPr>
                <w:rFonts w:ascii="Times New Roman" w:hAnsi="Times New Roman" w:cs="Times New Roman"/>
                <w:noProof/>
                <w:webHidden/>
                <w:sz w:val="20"/>
                <w:szCs w:val="20"/>
              </w:rPr>
              <w:fldChar w:fldCharType="end"/>
            </w:r>
          </w:hyperlink>
        </w:p>
        <w:p w14:paraId="354CCFD8" w14:textId="17E06282" w:rsidR="004D44A6" w:rsidRPr="004D44A6" w:rsidRDefault="00BA7C25" w:rsidP="00A357A0">
          <w:pPr>
            <w:pStyle w:val="TOC3"/>
            <w:rPr>
              <w:rFonts w:eastAsiaTheme="minorEastAsia"/>
              <w:b/>
              <w:i/>
              <w:iCs/>
              <w:color w:val="auto"/>
              <w:kern w:val="2"/>
              <w14:ligatures w14:val="standardContextual"/>
            </w:rPr>
          </w:pPr>
          <w:hyperlink w:anchor="_Toc150764237" w:history="1">
            <w:r w:rsidR="004D44A6" w:rsidRPr="004D44A6">
              <w:rPr>
                <w:rStyle w:val="Hyperlink"/>
                <w:b/>
                <w:i/>
                <w:iCs/>
              </w:rPr>
              <w:t>13.6.1.</w:t>
            </w:r>
            <w:r w:rsidR="004D44A6" w:rsidRPr="004D44A6">
              <w:rPr>
                <w:rFonts w:eastAsiaTheme="minorEastAsia"/>
                <w:b/>
                <w:i/>
                <w:iCs/>
                <w:color w:val="auto"/>
                <w:kern w:val="2"/>
                <w14:ligatures w14:val="standardContextual"/>
              </w:rPr>
              <w:tab/>
            </w:r>
            <w:r w:rsidR="004D44A6" w:rsidRPr="004D44A6">
              <w:rPr>
                <w:rStyle w:val="Hyperlink"/>
                <w:b/>
                <w:i/>
                <w:iCs/>
              </w:rPr>
              <w:t>Spermatogeneza</w:t>
            </w:r>
            <w:r w:rsidR="004D44A6" w:rsidRPr="004D44A6">
              <w:rPr>
                <w:webHidden/>
              </w:rPr>
              <w:tab/>
            </w:r>
            <w:r w:rsidR="004D44A6" w:rsidRPr="004D44A6">
              <w:rPr>
                <w:webHidden/>
              </w:rPr>
              <w:fldChar w:fldCharType="begin"/>
            </w:r>
            <w:r w:rsidR="004D44A6" w:rsidRPr="004D44A6">
              <w:rPr>
                <w:webHidden/>
              </w:rPr>
              <w:instrText xml:space="preserve"> PAGEREF _Toc150764237 \h </w:instrText>
            </w:r>
            <w:r w:rsidR="004D44A6" w:rsidRPr="004D44A6">
              <w:rPr>
                <w:webHidden/>
              </w:rPr>
            </w:r>
            <w:r w:rsidR="004D44A6" w:rsidRPr="004D44A6">
              <w:rPr>
                <w:webHidden/>
              </w:rPr>
              <w:fldChar w:fldCharType="separate"/>
            </w:r>
            <w:r w:rsidR="004F50E3">
              <w:rPr>
                <w:webHidden/>
              </w:rPr>
              <w:t>169</w:t>
            </w:r>
            <w:r w:rsidR="004D44A6" w:rsidRPr="004D44A6">
              <w:rPr>
                <w:webHidden/>
              </w:rPr>
              <w:fldChar w:fldCharType="end"/>
            </w:r>
          </w:hyperlink>
        </w:p>
        <w:p w14:paraId="5ECE68FC" w14:textId="44C5B572" w:rsidR="004D44A6" w:rsidRPr="004D44A6" w:rsidRDefault="00BA7C25" w:rsidP="00A357A0">
          <w:pPr>
            <w:pStyle w:val="TOC3"/>
            <w:rPr>
              <w:rFonts w:eastAsiaTheme="minorEastAsia"/>
              <w:b/>
              <w:i/>
              <w:iCs/>
              <w:color w:val="auto"/>
              <w:kern w:val="2"/>
              <w14:ligatures w14:val="standardContextual"/>
            </w:rPr>
          </w:pPr>
          <w:hyperlink w:anchor="_Toc150764238" w:history="1">
            <w:r w:rsidR="004D44A6" w:rsidRPr="004D44A6">
              <w:rPr>
                <w:rStyle w:val="Hyperlink"/>
                <w:b/>
                <w:i/>
                <w:iCs/>
              </w:rPr>
              <w:t>13.6.2.</w:t>
            </w:r>
            <w:r w:rsidR="004D44A6" w:rsidRPr="004D44A6">
              <w:rPr>
                <w:rFonts w:eastAsiaTheme="minorEastAsia"/>
                <w:b/>
                <w:i/>
                <w:iCs/>
                <w:color w:val="auto"/>
                <w:kern w:val="2"/>
                <w14:ligatures w14:val="standardContextual"/>
              </w:rPr>
              <w:tab/>
            </w:r>
            <w:r w:rsidR="004D44A6" w:rsidRPr="004D44A6">
              <w:rPr>
                <w:rStyle w:val="Hyperlink"/>
                <w:b/>
                <w:i/>
                <w:iCs/>
              </w:rPr>
              <w:t>Oogeneza</w:t>
            </w:r>
            <w:r w:rsidR="004D44A6" w:rsidRPr="004D44A6">
              <w:rPr>
                <w:webHidden/>
              </w:rPr>
              <w:tab/>
            </w:r>
            <w:r w:rsidR="004D44A6" w:rsidRPr="004D44A6">
              <w:rPr>
                <w:webHidden/>
              </w:rPr>
              <w:fldChar w:fldCharType="begin"/>
            </w:r>
            <w:r w:rsidR="004D44A6" w:rsidRPr="004D44A6">
              <w:rPr>
                <w:webHidden/>
              </w:rPr>
              <w:instrText xml:space="preserve"> PAGEREF _Toc150764238 \h </w:instrText>
            </w:r>
            <w:r w:rsidR="004D44A6" w:rsidRPr="004D44A6">
              <w:rPr>
                <w:webHidden/>
              </w:rPr>
            </w:r>
            <w:r w:rsidR="004D44A6" w:rsidRPr="004D44A6">
              <w:rPr>
                <w:webHidden/>
              </w:rPr>
              <w:fldChar w:fldCharType="separate"/>
            </w:r>
            <w:r w:rsidR="004F50E3">
              <w:rPr>
                <w:webHidden/>
              </w:rPr>
              <w:t>170</w:t>
            </w:r>
            <w:r w:rsidR="004D44A6" w:rsidRPr="004D44A6">
              <w:rPr>
                <w:webHidden/>
              </w:rPr>
              <w:fldChar w:fldCharType="end"/>
            </w:r>
          </w:hyperlink>
        </w:p>
        <w:p w14:paraId="2F9E6B62" w14:textId="6988858C" w:rsidR="004D44A6" w:rsidRPr="003A0676" w:rsidRDefault="00BA7C25" w:rsidP="0090472C">
          <w:pPr>
            <w:pStyle w:val="TOC4"/>
            <w:rPr>
              <w:rFonts w:eastAsiaTheme="minorEastAsia"/>
              <w:color w:val="auto"/>
              <w:kern w:val="2"/>
              <w14:ligatures w14:val="standardContextual"/>
            </w:rPr>
          </w:pPr>
          <w:hyperlink w:anchor="_Toc150764239" w:history="1">
            <w:r w:rsidR="004D44A6" w:rsidRPr="003A0676">
              <w:rPr>
                <w:rStyle w:val="Hyperlink"/>
              </w:rPr>
              <w:t>13.6.2.1.</w:t>
            </w:r>
            <w:r w:rsidR="00C9601E" w:rsidRPr="003A0676">
              <w:rPr>
                <w:rFonts w:eastAsiaTheme="minorEastAsia"/>
                <w:color w:val="auto"/>
                <w:kern w:val="2"/>
                <w14:ligatures w14:val="standardContextual"/>
              </w:rPr>
              <w:t xml:space="preserve">          </w:t>
            </w:r>
            <w:r w:rsidR="004D44A6" w:rsidRPr="003A0676">
              <w:rPr>
                <w:rStyle w:val="Hyperlink"/>
              </w:rPr>
              <w:t>Mejotička dioba I</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_Toc150764239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170</w:t>
            </w:r>
            <w:r w:rsidR="004D44A6" w:rsidRPr="0090472C">
              <w:rPr>
                <w:b w:val="0"/>
                <w:bCs w:val="0"/>
                <w:i w:val="0"/>
                <w:webHidden/>
              </w:rPr>
              <w:fldChar w:fldCharType="end"/>
            </w:r>
          </w:hyperlink>
        </w:p>
        <w:p w14:paraId="6B8A4E4A" w14:textId="60D1AD17" w:rsidR="004D44A6" w:rsidRPr="003A0676" w:rsidRDefault="00BA7C25" w:rsidP="0090472C">
          <w:pPr>
            <w:pStyle w:val="TOC4"/>
            <w:rPr>
              <w:rFonts w:eastAsiaTheme="minorEastAsia"/>
              <w:color w:val="auto"/>
              <w:kern w:val="2"/>
              <w14:ligatures w14:val="standardContextual"/>
            </w:rPr>
          </w:pPr>
          <w:hyperlink w:anchor="_Toc150764240" w:history="1">
            <w:r w:rsidR="004D44A6" w:rsidRPr="003A0676">
              <w:rPr>
                <w:rStyle w:val="Hyperlink"/>
              </w:rPr>
              <w:t>13.6.2.2.</w:t>
            </w:r>
            <w:r w:rsidR="004D44A6" w:rsidRPr="003A0676">
              <w:rPr>
                <w:rFonts w:eastAsiaTheme="minorEastAsia"/>
                <w:color w:val="auto"/>
                <w:kern w:val="2"/>
                <w14:ligatures w14:val="standardContextual"/>
              </w:rPr>
              <w:tab/>
            </w:r>
            <w:r w:rsidR="004D44A6" w:rsidRPr="003A0676">
              <w:rPr>
                <w:rStyle w:val="Hyperlink"/>
              </w:rPr>
              <w:t>Mejotička dioba II</w:t>
            </w:r>
            <w:r w:rsidR="004D44A6" w:rsidRPr="0090472C">
              <w:rPr>
                <w:b w:val="0"/>
                <w:bCs w:val="0"/>
                <w:i w:val="0"/>
                <w:iCs/>
                <w:webHidden/>
              </w:rPr>
              <w:tab/>
            </w:r>
            <w:r w:rsidR="004D44A6" w:rsidRPr="0090472C">
              <w:rPr>
                <w:b w:val="0"/>
                <w:bCs w:val="0"/>
                <w:i w:val="0"/>
                <w:iCs/>
                <w:webHidden/>
              </w:rPr>
              <w:fldChar w:fldCharType="begin"/>
            </w:r>
            <w:r w:rsidR="004D44A6" w:rsidRPr="0090472C">
              <w:rPr>
                <w:b w:val="0"/>
                <w:bCs w:val="0"/>
                <w:i w:val="0"/>
                <w:iCs/>
                <w:webHidden/>
              </w:rPr>
              <w:instrText xml:space="preserve"> PAGEREF _Toc150764240 \h </w:instrText>
            </w:r>
            <w:r w:rsidR="004D44A6" w:rsidRPr="0090472C">
              <w:rPr>
                <w:b w:val="0"/>
                <w:bCs w:val="0"/>
                <w:i w:val="0"/>
                <w:iCs/>
                <w:webHidden/>
              </w:rPr>
            </w:r>
            <w:r w:rsidR="004D44A6" w:rsidRPr="0090472C">
              <w:rPr>
                <w:b w:val="0"/>
                <w:bCs w:val="0"/>
                <w:i w:val="0"/>
                <w:iCs/>
                <w:webHidden/>
              </w:rPr>
              <w:fldChar w:fldCharType="separate"/>
            </w:r>
            <w:r w:rsidR="004F50E3">
              <w:rPr>
                <w:b w:val="0"/>
                <w:bCs w:val="0"/>
                <w:i w:val="0"/>
                <w:iCs/>
                <w:webHidden/>
              </w:rPr>
              <w:t>171</w:t>
            </w:r>
            <w:r w:rsidR="004D44A6" w:rsidRPr="0090472C">
              <w:rPr>
                <w:b w:val="0"/>
                <w:bCs w:val="0"/>
                <w:i w:val="0"/>
                <w:iCs/>
                <w:webHidden/>
              </w:rPr>
              <w:fldChar w:fldCharType="end"/>
            </w:r>
          </w:hyperlink>
        </w:p>
        <w:p w14:paraId="33EA55DC" w14:textId="411D2FC4" w:rsidR="004D44A6" w:rsidRPr="004D44A6" w:rsidRDefault="00BA7C25" w:rsidP="00A357A0">
          <w:pPr>
            <w:pStyle w:val="TOC3"/>
            <w:rPr>
              <w:rFonts w:eastAsiaTheme="minorEastAsia"/>
              <w:b/>
              <w:i/>
              <w:iCs/>
              <w:color w:val="auto"/>
              <w:kern w:val="2"/>
              <w14:ligatures w14:val="standardContextual"/>
            </w:rPr>
          </w:pPr>
          <w:hyperlink w:anchor="_Toc150764241" w:history="1">
            <w:r w:rsidR="004D44A6" w:rsidRPr="004D44A6">
              <w:rPr>
                <w:rStyle w:val="Hyperlink"/>
                <w:b/>
                <w:i/>
                <w:iCs/>
              </w:rPr>
              <w:t>13.6.3.</w:t>
            </w:r>
            <w:r w:rsidR="004D44A6" w:rsidRPr="004D44A6">
              <w:rPr>
                <w:rFonts w:eastAsiaTheme="minorEastAsia"/>
                <w:b/>
                <w:i/>
                <w:iCs/>
                <w:color w:val="auto"/>
                <w:kern w:val="2"/>
                <w14:ligatures w14:val="standardContextual"/>
              </w:rPr>
              <w:tab/>
            </w:r>
            <w:r w:rsidR="004D44A6" w:rsidRPr="004D44A6">
              <w:rPr>
                <w:rStyle w:val="Hyperlink"/>
                <w:b/>
                <w:i/>
                <w:iCs/>
              </w:rPr>
              <w:t>Diferenciranje spermija</w:t>
            </w:r>
            <w:r w:rsidR="004D44A6" w:rsidRPr="004D44A6">
              <w:rPr>
                <w:webHidden/>
              </w:rPr>
              <w:tab/>
            </w:r>
            <w:r w:rsidR="004D44A6" w:rsidRPr="004D44A6">
              <w:rPr>
                <w:webHidden/>
              </w:rPr>
              <w:fldChar w:fldCharType="begin"/>
            </w:r>
            <w:r w:rsidR="004D44A6" w:rsidRPr="004D44A6">
              <w:rPr>
                <w:webHidden/>
              </w:rPr>
              <w:instrText xml:space="preserve"> PAGEREF _Toc150764241 \h </w:instrText>
            </w:r>
            <w:r w:rsidR="004D44A6" w:rsidRPr="004D44A6">
              <w:rPr>
                <w:webHidden/>
              </w:rPr>
            </w:r>
            <w:r w:rsidR="004D44A6" w:rsidRPr="004D44A6">
              <w:rPr>
                <w:webHidden/>
              </w:rPr>
              <w:fldChar w:fldCharType="separate"/>
            </w:r>
            <w:r w:rsidR="004F50E3">
              <w:rPr>
                <w:webHidden/>
              </w:rPr>
              <w:t>172</w:t>
            </w:r>
            <w:r w:rsidR="004D44A6" w:rsidRPr="004D44A6">
              <w:rPr>
                <w:webHidden/>
              </w:rPr>
              <w:fldChar w:fldCharType="end"/>
            </w:r>
          </w:hyperlink>
        </w:p>
        <w:p w14:paraId="3FEC9ED5" w14:textId="795E6057" w:rsidR="004D44A6" w:rsidRPr="004D44A6" w:rsidRDefault="00BA7C25" w:rsidP="00A357A0">
          <w:pPr>
            <w:pStyle w:val="TOC3"/>
            <w:rPr>
              <w:rFonts w:eastAsiaTheme="minorEastAsia"/>
              <w:b/>
              <w:i/>
              <w:iCs/>
              <w:color w:val="auto"/>
              <w:kern w:val="2"/>
              <w14:ligatures w14:val="standardContextual"/>
            </w:rPr>
          </w:pPr>
          <w:hyperlink w:anchor="_Toc150764242" w:history="1">
            <w:r w:rsidR="004D44A6" w:rsidRPr="004D44A6">
              <w:rPr>
                <w:rStyle w:val="Hyperlink"/>
                <w:b/>
                <w:i/>
                <w:iCs/>
              </w:rPr>
              <w:t>13.6.4.</w:t>
            </w:r>
            <w:r w:rsidR="004D44A6" w:rsidRPr="004D44A6">
              <w:rPr>
                <w:rFonts w:eastAsiaTheme="minorEastAsia"/>
                <w:b/>
                <w:i/>
                <w:iCs/>
                <w:color w:val="auto"/>
                <w:kern w:val="2"/>
                <w14:ligatures w14:val="standardContextual"/>
              </w:rPr>
              <w:tab/>
            </w:r>
            <w:r w:rsidR="004D44A6" w:rsidRPr="004D44A6">
              <w:rPr>
                <w:rStyle w:val="Hyperlink"/>
                <w:b/>
                <w:i/>
                <w:iCs/>
              </w:rPr>
              <w:t>Jajna stanica</w:t>
            </w:r>
            <w:r w:rsidR="004D44A6" w:rsidRPr="004D44A6">
              <w:rPr>
                <w:webHidden/>
              </w:rPr>
              <w:tab/>
            </w:r>
            <w:r w:rsidR="004D44A6" w:rsidRPr="004D44A6">
              <w:rPr>
                <w:webHidden/>
              </w:rPr>
              <w:fldChar w:fldCharType="begin"/>
            </w:r>
            <w:r w:rsidR="004D44A6" w:rsidRPr="004D44A6">
              <w:rPr>
                <w:webHidden/>
              </w:rPr>
              <w:instrText xml:space="preserve"> PAGEREF _Toc150764242 \h </w:instrText>
            </w:r>
            <w:r w:rsidR="004D44A6" w:rsidRPr="004D44A6">
              <w:rPr>
                <w:webHidden/>
              </w:rPr>
            </w:r>
            <w:r w:rsidR="004D44A6" w:rsidRPr="004D44A6">
              <w:rPr>
                <w:webHidden/>
              </w:rPr>
              <w:fldChar w:fldCharType="separate"/>
            </w:r>
            <w:r w:rsidR="004F50E3">
              <w:rPr>
                <w:webHidden/>
              </w:rPr>
              <w:t>172</w:t>
            </w:r>
            <w:r w:rsidR="004D44A6" w:rsidRPr="004D44A6">
              <w:rPr>
                <w:webHidden/>
              </w:rPr>
              <w:fldChar w:fldCharType="end"/>
            </w:r>
          </w:hyperlink>
        </w:p>
        <w:p w14:paraId="739616E9" w14:textId="66279C04"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43" w:history="1">
            <w:r w:rsidR="004D44A6" w:rsidRPr="004D44A6">
              <w:rPr>
                <w:rStyle w:val="Hyperlink"/>
                <w:rFonts w:ascii="Times New Roman" w:hAnsi="Times New Roman" w:cs="Times New Roman"/>
                <w:b/>
                <w:noProof/>
                <w:sz w:val="20"/>
                <w:szCs w:val="20"/>
              </w:rPr>
              <w:t>13.7.</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Smrt stanica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_Toc150764243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172</w:t>
            </w:r>
            <w:r w:rsidR="004D44A6" w:rsidRPr="004D44A6">
              <w:rPr>
                <w:rFonts w:ascii="Times New Roman" w:hAnsi="Times New Roman" w:cs="Times New Roman"/>
                <w:noProof/>
                <w:webHidden/>
                <w:sz w:val="20"/>
                <w:szCs w:val="20"/>
              </w:rPr>
              <w:fldChar w:fldCharType="end"/>
            </w:r>
          </w:hyperlink>
        </w:p>
        <w:p w14:paraId="5FF9D810" w14:textId="49FB3C3F"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244" w:history="1">
            <w:r w:rsidR="004D44A6" w:rsidRPr="004D44A6">
              <w:rPr>
                <w:rStyle w:val="Hyperlink"/>
                <w:b/>
                <w:noProof/>
                <w:szCs w:val="20"/>
              </w:rPr>
              <w:t>14.</w:t>
            </w:r>
            <w:r w:rsidR="004D44A6" w:rsidRPr="004D44A6">
              <w:rPr>
                <w:rFonts w:eastAsiaTheme="minorEastAsia"/>
                <w:noProof/>
                <w:color w:val="auto"/>
                <w:kern w:val="2"/>
                <w:szCs w:val="20"/>
                <w14:ligatures w14:val="standardContextual"/>
              </w:rPr>
              <w:tab/>
            </w:r>
            <w:r w:rsidR="004D44A6" w:rsidRPr="004D44A6">
              <w:rPr>
                <w:rStyle w:val="Hyperlink"/>
                <w:b/>
                <w:noProof/>
                <w:szCs w:val="20"/>
              </w:rPr>
              <w:t>PROBAVA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_Toc150764244 \h </w:instrText>
            </w:r>
            <w:r w:rsidR="004D44A6" w:rsidRPr="004D44A6">
              <w:rPr>
                <w:noProof/>
                <w:webHidden/>
                <w:szCs w:val="20"/>
              </w:rPr>
            </w:r>
            <w:r w:rsidR="004D44A6" w:rsidRPr="004D44A6">
              <w:rPr>
                <w:noProof/>
                <w:webHidden/>
                <w:szCs w:val="20"/>
              </w:rPr>
              <w:fldChar w:fldCharType="separate"/>
            </w:r>
            <w:r w:rsidR="004F50E3">
              <w:rPr>
                <w:noProof/>
                <w:webHidden/>
                <w:szCs w:val="20"/>
              </w:rPr>
              <w:t>173</w:t>
            </w:r>
            <w:r w:rsidR="004D44A6" w:rsidRPr="004D44A6">
              <w:rPr>
                <w:noProof/>
                <w:webHidden/>
                <w:szCs w:val="20"/>
              </w:rPr>
              <w:fldChar w:fldCharType="end"/>
            </w:r>
          </w:hyperlink>
        </w:p>
        <w:p w14:paraId="0EE2BB8D" w14:textId="19247437"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45" w:history="1">
            <w:r w:rsidR="004D44A6" w:rsidRPr="004D44A6">
              <w:rPr>
                <w:rStyle w:val="Hyperlink"/>
                <w:rFonts w:ascii="Times New Roman" w:hAnsi="Times New Roman" w:cs="Times New Roman"/>
                <w:b/>
                <w:noProof/>
                <w:sz w:val="20"/>
                <w:szCs w:val="20"/>
              </w:rPr>
              <w:t>14.1.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Probava hrane u ustima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_Toc150764245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173</w:t>
            </w:r>
            <w:r w:rsidR="004D44A6" w:rsidRPr="004D44A6">
              <w:rPr>
                <w:rFonts w:ascii="Times New Roman" w:hAnsi="Times New Roman" w:cs="Times New Roman"/>
                <w:noProof/>
                <w:webHidden/>
                <w:sz w:val="20"/>
                <w:szCs w:val="20"/>
              </w:rPr>
              <w:fldChar w:fldCharType="end"/>
            </w:r>
          </w:hyperlink>
        </w:p>
        <w:p w14:paraId="2B41CC9E" w14:textId="43D9779C" w:rsidR="004D44A6" w:rsidRPr="004D44A6" w:rsidRDefault="00BA7C25" w:rsidP="00A357A0">
          <w:pPr>
            <w:pStyle w:val="TOC3"/>
            <w:rPr>
              <w:rFonts w:eastAsiaTheme="minorEastAsia"/>
              <w:b/>
              <w:i/>
              <w:iCs/>
              <w:color w:val="auto"/>
              <w:kern w:val="2"/>
              <w14:ligatures w14:val="standardContextual"/>
            </w:rPr>
          </w:pPr>
          <w:hyperlink w:anchor="_Toc150764246" w:history="1">
            <w:r w:rsidR="004D44A6" w:rsidRPr="004D44A6">
              <w:rPr>
                <w:rStyle w:val="Hyperlink"/>
                <w:b/>
                <w:i/>
                <w:iCs/>
              </w:rPr>
              <w:t>14.1.1.</w:t>
            </w:r>
            <w:r w:rsidR="004D44A6" w:rsidRPr="004D44A6">
              <w:rPr>
                <w:rFonts w:eastAsiaTheme="minorEastAsia"/>
                <w:b/>
                <w:i/>
                <w:iCs/>
                <w:color w:val="auto"/>
                <w:kern w:val="2"/>
                <w14:ligatures w14:val="standardContextual"/>
              </w:rPr>
              <w:tab/>
            </w:r>
            <w:r w:rsidR="004D44A6" w:rsidRPr="004D44A6">
              <w:rPr>
                <w:rStyle w:val="Hyperlink"/>
                <w:b/>
                <w:i/>
                <w:iCs/>
              </w:rPr>
              <w:t>Glad</w:t>
            </w:r>
            <w:r w:rsidR="004D44A6" w:rsidRPr="004D44A6">
              <w:rPr>
                <w:webHidden/>
              </w:rPr>
              <w:tab/>
            </w:r>
            <w:r w:rsidR="004D44A6" w:rsidRPr="004D44A6">
              <w:rPr>
                <w:webHidden/>
              </w:rPr>
              <w:fldChar w:fldCharType="begin"/>
            </w:r>
            <w:r w:rsidR="004D44A6" w:rsidRPr="004D44A6">
              <w:rPr>
                <w:webHidden/>
              </w:rPr>
              <w:instrText xml:space="preserve"> PAGEREF _Toc150764246 \h </w:instrText>
            </w:r>
            <w:r w:rsidR="004D44A6" w:rsidRPr="004D44A6">
              <w:rPr>
                <w:webHidden/>
              </w:rPr>
            </w:r>
            <w:r w:rsidR="004D44A6" w:rsidRPr="004D44A6">
              <w:rPr>
                <w:webHidden/>
              </w:rPr>
              <w:fldChar w:fldCharType="separate"/>
            </w:r>
            <w:r w:rsidR="004F50E3">
              <w:rPr>
                <w:webHidden/>
              </w:rPr>
              <w:t>173</w:t>
            </w:r>
            <w:r w:rsidR="004D44A6" w:rsidRPr="004D44A6">
              <w:rPr>
                <w:webHidden/>
              </w:rPr>
              <w:fldChar w:fldCharType="end"/>
            </w:r>
          </w:hyperlink>
        </w:p>
        <w:p w14:paraId="16538C50" w14:textId="761136A5" w:rsidR="004D44A6" w:rsidRPr="004D44A6" w:rsidRDefault="00BA7C25" w:rsidP="00A357A0">
          <w:pPr>
            <w:pStyle w:val="TOC3"/>
            <w:rPr>
              <w:rFonts w:eastAsiaTheme="minorEastAsia"/>
              <w:b/>
              <w:i/>
              <w:iCs/>
              <w:color w:val="auto"/>
              <w:kern w:val="2"/>
              <w14:ligatures w14:val="standardContextual"/>
            </w:rPr>
          </w:pPr>
          <w:hyperlink w:anchor="_Toc150764247" w:history="1">
            <w:r w:rsidR="004D44A6" w:rsidRPr="004D44A6">
              <w:rPr>
                <w:rStyle w:val="Hyperlink"/>
                <w:b/>
                <w:i/>
                <w:iCs/>
              </w:rPr>
              <w:t>14.1.2.</w:t>
            </w:r>
            <w:r w:rsidR="004D44A6" w:rsidRPr="004D44A6">
              <w:rPr>
                <w:rFonts w:eastAsiaTheme="minorEastAsia"/>
                <w:b/>
                <w:i/>
                <w:iCs/>
                <w:color w:val="auto"/>
                <w:kern w:val="2"/>
                <w14:ligatures w14:val="standardContextual"/>
              </w:rPr>
              <w:tab/>
            </w:r>
            <w:r w:rsidR="004D44A6" w:rsidRPr="004D44A6">
              <w:rPr>
                <w:rStyle w:val="Hyperlink"/>
                <w:b/>
                <w:i/>
                <w:iCs/>
              </w:rPr>
              <w:t>Žeđ</w:t>
            </w:r>
            <w:r w:rsidR="004D44A6" w:rsidRPr="004D44A6">
              <w:rPr>
                <w:webHidden/>
              </w:rPr>
              <w:tab/>
            </w:r>
            <w:r w:rsidR="004D44A6" w:rsidRPr="004D44A6">
              <w:rPr>
                <w:webHidden/>
              </w:rPr>
              <w:fldChar w:fldCharType="begin"/>
            </w:r>
            <w:r w:rsidR="004D44A6" w:rsidRPr="004D44A6">
              <w:rPr>
                <w:webHidden/>
              </w:rPr>
              <w:instrText xml:space="preserve"> PAGEREF _Toc150764247 \h </w:instrText>
            </w:r>
            <w:r w:rsidR="004D44A6" w:rsidRPr="004D44A6">
              <w:rPr>
                <w:webHidden/>
              </w:rPr>
            </w:r>
            <w:r w:rsidR="004D44A6" w:rsidRPr="004D44A6">
              <w:rPr>
                <w:webHidden/>
              </w:rPr>
              <w:fldChar w:fldCharType="separate"/>
            </w:r>
            <w:r w:rsidR="004F50E3">
              <w:rPr>
                <w:webHidden/>
              </w:rPr>
              <w:t>173</w:t>
            </w:r>
            <w:r w:rsidR="004D44A6" w:rsidRPr="004D44A6">
              <w:rPr>
                <w:webHidden/>
              </w:rPr>
              <w:fldChar w:fldCharType="end"/>
            </w:r>
          </w:hyperlink>
        </w:p>
        <w:p w14:paraId="1E3A9468" w14:textId="40409DBE" w:rsidR="004D44A6" w:rsidRPr="004D44A6" w:rsidRDefault="00BA7C25" w:rsidP="00A357A0">
          <w:pPr>
            <w:pStyle w:val="TOC3"/>
            <w:rPr>
              <w:rFonts w:eastAsiaTheme="minorEastAsia"/>
              <w:b/>
              <w:i/>
              <w:iCs/>
              <w:color w:val="auto"/>
              <w:kern w:val="2"/>
              <w14:ligatures w14:val="standardContextual"/>
            </w:rPr>
          </w:pPr>
          <w:hyperlink w:anchor="_Toc150764248" w:history="1">
            <w:r w:rsidR="004D44A6" w:rsidRPr="004D44A6">
              <w:rPr>
                <w:rStyle w:val="Hyperlink"/>
                <w:b/>
                <w:i/>
                <w:iCs/>
              </w:rPr>
              <w:t>14.1.3.</w:t>
            </w:r>
            <w:r w:rsidR="004D44A6" w:rsidRPr="004D44A6">
              <w:rPr>
                <w:rFonts w:eastAsiaTheme="minorEastAsia"/>
                <w:b/>
                <w:i/>
                <w:iCs/>
                <w:color w:val="auto"/>
                <w:kern w:val="2"/>
                <w14:ligatures w14:val="standardContextual"/>
              </w:rPr>
              <w:tab/>
            </w:r>
            <w:r w:rsidR="004D44A6" w:rsidRPr="004D44A6">
              <w:rPr>
                <w:rStyle w:val="Hyperlink"/>
                <w:b/>
                <w:i/>
                <w:iCs/>
              </w:rPr>
              <w:t>Uzimanje, žvakanje i natapanje hrane</w:t>
            </w:r>
            <w:r w:rsidR="004D44A6" w:rsidRPr="004D44A6">
              <w:rPr>
                <w:webHidden/>
              </w:rPr>
              <w:tab/>
            </w:r>
            <w:r w:rsidR="004D44A6" w:rsidRPr="004D44A6">
              <w:rPr>
                <w:webHidden/>
              </w:rPr>
              <w:fldChar w:fldCharType="begin"/>
            </w:r>
            <w:r w:rsidR="004D44A6" w:rsidRPr="004D44A6">
              <w:rPr>
                <w:webHidden/>
              </w:rPr>
              <w:instrText xml:space="preserve"> PAGEREF _Toc150764248 \h </w:instrText>
            </w:r>
            <w:r w:rsidR="004D44A6" w:rsidRPr="004D44A6">
              <w:rPr>
                <w:webHidden/>
              </w:rPr>
            </w:r>
            <w:r w:rsidR="004D44A6" w:rsidRPr="004D44A6">
              <w:rPr>
                <w:webHidden/>
              </w:rPr>
              <w:fldChar w:fldCharType="separate"/>
            </w:r>
            <w:r w:rsidR="004F50E3">
              <w:rPr>
                <w:webHidden/>
              </w:rPr>
              <w:t>173</w:t>
            </w:r>
            <w:r w:rsidR="004D44A6" w:rsidRPr="004D44A6">
              <w:rPr>
                <w:webHidden/>
              </w:rPr>
              <w:fldChar w:fldCharType="end"/>
            </w:r>
          </w:hyperlink>
        </w:p>
        <w:p w14:paraId="485C2E3A" w14:textId="64DBA0A3" w:rsidR="004D44A6" w:rsidRPr="004D44A6" w:rsidRDefault="00BA7C25" w:rsidP="00A357A0">
          <w:pPr>
            <w:pStyle w:val="TOC3"/>
            <w:rPr>
              <w:rFonts w:eastAsiaTheme="minorEastAsia"/>
              <w:b/>
              <w:i/>
              <w:iCs/>
              <w:color w:val="auto"/>
              <w:kern w:val="2"/>
              <w14:ligatures w14:val="standardContextual"/>
            </w:rPr>
          </w:pPr>
          <w:hyperlink w:anchor="_Toc150764249" w:history="1">
            <w:r w:rsidR="004D44A6" w:rsidRPr="004D44A6">
              <w:rPr>
                <w:rStyle w:val="Hyperlink"/>
                <w:b/>
                <w:i/>
                <w:iCs/>
              </w:rPr>
              <w:t>14.1.4.</w:t>
            </w:r>
            <w:r w:rsidR="004D44A6" w:rsidRPr="004D44A6">
              <w:rPr>
                <w:rFonts w:eastAsiaTheme="minorEastAsia"/>
                <w:b/>
                <w:i/>
                <w:iCs/>
                <w:color w:val="auto"/>
                <w:kern w:val="2"/>
                <w14:ligatures w14:val="standardContextual"/>
              </w:rPr>
              <w:tab/>
            </w:r>
            <w:r w:rsidR="004D44A6" w:rsidRPr="004D44A6">
              <w:rPr>
                <w:rStyle w:val="Hyperlink"/>
                <w:b/>
                <w:i/>
                <w:iCs/>
              </w:rPr>
              <w:t>Slina</w:t>
            </w:r>
            <w:r w:rsidR="004D44A6" w:rsidRPr="004D44A6">
              <w:rPr>
                <w:webHidden/>
              </w:rPr>
              <w:tab/>
            </w:r>
            <w:r w:rsidR="004D44A6" w:rsidRPr="004D44A6">
              <w:rPr>
                <w:webHidden/>
              </w:rPr>
              <w:fldChar w:fldCharType="begin"/>
            </w:r>
            <w:r w:rsidR="004D44A6" w:rsidRPr="004D44A6">
              <w:rPr>
                <w:webHidden/>
              </w:rPr>
              <w:instrText xml:space="preserve"> PAGEREF _Toc150764249 \h </w:instrText>
            </w:r>
            <w:r w:rsidR="004D44A6" w:rsidRPr="004D44A6">
              <w:rPr>
                <w:webHidden/>
              </w:rPr>
            </w:r>
            <w:r w:rsidR="004D44A6" w:rsidRPr="004D44A6">
              <w:rPr>
                <w:webHidden/>
              </w:rPr>
              <w:fldChar w:fldCharType="separate"/>
            </w:r>
            <w:r w:rsidR="004F50E3">
              <w:rPr>
                <w:webHidden/>
              </w:rPr>
              <w:t>174</w:t>
            </w:r>
            <w:r w:rsidR="004D44A6" w:rsidRPr="004D44A6">
              <w:rPr>
                <w:webHidden/>
              </w:rPr>
              <w:fldChar w:fldCharType="end"/>
            </w:r>
          </w:hyperlink>
        </w:p>
        <w:p w14:paraId="136635C0" w14:textId="37EA9C48" w:rsidR="004D44A6" w:rsidRPr="004D44A6" w:rsidRDefault="00BA7C25" w:rsidP="00A357A0">
          <w:pPr>
            <w:pStyle w:val="TOC3"/>
            <w:rPr>
              <w:rFonts w:eastAsiaTheme="minorEastAsia"/>
              <w:b/>
              <w:i/>
              <w:iCs/>
              <w:color w:val="auto"/>
              <w:kern w:val="2"/>
              <w14:ligatures w14:val="standardContextual"/>
            </w:rPr>
          </w:pPr>
          <w:hyperlink w:anchor="_Toc150764250" w:history="1">
            <w:r w:rsidR="004D44A6" w:rsidRPr="004D44A6">
              <w:rPr>
                <w:rStyle w:val="Hyperlink"/>
                <w:b/>
                <w:i/>
                <w:iCs/>
              </w:rPr>
              <w:t>14.1.5.</w:t>
            </w:r>
            <w:r w:rsidR="004D44A6" w:rsidRPr="004D44A6">
              <w:rPr>
                <w:rFonts w:eastAsiaTheme="minorEastAsia"/>
                <w:b/>
                <w:i/>
                <w:iCs/>
                <w:color w:val="auto"/>
                <w:kern w:val="2"/>
                <w14:ligatures w14:val="standardContextual"/>
              </w:rPr>
              <w:tab/>
            </w:r>
            <w:r w:rsidR="004D44A6" w:rsidRPr="004D44A6">
              <w:rPr>
                <w:rStyle w:val="Hyperlink"/>
                <w:b/>
                <w:i/>
                <w:iCs/>
              </w:rPr>
              <w:t>Gutanje</w:t>
            </w:r>
            <w:r w:rsidR="004D44A6" w:rsidRPr="004D44A6">
              <w:rPr>
                <w:webHidden/>
              </w:rPr>
              <w:tab/>
            </w:r>
            <w:r w:rsidR="004D44A6" w:rsidRPr="004D44A6">
              <w:rPr>
                <w:webHidden/>
              </w:rPr>
              <w:fldChar w:fldCharType="begin"/>
            </w:r>
            <w:r w:rsidR="004D44A6" w:rsidRPr="004D44A6">
              <w:rPr>
                <w:webHidden/>
              </w:rPr>
              <w:instrText xml:space="preserve"> PAGEREF _Toc150764250 \h </w:instrText>
            </w:r>
            <w:r w:rsidR="004D44A6" w:rsidRPr="004D44A6">
              <w:rPr>
                <w:webHidden/>
              </w:rPr>
            </w:r>
            <w:r w:rsidR="004D44A6" w:rsidRPr="004D44A6">
              <w:rPr>
                <w:webHidden/>
              </w:rPr>
              <w:fldChar w:fldCharType="separate"/>
            </w:r>
            <w:r w:rsidR="004F50E3">
              <w:rPr>
                <w:webHidden/>
              </w:rPr>
              <w:t>176</w:t>
            </w:r>
            <w:r w:rsidR="004D44A6" w:rsidRPr="004D44A6">
              <w:rPr>
                <w:webHidden/>
              </w:rPr>
              <w:fldChar w:fldCharType="end"/>
            </w:r>
          </w:hyperlink>
        </w:p>
        <w:p w14:paraId="5328AF96" w14:textId="745BE6D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51" w:history="1">
            <w:r w:rsidR="004D44A6" w:rsidRPr="004D44A6">
              <w:rPr>
                <w:rStyle w:val="Hyperlink"/>
                <w:rFonts w:ascii="Times New Roman" w:hAnsi="Times New Roman" w:cs="Times New Roman"/>
                <w:b/>
                <w:noProof/>
                <w:sz w:val="20"/>
                <w:szCs w:val="20"/>
              </w:rPr>
              <w:t>14.2.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Probava u jednokomoričastom želucu</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_Toc150764251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176</w:t>
            </w:r>
            <w:r w:rsidR="004D44A6" w:rsidRPr="004D44A6">
              <w:rPr>
                <w:rFonts w:ascii="Times New Roman" w:hAnsi="Times New Roman" w:cs="Times New Roman"/>
                <w:noProof/>
                <w:webHidden/>
                <w:sz w:val="20"/>
                <w:szCs w:val="20"/>
              </w:rPr>
              <w:fldChar w:fldCharType="end"/>
            </w:r>
          </w:hyperlink>
        </w:p>
        <w:p w14:paraId="5AE4E71B" w14:textId="5AB52188" w:rsidR="004D44A6" w:rsidRPr="004D44A6" w:rsidRDefault="00BA7C25" w:rsidP="00A357A0">
          <w:pPr>
            <w:pStyle w:val="TOC3"/>
            <w:rPr>
              <w:rFonts w:eastAsiaTheme="minorEastAsia"/>
              <w:b/>
              <w:i/>
              <w:iCs/>
              <w:color w:val="auto"/>
              <w:kern w:val="2"/>
              <w14:ligatures w14:val="standardContextual"/>
            </w:rPr>
          </w:pPr>
          <w:hyperlink w:anchor="_Toc150764252" w:history="1">
            <w:r w:rsidR="004D44A6" w:rsidRPr="004D44A6">
              <w:rPr>
                <w:rStyle w:val="Hyperlink"/>
                <w:b/>
                <w:i/>
                <w:iCs/>
              </w:rPr>
              <w:t>14.2.1.</w:t>
            </w:r>
            <w:r w:rsidR="004D44A6" w:rsidRPr="004D44A6">
              <w:rPr>
                <w:rFonts w:eastAsiaTheme="minorEastAsia"/>
                <w:b/>
                <w:i/>
                <w:iCs/>
                <w:color w:val="auto"/>
                <w:kern w:val="2"/>
                <w14:ligatures w14:val="standardContextual"/>
              </w:rPr>
              <w:tab/>
            </w:r>
            <w:r w:rsidR="004D44A6" w:rsidRPr="004D44A6">
              <w:rPr>
                <w:rStyle w:val="Hyperlink"/>
                <w:b/>
                <w:i/>
                <w:iCs/>
              </w:rPr>
              <w:t>Mehanička probava</w:t>
            </w:r>
            <w:r w:rsidR="004D44A6" w:rsidRPr="004D44A6">
              <w:rPr>
                <w:webHidden/>
              </w:rPr>
              <w:tab/>
            </w:r>
            <w:r w:rsidR="004D44A6" w:rsidRPr="004D44A6">
              <w:rPr>
                <w:webHidden/>
              </w:rPr>
              <w:fldChar w:fldCharType="begin"/>
            </w:r>
            <w:r w:rsidR="004D44A6" w:rsidRPr="004D44A6">
              <w:rPr>
                <w:webHidden/>
              </w:rPr>
              <w:instrText xml:space="preserve"> PAGEREF _Toc150764252 \h </w:instrText>
            </w:r>
            <w:r w:rsidR="004D44A6" w:rsidRPr="004D44A6">
              <w:rPr>
                <w:webHidden/>
              </w:rPr>
            </w:r>
            <w:r w:rsidR="004D44A6" w:rsidRPr="004D44A6">
              <w:rPr>
                <w:webHidden/>
              </w:rPr>
              <w:fldChar w:fldCharType="separate"/>
            </w:r>
            <w:r w:rsidR="004F50E3">
              <w:rPr>
                <w:webHidden/>
              </w:rPr>
              <w:t>178</w:t>
            </w:r>
            <w:r w:rsidR="004D44A6" w:rsidRPr="004D44A6">
              <w:rPr>
                <w:webHidden/>
              </w:rPr>
              <w:fldChar w:fldCharType="end"/>
            </w:r>
          </w:hyperlink>
        </w:p>
        <w:p w14:paraId="1A82D9F1" w14:textId="7A1C0567" w:rsidR="004D44A6" w:rsidRPr="004D44A6" w:rsidRDefault="00BA7C25" w:rsidP="00A357A0">
          <w:pPr>
            <w:pStyle w:val="TOC3"/>
            <w:rPr>
              <w:rFonts w:eastAsiaTheme="minorEastAsia"/>
              <w:b/>
              <w:i/>
              <w:iCs/>
              <w:color w:val="auto"/>
              <w:kern w:val="2"/>
              <w14:ligatures w14:val="standardContextual"/>
            </w:rPr>
          </w:pPr>
          <w:hyperlink w:anchor="_Toc150764253" w:history="1">
            <w:r w:rsidR="004D44A6" w:rsidRPr="004D44A6">
              <w:rPr>
                <w:rStyle w:val="Hyperlink"/>
                <w:b/>
                <w:i/>
                <w:iCs/>
              </w:rPr>
              <w:t>14.2.2.</w:t>
            </w:r>
            <w:r w:rsidR="004D44A6" w:rsidRPr="004D44A6">
              <w:rPr>
                <w:rFonts w:eastAsiaTheme="minorEastAsia"/>
                <w:b/>
                <w:i/>
                <w:iCs/>
                <w:color w:val="auto"/>
                <w:kern w:val="2"/>
                <w14:ligatures w14:val="standardContextual"/>
              </w:rPr>
              <w:tab/>
            </w:r>
            <w:r w:rsidR="004D44A6" w:rsidRPr="004D44A6">
              <w:rPr>
                <w:rStyle w:val="Hyperlink"/>
                <w:b/>
                <w:i/>
                <w:iCs/>
              </w:rPr>
              <w:t>Refleks povraćanja</w:t>
            </w:r>
            <w:r w:rsidR="004D44A6" w:rsidRPr="004D44A6">
              <w:rPr>
                <w:webHidden/>
              </w:rPr>
              <w:tab/>
            </w:r>
            <w:r w:rsidR="004D44A6" w:rsidRPr="004D44A6">
              <w:rPr>
                <w:webHidden/>
              </w:rPr>
              <w:fldChar w:fldCharType="begin"/>
            </w:r>
            <w:r w:rsidR="004D44A6" w:rsidRPr="004D44A6">
              <w:rPr>
                <w:webHidden/>
              </w:rPr>
              <w:instrText xml:space="preserve"> PAGEREF _Toc150764253 \h </w:instrText>
            </w:r>
            <w:r w:rsidR="004D44A6" w:rsidRPr="004D44A6">
              <w:rPr>
                <w:webHidden/>
              </w:rPr>
            </w:r>
            <w:r w:rsidR="004D44A6" w:rsidRPr="004D44A6">
              <w:rPr>
                <w:webHidden/>
              </w:rPr>
              <w:fldChar w:fldCharType="separate"/>
            </w:r>
            <w:r w:rsidR="004F50E3">
              <w:rPr>
                <w:webHidden/>
              </w:rPr>
              <w:t>178</w:t>
            </w:r>
            <w:r w:rsidR="004D44A6" w:rsidRPr="004D44A6">
              <w:rPr>
                <w:webHidden/>
              </w:rPr>
              <w:fldChar w:fldCharType="end"/>
            </w:r>
          </w:hyperlink>
        </w:p>
        <w:p w14:paraId="28EFB1F1" w14:textId="76B8301C"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254" w:history="1">
            <w:r w:rsidR="004D44A6" w:rsidRPr="004D44A6">
              <w:rPr>
                <w:rStyle w:val="Hyperlink"/>
                <w:b/>
                <w:noProof/>
                <w:szCs w:val="20"/>
              </w:rPr>
              <w:t>15.</w:t>
            </w:r>
            <w:r w:rsidR="004D44A6" w:rsidRPr="004D44A6">
              <w:rPr>
                <w:rFonts w:eastAsiaTheme="minorEastAsia"/>
                <w:noProof/>
                <w:color w:val="auto"/>
                <w:kern w:val="2"/>
                <w:szCs w:val="20"/>
                <w14:ligatures w14:val="standardContextual"/>
              </w:rPr>
              <w:tab/>
            </w:r>
            <w:r w:rsidR="004D44A6" w:rsidRPr="004D44A6">
              <w:rPr>
                <w:rStyle w:val="Hyperlink"/>
                <w:b/>
                <w:noProof/>
                <w:szCs w:val="20"/>
              </w:rPr>
              <w:t>PROBAVA U VIŠEKOMORIČASTOM ŽELUCU</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_Toc150764254 \h </w:instrText>
            </w:r>
            <w:r w:rsidR="004D44A6" w:rsidRPr="004D44A6">
              <w:rPr>
                <w:noProof/>
                <w:webHidden/>
                <w:szCs w:val="20"/>
              </w:rPr>
            </w:r>
            <w:r w:rsidR="004D44A6" w:rsidRPr="004D44A6">
              <w:rPr>
                <w:noProof/>
                <w:webHidden/>
                <w:szCs w:val="20"/>
              </w:rPr>
              <w:fldChar w:fldCharType="separate"/>
            </w:r>
            <w:r w:rsidR="004F50E3">
              <w:rPr>
                <w:noProof/>
                <w:webHidden/>
                <w:szCs w:val="20"/>
              </w:rPr>
              <w:t>179</w:t>
            </w:r>
            <w:r w:rsidR="004D44A6" w:rsidRPr="004D44A6">
              <w:rPr>
                <w:noProof/>
                <w:webHidden/>
                <w:szCs w:val="20"/>
              </w:rPr>
              <w:fldChar w:fldCharType="end"/>
            </w:r>
          </w:hyperlink>
        </w:p>
        <w:p w14:paraId="0E8A37A8" w14:textId="7FB46FF7"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55" w:history="1">
            <w:r w:rsidR="004D44A6" w:rsidRPr="004D44A6">
              <w:rPr>
                <w:rStyle w:val="Hyperlink"/>
                <w:rFonts w:ascii="Times New Roman" w:hAnsi="Times New Roman" w:cs="Times New Roman"/>
                <w:b/>
                <w:noProof/>
                <w:sz w:val="20"/>
                <w:szCs w:val="20"/>
              </w:rPr>
              <w:t>15.1.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Probava u predželucima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_Toc150764255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179</w:t>
            </w:r>
            <w:r w:rsidR="004D44A6" w:rsidRPr="004D44A6">
              <w:rPr>
                <w:rFonts w:ascii="Times New Roman" w:hAnsi="Times New Roman" w:cs="Times New Roman"/>
                <w:noProof/>
                <w:webHidden/>
                <w:sz w:val="20"/>
                <w:szCs w:val="20"/>
              </w:rPr>
              <w:fldChar w:fldCharType="end"/>
            </w:r>
          </w:hyperlink>
        </w:p>
        <w:p w14:paraId="6785D7FC" w14:textId="3565F565" w:rsidR="004D44A6" w:rsidRPr="004D44A6" w:rsidRDefault="00BA7C25" w:rsidP="00A357A0">
          <w:pPr>
            <w:pStyle w:val="TOC3"/>
            <w:rPr>
              <w:rFonts w:eastAsiaTheme="minorEastAsia"/>
              <w:b/>
              <w:i/>
              <w:iCs/>
              <w:color w:val="auto"/>
              <w:kern w:val="2"/>
              <w14:ligatures w14:val="standardContextual"/>
            </w:rPr>
          </w:pPr>
          <w:hyperlink w:anchor="_Toc150764256" w:history="1">
            <w:r w:rsidR="004D44A6" w:rsidRPr="004D44A6">
              <w:rPr>
                <w:rStyle w:val="Hyperlink"/>
                <w:b/>
                <w:i/>
                <w:iCs/>
              </w:rPr>
              <w:t>15.1.1.</w:t>
            </w:r>
            <w:r w:rsidR="004D44A6" w:rsidRPr="004D44A6">
              <w:rPr>
                <w:rFonts w:eastAsiaTheme="minorEastAsia"/>
                <w:b/>
                <w:i/>
                <w:iCs/>
                <w:color w:val="auto"/>
                <w:kern w:val="2"/>
                <w14:ligatures w14:val="standardContextual"/>
              </w:rPr>
              <w:tab/>
            </w:r>
            <w:r w:rsidR="004D44A6" w:rsidRPr="004D44A6">
              <w:rPr>
                <w:rStyle w:val="Hyperlink"/>
                <w:b/>
                <w:i/>
                <w:iCs/>
              </w:rPr>
              <w:t>Funkcionalni razvoj predželudaca</w:t>
            </w:r>
            <w:r w:rsidR="004D44A6" w:rsidRPr="004D44A6">
              <w:rPr>
                <w:webHidden/>
              </w:rPr>
              <w:tab/>
            </w:r>
            <w:r w:rsidR="004D44A6" w:rsidRPr="004D44A6">
              <w:rPr>
                <w:webHidden/>
              </w:rPr>
              <w:fldChar w:fldCharType="begin"/>
            </w:r>
            <w:r w:rsidR="004D44A6" w:rsidRPr="004D44A6">
              <w:rPr>
                <w:webHidden/>
              </w:rPr>
              <w:instrText xml:space="preserve"> PAGEREF _Toc150764256 \h </w:instrText>
            </w:r>
            <w:r w:rsidR="004D44A6" w:rsidRPr="004D44A6">
              <w:rPr>
                <w:webHidden/>
              </w:rPr>
            </w:r>
            <w:r w:rsidR="004D44A6" w:rsidRPr="004D44A6">
              <w:rPr>
                <w:webHidden/>
              </w:rPr>
              <w:fldChar w:fldCharType="separate"/>
            </w:r>
            <w:r w:rsidR="004F50E3">
              <w:rPr>
                <w:webHidden/>
              </w:rPr>
              <w:t>179</w:t>
            </w:r>
            <w:r w:rsidR="004D44A6" w:rsidRPr="004D44A6">
              <w:rPr>
                <w:webHidden/>
              </w:rPr>
              <w:fldChar w:fldCharType="end"/>
            </w:r>
          </w:hyperlink>
        </w:p>
        <w:p w14:paraId="14BBC1FB" w14:textId="19AABBB1" w:rsidR="004D44A6" w:rsidRPr="004D44A6" w:rsidRDefault="00BA7C25" w:rsidP="00A357A0">
          <w:pPr>
            <w:pStyle w:val="TOC3"/>
            <w:rPr>
              <w:rFonts w:eastAsiaTheme="minorEastAsia"/>
              <w:b/>
              <w:i/>
              <w:iCs/>
              <w:color w:val="auto"/>
              <w:kern w:val="2"/>
              <w14:ligatures w14:val="standardContextual"/>
            </w:rPr>
          </w:pPr>
          <w:hyperlink w:anchor="_Toc150764257" w:history="1">
            <w:r w:rsidR="004D44A6" w:rsidRPr="004D44A6">
              <w:rPr>
                <w:rStyle w:val="Hyperlink"/>
                <w:b/>
                <w:i/>
                <w:iCs/>
              </w:rPr>
              <w:t>15.1.2.</w:t>
            </w:r>
            <w:r w:rsidR="004D44A6" w:rsidRPr="004D44A6">
              <w:rPr>
                <w:rFonts w:eastAsiaTheme="minorEastAsia"/>
                <w:b/>
                <w:i/>
                <w:iCs/>
                <w:color w:val="auto"/>
                <w:kern w:val="2"/>
                <w14:ligatures w14:val="standardContextual"/>
              </w:rPr>
              <w:tab/>
            </w:r>
            <w:r w:rsidR="004D44A6" w:rsidRPr="004D44A6">
              <w:rPr>
                <w:rStyle w:val="Hyperlink"/>
                <w:b/>
                <w:i/>
                <w:iCs/>
              </w:rPr>
              <w:t>Mehanički čimbenik probave</w:t>
            </w:r>
            <w:r w:rsidR="004D44A6" w:rsidRPr="004D44A6">
              <w:rPr>
                <w:webHidden/>
              </w:rPr>
              <w:tab/>
            </w:r>
            <w:r w:rsidR="004D44A6" w:rsidRPr="004D44A6">
              <w:rPr>
                <w:webHidden/>
              </w:rPr>
              <w:fldChar w:fldCharType="begin"/>
            </w:r>
            <w:r w:rsidR="004D44A6" w:rsidRPr="004D44A6">
              <w:rPr>
                <w:webHidden/>
              </w:rPr>
              <w:instrText xml:space="preserve"> PAGEREF _Toc150764257 \h </w:instrText>
            </w:r>
            <w:r w:rsidR="004D44A6" w:rsidRPr="004D44A6">
              <w:rPr>
                <w:webHidden/>
              </w:rPr>
            </w:r>
            <w:r w:rsidR="004D44A6" w:rsidRPr="004D44A6">
              <w:rPr>
                <w:webHidden/>
              </w:rPr>
              <w:fldChar w:fldCharType="separate"/>
            </w:r>
            <w:r w:rsidR="004F50E3">
              <w:rPr>
                <w:webHidden/>
              </w:rPr>
              <w:t>180</w:t>
            </w:r>
            <w:r w:rsidR="004D44A6" w:rsidRPr="004D44A6">
              <w:rPr>
                <w:webHidden/>
              </w:rPr>
              <w:fldChar w:fldCharType="end"/>
            </w:r>
          </w:hyperlink>
        </w:p>
        <w:p w14:paraId="020D6F16" w14:textId="06D05FDE" w:rsidR="004D44A6" w:rsidRPr="003A0676" w:rsidRDefault="00BA7C25" w:rsidP="0090472C">
          <w:pPr>
            <w:pStyle w:val="TOC4"/>
            <w:rPr>
              <w:rFonts w:eastAsiaTheme="minorEastAsia"/>
              <w:color w:val="auto"/>
              <w:kern w:val="2"/>
              <w14:ligatures w14:val="standardContextual"/>
            </w:rPr>
          </w:pPr>
          <w:hyperlink w:anchor="_Toc150764258" w:history="1">
            <w:r w:rsidR="004D44A6" w:rsidRPr="003A0676">
              <w:rPr>
                <w:rStyle w:val="Hyperlink"/>
              </w:rPr>
              <w:t>15.1.2.1.</w:t>
            </w:r>
            <w:r w:rsidR="004D44A6" w:rsidRPr="003A0676">
              <w:rPr>
                <w:rFonts w:eastAsiaTheme="minorEastAsia"/>
                <w:color w:val="auto"/>
                <w:kern w:val="2"/>
                <w14:ligatures w14:val="standardContextual"/>
              </w:rPr>
              <w:tab/>
            </w:r>
            <w:r w:rsidR="004D44A6" w:rsidRPr="003A0676">
              <w:rPr>
                <w:rStyle w:val="Hyperlink"/>
              </w:rPr>
              <w:t>Motorika buraga</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_Toc150764258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180</w:t>
            </w:r>
            <w:r w:rsidR="004D44A6" w:rsidRPr="0090472C">
              <w:rPr>
                <w:b w:val="0"/>
                <w:bCs w:val="0"/>
                <w:i w:val="0"/>
                <w:webHidden/>
              </w:rPr>
              <w:fldChar w:fldCharType="end"/>
            </w:r>
          </w:hyperlink>
        </w:p>
        <w:p w14:paraId="586B5B9C" w14:textId="606054A1" w:rsidR="004D44A6" w:rsidRPr="003A0676" w:rsidRDefault="00BA7C25" w:rsidP="0090472C">
          <w:pPr>
            <w:pStyle w:val="TOC4"/>
            <w:rPr>
              <w:rFonts w:eastAsiaTheme="minorEastAsia"/>
              <w:color w:val="auto"/>
              <w:kern w:val="2"/>
              <w14:ligatures w14:val="standardContextual"/>
            </w:rPr>
          </w:pPr>
          <w:hyperlink w:anchor="_Toc150764259" w:history="1">
            <w:r w:rsidR="004D44A6" w:rsidRPr="003A0676">
              <w:rPr>
                <w:rStyle w:val="Hyperlink"/>
              </w:rPr>
              <w:t>15.1.2.2.</w:t>
            </w:r>
            <w:r w:rsidR="004D44A6" w:rsidRPr="003A0676">
              <w:rPr>
                <w:rFonts w:eastAsiaTheme="minorEastAsia"/>
                <w:color w:val="auto"/>
                <w:kern w:val="2"/>
                <w14:ligatures w14:val="standardContextual"/>
              </w:rPr>
              <w:tab/>
            </w:r>
            <w:r w:rsidR="004D44A6" w:rsidRPr="003A0676">
              <w:rPr>
                <w:rStyle w:val="Hyperlink"/>
              </w:rPr>
              <w:t>Motorika kapure</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_Toc150764259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181</w:t>
            </w:r>
            <w:r w:rsidR="004D44A6" w:rsidRPr="0090472C">
              <w:rPr>
                <w:b w:val="0"/>
                <w:bCs w:val="0"/>
                <w:i w:val="0"/>
                <w:webHidden/>
              </w:rPr>
              <w:fldChar w:fldCharType="end"/>
            </w:r>
          </w:hyperlink>
        </w:p>
        <w:p w14:paraId="29A6477E" w14:textId="6C300F55" w:rsidR="004D44A6" w:rsidRPr="003A0676" w:rsidRDefault="00BA7C25" w:rsidP="0090472C">
          <w:pPr>
            <w:pStyle w:val="TOC4"/>
            <w:rPr>
              <w:rFonts w:eastAsiaTheme="minorEastAsia"/>
              <w:color w:val="auto"/>
              <w:kern w:val="2"/>
              <w14:ligatures w14:val="standardContextual"/>
            </w:rPr>
          </w:pPr>
          <w:hyperlink w:anchor="_Toc150764260" w:history="1">
            <w:r w:rsidR="004D44A6" w:rsidRPr="003A0676">
              <w:rPr>
                <w:rStyle w:val="Hyperlink"/>
              </w:rPr>
              <w:t>15.1.2.2.</w:t>
            </w:r>
            <w:r w:rsidR="004D44A6" w:rsidRPr="003A0676">
              <w:rPr>
                <w:rFonts w:eastAsiaTheme="minorEastAsia"/>
                <w:color w:val="auto"/>
                <w:kern w:val="2"/>
                <w14:ligatures w14:val="standardContextual"/>
              </w:rPr>
              <w:tab/>
            </w:r>
            <w:r w:rsidR="004D44A6" w:rsidRPr="003A0676">
              <w:rPr>
                <w:rStyle w:val="Hyperlink"/>
              </w:rPr>
              <w:t>Funkcija jednjačkog žlijeba</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_Toc150764260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181</w:t>
            </w:r>
            <w:r w:rsidR="004D44A6" w:rsidRPr="0090472C">
              <w:rPr>
                <w:b w:val="0"/>
                <w:bCs w:val="0"/>
                <w:i w:val="0"/>
                <w:webHidden/>
              </w:rPr>
              <w:fldChar w:fldCharType="end"/>
            </w:r>
          </w:hyperlink>
        </w:p>
        <w:p w14:paraId="6B1172C1" w14:textId="60F64204" w:rsidR="004D44A6" w:rsidRPr="003A0676" w:rsidRDefault="00BA7C25" w:rsidP="0090472C">
          <w:pPr>
            <w:pStyle w:val="TOC4"/>
            <w:rPr>
              <w:rFonts w:eastAsiaTheme="minorEastAsia"/>
              <w:color w:val="auto"/>
              <w:kern w:val="2"/>
              <w14:ligatures w14:val="standardContextual"/>
            </w:rPr>
          </w:pPr>
          <w:hyperlink w:anchor="_Toc150764261" w:history="1">
            <w:r w:rsidR="004D44A6" w:rsidRPr="003A0676">
              <w:rPr>
                <w:rStyle w:val="Hyperlink"/>
              </w:rPr>
              <w:t>15.1.2.3.</w:t>
            </w:r>
            <w:r w:rsidR="004D44A6" w:rsidRPr="003A0676">
              <w:rPr>
                <w:rFonts w:eastAsiaTheme="minorEastAsia"/>
                <w:color w:val="auto"/>
                <w:kern w:val="2"/>
                <w14:ligatures w14:val="standardContextual"/>
              </w:rPr>
              <w:tab/>
            </w:r>
            <w:r w:rsidR="004D44A6" w:rsidRPr="003A0676">
              <w:rPr>
                <w:rStyle w:val="Hyperlink"/>
              </w:rPr>
              <w:t>Motorika listavca</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_Toc150764261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182</w:t>
            </w:r>
            <w:r w:rsidR="004D44A6" w:rsidRPr="0090472C">
              <w:rPr>
                <w:b w:val="0"/>
                <w:bCs w:val="0"/>
                <w:i w:val="0"/>
                <w:webHidden/>
              </w:rPr>
              <w:fldChar w:fldCharType="end"/>
            </w:r>
          </w:hyperlink>
        </w:p>
        <w:p w14:paraId="176C48FB" w14:textId="1DD87422" w:rsidR="004D44A6" w:rsidRPr="004D44A6" w:rsidRDefault="00BA7C25" w:rsidP="0090472C">
          <w:pPr>
            <w:pStyle w:val="TOC4"/>
            <w:rPr>
              <w:rFonts w:eastAsiaTheme="minorEastAsia"/>
              <w:color w:val="auto"/>
              <w:kern w:val="2"/>
              <w14:ligatures w14:val="standardContextual"/>
            </w:rPr>
          </w:pPr>
          <w:hyperlink w:anchor="_Toc150764262" w:history="1">
            <w:r w:rsidR="004D44A6" w:rsidRPr="004D44A6">
              <w:rPr>
                <w:rStyle w:val="Hyperlink"/>
              </w:rPr>
              <w:t>15.1.2.4.</w:t>
            </w:r>
            <w:r w:rsidR="004D44A6" w:rsidRPr="004D44A6">
              <w:rPr>
                <w:rFonts w:eastAsiaTheme="minorEastAsia"/>
                <w:color w:val="auto"/>
                <w:kern w:val="2"/>
                <w14:ligatures w14:val="standardContextual"/>
              </w:rPr>
              <w:tab/>
            </w:r>
            <w:r w:rsidR="004D44A6" w:rsidRPr="004D44A6">
              <w:rPr>
                <w:rStyle w:val="Hyperlink"/>
              </w:rPr>
              <w:t>Motorika sirišta</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_Toc150764262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182</w:t>
            </w:r>
            <w:r w:rsidR="004D44A6" w:rsidRPr="0090472C">
              <w:rPr>
                <w:b w:val="0"/>
                <w:bCs w:val="0"/>
                <w:i w:val="0"/>
                <w:webHidden/>
              </w:rPr>
              <w:fldChar w:fldCharType="end"/>
            </w:r>
          </w:hyperlink>
        </w:p>
        <w:p w14:paraId="30388A32" w14:textId="6089E516" w:rsidR="004D44A6" w:rsidRPr="004D44A6" w:rsidRDefault="00BA7C25" w:rsidP="0090472C">
          <w:pPr>
            <w:pStyle w:val="TOC4"/>
            <w:rPr>
              <w:rFonts w:eastAsiaTheme="minorEastAsia"/>
              <w:color w:val="auto"/>
              <w:kern w:val="2"/>
              <w14:ligatures w14:val="standardContextual"/>
            </w:rPr>
          </w:pPr>
          <w:hyperlink w:anchor="_Toc150764263" w:history="1">
            <w:r w:rsidR="004D44A6" w:rsidRPr="004D44A6">
              <w:rPr>
                <w:rStyle w:val="Hyperlink"/>
              </w:rPr>
              <w:t>15.1.2.5.</w:t>
            </w:r>
            <w:r w:rsidR="004D44A6" w:rsidRPr="004D44A6">
              <w:rPr>
                <w:rFonts w:eastAsiaTheme="minorEastAsia"/>
                <w:color w:val="auto"/>
                <w:kern w:val="2"/>
                <w14:ligatures w14:val="standardContextual"/>
              </w:rPr>
              <w:tab/>
            </w:r>
            <w:r w:rsidR="004D44A6" w:rsidRPr="004D44A6">
              <w:rPr>
                <w:rStyle w:val="Hyperlink"/>
              </w:rPr>
              <w:t>Preživanje</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_Toc150764263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182</w:t>
            </w:r>
            <w:r w:rsidR="004D44A6" w:rsidRPr="0090472C">
              <w:rPr>
                <w:b w:val="0"/>
                <w:bCs w:val="0"/>
                <w:i w:val="0"/>
                <w:webHidden/>
              </w:rPr>
              <w:fldChar w:fldCharType="end"/>
            </w:r>
          </w:hyperlink>
        </w:p>
        <w:p w14:paraId="041A5ECF" w14:textId="4E3F3420" w:rsidR="004D44A6" w:rsidRPr="004D44A6" w:rsidRDefault="00BA7C25" w:rsidP="0090472C">
          <w:pPr>
            <w:pStyle w:val="TOC4"/>
            <w:rPr>
              <w:rFonts w:eastAsiaTheme="minorEastAsia"/>
              <w:color w:val="auto"/>
              <w:kern w:val="2"/>
              <w14:ligatures w14:val="standardContextual"/>
            </w:rPr>
          </w:pPr>
          <w:hyperlink w:anchor="_Toc150764264" w:history="1">
            <w:r w:rsidR="004D44A6" w:rsidRPr="004D44A6">
              <w:rPr>
                <w:rStyle w:val="Hyperlink"/>
              </w:rPr>
              <w:t>15.1.2.6.</w:t>
            </w:r>
            <w:r w:rsidR="004D44A6" w:rsidRPr="004D44A6">
              <w:rPr>
                <w:rFonts w:eastAsiaTheme="minorEastAsia"/>
                <w:color w:val="auto"/>
                <w:kern w:val="2"/>
                <w14:ligatures w14:val="standardContextual"/>
              </w:rPr>
              <w:tab/>
            </w:r>
            <w:r w:rsidR="004D44A6" w:rsidRPr="004D44A6">
              <w:rPr>
                <w:rStyle w:val="Hyperlink"/>
              </w:rPr>
              <w:t>Podrigivanje</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_Toc150764264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184</w:t>
            </w:r>
            <w:r w:rsidR="004D44A6" w:rsidRPr="0090472C">
              <w:rPr>
                <w:b w:val="0"/>
                <w:bCs w:val="0"/>
                <w:i w:val="0"/>
                <w:webHidden/>
              </w:rPr>
              <w:fldChar w:fldCharType="end"/>
            </w:r>
          </w:hyperlink>
        </w:p>
        <w:p w14:paraId="02B3D8FC" w14:textId="720CA2CA" w:rsidR="004D44A6" w:rsidRPr="004D44A6" w:rsidRDefault="00BA7C25" w:rsidP="00A357A0">
          <w:pPr>
            <w:pStyle w:val="TOC3"/>
            <w:rPr>
              <w:rFonts w:eastAsiaTheme="minorEastAsia"/>
              <w:b/>
              <w:i/>
              <w:iCs/>
              <w:color w:val="auto"/>
              <w:kern w:val="2"/>
              <w14:ligatures w14:val="standardContextual"/>
            </w:rPr>
          </w:pPr>
          <w:hyperlink w:anchor="_Toc150764265" w:history="1">
            <w:r w:rsidR="004D44A6" w:rsidRPr="004D44A6">
              <w:rPr>
                <w:rStyle w:val="Hyperlink"/>
                <w:b/>
                <w:i/>
                <w:iCs/>
              </w:rPr>
              <w:t>15.1.3.</w:t>
            </w:r>
            <w:r w:rsidR="004D44A6" w:rsidRPr="004D44A6">
              <w:rPr>
                <w:rFonts w:eastAsiaTheme="minorEastAsia"/>
                <w:b/>
                <w:i/>
                <w:iCs/>
                <w:color w:val="auto"/>
                <w:kern w:val="2"/>
                <w14:ligatures w14:val="standardContextual"/>
              </w:rPr>
              <w:tab/>
            </w:r>
            <w:r w:rsidR="004D44A6" w:rsidRPr="004D44A6">
              <w:rPr>
                <w:rStyle w:val="Hyperlink"/>
                <w:b/>
                <w:i/>
                <w:iCs/>
              </w:rPr>
              <w:t>Mikrobiološki čimbenik probave</w:t>
            </w:r>
            <w:r w:rsidR="004D44A6" w:rsidRPr="004D44A6">
              <w:rPr>
                <w:webHidden/>
              </w:rPr>
              <w:tab/>
            </w:r>
            <w:r w:rsidR="004D44A6" w:rsidRPr="004D44A6">
              <w:rPr>
                <w:webHidden/>
              </w:rPr>
              <w:fldChar w:fldCharType="begin"/>
            </w:r>
            <w:r w:rsidR="004D44A6" w:rsidRPr="004D44A6">
              <w:rPr>
                <w:webHidden/>
              </w:rPr>
              <w:instrText xml:space="preserve"> PAGEREF _Toc150764265 \h </w:instrText>
            </w:r>
            <w:r w:rsidR="004D44A6" w:rsidRPr="004D44A6">
              <w:rPr>
                <w:webHidden/>
              </w:rPr>
            </w:r>
            <w:r w:rsidR="004D44A6" w:rsidRPr="004D44A6">
              <w:rPr>
                <w:webHidden/>
              </w:rPr>
              <w:fldChar w:fldCharType="separate"/>
            </w:r>
            <w:r w:rsidR="004F50E3">
              <w:rPr>
                <w:webHidden/>
              </w:rPr>
              <w:t>184</w:t>
            </w:r>
            <w:r w:rsidR="004D44A6" w:rsidRPr="004D44A6">
              <w:rPr>
                <w:webHidden/>
              </w:rPr>
              <w:fldChar w:fldCharType="end"/>
            </w:r>
          </w:hyperlink>
        </w:p>
        <w:p w14:paraId="4897EE59" w14:textId="23A16F09" w:rsidR="004D44A6" w:rsidRPr="004D44A6" w:rsidRDefault="00BA7C25" w:rsidP="0090472C">
          <w:pPr>
            <w:pStyle w:val="TOC4"/>
            <w:rPr>
              <w:rFonts w:eastAsiaTheme="minorEastAsia"/>
              <w:color w:val="auto"/>
              <w:kern w:val="2"/>
              <w14:ligatures w14:val="standardContextual"/>
            </w:rPr>
          </w:pPr>
          <w:hyperlink w:anchor="_Toc150764266" w:history="1">
            <w:r w:rsidR="004D44A6" w:rsidRPr="004D44A6">
              <w:rPr>
                <w:rStyle w:val="Hyperlink"/>
              </w:rPr>
              <w:t>15.1.3.1.</w:t>
            </w:r>
            <w:r w:rsidR="004D44A6" w:rsidRPr="004D44A6">
              <w:rPr>
                <w:rFonts w:eastAsiaTheme="minorEastAsia"/>
                <w:color w:val="auto"/>
                <w:kern w:val="2"/>
                <w14:ligatures w14:val="standardContextual"/>
              </w:rPr>
              <w:tab/>
            </w:r>
            <w:r w:rsidR="004D44A6" w:rsidRPr="004D44A6">
              <w:rPr>
                <w:rStyle w:val="Hyperlink"/>
              </w:rPr>
              <w:t>Mikroflora buraga</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_Toc150764266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186</w:t>
            </w:r>
            <w:r w:rsidR="004D44A6" w:rsidRPr="0090472C">
              <w:rPr>
                <w:b w:val="0"/>
                <w:bCs w:val="0"/>
                <w:i w:val="0"/>
                <w:webHidden/>
              </w:rPr>
              <w:fldChar w:fldCharType="end"/>
            </w:r>
          </w:hyperlink>
        </w:p>
        <w:p w14:paraId="079FAC06" w14:textId="03CF59BD" w:rsidR="004D44A6" w:rsidRPr="004D44A6" w:rsidRDefault="00BA7C25" w:rsidP="0090472C">
          <w:pPr>
            <w:pStyle w:val="TOC4"/>
            <w:rPr>
              <w:rFonts w:eastAsiaTheme="minorEastAsia"/>
              <w:color w:val="auto"/>
              <w:kern w:val="2"/>
              <w14:ligatures w14:val="standardContextual"/>
            </w:rPr>
          </w:pPr>
          <w:hyperlink w:anchor="_Toc150764267" w:history="1">
            <w:r w:rsidR="004D44A6" w:rsidRPr="004D44A6">
              <w:rPr>
                <w:rStyle w:val="Hyperlink"/>
              </w:rPr>
              <w:t>15.1.3.2.</w:t>
            </w:r>
            <w:r w:rsidR="004D44A6" w:rsidRPr="004D44A6">
              <w:rPr>
                <w:rFonts w:eastAsiaTheme="minorEastAsia"/>
                <w:color w:val="auto"/>
                <w:kern w:val="2"/>
                <w14:ligatures w14:val="standardContextual"/>
              </w:rPr>
              <w:tab/>
            </w:r>
            <w:r w:rsidR="004D44A6" w:rsidRPr="004D44A6">
              <w:rPr>
                <w:rStyle w:val="Hyperlink"/>
              </w:rPr>
              <w:t>Podrijetlo mikroflore u predželucima</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_Toc150764267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186</w:t>
            </w:r>
            <w:r w:rsidR="004D44A6" w:rsidRPr="0090472C">
              <w:rPr>
                <w:b w:val="0"/>
                <w:bCs w:val="0"/>
                <w:i w:val="0"/>
                <w:webHidden/>
              </w:rPr>
              <w:fldChar w:fldCharType="end"/>
            </w:r>
          </w:hyperlink>
        </w:p>
        <w:p w14:paraId="13970493" w14:textId="06BBB4C7" w:rsidR="004D44A6" w:rsidRPr="004D44A6" w:rsidRDefault="00BA7C25" w:rsidP="0090472C">
          <w:pPr>
            <w:pStyle w:val="TOC4"/>
            <w:rPr>
              <w:rFonts w:eastAsiaTheme="minorEastAsia"/>
              <w:color w:val="auto"/>
              <w:kern w:val="2"/>
              <w14:ligatures w14:val="standardContextual"/>
            </w:rPr>
          </w:pPr>
          <w:hyperlink w:anchor="_Toc150764268" w:history="1">
            <w:r w:rsidR="004D44A6" w:rsidRPr="004D44A6">
              <w:rPr>
                <w:rStyle w:val="Hyperlink"/>
              </w:rPr>
              <w:t>15.1.3.3.</w:t>
            </w:r>
            <w:r w:rsidR="004D44A6" w:rsidRPr="004D44A6">
              <w:rPr>
                <w:rFonts w:eastAsiaTheme="minorEastAsia"/>
                <w:color w:val="auto"/>
                <w:kern w:val="2"/>
                <w14:ligatures w14:val="standardContextual"/>
              </w:rPr>
              <w:tab/>
            </w:r>
            <w:r w:rsidR="004D44A6" w:rsidRPr="004D44A6">
              <w:rPr>
                <w:rStyle w:val="Hyperlink"/>
              </w:rPr>
              <w:t>Podrijetlo mikrofaune u predželucima</w:t>
            </w:r>
            <w:r w:rsidR="004D44A6" w:rsidRPr="0090472C">
              <w:rPr>
                <w:b w:val="0"/>
                <w:bCs w:val="0"/>
                <w:i w:val="0"/>
                <w:webHidden/>
              </w:rPr>
              <w:tab/>
            </w:r>
            <w:r w:rsidR="004D44A6" w:rsidRPr="0090472C">
              <w:rPr>
                <w:b w:val="0"/>
                <w:bCs w:val="0"/>
                <w:i w:val="0"/>
                <w:webHidden/>
              </w:rPr>
              <w:fldChar w:fldCharType="begin"/>
            </w:r>
            <w:r w:rsidR="004D44A6" w:rsidRPr="0090472C">
              <w:rPr>
                <w:b w:val="0"/>
                <w:bCs w:val="0"/>
                <w:i w:val="0"/>
                <w:webHidden/>
              </w:rPr>
              <w:instrText xml:space="preserve"> PAGEREF _Toc150764268 \h </w:instrText>
            </w:r>
            <w:r w:rsidR="004D44A6" w:rsidRPr="0090472C">
              <w:rPr>
                <w:b w:val="0"/>
                <w:bCs w:val="0"/>
                <w:i w:val="0"/>
                <w:webHidden/>
              </w:rPr>
            </w:r>
            <w:r w:rsidR="004D44A6" w:rsidRPr="0090472C">
              <w:rPr>
                <w:b w:val="0"/>
                <w:bCs w:val="0"/>
                <w:i w:val="0"/>
                <w:webHidden/>
              </w:rPr>
              <w:fldChar w:fldCharType="separate"/>
            </w:r>
            <w:r w:rsidR="004F50E3">
              <w:rPr>
                <w:b w:val="0"/>
                <w:bCs w:val="0"/>
                <w:i w:val="0"/>
                <w:webHidden/>
              </w:rPr>
              <w:t>187</w:t>
            </w:r>
            <w:r w:rsidR="004D44A6" w:rsidRPr="0090472C">
              <w:rPr>
                <w:b w:val="0"/>
                <w:bCs w:val="0"/>
                <w:i w:val="0"/>
                <w:webHidden/>
              </w:rPr>
              <w:fldChar w:fldCharType="end"/>
            </w:r>
          </w:hyperlink>
        </w:p>
        <w:p w14:paraId="23973D31" w14:textId="704ED6E0" w:rsidR="004D44A6" w:rsidRPr="004D44A6" w:rsidRDefault="00BA7C25" w:rsidP="00A357A0">
          <w:pPr>
            <w:pStyle w:val="TOC3"/>
            <w:rPr>
              <w:rFonts w:eastAsiaTheme="minorEastAsia"/>
              <w:b/>
              <w:i/>
              <w:iCs/>
              <w:color w:val="auto"/>
              <w:kern w:val="2"/>
              <w14:ligatures w14:val="standardContextual"/>
            </w:rPr>
          </w:pPr>
          <w:hyperlink w:anchor="_Toc150764269" w:history="1">
            <w:r w:rsidR="004D44A6" w:rsidRPr="004D44A6">
              <w:rPr>
                <w:rStyle w:val="Hyperlink"/>
                <w:b/>
                <w:i/>
                <w:iCs/>
              </w:rPr>
              <w:t>15.1.4.</w:t>
            </w:r>
            <w:r w:rsidR="004D44A6" w:rsidRPr="004D44A6">
              <w:rPr>
                <w:rFonts w:eastAsiaTheme="minorEastAsia"/>
                <w:b/>
                <w:i/>
                <w:iCs/>
                <w:color w:val="auto"/>
                <w:kern w:val="2"/>
                <w14:ligatures w14:val="standardContextual"/>
              </w:rPr>
              <w:tab/>
            </w:r>
            <w:r w:rsidR="004D44A6" w:rsidRPr="004D44A6">
              <w:rPr>
                <w:rStyle w:val="Hyperlink"/>
                <w:b/>
                <w:i/>
                <w:iCs/>
              </w:rPr>
              <w:t>Uloga mikroflore u probavi i metabolizmu ugljikohidrata</w:t>
            </w:r>
            <w:r w:rsidR="004D44A6" w:rsidRPr="004D44A6">
              <w:rPr>
                <w:webHidden/>
              </w:rPr>
              <w:tab/>
            </w:r>
            <w:r w:rsidR="004D44A6" w:rsidRPr="004D44A6">
              <w:rPr>
                <w:webHidden/>
              </w:rPr>
              <w:fldChar w:fldCharType="begin"/>
            </w:r>
            <w:r w:rsidR="004D44A6" w:rsidRPr="004D44A6">
              <w:rPr>
                <w:webHidden/>
              </w:rPr>
              <w:instrText xml:space="preserve"> PAGEREF _Toc150764269 \h </w:instrText>
            </w:r>
            <w:r w:rsidR="004D44A6" w:rsidRPr="004D44A6">
              <w:rPr>
                <w:webHidden/>
              </w:rPr>
            </w:r>
            <w:r w:rsidR="004D44A6" w:rsidRPr="004D44A6">
              <w:rPr>
                <w:webHidden/>
              </w:rPr>
              <w:fldChar w:fldCharType="separate"/>
            </w:r>
            <w:r w:rsidR="004F50E3">
              <w:rPr>
                <w:webHidden/>
              </w:rPr>
              <w:t>187</w:t>
            </w:r>
            <w:r w:rsidR="004D44A6" w:rsidRPr="004D44A6">
              <w:rPr>
                <w:webHidden/>
              </w:rPr>
              <w:fldChar w:fldCharType="end"/>
            </w:r>
          </w:hyperlink>
        </w:p>
        <w:p w14:paraId="7C1346B5" w14:textId="71242AC0" w:rsidR="004D44A6" w:rsidRPr="004D44A6" w:rsidRDefault="00BA7C25" w:rsidP="0090472C">
          <w:pPr>
            <w:pStyle w:val="TOC4"/>
            <w:rPr>
              <w:rFonts w:eastAsiaTheme="minorEastAsia"/>
              <w:color w:val="auto"/>
              <w:kern w:val="2"/>
              <w14:ligatures w14:val="standardContextual"/>
            </w:rPr>
          </w:pPr>
          <w:hyperlink w:anchor="_Toc150764270" w:history="1">
            <w:r w:rsidR="004D44A6" w:rsidRPr="004D44A6">
              <w:rPr>
                <w:rStyle w:val="Hyperlink"/>
              </w:rPr>
              <w:t>15.1.4.1.</w:t>
            </w:r>
            <w:r w:rsidR="004D44A6" w:rsidRPr="004D44A6">
              <w:rPr>
                <w:rFonts w:eastAsiaTheme="minorEastAsia"/>
                <w:color w:val="auto"/>
                <w:kern w:val="2"/>
                <w14:ligatures w14:val="standardContextual"/>
              </w:rPr>
              <w:tab/>
            </w:r>
            <w:r w:rsidR="004D44A6" w:rsidRPr="004D44A6">
              <w:rPr>
                <w:rStyle w:val="Hyperlink"/>
              </w:rPr>
              <w:t>Podrijetlo plinova u buragu</w:t>
            </w:r>
            <w:r w:rsidR="004D44A6" w:rsidRPr="00716491">
              <w:rPr>
                <w:b w:val="0"/>
                <w:bCs w:val="0"/>
                <w:i w:val="0"/>
                <w:webHidden/>
              </w:rPr>
              <w:tab/>
            </w:r>
            <w:r w:rsidR="004D44A6" w:rsidRPr="00716491">
              <w:rPr>
                <w:b w:val="0"/>
                <w:bCs w:val="0"/>
                <w:i w:val="0"/>
                <w:webHidden/>
              </w:rPr>
              <w:fldChar w:fldCharType="begin"/>
            </w:r>
            <w:r w:rsidR="004D44A6" w:rsidRPr="00716491">
              <w:rPr>
                <w:b w:val="0"/>
                <w:bCs w:val="0"/>
                <w:i w:val="0"/>
                <w:webHidden/>
              </w:rPr>
              <w:instrText xml:space="preserve"> PAGEREF _Toc150764270 \h </w:instrText>
            </w:r>
            <w:r w:rsidR="004D44A6" w:rsidRPr="00716491">
              <w:rPr>
                <w:b w:val="0"/>
                <w:bCs w:val="0"/>
                <w:i w:val="0"/>
                <w:webHidden/>
              </w:rPr>
            </w:r>
            <w:r w:rsidR="004D44A6" w:rsidRPr="00716491">
              <w:rPr>
                <w:b w:val="0"/>
                <w:bCs w:val="0"/>
                <w:i w:val="0"/>
                <w:webHidden/>
              </w:rPr>
              <w:fldChar w:fldCharType="separate"/>
            </w:r>
            <w:r w:rsidR="004F50E3">
              <w:rPr>
                <w:b w:val="0"/>
                <w:bCs w:val="0"/>
                <w:i w:val="0"/>
                <w:webHidden/>
              </w:rPr>
              <w:t>189</w:t>
            </w:r>
            <w:r w:rsidR="004D44A6" w:rsidRPr="00716491">
              <w:rPr>
                <w:b w:val="0"/>
                <w:bCs w:val="0"/>
                <w:i w:val="0"/>
                <w:webHidden/>
              </w:rPr>
              <w:fldChar w:fldCharType="end"/>
            </w:r>
          </w:hyperlink>
        </w:p>
        <w:p w14:paraId="0A8C79A7" w14:textId="096D9FB3" w:rsidR="004D44A6" w:rsidRPr="004D44A6" w:rsidRDefault="00BA7C25" w:rsidP="00A357A0">
          <w:pPr>
            <w:pStyle w:val="TOC3"/>
            <w:rPr>
              <w:rFonts w:eastAsiaTheme="minorEastAsia"/>
              <w:b/>
              <w:i/>
              <w:iCs/>
              <w:color w:val="auto"/>
              <w:kern w:val="2"/>
              <w14:ligatures w14:val="standardContextual"/>
            </w:rPr>
          </w:pPr>
          <w:hyperlink w:anchor="_Toc150764271" w:history="1">
            <w:r w:rsidR="004D44A6" w:rsidRPr="004D44A6">
              <w:rPr>
                <w:rStyle w:val="Hyperlink"/>
                <w:b/>
                <w:i/>
                <w:iCs/>
              </w:rPr>
              <w:t>15.1.5.</w:t>
            </w:r>
            <w:r w:rsidR="004D44A6" w:rsidRPr="004D44A6">
              <w:rPr>
                <w:rFonts w:eastAsiaTheme="minorEastAsia"/>
                <w:b/>
                <w:i/>
                <w:iCs/>
                <w:color w:val="auto"/>
                <w:kern w:val="2"/>
                <w14:ligatures w14:val="standardContextual"/>
              </w:rPr>
              <w:tab/>
            </w:r>
            <w:r w:rsidR="004D44A6" w:rsidRPr="004D44A6">
              <w:rPr>
                <w:rStyle w:val="Hyperlink"/>
                <w:b/>
                <w:i/>
                <w:iCs/>
              </w:rPr>
              <w:t>Uloga mikroflore u probavi i metabolizmu bjelančevina</w:t>
            </w:r>
            <w:r w:rsidR="004D44A6" w:rsidRPr="004D44A6">
              <w:rPr>
                <w:webHidden/>
              </w:rPr>
              <w:tab/>
            </w:r>
            <w:r w:rsidR="004D44A6" w:rsidRPr="004D44A6">
              <w:rPr>
                <w:webHidden/>
              </w:rPr>
              <w:fldChar w:fldCharType="begin"/>
            </w:r>
            <w:r w:rsidR="004D44A6" w:rsidRPr="004D44A6">
              <w:rPr>
                <w:webHidden/>
              </w:rPr>
              <w:instrText xml:space="preserve"> PAGEREF _Toc150764271 \h </w:instrText>
            </w:r>
            <w:r w:rsidR="004D44A6" w:rsidRPr="004D44A6">
              <w:rPr>
                <w:webHidden/>
              </w:rPr>
            </w:r>
            <w:r w:rsidR="004D44A6" w:rsidRPr="004D44A6">
              <w:rPr>
                <w:webHidden/>
              </w:rPr>
              <w:fldChar w:fldCharType="separate"/>
            </w:r>
            <w:r w:rsidR="004F50E3">
              <w:rPr>
                <w:webHidden/>
              </w:rPr>
              <w:t>189</w:t>
            </w:r>
            <w:r w:rsidR="004D44A6" w:rsidRPr="004D44A6">
              <w:rPr>
                <w:webHidden/>
              </w:rPr>
              <w:fldChar w:fldCharType="end"/>
            </w:r>
          </w:hyperlink>
        </w:p>
        <w:p w14:paraId="4A23C4B9" w14:textId="4FB1AA8E" w:rsidR="004D44A6" w:rsidRPr="004D44A6" w:rsidRDefault="00BA7C25" w:rsidP="00A357A0">
          <w:pPr>
            <w:pStyle w:val="TOC3"/>
            <w:rPr>
              <w:rFonts w:eastAsiaTheme="minorEastAsia"/>
              <w:b/>
              <w:i/>
              <w:iCs/>
              <w:color w:val="auto"/>
              <w:kern w:val="2"/>
              <w14:ligatures w14:val="standardContextual"/>
            </w:rPr>
          </w:pPr>
          <w:hyperlink w:anchor="_Toc150764272" w:history="1">
            <w:r w:rsidR="004D44A6" w:rsidRPr="004D44A6">
              <w:rPr>
                <w:rStyle w:val="Hyperlink"/>
                <w:b/>
                <w:i/>
                <w:iCs/>
              </w:rPr>
              <w:t>15.1.6.</w:t>
            </w:r>
            <w:r w:rsidR="004D44A6" w:rsidRPr="004D44A6">
              <w:rPr>
                <w:rFonts w:eastAsiaTheme="minorEastAsia"/>
                <w:b/>
                <w:i/>
                <w:iCs/>
                <w:color w:val="auto"/>
                <w:kern w:val="2"/>
                <w14:ligatures w14:val="standardContextual"/>
              </w:rPr>
              <w:tab/>
            </w:r>
            <w:r w:rsidR="004D44A6" w:rsidRPr="004D44A6">
              <w:rPr>
                <w:rStyle w:val="Hyperlink"/>
                <w:b/>
                <w:i/>
                <w:iCs/>
              </w:rPr>
              <w:t>Uloga mikroflore u probavi i metabolizmu masti</w:t>
            </w:r>
            <w:r w:rsidR="004D44A6" w:rsidRPr="004D44A6">
              <w:rPr>
                <w:webHidden/>
              </w:rPr>
              <w:tab/>
            </w:r>
            <w:r w:rsidR="004D44A6" w:rsidRPr="004D44A6">
              <w:rPr>
                <w:webHidden/>
              </w:rPr>
              <w:fldChar w:fldCharType="begin"/>
            </w:r>
            <w:r w:rsidR="004D44A6" w:rsidRPr="004D44A6">
              <w:rPr>
                <w:webHidden/>
              </w:rPr>
              <w:instrText xml:space="preserve"> PAGEREF _Toc150764272 \h </w:instrText>
            </w:r>
            <w:r w:rsidR="004D44A6" w:rsidRPr="004D44A6">
              <w:rPr>
                <w:webHidden/>
              </w:rPr>
            </w:r>
            <w:r w:rsidR="004D44A6" w:rsidRPr="004D44A6">
              <w:rPr>
                <w:webHidden/>
              </w:rPr>
              <w:fldChar w:fldCharType="separate"/>
            </w:r>
            <w:r w:rsidR="004F50E3">
              <w:rPr>
                <w:webHidden/>
              </w:rPr>
              <w:t>191</w:t>
            </w:r>
            <w:r w:rsidR="004D44A6" w:rsidRPr="004D44A6">
              <w:rPr>
                <w:webHidden/>
              </w:rPr>
              <w:fldChar w:fldCharType="end"/>
            </w:r>
          </w:hyperlink>
        </w:p>
        <w:p w14:paraId="593ECADE" w14:textId="1DD656D4" w:rsidR="004D44A6" w:rsidRPr="004D44A6" w:rsidRDefault="00BA7C25" w:rsidP="00A357A0">
          <w:pPr>
            <w:pStyle w:val="TOC3"/>
            <w:rPr>
              <w:rFonts w:eastAsiaTheme="minorEastAsia"/>
              <w:b/>
              <w:i/>
              <w:iCs/>
              <w:color w:val="auto"/>
              <w:kern w:val="2"/>
              <w14:ligatures w14:val="standardContextual"/>
            </w:rPr>
          </w:pPr>
          <w:hyperlink w:anchor="_Toc150764273" w:history="1">
            <w:r w:rsidR="004D44A6" w:rsidRPr="004D44A6">
              <w:rPr>
                <w:rStyle w:val="Hyperlink"/>
                <w:b/>
                <w:i/>
                <w:iCs/>
              </w:rPr>
              <w:t>15.1.7.</w:t>
            </w:r>
            <w:r w:rsidR="004D44A6" w:rsidRPr="004D44A6">
              <w:rPr>
                <w:rFonts w:eastAsiaTheme="minorEastAsia"/>
                <w:b/>
                <w:i/>
                <w:iCs/>
                <w:color w:val="auto"/>
                <w:kern w:val="2"/>
                <w14:ligatures w14:val="standardContextual"/>
              </w:rPr>
              <w:tab/>
            </w:r>
            <w:r w:rsidR="004D44A6" w:rsidRPr="004D44A6">
              <w:rPr>
                <w:rStyle w:val="Hyperlink"/>
                <w:b/>
                <w:i/>
                <w:iCs/>
              </w:rPr>
              <w:t>Uloga mikroflore u sintezi vitamina</w:t>
            </w:r>
            <w:r w:rsidR="004D44A6" w:rsidRPr="004D44A6">
              <w:rPr>
                <w:webHidden/>
              </w:rPr>
              <w:tab/>
            </w:r>
            <w:r w:rsidR="004D44A6" w:rsidRPr="004D44A6">
              <w:rPr>
                <w:webHidden/>
              </w:rPr>
              <w:fldChar w:fldCharType="begin"/>
            </w:r>
            <w:r w:rsidR="004D44A6" w:rsidRPr="004D44A6">
              <w:rPr>
                <w:webHidden/>
              </w:rPr>
              <w:instrText xml:space="preserve"> PAGEREF _Toc150764273 \h </w:instrText>
            </w:r>
            <w:r w:rsidR="004D44A6" w:rsidRPr="004D44A6">
              <w:rPr>
                <w:webHidden/>
              </w:rPr>
            </w:r>
            <w:r w:rsidR="004D44A6" w:rsidRPr="004D44A6">
              <w:rPr>
                <w:webHidden/>
              </w:rPr>
              <w:fldChar w:fldCharType="separate"/>
            </w:r>
            <w:r w:rsidR="004F50E3">
              <w:rPr>
                <w:webHidden/>
              </w:rPr>
              <w:t>192</w:t>
            </w:r>
            <w:r w:rsidR="004D44A6" w:rsidRPr="004D44A6">
              <w:rPr>
                <w:webHidden/>
              </w:rPr>
              <w:fldChar w:fldCharType="end"/>
            </w:r>
          </w:hyperlink>
        </w:p>
        <w:p w14:paraId="58F9826F" w14:textId="6A2C4271" w:rsidR="004D44A6" w:rsidRPr="004D44A6" w:rsidRDefault="00BA7C25" w:rsidP="00A357A0">
          <w:pPr>
            <w:pStyle w:val="TOC3"/>
            <w:rPr>
              <w:rFonts w:eastAsiaTheme="minorEastAsia"/>
              <w:b/>
              <w:i/>
              <w:iCs/>
              <w:color w:val="auto"/>
              <w:kern w:val="2"/>
              <w14:ligatures w14:val="standardContextual"/>
            </w:rPr>
          </w:pPr>
          <w:hyperlink w:anchor="_Toc150764274" w:history="1">
            <w:r w:rsidR="004D44A6" w:rsidRPr="004D44A6">
              <w:rPr>
                <w:rStyle w:val="Hyperlink"/>
                <w:b/>
                <w:i/>
                <w:iCs/>
              </w:rPr>
              <w:t>15.1.8.</w:t>
            </w:r>
            <w:r w:rsidR="004D44A6" w:rsidRPr="004D44A6">
              <w:rPr>
                <w:rFonts w:eastAsiaTheme="minorEastAsia"/>
                <w:b/>
                <w:i/>
                <w:iCs/>
                <w:color w:val="auto"/>
                <w:kern w:val="2"/>
                <w14:ligatures w14:val="standardContextual"/>
              </w:rPr>
              <w:tab/>
            </w:r>
            <w:r w:rsidR="004D44A6" w:rsidRPr="004D44A6">
              <w:rPr>
                <w:rStyle w:val="Hyperlink"/>
                <w:b/>
                <w:i/>
                <w:iCs/>
              </w:rPr>
              <w:t>Uloga mikrofaune u probavi i metabolizmu</w:t>
            </w:r>
            <w:r w:rsidR="004D44A6" w:rsidRPr="004D44A6">
              <w:rPr>
                <w:webHidden/>
              </w:rPr>
              <w:tab/>
            </w:r>
            <w:r w:rsidR="004D44A6" w:rsidRPr="004D44A6">
              <w:rPr>
                <w:webHidden/>
              </w:rPr>
              <w:fldChar w:fldCharType="begin"/>
            </w:r>
            <w:r w:rsidR="004D44A6" w:rsidRPr="004D44A6">
              <w:rPr>
                <w:webHidden/>
              </w:rPr>
              <w:instrText xml:space="preserve"> PAGEREF _Toc150764274 \h </w:instrText>
            </w:r>
            <w:r w:rsidR="004D44A6" w:rsidRPr="004D44A6">
              <w:rPr>
                <w:webHidden/>
              </w:rPr>
            </w:r>
            <w:r w:rsidR="004D44A6" w:rsidRPr="004D44A6">
              <w:rPr>
                <w:webHidden/>
              </w:rPr>
              <w:fldChar w:fldCharType="separate"/>
            </w:r>
            <w:r w:rsidR="004F50E3">
              <w:rPr>
                <w:webHidden/>
              </w:rPr>
              <w:t>192</w:t>
            </w:r>
            <w:r w:rsidR="004D44A6" w:rsidRPr="004D44A6">
              <w:rPr>
                <w:webHidden/>
              </w:rPr>
              <w:fldChar w:fldCharType="end"/>
            </w:r>
          </w:hyperlink>
        </w:p>
        <w:p w14:paraId="770DC9B7" w14:textId="2B32939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75" w:history="1">
            <w:r w:rsidR="004D44A6" w:rsidRPr="004D44A6">
              <w:rPr>
                <w:rStyle w:val="Hyperlink"/>
                <w:rFonts w:ascii="Times New Roman" w:hAnsi="Times New Roman" w:cs="Times New Roman"/>
                <w:b/>
                <w:noProof/>
                <w:sz w:val="20"/>
                <w:szCs w:val="20"/>
              </w:rPr>
              <w:t>15.2.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Probava u sirištu</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_Toc150764275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192</w:t>
            </w:r>
            <w:r w:rsidR="004D44A6" w:rsidRPr="004D44A6">
              <w:rPr>
                <w:rFonts w:ascii="Times New Roman" w:hAnsi="Times New Roman" w:cs="Times New Roman"/>
                <w:noProof/>
                <w:webHidden/>
                <w:sz w:val="20"/>
                <w:szCs w:val="20"/>
              </w:rPr>
              <w:fldChar w:fldCharType="end"/>
            </w:r>
          </w:hyperlink>
        </w:p>
        <w:p w14:paraId="6700792C" w14:textId="1DCCC0CD"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276" w:history="1">
            <w:r w:rsidR="004D44A6" w:rsidRPr="004D44A6">
              <w:rPr>
                <w:rStyle w:val="Hyperlink"/>
                <w:b/>
                <w:noProof/>
                <w:szCs w:val="20"/>
              </w:rPr>
              <w:t>16.</w:t>
            </w:r>
            <w:r w:rsidR="004D44A6" w:rsidRPr="004D44A6">
              <w:rPr>
                <w:rFonts w:eastAsiaTheme="minorEastAsia"/>
                <w:noProof/>
                <w:color w:val="auto"/>
                <w:kern w:val="2"/>
                <w:szCs w:val="20"/>
                <w14:ligatures w14:val="standardContextual"/>
              </w:rPr>
              <w:tab/>
            </w:r>
            <w:r w:rsidR="004D44A6" w:rsidRPr="004D44A6">
              <w:rPr>
                <w:rStyle w:val="Hyperlink"/>
                <w:b/>
                <w:noProof/>
                <w:szCs w:val="20"/>
              </w:rPr>
              <w:t>PROBAVA U TANKOM I DEBELOM CRIJEVU</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_Toc150764276 \h </w:instrText>
            </w:r>
            <w:r w:rsidR="004D44A6" w:rsidRPr="004D44A6">
              <w:rPr>
                <w:noProof/>
                <w:webHidden/>
                <w:szCs w:val="20"/>
              </w:rPr>
            </w:r>
            <w:r w:rsidR="004D44A6" w:rsidRPr="004D44A6">
              <w:rPr>
                <w:noProof/>
                <w:webHidden/>
                <w:szCs w:val="20"/>
              </w:rPr>
              <w:fldChar w:fldCharType="separate"/>
            </w:r>
            <w:r w:rsidR="004F50E3">
              <w:rPr>
                <w:noProof/>
                <w:webHidden/>
                <w:szCs w:val="20"/>
              </w:rPr>
              <w:t>192</w:t>
            </w:r>
            <w:r w:rsidR="004D44A6" w:rsidRPr="004D44A6">
              <w:rPr>
                <w:noProof/>
                <w:webHidden/>
                <w:szCs w:val="20"/>
              </w:rPr>
              <w:fldChar w:fldCharType="end"/>
            </w:r>
          </w:hyperlink>
        </w:p>
        <w:p w14:paraId="18358B64" w14:textId="403B62D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77" w:history="1">
            <w:r w:rsidR="004D44A6" w:rsidRPr="004D44A6">
              <w:rPr>
                <w:rStyle w:val="Hyperlink"/>
                <w:rFonts w:ascii="Times New Roman" w:hAnsi="Times New Roman" w:cs="Times New Roman"/>
                <w:b/>
                <w:noProof/>
                <w:sz w:val="20"/>
                <w:szCs w:val="20"/>
              </w:rPr>
              <w:t>16.1.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Probava u tankom crijevu</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_Toc150764277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192</w:t>
            </w:r>
            <w:r w:rsidR="004D44A6" w:rsidRPr="004D44A6">
              <w:rPr>
                <w:rFonts w:ascii="Times New Roman" w:hAnsi="Times New Roman" w:cs="Times New Roman"/>
                <w:noProof/>
                <w:webHidden/>
                <w:sz w:val="20"/>
                <w:szCs w:val="20"/>
              </w:rPr>
              <w:fldChar w:fldCharType="end"/>
            </w:r>
          </w:hyperlink>
        </w:p>
        <w:p w14:paraId="59313F36" w14:textId="746DE758" w:rsidR="004D44A6" w:rsidRPr="004D44A6" w:rsidRDefault="00BA7C25" w:rsidP="00A357A0">
          <w:pPr>
            <w:pStyle w:val="TOC3"/>
            <w:rPr>
              <w:rFonts w:eastAsiaTheme="minorEastAsia"/>
              <w:b/>
              <w:i/>
              <w:iCs/>
              <w:color w:val="auto"/>
              <w:kern w:val="2"/>
              <w14:ligatures w14:val="standardContextual"/>
            </w:rPr>
          </w:pPr>
          <w:hyperlink w:anchor="_Toc150764278" w:history="1">
            <w:r w:rsidR="004D44A6" w:rsidRPr="004D44A6">
              <w:rPr>
                <w:rStyle w:val="Hyperlink"/>
                <w:b/>
                <w:i/>
                <w:iCs/>
              </w:rPr>
              <w:t>16.1.1.</w:t>
            </w:r>
            <w:r w:rsidR="004D44A6" w:rsidRPr="004D44A6">
              <w:rPr>
                <w:rFonts w:eastAsiaTheme="minorEastAsia"/>
                <w:b/>
                <w:i/>
                <w:iCs/>
                <w:color w:val="auto"/>
                <w:kern w:val="2"/>
                <w14:ligatures w14:val="standardContextual"/>
              </w:rPr>
              <w:tab/>
            </w:r>
            <w:r w:rsidR="004D44A6" w:rsidRPr="004D44A6">
              <w:rPr>
                <w:rStyle w:val="Hyperlink"/>
                <w:b/>
                <w:i/>
                <w:iCs/>
              </w:rPr>
              <w:t>Probavni sok gušterače</w:t>
            </w:r>
            <w:r w:rsidR="004D44A6" w:rsidRPr="004D44A6">
              <w:rPr>
                <w:webHidden/>
              </w:rPr>
              <w:tab/>
            </w:r>
            <w:r w:rsidR="004D44A6" w:rsidRPr="004D44A6">
              <w:rPr>
                <w:webHidden/>
              </w:rPr>
              <w:fldChar w:fldCharType="begin"/>
            </w:r>
            <w:r w:rsidR="004D44A6" w:rsidRPr="004D44A6">
              <w:rPr>
                <w:webHidden/>
              </w:rPr>
              <w:instrText xml:space="preserve"> PAGEREF _Toc150764278 \h </w:instrText>
            </w:r>
            <w:r w:rsidR="004D44A6" w:rsidRPr="004D44A6">
              <w:rPr>
                <w:webHidden/>
              </w:rPr>
            </w:r>
            <w:r w:rsidR="004D44A6" w:rsidRPr="004D44A6">
              <w:rPr>
                <w:webHidden/>
              </w:rPr>
              <w:fldChar w:fldCharType="separate"/>
            </w:r>
            <w:r w:rsidR="004F50E3">
              <w:rPr>
                <w:webHidden/>
              </w:rPr>
              <w:t>192</w:t>
            </w:r>
            <w:r w:rsidR="004D44A6" w:rsidRPr="004D44A6">
              <w:rPr>
                <w:webHidden/>
              </w:rPr>
              <w:fldChar w:fldCharType="end"/>
            </w:r>
          </w:hyperlink>
        </w:p>
        <w:p w14:paraId="5152EA2F" w14:textId="3C5B8671" w:rsidR="004D44A6" w:rsidRPr="004D44A6" w:rsidRDefault="00BA7C25" w:rsidP="00A357A0">
          <w:pPr>
            <w:pStyle w:val="TOC3"/>
            <w:rPr>
              <w:rFonts w:eastAsiaTheme="minorEastAsia"/>
              <w:b/>
              <w:i/>
              <w:iCs/>
              <w:color w:val="auto"/>
              <w:kern w:val="2"/>
              <w14:ligatures w14:val="standardContextual"/>
            </w:rPr>
          </w:pPr>
          <w:hyperlink w:anchor="_Toc150764279" w:history="1">
            <w:r w:rsidR="004D44A6" w:rsidRPr="004D44A6">
              <w:rPr>
                <w:rStyle w:val="Hyperlink"/>
                <w:b/>
                <w:i/>
                <w:iCs/>
              </w:rPr>
              <w:t>16.1.2.</w:t>
            </w:r>
            <w:r w:rsidR="004D44A6" w:rsidRPr="004D44A6">
              <w:rPr>
                <w:rFonts w:eastAsiaTheme="minorEastAsia"/>
                <w:b/>
                <w:i/>
                <w:iCs/>
                <w:color w:val="auto"/>
                <w:kern w:val="2"/>
                <w14:ligatures w14:val="standardContextual"/>
              </w:rPr>
              <w:tab/>
            </w:r>
            <w:r w:rsidR="004D44A6" w:rsidRPr="004D44A6">
              <w:rPr>
                <w:rStyle w:val="Hyperlink"/>
                <w:b/>
                <w:i/>
                <w:iCs/>
              </w:rPr>
              <w:t>Žuč jetre</w:t>
            </w:r>
            <w:r w:rsidR="004D44A6" w:rsidRPr="004D44A6">
              <w:rPr>
                <w:webHidden/>
              </w:rPr>
              <w:tab/>
            </w:r>
            <w:r w:rsidR="004D44A6" w:rsidRPr="004D44A6">
              <w:rPr>
                <w:webHidden/>
              </w:rPr>
              <w:fldChar w:fldCharType="begin"/>
            </w:r>
            <w:r w:rsidR="004D44A6" w:rsidRPr="004D44A6">
              <w:rPr>
                <w:webHidden/>
              </w:rPr>
              <w:instrText xml:space="preserve"> PAGEREF _Toc150764279 \h </w:instrText>
            </w:r>
            <w:r w:rsidR="004D44A6" w:rsidRPr="004D44A6">
              <w:rPr>
                <w:webHidden/>
              </w:rPr>
            </w:r>
            <w:r w:rsidR="004D44A6" w:rsidRPr="004D44A6">
              <w:rPr>
                <w:webHidden/>
              </w:rPr>
              <w:fldChar w:fldCharType="separate"/>
            </w:r>
            <w:r w:rsidR="004F50E3">
              <w:rPr>
                <w:webHidden/>
              </w:rPr>
              <w:t>193</w:t>
            </w:r>
            <w:r w:rsidR="004D44A6" w:rsidRPr="004D44A6">
              <w:rPr>
                <w:webHidden/>
              </w:rPr>
              <w:fldChar w:fldCharType="end"/>
            </w:r>
          </w:hyperlink>
        </w:p>
        <w:p w14:paraId="74EEF8AB" w14:textId="4DEE57DB" w:rsidR="004D44A6" w:rsidRPr="004D44A6" w:rsidRDefault="00BA7C25" w:rsidP="00A357A0">
          <w:pPr>
            <w:pStyle w:val="TOC3"/>
            <w:rPr>
              <w:rFonts w:eastAsiaTheme="minorEastAsia"/>
              <w:b/>
              <w:i/>
              <w:iCs/>
              <w:color w:val="auto"/>
              <w:kern w:val="2"/>
              <w14:ligatures w14:val="standardContextual"/>
            </w:rPr>
          </w:pPr>
          <w:hyperlink w:anchor="_Toc150764280" w:history="1">
            <w:r w:rsidR="004D44A6" w:rsidRPr="004D44A6">
              <w:rPr>
                <w:rStyle w:val="Hyperlink"/>
                <w:b/>
                <w:i/>
                <w:iCs/>
              </w:rPr>
              <w:t>16.1.3.</w:t>
            </w:r>
            <w:r w:rsidR="004D44A6" w:rsidRPr="004D44A6">
              <w:rPr>
                <w:rFonts w:eastAsiaTheme="minorEastAsia"/>
                <w:b/>
                <w:i/>
                <w:iCs/>
                <w:color w:val="auto"/>
                <w:kern w:val="2"/>
                <w14:ligatures w14:val="standardContextual"/>
              </w:rPr>
              <w:tab/>
            </w:r>
            <w:r w:rsidR="004D44A6" w:rsidRPr="004D44A6">
              <w:rPr>
                <w:rStyle w:val="Hyperlink"/>
                <w:b/>
                <w:i/>
                <w:iCs/>
              </w:rPr>
              <w:t>Crijevni sok</w:t>
            </w:r>
            <w:r w:rsidR="004D44A6" w:rsidRPr="004D44A6">
              <w:rPr>
                <w:webHidden/>
              </w:rPr>
              <w:tab/>
            </w:r>
            <w:r w:rsidR="004D44A6" w:rsidRPr="004D44A6">
              <w:rPr>
                <w:webHidden/>
              </w:rPr>
              <w:fldChar w:fldCharType="begin"/>
            </w:r>
            <w:r w:rsidR="004D44A6" w:rsidRPr="004D44A6">
              <w:rPr>
                <w:webHidden/>
              </w:rPr>
              <w:instrText xml:space="preserve"> PAGEREF _Toc150764280 \h </w:instrText>
            </w:r>
            <w:r w:rsidR="004D44A6" w:rsidRPr="004D44A6">
              <w:rPr>
                <w:webHidden/>
              </w:rPr>
            </w:r>
            <w:r w:rsidR="004D44A6" w:rsidRPr="004D44A6">
              <w:rPr>
                <w:webHidden/>
              </w:rPr>
              <w:fldChar w:fldCharType="separate"/>
            </w:r>
            <w:r w:rsidR="004F50E3">
              <w:rPr>
                <w:webHidden/>
              </w:rPr>
              <w:t>194</w:t>
            </w:r>
            <w:r w:rsidR="004D44A6" w:rsidRPr="004D44A6">
              <w:rPr>
                <w:webHidden/>
              </w:rPr>
              <w:fldChar w:fldCharType="end"/>
            </w:r>
          </w:hyperlink>
        </w:p>
        <w:p w14:paraId="0EC6B208" w14:textId="53979006" w:rsidR="004D44A6" w:rsidRPr="004D44A6" w:rsidRDefault="00BA7C25" w:rsidP="00A357A0">
          <w:pPr>
            <w:pStyle w:val="TOC3"/>
            <w:rPr>
              <w:rFonts w:eastAsiaTheme="minorEastAsia"/>
              <w:b/>
              <w:i/>
              <w:iCs/>
              <w:color w:val="auto"/>
              <w:kern w:val="2"/>
              <w14:ligatures w14:val="standardContextual"/>
            </w:rPr>
          </w:pPr>
          <w:hyperlink w:anchor="_Toc150764281" w:history="1">
            <w:r w:rsidR="004D44A6" w:rsidRPr="004D44A6">
              <w:rPr>
                <w:rStyle w:val="Hyperlink"/>
                <w:b/>
                <w:i/>
                <w:iCs/>
              </w:rPr>
              <w:t>16.1.4.</w:t>
            </w:r>
            <w:r w:rsidR="004D44A6" w:rsidRPr="004D44A6">
              <w:rPr>
                <w:rFonts w:eastAsiaTheme="minorEastAsia"/>
                <w:b/>
                <w:i/>
                <w:iCs/>
                <w:color w:val="auto"/>
                <w:kern w:val="2"/>
                <w14:ligatures w14:val="standardContextual"/>
              </w:rPr>
              <w:tab/>
            </w:r>
            <w:r w:rsidR="004D44A6" w:rsidRPr="004D44A6">
              <w:rPr>
                <w:rStyle w:val="Hyperlink"/>
                <w:b/>
                <w:i/>
                <w:iCs/>
              </w:rPr>
              <w:t>Pokreti tankog crijeva</w:t>
            </w:r>
            <w:r w:rsidR="004D44A6" w:rsidRPr="004D44A6">
              <w:rPr>
                <w:webHidden/>
              </w:rPr>
              <w:tab/>
            </w:r>
            <w:r w:rsidR="004D44A6" w:rsidRPr="004D44A6">
              <w:rPr>
                <w:webHidden/>
              </w:rPr>
              <w:fldChar w:fldCharType="begin"/>
            </w:r>
            <w:r w:rsidR="004D44A6" w:rsidRPr="004D44A6">
              <w:rPr>
                <w:webHidden/>
              </w:rPr>
              <w:instrText xml:space="preserve"> PAGEREF _Toc150764281 \h </w:instrText>
            </w:r>
            <w:r w:rsidR="004D44A6" w:rsidRPr="004D44A6">
              <w:rPr>
                <w:webHidden/>
              </w:rPr>
            </w:r>
            <w:r w:rsidR="004D44A6" w:rsidRPr="004D44A6">
              <w:rPr>
                <w:webHidden/>
              </w:rPr>
              <w:fldChar w:fldCharType="separate"/>
            </w:r>
            <w:r w:rsidR="004F50E3">
              <w:rPr>
                <w:webHidden/>
              </w:rPr>
              <w:t>195</w:t>
            </w:r>
            <w:r w:rsidR="004D44A6" w:rsidRPr="004D44A6">
              <w:rPr>
                <w:webHidden/>
              </w:rPr>
              <w:fldChar w:fldCharType="end"/>
            </w:r>
          </w:hyperlink>
        </w:p>
        <w:p w14:paraId="77A8A4C2" w14:textId="7391225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82" w:history="1">
            <w:r w:rsidR="004D44A6" w:rsidRPr="004D44A6">
              <w:rPr>
                <w:rStyle w:val="Hyperlink"/>
                <w:rFonts w:ascii="Times New Roman" w:hAnsi="Times New Roman" w:cs="Times New Roman"/>
                <w:b/>
                <w:noProof/>
                <w:sz w:val="20"/>
                <w:szCs w:val="20"/>
              </w:rPr>
              <w:t>16.2.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Probava u debelom crijevu</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_Toc150764282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195</w:t>
            </w:r>
            <w:r w:rsidR="004D44A6" w:rsidRPr="004D44A6">
              <w:rPr>
                <w:rFonts w:ascii="Times New Roman" w:hAnsi="Times New Roman" w:cs="Times New Roman"/>
                <w:noProof/>
                <w:webHidden/>
                <w:sz w:val="20"/>
                <w:szCs w:val="20"/>
              </w:rPr>
              <w:fldChar w:fldCharType="end"/>
            </w:r>
          </w:hyperlink>
        </w:p>
        <w:p w14:paraId="1BC5AE19" w14:textId="701BD482" w:rsidR="004D44A6" w:rsidRPr="004D44A6" w:rsidRDefault="00BA7C25" w:rsidP="00A357A0">
          <w:pPr>
            <w:pStyle w:val="TOC3"/>
            <w:rPr>
              <w:rFonts w:eastAsiaTheme="minorEastAsia"/>
              <w:b/>
              <w:i/>
              <w:iCs/>
              <w:color w:val="auto"/>
              <w:kern w:val="2"/>
              <w14:ligatures w14:val="standardContextual"/>
            </w:rPr>
          </w:pPr>
          <w:hyperlink w:anchor="_Toc150764283" w:history="1">
            <w:r w:rsidR="004D44A6" w:rsidRPr="004D44A6">
              <w:rPr>
                <w:rStyle w:val="Hyperlink"/>
                <w:b/>
                <w:i/>
                <w:iCs/>
              </w:rPr>
              <w:t>16.2.1</w:t>
            </w:r>
            <w:r w:rsidR="004D44A6" w:rsidRPr="004D44A6">
              <w:rPr>
                <w:rFonts w:eastAsiaTheme="minorEastAsia"/>
                <w:b/>
                <w:i/>
                <w:iCs/>
                <w:color w:val="auto"/>
                <w:kern w:val="2"/>
                <w14:ligatures w14:val="standardContextual"/>
              </w:rPr>
              <w:tab/>
            </w:r>
            <w:r w:rsidR="004D44A6" w:rsidRPr="004D44A6">
              <w:rPr>
                <w:rStyle w:val="Hyperlink"/>
                <w:b/>
                <w:i/>
                <w:iCs/>
              </w:rPr>
              <w:t>Pokreti debelog crijeva</w:t>
            </w:r>
            <w:r w:rsidR="004D44A6" w:rsidRPr="004D44A6">
              <w:rPr>
                <w:webHidden/>
              </w:rPr>
              <w:tab/>
            </w:r>
            <w:r w:rsidR="004D44A6" w:rsidRPr="004D44A6">
              <w:rPr>
                <w:webHidden/>
              </w:rPr>
              <w:fldChar w:fldCharType="begin"/>
            </w:r>
            <w:r w:rsidR="004D44A6" w:rsidRPr="004D44A6">
              <w:rPr>
                <w:webHidden/>
              </w:rPr>
              <w:instrText xml:space="preserve"> PAGEREF _Toc150764283 \h </w:instrText>
            </w:r>
            <w:r w:rsidR="004D44A6" w:rsidRPr="004D44A6">
              <w:rPr>
                <w:webHidden/>
              </w:rPr>
            </w:r>
            <w:r w:rsidR="004D44A6" w:rsidRPr="004D44A6">
              <w:rPr>
                <w:webHidden/>
              </w:rPr>
              <w:fldChar w:fldCharType="separate"/>
            </w:r>
            <w:r w:rsidR="004F50E3">
              <w:rPr>
                <w:webHidden/>
              </w:rPr>
              <w:t>196</w:t>
            </w:r>
            <w:r w:rsidR="004D44A6" w:rsidRPr="004D44A6">
              <w:rPr>
                <w:webHidden/>
              </w:rPr>
              <w:fldChar w:fldCharType="end"/>
            </w:r>
          </w:hyperlink>
        </w:p>
        <w:p w14:paraId="09B4C63C" w14:textId="03252C55" w:rsidR="004D44A6" w:rsidRPr="004D44A6" w:rsidRDefault="00BA7C25" w:rsidP="00A357A0">
          <w:pPr>
            <w:pStyle w:val="TOC3"/>
            <w:rPr>
              <w:rFonts w:eastAsiaTheme="minorEastAsia"/>
              <w:b/>
              <w:i/>
              <w:iCs/>
              <w:color w:val="auto"/>
              <w:kern w:val="2"/>
              <w14:ligatures w14:val="standardContextual"/>
            </w:rPr>
          </w:pPr>
          <w:hyperlink w:anchor="_Toc150764284" w:history="1">
            <w:r w:rsidR="004D44A6" w:rsidRPr="004D44A6">
              <w:rPr>
                <w:rStyle w:val="Hyperlink"/>
                <w:b/>
                <w:i/>
                <w:iCs/>
              </w:rPr>
              <w:t>16.2.2.</w:t>
            </w:r>
            <w:r w:rsidR="004D44A6" w:rsidRPr="004D44A6">
              <w:rPr>
                <w:rFonts w:eastAsiaTheme="minorEastAsia"/>
                <w:b/>
                <w:i/>
                <w:iCs/>
                <w:color w:val="auto"/>
                <w:kern w:val="2"/>
                <w14:ligatures w14:val="standardContextual"/>
              </w:rPr>
              <w:tab/>
            </w:r>
            <w:r w:rsidR="004D44A6" w:rsidRPr="004D44A6">
              <w:rPr>
                <w:rStyle w:val="Hyperlink"/>
                <w:b/>
                <w:i/>
                <w:iCs/>
              </w:rPr>
              <w:t>Izmet i pražnjenje rektuma</w:t>
            </w:r>
            <w:r w:rsidR="004D44A6" w:rsidRPr="004D44A6">
              <w:rPr>
                <w:webHidden/>
              </w:rPr>
              <w:tab/>
            </w:r>
            <w:r w:rsidR="004D44A6" w:rsidRPr="004D44A6">
              <w:rPr>
                <w:webHidden/>
              </w:rPr>
              <w:fldChar w:fldCharType="begin"/>
            </w:r>
            <w:r w:rsidR="004D44A6" w:rsidRPr="004D44A6">
              <w:rPr>
                <w:webHidden/>
              </w:rPr>
              <w:instrText xml:space="preserve"> PAGEREF _Toc150764284 \h </w:instrText>
            </w:r>
            <w:r w:rsidR="004D44A6" w:rsidRPr="004D44A6">
              <w:rPr>
                <w:webHidden/>
              </w:rPr>
            </w:r>
            <w:r w:rsidR="004D44A6" w:rsidRPr="004D44A6">
              <w:rPr>
                <w:webHidden/>
              </w:rPr>
              <w:fldChar w:fldCharType="separate"/>
            </w:r>
            <w:r w:rsidR="004F50E3">
              <w:rPr>
                <w:webHidden/>
              </w:rPr>
              <w:t>196</w:t>
            </w:r>
            <w:r w:rsidR="004D44A6" w:rsidRPr="004D44A6">
              <w:rPr>
                <w:webHidden/>
              </w:rPr>
              <w:fldChar w:fldCharType="end"/>
            </w:r>
          </w:hyperlink>
        </w:p>
        <w:p w14:paraId="77259468" w14:textId="78FCA136"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285" w:history="1">
            <w:r w:rsidR="004D44A6" w:rsidRPr="004D44A6">
              <w:rPr>
                <w:rStyle w:val="Hyperlink"/>
                <w:b/>
                <w:noProof/>
                <w:szCs w:val="20"/>
              </w:rPr>
              <w:t>17.</w:t>
            </w:r>
            <w:r w:rsidR="004D44A6" w:rsidRPr="004D44A6">
              <w:rPr>
                <w:rFonts w:eastAsiaTheme="minorEastAsia"/>
                <w:noProof/>
                <w:color w:val="auto"/>
                <w:kern w:val="2"/>
                <w:szCs w:val="20"/>
                <w14:ligatures w14:val="standardContextual"/>
              </w:rPr>
              <w:tab/>
            </w:r>
            <w:r w:rsidR="004D44A6" w:rsidRPr="004D44A6">
              <w:rPr>
                <w:rStyle w:val="Hyperlink"/>
                <w:b/>
                <w:noProof/>
                <w:szCs w:val="20"/>
              </w:rPr>
              <w:t>PROBAVA U PERADI</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_Toc150764285 \h </w:instrText>
            </w:r>
            <w:r w:rsidR="004D44A6" w:rsidRPr="004D44A6">
              <w:rPr>
                <w:noProof/>
                <w:webHidden/>
                <w:szCs w:val="20"/>
              </w:rPr>
            </w:r>
            <w:r w:rsidR="004D44A6" w:rsidRPr="004D44A6">
              <w:rPr>
                <w:noProof/>
                <w:webHidden/>
                <w:szCs w:val="20"/>
              </w:rPr>
              <w:fldChar w:fldCharType="separate"/>
            </w:r>
            <w:r w:rsidR="004F50E3">
              <w:rPr>
                <w:noProof/>
                <w:webHidden/>
                <w:szCs w:val="20"/>
              </w:rPr>
              <w:t>197</w:t>
            </w:r>
            <w:r w:rsidR="004D44A6" w:rsidRPr="004D44A6">
              <w:rPr>
                <w:noProof/>
                <w:webHidden/>
                <w:szCs w:val="20"/>
              </w:rPr>
              <w:fldChar w:fldCharType="end"/>
            </w:r>
          </w:hyperlink>
        </w:p>
        <w:p w14:paraId="77BB44DA" w14:textId="31B98202"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286" w:history="1">
            <w:r w:rsidR="004D44A6" w:rsidRPr="004D44A6">
              <w:rPr>
                <w:rStyle w:val="Hyperlink"/>
                <w:b/>
                <w:noProof/>
                <w:szCs w:val="20"/>
              </w:rPr>
              <w:t>17.1.</w:t>
            </w:r>
            <w:r w:rsidR="004D44A6" w:rsidRPr="004D44A6">
              <w:rPr>
                <w:rFonts w:eastAsiaTheme="minorEastAsia"/>
                <w:noProof/>
                <w:color w:val="auto"/>
                <w:kern w:val="2"/>
                <w:szCs w:val="20"/>
                <w14:ligatures w14:val="standardContextual"/>
              </w:rPr>
              <w:tab/>
            </w:r>
            <w:r w:rsidR="004D44A6" w:rsidRPr="004D44A6">
              <w:rPr>
                <w:rStyle w:val="Hyperlink"/>
                <w:b/>
                <w:noProof/>
                <w:szCs w:val="20"/>
              </w:rPr>
              <w:t>Probava u usnoj šupljini</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_Toc150764286 \h </w:instrText>
            </w:r>
            <w:r w:rsidR="004D44A6" w:rsidRPr="004D44A6">
              <w:rPr>
                <w:noProof/>
                <w:webHidden/>
                <w:szCs w:val="20"/>
              </w:rPr>
            </w:r>
            <w:r w:rsidR="004D44A6" w:rsidRPr="004D44A6">
              <w:rPr>
                <w:noProof/>
                <w:webHidden/>
                <w:szCs w:val="20"/>
              </w:rPr>
              <w:fldChar w:fldCharType="separate"/>
            </w:r>
            <w:r w:rsidR="004F50E3">
              <w:rPr>
                <w:noProof/>
                <w:webHidden/>
                <w:szCs w:val="20"/>
              </w:rPr>
              <w:t>197</w:t>
            </w:r>
            <w:r w:rsidR="004D44A6" w:rsidRPr="004D44A6">
              <w:rPr>
                <w:noProof/>
                <w:webHidden/>
                <w:szCs w:val="20"/>
              </w:rPr>
              <w:fldChar w:fldCharType="end"/>
            </w:r>
          </w:hyperlink>
        </w:p>
        <w:p w14:paraId="664D4EC3" w14:textId="5E1AA44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87" w:history="1">
            <w:r w:rsidR="004D44A6" w:rsidRPr="004D44A6">
              <w:rPr>
                <w:rStyle w:val="Hyperlink"/>
                <w:rFonts w:ascii="Times New Roman" w:hAnsi="Times New Roman" w:cs="Times New Roman"/>
                <w:b/>
                <w:noProof/>
                <w:sz w:val="20"/>
                <w:szCs w:val="20"/>
              </w:rPr>
              <w:t>17.2.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Uloga voljke u probavi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_Toc150764287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197</w:t>
            </w:r>
            <w:r w:rsidR="004D44A6" w:rsidRPr="004D44A6">
              <w:rPr>
                <w:rFonts w:ascii="Times New Roman" w:hAnsi="Times New Roman" w:cs="Times New Roman"/>
                <w:noProof/>
                <w:webHidden/>
                <w:sz w:val="20"/>
                <w:szCs w:val="20"/>
              </w:rPr>
              <w:fldChar w:fldCharType="end"/>
            </w:r>
          </w:hyperlink>
        </w:p>
        <w:p w14:paraId="3ED37A83" w14:textId="52AE70EB"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88" w:history="1">
            <w:r w:rsidR="004D44A6" w:rsidRPr="004D44A6">
              <w:rPr>
                <w:rStyle w:val="Hyperlink"/>
                <w:rFonts w:ascii="Times New Roman" w:hAnsi="Times New Roman" w:cs="Times New Roman"/>
                <w:b/>
                <w:noProof/>
                <w:sz w:val="20"/>
                <w:szCs w:val="20"/>
              </w:rPr>
              <w:t>17.3.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Uloga žljezdanog dijela želuca u probavi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_Toc150764288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197</w:t>
            </w:r>
            <w:r w:rsidR="004D44A6" w:rsidRPr="004D44A6">
              <w:rPr>
                <w:rFonts w:ascii="Times New Roman" w:hAnsi="Times New Roman" w:cs="Times New Roman"/>
                <w:noProof/>
                <w:webHidden/>
                <w:sz w:val="20"/>
                <w:szCs w:val="20"/>
              </w:rPr>
              <w:fldChar w:fldCharType="end"/>
            </w:r>
          </w:hyperlink>
        </w:p>
        <w:p w14:paraId="520FCE1A" w14:textId="65407D8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89" w:history="1">
            <w:r w:rsidR="004D44A6" w:rsidRPr="004D44A6">
              <w:rPr>
                <w:rStyle w:val="Hyperlink"/>
                <w:rFonts w:ascii="Times New Roman" w:hAnsi="Times New Roman" w:cs="Times New Roman"/>
                <w:b/>
                <w:noProof/>
                <w:sz w:val="20"/>
                <w:szCs w:val="20"/>
              </w:rPr>
              <w:t>17.4.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Uloga mišićnog želuca (mlina) u probavi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_Toc150764289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197</w:t>
            </w:r>
            <w:r w:rsidR="004D44A6" w:rsidRPr="004D44A6">
              <w:rPr>
                <w:rFonts w:ascii="Times New Roman" w:hAnsi="Times New Roman" w:cs="Times New Roman"/>
                <w:noProof/>
                <w:webHidden/>
                <w:sz w:val="20"/>
                <w:szCs w:val="20"/>
              </w:rPr>
              <w:fldChar w:fldCharType="end"/>
            </w:r>
          </w:hyperlink>
        </w:p>
        <w:p w14:paraId="4362A578" w14:textId="6171E186"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90" w:history="1">
            <w:r w:rsidR="004D44A6" w:rsidRPr="004D44A6">
              <w:rPr>
                <w:rStyle w:val="Hyperlink"/>
                <w:rFonts w:ascii="Times New Roman" w:hAnsi="Times New Roman" w:cs="Times New Roman"/>
                <w:b/>
                <w:noProof/>
                <w:sz w:val="20"/>
                <w:szCs w:val="20"/>
              </w:rPr>
              <w:t>17.5.</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Probava u tankim crijevima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_Toc150764290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197</w:t>
            </w:r>
            <w:r w:rsidR="004D44A6" w:rsidRPr="004D44A6">
              <w:rPr>
                <w:rFonts w:ascii="Times New Roman" w:hAnsi="Times New Roman" w:cs="Times New Roman"/>
                <w:noProof/>
                <w:webHidden/>
                <w:sz w:val="20"/>
                <w:szCs w:val="20"/>
              </w:rPr>
              <w:fldChar w:fldCharType="end"/>
            </w:r>
          </w:hyperlink>
        </w:p>
        <w:p w14:paraId="3A72C742" w14:textId="5213AF6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91" w:history="1">
            <w:r w:rsidR="004D44A6" w:rsidRPr="004D44A6">
              <w:rPr>
                <w:rStyle w:val="Hyperlink"/>
                <w:rFonts w:ascii="Times New Roman" w:hAnsi="Times New Roman" w:cs="Times New Roman"/>
                <w:b/>
                <w:noProof/>
                <w:sz w:val="20"/>
                <w:szCs w:val="20"/>
              </w:rPr>
              <w:t>17.6.</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Žuč</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_Toc150764291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198</w:t>
            </w:r>
            <w:r w:rsidR="004D44A6" w:rsidRPr="004D44A6">
              <w:rPr>
                <w:rFonts w:ascii="Times New Roman" w:hAnsi="Times New Roman" w:cs="Times New Roman"/>
                <w:noProof/>
                <w:webHidden/>
                <w:sz w:val="20"/>
                <w:szCs w:val="20"/>
              </w:rPr>
              <w:fldChar w:fldCharType="end"/>
            </w:r>
          </w:hyperlink>
        </w:p>
        <w:p w14:paraId="60530092" w14:textId="28FBC7D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92" w:history="1">
            <w:r w:rsidR="004D44A6" w:rsidRPr="004D44A6">
              <w:rPr>
                <w:rStyle w:val="Hyperlink"/>
                <w:rFonts w:ascii="Times New Roman" w:hAnsi="Times New Roman" w:cs="Times New Roman"/>
                <w:b/>
                <w:noProof/>
                <w:sz w:val="20"/>
                <w:szCs w:val="20"/>
              </w:rPr>
              <w:t>17.7.</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Probavni sok gušterače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_Toc150764292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198</w:t>
            </w:r>
            <w:r w:rsidR="004D44A6" w:rsidRPr="004D44A6">
              <w:rPr>
                <w:rFonts w:ascii="Times New Roman" w:hAnsi="Times New Roman" w:cs="Times New Roman"/>
                <w:noProof/>
                <w:webHidden/>
                <w:sz w:val="20"/>
                <w:szCs w:val="20"/>
              </w:rPr>
              <w:fldChar w:fldCharType="end"/>
            </w:r>
          </w:hyperlink>
        </w:p>
        <w:p w14:paraId="6B49D9D2" w14:textId="105798B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93" w:history="1">
            <w:r w:rsidR="004D44A6" w:rsidRPr="004D44A6">
              <w:rPr>
                <w:rStyle w:val="Hyperlink"/>
                <w:rFonts w:ascii="Times New Roman" w:hAnsi="Times New Roman" w:cs="Times New Roman"/>
                <w:b/>
                <w:noProof/>
                <w:sz w:val="20"/>
                <w:szCs w:val="20"/>
              </w:rPr>
              <w:t>17.8.</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Probava u debelom crijevu</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_Toc150764293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198</w:t>
            </w:r>
            <w:r w:rsidR="004D44A6" w:rsidRPr="004D44A6">
              <w:rPr>
                <w:rFonts w:ascii="Times New Roman" w:hAnsi="Times New Roman" w:cs="Times New Roman"/>
                <w:noProof/>
                <w:webHidden/>
                <w:sz w:val="20"/>
                <w:szCs w:val="20"/>
              </w:rPr>
              <w:fldChar w:fldCharType="end"/>
            </w:r>
          </w:hyperlink>
        </w:p>
        <w:p w14:paraId="0B364601" w14:textId="4ABDDE05"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294" w:history="1">
            <w:r w:rsidR="004D44A6" w:rsidRPr="004D44A6">
              <w:rPr>
                <w:rStyle w:val="Hyperlink"/>
                <w:b/>
                <w:noProof/>
                <w:szCs w:val="20"/>
              </w:rPr>
              <w:t>18.</w:t>
            </w:r>
            <w:r w:rsidR="004D44A6" w:rsidRPr="004D44A6">
              <w:rPr>
                <w:rFonts w:eastAsiaTheme="minorEastAsia"/>
                <w:noProof/>
                <w:color w:val="auto"/>
                <w:kern w:val="2"/>
                <w:szCs w:val="20"/>
                <w14:ligatures w14:val="standardContextual"/>
              </w:rPr>
              <w:tab/>
            </w:r>
            <w:r w:rsidR="004D44A6" w:rsidRPr="004D44A6">
              <w:rPr>
                <w:rStyle w:val="Hyperlink"/>
                <w:b/>
                <w:noProof/>
                <w:szCs w:val="20"/>
              </w:rPr>
              <w:t>RESORPCIJA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_Toc150764294 \h </w:instrText>
            </w:r>
            <w:r w:rsidR="004D44A6" w:rsidRPr="004D44A6">
              <w:rPr>
                <w:noProof/>
                <w:webHidden/>
                <w:szCs w:val="20"/>
              </w:rPr>
            </w:r>
            <w:r w:rsidR="004D44A6" w:rsidRPr="004D44A6">
              <w:rPr>
                <w:noProof/>
                <w:webHidden/>
                <w:szCs w:val="20"/>
              </w:rPr>
              <w:fldChar w:fldCharType="separate"/>
            </w:r>
            <w:r w:rsidR="004F50E3">
              <w:rPr>
                <w:noProof/>
                <w:webHidden/>
                <w:szCs w:val="20"/>
              </w:rPr>
              <w:t>198</w:t>
            </w:r>
            <w:r w:rsidR="004D44A6" w:rsidRPr="004D44A6">
              <w:rPr>
                <w:noProof/>
                <w:webHidden/>
                <w:szCs w:val="20"/>
              </w:rPr>
              <w:fldChar w:fldCharType="end"/>
            </w:r>
          </w:hyperlink>
        </w:p>
        <w:p w14:paraId="3C283974" w14:textId="6F86FB9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95" w:history="1">
            <w:r w:rsidR="004D44A6" w:rsidRPr="004D44A6">
              <w:rPr>
                <w:rStyle w:val="Hyperlink"/>
                <w:rFonts w:ascii="Times New Roman" w:hAnsi="Times New Roman" w:cs="Times New Roman"/>
                <w:b/>
                <w:noProof/>
                <w:sz w:val="20"/>
                <w:szCs w:val="20"/>
              </w:rPr>
              <w:t>18.1.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Resorpcijska površina gastro-intestinalnog trakta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_Toc150764295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198</w:t>
            </w:r>
            <w:r w:rsidR="004D44A6" w:rsidRPr="004D44A6">
              <w:rPr>
                <w:rFonts w:ascii="Times New Roman" w:hAnsi="Times New Roman" w:cs="Times New Roman"/>
                <w:noProof/>
                <w:webHidden/>
                <w:sz w:val="20"/>
                <w:szCs w:val="20"/>
              </w:rPr>
              <w:fldChar w:fldCharType="end"/>
            </w:r>
          </w:hyperlink>
        </w:p>
        <w:p w14:paraId="6E30ED9B" w14:textId="18AFD126"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96" w:history="1">
            <w:r w:rsidR="004D44A6" w:rsidRPr="004D44A6">
              <w:rPr>
                <w:rStyle w:val="Hyperlink"/>
                <w:rFonts w:ascii="Times New Roman" w:hAnsi="Times New Roman" w:cs="Times New Roman"/>
                <w:b/>
                <w:noProof/>
                <w:sz w:val="20"/>
                <w:szCs w:val="20"/>
              </w:rPr>
              <w:t>18.2.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Temeljni resorpcijski mehanizmi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_Toc150764296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199</w:t>
            </w:r>
            <w:r w:rsidR="004D44A6" w:rsidRPr="004D44A6">
              <w:rPr>
                <w:rFonts w:ascii="Times New Roman" w:hAnsi="Times New Roman" w:cs="Times New Roman"/>
                <w:noProof/>
                <w:webHidden/>
                <w:sz w:val="20"/>
                <w:szCs w:val="20"/>
              </w:rPr>
              <w:fldChar w:fldCharType="end"/>
            </w:r>
          </w:hyperlink>
        </w:p>
        <w:p w14:paraId="661844AC" w14:textId="49E0088B"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97" w:history="1">
            <w:r w:rsidR="004D44A6" w:rsidRPr="004D44A6">
              <w:rPr>
                <w:rStyle w:val="Hyperlink"/>
                <w:rFonts w:ascii="Times New Roman" w:hAnsi="Times New Roman" w:cs="Times New Roman"/>
                <w:b/>
                <w:noProof/>
                <w:sz w:val="20"/>
                <w:szCs w:val="20"/>
              </w:rPr>
              <w:t>18.3.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Resorpcija vode i anorganskih soli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_Toc150764297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200</w:t>
            </w:r>
            <w:r w:rsidR="004D44A6" w:rsidRPr="004D44A6">
              <w:rPr>
                <w:rFonts w:ascii="Times New Roman" w:hAnsi="Times New Roman" w:cs="Times New Roman"/>
                <w:noProof/>
                <w:webHidden/>
                <w:sz w:val="20"/>
                <w:szCs w:val="20"/>
              </w:rPr>
              <w:fldChar w:fldCharType="end"/>
            </w:r>
          </w:hyperlink>
        </w:p>
        <w:p w14:paraId="4C0F73F1" w14:textId="565F82BF"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298" w:history="1">
            <w:r w:rsidR="004D44A6" w:rsidRPr="004D44A6">
              <w:rPr>
                <w:rStyle w:val="Hyperlink"/>
                <w:rFonts w:ascii="Times New Roman" w:hAnsi="Times New Roman" w:cs="Times New Roman"/>
                <w:b/>
                <w:noProof/>
                <w:sz w:val="20"/>
                <w:szCs w:val="20"/>
              </w:rPr>
              <w:t>18.4.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Resorpcija hranjivih sastojaka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_Toc150764298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200</w:t>
            </w:r>
            <w:r w:rsidR="004D44A6" w:rsidRPr="004D44A6">
              <w:rPr>
                <w:rFonts w:ascii="Times New Roman" w:hAnsi="Times New Roman" w:cs="Times New Roman"/>
                <w:noProof/>
                <w:webHidden/>
                <w:sz w:val="20"/>
                <w:szCs w:val="20"/>
              </w:rPr>
              <w:fldChar w:fldCharType="end"/>
            </w:r>
          </w:hyperlink>
        </w:p>
        <w:p w14:paraId="07DFCF41" w14:textId="764C849F" w:rsidR="004D44A6" w:rsidRPr="004D44A6" w:rsidRDefault="00BA7C25" w:rsidP="00A357A0">
          <w:pPr>
            <w:pStyle w:val="TOC3"/>
            <w:rPr>
              <w:rFonts w:eastAsiaTheme="minorEastAsia"/>
              <w:b/>
              <w:i/>
              <w:iCs/>
              <w:color w:val="auto"/>
              <w:kern w:val="2"/>
              <w14:ligatures w14:val="standardContextual"/>
            </w:rPr>
          </w:pPr>
          <w:hyperlink w:anchor="_Toc150764299" w:history="1">
            <w:r w:rsidR="004D44A6" w:rsidRPr="004D44A6">
              <w:rPr>
                <w:rStyle w:val="Hyperlink"/>
                <w:b/>
                <w:i/>
                <w:iCs/>
              </w:rPr>
              <w:t>18.4.1.</w:t>
            </w:r>
            <w:r w:rsidR="004D44A6" w:rsidRPr="004D44A6">
              <w:rPr>
                <w:rFonts w:eastAsiaTheme="minorEastAsia"/>
                <w:b/>
                <w:i/>
                <w:iCs/>
                <w:color w:val="auto"/>
                <w:kern w:val="2"/>
                <w14:ligatures w14:val="standardContextual"/>
              </w:rPr>
              <w:tab/>
            </w:r>
            <w:r w:rsidR="004D44A6" w:rsidRPr="004D44A6">
              <w:rPr>
                <w:rStyle w:val="Hyperlink"/>
                <w:b/>
                <w:i/>
                <w:iCs/>
              </w:rPr>
              <w:t>Resorpcija ugljikohidrata</w:t>
            </w:r>
            <w:r w:rsidR="004D44A6" w:rsidRPr="004D44A6">
              <w:rPr>
                <w:webHidden/>
              </w:rPr>
              <w:tab/>
            </w:r>
            <w:r w:rsidR="004D44A6" w:rsidRPr="004D44A6">
              <w:rPr>
                <w:webHidden/>
              </w:rPr>
              <w:fldChar w:fldCharType="begin"/>
            </w:r>
            <w:r w:rsidR="004D44A6" w:rsidRPr="004D44A6">
              <w:rPr>
                <w:webHidden/>
              </w:rPr>
              <w:instrText xml:space="preserve"> PAGEREF _Toc150764299 \h </w:instrText>
            </w:r>
            <w:r w:rsidR="004D44A6" w:rsidRPr="004D44A6">
              <w:rPr>
                <w:webHidden/>
              </w:rPr>
            </w:r>
            <w:r w:rsidR="004D44A6" w:rsidRPr="004D44A6">
              <w:rPr>
                <w:webHidden/>
              </w:rPr>
              <w:fldChar w:fldCharType="separate"/>
            </w:r>
            <w:r w:rsidR="004F50E3">
              <w:rPr>
                <w:webHidden/>
              </w:rPr>
              <w:t>200</w:t>
            </w:r>
            <w:r w:rsidR="004D44A6" w:rsidRPr="004D44A6">
              <w:rPr>
                <w:webHidden/>
              </w:rPr>
              <w:fldChar w:fldCharType="end"/>
            </w:r>
          </w:hyperlink>
        </w:p>
        <w:p w14:paraId="301E96E7" w14:textId="4B54F5ED" w:rsidR="004D44A6" w:rsidRPr="004D44A6" w:rsidRDefault="00BA7C25" w:rsidP="00A357A0">
          <w:pPr>
            <w:pStyle w:val="TOC3"/>
            <w:rPr>
              <w:rFonts w:eastAsiaTheme="minorEastAsia"/>
              <w:b/>
              <w:i/>
              <w:iCs/>
              <w:color w:val="auto"/>
              <w:kern w:val="2"/>
              <w14:ligatures w14:val="standardContextual"/>
            </w:rPr>
          </w:pPr>
          <w:hyperlink w:anchor="_Toc150764300" w:history="1">
            <w:r w:rsidR="004D44A6" w:rsidRPr="004D44A6">
              <w:rPr>
                <w:rStyle w:val="Hyperlink"/>
                <w:b/>
                <w:i/>
                <w:iCs/>
              </w:rPr>
              <w:t>18.4.2.</w:t>
            </w:r>
            <w:r w:rsidR="004D44A6" w:rsidRPr="004D44A6">
              <w:rPr>
                <w:rFonts w:eastAsiaTheme="minorEastAsia"/>
                <w:b/>
                <w:i/>
                <w:iCs/>
                <w:color w:val="auto"/>
                <w:kern w:val="2"/>
                <w14:ligatures w14:val="standardContextual"/>
              </w:rPr>
              <w:tab/>
            </w:r>
            <w:r w:rsidR="004D44A6" w:rsidRPr="004D44A6">
              <w:rPr>
                <w:rStyle w:val="Hyperlink"/>
                <w:b/>
                <w:i/>
                <w:iCs/>
              </w:rPr>
              <w:t>Resorpcija bjelančevina</w:t>
            </w:r>
            <w:r w:rsidR="004D44A6" w:rsidRPr="004D44A6">
              <w:rPr>
                <w:webHidden/>
              </w:rPr>
              <w:tab/>
            </w:r>
            <w:r w:rsidR="004D44A6" w:rsidRPr="004D44A6">
              <w:rPr>
                <w:webHidden/>
              </w:rPr>
              <w:fldChar w:fldCharType="begin"/>
            </w:r>
            <w:r w:rsidR="004D44A6" w:rsidRPr="004D44A6">
              <w:rPr>
                <w:webHidden/>
              </w:rPr>
              <w:instrText xml:space="preserve"> PAGEREF _Toc150764300 \h </w:instrText>
            </w:r>
            <w:r w:rsidR="004D44A6" w:rsidRPr="004D44A6">
              <w:rPr>
                <w:webHidden/>
              </w:rPr>
            </w:r>
            <w:r w:rsidR="004D44A6" w:rsidRPr="004D44A6">
              <w:rPr>
                <w:webHidden/>
              </w:rPr>
              <w:fldChar w:fldCharType="separate"/>
            </w:r>
            <w:r w:rsidR="004F50E3">
              <w:rPr>
                <w:webHidden/>
              </w:rPr>
              <w:t>200</w:t>
            </w:r>
            <w:r w:rsidR="004D44A6" w:rsidRPr="004D44A6">
              <w:rPr>
                <w:webHidden/>
              </w:rPr>
              <w:fldChar w:fldCharType="end"/>
            </w:r>
          </w:hyperlink>
        </w:p>
        <w:p w14:paraId="208FEECA" w14:textId="54CF5BB8" w:rsidR="004D44A6" w:rsidRPr="004D44A6" w:rsidRDefault="00BA7C25" w:rsidP="00A357A0">
          <w:pPr>
            <w:pStyle w:val="TOC3"/>
            <w:rPr>
              <w:rFonts w:eastAsiaTheme="minorEastAsia"/>
              <w:b/>
              <w:i/>
              <w:iCs/>
              <w:color w:val="auto"/>
              <w:kern w:val="2"/>
              <w14:ligatures w14:val="standardContextual"/>
            </w:rPr>
          </w:pPr>
          <w:hyperlink w:anchor="_Toc150764301" w:history="1">
            <w:r w:rsidR="004D44A6" w:rsidRPr="004D44A6">
              <w:rPr>
                <w:rStyle w:val="Hyperlink"/>
                <w:b/>
                <w:i/>
                <w:iCs/>
              </w:rPr>
              <w:t>18.4.3.</w:t>
            </w:r>
            <w:r w:rsidR="004D44A6" w:rsidRPr="004D44A6">
              <w:rPr>
                <w:rFonts w:eastAsiaTheme="minorEastAsia"/>
                <w:b/>
                <w:i/>
                <w:iCs/>
                <w:color w:val="auto"/>
                <w:kern w:val="2"/>
                <w14:ligatures w14:val="standardContextual"/>
              </w:rPr>
              <w:tab/>
            </w:r>
            <w:r w:rsidR="004D44A6" w:rsidRPr="004D44A6">
              <w:rPr>
                <w:rStyle w:val="Hyperlink"/>
                <w:b/>
                <w:i/>
                <w:iCs/>
              </w:rPr>
              <w:t>Resorpcija masti</w:t>
            </w:r>
            <w:r w:rsidR="004D44A6" w:rsidRPr="004D44A6">
              <w:rPr>
                <w:webHidden/>
              </w:rPr>
              <w:tab/>
            </w:r>
            <w:r w:rsidR="004D44A6" w:rsidRPr="004D44A6">
              <w:rPr>
                <w:webHidden/>
              </w:rPr>
              <w:fldChar w:fldCharType="begin"/>
            </w:r>
            <w:r w:rsidR="004D44A6" w:rsidRPr="004D44A6">
              <w:rPr>
                <w:webHidden/>
              </w:rPr>
              <w:instrText xml:space="preserve"> PAGEREF _Toc150764301 \h </w:instrText>
            </w:r>
            <w:r w:rsidR="004D44A6" w:rsidRPr="004D44A6">
              <w:rPr>
                <w:webHidden/>
              </w:rPr>
            </w:r>
            <w:r w:rsidR="004D44A6" w:rsidRPr="004D44A6">
              <w:rPr>
                <w:webHidden/>
              </w:rPr>
              <w:fldChar w:fldCharType="separate"/>
            </w:r>
            <w:r w:rsidR="004F50E3">
              <w:rPr>
                <w:webHidden/>
              </w:rPr>
              <w:t>201</w:t>
            </w:r>
            <w:r w:rsidR="004D44A6" w:rsidRPr="004D44A6">
              <w:rPr>
                <w:webHidden/>
              </w:rPr>
              <w:fldChar w:fldCharType="end"/>
            </w:r>
          </w:hyperlink>
        </w:p>
        <w:p w14:paraId="4CC8912D" w14:textId="0B5FF44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02" w:history="1">
            <w:r w:rsidR="004D44A6" w:rsidRPr="004D44A6">
              <w:rPr>
                <w:rStyle w:val="Hyperlink"/>
                <w:rFonts w:ascii="Times New Roman" w:hAnsi="Times New Roman" w:cs="Times New Roman"/>
                <w:b/>
                <w:noProof/>
                <w:sz w:val="20"/>
                <w:szCs w:val="20"/>
              </w:rPr>
              <w:t>18.5.</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Resorpcija u debelom crijevu</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_Toc150764302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201</w:t>
            </w:r>
            <w:r w:rsidR="004D44A6" w:rsidRPr="004D44A6">
              <w:rPr>
                <w:rFonts w:ascii="Times New Roman" w:hAnsi="Times New Roman" w:cs="Times New Roman"/>
                <w:noProof/>
                <w:webHidden/>
                <w:sz w:val="20"/>
                <w:szCs w:val="20"/>
              </w:rPr>
              <w:fldChar w:fldCharType="end"/>
            </w:r>
          </w:hyperlink>
        </w:p>
        <w:p w14:paraId="4576445D" w14:textId="5DB9C758" w:rsidR="004D44A6" w:rsidRPr="004D44A6" w:rsidRDefault="00BA7C25" w:rsidP="00461B03">
          <w:pPr>
            <w:pStyle w:val="TOC1"/>
            <w:tabs>
              <w:tab w:val="left" w:pos="720"/>
              <w:tab w:val="right" w:leader="dot" w:pos="8303"/>
            </w:tabs>
            <w:spacing w:line="247" w:lineRule="auto"/>
            <w:ind w:left="709" w:hanging="692"/>
            <w:rPr>
              <w:rFonts w:eastAsiaTheme="minorEastAsia"/>
              <w:noProof/>
              <w:color w:val="auto"/>
              <w:kern w:val="2"/>
              <w:szCs w:val="20"/>
              <w14:ligatures w14:val="standardContextual"/>
            </w:rPr>
          </w:pPr>
          <w:hyperlink w:anchor="_Toc150764303" w:history="1">
            <w:r w:rsidR="004D44A6" w:rsidRPr="004D44A6">
              <w:rPr>
                <w:rStyle w:val="Hyperlink"/>
                <w:b/>
                <w:noProof/>
                <w:szCs w:val="20"/>
              </w:rPr>
              <w:t>19.</w:t>
            </w:r>
            <w:r w:rsidR="004D44A6" w:rsidRPr="004D44A6">
              <w:rPr>
                <w:rFonts w:eastAsiaTheme="minorEastAsia"/>
                <w:noProof/>
                <w:color w:val="auto"/>
                <w:kern w:val="2"/>
                <w:szCs w:val="20"/>
                <w14:ligatures w14:val="standardContextual"/>
              </w:rPr>
              <w:tab/>
            </w:r>
            <w:r w:rsidR="004D44A6" w:rsidRPr="004D44A6">
              <w:rPr>
                <w:rStyle w:val="Hyperlink"/>
                <w:b/>
                <w:noProof/>
                <w:szCs w:val="20"/>
              </w:rPr>
              <w:t>ISKORIŠTAVANJE UGLJIKOHIDRATA, MASTI I BJELANČEVINA U ORGANI</w:t>
            </w:r>
            <w:r w:rsidR="00461B03">
              <w:rPr>
                <w:rStyle w:val="Hyperlink"/>
                <w:b/>
                <w:noProof/>
                <w:szCs w:val="20"/>
              </w:rPr>
              <w:t xml:space="preserve">-    </w:t>
            </w:r>
            <w:r w:rsidR="004D44A6" w:rsidRPr="004D44A6">
              <w:rPr>
                <w:rStyle w:val="Hyperlink"/>
                <w:b/>
                <w:noProof/>
                <w:szCs w:val="20"/>
              </w:rPr>
              <w:t>ZMU</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_Toc150764303 \h </w:instrText>
            </w:r>
            <w:r w:rsidR="004D44A6" w:rsidRPr="004D44A6">
              <w:rPr>
                <w:noProof/>
                <w:webHidden/>
                <w:szCs w:val="20"/>
              </w:rPr>
            </w:r>
            <w:r w:rsidR="004D44A6" w:rsidRPr="004D44A6">
              <w:rPr>
                <w:noProof/>
                <w:webHidden/>
                <w:szCs w:val="20"/>
              </w:rPr>
              <w:fldChar w:fldCharType="separate"/>
            </w:r>
            <w:r w:rsidR="004F50E3">
              <w:rPr>
                <w:noProof/>
                <w:webHidden/>
                <w:szCs w:val="20"/>
              </w:rPr>
              <w:t>201</w:t>
            </w:r>
            <w:r w:rsidR="004D44A6" w:rsidRPr="004D44A6">
              <w:rPr>
                <w:noProof/>
                <w:webHidden/>
                <w:szCs w:val="20"/>
              </w:rPr>
              <w:fldChar w:fldCharType="end"/>
            </w:r>
          </w:hyperlink>
        </w:p>
        <w:p w14:paraId="65297588" w14:textId="0B20BF7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04" w:history="1">
            <w:r w:rsidR="004D44A6" w:rsidRPr="004D44A6">
              <w:rPr>
                <w:rStyle w:val="Hyperlink"/>
                <w:rFonts w:ascii="Times New Roman" w:hAnsi="Times New Roman" w:cs="Times New Roman"/>
                <w:b/>
                <w:noProof/>
                <w:sz w:val="20"/>
                <w:szCs w:val="20"/>
              </w:rPr>
              <w:t>19.1.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Ugljikohidrati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_Toc150764304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201</w:t>
            </w:r>
            <w:r w:rsidR="004D44A6" w:rsidRPr="004D44A6">
              <w:rPr>
                <w:rFonts w:ascii="Times New Roman" w:hAnsi="Times New Roman" w:cs="Times New Roman"/>
                <w:noProof/>
                <w:webHidden/>
                <w:sz w:val="20"/>
                <w:szCs w:val="20"/>
              </w:rPr>
              <w:fldChar w:fldCharType="end"/>
            </w:r>
          </w:hyperlink>
        </w:p>
        <w:p w14:paraId="028EC2C5" w14:textId="5DE506A1" w:rsidR="004D44A6" w:rsidRPr="004D44A6" w:rsidRDefault="00BA7C25" w:rsidP="00A357A0">
          <w:pPr>
            <w:pStyle w:val="TOC3"/>
            <w:rPr>
              <w:rFonts w:eastAsiaTheme="minorEastAsia"/>
              <w:b/>
              <w:i/>
              <w:iCs/>
              <w:color w:val="auto"/>
              <w:kern w:val="2"/>
              <w14:ligatures w14:val="standardContextual"/>
            </w:rPr>
          </w:pPr>
          <w:hyperlink w:anchor="_Toc150764305" w:history="1">
            <w:r w:rsidR="004D44A6" w:rsidRPr="004D44A6">
              <w:rPr>
                <w:rStyle w:val="Hyperlink"/>
                <w:b/>
                <w:i/>
                <w:iCs/>
              </w:rPr>
              <w:t>19.1.1.</w:t>
            </w:r>
            <w:r w:rsidR="004D44A6" w:rsidRPr="004D44A6">
              <w:rPr>
                <w:rFonts w:eastAsiaTheme="minorEastAsia"/>
                <w:b/>
                <w:i/>
                <w:iCs/>
                <w:color w:val="auto"/>
                <w:kern w:val="2"/>
                <w14:ligatures w14:val="standardContextual"/>
              </w:rPr>
              <w:tab/>
            </w:r>
            <w:r w:rsidR="004D44A6" w:rsidRPr="004D44A6">
              <w:rPr>
                <w:rStyle w:val="Hyperlink"/>
                <w:b/>
                <w:i/>
                <w:iCs/>
              </w:rPr>
              <w:t>Monosaharidi</w:t>
            </w:r>
            <w:r w:rsidR="004D44A6" w:rsidRPr="004D44A6">
              <w:rPr>
                <w:webHidden/>
              </w:rPr>
              <w:tab/>
            </w:r>
            <w:r w:rsidR="004D44A6" w:rsidRPr="004D44A6">
              <w:rPr>
                <w:webHidden/>
              </w:rPr>
              <w:fldChar w:fldCharType="begin"/>
            </w:r>
            <w:r w:rsidR="004D44A6" w:rsidRPr="004D44A6">
              <w:rPr>
                <w:webHidden/>
              </w:rPr>
              <w:instrText xml:space="preserve"> PAGEREF _Toc150764305 \h </w:instrText>
            </w:r>
            <w:r w:rsidR="004D44A6" w:rsidRPr="004D44A6">
              <w:rPr>
                <w:webHidden/>
              </w:rPr>
            </w:r>
            <w:r w:rsidR="004D44A6" w:rsidRPr="004D44A6">
              <w:rPr>
                <w:webHidden/>
              </w:rPr>
              <w:fldChar w:fldCharType="separate"/>
            </w:r>
            <w:r w:rsidR="004F50E3">
              <w:rPr>
                <w:webHidden/>
              </w:rPr>
              <w:t>201</w:t>
            </w:r>
            <w:r w:rsidR="004D44A6" w:rsidRPr="004D44A6">
              <w:rPr>
                <w:webHidden/>
              </w:rPr>
              <w:fldChar w:fldCharType="end"/>
            </w:r>
          </w:hyperlink>
        </w:p>
        <w:p w14:paraId="39D2A34F" w14:textId="3DE0FBCF" w:rsidR="004D44A6" w:rsidRPr="004D44A6" w:rsidRDefault="00BA7C25" w:rsidP="00A357A0">
          <w:pPr>
            <w:pStyle w:val="TOC3"/>
            <w:rPr>
              <w:rFonts w:eastAsiaTheme="minorEastAsia"/>
              <w:b/>
              <w:i/>
              <w:iCs/>
              <w:color w:val="auto"/>
              <w:kern w:val="2"/>
              <w14:ligatures w14:val="standardContextual"/>
            </w:rPr>
          </w:pPr>
          <w:hyperlink w:anchor="_Toc150764306" w:history="1">
            <w:r w:rsidR="004D44A6" w:rsidRPr="004D44A6">
              <w:rPr>
                <w:rStyle w:val="Hyperlink"/>
                <w:b/>
                <w:i/>
                <w:iCs/>
              </w:rPr>
              <w:t>19.1.2.</w:t>
            </w:r>
            <w:r w:rsidR="004D44A6" w:rsidRPr="004D44A6">
              <w:rPr>
                <w:rFonts w:eastAsiaTheme="minorEastAsia"/>
                <w:b/>
                <w:i/>
                <w:iCs/>
                <w:color w:val="auto"/>
                <w:kern w:val="2"/>
                <w14:ligatures w14:val="standardContextual"/>
              </w:rPr>
              <w:tab/>
            </w:r>
            <w:r w:rsidR="004D44A6" w:rsidRPr="004D44A6">
              <w:rPr>
                <w:rStyle w:val="Hyperlink"/>
                <w:b/>
                <w:i/>
                <w:iCs/>
              </w:rPr>
              <w:t>Disaharidi</w:t>
            </w:r>
            <w:r w:rsidR="004D44A6" w:rsidRPr="004D44A6">
              <w:rPr>
                <w:webHidden/>
              </w:rPr>
              <w:tab/>
            </w:r>
            <w:r w:rsidR="004D44A6" w:rsidRPr="004D44A6">
              <w:rPr>
                <w:webHidden/>
              </w:rPr>
              <w:fldChar w:fldCharType="begin"/>
            </w:r>
            <w:r w:rsidR="004D44A6" w:rsidRPr="004D44A6">
              <w:rPr>
                <w:webHidden/>
              </w:rPr>
              <w:instrText xml:space="preserve"> PAGEREF _Toc150764306 \h </w:instrText>
            </w:r>
            <w:r w:rsidR="004D44A6" w:rsidRPr="004D44A6">
              <w:rPr>
                <w:webHidden/>
              </w:rPr>
            </w:r>
            <w:r w:rsidR="004D44A6" w:rsidRPr="004D44A6">
              <w:rPr>
                <w:webHidden/>
              </w:rPr>
              <w:fldChar w:fldCharType="separate"/>
            </w:r>
            <w:r w:rsidR="004F50E3">
              <w:rPr>
                <w:webHidden/>
              </w:rPr>
              <w:t>202</w:t>
            </w:r>
            <w:r w:rsidR="004D44A6" w:rsidRPr="004D44A6">
              <w:rPr>
                <w:webHidden/>
              </w:rPr>
              <w:fldChar w:fldCharType="end"/>
            </w:r>
          </w:hyperlink>
        </w:p>
        <w:p w14:paraId="60CFD9D4" w14:textId="72C43384" w:rsidR="004D44A6" w:rsidRPr="004D44A6" w:rsidRDefault="00BA7C25" w:rsidP="00A357A0">
          <w:pPr>
            <w:pStyle w:val="TOC3"/>
            <w:rPr>
              <w:rFonts w:eastAsiaTheme="minorEastAsia"/>
              <w:b/>
              <w:i/>
              <w:iCs/>
              <w:color w:val="auto"/>
              <w:kern w:val="2"/>
              <w14:ligatures w14:val="standardContextual"/>
            </w:rPr>
          </w:pPr>
          <w:hyperlink w:anchor="_Toc150764307" w:history="1">
            <w:r w:rsidR="004D44A6" w:rsidRPr="004D44A6">
              <w:rPr>
                <w:rStyle w:val="Hyperlink"/>
                <w:b/>
                <w:i/>
                <w:iCs/>
              </w:rPr>
              <w:t>19.1.3.</w:t>
            </w:r>
            <w:r w:rsidR="004D44A6" w:rsidRPr="004D44A6">
              <w:rPr>
                <w:rFonts w:eastAsiaTheme="minorEastAsia"/>
                <w:b/>
                <w:i/>
                <w:iCs/>
                <w:color w:val="auto"/>
                <w:kern w:val="2"/>
                <w14:ligatures w14:val="standardContextual"/>
              </w:rPr>
              <w:tab/>
            </w:r>
            <w:r w:rsidR="004D44A6" w:rsidRPr="004D44A6">
              <w:rPr>
                <w:rStyle w:val="Hyperlink"/>
                <w:b/>
                <w:i/>
                <w:iCs/>
              </w:rPr>
              <w:t>Polisaharidi</w:t>
            </w:r>
            <w:r w:rsidR="004D44A6" w:rsidRPr="004D44A6">
              <w:rPr>
                <w:webHidden/>
              </w:rPr>
              <w:tab/>
            </w:r>
            <w:r w:rsidR="004D44A6" w:rsidRPr="004D44A6">
              <w:rPr>
                <w:webHidden/>
              </w:rPr>
              <w:fldChar w:fldCharType="begin"/>
            </w:r>
            <w:r w:rsidR="004D44A6" w:rsidRPr="004D44A6">
              <w:rPr>
                <w:webHidden/>
              </w:rPr>
              <w:instrText xml:space="preserve"> PAGEREF _Toc150764307 \h </w:instrText>
            </w:r>
            <w:r w:rsidR="004D44A6" w:rsidRPr="004D44A6">
              <w:rPr>
                <w:webHidden/>
              </w:rPr>
            </w:r>
            <w:r w:rsidR="004D44A6" w:rsidRPr="004D44A6">
              <w:rPr>
                <w:webHidden/>
              </w:rPr>
              <w:fldChar w:fldCharType="separate"/>
            </w:r>
            <w:r w:rsidR="004F50E3">
              <w:rPr>
                <w:webHidden/>
              </w:rPr>
              <w:t>202</w:t>
            </w:r>
            <w:r w:rsidR="004D44A6" w:rsidRPr="004D44A6">
              <w:rPr>
                <w:webHidden/>
              </w:rPr>
              <w:fldChar w:fldCharType="end"/>
            </w:r>
          </w:hyperlink>
        </w:p>
        <w:p w14:paraId="20E4797A" w14:textId="53CF20C3" w:rsidR="004D44A6" w:rsidRPr="004D44A6" w:rsidRDefault="00BA7C25" w:rsidP="00A357A0">
          <w:pPr>
            <w:pStyle w:val="TOC3"/>
            <w:rPr>
              <w:rFonts w:eastAsiaTheme="minorEastAsia"/>
              <w:b/>
              <w:i/>
              <w:iCs/>
              <w:color w:val="auto"/>
              <w:kern w:val="2"/>
              <w14:ligatures w14:val="standardContextual"/>
            </w:rPr>
          </w:pPr>
          <w:hyperlink w:anchor="_Toc150764308" w:history="1">
            <w:r w:rsidR="004D44A6" w:rsidRPr="004D44A6">
              <w:rPr>
                <w:rStyle w:val="Hyperlink"/>
                <w:b/>
                <w:i/>
                <w:iCs/>
              </w:rPr>
              <w:t>19.1.4.</w:t>
            </w:r>
            <w:r w:rsidR="004D44A6" w:rsidRPr="004D44A6">
              <w:rPr>
                <w:rFonts w:eastAsiaTheme="minorEastAsia"/>
                <w:b/>
                <w:i/>
                <w:iCs/>
                <w:color w:val="auto"/>
                <w:kern w:val="2"/>
                <w14:ligatures w14:val="standardContextual"/>
              </w:rPr>
              <w:tab/>
            </w:r>
            <w:r w:rsidR="004D44A6" w:rsidRPr="004D44A6">
              <w:rPr>
                <w:rStyle w:val="Hyperlink"/>
                <w:b/>
                <w:i/>
                <w:iCs/>
              </w:rPr>
              <w:t>Lipidi</w:t>
            </w:r>
            <w:r w:rsidR="004D44A6" w:rsidRPr="004D44A6">
              <w:rPr>
                <w:webHidden/>
              </w:rPr>
              <w:tab/>
            </w:r>
            <w:r w:rsidR="004D44A6" w:rsidRPr="004D44A6">
              <w:rPr>
                <w:webHidden/>
              </w:rPr>
              <w:fldChar w:fldCharType="begin"/>
            </w:r>
            <w:r w:rsidR="004D44A6" w:rsidRPr="004D44A6">
              <w:rPr>
                <w:webHidden/>
              </w:rPr>
              <w:instrText xml:space="preserve"> PAGEREF _Toc150764308 \h </w:instrText>
            </w:r>
            <w:r w:rsidR="004D44A6" w:rsidRPr="004D44A6">
              <w:rPr>
                <w:webHidden/>
              </w:rPr>
            </w:r>
            <w:r w:rsidR="004D44A6" w:rsidRPr="004D44A6">
              <w:rPr>
                <w:webHidden/>
              </w:rPr>
              <w:fldChar w:fldCharType="separate"/>
            </w:r>
            <w:r w:rsidR="004F50E3">
              <w:rPr>
                <w:webHidden/>
              </w:rPr>
              <w:t>202</w:t>
            </w:r>
            <w:r w:rsidR="004D44A6" w:rsidRPr="004D44A6">
              <w:rPr>
                <w:webHidden/>
              </w:rPr>
              <w:fldChar w:fldCharType="end"/>
            </w:r>
          </w:hyperlink>
        </w:p>
        <w:p w14:paraId="78150087" w14:textId="542CE2E9" w:rsidR="004D44A6" w:rsidRPr="004D44A6" w:rsidRDefault="00BA7C25" w:rsidP="00A357A0">
          <w:pPr>
            <w:pStyle w:val="TOC3"/>
            <w:rPr>
              <w:rFonts w:eastAsiaTheme="minorEastAsia"/>
              <w:b/>
              <w:i/>
              <w:iCs/>
              <w:color w:val="auto"/>
              <w:kern w:val="2"/>
              <w14:ligatures w14:val="standardContextual"/>
            </w:rPr>
          </w:pPr>
          <w:hyperlink w:anchor="_Toc150764309" w:history="1">
            <w:r w:rsidR="004D44A6" w:rsidRPr="004D44A6">
              <w:rPr>
                <w:rStyle w:val="Hyperlink"/>
                <w:b/>
                <w:i/>
                <w:iCs/>
              </w:rPr>
              <w:t>19.1.5.</w:t>
            </w:r>
            <w:r w:rsidR="004D44A6" w:rsidRPr="004D44A6">
              <w:rPr>
                <w:rFonts w:eastAsiaTheme="minorEastAsia"/>
                <w:b/>
                <w:i/>
                <w:iCs/>
                <w:color w:val="auto"/>
                <w:kern w:val="2"/>
                <w14:ligatures w14:val="standardContextual"/>
              </w:rPr>
              <w:tab/>
            </w:r>
            <w:r w:rsidR="004D44A6" w:rsidRPr="004D44A6">
              <w:rPr>
                <w:rStyle w:val="Hyperlink"/>
                <w:b/>
                <w:i/>
                <w:iCs/>
              </w:rPr>
              <w:t>Bjelančevine i neproteinske dušikove tvari</w:t>
            </w:r>
            <w:r w:rsidR="004D44A6" w:rsidRPr="004D44A6">
              <w:rPr>
                <w:webHidden/>
              </w:rPr>
              <w:tab/>
            </w:r>
            <w:r w:rsidR="004D44A6" w:rsidRPr="004D44A6">
              <w:rPr>
                <w:webHidden/>
              </w:rPr>
              <w:fldChar w:fldCharType="begin"/>
            </w:r>
            <w:r w:rsidR="004D44A6" w:rsidRPr="004D44A6">
              <w:rPr>
                <w:webHidden/>
              </w:rPr>
              <w:instrText xml:space="preserve"> PAGEREF _Toc150764309 \h </w:instrText>
            </w:r>
            <w:r w:rsidR="004D44A6" w:rsidRPr="004D44A6">
              <w:rPr>
                <w:webHidden/>
              </w:rPr>
            </w:r>
            <w:r w:rsidR="004D44A6" w:rsidRPr="004D44A6">
              <w:rPr>
                <w:webHidden/>
              </w:rPr>
              <w:fldChar w:fldCharType="separate"/>
            </w:r>
            <w:r w:rsidR="004F50E3">
              <w:rPr>
                <w:webHidden/>
              </w:rPr>
              <w:t>203</w:t>
            </w:r>
            <w:r w:rsidR="004D44A6" w:rsidRPr="004D44A6">
              <w:rPr>
                <w:webHidden/>
              </w:rPr>
              <w:fldChar w:fldCharType="end"/>
            </w:r>
          </w:hyperlink>
        </w:p>
        <w:p w14:paraId="58C2389F" w14:textId="6D552DF0" w:rsidR="004D44A6" w:rsidRPr="004D44A6" w:rsidRDefault="00BA7C25" w:rsidP="00A357A0">
          <w:pPr>
            <w:pStyle w:val="TOC3"/>
            <w:rPr>
              <w:rFonts w:eastAsiaTheme="minorEastAsia"/>
              <w:b/>
              <w:i/>
              <w:iCs/>
              <w:color w:val="auto"/>
              <w:kern w:val="2"/>
              <w14:ligatures w14:val="standardContextual"/>
            </w:rPr>
          </w:pPr>
          <w:hyperlink w:anchor="_Toc150764310" w:history="1">
            <w:r w:rsidR="004D44A6" w:rsidRPr="004D44A6">
              <w:rPr>
                <w:rStyle w:val="Hyperlink"/>
                <w:b/>
                <w:i/>
                <w:iCs/>
              </w:rPr>
              <w:t>19.1.6.</w:t>
            </w:r>
            <w:r w:rsidR="004D44A6" w:rsidRPr="004D44A6">
              <w:rPr>
                <w:rFonts w:eastAsiaTheme="minorEastAsia"/>
                <w:b/>
                <w:i/>
                <w:iCs/>
                <w:color w:val="auto"/>
                <w:kern w:val="2"/>
                <w14:ligatures w14:val="standardContextual"/>
              </w:rPr>
              <w:tab/>
            </w:r>
            <w:r w:rsidR="004D44A6" w:rsidRPr="004D44A6">
              <w:rPr>
                <w:rStyle w:val="Hyperlink"/>
                <w:b/>
                <w:i/>
                <w:iCs/>
              </w:rPr>
              <w:t>Uvod u metabolizam</w:t>
            </w:r>
            <w:r w:rsidR="004D44A6" w:rsidRPr="004D44A6">
              <w:rPr>
                <w:webHidden/>
              </w:rPr>
              <w:tab/>
            </w:r>
            <w:r w:rsidR="004D44A6" w:rsidRPr="004D44A6">
              <w:rPr>
                <w:webHidden/>
              </w:rPr>
              <w:fldChar w:fldCharType="begin"/>
            </w:r>
            <w:r w:rsidR="004D44A6" w:rsidRPr="004D44A6">
              <w:rPr>
                <w:webHidden/>
              </w:rPr>
              <w:instrText xml:space="preserve"> PAGEREF _Toc150764310 \h </w:instrText>
            </w:r>
            <w:r w:rsidR="004D44A6" w:rsidRPr="004D44A6">
              <w:rPr>
                <w:webHidden/>
              </w:rPr>
            </w:r>
            <w:r w:rsidR="004D44A6" w:rsidRPr="004D44A6">
              <w:rPr>
                <w:webHidden/>
              </w:rPr>
              <w:fldChar w:fldCharType="separate"/>
            </w:r>
            <w:r w:rsidR="004F50E3">
              <w:rPr>
                <w:webHidden/>
              </w:rPr>
              <w:t>203</w:t>
            </w:r>
            <w:r w:rsidR="004D44A6" w:rsidRPr="004D44A6">
              <w:rPr>
                <w:webHidden/>
              </w:rPr>
              <w:fldChar w:fldCharType="end"/>
            </w:r>
          </w:hyperlink>
        </w:p>
        <w:p w14:paraId="2E031616" w14:textId="0A56045C"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11" w:history="1">
            <w:r w:rsidR="004D44A6" w:rsidRPr="004D44A6">
              <w:rPr>
                <w:rStyle w:val="Hyperlink"/>
                <w:rFonts w:ascii="Times New Roman" w:hAnsi="Times New Roman" w:cs="Times New Roman"/>
                <w:b/>
                <w:noProof/>
                <w:sz w:val="20"/>
                <w:szCs w:val="20"/>
              </w:rPr>
              <w:t>19.2.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Putevi iskorištavanja glukoze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_Toc150764311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205</w:t>
            </w:r>
            <w:r w:rsidR="004D44A6" w:rsidRPr="004D44A6">
              <w:rPr>
                <w:rFonts w:ascii="Times New Roman" w:hAnsi="Times New Roman" w:cs="Times New Roman"/>
                <w:noProof/>
                <w:webHidden/>
                <w:sz w:val="20"/>
                <w:szCs w:val="20"/>
              </w:rPr>
              <w:fldChar w:fldCharType="end"/>
            </w:r>
          </w:hyperlink>
        </w:p>
        <w:p w14:paraId="47731A2A" w14:textId="7C857B4B"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12" w:history="1">
            <w:r w:rsidR="004D44A6" w:rsidRPr="004D44A6">
              <w:rPr>
                <w:rStyle w:val="Hyperlink"/>
                <w:rFonts w:ascii="Times New Roman" w:hAnsi="Times New Roman" w:cs="Times New Roman"/>
                <w:b/>
                <w:noProof/>
                <w:sz w:val="20"/>
                <w:szCs w:val="20"/>
              </w:rPr>
              <w:t>19.3.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Putevi iskorištavanja aminokiselina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_Toc150764312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209</w:t>
            </w:r>
            <w:r w:rsidR="004D44A6" w:rsidRPr="004D44A6">
              <w:rPr>
                <w:rFonts w:ascii="Times New Roman" w:hAnsi="Times New Roman" w:cs="Times New Roman"/>
                <w:noProof/>
                <w:webHidden/>
                <w:sz w:val="20"/>
                <w:szCs w:val="20"/>
              </w:rPr>
              <w:fldChar w:fldCharType="end"/>
            </w:r>
          </w:hyperlink>
        </w:p>
        <w:p w14:paraId="25BFA4BC" w14:textId="1FE79CE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13" w:history="1">
            <w:r w:rsidR="004D44A6" w:rsidRPr="004D44A6">
              <w:rPr>
                <w:rStyle w:val="Hyperlink"/>
                <w:rFonts w:ascii="Times New Roman" w:hAnsi="Times New Roman" w:cs="Times New Roman"/>
                <w:b/>
                <w:noProof/>
                <w:sz w:val="20"/>
                <w:szCs w:val="20"/>
              </w:rPr>
              <w:t>19.4.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Putevi iskorištavanja masnih kiselina i glicerola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_Toc150764313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210</w:t>
            </w:r>
            <w:r w:rsidR="004D44A6" w:rsidRPr="004D44A6">
              <w:rPr>
                <w:rFonts w:ascii="Times New Roman" w:hAnsi="Times New Roman" w:cs="Times New Roman"/>
                <w:noProof/>
                <w:webHidden/>
                <w:sz w:val="20"/>
                <w:szCs w:val="20"/>
              </w:rPr>
              <w:fldChar w:fldCharType="end"/>
            </w:r>
          </w:hyperlink>
        </w:p>
        <w:p w14:paraId="441F9437" w14:textId="14771D53" w:rsidR="004D44A6" w:rsidRPr="004D44A6" w:rsidRDefault="00BA7C25" w:rsidP="00A357A0">
          <w:pPr>
            <w:pStyle w:val="TOC3"/>
            <w:rPr>
              <w:rFonts w:eastAsiaTheme="minorEastAsia"/>
              <w:b/>
              <w:i/>
              <w:iCs/>
              <w:color w:val="auto"/>
              <w:kern w:val="2"/>
              <w14:ligatures w14:val="standardContextual"/>
            </w:rPr>
          </w:pPr>
          <w:hyperlink w:anchor="_Toc150764314" w:history="1">
            <w:r w:rsidR="004D44A6" w:rsidRPr="004D44A6">
              <w:rPr>
                <w:rStyle w:val="Hyperlink"/>
                <w:b/>
                <w:iCs/>
              </w:rPr>
              <w:t>19.4.1.</w:t>
            </w:r>
            <w:r w:rsidR="004D44A6" w:rsidRPr="004D44A6">
              <w:rPr>
                <w:rStyle w:val="Hyperlink"/>
                <w:b/>
                <w:i/>
                <w:iCs/>
              </w:rPr>
              <w:t xml:space="preserve"> Lipoliza</w:t>
            </w:r>
            <w:r w:rsidR="004D44A6" w:rsidRPr="004D44A6">
              <w:rPr>
                <w:webHidden/>
              </w:rPr>
              <w:tab/>
            </w:r>
            <w:r w:rsidR="004D44A6" w:rsidRPr="004D44A6">
              <w:rPr>
                <w:webHidden/>
              </w:rPr>
              <w:fldChar w:fldCharType="begin"/>
            </w:r>
            <w:r w:rsidR="004D44A6" w:rsidRPr="004D44A6">
              <w:rPr>
                <w:webHidden/>
              </w:rPr>
              <w:instrText xml:space="preserve"> PAGEREF _Toc150764314 \h </w:instrText>
            </w:r>
            <w:r w:rsidR="004D44A6" w:rsidRPr="004D44A6">
              <w:rPr>
                <w:webHidden/>
              </w:rPr>
            </w:r>
            <w:r w:rsidR="004D44A6" w:rsidRPr="004D44A6">
              <w:rPr>
                <w:webHidden/>
              </w:rPr>
              <w:fldChar w:fldCharType="separate"/>
            </w:r>
            <w:r w:rsidR="004F50E3">
              <w:rPr>
                <w:webHidden/>
              </w:rPr>
              <w:t>210</w:t>
            </w:r>
            <w:r w:rsidR="004D44A6" w:rsidRPr="004D44A6">
              <w:rPr>
                <w:webHidden/>
              </w:rPr>
              <w:fldChar w:fldCharType="end"/>
            </w:r>
          </w:hyperlink>
        </w:p>
        <w:p w14:paraId="0A85EC9B" w14:textId="55C5F2DF" w:rsidR="004D44A6" w:rsidRPr="004D44A6" w:rsidRDefault="00BA7C25" w:rsidP="00A357A0">
          <w:pPr>
            <w:pStyle w:val="TOC3"/>
            <w:rPr>
              <w:rFonts w:eastAsiaTheme="minorEastAsia"/>
              <w:b/>
              <w:i/>
              <w:iCs/>
              <w:color w:val="auto"/>
              <w:kern w:val="2"/>
              <w14:ligatures w14:val="standardContextual"/>
            </w:rPr>
          </w:pPr>
          <w:hyperlink w:anchor="_Toc150764315" w:history="1">
            <w:r w:rsidR="004D44A6" w:rsidRPr="004D44A6">
              <w:rPr>
                <w:rStyle w:val="Hyperlink"/>
                <w:b/>
                <w:i/>
              </w:rPr>
              <w:t>19.4.2. Ketonska tijela</w:t>
            </w:r>
            <w:r w:rsidR="004D44A6" w:rsidRPr="004D44A6">
              <w:rPr>
                <w:webHidden/>
              </w:rPr>
              <w:tab/>
            </w:r>
            <w:r w:rsidR="004D44A6" w:rsidRPr="004D44A6">
              <w:rPr>
                <w:webHidden/>
              </w:rPr>
              <w:fldChar w:fldCharType="begin"/>
            </w:r>
            <w:r w:rsidR="004D44A6" w:rsidRPr="004D44A6">
              <w:rPr>
                <w:webHidden/>
              </w:rPr>
              <w:instrText xml:space="preserve"> PAGEREF _Toc150764315 \h </w:instrText>
            </w:r>
            <w:r w:rsidR="004D44A6" w:rsidRPr="004D44A6">
              <w:rPr>
                <w:webHidden/>
              </w:rPr>
            </w:r>
            <w:r w:rsidR="004D44A6" w:rsidRPr="004D44A6">
              <w:rPr>
                <w:webHidden/>
              </w:rPr>
              <w:fldChar w:fldCharType="separate"/>
            </w:r>
            <w:r w:rsidR="004F50E3">
              <w:rPr>
                <w:webHidden/>
              </w:rPr>
              <w:t>211</w:t>
            </w:r>
            <w:r w:rsidR="004D44A6" w:rsidRPr="004D44A6">
              <w:rPr>
                <w:webHidden/>
              </w:rPr>
              <w:fldChar w:fldCharType="end"/>
            </w:r>
          </w:hyperlink>
        </w:p>
        <w:p w14:paraId="4ED2BBFE" w14:textId="65037D87"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16" w:history="1">
            <w:r w:rsidR="004D44A6" w:rsidRPr="004D44A6">
              <w:rPr>
                <w:rStyle w:val="Hyperlink"/>
                <w:rFonts w:ascii="Times New Roman" w:hAnsi="Times New Roman" w:cs="Times New Roman"/>
                <w:b/>
                <w:noProof/>
                <w:sz w:val="20"/>
                <w:szCs w:val="20"/>
              </w:rPr>
              <w:t>19.5. Posebnosti preživača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_Toc150764316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212</w:t>
            </w:r>
            <w:r w:rsidR="004D44A6" w:rsidRPr="004D44A6">
              <w:rPr>
                <w:rFonts w:ascii="Times New Roman" w:hAnsi="Times New Roman" w:cs="Times New Roman"/>
                <w:noProof/>
                <w:webHidden/>
                <w:sz w:val="20"/>
                <w:szCs w:val="20"/>
              </w:rPr>
              <w:fldChar w:fldCharType="end"/>
            </w:r>
          </w:hyperlink>
        </w:p>
        <w:p w14:paraId="0582D645" w14:textId="06B52751" w:rsidR="004D44A6" w:rsidRPr="004D44A6" w:rsidRDefault="00BA7C25" w:rsidP="00461B03">
          <w:pPr>
            <w:pStyle w:val="TOC1"/>
            <w:tabs>
              <w:tab w:val="right" w:leader="dot" w:pos="8303"/>
            </w:tabs>
            <w:spacing w:line="247" w:lineRule="auto"/>
            <w:ind w:left="340" w:hanging="340"/>
            <w:rPr>
              <w:rFonts w:eastAsiaTheme="minorEastAsia"/>
              <w:noProof/>
              <w:color w:val="auto"/>
              <w:kern w:val="2"/>
              <w:szCs w:val="20"/>
              <w14:ligatures w14:val="standardContextual"/>
            </w:rPr>
          </w:pPr>
          <w:hyperlink w:anchor="_Toc150764317" w:history="1">
            <w:r w:rsidR="004D44A6" w:rsidRPr="004D44A6">
              <w:rPr>
                <w:rStyle w:val="Hyperlink"/>
                <w:b/>
                <w:noProof/>
                <w:szCs w:val="20"/>
              </w:rPr>
              <w:t>20. METABOLIZAM I POTREBE ORGANIZMA ZA VODOM, MINERALIMA I</w:t>
            </w:r>
            <w:r w:rsidR="00461B03">
              <w:rPr>
                <w:rStyle w:val="Hyperlink"/>
                <w:b/>
                <w:noProof/>
                <w:szCs w:val="20"/>
              </w:rPr>
              <w:t xml:space="preserve"> </w:t>
            </w:r>
            <w:r w:rsidR="004D44A6" w:rsidRPr="004D44A6">
              <w:rPr>
                <w:rStyle w:val="Hyperlink"/>
                <w:b/>
                <w:noProof/>
                <w:szCs w:val="20"/>
              </w:rPr>
              <w:t>VITAMI</w:t>
            </w:r>
            <w:r w:rsidR="00461B03">
              <w:rPr>
                <w:rStyle w:val="Hyperlink"/>
                <w:b/>
                <w:noProof/>
                <w:szCs w:val="20"/>
              </w:rPr>
              <w:t xml:space="preserve">-   </w:t>
            </w:r>
            <w:r w:rsidR="004D44A6" w:rsidRPr="004D44A6">
              <w:rPr>
                <w:rStyle w:val="Hyperlink"/>
                <w:b/>
                <w:noProof/>
                <w:szCs w:val="20"/>
              </w:rPr>
              <w:t>NIMA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_Toc150764317 \h </w:instrText>
            </w:r>
            <w:r w:rsidR="004D44A6" w:rsidRPr="004D44A6">
              <w:rPr>
                <w:noProof/>
                <w:webHidden/>
                <w:szCs w:val="20"/>
              </w:rPr>
            </w:r>
            <w:r w:rsidR="004D44A6" w:rsidRPr="004D44A6">
              <w:rPr>
                <w:noProof/>
                <w:webHidden/>
                <w:szCs w:val="20"/>
              </w:rPr>
              <w:fldChar w:fldCharType="separate"/>
            </w:r>
            <w:r w:rsidR="004F50E3">
              <w:rPr>
                <w:noProof/>
                <w:webHidden/>
                <w:szCs w:val="20"/>
              </w:rPr>
              <w:t>212</w:t>
            </w:r>
            <w:r w:rsidR="004D44A6" w:rsidRPr="004D44A6">
              <w:rPr>
                <w:noProof/>
                <w:webHidden/>
                <w:szCs w:val="20"/>
              </w:rPr>
              <w:fldChar w:fldCharType="end"/>
            </w:r>
          </w:hyperlink>
        </w:p>
        <w:p w14:paraId="0762C420" w14:textId="40CB8C6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18" w:history="1">
            <w:r w:rsidR="004D44A6" w:rsidRPr="004D44A6">
              <w:rPr>
                <w:rStyle w:val="Hyperlink"/>
                <w:rFonts w:ascii="Times New Roman" w:hAnsi="Times New Roman" w:cs="Times New Roman"/>
                <w:b/>
                <w:noProof/>
                <w:sz w:val="20"/>
                <w:szCs w:val="20"/>
              </w:rPr>
              <w:t>20.1. Metabolizam vode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_Toc150764318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212</w:t>
            </w:r>
            <w:r w:rsidR="004D44A6" w:rsidRPr="004D44A6">
              <w:rPr>
                <w:rFonts w:ascii="Times New Roman" w:hAnsi="Times New Roman" w:cs="Times New Roman"/>
                <w:noProof/>
                <w:webHidden/>
                <w:sz w:val="20"/>
                <w:szCs w:val="20"/>
              </w:rPr>
              <w:fldChar w:fldCharType="end"/>
            </w:r>
          </w:hyperlink>
        </w:p>
        <w:p w14:paraId="730AB5CC" w14:textId="2BC59F7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19" w:history="1">
            <w:r w:rsidR="004D44A6" w:rsidRPr="004D44A6">
              <w:rPr>
                <w:rStyle w:val="Hyperlink"/>
                <w:rFonts w:ascii="Times New Roman" w:hAnsi="Times New Roman" w:cs="Times New Roman"/>
                <w:b/>
                <w:noProof/>
                <w:sz w:val="20"/>
                <w:szCs w:val="20"/>
              </w:rPr>
              <w:t>20.2. Metabolizam minerala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_Toc150764319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212</w:t>
            </w:r>
            <w:r w:rsidR="004D44A6" w:rsidRPr="004D44A6">
              <w:rPr>
                <w:rFonts w:ascii="Times New Roman" w:hAnsi="Times New Roman" w:cs="Times New Roman"/>
                <w:noProof/>
                <w:webHidden/>
                <w:sz w:val="20"/>
                <w:szCs w:val="20"/>
              </w:rPr>
              <w:fldChar w:fldCharType="end"/>
            </w:r>
          </w:hyperlink>
        </w:p>
        <w:p w14:paraId="7CED3975" w14:textId="7252BFC4" w:rsidR="004D44A6" w:rsidRPr="004D44A6" w:rsidRDefault="00BA7C25" w:rsidP="00A357A0">
          <w:pPr>
            <w:pStyle w:val="TOC3"/>
            <w:rPr>
              <w:rFonts w:eastAsiaTheme="minorEastAsia"/>
              <w:b/>
              <w:i/>
              <w:iCs/>
              <w:color w:val="auto"/>
              <w:kern w:val="2"/>
              <w14:ligatures w14:val="standardContextual"/>
            </w:rPr>
          </w:pPr>
          <w:hyperlink w:anchor="_Toc150764320" w:history="1">
            <w:r w:rsidR="004D44A6" w:rsidRPr="004D44A6">
              <w:rPr>
                <w:rStyle w:val="Hyperlink"/>
                <w:b/>
                <w:i/>
              </w:rPr>
              <w:t>20.2.1. Metabolizam natrija</w:t>
            </w:r>
            <w:r w:rsidR="004D44A6" w:rsidRPr="004D44A6">
              <w:rPr>
                <w:webHidden/>
              </w:rPr>
              <w:tab/>
            </w:r>
            <w:r w:rsidR="004D44A6" w:rsidRPr="004D44A6">
              <w:rPr>
                <w:webHidden/>
              </w:rPr>
              <w:fldChar w:fldCharType="begin"/>
            </w:r>
            <w:r w:rsidR="004D44A6" w:rsidRPr="004D44A6">
              <w:rPr>
                <w:webHidden/>
              </w:rPr>
              <w:instrText xml:space="preserve"> PAGEREF _Toc150764320 \h </w:instrText>
            </w:r>
            <w:r w:rsidR="004D44A6" w:rsidRPr="004D44A6">
              <w:rPr>
                <w:webHidden/>
              </w:rPr>
            </w:r>
            <w:r w:rsidR="004D44A6" w:rsidRPr="004D44A6">
              <w:rPr>
                <w:webHidden/>
              </w:rPr>
              <w:fldChar w:fldCharType="separate"/>
            </w:r>
            <w:r w:rsidR="004F50E3">
              <w:rPr>
                <w:webHidden/>
              </w:rPr>
              <w:t>213</w:t>
            </w:r>
            <w:r w:rsidR="004D44A6" w:rsidRPr="004D44A6">
              <w:rPr>
                <w:webHidden/>
              </w:rPr>
              <w:fldChar w:fldCharType="end"/>
            </w:r>
          </w:hyperlink>
        </w:p>
        <w:p w14:paraId="33C24281" w14:textId="1A461331" w:rsidR="004D44A6" w:rsidRPr="004D44A6" w:rsidRDefault="00BA7C25" w:rsidP="00A357A0">
          <w:pPr>
            <w:pStyle w:val="TOC3"/>
            <w:rPr>
              <w:rFonts w:eastAsiaTheme="minorEastAsia"/>
              <w:b/>
              <w:i/>
              <w:iCs/>
              <w:color w:val="auto"/>
              <w:kern w:val="2"/>
              <w14:ligatures w14:val="standardContextual"/>
            </w:rPr>
          </w:pPr>
          <w:hyperlink w:anchor="_Toc150764321" w:history="1">
            <w:r w:rsidR="004D44A6" w:rsidRPr="004D44A6">
              <w:rPr>
                <w:rStyle w:val="Hyperlink"/>
                <w:b/>
                <w:i/>
              </w:rPr>
              <w:t>20.2.2. Metabolizam kalija</w:t>
            </w:r>
            <w:r w:rsidR="004D44A6" w:rsidRPr="004D44A6">
              <w:rPr>
                <w:webHidden/>
              </w:rPr>
              <w:tab/>
            </w:r>
            <w:r w:rsidR="004D44A6" w:rsidRPr="004D44A6">
              <w:rPr>
                <w:webHidden/>
              </w:rPr>
              <w:fldChar w:fldCharType="begin"/>
            </w:r>
            <w:r w:rsidR="004D44A6" w:rsidRPr="004D44A6">
              <w:rPr>
                <w:webHidden/>
              </w:rPr>
              <w:instrText xml:space="preserve"> PAGEREF _Toc150764321 \h </w:instrText>
            </w:r>
            <w:r w:rsidR="004D44A6" w:rsidRPr="004D44A6">
              <w:rPr>
                <w:webHidden/>
              </w:rPr>
            </w:r>
            <w:r w:rsidR="004D44A6" w:rsidRPr="004D44A6">
              <w:rPr>
                <w:webHidden/>
              </w:rPr>
              <w:fldChar w:fldCharType="separate"/>
            </w:r>
            <w:r w:rsidR="004F50E3">
              <w:rPr>
                <w:webHidden/>
              </w:rPr>
              <w:t>213</w:t>
            </w:r>
            <w:r w:rsidR="004D44A6" w:rsidRPr="004D44A6">
              <w:rPr>
                <w:webHidden/>
              </w:rPr>
              <w:fldChar w:fldCharType="end"/>
            </w:r>
          </w:hyperlink>
        </w:p>
        <w:p w14:paraId="3E7E1239" w14:textId="777A4387" w:rsidR="004D44A6" w:rsidRPr="004D44A6" w:rsidRDefault="00BA7C25" w:rsidP="00A357A0">
          <w:pPr>
            <w:pStyle w:val="TOC3"/>
            <w:rPr>
              <w:rFonts w:eastAsiaTheme="minorEastAsia"/>
              <w:b/>
              <w:i/>
              <w:iCs/>
              <w:color w:val="auto"/>
              <w:kern w:val="2"/>
              <w14:ligatures w14:val="standardContextual"/>
            </w:rPr>
          </w:pPr>
          <w:hyperlink w:anchor="_Toc150764322" w:history="1">
            <w:r w:rsidR="004D44A6" w:rsidRPr="004D44A6">
              <w:rPr>
                <w:rStyle w:val="Hyperlink"/>
                <w:b/>
                <w:i/>
              </w:rPr>
              <w:t>20.2.3. Metabolizam kalcija</w:t>
            </w:r>
            <w:r w:rsidR="004D44A6" w:rsidRPr="004D44A6">
              <w:rPr>
                <w:webHidden/>
              </w:rPr>
              <w:tab/>
            </w:r>
            <w:r w:rsidR="004D44A6" w:rsidRPr="004D44A6">
              <w:rPr>
                <w:webHidden/>
              </w:rPr>
              <w:fldChar w:fldCharType="begin"/>
            </w:r>
            <w:r w:rsidR="004D44A6" w:rsidRPr="004D44A6">
              <w:rPr>
                <w:webHidden/>
              </w:rPr>
              <w:instrText xml:space="preserve"> PAGEREF _Toc150764322 \h </w:instrText>
            </w:r>
            <w:r w:rsidR="004D44A6" w:rsidRPr="004D44A6">
              <w:rPr>
                <w:webHidden/>
              </w:rPr>
            </w:r>
            <w:r w:rsidR="004D44A6" w:rsidRPr="004D44A6">
              <w:rPr>
                <w:webHidden/>
              </w:rPr>
              <w:fldChar w:fldCharType="separate"/>
            </w:r>
            <w:r w:rsidR="004F50E3">
              <w:rPr>
                <w:webHidden/>
              </w:rPr>
              <w:t>213</w:t>
            </w:r>
            <w:r w:rsidR="004D44A6" w:rsidRPr="004D44A6">
              <w:rPr>
                <w:webHidden/>
              </w:rPr>
              <w:fldChar w:fldCharType="end"/>
            </w:r>
          </w:hyperlink>
        </w:p>
        <w:p w14:paraId="058DF9DD" w14:textId="73241ADB" w:rsidR="004D44A6" w:rsidRPr="004D44A6" w:rsidRDefault="00BA7C25" w:rsidP="00A357A0">
          <w:pPr>
            <w:pStyle w:val="TOC3"/>
            <w:rPr>
              <w:rFonts w:eastAsiaTheme="minorEastAsia"/>
              <w:b/>
              <w:i/>
              <w:iCs/>
              <w:color w:val="auto"/>
              <w:kern w:val="2"/>
              <w14:ligatures w14:val="standardContextual"/>
            </w:rPr>
          </w:pPr>
          <w:hyperlink w:anchor="_Toc150764323" w:history="1">
            <w:r w:rsidR="004D44A6" w:rsidRPr="004D44A6">
              <w:rPr>
                <w:rStyle w:val="Hyperlink"/>
                <w:b/>
                <w:i/>
              </w:rPr>
              <w:t>20.2.4. Metabolizam fosfora</w:t>
            </w:r>
            <w:r w:rsidR="004D44A6" w:rsidRPr="004D44A6">
              <w:rPr>
                <w:webHidden/>
              </w:rPr>
              <w:tab/>
            </w:r>
            <w:r w:rsidR="004D44A6" w:rsidRPr="004D44A6">
              <w:rPr>
                <w:webHidden/>
              </w:rPr>
              <w:fldChar w:fldCharType="begin"/>
            </w:r>
            <w:r w:rsidR="004D44A6" w:rsidRPr="004D44A6">
              <w:rPr>
                <w:webHidden/>
              </w:rPr>
              <w:instrText xml:space="preserve"> PAGEREF _Toc150764323 \h </w:instrText>
            </w:r>
            <w:r w:rsidR="004D44A6" w:rsidRPr="004D44A6">
              <w:rPr>
                <w:webHidden/>
              </w:rPr>
            </w:r>
            <w:r w:rsidR="004D44A6" w:rsidRPr="004D44A6">
              <w:rPr>
                <w:webHidden/>
              </w:rPr>
              <w:fldChar w:fldCharType="separate"/>
            </w:r>
            <w:r w:rsidR="004F50E3">
              <w:rPr>
                <w:webHidden/>
              </w:rPr>
              <w:t>213</w:t>
            </w:r>
            <w:r w:rsidR="004D44A6" w:rsidRPr="004D44A6">
              <w:rPr>
                <w:webHidden/>
              </w:rPr>
              <w:fldChar w:fldCharType="end"/>
            </w:r>
          </w:hyperlink>
        </w:p>
        <w:p w14:paraId="32B74F01" w14:textId="3C4B426B" w:rsidR="004D44A6" w:rsidRPr="004D44A6" w:rsidRDefault="00BA7C25" w:rsidP="00A357A0">
          <w:pPr>
            <w:pStyle w:val="TOC3"/>
            <w:rPr>
              <w:rFonts w:eastAsiaTheme="minorEastAsia"/>
              <w:b/>
              <w:i/>
              <w:iCs/>
              <w:color w:val="auto"/>
              <w:kern w:val="2"/>
              <w14:ligatures w14:val="standardContextual"/>
            </w:rPr>
          </w:pPr>
          <w:hyperlink w:anchor="_Toc150764324" w:history="1">
            <w:r w:rsidR="004D44A6" w:rsidRPr="004D44A6">
              <w:rPr>
                <w:rStyle w:val="Hyperlink"/>
                <w:b/>
                <w:i/>
              </w:rPr>
              <w:t>20.2.5. Metabolizam magnezija</w:t>
            </w:r>
            <w:r w:rsidR="004D44A6" w:rsidRPr="004D44A6">
              <w:rPr>
                <w:webHidden/>
              </w:rPr>
              <w:tab/>
            </w:r>
            <w:r w:rsidR="004D44A6" w:rsidRPr="004D44A6">
              <w:rPr>
                <w:webHidden/>
              </w:rPr>
              <w:fldChar w:fldCharType="begin"/>
            </w:r>
            <w:r w:rsidR="004D44A6" w:rsidRPr="004D44A6">
              <w:rPr>
                <w:webHidden/>
              </w:rPr>
              <w:instrText xml:space="preserve"> PAGEREF _Toc150764324 \h </w:instrText>
            </w:r>
            <w:r w:rsidR="004D44A6" w:rsidRPr="004D44A6">
              <w:rPr>
                <w:webHidden/>
              </w:rPr>
            </w:r>
            <w:r w:rsidR="004D44A6" w:rsidRPr="004D44A6">
              <w:rPr>
                <w:webHidden/>
              </w:rPr>
              <w:fldChar w:fldCharType="separate"/>
            </w:r>
            <w:r w:rsidR="004F50E3">
              <w:rPr>
                <w:webHidden/>
              </w:rPr>
              <w:t>214</w:t>
            </w:r>
            <w:r w:rsidR="004D44A6" w:rsidRPr="004D44A6">
              <w:rPr>
                <w:webHidden/>
              </w:rPr>
              <w:fldChar w:fldCharType="end"/>
            </w:r>
          </w:hyperlink>
        </w:p>
        <w:p w14:paraId="3D5EAA49" w14:textId="6184B4FD" w:rsidR="004D44A6" w:rsidRPr="004D44A6" w:rsidRDefault="00BA7C25" w:rsidP="00A357A0">
          <w:pPr>
            <w:pStyle w:val="TOC3"/>
            <w:rPr>
              <w:rFonts w:eastAsiaTheme="minorEastAsia"/>
              <w:b/>
              <w:i/>
              <w:iCs/>
              <w:color w:val="auto"/>
              <w:kern w:val="2"/>
              <w14:ligatures w14:val="standardContextual"/>
            </w:rPr>
          </w:pPr>
          <w:hyperlink w:anchor="_Toc150764325" w:history="1">
            <w:r w:rsidR="004D44A6" w:rsidRPr="004D44A6">
              <w:rPr>
                <w:rStyle w:val="Hyperlink"/>
                <w:b/>
                <w:i/>
              </w:rPr>
              <w:t>20.2.6. Metabolizam željeza</w:t>
            </w:r>
            <w:r w:rsidR="004D44A6" w:rsidRPr="004D44A6">
              <w:rPr>
                <w:webHidden/>
              </w:rPr>
              <w:tab/>
            </w:r>
            <w:r w:rsidR="004D44A6" w:rsidRPr="004D44A6">
              <w:rPr>
                <w:webHidden/>
              </w:rPr>
              <w:fldChar w:fldCharType="begin"/>
            </w:r>
            <w:r w:rsidR="004D44A6" w:rsidRPr="004D44A6">
              <w:rPr>
                <w:webHidden/>
              </w:rPr>
              <w:instrText xml:space="preserve"> PAGEREF _Toc150764325 \h </w:instrText>
            </w:r>
            <w:r w:rsidR="004D44A6" w:rsidRPr="004D44A6">
              <w:rPr>
                <w:webHidden/>
              </w:rPr>
            </w:r>
            <w:r w:rsidR="004D44A6" w:rsidRPr="004D44A6">
              <w:rPr>
                <w:webHidden/>
              </w:rPr>
              <w:fldChar w:fldCharType="separate"/>
            </w:r>
            <w:r w:rsidR="004F50E3">
              <w:rPr>
                <w:webHidden/>
              </w:rPr>
              <w:t>214</w:t>
            </w:r>
            <w:r w:rsidR="004D44A6" w:rsidRPr="004D44A6">
              <w:rPr>
                <w:webHidden/>
              </w:rPr>
              <w:fldChar w:fldCharType="end"/>
            </w:r>
          </w:hyperlink>
        </w:p>
        <w:p w14:paraId="73B792F3" w14:textId="5D37102F" w:rsidR="004D44A6" w:rsidRPr="004D44A6" w:rsidRDefault="00BA7C25" w:rsidP="00A357A0">
          <w:pPr>
            <w:pStyle w:val="TOC3"/>
            <w:rPr>
              <w:rFonts w:eastAsiaTheme="minorEastAsia"/>
              <w:b/>
              <w:i/>
              <w:iCs/>
              <w:color w:val="auto"/>
              <w:kern w:val="2"/>
              <w14:ligatures w14:val="standardContextual"/>
            </w:rPr>
          </w:pPr>
          <w:hyperlink w:anchor="_Toc150764326" w:history="1">
            <w:r w:rsidR="004D44A6" w:rsidRPr="004D44A6">
              <w:rPr>
                <w:rStyle w:val="Hyperlink"/>
                <w:b/>
                <w:i/>
              </w:rPr>
              <w:t>20.2.7. Metabolizam bakra</w:t>
            </w:r>
            <w:r w:rsidR="004D44A6" w:rsidRPr="004D44A6">
              <w:rPr>
                <w:webHidden/>
              </w:rPr>
              <w:tab/>
            </w:r>
            <w:r w:rsidR="004D44A6" w:rsidRPr="004D44A6">
              <w:rPr>
                <w:webHidden/>
              </w:rPr>
              <w:fldChar w:fldCharType="begin"/>
            </w:r>
            <w:r w:rsidR="004D44A6" w:rsidRPr="004D44A6">
              <w:rPr>
                <w:webHidden/>
              </w:rPr>
              <w:instrText xml:space="preserve"> PAGEREF _Toc150764326 \h </w:instrText>
            </w:r>
            <w:r w:rsidR="004D44A6" w:rsidRPr="004D44A6">
              <w:rPr>
                <w:webHidden/>
              </w:rPr>
            </w:r>
            <w:r w:rsidR="004D44A6" w:rsidRPr="004D44A6">
              <w:rPr>
                <w:webHidden/>
              </w:rPr>
              <w:fldChar w:fldCharType="separate"/>
            </w:r>
            <w:r w:rsidR="004F50E3">
              <w:rPr>
                <w:webHidden/>
              </w:rPr>
              <w:t>214</w:t>
            </w:r>
            <w:r w:rsidR="004D44A6" w:rsidRPr="004D44A6">
              <w:rPr>
                <w:webHidden/>
              </w:rPr>
              <w:fldChar w:fldCharType="end"/>
            </w:r>
          </w:hyperlink>
        </w:p>
        <w:p w14:paraId="648D6BB6" w14:textId="31242EF1" w:rsidR="004D44A6" w:rsidRPr="004D44A6" w:rsidRDefault="00BA7C25" w:rsidP="00A357A0">
          <w:pPr>
            <w:pStyle w:val="TOC3"/>
            <w:rPr>
              <w:rFonts w:eastAsiaTheme="minorEastAsia"/>
              <w:b/>
              <w:i/>
              <w:iCs/>
              <w:color w:val="auto"/>
              <w:kern w:val="2"/>
              <w14:ligatures w14:val="standardContextual"/>
            </w:rPr>
          </w:pPr>
          <w:hyperlink w:anchor="_Toc150764327" w:history="1">
            <w:r w:rsidR="004D44A6" w:rsidRPr="004D44A6">
              <w:rPr>
                <w:rStyle w:val="Hyperlink"/>
                <w:b/>
                <w:i/>
              </w:rPr>
              <w:t>20.2.8. Metabolizam mangana</w:t>
            </w:r>
            <w:r w:rsidR="004D44A6" w:rsidRPr="004D44A6">
              <w:rPr>
                <w:webHidden/>
              </w:rPr>
              <w:tab/>
            </w:r>
            <w:r w:rsidR="004D44A6" w:rsidRPr="004D44A6">
              <w:rPr>
                <w:webHidden/>
              </w:rPr>
              <w:fldChar w:fldCharType="begin"/>
            </w:r>
            <w:r w:rsidR="004D44A6" w:rsidRPr="004D44A6">
              <w:rPr>
                <w:webHidden/>
              </w:rPr>
              <w:instrText xml:space="preserve"> PAGEREF _Toc150764327 \h </w:instrText>
            </w:r>
            <w:r w:rsidR="004D44A6" w:rsidRPr="004D44A6">
              <w:rPr>
                <w:webHidden/>
              </w:rPr>
            </w:r>
            <w:r w:rsidR="004D44A6" w:rsidRPr="004D44A6">
              <w:rPr>
                <w:webHidden/>
              </w:rPr>
              <w:fldChar w:fldCharType="separate"/>
            </w:r>
            <w:r w:rsidR="004F50E3">
              <w:rPr>
                <w:webHidden/>
              </w:rPr>
              <w:t>214</w:t>
            </w:r>
            <w:r w:rsidR="004D44A6" w:rsidRPr="004D44A6">
              <w:rPr>
                <w:webHidden/>
              </w:rPr>
              <w:fldChar w:fldCharType="end"/>
            </w:r>
          </w:hyperlink>
        </w:p>
        <w:p w14:paraId="206A13A3" w14:textId="5C249B90" w:rsidR="004D44A6" w:rsidRPr="004D44A6" w:rsidRDefault="00BA7C25" w:rsidP="00A357A0">
          <w:pPr>
            <w:pStyle w:val="TOC3"/>
            <w:rPr>
              <w:rFonts w:eastAsiaTheme="minorEastAsia"/>
              <w:b/>
              <w:i/>
              <w:iCs/>
              <w:color w:val="auto"/>
              <w:kern w:val="2"/>
              <w14:ligatures w14:val="standardContextual"/>
            </w:rPr>
          </w:pPr>
          <w:hyperlink w:anchor="_Toc150764328" w:history="1">
            <w:r w:rsidR="004D44A6" w:rsidRPr="004D44A6">
              <w:rPr>
                <w:rStyle w:val="Hyperlink"/>
                <w:b/>
                <w:i/>
              </w:rPr>
              <w:t>20.2.9. Metabolizam kobalta</w:t>
            </w:r>
            <w:r w:rsidR="004D44A6" w:rsidRPr="004D44A6">
              <w:rPr>
                <w:webHidden/>
              </w:rPr>
              <w:tab/>
            </w:r>
            <w:r w:rsidR="004D44A6" w:rsidRPr="004D44A6">
              <w:rPr>
                <w:webHidden/>
              </w:rPr>
              <w:fldChar w:fldCharType="begin"/>
            </w:r>
            <w:r w:rsidR="004D44A6" w:rsidRPr="004D44A6">
              <w:rPr>
                <w:webHidden/>
              </w:rPr>
              <w:instrText xml:space="preserve"> PAGEREF _Toc150764328 \h </w:instrText>
            </w:r>
            <w:r w:rsidR="004D44A6" w:rsidRPr="004D44A6">
              <w:rPr>
                <w:webHidden/>
              </w:rPr>
            </w:r>
            <w:r w:rsidR="004D44A6" w:rsidRPr="004D44A6">
              <w:rPr>
                <w:webHidden/>
              </w:rPr>
              <w:fldChar w:fldCharType="separate"/>
            </w:r>
            <w:r w:rsidR="004F50E3">
              <w:rPr>
                <w:webHidden/>
              </w:rPr>
              <w:t>214</w:t>
            </w:r>
            <w:r w:rsidR="004D44A6" w:rsidRPr="004D44A6">
              <w:rPr>
                <w:webHidden/>
              </w:rPr>
              <w:fldChar w:fldCharType="end"/>
            </w:r>
          </w:hyperlink>
        </w:p>
        <w:p w14:paraId="20802AFC" w14:textId="1779EE51" w:rsidR="004D44A6" w:rsidRPr="004D44A6" w:rsidRDefault="00BA7C25" w:rsidP="00A357A0">
          <w:pPr>
            <w:pStyle w:val="TOC3"/>
            <w:rPr>
              <w:rFonts w:eastAsiaTheme="minorEastAsia"/>
              <w:b/>
              <w:i/>
              <w:iCs/>
              <w:color w:val="auto"/>
              <w:kern w:val="2"/>
              <w14:ligatures w14:val="standardContextual"/>
            </w:rPr>
          </w:pPr>
          <w:hyperlink w:anchor="_Toc150764329" w:history="1">
            <w:r w:rsidR="004D44A6" w:rsidRPr="004D44A6">
              <w:rPr>
                <w:rStyle w:val="Hyperlink"/>
                <w:b/>
                <w:i/>
              </w:rPr>
              <w:t>20.2.10. Metabolizam cinka</w:t>
            </w:r>
            <w:r w:rsidR="004D44A6" w:rsidRPr="004D44A6">
              <w:rPr>
                <w:webHidden/>
              </w:rPr>
              <w:tab/>
            </w:r>
            <w:r w:rsidR="004D44A6" w:rsidRPr="004D44A6">
              <w:rPr>
                <w:webHidden/>
              </w:rPr>
              <w:fldChar w:fldCharType="begin"/>
            </w:r>
            <w:r w:rsidR="004D44A6" w:rsidRPr="004D44A6">
              <w:rPr>
                <w:webHidden/>
              </w:rPr>
              <w:instrText xml:space="preserve"> PAGEREF _Toc150764329 \h </w:instrText>
            </w:r>
            <w:r w:rsidR="004D44A6" w:rsidRPr="004D44A6">
              <w:rPr>
                <w:webHidden/>
              </w:rPr>
            </w:r>
            <w:r w:rsidR="004D44A6" w:rsidRPr="004D44A6">
              <w:rPr>
                <w:webHidden/>
              </w:rPr>
              <w:fldChar w:fldCharType="separate"/>
            </w:r>
            <w:r w:rsidR="004F50E3">
              <w:rPr>
                <w:webHidden/>
              </w:rPr>
              <w:t>214</w:t>
            </w:r>
            <w:r w:rsidR="004D44A6" w:rsidRPr="004D44A6">
              <w:rPr>
                <w:webHidden/>
              </w:rPr>
              <w:fldChar w:fldCharType="end"/>
            </w:r>
          </w:hyperlink>
        </w:p>
        <w:p w14:paraId="6FFDC60F" w14:textId="29BB5C76" w:rsidR="004D44A6" w:rsidRPr="004D44A6" w:rsidRDefault="00BA7C25" w:rsidP="00A357A0">
          <w:pPr>
            <w:pStyle w:val="TOC3"/>
            <w:rPr>
              <w:rFonts w:eastAsiaTheme="minorEastAsia"/>
              <w:b/>
              <w:i/>
              <w:iCs/>
              <w:color w:val="auto"/>
              <w:kern w:val="2"/>
              <w14:ligatures w14:val="standardContextual"/>
            </w:rPr>
          </w:pPr>
          <w:hyperlink w:anchor="_Toc150764330" w:history="1">
            <w:r w:rsidR="004D44A6" w:rsidRPr="004D44A6">
              <w:rPr>
                <w:rStyle w:val="Hyperlink"/>
                <w:b/>
                <w:i/>
              </w:rPr>
              <w:t>20.2.11. Metabolizam joda</w:t>
            </w:r>
            <w:r w:rsidR="004D44A6" w:rsidRPr="004D44A6">
              <w:rPr>
                <w:webHidden/>
              </w:rPr>
              <w:tab/>
            </w:r>
            <w:r w:rsidR="004D44A6" w:rsidRPr="004D44A6">
              <w:rPr>
                <w:webHidden/>
              </w:rPr>
              <w:fldChar w:fldCharType="begin"/>
            </w:r>
            <w:r w:rsidR="004D44A6" w:rsidRPr="004D44A6">
              <w:rPr>
                <w:webHidden/>
              </w:rPr>
              <w:instrText xml:space="preserve"> PAGEREF _Toc150764330 \h </w:instrText>
            </w:r>
            <w:r w:rsidR="004D44A6" w:rsidRPr="004D44A6">
              <w:rPr>
                <w:webHidden/>
              </w:rPr>
            </w:r>
            <w:r w:rsidR="004D44A6" w:rsidRPr="004D44A6">
              <w:rPr>
                <w:webHidden/>
              </w:rPr>
              <w:fldChar w:fldCharType="separate"/>
            </w:r>
            <w:r w:rsidR="004F50E3">
              <w:rPr>
                <w:webHidden/>
              </w:rPr>
              <w:t>215</w:t>
            </w:r>
            <w:r w:rsidR="004D44A6" w:rsidRPr="004D44A6">
              <w:rPr>
                <w:webHidden/>
              </w:rPr>
              <w:fldChar w:fldCharType="end"/>
            </w:r>
          </w:hyperlink>
        </w:p>
        <w:p w14:paraId="75A41659" w14:textId="3520DBD6" w:rsidR="004D44A6" w:rsidRPr="004D44A6" w:rsidRDefault="00BA7C25" w:rsidP="00A357A0">
          <w:pPr>
            <w:pStyle w:val="TOC3"/>
            <w:rPr>
              <w:rFonts w:eastAsiaTheme="minorEastAsia"/>
              <w:b/>
              <w:i/>
              <w:iCs/>
              <w:color w:val="auto"/>
              <w:kern w:val="2"/>
              <w14:ligatures w14:val="standardContextual"/>
            </w:rPr>
          </w:pPr>
          <w:hyperlink w:anchor="_Toc150764331" w:history="1">
            <w:r w:rsidR="004D44A6" w:rsidRPr="004D44A6">
              <w:rPr>
                <w:rStyle w:val="Hyperlink"/>
                <w:b/>
                <w:i/>
              </w:rPr>
              <w:t>20.2.12. Metabolizam selena</w:t>
            </w:r>
            <w:r w:rsidR="004D44A6" w:rsidRPr="004D44A6">
              <w:rPr>
                <w:webHidden/>
              </w:rPr>
              <w:tab/>
            </w:r>
            <w:r w:rsidR="004D44A6" w:rsidRPr="004D44A6">
              <w:rPr>
                <w:webHidden/>
              </w:rPr>
              <w:fldChar w:fldCharType="begin"/>
            </w:r>
            <w:r w:rsidR="004D44A6" w:rsidRPr="004D44A6">
              <w:rPr>
                <w:webHidden/>
              </w:rPr>
              <w:instrText xml:space="preserve"> PAGEREF _Toc150764331 \h </w:instrText>
            </w:r>
            <w:r w:rsidR="004D44A6" w:rsidRPr="004D44A6">
              <w:rPr>
                <w:webHidden/>
              </w:rPr>
            </w:r>
            <w:r w:rsidR="004D44A6" w:rsidRPr="004D44A6">
              <w:rPr>
                <w:webHidden/>
              </w:rPr>
              <w:fldChar w:fldCharType="separate"/>
            </w:r>
            <w:r w:rsidR="004F50E3">
              <w:rPr>
                <w:webHidden/>
              </w:rPr>
              <w:t>215</w:t>
            </w:r>
            <w:r w:rsidR="004D44A6" w:rsidRPr="004D44A6">
              <w:rPr>
                <w:webHidden/>
              </w:rPr>
              <w:fldChar w:fldCharType="end"/>
            </w:r>
          </w:hyperlink>
        </w:p>
        <w:p w14:paraId="32FA3990" w14:textId="02335EEB" w:rsidR="004D44A6" w:rsidRPr="004D44A6" w:rsidRDefault="00BA7C25" w:rsidP="00A357A0">
          <w:pPr>
            <w:pStyle w:val="TOC3"/>
            <w:rPr>
              <w:rFonts w:eastAsiaTheme="minorEastAsia"/>
              <w:b/>
              <w:i/>
              <w:iCs/>
              <w:color w:val="auto"/>
              <w:kern w:val="2"/>
              <w14:ligatures w14:val="standardContextual"/>
            </w:rPr>
          </w:pPr>
          <w:hyperlink w:anchor="_Toc150764332" w:history="1">
            <w:r w:rsidR="004D44A6" w:rsidRPr="004D44A6">
              <w:rPr>
                <w:rStyle w:val="Hyperlink"/>
                <w:b/>
                <w:i/>
              </w:rPr>
              <w:t>20.2.13. Metabolizam fluora</w:t>
            </w:r>
            <w:r w:rsidR="004D44A6" w:rsidRPr="004D44A6">
              <w:rPr>
                <w:webHidden/>
              </w:rPr>
              <w:tab/>
            </w:r>
            <w:r w:rsidR="004D44A6" w:rsidRPr="004D44A6">
              <w:rPr>
                <w:webHidden/>
              </w:rPr>
              <w:fldChar w:fldCharType="begin"/>
            </w:r>
            <w:r w:rsidR="004D44A6" w:rsidRPr="004D44A6">
              <w:rPr>
                <w:webHidden/>
              </w:rPr>
              <w:instrText xml:space="preserve"> PAGEREF _Toc150764332 \h </w:instrText>
            </w:r>
            <w:r w:rsidR="004D44A6" w:rsidRPr="004D44A6">
              <w:rPr>
                <w:webHidden/>
              </w:rPr>
            </w:r>
            <w:r w:rsidR="004D44A6" w:rsidRPr="004D44A6">
              <w:rPr>
                <w:webHidden/>
              </w:rPr>
              <w:fldChar w:fldCharType="separate"/>
            </w:r>
            <w:r w:rsidR="004F50E3">
              <w:rPr>
                <w:webHidden/>
              </w:rPr>
              <w:t>215</w:t>
            </w:r>
            <w:r w:rsidR="004D44A6" w:rsidRPr="004D44A6">
              <w:rPr>
                <w:webHidden/>
              </w:rPr>
              <w:fldChar w:fldCharType="end"/>
            </w:r>
          </w:hyperlink>
        </w:p>
        <w:p w14:paraId="447F0C13" w14:textId="6073CD5C"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33" w:history="1">
            <w:r w:rsidR="004D44A6" w:rsidRPr="004D44A6">
              <w:rPr>
                <w:rStyle w:val="Hyperlink"/>
                <w:rFonts w:ascii="Times New Roman" w:hAnsi="Times New Roman" w:cs="Times New Roman"/>
                <w:b/>
                <w:noProof/>
                <w:sz w:val="20"/>
                <w:szCs w:val="20"/>
              </w:rPr>
              <w:t>20.3. Metabolizam vitamina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_Toc150764333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215</w:t>
            </w:r>
            <w:r w:rsidR="004D44A6" w:rsidRPr="004D44A6">
              <w:rPr>
                <w:rFonts w:ascii="Times New Roman" w:hAnsi="Times New Roman" w:cs="Times New Roman"/>
                <w:noProof/>
                <w:webHidden/>
                <w:sz w:val="20"/>
                <w:szCs w:val="20"/>
              </w:rPr>
              <w:fldChar w:fldCharType="end"/>
            </w:r>
          </w:hyperlink>
        </w:p>
        <w:p w14:paraId="58FF08AC" w14:textId="15D89961" w:rsidR="004D44A6" w:rsidRPr="004D44A6" w:rsidRDefault="00BA7C25" w:rsidP="00A357A0">
          <w:pPr>
            <w:pStyle w:val="TOC3"/>
            <w:rPr>
              <w:rFonts w:eastAsiaTheme="minorEastAsia"/>
              <w:b/>
              <w:i/>
              <w:iCs/>
              <w:color w:val="auto"/>
              <w:kern w:val="2"/>
              <w14:ligatures w14:val="standardContextual"/>
            </w:rPr>
          </w:pPr>
          <w:hyperlink w:anchor="_Toc150764334" w:history="1">
            <w:r w:rsidR="004D44A6" w:rsidRPr="004D44A6">
              <w:rPr>
                <w:rStyle w:val="Hyperlink"/>
                <w:b/>
                <w:i/>
                <w:iCs/>
              </w:rPr>
              <w:t>20.3.1.</w:t>
            </w:r>
            <w:r w:rsidR="001C6162">
              <w:rPr>
                <w:rStyle w:val="Hyperlink"/>
                <w:b/>
                <w:i/>
                <w:iCs/>
              </w:rPr>
              <w:t xml:space="preserve">  </w:t>
            </w:r>
            <w:r w:rsidR="004D44A6" w:rsidRPr="004D44A6">
              <w:rPr>
                <w:rStyle w:val="Hyperlink"/>
                <w:b/>
                <w:i/>
                <w:iCs/>
              </w:rPr>
              <w:t>Vitamini topivi u mastima</w:t>
            </w:r>
            <w:r w:rsidR="004D44A6" w:rsidRPr="004D44A6">
              <w:rPr>
                <w:webHidden/>
              </w:rPr>
              <w:tab/>
            </w:r>
            <w:r w:rsidR="004D44A6" w:rsidRPr="004D44A6">
              <w:rPr>
                <w:webHidden/>
              </w:rPr>
              <w:fldChar w:fldCharType="begin"/>
            </w:r>
            <w:r w:rsidR="004D44A6" w:rsidRPr="004D44A6">
              <w:rPr>
                <w:webHidden/>
              </w:rPr>
              <w:instrText xml:space="preserve"> PAGEREF _Toc150764334 \h </w:instrText>
            </w:r>
            <w:r w:rsidR="004D44A6" w:rsidRPr="004D44A6">
              <w:rPr>
                <w:webHidden/>
              </w:rPr>
            </w:r>
            <w:r w:rsidR="004D44A6" w:rsidRPr="004D44A6">
              <w:rPr>
                <w:webHidden/>
              </w:rPr>
              <w:fldChar w:fldCharType="separate"/>
            </w:r>
            <w:r w:rsidR="004F50E3">
              <w:rPr>
                <w:webHidden/>
              </w:rPr>
              <w:t>216</w:t>
            </w:r>
            <w:r w:rsidR="004D44A6" w:rsidRPr="004D44A6">
              <w:rPr>
                <w:webHidden/>
              </w:rPr>
              <w:fldChar w:fldCharType="end"/>
            </w:r>
          </w:hyperlink>
        </w:p>
        <w:p w14:paraId="4AFC8B2C" w14:textId="38A64C60" w:rsidR="004D44A6" w:rsidRPr="004D44A6" w:rsidRDefault="00BA7C25" w:rsidP="00A357A0">
          <w:pPr>
            <w:pStyle w:val="TOC3"/>
            <w:rPr>
              <w:rFonts w:eastAsiaTheme="minorEastAsia"/>
              <w:b/>
              <w:i/>
              <w:iCs/>
              <w:color w:val="auto"/>
              <w:kern w:val="2"/>
              <w14:ligatures w14:val="standardContextual"/>
            </w:rPr>
          </w:pPr>
          <w:hyperlink w:anchor="_Toc150764335" w:history="1">
            <w:r w:rsidR="004D44A6" w:rsidRPr="004D44A6">
              <w:rPr>
                <w:rStyle w:val="Hyperlink"/>
                <w:b/>
                <w:i/>
              </w:rPr>
              <w:t xml:space="preserve">20.3.2. </w:t>
            </w:r>
            <w:r w:rsidR="006A6E2B">
              <w:rPr>
                <w:rStyle w:val="Hyperlink"/>
                <w:b/>
                <w:i/>
              </w:rPr>
              <w:t xml:space="preserve"> </w:t>
            </w:r>
            <w:r w:rsidR="004D44A6" w:rsidRPr="004D44A6">
              <w:rPr>
                <w:rStyle w:val="Hyperlink"/>
                <w:b/>
                <w:i/>
              </w:rPr>
              <w:t>Vitamini topivi u vodi</w:t>
            </w:r>
            <w:r w:rsidR="004D44A6" w:rsidRPr="004D44A6">
              <w:rPr>
                <w:webHidden/>
              </w:rPr>
              <w:tab/>
            </w:r>
            <w:r w:rsidR="004D44A6" w:rsidRPr="004D44A6">
              <w:rPr>
                <w:webHidden/>
              </w:rPr>
              <w:fldChar w:fldCharType="begin"/>
            </w:r>
            <w:r w:rsidR="004D44A6" w:rsidRPr="004D44A6">
              <w:rPr>
                <w:webHidden/>
              </w:rPr>
              <w:instrText xml:space="preserve"> PAGEREF _Toc150764335 \h </w:instrText>
            </w:r>
            <w:r w:rsidR="004D44A6" w:rsidRPr="004D44A6">
              <w:rPr>
                <w:webHidden/>
              </w:rPr>
            </w:r>
            <w:r w:rsidR="004D44A6" w:rsidRPr="004D44A6">
              <w:rPr>
                <w:webHidden/>
              </w:rPr>
              <w:fldChar w:fldCharType="separate"/>
            </w:r>
            <w:r w:rsidR="004F50E3">
              <w:rPr>
                <w:webHidden/>
              </w:rPr>
              <w:t>217</w:t>
            </w:r>
            <w:r w:rsidR="004D44A6" w:rsidRPr="004D44A6">
              <w:rPr>
                <w:webHidden/>
              </w:rPr>
              <w:fldChar w:fldCharType="end"/>
            </w:r>
          </w:hyperlink>
        </w:p>
        <w:p w14:paraId="5573E4E9" w14:textId="704FDC6E" w:rsidR="004D44A6" w:rsidRPr="004D44A6" w:rsidRDefault="00BA7C25" w:rsidP="00A357A0">
          <w:pPr>
            <w:pStyle w:val="TOC3"/>
            <w:rPr>
              <w:rFonts w:eastAsiaTheme="minorEastAsia"/>
              <w:b/>
              <w:i/>
              <w:iCs/>
              <w:color w:val="auto"/>
              <w:kern w:val="2"/>
              <w14:ligatures w14:val="standardContextual"/>
            </w:rPr>
          </w:pPr>
          <w:hyperlink w:anchor="_Toc150764336" w:history="1">
            <w:r w:rsidR="004D44A6" w:rsidRPr="004D44A6">
              <w:rPr>
                <w:rStyle w:val="Hyperlink"/>
                <w:b/>
                <w:i/>
              </w:rPr>
              <w:t>20.3.3. Antivitamini ( antagonisti vitamina)</w:t>
            </w:r>
            <w:r w:rsidR="004D44A6" w:rsidRPr="004D44A6">
              <w:rPr>
                <w:webHidden/>
              </w:rPr>
              <w:tab/>
            </w:r>
            <w:r w:rsidR="004D44A6" w:rsidRPr="004D44A6">
              <w:rPr>
                <w:webHidden/>
              </w:rPr>
              <w:fldChar w:fldCharType="begin"/>
            </w:r>
            <w:r w:rsidR="004D44A6" w:rsidRPr="004D44A6">
              <w:rPr>
                <w:webHidden/>
              </w:rPr>
              <w:instrText xml:space="preserve"> PAGEREF _Toc150764336 \h </w:instrText>
            </w:r>
            <w:r w:rsidR="004D44A6" w:rsidRPr="004D44A6">
              <w:rPr>
                <w:webHidden/>
              </w:rPr>
            </w:r>
            <w:r w:rsidR="004D44A6" w:rsidRPr="004D44A6">
              <w:rPr>
                <w:webHidden/>
              </w:rPr>
              <w:fldChar w:fldCharType="separate"/>
            </w:r>
            <w:r w:rsidR="004F50E3">
              <w:rPr>
                <w:webHidden/>
              </w:rPr>
              <w:t>218</w:t>
            </w:r>
            <w:r w:rsidR="004D44A6" w:rsidRPr="004D44A6">
              <w:rPr>
                <w:webHidden/>
              </w:rPr>
              <w:fldChar w:fldCharType="end"/>
            </w:r>
          </w:hyperlink>
        </w:p>
        <w:p w14:paraId="5A2194E3" w14:textId="1C14B33C" w:rsidR="004D44A6" w:rsidRPr="004D44A6" w:rsidRDefault="00BA7C25" w:rsidP="00A357A0">
          <w:pPr>
            <w:pStyle w:val="TOC3"/>
            <w:rPr>
              <w:rFonts w:eastAsiaTheme="minorEastAsia"/>
              <w:b/>
              <w:i/>
              <w:iCs/>
              <w:color w:val="auto"/>
              <w:kern w:val="2"/>
              <w14:ligatures w14:val="standardContextual"/>
            </w:rPr>
          </w:pPr>
          <w:hyperlink w:anchor="_Toc150764337" w:history="1">
            <w:r w:rsidR="004D44A6" w:rsidRPr="004D44A6">
              <w:rPr>
                <w:rStyle w:val="Hyperlink"/>
                <w:b/>
                <w:i/>
                <w:iCs/>
              </w:rPr>
              <w:t>20.3.4.</w:t>
            </w:r>
            <w:r w:rsidR="006A6E2B">
              <w:rPr>
                <w:rFonts w:eastAsiaTheme="minorEastAsia"/>
                <w:b/>
                <w:i/>
                <w:iCs/>
                <w:color w:val="auto"/>
                <w:kern w:val="2"/>
                <w14:ligatures w14:val="standardContextual"/>
              </w:rPr>
              <w:t xml:space="preserve"> </w:t>
            </w:r>
            <w:r w:rsidR="004D44A6" w:rsidRPr="004D44A6">
              <w:rPr>
                <w:rStyle w:val="Hyperlink"/>
                <w:b/>
                <w:i/>
                <w:iCs/>
              </w:rPr>
              <w:t>Fiziološka uloga jetre</w:t>
            </w:r>
            <w:r w:rsidR="004D44A6" w:rsidRPr="004D44A6">
              <w:rPr>
                <w:webHidden/>
              </w:rPr>
              <w:tab/>
            </w:r>
            <w:r w:rsidR="004D44A6" w:rsidRPr="004D44A6">
              <w:rPr>
                <w:webHidden/>
              </w:rPr>
              <w:fldChar w:fldCharType="begin"/>
            </w:r>
            <w:r w:rsidR="004D44A6" w:rsidRPr="004D44A6">
              <w:rPr>
                <w:webHidden/>
              </w:rPr>
              <w:instrText xml:space="preserve"> PAGEREF _Toc150764337 \h </w:instrText>
            </w:r>
            <w:r w:rsidR="004D44A6" w:rsidRPr="004D44A6">
              <w:rPr>
                <w:webHidden/>
              </w:rPr>
            </w:r>
            <w:r w:rsidR="004D44A6" w:rsidRPr="004D44A6">
              <w:rPr>
                <w:webHidden/>
              </w:rPr>
              <w:fldChar w:fldCharType="separate"/>
            </w:r>
            <w:r w:rsidR="004F50E3">
              <w:rPr>
                <w:webHidden/>
              </w:rPr>
              <w:t>219</w:t>
            </w:r>
            <w:r w:rsidR="004D44A6" w:rsidRPr="004D44A6">
              <w:rPr>
                <w:webHidden/>
              </w:rPr>
              <w:fldChar w:fldCharType="end"/>
            </w:r>
          </w:hyperlink>
        </w:p>
        <w:p w14:paraId="5559A4ED" w14:textId="0B920803"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338" w:history="1">
            <w:r w:rsidR="004D44A6" w:rsidRPr="004D44A6">
              <w:rPr>
                <w:rStyle w:val="Hyperlink"/>
                <w:b/>
                <w:noProof/>
                <w:szCs w:val="20"/>
              </w:rPr>
              <w:t>21.</w:t>
            </w:r>
            <w:r w:rsidR="004D44A6" w:rsidRPr="004D44A6">
              <w:rPr>
                <w:rFonts w:eastAsiaTheme="minorEastAsia"/>
                <w:noProof/>
                <w:color w:val="auto"/>
                <w:kern w:val="2"/>
                <w:szCs w:val="20"/>
                <w14:ligatures w14:val="standardContextual"/>
              </w:rPr>
              <w:tab/>
            </w:r>
            <w:r w:rsidR="004D44A6" w:rsidRPr="004D44A6">
              <w:rPr>
                <w:rStyle w:val="Hyperlink"/>
                <w:b/>
                <w:noProof/>
                <w:szCs w:val="20"/>
              </w:rPr>
              <w:t>BIOENERGETIKA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_Toc150764338 \h </w:instrText>
            </w:r>
            <w:r w:rsidR="004D44A6" w:rsidRPr="004D44A6">
              <w:rPr>
                <w:noProof/>
                <w:webHidden/>
                <w:szCs w:val="20"/>
              </w:rPr>
            </w:r>
            <w:r w:rsidR="004D44A6" w:rsidRPr="004D44A6">
              <w:rPr>
                <w:noProof/>
                <w:webHidden/>
                <w:szCs w:val="20"/>
              </w:rPr>
              <w:fldChar w:fldCharType="separate"/>
            </w:r>
            <w:r w:rsidR="004F50E3">
              <w:rPr>
                <w:noProof/>
                <w:webHidden/>
                <w:szCs w:val="20"/>
              </w:rPr>
              <w:t>219</w:t>
            </w:r>
            <w:r w:rsidR="004D44A6" w:rsidRPr="004D44A6">
              <w:rPr>
                <w:noProof/>
                <w:webHidden/>
                <w:szCs w:val="20"/>
              </w:rPr>
              <w:fldChar w:fldCharType="end"/>
            </w:r>
          </w:hyperlink>
        </w:p>
        <w:p w14:paraId="6B18F77B" w14:textId="3E9F538C"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39" w:history="1">
            <w:r w:rsidR="004D44A6" w:rsidRPr="004D44A6">
              <w:rPr>
                <w:rStyle w:val="Hyperlink"/>
                <w:rFonts w:ascii="Times New Roman" w:hAnsi="Times New Roman" w:cs="Times New Roman"/>
                <w:b/>
                <w:noProof/>
                <w:sz w:val="20"/>
                <w:szCs w:val="20"/>
              </w:rPr>
              <w:t>21.1.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Kvantitativni metabolizam</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_Toc150764339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219</w:t>
            </w:r>
            <w:r w:rsidR="004D44A6" w:rsidRPr="004D44A6">
              <w:rPr>
                <w:rFonts w:ascii="Times New Roman" w:hAnsi="Times New Roman" w:cs="Times New Roman"/>
                <w:noProof/>
                <w:webHidden/>
                <w:sz w:val="20"/>
                <w:szCs w:val="20"/>
              </w:rPr>
              <w:fldChar w:fldCharType="end"/>
            </w:r>
          </w:hyperlink>
        </w:p>
        <w:p w14:paraId="37DB0C4A" w14:textId="35E10156"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40" w:history="1">
            <w:r w:rsidR="004D44A6" w:rsidRPr="004D44A6">
              <w:rPr>
                <w:rStyle w:val="Hyperlink"/>
                <w:rFonts w:ascii="Times New Roman" w:hAnsi="Times New Roman" w:cs="Times New Roman"/>
                <w:b/>
                <w:noProof/>
                <w:sz w:val="20"/>
                <w:szCs w:val="20"/>
              </w:rPr>
              <w:t>21.2.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Osnovni energetski promet ili bazalni metabolizam</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_Toc150764340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220</w:t>
            </w:r>
            <w:r w:rsidR="004D44A6" w:rsidRPr="004D44A6">
              <w:rPr>
                <w:rFonts w:ascii="Times New Roman" w:hAnsi="Times New Roman" w:cs="Times New Roman"/>
                <w:noProof/>
                <w:webHidden/>
                <w:sz w:val="20"/>
                <w:szCs w:val="20"/>
              </w:rPr>
              <w:fldChar w:fldCharType="end"/>
            </w:r>
          </w:hyperlink>
        </w:p>
        <w:p w14:paraId="69734E38" w14:textId="6E57865A"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41" w:history="1">
            <w:r w:rsidR="004D44A6" w:rsidRPr="004D44A6">
              <w:rPr>
                <w:rStyle w:val="Hyperlink"/>
                <w:rFonts w:ascii="Times New Roman" w:hAnsi="Times New Roman" w:cs="Times New Roman"/>
                <w:b/>
                <w:noProof/>
                <w:sz w:val="20"/>
                <w:szCs w:val="20"/>
              </w:rPr>
              <w:t>21.3.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Promet tvari za vrijeme gladovanja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_Toc150764341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220</w:t>
            </w:r>
            <w:r w:rsidR="004D44A6" w:rsidRPr="004D44A6">
              <w:rPr>
                <w:rFonts w:ascii="Times New Roman" w:hAnsi="Times New Roman" w:cs="Times New Roman"/>
                <w:noProof/>
                <w:webHidden/>
                <w:sz w:val="20"/>
                <w:szCs w:val="20"/>
              </w:rPr>
              <w:fldChar w:fldCharType="end"/>
            </w:r>
          </w:hyperlink>
        </w:p>
        <w:p w14:paraId="078CA44C" w14:textId="50A6398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42" w:history="1"/>
          <w:r w:rsidR="001C6162">
            <w:rPr>
              <w:rFonts w:ascii="Times New Roman" w:hAnsi="Times New Roman" w:cs="Times New Roman"/>
              <w:noProof/>
              <w:sz w:val="20"/>
              <w:szCs w:val="20"/>
            </w:rPr>
            <w:t xml:space="preserve">  </w:t>
          </w:r>
        </w:p>
        <w:p w14:paraId="3987A4F1" w14:textId="1958D3DC"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43" w:history="1">
            <w:r w:rsidR="004D44A6" w:rsidRPr="004D44A6">
              <w:rPr>
                <w:rStyle w:val="Hyperlink"/>
                <w:rFonts w:ascii="Times New Roman" w:hAnsi="Times New Roman" w:cs="Times New Roman"/>
                <w:b/>
                <w:noProof/>
                <w:sz w:val="20"/>
                <w:szCs w:val="20"/>
              </w:rPr>
              <w:t xml:space="preserve">21.5. </w:t>
            </w:r>
            <w:r w:rsidR="00BA5016">
              <w:rPr>
                <w:rStyle w:val="Hyperlink"/>
                <w:rFonts w:ascii="Times New Roman" w:hAnsi="Times New Roman" w:cs="Times New Roman"/>
                <w:b/>
                <w:noProof/>
                <w:sz w:val="20"/>
                <w:szCs w:val="20"/>
              </w:rPr>
              <w:t xml:space="preserve">   </w:t>
            </w:r>
            <w:r w:rsidR="004D44A6" w:rsidRPr="004D44A6">
              <w:rPr>
                <w:rStyle w:val="Hyperlink"/>
                <w:rFonts w:ascii="Times New Roman" w:hAnsi="Times New Roman" w:cs="Times New Roman"/>
                <w:b/>
                <w:noProof/>
                <w:sz w:val="20"/>
                <w:szCs w:val="20"/>
              </w:rPr>
              <w:t>Termoregulacija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_Toc150764343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221</w:t>
            </w:r>
            <w:r w:rsidR="004D44A6" w:rsidRPr="004D44A6">
              <w:rPr>
                <w:rFonts w:ascii="Times New Roman" w:hAnsi="Times New Roman" w:cs="Times New Roman"/>
                <w:noProof/>
                <w:webHidden/>
                <w:sz w:val="20"/>
                <w:szCs w:val="20"/>
              </w:rPr>
              <w:fldChar w:fldCharType="end"/>
            </w:r>
          </w:hyperlink>
        </w:p>
        <w:p w14:paraId="23CF8745" w14:textId="29748669" w:rsidR="004D44A6" w:rsidRPr="004D44A6" w:rsidRDefault="00BA7C25" w:rsidP="00A357A0">
          <w:pPr>
            <w:pStyle w:val="TOC3"/>
            <w:rPr>
              <w:rFonts w:eastAsiaTheme="minorEastAsia"/>
              <w:b/>
              <w:i/>
              <w:iCs/>
              <w:color w:val="auto"/>
              <w:kern w:val="2"/>
              <w14:ligatures w14:val="standardContextual"/>
            </w:rPr>
          </w:pPr>
          <w:hyperlink w:anchor="_Toc150764344" w:history="1">
            <w:r w:rsidR="004D44A6" w:rsidRPr="004D44A6">
              <w:rPr>
                <w:rStyle w:val="Hyperlink"/>
                <w:b/>
                <w:i/>
                <w:iCs/>
              </w:rPr>
              <w:t>21.5.1.</w:t>
            </w:r>
            <w:r w:rsidR="004D44A6" w:rsidRPr="004D44A6">
              <w:rPr>
                <w:rFonts w:eastAsiaTheme="minorEastAsia"/>
                <w:b/>
                <w:i/>
                <w:iCs/>
                <w:color w:val="auto"/>
                <w:kern w:val="2"/>
                <w14:ligatures w14:val="standardContextual"/>
              </w:rPr>
              <w:tab/>
            </w:r>
            <w:r w:rsidR="004D44A6" w:rsidRPr="004D44A6">
              <w:rPr>
                <w:rStyle w:val="Hyperlink"/>
                <w:b/>
                <w:i/>
                <w:iCs/>
              </w:rPr>
              <w:t>Tjelesna temperatura</w:t>
            </w:r>
            <w:r w:rsidR="004D44A6" w:rsidRPr="004D44A6">
              <w:rPr>
                <w:webHidden/>
              </w:rPr>
              <w:tab/>
            </w:r>
            <w:r w:rsidR="004D44A6" w:rsidRPr="004D44A6">
              <w:rPr>
                <w:webHidden/>
              </w:rPr>
              <w:fldChar w:fldCharType="begin"/>
            </w:r>
            <w:r w:rsidR="004D44A6" w:rsidRPr="004D44A6">
              <w:rPr>
                <w:webHidden/>
              </w:rPr>
              <w:instrText xml:space="preserve"> PAGEREF _Toc150764344 \h </w:instrText>
            </w:r>
            <w:r w:rsidR="004D44A6" w:rsidRPr="004D44A6">
              <w:rPr>
                <w:webHidden/>
              </w:rPr>
            </w:r>
            <w:r w:rsidR="004D44A6" w:rsidRPr="004D44A6">
              <w:rPr>
                <w:webHidden/>
              </w:rPr>
              <w:fldChar w:fldCharType="separate"/>
            </w:r>
            <w:r w:rsidR="004F50E3">
              <w:rPr>
                <w:webHidden/>
              </w:rPr>
              <w:t>221</w:t>
            </w:r>
            <w:r w:rsidR="004D44A6" w:rsidRPr="004D44A6">
              <w:rPr>
                <w:webHidden/>
              </w:rPr>
              <w:fldChar w:fldCharType="end"/>
            </w:r>
          </w:hyperlink>
        </w:p>
        <w:p w14:paraId="6B85341C" w14:textId="3C9754D4" w:rsidR="004D44A6" w:rsidRPr="004D44A6" w:rsidRDefault="00BA7C25" w:rsidP="00A357A0">
          <w:pPr>
            <w:pStyle w:val="TOC3"/>
            <w:rPr>
              <w:rFonts w:eastAsiaTheme="minorEastAsia"/>
              <w:b/>
              <w:i/>
              <w:iCs/>
              <w:color w:val="auto"/>
              <w:kern w:val="2"/>
              <w14:ligatures w14:val="standardContextual"/>
            </w:rPr>
          </w:pPr>
          <w:hyperlink w:anchor="_Toc150764345" w:history="1">
            <w:r w:rsidR="004D44A6" w:rsidRPr="004D44A6">
              <w:rPr>
                <w:rStyle w:val="Hyperlink"/>
                <w:b/>
                <w:i/>
                <w:iCs/>
              </w:rPr>
              <w:t>21.5.2.</w:t>
            </w:r>
            <w:r w:rsidR="004D44A6" w:rsidRPr="004D44A6">
              <w:rPr>
                <w:rFonts w:eastAsiaTheme="minorEastAsia"/>
                <w:b/>
                <w:i/>
                <w:iCs/>
                <w:color w:val="auto"/>
                <w:kern w:val="2"/>
                <w14:ligatures w14:val="standardContextual"/>
              </w:rPr>
              <w:tab/>
            </w:r>
            <w:r w:rsidR="004D44A6" w:rsidRPr="004D44A6">
              <w:rPr>
                <w:rStyle w:val="Hyperlink"/>
                <w:b/>
                <w:i/>
                <w:iCs/>
              </w:rPr>
              <w:t>Termogeneza</w:t>
            </w:r>
            <w:r w:rsidR="004D44A6" w:rsidRPr="004D44A6">
              <w:rPr>
                <w:webHidden/>
              </w:rPr>
              <w:tab/>
            </w:r>
            <w:r w:rsidR="004D44A6" w:rsidRPr="004D44A6">
              <w:rPr>
                <w:webHidden/>
              </w:rPr>
              <w:fldChar w:fldCharType="begin"/>
            </w:r>
            <w:r w:rsidR="004D44A6" w:rsidRPr="004D44A6">
              <w:rPr>
                <w:webHidden/>
              </w:rPr>
              <w:instrText xml:space="preserve"> PAGEREF _Toc150764345 \h </w:instrText>
            </w:r>
            <w:r w:rsidR="004D44A6" w:rsidRPr="004D44A6">
              <w:rPr>
                <w:webHidden/>
              </w:rPr>
            </w:r>
            <w:r w:rsidR="004D44A6" w:rsidRPr="004D44A6">
              <w:rPr>
                <w:webHidden/>
              </w:rPr>
              <w:fldChar w:fldCharType="separate"/>
            </w:r>
            <w:r w:rsidR="004F50E3">
              <w:rPr>
                <w:webHidden/>
              </w:rPr>
              <w:t>222</w:t>
            </w:r>
            <w:r w:rsidR="004D44A6" w:rsidRPr="004D44A6">
              <w:rPr>
                <w:webHidden/>
              </w:rPr>
              <w:fldChar w:fldCharType="end"/>
            </w:r>
          </w:hyperlink>
        </w:p>
        <w:p w14:paraId="702D1266" w14:textId="100E0FDB" w:rsidR="004D44A6" w:rsidRPr="004D44A6" w:rsidRDefault="00BA7C25" w:rsidP="00A357A0">
          <w:pPr>
            <w:pStyle w:val="TOC3"/>
            <w:rPr>
              <w:rFonts w:eastAsiaTheme="minorEastAsia"/>
              <w:b/>
              <w:i/>
              <w:iCs/>
              <w:color w:val="auto"/>
              <w:kern w:val="2"/>
              <w14:ligatures w14:val="standardContextual"/>
            </w:rPr>
          </w:pPr>
          <w:hyperlink w:anchor="_Toc150764346" w:history="1">
            <w:r w:rsidR="004D44A6" w:rsidRPr="004D44A6">
              <w:rPr>
                <w:rStyle w:val="Hyperlink"/>
                <w:b/>
                <w:i/>
                <w:iCs/>
              </w:rPr>
              <w:t>21.5.3.</w:t>
            </w:r>
            <w:r w:rsidR="004D44A6" w:rsidRPr="004D44A6">
              <w:rPr>
                <w:rFonts w:eastAsiaTheme="minorEastAsia"/>
                <w:b/>
                <w:i/>
                <w:iCs/>
                <w:color w:val="auto"/>
                <w:kern w:val="2"/>
                <w14:ligatures w14:val="standardContextual"/>
              </w:rPr>
              <w:tab/>
            </w:r>
            <w:r w:rsidR="004D44A6" w:rsidRPr="004D44A6">
              <w:rPr>
                <w:rStyle w:val="Hyperlink"/>
                <w:b/>
                <w:i/>
                <w:iCs/>
              </w:rPr>
              <w:t>Termoliza</w:t>
            </w:r>
            <w:r w:rsidR="004D44A6" w:rsidRPr="004D44A6">
              <w:rPr>
                <w:webHidden/>
              </w:rPr>
              <w:tab/>
            </w:r>
            <w:r w:rsidR="004D44A6" w:rsidRPr="004D44A6">
              <w:rPr>
                <w:webHidden/>
              </w:rPr>
              <w:fldChar w:fldCharType="begin"/>
            </w:r>
            <w:r w:rsidR="004D44A6" w:rsidRPr="004D44A6">
              <w:rPr>
                <w:webHidden/>
              </w:rPr>
              <w:instrText xml:space="preserve"> PAGEREF _Toc150764346 \h </w:instrText>
            </w:r>
            <w:r w:rsidR="004D44A6" w:rsidRPr="004D44A6">
              <w:rPr>
                <w:webHidden/>
              </w:rPr>
            </w:r>
            <w:r w:rsidR="004D44A6" w:rsidRPr="004D44A6">
              <w:rPr>
                <w:webHidden/>
              </w:rPr>
              <w:fldChar w:fldCharType="separate"/>
            </w:r>
            <w:r w:rsidR="004F50E3">
              <w:rPr>
                <w:webHidden/>
              </w:rPr>
              <w:t>222</w:t>
            </w:r>
            <w:r w:rsidR="004D44A6" w:rsidRPr="004D44A6">
              <w:rPr>
                <w:webHidden/>
              </w:rPr>
              <w:fldChar w:fldCharType="end"/>
            </w:r>
          </w:hyperlink>
        </w:p>
        <w:p w14:paraId="0C27D98E" w14:textId="6C12E4AD" w:rsidR="004D44A6" w:rsidRPr="004D44A6" w:rsidRDefault="00BA7C25">
          <w:pPr>
            <w:pStyle w:val="TOC1"/>
            <w:tabs>
              <w:tab w:val="right" w:leader="dot" w:pos="8303"/>
            </w:tabs>
            <w:rPr>
              <w:rFonts w:eastAsiaTheme="minorEastAsia"/>
              <w:noProof/>
              <w:color w:val="auto"/>
              <w:kern w:val="2"/>
              <w:szCs w:val="20"/>
              <w14:ligatures w14:val="standardContextual"/>
            </w:rPr>
          </w:pPr>
          <w:hyperlink w:anchor="_Toc150764347" w:history="1">
            <w:r w:rsidR="004D44A6" w:rsidRPr="004D44A6">
              <w:rPr>
                <w:rStyle w:val="Hyperlink"/>
                <w:b/>
                <w:noProof/>
                <w:szCs w:val="20"/>
              </w:rPr>
              <w:t>22. KRV I CIRKULACIJA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_Toc150764347 \h </w:instrText>
            </w:r>
            <w:r w:rsidR="004D44A6" w:rsidRPr="004D44A6">
              <w:rPr>
                <w:noProof/>
                <w:webHidden/>
                <w:szCs w:val="20"/>
              </w:rPr>
            </w:r>
            <w:r w:rsidR="004D44A6" w:rsidRPr="004D44A6">
              <w:rPr>
                <w:noProof/>
                <w:webHidden/>
                <w:szCs w:val="20"/>
              </w:rPr>
              <w:fldChar w:fldCharType="separate"/>
            </w:r>
            <w:r w:rsidR="004F50E3">
              <w:rPr>
                <w:noProof/>
                <w:webHidden/>
                <w:szCs w:val="20"/>
              </w:rPr>
              <w:t>224</w:t>
            </w:r>
            <w:r w:rsidR="004D44A6" w:rsidRPr="004D44A6">
              <w:rPr>
                <w:noProof/>
                <w:webHidden/>
                <w:szCs w:val="20"/>
              </w:rPr>
              <w:fldChar w:fldCharType="end"/>
            </w:r>
          </w:hyperlink>
        </w:p>
        <w:p w14:paraId="6FD1D1DB" w14:textId="27AF6B4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48" w:history="1">
            <w:r w:rsidR="004D44A6" w:rsidRPr="004D44A6">
              <w:rPr>
                <w:rStyle w:val="Hyperlink"/>
                <w:rFonts w:ascii="Times New Roman" w:hAnsi="Times New Roman" w:cs="Times New Roman"/>
                <w:b/>
                <w:noProof/>
                <w:sz w:val="20"/>
                <w:szCs w:val="20"/>
              </w:rPr>
              <w:t>22.1.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Fiziologija krvi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_Toc150764348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224</w:t>
            </w:r>
            <w:r w:rsidR="004D44A6" w:rsidRPr="004D44A6">
              <w:rPr>
                <w:rFonts w:ascii="Times New Roman" w:hAnsi="Times New Roman" w:cs="Times New Roman"/>
                <w:noProof/>
                <w:webHidden/>
                <w:sz w:val="20"/>
                <w:szCs w:val="20"/>
              </w:rPr>
              <w:fldChar w:fldCharType="end"/>
            </w:r>
          </w:hyperlink>
        </w:p>
        <w:p w14:paraId="5F6CC461" w14:textId="0D9FC356" w:rsidR="004D44A6" w:rsidRPr="004D44A6" w:rsidRDefault="00BA7C25" w:rsidP="00A357A0">
          <w:pPr>
            <w:pStyle w:val="TOC3"/>
            <w:rPr>
              <w:rFonts w:eastAsiaTheme="minorEastAsia"/>
              <w:b/>
              <w:i/>
              <w:iCs/>
              <w:color w:val="auto"/>
              <w:kern w:val="2"/>
              <w14:ligatures w14:val="standardContextual"/>
            </w:rPr>
          </w:pPr>
          <w:hyperlink w:anchor="_Toc150764349" w:history="1">
            <w:r w:rsidR="004D44A6" w:rsidRPr="004D44A6">
              <w:rPr>
                <w:rStyle w:val="Hyperlink"/>
                <w:b/>
                <w:i/>
                <w:iCs/>
              </w:rPr>
              <w:t>22.1.1.</w:t>
            </w:r>
            <w:r w:rsidR="004D44A6" w:rsidRPr="004D44A6">
              <w:rPr>
                <w:rFonts w:eastAsiaTheme="minorEastAsia"/>
                <w:b/>
                <w:i/>
                <w:iCs/>
                <w:color w:val="auto"/>
                <w:kern w:val="2"/>
                <w14:ligatures w14:val="standardContextual"/>
              </w:rPr>
              <w:tab/>
            </w:r>
            <w:r w:rsidR="004D44A6" w:rsidRPr="004D44A6">
              <w:rPr>
                <w:rStyle w:val="Hyperlink"/>
                <w:b/>
                <w:i/>
                <w:iCs/>
              </w:rPr>
              <w:t>Svojstva krvi</w:t>
            </w:r>
            <w:r w:rsidR="004D44A6" w:rsidRPr="004D44A6">
              <w:rPr>
                <w:webHidden/>
              </w:rPr>
              <w:tab/>
            </w:r>
            <w:r w:rsidR="004D44A6" w:rsidRPr="004D44A6">
              <w:rPr>
                <w:webHidden/>
              </w:rPr>
              <w:fldChar w:fldCharType="begin"/>
            </w:r>
            <w:r w:rsidR="004D44A6" w:rsidRPr="004D44A6">
              <w:rPr>
                <w:webHidden/>
              </w:rPr>
              <w:instrText xml:space="preserve"> PAGEREF _Toc150764349 \h </w:instrText>
            </w:r>
            <w:r w:rsidR="004D44A6" w:rsidRPr="004D44A6">
              <w:rPr>
                <w:webHidden/>
              </w:rPr>
            </w:r>
            <w:r w:rsidR="004D44A6" w:rsidRPr="004D44A6">
              <w:rPr>
                <w:webHidden/>
              </w:rPr>
              <w:fldChar w:fldCharType="separate"/>
            </w:r>
            <w:r w:rsidR="004F50E3">
              <w:rPr>
                <w:webHidden/>
              </w:rPr>
              <w:t>224</w:t>
            </w:r>
            <w:r w:rsidR="004D44A6" w:rsidRPr="004D44A6">
              <w:rPr>
                <w:webHidden/>
              </w:rPr>
              <w:fldChar w:fldCharType="end"/>
            </w:r>
          </w:hyperlink>
        </w:p>
        <w:p w14:paraId="6AB6A6F6" w14:textId="65AE3484" w:rsidR="004D44A6" w:rsidRPr="004D44A6" w:rsidRDefault="00BA7C25" w:rsidP="00A357A0">
          <w:pPr>
            <w:pStyle w:val="TOC3"/>
            <w:rPr>
              <w:rFonts w:eastAsiaTheme="minorEastAsia"/>
              <w:b/>
              <w:i/>
              <w:iCs/>
              <w:color w:val="auto"/>
              <w:kern w:val="2"/>
              <w14:ligatures w14:val="standardContextual"/>
            </w:rPr>
          </w:pPr>
          <w:hyperlink w:anchor="_Toc150764350" w:history="1">
            <w:r w:rsidR="004D44A6" w:rsidRPr="004D44A6">
              <w:rPr>
                <w:rStyle w:val="Hyperlink"/>
                <w:b/>
                <w:i/>
                <w:iCs/>
              </w:rPr>
              <w:t>22.1.2.</w:t>
            </w:r>
            <w:r w:rsidR="004D44A6" w:rsidRPr="004D44A6">
              <w:rPr>
                <w:rFonts w:eastAsiaTheme="minorEastAsia"/>
                <w:b/>
                <w:i/>
                <w:iCs/>
                <w:color w:val="auto"/>
                <w:kern w:val="2"/>
                <w14:ligatures w14:val="standardContextual"/>
              </w:rPr>
              <w:tab/>
            </w:r>
            <w:r w:rsidR="004D44A6" w:rsidRPr="004D44A6">
              <w:rPr>
                <w:rStyle w:val="Hyperlink"/>
                <w:b/>
                <w:i/>
                <w:iCs/>
              </w:rPr>
              <w:t>Stanični elementi krvi i njihova fiziologija</w:t>
            </w:r>
            <w:r w:rsidR="004D44A6" w:rsidRPr="004D44A6">
              <w:rPr>
                <w:webHidden/>
              </w:rPr>
              <w:tab/>
            </w:r>
            <w:r w:rsidR="004D44A6" w:rsidRPr="004D44A6">
              <w:rPr>
                <w:webHidden/>
              </w:rPr>
              <w:fldChar w:fldCharType="begin"/>
            </w:r>
            <w:r w:rsidR="004D44A6" w:rsidRPr="004D44A6">
              <w:rPr>
                <w:webHidden/>
              </w:rPr>
              <w:instrText xml:space="preserve"> PAGEREF _Toc150764350 \h </w:instrText>
            </w:r>
            <w:r w:rsidR="004D44A6" w:rsidRPr="004D44A6">
              <w:rPr>
                <w:webHidden/>
              </w:rPr>
            </w:r>
            <w:r w:rsidR="004D44A6" w:rsidRPr="004D44A6">
              <w:rPr>
                <w:webHidden/>
              </w:rPr>
              <w:fldChar w:fldCharType="separate"/>
            </w:r>
            <w:r w:rsidR="004F50E3">
              <w:rPr>
                <w:webHidden/>
              </w:rPr>
              <w:t>227</w:t>
            </w:r>
            <w:r w:rsidR="004D44A6" w:rsidRPr="004D44A6">
              <w:rPr>
                <w:webHidden/>
              </w:rPr>
              <w:fldChar w:fldCharType="end"/>
            </w:r>
          </w:hyperlink>
        </w:p>
        <w:p w14:paraId="7C301084" w14:textId="11777079" w:rsidR="004D44A6" w:rsidRPr="004D44A6" w:rsidRDefault="00BA7C25" w:rsidP="00A357A0">
          <w:pPr>
            <w:pStyle w:val="TOC3"/>
            <w:rPr>
              <w:rFonts w:eastAsiaTheme="minorEastAsia"/>
              <w:b/>
              <w:i/>
              <w:iCs/>
              <w:color w:val="auto"/>
              <w:kern w:val="2"/>
              <w14:ligatures w14:val="standardContextual"/>
            </w:rPr>
          </w:pPr>
          <w:hyperlink w:anchor="_Toc150764351" w:history="1">
            <w:r w:rsidR="004D44A6" w:rsidRPr="004D44A6">
              <w:rPr>
                <w:rStyle w:val="Hyperlink"/>
                <w:b/>
                <w:i/>
              </w:rPr>
              <w:t>22.1.3.</w:t>
            </w:r>
            <w:r w:rsidR="004D44A6" w:rsidRPr="004D44A6">
              <w:rPr>
                <w:rFonts w:eastAsiaTheme="minorEastAsia"/>
                <w:b/>
                <w:i/>
                <w:iCs/>
                <w:color w:val="auto"/>
                <w:kern w:val="2"/>
                <w14:ligatures w14:val="standardContextual"/>
              </w:rPr>
              <w:tab/>
            </w:r>
            <w:r w:rsidR="004D44A6" w:rsidRPr="004D44A6">
              <w:rPr>
                <w:rStyle w:val="Hyperlink"/>
                <w:b/>
                <w:i/>
              </w:rPr>
              <w:t>Zgrušavanje krvi</w:t>
            </w:r>
            <w:r w:rsidR="004D44A6" w:rsidRPr="004D44A6">
              <w:rPr>
                <w:webHidden/>
              </w:rPr>
              <w:tab/>
            </w:r>
            <w:r w:rsidR="004D44A6" w:rsidRPr="004D44A6">
              <w:rPr>
                <w:webHidden/>
              </w:rPr>
              <w:fldChar w:fldCharType="begin"/>
            </w:r>
            <w:r w:rsidR="004D44A6" w:rsidRPr="004D44A6">
              <w:rPr>
                <w:webHidden/>
              </w:rPr>
              <w:instrText xml:space="preserve"> PAGEREF _Toc150764351 \h </w:instrText>
            </w:r>
            <w:r w:rsidR="004D44A6" w:rsidRPr="004D44A6">
              <w:rPr>
                <w:webHidden/>
              </w:rPr>
            </w:r>
            <w:r w:rsidR="004D44A6" w:rsidRPr="004D44A6">
              <w:rPr>
                <w:webHidden/>
              </w:rPr>
              <w:fldChar w:fldCharType="separate"/>
            </w:r>
            <w:r w:rsidR="004F50E3">
              <w:rPr>
                <w:webHidden/>
              </w:rPr>
              <w:t>231</w:t>
            </w:r>
            <w:r w:rsidR="004D44A6" w:rsidRPr="004D44A6">
              <w:rPr>
                <w:webHidden/>
              </w:rPr>
              <w:fldChar w:fldCharType="end"/>
            </w:r>
          </w:hyperlink>
        </w:p>
        <w:p w14:paraId="5AF6A065" w14:textId="007681B2" w:rsidR="004D44A6" w:rsidRPr="004D44A6" w:rsidRDefault="00BA7C25" w:rsidP="00A357A0">
          <w:pPr>
            <w:pStyle w:val="TOC3"/>
            <w:rPr>
              <w:rFonts w:eastAsiaTheme="minorEastAsia"/>
              <w:b/>
              <w:i/>
              <w:iCs/>
              <w:color w:val="auto"/>
              <w:kern w:val="2"/>
              <w14:ligatures w14:val="standardContextual"/>
            </w:rPr>
          </w:pPr>
          <w:hyperlink w:anchor="_Toc150764352" w:history="1">
            <w:r w:rsidR="004D44A6" w:rsidRPr="004D44A6">
              <w:rPr>
                <w:rStyle w:val="Hyperlink"/>
                <w:b/>
                <w:i/>
                <w:iCs/>
              </w:rPr>
              <w:t>22.1.4.</w:t>
            </w:r>
            <w:r w:rsidR="004D44A6" w:rsidRPr="004D44A6">
              <w:rPr>
                <w:rFonts w:eastAsiaTheme="minorEastAsia"/>
                <w:b/>
                <w:i/>
                <w:iCs/>
                <w:color w:val="auto"/>
                <w:kern w:val="2"/>
                <w14:ligatures w14:val="standardContextual"/>
              </w:rPr>
              <w:tab/>
            </w:r>
            <w:r w:rsidR="004D44A6" w:rsidRPr="004D44A6">
              <w:rPr>
                <w:rStyle w:val="Hyperlink"/>
                <w:b/>
                <w:i/>
                <w:iCs/>
              </w:rPr>
              <w:t>Antikoagulansi</w:t>
            </w:r>
            <w:r w:rsidR="004D44A6" w:rsidRPr="004D44A6">
              <w:rPr>
                <w:webHidden/>
              </w:rPr>
              <w:tab/>
            </w:r>
            <w:r w:rsidR="004D44A6" w:rsidRPr="004D44A6">
              <w:rPr>
                <w:webHidden/>
              </w:rPr>
              <w:fldChar w:fldCharType="begin"/>
            </w:r>
            <w:r w:rsidR="004D44A6" w:rsidRPr="004D44A6">
              <w:rPr>
                <w:webHidden/>
              </w:rPr>
              <w:instrText xml:space="preserve"> PAGEREF _Toc150764352 \h </w:instrText>
            </w:r>
            <w:r w:rsidR="004D44A6" w:rsidRPr="004D44A6">
              <w:rPr>
                <w:webHidden/>
              </w:rPr>
            </w:r>
            <w:r w:rsidR="004D44A6" w:rsidRPr="004D44A6">
              <w:rPr>
                <w:webHidden/>
              </w:rPr>
              <w:fldChar w:fldCharType="separate"/>
            </w:r>
            <w:r w:rsidR="004F50E3">
              <w:rPr>
                <w:webHidden/>
              </w:rPr>
              <w:t>232</w:t>
            </w:r>
            <w:r w:rsidR="004D44A6" w:rsidRPr="004D44A6">
              <w:rPr>
                <w:webHidden/>
              </w:rPr>
              <w:fldChar w:fldCharType="end"/>
            </w:r>
          </w:hyperlink>
        </w:p>
        <w:p w14:paraId="42743A0D" w14:textId="67F7161F" w:rsidR="004D44A6" w:rsidRPr="004D44A6" w:rsidRDefault="00BA7C25" w:rsidP="00A357A0">
          <w:pPr>
            <w:pStyle w:val="TOC3"/>
            <w:rPr>
              <w:rFonts w:eastAsiaTheme="minorEastAsia"/>
              <w:b/>
              <w:i/>
              <w:iCs/>
              <w:color w:val="auto"/>
              <w:kern w:val="2"/>
              <w14:ligatures w14:val="standardContextual"/>
            </w:rPr>
          </w:pPr>
          <w:hyperlink w:anchor="_Toc150764353" w:history="1">
            <w:r w:rsidR="004D44A6" w:rsidRPr="004D44A6">
              <w:rPr>
                <w:rStyle w:val="Hyperlink"/>
                <w:b/>
                <w:i/>
                <w:iCs/>
              </w:rPr>
              <w:t>22.1.5.</w:t>
            </w:r>
            <w:r w:rsidR="004D44A6" w:rsidRPr="004D44A6">
              <w:rPr>
                <w:rFonts w:eastAsiaTheme="minorEastAsia"/>
                <w:b/>
                <w:i/>
                <w:iCs/>
                <w:color w:val="auto"/>
                <w:kern w:val="2"/>
                <w14:ligatures w14:val="standardContextual"/>
              </w:rPr>
              <w:tab/>
            </w:r>
            <w:r w:rsidR="004D44A6" w:rsidRPr="004D44A6">
              <w:rPr>
                <w:rStyle w:val="Hyperlink"/>
                <w:b/>
                <w:i/>
                <w:iCs/>
              </w:rPr>
              <w:t>Krvne grupe i transfuzija krvi</w:t>
            </w:r>
            <w:r w:rsidR="004D44A6" w:rsidRPr="004D44A6">
              <w:rPr>
                <w:webHidden/>
              </w:rPr>
              <w:tab/>
            </w:r>
            <w:r w:rsidR="004D44A6" w:rsidRPr="004D44A6">
              <w:rPr>
                <w:webHidden/>
              </w:rPr>
              <w:fldChar w:fldCharType="begin"/>
            </w:r>
            <w:r w:rsidR="004D44A6" w:rsidRPr="004D44A6">
              <w:rPr>
                <w:webHidden/>
              </w:rPr>
              <w:instrText xml:space="preserve"> PAGEREF _Toc150764353 \h </w:instrText>
            </w:r>
            <w:r w:rsidR="004D44A6" w:rsidRPr="004D44A6">
              <w:rPr>
                <w:webHidden/>
              </w:rPr>
            </w:r>
            <w:r w:rsidR="004D44A6" w:rsidRPr="004D44A6">
              <w:rPr>
                <w:webHidden/>
              </w:rPr>
              <w:fldChar w:fldCharType="separate"/>
            </w:r>
            <w:r w:rsidR="004F50E3">
              <w:rPr>
                <w:webHidden/>
              </w:rPr>
              <w:t>232</w:t>
            </w:r>
            <w:r w:rsidR="004D44A6" w:rsidRPr="004D44A6">
              <w:rPr>
                <w:webHidden/>
              </w:rPr>
              <w:fldChar w:fldCharType="end"/>
            </w:r>
          </w:hyperlink>
        </w:p>
        <w:p w14:paraId="7FE3EC1F" w14:textId="0486267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54" w:history="1">
            <w:r w:rsidR="004D44A6" w:rsidRPr="004D44A6">
              <w:rPr>
                <w:rStyle w:val="Hyperlink"/>
                <w:rFonts w:ascii="Times New Roman" w:hAnsi="Times New Roman" w:cs="Times New Roman"/>
                <w:b/>
                <w:noProof/>
                <w:sz w:val="20"/>
                <w:szCs w:val="20"/>
              </w:rPr>
              <w:t>22.2.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Fiziologija srca i krvnih žila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_Toc150764354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233</w:t>
            </w:r>
            <w:r w:rsidR="004D44A6" w:rsidRPr="004D44A6">
              <w:rPr>
                <w:rFonts w:ascii="Times New Roman" w:hAnsi="Times New Roman" w:cs="Times New Roman"/>
                <w:noProof/>
                <w:webHidden/>
                <w:sz w:val="20"/>
                <w:szCs w:val="20"/>
              </w:rPr>
              <w:fldChar w:fldCharType="end"/>
            </w:r>
          </w:hyperlink>
        </w:p>
        <w:p w14:paraId="65E65493" w14:textId="4CC5B78B" w:rsidR="004D44A6" w:rsidRPr="004D44A6" w:rsidRDefault="00BA7C25" w:rsidP="00A357A0">
          <w:pPr>
            <w:pStyle w:val="TOC3"/>
            <w:rPr>
              <w:rFonts w:eastAsiaTheme="minorEastAsia"/>
              <w:b/>
              <w:i/>
              <w:iCs/>
              <w:color w:val="auto"/>
              <w:kern w:val="2"/>
              <w14:ligatures w14:val="standardContextual"/>
            </w:rPr>
          </w:pPr>
          <w:hyperlink w:anchor="_Toc150764355" w:history="1">
            <w:r w:rsidR="004D44A6" w:rsidRPr="004D44A6">
              <w:rPr>
                <w:rStyle w:val="Hyperlink"/>
                <w:b/>
                <w:i/>
                <w:iCs/>
              </w:rPr>
              <w:t>22.2.1.</w:t>
            </w:r>
            <w:r w:rsidR="004D44A6" w:rsidRPr="004D44A6">
              <w:rPr>
                <w:rFonts w:eastAsiaTheme="minorEastAsia"/>
                <w:b/>
                <w:i/>
                <w:iCs/>
                <w:color w:val="auto"/>
                <w:kern w:val="2"/>
                <w14:ligatures w14:val="standardContextual"/>
              </w:rPr>
              <w:tab/>
            </w:r>
            <w:r w:rsidR="004D44A6" w:rsidRPr="004D44A6">
              <w:rPr>
                <w:rStyle w:val="Hyperlink"/>
                <w:b/>
                <w:i/>
                <w:iCs/>
              </w:rPr>
              <w:t>Fiziologija srca</w:t>
            </w:r>
            <w:r w:rsidR="004D44A6" w:rsidRPr="004D44A6">
              <w:rPr>
                <w:webHidden/>
              </w:rPr>
              <w:tab/>
            </w:r>
            <w:r w:rsidR="004D44A6" w:rsidRPr="004D44A6">
              <w:rPr>
                <w:webHidden/>
              </w:rPr>
              <w:fldChar w:fldCharType="begin"/>
            </w:r>
            <w:r w:rsidR="004D44A6" w:rsidRPr="004D44A6">
              <w:rPr>
                <w:webHidden/>
              </w:rPr>
              <w:instrText xml:space="preserve"> PAGEREF _Toc150764355 \h </w:instrText>
            </w:r>
            <w:r w:rsidR="004D44A6" w:rsidRPr="004D44A6">
              <w:rPr>
                <w:webHidden/>
              </w:rPr>
            </w:r>
            <w:r w:rsidR="004D44A6" w:rsidRPr="004D44A6">
              <w:rPr>
                <w:webHidden/>
              </w:rPr>
              <w:fldChar w:fldCharType="separate"/>
            </w:r>
            <w:r w:rsidR="004F50E3">
              <w:rPr>
                <w:webHidden/>
              </w:rPr>
              <w:t>233</w:t>
            </w:r>
            <w:r w:rsidR="004D44A6" w:rsidRPr="004D44A6">
              <w:rPr>
                <w:webHidden/>
              </w:rPr>
              <w:fldChar w:fldCharType="end"/>
            </w:r>
          </w:hyperlink>
        </w:p>
        <w:p w14:paraId="50477A38" w14:textId="3CBB6E5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56" w:history="1">
            <w:r w:rsidR="004D44A6" w:rsidRPr="004D44A6">
              <w:rPr>
                <w:rStyle w:val="Hyperlink"/>
                <w:rFonts w:ascii="Times New Roman" w:hAnsi="Times New Roman" w:cs="Times New Roman"/>
                <w:b/>
                <w:noProof/>
                <w:sz w:val="20"/>
                <w:szCs w:val="20"/>
              </w:rPr>
              <w:t>22.3.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Fiziologija krvnih žila i kapilara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_Toc150764356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238</w:t>
            </w:r>
            <w:r w:rsidR="004D44A6" w:rsidRPr="004D44A6">
              <w:rPr>
                <w:rFonts w:ascii="Times New Roman" w:hAnsi="Times New Roman" w:cs="Times New Roman"/>
                <w:noProof/>
                <w:webHidden/>
                <w:sz w:val="20"/>
                <w:szCs w:val="20"/>
              </w:rPr>
              <w:fldChar w:fldCharType="end"/>
            </w:r>
          </w:hyperlink>
        </w:p>
        <w:p w14:paraId="6128A8FB" w14:textId="77DCBA3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57" w:history="1">
            <w:r w:rsidR="004D44A6" w:rsidRPr="004D44A6">
              <w:rPr>
                <w:rStyle w:val="Hyperlink"/>
                <w:rFonts w:ascii="Times New Roman" w:hAnsi="Times New Roman" w:cs="Times New Roman"/>
                <w:b/>
                <w:noProof/>
                <w:sz w:val="20"/>
                <w:szCs w:val="20"/>
              </w:rPr>
              <w:t>22.4.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Fiziologija limfnih žila i limfnih čvorova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_Toc150764357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239</w:t>
            </w:r>
            <w:r w:rsidR="004D44A6" w:rsidRPr="004D44A6">
              <w:rPr>
                <w:rFonts w:ascii="Times New Roman" w:hAnsi="Times New Roman" w:cs="Times New Roman"/>
                <w:noProof/>
                <w:webHidden/>
                <w:sz w:val="20"/>
                <w:szCs w:val="20"/>
              </w:rPr>
              <w:fldChar w:fldCharType="end"/>
            </w:r>
          </w:hyperlink>
        </w:p>
        <w:p w14:paraId="6FE7A1F0" w14:textId="13ECD639" w:rsidR="004D44A6" w:rsidRPr="004D44A6" w:rsidRDefault="00BA7C25">
          <w:pPr>
            <w:pStyle w:val="TOC1"/>
            <w:tabs>
              <w:tab w:val="right" w:leader="dot" w:pos="8303"/>
            </w:tabs>
            <w:rPr>
              <w:rFonts w:eastAsiaTheme="minorEastAsia"/>
              <w:noProof/>
              <w:color w:val="auto"/>
              <w:kern w:val="2"/>
              <w:szCs w:val="20"/>
              <w14:ligatures w14:val="standardContextual"/>
            </w:rPr>
          </w:pPr>
          <w:hyperlink w:anchor="_Toc150764358" w:history="1">
            <w:r w:rsidR="004D44A6" w:rsidRPr="004D44A6">
              <w:rPr>
                <w:rStyle w:val="Hyperlink"/>
                <w:b/>
                <w:noProof/>
                <w:szCs w:val="20"/>
              </w:rPr>
              <w:t>23. TJELESNE TEKUĆINE I EKSKRECIJA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_Toc150764358 \h </w:instrText>
            </w:r>
            <w:r w:rsidR="004D44A6" w:rsidRPr="004D44A6">
              <w:rPr>
                <w:noProof/>
                <w:webHidden/>
                <w:szCs w:val="20"/>
              </w:rPr>
            </w:r>
            <w:r w:rsidR="004D44A6" w:rsidRPr="004D44A6">
              <w:rPr>
                <w:noProof/>
                <w:webHidden/>
                <w:szCs w:val="20"/>
              </w:rPr>
              <w:fldChar w:fldCharType="separate"/>
            </w:r>
            <w:r w:rsidR="004F50E3">
              <w:rPr>
                <w:noProof/>
                <w:webHidden/>
                <w:szCs w:val="20"/>
              </w:rPr>
              <w:t>240</w:t>
            </w:r>
            <w:r w:rsidR="004D44A6" w:rsidRPr="004D44A6">
              <w:rPr>
                <w:noProof/>
                <w:webHidden/>
                <w:szCs w:val="20"/>
              </w:rPr>
              <w:fldChar w:fldCharType="end"/>
            </w:r>
          </w:hyperlink>
        </w:p>
        <w:p w14:paraId="243C5E96" w14:textId="44726BE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59" w:history="1">
            <w:r w:rsidR="004D44A6" w:rsidRPr="004D44A6">
              <w:rPr>
                <w:rStyle w:val="Hyperlink"/>
                <w:rFonts w:ascii="Times New Roman" w:hAnsi="Times New Roman" w:cs="Times New Roman"/>
                <w:b/>
                <w:noProof/>
                <w:sz w:val="20"/>
                <w:szCs w:val="20"/>
              </w:rPr>
              <w:t>23.1.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Fiziologija bubrega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_Toc150764359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240</w:t>
            </w:r>
            <w:r w:rsidR="004D44A6" w:rsidRPr="004D44A6">
              <w:rPr>
                <w:rFonts w:ascii="Times New Roman" w:hAnsi="Times New Roman" w:cs="Times New Roman"/>
                <w:noProof/>
                <w:webHidden/>
                <w:sz w:val="20"/>
                <w:szCs w:val="20"/>
              </w:rPr>
              <w:fldChar w:fldCharType="end"/>
            </w:r>
          </w:hyperlink>
        </w:p>
        <w:p w14:paraId="3B0577A2" w14:textId="18DA9D9C"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60" w:history="1">
            <w:r w:rsidR="004D44A6" w:rsidRPr="004D44A6">
              <w:rPr>
                <w:rStyle w:val="Hyperlink"/>
                <w:rFonts w:ascii="Times New Roman" w:hAnsi="Times New Roman" w:cs="Times New Roman"/>
                <w:b/>
                <w:noProof/>
                <w:sz w:val="20"/>
                <w:szCs w:val="20"/>
              </w:rPr>
              <w:t>23.2.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Sastav mokraće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_Toc150764360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241</w:t>
            </w:r>
            <w:r w:rsidR="004D44A6" w:rsidRPr="004D44A6">
              <w:rPr>
                <w:rFonts w:ascii="Times New Roman" w:hAnsi="Times New Roman" w:cs="Times New Roman"/>
                <w:noProof/>
                <w:webHidden/>
                <w:sz w:val="20"/>
                <w:szCs w:val="20"/>
              </w:rPr>
              <w:fldChar w:fldCharType="end"/>
            </w:r>
          </w:hyperlink>
        </w:p>
        <w:p w14:paraId="5BCB6535" w14:textId="5F0488DB"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61" w:history="1">
            <w:r w:rsidR="004D44A6" w:rsidRPr="004D44A6">
              <w:rPr>
                <w:rStyle w:val="Hyperlink"/>
                <w:rFonts w:ascii="Times New Roman" w:hAnsi="Times New Roman" w:cs="Times New Roman"/>
                <w:b/>
                <w:noProof/>
                <w:sz w:val="20"/>
                <w:szCs w:val="20"/>
              </w:rPr>
              <w:t>23.3. Izlučivanje mokraće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_Toc150764361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241</w:t>
            </w:r>
            <w:r w:rsidR="004D44A6" w:rsidRPr="004D44A6">
              <w:rPr>
                <w:rFonts w:ascii="Times New Roman" w:hAnsi="Times New Roman" w:cs="Times New Roman"/>
                <w:noProof/>
                <w:webHidden/>
                <w:sz w:val="20"/>
                <w:szCs w:val="20"/>
              </w:rPr>
              <w:fldChar w:fldCharType="end"/>
            </w:r>
          </w:hyperlink>
        </w:p>
        <w:p w14:paraId="24F6768D" w14:textId="2CEF430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62" w:history="1">
            <w:r w:rsidR="004D44A6" w:rsidRPr="004D44A6">
              <w:rPr>
                <w:rStyle w:val="Hyperlink"/>
                <w:rFonts w:ascii="Times New Roman" w:hAnsi="Times New Roman" w:cs="Times New Roman"/>
                <w:b/>
                <w:noProof/>
                <w:sz w:val="20"/>
                <w:szCs w:val="20"/>
              </w:rPr>
              <w:t>23.4. Fiziologija mokraćnog sustava peradi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_Toc150764362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242</w:t>
            </w:r>
            <w:r w:rsidR="004D44A6" w:rsidRPr="004D44A6">
              <w:rPr>
                <w:rFonts w:ascii="Times New Roman" w:hAnsi="Times New Roman" w:cs="Times New Roman"/>
                <w:noProof/>
                <w:webHidden/>
                <w:sz w:val="20"/>
                <w:szCs w:val="20"/>
              </w:rPr>
              <w:fldChar w:fldCharType="end"/>
            </w:r>
          </w:hyperlink>
        </w:p>
        <w:p w14:paraId="1E2EBFF7" w14:textId="5D7B2A90"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363" w:history="1">
            <w:r w:rsidR="004D44A6" w:rsidRPr="004D44A6">
              <w:rPr>
                <w:rStyle w:val="Hyperlink"/>
                <w:b/>
                <w:noProof/>
                <w:szCs w:val="20"/>
              </w:rPr>
              <w:t>24.</w:t>
            </w:r>
            <w:r w:rsidR="004D44A6" w:rsidRPr="004D44A6">
              <w:rPr>
                <w:rFonts w:eastAsiaTheme="minorEastAsia"/>
                <w:noProof/>
                <w:color w:val="auto"/>
                <w:kern w:val="2"/>
                <w:szCs w:val="20"/>
                <w14:ligatures w14:val="standardContextual"/>
              </w:rPr>
              <w:tab/>
            </w:r>
            <w:r w:rsidR="004D44A6" w:rsidRPr="004D44A6">
              <w:rPr>
                <w:rStyle w:val="Hyperlink"/>
                <w:b/>
                <w:noProof/>
                <w:szCs w:val="20"/>
              </w:rPr>
              <w:t>FIZIOLOGIJA DISANJA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_Toc150764363 \h </w:instrText>
            </w:r>
            <w:r w:rsidR="004D44A6" w:rsidRPr="004D44A6">
              <w:rPr>
                <w:noProof/>
                <w:webHidden/>
                <w:szCs w:val="20"/>
              </w:rPr>
            </w:r>
            <w:r w:rsidR="004D44A6" w:rsidRPr="004D44A6">
              <w:rPr>
                <w:noProof/>
                <w:webHidden/>
                <w:szCs w:val="20"/>
              </w:rPr>
              <w:fldChar w:fldCharType="separate"/>
            </w:r>
            <w:r w:rsidR="004F50E3">
              <w:rPr>
                <w:noProof/>
                <w:webHidden/>
                <w:szCs w:val="20"/>
              </w:rPr>
              <w:t>242</w:t>
            </w:r>
            <w:r w:rsidR="004D44A6" w:rsidRPr="004D44A6">
              <w:rPr>
                <w:noProof/>
                <w:webHidden/>
                <w:szCs w:val="20"/>
              </w:rPr>
              <w:fldChar w:fldCharType="end"/>
            </w:r>
          </w:hyperlink>
        </w:p>
        <w:p w14:paraId="028717D0" w14:textId="3FCEF51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64" w:history="1">
            <w:r w:rsidR="004D44A6" w:rsidRPr="004D44A6">
              <w:rPr>
                <w:rStyle w:val="Hyperlink"/>
                <w:rFonts w:ascii="Times New Roman" w:hAnsi="Times New Roman" w:cs="Times New Roman"/>
                <w:b/>
                <w:noProof/>
                <w:sz w:val="20"/>
                <w:szCs w:val="20"/>
              </w:rPr>
              <w:t>24.1.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Mehanika disanja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_Toc150764364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243</w:t>
            </w:r>
            <w:r w:rsidR="004D44A6" w:rsidRPr="004D44A6">
              <w:rPr>
                <w:rFonts w:ascii="Times New Roman" w:hAnsi="Times New Roman" w:cs="Times New Roman"/>
                <w:noProof/>
                <w:webHidden/>
                <w:sz w:val="20"/>
                <w:szCs w:val="20"/>
              </w:rPr>
              <w:fldChar w:fldCharType="end"/>
            </w:r>
          </w:hyperlink>
        </w:p>
        <w:p w14:paraId="13A93911" w14:textId="2A291DF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65" w:history="1">
            <w:r w:rsidR="004D44A6" w:rsidRPr="004D44A6">
              <w:rPr>
                <w:rStyle w:val="Hyperlink"/>
                <w:rFonts w:ascii="Times New Roman" w:hAnsi="Times New Roman" w:cs="Times New Roman"/>
                <w:b/>
                <w:noProof/>
                <w:sz w:val="20"/>
                <w:szCs w:val="20"/>
              </w:rPr>
              <w:t>24.2.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Tipovi disanja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_Toc150764365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244</w:t>
            </w:r>
            <w:r w:rsidR="004D44A6" w:rsidRPr="004D44A6">
              <w:rPr>
                <w:rFonts w:ascii="Times New Roman" w:hAnsi="Times New Roman" w:cs="Times New Roman"/>
                <w:noProof/>
                <w:webHidden/>
                <w:sz w:val="20"/>
                <w:szCs w:val="20"/>
              </w:rPr>
              <w:fldChar w:fldCharType="end"/>
            </w:r>
          </w:hyperlink>
        </w:p>
        <w:p w14:paraId="5DFF04FD" w14:textId="613BF20A"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66" w:history="1">
            <w:r w:rsidR="004D44A6" w:rsidRPr="004D44A6">
              <w:rPr>
                <w:rStyle w:val="Hyperlink"/>
                <w:rFonts w:ascii="Times New Roman" w:hAnsi="Times New Roman" w:cs="Times New Roman"/>
                <w:b/>
                <w:noProof/>
                <w:sz w:val="20"/>
                <w:szCs w:val="20"/>
              </w:rPr>
              <w:t>24.3.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Frekvencija disanja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_Toc150764366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244</w:t>
            </w:r>
            <w:r w:rsidR="004D44A6" w:rsidRPr="004D44A6">
              <w:rPr>
                <w:rFonts w:ascii="Times New Roman" w:hAnsi="Times New Roman" w:cs="Times New Roman"/>
                <w:noProof/>
                <w:webHidden/>
                <w:sz w:val="20"/>
                <w:szCs w:val="20"/>
              </w:rPr>
              <w:fldChar w:fldCharType="end"/>
            </w:r>
          </w:hyperlink>
        </w:p>
        <w:p w14:paraId="1B6F3727" w14:textId="3AC2FE0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67" w:history="1">
            <w:r w:rsidR="004D44A6" w:rsidRPr="004D44A6">
              <w:rPr>
                <w:rStyle w:val="Hyperlink"/>
                <w:rFonts w:ascii="Times New Roman" w:hAnsi="Times New Roman" w:cs="Times New Roman"/>
                <w:b/>
                <w:noProof/>
                <w:sz w:val="20"/>
                <w:szCs w:val="20"/>
              </w:rPr>
              <w:t>24.4.</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Plućni volumeni zraka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_Toc150764367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244</w:t>
            </w:r>
            <w:r w:rsidR="004D44A6" w:rsidRPr="004D44A6">
              <w:rPr>
                <w:rFonts w:ascii="Times New Roman" w:hAnsi="Times New Roman" w:cs="Times New Roman"/>
                <w:noProof/>
                <w:webHidden/>
                <w:sz w:val="20"/>
                <w:szCs w:val="20"/>
              </w:rPr>
              <w:fldChar w:fldCharType="end"/>
            </w:r>
          </w:hyperlink>
        </w:p>
        <w:p w14:paraId="14A39376" w14:textId="100FAED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68" w:history="1">
            <w:r w:rsidR="004D44A6" w:rsidRPr="004D44A6">
              <w:rPr>
                <w:rStyle w:val="Hyperlink"/>
                <w:rFonts w:ascii="Times New Roman" w:hAnsi="Times New Roman" w:cs="Times New Roman"/>
                <w:b/>
                <w:noProof/>
                <w:sz w:val="20"/>
                <w:szCs w:val="20"/>
              </w:rPr>
              <w:t>24.5.</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Izmjena plinova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_Toc150764368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245</w:t>
            </w:r>
            <w:r w:rsidR="004D44A6" w:rsidRPr="004D44A6">
              <w:rPr>
                <w:rFonts w:ascii="Times New Roman" w:hAnsi="Times New Roman" w:cs="Times New Roman"/>
                <w:noProof/>
                <w:webHidden/>
                <w:sz w:val="20"/>
                <w:szCs w:val="20"/>
              </w:rPr>
              <w:fldChar w:fldCharType="end"/>
            </w:r>
          </w:hyperlink>
        </w:p>
        <w:p w14:paraId="625CC37F" w14:textId="11DD977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69" w:history="1">
            <w:r w:rsidR="004D44A6" w:rsidRPr="004D44A6">
              <w:rPr>
                <w:rStyle w:val="Hyperlink"/>
                <w:rFonts w:ascii="Times New Roman" w:hAnsi="Times New Roman" w:cs="Times New Roman"/>
                <w:b/>
                <w:noProof/>
                <w:sz w:val="20"/>
                <w:szCs w:val="20"/>
              </w:rPr>
              <w:t>24.6.</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Regulacija disanja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_Toc150764369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246</w:t>
            </w:r>
            <w:r w:rsidR="004D44A6" w:rsidRPr="004D44A6">
              <w:rPr>
                <w:rFonts w:ascii="Times New Roman" w:hAnsi="Times New Roman" w:cs="Times New Roman"/>
                <w:noProof/>
                <w:webHidden/>
                <w:sz w:val="20"/>
                <w:szCs w:val="20"/>
              </w:rPr>
              <w:fldChar w:fldCharType="end"/>
            </w:r>
          </w:hyperlink>
        </w:p>
        <w:p w14:paraId="1BC4D0BB" w14:textId="69B78BE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70" w:history="1">
            <w:r w:rsidR="004D44A6" w:rsidRPr="004D44A6">
              <w:rPr>
                <w:rStyle w:val="Hyperlink"/>
                <w:rFonts w:ascii="Times New Roman" w:hAnsi="Times New Roman" w:cs="Times New Roman"/>
                <w:b/>
                <w:noProof/>
                <w:sz w:val="20"/>
                <w:szCs w:val="20"/>
              </w:rPr>
              <w:t>24.7.</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Fiziologija disanja peradi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_Toc150764370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246</w:t>
            </w:r>
            <w:r w:rsidR="004D44A6" w:rsidRPr="004D44A6">
              <w:rPr>
                <w:rFonts w:ascii="Times New Roman" w:hAnsi="Times New Roman" w:cs="Times New Roman"/>
                <w:noProof/>
                <w:webHidden/>
                <w:sz w:val="20"/>
                <w:szCs w:val="20"/>
              </w:rPr>
              <w:fldChar w:fldCharType="end"/>
            </w:r>
          </w:hyperlink>
        </w:p>
        <w:p w14:paraId="6888577E" w14:textId="185AFCF7"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371" w:history="1">
            <w:r w:rsidR="004D44A6" w:rsidRPr="004D44A6">
              <w:rPr>
                <w:rStyle w:val="Hyperlink"/>
                <w:b/>
                <w:noProof/>
                <w:szCs w:val="20"/>
              </w:rPr>
              <w:t>25.</w:t>
            </w:r>
            <w:r w:rsidR="004D44A6" w:rsidRPr="004D44A6">
              <w:rPr>
                <w:rFonts w:eastAsiaTheme="minorEastAsia"/>
                <w:noProof/>
                <w:color w:val="auto"/>
                <w:kern w:val="2"/>
                <w:szCs w:val="20"/>
                <w14:ligatures w14:val="standardContextual"/>
              </w:rPr>
              <w:tab/>
            </w:r>
            <w:r w:rsidR="004D44A6" w:rsidRPr="004D44A6">
              <w:rPr>
                <w:rStyle w:val="Hyperlink"/>
                <w:b/>
                <w:noProof/>
                <w:szCs w:val="20"/>
              </w:rPr>
              <w:t xml:space="preserve">REGULACIJA PROCESA U ORGANIZMU NERVNIM I HORMONALNIM  PUTEM </w:t>
            </w:r>
            <w:r w:rsidR="00E66DE9">
              <w:rPr>
                <w:rStyle w:val="Hyperlink"/>
                <w:b/>
                <w:noProof/>
                <w:szCs w:val="20"/>
              </w:rPr>
              <w:br/>
              <w:t xml:space="preserve">              </w:t>
            </w:r>
            <w:r w:rsidR="004D44A6" w:rsidRPr="004D44A6">
              <w:rPr>
                <w:rStyle w:val="Hyperlink"/>
                <w:b/>
                <w:noProof/>
                <w:szCs w:val="20"/>
              </w:rPr>
              <w:t>(OSOVINA HIPOTALAMUS-HIPOFIZA)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_Toc150764371 \h </w:instrText>
            </w:r>
            <w:r w:rsidR="004D44A6" w:rsidRPr="004D44A6">
              <w:rPr>
                <w:noProof/>
                <w:webHidden/>
                <w:szCs w:val="20"/>
              </w:rPr>
            </w:r>
            <w:r w:rsidR="004D44A6" w:rsidRPr="004D44A6">
              <w:rPr>
                <w:noProof/>
                <w:webHidden/>
                <w:szCs w:val="20"/>
              </w:rPr>
              <w:fldChar w:fldCharType="separate"/>
            </w:r>
            <w:r w:rsidR="004F50E3">
              <w:rPr>
                <w:noProof/>
                <w:webHidden/>
                <w:szCs w:val="20"/>
              </w:rPr>
              <w:t>247</w:t>
            </w:r>
            <w:r w:rsidR="004D44A6" w:rsidRPr="004D44A6">
              <w:rPr>
                <w:noProof/>
                <w:webHidden/>
                <w:szCs w:val="20"/>
              </w:rPr>
              <w:fldChar w:fldCharType="end"/>
            </w:r>
          </w:hyperlink>
        </w:p>
        <w:p w14:paraId="51917A81" w14:textId="2BA4E71E"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72" w:history="1">
            <w:r w:rsidR="004D44A6" w:rsidRPr="004D44A6">
              <w:rPr>
                <w:rStyle w:val="Hyperlink"/>
                <w:rFonts w:ascii="Times New Roman" w:hAnsi="Times New Roman" w:cs="Times New Roman"/>
                <w:b/>
                <w:noProof/>
                <w:sz w:val="20"/>
                <w:szCs w:val="20"/>
              </w:rPr>
              <w:t>25.1.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Hormoni prednjeg režnja hipofize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_Toc150764372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248</w:t>
            </w:r>
            <w:r w:rsidR="004D44A6" w:rsidRPr="004D44A6">
              <w:rPr>
                <w:rFonts w:ascii="Times New Roman" w:hAnsi="Times New Roman" w:cs="Times New Roman"/>
                <w:noProof/>
                <w:webHidden/>
                <w:sz w:val="20"/>
                <w:szCs w:val="20"/>
              </w:rPr>
              <w:fldChar w:fldCharType="end"/>
            </w:r>
          </w:hyperlink>
        </w:p>
        <w:p w14:paraId="551578C2" w14:textId="5F39FEF4"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73" w:history="1">
            <w:r w:rsidR="004D44A6" w:rsidRPr="004D44A6">
              <w:rPr>
                <w:rStyle w:val="Hyperlink"/>
                <w:rFonts w:ascii="Times New Roman" w:hAnsi="Times New Roman" w:cs="Times New Roman"/>
                <w:b/>
                <w:noProof/>
                <w:sz w:val="20"/>
                <w:szCs w:val="20"/>
              </w:rPr>
              <w:t xml:space="preserve">25.2. Hormon srednjeg režnja hipofize </w:t>
            </w:r>
            <w:r w:rsidR="004D44A6" w:rsidRPr="004D44A6">
              <w:rPr>
                <w:rStyle w:val="Hyperlink"/>
                <w:rFonts w:ascii="Times New Roman" w:hAnsi="Times New Roman" w:cs="Times New Roman"/>
                <w:b/>
                <w:bCs/>
                <w:noProof/>
                <w:sz w:val="20"/>
                <w:szCs w:val="20"/>
              </w:rPr>
              <w:t>MSH</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_Toc150764373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249</w:t>
            </w:r>
            <w:r w:rsidR="004D44A6" w:rsidRPr="004D44A6">
              <w:rPr>
                <w:rFonts w:ascii="Times New Roman" w:hAnsi="Times New Roman" w:cs="Times New Roman"/>
                <w:noProof/>
                <w:webHidden/>
                <w:sz w:val="20"/>
                <w:szCs w:val="20"/>
              </w:rPr>
              <w:fldChar w:fldCharType="end"/>
            </w:r>
          </w:hyperlink>
        </w:p>
        <w:p w14:paraId="33C698C6" w14:textId="68DD305A"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74" w:history="1">
            <w:r w:rsidR="004D44A6" w:rsidRPr="004D44A6">
              <w:rPr>
                <w:rStyle w:val="Hyperlink"/>
                <w:rFonts w:ascii="Times New Roman" w:hAnsi="Times New Roman" w:cs="Times New Roman"/>
                <w:b/>
                <w:noProof/>
                <w:sz w:val="20"/>
                <w:szCs w:val="20"/>
              </w:rPr>
              <w:t>25.3. Hormoni stražnjeg režnja hipofize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_Toc150764374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249</w:t>
            </w:r>
            <w:r w:rsidR="004D44A6" w:rsidRPr="004D44A6">
              <w:rPr>
                <w:rFonts w:ascii="Times New Roman" w:hAnsi="Times New Roman" w:cs="Times New Roman"/>
                <w:noProof/>
                <w:webHidden/>
                <w:sz w:val="20"/>
                <w:szCs w:val="20"/>
              </w:rPr>
              <w:fldChar w:fldCharType="end"/>
            </w:r>
          </w:hyperlink>
        </w:p>
        <w:p w14:paraId="64DFA5CA" w14:textId="543FC60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75" w:history="1">
            <w:r w:rsidR="004D44A6" w:rsidRPr="004D44A6">
              <w:rPr>
                <w:rStyle w:val="Hyperlink"/>
                <w:rFonts w:ascii="Times New Roman" w:hAnsi="Times New Roman" w:cs="Times New Roman"/>
                <w:b/>
                <w:noProof/>
                <w:sz w:val="20"/>
                <w:szCs w:val="20"/>
              </w:rPr>
              <w:t>25.4. Hormon epifize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_Toc150764375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250</w:t>
            </w:r>
            <w:r w:rsidR="004D44A6" w:rsidRPr="004D44A6">
              <w:rPr>
                <w:rFonts w:ascii="Times New Roman" w:hAnsi="Times New Roman" w:cs="Times New Roman"/>
                <w:noProof/>
                <w:webHidden/>
                <w:sz w:val="20"/>
                <w:szCs w:val="20"/>
              </w:rPr>
              <w:fldChar w:fldCharType="end"/>
            </w:r>
          </w:hyperlink>
        </w:p>
        <w:p w14:paraId="72E8299F" w14:textId="4FF1AAE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76" w:history="1">
            <w:r w:rsidR="004D44A6" w:rsidRPr="004D44A6">
              <w:rPr>
                <w:rStyle w:val="Hyperlink"/>
                <w:rFonts w:ascii="Times New Roman" w:hAnsi="Times New Roman" w:cs="Times New Roman"/>
                <w:b/>
                <w:noProof/>
                <w:sz w:val="20"/>
                <w:szCs w:val="20"/>
              </w:rPr>
              <w:t>25.5. Hormoni štitaste žlijezde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_Toc150764376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250</w:t>
            </w:r>
            <w:r w:rsidR="004D44A6" w:rsidRPr="004D44A6">
              <w:rPr>
                <w:rFonts w:ascii="Times New Roman" w:hAnsi="Times New Roman" w:cs="Times New Roman"/>
                <w:noProof/>
                <w:webHidden/>
                <w:sz w:val="20"/>
                <w:szCs w:val="20"/>
              </w:rPr>
              <w:fldChar w:fldCharType="end"/>
            </w:r>
          </w:hyperlink>
        </w:p>
        <w:p w14:paraId="4F91A089" w14:textId="65229C7E"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77" w:history="1">
            <w:r w:rsidR="004D44A6" w:rsidRPr="004D44A6">
              <w:rPr>
                <w:rStyle w:val="Hyperlink"/>
                <w:rFonts w:ascii="Times New Roman" w:hAnsi="Times New Roman" w:cs="Times New Roman"/>
                <w:b/>
                <w:noProof/>
                <w:sz w:val="20"/>
                <w:szCs w:val="20"/>
              </w:rPr>
              <w:t>25.6. Hormon nuzštitaste žlijezde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_Toc150764377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251</w:t>
            </w:r>
            <w:r w:rsidR="004D44A6" w:rsidRPr="004D44A6">
              <w:rPr>
                <w:rFonts w:ascii="Times New Roman" w:hAnsi="Times New Roman" w:cs="Times New Roman"/>
                <w:noProof/>
                <w:webHidden/>
                <w:sz w:val="20"/>
                <w:szCs w:val="20"/>
              </w:rPr>
              <w:fldChar w:fldCharType="end"/>
            </w:r>
          </w:hyperlink>
        </w:p>
        <w:p w14:paraId="20C897A4" w14:textId="09E488B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78" w:history="1">
            <w:r w:rsidR="004D44A6" w:rsidRPr="004D44A6">
              <w:rPr>
                <w:rStyle w:val="Hyperlink"/>
                <w:rFonts w:ascii="Times New Roman" w:hAnsi="Times New Roman" w:cs="Times New Roman"/>
                <w:b/>
                <w:noProof/>
                <w:sz w:val="20"/>
                <w:szCs w:val="20"/>
              </w:rPr>
              <w:t>25.7. Hormoni otočića u gušterači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_Toc150764378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251</w:t>
            </w:r>
            <w:r w:rsidR="004D44A6" w:rsidRPr="004D44A6">
              <w:rPr>
                <w:rFonts w:ascii="Times New Roman" w:hAnsi="Times New Roman" w:cs="Times New Roman"/>
                <w:noProof/>
                <w:webHidden/>
                <w:sz w:val="20"/>
                <w:szCs w:val="20"/>
              </w:rPr>
              <w:fldChar w:fldCharType="end"/>
            </w:r>
          </w:hyperlink>
        </w:p>
        <w:p w14:paraId="4A6E2952" w14:textId="04BF85E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79" w:history="1">
            <w:r w:rsidR="004D44A6" w:rsidRPr="004D44A6">
              <w:rPr>
                <w:rStyle w:val="Hyperlink"/>
                <w:rFonts w:ascii="Times New Roman" w:hAnsi="Times New Roman" w:cs="Times New Roman"/>
                <w:b/>
                <w:noProof/>
                <w:sz w:val="20"/>
                <w:szCs w:val="20"/>
              </w:rPr>
              <w:t>25.8. Hormoni kore nuzbubrežne žlijezde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_Toc150764379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251</w:t>
            </w:r>
            <w:r w:rsidR="004D44A6" w:rsidRPr="004D44A6">
              <w:rPr>
                <w:rFonts w:ascii="Times New Roman" w:hAnsi="Times New Roman" w:cs="Times New Roman"/>
                <w:noProof/>
                <w:webHidden/>
                <w:sz w:val="20"/>
                <w:szCs w:val="20"/>
              </w:rPr>
              <w:fldChar w:fldCharType="end"/>
            </w:r>
          </w:hyperlink>
        </w:p>
        <w:p w14:paraId="7F341836" w14:textId="311AFB1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80" w:history="1">
            <w:r w:rsidR="004D44A6" w:rsidRPr="004D44A6">
              <w:rPr>
                <w:rStyle w:val="Hyperlink"/>
                <w:rFonts w:ascii="Times New Roman" w:hAnsi="Times New Roman" w:cs="Times New Roman"/>
                <w:b/>
                <w:noProof/>
                <w:sz w:val="20"/>
                <w:szCs w:val="20"/>
              </w:rPr>
              <w:t>25.9. Hormoni srži nuzbubrežne žlijezde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_Toc150764380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252</w:t>
            </w:r>
            <w:r w:rsidR="004D44A6" w:rsidRPr="004D44A6">
              <w:rPr>
                <w:rFonts w:ascii="Times New Roman" w:hAnsi="Times New Roman" w:cs="Times New Roman"/>
                <w:noProof/>
                <w:webHidden/>
                <w:sz w:val="20"/>
                <w:szCs w:val="20"/>
              </w:rPr>
              <w:fldChar w:fldCharType="end"/>
            </w:r>
          </w:hyperlink>
        </w:p>
        <w:p w14:paraId="0C91BF44" w14:textId="210CAB0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81" w:history="1">
            <w:r w:rsidR="004D44A6" w:rsidRPr="004D44A6">
              <w:rPr>
                <w:rStyle w:val="Hyperlink"/>
                <w:rFonts w:ascii="Times New Roman" w:hAnsi="Times New Roman" w:cs="Times New Roman"/>
                <w:b/>
                <w:noProof/>
                <w:sz w:val="20"/>
                <w:szCs w:val="20"/>
              </w:rPr>
              <w:t xml:space="preserve">25.10. </w:t>
            </w:r>
            <w:r w:rsidR="001B2929">
              <w:rPr>
                <w:rStyle w:val="Hyperlink"/>
                <w:rFonts w:ascii="Times New Roman" w:hAnsi="Times New Roman" w:cs="Times New Roman"/>
                <w:b/>
                <w:noProof/>
                <w:sz w:val="20"/>
                <w:szCs w:val="20"/>
              </w:rPr>
              <w:t xml:space="preserve">  </w:t>
            </w:r>
            <w:r w:rsidR="004D44A6" w:rsidRPr="004D44A6">
              <w:rPr>
                <w:rStyle w:val="Hyperlink"/>
                <w:rFonts w:ascii="Times New Roman" w:hAnsi="Times New Roman" w:cs="Times New Roman"/>
                <w:b/>
                <w:noProof/>
                <w:sz w:val="20"/>
                <w:szCs w:val="20"/>
              </w:rPr>
              <w:t>Hormoni jajnika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_Toc150764381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252</w:t>
            </w:r>
            <w:r w:rsidR="004D44A6" w:rsidRPr="004D44A6">
              <w:rPr>
                <w:rFonts w:ascii="Times New Roman" w:hAnsi="Times New Roman" w:cs="Times New Roman"/>
                <w:noProof/>
                <w:webHidden/>
                <w:sz w:val="20"/>
                <w:szCs w:val="20"/>
              </w:rPr>
              <w:fldChar w:fldCharType="end"/>
            </w:r>
          </w:hyperlink>
        </w:p>
        <w:p w14:paraId="4E6339B1" w14:textId="697076B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82" w:history="1">
            <w:r w:rsidR="004D44A6" w:rsidRPr="004D44A6">
              <w:rPr>
                <w:rStyle w:val="Hyperlink"/>
                <w:rFonts w:ascii="Times New Roman" w:hAnsi="Times New Roman" w:cs="Times New Roman"/>
                <w:b/>
                <w:noProof/>
                <w:sz w:val="20"/>
                <w:szCs w:val="20"/>
              </w:rPr>
              <w:t>25.11.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Hormoni sjemenika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_Toc150764382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252</w:t>
            </w:r>
            <w:r w:rsidR="004D44A6" w:rsidRPr="004D44A6">
              <w:rPr>
                <w:rFonts w:ascii="Times New Roman" w:hAnsi="Times New Roman" w:cs="Times New Roman"/>
                <w:noProof/>
                <w:webHidden/>
                <w:sz w:val="20"/>
                <w:szCs w:val="20"/>
              </w:rPr>
              <w:fldChar w:fldCharType="end"/>
            </w:r>
          </w:hyperlink>
        </w:p>
        <w:p w14:paraId="4FA918A9" w14:textId="476D75D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83" w:history="1">
            <w:r w:rsidR="004D44A6" w:rsidRPr="004D44A6">
              <w:rPr>
                <w:rStyle w:val="Hyperlink"/>
                <w:rFonts w:ascii="Times New Roman" w:hAnsi="Times New Roman" w:cs="Times New Roman"/>
                <w:b/>
                <w:noProof/>
                <w:sz w:val="20"/>
                <w:szCs w:val="20"/>
              </w:rPr>
              <w:t>25.12.</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Hormoni placente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_Toc150764383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253</w:t>
            </w:r>
            <w:r w:rsidR="004D44A6" w:rsidRPr="004D44A6">
              <w:rPr>
                <w:rFonts w:ascii="Times New Roman" w:hAnsi="Times New Roman" w:cs="Times New Roman"/>
                <w:noProof/>
                <w:webHidden/>
                <w:sz w:val="20"/>
                <w:szCs w:val="20"/>
              </w:rPr>
              <w:fldChar w:fldCharType="end"/>
            </w:r>
          </w:hyperlink>
        </w:p>
        <w:p w14:paraId="2523F1AC" w14:textId="349C92E6"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84" w:history="1">
            <w:r w:rsidR="004D44A6" w:rsidRPr="004D44A6">
              <w:rPr>
                <w:rStyle w:val="Hyperlink"/>
                <w:rFonts w:ascii="Times New Roman" w:hAnsi="Times New Roman" w:cs="Times New Roman"/>
                <w:b/>
                <w:noProof/>
                <w:sz w:val="20"/>
                <w:szCs w:val="20"/>
              </w:rPr>
              <w:t>25.13.</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noProof/>
                <w:sz w:val="20"/>
                <w:szCs w:val="20"/>
              </w:rPr>
              <w:t>Hormoni prsne žlijezde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_Toc150764384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253</w:t>
            </w:r>
            <w:r w:rsidR="004D44A6" w:rsidRPr="004D44A6">
              <w:rPr>
                <w:rFonts w:ascii="Times New Roman" w:hAnsi="Times New Roman" w:cs="Times New Roman"/>
                <w:noProof/>
                <w:webHidden/>
                <w:sz w:val="20"/>
                <w:szCs w:val="20"/>
              </w:rPr>
              <w:fldChar w:fldCharType="end"/>
            </w:r>
          </w:hyperlink>
        </w:p>
        <w:p w14:paraId="6EFB2B00" w14:textId="53929FD0" w:rsidR="004D44A6" w:rsidRPr="004D44A6" w:rsidRDefault="00BA7C25">
          <w:pPr>
            <w:pStyle w:val="TOC1"/>
            <w:tabs>
              <w:tab w:val="right" w:leader="dot" w:pos="8303"/>
            </w:tabs>
            <w:rPr>
              <w:rFonts w:eastAsiaTheme="minorEastAsia"/>
              <w:noProof/>
              <w:color w:val="auto"/>
              <w:kern w:val="2"/>
              <w:szCs w:val="20"/>
              <w14:ligatures w14:val="standardContextual"/>
            </w:rPr>
          </w:pPr>
          <w:hyperlink w:anchor="_Toc150764385" w:history="1">
            <w:r w:rsidR="004D44A6" w:rsidRPr="004D44A6">
              <w:rPr>
                <w:rStyle w:val="Hyperlink"/>
                <w:b/>
                <w:noProof/>
                <w:szCs w:val="20"/>
              </w:rPr>
              <w:t>26. ENDOKRINOLOGIJA I REPRODUKCIJA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_Toc150764385 \h </w:instrText>
            </w:r>
            <w:r w:rsidR="004D44A6" w:rsidRPr="004D44A6">
              <w:rPr>
                <w:noProof/>
                <w:webHidden/>
                <w:szCs w:val="20"/>
              </w:rPr>
            </w:r>
            <w:r w:rsidR="004D44A6" w:rsidRPr="004D44A6">
              <w:rPr>
                <w:noProof/>
                <w:webHidden/>
                <w:szCs w:val="20"/>
              </w:rPr>
              <w:fldChar w:fldCharType="separate"/>
            </w:r>
            <w:r w:rsidR="004F50E3">
              <w:rPr>
                <w:noProof/>
                <w:webHidden/>
                <w:szCs w:val="20"/>
              </w:rPr>
              <w:t>253</w:t>
            </w:r>
            <w:r w:rsidR="004D44A6" w:rsidRPr="004D44A6">
              <w:rPr>
                <w:noProof/>
                <w:webHidden/>
                <w:szCs w:val="20"/>
              </w:rPr>
              <w:fldChar w:fldCharType="end"/>
            </w:r>
          </w:hyperlink>
        </w:p>
        <w:p w14:paraId="34AD7ED6" w14:textId="04F1BFB6"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86" w:history="1">
            <w:r w:rsidR="004D44A6" w:rsidRPr="004D44A6">
              <w:rPr>
                <w:rStyle w:val="Hyperlink"/>
                <w:rFonts w:ascii="Times New Roman" w:hAnsi="Times New Roman" w:cs="Times New Roman"/>
                <w:b/>
                <w:noProof/>
                <w:sz w:val="20"/>
                <w:szCs w:val="20"/>
              </w:rPr>
              <w:t>26.1. Pubertet</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_Toc150764386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253</w:t>
            </w:r>
            <w:r w:rsidR="004D44A6" w:rsidRPr="004D44A6">
              <w:rPr>
                <w:rFonts w:ascii="Times New Roman" w:hAnsi="Times New Roman" w:cs="Times New Roman"/>
                <w:noProof/>
                <w:webHidden/>
                <w:sz w:val="20"/>
                <w:szCs w:val="20"/>
              </w:rPr>
              <w:fldChar w:fldCharType="end"/>
            </w:r>
          </w:hyperlink>
        </w:p>
        <w:p w14:paraId="7EE79781" w14:textId="4237DE7F"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87" w:history="1">
            <w:r w:rsidR="004D44A6" w:rsidRPr="004D44A6">
              <w:rPr>
                <w:rStyle w:val="Hyperlink"/>
                <w:rFonts w:ascii="Times New Roman" w:hAnsi="Times New Roman" w:cs="Times New Roman"/>
                <w:b/>
                <w:noProof/>
                <w:sz w:val="20"/>
                <w:szCs w:val="20"/>
              </w:rPr>
              <w:t>26.2. Hormonalna regulacija spolnog ciklusa u ženki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_Toc150764387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253</w:t>
            </w:r>
            <w:r w:rsidR="004D44A6" w:rsidRPr="004D44A6">
              <w:rPr>
                <w:rFonts w:ascii="Times New Roman" w:hAnsi="Times New Roman" w:cs="Times New Roman"/>
                <w:noProof/>
                <w:webHidden/>
                <w:sz w:val="20"/>
                <w:szCs w:val="20"/>
              </w:rPr>
              <w:fldChar w:fldCharType="end"/>
            </w:r>
          </w:hyperlink>
        </w:p>
        <w:p w14:paraId="15AC1FCF" w14:textId="116BC26D" w:rsidR="004D44A6" w:rsidRPr="004D44A6" w:rsidRDefault="00BA7C25" w:rsidP="00A357A0">
          <w:pPr>
            <w:pStyle w:val="TOC3"/>
            <w:rPr>
              <w:rFonts w:eastAsiaTheme="minorEastAsia"/>
              <w:b/>
              <w:i/>
              <w:iCs/>
              <w:color w:val="auto"/>
              <w:kern w:val="2"/>
              <w14:ligatures w14:val="standardContextual"/>
            </w:rPr>
          </w:pPr>
          <w:hyperlink w:anchor="_Toc150764388" w:history="1">
            <w:r w:rsidR="004D44A6" w:rsidRPr="004D44A6">
              <w:rPr>
                <w:rStyle w:val="Hyperlink"/>
                <w:b/>
                <w:i/>
                <w:iCs/>
              </w:rPr>
              <w:t>26.2.1.</w:t>
            </w:r>
            <w:r w:rsidR="004D44A6" w:rsidRPr="004D44A6">
              <w:rPr>
                <w:rFonts w:eastAsiaTheme="minorEastAsia"/>
                <w:b/>
                <w:i/>
                <w:iCs/>
                <w:color w:val="auto"/>
                <w:kern w:val="2"/>
                <w14:ligatures w14:val="standardContextual"/>
              </w:rPr>
              <w:tab/>
            </w:r>
            <w:r w:rsidR="004D44A6" w:rsidRPr="004D44A6">
              <w:rPr>
                <w:rStyle w:val="Hyperlink"/>
                <w:b/>
                <w:i/>
                <w:iCs/>
              </w:rPr>
              <w:t>Sezonalni spolni ciklus ženki i mužjaka</w:t>
            </w:r>
            <w:r w:rsidR="004D44A6" w:rsidRPr="004D44A6">
              <w:rPr>
                <w:webHidden/>
              </w:rPr>
              <w:tab/>
            </w:r>
            <w:r w:rsidR="004D44A6" w:rsidRPr="004D44A6">
              <w:rPr>
                <w:webHidden/>
              </w:rPr>
              <w:fldChar w:fldCharType="begin"/>
            </w:r>
            <w:r w:rsidR="004D44A6" w:rsidRPr="004D44A6">
              <w:rPr>
                <w:webHidden/>
              </w:rPr>
              <w:instrText xml:space="preserve"> PAGEREF _Toc150764388 \h </w:instrText>
            </w:r>
            <w:r w:rsidR="004D44A6" w:rsidRPr="004D44A6">
              <w:rPr>
                <w:webHidden/>
              </w:rPr>
            </w:r>
            <w:r w:rsidR="004D44A6" w:rsidRPr="004D44A6">
              <w:rPr>
                <w:webHidden/>
              </w:rPr>
              <w:fldChar w:fldCharType="separate"/>
            </w:r>
            <w:r w:rsidR="004F50E3">
              <w:rPr>
                <w:webHidden/>
              </w:rPr>
              <w:t>257</w:t>
            </w:r>
            <w:r w:rsidR="004D44A6" w:rsidRPr="004D44A6">
              <w:rPr>
                <w:webHidden/>
              </w:rPr>
              <w:fldChar w:fldCharType="end"/>
            </w:r>
          </w:hyperlink>
        </w:p>
        <w:p w14:paraId="074D0A11" w14:textId="3CB34DF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89" w:history="1">
            <w:r w:rsidR="004D44A6" w:rsidRPr="004D44A6">
              <w:rPr>
                <w:rStyle w:val="Hyperlink"/>
                <w:rFonts w:ascii="Times New Roman" w:hAnsi="Times New Roman" w:cs="Times New Roman"/>
                <w:b/>
                <w:noProof/>
                <w:sz w:val="20"/>
                <w:szCs w:val="20"/>
              </w:rPr>
              <w:t>26.3. Hormonalna regulacija spolnog ciklusa u mužjaka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_Toc150764389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258</w:t>
            </w:r>
            <w:r w:rsidR="004D44A6" w:rsidRPr="004D44A6">
              <w:rPr>
                <w:rFonts w:ascii="Times New Roman" w:hAnsi="Times New Roman" w:cs="Times New Roman"/>
                <w:noProof/>
                <w:webHidden/>
                <w:sz w:val="20"/>
                <w:szCs w:val="20"/>
              </w:rPr>
              <w:fldChar w:fldCharType="end"/>
            </w:r>
          </w:hyperlink>
        </w:p>
        <w:p w14:paraId="3187D4B1" w14:textId="02ED4F4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90" w:history="1">
            <w:r w:rsidR="004D44A6" w:rsidRPr="004D44A6">
              <w:rPr>
                <w:rStyle w:val="Hyperlink"/>
                <w:rFonts w:ascii="Times New Roman" w:hAnsi="Times New Roman" w:cs="Times New Roman"/>
                <w:b/>
                <w:noProof/>
                <w:sz w:val="20"/>
                <w:szCs w:val="20"/>
              </w:rPr>
              <w:t>26.4. Spermatogeneza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_Toc150764390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259</w:t>
            </w:r>
            <w:r w:rsidR="004D44A6" w:rsidRPr="004D44A6">
              <w:rPr>
                <w:rFonts w:ascii="Times New Roman" w:hAnsi="Times New Roman" w:cs="Times New Roman"/>
                <w:noProof/>
                <w:webHidden/>
                <w:sz w:val="20"/>
                <w:szCs w:val="20"/>
              </w:rPr>
              <w:fldChar w:fldCharType="end"/>
            </w:r>
          </w:hyperlink>
        </w:p>
        <w:p w14:paraId="42F74BB7" w14:textId="3336CAFC" w:rsidR="004D44A6" w:rsidRPr="004D44A6" w:rsidRDefault="00BA7C25" w:rsidP="00A357A0">
          <w:pPr>
            <w:pStyle w:val="TOC3"/>
            <w:rPr>
              <w:rFonts w:eastAsiaTheme="minorEastAsia"/>
              <w:b/>
              <w:i/>
              <w:iCs/>
              <w:color w:val="auto"/>
              <w:kern w:val="2"/>
              <w14:ligatures w14:val="standardContextual"/>
            </w:rPr>
          </w:pPr>
          <w:hyperlink w:anchor="_Toc150764391" w:history="1">
            <w:r w:rsidR="004D44A6" w:rsidRPr="004D44A6">
              <w:rPr>
                <w:rStyle w:val="Hyperlink"/>
                <w:b/>
                <w:i/>
                <w:iCs/>
              </w:rPr>
              <w:t>26.4.1.</w:t>
            </w:r>
            <w:r w:rsidR="004D44A6" w:rsidRPr="004D44A6">
              <w:rPr>
                <w:rFonts w:eastAsiaTheme="minorEastAsia"/>
                <w:b/>
                <w:i/>
                <w:iCs/>
                <w:color w:val="auto"/>
                <w:kern w:val="2"/>
                <w14:ligatures w14:val="standardContextual"/>
              </w:rPr>
              <w:tab/>
            </w:r>
            <w:r w:rsidR="004D44A6" w:rsidRPr="004D44A6">
              <w:rPr>
                <w:rStyle w:val="Hyperlink"/>
                <w:b/>
                <w:i/>
                <w:iCs/>
              </w:rPr>
              <w:t>Hormoni koji stimuliraju spermatogenezu</w:t>
            </w:r>
            <w:r w:rsidR="004D44A6" w:rsidRPr="004D44A6">
              <w:rPr>
                <w:webHidden/>
              </w:rPr>
              <w:tab/>
            </w:r>
            <w:r w:rsidR="004D44A6" w:rsidRPr="004D44A6">
              <w:rPr>
                <w:webHidden/>
              </w:rPr>
              <w:fldChar w:fldCharType="begin"/>
            </w:r>
            <w:r w:rsidR="004D44A6" w:rsidRPr="004D44A6">
              <w:rPr>
                <w:webHidden/>
              </w:rPr>
              <w:instrText xml:space="preserve"> PAGEREF _Toc150764391 \h </w:instrText>
            </w:r>
            <w:r w:rsidR="004D44A6" w:rsidRPr="004D44A6">
              <w:rPr>
                <w:webHidden/>
              </w:rPr>
            </w:r>
            <w:r w:rsidR="004D44A6" w:rsidRPr="004D44A6">
              <w:rPr>
                <w:webHidden/>
              </w:rPr>
              <w:fldChar w:fldCharType="separate"/>
            </w:r>
            <w:r w:rsidR="004F50E3">
              <w:rPr>
                <w:webHidden/>
              </w:rPr>
              <w:t>260</w:t>
            </w:r>
            <w:r w:rsidR="004D44A6" w:rsidRPr="004D44A6">
              <w:rPr>
                <w:webHidden/>
              </w:rPr>
              <w:fldChar w:fldCharType="end"/>
            </w:r>
          </w:hyperlink>
        </w:p>
        <w:p w14:paraId="242074EA" w14:textId="5E71F074"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92" w:history="1">
            <w:r w:rsidR="004D44A6" w:rsidRPr="004D44A6">
              <w:rPr>
                <w:rStyle w:val="Hyperlink"/>
                <w:rFonts w:ascii="Times New Roman" w:hAnsi="Times New Roman" w:cs="Times New Roman"/>
                <w:b/>
                <w:noProof/>
                <w:sz w:val="20"/>
                <w:szCs w:val="20"/>
              </w:rPr>
              <w:t>26.5. Dozrijevanje spermija u nuzsjemeniku</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_Toc150764392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261</w:t>
            </w:r>
            <w:r w:rsidR="004D44A6" w:rsidRPr="004D44A6">
              <w:rPr>
                <w:rFonts w:ascii="Times New Roman" w:hAnsi="Times New Roman" w:cs="Times New Roman"/>
                <w:noProof/>
                <w:webHidden/>
                <w:sz w:val="20"/>
                <w:szCs w:val="20"/>
              </w:rPr>
              <w:fldChar w:fldCharType="end"/>
            </w:r>
          </w:hyperlink>
        </w:p>
        <w:p w14:paraId="0C31E8C9" w14:textId="4C4F776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93" w:history="1">
            <w:r w:rsidR="004D44A6" w:rsidRPr="004D44A6">
              <w:rPr>
                <w:rStyle w:val="Hyperlink"/>
                <w:rFonts w:ascii="Times New Roman" w:hAnsi="Times New Roman" w:cs="Times New Roman"/>
                <w:b/>
                <w:noProof/>
                <w:sz w:val="20"/>
                <w:szCs w:val="20"/>
              </w:rPr>
              <w:t>26.6. Funkcija zrelog spermija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_Toc150764393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261</w:t>
            </w:r>
            <w:r w:rsidR="004D44A6" w:rsidRPr="004D44A6">
              <w:rPr>
                <w:rFonts w:ascii="Times New Roman" w:hAnsi="Times New Roman" w:cs="Times New Roman"/>
                <w:noProof/>
                <w:webHidden/>
                <w:sz w:val="20"/>
                <w:szCs w:val="20"/>
              </w:rPr>
              <w:fldChar w:fldCharType="end"/>
            </w:r>
          </w:hyperlink>
        </w:p>
        <w:p w14:paraId="71BC2E33" w14:textId="0F9654DF"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94" w:history="1">
            <w:r w:rsidR="004D44A6" w:rsidRPr="004D44A6">
              <w:rPr>
                <w:rStyle w:val="Hyperlink"/>
                <w:rFonts w:ascii="Times New Roman" w:hAnsi="Times New Roman" w:cs="Times New Roman"/>
                <w:b/>
                <w:noProof/>
                <w:sz w:val="20"/>
                <w:szCs w:val="20"/>
              </w:rPr>
              <w:t>26.7. Funkcija dodatnih spolnih žlijezda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_Toc150764394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261</w:t>
            </w:r>
            <w:r w:rsidR="004D44A6" w:rsidRPr="004D44A6">
              <w:rPr>
                <w:rFonts w:ascii="Times New Roman" w:hAnsi="Times New Roman" w:cs="Times New Roman"/>
                <w:noProof/>
                <w:webHidden/>
                <w:sz w:val="20"/>
                <w:szCs w:val="20"/>
              </w:rPr>
              <w:fldChar w:fldCharType="end"/>
            </w:r>
          </w:hyperlink>
        </w:p>
        <w:p w14:paraId="5B4549CB" w14:textId="384C47F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95" w:history="1">
            <w:r w:rsidR="004D44A6" w:rsidRPr="004D44A6">
              <w:rPr>
                <w:rStyle w:val="Hyperlink"/>
                <w:rFonts w:ascii="Times New Roman" w:hAnsi="Times New Roman" w:cs="Times New Roman"/>
                <w:b/>
                <w:noProof/>
                <w:sz w:val="20"/>
                <w:szCs w:val="20"/>
              </w:rPr>
              <w:t>26.8. Sperma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_Toc150764395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261</w:t>
            </w:r>
            <w:r w:rsidR="004D44A6" w:rsidRPr="004D44A6">
              <w:rPr>
                <w:rFonts w:ascii="Times New Roman" w:hAnsi="Times New Roman" w:cs="Times New Roman"/>
                <w:noProof/>
                <w:webHidden/>
                <w:sz w:val="20"/>
                <w:szCs w:val="20"/>
              </w:rPr>
              <w:fldChar w:fldCharType="end"/>
            </w:r>
          </w:hyperlink>
        </w:p>
        <w:p w14:paraId="0C2CE6E9" w14:textId="015CDEA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96" w:history="1">
            <w:r w:rsidR="004D44A6" w:rsidRPr="004D44A6">
              <w:rPr>
                <w:rStyle w:val="Hyperlink"/>
                <w:rFonts w:ascii="Times New Roman" w:hAnsi="Times New Roman" w:cs="Times New Roman"/>
                <w:b/>
                <w:noProof/>
                <w:sz w:val="20"/>
                <w:szCs w:val="20"/>
              </w:rPr>
              <w:t>26.9. Kapacitacija spermija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_Toc150764396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262</w:t>
            </w:r>
            <w:r w:rsidR="004D44A6" w:rsidRPr="004D44A6">
              <w:rPr>
                <w:rFonts w:ascii="Times New Roman" w:hAnsi="Times New Roman" w:cs="Times New Roman"/>
                <w:noProof/>
                <w:webHidden/>
                <w:sz w:val="20"/>
                <w:szCs w:val="20"/>
              </w:rPr>
              <w:fldChar w:fldCharType="end"/>
            </w:r>
          </w:hyperlink>
        </w:p>
        <w:p w14:paraId="31A33D48" w14:textId="2E8A5A6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97" w:history="1">
            <w:r w:rsidR="004D44A6" w:rsidRPr="004D44A6">
              <w:rPr>
                <w:rStyle w:val="Hyperlink"/>
                <w:rFonts w:ascii="Times New Roman" w:hAnsi="Times New Roman" w:cs="Times New Roman"/>
                <w:b/>
                <w:noProof/>
                <w:sz w:val="20"/>
                <w:szCs w:val="20"/>
              </w:rPr>
              <w:t>26.10. Parenje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_Toc150764397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263</w:t>
            </w:r>
            <w:r w:rsidR="004D44A6" w:rsidRPr="004D44A6">
              <w:rPr>
                <w:rFonts w:ascii="Times New Roman" w:hAnsi="Times New Roman" w:cs="Times New Roman"/>
                <w:noProof/>
                <w:webHidden/>
                <w:sz w:val="20"/>
                <w:szCs w:val="20"/>
              </w:rPr>
              <w:fldChar w:fldCharType="end"/>
            </w:r>
          </w:hyperlink>
        </w:p>
        <w:p w14:paraId="5E72B551" w14:textId="6056266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398" w:history="1">
            <w:r w:rsidR="004D44A6" w:rsidRPr="004D44A6">
              <w:rPr>
                <w:rStyle w:val="Hyperlink"/>
                <w:rFonts w:ascii="Times New Roman" w:hAnsi="Times New Roman" w:cs="Times New Roman"/>
                <w:b/>
                <w:noProof/>
                <w:sz w:val="20"/>
                <w:szCs w:val="20"/>
              </w:rPr>
              <w:t>26.11. Fiziologija reprodukcije peradi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_Toc150764398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263</w:t>
            </w:r>
            <w:r w:rsidR="004D44A6" w:rsidRPr="004D44A6">
              <w:rPr>
                <w:rFonts w:ascii="Times New Roman" w:hAnsi="Times New Roman" w:cs="Times New Roman"/>
                <w:noProof/>
                <w:webHidden/>
                <w:sz w:val="20"/>
                <w:szCs w:val="20"/>
              </w:rPr>
              <w:fldChar w:fldCharType="end"/>
            </w:r>
          </w:hyperlink>
        </w:p>
        <w:p w14:paraId="71A2CD2C" w14:textId="4BDA3B68" w:rsidR="004D44A6" w:rsidRPr="004D44A6" w:rsidRDefault="00BA7C25" w:rsidP="00A357A0">
          <w:pPr>
            <w:pStyle w:val="TOC3"/>
            <w:rPr>
              <w:rFonts w:eastAsiaTheme="minorEastAsia"/>
              <w:b/>
              <w:i/>
              <w:iCs/>
              <w:color w:val="auto"/>
              <w:kern w:val="2"/>
              <w14:ligatures w14:val="standardContextual"/>
            </w:rPr>
          </w:pPr>
          <w:hyperlink w:anchor="_Toc150764399" w:history="1">
            <w:r w:rsidR="004D44A6" w:rsidRPr="004D44A6">
              <w:rPr>
                <w:rStyle w:val="Hyperlink"/>
                <w:b/>
                <w:i/>
              </w:rPr>
              <w:t>26.11.1. Spolni ciklus mužjaka</w:t>
            </w:r>
            <w:r w:rsidR="004D44A6" w:rsidRPr="004D44A6">
              <w:rPr>
                <w:webHidden/>
              </w:rPr>
              <w:tab/>
            </w:r>
            <w:r w:rsidR="004D44A6" w:rsidRPr="004D44A6">
              <w:rPr>
                <w:webHidden/>
              </w:rPr>
              <w:fldChar w:fldCharType="begin"/>
            </w:r>
            <w:r w:rsidR="004D44A6" w:rsidRPr="004D44A6">
              <w:rPr>
                <w:webHidden/>
              </w:rPr>
              <w:instrText xml:space="preserve"> PAGEREF _Toc150764399 \h </w:instrText>
            </w:r>
            <w:r w:rsidR="004D44A6" w:rsidRPr="004D44A6">
              <w:rPr>
                <w:webHidden/>
              </w:rPr>
            </w:r>
            <w:r w:rsidR="004D44A6" w:rsidRPr="004D44A6">
              <w:rPr>
                <w:webHidden/>
              </w:rPr>
              <w:fldChar w:fldCharType="separate"/>
            </w:r>
            <w:r w:rsidR="004F50E3">
              <w:rPr>
                <w:webHidden/>
              </w:rPr>
              <w:t>263</w:t>
            </w:r>
            <w:r w:rsidR="004D44A6" w:rsidRPr="004D44A6">
              <w:rPr>
                <w:webHidden/>
              </w:rPr>
              <w:fldChar w:fldCharType="end"/>
            </w:r>
          </w:hyperlink>
        </w:p>
        <w:p w14:paraId="0DA60EA4" w14:textId="5DFCC9E1" w:rsidR="004D44A6" w:rsidRPr="004D44A6" w:rsidRDefault="00BA7C25" w:rsidP="00A357A0">
          <w:pPr>
            <w:pStyle w:val="TOC3"/>
            <w:rPr>
              <w:rFonts w:eastAsiaTheme="minorEastAsia"/>
              <w:b/>
              <w:i/>
              <w:iCs/>
              <w:color w:val="auto"/>
              <w:kern w:val="2"/>
              <w14:ligatures w14:val="standardContextual"/>
            </w:rPr>
          </w:pPr>
          <w:hyperlink w:anchor="_Toc150764400" w:history="1">
            <w:r w:rsidR="004D44A6" w:rsidRPr="004D44A6">
              <w:rPr>
                <w:rStyle w:val="Hyperlink"/>
                <w:b/>
                <w:i/>
              </w:rPr>
              <w:t>26.11.2. Spolni ciklus ženke</w:t>
            </w:r>
            <w:r w:rsidR="004D44A6" w:rsidRPr="004D44A6">
              <w:rPr>
                <w:webHidden/>
              </w:rPr>
              <w:tab/>
            </w:r>
            <w:r w:rsidR="004D44A6" w:rsidRPr="004D44A6">
              <w:rPr>
                <w:webHidden/>
              </w:rPr>
              <w:fldChar w:fldCharType="begin"/>
            </w:r>
            <w:r w:rsidR="004D44A6" w:rsidRPr="004D44A6">
              <w:rPr>
                <w:webHidden/>
              </w:rPr>
              <w:instrText xml:space="preserve"> PAGEREF _Toc150764400 \h </w:instrText>
            </w:r>
            <w:r w:rsidR="004D44A6" w:rsidRPr="004D44A6">
              <w:rPr>
                <w:webHidden/>
              </w:rPr>
            </w:r>
            <w:r w:rsidR="004D44A6" w:rsidRPr="004D44A6">
              <w:rPr>
                <w:webHidden/>
              </w:rPr>
              <w:fldChar w:fldCharType="separate"/>
            </w:r>
            <w:r w:rsidR="004F50E3">
              <w:rPr>
                <w:webHidden/>
              </w:rPr>
              <w:t>263</w:t>
            </w:r>
            <w:r w:rsidR="004D44A6" w:rsidRPr="004D44A6">
              <w:rPr>
                <w:webHidden/>
              </w:rPr>
              <w:fldChar w:fldCharType="end"/>
            </w:r>
          </w:hyperlink>
        </w:p>
        <w:p w14:paraId="368C7495" w14:textId="4B778F23" w:rsidR="004D44A6" w:rsidRPr="004D44A6" w:rsidRDefault="00BA7C25" w:rsidP="00A357A0">
          <w:pPr>
            <w:pStyle w:val="TOC3"/>
            <w:rPr>
              <w:rFonts w:eastAsiaTheme="minorEastAsia"/>
              <w:b/>
              <w:i/>
              <w:iCs/>
              <w:color w:val="auto"/>
              <w:kern w:val="2"/>
              <w14:ligatures w14:val="standardContextual"/>
            </w:rPr>
          </w:pPr>
          <w:hyperlink w:anchor="_Toc150764401" w:history="1">
            <w:r w:rsidR="004D44A6" w:rsidRPr="004D44A6">
              <w:rPr>
                <w:rStyle w:val="Hyperlink"/>
                <w:b/>
                <w:i/>
              </w:rPr>
              <w:t>26.11.3. Oplodnja i formiranje jajeta</w:t>
            </w:r>
            <w:r w:rsidR="004D44A6" w:rsidRPr="004D44A6">
              <w:rPr>
                <w:webHidden/>
              </w:rPr>
              <w:tab/>
            </w:r>
            <w:r w:rsidR="004D44A6" w:rsidRPr="004D44A6">
              <w:rPr>
                <w:webHidden/>
              </w:rPr>
              <w:fldChar w:fldCharType="begin"/>
            </w:r>
            <w:r w:rsidR="004D44A6" w:rsidRPr="004D44A6">
              <w:rPr>
                <w:webHidden/>
              </w:rPr>
              <w:instrText xml:space="preserve"> PAGEREF _Toc150764401 \h </w:instrText>
            </w:r>
            <w:r w:rsidR="004D44A6" w:rsidRPr="004D44A6">
              <w:rPr>
                <w:webHidden/>
              </w:rPr>
            </w:r>
            <w:r w:rsidR="004D44A6" w:rsidRPr="004D44A6">
              <w:rPr>
                <w:webHidden/>
              </w:rPr>
              <w:fldChar w:fldCharType="separate"/>
            </w:r>
            <w:r w:rsidR="004F50E3">
              <w:rPr>
                <w:webHidden/>
              </w:rPr>
              <w:t>264</w:t>
            </w:r>
            <w:r w:rsidR="004D44A6" w:rsidRPr="004D44A6">
              <w:rPr>
                <w:webHidden/>
              </w:rPr>
              <w:fldChar w:fldCharType="end"/>
            </w:r>
          </w:hyperlink>
        </w:p>
        <w:p w14:paraId="45614B26" w14:textId="59C4F514" w:rsidR="004D44A6" w:rsidRPr="004D44A6" w:rsidRDefault="00BA7C25" w:rsidP="00A357A0">
          <w:pPr>
            <w:pStyle w:val="TOC3"/>
            <w:rPr>
              <w:rFonts w:eastAsiaTheme="minorEastAsia"/>
              <w:b/>
              <w:i/>
              <w:iCs/>
              <w:color w:val="auto"/>
              <w:kern w:val="2"/>
              <w14:ligatures w14:val="standardContextual"/>
            </w:rPr>
          </w:pPr>
          <w:hyperlink w:anchor="_Toc150764402" w:history="1">
            <w:r w:rsidR="004D44A6" w:rsidRPr="004D44A6">
              <w:rPr>
                <w:rStyle w:val="Hyperlink"/>
                <w:b/>
                <w:i/>
              </w:rPr>
              <w:t>26.11.4. Razdoblje inkubacije</w:t>
            </w:r>
            <w:r w:rsidR="004D44A6" w:rsidRPr="004D44A6">
              <w:rPr>
                <w:webHidden/>
              </w:rPr>
              <w:tab/>
            </w:r>
            <w:r w:rsidR="004D44A6" w:rsidRPr="004D44A6">
              <w:rPr>
                <w:webHidden/>
              </w:rPr>
              <w:fldChar w:fldCharType="begin"/>
            </w:r>
            <w:r w:rsidR="004D44A6" w:rsidRPr="004D44A6">
              <w:rPr>
                <w:webHidden/>
              </w:rPr>
              <w:instrText xml:space="preserve"> PAGEREF _Toc150764402 \h </w:instrText>
            </w:r>
            <w:r w:rsidR="004D44A6" w:rsidRPr="004D44A6">
              <w:rPr>
                <w:webHidden/>
              </w:rPr>
            </w:r>
            <w:r w:rsidR="004D44A6" w:rsidRPr="004D44A6">
              <w:rPr>
                <w:webHidden/>
              </w:rPr>
              <w:fldChar w:fldCharType="separate"/>
            </w:r>
            <w:r w:rsidR="004F50E3">
              <w:rPr>
                <w:webHidden/>
              </w:rPr>
              <w:t>264</w:t>
            </w:r>
            <w:r w:rsidR="004D44A6" w:rsidRPr="004D44A6">
              <w:rPr>
                <w:webHidden/>
              </w:rPr>
              <w:fldChar w:fldCharType="end"/>
            </w:r>
          </w:hyperlink>
        </w:p>
        <w:p w14:paraId="408CD489" w14:textId="7DFA9C86"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403" w:history="1">
            <w:r w:rsidR="004D44A6" w:rsidRPr="004D44A6">
              <w:rPr>
                <w:rStyle w:val="Hyperlink"/>
                <w:b/>
                <w:noProof/>
                <w:szCs w:val="20"/>
              </w:rPr>
              <w:t>27.</w:t>
            </w:r>
            <w:r w:rsidR="004D44A6" w:rsidRPr="004D44A6">
              <w:rPr>
                <w:rFonts w:eastAsiaTheme="minorEastAsia"/>
                <w:noProof/>
                <w:color w:val="auto"/>
                <w:kern w:val="2"/>
                <w:szCs w:val="20"/>
                <w14:ligatures w14:val="standardContextual"/>
              </w:rPr>
              <w:tab/>
            </w:r>
            <w:r w:rsidR="004D44A6" w:rsidRPr="004D44A6">
              <w:rPr>
                <w:rStyle w:val="Hyperlink"/>
                <w:b/>
                <w:noProof/>
                <w:szCs w:val="20"/>
              </w:rPr>
              <w:t>FIZIOLOGIJA GRAVIDITETA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_Toc150764403 \h </w:instrText>
            </w:r>
            <w:r w:rsidR="004D44A6" w:rsidRPr="004D44A6">
              <w:rPr>
                <w:noProof/>
                <w:webHidden/>
                <w:szCs w:val="20"/>
              </w:rPr>
            </w:r>
            <w:r w:rsidR="004D44A6" w:rsidRPr="004D44A6">
              <w:rPr>
                <w:noProof/>
                <w:webHidden/>
                <w:szCs w:val="20"/>
              </w:rPr>
              <w:fldChar w:fldCharType="separate"/>
            </w:r>
            <w:r w:rsidR="004F50E3">
              <w:rPr>
                <w:noProof/>
                <w:webHidden/>
                <w:szCs w:val="20"/>
              </w:rPr>
              <w:t>266</w:t>
            </w:r>
            <w:r w:rsidR="004D44A6" w:rsidRPr="004D44A6">
              <w:rPr>
                <w:noProof/>
                <w:webHidden/>
                <w:szCs w:val="20"/>
              </w:rPr>
              <w:fldChar w:fldCharType="end"/>
            </w:r>
          </w:hyperlink>
        </w:p>
        <w:p w14:paraId="75C25C8A" w14:textId="302D061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04" w:history="1">
            <w:r w:rsidR="004D44A6" w:rsidRPr="004D44A6">
              <w:rPr>
                <w:rStyle w:val="Hyperlink"/>
                <w:rFonts w:ascii="Times New Roman" w:hAnsi="Times New Roman" w:cs="Times New Roman"/>
                <w:b/>
                <w:bCs/>
                <w:noProof/>
                <w:sz w:val="20"/>
                <w:szCs w:val="20"/>
              </w:rPr>
              <w:t>27.1.</w:t>
            </w:r>
            <w:r w:rsidR="004D44A6" w:rsidRPr="004D44A6">
              <w:rPr>
                <w:rFonts w:ascii="Times New Roman" w:eastAsiaTheme="minorEastAsia" w:hAnsi="Times New Roman" w:cs="Times New Roman"/>
                <w:noProof/>
                <w:color w:val="auto"/>
                <w:kern w:val="2"/>
                <w:sz w:val="20"/>
                <w:szCs w:val="20"/>
                <w14:ligatures w14:val="standardContextual"/>
              </w:rPr>
              <w:tab/>
            </w:r>
            <w:r w:rsidR="004D44A6" w:rsidRPr="004D44A6">
              <w:rPr>
                <w:rStyle w:val="Hyperlink"/>
                <w:rFonts w:ascii="Times New Roman" w:hAnsi="Times New Roman" w:cs="Times New Roman"/>
                <w:b/>
                <w:bCs/>
                <w:noProof/>
                <w:sz w:val="20"/>
                <w:szCs w:val="20"/>
              </w:rPr>
              <w:t>Plodnost</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_Toc150764404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266</w:t>
            </w:r>
            <w:r w:rsidR="004D44A6" w:rsidRPr="004D44A6">
              <w:rPr>
                <w:rFonts w:ascii="Times New Roman" w:hAnsi="Times New Roman" w:cs="Times New Roman"/>
                <w:noProof/>
                <w:webHidden/>
                <w:sz w:val="20"/>
                <w:szCs w:val="20"/>
              </w:rPr>
              <w:fldChar w:fldCharType="end"/>
            </w:r>
          </w:hyperlink>
        </w:p>
        <w:p w14:paraId="3C6512FE" w14:textId="69C71707"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05" w:history="1">
            <w:r w:rsidR="004D44A6" w:rsidRPr="004D44A6">
              <w:rPr>
                <w:rStyle w:val="Hyperlink"/>
                <w:rFonts w:ascii="Times New Roman" w:hAnsi="Times New Roman" w:cs="Times New Roman"/>
                <w:b/>
                <w:noProof/>
                <w:sz w:val="20"/>
                <w:szCs w:val="20"/>
              </w:rPr>
              <w:t>27.2. Oplodnja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_Toc150764405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266</w:t>
            </w:r>
            <w:r w:rsidR="004D44A6" w:rsidRPr="004D44A6">
              <w:rPr>
                <w:rFonts w:ascii="Times New Roman" w:hAnsi="Times New Roman" w:cs="Times New Roman"/>
                <w:noProof/>
                <w:webHidden/>
                <w:sz w:val="20"/>
                <w:szCs w:val="20"/>
              </w:rPr>
              <w:fldChar w:fldCharType="end"/>
            </w:r>
          </w:hyperlink>
        </w:p>
        <w:p w14:paraId="0C9673AB" w14:textId="341361B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06" w:history="1">
            <w:r w:rsidR="004D44A6" w:rsidRPr="004D44A6">
              <w:rPr>
                <w:rStyle w:val="Hyperlink"/>
                <w:rFonts w:ascii="Times New Roman" w:hAnsi="Times New Roman" w:cs="Times New Roman"/>
                <w:b/>
                <w:noProof/>
                <w:sz w:val="20"/>
                <w:szCs w:val="20"/>
              </w:rPr>
              <w:t>27.3. Razvoj embrija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_Toc150764406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268</w:t>
            </w:r>
            <w:r w:rsidR="004D44A6" w:rsidRPr="004D44A6">
              <w:rPr>
                <w:rFonts w:ascii="Times New Roman" w:hAnsi="Times New Roman" w:cs="Times New Roman"/>
                <w:noProof/>
                <w:webHidden/>
                <w:sz w:val="20"/>
                <w:szCs w:val="20"/>
              </w:rPr>
              <w:fldChar w:fldCharType="end"/>
            </w:r>
          </w:hyperlink>
        </w:p>
        <w:p w14:paraId="02E00EFD" w14:textId="62E14F53" w:rsidR="004D44A6" w:rsidRPr="004D44A6" w:rsidRDefault="00BA7C25" w:rsidP="00A357A0">
          <w:pPr>
            <w:pStyle w:val="TOC3"/>
            <w:rPr>
              <w:rFonts w:eastAsiaTheme="minorEastAsia"/>
              <w:b/>
              <w:i/>
              <w:iCs/>
              <w:color w:val="auto"/>
              <w:kern w:val="2"/>
              <w14:ligatures w14:val="standardContextual"/>
            </w:rPr>
          </w:pPr>
          <w:hyperlink w:anchor="_Toc150764407" w:history="1">
            <w:r w:rsidR="004D44A6" w:rsidRPr="004D44A6">
              <w:rPr>
                <w:rStyle w:val="Hyperlink"/>
                <w:b/>
                <w:i/>
              </w:rPr>
              <w:t>27.3.1. Ugnjezdavanje zigote u maternici</w:t>
            </w:r>
            <w:r w:rsidR="004D44A6" w:rsidRPr="004D44A6">
              <w:rPr>
                <w:webHidden/>
              </w:rPr>
              <w:tab/>
            </w:r>
            <w:r w:rsidR="004D44A6" w:rsidRPr="004D44A6">
              <w:rPr>
                <w:webHidden/>
              </w:rPr>
              <w:fldChar w:fldCharType="begin"/>
            </w:r>
            <w:r w:rsidR="004D44A6" w:rsidRPr="004D44A6">
              <w:rPr>
                <w:webHidden/>
              </w:rPr>
              <w:instrText xml:space="preserve"> PAGEREF _Toc150764407 \h </w:instrText>
            </w:r>
            <w:r w:rsidR="004D44A6" w:rsidRPr="004D44A6">
              <w:rPr>
                <w:webHidden/>
              </w:rPr>
            </w:r>
            <w:r w:rsidR="004D44A6" w:rsidRPr="004D44A6">
              <w:rPr>
                <w:webHidden/>
              </w:rPr>
              <w:fldChar w:fldCharType="separate"/>
            </w:r>
            <w:r w:rsidR="004F50E3">
              <w:rPr>
                <w:webHidden/>
              </w:rPr>
              <w:t>268</w:t>
            </w:r>
            <w:r w:rsidR="004D44A6" w:rsidRPr="004D44A6">
              <w:rPr>
                <w:webHidden/>
              </w:rPr>
              <w:fldChar w:fldCharType="end"/>
            </w:r>
          </w:hyperlink>
        </w:p>
        <w:p w14:paraId="68ABA54C" w14:textId="216F370F" w:rsidR="004D44A6" w:rsidRPr="004D44A6" w:rsidRDefault="00BA7C25" w:rsidP="00A357A0">
          <w:pPr>
            <w:pStyle w:val="TOC3"/>
            <w:rPr>
              <w:rFonts w:eastAsiaTheme="minorEastAsia"/>
              <w:b/>
              <w:i/>
              <w:iCs/>
              <w:color w:val="auto"/>
              <w:kern w:val="2"/>
              <w14:ligatures w14:val="standardContextual"/>
            </w:rPr>
          </w:pPr>
          <w:hyperlink w:anchor="_Toc150764408" w:history="1">
            <w:r w:rsidR="004D44A6" w:rsidRPr="004D44A6">
              <w:rPr>
                <w:rStyle w:val="Hyperlink"/>
                <w:b/>
                <w:i/>
              </w:rPr>
              <w:t>27.3.2. Posteljica</w:t>
            </w:r>
            <w:r w:rsidR="004D44A6" w:rsidRPr="004D44A6">
              <w:rPr>
                <w:webHidden/>
              </w:rPr>
              <w:tab/>
            </w:r>
            <w:r w:rsidR="004D44A6" w:rsidRPr="004D44A6">
              <w:rPr>
                <w:webHidden/>
              </w:rPr>
              <w:fldChar w:fldCharType="begin"/>
            </w:r>
            <w:r w:rsidR="004D44A6" w:rsidRPr="004D44A6">
              <w:rPr>
                <w:webHidden/>
              </w:rPr>
              <w:instrText xml:space="preserve"> PAGEREF _Toc150764408 \h </w:instrText>
            </w:r>
            <w:r w:rsidR="004D44A6" w:rsidRPr="004D44A6">
              <w:rPr>
                <w:webHidden/>
              </w:rPr>
            </w:r>
            <w:r w:rsidR="004D44A6" w:rsidRPr="004D44A6">
              <w:rPr>
                <w:webHidden/>
              </w:rPr>
              <w:fldChar w:fldCharType="separate"/>
            </w:r>
            <w:r w:rsidR="004F50E3">
              <w:rPr>
                <w:webHidden/>
              </w:rPr>
              <w:t>268</w:t>
            </w:r>
            <w:r w:rsidR="004D44A6" w:rsidRPr="004D44A6">
              <w:rPr>
                <w:webHidden/>
              </w:rPr>
              <w:fldChar w:fldCharType="end"/>
            </w:r>
          </w:hyperlink>
        </w:p>
        <w:p w14:paraId="1BF146F4" w14:textId="0C54F053" w:rsidR="004D44A6" w:rsidRPr="004D44A6" w:rsidRDefault="00BA7C25" w:rsidP="00A357A0">
          <w:pPr>
            <w:pStyle w:val="TOC3"/>
            <w:rPr>
              <w:rFonts w:eastAsiaTheme="minorEastAsia"/>
              <w:b/>
              <w:i/>
              <w:iCs/>
              <w:color w:val="auto"/>
              <w:kern w:val="2"/>
              <w14:ligatures w14:val="standardContextual"/>
            </w:rPr>
          </w:pPr>
          <w:hyperlink w:anchor="_Toc150764409" w:history="1">
            <w:r w:rsidR="004D44A6" w:rsidRPr="004D44A6">
              <w:rPr>
                <w:rStyle w:val="Hyperlink"/>
                <w:b/>
                <w:i/>
              </w:rPr>
              <w:t>27.3.3. Pupkovina</w:t>
            </w:r>
            <w:r w:rsidR="004D44A6" w:rsidRPr="004D44A6">
              <w:rPr>
                <w:webHidden/>
              </w:rPr>
              <w:tab/>
            </w:r>
            <w:r w:rsidR="004D44A6" w:rsidRPr="004D44A6">
              <w:rPr>
                <w:webHidden/>
              </w:rPr>
              <w:fldChar w:fldCharType="begin"/>
            </w:r>
            <w:r w:rsidR="004D44A6" w:rsidRPr="004D44A6">
              <w:rPr>
                <w:webHidden/>
              </w:rPr>
              <w:instrText xml:space="preserve"> PAGEREF _Toc150764409 \h </w:instrText>
            </w:r>
            <w:r w:rsidR="004D44A6" w:rsidRPr="004D44A6">
              <w:rPr>
                <w:webHidden/>
              </w:rPr>
            </w:r>
            <w:r w:rsidR="004D44A6" w:rsidRPr="004D44A6">
              <w:rPr>
                <w:webHidden/>
              </w:rPr>
              <w:fldChar w:fldCharType="separate"/>
            </w:r>
            <w:r w:rsidR="004F50E3">
              <w:rPr>
                <w:webHidden/>
              </w:rPr>
              <w:t>269</w:t>
            </w:r>
            <w:r w:rsidR="004D44A6" w:rsidRPr="004D44A6">
              <w:rPr>
                <w:webHidden/>
              </w:rPr>
              <w:fldChar w:fldCharType="end"/>
            </w:r>
          </w:hyperlink>
        </w:p>
        <w:p w14:paraId="123BD02A" w14:textId="23F146CC" w:rsidR="004D44A6" w:rsidRPr="004D44A6" w:rsidRDefault="00BA7C25" w:rsidP="00A357A0">
          <w:pPr>
            <w:pStyle w:val="TOC3"/>
            <w:rPr>
              <w:rFonts w:eastAsiaTheme="minorEastAsia"/>
              <w:b/>
              <w:i/>
              <w:iCs/>
              <w:color w:val="auto"/>
              <w:kern w:val="2"/>
              <w14:ligatures w14:val="standardContextual"/>
            </w:rPr>
          </w:pPr>
          <w:hyperlink w:anchor="_Toc150764410" w:history="1">
            <w:r w:rsidR="004D44A6" w:rsidRPr="004D44A6">
              <w:rPr>
                <w:rStyle w:val="Hyperlink"/>
                <w:b/>
                <w:i/>
              </w:rPr>
              <w:t>27.3.4. Razvoj ploda</w:t>
            </w:r>
            <w:r w:rsidR="004D44A6" w:rsidRPr="004D44A6">
              <w:rPr>
                <w:webHidden/>
              </w:rPr>
              <w:tab/>
            </w:r>
            <w:r w:rsidR="004D44A6" w:rsidRPr="004D44A6">
              <w:rPr>
                <w:webHidden/>
              </w:rPr>
              <w:fldChar w:fldCharType="begin"/>
            </w:r>
            <w:r w:rsidR="004D44A6" w:rsidRPr="004D44A6">
              <w:rPr>
                <w:webHidden/>
              </w:rPr>
              <w:instrText xml:space="preserve"> PAGEREF _Toc150764410 \h </w:instrText>
            </w:r>
            <w:r w:rsidR="004D44A6" w:rsidRPr="004D44A6">
              <w:rPr>
                <w:webHidden/>
              </w:rPr>
            </w:r>
            <w:r w:rsidR="004D44A6" w:rsidRPr="004D44A6">
              <w:rPr>
                <w:webHidden/>
              </w:rPr>
              <w:fldChar w:fldCharType="separate"/>
            </w:r>
            <w:r w:rsidR="004F50E3">
              <w:rPr>
                <w:webHidden/>
              </w:rPr>
              <w:t>269</w:t>
            </w:r>
            <w:r w:rsidR="004D44A6" w:rsidRPr="004D44A6">
              <w:rPr>
                <w:webHidden/>
              </w:rPr>
              <w:fldChar w:fldCharType="end"/>
            </w:r>
          </w:hyperlink>
        </w:p>
        <w:p w14:paraId="1BADA6B7" w14:textId="7D70228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11" w:history="1">
            <w:r w:rsidR="004D44A6" w:rsidRPr="004D44A6">
              <w:rPr>
                <w:rStyle w:val="Hyperlink"/>
                <w:rFonts w:ascii="Times New Roman" w:hAnsi="Times New Roman" w:cs="Times New Roman"/>
                <w:b/>
                <w:noProof/>
                <w:sz w:val="20"/>
                <w:szCs w:val="20"/>
              </w:rPr>
              <w:t>27.4. Porod</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_Toc150764411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270</w:t>
            </w:r>
            <w:r w:rsidR="004D44A6" w:rsidRPr="004D44A6">
              <w:rPr>
                <w:rFonts w:ascii="Times New Roman" w:hAnsi="Times New Roman" w:cs="Times New Roman"/>
                <w:noProof/>
                <w:webHidden/>
                <w:sz w:val="20"/>
                <w:szCs w:val="20"/>
              </w:rPr>
              <w:fldChar w:fldCharType="end"/>
            </w:r>
          </w:hyperlink>
        </w:p>
        <w:p w14:paraId="6FE16A95" w14:textId="12447997" w:rsidR="004D44A6" w:rsidRPr="004D44A6" w:rsidRDefault="00BA7C25">
          <w:pPr>
            <w:pStyle w:val="TOC1"/>
            <w:tabs>
              <w:tab w:val="right" w:leader="dot" w:pos="8303"/>
            </w:tabs>
            <w:rPr>
              <w:rFonts w:eastAsiaTheme="minorEastAsia"/>
              <w:noProof/>
              <w:color w:val="auto"/>
              <w:kern w:val="2"/>
              <w:szCs w:val="20"/>
              <w14:ligatures w14:val="standardContextual"/>
            </w:rPr>
          </w:pPr>
          <w:hyperlink w:anchor="_Toc150764412" w:history="1">
            <w:r w:rsidR="004D44A6" w:rsidRPr="004D44A6">
              <w:rPr>
                <w:rStyle w:val="Hyperlink"/>
                <w:b/>
                <w:noProof/>
                <w:szCs w:val="20"/>
              </w:rPr>
              <w:t>28. FIZIOLOGIJA LAKTACIJE</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_Toc150764412 \h </w:instrText>
            </w:r>
            <w:r w:rsidR="004D44A6" w:rsidRPr="004D44A6">
              <w:rPr>
                <w:noProof/>
                <w:webHidden/>
                <w:szCs w:val="20"/>
              </w:rPr>
            </w:r>
            <w:r w:rsidR="004D44A6" w:rsidRPr="004D44A6">
              <w:rPr>
                <w:noProof/>
                <w:webHidden/>
                <w:szCs w:val="20"/>
              </w:rPr>
              <w:fldChar w:fldCharType="separate"/>
            </w:r>
            <w:r w:rsidR="004F50E3">
              <w:rPr>
                <w:noProof/>
                <w:webHidden/>
                <w:szCs w:val="20"/>
              </w:rPr>
              <w:t>270</w:t>
            </w:r>
            <w:r w:rsidR="004D44A6" w:rsidRPr="004D44A6">
              <w:rPr>
                <w:noProof/>
                <w:webHidden/>
                <w:szCs w:val="20"/>
              </w:rPr>
              <w:fldChar w:fldCharType="end"/>
            </w:r>
          </w:hyperlink>
        </w:p>
        <w:p w14:paraId="35C2C77F" w14:textId="61FAADF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13" w:history="1">
            <w:r w:rsidR="004D44A6" w:rsidRPr="004D44A6">
              <w:rPr>
                <w:rStyle w:val="Hyperlink"/>
                <w:rFonts w:ascii="Times New Roman" w:hAnsi="Times New Roman" w:cs="Times New Roman"/>
                <w:b/>
                <w:noProof/>
                <w:sz w:val="20"/>
                <w:szCs w:val="20"/>
              </w:rPr>
              <w:t>28.1. Mlijeko</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_Toc150764413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271</w:t>
            </w:r>
            <w:r w:rsidR="004D44A6" w:rsidRPr="004D44A6">
              <w:rPr>
                <w:rFonts w:ascii="Times New Roman" w:hAnsi="Times New Roman" w:cs="Times New Roman"/>
                <w:noProof/>
                <w:webHidden/>
                <w:sz w:val="20"/>
                <w:szCs w:val="20"/>
              </w:rPr>
              <w:fldChar w:fldCharType="end"/>
            </w:r>
          </w:hyperlink>
        </w:p>
        <w:p w14:paraId="0C6C263C" w14:textId="1A368AFB"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14" w:history="1">
            <w:r w:rsidR="004D44A6" w:rsidRPr="004D44A6">
              <w:rPr>
                <w:rStyle w:val="Hyperlink"/>
                <w:rFonts w:ascii="Times New Roman" w:hAnsi="Times New Roman" w:cs="Times New Roman"/>
                <w:b/>
                <w:noProof/>
                <w:sz w:val="20"/>
                <w:szCs w:val="20"/>
              </w:rPr>
              <w:t>28.2. Mljezivo</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_Toc150764414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272</w:t>
            </w:r>
            <w:r w:rsidR="004D44A6" w:rsidRPr="004D44A6">
              <w:rPr>
                <w:rFonts w:ascii="Times New Roman" w:hAnsi="Times New Roman" w:cs="Times New Roman"/>
                <w:noProof/>
                <w:webHidden/>
                <w:sz w:val="20"/>
                <w:szCs w:val="20"/>
              </w:rPr>
              <w:fldChar w:fldCharType="end"/>
            </w:r>
          </w:hyperlink>
        </w:p>
        <w:p w14:paraId="2C039022" w14:textId="46F281AC" w:rsidR="004D44A6" w:rsidRPr="004D44A6" w:rsidRDefault="00BA7C25">
          <w:pPr>
            <w:pStyle w:val="TOC1"/>
            <w:tabs>
              <w:tab w:val="right" w:leader="dot" w:pos="8303"/>
            </w:tabs>
            <w:rPr>
              <w:rFonts w:eastAsiaTheme="minorEastAsia"/>
              <w:noProof/>
              <w:color w:val="auto"/>
              <w:kern w:val="2"/>
              <w:szCs w:val="20"/>
              <w14:ligatures w14:val="standardContextual"/>
            </w:rPr>
          </w:pPr>
          <w:hyperlink w:anchor="_Toc150764415" w:history="1">
            <w:r w:rsidR="004D44A6" w:rsidRPr="004D44A6">
              <w:rPr>
                <w:rStyle w:val="Hyperlink"/>
                <w:b/>
                <w:noProof/>
                <w:szCs w:val="20"/>
              </w:rPr>
              <w:t>29. HORMONALNA REGULACIJA GRAVIDITETA I LAKTACIJE</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_Toc150764415 \h </w:instrText>
            </w:r>
            <w:r w:rsidR="004D44A6" w:rsidRPr="004D44A6">
              <w:rPr>
                <w:noProof/>
                <w:webHidden/>
                <w:szCs w:val="20"/>
              </w:rPr>
            </w:r>
            <w:r w:rsidR="004D44A6" w:rsidRPr="004D44A6">
              <w:rPr>
                <w:noProof/>
                <w:webHidden/>
                <w:szCs w:val="20"/>
              </w:rPr>
              <w:fldChar w:fldCharType="separate"/>
            </w:r>
            <w:r w:rsidR="004F50E3">
              <w:rPr>
                <w:noProof/>
                <w:webHidden/>
                <w:szCs w:val="20"/>
              </w:rPr>
              <w:t>274</w:t>
            </w:r>
            <w:r w:rsidR="004D44A6" w:rsidRPr="004D44A6">
              <w:rPr>
                <w:noProof/>
                <w:webHidden/>
                <w:szCs w:val="20"/>
              </w:rPr>
              <w:fldChar w:fldCharType="end"/>
            </w:r>
          </w:hyperlink>
        </w:p>
        <w:p w14:paraId="1FBD3501" w14:textId="3226781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16" w:history="1">
            <w:r w:rsidR="004D44A6" w:rsidRPr="004D44A6">
              <w:rPr>
                <w:rStyle w:val="Hyperlink"/>
                <w:rFonts w:ascii="Times New Roman" w:hAnsi="Times New Roman" w:cs="Times New Roman"/>
                <w:b/>
                <w:noProof/>
                <w:sz w:val="20"/>
                <w:szCs w:val="20"/>
              </w:rPr>
              <w:t>29.1. Hormonalna regulacija graviditeta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_Toc150764416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274</w:t>
            </w:r>
            <w:r w:rsidR="004D44A6" w:rsidRPr="004D44A6">
              <w:rPr>
                <w:rFonts w:ascii="Times New Roman" w:hAnsi="Times New Roman" w:cs="Times New Roman"/>
                <w:noProof/>
                <w:webHidden/>
                <w:sz w:val="20"/>
                <w:szCs w:val="20"/>
              </w:rPr>
              <w:fldChar w:fldCharType="end"/>
            </w:r>
          </w:hyperlink>
        </w:p>
        <w:p w14:paraId="38A73A3C" w14:textId="0FB3F3A0"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17" w:history="1">
            <w:r w:rsidR="004D44A6" w:rsidRPr="004D44A6">
              <w:rPr>
                <w:rStyle w:val="Hyperlink"/>
                <w:rFonts w:ascii="Times New Roman" w:hAnsi="Times New Roman" w:cs="Times New Roman"/>
                <w:b/>
                <w:noProof/>
                <w:sz w:val="20"/>
                <w:szCs w:val="20"/>
              </w:rPr>
              <w:t>29.2. Hormonalna regulacija laktacije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_Toc150764417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274</w:t>
            </w:r>
            <w:r w:rsidR="004D44A6" w:rsidRPr="004D44A6">
              <w:rPr>
                <w:rFonts w:ascii="Times New Roman" w:hAnsi="Times New Roman" w:cs="Times New Roman"/>
                <w:noProof/>
                <w:webHidden/>
                <w:sz w:val="20"/>
                <w:szCs w:val="20"/>
              </w:rPr>
              <w:fldChar w:fldCharType="end"/>
            </w:r>
          </w:hyperlink>
        </w:p>
        <w:p w14:paraId="0271E598" w14:textId="66AFD447" w:rsidR="004D44A6" w:rsidRPr="004D44A6" w:rsidRDefault="00BA7C25" w:rsidP="00461B03">
          <w:pPr>
            <w:pStyle w:val="TOC1"/>
            <w:tabs>
              <w:tab w:val="left" w:pos="720"/>
              <w:tab w:val="right" w:leader="dot" w:pos="8303"/>
            </w:tabs>
            <w:spacing w:line="247" w:lineRule="auto"/>
            <w:ind w:left="28" w:hanging="11"/>
            <w:rPr>
              <w:rFonts w:eastAsiaTheme="minorEastAsia"/>
              <w:noProof/>
              <w:color w:val="auto"/>
              <w:kern w:val="2"/>
              <w:szCs w:val="20"/>
              <w14:ligatures w14:val="standardContextual"/>
            </w:rPr>
          </w:pPr>
          <w:hyperlink w:anchor="_Toc150764418" w:history="1">
            <w:r w:rsidR="004D44A6" w:rsidRPr="004D44A6">
              <w:rPr>
                <w:rStyle w:val="Hyperlink"/>
                <w:b/>
                <w:noProof/>
                <w:szCs w:val="20"/>
              </w:rPr>
              <w:t>30.</w:t>
            </w:r>
            <w:r w:rsidR="004D44A6" w:rsidRPr="004D44A6">
              <w:rPr>
                <w:rFonts w:eastAsiaTheme="minorEastAsia"/>
                <w:noProof/>
                <w:color w:val="auto"/>
                <w:kern w:val="2"/>
                <w:szCs w:val="20"/>
                <w14:ligatures w14:val="standardContextual"/>
              </w:rPr>
              <w:tab/>
            </w:r>
            <w:r w:rsidR="004D44A6" w:rsidRPr="004D44A6">
              <w:rPr>
                <w:rStyle w:val="Hyperlink"/>
                <w:b/>
                <w:noProof/>
                <w:szCs w:val="20"/>
              </w:rPr>
              <w:t>PRIKAZ ODABRANIH METODA MOLEKULARNE BIOLOGIJE</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_Toc150764418 \h </w:instrText>
            </w:r>
            <w:r w:rsidR="004D44A6" w:rsidRPr="004D44A6">
              <w:rPr>
                <w:noProof/>
                <w:webHidden/>
                <w:szCs w:val="20"/>
              </w:rPr>
            </w:r>
            <w:r w:rsidR="004D44A6" w:rsidRPr="004D44A6">
              <w:rPr>
                <w:noProof/>
                <w:webHidden/>
                <w:szCs w:val="20"/>
              </w:rPr>
              <w:fldChar w:fldCharType="separate"/>
            </w:r>
            <w:r w:rsidR="004F50E3">
              <w:rPr>
                <w:noProof/>
                <w:webHidden/>
                <w:szCs w:val="20"/>
              </w:rPr>
              <w:t>275</w:t>
            </w:r>
            <w:r w:rsidR="004D44A6" w:rsidRPr="004D44A6">
              <w:rPr>
                <w:noProof/>
                <w:webHidden/>
                <w:szCs w:val="20"/>
              </w:rPr>
              <w:fldChar w:fldCharType="end"/>
            </w:r>
          </w:hyperlink>
        </w:p>
        <w:p w14:paraId="6681AADE" w14:textId="0C51041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19" w:history="1">
            <w:r w:rsidR="004D44A6" w:rsidRPr="004D44A6">
              <w:rPr>
                <w:rStyle w:val="Hyperlink"/>
                <w:rFonts w:ascii="Times New Roman" w:hAnsi="Times New Roman" w:cs="Times New Roman"/>
                <w:b/>
                <w:noProof/>
                <w:sz w:val="20"/>
                <w:szCs w:val="20"/>
              </w:rPr>
              <w:t>30.1. Povijesni razvoj molekularne biologije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_Toc150764419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275</w:t>
            </w:r>
            <w:r w:rsidR="004D44A6" w:rsidRPr="004D44A6">
              <w:rPr>
                <w:rFonts w:ascii="Times New Roman" w:hAnsi="Times New Roman" w:cs="Times New Roman"/>
                <w:noProof/>
                <w:webHidden/>
                <w:sz w:val="20"/>
                <w:szCs w:val="20"/>
              </w:rPr>
              <w:fldChar w:fldCharType="end"/>
            </w:r>
          </w:hyperlink>
        </w:p>
        <w:p w14:paraId="1784FEC3" w14:textId="2D65B62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20" w:history="1">
            <w:r w:rsidR="004D44A6" w:rsidRPr="004D44A6">
              <w:rPr>
                <w:rStyle w:val="Hyperlink"/>
                <w:rFonts w:ascii="Times New Roman" w:hAnsi="Times New Roman" w:cs="Times New Roman"/>
                <w:b/>
                <w:noProof/>
                <w:sz w:val="20"/>
                <w:szCs w:val="20"/>
              </w:rPr>
              <w:t>30.2. Osnovna terminologija u molekularnoj biologiji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_Toc150764420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275</w:t>
            </w:r>
            <w:r w:rsidR="004D44A6" w:rsidRPr="004D44A6">
              <w:rPr>
                <w:rFonts w:ascii="Times New Roman" w:hAnsi="Times New Roman" w:cs="Times New Roman"/>
                <w:noProof/>
                <w:webHidden/>
                <w:sz w:val="20"/>
                <w:szCs w:val="20"/>
              </w:rPr>
              <w:fldChar w:fldCharType="end"/>
            </w:r>
          </w:hyperlink>
        </w:p>
        <w:p w14:paraId="642E4FD6" w14:textId="1E7BC389"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21" w:history="1">
            <w:r w:rsidR="004D44A6" w:rsidRPr="004D44A6">
              <w:rPr>
                <w:rStyle w:val="Hyperlink"/>
                <w:rFonts w:ascii="Times New Roman" w:hAnsi="Times New Roman" w:cs="Times New Roman"/>
                <w:b/>
                <w:noProof/>
                <w:sz w:val="20"/>
                <w:szCs w:val="20"/>
              </w:rPr>
              <w:t>30.3. Primjena analize DNA u veterinarskoj medicini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_Toc150764421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278</w:t>
            </w:r>
            <w:r w:rsidR="004D44A6" w:rsidRPr="004D44A6">
              <w:rPr>
                <w:rFonts w:ascii="Times New Roman" w:hAnsi="Times New Roman" w:cs="Times New Roman"/>
                <w:noProof/>
                <w:webHidden/>
                <w:sz w:val="20"/>
                <w:szCs w:val="20"/>
              </w:rPr>
              <w:fldChar w:fldCharType="end"/>
            </w:r>
          </w:hyperlink>
        </w:p>
        <w:p w14:paraId="5FB9AC24" w14:textId="30D2B3B3"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22" w:history="1">
            <w:r w:rsidR="004D44A6" w:rsidRPr="004D44A6">
              <w:rPr>
                <w:rStyle w:val="Hyperlink"/>
                <w:rFonts w:ascii="Times New Roman" w:hAnsi="Times New Roman" w:cs="Times New Roman"/>
                <w:b/>
                <w:noProof/>
                <w:sz w:val="20"/>
                <w:szCs w:val="20"/>
              </w:rPr>
              <w:t>30.4. Analiza DNA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_Toc150764422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279</w:t>
            </w:r>
            <w:r w:rsidR="004D44A6" w:rsidRPr="004D44A6">
              <w:rPr>
                <w:rFonts w:ascii="Times New Roman" w:hAnsi="Times New Roman" w:cs="Times New Roman"/>
                <w:noProof/>
                <w:webHidden/>
                <w:sz w:val="20"/>
                <w:szCs w:val="20"/>
              </w:rPr>
              <w:fldChar w:fldCharType="end"/>
            </w:r>
          </w:hyperlink>
        </w:p>
        <w:p w14:paraId="710DD464" w14:textId="4D7444B8" w:rsidR="004D44A6" w:rsidRPr="004D44A6" w:rsidRDefault="00BA7C25" w:rsidP="00A357A0">
          <w:pPr>
            <w:pStyle w:val="TOC3"/>
            <w:rPr>
              <w:rFonts w:eastAsiaTheme="minorEastAsia"/>
              <w:b/>
              <w:i/>
              <w:iCs/>
              <w:color w:val="auto"/>
              <w:kern w:val="2"/>
              <w14:ligatures w14:val="standardContextual"/>
            </w:rPr>
          </w:pPr>
          <w:hyperlink w:anchor="_Toc150764423" w:history="1">
            <w:r w:rsidR="004D44A6" w:rsidRPr="004D44A6">
              <w:rPr>
                <w:rStyle w:val="Hyperlink"/>
                <w:b/>
                <w:i/>
                <w:iCs/>
              </w:rPr>
              <w:t>30.4.1. Izdvajanje DNA</w:t>
            </w:r>
            <w:r w:rsidR="004D44A6" w:rsidRPr="004D44A6">
              <w:rPr>
                <w:webHidden/>
              </w:rPr>
              <w:tab/>
            </w:r>
            <w:r w:rsidR="004D44A6" w:rsidRPr="004D44A6">
              <w:rPr>
                <w:webHidden/>
              </w:rPr>
              <w:fldChar w:fldCharType="begin"/>
            </w:r>
            <w:r w:rsidR="004D44A6" w:rsidRPr="004D44A6">
              <w:rPr>
                <w:webHidden/>
              </w:rPr>
              <w:instrText xml:space="preserve"> PAGEREF _Toc150764423 \h </w:instrText>
            </w:r>
            <w:r w:rsidR="004D44A6" w:rsidRPr="004D44A6">
              <w:rPr>
                <w:webHidden/>
              </w:rPr>
            </w:r>
            <w:r w:rsidR="004D44A6" w:rsidRPr="004D44A6">
              <w:rPr>
                <w:webHidden/>
              </w:rPr>
              <w:fldChar w:fldCharType="separate"/>
            </w:r>
            <w:r w:rsidR="004F50E3">
              <w:rPr>
                <w:webHidden/>
              </w:rPr>
              <w:t>279</w:t>
            </w:r>
            <w:r w:rsidR="004D44A6" w:rsidRPr="004D44A6">
              <w:rPr>
                <w:webHidden/>
              </w:rPr>
              <w:fldChar w:fldCharType="end"/>
            </w:r>
          </w:hyperlink>
        </w:p>
        <w:p w14:paraId="3A99EF13" w14:textId="5D570462" w:rsidR="004D44A6" w:rsidRPr="004D44A6" w:rsidRDefault="00BA7C25" w:rsidP="00A357A0">
          <w:pPr>
            <w:pStyle w:val="TOC3"/>
            <w:rPr>
              <w:rFonts w:eastAsiaTheme="minorEastAsia"/>
              <w:b/>
              <w:i/>
              <w:iCs/>
              <w:color w:val="auto"/>
              <w:kern w:val="2"/>
              <w14:ligatures w14:val="standardContextual"/>
            </w:rPr>
          </w:pPr>
          <w:hyperlink w:anchor="_Toc150764424" w:history="1">
            <w:r w:rsidR="004D44A6" w:rsidRPr="004D44A6">
              <w:rPr>
                <w:rStyle w:val="Hyperlink"/>
                <w:b/>
                <w:i/>
                <w:iCs/>
              </w:rPr>
              <w:t>30.4.2. Metode izdvajanja DNA</w:t>
            </w:r>
            <w:r w:rsidR="004D44A6" w:rsidRPr="004D44A6">
              <w:rPr>
                <w:webHidden/>
              </w:rPr>
              <w:tab/>
            </w:r>
            <w:r w:rsidR="004D44A6" w:rsidRPr="004D44A6">
              <w:rPr>
                <w:webHidden/>
              </w:rPr>
              <w:fldChar w:fldCharType="begin"/>
            </w:r>
            <w:r w:rsidR="004D44A6" w:rsidRPr="004D44A6">
              <w:rPr>
                <w:webHidden/>
              </w:rPr>
              <w:instrText xml:space="preserve"> PAGEREF _Toc150764424 \h </w:instrText>
            </w:r>
            <w:r w:rsidR="004D44A6" w:rsidRPr="004D44A6">
              <w:rPr>
                <w:webHidden/>
              </w:rPr>
            </w:r>
            <w:r w:rsidR="004D44A6" w:rsidRPr="004D44A6">
              <w:rPr>
                <w:webHidden/>
              </w:rPr>
              <w:fldChar w:fldCharType="separate"/>
            </w:r>
            <w:r w:rsidR="004F50E3">
              <w:rPr>
                <w:webHidden/>
              </w:rPr>
              <w:t>279</w:t>
            </w:r>
            <w:r w:rsidR="004D44A6" w:rsidRPr="004D44A6">
              <w:rPr>
                <w:webHidden/>
              </w:rPr>
              <w:fldChar w:fldCharType="end"/>
            </w:r>
          </w:hyperlink>
        </w:p>
        <w:p w14:paraId="3E75715C" w14:textId="0D5EB954" w:rsidR="004D44A6" w:rsidRPr="004D44A6" w:rsidRDefault="00BA7C25" w:rsidP="00A357A0">
          <w:pPr>
            <w:pStyle w:val="TOC3"/>
            <w:rPr>
              <w:rFonts w:eastAsiaTheme="minorEastAsia"/>
              <w:b/>
              <w:i/>
              <w:iCs/>
              <w:color w:val="auto"/>
              <w:kern w:val="2"/>
              <w14:ligatures w14:val="standardContextual"/>
            </w:rPr>
          </w:pPr>
          <w:hyperlink w:anchor="_Toc150764425" w:history="1">
            <w:r w:rsidR="004D44A6" w:rsidRPr="004D44A6">
              <w:rPr>
                <w:rStyle w:val="Hyperlink"/>
                <w:b/>
                <w:i/>
                <w:iCs/>
              </w:rPr>
              <w:t>30.4.3. Uzorci za analizu DNA</w:t>
            </w:r>
            <w:r w:rsidR="004D44A6" w:rsidRPr="004D44A6">
              <w:rPr>
                <w:webHidden/>
              </w:rPr>
              <w:tab/>
            </w:r>
            <w:r w:rsidR="004D44A6" w:rsidRPr="004D44A6">
              <w:rPr>
                <w:webHidden/>
              </w:rPr>
              <w:fldChar w:fldCharType="begin"/>
            </w:r>
            <w:r w:rsidR="004D44A6" w:rsidRPr="004D44A6">
              <w:rPr>
                <w:webHidden/>
              </w:rPr>
              <w:instrText xml:space="preserve"> PAGEREF _Toc150764425 \h </w:instrText>
            </w:r>
            <w:r w:rsidR="004D44A6" w:rsidRPr="004D44A6">
              <w:rPr>
                <w:webHidden/>
              </w:rPr>
            </w:r>
            <w:r w:rsidR="004D44A6" w:rsidRPr="004D44A6">
              <w:rPr>
                <w:webHidden/>
              </w:rPr>
              <w:fldChar w:fldCharType="separate"/>
            </w:r>
            <w:r w:rsidR="004F50E3">
              <w:rPr>
                <w:webHidden/>
              </w:rPr>
              <w:t>281</w:t>
            </w:r>
            <w:r w:rsidR="004D44A6" w:rsidRPr="004D44A6">
              <w:rPr>
                <w:webHidden/>
              </w:rPr>
              <w:fldChar w:fldCharType="end"/>
            </w:r>
          </w:hyperlink>
        </w:p>
        <w:p w14:paraId="3A8ABEDF" w14:textId="2A6E9976" w:rsidR="004D44A6" w:rsidRPr="004D44A6" w:rsidRDefault="00BA7C25" w:rsidP="0090472C">
          <w:pPr>
            <w:pStyle w:val="TOC4"/>
            <w:rPr>
              <w:rFonts w:eastAsiaTheme="minorEastAsia"/>
              <w:color w:val="auto"/>
              <w:kern w:val="2"/>
              <w14:ligatures w14:val="standardContextual"/>
            </w:rPr>
          </w:pPr>
          <w:hyperlink w:anchor="_Toc150764426" w:history="1">
            <w:r w:rsidR="004D44A6" w:rsidRPr="004D44A6">
              <w:rPr>
                <w:rStyle w:val="Hyperlink"/>
                <w:iCs/>
              </w:rPr>
              <w:t>30.4.3.1. Izdvajanje DNA iz krvi</w:t>
            </w:r>
            <w:r w:rsidR="004D44A6" w:rsidRPr="0090472C">
              <w:rPr>
                <w:b w:val="0"/>
                <w:bCs w:val="0"/>
                <w:i w:val="0"/>
                <w:iCs/>
                <w:webHidden/>
              </w:rPr>
              <w:tab/>
            </w:r>
            <w:r w:rsidR="004D44A6" w:rsidRPr="0090472C">
              <w:rPr>
                <w:b w:val="0"/>
                <w:bCs w:val="0"/>
                <w:i w:val="0"/>
                <w:iCs/>
                <w:webHidden/>
              </w:rPr>
              <w:fldChar w:fldCharType="begin"/>
            </w:r>
            <w:r w:rsidR="004D44A6" w:rsidRPr="0090472C">
              <w:rPr>
                <w:b w:val="0"/>
                <w:bCs w:val="0"/>
                <w:i w:val="0"/>
                <w:iCs/>
                <w:webHidden/>
              </w:rPr>
              <w:instrText xml:space="preserve"> PAGEREF _Toc150764426 \h </w:instrText>
            </w:r>
            <w:r w:rsidR="004D44A6" w:rsidRPr="0090472C">
              <w:rPr>
                <w:b w:val="0"/>
                <w:bCs w:val="0"/>
                <w:i w:val="0"/>
                <w:iCs/>
                <w:webHidden/>
              </w:rPr>
            </w:r>
            <w:r w:rsidR="004D44A6" w:rsidRPr="0090472C">
              <w:rPr>
                <w:b w:val="0"/>
                <w:bCs w:val="0"/>
                <w:i w:val="0"/>
                <w:iCs/>
                <w:webHidden/>
              </w:rPr>
              <w:fldChar w:fldCharType="separate"/>
            </w:r>
            <w:r w:rsidR="004F50E3">
              <w:rPr>
                <w:b w:val="0"/>
                <w:bCs w:val="0"/>
                <w:i w:val="0"/>
                <w:iCs/>
                <w:webHidden/>
              </w:rPr>
              <w:t>281</w:t>
            </w:r>
            <w:r w:rsidR="004D44A6" w:rsidRPr="0090472C">
              <w:rPr>
                <w:b w:val="0"/>
                <w:bCs w:val="0"/>
                <w:i w:val="0"/>
                <w:iCs/>
                <w:webHidden/>
              </w:rPr>
              <w:fldChar w:fldCharType="end"/>
            </w:r>
          </w:hyperlink>
        </w:p>
        <w:p w14:paraId="77C952CA" w14:textId="1BFB3D46" w:rsidR="004D44A6" w:rsidRPr="004D44A6" w:rsidRDefault="00BA7C25" w:rsidP="0090472C">
          <w:pPr>
            <w:pStyle w:val="TOC4"/>
            <w:rPr>
              <w:rFonts w:eastAsiaTheme="minorEastAsia"/>
              <w:color w:val="auto"/>
              <w:kern w:val="2"/>
              <w14:ligatures w14:val="standardContextual"/>
            </w:rPr>
          </w:pPr>
          <w:hyperlink w:anchor="_Toc150764427" w:history="1">
            <w:r w:rsidR="004D44A6" w:rsidRPr="004D44A6">
              <w:rPr>
                <w:rStyle w:val="Hyperlink"/>
                <w:iCs/>
              </w:rPr>
              <w:t>30.4.3.2. Izdvajanje DNA iz tkiva</w:t>
            </w:r>
            <w:r w:rsidR="004D44A6" w:rsidRPr="0090472C">
              <w:rPr>
                <w:b w:val="0"/>
                <w:bCs w:val="0"/>
                <w:i w:val="0"/>
                <w:iCs/>
                <w:webHidden/>
              </w:rPr>
              <w:tab/>
            </w:r>
            <w:r w:rsidR="004D44A6" w:rsidRPr="0090472C">
              <w:rPr>
                <w:b w:val="0"/>
                <w:bCs w:val="0"/>
                <w:i w:val="0"/>
                <w:iCs/>
                <w:webHidden/>
              </w:rPr>
              <w:fldChar w:fldCharType="begin"/>
            </w:r>
            <w:r w:rsidR="004D44A6" w:rsidRPr="0090472C">
              <w:rPr>
                <w:b w:val="0"/>
                <w:bCs w:val="0"/>
                <w:i w:val="0"/>
                <w:iCs/>
                <w:webHidden/>
              </w:rPr>
              <w:instrText xml:space="preserve"> PAGEREF _Toc150764427 \h </w:instrText>
            </w:r>
            <w:r w:rsidR="004D44A6" w:rsidRPr="0090472C">
              <w:rPr>
                <w:b w:val="0"/>
                <w:bCs w:val="0"/>
                <w:i w:val="0"/>
                <w:iCs/>
                <w:webHidden/>
              </w:rPr>
            </w:r>
            <w:r w:rsidR="004D44A6" w:rsidRPr="0090472C">
              <w:rPr>
                <w:b w:val="0"/>
                <w:bCs w:val="0"/>
                <w:i w:val="0"/>
                <w:iCs/>
                <w:webHidden/>
              </w:rPr>
              <w:fldChar w:fldCharType="separate"/>
            </w:r>
            <w:r w:rsidR="004F50E3">
              <w:rPr>
                <w:b w:val="0"/>
                <w:bCs w:val="0"/>
                <w:i w:val="0"/>
                <w:iCs/>
                <w:webHidden/>
              </w:rPr>
              <w:t>282</w:t>
            </w:r>
            <w:r w:rsidR="004D44A6" w:rsidRPr="0090472C">
              <w:rPr>
                <w:b w:val="0"/>
                <w:bCs w:val="0"/>
                <w:i w:val="0"/>
                <w:iCs/>
                <w:webHidden/>
              </w:rPr>
              <w:fldChar w:fldCharType="end"/>
            </w:r>
          </w:hyperlink>
        </w:p>
        <w:p w14:paraId="017A112A" w14:textId="5D0D53AC" w:rsidR="004D44A6" w:rsidRPr="004D44A6" w:rsidRDefault="00BA7C25" w:rsidP="0090472C">
          <w:pPr>
            <w:pStyle w:val="TOC4"/>
            <w:rPr>
              <w:rFonts w:eastAsiaTheme="minorEastAsia"/>
              <w:color w:val="auto"/>
              <w:kern w:val="2"/>
              <w14:ligatures w14:val="standardContextual"/>
            </w:rPr>
          </w:pPr>
          <w:hyperlink w:anchor="_Toc150764428" w:history="1">
            <w:r w:rsidR="004D44A6" w:rsidRPr="004D44A6">
              <w:rPr>
                <w:rStyle w:val="Hyperlink"/>
                <w:iCs/>
              </w:rPr>
              <w:t>30.4.3.3. Izdvajanje DNA iz kosti, zuba i roga</w:t>
            </w:r>
            <w:r w:rsidR="004D44A6" w:rsidRPr="0090472C">
              <w:rPr>
                <w:b w:val="0"/>
                <w:bCs w:val="0"/>
                <w:i w:val="0"/>
                <w:iCs/>
                <w:webHidden/>
              </w:rPr>
              <w:tab/>
            </w:r>
            <w:r w:rsidR="004D44A6" w:rsidRPr="0090472C">
              <w:rPr>
                <w:b w:val="0"/>
                <w:bCs w:val="0"/>
                <w:i w:val="0"/>
                <w:iCs/>
                <w:webHidden/>
              </w:rPr>
              <w:fldChar w:fldCharType="begin"/>
            </w:r>
            <w:r w:rsidR="004D44A6" w:rsidRPr="0090472C">
              <w:rPr>
                <w:b w:val="0"/>
                <w:bCs w:val="0"/>
                <w:i w:val="0"/>
                <w:iCs/>
                <w:webHidden/>
              </w:rPr>
              <w:instrText xml:space="preserve"> PAGEREF _Toc150764428 \h </w:instrText>
            </w:r>
            <w:r w:rsidR="004D44A6" w:rsidRPr="0090472C">
              <w:rPr>
                <w:b w:val="0"/>
                <w:bCs w:val="0"/>
                <w:i w:val="0"/>
                <w:iCs/>
                <w:webHidden/>
              </w:rPr>
            </w:r>
            <w:r w:rsidR="004D44A6" w:rsidRPr="0090472C">
              <w:rPr>
                <w:b w:val="0"/>
                <w:bCs w:val="0"/>
                <w:i w:val="0"/>
                <w:iCs/>
                <w:webHidden/>
              </w:rPr>
              <w:fldChar w:fldCharType="separate"/>
            </w:r>
            <w:r w:rsidR="004F50E3">
              <w:rPr>
                <w:b w:val="0"/>
                <w:bCs w:val="0"/>
                <w:i w:val="0"/>
                <w:iCs/>
                <w:webHidden/>
              </w:rPr>
              <w:t>283</w:t>
            </w:r>
            <w:r w:rsidR="004D44A6" w:rsidRPr="0090472C">
              <w:rPr>
                <w:b w:val="0"/>
                <w:bCs w:val="0"/>
                <w:i w:val="0"/>
                <w:iCs/>
                <w:webHidden/>
              </w:rPr>
              <w:fldChar w:fldCharType="end"/>
            </w:r>
          </w:hyperlink>
        </w:p>
        <w:p w14:paraId="42F11C73" w14:textId="0A5EA1A2" w:rsidR="004D44A6" w:rsidRPr="004D44A6" w:rsidRDefault="00BA7C25" w:rsidP="0090472C">
          <w:pPr>
            <w:pStyle w:val="TOC4"/>
            <w:rPr>
              <w:rFonts w:eastAsiaTheme="minorEastAsia"/>
              <w:color w:val="auto"/>
              <w:kern w:val="2"/>
              <w14:ligatures w14:val="standardContextual"/>
            </w:rPr>
          </w:pPr>
          <w:hyperlink w:anchor="_Toc150764429" w:history="1">
            <w:r w:rsidR="004D44A6" w:rsidRPr="004D44A6">
              <w:rPr>
                <w:rStyle w:val="Hyperlink"/>
                <w:iCs/>
              </w:rPr>
              <w:t>30.4.3.4. Izdvajanje DNA iz dlake</w:t>
            </w:r>
            <w:r w:rsidR="004D44A6" w:rsidRPr="0090472C">
              <w:rPr>
                <w:b w:val="0"/>
                <w:bCs w:val="0"/>
                <w:i w:val="0"/>
                <w:iCs/>
                <w:webHidden/>
              </w:rPr>
              <w:tab/>
            </w:r>
            <w:r w:rsidR="004D44A6" w:rsidRPr="0090472C">
              <w:rPr>
                <w:b w:val="0"/>
                <w:bCs w:val="0"/>
                <w:i w:val="0"/>
                <w:iCs/>
                <w:webHidden/>
              </w:rPr>
              <w:fldChar w:fldCharType="begin"/>
            </w:r>
            <w:r w:rsidR="004D44A6" w:rsidRPr="0090472C">
              <w:rPr>
                <w:b w:val="0"/>
                <w:bCs w:val="0"/>
                <w:i w:val="0"/>
                <w:iCs/>
                <w:webHidden/>
              </w:rPr>
              <w:instrText xml:space="preserve"> PAGEREF _Toc150764429 \h </w:instrText>
            </w:r>
            <w:r w:rsidR="004D44A6" w:rsidRPr="0090472C">
              <w:rPr>
                <w:b w:val="0"/>
                <w:bCs w:val="0"/>
                <w:i w:val="0"/>
                <w:iCs/>
                <w:webHidden/>
              </w:rPr>
            </w:r>
            <w:r w:rsidR="004D44A6" w:rsidRPr="0090472C">
              <w:rPr>
                <w:b w:val="0"/>
                <w:bCs w:val="0"/>
                <w:i w:val="0"/>
                <w:iCs/>
                <w:webHidden/>
              </w:rPr>
              <w:fldChar w:fldCharType="separate"/>
            </w:r>
            <w:r w:rsidR="004F50E3">
              <w:rPr>
                <w:b w:val="0"/>
                <w:bCs w:val="0"/>
                <w:i w:val="0"/>
                <w:iCs/>
                <w:webHidden/>
              </w:rPr>
              <w:t>283</w:t>
            </w:r>
            <w:r w:rsidR="004D44A6" w:rsidRPr="0090472C">
              <w:rPr>
                <w:b w:val="0"/>
                <w:bCs w:val="0"/>
                <w:i w:val="0"/>
                <w:iCs/>
                <w:webHidden/>
              </w:rPr>
              <w:fldChar w:fldCharType="end"/>
            </w:r>
          </w:hyperlink>
        </w:p>
        <w:p w14:paraId="36DD375A" w14:textId="156E9BF3" w:rsidR="004D44A6" w:rsidRPr="004D44A6" w:rsidRDefault="00BA7C25" w:rsidP="0090472C">
          <w:pPr>
            <w:pStyle w:val="TOC4"/>
            <w:rPr>
              <w:rFonts w:eastAsiaTheme="minorEastAsia"/>
              <w:color w:val="auto"/>
              <w:kern w:val="2"/>
              <w14:ligatures w14:val="standardContextual"/>
            </w:rPr>
          </w:pPr>
          <w:hyperlink w:anchor="_Toc150764430" w:history="1">
            <w:r w:rsidR="004D44A6" w:rsidRPr="004D44A6">
              <w:rPr>
                <w:rStyle w:val="Hyperlink"/>
                <w:iCs/>
              </w:rPr>
              <w:t>30.4.3.5. Izdvajanje DNA iz tkiva uklopljenog u parafin ili obojenih parafinskih</w:t>
            </w:r>
            <w:r w:rsidR="003844E4">
              <w:rPr>
                <w:rStyle w:val="Hyperlink"/>
                <w:iCs/>
              </w:rPr>
              <w:br/>
            </w:r>
            <w:r w:rsidR="003844E4">
              <w:rPr>
                <w:webHidden/>
              </w:rPr>
              <w:t xml:space="preserve">                </w:t>
            </w:r>
            <w:r w:rsidR="00C9601E" w:rsidRPr="00C9601E">
              <w:rPr>
                <w:webHidden/>
              </w:rPr>
              <w:t>rezova</w:t>
            </w:r>
            <w:r w:rsidR="00C9601E" w:rsidRPr="0090472C">
              <w:rPr>
                <w:b w:val="0"/>
                <w:bCs w:val="0"/>
                <w:i w:val="0"/>
                <w:iCs/>
                <w:webHidden/>
              </w:rPr>
              <w:t>………………………………………………………………………</w:t>
            </w:r>
            <w:r w:rsidR="003844E4" w:rsidRPr="0090472C">
              <w:rPr>
                <w:b w:val="0"/>
                <w:bCs w:val="0"/>
                <w:i w:val="0"/>
                <w:iCs/>
                <w:webHidden/>
              </w:rPr>
              <w:t>……….</w:t>
            </w:r>
            <w:r w:rsidR="004D44A6" w:rsidRPr="0090472C">
              <w:rPr>
                <w:b w:val="0"/>
                <w:bCs w:val="0"/>
                <w:i w:val="0"/>
                <w:iCs/>
                <w:webHidden/>
              </w:rPr>
              <w:fldChar w:fldCharType="begin"/>
            </w:r>
            <w:r w:rsidR="004D44A6" w:rsidRPr="0090472C">
              <w:rPr>
                <w:b w:val="0"/>
                <w:bCs w:val="0"/>
                <w:i w:val="0"/>
                <w:iCs/>
                <w:webHidden/>
              </w:rPr>
              <w:instrText xml:space="preserve"> PAGEREF _Toc150764430 \h </w:instrText>
            </w:r>
            <w:r w:rsidR="004D44A6" w:rsidRPr="0090472C">
              <w:rPr>
                <w:b w:val="0"/>
                <w:bCs w:val="0"/>
                <w:i w:val="0"/>
                <w:iCs/>
                <w:webHidden/>
              </w:rPr>
            </w:r>
            <w:r w:rsidR="004D44A6" w:rsidRPr="0090472C">
              <w:rPr>
                <w:b w:val="0"/>
                <w:bCs w:val="0"/>
                <w:i w:val="0"/>
                <w:iCs/>
                <w:webHidden/>
              </w:rPr>
              <w:fldChar w:fldCharType="separate"/>
            </w:r>
            <w:r w:rsidR="004F50E3">
              <w:rPr>
                <w:b w:val="0"/>
                <w:bCs w:val="0"/>
                <w:i w:val="0"/>
                <w:iCs/>
                <w:webHidden/>
              </w:rPr>
              <w:t>284</w:t>
            </w:r>
            <w:r w:rsidR="004D44A6" w:rsidRPr="0090472C">
              <w:rPr>
                <w:b w:val="0"/>
                <w:bCs w:val="0"/>
                <w:i w:val="0"/>
                <w:iCs/>
                <w:webHidden/>
              </w:rPr>
              <w:fldChar w:fldCharType="end"/>
            </w:r>
          </w:hyperlink>
        </w:p>
        <w:p w14:paraId="4BE9D91F" w14:textId="67737B56" w:rsidR="004D44A6" w:rsidRPr="004D44A6" w:rsidRDefault="00BA7C25" w:rsidP="0090472C">
          <w:pPr>
            <w:pStyle w:val="TOC4"/>
            <w:rPr>
              <w:rFonts w:eastAsiaTheme="minorEastAsia"/>
              <w:color w:val="auto"/>
              <w:kern w:val="2"/>
              <w14:ligatures w14:val="standardContextual"/>
            </w:rPr>
          </w:pPr>
          <w:hyperlink w:anchor="_Toc150764432" w:history="1">
            <w:r w:rsidR="004D44A6" w:rsidRPr="004D44A6">
              <w:rPr>
                <w:rStyle w:val="Hyperlink"/>
                <w:iCs/>
              </w:rPr>
              <w:t>30.4.3.6. Izdvajanje DNA iz perja ptica</w:t>
            </w:r>
            <w:r w:rsidR="004D44A6" w:rsidRPr="0090472C">
              <w:rPr>
                <w:b w:val="0"/>
                <w:bCs w:val="0"/>
                <w:i w:val="0"/>
                <w:iCs/>
                <w:webHidden/>
              </w:rPr>
              <w:tab/>
            </w:r>
            <w:r w:rsidR="004D44A6" w:rsidRPr="0090472C">
              <w:rPr>
                <w:b w:val="0"/>
                <w:bCs w:val="0"/>
                <w:i w:val="0"/>
                <w:iCs/>
                <w:webHidden/>
              </w:rPr>
              <w:fldChar w:fldCharType="begin"/>
            </w:r>
            <w:r w:rsidR="004D44A6" w:rsidRPr="0090472C">
              <w:rPr>
                <w:b w:val="0"/>
                <w:bCs w:val="0"/>
                <w:i w:val="0"/>
                <w:iCs/>
                <w:webHidden/>
              </w:rPr>
              <w:instrText xml:space="preserve"> PAGEREF _Toc150764432 \h </w:instrText>
            </w:r>
            <w:r w:rsidR="004D44A6" w:rsidRPr="0090472C">
              <w:rPr>
                <w:b w:val="0"/>
                <w:bCs w:val="0"/>
                <w:i w:val="0"/>
                <w:iCs/>
                <w:webHidden/>
              </w:rPr>
            </w:r>
            <w:r w:rsidR="004D44A6" w:rsidRPr="0090472C">
              <w:rPr>
                <w:b w:val="0"/>
                <w:bCs w:val="0"/>
                <w:i w:val="0"/>
                <w:iCs/>
                <w:webHidden/>
              </w:rPr>
              <w:fldChar w:fldCharType="separate"/>
            </w:r>
            <w:r w:rsidR="004F50E3">
              <w:rPr>
                <w:b w:val="0"/>
                <w:bCs w:val="0"/>
                <w:i w:val="0"/>
                <w:iCs/>
                <w:webHidden/>
              </w:rPr>
              <w:t>284</w:t>
            </w:r>
            <w:r w:rsidR="004D44A6" w:rsidRPr="0090472C">
              <w:rPr>
                <w:b w:val="0"/>
                <w:bCs w:val="0"/>
                <w:i w:val="0"/>
                <w:iCs/>
                <w:webHidden/>
              </w:rPr>
              <w:fldChar w:fldCharType="end"/>
            </w:r>
          </w:hyperlink>
        </w:p>
        <w:p w14:paraId="653B512D" w14:textId="7D8B601E" w:rsidR="004D44A6" w:rsidRPr="0090472C" w:rsidRDefault="00BA7C25" w:rsidP="0090472C">
          <w:pPr>
            <w:pStyle w:val="TOC4"/>
            <w:rPr>
              <w:rFonts w:eastAsiaTheme="minorEastAsia"/>
              <w:b w:val="0"/>
              <w:bCs w:val="0"/>
              <w:i w:val="0"/>
              <w:iCs/>
              <w:color w:val="auto"/>
              <w:kern w:val="2"/>
              <w14:ligatures w14:val="standardContextual"/>
            </w:rPr>
          </w:pPr>
          <w:hyperlink w:anchor="_Toc150764433" w:history="1">
            <w:r w:rsidR="004D44A6" w:rsidRPr="0090472C">
              <w:rPr>
                <w:rStyle w:val="Hyperlink"/>
              </w:rPr>
              <w:t>30.4.3.7. Izdvajanje DNA iz izmeta</w:t>
            </w:r>
            <w:r w:rsidR="004D44A6" w:rsidRPr="0090472C">
              <w:rPr>
                <w:b w:val="0"/>
                <w:bCs w:val="0"/>
                <w:i w:val="0"/>
                <w:iCs/>
                <w:webHidden/>
                <w:color w:val="auto"/>
              </w:rPr>
              <w:tab/>
            </w:r>
          </w:hyperlink>
          <w:r w:rsidR="0090472C" w:rsidRPr="0090472C">
            <w:rPr>
              <w:b w:val="0"/>
              <w:bCs w:val="0"/>
              <w:i w:val="0"/>
              <w:iCs/>
              <w:color w:val="auto"/>
            </w:rPr>
            <w:t>285</w:t>
          </w:r>
        </w:p>
        <w:p w14:paraId="2FA6202A" w14:textId="078A60F1"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34" w:history="1">
            <w:r w:rsidR="004D44A6" w:rsidRPr="004D44A6">
              <w:rPr>
                <w:rStyle w:val="Hyperlink"/>
                <w:rFonts w:ascii="Times New Roman" w:hAnsi="Times New Roman" w:cs="Times New Roman"/>
                <w:b/>
                <w:noProof/>
                <w:sz w:val="20"/>
                <w:szCs w:val="20"/>
              </w:rPr>
              <w:t>30.5. Oprema potrebna za rad</w:t>
            </w:r>
            <w:r w:rsidR="004D44A6" w:rsidRPr="0090472C">
              <w:rPr>
                <w:rFonts w:ascii="Times New Roman" w:hAnsi="Times New Roman" w:cs="Times New Roman"/>
                <w:noProof/>
                <w:webHidden/>
                <w:sz w:val="20"/>
                <w:szCs w:val="20"/>
              </w:rPr>
              <w:tab/>
            </w:r>
            <w:r w:rsidR="004D44A6" w:rsidRPr="0090472C">
              <w:rPr>
                <w:rFonts w:ascii="Times New Roman" w:hAnsi="Times New Roman" w:cs="Times New Roman"/>
                <w:noProof/>
                <w:webHidden/>
                <w:sz w:val="20"/>
                <w:szCs w:val="20"/>
              </w:rPr>
              <w:fldChar w:fldCharType="begin"/>
            </w:r>
            <w:r w:rsidR="004D44A6" w:rsidRPr="0090472C">
              <w:rPr>
                <w:rFonts w:ascii="Times New Roman" w:hAnsi="Times New Roman" w:cs="Times New Roman"/>
                <w:noProof/>
                <w:webHidden/>
                <w:sz w:val="20"/>
                <w:szCs w:val="20"/>
              </w:rPr>
              <w:instrText xml:space="preserve"> PAGEREF _Toc150764434 \h </w:instrText>
            </w:r>
            <w:r w:rsidR="004D44A6" w:rsidRPr="0090472C">
              <w:rPr>
                <w:rFonts w:ascii="Times New Roman" w:hAnsi="Times New Roman" w:cs="Times New Roman"/>
                <w:noProof/>
                <w:webHidden/>
                <w:sz w:val="20"/>
                <w:szCs w:val="20"/>
              </w:rPr>
            </w:r>
            <w:r w:rsidR="004D44A6" w:rsidRPr="0090472C">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285</w:t>
            </w:r>
            <w:r w:rsidR="004D44A6" w:rsidRPr="0090472C">
              <w:rPr>
                <w:rFonts w:ascii="Times New Roman" w:hAnsi="Times New Roman" w:cs="Times New Roman"/>
                <w:noProof/>
                <w:webHidden/>
                <w:sz w:val="20"/>
                <w:szCs w:val="20"/>
              </w:rPr>
              <w:fldChar w:fldCharType="end"/>
            </w:r>
          </w:hyperlink>
        </w:p>
        <w:p w14:paraId="132CA58E" w14:textId="6DCE3CC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35" w:history="1">
            <w:r w:rsidR="004D44A6" w:rsidRPr="004D44A6">
              <w:rPr>
                <w:rStyle w:val="Hyperlink"/>
                <w:rFonts w:ascii="Times New Roman" w:hAnsi="Times New Roman" w:cs="Times New Roman"/>
                <w:b/>
                <w:noProof/>
                <w:sz w:val="20"/>
                <w:szCs w:val="20"/>
              </w:rPr>
              <w:t>30.6.</w:t>
            </w:r>
            <w:r w:rsidR="000C562B">
              <w:rPr>
                <w:rFonts w:ascii="Times New Roman" w:eastAsiaTheme="minorEastAsia" w:hAnsi="Times New Roman" w:cs="Times New Roman"/>
                <w:noProof/>
                <w:color w:val="auto"/>
                <w:kern w:val="2"/>
                <w:sz w:val="20"/>
                <w:szCs w:val="20"/>
                <w14:ligatures w14:val="standardContextual"/>
              </w:rPr>
              <w:t xml:space="preserve"> </w:t>
            </w:r>
            <w:r w:rsidR="004D44A6" w:rsidRPr="004D44A6">
              <w:rPr>
                <w:rStyle w:val="Hyperlink"/>
                <w:rFonts w:ascii="Times New Roman" w:hAnsi="Times New Roman" w:cs="Times New Roman"/>
                <w:b/>
                <w:noProof/>
                <w:sz w:val="20"/>
                <w:szCs w:val="20"/>
              </w:rPr>
              <w:t>Provjera kvalitete izdvojene DNA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_Toc150764435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286</w:t>
            </w:r>
            <w:r w:rsidR="004D44A6" w:rsidRPr="004D44A6">
              <w:rPr>
                <w:rFonts w:ascii="Times New Roman" w:hAnsi="Times New Roman" w:cs="Times New Roman"/>
                <w:noProof/>
                <w:webHidden/>
                <w:sz w:val="20"/>
                <w:szCs w:val="20"/>
              </w:rPr>
              <w:fldChar w:fldCharType="end"/>
            </w:r>
          </w:hyperlink>
        </w:p>
        <w:p w14:paraId="32D7F834" w14:textId="32418D3D"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36" w:history="1">
            <w:r w:rsidR="004D44A6" w:rsidRPr="004D44A6">
              <w:rPr>
                <w:rStyle w:val="Hyperlink"/>
                <w:rFonts w:ascii="Times New Roman" w:hAnsi="Times New Roman" w:cs="Times New Roman"/>
                <w:b/>
                <w:noProof/>
                <w:sz w:val="20"/>
                <w:szCs w:val="20"/>
              </w:rPr>
              <w:t>30.7. Umnažanje DNA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_Toc150764436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288</w:t>
            </w:r>
            <w:r w:rsidR="004D44A6" w:rsidRPr="004D44A6">
              <w:rPr>
                <w:rFonts w:ascii="Times New Roman" w:hAnsi="Times New Roman" w:cs="Times New Roman"/>
                <w:noProof/>
                <w:webHidden/>
                <w:sz w:val="20"/>
                <w:szCs w:val="20"/>
              </w:rPr>
              <w:fldChar w:fldCharType="end"/>
            </w:r>
          </w:hyperlink>
        </w:p>
        <w:p w14:paraId="22599E89" w14:textId="3F46DB1A"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37" w:history="1">
            <w:r w:rsidR="004D44A6" w:rsidRPr="004D44A6">
              <w:rPr>
                <w:rStyle w:val="Hyperlink"/>
                <w:rFonts w:ascii="Times New Roman" w:hAnsi="Times New Roman" w:cs="Times New Roman"/>
                <w:b/>
                <w:noProof/>
                <w:sz w:val="20"/>
                <w:szCs w:val="20"/>
              </w:rPr>
              <w:t>30.8. Analiza i interpretacija rezultata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_Toc150764437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291</w:t>
            </w:r>
            <w:r w:rsidR="004D44A6" w:rsidRPr="004D44A6">
              <w:rPr>
                <w:rFonts w:ascii="Times New Roman" w:hAnsi="Times New Roman" w:cs="Times New Roman"/>
                <w:noProof/>
                <w:webHidden/>
                <w:sz w:val="20"/>
                <w:szCs w:val="20"/>
              </w:rPr>
              <w:fldChar w:fldCharType="end"/>
            </w:r>
          </w:hyperlink>
        </w:p>
        <w:p w14:paraId="6323B7B9" w14:textId="4D45D5CE" w:rsidR="004D44A6" w:rsidRPr="004D44A6" w:rsidRDefault="00BA7C25" w:rsidP="00A357A0">
          <w:pPr>
            <w:pStyle w:val="TOC3"/>
            <w:rPr>
              <w:rFonts w:eastAsiaTheme="minorEastAsia"/>
              <w:b/>
              <w:i/>
              <w:iCs/>
              <w:color w:val="auto"/>
              <w:kern w:val="2"/>
              <w14:ligatures w14:val="standardContextual"/>
            </w:rPr>
          </w:pPr>
          <w:hyperlink w:anchor="_Toc150764438" w:history="1">
            <w:r w:rsidR="004D44A6" w:rsidRPr="004D44A6">
              <w:rPr>
                <w:rStyle w:val="Hyperlink"/>
                <w:b/>
                <w:i/>
                <w:iCs/>
              </w:rPr>
              <w:t>30.8.1. Elektroforeza</w:t>
            </w:r>
            <w:r w:rsidR="004D44A6" w:rsidRPr="004D44A6">
              <w:rPr>
                <w:webHidden/>
              </w:rPr>
              <w:tab/>
            </w:r>
            <w:r w:rsidR="004D44A6" w:rsidRPr="004D44A6">
              <w:rPr>
                <w:webHidden/>
              </w:rPr>
              <w:fldChar w:fldCharType="begin"/>
            </w:r>
            <w:r w:rsidR="004D44A6" w:rsidRPr="004D44A6">
              <w:rPr>
                <w:webHidden/>
              </w:rPr>
              <w:instrText xml:space="preserve"> PAGEREF _Toc150764438 \h </w:instrText>
            </w:r>
            <w:r w:rsidR="004D44A6" w:rsidRPr="004D44A6">
              <w:rPr>
                <w:webHidden/>
              </w:rPr>
            </w:r>
            <w:r w:rsidR="004D44A6" w:rsidRPr="004D44A6">
              <w:rPr>
                <w:webHidden/>
              </w:rPr>
              <w:fldChar w:fldCharType="separate"/>
            </w:r>
            <w:r w:rsidR="004F50E3">
              <w:rPr>
                <w:webHidden/>
              </w:rPr>
              <w:t>291</w:t>
            </w:r>
            <w:r w:rsidR="004D44A6" w:rsidRPr="004D44A6">
              <w:rPr>
                <w:webHidden/>
              </w:rPr>
              <w:fldChar w:fldCharType="end"/>
            </w:r>
          </w:hyperlink>
        </w:p>
        <w:p w14:paraId="6C4C18C2" w14:textId="1FCF0C98" w:rsidR="004D44A6" w:rsidRPr="004D44A6" w:rsidRDefault="00BA7C25" w:rsidP="00A357A0">
          <w:pPr>
            <w:pStyle w:val="TOC3"/>
            <w:rPr>
              <w:rFonts w:eastAsiaTheme="minorEastAsia"/>
              <w:b/>
              <w:i/>
              <w:iCs/>
              <w:color w:val="auto"/>
              <w:kern w:val="2"/>
              <w14:ligatures w14:val="standardContextual"/>
            </w:rPr>
          </w:pPr>
          <w:hyperlink w:anchor="_Toc150764439" w:history="1">
            <w:r w:rsidR="004D44A6" w:rsidRPr="004D44A6">
              <w:rPr>
                <w:rStyle w:val="Hyperlink"/>
                <w:b/>
                <w:i/>
                <w:iCs/>
              </w:rPr>
              <w:t>30.8.2. Elektroforeza u agaroznom gelu</w:t>
            </w:r>
            <w:r w:rsidR="004D44A6" w:rsidRPr="004D44A6">
              <w:rPr>
                <w:webHidden/>
              </w:rPr>
              <w:tab/>
            </w:r>
            <w:r w:rsidR="004D44A6" w:rsidRPr="004D44A6">
              <w:rPr>
                <w:webHidden/>
              </w:rPr>
              <w:fldChar w:fldCharType="begin"/>
            </w:r>
            <w:r w:rsidR="004D44A6" w:rsidRPr="004D44A6">
              <w:rPr>
                <w:webHidden/>
              </w:rPr>
              <w:instrText xml:space="preserve"> PAGEREF _Toc150764439 \h </w:instrText>
            </w:r>
            <w:r w:rsidR="004D44A6" w:rsidRPr="004D44A6">
              <w:rPr>
                <w:webHidden/>
              </w:rPr>
            </w:r>
            <w:r w:rsidR="004D44A6" w:rsidRPr="004D44A6">
              <w:rPr>
                <w:webHidden/>
              </w:rPr>
              <w:fldChar w:fldCharType="separate"/>
            </w:r>
            <w:r w:rsidR="004F50E3">
              <w:rPr>
                <w:webHidden/>
              </w:rPr>
              <w:t>291</w:t>
            </w:r>
            <w:r w:rsidR="004D44A6" w:rsidRPr="004D44A6">
              <w:rPr>
                <w:webHidden/>
              </w:rPr>
              <w:fldChar w:fldCharType="end"/>
            </w:r>
          </w:hyperlink>
        </w:p>
        <w:p w14:paraId="3E5EC18A" w14:textId="08563104"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40" w:history="1">
            <w:r w:rsidR="004D44A6" w:rsidRPr="004D44A6">
              <w:rPr>
                <w:rStyle w:val="Hyperlink"/>
                <w:rFonts w:ascii="Times New Roman" w:hAnsi="Times New Roman" w:cs="Times New Roman"/>
                <w:b/>
                <w:noProof/>
                <w:sz w:val="20"/>
                <w:szCs w:val="20"/>
              </w:rPr>
              <w:t>30.9. Sekvenciranje</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_Toc150764440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293</w:t>
            </w:r>
            <w:r w:rsidR="004D44A6" w:rsidRPr="004D44A6">
              <w:rPr>
                <w:rFonts w:ascii="Times New Roman" w:hAnsi="Times New Roman" w:cs="Times New Roman"/>
                <w:noProof/>
                <w:webHidden/>
                <w:sz w:val="20"/>
                <w:szCs w:val="20"/>
              </w:rPr>
              <w:fldChar w:fldCharType="end"/>
            </w:r>
          </w:hyperlink>
        </w:p>
        <w:p w14:paraId="543396BC" w14:textId="25297101" w:rsidR="004D44A6" w:rsidRPr="004D44A6" w:rsidRDefault="00BA7C25" w:rsidP="00A357A0">
          <w:pPr>
            <w:pStyle w:val="TOC3"/>
            <w:rPr>
              <w:rFonts w:eastAsiaTheme="minorEastAsia"/>
              <w:b/>
              <w:i/>
              <w:iCs/>
              <w:color w:val="auto"/>
              <w:kern w:val="2"/>
              <w14:ligatures w14:val="standardContextual"/>
            </w:rPr>
          </w:pPr>
          <w:hyperlink w:anchor="_Toc150764441" w:history="1">
            <w:r w:rsidR="004D44A6" w:rsidRPr="004D44A6">
              <w:rPr>
                <w:rStyle w:val="Hyperlink"/>
                <w:b/>
                <w:i/>
                <w:iCs/>
              </w:rPr>
              <w:t>30.9.1. Sangerova dideoksi metoda sekvenciranja DNA</w:t>
            </w:r>
            <w:r w:rsidR="004D44A6" w:rsidRPr="004D44A6">
              <w:rPr>
                <w:webHidden/>
              </w:rPr>
              <w:tab/>
            </w:r>
            <w:r w:rsidR="004D44A6" w:rsidRPr="004D44A6">
              <w:rPr>
                <w:webHidden/>
              </w:rPr>
              <w:fldChar w:fldCharType="begin"/>
            </w:r>
            <w:r w:rsidR="004D44A6" w:rsidRPr="004D44A6">
              <w:rPr>
                <w:webHidden/>
              </w:rPr>
              <w:instrText xml:space="preserve"> PAGEREF _Toc150764441 \h </w:instrText>
            </w:r>
            <w:r w:rsidR="004D44A6" w:rsidRPr="004D44A6">
              <w:rPr>
                <w:webHidden/>
              </w:rPr>
            </w:r>
            <w:r w:rsidR="004D44A6" w:rsidRPr="004D44A6">
              <w:rPr>
                <w:webHidden/>
              </w:rPr>
              <w:fldChar w:fldCharType="separate"/>
            </w:r>
            <w:r w:rsidR="004F50E3">
              <w:rPr>
                <w:webHidden/>
              </w:rPr>
              <w:t>294</w:t>
            </w:r>
            <w:r w:rsidR="004D44A6" w:rsidRPr="004D44A6">
              <w:rPr>
                <w:webHidden/>
              </w:rPr>
              <w:fldChar w:fldCharType="end"/>
            </w:r>
          </w:hyperlink>
        </w:p>
        <w:p w14:paraId="5A2A8EB3" w14:textId="7117DD52"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442" w:history="1">
            <w:r w:rsidR="004D44A6" w:rsidRPr="004D44A6">
              <w:rPr>
                <w:rStyle w:val="Hyperlink"/>
                <w:b/>
                <w:bCs/>
                <w:noProof/>
                <w:szCs w:val="20"/>
              </w:rPr>
              <w:t>31.</w:t>
            </w:r>
            <w:r w:rsidR="004D44A6" w:rsidRPr="004D44A6">
              <w:rPr>
                <w:rFonts w:eastAsiaTheme="minorEastAsia"/>
                <w:noProof/>
                <w:color w:val="auto"/>
                <w:kern w:val="2"/>
                <w:szCs w:val="20"/>
                <w14:ligatures w14:val="standardContextual"/>
              </w:rPr>
              <w:tab/>
            </w:r>
            <w:r w:rsidR="004D44A6" w:rsidRPr="004D44A6">
              <w:rPr>
                <w:rStyle w:val="Hyperlink"/>
                <w:b/>
                <w:bCs/>
                <w:noProof/>
                <w:szCs w:val="20"/>
              </w:rPr>
              <w:t>EPIGENETIKA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_Toc150764442 \h </w:instrText>
            </w:r>
            <w:r w:rsidR="004D44A6" w:rsidRPr="004D44A6">
              <w:rPr>
                <w:noProof/>
                <w:webHidden/>
                <w:szCs w:val="20"/>
              </w:rPr>
            </w:r>
            <w:r w:rsidR="004D44A6" w:rsidRPr="004D44A6">
              <w:rPr>
                <w:noProof/>
                <w:webHidden/>
                <w:szCs w:val="20"/>
              </w:rPr>
              <w:fldChar w:fldCharType="separate"/>
            </w:r>
            <w:r w:rsidR="004F50E3">
              <w:rPr>
                <w:noProof/>
                <w:webHidden/>
                <w:szCs w:val="20"/>
              </w:rPr>
              <w:t>297</w:t>
            </w:r>
            <w:r w:rsidR="004D44A6" w:rsidRPr="004D44A6">
              <w:rPr>
                <w:noProof/>
                <w:webHidden/>
                <w:szCs w:val="20"/>
              </w:rPr>
              <w:fldChar w:fldCharType="end"/>
            </w:r>
          </w:hyperlink>
        </w:p>
        <w:p w14:paraId="2DB15227" w14:textId="7DDC5185"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43" w:history="1">
            <w:r w:rsidR="004D44A6" w:rsidRPr="004D44A6">
              <w:rPr>
                <w:rStyle w:val="Hyperlink"/>
                <w:rFonts w:ascii="Times New Roman" w:hAnsi="Times New Roman" w:cs="Times New Roman"/>
                <w:b/>
                <w:noProof/>
                <w:sz w:val="20"/>
                <w:szCs w:val="20"/>
              </w:rPr>
              <w:t>31.1. Glavni epigenetski mehanizmi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_Toc150764443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297</w:t>
            </w:r>
            <w:r w:rsidR="004D44A6" w:rsidRPr="004D44A6">
              <w:rPr>
                <w:rFonts w:ascii="Times New Roman" w:hAnsi="Times New Roman" w:cs="Times New Roman"/>
                <w:noProof/>
                <w:webHidden/>
                <w:sz w:val="20"/>
                <w:szCs w:val="20"/>
              </w:rPr>
              <w:fldChar w:fldCharType="end"/>
            </w:r>
          </w:hyperlink>
        </w:p>
        <w:p w14:paraId="06A975F1" w14:textId="440E19A6" w:rsidR="004D44A6" w:rsidRPr="004D44A6" w:rsidRDefault="00BA7C25">
          <w:pPr>
            <w:pStyle w:val="TOC1"/>
            <w:tabs>
              <w:tab w:val="left" w:pos="720"/>
              <w:tab w:val="right" w:leader="dot" w:pos="8303"/>
            </w:tabs>
            <w:rPr>
              <w:rFonts w:eastAsiaTheme="minorEastAsia"/>
              <w:noProof/>
              <w:color w:val="auto"/>
              <w:kern w:val="2"/>
              <w:szCs w:val="20"/>
              <w14:ligatures w14:val="standardContextual"/>
            </w:rPr>
          </w:pPr>
          <w:hyperlink w:anchor="_Toc150764444" w:history="1">
            <w:r w:rsidR="004D44A6" w:rsidRPr="004D44A6">
              <w:rPr>
                <w:rStyle w:val="Hyperlink"/>
                <w:b/>
                <w:bCs/>
                <w:noProof/>
                <w:szCs w:val="20"/>
              </w:rPr>
              <w:t>32.</w:t>
            </w:r>
            <w:r w:rsidR="004D44A6" w:rsidRPr="004D44A6">
              <w:rPr>
                <w:rFonts w:eastAsiaTheme="minorEastAsia"/>
                <w:noProof/>
                <w:color w:val="auto"/>
                <w:kern w:val="2"/>
                <w:szCs w:val="20"/>
                <w14:ligatures w14:val="standardContextual"/>
              </w:rPr>
              <w:tab/>
            </w:r>
            <w:r w:rsidR="004D44A6" w:rsidRPr="004D44A6">
              <w:rPr>
                <w:rStyle w:val="Hyperlink"/>
                <w:b/>
                <w:noProof/>
                <w:szCs w:val="20"/>
              </w:rPr>
              <w:t>LITERATURA</w:t>
            </w:r>
            <w:r w:rsidR="004D44A6" w:rsidRPr="004D44A6">
              <w:rPr>
                <w:noProof/>
                <w:webHidden/>
                <w:szCs w:val="20"/>
              </w:rPr>
              <w:tab/>
            </w:r>
            <w:r w:rsidR="004D44A6" w:rsidRPr="004D44A6">
              <w:rPr>
                <w:noProof/>
                <w:webHidden/>
                <w:szCs w:val="20"/>
              </w:rPr>
              <w:fldChar w:fldCharType="begin"/>
            </w:r>
            <w:r w:rsidR="004D44A6" w:rsidRPr="004D44A6">
              <w:rPr>
                <w:noProof/>
                <w:webHidden/>
                <w:szCs w:val="20"/>
              </w:rPr>
              <w:instrText xml:space="preserve"> PAGEREF _Toc150764444 \h </w:instrText>
            </w:r>
            <w:r w:rsidR="004D44A6" w:rsidRPr="004D44A6">
              <w:rPr>
                <w:noProof/>
                <w:webHidden/>
                <w:szCs w:val="20"/>
              </w:rPr>
            </w:r>
            <w:r w:rsidR="004D44A6" w:rsidRPr="004D44A6">
              <w:rPr>
                <w:noProof/>
                <w:webHidden/>
                <w:szCs w:val="20"/>
              </w:rPr>
              <w:fldChar w:fldCharType="separate"/>
            </w:r>
            <w:r w:rsidR="004F50E3">
              <w:rPr>
                <w:noProof/>
                <w:webHidden/>
                <w:szCs w:val="20"/>
              </w:rPr>
              <w:t>304</w:t>
            </w:r>
            <w:r w:rsidR="004D44A6" w:rsidRPr="004D44A6">
              <w:rPr>
                <w:noProof/>
                <w:webHidden/>
                <w:szCs w:val="20"/>
              </w:rPr>
              <w:fldChar w:fldCharType="end"/>
            </w:r>
          </w:hyperlink>
        </w:p>
        <w:p w14:paraId="2E1E54E0" w14:textId="116D9EA8"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45" w:history="1">
            <w:r w:rsidR="004D44A6" w:rsidRPr="004D44A6">
              <w:rPr>
                <w:rStyle w:val="Hyperlink"/>
                <w:rFonts w:ascii="Times New Roman" w:hAnsi="Times New Roman" w:cs="Times New Roman"/>
                <w:b/>
                <w:bCs/>
                <w:noProof/>
                <w:sz w:val="20"/>
                <w:szCs w:val="20"/>
              </w:rPr>
              <w:t>32.1. Indeks riječi</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_Toc150764445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309</w:t>
            </w:r>
            <w:r w:rsidR="004D44A6" w:rsidRPr="004D44A6">
              <w:rPr>
                <w:rFonts w:ascii="Times New Roman" w:hAnsi="Times New Roman" w:cs="Times New Roman"/>
                <w:noProof/>
                <w:webHidden/>
                <w:sz w:val="20"/>
                <w:szCs w:val="20"/>
              </w:rPr>
              <w:fldChar w:fldCharType="end"/>
            </w:r>
          </w:hyperlink>
        </w:p>
        <w:p w14:paraId="5CAAE34D" w14:textId="18A85A92"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46" w:history="1">
            <w:r w:rsidR="004D44A6" w:rsidRPr="004D44A6">
              <w:rPr>
                <w:rStyle w:val="Hyperlink"/>
                <w:rFonts w:ascii="Times New Roman" w:hAnsi="Times New Roman" w:cs="Times New Roman"/>
                <w:b/>
                <w:bCs/>
                <w:noProof/>
                <w:sz w:val="20"/>
                <w:szCs w:val="20"/>
              </w:rPr>
              <w:t xml:space="preserve">32.2 </w:t>
            </w:r>
            <w:r w:rsidR="004D44A6" w:rsidRPr="004D44A6">
              <w:rPr>
                <w:rStyle w:val="Hyperlink"/>
                <w:rFonts w:ascii="Times New Roman" w:hAnsi="Times New Roman" w:cs="Times New Roman"/>
                <w:b/>
                <w:bCs/>
                <w:i/>
                <w:iCs/>
                <w:noProof/>
                <w:sz w:val="20"/>
                <w:szCs w:val="20"/>
              </w:rPr>
              <w:t>Tehničko-urednički podaci udžbenika „Anatomija i fiziologija domaćih životinja“</w:t>
            </w:r>
            <w:r w:rsidR="00901AA4" w:rsidRPr="00983833">
              <w:rPr>
                <w:rStyle w:val="Hyperlink"/>
                <w:rFonts w:ascii="Times New Roman" w:hAnsi="Times New Roman" w:cs="Times New Roman"/>
                <w:noProof/>
                <w:sz w:val="20"/>
                <w:szCs w:val="20"/>
                <w:u w:val="none"/>
              </w:rPr>
              <w:t>….…..</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_Toc150764446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315</w:t>
            </w:r>
            <w:r w:rsidR="004D44A6" w:rsidRPr="004D44A6">
              <w:rPr>
                <w:rFonts w:ascii="Times New Roman" w:hAnsi="Times New Roman" w:cs="Times New Roman"/>
                <w:noProof/>
                <w:webHidden/>
                <w:sz w:val="20"/>
                <w:szCs w:val="20"/>
              </w:rPr>
              <w:fldChar w:fldCharType="end"/>
            </w:r>
          </w:hyperlink>
        </w:p>
        <w:p w14:paraId="22DED738" w14:textId="660C7ED4" w:rsidR="004D44A6" w:rsidRPr="004D44A6" w:rsidRDefault="00BA7C25">
          <w:pPr>
            <w:pStyle w:val="TOC2"/>
            <w:rPr>
              <w:rFonts w:ascii="Times New Roman" w:eastAsiaTheme="minorEastAsia" w:hAnsi="Times New Roman" w:cs="Times New Roman"/>
              <w:noProof/>
              <w:color w:val="auto"/>
              <w:kern w:val="2"/>
              <w:sz w:val="20"/>
              <w:szCs w:val="20"/>
              <w14:ligatures w14:val="standardContextual"/>
            </w:rPr>
          </w:pPr>
          <w:hyperlink w:anchor="_Toc150764447" w:history="1">
            <w:r w:rsidR="004D44A6" w:rsidRPr="004D44A6">
              <w:rPr>
                <w:rStyle w:val="Hyperlink"/>
                <w:rFonts w:ascii="Times New Roman" w:hAnsi="Times New Roman" w:cs="Times New Roman"/>
                <w:b/>
                <w:bCs/>
                <w:noProof/>
                <w:sz w:val="20"/>
                <w:szCs w:val="20"/>
              </w:rPr>
              <w:t>33. Biografije autora</w:t>
            </w:r>
            <w:r w:rsidR="004D44A6" w:rsidRPr="004D44A6">
              <w:rPr>
                <w:rFonts w:ascii="Times New Roman" w:hAnsi="Times New Roman" w:cs="Times New Roman"/>
                <w:noProof/>
                <w:webHidden/>
                <w:sz w:val="20"/>
                <w:szCs w:val="20"/>
              </w:rPr>
              <w:tab/>
            </w:r>
            <w:r w:rsidR="004D44A6" w:rsidRPr="004D44A6">
              <w:rPr>
                <w:rFonts w:ascii="Times New Roman" w:hAnsi="Times New Roman" w:cs="Times New Roman"/>
                <w:noProof/>
                <w:webHidden/>
                <w:sz w:val="20"/>
                <w:szCs w:val="20"/>
              </w:rPr>
              <w:fldChar w:fldCharType="begin"/>
            </w:r>
            <w:r w:rsidR="004D44A6" w:rsidRPr="004D44A6">
              <w:rPr>
                <w:rFonts w:ascii="Times New Roman" w:hAnsi="Times New Roman" w:cs="Times New Roman"/>
                <w:noProof/>
                <w:webHidden/>
                <w:sz w:val="20"/>
                <w:szCs w:val="20"/>
              </w:rPr>
              <w:instrText xml:space="preserve"> PAGEREF _Toc150764447 \h </w:instrText>
            </w:r>
            <w:r w:rsidR="004D44A6" w:rsidRPr="004D44A6">
              <w:rPr>
                <w:rFonts w:ascii="Times New Roman" w:hAnsi="Times New Roman" w:cs="Times New Roman"/>
                <w:noProof/>
                <w:webHidden/>
                <w:sz w:val="20"/>
                <w:szCs w:val="20"/>
              </w:rPr>
            </w:r>
            <w:r w:rsidR="004D44A6" w:rsidRPr="004D44A6">
              <w:rPr>
                <w:rFonts w:ascii="Times New Roman" w:hAnsi="Times New Roman" w:cs="Times New Roman"/>
                <w:noProof/>
                <w:webHidden/>
                <w:sz w:val="20"/>
                <w:szCs w:val="20"/>
              </w:rPr>
              <w:fldChar w:fldCharType="separate"/>
            </w:r>
            <w:r w:rsidR="004F50E3">
              <w:rPr>
                <w:rFonts w:ascii="Times New Roman" w:hAnsi="Times New Roman" w:cs="Times New Roman"/>
                <w:noProof/>
                <w:webHidden/>
                <w:sz w:val="20"/>
                <w:szCs w:val="20"/>
              </w:rPr>
              <w:t>316</w:t>
            </w:r>
            <w:r w:rsidR="004D44A6" w:rsidRPr="004D44A6">
              <w:rPr>
                <w:rFonts w:ascii="Times New Roman" w:hAnsi="Times New Roman" w:cs="Times New Roman"/>
                <w:noProof/>
                <w:webHidden/>
                <w:sz w:val="20"/>
                <w:szCs w:val="20"/>
              </w:rPr>
              <w:fldChar w:fldCharType="end"/>
            </w:r>
          </w:hyperlink>
        </w:p>
        <w:p w14:paraId="15085C2E" w14:textId="39FB384B" w:rsidR="00530E7E" w:rsidRPr="00FC158B" w:rsidRDefault="007D226B" w:rsidP="009A1F85">
          <w:pPr>
            <w:ind w:left="0" w:firstLine="0"/>
            <w:rPr>
              <w:rFonts w:ascii="Times New Roman" w:hAnsi="Times New Roman" w:cs="Times New Roman"/>
              <w:b/>
              <w:bCs/>
              <w:sz w:val="22"/>
            </w:rPr>
          </w:pPr>
          <w:r w:rsidRPr="004D44A6">
            <w:rPr>
              <w:rFonts w:ascii="Times New Roman" w:hAnsi="Times New Roman" w:cs="Times New Roman"/>
              <w:b/>
              <w:bCs/>
              <w:sz w:val="20"/>
              <w:szCs w:val="20"/>
            </w:rPr>
            <w:fldChar w:fldCharType="end"/>
          </w:r>
        </w:p>
      </w:sdtContent>
    </w:sdt>
    <w:p w14:paraId="2AF84862" w14:textId="5B96F17D" w:rsidR="00295505" w:rsidRDefault="00295505">
      <w:pPr>
        <w:spacing w:after="160" w:line="259" w:lineRule="auto"/>
        <w:ind w:left="0" w:right="0" w:firstLine="0"/>
        <w:jc w:val="left"/>
        <w:rPr>
          <w:rFonts w:ascii="Times New Roman" w:hAnsi="Times New Roman" w:cs="Times New Roman"/>
          <w:b/>
          <w:sz w:val="22"/>
        </w:rPr>
      </w:pPr>
      <w:r>
        <w:rPr>
          <w:rFonts w:ascii="Times New Roman" w:hAnsi="Times New Roman" w:cs="Times New Roman"/>
          <w:b/>
          <w:sz w:val="22"/>
        </w:rPr>
        <w:br w:type="page"/>
      </w:r>
    </w:p>
    <w:p w14:paraId="48A1DADB" w14:textId="7B90CD44" w:rsidR="00467C0C" w:rsidRDefault="00467C0C" w:rsidP="00467C0C">
      <w:pPr>
        <w:spacing w:after="0" w:line="259" w:lineRule="auto"/>
        <w:ind w:left="0" w:right="0" w:firstLine="0"/>
        <w:jc w:val="left"/>
        <w:rPr>
          <w:rFonts w:ascii="Times New Roman" w:hAnsi="Times New Roman" w:cs="Times New Roman"/>
          <w:bCs/>
          <w:sz w:val="22"/>
        </w:rPr>
      </w:pPr>
      <w:r>
        <w:rPr>
          <w:rFonts w:ascii="Times New Roman" w:hAnsi="Times New Roman" w:cs="Times New Roman"/>
          <w:b/>
          <w:i/>
          <w:iCs/>
          <w:sz w:val="22"/>
        </w:rPr>
        <w:lastRenderedPageBreak/>
        <w:t>AUTORI:</w:t>
      </w:r>
    </w:p>
    <w:p w14:paraId="2C1E8CB1" w14:textId="77777777" w:rsidR="00467C0C" w:rsidRDefault="00467C0C" w:rsidP="00467C0C">
      <w:pPr>
        <w:spacing w:after="0" w:line="259" w:lineRule="auto"/>
        <w:ind w:left="0" w:right="0" w:firstLine="0"/>
        <w:jc w:val="left"/>
        <w:rPr>
          <w:rFonts w:ascii="Times New Roman" w:hAnsi="Times New Roman" w:cs="Times New Roman"/>
          <w:bCs/>
          <w:sz w:val="22"/>
        </w:rPr>
      </w:pPr>
    </w:p>
    <w:p w14:paraId="63CE6913" w14:textId="3BDE1B10" w:rsidR="00467C0C" w:rsidRDefault="00B93675" w:rsidP="00467C0C">
      <w:pPr>
        <w:pStyle w:val="ListParagraph"/>
        <w:spacing w:after="0" w:line="259" w:lineRule="auto"/>
        <w:ind w:left="0" w:right="0" w:firstLine="0"/>
        <w:jc w:val="left"/>
        <w:rPr>
          <w:rFonts w:ascii="Times New Roman" w:hAnsi="Times New Roman" w:cs="Times New Roman"/>
          <w:bCs/>
          <w:color w:val="000000" w:themeColor="text1"/>
          <w:sz w:val="22"/>
        </w:rPr>
      </w:pPr>
      <w:r>
        <w:rPr>
          <w:rFonts w:ascii="Times New Roman" w:hAnsi="Times New Roman" w:cs="Times New Roman"/>
          <w:bCs/>
          <w:color w:val="000000" w:themeColor="text1"/>
          <w:sz w:val="22"/>
        </w:rPr>
        <w:t>d</w:t>
      </w:r>
      <w:r w:rsidR="00467C0C">
        <w:rPr>
          <w:rFonts w:ascii="Times New Roman" w:hAnsi="Times New Roman" w:cs="Times New Roman"/>
          <w:bCs/>
          <w:color w:val="000000" w:themeColor="text1"/>
          <w:sz w:val="22"/>
        </w:rPr>
        <w:t xml:space="preserve">r. sc. Tatjana Tušek, </w:t>
      </w:r>
      <w:r w:rsidR="007C704D">
        <w:rPr>
          <w:rFonts w:ascii="Times New Roman" w:hAnsi="Times New Roman" w:cs="Times New Roman"/>
          <w:bCs/>
          <w:color w:val="000000" w:themeColor="text1"/>
          <w:sz w:val="22"/>
        </w:rPr>
        <w:t>dr. med. vet.</w:t>
      </w:r>
    </w:p>
    <w:p w14:paraId="4C896DE5" w14:textId="3D580433" w:rsidR="00467C0C" w:rsidRDefault="00467C0C" w:rsidP="00467C0C">
      <w:pPr>
        <w:pStyle w:val="ListParagraph"/>
        <w:spacing w:after="0" w:line="259" w:lineRule="auto"/>
        <w:ind w:left="0" w:right="0" w:firstLine="0"/>
        <w:jc w:val="left"/>
        <w:rPr>
          <w:rFonts w:ascii="Times New Roman" w:hAnsi="Times New Roman" w:cs="Times New Roman"/>
          <w:bCs/>
          <w:color w:val="000000" w:themeColor="text1"/>
          <w:sz w:val="22"/>
        </w:rPr>
      </w:pPr>
      <w:r>
        <w:rPr>
          <w:rFonts w:ascii="Times New Roman" w:hAnsi="Times New Roman" w:cs="Times New Roman"/>
          <w:bCs/>
          <w:color w:val="000000" w:themeColor="text1"/>
          <w:sz w:val="22"/>
        </w:rPr>
        <w:t>Veleučilište u Križevcima</w:t>
      </w:r>
    </w:p>
    <w:p w14:paraId="1ADA4E25" w14:textId="5BB4F3F0" w:rsidR="00467C0C" w:rsidRPr="00AE196E" w:rsidRDefault="007C704D" w:rsidP="00467C0C">
      <w:pPr>
        <w:pStyle w:val="ListParagraph"/>
        <w:numPr>
          <w:ilvl w:val="0"/>
          <w:numId w:val="278"/>
        </w:numPr>
        <w:spacing w:after="0" w:line="259" w:lineRule="auto"/>
        <w:ind w:right="0"/>
        <w:jc w:val="left"/>
        <w:rPr>
          <w:rFonts w:ascii="Times New Roman" w:hAnsi="Times New Roman" w:cs="Times New Roman"/>
          <w:bCs/>
          <w:color w:val="auto"/>
          <w:sz w:val="22"/>
        </w:rPr>
      </w:pPr>
      <w:r>
        <w:rPr>
          <w:rFonts w:ascii="Times New Roman" w:hAnsi="Times New Roman" w:cs="Times New Roman"/>
          <w:bCs/>
          <w:color w:val="FF0000"/>
          <w:sz w:val="22"/>
        </w:rPr>
        <w:t xml:space="preserve"> </w:t>
      </w:r>
      <w:r>
        <w:rPr>
          <w:rFonts w:ascii="Times New Roman" w:hAnsi="Times New Roman" w:cs="Times New Roman"/>
          <w:bCs/>
          <w:color w:val="000000" w:themeColor="text1"/>
          <w:sz w:val="22"/>
        </w:rPr>
        <w:t>Anatomija i fiziologija domaćih životinja</w:t>
      </w:r>
    </w:p>
    <w:p w14:paraId="7CE41784" w14:textId="349CC41D" w:rsidR="00397C5C" w:rsidRPr="00AE196E" w:rsidRDefault="00397C5C" w:rsidP="00467C0C">
      <w:pPr>
        <w:pStyle w:val="ListParagraph"/>
        <w:numPr>
          <w:ilvl w:val="0"/>
          <w:numId w:val="278"/>
        </w:numPr>
        <w:spacing w:after="0" w:line="259" w:lineRule="auto"/>
        <w:ind w:right="0"/>
        <w:jc w:val="left"/>
        <w:rPr>
          <w:rFonts w:ascii="Times New Roman" w:hAnsi="Times New Roman" w:cs="Times New Roman"/>
          <w:bCs/>
          <w:color w:val="auto"/>
          <w:sz w:val="22"/>
        </w:rPr>
      </w:pPr>
      <w:r>
        <w:rPr>
          <w:rFonts w:ascii="Times New Roman" w:hAnsi="Times New Roman" w:cs="Times New Roman"/>
          <w:bCs/>
          <w:color w:val="000000" w:themeColor="text1"/>
          <w:sz w:val="22"/>
        </w:rPr>
        <w:t xml:space="preserve"> Poglavlja i po</w:t>
      </w:r>
      <w:r w:rsidR="00B93675">
        <w:rPr>
          <w:rFonts w:ascii="Times New Roman" w:hAnsi="Times New Roman" w:cs="Times New Roman"/>
          <w:bCs/>
          <w:color w:val="000000" w:themeColor="text1"/>
          <w:sz w:val="22"/>
        </w:rPr>
        <w:t>t</w:t>
      </w:r>
      <w:r>
        <w:rPr>
          <w:rFonts w:ascii="Times New Roman" w:hAnsi="Times New Roman" w:cs="Times New Roman"/>
          <w:bCs/>
          <w:color w:val="000000" w:themeColor="text1"/>
          <w:sz w:val="22"/>
        </w:rPr>
        <w:t>poglavlja: 1</w:t>
      </w:r>
      <w:r w:rsidR="00B93675">
        <w:rPr>
          <w:rFonts w:ascii="Times New Roman" w:hAnsi="Times New Roman" w:cs="Times New Roman"/>
          <w:bCs/>
          <w:color w:val="000000" w:themeColor="text1"/>
          <w:sz w:val="22"/>
        </w:rPr>
        <w:t xml:space="preserve"> – </w:t>
      </w:r>
      <w:r>
        <w:rPr>
          <w:rFonts w:ascii="Times New Roman" w:hAnsi="Times New Roman" w:cs="Times New Roman"/>
          <w:bCs/>
          <w:color w:val="000000" w:themeColor="text1"/>
          <w:sz w:val="22"/>
        </w:rPr>
        <w:t>29.2</w:t>
      </w:r>
      <w:r w:rsidR="005077D2">
        <w:rPr>
          <w:rFonts w:ascii="Times New Roman" w:hAnsi="Times New Roman" w:cs="Times New Roman"/>
          <w:bCs/>
          <w:color w:val="000000" w:themeColor="text1"/>
          <w:sz w:val="22"/>
        </w:rPr>
        <w:t>.</w:t>
      </w:r>
      <w:r w:rsidR="006F17B7">
        <w:rPr>
          <w:rFonts w:ascii="Times New Roman" w:hAnsi="Times New Roman" w:cs="Times New Roman"/>
          <w:bCs/>
          <w:color w:val="000000" w:themeColor="text1"/>
          <w:sz w:val="22"/>
        </w:rPr>
        <w:t>; 32</w:t>
      </w:r>
      <w:r w:rsidR="00B93675">
        <w:rPr>
          <w:rFonts w:ascii="Times New Roman" w:hAnsi="Times New Roman" w:cs="Times New Roman"/>
          <w:bCs/>
          <w:color w:val="000000" w:themeColor="text1"/>
          <w:sz w:val="22"/>
        </w:rPr>
        <w:t xml:space="preserve"> – </w:t>
      </w:r>
      <w:r w:rsidR="006F17B7">
        <w:rPr>
          <w:rFonts w:ascii="Times New Roman" w:hAnsi="Times New Roman" w:cs="Times New Roman"/>
          <w:bCs/>
          <w:color w:val="000000" w:themeColor="text1"/>
          <w:sz w:val="22"/>
        </w:rPr>
        <w:t>32.</w:t>
      </w:r>
      <w:r w:rsidR="001A7006">
        <w:rPr>
          <w:rFonts w:ascii="Times New Roman" w:hAnsi="Times New Roman" w:cs="Times New Roman"/>
          <w:bCs/>
          <w:color w:val="000000" w:themeColor="text1"/>
          <w:sz w:val="22"/>
        </w:rPr>
        <w:t>2</w:t>
      </w:r>
      <w:r w:rsidR="005077D2">
        <w:rPr>
          <w:rFonts w:ascii="Times New Roman" w:hAnsi="Times New Roman" w:cs="Times New Roman"/>
          <w:bCs/>
          <w:color w:val="000000" w:themeColor="text1"/>
          <w:sz w:val="22"/>
        </w:rPr>
        <w:t>.</w:t>
      </w:r>
      <w:r w:rsidR="001A7006">
        <w:rPr>
          <w:rFonts w:ascii="Times New Roman" w:hAnsi="Times New Roman" w:cs="Times New Roman"/>
          <w:bCs/>
          <w:color w:val="000000" w:themeColor="text1"/>
          <w:sz w:val="22"/>
        </w:rPr>
        <w:t>; 33.</w:t>
      </w:r>
    </w:p>
    <w:p w14:paraId="0724E1BC" w14:textId="77777777" w:rsidR="007C704D" w:rsidRDefault="007C704D" w:rsidP="007C704D">
      <w:pPr>
        <w:pStyle w:val="ListParagraph"/>
        <w:spacing w:after="0" w:line="259" w:lineRule="auto"/>
        <w:ind w:left="0" w:right="0" w:firstLine="0"/>
        <w:jc w:val="left"/>
        <w:rPr>
          <w:rFonts w:ascii="Times New Roman" w:hAnsi="Times New Roman" w:cs="Times New Roman"/>
          <w:bCs/>
          <w:color w:val="000000" w:themeColor="text1"/>
          <w:sz w:val="22"/>
        </w:rPr>
      </w:pPr>
    </w:p>
    <w:p w14:paraId="5B167B0F" w14:textId="7D1C4A93" w:rsidR="007C704D" w:rsidRDefault="00B93675" w:rsidP="007C704D">
      <w:pPr>
        <w:pStyle w:val="ListParagraph"/>
        <w:spacing w:after="0" w:line="259" w:lineRule="auto"/>
        <w:ind w:left="0" w:right="0" w:firstLine="0"/>
        <w:jc w:val="left"/>
        <w:rPr>
          <w:rFonts w:ascii="Times New Roman" w:hAnsi="Times New Roman" w:cs="Times New Roman"/>
          <w:bCs/>
          <w:color w:val="000000" w:themeColor="text1"/>
          <w:sz w:val="22"/>
        </w:rPr>
      </w:pPr>
      <w:r>
        <w:rPr>
          <w:rFonts w:ascii="Times New Roman" w:hAnsi="Times New Roman" w:cs="Times New Roman"/>
          <w:bCs/>
          <w:color w:val="000000" w:themeColor="text1"/>
          <w:sz w:val="22"/>
        </w:rPr>
        <w:t>d</w:t>
      </w:r>
      <w:r w:rsidR="007C704D">
        <w:rPr>
          <w:rFonts w:ascii="Times New Roman" w:hAnsi="Times New Roman" w:cs="Times New Roman"/>
          <w:bCs/>
          <w:color w:val="000000" w:themeColor="text1"/>
          <w:sz w:val="22"/>
        </w:rPr>
        <w:t>r. sc. Snježana Ćurković, dr. med. vet.</w:t>
      </w:r>
    </w:p>
    <w:p w14:paraId="521054CA" w14:textId="77777777" w:rsidR="007C704D" w:rsidRDefault="007C704D" w:rsidP="007C704D">
      <w:pPr>
        <w:spacing w:after="0" w:line="259" w:lineRule="auto"/>
        <w:ind w:left="0" w:right="0" w:firstLine="0"/>
        <w:jc w:val="left"/>
        <w:rPr>
          <w:rFonts w:ascii="Times New Roman" w:hAnsi="Times New Roman" w:cs="Times New Roman"/>
          <w:bCs/>
          <w:sz w:val="22"/>
        </w:rPr>
      </w:pPr>
      <w:r>
        <w:rPr>
          <w:rFonts w:ascii="Times New Roman" w:hAnsi="Times New Roman" w:cs="Times New Roman"/>
          <w:bCs/>
          <w:sz w:val="22"/>
        </w:rPr>
        <w:t>Zavod za anatomiju, histologiju i embriologiju Veterinarskog fakulteta Sveučilišta u Zagrebu</w:t>
      </w:r>
    </w:p>
    <w:p w14:paraId="6A855B6E" w14:textId="4D0CE31B" w:rsidR="007C704D" w:rsidRPr="00AE196E" w:rsidRDefault="005E249D" w:rsidP="007C704D">
      <w:pPr>
        <w:pStyle w:val="ListParagraph"/>
        <w:numPr>
          <w:ilvl w:val="0"/>
          <w:numId w:val="278"/>
        </w:numPr>
        <w:spacing w:after="0" w:line="259" w:lineRule="auto"/>
        <w:ind w:right="0"/>
        <w:jc w:val="left"/>
        <w:rPr>
          <w:rFonts w:ascii="Times New Roman" w:hAnsi="Times New Roman" w:cs="Times New Roman"/>
          <w:bCs/>
          <w:color w:val="auto"/>
          <w:sz w:val="22"/>
        </w:rPr>
      </w:pPr>
      <w:r>
        <w:rPr>
          <w:rFonts w:ascii="Times New Roman" w:hAnsi="Times New Roman" w:cs="Times New Roman"/>
          <w:bCs/>
          <w:color w:val="000000" w:themeColor="text1"/>
          <w:sz w:val="22"/>
        </w:rPr>
        <w:t>Fiziologija domaćih životinja</w:t>
      </w:r>
    </w:p>
    <w:p w14:paraId="19B0792A" w14:textId="1140E01F" w:rsidR="007C704D" w:rsidRPr="00AE196E" w:rsidRDefault="007C704D" w:rsidP="007C704D">
      <w:pPr>
        <w:pStyle w:val="ListParagraph"/>
        <w:numPr>
          <w:ilvl w:val="0"/>
          <w:numId w:val="278"/>
        </w:numPr>
        <w:spacing w:after="0" w:line="259" w:lineRule="auto"/>
        <w:ind w:right="0"/>
        <w:jc w:val="left"/>
        <w:rPr>
          <w:rFonts w:ascii="Times New Roman" w:hAnsi="Times New Roman" w:cs="Times New Roman"/>
          <w:bCs/>
          <w:color w:val="auto"/>
          <w:sz w:val="22"/>
        </w:rPr>
      </w:pPr>
      <w:r>
        <w:rPr>
          <w:rFonts w:ascii="Times New Roman" w:hAnsi="Times New Roman" w:cs="Times New Roman"/>
          <w:bCs/>
          <w:color w:val="000000" w:themeColor="text1"/>
          <w:sz w:val="22"/>
        </w:rPr>
        <w:t xml:space="preserve"> Poglavlje</w:t>
      </w:r>
      <w:r w:rsidR="006F17B7">
        <w:rPr>
          <w:rFonts w:ascii="Times New Roman" w:hAnsi="Times New Roman" w:cs="Times New Roman"/>
          <w:bCs/>
          <w:color w:val="000000" w:themeColor="text1"/>
          <w:sz w:val="22"/>
        </w:rPr>
        <w:t xml:space="preserve"> i po</w:t>
      </w:r>
      <w:r w:rsidR="00795862">
        <w:rPr>
          <w:rFonts w:ascii="Times New Roman" w:hAnsi="Times New Roman" w:cs="Times New Roman"/>
          <w:bCs/>
          <w:color w:val="000000" w:themeColor="text1"/>
          <w:sz w:val="22"/>
        </w:rPr>
        <w:t>t</w:t>
      </w:r>
      <w:r w:rsidR="006F17B7">
        <w:rPr>
          <w:rFonts w:ascii="Times New Roman" w:hAnsi="Times New Roman" w:cs="Times New Roman"/>
          <w:bCs/>
          <w:color w:val="000000" w:themeColor="text1"/>
          <w:sz w:val="22"/>
        </w:rPr>
        <w:t>poglavlje</w:t>
      </w:r>
      <w:r>
        <w:rPr>
          <w:rFonts w:ascii="Times New Roman" w:hAnsi="Times New Roman" w:cs="Times New Roman"/>
          <w:bCs/>
          <w:color w:val="000000" w:themeColor="text1"/>
          <w:sz w:val="22"/>
        </w:rPr>
        <w:t>:</w:t>
      </w:r>
      <w:r w:rsidR="005E249D">
        <w:rPr>
          <w:rFonts w:ascii="Times New Roman" w:hAnsi="Times New Roman" w:cs="Times New Roman"/>
          <w:bCs/>
          <w:color w:val="000000" w:themeColor="text1"/>
          <w:sz w:val="22"/>
        </w:rPr>
        <w:t xml:space="preserve"> 30</w:t>
      </w:r>
      <w:r w:rsidR="00795862">
        <w:rPr>
          <w:rFonts w:ascii="Times New Roman" w:hAnsi="Times New Roman" w:cs="Times New Roman"/>
          <w:bCs/>
          <w:color w:val="000000" w:themeColor="text1"/>
          <w:sz w:val="22"/>
        </w:rPr>
        <w:t xml:space="preserve"> </w:t>
      </w:r>
      <w:r w:rsidR="005077D2">
        <w:rPr>
          <w:rFonts w:ascii="Times New Roman" w:hAnsi="Times New Roman" w:cs="Times New Roman"/>
          <w:bCs/>
          <w:color w:val="000000" w:themeColor="text1"/>
          <w:sz w:val="22"/>
        </w:rPr>
        <w:t>–</w:t>
      </w:r>
      <w:r w:rsidR="00795862">
        <w:rPr>
          <w:rFonts w:ascii="Times New Roman" w:hAnsi="Times New Roman" w:cs="Times New Roman"/>
          <w:bCs/>
          <w:color w:val="000000" w:themeColor="text1"/>
          <w:sz w:val="22"/>
        </w:rPr>
        <w:t xml:space="preserve"> </w:t>
      </w:r>
      <w:r w:rsidR="005E249D">
        <w:rPr>
          <w:rFonts w:ascii="Times New Roman" w:hAnsi="Times New Roman" w:cs="Times New Roman"/>
          <w:bCs/>
          <w:color w:val="000000" w:themeColor="text1"/>
          <w:sz w:val="22"/>
        </w:rPr>
        <w:t>30.9.1</w:t>
      </w:r>
      <w:r w:rsidR="005077D2">
        <w:rPr>
          <w:rFonts w:ascii="Times New Roman" w:hAnsi="Times New Roman" w:cs="Times New Roman"/>
          <w:bCs/>
          <w:color w:val="000000" w:themeColor="text1"/>
          <w:sz w:val="22"/>
        </w:rPr>
        <w:t>.</w:t>
      </w:r>
      <w:r w:rsidR="005E249D">
        <w:rPr>
          <w:rFonts w:ascii="Times New Roman" w:hAnsi="Times New Roman" w:cs="Times New Roman"/>
          <w:bCs/>
          <w:color w:val="000000" w:themeColor="text1"/>
          <w:sz w:val="22"/>
        </w:rPr>
        <w:t>;</w:t>
      </w:r>
      <w:r w:rsidR="00B41313">
        <w:rPr>
          <w:rFonts w:ascii="Times New Roman" w:hAnsi="Times New Roman" w:cs="Times New Roman"/>
          <w:bCs/>
          <w:color w:val="000000" w:themeColor="text1"/>
          <w:sz w:val="22"/>
        </w:rPr>
        <w:t xml:space="preserve"> </w:t>
      </w:r>
      <w:r w:rsidR="006F17B7">
        <w:rPr>
          <w:rFonts w:ascii="Times New Roman" w:hAnsi="Times New Roman" w:cs="Times New Roman"/>
          <w:bCs/>
          <w:color w:val="000000" w:themeColor="text1"/>
          <w:sz w:val="22"/>
        </w:rPr>
        <w:t>31</w:t>
      </w:r>
      <w:r w:rsidR="00B41313">
        <w:rPr>
          <w:rFonts w:ascii="Times New Roman" w:hAnsi="Times New Roman" w:cs="Times New Roman"/>
          <w:bCs/>
          <w:color w:val="000000" w:themeColor="text1"/>
          <w:sz w:val="22"/>
        </w:rPr>
        <w:t xml:space="preserve"> – </w:t>
      </w:r>
      <w:r w:rsidR="006F17B7">
        <w:rPr>
          <w:rFonts w:ascii="Times New Roman" w:hAnsi="Times New Roman" w:cs="Times New Roman"/>
          <w:bCs/>
          <w:color w:val="000000" w:themeColor="text1"/>
          <w:sz w:val="22"/>
        </w:rPr>
        <w:t>31.1</w:t>
      </w:r>
      <w:r w:rsidR="005077D2">
        <w:rPr>
          <w:rFonts w:ascii="Times New Roman" w:hAnsi="Times New Roman" w:cs="Times New Roman"/>
          <w:bCs/>
          <w:color w:val="000000" w:themeColor="text1"/>
          <w:sz w:val="22"/>
        </w:rPr>
        <w:t>.</w:t>
      </w:r>
      <w:r w:rsidR="001A7006">
        <w:rPr>
          <w:rFonts w:ascii="Times New Roman" w:hAnsi="Times New Roman" w:cs="Times New Roman"/>
          <w:bCs/>
          <w:color w:val="000000" w:themeColor="text1"/>
          <w:sz w:val="22"/>
        </w:rPr>
        <w:t>; 33.</w:t>
      </w:r>
    </w:p>
    <w:p w14:paraId="31D860BB" w14:textId="77777777" w:rsidR="007C704D" w:rsidRPr="007C704D" w:rsidRDefault="007C704D" w:rsidP="007C704D">
      <w:pPr>
        <w:pStyle w:val="ListParagraph"/>
        <w:spacing w:after="0" w:line="259" w:lineRule="auto"/>
        <w:ind w:left="0" w:right="0" w:firstLine="0"/>
        <w:jc w:val="left"/>
        <w:rPr>
          <w:rFonts w:ascii="Times New Roman" w:hAnsi="Times New Roman" w:cs="Times New Roman"/>
          <w:bCs/>
          <w:color w:val="000000" w:themeColor="text1"/>
          <w:sz w:val="22"/>
        </w:rPr>
      </w:pPr>
    </w:p>
    <w:p w14:paraId="53B9A3D2" w14:textId="77777777" w:rsidR="007C704D" w:rsidRDefault="007C704D" w:rsidP="007C704D">
      <w:pPr>
        <w:spacing w:after="0" w:line="259" w:lineRule="auto"/>
        <w:ind w:left="0" w:right="0" w:firstLine="0"/>
        <w:jc w:val="left"/>
        <w:rPr>
          <w:rFonts w:ascii="Times New Roman" w:hAnsi="Times New Roman" w:cs="Times New Roman"/>
          <w:bCs/>
          <w:sz w:val="22"/>
        </w:rPr>
      </w:pPr>
      <w:r>
        <w:rPr>
          <w:rFonts w:ascii="Times New Roman" w:hAnsi="Times New Roman" w:cs="Times New Roman"/>
          <w:bCs/>
          <w:sz w:val="22"/>
        </w:rPr>
        <w:t xml:space="preserve">p. prof. dr. sc. </w:t>
      </w:r>
      <w:r>
        <w:rPr>
          <w:rFonts w:ascii="Times New Roman" w:hAnsi="Times New Roman" w:cs="Times New Roman"/>
          <w:b/>
          <w:sz w:val="22"/>
        </w:rPr>
        <w:t xml:space="preserve">Krešimir Babić, </w:t>
      </w:r>
      <w:r>
        <w:rPr>
          <w:rFonts w:ascii="Times New Roman" w:hAnsi="Times New Roman" w:cs="Times New Roman"/>
          <w:bCs/>
          <w:sz w:val="22"/>
        </w:rPr>
        <w:t>dr. med. vet.</w:t>
      </w:r>
    </w:p>
    <w:p w14:paraId="13CE8DC7" w14:textId="77777777" w:rsidR="007C704D" w:rsidRDefault="007C704D" w:rsidP="007C704D">
      <w:pPr>
        <w:spacing w:after="0" w:line="259" w:lineRule="auto"/>
        <w:ind w:left="0" w:right="0" w:firstLine="0"/>
        <w:jc w:val="left"/>
        <w:rPr>
          <w:rFonts w:ascii="Times New Roman" w:hAnsi="Times New Roman" w:cs="Times New Roman"/>
          <w:bCs/>
          <w:sz w:val="22"/>
        </w:rPr>
      </w:pPr>
      <w:r>
        <w:rPr>
          <w:rFonts w:ascii="Times New Roman" w:hAnsi="Times New Roman" w:cs="Times New Roman"/>
          <w:bCs/>
          <w:sz w:val="22"/>
        </w:rPr>
        <w:t>Zavod za anatomiju, histologiju i embriologiju Veterinarskog fakulteta Sveučilišta u Zagrebu</w:t>
      </w:r>
    </w:p>
    <w:p w14:paraId="7621C0A4" w14:textId="77777777" w:rsidR="007C704D" w:rsidRDefault="007C704D" w:rsidP="007C704D">
      <w:pPr>
        <w:pStyle w:val="ListParagraph"/>
        <w:numPr>
          <w:ilvl w:val="0"/>
          <w:numId w:val="277"/>
        </w:numPr>
        <w:spacing w:after="0" w:line="259" w:lineRule="auto"/>
        <w:ind w:right="0"/>
        <w:jc w:val="left"/>
        <w:rPr>
          <w:rFonts w:ascii="Times New Roman" w:hAnsi="Times New Roman" w:cs="Times New Roman"/>
          <w:bCs/>
          <w:sz w:val="22"/>
        </w:rPr>
      </w:pPr>
      <w:r>
        <w:rPr>
          <w:rFonts w:ascii="Times New Roman" w:hAnsi="Times New Roman" w:cs="Times New Roman"/>
          <w:bCs/>
          <w:sz w:val="22"/>
        </w:rPr>
        <w:t xml:space="preserve"> Anatomija domaćih životinja</w:t>
      </w:r>
    </w:p>
    <w:p w14:paraId="39217285" w14:textId="2AC23978" w:rsidR="00397C5C" w:rsidRDefault="00397C5C" w:rsidP="007C704D">
      <w:pPr>
        <w:pStyle w:val="ListParagraph"/>
        <w:numPr>
          <w:ilvl w:val="0"/>
          <w:numId w:val="277"/>
        </w:numPr>
        <w:spacing w:after="0" w:line="259" w:lineRule="auto"/>
        <w:ind w:right="0"/>
        <w:jc w:val="left"/>
        <w:rPr>
          <w:rFonts w:ascii="Times New Roman" w:hAnsi="Times New Roman" w:cs="Times New Roman"/>
          <w:bCs/>
          <w:sz w:val="22"/>
        </w:rPr>
      </w:pPr>
      <w:r>
        <w:rPr>
          <w:rFonts w:ascii="Times New Roman" w:hAnsi="Times New Roman" w:cs="Times New Roman"/>
          <w:bCs/>
          <w:sz w:val="22"/>
        </w:rPr>
        <w:t xml:space="preserve"> </w:t>
      </w:r>
      <w:r>
        <w:rPr>
          <w:rFonts w:ascii="Times New Roman" w:hAnsi="Times New Roman" w:cs="Times New Roman"/>
          <w:bCs/>
          <w:color w:val="000000" w:themeColor="text1"/>
          <w:sz w:val="22"/>
        </w:rPr>
        <w:t>Poglavlja i po</w:t>
      </w:r>
      <w:r w:rsidR="00B41313">
        <w:rPr>
          <w:rFonts w:ascii="Times New Roman" w:hAnsi="Times New Roman" w:cs="Times New Roman"/>
          <w:bCs/>
          <w:color w:val="000000" w:themeColor="text1"/>
          <w:sz w:val="22"/>
        </w:rPr>
        <w:t>t</w:t>
      </w:r>
      <w:r>
        <w:rPr>
          <w:rFonts w:ascii="Times New Roman" w:hAnsi="Times New Roman" w:cs="Times New Roman"/>
          <w:bCs/>
          <w:color w:val="000000" w:themeColor="text1"/>
          <w:sz w:val="22"/>
        </w:rPr>
        <w:t>poglavlja: 1</w:t>
      </w:r>
      <w:r w:rsidR="00B41313">
        <w:rPr>
          <w:rFonts w:ascii="Times New Roman" w:hAnsi="Times New Roman" w:cs="Times New Roman"/>
          <w:bCs/>
          <w:color w:val="000000" w:themeColor="text1"/>
          <w:sz w:val="22"/>
        </w:rPr>
        <w:t xml:space="preserve"> </w:t>
      </w:r>
      <w:r w:rsidR="00485000">
        <w:rPr>
          <w:rFonts w:ascii="Times New Roman" w:hAnsi="Times New Roman" w:cs="Times New Roman"/>
          <w:bCs/>
          <w:color w:val="000000" w:themeColor="text1"/>
          <w:sz w:val="22"/>
        </w:rPr>
        <w:t>–</w:t>
      </w:r>
      <w:r w:rsidR="00B41313">
        <w:rPr>
          <w:rFonts w:ascii="Times New Roman" w:hAnsi="Times New Roman" w:cs="Times New Roman"/>
          <w:bCs/>
          <w:color w:val="000000" w:themeColor="text1"/>
          <w:sz w:val="22"/>
        </w:rPr>
        <w:t xml:space="preserve"> </w:t>
      </w:r>
      <w:r>
        <w:rPr>
          <w:rFonts w:ascii="Times New Roman" w:hAnsi="Times New Roman" w:cs="Times New Roman"/>
          <w:bCs/>
          <w:color w:val="000000" w:themeColor="text1"/>
          <w:sz w:val="22"/>
        </w:rPr>
        <w:t>12.14</w:t>
      </w:r>
      <w:r w:rsidR="005077D2">
        <w:rPr>
          <w:rFonts w:ascii="Times New Roman" w:hAnsi="Times New Roman" w:cs="Times New Roman"/>
          <w:bCs/>
          <w:color w:val="000000" w:themeColor="text1"/>
          <w:sz w:val="22"/>
        </w:rPr>
        <w:t>.</w:t>
      </w:r>
      <w:r w:rsidR="00B41313">
        <w:rPr>
          <w:rFonts w:ascii="Times New Roman" w:hAnsi="Times New Roman" w:cs="Times New Roman"/>
          <w:bCs/>
          <w:color w:val="000000" w:themeColor="text1"/>
          <w:sz w:val="22"/>
        </w:rPr>
        <w:t xml:space="preserve"> </w:t>
      </w:r>
      <w:r w:rsidR="007C0D9A">
        <w:rPr>
          <w:rFonts w:ascii="Times New Roman" w:hAnsi="Times New Roman" w:cs="Times New Roman"/>
          <w:bCs/>
          <w:color w:val="000000" w:themeColor="text1"/>
          <w:sz w:val="22"/>
        </w:rPr>
        <w:t>/2003</w:t>
      </w:r>
      <w:r w:rsidR="00B41313">
        <w:rPr>
          <w:rFonts w:ascii="Times New Roman" w:hAnsi="Times New Roman" w:cs="Times New Roman"/>
          <w:bCs/>
          <w:color w:val="000000" w:themeColor="text1"/>
          <w:sz w:val="22"/>
        </w:rPr>
        <w:t>.</w:t>
      </w:r>
      <w:r w:rsidR="007C0D9A">
        <w:rPr>
          <w:rFonts w:ascii="Times New Roman" w:hAnsi="Times New Roman" w:cs="Times New Roman"/>
          <w:bCs/>
          <w:color w:val="000000" w:themeColor="text1"/>
          <w:sz w:val="22"/>
        </w:rPr>
        <w:t>/</w:t>
      </w:r>
    </w:p>
    <w:p w14:paraId="07E83A02" w14:textId="77777777" w:rsidR="007C704D" w:rsidRDefault="007C704D" w:rsidP="007C704D">
      <w:pPr>
        <w:pStyle w:val="ListParagraph"/>
        <w:spacing w:after="0" w:line="259" w:lineRule="auto"/>
        <w:ind w:left="0" w:right="0" w:firstLine="0"/>
        <w:jc w:val="left"/>
        <w:rPr>
          <w:rFonts w:ascii="Times New Roman" w:hAnsi="Times New Roman" w:cs="Times New Roman"/>
          <w:bCs/>
          <w:sz w:val="22"/>
        </w:rPr>
      </w:pPr>
    </w:p>
    <w:p w14:paraId="73061DE3" w14:textId="77777777" w:rsidR="007C704D" w:rsidRDefault="007C704D" w:rsidP="007C704D">
      <w:pPr>
        <w:pStyle w:val="ListParagraph"/>
        <w:spacing w:after="0" w:line="259" w:lineRule="auto"/>
        <w:ind w:left="0" w:right="0" w:firstLine="0"/>
        <w:jc w:val="left"/>
        <w:rPr>
          <w:rFonts w:ascii="Times New Roman" w:hAnsi="Times New Roman" w:cs="Times New Roman"/>
          <w:bCs/>
          <w:sz w:val="22"/>
        </w:rPr>
      </w:pPr>
      <w:r>
        <w:rPr>
          <w:rFonts w:ascii="Times New Roman" w:hAnsi="Times New Roman" w:cs="Times New Roman"/>
          <w:bCs/>
          <w:sz w:val="22"/>
        </w:rPr>
        <w:t xml:space="preserve">p. prof. dr. sc. </w:t>
      </w:r>
      <w:r>
        <w:rPr>
          <w:rFonts w:ascii="Times New Roman" w:hAnsi="Times New Roman" w:cs="Times New Roman"/>
          <w:b/>
          <w:sz w:val="22"/>
        </w:rPr>
        <w:t>Melita Herak,</w:t>
      </w:r>
      <w:r>
        <w:rPr>
          <w:rFonts w:ascii="Times New Roman" w:hAnsi="Times New Roman" w:cs="Times New Roman"/>
          <w:bCs/>
          <w:sz w:val="22"/>
        </w:rPr>
        <w:t xml:space="preserve"> dr. med. vet.</w:t>
      </w:r>
    </w:p>
    <w:p w14:paraId="4CB59263" w14:textId="042E9785" w:rsidR="007C704D" w:rsidRDefault="007C704D" w:rsidP="007C704D">
      <w:pPr>
        <w:pStyle w:val="ListParagraph"/>
        <w:spacing w:after="0" w:line="259" w:lineRule="auto"/>
        <w:ind w:left="0" w:right="0" w:firstLine="0"/>
        <w:jc w:val="left"/>
        <w:rPr>
          <w:rFonts w:ascii="Times New Roman" w:hAnsi="Times New Roman" w:cs="Times New Roman"/>
          <w:bCs/>
          <w:sz w:val="22"/>
        </w:rPr>
      </w:pPr>
      <w:r>
        <w:rPr>
          <w:rFonts w:ascii="Times New Roman" w:hAnsi="Times New Roman" w:cs="Times New Roman"/>
          <w:bCs/>
          <w:sz w:val="22"/>
        </w:rPr>
        <w:t>Zavod za fiziologiju i radiobiologiju Veterinarskog fakulteta Sveučilišta u Zagrebu</w:t>
      </w:r>
    </w:p>
    <w:p w14:paraId="6CBDC2CB" w14:textId="141DC8A6" w:rsidR="007C704D" w:rsidRPr="00AE196E" w:rsidRDefault="007C704D" w:rsidP="007C704D">
      <w:pPr>
        <w:pStyle w:val="ListParagraph"/>
        <w:numPr>
          <w:ilvl w:val="0"/>
          <w:numId w:val="278"/>
        </w:numPr>
        <w:spacing w:after="0" w:line="259" w:lineRule="auto"/>
        <w:ind w:right="0"/>
        <w:jc w:val="left"/>
        <w:rPr>
          <w:rFonts w:ascii="Times New Roman" w:hAnsi="Times New Roman" w:cs="Times New Roman"/>
          <w:bCs/>
          <w:color w:val="auto"/>
          <w:sz w:val="22"/>
        </w:rPr>
      </w:pPr>
      <w:r>
        <w:rPr>
          <w:rFonts w:ascii="Times New Roman" w:hAnsi="Times New Roman" w:cs="Times New Roman"/>
          <w:bCs/>
          <w:color w:val="FF0000"/>
          <w:sz w:val="22"/>
        </w:rPr>
        <w:t xml:space="preserve"> </w:t>
      </w:r>
      <w:r>
        <w:rPr>
          <w:rFonts w:ascii="Times New Roman" w:hAnsi="Times New Roman" w:cs="Times New Roman"/>
          <w:bCs/>
          <w:color w:val="000000" w:themeColor="text1"/>
          <w:sz w:val="22"/>
        </w:rPr>
        <w:t>Fiziologija domaćih životinja</w:t>
      </w:r>
    </w:p>
    <w:p w14:paraId="5789C17B" w14:textId="3370AE3D" w:rsidR="00397C5C" w:rsidRPr="00AE196E" w:rsidRDefault="00397C5C" w:rsidP="00A71199">
      <w:pPr>
        <w:pStyle w:val="ListParagraph"/>
        <w:numPr>
          <w:ilvl w:val="0"/>
          <w:numId w:val="278"/>
        </w:numPr>
        <w:spacing w:after="0" w:line="259" w:lineRule="auto"/>
        <w:ind w:right="0"/>
        <w:rPr>
          <w:rFonts w:ascii="Times New Roman" w:hAnsi="Times New Roman" w:cs="Times New Roman"/>
          <w:bCs/>
          <w:color w:val="auto"/>
          <w:sz w:val="22"/>
        </w:rPr>
      </w:pPr>
      <w:r>
        <w:rPr>
          <w:rFonts w:ascii="Times New Roman" w:hAnsi="Times New Roman" w:cs="Times New Roman"/>
          <w:bCs/>
          <w:color w:val="000000" w:themeColor="text1"/>
          <w:sz w:val="22"/>
        </w:rPr>
        <w:t xml:space="preserve"> Poglavlja i po</w:t>
      </w:r>
      <w:r w:rsidR="00B41313">
        <w:rPr>
          <w:rFonts w:ascii="Times New Roman" w:hAnsi="Times New Roman" w:cs="Times New Roman"/>
          <w:bCs/>
          <w:color w:val="000000" w:themeColor="text1"/>
          <w:sz w:val="22"/>
        </w:rPr>
        <w:t>t</w:t>
      </w:r>
      <w:r>
        <w:rPr>
          <w:rFonts w:ascii="Times New Roman" w:hAnsi="Times New Roman" w:cs="Times New Roman"/>
          <w:bCs/>
          <w:color w:val="000000" w:themeColor="text1"/>
          <w:sz w:val="22"/>
        </w:rPr>
        <w:t>poglavlja: 13</w:t>
      </w:r>
      <w:r w:rsidR="00B41313">
        <w:rPr>
          <w:rFonts w:ascii="Times New Roman" w:hAnsi="Times New Roman" w:cs="Times New Roman"/>
          <w:bCs/>
          <w:color w:val="000000" w:themeColor="text1"/>
          <w:sz w:val="22"/>
        </w:rPr>
        <w:t xml:space="preserve"> </w:t>
      </w:r>
      <w:r w:rsidR="005077D2">
        <w:rPr>
          <w:rFonts w:ascii="Times New Roman" w:hAnsi="Times New Roman" w:cs="Times New Roman"/>
          <w:bCs/>
          <w:color w:val="000000" w:themeColor="text1"/>
          <w:sz w:val="22"/>
        </w:rPr>
        <w:t>–</w:t>
      </w:r>
      <w:r w:rsidR="00B41313">
        <w:rPr>
          <w:rFonts w:ascii="Times New Roman" w:hAnsi="Times New Roman" w:cs="Times New Roman"/>
          <w:bCs/>
          <w:color w:val="000000" w:themeColor="text1"/>
          <w:sz w:val="22"/>
        </w:rPr>
        <w:t xml:space="preserve"> </w:t>
      </w:r>
      <w:r>
        <w:rPr>
          <w:rFonts w:ascii="Times New Roman" w:hAnsi="Times New Roman" w:cs="Times New Roman"/>
          <w:bCs/>
          <w:color w:val="000000" w:themeColor="text1"/>
          <w:sz w:val="22"/>
        </w:rPr>
        <w:t>29.2</w:t>
      </w:r>
      <w:r w:rsidR="005077D2">
        <w:rPr>
          <w:rFonts w:ascii="Times New Roman" w:hAnsi="Times New Roman" w:cs="Times New Roman"/>
          <w:bCs/>
          <w:color w:val="000000" w:themeColor="text1"/>
          <w:sz w:val="22"/>
        </w:rPr>
        <w:t>.</w:t>
      </w:r>
      <w:r w:rsidR="00B41313">
        <w:rPr>
          <w:rFonts w:ascii="Times New Roman" w:hAnsi="Times New Roman" w:cs="Times New Roman"/>
          <w:bCs/>
          <w:color w:val="000000" w:themeColor="text1"/>
          <w:sz w:val="22"/>
        </w:rPr>
        <w:t xml:space="preserve"> </w:t>
      </w:r>
      <w:r w:rsidR="007C0D9A">
        <w:rPr>
          <w:rFonts w:ascii="Times New Roman" w:hAnsi="Times New Roman" w:cs="Times New Roman"/>
          <w:bCs/>
          <w:color w:val="000000" w:themeColor="text1"/>
          <w:sz w:val="22"/>
        </w:rPr>
        <w:t>/2003</w:t>
      </w:r>
      <w:r w:rsidR="00B41313">
        <w:rPr>
          <w:rFonts w:ascii="Times New Roman" w:hAnsi="Times New Roman" w:cs="Times New Roman"/>
          <w:bCs/>
          <w:color w:val="000000" w:themeColor="text1"/>
          <w:sz w:val="22"/>
        </w:rPr>
        <w:t>.</w:t>
      </w:r>
      <w:r w:rsidR="007C0D9A">
        <w:rPr>
          <w:rFonts w:ascii="Times New Roman" w:hAnsi="Times New Roman" w:cs="Times New Roman"/>
          <w:bCs/>
          <w:color w:val="000000" w:themeColor="text1"/>
          <w:sz w:val="22"/>
        </w:rPr>
        <w:t>/</w:t>
      </w:r>
    </w:p>
    <w:p w14:paraId="67232670" w14:textId="6A263547" w:rsidR="00A71199" w:rsidRDefault="007D50B5" w:rsidP="00A71199">
      <w:pPr>
        <w:pStyle w:val="ListParagraph"/>
        <w:spacing w:after="0" w:line="259" w:lineRule="auto"/>
        <w:ind w:right="0" w:firstLine="0"/>
        <w:rPr>
          <w:rFonts w:ascii="Times New Roman" w:hAnsi="Times New Roman" w:cs="Times New Roman"/>
          <w:bCs/>
          <w:color w:val="000000" w:themeColor="text1"/>
          <w:sz w:val="22"/>
        </w:rPr>
      </w:pPr>
      <w:r>
        <w:rPr>
          <w:rFonts w:ascii="Algerian" w:hAnsi="Algerian"/>
          <w:b/>
          <w:noProof/>
          <w:color w:val="7030A0"/>
          <w:szCs w:val="24"/>
        </w:rPr>
        <mc:AlternateContent>
          <mc:Choice Requires="am3d">
            <w:drawing>
              <wp:anchor distT="0" distB="0" distL="114300" distR="114300" simplePos="0" relativeHeight="251759616" behindDoc="1" locked="0" layoutInCell="1" allowOverlap="1" wp14:anchorId="496BA95C" wp14:editId="0D8077C9">
                <wp:simplePos x="0" y="0"/>
                <wp:positionH relativeFrom="column">
                  <wp:posOffset>421894</wp:posOffset>
                </wp:positionH>
                <wp:positionV relativeFrom="paragraph">
                  <wp:posOffset>49936</wp:posOffset>
                </wp:positionV>
                <wp:extent cx="2849880" cy="2245360"/>
                <wp:effectExtent l="0" t="0" r="0" b="0"/>
                <wp:wrapSquare wrapText="bothSides"/>
                <wp:docPr id="133481231" name="3D model 133481231" descr="Links"/>
                <wp:cNvGraphicFramePr>
                  <a:graphicFrameLocks xmlns:a="http://schemas.openxmlformats.org/drawingml/2006/main" noChangeAspect="1"/>
                </wp:cNvGraphicFramePr>
                <a:graphic xmlns:a="http://schemas.openxmlformats.org/drawingml/2006/main">
                  <a:graphicData uri="http://schemas.microsoft.com/office/drawing/2017/model3d">
                    <am3d:model3d r:embed="rId14">
                      <am3d:spPr>
                        <a:xfrm>
                          <a:off x="0" y="0"/>
                          <a:ext cx="2849880" cy="2245360"/>
                        </a:xfrm>
                        <a:prstGeom prst="rect">
                          <a:avLst/>
                        </a:prstGeom>
                      </am3d:spPr>
                      <am3d:camera>
                        <am3d:pos x="0" y="0" z="74771876"/>
                        <am3d:up dx="0" dy="36000000" dz="0"/>
                        <am3d:lookAt x="0" y="0" z="0"/>
                        <am3d:perspective fov="2700000"/>
                      </am3d:camera>
                      <am3d:trans>
                        <am3d:meterPerModelUnit n="127812" d="1000000"/>
                        <am3d:preTrans dx="5737674" dy="-11363692" dz="-7500368"/>
                        <am3d:scale>
                          <am3d:sx n="1000000" d="1000000"/>
                          <am3d:sy n="1000000" d="1000000"/>
                          <am3d:sz n="1000000" d="1000000"/>
                        </am3d:scale>
                        <am3d:rot/>
                        <am3d:postTrans dx="0" dy="0" dz="0"/>
                      </am3d:trans>
                      <am3d:raster rName="Office3DRenderer" rVer="16.0.8326">
                        <am3d:blip r:embed="rId15"/>
                      </am3d:raster>
                      <am3d:extLst>
                        <a:ext uri="{9A65AA19-BECB-4387-8358-8AD5134E1D82}">
                          <a3danim:embedAnim xmlns:a3danim="http://schemas.microsoft.com/office/drawing/2018/animation/model3d" animId="0">
                            <a3danim:animPr length="7966" count="indefinite"/>
                          </a3danim:embedAnim>
                        </a:ext>
                        <a:ext uri="{E9DE012E-A134-456F-84FE-255F9AAD75C6}">
                          <a3danim:posterFrame xmlns:a3danim="http://schemas.microsoft.com/office/drawing/2018/animation/model3d" animId="0"/>
                        </a:ext>
                      </am3d:extLst>
                      <am3d:objViewport viewportSz="432322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59616" behindDoc="1" locked="0" layoutInCell="1" allowOverlap="1" wp14:anchorId="496BA95C" wp14:editId="0D8077C9">
                <wp:simplePos x="0" y="0"/>
                <wp:positionH relativeFrom="column">
                  <wp:posOffset>421894</wp:posOffset>
                </wp:positionH>
                <wp:positionV relativeFrom="paragraph">
                  <wp:posOffset>49936</wp:posOffset>
                </wp:positionV>
                <wp:extent cx="2849880" cy="2245360"/>
                <wp:effectExtent l="0" t="0" r="0" b="0"/>
                <wp:wrapSquare wrapText="bothSides"/>
                <wp:docPr id="133481231" name="3D model 133481231" descr="Link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3481231" name="3D model 133481231" descr="Links"/>
                        <pic:cNvPicPr>
                          <a:picLocks noGrp="1" noRot="1" noChangeAspect="1" noMove="1" noResize="1" noEditPoints="1" noAdjustHandles="1" noChangeArrowheads="1" noChangeShapeType="1" noCrop="1"/>
                        </pic:cNvPicPr>
                      </pic:nvPicPr>
                      <pic:blipFill>
                        <a:blip r:embed="rId15"/>
                        <a:stretch>
                          <a:fillRect/>
                        </a:stretch>
                      </pic:blipFill>
                      <pic:spPr>
                        <a:xfrm>
                          <a:off x="0" y="0"/>
                          <a:ext cx="2849880" cy="224536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24BFA3E3" w14:textId="7B2AFBBD" w:rsidR="00A71199" w:rsidRDefault="00A71199" w:rsidP="00A71199">
      <w:pPr>
        <w:pStyle w:val="ListParagraph"/>
        <w:spacing w:after="0" w:line="259" w:lineRule="auto"/>
        <w:ind w:right="0" w:firstLine="0"/>
        <w:rPr>
          <w:rFonts w:ascii="Times New Roman" w:hAnsi="Times New Roman" w:cs="Times New Roman"/>
          <w:bCs/>
          <w:color w:val="000000" w:themeColor="text1"/>
          <w:sz w:val="22"/>
        </w:rPr>
      </w:pPr>
    </w:p>
    <w:p w14:paraId="5F380D2B" w14:textId="5F8F8C5A" w:rsidR="00A71199" w:rsidRDefault="00A71199" w:rsidP="00A71199">
      <w:pPr>
        <w:pStyle w:val="ListParagraph"/>
        <w:spacing w:after="0" w:line="259" w:lineRule="auto"/>
        <w:ind w:right="0" w:firstLine="0"/>
        <w:rPr>
          <w:rFonts w:ascii="Times New Roman" w:hAnsi="Times New Roman" w:cs="Times New Roman"/>
          <w:bCs/>
          <w:color w:val="000000" w:themeColor="text1"/>
          <w:sz w:val="22"/>
        </w:rPr>
      </w:pPr>
    </w:p>
    <w:p w14:paraId="25E97406" w14:textId="3C826A59" w:rsidR="00A71199" w:rsidRDefault="00A71199" w:rsidP="00A71199">
      <w:pPr>
        <w:pStyle w:val="ListParagraph"/>
        <w:spacing w:after="0" w:line="259" w:lineRule="auto"/>
        <w:ind w:right="0" w:firstLine="0"/>
        <w:rPr>
          <w:rFonts w:ascii="Times New Roman" w:hAnsi="Times New Roman" w:cs="Times New Roman"/>
          <w:bCs/>
          <w:color w:val="000000" w:themeColor="text1"/>
          <w:sz w:val="22"/>
        </w:rPr>
      </w:pPr>
    </w:p>
    <w:p w14:paraId="74441016" w14:textId="34575604" w:rsidR="00A71199" w:rsidRDefault="00A71199" w:rsidP="00A71199">
      <w:pPr>
        <w:spacing w:after="0" w:line="259" w:lineRule="auto"/>
        <w:ind w:right="0"/>
        <w:rPr>
          <w:rFonts w:ascii="Algerian" w:hAnsi="Algerian"/>
          <w:b/>
          <w:color w:val="7030A0"/>
          <w:sz w:val="22"/>
        </w:rPr>
      </w:pPr>
    </w:p>
    <w:p w14:paraId="551DF52F" w14:textId="37DB1052" w:rsidR="00A71199" w:rsidRDefault="00A71199" w:rsidP="00A71199">
      <w:pPr>
        <w:spacing w:after="0" w:line="259" w:lineRule="auto"/>
        <w:ind w:right="0"/>
        <w:rPr>
          <w:rFonts w:ascii="Algerian" w:hAnsi="Algerian"/>
          <w:b/>
          <w:color w:val="7030A0"/>
          <w:sz w:val="22"/>
        </w:rPr>
      </w:pPr>
    </w:p>
    <w:p w14:paraId="060A2C89" w14:textId="77777777" w:rsidR="007D50B5" w:rsidRDefault="007D50B5" w:rsidP="00A71199">
      <w:pPr>
        <w:spacing w:after="0" w:line="259" w:lineRule="auto"/>
        <w:ind w:left="2134" w:right="0" w:firstLine="698"/>
        <w:rPr>
          <w:rFonts w:ascii="Algerian" w:hAnsi="Algerian"/>
          <w:b/>
          <w:color w:val="7030A0"/>
          <w:szCs w:val="24"/>
        </w:rPr>
      </w:pPr>
    </w:p>
    <w:p w14:paraId="7919F0DA" w14:textId="77777777" w:rsidR="007D50B5" w:rsidRDefault="007D50B5" w:rsidP="00A71199">
      <w:pPr>
        <w:spacing w:after="0" w:line="259" w:lineRule="auto"/>
        <w:ind w:left="2134" w:right="0" w:firstLine="698"/>
        <w:rPr>
          <w:rFonts w:ascii="Algerian" w:hAnsi="Algerian"/>
          <w:b/>
          <w:color w:val="7030A0"/>
          <w:szCs w:val="24"/>
        </w:rPr>
      </w:pPr>
    </w:p>
    <w:p w14:paraId="5F8BEAF3" w14:textId="077A6EC0" w:rsidR="00A71199" w:rsidRPr="007D50B5" w:rsidRDefault="00A71199" w:rsidP="007D50B5">
      <w:pPr>
        <w:spacing w:after="0" w:line="259" w:lineRule="auto"/>
        <w:ind w:left="2124" w:right="0" w:firstLine="0"/>
        <w:rPr>
          <w:rFonts w:ascii="Algerian" w:hAnsi="Algerian"/>
          <w:b/>
          <w:color w:val="C00000"/>
          <w:szCs w:val="24"/>
        </w:rPr>
      </w:pPr>
      <w:r w:rsidRPr="007D50B5">
        <w:rPr>
          <w:rFonts w:ascii="Algerian" w:hAnsi="Algerian"/>
          <w:b/>
          <w:color w:val="C00000"/>
          <w:szCs w:val="24"/>
        </w:rPr>
        <w:t>REPETITIO EST MATER</w:t>
      </w:r>
      <w:r w:rsidR="007D50B5">
        <w:rPr>
          <w:rFonts w:ascii="Algerian" w:hAnsi="Algerian"/>
          <w:b/>
          <w:color w:val="C00000"/>
          <w:szCs w:val="24"/>
        </w:rPr>
        <w:br/>
        <w:t xml:space="preserve">                 </w:t>
      </w:r>
      <w:r w:rsidRPr="007D50B5">
        <w:rPr>
          <w:rFonts w:ascii="Algerian" w:hAnsi="Algerian"/>
          <w:b/>
          <w:color w:val="C00000"/>
          <w:szCs w:val="24"/>
        </w:rPr>
        <w:t>STUDIORUM</w:t>
      </w:r>
      <w:r w:rsidR="00B41313">
        <w:rPr>
          <w:rFonts w:ascii="Algerian" w:hAnsi="Algerian"/>
          <w:b/>
          <w:color w:val="C00000"/>
          <w:szCs w:val="24"/>
        </w:rPr>
        <w:t>.</w:t>
      </w:r>
    </w:p>
    <w:p w14:paraId="21F2C2B8" w14:textId="7EF76BDA" w:rsidR="00A71199" w:rsidRPr="007D50B5" w:rsidRDefault="00A71199" w:rsidP="007D50B5">
      <w:pPr>
        <w:spacing w:after="0" w:line="259" w:lineRule="auto"/>
        <w:ind w:left="4956" w:right="0" w:firstLine="0"/>
        <w:rPr>
          <w:rFonts w:ascii="Algerian" w:hAnsi="Algerian" w:cs="Calibri"/>
          <w:bCs/>
          <w:color w:val="C00000"/>
          <w:szCs w:val="24"/>
        </w:rPr>
      </w:pPr>
      <w:r w:rsidRPr="007D50B5">
        <w:rPr>
          <w:rFonts w:ascii="Algerian" w:hAnsi="Algerian"/>
          <w:b/>
          <w:color w:val="C00000"/>
          <w:szCs w:val="24"/>
        </w:rPr>
        <w:t>(PONAVLJANJE JE MAJKA</w:t>
      </w:r>
      <w:r w:rsidR="007D50B5">
        <w:rPr>
          <w:rFonts w:ascii="Algerian" w:hAnsi="Algerian"/>
          <w:b/>
          <w:color w:val="C00000"/>
          <w:szCs w:val="24"/>
        </w:rPr>
        <w:br/>
        <w:t xml:space="preserve">                      </w:t>
      </w:r>
      <w:r w:rsidRPr="007D50B5">
        <w:rPr>
          <w:rFonts w:ascii="Algerian" w:hAnsi="Algerian"/>
          <w:b/>
          <w:color w:val="C00000"/>
          <w:szCs w:val="24"/>
        </w:rPr>
        <w:t>U</w:t>
      </w:r>
      <w:r w:rsidRPr="007D50B5">
        <w:rPr>
          <w:rFonts w:ascii="Calibri" w:hAnsi="Calibri" w:cs="Calibri"/>
          <w:b/>
          <w:color w:val="C00000"/>
          <w:szCs w:val="24"/>
        </w:rPr>
        <w:t>Č</w:t>
      </w:r>
      <w:r w:rsidRPr="007D50B5">
        <w:rPr>
          <w:rFonts w:ascii="Algerian" w:hAnsi="Algerian" w:cs="Calibri"/>
          <w:b/>
          <w:color w:val="C00000"/>
          <w:szCs w:val="24"/>
        </w:rPr>
        <w:t>ENJA</w:t>
      </w:r>
      <w:r w:rsidR="00B41313">
        <w:rPr>
          <w:rFonts w:ascii="Algerian" w:hAnsi="Algerian" w:cs="Calibri"/>
          <w:b/>
          <w:color w:val="C00000"/>
          <w:szCs w:val="24"/>
        </w:rPr>
        <w:t>.</w:t>
      </w:r>
      <w:r w:rsidRPr="007D50B5">
        <w:rPr>
          <w:rFonts w:ascii="Algerian" w:hAnsi="Algerian" w:cs="Calibri"/>
          <w:b/>
          <w:color w:val="C00000"/>
          <w:szCs w:val="24"/>
        </w:rPr>
        <w:t>)</w:t>
      </w:r>
    </w:p>
    <w:p w14:paraId="1379C9E0" w14:textId="6141A47A" w:rsidR="00A71199" w:rsidRDefault="00A71199" w:rsidP="00A71199">
      <w:pPr>
        <w:pStyle w:val="ListParagraph"/>
        <w:spacing w:after="0" w:line="259" w:lineRule="auto"/>
        <w:ind w:right="0" w:firstLine="0"/>
        <w:rPr>
          <w:rFonts w:ascii="Times New Roman" w:hAnsi="Times New Roman" w:cs="Times New Roman"/>
          <w:bCs/>
          <w:color w:val="000000" w:themeColor="text1"/>
          <w:sz w:val="22"/>
        </w:rPr>
      </w:pPr>
    </w:p>
    <w:p w14:paraId="064B6886" w14:textId="095643A7" w:rsidR="00A71199" w:rsidRPr="00467C0C" w:rsidRDefault="00A71199" w:rsidP="00A71199">
      <w:pPr>
        <w:pStyle w:val="ListParagraph"/>
        <w:spacing w:after="0" w:line="259" w:lineRule="auto"/>
        <w:ind w:right="0" w:firstLine="0"/>
        <w:rPr>
          <w:rFonts w:ascii="Times New Roman" w:hAnsi="Times New Roman" w:cs="Times New Roman"/>
          <w:bCs/>
          <w:color w:val="FF0000"/>
          <w:sz w:val="22"/>
        </w:rPr>
      </w:pPr>
      <w:r>
        <w:rPr>
          <w:rFonts w:ascii="Times New Roman" w:hAnsi="Times New Roman" w:cs="Times New Roman"/>
          <w:bCs/>
          <w:color w:val="000000" w:themeColor="text1"/>
          <w:sz w:val="22"/>
        </w:rPr>
        <w:tab/>
      </w:r>
    </w:p>
    <w:p w14:paraId="01C62460" w14:textId="77777777" w:rsidR="007C704D" w:rsidRDefault="007C704D">
      <w:pPr>
        <w:spacing w:after="160" w:line="259" w:lineRule="auto"/>
        <w:ind w:left="0" w:right="0" w:firstLine="0"/>
        <w:jc w:val="left"/>
        <w:rPr>
          <w:rFonts w:ascii="Times New Roman" w:hAnsi="Times New Roman" w:cs="Times New Roman"/>
          <w:b/>
          <w:sz w:val="22"/>
        </w:rPr>
      </w:pPr>
    </w:p>
    <w:p w14:paraId="07B8BBB2" w14:textId="5B7DBCF0" w:rsidR="00F33B37" w:rsidRPr="0088656D" w:rsidRDefault="00F33B37">
      <w:pPr>
        <w:spacing w:after="160" w:line="259" w:lineRule="auto"/>
        <w:ind w:left="0" w:right="0" w:firstLine="0"/>
        <w:jc w:val="left"/>
        <w:rPr>
          <w:rFonts w:ascii="Times New Roman" w:hAnsi="Times New Roman" w:cs="Times New Roman"/>
          <w:b/>
          <w:sz w:val="22"/>
        </w:rPr>
      </w:pPr>
      <w:r w:rsidRPr="0088656D">
        <w:rPr>
          <w:rFonts w:ascii="Times New Roman" w:hAnsi="Times New Roman" w:cs="Times New Roman"/>
          <w:b/>
          <w:sz w:val="22"/>
        </w:rPr>
        <w:br w:type="page"/>
      </w:r>
    </w:p>
    <w:p w14:paraId="509D00DE" w14:textId="79DB73A8" w:rsidR="006105EA" w:rsidRPr="00A71199" w:rsidRDefault="002D579F" w:rsidP="009A292A">
      <w:pPr>
        <w:pStyle w:val="Heading1"/>
        <w:spacing w:line="247" w:lineRule="auto"/>
        <w:ind w:left="11" w:hanging="11"/>
        <w:rPr>
          <w:rFonts w:ascii="Calibri" w:hAnsi="Calibri" w:cs="Calibri"/>
          <w:color w:val="7030A0"/>
          <w:sz w:val="22"/>
        </w:rPr>
      </w:pPr>
      <w:bookmarkStart w:id="0" w:name="_Toc113870230"/>
      <w:bookmarkStart w:id="1" w:name="_Toc150764095"/>
      <w:r w:rsidRPr="001A58E4">
        <w:rPr>
          <w:b/>
          <w:sz w:val="22"/>
        </w:rPr>
        <w:lastRenderedPageBreak/>
        <w:t>1</w:t>
      </w:r>
      <w:r w:rsidR="00AE28A4" w:rsidRPr="001A58E4">
        <w:rPr>
          <w:b/>
          <w:sz w:val="22"/>
        </w:rPr>
        <w:t>.</w:t>
      </w:r>
      <w:r w:rsidRPr="001A58E4">
        <w:rPr>
          <w:b/>
          <w:sz w:val="22"/>
        </w:rPr>
        <w:tab/>
        <w:t>UVOD U ANATOMIJU</w:t>
      </w:r>
      <w:bookmarkEnd w:id="0"/>
      <w:bookmarkEnd w:id="1"/>
    </w:p>
    <w:p w14:paraId="0CB54887" w14:textId="77777777" w:rsidR="00EA1BC1" w:rsidRPr="001A58E4" w:rsidRDefault="00EA1BC1" w:rsidP="00E80EB6">
      <w:pPr>
        <w:spacing w:line="252" w:lineRule="auto"/>
        <w:ind w:left="-6" w:right="57" w:hanging="11"/>
        <w:rPr>
          <w:rFonts w:ascii="Times New Roman" w:hAnsi="Times New Roman" w:cs="Times New Roman"/>
          <w:sz w:val="22"/>
        </w:rPr>
      </w:pPr>
    </w:p>
    <w:p w14:paraId="323726F5" w14:textId="1C450ED2" w:rsidR="006105EA" w:rsidRPr="001A58E4" w:rsidRDefault="002D579F" w:rsidP="00E80EB6">
      <w:pPr>
        <w:spacing w:line="252" w:lineRule="auto"/>
        <w:ind w:left="-6" w:right="57" w:hanging="11"/>
        <w:rPr>
          <w:rFonts w:ascii="Times New Roman" w:hAnsi="Times New Roman" w:cs="Times New Roman"/>
          <w:sz w:val="22"/>
        </w:rPr>
      </w:pPr>
      <w:r w:rsidRPr="001A58E4">
        <w:rPr>
          <w:rFonts w:ascii="Times New Roman" w:hAnsi="Times New Roman" w:cs="Times New Roman"/>
          <w:sz w:val="22"/>
        </w:rPr>
        <w:t>Biologija je skup prirodnih znanosti koje proučavaju živa bića u svim njihovim manifestacijama. Jednu od znanstvenih disciplina biologije čini i anatomija koja proučava građu, sastav, oblik i odnos organa živih bića. Anatomija je u uskoj vezi s fiziologijom koja proučava djelovanje ili funkciju organa. Osnovni postupak anatomije je rastavljanje organizma u organe sekcijom ili rezanjem (grč.</w:t>
      </w:r>
      <w:r w:rsidRPr="001A58E4">
        <w:rPr>
          <w:rFonts w:ascii="Times New Roman" w:hAnsi="Times New Roman" w:cs="Times New Roman"/>
          <w:i/>
          <w:sz w:val="22"/>
        </w:rPr>
        <w:t xml:space="preserve"> </w:t>
      </w:r>
      <w:r w:rsidR="009A1BE0">
        <w:rPr>
          <w:rFonts w:ascii="Times New Roman" w:hAnsi="Times New Roman" w:cs="Times New Roman"/>
          <w:i/>
          <w:sz w:val="22"/>
        </w:rPr>
        <w:t>A</w:t>
      </w:r>
      <w:r w:rsidRPr="001A58E4">
        <w:rPr>
          <w:rFonts w:ascii="Times New Roman" w:hAnsi="Times New Roman" w:cs="Times New Roman"/>
          <w:i/>
          <w:sz w:val="22"/>
        </w:rPr>
        <w:t>natemnein</w:t>
      </w:r>
      <w:r w:rsidR="005D3085">
        <w:rPr>
          <w:rFonts w:ascii="Times New Roman" w:hAnsi="Times New Roman" w:cs="Times New Roman"/>
          <w:sz w:val="22"/>
        </w:rPr>
        <w:t xml:space="preserve"> </w:t>
      </w:r>
      <w:r w:rsidR="005D3085" w:rsidRPr="001A58E4">
        <w:rPr>
          <w:rFonts w:ascii="Times New Roman" w:hAnsi="Times New Roman" w:cs="Times New Roman"/>
          <w:sz w:val="22"/>
        </w:rPr>
        <w:t>–</w:t>
      </w:r>
      <w:r w:rsidR="005D3085">
        <w:rPr>
          <w:rFonts w:ascii="Times New Roman" w:hAnsi="Times New Roman" w:cs="Times New Roman"/>
          <w:sz w:val="22"/>
        </w:rPr>
        <w:t xml:space="preserve"> </w:t>
      </w:r>
      <w:r w:rsidR="005A31B1">
        <w:rPr>
          <w:rFonts w:ascii="Times New Roman" w:hAnsi="Times New Roman" w:cs="Times New Roman"/>
          <w:i/>
          <w:sz w:val="22"/>
        </w:rPr>
        <w:fldChar w:fldCharType="begin"/>
      </w:r>
      <w:r w:rsidR="005A31B1">
        <w:instrText xml:space="preserve"> XE "</w:instrText>
      </w:r>
      <w:r w:rsidR="005A31B1" w:rsidRPr="00CF2B3A">
        <w:rPr>
          <w:rFonts w:ascii="Times New Roman" w:hAnsi="Times New Roman" w:cs="Times New Roman"/>
          <w:i/>
          <w:sz w:val="22"/>
        </w:rPr>
        <w:instrText>Anatemnein</w:instrText>
      </w:r>
      <w:r w:rsidR="005A31B1">
        <w:instrText xml:space="preserve">" </w:instrText>
      </w:r>
      <w:r w:rsidR="005A31B1">
        <w:rPr>
          <w:rFonts w:ascii="Times New Roman" w:hAnsi="Times New Roman" w:cs="Times New Roman"/>
          <w:i/>
          <w:sz w:val="22"/>
        </w:rPr>
        <w:fldChar w:fldCharType="end"/>
      </w:r>
      <w:r w:rsidRPr="001A58E4">
        <w:rPr>
          <w:rFonts w:ascii="Times New Roman" w:hAnsi="Times New Roman" w:cs="Times New Roman"/>
          <w:sz w:val="22"/>
        </w:rPr>
        <w:t>re</w:t>
      </w:r>
      <w:r w:rsidR="005D3085">
        <w:rPr>
          <w:rFonts w:ascii="Times New Roman" w:hAnsi="Times New Roman" w:cs="Times New Roman"/>
          <w:sz w:val="22"/>
        </w:rPr>
        <w:t>z</w:t>
      </w:r>
      <w:r w:rsidRPr="001A58E4">
        <w:rPr>
          <w:rFonts w:ascii="Times New Roman" w:hAnsi="Times New Roman" w:cs="Times New Roman"/>
          <w:sz w:val="22"/>
        </w:rPr>
        <w:t>ati, sječi).</w:t>
      </w:r>
    </w:p>
    <w:p w14:paraId="08DE4479" w14:textId="20564D1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Anatomija se dijeli </w:t>
      </w:r>
      <w:r w:rsidR="005D3085">
        <w:rPr>
          <w:rFonts w:ascii="Times New Roman" w:hAnsi="Times New Roman" w:cs="Times New Roman"/>
          <w:sz w:val="22"/>
        </w:rPr>
        <w:t>na</w:t>
      </w:r>
      <w:r w:rsidRPr="001A58E4">
        <w:rPr>
          <w:rFonts w:ascii="Times New Roman" w:hAnsi="Times New Roman" w:cs="Times New Roman"/>
          <w:sz w:val="22"/>
        </w:rPr>
        <w:t xml:space="preserve"> nekoliko grana koje se nazivaju prema objektu proučavanja: </w:t>
      </w:r>
    </w:p>
    <w:p w14:paraId="51F583AA" w14:textId="510C3E54" w:rsidR="006105EA" w:rsidRPr="001A58E4" w:rsidRDefault="005D3085" w:rsidP="00EA1BC1">
      <w:pPr>
        <w:numPr>
          <w:ilvl w:val="0"/>
          <w:numId w:val="1"/>
        </w:numPr>
        <w:ind w:right="54" w:hanging="510"/>
        <w:rPr>
          <w:rFonts w:ascii="Times New Roman" w:hAnsi="Times New Roman" w:cs="Times New Roman"/>
          <w:sz w:val="22"/>
        </w:rPr>
      </w:pPr>
      <w:r>
        <w:rPr>
          <w:rFonts w:ascii="Times New Roman" w:hAnsi="Times New Roman" w:cs="Times New Roman"/>
          <w:i/>
          <w:sz w:val="22"/>
        </w:rPr>
        <w:t>a</w:t>
      </w:r>
      <w:r w:rsidR="002D579F" w:rsidRPr="001A58E4">
        <w:rPr>
          <w:rFonts w:ascii="Times New Roman" w:hAnsi="Times New Roman" w:cs="Times New Roman"/>
          <w:i/>
          <w:sz w:val="22"/>
        </w:rPr>
        <w:t>ntropotomij</w:t>
      </w:r>
      <w:r>
        <w:rPr>
          <w:rFonts w:ascii="Times New Roman" w:hAnsi="Times New Roman" w:cs="Times New Roman"/>
          <w:i/>
          <w:sz w:val="22"/>
        </w:rPr>
        <w:t xml:space="preserve">a </w:t>
      </w:r>
      <w:r w:rsidR="006851CB">
        <w:rPr>
          <w:rFonts w:ascii="Times New Roman" w:hAnsi="Times New Roman" w:cs="Times New Roman"/>
          <w:i/>
          <w:sz w:val="22"/>
        </w:rPr>
        <w:fldChar w:fldCharType="begin"/>
      </w:r>
      <w:r w:rsidR="006851CB">
        <w:instrText xml:space="preserve"> XE "</w:instrText>
      </w:r>
      <w:r w:rsidR="006851CB" w:rsidRPr="005E3230">
        <w:rPr>
          <w:rFonts w:ascii="Times New Roman" w:hAnsi="Times New Roman" w:cs="Times New Roman"/>
          <w:i/>
          <w:sz w:val="22"/>
        </w:rPr>
        <w:instrText>Antropotomiju</w:instrText>
      </w:r>
      <w:r w:rsidR="006851CB">
        <w:instrText xml:space="preserve">" </w:instrText>
      </w:r>
      <w:r w:rsidR="006851CB">
        <w:rPr>
          <w:rFonts w:ascii="Times New Roman" w:hAnsi="Times New Roman" w:cs="Times New Roman"/>
          <w:i/>
          <w:sz w:val="22"/>
        </w:rPr>
        <w:fldChar w:fldCharType="end"/>
      </w:r>
      <w:r w:rsidRPr="001A58E4">
        <w:rPr>
          <w:rFonts w:ascii="Times New Roman" w:hAnsi="Times New Roman" w:cs="Times New Roman"/>
          <w:sz w:val="22"/>
        </w:rPr>
        <w:t>–</w:t>
      </w:r>
      <w:r>
        <w:rPr>
          <w:rFonts w:ascii="Times New Roman" w:hAnsi="Times New Roman" w:cs="Times New Roman"/>
          <w:sz w:val="22"/>
        </w:rPr>
        <w:t xml:space="preserve"> </w:t>
      </w:r>
      <w:r w:rsidR="002D579F" w:rsidRPr="001A58E4">
        <w:rPr>
          <w:rFonts w:ascii="Times New Roman" w:hAnsi="Times New Roman" w:cs="Times New Roman"/>
          <w:sz w:val="22"/>
        </w:rPr>
        <w:t>anatomij</w:t>
      </w:r>
      <w:r>
        <w:rPr>
          <w:rFonts w:ascii="Times New Roman" w:hAnsi="Times New Roman" w:cs="Times New Roman"/>
          <w:sz w:val="22"/>
        </w:rPr>
        <w:t>a</w:t>
      </w:r>
      <w:r w:rsidR="002D579F" w:rsidRPr="001A58E4">
        <w:rPr>
          <w:rFonts w:ascii="Times New Roman" w:hAnsi="Times New Roman" w:cs="Times New Roman"/>
          <w:sz w:val="22"/>
        </w:rPr>
        <w:t xml:space="preserve"> čovjeka</w:t>
      </w:r>
    </w:p>
    <w:p w14:paraId="52C8E2F4" w14:textId="481AD028" w:rsidR="006105EA" w:rsidRPr="001A58E4" w:rsidRDefault="005D3085" w:rsidP="00EA1BC1">
      <w:pPr>
        <w:numPr>
          <w:ilvl w:val="0"/>
          <w:numId w:val="1"/>
        </w:numPr>
        <w:ind w:right="54" w:hanging="510"/>
        <w:rPr>
          <w:rFonts w:ascii="Times New Roman" w:hAnsi="Times New Roman" w:cs="Times New Roman"/>
          <w:sz w:val="22"/>
        </w:rPr>
      </w:pPr>
      <w:r>
        <w:rPr>
          <w:rFonts w:ascii="Times New Roman" w:hAnsi="Times New Roman" w:cs="Times New Roman"/>
          <w:i/>
          <w:sz w:val="22"/>
        </w:rPr>
        <w:t>z</w:t>
      </w:r>
      <w:r w:rsidR="002D579F" w:rsidRPr="001A58E4">
        <w:rPr>
          <w:rFonts w:ascii="Times New Roman" w:hAnsi="Times New Roman" w:cs="Times New Roman"/>
          <w:i/>
          <w:sz w:val="22"/>
        </w:rPr>
        <w:t>ootomij</w:t>
      </w:r>
      <w:r>
        <w:rPr>
          <w:rFonts w:ascii="Times New Roman" w:hAnsi="Times New Roman" w:cs="Times New Roman"/>
          <w:i/>
          <w:sz w:val="22"/>
        </w:rPr>
        <w:t xml:space="preserve">a </w:t>
      </w:r>
      <w:r w:rsidR="006851CB">
        <w:rPr>
          <w:rFonts w:ascii="Times New Roman" w:hAnsi="Times New Roman" w:cs="Times New Roman"/>
          <w:i/>
          <w:sz w:val="22"/>
        </w:rPr>
        <w:fldChar w:fldCharType="begin"/>
      </w:r>
      <w:r w:rsidR="006851CB">
        <w:instrText xml:space="preserve"> XE "</w:instrText>
      </w:r>
      <w:r w:rsidR="006851CB" w:rsidRPr="00545BA0">
        <w:rPr>
          <w:rFonts w:ascii="Times New Roman" w:hAnsi="Times New Roman" w:cs="Times New Roman"/>
          <w:i/>
          <w:sz w:val="22"/>
        </w:rPr>
        <w:instrText>Zootomiju</w:instrText>
      </w:r>
      <w:r w:rsidR="006851CB">
        <w:instrText xml:space="preserve">" </w:instrText>
      </w:r>
      <w:r w:rsidR="006851CB">
        <w:rPr>
          <w:rFonts w:ascii="Times New Roman" w:hAnsi="Times New Roman" w:cs="Times New Roman"/>
          <w:i/>
          <w:sz w:val="22"/>
        </w:rPr>
        <w:fldChar w:fldCharType="end"/>
      </w:r>
      <w:r w:rsidRPr="001A58E4">
        <w:rPr>
          <w:rFonts w:ascii="Times New Roman" w:hAnsi="Times New Roman" w:cs="Times New Roman"/>
          <w:sz w:val="22"/>
        </w:rPr>
        <w:t>–</w:t>
      </w:r>
      <w:r>
        <w:rPr>
          <w:rFonts w:ascii="Times New Roman" w:hAnsi="Times New Roman" w:cs="Times New Roman"/>
          <w:sz w:val="22"/>
        </w:rPr>
        <w:t xml:space="preserve"> </w:t>
      </w:r>
      <w:r w:rsidR="002D579F" w:rsidRPr="001A58E4">
        <w:rPr>
          <w:rFonts w:ascii="Times New Roman" w:hAnsi="Times New Roman" w:cs="Times New Roman"/>
          <w:sz w:val="22"/>
        </w:rPr>
        <w:t>anatomij</w:t>
      </w:r>
      <w:r>
        <w:rPr>
          <w:rFonts w:ascii="Times New Roman" w:hAnsi="Times New Roman" w:cs="Times New Roman"/>
          <w:sz w:val="22"/>
        </w:rPr>
        <w:t>a</w:t>
      </w:r>
      <w:r w:rsidR="002D579F" w:rsidRPr="001A58E4">
        <w:rPr>
          <w:rFonts w:ascii="Times New Roman" w:hAnsi="Times New Roman" w:cs="Times New Roman"/>
          <w:sz w:val="22"/>
        </w:rPr>
        <w:t xml:space="preserve"> životinja</w:t>
      </w:r>
    </w:p>
    <w:p w14:paraId="7FB78E71" w14:textId="77FB4A99" w:rsidR="006105EA" w:rsidRPr="001A58E4" w:rsidRDefault="002D579F" w:rsidP="00EA1BC1">
      <w:pPr>
        <w:ind w:left="495" w:right="54" w:hanging="510"/>
        <w:rPr>
          <w:rFonts w:ascii="Times New Roman" w:hAnsi="Times New Roman" w:cs="Times New Roman"/>
          <w:sz w:val="22"/>
        </w:rPr>
      </w:pPr>
      <w:r w:rsidRPr="001A58E4">
        <w:rPr>
          <w:rFonts w:ascii="Times New Roman" w:hAnsi="Times New Roman" w:cs="Times New Roman"/>
          <w:sz w:val="22"/>
        </w:rPr>
        <w:t xml:space="preserve">2.a </w:t>
      </w:r>
      <w:r w:rsidR="00EF30E4">
        <w:rPr>
          <w:rFonts w:ascii="Times New Roman" w:hAnsi="Times New Roman" w:cs="Times New Roman"/>
          <w:sz w:val="22"/>
        </w:rPr>
        <w:t xml:space="preserve">   </w:t>
      </w:r>
      <w:r w:rsidR="005D3085">
        <w:rPr>
          <w:rFonts w:ascii="Times New Roman" w:hAnsi="Times New Roman" w:cs="Times New Roman"/>
          <w:sz w:val="22"/>
        </w:rPr>
        <w:t xml:space="preserve"> v</w:t>
      </w:r>
      <w:r w:rsidRPr="001A58E4">
        <w:rPr>
          <w:rFonts w:ascii="Times New Roman" w:hAnsi="Times New Roman" w:cs="Times New Roman"/>
          <w:sz w:val="22"/>
        </w:rPr>
        <w:t>eterinarsk</w:t>
      </w:r>
      <w:r w:rsidR="005D3085">
        <w:rPr>
          <w:rFonts w:ascii="Times New Roman" w:hAnsi="Times New Roman" w:cs="Times New Roman"/>
          <w:sz w:val="22"/>
        </w:rPr>
        <w:t>a</w:t>
      </w:r>
      <w:r w:rsidRPr="001A58E4">
        <w:rPr>
          <w:rFonts w:ascii="Times New Roman" w:hAnsi="Times New Roman" w:cs="Times New Roman"/>
          <w:sz w:val="22"/>
        </w:rPr>
        <w:t xml:space="preserve"> anatomij</w:t>
      </w:r>
      <w:r w:rsidR="005D3085">
        <w:rPr>
          <w:rFonts w:ascii="Times New Roman" w:hAnsi="Times New Roman" w:cs="Times New Roman"/>
          <w:sz w:val="22"/>
        </w:rPr>
        <w:t xml:space="preserve">a </w:t>
      </w:r>
      <w:r w:rsidR="006B3B73" w:rsidRPr="001A58E4">
        <w:rPr>
          <w:rFonts w:ascii="Times New Roman" w:hAnsi="Times New Roman" w:cs="Times New Roman"/>
          <w:sz w:val="22"/>
        </w:rPr>
        <w:t>–</w:t>
      </w:r>
      <w:r w:rsidR="005D3085">
        <w:rPr>
          <w:rFonts w:ascii="Times New Roman" w:hAnsi="Times New Roman" w:cs="Times New Roman"/>
          <w:sz w:val="22"/>
        </w:rPr>
        <w:t xml:space="preserve"> </w:t>
      </w:r>
      <w:r w:rsidRPr="001A58E4">
        <w:rPr>
          <w:rFonts w:ascii="Times New Roman" w:hAnsi="Times New Roman" w:cs="Times New Roman"/>
          <w:sz w:val="22"/>
        </w:rPr>
        <w:t>anatomij</w:t>
      </w:r>
      <w:r w:rsidR="005D3085">
        <w:rPr>
          <w:rFonts w:ascii="Times New Roman" w:hAnsi="Times New Roman" w:cs="Times New Roman"/>
          <w:sz w:val="22"/>
        </w:rPr>
        <w:t>a</w:t>
      </w:r>
      <w:r w:rsidRPr="001A58E4">
        <w:rPr>
          <w:rFonts w:ascii="Times New Roman" w:hAnsi="Times New Roman" w:cs="Times New Roman"/>
          <w:sz w:val="22"/>
        </w:rPr>
        <w:t xml:space="preserve"> domaćih životinja</w:t>
      </w:r>
    </w:p>
    <w:p w14:paraId="3FE08328" w14:textId="315A311C" w:rsidR="006105EA" w:rsidRPr="001A58E4" w:rsidRDefault="005D3085" w:rsidP="00EA1BC1">
      <w:pPr>
        <w:numPr>
          <w:ilvl w:val="0"/>
          <w:numId w:val="1"/>
        </w:numPr>
        <w:ind w:right="54" w:hanging="510"/>
        <w:rPr>
          <w:rFonts w:ascii="Times New Roman" w:hAnsi="Times New Roman" w:cs="Times New Roman"/>
          <w:sz w:val="22"/>
        </w:rPr>
      </w:pPr>
      <w:r>
        <w:rPr>
          <w:rFonts w:ascii="Times New Roman" w:hAnsi="Times New Roman" w:cs="Times New Roman"/>
          <w:i/>
          <w:sz w:val="22"/>
        </w:rPr>
        <w:t>f</w:t>
      </w:r>
      <w:r w:rsidR="002D579F" w:rsidRPr="001A58E4">
        <w:rPr>
          <w:rFonts w:ascii="Times New Roman" w:hAnsi="Times New Roman" w:cs="Times New Roman"/>
          <w:i/>
          <w:sz w:val="22"/>
        </w:rPr>
        <w:t>itotomij</w:t>
      </w:r>
      <w:r>
        <w:rPr>
          <w:rFonts w:ascii="Times New Roman" w:hAnsi="Times New Roman" w:cs="Times New Roman"/>
          <w:i/>
          <w:sz w:val="22"/>
        </w:rPr>
        <w:t xml:space="preserve">a </w:t>
      </w:r>
      <w:r w:rsidR="006851CB">
        <w:rPr>
          <w:rFonts w:ascii="Times New Roman" w:hAnsi="Times New Roman" w:cs="Times New Roman"/>
          <w:i/>
          <w:sz w:val="22"/>
        </w:rPr>
        <w:fldChar w:fldCharType="begin"/>
      </w:r>
      <w:r w:rsidR="006851CB">
        <w:instrText xml:space="preserve"> XE "</w:instrText>
      </w:r>
      <w:r w:rsidR="006851CB" w:rsidRPr="00E76954">
        <w:rPr>
          <w:rFonts w:ascii="Times New Roman" w:hAnsi="Times New Roman" w:cs="Times New Roman"/>
          <w:i/>
          <w:sz w:val="22"/>
        </w:rPr>
        <w:instrText>Fitotomiju</w:instrText>
      </w:r>
      <w:r w:rsidR="006851CB">
        <w:instrText xml:space="preserve">" </w:instrText>
      </w:r>
      <w:r w:rsidR="006851CB">
        <w:rPr>
          <w:rFonts w:ascii="Times New Roman" w:hAnsi="Times New Roman" w:cs="Times New Roman"/>
          <w:i/>
          <w:sz w:val="22"/>
        </w:rPr>
        <w:fldChar w:fldCharType="end"/>
      </w:r>
      <w:r w:rsidR="002D579F" w:rsidRPr="001A58E4">
        <w:rPr>
          <w:rFonts w:ascii="Times New Roman" w:hAnsi="Times New Roman" w:cs="Times New Roman"/>
          <w:i/>
          <w:sz w:val="22"/>
        </w:rPr>
        <w:t>-</w:t>
      </w:r>
      <w:r>
        <w:rPr>
          <w:rFonts w:ascii="Times New Roman" w:hAnsi="Times New Roman" w:cs="Times New Roman"/>
          <w:i/>
          <w:sz w:val="22"/>
        </w:rPr>
        <w:t xml:space="preserve"> </w:t>
      </w:r>
      <w:r>
        <w:rPr>
          <w:rFonts w:ascii="Times New Roman" w:hAnsi="Times New Roman" w:cs="Times New Roman"/>
          <w:sz w:val="22"/>
        </w:rPr>
        <w:t>a</w:t>
      </w:r>
      <w:r w:rsidR="002D579F" w:rsidRPr="001A58E4">
        <w:rPr>
          <w:rFonts w:ascii="Times New Roman" w:hAnsi="Times New Roman" w:cs="Times New Roman"/>
          <w:sz w:val="22"/>
        </w:rPr>
        <w:t>natomij</w:t>
      </w:r>
      <w:r>
        <w:rPr>
          <w:rFonts w:ascii="Times New Roman" w:hAnsi="Times New Roman" w:cs="Times New Roman"/>
          <w:sz w:val="22"/>
        </w:rPr>
        <w:t>a</w:t>
      </w:r>
      <w:r w:rsidR="002D579F" w:rsidRPr="001A58E4">
        <w:rPr>
          <w:rFonts w:ascii="Times New Roman" w:hAnsi="Times New Roman" w:cs="Times New Roman"/>
          <w:sz w:val="22"/>
        </w:rPr>
        <w:t xml:space="preserve"> bilja.</w:t>
      </w:r>
    </w:p>
    <w:p w14:paraId="231463FC" w14:textId="3AEA7E9C" w:rsidR="006105EA" w:rsidRPr="001A58E4" w:rsidRDefault="002D579F" w:rsidP="00A01847">
      <w:pPr>
        <w:ind w:right="54"/>
        <w:rPr>
          <w:rFonts w:ascii="Times New Roman" w:hAnsi="Times New Roman" w:cs="Times New Roman"/>
          <w:sz w:val="22"/>
        </w:rPr>
      </w:pPr>
      <w:r w:rsidRPr="001A58E4">
        <w:rPr>
          <w:rFonts w:ascii="Times New Roman" w:hAnsi="Times New Roman" w:cs="Times New Roman"/>
          <w:sz w:val="22"/>
        </w:rPr>
        <w:t>Anatomiju nadalje možemo podijeliti na:</w:t>
      </w:r>
    </w:p>
    <w:p w14:paraId="604C74D7" w14:textId="2ECF3C32" w:rsidR="006105EA" w:rsidRPr="001A58E4" w:rsidRDefault="005D3085" w:rsidP="00EA1BC1">
      <w:pPr>
        <w:numPr>
          <w:ilvl w:val="0"/>
          <w:numId w:val="2"/>
        </w:numPr>
        <w:ind w:right="54" w:hanging="340"/>
        <w:rPr>
          <w:rFonts w:ascii="Times New Roman" w:hAnsi="Times New Roman" w:cs="Times New Roman"/>
          <w:sz w:val="22"/>
        </w:rPr>
      </w:pPr>
      <w:r>
        <w:rPr>
          <w:rFonts w:ascii="Times New Roman" w:hAnsi="Times New Roman" w:cs="Times New Roman"/>
          <w:i/>
          <w:sz w:val="22"/>
        </w:rPr>
        <w:t>m</w:t>
      </w:r>
      <w:r w:rsidR="002D579F" w:rsidRPr="001A58E4">
        <w:rPr>
          <w:rFonts w:ascii="Times New Roman" w:hAnsi="Times New Roman" w:cs="Times New Roman"/>
          <w:i/>
          <w:sz w:val="22"/>
        </w:rPr>
        <w:t>akroskopsku anatomiju</w:t>
      </w:r>
      <w:r>
        <w:rPr>
          <w:rFonts w:ascii="Times New Roman" w:hAnsi="Times New Roman" w:cs="Times New Roman"/>
          <w:i/>
          <w:sz w:val="22"/>
        </w:rPr>
        <w:t xml:space="preserve"> </w:t>
      </w:r>
      <w:r w:rsidRPr="001A58E4">
        <w:rPr>
          <w:rFonts w:ascii="Times New Roman" w:hAnsi="Times New Roman" w:cs="Times New Roman"/>
          <w:sz w:val="22"/>
        </w:rPr>
        <w:t>–</w:t>
      </w:r>
      <w:r>
        <w:rPr>
          <w:rFonts w:ascii="Times New Roman" w:hAnsi="Times New Roman" w:cs="Times New Roman"/>
          <w:sz w:val="22"/>
        </w:rPr>
        <w:t xml:space="preserve"> </w:t>
      </w:r>
      <w:r w:rsidR="002D579F" w:rsidRPr="001A58E4">
        <w:rPr>
          <w:rFonts w:ascii="Times New Roman" w:hAnsi="Times New Roman" w:cs="Times New Roman"/>
          <w:sz w:val="22"/>
        </w:rPr>
        <w:t>u proučavanju građe služi se prostim okom</w:t>
      </w:r>
    </w:p>
    <w:p w14:paraId="702B4215" w14:textId="3BDDA274" w:rsidR="006105EA" w:rsidRPr="001A58E4" w:rsidRDefault="00F3758F" w:rsidP="00EA1BC1">
      <w:pPr>
        <w:numPr>
          <w:ilvl w:val="0"/>
          <w:numId w:val="2"/>
        </w:numPr>
        <w:ind w:right="54" w:hanging="340"/>
        <w:rPr>
          <w:rFonts w:ascii="Times New Roman" w:hAnsi="Times New Roman" w:cs="Times New Roman"/>
          <w:sz w:val="22"/>
        </w:rPr>
      </w:pPr>
      <w:r>
        <w:rPr>
          <w:rFonts w:ascii="Times New Roman" w:hAnsi="Times New Roman" w:cs="Times New Roman"/>
          <w:i/>
          <w:sz w:val="22"/>
        </w:rPr>
        <w:t>m</w:t>
      </w:r>
      <w:r w:rsidR="002D579F" w:rsidRPr="001A58E4">
        <w:rPr>
          <w:rFonts w:ascii="Times New Roman" w:hAnsi="Times New Roman" w:cs="Times New Roman"/>
          <w:i/>
          <w:sz w:val="22"/>
        </w:rPr>
        <w:t>ikroskopsku anatomiju</w:t>
      </w:r>
      <w:r>
        <w:rPr>
          <w:rFonts w:ascii="Times New Roman" w:hAnsi="Times New Roman" w:cs="Times New Roman"/>
          <w:i/>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u proučavanju građe služi se optičkim pomagalima: lupom, mikroskopom i elektronskim mikroskopom</w:t>
      </w:r>
    </w:p>
    <w:p w14:paraId="469301A3" w14:textId="13512BE4" w:rsidR="006105EA" w:rsidRPr="001A58E4" w:rsidRDefault="00F3758F" w:rsidP="00EA1BC1">
      <w:pPr>
        <w:numPr>
          <w:ilvl w:val="0"/>
          <w:numId w:val="2"/>
        </w:numPr>
        <w:ind w:right="54" w:hanging="340"/>
        <w:rPr>
          <w:rFonts w:ascii="Times New Roman" w:hAnsi="Times New Roman" w:cs="Times New Roman"/>
          <w:sz w:val="22"/>
        </w:rPr>
      </w:pPr>
      <w:r>
        <w:rPr>
          <w:rFonts w:ascii="Times New Roman" w:hAnsi="Times New Roman" w:cs="Times New Roman"/>
          <w:i/>
          <w:sz w:val="22"/>
        </w:rPr>
        <w:t>k</w:t>
      </w:r>
      <w:r w:rsidR="002D579F" w:rsidRPr="001A58E4">
        <w:rPr>
          <w:rFonts w:ascii="Times New Roman" w:hAnsi="Times New Roman" w:cs="Times New Roman"/>
          <w:i/>
          <w:sz w:val="22"/>
        </w:rPr>
        <w:t>omparativnu ili poredbenu anatomiju</w:t>
      </w:r>
      <w:r>
        <w:rPr>
          <w:rFonts w:ascii="Times New Roman" w:hAnsi="Times New Roman" w:cs="Times New Roman"/>
          <w:i/>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uz opisivanje oblika, uspoređuje građu pojedinih životinjskih vrsta i utvrđuje osnovu za njihovu klasifikaciju</w:t>
      </w:r>
    </w:p>
    <w:p w14:paraId="10B2942C" w14:textId="354B17A9" w:rsidR="006105EA" w:rsidRPr="001A58E4" w:rsidRDefault="00F3758F" w:rsidP="00EA1BC1">
      <w:pPr>
        <w:numPr>
          <w:ilvl w:val="0"/>
          <w:numId w:val="2"/>
        </w:numPr>
        <w:ind w:right="54" w:hanging="340"/>
        <w:rPr>
          <w:rFonts w:ascii="Times New Roman" w:hAnsi="Times New Roman" w:cs="Times New Roman"/>
          <w:sz w:val="22"/>
        </w:rPr>
      </w:pPr>
      <w:r>
        <w:rPr>
          <w:rFonts w:ascii="Times New Roman" w:hAnsi="Times New Roman" w:cs="Times New Roman"/>
          <w:i/>
          <w:sz w:val="22"/>
        </w:rPr>
        <w:t>s</w:t>
      </w:r>
      <w:r w:rsidR="002D579F" w:rsidRPr="001A58E4">
        <w:rPr>
          <w:rFonts w:ascii="Times New Roman" w:hAnsi="Times New Roman" w:cs="Times New Roman"/>
          <w:i/>
          <w:sz w:val="22"/>
        </w:rPr>
        <w:t>pecijalnu anatomiju</w:t>
      </w:r>
      <w:r>
        <w:rPr>
          <w:rFonts w:ascii="Times New Roman" w:hAnsi="Times New Roman" w:cs="Times New Roman"/>
          <w:i/>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opisuje građu pojedinih predstavnika neke vrste</w:t>
      </w:r>
      <w:r>
        <w:rPr>
          <w:rFonts w:ascii="Times New Roman" w:hAnsi="Times New Roman" w:cs="Times New Roman"/>
          <w:sz w:val="22"/>
        </w:rPr>
        <w:t>,</w:t>
      </w:r>
      <w:r w:rsidR="002D579F" w:rsidRPr="001A58E4">
        <w:rPr>
          <w:rFonts w:ascii="Times New Roman" w:hAnsi="Times New Roman" w:cs="Times New Roman"/>
          <w:sz w:val="22"/>
        </w:rPr>
        <w:t xml:space="preserve"> npr. </w:t>
      </w:r>
      <w:r w:rsidR="002D579F" w:rsidRPr="001A58E4">
        <w:rPr>
          <w:rFonts w:ascii="Times New Roman" w:hAnsi="Times New Roman" w:cs="Times New Roman"/>
          <w:i/>
          <w:iCs/>
          <w:sz w:val="22"/>
        </w:rPr>
        <w:t>antropotomija</w:t>
      </w:r>
      <w:r w:rsidR="002D579F" w:rsidRPr="001A58E4">
        <w:rPr>
          <w:rFonts w:ascii="Times New Roman" w:hAnsi="Times New Roman" w:cs="Times New Roman"/>
          <w:sz w:val="22"/>
        </w:rPr>
        <w:t xml:space="preserve"> je anatomija čovjeka, </w:t>
      </w:r>
      <w:r w:rsidR="002D579F" w:rsidRPr="001A58E4">
        <w:rPr>
          <w:rFonts w:ascii="Times New Roman" w:hAnsi="Times New Roman" w:cs="Times New Roman"/>
          <w:i/>
          <w:iCs/>
          <w:sz w:val="22"/>
        </w:rPr>
        <w:t>hipotomija</w:t>
      </w:r>
      <w:r w:rsidR="002D579F" w:rsidRPr="001A58E4">
        <w:rPr>
          <w:rFonts w:ascii="Times New Roman" w:hAnsi="Times New Roman" w:cs="Times New Roman"/>
          <w:sz w:val="22"/>
        </w:rPr>
        <w:t xml:space="preserve"> je anatomija konja, </w:t>
      </w:r>
      <w:r w:rsidR="002D579F" w:rsidRPr="001A58E4">
        <w:rPr>
          <w:rFonts w:ascii="Times New Roman" w:hAnsi="Times New Roman" w:cs="Times New Roman"/>
          <w:i/>
          <w:iCs/>
          <w:sz w:val="22"/>
        </w:rPr>
        <w:t>kinotomija</w:t>
      </w:r>
      <w:r w:rsidR="002D579F" w:rsidRPr="001A58E4">
        <w:rPr>
          <w:rFonts w:ascii="Times New Roman" w:hAnsi="Times New Roman" w:cs="Times New Roman"/>
          <w:sz w:val="22"/>
        </w:rPr>
        <w:t xml:space="preserve"> je anatomija psa</w:t>
      </w:r>
    </w:p>
    <w:p w14:paraId="2DEB1A2D" w14:textId="4F475420" w:rsidR="006105EA" w:rsidRPr="001A58E4" w:rsidRDefault="00F3758F" w:rsidP="00EA1BC1">
      <w:pPr>
        <w:numPr>
          <w:ilvl w:val="0"/>
          <w:numId w:val="2"/>
        </w:numPr>
        <w:ind w:right="54" w:hanging="340"/>
        <w:rPr>
          <w:rFonts w:ascii="Times New Roman" w:hAnsi="Times New Roman" w:cs="Times New Roman"/>
          <w:sz w:val="22"/>
        </w:rPr>
      </w:pPr>
      <w:r>
        <w:rPr>
          <w:rFonts w:ascii="Times New Roman" w:hAnsi="Times New Roman" w:cs="Times New Roman"/>
          <w:i/>
          <w:sz w:val="22"/>
        </w:rPr>
        <w:t>k</w:t>
      </w:r>
      <w:r w:rsidR="002D579F" w:rsidRPr="001A58E4">
        <w:rPr>
          <w:rFonts w:ascii="Times New Roman" w:hAnsi="Times New Roman" w:cs="Times New Roman"/>
          <w:i/>
          <w:sz w:val="22"/>
        </w:rPr>
        <w:t>liničku ili primijenjenu anatomiju</w:t>
      </w:r>
      <w:r>
        <w:rPr>
          <w:rFonts w:ascii="Times New Roman" w:hAnsi="Times New Roman" w:cs="Times New Roman"/>
          <w:i/>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 xml:space="preserve">upotrebljava znanje stečeno kod studiranja anatomije pri susretu sa živom životinjom, naziva se još </w:t>
      </w:r>
      <w:r>
        <w:rPr>
          <w:rFonts w:ascii="Times New Roman" w:hAnsi="Times New Roman" w:cs="Times New Roman"/>
          <w:sz w:val="22"/>
        </w:rPr>
        <w:t>„</w:t>
      </w:r>
      <w:r w:rsidR="002D579F" w:rsidRPr="001A58E4">
        <w:rPr>
          <w:rFonts w:ascii="Times New Roman" w:hAnsi="Times New Roman" w:cs="Times New Roman"/>
          <w:sz w:val="22"/>
        </w:rPr>
        <w:t>anatomija na živom organizmu</w:t>
      </w:r>
      <w:r>
        <w:rPr>
          <w:rFonts w:ascii="Times New Roman" w:hAnsi="Times New Roman" w:cs="Times New Roman"/>
          <w:sz w:val="22"/>
        </w:rPr>
        <w:t>“</w:t>
      </w:r>
    </w:p>
    <w:p w14:paraId="2F58010C" w14:textId="293FF69A" w:rsidR="006105EA" w:rsidRPr="001A58E4" w:rsidRDefault="00F3758F" w:rsidP="00EA1BC1">
      <w:pPr>
        <w:numPr>
          <w:ilvl w:val="0"/>
          <w:numId w:val="2"/>
        </w:numPr>
        <w:ind w:right="54" w:hanging="340"/>
        <w:rPr>
          <w:rFonts w:ascii="Times New Roman" w:hAnsi="Times New Roman" w:cs="Times New Roman"/>
          <w:sz w:val="22"/>
        </w:rPr>
      </w:pPr>
      <w:r>
        <w:rPr>
          <w:rFonts w:ascii="Times New Roman" w:hAnsi="Times New Roman" w:cs="Times New Roman"/>
          <w:i/>
          <w:sz w:val="22"/>
        </w:rPr>
        <w:t>u</w:t>
      </w:r>
      <w:r w:rsidR="002D579F" w:rsidRPr="001A58E4">
        <w:rPr>
          <w:rFonts w:ascii="Times New Roman" w:hAnsi="Times New Roman" w:cs="Times New Roman"/>
          <w:i/>
          <w:sz w:val="22"/>
        </w:rPr>
        <w:t>mjetničku ili plastičnu anatomiju</w:t>
      </w:r>
      <w:r>
        <w:rPr>
          <w:rFonts w:ascii="Times New Roman" w:hAnsi="Times New Roman" w:cs="Times New Roman"/>
          <w:i/>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proučava uglavnom vanjski izgled i kretanje životinje</w:t>
      </w:r>
      <w:r>
        <w:rPr>
          <w:rFonts w:ascii="Times New Roman" w:hAnsi="Times New Roman" w:cs="Times New Roman"/>
          <w:sz w:val="22"/>
        </w:rPr>
        <w:t>;</w:t>
      </w:r>
      <w:r w:rsidR="002D579F" w:rsidRPr="001A58E4">
        <w:rPr>
          <w:rFonts w:ascii="Times New Roman" w:hAnsi="Times New Roman" w:cs="Times New Roman"/>
          <w:sz w:val="22"/>
        </w:rPr>
        <w:t xml:space="preserve"> </w:t>
      </w:r>
      <w:r>
        <w:rPr>
          <w:rFonts w:ascii="Times New Roman" w:hAnsi="Times New Roman" w:cs="Times New Roman"/>
          <w:sz w:val="22"/>
        </w:rPr>
        <w:t>s</w:t>
      </w:r>
      <w:r w:rsidR="002D579F" w:rsidRPr="001A58E4">
        <w:rPr>
          <w:rFonts w:ascii="Times New Roman" w:hAnsi="Times New Roman" w:cs="Times New Roman"/>
          <w:sz w:val="22"/>
        </w:rPr>
        <w:t>luži za što vjernije prikazivanje tijela, a za potrebe slikara i skulptora</w:t>
      </w:r>
    </w:p>
    <w:p w14:paraId="5E2CF4E3" w14:textId="2B994714" w:rsidR="006105EA" w:rsidRPr="001A58E4" w:rsidRDefault="00F3758F" w:rsidP="00EA1BC1">
      <w:pPr>
        <w:numPr>
          <w:ilvl w:val="0"/>
          <w:numId w:val="2"/>
        </w:numPr>
        <w:ind w:right="54" w:hanging="340"/>
        <w:rPr>
          <w:rFonts w:ascii="Times New Roman" w:hAnsi="Times New Roman" w:cs="Times New Roman"/>
          <w:sz w:val="22"/>
        </w:rPr>
      </w:pPr>
      <w:r>
        <w:rPr>
          <w:rFonts w:ascii="Times New Roman" w:hAnsi="Times New Roman" w:cs="Times New Roman"/>
          <w:i/>
          <w:sz w:val="22"/>
        </w:rPr>
        <w:t>t</w:t>
      </w:r>
      <w:r w:rsidR="002D579F" w:rsidRPr="001A58E4">
        <w:rPr>
          <w:rFonts w:ascii="Times New Roman" w:hAnsi="Times New Roman" w:cs="Times New Roman"/>
          <w:i/>
          <w:sz w:val="22"/>
        </w:rPr>
        <w:t>opografsku anatomiju</w:t>
      </w:r>
      <w:r>
        <w:rPr>
          <w:rFonts w:ascii="Times New Roman" w:hAnsi="Times New Roman" w:cs="Times New Roman"/>
          <w:i/>
          <w:sz w:val="22"/>
        </w:rPr>
        <w:t xml:space="preserve"> </w:t>
      </w:r>
      <w:r w:rsidR="006B3B73" w:rsidRPr="001A58E4">
        <w:rPr>
          <w:rFonts w:ascii="Times New Roman" w:hAnsi="Times New Roman" w:cs="Times New Roman"/>
          <w:sz w:val="22"/>
        </w:rPr>
        <w:t>–</w:t>
      </w:r>
      <w:r>
        <w:rPr>
          <w:rFonts w:ascii="Times New Roman" w:hAnsi="Times New Roman" w:cs="Times New Roman"/>
          <w:sz w:val="22"/>
        </w:rPr>
        <w:t xml:space="preserve"> </w:t>
      </w:r>
      <w:r w:rsidR="002D579F" w:rsidRPr="001A58E4">
        <w:rPr>
          <w:rFonts w:ascii="Times New Roman" w:hAnsi="Times New Roman" w:cs="Times New Roman"/>
          <w:sz w:val="22"/>
        </w:rPr>
        <w:t>podijelila je tijelo na područja</w:t>
      </w:r>
      <w:r>
        <w:rPr>
          <w:rFonts w:ascii="Times New Roman" w:hAnsi="Times New Roman" w:cs="Times New Roman"/>
          <w:sz w:val="22"/>
        </w:rPr>
        <w:t xml:space="preserve"> – </w:t>
      </w:r>
      <w:r w:rsidR="002D579F" w:rsidRPr="001A58E4">
        <w:rPr>
          <w:rFonts w:ascii="Times New Roman" w:hAnsi="Times New Roman" w:cs="Times New Roman"/>
          <w:i/>
          <w:sz w:val="22"/>
        </w:rPr>
        <w:t>regiones corporis</w:t>
      </w:r>
      <w:r w:rsidR="002D579F" w:rsidRPr="001A58E4">
        <w:rPr>
          <w:rFonts w:ascii="Times New Roman" w:hAnsi="Times New Roman" w:cs="Times New Roman"/>
          <w:sz w:val="22"/>
        </w:rPr>
        <w:t xml:space="preserve"> ili područja tijela i studira svako pojedino područje za sebe, ali </w:t>
      </w:r>
      <w:r w:rsidR="001E1466">
        <w:rPr>
          <w:rFonts w:ascii="Times New Roman" w:hAnsi="Times New Roman" w:cs="Times New Roman"/>
          <w:sz w:val="22"/>
        </w:rPr>
        <w:t xml:space="preserve">i </w:t>
      </w:r>
      <w:r w:rsidR="002D579F" w:rsidRPr="001A58E4">
        <w:rPr>
          <w:rFonts w:ascii="Times New Roman" w:hAnsi="Times New Roman" w:cs="Times New Roman"/>
          <w:sz w:val="22"/>
        </w:rPr>
        <w:t>sve sustave organa u tom području</w:t>
      </w:r>
    </w:p>
    <w:p w14:paraId="7DBB85E6" w14:textId="0CD4DFF7" w:rsidR="006105EA" w:rsidRPr="001A58E4" w:rsidRDefault="00F3758F" w:rsidP="00EA1BC1">
      <w:pPr>
        <w:numPr>
          <w:ilvl w:val="0"/>
          <w:numId w:val="2"/>
        </w:numPr>
        <w:ind w:right="54" w:hanging="340"/>
        <w:rPr>
          <w:rFonts w:ascii="Times New Roman" w:hAnsi="Times New Roman" w:cs="Times New Roman"/>
          <w:sz w:val="22"/>
        </w:rPr>
      </w:pPr>
      <w:r>
        <w:rPr>
          <w:rFonts w:ascii="Times New Roman" w:hAnsi="Times New Roman" w:cs="Times New Roman"/>
          <w:i/>
          <w:sz w:val="22"/>
        </w:rPr>
        <w:t>r</w:t>
      </w:r>
      <w:r w:rsidR="002D579F" w:rsidRPr="001A58E4">
        <w:rPr>
          <w:rFonts w:ascii="Times New Roman" w:hAnsi="Times New Roman" w:cs="Times New Roman"/>
          <w:i/>
          <w:sz w:val="22"/>
        </w:rPr>
        <w:t>endgensku anatomiju</w:t>
      </w:r>
      <w:r>
        <w:rPr>
          <w:rFonts w:ascii="Times New Roman" w:hAnsi="Times New Roman" w:cs="Times New Roman"/>
          <w:i/>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služi se rendgenskim aparatom, ultrazvukom, CT-om i snimkama</w:t>
      </w:r>
    </w:p>
    <w:p w14:paraId="1EBBB41E" w14:textId="14375D54" w:rsidR="00A01847" w:rsidRDefault="00C34A31" w:rsidP="00EA1BC1">
      <w:pPr>
        <w:numPr>
          <w:ilvl w:val="0"/>
          <w:numId w:val="2"/>
        </w:numPr>
        <w:ind w:right="54" w:hanging="340"/>
        <w:rPr>
          <w:rFonts w:ascii="Times New Roman" w:hAnsi="Times New Roman" w:cs="Times New Roman"/>
          <w:sz w:val="22"/>
        </w:rPr>
      </w:pPr>
      <w:r>
        <w:rPr>
          <w:rFonts w:ascii="Times New Roman" w:hAnsi="Times New Roman" w:cs="Times New Roman"/>
          <w:i/>
          <w:sz w:val="22"/>
        </w:rPr>
        <w:t>s</w:t>
      </w:r>
      <w:r w:rsidR="002D579F" w:rsidRPr="001A58E4">
        <w:rPr>
          <w:rFonts w:ascii="Times New Roman" w:hAnsi="Times New Roman" w:cs="Times New Roman"/>
          <w:i/>
          <w:sz w:val="22"/>
        </w:rPr>
        <w:t>ustavnu anatomiju</w:t>
      </w:r>
      <w:r>
        <w:rPr>
          <w:rFonts w:ascii="Times New Roman" w:hAnsi="Times New Roman" w:cs="Times New Roman"/>
          <w:i/>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podijelila je tijelo na sustave organa i studira svaki sustav zasebno</w:t>
      </w:r>
      <w:r>
        <w:rPr>
          <w:rFonts w:ascii="Times New Roman" w:hAnsi="Times New Roman" w:cs="Times New Roman"/>
          <w:sz w:val="22"/>
        </w:rPr>
        <w:t>.</w:t>
      </w:r>
    </w:p>
    <w:p w14:paraId="1E0CB5CD" w14:textId="6B6BB997" w:rsidR="006105EA" w:rsidRPr="001A58E4" w:rsidRDefault="002D579F" w:rsidP="00A01847">
      <w:pPr>
        <w:ind w:left="0" w:right="54" w:firstLine="0"/>
        <w:rPr>
          <w:rFonts w:ascii="Times New Roman" w:hAnsi="Times New Roman" w:cs="Times New Roman"/>
          <w:sz w:val="22"/>
        </w:rPr>
      </w:pPr>
      <w:r w:rsidRPr="001A58E4">
        <w:rPr>
          <w:rFonts w:ascii="Times New Roman" w:hAnsi="Times New Roman" w:cs="Times New Roman"/>
          <w:sz w:val="22"/>
        </w:rPr>
        <w:t xml:space="preserve">Tako se razlikuju sljedeći </w:t>
      </w:r>
      <w:r w:rsidRPr="001A58E4">
        <w:rPr>
          <w:rFonts w:ascii="Times New Roman" w:hAnsi="Times New Roman" w:cs="Times New Roman"/>
          <w:i/>
          <w:sz w:val="22"/>
        </w:rPr>
        <w:t>sustavi organa:</w:t>
      </w:r>
    </w:p>
    <w:p w14:paraId="68A74D04" w14:textId="34971ADE" w:rsidR="006105EA" w:rsidRPr="001A58E4" w:rsidRDefault="002D579F" w:rsidP="00EA1BC1">
      <w:pPr>
        <w:ind w:left="495" w:right="54" w:hanging="510"/>
        <w:rPr>
          <w:rFonts w:ascii="Times New Roman" w:hAnsi="Times New Roman" w:cs="Times New Roman"/>
          <w:sz w:val="22"/>
        </w:rPr>
      </w:pPr>
      <w:r w:rsidRPr="001A58E4">
        <w:rPr>
          <w:rFonts w:ascii="Times New Roman" w:hAnsi="Times New Roman" w:cs="Times New Roman"/>
          <w:sz w:val="22"/>
        </w:rPr>
        <w:t xml:space="preserve">1. </w:t>
      </w:r>
      <w:r w:rsidR="001033A6">
        <w:rPr>
          <w:rFonts w:ascii="Times New Roman" w:hAnsi="Times New Roman" w:cs="Times New Roman"/>
          <w:sz w:val="22"/>
        </w:rPr>
        <w:t xml:space="preserve">     </w:t>
      </w:r>
      <w:r w:rsidRPr="001A58E4">
        <w:rPr>
          <w:rFonts w:ascii="Times New Roman" w:hAnsi="Times New Roman" w:cs="Times New Roman"/>
          <w:sz w:val="22"/>
        </w:rPr>
        <w:t xml:space="preserve">Sustav organa za kretanje ili </w:t>
      </w:r>
      <w:r w:rsidRPr="001A58E4">
        <w:rPr>
          <w:rFonts w:ascii="Times New Roman" w:hAnsi="Times New Roman" w:cs="Times New Roman"/>
          <w:i/>
          <w:sz w:val="22"/>
        </w:rPr>
        <w:t>lokomotorni sustav</w:t>
      </w:r>
      <w:r w:rsidRPr="001A58E4">
        <w:rPr>
          <w:rFonts w:ascii="Times New Roman" w:hAnsi="Times New Roman" w:cs="Times New Roman"/>
          <w:sz w:val="22"/>
        </w:rPr>
        <w:t xml:space="preserve">. Dijeli se na: </w:t>
      </w:r>
    </w:p>
    <w:p w14:paraId="75428098" w14:textId="27C362AF" w:rsidR="006105EA" w:rsidRPr="001A58E4" w:rsidRDefault="00C34A31" w:rsidP="00EA1BC1">
      <w:pPr>
        <w:numPr>
          <w:ilvl w:val="0"/>
          <w:numId w:val="3"/>
        </w:numPr>
        <w:ind w:right="54" w:hanging="340"/>
        <w:rPr>
          <w:rFonts w:ascii="Times New Roman" w:hAnsi="Times New Roman" w:cs="Times New Roman"/>
          <w:sz w:val="22"/>
        </w:rPr>
      </w:pPr>
      <w:r>
        <w:rPr>
          <w:rFonts w:ascii="Times New Roman" w:hAnsi="Times New Roman" w:cs="Times New Roman"/>
          <w:i/>
          <w:sz w:val="22"/>
        </w:rPr>
        <w:t>o</w:t>
      </w:r>
      <w:r w:rsidR="002D579F" w:rsidRPr="001A58E4">
        <w:rPr>
          <w:rFonts w:ascii="Times New Roman" w:hAnsi="Times New Roman" w:cs="Times New Roman"/>
          <w:i/>
          <w:sz w:val="22"/>
        </w:rPr>
        <w:t>steologia</w:t>
      </w:r>
      <w:r>
        <w:rPr>
          <w:rFonts w:ascii="Times New Roman" w:hAnsi="Times New Roman" w:cs="Times New Roman"/>
          <w:i/>
          <w:sz w:val="22"/>
        </w:rPr>
        <w:t xml:space="preserve"> </w:t>
      </w:r>
      <w:r w:rsidR="006851CB">
        <w:rPr>
          <w:rFonts w:ascii="Times New Roman" w:hAnsi="Times New Roman" w:cs="Times New Roman"/>
          <w:i/>
          <w:sz w:val="22"/>
        </w:rPr>
        <w:fldChar w:fldCharType="begin"/>
      </w:r>
      <w:r w:rsidR="006851CB">
        <w:instrText xml:space="preserve"> XE "</w:instrText>
      </w:r>
      <w:r w:rsidR="006851CB" w:rsidRPr="006B6E5A">
        <w:rPr>
          <w:rFonts w:ascii="Times New Roman" w:hAnsi="Times New Roman" w:cs="Times New Roman"/>
          <w:i/>
          <w:sz w:val="22"/>
        </w:rPr>
        <w:instrText>Osteologia</w:instrText>
      </w:r>
      <w:r w:rsidR="006851CB">
        <w:instrText xml:space="preserve">" </w:instrText>
      </w:r>
      <w:r w:rsidR="006851CB">
        <w:rPr>
          <w:rFonts w:ascii="Times New Roman" w:hAnsi="Times New Roman" w:cs="Times New Roman"/>
          <w:i/>
          <w:sz w:val="22"/>
        </w:rPr>
        <w:fldChar w:fldCharType="end"/>
      </w:r>
      <w:r>
        <w:rPr>
          <w:rFonts w:ascii="Times New Roman" w:hAnsi="Times New Roman" w:cs="Times New Roman"/>
          <w:sz w:val="22"/>
        </w:rPr>
        <w:t xml:space="preserve">– </w:t>
      </w:r>
      <w:r w:rsidR="002D579F" w:rsidRPr="001A58E4">
        <w:rPr>
          <w:rFonts w:ascii="Times New Roman" w:hAnsi="Times New Roman" w:cs="Times New Roman"/>
          <w:sz w:val="22"/>
        </w:rPr>
        <w:t>nauka o kostima, opisuje koštani sustav</w:t>
      </w:r>
    </w:p>
    <w:p w14:paraId="134C47E0" w14:textId="43BF50A5" w:rsidR="006105EA" w:rsidRPr="001A58E4" w:rsidRDefault="00C34A31" w:rsidP="00EA1BC1">
      <w:pPr>
        <w:numPr>
          <w:ilvl w:val="0"/>
          <w:numId w:val="3"/>
        </w:numPr>
        <w:ind w:right="54" w:hanging="340"/>
        <w:rPr>
          <w:rFonts w:ascii="Times New Roman" w:hAnsi="Times New Roman" w:cs="Times New Roman"/>
          <w:sz w:val="22"/>
        </w:rPr>
      </w:pPr>
      <w:r>
        <w:rPr>
          <w:rFonts w:ascii="Times New Roman" w:hAnsi="Times New Roman" w:cs="Times New Roman"/>
          <w:i/>
          <w:sz w:val="22"/>
        </w:rPr>
        <w:t>a</w:t>
      </w:r>
      <w:r w:rsidR="002D579F" w:rsidRPr="001A58E4">
        <w:rPr>
          <w:rFonts w:ascii="Times New Roman" w:hAnsi="Times New Roman" w:cs="Times New Roman"/>
          <w:i/>
          <w:sz w:val="22"/>
        </w:rPr>
        <w:t>rthrologia</w:t>
      </w:r>
      <w:r>
        <w:rPr>
          <w:rFonts w:ascii="Times New Roman" w:hAnsi="Times New Roman" w:cs="Times New Roman"/>
          <w:i/>
          <w:sz w:val="22"/>
        </w:rPr>
        <w:t xml:space="preserve"> </w:t>
      </w:r>
      <w:r w:rsidR="006851CB">
        <w:rPr>
          <w:rFonts w:ascii="Times New Roman" w:hAnsi="Times New Roman" w:cs="Times New Roman"/>
          <w:i/>
          <w:sz w:val="22"/>
        </w:rPr>
        <w:fldChar w:fldCharType="begin"/>
      </w:r>
      <w:r w:rsidR="006851CB">
        <w:instrText xml:space="preserve"> XE "</w:instrText>
      </w:r>
      <w:r w:rsidR="006851CB" w:rsidRPr="004963AB">
        <w:rPr>
          <w:rFonts w:ascii="Times New Roman" w:hAnsi="Times New Roman" w:cs="Times New Roman"/>
          <w:i/>
          <w:sz w:val="22"/>
        </w:rPr>
        <w:instrText>Arthrologia</w:instrText>
      </w:r>
      <w:r w:rsidR="006851CB">
        <w:instrText xml:space="preserve">" </w:instrText>
      </w:r>
      <w:r w:rsidR="006851CB">
        <w:rPr>
          <w:rFonts w:ascii="Times New Roman" w:hAnsi="Times New Roman" w:cs="Times New Roman"/>
          <w:i/>
          <w:sz w:val="22"/>
        </w:rPr>
        <w:fldChar w:fldCharType="end"/>
      </w:r>
      <w:r>
        <w:rPr>
          <w:rFonts w:ascii="Times New Roman" w:hAnsi="Times New Roman" w:cs="Times New Roman"/>
          <w:sz w:val="22"/>
        </w:rPr>
        <w:t xml:space="preserve">– </w:t>
      </w:r>
      <w:r w:rsidR="002D579F" w:rsidRPr="001A58E4">
        <w:rPr>
          <w:rFonts w:ascii="Times New Roman" w:hAnsi="Times New Roman" w:cs="Times New Roman"/>
          <w:sz w:val="22"/>
        </w:rPr>
        <w:t>nauka o spojevima kostiju</w:t>
      </w:r>
    </w:p>
    <w:p w14:paraId="706E0B34" w14:textId="53BED328" w:rsidR="006105EA" w:rsidRPr="001A58E4" w:rsidRDefault="00937766" w:rsidP="00937766">
      <w:pPr>
        <w:spacing w:line="252" w:lineRule="auto"/>
        <w:ind w:left="527" w:right="57" w:hanging="357"/>
        <w:rPr>
          <w:rFonts w:ascii="Times New Roman" w:hAnsi="Times New Roman" w:cs="Times New Roman"/>
          <w:sz w:val="22"/>
        </w:rPr>
      </w:pPr>
      <w:r>
        <w:rPr>
          <w:rFonts w:ascii="Times New Roman" w:hAnsi="Times New Roman" w:cs="Times New Roman"/>
          <w:i/>
          <w:sz w:val="22"/>
        </w:rPr>
        <w:t xml:space="preserve">b)1.  </w:t>
      </w:r>
      <w:r w:rsidR="00C34A31">
        <w:rPr>
          <w:rFonts w:ascii="Times New Roman" w:hAnsi="Times New Roman" w:cs="Times New Roman"/>
          <w:i/>
          <w:sz w:val="22"/>
        </w:rPr>
        <w:t>c</w:t>
      </w:r>
      <w:r w:rsidR="002D579F" w:rsidRPr="001A58E4">
        <w:rPr>
          <w:rFonts w:ascii="Times New Roman" w:hAnsi="Times New Roman" w:cs="Times New Roman"/>
          <w:i/>
          <w:sz w:val="22"/>
        </w:rPr>
        <w:t>hondrologia</w:t>
      </w:r>
      <w:r w:rsidR="00C34A31">
        <w:rPr>
          <w:rFonts w:ascii="Times New Roman" w:hAnsi="Times New Roman" w:cs="Times New Roman"/>
          <w:i/>
          <w:sz w:val="22"/>
        </w:rPr>
        <w:t xml:space="preserve"> </w:t>
      </w:r>
      <w:r w:rsidR="006851CB">
        <w:rPr>
          <w:rFonts w:ascii="Times New Roman" w:hAnsi="Times New Roman" w:cs="Times New Roman"/>
          <w:i/>
          <w:sz w:val="22"/>
        </w:rPr>
        <w:fldChar w:fldCharType="begin"/>
      </w:r>
      <w:r w:rsidR="006851CB">
        <w:instrText xml:space="preserve"> XE "</w:instrText>
      </w:r>
      <w:r w:rsidR="006851CB" w:rsidRPr="00F33034">
        <w:rPr>
          <w:rFonts w:ascii="Times New Roman" w:hAnsi="Times New Roman" w:cs="Times New Roman"/>
          <w:i/>
          <w:sz w:val="22"/>
        </w:rPr>
        <w:instrText>Chondrologia</w:instrText>
      </w:r>
      <w:r w:rsidR="006851CB">
        <w:instrText xml:space="preserve">" </w:instrText>
      </w:r>
      <w:r w:rsidR="006851CB">
        <w:rPr>
          <w:rFonts w:ascii="Times New Roman" w:hAnsi="Times New Roman" w:cs="Times New Roman"/>
          <w:i/>
          <w:sz w:val="22"/>
        </w:rPr>
        <w:fldChar w:fldCharType="end"/>
      </w:r>
      <w:r w:rsidR="00C34A31">
        <w:rPr>
          <w:rFonts w:ascii="Times New Roman" w:hAnsi="Times New Roman" w:cs="Times New Roman"/>
          <w:sz w:val="22"/>
        </w:rPr>
        <w:t xml:space="preserve">– </w:t>
      </w:r>
      <w:r w:rsidR="002D579F" w:rsidRPr="001A58E4">
        <w:rPr>
          <w:rFonts w:ascii="Times New Roman" w:hAnsi="Times New Roman" w:cs="Times New Roman"/>
          <w:sz w:val="22"/>
        </w:rPr>
        <w:t>nauka o hrskavicama</w:t>
      </w:r>
    </w:p>
    <w:p w14:paraId="48B0B7E3" w14:textId="00556CAF" w:rsidR="006105EA" w:rsidRPr="00937766" w:rsidRDefault="00C34A31" w:rsidP="00937766">
      <w:pPr>
        <w:pStyle w:val="ListParagraph"/>
        <w:numPr>
          <w:ilvl w:val="0"/>
          <w:numId w:val="3"/>
        </w:numPr>
        <w:spacing w:line="252" w:lineRule="auto"/>
        <w:ind w:left="527" w:right="57" w:hanging="357"/>
        <w:rPr>
          <w:rFonts w:ascii="Times New Roman" w:hAnsi="Times New Roman" w:cs="Times New Roman"/>
          <w:sz w:val="22"/>
        </w:rPr>
      </w:pPr>
      <w:r w:rsidRPr="00937766">
        <w:rPr>
          <w:rFonts w:ascii="Times New Roman" w:hAnsi="Times New Roman" w:cs="Times New Roman"/>
          <w:i/>
          <w:sz w:val="22"/>
        </w:rPr>
        <w:t>m</w:t>
      </w:r>
      <w:r w:rsidR="002D579F" w:rsidRPr="00937766">
        <w:rPr>
          <w:rFonts w:ascii="Times New Roman" w:hAnsi="Times New Roman" w:cs="Times New Roman"/>
          <w:i/>
          <w:sz w:val="22"/>
        </w:rPr>
        <w:t>yologia</w:t>
      </w:r>
      <w:r w:rsidRPr="00937766">
        <w:rPr>
          <w:rFonts w:ascii="Times New Roman" w:hAnsi="Times New Roman" w:cs="Times New Roman"/>
          <w:i/>
          <w:sz w:val="22"/>
        </w:rPr>
        <w:t xml:space="preserve"> </w:t>
      </w:r>
      <w:r w:rsidR="006851CB" w:rsidRPr="00937766">
        <w:rPr>
          <w:rFonts w:ascii="Times New Roman" w:hAnsi="Times New Roman" w:cs="Times New Roman"/>
          <w:i/>
          <w:sz w:val="22"/>
        </w:rPr>
        <w:fldChar w:fldCharType="begin"/>
      </w:r>
      <w:r w:rsidR="006851CB">
        <w:instrText xml:space="preserve"> XE "</w:instrText>
      </w:r>
      <w:r w:rsidR="006851CB" w:rsidRPr="00937766">
        <w:rPr>
          <w:rFonts w:ascii="Times New Roman" w:hAnsi="Times New Roman" w:cs="Times New Roman"/>
          <w:i/>
          <w:sz w:val="22"/>
        </w:rPr>
        <w:instrText>Myologia</w:instrText>
      </w:r>
      <w:r w:rsidR="006851CB">
        <w:instrText xml:space="preserve">" </w:instrText>
      </w:r>
      <w:r w:rsidR="006851CB" w:rsidRPr="00937766">
        <w:rPr>
          <w:rFonts w:ascii="Times New Roman" w:hAnsi="Times New Roman" w:cs="Times New Roman"/>
          <w:i/>
          <w:sz w:val="22"/>
        </w:rPr>
        <w:fldChar w:fldCharType="end"/>
      </w:r>
      <w:r w:rsidRPr="00937766">
        <w:rPr>
          <w:rFonts w:ascii="Times New Roman" w:hAnsi="Times New Roman" w:cs="Times New Roman"/>
          <w:sz w:val="22"/>
        </w:rPr>
        <w:t xml:space="preserve">– </w:t>
      </w:r>
      <w:r w:rsidR="002D579F" w:rsidRPr="00937766">
        <w:rPr>
          <w:rFonts w:ascii="Times New Roman" w:hAnsi="Times New Roman" w:cs="Times New Roman"/>
          <w:sz w:val="22"/>
        </w:rPr>
        <w:t>nauka o mišićima</w:t>
      </w:r>
      <w:r w:rsidRPr="00937766">
        <w:rPr>
          <w:rFonts w:ascii="Times New Roman" w:hAnsi="Times New Roman" w:cs="Times New Roman"/>
          <w:sz w:val="22"/>
        </w:rPr>
        <w:t>.</w:t>
      </w:r>
    </w:p>
    <w:p w14:paraId="3E8B4BD1" w14:textId="2684B0DB" w:rsidR="006105EA" w:rsidRPr="001A58E4" w:rsidRDefault="002D579F" w:rsidP="00EA1BC1">
      <w:pPr>
        <w:ind w:left="495" w:right="54" w:hanging="510"/>
        <w:rPr>
          <w:rFonts w:ascii="Times New Roman" w:hAnsi="Times New Roman" w:cs="Times New Roman"/>
          <w:sz w:val="22"/>
        </w:rPr>
      </w:pPr>
      <w:r w:rsidRPr="001A58E4">
        <w:rPr>
          <w:rFonts w:ascii="Times New Roman" w:hAnsi="Times New Roman" w:cs="Times New Roman"/>
          <w:sz w:val="22"/>
        </w:rPr>
        <w:t xml:space="preserve">2. </w:t>
      </w:r>
      <w:r w:rsidR="00BD04AC">
        <w:rPr>
          <w:rFonts w:ascii="Times New Roman" w:hAnsi="Times New Roman" w:cs="Times New Roman"/>
          <w:sz w:val="22"/>
        </w:rPr>
        <w:t xml:space="preserve">     </w:t>
      </w:r>
      <w:r w:rsidRPr="001A58E4">
        <w:rPr>
          <w:rFonts w:ascii="Times New Roman" w:hAnsi="Times New Roman" w:cs="Times New Roman"/>
          <w:sz w:val="22"/>
        </w:rPr>
        <w:t>Splanchnologia</w:t>
      </w:r>
      <w:r w:rsidR="00C34A31">
        <w:rPr>
          <w:rFonts w:ascii="Times New Roman" w:hAnsi="Times New Roman" w:cs="Times New Roman"/>
          <w:sz w:val="22"/>
        </w:rPr>
        <w:t xml:space="preserve"> </w:t>
      </w:r>
      <w:r w:rsidR="006851CB">
        <w:rPr>
          <w:rFonts w:ascii="Times New Roman" w:hAnsi="Times New Roman" w:cs="Times New Roman"/>
          <w:sz w:val="22"/>
        </w:rPr>
        <w:fldChar w:fldCharType="begin"/>
      </w:r>
      <w:r w:rsidR="006851CB">
        <w:instrText xml:space="preserve"> XE "</w:instrText>
      </w:r>
      <w:r w:rsidR="006851CB" w:rsidRPr="00C2362E">
        <w:rPr>
          <w:rFonts w:ascii="Times New Roman" w:hAnsi="Times New Roman" w:cs="Times New Roman"/>
          <w:sz w:val="22"/>
        </w:rPr>
        <w:instrText>Splanchnologia</w:instrText>
      </w:r>
      <w:r w:rsidR="006851CB">
        <w:instrText xml:space="preserve">" </w:instrText>
      </w:r>
      <w:r w:rsidR="006851CB">
        <w:rPr>
          <w:rFonts w:ascii="Times New Roman" w:hAnsi="Times New Roman" w:cs="Times New Roman"/>
          <w:sz w:val="22"/>
        </w:rPr>
        <w:fldChar w:fldCharType="end"/>
      </w:r>
      <w:r w:rsidR="00C34A31">
        <w:rPr>
          <w:rFonts w:ascii="Times New Roman" w:hAnsi="Times New Roman" w:cs="Times New Roman"/>
          <w:sz w:val="22"/>
        </w:rPr>
        <w:t xml:space="preserve">– </w:t>
      </w:r>
      <w:r w:rsidRPr="001A58E4">
        <w:rPr>
          <w:rFonts w:ascii="Times New Roman" w:hAnsi="Times New Roman" w:cs="Times New Roman"/>
          <w:sz w:val="22"/>
        </w:rPr>
        <w:t>nauka o utrobi uključuje:</w:t>
      </w:r>
    </w:p>
    <w:p w14:paraId="00E86E4A" w14:textId="1830EAC9" w:rsidR="006105EA" w:rsidRPr="001A58E4" w:rsidRDefault="00C34A31" w:rsidP="00EA1BC1">
      <w:pPr>
        <w:numPr>
          <w:ilvl w:val="0"/>
          <w:numId w:val="5"/>
        </w:numPr>
        <w:ind w:right="54" w:hanging="340"/>
        <w:rPr>
          <w:rFonts w:ascii="Times New Roman" w:hAnsi="Times New Roman" w:cs="Times New Roman"/>
          <w:sz w:val="22"/>
        </w:rPr>
      </w:pPr>
      <w:r>
        <w:rPr>
          <w:rFonts w:ascii="Times New Roman" w:hAnsi="Times New Roman" w:cs="Times New Roman"/>
          <w:i/>
          <w:iCs/>
          <w:sz w:val="22"/>
        </w:rPr>
        <w:t>a</w:t>
      </w:r>
      <w:r w:rsidR="002D579F" w:rsidRPr="001A58E4">
        <w:rPr>
          <w:rFonts w:ascii="Times New Roman" w:hAnsi="Times New Roman" w:cs="Times New Roman"/>
          <w:i/>
          <w:iCs/>
          <w:sz w:val="22"/>
        </w:rPr>
        <w:t>pparatus digestorius</w:t>
      </w:r>
      <w:r>
        <w:rPr>
          <w:rFonts w:ascii="Times New Roman" w:hAnsi="Times New Roman" w:cs="Times New Roman"/>
          <w:i/>
          <w:iCs/>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probavni sustav</w:t>
      </w:r>
    </w:p>
    <w:p w14:paraId="6FDBCCCB" w14:textId="783FDAB2" w:rsidR="006105EA" w:rsidRPr="001A58E4" w:rsidRDefault="00C34A31" w:rsidP="00EA1BC1">
      <w:pPr>
        <w:numPr>
          <w:ilvl w:val="0"/>
          <w:numId w:val="5"/>
        </w:numPr>
        <w:ind w:right="54" w:hanging="340"/>
        <w:rPr>
          <w:rFonts w:ascii="Times New Roman" w:hAnsi="Times New Roman" w:cs="Times New Roman"/>
          <w:sz w:val="22"/>
        </w:rPr>
      </w:pPr>
      <w:r>
        <w:rPr>
          <w:rFonts w:ascii="Times New Roman" w:hAnsi="Times New Roman" w:cs="Times New Roman"/>
          <w:i/>
          <w:iCs/>
          <w:sz w:val="22"/>
        </w:rPr>
        <w:t>a</w:t>
      </w:r>
      <w:r w:rsidR="002D579F" w:rsidRPr="001A58E4">
        <w:rPr>
          <w:rFonts w:ascii="Times New Roman" w:hAnsi="Times New Roman" w:cs="Times New Roman"/>
          <w:i/>
          <w:iCs/>
          <w:sz w:val="22"/>
        </w:rPr>
        <w:t>pparatus respiratorius</w:t>
      </w:r>
      <w:r>
        <w:rPr>
          <w:rFonts w:ascii="Times New Roman" w:hAnsi="Times New Roman" w:cs="Times New Roman"/>
          <w:i/>
          <w:iCs/>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dišni sustav</w:t>
      </w:r>
    </w:p>
    <w:p w14:paraId="5E4C85A0" w14:textId="44B5C5EA" w:rsidR="006105EA" w:rsidRPr="001A58E4" w:rsidRDefault="00C34A31" w:rsidP="00EA1BC1">
      <w:pPr>
        <w:numPr>
          <w:ilvl w:val="0"/>
          <w:numId w:val="5"/>
        </w:numPr>
        <w:ind w:right="54" w:hanging="340"/>
        <w:rPr>
          <w:rFonts w:ascii="Times New Roman" w:hAnsi="Times New Roman" w:cs="Times New Roman"/>
          <w:sz w:val="22"/>
        </w:rPr>
      </w:pPr>
      <w:r>
        <w:rPr>
          <w:rFonts w:ascii="Times New Roman" w:hAnsi="Times New Roman" w:cs="Times New Roman"/>
          <w:i/>
          <w:iCs/>
          <w:sz w:val="22"/>
        </w:rPr>
        <w:t>a</w:t>
      </w:r>
      <w:r w:rsidR="002D579F" w:rsidRPr="001A58E4">
        <w:rPr>
          <w:rFonts w:ascii="Times New Roman" w:hAnsi="Times New Roman" w:cs="Times New Roman"/>
          <w:i/>
          <w:iCs/>
          <w:sz w:val="22"/>
        </w:rPr>
        <w:t>pparatus urogenitalis</w:t>
      </w:r>
      <w:r>
        <w:rPr>
          <w:rFonts w:ascii="Times New Roman" w:hAnsi="Times New Roman" w:cs="Times New Roman"/>
          <w:i/>
          <w:iCs/>
          <w:sz w:val="22"/>
        </w:rPr>
        <w:t xml:space="preserve"> </w:t>
      </w:r>
      <w:r w:rsidR="006B3B73" w:rsidRPr="001A58E4">
        <w:rPr>
          <w:rFonts w:ascii="Times New Roman" w:hAnsi="Times New Roman" w:cs="Times New Roman"/>
          <w:sz w:val="22"/>
        </w:rPr>
        <w:t>–</w:t>
      </w:r>
      <w:r>
        <w:rPr>
          <w:rFonts w:ascii="Times New Roman" w:hAnsi="Times New Roman" w:cs="Times New Roman"/>
          <w:sz w:val="22"/>
        </w:rPr>
        <w:t xml:space="preserve"> </w:t>
      </w:r>
      <w:r w:rsidR="002D579F" w:rsidRPr="001A58E4">
        <w:rPr>
          <w:rFonts w:ascii="Times New Roman" w:hAnsi="Times New Roman" w:cs="Times New Roman"/>
          <w:sz w:val="22"/>
        </w:rPr>
        <w:t>mokraćno-spolni sustav:</w:t>
      </w:r>
    </w:p>
    <w:p w14:paraId="38AF367F" w14:textId="6F1A8632" w:rsidR="006105EA" w:rsidRPr="001A58E4" w:rsidRDefault="002D579F" w:rsidP="00EA1BC1">
      <w:pPr>
        <w:ind w:left="510" w:right="54" w:hanging="340"/>
        <w:rPr>
          <w:rFonts w:ascii="Times New Roman" w:hAnsi="Times New Roman" w:cs="Times New Roman"/>
          <w:sz w:val="22"/>
        </w:rPr>
      </w:pPr>
      <w:r w:rsidRPr="001A58E4">
        <w:rPr>
          <w:rFonts w:ascii="Times New Roman" w:hAnsi="Times New Roman" w:cs="Times New Roman"/>
          <w:sz w:val="22"/>
        </w:rPr>
        <w:t xml:space="preserve">c)1. </w:t>
      </w:r>
      <w:r w:rsidR="00EF30E4">
        <w:rPr>
          <w:rFonts w:ascii="Times New Roman" w:hAnsi="Times New Roman" w:cs="Times New Roman"/>
          <w:sz w:val="22"/>
        </w:rPr>
        <w:t xml:space="preserve">   </w:t>
      </w:r>
      <w:r w:rsidR="00C34A31">
        <w:rPr>
          <w:rFonts w:ascii="Times New Roman" w:hAnsi="Times New Roman" w:cs="Times New Roman"/>
          <w:i/>
          <w:iCs/>
          <w:sz w:val="22"/>
        </w:rPr>
        <w:t>o</w:t>
      </w:r>
      <w:r w:rsidRPr="001A58E4">
        <w:rPr>
          <w:rFonts w:ascii="Times New Roman" w:hAnsi="Times New Roman" w:cs="Times New Roman"/>
          <w:i/>
          <w:iCs/>
          <w:sz w:val="22"/>
        </w:rPr>
        <w:t>rgana</w:t>
      </w:r>
      <w:r w:rsidRPr="001A58E4">
        <w:rPr>
          <w:rFonts w:ascii="Times New Roman" w:hAnsi="Times New Roman" w:cs="Times New Roman"/>
          <w:sz w:val="22"/>
        </w:rPr>
        <w:t xml:space="preserve"> </w:t>
      </w:r>
      <w:r w:rsidRPr="001A58E4">
        <w:rPr>
          <w:rFonts w:ascii="Times New Roman" w:hAnsi="Times New Roman" w:cs="Times New Roman"/>
          <w:i/>
          <w:iCs/>
          <w:sz w:val="22"/>
        </w:rPr>
        <w:t>uropoetica</w:t>
      </w:r>
      <w:r w:rsidR="00C34A31">
        <w:rPr>
          <w:rFonts w:ascii="Times New Roman" w:hAnsi="Times New Roman" w:cs="Times New Roman"/>
          <w:i/>
          <w:iCs/>
          <w:sz w:val="22"/>
        </w:rPr>
        <w:t xml:space="preserve"> </w:t>
      </w:r>
      <w:r w:rsidR="00C34A31">
        <w:rPr>
          <w:rFonts w:ascii="Times New Roman" w:hAnsi="Times New Roman" w:cs="Times New Roman"/>
          <w:sz w:val="22"/>
        </w:rPr>
        <w:t xml:space="preserve">– </w:t>
      </w:r>
      <w:r w:rsidRPr="001A58E4">
        <w:rPr>
          <w:rFonts w:ascii="Times New Roman" w:hAnsi="Times New Roman" w:cs="Times New Roman"/>
          <w:sz w:val="22"/>
        </w:rPr>
        <w:t>mokraćni organi</w:t>
      </w:r>
    </w:p>
    <w:p w14:paraId="0B2AED14" w14:textId="4286F76C" w:rsidR="00AA0666" w:rsidRPr="001A58E4" w:rsidRDefault="002D579F" w:rsidP="00AA0666">
      <w:pPr>
        <w:ind w:left="510" w:right="54" w:hanging="340"/>
        <w:rPr>
          <w:rFonts w:ascii="Times New Roman" w:hAnsi="Times New Roman" w:cs="Times New Roman"/>
          <w:sz w:val="22"/>
        </w:rPr>
      </w:pPr>
      <w:r w:rsidRPr="001A58E4">
        <w:rPr>
          <w:rFonts w:ascii="Times New Roman" w:hAnsi="Times New Roman" w:cs="Times New Roman"/>
          <w:sz w:val="22"/>
        </w:rPr>
        <w:t xml:space="preserve">c)2. </w:t>
      </w:r>
      <w:r w:rsidRPr="001A58E4">
        <w:rPr>
          <w:rFonts w:ascii="Times New Roman" w:hAnsi="Times New Roman" w:cs="Times New Roman"/>
          <w:sz w:val="22"/>
        </w:rPr>
        <w:tab/>
      </w:r>
      <w:r w:rsidR="00C34A31">
        <w:rPr>
          <w:rFonts w:ascii="Times New Roman" w:hAnsi="Times New Roman" w:cs="Times New Roman"/>
          <w:i/>
          <w:iCs/>
          <w:sz w:val="22"/>
        </w:rPr>
        <w:t>o</w:t>
      </w:r>
      <w:r w:rsidRPr="001A58E4">
        <w:rPr>
          <w:rFonts w:ascii="Times New Roman" w:hAnsi="Times New Roman" w:cs="Times New Roman"/>
          <w:i/>
          <w:iCs/>
          <w:sz w:val="22"/>
        </w:rPr>
        <w:t>rgana genitalia</w:t>
      </w:r>
      <w:r w:rsidR="00C34A31">
        <w:rPr>
          <w:rFonts w:ascii="Times New Roman" w:hAnsi="Times New Roman" w:cs="Times New Roman"/>
          <w:i/>
          <w:iCs/>
          <w:sz w:val="22"/>
        </w:rPr>
        <w:t xml:space="preserve"> </w:t>
      </w:r>
      <w:r w:rsidR="00C34A31">
        <w:rPr>
          <w:rFonts w:ascii="Times New Roman" w:hAnsi="Times New Roman" w:cs="Times New Roman"/>
          <w:sz w:val="22"/>
        </w:rPr>
        <w:t xml:space="preserve">– </w:t>
      </w:r>
      <w:r w:rsidRPr="001A58E4">
        <w:rPr>
          <w:rFonts w:ascii="Times New Roman" w:hAnsi="Times New Roman" w:cs="Times New Roman"/>
          <w:sz w:val="22"/>
        </w:rPr>
        <w:t>spolni organi:</w:t>
      </w:r>
    </w:p>
    <w:p w14:paraId="55D03BDF" w14:textId="4ECEBE4E" w:rsidR="006105EA" w:rsidRPr="001A58E4" w:rsidRDefault="00220FF7" w:rsidP="00AA0666">
      <w:pPr>
        <w:ind w:left="510" w:right="54" w:firstLine="198"/>
        <w:rPr>
          <w:rFonts w:ascii="Times New Roman" w:hAnsi="Times New Roman" w:cs="Times New Roman"/>
          <w:sz w:val="22"/>
        </w:rPr>
      </w:pPr>
      <w:r>
        <w:rPr>
          <w:rFonts w:ascii="Times New Roman" w:hAnsi="Times New Roman" w:cs="Times New Roman"/>
          <w:i/>
          <w:iCs/>
          <w:sz w:val="22"/>
        </w:rPr>
        <w:t xml:space="preserve">- </w:t>
      </w:r>
      <w:r w:rsidR="002D579F" w:rsidRPr="001A58E4">
        <w:rPr>
          <w:rFonts w:ascii="Times New Roman" w:hAnsi="Times New Roman" w:cs="Times New Roman"/>
          <w:i/>
          <w:iCs/>
          <w:sz w:val="22"/>
        </w:rPr>
        <w:t>organa genitalia masculina</w:t>
      </w:r>
      <w:r w:rsidR="00EA1BC1" w:rsidRPr="001A58E4">
        <w:rPr>
          <w:rFonts w:ascii="Times New Roman" w:hAnsi="Times New Roman" w:cs="Times New Roman"/>
          <w:sz w:val="22"/>
        </w:rPr>
        <w:t xml:space="preserve"> </w:t>
      </w:r>
      <w:r w:rsidR="002D579F" w:rsidRPr="001A58E4">
        <w:rPr>
          <w:rFonts w:ascii="Times New Roman" w:hAnsi="Times New Roman" w:cs="Times New Roman"/>
          <w:sz w:val="22"/>
        </w:rPr>
        <w:t>(muški)</w:t>
      </w:r>
    </w:p>
    <w:p w14:paraId="7B01B9C7" w14:textId="6C678888" w:rsidR="006105EA" w:rsidRPr="001A58E4" w:rsidRDefault="00220FF7">
      <w:pPr>
        <w:pStyle w:val="ListParagraph"/>
        <w:numPr>
          <w:ilvl w:val="0"/>
          <w:numId w:val="221"/>
        </w:numPr>
        <w:tabs>
          <w:tab w:val="center" w:pos="2084"/>
          <w:tab w:val="right" w:pos="3863"/>
        </w:tabs>
        <w:spacing w:line="252" w:lineRule="auto"/>
        <w:ind w:left="714" w:right="0" w:hanging="357"/>
        <w:rPr>
          <w:rFonts w:ascii="Times New Roman" w:hAnsi="Times New Roman" w:cs="Times New Roman"/>
          <w:i/>
          <w:iCs/>
          <w:sz w:val="22"/>
        </w:rPr>
      </w:pPr>
      <w:r>
        <w:rPr>
          <w:rFonts w:ascii="Times New Roman" w:hAnsi="Times New Roman" w:cs="Times New Roman"/>
          <w:i/>
          <w:iCs/>
          <w:sz w:val="22"/>
        </w:rPr>
        <w:t xml:space="preserve">- </w:t>
      </w:r>
      <w:r w:rsidR="002D579F" w:rsidRPr="001A58E4">
        <w:rPr>
          <w:rFonts w:ascii="Times New Roman" w:hAnsi="Times New Roman" w:cs="Times New Roman"/>
          <w:i/>
          <w:iCs/>
          <w:sz w:val="22"/>
        </w:rPr>
        <w:t>organa genitalia feminina</w:t>
      </w:r>
      <w:r w:rsidR="00AA0666" w:rsidRPr="001A58E4">
        <w:rPr>
          <w:rFonts w:ascii="Times New Roman" w:hAnsi="Times New Roman" w:cs="Times New Roman"/>
          <w:i/>
          <w:iCs/>
          <w:sz w:val="22"/>
        </w:rPr>
        <w:t xml:space="preserve"> </w:t>
      </w:r>
      <w:r w:rsidR="002D579F" w:rsidRPr="001A58E4">
        <w:rPr>
          <w:rFonts w:ascii="Times New Roman" w:hAnsi="Times New Roman" w:cs="Times New Roman"/>
          <w:sz w:val="22"/>
        </w:rPr>
        <w:t>(ženski)</w:t>
      </w:r>
      <w:r w:rsidR="00C34A31">
        <w:rPr>
          <w:rFonts w:ascii="Times New Roman" w:hAnsi="Times New Roman" w:cs="Times New Roman"/>
          <w:sz w:val="22"/>
        </w:rPr>
        <w:t>.</w:t>
      </w:r>
    </w:p>
    <w:p w14:paraId="338A7EC0" w14:textId="5AEDAD36" w:rsidR="006105EA" w:rsidRPr="001A58E4" w:rsidRDefault="002D579F" w:rsidP="00052B1C">
      <w:pPr>
        <w:numPr>
          <w:ilvl w:val="0"/>
          <w:numId w:val="6"/>
        </w:numPr>
        <w:ind w:right="54" w:hanging="510"/>
        <w:rPr>
          <w:rFonts w:ascii="Times New Roman" w:hAnsi="Times New Roman" w:cs="Times New Roman"/>
          <w:sz w:val="22"/>
        </w:rPr>
      </w:pPr>
      <w:r w:rsidRPr="001A58E4">
        <w:rPr>
          <w:rFonts w:ascii="Times New Roman" w:hAnsi="Times New Roman" w:cs="Times New Roman"/>
          <w:i/>
          <w:sz w:val="22"/>
        </w:rPr>
        <w:t>Angiologia</w:t>
      </w:r>
      <w:r w:rsidR="00C34A31">
        <w:rPr>
          <w:rFonts w:ascii="Times New Roman" w:hAnsi="Times New Roman" w:cs="Times New Roman"/>
          <w:i/>
          <w:sz w:val="22"/>
        </w:rPr>
        <w:t xml:space="preserve"> </w:t>
      </w:r>
      <w:r w:rsidR="006851CB">
        <w:rPr>
          <w:rFonts w:ascii="Times New Roman" w:hAnsi="Times New Roman" w:cs="Times New Roman"/>
          <w:i/>
          <w:sz w:val="22"/>
        </w:rPr>
        <w:fldChar w:fldCharType="begin"/>
      </w:r>
      <w:r w:rsidR="006851CB">
        <w:instrText xml:space="preserve"> XE "</w:instrText>
      </w:r>
      <w:r w:rsidR="006851CB" w:rsidRPr="00811541">
        <w:rPr>
          <w:rFonts w:ascii="Times New Roman" w:hAnsi="Times New Roman" w:cs="Times New Roman"/>
          <w:i/>
          <w:sz w:val="22"/>
        </w:rPr>
        <w:instrText>Angiologia</w:instrText>
      </w:r>
      <w:r w:rsidR="006851CB">
        <w:instrText xml:space="preserve">" </w:instrText>
      </w:r>
      <w:r w:rsidR="006851CB">
        <w:rPr>
          <w:rFonts w:ascii="Times New Roman" w:hAnsi="Times New Roman" w:cs="Times New Roman"/>
          <w:i/>
          <w:sz w:val="22"/>
        </w:rPr>
        <w:fldChar w:fldCharType="end"/>
      </w:r>
      <w:r w:rsidR="00C34A31">
        <w:rPr>
          <w:rFonts w:ascii="Times New Roman" w:hAnsi="Times New Roman" w:cs="Times New Roman"/>
          <w:sz w:val="22"/>
        </w:rPr>
        <w:t xml:space="preserve">– </w:t>
      </w:r>
      <w:r w:rsidRPr="001A58E4">
        <w:rPr>
          <w:rFonts w:ascii="Times New Roman" w:hAnsi="Times New Roman" w:cs="Times New Roman"/>
          <w:sz w:val="22"/>
        </w:rPr>
        <w:t>opisuje organe krvnog i limfnog optoka (srce, krvne i limfne žile, limfne čvorove).</w:t>
      </w:r>
    </w:p>
    <w:p w14:paraId="5DA25A6B" w14:textId="6B1AC85B" w:rsidR="006105EA" w:rsidRPr="001A58E4" w:rsidRDefault="002D579F" w:rsidP="00052B1C">
      <w:pPr>
        <w:numPr>
          <w:ilvl w:val="0"/>
          <w:numId w:val="6"/>
        </w:numPr>
        <w:ind w:right="54" w:hanging="510"/>
        <w:rPr>
          <w:rFonts w:ascii="Times New Roman" w:hAnsi="Times New Roman" w:cs="Times New Roman"/>
          <w:sz w:val="22"/>
        </w:rPr>
      </w:pPr>
      <w:r w:rsidRPr="001A58E4">
        <w:rPr>
          <w:rFonts w:ascii="Times New Roman" w:hAnsi="Times New Roman" w:cs="Times New Roman"/>
          <w:i/>
          <w:sz w:val="22"/>
        </w:rPr>
        <w:t>Neurologia</w:t>
      </w:r>
      <w:r w:rsidR="00C34A31">
        <w:rPr>
          <w:rFonts w:ascii="Times New Roman" w:hAnsi="Times New Roman" w:cs="Times New Roman"/>
          <w:i/>
          <w:sz w:val="22"/>
        </w:rPr>
        <w:t xml:space="preserve"> </w:t>
      </w:r>
      <w:r w:rsidR="006851CB">
        <w:rPr>
          <w:rFonts w:ascii="Times New Roman" w:hAnsi="Times New Roman" w:cs="Times New Roman"/>
          <w:i/>
          <w:sz w:val="22"/>
        </w:rPr>
        <w:fldChar w:fldCharType="begin"/>
      </w:r>
      <w:r w:rsidR="006851CB">
        <w:instrText xml:space="preserve"> XE "</w:instrText>
      </w:r>
      <w:r w:rsidR="006851CB" w:rsidRPr="001D68C0">
        <w:rPr>
          <w:rFonts w:ascii="Times New Roman" w:hAnsi="Times New Roman" w:cs="Times New Roman"/>
          <w:i/>
          <w:sz w:val="22"/>
        </w:rPr>
        <w:instrText>Neurologia</w:instrText>
      </w:r>
      <w:r w:rsidR="006851CB">
        <w:instrText xml:space="preserve">" </w:instrText>
      </w:r>
      <w:r w:rsidR="006851CB">
        <w:rPr>
          <w:rFonts w:ascii="Times New Roman" w:hAnsi="Times New Roman" w:cs="Times New Roman"/>
          <w:i/>
          <w:sz w:val="22"/>
        </w:rPr>
        <w:fldChar w:fldCharType="end"/>
      </w:r>
      <w:r w:rsidR="00C34A31">
        <w:rPr>
          <w:rFonts w:ascii="Times New Roman" w:hAnsi="Times New Roman" w:cs="Times New Roman"/>
          <w:sz w:val="22"/>
        </w:rPr>
        <w:t xml:space="preserve">– </w:t>
      </w:r>
      <w:r w:rsidRPr="001A58E4">
        <w:rPr>
          <w:rFonts w:ascii="Times New Roman" w:hAnsi="Times New Roman" w:cs="Times New Roman"/>
          <w:sz w:val="22"/>
        </w:rPr>
        <w:t>studira živčani</w:t>
      </w:r>
      <w:r w:rsidR="00052B1C" w:rsidRPr="001A58E4">
        <w:rPr>
          <w:rFonts w:ascii="Times New Roman" w:hAnsi="Times New Roman" w:cs="Times New Roman"/>
          <w:sz w:val="22"/>
        </w:rPr>
        <w:t xml:space="preserve"> </w:t>
      </w:r>
      <w:r w:rsidRPr="001A58E4">
        <w:rPr>
          <w:rFonts w:ascii="Times New Roman" w:hAnsi="Times New Roman" w:cs="Times New Roman"/>
          <w:sz w:val="22"/>
        </w:rPr>
        <w:t>sustav.</w:t>
      </w:r>
    </w:p>
    <w:p w14:paraId="387394C9" w14:textId="7D853FCB" w:rsidR="006105EA" w:rsidRPr="001A58E4" w:rsidRDefault="002D579F" w:rsidP="00EA1BC1">
      <w:pPr>
        <w:numPr>
          <w:ilvl w:val="0"/>
          <w:numId w:val="6"/>
        </w:numPr>
        <w:ind w:right="54" w:hanging="510"/>
        <w:rPr>
          <w:rFonts w:ascii="Times New Roman" w:hAnsi="Times New Roman" w:cs="Times New Roman"/>
          <w:sz w:val="22"/>
        </w:rPr>
      </w:pPr>
      <w:r w:rsidRPr="001A58E4">
        <w:rPr>
          <w:rFonts w:ascii="Times New Roman" w:hAnsi="Times New Roman" w:cs="Times New Roman"/>
          <w:i/>
          <w:sz w:val="22"/>
        </w:rPr>
        <w:t>Esthesiologia</w:t>
      </w:r>
      <w:r w:rsidR="00C34A31">
        <w:rPr>
          <w:rFonts w:ascii="Times New Roman" w:hAnsi="Times New Roman" w:cs="Times New Roman"/>
          <w:i/>
          <w:sz w:val="22"/>
        </w:rPr>
        <w:t xml:space="preserve"> </w:t>
      </w:r>
      <w:r w:rsidR="006851CB">
        <w:rPr>
          <w:rFonts w:ascii="Times New Roman" w:hAnsi="Times New Roman" w:cs="Times New Roman"/>
          <w:i/>
          <w:sz w:val="22"/>
        </w:rPr>
        <w:fldChar w:fldCharType="begin"/>
      </w:r>
      <w:r w:rsidR="006851CB">
        <w:instrText xml:space="preserve"> XE "</w:instrText>
      </w:r>
      <w:r w:rsidR="006851CB" w:rsidRPr="00735E1C">
        <w:rPr>
          <w:rFonts w:ascii="Times New Roman" w:hAnsi="Times New Roman" w:cs="Times New Roman"/>
          <w:i/>
          <w:sz w:val="22"/>
        </w:rPr>
        <w:instrText>Esthesiologia</w:instrText>
      </w:r>
      <w:r w:rsidR="006851CB">
        <w:instrText xml:space="preserve">" </w:instrText>
      </w:r>
      <w:r w:rsidR="006851CB">
        <w:rPr>
          <w:rFonts w:ascii="Times New Roman" w:hAnsi="Times New Roman" w:cs="Times New Roman"/>
          <w:i/>
          <w:sz w:val="22"/>
        </w:rPr>
        <w:fldChar w:fldCharType="end"/>
      </w:r>
      <w:r w:rsidR="00C34A31">
        <w:rPr>
          <w:rFonts w:ascii="Times New Roman" w:hAnsi="Times New Roman" w:cs="Times New Roman"/>
          <w:sz w:val="22"/>
        </w:rPr>
        <w:t xml:space="preserve">– </w:t>
      </w:r>
      <w:r w:rsidRPr="001A58E4">
        <w:rPr>
          <w:rFonts w:ascii="Times New Roman" w:hAnsi="Times New Roman" w:cs="Times New Roman"/>
          <w:sz w:val="22"/>
        </w:rPr>
        <w:t>nauka o osjetnim organima i koži.</w:t>
      </w:r>
    </w:p>
    <w:p w14:paraId="6D6F17A9" w14:textId="7BED4EF2" w:rsidR="00E80EB6" w:rsidRPr="001A58E4" w:rsidRDefault="002D579F" w:rsidP="00EA1BC1">
      <w:pPr>
        <w:numPr>
          <w:ilvl w:val="0"/>
          <w:numId w:val="6"/>
        </w:numPr>
        <w:spacing w:after="270" w:line="250" w:lineRule="auto"/>
        <w:ind w:right="54" w:hanging="510"/>
        <w:rPr>
          <w:rFonts w:ascii="Times New Roman" w:hAnsi="Times New Roman" w:cs="Times New Roman"/>
          <w:sz w:val="22"/>
        </w:rPr>
      </w:pPr>
      <w:r w:rsidRPr="001A58E4">
        <w:rPr>
          <w:rFonts w:ascii="Times New Roman" w:hAnsi="Times New Roman" w:cs="Times New Roman"/>
          <w:i/>
          <w:sz w:val="22"/>
        </w:rPr>
        <w:t>Endocrinologia</w:t>
      </w:r>
      <w:r w:rsidR="00C34A31">
        <w:rPr>
          <w:rFonts w:ascii="Times New Roman" w:hAnsi="Times New Roman" w:cs="Times New Roman"/>
          <w:i/>
          <w:sz w:val="22"/>
        </w:rPr>
        <w:t xml:space="preserve"> </w:t>
      </w:r>
      <w:r w:rsidR="006851CB">
        <w:rPr>
          <w:rFonts w:ascii="Times New Roman" w:hAnsi="Times New Roman" w:cs="Times New Roman"/>
          <w:i/>
          <w:sz w:val="22"/>
        </w:rPr>
        <w:fldChar w:fldCharType="begin"/>
      </w:r>
      <w:r w:rsidR="006851CB">
        <w:instrText xml:space="preserve"> XE "</w:instrText>
      </w:r>
      <w:r w:rsidR="006851CB" w:rsidRPr="00155596">
        <w:rPr>
          <w:rFonts w:ascii="Times New Roman" w:hAnsi="Times New Roman" w:cs="Times New Roman"/>
          <w:i/>
          <w:sz w:val="22"/>
        </w:rPr>
        <w:instrText>Endocrinologia</w:instrText>
      </w:r>
      <w:r w:rsidR="006851CB">
        <w:instrText xml:space="preserve">" </w:instrText>
      </w:r>
      <w:r w:rsidR="006851CB">
        <w:rPr>
          <w:rFonts w:ascii="Times New Roman" w:hAnsi="Times New Roman" w:cs="Times New Roman"/>
          <w:i/>
          <w:sz w:val="22"/>
        </w:rPr>
        <w:fldChar w:fldCharType="end"/>
      </w:r>
      <w:r w:rsidR="00C34A31">
        <w:rPr>
          <w:rFonts w:ascii="Times New Roman" w:hAnsi="Times New Roman" w:cs="Times New Roman"/>
          <w:sz w:val="22"/>
        </w:rPr>
        <w:t xml:space="preserve">– </w:t>
      </w:r>
      <w:r w:rsidRPr="001A58E4">
        <w:rPr>
          <w:rFonts w:ascii="Times New Roman" w:hAnsi="Times New Roman" w:cs="Times New Roman"/>
          <w:sz w:val="22"/>
        </w:rPr>
        <w:t>nauka o žlijezdama s unutarnjim izlučivanjem.</w:t>
      </w:r>
    </w:p>
    <w:p w14:paraId="2D9C6458" w14:textId="77777777" w:rsidR="00E80EB6" w:rsidRPr="001A58E4" w:rsidRDefault="00E80EB6">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59EBA35B" w14:textId="753EDB44" w:rsidR="006105EA" w:rsidRPr="001A58E4" w:rsidRDefault="002D579F" w:rsidP="00726CC4">
      <w:pPr>
        <w:pStyle w:val="Heading2"/>
        <w:rPr>
          <w:rFonts w:ascii="Times New Roman" w:hAnsi="Times New Roman" w:cs="Times New Roman"/>
          <w:color w:val="000000" w:themeColor="text1"/>
          <w:sz w:val="22"/>
          <w:szCs w:val="22"/>
        </w:rPr>
      </w:pPr>
      <w:bookmarkStart w:id="2" w:name="_Toc150764096"/>
      <w:r w:rsidRPr="001A58E4">
        <w:rPr>
          <w:rFonts w:ascii="Times New Roman" w:hAnsi="Times New Roman" w:cs="Times New Roman"/>
          <w:b/>
          <w:color w:val="000000" w:themeColor="text1"/>
          <w:sz w:val="22"/>
          <w:szCs w:val="22"/>
        </w:rPr>
        <w:lastRenderedPageBreak/>
        <w:t>1.1</w:t>
      </w:r>
      <w:r w:rsidR="00E92E9A" w:rsidRPr="001A58E4">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Područja tijela</w:t>
      </w:r>
      <w:bookmarkEnd w:id="2"/>
    </w:p>
    <w:p w14:paraId="3D9A067A" w14:textId="77777777" w:rsidR="00E92E9A" w:rsidRPr="001A58E4" w:rsidRDefault="00E92E9A" w:rsidP="00EA1BC1">
      <w:pPr>
        <w:ind w:left="-5" w:right="54"/>
        <w:rPr>
          <w:rFonts w:ascii="Times New Roman" w:hAnsi="Times New Roman" w:cs="Times New Roman"/>
          <w:sz w:val="22"/>
        </w:rPr>
      </w:pPr>
    </w:p>
    <w:p w14:paraId="3FE6C8BA" w14:textId="59FA9206" w:rsidR="006105EA" w:rsidRPr="001A58E4" w:rsidRDefault="002D579F" w:rsidP="00EA1BC1">
      <w:pPr>
        <w:ind w:left="-5" w:right="54"/>
        <w:rPr>
          <w:rFonts w:ascii="Times New Roman" w:hAnsi="Times New Roman" w:cs="Times New Roman"/>
          <w:sz w:val="22"/>
        </w:rPr>
      </w:pPr>
      <w:r w:rsidRPr="00054528">
        <w:rPr>
          <w:rFonts w:ascii="Times New Roman" w:hAnsi="Times New Roman" w:cs="Times New Roman"/>
          <w:i/>
          <w:iCs/>
          <w:sz w:val="22"/>
        </w:rPr>
        <w:t>Topografska</w:t>
      </w:r>
      <w:r w:rsidRPr="001A58E4">
        <w:rPr>
          <w:rFonts w:ascii="Times New Roman" w:hAnsi="Times New Roman" w:cs="Times New Roman"/>
          <w:sz w:val="22"/>
        </w:rPr>
        <w:t xml:space="preserve"> anatomija (grč. </w:t>
      </w:r>
      <w:r w:rsidRPr="001A58E4">
        <w:rPr>
          <w:rFonts w:ascii="Times New Roman" w:hAnsi="Times New Roman" w:cs="Times New Roman"/>
          <w:i/>
          <w:iCs/>
          <w:sz w:val="22"/>
        </w:rPr>
        <w:t>topos</w:t>
      </w:r>
      <w:r w:rsidR="00466563">
        <w:rPr>
          <w:rFonts w:ascii="Times New Roman" w:hAnsi="Times New Roman" w:cs="Times New Roman"/>
          <w:i/>
          <w:iCs/>
          <w:sz w:val="22"/>
        </w:rPr>
        <w:t xml:space="preserve"> </w:t>
      </w:r>
      <w:r w:rsidRPr="001A58E4">
        <w:rPr>
          <w:rFonts w:ascii="Times New Roman" w:hAnsi="Times New Roman" w:cs="Times New Roman"/>
          <w:sz w:val="22"/>
        </w:rPr>
        <w:t>=</w:t>
      </w:r>
      <w:r w:rsidR="00466563">
        <w:rPr>
          <w:rFonts w:ascii="Times New Roman" w:hAnsi="Times New Roman" w:cs="Times New Roman"/>
          <w:sz w:val="22"/>
        </w:rPr>
        <w:t xml:space="preserve"> </w:t>
      </w:r>
      <w:r w:rsidRPr="001A58E4">
        <w:rPr>
          <w:rFonts w:ascii="Times New Roman" w:hAnsi="Times New Roman" w:cs="Times New Roman"/>
          <w:sz w:val="22"/>
        </w:rPr>
        <w:t xml:space="preserve">mjesto; </w:t>
      </w:r>
      <w:r w:rsidRPr="001A58E4">
        <w:rPr>
          <w:rFonts w:ascii="Times New Roman" w:hAnsi="Times New Roman" w:cs="Times New Roman"/>
          <w:i/>
          <w:iCs/>
          <w:sz w:val="22"/>
        </w:rPr>
        <w:t>graphein</w:t>
      </w:r>
      <w:r w:rsidR="00466563">
        <w:rPr>
          <w:rFonts w:ascii="Times New Roman" w:hAnsi="Times New Roman" w:cs="Times New Roman"/>
          <w:i/>
          <w:iCs/>
          <w:sz w:val="22"/>
        </w:rPr>
        <w:t xml:space="preserve"> </w:t>
      </w:r>
      <w:r w:rsidRPr="001A58E4">
        <w:rPr>
          <w:rFonts w:ascii="Times New Roman" w:hAnsi="Times New Roman" w:cs="Times New Roman"/>
          <w:sz w:val="22"/>
        </w:rPr>
        <w:t>=</w:t>
      </w:r>
      <w:r w:rsidR="00466563">
        <w:rPr>
          <w:rFonts w:ascii="Times New Roman" w:hAnsi="Times New Roman" w:cs="Times New Roman"/>
          <w:sz w:val="22"/>
        </w:rPr>
        <w:t xml:space="preserve"> </w:t>
      </w:r>
      <w:r w:rsidRPr="001A58E4">
        <w:rPr>
          <w:rFonts w:ascii="Times New Roman" w:hAnsi="Times New Roman" w:cs="Times New Roman"/>
          <w:sz w:val="22"/>
        </w:rPr>
        <w:t xml:space="preserve">pisati, crtati) u pristupu proučavanja građe podijelila je tijelo na područja ili </w:t>
      </w:r>
      <w:r w:rsidRPr="001A58E4">
        <w:rPr>
          <w:rFonts w:ascii="Times New Roman" w:hAnsi="Times New Roman" w:cs="Times New Roman"/>
          <w:i/>
          <w:iCs/>
          <w:sz w:val="22"/>
        </w:rPr>
        <w:t>regiones corporis</w:t>
      </w:r>
      <w:r w:rsidRPr="001A58E4">
        <w:rPr>
          <w:rFonts w:ascii="Times New Roman" w:hAnsi="Times New Roman" w:cs="Times New Roman"/>
          <w:sz w:val="22"/>
        </w:rPr>
        <w:t xml:space="preserve"> (lat. </w:t>
      </w:r>
      <w:r w:rsidR="009A1BE0">
        <w:rPr>
          <w:rFonts w:ascii="Times New Roman" w:hAnsi="Times New Roman" w:cs="Times New Roman"/>
          <w:i/>
          <w:iCs/>
          <w:sz w:val="22"/>
        </w:rPr>
        <w:t>r</w:t>
      </w:r>
      <w:r w:rsidRPr="001A58E4">
        <w:rPr>
          <w:rFonts w:ascii="Times New Roman" w:hAnsi="Times New Roman" w:cs="Times New Roman"/>
          <w:i/>
          <w:iCs/>
          <w:sz w:val="22"/>
        </w:rPr>
        <w:t>egio</w:t>
      </w:r>
      <w:r w:rsidR="009A1BE0">
        <w:rPr>
          <w:rFonts w:ascii="Times New Roman" w:hAnsi="Times New Roman" w:cs="Times New Roman"/>
          <w:i/>
          <w:iCs/>
          <w:sz w:val="22"/>
        </w:rPr>
        <w:t>,</w:t>
      </w:r>
      <w:r w:rsidRPr="001A58E4">
        <w:rPr>
          <w:rFonts w:ascii="Times New Roman" w:hAnsi="Times New Roman" w:cs="Times New Roman"/>
          <w:i/>
          <w:iCs/>
          <w:sz w:val="22"/>
        </w:rPr>
        <w:t>-onis</w:t>
      </w:r>
      <w:r w:rsidR="00BD316B">
        <w:rPr>
          <w:rFonts w:ascii="Times New Roman" w:hAnsi="Times New Roman" w:cs="Times New Roman"/>
          <w:i/>
          <w:iCs/>
          <w:sz w:val="22"/>
        </w:rPr>
        <w:t>,</w:t>
      </w:r>
      <w:r w:rsidRPr="001A58E4">
        <w:rPr>
          <w:rFonts w:ascii="Times New Roman" w:hAnsi="Times New Roman" w:cs="Times New Roman"/>
          <w:sz w:val="22"/>
        </w:rPr>
        <w:t xml:space="preserve"> </w:t>
      </w:r>
      <w:r w:rsidR="00BD316B">
        <w:rPr>
          <w:rFonts w:ascii="Times New Roman" w:hAnsi="Times New Roman" w:cs="Times New Roman"/>
          <w:sz w:val="22"/>
        </w:rPr>
        <w:t xml:space="preserve"> </w:t>
      </w:r>
      <w:r w:rsidRPr="001A58E4">
        <w:rPr>
          <w:rFonts w:ascii="Times New Roman" w:hAnsi="Times New Roman" w:cs="Times New Roman"/>
          <w:i/>
          <w:iCs/>
          <w:sz w:val="22"/>
        </w:rPr>
        <w:t>f.</w:t>
      </w:r>
      <w:r w:rsidR="00D34D76">
        <w:rPr>
          <w:rFonts w:ascii="Times New Roman" w:hAnsi="Times New Roman" w:cs="Times New Roman"/>
          <w:i/>
          <w:iCs/>
          <w:sz w:val="22"/>
        </w:rPr>
        <w:t xml:space="preserve"> </w:t>
      </w:r>
      <w:r w:rsidRPr="001A58E4">
        <w:rPr>
          <w:rFonts w:ascii="Times New Roman" w:hAnsi="Times New Roman" w:cs="Times New Roman"/>
          <w:sz w:val="22"/>
        </w:rPr>
        <w:t>=</w:t>
      </w:r>
      <w:r w:rsidR="00D34D76">
        <w:rPr>
          <w:rFonts w:ascii="Times New Roman" w:hAnsi="Times New Roman" w:cs="Times New Roman"/>
          <w:sz w:val="22"/>
        </w:rPr>
        <w:t xml:space="preserve"> </w:t>
      </w:r>
      <w:r w:rsidRPr="001A58E4">
        <w:rPr>
          <w:rFonts w:ascii="Times New Roman" w:hAnsi="Times New Roman" w:cs="Times New Roman"/>
          <w:sz w:val="22"/>
        </w:rPr>
        <w:t>područje).</w:t>
      </w:r>
    </w:p>
    <w:p w14:paraId="13AF6C47" w14:textId="3B9E774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Tijelo (</w:t>
      </w:r>
      <w:r w:rsidRPr="001A58E4">
        <w:rPr>
          <w:rFonts w:ascii="Times New Roman" w:hAnsi="Times New Roman" w:cs="Times New Roman"/>
          <w:i/>
          <w:sz w:val="22"/>
        </w:rPr>
        <w:t>CORPUS</w:t>
      </w:r>
      <w:r w:rsidR="009A1BE0">
        <w:rPr>
          <w:rFonts w:ascii="Times New Roman" w:hAnsi="Times New Roman" w:cs="Times New Roman"/>
          <w:i/>
          <w:sz w:val="22"/>
        </w:rPr>
        <w:t>,</w:t>
      </w:r>
      <w:r w:rsidR="006851CB">
        <w:rPr>
          <w:rFonts w:ascii="Times New Roman" w:hAnsi="Times New Roman" w:cs="Times New Roman"/>
          <w:i/>
          <w:sz w:val="22"/>
        </w:rPr>
        <w:fldChar w:fldCharType="begin"/>
      </w:r>
      <w:r w:rsidR="006851CB">
        <w:instrText xml:space="preserve"> XE "</w:instrText>
      </w:r>
      <w:r w:rsidR="006851CB" w:rsidRPr="00547880">
        <w:rPr>
          <w:rFonts w:ascii="Times New Roman" w:hAnsi="Times New Roman" w:cs="Times New Roman"/>
          <w:i/>
          <w:sz w:val="22"/>
        </w:rPr>
        <w:instrText>CORPUS</w:instrText>
      </w:r>
      <w:r w:rsidR="006851CB">
        <w:instrText xml:space="preserve">" </w:instrText>
      </w:r>
      <w:r w:rsidR="006851CB">
        <w:rPr>
          <w:rFonts w:ascii="Times New Roman" w:hAnsi="Times New Roman" w:cs="Times New Roman"/>
          <w:i/>
          <w:sz w:val="22"/>
        </w:rPr>
        <w:fldChar w:fldCharType="end"/>
      </w:r>
      <w:r w:rsidRPr="001A58E4">
        <w:rPr>
          <w:rFonts w:ascii="Times New Roman" w:hAnsi="Times New Roman" w:cs="Times New Roman"/>
          <w:i/>
          <w:sz w:val="22"/>
        </w:rPr>
        <w:t>-oris, n.)</w:t>
      </w:r>
      <w:r w:rsidRPr="001A58E4">
        <w:rPr>
          <w:rFonts w:ascii="Times New Roman" w:hAnsi="Times New Roman" w:cs="Times New Roman"/>
          <w:sz w:val="22"/>
        </w:rPr>
        <w:t xml:space="preserve"> dijeli se na:</w:t>
      </w:r>
    </w:p>
    <w:p w14:paraId="1E0BCC17" w14:textId="0C0FE81C" w:rsidR="006E72EE" w:rsidRPr="006E72EE" w:rsidRDefault="002D579F" w:rsidP="006E72EE">
      <w:pPr>
        <w:pStyle w:val="ListParagraph"/>
        <w:numPr>
          <w:ilvl w:val="0"/>
          <w:numId w:val="279"/>
        </w:numPr>
        <w:ind w:right="54"/>
        <w:rPr>
          <w:rFonts w:ascii="Times New Roman" w:hAnsi="Times New Roman" w:cs="Times New Roman"/>
          <w:sz w:val="22"/>
        </w:rPr>
      </w:pPr>
      <w:r w:rsidRPr="006E72EE">
        <w:rPr>
          <w:rFonts w:ascii="Times New Roman" w:hAnsi="Times New Roman" w:cs="Times New Roman"/>
          <w:sz w:val="22"/>
        </w:rPr>
        <w:t>glavu</w:t>
      </w:r>
      <w:r w:rsidR="00471B91">
        <w:rPr>
          <w:rFonts w:ascii="Times New Roman" w:hAnsi="Times New Roman" w:cs="Times New Roman"/>
          <w:sz w:val="22"/>
        </w:rPr>
        <w:t xml:space="preserve"> – </w:t>
      </w:r>
      <w:r w:rsidRPr="006E72EE">
        <w:rPr>
          <w:rFonts w:ascii="Times New Roman" w:hAnsi="Times New Roman" w:cs="Times New Roman"/>
          <w:i/>
          <w:iCs/>
          <w:sz w:val="22"/>
        </w:rPr>
        <w:t>CAPUT</w:t>
      </w:r>
      <w:r w:rsidR="006851CB" w:rsidRPr="006E72EE">
        <w:rPr>
          <w:rFonts w:ascii="Times New Roman" w:hAnsi="Times New Roman" w:cs="Times New Roman"/>
          <w:i/>
          <w:iCs/>
          <w:sz w:val="22"/>
        </w:rPr>
        <w:fldChar w:fldCharType="begin"/>
      </w:r>
      <w:r w:rsidR="006851CB">
        <w:instrText xml:space="preserve"> XE "</w:instrText>
      </w:r>
      <w:r w:rsidR="006851CB" w:rsidRPr="006E72EE">
        <w:rPr>
          <w:rFonts w:ascii="Times New Roman" w:hAnsi="Times New Roman" w:cs="Times New Roman"/>
          <w:i/>
          <w:iCs/>
          <w:sz w:val="22"/>
        </w:rPr>
        <w:instrText>CAPUT</w:instrText>
      </w:r>
      <w:r w:rsidR="006851CB">
        <w:instrText xml:space="preserve">" </w:instrText>
      </w:r>
      <w:r w:rsidR="006851CB" w:rsidRPr="006E72EE">
        <w:rPr>
          <w:rFonts w:ascii="Times New Roman" w:hAnsi="Times New Roman" w:cs="Times New Roman"/>
          <w:i/>
          <w:iCs/>
          <w:sz w:val="22"/>
        </w:rPr>
        <w:fldChar w:fldCharType="end"/>
      </w:r>
    </w:p>
    <w:p w14:paraId="341451F3" w14:textId="44256748" w:rsidR="006E72EE" w:rsidRPr="006E72EE" w:rsidRDefault="002D579F" w:rsidP="006E72EE">
      <w:pPr>
        <w:pStyle w:val="ListParagraph"/>
        <w:numPr>
          <w:ilvl w:val="0"/>
          <w:numId w:val="279"/>
        </w:numPr>
        <w:ind w:right="54"/>
        <w:rPr>
          <w:rFonts w:ascii="Times New Roman" w:hAnsi="Times New Roman" w:cs="Times New Roman"/>
          <w:sz w:val="22"/>
        </w:rPr>
      </w:pPr>
      <w:r w:rsidRPr="006E72EE">
        <w:rPr>
          <w:rFonts w:ascii="Times New Roman" w:hAnsi="Times New Roman" w:cs="Times New Roman"/>
          <w:sz w:val="22"/>
        </w:rPr>
        <w:t>vrat</w:t>
      </w:r>
      <w:r w:rsidR="00471B91">
        <w:rPr>
          <w:rFonts w:ascii="Times New Roman" w:hAnsi="Times New Roman" w:cs="Times New Roman"/>
          <w:sz w:val="22"/>
        </w:rPr>
        <w:t xml:space="preserve"> – </w:t>
      </w:r>
      <w:r w:rsidRPr="006E72EE">
        <w:rPr>
          <w:rFonts w:ascii="Times New Roman" w:hAnsi="Times New Roman" w:cs="Times New Roman"/>
          <w:i/>
          <w:iCs/>
          <w:sz w:val="22"/>
        </w:rPr>
        <w:t>COLLUM</w:t>
      </w:r>
      <w:r w:rsidR="006851CB" w:rsidRPr="006E72EE">
        <w:rPr>
          <w:rFonts w:ascii="Times New Roman" w:hAnsi="Times New Roman" w:cs="Times New Roman"/>
          <w:i/>
          <w:iCs/>
          <w:sz w:val="22"/>
        </w:rPr>
        <w:fldChar w:fldCharType="begin"/>
      </w:r>
      <w:r w:rsidR="006851CB">
        <w:instrText xml:space="preserve"> XE "</w:instrText>
      </w:r>
      <w:r w:rsidR="006851CB" w:rsidRPr="006E72EE">
        <w:rPr>
          <w:rFonts w:ascii="Times New Roman" w:hAnsi="Times New Roman" w:cs="Times New Roman"/>
          <w:i/>
          <w:iCs/>
          <w:sz w:val="22"/>
        </w:rPr>
        <w:instrText>COLLUM</w:instrText>
      </w:r>
      <w:r w:rsidR="006851CB">
        <w:instrText xml:space="preserve">" </w:instrText>
      </w:r>
      <w:r w:rsidR="006851CB" w:rsidRPr="006E72EE">
        <w:rPr>
          <w:rFonts w:ascii="Times New Roman" w:hAnsi="Times New Roman" w:cs="Times New Roman"/>
          <w:i/>
          <w:iCs/>
          <w:sz w:val="22"/>
        </w:rPr>
        <w:fldChar w:fldCharType="end"/>
      </w:r>
    </w:p>
    <w:p w14:paraId="3D6E1100" w14:textId="69F81C08" w:rsidR="006105EA" w:rsidRPr="006E72EE" w:rsidRDefault="002D579F" w:rsidP="006E72EE">
      <w:pPr>
        <w:pStyle w:val="ListParagraph"/>
        <w:numPr>
          <w:ilvl w:val="0"/>
          <w:numId w:val="279"/>
        </w:numPr>
        <w:ind w:right="54"/>
        <w:rPr>
          <w:rFonts w:ascii="Times New Roman" w:hAnsi="Times New Roman" w:cs="Times New Roman"/>
          <w:sz w:val="22"/>
        </w:rPr>
      </w:pPr>
      <w:r w:rsidRPr="006E72EE">
        <w:rPr>
          <w:rFonts w:ascii="Times New Roman" w:hAnsi="Times New Roman" w:cs="Times New Roman"/>
          <w:sz w:val="22"/>
        </w:rPr>
        <w:t>trup</w:t>
      </w:r>
      <w:r w:rsidR="00471B91">
        <w:rPr>
          <w:rFonts w:ascii="Times New Roman" w:hAnsi="Times New Roman" w:cs="Times New Roman"/>
          <w:sz w:val="22"/>
        </w:rPr>
        <w:t xml:space="preserve"> – </w:t>
      </w:r>
      <w:r w:rsidRPr="006E72EE">
        <w:rPr>
          <w:rFonts w:ascii="Times New Roman" w:hAnsi="Times New Roman" w:cs="Times New Roman"/>
          <w:i/>
          <w:iCs/>
          <w:sz w:val="22"/>
        </w:rPr>
        <w:t>TRUNCUS</w:t>
      </w:r>
      <w:r w:rsidR="006851CB" w:rsidRPr="006E72EE">
        <w:rPr>
          <w:rFonts w:ascii="Times New Roman" w:hAnsi="Times New Roman" w:cs="Times New Roman"/>
          <w:i/>
          <w:iCs/>
          <w:sz w:val="22"/>
        </w:rPr>
        <w:fldChar w:fldCharType="begin"/>
      </w:r>
      <w:r w:rsidR="006851CB">
        <w:instrText xml:space="preserve"> XE "</w:instrText>
      </w:r>
      <w:r w:rsidR="006851CB" w:rsidRPr="006E72EE">
        <w:rPr>
          <w:rFonts w:ascii="Times New Roman" w:hAnsi="Times New Roman" w:cs="Times New Roman"/>
          <w:i/>
          <w:iCs/>
          <w:sz w:val="22"/>
        </w:rPr>
        <w:instrText>TRUNCUS</w:instrText>
      </w:r>
      <w:r w:rsidR="006851CB">
        <w:instrText xml:space="preserve">" </w:instrText>
      </w:r>
      <w:r w:rsidR="006851CB" w:rsidRPr="006E72EE">
        <w:rPr>
          <w:rFonts w:ascii="Times New Roman" w:hAnsi="Times New Roman" w:cs="Times New Roman"/>
          <w:i/>
          <w:iCs/>
          <w:sz w:val="22"/>
        </w:rPr>
        <w:fldChar w:fldCharType="end"/>
      </w:r>
      <w:r w:rsidRPr="006E72EE">
        <w:rPr>
          <w:rFonts w:ascii="Times New Roman" w:hAnsi="Times New Roman" w:cs="Times New Roman"/>
          <w:sz w:val="22"/>
        </w:rPr>
        <w:t xml:space="preserve"> obuhvaća:</w:t>
      </w:r>
    </w:p>
    <w:p w14:paraId="428F0484" w14:textId="4BC78F10" w:rsidR="006105EA" w:rsidRPr="001A58E4" w:rsidRDefault="002D579F" w:rsidP="00EA1BC1">
      <w:pPr>
        <w:numPr>
          <w:ilvl w:val="0"/>
          <w:numId w:val="7"/>
        </w:numPr>
        <w:ind w:left="657" w:right="54" w:hanging="281"/>
        <w:rPr>
          <w:rFonts w:ascii="Times New Roman" w:hAnsi="Times New Roman" w:cs="Times New Roman"/>
          <w:sz w:val="22"/>
        </w:rPr>
      </w:pPr>
      <w:r w:rsidRPr="001A58E4">
        <w:rPr>
          <w:rFonts w:ascii="Times New Roman" w:hAnsi="Times New Roman" w:cs="Times New Roman"/>
          <w:sz w:val="22"/>
        </w:rPr>
        <w:t>leđa</w:t>
      </w:r>
      <w:r w:rsidR="00471B91">
        <w:rPr>
          <w:rFonts w:ascii="Times New Roman" w:hAnsi="Times New Roman" w:cs="Times New Roman"/>
          <w:sz w:val="22"/>
        </w:rPr>
        <w:t xml:space="preserve"> – </w:t>
      </w:r>
      <w:r w:rsidRPr="001A58E4">
        <w:rPr>
          <w:rFonts w:ascii="Times New Roman" w:hAnsi="Times New Roman" w:cs="Times New Roman"/>
          <w:i/>
          <w:iCs/>
          <w:sz w:val="22"/>
        </w:rPr>
        <w:t>DORSUM</w:t>
      </w:r>
      <w:r w:rsidR="006851CB">
        <w:rPr>
          <w:rFonts w:ascii="Times New Roman" w:hAnsi="Times New Roman" w:cs="Times New Roman"/>
          <w:i/>
          <w:iCs/>
          <w:sz w:val="22"/>
        </w:rPr>
        <w:fldChar w:fldCharType="begin"/>
      </w:r>
      <w:r w:rsidR="006851CB">
        <w:instrText xml:space="preserve"> XE "</w:instrText>
      </w:r>
      <w:r w:rsidR="006851CB" w:rsidRPr="001F75E0">
        <w:rPr>
          <w:rFonts w:ascii="Times New Roman" w:hAnsi="Times New Roman" w:cs="Times New Roman"/>
          <w:i/>
          <w:iCs/>
          <w:sz w:val="22"/>
        </w:rPr>
        <w:instrText>DORSUM.</w:instrText>
      </w:r>
      <w:r w:rsidR="006851CB">
        <w:instrText xml:space="preserve">" </w:instrText>
      </w:r>
      <w:r w:rsidR="006851CB">
        <w:rPr>
          <w:rFonts w:ascii="Times New Roman" w:hAnsi="Times New Roman" w:cs="Times New Roman"/>
          <w:i/>
          <w:iCs/>
          <w:sz w:val="22"/>
        </w:rPr>
        <w:fldChar w:fldCharType="end"/>
      </w:r>
    </w:p>
    <w:p w14:paraId="03AD1BCA" w14:textId="3A9667F5" w:rsidR="006105EA" w:rsidRPr="001A58E4" w:rsidRDefault="002D579F" w:rsidP="00EA1BC1">
      <w:pPr>
        <w:numPr>
          <w:ilvl w:val="0"/>
          <w:numId w:val="7"/>
        </w:numPr>
        <w:ind w:left="657" w:right="54" w:hanging="281"/>
        <w:rPr>
          <w:rFonts w:ascii="Times New Roman" w:hAnsi="Times New Roman" w:cs="Times New Roman"/>
          <w:sz w:val="22"/>
        </w:rPr>
      </w:pPr>
      <w:r w:rsidRPr="001A58E4">
        <w:rPr>
          <w:rFonts w:ascii="Times New Roman" w:hAnsi="Times New Roman" w:cs="Times New Roman"/>
          <w:sz w:val="22"/>
        </w:rPr>
        <w:t>prsni koš</w:t>
      </w:r>
      <w:r w:rsidR="00471B91">
        <w:rPr>
          <w:rFonts w:ascii="Times New Roman" w:hAnsi="Times New Roman" w:cs="Times New Roman"/>
          <w:sz w:val="22"/>
        </w:rPr>
        <w:t xml:space="preserve"> – </w:t>
      </w:r>
      <w:r w:rsidRPr="001A58E4">
        <w:rPr>
          <w:rFonts w:ascii="Times New Roman" w:hAnsi="Times New Roman" w:cs="Times New Roman"/>
          <w:i/>
          <w:iCs/>
          <w:sz w:val="22"/>
        </w:rPr>
        <w:t>THORAX</w:t>
      </w:r>
      <w:r w:rsidR="006851CB">
        <w:rPr>
          <w:rFonts w:ascii="Times New Roman" w:hAnsi="Times New Roman" w:cs="Times New Roman"/>
          <w:i/>
          <w:iCs/>
          <w:sz w:val="22"/>
        </w:rPr>
        <w:fldChar w:fldCharType="begin"/>
      </w:r>
      <w:r w:rsidR="006851CB">
        <w:instrText xml:space="preserve"> XE "</w:instrText>
      </w:r>
      <w:r w:rsidR="006851CB" w:rsidRPr="008B713E">
        <w:rPr>
          <w:rFonts w:ascii="Times New Roman" w:hAnsi="Times New Roman" w:cs="Times New Roman"/>
          <w:i/>
          <w:iCs/>
          <w:sz w:val="22"/>
        </w:rPr>
        <w:instrText>THORAX.</w:instrText>
      </w:r>
      <w:r w:rsidR="006851CB">
        <w:instrText xml:space="preserve">" </w:instrText>
      </w:r>
      <w:r w:rsidR="006851CB">
        <w:rPr>
          <w:rFonts w:ascii="Times New Roman" w:hAnsi="Times New Roman" w:cs="Times New Roman"/>
          <w:i/>
          <w:iCs/>
          <w:sz w:val="22"/>
        </w:rPr>
        <w:fldChar w:fldCharType="end"/>
      </w:r>
    </w:p>
    <w:p w14:paraId="230FD413" w14:textId="3B1D9A3A" w:rsidR="006105EA" w:rsidRPr="001A58E4" w:rsidRDefault="002D579F" w:rsidP="00EA1BC1">
      <w:pPr>
        <w:numPr>
          <w:ilvl w:val="0"/>
          <w:numId w:val="7"/>
        </w:numPr>
        <w:ind w:left="657" w:right="54" w:hanging="281"/>
        <w:rPr>
          <w:rFonts w:ascii="Times New Roman" w:hAnsi="Times New Roman" w:cs="Times New Roman"/>
          <w:sz w:val="22"/>
        </w:rPr>
      </w:pPr>
      <w:r w:rsidRPr="001A58E4">
        <w:rPr>
          <w:rFonts w:ascii="Times New Roman" w:hAnsi="Times New Roman" w:cs="Times New Roman"/>
          <w:sz w:val="22"/>
        </w:rPr>
        <w:t>trbuh</w:t>
      </w:r>
      <w:r w:rsidR="00471B91">
        <w:rPr>
          <w:rFonts w:ascii="Times New Roman" w:hAnsi="Times New Roman" w:cs="Times New Roman"/>
          <w:sz w:val="22"/>
        </w:rPr>
        <w:t xml:space="preserve"> – </w:t>
      </w:r>
      <w:r w:rsidRPr="001A58E4">
        <w:rPr>
          <w:rFonts w:ascii="Times New Roman" w:hAnsi="Times New Roman" w:cs="Times New Roman"/>
          <w:i/>
          <w:iCs/>
          <w:sz w:val="22"/>
        </w:rPr>
        <w:t>ABDOMEN</w:t>
      </w:r>
      <w:r w:rsidR="006851CB">
        <w:rPr>
          <w:rFonts w:ascii="Times New Roman" w:hAnsi="Times New Roman" w:cs="Times New Roman"/>
          <w:i/>
          <w:iCs/>
          <w:sz w:val="22"/>
        </w:rPr>
        <w:fldChar w:fldCharType="begin"/>
      </w:r>
      <w:r w:rsidR="006851CB">
        <w:instrText xml:space="preserve"> XE "</w:instrText>
      </w:r>
      <w:r w:rsidR="006851CB" w:rsidRPr="00B043EE">
        <w:rPr>
          <w:rFonts w:ascii="Times New Roman" w:hAnsi="Times New Roman" w:cs="Times New Roman"/>
          <w:i/>
          <w:iCs/>
          <w:sz w:val="22"/>
        </w:rPr>
        <w:instrText>ABDOMEN</w:instrText>
      </w:r>
      <w:r w:rsidR="006851CB">
        <w:instrText xml:space="preserve">" </w:instrText>
      </w:r>
      <w:r w:rsidR="006851CB">
        <w:rPr>
          <w:rFonts w:ascii="Times New Roman" w:hAnsi="Times New Roman" w:cs="Times New Roman"/>
          <w:i/>
          <w:iCs/>
          <w:sz w:val="22"/>
        </w:rPr>
        <w:fldChar w:fldCharType="end"/>
      </w:r>
    </w:p>
    <w:p w14:paraId="31479F84" w14:textId="4EE4CE86" w:rsidR="006105EA" w:rsidRPr="001A58E4" w:rsidRDefault="002D579F" w:rsidP="00EA1BC1">
      <w:pPr>
        <w:numPr>
          <w:ilvl w:val="0"/>
          <w:numId w:val="7"/>
        </w:numPr>
        <w:ind w:left="657" w:right="54" w:hanging="281"/>
        <w:rPr>
          <w:rFonts w:ascii="Times New Roman" w:hAnsi="Times New Roman" w:cs="Times New Roman"/>
          <w:sz w:val="22"/>
        </w:rPr>
      </w:pPr>
      <w:r w:rsidRPr="001A58E4">
        <w:rPr>
          <w:rFonts w:ascii="Times New Roman" w:hAnsi="Times New Roman" w:cs="Times New Roman"/>
          <w:sz w:val="22"/>
        </w:rPr>
        <w:t>zdjelicu</w:t>
      </w:r>
      <w:r w:rsidR="00471B91">
        <w:rPr>
          <w:rFonts w:ascii="Times New Roman" w:hAnsi="Times New Roman" w:cs="Times New Roman"/>
          <w:sz w:val="22"/>
        </w:rPr>
        <w:t xml:space="preserve"> – </w:t>
      </w:r>
      <w:r w:rsidRPr="001A58E4">
        <w:rPr>
          <w:rFonts w:ascii="Times New Roman" w:hAnsi="Times New Roman" w:cs="Times New Roman"/>
          <w:i/>
          <w:iCs/>
          <w:sz w:val="22"/>
        </w:rPr>
        <w:t>PELVIS</w:t>
      </w:r>
    </w:p>
    <w:p w14:paraId="23BF50CA" w14:textId="6A016A28" w:rsidR="006105EA" w:rsidRPr="001A58E4" w:rsidRDefault="002D579F" w:rsidP="00EA1BC1">
      <w:pPr>
        <w:numPr>
          <w:ilvl w:val="0"/>
          <w:numId w:val="8"/>
        </w:numPr>
        <w:ind w:right="54" w:hanging="267"/>
        <w:rPr>
          <w:rFonts w:ascii="Times New Roman" w:hAnsi="Times New Roman" w:cs="Times New Roman"/>
          <w:sz w:val="22"/>
        </w:rPr>
      </w:pPr>
      <w:r w:rsidRPr="001A58E4">
        <w:rPr>
          <w:rFonts w:ascii="Times New Roman" w:hAnsi="Times New Roman" w:cs="Times New Roman"/>
          <w:sz w:val="22"/>
        </w:rPr>
        <w:t>rep</w:t>
      </w:r>
      <w:r w:rsidR="00471B91">
        <w:rPr>
          <w:rFonts w:ascii="Times New Roman" w:hAnsi="Times New Roman" w:cs="Times New Roman"/>
          <w:sz w:val="22"/>
        </w:rPr>
        <w:t xml:space="preserve"> – </w:t>
      </w:r>
      <w:r w:rsidRPr="001A58E4">
        <w:rPr>
          <w:rFonts w:ascii="Times New Roman" w:hAnsi="Times New Roman" w:cs="Times New Roman"/>
          <w:i/>
          <w:iCs/>
          <w:sz w:val="22"/>
        </w:rPr>
        <w:t>CAUDA</w:t>
      </w:r>
      <w:r w:rsidR="006851CB">
        <w:rPr>
          <w:rFonts w:ascii="Times New Roman" w:hAnsi="Times New Roman" w:cs="Times New Roman"/>
          <w:i/>
          <w:iCs/>
          <w:sz w:val="22"/>
        </w:rPr>
        <w:fldChar w:fldCharType="begin"/>
      </w:r>
      <w:r w:rsidR="006851CB">
        <w:instrText xml:space="preserve"> XE "</w:instrText>
      </w:r>
      <w:r w:rsidR="006851CB" w:rsidRPr="005948AE">
        <w:rPr>
          <w:rFonts w:ascii="Times New Roman" w:hAnsi="Times New Roman" w:cs="Times New Roman"/>
          <w:i/>
          <w:iCs/>
          <w:sz w:val="22"/>
        </w:rPr>
        <w:instrText>CAUDA</w:instrText>
      </w:r>
      <w:r w:rsidR="006851CB">
        <w:instrText xml:space="preserve">" </w:instrText>
      </w:r>
      <w:r w:rsidR="006851CB">
        <w:rPr>
          <w:rFonts w:ascii="Times New Roman" w:hAnsi="Times New Roman" w:cs="Times New Roman"/>
          <w:i/>
          <w:iCs/>
          <w:sz w:val="22"/>
        </w:rPr>
        <w:fldChar w:fldCharType="end"/>
      </w:r>
    </w:p>
    <w:p w14:paraId="7D8B13F2" w14:textId="535279FD" w:rsidR="006105EA" w:rsidRPr="001A58E4" w:rsidRDefault="002D579F" w:rsidP="00EA1BC1">
      <w:pPr>
        <w:numPr>
          <w:ilvl w:val="0"/>
          <w:numId w:val="8"/>
        </w:numPr>
        <w:ind w:right="54" w:hanging="267"/>
        <w:rPr>
          <w:rFonts w:ascii="Times New Roman" w:hAnsi="Times New Roman" w:cs="Times New Roman"/>
          <w:sz w:val="22"/>
        </w:rPr>
      </w:pPr>
      <w:r w:rsidRPr="001A58E4">
        <w:rPr>
          <w:rFonts w:ascii="Times New Roman" w:hAnsi="Times New Roman" w:cs="Times New Roman"/>
          <w:sz w:val="22"/>
        </w:rPr>
        <w:t>udove</w:t>
      </w:r>
      <w:r w:rsidR="00471B91">
        <w:rPr>
          <w:rFonts w:ascii="Times New Roman" w:hAnsi="Times New Roman" w:cs="Times New Roman"/>
          <w:sz w:val="22"/>
        </w:rPr>
        <w:t xml:space="preserve"> – </w:t>
      </w:r>
      <w:r w:rsidRPr="001A58E4">
        <w:rPr>
          <w:rFonts w:ascii="Times New Roman" w:hAnsi="Times New Roman" w:cs="Times New Roman"/>
          <w:i/>
          <w:iCs/>
          <w:sz w:val="22"/>
        </w:rPr>
        <w:t>MEMBRA</w:t>
      </w:r>
      <w:r w:rsidR="006851CB">
        <w:rPr>
          <w:rFonts w:ascii="Times New Roman" w:hAnsi="Times New Roman" w:cs="Times New Roman"/>
          <w:i/>
          <w:iCs/>
          <w:sz w:val="22"/>
        </w:rPr>
        <w:fldChar w:fldCharType="begin"/>
      </w:r>
      <w:r w:rsidR="006851CB">
        <w:instrText xml:space="preserve"> XE "</w:instrText>
      </w:r>
      <w:r w:rsidR="006851CB" w:rsidRPr="00795A11">
        <w:rPr>
          <w:rFonts w:ascii="Times New Roman" w:hAnsi="Times New Roman" w:cs="Times New Roman"/>
          <w:i/>
          <w:iCs/>
          <w:sz w:val="22"/>
        </w:rPr>
        <w:instrText>MEMBRA</w:instrText>
      </w:r>
      <w:r w:rsidR="006851CB">
        <w:instrText xml:space="preserve">" </w:instrText>
      </w:r>
      <w:r w:rsidR="006851CB">
        <w:rPr>
          <w:rFonts w:ascii="Times New Roman" w:hAnsi="Times New Roman" w:cs="Times New Roman"/>
          <w:i/>
          <w:iCs/>
          <w:sz w:val="22"/>
        </w:rPr>
        <w:fldChar w:fldCharType="end"/>
      </w:r>
      <w:r w:rsidRPr="001A58E4">
        <w:rPr>
          <w:rFonts w:ascii="Times New Roman" w:hAnsi="Times New Roman" w:cs="Times New Roman"/>
          <w:sz w:val="22"/>
        </w:rPr>
        <w:t>.</w:t>
      </w:r>
    </w:p>
    <w:p w14:paraId="5B891E74" w14:textId="5C203602" w:rsidR="006105EA" w:rsidRPr="001A58E4" w:rsidRDefault="006105EA" w:rsidP="00EA1BC1">
      <w:pPr>
        <w:spacing w:after="259" w:line="259" w:lineRule="auto"/>
        <w:ind w:left="376" w:right="0" w:firstLine="0"/>
        <w:rPr>
          <w:rFonts w:ascii="Times New Roman" w:hAnsi="Times New Roman" w:cs="Times New Roman"/>
          <w:sz w:val="22"/>
        </w:rPr>
      </w:pPr>
    </w:p>
    <w:p w14:paraId="36622594" w14:textId="4651BDC7" w:rsidR="006105EA" w:rsidRPr="002A07B3" w:rsidRDefault="002D579F">
      <w:pPr>
        <w:pStyle w:val="Heading3"/>
        <w:numPr>
          <w:ilvl w:val="2"/>
          <w:numId w:val="273"/>
        </w:numPr>
        <w:rPr>
          <w:rFonts w:ascii="Times New Roman" w:hAnsi="Times New Roman" w:cs="Times New Roman"/>
          <w:i/>
          <w:iCs/>
          <w:color w:val="000000" w:themeColor="text1"/>
          <w:sz w:val="22"/>
          <w:szCs w:val="22"/>
        </w:rPr>
      </w:pPr>
      <w:bookmarkStart w:id="3" w:name="_Toc150764097"/>
      <w:r w:rsidRPr="002A07B3">
        <w:rPr>
          <w:rFonts w:ascii="Times New Roman" w:hAnsi="Times New Roman" w:cs="Times New Roman"/>
          <w:b/>
          <w:i/>
          <w:iCs/>
          <w:color w:val="000000" w:themeColor="text1"/>
          <w:sz w:val="22"/>
          <w:szCs w:val="22"/>
        </w:rPr>
        <w:t>Područja glave</w:t>
      </w:r>
      <w:bookmarkEnd w:id="3"/>
    </w:p>
    <w:p w14:paraId="6E4865A5" w14:textId="37C1CC61"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w:t>
      </w:r>
      <w:r w:rsidRPr="001A58E4">
        <w:rPr>
          <w:rFonts w:ascii="Times New Roman" w:hAnsi="Times New Roman" w:cs="Times New Roman"/>
          <w:b/>
          <w:i/>
          <w:iCs/>
          <w:sz w:val="22"/>
        </w:rPr>
        <w:t>Regiones capitis</w:t>
      </w:r>
      <w:r w:rsidR="00057D30">
        <w:rPr>
          <w:rFonts w:ascii="Times New Roman" w:hAnsi="Times New Roman" w:cs="Times New Roman"/>
          <w:b/>
          <w:i/>
          <w:iCs/>
          <w:sz w:val="22"/>
        </w:rPr>
        <w:fldChar w:fldCharType="begin"/>
      </w:r>
      <w:r w:rsidR="00057D30">
        <w:instrText xml:space="preserve"> XE "</w:instrText>
      </w:r>
      <w:r w:rsidR="00057D30" w:rsidRPr="00403882">
        <w:rPr>
          <w:rFonts w:ascii="Times New Roman" w:hAnsi="Times New Roman" w:cs="Times New Roman"/>
          <w:b/>
          <w:i/>
          <w:iCs/>
          <w:sz w:val="22"/>
        </w:rPr>
        <w:instrText>Regiones capitis</w:instrText>
      </w:r>
      <w:r w:rsidR="00057D30">
        <w:instrText xml:space="preserve">" </w:instrText>
      </w:r>
      <w:r w:rsidR="00057D30">
        <w:rPr>
          <w:rFonts w:ascii="Times New Roman" w:hAnsi="Times New Roman" w:cs="Times New Roman"/>
          <w:b/>
          <w:i/>
          <w:iCs/>
          <w:sz w:val="22"/>
        </w:rPr>
        <w:fldChar w:fldCharType="end"/>
      </w:r>
      <w:r w:rsidRPr="001A58E4">
        <w:rPr>
          <w:rFonts w:ascii="Times New Roman" w:hAnsi="Times New Roman" w:cs="Times New Roman"/>
          <w:b/>
          <w:sz w:val="22"/>
        </w:rPr>
        <w:t>] (Sl. 1)</w:t>
      </w:r>
    </w:p>
    <w:p w14:paraId="1E7A2D94" w14:textId="77777777" w:rsidR="00B838C4" w:rsidRPr="001A58E4" w:rsidRDefault="00B838C4" w:rsidP="00EA1BC1">
      <w:pPr>
        <w:ind w:left="-5" w:right="54"/>
        <w:rPr>
          <w:rFonts w:ascii="Times New Roman" w:hAnsi="Times New Roman" w:cs="Times New Roman"/>
          <w:sz w:val="22"/>
        </w:rPr>
      </w:pPr>
    </w:p>
    <w:p w14:paraId="6A7064B3" w14:textId="79932EE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Dijele se u dvije skupine: </w:t>
      </w:r>
    </w:p>
    <w:p w14:paraId="74D4074F" w14:textId="1E293253" w:rsidR="006105EA" w:rsidRPr="001A58E4" w:rsidRDefault="00471B91" w:rsidP="00EA1BC1">
      <w:pPr>
        <w:numPr>
          <w:ilvl w:val="0"/>
          <w:numId w:val="9"/>
        </w:numPr>
        <w:ind w:right="54" w:hanging="34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odručja lubanje</w:t>
      </w:r>
      <w:r>
        <w:rPr>
          <w:rFonts w:ascii="Times New Roman" w:hAnsi="Times New Roman" w:cs="Times New Roman"/>
          <w:sz w:val="22"/>
        </w:rPr>
        <w:t xml:space="preserve"> – </w:t>
      </w:r>
      <w:r w:rsidR="002D579F" w:rsidRPr="001A58E4">
        <w:rPr>
          <w:rFonts w:ascii="Times New Roman" w:hAnsi="Times New Roman" w:cs="Times New Roman"/>
          <w:i/>
          <w:sz w:val="22"/>
        </w:rPr>
        <w:t>REGIONES</w:t>
      </w:r>
      <w:r w:rsidR="002D579F" w:rsidRPr="001A58E4">
        <w:rPr>
          <w:rFonts w:ascii="Times New Roman" w:hAnsi="Times New Roman" w:cs="Times New Roman"/>
          <w:sz w:val="22"/>
        </w:rPr>
        <w:t xml:space="preserve"> </w:t>
      </w:r>
      <w:r w:rsidR="002D579F" w:rsidRPr="001A58E4">
        <w:rPr>
          <w:rFonts w:ascii="Times New Roman" w:hAnsi="Times New Roman" w:cs="Times New Roman"/>
          <w:i/>
          <w:sz w:val="22"/>
        </w:rPr>
        <w:t>CRANII</w:t>
      </w:r>
      <w:r w:rsidR="002D579F" w:rsidRPr="001A58E4">
        <w:rPr>
          <w:rFonts w:ascii="Times New Roman" w:hAnsi="Times New Roman" w:cs="Times New Roman"/>
          <w:sz w:val="22"/>
        </w:rPr>
        <w:t xml:space="preserve"> i </w:t>
      </w:r>
    </w:p>
    <w:p w14:paraId="05294B34" w14:textId="196F54FA" w:rsidR="006105EA" w:rsidRPr="008B21F3" w:rsidRDefault="00471B91" w:rsidP="008B21F3">
      <w:pPr>
        <w:numPr>
          <w:ilvl w:val="0"/>
          <w:numId w:val="9"/>
        </w:numPr>
        <w:spacing w:after="55"/>
        <w:ind w:right="54" w:hanging="34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odručja lica</w:t>
      </w:r>
      <w:r>
        <w:rPr>
          <w:rFonts w:ascii="Times New Roman" w:hAnsi="Times New Roman" w:cs="Times New Roman"/>
          <w:sz w:val="22"/>
        </w:rPr>
        <w:t xml:space="preserve"> – </w:t>
      </w:r>
      <w:r w:rsidR="002D579F" w:rsidRPr="001A58E4">
        <w:rPr>
          <w:rFonts w:ascii="Times New Roman" w:hAnsi="Times New Roman" w:cs="Times New Roman"/>
          <w:i/>
          <w:sz w:val="22"/>
        </w:rPr>
        <w:t>REGIONES FACIEI</w:t>
      </w:r>
      <w:r w:rsidR="002D579F" w:rsidRPr="001A58E4">
        <w:rPr>
          <w:rFonts w:ascii="Times New Roman" w:hAnsi="Times New Roman" w:cs="Times New Roman"/>
          <w:sz w:val="22"/>
        </w:rPr>
        <w:t xml:space="preserve">. </w:t>
      </w:r>
      <w:r w:rsidR="002D579F" w:rsidRPr="008B21F3">
        <w:rPr>
          <w:rFonts w:ascii="Times New Roman" w:hAnsi="Times New Roman" w:cs="Times New Roman"/>
          <w:sz w:val="22"/>
        </w:rPr>
        <w:t>Vanjsku granicu među njima čine nadočni lukovi, jagodični lukovi i stražnji rubovi donje čeljusti.</w:t>
      </w:r>
    </w:p>
    <w:p w14:paraId="799BA15F" w14:textId="47DD837A" w:rsidR="006105EA" w:rsidRPr="001A58E4" w:rsidRDefault="002D579F" w:rsidP="00EA1BC1">
      <w:pPr>
        <w:spacing w:after="0" w:line="259" w:lineRule="auto"/>
        <w:ind w:left="-5" w:right="0"/>
        <w:rPr>
          <w:rFonts w:ascii="Times New Roman" w:hAnsi="Times New Roman" w:cs="Times New Roman"/>
          <w:sz w:val="22"/>
        </w:rPr>
      </w:pPr>
      <w:r w:rsidRPr="001A58E4">
        <w:rPr>
          <w:rFonts w:ascii="Times New Roman" w:hAnsi="Times New Roman" w:cs="Times New Roman"/>
          <w:sz w:val="22"/>
        </w:rPr>
        <w:t xml:space="preserve">A. </w:t>
      </w:r>
      <w:r w:rsidRPr="001A58E4">
        <w:rPr>
          <w:rFonts w:ascii="Times New Roman" w:hAnsi="Times New Roman" w:cs="Times New Roman"/>
          <w:sz w:val="22"/>
          <w:u w:val="single" w:color="000000"/>
        </w:rPr>
        <w:t>Područja lubanje:</w:t>
      </w:r>
    </w:p>
    <w:p w14:paraId="628AAFAC" w14:textId="43DACCB4" w:rsidR="006105EA" w:rsidRPr="001A58E4" w:rsidRDefault="002D579F" w:rsidP="00EA1BC1">
      <w:pPr>
        <w:numPr>
          <w:ilvl w:val="0"/>
          <w:numId w:val="10"/>
        </w:numPr>
        <w:ind w:right="54" w:hanging="510"/>
        <w:rPr>
          <w:rFonts w:ascii="Times New Roman" w:hAnsi="Times New Roman" w:cs="Times New Roman"/>
          <w:sz w:val="22"/>
        </w:rPr>
      </w:pPr>
      <w:r w:rsidRPr="001A58E4">
        <w:rPr>
          <w:rFonts w:ascii="Times New Roman" w:hAnsi="Times New Roman" w:cs="Times New Roman"/>
          <w:sz w:val="22"/>
        </w:rPr>
        <w:t>područje uške</w:t>
      </w:r>
      <w:r w:rsidR="00471B9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AURICULARIS</w:t>
      </w:r>
    </w:p>
    <w:p w14:paraId="7D82448E" w14:textId="663F90DA" w:rsidR="006105EA" w:rsidRPr="001A58E4" w:rsidRDefault="002D579F" w:rsidP="00EA1BC1">
      <w:pPr>
        <w:numPr>
          <w:ilvl w:val="0"/>
          <w:numId w:val="10"/>
        </w:numPr>
        <w:ind w:right="54" w:hanging="510"/>
        <w:rPr>
          <w:rFonts w:ascii="Times New Roman" w:hAnsi="Times New Roman" w:cs="Times New Roman"/>
          <w:sz w:val="22"/>
        </w:rPr>
      </w:pPr>
      <w:r w:rsidRPr="001A58E4">
        <w:rPr>
          <w:rFonts w:ascii="Times New Roman" w:hAnsi="Times New Roman" w:cs="Times New Roman"/>
          <w:sz w:val="22"/>
        </w:rPr>
        <w:t>zatiljno područje</w:t>
      </w:r>
      <w:r w:rsidR="00471B9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OCCIPITALIS</w:t>
      </w:r>
    </w:p>
    <w:p w14:paraId="098CEB15" w14:textId="653F4164" w:rsidR="006105EA" w:rsidRPr="001A58E4" w:rsidRDefault="002D579F" w:rsidP="00EA1BC1">
      <w:pPr>
        <w:numPr>
          <w:ilvl w:val="0"/>
          <w:numId w:val="10"/>
        </w:numPr>
        <w:ind w:right="54" w:hanging="510"/>
        <w:rPr>
          <w:rFonts w:ascii="Times New Roman" w:hAnsi="Times New Roman" w:cs="Times New Roman"/>
          <w:sz w:val="22"/>
        </w:rPr>
      </w:pPr>
      <w:r w:rsidRPr="001A58E4">
        <w:rPr>
          <w:rFonts w:ascii="Times New Roman" w:hAnsi="Times New Roman" w:cs="Times New Roman"/>
          <w:sz w:val="22"/>
        </w:rPr>
        <w:t>tjemeno područje</w:t>
      </w:r>
      <w:r w:rsidR="00471B9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PARIETALIS</w:t>
      </w:r>
    </w:p>
    <w:p w14:paraId="29CA22DC" w14:textId="4A527F7C" w:rsidR="006105EA" w:rsidRPr="001A58E4" w:rsidRDefault="002D579F" w:rsidP="00685D7B">
      <w:pPr>
        <w:numPr>
          <w:ilvl w:val="0"/>
          <w:numId w:val="10"/>
        </w:numPr>
        <w:ind w:right="54" w:hanging="510"/>
        <w:rPr>
          <w:rFonts w:ascii="Times New Roman" w:hAnsi="Times New Roman" w:cs="Times New Roman"/>
          <w:sz w:val="22"/>
        </w:rPr>
      </w:pPr>
      <w:r w:rsidRPr="001A58E4">
        <w:rPr>
          <w:rFonts w:ascii="Times New Roman" w:hAnsi="Times New Roman" w:cs="Times New Roman"/>
          <w:sz w:val="22"/>
        </w:rPr>
        <w:t>čeono područje</w:t>
      </w:r>
      <w:r w:rsidR="00471B91">
        <w:rPr>
          <w:rFonts w:ascii="Times New Roman" w:hAnsi="Times New Roman" w:cs="Times New Roman"/>
          <w:sz w:val="22"/>
        </w:rPr>
        <w:t xml:space="preserve"> – </w:t>
      </w:r>
      <w:r w:rsidRPr="001A58E4">
        <w:rPr>
          <w:rFonts w:ascii="Times New Roman" w:hAnsi="Times New Roman" w:cs="Times New Roman"/>
          <w:i/>
          <w:sz w:val="22"/>
        </w:rPr>
        <w:t>REGIO</w:t>
      </w:r>
      <w:r w:rsidR="00685D7B" w:rsidRPr="001A58E4">
        <w:rPr>
          <w:rFonts w:ascii="Times New Roman" w:hAnsi="Times New Roman" w:cs="Times New Roman"/>
          <w:sz w:val="22"/>
        </w:rPr>
        <w:t xml:space="preserve"> </w:t>
      </w:r>
      <w:r w:rsidRPr="001A58E4">
        <w:rPr>
          <w:rFonts w:ascii="Times New Roman" w:hAnsi="Times New Roman" w:cs="Times New Roman"/>
          <w:i/>
          <w:sz w:val="22"/>
        </w:rPr>
        <w:t>FRONTALIS</w:t>
      </w:r>
    </w:p>
    <w:p w14:paraId="2DE64912" w14:textId="25F1C68F" w:rsidR="006105EA" w:rsidRPr="001A58E4" w:rsidRDefault="002D579F" w:rsidP="00685D7B">
      <w:pPr>
        <w:numPr>
          <w:ilvl w:val="0"/>
          <w:numId w:val="10"/>
        </w:numPr>
        <w:ind w:right="54" w:hanging="510"/>
        <w:rPr>
          <w:rFonts w:ascii="Times New Roman" w:hAnsi="Times New Roman" w:cs="Times New Roman"/>
          <w:sz w:val="22"/>
        </w:rPr>
      </w:pPr>
      <w:r w:rsidRPr="001A58E4">
        <w:rPr>
          <w:rFonts w:ascii="Times New Roman" w:hAnsi="Times New Roman" w:cs="Times New Roman"/>
          <w:sz w:val="22"/>
        </w:rPr>
        <w:t>sljepoočno područje</w:t>
      </w:r>
      <w:r w:rsidR="00471B91">
        <w:rPr>
          <w:rFonts w:ascii="Times New Roman" w:hAnsi="Times New Roman" w:cs="Times New Roman"/>
          <w:sz w:val="22"/>
        </w:rPr>
        <w:t xml:space="preserve"> – </w:t>
      </w:r>
      <w:r w:rsidRPr="001A58E4">
        <w:rPr>
          <w:rFonts w:ascii="Times New Roman" w:hAnsi="Times New Roman" w:cs="Times New Roman"/>
          <w:i/>
          <w:sz w:val="22"/>
        </w:rPr>
        <w:t>REGIO</w:t>
      </w:r>
      <w:r w:rsidR="00685D7B" w:rsidRPr="001A58E4">
        <w:rPr>
          <w:rFonts w:ascii="Times New Roman" w:hAnsi="Times New Roman" w:cs="Times New Roman"/>
          <w:sz w:val="22"/>
        </w:rPr>
        <w:t xml:space="preserve"> </w:t>
      </w:r>
      <w:r w:rsidRPr="001A58E4">
        <w:rPr>
          <w:rFonts w:ascii="Times New Roman" w:hAnsi="Times New Roman" w:cs="Times New Roman"/>
          <w:i/>
          <w:sz w:val="22"/>
        </w:rPr>
        <w:t>TEMPORALIS</w:t>
      </w:r>
    </w:p>
    <w:p w14:paraId="768DF2A8" w14:textId="0CD8A9D9" w:rsidR="006105EA" w:rsidRPr="001A58E4" w:rsidRDefault="002D579F" w:rsidP="00EA1BC1">
      <w:pPr>
        <w:numPr>
          <w:ilvl w:val="0"/>
          <w:numId w:val="10"/>
        </w:numPr>
        <w:ind w:right="54" w:hanging="510"/>
        <w:rPr>
          <w:rFonts w:ascii="Times New Roman" w:hAnsi="Times New Roman" w:cs="Times New Roman"/>
          <w:sz w:val="22"/>
        </w:rPr>
      </w:pPr>
      <w:r w:rsidRPr="001A58E4">
        <w:rPr>
          <w:rFonts w:ascii="Times New Roman" w:hAnsi="Times New Roman" w:cs="Times New Roman"/>
          <w:sz w:val="22"/>
        </w:rPr>
        <w:t>područje roga</w:t>
      </w:r>
      <w:r w:rsidR="00471B9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CORNUALIS</w:t>
      </w:r>
      <w:r w:rsidR="00471B91">
        <w:rPr>
          <w:rFonts w:ascii="Times New Roman" w:hAnsi="Times New Roman" w:cs="Times New Roman"/>
          <w:i/>
          <w:sz w:val="22"/>
        </w:rPr>
        <w:t>.</w:t>
      </w:r>
    </w:p>
    <w:p w14:paraId="441EABCE" w14:textId="77777777" w:rsidR="00371138" w:rsidRPr="001A58E4" w:rsidRDefault="00371138" w:rsidP="00371138">
      <w:pPr>
        <w:ind w:left="510" w:right="54" w:firstLine="0"/>
        <w:rPr>
          <w:rFonts w:ascii="Times New Roman" w:hAnsi="Times New Roman" w:cs="Times New Roman"/>
          <w:iCs/>
          <w:sz w:val="22"/>
        </w:rPr>
      </w:pPr>
    </w:p>
    <w:p w14:paraId="3EA2FCEF" w14:textId="468FCA28" w:rsidR="006105EA" w:rsidRPr="001A58E4" w:rsidRDefault="002D579F" w:rsidP="00EA1BC1">
      <w:pPr>
        <w:spacing w:after="0" w:line="259" w:lineRule="auto"/>
        <w:ind w:left="-5" w:right="0"/>
        <w:rPr>
          <w:rFonts w:ascii="Times New Roman" w:hAnsi="Times New Roman" w:cs="Times New Roman"/>
          <w:sz w:val="22"/>
        </w:rPr>
      </w:pPr>
      <w:r w:rsidRPr="001A58E4">
        <w:rPr>
          <w:rFonts w:ascii="Times New Roman" w:hAnsi="Times New Roman" w:cs="Times New Roman"/>
          <w:sz w:val="22"/>
        </w:rPr>
        <w:t xml:space="preserve">B. </w:t>
      </w:r>
      <w:r w:rsidRPr="001A58E4">
        <w:rPr>
          <w:rFonts w:ascii="Times New Roman" w:hAnsi="Times New Roman" w:cs="Times New Roman"/>
          <w:sz w:val="22"/>
          <w:u w:val="single" w:color="000000"/>
        </w:rPr>
        <w:t>Područja lica:</w:t>
      </w:r>
    </w:p>
    <w:p w14:paraId="0DCE37DE" w14:textId="54B47A7B" w:rsidR="006105EA" w:rsidRPr="001A58E4" w:rsidRDefault="002D579F" w:rsidP="00EA1BC1">
      <w:pPr>
        <w:numPr>
          <w:ilvl w:val="0"/>
          <w:numId w:val="11"/>
        </w:numPr>
        <w:ind w:right="54" w:hanging="510"/>
        <w:rPr>
          <w:rFonts w:ascii="Times New Roman" w:hAnsi="Times New Roman" w:cs="Times New Roman"/>
          <w:sz w:val="22"/>
        </w:rPr>
      </w:pPr>
      <w:r w:rsidRPr="001A58E4">
        <w:rPr>
          <w:rFonts w:ascii="Times New Roman" w:hAnsi="Times New Roman" w:cs="Times New Roman"/>
          <w:sz w:val="22"/>
        </w:rPr>
        <w:t>područje očnice</w:t>
      </w:r>
      <w:r w:rsidR="00471B9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ORBITALIS</w:t>
      </w:r>
    </w:p>
    <w:p w14:paraId="3B41E75C" w14:textId="5FD159E7" w:rsidR="006105EA" w:rsidRPr="001A58E4" w:rsidRDefault="002D579F" w:rsidP="00EA1BC1">
      <w:pPr>
        <w:numPr>
          <w:ilvl w:val="0"/>
          <w:numId w:val="11"/>
        </w:numPr>
        <w:ind w:right="54" w:hanging="510"/>
        <w:rPr>
          <w:rFonts w:ascii="Times New Roman" w:hAnsi="Times New Roman" w:cs="Times New Roman"/>
          <w:sz w:val="22"/>
        </w:rPr>
      </w:pPr>
      <w:r w:rsidRPr="001A58E4">
        <w:rPr>
          <w:rFonts w:ascii="Times New Roman" w:hAnsi="Times New Roman" w:cs="Times New Roman"/>
          <w:sz w:val="22"/>
        </w:rPr>
        <w:t>područje gornje vjeđe</w:t>
      </w:r>
      <w:r w:rsidR="00471B9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PALPEBRALIS</w:t>
      </w:r>
      <w:r w:rsidRPr="001A58E4">
        <w:rPr>
          <w:rFonts w:ascii="Times New Roman" w:hAnsi="Times New Roman" w:cs="Times New Roman"/>
          <w:sz w:val="22"/>
        </w:rPr>
        <w:t xml:space="preserve"> </w:t>
      </w:r>
      <w:r w:rsidRPr="001A58E4">
        <w:rPr>
          <w:rFonts w:ascii="Times New Roman" w:hAnsi="Times New Roman" w:cs="Times New Roman"/>
          <w:i/>
          <w:sz w:val="22"/>
        </w:rPr>
        <w:t>SUPERIOR</w:t>
      </w:r>
    </w:p>
    <w:p w14:paraId="6A559899" w14:textId="39BE2DC9" w:rsidR="006105EA" w:rsidRPr="001A58E4" w:rsidRDefault="002D579F" w:rsidP="00EA1BC1">
      <w:pPr>
        <w:numPr>
          <w:ilvl w:val="0"/>
          <w:numId w:val="11"/>
        </w:numPr>
        <w:ind w:right="54" w:hanging="510"/>
        <w:rPr>
          <w:rFonts w:ascii="Times New Roman" w:hAnsi="Times New Roman" w:cs="Times New Roman"/>
          <w:sz w:val="22"/>
        </w:rPr>
      </w:pPr>
      <w:r w:rsidRPr="001A58E4">
        <w:rPr>
          <w:rFonts w:ascii="Times New Roman" w:hAnsi="Times New Roman" w:cs="Times New Roman"/>
          <w:sz w:val="22"/>
        </w:rPr>
        <w:t>područje donje vjeđe</w:t>
      </w:r>
      <w:r w:rsidR="00471B91">
        <w:rPr>
          <w:rFonts w:ascii="Times New Roman" w:hAnsi="Times New Roman" w:cs="Times New Roman"/>
          <w:sz w:val="22"/>
        </w:rPr>
        <w:t xml:space="preserve"> – </w:t>
      </w:r>
      <w:r w:rsidRPr="001A58E4">
        <w:rPr>
          <w:rFonts w:ascii="Times New Roman" w:hAnsi="Times New Roman" w:cs="Times New Roman"/>
          <w:i/>
          <w:sz w:val="22"/>
        </w:rPr>
        <w:t>REGIO PALPEBRALIS INFERIOR</w:t>
      </w:r>
    </w:p>
    <w:p w14:paraId="70CC2029" w14:textId="299D482F" w:rsidR="006105EA" w:rsidRPr="001A58E4" w:rsidRDefault="002D579F" w:rsidP="00EA1BC1">
      <w:pPr>
        <w:numPr>
          <w:ilvl w:val="0"/>
          <w:numId w:val="11"/>
        </w:numPr>
        <w:ind w:right="54" w:hanging="510"/>
        <w:rPr>
          <w:rFonts w:ascii="Times New Roman" w:hAnsi="Times New Roman" w:cs="Times New Roman"/>
          <w:sz w:val="22"/>
        </w:rPr>
      </w:pPr>
      <w:r w:rsidRPr="001A58E4">
        <w:rPr>
          <w:rFonts w:ascii="Times New Roman" w:hAnsi="Times New Roman" w:cs="Times New Roman"/>
          <w:sz w:val="22"/>
        </w:rPr>
        <w:t>područje nosa</w:t>
      </w:r>
      <w:r w:rsidR="00DD3318">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NASALIS</w:t>
      </w:r>
    </w:p>
    <w:p w14:paraId="61FACB64" w14:textId="65971952" w:rsidR="006105EA" w:rsidRPr="001A58E4" w:rsidRDefault="002D579F" w:rsidP="00EA1BC1">
      <w:pPr>
        <w:numPr>
          <w:ilvl w:val="0"/>
          <w:numId w:val="11"/>
        </w:numPr>
        <w:ind w:right="54" w:hanging="510"/>
        <w:rPr>
          <w:rFonts w:ascii="Times New Roman" w:hAnsi="Times New Roman" w:cs="Times New Roman"/>
          <w:sz w:val="22"/>
        </w:rPr>
      </w:pPr>
      <w:r w:rsidRPr="001A58E4">
        <w:rPr>
          <w:rFonts w:ascii="Times New Roman" w:hAnsi="Times New Roman" w:cs="Times New Roman"/>
          <w:sz w:val="22"/>
        </w:rPr>
        <w:t>područje nozdrva</w:t>
      </w:r>
      <w:r w:rsidR="00DD3318">
        <w:rPr>
          <w:rFonts w:ascii="Times New Roman" w:hAnsi="Times New Roman" w:cs="Times New Roman"/>
          <w:sz w:val="22"/>
        </w:rPr>
        <w:t xml:space="preserve"> – </w:t>
      </w:r>
      <w:r w:rsidRPr="001A58E4">
        <w:rPr>
          <w:rFonts w:ascii="Times New Roman" w:hAnsi="Times New Roman" w:cs="Times New Roman"/>
          <w:i/>
          <w:sz w:val="22"/>
        </w:rPr>
        <w:t>REGIO NARIS</w:t>
      </w:r>
    </w:p>
    <w:p w14:paraId="6D5996F7" w14:textId="273CC267" w:rsidR="006105EA" w:rsidRPr="001A58E4" w:rsidRDefault="002D579F" w:rsidP="00EA1BC1">
      <w:pPr>
        <w:numPr>
          <w:ilvl w:val="0"/>
          <w:numId w:val="11"/>
        </w:numPr>
        <w:ind w:right="54" w:hanging="510"/>
        <w:rPr>
          <w:rFonts w:ascii="Times New Roman" w:hAnsi="Times New Roman" w:cs="Times New Roman"/>
          <w:sz w:val="22"/>
        </w:rPr>
      </w:pPr>
      <w:r w:rsidRPr="001A58E4">
        <w:rPr>
          <w:rFonts w:ascii="Times New Roman" w:hAnsi="Times New Roman" w:cs="Times New Roman"/>
          <w:sz w:val="22"/>
        </w:rPr>
        <w:t>područje obraza</w:t>
      </w:r>
      <w:r w:rsidR="00DD3318">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BUCCALIS</w:t>
      </w:r>
    </w:p>
    <w:p w14:paraId="21016131" w14:textId="0C86AAA8" w:rsidR="006105EA" w:rsidRPr="001A58E4" w:rsidRDefault="002D579F" w:rsidP="00EA1BC1">
      <w:pPr>
        <w:numPr>
          <w:ilvl w:val="0"/>
          <w:numId w:val="11"/>
        </w:numPr>
        <w:ind w:right="54" w:hanging="510"/>
        <w:rPr>
          <w:rFonts w:ascii="Times New Roman" w:hAnsi="Times New Roman" w:cs="Times New Roman"/>
          <w:sz w:val="22"/>
        </w:rPr>
      </w:pPr>
      <w:r w:rsidRPr="001A58E4">
        <w:rPr>
          <w:rFonts w:ascii="Times New Roman" w:hAnsi="Times New Roman" w:cs="Times New Roman"/>
          <w:sz w:val="22"/>
        </w:rPr>
        <w:t>područje gornje čeljusti</w:t>
      </w:r>
      <w:r w:rsidR="00DD3318">
        <w:rPr>
          <w:rFonts w:ascii="Times New Roman" w:hAnsi="Times New Roman" w:cs="Times New Roman"/>
          <w:sz w:val="22"/>
        </w:rPr>
        <w:t xml:space="preserve"> – </w:t>
      </w:r>
      <w:r w:rsidRPr="001A58E4">
        <w:rPr>
          <w:rFonts w:ascii="Times New Roman" w:hAnsi="Times New Roman" w:cs="Times New Roman"/>
          <w:i/>
          <w:sz w:val="22"/>
        </w:rPr>
        <w:t>REGIO MAXILLARIS</w:t>
      </w:r>
    </w:p>
    <w:p w14:paraId="4CFA5829" w14:textId="2DDBECD9" w:rsidR="006105EA" w:rsidRPr="001A58E4" w:rsidRDefault="002D579F" w:rsidP="00EA1BC1">
      <w:pPr>
        <w:numPr>
          <w:ilvl w:val="0"/>
          <w:numId w:val="11"/>
        </w:numPr>
        <w:ind w:right="54" w:hanging="510"/>
        <w:rPr>
          <w:rFonts w:ascii="Times New Roman" w:hAnsi="Times New Roman" w:cs="Times New Roman"/>
          <w:sz w:val="22"/>
        </w:rPr>
      </w:pPr>
      <w:r w:rsidRPr="001A58E4">
        <w:rPr>
          <w:rFonts w:ascii="Times New Roman" w:hAnsi="Times New Roman" w:cs="Times New Roman"/>
          <w:sz w:val="22"/>
        </w:rPr>
        <w:t>područje donje čeljusti</w:t>
      </w:r>
      <w:r w:rsidR="00DD3318">
        <w:rPr>
          <w:rFonts w:ascii="Times New Roman" w:hAnsi="Times New Roman" w:cs="Times New Roman"/>
          <w:sz w:val="22"/>
        </w:rPr>
        <w:t xml:space="preserve"> – </w:t>
      </w:r>
      <w:r w:rsidRPr="001A58E4">
        <w:rPr>
          <w:rFonts w:ascii="Times New Roman" w:hAnsi="Times New Roman" w:cs="Times New Roman"/>
          <w:sz w:val="22"/>
        </w:rPr>
        <w:t>REGIO MANDIBULARIS</w:t>
      </w:r>
    </w:p>
    <w:p w14:paraId="3B15020C" w14:textId="691A17F9" w:rsidR="006105EA" w:rsidRPr="001A58E4" w:rsidRDefault="002D579F" w:rsidP="00EA1BC1">
      <w:pPr>
        <w:numPr>
          <w:ilvl w:val="0"/>
          <w:numId w:val="11"/>
        </w:numPr>
        <w:ind w:right="54" w:hanging="510"/>
        <w:rPr>
          <w:rFonts w:ascii="Times New Roman" w:hAnsi="Times New Roman" w:cs="Times New Roman"/>
          <w:sz w:val="22"/>
        </w:rPr>
      </w:pPr>
      <w:r w:rsidRPr="001A58E4">
        <w:rPr>
          <w:rFonts w:ascii="Times New Roman" w:hAnsi="Times New Roman" w:cs="Times New Roman"/>
          <w:sz w:val="22"/>
        </w:rPr>
        <w:t>područje usta</w:t>
      </w:r>
      <w:r w:rsidR="00DD3318">
        <w:rPr>
          <w:rFonts w:ascii="Times New Roman" w:hAnsi="Times New Roman" w:cs="Times New Roman"/>
          <w:sz w:val="22"/>
        </w:rPr>
        <w:t xml:space="preserve"> – </w:t>
      </w:r>
      <w:r w:rsidRPr="001A58E4">
        <w:rPr>
          <w:rFonts w:ascii="Times New Roman" w:hAnsi="Times New Roman" w:cs="Times New Roman"/>
          <w:i/>
          <w:sz w:val="22"/>
        </w:rPr>
        <w:t>REGIO ORALIS</w:t>
      </w:r>
      <w:r w:rsidRPr="001A58E4">
        <w:rPr>
          <w:rFonts w:ascii="Times New Roman" w:hAnsi="Times New Roman" w:cs="Times New Roman"/>
          <w:b/>
          <w:sz w:val="22"/>
        </w:rPr>
        <w:t xml:space="preserve"> </w:t>
      </w:r>
      <w:r w:rsidRPr="001A58E4">
        <w:rPr>
          <w:rFonts w:ascii="Times New Roman" w:hAnsi="Times New Roman" w:cs="Times New Roman"/>
          <w:sz w:val="22"/>
        </w:rPr>
        <w:t>obuhvaća usne:</w:t>
      </w:r>
    </w:p>
    <w:p w14:paraId="2FFC6871" w14:textId="617195DB" w:rsidR="006105EA" w:rsidRPr="001A58E4" w:rsidRDefault="002D579F" w:rsidP="00EA1BC1">
      <w:pPr>
        <w:numPr>
          <w:ilvl w:val="0"/>
          <w:numId w:val="12"/>
        </w:numPr>
        <w:ind w:right="54" w:hanging="510"/>
        <w:rPr>
          <w:rFonts w:ascii="Times New Roman" w:hAnsi="Times New Roman" w:cs="Times New Roman"/>
          <w:sz w:val="22"/>
        </w:rPr>
      </w:pPr>
      <w:r w:rsidRPr="001A58E4">
        <w:rPr>
          <w:rFonts w:ascii="Times New Roman" w:hAnsi="Times New Roman" w:cs="Times New Roman"/>
          <w:sz w:val="22"/>
        </w:rPr>
        <w:t>područje gornje usne</w:t>
      </w:r>
      <w:r w:rsidR="00DD3318">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LABIALIS</w:t>
      </w:r>
      <w:r w:rsidRPr="001A58E4">
        <w:rPr>
          <w:rFonts w:ascii="Times New Roman" w:hAnsi="Times New Roman" w:cs="Times New Roman"/>
          <w:sz w:val="22"/>
        </w:rPr>
        <w:t xml:space="preserve"> </w:t>
      </w:r>
      <w:r w:rsidRPr="001A58E4">
        <w:rPr>
          <w:rFonts w:ascii="Times New Roman" w:hAnsi="Times New Roman" w:cs="Times New Roman"/>
          <w:i/>
          <w:sz w:val="22"/>
        </w:rPr>
        <w:t>SUPERIOR</w:t>
      </w:r>
    </w:p>
    <w:p w14:paraId="7D503BE3" w14:textId="4C40FFD6" w:rsidR="006105EA" w:rsidRPr="001A58E4" w:rsidRDefault="002D579F" w:rsidP="00A834AB">
      <w:pPr>
        <w:numPr>
          <w:ilvl w:val="0"/>
          <w:numId w:val="12"/>
        </w:numPr>
        <w:ind w:right="54" w:hanging="510"/>
        <w:rPr>
          <w:rFonts w:ascii="Times New Roman" w:hAnsi="Times New Roman" w:cs="Times New Roman"/>
          <w:sz w:val="22"/>
        </w:rPr>
      </w:pPr>
      <w:r w:rsidRPr="001A58E4">
        <w:rPr>
          <w:rFonts w:ascii="Times New Roman" w:hAnsi="Times New Roman" w:cs="Times New Roman"/>
          <w:sz w:val="22"/>
        </w:rPr>
        <w:t>područje donje usne</w:t>
      </w:r>
      <w:r w:rsidR="00DD3318">
        <w:rPr>
          <w:rFonts w:ascii="Times New Roman" w:hAnsi="Times New Roman" w:cs="Times New Roman"/>
          <w:sz w:val="22"/>
        </w:rPr>
        <w:t xml:space="preserve"> – </w:t>
      </w:r>
      <w:r w:rsidRPr="001A58E4">
        <w:rPr>
          <w:rFonts w:ascii="Times New Roman" w:hAnsi="Times New Roman" w:cs="Times New Roman"/>
          <w:i/>
          <w:sz w:val="22"/>
        </w:rPr>
        <w:t>REGIO</w:t>
      </w:r>
      <w:r w:rsidR="00A834AB" w:rsidRPr="001A58E4">
        <w:rPr>
          <w:rFonts w:ascii="Times New Roman" w:hAnsi="Times New Roman" w:cs="Times New Roman"/>
          <w:sz w:val="22"/>
        </w:rPr>
        <w:t xml:space="preserve"> </w:t>
      </w:r>
      <w:r w:rsidRPr="001A58E4">
        <w:rPr>
          <w:rFonts w:ascii="Times New Roman" w:hAnsi="Times New Roman" w:cs="Times New Roman"/>
          <w:i/>
          <w:sz w:val="22"/>
        </w:rPr>
        <w:t>LABIALIS</w:t>
      </w:r>
      <w:r w:rsidRPr="001A58E4">
        <w:rPr>
          <w:rFonts w:ascii="Times New Roman" w:hAnsi="Times New Roman" w:cs="Times New Roman"/>
          <w:sz w:val="22"/>
        </w:rPr>
        <w:t xml:space="preserve"> </w:t>
      </w:r>
      <w:r w:rsidRPr="001A58E4">
        <w:rPr>
          <w:rFonts w:ascii="Times New Roman" w:hAnsi="Times New Roman" w:cs="Times New Roman"/>
          <w:i/>
          <w:sz w:val="22"/>
        </w:rPr>
        <w:t>INFERIOR</w:t>
      </w:r>
    </w:p>
    <w:p w14:paraId="0A166AE8" w14:textId="417C5D7B" w:rsidR="006105EA" w:rsidRPr="001A58E4" w:rsidRDefault="002D579F" w:rsidP="00EA1BC1">
      <w:pPr>
        <w:numPr>
          <w:ilvl w:val="0"/>
          <w:numId w:val="13"/>
        </w:numPr>
        <w:ind w:right="54" w:hanging="510"/>
        <w:rPr>
          <w:rFonts w:ascii="Times New Roman" w:hAnsi="Times New Roman" w:cs="Times New Roman"/>
          <w:sz w:val="22"/>
        </w:rPr>
      </w:pPr>
      <w:r w:rsidRPr="001A58E4">
        <w:rPr>
          <w:rFonts w:ascii="Times New Roman" w:hAnsi="Times New Roman" w:cs="Times New Roman"/>
          <w:sz w:val="22"/>
        </w:rPr>
        <w:t>područja brade</w:t>
      </w:r>
      <w:r w:rsidR="00DD3318">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MENTALIS</w:t>
      </w:r>
    </w:p>
    <w:p w14:paraId="1546012C" w14:textId="5B1B205B" w:rsidR="00595D06" w:rsidRDefault="002D579F" w:rsidP="00595D06">
      <w:pPr>
        <w:numPr>
          <w:ilvl w:val="0"/>
          <w:numId w:val="13"/>
        </w:numPr>
        <w:spacing w:line="252" w:lineRule="auto"/>
        <w:ind w:right="57" w:hanging="510"/>
        <w:rPr>
          <w:rFonts w:ascii="Times New Roman" w:hAnsi="Times New Roman" w:cs="Times New Roman"/>
          <w:sz w:val="22"/>
        </w:rPr>
      </w:pPr>
      <w:r w:rsidRPr="001A58E4">
        <w:rPr>
          <w:rFonts w:ascii="Times New Roman" w:hAnsi="Times New Roman" w:cs="Times New Roman"/>
          <w:sz w:val="22"/>
        </w:rPr>
        <w:t>područje žvačnog mišića</w:t>
      </w:r>
      <w:r w:rsidR="00DD3318">
        <w:rPr>
          <w:rFonts w:ascii="Times New Roman" w:hAnsi="Times New Roman" w:cs="Times New Roman"/>
          <w:sz w:val="22"/>
        </w:rPr>
        <w:t xml:space="preserve"> </w:t>
      </w:r>
      <w:r w:rsidRPr="001A58E4">
        <w:rPr>
          <w:rFonts w:ascii="Times New Roman" w:hAnsi="Times New Roman" w:cs="Times New Roman"/>
          <w:sz w:val="22"/>
        </w:rPr>
        <w:t>–</w:t>
      </w:r>
      <w:r w:rsidR="00DD3318">
        <w:rPr>
          <w:rFonts w:ascii="Times New Roman" w:hAnsi="Times New Roman" w:cs="Times New Roman"/>
          <w:sz w:val="22"/>
        </w:rPr>
        <w:t xml:space="preserve">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MASSETERICA</w:t>
      </w:r>
    </w:p>
    <w:p w14:paraId="3F5673FB" w14:textId="25EAD2C4" w:rsidR="00371138" w:rsidRPr="00595D06" w:rsidRDefault="001037D0" w:rsidP="00595D06">
      <w:pPr>
        <w:numPr>
          <w:ilvl w:val="0"/>
          <w:numId w:val="13"/>
        </w:numPr>
        <w:spacing w:line="252" w:lineRule="auto"/>
        <w:ind w:right="57" w:hanging="510"/>
        <w:rPr>
          <w:rFonts w:ascii="Times New Roman" w:hAnsi="Times New Roman" w:cs="Times New Roman"/>
          <w:sz w:val="22"/>
        </w:rPr>
      </w:pPr>
      <w:r>
        <w:rPr>
          <w:rFonts w:ascii="Times New Roman" w:hAnsi="Times New Roman" w:cs="Times New Roman"/>
          <w:sz w:val="22"/>
        </w:rPr>
        <w:t>m</w:t>
      </w:r>
      <w:r w:rsidR="00371138" w:rsidRPr="00595D06">
        <w:rPr>
          <w:rFonts w:ascii="Times New Roman" w:hAnsi="Times New Roman" w:cs="Times New Roman"/>
          <w:sz w:val="22"/>
        </w:rPr>
        <w:t>eđuče</w:t>
      </w:r>
      <w:r>
        <w:rPr>
          <w:rFonts w:ascii="Times New Roman" w:hAnsi="Times New Roman" w:cs="Times New Roman"/>
          <w:sz w:val="22"/>
        </w:rPr>
        <w:t>l</w:t>
      </w:r>
      <w:r w:rsidR="00371138" w:rsidRPr="00595D06">
        <w:rPr>
          <w:rFonts w:ascii="Times New Roman" w:hAnsi="Times New Roman" w:cs="Times New Roman"/>
          <w:sz w:val="22"/>
        </w:rPr>
        <w:t>jusno područje</w:t>
      </w:r>
      <w:r w:rsidR="00DD3318">
        <w:rPr>
          <w:rFonts w:ascii="Times New Roman" w:hAnsi="Times New Roman" w:cs="Times New Roman"/>
          <w:sz w:val="22"/>
        </w:rPr>
        <w:t xml:space="preserve"> </w:t>
      </w:r>
      <w:r w:rsidR="00371138" w:rsidRPr="00595D06">
        <w:rPr>
          <w:rFonts w:ascii="Times New Roman" w:hAnsi="Times New Roman" w:cs="Times New Roman"/>
          <w:sz w:val="22"/>
        </w:rPr>
        <w:t>–</w:t>
      </w:r>
      <w:r w:rsidR="00DD3318">
        <w:rPr>
          <w:rFonts w:ascii="Times New Roman" w:hAnsi="Times New Roman" w:cs="Times New Roman"/>
          <w:sz w:val="22"/>
        </w:rPr>
        <w:t xml:space="preserve"> </w:t>
      </w:r>
      <w:r w:rsidR="00371138" w:rsidRPr="00595D06">
        <w:rPr>
          <w:rFonts w:ascii="Times New Roman" w:hAnsi="Times New Roman" w:cs="Times New Roman"/>
          <w:i/>
          <w:sz w:val="22"/>
        </w:rPr>
        <w:t>REGIO</w:t>
      </w:r>
      <w:r w:rsidR="00371138" w:rsidRPr="00595D06">
        <w:rPr>
          <w:rFonts w:ascii="Times New Roman" w:hAnsi="Times New Roman" w:cs="Times New Roman"/>
          <w:sz w:val="22"/>
        </w:rPr>
        <w:t xml:space="preserve"> </w:t>
      </w:r>
      <w:r w:rsidR="00371138" w:rsidRPr="00595D06">
        <w:rPr>
          <w:rFonts w:ascii="Times New Roman" w:hAnsi="Times New Roman" w:cs="Times New Roman"/>
          <w:i/>
          <w:sz w:val="22"/>
        </w:rPr>
        <w:t>INTERMANDIBULARIS</w:t>
      </w:r>
      <w:r w:rsidR="00371138" w:rsidRPr="00595D06">
        <w:rPr>
          <w:rFonts w:ascii="Times New Roman" w:hAnsi="Times New Roman" w:cs="Times New Roman"/>
          <w:sz w:val="22"/>
        </w:rPr>
        <w:t>.</w:t>
      </w:r>
    </w:p>
    <w:tbl>
      <w:tblPr>
        <w:tblStyle w:val="TableGrid"/>
        <w:tblpPr w:vertAnchor="text" w:horzAnchor="margin" w:tblpY="739"/>
        <w:tblOverlap w:val="never"/>
        <w:tblW w:w="8379" w:type="dxa"/>
        <w:tblInd w:w="0" w:type="dxa"/>
        <w:tblCellMar>
          <w:right w:w="25" w:type="dxa"/>
        </w:tblCellMar>
        <w:tblLook w:val="04A0" w:firstRow="1" w:lastRow="0" w:firstColumn="1" w:lastColumn="0" w:noHBand="0" w:noVBand="1"/>
      </w:tblPr>
      <w:tblGrid>
        <w:gridCol w:w="8379"/>
      </w:tblGrid>
      <w:tr w:rsidR="00E358E2" w:rsidRPr="001A58E4" w14:paraId="1D662147" w14:textId="77777777" w:rsidTr="00E358E2">
        <w:trPr>
          <w:trHeight w:val="1949"/>
        </w:trPr>
        <w:tc>
          <w:tcPr>
            <w:tcW w:w="8379" w:type="dxa"/>
            <w:tcBorders>
              <w:top w:val="nil"/>
              <w:left w:val="nil"/>
              <w:bottom w:val="nil"/>
              <w:right w:val="nil"/>
            </w:tcBorders>
            <w:vAlign w:val="bottom"/>
          </w:tcPr>
          <w:p w14:paraId="0CB9D9E8" w14:textId="77777777" w:rsidR="00E358E2" w:rsidRPr="001A58E4" w:rsidRDefault="00E358E2" w:rsidP="00E358E2">
            <w:pPr>
              <w:spacing w:after="381" w:line="259" w:lineRule="auto"/>
              <w:ind w:left="1914" w:right="0" w:firstLine="0"/>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7217717D" wp14:editId="0869BA4E">
                  <wp:extent cx="2845308" cy="2808732"/>
                  <wp:effectExtent l="0" t="0" r="0" b="0"/>
                  <wp:docPr id="10925" name="Picture 10925"/>
                  <wp:cNvGraphicFramePr/>
                  <a:graphic xmlns:a="http://schemas.openxmlformats.org/drawingml/2006/main">
                    <a:graphicData uri="http://schemas.openxmlformats.org/drawingml/2006/picture">
                      <pic:pic xmlns:pic="http://schemas.openxmlformats.org/drawingml/2006/picture">
                        <pic:nvPicPr>
                          <pic:cNvPr id="10925" name="Picture 10925"/>
                          <pic:cNvPicPr/>
                        </pic:nvPicPr>
                        <pic:blipFill>
                          <a:blip r:embed="rId16"/>
                          <a:stretch>
                            <a:fillRect/>
                          </a:stretch>
                        </pic:blipFill>
                        <pic:spPr>
                          <a:xfrm flipV="1">
                            <a:off x="0" y="0"/>
                            <a:ext cx="2845308" cy="2808732"/>
                          </a:xfrm>
                          <a:prstGeom prst="rect">
                            <a:avLst/>
                          </a:prstGeom>
                        </pic:spPr>
                      </pic:pic>
                    </a:graphicData>
                  </a:graphic>
                </wp:inline>
              </w:drawing>
            </w:r>
          </w:p>
          <w:p w14:paraId="50E954EC" w14:textId="59CC83E5" w:rsidR="00E358E2" w:rsidRPr="001A58E4" w:rsidRDefault="00E358E2" w:rsidP="00E358E2">
            <w:pPr>
              <w:spacing w:after="62" w:line="259" w:lineRule="auto"/>
              <w:ind w:left="0" w:right="0" w:firstLine="0"/>
              <w:rPr>
                <w:rFonts w:ascii="Times New Roman" w:hAnsi="Times New Roman" w:cs="Times New Roman"/>
                <w:sz w:val="22"/>
              </w:rPr>
            </w:pPr>
            <w:r w:rsidRPr="001A58E4">
              <w:rPr>
                <w:rFonts w:ascii="Times New Roman" w:hAnsi="Times New Roman" w:cs="Times New Roman"/>
                <w:b/>
                <w:sz w:val="22"/>
              </w:rPr>
              <w:t>Slika 1: Područja glave</w:t>
            </w:r>
            <w:r w:rsidR="00681BF7" w:rsidRPr="001A58E4">
              <w:rPr>
                <w:rFonts w:ascii="Times New Roman" w:hAnsi="Times New Roman" w:cs="Times New Roman"/>
                <w:b/>
                <w:sz w:val="22"/>
              </w:rPr>
              <w:t>:</w:t>
            </w:r>
          </w:p>
          <w:p w14:paraId="226BD20E" w14:textId="5575236F" w:rsidR="00E358E2" w:rsidRPr="001A58E4" w:rsidRDefault="00E358E2" w:rsidP="00E358E2">
            <w:pPr>
              <w:spacing w:after="0" w:line="259" w:lineRule="auto"/>
              <w:ind w:left="0" w:right="45" w:firstLine="0"/>
              <w:rPr>
                <w:rFonts w:ascii="Times New Roman" w:hAnsi="Times New Roman" w:cs="Times New Roman"/>
                <w:i/>
                <w:iCs/>
                <w:sz w:val="22"/>
              </w:rPr>
            </w:pPr>
            <w:r w:rsidRPr="001A58E4">
              <w:rPr>
                <w:rFonts w:ascii="Times New Roman" w:hAnsi="Times New Roman" w:cs="Times New Roman"/>
                <w:i/>
                <w:iCs/>
                <w:sz w:val="22"/>
              </w:rPr>
              <w:t>1</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w:t>
            </w:r>
            <w:r w:rsidR="008B21F3">
              <w:rPr>
                <w:rFonts w:ascii="Times New Roman" w:hAnsi="Times New Roman" w:cs="Times New Roman"/>
                <w:i/>
                <w:iCs/>
                <w:sz w:val="22"/>
              </w:rPr>
              <w:t>r</w:t>
            </w:r>
            <w:r w:rsidRPr="001A58E4">
              <w:rPr>
                <w:rFonts w:ascii="Times New Roman" w:hAnsi="Times New Roman" w:cs="Times New Roman"/>
                <w:i/>
                <w:iCs/>
                <w:sz w:val="22"/>
              </w:rPr>
              <w:t>egio auricularis; 2</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occipitalis; 3</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parietalis; 4</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frontalis; 5</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temporalis; 6</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orbitalis; 7</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palpebralis superior; 8</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palpebralis inferior; 9</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nasalis; 10</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naris; 11</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buccalis; 12</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maxillaris; 13</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mandibularis; 14</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oralis; 15</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labialis superior; 16</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labialis inferior; 17</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mentalis; 18</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masseterica; 19</w:t>
            </w:r>
            <w:r w:rsidR="00681BF7" w:rsidRPr="001A58E4">
              <w:rPr>
                <w:rFonts w:ascii="Times New Roman" w:hAnsi="Times New Roman" w:cs="Times New Roman"/>
                <w:i/>
                <w:iCs/>
                <w:sz w:val="22"/>
              </w:rPr>
              <w:t>.</w:t>
            </w:r>
            <w:r w:rsidRPr="001A58E4">
              <w:rPr>
                <w:rFonts w:ascii="Times New Roman" w:hAnsi="Times New Roman" w:cs="Times New Roman"/>
                <w:i/>
                <w:iCs/>
                <w:sz w:val="22"/>
              </w:rPr>
              <w:t xml:space="preserve"> regio intermandibularis.</w:t>
            </w:r>
          </w:p>
        </w:tc>
      </w:tr>
    </w:tbl>
    <w:p w14:paraId="282DCAC8" w14:textId="37280F3B" w:rsidR="006105EA" w:rsidRPr="001A58E4" w:rsidRDefault="006105EA" w:rsidP="00EA1BC1">
      <w:pPr>
        <w:spacing w:after="259" w:line="259" w:lineRule="auto"/>
        <w:ind w:left="0" w:right="0" w:firstLine="0"/>
        <w:rPr>
          <w:rFonts w:ascii="Times New Roman" w:hAnsi="Times New Roman" w:cs="Times New Roman"/>
          <w:sz w:val="22"/>
        </w:rPr>
      </w:pPr>
    </w:p>
    <w:p w14:paraId="01471DE2" w14:textId="77777777" w:rsidR="00371138" w:rsidRPr="001A58E4" w:rsidRDefault="00371138" w:rsidP="00371138">
      <w:pPr>
        <w:rPr>
          <w:rFonts w:ascii="Times New Roman" w:hAnsi="Times New Roman" w:cs="Times New Roman"/>
          <w:b/>
          <w:color w:val="000000" w:themeColor="text1"/>
          <w:sz w:val="22"/>
        </w:rPr>
      </w:pPr>
    </w:p>
    <w:p w14:paraId="7FC92069" w14:textId="7548BCC7" w:rsidR="006105EA" w:rsidRPr="002A07B3" w:rsidRDefault="002D579F">
      <w:pPr>
        <w:pStyle w:val="Heading3"/>
        <w:numPr>
          <w:ilvl w:val="2"/>
          <w:numId w:val="273"/>
        </w:numPr>
        <w:rPr>
          <w:rFonts w:ascii="Times New Roman" w:hAnsi="Times New Roman" w:cs="Times New Roman"/>
          <w:i/>
          <w:iCs/>
          <w:color w:val="000000" w:themeColor="text1"/>
          <w:sz w:val="22"/>
          <w:szCs w:val="22"/>
        </w:rPr>
      </w:pPr>
      <w:bookmarkStart w:id="4" w:name="_Toc150764098"/>
      <w:r w:rsidRPr="002A07B3">
        <w:rPr>
          <w:rFonts w:ascii="Times New Roman" w:hAnsi="Times New Roman" w:cs="Times New Roman"/>
          <w:b/>
          <w:i/>
          <w:iCs/>
          <w:color w:val="000000" w:themeColor="text1"/>
          <w:sz w:val="22"/>
          <w:szCs w:val="22"/>
        </w:rPr>
        <w:t>Područja vrata</w:t>
      </w:r>
      <w:bookmarkEnd w:id="4"/>
    </w:p>
    <w:p w14:paraId="228C8397" w14:textId="0A2A04C0" w:rsidR="005951BC" w:rsidRPr="001A58E4" w:rsidRDefault="002D579F" w:rsidP="00EA1BC1">
      <w:pPr>
        <w:spacing w:after="11" w:line="248" w:lineRule="auto"/>
        <w:ind w:left="19" w:right="1149"/>
        <w:rPr>
          <w:rFonts w:ascii="Times New Roman" w:hAnsi="Times New Roman" w:cs="Times New Roman"/>
          <w:b/>
          <w:sz w:val="22"/>
        </w:rPr>
      </w:pPr>
      <w:r w:rsidRPr="001A58E4">
        <w:rPr>
          <w:rFonts w:ascii="Times New Roman" w:hAnsi="Times New Roman" w:cs="Times New Roman"/>
          <w:b/>
          <w:sz w:val="22"/>
        </w:rPr>
        <w:t>[</w:t>
      </w:r>
      <w:r w:rsidRPr="001A58E4">
        <w:rPr>
          <w:rFonts w:ascii="Times New Roman" w:hAnsi="Times New Roman" w:cs="Times New Roman"/>
          <w:b/>
          <w:i/>
          <w:iCs/>
          <w:sz w:val="22"/>
        </w:rPr>
        <w:t>Regiones colli</w:t>
      </w:r>
      <w:r w:rsidR="006851CB">
        <w:rPr>
          <w:rFonts w:ascii="Times New Roman" w:hAnsi="Times New Roman" w:cs="Times New Roman"/>
          <w:b/>
          <w:i/>
          <w:iCs/>
          <w:sz w:val="22"/>
        </w:rPr>
        <w:fldChar w:fldCharType="begin"/>
      </w:r>
      <w:r w:rsidR="006851CB">
        <w:instrText xml:space="preserve"> XE "</w:instrText>
      </w:r>
      <w:r w:rsidR="006851CB" w:rsidRPr="00BC70A4">
        <w:rPr>
          <w:rFonts w:ascii="Times New Roman" w:hAnsi="Times New Roman" w:cs="Times New Roman"/>
          <w:b/>
          <w:i/>
          <w:iCs/>
          <w:sz w:val="22"/>
        </w:rPr>
        <w:instrText>Regiones colli</w:instrText>
      </w:r>
      <w:r w:rsidR="006851CB">
        <w:instrText xml:space="preserve">" </w:instrText>
      </w:r>
      <w:r w:rsidR="006851CB">
        <w:rPr>
          <w:rFonts w:ascii="Times New Roman" w:hAnsi="Times New Roman" w:cs="Times New Roman"/>
          <w:b/>
          <w:i/>
          <w:iCs/>
          <w:sz w:val="22"/>
        </w:rPr>
        <w:fldChar w:fldCharType="end"/>
      </w:r>
      <w:r w:rsidRPr="001A58E4">
        <w:rPr>
          <w:rFonts w:ascii="Times New Roman" w:hAnsi="Times New Roman" w:cs="Times New Roman"/>
          <w:b/>
          <w:sz w:val="22"/>
        </w:rPr>
        <w:t>] (Sl. 2)</w:t>
      </w:r>
    </w:p>
    <w:p w14:paraId="53C0BBE4" w14:textId="77777777" w:rsidR="005951BC" w:rsidRPr="001A58E4" w:rsidRDefault="005951BC" w:rsidP="00EA1BC1">
      <w:pPr>
        <w:spacing w:after="11" w:line="248" w:lineRule="auto"/>
        <w:ind w:left="19" w:right="1149"/>
        <w:rPr>
          <w:rFonts w:ascii="Times New Roman" w:hAnsi="Times New Roman" w:cs="Times New Roman"/>
          <w:b/>
          <w:sz w:val="22"/>
        </w:rPr>
      </w:pPr>
    </w:p>
    <w:p w14:paraId="61ED6077" w14:textId="03A1081C" w:rsidR="006105EA" w:rsidRPr="001A58E4" w:rsidRDefault="002D579F" w:rsidP="00EA1BC1">
      <w:pPr>
        <w:spacing w:after="11" w:line="248" w:lineRule="auto"/>
        <w:ind w:left="19" w:right="1149"/>
        <w:rPr>
          <w:rFonts w:ascii="Times New Roman" w:hAnsi="Times New Roman" w:cs="Times New Roman"/>
          <w:sz w:val="22"/>
        </w:rPr>
      </w:pPr>
      <w:r w:rsidRPr="001A58E4">
        <w:rPr>
          <w:rFonts w:ascii="Times New Roman" w:hAnsi="Times New Roman" w:cs="Times New Roman"/>
          <w:sz w:val="22"/>
        </w:rPr>
        <w:t xml:space="preserve">Dijele se na: </w:t>
      </w:r>
    </w:p>
    <w:p w14:paraId="6A9AAD0A" w14:textId="09DD4B5E" w:rsidR="006105EA" w:rsidRPr="001A58E4" w:rsidRDefault="002D579F">
      <w:pPr>
        <w:pStyle w:val="ListParagraph"/>
        <w:numPr>
          <w:ilvl w:val="0"/>
          <w:numId w:val="223"/>
        </w:numPr>
        <w:spacing w:line="252" w:lineRule="auto"/>
        <w:ind w:left="357" w:right="57" w:hanging="357"/>
        <w:rPr>
          <w:rFonts w:ascii="Times New Roman" w:hAnsi="Times New Roman" w:cs="Times New Roman"/>
          <w:sz w:val="22"/>
        </w:rPr>
      </w:pPr>
      <w:r w:rsidRPr="001A58E4">
        <w:rPr>
          <w:rFonts w:ascii="Times New Roman" w:hAnsi="Times New Roman" w:cs="Times New Roman"/>
          <w:sz w:val="22"/>
        </w:rPr>
        <w:t>gornje vratno područje</w:t>
      </w:r>
      <w:r w:rsidR="00DD3318">
        <w:rPr>
          <w:rFonts w:ascii="Times New Roman" w:hAnsi="Times New Roman" w:cs="Times New Roman"/>
          <w:sz w:val="22"/>
        </w:rPr>
        <w:t xml:space="preserve"> – </w:t>
      </w:r>
      <w:r w:rsidRPr="001A58E4">
        <w:rPr>
          <w:rFonts w:ascii="Times New Roman" w:hAnsi="Times New Roman" w:cs="Times New Roman"/>
          <w:i/>
          <w:sz w:val="22"/>
        </w:rPr>
        <w:t>REGIO COLLI DORSALIS</w:t>
      </w:r>
      <w:r w:rsidRPr="001A58E4">
        <w:rPr>
          <w:rFonts w:ascii="Times New Roman" w:hAnsi="Times New Roman" w:cs="Times New Roman"/>
          <w:b/>
          <w:sz w:val="22"/>
        </w:rPr>
        <w:t xml:space="preserve"> </w:t>
      </w:r>
      <w:r w:rsidR="00DD3318">
        <w:rPr>
          <w:rFonts w:ascii="Times New Roman" w:hAnsi="Times New Roman" w:cs="Times New Roman"/>
          <w:b/>
          <w:sz w:val="22"/>
        </w:rPr>
        <w:t xml:space="preserve">– </w:t>
      </w:r>
      <w:r w:rsidRPr="001A58E4">
        <w:rPr>
          <w:rFonts w:ascii="Times New Roman" w:hAnsi="Times New Roman" w:cs="Times New Roman"/>
          <w:sz w:val="22"/>
        </w:rPr>
        <w:t>obuhvaća dio vrata omeđen linijom od krila atlasa do prednjeg kuta lopatice, a čini ga:</w:t>
      </w:r>
    </w:p>
    <w:p w14:paraId="4AED437B" w14:textId="0475558A" w:rsidR="006105EA" w:rsidRPr="001A58E4" w:rsidRDefault="002D579F">
      <w:pPr>
        <w:pStyle w:val="ListParagraph"/>
        <w:numPr>
          <w:ilvl w:val="0"/>
          <w:numId w:val="244"/>
        </w:numPr>
        <w:spacing w:line="252" w:lineRule="auto"/>
        <w:ind w:right="57"/>
        <w:rPr>
          <w:rFonts w:ascii="Times New Roman" w:hAnsi="Times New Roman" w:cs="Times New Roman"/>
          <w:sz w:val="22"/>
        </w:rPr>
      </w:pPr>
      <w:r w:rsidRPr="001A58E4">
        <w:rPr>
          <w:rFonts w:ascii="Times New Roman" w:hAnsi="Times New Roman" w:cs="Times New Roman"/>
          <w:sz w:val="22"/>
        </w:rPr>
        <w:t>gornji vratni rub</w:t>
      </w:r>
      <w:r w:rsidR="00DD3318">
        <w:rPr>
          <w:rFonts w:ascii="Times New Roman" w:hAnsi="Times New Roman" w:cs="Times New Roman"/>
          <w:sz w:val="22"/>
        </w:rPr>
        <w:t xml:space="preserve"> – </w:t>
      </w:r>
      <w:r w:rsidRPr="001A58E4">
        <w:rPr>
          <w:rFonts w:ascii="Times New Roman" w:hAnsi="Times New Roman" w:cs="Times New Roman"/>
          <w:i/>
          <w:sz w:val="22"/>
        </w:rPr>
        <w:t>MARGO</w:t>
      </w:r>
      <w:r w:rsidRPr="001A58E4">
        <w:rPr>
          <w:rFonts w:ascii="Times New Roman" w:hAnsi="Times New Roman" w:cs="Times New Roman"/>
          <w:sz w:val="22"/>
        </w:rPr>
        <w:t xml:space="preserve"> </w:t>
      </w:r>
      <w:r w:rsidRPr="001A58E4">
        <w:rPr>
          <w:rFonts w:ascii="Times New Roman" w:hAnsi="Times New Roman" w:cs="Times New Roman"/>
          <w:i/>
          <w:sz w:val="22"/>
        </w:rPr>
        <w:t>COLLI</w:t>
      </w:r>
      <w:r w:rsidRPr="001A58E4">
        <w:rPr>
          <w:rFonts w:ascii="Times New Roman" w:hAnsi="Times New Roman" w:cs="Times New Roman"/>
          <w:sz w:val="22"/>
        </w:rPr>
        <w:t xml:space="preserve"> </w:t>
      </w:r>
      <w:r w:rsidRPr="001A58E4">
        <w:rPr>
          <w:rFonts w:ascii="Times New Roman" w:hAnsi="Times New Roman" w:cs="Times New Roman"/>
          <w:i/>
          <w:sz w:val="22"/>
        </w:rPr>
        <w:t>DORSALIS</w:t>
      </w:r>
    </w:p>
    <w:p w14:paraId="6A41AF33" w14:textId="77777777" w:rsidR="00371138" w:rsidRPr="001A58E4" w:rsidRDefault="00371138" w:rsidP="00371138">
      <w:pPr>
        <w:pStyle w:val="ListParagraph"/>
        <w:spacing w:line="252" w:lineRule="auto"/>
        <w:ind w:left="343" w:right="57" w:firstLine="0"/>
        <w:rPr>
          <w:rFonts w:ascii="Times New Roman" w:hAnsi="Times New Roman" w:cs="Times New Roman"/>
          <w:sz w:val="22"/>
        </w:rPr>
      </w:pPr>
    </w:p>
    <w:p w14:paraId="4B37B366" w14:textId="09EB8284" w:rsidR="009E67C4" w:rsidRPr="001A58E4" w:rsidRDefault="002D579F">
      <w:pPr>
        <w:pStyle w:val="ListParagraph"/>
        <w:numPr>
          <w:ilvl w:val="0"/>
          <w:numId w:val="223"/>
        </w:numPr>
        <w:spacing w:line="252" w:lineRule="auto"/>
        <w:ind w:left="357" w:right="57" w:hanging="357"/>
        <w:rPr>
          <w:rFonts w:ascii="Times New Roman" w:hAnsi="Times New Roman" w:cs="Times New Roman"/>
          <w:sz w:val="22"/>
        </w:rPr>
      </w:pPr>
      <w:r w:rsidRPr="001A58E4">
        <w:rPr>
          <w:rFonts w:ascii="Times New Roman" w:hAnsi="Times New Roman" w:cs="Times New Roman"/>
          <w:sz w:val="22"/>
        </w:rPr>
        <w:t>postrano vratno područje</w:t>
      </w:r>
      <w:r w:rsidR="00DD3318">
        <w:rPr>
          <w:rFonts w:ascii="Times New Roman" w:hAnsi="Times New Roman" w:cs="Times New Roman"/>
          <w:sz w:val="22"/>
        </w:rPr>
        <w:t xml:space="preserve"> </w:t>
      </w:r>
      <w:r w:rsidRPr="001A58E4">
        <w:rPr>
          <w:rFonts w:ascii="Times New Roman" w:hAnsi="Times New Roman" w:cs="Times New Roman"/>
          <w:sz w:val="22"/>
        </w:rPr>
        <w:t>–</w:t>
      </w:r>
      <w:r w:rsidR="00DD3318">
        <w:rPr>
          <w:rFonts w:ascii="Times New Roman" w:hAnsi="Times New Roman" w:cs="Times New Roman"/>
          <w:sz w:val="22"/>
        </w:rPr>
        <w:t xml:space="preserve"> </w:t>
      </w:r>
      <w:r w:rsidRPr="001A58E4">
        <w:rPr>
          <w:rFonts w:ascii="Times New Roman" w:hAnsi="Times New Roman" w:cs="Times New Roman"/>
          <w:i/>
          <w:sz w:val="22"/>
        </w:rPr>
        <w:t>REGIO COLLI LATERALIS</w:t>
      </w:r>
      <w:r w:rsidR="009E67C4" w:rsidRPr="001A58E4">
        <w:rPr>
          <w:rFonts w:ascii="Times New Roman" w:hAnsi="Times New Roman" w:cs="Times New Roman"/>
          <w:sz w:val="22"/>
        </w:rPr>
        <w:t xml:space="preserve"> </w:t>
      </w:r>
      <w:r w:rsidR="006050DF">
        <w:rPr>
          <w:rFonts w:ascii="Times New Roman" w:hAnsi="Times New Roman" w:cs="Times New Roman"/>
          <w:sz w:val="22"/>
        </w:rPr>
        <w:t xml:space="preserve">– </w:t>
      </w:r>
      <w:r w:rsidR="009E67C4" w:rsidRPr="001A58E4">
        <w:rPr>
          <w:rFonts w:ascii="Times New Roman" w:hAnsi="Times New Roman" w:cs="Times New Roman"/>
          <w:sz w:val="22"/>
        </w:rPr>
        <w:t>smješteno između gornjeg</w:t>
      </w:r>
    </w:p>
    <w:p w14:paraId="64470C9E" w14:textId="057469AC" w:rsidR="009E67C4" w:rsidRPr="001A58E4" w:rsidRDefault="009E67C4" w:rsidP="0062417E">
      <w:pPr>
        <w:spacing w:line="252" w:lineRule="auto"/>
        <w:ind w:left="11" w:right="57" w:firstLine="484"/>
        <w:rPr>
          <w:rFonts w:ascii="Times New Roman" w:hAnsi="Times New Roman" w:cs="Times New Roman"/>
          <w:sz w:val="22"/>
        </w:rPr>
      </w:pPr>
      <w:r w:rsidRPr="001A58E4">
        <w:rPr>
          <w:rFonts w:ascii="Times New Roman" w:hAnsi="Times New Roman" w:cs="Times New Roman"/>
          <w:sz w:val="22"/>
        </w:rPr>
        <w:t xml:space="preserve">vratnog područja i </w:t>
      </w:r>
      <w:r w:rsidRPr="000C7EBC">
        <w:rPr>
          <w:rFonts w:ascii="Times New Roman" w:hAnsi="Times New Roman" w:cs="Times New Roman"/>
          <w:i/>
          <w:iCs/>
          <w:sz w:val="22"/>
        </w:rPr>
        <w:t xml:space="preserve">jugularnog </w:t>
      </w:r>
      <w:r w:rsidRPr="001A58E4">
        <w:rPr>
          <w:rFonts w:ascii="Times New Roman" w:hAnsi="Times New Roman" w:cs="Times New Roman"/>
          <w:sz w:val="22"/>
        </w:rPr>
        <w:t xml:space="preserve">žlijeba, </w:t>
      </w:r>
      <w:r w:rsidR="00DD3318">
        <w:rPr>
          <w:rFonts w:ascii="Times New Roman" w:hAnsi="Times New Roman" w:cs="Times New Roman"/>
          <w:sz w:val="22"/>
        </w:rPr>
        <w:t xml:space="preserve">a </w:t>
      </w:r>
      <w:r w:rsidRPr="001A58E4">
        <w:rPr>
          <w:rFonts w:ascii="Times New Roman" w:hAnsi="Times New Roman" w:cs="Times New Roman"/>
          <w:sz w:val="22"/>
        </w:rPr>
        <w:t xml:space="preserve">obuhvaća: </w:t>
      </w:r>
    </w:p>
    <w:p w14:paraId="26685FE5" w14:textId="245F3CEB" w:rsidR="009E67C4" w:rsidRPr="001A58E4" w:rsidRDefault="00A86ED5">
      <w:pPr>
        <w:pStyle w:val="ListParagraph"/>
        <w:numPr>
          <w:ilvl w:val="0"/>
          <w:numId w:val="222"/>
        </w:numPr>
        <w:spacing w:after="4" w:line="250" w:lineRule="auto"/>
        <w:ind w:left="357" w:right="57" w:hanging="357"/>
        <w:rPr>
          <w:rFonts w:ascii="Times New Roman" w:hAnsi="Times New Roman" w:cs="Times New Roman"/>
          <w:sz w:val="22"/>
        </w:rPr>
      </w:pPr>
      <w:r>
        <w:rPr>
          <w:rFonts w:ascii="Times New Roman" w:hAnsi="Times New Roman" w:cs="Times New Roman"/>
          <w:sz w:val="22"/>
        </w:rPr>
        <w:t xml:space="preserve">   </w:t>
      </w:r>
      <w:r w:rsidR="009E67C4" w:rsidRPr="001A58E4">
        <w:rPr>
          <w:rFonts w:ascii="Times New Roman" w:hAnsi="Times New Roman" w:cs="Times New Roman"/>
          <w:sz w:val="22"/>
        </w:rPr>
        <w:t>područje zaušne žlijezde</w:t>
      </w:r>
      <w:r w:rsidR="006050DF">
        <w:rPr>
          <w:rFonts w:ascii="Times New Roman" w:hAnsi="Times New Roman" w:cs="Times New Roman"/>
          <w:sz w:val="22"/>
        </w:rPr>
        <w:t xml:space="preserve"> </w:t>
      </w:r>
      <w:r w:rsidR="009E67C4" w:rsidRPr="001A58E4">
        <w:rPr>
          <w:rFonts w:ascii="Times New Roman" w:hAnsi="Times New Roman" w:cs="Times New Roman"/>
          <w:sz w:val="22"/>
        </w:rPr>
        <w:t>–</w:t>
      </w:r>
      <w:r w:rsidR="006050DF">
        <w:rPr>
          <w:rFonts w:ascii="Times New Roman" w:hAnsi="Times New Roman" w:cs="Times New Roman"/>
          <w:sz w:val="22"/>
        </w:rPr>
        <w:t xml:space="preserve"> </w:t>
      </w:r>
      <w:r w:rsidR="009E67C4" w:rsidRPr="001A58E4">
        <w:rPr>
          <w:rFonts w:ascii="Times New Roman" w:hAnsi="Times New Roman" w:cs="Times New Roman"/>
          <w:i/>
          <w:sz w:val="22"/>
        </w:rPr>
        <w:t>REGIO</w:t>
      </w:r>
      <w:r w:rsidR="009E67C4" w:rsidRPr="001A58E4">
        <w:rPr>
          <w:rFonts w:ascii="Times New Roman" w:hAnsi="Times New Roman" w:cs="Times New Roman"/>
          <w:sz w:val="22"/>
        </w:rPr>
        <w:t xml:space="preserve"> </w:t>
      </w:r>
      <w:r w:rsidR="009E67C4" w:rsidRPr="001A58E4">
        <w:rPr>
          <w:rFonts w:ascii="Times New Roman" w:hAnsi="Times New Roman" w:cs="Times New Roman"/>
          <w:i/>
          <w:sz w:val="22"/>
        </w:rPr>
        <w:t>PAROTIDEA</w:t>
      </w:r>
    </w:p>
    <w:p w14:paraId="054B6AD6" w14:textId="7DE73CA7" w:rsidR="0062417E" w:rsidRPr="001A58E4" w:rsidRDefault="009E67C4" w:rsidP="00E57DCE">
      <w:pPr>
        <w:numPr>
          <w:ilvl w:val="0"/>
          <w:numId w:val="15"/>
        </w:numPr>
        <w:spacing w:line="252" w:lineRule="auto"/>
        <w:ind w:right="57" w:hanging="510"/>
        <w:rPr>
          <w:rFonts w:ascii="Times New Roman" w:hAnsi="Times New Roman" w:cs="Times New Roman"/>
          <w:sz w:val="22"/>
        </w:rPr>
      </w:pPr>
      <w:r w:rsidRPr="001A58E4">
        <w:rPr>
          <w:rFonts w:ascii="Times New Roman" w:hAnsi="Times New Roman" w:cs="Times New Roman"/>
          <w:sz w:val="22"/>
        </w:rPr>
        <w:t xml:space="preserve">područje </w:t>
      </w:r>
      <w:r w:rsidRPr="000C7EBC">
        <w:rPr>
          <w:rFonts w:ascii="Times New Roman" w:hAnsi="Times New Roman" w:cs="Times New Roman"/>
          <w:i/>
          <w:iCs/>
          <w:sz w:val="22"/>
        </w:rPr>
        <w:t>brahiocefaličnog</w:t>
      </w:r>
      <w:r w:rsidRPr="001A58E4">
        <w:rPr>
          <w:rFonts w:ascii="Times New Roman" w:hAnsi="Times New Roman" w:cs="Times New Roman"/>
          <w:sz w:val="22"/>
        </w:rPr>
        <w:t xml:space="preserve"> mišića</w:t>
      </w:r>
      <w:r w:rsidR="006050DF">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BRAHIOCEPHALICA</w:t>
      </w:r>
    </w:p>
    <w:p w14:paraId="47602471" w14:textId="6FA963E2" w:rsidR="0062417E" w:rsidRPr="001A58E4" w:rsidRDefault="009E67C4" w:rsidP="00E57DCE">
      <w:pPr>
        <w:numPr>
          <w:ilvl w:val="0"/>
          <w:numId w:val="15"/>
        </w:numPr>
        <w:spacing w:line="252" w:lineRule="auto"/>
        <w:ind w:right="57" w:hanging="510"/>
        <w:rPr>
          <w:rFonts w:ascii="Times New Roman" w:hAnsi="Times New Roman" w:cs="Times New Roman"/>
          <w:sz w:val="22"/>
        </w:rPr>
      </w:pPr>
      <w:r w:rsidRPr="001A58E4">
        <w:rPr>
          <w:rFonts w:ascii="Times New Roman" w:hAnsi="Times New Roman" w:cs="Times New Roman"/>
          <w:sz w:val="22"/>
        </w:rPr>
        <w:t>predlopatično područje</w:t>
      </w:r>
      <w:r w:rsidR="006050DF">
        <w:rPr>
          <w:rFonts w:ascii="Times New Roman" w:hAnsi="Times New Roman" w:cs="Times New Roman"/>
          <w:sz w:val="22"/>
        </w:rPr>
        <w:t xml:space="preserve"> – </w:t>
      </w:r>
      <w:r w:rsidR="0062417E" w:rsidRPr="001A58E4">
        <w:rPr>
          <w:rFonts w:ascii="Times New Roman" w:hAnsi="Times New Roman" w:cs="Times New Roman"/>
          <w:i/>
          <w:sz w:val="22"/>
        </w:rPr>
        <w:t>REGIO</w:t>
      </w:r>
      <w:r w:rsidR="0062417E" w:rsidRPr="001A58E4">
        <w:rPr>
          <w:rFonts w:ascii="Times New Roman" w:hAnsi="Times New Roman" w:cs="Times New Roman"/>
          <w:sz w:val="22"/>
        </w:rPr>
        <w:t xml:space="preserve"> </w:t>
      </w:r>
      <w:r w:rsidR="0062417E" w:rsidRPr="001A58E4">
        <w:rPr>
          <w:rFonts w:ascii="Times New Roman" w:hAnsi="Times New Roman" w:cs="Times New Roman"/>
          <w:i/>
          <w:sz w:val="22"/>
        </w:rPr>
        <w:t>PRESCAPULARIS</w:t>
      </w:r>
    </w:p>
    <w:p w14:paraId="02AA0902" w14:textId="5069BC6D" w:rsidR="00A843AA" w:rsidRPr="001A58E4" w:rsidRDefault="0062417E" w:rsidP="00E57DCE">
      <w:pPr>
        <w:numPr>
          <w:ilvl w:val="0"/>
          <w:numId w:val="15"/>
        </w:numPr>
        <w:spacing w:line="252" w:lineRule="auto"/>
        <w:ind w:right="57" w:hanging="510"/>
        <w:rPr>
          <w:rFonts w:ascii="Times New Roman" w:hAnsi="Times New Roman" w:cs="Times New Roman"/>
          <w:sz w:val="22"/>
        </w:rPr>
      </w:pPr>
      <w:r w:rsidRPr="001A58E4">
        <w:rPr>
          <w:rFonts w:ascii="Times New Roman" w:hAnsi="Times New Roman" w:cs="Times New Roman"/>
          <w:sz w:val="22"/>
        </w:rPr>
        <w:t>područje ždrijela</w:t>
      </w:r>
      <w:r w:rsidR="006050DF">
        <w:rPr>
          <w:rFonts w:ascii="Times New Roman" w:hAnsi="Times New Roman" w:cs="Times New Roman"/>
          <w:sz w:val="22"/>
        </w:rPr>
        <w:t xml:space="preserve"> </w:t>
      </w:r>
      <w:r w:rsidRPr="001A58E4">
        <w:rPr>
          <w:rFonts w:ascii="Times New Roman" w:hAnsi="Times New Roman" w:cs="Times New Roman"/>
          <w:sz w:val="22"/>
        </w:rPr>
        <w:t>–</w:t>
      </w:r>
      <w:r w:rsidR="006050DF">
        <w:rPr>
          <w:rFonts w:ascii="Times New Roman" w:hAnsi="Times New Roman" w:cs="Times New Roman"/>
          <w:sz w:val="22"/>
        </w:rPr>
        <w:t xml:space="preserve">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PHARYNGEA</w:t>
      </w:r>
    </w:p>
    <w:p w14:paraId="7ABDE108" w14:textId="77777777" w:rsidR="00371138" w:rsidRPr="001A58E4" w:rsidRDefault="00371138" w:rsidP="00371138">
      <w:pPr>
        <w:spacing w:line="252" w:lineRule="auto"/>
        <w:ind w:left="510" w:right="57" w:firstLine="0"/>
        <w:rPr>
          <w:rFonts w:ascii="Times New Roman" w:hAnsi="Times New Roman" w:cs="Times New Roman"/>
          <w:sz w:val="22"/>
        </w:rPr>
      </w:pPr>
    </w:p>
    <w:p w14:paraId="02409ACE" w14:textId="036E8E06" w:rsidR="0062417E" w:rsidRPr="001A58E4" w:rsidRDefault="0062417E">
      <w:pPr>
        <w:pStyle w:val="ListParagraph"/>
        <w:numPr>
          <w:ilvl w:val="0"/>
          <w:numId w:val="223"/>
        </w:numPr>
        <w:spacing w:after="1" w:line="252" w:lineRule="auto"/>
        <w:ind w:left="357" w:right="0" w:hanging="357"/>
        <w:rPr>
          <w:rFonts w:ascii="Times New Roman" w:hAnsi="Times New Roman" w:cs="Times New Roman"/>
          <w:sz w:val="22"/>
        </w:rPr>
      </w:pPr>
      <w:r w:rsidRPr="001A58E4">
        <w:rPr>
          <w:rFonts w:ascii="Times New Roman" w:hAnsi="Times New Roman" w:cs="Times New Roman"/>
          <w:sz w:val="22"/>
        </w:rPr>
        <w:t>donje vratno područje</w:t>
      </w:r>
      <w:r w:rsidR="006050DF">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COLLI</w:t>
      </w:r>
      <w:r w:rsidRPr="001A58E4">
        <w:rPr>
          <w:rFonts w:ascii="Times New Roman" w:hAnsi="Times New Roman" w:cs="Times New Roman"/>
          <w:sz w:val="22"/>
        </w:rPr>
        <w:t xml:space="preserve"> </w:t>
      </w:r>
      <w:r w:rsidRPr="001A58E4">
        <w:rPr>
          <w:rFonts w:ascii="Times New Roman" w:hAnsi="Times New Roman" w:cs="Times New Roman"/>
          <w:i/>
          <w:sz w:val="22"/>
        </w:rPr>
        <w:t>VENTRALIS</w:t>
      </w:r>
      <w:r w:rsidRPr="001A58E4">
        <w:rPr>
          <w:rFonts w:ascii="Times New Roman" w:hAnsi="Times New Roman" w:cs="Times New Roman"/>
          <w:sz w:val="22"/>
        </w:rPr>
        <w:t>,</w:t>
      </w:r>
      <w:r w:rsidR="00A843AA" w:rsidRPr="001A58E4">
        <w:rPr>
          <w:rFonts w:ascii="Times New Roman" w:hAnsi="Times New Roman" w:cs="Times New Roman"/>
          <w:sz w:val="22"/>
        </w:rPr>
        <w:t xml:space="preserve"> </w:t>
      </w:r>
      <w:r w:rsidRPr="001A58E4">
        <w:rPr>
          <w:rFonts w:ascii="Times New Roman" w:hAnsi="Times New Roman" w:cs="Times New Roman"/>
          <w:sz w:val="22"/>
        </w:rPr>
        <w:t>obuhvaća:</w:t>
      </w:r>
    </w:p>
    <w:p w14:paraId="037F8451" w14:textId="357BBCB2" w:rsidR="0062417E" w:rsidRPr="001A58E4" w:rsidRDefault="0062417E" w:rsidP="00A843AA">
      <w:pPr>
        <w:numPr>
          <w:ilvl w:val="0"/>
          <w:numId w:val="14"/>
        </w:numPr>
        <w:spacing w:line="252" w:lineRule="auto"/>
        <w:ind w:right="57" w:hanging="510"/>
        <w:rPr>
          <w:rFonts w:ascii="Times New Roman" w:hAnsi="Times New Roman" w:cs="Times New Roman"/>
          <w:sz w:val="22"/>
        </w:rPr>
      </w:pPr>
      <w:r w:rsidRPr="001A58E4">
        <w:rPr>
          <w:rFonts w:ascii="Times New Roman" w:hAnsi="Times New Roman" w:cs="Times New Roman"/>
          <w:sz w:val="22"/>
        </w:rPr>
        <w:t>žlijeb vene j</w:t>
      </w:r>
      <w:r w:rsidRPr="000D1C5E">
        <w:rPr>
          <w:rFonts w:ascii="Times New Roman" w:hAnsi="Times New Roman" w:cs="Times New Roman"/>
          <w:i/>
          <w:iCs/>
          <w:sz w:val="22"/>
        </w:rPr>
        <w:t>ugularis</w:t>
      </w:r>
      <w:r w:rsidR="006050DF">
        <w:rPr>
          <w:rFonts w:ascii="Times New Roman" w:hAnsi="Times New Roman" w:cs="Times New Roman"/>
          <w:i/>
          <w:iCs/>
          <w:sz w:val="22"/>
        </w:rPr>
        <w:t xml:space="preserve"> </w:t>
      </w:r>
      <w:r w:rsidR="006050DF">
        <w:rPr>
          <w:rFonts w:ascii="Times New Roman" w:hAnsi="Times New Roman" w:cs="Times New Roman"/>
          <w:sz w:val="22"/>
        </w:rPr>
        <w:t xml:space="preserve">– </w:t>
      </w:r>
      <w:r w:rsidRPr="001A58E4">
        <w:rPr>
          <w:rFonts w:ascii="Times New Roman" w:hAnsi="Times New Roman" w:cs="Times New Roman"/>
          <w:i/>
          <w:iCs/>
          <w:sz w:val="22"/>
        </w:rPr>
        <w:t>SULCUS JUGULARIS</w:t>
      </w:r>
    </w:p>
    <w:p w14:paraId="4E03C2BC" w14:textId="6702D712" w:rsidR="0062417E" w:rsidRPr="001A58E4" w:rsidRDefault="0062417E" w:rsidP="00E57DCE">
      <w:pPr>
        <w:numPr>
          <w:ilvl w:val="0"/>
          <w:numId w:val="14"/>
        </w:numPr>
        <w:ind w:right="54" w:hanging="510"/>
        <w:rPr>
          <w:rFonts w:ascii="Times New Roman" w:hAnsi="Times New Roman" w:cs="Times New Roman"/>
          <w:sz w:val="22"/>
        </w:rPr>
      </w:pPr>
      <w:r w:rsidRPr="001A58E4">
        <w:rPr>
          <w:rFonts w:ascii="Times New Roman" w:hAnsi="Times New Roman" w:cs="Times New Roman"/>
          <w:sz w:val="22"/>
        </w:rPr>
        <w:t xml:space="preserve">udubina vene </w:t>
      </w:r>
      <w:r w:rsidRPr="000D1C5E">
        <w:rPr>
          <w:rFonts w:ascii="Times New Roman" w:hAnsi="Times New Roman" w:cs="Times New Roman"/>
          <w:i/>
          <w:iCs/>
          <w:sz w:val="22"/>
        </w:rPr>
        <w:t>jugularis</w:t>
      </w:r>
      <w:r w:rsidR="006050DF">
        <w:rPr>
          <w:rFonts w:ascii="Times New Roman" w:hAnsi="Times New Roman" w:cs="Times New Roman"/>
          <w:i/>
          <w:iCs/>
          <w:sz w:val="22"/>
        </w:rPr>
        <w:t xml:space="preserve"> </w:t>
      </w:r>
      <w:r w:rsidRPr="001A58E4">
        <w:rPr>
          <w:rFonts w:ascii="Times New Roman" w:hAnsi="Times New Roman" w:cs="Times New Roman"/>
          <w:sz w:val="22"/>
        </w:rPr>
        <w:t>–</w:t>
      </w:r>
      <w:r w:rsidR="006050DF">
        <w:rPr>
          <w:rFonts w:ascii="Times New Roman" w:hAnsi="Times New Roman" w:cs="Times New Roman"/>
          <w:sz w:val="22"/>
        </w:rPr>
        <w:t xml:space="preserve"> </w:t>
      </w:r>
      <w:r w:rsidRPr="001A58E4">
        <w:rPr>
          <w:rFonts w:ascii="Times New Roman" w:hAnsi="Times New Roman" w:cs="Times New Roman"/>
          <w:i/>
          <w:sz w:val="22"/>
        </w:rPr>
        <w:t>FOSSA JUGULARIS</w:t>
      </w:r>
    </w:p>
    <w:p w14:paraId="015296AF" w14:textId="267B4C7E" w:rsidR="0062417E" w:rsidRPr="001A58E4" w:rsidRDefault="0062417E" w:rsidP="00E57DCE">
      <w:pPr>
        <w:numPr>
          <w:ilvl w:val="0"/>
          <w:numId w:val="14"/>
        </w:numPr>
        <w:ind w:right="54" w:hanging="510"/>
        <w:rPr>
          <w:rFonts w:ascii="Times New Roman" w:hAnsi="Times New Roman" w:cs="Times New Roman"/>
          <w:sz w:val="22"/>
        </w:rPr>
      </w:pPr>
      <w:r w:rsidRPr="001A58E4">
        <w:rPr>
          <w:rFonts w:ascii="Times New Roman" w:hAnsi="Times New Roman" w:cs="Times New Roman"/>
          <w:sz w:val="22"/>
        </w:rPr>
        <w:t>područje grkljana</w:t>
      </w:r>
      <w:r w:rsidR="006050DF">
        <w:rPr>
          <w:rFonts w:ascii="Times New Roman" w:hAnsi="Times New Roman" w:cs="Times New Roman"/>
          <w:sz w:val="22"/>
        </w:rPr>
        <w:t xml:space="preserve"> – </w:t>
      </w:r>
      <w:r w:rsidRPr="001A58E4">
        <w:rPr>
          <w:rFonts w:ascii="Times New Roman" w:hAnsi="Times New Roman" w:cs="Times New Roman"/>
          <w:i/>
          <w:iCs/>
          <w:sz w:val="22"/>
        </w:rPr>
        <w:t>REGIO LARYNGEA</w:t>
      </w:r>
    </w:p>
    <w:p w14:paraId="586B6D72" w14:textId="63323CA3" w:rsidR="00B6463F" w:rsidRPr="001A58E4" w:rsidRDefault="0062417E" w:rsidP="00E57DCE">
      <w:pPr>
        <w:numPr>
          <w:ilvl w:val="0"/>
          <w:numId w:val="14"/>
        </w:numPr>
        <w:ind w:right="54" w:hanging="510"/>
        <w:rPr>
          <w:rFonts w:ascii="Times New Roman" w:hAnsi="Times New Roman" w:cs="Times New Roman"/>
          <w:sz w:val="22"/>
        </w:rPr>
      </w:pPr>
      <w:r w:rsidRPr="001A58E4">
        <w:rPr>
          <w:rFonts w:ascii="Times New Roman" w:hAnsi="Times New Roman" w:cs="Times New Roman"/>
          <w:sz w:val="22"/>
        </w:rPr>
        <w:t>područje dušnika</w:t>
      </w:r>
      <w:r w:rsidR="006050DF">
        <w:rPr>
          <w:rFonts w:ascii="Times New Roman" w:hAnsi="Times New Roman" w:cs="Times New Roman"/>
          <w:sz w:val="22"/>
        </w:rPr>
        <w:t xml:space="preserve"> </w:t>
      </w:r>
      <w:r w:rsidRPr="001A58E4">
        <w:rPr>
          <w:rFonts w:ascii="Times New Roman" w:hAnsi="Times New Roman" w:cs="Times New Roman"/>
          <w:sz w:val="22"/>
        </w:rPr>
        <w:t>–</w:t>
      </w:r>
      <w:r w:rsidR="006050DF">
        <w:rPr>
          <w:rFonts w:ascii="Times New Roman" w:hAnsi="Times New Roman" w:cs="Times New Roman"/>
          <w:sz w:val="22"/>
        </w:rPr>
        <w:t xml:space="preserve"> </w:t>
      </w:r>
      <w:r w:rsidRPr="001A58E4">
        <w:rPr>
          <w:rFonts w:ascii="Times New Roman" w:hAnsi="Times New Roman" w:cs="Times New Roman"/>
          <w:i/>
          <w:iCs/>
          <w:sz w:val="22"/>
        </w:rPr>
        <w:t>REGIO TRACHEALIS</w:t>
      </w:r>
      <w:r w:rsidR="006050DF">
        <w:rPr>
          <w:rFonts w:ascii="Times New Roman" w:hAnsi="Times New Roman" w:cs="Times New Roman"/>
          <w:sz w:val="22"/>
        </w:rPr>
        <w:t>.</w:t>
      </w:r>
    </w:p>
    <w:p w14:paraId="5D900532" w14:textId="616EDF06" w:rsidR="00371138" w:rsidRPr="001A58E4" w:rsidRDefault="00371138">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1B6B962D" w14:textId="73240BDE" w:rsidR="00B6463F" w:rsidRPr="002A07B3" w:rsidRDefault="00B6463F">
      <w:pPr>
        <w:pStyle w:val="Heading3"/>
        <w:numPr>
          <w:ilvl w:val="2"/>
          <w:numId w:val="273"/>
        </w:numPr>
        <w:rPr>
          <w:rFonts w:ascii="Times New Roman" w:hAnsi="Times New Roman" w:cs="Times New Roman"/>
          <w:i/>
          <w:iCs/>
          <w:color w:val="000000" w:themeColor="text1"/>
          <w:sz w:val="22"/>
          <w:szCs w:val="22"/>
        </w:rPr>
      </w:pPr>
      <w:bookmarkStart w:id="5" w:name="_Toc150764099"/>
      <w:r w:rsidRPr="002A07B3">
        <w:rPr>
          <w:rFonts w:ascii="Times New Roman" w:hAnsi="Times New Roman" w:cs="Times New Roman"/>
          <w:b/>
          <w:i/>
          <w:iCs/>
          <w:color w:val="000000" w:themeColor="text1"/>
          <w:sz w:val="22"/>
          <w:szCs w:val="22"/>
        </w:rPr>
        <w:lastRenderedPageBreak/>
        <w:t>Područja prsiju</w:t>
      </w:r>
      <w:bookmarkEnd w:id="5"/>
    </w:p>
    <w:p w14:paraId="00064DB4" w14:textId="1CCADCEB" w:rsidR="005951BC" w:rsidRPr="001A58E4" w:rsidRDefault="00B6463F" w:rsidP="00E45064">
      <w:pPr>
        <w:spacing w:after="11" w:line="248" w:lineRule="auto"/>
        <w:ind w:right="714"/>
        <w:rPr>
          <w:rFonts w:ascii="Times New Roman" w:hAnsi="Times New Roman" w:cs="Times New Roman"/>
          <w:b/>
          <w:sz w:val="22"/>
        </w:rPr>
      </w:pPr>
      <w:r w:rsidRPr="001A58E4">
        <w:rPr>
          <w:rFonts w:ascii="Times New Roman" w:hAnsi="Times New Roman" w:cs="Times New Roman"/>
          <w:b/>
          <w:sz w:val="22"/>
        </w:rPr>
        <w:t>[</w:t>
      </w:r>
      <w:r w:rsidRPr="001A58E4">
        <w:rPr>
          <w:rFonts w:ascii="Times New Roman" w:hAnsi="Times New Roman" w:cs="Times New Roman"/>
          <w:b/>
          <w:i/>
          <w:iCs/>
          <w:sz w:val="22"/>
        </w:rPr>
        <w:t>Regiones pectoris</w:t>
      </w:r>
      <w:r w:rsidR="006851CB">
        <w:rPr>
          <w:rFonts w:ascii="Times New Roman" w:hAnsi="Times New Roman" w:cs="Times New Roman"/>
          <w:b/>
          <w:i/>
          <w:iCs/>
          <w:sz w:val="22"/>
        </w:rPr>
        <w:fldChar w:fldCharType="begin"/>
      </w:r>
      <w:r w:rsidR="006851CB">
        <w:instrText xml:space="preserve"> XE "</w:instrText>
      </w:r>
      <w:r w:rsidR="006851CB" w:rsidRPr="003C2999">
        <w:rPr>
          <w:rFonts w:ascii="Times New Roman" w:hAnsi="Times New Roman" w:cs="Times New Roman"/>
          <w:b/>
          <w:i/>
          <w:iCs/>
          <w:sz w:val="22"/>
        </w:rPr>
        <w:instrText>Regiones pectoris</w:instrText>
      </w:r>
      <w:r w:rsidR="006851CB">
        <w:instrText xml:space="preserve">" </w:instrText>
      </w:r>
      <w:r w:rsidR="006851CB">
        <w:rPr>
          <w:rFonts w:ascii="Times New Roman" w:hAnsi="Times New Roman" w:cs="Times New Roman"/>
          <w:b/>
          <w:i/>
          <w:iCs/>
          <w:sz w:val="22"/>
        </w:rPr>
        <w:fldChar w:fldCharType="end"/>
      </w:r>
      <w:r w:rsidRPr="001A58E4">
        <w:rPr>
          <w:rFonts w:ascii="Times New Roman" w:hAnsi="Times New Roman" w:cs="Times New Roman"/>
          <w:b/>
          <w:sz w:val="22"/>
        </w:rPr>
        <w:t>] (Sl. 2)</w:t>
      </w:r>
    </w:p>
    <w:p w14:paraId="7C3B5830" w14:textId="77777777" w:rsidR="005951BC" w:rsidRPr="001A58E4" w:rsidRDefault="005951BC" w:rsidP="00E45064">
      <w:pPr>
        <w:spacing w:after="11" w:line="248" w:lineRule="auto"/>
        <w:ind w:right="714"/>
        <w:rPr>
          <w:rFonts w:ascii="Times New Roman" w:hAnsi="Times New Roman" w:cs="Times New Roman"/>
          <w:b/>
          <w:sz w:val="22"/>
        </w:rPr>
      </w:pPr>
    </w:p>
    <w:p w14:paraId="096D0E66" w14:textId="0CDFAEA3" w:rsidR="00B6463F" w:rsidRPr="001A58E4" w:rsidRDefault="00B6463F" w:rsidP="00E45064">
      <w:pPr>
        <w:spacing w:after="11" w:line="248" w:lineRule="auto"/>
        <w:ind w:right="714"/>
        <w:rPr>
          <w:rFonts w:ascii="Times New Roman" w:hAnsi="Times New Roman" w:cs="Times New Roman"/>
          <w:sz w:val="22"/>
        </w:rPr>
      </w:pPr>
      <w:r w:rsidRPr="001A58E4">
        <w:rPr>
          <w:rFonts w:ascii="Times New Roman" w:hAnsi="Times New Roman" w:cs="Times New Roman"/>
          <w:sz w:val="22"/>
        </w:rPr>
        <w:t xml:space="preserve">Dijele se na: </w:t>
      </w:r>
    </w:p>
    <w:p w14:paraId="37CE0E8F" w14:textId="45364709" w:rsidR="00B6463F" w:rsidRPr="001A58E4" w:rsidRDefault="00450771" w:rsidP="00450771">
      <w:pPr>
        <w:pStyle w:val="ListParagraph"/>
        <w:numPr>
          <w:ilvl w:val="0"/>
          <w:numId w:val="16"/>
        </w:numPr>
        <w:tabs>
          <w:tab w:val="center" w:pos="970"/>
          <w:tab w:val="center" w:pos="2052"/>
          <w:tab w:val="center" w:pos="2713"/>
          <w:tab w:val="right" w:pos="3862"/>
        </w:tabs>
        <w:spacing w:line="252" w:lineRule="auto"/>
        <w:ind w:left="357" w:right="57" w:hanging="357"/>
        <w:rPr>
          <w:rFonts w:ascii="Times New Roman" w:hAnsi="Times New Roman" w:cs="Times New Roman"/>
          <w:sz w:val="22"/>
        </w:rPr>
      </w:pPr>
      <w:r>
        <w:rPr>
          <w:rFonts w:ascii="Times New Roman" w:hAnsi="Times New Roman" w:cs="Times New Roman"/>
          <w:sz w:val="22"/>
        </w:rPr>
        <w:t xml:space="preserve">   </w:t>
      </w:r>
      <w:r w:rsidR="00B6463F" w:rsidRPr="001A58E4">
        <w:rPr>
          <w:rFonts w:ascii="Times New Roman" w:hAnsi="Times New Roman" w:cs="Times New Roman"/>
          <w:sz w:val="22"/>
        </w:rPr>
        <w:t>područje prsišta</w:t>
      </w:r>
      <w:r w:rsidR="00B6463F" w:rsidRPr="001A58E4">
        <w:rPr>
          <w:rFonts w:ascii="Times New Roman" w:hAnsi="Times New Roman" w:cs="Times New Roman"/>
          <w:sz w:val="22"/>
        </w:rPr>
        <w:tab/>
      </w:r>
      <w:r w:rsidR="006050DF">
        <w:rPr>
          <w:rFonts w:ascii="Times New Roman" w:hAnsi="Times New Roman" w:cs="Times New Roman"/>
          <w:sz w:val="22"/>
        </w:rPr>
        <w:t xml:space="preserve"> </w:t>
      </w:r>
      <w:r w:rsidR="006050DF" w:rsidRPr="001A58E4">
        <w:rPr>
          <w:rFonts w:ascii="Times New Roman" w:hAnsi="Times New Roman" w:cs="Times New Roman"/>
          <w:sz w:val="22"/>
        </w:rPr>
        <w:t>–</w:t>
      </w:r>
      <w:bookmarkStart w:id="6" w:name="_Hlk139623089"/>
      <w:r w:rsidR="006050DF">
        <w:rPr>
          <w:rFonts w:ascii="Times New Roman" w:hAnsi="Times New Roman" w:cs="Times New Roman"/>
          <w:sz w:val="22"/>
        </w:rPr>
        <w:t xml:space="preserve"> </w:t>
      </w:r>
      <w:r w:rsidR="00B6463F" w:rsidRPr="001A58E4">
        <w:rPr>
          <w:rFonts w:ascii="Times New Roman" w:hAnsi="Times New Roman" w:cs="Times New Roman"/>
          <w:i/>
          <w:sz w:val="22"/>
        </w:rPr>
        <w:t>REGIO</w:t>
      </w:r>
      <w:r w:rsidR="00B6463F" w:rsidRPr="001A58E4">
        <w:rPr>
          <w:rFonts w:ascii="Times New Roman" w:hAnsi="Times New Roman" w:cs="Times New Roman"/>
          <w:sz w:val="22"/>
        </w:rPr>
        <w:t xml:space="preserve"> </w:t>
      </w:r>
      <w:r w:rsidR="00B6463F" w:rsidRPr="001A58E4">
        <w:rPr>
          <w:rFonts w:ascii="Times New Roman" w:hAnsi="Times New Roman" w:cs="Times New Roman"/>
          <w:i/>
          <w:iCs/>
          <w:sz w:val="22"/>
        </w:rPr>
        <w:t>PRESTERNALIS</w:t>
      </w:r>
      <w:bookmarkEnd w:id="6"/>
    </w:p>
    <w:p w14:paraId="13F5C0B9" w14:textId="7578F6E4" w:rsidR="009E67C4" w:rsidRPr="001A58E4" w:rsidRDefault="009E67C4" w:rsidP="00E57DCE">
      <w:pPr>
        <w:numPr>
          <w:ilvl w:val="0"/>
          <w:numId w:val="16"/>
        </w:numPr>
        <w:spacing w:line="252" w:lineRule="auto"/>
        <w:ind w:right="57" w:hanging="510"/>
        <w:rPr>
          <w:rFonts w:ascii="Times New Roman" w:hAnsi="Times New Roman" w:cs="Times New Roman"/>
          <w:sz w:val="22"/>
        </w:rPr>
      </w:pPr>
      <w:r w:rsidRPr="001A58E4">
        <w:rPr>
          <w:rFonts w:ascii="Times New Roman" w:hAnsi="Times New Roman" w:cs="Times New Roman"/>
          <w:sz w:val="22"/>
        </w:rPr>
        <w:t>područje prsne kosti</w:t>
      </w:r>
      <w:r w:rsidR="006050DF">
        <w:rPr>
          <w:rFonts w:ascii="Times New Roman" w:hAnsi="Times New Roman" w:cs="Times New Roman"/>
          <w:sz w:val="22"/>
        </w:rPr>
        <w:t xml:space="preserve"> </w:t>
      </w:r>
      <w:r w:rsidR="006050DF" w:rsidRPr="001A58E4">
        <w:rPr>
          <w:rFonts w:ascii="Times New Roman" w:hAnsi="Times New Roman" w:cs="Times New Roman"/>
          <w:sz w:val="22"/>
        </w:rPr>
        <w:t>–</w:t>
      </w:r>
      <w:bookmarkStart w:id="7" w:name="_Hlk139623133"/>
      <w:r w:rsidR="006050DF">
        <w:rPr>
          <w:rFonts w:ascii="Times New Roman" w:hAnsi="Times New Roman" w:cs="Times New Roman"/>
          <w:sz w:val="22"/>
        </w:rPr>
        <w:t xml:space="preserve">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STERNALIS</w:t>
      </w:r>
      <w:bookmarkEnd w:id="7"/>
    </w:p>
    <w:p w14:paraId="55EF2291" w14:textId="0B4B6F2B" w:rsidR="009E67C4" w:rsidRPr="001A58E4" w:rsidRDefault="009E67C4" w:rsidP="00E57DCE">
      <w:pPr>
        <w:numPr>
          <w:ilvl w:val="0"/>
          <w:numId w:val="16"/>
        </w:numPr>
        <w:ind w:right="54" w:hanging="510"/>
        <w:rPr>
          <w:rFonts w:ascii="Times New Roman" w:hAnsi="Times New Roman" w:cs="Times New Roman"/>
          <w:sz w:val="22"/>
        </w:rPr>
      </w:pPr>
      <w:r w:rsidRPr="001A58E4">
        <w:rPr>
          <w:rFonts w:ascii="Times New Roman" w:hAnsi="Times New Roman" w:cs="Times New Roman"/>
          <w:sz w:val="22"/>
        </w:rPr>
        <w:t>područje prsnih mliječnih žlijezda</w:t>
      </w:r>
      <w:r w:rsidR="006050DF">
        <w:rPr>
          <w:rFonts w:ascii="Times New Roman" w:hAnsi="Times New Roman" w:cs="Times New Roman"/>
          <w:sz w:val="22"/>
        </w:rPr>
        <w:t xml:space="preserve"> – </w:t>
      </w:r>
      <w:r w:rsidRPr="001A58E4">
        <w:rPr>
          <w:rFonts w:ascii="Times New Roman" w:hAnsi="Times New Roman" w:cs="Times New Roman"/>
          <w:i/>
          <w:sz w:val="22"/>
        </w:rPr>
        <w:t>REGIO MAMMARIA THORACICA</w:t>
      </w:r>
    </w:p>
    <w:p w14:paraId="5A209FD4" w14:textId="67F48475" w:rsidR="009E67C4" w:rsidRPr="001A58E4" w:rsidRDefault="009E67C4" w:rsidP="00E57DCE">
      <w:pPr>
        <w:numPr>
          <w:ilvl w:val="0"/>
          <w:numId w:val="17"/>
        </w:numPr>
        <w:ind w:right="54" w:hanging="510"/>
        <w:rPr>
          <w:rFonts w:ascii="Times New Roman" w:hAnsi="Times New Roman" w:cs="Times New Roman"/>
          <w:sz w:val="22"/>
        </w:rPr>
      </w:pPr>
      <w:r w:rsidRPr="001A58E4">
        <w:rPr>
          <w:rFonts w:ascii="Times New Roman" w:hAnsi="Times New Roman" w:cs="Times New Roman"/>
          <w:sz w:val="22"/>
        </w:rPr>
        <w:t>područje lopatice</w:t>
      </w:r>
      <w:r w:rsidR="006050DF">
        <w:rPr>
          <w:rFonts w:ascii="Times New Roman" w:hAnsi="Times New Roman" w:cs="Times New Roman"/>
          <w:sz w:val="22"/>
        </w:rPr>
        <w:t xml:space="preserve"> </w:t>
      </w:r>
      <w:r w:rsidRPr="001A58E4">
        <w:rPr>
          <w:rFonts w:ascii="Times New Roman" w:hAnsi="Times New Roman" w:cs="Times New Roman"/>
          <w:sz w:val="22"/>
        </w:rPr>
        <w:t>–</w:t>
      </w:r>
      <w:r w:rsidR="006050DF">
        <w:rPr>
          <w:rFonts w:ascii="Times New Roman" w:hAnsi="Times New Roman" w:cs="Times New Roman"/>
          <w:sz w:val="22"/>
        </w:rPr>
        <w:t xml:space="preserve"> </w:t>
      </w:r>
      <w:r w:rsidRPr="001A58E4">
        <w:rPr>
          <w:rFonts w:ascii="Times New Roman" w:hAnsi="Times New Roman" w:cs="Times New Roman"/>
          <w:i/>
          <w:sz w:val="22"/>
        </w:rPr>
        <w:t>REGIO SCAPULARIS</w:t>
      </w:r>
    </w:p>
    <w:p w14:paraId="30A06E85" w14:textId="2A8A736B" w:rsidR="009E67C4" w:rsidRPr="001A58E4" w:rsidRDefault="009E67C4" w:rsidP="00E57DCE">
      <w:pPr>
        <w:numPr>
          <w:ilvl w:val="0"/>
          <w:numId w:val="17"/>
        </w:numPr>
        <w:ind w:right="54" w:hanging="510"/>
        <w:rPr>
          <w:rFonts w:ascii="Times New Roman" w:hAnsi="Times New Roman" w:cs="Times New Roman"/>
          <w:sz w:val="22"/>
        </w:rPr>
      </w:pPr>
      <w:r w:rsidRPr="001A58E4">
        <w:rPr>
          <w:rFonts w:ascii="Times New Roman" w:hAnsi="Times New Roman" w:cs="Times New Roman"/>
          <w:sz w:val="22"/>
        </w:rPr>
        <w:t>područje rebara</w:t>
      </w:r>
      <w:r w:rsidR="006050DF">
        <w:rPr>
          <w:rFonts w:ascii="Times New Roman" w:hAnsi="Times New Roman" w:cs="Times New Roman"/>
          <w:sz w:val="22"/>
        </w:rPr>
        <w:t xml:space="preserve"> </w:t>
      </w:r>
      <w:r w:rsidRPr="001A58E4">
        <w:rPr>
          <w:rFonts w:ascii="Times New Roman" w:hAnsi="Times New Roman" w:cs="Times New Roman"/>
          <w:sz w:val="22"/>
        </w:rPr>
        <w:t>–</w:t>
      </w:r>
      <w:r w:rsidR="006050DF">
        <w:rPr>
          <w:rFonts w:ascii="Times New Roman" w:hAnsi="Times New Roman" w:cs="Times New Roman"/>
          <w:sz w:val="22"/>
        </w:rPr>
        <w:t xml:space="preserve"> </w:t>
      </w:r>
      <w:r w:rsidRPr="001A58E4">
        <w:rPr>
          <w:rFonts w:ascii="Times New Roman" w:hAnsi="Times New Roman" w:cs="Times New Roman"/>
          <w:i/>
          <w:sz w:val="22"/>
        </w:rPr>
        <w:t>REGIO COSTALIS</w:t>
      </w:r>
    </w:p>
    <w:p w14:paraId="15BCAA61" w14:textId="1C7A8D77" w:rsidR="009E67C4" w:rsidRPr="001A58E4" w:rsidRDefault="009E67C4" w:rsidP="00450771">
      <w:pPr>
        <w:numPr>
          <w:ilvl w:val="0"/>
          <w:numId w:val="17"/>
        </w:numPr>
        <w:spacing w:line="252" w:lineRule="auto"/>
        <w:ind w:right="57" w:hanging="510"/>
        <w:rPr>
          <w:rFonts w:ascii="Times New Roman" w:hAnsi="Times New Roman" w:cs="Times New Roman"/>
          <w:sz w:val="22"/>
        </w:rPr>
      </w:pPr>
      <w:r w:rsidRPr="001A58E4">
        <w:rPr>
          <w:rFonts w:ascii="Times New Roman" w:hAnsi="Times New Roman" w:cs="Times New Roman"/>
          <w:sz w:val="22"/>
        </w:rPr>
        <w:t>područje srca</w:t>
      </w:r>
      <w:r w:rsidR="006050DF">
        <w:rPr>
          <w:rFonts w:ascii="Times New Roman" w:hAnsi="Times New Roman" w:cs="Times New Roman"/>
          <w:sz w:val="22"/>
        </w:rPr>
        <w:t xml:space="preserve"> </w:t>
      </w:r>
      <w:r w:rsidRPr="001A58E4">
        <w:rPr>
          <w:rFonts w:ascii="Times New Roman" w:hAnsi="Times New Roman" w:cs="Times New Roman"/>
          <w:sz w:val="22"/>
        </w:rPr>
        <w:t>–</w:t>
      </w:r>
      <w:r w:rsidR="006050DF">
        <w:rPr>
          <w:rFonts w:ascii="Times New Roman" w:hAnsi="Times New Roman" w:cs="Times New Roman"/>
          <w:sz w:val="22"/>
        </w:rPr>
        <w:t xml:space="preserve"> </w:t>
      </w:r>
      <w:r w:rsidRPr="001A58E4">
        <w:rPr>
          <w:rFonts w:ascii="Times New Roman" w:hAnsi="Times New Roman" w:cs="Times New Roman"/>
          <w:i/>
          <w:sz w:val="22"/>
        </w:rPr>
        <w:t>REGIO CARDIACA</w:t>
      </w:r>
    </w:p>
    <w:p w14:paraId="2EA42F25" w14:textId="2491CD8C" w:rsidR="009E67C4" w:rsidRPr="001A58E4" w:rsidRDefault="009E67C4" w:rsidP="00E57DCE">
      <w:pPr>
        <w:numPr>
          <w:ilvl w:val="0"/>
          <w:numId w:val="17"/>
        </w:numPr>
        <w:ind w:right="54" w:hanging="510"/>
        <w:rPr>
          <w:rFonts w:ascii="Times New Roman" w:hAnsi="Times New Roman" w:cs="Times New Roman"/>
          <w:sz w:val="22"/>
        </w:rPr>
      </w:pPr>
      <w:r w:rsidRPr="001A58E4">
        <w:rPr>
          <w:rFonts w:ascii="Times New Roman" w:hAnsi="Times New Roman" w:cs="Times New Roman"/>
          <w:sz w:val="22"/>
        </w:rPr>
        <w:t>rebreni luk</w:t>
      </w:r>
      <w:r w:rsidR="006050DF">
        <w:rPr>
          <w:rFonts w:ascii="Times New Roman" w:hAnsi="Times New Roman" w:cs="Times New Roman"/>
          <w:sz w:val="22"/>
        </w:rPr>
        <w:t xml:space="preserve"> – </w:t>
      </w:r>
      <w:r w:rsidRPr="001A58E4">
        <w:rPr>
          <w:rFonts w:ascii="Times New Roman" w:hAnsi="Times New Roman" w:cs="Times New Roman"/>
          <w:i/>
          <w:sz w:val="22"/>
        </w:rPr>
        <w:t>ARCUS</w:t>
      </w:r>
      <w:r w:rsidRPr="001A58E4">
        <w:rPr>
          <w:rFonts w:ascii="Times New Roman" w:hAnsi="Times New Roman" w:cs="Times New Roman"/>
          <w:sz w:val="22"/>
        </w:rPr>
        <w:t xml:space="preserve"> </w:t>
      </w:r>
      <w:r w:rsidRPr="001A58E4">
        <w:rPr>
          <w:rFonts w:ascii="Times New Roman" w:hAnsi="Times New Roman" w:cs="Times New Roman"/>
          <w:i/>
          <w:sz w:val="22"/>
        </w:rPr>
        <w:t>COSTALIS</w:t>
      </w:r>
      <w:r w:rsidRPr="001A58E4">
        <w:rPr>
          <w:rFonts w:ascii="Times New Roman" w:hAnsi="Times New Roman" w:cs="Times New Roman"/>
          <w:sz w:val="22"/>
        </w:rPr>
        <w:t>.</w:t>
      </w:r>
    </w:p>
    <w:p w14:paraId="2529FE1A" w14:textId="77777777" w:rsidR="005951BC" w:rsidRPr="001A58E4" w:rsidRDefault="005951BC" w:rsidP="005951BC">
      <w:pPr>
        <w:ind w:left="0" w:right="54" w:firstLine="0"/>
        <w:rPr>
          <w:rFonts w:ascii="Times New Roman" w:hAnsi="Times New Roman" w:cs="Times New Roman"/>
          <w:sz w:val="22"/>
        </w:rPr>
      </w:pPr>
    </w:p>
    <w:p w14:paraId="4339FAA8" w14:textId="7C32E92B" w:rsidR="006105EA" w:rsidRPr="002A07B3" w:rsidRDefault="002D579F">
      <w:pPr>
        <w:pStyle w:val="Heading3"/>
        <w:numPr>
          <w:ilvl w:val="2"/>
          <w:numId w:val="273"/>
        </w:numPr>
        <w:rPr>
          <w:rFonts w:ascii="Times New Roman" w:hAnsi="Times New Roman" w:cs="Times New Roman"/>
          <w:i/>
          <w:iCs/>
          <w:color w:val="000000" w:themeColor="text1"/>
          <w:sz w:val="22"/>
          <w:szCs w:val="22"/>
        </w:rPr>
      </w:pPr>
      <w:bookmarkStart w:id="8" w:name="_Toc150764100"/>
      <w:r w:rsidRPr="002A07B3">
        <w:rPr>
          <w:rFonts w:ascii="Times New Roman" w:hAnsi="Times New Roman" w:cs="Times New Roman"/>
          <w:b/>
          <w:i/>
          <w:iCs/>
          <w:color w:val="000000" w:themeColor="text1"/>
          <w:sz w:val="22"/>
          <w:szCs w:val="22"/>
        </w:rPr>
        <w:t>Područja trbuha</w:t>
      </w:r>
      <w:bookmarkEnd w:id="8"/>
    </w:p>
    <w:p w14:paraId="2C795290" w14:textId="4836C22C" w:rsidR="005951BC" w:rsidRPr="001A58E4" w:rsidRDefault="002D579F" w:rsidP="00EA1BC1">
      <w:pPr>
        <w:spacing w:after="0" w:line="284" w:lineRule="auto"/>
        <w:ind w:left="-5" w:right="1214"/>
        <w:rPr>
          <w:rFonts w:ascii="Times New Roman" w:hAnsi="Times New Roman" w:cs="Times New Roman"/>
          <w:b/>
          <w:sz w:val="22"/>
        </w:rPr>
      </w:pPr>
      <w:r w:rsidRPr="001A58E4">
        <w:rPr>
          <w:rFonts w:ascii="Times New Roman" w:hAnsi="Times New Roman" w:cs="Times New Roman"/>
          <w:b/>
          <w:sz w:val="22"/>
        </w:rPr>
        <w:t>[</w:t>
      </w:r>
      <w:r w:rsidRPr="001A58E4">
        <w:rPr>
          <w:rFonts w:ascii="Times New Roman" w:hAnsi="Times New Roman" w:cs="Times New Roman"/>
          <w:b/>
          <w:i/>
          <w:iCs/>
          <w:sz w:val="22"/>
        </w:rPr>
        <w:t>Regiones abdominis</w:t>
      </w:r>
      <w:r w:rsidR="001767DD">
        <w:rPr>
          <w:rFonts w:ascii="Times New Roman" w:hAnsi="Times New Roman" w:cs="Times New Roman"/>
          <w:b/>
          <w:i/>
          <w:iCs/>
          <w:sz w:val="22"/>
        </w:rPr>
        <w:fldChar w:fldCharType="begin"/>
      </w:r>
      <w:r w:rsidR="001767DD">
        <w:instrText xml:space="preserve"> XE "</w:instrText>
      </w:r>
      <w:r w:rsidR="001767DD" w:rsidRPr="00B579D8">
        <w:rPr>
          <w:rFonts w:ascii="Times New Roman" w:hAnsi="Times New Roman" w:cs="Times New Roman"/>
          <w:b/>
          <w:i/>
          <w:iCs/>
          <w:sz w:val="22"/>
        </w:rPr>
        <w:instrText>Regiones abdominis</w:instrText>
      </w:r>
      <w:r w:rsidR="001767DD">
        <w:instrText xml:space="preserve">" </w:instrText>
      </w:r>
      <w:r w:rsidR="001767DD">
        <w:rPr>
          <w:rFonts w:ascii="Times New Roman" w:hAnsi="Times New Roman" w:cs="Times New Roman"/>
          <w:b/>
          <w:i/>
          <w:iCs/>
          <w:sz w:val="22"/>
        </w:rPr>
        <w:fldChar w:fldCharType="end"/>
      </w:r>
      <w:r w:rsidRPr="001A58E4">
        <w:rPr>
          <w:rFonts w:ascii="Times New Roman" w:hAnsi="Times New Roman" w:cs="Times New Roman"/>
          <w:b/>
          <w:sz w:val="22"/>
        </w:rPr>
        <w:t>] (Sl. 2)</w:t>
      </w:r>
    </w:p>
    <w:p w14:paraId="39810098" w14:textId="77777777" w:rsidR="005951BC" w:rsidRPr="001A58E4" w:rsidRDefault="005951BC" w:rsidP="00EA1BC1">
      <w:pPr>
        <w:spacing w:after="0" w:line="284" w:lineRule="auto"/>
        <w:ind w:left="-5" w:right="1214"/>
        <w:rPr>
          <w:rFonts w:ascii="Times New Roman" w:hAnsi="Times New Roman" w:cs="Times New Roman"/>
          <w:b/>
          <w:sz w:val="22"/>
        </w:rPr>
      </w:pPr>
    </w:p>
    <w:p w14:paraId="2251D906" w14:textId="2500A28F" w:rsidR="006105EA" w:rsidRPr="001A58E4" w:rsidRDefault="002D579F" w:rsidP="00EA1BC1">
      <w:pPr>
        <w:spacing w:after="0" w:line="284" w:lineRule="auto"/>
        <w:ind w:left="-5" w:right="1214"/>
        <w:rPr>
          <w:rFonts w:ascii="Times New Roman" w:hAnsi="Times New Roman" w:cs="Times New Roman"/>
          <w:sz w:val="22"/>
        </w:rPr>
      </w:pPr>
      <w:r w:rsidRPr="001A58E4">
        <w:rPr>
          <w:rFonts w:ascii="Times New Roman" w:hAnsi="Times New Roman" w:cs="Times New Roman"/>
          <w:sz w:val="22"/>
        </w:rPr>
        <w:t>Dijele se na:</w:t>
      </w:r>
    </w:p>
    <w:p w14:paraId="38FF746D" w14:textId="088739FF" w:rsidR="006105EA" w:rsidRPr="001A58E4" w:rsidRDefault="002D579F">
      <w:pPr>
        <w:pStyle w:val="ListParagraph"/>
        <w:numPr>
          <w:ilvl w:val="0"/>
          <w:numId w:val="225"/>
        </w:numPr>
        <w:spacing w:line="252" w:lineRule="auto"/>
        <w:ind w:left="357" w:right="57" w:hanging="357"/>
        <w:rPr>
          <w:rFonts w:ascii="Times New Roman" w:hAnsi="Times New Roman" w:cs="Times New Roman"/>
          <w:sz w:val="22"/>
        </w:rPr>
      </w:pPr>
      <w:r w:rsidRPr="001A58E4">
        <w:rPr>
          <w:rFonts w:ascii="Times New Roman" w:hAnsi="Times New Roman" w:cs="Times New Roman"/>
          <w:sz w:val="22"/>
        </w:rPr>
        <w:t>Prednje trbušno područje</w:t>
      </w:r>
      <w:r w:rsidR="006050DF">
        <w:rPr>
          <w:rFonts w:ascii="Times New Roman" w:hAnsi="Times New Roman" w:cs="Times New Roman"/>
          <w:sz w:val="22"/>
        </w:rPr>
        <w:t xml:space="preserve"> – </w:t>
      </w:r>
      <w:r w:rsidRPr="001A58E4">
        <w:rPr>
          <w:rFonts w:ascii="Times New Roman" w:hAnsi="Times New Roman" w:cs="Times New Roman"/>
          <w:i/>
          <w:sz w:val="22"/>
        </w:rPr>
        <w:t>REGIO ABDOMINIS CRANIALIS</w:t>
      </w:r>
      <w:r w:rsidR="00AC5530" w:rsidRPr="001A58E4">
        <w:rPr>
          <w:rFonts w:ascii="Times New Roman" w:hAnsi="Times New Roman" w:cs="Times New Roman"/>
          <w:i/>
          <w:sz w:val="22"/>
        </w:rPr>
        <w:t>,</w:t>
      </w:r>
    </w:p>
    <w:p w14:paraId="2D9A505D" w14:textId="639B1073" w:rsidR="006105EA" w:rsidRPr="001A58E4" w:rsidRDefault="002D579F" w:rsidP="00AC5530">
      <w:pPr>
        <w:ind w:left="350" w:right="54"/>
        <w:rPr>
          <w:rFonts w:ascii="Times New Roman" w:hAnsi="Times New Roman" w:cs="Times New Roman"/>
          <w:sz w:val="22"/>
        </w:rPr>
      </w:pPr>
      <w:r w:rsidRPr="001A58E4">
        <w:rPr>
          <w:rFonts w:ascii="Times New Roman" w:hAnsi="Times New Roman" w:cs="Times New Roman"/>
          <w:sz w:val="22"/>
        </w:rPr>
        <w:t>smješteno je između ošita i poprečne ravnine položene uz</w:t>
      </w:r>
      <w:r w:rsidR="00AC5530" w:rsidRPr="001A58E4">
        <w:rPr>
          <w:rFonts w:ascii="Times New Roman" w:hAnsi="Times New Roman" w:cs="Times New Roman"/>
          <w:sz w:val="22"/>
        </w:rPr>
        <w:t xml:space="preserve"> </w:t>
      </w:r>
      <w:r w:rsidRPr="001A58E4">
        <w:rPr>
          <w:rFonts w:ascii="Times New Roman" w:hAnsi="Times New Roman" w:cs="Times New Roman"/>
          <w:sz w:val="22"/>
        </w:rPr>
        <w:t>stražnji rub posljednjeg para rebara, a čine ga:</w:t>
      </w:r>
    </w:p>
    <w:p w14:paraId="55C40544" w14:textId="46C89FB6" w:rsidR="006105EA" w:rsidRPr="001A58E4" w:rsidRDefault="002D579F" w:rsidP="00E57DCE">
      <w:pPr>
        <w:numPr>
          <w:ilvl w:val="0"/>
          <w:numId w:val="18"/>
        </w:numPr>
        <w:spacing w:after="4" w:line="250" w:lineRule="auto"/>
        <w:ind w:right="27" w:hanging="340"/>
        <w:rPr>
          <w:rFonts w:ascii="Times New Roman" w:hAnsi="Times New Roman" w:cs="Times New Roman"/>
          <w:sz w:val="22"/>
        </w:rPr>
      </w:pPr>
      <w:r w:rsidRPr="001A58E4">
        <w:rPr>
          <w:rFonts w:ascii="Times New Roman" w:hAnsi="Times New Roman" w:cs="Times New Roman"/>
          <w:sz w:val="22"/>
        </w:rPr>
        <w:t>desno i lijevo podrebreno područje</w:t>
      </w:r>
      <w:r w:rsidR="006050DF">
        <w:rPr>
          <w:rFonts w:ascii="Times New Roman" w:hAnsi="Times New Roman" w:cs="Times New Roman"/>
          <w:sz w:val="22"/>
        </w:rPr>
        <w:t xml:space="preserve"> </w:t>
      </w:r>
      <w:r w:rsidRPr="001A58E4">
        <w:rPr>
          <w:rFonts w:ascii="Times New Roman" w:hAnsi="Times New Roman" w:cs="Times New Roman"/>
          <w:sz w:val="22"/>
        </w:rPr>
        <w:t>–</w:t>
      </w:r>
      <w:r w:rsidR="006050DF">
        <w:rPr>
          <w:rFonts w:ascii="Times New Roman" w:hAnsi="Times New Roman" w:cs="Times New Roman"/>
          <w:sz w:val="22"/>
        </w:rPr>
        <w:t xml:space="preserve">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HYPOCHONDRIACA</w:t>
      </w:r>
      <w:r w:rsidRPr="001A58E4">
        <w:rPr>
          <w:rFonts w:ascii="Times New Roman" w:hAnsi="Times New Roman" w:cs="Times New Roman"/>
          <w:sz w:val="22"/>
        </w:rPr>
        <w:t xml:space="preserve"> </w:t>
      </w:r>
      <w:r w:rsidRPr="001A58E4">
        <w:rPr>
          <w:rFonts w:ascii="Times New Roman" w:hAnsi="Times New Roman" w:cs="Times New Roman"/>
          <w:i/>
          <w:sz w:val="22"/>
        </w:rPr>
        <w:t>DEXTRA</w:t>
      </w:r>
      <w:r w:rsidRPr="001A58E4">
        <w:rPr>
          <w:rFonts w:ascii="Times New Roman" w:hAnsi="Times New Roman" w:cs="Times New Roman"/>
          <w:sz w:val="22"/>
        </w:rPr>
        <w:t xml:space="preserve"> i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HYPOCHONDRIACA</w:t>
      </w:r>
      <w:r w:rsidR="00AC5530" w:rsidRPr="001A58E4">
        <w:rPr>
          <w:rFonts w:ascii="Times New Roman" w:hAnsi="Times New Roman" w:cs="Times New Roman"/>
          <w:sz w:val="22"/>
        </w:rPr>
        <w:t xml:space="preserve"> </w:t>
      </w:r>
      <w:r w:rsidRPr="001A58E4">
        <w:rPr>
          <w:rFonts w:ascii="Times New Roman" w:hAnsi="Times New Roman" w:cs="Times New Roman"/>
          <w:i/>
          <w:sz w:val="22"/>
        </w:rPr>
        <w:t>SINISTRA</w:t>
      </w:r>
    </w:p>
    <w:p w14:paraId="5C0AE655" w14:textId="19A3EC2D" w:rsidR="006105EA" w:rsidRPr="001A58E4" w:rsidRDefault="002D579F" w:rsidP="00E57DCE">
      <w:pPr>
        <w:numPr>
          <w:ilvl w:val="0"/>
          <w:numId w:val="18"/>
        </w:numPr>
        <w:ind w:right="27" w:hanging="340"/>
        <w:rPr>
          <w:rFonts w:ascii="Times New Roman" w:hAnsi="Times New Roman" w:cs="Times New Roman"/>
          <w:sz w:val="22"/>
        </w:rPr>
      </w:pPr>
      <w:r w:rsidRPr="001A58E4">
        <w:rPr>
          <w:rFonts w:ascii="Times New Roman" w:hAnsi="Times New Roman" w:cs="Times New Roman"/>
          <w:sz w:val="22"/>
        </w:rPr>
        <w:t xml:space="preserve">s </w:t>
      </w:r>
      <w:r w:rsidRPr="00347A52">
        <w:rPr>
          <w:rFonts w:ascii="Times New Roman" w:hAnsi="Times New Roman" w:cs="Times New Roman"/>
          <w:i/>
          <w:iCs/>
          <w:sz w:val="22"/>
        </w:rPr>
        <w:t xml:space="preserve">ventralne </w:t>
      </w:r>
      <w:r w:rsidRPr="001A58E4">
        <w:rPr>
          <w:rFonts w:ascii="Times New Roman" w:hAnsi="Times New Roman" w:cs="Times New Roman"/>
          <w:sz w:val="22"/>
        </w:rPr>
        <w:t xml:space="preserve">strane </w:t>
      </w:r>
      <w:r w:rsidRPr="00347A52">
        <w:rPr>
          <w:rFonts w:ascii="Times New Roman" w:hAnsi="Times New Roman" w:cs="Times New Roman"/>
          <w:i/>
          <w:iCs/>
          <w:sz w:val="22"/>
        </w:rPr>
        <w:t>medijano</w:t>
      </w:r>
      <w:r w:rsidRPr="001A58E4">
        <w:rPr>
          <w:rFonts w:ascii="Times New Roman" w:hAnsi="Times New Roman" w:cs="Times New Roman"/>
          <w:sz w:val="22"/>
        </w:rPr>
        <w:t xml:space="preserve"> nalazi se područje mačaste hrskavice</w:t>
      </w:r>
      <w:r w:rsidR="006050DF">
        <w:rPr>
          <w:rFonts w:ascii="Times New Roman" w:hAnsi="Times New Roman" w:cs="Times New Roman"/>
          <w:sz w:val="22"/>
        </w:rPr>
        <w:t xml:space="preserve"> – </w:t>
      </w:r>
      <w:r w:rsidRPr="001A58E4">
        <w:rPr>
          <w:rFonts w:ascii="Times New Roman" w:hAnsi="Times New Roman" w:cs="Times New Roman"/>
          <w:i/>
          <w:sz w:val="22"/>
        </w:rPr>
        <w:t>REGIO XIPHOIDEA</w:t>
      </w:r>
      <w:r w:rsidRPr="001A58E4">
        <w:rPr>
          <w:rFonts w:ascii="Times New Roman" w:hAnsi="Times New Roman" w:cs="Times New Roman"/>
          <w:b/>
          <w:sz w:val="22"/>
        </w:rPr>
        <w:t>.</w:t>
      </w:r>
    </w:p>
    <w:p w14:paraId="1E50C7F6" w14:textId="77777777" w:rsidR="00371138" w:rsidRPr="001A58E4" w:rsidRDefault="00371138" w:rsidP="00371138">
      <w:pPr>
        <w:ind w:left="510" w:right="27" w:firstLine="0"/>
        <w:rPr>
          <w:rFonts w:ascii="Times New Roman" w:hAnsi="Times New Roman" w:cs="Times New Roman"/>
          <w:sz w:val="22"/>
        </w:rPr>
      </w:pPr>
    </w:p>
    <w:p w14:paraId="2933228C" w14:textId="40A832C5" w:rsidR="006105EA" w:rsidRPr="001A58E4" w:rsidRDefault="002D579F">
      <w:pPr>
        <w:pStyle w:val="ListParagraph"/>
        <w:numPr>
          <w:ilvl w:val="0"/>
          <w:numId w:val="225"/>
        </w:numPr>
        <w:spacing w:line="252" w:lineRule="auto"/>
        <w:ind w:left="357" w:right="57" w:hanging="357"/>
        <w:rPr>
          <w:rFonts w:ascii="Times New Roman" w:hAnsi="Times New Roman" w:cs="Times New Roman"/>
          <w:sz w:val="22"/>
        </w:rPr>
      </w:pPr>
      <w:r w:rsidRPr="001A58E4">
        <w:rPr>
          <w:rFonts w:ascii="Times New Roman" w:hAnsi="Times New Roman" w:cs="Times New Roman"/>
          <w:sz w:val="22"/>
        </w:rPr>
        <w:t>Srednje trbušno područje</w:t>
      </w:r>
      <w:r w:rsidR="006B5FA1">
        <w:rPr>
          <w:rFonts w:ascii="Times New Roman" w:hAnsi="Times New Roman" w:cs="Times New Roman"/>
          <w:sz w:val="22"/>
        </w:rPr>
        <w:t xml:space="preserve"> </w:t>
      </w:r>
      <w:r w:rsidRPr="001A58E4">
        <w:rPr>
          <w:rFonts w:ascii="Times New Roman" w:hAnsi="Times New Roman" w:cs="Times New Roman"/>
          <w:sz w:val="22"/>
        </w:rPr>
        <w:t>–</w:t>
      </w:r>
      <w:r w:rsidR="006B5FA1">
        <w:rPr>
          <w:rFonts w:ascii="Times New Roman" w:hAnsi="Times New Roman" w:cs="Times New Roman"/>
          <w:sz w:val="22"/>
        </w:rPr>
        <w:t xml:space="preserve"> </w:t>
      </w:r>
      <w:r w:rsidRPr="001A58E4">
        <w:rPr>
          <w:rFonts w:ascii="Times New Roman" w:hAnsi="Times New Roman" w:cs="Times New Roman"/>
          <w:i/>
          <w:sz w:val="22"/>
        </w:rPr>
        <w:t xml:space="preserve">REGIO ABDOMINIS MEDIA </w:t>
      </w:r>
      <w:r w:rsidRPr="001A58E4">
        <w:rPr>
          <w:rFonts w:ascii="Times New Roman" w:hAnsi="Times New Roman" w:cs="Times New Roman"/>
          <w:sz w:val="22"/>
        </w:rPr>
        <w:t>leži između poprečne ravnine položene uz posljednji par rebara i poprečne ravnine položene uz prednji rub bočne kvrge</w:t>
      </w:r>
      <w:r w:rsidR="006B5FA1">
        <w:rPr>
          <w:rFonts w:ascii="Times New Roman" w:hAnsi="Times New Roman" w:cs="Times New Roman"/>
          <w:sz w:val="22"/>
        </w:rPr>
        <w:t xml:space="preserve"> – </w:t>
      </w:r>
      <w:r w:rsidRPr="001A58E4">
        <w:rPr>
          <w:rFonts w:ascii="Times New Roman" w:hAnsi="Times New Roman" w:cs="Times New Roman"/>
          <w:i/>
          <w:sz w:val="22"/>
        </w:rPr>
        <w:t>TUBER COXAE</w:t>
      </w:r>
      <w:r w:rsidRPr="001A58E4">
        <w:rPr>
          <w:rFonts w:ascii="Times New Roman" w:hAnsi="Times New Roman" w:cs="Times New Roman"/>
          <w:sz w:val="22"/>
        </w:rPr>
        <w:t>, a obuhvaća:</w:t>
      </w:r>
    </w:p>
    <w:p w14:paraId="70663A83" w14:textId="0FB080CB" w:rsidR="006105EA" w:rsidRPr="001A58E4" w:rsidRDefault="002D579F" w:rsidP="00E57DCE">
      <w:pPr>
        <w:numPr>
          <w:ilvl w:val="0"/>
          <w:numId w:val="19"/>
        </w:numPr>
        <w:ind w:right="54" w:hanging="360"/>
        <w:rPr>
          <w:rFonts w:ascii="Times New Roman" w:hAnsi="Times New Roman" w:cs="Times New Roman"/>
          <w:sz w:val="22"/>
        </w:rPr>
      </w:pPr>
      <w:r w:rsidRPr="001A58E4">
        <w:rPr>
          <w:rFonts w:ascii="Times New Roman" w:hAnsi="Times New Roman" w:cs="Times New Roman"/>
          <w:sz w:val="22"/>
        </w:rPr>
        <w:t>lijevo postrano trbušno područje</w:t>
      </w:r>
      <w:r w:rsidR="006B5FA1">
        <w:rPr>
          <w:rFonts w:ascii="Times New Roman" w:hAnsi="Times New Roman" w:cs="Times New Roman"/>
          <w:sz w:val="22"/>
        </w:rPr>
        <w:t xml:space="preserve"> </w:t>
      </w:r>
      <w:r w:rsidRPr="001A58E4">
        <w:rPr>
          <w:rFonts w:ascii="Times New Roman" w:hAnsi="Times New Roman" w:cs="Times New Roman"/>
          <w:sz w:val="22"/>
        </w:rPr>
        <w:t>–</w:t>
      </w:r>
      <w:r w:rsidR="006B5FA1">
        <w:rPr>
          <w:rFonts w:ascii="Times New Roman" w:hAnsi="Times New Roman" w:cs="Times New Roman"/>
          <w:sz w:val="22"/>
        </w:rPr>
        <w:t xml:space="preserve">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ABDOMINIS</w:t>
      </w:r>
      <w:r w:rsidRPr="001A58E4">
        <w:rPr>
          <w:rFonts w:ascii="Times New Roman" w:hAnsi="Times New Roman" w:cs="Times New Roman"/>
          <w:sz w:val="22"/>
        </w:rPr>
        <w:t xml:space="preserve"> </w:t>
      </w:r>
      <w:r w:rsidRPr="001A58E4">
        <w:rPr>
          <w:rFonts w:ascii="Times New Roman" w:hAnsi="Times New Roman" w:cs="Times New Roman"/>
          <w:i/>
          <w:sz w:val="22"/>
        </w:rPr>
        <w:t>LATERALIS</w:t>
      </w:r>
      <w:r w:rsidRPr="001A58E4">
        <w:rPr>
          <w:rFonts w:ascii="Times New Roman" w:hAnsi="Times New Roman" w:cs="Times New Roman"/>
          <w:sz w:val="22"/>
        </w:rPr>
        <w:t xml:space="preserve"> </w:t>
      </w:r>
      <w:r w:rsidRPr="001A58E4">
        <w:rPr>
          <w:rFonts w:ascii="Times New Roman" w:hAnsi="Times New Roman" w:cs="Times New Roman"/>
          <w:i/>
          <w:sz w:val="22"/>
        </w:rPr>
        <w:t>SINISTRA</w:t>
      </w:r>
    </w:p>
    <w:p w14:paraId="0A295EF0" w14:textId="01499B54" w:rsidR="006105EA" w:rsidRPr="001A58E4" w:rsidRDefault="002D579F" w:rsidP="00E57DCE">
      <w:pPr>
        <w:numPr>
          <w:ilvl w:val="0"/>
          <w:numId w:val="19"/>
        </w:numPr>
        <w:ind w:right="54" w:hanging="360"/>
        <w:rPr>
          <w:rFonts w:ascii="Times New Roman" w:hAnsi="Times New Roman" w:cs="Times New Roman"/>
          <w:sz w:val="22"/>
        </w:rPr>
      </w:pPr>
      <w:r w:rsidRPr="001A58E4">
        <w:rPr>
          <w:rFonts w:ascii="Times New Roman" w:hAnsi="Times New Roman" w:cs="Times New Roman"/>
          <w:sz w:val="22"/>
        </w:rPr>
        <w:t>desno postrano trbušno područje</w:t>
      </w:r>
      <w:r w:rsidR="006B5FA1">
        <w:rPr>
          <w:rFonts w:ascii="Times New Roman" w:hAnsi="Times New Roman" w:cs="Times New Roman"/>
          <w:sz w:val="22"/>
        </w:rPr>
        <w:t xml:space="preserve"> </w:t>
      </w:r>
      <w:r w:rsidRPr="001A58E4">
        <w:rPr>
          <w:rFonts w:ascii="Times New Roman" w:hAnsi="Times New Roman" w:cs="Times New Roman"/>
          <w:sz w:val="22"/>
        </w:rPr>
        <w:t>–</w:t>
      </w:r>
      <w:r w:rsidR="006B5FA1">
        <w:rPr>
          <w:rFonts w:ascii="Times New Roman" w:hAnsi="Times New Roman" w:cs="Times New Roman"/>
          <w:sz w:val="22"/>
        </w:rPr>
        <w:t xml:space="preserve">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ABDOMINIS</w:t>
      </w:r>
      <w:r w:rsidR="00AC5530" w:rsidRPr="001A58E4">
        <w:rPr>
          <w:rFonts w:ascii="Times New Roman" w:hAnsi="Times New Roman" w:cs="Times New Roman"/>
          <w:sz w:val="22"/>
        </w:rPr>
        <w:t xml:space="preserve"> </w:t>
      </w:r>
      <w:r w:rsidRPr="001A58E4">
        <w:rPr>
          <w:rFonts w:ascii="Times New Roman" w:hAnsi="Times New Roman" w:cs="Times New Roman"/>
          <w:i/>
          <w:sz w:val="22"/>
        </w:rPr>
        <w:t>LATERALIS</w:t>
      </w:r>
      <w:r w:rsidRPr="001A58E4">
        <w:rPr>
          <w:rFonts w:ascii="Times New Roman" w:hAnsi="Times New Roman" w:cs="Times New Roman"/>
          <w:sz w:val="22"/>
        </w:rPr>
        <w:t xml:space="preserve"> </w:t>
      </w:r>
      <w:r w:rsidRPr="001A58E4">
        <w:rPr>
          <w:rFonts w:ascii="Times New Roman" w:hAnsi="Times New Roman" w:cs="Times New Roman"/>
          <w:i/>
          <w:sz w:val="22"/>
        </w:rPr>
        <w:t>DEXTRA</w:t>
      </w:r>
    </w:p>
    <w:p w14:paraId="702BC3A0" w14:textId="1D7CA0C9" w:rsidR="006105EA" w:rsidRPr="001A58E4" w:rsidRDefault="002D579F" w:rsidP="00E57DCE">
      <w:pPr>
        <w:numPr>
          <w:ilvl w:val="0"/>
          <w:numId w:val="19"/>
        </w:numPr>
        <w:ind w:right="54" w:hanging="360"/>
        <w:rPr>
          <w:rFonts w:ascii="Times New Roman" w:hAnsi="Times New Roman" w:cs="Times New Roman"/>
          <w:sz w:val="22"/>
        </w:rPr>
      </w:pPr>
      <w:r w:rsidRPr="001A58E4">
        <w:rPr>
          <w:rFonts w:ascii="Times New Roman" w:hAnsi="Times New Roman" w:cs="Times New Roman"/>
          <w:sz w:val="22"/>
        </w:rPr>
        <w:t>gladna jama</w:t>
      </w:r>
      <w:r w:rsidR="006B5FA1">
        <w:rPr>
          <w:rFonts w:ascii="Times New Roman" w:hAnsi="Times New Roman" w:cs="Times New Roman"/>
          <w:sz w:val="22"/>
        </w:rPr>
        <w:t xml:space="preserve"> </w:t>
      </w:r>
      <w:r w:rsidRPr="001A58E4">
        <w:rPr>
          <w:rFonts w:ascii="Times New Roman" w:hAnsi="Times New Roman" w:cs="Times New Roman"/>
          <w:sz w:val="22"/>
        </w:rPr>
        <w:t>–</w:t>
      </w:r>
      <w:r w:rsidR="006B5FA1">
        <w:rPr>
          <w:rFonts w:ascii="Times New Roman" w:hAnsi="Times New Roman" w:cs="Times New Roman"/>
          <w:sz w:val="22"/>
        </w:rPr>
        <w:t xml:space="preserve"> </w:t>
      </w:r>
      <w:r w:rsidRPr="001A58E4">
        <w:rPr>
          <w:rFonts w:ascii="Times New Roman" w:hAnsi="Times New Roman" w:cs="Times New Roman"/>
          <w:i/>
          <w:sz w:val="22"/>
        </w:rPr>
        <w:t>FOSSA PARALUMBALIS</w:t>
      </w:r>
      <w:r w:rsidRPr="001A58E4">
        <w:rPr>
          <w:rFonts w:ascii="Times New Roman" w:hAnsi="Times New Roman" w:cs="Times New Roman"/>
          <w:sz w:val="22"/>
        </w:rPr>
        <w:t xml:space="preserve">, smještena je </w:t>
      </w:r>
      <w:r w:rsidRPr="00600E31">
        <w:rPr>
          <w:rFonts w:ascii="Times New Roman" w:hAnsi="Times New Roman" w:cs="Times New Roman"/>
          <w:i/>
          <w:iCs/>
          <w:sz w:val="22"/>
        </w:rPr>
        <w:t>ventralno</w:t>
      </w:r>
      <w:r w:rsidRPr="001A58E4">
        <w:rPr>
          <w:rFonts w:ascii="Times New Roman" w:hAnsi="Times New Roman" w:cs="Times New Roman"/>
          <w:sz w:val="22"/>
        </w:rPr>
        <w:t xml:space="preserve"> od poprečnih izdanaka slabinskih kralje</w:t>
      </w:r>
      <w:r w:rsidR="00F15CA0">
        <w:rPr>
          <w:rFonts w:ascii="Times New Roman" w:hAnsi="Times New Roman" w:cs="Times New Roman"/>
          <w:sz w:val="22"/>
        </w:rPr>
        <w:t>ž</w:t>
      </w:r>
      <w:r w:rsidRPr="001A58E4">
        <w:rPr>
          <w:rFonts w:ascii="Times New Roman" w:hAnsi="Times New Roman" w:cs="Times New Roman"/>
          <w:sz w:val="22"/>
        </w:rPr>
        <w:t>aka te kaudalno od posljednjeg rebra</w:t>
      </w:r>
    </w:p>
    <w:p w14:paraId="4E42EB60" w14:textId="610CBEB1" w:rsidR="006105EA" w:rsidRPr="001A58E4" w:rsidRDefault="002D579F" w:rsidP="00E57DCE">
      <w:pPr>
        <w:numPr>
          <w:ilvl w:val="0"/>
          <w:numId w:val="19"/>
        </w:numPr>
        <w:ind w:right="54" w:hanging="360"/>
        <w:rPr>
          <w:rFonts w:ascii="Times New Roman" w:hAnsi="Times New Roman" w:cs="Times New Roman"/>
          <w:sz w:val="22"/>
        </w:rPr>
      </w:pPr>
      <w:r w:rsidRPr="00600E31">
        <w:rPr>
          <w:rFonts w:ascii="Times New Roman" w:hAnsi="Times New Roman" w:cs="Times New Roman"/>
          <w:i/>
          <w:iCs/>
          <w:sz w:val="22"/>
        </w:rPr>
        <w:t>ventralno</w:t>
      </w:r>
      <w:r w:rsidRPr="001A58E4">
        <w:rPr>
          <w:rFonts w:ascii="Times New Roman" w:hAnsi="Times New Roman" w:cs="Times New Roman"/>
          <w:sz w:val="22"/>
        </w:rPr>
        <w:t xml:space="preserve"> i </w:t>
      </w:r>
      <w:r w:rsidRPr="00600E31">
        <w:rPr>
          <w:rFonts w:ascii="Times New Roman" w:hAnsi="Times New Roman" w:cs="Times New Roman"/>
          <w:i/>
          <w:iCs/>
          <w:sz w:val="22"/>
        </w:rPr>
        <w:t>medijano</w:t>
      </w:r>
      <w:r w:rsidRPr="001A58E4">
        <w:rPr>
          <w:rFonts w:ascii="Times New Roman" w:hAnsi="Times New Roman" w:cs="Times New Roman"/>
          <w:sz w:val="22"/>
        </w:rPr>
        <w:t xml:space="preserve"> smješteno je područje pupka</w:t>
      </w:r>
      <w:r w:rsidR="006B5FA1">
        <w:rPr>
          <w:rFonts w:ascii="Times New Roman" w:hAnsi="Times New Roman" w:cs="Times New Roman"/>
          <w:sz w:val="22"/>
        </w:rPr>
        <w:t xml:space="preserve"> – </w:t>
      </w:r>
      <w:r w:rsidRPr="001A58E4">
        <w:rPr>
          <w:rFonts w:ascii="Times New Roman" w:hAnsi="Times New Roman" w:cs="Times New Roman"/>
          <w:i/>
          <w:sz w:val="22"/>
        </w:rPr>
        <w:t>REGIO UMBILICALIS</w:t>
      </w:r>
    </w:p>
    <w:p w14:paraId="2DFBAD48" w14:textId="40FC6C36" w:rsidR="006105EA" w:rsidRPr="001A58E4" w:rsidRDefault="002D579F" w:rsidP="00E57DCE">
      <w:pPr>
        <w:numPr>
          <w:ilvl w:val="0"/>
          <w:numId w:val="19"/>
        </w:numPr>
        <w:ind w:right="54" w:hanging="360"/>
        <w:rPr>
          <w:rFonts w:ascii="Times New Roman" w:hAnsi="Times New Roman" w:cs="Times New Roman"/>
          <w:sz w:val="22"/>
        </w:rPr>
      </w:pPr>
      <w:r w:rsidRPr="001A58E4">
        <w:rPr>
          <w:rFonts w:ascii="Times New Roman" w:hAnsi="Times New Roman" w:cs="Times New Roman"/>
          <w:sz w:val="22"/>
        </w:rPr>
        <w:t>područje koljenog nabora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PLICAE</w:t>
      </w:r>
      <w:r w:rsidRPr="001A58E4">
        <w:rPr>
          <w:rFonts w:ascii="Times New Roman" w:hAnsi="Times New Roman" w:cs="Times New Roman"/>
          <w:sz w:val="22"/>
        </w:rPr>
        <w:t xml:space="preserve"> </w:t>
      </w:r>
      <w:r w:rsidRPr="001A58E4">
        <w:rPr>
          <w:rFonts w:ascii="Times New Roman" w:hAnsi="Times New Roman" w:cs="Times New Roman"/>
          <w:i/>
          <w:sz w:val="22"/>
        </w:rPr>
        <w:t>LATERIS</w:t>
      </w:r>
      <w:r w:rsidRPr="001A58E4">
        <w:rPr>
          <w:rFonts w:ascii="Times New Roman" w:hAnsi="Times New Roman" w:cs="Times New Roman"/>
          <w:sz w:val="22"/>
        </w:rPr>
        <w:t>.</w:t>
      </w:r>
    </w:p>
    <w:p w14:paraId="4C82F021" w14:textId="77777777" w:rsidR="00371138" w:rsidRPr="001A58E4" w:rsidRDefault="00371138" w:rsidP="00371138">
      <w:pPr>
        <w:ind w:left="530" w:right="54" w:firstLine="0"/>
        <w:rPr>
          <w:rFonts w:ascii="Times New Roman" w:hAnsi="Times New Roman" w:cs="Times New Roman"/>
          <w:sz w:val="22"/>
        </w:rPr>
      </w:pPr>
    </w:p>
    <w:p w14:paraId="2BF2B06D" w14:textId="220C284F" w:rsidR="00A96F72" w:rsidRPr="001A58E4" w:rsidRDefault="002D579F">
      <w:pPr>
        <w:pStyle w:val="ListParagraph"/>
        <w:numPr>
          <w:ilvl w:val="0"/>
          <w:numId w:val="225"/>
        </w:numPr>
        <w:spacing w:line="252" w:lineRule="auto"/>
        <w:ind w:left="357" w:right="57" w:hanging="357"/>
        <w:rPr>
          <w:rFonts w:ascii="Times New Roman" w:hAnsi="Times New Roman" w:cs="Times New Roman"/>
          <w:sz w:val="22"/>
        </w:rPr>
      </w:pPr>
      <w:r w:rsidRPr="001A58E4">
        <w:rPr>
          <w:rFonts w:ascii="Times New Roman" w:hAnsi="Times New Roman" w:cs="Times New Roman"/>
          <w:sz w:val="22"/>
        </w:rPr>
        <w:t>Stražnje trbušno područje</w:t>
      </w:r>
      <w:r w:rsidR="006B5FA1">
        <w:rPr>
          <w:rFonts w:ascii="Times New Roman" w:hAnsi="Times New Roman" w:cs="Times New Roman"/>
          <w:sz w:val="22"/>
        </w:rPr>
        <w:t xml:space="preserve"> </w:t>
      </w:r>
      <w:r w:rsidRPr="001A58E4">
        <w:rPr>
          <w:rFonts w:ascii="Times New Roman" w:hAnsi="Times New Roman" w:cs="Times New Roman"/>
          <w:sz w:val="22"/>
        </w:rPr>
        <w:t>–</w:t>
      </w:r>
      <w:r w:rsidR="006B5FA1">
        <w:rPr>
          <w:rFonts w:ascii="Times New Roman" w:hAnsi="Times New Roman" w:cs="Times New Roman"/>
          <w:sz w:val="22"/>
        </w:rPr>
        <w:t xml:space="preserve"> </w:t>
      </w:r>
      <w:r w:rsidRPr="001A58E4">
        <w:rPr>
          <w:rFonts w:ascii="Times New Roman" w:hAnsi="Times New Roman" w:cs="Times New Roman"/>
          <w:i/>
          <w:sz w:val="22"/>
        </w:rPr>
        <w:t>REGIO ABDOMINIS CAUDALIS</w:t>
      </w:r>
      <w:r w:rsidR="00AC5530" w:rsidRPr="001A58E4">
        <w:rPr>
          <w:rFonts w:ascii="Times New Roman" w:hAnsi="Times New Roman" w:cs="Times New Roman"/>
          <w:sz w:val="22"/>
        </w:rPr>
        <w:t xml:space="preserve"> </w:t>
      </w:r>
      <w:r w:rsidRPr="001A58E4">
        <w:rPr>
          <w:rFonts w:ascii="Times New Roman" w:hAnsi="Times New Roman" w:cs="Times New Roman"/>
          <w:sz w:val="22"/>
        </w:rPr>
        <w:t>smješteno je između</w:t>
      </w:r>
    </w:p>
    <w:p w14:paraId="71DECDD7" w14:textId="2ED01A47" w:rsidR="006105EA" w:rsidRPr="001A58E4" w:rsidRDefault="002D579F" w:rsidP="00A96F72">
      <w:pPr>
        <w:ind w:left="357" w:right="54" w:firstLine="0"/>
        <w:rPr>
          <w:rFonts w:ascii="Times New Roman" w:hAnsi="Times New Roman" w:cs="Times New Roman"/>
          <w:sz w:val="22"/>
        </w:rPr>
      </w:pPr>
      <w:r w:rsidRPr="001A58E4">
        <w:rPr>
          <w:rFonts w:ascii="Times New Roman" w:hAnsi="Times New Roman" w:cs="Times New Roman"/>
          <w:sz w:val="22"/>
        </w:rPr>
        <w:t>poprečne</w:t>
      </w:r>
      <w:r w:rsidR="00AC5530" w:rsidRPr="001A58E4">
        <w:rPr>
          <w:rFonts w:ascii="Times New Roman" w:hAnsi="Times New Roman" w:cs="Times New Roman"/>
          <w:sz w:val="22"/>
        </w:rPr>
        <w:t xml:space="preserve"> </w:t>
      </w:r>
      <w:r w:rsidRPr="001A58E4">
        <w:rPr>
          <w:rFonts w:ascii="Times New Roman" w:hAnsi="Times New Roman" w:cs="Times New Roman"/>
          <w:sz w:val="22"/>
        </w:rPr>
        <w:t xml:space="preserve">ravnine položene uz </w:t>
      </w:r>
      <w:r w:rsidRPr="001A58E4">
        <w:rPr>
          <w:rFonts w:ascii="Times New Roman" w:hAnsi="Times New Roman" w:cs="Times New Roman"/>
          <w:i/>
          <w:sz w:val="22"/>
        </w:rPr>
        <w:t>TUBER</w:t>
      </w:r>
      <w:r w:rsidR="00AC5530" w:rsidRPr="001A58E4">
        <w:rPr>
          <w:rFonts w:ascii="Times New Roman" w:hAnsi="Times New Roman" w:cs="Times New Roman"/>
          <w:i/>
          <w:sz w:val="22"/>
        </w:rPr>
        <w:t xml:space="preserve"> </w:t>
      </w:r>
      <w:r w:rsidRPr="001A58E4">
        <w:rPr>
          <w:rFonts w:ascii="Times New Roman" w:hAnsi="Times New Roman" w:cs="Times New Roman"/>
          <w:i/>
          <w:sz w:val="22"/>
        </w:rPr>
        <w:t xml:space="preserve">COXAE </w:t>
      </w:r>
      <w:r w:rsidRPr="001A58E4">
        <w:rPr>
          <w:rFonts w:ascii="Times New Roman" w:hAnsi="Times New Roman" w:cs="Times New Roman"/>
          <w:sz w:val="22"/>
        </w:rPr>
        <w:t>i poprečne ravnine</w:t>
      </w:r>
      <w:r w:rsidR="00A96F72" w:rsidRPr="001A58E4">
        <w:rPr>
          <w:rFonts w:ascii="Times New Roman" w:hAnsi="Times New Roman" w:cs="Times New Roman"/>
          <w:sz w:val="22"/>
        </w:rPr>
        <w:t xml:space="preserve"> </w:t>
      </w:r>
      <w:r w:rsidRPr="001A58E4">
        <w:rPr>
          <w:rFonts w:ascii="Times New Roman" w:hAnsi="Times New Roman" w:cs="Times New Roman"/>
          <w:sz w:val="22"/>
        </w:rPr>
        <w:t>položene uz prag sramne kosti</w:t>
      </w:r>
      <w:r w:rsidR="006B5FA1">
        <w:rPr>
          <w:rFonts w:ascii="Times New Roman" w:hAnsi="Times New Roman" w:cs="Times New Roman"/>
          <w:sz w:val="22"/>
        </w:rPr>
        <w:t xml:space="preserve"> – </w:t>
      </w:r>
      <w:r w:rsidRPr="001A58E4">
        <w:rPr>
          <w:rFonts w:ascii="Times New Roman" w:hAnsi="Times New Roman" w:cs="Times New Roman"/>
          <w:i/>
          <w:sz w:val="22"/>
        </w:rPr>
        <w:t>PECTEN OSSIS PUBIS</w:t>
      </w:r>
      <w:r w:rsidRPr="001A58E4">
        <w:rPr>
          <w:rFonts w:ascii="Times New Roman" w:hAnsi="Times New Roman" w:cs="Times New Roman"/>
          <w:sz w:val="22"/>
        </w:rPr>
        <w:t xml:space="preserve"> obuhvaća:</w:t>
      </w:r>
    </w:p>
    <w:p w14:paraId="6F74E433" w14:textId="35B8BABA" w:rsidR="006105EA" w:rsidRPr="001A58E4" w:rsidRDefault="002D579F" w:rsidP="00E57DCE">
      <w:pPr>
        <w:numPr>
          <w:ilvl w:val="0"/>
          <w:numId w:val="20"/>
        </w:numPr>
        <w:spacing w:line="250" w:lineRule="auto"/>
        <w:ind w:right="55" w:hanging="340"/>
        <w:rPr>
          <w:rFonts w:ascii="Times New Roman" w:hAnsi="Times New Roman" w:cs="Times New Roman"/>
          <w:sz w:val="22"/>
        </w:rPr>
      </w:pPr>
      <w:r w:rsidRPr="001A58E4">
        <w:rPr>
          <w:rFonts w:ascii="Times New Roman" w:hAnsi="Times New Roman" w:cs="Times New Roman"/>
          <w:sz w:val="22"/>
        </w:rPr>
        <w:t>desno i lijevo preponsko područje</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INGUINALIS</w:t>
      </w:r>
      <w:r w:rsidR="00A96F72" w:rsidRPr="001A58E4">
        <w:rPr>
          <w:rFonts w:ascii="Times New Roman" w:hAnsi="Times New Roman" w:cs="Times New Roman"/>
          <w:sz w:val="22"/>
        </w:rPr>
        <w:t xml:space="preserve"> </w:t>
      </w:r>
      <w:r w:rsidRPr="001A58E4">
        <w:rPr>
          <w:rFonts w:ascii="Times New Roman" w:hAnsi="Times New Roman" w:cs="Times New Roman"/>
          <w:i/>
          <w:sz w:val="22"/>
        </w:rPr>
        <w:t>DEXTRA</w:t>
      </w:r>
      <w:r w:rsidRPr="001A58E4">
        <w:rPr>
          <w:rFonts w:ascii="Times New Roman" w:hAnsi="Times New Roman" w:cs="Times New Roman"/>
          <w:sz w:val="22"/>
        </w:rPr>
        <w:t xml:space="preserve"> i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INGUINALIS</w:t>
      </w:r>
      <w:r w:rsidR="00A96F72" w:rsidRPr="001A58E4">
        <w:rPr>
          <w:rFonts w:ascii="Times New Roman" w:hAnsi="Times New Roman" w:cs="Times New Roman"/>
          <w:sz w:val="22"/>
        </w:rPr>
        <w:t xml:space="preserve"> </w:t>
      </w:r>
      <w:r w:rsidRPr="001A58E4">
        <w:rPr>
          <w:rFonts w:ascii="Times New Roman" w:hAnsi="Times New Roman" w:cs="Times New Roman"/>
          <w:i/>
          <w:sz w:val="22"/>
        </w:rPr>
        <w:t>SINISTRA</w:t>
      </w:r>
    </w:p>
    <w:p w14:paraId="72636C4A" w14:textId="5E783B59" w:rsidR="006105EA" w:rsidRPr="001A58E4" w:rsidRDefault="002D579F" w:rsidP="00E57DCE">
      <w:pPr>
        <w:numPr>
          <w:ilvl w:val="0"/>
          <w:numId w:val="20"/>
        </w:numPr>
        <w:ind w:right="55" w:hanging="340"/>
        <w:rPr>
          <w:rFonts w:ascii="Times New Roman" w:hAnsi="Times New Roman" w:cs="Times New Roman"/>
          <w:sz w:val="22"/>
        </w:rPr>
      </w:pPr>
      <w:r w:rsidRPr="001A58E4">
        <w:rPr>
          <w:rFonts w:ascii="Times New Roman" w:hAnsi="Times New Roman" w:cs="Times New Roman"/>
          <w:sz w:val="22"/>
        </w:rPr>
        <w:t>sramno područje</w:t>
      </w:r>
      <w:r w:rsidR="006B5FA1">
        <w:rPr>
          <w:rFonts w:ascii="Times New Roman" w:hAnsi="Times New Roman" w:cs="Times New Roman"/>
          <w:sz w:val="22"/>
        </w:rPr>
        <w:t xml:space="preserve"> </w:t>
      </w:r>
      <w:r w:rsidRPr="001A58E4">
        <w:rPr>
          <w:rFonts w:ascii="Times New Roman" w:hAnsi="Times New Roman" w:cs="Times New Roman"/>
          <w:sz w:val="22"/>
        </w:rPr>
        <w:t>–</w:t>
      </w:r>
      <w:r w:rsidR="006B5FA1">
        <w:rPr>
          <w:rFonts w:ascii="Times New Roman" w:hAnsi="Times New Roman" w:cs="Times New Roman"/>
          <w:sz w:val="22"/>
        </w:rPr>
        <w:t xml:space="preserve"> </w:t>
      </w:r>
      <w:r w:rsidRPr="001A58E4">
        <w:rPr>
          <w:rFonts w:ascii="Times New Roman" w:hAnsi="Times New Roman" w:cs="Times New Roman"/>
          <w:i/>
          <w:sz w:val="22"/>
        </w:rPr>
        <w:t>REGIO PUBICA</w:t>
      </w:r>
      <w:r w:rsidRPr="001A58E4">
        <w:rPr>
          <w:rFonts w:ascii="Times New Roman" w:hAnsi="Times New Roman" w:cs="Times New Roman"/>
          <w:sz w:val="22"/>
        </w:rPr>
        <w:t>, nalazi se ventro</w:t>
      </w:r>
      <w:r w:rsidR="00117CFC" w:rsidRPr="001A58E4">
        <w:rPr>
          <w:rFonts w:ascii="Times New Roman" w:hAnsi="Times New Roman" w:cs="Times New Roman"/>
          <w:sz w:val="22"/>
        </w:rPr>
        <w:t>-</w:t>
      </w:r>
      <w:r w:rsidRPr="001A58E4">
        <w:rPr>
          <w:rFonts w:ascii="Times New Roman" w:hAnsi="Times New Roman" w:cs="Times New Roman"/>
          <w:sz w:val="22"/>
        </w:rPr>
        <w:t>medijano.</w:t>
      </w:r>
    </w:p>
    <w:p w14:paraId="6B3E4525" w14:textId="79242B06" w:rsidR="004D7A0E" w:rsidRPr="001A58E4" w:rsidRDefault="004D7A0E">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4EEF9CCB" w14:textId="4EED470E" w:rsidR="006105EA" w:rsidRPr="002A07B3" w:rsidRDefault="002D579F" w:rsidP="001A4506">
      <w:pPr>
        <w:pStyle w:val="Heading3"/>
        <w:numPr>
          <w:ilvl w:val="2"/>
          <w:numId w:val="273"/>
        </w:numPr>
        <w:spacing w:line="252" w:lineRule="auto"/>
        <w:ind w:right="62"/>
        <w:rPr>
          <w:rFonts w:ascii="Times New Roman" w:hAnsi="Times New Roman" w:cs="Times New Roman"/>
          <w:i/>
          <w:iCs/>
          <w:color w:val="000000" w:themeColor="text1"/>
          <w:sz w:val="22"/>
          <w:szCs w:val="22"/>
        </w:rPr>
      </w:pPr>
      <w:bookmarkStart w:id="9" w:name="_Toc150764101"/>
      <w:r w:rsidRPr="002A07B3">
        <w:rPr>
          <w:rFonts w:ascii="Times New Roman" w:hAnsi="Times New Roman" w:cs="Times New Roman"/>
          <w:b/>
          <w:i/>
          <w:iCs/>
          <w:color w:val="000000" w:themeColor="text1"/>
          <w:sz w:val="22"/>
          <w:szCs w:val="22"/>
        </w:rPr>
        <w:lastRenderedPageBreak/>
        <w:t>Područja leđa</w:t>
      </w:r>
      <w:bookmarkEnd w:id="9"/>
    </w:p>
    <w:p w14:paraId="4E1D9D5E" w14:textId="425678C4" w:rsidR="007C0B1C"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w:t>
      </w:r>
      <w:r w:rsidRPr="001A58E4">
        <w:rPr>
          <w:rFonts w:ascii="Times New Roman" w:hAnsi="Times New Roman" w:cs="Times New Roman"/>
          <w:b/>
          <w:i/>
          <w:iCs/>
          <w:sz w:val="22"/>
        </w:rPr>
        <w:t>Regiones dorsi</w:t>
      </w:r>
      <w:r w:rsidR="001767DD">
        <w:rPr>
          <w:rFonts w:ascii="Times New Roman" w:hAnsi="Times New Roman" w:cs="Times New Roman"/>
          <w:b/>
          <w:i/>
          <w:iCs/>
          <w:sz w:val="22"/>
        </w:rPr>
        <w:fldChar w:fldCharType="begin"/>
      </w:r>
      <w:r w:rsidR="001767DD">
        <w:instrText xml:space="preserve"> XE "</w:instrText>
      </w:r>
      <w:r w:rsidR="001767DD" w:rsidRPr="009838BF">
        <w:rPr>
          <w:rFonts w:ascii="Times New Roman" w:hAnsi="Times New Roman" w:cs="Times New Roman"/>
          <w:b/>
          <w:i/>
          <w:iCs/>
          <w:sz w:val="22"/>
        </w:rPr>
        <w:instrText>Regiones dorsi</w:instrText>
      </w:r>
      <w:r w:rsidR="001767DD">
        <w:instrText xml:space="preserve">" </w:instrText>
      </w:r>
      <w:r w:rsidR="001767DD">
        <w:rPr>
          <w:rFonts w:ascii="Times New Roman" w:hAnsi="Times New Roman" w:cs="Times New Roman"/>
          <w:b/>
          <w:i/>
          <w:iCs/>
          <w:sz w:val="22"/>
        </w:rPr>
        <w:fldChar w:fldCharType="end"/>
      </w:r>
      <w:r w:rsidRPr="001A58E4">
        <w:rPr>
          <w:rFonts w:ascii="Times New Roman" w:hAnsi="Times New Roman" w:cs="Times New Roman"/>
          <w:b/>
          <w:sz w:val="22"/>
        </w:rPr>
        <w:t>] (Sl. 2)</w:t>
      </w:r>
    </w:p>
    <w:p w14:paraId="3175E276" w14:textId="77777777" w:rsidR="007C0B1C" w:rsidRPr="001A58E4" w:rsidRDefault="007C0B1C" w:rsidP="00EA1BC1">
      <w:pPr>
        <w:ind w:left="-5" w:right="54"/>
        <w:rPr>
          <w:rFonts w:ascii="Times New Roman" w:hAnsi="Times New Roman" w:cs="Times New Roman"/>
          <w:sz w:val="22"/>
        </w:rPr>
      </w:pPr>
    </w:p>
    <w:p w14:paraId="595EF76E" w14:textId="0AE052F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Predstavljaju </w:t>
      </w:r>
      <w:r w:rsidRPr="00057AD3">
        <w:rPr>
          <w:rFonts w:ascii="Times New Roman" w:hAnsi="Times New Roman" w:cs="Times New Roman"/>
          <w:i/>
          <w:iCs/>
          <w:sz w:val="22"/>
        </w:rPr>
        <w:t>dorzalni</w:t>
      </w:r>
      <w:r w:rsidRPr="001A58E4">
        <w:rPr>
          <w:rFonts w:ascii="Times New Roman" w:hAnsi="Times New Roman" w:cs="Times New Roman"/>
          <w:sz w:val="22"/>
        </w:rPr>
        <w:t xml:space="preserve"> dio trupa čiju osnovu tvore prsni i slabinski kralješci, a obuhvaćaju područja: </w:t>
      </w:r>
    </w:p>
    <w:p w14:paraId="2B470F14" w14:textId="4B72DA7C" w:rsidR="006105EA" w:rsidRPr="001A58E4" w:rsidRDefault="006B5FA1" w:rsidP="00E57DCE">
      <w:pPr>
        <w:numPr>
          <w:ilvl w:val="0"/>
          <w:numId w:val="21"/>
        </w:numPr>
        <w:ind w:right="54" w:hanging="340"/>
        <w:rPr>
          <w:rFonts w:ascii="Times New Roman" w:hAnsi="Times New Roman" w:cs="Times New Roman"/>
          <w:sz w:val="22"/>
        </w:rPr>
      </w:pPr>
      <w:r>
        <w:rPr>
          <w:rFonts w:ascii="Times New Roman" w:hAnsi="Times New Roman" w:cs="Times New Roman"/>
          <w:sz w:val="22"/>
        </w:rPr>
        <w:t>m</w:t>
      </w:r>
      <w:r w:rsidR="002D579F" w:rsidRPr="001A58E4">
        <w:rPr>
          <w:rFonts w:ascii="Times New Roman" w:hAnsi="Times New Roman" w:cs="Times New Roman"/>
          <w:sz w:val="22"/>
        </w:rPr>
        <w:t>eđulopatično područje</w:t>
      </w:r>
      <w:r>
        <w:rPr>
          <w:rFonts w:ascii="Times New Roman" w:hAnsi="Times New Roman" w:cs="Times New Roman"/>
          <w:sz w:val="22"/>
        </w:rPr>
        <w:t xml:space="preserve"> </w:t>
      </w:r>
      <w:r w:rsidR="00CF303E" w:rsidRPr="001A58E4">
        <w:rPr>
          <w:rFonts w:ascii="Times New Roman" w:hAnsi="Times New Roman" w:cs="Times New Roman"/>
          <w:sz w:val="22"/>
        </w:rPr>
        <w:t>–</w:t>
      </w:r>
      <w:r>
        <w:rPr>
          <w:rFonts w:ascii="Times New Roman" w:hAnsi="Times New Roman" w:cs="Times New Roman"/>
          <w:sz w:val="22"/>
        </w:rPr>
        <w:t xml:space="preserve"> </w:t>
      </w:r>
      <w:r w:rsidR="002D579F" w:rsidRPr="001A58E4">
        <w:rPr>
          <w:rFonts w:ascii="Times New Roman" w:hAnsi="Times New Roman" w:cs="Times New Roman"/>
          <w:i/>
          <w:sz w:val="22"/>
        </w:rPr>
        <w:t>REGIO</w:t>
      </w:r>
      <w:r w:rsidR="002D579F" w:rsidRPr="001A58E4">
        <w:rPr>
          <w:rFonts w:ascii="Times New Roman" w:hAnsi="Times New Roman" w:cs="Times New Roman"/>
          <w:sz w:val="22"/>
        </w:rPr>
        <w:t xml:space="preserve"> </w:t>
      </w:r>
      <w:r w:rsidR="002D579F" w:rsidRPr="001A58E4">
        <w:rPr>
          <w:rFonts w:ascii="Times New Roman" w:hAnsi="Times New Roman" w:cs="Times New Roman"/>
          <w:i/>
          <w:sz w:val="22"/>
        </w:rPr>
        <w:t>INTERSCAPULARIS</w:t>
      </w:r>
    </w:p>
    <w:p w14:paraId="69A79358" w14:textId="4F7A05B6" w:rsidR="006105EA" w:rsidRPr="001A58E4" w:rsidRDefault="006B5FA1" w:rsidP="00E57DCE">
      <w:pPr>
        <w:numPr>
          <w:ilvl w:val="0"/>
          <w:numId w:val="21"/>
        </w:numPr>
        <w:spacing w:line="250" w:lineRule="auto"/>
        <w:ind w:right="54" w:hanging="34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odručje prsnih kralje</w:t>
      </w:r>
      <w:r w:rsidR="004D7A0E" w:rsidRPr="001A58E4">
        <w:rPr>
          <w:rFonts w:ascii="Times New Roman" w:hAnsi="Times New Roman" w:cs="Times New Roman"/>
          <w:sz w:val="22"/>
        </w:rPr>
        <w:t>ž</w:t>
      </w:r>
      <w:r w:rsidR="002D579F" w:rsidRPr="001A58E4">
        <w:rPr>
          <w:rFonts w:ascii="Times New Roman" w:hAnsi="Times New Roman" w:cs="Times New Roman"/>
          <w:sz w:val="22"/>
        </w:rPr>
        <w:t>aka</w:t>
      </w:r>
      <w:r>
        <w:rPr>
          <w:rFonts w:ascii="Times New Roman" w:hAnsi="Times New Roman" w:cs="Times New Roman"/>
          <w:sz w:val="22"/>
        </w:rPr>
        <w:t xml:space="preserve"> </w:t>
      </w:r>
      <w:r w:rsidR="00CF303E" w:rsidRPr="001A58E4">
        <w:rPr>
          <w:rFonts w:ascii="Times New Roman" w:hAnsi="Times New Roman" w:cs="Times New Roman"/>
          <w:sz w:val="22"/>
        </w:rPr>
        <w:t>–</w:t>
      </w:r>
      <w:r>
        <w:rPr>
          <w:rFonts w:ascii="Times New Roman" w:hAnsi="Times New Roman" w:cs="Times New Roman"/>
          <w:sz w:val="22"/>
        </w:rPr>
        <w:t xml:space="preserve"> </w:t>
      </w:r>
      <w:r w:rsidR="002D579F" w:rsidRPr="001A58E4">
        <w:rPr>
          <w:rFonts w:ascii="Times New Roman" w:hAnsi="Times New Roman" w:cs="Times New Roman"/>
          <w:i/>
          <w:sz w:val="22"/>
        </w:rPr>
        <w:t>REGIO</w:t>
      </w:r>
      <w:r w:rsidR="002D579F" w:rsidRPr="001A58E4">
        <w:rPr>
          <w:rFonts w:ascii="Times New Roman" w:hAnsi="Times New Roman" w:cs="Times New Roman"/>
          <w:sz w:val="22"/>
        </w:rPr>
        <w:t xml:space="preserve"> </w:t>
      </w:r>
      <w:r w:rsidR="002D579F" w:rsidRPr="001A58E4">
        <w:rPr>
          <w:rFonts w:ascii="Times New Roman" w:hAnsi="Times New Roman" w:cs="Times New Roman"/>
          <w:i/>
          <w:sz w:val="22"/>
        </w:rPr>
        <w:t>VERTEBRALIS</w:t>
      </w:r>
      <w:r w:rsidR="002D579F" w:rsidRPr="001A58E4">
        <w:rPr>
          <w:rFonts w:ascii="Times New Roman" w:hAnsi="Times New Roman" w:cs="Times New Roman"/>
          <w:sz w:val="22"/>
        </w:rPr>
        <w:t xml:space="preserve"> </w:t>
      </w:r>
      <w:r w:rsidR="002D579F" w:rsidRPr="001A58E4">
        <w:rPr>
          <w:rFonts w:ascii="Times New Roman" w:hAnsi="Times New Roman" w:cs="Times New Roman"/>
          <w:i/>
          <w:sz w:val="22"/>
        </w:rPr>
        <w:t>THORACIS</w:t>
      </w:r>
    </w:p>
    <w:p w14:paraId="5CCC82F0" w14:textId="26DA81C9" w:rsidR="006105EA" w:rsidRPr="001A58E4" w:rsidRDefault="006B5FA1" w:rsidP="00E57DCE">
      <w:pPr>
        <w:numPr>
          <w:ilvl w:val="0"/>
          <w:numId w:val="21"/>
        </w:numPr>
        <w:ind w:right="54" w:hanging="34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odručje slabina</w:t>
      </w:r>
      <w:r>
        <w:rPr>
          <w:rFonts w:ascii="Times New Roman" w:hAnsi="Times New Roman" w:cs="Times New Roman"/>
          <w:sz w:val="22"/>
        </w:rPr>
        <w:t xml:space="preserve"> – </w:t>
      </w:r>
      <w:r w:rsidR="002D579F" w:rsidRPr="001A58E4">
        <w:rPr>
          <w:rFonts w:ascii="Times New Roman" w:hAnsi="Times New Roman" w:cs="Times New Roman"/>
          <w:i/>
          <w:sz w:val="22"/>
        </w:rPr>
        <w:t>REGIO</w:t>
      </w:r>
      <w:r w:rsidR="002D579F" w:rsidRPr="001A58E4">
        <w:rPr>
          <w:rFonts w:ascii="Times New Roman" w:hAnsi="Times New Roman" w:cs="Times New Roman"/>
          <w:sz w:val="22"/>
        </w:rPr>
        <w:t xml:space="preserve"> </w:t>
      </w:r>
      <w:r w:rsidR="002D579F" w:rsidRPr="001A58E4">
        <w:rPr>
          <w:rFonts w:ascii="Times New Roman" w:hAnsi="Times New Roman" w:cs="Times New Roman"/>
          <w:i/>
          <w:sz w:val="22"/>
        </w:rPr>
        <w:t>LUMBALIS</w:t>
      </w:r>
      <w:r w:rsidR="002D579F" w:rsidRPr="001A58E4">
        <w:rPr>
          <w:rFonts w:ascii="Times New Roman" w:hAnsi="Times New Roman" w:cs="Times New Roman"/>
          <w:sz w:val="22"/>
        </w:rPr>
        <w:t>.</w:t>
      </w:r>
    </w:p>
    <w:p w14:paraId="2CC82793" w14:textId="63AAA6C8" w:rsidR="006105EA" w:rsidRPr="001A58E4" w:rsidRDefault="006105EA" w:rsidP="00EA1BC1">
      <w:pPr>
        <w:spacing w:after="258" w:line="259" w:lineRule="auto"/>
        <w:ind w:left="0" w:right="0" w:firstLine="0"/>
        <w:rPr>
          <w:rFonts w:ascii="Times New Roman" w:hAnsi="Times New Roman" w:cs="Times New Roman"/>
          <w:sz w:val="22"/>
        </w:rPr>
      </w:pPr>
    </w:p>
    <w:p w14:paraId="15A30BF2" w14:textId="1C200381" w:rsidR="006105EA" w:rsidRPr="001A58E4" w:rsidRDefault="002D579F" w:rsidP="001A4506">
      <w:pPr>
        <w:pStyle w:val="Heading3"/>
        <w:spacing w:line="252" w:lineRule="auto"/>
        <w:ind w:left="720" w:right="62" w:hanging="720"/>
        <w:rPr>
          <w:rFonts w:ascii="Times New Roman" w:hAnsi="Times New Roman" w:cs="Times New Roman"/>
          <w:color w:val="000000" w:themeColor="text1"/>
          <w:sz w:val="22"/>
          <w:szCs w:val="22"/>
        </w:rPr>
      </w:pPr>
      <w:bookmarkStart w:id="10" w:name="_Toc150764102"/>
      <w:r w:rsidRPr="001A58E4">
        <w:rPr>
          <w:rFonts w:ascii="Times New Roman" w:hAnsi="Times New Roman" w:cs="Times New Roman"/>
          <w:b/>
          <w:color w:val="000000" w:themeColor="text1"/>
          <w:sz w:val="22"/>
          <w:szCs w:val="22"/>
        </w:rPr>
        <w:t>1.1.6</w:t>
      </w:r>
      <w:r w:rsidR="00AB520E" w:rsidRPr="001A58E4">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 xml:space="preserve"> </w:t>
      </w:r>
      <w:r w:rsidR="001A4506">
        <w:rPr>
          <w:rFonts w:ascii="Times New Roman" w:hAnsi="Times New Roman" w:cs="Times New Roman"/>
          <w:b/>
          <w:color w:val="000000" w:themeColor="text1"/>
          <w:sz w:val="22"/>
          <w:szCs w:val="22"/>
        </w:rPr>
        <w:tab/>
      </w:r>
      <w:r w:rsidRPr="002A07B3">
        <w:rPr>
          <w:rFonts w:ascii="Times New Roman" w:hAnsi="Times New Roman" w:cs="Times New Roman"/>
          <w:b/>
          <w:i/>
          <w:iCs/>
          <w:color w:val="000000" w:themeColor="text1"/>
          <w:sz w:val="22"/>
          <w:szCs w:val="22"/>
        </w:rPr>
        <w:t>Područja zdjelice</w:t>
      </w:r>
      <w:bookmarkEnd w:id="10"/>
    </w:p>
    <w:p w14:paraId="2B0DF8B7" w14:textId="16217BFB" w:rsidR="006105EA" w:rsidRPr="001A58E4" w:rsidRDefault="002D579F" w:rsidP="00EA1BC1">
      <w:pPr>
        <w:spacing w:after="11" w:line="248" w:lineRule="auto"/>
        <w:ind w:left="19" w:right="0"/>
        <w:rPr>
          <w:rFonts w:ascii="Times New Roman" w:hAnsi="Times New Roman" w:cs="Times New Roman"/>
          <w:b/>
          <w:sz w:val="22"/>
        </w:rPr>
      </w:pPr>
      <w:r w:rsidRPr="001A58E4">
        <w:rPr>
          <w:rFonts w:ascii="Times New Roman" w:hAnsi="Times New Roman" w:cs="Times New Roman"/>
          <w:b/>
          <w:sz w:val="22"/>
        </w:rPr>
        <w:t>[</w:t>
      </w:r>
      <w:r w:rsidRPr="001A58E4">
        <w:rPr>
          <w:rFonts w:ascii="Times New Roman" w:hAnsi="Times New Roman" w:cs="Times New Roman"/>
          <w:b/>
          <w:i/>
          <w:iCs/>
          <w:sz w:val="22"/>
        </w:rPr>
        <w:t>Regiones pelvis</w:t>
      </w:r>
      <w:r w:rsidR="001767DD">
        <w:rPr>
          <w:rFonts w:ascii="Times New Roman" w:hAnsi="Times New Roman" w:cs="Times New Roman"/>
          <w:b/>
          <w:i/>
          <w:iCs/>
          <w:sz w:val="22"/>
        </w:rPr>
        <w:fldChar w:fldCharType="begin"/>
      </w:r>
      <w:r w:rsidR="001767DD">
        <w:instrText xml:space="preserve"> XE "</w:instrText>
      </w:r>
      <w:r w:rsidR="001767DD" w:rsidRPr="00BB31A4">
        <w:rPr>
          <w:rFonts w:ascii="Times New Roman" w:hAnsi="Times New Roman" w:cs="Times New Roman"/>
          <w:b/>
          <w:i/>
          <w:iCs/>
          <w:sz w:val="22"/>
        </w:rPr>
        <w:instrText>Regiones pelvis</w:instrText>
      </w:r>
      <w:r w:rsidR="001767DD">
        <w:instrText xml:space="preserve">" </w:instrText>
      </w:r>
      <w:r w:rsidR="001767DD">
        <w:rPr>
          <w:rFonts w:ascii="Times New Roman" w:hAnsi="Times New Roman" w:cs="Times New Roman"/>
          <w:b/>
          <w:i/>
          <w:iCs/>
          <w:sz w:val="22"/>
        </w:rPr>
        <w:fldChar w:fldCharType="end"/>
      </w:r>
      <w:r w:rsidRPr="001A58E4">
        <w:rPr>
          <w:rFonts w:ascii="Times New Roman" w:hAnsi="Times New Roman" w:cs="Times New Roman"/>
          <w:b/>
          <w:sz w:val="22"/>
        </w:rPr>
        <w:t>] (Sl. 2)</w:t>
      </w:r>
    </w:p>
    <w:p w14:paraId="46572C0B" w14:textId="77777777" w:rsidR="00AB520E" w:rsidRPr="001A58E4" w:rsidRDefault="00AB520E" w:rsidP="00EA1BC1">
      <w:pPr>
        <w:spacing w:after="11" w:line="248" w:lineRule="auto"/>
        <w:ind w:left="19" w:right="0"/>
        <w:rPr>
          <w:rFonts w:ascii="Times New Roman" w:hAnsi="Times New Roman" w:cs="Times New Roman"/>
          <w:bCs/>
          <w:sz w:val="22"/>
        </w:rPr>
      </w:pPr>
    </w:p>
    <w:p w14:paraId="520B47FD" w14:textId="27B1D4E3" w:rsidR="006105EA" w:rsidRPr="001A58E4" w:rsidRDefault="002D579F" w:rsidP="00E57DCE">
      <w:pPr>
        <w:numPr>
          <w:ilvl w:val="0"/>
          <w:numId w:val="22"/>
        </w:numPr>
        <w:spacing w:after="1" w:line="276" w:lineRule="auto"/>
        <w:ind w:right="54" w:hanging="360"/>
        <w:rPr>
          <w:rFonts w:ascii="Times New Roman" w:hAnsi="Times New Roman" w:cs="Times New Roman"/>
          <w:sz w:val="22"/>
        </w:rPr>
      </w:pPr>
      <w:r w:rsidRPr="00940316">
        <w:rPr>
          <w:rFonts w:ascii="Times New Roman" w:hAnsi="Times New Roman" w:cs="Times New Roman"/>
          <w:i/>
          <w:iCs/>
          <w:sz w:val="22"/>
        </w:rPr>
        <w:t>Dorzo</w:t>
      </w:r>
      <w:r w:rsidRPr="001A58E4">
        <w:rPr>
          <w:rFonts w:ascii="Times New Roman" w:hAnsi="Times New Roman" w:cs="Times New Roman"/>
          <w:sz w:val="22"/>
        </w:rPr>
        <w:t>-</w:t>
      </w:r>
      <w:r w:rsidRPr="00940316">
        <w:rPr>
          <w:rFonts w:ascii="Times New Roman" w:hAnsi="Times New Roman" w:cs="Times New Roman"/>
          <w:i/>
          <w:iCs/>
          <w:sz w:val="22"/>
        </w:rPr>
        <w:t>medijano</w:t>
      </w:r>
      <w:r w:rsidRPr="001A58E4">
        <w:rPr>
          <w:rFonts w:ascii="Times New Roman" w:hAnsi="Times New Roman" w:cs="Times New Roman"/>
          <w:sz w:val="22"/>
        </w:rPr>
        <w:t xml:space="preserve"> nalazi se područje križa</w:t>
      </w:r>
      <w:r w:rsidR="006B5FA1">
        <w:rPr>
          <w:rFonts w:ascii="Times New Roman" w:hAnsi="Times New Roman" w:cs="Times New Roman"/>
          <w:sz w:val="22"/>
        </w:rPr>
        <w:t xml:space="preserve"> – </w:t>
      </w:r>
      <w:r w:rsidRPr="001A58E4">
        <w:rPr>
          <w:rFonts w:ascii="Times New Roman" w:hAnsi="Times New Roman" w:cs="Times New Roman"/>
          <w:i/>
          <w:sz w:val="22"/>
        </w:rPr>
        <w:t>REGIO SACRALIS</w:t>
      </w:r>
      <w:r w:rsidR="00DF3AAA" w:rsidRPr="001A58E4">
        <w:rPr>
          <w:rFonts w:ascii="Times New Roman" w:hAnsi="Times New Roman" w:cs="Times New Roman"/>
          <w:bCs/>
          <w:sz w:val="22"/>
        </w:rPr>
        <w:t>.</w:t>
      </w:r>
    </w:p>
    <w:p w14:paraId="15D5A801" w14:textId="6C40CC46" w:rsidR="006105EA" w:rsidRPr="001A58E4" w:rsidRDefault="002D579F" w:rsidP="00E57DCE">
      <w:pPr>
        <w:numPr>
          <w:ilvl w:val="0"/>
          <w:numId w:val="22"/>
        </w:numPr>
        <w:spacing w:line="276" w:lineRule="auto"/>
        <w:ind w:right="54" w:hanging="360"/>
        <w:rPr>
          <w:rFonts w:ascii="Times New Roman" w:hAnsi="Times New Roman" w:cs="Times New Roman"/>
          <w:sz w:val="22"/>
        </w:rPr>
      </w:pPr>
      <w:r w:rsidRPr="001A58E4">
        <w:rPr>
          <w:rFonts w:ascii="Times New Roman" w:hAnsi="Times New Roman" w:cs="Times New Roman"/>
          <w:sz w:val="22"/>
        </w:rPr>
        <w:t>Područje repa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CAUDALIS</w:t>
      </w:r>
      <w:r w:rsidRPr="001A58E4">
        <w:rPr>
          <w:rFonts w:ascii="Times New Roman" w:hAnsi="Times New Roman" w:cs="Times New Roman"/>
          <w:sz w:val="22"/>
        </w:rPr>
        <w:t>.</w:t>
      </w:r>
    </w:p>
    <w:p w14:paraId="409AE1D7" w14:textId="0CE98208" w:rsidR="006105EA" w:rsidRPr="001A58E4" w:rsidRDefault="002D579F" w:rsidP="00E57DCE">
      <w:pPr>
        <w:numPr>
          <w:ilvl w:val="0"/>
          <w:numId w:val="22"/>
        </w:numPr>
        <w:spacing w:line="276" w:lineRule="auto"/>
        <w:ind w:right="54" w:hanging="360"/>
        <w:rPr>
          <w:rFonts w:ascii="Times New Roman" w:hAnsi="Times New Roman" w:cs="Times New Roman"/>
          <w:sz w:val="22"/>
        </w:rPr>
      </w:pPr>
      <w:r w:rsidRPr="001A58E4">
        <w:rPr>
          <w:rFonts w:ascii="Times New Roman" w:hAnsi="Times New Roman" w:cs="Times New Roman"/>
          <w:sz w:val="22"/>
        </w:rPr>
        <w:t>Područje sapi</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GLUTEA</w:t>
      </w:r>
      <w:r w:rsidR="00DF3AAA" w:rsidRPr="001A58E4">
        <w:rPr>
          <w:rFonts w:ascii="Times New Roman" w:hAnsi="Times New Roman" w:cs="Times New Roman"/>
          <w:bCs/>
          <w:sz w:val="22"/>
        </w:rPr>
        <w:t>.</w:t>
      </w:r>
    </w:p>
    <w:p w14:paraId="1A9499AF" w14:textId="752E3642" w:rsidR="006105EA" w:rsidRPr="001A58E4" w:rsidRDefault="002D579F" w:rsidP="00E57DCE">
      <w:pPr>
        <w:numPr>
          <w:ilvl w:val="0"/>
          <w:numId w:val="22"/>
        </w:numPr>
        <w:spacing w:line="276" w:lineRule="auto"/>
        <w:ind w:right="54" w:hanging="360"/>
        <w:rPr>
          <w:rFonts w:ascii="Times New Roman" w:hAnsi="Times New Roman" w:cs="Times New Roman"/>
          <w:sz w:val="22"/>
        </w:rPr>
      </w:pPr>
      <w:r w:rsidRPr="001A58E4">
        <w:rPr>
          <w:rFonts w:ascii="Times New Roman" w:hAnsi="Times New Roman" w:cs="Times New Roman"/>
          <w:sz w:val="22"/>
        </w:rPr>
        <w:t>Područje bočne kvrge</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00AB520E" w:rsidRPr="001A58E4">
        <w:rPr>
          <w:rFonts w:ascii="Times New Roman" w:hAnsi="Times New Roman" w:cs="Times New Roman"/>
          <w:sz w:val="22"/>
        </w:rPr>
        <w:t xml:space="preserve"> </w:t>
      </w:r>
      <w:r w:rsidRPr="001A58E4">
        <w:rPr>
          <w:rFonts w:ascii="Times New Roman" w:hAnsi="Times New Roman" w:cs="Times New Roman"/>
          <w:i/>
          <w:sz w:val="22"/>
        </w:rPr>
        <w:t>TUBERIS</w:t>
      </w:r>
      <w:r w:rsidRPr="001A58E4">
        <w:rPr>
          <w:rFonts w:ascii="Times New Roman" w:hAnsi="Times New Roman" w:cs="Times New Roman"/>
          <w:sz w:val="22"/>
        </w:rPr>
        <w:t xml:space="preserve"> </w:t>
      </w:r>
      <w:r w:rsidRPr="001A58E4">
        <w:rPr>
          <w:rFonts w:ascii="Times New Roman" w:hAnsi="Times New Roman" w:cs="Times New Roman"/>
          <w:i/>
          <w:sz w:val="22"/>
        </w:rPr>
        <w:t>COXAE</w:t>
      </w:r>
      <w:r w:rsidRPr="001A58E4">
        <w:rPr>
          <w:rFonts w:ascii="Times New Roman" w:hAnsi="Times New Roman" w:cs="Times New Roman"/>
          <w:sz w:val="22"/>
        </w:rPr>
        <w:t>.</w:t>
      </w:r>
    </w:p>
    <w:p w14:paraId="7E043039" w14:textId="08E47B84" w:rsidR="006105EA" w:rsidRPr="001A58E4" w:rsidRDefault="002D579F" w:rsidP="00E57DCE">
      <w:pPr>
        <w:numPr>
          <w:ilvl w:val="0"/>
          <w:numId w:val="22"/>
        </w:numPr>
        <w:spacing w:line="276" w:lineRule="auto"/>
        <w:ind w:right="54" w:hanging="360"/>
        <w:rPr>
          <w:rFonts w:ascii="Times New Roman" w:hAnsi="Times New Roman" w:cs="Times New Roman"/>
          <w:sz w:val="22"/>
        </w:rPr>
      </w:pPr>
      <w:r w:rsidRPr="001A58E4">
        <w:rPr>
          <w:rFonts w:ascii="Times New Roman" w:hAnsi="Times New Roman" w:cs="Times New Roman"/>
          <w:sz w:val="22"/>
        </w:rPr>
        <w:t>Područje sjedne kvrge</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00AB520E" w:rsidRPr="001A58E4">
        <w:rPr>
          <w:rFonts w:ascii="Times New Roman" w:hAnsi="Times New Roman" w:cs="Times New Roman"/>
          <w:sz w:val="22"/>
        </w:rPr>
        <w:t xml:space="preserve"> </w:t>
      </w:r>
      <w:r w:rsidRPr="001A58E4">
        <w:rPr>
          <w:rFonts w:ascii="Times New Roman" w:hAnsi="Times New Roman" w:cs="Times New Roman"/>
          <w:i/>
          <w:sz w:val="22"/>
        </w:rPr>
        <w:t>TUBERIS</w:t>
      </w:r>
      <w:r w:rsidRPr="001A58E4">
        <w:rPr>
          <w:rFonts w:ascii="Times New Roman" w:hAnsi="Times New Roman" w:cs="Times New Roman"/>
          <w:sz w:val="22"/>
        </w:rPr>
        <w:t xml:space="preserve"> </w:t>
      </w:r>
      <w:r w:rsidRPr="001A58E4">
        <w:rPr>
          <w:rFonts w:ascii="Times New Roman" w:hAnsi="Times New Roman" w:cs="Times New Roman"/>
          <w:i/>
          <w:sz w:val="22"/>
        </w:rPr>
        <w:t>ISCHIADICI</w:t>
      </w:r>
      <w:r w:rsidRPr="001A58E4">
        <w:rPr>
          <w:rFonts w:ascii="Times New Roman" w:hAnsi="Times New Roman" w:cs="Times New Roman"/>
          <w:sz w:val="22"/>
        </w:rPr>
        <w:t>.</w:t>
      </w:r>
    </w:p>
    <w:p w14:paraId="01BAED0D" w14:textId="40631C0B" w:rsidR="006105EA" w:rsidRPr="001A58E4" w:rsidRDefault="002D579F" w:rsidP="00E57DCE">
      <w:pPr>
        <w:numPr>
          <w:ilvl w:val="0"/>
          <w:numId w:val="22"/>
        </w:numPr>
        <w:spacing w:line="276" w:lineRule="auto"/>
        <w:ind w:right="54" w:hanging="360"/>
        <w:rPr>
          <w:rFonts w:ascii="Times New Roman" w:hAnsi="Times New Roman" w:cs="Times New Roman"/>
          <w:sz w:val="22"/>
        </w:rPr>
      </w:pPr>
      <w:r w:rsidRPr="001A58E4">
        <w:rPr>
          <w:rFonts w:ascii="Times New Roman" w:hAnsi="Times New Roman" w:cs="Times New Roman"/>
          <w:sz w:val="22"/>
        </w:rPr>
        <w:t>Područje međice</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PERINEALIS</w:t>
      </w:r>
      <w:r w:rsidRPr="001A58E4">
        <w:rPr>
          <w:rFonts w:ascii="Times New Roman" w:hAnsi="Times New Roman" w:cs="Times New Roman"/>
          <w:sz w:val="22"/>
        </w:rPr>
        <w:t>.</w:t>
      </w:r>
    </w:p>
    <w:p w14:paraId="557E678C" w14:textId="3537A877" w:rsidR="006E2342" w:rsidRPr="001A58E4" w:rsidRDefault="002D579F" w:rsidP="00E57DCE">
      <w:pPr>
        <w:numPr>
          <w:ilvl w:val="0"/>
          <w:numId w:val="22"/>
        </w:numPr>
        <w:spacing w:line="276" w:lineRule="auto"/>
        <w:ind w:right="54" w:hanging="360"/>
        <w:rPr>
          <w:rFonts w:ascii="Times New Roman" w:hAnsi="Times New Roman" w:cs="Times New Roman"/>
          <w:sz w:val="22"/>
        </w:rPr>
      </w:pPr>
      <w:r w:rsidRPr="001A58E4">
        <w:rPr>
          <w:rFonts w:ascii="Times New Roman" w:hAnsi="Times New Roman" w:cs="Times New Roman"/>
          <w:sz w:val="22"/>
        </w:rPr>
        <w:t>Područje završnog crijevnog otvora</w:t>
      </w:r>
      <w:r w:rsidR="006B5FA1">
        <w:rPr>
          <w:rFonts w:ascii="Times New Roman" w:hAnsi="Times New Roman" w:cs="Times New Roman"/>
          <w:sz w:val="22"/>
        </w:rPr>
        <w:t xml:space="preserve"> – </w:t>
      </w:r>
      <w:r w:rsidRPr="001A58E4">
        <w:rPr>
          <w:rFonts w:ascii="Times New Roman" w:hAnsi="Times New Roman" w:cs="Times New Roman"/>
          <w:i/>
          <w:sz w:val="22"/>
        </w:rPr>
        <w:t>REGIO ANALIS</w:t>
      </w:r>
      <w:r w:rsidR="00DF3AAA" w:rsidRPr="001A58E4">
        <w:rPr>
          <w:rFonts w:ascii="Times New Roman" w:hAnsi="Times New Roman" w:cs="Times New Roman"/>
          <w:bCs/>
          <w:sz w:val="22"/>
        </w:rPr>
        <w:t>.</w:t>
      </w:r>
    </w:p>
    <w:p w14:paraId="1B12C010" w14:textId="3346A83C" w:rsidR="006E2342" w:rsidRPr="001A58E4" w:rsidRDefault="002D579F" w:rsidP="00E57DCE">
      <w:pPr>
        <w:numPr>
          <w:ilvl w:val="0"/>
          <w:numId w:val="22"/>
        </w:numPr>
        <w:spacing w:line="276" w:lineRule="auto"/>
        <w:ind w:right="54" w:hanging="360"/>
        <w:rPr>
          <w:rFonts w:ascii="Times New Roman" w:hAnsi="Times New Roman" w:cs="Times New Roman"/>
          <w:sz w:val="22"/>
        </w:rPr>
      </w:pPr>
      <w:r w:rsidRPr="001A58E4">
        <w:rPr>
          <w:rFonts w:ascii="Times New Roman" w:hAnsi="Times New Roman" w:cs="Times New Roman"/>
          <w:sz w:val="22"/>
        </w:rPr>
        <w:t>Područje vanjskog spolnog otvora</w:t>
      </w:r>
      <w:r w:rsidR="006B5FA1">
        <w:rPr>
          <w:rFonts w:ascii="Times New Roman" w:hAnsi="Times New Roman" w:cs="Times New Roman"/>
          <w:sz w:val="22"/>
        </w:rPr>
        <w:t xml:space="preserve"> – </w:t>
      </w:r>
      <w:r w:rsidRPr="001A58E4">
        <w:rPr>
          <w:rFonts w:ascii="Times New Roman" w:hAnsi="Times New Roman" w:cs="Times New Roman"/>
          <w:i/>
          <w:sz w:val="22"/>
        </w:rPr>
        <w:t>REGIO URO</w:t>
      </w:r>
      <w:r w:rsidR="001118ED" w:rsidRPr="001A58E4">
        <w:rPr>
          <w:rFonts w:ascii="Times New Roman" w:hAnsi="Times New Roman" w:cs="Times New Roman"/>
          <w:i/>
          <w:sz w:val="22"/>
        </w:rPr>
        <w:t>-</w:t>
      </w:r>
      <w:r w:rsidRPr="001A58E4">
        <w:rPr>
          <w:rFonts w:ascii="Times New Roman" w:hAnsi="Times New Roman" w:cs="Times New Roman"/>
          <w:i/>
          <w:sz w:val="22"/>
        </w:rPr>
        <w:t>GENITALIS</w:t>
      </w:r>
      <w:r w:rsidR="00DF3AAA" w:rsidRPr="001A58E4">
        <w:rPr>
          <w:rFonts w:ascii="Times New Roman" w:hAnsi="Times New Roman" w:cs="Times New Roman"/>
          <w:bCs/>
          <w:sz w:val="22"/>
        </w:rPr>
        <w:t>.</w:t>
      </w:r>
    </w:p>
    <w:p w14:paraId="0CA38106" w14:textId="38B0D8D1" w:rsidR="00D97B24" w:rsidRPr="001A58E4" w:rsidRDefault="000F14D7" w:rsidP="00E57DCE">
      <w:pPr>
        <w:numPr>
          <w:ilvl w:val="0"/>
          <w:numId w:val="22"/>
        </w:numPr>
        <w:spacing w:line="276" w:lineRule="auto"/>
        <w:ind w:right="54" w:hanging="360"/>
        <w:rPr>
          <w:rFonts w:ascii="Times New Roman" w:hAnsi="Times New Roman" w:cs="Times New Roman"/>
          <w:sz w:val="22"/>
        </w:rPr>
      </w:pPr>
      <w:r w:rsidRPr="001A58E4">
        <w:rPr>
          <w:rFonts w:ascii="Times New Roman" w:hAnsi="Times New Roman" w:cs="Times New Roman"/>
          <w:sz w:val="22"/>
        </w:rPr>
        <w:t>Područje mošnje</w:t>
      </w:r>
      <w:r w:rsidR="006B5FA1">
        <w:rPr>
          <w:rFonts w:ascii="Times New Roman" w:hAnsi="Times New Roman" w:cs="Times New Roman"/>
          <w:sz w:val="22"/>
        </w:rPr>
        <w:t xml:space="preserve"> – </w:t>
      </w:r>
      <w:r w:rsidRPr="001A58E4">
        <w:rPr>
          <w:rFonts w:ascii="Times New Roman" w:hAnsi="Times New Roman" w:cs="Times New Roman"/>
          <w:i/>
          <w:sz w:val="22"/>
        </w:rPr>
        <w:t>REGIO SCROTALIS</w:t>
      </w:r>
      <w:r w:rsidRPr="001A58E4">
        <w:rPr>
          <w:rFonts w:ascii="Times New Roman" w:hAnsi="Times New Roman" w:cs="Times New Roman"/>
          <w:sz w:val="22"/>
        </w:rPr>
        <w:t>.</w:t>
      </w:r>
    </w:p>
    <w:p w14:paraId="27AF552A" w14:textId="737AADA7" w:rsidR="000F14D7" w:rsidRPr="001A58E4" w:rsidRDefault="002D579F" w:rsidP="00E57DCE">
      <w:pPr>
        <w:numPr>
          <w:ilvl w:val="0"/>
          <w:numId w:val="22"/>
        </w:numPr>
        <w:spacing w:line="276" w:lineRule="auto"/>
        <w:ind w:right="54" w:hanging="360"/>
        <w:rPr>
          <w:rFonts w:ascii="Times New Roman" w:hAnsi="Times New Roman" w:cs="Times New Roman"/>
          <w:sz w:val="22"/>
        </w:rPr>
      </w:pPr>
      <w:r w:rsidRPr="001A58E4">
        <w:rPr>
          <w:rFonts w:ascii="Times New Roman" w:hAnsi="Times New Roman" w:cs="Times New Roman"/>
          <w:sz w:val="22"/>
        </w:rPr>
        <w:t>Područje vimena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UBE</w:t>
      </w:r>
      <w:r w:rsidR="000F14D7" w:rsidRPr="001A58E4">
        <w:rPr>
          <w:rFonts w:ascii="Times New Roman" w:hAnsi="Times New Roman" w:cs="Times New Roman"/>
          <w:i/>
          <w:sz w:val="22"/>
        </w:rPr>
        <w:t>RIS.</w:t>
      </w:r>
    </w:p>
    <w:p w14:paraId="492B6463" w14:textId="77777777" w:rsidR="006E2342" w:rsidRPr="001A58E4" w:rsidRDefault="006E2342" w:rsidP="006E2342">
      <w:pPr>
        <w:spacing w:line="276" w:lineRule="auto"/>
        <w:ind w:left="360" w:right="54" w:firstLine="0"/>
        <w:rPr>
          <w:rFonts w:ascii="Times New Roman" w:hAnsi="Times New Roman" w:cs="Times New Roman"/>
          <w:sz w:val="22"/>
        </w:rPr>
      </w:pPr>
    </w:p>
    <w:p w14:paraId="75068F9A" w14:textId="4897E3DF" w:rsidR="006105EA" w:rsidRPr="001A58E4" w:rsidRDefault="002D579F" w:rsidP="00726CC4">
      <w:pPr>
        <w:pStyle w:val="Heading3"/>
        <w:rPr>
          <w:rFonts w:ascii="Times New Roman" w:hAnsi="Times New Roman" w:cs="Times New Roman"/>
          <w:color w:val="000000" w:themeColor="text1"/>
          <w:sz w:val="22"/>
          <w:szCs w:val="22"/>
        </w:rPr>
      </w:pPr>
      <w:bookmarkStart w:id="11" w:name="_Toc150764103"/>
      <w:r w:rsidRPr="001A58E4">
        <w:rPr>
          <w:rFonts w:ascii="Times New Roman" w:hAnsi="Times New Roman" w:cs="Times New Roman"/>
          <w:b/>
          <w:color w:val="000000" w:themeColor="text1"/>
          <w:sz w:val="22"/>
          <w:szCs w:val="22"/>
        </w:rPr>
        <w:t>1.1.7</w:t>
      </w:r>
      <w:r w:rsidR="006C53A1" w:rsidRPr="001A58E4">
        <w:rPr>
          <w:rFonts w:ascii="Times New Roman" w:hAnsi="Times New Roman" w:cs="Times New Roman"/>
          <w:b/>
          <w:color w:val="000000" w:themeColor="text1"/>
          <w:sz w:val="22"/>
          <w:szCs w:val="22"/>
        </w:rPr>
        <w:t>.</w:t>
      </w:r>
      <w:r w:rsidR="009A292A" w:rsidRPr="001A58E4">
        <w:rPr>
          <w:rFonts w:ascii="Times New Roman" w:hAnsi="Times New Roman" w:cs="Times New Roman"/>
          <w:b/>
          <w:color w:val="000000" w:themeColor="text1"/>
          <w:sz w:val="22"/>
          <w:szCs w:val="22"/>
        </w:rPr>
        <w:tab/>
      </w:r>
      <w:r w:rsidRPr="002A07B3">
        <w:rPr>
          <w:rFonts w:ascii="Times New Roman" w:hAnsi="Times New Roman" w:cs="Times New Roman"/>
          <w:b/>
          <w:i/>
          <w:iCs/>
          <w:color w:val="000000" w:themeColor="text1"/>
          <w:sz w:val="22"/>
          <w:szCs w:val="22"/>
        </w:rPr>
        <w:t>Područja prsnog uda</w:t>
      </w:r>
      <w:bookmarkEnd w:id="11"/>
    </w:p>
    <w:p w14:paraId="17C00BF2" w14:textId="76525193" w:rsidR="006105EA" w:rsidRPr="001A58E4" w:rsidRDefault="002D579F" w:rsidP="00EA1BC1">
      <w:pPr>
        <w:spacing w:after="11" w:line="248" w:lineRule="auto"/>
        <w:ind w:left="19" w:right="0"/>
        <w:rPr>
          <w:rFonts w:ascii="Times New Roman" w:hAnsi="Times New Roman" w:cs="Times New Roman"/>
          <w:b/>
          <w:sz w:val="22"/>
        </w:rPr>
      </w:pPr>
      <w:r w:rsidRPr="001A58E4">
        <w:rPr>
          <w:rFonts w:ascii="Times New Roman" w:hAnsi="Times New Roman" w:cs="Times New Roman"/>
          <w:b/>
          <w:sz w:val="22"/>
        </w:rPr>
        <w:t>[</w:t>
      </w:r>
      <w:r w:rsidRPr="001A58E4">
        <w:rPr>
          <w:rFonts w:ascii="Times New Roman" w:hAnsi="Times New Roman" w:cs="Times New Roman"/>
          <w:b/>
          <w:i/>
          <w:iCs/>
          <w:sz w:val="22"/>
        </w:rPr>
        <w:t>Regiones membri thoracici</w:t>
      </w:r>
      <w:r w:rsidR="001767DD">
        <w:rPr>
          <w:rFonts w:ascii="Times New Roman" w:hAnsi="Times New Roman" w:cs="Times New Roman"/>
          <w:b/>
          <w:i/>
          <w:iCs/>
          <w:sz w:val="22"/>
        </w:rPr>
        <w:fldChar w:fldCharType="begin"/>
      </w:r>
      <w:r w:rsidR="001767DD">
        <w:instrText xml:space="preserve"> XE "</w:instrText>
      </w:r>
      <w:r w:rsidR="001767DD" w:rsidRPr="002858D9">
        <w:rPr>
          <w:rFonts w:ascii="Times New Roman" w:hAnsi="Times New Roman" w:cs="Times New Roman"/>
          <w:b/>
          <w:i/>
          <w:iCs/>
          <w:sz w:val="22"/>
        </w:rPr>
        <w:instrText>Regiones membri thoracici</w:instrText>
      </w:r>
      <w:r w:rsidR="001767DD">
        <w:instrText xml:space="preserve">" </w:instrText>
      </w:r>
      <w:r w:rsidR="001767DD">
        <w:rPr>
          <w:rFonts w:ascii="Times New Roman" w:hAnsi="Times New Roman" w:cs="Times New Roman"/>
          <w:b/>
          <w:i/>
          <w:iCs/>
          <w:sz w:val="22"/>
        </w:rPr>
        <w:fldChar w:fldCharType="end"/>
      </w:r>
      <w:r w:rsidRPr="001A58E4">
        <w:rPr>
          <w:rFonts w:ascii="Times New Roman" w:hAnsi="Times New Roman" w:cs="Times New Roman"/>
          <w:b/>
          <w:sz w:val="22"/>
        </w:rPr>
        <w:t>] (Sl. 2)</w:t>
      </w:r>
    </w:p>
    <w:p w14:paraId="6B82A67E" w14:textId="77777777" w:rsidR="006C53A1" w:rsidRPr="001A58E4" w:rsidRDefault="006C53A1" w:rsidP="00EA1BC1">
      <w:pPr>
        <w:spacing w:after="11" w:line="248" w:lineRule="auto"/>
        <w:ind w:left="19" w:right="0"/>
        <w:rPr>
          <w:rFonts w:ascii="Times New Roman" w:hAnsi="Times New Roman" w:cs="Times New Roman"/>
          <w:bCs/>
          <w:sz w:val="22"/>
        </w:rPr>
      </w:pPr>
    </w:p>
    <w:p w14:paraId="65D89095" w14:textId="4464D6CE" w:rsidR="006105EA" w:rsidRPr="001A58E4" w:rsidRDefault="002D579F" w:rsidP="00E57DCE">
      <w:pPr>
        <w:numPr>
          <w:ilvl w:val="0"/>
          <w:numId w:val="23"/>
        </w:numPr>
        <w:ind w:right="54" w:hanging="360"/>
        <w:rPr>
          <w:rFonts w:ascii="Times New Roman" w:hAnsi="Times New Roman" w:cs="Times New Roman"/>
          <w:sz w:val="22"/>
        </w:rPr>
      </w:pPr>
      <w:r w:rsidRPr="001A58E4">
        <w:rPr>
          <w:rFonts w:ascii="Times New Roman" w:hAnsi="Times New Roman" w:cs="Times New Roman"/>
          <w:sz w:val="22"/>
        </w:rPr>
        <w:t>Područje ramenog zgloba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ARTICULATIONIS</w:t>
      </w:r>
      <w:r w:rsidRPr="001A58E4">
        <w:rPr>
          <w:rFonts w:ascii="Times New Roman" w:hAnsi="Times New Roman" w:cs="Times New Roman"/>
          <w:sz w:val="22"/>
        </w:rPr>
        <w:t xml:space="preserve"> </w:t>
      </w:r>
      <w:r w:rsidRPr="001A58E4">
        <w:rPr>
          <w:rFonts w:ascii="Times New Roman" w:hAnsi="Times New Roman" w:cs="Times New Roman"/>
          <w:i/>
          <w:sz w:val="22"/>
        </w:rPr>
        <w:t>HUMERI</w:t>
      </w:r>
      <w:r w:rsidRPr="001A58E4">
        <w:rPr>
          <w:rFonts w:ascii="Times New Roman" w:hAnsi="Times New Roman" w:cs="Times New Roman"/>
          <w:sz w:val="22"/>
        </w:rPr>
        <w:t>.</w:t>
      </w:r>
    </w:p>
    <w:p w14:paraId="402F8636" w14:textId="6B916F7B" w:rsidR="006105EA" w:rsidRPr="001A58E4" w:rsidRDefault="002D579F" w:rsidP="00E57DCE">
      <w:pPr>
        <w:numPr>
          <w:ilvl w:val="0"/>
          <w:numId w:val="23"/>
        </w:numPr>
        <w:ind w:right="54" w:hanging="360"/>
        <w:rPr>
          <w:rFonts w:ascii="Times New Roman" w:hAnsi="Times New Roman" w:cs="Times New Roman"/>
          <w:sz w:val="22"/>
        </w:rPr>
      </w:pPr>
      <w:r w:rsidRPr="001A58E4">
        <w:rPr>
          <w:rFonts w:ascii="Times New Roman" w:hAnsi="Times New Roman" w:cs="Times New Roman"/>
          <w:sz w:val="22"/>
        </w:rPr>
        <w:t>Područje nadlaktice</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BRACHII</w:t>
      </w:r>
      <w:r w:rsidRPr="001A58E4">
        <w:rPr>
          <w:rFonts w:ascii="Times New Roman" w:hAnsi="Times New Roman" w:cs="Times New Roman"/>
          <w:sz w:val="22"/>
        </w:rPr>
        <w:t>.</w:t>
      </w:r>
    </w:p>
    <w:p w14:paraId="7A3C9689" w14:textId="456EA8EF" w:rsidR="006105EA" w:rsidRPr="001A58E4" w:rsidRDefault="002D579F" w:rsidP="00E57DCE">
      <w:pPr>
        <w:numPr>
          <w:ilvl w:val="0"/>
          <w:numId w:val="23"/>
        </w:numPr>
        <w:ind w:right="54" w:hanging="360"/>
        <w:rPr>
          <w:rFonts w:ascii="Times New Roman" w:hAnsi="Times New Roman" w:cs="Times New Roman"/>
          <w:sz w:val="22"/>
        </w:rPr>
      </w:pPr>
      <w:r w:rsidRPr="001A58E4">
        <w:rPr>
          <w:rFonts w:ascii="Times New Roman" w:hAnsi="Times New Roman" w:cs="Times New Roman"/>
          <w:sz w:val="22"/>
        </w:rPr>
        <w:t>Područje troglavog mišića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TRICIPITALIS</w:t>
      </w:r>
      <w:r w:rsidRPr="001A58E4">
        <w:rPr>
          <w:rFonts w:ascii="Times New Roman" w:hAnsi="Times New Roman" w:cs="Times New Roman"/>
          <w:sz w:val="22"/>
        </w:rPr>
        <w:t>.</w:t>
      </w:r>
    </w:p>
    <w:p w14:paraId="01680C92" w14:textId="4153BE5A" w:rsidR="006105EA" w:rsidRPr="001A58E4" w:rsidRDefault="002D579F" w:rsidP="00E57DCE">
      <w:pPr>
        <w:numPr>
          <w:ilvl w:val="0"/>
          <w:numId w:val="23"/>
        </w:numPr>
        <w:ind w:right="54" w:hanging="360"/>
        <w:rPr>
          <w:rFonts w:ascii="Times New Roman" w:hAnsi="Times New Roman" w:cs="Times New Roman"/>
          <w:sz w:val="22"/>
        </w:rPr>
      </w:pPr>
      <w:r w:rsidRPr="001A58E4">
        <w:rPr>
          <w:rFonts w:ascii="Times New Roman" w:hAnsi="Times New Roman" w:cs="Times New Roman"/>
          <w:sz w:val="22"/>
        </w:rPr>
        <w:t>Područje lakta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CUBITI</w:t>
      </w:r>
      <w:r w:rsidR="00A13124" w:rsidRPr="001A58E4">
        <w:rPr>
          <w:rFonts w:ascii="Times New Roman" w:hAnsi="Times New Roman" w:cs="Times New Roman"/>
          <w:bCs/>
          <w:sz w:val="22"/>
        </w:rPr>
        <w:t>.</w:t>
      </w:r>
    </w:p>
    <w:p w14:paraId="0FB6E7D4" w14:textId="44BA6141" w:rsidR="006105EA" w:rsidRPr="001A58E4" w:rsidRDefault="002D579F" w:rsidP="00E57DCE">
      <w:pPr>
        <w:numPr>
          <w:ilvl w:val="0"/>
          <w:numId w:val="23"/>
        </w:numPr>
        <w:ind w:right="54" w:hanging="360"/>
        <w:rPr>
          <w:rFonts w:ascii="Times New Roman" w:hAnsi="Times New Roman" w:cs="Times New Roman"/>
          <w:sz w:val="22"/>
        </w:rPr>
      </w:pPr>
      <w:r w:rsidRPr="001A58E4">
        <w:rPr>
          <w:rFonts w:ascii="Times New Roman" w:hAnsi="Times New Roman" w:cs="Times New Roman"/>
          <w:sz w:val="22"/>
        </w:rPr>
        <w:t>Područje podlaktice</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ANTEBRACHII</w:t>
      </w:r>
      <w:r w:rsidRPr="001A58E4">
        <w:rPr>
          <w:rFonts w:ascii="Times New Roman" w:hAnsi="Times New Roman" w:cs="Times New Roman"/>
          <w:sz w:val="22"/>
        </w:rPr>
        <w:t>.</w:t>
      </w:r>
    </w:p>
    <w:p w14:paraId="76E858A0" w14:textId="3D31DD4B" w:rsidR="006105EA" w:rsidRPr="001A58E4" w:rsidRDefault="002D579F" w:rsidP="00E57DCE">
      <w:pPr>
        <w:numPr>
          <w:ilvl w:val="0"/>
          <w:numId w:val="23"/>
        </w:numPr>
        <w:ind w:right="54" w:hanging="360"/>
        <w:rPr>
          <w:rFonts w:ascii="Times New Roman" w:hAnsi="Times New Roman" w:cs="Times New Roman"/>
          <w:color w:val="000000" w:themeColor="text1"/>
          <w:sz w:val="22"/>
        </w:rPr>
      </w:pPr>
      <w:r w:rsidRPr="001A58E4">
        <w:rPr>
          <w:rFonts w:ascii="Times New Roman" w:hAnsi="Times New Roman" w:cs="Times New Roman"/>
          <w:color w:val="000000" w:themeColor="text1"/>
          <w:sz w:val="22"/>
        </w:rPr>
        <w:t>Područje zapešća</w:t>
      </w:r>
      <w:r w:rsidR="006B5FA1">
        <w:rPr>
          <w:rFonts w:ascii="Times New Roman" w:hAnsi="Times New Roman" w:cs="Times New Roman"/>
          <w:color w:val="000000" w:themeColor="text1"/>
          <w:sz w:val="22"/>
        </w:rPr>
        <w:t xml:space="preserve"> – </w:t>
      </w:r>
      <w:r w:rsidRPr="001A58E4">
        <w:rPr>
          <w:rFonts w:ascii="Times New Roman" w:hAnsi="Times New Roman" w:cs="Times New Roman"/>
          <w:i/>
          <w:color w:val="000000" w:themeColor="text1"/>
          <w:sz w:val="22"/>
        </w:rPr>
        <w:t>REGIO CARPI.</w:t>
      </w:r>
    </w:p>
    <w:p w14:paraId="4A9CE8B3" w14:textId="3D03688D" w:rsidR="006105EA" w:rsidRPr="001A58E4" w:rsidRDefault="002D579F" w:rsidP="00E57DCE">
      <w:pPr>
        <w:numPr>
          <w:ilvl w:val="0"/>
          <w:numId w:val="23"/>
        </w:numPr>
        <w:ind w:right="54" w:hanging="360"/>
        <w:rPr>
          <w:rFonts w:ascii="Times New Roman" w:hAnsi="Times New Roman" w:cs="Times New Roman"/>
          <w:sz w:val="22"/>
        </w:rPr>
      </w:pPr>
      <w:r w:rsidRPr="001A58E4">
        <w:rPr>
          <w:rFonts w:ascii="Times New Roman" w:hAnsi="Times New Roman" w:cs="Times New Roman"/>
          <w:sz w:val="22"/>
        </w:rPr>
        <w:t>Područje pesti</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METACARPI</w:t>
      </w:r>
      <w:r w:rsidRPr="001A58E4">
        <w:rPr>
          <w:rFonts w:ascii="Times New Roman" w:hAnsi="Times New Roman" w:cs="Times New Roman"/>
          <w:sz w:val="22"/>
        </w:rPr>
        <w:t>.</w:t>
      </w:r>
    </w:p>
    <w:p w14:paraId="0097F2EC" w14:textId="46CECF0D" w:rsidR="006105EA" w:rsidRPr="001A58E4" w:rsidRDefault="002D579F" w:rsidP="00E57DCE">
      <w:pPr>
        <w:numPr>
          <w:ilvl w:val="0"/>
          <w:numId w:val="23"/>
        </w:numPr>
        <w:ind w:right="54" w:hanging="360"/>
        <w:rPr>
          <w:rFonts w:ascii="Times New Roman" w:hAnsi="Times New Roman" w:cs="Times New Roman"/>
          <w:sz w:val="22"/>
        </w:rPr>
      </w:pPr>
      <w:r w:rsidRPr="001A58E4">
        <w:rPr>
          <w:rFonts w:ascii="Times New Roman" w:hAnsi="Times New Roman" w:cs="Times New Roman"/>
          <w:sz w:val="22"/>
        </w:rPr>
        <w:t>Područja prstiju prsnog uda</w:t>
      </w:r>
      <w:r w:rsidR="006B5FA1">
        <w:rPr>
          <w:rFonts w:ascii="Times New Roman" w:hAnsi="Times New Roman" w:cs="Times New Roman"/>
          <w:sz w:val="22"/>
        </w:rPr>
        <w:t xml:space="preserve"> – </w:t>
      </w:r>
      <w:r w:rsidRPr="001A58E4">
        <w:rPr>
          <w:rFonts w:ascii="Times New Roman" w:hAnsi="Times New Roman" w:cs="Times New Roman"/>
          <w:i/>
          <w:sz w:val="22"/>
        </w:rPr>
        <w:t>REGIONES</w:t>
      </w:r>
      <w:r w:rsidRPr="001A58E4">
        <w:rPr>
          <w:rFonts w:ascii="Times New Roman" w:hAnsi="Times New Roman" w:cs="Times New Roman"/>
          <w:sz w:val="22"/>
        </w:rPr>
        <w:t xml:space="preserve"> </w:t>
      </w:r>
      <w:r w:rsidRPr="001A58E4">
        <w:rPr>
          <w:rFonts w:ascii="Times New Roman" w:hAnsi="Times New Roman" w:cs="Times New Roman"/>
          <w:i/>
          <w:sz w:val="22"/>
        </w:rPr>
        <w:t>DIGITORUM</w:t>
      </w:r>
      <w:r w:rsidRPr="001A58E4">
        <w:rPr>
          <w:rFonts w:ascii="Times New Roman" w:hAnsi="Times New Roman" w:cs="Times New Roman"/>
          <w:sz w:val="22"/>
        </w:rPr>
        <w:t xml:space="preserve"> MANUS</w:t>
      </w:r>
      <w:r w:rsidR="00A13124" w:rsidRPr="001A58E4">
        <w:rPr>
          <w:rFonts w:ascii="Times New Roman" w:hAnsi="Times New Roman" w:cs="Times New Roman"/>
          <w:bCs/>
          <w:sz w:val="22"/>
        </w:rPr>
        <w:t>:</w:t>
      </w:r>
    </w:p>
    <w:p w14:paraId="75AC5A20" w14:textId="06E9F9CC" w:rsidR="006105EA" w:rsidRPr="001A58E4" w:rsidRDefault="002D579F" w:rsidP="00E57DCE">
      <w:pPr>
        <w:numPr>
          <w:ilvl w:val="0"/>
          <w:numId w:val="24"/>
        </w:numPr>
        <w:ind w:right="54" w:hanging="360"/>
        <w:rPr>
          <w:rFonts w:ascii="Times New Roman" w:hAnsi="Times New Roman" w:cs="Times New Roman"/>
          <w:sz w:val="22"/>
        </w:rPr>
      </w:pPr>
      <w:r w:rsidRPr="001A58E4">
        <w:rPr>
          <w:rFonts w:ascii="Times New Roman" w:hAnsi="Times New Roman" w:cs="Times New Roman"/>
          <w:sz w:val="22"/>
        </w:rPr>
        <w:t>područje putičnog zgloba</w:t>
      </w:r>
      <w:r w:rsidR="006B5FA1">
        <w:rPr>
          <w:rFonts w:ascii="Times New Roman" w:hAnsi="Times New Roman" w:cs="Times New Roman"/>
          <w:sz w:val="22"/>
        </w:rPr>
        <w:t xml:space="preserve"> </w:t>
      </w:r>
      <w:r w:rsidRPr="001A58E4">
        <w:rPr>
          <w:rFonts w:ascii="Times New Roman" w:hAnsi="Times New Roman" w:cs="Times New Roman"/>
          <w:sz w:val="22"/>
        </w:rPr>
        <w:t>–</w:t>
      </w:r>
      <w:r w:rsidR="006B5FA1">
        <w:rPr>
          <w:rFonts w:ascii="Times New Roman" w:hAnsi="Times New Roman" w:cs="Times New Roman"/>
          <w:sz w:val="22"/>
        </w:rPr>
        <w:t xml:space="preserve">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METACARPOPHALANGEA</w:t>
      </w:r>
    </w:p>
    <w:p w14:paraId="497A7CC0" w14:textId="567DAB5B" w:rsidR="006105EA" w:rsidRPr="001A58E4" w:rsidRDefault="002D579F" w:rsidP="00E57DCE">
      <w:pPr>
        <w:numPr>
          <w:ilvl w:val="0"/>
          <w:numId w:val="24"/>
        </w:numPr>
        <w:ind w:right="54" w:hanging="360"/>
        <w:rPr>
          <w:rFonts w:ascii="Times New Roman" w:hAnsi="Times New Roman" w:cs="Times New Roman"/>
          <w:sz w:val="22"/>
        </w:rPr>
      </w:pPr>
      <w:r w:rsidRPr="001A58E4">
        <w:rPr>
          <w:rFonts w:ascii="Times New Roman" w:hAnsi="Times New Roman" w:cs="Times New Roman"/>
          <w:sz w:val="22"/>
        </w:rPr>
        <w:t>područje prvog članka prsta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PHALANGIS</w:t>
      </w:r>
      <w:r w:rsidRPr="001A58E4">
        <w:rPr>
          <w:rFonts w:ascii="Times New Roman" w:hAnsi="Times New Roman" w:cs="Times New Roman"/>
          <w:sz w:val="22"/>
        </w:rPr>
        <w:t xml:space="preserve"> </w:t>
      </w:r>
      <w:r w:rsidRPr="001A58E4">
        <w:rPr>
          <w:rFonts w:ascii="Times New Roman" w:hAnsi="Times New Roman" w:cs="Times New Roman"/>
          <w:i/>
          <w:sz w:val="22"/>
        </w:rPr>
        <w:t>PROXIMALIS</w:t>
      </w:r>
    </w:p>
    <w:p w14:paraId="47F2C448" w14:textId="26D01BD9" w:rsidR="006105EA" w:rsidRPr="001A58E4" w:rsidRDefault="002D579F" w:rsidP="00E57DCE">
      <w:pPr>
        <w:numPr>
          <w:ilvl w:val="0"/>
          <w:numId w:val="24"/>
        </w:numPr>
        <w:ind w:right="54" w:hanging="360"/>
        <w:rPr>
          <w:rFonts w:ascii="Times New Roman" w:hAnsi="Times New Roman" w:cs="Times New Roman"/>
          <w:sz w:val="22"/>
        </w:rPr>
      </w:pPr>
      <w:r w:rsidRPr="001A58E4">
        <w:rPr>
          <w:rFonts w:ascii="Times New Roman" w:hAnsi="Times New Roman" w:cs="Times New Roman"/>
          <w:sz w:val="22"/>
        </w:rPr>
        <w:t>područje drugog članka prsta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PHALANGIS</w:t>
      </w:r>
      <w:r w:rsidRPr="001A58E4">
        <w:rPr>
          <w:rFonts w:ascii="Times New Roman" w:hAnsi="Times New Roman" w:cs="Times New Roman"/>
          <w:sz w:val="22"/>
        </w:rPr>
        <w:t xml:space="preserve"> </w:t>
      </w:r>
      <w:r w:rsidRPr="001A58E4">
        <w:rPr>
          <w:rFonts w:ascii="Times New Roman" w:hAnsi="Times New Roman" w:cs="Times New Roman"/>
          <w:i/>
          <w:sz w:val="22"/>
        </w:rPr>
        <w:t>MEDIA</w:t>
      </w:r>
    </w:p>
    <w:p w14:paraId="6186935C" w14:textId="18C92D86" w:rsidR="006105EA" w:rsidRPr="001A58E4" w:rsidRDefault="009C1E50" w:rsidP="00E57DCE">
      <w:pPr>
        <w:numPr>
          <w:ilvl w:val="0"/>
          <w:numId w:val="24"/>
        </w:numPr>
        <w:ind w:right="54" w:hanging="36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odručje trećeg članka prsta</w:t>
      </w:r>
      <w:r w:rsidR="006B5FA1">
        <w:rPr>
          <w:rFonts w:ascii="Times New Roman" w:hAnsi="Times New Roman" w:cs="Times New Roman"/>
          <w:sz w:val="22"/>
        </w:rPr>
        <w:t xml:space="preserve"> – </w:t>
      </w:r>
      <w:r w:rsidR="002D579F" w:rsidRPr="001A58E4">
        <w:rPr>
          <w:rFonts w:ascii="Times New Roman" w:hAnsi="Times New Roman" w:cs="Times New Roman"/>
          <w:i/>
          <w:sz w:val="22"/>
        </w:rPr>
        <w:t>REGIO</w:t>
      </w:r>
      <w:r w:rsidR="002D579F" w:rsidRPr="001A58E4">
        <w:rPr>
          <w:rFonts w:ascii="Times New Roman" w:hAnsi="Times New Roman" w:cs="Times New Roman"/>
          <w:sz w:val="22"/>
        </w:rPr>
        <w:t xml:space="preserve"> </w:t>
      </w:r>
      <w:r w:rsidR="002D579F" w:rsidRPr="001A58E4">
        <w:rPr>
          <w:rFonts w:ascii="Times New Roman" w:hAnsi="Times New Roman" w:cs="Times New Roman"/>
          <w:i/>
          <w:sz w:val="22"/>
        </w:rPr>
        <w:t>PHALANGIS</w:t>
      </w:r>
      <w:r w:rsidR="002D579F" w:rsidRPr="001A58E4">
        <w:rPr>
          <w:rFonts w:ascii="Times New Roman" w:hAnsi="Times New Roman" w:cs="Times New Roman"/>
          <w:sz w:val="22"/>
        </w:rPr>
        <w:t xml:space="preserve"> </w:t>
      </w:r>
      <w:r w:rsidR="002D579F" w:rsidRPr="001A58E4">
        <w:rPr>
          <w:rFonts w:ascii="Times New Roman" w:hAnsi="Times New Roman" w:cs="Times New Roman"/>
          <w:i/>
          <w:sz w:val="22"/>
        </w:rPr>
        <w:t>DISTALIS</w:t>
      </w:r>
      <w:r w:rsidR="00A13124" w:rsidRPr="001A58E4">
        <w:rPr>
          <w:rFonts w:ascii="Times New Roman" w:hAnsi="Times New Roman" w:cs="Times New Roman"/>
          <w:bCs/>
          <w:sz w:val="22"/>
        </w:rPr>
        <w:t>.</w:t>
      </w:r>
    </w:p>
    <w:p w14:paraId="503DDBDD" w14:textId="77777777" w:rsidR="00A13124" w:rsidRPr="001A58E4" w:rsidRDefault="00A13124" w:rsidP="00A13124">
      <w:pPr>
        <w:ind w:left="170" w:right="54" w:firstLine="0"/>
        <w:rPr>
          <w:rFonts w:ascii="Times New Roman" w:hAnsi="Times New Roman" w:cs="Times New Roman"/>
          <w:sz w:val="22"/>
        </w:rPr>
      </w:pPr>
    </w:p>
    <w:p w14:paraId="02D01E92" w14:textId="317664BC" w:rsidR="006105EA" w:rsidRPr="00632854" w:rsidRDefault="002D579F" w:rsidP="00726CC4">
      <w:pPr>
        <w:pStyle w:val="Heading3"/>
        <w:rPr>
          <w:rFonts w:ascii="Times New Roman" w:hAnsi="Times New Roman" w:cs="Times New Roman"/>
          <w:i/>
          <w:iCs/>
          <w:color w:val="000000" w:themeColor="text1"/>
          <w:sz w:val="22"/>
          <w:szCs w:val="22"/>
        </w:rPr>
      </w:pPr>
      <w:bookmarkStart w:id="12" w:name="_Toc150764104"/>
      <w:r w:rsidRPr="00632854">
        <w:rPr>
          <w:rFonts w:ascii="Times New Roman" w:hAnsi="Times New Roman" w:cs="Times New Roman"/>
          <w:b/>
          <w:i/>
          <w:iCs/>
          <w:color w:val="000000" w:themeColor="text1"/>
          <w:sz w:val="22"/>
          <w:szCs w:val="22"/>
        </w:rPr>
        <w:t>1.1.8</w:t>
      </w:r>
      <w:r w:rsidR="00D426FE" w:rsidRPr="00632854">
        <w:rPr>
          <w:rFonts w:ascii="Times New Roman" w:hAnsi="Times New Roman" w:cs="Times New Roman"/>
          <w:b/>
          <w:i/>
          <w:iCs/>
          <w:color w:val="000000" w:themeColor="text1"/>
          <w:sz w:val="22"/>
          <w:szCs w:val="22"/>
        </w:rPr>
        <w:t>.</w:t>
      </w:r>
      <w:r w:rsidR="009A292A" w:rsidRPr="00632854">
        <w:rPr>
          <w:rFonts w:ascii="Times New Roman" w:hAnsi="Times New Roman" w:cs="Times New Roman"/>
          <w:b/>
          <w:i/>
          <w:iCs/>
          <w:color w:val="000000" w:themeColor="text1"/>
          <w:sz w:val="22"/>
          <w:szCs w:val="22"/>
        </w:rPr>
        <w:tab/>
      </w:r>
      <w:r w:rsidRPr="00632854">
        <w:rPr>
          <w:rFonts w:ascii="Times New Roman" w:hAnsi="Times New Roman" w:cs="Times New Roman"/>
          <w:b/>
          <w:i/>
          <w:iCs/>
          <w:color w:val="000000" w:themeColor="text1"/>
          <w:sz w:val="22"/>
          <w:szCs w:val="22"/>
        </w:rPr>
        <w:t>Područja zdjeličnog uda</w:t>
      </w:r>
      <w:bookmarkEnd w:id="12"/>
    </w:p>
    <w:p w14:paraId="05317AF8" w14:textId="05DAEDCF" w:rsidR="006105EA" w:rsidRPr="001A58E4" w:rsidRDefault="002D579F" w:rsidP="00EA1BC1">
      <w:pPr>
        <w:spacing w:after="11" w:line="248" w:lineRule="auto"/>
        <w:ind w:left="19" w:right="0"/>
        <w:rPr>
          <w:rFonts w:ascii="Times New Roman" w:hAnsi="Times New Roman" w:cs="Times New Roman"/>
          <w:bCs/>
          <w:sz w:val="22"/>
        </w:rPr>
      </w:pPr>
      <w:r w:rsidRPr="001A58E4">
        <w:rPr>
          <w:rFonts w:ascii="Times New Roman" w:hAnsi="Times New Roman" w:cs="Times New Roman"/>
          <w:b/>
          <w:sz w:val="22"/>
        </w:rPr>
        <w:t>[</w:t>
      </w:r>
      <w:r w:rsidRPr="001A58E4">
        <w:rPr>
          <w:rFonts w:ascii="Times New Roman" w:hAnsi="Times New Roman" w:cs="Times New Roman"/>
          <w:b/>
          <w:i/>
          <w:iCs/>
          <w:sz w:val="22"/>
        </w:rPr>
        <w:t>Regiones membri pelvini</w:t>
      </w:r>
      <w:r w:rsidR="001767DD">
        <w:rPr>
          <w:rFonts w:ascii="Times New Roman" w:hAnsi="Times New Roman" w:cs="Times New Roman"/>
          <w:b/>
          <w:i/>
          <w:iCs/>
          <w:sz w:val="22"/>
        </w:rPr>
        <w:fldChar w:fldCharType="begin"/>
      </w:r>
      <w:r w:rsidR="001767DD">
        <w:instrText xml:space="preserve"> XE "</w:instrText>
      </w:r>
      <w:r w:rsidR="001767DD" w:rsidRPr="00061CEB">
        <w:rPr>
          <w:rFonts w:ascii="Times New Roman" w:hAnsi="Times New Roman" w:cs="Times New Roman"/>
          <w:b/>
          <w:i/>
          <w:iCs/>
          <w:sz w:val="22"/>
        </w:rPr>
        <w:instrText>Regiones membri pelvini</w:instrText>
      </w:r>
      <w:r w:rsidR="001767DD">
        <w:instrText xml:space="preserve">" </w:instrText>
      </w:r>
      <w:r w:rsidR="001767DD">
        <w:rPr>
          <w:rFonts w:ascii="Times New Roman" w:hAnsi="Times New Roman" w:cs="Times New Roman"/>
          <w:b/>
          <w:i/>
          <w:iCs/>
          <w:sz w:val="22"/>
        </w:rPr>
        <w:fldChar w:fldCharType="end"/>
      </w:r>
      <w:r w:rsidRPr="001A58E4">
        <w:rPr>
          <w:rFonts w:ascii="Times New Roman" w:hAnsi="Times New Roman" w:cs="Times New Roman"/>
          <w:b/>
          <w:sz w:val="22"/>
        </w:rPr>
        <w:t>] (Sl. 2)</w:t>
      </w:r>
    </w:p>
    <w:p w14:paraId="289003AA" w14:textId="77777777" w:rsidR="00D426FE" w:rsidRPr="001A58E4" w:rsidRDefault="00D426FE" w:rsidP="00EA1BC1">
      <w:pPr>
        <w:spacing w:after="11" w:line="248" w:lineRule="auto"/>
        <w:ind w:left="19" w:right="0"/>
        <w:rPr>
          <w:rFonts w:ascii="Times New Roman" w:hAnsi="Times New Roman" w:cs="Times New Roman"/>
          <w:bCs/>
          <w:sz w:val="22"/>
        </w:rPr>
      </w:pPr>
    </w:p>
    <w:p w14:paraId="56472ADA" w14:textId="78E43169" w:rsidR="006105EA" w:rsidRPr="001A58E4" w:rsidRDefault="002D579F" w:rsidP="00E57DCE">
      <w:pPr>
        <w:numPr>
          <w:ilvl w:val="0"/>
          <w:numId w:val="25"/>
        </w:numPr>
        <w:ind w:right="54" w:hanging="340"/>
        <w:rPr>
          <w:rFonts w:ascii="Times New Roman" w:hAnsi="Times New Roman" w:cs="Times New Roman"/>
          <w:sz w:val="22"/>
        </w:rPr>
      </w:pPr>
      <w:r w:rsidRPr="001A58E4">
        <w:rPr>
          <w:rFonts w:ascii="Times New Roman" w:hAnsi="Times New Roman" w:cs="Times New Roman"/>
          <w:sz w:val="22"/>
        </w:rPr>
        <w:t>Područje bočnog zgloba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ARTICULATIONIS</w:t>
      </w:r>
      <w:r w:rsidRPr="001A58E4">
        <w:rPr>
          <w:rFonts w:ascii="Times New Roman" w:hAnsi="Times New Roman" w:cs="Times New Roman"/>
          <w:sz w:val="22"/>
        </w:rPr>
        <w:t xml:space="preserve"> </w:t>
      </w:r>
      <w:r w:rsidRPr="001A58E4">
        <w:rPr>
          <w:rFonts w:ascii="Times New Roman" w:hAnsi="Times New Roman" w:cs="Times New Roman"/>
          <w:i/>
          <w:sz w:val="22"/>
        </w:rPr>
        <w:t>CO</w:t>
      </w:r>
      <w:r w:rsidR="000F14D7" w:rsidRPr="001A58E4">
        <w:rPr>
          <w:rFonts w:ascii="Times New Roman" w:hAnsi="Times New Roman" w:cs="Times New Roman"/>
          <w:i/>
          <w:sz w:val="22"/>
        </w:rPr>
        <w:t>XAE.</w:t>
      </w:r>
    </w:p>
    <w:p w14:paraId="59E3BDAE" w14:textId="65489123" w:rsidR="006105EA" w:rsidRPr="001A58E4" w:rsidRDefault="002D579F" w:rsidP="00E57DCE">
      <w:pPr>
        <w:numPr>
          <w:ilvl w:val="0"/>
          <w:numId w:val="25"/>
        </w:numPr>
        <w:ind w:right="54" w:hanging="340"/>
        <w:rPr>
          <w:rFonts w:ascii="Times New Roman" w:hAnsi="Times New Roman" w:cs="Times New Roman"/>
          <w:sz w:val="22"/>
        </w:rPr>
      </w:pPr>
      <w:r w:rsidRPr="001A58E4">
        <w:rPr>
          <w:rFonts w:ascii="Times New Roman" w:hAnsi="Times New Roman" w:cs="Times New Roman"/>
          <w:sz w:val="22"/>
        </w:rPr>
        <w:t>Područje bedra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FEMORIS</w:t>
      </w:r>
      <w:r w:rsidRPr="001A58E4">
        <w:rPr>
          <w:rFonts w:ascii="Times New Roman" w:hAnsi="Times New Roman" w:cs="Times New Roman"/>
          <w:sz w:val="22"/>
        </w:rPr>
        <w:t>.</w:t>
      </w:r>
    </w:p>
    <w:p w14:paraId="3FA095C4" w14:textId="2BF4DFA1" w:rsidR="000F14D7" w:rsidRPr="001A58E4" w:rsidRDefault="000F14D7" w:rsidP="00E57DCE">
      <w:pPr>
        <w:numPr>
          <w:ilvl w:val="0"/>
          <w:numId w:val="25"/>
        </w:numPr>
        <w:ind w:right="54" w:hanging="359"/>
        <w:rPr>
          <w:rFonts w:ascii="Times New Roman" w:hAnsi="Times New Roman" w:cs="Times New Roman"/>
          <w:sz w:val="22"/>
        </w:rPr>
      </w:pPr>
      <w:r w:rsidRPr="001A58E4">
        <w:rPr>
          <w:rFonts w:ascii="Times New Roman" w:hAnsi="Times New Roman" w:cs="Times New Roman"/>
          <w:sz w:val="22"/>
        </w:rPr>
        <w:t>Potkoljen</w:t>
      </w:r>
      <w:r w:rsidR="00D426FE" w:rsidRPr="001A58E4">
        <w:rPr>
          <w:rFonts w:ascii="Times New Roman" w:hAnsi="Times New Roman" w:cs="Times New Roman"/>
          <w:sz w:val="22"/>
        </w:rPr>
        <w:t>ično</w:t>
      </w:r>
      <w:r w:rsidRPr="001A58E4">
        <w:rPr>
          <w:rFonts w:ascii="Times New Roman" w:hAnsi="Times New Roman" w:cs="Times New Roman"/>
          <w:sz w:val="22"/>
        </w:rPr>
        <w:t xml:space="preserve"> područje</w:t>
      </w:r>
      <w:r w:rsidR="006B5FA1">
        <w:rPr>
          <w:rFonts w:ascii="Times New Roman" w:hAnsi="Times New Roman" w:cs="Times New Roman"/>
          <w:sz w:val="22"/>
        </w:rPr>
        <w:t xml:space="preserve"> – </w:t>
      </w:r>
      <w:r w:rsidRPr="001A58E4">
        <w:rPr>
          <w:rFonts w:ascii="Times New Roman" w:hAnsi="Times New Roman" w:cs="Times New Roman"/>
          <w:i/>
          <w:sz w:val="22"/>
        </w:rPr>
        <w:t>REGIO CRURIS.</w:t>
      </w:r>
    </w:p>
    <w:p w14:paraId="10F097EE" w14:textId="6C33FD40" w:rsidR="006105EA" w:rsidRPr="001A58E4" w:rsidRDefault="002D579F" w:rsidP="00E57DCE">
      <w:pPr>
        <w:numPr>
          <w:ilvl w:val="0"/>
          <w:numId w:val="25"/>
        </w:numPr>
        <w:ind w:right="54" w:hanging="340"/>
        <w:rPr>
          <w:rFonts w:ascii="Times New Roman" w:hAnsi="Times New Roman" w:cs="Times New Roman"/>
          <w:sz w:val="22"/>
        </w:rPr>
      </w:pPr>
      <w:r w:rsidRPr="001A58E4">
        <w:rPr>
          <w:rFonts w:ascii="Times New Roman" w:hAnsi="Times New Roman" w:cs="Times New Roman"/>
          <w:sz w:val="22"/>
        </w:rPr>
        <w:t>Područje koljena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GENUS</w:t>
      </w:r>
      <w:r w:rsidRPr="001A58E4">
        <w:rPr>
          <w:rFonts w:ascii="Times New Roman" w:hAnsi="Times New Roman" w:cs="Times New Roman"/>
          <w:sz w:val="22"/>
        </w:rPr>
        <w:t>:</w:t>
      </w:r>
    </w:p>
    <w:p w14:paraId="3E87C5A5" w14:textId="64130E02" w:rsidR="006105EA" w:rsidRPr="001A58E4" w:rsidRDefault="002D579F" w:rsidP="00E57DCE">
      <w:pPr>
        <w:numPr>
          <w:ilvl w:val="0"/>
          <w:numId w:val="26"/>
        </w:numPr>
        <w:ind w:right="54" w:hanging="360"/>
        <w:rPr>
          <w:rFonts w:ascii="Times New Roman" w:hAnsi="Times New Roman" w:cs="Times New Roman"/>
          <w:sz w:val="22"/>
        </w:rPr>
      </w:pPr>
      <w:r w:rsidRPr="001A58E4">
        <w:rPr>
          <w:rFonts w:ascii="Times New Roman" w:hAnsi="Times New Roman" w:cs="Times New Roman"/>
          <w:sz w:val="22"/>
        </w:rPr>
        <w:t>područje ivera</w:t>
      </w:r>
      <w:r w:rsidR="006B5FA1">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PATELLARIS</w:t>
      </w:r>
    </w:p>
    <w:p w14:paraId="2C1E6C6A" w14:textId="4A0D5DE9" w:rsidR="00D1738F" w:rsidRPr="001A58E4" w:rsidRDefault="002D579F" w:rsidP="00E57DCE">
      <w:pPr>
        <w:numPr>
          <w:ilvl w:val="0"/>
          <w:numId w:val="26"/>
        </w:numPr>
        <w:ind w:right="54" w:hanging="360"/>
        <w:rPr>
          <w:rFonts w:ascii="Times New Roman" w:hAnsi="Times New Roman" w:cs="Times New Roman"/>
          <w:sz w:val="22"/>
        </w:rPr>
      </w:pPr>
      <w:r w:rsidRPr="001A58E4">
        <w:rPr>
          <w:rFonts w:ascii="Times New Roman" w:hAnsi="Times New Roman" w:cs="Times New Roman"/>
          <w:sz w:val="22"/>
        </w:rPr>
        <w:t>zakoljeno područje</w:t>
      </w:r>
      <w:r w:rsidR="0069135F">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POPLITEA</w:t>
      </w:r>
      <w:r w:rsidRPr="001A58E4">
        <w:rPr>
          <w:rFonts w:ascii="Times New Roman" w:hAnsi="Times New Roman" w:cs="Times New Roman"/>
          <w:sz w:val="22"/>
        </w:rPr>
        <w:t>.</w:t>
      </w:r>
    </w:p>
    <w:p w14:paraId="2D39A6AD" w14:textId="7DD87ECB" w:rsidR="00D1738F" w:rsidRPr="001A58E4" w:rsidRDefault="00D1738F" w:rsidP="00E57DCE">
      <w:pPr>
        <w:numPr>
          <w:ilvl w:val="0"/>
          <w:numId w:val="27"/>
        </w:numPr>
        <w:ind w:right="54" w:hanging="360"/>
        <w:rPr>
          <w:rFonts w:ascii="Times New Roman" w:hAnsi="Times New Roman" w:cs="Times New Roman"/>
          <w:sz w:val="22"/>
        </w:rPr>
      </w:pPr>
      <w:r w:rsidRPr="001A58E4">
        <w:rPr>
          <w:rFonts w:ascii="Times New Roman" w:hAnsi="Times New Roman" w:cs="Times New Roman"/>
          <w:sz w:val="22"/>
        </w:rPr>
        <w:t>Zastopalno područje</w:t>
      </w:r>
      <w:r w:rsidR="0069135F">
        <w:rPr>
          <w:rFonts w:ascii="Times New Roman" w:hAnsi="Times New Roman" w:cs="Times New Roman"/>
          <w:sz w:val="22"/>
        </w:rPr>
        <w:t xml:space="preserve"> – </w:t>
      </w:r>
      <w:r w:rsidRPr="001A58E4">
        <w:rPr>
          <w:rFonts w:ascii="Times New Roman" w:hAnsi="Times New Roman" w:cs="Times New Roman"/>
          <w:i/>
          <w:sz w:val="22"/>
        </w:rPr>
        <w:t>REGIO TARSI.</w:t>
      </w:r>
    </w:p>
    <w:p w14:paraId="7DB3524A" w14:textId="75853910" w:rsidR="00D1738F" w:rsidRPr="001A58E4" w:rsidRDefault="00D1738F" w:rsidP="00E57DCE">
      <w:pPr>
        <w:numPr>
          <w:ilvl w:val="0"/>
          <w:numId w:val="27"/>
        </w:numPr>
        <w:ind w:right="54" w:hanging="360"/>
        <w:rPr>
          <w:rFonts w:ascii="Times New Roman" w:hAnsi="Times New Roman" w:cs="Times New Roman"/>
          <w:sz w:val="22"/>
        </w:rPr>
      </w:pPr>
      <w:r w:rsidRPr="001A58E4">
        <w:rPr>
          <w:rFonts w:ascii="Times New Roman" w:hAnsi="Times New Roman" w:cs="Times New Roman"/>
          <w:sz w:val="22"/>
        </w:rPr>
        <w:lastRenderedPageBreak/>
        <w:t>Područje stopala</w:t>
      </w:r>
      <w:r w:rsidR="0069135F">
        <w:rPr>
          <w:rFonts w:ascii="Times New Roman" w:hAnsi="Times New Roman" w:cs="Times New Roman"/>
          <w:sz w:val="22"/>
        </w:rPr>
        <w:t xml:space="preserve"> – </w:t>
      </w:r>
      <w:r w:rsidRPr="001A58E4">
        <w:rPr>
          <w:rFonts w:ascii="Times New Roman" w:hAnsi="Times New Roman" w:cs="Times New Roman"/>
          <w:i/>
          <w:sz w:val="22"/>
        </w:rPr>
        <w:t>REGIO</w:t>
      </w:r>
      <w:r w:rsidRPr="001A58E4">
        <w:rPr>
          <w:rFonts w:ascii="Times New Roman" w:hAnsi="Times New Roman" w:cs="Times New Roman"/>
          <w:sz w:val="22"/>
        </w:rPr>
        <w:t xml:space="preserve"> </w:t>
      </w:r>
      <w:r w:rsidRPr="001A58E4">
        <w:rPr>
          <w:rFonts w:ascii="Times New Roman" w:hAnsi="Times New Roman" w:cs="Times New Roman"/>
          <w:i/>
          <w:sz w:val="22"/>
        </w:rPr>
        <w:t>METATARSI</w:t>
      </w:r>
      <w:r w:rsidRPr="001A58E4">
        <w:rPr>
          <w:rFonts w:ascii="Times New Roman" w:hAnsi="Times New Roman" w:cs="Times New Roman"/>
          <w:sz w:val="22"/>
        </w:rPr>
        <w:t>.</w:t>
      </w:r>
    </w:p>
    <w:p w14:paraId="2A8CF66C" w14:textId="12EB1CD1" w:rsidR="00D1738F" w:rsidRPr="001A58E4" w:rsidRDefault="002D579F" w:rsidP="00E57DCE">
      <w:pPr>
        <w:numPr>
          <w:ilvl w:val="0"/>
          <w:numId w:val="27"/>
        </w:numPr>
        <w:ind w:right="54" w:hanging="360"/>
        <w:rPr>
          <w:rFonts w:ascii="Times New Roman" w:hAnsi="Times New Roman" w:cs="Times New Roman"/>
          <w:sz w:val="22"/>
        </w:rPr>
      </w:pPr>
      <w:r w:rsidRPr="001A58E4">
        <w:rPr>
          <w:rFonts w:ascii="Times New Roman" w:hAnsi="Times New Roman" w:cs="Times New Roman"/>
          <w:sz w:val="22"/>
        </w:rPr>
        <w:t>Područje putičnog zgloba na zdjeličnom udu</w:t>
      </w:r>
      <w:r w:rsidR="0069135F">
        <w:rPr>
          <w:rFonts w:ascii="Times New Roman" w:hAnsi="Times New Roman" w:cs="Times New Roman"/>
          <w:sz w:val="22"/>
        </w:rPr>
        <w:t xml:space="preserve"> – </w:t>
      </w:r>
      <w:r w:rsidRPr="001A58E4">
        <w:rPr>
          <w:rFonts w:ascii="Times New Roman" w:hAnsi="Times New Roman" w:cs="Times New Roman"/>
          <w:i/>
          <w:sz w:val="22"/>
        </w:rPr>
        <w:t>REGIO METATARSOPHALANGEA</w:t>
      </w:r>
      <w:r w:rsidR="00D426FE" w:rsidRPr="001A58E4">
        <w:rPr>
          <w:rFonts w:ascii="Times New Roman" w:hAnsi="Times New Roman" w:cs="Times New Roman"/>
          <w:bCs/>
          <w:sz w:val="22"/>
        </w:rPr>
        <w:t>.</w:t>
      </w:r>
    </w:p>
    <w:p w14:paraId="3D8150A6" w14:textId="60BD3718" w:rsidR="006105EA" w:rsidRPr="001A58E4" w:rsidRDefault="002D579F" w:rsidP="00E57DCE">
      <w:pPr>
        <w:numPr>
          <w:ilvl w:val="0"/>
          <w:numId w:val="27"/>
        </w:numPr>
        <w:ind w:right="54" w:hanging="360"/>
        <w:rPr>
          <w:rFonts w:ascii="Times New Roman" w:hAnsi="Times New Roman" w:cs="Times New Roman"/>
          <w:sz w:val="22"/>
        </w:rPr>
      </w:pPr>
      <w:r w:rsidRPr="001A58E4">
        <w:rPr>
          <w:rFonts w:ascii="Times New Roman" w:hAnsi="Times New Roman" w:cs="Times New Roman"/>
          <w:sz w:val="22"/>
        </w:rPr>
        <w:t>Područja prstiju zdjeličnog uda</w:t>
      </w:r>
      <w:r w:rsidR="0069135F">
        <w:rPr>
          <w:rFonts w:ascii="Times New Roman" w:hAnsi="Times New Roman" w:cs="Times New Roman"/>
          <w:sz w:val="22"/>
        </w:rPr>
        <w:t xml:space="preserve"> – </w:t>
      </w:r>
      <w:r w:rsidRPr="001A58E4">
        <w:rPr>
          <w:rFonts w:ascii="Times New Roman" w:hAnsi="Times New Roman" w:cs="Times New Roman"/>
          <w:i/>
          <w:sz w:val="22"/>
        </w:rPr>
        <w:t>REGIONES</w:t>
      </w:r>
      <w:r w:rsidRPr="001A58E4">
        <w:rPr>
          <w:rFonts w:ascii="Times New Roman" w:hAnsi="Times New Roman" w:cs="Times New Roman"/>
          <w:sz w:val="22"/>
        </w:rPr>
        <w:t xml:space="preserve"> </w:t>
      </w:r>
      <w:r w:rsidRPr="001A58E4">
        <w:rPr>
          <w:rFonts w:ascii="Times New Roman" w:hAnsi="Times New Roman" w:cs="Times New Roman"/>
          <w:i/>
          <w:sz w:val="22"/>
        </w:rPr>
        <w:t>DIGITORUM</w:t>
      </w:r>
      <w:r w:rsidRPr="001A58E4">
        <w:rPr>
          <w:rFonts w:ascii="Times New Roman" w:hAnsi="Times New Roman" w:cs="Times New Roman"/>
          <w:sz w:val="22"/>
        </w:rPr>
        <w:t xml:space="preserve"> </w:t>
      </w:r>
      <w:r w:rsidRPr="001A58E4">
        <w:rPr>
          <w:rFonts w:ascii="Times New Roman" w:hAnsi="Times New Roman" w:cs="Times New Roman"/>
          <w:i/>
          <w:sz w:val="22"/>
        </w:rPr>
        <w:t>PEDIS</w:t>
      </w:r>
      <w:r w:rsidR="00D426FE" w:rsidRPr="001A58E4">
        <w:rPr>
          <w:rFonts w:ascii="Times New Roman" w:hAnsi="Times New Roman" w:cs="Times New Roman"/>
          <w:bCs/>
          <w:sz w:val="22"/>
        </w:rPr>
        <w:t>.</w:t>
      </w:r>
    </w:p>
    <w:p w14:paraId="24FFCBA5" w14:textId="7ADFC55E" w:rsidR="006105EA" w:rsidRPr="001A58E4" w:rsidRDefault="006105EA" w:rsidP="00EA1BC1">
      <w:pPr>
        <w:spacing w:after="0" w:line="259" w:lineRule="auto"/>
        <w:ind w:left="0" w:right="0" w:firstLine="0"/>
        <w:rPr>
          <w:rFonts w:ascii="Times New Roman" w:hAnsi="Times New Roman" w:cs="Times New Roman"/>
          <w:sz w:val="22"/>
        </w:rPr>
      </w:pPr>
    </w:p>
    <w:p w14:paraId="04343C88" w14:textId="77777777" w:rsidR="006105EA" w:rsidRPr="001A58E4" w:rsidRDefault="006105EA" w:rsidP="00EA1BC1">
      <w:pPr>
        <w:rPr>
          <w:rFonts w:ascii="Times New Roman" w:hAnsi="Times New Roman" w:cs="Times New Roman"/>
          <w:sz w:val="22"/>
        </w:rPr>
        <w:sectPr w:rsidR="006105EA" w:rsidRPr="001A58E4" w:rsidSect="00CB38FB">
          <w:footerReference w:type="even" r:id="rId17"/>
          <w:footerReference w:type="default" r:id="rId18"/>
          <w:footerReference w:type="first" r:id="rId19"/>
          <w:type w:val="continuous"/>
          <w:pgSz w:w="11900" w:h="16840"/>
          <w:pgMar w:top="1440" w:right="1789" w:bottom="1440" w:left="1798" w:header="720" w:footer="720" w:gutter="0"/>
          <w:pgNumType w:start="1"/>
          <w:cols w:space="648"/>
          <w:titlePg/>
          <w:docGrid w:linePitch="326"/>
        </w:sectPr>
      </w:pPr>
    </w:p>
    <w:p w14:paraId="57695E10" w14:textId="1568C4E2" w:rsidR="006105EA" w:rsidRPr="00427734" w:rsidRDefault="002D37E2" w:rsidP="00427734">
      <w:pPr>
        <w:spacing w:after="4673" w:line="259" w:lineRule="auto"/>
        <w:ind w:left="-1440" w:right="3361" w:firstLine="0"/>
        <w:rPr>
          <w:rFonts w:ascii="Times New Roman" w:hAnsi="Times New Roman" w:cs="Times New Roman"/>
          <w:bCs/>
          <w:sz w:val="22"/>
        </w:rPr>
      </w:pPr>
      <w:r w:rsidRPr="001A58E4">
        <w:rPr>
          <w:rFonts w:ascii="Times New Roman" w:hAnsi="Times New Roman" w:cs="Times New Roman"/>
          <w:b/>
          <w:bCs/>
          <w:noProof/>
          <w:sz w:val="22"/>
        </w:rPr>
        <w:lastRenderedPageBreak/>
        <mc:AlternateContent>
          <mc:Choice Requires="wps">
            <w:drawing>
              <wp:anchor distT="45720" distB="45720" distL="114300" distR="114300" simplePos="0" relativeHeight="251758592" behindDoc="0" locked="0" layoutInCell="1" allowOverlap="1" wp14:anchorId="73E41D69" wp14:editId="758BDC6D">
                <wp:simplePos x="0" y="0"/>
                <wp:positionH relativeFrom="column">
                  <wp:posOffset>5255260</wp:posOffset>
                </wp:positionH>
                <wp:positionV relativeFrom="paragraph">
                  <wp:posOffset>1021080</wp:posOffset>
                </wp:positionV>
                <wp:extent cx="3803650" cy="3770630"/>
                <wp:effectExtent l="0" t="2540" r="22860" b="2286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803650" cy="3770630"/>
                        </a:xfrm>
                        <a:prstGeom prst="rect">
                          <a:avLst/>
                        </a:prstGeom>
                        <a:solidFill>
                          <a:srgbClr val="FFFFFF"/>
                        </a:solidFill>
                        <a:ln w="9525">
                          <a:solidFill>
                            <a:srgbClr val="000000"/>
                          </a:solidFill>
                          <a:miter lim="800000"/>
                          <a:headEnd/>
                          <a:tailEnd/>
                        </a:ln>
                        <a:effectLst>
                          <a:innerShdw blurRad="114300">
                            <a:prstClr val="black"/>
                          </a:innerShdw>
                        </a:effectLst>
                      </wps:spPr>
                      <wps:txbx>
                        <w:txbxContent>
                          <w:p w14:paraId="326749AC" w14:textId="77777777" w:rsidR="00DC659B" w:rsidRPr="00A1470B" w:rsidRDefault="00DC659B" w:rsidP="002D37E2">
                            <w:pPr>
                              <w:rPr>
                                <w:sz w:val="22"/>
                              </w:rPr>
                            </w:pPr>
                            <w:r w:rsidRPr="00A1470B">
                              <w:rPr>
                                <w:rFonts w:ascii="Times New Roman" w:hAnsi="Times New Roman" w:cs="Times New Roman"/>
                                <w:b/>
                                <w:bCs/>
                                <w:sz w:val="22"/>
                              </w:rPr>
                              <w:t>Slika 2: Područja trupa i udova konja</w:t>
                            </w:r>
                          </w:p>
                          <w:p w14:paraId="3F821D88" w14:textId="77777777" w:rsidR="00DC659B" w:rsidRPr="00D93ED0" w:rsidRDefault="00DC659B" w:rsidP="002D37E2">
                            <w:pPr>
                              <w:rPr>
                                <w:i/>
                                <w:iCs/>
                                <w:sz w:val="22"/>
                              </w:rPr>
                            </w:pPr>
                            <w:r w:rsidRPr="00D93ED0">
                              <w:rPr>
                                <w:rFonts w:ascii="Times New Roman" w:hAnsi="Times New Roman" w:cs="Times New Roman"/>
                                <w:i/>
                                <w:iCs/>
                                <w:sz w:val="22"/>
                              </w:rPr>
                              <w:t>1 Margo colli dorsalis; 2 regio parotidea; 3 regio brachiocephalica; 4 regio prescapularis; 5 regio pharyngea; 6 sulcus jugularis; 7 fossa jugularis; 8 regio laryngea; 9 regio trachealis; 10 regio presternalis; 11 regio sternalis; 12 regio scapularis; 13 regio costalis; 14 regio cardiaca; 15 arcus costalis; 16 regio abdominis cranialis; 17 regio xiphoidea; 18 regio abdominis lateralis; 19 fossa paralumbalis; 20 regio umbilicalis; 21 plica lateris; 22 regio interscapularis; 23 regio vertebralis thoracis; 24 regio lumbalis; 25 regio sacralis; 26 regio caudalis; 27 regio glutea; 28 regio tuberis coxae; 29 regio tuberis ischiadici; 30 regio analis; 31 regio perinealis; 32 regio urogenitalis; 33 regio articulationis humeri; 34 regio brachii; 35 regio tricipitalis; 36 regio cubiti; 37 regio antebrachii; 38 regio carpi; 39 regio metacarpi; 40 regio metacarpophalangea; 41 regio phalangis proximalis; 42 regio phalangis media; 43 regio phalangis distalis; 44 regio articulationis coxae; 45 regio femoris; 46 regio genus; 47 regio patellaris; 48 regio poplitea; 49 regio cruris; 50 regio tarsi; 51 regio metatarsi; 52 regio metatarsophalangea; 53 regio phal</w:t>
                            </w:r>
                            <w:r>
                              <w:rPr>
                                <w:rFonts w:ascii="Times New Roman" w:hAnsi="Times New Roman" w:cs="Times New Roman"/>
                                <w:i/>
                                <w:iCs/>
                                <w:sz w:val="22"/>
                              </w:rPr>
                              <w:t>angis proximalis; 54 regio phalangis media; 55 regio phalangis distalis.</w:t>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73E41D69" id="_x0000_t202" coordsize="21600,21600" o:spt="202" path="m,l,21600r21600,l21600,xe">
                <v:stroke joinstyle="miter"/>
                <v:path gradientshapeok="t" o:connecttype="rect"/>
              </v:shapetype>
              <v:shape id="Tekstni okvir 2" o:spid="_x0000_s1026" type="#_x0000_t202" style="position:absolute;left:0;text-align:left;margin-left:413.8pt;margin-top:80.4pt;width:299.5pt;height:296.9pt;rotation:-90;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">
                <v:textbox style="layout-flow:vertical;mso-fit-shape-to-text:t">
                  <w:txbxContent>
                    <w:p w14:paraId="326749AC" w14:textId="77777777" w:rsidR="00DC659B" w:rsidRPr="00A1470B" w:rsidRDefault="00DC659B" w:rsidP="002D37E2">
                      <w:pPr>
                        <w:rPr>
                          <w:sz w:val="22"/>
                        </w:rPr>
                      </w:pPr>
                      <w:r w:rsidRPr="00A1470B">
                        <w:rPr>
                          <w:rFonts w:ascii="Times New Roman" w:hAnsi="Times New Roman" w:cs="Times New Roman"/>
                          <w:b/>
                          <w:bCs/>
                          <w:sz w:val="22"/>
                        </w:rPr>
                        <w:t>Slika 2: Područja trupa i udova konja</w:t>
                      </w:r>
                    </w:p>
                    <w:p w14:paraId="3F821D88" w14:textId="77777777" w:rsidR="00DC659B" w:rsidRPr="00D93ED0" w:rsidRDefault="00DC659B" w:rsidP="002D37E2">
                      <w:pPr>
                        <w:rPr>
                          <w:i/>
                          <w:iCs/>
                          <w:sz w:val="22"/>
                        </w:rPr>
                      </w:pPr>
                      <w:r w:rsidRPr="00D93ED0">
                        <w:rPr>
                          <w:rFonts w:ascii="Times New Roman" w:hAnsi="Times New Roman" w:cs="Times New Roman"/>
                          <w:i/>
                          <w:iCs/>
                          <w:sz w:val="22"/>
                        </w:rPr>
                        <w:t>1 Margo colli dorsalis; 2 regio parotidea; 3 regio brachiocephalica; 4 regio prescapularis; 5 regio pharyngea; 6 sulcus jugularis; 7 fossa jugularis; 8 regio laryngea; 9 regio trachealis; 10 regio presternalis; 11 regio sternalis; 12 regio scapularis; 13 regio costalis; 14 regio cardiaca; 15 arcus costalis; 16 regio abdominis cranialis; 17 regio xiphoidea; 18 regio abdominis lateralis; 19 fossa paralumbalis; 20 regio umbilicalis; 21 plica lateris; 22 regio interscapularis; 23 regio vertebralis thoracis; 24 regio lumbalis; 25 regio sacralis; 26 regio caudalis; 27 regio glutea; 28 regio tuberis coxae; 29 regio tuberis ischiadici; 30 regio analis; 31 regio perinealis; 32 regio urogenitalis; 33 regio articulationis humeri; 34 regio brachii; 35 regio tricipitalis; 36 regio cubiti; 37 regio antebrachii; 38 regio carpi; 39 regio metacarpi; 40 regio metacarpophalangea; 41 regio phalangis proximalis; 42 regio phalangis media; 43 regio phalangis distalis; 44 regio articulationis coxae; 45 regio femoris; 46 regio genus; 47 regio patellaris; 48 regio poplitea; 49 regio cruris; 50 regio tarsi; 51 regio metatarsi; 52 regio metatarsophalangea; 53 regio phal</w:t>
                      </w:r>
                      <w:r>
                        <w:rPr>
                          <w:rFonts w:ascii="Times New Roman" w:hAnsi="Times New Roman" w:cs="Times New Roman"/>
                          <w:i/>
                          <w:iCs/>
                          <w:sz w:val="22"/>
                        </w:rPr>
                        <w:t>angis proximalis; 54 regio phalangis media; 55 regio phalangis distalis.</w:t>
                      </w:r>
                    </w:p>
                  </w:txbxContent>
                </v:textbox>
                <w10:wrap type="square"/>
              </v:shape>
            </w:pict>
          </mc:Fallback>
        </mc:AlternateContent>
      </w:r>
      <w:r w:rsidR="00362C53">
        <w:rPr>
          <w:noProof/>
        </w:rPr>
        <w:drawing>
          <wp:inline distT="0" distB="0" distL="0" distR="0" wp14:anchorId="08266635" wp14:editId="1E5A7D0E">
            <wp:extent cx="5559771" cy="5677231"/>
            <wp:effectExtent l="0" t="0" r="3175" b="0"/>
            <wp:docPr id="133481226" name="Slika 13348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70253" cy="5687934"/>
                    </a:xfrm>
                    <a:prstGeom prst="rect">
                      <a:avLst/>
                    </a:prstGeom>
                  </pic:spPr>
                </pic:pic>
              </a:graphicData>
            </a:graphic>
          </wp:inline>
        </w:drawing>
      </w:r>
      <w:r w:rsidR="002D579F" w:rsidRPr="001A58E4">
        <w:rPr>
          <w:rFonts w:ascii="Times New Roman" w:eastAsia="Calibri" w:hAnsi="Times New Roman" w:cs="Times New Roman"/>
          <w:noProof/>
          <w:sz w:val="22"/>
        </w:rPr>
        <mc:AlternateContent>
          <mc:Choice Requires="wpg">
            <w:drawing>
              <wp:anchor distT="0" distB="0" distL="114300" distR="114300" simplePos="0" relativeHeight="251658240" behindDoc="0" locked="0" layoutInCell="1" allowOverlap="1" wp14:anchorId="4366006E" wp14:editId="4397BB6B">
                <wp:simplePos x="0" y="0"/>
                <wp:positionH relativeFrom="page">
                  <wp:posOffset>-5332</wp:posOffset>
                </wp:positionH>
                <wp:positionV relativeFrom="page">
                  <wp:posOffset>900461</wp:posOffset>
                </wp:positionV>
                <wp:extent cx="68155" cy="14193"/>
                <wp:effectExtent l="0" t="0" r="0" b="0"/>
                <wp:wrapTopAndBottom/>
                <wp:docPr id="368391" name="Group 368391"/>
                <wp:cNvGraphicFramePr/>
                <a:graphic xmlns:a="http://schemas.openxmlformats.org/drawingml/2006/main">
                  <a:graphicData uri="http://schemas.microsoft.com/office/word/2010/wordprocessingGroup">
                    <wpg:wgp>
                      <wpg:cNvGrpSpPr/>
                      <wpg:grpSpPr>
                        <a:xfrm>
                          <a:off x="0" y="0"/>
                          <a:ext cx="68155" cy="14193"/>
                          <a:chOff x="0" y="0"/>
                          <a:chExt cx="68155" cy="14193"/>
                        </a:xfrm>
                      </wpg:grpSpPr>
                      <wps:wsp>
                        <wps:cNvPr id="11752" name="Rectangle 11752"/>
                        <wps:cNvSpPr/>
                        <wps:spPr>
                          <a:xfrm rot="-5399999">
                            <a:off x="35885" y="-40568"/>
                            <a:ext cx="18877" cy="90646"/>
                          </a:xfrm>
                          <a:prstGeom prst="rect">
                            <a:avLst/>
                          </a:prstGeom>
                          <a:ln>
                            <a:noFill/>
                          </a:ln>
                        </wps:spPr>
                        <wps:txbx>
                          <w:txbxContent>
                            <w:p w14:paraId="795EFB9B" w14:textId="77777777" w:rsidR="00DC659B" w:rsidRDefault="00DC659B">
                              <w:pPr>
                                <w:spacing w:after="160" w:line="259" w:lineRule="auto"/>
                                <w:ind w:left="0" w:right="0" w:firstLine="0"/>
                                <w:jc w:val="left"/>
                              </w:pPr>
                              <w:r>
                                <w:rPr>
                                  <w:b/>
                                  <w:sz w:val="8"/>
                                </w:rPr>
                                <w:t xml:space="preserve"> </w:t>
                              </w:r>
                            </w:p>
                          </w:txbxContent>
                        </wps:txbx>
                        <wps:bodyPr horzOverflow="overflow" vert="horz" lIns="0" tIns="0" rIns="0" bIns="0" rtlCol="0">
                          <a:noAutofit/>
                        </wps:bodyPr>
                      </wps:wsp>
                    </wpg:wgp>
                  </a:graphicData>
                </a:graphic>
              </wp:anchor>
            </w:drawing>
          </mc:Choice>
          <mc:Fallback>
            <w:pict>
              <v:group w14:anchorId="4366006E" id="Group 368391" o:spid="_x0000_s1027" style="position:absolute;left:0;text-align:left;margin-left:-.4pt;margin-top:70.9pt;width:5.35pt;height:1.1pt;z-index:251658240;mso-position-horizontal-relative:page;mso-position-vertical-relative:page" coordsize="68155,14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">
                <v:rect id="Rectangle 11752" o:spid="_x0000_s1028" style="position:absolute;left:35885;top:-40568;width:18877;height:906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" filled="f" stroked="f">
                  <v:textbox inset="0,0,0,0">
                    <w:txbxContent>
                      <w:p w14:paraId="795EFB9B" w14:textId="77777777" w:rsidR="00DC659B" w:rsidRDefault="00DC659B">
                        <w:pPr>
                          <w:spacing w:after="160" w:line="259" w:lineRule="auto"/>
                          <w:ind w:left="0" w:right="0" w:firstLine="0"/>
                          <w:jc w:val="left"/>
                        </w:pPr>
                        <w:r>
                          <w:rPr>
                            <w:b/>
                            <w:sz w:val="8"/>
                          </w:rPr>
                          <w:t xml:space="preserve"> </w:t>
                        </w:r>
                      </w:p>
                    </w:txbxContent>
                  </v:textbox>
                </v:rect>
                <w10:wrap type="topAndBottom" anchorx="page" anchory="page"/>
              </v:group>
            </w:pict>
          </mc:Fallback>
        </mc:AlternateContent>
      </w:r>
      <w:r w:rsidR="002D579F" w:rsidRPr="001A58E4">
        <w:rPr>
          <w:rFonts w:ascii="Times New Roman" w:eastAsia="Calibri" w:hAnsi="Times New Roman" w:cs="Times New Roman"/>
          <w:noProof/>
          <w:sz w:val="22"/>
        </w:rPr>
        <mc:AlternateContent>
          <mc:Choice Requires="wpg">
            <w:drawing>
              <wp:anchor distT="0" distB="0" distL="114300" distR="114300" simplePos="0" relativeHeight="251659264" behindDoc="0" locked="0" layoutInCell="1" allowOverlap="1" wp14:anchorId="09C39CEC" wp14:editId="53A2E725">
                <wp:simplePos x="0" y="0"/>
                <wp:positionH relativeFrom="page">
                  <wp:posOffset>47244</wp:posOffset>
                </wp:positionH>
                <wp:positionV relativeFrom="page">
                  <wp:posOffset>9736633</wp:posOffset>
                </wp:positionV>
                <wp:extent cx="220861" cy="42367"/>
                <wp:effectExtent l="0" t="0" r="0" b="0"/>
                <wp:wrapTopAndBottom/>
                <wp:docPr id="368392" name="Group 368392"/>
                <wp:cNvGraphicFramePr/>
                <a:graphic xmlns:a="http://schemas.openxmlformats.org/drawingml/2006/main">
                  <a:graphicData uri="http://schemas.microsoft.com/office/word/2010/wordprocessingGroup">
                    <wpg:wgp>
                      <wpg:cNvGrpSpPr/>
                      <wpg:grpSpPr>
                        <a:xfrm>
                          <a:off x="0" y="0"/>
                          <a:ext cx="220861" cy="42367"/>
                          <a:chOff x="0" y="0"/>
                          <a:chExt cx="220861" cy="42367"/>
                        </a:xfrm>
                      </wpg:grpSpPr>
                      <wps:wsp>
                        <wps:cNvPr id="11753" name="Rectangle 11753"/>
                        <wps:cNvSpPr/>
                        <wps:spPr>
                          <a:xfrm rot="-5399999">
                            <a:off x="118698" y="-132679"/>
                            <a:ext cx="56348" cy="293745"/>
                          </a:xfrm>
                          <a:prstGeom prst="rect">
                            <a:avLst/>
                          </a:prstGeom>
                          <a:ln>
                            <a:noFill/>
                          </a:ln>
                        </wps:spPr>
                        <wps:txbx>
                          <w:txbxContent>
                            <w:p w14:paraId="090989DB" w14:textId="77777777" w:rsidR="00DC659B" w:rsidRDefault="00DC659B">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anchor>
            </w:drawing>
          </mc:Choice>
          <mc:Fallback>
            <w:pict>
              <v:group w14:anchorId="09C39CEC" id="Group 368392" o:spid="_x0000_s1029" style="position:absolute;left:0;text-align:left;margin-left:3.7pt;margin-top:766.65pt;width:17.4pt;height:3.35pt;z-index:251659264;mso-position-horizontal-relative:page;mso-position-vertical-relative:page" coordsize="220861,42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">
                <v:rect id="Rectangle 11753" o:spid="_x0000_s1030" style="position:absolute;left:118698;top:-132679;width:56348;height:29374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" filled="f" stroked="f">
                  <v:textbox inset="0,0,0,0">
                    <w:txbxContent>
                      <w:p w14:paraId="090989DB" w14:textId="77777777" w:rsidR="00DC659B" w:rsidRDefault="00DC659B">
                        <w:pPr>
                          <w:spacing w:after="160" w:line="259" w:lineRule="auto"/>
                          <w:ind w:left="0" w:right="0" w:firstLine="0"/>
                          <w:jc w:val="left"/>
                        </w:pPr>
                        <w:r>
                          <w:t xml:space="preserve"> </w:t>
                        </w:r>
                      </w:p>
                    </w:txbxContent>
                  </v:textbox>
                </v:rect>
                <w10:wrap type="topAndBottom" anchorx="page" anchory="page"/>
              </v:group>
            </w:pict>
          </mc:Fallback>
        </mc:AlternateContent>
      </w:r>
    </w:p>
    <w:p w14:paraId="132E0D4A" w14:textId="3FB171D5" w:rsidR="00362C53" w:rsidRPr="001A58E4" w:rsidRDefault="00362C53" w:rsidP="00427734">
      <w:pPr>
        <w:jc w:val="center"/>
        <w:rPr>
          <w:rFonts w:ascii="Times New Roman" w:hAnsi="Times New Roman" w:cs="Times New Roman"/>
          <w:sz w:val="22"/>
        </w:rPr>
        <w:sectPr w:rsidR="00362C53" w:rsidRPr="001A58E4" w:rsidSect="00CB38FB">
          <w:pgSz w:w="16840" w:h="11900" w:orient="landscape"/>
          <w:pgMar w:top="1440" w:right="1440" w:bottom="1440" w:left="1440" w:header="720" w:footer="720" w:gutter="0"/>
          <w:cols w:space="720"/>
          <w:docGrid w:linePitch="326"/>
        </w:sectPr>
      </w:pPr>
    </w:p>
    <w:p w14:paraId="68C07F76" w14:textId="4297FCD9" w:rsidR="006105EA" w:rsidRPr="001A58E4" w:rsidRDefault="002D579F" w:rsidP="00726CC4">
      <w:pPr>
        <w:pStyle w:val="Heading2"/>
        <w:rPr>
          <w:rFonts w:ascii="Times New Roman" w:hAnsi="Times New Roman" w:cs="Times New Roman"/>
          <w:color w:val="000000" w:themeColor="text1"/>
          <w:sz w:val="22"/>
          <w:szCs w:val="22"/>
        </w:rPr>
      </w:pPr>
      <w:bookmarkStart w:id="13" w:name="_Toc150764105"/>
      <w:r w:rsidRPr="001A58E4">
        <w:rPr>
          <w:rFonts w:ascii="Times New Roman" w:hAnsi="Times New Roman" w:cs="Times New Roman"/>
          <w:b/>
          <w:color w:val="000000" w:themeColor="text1"/>
          <w:sz w:val="22"/>
          <w:szCs w:val="22"/>
        </w:rPr>
        <w:lastRenderedPageBreak/>
        <w:t>1.2</w:t>
      </w:r>
      <w:r w:rsidR="009A2D6D" w:rsidRPr="001A58E4">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Anatomsko nazivlje</w:t>
      </w:r>
      <w:bookmarkEnd w:id="13"/>
    </w:p>
    <w:p w14:paraId="76EA226D" w14:textId="0D4DA2A9" w:rsidR="009A2D6D" w:rsidRPr="001A58E4" w:rsidRDefault="002D579F" w:rsidP="001767DD">
      <w:pPr>
        <w:spacing w:after="0" w:line="252" w:lineRule="auto"/>
        <w:ind w:left="-6" w:right="57" w:hanging="11"/>
        <w:rPr>
          <w:rFonts w:ascii="Times New Roman" w:hAnsi="Times New Roman" w:cs="Times New Roman"/>
          <w:bCs/>
          <w:sz w:val="22"/>
        </w:rPr>
      </w:pPr>
      <w:r w:rsidRPr="001A58E4">
        <w:rPr>
          <w:rFonts w:ascii="Times New Roman" w:hAnsi="Times New Roman" w:cs="Times New Roman"/>
          <w:b/>
          <w:sz w:val="22"/>
        </w:rPr>
        <w:t>[</w:t>
      </w:r>
      <w:r w:rsidRPr="001A58E4">
        <w:rPr>
          <w:rFonts w:ascii="Times New Roman" w:hAnsi="Times New Roman" w:cs="Times New Roman"/>
          <w:b/>
          <w:i/>
          <w:iCs/>
          <w:sz w:val="22"/>
        </w:rPr>
        <w:t>Nomenclator anatomicus</w:t>
      </w:r>
      <w:r w:rsidR="009E43CA">
        <w:rPr>
          <w:rFonts w:ascii="Times New Roman" w:hAnsi="Times New Roman" w:cs="Times New Roman"/>
          <w:b/>
          <w:i/>
          <w:iCs/>
          <w:sz w:val="22"/>
        </w:rPr>
        <w:fldChar w:fldCharType="begin"/>
      </w:r>
      <w:r w:rsidR="009E43CA">
        <w:instrText xml:space="preserve"> XE "</w:instrText>
      </w:r>
      <w:r w:rsidR="009E43CA" w:rsidRPr="00CE7920">
        <w:rPr>
          <w:rFonts w:ascii="Times New Roman" w:hAnsi="Times New Roman" w:cs="Times New Roman"/>
          <w:b/>
          <w:i/>
          <w:iCs/>
          <w:sz w:val="22"/>
        </w:rPr>
        <w:instrText>Nomenclator anatomicus</w:instrText>
      </w:r>
      <w:r w:rsidR="009E43CA">
        <w:instrText xml:space="preserve">" </w:instrText>
      </w:r>
      <w:r w:rsidR="009E43CA">
        <w:rPr>
          <w:rFonts w:ascii="Times New Roman" w:hAnsi="Times New Roman" w:cs="Times New Roman"/>
          <w:b/>
          <w:i/>
          <w:iCs/>
          <w:sz w:val="22"/>
        </w:rPr>
        <w:fldChar w:fldCharType="end"/>
      </w:r>
      <w:r w:rsidRPr="001A58E4">
        <w:rPr>
          <w:rFonts w:ascii="Times New Roman" w:hAnsi="Times New Roman" w:cs="Times New Roman"/>
          <w:b/>
          <w:sz w:val="22"/>
        </w:rPr>
        <w:t>]</w:t>
      </w:r>
    </w:p>
    <w:p w14:paraId="2B9AE314" w14:textId="77777777" w:rsidR="001767DD" w:rsidRDefault="001767DD" w:rsidP="001767DD">
      <w:pPr>
        <w:spacing w:after="0" w:line="252" w:lineRule="auto"/>
        <w:ind w:left="-6" w:right="57" w:hanging="11"/>
        <w:rPr>
          <w:rFonts w:ascii="Times New Roman" w:hAnsi="Times New Roman" w:cs="Times New Roman"/>
          <w:sz w:val="22"/>
        </w:rPr>
      </w:pPr>
    </w:p>
    <w:p w14:paraId="3BE6B8D2" w14:textId="00C2501B" w:rsidR="006105EA" w:rsidRPr="001A58E4"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U tijeku svoje duge povijesti anatomsko nazivlje upotpunjavalo</w:t>
      </w:r>
      <w:r w:rsidR="0069135F">
        <w:rPr>
          <w:rFonts w:ascii="Times New Roman" w:hAnsi="Times New Roman" w:cs="Times New Roman"/>
          <w:sz w:val="22"/>
        </w:rPr>
        <w:t xml:space="preserve"> se</w:t>
      </w:r>
      <w:r w:rsidRPr="001A58E4">
        <w:rPr>
          <w:rFonts w:ascii="Times New Roman" w:hAnsi="Times New Roman" w:cs="Times New Roman"/>
          <w:sz w:val="22"/>
        </w:rPr>
        <w:t xml:space="preserve"> i usavršavalo</w:t>
      </w:r>
      <w:r w:rsidR="0069135F">
        <w:rPr>
          <w:rFonts w:ascii="Times New Roman" w:hAnsi="Times New Roman" w:cs="Times New Roman"/>
          <w:sz w:val="22"/>
        </w:rPr>
        <w:t>.</w:t>
      </w:r>
      <w:r w:rsidRPr="001A58E4">
        <w:rPr>
          <w:rFonts w:ascii="Times New Roman" w:hAnsi="Times New Roman" w:cs="Times New Roman"/>
          <w:sz w:val="22"/>
        </w:rPr>
        <w:t xml:space="preserve"> </w:t>
      </w:r>
      <w:r w:rsidR="0069135F">
        <w:rPr>
          <w:rFonts w:ascii="Times New Roman" w:hAnsi="Times New Roman" w:cs="Times New Roman"/>
          <w:sz w:val="22"/>
        </w:rPr>
        <w:t>O</w:t>
      </w:r>
      <w:r w:rsidRPr="001A58E4">
        <w:rPr>
          <w:rFonts w:ascii="Times New Roman" w:hAnsi="Times New Roman" w:cs="Times New Roman"/>
          <w:sz w:val="22"/>
        </w:rPr>
        <w:t>snov</w:t>
      </w:r>
      <w:r w:rsidR="001965EF">
        <w:rPr>
          <w:rFonts w:ascii="Times New Roman" w:hAnsi="Times New Roman" w:cs="Times New Roman"/>
          <w:sz w:val="22"/>
        </w:rPr>
        <w:t>a</w:t>
      </w:r>
      <w:r w:rsidRPr="001A58E4">
        <w:rPr>
          <w:rFonts w:ascii="Times New Roman" w:hAnsi="Times New Roman" w:cs="Times New Roman"/>
          <w:sz w:val="22"/>
        </w:rPr>
        <w:t xml:space="preserve"> mu je latinska terminologija, </w:t>
      </w:r>
      <w:r w:rsidR="0069135F">
        <w:rPr>
          <w:rFonts w:ascii="Times New Roman" w:hAnsi="Times New Roman" w:cs="Times New Roman"/>
          <w:sz w:val="22"/>
        </w:rPr>
        <w:t>ali su</w:t>
      </w:r>
      <w:r w:rsidR="0069135F" w:rsidRPr="001A58E4">
        <w:rPr>
          <w:rFonts w:ascii="Times New Roman" w:hAnsi="Times New Roman" w:cs="Times New Roman"/>
          <w:sz w:val="22"/>
        </w:rPr>
        <w:t xml:space="preserve"> </w:t>
      </w:r>
      <w:r w:rsidRPr="001A58E4">
        <w:rPr>
          <w:rFonts w:ascii="Times New Roman" w:hAnsi="Times New Roman" w:cs="Times New Roman"/>
          <w:sz w:val="22"/>
        </w:rPr>
        <w:t>ipak mnogi nazivi</w:t>
      </w:r>
      <w:r w:rsidR="0069135F">
        <w:rPr>
          <w:rFonts w:ascii="Times New Roman" w:hAnsi="Times New Roman" w:cs="Times New Roman"/>
          <w:sz w:val="22"/>
        </w:rPr>
        <w:t xml:space="preserve"> </w:t>
      </w:r>
      <w:r w:rsidRPr="001A58E4">
        <w:rPr>
          <w:rFonts w:ascii="Times New Roman" w:hAnsi="Times New Roman" w:cs="Times New Roman"/>
          <w:sz w:val="22"/>
        </w:rPr>
        <w:t>latinizirane grčke riječi ili pak potječu iz hebrejskog, egipatskog, perzijskog, arapskog i drugih jezika. Tek u Baselu 1895. god. utvrđena je jedinstvena nomenklatura za anatomiju čovjeka, a za veterinarsku anatomiju 1899. u Baden-Badenu. U ovom udžbeniku korišteno je važeće anatomsko nazivlje iz 1994. godine (Nomina Anatomica Veterinaria, 4. izdanje).</w:t>
      </w:r>
    </w:p>
    <w:p w14:paraId="304CB433" w14:textId="77777777" w:rsidR="00632854" w:rsidRPr="00632854" w:rsidRDefault="002D579F" w:rsidP="00ED57F6">
      <w:pPr>
        <w:pStyle w:val="Heading3"/>
        <w:rPr>
          <w:rFonts w:ascii="Times New Roman" w:hAnsi="Times New Roman" w:cs="Times New Roman"/>
          <w:b/>
          <w:i/>
          <w:iCs/>
          <w:color w:val="000000" w:themeColor="text1"/>
          <w:sz w:val="22"/>
          <w:szCs w:val="22"/>
        </w:rPr>
      </w:pPr>
      <w:bookmarkStart w:id="14" w:name="_Toc150764106"/>
      <w:r w:rsidRPr="00632854">
        <w:rPr>
          <w:rFonts w:ascii="Times New Roman" w:hAnsi="Times New Roman" w:cs="Times New Roman"/>
          <w:b/>
          <w:i/>
          <w:iCs/>
          <w:color w:val="000000" w:themeColor="text1"/>
          <w:sz w:val="22"/>
          <w:szCs w:val="22"/>
        </w:rPr>
        <w:t>1.2.1</w:t>
      </w:r>
      <w:r w:rsidR="00B52EA8" w:rsidRPr="00632854">
        <w:rPr>
          <w:rFonts w:ascii="Times New Roman" w:hAnsi="Times New Roman" w:cs="Times New Roman"/>
          <w:b/>
          <w:i/>
          <w:iCs/>
          <w:color w:val="000000" w:themeColor="text1"/>
          <w:sz w:val="22"/>
          <w:szCs w:val="22"/>
        </w:rPr>
        <w:t>.</w:t>
      </w:r>
      <w:r w:rsidR="009A292A" w:rsidRPr="00632854">
        <w:rPr>
          <w:rFonts w:ascii="Times New Roman" w:hAnsi="Times New Roman" w:cs="Times New Roman"/>
          <w:b/>
          <w:i/>
          <w:iCs/>
          <w:color w:val="000000" w:themeColor="text1"/>
          <w:sz w:val="22"/>
          <w:szCs w:val="22"/>
        </w:rPr>
        <w:tab/>
      </w:r>
      <w:r w:rsidRPr="00632854">
        <w:rPr>
          <w:rFonts w:ascii="Times New Roman" w:hAnsi="Times New Roman" w:cs="Times New Roman"/>
          <w:b/>
          <w:i/>
          <w:iCs/>
          <w:color w:val="000000" w:themeColor="text1"/>
          <w:sz w:val="22"/>
          <w:szCs w:val="22"/>
        </w:rPr>
        <w:t>Topografsko nazivlje</w:t>
      </w:r>
      <w:bookmarkEnd w:id="14"/>
    </w:p>
    <w:p w14:paraId="6D435F61" w14:textId="074992AF" w:rsidR="009A2D6D" w:rsidRPr="00B34808" w:rsidRDefault="00B34808" w:rsidP="00EA1BC1">
      <w:pPr>
        <w:ind w:left="-5" w:right="54"/>
        <w:rPr>
          <w:rFonts w:ascii="Times New Roman" w:hAnsi="Times New Roman" w:cs="Times New Roman"/>
          <w:b/>
          <w:bCs/>
          <w:sz w:val="22"/>
        </w:rPr>
      </w:pPr>
      <w:r w:rsidRPr="00B34808">
        <w:rPr>
          <w:rFonts w:ascii="Times New Roman" w:hAnsi="Times New Roman" w:cs="Times New Roman"/>
          <w:b/>
          <w:bCs/>
          <w:sz w:val="22"/>
        </w:rPr>
        <w:t>(Sl. 3)</w:t>
      </w:r>
    </w:p>
    <w:p w14:paraId="0DA60870" w14:textId="77777777" w:rsidR="00B34808" w:rsidRDefault="00B34808" w:rsidP="00EA1BC1">
      <w:pPr>
        <w:ind w:left="-5" w:right="54"/>
        <w:rPr>
          <w:rFonts w:ascii="Times New Roman" w:hAnsi="Times New Roman" w:cs="Times New Roman"/>
          <w:sz w:val="22"/>
        </w:rPr>
      </w:pPr>
    </w:p>
    <w:p w14:paraId="7B2DD19E" w14:textId="3212933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Kod opisa položaja nekog organa koristi se posebno nazivlje. Na trupu se koriste sljedeći nazivi:</w:t>
      </w:r>
    </w:p>
    <w:p w14:paraId="27CF8A0B" w14:textId="6433609D" w:rsidR="006105EA" w:rsidRPr="001A58E4" w:rsidRDefault="002D579F" w:rsidP="00E57DCE">
      <w:pPr>
        <w:numPr>
          <w:ilvl w:val="0"/>
          <w:numId w:val="28"/>
        </w:numPr>
        <w:ind w:right="54" w:hanging="360"/>
        <w:rPr>
          <w:rFonts w:ascii="Times New Roman" w:hAnsi="Times New Roman" w:cs="Times New Roman"/>
          <w:sz w:val="22"/>
        </w:rPr>
      </w:pPr>
      <w:r w:rsidRPr="001A58E4">
        <w:rPr>
          <w:rFonts w:ascii="Times New Roman" w:hAnsi="Times New Roman" w:cs="Times New Roman"/>
          <w:i/>
          <w:sz w:val="22"/>
        </w:rPr>
        <w:t>DORSALIS</w:t>
      </w:r>
      <w:r w:rsidR="0069135F">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A84E87">
        <w:rPr>
          <w:rFonts w:ascii="Times New Roman" w:hAnsi="Times New Roman" w:cs="Times New Roman"/>
          <w:i/>
          <w:sz w:val="22"/>
        </w:rPr>
        <w:instrText>DORSALIS</w:instrText>
      </w:r>
      <w:r w:rsidR="009E43CA">
        <w:instrText xml:space="preserve">" </w:instrText>
      </w:r>
      <w:r w:rsidR="009E43CA">
        <w:rPr>
          <w:rFonts w:ascii="Times New Roman" w:hAnsi="Times New Roman" w:cs="Times New Roman"/>
          <w:i/>
          <w:sz w:val="22"/>
        </w:rPr>
        <w:fldChar w:fldCharType="end"/>
      </w:r>
      <w:r w:rsidR="0069135F">
        <w:rPr>
          <w:rFonts w:ascii="Times New Roman" w:hAnsi="Times New Roman" w:cs="Times New Roman"/>
          <w:sz w:val="22"/>
        </w:rPr>
        <w:t xml:space="preserve">– </w:t>
      </w:r>
      <w:r w:rsidRPr="001A58E4">
        <w:rPr>
          <w:rFonts w:ascii="Times New Roman" w:hAnsi="Times New Roman" w:cs="Times New Roman"/>
          <w:sz w:val="22"/>
        </w:rPr>
        <w:t>prema leđima, gore</w:t>
      </w:r>
      <w:r w:rsidR="0069135F">
        <w:rPr>
          <w:rFonts w:ascii="Times New Roman" w:hAnsi="Times New Roman" w:cs="Times New Roman"/>
          <w:sz w:val="22"/>
        </w:rPr>
        <w:t xml:space="preserve"> – </w:t>
      </w:r>
      <w:r w:rsidRPr="001A58E4">
        <w:rPr>
          <w:rFonts w:ascii="Times New Roman" w:hAnsi="Times New Roman" w:cs="Times New Roman"/>
          <w:sz w:val="22"/>
        </w:rPr>
        <w:t xml:space="preserve">lat. </w:t>
      </w:r>
      <w:r w:rsidRPr="001A58E4">
        <w:rPr>
          <w:rFonts w:ascii="Times New Roman" w:hAnsi="Times New Roman" w:cs="Times New Roman"/>
          <w:i/>
          <w:sz w:val="22"/>
        </w:rPr>
        <w:t>DORSUM,</w:t>
      </w:r>
      <w:r w:rsidRPr="001A58E4">
        <w:rPr>
          <w:rFonts w:ascii="Times New Roman" w:hAnsi="Times New Roman" w:cs="Times New Roman"/>
          <w:sz w:val="22"/>
        </w:rPr>
        <w:t>-i, n</w:t>
      </w:r>
      <w:r w:rsidRPr="001A58E4">
        <w:rPr>
          <w:rFonts w:ascii="Times New Roman" w:hAnsi="Times New Roman" w:cs="Times New Roman"/>
          <w:i/>
          <w:sz w:val="22"/>
        </w:rPr>
        <w:t>.</w:t>
      </w:r>
      <w:r w:rsidR="0069135F">
        <w:rPr>
          <w:rFonts w:ascii="Times New Roman" w:hAnsi="Times New Roman" w:cs="Times New Roman"/>
          <w:i/>
          <w:sz w:val="22"/>
        </w:rPr>
        <w:t xml:space="preserve"> </w:t>
      </w:r>
      <w:r w:rsidRPr="001A58E4">
        <w:rPr>
          <w:rFonts w:ascii="Times New Roman" w:hAnsi="Times New Roman" w:cs="Times New Roman"/>
          <w:i/>
          <w:sz w:val="22"/>
        </w:rPr>
        <w:t>=</w:t>
      </w:r>
      <w:r w:rsidR="0069135F">
        <w:rPr>
          <w:rFonts w:ascii="Times New Roman" w:hAnsi="Times New Roman" w:cs="Times New Roman"/>
          <w:i/>
          <w:sz w:val="22"/>
        </w:rPr>
        <w:t xml:space="preserve"> </w:t>
      </w:r>
      <w:r w:rsidRPr="001A58E4">
        <w:rPr>
          <w:rFonts w:ascii="Times New Roman" w:hAnsi="Times New Roman" w:cs="Times New Roman"/>
          <w:sz w:val="22"/>
        </w:rPr>
        <w:t>leđa, hrbat</w:t>
      </w:r>
    </w:p>
    <w:p w14:paraId="5FEF9459" w14:textId="5DA78442" w:rsidR="006105EA" w:rsidRPr="001A58E4" w:rsidRDefault="002D579F" w:rsidP="00E57DCE">
      <w:pPr>
        <w:numPr>
          <w:ilvl w:val="0"/>
          <w:numId w:val="28"/>
        </w:numPr>
        <w:ind w:right="54" w:hanging="360"/>
        <w:rPr>
          <w:rFonts w:ascii="Times New Roman" w:hAnsi="Times New Roman" w:cs="Times New Roman"/>
          <w:sz w:val="22"/>
        </w:rPr>
      </w:pPr>
      <w:r w:rsidRPr="001A58E4">
        <w:rPr>
          <w:rFonts w:ascii="Times New Roman" w:hAnsi="Times New Roman" w:cs="Times New Roman"/>
          <w:i/>
          <w:sz w:val="22"/>
        </w:rPr>
        <w:t>VENTRALIS</w:t>
      </w:r>
      <w:r w:rsidR="0069135F">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F378A4">
        <w:rPr>
          <w:rFonts w:ascii="Times New Roman" w:hAnsi="Times New Roman" w:cs="Times New Roman"/>
          <w:i/>
          <w:sz w:val="22"/>
        </w:rPr>
        <w:instrText>VENTRALIS</w:instrText>
      </w:r>
      <w:r w:rsidR="009E43CA">
        <w:instrText xml:space="preserve">" </w:instrText>
      </w:r>
      <w:r w:rsidR="009E43CA">
        <w:rPr>
          <w:rFonts w:ascii="Times New Roman" w:hAnsi="Times New Roman" w:cs="Times New Roman"/>
          <w:i/>
          <w:sz w:val="22"/>
        </w:rPr>
        <w:fldChar w:fldCharType="end"/>
      </w:r>
      <w:r w:rsidR="0069135F">
        <w:rPr>
          <w:rFonts w:ascii="Times New Roman" w:hAnsi="Times New Roman" w:cs="Times New Roman"/>
          <w:sz w:val="22"/>
        </w:rPr>
        <w:t xml:space="preserve">– </w:t>
      </w:r>
      <w:r w:rsidRPr="001A58E4">
        <w:rPr>
          <w:rFonts w:ascii="Times New Roman" w:hAnsi="Times New Roman" w:cs="Times New Roman"/>
          <w:sz w:val="22"/>
        </w:rPr>
        <w:t>prema trbuhu, dolje</w:t>
      </w:r>
      <w:r w:rsidR="0069135F">
        <w:rPr>
          <w:rFonts w:ascii="Times New Roman" w:hAnsi="Times New Roman" w:cs="Times New Roman"/>
          <w:sz w:val="22"/>
        </w:rPr>
        <w:t xml:space="preserve"> – </w:t>
      </w:r>
      <w:r w:rsidRPr="001A58E4">
        <w:rPr>
          <w:rFonts w:ascii="Times New Roman" w:hAnsi="Times New Roman" w:cs="Times New Roman"/>
          <w:sz w:val="22"/>
        </w:rPr>
        <w:t xml:space="preserve">lat. </w:t>
      </w:r>
      <w:r w:rsidRPr="001A58E4">
        <w:rPr>
          <w:rFonts w:ascii="Times New Roman" w:hAnsi="Times New Roman" w:cs="Times New Roman"/>
          <w:i/>
          <w:sz w:val="22"/>
        </w:rPr>
        <w:t xml:space="preserve">VENTER, VENTERIS, </w:t>
      </w:r>
      <w:r w:rsidRPr="001A58E4">
        <w:rPr>
          <w:rFonts w:ascii="Times New Roman" w:hAnsi="Times New Roman" w:cs="Times New Roman"/>
          <w:sz w:val="22"/>
        </w:rPr>
        <w:t>m.</w:t>
      </w:r>
      <w:r w:rsidR="009D1508">
        <w:rPr>
          <w:rFonts w:ascii="Times New Roman" w:hAnsi="Times New Roman" w:cs="Times New Roman"/>
          <w:sz w:val="22"/>
        </w:rPr>
        <w:t xml:space="preserve"> </w:t>
      </w:r>
      <w:r w:rsidRPr="001A58E4">
        <w:rPr>
          <w:rFonts w:ascii="Times New Roman" w:hAnsi="Times New Roman" w:cs="Times New Roman"/>
          <w:i/>
          <w:sz w:val="22"/>
        </w:rPr>
        <w:t>=</w:t>
      </w:r>
      <w:r w:rsidR="009D1508">
        <w:rPr>
          <w:rFonts w:ascii="Times New Roman" w:hAnsi="Times New Roman" w:cs="Times New Roman"/>
          <w:i/>
          <w:sz w:val="22"/>
        </w:rPr>
        <w:t xml:space="preserve"> </w:t>
      </w:r>
      <w:r w:rsidRPr="001A58E4">
        <w:rPr>
          <w:rFonts w:ascii="Times New Roman" w:hAnsi="Times New Roman" w:cs="Times New Roman"/>
          <w:sz w:val="22"/>
        </w:rPr>
        <w:t>trbuh</w:t>
      </w:r>
    </w:p>
    <w:p w14:paraId="051AF7B2" w14:textId="2DED0F80" w:rsidR="006105EA" w:rsidRPr="001A58E4" w:rsidRDefault="002D579F" w:rsidP="00E57DCE">
      <w:pPr>
        <w:numPr>
          <w:ilvl w:val="0"/>
          <w:numId w:val="28"/>
        </w:numPr>
        <w:ind w:right="54" w:hanging="360"/>
        <w:rPr>
          <w:rFonts w:ascii="Times New Roman" w:hAnsi="Times New Roman" w:cs="Times New Roman"/>
          <w:sz w:val="22"/>
        </w:rPr>
      </w:pPr>
      <w:r w:rsidRPr="001A58E4">
        <w:rPr>
          <w:rFonts w:ascii="Times New Roman" w:hAnsi="Times New Roman" w:cs="Times New Roman"/>
          <w:i/>
          <w:sz w:val="22"/>
        </w:rPr>
        <w:t>CRANIALIS</w:t>
      </w:r>
      <w:r w:rsidR="0069135F">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D001AA">
        <w:rPr>
          <w:rFonts w:ascii="Times New Roman" w:hAnsi="Times New Roman" w:cs="Times New Roman"/>
          <w:i/>
          <w:sz w:val="22"/>
        </w:rPr>
        <w:instrText>CRANIALIS</w:instrText>
      </w:r>
      <w:r w:rsidR="009E43CA">
        <w:instrText xml:space="preserve">" </w:instrText>
      </w:r>
      <w:r w:rsidR="009E43CA">
        <w:rPr>
          <w:rFonts w:ascii="Times New Roman" w:hAnsi="Times New Roman" w:cs="Times New Roman"/>
          <w:i/>
          <w:sz w:val="22"/>
        </w:rPr>
        <w:fldChar w:fldCharType="end"/>
      </w:r>
      <w:r w:rsidR="0069135F">
        <w:rPr>
          <w:rFonts w:ascii="Times New Roman" w:hAnsi="Times New Roman" w:cs="Times New Roman"/>
          <w:sz w:val="22"/>
        </w:rPr>
        <w:t xml:space="preserve">– </w:t>
      </w:r>
      <w:r w:rsidRPr="001A58E4">
        <w:rPr>
          <w:rFonts w:ascii="Times New Roman" w:hAnsi="Times New Roman" w:cs="Times New Roman"/>
          <w:sz w:val="22"/>
        </w:rPr>
        <w:t>prema naprijed, glavi</w:t>
      </w:r>
      <w:r w:rsidR="009D1508">
        <w:rPr>
          <w:rFonts w:ascii="Times New Roman" w:hAnsi="Times New Roman" w:cs="Times New Roman"/>
          <w:sz w:val="22"/>
        </w:rPr>
        <w:t xml:space="preserve"> – </w:t>
      </w:r>
      <w:r w:rsidRPr="001A58E4">
        <w:rPr>
          <w:rFonts w:ascii="Times New Roman" w:hAnsi="Times New Roman" w:cs="Times New Roman"/>
          <w:sz w:val="22"/>
        </w:rPr>
        <w:t xml:space="preserve">lat. </w:t>
      </w:r>
      <w:r w:rsidRPr="001A58E4">
        <w:rPr>
          <w:rFonts w:ascii="Times New Roman" w:hAnsi="Times New Roman" w:cs="Times New Roman"/>
          <w:i/>
          <w:sz w:val="22"/>
        </w:rPr>
        <w:t>CRANIUM,</w:t>
      </w:r>
      <w:r w:rsidRPr="001A58E4">
        <w:rPr>
          <w:rFonts w:ascii="Times New Roman" w:hAnsi="Times New Roman" w:cs="Times New Roman"/>
          <w:sz w:val="22"/>
        </w:rPr>
        <w:t>-ii, n.</w:t>
      </w:r>
      <w:r w:rsidR="009D1508">
        <w:rPr>
          <w:rFonts w:ascii="Times New Roman" w:hAnsi="Times New Roman" w:cs="Times New Roman"/>
          <w:sz w:val="22"/>
        </w:rPr>
        <w:t xml:space="preserve"> </w:t>
      </w:r>
      <w:r w:rsidRPr="001A58E4">
        <w:rPr>
          <w:rFonts w:ascii="Times New Roman" w:hAnsi="Times New Roman" w:cs="Times New Roman"/>
          <w:i/>
          <w:sz w:val="22"/>
        </w:rPr>
        <w:t>=</w:t>
      </w:r>
      <w:r w:rsidR="009D1508">
        <w:rPr>
          <w:rFonts w:ascii="Times New Roman" w:hAnsi="Times New Roman" w:cs="Times New Roman"/>
          <w:i/>
          <w:sz w:val="22"/>
        </w:rPr>
        <w:t xml:space="preserve"> </w:t>
      </w:r>
      <w:r w:rsidRPr="001A58E4">
        <w:rPr>
          <w:rFonts w:ascii="Times New Roman" w:hAnsi="Times New Roman" w:cs="Times New Roman"/>
          <w:sz w:val="22"/>
        </w:rPr>
        <w:t>glava</w:t>
      </w:r>
    </w:p>
    <w:p w14:paraId="769D2793" w14:textId="3C9DC06C" w:rsidR="006105EA" w:rsidRPr="001A58E4" w:rsidRDefault="002D579F" w:rsidP="00E57DCE">
      <w:pPr>
        <w:numPr>
          <w:ilvl w:val="0"/>
          <w:numId w:val="28"/>
        </w:numPr>
        <w:ind w:right="54" w:hanging="360"/>
        <w:rPr>
          <w:rFonts w:ascii="Times New Roman" w:hAnsi="Times New Roman" w:cs="Times New Roman"/>
          <w:sz w:val="22"/>
        </w:rPr>
      </w:pPr>
      <w:r w:rsidRPr="001A58E4">
        <w:rPr>
          <w:rFonts w:ascii="Times New Roman" w:hAnsi="Times New Roman" w:cs="Times New Roman"/>
          <w:i/>
          <w:sz w:val="22"/>
        </w:rPr>
        <w:t>CAUDALIS</w:t>
      </w:r>
      <w:r w:rsidR="0069135F">
        <w:rPr>
          <w:rFonts w:ascii="Times New Roman" w:hAnsi="Times New Roman" w:cs="Times New Roman"/>
          <w:i/>
          <w:sz w:val="22"/>
        </w:rPr>
        <w:fldChar w:fldCharType="begin"/>
      </w:r>
      <w:r w:rsidR="0069135F">
        <w:instrText xml:space="preserve"> XE "</w:instrText>
      </w:r>
      <w:r w:rsidR="0069135F" w:rsidRPr="003935BF">
        <w:rPr>
          <w:rFonts w:ascii="Times New Roman" w:hAnsi="Times New Roman" w:cs="Times New Roman"/>
          <w:i/>
          <w:sz w:val="22"/>
        </w:rPr>
        <w:instrText>CAUDALIS</w:instrText>
      </w:r>
      <w:r w:rsidR="0069135F">
        <w:instrText xml:space="preserve">" </w:instrText>
      </w:r>
      <w:r w:rsidR="0069135F">
        <w:rPr>
          <w:rFonts w:ascii="Times New Roman" w:hAnsi="Times New Roman" w:cs="Times New Roman"/>
          <w:i/>
          <w:sz w:val="22"/>
        </w:rPr>
        <w:fldChar w:fldCharType="end"/>
      </w:r>
      <w:r w:rsidR="0069135F">
        <w:rPr>
          <w:rFonts w:ascii="Times New Roman" w:hAnsi="Times New Roman" w:cs="Times New Roman"/>
          <w:sz w:val="22"/>
        </w:rPr>
        <w:t xml:space="preserve"> – </w:t>
      </w:r>
      <w:r w:rsidRPr="001A58E4">
        <w:rPr>
          <w:rFonts w:ascii="Times New Roman" w:hAnsi="Times New Roman" w:cs="Times New Roman"/>
          <w:sz w:val="22"/>
        </w:rPr>
        <w:t>prema repu, natrag</w:t>
      </w:r>
      <w:r w:rsidR="009D1508">
        <w:rPr>
          <w:rFonts w:ascii="Times New Roman" w:hAnsi="Times New Roman" w:cs="Times New Roman"/>
          <w:sz w:val="22"/>
        </w:rPr>
        <w:t xml:space="preserve"> – </w:t>
      </w:r>
      <w:r w:rsidRPr="001A58E4">
        <w:rPr>
          <w:rFonts w:ascii="Times New Roman" w:hAnsi="Times New Roman" w:cs="Times New Roman"/>
          <w:sz w:val="22"/>
        </w:rPr>
        <w:t xml:space="preserve">lat. </w:t>
      </w:r>
      <w:r w:rsidRPr="001A58E4">
        <w:rPr>
          <w:rFonts w:ascii="Times New Roman" w:hAnsi="Times New Roman" w:cs="Times New Roman"/>
          <w:i/>
          <w:sz w:val="22"/>
        </w:rPr>
        <w:t>CAUDA,-</w:t>
      </w:r>
      <w:r w:rsidRPr="001A58E4">
        <w:rPr>
          <w:rFonts w:ascii="Times New Roman" w:hAnsi="Times New Roman" w:cs="Times New Roman"/>
          <w:sz w:val="22"/>
        </w:rPr>
        <w:t>ae, f.</w:t>
      </w:r>
      <w:r w:rsidR="009D1508">
        <w:rPr>
          <w:rFonts w:ascii="Times New Roman" w:hAnsi="Times New Roman" w:cs="Times New Roman"/>
          <w:sz w:val="22"/>
        </w:rPr>
        <w:t xml:space="preserve"> </w:t>
      </w:r>
      <w:r w:rsidRPr="001A58E4">
        <w:rPr>
          <w:rFonts w:ascii="Times New Roman" w:hAnsi="Times New Roman" w:cs="Times New Roman"/>
          <w:i/>
          <w:sz w:val="22"/>
        </w:rPr>
        <w:t>=</w:t>
      </w:r>
      <w:r w:rsidR="009D1508">
        <w:rPr>
          <w:rFonts w:ascii="Times New Roman" w:hAnsi="Times New Roman" w:cs="Times New Roman"/>
          <w:i/>
          <w:sz w:val="22"/>
        </w:rPr>
        <w:t xml:space="preserve"> </w:t>
      </w:r>
      <w:r w:rsidRPr="001A58E4">
        <w:rPr>
          <w:rFonts w:ascii="Times New Roman" w:hAnsi="Times New Roman" w:cs="Times New Roman"/>
          <w:sz w:val="22"/>
        </w:rPr>
        <w:t>rep</w:t>
      </w:r>
    </w:p>
    <w:p w14:paraId="69BD19FD" w14:textId="10296B20" w:rsidR="006105EA" w:rsidRPr="001A58E4" w:rsidRDefault="002D579F" w:rsidP="00E57DCE">
      <w:pPr>
        <w:numPr>
          <w:ilvl w:val="0"/>
          <w:numId w:val="28"/>
        </w:numPr>
        <w:spacing w:after="4" w:line="250" w:lineRule="auto"/>
        <w:ind w:right="54" w:hanging="360"/>
        <w:rPr>
          <w:rFonts w:ascii="Times New Roman" w:hAnsi="Times New Roman" w:cs="Times New Roman"/>
          <w:sz w:val="22"/>
        </w:rPr>
      </w:pPr>
      <w:r w:rsidRPr="001A58E4">
        <w:rPr>
          <w:rFonts w:ascii="Times New Roman" w:hAnsi="Times New Roman" w:cs="Times New Roman"/>
          <w:i/>
          <w:sz w:val="22"/>
        </w:rPr>
        <w:t>MEDIJANA RAVNINA</w:t>
      </w:r>
      <w:r w:rsidR="009E43CA">
        <w:rPr>
          <w:rFonts w:ascii="Times New Roman" w:hAnsi="Times New Roman" w:cs="Times New Roman"/>
          <w:i/>
          <w:sz w:val="22"/>
        </w:rPr>
        <w:fldChar w:fldCharType="begin"/>
      </w:r>
      <w:r w:rsidR="009E43CA">
        <w:instrText xml:space="preserve"> XE "</w:instrText>
      </w:r>
      <w:r w:rsidR="009E43CA" w:rsidRPr="00937294">
        <w:rPr>
          <w:rFonts w:ascii="Times New Roman" w:hAnsi="Times New Roman" w:cs="Times New Roman"/>
          <w:i/>
          <w:sz w:val="22"/>
        </w:rPr>
        <w:instrText>MEDIJANA RAVNINA</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i/>
          <w:sz w:val="22"/>
        </w:rPr>
        <w:t xml:space="preserve">, </w:t>
      </w:r>
      <w:r w:rsidRPr="001A58E4">
        <w:rPr>
          <w:rFonts w:ascii="Times New Roman" w:hAnsi="Times New Roman" w:cs="Times New Roman"/>
          <w:sz w:val="22"/>
        </w:rPr>
        <w:t xml:space="preserve">lat. </w:t>
      </w:r>
      <w:r w:rsidRPr="001A58E4">
        <w:rPr>
          <w:rFonts w:ascii="Times New Roman" w:hAnsi="Times New Roman" w:cs="Times New Roman"/>
          <w:i/>
          <w:sz w:val="22"/>
        </w:rPr>
        <w:t>MEDIANUS</w:t>
      </w:r>
      <w:r w:rsidRPr="001A58E4">
        <w:rPr>
          <w:rFonts w:ascii="Times New Roman" w:hAnsi="Times New Roman" w:cs="Times New Roman"/>
          <w:sz w:val="22"/>
        </w:rPr>
        <w:t>,-a, um</w:t>
      </w:r>
      <w:r w:rsidR="00C561E1">
        <w:rPr>
          <w:rFonts w:ascii="Times New Roman" w:hAnsi="Times New Roman" w:cs="Times New Roman"/>
          <w:sz w:val="22"/>
        </w:rPr>
        <w:t xml:space="preserve"> </w:t>
      </w:r>
      <w:r w:rsidRPr="001A58E4">
        <w:rPr>
          <w:rFonts w:ascii="Times New Roman" w:hAnsi="Times New Roman" w:cs="Times New Roman"/>
          <w:sz w:val="22"/>
        </w:rPr>
        <w:t>=</w:t>
      </w:r>
      <w:r w:rsidR="00C561E1">
        <w:rPr>
          <w:rFonts w:ascii="Times New Roman" w:hAnsi="Times New Roman" w:cs="Times New Roman"/>
          <w:sz w:val="22"/>
        </w:rPr>
        <w:t xml:space="preserve"> </w:t>
      </w:r>
      <w:r w:rsidRPr="001A58E4">
        <w:rPr>
          <w:rFonts w:ascii="Times New Roman" w:hAnsi="Times New Roman" w:cs="Times New Roman"/>
          <w:sz w:val="22"/>
        </w:rPr>
        <w:t>u sredini</w:t>
      </w:r>
      <w:r w:rsidR="00C561E1">
        <w:rPr>
          <w:rFonts w:ascii="Times New Roman" w:hAnsi="Times New Roman" w:cs="Times New Roman"/>
          <w:sz w:val="22"/>
        </w:rPr>
        <w:t xml:space="preserve"> </w:t>
      </w:r>
      <w:r w:rsidR="00C561E1">
        <w:rPr>
          <w:rFonts w:ascii="Times New Roman" w:hAnsi="Times New Roman" w:cs="Times New Roman"/>
          <w:i/>
          <w:sz w:val="22"/>
        </w:rPr>
        <w:t xml:space="preserve">– </w:t>
      </w:r>
      <w:r w:rsidRPr="001A58E4">
        <w:rPr>
          <w:rFonts w:ascii="Times New Roman" w:hAnsi="Times New Roman" w:cs="Times New Roman"/>
          <w:sz w:val="22"/>
        </w:rPr>
        <w:t>podužna središnja okomita ravnina, središnja tjelesna ravnina</w:t>
      </w:r>
    </w:p>
    <w:p w14:paraId="4F4E9A57" w14:textId="220945C9" w:rsidR="006105EA" w:rsidRPr="001A58E4" w:rsidRDefault="002D579F" w:rsidP="00E57DCE">
      <w:pPr>
        <w:numPr>
          <w:ilvl w:val="0"/>
          <w:numId w:val="29"/>
        </w:numPr>
        <w:ind w:right="54" w:hanging="340"/>
        <w:rPr>
          <w:rFonts w:ascii="Times New Roman" w:hAnsi="Times New Roman" w:cs="Times New Roman"/>
          <w:sz w:val="22"/>
        </w:rPr>
      </w:pPr>
      <w:r w:rsidRPr="001A58E4">
        <w:rPr>
          <w:rFonts w:ascii="Times New Roman" w:hAnsi="Times New Roman" w:cs="Times New Roman"/>
          <w:i/>
          <w:sz w:val="22"/>
        </w:rPr>
        <w:t>SAGITALNE RAVNINE</w:t>
      </w:r>
      <w:r w:rsidR="00C561E1">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A53429">
        <w:rPr>
          <w:rFonts w:ascii="Times New Roman" w:hAnsi="Times New Roman" w:cs="Times New Roman"/>
          <w:i/>
          <w:sz w:val="22"/>
        </w:rPr>
        <w:instrText>SAGITALNE RAVNINE</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sz w:val="22"/>
        </w:rPr>
        <w:t xml:space="preserve">su podužne okomite ravnine paralelne s </w:t>
      </w:r>
      <w:r w:rsidRPr="001A58E4">
        <w:rPr>
          <w:rFonts w:ascii="Times New Roman" w:hAnsi="Times New Roman" w:cs="Times New Roman"/>
          <w:i/>
          <w:iCs/>
          <w:sz w:val="22"/>
        </w:rPr>
        <w:t>medijanom</w:t>
      </w:r>
      <w:r w:rsidRPr="001A58E4">
        <w:rPr>
          <w:rFonts w:ascii="Times New Roman" w:hAnsi="Times New Roman" w:cs="Times New Roman"/>
          <w:sz w:val="22"/>
        </w:rPr>
        <w:t xml:space="preserve"> ravninom, ima ih bezbroj s lijeve i desne strane</w:t>
      </w:r>
    </w:p>
    <w:p w14:paraId="1583E7CE" w14:textId="62236485" w:rsidR="006105EA" w:rsidRPr="001A58E4" w:rsidRDefault="002D579F" w:rsidP="00E57DCE">
      <w:pPr>
        <w:numPr>
          <w:ilvl w:val="0"/>
          <w:numId w:val="29"/>
        </w:numPr>
        <w:ind w:right="54" w:hanging="340"/>
        <w:rPr>
          <w:rFonts w:ascii="Times New Roman" w:hAnsi="Times New Roman" w:cs="Times New Roman"/>
          <w:sz w:val="22"/>
        </w:rPr>
      </w:pPr>
      <w:r w:rsidRPr="001A58E4">
        <w:rPr>
          <w:rFonts w:ascii="Times New Roman" w:hAnsi="Times New Roman" w:cs="Times New Roman"/>
          <w:i/>
          <w:sz w:val="22"/>
        </w:rPr>
        <w:t>TRANSVERZALNE ILI POPREČNE RAVNINE</w:t>
      </w:r>
      <w:r w:rsidR="009E43CA">
        <w:rPr>
          <w:rFonts w:ascii="Times New Roman" w:hAnsi="Times New Roman" w:cs="Times New Roman"/>
          <w:i/>
          <w:sz w:val="22"/>
        </w:rPr>
        <w:fldChar w:fldCharType="begin"/>
      </w:r>
      <w:r w:rsidR="009E43CA">
        <w:instrText xml:space="preserve"> XE "</w:instrText>
      </w:r>
      <w:r w:rsidR="009E43CA" w:rsidRPr="002B65AE">
        <w:rPr>
          <w:rFonts w:ascii="Times New Roman" w:hAnsi="Times New Roman" w:cs="Times New Roman"/>
          <w:i/>
          <w:sz w:val="22"/>
        </w:rPr>
        <w:instrText>TRANSVERZALNE ILI POPREČNE RAVNINE</w:instrText>
      </w:r>
      <w:r w:rsidR="009E43CA">
        <w:instrText xml:space="preserve">" </w:instrText>
      </w:r>
      <w:r w:rsidR="009E43CA">
        <w:rPr>
          <w:rFonts w:ascii="Times New Roman" w:hAnsi="Times New Roman" w:cs="Times New Roman"/>
          <w:i/>
          <w:sz w:val="22"/>
        </w:rPr>
        <w:fldChar w:fldCharType="end"/>
      </w:r>
      <w:r w:rsidR="00C561E1">
        <w:rPr>
          <w:rFonts w:ascii="Times New Roman" w:hAnsi="Times New Roman" w:cs="Times New Roman"/>
          <w:sz w:val="22"/>
        </w:rPr>
        <w:t xml:space="preserve"> </w:t>
      </w:r>
      <w:r w:rsidRPr="001A58E4">
        <w:rPr>
          <w:rFonts w:ascii="Times New Roman" w:hAnsi="Times New Roman" w:cs="Times New Roman"/>
          <w:sz w:val="22"/>
        </w:rPr>
        <w:t xml:space="preserve">su okomite na </w:t>
      </w:r>
      <w:r w:rsidRPr="001A58E4">
        <w:rPr>
          <w:rFonts w:ascii="Times New Roman" w:hAnsi="Times New Roman" w:cs="Times New Roman"/>
          <w:i/>
          <w:iCs/>
          <w:sz w:val="22"/>
        </w:rPr>
        <w:t>medijanu</w:t>
      </w:r>
      <w:r w:rsidRPr="001A58E4">
        <w:rPr>
          <w:rFonts w:ascii="Times New Roman" w:hAnsi="Times New Roman" w:cs="Times New Roman"/>
          <w:sz w:val="22"/>
        </w:rPr>
        <w:t xml:space="preserve"> ravninu i dijele tijelo na poprečne segmente, a na udovima su položene vodoravno</w:t>
      </w:r>
    </w:p>
    <w:p w14:paraId="00608868" w14:textId="22C9A858" w:rsidR="006105EA" w:rsidRPr="001A58E4" w:rsidRDefault="002D579F" w:rsidP="00E57DCE">
      <w:pPr>
        <w:numPr>
          <w:ilvl w:val="0"/>
          <w:numId w:val="29"/>
        </w:numPr>
        <w:ind w:right="54" w:hanging="340"/>
        <w:rPr>
          <w:rFonts w:ascii="Times New Roman" w:hAnsi="Times New Roman" w:cs="Times New Roman"/>
          <w:sz w:val="22"/>
        </w:rPr>
      </w:pPr>
      <w:r w:rsidRPr="001A58E4">
        <w:rPr>
          <w:rFonts w:ascii="Times New Roman" w:hAnsi="Times New Roman" w:cs="Times New Roman"/>
          <w:i/>
          <w:sz w:val="22"/>
        </w:rPr>
        <w:t>DORZALNE RAVNINE</w:t>
      </w:r>
      <w:r w:rsidR="00C561E1">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F66CAC">
        <w:rPr>
          <w:rFonts w:ascii="Times New Roman" w:hAnsi="Times New Roman" w:cs="Times New Roman"/>
          <w:i/>
          <w:sz w:val="22"/>
        </w:rPr>
        <w:instrText>DORZALNE RAVNINE</w:instrText>
      </w:r>
      <w:r w:rsidR="009E43CA">
        <w:instrText xml:space="preserve">" </w:instrText>
      </w:r>
      <w:r w:rsidR="009E43CA">
        <w:rPr>
          <w:rFonts w:ascii="Times New Roman" w:hAnsi="Times New Roman" w:cs="Times New Roman"/>
          <w:i/>
          <w:sz w:val="22"/>
        </w:rPr>
        <w:fldChar w:fldCharType="end"/>
      </w:r>
      <w:r w:rsidR="00C561E1">
        <w:rPr>
          <w:rFonts w:ascii="Times New Roman" w:hAnsi="Times New Roman" w:cs="Times New Roman"/>
          <w:sz w:val="22"/>
        </w:rPr>
        <w:t xml:space="preserve">– </w:t>
      </w:r>
      <w:r w:rsidRPr="001A58E4">
        <w:rPr>
          <w:rFonts w:ascii="Times New Roman" w:hAnsi="Times New Roman" w:cs="Times New Roman"/>
          <w:sz w:val="22"/>
        </w:rPr>
        <w:t>sijeku tijelo u vodoravnim podužnim ravninama</w:t>
      </w:r>
    </w:p>
    <w:p w14:paraId="125DA499" w14:textId="59D2C0B1" w:rsidR="006105EA" w:rsidRPr="001A58E4" w:rsidRDefault="002D579F" w:rsidP="00E57DCE">
      <w:pPr>
        <w:numPr>
          <w:ilvl w:val="0"/>
          <w:numId w:val="30"/>
        </w:numPr>
        <w:ind w:right="54" w:hanging="360"/>
        <w:rPr>
          <w:rFonts w:ascii="Times New Roman" w:hAnsi="Times New Roman" w:cs="Times New Roman"/>
          <w:sz w:val="22"/>
        </w:rPr>
      </w:pPr>
      <w:r w:rsidRPr="001A58E4">
        <w:rPr>
          <w:rFonts w:ascii="Times New Roman" w:hAnsi="Times New Roman" w:cs="Times New Roman"/>
          <w:i/>
          <w:sz w:val="22"/>
        </w:rPr>
        <w:t>LATERALIS</w:t>
      </w:r>
      <w:r w:rsidR="00C561E1">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6B2AD1">
        <w:rPr>
          <w:rFonts w:ascii="Times New Roman" w:hAnsi="Times New Roman" w:cs="Times New Roman"/>
          <w:i/>
          <w:sz w:val="22"/>
        </w:rPr>
        <w:instrText>LATERALIS</w:instrText>
      </w:r>
      <w:r w:rsidR="009E43CA">
        <w:instrText xml:space="preserve">" </w:instrText>
      </w:r>
      <w:r w:rsidR="009E43CA">
        <w:rPr>
          <w:rFonts w:ascii="Times New Roman" w:hAnsi="Times New Roman" w:cs="Times New Roman"/>
          <w:i/>
          <w:sz w:val="22"/>
        </w:rPr>
        <w:fldChar w:fldCharType="end"/>
      </w:r>
      <w:r w:rsidR="00C561E1">
        <w:rPr>
          <w:rFonts w:ascii="Times New Roman" w:hAnsi="Times New Roman" w:cs="Times New Roman"/>
          <w:sz w:val="22"/>
        </w:rPr>
        <w:t xml:space="preserve">– </w:t>
      </w:r>
      <w:r w:rsidRPr="001A58E4">
        <w:rPr>
          <w:rFonts w:ascii="Times New Roman" w:hAnsi="Times New Roman" w:cs="Times New Roman"/>
          <w:sz w:val="22"/>
        </w:rPr>
        <w:t xml:space="preserve">sa strane, lat. </w:t>
      </w:r>
      <w:r w:rsidRPr="001A58E4">
        <w:rPr>
          <w:rFonts w:ascii="Times New Roman" w:hAnsi="Times New Roman" w:cs="Times New Roman"/>
          <w:i/>
          <w:sz w:val="22"/>
        </w:rPr>
        <w:t xml:space="preserve">LATUS,-ERIS, </w:t>
      </w:r>
      <w:r w:rsidRPr="001A58E4">
        <w:rPr>
          <w:rFonts w:ascii="Times New Roman" w:hAnsi="Times New Roman" w:cs="Times New Roman"/>
          <w:sz w:val="22"/>
        </w:rPr>
        <w:t>n.</w:t>
      </w:r>
      <w:r w:rsidR="00C561E1">
        <w:rPr>
          <w:rFonts w:ascii="Times New Roman" w:hAnsi="Times New Roman" w:cs="Times New Roman"/>
          <w:sz w:val="22"/>
        </w:rPr>
        <w:t xml:space="preserve"> </w:t>
      </w:r>
      <w:r w:rsidRPr="001A58E4">
        <w:rPr>
          <w:rFonts w:ascii="Times New Roman" w:hAnsi="Times New Roman" w:cs="Times New Roman"/>
          <w:i/>
          <w:sz w:val="22"/>
        </w:rPr>
        <w:t>=</w:t>
      </w:r>
      <w:r w:rsidR="00C561E1">
        <w:rPr>
          <w:rFonts w:ascii="Times New Roman" w:hAnsi="Times New Roman" w:cs="Times New Roman"/>
          <w:i/>
          <w:sz w:val="22"/>
        </w:rPr>
        <w:t xml:space="preserve"> </w:t>
      </w:r>
      <w:r w:rsidRPr="001A58E4">
        <w:rPr>
          <w:rFonts w:ascii="Times New Roman" w:hAnsi="Times New Roman" w:cs="Times New Roman"/>
          <w:sz w:val="22"/>
        </w:rPr>
        <w:t>sa strane</w:t>
      </w:r>
    </w:p>
    <w:p w14:paraId="2D803882" w14:textId="32372FF4" w:rsidR="006105EA" w:rsidRPr="001A58E4" w:rsidRDefault="002D579F" w:rsidP="00E57DCE">
      <w:pPr>
        <w:numPr>
          <w:ilvl w:val="0"/>
          <w:numId w:val="30"/>
        </w:numPr>
        <w:ind w:right="54" w:hanging="360"/>
        <w:rPr>
          <w:rFonts w:ascii="Times New Roman" w:hAnsi="Times New Roman" w:cs="Times New Roman"/>
          <w:sz w:val="22"/>
        </w:rPr>
      </w:pPr>
      <w:r w:rsidRPr="001A58E4">
        <w:rPr>
          <w:rFonts w:ascii="Times New Roman" w:hAnsi="Times New Roman" w:cs="Times New Roman"/>
          <w:i/>
          <w:sz w:val="22"/>
        </w:rPr>
        <w:t>MEDIALIS</w:t>
      </w:r>
      <w:r w:rsidR="00C561E1">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3B0DF1">
        <w:rPr>
          <w:rFonts w:ascii="Times New Roman" w:hAnsi="Times New Roman" w:cs="Times New Roman"/>
          <w:i/>
          <w:sz w:val="22"/>
        </w:rPr>
        <w:instrText>MEDIALIS</w:instrText>
      </w:r>
      <w:r w:rsidR="009E43CA">
        <w:instrText xml:space="preserve">" </w:instrText>
      </w:r>
      <w:r w:rsidR="009E43CA">
        <w:rPr>
          <w:rFonts w:ascii="Times New Roman" w:hAnsi="Times New Roman" w:cs="Times New Roman"/>
          <w:i/>
          <w:sz w:val="22"/>
        </w:rPr>
        <w:fldChar w:fldCharType="end"/>
      </w:r>
      <w:r w:rsidR="00C561E1">
        <w:rPr>
          <w:rFonts w:ascii="Times New Roman" w:hAnsi="Times New Roman" w:cs="Times New Roman"/>
          <w:sz w:val="22"/>
        </w:rPr>
        <w:t xml:space="preserve">– </w:t>
      </w:r>
      <w:r w:rsidRPr="001A58E4">
        <w:rPr>
          <w:rFonts w:ascii="Times New Roman" w:hAnsi="Times New Roman" w:cs="Times New Roman"/>
          <w:sz w:val="22"/>
        </w:rPr>
        <w:t>prema sredini, prema unutra</w:t>
      </w:r>
    </w:p>
    <w:p w14:paraId="2D8EC227" w14:textId="0A377458" w:rsidR="002D293C" w:rsidRPr="001A58E4" w:rsidRDefault="002D579F" w:rsidP="00E57DCE">
      <w:pPr>
        <w:numPr>
          <w:ilvl w:val="0"/>
          <w:numId w:val="30"/>
        </w:numPr>
        <w:spacing w:after="4" w:line="250" w:lineRule="auto"/>
        <w:ind w:right="54" w:hanging="360"/>
        <w:rPr>
          <w:rFonts w:ascii="Times New Roman" w:hAnsi="Times New Roman" w:cs="Times New Roman"/>
          <w:sz w:val="22"/>
        </w:rPr>
      </w:pPr>
      <w:r w:rsidRPr="001A58E4">
        <w:rPr>
          <w:rFonts w:ascii="Times New Roman" w:hAnsi="Times New Roman" w:cs="Times New Roman"/>
          <w:i/>
          <w:sz w:val="22"/>
        </w:rPr>
        <w:t>SUPERFICIALIS-PROFUNDUS</w:t>
      </w:r>
      <w:r w:rsidR="00C561E1">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0B1AE8">
        <w:rPr>
          <w:rFonts w:ascii="Times New Roman" w:hAnsi="Times New Roman" w:cs="Times New Roman"/>
          <w:i/>
          <w:sz w:val="22"/>
        </w:rPr>
        <w:instrText>SUPERFICIALIS-PROFUNDUS</w:instrText>
      </w:r>
      <w:r w:rsidR="009E43CA">
        <w:instrText xml:space="preserve">" </w:instrText>
      </w:r>
      <w:r w:rsidR="009E43CA">
        <w:rPr>
          <w:rFonts w:ascii="Times New Roman" w:hAnsi="Times New Roman" w:cs="Times New Roman"/>
          <w:i/>
          <w:sz w:val="22"/>
        </w:rPr>
        <w:fldChar w:fldCharType="end"/>
      </w:r>
      <w:r w:rsidR="00C561E1">
        <w:rPr>
          <w:rFonts w:ascii="Times New Roman" w:hAnsi="Times New Roman" w:cs="Times New Roman"/>
          <w:sz w:val="22"/>
        </w:rPr>
        <w:t xml:space="preserve">– </w:t>
      </w:r>
      <w:r w:rsidRPr="001A58E4">
        <w:rPr>
          <w:rFonts w:ascii="Times New Roman" w:hAnsi="Times New Roman" w:cs="Times New Roman"/>
          <w:sz w:val="22"/>
        </w:rPr>
        <w:t>površinski-dubok, odnos prema površini tj. nutrini tijela.</w:t>
      </w:r>
    </w:p>
    <w:p w14:paraId="23660E9F" w14:textId="77777777" w:rsidR="002D293C" w:rsidRPr="001A58E4" w:rsidRDefault="002D293C" w:rsidP="002D293C">
      <w:pPr>
        <w:spacing w:after="4" w:line="250" w:lineRule="auto"/>
        <w:ind w:left="360" w:right="54" w:firstLine="0"/>
        <w:rPr>
          <w:rFonts w:ascii="Times New Roman" w:hAnsi="Times New Roman" w:cs="Times New Roman"/>
          <w:iCs/>
          <w:sz w:val="22"/>
        </w:rPr>
      </w:pPr>
    </w:p>
    <w:p w14:paraId="6AA97ED7" w14:textId="0D2B571E" w:rsidR="006105EA" w:rsidRPr="001A58E4" w:rsidRDefault="002D579F" w:rsidP="002D293C">
      <w:pPr>
        <w:spacing w:after="4" w:line="250" w:lineRule="auto"/>
        <w:ind w:left="360" w:right="54" w:firstLine="0"/>
        <w:rPr>
          <w:rFonts w:ascii="Times New Roman" w:hAnsi="Times New Roman" w:cs="Times New Roman"/>
          <w:b/>
          <w:sz w:val="22"/>
        </w:rPr>
      </w:pPr>
      <w:r w:rsidRPr="001A58E4">
        <w:rPr>
          <w:rFonts w:ascii="Times New Roman" w:hAnsi="Times New Roman" w:cs="Times New Roman"/>
          <w:b/>
          <w:sz w:val="22"/>
        </w:rPr>
        <w:t>Na glavi se koriste nazivi:</w:t>
      </w:r>
    </w:p>
    <w:p w14:paraId="484C5095" w14:textId="77777777" w:rsidR="002D293C" w:rsidRPr="001A58E4" w:rsidRDefault="002D293C" w:rsidP="002D293C">
      <w:pPr>
        <w:spacing w:after="4" w:line="250" w:lineRule="auto"/>
        <w:ind w:left="360" w:right="54" w:firstLine="0"/>
        <w:rPr>
          <w:rFonts w:ascii="Times New Roman" w:hAnsi="Times New Roman" w:cs="Times New Roman"/>
          <w:bCs/>
          <w:sz w:val="22"/>
        </w:rPr>
      </w:pPr>
    </w:p>
    <w:p w14:paraId="0373EEBA" w14:textId="4B406AC9" w:rsidR="006105EA" w:rsidRPr="001A58E4" w:rsidRDefault="002D579F" w:rsidP="00E57DCE">
      <w:pPr>
        <w:numPr>
          <w:ilvl w:val="0"/>
          <w:numId w:val="31"/>
        </w:numPr>
        <w:ind w:right="27" w:hanging="340"/>
        <w:rPr>
          <w:rFonts w:ascii="Times New Roman" w:hAnsi="Times New Roman" w:cs="Times New Roman"/>
          <w:sz w:val="22"/>
        </w:rPr>
      </w:pPr>
      <w:r w:rsidRPr="001A58E4">
        <w:rPr>
          <w:rFonts w:ascii="Times New Roman" w:hAnsi="Times New Roman" w:cs="Times New Roman"/>
          <w:i/>
          <w:sz w:val="22"/>
        </w:rPr>
        <w:t>ROSTRALIS</w:t>
      </w:r>
      <w:r w:rsidR="009E43CA">
        <w:rPr>
          <w:rFonts w:ascii="Times New Roman" w:hAnsi="Times New Roman" w:cs="Times New Roman"/>
          <w:i/>
          <w:sz w:val="22"/>
        </w:rPr>
        <w:fldChar w:fldCharType="begin"/>
      </w:r>
      <w:r w:rsidR="009E43CA">
        <w:instrText xml:space="preserve"> XE "</w:instrText>
      </w:r>
      <w:r w:rsidR="009E43CA" w:rsidRPr="00A66785">
        <w:rPr>
          <w:rFonts w:ascii="Times New Roman" w:hAnsi="Times New Roman" w:cs="Times New Roman"/>
          <w:i/>
          <w:sz w:val="22"/>
        </w:rPr>
        <w:instrText>ROSTRALIS</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sz w:val="22"/>
        </w:rPr>
        <w:t xml:space="preserve"> prema njušci</w:t>
      </w:r>
      <w:r w:rsidRPr="001A58E4">
        <w:rPr>
          <w:rFonts w:ascii="Times New Roman" w:hAnsi="Times New Roman" w:cs="Times New Roman"/>
          <w:i/>
          <w:sz w:val="22"/>
        </w:rPr>
        <w:t xml:space="preserve">, </w:t>
      </w:r>
      <w:r w:rsidRPr="001A58E4">
        <w:rPr>
          <w:rFonts w:ascii="Times New Roman" w:hAnsi="Times New Roman" w:cs="Times New Roman"/>
          <w:sz w:val="22"/>
        </w:rPr>
        <w:t>lat.</w:t>
      </w:r>
      <w:r w:rsidR="0030249E" w:rsidRPr="001A58E4">
        <w:rPr>
          <w:rFonts w:ascii="Times New Roman" w:hAnsi="Times New Roman" w:cs="Times New Roman"/>
          <w:sz w:val="22"/>
        </w:rPr>
        <w:t xml:space="preserve"> </w:t>
      </w:r>
      <w:r w:rsidRPr="001A58E4">
        <w:rPr>
          <w:rFonts w:ascii="Times New Roman" w:hAnsi="Times New Roman" w:cs="Times New Roman"/>
          <w:i/>
          <w:sz w:val="22"/>
        </w:rPr>
        <w:t>ROSTRUM</w:t>
      </w:r>
      <w:r w:rsidRPr="001A58E4">
        <w:rPr>
          <w:rFonts w:ascii="Times New Roman" w:hAnsi="Times New Roman" w:cs="Times New Roman"/>
          <w:sz w:val="22"/>
        </w:rPr>
        <w:t>,-i,</w:t>
      </w:r>
      <w:r w:rsidR="0030249E" w:rsidRPr="001A58E4">
        <w:rPr>
          <w:rFonts w:ascii="Times New Roman" w:hAnsi="Times New Roman" w:cs="Times New Roman"/>
          <w:sz w:val="22"/>
        </w:rPr>
        <w:t xml:space="preserve"> </w:t>
      </w:r>
      <w:r w:rsidRPr="001A58E4">
        <w:rPr>
          <w:rFonts w:ascii="Times New Roman" w:hAnsi="Times New Roman" w:cs="Times New Roman"/>
          <w:sz w:val="22"/>
        </w:rPr>
        <w:t>n.</w:t>
      </w:r>
      <w:r w:rsidR="00C561E1">
        <w:rPr>
          <w:rFonts w:ascii="Times New Roman" w:hAnsi="Times New Roman" w:cs="Times New Roman"/>
          <w:sz w:val="22"/>
        </w:rPr>
        <w:t xml:space="preserve"> – </w:t>
      </w:r>
      <w:r w:rsidRPr="001A58E4">
        <w:rPr>
          <w:rFonts w:ascii="Times New Roman" w:hAnsi="Times New Roman" w:cs="Times New Roman"/>
          <w:sz w:val="22"/>
        </w:rPr>
        <w:t>njuška, gubica, kljun</w:t>
      </w:r>
    </w:p>
    <w:p w14:paraId="673F0031" w14:textId="014D8E45" w:rsidR="00293BD0" w:rsidRPr="001A58E4" w:rsidRDefault="002D579F" w:rsidP="00E57DCE">
      <w:pPr>
        <w:numPr>
          <w:ilvl w:val="0"/>
          <w:numId w:val="31"/>
        </w:numPr>
        <w:spacing w:after="40" w:line="249" w:lineRule="auto"/>
        <w:ind w:right="27" w:hanging="340"/>
        <w:rPr>
          <w:rFonts w:ascii="Times New Roman" w:hAnsi="Times New Roman" w:cs="Times New Roman"/>
          <w:sz w:val="22"/>
        </w:rPr>
      </w:pPr>
      <w:r w:rsidRPr="001A58E4">
        <w:rPr>
          <w:rFonts w:ascii="Times New Roman" w:hAnsi="Times New Roman" w:cs="Times New Roman"/>
          <w:i/>
          <w:sz w:val="22"/>
        </w:rPr>
        <w:t>CAUDALIS</w:t>
      </w:r>
      <w:r w:rsidR="00C561E1">
        <w:rPr>
          <w:rFonts w:ascii="Times New Roman" w:hAnsi="Times New Roman" w:cs="Times New Roman"/>
          <w:i/>
          <w:sz w:val="22"/>
        </w:rPr>
        <w:t xml:space="preserve"> </w:t>
      </w:r>
      <w:r w:rsidR="00C561E1">
        <w:rPr>
          <w:rFonts w:ascii="Times New Roman" w:hAnsi="Times New Roman" w:cs="Times New Roman"/>
          <w:sz w:val="22"/>
        </w:rPr>
        <w:t xml:space="preserve">– </w:t>
      </w:r>
      <w:r w:rsidRPr="001A58E4">
        <w:rPr>
          <w:rFonts w:ascii="Times New Roman" w:hAnsi="Times New Roman" w:cs="Times New Roman"/>
          <w:sz w:val="22"/>
        </w:rPr>
        <w:t>od usta.</w:t>
      </w:r>
    </w:p>
    <w:p w14:paraId="067158A6" w14:textId="77777777" w:rsidR="00293BD0" w:rsidRPr="001A58E4" w:rsidRDefault="00293BD0" w:rsidP="00293BD0">
      <w:pPr>
        <w:spacing w:after="40" w:line="249" w:lineRule="auto"/>
        <w:ind w:left="340" w:right="27" w:firstLine="0"/>
        <w:rPr>
          <w:rFonts w:ascii="Times New Roman" w:hAnsi="Times New Roman" w:cs="Times New Roman"/>
          <w:iCs/>
          <w:sz w:val="22"/>
        </w:rPr>
      </w:pPr>
    </w:p>
    <w:p w14:paraId="119A0946" w14:textId="17579A1A" w:rsidR="006105EA" w:rsidRPr="001A58E4" w:rsidRDefault="002D579F" w:rsidP="00293BD0">
      <w:pPr>
        <w:spacing w:after="40" w:line="249" w:lineRule="auto"/>
        <w:ind w:left="340" w:right="27" w:firstLine="0"/>
        <w:rPr>
          <w:rFonts w:ascii="Times New Roman" w:hAnsi="Times New Roman" w:cs="Times New Roman"/>
          <w:bCs/>
          <w:sz w:val="22"/>
        </w:rPr>
      </w:pPr>
      <w:r w:rsidRPr="001A58E4">
        <w:rPr>
          <w:rFonts w:ascii="Times New Roman" w:hAnsi="Times New Roman" w:cs="Times New Roman"/>
          <w:b/>
          <w:sz w:val="22"/>
        </w:rPr>
        <w:t>Na udovima se koriste sljedeći nazivi:</w:t>
      </w:r>
    </w:p>
    <w:p w14:paraId="6D2C5C17" w14:textId="77777777" w:rsidR="00975D46" w:rsidRPr="001A58E4" w:rsidRDefault="00975D46" w:rsidP="00293BD0">
      <w:pPr>
        <w:spacing w:after="40" w:line="249" w:lineRule="auto"/>
        <w:ind w:left="340" w:right="27" w:firstLine="0"/>
        <w:rPr>
          <w:rFonts w:ascii="Times New Roman" w:hAnsi="Times New Roman" w:cs="Times New Roman"/>
          <w:bCs/>
          <w:sz w:val="22"/>
        </w:rPr>
      </w:pPr>
    </w:p>
    <w:p w14:paraId="5D6282A4" w14:textId="4E35B1EA" w:rsidR="006105EA" w:rsidRPr="001A58E4" w:rsidRDefault="002D579F" w:rsidP="00E57DCE">
      <w:pPr>
        <w:numPr>
          <w:ilvl w:val="0"/>
          <w:numId w:val="32"/>
        </w:numPr>
        <w:ind w:right="54" w:hanging="360"/>
        <w:rPr>
          <w:rFonts w:ascii="Times New Roman" w:hAnsi="Times New Roman" w:cs="Times New Roman"/>
          <w:sz w:val="22"/>
        </w:rPr>
      </w:pPr>
      <w:r w:rsidRPr="001A58E4">
        <w:rPr>
          <w:rFonts w:ascii="Times New Roman" w:hAnsi="Times New Roman" w:cs="Times New Roman"/>
          <w:i/>
          <w:sz w:val="22"/>
        </w:rPr>
        <w:t>PROXIMALIS</w:t>
      </w:r>
      <w:r w:rsidR="00C561E1">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391560">
        <w:rPr>
          <w:rFonts w:ascii="Times New Roman" w:hAnsi="Times New Roman" w:cs="Times New Roman"/>
          <w:i/>
          <w:sz w:val="22"/>
        </w:rPr>
        <w:instrText>PROXIMALIS</w:instrText>
      </w:r>
      <w:r w:rsidR="009E43CA">
        <w:instrText xml:space="preserve">" </w:instrText>
      </w:r>
      <w:r w:rsidR="009E43CA">
        <w:rPr>
          <w:rFonts w:ascii="Times New Roman" w:hAnsi="Times New Roman" w:cs="Times New Roman"/>
          <w:i/>
          <w:sz w:val="22"/>
        </w:rPr>
        <w:fldChar w:fldCharType="end"/>
      </w:r>
      <w:r w:rsidR="00C561E1">
        <w:rPr>
          <w:rFonts w:ascii="Times New Roman" w:hAnsi="Times New Roman" w:cs="Times New Roman"/>
          <w:sz w:val="22"/>
        </w:rPr>
        <w:t xml:space="preserve">– </w:t>
      </w:r>
      <w:r w:rsidRPr="001A58E4">
        <w:rPr>
          <w:rFonts w:ascii="Times New Roman" w:hAnsi="Times New Roman" w:cs="Times New Roman"/>
          <w:sz w:val="22"/>
        </w:rPr>
        <w:t>prema korijenu, izlazištu uda, prema gore</w:t>
      </w:r>
    </w:p>
    <w:p w14:paraId="273AC0F8" w14:textId="348671A0" w:rsidR="006105EA" w:rsidRPr="001A58E4" w:rsidRDefault="002D579F" w:rsidP="00E57DCE">
      <w:pPr>
        <w:numPr>
          <w:ilvl w:val="0"/>
          <w:numId w:val="32"/>
        </w:numPr>
        <w:ind w:right="54" w:hanging="360"/>
        <w:rPr>
          <w:rFonts w:ascii="Times New Roman" w:hAnsi="Times New Roman" w:cs="Times New Roman"/>
          <w:sz w:val="22"/>
        </w:rPr>
      </w:pPr>
      <w:r w:rsidRPr="001A58E4">
        <w:rPr>
          <w:rFonts w:ascii="Times New Roman" w:hAnsi="Times New Roman" w:cs="Times New Roman"/>
          <w:i/>
          <w:sz w:val="22"/>
        </w:rPr>
        <w:t>DISTALIS</w:t>
      </w:r>
      <w:r w:rsidR="00C561E1">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C02020">
        <w:rPr>
          <w:rFonts w:ascii="Times New Roman" w:hAnsi="Times New Roman" w:cs="Times New Roman"/>
          <w:i/>
          <w:sz w:val="22"/>
        </w:rPr>
        <w:instrText>DISTALIS</w:instrText>
      </w:r>
      <w:r w:rsidR="009E43CA">
        <w:instrText xml:space="preserve">" </w:instrText>
      </w:r>
      <w:r w:rsidR="009E43CA">
        <w:rPr>
          <w:rFonts w:ascii="Times New Roman" w:hAnsi="Times New Roman" w:cs="Times New Roman"/>
          <w:i/>
          <w:sz w:val="22"/>
        </w:rPr>
        <w:fldChar w:fldCharType="end"/>
      </w:r>
      <w:r w:rsidR="00C561E1">
        <w:rPr>
          <w:rFonts w:ascii="Times New Roman" w:hAnsi="Times New Roman" w:cs="Times New Roman"/>
          <w:sz w:val="22"/>
        </w:rPr>
        <w:t xml:space="preserve">– </w:t>
      </w:r>
      <w:r w:rsidRPr="001A58E4">
        <w:rPr>
          <w:rFonts w:ascii="Times New Roman" w:hAnsi="Times New Roman" w:cs="Times New Roman"/>
          <w:sz w:val="22"/>
        </w:rPr>
        <w:t>prema dolje, prema vrhu uda, prema prstima</w:t>
      </w:r>
    </w:p>
    <w:p w14:paraId="1409B972" w14:textId="3B64C679" w:rsidR="006105EA" w:rsidRPr="001A58E4" w:rsidRDefault="002D579F" w:rsidP="00E57DCE">
      <w:pPr>
        <w:numPr>
          <w:ilvl w:val="0"/>
          <w:numId w:val="32"/>
        </w:numPr>
        <w:ind w:right="54" w:hanging="360"/>
        <w:rPr>
          <w:rFonts w:ascii="Times New Roman" w:hAnsi="Times New Roman" w:cs="Times New Roman"/>
          <w:sz w:val="22"/>
        </w:rPr>
      </w:pPr>
      <w:r w:rsidRPr="001A58E4">
        <w:rPr>
          <w:rFonts w:ascii="Times New Roman" w:hAnsi="Times New Roman" w:cs="Times New Roman"/>
          <w:i/>
          <w:sz w:val="22"/>
        </w:rPr>
        <w:t>CRANIALIS-CAUDALIS</w:t>
      </w:r>
      <w:r w:rsidR="00C561E1">
        <w:rPr>
          <w:rFonts w:ascii="Times New Roman" w:hAnsi="Times New Roman" w:cs="Times New Roman"/>
          <w:i/>
          <w:sz w:val="22"/>
        </w:rPr>
        <w:t xml:space="preserve"> </w:t>
      </w:r>
      <w:r w:rsidR="00C561E1">
        <w:rPr>
          <w:rFonts w:ascii="Times New Roman" w:hAnsi="Times New Roman" w:cs="Times New Roman"/>
          <w:sz w:val="22"/>
        </w:rPr>
        <w:t xml:space="preserve">– </w:t>
      </w:r>
      <w:r w:rsidRPr="001A58E4">
        <w:rPr>
          <w:rFonts w:ascii="Times New Roman" w:hAnsi="Times New Roman" w:cs="Times New Roman"/>
          <w:sz w:val="22"/>
        </w:rPr>
        <w:t xml:space="preserve">sprijeda-straga, </w:t>
      </w:r>
      <w:r w:rsidRPr="001A58E4">
        <w:rPr>
          <w:rFonts w:ascii="Times New Roman" w:hAnsi="Times New Roman" w:cs="Times New Roman"/>
          <w:i/>
          <w:iCs/>
          <w:sz w:val="22"/>
        </w:rPr>
        <w:t>distalno</w:t>
      </w:r>
      <w:r w:rsidRPr="001A58E4">
        <w:rPr>
          <w:rFonts w:ascii="Times New Roman" w:hAnsi="Times New Roman" w:cs="Times New Roman"/>
          <w:sz w:val="22"/>
        </w:rPr>
        <w:t xml:space="preserve"> do </w:t>
      </w:r>
      <w:r w:rsidRPr="001A58E4">
        <w:rPr>
          <w:rFonts w:ascii="Times New Roman" w:hAnsi="Times New Roman" w:cs="Times New Roman"/>
          <w:i/>
          <w:iCs/>
          <w:sz w:val="22"/>
        </w:rPr>
        <w:t>karpusa</w:t>
      </w:r>
      <w:r w:rsidRPr="001A58E4">
        <w:rPr>
          <w:rFonts w:ascii="Times New Roman" w:hAnsi="Times New Roman" w:cs="Times New Roman"/>
          <w:sz w:val="22"/>
        </w:rPr>
        <w:t xml:space="preserve"> i </w:t>
      </w:r>
      <w:r w:rsidRPr="001A58E4">
        <w:rPr>
          <w:rFonts w:ascii="Times New Roman" w:hAnsi="Times New Roman" w:cs="Times New Roman"/>
          <w:i/>
          <w:iCs/>
          <w:sz w:val="22"/>
        </w:rPr>
        <w:t>tarzusa</w:t>
      </w:r>
    </w:p>
    <w:p w14:paraId="541C0B9A" w14:textId="51F33DA9" w:rsidR="006105EA" w:rsidRPr="001A58E4" w:rsidRDefault="002D579F" w:rsidP="00E57DCE">
      <w:pPr>
        <w:numPr>
          <w:ilvl w:val="0"/>
          <w:numId w:val="32"/>
        </w:numPr>
        <w:ind w:right="54" w:hanging="360"/>
        <w:rPr>
          <w:rFonts w:ascii="Times New Roman" w:hAnsi="Times New Roman" w:cs="Times New Roman"/>
          <w:sz w:val="22"/>
        </w:rPr>
      </w:pPr>
      <w:r w:rsidRPr="001A58E4">
        <w:rPr>
          <w:rFonts w:ascii="Times New Roman" w:hAnsi="Times New Roman" w:cs="Times New Roman"/>
          <w:i/>
          <w:sz w:val="22"/>
        </w:rPr>
        <w:t>DORSALIS</w:t>
      </w:r>
      <w:r w:rsidR="00C561E1">
        <w:rPr>
          <w:rFonts w:ascii="Times New Roman" w:hAnsi="Times New Roman" w:cs="Times New Roman"/>
          <w:i/>
          <w:sz w:val="22"/>
        </w:rPr>
        <w:t xml:space="preserve"> </w:t>
      </w:r>
      <w:r w:rsidR="00C561E1">
        <w:rPr>
          <w:rFonts w:ascii="Times New Roman" w:hAnsi="Times New Roman" w:cs="Times New Roman"/>
          <w:sz w:val="22"/>
        </w:rPr>
        <w:t xml:space="preserve">– </w:t>
      </w:r>
      <w:r w:rsidRPr="001A58E4">
        <w:rPr>
          <w:rFonts w:ascii="Times New Roman" w:hAnsi="Times New Roman" w:cs="Times New Roman"/>
          <w:sz w:val="22"/>
        </w:rPr>
        <w:t xml:space="preserve">hrbat ili prednja površina uda, </w:t>
      </w:r>
      <w:r w:rsidRPr="001A58E4">
        <w:rPr>
          <w:rFonts w:ascii="Times New Roman" w:hAnsi="Times New Roman" w:cs="Times New Roman"/>
          <w:i/>
          <w:iCs/>
          <w:sz w:val="22"/>
        </w:rPr>
        <w:t>distalno</w:t>
      </w:r>
      <w:r w:rsidRPr="001A58E4">
        <w:rPr>
          <w:rFonts w:ascii="Times New Roman" w:hAnsi="Times New Roman" w:cs="Times New Roman"/>
          <w:sz w:val="22"/>
        </w:rPr>
        <w:t xml:space="preserve"> od </w:t>
      </w:r>
      <w:r w:rsidRPr="001A58E4">
        <w:rPr>
          <w:rFonts w:ascii="Times New Roman" w:hAnsi="Times New Roman" w:cs="Times New Roman"/>
          <w:i/>
          <w:iCs/>
          <w:sz w:val="22"/>
        </w:rPr>
        <w:t>karpusa</w:t>
      </w:r>
      <w:r w:rsidRPr="001A58E4">
        <w:rPr>
          <w:rFonts w:ascii="Times New Roman" w:hAnsi="Times New Roman" w:cs="Times New Roman"/>
          <w:sz w:val="22"/>
        </w:rPr>
        <w:t xml:space="preserve"> i </w:t>
      </w:r>
      <w:r w:rsidRPr="001A58E4">
        <w:rPr>
          <w:rFonts w:ascii="Times New Roman" w:hAnsi="Times New Roman" w:cs="Times New Roman"/>
          <w:i/>
          <w:iCs/>
          <w:sz w:val="22"/>
        </w:rPr>
        <w:t>tarzusa</w:t>
      </w:r>
    </w:p>
    <w:p w14:paraId="52F5EDD5" w14:textId="10361E07" w:rsidR="006105EA" w:rsidRPr="001A58E4" w:rsidRDefault="002D579F" w:rsidP="00E57DCE">
      <w:pPr>
        <w:numPr>
          <w:ilvl w:val="0"/>
          <w:numId w:val="32"/>
        </w:numPr>
        <w:ind w:right="54" w:hanging="360"/>
        <w:rPr>
          <w:rFonts w:ascii="Times New Roman" w:hAnsi="Times New Roman" w:cs="Times New Roman"/>
          <w:sz w:val="22"/>
        </w:rPr>
      </w:pPr>
      <w:r w:rsidRPr="001A58E4">
        <w:rPr>
          <w:rFonts w:ascii="Times New Roman" w:hAnsi="Times New Roman" w:cs="Times New Roman"/>
          <w:i/>
          <w:sz w:val="22"/>
        </w:rPr>
        <w:t>PALMARIS</w:t>
      </w:r>
      <w:r w:rsidR="00C561E1">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A87A30">
        <w:rPr>
          <w:rFonts w:ascii="Times New Roman" w:hAnsi="Times New Roman" w:cs="Times New Roman"/>
          <w:i/>
          <w:sz w:val="22"/>
        </w:rPr>
        <w:instrText>PALMARIS</w:instrText>
      </w:r>
      <w:r w:rsidR="009E43CA">
        <w:instrText xml:space="preserve">" </w:instrText>
      </w:r>
      <w:r w:rsidR="009E43CA">
        <w:rPr>
          <w:rFonts w:ascii="Times New Roman" w:hAnsi="Times New Roman" w:cs="Times New Roman"/>
          <w:i/>
          <w:sz w:val="22"/>
        </w:rPr>
        <w:fldChar w:fldCharType="end"/>
      </w:r>
      <w:r w:rsidR="00C561E1">
        <w:rPr>
          <w:rFonts w:ascii="Times New Roman" w:hAnsi="Times New Roman" w:cs="Times New Roman"/>
          <w:sz w:val="22"/>
        </w:rPr>
        <w:t xml:space="preserve">– </w:t>
      </w:r>
      <w:r w:rsidRPr="001A58E4">
        <w:rPr>
          <w:rFonts w:ascii="Times New Roman" w:hAnsi="Times New Roman" w:cs="Times New Roman"/>
          <w:sz w:val="22"/>
        </w:rPr>
        <w:t xml:space="preserve">prema dlanu, stražnja površina prsnog uda </w:t>
      </w:r>
      <w:r w:rsidRPr="001A58E4">
        <w:rPr>
          <w:rFonts w:ascii="Times New Roman" w:hAnsi="Times New Roman" w:cs="Times New Roman"/>
          <w:i/>
          <w:iCs/>
          <w:sz w:val="22"/>
        </w:rPr>
        <w:t>distalno</w:t>
      </w:r>
      <w:r w:rsidRPr="001A58E4">
        <w:rPr>
          <w:rFonts w:ascii="Times New Roman" w:hAnsi="Times New Roman" w:cs="Times New Roman"/>
          <w:sz w:val="22"/>
        </w:rPr>
        <w:t xml:space="preserve"> od </w:t>
      </w:r>
      <w:r w:rsidRPr="001A58E4">
        <w:rPr>
          <w:rFonts w:ascii="Times New Roman" w:hAnsi="Times New Roman" w:cs="Times New Roman"/>
          <w:i/>
          <w:iCs/>
          <w:sz w:val="22"/>
        </w:rPr>
        <w:t>karpusa</w:t>
      </w:r>
    </w:p>
    <w:p w14:paraId="3FB1EAE2" w14:textId="08B47090" w:rsidR="006105EA" w:rsidRPr="001A58E4" w:rsidRDefault="002D579F" w:rsidP="00E57DCE">
      <w:pPr>
        <w:numPr>
          <w:ilvl w:val="0"/>
          <w:numId w:val="32"/>
        </w:numPr>
        <w:ind w:right="54" w:hanging="360"/>
        <w:rPr>
          <w:rFonts w:ascii="Times New Roman" w:hAnsi="Times New Roman" w:cs="Times New Roman"/>
          <w:sz w:val="22"/>
        </w:rPr>
      </w:pPr>
      <w:r w:rsidRPr="001A58E4">
        <w:rPr>
          <w:rFonts w:ascii="Times New Roman" w:hAnsi="Times New Roman" w:cs="Times New Roman"/>
          <w:i/>
          <w:sz w:val="22"/>
        </w:rPr>
        <w:t>PLANTARIS</w:t>
      </w:r>
      <w:r w:rsidR="00C561E1">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0D701A">
        <w:rPr>
          <w:rFonts w:ascii="Times New Roman" w:hAnsi="Times New Roman" w:cs="Times New Roman"/>
          <w:i/>
          <w:sz w:val="22"/>
        </w:rPr>
        <w:instrText>PLANTARIS</w:instrText>
      </w:r>
      <w:r w:rsidR="009E43CA">
        <w:instrText xml:space="preserve">" </w:instrText>
      </w:r>
      <w:r w:rsidR="009E43CA">
        <w:rPr>
          <w:rFonts w:ascii="Times New Roman" w:hAnsi="Times New Roman" w:cs="Times New Roman"/>
          <w:i/>
          <w:sz w:val="22"/>
        </w:rPr>
        <w:fldChar w:fldCharType="end"/>
      </w:r>
      <w:r w:rsidR="00C561E1">
        <w:rPr>
          <w:rFonts w:ascii="Times New Roman" w:hAnsi="Times New Roman" w:cs="Times New Roman"/>
          <w:sz w:val="22"/>
        </w:rPr>
        <w:t xml:space="preserve">– </w:t>
      </w:r>
      <w:r w:rsidRPr="001A58E4">
        <w:rPr>
          <w:rFonts w:ascii="Times New Roman" w:hAnsi="Times New Roman" w:cs="Times New Roman"/>
          <w:sz w:val="22"/>
        </w:rPr>
        <w:t xml:space="preserve">prema stopalu, stražnja površina zdjeličnog uda </w:t>
      </w:r>
      <w:r w:rsidRPr="001A58E4">
        <w:rPr>
          <w:rFonts w:ascii="Times New Roman" w:hAnsi="Times New Roman" w:cs="Times New Roman"/>
          <w:i/>
          <w:iCs/>
          <w:sz w:val="22"/>
        </w:rPr>
        <w:t>distalno</w:t>
      </w:r>
      <w:r w:rsidRPr="001A58E4">
        <w:rPr>
          <w:rFonts w:ascii="Times New Roman" w:hAnsi="Times New Roman" w:cs="Times New Roman"/>
          <w:sz w:val="22"/>
        </w:rPr>
        <w:t xml:space="preserve"> od </w:t>
      </w:r>
      <w:r w:rsidRPr="001A58E4">
        <w:rPr>
          <w:rFonts w:ascii="Times New Roman" w:hAnsi="Times New Roman" w:cs="Times New Roman"/>
          <w:i/>
          <w:iCs/>
          <w:sz w:val="22"/>
        </w:rPr>
        <w:t>tarzusa</w:t>
      </w:r>
    </w:p>
    <w:p w14:paraId="278CA629" w14:textId="2A7C06EF" w:rsidR="006105EA" w:rsidRPr="001A58E4" w:rsidRDefault="002D579F" w:rsidP="00E57DCE">
      <w:pPr>
        <w:numPr>
          <w:ilvl w:val="0"/>
          <w:numId w:val="32"/>
        </w:numPr>
        <w:ind w:right="54" w:hanging="360"/>
        <w:rPr>
          <w:rFonts w:ascii="Times New Roman" w:hAnsi="Times New Roman" w:cs="Times New Roman"/>
          <w:sz w:val="22"/>
        </w:rPr>
      </w:pPr>
      <w:r w:rsidRPr="001A58E4">
        <w:rPr>
          <w:rFonts w:ascii="Times New Roman" w:hAnsi="Times New Roman" w:cs="Times New Roman"/>
          <w:i/>
          <w:sz w:val="22"/>
        </w:rPr>
        <w:t>LATERALIS</w:t>
      </w:r>
      <w:r w:rsidR="00C561E1">
        <w:rPr>
          <w:rFonts w:ascii="Times New Roman" w:hAnsi="Times New Roman" w:cs="Times New Roman"/>
          <w:i/>
          <w:sz w:val="22"/>
        </w:rPr>
        <w:t xml:space="preserve"> </w:t>
      </w:r>
      <w:r w:rsidR="00C561E1">
        <w:rPr>
          <w:rFonts w:ascii="Times New Roman" w:hAnsi="Times New Roman" w:cs="Times New Roman"/>
          <w:sz w:val="22"/>
        </w:rPr>
        <w:t xml:space="preserve">– </w:t>
      </w:r>
      <w:r w:rsidRPr="001A58E4">
        <w:rPr>
          <w:rFonts w:ascii="Times New Roman" w:hAnsi="Times New Roman" w:cs="Times New Roman"/>
          <w:sz w:val="22"/>
        </w:rPr>
        <w:t>vanjska strana uda</w:t>
      </w:r>
    </w:p>
    <w:p w14:paraId="7FCB44F5" w14:textId="7322CF12" w:rsidR="006105EA" w:rsidRPr="001A58E4" w:rsidRDefault="002D579F" w:rsidP="00E57DCE">
      <w:pPr>
        <w:numPr>
          <w:ilvl w:val="0"/>
          <w:numId w:val="32"/>
        </w:numPr>
        <w:ind w:right="54" w:hanging="360"/>
        <w:rPr>
          <w:rFonts w:ascii="Times New Roman" w:hAnsi="Times New Roman" w:cs="Times New Roman"/>
          <w:sz w:val="22"/>
        </w:rPr>
      </w:pPr>
      <w:r w:rsidRPr="001A58E4">
        <w:rPr>
          <w:rFonts w:ascii="Times New Roman" w:hAnsi="Times New Roman" w:cs="Times New Roman"/>
          <w:i/>
          <w:sz w:val="22"/>
        </w:rPr>
        <w:t>MEDIALIS</w:t>
      </w:r>
      <w:r w:rsidR="00C561E1">
        <w:rPr>
          <w:rFonts w:ascii="Times New Roman" w:hAnsi="Times New Roman" w:cs="Times New Roman"/>
          <w:i/>
          <w:sz w:val="22"/>
        </w:rPr>
        <w:t xml:space="preserve"> </w:t>
      </w:r>
      <w:r w:rsidR="00C561E1">
        <w:rPr>
          <w:rFonts w:ascii="Times New Roman" w:hAnsi="Times New Roman" w:cs="Times New Roman"/>
          <w:sz w:val="22"/>
        </w:rPr>
        <w:t xml:space="preserve">– </w:t>
      </w:r>
      <w:r w:rsidRPr="001A58E4">
        <w:rPr>
          <w:rFonts w:ascii="Times New Roman" w:hAnsi="Times New Roman" w:cs="Times New Roman"/>
          <w:sz w:val="22"/>
        </w:rPr>
        <w:t>unutarnja strana uda.</w:t>
      </w:r>
    </w:p>
    <w:p w14:paraId="62F01EF3" w14:textId="0331C64F" w:rsidR="003A2D32" w:rsidRPr="001A58E4" w:rsidRDefault="003A2D32">
      <w:pPr>
        <w:spacing w:after="160" w:line="259" w:lineRule="auto"/>
        <w:ind w:left="0" w:right="0" w:firstLine="0"/>
        <w:jc w:val="left"/>
        <w:rPr>
          <w:rFonts w:ascii="Times New Roman" w:hAnsi="Times New Roman" w:cs="Times New Roman"/>
          <w:iCs/>
          <w:sz w:val="22"/>
        </w:rPr>
      </w:pPr>
      <w:r w:rsidRPr="001A58E4">
        <w:rPr>
          <w:rFonts w:ascii="Times New Roman" w:hAnsi="Times New Roman" w:cs="Times New Roman"/>
          <w:iCs/>
          <w:sz w:val="22"/>
        </w:rPr>
        <w:br w:type="page"/>
      </w:r>
    </w:p>
    <w:tbl>
      <w:tblPr>
        <w:tblStyle w:val="TableGrid"/>
        <w:tblpPr w:vertAnchor="text" w:horzAnchor="margin"/>
        <w:tblOverlap w:val="never"/>
        <w:tblW w:w="9124" w:type="dxa"/>
        <w:tblInd w:w="0" w:type="dxa"/>
        <w:tblCellMar>
          <w:top w:w="62" w:type="dxa"/>
        </w:tblCellMar>
        <w:tblLook w:val="04A0" w:firstRow="1" w:lastRow="0" w:firstColumn="1" w:lastColumn="0" w:noHBand="0" w:noVBand="1"/>
      </w:tblPr>
      <w:tblGrid>
        <w:gridCol w:w="9124"/>
      </w:tblGrid>
      <w:tr w:rsidR="00106A73" w:rsidRPr="001A58E4" w14:paraId="2000C6DE" w14:textId="77777777" w:rsidTr="000B1B8E">
        <w:trPr>
          <w:trHeight w:val="9044"/>
        </w:trPr>
        <w:tc>
          <w:tcPr>
            <w:tcW w:w="9124" w:type="dxa"/>
          </w:tcPr>
          <w:p w14:paraId="5548C6EE" w14:textId="77777777" w:rsidR="00106A73" w:rsidRPr="001A58E4" w:rsidRDefault="00106A73" w:rsidP="001D7BC1">
            <w:pPr>
              <w:spacing w:after="380" w:line="259" w:lineRule="auto"/>
              <w:ind w:left="86" w:right="0" w:firstLine="0"/>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50D77941" wp14:editId="75539A01">
                  <wp:extent cx="5739520" cy="4196862"/>
                  <wp:effectExtent l="0" t="0" r="0" b="0"/>
                  <wp:docPr id="12125" name="Picture 12125"/>
                  <wp:cNvGraphicFramePr/>
                  <a:graphic xmlns:a="http://schemas.openxmlformats.org/drawingml/2006/main">
                    <a:graphicData uri="http://schemas.openxmlformats.org/drawingml/2006/picture">
                      <pic:pic xmlns:pic="http://schemas.openxmlformats.org/drawingml/2006/picture">
                        <pic:nvPicPr>
                          <pic:cNvPr id="12125" name="Picture 12125"/>
                          <pic:cNvPicPr/>
                        </pic:nvPicPr>
                        <pic:blipFill>
                          <a:blip r:embed="rId21"/>
                          <a:stretch>
                            <a:fillRect/>
                          </a:stretch>
                        </pic:blipFill>
                        <pic:spPr>
                          <a:xfrm flipV="1">
                            <a:off x="0" y="0"/>
                            <a:ext cx="5755996" cy="4208910"/>
                          </a:xfrm>
                          <a:prstGeom prst="rect">
                            <a:avLst/>
                          </a:prstGeom>
                        </pic:spPr>
                      </pic:pic>
                    </a:graphicData>
                  </a:graphic>
                </wp:inline>
              </w:drawing>
            </w:r>
          </w:p>
          <w:p w14:paraId="63CBE443" w14:textId="51A1A4D7" w:rsidR="00106A73" w:rsidRPr="001A58E4" w:rsidRDefault="00106A73" w:rsidP="000B1B8E">
            <w:pPr>
              <w:spacing w:after="337" w:line="259" w:lineRule="auto"/>
              <w:ind w:left="0" w:right="0" w:firstLine="0"/>
              <w:rPr>
                <w:rFonts w:ascii="Times New Roman" w:hAnsi="Times New Roman" w:cs="Times New Roman"/>
                <w:b/>
                <w:sz w:val="22"/>
              </w:rPr>
            </w:pPr>
            <w:r w:rsidRPr="001A58E4">
              <w:rPr>
                <w:rFonts w:ascii="Times New Roman" w:hAnsi="Times New Roman" w:cs="Times New Roman"/>
                <w:b/>
                <w:sz w:val="22"/>
              </w:rPr>
              <w:t>Slika 3: Topografsko nazivlje i ravnine tijela</w:t>
            </w:r>
          </w:p>
        </w:tc>
      </w:tr>
    </w:tbl>
    <w:p w14:paraId="3929714C" w14:textId="4B753898" w:rsidR="00D324B0" w:rsidRPr="001A58E4" w:rsidRDefault="00D324B0" w:rsidP="00B52EA8">
      <w:pPr>
        <w:spacing w:after="13" w:line="249" w:lineRule="auto"/>
        <w:ind w:left="0" w:right="0" w:firstLine="0"/>
        <w:rPr>
          <w:rFonts w:ascii="Times New Roman" w:hAnsi="Times New Roman" w:cs="Times New Roman"/>
          <w:bCs/>
          <w:sz w:val="22"/>
        </w:rPr>
      </w:pPr>
    </w:p>
    <w:p w14:paraId="6B08F802" w14:textId="77777777" w:rsidR="00D324B0" w:rsidRPr="001A58E4" w:rsidRDefault="00D324B0">
      <w:pPr>
        <w:spacing w:after="160" w:line="259" w:lineRule="auto"/>
        <w:ind w:left="0" w:right="0" w:firstLine="0"/>
        <w:jc w:val="left"/>
        <w:rPr>
          <w:rFonts w:ascii="Times New Roman" w:hAnsi="Times New Roman" w:cs="Times New Roman"/>
          <w:bCs/>
          <w:sz w:val="22"/>
        </w:rPr>
      </w:pPr>
      <w:r w:rsidRPr="001A58E4">
        <w:rPr>
          <w:rFonts w:ascii="Times New Roman" w:hAnsi="Times New Roman" w:cs="Times New Roman"/>
          <w:bCs/>
          <w:sz w:val="22"/>
        </w:rPr>
        <w:br w:type="page"/>
      </w:r>
    </w:p>
    <w:p w14:paraId="0C27287C" w14:textId="60896CDD" w:rsidR="00106A73" w:rsidRPr="001A58E4" w:rsidRDefault="00B52EA8" w:rsidP="00ED57F6">
      <w:pPr>
        <w:pStyle w:val="Heading2"/>
        <w:rPr>
          <w:rFonts w:ascii="Times New Roman" w:hAnsi="Times New Roman" w:cs="Times New Roman"/>
          <w:bCs/>
          <w:color w:val="000000" w:themeColor="text1"/>
          <w:sz w:val="22"/>
          <w:szCs w:val="22"/>
        </w:rPr>
      </w:pPr>
      <w:bookmarkStart w:id="15" w:name="_Toc150764107"/>
      <w:r w:rsidRPr="001A58E4">
        <w:rPr>
          <w:rFonts w:ascii="Times New Roman" w:hAnsi="Times New Roman" w:cs="Times New Roman"/>
          <w:b/>
          <w:color w:val="000000" w:themeColor="text1"/>
          <w:sz w:val="22"/>
          <w:szCs w:val="22"/>
        </w:rPr>
        <w:lastRenderedPageBreak/>
        <w:t>1.3.</w:t>
      </w:r>
      <w:r w:rsidRPr="001A58E4">
        <w:rPr>
          <w:rFonts w:ascii="Times New Roman" w:hAnsi="Times New Roman" w:cs="Times New Roman"/>
          <w:b/>
          <w:color w:val="000000" w:themeColor="text1"/>
          <w:sz w:val="22"/>
          <w:szCs w:val="22"/>
        </w:rPr>
        <w:tab/>
        <w:t>Sustav organa za kretanje</w:t>
      </w:r>
      <w:bookmarkEnd w:id="15"/>
    </w:p>
    <w:p w14:paraId="5F83B64F" w14:textId="30EAB025" w:rsidR="006105EA" w:rsidRPr="00632854" w:rsidRDefault="002D579F" w:rsidP="00ED57F6">
      <w:pPr>
        <w:pStyle w:val="Heading3"/>
        <w:rPr>
          <w:rFonts w:ascii="Times New Roman" w:hAnsi="Times New Roman" w:cs="Times New Roman"/>
          <w:i/>
          <w:iCs/>
          <w:color w:val="000000" w:themeColor="text1"/>
          <w:sz w:val="22"/>
          <w:szCs w:val="22"/>
        </w:rPr>
      </w:pPr>
      <w:bookmarkStart w:id="16" w:name="_Toc150764108"/>
      <w:r w:rsidRPr="00632854">
        <w:rPr>
          <w:rFonts w:ascii="Times New Roman" w:hAnsi="Times New Roman" w:cs="Times New Roman"/>
          <w:b/>
          <w:i/>
          <w:iCs/>
          <w:color w:val="000000" w:themeColor="text1"/>
          <w:sz w:val="22"/>
          <w:szCs w:val="22"/>
        </w:rPr>
        <w:t>1.3.1</w:t>
      </w:r>
      <w:r w:rsidR="00B52EA8" w:rsidRPr="00632854">
        <w:rPr>
          <w:rFonts w:ascii="Times New Roman" w:hAnsi="Times New Roman" w:cs="Times New Roman"/>
          <w:b/>
          <w:i/>
          <w:iCs/>
          <w:color w:val="000000" w:themeColor="text1"/>
          <w:sz w:val="22"/>
          <w:szCs w:val="22"/>
        </w:rPr>
        <w:t>.</w:t>
      </w:r>
      <w:r w:rsidR="009A292A" w:rsidRPr="00632854">
        <w:rPr>
          <w:rFonts w:ascii="Times New Roman" w:hAnsi="Times New Roman" w:cs="Times New Roman"/>
          <w:b/>
          <w:i/>
          <w:iCs/>
          <w:color w:val="000000" w:themeColor="text1"/>
          <w:sz w:val="22"/>
          <w:szCs w:val="22"/>
        </w:rPr>
        <w:tab/>
      </w:r>
      <w:r w:rsidRPr="00632854">
        <w:rPr>
          <w:rFonts w:ascii="Times New Roman" w:hAnsi="Times New Roman" w:cs="Times New Roman"/>
          <w:b/>
          <w:i/>
          <w:iCs/>
          <w:color w:val="000000" w:themeColor="text1"/>
          <w:sz w:val="22"/>
          <w:szCs w:val="22"/>
        </w:rPr>
        <w:t>Nauka o kostima</w:t>
      </w:r>
      <w:bookmarkEnd w:id="16"/>
    </w:p>
    <w:p w14:paraId="5AF5F0B4" w14:textId="1625B5D6"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[Osteologia</w:t>
      </w:r>
      <w:r w:rsidRPr="001A58E4">
        <w:rPr>
          <w:rFonts w:ascii="Times New Roman" w:hAnsi="Times New Roman" w:cs="Times New Roman"/>
          <w:b/>
          <w:sz w:val="22"/>
        </w:rPr>
        <w:t>] (Sl. 4)</w:t>
      </w:r>
    </w:p>
    <w:p w14:paraId="1517622F" w14:textId="77777777" w:rsidR="00D324B0" w:rsidRPr="001A58E4" w:rsidRDefault="00D324B0" w:rsidP="00D324B0">
      <w:pPr>
        <w:ind w:left="-15" w:right="54" w:firstLine="0"/>
        <w:rPr>
          <w:rFonts w:ascii="Times New Roman" w:hAnsi="Times New Roman" w:cs="Times New Roman"/>
          <w:sz w:val="22"/>
        </w:rPr>
      </w:pPr>
    </w:p>
    <w:p w14:paraId="725C4CE4" w14:textId="0AB3E37B" w:rsidR="006105EA" w:rsidRPr="001A58E4" w:rsidRDefault="002D579F" w:rsidP="00292A9F">
      <w:pPr>
        <w:ind w:left="-15" w:right="54" w:firstLine="0"/>
        <w:rPr>
          <w:rFonts w:ascii="Times New Roman" w:hAnsi="Times New Roman" w:cs="Times New Roman"/>
          <w:sz w:val="22"/>
        </w:rPr>
      </w:pPr>
      <w:r w:rsidRPr="001A58E4">
        <w:rPr>
          <w:rFonts w:ascii="Times New Roman" w:hAnsi="Times New Roman" w:cs="Times New Roman"/>
          <w:sz w:val="22"/>
        </w:rPr>
        <w:t xml:space="preserve">Specifična građa kostima omogućuje oblikovanje tijela, podupiranje i zaštitu mekih tkiva te ulogu mišićne poluge. Sve kosti zajedno tvore kostur ili </w:t>
      </w:r>
      <w:r w:rsidRPr="001A58E4">
        <w:rPr>
          <w:rFonts w:ascii="Times New Roman" w:hAnsi="Times New Roman" w:cs="Times New Roman"/>
          <w:i/>
          <w:sz w:val="22"/>
        </w:rPr>
        <w:t>SKELETON</w:t>
      </w:r>
      <w:r w:rsidRPr="001A58E4">
        <w:rPr>
          <w:rFonts w:ascii="Times New Roman" w:hAnsi="Times New Roman" w:cs="Times New Roman"/>
          <w:sz w:val="22"/>
        </w:rPr>
        <w:t xml:space="preserve">. Kostur naših domaćih životinja uronjen je u mekano tkivo te se stoga naziva </w:t>
      </w:r>
      <w:r w:rsidRPr="001A58E4">
        <w:rPr>
          <w:rFonts w:ascii="Times New Roman" w:hAnsi="Times New Roman" w:cs="Times New Roman"/>
          <w:i/>
          <w:sz w:val="22"/>
        </w:rPr>
        <w:t>endoskelet</w:t>
      </w:r>
      <w:r w:rsidRPr="001A58E4">
        <w:rPr>
          <w:rFonts w:ascii="Times New Roman" w:hAnsi="Times New Roman" w:cs="Times New Roman"/>
          <w:sz w:val="22"/>
        </w:rPr>
        <w:t xml:space="preserve"> i </w:t>
      </w:r>
      <w:r w:rsidRPr="001A58E4">
        <w:rPr>
          <w:rFonts w:ascii="Times New Roman" w:hAnsi="Times New Roman" w:cs="Times New Roman"/>
          <w:i/>
          <w:iCs/>
          <w:sz w:val="22"/>
        </w:rPr>
        <w:t>mezodermalnog</w:t>
      </w:r>
      <w:r w:rsidRPr="001A58E4">
        <w:rPr>
          <w:rFonts w:ascii="Times New Roman" w:hAnsi="Times New Roman" w:cs="Times New Roman"/>
          <w:sz w:val="22"/>
        </w:rPr>
        <w:t xml:space="preserve"> je po</w:t>
      </w:r>
      <w:r w:rsidR="00D324B0" w:rsidRPr="001A58E4">
        <w:rPr>
          <w:rFonts w:ascii="Times New Roman" w:hAnsi="Times New Roman" w:cs="Times New Roman"/>
          <w:sz w:val="22"/>
        </w:rPr>
        <w:t>drijetla, a dijelimo ga na:</w:t>
      </w:r>
    </w:p>
    <w:p w14:paraId="322A9F14" w14:textId="77777777" w:rsidR="00F02850" w:rsidRPr="001A58E4" w:rsidRDefault="00F02850" w:rsidP="00292A9F">
      <w:pPr>
        <w:ind w:left="-15" w:right="54" w:firstLine="0"/>
        <w:rPr>
          <w:rFonts w:ascii="Times New Roman" w:hAnsi="Times New Roman" w:cs="Times New Roman"/>
          <w:sz w:val="22"/>
        </w:rPr>
      </w:pPr>
    </w:p>
    <w:p w14:paraId="312848A2" w14:textId="4BC73A7F" w:rsidR="00292A9F" w:rsidRPr="001A58E4" w:rsidRDefault="00292A9F">
      <w:pPr>
        <w:pStyle w:val="ListParagraph"/>
        <w:numPr>
          <w:ilvl w:val="0"/>
          <w:numId w:val="226"/>
        </w:numPr>
        <w:ind w:right="54"/>
        <w:rPr>
          <w:rFonts w:ascii="Times New Roman" w:hAnsi="Times New Roman" w:cs="Times New Roman"/>
          <w:sz w:val="22"/>
        </w:rPr>
      </w:pPr>
      <w:r w:rsidRPr="001A58E4">
        <w:rPr>
          <w:rFonts w:ascii="Times New Roman" w:hAnsi="Times New Roman" w:cs="Times New Roman"/>
          <w:i/>
          <w:sz w:val="22"/>
        </w:rPr>
        <w:t>OSOVINSKI ILI AKSIJALNI</w:t>
      </w:r>
      <w:r w:rsidR="009E43CA">
        <w:rPr>
          <w:rFonts w:ascii="Times New Roman" w:hAnsi="Times New Roman" w:cs="Times New Roman"/>
          <w:i/>
          <w:sz w:val="22"/>
        </w:rPr>
        <w:fldChar w:fldCharType="begin"/>
      </w:r>
      <w:r w:rsidR="009E43CA">
        <w:instrText xml:space="preserve"> XE "</w:instrText>
      </w:r>
      <w:r w:rsidR="009E43CA" w:rsidRPr="00597DE0">
        <w:rPr>
          <w:rFonts w:ascii="Times New Roman" w:hAnsi="Times New Roman" w:cs="Times New Roman"/>
          <w:i/>
          <w:sz w:val="22"/>
        </w:rPr>
        <w:instrText>OSOVINSKI ILI AKSIJALNI</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sz w:val="22"/>
        </w:rPr>
        <w:t>: kralje</w:t>
      </w:r>
      <w:r w:rsidR="00761743">
        <w:rPr>
          <w:rFonts w:ascii="Times New Roman" w:hAnsi="Times New Roman" w:cs="Times New Roman"/>
          <w:sz w:val="22"/>
        </w:rPr>
        <w:t>ž</w:t>
      </w:r>
      <w:r w:rsidRPr="001A58E4">
        <w:rPr>
          <w:rFonts w:ascii="Times New Roman" w:hAnsi="Times New Roman" w:cs="Times New Roman"/>
          <w:sz w:val="22"/>
        </w:rPr>
        <w:t>nica, rebra, prsna kost, kosti glave</w:t>
      </w:r>
    </w:p>
    <w:p w14:paraId="761FE4DB" w14:textId="351BECB5" w:rsidR="00292A9F" w:rsidRPr="001A58E4" w:rsidRDefault="00292A9F">
      <w:pPr>
        <w:pStyle w:val="ListParagraph"/>
        <w:numPr>
          <w:ilvl w:val="0"/>
          <w:numId w:val="226"/>
        </w:numPr>
        <w:ind w:right="54"/>
        <w:rPr>
          <w:rFonts w:ascii="Times New Roman" w:hAnsi="Times New Roman" w:cs="Times New Roman"/>
          <w:sz w:val="22"/>
        </w:rPr>
      </w:pPr>
      <w:r w:rsidRPr="001A58E4">
        <w:rPr>
          <w:rFonts w:ascii="Times New Roman" w:hAnsi="Times New Roman" w:cs="Times New Roman"/>
          <w:i/>
          <w:sz w:val="22"/>
        </w:rPr>
        <w:t>PRIVJESNI</w:t>
      </w:r>
      <w:r w:rsidRPr="001A58E4">
        <w:rPr>
          <w:rFonts w:ascii="Times New Roman" w:hAnsi="Times New Roman" w:cs="Times New Roman"/>
          <w:sz w:val="22"/>
        </w:rPr>
        <w:t xml:space="preserve"> </w:t>
      </w:r>
      <w:r w:rsidRPr="001A58E4">
        <w:rPr>
          <w:rFonts w:ascii="Times New Roman" w:hAnsi="Times New Roman" w:cs="Times New Roman"/>
          <w:i/>
          <w:sz w:val="22"/>
        </w:rPr>
        <w:t>ILI</w:t>
      </w:r>
      <w:r w:rsidRPr="001A58E4">
        <w:rPr>
          <w:rFonts w:ascii="Times New Roman" w:hAnsi="Times New Roman" w:cs="Times New Roman"/>
          <w:sz w:val="22"/>
        </w:rPr>
        <w:t xml:space="preserve"> </w:t>
      </w:r>
      <w:r w:rsidRPr="001A58E4">
        <w:rPr>
          <w:rFonts w:ascii="Times New Roman" w:hAnsi="Times New Roman" w:cs="Times New Roman"/>
          <w:i/>
          <w:sz w:val="22"/>
        </w:rPr>
        <w:t>APENDIKULARNI</w:t>
      </w:r>
      <w:r w:rsidR="009E43CA">
        <w:rPr>
          <w:rFonts w:ascii="Times New Roman" w:hAnsi="Times New Roman" w:cs="Times New Roman"/>
          <w:i/>
          <w:sz w:val="22"/>
        </w:rPr>
        <w:fldChar w:fldCharType="begin"/>
      </w:r>
      <w:r w:rsidR="009E43CA">
        <w:instrText xml:space="preserve"> XE "</w:instrText>
      </w:r>
      <w:r w:rsidR="009E43CA" w:rsidRPr="00FD453F">
        <w:rPr>
          <w:rFonts w:ascii="Times New Roman" w:hAnsi="Times New Roman" w:cs="Times New Roman"/>
          <w:i/>
          <w:sz w:val="22"/>
        </w:rPr>
        <w:instrText>PRIVJESNI</w:instrText>
      </w:r>
      <w:r w:rsidR="009E43CA" w:rsidRPr="00FD453F">
        <w:rPr>
          <w:rFonts w:ascii="Times New Roman" w:hAnsi="Times New Roman" w:cs="Times New Roman"/>
          <w:sz w:val="22"/>
        </w:rPr>
        <w:instrText xml:space="preserve"> </w:instrText>
      </w:r>
      <w:r w:rsidR="009E43CA" w:rsidRPr="00FD453F">
        <w:rPr>
          <w:rFonts w:ascii="Times New Roman" w:hAnsi="Times New Roman" w:cs="Times New Roman"/>
          <w:i/>
          <w:sz w:val="22"/>
        </w:rPr>
        <w:instrText>ILI</w:instrText>
      </w:r>
      <w:r w:rsidR="009E43CA" w:rsidRPr="00FD453F">
        <w:rPr>
          <w:rFonts w:ascii="Times New Roman" w:hAnsi="Times New Roman" w:cs="Times New Roman"/>
          <w:sz w:val="22"/>
        </w:rPr>
        <w:instrText xml:space="preserve"> </w:instrText>
      </w:r>
      <w:r w:rsidR="009E43CA" w:rsidRPr="00FD453F">
        <w:rPr>
          <w:rFonts w:ascii="Times New Roman" w:hAnsi="Times New Roman" w:cs="Times New Roman"/>
          <w:i/>
          <w:sz w:val="22"/>
        </w:rPr>
        <w:instrText>APENDIKULARNI</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i/>
          <w:sz w:val="22"/>
        </w:rPr>
        <w:t>:</w:t>
      </w:r>
      <w:r w:rsidRPr="001A58E4">
        <w:rPr>
          <w:rFonts w:ascii="Times New Roman" w:hAnsi="Times New Roman" w:cs="Times New Roman"/>
          <w:sz w:val="22"/>
        </w:rPr>
        <w:t xml:space="preserve"> kosti prsnog i zdjeličnog uda</w:t>
      </w:r>
    </w:p>
    <w:p w14:paraId="59FEC0BC" w14:textId="34F05D73" w:rsidR="006105EA" w:rsidRPr="001A58E4" w:rsidRDefault="002D579F">
      <w:pPr>
        <w:pStyle w:val="ListParagraph"/>
        <w:numPr>
          <w:ilvl w:val="0"/>
          <w:numId w:val="226"/>
        </w:numPr>
        <w:ind w:right="54"/>
        <w:rPr>
          <w:rFonts w:ascii="Times New Roman" w:hAnsi="Times New Roman" w:cs="Times New Roman"/>
          <w:sz w:val="22"/>
        </w:rPr>
      </w:pPr>
      <w:r w:rsidRPr="001A58E4">
        <w:rPr>
          <w:rFonts w:ascii="Times New Roman" w:hAnsi="Times New Roman" w:cs="Times New Roman"/>
          <w:i/>
          <w:sz w:val="22"/>
        </w:rPr>
        <w:t>UTROBNI</w:t>
      </w:r>
      <w:r w:rsidRPr="001A58E4">
        <w:rPr>
          <w:rFonts w:ascii="Times New Roman" w:hAnsi="Times New Roman" w:cs="Times New Roman"/>
          <w:sz w:val="22"/>
        </w:rPr>
        <w:t xml:space="preserve">, </w:t>
      </w:r>
      <w:r w:rsidRPr="001A58E4">
        <w:rPr>
          <w:rFonts w:ascii="Times New Roman" w:hAnsi="Times New Roman" w:cs="Times New Roman"/>
          <w:i/>
          <w:sz w:val="22"/>
        </w:rPr>
        <w:t>VISCERALNI</w:t>
      </w:r>
      <w:r w:rsidRPr="001A58E4">
        <w:rPr>
          <w:rFonts w:ascii="Times New Roman" w:hAnsi="Times New Roman" w:cs="Times New Roman"/>
          <w:sz w:val="22"/>
        </w:rPr>
        <w:t xml:space="preserve"> </w:t>
      </w:r>
      <w:r w:rsidRPr="001A58E4">
        <w:rPr>
          <w:rFonts w:ascii="Times New Roman" w:hAnsi="Times New Roman" w:cs="Times New Roman"/>
          <w:i/>
          <w:sz w:val="22"/>
        </w:rPr>
        <w:t>ILI</w:t>
      </w:r>
      <w:r w:rsidRPr="001A58E4">
        <w:rPr>
          <w:rFonts w:ascii="Times New Roman" w:hAnsi="Times New Roman" w:cs="Times New Roman"/>
          <w:sz w:val="22"/>
        </w:rPr>
        <w:t xml:space="preserve"> </w:t>
      </w:r>
      <w:r w:rsidRPr="001A58E4">
        <w:rPr>
          <w:rFonts w:ascii="Times New Roman" w:hAnsi="Times New Roman" w:cs="Times New Roman"/>
          <w:i/>
          <w:sz w:val="22"/>
        </w:rPr>
        <w:t>SPLANHNIČNI</w:t>
      </w:r>
      <w:r w:rsidR="009E43CA">
        <w:rPr>
          <w:rFonts w:ascii="Times New Roman" w:hAnsi="Times New Roman" w:cs="Times New Roman"/>
          <w:i/>
          <w:sz w:val="22"/>
        </w:rPr>
        <w:fldChar w:fldCharType="begin"/>
      </w:r>
      <w:r w:rsidR="009E43CA">
        <w:instrText xml:space="preserve"> XE "</w:instrText>
      </w:r>
      <w:r w:rsidR="009E43CA" w:rsidRPr="0024282B">
        <w:rPr>
          <w:rFonts w:ascii="Times New Roman" w:hAnsi="Times New Roman" w:cs="Times New Roman"/>
          <w:i/>
          <w:sz w:val="22"/>
        </w:rPr>
        <w:instrText>UTROBNI</w:instrText>
      </w:r>
      <w:r w:rsidR="009E43CA" w:rsidRPr="0024282B">
        <w:rPr>
          <w:rFonts w:ascii="Times New Roman" w:hAnsi="Times New Roman" w:cs="Times New Roman"/>
          <w:sz w:val="22"/>
        </w:rPr>
        <w:instrText xml:space="preserve">, </w:instrText>
      </w:r>
      <w:r w:rsidR="009E43CA" w:rsidRPr="0024282B">
        <w:rPr>
          <w:rFonts w:ascii="Times New Roman" w:hAnsi="Times New Roman" w:cs="Times New Roman"/>
          <w:i/>
          <w:sz w:val="22"/>
        </w:rPr>
        <w:instrText>VISCERALNI</w:instrText>
      </w:r>
      <w:r w:rsidR="009E43CA" w:rsidRPr="0024282B">
        <w:rPr>
          <w:rFonts w:ascii="Times New Roman" w:hAnsi="Times New Roman" w:cs="Times New Roman"/>
          <w:sz w:val="22"/>
        </w:rPr>
        <w:instrText xml:space="preserve"> </w:instrText>
      </w:r>
      <w:r w:rsidR="009E43CA" w:rsidRPr="0024282B">
        <w:rPr>
          <w:rFonts w:ascii="Times New Roman" w:hAnsi="Times New Roman" w:cs="Times New Roman"/>
          <w:i/>
          <w:sz w:val="22"/>
        </w:rPr>
        <w:instrText>ILI</w:instrText>
      </w:r>
      <w:r w:rsidR="009E43CA" w:rsidRPr="0024282B">
        <w:rPr>
          <w:rFonts w:ascii="Times New Roman" w:hAnsi="Times New Roman" w:cs="Times New Roman"/>
          <w:sz w:val="22"/>
        </w:rPr>
        <w:instrText xml:space="preserve"> </w:instrText>
      </w:r>
      <w:r w:rsidR="009E43CA" w:rsidRPr="0024282B">
        <w:rPr>
          <w:rFonts w:ascii="Times New Roman" w:hAnsi="Times New Roman" w:cs="Times New Roman"/>
          <w:i/>
          <w:sz w:val="22"/>
        </w:rPr>
        <w:instrText>SPLANHNIČNI</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sz w:val="22"/>
        </w:rPr>
        <w:t xml:space="preserve">: </w:t>
      </w:r>
    </w:p>
    <w:p w14:paraId="6BB67A8B" w14:textId="4CBE8EC5" w:rsidR="00292A9F" w:rsidRPr="001A58E4" w:rsidRDefault="00292A9F">
      <w:pPr>
        <w:pStyle w:val="ListParagraph"/>
        <w:numPr>
          <w:ilvl w:val="0"/>
          <w:numId w:val="227"/>
        </w:numPr>
        <w:ind w:right="54"/>
        <w:rPr>
          <w:rFonts w:ascii="Times New Roman" w:hAnsi="Times New Roman" w:cs="Times New Roman"/>
          <w:sz w:val="22"/>
        </w:rPr>
      </w:pPr>
      <w:r w:rsidRPr="001A58E4">
        <w:rPr>
          <w:rFonts w:ascii="Times New Roman" w:hAnsi="Times New Roman" w:cs="Times New Roman"/>
          <w:sz w:val="22"/>
        </w:rPr>
        <w:t>kost u penisu mesoždera</w:t>
      </w:r>
      <w:r w:rsidR="009879E3">
        <w:rPr>
          <w:rFonts w:ascii="Times New Roman" w:hAnsi="Times New Roman" w:cs="Times New Roman"/>
          <w:sz w:val="22"/>
        </w:rPr>
        <w:t xml:space="preserve"> – </w:t>
      </w:r>
      <w:r w:rsidRPr="001A58E4">
        <w:rPr>
          <w:rFonts w:ascii="Times New Roman" w:hAnsi="Times New Roman" w:cs="Times New Roman"/>
          <w:i/>
          <w:iCs/>
          <w:sz w:val="22"/>
        </w:rPr>
        <w:t>os penis</w:t>
      </w:r>
    </w:p>
    <w:p w14:paraId="34A1A2D8" w14:textId="249E7902" w:rsidR="00292A9F" w:rsidRPr="001A58E4" w:rsidRDefault="00292A9F">
      <w:pPr>
        <w:pStyle w:val="ListParagraph"/>
        <w:numPr>
          <w:ilvl w:val="0"/>
          <w:numId w:val="227"/>
        </w:numPr>
        <w:ind w:right="54"/>
        <w:rPr>
          <w:rFonts w:ascii="Times New Roman" w:hAnsi="Times New Roman" w:cs="Times New Roman"/>
          <w:sz w:val="22"/>
        </w:rPr>
      </w:pPr>
      <w:r w:rsidRPr="001A58E4">
        <w:rPr>
          <w:rFonts w:ascii="Times New Roman" w:hAnsi="Times New Roman" w:cs="Times New Roman"/>
          <w:sz w:val="22"/>
        </w:rPr>
        <w:t>dvije kosti u srcu goveda</w:t>
      </w:r>
      <w:r w:rsidR="009879E3">
        <w:rPr>
          <w:rFonts w:ascii="Times New Roman" w:hAnsi="Times New Roman" w:cs="Times New Roman"/>
          <w:sz w:val="22"/>
        </w:rPr>
        <w:t xml:space="preserve"> – </w:t>
      </w:r>
      <w:r w:rsidRPr="001A58E4">
        <w:rPr>
          <w:rFonts w:ascii="Times New Roman" w:hAnsi="Times New Roman" w:cs="Times New Roman"/>
          <w:i/>
          <w:iCs/>
          <w:sz w:val="22"/>
        </w:rPr>
        <w:t>ossa cordis</w:t>
      </w:r>
    </w:p>
    <w:p w14:paraId="69789361" w14:textId="6E951186" w:rsidR="00292A9F" w:rsidRPr="001A58E4" w:rsidRDefault="00292A9F">
      <w:pPr>
        <w:pStyle w:val="ListParagraph"/>
        <w:numPr>
          <w:ilvl w:val="0"/>
          <w:numId w:val="227"/>
        </w:numPr>
        <w:ind w:right="54"/>
        <w:rPr>
          <w:rFonts w:ascii="Times New Roman" w:hAnsi="Times New Roman" w:cs="Times New Roman"/>
          <w:sz w:val="22"/>
        </w:rPr>
      </w:pPr>
      <w:r w:rsidRPr="001A58E4">
        <w:rPr>
          <w:rFonts w:ascii="Times New Roman" w:hAnsi="Times New Roman" w:cs="Times New Roman"/>
          <w:sz w:val="22"/>
        </w:rPr>
        <w:t>rilna kost u svinje i starijih goveda</w:t>
      </w:r>
      <w:r w:rsidR="009879E3">
        <w:rPr>
          <w:rFonts w:ascii="Times New Roman" w:hAnsi="Times New Roman" w:cs="Times New Roman"/>
          <w:sz w:val="22"/>
        </w:rPr>
        <w:t xml:space="preserve"> – </w:t>
      </w:r>
      <w:r w:rsidRPr="001A58E4">
        <w:rPr>
          <w:rFonts w:ascii="Times New Roman" w:hAnsi="Times New Roman" w:cs="Times New Roman"/>
          <w:i/>
          <w:iCs/>
          <w:sz w:val="22"/>
        </w:rPr>
        <w:t>os rostrale</w:t>
      </w:r>
      <w:r w:rsidR="00BD372B">
        <w:rPr>
          <w:rFonts w:ascii="Times New Roman" w:hAnsi="Times New Roman" w:cs="Times New Roman"/>
          <w:sz w:val="22"/>
        </w:rPr>
        <w:t>.</w:t>
      </w:r>
    </w:p>
    <w:p w14:paraId="5D7E3F6A" w14:textId="77777777" w:rsidR="00F248B4" w:rsidRPr="001A58E4" w:rsidRDefault="00F248B4" w:rsidP="00330A0A">
      <w:pPr>
        <w:ind w:right="54"/>
        <w:rPr>
          <w:rFonts w:ascii="Times New Roman" w:hAnsi="Times New Roman" w:cs="Times New Roman"/>
          <w:sz w:val="22"/>
        </w:rPr>
      </w:pPr>
    </w:p>
    <w:p w14:paraId="7FEE6CDC" w14:textId="456F64E3" w:rsidR="00330A0A" w:rsidRPr="001A58E4" w:rsidRDefault="00330A0A" w:rsidP="00330A0A">
      <w:pPr>
        <w:ind w:right="54"/>
        <w:rPr>
          <w:rFonts w:ascii="Times New Roman" w:hAnsi="Times New Roman" w:cs="Times New Roman"/>
          <w:sz w:val="22"/>
        </w:rPr>
      </w:pPr>
      <w:r w:rsidRPr="001A58E4">
        <w:rPr>
          <w:rFonts w:ascii="Times New Roman" w:hAnsi="Times New Roman" w:cs="Times New Roman"/>
          <w:sz w:val="22"/>
        </w:rPr>
        <w:t>Prema obliku kosti se dijele na:</w:t>
      </w:r>
    </w:p>
    <w:p w14:paraId="46ABC06D" w14:textId="77777777" w:rsidR="00F02850" w:rsidRPr="001A58E4" w:rsidRDefault="00F02850" w:rsidP="00330A0A">
      <w:pPr>
        <w:ind w:right="54"/>
        <w:rPr>
          <w:rFonts w:ascii="Times New Roman" w:hAnsi="Times New Roman" w:cs="Times New Roman"/>
          <w:sz w:val="22"/>
        </w:rPr>
      </w:pPr>
    </w:p>
    <w:p w14:paraId="72305C19" w14:textId="3A1DD872" w:rsidR="0041563B" w:rsidRPr="001A58E4" w:rsidRDefault="00330A0A">
      <w:pPr>
        <w:pStyle w:val="ListParagraph"/>
        <w:numPr>
          <w:ilvl w:val="0"/>
          <w:numId w:val="228"/>
        </w:numPr>
        <w:ind w:right="54"/>
        <w:rPr>
          <w:rFonts w:ascii="Times New Roman" w:hAnsi="Times New Roman" w:cs="Times New Roman"/>
          <w:sz w:val="22"/>
        </w:rPr>
      </w:pPr>
      <w:r w:rsidRPr="001A58E4">
        <w:rPr>
          <w:rFonts w:ascii="Times New Roman" w:hAnsi="Times New Roman" w:cs="Times New Roman"/>
          <w:i/>
          <w:sz w:val="22"/>
        </w:rPr>
        <w:t>DUGE KOSTI</w:t>
      </w:r>
      <w:r w:rsidRPr="001A58E4">
        <w:rPr>
          <w:rFonts w:ascii="Times New Roman" w:hAnsi="Times New Roman" w:cs="Times New Roman"/>
          <w:sz w:val="22"/>
        </w:rPr>
        <w:t xml:space="preserve"> ili</w:t>
      </w:r>
      <w:r w:rsidRPr="001A58E4">
        <w:rPr>
          <w:rFonts w:ascii="Times New Roman" w:hAnsi="Times New Roman" w:cs="Times New Roman"/>
          <w:i/>
          <w:sz w:val="22"/>
        </w:rPr>
        <w:t xml:space="preserve"> OSSA LONGA</w:t>
      </w:r>
      <w:r w:rsidR="009879E3">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335CB7">
        <w:rPr>
          <w:rFonts w:ascii="Times New Roman" w:hAnsi="Times New Roman" w:cs="Times New Roman"/>
          <w:i/>
          <w:sz w:val="22"/>
        </w:rPr>
        <w:instrText>OSSA LONGA</w:instrText>
      </w:r>
      <w:r w:rsidR="009E43CA">
        <w:instrText xml:space="preserve">" </w:instrText>
      </w:r>
      <w:r w:rsidR="009E43CA">
        <w:rPr>
          <w:rFonts w:ascii="Times New Roman" w:hAnsi="Times New Roman" w:cs="Times New Roman"/>
          <w:i/>
          <w:sz w:val="22"/>
        </w:rPr>
        <w:fldChar w:fldCharType="end"/>
      </w:r>
      <w:r w:rsidR="009879E3">
        <w:rPr>
          <w:rFonts w:ascii="Times New Roman" w:hAnsi="Times New Roman" w:cs="Times New Roman"/>
          <w:sz w:val="22"/>
        </w:rPr>
        <w:t>–</w:t>
      </w:r>
      <w:r w:rsidR="009879E3">
        <w:rPr>
          <w:rFonts w:ascii="Times New Roman" w:hAnsi="Times New Roman" w:cs="Times New Roman"/>
          <w:iCs/>
          <w:sz w:val="22"/>
        </w:rPr>
        <w:t xml:space="preserve"> </w:t>
      </w:r>
      <w:r w:rsidRPr="001A58E4">
        <w:rPr>
          <w:rFonts w:ascii="Times New Roman" w:hAnsi="Times New Roman" w:cs="Times New Roman"/>
          <w:sz w:val="22"/>
        </w:rPr>
        <w:t>cilindričnog izduženog oblika, sastoje se od središnjeg dijela</w:t>
      </w:r>
      <w:r w:rsidR="009879E3">
        <w:rPr>
          <w:rFonts w:ascii="Times New Roman" w:hAnsi="Times New Roman" w:cs="Times New Roman"/>
          <w:sz w:val="22"/>
        </w:rPr>
        <w:t xml:space="preserve"> – </w:t>
      </w:r>
      <w:r w:rsidRPr="001A58E4">
        <w:rPr>
          <w:rFonts w:ascii="Times New Roman" w:hAnsi="Times New Roman" w:cs="Times New Roman"/>
          <w:i/>
          <w:sz w:val="22"/>
        </w:rPr>
        <w:t xml:space="preserve">tijela </w:t>
      </w:r>
      <w:r w:rsidRPr="001A58E4">
        <w:rPr>
          <w:rFonts w:ascii="Times New Roman" w:hAnsi="Times New Roman" w:cs="Times New Roman"/>
          <w:sz w:val="22"/>
        </w:rPr>
        <w:t>ili</w:t>
      </w:r>
      <w:r w:rsidRPr="001A58E4">
        <w:rPr>
          <w:rFonts w:ascii="Times New Roman" w:hAnsi="Times New Roman" w:cs="Times New Roman"/>
          <w:i/>
          <w:sz w:val="22"/>
        </w:rPr>
        <w:t xml:space="preserve"> dijafize</w:t>
      </w:r>
      <w:r w:rsidRPr="001A58E4">
        <w:rPr>
          <w:rFonts w:ascii="Times New Roman" w:hAnsi="Times New Roman" w:cs="Times New Roman"/>
          <w:sz w:val="22"/>
        </w:rPr>
        <w:t xml:space="preserve"> te </w:t>
      </w:r>
      <w:r w:rsidRPr="001965EF">
        <w:rPr>
          <w:rFonts w:ascii="Times New Roman" w:hAnsi="Times New Roman" w:cs="Times New Roman"/>
          <w:i/>
          <w:iCs/>
          <w:sz w:val="22"/>
        </w:rPr>
        <w:t>proksimalnog</w:t>
      </w:r>
      <w:r w:rsidRPr="001A58E4">
        <w:rPr>
          <w:rFonts w:ascii="Times New Roman" w:hAnsi="Times New Roman" w:cs="Times New Roman"/>
          <w:sz w:val="22"/>
        </w:rPr>
        <w:t xml:space="preserve"> i </w:t>
      </w:r>
      <w:r w:rsidRPr="001965EF">
        <w:rPr>
          <w:rFonts w:ascii="Times New Roman" w:hAnsi="Times New Roman" w:cs="Times New Roman"/>
          <w:i/>
          <w:iCs/>
          <w:sz w:val="22"/>
        </w:rPr>
        <w:t>distalnog</w:t>
      </w:r>
      <w:r w:rsidRPr="001A58E4">
        <w:rPr>
          <w:rFonts w:ascii="Times New Roman" w:hAnsi="Times New Roman" w:cs="Times New Roman"/>
          <w:sz w:val="22"/>
        </w:rPr>
        <w:t xml:space="preserve"> </w:t>
      </w:r>
      <w:r w:rsidRPr="001A58E4">
        <w:rPr>
          <w:rFonts w:ascii="Times New Roman" w:hAnsi="Times New Roman" w:cs="Times New Roman"/>
          <w:i/>
          <w:sz w:val="22"/>
        </w:rPr>
        <w:t>okrajka</w:t>
      </w:r>
      <w:r w:rsidRPr="001A58E4">
        <w:rPr>
          <w:rFonts w:ascii="Times New Roman" w:hAnsi="Times New Roman" w:cs="Times New Roman"/>
          <w:sz w:val="22"/>
        </w:rPr>
        <w:t xml:space="preserve"> ili </w:t>
      </w:r>
      <w:r w:rsidRPr="001A58E4">
        <w:rPr>
          <w:rFonts w:ascii="Times New Roman" w:hAnsi="Times New Roman" w:cs="Times New Roman"/>
          <w:i/>
          <w:sz w:val="22"/>
        </w:rPr>
        <w:t>epifize</w:t>
      </w:r>
      <w:r w:rsidRPr="001A58E4">
        <w:rPr>
          <w:rFonts w:ascii="Times New Roman" w:hAnsi="Times New Roman" w:cs="Times New Roman"/>
          <w:sz w:val="22"/>
        </w:rPr>
        <w:t>, a nalaze se na udovima (</w:t>
      </w:r>
      <w:r w:rsidRPr="001A58E4">
        <w:rPr>
          <w:rFonts w:ascii="Times New Roman" w:hAnsi="Times New Roman" w:cs="Times New Roman"/>
          <w:i/>
          <w:sz w:val="22"/>
        </w:rPr>
        <w:t xml:space="preserve">os, ossis, </w:t>
      </w:r>
      <w:r w:rsidRPr="001A58E4">
        <w:rPr>
          <w:rFonts w:ascii="Times New Roman" w:hAnsi="Times New Roman" w:cs="Times New Roman"/>
          <w:sz w:val="22"/>
        </w:rPr>
        <w:t>n.</w:t>
      </w:r>
      <w:r w:rsidR="009879E3">
        <w:rPr>
          <w:rFonts w:ascii="Times New Roman" w:hAnsi="Times New Roman" w:cs="Times New Roman"/>
          <w:sz w:val="22"/>
        </w:rPr>
        <w:t xml:space="preserve"> – </w:t>
      </w:r>
      <w:r w:rsidRPr="001A58E4">
        <w:rPr>
          <w:rFonts w:ascii="Times New Roman" w:hAnsi="Times New Roman" w:cs="Times New Roman"/>
          <w:sz w:val="22"/>
        </w:rPr>
        <w:t xml:space="preserve">kost; </w:t>
      </w:r>
      <w:r w:rsidRPr="001A58E4">
        <w:rPr>
          <w:rFonts w:ascii="Times New Roman" w:hAnsi="Times New Roman" w:cs="Times New Roman"/>
          <w:i/>
          <w:sz w:val="22"/>
        </w:rPr>
        <w:t>longus</w:t>
      </w:r>
      <w:r w:rsidR="00D73947">
        <w:rPr>
          <w:rFonts w:ascii="Times New Roman" w:hAnsi="Times New Roman" w:cs="Times New Roman"/>
          <w:i/>
          <w:sz w:val="22"/>
        </w:rPr>
        <w:t>,</w:t>
      </w:r>
      <w:r w:rsidRPr="001A58E4">
        <w:rPr>
          <w:rFonts w:ascii="Times New Roman" w:hAnsi="Times New Roman" w:cs="Times New Roman"/>
          <w:i/>
          <w:sz w:val="22"/>
        </w:rPr>
        <w:t>-</w:t>
      </w:r>
      <w:r w:rsidRPr="001A58E4">
        <w:rPr>
          <w:rFonts w:ascii="Times New Roman" w:hAnsi="Times New Roman" w:cs="Times New Roman"/>
          <w:sz w:val="22"/>
        </w:rPr>
        <w:t>a,- um</w:t>
      </w:r>
      <w:r w:rsidR="009879E3">
        <w:rPr>
          <w:rFonts w:ascii="Times New Roman" w:hAnsi="Times New Roman" w:cs="Times New Roman"/>
          <w:sz w:val="22"/>
        </w:rPr>
        <w:t xml:space="preserve"> – </w:t>
      </w:r>
      <w:r w:rsidRPr="001A58E4">
        <w:rPr>
          <w:rFonts w:ascii="Times New Roman" w:hAnsi="Times New Roman" w:cs="Times New Roman"/>
          <w:sz w:val="22"/>
        </w:rPr>
        <w:t>dug)</w:t>
      </w:r>
      <w:r w:rsidR="009879E3">
        <w:rPr>
          <w:rFonts w:ascii="Times New Roman" w:hAnsi="Times New Roman" w:cs="Times New Roman"/>
          <w:sz w:val="22"/>
        </w:rPr>
        <w:t>;</w:t>
      </w:r>
      <w:r w:rsidRPr="001A58E4">
        <w:rPr>
          <w:rFonts w:ascii="Times New Roman" w:hAnsi="Times New Roman" w:cs="Times New Roman"/>
          <w:sz w:val="22"/>
        </w:rPr>
        <w:t xml:space="preserve"> </w:t>
      </w:r>
      <w:r w:rsidR="009879E3">
        <w:rPr>
          <w:rFonts w:ascii="Times New Roman" w:hAnsi="Times New Roman" w:cs="Times New Roman"/>
          <w:sz w:val="22"/>
        </w:rPr>
        <w:t>i</w:t>
      </w:r>
      <w:r w:rsidRPr="001A58E4">
        <w:rPr>
          <w:rFonts w:ascii="Times New Roman" w:hAnsi="Times New Roman" w:cs="Times New Roman"/>
          <w:sz w:val="22"/>
        </w:rPr>
        <w:t xml:space="preserve">zmeđu središnje </w:t>
      </w:r>
      <w:r w:rsidRPr="001A58E4">
        <w:rPr>
          <w:rFonts w:ascii="Times New Roman" w:hAnsi="Times New Roman" w:cs="Times New Roman"/>
          <w:i/>
          <w:iCs/>
          <w:sz w:val="22"/>
        </w:rPr>
        <w:t>dijafize</w:t>
      </w:r>
      <w:r w:rsidRPr="001A58E4">
        <w:rPr>
          <w:rFonts w:ascii="Times New Roman" w:hAnsi="Times New Roman" w:cs="Times New Roman"/>
          <w:sz w:val="22"/>
        </w:rPr>
        <w:t xml:space="preserve"> i obje </w:t>
      </w:r>
      <w:r w:rsidRPr="001A58E4">
        <w:rPr>
          <w:rFonts w:ascii="Times New Roman" w:hAnsi="Times New Roman" w:cs="Times New Roman"/>
          <w:i/>
          <w:iCs/>
          <w:sz w:val="22"/>
        </w:rPr>
        <w:t>epifize</w:t>
      </w:r>
      <w:r w:rsidRPr="001A58E4">
        <w:rPr>
          <w:rFonts w:ascii="Times New Roman" w:hAnsi="Times New Roman" w:cs="Times New Roman"/>
          <w:sz w:val="22"/>
        </w:rPr>
        <w:t xml:space="preserve"> nalaze se </w:t>
      </w:r>
      <w:r w:rsidRPr="001A58E4">
        <w:rPr>
          <w:rFonts w:ascii="Times New Roman" w:hAnsi="Times New Roman" w:cs="Times New Roman"/>
          <w:i/>
          <w:iCs/>
          <w:sz w:val="22"/>
        </w:rPr>
        <w:t>metaphysis proximallis</w:t>
      </w:r>
      <w:r w:rsidRPr="001A58E4">
        <w:rPr>
          <w:rFonts w:ascii="Times New Roman" w:hAnsi="Times New Roman" w:cs="Times New Roman"/>
          <w:sz w:val="22"/>
        </w:rPr>
        <w:t xml:space="preserve"> i </w:t>
      </w:r>
      <w:r w:rsidRPr="001A58E4">
        <w:rPr>
          <w:rFonts w:ascii="Times New Roman" w:hAnsi="Times New Roman" w:cs="Times New Roman"/>
          <w:i/>
          <w:iCs/>
          <w:sz w:val="22"/>
        </w:rPr>
        <w:t>metaphysis distalis</w:t>
      </w:r>
    </w:p>
    <w:p w14:paraId="38B44CD7" w14:textId="4DFE25D3" w:rsidR="0041563B" w:rsidRPr="001A58E4" w:rsidRDefault="0041563B">
      <w:pPr>
        <w:pStyle w:val="ListParagraph"/>
        <w:numPr>
          <w:ilvl w:val="0"/>
          <w:numId w:val="228"/>
        </w:numPr>
        <w:ind w:right="54"/>
        <w:rPr>
          <w:rFonts w:ascii="Times New Roman" w:hAnsi="Times New Roman" w:cs="Times New Roman"/>
          <w:sz w:val="22"/>
        </w:rPr>
      </w:pPr>
      <w:r w:rsidRPr="001A58E4">
        <w:rPr>
          <w:rFonts w:ascii="Times New Roman" w:hAnsi="Times New Roman" w:cs="Times New Roman"/>
          <w:i/>
          <w:sz w:val="22"/>
        </w:rPr>
        <w:t>KRATKE KOSTI</w:t>
      </w:r>
      <w:r w:rsidRPr="001A58E4">
        <w:rPr>
          <w:rFonts w:ascii="Times New Roman" w:hAnsi="Times New Roman" w:cs="Times New Roman"/>
          <w:sz w:val="22"/>
        </w:rPr>
        <w:t xml:space="preserve"> ili </w:t>
      </w:r>
      <w:r w:rsidRPr="001A58E4">
        <w:rPr>
          <w:rFonts w:ascii="Times New Roman" w:hAnsi="Times New Roman" w:cs="Times New Roman"/>
          <w:i/>
          <w:sz w:val="22"/>
        </w:rPr>
        <w:t>OSSA BREVIA</w:t>
      </w:r>
      <w:r w:rsidR="009879E3">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E177BF">
        <w:rPr>
          <w:rFonts w:ascii="Times New Roman" w:hAnsi="Times New Roman" w:cs="Times New Roman"/>
          <w:i/>
          <w:sz w:val="22"/>
        </w:rPr>
        <w:instrText>OSSA BREVIA</w:instrText>
      </w:r>
      <w:r w:rsidR="009E43CA">
        <w:instrText xml:space="preserve">" </w:instrText>
      </w:r>
      <w:r w:rsidR="009E43CA">
        <w:rPr>
          <w:rFonts w:ascii="Times New Roman" w:hAnsi="Times New Roman" w:cs="Times New Roman"/>
          <w:i/>
          <w:sz w:val="22"/>
        </w:rPr>
        <w:fldChar w:fldCharType="end"/>
      </w:r>
      <w:r w:rsidR="009879E3">
        <w:rPr>
          <w:rFonts w:ascii="Times New Roman" w:hAnsi="Times New Roman" w:cs="Times New Roman"/>
          <w:sz w:val="22"/>
        </w:rPr>
        <w:t xml:space="preserve">– </w:t>
      </w:r>
      <w:r w:rsidRPr="001A58E4">
        <w:rPr>
          <w:rFonts w:ascii="Times New Roman" w:hAnsi="Times New Roman" w:cs="Times New Roman"/>
          <w:sz w:val="22"/>
        </w:rPr>
        <w:t xml:space="preserve">to su zapeščajne i zastopalne kosti (lat. </w:t>
      </w:r>
      <w:r w:rsidRPr="001A58E4">
        <w:rPr>
          <w:rFonts w:ascii="Times New Roman" w:hAnsi="Times New Roman" w:cs="Times New Roman"/>
          <w:i/>
          <w:sz w:val="22"/>
        </w:rPr>
        <w:t>brevis,-</w:t>
      </w:r>
      <w:r w:rsidRPr="001A58E4">
        <w:rPr>
          <w:rFonts w:ascii="Times New Roman" w:hAnsi="Times New Roman" w:cs="Times New Roman"/>
          <w:sz w:val="22"/>
        </w:rPr>
        <w:t>e</w:t>
      </w:r>
      <w:r w:rsidR="009879E3">
        <w:rPr>
          <w:rFonts w:ascii="Times New Roman" w:hAnsi="Times New Roman" w:cs="Times New Roman"/>
          <w:sz w:val="22"/>
        </w:rPr>
        <w:t xml:space="preserve"> – </w:t>
      </w:r>
      <w:r w:rsidRPr="001A58E4">
        <w:rPr>
          <w:rFonts w:ascii="Times New Roman" w:hAnsi="Times New Roman" w:cs="Times New Roman"/>
          <w:sz w:val="22"/>
        </w:rPr>
        <w:t>kratak)</w:t>
      </w:r>
    </w:p>
    <w:p w14:paraId="722A562A" w14:textId="32DCA85F" w:rsidR="00F55007" w:rsidRPr="001A58E4" w:rsidRDefault="00F55007">
      <w:pPr>
        <w:pStyle w:val="ListParagraph"/>
        <w:numPr>
          <w:ilvl w:val="0"/>
          <w:numId w:val="228"/>
        </w:numPr>
        <w:ind w:right="54"/>
        <w:rPr>
          <w:rFonts w:ascii="Times New Roman" w:hAnsi="Times New Roman" w:cs="Times New Roman"/>
          <w:sz w:val="22"/>
        </w:rPr>
      </w:pPr>
      <w:r w:rsidRPr="001A58E4">
        <w:rPr>
          <w:rFonts w:ascii="Times New Roman" w:hAnsi="Times New Roman" w:cs="Times New Roman"/>
          <w:i/>
          <w:sz w:val="22"/>
        </w:rPr>
        <w:t>PLOSNATE KOSTI</w:t>
      </w:r>
      <w:r w:rsidRPr="001A58E4">
        <w:rPr>
          <w:rFonts w:ascii="Times New Roman" w:hAnsi="Times New Roman" w:cs="Times New Roman"/>
          <w:sz w:val="22"/>
        </w:rPr>
        <w:t xml:space="preserve"> ili </w:t>
      </w:r>
      <w:r w:rsidRPr="001A58E4">
        <w:rPr>
          <w:rFonts w:ascii="Times New Roman" w:hAnsi="Times New Roman" w:cs="Times New Roman"/>
          <w:i/>
          <w:sz w:val="22"/>
        </w:rPr>
        <w:t>OSSA PLANA</w:t>
      </w:r>
      <w:r w:rsidR="009E43CA">
        <w:rPr>
          <w:rFonts w:ascii="Times New Roman" w:hAnsi="Times New Roman" w:cs="Times New Roman"/>
          <w:i/>
          <w:sz w:val="22"/>
        </w:rPr>
        <w:fldChar w:fldCharType="begin"/>
      </w:r>
      <w:r w:rsidR="009E43CA">
        <w:instrText xml:space="preserve"> XE "</w:instrText>
      </w:r>
      <w:r w:rsidR="009E43CA" w:rsidRPr="00DB3306">
        <w:rPr>
          <w:rFonts w:ascii="Times New Roman" w:hAnsi="Times New Roman" w:cs="Times New Roman"/>
          <w:i/>
          <w:sz w:val="22"/>
        </w:rPr>
        <w:instrText>OSSA PLANA</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i/>
          <w:sz w:val="22"/>
        </w:rPr>
        <w:t xml:space="preserve"> </w:t>
      </w:r>
      <w:r w:rsidRPr="001A58E4">
        <w:rPr>
          <w:rFonts w:ascii="Times New Roman" w:hAnsi="Times New Roman" w:cs="Times New Roman"/>
          <w:sz w:val="22"/>
        </w:rPr>
        <w:t>su većina kostiju glave,</w:t>
      </w:r>
      <w:r w:rsidR="00615085" w:rsidRPr="001A58E4">
        <w:rPr>
          <w:rFonts w:ascii="Times New Roman" w:hAnsi="Times New Roman" w:cs="Times New Roman"/>
          <w:sz w:val="22"/>
        </w:rPr>
        <w:t xml:space="preserve"> </w:t>
      </w:r>
      <w:r w:rsidR="002D579F" w:rsidRPr="001A58E4">
        <w:rPr>
          <w:rFonts w:ascii="Times New Roman" w:hAnsi="Times New Roman" w:cs="Times New Roman"/>
          <w:sz w:val="22"/>
        </w:rPr>
        <w:t xml:space="preserve">lopatica i crijevna kost (lat. </w:t>
      </w:r>
      <w:r w:rsidR="002D579F" w:rsidRPr="001A58E4">
        <w:rPr>
          <w:rFonts w:ascii="Times New Roman" w:hAnsi="Times New Roman" w:cs="Times New Roman"/>
          <w:i/>
          <w:sz w:val="22"/>
        </w:rPr>
        <w:t>planus</w:t>
      </w:r>
      <w:r w:rsidR="002D579F" w:rsidRPr="001A58E4">
        <w:rPr>
          <w:rFonts w:ascii="Times New Roman" w:hAnsi="Times New Roman" w:cs="Times New Roman"/>
          <w:sz w:val="22"/>
        </w:rPr>
        <w:t>,-a,-um = ravan, gladak)</w:t>
      </w:r>
      <w:r w:rsidR="009879E3">
        <w:rPr>
          <w:rFonts w:ascii="Times New Roman" w:hAnsi="Times New Roman" w:cs="Times New Roman"/>
          <w:sz w:val="22"/>
        </w:rPr>
        <w:t>;</w:t>
      </w:r>
      <w:r w:rsidR="002D579F" w:rsidRPr="001A58E4">
        <w:rPr>
          <w:rFonts w:ascii="Times New Roman" w:hAnsi="Times New Roman" w:cs="Times New Roman"/>
          <w:sz w:val="22"/>
        </w:rPr>
        <w:t xml:space="preserve"> </w:t>
      </w:r>
      <w:r w:rsidR="009879E3">
        <w:rPr>
          <w:rFonts w:ascii="Times New Roman" w:hAnsi="Times New Roman" w:cs="Times New Roman"/>
          <w:sz w:val="22"/>
        </w:rPr>
        <w:t>g</w:t>
      </w:r>
      <w:r w:rsidR="002D579F" w:rsidRPr="001A58E4">
        <w:rPr>
          <w:rFonts w:ascii="Times New Roman" w:hAnsi="Times New Roman" w:cs="Times New Roman"/>
          <w:sz w:val="22"/>
        </w:rPr>
        <w:t>rađene su od vanjske ploče</w:t>
      </w:r>
      <w:r w:rsidR="009879E3">
        <w:rPr>
          <w:rFonts w:ascii="Times New Roman" w:hAnsi="Times New Roman" w:cs="Times New Roman"/>
          <w:sz w:val="22"/>
        </w:rPr>
        <w:t xml:space="preserve"> – </w:t>
      </w:r>
      <w:r w:rsidR="002D579F" w:rsidRPr="001A58E4">
        <w:rPr>
          <w:rFonts w:ascii="Times New Roman" w:hAnsi="Times New Roman" w:cs="Times New Roman"/>
          <w:i/>
          <w:sz w:val="22"/>
        </w:rPr>
        <w:t>tabula</w:t>
      </w:r>
      <w:r w:rsidR="002D579F" w:rsidRPr="001A58E4">
        <w:rPr>
          <w:rFonts w:ascii="Times New Roman" w:hAnsi="Times New Roman" w:cs="Times New Roman"/>
          <w:sz w:val="22"/>
        </w:rPr>
        <w:t xml:space="preserve"> </w:t>
      </w:r>
      <w:r w:rsidR="002D579F" w:rsidRPr="001A58E4">
        <w:rPr>
          <w:rFonts w:ascii="Times New Roman" w:hAnsi="Times New Roman" w:cs="Times New Roman"/>
          <w:i/>
          <w:sz w:val="22"/>
        </w:rPr>
        <w:t>externa</w:t>
      </w:r>
      <w:r w:rsidR="002D579F" w:rsidRPr="001A58E4">
        <w:rPr>
          <w:rFonts w:ascii="Times New Roman" w:hAnsi="Times New Roman" w:cs="Times New Roman"/>
          <w:sz w:val="22"/>
        </w:rPr>
        <w:t xml:space="preserve"> i unutarnje ploče</w:t>
      </w:r>
      <w:r w:rsidR="009879E3">
        <w:rPr>
          <w:rFonts w:ascii="Times New Roman" w:hAnsi="Times New Roman" w:cs="Times New Roman"/>
          <w:sz w:val="22"/>
        </w:rPr>
        <w:t xml:space="preserve"> – </w:t>
      </w:r>
      <w:r w:rsidR="002D579F" w:rsidRPr="001A58E4">
        <w:rPr>
          <w:rFonts w:ascii="Times New Roman" w:hAnsi="Times New Roman" w:cs="Times New Roman"/>
          <w:i/>
          <w:sz w:val="22"/>
        </w:rPr>
        <w:t>tabula</w:t>
      </w:r>
      <w:r w:rsidR="002D579F" w:rsidRPr="001A58E4">
        <w:rPr>
          <w:rFonts w:ascii="Times New Roman" w:hAnsi="Times New Roman" w:cs="Times New Roman"/>
          <w:sz w:val="22"/>
        </w:rPr>
        <w:t xml:space="preserve"> </w:t>
      </w:r>
      <w:r w:rsidR="002D579F" w:rsidRPr="001A58E4">
        <w:rPr>
          <w:rFonts w:ascii="Times New Roman" w:hAnsi="Times New Roman" w:cs="Times New Roman"/>
          <w:i/>
          <w:sz w:val="22"/>
        </w:rPr>
        <w:t>interna</w:t>
      </w:r>
      <w:r w:rsidR="002D579F" w:rsidRPr="001A58E4">
        <w:rPr>
          <w:rFonts w:ascii="Times New Roman" w:hAnsi="Times New Roman" w:cs="Times New Roman"/>
          <w:sz w:val="22"/>
        </w:rPr>
        <w:t xml:space="preserve">, zbite tvari, između kojih je jače ili manje razvijena spužvasta tvar, koja se ovdje naziva </w:t>
      </w:r>
      <w:r w:rsidR="002D579F" w:rsidRPr="001A58E4">
        <w:rPr>
          <w:rFonts w:ascii="Times New Roman" w:hAnsi="Times New Roman" w:cs="Times New Roman"/>
          <w:i/>
          <w:sz w:val="22"/>
        </w:rPr>
        <w:t>diploe</w:t>
      </w:r>
    </w:p>
    <w:p w14:paraId="46184C8B" w14:textId="563420F9" w:rsidR="00F55007" w:rsidRPr="001A58E4" w:rsidRDefault="002D579F">
      <w:pPr>
        <w:pStyle w:val="ListParagraph"/>
        <w:numPr>
          <w:ilvl w:val="0"/>
          <w:numId w:val="228"/>
        </w:numPr>
        <w:ind w:right="54"/>
        <w:rPr>
          <w:rFonts w:ascii="Times New Roman" w:hAnsi="Times New Roman" w:cs="Times New Roman"/>
          <w:sz w:val="22"/>
        </w:rPr>
      </w:pPr>
      <w:r w:rsidRPr="001A58E4">
        <w:rPr>
          <w:rFonts w:ascii="Times New Roman" w:hAnsi="Times New Roman" w:cs="Times New Roman"/>
          <w:i/>
          <w:sz w:val="22"/>
        </w:rPr>
        <w:t>NEPRAVILNE KOSTI</w:t>
      </w:r>
      <w:r w:rsidRPr="001A58E4">
        <w:rPr>
          <w:rFonts w:ascii="Times New Roman" w:hAnsi="Times New Roman" w:cs="Times New Roman"/>
          <w:sz w:val="22"/>
        </w:rPr>
        <w:t xml:space="preserve"> ili </w:t>
      </w:r>
      <w:r w:rsidRPr="001A58E4">
        <w:rPr>
          <w:rFonts w:ascii="Times New Roman" w:hAnsi="Times New Roman" w:cs="Times New Roman"/>
          <w:i/>
          <w:sz w:val="22"/>
        </w:rPr>
        <w:t>OSSA</w:t>
      </w:r>
      <w:r w:rsidRPr="001A58E4">
        <w:rPr>
          <w:rFonts w:ascii="Times New Roman" w:hAnsi="Times New Roman" w:cs="Times New Roman"/>
          <w:sz w:val="22"/>
        </w:rPr>
        <w:t xml:space="preserve"> </w:t>
      </w:r>
      <w:r w:rsidRPr="001A58E4">
        <w:rPr>
          <w:rFonts w:ascii="Times New Roman" w:hAnsi="Times New Roman" w:cs="Times New Roman"/>
          <w:i/>
          <w:sz w:val="22"/>
        </w:rPr>
        <w:t>IRREGULARIA</w:t>
      </w:r>
      <w:r w:rsidR="009879E3">
        <w:rPr>
          <w:rFonts w:ascii="Times New Roman" w:hAnsi="Times New Roman" w:cs="Times New Roman"/>
          <w:i/>
          <w:sz w:val="22"/>
        </w:rPr>
        <w:t xml:space="preserve"> </w:t>
      </w:r>
      <w:r w:rsidR="009E43CA">
        <w:rPr>
          <w:rFonts w:ascii="Times New Roman" w:hAnsi="Times New Roman" w:cs="Times New Roman"/>
          <w:i/>
          <w:sz w:val="22"/>
        </w:rPr>
        <w:fldChar w:fldCharType="begin"/>
      </w:r>
      <w:r w:rsidR="009E43CA">
        <w:instrText xml:space="preserve"> XE "</w:instrText>
      </w:r>
      <w:r w:rsidR="009E43CA" w:rsidRPr="00A6650A">
        <w:rPr>
          <w:rFonts w:ascii="Times New Roman" w:hAnsi="Times New Roman" w:cs="Times New Roman"/>
          <w:i/>
          <w:sz w:val="22"/>
        </w:rPr>
        <w:instrText>OSSA</w:instrText>
      </w:r>
      <w:r w:rsidR="009E43CA" w:rsidRPr="00A6650A">
        <w:rPr>
          <w:rFonts w:ascii="Times New Roman" w:hAnsi="Times New Roman" w:cs="Times New Roman"/>
          <w:sz w:val="22"/>
        </w:rPr>
        <w:instrText xml:space="preserve"> </w:instrText>
      </w:r>
      <w:r w:rsidR="009E43CA" w:rsidRPr="00A6650A">
        <w:rPr>
          <w:rFonts w:ascii="Times New Roman" w:hAnsi="Times New Roman" w:cs="Times New Roman"/>
          <w:i/>
          <w:sz w:val="22"/>
        </w:rPr>
        <w:instrText>IRREGULARIA</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sz w:val="22"/>
        </w:rPr>
        <w:t>-</w:t>
      </w:r>
      <w:r w:rsidR="009879E3">
        <w:rPr>
          <w:rFonts w:ascii="Times New Roman" w:hAnsi="Times New Roman" w:cs="Times New Roman"/>
          <w:sz w:val="22"/>
        </w:rPr>
        <w:t xml:space="preserve"> </w:t>
      </w:r>
      <w:r w:rsidRPr="001A58E4">
        <w:rPr>
          <w:rFonts w:ascii="Times New Roman" w:hAnsi="Times New Roman" w:cs="Times New Roman"/>
          <w:sz w:val="22"/>
        </w:rPr>
        <w:t xml:space="preserve">kralješci i kosti baze lubanje (lat. </w:t>
      </w:r>
      <w:r w:rsidRPr="001A58E4">
        <w:rPr>
          <w:rFonts w:ascii="Times New Roman" w:hAnsi="Times New Roman" w:cs="Times New Roman"/>
          <w:i/>
          <w:sz w:val="22"/>
        </w:rPr>
        <w:t>irregularis,-</w:t>
      </w:r>
      <w:r w:rsidRPr="001A58E4">
        <w:rPr>
          <w:rFonts w:ascii="Times New Roman" w:hAnsi="Times New Roman" w:cs="Times New Roman"/>
          <w:sz w:val="22"/>
        </w:rPr>
        <w:t>e</w:t>
      </w:r>
      <w:r w:rsidR="009879E3">
        <w:rPr>
          <w:rFonts w:ascii="Times New Roman" w:hAnsi="Times New Roman" w:cs="Times New Roman"/>
          <w:sz w:val="22"/>
        </w:rPr>
        <w:t xml:space="preserve"> </w:t>
      </w:r>
      <w:r w:rsidRPr="001A58E4">
        <w:rPr>
          <w:rFonts w:ascii="Times New Roman" w:hAnsi="Times New Roman" w:cs="Times New Roman"/>
          <w:sz w:val="22"/>
        </w:rPr>
        <w:t>=</w:t>
      </w:r>
      <w:r w:rsidR="009879E3">
        <w:rPr>
          <w:rFonts w:ascii="Times New Roman" w:hAnsi="Times New Roman" w:cs="Times New Roman"/>
          <w:sz w:val="22"/>
        </w:rPr>
        <w:t xml:space="preserve"> </w:t>
      </w:r>
      <w:r w:rsidRPr="001A58E4">
        <w:rPr>
          <w:rFonts w:ascii="Times New Roman" w:hAnsi="Times New Roman" w:cs="Times New Roman"/>
          <w:sz w:val="22"/>
        </w:rPr>
        <w:t>nepravilan).</w:t>
      </w:r>
    </w:p>
    <w:p w14:paraId="2612BC70" w14:textId="77777777" w:rsidR="00FE5D93" w:rsidRPr="001A58E4" w:rsidRDefault="00FE5D93" w:rsidP="00F55007">
      <w:pPr>
        <w:ind w:left="360" w:right="54" w:firstLine="0"/>
        <w:rPr>
          <w:rFonts w:ascii="Times New Roman" w:hAnsi="Times New Roman" w:cs="Times New Roman"/>
          <w:sz w:val="22"/>
        </w:rPr>
      </w:pPr>
    </w:p>
    <w:p w14:paraId="2CE6F19F" w14:textId="0045286C" w:rsidR="00FE5D93" w:rsidRPr="001A58E4" w:rsidRDefault="002D579F" w:rsidP="00F55007">
      <w:pPr>
        <w:ind w:left="360" w:right="54" w:firstLine="0"/>
        <w:rPr>
          <w:rFonts w:ascii="Times New Roman" w:hAnsi="Times New Roman" w:cs="Times New Roman"/>
          <w:sz w:val="22"/>
        </w:rPr>
      </w:pPr>
      <w:r w:rsidRPr="001A58E4">
        <w:rPr>
          <w:rFonts w:ascii="Times New Roman" w:hAnsi="Times New Roman" w:cs="Times New Roman"/>
          <w:sz w:val="22"/>
        </w:rPr>
        <w:t xml:space="preserve">Rebra se ne mogu uključiti ni u jednu od </w:t>
      </w:r>
      <w:r w:rsidR="00FE5D93" w:rsidRPr="001A58E4">
        <w:rPr>
          <w:rFonts w:ascii="Times New Roman" w:hAnsi="Times New Roman" w:cs="Times New Roman"/>
          <w:sz w:val="22"/>
        </w:rPr>
        <w:t>navedenih</w:t>
      </w:r>
      <w:r w:rsidRPr="001A58E4">
        <w:rPr>
          <w:rFonts w:ascii="Times New Roman" w:hAnsi="Times New Roman" w:cs="Times New Roman"/>
          <w:sz w:val="22"/>
        </w:rPr>
        <w:t xml:space="preserve"> skupina, već pripadaju </w:t>
      </w:r>
      <w:r w:rsidRPr="001A58E4">
        <w:rPr>
          <w:rFonts w:ascii="Times New Roman" w:hAnsi="Times New Roman" w:cs="Times New Roman"/>
          <w:i/>
          <w:iCs/>
          <w:sz w:val="22"/>
        </w:rPr>
        <w:t>aberantnim</w:t>
      </w:r>
      <w:r w:rsidRPr="001A58E4">
        <w:rPr>
          <w:rFonts w:ascii="Times New Roman" w:hAnsi="Times New Roman" w:cs="Times New Roman"/>
          <w:sz w:val="22"/>
        </w:rPr>
        <w:t xml:space="preserve"> dugim kostima</w:t>
      </w:r>
      <w:r w:rsidR="009E43CA">
        <w:rPr>
          <w:rFonts w:ascii="Times New Roman" w:hAnsi="Times New Roman" w:cs="Times New Roman"/>
          <w:sz w:val="22"/>
        </w:rPr>
        <w:fldChar w:fldCharType="begin"/>
      </w:r>
      <w:r w:rsidR="009E43CA">
        <w:instrText xml:space="preserve"> XE "</w:instrText>
      </w:r>
      <w:r w:rsidR="009E43CA" w:rsidRPr="00EA498A">
        <w:rPr>
          <w:rFonts w:ascii="Times New Roman" w:hAnsi="Times New Roman" w:cs="Times New Roman"/>
          <w:i/>
          <w:iCs/>
          <w:sz w:val="22"/>
        </w:rPr>
        <w:instrText>aberantnim</w:instrText>
      </w:r>
      <w:r w:rsidR="009E43CA" w:rsidRPr="00EA498A">
        <w:rPr>
          <w:rFonts w:ascii="Times New Roman" w:hAnsi="Times New Roman" w:cs="Times New Roman"/>
          <w:sz w:val="22"/>
        </w:rPr>
        <w:instrText xml:space="preserve"> dugim kostima</w:instrText>
      </w:r>
      <w:r w:rsidR="009E43CA">
        <w:instrText xml:space="preserve">" </w:instrText>
      </w:r>
      <w:r w:rsidR="009E43CA">
        <w:rPr>
          <w:rFonts w:ascii="Times New Roman" w:hAnsi="Times New Roman" w:cs="Times New Roman"/>
          <w:sz w:val="22"/>
        </w:rPr>
        <w:fldChar w:fldCharType="end"/>
      </w:r>
      <w:r w:rsidRPr="001A58E4">
        <w:rPr>
          <w:rFonts w:ascii="Times New Roman" w:hAnsi="Times New Roman" w:cs="Times New Roman"/>
          <w:sz w:val="22"/>
        </w:rPr>
        <w:t>.</w:t>
      </w:r>
    </w:p>
    <w:p w14:paraId="1AB91F47" w14:textId="55CAF9C1" w:rsidR="00F55007" w:rsidRPr="001A58E4" w:rsidRDefault="002D579F" w:rsidP="00F55007">
      <w:pPr>
        <w:ind w:left="360" w:right="54" w:firstLine="0"/>
        <w:rPr>
          <w:rFonts w:ascii="Times New Roman" w:hAnsi="Times New Roman" w:cs="Times New Roman"/>
          <w:sz w:val="22"/>
        </w:rPr>
      </w:pPr>
      <w:r w:rsidRPr="001A58E4">
        <w:rPr>
          <w:rFonts w:ascii="Times New Roman" w:hAnsi="Times New Roman" w:cs="Times New Roman"/>
          <w:i/>
          <w:iCs/>
          <w:sz w:val="22"/>
        </w:rPr>
        <w:t>Sezamoidne</w:t>
      </w:r>
      <w:r w:rsidRPr="001A58E4">
        <w:rPr>
          <w:rFonts w:ascii="Times New Roman" w:hAnsi="Times New Roman" w:cs="Times New Roman"/>
          <w:sz w:val="22"/>
        </w:rPr>
        <w:t xml:space="preserve"> kosti</w:t>
      </w:r>
      <w:r w:rsidR="009E43CA">
        <w:rPr>
          <w:rFonts w:ascii="Times New Roman" w:hAnsi="Times New Roman" w:cs="Times New Roman"/>
          <w:sz w:val="22"/>
        </w:rPr>
        <w:fldChar w:fldCharType="begin"/>
      </w:r>
      <w:r w:rsidR="009E43CA">
        <w:instrText xml:space="preserve"> XE "</w:instrText>
      </w:r>
      <w:r w:rsidR="009E43CA" w:rsidRPr="00954C5A">
        <w:rPr>
          <w:rFonts w:ascii="Times New Roman" w:hAnsi="Times New Roman" w:cs="Times New Roman"/>
          <w:i/>
          <w:iCs/>
          <w:sz w:val="22"/>
        </w:rPr>
        <w:instrText>Sezamoidne</w:instrText>
      </w:r>
      <w:r w:rsidR="009E43CA" w:rsidRPr="00954C5A">
        <w:rPr>
          <w:rFonts w:ascii="Times New Roman" w:hAnsi="Times New Roman" w:cs="Times New Roman"/>
          <w:sz w:val="22"/>
        </w:rPr>
        <w:instrText xml:space="preserve"> kosti</w:instrText>
      </w:r>
      <w:r w:rsidR="009E43CA">
        <w:instrText xml:space="preserve">" </w:instrText>
      </w:r>
      <w:r w:rsidR="009E43CA">
        <w:rPr>
          <w:rFonts w:ascii="Times New Roman" w:hAnsi="Times New Roman" w:cs="Times New Roman"/>
          <w:sz w:val="22"/>
        </w:rPr>
        <w:fldChar w:fldCharType="end"/>
      </w:r>
      <w:r w:rsidRPr="001A58E4">
        <w:rPr>
          <w:rFonts w:ascii="Times New Roman" w:hAnsi="Times New Roman" w:cs="Times New Roman"/>
          <w:sz w:val="22"/>
        </w:rPr>
        <w:t xml:space="preserve"> se razvijaju u tetivama te im olakšavaju klizanje i poboljšavaju djelovanje mišića. Okrugle su poput ploda sezama (</w:t>
      </w:r>
      <w:r w:rsidRPr="001A58E4">
        <w:rPr>
          <w:rFonts w:ascii="Times New Roman" w:hAnsi="Times New Roman" w:cs="Times New Roman"/>
          <w:i/>
          <w:sz w:val="22"/>
        </w:rPr>
        <w:t xml:space="preserve">SESAMUM ORIENTALIS) </w:t>
      </w:r>
      <w:r w:rsidRPr="001A58E4">
        <w:rPr>
          <w:rFonts w:ascii="Times New Roman" w:hAnsi="Times New Roman" w:cs="Times New Roman"/>
          <w:sz w:val="22"/>
        </w:rPr>
        <w:t>To su:</w:t>
      </w:r>
    </w:p>
    <w:p w14:paraId="55FD4E52" w14:textId="77777777" w:rsidR="00F02850" w:rsidRPr="001A58E4" w:rsidRDefault="00F02850" w:rsidP="00F55007">
      <w:pPr>
        <w:ind w:left="360" w:right="54" w:firstLine="0"/>
        <w:rPr>
          <w:rFonts w:ascii="Times New Roman" w:hAnsi="Times New Roman" w:cs="Times New Roman"/>
          <w:sz w:val="22"/>
        </w:rPr>
      </w:pPr>
    </w:p>
    <w:p w14:paraId="4F7B3443" w14:textId="28E1CFD8" w:rsidR="00F55007" w:rsidRPr="001A58E4" w:rsidRDefault="002D579F">
      <w:pPr>
        <w:pStyle w:val="ListParagraph"/>
        <w:numPr>
          <w:ilvl w:val="0"/>
          <w:numId w:val="229"/>
        </w:numPr>
        <w:ind w:right="54"/>
        <w:rPr>
          <w:rFonts w:ascii="Times New Roman" w:hAnsi="Times New Roman" w:cs="Times New Roman"/>
          <w:sz w:val="22"/>
        </w:rPr>
      </w:pPr>
      <w:r w:rsidRPr="001A58E4">
        <w:rPr>
          <w:rFonts w:ascii="Times New Roman" w:hAnsi="Times New Roman" w:cs="Times New Roman"/>
          <w:i/>
          <w:sz w:val="22"/>
        </w:rPr>
        <w:t>IVER</w:t>
      </w:r>
    </w:p>
    <w:p w14:paraId="242A2DF6" w14:textId="79EF4DB5" w:rsidR="006105EA" w:rsidRPr="001A58E4" w:rsidRDefault="002D579F">
      <w:pPr>
        <w:pStyle w:val="ListParagraph"/>
        <w:numPr>
          <w:ilvl w:val="0"/>
          <w:numId w:val="229"/>
        </w:numPr>
        <w:ind w:right="54"/>
        <w:rPr>
          <w:rFonts w:ascii="Times New Roman" w:hAnsi="Times New Roman" w:cs="Times New Roman"/>
          <w:sz w:val="22"/>
        </w:rPr>
      </w:pPr>
      <w:r w:rsidRPr="001A58E4">
        <w:rPr>
          <w:rFonts w:ascii="Times New Roman" w:hAnsi="Times New Roman" w:cs="Times New Roman"/>
          <w:i/>
          <w:sz w:val="22"/>
        </w:rPr>
        <w:t>SEZAMOIDNE</w:t>
      </w:r>
      <w:r w:rsidRPr="001A58E4">
        <w:rPr>
          <w:rFonts w:ascii="Times New Roman" w:hAnsi="Times New Roman" w:cs="Times New Roman"/>
          <w:sz w:val="22"/>
        </w:rPr>
        <w:t xml:space="preserve"> </w:t>
      </w:r>
      <w:r w:rsidRPr="001A58E4">
        <w:rPr>
          <w:rFonts w:ascii="Times New Roman" w:hAnsi="Times New Roman" w:cs="Times New Roman"/>
          <w:i/>
          <w:sz w:val="22"/>
        </w:rPr>
        <w:t>KOSTI</w:t>
      </w:r>
      <w:r w:rsidRPr="001A58E4">
        <w:rPr>
          <w:rFonts w:ascii="Times New Roman" w:hAnsi="Times New Roman" w:cs="Times New Roman"/>
          <w:sz w:val="22"/>
        </w:rPr>
        <w:t xml:space="preserve"> 1.</w:t>
      </w:r>
      <w:r w:rsidR="009879E3">
        <w:rPr>
          <w:rFonts w:ascii="Times New Roman" w:hAnsi="Times New Roman" w:cs="Times New Roman"/>
          <w:sz w:val="22"/>
        </w:rPr>
        <w:t xml:space="preserve"> </w:t>
      </w:r>
      <w:r w:rsidRPr="001A58E4">
        <w:rPr>
          <w:rFonts w:ascii="Times New Roman" w:hAnsi="Times New Roman" w:cs="Times New Roman"/>
          <w:sz w:val="22"/>
        </w:rPr>
        <w:t xml:space="preserve">i 3. </w:t>
      </w:r>
      <w:r w:rsidRPr="001A58E4">
        <w:rPr>
          <w:rFonts w:ascii="Times New Roman" w:hAnsi="Times New Roman" w:cs="Times New Roman"/>
          <w:i/>
          <w:sz w:val="22"/>
        </w:rPr>
        <w:t>ČLANKA</w:t>
      </w:r>
      <w:r w:rsidRPr="001A58E4">
        <w:rPr>
          <w:rFonts w:ascii="Times New Roman" w:hAnsi="Times New Roman" w:cs="Times New Roman"/>
          <w:sz w:val="22"/>
        </w:rPr>
        <w:t xml:space="preserve"> </w:t>
      </w:r>
      <w:r w:rsidRPr="001A58E4">
        <w:rPr>
          <w:rFonts w:ascii="Times New Roman" w:hAnsi="Times New Roman" w:cs="Times New Roman"/>
          <w:i/>
          <w:sz w:val="22"/>
        </w:rPr>
        <w:t>PRSTIJU</w:t>
      </w:r>
      <w:r w:rsidR="009879E3">
        <w:rPr>
          <w:rFonts w:ascii="Times New Roman" w:hAnsi="Times New Roman" w:cs="Times New Roman"/>
          <w:i/>
          <w:sz w:val="22"/>
        </w:rPr>
        <w:t>.</w:t>
      </w:r>
    </w:p>
    <w:p w14:paraId="338B52B4" w14:textId="77777777" w:rsidR="00DD3F54" w:rsidRPr="001A58E4" w:rsidRDefault="00DD3F54" w:rsidP="00EA1BC1">
      <w:pPr>
        <w:spacing w:after="4" w:line="250" w:lineRule="auto"/>
        <w:ind w:left="350" w:right="0"/>
        <w:rPr>
          <w:rFonts w:ascii="Times New Roman" w:hAnsi="Times New Roman" w:cs="Times New Roman"/>
          <w:sz w:val="22"/>
        </w:rPr>
      </w:pPr>
    </w:p>
    <w:p w14:paraId="0131FBAE" w14:textId="77777777" w:rsidR="006105EA" w:rsidRPr="001A58E4" w:rsidRDefault="006105EA" w:rsidP="00EA1BC1">
      <w:pPr>
        <w:rPr>
          <w:rFonts w:ascii="Times New Roman" w:hAnsi="Times New Roman" w:cs="Times New Roman"/>
          <w:sz w:val="22"/>
        </w:rPr>
        <w:sectPr w:rsidR="006105EA" w:rsidRPr="001A58E4" w:rsidSect="00CB38FB">
          <w:pgSz w:w="11900" w:h="16840"/>
          <w:pgMar w:top="1440" w:right="1736" w:bottom="920" w:left="1798" w:header="720" w:footer="720" w:gutter="0"/>
          <w:cols w:space="720"/>
        </w:sectPr>
      </w:pPr>
    </w:p>
    <w:p w14:paraId="7590F65C" w14:textId="5AEB75F3" w:rsidR="006105EA" w:rsidRDefault="008816F5" w:rsidP="00641140">
      <w:pPr>
        <w:spacing w:after="230" w:line="259" w:lineRule="auto"/>
        <w:ind w:left="0" w:right="0" w:firstLine="0"/>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7018B667" wp14:editId="23B15005">
            <wp:extent cx="8006964" cy="4222142"/>
            <wp:effectExtent l="0" t="0" r="13335" b="6985"/>
            <wp:docPr id="12365" name="Picture 12365"/>
            <wp:cNvGraphicFramePr/>
            <a:graphic xmlns:a="http://schemas.openxmlformats.org/drawingml/2006/main">
              <a:graphicData uri="http://schemas.openxmlformats.org/drawingml/2006/picture">
                <pic:pic xmlns:pic="http://schemas.openxmlformats.org/drawingml/2006/picture">
                  <pic:nvPicPr>
                    <pic:cNvPr id="12365" name="Picture 12365"/>
                    <pic:cNvPicPr/>
                  </pic:nvPicPr>
                  <pic:blipFill>
                    <a:blip r:embed="rId22"/>
                    <a:stretch>
                      <a:fillRect/>
                    </a:stretch>
                  </pic:blipFill>
                  <pic:spPr>
                    <a:xfrm rot="1" flipV="1">
                      <a:off x="0" y="0"/>
                      <a:ext cx="8028429" cy="4233461"/>
                    </a:xfrm>
                    <a:prstGeom prst="rect">
                      <a:avLst/>
                    </a:prstGeom>
                  </pic:spPr>
                </pic:pic>
              </a:graphicData>
            </a:graphic>
          </wp:inline>
        </w:drawing>
      </w:r>
    </w:p>
    <w:p w14:paraId="6B2A4AA9" w14:textId="1529B072" w:rsidR="00641140" w:rsidRPr="001A58E4" w:rsidRDefault="00221FCF" w:rsidP="00EA1BC1">
      <w:pPr>
        <w:spacing w:after="230" w:line="259" w:lineRule="auto"/>
        <w:ind w:left="340" w:right="0" w:firstLine="0"/>
        <w:rPr>
          <w:rFonts w:ascii="Times New Roman" w:hAnsi="Times New Roman" w:cs="Times New Roman"/>
          <w:sz w:val="22"/>
        </w:rPr>
      </w:pPr>
      <w:r w:rsidRPr="001A58E4">
        <w:rPr>
          <w:rFonts w:ascii="Times New Roman" w:eastAsiaTheme="minorHAnsi" w:hAnsi="Times New Roman" w:cs="Times New Roman"/>
          <w:b/>
          <w:bCs/>
          <w:noProof/>
          <w:color w:val="auto"/>
          <w:sz w:val="22"/>
        </w:rPr>
        <mc:AlternateContent>
          <mc:Choice Requires="wps">
            <w:drawing>
              <wp:anchor distT="45720" distB="45720" distL="114300" distR="114300" simplePos="0" relativeHeight="251756544" behindDoc="0" locked="0" layoutInCell="1" allowOverlap="1" wp14:anchorId="154A9B8A" wp14:editId="4D6EE8AE">
                <wp:simplePos x="0" y="0"/>
                <wp:positionH relativeFrom="column">
                  <wp:posOffset>533400</wp:posOffset>
                </wp:positionH>
                <wp:positionV relativeFrom="paragraph">
                  <wp:posOffset>227330</wp:posOffset>
                </wp:positionV>
                <wp:extent cx="7052310" cy="984885"/>
                <wp:effectExtent l="0" t="0" r="15240" b="24765"/>
                <wp:wrapSquare wrapText="bothSides"/>
                <wp:docPr id="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2310" cy="984885"/>
                        </a:xfrm>
                        <a:prstGeom prst="rect">
                          <a:avLst/>
                        </a:prstGeom>
                        <a:solidFill>
                          <a:srgbClr val="FFFFFF"/>
                        </a:solidFill>
                        <a:ln w="9525">
                          <a:solidFill>
                            <a:srgbClr val="000000"/>
                          </a:solidFill>
                          <a:miter lim="800000"/>
                          <a:headEnd/>
                          <a:tailEnd/>
                        </a:ln>
                        <a:effectLst>
                          <a:innerShdw blurRad="114300">
                            <a:prstClr val="black"/>
                          </a:innerShdw>
                        </a:effectLst>
                      </wps:spPr>
                      <wps:txbx>
                        <w:txbxContent>
                          <w:p w14:paraId="4F7FBF5F" w14:textId="77777777" w:rsidR="00DC659B" w:rsidRPr="00D03FE6" w:rsidRDefault="00DC659B" w:rsidP="00641140">
                            <w:pPr>
                              <w:rPr>
                                <w:sz w:val="22"/>
                              </w:rPr>
                            </w:pPr>
                            <w:r w:rsidRPr="00D03FE6">
                              <w:rPr>
                                <w:rFonts w:ascii="Times New Roman" w:hAnsi="Times New Roman" w:cs="Times New Roman"/>
                                <w:b/>
                                <w:bCs/>
                                <w:sz w:val="22"/>
                              </w:rPr>
                              <w:t>Slika 4: Kostur goveda</w:t>
                            </w:r>
                          </w:p>
                          <w:p w14:paraId="72DD7F91" w14:textId="77777777" w:rsidR="00DC659B" w:rsidRPr="00D03FE6" w:rsidRDefault="00DC659B" w:rsidP="00641140">
                            <w:pPr>
                              <w:rPr>
                                <w:i/>
                                <w:iCs/>
                                <w:sz w:val="22"/>
                              </w:rPr>
                            </w:pPr>
                            <w:r w:rsidRPr="00D03FE6">
                              <w:rPr>
                                <w:rFonts w:ascii="Times New Roman" w:hAnsi="Times New Roman" w:cs="Times New Roman"/>
                                <w:i/>
                                <w:iCs/>
                                <w:sz w:val="22"/>
                              </w:rPr>
                              <w:t>1 Vertebrae cervicales; 2 vertebrae thoracicae; 3 vertebrae lumbales; 4 os sacrum; 5 vertebrae caudales; 6 costae; 7 sternim; 8 scapula; 9 humerus; 10 radius; 11 ulna; 12 ossa carpi; 13 ossa metacarpalia; 14-16 ossa digitorum manus; 17 os ilium; 18 os ischii; 19 os pubis; 20 femur; 21 patella; 22 tibia; 23 os malleolare; 24 ossa tarsi; 25 ossa metatarsalia; 26-28 ossa digitorum pedis.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A9B8A" id="_x0000_s1031" type="#_x0000_t202" style="position:absolute;left:0;text-align:left;margin-left:42pt;margin-top:17.9pt;width:555.3pt;height:77.55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">
                <v:textbox>
                  <w:txbxContent>
                    <w:p w14:paraId="4F7FBF5F" w14:textId="77777777" w:rsidR="00DC659B" w:rsidRPr="00D03FE6" w:rsidRDefault="00DC659B" w:rsidP="00641140">
                      <w:pPr>
                        <w:rPr>
                          <w:sz w:val="22"/>
                        </w:rPr>
                      </w:pPr>
                      <w:r w:rsidRPr="00D03FE6">
                        <w:rPr>
                          <w:rFonts w:ascii="Times New Roman" w:hAnsi="Times New Roman" w:cs="Times New Roman"/>
                          <w:b/>
                          <w:bCs/>
                          <w:sz w:val="22"/>
                        </w:rPr>
                        <w:t>Slika 4: Kostur goveda</w:t>
                      </w:r>
                    </w:p>
                    <w:p w14:paraId="72DD7F91" w14:textId="77777777" w:rsidR="00DC659B" w:rsidRPr="00D03FE6" w:rsidRDefault="00DC659B" w:rsidP="00641140">
                      <w:pPr>
                        <w:rPr>
                          <w:i/>
                          <w:iCs/>
                          <w:sz w:val="22"/>
                        </w:rPr>
                      </w:pPr>
                      <w:r w:rsidRPr="00D03FE6">
                        <w:rPr>
                          <w:rFonts w:ascii="Times New Roman" w:hAnsi="Times New Roman" w:cs="Times New Roman"/>
                          <w:i/>
                          <w:iCs/>
                          <w:sz w:val="22"/>
                        </w:rPr>
                        <w:t>1 Vertebrae cervicales; 2 vertebrae thoracicae; 3 vertebrae lumbales; 4 os sacrum; 5 vertebrae caudales; 6 costae; 7 sternim; 8 scapula; 9 humerus; 10 radius; 11 ulna; 12 ossa carpi; 13 ossa metacarpalia; 14-16 ossa digitorum manus; 17 os ilium; 18 os ischii; 19 os pubis; 20 femur; 21 patella; 22 tibia; 23 os malleolare; 24 ossa tarsi; 25 ossa metatarsalia; 26-28 ossa digitorum pedis.</w:t>
                      </w:r>
                    </w:p>
                  </w:txbxContent>
                </v:textbox>
                <w10:wrap type="square"/>
              </v:shape>
            </w:pict>
          </mc:Fallback>
        </mc:AlternateContent>
      </w:r>
    </w:p>
    <w:p w14:paraId="55481172" w14:textId="49F69E74" w:rsidR="006105EA" w:rsidRPr="001A58E4" w:rsidRDefault="008816F5" w:rsidP="00445998">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r w:rsidR="002D579F" w:rsidRPr="001A58E4">
        <w:rPr>
          <w:rFonts w:ascii="Times New Roman" w:eastAsia="Calibri" w:hAnsi="Times New Roman" w:cs="Times New Roman"/>
          <w:noProof/>
          <w:sz w:val="22"/>
        </w:rPr>
        <mc:AlternateContent>
          <mc:Choice Requires="wpg">
            <w:drawing>
              <wp:anchor distT="0" distB="0" distL="114300" distR="114300" simplePos="0" relativeHeight="251661312" behindDoc="0" locked="0" layoutInCell="1" allowOverlap="1" wp14:anchorId="566B3973" wp14:editId="6A87DACC">
                <wp:simplePos x="0" y="0"/>
                <wp:positionH relativeFrom="page">
                  <wp:posOffset>-5332</wp:posOffset>
                </wp:positionH>
                <wp:positionV relativeFrom="page">
                  <wp:posOffset>900461</wp:posOffset>
                </wp:positionV>
                <wp:extent cx="68155" cy="14193"/>
                <wp:effectExtent l="0" t="0" r="0" b="0"/>
                <wp:wrapTopAndBottom/>
                <wp:docPr id="365806" name="Group 365806"/>
                <wp:cNvGraphicFramePr/>
                <a:graphic xmlns:a="http://schemas.openxmlformats.org/drawingml/2006/main">
                  <a:graphicData uri="http://schemas.microsoft.com/office/word/2010/wordprocessingGroup">
                    <wpg:wgp>
                      <wpg:cNvGrpSpPr/>
                      <wpg:grpSpPr>
                        <a:xfrm>
                          <a:off x="0" y="0"/>
                          <a:ext cx="68155" cy="14193"/>
                          <a:chOff x="0" y="0"/>
                          <a:chExt cx="68155" cy="14193"/>
                        </a:xfrm>
                      </wpg:grpSpPr>
                      <wps:wsp>
                        <wps:cNvPr id="12361" name="Rectangle 12361"/>
                        <wps:cNvSpPr/>
                        <wps:spPr>
                          <a:xfrm rot="-5399999">
                            <a:off x="35885" y="-40568"/>
                            <a:ext cx="18877" cy="90646"/>
                          </a:xfrm>
                          <a:prstGeom prst="rect">
                            <a:avLst/>
                          </a:prstGeom>
                          <a:ln>
                            <a:noFill/>
                          </a:ln>
                        </wps:spPr>
                        <wps:txbx>
                          <w:txbxContent>
                            <w:p w14:paraId="69A96834" w14:textId="77777777" w:rsidR="00DC659B" w:rsidRDefault="00DC659B">
                              <w:pPr>
                                <w:spacing w:after="160" w:line="259" w:lineRule="auto"/>
                                <w:ind w:left="0" w:right="0" w:firstLine="0"/>
                                <w:jc w:val="left"/>
                              </w:pPr>
                              <w:r>
                                <w:rPr>
                                  <w:b/>
                                  <w:sz w:val="8"/>
                                </w:rPr>
                                <w:t xml:space="preserve"> </w:t>
                              </w:r>
                            </w:p>
                          </w:txbxContent>
                        </wps:txbx>
                        <wps:bodyPr horzOverflow="overflow" vert="horz" lIns="0" tIns="0" rIns="0" bIns="0" rtlCol="0">
                          <a:noAutofit/>
                        </wps:bodyPr>
                      </wps:wsp>
                    </wpg:wgp>
                  </a:graphicData>
                </a:graphic>
              </wp:anchor>
            </w:drawing>
          </mc:Choice>
          <mc:Fallback>
            <w:pict>
              <v:group w14:anchorId="566B3973" id="Group 365806" o:spid="_x0000_s1032" style="position:absolute;margin-left:-.4pt;margin-top:70.9pt;width:5.35pt;height:1.1pt;z-index:251661312;mso-position-horizontal-relative:page;mso-position-vertical-relative:page" coordsize="68155,14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">
                <v:rect id="Rectangle 12361" o:spid="_x0000_s1033" style="position:absolute;left:35885;top:-40568;width:18877;height:906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" filled="f" stroked="f">
                  <v:textbox inset="0,0,0,0">
                    <w:txbxContent>
                      <w:p w14:paraId="69A96834" w14:textId="77777777" w:rsidR="00DC659B" w:rsidRDefault="00DC659B">
                        <w:pPr>
                          <w:spacing w:after="160" w:line="259" w:lineRule="auto"/>
                          <w:ind w:left="0" w:right="0" w:firstLine="0"/>
                          <w:jc w:val="left"/>
                        </w:pPr>
                        <w:r>
                          <w:rPr>
                            <w:b/>
                            <w:sz w:val="8"/>
                          </w:rPr>
                          <w:t xml:space="preserve"> </w:t>
                        </w:r>
                      </w:p>
                    </w:txbxContent>
                  </v:textbox>
                </v:rect>
                <w10:wrap type="topAndBottom" anchorx="page" anchory="page"/>
              </v:group>
            </w:pict>
          </mc:Fallback>
        </mc:AlternateContent>
      </w:r>
      <w:r w:rsidR="002D579F" w:rsidRPr="001A58E4">
        <w:rPr>
          <w:rFonts w:ascii="Times New Roman" w:eastAsia="Calibri" w:hAnsi="Times New Roman" w:cs="Times New Roman"/>
          <w:noProof/>
          <w:sz w:val="22"/>
        </w:rPr>
        <mc:AlternateContent>
          <mc:Choice Requires="wpg">
            <w:drawing>
              <wp:anchor distT="0" distB="0" distL="114300" distR="114300" simplePos="0" relativeHeight="251662336" behindDoc="0" locked="0" layoutInCell="1" allowOverlap="1" wp14:anchorId="78E1C522" wp14:editId="0854A151">
                <wp:simplePos x="0" y="0"/>
                <wp:positionH relativeFrom="page">
                  <wp:posOffset>47244</wp:posOffset>
                </wp:positionH>
                <wp:positionV relativeFrom="page">
                  <wp:posOffset>9736633</wp:posOffset>
                </wp:positionV>
                <wp:extent cx="220861" cy="42367"/>
                <wp:effectExtent l="0" t="0" r="0" b="0"/>
                <wp:wrapTopAndBottom/>
                <wp:docPr id="365808" name="Group 365808"/>
                <wp:cNvGraphicFramePr/>
                <a:graphic xmlns:a="http://schemas.openxmlformats.org/drawingml/2006/main">
                  <a:graphicData uri="http://schemas.microsoft.com/office/word/2010/wordprocessingGroup">
                    <wpg:wgp>
                      <wpg:cNvGrpSpPr/>
                      <wpg:grpSpPr>
                        <a:xfrm>
                          <a:off x="0" y="0"/>
                          <a:ext cx="220861" cy="42367"/>
                          <a:chOff x="0" y="0"/>
                          <a:chExt cx="220861" cy="42367"/>
                        </a:xfrm>
                      </wpg:grpSpPr>
                      <wps:wsp>
                        <wps:cNvPr id="12362" name="Rectangle 12362"/>
                        <wps:cNvSpPr/>
                        <wps:spPr>
                          <a:xfrm rot="-5399999">
                            <a:off x="118698" y="-132679"/>
                            <a:ext cx="56348" cy="293745"/>
                          </a:xfrm>
                          <a:prstGeom prst="rect">
                            <a:avLst/>
                          </a:prstGeom>
                          <a:ln>
                            <a:noFill/>
                          </a:ln>
                        </wps:spPr>
                        <wps:txbx>
                          <w:txbxContent>
                            <w:p w14:paraId="274014C1" w14:textId="77777777" w:rsidR="00DC659B" w:rsidRDefault="00DC659B">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anchor>
            </w:drawing>
          </mc:Choice>
          <mc:Fallback>
            <w:pict>
              <v:group w14:anchorId="78E1C522" id="Group 365808" o:spid="_x0000_s1034" style="position:absolute;margin-left:3.7pt;margin-top:766.65pt;width:17.4pt;height:3.35pt;z-index:251662336;mso-position-horizontal-relative:page;mso-position-vertical-relative:page" coordsize="220861,42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">
                <v:rect id="Rectangle 12362" o:spid="_x0000_s1035" style="position:absolute;left:118698;top:-132679;width:56348;height:29374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" filled="f" stroked="f">
                  <v:textbox inset="0,0,0,0">
                    <w:txbxContent>
                      <w:p w14:paraId="274014C1" w14:textId="77777777" w:rsidR="00DC659B" w:rsidRDefault="00DC659B">
                        <w:pPr>
                          <w:spacing w:after="160" w:line="259" w:lineRule="auto"/>
                          <w:ind w:left="0" w:right="0" w:firstLine="0"/>
                          <w:jc w:val="left"/>
                        </w:pPr>
                        <w:r>
                          <w:t xml:space="preserve"> </w:t>
                        </w:r>
                      </w:p>
                    </w:txbxContent>
                  </v:textbox>
                </v:rect>
                <w10:wrap type="topAndBottom" anchorx="page" anchory="page"/>
              </v:group>
            </w:pict>
          </mc:Fallback>
        </mc:AlternateContent>
      </w:r>
    </w:p>
    <w:p w14:paraId="48D228B1" w14:textId="77777777" w:rsidR="006105EA" w:rsidRPr="001A58E4" w:rsidRDefault="006105EA" w:rsidP="00EA1BC1">
      <w:pPr>
        <w:rPr>
          <w:rFonts w:ascii="Times New Roman" w:hAnsi="Times New Roman" w:cs="Times New Roman"/>
          <w:sz w:val="22"/>
        </w:rPr>
        <w:sectPr w:rsidR="006105EA" w:rsidRPr="001A58E4" w:rsidSect="00CB38FB">
          <w:pgSz w:w="16840" w:h="11900" w:orient="landscape"/>
          <w:pgMar w:top="1440" w:right="1382" w:bottom="1440" w:left="1440" w:header="720" w:footer="720" w:gutter="0"/>
          <w:cols w:space="720"/>
          <w:docGrid w:linePitch="326"/>
        </w:sectPr>
      </w:pPr>
    </w:p>
    <w:p w14:paraId="7CD062C1" w14:textId="7F595017" w:rsidR="006105EA" w:rsidRPr="001A58E4" w:rsidRDefault="002D579F" w:rsidP="000C72F0">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lastRenderedPageBreak/>
        <w:t>Građa kostiju (Sl. 5)</w:t>
      </w:r>
    </w:p>
    <w:p w14:paraId="0E4A5CF1" w14:textId="77777777" w:rsidR="009018BA" w:rsidRPr="001A58E4" w:rsidRDefault="009018BA" w:rsidP="00EA1BC1">
      <w:pPr>
        <w:ind w:left="-5" w:right="54"/>
        <w:rPr>
          <w:rFonts w:ascii="Times New Roman" w:hAnsi="Times New Roman" w:cs="Times New Roman"/>
          <w:sz w:val="22"/>
        </w:rPr>
      </w:pPr>
    </w:p>
    <w:p w14:paraId="61699287" w14:textId="4703698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Kost je građena od:</w:t>
      </w:r>
    </w:p>
    <w:p w14:paraId="68F3423E" w14:textId="77777777" w:rsidR="0072538E" w:rsidRPr="001A58E4" w:rsidRDefault="0072538E" w:rsidP="00EA1BC1">
      <w:pPr>
        <w:ind w:left="-5" w:right="54"/>
        <w:rPr>
          <w:rFonts w:ascii="Times New Roman" w:hAnsi="Times New Roman" w:cs="Times New Roman"/>
          <w:sz w:val="22"/>
        </w:rPr>
      </w:pPr>
    </w:p>
    <w:p w14:paraId="2A272E2B" w14:textId="6C851A74" w:rsidR="006105EA" w:rsidRPr="001A58E4" w:rsidRDefault="002D579F" w:rsidP="00E57DCE">
      <w:pPr>
        <w:numPr>
          <w:ilvl w:val="0"/>
          <w:numId w:val="33"/>
        </w:numPr>
        <w:ind w:right="54" w:hanging="340"/>
        <w:rPr>
          <w:rFonts w:ascii="Times New Roman" w:hAnsi="Times New Roman" w:cs="Times New Roman"/>
          <w:sz w:val="22"/>
        </w:rPr>
      </w:pPr>
      <w:r w:rsidRPr="001A58E4">
        <w:rPr>
          <w:rFonts w:ascii="Times New Roman" w:hAnsi="Times New Roman" w:cs="Times New Roman"/>
          <w:sz w:val="22"/>
        </w:rPr>
        <w:t xml:space="preserve">površinske zbite tvari ili </w:t>
      </w:r>
      <w:r w:rsidRPr="001A58E4">
        <w:rPr>
          <w:rFonts w:ascii="Times New Roman" w:hAnsi="Times New Roman" w:cs="Times New Roman"/>
          <w:i/>
          <w:sz w:val="22"/>
        </w:rPr>
        <w:t>substantia</w:t>
      </w:r>
      <w:r w:rsidRPr="001A58E4">
        <w:rPr>
          <w:rFonts w:ascii="Times New Roman" w:hAnsi="Times New Roman" w:cs="Times New Roman"/>
          <w:sz w:val="22"/>
        </w:rPr>
        <w:t xml:space="preserve"> </w:t>
      </w:r>
      <w:r w:rsidRPr="001A58E4">
        <w:rPr>
          <w:rFonts w:ascii="Times New Roman" w:hAnsi="Times New Roman" w:cs="Times New Roman"/>
          <w:i/>
          <w:sz w:val="22"/>
        </w:rPr>
        <w:t>compacta</w:t>
      </w:r>
      <w:r w:rsidR="009E43CA">
        <w:rPr>
          <w:rFonts w:ascii="Times New Roman" w:hAnsi="Times New Roman" w:cs="Times New Roman"/>
          <w:i/>
          <w:sz w:val="22"/>
        </w:rPr>
        <w:fldChar w:fldCharType="begin"/>
      </w:r>
      <w:r w:rsidR="009E43CA">
        <w:instrText xml:space="preserve"> XE "</w:instrText>
      </w:r>
      <w:r w:rsidR="009E43CA" w:rsidRPr="00ED782B">
        <w:rPr>
          <w:rFonts w:ascii="Times New Roman" w:hAnsi="Times New Roman" w:cs="Times New Roman"/>
          <w:i/>
          <w:sz w:val="22"/>
        </w:rPr>
        <w:instrText>substantia</w:instrText>
      </w:r>
      <w:r w:rsidR="009E43CA" w:rsidRPr="00ED782B">
        <w:rPr>
          <w:rFonts w:ascii="Times New Roman" w:hAnsi="Times New Roman" w:cs="Times New Roman"/>
          <w:sz w:val="22"/>
        </w:rPr>
        <w:instrText xml:space="preserve"> </w:instrText>
      </w:r>
      <w:r w:rsidR="009E43CA" w:rsidRPr="00ED782B">
        <w:rPr>
          <w:rFonts w:ascii="Times New Roman" w:hAnsi="Times New Roman" w:cs="Times New Roman"/>
          <w:i/>
          <w:sz w:val="22"/>
        </w:rPr>
        <w:instrText>compacta</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sz w:val="22"/>
        </w:rPr>
        <w:t xml:space="preserve"> (lat. </w:t>
      </w:r>
      <w:r w:rsidRPr="001A58E4">
        <w:rPr>
          <w:rFonts w:ascii="Times New Roman" w:hAnsi="Times New Roman" w:cs="Times New Roman"/>
          <w:i/>
          <w:sz w:val="22"/>
        </w:rPr>
        <w:t>substantia,-</w:t>
      </w:r>
      <w:r w:rsidRPr="001A58E4">
        <w:rPr>
          <w:rFonts w:ascii="Times New Roman" w:hAnsi="Times New Roman" w:cs="Times New Roman"/>
          <w:sz w:val="22"/>
        </w:rPr>
        <w:t>ae f.</w:t>
      </w:r>
      <w:r w:rsidR="00334E68">
        <w:rPr>
          <w:rFonts w:ascii="Times New Roman" w:hAnsi="Times New Roman" w:cs="Times New Roman"/>
          <w:sz w:val="22"/>
        </w:rPr>
        <w:t xml:space="preserve"> </w:t>
      </w:r>
      <w:r w:rsidRPr="001A58E4">
        <w:rPr>
          <w:rFonts w:ascii="Times New Roman" w:hAnsi="Times New Roman" w:cs="Times New Roman"/>
          <w:sz w:val="22"/>
        </w:rPr>
        <w:t>=</w:t>
      </w:r>
      <w:r w:rsidR="00334E68">
        <w:rPr>
          <w:rFonts w:ascii="Times New Roman" w:hAnsi="Times New Roman" w:cs="Times New Roman"/>
          <w:sz w:val="22"/>
        </w:rPr>
        <w:t xml:space="preserve"> </w:t>
      </w:r>
      <w:r w:rsidRPr="001A58E4">
        <w:rPr>
          <w:rFonts w:ascii="Times New Roman" w:hAnsi="Times New Roman" w:cs="Times New Roman"/>
          <w:sz w:val="22"/>
        </w:rPr>
        <w:t xml:space="preserve">bitak, tvar; </w:t>
      </w:r>
      <w:r w:rsidRPr="001A58E4">
        <w:rPr>
          <w:rFonts w:ascii="Times New Roman" w:hAnsi="Times New Roman" w:cs="Times New Roman"/>
          <w:i/>
          <w:sz w:val="22"/>
        </w:rPr>
        <w:t>compactus,-</w:t>
      </w:r>
      <w:r w:rsidRPr="001A58E4">
        <w:rPr>
          <w:rFonts w:ascii="Times New Roman" w:hAnsi="Times New Roman" w:cs="Times New Roman"/>
          <w:sz w:val="22"/>
        </w:rPr>
        <w:t>a,-um</w:t>
      </w:r>
      <w:r w:rsidR="00334E68">
        <w:rPr>
          <w:rFonts w:ascii="Times New Roman" w:hAnsi="Times New Roman" w:cs="Times New Roman"/>
          <w:sz w:val="22"/>
        </w:rPr>
        <w:t xml:space="preserve"> </w:t>
      </w:r>
      <w:r w:rsidRPr="001A58E4">
        <w:rPr>
          <w:rFonts w:ascii="Times New Roman" w:hAnsi="Times New Roman" w:cs="Times New Roman"/>
          <w:sz w:val="22"/>
        </w:rPr>
        <w:t>=</w:t>
      </w:r>
      <w:r w:rsidR="00334E68">
        <w:rPr>
          <w:rFonts w:ascii="Times New Roman" w:hAnsi="Times New Roman" w:cs="Times New Roman"/>
          <w:sz w:val="22"/>
        </w:rPr>
        <w:t xml:space="preserve"> </w:t>
      </w:r>
      <w:r w:rsidRPr="001A58E4">
        <w:rPr>
          <w:rFonts w:ascii="Times New Roman" w:hAnsi="Times New Roman" w:cs="Times New Roman"/>
          <w:sz w:val="22"/>
        </w:rPr>
        <w:t>čvrst, zbijen)</w:t>
      </w:r>
    </w:p>
    <w:p w14:paraId="3C22FB64" w14:textId="5B1DD7C7" w:rsidR="006105EA" w:rsidRPr="001A58E4" w:rsidRDefault="002D579F" w:rsidP="00E57DCE">
      <w:pPr>
        <w:numPr>
          <w:ilvl w:val="0"/>
          <w:numId w:val="33"/>
        </w:numPr>
        <w:ind w:right="54" w:hanging="340"/>
        <w:rPr>
          <w:rFonts w:ascii="Times New Roman" w:hAnsi="Times New Roman" w:cs="Times New Roman"/>
          <w:sz w:val="22"/>
        </w:rPr>
      </w:pPr>
      <w:r w:rsidRPr="001A58E4">
        <w:rPr>
          <w:rFonts w:ascii="Times New Roman" w:hAnsi="Times New Roman" w:cs="Times New Roman"/>
          <w:sz w:val="22"/>
        </w:rPr>
        <w:t xml:space="preserve">unutarnje spužvaste tvari ili </w:t>
      </w:r>
      <w:r w:rsidRPr="001A58E4">
        <w:rPr>
          <w:rFonts w:ascii="Times New Roman" w:hAnsi="Times New Roman" w:cs="Times New Roman"/>
          <w:i/>
          <w:sz w:val="22"/>
        </w:rPr>
        <w:t>substantia spongiosa</w:t>
      </w:r>
      <w:r w:rsidR="009E43CA">
        <w:rPr>
          <w:rFonts w:ascii="Times New Roman" w:hAnsi="Times New Roman" w:cs="Times New Roman"/>
          <w:i/>
          <w:sz w:val="22"/>
        </w:rPr>
        <w:fldChar w:fldCharType="begin"/>
      </w:r>
      <w:r w:rsidR="009E43CA">
        <w:instrText xml:space="preserve"> XE "</w:instrText>
      </w:r>
      <w:r w:rsidR="009E43CA" w:rsidRPr="008C3D5E">
        <w:rPr>
          <w:rFonts w:ascii="Times New Roman" w:hAnsi="Times New Roman" w:cs="Times New Roman"/>
          <w:i/>
          <w:sz w:val="22"/>
        </w:rPr>
        <w:instrText>substantia spongiosa</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sz w:val="22"/>
        </w:rPr>
        <w:t xml:space="preserve"> (lat. </w:t>
      </w:r>
      <w:r w:rsidRPr="001A58E4">
        <w:rPr>
          <w:rFonts w:ascii="Times New Roman" w:hAnsi="Times New Roman" w:cs="Times New Roman"/>
          <w:i/>
          <w:sz w:val="22"/>
        </w:rPr>
        <w:t>spongia,-</w:t>
      </w:r>
      <w:r w:rsidRPr="001A58E4">
        <w:rPr>
          <w:rFonts w:ascii="Times New Roman" w:hAnsi="Times New Roman" w:cs="Times New Roman"/>
          <w:sz w:val="22"/>
        </w:rPr>
        <w:t>ae f.</w:t>
      </w:r>
      <w:r w:rsidR="00334E68">
        <w:rPr>
          <w:rFonts w:ascii="Times New Roman" w:hAnsi="Times New Roman" w:cs="Times New Roman"/>
          <w:sz w:val="22"/>
        </w:rPr>
        <w:t xml:space="preserve"> </w:t>
      </w:r>
      <w:r w:rsidRPr="001A58E4">
        <w:rPr>
          <w:rFonts w:ascii="Times New Roman" w:hAnsi="Times New Roman" w:cs="Times New Roman"/>
          <w:sz w:val="22"/>
        </w:rPr>
        <w:t>=</w:t>
      </w:r>
      <w:r w:rsidR="00334E68">
        <w:rPr>
          <w:rFonts w:ascii="Times New Roman" w:hAnsi="Times New Roman" w:cs="Times New Roman"/>
          <w:sz w:val="22"/>
        </w:rPr>
        <w:t xml:space="preserve"> </w:t>
      </w:r>
      <w:r w:rsidRPr="001A58E4">
        <w:rPr>
          <w:rFonts w:ascii="Times New Roman" w:hAnsi="Times New Roman" w:cs="Times New Roman"/>
          <w:sz w:val="22"/>
        </w:rPr>
        <w:t>spužva).</w:t>
      </w:r>
    </w:p>
    <w:p w14:paraId="7AE2C8AD" w14:textId="77777777" w:rsidR="0072538E" w:rsidRPr="001A58E4" w:rsidRDefault="0072538E" w:rsidP="00EA1BC1">
      <w:pPr>
        <w:ind w:left="-5" w:right="54"/>
        <w:rPr>
          <w:rFonts w:ascii="Times New Roman" w:hAnsi="Times New Roman" w:cs="Times New Roman"/>
          <w:sz w:val="22"/>
        </w:rPr>
      </w:pPr>
    </w:p>
    <w:p w14:paraId="25130804" w14:textId="4D4BCF3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Zastupljenost zbite koštane tvari ovisi o djelovanju funkcionalnih sila tlaka i vlaka te je na </w:t>
      </w:r>
      <w:r w:rsidRPr="001A58E4">
        <w:rPr>
          <w:rFonts w:ascii="Times New Roman" w:hAnsi="Times New Roman" w:cs="Times New Roman"/>
          <w:i/>
          <w:iCs/>
          <w:sz w:val="22"/>
        </w:rPr>
        <w:t>dijafizama</w:t>
      </w:r>
      <w:r w:rsidRPr="001A58E4">
        <w:rPr>
          <w:rFonts w:ascii="Times New Roman" w:hAnsi="Times New Roman" w:cs="Times New Roman"/>
          <w:sz w:val="22"/>
        </w:rPr>
        <w:t xml:space="preserve"> dugih kostiju izrazito debela, dok se prema okrajcima stanjuje, a na zglobnim je površinama vrlo tanka. Spužvasta koštana tvar sastoji se od pločica i gredica međusobno isprepletenih prema biomehaničkim zahtjevima, a u dugim kostima razvijena je samo u </w:t>
      </w:r>
      <w:r w:rsidRPr="001A58E4">
        <w:rPr>
          <w:rFonts w:ascii="Times New Roman" w:hAnsi="Times New Roman" w:cs="Times New Roman"/>
          <w:i/>
          <w:iCs/>
          <w:sz w:val="22"/>
        </w:rPr>
        <w:t>epifizama</w:t>
      </w:r>
      <w:r w:rsidR="009E43CA">
        <w:rPr>
          <w:rFonts w:ascii="Times New Roman" w:hAnsi="Times New Roman" w:cs="Times New Roman"/>
          <w:i/>
          <w:iCs/>
          <w:sz w:val="22"/>
        </w:rPr>
        <w:fldChar w:fldCharType="begin"/>
      </w:r>
      <w:r w:rsidR="009E43CA">
        <w:instrText xml:space="preserve"> XE "</w:instrText>
      </w:r>
      <w:r w:rsidR="009E43CA" w:rsidRPr="00600280">
        <w:rPr>
          <w:rFonts w:ascii="Times New Roman" w:hAnsi="Times New Roman" w:cs="Times New Roman"/>
          <w:i/>
          <w:iCs/>
          <w:sz w:val="22"/>
        </w:rPr>
        <w:instrText>epifizama</w:instrText>
      </w:r>
      <w:r w:rsidR="009E43CA">
        <w:instrText xml:space="preserve">" </w:instrText>
      </w:r>
      <w:r w:rsidR="009E43CA">
        <w:rPr>
          <w:rFonts w:ascii="Times New Roman" w:hAnsi="Times New Roman" w:cs="Times New Roman"/>
          <w:i/>
          <w:iCs/>
          <w:sz w:val="22"/>
        </w:rPr>
        <w:fldChar w:fldCharType="end"/>
      </w:r>
      <w:r w:rsidRPr="001A58E4">
        <w:rPr>
          <w:rFonts w:ascii="Times New Roman" w:hAnsi="Times New Roman" w:cs="Times New Roman"/>
          <w:sz w:val="22"/>
        </w:rPr>
        <w:t xml:space="preserve">. U šupljinama između pločica i gredica smještena je koštana srž. </w:t>
      </w:r>
      <w:r w:rsidRPr="001A58E4">
        <w:rPr>
          <w:rFonts w:ascii="Times New Roman" w:hAnsi="Times New Roman" w:cs="Times New Roman"/>
          <w:i/>
          <w:iCs/>
          <w:sz w:val="22"/>
        </w:rPr>
        <w:t>Dijafiza</w:t>
      </w:r>
      <w:r w:rsidR="009E43CA">
        <w:rPr>
          <w:rFonts w:ascii="Times New Roman" w:hAnsi="Times New Roman" w:cs="Times New Roman"/>
          <w:i/>
          <w:iCs/>
          <w:sz w:val="22"/>
        </w:rPr>
        <w:fldChar w:fldCharType="begin"/>
      </w:r>
      <w:r w:rsidR="009E43CA">
        <w:instrText xml:space="preserve"> XE "</w:instrText>
      </w:r>
      <w:r w:rsidR="009E43CA" w:rsidRPr="00D32C34">
        <w:rPr>
          <w:rFonts w:ascii="Times New Roman" w:hAnsi="Times New Roman" w:cs="Times New Roman"/>
          <w:i/>
          <w:iCs/>
          <w:sz w:val="22"/>
        </w:rPr>
        <w:instrText>Dijafiza</w:instrText>
      </w:r>
      <w:r w:rsidR="009E43CA">
        <w:instrText xml:space="preserve">" </w:instrText>
      </w:r>
      <w:r w:rsidR="009E43CA">
        <w:rPr>
          <w:rFonts w:ascii="Times New Roman" w:hAnsi="Times New Roman" w:cs="Times New Roman"/>
          <w:i/>
          <w:iCs/>
          <w:sz w:val="22"/>
        </w:rPr>
        <w:fldChar w:fldCharType="end"/>
      </w:r>
      <w:r w:rsidRPr="001A58E4">
        <w:rPr>
          <w:rFonts w:ascii="Times New Roman" w:hAnsi="Times New Roman" w:cs="Times New Roman"/>
          <w:sz w:val="22"/>
        </w:rPr>
        <w:t xml:space="preserve"> dugih kostiju je šuplja i to je sržna šupljina</w:t>
      </w:r>
      <w:r w:rsidR="00334E68">
        <w:rPr>
          <w:rFonts w:ascii="Times New Roman" w:hAnsi="Times New Roman" w:cs="Times New Roman"/>
          <w:sz w:val="22"/>
        </w:rPr>
        <w:t xml:space="preserve"> – </w:t>
      </w:r>
      <w:r w:rsidRPr="001A58E4">
        <w:rPr>
          <w:rFonts w:ascii="Times New Roman" w:hAnsi="Times New Roman" w:cs="Times New Roman"/>
          <w:i/>
          <w:sz w:val="22"/>
        </w:rPr>
        <w:t>cavum</w:t>
      </w:r>
      <w:r w:rsidRPr="001A58E4">
        <w:rPr>
          <w:rFonts w:ascii="Times New Roman" w:hAnsi="Times New Roman" w:cs="Times New Roman"/>
          <w:sz w:val="22"/>
        </w:rPr>
        <w:t xml:space="preserve"> </w:t>
      </w:r>
      <w:r w:rsidRPr="001A58E4">
        <w:rPr>
          <w:rFonts w:ascii="Times New Roman" w:hAnsi="Times New Roman" w:cs="Times New Roman"/>
          <w:i/>
          <w:sz w:val="22"/>
        </w:rPr>
        <w:t>medullare</w:t>
      </w:r>
      <w:r w:rsidR="0042013B">
        <w:rPr>
          <w:rFonts w:ascii="Times New Roman" w:hAnsi="Times New Roman" w:cs="Times New Roman"/>
          <w:i/>
          <w:sz w:val="22"/>
        </w:rPr>
        <w:t xml:space="preserve"> </w:t>
      </w:r>
      <w:r w:rsidR="0042013B">
        <w:rPr>
          <w:rFonts w:ascii="Times New Roman" w:hAnsi="Times New Roman" w:cs="Times New Roman"/>
          <w:sz w:val="22"/>
        </w:rPr>
        <w:t>–</w:t>
      </w:r>
      <w:r w:rsidR="009E43CA">
        <w:rPr>
          <w:rFonts w:ascii="Times New Roman" w:hAnsi="Times New Roman" w:cs="Times New Roman"/>
          <w:i/>
          <w:sz w:val="22"/>
        </w:rPr>
        <w:fldChar w:fldCharType="begin"/>
      </w:r>
      <w:r w:rsidR="009E43CA">
        <w:instrText xml:space="preserve"> XE "</w:instrText>
      </w:r>
      <w:r w:rsidR="009E43CA" w:rsidRPr="00F02B58">
        <w:rPr>
          <w:rFonts w:ascii="Times New Roman" w:hAnsi="Times New Roman" w:cs="Times New Roman"/>
          <w:i/>
          <w:sz w:val="22"/>
        </w:rPr>
        <w:instrText>cavum</w:instrText>
      </w:r>
      <w:r w:rsidR="009E43CA" w:rsidRPr="00F02B58">
        <w:rPr>
          <w:rFonts w:ascii="Times New Roman" w:hAnsi="Times New Roman" w:cs="Times New Roman"/>
          <w:sz w:val="22"/>
        </w:rPr>
        <w:instrText xml:space="preserve"> </w:instrText>
      </w:r>
      <w:r w:rsidR="009E43CA" w:rsidRPr="00F02B58">
        <w:rPr>
          <w:rFonts w:ascii="Times New Roman" w:hAnsi="Times New Roman" w:cs="Times New Roman"/>
          <w:i/>
          <w:sz w:val="22"/>
        </w:rPr>
        <w:instrText>medullare</w:instrText>
      </w:r>
      <w:r w:rsidR="009E43CA">
        <w:instrText xml:space="preserve">" </w:instrText>
      </w:r>
      <w:r w:rsidR="009E43CA">
        <w:rPr>
          <w:rFonts w:ascii="Times New Roman" w:hAnsi="Times New Roman" w:cs="Times New Roman"/>
          <w:i/>
          <w:sz w:val="22"/>
        </w:rPr>
        <w:fldChar w:fldCharType="end"/>
      </w:r>
      <w:r w:rsidR="0042013B">
        <w:rPr>
          <w:rFonts w:ascii="Times New Roman" w:hAnsi="Times New Roman" w:cs="Times New Roman"/>
          <w:sz w:val="22"/>
        </w:rPr>
        <w:t xml:space="preserve"> k</w:t>
      </w:r>
      <w:r w:rsidRPr="001A58E4">
        <w:rPr>
          <w:rFonts w:ascii="Times New Roman" w:hAnsi="Times New Roman" w:cs="Times New Roman"/>
          <w:sz w:val="22"/>
        </w:rPr>
        <w:t>oju u mlađih životinja ispunjava crvena koštana srž</w:t>
      </w:r>
      <w:r w:rsidR="00767D89">
        <w:rPr>
          <w:rFonts w:ascii="Times New Roman" w:hAnsi="Times New Roman" w:cs="Times New Roman"/>
          <w:sz w:val="22"/>
        </w:rPr>
        <w:t xml:space="preserve"> (</w:t>
      </w:r>
      <w:r w:rsidR="00767D89" w:rsidRPr="00767D89">
        <w:rPr>
          <w:rFonts w:ascii="Times New Roman" w:hAnsi="Times New Roman" w:cs="Times New Roman"/>
          <w:i/>
          <w:iCs/>
          <w:sz w:val="22"/>
        </w:rPr>
        <w:t>medulla rubrum</w:t>
      </w:r>
      <w:r w:rsidR="00767D89">
        <w:rPr>
          <w:rFonts w:ascii="Times New Roman" w:hAnsi="Times New Roman" w:cs="Times New Roman"/>
          <w:sz w:val="22"/>
        </w:rPr>
        <w:t>)</w:t>
      </w:r>
      <w:r w:rsidR="0042013B">
        <w:rPr>
          <w:rFonts w:ascii="Times New Roman" w:hAnsi="Times New Roman" w:cs="Times New Roman"/>
          <w:sz w:val="22"/>
        </w:rPr>
        <w:t>,</w:t>
      </w:r>
      <w:r w:rsidRPr="001A58E4">
        <w:rPr>
          <w:rFonts w:ascii="Times New Roman" w:hAnsi="Times New Roman" w:cs="Times New Roman"/>
          <w:sz w:val="22"/>
        </w:rPr>
        <w:t xml:space="preserve"> zbog intenzivnog stvaranja krvnih elemenata, a u starijih postaje žuta</w:t>
      </w:r>
      <w:r w:rsidR="00767D89">
        <w:rPr>
          <w:rFonts w:ascii="Times New Roman" w:hAnsi="Times New Roman" w:cs="Times New Roman"/>
          <w:sz w:val="22"/>
        </w:rPr>
        <w:t xml:space="preserve"> (</w:t>
      </w:r>
      <w:r w:rsidR="00767D89" w:rsidRPr="00767D89">
        <w:rPr>
          <w:rFonts w:ascii="Times New Roman" w:hAnsi="Times New Roman" w:cs="Times New Roman"/>
          <w:i/>
          <w:iCs/>
          <w:sz w:val="22"/>
        </w:rPr>
        <w:t>medulla flava</w:t>
      </w:r>
      <w:r w:rsidR="00767D89">
        <w:rPr>
          <w:rFonts w:ascii="Times New Roman" w:hAnsi="Times New Roman" w:cs="Times New Roman"/>
          <w:sz w:val="22"/>
        </w:rPr>
        <w:t>)</w:t>
      </w:r>
      <w:r w:rsidRPr="001A58E4">
        <w:rPr>
          <w:rFonts w:ascii="Times New Roman" w:hAnsi="Times New Roman" w:cs="Times New Roman"/>
          <w:sz w:val="22"/>
        </w:rPr>
        <w:t xml:space="preserve">, jer prevladavaju masne stanice. U kosturu ptica i nekim kostima glave sisavaca umjesto spužvaste tvari i koštane srži stvaraju se zračni prostori i to su </w:t>
      </w:r>
      <w:r w:rsidRPr="001A58E4">
        <w:rPr>
          <w:rFonts w:ascii="Times New Roman" w:hAnsi="Times New Roman" w:cs="Times New Roman"/>
          <w:i/>
          <w:iCs/>
          <w:sz w:val="22"/>
        </w:rPr>
        <w:t xml:space="preserve">pneumatične </w:t>
      </w:r>
      <w:r w:rsidRPr="001A58E4">
        <w:rPr>
          <w:rFonts w:ascii="Times New Roman" w:hAnsi="Times New Roman" w:cs="Times New Roman"/>
          <w:sz w:val="22"/>
        </w:rPr>
        <w:t>kosti</w:t>
      </w:r>
      <w:r w:rsidR="009E43CA">
        <w:rPr>
          <w:rFonts w:ascii="Times New Roman" w:hAnsi="Times New Roman" w:cs="Times New Roman"/>
          <w:sz w:val="22"/>
        </w:rPr>
        <w:fldChar w:fldCharType="begin"/>
      </w:r>
      <w:r w:rsidR="009E43CA">
        <w:instrText xml:space="preserve"> XE "</w:instrText>
      </w:r>
      <w:r w:rsidR="009E43CA" w:rsidRPr="0091456F">
        <w:rPr>
          <w:rFonts w:ascii="Times New Roman" w:hAnsi="Times New Roman" w:cs="Times New Roman"/>
          <w:i/>
          <w:iCs/>
          <w:sz w:val="22"/>
        </w:rPr>
        <w:instrText xml:space="preserve">pneumatične </w:instrText>
      </w:r>
      <w:r w:rsidR="009E43CA" w:rsidRPr="0091456F">
        <w:rPr>
          <w:rFonts w:ascii="Times New Roman" w:hAnsi="Times New Roman" w:cs="Times New Roman"/>
          <w:sz w:val="22"/>
        </w:rPr>
        <w:instrText>kosti</w:instrText>
      </w:r>
      <w:r w:rsidR="009E43CA">
        <w:instrText xml:space="preserve">" </w:instrText>
      </w:r>
      <w:r w:rsidR="009E43CA">
        <w:rPr>
          <w:rFonts w:ascii="Times New Roman" w:hAnsi="Times New Roman" w:cs="Times New Roman"/>
          <w:sz w:val="22"/>
        </w:rPr>
        <w:fldChar w:fldCharType="end"/>
      </w:r>
      <w:r w:rsidRPr="001A58E4">
        <w:rPr>
          <w:rFonts w:ascii="Times New Roman" w:hAnsi="Times New Roman" w:cs="Times New Roman"/>
          <w:sz w:val="22"/>
        </w:rPr>
        <w:t>.</w:t>
      </w:r>
    </w:p>
    <w:p w14:paraId="5DC50BC0" w14:textId="77777777" w:rsidR="0072538E" w:rsidRPr="001A58E4" w:rsidRDefault="0072538E" w:rsidP="00EA1BC1">
      <w:pPr>
        <w:ind w:left="-5" w:right="54"/>
        <w:rPr>
          <w:rFonts w:ascii="Times New Roman" w:hAnsi="Times New Roman" w:cs="Times New Roman"/>
          <w:sz w:val="22"/>
        </w:rPr>
      </w:pPr>
    </w:p>
    <w:p w14:paraId="66274F60" w14:textId="70585D85"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Pokosnica</w:t>
      </w:r>
      <w:r w:rsidR="00334E68">
        <w:rPr>
          <w:rFonts w:ascii="Times New Roman" w:hAnsi="Times New Roman" w:cs="Times New Roman"/>
          <w:sz w:val="22"/>
        </w:rPr>
        <w:t xml:space="preserve"> – </w:t>
      </w:r>
      <w:r w:rsidRPr="001A58E4">
        <w:rPr>
          <w:rFonts w:ascii="Times New Roman" w:hAnsi="Times New Roman" w:cs="Times New Roman"/>
          <w:i/>
          <w:sz w:val="22"/>
        </w:rPr>
        <w:t>periosteum</w:t>
      </w:r>
      <w:r w:rsidR="009E43CA">
        <w:rPr>
          <w:rFonts w:ascii="Times New Roman" w:hAnsi="Times New Roman" w:cs="Times New Roman"/>
          <w:i/>
          <w:sz w:val="22"/>
        </w:rPr>
        <w:fldChar w:fldCharType="begin"/>
      </w:r>
      <w:r w:rsidR="009E43CA">
        <w:instrText xml:space="preserve"> XE "</w:instrText>
      </w:r>
      <w:r w:rsidR="009E43CA" w:rsidRPr="002C17DE">
        <w:rPr>
          <w:rFonts w:ascii="Times New Roman" w:hAnsi="Times New Roman" w:cs="Times New Roman"/>
          <w:i/>
          <w:sz w:val="22"/>
        </w:rPr>
        <w:instrText>periosteum</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sz w:val="22"/>
        </w:rPr>
        <w:t xml:space="preserve"> prekriva izvana cijelu kost osim nje</w:t>
      </w:r>
      <w:r w:rsidR="00334E68">
        <w:rPr>
          <w:rFonts w:ascii="Times New Roman" w:hAnsi="Times New Roman" w:cs="Times New Roman"/>
          <w:sz w:val="22"/>
        </w:rPr>
        <w:t>zi</w:t>
      </w:r>
      <w:r w:rsidRPr="001A58E4">
        <w:rPr>
          <w:rFonts w:ascii="Times New Roman" w:hAnsi="Times New Roman" w:cs="Times New Roman"/>
          <w:sz w:val="22"/>
        </w:rPr>
        <w:t xml:space="preserve">nih zglobnih površina. Sastoji se od vanjskog vezivnog sloja bogatog žilama i živcima, unutarnjeg </w:t>
      </w:r>
      <w:r w:rsidRPr="001A58E4">
        <w:rPr>
          <w:rFonts w:ascii="Times New Roman" w:hAnsi="Times New Roman" w:cs="Times New Roman"/>
          <w:i/>
          <w:iCs/>
          <w:sz w:val="22"/>
        </w:rPr>
        <w:t>osteogenetičkog</w:t>
      </w:r>
      <w:r w:rsidRPr="001A58E4">
        <w:rPr>
          <w:rFonts w:ascii="Times New Roman" w:hAnsi="Times New Roman" w:cs="Times New Roman"/>
          <w:sz w:val="22"/>
        </w:rPr>
        <w:t xml:space="preserve"> sloja značajnog za rast, pregradnju i zaraščivanje kostiju. </w:t>
      </w:r>
      <w:r w:rsidRPr="002734B8">
        <w:rPr>
          <w:rFonts w:ascii="Times New Roman" w:hAnsi="Times New Roman" w:cs="Times New Roman"/>
          <w:i/>
          <w:iCs/>
          <w:sz w:val="22"/>
        </w:rPr>
        <w:t>Endost</w:t>
      </w:r>
      <w:r w:rsidR="002734B8">
        <w:rPr>
          <w:rFonts w:ascii="Times New Roman" w:hAnsi="Times New Roman" w:cs="Times New Roman"/>
          <w:sz w:val="22"/>
        </w:rPr>
        <w:t xml:space="preserve"> (</w:t>
      </w:r>
      <w:r w:rsidRPr="001A58E4">
        <w:rPr>
          <w:rFonts w:ascii="Times New Roman" w:hAnsi="Times New Roman" w:cs="Times New Roman"/>
          <w:i/>
          <w:sz w:val="22"/>
        </w:rPr>
        <w:t>endosteum</w:t>
      </w:r>
      <w:r w:rsidR="002734B8">
        <w:rPr>
          <w:rFonts w:ascii="Times New Roman" w:hAnsi="Times New Roman" w:cs="Times New Roman"/>
          <w:i/>
          <w:sz w:val="22"/>
        </w:rPr>
        <w:t>)</w:t>
      </w:r>
      <w:r w:rsidR="009F5F2E">
        <w:rPr>
          <w:rFonts w:ascii="Times New Roman" w:hAnsi="Times New Roman" w:cs="Times New Roman"/>
          <w:i/>
          <w:sz w:val="22"/>
        </w:rPr>
        <w:fldChar w:fldCharType="begin"/>
      </w:r>
      <w:r w:rsidR="009F5F2E">
        <w:instrText xml:space="preserve"> XE "</w:instrText>
      </w:r>
      <w:r w:rsidR="009F5F2E" w:rsidRPr="00314ACA">
        <w:rPr>
          <w:rFonts w:ascii="Times New Roman" w:hAnsi="Times New Roman" w:cs="Times New Roman"/>
          <w:i/>
          <w:sz w:val="22"/>
        </w:rPr>
        <w:instrText>endosteum</w:instrText>
      </w:r>
      <w:r w:rsidR="009F5F2E">
        <w:instrText xml:space="preserve">" </w:instrText>
      </w:r>
      <w:r w:rsidR="009F5F2E">
        <w:rPr>
          <w:rFonts w:ascii="Times New Roman" w:hAnsi="Times New Roman" w:cs="Times New Roman"/>
          <w:i/>
          <w:sz w:val="22"/>
        </w:rPr>
        <w:fldChar w:fldCharType="end"/>
      </w:r>
      <w:r w:rsidRPr="001A58E4">
        <w:rPr>
          <w:rFonts w:ascii="Times New Roman" w:hAnsi="Times New Roman" w:cs="Times New Roman"/>
          <w:sz w:val="22"/>
        </w:rPr>
        <w:t xml:space="preserve"> je tanka vezivna opna koja prevlači sržnu šupljinu.</w:t>
      </w:r>
    </w:p>
    <w:p w14:paraId="4CA3D4EE" w14:textId="4485E7C2" w:rsidR="00C22359" w:rsidRDefault="00C22359" w:rsidP="00EA1BC1">
      <w:pPr>
        <w:ind w:left="-5" w:right="54"/>
        <w:rPr>
          <w:rFonts w:ascii="Times New Roman" w:hAnsi="Times New Roman" w:cs="Times New Roman"/>
          <w:sz w:val="22"/>
        </w:rPr>
      </w:pPr>
    </w:p>
    <w:tbl>
      <w:tblPr>
        <w:tblStyle w:val="TableGrid0"/>
        <w:tblW w:w="921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4665"/>
      </w:tblGrid>
      <w:tr w:rsidR="00D549B4" w14:paraId="26BACA93" w14:textId="77777777" w:rsidTr="00D549B4">
        <w:trPr>
          <w:trHeight w:val="7108"/>
        </w:trPr>
        <w:tc>
          <w:tcPr>
            <w:tcW w:w="4549" w:type="dxa"/>
          </w:tcPr>
          <w:p w14:paraId="6129264F" w14:textId="2E5F6BCF" w:rsidR="00D549B4" w:rsidRDefault="00D549B4" w:rsidP="00D549B4">
            <w:pPr>
              <w:ind w:left="0" w:right="54"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DB7A2EB" wp14:editId="10C9055C">
                  <wp:extent cx="2051188" cy="4468633"/>
                  <wp:effectExtent l="0" t="0" r="6350" b="8255"/>
                  <wp:docPr id="12516" name="Picture 12516"/>
                  <wp:cNvGraphicFramePr/>
                  <a:graphic xmlns:a="http://schemas.openxmlformats.org/drawingml/2006/main">
                    <a:graphicData uri="http://schemas.openxmlformats.org/drawingml/2006/picture">
                      <pic:pic xmlns:pic="http://schemas.openxmlformats.org/drawingml/2006/picture">
                        <pic:nvPicPr>
                          <pic:cNvPr id="12516" name="Picture 12516"/>
                          <pic:cNvPicPr/>
                        </pic:nvPicPr>
                        <pic:blipFill>
                          <a:blip r:embed="rId23"/>
                          <a:stretch>
                            <a:fillRect/>
                          </a:stretch>
                        </pic:blipFill>
                        <pic:spPr>
                          <a:xfrm flipV="1">
                            <a:off x="0" y="0"/>
                            <a:ext cx="2095459" cy="4565080"/>
                          </a:xfrm>
                          <a:prstGeom prst="rect">
                            <a:avLst/>
                          </a:prstGeom>
                        </pic:spPr>
                      </pic:pic>
                    </a:graphicData>
                  </a:graphic>
                </wp:inline>
              </w:drawing>
            </w:r>
          </w:p>
        </w:tc>
        <w:tc>
          <w:tcPr>
            <w:tcW w:w="4665" w:type="dxa"/>
            <w:vAlign w:val="center"/>
          </w:tcPr>
          <w:p w14:paraId="08E566E3" w14:textId="77777777" w:rsidR="00D549B4" w:rsidRPr="001A58E4" w:rsidRDefault="00D549B4" w:rsidP="00D549B4">
            <w:pPr>
              <w:spacing w:after="74" w:line="248" w:lineRule="auto"/>
              <w:ind w:left="19" w:right="0"/>
              <w:jc w:val="left"/>
              <w:rPr>
                <w:rFonts w:ascii="Times New Roman" w:hAnsi="Times New Roman" w:cs="Times New Roman"/>
                <w:sz w:val="22"/>
              </w:rPr>
            </w:pPr>
            <w:r w:rsidRPr="001A58E4">
              <w:rPr>
                <w:rFonts w:ascii="Times New Roman" w:hAnsi="Times New Roman" w:cs="Times New Roman"/>
                <w:b/>
                <w:sz w:val="22"/>
              </w:rPr>
              <w:t>Slika 5: Građa duge kosti</w:t>
            </w:r>
          </w:p>
          <w:p w14:paraId="02AFA0DC" w14:textId="173F4964" w:rsidR="00D549B4" w:rsidRPr="00D549B4" w:rsidRDefault="00D549B4" w:rsidP="00D549B4">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Epiphysis proximalis; 2 epiphysis distalis; 3 metaphysis proximalis; 4 metaphysis distalis; 5 diaphysis; 6 cartilago articularis; 7 cartilago epiphysialis; 8 substantia spongiosa; 9 substantia compacta; 10 periosteum; 11 cavum medullare; 12 krvna žila.</w:t>
            </w:r>
          </w:p>
        </w:tc>
      </w:tr>
    </w:tbl>
    <w:p w14:paraId="4AAFCBD3" w14:textId="12A57CF7" w:rsidR="006105EA" w:rsidRPr="001A58E4" w:rsidRDefault="006105EA" w:rsidP="00EA1BC1">
      <w:pPr>
        <w:spacing w:after="101" w:line="259" w:lineRule="auto"/>
        <w:ind w:left="0" w:right="1797" w:firstLine="0"/>
        <w:rPr>
          <w:rFonts w:ascii="Times New Roman" w:hAnsi="Times New Roman" w:cs="Times New Roman"/>
          <w:sz w:val="22"/>
        </w:rPr>
      </w:pPr>
    </w:p>
    <w:tbl>
      <w:tblPr>
        <w:tblStyle w:val="TableGrid"/>
        <w:tblW w:w="8377" w:type="dxa"/>
        <w:tblInd w:w="0" w:type="dxa"/>
        <w:tblLook w:val="04A0" w:firstRow="1" w:lastRow="0" w:firstColumn="1" w:lastColumn="0" w:noHBand="0" w:noVBand="1"/>
      </w:tblPr>
      <w:tblGrid>
        <w:gridCol w:w="4516"/>
        <w:gridCol w:w="3861"/>
      </w:tblGrid>
      <w:tr w:rsidR="0072459E" w:rsidRPr="001A58E4" w14:paraId="351A86D4" w14:textId="77777777" w:rsidTr="00B7020C">
        <w:trPr>
          <w:trHeight w:val="1450"/>
        </w:trPr>
        <w:tc>
          <w:tcPr>
            <w:tcW w:w="8377" w:type="dxa"/>
            <w:gridSpan w:val="2"/>
            <w:vAlign w:val="bottom"/>
          </w:tcPr>
          <w:p w14:paraId="7931ECBA" w14:textId="77777777" w:rsidR="0072459E" w:rsidRPr="001A58E4" w:rsidRDefault="0072459E"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b/>
                <w:sz w:val="22"/>
              </w:rPr>
              <w:lastRenderedPageBreak/>
              <w:t xml:space="preserve">Kemijski sastav kostiju </w:t>
            </w:r>
          </w:p>
          <w:p w14:paraId="54CC7DC6" w14:textId="77777777" w:rsidR="002E0CF8" w:rsidRPr="001A58E4" w:rsidRDefault="002E0CF8" w:rsidP="00B7020C">
            <w:pPr>
              <w:spacing w:after="0" w:line="240" w:lineRule="auto"/>
              <w:ind w:left="0" w:right="0" w:firstLine="0"/>
              <w:rPr>
                <w:rFonts w:ascii="Times New Roman" w:hAnsi="Times New Roman" w:cs="Times New Roman"/>
                <w:sz w:val="22"/>
              </w:rPr>
            </w:pPr>
          </w:p>
          <w:p w14:paraId="0B53A5D2" w14:textId="796C8F90" w:rsidR="0072459E" w:rsidRPr="001A58E4" w:rsidRDefault="0072459E" w:rsidP="00EA1BC1">
            <w:pPr>
              <w:spacing w:after="110" w:line="240" w:lineRule="auto"/>
              <w:ind w:left="0" w:right="0" w:firstLine="0"/>
              <w:rPr>
                <w:rFonts w:ascii="Times New Roman" w:hAnsi="Times New Roman" w:cs="Times New Roman"/>
                <w:sz w:val="22"/>
              </w:rPr>
            </w:pPr>
            <w:r w:rsidRPr="001A58E4">
              <w:rPr>
                <w:rFonts w:ascii="Times New Roman" w:hAnsi="Times New Roman" w:cs="Times New Roman"/>
                <w:sz w:val="22"/>
              </w:rPr>
              <w:t>Kost se sastoji od anorganskog i organskog dijela u omjeru 2:1.</w:t>
            </w:r>
          </w:p>
          <w:p w14:paraId="27700441" w14:textId="282F71F8" w:rsidR="0072459E" w:rsidRPr="001A58E4" w:rsidRDefault="0072459E" w:rsidP="00EA1BC1">
            <w:pPr>
              <w:spacing w:after="0" w:line="259" w:lineRule="auto"/>
              <w:ind w:left="0" w:right="63" w:firstLine="0"/>
              <w:rPr>
                <w:rFonts w:ascii="Times New Roman" w:hAnsi="Times New Roman" w:cs="Times New Roman"/>
                <w:sz w:val="22"/>
              </w:rPr>
            </w:pPr>
            <w:r w:rsidRPr="001A58E4">
              <w:rPr>
                <w:rFonts w:ascii="Times New Roman" w:hAnsi="Times New Roman" w:cs="Times New Roman"/>
                <w:sz w:val="22"/>
              </w:rPr>
              <w:t>Anorganski dio daje kostima tvrdoću, a organski, kojeg tvori bjelančevina nazvan</w:t>
            </w:r>
            <w:r w:rsidR="0042013B">
              <w:rPr>
                <w:rFonts w:ascii="Times New Roman" w:hAnsi="Times New Roman" w:cs="Times New Roman"/>
                <w:sz w:val="22"/>
              </w:rPr>
              <w:t>a</w:t>
            </w:r>
            <w:r w:rsidRPr="001A58E4">
              <w:rPr>
                <w:rFonts w:ascii="Times New Roman" w:hAnsi="Times New Roman" w:cs="Times New Roman"/>
                <w:sz w:val="22"/>
              </w:rPr>
              <w:t xml:space="preserve"> koštani kolagen ili </w:t>
            </w:r>
            <w:r w:rsidRPr="001A58E4">
              <w:rPr>
                <w:rFonts w:ascii="Times New Roman" w:hAnsi="Times New Roman" w:cs="Times New Roman"/>
                <w:i/>
                <w:iCs/>
                <w:sz w:val="22"/>
              </w:rPr>
              <w:t>ossein,</w:t>
            </w:r>
            <w:r w:rsidRPr="001A58E4">
              <w:rPr>
                <w:rFonts w:ascii="Times New Roman" w:hAnsi="Times New Roman" w:cs="Times New Roman"/>
                <w:sz w:val="22"/>
              </w:rPr>
              <w:t xml:space="preserve"> elastičnost i čvrstoću</w:t>
            </w:r>
            <w:r w:rsidR="002F21B1" w:rsidRPr="001A58E4">
              <w:rPr>
                <w:rFonts w:ascii="Times New Roman" w:hAnsi="Times New Roman" w:cs="Times New Roman"/>
                <w:sz w:val="22"/>
              </w:rPr>
              <w:t xml:space="preserve"> (slika </w:t>
            </w:r>
            <w:r w:rsidR="00C7679B">
              <w:rPr>
                <w:rFonts w:ascii="Times New Roman" w:hAnsi="Times New Roman" w:cs="Times New Roman"/>
                <w:sz w:val="22"/>
              </w:rPr>
              <w:t>6</w:t>
            </w:r>
            <w:r w:rsidR="002F21B1" w:rsidRPr="001A58E4">
              <w:rPr>
                <w:rFonts w:ascii="Times New Roman" w:hAnsi="Times New Roman" w:cs="Times New Roman"/>
                <w:sz w:val="22"/>
              </w:rPr>
              <w:t>)</w:t>
            </w:r>
            <w:r w:rsidRPr="001A58E4">
              <w:rPr>
                <w:rFonts w:ascii="Times New Roman" w:hAnsi="Times New Roman" w:cs="Times New Roman"/>
                <w:sz w:val="22"/>
              </w:rPr>
              <w:t>.</w:t>
            </w:r>
          </w:p>
          <w:p w14:paraId="7507537B" w14:textId="7005BEA7" w:rsidR="0072459E" w:rsidRPr="001A58E4" w:rsidRDefault="0072459E" w:rsidP="00EA1BC1">
            <w:pPr>
              <w:spacing w:after="0" w:line="259" w:lineRule="auto"/>
              <w:ind w:left="0" w:right="63" w:firstLine="0"/>
              <w:rPr>
                <w:rFonts w:ascii="Times New Roman" w:hAnsi="Times New Roman" w:cs="Times New Roman"/>
                <w:sz w:val="22"/>
              </w:rPr>
            </w:pPr>
          </w:p>
        </w:tc>
      </w:tr>
      <w:tr w:rsidR="006105EA" w:rsidRPr="001A58E4" w14:paraId="18865C10" w14:textId="77777777" w:rsidTr="00B7020C">
        <w:trPr>
          <w:trHeight w:val="223"/>
        </w:trPr>
        <w:tc>
          <w:tcPr>
            <w:tcW w:w="4516" w:type="dxa"/>
          </w:tcPr>
          <w:p w14:paraId="55B33148" w14:textId="5DAB093D" w:rsidR="006105EA" w:rsidRPr="001A58E4" w:rsidRDefault="0072459E" w:rsidP="00EA1BC1">
            <w:pPr>
              <w:spacing w:after="0" w:line="259" w:lineRule="auto"/>
              <w:ind w:left="0" w:right="399" w:firstLine="0"/>
              <w:rPr>
                <w:rFonts w:ascii="Times New Roman" w:hAnsi="Times New Roman" w:cs="Times New Roman"/>
                <w:sz w:val="22"/>
              </w:rPr>
            </w:pPr>
            <w:r w:rsidRPr="001A58E4">
              <w:rPr>
                <w:rFonts w:ascii="Times New Roman" w:hAnsi="Times New Roman" w:cs="Times New Roman"/>
                <w:sz w:val="22"/>
              </w:rPr>
              <w:t xml:space="preserve">                              </w:t>
            </w:r>
            <w:r w:rsidR="002D579F" w:rsidRPr="001A58E4">
              <w:rPr>
                <w:rFonts w:ascii="Times New Roman" w:hAnsi="Times New Roman" w:cs="Times New Roman"/>
                <w:sz w:val="22"/>
              </w:rPr>
              <w:t xml:space="preserve">Organski dio ili </w:t>
            </w:r>
            <w:r w:rsidR="002D579F" w:rsidRPr="001A58E4">
              <w:rPr>
                <w:rFonts w:ascii="Times New Roman" w:hAnsi="Times New Roman" w:cs="Times New Roman"/>
                <w:i/>
                <w:iCs/>
                <w:sz w:val="22"/>
              </w:rPr>
              <w:t>ossein</w:t>
            </w:r>
            <w:r w:rsidR="002D579F" w:rsidRPr="001A58E4">
              <w:rPr>
                <w:rFonts w:ascii="Times New Roman" w:hAnsi="Times New Roman" w:cs="Times New Roman"/>
                <w:sz w:val="22"/>
              </w:rPr>
              <w:t xml:space="preserve"> </w:t>
            </w:r>
          </w:p>
        </w:tc>
        <w:tc>
          <w:tcPr>
            <w:tcW w:w="3861" w:type="dxa"/>
          </w:tcPr>
          <w:p w14:paraId="56766ED2" w14:textId="514F3738" w:rsidR="006105EA" w:rsidRPr="001A58E4" w:rsidRDefault="002D579F" w:rsidP="00EA1BC1">
            <w:pPr>
              <w:tabs>
                <w:tab w:val="center" w:pos="817"/>
                <w:tab w:val="center" w:pos="1810"/>
              </w:tabs>
              <w:spacing w:after="0" w:line="259" w:lineRule="auto"/>
              <w:ind w:left="0" w:right="0" w:firstLine="0"/>
              <w:rPr>
                <w:rFonts w:ascii="Times New Roman" w:hAnsi="Times New Roman" w:cs="Times New Roman"/>
                <w:sz w:val="22"/>
              </w:rPr>
            </w:pPr>
            <w:r w:rsidRPr="001A58E4">
              <w:rPr>
                <w:rFonts w:ascii="Times New Roman" w:eastAsia="Calibri" w:hAnsi="Times New Roman" w:cs="Times New Roman"/>
                <w:sz w:val="22"/>
              </w:rPr>
              <w:tab/>
            </w:r>
            <w:r w:rsidRPr="001A58E4">
              <w:rPr>
                <w:rFonts w:ascii="Times New Roman" w:hAnsi="Times New Roman" w:cs="Times New Roman"/>
                <w:sz w:val="22"/>
              </w:rPr>
              <w:t>33,30</w:t>
            </w:r>
            <w:r w:rsidR="00F41678" w:rsidRPr="001A58E4">
              <w:rPr>
                <w:rFonts w:ascii="Times New Roman" w:hAnsi="Times New Roman" w:cs="Times New Roman"/>
                <w:sz w:val="22"/>
              </w:rPr>
              <w:t xml:space="preserve"> </w:t>
            </w:r>
            <w:r w:rsidRPr="001A58E4">
              <w:rPr>
                <w:rFonts w:ascii="Times New Roman" w:hAnsi="Times New Roman" w:cs="Times New Roman"/>
                <w:sz w:val="22"/>
              </w:rPr>
              <w:t>%</w:t>
            </w:r>
          </w:p>
        </w:tc>
      </w:tr>
    </w:tbl>
    <w:p w14:paraId="75868942" w14:textId="7581A998" w:rsidR="006105EA" w:rsidRPr="001A58E4" w:rsidRDefault="002D579F" w:rsidP="00EA1BC1">
      <w:pPr>
        <w:tabs>
          <w:tab w:val="center" w:pos="3160"/>
          <w:tab w:val="center" w:pos="5333"/>
          <w:tab w:val="center" w:pos="6326"/>
        </w:tabs>
        <w:spacing w:after="3" w:line="259" w:lineRule="auto"/>
        <w:ind w:left="0" w:right="0" w:firstLine="0"/>
        <w:rPr>
          <w:rFonts w:ascii="Times New Roman" w:hAnsi="Times New Roman" w:cs="Times New Roman"/>
          <w:sz w:val="22"/>
        </w:rPr>
      </w:pPr>
      <w:r w:rsidRPr="001A58E4">
        <w:rPr>
          <w:rFonts w:ascii="Times New Roman" w:eastAsia="Calibri" w:hAnsi="Times New Roman" w:cs="Times New Roman"/>
          <w:sz w:val="22"/>
        </w:rPr>
        <w:tab/>
      </w:r>
      <w:r w:rsidRPr="001A58E4">
        <w:rPr>
          <w:rFonts w:ascii="Times New Roman" w:hAnsi="Times New Roman" w:cs="Times New Roman"/>
          <w:sz w:val="22"/>
        </w:rPr>
        <w:t>Anorganski dio: kalcij fosfat</w:t>
      </w:r>
      <w:r w:rsidRPr="001A58E4">
        <w:rPr>
          <w:rFonts w:ascii="Times New Roman" w:hAnsi="Times New Roman" w:cs="Times New Roman"/>
          <w:sz w:val="22"/>
        </w:rPr>
        <w:tab/>
        <w:t>57,35</w:t>
      </w:r>
      <w:r w:rsidR="00F41678" w:rsidRPr="001A58E4">
        <w:rPr>
          <w:rFonts w:ascii="Times New Roman" w:hAnsi="Times New Roman" w:cs="Times New Roman"/>
          <w:sz w:val="22"/>
        </w:rPr>
        <w:t xml:space="preserve"> </w:t>
      </w:r>
      <w:r w:rsidRPr="001A58E4">
        <w:rPr>
          <w:rFonts w:ascii="Times New Roman" w:hAnsi="Times New Roman" w:cs="Times New Roman"/>
          <w:sz w:val="22"/>
        </w:rPr>
        <w:t>%</w:t>
      </w:r>
    </w:p>
    <w:p w14:paraId="454C92B3" w14:textId="5B7DCE4B" w:rsidR="006105EA" w:rsidRPr="001A58E4" w:rsidRDefault="002D579F" w:rsidP="00EA1BC1">
      <w:pPr>
        <w:tabs>
          <w:tab w:val="center" w:pos="3160"/>
          <w:tab w:val="center" w:pos="5332"/>
          <w:tab w:val="center" w:pos="6327"/>
        </w:tabs>
        <w:spacing w:after="3" w:line="259" w:lineRule="auto"/>
        <w:ind w:left="0" w:right="0" w:firstLine="0"/>
        <w:rPr>
          <w:rFonts w:ascii="Times New Roman" w:hAnsi="Times New Roman" w:cs="Times New Roman"/>
          <w:sz w:val="22"/>
        </w:rPr>
      </w:pPr>
      <w:r w:rsidRPr="001A58E4">
        <w:rPr>
          <w:rFonts w:ascii="Times New Roman" w:eastAsia="Calibri" w:hAnsi="Times New Roman" w:cs="Times New Roman"/>
          <w:sz w:val="22"/>
        </w:rPr>
        <w:tab/>
      </w:r>
      <w:r w:rsidRPr="001A58E4">
        <w:rPr>
          <w:rFonts w:ascii="Times New Roman" w:hAnsi="Times New Roman" w:cs="Times New Roman"/>
          <w:sz w:val="22"/>
        </w:rPr>
        <w:t xml:space="preserve">Kalcij karbonat </w:t>
      </w:r>
      <w:r w:rsidRPr="001A58E4">
        <w:rPr>
          <w:rFonts w:ascii="Times New Roman" w:hAnsi="Times New Roman" w:cs="Times New Roman"/>
          <w:sz w:val="22"/>
        </w:rPr>
        <w:tab/>
        <w:t>3,85</w:t>
      </w:r>
      <w:r w:rsidR="00F41678" w:rsidRPr="001A58E4">
        <w:rPr>
          <w:rFonts w:ascii="Times New Roman" w:hAnsi="Times New Roman" w:cs="Times New Roman"/>
          <w:sz w:val="22"/>
        </w:rPr>
        <w:t xml:space="preserve"> </w:t>
      </w:r>
      <w:r w:rsidRPr="001A58E4">
        <w:rPr>
          <w:rFonts w:ascii="Times New Roman" w:hAnsi="Times New Roman" w:cs="Times New Roman"/>
          <w:sz w:val="22"/>
        </w:rPr>
        <w:t>%</w:t>
      </w:r>
    </w:p>
    <w:p w14:paraId="25A4C242" w14:textId="6E39E09F" w:rsidR="006105EA" w:rsidRPr="001A58E4" w:rsidRDefault="002D579F" w:rsidP="00EA1BC1">
      <w:pPr>
        <w:tabs>
          <w:tab w:val="center" w:pos="3160"/>
          <w:tab w:val="center" w:pos="5332"/>
          <w:tab w:val="center" w:pos="6326"/>
        </w:tabs>
        <w:spacing w:after="3" w:line="259" w:lineRule="auto"/>
        <w:ind w:left="0" w:right="0" w:firstLine="0"/>
        <w:rPr>
          <w:rFonts w:ascii="Times New Roman" w:hAnsi="Times New Roman" w:cs="Times New Roman"/>
          <w:sz w:val="22"/>
        </w:rPr>
      </w:pPr>
      <w:r w:rsidRPr="001A58E4">
        <w:rPr>
          <w:rFonts w:ascii="Times New Roman" w:eastAsia="Calibri" w:hAnsi="Times New Roman" w:cs="Times New Roman"/>
          <w:sz w:val="22"/>
        </w:rPr>
        <w:tab/>
      </w:r>
      <w:r w:rsidRPr="001A58E4">
        <w:rPr>
          <w:rFonts w:ascii="Times New Roman" w:hAnsi="Times New Roman" w:cs="Times New Roman"/>
          <w:sz w:val="22"/>
        </w:rPr>
        <w:t xml:space="preserve">Magnezij fosfat </w:t>
      </w:r>
      <w:r w:rsidRPr="001A58E4">
        <w:rPr>
          <w:rFonts w:ascii="Times New Roman" w:hAnsi="Times New Roman" w:cs="Times New Roman"/>
          <w:sz w:val="22"/>
        </w:rPr>
        <w:tab/>
        <w:t>2,05</w:t>
      </w:r>
      <w:r w:rsidR="00F41678" w:rsidRPr="001A58E4">
        <w:rPr>
          <w:rFonts w:ascii="Times New Roman" w:hAnsi="Times New Roman" w:cs="Times New Roman"/>
          <w:sz w:val="22"/>
        </w:rPr>
        <w:t xml:space="preserve"> </w:t>
      </w:r>
      <w:r w:rsidRPr="001A58E4">
        <w:rPr>
          <w:rFonts w:ascii="Times New Roman" w:hAnsi="Times New Roman" w:cs="Times New Roman"/>
          <w:sz w:val="22"/>
        </w:rPr>
        <w:t>%</w:t>
      </w:r>
    </w:p>
    <w:p w14:paraId="3CBD20AA" w14:textId="27C1D32C" w:rsidR="006105EA" w:rsidRPr="001A58E4" w:rsidRDefault="002D579F" w:rsidP="00EA1BC1">
      <w:pPr>
        <w:tabs>
          <w:tab w:val="center" w:pos="3160"/>
          <w:tab w:val="center" w:pos="5332"/>
          <w:tab w:val="center" w:pos="6326"/>
        </w:tabs>
        <w:spacing w:after="3" w:line="259" w:lineRule="auto"/>
        <w:ind w:left="0" w:right="0" w:firstLine="0"/>
        <w:rPr>
          <w:rFonts w:ascii="Times New Roman" w:hAnsi="Times New Roman" w:cs="Times New Roman"/>
          <w:sz w:val="22"/>
        </w:rPr>
      </w:pPr>
      <w:r w:rsidRPr="001A58E4">
        <w:rPr>
          <w:rFonts w:ascii="Times New Roman" w:eastAsia="Calibri" w:hAnsi="Times New Roman" w:cs="Times New Roman"/>
          <w:sz w:val="22"/>
        </w:rPr>
        <w:tab/>
      </w:r>
      <w:r w:rsidRPr="001A58E4">
        <w:rPr>
          <w:rFonts w:ascii="Times New Roman" w:hAnsi="Times New Roman" w:cs="Times New Roman"/>
          <w:sz w:val="22"/>
        </w:rPr>
        <w:t xml:space="preserve">Natrij karbonat i Natrij klorid </w:t>
      </w:r>
      <w:r w:rsidRPr="001A58E4">
        <w:rPr>
          <w:rFonts w:ascii="Times New Roman" w:hAnsi="Times New Roman" w:cs="Times New Roman"/>
          <w:sz w:val="22"/>
        </w:rPr>
        <w:tab/>
        <w:t>3,45</w:t>
      </w:r>
      <w:r w:rsidR="00F41678" w:rsidRPr="001A58E4">
        <w:rPr>
          <w:rFonts w:ascii="Times New Roman" w:hAnsi="Times New Roman" w:cs="Times New Roman"/>
          <w:sz w:val="22"/>
        </w:rPr>
        <w:t xml:space="preserve"> </w:t>
      </w:r>
      <w:r w:rsidRPr="001A58E4">
        <w:rPr>
          <w:rFonts w:ascii="Times New Roman" w:hAnsi="Times New Roman" w:cs="Times New Roman"/>
          <w:sz w:val="22"/>
        </w:rPr>
        <w:t>%</w:t>
      </w:r>
    </w:p>
    <w:p w14:paraId="51CF0830" w14:textId="03174756" w:rsidR="003674DD" w:rsidRPr="001A58E4" w:rsidRDefault="003674DD" w:rsidP="00EA1BC1">
      <w:pPr>
        <w:tabs>
          <w:tab w:val="center" w:pos="3160"/>
          <w:tab w:val="center" w:pos="5332"/>
          <w:tab w:val="center" w:pos="6326"/>
        </w:tabs>
        <w:spacing w:after="3" w:line="259" w:lineRule="auto"/>
        <w:ind w:left="0" w:right="0" w:firstLine="0"/>
        <w:rPr>
          <w:rFonts w:ascii="Times New Roman" w:hAnsi="Times New Roman" w:cs="Times New Roman"/>
          <w:sz w:val="22"/>
        </w:rPr>
      </w:pPr>
      <w:r w:rsidRPr="001A58E4">
        <w:rPr>
          <w:rFonts w:ascii="Times New Roman" w:hAnsi="Times New Roman" w:cs="Times New Roman"/>
          <w:sz w:val="22"/>
        </w:rPr>
        <w:t>____________________________________________________</w:t>
      </w:r>
    </w:p>
    <w:p w14:paraId="3FD0715E" w14:textId="64E27B7E" w:rsidR="003674DD" w:rsidRPr="001A58E4" w:rsidRDefault="003674DD" w:rsidP="003674DD">
      <w:pPr>
        <w:tabs>
          <w:tab w:val="center" w:pos="817"/>
          <w:tab w:val="center" w:pos="1811"/>
        </w:tabs>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sz w:val="22"/>
        </w:rPr>
        <w:tab/>
      </w:r>
      <w:r w:rsidRPr="001A58E4">
        <w:rPr>
          <w:rFonts w:ascii="Times New Roman" w:hAnsi="Times New Roman" w:cs="Times New Roman"/>
          <w:sz w:val="22"/>
        </w:rPr>
        <w:tab/>
      </w:r>
      <w:r w:rsidRPr="001A58E4">
        <w:rPr>
          <w:rFonts w:ascii="Times New Roman" w:hAnsi="Times New Roman" w:cs="Times New Roman"/>
          <w:sz w:val="22"/>
        </w:rPr>
        <w:tab/>
        <w:t>100,00 %</w:t>
      </w:r>
    </w:p>
    <w:p w14:paraId="6DCF4485" w14:textId="77777777" w:rsidR="0069176C" w:rsidRPr="001A58E4" w:rsidRDefault="0069176C" w:rsidP="00EA1BC1">
      <w:pPr>
        <w:tabs>
          <w:tab w:val="center" w:pos="3160"/>
          <w:tab w:val="center" w:pos="5332"/>
          <w:tab w:val="center" w:pos="6326"/>
        </w:tabs>
        <w:spacing w:after="3" w:line="259" w:lineRule="auto"/>
        <w:ind w:left="0" w:right="0" w:firstLine="0"/>
        <w:rPr>
          <w:rFonts w:ascii="Times New Roman" w:hAnsi="Times New Roman" w:cs="Times New Roman"/>
          <w:sz w:val="22"/>
        </w:rPr>
      </w:pPr>
    </w:p>
    <w:p w14:paraId="35911A56" w14:textId="74B4FBA3" w:rsidR="00B73035" w:rsidRPr="001A58E4" w:rsidRDefault="00515C02" w:rsidP="002828E0">
      <w:pPr>
        <w:spacing w:after="112"/>
        <w:ind w:left="-5" w:right="4314"/>
        <w:jc w:val="center"/>
        <w:rPr>
          <w:rFonts w:ascii="Times New Roman" w:hAnsi="Times New Roman" w:cs="Times New Roman"/>
          <w:sz w:val="22"/>
        </w:rPr>
      </w:pPr>
      <w:r>
        <w:rPr>
          <w:noProof/>
        </w:rPr>
        <w:drawing>
          <wp:inline distT="0" distB="0" distL="0" distR="0" wp14:anchorId="5E268078" wp14:editId="061B56EF">
            <wp:extent cx="5171429" cy="3580952"/>
            <wp:effectExtent l="0" t="0" r="0" b="63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71429" cy="3580952"/>
                    </a:xfrm>
                    <a:prstGeom prst="rect">
                      <a:avLst/>
                    </a:prstGeom>
                  </pic:spPr>
                </pic:pic>
              </a:graphicData>
            </a:graphic>
          </wp:inline>
        </w:drawing>
      </w:r>
    </w:p>
    <w:p w14:paraId="6C3D717E" w14:textId="6EBAE3DA" w:rsidR="006B0CCB" w:rsidRPr="001A58E4" w:rsidRDefault="006B0CCB" w:rsidP="006B0CCB">
      <w:pPr>
        <w:rPr>
          <w:rFonts w:ascii="Times New Roman" w:hAnsi="Times New Roman" w:cs="Times New Roman"/>
          <w:b/>
          <w:bCs/>
          <w:sz w:val="22"/>
        </w:rPr>
      </w:pPr>
      <w:r w:rsidRPr="001A58E4">
        <w:rPr>
          <w:rFonts w:ascii="Times New Roman" w:hAnsi="Times New Roman" w:cs="Times New Roman"/>
          <w:b/>
          <w:bCs/>
          <w:sz w:val="22"/>
        </w:rPr>
        <w:t xml:space="preserve">Slika </w:t>
      </w:r>
      <w:r w:rsidR="00C7679B">
        <w:rPr>
          <w:rFonts w:ascii="Times New Roman" w:hAnsi="Times New Roman" w:cs="Times New Roman"/>
          <w:b/>
          <w:bCs/>
          <w:sz w:val="22"/>
        </w:rPr>
        <w:t>6</w:t>
      </w:r>
      <w:r w:rsidRPr="001A58E4">
        <w:rPr>
          <w:rFonts w:ascii="Times New Roman" w:hAnsi="Times New Roman" w:cs="Times New Roman"/>
          <w:b/>
          <w:bCs/>
          <w:sz w:val="22"/>
        </w:rPr>
        <w:t>: Tvorba kosti:</w:t>
      </w:r>
    </w:p>
    <w:p w14:paraId="0C37D5CE" w14:textId="7F2467A9" w:rsidR="006B0CCB" w:rsidRDefault="006B0CCB" w:rsidP="006B0CCB">
      <w:pPr>
        <w:rPr>
          <w:rFonts w:ascii="Times New Roman" w:hAnsi="Times New Roman" w:cs="Times New Roman"/>
          <w:i/>
          <w:iCs/>
          <w:sz w:val="22"/>
        </w:rPr>
      </w:pPr>
      <w:r w:rsidRPr="001A58E4">
        <w:rPr>
          <w:rFonts w:ascii="Times New Roman" w:hAnsi="Times New Roman" w:cs="Times New Roman"/>
          <w:i/>
          <w:iCs/>
          <w:sz w:val="22"/>
        </w:rPr>
        <w:t>Taloženje mineralnih soli u kolagenu osnovu kosti pri primarnoj osifikaciji (embrionalni rast kosti)</w:t>
      </w:r>
      <w:r w:rsidR="00F73440">
        <w:rPr>
          <w:rFonts w:ascii="Times New Roman" w:hAnsi="Times New Roman" w:cs="Times New Roman"/>
          <w:i/>
          <w:iCs/>
          <w:sz w:val="22"/>
        </w:rPr>
        <w:t>.</w:t>
      </w:r>
    </w:p>
    <w:p w14:paraId="32A9BD79" w14:textId="77777777" w:rsidR="00866717" w:rsidRPr="001A58E4" w:rsidRDefault="00866717" w:rsidP="006B0CCB">
      <w:pPr>
        <w:rPr>
          <w:rFonts w:ascii="Times New Roman" w:hAnsi="Times New Roman" w:cs="Times New Roman"/>
          <w:sz w:val="22"/>
        </w:rPr>
      </w:pPr>
    </w:p>
    <w:p w14:paraId="373586F8" w14:textId="77777777" w:rsidR="001635B7" w:rsidRPr="001A58E4" w:rsidRDefault="001635B7" w:rsidP="001635B7">
      <w:pPr>
        <w:spacing w:after="0" w:line="259" w:lineRule="auto"/>
        <w:ind w:left="0" w:right="0" w:firstLine="0"/>
        <w:rPr>
          <w:rFonts w:ascii="Times New Roman" w:hAnsi="Times New Roman" w:cs="Times New Roman"/>
          <w:sz w:val="22"/>
        </w:rPr>
      </w:pPr>
      <w:r w:rsidRPr="001A58E4">
        <w:rPr>
          <w:rFonts w:ascii="Times New Roman" w:hAnsi="Times New Roman" w:cs="Times New Roman"/>
          <w:b/>
          <w:sz w:val="22"/>
        </w:rPr>
        <w:t>Osovinski kostur</w:t>
      </w:r>
    </w:p>
    <w:p w14:paraId="1B87A9B1" w14:textId="77777777" w:rsidR="001635B7" w:rsidRPr="001A58E4" w:rsidRDefault="001635B7" w:rsidP="001635B7">
      <w:pPr>
        <w:spacing w:after="0" w:line="259" w:lineRule="auto"/>
        <w:ind w:left="0" w:right="0" w:firstLine="0"/>
        <w:rPr>
          <w:rFonts w:ascii="Times New Roman" w:hAnsi="Times New Roman" w:cs="Times New Roman"/>
          <w:sz w:val="22"/>
        </w:rPr>
      </w:pPr>
      <w:r w:rsidRPr="001A58E4">
        <w:rPr>
          <w:rFonts w:ascii="Times New Roman" w:hAnsi="Times New Roman" w:cs="Times New Roman"/>
          <w:b/>
          <w:sz w:val="22"/>
        </w:rPr>
        <w:t>[</w:t>
      </w:r>
      <w:r w:rsidRPr="001A58E4">
        <w:rPr>
          <w:rFonts w:ascii="Times New Roman" w:hAnsi="Times New Roman" w:cs="Times New Roman"/>
          <w:b/>
          <w:i/>
          <w:iCs/>
          <w:sz w:val="22"/>
        </w:rPr>
        <w:t>Skeleton axiale</w:t>
      </w:r>
      <w:r w:rsidRPr="001A58E4">
        <w:rPr>
          <w:rFonts w:ascii="Times New Roman" w:hAnsi="Times New Roman" w:cs="Times New Roman"/>
          <w:b/>
          <w:sz w:val="22"/>
        </w:rPr>
        <w:t>]</w:t>
      </w:r>
    </w:p>
    <w:p w14:paraId="1488B398" w14:textId="77777777" w:rsidR="001635B7" w:rsidRPr="001A58E4" w:rsidRDefault="001635B7" w:rsidP="00EA1BC1">
      <w:pPr>
        <w:spacing w:after="11" w:line="248" w:lineRule="auto"/>
        <w:ind w:left="19" w:right="0"/>
        <w:rPr>
          <w:rFonts w:ascii="Times New Roman" w:hAnsi="Times New Roman" w:cs="Times New Roman"/>
          <w:bCs/>
          <w:sz w:val="22"/>
        </w:rPr>
      </w:pPr>
    </w:p>
    <w:p w14:paraId="1E25BCB7" w14:textId="2812F26D" w:rsidR="001635B7" w:rsidRPr="001A58E4" w:rsidRDefault="001635B7" w:rsidP="001635B7">
      <w:pPr>
        <w:spacing w:after="0" w:line="259" w:lineRule="auto"/>
        <w:ind w:left="0" w:right="720" w:firstLine="0"/>
        <w:rPr>
          <w:rFonts w:ascii="Times New Roman" w:hAnsi="Times New Roman" w:cs="Times New Roman"/>
          <w:sz w:val="22"/>
        </w:rPr>
      </w:pPr>
      <w:r w:rsidRPr="001A58E4">
        <w:rPr>
          <w:rFonts w:ascii="Times New Roman" w:hAnsi="Times New Roman" w:cs="Times New Roman"/>
          <w:sz w:val="22"/>
        </w:rPr>
        <w:t xml:space="preserve">Kralježnica ili </w:t>
      </w:r>
      <w:r w:rsidRPr="001A58E4">
        <w:rPr>
          <w:rFonts w:ascii="Times New Roman" w:hAnsi="Times New Roman" w:cs="Times New Roman"/>
          <w:i/>
          <w:sz w:val="22"/>
        </w:rPr>
        <w:t>columna</w:t>
      </w:r>
      <w:r w:rsidRPr="001A58E4">
        <w:rPr>
          <w:rFonts w:ascii="Times New Roman" w:hAnsi="Times New Roman" w:cs="Times New Roman"/>
          <w:sz w:val="22"/>
        </w:rPr>
        <w:t xml:space="preserve"> </w:t>
      </w:r>
      <w:r w:rsidRPr="001A58E4">
        <w:rPr>
          <w:rFonts w:ascii="Times New Roman" w:hAnsi="Times New Roman" w:cs="Times New Roman"/>
          <w:i/>
          <w:sz w:val="22"/>
        </w:rPr>
        <w:t>vertebralis</w:t>
      </w:r>
      <w:r w:rsidRPr="001A58E4">
        <w:rPr>
          <w:rFonts w:ascii="Times New Roman" w:hAnsi="Times New Roman" w:cs="Times New Roman"/>
          <w:sz w:val="22"/>
        </w:rPr>
        <w:t xml:space="preserve"> (lat. </w:t>
      </w:r>
      <w:r w:rsidRPr="001A58E4">
        <w:rPr>
          <w:rFonts w:ascii="Times New Roman" w:hAnsi="Times New Roman" w:cs="Times New Roman"/>
          <w:i/>
          <w:sz w:val="22"/>
        </w:rPr>
        <w:t>columna,</w:t>
      </w:r>
      <w:r w:rsidRPr="001A58E4">
        <w:rPr>
          <w:rFonts w:ascii="Times New Roman" w:hAnsi="Times New Roman" w:cs="Times New Roman"/>
          <w:sz w:val="22"/>
        </w:rPr>
        <w:t xml:space="preserve"> ae f.-stup; </w:t>
      </w:r>
      <w:r w:rsidRPr="001A58E4">
        <w:rPr>
          <w:rFonts w:ascii="Times New Roman" w:hAnsi="Times New Roman" w:cs="Times New Roman"/>
          <w:i/>
          <w:sz w:val="22"/>
        </w:rPr>
        <w:t xml:space="preserve">vertebralis, </w:t>
      </w:r>
      <w:r w:rsidRPr="001A58E4">
        <w:rPr>
          <w:rFonts w:ascii="Times New Roman" w:hAnsi="Times New Roman" w:cs="Times New Roman"/>
          <w:sz w:val="22"/>
        </w:rPr>
        <w:t>e</w:t>
      </w:r>
      <w:r w:rsidR="00FF6130">
        <w:rPr>
          <w:rFonts w:ascii="Times New Roman" w:hAnsi="Times New Roman" w:cs="Times New Roman"/>
          <w:sz w:val="22"/>
        </w:rPr>
        <w:t xml:space="preserve"> – </w:t>
      </w:r>
      <w:r w:rsidRPr="001A58E4">
        <w:rPr>
          <w:rFonts w:ascii="Times New Roman" w:hAnsi="Times New Roman" w:cs="Times New Roman"/>
          <w:sz w:val="22"/>
        </w:rPr>
        <w:t>kralj</w:t>
      </w:r>
      <w:r w:rsidR="00367FB2">
        <w:rPr>
          <w:rFonts w:ascii="Times New Roman" w:hAnsi="Times New Roman" w:cs="Times New Roman"/>
          <w:sz w:val="22"/>
        </w:rPr>
        <w:t>ež</w:t>
      </w:r>
      <w:r w:rsidRPr="001A58E4">
        <w:rPr>
          <w:rFonts w:ascii="Times New Roman" w:hAnsi="Times New Roman" w:cs="Times New Roman"/>
          <w:sz w:val="22"/>
        </w:rPr>
        <w:t xml:space="preserve">ni) glavna je os cijelog kostura, a sastavljena je od nepravilnih kostiju, neparnih i </w:t>
      </w:r>
      <w:r w:rsidRPr="001A58E4">
        <w:rPr>
          <w:rFonts w:ascii="Times New Roman" w:hAnsi="Times New Roman" w:cs="Times New Roman"/>
          <w:i/>
          <w:iCs/>
          <w:sz w:val="22"/>
        </w:rPr>
        <w:t>medijano</w:t>
      </w:r>
      <w:r w:rsidRPr="001A58E4">
        <w:rPr>
          <w:rFonts w:ascii="Times New Roman" w:hAnsi="Times New Roman" w:cs="Times New Roman"/>
          <w:sz w:val="22"/>
        </w:rPr>
        <w:t xml:space="preserve"> smještenih kralje</w:t>
      </w:r>
      <w:r w:rsidR="00594B08">
        <w:rPr>
          <w:rFonts w:ascii="Times New Roman" w:hAnsi="Times New Roman" w:cs="Times New Roman"/>
          <w:sz w:val="22"/>
        </w:rPr>
        <w:t>ž</w:t>
      </w:r>
      <w:r w:rsidRPr="001A58E4">
        <w:rPr>
          <w:rFonts w:ascii="Times New Roman" w:hAnsi="Times New Roman" w:cs="Times New Roman"/>
          <w:sz w:val="22"/>
        </w:rPr>
        <w:t>aka u nizu od glave do kraja repa.</w:t>
      </w:r>
    </w:p>
    <w:p w14:paraId="56C45741" w14:textId="47FCF5E0" w:rsidR="001635B7" w:rsidRPr="001A58E4" w:rsidRDefault="00B7020C" w:rsidP="00B7020C">
      <w:pPr>
        <w:spacing w:after="11" w:line="248" w:lineRule="auto"/>
        <w:ind w:left="19" w:right="0"/>
        <w:rPr>
          <w:rFonts w:ascii="Times New Roman" w:hAnsi="Times New Roman" w:cs="Times New Roman"/>
          <w:bCs/>
          <w:sz w:val="22"/>
        </w:rPr>
      </w:pPr>
      <w:r w:rsidRPr="001A58E4">
        <w:rPr>
          <w:rFonts w:ascii="Times New Roman" w:hAnsi="Times New Roman" w:cs="Times New Roman"/>
          <w:bCs/>
          <w:sz w:val="22"/>
        </w:rPr>
        <w:t>Prema položaju, kralješci se dijel</w:t>
      </w:r>
      <w:r w:rsidR="00FF6130">
        <w:rPr>
          <w:rFonts w:ascii="Times New Roman" w:hAnsi="Times New Roman" w:cs="Times New Roman"/>
          <w:bCs/>
          <w:sz w:val="22"/>
        </w:rPr>
        <w:t>e</w:t>
      </w:r>
      <w:r w:rsidRPr="001A58E4">
        <w:rPr>
          <w:rFonts w:ascii="Times New Roman" w:hAnsi="Times New Roman" w:cs="Times New Roman"/>
          <w:bCs/>
          <w:sz w:val="22"/>
        </w:rPr>
        <w:t xml:space="preserve"> u pet skupina</w:t>
      </w:r>
      <w:r w:rsidR="00A86D5D">
        <w:rPr>
          <w:rFonts w:ascii="Times New Roman" w:hAnsi="Times New Roman" w:cs="Times New Roman"/>
          <w:bCs/>
          <w:sz w:val="22"/>
        </w:rPr>
        <w:t xml:space="preserve"> (tablica 1)</w:t>
      </w:r>
      <w:r w:rsidRPr="001A58E4">
        <w:rPr>
          <w:rFonts w:ascii="Times New Roman" w:hAnsi="Times New Roman" w:cs="Times New Roman"/>
          <w:bCs/>
          <w:sz w:val="22"/>
        </w:rPr>
        <w:t>:</w:t>
      </w:r>
    </w:p>
    <w:p w14:paraId="4A3A3CA6" w14:textId="79EB0CEC" w:rsidR="001635B7" w:rsidRPr="001A58E4" w:rsidRDefault="001635B7">
      <w:pPr>
        <w:pStyle w:val="ListParagraph"/>
        <w:numPr>
          <w:ilvl w:val="0"/>
          <w:numId w:val="271"/>
        </w:numPr>
        <w:spacing w:after="11" w:line="248" w:lineRule="auto"/>
        <w:ind w:right="0"/>
        <w:rPr>
          <w:rFonts w:ascii="Times New Roman" w:hAnsi="Times New Roman" w:cs="Times New Roman"/>
          <w:bCs/>
          <w:sz w:val="22"/>
        </w:rPr>
      </w:pPr>
      <w:r w:rsidRPr="001A58E4">
        <w:rPr>
          <w:rFonts w:ascii="Times New Roman" w:hAnsi="Times New Roman" w:cs="Times New Roman"/>
          <w:sz w:val="22"/>
        </w:rPr>
        <w:t xml:space="preserve">vratni kralješci ili </w:t>
      </w:r>
      <w:r w:rsidRPr="001A58E4">
        <w:rPr>
          <w:rFonts w:ascii="Times New Roman" w:hAnsi="Times New Roman" w:cs="Times New Roman"/>
          <w:i/>
          <w:iCs/>
          <w:sz w:val="22"/>
        </w:rPr>
        <w:t>vertebrae cervicales</w:t>
      </w:r>
      <w:r w:rsidR="00233657">
        <w:rPr>
          <w:rFonts w:ascii="Times New Roman" w:hAnsi="Times New Roman" w:cs="Times New Roman"/>
          <w:sz w:val="22"/>
        </w:rPr>
        <w:t xml:space="preserve"> (V)</w:t>
      </w:r>
    </w:p>
    <w:p w14:paraId="57CB196F" w14:textId="495BB358" w:rsidR="001635B7" w:rsidRPr="001A58E4" w:rsidRDefault="001635B7">
      <w:pPr>
        <w:pStyle w:val="ListParagraph"/>
        <w:numPr>
          <w:ilvl w:val="0"/>
          <w:numId w:val="271"/>
        </w:numPr>
        <w:spacing w:after="11" w:line="248" w:lineRule="auto"/>
        <w:ind w:right="0"/>
        <w:rPr>
          <w:rFonts w:ascii="Times New Roman" w:hAnsi="Times New Roman" w:cs="Times New Roman"/>
          <w:bCs/>
          <w:sz w:val="22"/>
        </w:rPr>
      </w:pPr>
      <w:r w:rsidRPr="001A58E4">
        <w:rPr>
          <w:rFonts w:ascii="Times New Roman" w:hAnsi="Times New Roman" w:cs="Times New Roman"/>
          <w:sz w:val="22"/>
        </w:rPr>
        <w:t xml:space="preserve">prsni kralješci ili </w:t>
      </w:r>
      <w:r w:rsidRPr="001A58E4">
        <w:rPr>
          <w:rFonts w:ascii="Times New Roman" w:hAnsi="Times New Roman" w:cs="Times New Roman"/>
          <w:i/>
          <w:iCs/>
          <w:sz w:val="22"/>
        </w:rPr>
        <w:t>vertebrae thoracicae</w:t>
      </w:r>
      <w:r w:rsidR="00233657">
        <w:rPr>
          <w:rFonts w:ascii="Times New Roman" w:hAnsi="Times New Roman" w:cs="Times New Roman"/>
          <w:sz w:val="22"/>
        </w:rPr>
        <w:t xml:space="preserve"> (P)</w:t>
      </w:r>
    </w:p>
    <w:p w14:paraId="49DC277B" w14:textId="5DFC0950" w:rsidR="001635B7" w:rsidRPr="001A58E4" w:rsidRDefault="001635B7">
      <w:pPr>
        <w:numPr>
          <w:ilvl w:val="0"/>
          <w:numId w:val="271"/>
        </w:numPr>
        <w:spacing w:after="0" w:line="240" w:lineRule="auto"/>
        <w:ind w:right="0"/>
        <w:rPr>
          <w:rFonts w:ascii="Times New Roman" w:hAnsi="Times New Roman" w:cs="Times New Roman"/>
          <w:sz w:val="22"/>
        </w:rPr>
      </w:pPr>
      <w:r w:rsidRPr="001A58E4">
        <w:rPr>
          <w:rFonts w:ascii="Times New Roman" w:hAnsi="Times New Roman" w:cs="Times New Roman"/>
          <w:sz w:val="22"/>
        </w:rPr>
        <w:t xml:space="preserve">slabinski kralješci ili </w:t>
      </w:r>
      <w:r w:rsidRPr="001A58E4">
        <w:rPr>
          <w:rFonts w:ascii="Times New Roman" w:hAnsi="Times New Roman" w:cs="Times New Roman"/>
          <w:i/>
          <w:iCs/>
          <w:sz w:val="22"/>
        </w:rPr>
        <w:t>vertebrae lumbales</w:t>
      </w:r>
      <w:r w:rsidR="00233657">
        <w:rPr>
          <w:rFonts w:ascii="Times New Roman" w:hAnsi="Times New Roman" w:cs="Times New Roman"/>
          <w:sz w:val="22"/>
        </w:rPr>
        <w:t xml:space="preserve"> (S)</w:t>
      </w:r>
    </w:p>
    <w:p w14:paraId="789B0B21" w14:textId="28FE33CE" w:rsidR="001635B7" w:rsidRPr="001A58E4" w:rsidRDefault="001635B7">
      <w:pPr>
        <w:numPr>
          <w:ilvl w:val="0"/>
          <w:numId w:val="271"/>
        </w:numPr>
        <w:spacing w:after="0" w:line="240" w:lineRule="auto"/>
        <w:ind w:right="0"/>
        <w:rPr>
          <w:rFonts w:ascii="Times New Roman" w:hAnsi="Times New Roman" w:cs="Times New Roman"/>
          <w:sz w:val="22"/>
        </w:rPr>
      </w:pPr>
      <w:r w:rsidRPr="001A58E4">
        <w:rPr>
          <w:rFonts w:ascii="Times New Roman" w:hAnsi="Times New Roman" w:cs="Times New Roman"/>
          <w:sz w:val="22"/>
        </w:rPr>
        <w:t xml:space="preserve">križni kralješci ili </w:t>
      </w:r>
      <w:r w:rsidRPr="001A58E4">
        <w:rPr>
          <w:rFonts w:ascii="Times New Roman" w:hAnsi="Times New Roman" w:cs="Times New Roman"/>
          <w:i/>
          <w:iCs/>
          <w:sz w:val="22"/>
        </w:rPr>
        <w:t>vertebrae sacrales</w:t>
      </w:r>
      <w:r w:rsidR="00233657">
        <w:rPr>
          <w:rFonts w:ascii="Times New Roman" w:hAnsi="Times New Roman" w:cs="Times New Roman"/>
          <w:sz w:val="22"/>
        </w:rPr>
        <w:t xml:space="preserve"> (K)</w:t>
      </w:r>
    </w:p>
    <w:p w14:paraId="6BD5FF59" w14:textId="4D118005" w:rsidR="001635B7" w:rsidRPr="00E047B6" w:rsidRDefault="001635B7">
      <w:pPr>
        <w:pStyle w:val="ListParagraph"/>
        <w:numPr>
          <w:ilvl w:val="0"/>
          <w:numId w:val="271"/>
        </w:numPr>
        <w:spacing w:after="11" w:line="248" w:lineRule="auto"/>
        <w:ind w:right="0"/>
        <w:rPr>
          <w:rFonts w:ascii="Times New Roman" w:hAnsi="Times New Roman" w:cs="Times New Roman"/>
          <w:bCs/>
          <w:sz w:val="22"/>
        </w:rPr>
      </w:pPr>
      <w:r w:rsidRPr="001A58E4">
        <w:rPr>
          <w:rFonts w:ascii="Times New Roman" w:hAnsi="Times New Roman" w:cs="Times New Roman"/>
          <w:sz w:val="22"/>
        </w:rPr>
        <w:t xml:space="preserve">repni kralješci ili </w:t>
      </w:r>
      <w:r w:rsidRPr="001A58E4">
        <w:rPr>
          <w:rFonts w:ascii="Times New Roman" w:hAnsi="Times New Roman" w:cs="Times New Roman"/>
          <w:i/>
          <w:iCs/>
          <w:sz w:val="22"/>
        </w:rPr>
        <w:t>vertebrae caudales</w:t>
      </w:r>
      <w:r w:rsidR="00233657">
        <w:rPr>
          <w:rFonts w:ascii="Times New Roman" w:hAnsi="Times New Roman" w:cs="Times New Roman"/>
          <w:sz w:val="22"/>
        </w:rPr>
        <w:t xml:space="preserve"> (R)</w:t>
      </w:r>
      <w:r w:rsidRPr="001A58E4">
        <w:rPr>
          <w:rFonts w:ascii="Times New Roman" w:hAnsi="Times New Roman" w:cs="Times New Roman"/>
          <w:i/>
          <w:iCs/>
          <w:sz w:val="22"/>
        </w:rPr>
        <w:t>.</w:t>
      </w:r>
    </w:p>
    <w:p w14:paraId="33692AD1" w14:textId="2A1F4FDE" w:rsidR="00E047B6" w:rsidRDefault="00E047B6" w:rsidP="00E047B6">
      <w:pPr>
        <w:spacing w:after="11" w:line="248" w:lineRule="auto"/>
        <w:ind w:left="9" w:right="0" w:firstLine="0"/>
        <w:rPr>
          <w:rFonts w:ascii="Times New Roman" w:hAnsi="Times New Roman" w:cs="Times New Roman"/>
          <w:bCs/>
          <w:sz w:val="22"/>
        </w:rPr>
      </w:pPr>
      <w:r>
        <w:rPr>
          <w:rFonts w:ascii="Times New Roman" w:hAnsi="Times New Roman" w:cs="Times New Roman"/>
          <w:bCs/>
          <w:i/>
          <w:iCs/>
          <w:sz w:val="22"/>
          <w:u w:val="single"/>
        </w:rPr>
        <w:lastRenderedPageBreak/>
        <w:t>Vrsne sp</w:t>
      </w:r>
      <w:r w:rsidR="002F6E8B">
        <w:rPr>
          <w:rFonts w:ascii="Times New Roman" w:hAnsi="Times New Roman" w:cs="Times New Roman"/>
          <w:bCs/>
          <w:i/>
          <w:iCs/>
          <w:sz w:val="22"/>
          <w:u w:val="single"/>
        </w:rPr>
        <w:t>e</w:t>
      </w:r>
      <w:r>
        <w:rPr>
          <w:rFonts w:ascii="Times New Roman" w:hAnsi="Times New Roman" w:cs="Times New Roman"/>
          <w:bCs/>
          <w:i/>
          <w:iCs/>
          <w:sz w:val="22"/>
          <w:u w:val="single"/>
        </w:rPr>
        <w:t>cifičnosti:</w:t>
      </w:r>
    </w:p>
    <w:p w14:paraId="64F4C354" w14:textId="1CF65059" w:rsidR="00E047B6" w:rsidRDefault="00E047B6" w:rsidP="00E047B6">
      <w:pPr>
        <w:spacing w:after="11" w:line="248" w:lineRule="auto"/>
        <w:ind w:left="9" w:right="0" w:firstLine="0"/>
        <w:rPr>
          <w:rFonts w:ascii="Times New Roman" w:hAnsi="Times New Roman" w:cs="Times New Roman"/>
          <w:bCs/>
          <w:sz w:val="22"/>
        </w:rPr>
      </w:pPr>
    </w:p>
    <w:p w14:paraId="30753036" w14:textId="61624C41" w:rsidR="00E047B6" w:rsidRDefault="00E047B6" w:rsidP="00E047B6">
      <w:pPr>
        <w:spacing w:after="11" w:line="248" w:lineRule="auto"/>
        <w:ind w:left="9" w:right="0" w:firstLine="0"/>
        <w:rPr>
          <w:rFonts w:ascii="Times New Roman" w:hAnsi="Times New Roman" w:cs="Times New Roman"/>
          <w:bCs/>
          <w:sz w:val="22"/>
        </w:rPr>
      </w:pPr>
      <w:r>
        <w:rPr>
          <w:rFonts w:ascii="Times New Roman" w:hAnsi="Times New Roman" w:cs="Times New Roman"/>
          <w:bCs/>
          <w:sz w:val="22"/>
        </w:rPr>
        <w:t>Broj kralježaka se razlikuje u kralježnici po navedenim skupinama između domaćih sisavaca te domaćih sisavaca i peradi, istaknuto u tablici 1.</w:t>
      </w:r>
    </w:p>
    <w:p w14:paraId="6E8250B5" w14:textId="77777777" w:rsidR="00E047B6" w:rsidRPr="00E047B6" w:rsidRDefault="00E047B6" w:rsidP="00E047B6">
      <w:pPr>
        <w:spacing w:after="11" w:line="248" w:lineRule="auto"/>
        <w:ind w:left="9" w:right="0" w:firstLine="0"/>
        <w:rPr>
          <w:rFonts w:ascii="Times New Roman" w:hAnsi="Times New Roman" w:cs="Times New Roman"/>
          <w:bCs/>
          <w:sz w:val="22"/>
        </w:rPr>
      </w:pPr>
    </w:p>
    <w:p w14:paraId="2CFD1348" w14:textId="6A0C2FFA" w:rsidR="006105EA" w:rsidRPr="001A58E4" w:rsidRDefault="002D579F" w:rsidP="004806B9">
      <w:pPr>
        <w:spacing w:after="120" w:line="247" w:lineRule="auto"/>
        <w:ind w:left="17" w:right="0" w:firstLine="692"/>
        <w:rPr>
          <w:rFonts w:ascii="Times New Roman" w:hAnsi="Times New Roman" w:cs="Times New Roman"/>
          <w:b/>
          <w:sz w:val="22"/>
        </w:rPr>
      </w:pPr>
      <w:r w:rsidRPr="001A58E4">
        <w:rPr>
          <w:rFonts w:ascii="Times New Roman" w:hAnsi="Times New Roman" w:cs="Times New Roman"/>
          <w:b/>
          <w:sz w:val="22"/>
        </w:rPr>
        <w:t>Tablica 1: Broj kralje</w:t>
      </w:r>
      <w:r w:rsidR="006D6A67">
        <w:rPr>
          <w:rFonts w:ascii="Times New Roman" w:hAnsi="Times New Roman" w:cs="Times New Roman"/>
          <w:b/>
          <w:sz w:val="22"/>
        </w:rPr>
        <w:t>ž</w:t>
      </w:r>
      <w:r w:rsidRPr="001A58E4">
        <w:rPr>
          <w:rFonts w:ascii="Times New Roman" w:hAnsi="Times New Roman" w:cs="Times New Roman"/>
          <w:b/>
          <w:sz w:val="22"/>
        </w:rPr>
        <w:t>aka u domaćih životinja</w:t>
      </w:r>
    </w:p>
    <w:p w14:paraId="2EAB801B" w14:textId="77777777" w:rsidR="006105EA" w:rsidRDefault="006105EA" w:rsidP="00EA1BC1">
      <w:pPr>
        <w:rPr>
          <w:rFonts w:ascii="Times New Roman" w:hAnsi="Times New Roman" w:cs="Times New Roman"/>
          <w:sz w:val="22"/>
        </w:rPr>
      </w:pPr>
    </w:p>
    <w:tbl>
      <w:tblPr>
        <w:tblStyle w:val="ListTable7Colorful-Accent5"/>
        <w:tblW w:w="7480" w:type="dxa"/>
        <w:tblLook w:val="04A0" w:firstRow="1" w:lastRow="0" w:firstColumn="1" w:lastColumn="0" w:noHBand="0" w:noVBand="1"/>
      </w:tblPr>
      <w:tblGrid>
        <w:gridCol w:w="1800"/>
        <w:gridCol w:w="1114"/>
        <w:gridCol w:w="1114"/>
        <w:gridCol w:w="1228"/>
        <w:gridCol w:w="1110"/>
        <w:gridCol w:w="1114"/>
      </w:tblGrid>
      <w:tr w:rsidR="00A86D5D" w:rsidRPr="001A58E4" w14:paraId="45A3698E" w14:textId="77777777" w:rsidTr="001D7BC1">
        <w:trPr>
          <w:cnfStyle w:val="100000000000" w:firstRow="1" w:lastRow="0" w:firstColumn="0" w:lastColumn="0" w:oddVBand="0" w:evenVBand="0" w:oddHBand="0" w:evenHBand="0" w:firstRowFirstColumn="0" w:firstRowLastColumn="0" w:lastRowFirstColumn="0" w:lastRowLastColumn="0"/>
          <w:trHeight w:val="546"/>
        </w:trPr>
        <w:tc>
          <w:tcPr>
            <w:cnfStyle w:val="001000000100" w:firstRow="0" w:lastRow="0" w:firstColumn="1" w:lastColumn="0" w:oddVBand="0" w:evenVBand="0" w:oddHBand="0" w:evenHBand="0" w:firstRowFirstColumn="1" w:firstRowLastColumn="0" w:lastRowFirstColumn="0" w:lastRowLastColumn="0"/>
            <w:tcW w:w="1800" w:type="dxa"/>
          </w:tcPr>
          <w:p w14:paraId="7D62D0E7" w14:textId="77777777" w:rsidR="00A86D5D" w:rsidRPr="001A58E4" w:rsidRDefault="00A86D5D" w:rsidP="001D7BC1">
            <w:pPr>
              <w:spacing w:after="0" w:line="259" w:lineRule="auto"/>
              <w:ind w:left="14" w:right="14" w:firstLine="0"/>
              <w:jc w:val="center"/>
              <w:rPr>
                <w:rFonts w:ascii="Times New Roman" w:hAnsi="Times New Roman" w:cs="Times New Roman"/>
                <w:sz w:val="22"/>
              </w:rPr>
            </w:pPr>
            <w:r w:rsidRPr="001A58E4">
              <w:rPr>
                <w:rFonts w:ascii="Times New Roman" w:hAnsi="Times New Roman" w:cs="Times New Roman"/>
                <w:sz w:val="22"/>
              </w:rPr>
              <w:t>VRSTA ŽIVOTINJE</w:t>
            </w:r>
          </w:p>
        </w:tc>
        <w:tc>
          <w:tcPr>
            <w:tcW w:w="1114" w:type="dxa"/>
            <w:vAlign w:val="center"/>
          </w:tcPr>
          <w:p w14:paraId="52F5189D" w14:textId="77777777" w:rsidR="00A86D5D" w:rsidRPr="001A58E4" w:rsidRDefault="00A86D5D" w:rsidP="001D7BC1">
            <w:pPr>
              <w:spacing w:after="0" w:line="259" w:lineRule="auto"/>
              <w:ind w:left="1"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V</w:t>
            </w:r>
          </w:p>
        </w:tc>
        <w:tc>
          <w:tcPr>
            <w:tcW w:w="1114" w:type="dxa"/>
            <w:vAlign w:val="center"/>
          </w:tcPr>
          <w:p w14:paraId="1FBE320D" w14:textId="77777777" w:rsidR="00A86D5D" w:rsidRPr="001A58E4" w:rsidRDefault="00A86D5D" w:rsidP="001D7BC1">
            <w:pPr>
              <w:spacing w:after="0" w:line="259" w:lineRule="auto"/>
              <w:ind w:left="1"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P</w:t>
            </w:r>
          </w:p>
        </w:tc>
        <w:tc>
          <w:tcPr>
            <w:tcW w:w="1228" w:type="dxa"/>
            <w:vAlign w:val="center"/>
          </w:tcPr>
          <w:p w14:paraId="5E92EF98" w14:textId="77777777" w:rsidR="00A86D5D" w:rsidRPr="001A58E4" w:rsidRDefault="00A86D5D" w:rsidP="001D7BC1">
            <w:pPr>
              <w:spacing w:after="0" w:line="259" w:lineRule="auto"/>
              <w:ind w:left="111"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S</w:t>
            </w:r>
          </w:p>
        </w:tc>
        <w:tc>
          <w:tcPr>
            <w:tcW w:w="1110" w:type="dxa"/>
            <w:vAlign w:val="center"/>
          </w:tcPr>
          <w:p w14:paraId="45FE7003" w14:textId="77777777" w:rsidR="00A86D5D" w:rsidRPr="001A58E4" w:rsidRDefault="00A86D5D" w:rsidP="001D7BC1">
            <w:pPr>
              <w:spacing w:after="0" w:line="259" w:lineRule="auto"/>
              <w:ind w:left="1"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K</w:t>
            </w:r>
          </w:p>
        </w:tc>
        <w:tc>
          <w:tcPr>
            <w:tcW w:w="1114" w:type="dxa"/>
            <w:vAlign w:val="center"/>
          </w:tcPr>
          <w:p w14:paraId="4D1BFC1B" w14:textId="77777777" w:rsidR="00A86D5D" w:rsidRPr="001A58E4" w:rsidRDefault="00A86D5D" w:rsidP="001D7BC1">
            <w:pPr>
              <w:spacing w:after="0" w:line="259"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R</w:t>
            </w:r>
          </w:p>
        </w:tc>
      </w:tr>
      <w:tr w:rsidR="00A86D5D" w:rsidRPr="001A58E4" w14:paraId="2D143038" w14:textId="77777777" w:rsidTr="001D7BC1">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800" w:type="dxa"/>
            <w:vAlign w:val="center"/>
          </w:tcPr>
          <w:p w14:paraId="29154CF2" w14:textId="77777777" w:rsidR="00A86D5D" w:rsidRPr="001A58E4" w:rsidRDefault="00A86D5D" w:rsidP="001D7BC1">
            <w:pPr>
              <w:spacing w:after="0" w:line="259" w:lineRule="auto"/>
              <w:ind w:left="0" w:right="1" w:firstLine="0"/>
              <w:jc w:val="center"/>
              <w:rPr>
                <w:rFonts w:ascii="Times New Roman" w:hAnsi="Times New Roman" w:cs="Times New Roman"/>
                <w:sz w:val="22"/>
              </w:rPr>
            </w:pPr>
            <w:r w:rsidRPr="001A58E4">
              <w:rPr>
                <w:rFonts w:ascii="Times New Roman" w:hAnsi="Times New Roman" w:cs="Times New Roman"/>
                <w:sz w:val="22"/>
              </w:rPr>
              <w:t>KONJ</w:t>
            </w:r>
          </w:p>
        </w:tc>
        <w:tc>
          <w:tcPr>
            <w:tcW w:w="1114" w:type="dxa"/>
            <w:vAlign w:val="center"/>
          </w:tcPr>
          <w:p w14:paraId="3135AA05"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w:t>
            </w:r>
          </w:p>
        </w:tc>
        <w:tc>
          <w:tcPr>
            <w:tcW w:w="1114" w:type="dxa"/>
            <w:vAlign w:val="center"/>
          </w:tcPr>
          <w:p w14:paraId="72C84DF1" w14:textId="77777777" w:rsidR="00A86D5D" w:rsidRPr="001A58E4" w:rsidRDefault="00A86D5D"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18</w:t>
            </w:r>
          </w:p>
        </w:tc>
        <w:tc>
          <w:tcPr>
            <w:tcW w:w="1228" w:type="dxa"/>
            <w:vAlign w:val="center"/>
          </w:tcPr>
          <w:p w14:paraId="09630560"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w:t>
            </w:r>
          </w:p>
        </w:tc>
        <w:tc>
          <w:tcPr>
            <w:tcW w:w="1110" w:type="dxa"/>
            <w:vAlign w:val="center"/>
          </w:tcPr>
          <w:p w14:paraId="36D1D9DD"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w:t>
            </w:r>
          </w:p>
        </w:tc>
        <w:tc>
          <w:tcPr>
            <w:tcW w:w="1114" w:type="dxa"/>
            <w:vAlign w:val="center"/>
          </w:tcPr>
          <w:p w14:paraId="2B9FD0A6"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17-20</w:t>
            </w:r>
          </w:p>
        </w:tc>
      </w:tr>
      <w:tr w:rsidR="00A86D5D" w:rsidRPr="001A58E4" w14:paraId="3EFC8112" w14:textId="77777777" w:rsidTr="001D7BC1">
        <w:trPr>
          <w:trHeight w:val="546"/>
        </w:trPr>
        <w:tc>
          <w:tcPr>
            <w:cnfStyle w:val="001000000000" w:firstRow="0" w:lastRow="0" w:firstColumn="1" w:lastColumn="0" w:oddVBand="0" w:evenVBand="0" w:oddHBand="0" w:evenHBand="0" w:firstRowFirstColumn="0" w:firstRowLastColumn="0" w:lastRowFirstColumn="0" w:lastRowLastColumn="0"/>
            <w:tcW w:w="1800" w:type="dxa"/>
            <w:vAlign w:val="center"/>
          </w:tcPr>
          <w:p w14:paraId="7A8AABDB" w14:textId="77777777" w:rsidR="00A86D5D" w:rsidRPr="001A58E4" w:rsidRDefault="00A86D5D" w:rsidP="001D7BC1">
            <w:pPr>
              <w:spacing w:after="0" w:line="259" w:lineRule="auto"/>
              <w:ind w:left="0" w:right="3" w:firstLine="0"/>
              <w:jc w:val="center"/>
              <w:rPr>
                <w:rFonts w:ascii="Times New Roman" w:hAnsi="Times New Roman" w:cs="Times New Roman"/>
                <w:sz w:val="22"/>
              </w:rPr>
            </w:pPr>
            <w:r w:rsidRPr="001A58E4">
              <w:rPr>
                <w:rFonts w:ascii="Times New Roman" w:hAnsi="Times New Roman" w:cs="Times New Roman"/>
                <w:sz w:val="22"/>
              </w:rPr>
              <w:t>GOVEDO</w:t>
            </w:r>
          </w:p>
        </w:tc>
        <w:tc>
          <w:tcPr>
            <w:tcW w:w="1114" w:type="dxa"/>
            <w:vAlign w:val="center"/>
          </w:tcPr>
          <w:p w14:paraId="34EFF6C2" w14:textId="77777777" w:rsidR="00A86D5D" w:rsidRPr="001A58E4" w:rsidRDefault="00A86D5D" w:rsidP="001D7BC1">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w:t>
            </w:r>
          </w:p>
        </w:tc>
        <w:tc>
          <w:tcPr>
            <w:tcW w:w="1114" w:type="dxa"/>
            <w:vAlign w:val="center"/>
          </w:tcPr>
          <w:p w14:paraId="74DA303D" w14:textId="77777777" w:rsidR="00A86D5D" w:rsidRPr="001A58E4" w:rsidRDefault="00A86D5D" w:rsidP="001D7BC1">
            <w:pPr>
              <w:spacing w:after="0" w:line="259" w:lineRule="auto"/>
              <w:ind w:left="0" w:right="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13</w:t>
            </w:r>
          </w:p>
        </w:tc>
        <w:tc>
          <w:tcPr>
            <w:tcW w:w="1228" w:type="dxa"/>
            <w:vAlign w:val="center"/>
          </w:tcPr>
          <w:p w14:paraId="7179841A" w14:textId="77777777" w:rsidR="00A86D5D" w:rsidRPr="001A58E4" w:rsidRDefault="00A86D5D"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w:t>
            </w:r>
          </w:p>
        </w:tc>
        <w:tc>
          <w:tcPr>
            <w:tcW w:w="1110" w:type="dxa"/>
            <w:vAlign w:val="center"/>
          </w:tcPr>
          <w:p w14:paraId="5DCDC1AB" w14:textId="77777777" w:rsidR="00A86D5D" w:rsidRPr="001A58E4" w:rsidRDefault="00A86D5D"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w:t>
            </w:r>
          </w:p>
        </w:tc>
        <w:tc>
          <w:tcPr>
            <w:tcW w:w="1114" w:type="dxa"/>
            <w:vAlign w:val="center"/>
          </w:tcPr>
          <w:p w14:paraId="398BB070" w14:textId="77777777" w:rsidR="00A86D5D" w:rsidRPr="001A58E4" w:rsidRDefault="00A86D5D"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18-21</w:t>
            </w:r>
          </w:p>
        </w:tc>
      </w:tr>
      <w:tr w:rsidR="00A86D5D" w:rsidRPr="001A58E4" w14:paraId="63A84C2D" w14:textId="77777777" w:rsidTr="001D7BC1">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800" w:type="dxa"/>
            <w:vAlign w:val="center"/>
          </w:tcPr>
          <w:p w14:paraId="77F054D8" w14:textId="77777777" w:rsidR="00A86D5D" w:rsidRPr="001A58E4" w:rsidRDefault="00A86D5D" w:rsidP="001D7BC1">
            <w:pPr>
              <w:spacing w:after="0" w:line="259" w:lineRule="auto"/>
              <w:ind w:left="0" w:right="2" w:firstLine="0"/>
              <w:jc w:val="center"/>
              <w:rPr>
                <w:rFonts w:ascii="Times New Roman" w:hAnsi="Times New Roman" w:cs="Times New Roman"/>
                <w:sz w:val="22"/>
              </w:rPr>
            </w:pPr>
            <w:r w:rsidRPr="001A58E4">
              <w:rPr>
                <w:rFonts w:ascii="Times New Roman" w:hAnsi="Times New Roman" w:cs="Times New Roman"/>
                <w:sz w:val="22"/>
              </w:rPr>
              <w:t>OVCA</w:t>
            </w:r>
          </w:p>
        </w:tc>
        <w:tc>
          <w:tcPr>
            <w:tcW w:w="1114" w:type="dxa"/>
            <w:vAlign w:val="center"/>
          </w:tcPr>
          <w:p w14:paraId="59F3E358" w14:textId="77777777" w:rsidR="00A86D5D" w:rsidRPr="001A58E4" w:rsidRDefault="00A86D5D" w:rsidP="001D7BC1">
            <w:pPr>
              <w:spacing w:after="0" w:line="259" w:lineRule="auto"/>
              <w:ind w:left="1"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w:t>
            </w:r>
          </w:p>
        </w:tc>
        <w:tc>
          <w:tcPr>
            <w:tcW w:w="1114" w:type="dxa"/>
            <w:vAlign w:val="center"/>
          </w:tcPr>
          <w:p w14:paraId="7C6590FD"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13</w:t>
            </w:r>
          </w:p>
        </w:tc>
        <w:tc>
          <w:tcPr>
            <w:tcW w:w="1228" w:type="dxa"/>
            <w:vAlign w:val="center"/>
          </w:tcPr>
          <w:p w14:paraId="5F783AEF"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w:t>
            </w:r>
          </w:p>
        </w:tc>
        <w:tc>
          <w:tcPr>
            <w:tcW w:w="1110" w:type="dxa"/>
            <w:vAlign w:val="center"/>
          </w:tcPr>
          <w:p w14:paraId="2279DAF0" w14:textId="77777777" w:rsidR="00A86D5D" w:rsidRPr="001A58E4" w:rsidRDefault="00A86D5D" w:rsidP="001D7BC1">
            <w:pPr>
              <w:spacing w:after="0" w:line="259" w:lineRule="auto"/>
              <w:ind w:left="1"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w:t>
            </w:r>
          </w:p>
        </w:tc>
        <w:tc>
          <w:tcPr>
            <w:tcW w:w="1114" w:type="dxa"/>
            <w:vAlign w:val="center"/>
          </w:tcPr>
          <w:p w14:paraId="37D0E32F" w14:textId="77777777" w:rsidR="00A86D5D" w:rsidRPr="001A58E4" w:rsidRDefault="00A86D5D"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3-22</w:t>
            </w:r>
          </w:p>
        </w:tc>
      </w:tr>
      <w:tr w:rsidR="00A86D5D" w:rsidRPr="001A58E4" w14:paraId="574113C0" w14:textId="77777777" w:rsidTr="001D7BC1">
        <w:trPr>
          <w:trHeight w:val="546"/>
        </w:trPr>
        <w:tc>
          <w:tcPr>
            <w:cnfStyle w:val="001000000000" w:firstRow="0" w:lastRow="0" w:firstColumn="1" w:lastColumn="0" w:oddVBand="0" w:evenVBand="0" w:oddHBand="0" w:evenHBand="0" w:firstRowFirstColumn="0" w:firstRowLastColumn="0" w:lastRowFirstColumn="0" w:lastRowLastColumn="0"/>
            <w:tcW w:w="1800" w:type="dxa"/>
            <w:vAlign w:val="center"/>
          </w:tcPr>
          <w:p w14:paraId="4A7F4CD6" w14:textId="77777777" w:rsidR="00A86D5D" w:rsidRPr="001A58E4" w:rsidRDefault="00A86D5D" w:rsidP="001D7BC1">
            <w:pPr>
              <w:spacing w:after="0" w:line="259" w:lineRule="auto"/>
              <w:ind w:left="0" w:right="2" w:firstLine="0"/>
              <w:jc w:val="center"/>
              <w:rPr>
                <w:rFonts w:ascii="Times New Roman" w:hAnsi="Times New Roman" w:cs="Times New Roman"/>
                <w:sz w:val="22"/>
              </w:rPr>
            </w:pPr>
            <w:r w:rsidRPr="001A58E4">
              <w:rPr>
                <w:rFonts w:ascii="Times New Roman" w:hAnsi="Times New Roman" w:cs="Times New Roman"/>
                <w:sz w:val="22"/>
              </w:rPr>
              <w:t>KOZA</w:t>
            </w:r>
          </w:p>
        </w:tc>
        <w:tc>
          <w:tcPr>
            <w:tcW w:w="1114" w:type="dxa"/>
            <w:vAlign w:val="center"/>
          </w:tcPr>
          <w:p w14:paraId="10B39C90" w14:textId="77777777" w:rsidR="00A86D5D" w:rsidRPr="001A58E4" w:rsidRDefault="00A86D5D"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w:t>
            </w:r>
          </w:p>
        </w:tc>
        <w:tc>
          <w:tcPr>
            <w:tcW w:w="1114" w:type="dxa"/>
            <w:vAlign w:val="center"/>
          </w:tcPr>
          <w:p w14:paraId="558A0C97" w14:textId="77777777" w:rsidR="00A86D5D" w:rsidRPr="001A58E4" w:rsidRDefault="00A86D5D" w:rsidP="001D7BC1">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13</w:t>
            </w:r>
          </w:p>
        </w:tc>
        <w:tc>
          <w:tcPr>
            <w:tcW w:w="1228" w:type="dxa"/>
            <w:vAlign w:val="center"/>
          </w:tcPr>
          <w:p w14:paraId="2C11D340" w14:textId="77777777" w:rsidR="00A86D5D" w:rsidRPr="001A58E4" w:rsidRDefault="00A86D5D" w:rsidP="001D7BC1">
            <w:pPr>
              <w:spacing w:after="0" w:line="259" w:lineRule="auto"/>
              <w:ind w:left="108"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w:t>
            </w:r>
          </w:p>
        </w:tc>
        <w:tc>
          <w:tcPr>
            <w:tcW w:w="1110" w:type="dxa"/>
            <w:vAlign w:val="center"/>
          </w:tcPr>
          <w:p w14:paraId="42E20249" w14:textId="77777777" w:rsidR="00A86D5D" w:rsidRPr="001A58E4" w:rsidRDefault="00A86D5D"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w:t>
            </w:r>
          </w:p>
        </w:tc>
        <w:tc>
          <w:tcPr>
            <w:tcW w:w="1114" w:type="dxa"/>
            <w:vAlign w:val="center"/>
          </w:tcPr>
          <w:p w14:paraId="737E81A9" w14:textId="77777777" w:rsidR="00A86D5D" w:rsidRPr="001A58E4" w:rsidRDefault="00A86D5D"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18-22</w:t>
            </w:r>
          </w:p>
        </w:tc>
      </w:tr>
      <w:tr w:rsidR="00A86D5D" w:rsidRPr="001A58E4" w14:paraId="0EA0809D" w14:textId="77777777" w:rsidTr="001D7BC1">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800" w:type="dxa"/>
            <w:vAlign w:val="center"/>
          </w:tcPr>
          <w:p w14:paraId="769F8131" w14:textId="77777777" w:rsidR="00A86D5D" w:rsidRPr="001A58E4" w:rsidRDefault="00A86D5D" w:rsidP="001D7BC1">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sz w:val="22"/>
              </w:rPr>
              <w:t>SVINJA</w:t>
            </w:r>
          </w:p>
        </w:tc>
        <w:tc>
          <w:tcPr>
            <w:tcW w:w="1114" w:type="dxa"/>
            <w:vAlign w:val="center"/>
          </w:tcPr>
          <w:p w14:paraId="602C29D6" w14:textId="77777777" w:rsidR="00A86D5D" w:rsidRPr="001A58E4" w:rsidRDefault="00A86D5D" w:rsidP="001D7BC1">
            <w:pPr>
              <w:spacing w:after="0" w:line="259" w:lineRule="auto"/>
              <w:ind w:left="1"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w:t>
            </w:r>
          </w:p>
        </w:tc>
        <w:tc>
          <w:tcPr>
            <w:tcW w:w="1114" w:type="dxa"/>
            <w:vAlign w:val="center"/>
          </w:tcPr>
          <w:p w14:paraId="194DEC75" w14:textId="77777777" w:rsidR="00A86D5D" w:rsidRPr="001A58E4" w:rsidRDefault="00A86D5D" w:rsidP="001D7BC1">
            <w:pPr>
              <w:spacing w:after="0" w:line="259" w:lineRule="auto"/>
              <w:ind w:left="1"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14-15</w:t>
            </w:r>
          </w:p>
        </w:tc>
        <w:tc>
          <w:tcPr>
            <w:tcW w:w="1228" w:type="dxa"/>
            <w:vAlign w:val="center"/>
          </w:tcPr>
          <w:p w14:paraId="5D7505B1"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6-7</w:t>
            </w:r>
          </w:p>
        </w:tc>
        <w:tc>
          <w:tcPr>
            <w:tcW w:w="1110" w:type="dxa"/>
            <w:vAlign w:val="center"/>
          </w:tcPr>
          <w:p w14:paraId="6D683230"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w:t>
            </w:r>
          </w:p>
        </w:tc>
        <w:tc>
          <w:tcPr>
            <w:tcW w:w="1114" w:type="dxa"/>
            <w:vAlign w:val="center"/>
          </w:tcPr>
          <w:p w14:paraId="515A41F0"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20-23</w:t>
            </w:r>
          </w:p>
        </w:tc>
      </w:tr>
      <w:tr w:rsidR="00A86D5D" w:rsidRPr="001A58E4" w14:paraId="68C2A1B9" w14:textId="77777777" w:rsidTr="001D7BC1">
        <w:trPr>
          <w:trHeight w:val="546"/>
        </w:trPr>
        <w:tc>
          <w:tcPr>
            <w:cnfStyle w:val="001000000000" w:firstRow="0" w:lastRow="0" w:firstColumn="1" w:lastColumn="0" w:oddVBand="0" w:evenVBand="0" w:oddHBand="0" w:evenHBand="0" w:firstRowFirstColumn="0" w:firstRowLastColumn="0" w:lastRowFirstColumn="0" w:lastRowLastColumn="0"/>
            <w:tcW w:w="1800" w:type="dxa"/>
            <w:vAlign w:val="center"/>
          </w:tcPr>
          <w:p w14:paraId="3E72B424" w14:textId="77777777" w:rsidR="00A86D5D" w:rsidRPr="001A58E4" w:rsidRDefault="00A86D5D" w:rsidP="001D7BC1">
            <w:pPr>
              <w:spacing w:after="0" w:line="259" w:lineRule="auto"/>
              <w:ind w:left="0" w:right="3" w:firstLine="0"/>
              <w:jc w:val="center"/>
              <w:rPr>
                <w:rFonts w:ascii="Times New Roman" w:hAnsi="Times New Roman" w:cs="Times New Roman"/>
                <w:sz w:val="22"/>
              </w:rPr>
            </w:pPr>
            <w:r w:rsidRPr="001A58E4">
              <w:rPr>
                <w:rFonts w:ascii="Times New Roman" w:hAnsi="Times New Roman" w:cs="Times New Roman"/>
                <w:sz w:val="22"/>
              </w:rPr>
              <w:t>MESOJEDI</w:t>
            </w:r>
          </w:p>
        </w:tc>
        <w:tc>
          <w:tcPr>
            <w:tcW w:w="1114" w:type="dxa"/>
            <w:vAlign w:val="center"/>
          </w:tcPr>
          <w:p w14:paraId="5175B041" w14:textId="77777777" w:rsidR="00A86D5D" w:rsidRPr="001A58E4" w:rsidRDefault="00A86D5D" w:rsidP="001D7BC1">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w:t>
            </w:r>
          </w:p>
        </w:tc>
        <w:tc>
          <w:tcPr>
            <w:tcW w:w="1114" w:type="dxa"/>
            <w:vAlign w:val="center"/>
          </w:tcPr>
          <w:p w14:paraId="2AF78C06" w14:textId="77777777" w:rsidR="00A86D5D" w:rsidRPr="001A58E4" w:rsidRDefault="00A86D5D" w:rsidP="001D7BC1">
            <w:pPr>
              <w:spacing w:after="0" w:line="259" w:lineRule="auto"/>
              <w:ind w:left="0" w:right="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13</w:t>
            </w:r>
          </w:p>
        </w:tc>
        <w:tc>
          <w:tcPr>
            <w:tcW w:w="1228" w:type="dxa"/>
            <w:vAlign w:val="center"/>
          </w:tcPr>
          <w:p w14:paraId="75C396EC" w14:textId="77777777" w:rsidR="00A86D5D" w:rsidRPr="001A58E4" w:rsidRDefault="00A86D5D"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7</w:t>
            </w:r>
          </w:p>
        </w:tc>
        <w:tc>
          <w:tcPr>
            <w:tcW w:w="1110" w:type="dxa"/>
            <w:vAlign w:val="center"/>
          </w:tcPr>
          <w:p w14:paraId="6B81C648" w14:textId="77777777" w:rsidR="00A86D5D" w:rsidRPr="001A58E4" w:rsidRDefault="00A86D5D" w:rsidP="001D7BC1">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w:t>
            </w:r>
          </w:p>
        </w:tc>
        <w:tc>
          <w:tcPr>
            <w:tcW w:w="1114" w:type="dxa"/>
            <w:vAlign w:val="center"/>
          </w:tcPr>
          <w:p w14:paraId="6CA09D62" w14:textId="77777777" w:rsidR="00A86D5D" w:rsidRPr="001A58E4" w:rsidRDefault="00A86D5D" w:rsidP="001D7BC1">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20-22</w:t>
            </w:r>
          </w:p>
        </w:tc>
      </w:tr>
      <w:tr w:rsidR="00A86D5D" w:rsidRPr="001A58E4" w14:paraId="7B7387B1" w14:textId="77777777" w:rsidTr="001D7BC1">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800" w:type="dxa"/>
            <w:vAlign w:val="center"/>
          </w:tcPr>
          <w:p w14:paraId="0DC3306B" w14:textId="77777777" w:rsidR="00A86D5D" w:rsidRPr="001A58E4" w:rsidRDefault="00A86D5D" w:rsidP="001D7BC1">
            <w:pPr>
              <w:spacing w:after="0" w:line="259" w:lineRule="auto"/>
              <w:ind w:left="0" w:right="2" w:firstLine="0"/>
              <w:jc w:val="center"/>
              <w:rPr>
                <w:rFonts w:ascii="Times New Roman" w:hAnsi="Times New Roman" w:cs="Times New Roman"/>
                <w:sz w:val="22"/>
              </w:rPr>
            </w:pPr>
            <w:r w:rsidRPr="001A58E4">
              <w:rPr>
                <w:rFonts w:ascii="Times New Roman" w:hAnsi="Times New Roman" w:cs="Times New Roman"/>
                <w:sz w:val="22"/>
              </w:rPr>
              <w:t>PERAD</w:t>
            </w:r>
          </w:p>
        </w:tc>
        <w:tc>
          <w:tcPr>
            <w:tcW w:w="1114" w:type="dxa"/>
            <w:vAlign w:val="center"/>
          </w:tcPr>
          <w:p w14:paraId="1425362A" w14:textId="77777777" w:rsidR="00A86D5D" w:rsidRPr="001A58E4" w:rsidRDefault="00A86D5D" w:rsidP="001D7BC1">
            <w:pPr>
              <w:spacing w:after="0" w:line="259" w:lineRule="auto"/>
              <w:ind w:left="1"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12-18</w:t>
            </w:r>
          </w:p>
        </w:tc>
        <w:tc>
          <w:tcPr>
            <w:tcW w:w="1114" w:type="dxa"/>
            <w:vAlign w:val="center"/>
          </w:tcPr>
          <w:p w14:paraId="729BB30F"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7-9</w:t>
            </w:r>
          </w:p>
        </w:tc>
        <w:tc>
          <w:tcPr>
            <w:tcW w:w="2338" w:type="dxa"/>
            <w:gridSpan w:val="2"/>
            <w:vAlign w:val="center"/>
          </w:tcPr>
          <w:p w14:paraId="5A31436E" w14:textId="77777777" w:rsidR="00A86D5D" w:rsidRPr="001A58E4" w:rsidRDefault="00A86D5D"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16</w:t>
            </w:r>
          </w:p>
        </w:tc>
        <w:tc>
          <w:tcPr>
            <w:tcW w:w="1114" w:type="dxa"/>
            <w:vAlign w:val="center"/>
          </w:tcPr>
          <w:p w14:paraId="2EF4ABE7" w14:textId="77777777" w:rsidR="00A86D5D" w:rsidRPr="001A58E4" w:rsidRDefault="00A86D5D"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5-7</w:t>
            </w:r>
          </w:p>
        </w:tc>
      </w:tr>
    </w:tbl>
    <w:p w14:paraId="4EFFF44C" w14:textId="57DF5ACE" w:rsidR="00A86D5D" w:rsidRPr="001A58E4" w:rsidRDefault="00A86D5D" w:rsidP="00EA1BC1">
      <w:pPr>
        <w:rPr>
          <w:rFonts w:ascii="Times New Roman" w:hAnsi="Times New Roman" w:cs="Times New Roman"/>
          <w:sz w:val="22"/>
        </w:rPr>
        <w:sectPr w:rsidR="00A86D5D" w:rsidRPr="001A58E4" w:rsidSect="00CB38FB">
          <w:pgSz w:w="11900" w:h="16840"/>
          <w:pgMar w:top="1472" w:right="1794" w:bottom="921" w:left="1798" w:header="720" w:footer="720" w:gutter="0"/>
          <w:cols w:space="720"/>
        </w:sectPr>
      </w:pPr>
    </w:p>
    <w:p w14:paraId="7D640312" w14:textId="77777777" w:rsidR="009606C9" w:rsidRPr="001A58E4" w:rsidRDefault="009606C9" w:rsidP="00B603BE">
      <w:pPr>
        <w:spacing w:after="13" w:line="249" w:lineRule="auto"/>
        <w:ind w:left="-5" w:right="0"/>
        <w:rPr>
          <w:rFonts w:ascii="Times New Roman" w:hAnsi="Times New Roman" w:cs="Times New Roman"/>
          <w:bCs/>
          <w:sz w:val="22"/>
        </w:rPr>
      </w:pPr>
    </w:p>
    <w:p w14:paraId="18900DDF" w14:textId="7398B874" w:rsidR="006105EA" w:rsidRPr="001A58E4" w:rsidRDefault="002D579F" w:rsidP="00B603BE">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Građa kralje</w:t>
      </w:r>
      <w:r w:rsidR="002F6E8B">
        <w:rPr>
          <w:rFonts w:ascii="Times New Roman" w:hAnsi="Times New Roman" w:cs="Times New Roman"/>
          <w:b/>
          <w:sz w:val="22"/>
        </w:rPr>
        <w:t>š</w:t>
      </w:r>
      <w:r w:rsidRPr="001A58E4">
        <w:rPr>
          <w:rFonts w:ascii="Times New Roman" w:hAnsi="Times New Roman" w:cs="Times New Roman"/>
          <w:b/>
          <w:sz w:val="22"/>
        </w:rPr>
        <w:t>ka</w:t>
      </w:r>
      <w:r w:rsidR="00B603BE" w:rsidRPr="001A58E4">
        <w:rPr>
          <w:rFonts w:ascii="Times New Roman" w:hAnsi="Times New Roman" w:cs="Times New Roman"/>
          <w:sz w:val="22"/>
        </w:rPr>
        <w:t xml:space="preserve"> </w:t>
      </w:r>
      <w:r w:rsidRPr="001A58E4">
        <w:rPr>
          <w:rFonts w:ascii="Times New Roman" w:hAnsi="Times New Roman" w:cs="Times New Roman"/>
          <w:b/>
          <w:sz w:val="22"/>
        </w:rPr>
        <w:t xml:space="preserve">(Sl. </w:t>
      </w:r>
      <w:r w:rsidR="00FF1780">
        <w:rPr>
          <w:rFonts w:ascii="Times New Roman" w:hAnsi="Times New Roman" w:cs="Times New Roman"/>
          <w:b/>
          <w:sz w:val="22"/>
        </w:rPr>
        <w:t>7</w:t>
      </w:r>
      <w:r w:rsidRPr="001A58E4">
        <w:rPr>
          <w:rFonts w:ascii="Times New Roman" w:hAnsi="Times New Roman" w:cs="Times New Roman"/>
          <w:b/>
          <w:sz w:val="22"/>
        </w:rPr>
        <w:t>)</w:t>
      </w:r>
    </w:p>
    <w:p w14:paraId="338D6218" w14:textId="77777777" w:rsidR="00B0608B" w:rsidRPr="001A58E4" w:rsidRDefault="00B0608B" w:rsidP="00EA1BC1">
      <w:pPr>
        <w:ind w:left="-5" w:right="54"/>
        <w:rPr>
          <w:rFonts w:ascii="Times New Roman" w:hAnsi="Times New Roman" w:cs="Times New Roman"/>
          <w:sz w:val="22"/>
        </w:rPr>
      </w:pPr>
    </w:p>
    <w:p w14:paraId="6970E100" w14:textId="5E6E7E3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 tipičnom kralješku razlikuju se sljedeći dijelovi:</w:t>
      </w:r>
    </w:p>
    <w:p w14:paraId="4FED7E51" w14:textId="77777777" w:rsidR="00E06E57" w:rsidRPr="001A58E4" w:rsidRDefault="00E06E57" w:rsidP="00EA1BC1">
      <w:pPr>
        <w:ind w:left="-5" w:right="54"/>
        <w:rPr>
          <w:rFonts w:ascii="Times New Roman" w:hAnsi="Times New Roman" w:cs="Times New Roman"/>
          <w:sz w:val="22"/>
        </w:rPr>
      </w:pPr>
    </w:p>
    <w:p w14:paraId="2A74B7A9" w14:textId="068AC6A5" w:rsidR="006105EA" w:rsidRPr="001A58E4" w:rsidRDefault="002D579F" w:rsidP="00E57DCE">
      <w:pPr>
        <w:numPr>
          <w:ilvl w:val="0"/>
          <w:numId w:val="34"/>
        </w:numPr>
        <w:ind w:right="54" w:hanging="340"/>
        <w:rPr>
          <w:rFonts w:ascii="Times New Roman" w:hAnsi="Times New Roman" w:cs="Times New Roman"/>
          <w:sz w:val="22"/>
        </w:rPr>
      </w:pPr>
      <w:r w:rsidRPr="001A58E4">
        <w:rPr>
          <w:rFonts w:ascii="Times New Roman" w:hAnsi="Times New Roman" w:cs="Times New Roman"/>
          <w:sz w:val="22"/>
        </w:rPr>
        <w:t xml:space="preserve">Tijelo ili </w:t>
      </w:r>
      <w:r w:rsidRPr="001A58E4">
        <w:rPr>
          <w:rFonts w:ascii="Times New Roman" w:hAnsi="Times New Roman" w:cs="Times New Roman"/>
          <w:i/>
          <w:sz w:val="22"/>
        </w:rPr>
        <w:t>corpus vertebrae</w:t>
      </w:r>
      <w:r w:rsidR="009E43CA">
        <w:rPr>
          <w:rFonts w:ascii="Times New Roman" w:hAnsi="Times New Roman" w:cs="Times New Roman"/>
          <w:i/>
          <w:sz w:val="22"/>
        </w:rPr>
        <w:fldChar w:fldCharType="begin"/>
      </w:r>
      <w:r w:rsidR="009E43CA">
        <w:instrText xml:space="preserve"> XE "</w:instrText>
      </w:r>
      <w:r w:rsidR="009E43CA" w:rsidRPr="004C0190">
        <w:rPr>
          <w:rFonts w:ascii="Times New Roman" w:hAnsi="Times New Roman" w:cs="Times New Roman"/>
          <w:i/>
          <w:sz w:val="22"/>
        </w:rPr>
        <w:instrText>corpus vertebrae</w:instrText>
      </w:r>
      <w:r w:rsidR="009E43CA">
        <w:instrText xml:space="preserve">" </w:instrText>
      </w:r>
      <w:r w:rsidR="009E43CA">
        <w:rPr>
          <w:rFonts w:ascii="Times New Roman" w:hAnsi="Times New Roman" w:cs="Times New Roman"/>
          <w:i/>
          <w:sz w:val="22"/>
        </w:rPr>
        <w:fldChar w:fldCharType="end"/>
      </w:r>
      <w:r w:rsidRPr="001A58E4">
        <w:rPr>
          <w:rFonts w:ascii="Times New Roman" w:hAnsi="Times New Roman" w:cs="Times New Roman"/>
          <w:sz w:val="22"/>
        </w:rPr>
        <w:t xml:space="preserve"> je </w:t>
      </w:r>
      <w:r w:rsidRPr="002A79F6">
        <w:rPr>
          <w:rFonts w:ascii="Times New Roman" w:hAnsi="Times New Roman" w:cs="Times New Roman"/>
          <w:i/>
          <w:iCs/>
          <w:sz w:val="22"/>
        </w:rPr>
        <w:t>ventralna</w:t>
      </w:r>
      <w:r w:rsidRPr="001A58E4">
        <w:rPr>
          <w:rFonts w:ascii="Times New Roman" w:hAnsi="Times New Roman" w:cs="Times New Roman"/>
          <w:sz w:val="22"/>
        </w:rPr>
        <w:t xml:space="preserve"> cilindrično-prizmatična tvorba s ispupčenim prednjim okrajkom i udubljenim stražnjim okrajkom.</w:t>
      </w:r>
    </w:p>
    <w:p w14:paraId="416AC28F" w14:textId="77777777" w:rsidR="00E06E57" w:rsidRPr="001A58E4" w:rsidRDefault="00E06E57" w:rsidP="00E06E57">
      <w:pPr>
        <w:ind w:left="340" w:right="54" w:firstLine="0"/>
        <w:rPr>
          <w:rFonts w:ascii="Times New Roman" w:hAnsi="Times New Roman" w:cs="Times New Roman"/>
          <w:sz w:val="22"/>
        </w:rPr>
      </w:pPr>
    </w:p>
    <w:p w14:paraId="2BCC087F" w14:textId="1C6D3AD4" w:rsidR="003425EF" w:rsidRDefault="002D579F" w:rsidP="003425EF">
      <w:pPr>
        <w:numPr>
          <w:ilvl w:val="0"/>
          <w:numId w:val="34"/>
        </w:numPr>
        <w:ind w:right="54" w:hanging="340"/>
        <w:rPr>
          <w:rFonts w:ascii="Times New Roman" w:hAnsi="Times New Roman" w:cs="Times New Roman"/>
          <w:sz w:val="22"/>
        </w:rPr>
      </w:pPr>
      <w:r w:rsidRPr="001A58E4">
        <w:rPr>
          <w:rFonts w:ascii="Times New Roman" w:hAnsi="Times New Roman" w:cs="Times New Roman"/>
          <w:sz w:val="22"/>
        </w:rPr>
        <w:t xml:space="preserve">Luk kralješka ili </w:t>
      </w:r>
      <w:r w:rsidRPr="001A58E4">
        <w:rPr>
          <w:rFonts w:ascii="Times New Roman" w:hAnsi="Times New Roman" w:cs="Times New Roman"/>
          <w:i/>
          <w:sz w:val="22"/>
        </w:rPr>
        <w:t>arcus</w:t>
      </w:r>
      <w:r w:rsidRPr="001A58E4">
        <w:rPr>
          <w:rFonts w:ascii="Times New Roman" w:hAnsi="Times New Roman" w:cs="Times New Roman"/>
          <w:sz w:val="22"/>
        </w:rPr>
        <w:t xml:space="preserve"> </w:t>
      </w:r>
      <w:r w:rsidRPr="001A58E4">
        <w:rPr>
          <w:rFonts w:ascii="Times New Roman" w:hAnsi="Times New Roman" w:cs="Times New Roman"/>
          <w:i/>
          <w:sz w:val="22"/>
        </w:rPr>
        <w:t>vertebrae</w:t>
      </w:r>
      <w:r w:rsidR="00AB6564">
        <w:rPr>
          <w:rFonts w:ascii="Times New Roman" w:hAnsi="Times New Roman" w:cs="Times New Roman"/>
          <w:i/>
          <w:sz w:val="22"/>
        </w:rPr>
        <w:t xml:space="preserve"> </w:t>
      </w:r>
      <w:r w:rsidR="00EA6957">
        <w:rPr>
          <w:rFonts w:ascii="Times New Roman" w:hAnsi="Times New Roman" w:cs="Times New Roman"/>
          <w:i/>
          <w:sz w:val="22"/>
        </w:rPr>
        <w:fldChar w:fldCharType="begin"/>
      </w:r>
      <w:r w:rsidR="00EA6957">
        <w:instrText xml:space="preserve"> XE "</w:instrText>
      </w:r>
      <w:r w:rsidR="00EA6957" w:rsidRPr="00E265C2">
        <w:rPr>
          <w:rFonts w:ascii="Times New Roman" w:hAnsi="Times New Roman" w:cs="Times New Roman"/>
          <w:i/>
          <w:sz w:val="22"/>
        </w:rPr>
        <w:instrText>arcus</w:instrText>
      </w:r>
      <w:r w:rsidR="00EA6957" w:rsidRPr="00E265C2">
        <w:rPr>
          <w:rFonts w:ascii="Times New Roman" w:hAnsi="Times New Roman" w:cs="Times New Roman"/>
          <w:sz w:val="22"/>
        </w:rPr>
        <w:instrText xml:space="preserve"> </w:instrText>
      </w:r>
      <w:r w:rsidR="00EA6957" w:rsidRPr="00E265C2">
        <w:rPr>
          <w:rFonts w:ascii="Times New Roman" w:hAnsi="Times New Roman" w:cs="Times New Roman"/>
          <w:i/>
          <w:sz w:val="22"/>
        </w:rPr>
        <w:instrText>vertebrae</w:instrText>
      </w:r>
      <w:r w:rsidR="00EA6957">
        <w:instrText xml:space="preserve">" </w:instrText>
      </w:r>
      <w:r w:rsidR="00EA6957">
        <w:rPr>
          <w:rFonts w:ascii="Times New Roman" w:hAnsi="Times New Roman" w:cs="Times New Roman"/>
          <w:i/>
          <w:sz w:val="22"/>
        </w:rPr>
        <w:fldChar w:fldCharType="end"/>
      </w:r>
      <w:r w:rsidR="00087A8D">
        <w:rPr>
          <w:rFonts w:ascii="Times New Roman" w:hAnsi="Times New Roman" w:cs="Times New Roman"/>
          <w:sz w:val="22"/>
        </w:rPr>
        <w:t>–</w:t>
      </w:r>
      <w:r w:rsidR="00AB6564">
        <w:rPr>
          <w:rFonts w:ascii="Times New Roman" w:hAnsi="Times New Roman" w:cs="Times New Roman"/>
          <w:sz w:val="22"/>
        </w:rPr>
        <w:t xml:space="preserve"> </w:t>
      </w:r>
      <w:r w:rsidRPr="001A58E4">
        <w:rPr>
          <w:rFonts w:ascii="Times New Roman" w:hAnsi="Times New Roman" w:cs="Times New Roman"/>
          <w:sz w:val="22"/>
        </w:rPr>
        <w:t>nadsvođuje tijelo kralješka te zajedno s njim tvori kralje</w:t>
      </w:r>
      <w:r w:rsidR="00AB6564">
        <w:rPr>
          <w:rFonts w:ascii="Times New Roman" w:hAnsi="Times New Roman" w:cs="Times New Roman"/>
          <w:sz w:val="22"/>
        </w:rPr>
        <w:t>ž</w:t>
      </w:r>
      <w:r w:rsidRPr="001A58E4">
        <w:rPr>
          <w:rFonts w:ascii="Times New Roman" w:hAnsi="Times New Roman" w:cs="Times New Roman"/>
          <w:sz w:val="22"/>
        </w:rPr>
        <w:t>ni otvor</w:t>
      </w:r>
      <w:r w:rsidR="00AB6564">
        <w:rPr>
          <w:rFonts w:ascii="Times New Roman" w:hAnsi="Times New Roman" w:cs="Times New Roman"/>
          <w:sz w:val="22"/>
        </w:rPr>
        <w:t xml:space="preserve"> – </w:t>
      </w:r>
      <w:r w:rsidRPr="001A58E4">
        <w:rPr>
          <w:rFonts w:ascii="Times New Roman" w:hAnsi="Times New Roman" w:cs="Times New Roman"/>
          <w:i/>
          <w:sz w:val="22"/>
        </w:rPr>
        <w:t>foramen vertebrale</w:t>
      </w:r>
      <w:r w:rsidRPr="001A58E4">
        <w:rPr>
          <w:rFonts w:ascii="Times New Roman" w:hAnsi="Times New Roman" w:cs="Times New Roman"/>
          <w:sz w:val="22"/>
        </w:rPr>
        <w:t>. Niz kralje</w:t>
      </w:r>
      <w:r w:rsidR="00B0608B" w:rsidRPr="001A58E4">
        <w:rPr>
          <w:rFonts w:ascii="Times New Roman" w:hAnsi="Times New Roman" w:cs="Times New Roman"/>
          <w:sz w:val="22"/>
        </w:rPr>
        <w:t>ž</w:t>
      </w:r>
      <w:r w:rsidRPr="001A58E4">
        <w:rPr>
          <w:rFonts w:ascii="Times New Roman" w:hAnsi="Times New Roman" w:cs="Times New Roman"/>
          <w:sz w:val="22"/>
        </w:rPr>
        <w:t>nih otvora</w:t>
      </w:r>
      <w:r w:rsidR="00AB6564">
        <w:rPr>
          <w:rFonts w:ascii="Times New Roman" w:hAnsi="Times New Roman" w:cs="Times New Roman"/>
          <w:sz w:val="22"/>
        </w:rPr>
        <w:t>,</w:t>
      </w:r>
      <w:r w:rsidRPr="001A58E4">
        <w:rPr>
          <w:rFonts w:ascii="Times New Roman" w:hAnsi="Times New Roman" w:cs="Times New Roman"/>
          <w:sz w:val="22"/>
        </w:rPr>
        <w:t xml:space="preserve"> zajedno s ligamentima koji ih vežu</w:t>
      </w:r>
      <w:r w:rsidR="00AB6564">
        <w:rPr>
          <w:rFonts w:ascii="Times New Roman" w:hAnsi="Times New Roman" w:cs="Times New Roman"/>
          <w:sz w:val="22"/>
        </w:rPr>
        <w:t>,</w:t>
      </w:r>
      <w:r w:rsidRPr="001A58E4">
        <w:rPr>
          <w:rFonts w:ascii="Times New Roman" w:hAnsi="Times New Roman" w:cs="Times New Roman"/>
          <w:sz w:val="22"/>
        </w:rPr>
        <w:t xml:space="preserve"> zatvara kralje</w:t>
      </w:r>
      <w:r w:rsidR="00B0608B" w:rsidRPr="001A58E4">
        <w:rPr>
          <w:rFonts w:ascii="Times New Roman" w:hAnsi="Times New Roman" w:cs="Times New Roman"/>
          <w:sz w:val="22"/>
        </w:rPr>
        <w:t>ž</w:t>
      </w:r>
      <w:r w:rsidRPr="001A58E4">
        <w:rPr>
          <w:rFonts w:ascii="Times New Roman" w:hAnsi="Times New Roman" w:cs="Times New Roman"/>
          <w:sz w:val="22"/>
        </w:rPr>
        <w:t xml:space="preserve">nični kanal ili </w:t>
      </w:r>
      <w:r w:rsidRPr="001A58E4">
        <w:rPr>
          <w:rFonts w:ascii="Times New Roman" w:hAnsi="Times New Roman" w:cs="Times New Roman"/>
          <w:i/>
          <w:sz w:val="22"/>
        </w:rPr>
        <w:t>canalis vertebralis</w:t>
      </w:r>
      <w:r w:rsidRPr="001A58E4">
        <w:rPr>
          <w:rFonts w:ascii="Times New Roman" w:hAnsi="Times New Roman" w:cs="Times New Roman"/>
          <w:sz w:val="22"/>
        </w:rPr>
        <w:t xml:space="preserve"> (lat. </w:t>
      </w:r>
      <w:r w:rsidRPr="001A58E4">
        <w:rPr>
          <w:rFonts w:ascii="Times New Roman" w:hAnsi="Times New Roman" w:cs="Times New Roman"/>
          <w:i/>
          <w:sz w:val="22"/>
        </w:rPr>
        <w:t>canalis,-</w:t>
      </w:r>
      <w:r w:rsidRPr="001A58E4">
        <w:rPr>
          <w:rFonts w:ascii="Times New Roman" w:hAnsi="Times New Roman" w:cs="Times New Roman"/>
          <w:sz w:val="22"/>
        </w:rPr>
        <w:t>is  m.</w:t>
      </w:r>
      <w:r w:rsidR="00AB6564">
        <w:rPr>
          <w:rFonts w:ascii="Times New Roman" w:hAnsi="Times New Roman" w:cs="Times New Roman"/>
          <w:sz w:val="22"/>
        </w:rPr>
        <w:t xml:space="preserve"> – </w:t>
      </w:r>
      <w:r w:rsidRPr="001A58E4">
        <w:rPr>
          <w:rFonts w:ascii="Times New Roman" w:hAnsi="Times New Roman" w:cs="Times New Roman"/>
          <w:sz w:val="22"/>
        </w:rPr>
        <w:t>cijev, kanal) u kojem je kralje</w:t>
      </w:r>
      <w:r w:rsidR="00B0608B" w:rsidRPr="001A58E4">
        <w:rPr>
          <w:rFonts w:ascii="Times New Roman" w:hAnsi="Times New Roman" w:cs="Times New Roman"/>
          <w:sz w:val="22"/>
        </w:rPr>
        <w:t>ž</w:t>
      </w:r>
      <w:r w:rsidRPr="001A58E4">
        <w:rPr>
          <w:rFonts w:ascii="Times New Roman" w:hAnsi="Times New Roman" w:cs="Times New Roman"/>
          <w:sz w:val="22"/>
        </w:rPr>
        <w:t xml:space="preserve">nična moždina sa svojim opnama. </w:t>
      </w:r>
      <w:r w:rsidRPr="00C42E1D">
        <w:rPr>
          <w:rFonts w:ascii="Times New Roman" w:hAnsi="Times New Roman" w:cs="Times New Roman"/>
          <w:i/>
          <w:iCs/>
          <w:sz w:val="22"/>
        </w:rPr>
        <w:t>Lateralno</w:t>
      </w:r>
      <w:r w:rsidRPr="001A58E4">
        <w:rPr>
          <w:rFonts w:ascii="Times New Roman" w:hAnsi="Times New Roman" w:cs="Times New Roman"/>
          <w:sz w:val="22"/>
        </w:rPr>
        <w:t xml:space="preserve"> na kralje</w:t>
      </w:r>
      <w:r w:rsidR="00B0608B" w:rsidRPr="001A58E4">
        <w:rPr>
          <w:rFonts w:ascii="Times New Roman" w:hAnsi="Times New Roman" w:cs="Times New Roman"/>
          <w:sz w:val="22"/>
        </w:rPr>
        <w:t>ž</w:t>
      </w:r>
      <w:r w:rsidRPr="001A58E4">
        <w:rPr>
          <w:rFonts w:ascii="Times New Roman" w:hAnsi="Times New Roman" w:cs="Times New Roman"/>
          <w:sz w:val="22"/>
        </w:rPr>
        <w:t xml:space="preserve">nom luku su otvori ili usjeci za prolaz živaca: </w:t>
      </w:r>
      <w:r w:rsidRPr="001A58E4">
        <w:rPr>
          <w:rFonts w:ascii="Times New Roman" w:hAnsi="Times New Roman" w:cs="Times New Roman"/>
          <w:i/>
          <w:iCs/>
          <w:sz w:val="22"/>
        </w:rPr>
        <w:t>incisura vertebralis cranialis</w:t>
      </w:r>
      <w:r w:rsidRPr="001A58E4">
        <w:rPr>
          <w:rFonts w:ascii="Times New Roman" w:hAnsi="Times New Roman" w:cs="Times New Roman"/>
          <w:sz w:val="22"/>
        </w:rPr>
        <w:t xml:space="preserve"> i </w:t>
      </w:r>
      <w:r w:rsidRPr="001A58E4">
        <w:rPr>
          <w:rFonts w:ascii="Times New Roman" w:hAnsi="Times New Roman" w:cs="Times New Roman"/>
          <w:i/>
          <w:iCs/>
          <w:sz w:val="22"/>
        </w:rPr>
        <w:t>incisura vertebralis caudalis</w:t>
      </w:r>
      <w:r w:rsidRPr="001A58E4">
        <w:rPr>
          <w:rFonts w:ascii="Times New Roman" w:hAnsi="Times New Roman" w:cs="Times New Roman"/>
          <w:sz w:val="22"/>
        </w:rPr>
        <w:t xml:space="preserve"> koje zatvaraju međukralje</w:t>
      </w:r>
      <w:r w:rsidR="00F15CA0">
        <w:rPr>
          <w:rFonts w:ascii="Times New Roman" w:hAnsi="Times New Roman" w:cs="Times New Roman"/>
          <w:sz w:val="22"/>
        </w:rPr>
        <w:t>ž</w:t>
      </w:r>
      <w:r w:rsidRPr="001A58E4">
        <w:rPr>
          <w:rFonts w:ascii="Times New Roman" w:hAnsi="Times New Roman" w:cs="Times New Roman"/>
          <w:sz w:val="22"/>
        </w:rPr>
        <w:t>ni otvor</w:t>
      </w:r>
      <w:r w:rsidR="00C728B0">
        <w:rPr>
          <w:rFonts w:ascii="Times New Roman" w:hAnsi="Times New Roman" w:cs="Times New Roman"/>
          <w:sz w:val="22"/>
        </w:rPr>
        <w:t xml:space="preserve"> – </w:t>
      </w:r>
      <w:r w:rsidRPr="001A58E4">
        <w:rPr>
          <w:rFonts w:ascii="Times New Roman" w:hAnsi="Times New Roman" w:cs="Times New Roman"/>
          <w:i/>
          <w:iCs/>
          <w:sz w:val="22"/>
        </w:rPr>
        <w:t>foramen intervertebrale</w:t>
      </w:r>
      <w:r w:rsidRPr="001A58E4">
        <w:rPr>
          <w:rFonts w:ascii="Times New Roman" w:hAnsi="Times New Roman" w:cs="Times New Roman"/>
          <w:sz w:val="22"/>
        </w:rPr>
        <w:t xml:space="preserve">. </w:t>
      </w:r>
      <w:r w:rsidRPr="00C42E1D">
        <w:rPr>
          <w:rFonts w:ascii="Times New Roman" w:hAnsi="Times New Roman" w:cs="Times New Roman"/>
          <w:i/>
          <w:iCs/>
          <w:sz w:val="22"/>
        </w:rPr>
        <w:t>Ventralni</w:t>
      </w:r>
      <w:r w:rsidRPr="001A58E4">
        <w:rPr>
          <w:rFonts w:ascii="Times New Roman" w:hAnsi="Times New Roman" w:cs="Times New Roman"/>
          <w:sz w:val="22"/>
        </w:rPr>
        <w:t xml:space="preserve"> luk kralješka pojavljuje se na </w:t>
      </w:r>
      <w:r w:rsidRPr="001A58E4">
        <w:rPr>
          <w:rFonts w:ascii="Times New Roman" w:hAnsi="Times New Roman" w:cs="Times New Roman"/>
          <w:i/>
          <w:iCs/>
          <w:sz w:val="22"/>
        </w:rPr>
        <w:t>atlasu</w:t>
      </w:r>
      <w:r w:rsidRPr="001A58E4">
        <w:rPr>
          <w:rFonts w:ascii="Times New Roman" w:hAnsi="Times New Roman" w:cs="Times New Roman"/>
          <w:sz w:val="22"/>
        </w:rPr>
        <w:t xml:space="preserve">, a kao </w:t>
      </w:r>
      <w:r w:rsidRPr="001A58E4">
        <w:rPr>
          <w:rFonts w:ascii="Times New Roman" w:hAnsi="Times New Roman" w:cs="Times New Roman"/>
          <w:i/>
          <w:iCs/>
          <w:sz w:val="22"/>
        </w:rPr>
        <w:t>arcus hemalis</w:t>
      </w:r>
      <w:r w:rsidRPr="001A58E4">
        <w:rPr>
          <w:rFonts w:ascii="Times New Roman" w:hAnsi="Times New Roman" w:cs="Times New Roman"/>
          <w:sz w:val="22"/>
        </w:rPr>
        <w:t xml:space="preserve"> izražen je samo na repnim kralješcima goveda, mesojeda i kunića.</w:t>
      </w:r>
    </w:p>
    <w:p w14:paraId="19C6F910" w14:textId="77777777" w:rsidR="002828E0" w:rsidRPr="001A58E4" w:rsidRDefault="002828E0" w:rsidP="002828E0">
      <w:pPr>
        <w:ind w:left="340" w:right="54" w:firstLine="0"/>
        <w:rPr>
          <w:rFonts w:ascii="Times New Roman" w:hAnsi="Times New Roman" w:cs="Times New Roman"/>
          <w:sz w:val="22"/>
        </w:rPr>
      </w:pPr>
    </w:p>
    <w:p w14:paraId="289DE2CB" w14:textId="601641D6" w:rsidR="006105EA" w:rsidRPr="001A58E4" w:rsidRDefault="002D579F" w:rsidP="00E57DCE">
      <w:pPr>
        <w:numPr>
          <w:ilvl w:val="0"/>
          <w:numId w:val="34"/>
        </w:numPr>
        <w:ind w:right="54" w:hanging="340"/>
        <w:rPr>
          <w:rFonts w:ascii="Times New Roman" w:hAnsi="Times New Roman" w:cs="Times New Roman"/>
          <w:sz w:val="22"/>
        </w:rPr>
      </w:pPr>
      <w:r w:rsidRPr="001A58E4">
        <w:rPr>
          <w:rFonts w:ascii="Times New Roman" w:hAnsi="Times New Roman" w:cs="Times New Roman"/>
          <w:sz w:val="22"/>
        </w:rPr>
        <w:t xml:space="preserve">Iz luka izlaze izdanci, </w:t>
      </w:r>
      <w:r w:rsidRPr="001A58E4">
        <w:rPr>
          <w:rFonts w:ascii="Times New Roman" w:hAnsi="Times New Roman" w:cs="Times New Roman"/>
          <w:i/>
          <w:sz w:val="22"/>
        </w:rPr>
        <w:t>processus</w:t>
      </w:r>
      <w:r w:rsidR="00EA6957">
        <w:rPr>
          <w:rFonts w:ascii="Times New Roman" w:hAnsi="Times New Roman" w:cs="Times New Roman"/>
          <w:i/>
          <w:sz w:val="22"/>
        </w:rPr>
        <w:fldChar w:fldCharType="begin"/>
      </w:r>
      <w:r w:rsidR="00EA6957">
        <w:instrText xml:space="preserve"> XE "</w:instrText>
      </w:r>
      <w:r w:rsidR="00EA6957" w:rsidRPr="004B55BB">
        <w:rPr>
          <w:rFonts w:ascii="Times New Roman" w:hAnsi="Times New Roman" w:cs="Times New Roman"/>
          <w:i/>
          <w:sz w:val="22"/>
        </w:rPr>
        <w:instrText>processus</w:instrText>
      </w:r>
      <w:r w:rsidR="00EA6957">
        <w:instrText xml:space="preserve">" </w:instrText>
      </w:r>
      <w:r w:rsidR="00EA6957">
        <w:rPr>
          <w:rFonts w:ascii="Times New Roman" w:hAnsi="Times New Roman" w:cs="Times New Roman"/>
          <w:i/>
          <w:sz w:val="22"/>
        </w:rPr>
        <w:fldChar w:fldCharType="end"/>
      </w:r>
      <w:r w:rsidRPr="001A58E4">
        <w:rPr>
          <w:rFonts w:ascii="Times New Roman" w:hAnsi="Times New Roman" w:cs="Times New Roman"/>
          <w:sz w:val="22"/>
        </w:rPr>
        <w:t xml:space="preserve"> i dijele se na:</w:t>
      </w:r>
    </w:p>
    <w:p w14:paraId="18FB0EEC" w14:textId="77777777" w:rsidR="00E06E57" w:rsidRPr="001A58E4" w:rsidRDefault="00E06E57" w:rsidP="00E06E57">
      <w:pPr>
        <w:ind w:left="340" w:right="54" w:firstLine="0"/>
        <w:rPr>
          <w:rFonts w:ascii="Times New Roman" w:hAnsi="Times New Roman" w:cs="Times New Roman"/>
          <w:sz w:val="22"/>
        </w:rPr>
      </w:pPr>
    </w:p>
    <w:p w14:paraId="77C470D8" w14:textId="25769236" w:rsidR="006105EA" w:rsidRPr="001A58E4" w:rsidRDefault="00C728B0">
      <w:pPr>
        <w:pStyle w:val="ListParagraph"/>
        <w:numPr>
          <w:ilvl w:val="0"/>
          <w:numId w:val="245"/>
        </w:numPr>
        <w:ind w:right="54"/>
        <w:rPr>
          <w:rFonts w:ascii="Times New Roman" w:hAnsi="Times New Roman" w:cs="Times New Roman"/>
          <w:sz w:val="22"/>
        </w:rPr>
      </w:pPr>
      <w:r>
        <w:rPr>
          <w:rFonts w:ascii="Times New Roman" w:hAnsi="Times New Roman" w:cs="Times New Roman"/>
          <w:i/>
          <w:iCs/>
          <w:sz w:val="22"/>
        </w:rPr>
        <w:t>P</w:t>
      </w:r>
      <w:r w:rsidR="002D579F" w:rsidRPr="001A58E4">
        <w:rPr>
          <w:rFonts w:ascii="Times New Roman" w:hAnsi="Times New Roman" w:cs="Times New Roman"/>
          <w:i/>
          <w:iCs/>
          <w:sz w:val="22"/>
        </w:rPr>
        <w:t xml:space="preserve">rocc. </w:t>
      </w:r>
      <w:r w:rsidR="003425EF" w:rsidRPr="001A58E4">
        <w:rPr>
          <w:rFonts w:ascii="Times New Roman" w:hAnsi="Times New Roman" w:cs="Times New Roman"/>
          <w:i/>
          <w:iCs/>
          <w:sz w:val="22"/>
        </w:rPr>
        <w:t>m</w:t>
      </w:r>
      <w:r w:rsidR="002D579F" w:rsidRPr="001A58E4">
        <w:rPr>
          <w:rFonts w:ascii="Times New Roman" w:hAnsi="Times New Roman" w:cs="Times New Roman"/>
          <w:i/>
          <w:iCs/>
          <w:sz w:val="22"/>
        </w:rPr>
        <w:t>usculares</w:t>
      </w:r>
      <w:r w:rsidR="003425EF" w:rsidRPr="001A58E4">
        <w:rPr>
          <w:rFonts w:ascii="Times New Roman" w:hAnsi="Times New Roman" w:cs="Times New Roman"/>
          <w:sz w:val="22"/>
        </w:rPr>
        <w:t xml:space="preserve"> </w:t>
      </w:r>
      <w:r w:rsidR="002D579F" w:rsidRPr="001A58E4">
        <w:rPr>
          <w:rFonts w:ascii="Times New Roman" w:hAnsi="Times New Roman" w:cs="Times New Roman"/>
          <w:sz w:val="22"/>
        </w:rPr>
        <w:t>za koje</w:t>
      </w:r>
      <w:r w:rsidR="003425EF" w:rsidRPr="001A58E4">
        <w:rPr>
          <w:rFonts w:ascii="Times New Roman" w:hAnsi="Times New Roman" w:cs="Times New Roman"/>
          <w:sz w:val="22"/>
        </w:rPr>
        <w:t xml:space="preserve"> </w:t>
      </w:r>
      <w:r w:rsidR="002D579F" w:rsidRPr="001A58E4">
        <w:rPr>
          <w:rFonts w:ascii="Times New Roman" w:hAnsi="Times New Roman" w:cs="Times New Roman"/>
          <w:sz w:val="22"/>
        </w:rPr>
        <w:t>se hvataju mišići:</w:t>
      </w:r>
    </w:p>
    <w:p w14:paraId="596204FB" w14:textId="77777777" w:rsidR="00F248B4" w:rsidRPr="001A58E4" w:rsidRDefault="00F248B4" w:rsidP="00F248B4">
      <w:pPr>
        <w:pStyle w:val="ListParagraph"/>
        <w:ind w:left="530" w:right="54" w:firstLine="0"/>
        <w:rPr>
          <w:rFonts w:ascii="Times New Roman" w:hAnsi="Times New Roman" w:cs="Times New Roman"/>
          <w:sz w:val="22"/>
        </w:rPr>
      </w:pPr>
    </w:p>
    <w:p w14:paraId="4629F712" w14:textId="6C7CEA8A" w:rsidR="006105EA" w:rsidRPr="001A58E4" w:rsidRDefault="002D579F" w:rsidP="00E57DCE">
      <w:pPr>
        <w:numPr>
          <w:ilvl w:val="0"/>
          <w:numId w:val="35"/>
        </w:numPr>
        <w:ind w:right="54" w:hanging="360"/>
        <w:rPr>
          <w:rFonts w:ascii="Times New Roman" w:hAnsi="Times New Roman" w:cs="Times New Roman"/>
          <w:sz w:val="22"/>
        </w:rPr>
      </w:pPr>
      <w:r w:rsidRPr="001A58E4">
        <w:rPr>
          <w:rFonts w:ascii="Times New Roman" w:hAnsi="Times New Roman" w:cs="Times New Roman"/>
          <w:i/>
          <w:iCs/>
          <w:sz w:val="22"/>
        </w:rPr>
        <w:t>proc. spinosus</w:t>
      </w:r>
      <w:r w:rsidR="00C728B0">
        <w:rPr>
          <w:rFonts w:ascii="Times New Roman" w:hAnsi="Times New Roman" w:cs="Times New Roman"/>
          <w:i/>
          <w:iCs/>
          <w:sz w:val="22"/>
        </w:rPr>
        <w:t xml:space="preserve"> </w:t>
      </w:r>
      <w:r w:rsidR="00C728B0">
        <w:rPr>
          <w:rFonts w:ascii="Times New Roman" w:hAnsi="Times New Roman" w:cs="Times New Roman"/>
          <w:sz w:val="22"/>
        </w:rPr>
        <w:t xml:space="preserve">– </w:t>
      </w:r>
      <w:r w:rsidRPr="001A58E4">
        <w:rPr>
          <w:rFonts w:ascii="Times New Roman" w:hAnsi="Times New Roman" w:cs="Times New Roman"/>
          <w:sz w:val="22"/>
        </w:rPr>
        <w:t>trnasti</w:t>
      </w:r>
    </w:p>
    <w:p w14:paraId="52F836E5" w14:textId="714AB8A5" w:rsidR="006105EA" w:rsidRPr="001A58E4" w:rsidRDefault="002D579F" w:rsidP="00E57DCE">
      <w:pPr>
        <w:numPr>
          <w:ilvl w:val="0"/>
          <w:numId w:val="35"/>
        </w:numPr>
        <w:ind w:right="54" w:hanging="360"/>
        <w:rPr>
          <w:rFonts w:ascii="Times New Roman" w:hAnsi="Times New Roman" w:cs="Times New Roman"/>
          <w:sz w:val="22"/>
        </w:rPr>
      </w:pPr>
      <w:r w:rsidRPr="001A58E4">
        <w:rPr>
          <w:rFonts w:ascii="Times New Roman" w:hAnsi="Times New Roman" w:cs="Times New Roman"/>
          <w:i/>
          <w:iCs/>
          <w:sz w:val="22"/>
        </w:rPr>
        <w:t>proc. transversus</w:t>
      </w:r>
      <w:r w:rsidR="00C728B0">
        <w:rPr>
          <w:rFonts w:ascii="Times New Roman" w:hAnsi="Times New Roman" w:cs="Times New Roman"/>
          <w:i/>
          <w:iCs/>
          <w:sz w:val="22"/>
        </w:rPr>
        <w:t xml:space="preserve"> </w:t>
      </w:r>
      <w:r w:rsidR="00C728B0">
        <w:rPr>
          <w:rFonts w:ascii="Times New Roman" w:hAnsi="Times New Roman" w:cs="Times New Roman"/>
          <w:sz w:val="22"/>
        </w:rPr>
        <w:t xml:space="preserve">– </w:t>
      </w:r>
      <w:r w:rsidRPr="001A58E4">
        <w:rPr>
          <w:rFonts w:ascii="Times New Roman" w:hAnsi="Times New Roman" w:cs="Times New Roman"/>
          <w:sz w:val="22"/>
        </w:rPr>
        <w:t>poprečni</w:t>
      </w:r>
    </w:p>
    <w:p w14:paraId="3FCF96D2" w14:textId="7402A87F" w:rsidR="003425EF" w:rsidRPr="001A58E4" w:rsidRDefault="002D579F" w:rsidP="00E57DCE">
      <w:pPr>
        <w:numPr>
          <w:ilvl w:val="0"/>
          <w:numId w:val="35"/>
        </w:numPr>
        <w:ind w:right="54" w:hanging="360"/>
        <w:rPr>
          <w:rFonts w:ascii="Times New Roman" w:hAnsi="Times New Roman" w:cs="Times New Roman"/>
          <w:sz w:val="22"/>
        </w:rPr>
      </w:pPr>
      <w:r w:rsidRPr="001A58E4">
        <w:rPr>
          <w:rFonts w:ascii="Times New Roman" w:hAnsi="Times New Roman" w:cs="Times New Roman"/>
          <w:i/>
          <w:iCs/>
          <w:sz w:val="22"/>
        </w:rPr>
        <w:t>proc. mamillaris</w:t>
      </w:r>
      <w:r w:rsidR="00C728B0">
        <w:rPr>
          <w:rFonts w:ascii="Times New Roman" w:hAnsi="Times New Roman" w:cs="Times New Roman"/>
          <w:i/>
          <w:iCs/>
          <w:sz w:val="22"/>
        </w:rPr>
        <w:t xml:space="preserve"> </w:t>
      </w:r>
      <w:r w:rsidR="00C728B0">
        <w:rPr>
          <w:rFonts w:ascii="Times New Roman" w:hAnsi="Times New Roman" w:cs="Times New Roman"/>
          <w:sz w:val="22"/>
        </w:rPr>
        <w:t xml:space="preserve">– </w:t>
      </w:r>
      <w:r w:rsidRPr="001A58E4">
        <w:rPr>
          <w:rFonts w:ascii="Times New Roman" w:hAnsi="Times New Roman" w:cs="Times New Roman"/>
          <w:sz w:val="22"/>
        </w:rPr>
        <w:t>sisasti</w:t>
      </w:r>
    </w:p>
    <w:p w14:paraId="29533517" w14:textId="25070EC4" w:rsidR="006105EA" w:rsidRPr="001A58E4" w:rsidRDefault="002D579F" w:rsidP="00E57DCE">
      <w:pPr>
        <w:numPr>
          <w:ilvl w:val="0"/>
          <w:numId w:val="35"/>
        </w:numPr>
        <w:ind w:right="54" w:hanging="360"/>
        <w:rPr>
          <w:rFonts w:ascii="Times New Roman" w:hAnsi="Times New Roman" w:cs="Times New Roman"/>
          <w:sz w:val="22"/>
        </w:rPr>
      </w:pPr>
      <w:r w:rsidRPr="001A58E4">
        <w:rPr>
          <w:rFonts w:ascii="Times New Roman" w:hAnsi="Times New Roman" w:cs="Times New Roman"/>
          <w:i/>
          <w:iCs/>
          <w:sz w:val="22"/>
        </w:rPr>
        <w:t>proc. accessorius</w:t>
      </w:r>
      <w:r w:rsidR="00C728B0">
        <w:rPr>
          <w:rFonts w:ascii="Times New Roman" w:hAnsi="Times New Roman" w:cs="Times New Roman"/>
          <w:i/>
          <w:iCs/>
          <w:sz w:val="22"/>
        </w:rPr>
        <w:t xml:space="preserve"> </w:t>
      </w:r>
      <w:r w:rsidR="00C728B0">
        <w:rPr>
          <w:rFonts w:ascii="Times New Roman" w:hAnsi="Times New Roman" w:cs="Times New Roman"/>
          <w:sz w:val="22"/>
        </w:rPr>
        <w:t xml:space="preserve">– </w:t>
      </w:r>
      <w:r w:rsidRPr="001A58E4">
        <w:rPr>
          <w:rFonts w:ascii="Times New Roman" w:hAnsi="Times New Roman" w:cs="Times New Roman"/>
          <w:sz w:val="22"/>
        </w:rPr>
        <w:t>dodatni.</w:t>
      </w:r>
    </w:p>
    <w:p w14:paraId="4DAB5720" w14:textId="702AFC7E" w:rsidR="00A0039E" w:rsidRDefault="00A0039E">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78287BE2" w14:textId="1ACE4E25" w:rsidR="006105EA" w:rsidRPr="001A58E4" w:rsidRDefault="002D579F">
      <w:pPr>
        <w:pStyle w:val="ListParagraph"/>
        <w:numPr>
          <w:ilvl w:val="0"/>
          <w:numId w:val="245"/>
        </w:numPr>
        <w:ind w:right="54"/>
        <w:rPr>
          <w:rFonts w:ascii="Times New Roman" w:hAnsi="Times New Roman" w:cs="Times New Roman"/>
          <w:sz w:val="22"/>
        </w:rPr>
      </w:pPr>
      <w:r w:rsidRPr="001A58E4">
        <w:rPr>
          <w:rFonts w:ascii="Times New Roman" w:hAnsi="Times New Roman" w:cs="Times New Roman"/>
          <w:i/>
          <w:iCs/>
          <w:sz w:val="22"/>
        </w:rPr>
        <w:lastRenderedPageBreak/>
        <w:t>Procc. articulares</w:t>
      </w:r>
      <w:r w:rsidR="00C728B0">
        <w:rPr>
          <w:rFonts w:ascii="Times New Roman" w:hAnsi="Times New Roman" w:cs="Times New Roman"/>
          <w:i/>
          <w:iCs/>
          <w:sz w:val="22"/>
        </w:rPr>
        <w:t xml:space="preserve"> </w:t>
      </w:r>
      <w:r w:rsidR="00C728B0">
        <w:rPr>
          <w:rFonts w:ascii="Times New Roman" w:hAnsi="Times New Roman" w:cs="Times New Roman"/>
          <w:sz w:val="22"/>
        </w:rPr>
        <w:t xml:space="preserve">– </w:t>
      </w:r>
      <w:r w:rsidRPr="001A58E4">
        <w:rPr>
          <w:rFonts w:ascii="Times New Roman" w:hAnsi="Times New Roman" w:cs="Times New Roman"/>
          <w:sz w:val="22"/>
        </w:rPr>
        <w:t>zglobni izdanci:</w:t>
      </w:r>
    </w:p>
    <w:p w14:paraId="5921C71F" w14:textId="77777777" w:rsidR="00F248B4" w:rsidRPr="001A58E4" w:rsidRDefault="00F248B4" w:rsidP="00F248B4">
      <w:pPr>
        <w:pStyle w:val="ListParagraph"/>
        <w:ind w:left="530" w:right="54" w:firstLine="0"/>
        <w:rPr>
          <w:rFonts w:ascii="Times New Roman" w:hAnsi="Times New Roman" w:cs="Times New Roman"/>
          <w:sz w:val="22"/>
        </w:rPr>
      </w:pPr>
    </w:p>
    <w:p w14:paraId="2F8FEF44" w14:textId="3713C4D3" w:rsidR="00E947AF" w:rsidRPr="001A58E4" w:rsidRDefault="002D579F" w:rsidP="00E947AF">
      <w:pPr>
        <w:numPr>
          <w:ilvl w:val="0"/>
          <w:numId w:val="36"/>
        </w:numPr>
        <w:ind w:right="54" w:hanging="340"/>
        <w:rPr>
          <w:rFonts w:ascii="Times New Roman" w:hAnsi="Times New Roman" w:cs="Times New Roman"/>
          <w:sz w:val="22"/>
        </w:rPr>
      </w:pPr>
      <w:r w:rsidRPr="001A58E4">
        <w:rPr>
          <w:rFonts w:ascii="Times New Roman" w:hAnsi="Times New Roman" w:cs="Times New Roman"/>
          <w:i/>
          <w:iCs/>
          <w:sz w:val="22"/>
        </w:rPr>
        <w:t>procc. articulares craniales</w:t>
      </w:r>
      <w:r w:rsidR="00C728B0">
        <w:rPr>
          <w:rFonts w:ascii="Times New Roman" w:hAnsi="Times New Roman" w:cs="Times New Roman"/>
          <w:i/>
          <w:iCs/>
          <w:sz w:val="22"/>
        </w:rPr>
        <w:t xml:space="preserve"> </w:t>
      </w:r>
      <w:r w:rsidR="00C728B0">
        <w:rPr>
          <w:rFonts w:ascii="Times New Roman" w:hAnsi="Times New Roman" w:cs="Times New Roman"/>
          <w:sz w:val="22"/>
        </w:rPr>
        <w:t xml:space="preserve">– </w:t>
      </w:r>
      <w:r w:rsidRPr="001A58E4">
        <w:rPr>
          <w:rFonts w:ascii="Times New Roman" w:hAnsi="Times New Roman" w:cs="Times New Roman"/>
          <w:sz w:val="22"/>
        </w:rPr>
        <w:t>prednji</w:t>
      </w:r>
    </w:p>
    <w:p w14:paraId="1796D61F" w14:textId="0C729C76" w:rsidR="00E947AF" w:rsidRDefault="00E947AF" w:rsidP="00E947AF">
      <w:pPr>
        <w:numPr>
          <w:ilvl w:val="0"/>
          <w:numId w:val="36"/>
        </w:numPr>
        <w:ind w:right="54" w:hanging="340"/>
        <w:rPr>
          <w:rFonts w:ascii="Times New Roman" w:hAnsi="Times New Roman" w:cs="Times New Roman"/>
          <w:sz w:val="22"/>
        </w:rPr>
      </w:pPr>
      <w:r w:rsidRPr="001A58E4">
        <w:rPr>
          <w:rFonts w:ascii="Times New Roman" w:hAnsi="Times New Roman" w:cs="Times New Roman"/>
          <w:i/>
          <w:iCs/>
          <w:sz w:val="22"/>
        </w:rPr>
        <w:t>procc. articulares caudales</w:t>
      </w:r>
      <w:r w:rsidR="00C728B0">
        <w:rPr>
          <w:rFonts w:ascii="Times New Roman" w:hAnsi="Times New Roman" w:cs="Times New Roman"/>
          <w:i/>
          <w:iCs/>
          <w:sz w:val="22"/>
        </w:rPr>
        <w:t xml:space="preserve"> </w:t>
      </w:r>
      <w:r w:rsidR="00C728B0">
        <w:rPr>
          <w:rFonts w:ascii="Times New Roman" w:hAnsi="Times New Roman" w:cs="Times New Roman"/>
          <w:sz w:val="22"/>
        </w:rPr>
        <w:t xml:space="preserve">– </w:t>
      </w:r>
      <w:r w:rsidRPr="001A58E4">
        <w:rPr>
          <w:rFonts w:ascii="Times New Roman" w:hAnsi="Times New Roman" w:cs="Times New Roman"/>
          <w:sz w:val="22"/>
        </w:rPr>
        <w:t>stražnji.</w:t>
      </w:r>
    </w:p>
    <w:p w14:paraId="55187010" w14:textId="259009F4" w:rsidR="00D8542B" w:rsidRDefault="00D8542B" w:rsidP="00D8542B">
      <w:pPr>
        <w:ind w:right="54"/>
        <w:rPr>
          <w:rFonts w:ascii="Times New Roman" w:hAnsi="Times New Roman" w:cs="Times New Roman"/>
          <w:sz w:val="22"/>
        </w:rPr>
      </w:pPr>
    </w:p>
    <w:p w14:paraId="487EBBDB" w14:textId="230BABC0" w:rsidR="00E947AF" w:rsidRPr="001A58E4" w:rsidRDefault="00E947AF" w:rsidP="00E947AF">
      <w:pPr>
        <w:ind w:left="340" w:right="54"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BA84D96" wp14:editId="6C3EAABB">
            <wp:extent cx="2377440" cy="3116911"/>
            <wp:effectExtent l="0" t="0" r="3810" b="7620"/>
            <wp:docPr id="1" name="Picture 13097"/>
            <wp:cNvGraphicFramePr/>
            <a:graphic xmlns:a="http://schemas.openxmlformats.org/drawingml/2006/main">
              <a:graphicData uri="http://schemas.openxmlformats.org/drawingml/2006/picture">
                <pic:pic xmlns:pic="http://schemas.openxmlformats.org/drawingml/2006/picture">
                  <pic:nvPicPr>
                    <pic:cNvPr id="13097" name="Picture 13097"/>
                    <pic:cNvPicPr/>
                  </pic:nvPicPr>
                  <pic:blipFill>
                    <a:blip r:embed="rId25"/>
                    <a:stretch>
                      <a:fillRect/>
                    </a:stretch>
                  </pic:blipFill>
                  <pic:spPr>
                    <a:xfrm flipV="1">
                      <a:off x="0" y="0"/>
                      <a:ext cx="2387085" cy="3129556"/>
                    </a:xfrm>
                    <a:prstGeom prst="rect">
                      <a:avLst/>
                    </a:prstGeom>
                  </pic:spPr>
                </pic:pic>
              </a:graphicData>
            </a:graphic>
          </wp:inline>
        </w:drawing>
      </w:r>
    </w:p>
    <w:p w14:paraId="11C8B7B3" w14:textId="77777777" w:rsidR="005F36EE" w:rsidRPr="001A58E4" w:rsidRDefault="005F36EE" w:rsidP="00E947AF">
      <w:pPr>
        <w:ind w:left="340" w:right="54" w:firstLine="0"/>
        <w:jc w:val="center"/>
        <w:rPr>
          <w:rFonts w:ascii="Times New Roman" w:hAnsi="Times New Roman" w:cs="Times New Roman"/>
          <w:sz w:val="22"/>
        </w:rPr>
      </w:pPr>
    </w:p>
    <w:p w14:paraId="060416B0" w14:textId="16B3C259" w:rsidR="00630158" w:rsidRPr="001A58E4" w:rsidRDefault="00630158" w:rsidP="00630158">
      <w:pPr>
        <w:spacing w:after="63"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Slika </w:t>
      </w:r>
      <w:r w:rsidR="00FF1780">
        <w:rPr>
          <w:rFonts w:ascii="Times New Roman" w:hAnsi="Times New Roman" w:cs="Times New Roman"/>
          <w:b/>
          <w:sz w:val="22"/>
        </w:rPr>
        <w:t>7</w:t>
      </w:r>
      <w:r w:rsidRPr="001A58E4">
        <w:rPr>
          <w:rFonts w:ascii="Times New Roman" w:hAnsi="Times New Roman" w:cs="Times New Roman"/>
          <w:b/>
          <w:sz w:val="22"/>
        </w:rPr>
        <w:t>: Građa tipičnog kralješka</w:t>
      </w:r>
    </w:p>
    <w:p w14:paraId="32A9F9FE" w14:textId="1391E5CB" w:rsidR="00E947AF" w:rsidRPr="001A58E4" w:rsidRDefault="00630158" w:rsidP="00630158">
      <w:pPr>
        <w:spacing w:after="100" w:afterAutospacing="1" w:line="240" w:lineRule="auto"/>
        <w:ind w:left="0" w:right="0" w:firstLine="0"/>
        <w:rPr>
          <w:rFonts w:ascii="Times New Roman" w:hAnsi="Times New Roman" w:cs="Times New Roman"/>
          <w:i/>
          <w:iCs/>
          <w:sz w:val="22"/>
        </w:rPr>
      </w:pPr>
      <w:r w:rsidRPr="001A58E4">
        <w:rPr>
          <w:rFonts w:ascii="Times New Roman" w:hAnsi="Times New Roman" w:cs="Times New Roman"/>
          <w:i/>
          <w:iCs/>
          <w:sz w:val="22"/>
        </w:rPr>
        <w:t xml:space="preserve">1 </w:t>
      </w:r>
      <w:r w:rsidR="00E947AF" w:rsidRPr="001A58E4">
        <w:rPr>
          <w:rFonts w:ascii="Times New Roman" w:hAnsi="Times New Roman" w:cs="Times New Roman"/>
          <w:i/>
          <w:iCs/>
          <w:sz w:val="22"/>
        </w:rPr>
        <w:t>Corpus</w:t>
      </w:r>
      <w:r w:rsidRPr="001A58E4">
        <w:rPr>
          <w:rFonts w:ascii="Times New Roman" w:hAnsi="Times New Roman" w:cs="Times New Roman"/>
          <w:i/>
          <w:iCs/>
          <w:sz w:val="22"/>
        </w:rPr>
        <w:t xml:space="preserve"> </w:t>
      </w:r>
      <w:r w:rsidR="00E947AF" w:rsidRPr="001A58E4">
        <w:rPr>
          <w:rFonts w:ascii="Times New Roman" w:hAnsi="Times New Roman" w:cs="Times New Roman"/>
          <w:i/>
          <w:iCs/>
          <w:sz w:val="22"/>
        </w:rPr>
        <w:t>vertebrae; 2 arcus vertebrae; 3 foramen vertebrale; 4 incisura vertebralis cranialis; 5 incisura vertebralis caudalis; 6 processus spinosus; 7 processus transversus; 8 processus mamillaris; 9 processus accessorius; 10 processus articularis cranialis; 11 processus articularis caudalis; 12 kranijalni okrajak tijela kralješka; 13 kaudalni</w:t>
      </w:r>
      <w:r w:rsidR="005F36EE" w:rsidRPr="001A58E4">
        <w:rPr>
          <w:rFonts w:ascii="Times New Roman" w:hAnsi="Times New Roman" w:cs="Times New Roman"/>
          <w:i/>
          <w:iCs/>
          <w:sz w:val="22"/>
        </w:rPr>
        <w:t xml:space="preserve"> okrajak tijela kralješka.</w:t>
      </w:r>
    </w:p>
    <w:p w14:paraId="7EA399EF" w14:textId="77777777" w:rsidR="00C33E2F" w:rsidRPr="001A58E4" w:rsidRDefault="002D579F" w:rsidP="00EA1BC1">
      <w:pPr>
        <w:spacing w:after="11" w:line="248" w:lineRule="auto"/>
        <w:ind w:left="19" w:right="1192"/>
        <w:rPr>
          <w:rFonts w:ascii="Times New Roman" w:hAnsi="Times New Roman" w:cs="Times New Roman"/>
          <w:b/>
          <w:sz w:val="22"/>
        </w:rPr>
      </w:pPr>
      <w:r w:rsidRPr="001A58E4">
        <w:rPr>
          <w:rFonts w:ascii="Times New Roman" w:hAnsi="Times New Roman" w:cs="Times New Roman"/>
          <w:b/>
          <w:sz w:val="22"/>
        </w:rPr>
        <w:t>Vratni kralješci</w:t>
      </w:r>
    </w:p>
    <w:p w14:paraId="0D86476A" w14:textId="73BA73EE" w:rsidR="006105EA" w:rsidRPr="001A58E4" w:rsidRDefault="002D579F" w:rsidP="00EA1BC1">
      <w:pPr>
        <w:spacing w:after="11" w:line="248" w:lineRule="auto"/>
        <w:ind w:left="19" w:right="1192"/>
        <w:rPr>
          <w:rFonts w:ascii="Times New Roman" w:hAnsi="Times New Roman" w:cs="Times New Roman"/>
          <w:sz w:val="22"/>
        </w:rPr>
      </w:pPr>
      <w:r w:rsidRPr="001A58E4">
        <w:rPr>
          <w:rFonts w:ascii="Times New Roman" w:hAnsi="Times New Roman" w:cs="Times New Roman"/>
          <w:b/>
          <w:i/>
          <w:iCs/>
          <w:sz w:val="22"/>
        </w:rPr>
        <w:t>[Vertebrae cervicales</w:t>
      </w:r>
      <w:r w:rsidR="00EA6957">
        <w:rPr>
          <w:rFonts w:ascii="Times New Roman" w:hAnsi="Times New Roman" w:cs="Times New Roman"/>
          <w:b/>
          <w:i/>
          <w:iCs/>
          <w:sz w:val="22"/>
        </w:rPr>
        <w:fldChar w:fldCharType="begin"/>
      </w:r>
      <w:r w:rsidR="00EA6957">
        <w:instrText xml:space="preserve"> XE "</w:instrText>
      </w:r>
      <w:r w:rsidR="00EA6957" w:rsidRPr="005C3ADD">
        <w:rPr>
          <w:rFonts w:ascii="Times New Roman" w:hAnsi="Times New Roman" w:cs="Times New Roman"/>
          <w:b/>
          <w:i/>
          <w:iCs/>
          <w:sz w:val="22"/>
        </w:rPr>
        <w:instrText>Vertebrae cervicales</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p>
    <w:p w14:paraId="68822ABB" w14:textId="77777777" w:rsidR="00E540E0" w:rsidRPr="001A58E4" w:rsidRDefault="00E540E0" w:rsidP="00EA1BC1">
      <w:pPr>
        <w:ind w:left="-5" w:right="54"/>
        <w:rPr>
          <w:rFonts w:ascii="Times New Roman" w:hAnsi="Times New Roman" w:cs="Times New Roman"/>
          <w:sz w:val="22"/>
        </w:rPr>
      </w:pPr>
    </w:p>
    <w:p w14:paraId="736E6EC4" w14:textId="64AE399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Prva dva vratna kralješka su atipična.</w:t>
      </w:r>
    </w:p>
    <w:p w14:paraId="6E9C5D6C" w14:textId="01A5CA9B" w:rsidR="006105EA" w:rsidRPr="001A58E4" w:rsidRDefault="002D579F">
      <w:pPr>
        <w:pStyle w:val="ListParagraph"/>
        <w:numPr>
          <w:ilvl w:val="0"/>
          <w:numId w:val="246"/>
        </w:numPr>
        <w:spacing w:line="252" w:lineRule="auto"/>
        <w:ind w:left="267" w:right="0" w:hanging="284"/>
        <w:rPr>
          <w:rFonts w:ascii="Times New Roman" w:hAnsi="Times New Roman" w:cs="Times New Roman"/>
          <w:sz w:val="22"/>
        </w:rPr>
      </w:pPr>
      <w:r w:rsidRPr="001A58E4">
        <w:rPr>
          <w:rFonts w:ascii="Times New Roman" w:hAnsi="Times New Roman" w:cs="Times New Roman"/>
          <w:sz w:val="22"/>
          <w:u w:val="single"/>
        </w:rPr>
        <w:t>vratni kralježak</w:t>
      </w:r>
      <w:r w:rsidR="00C728B0">
        <w:rPr>
          <w:rFonts w:ascii="Times New Roman" w:hAnsi="Times New Roman" w:cs="Times New Roman"/>
          <w:sz w:val="22"/>
          <w:u w:val="single"/>
        </w:rPr>
        <w:t xml:space="preserve"> </w:t>
      </w:r>
      <w:r w:rsidR="00C728B0">
        <w:rPr>
          <w:rFonts w:ascii="Times New Roman" w:hAnsi="Times New Roman" w:cs="Times New Roman"/>
          <w:sz w:val="22"/>
        </w:rPr>
        <w:t xml:space="preserve">– </w:t>
      </w:r>
      <w:r w:rsidRPr="001A58E4">
        <w:rPr>
          <w:rFonts w:ascii="Times New Roman" w:hAnsi="Times New Roman" w:cs="Times New Roman"/>
          <w:i/>
          <w:sz w:val="22"/>
        </w:rPr>
        <w:t>atlas</w:t>
      </w:r>
      <w:r w:rsidR="00EA6957">
        <w:rPr>
          <w:rFonts w:ascii="Times New Roman" w:hAnsi="Times New Roman" w:cs="Times New Roman"/>
          <w:i/>
          <w:sz w:val="22"/>
        </w:rPr>
        <w:fldChar w:fldCharType="begin"/>
      </w:r>
      <w:r w:rsidR="00EA6957">
        <w:instrText xml:space="preserve"> XE "</w:instrText>
      </w:r>
      <w:r w:rsidR="00EA6957" w:rsidRPr="009E7C3A">
        <w:rPr>
          <w:rFonts w:ascii="Times New Roman" w:hAnsi="Times New Roman" w:cs="Times New Roman"/>
          <w:i/>
          <w:sz w:val="22"/>
        </w:rPr>
        <w:instrText>atlas</w:instrText>
      </w:r>
      <w:r w:rsidR="00EA6957">
        <w:instrText xml:space="preserve">" </w:instrText>
      </w:r>
      <w:r w:rsidR="00EA6957">
        <w:rPr>
          <w:rFonts w:ascii="Times New Roman" w:hAnsi="Times New Roman" w:cs="Times New Roman"/>
          <w:i/>
          <w:sz w:val="22"/>
        </w:rPr>
        <w:fldChar w:fldCharType="end"/>
      </w:r>
      <w:r w:rsidRPr="001A58E4">
        <w:rPr>
          <w:rFonts w:ascii="Times New Roman" w:hAnsi="Times New Roman" w:cs="Times New Roman"/>
          <w:i/>
          <w:sz w:val="22"/>
        </w:rPr>
        <w:t xml:space="preserve"> ili nosač </w:t>
      </w:r>
      <w:r w:rsidRPr="001A58E4">
        <w:rPr>
          <w:rFonts w:ascii="Times New Roman" w:hAnsi="Times New Roman" w:cs="Times New Roman"/>
          <w:sz w:val="22"/>
        </w:rPr>
        <w:t xml:space="preserve">(Sl. </w:t>
      </w:r>
      <w:r w:rsidR="00DA663E">
        <w:rPr>
          <w:rFonts w:ascii="Times New Roman" w:hAnsi="Times New Roman" w:cs="Times New Roman"/>
          <w:sz w:val="22"/>
        </w:rPr>
        <w:t>8</w:t>
      </w:r>
      <w:r w:rsidRPr="001A58E4">
        <w:rPr>
          <w:rFonts w:ascii="Times New Roman" w:hAnsi="Times New Roman" w:cs="Times New Roman"/>
          <w:sz w:val="22"/>
        </w:rPr>
        <w:t xml:space="preserve">) nema tijelo ni trnasti izdanak, ali ima </w:t>
      </w:r>
      <w:r w:rsidRPr="001A58E4">
        <w:rPr>
          <w:rFonts w:ascii="Times New Roman" w:hAnsi="Times New Roman" w:cs="Times New Roman"/>
          <w:i/>
          <w:iCs/>
          <w:sz w:val="22"/>
        </w:rPr>
        <w:t xml:space="preserve">dorzalni </w:t>
      </w:r>
      <w:r w:rsidRPr="001A58E4">
        <w:rPr>
          <w:rFonts w:ascii="Times New Roman" w:hAnsi="Times New Roman" w:cs="Times New Roman"/>
          <w:sz w:val="22"/>
        </w:rPr>
        <w:t xml:space="preserve">i </w:t>
      </w:r>
      <w:r w:rsidRPr="001A58E4">
        <w:rPr>
          <w:rFonts w:ascii="Times New Roman" w:hAnsi="Times New Roman" w:cs="Times New Roman"/>
          <w:i/>
          <w:iCs/>
          <w:sz w:val="22"/>
        </w:rPr>
        <w:t>ventralni</w:t>
      </w:r>
      <w:r w:rsidRPr="001A58E4">
        <w:rPr>
          <w:rFonts w:ascii="Times New Roman" w:hAnsi="Times New Roman" w:cs="Times New Roman"/>
          <w:sz w:val="22"/>
        </w:rPr>
        <w:t xml:space="preserve"> luk koji zatvaraju iznimno prostrani kralje</w:t>
      </w:r>
      <w:r w:rsidR="00342484" w:rsidRPr="001A58E4">
        <w:rPr>
          <w:rFonts w:ascii="Times New Roman" w:hAnsi="Times New Roman" w:cs="Times New Roman"/>
          <w:sz w:val="22"/>
        </w:rPr>
        <w:t>ž</w:t>
      </w:r>
      <w:r w:rsidRPr="001A58E4">
        <w:rPr>
          <w:rFonts w:ascii="Times New Roman" w:hAnsi="Times New Roman" w:cs="Times New Roman"/>
          <w:sz w:val="22"/>
        </w:rPr>
        <w:t>ni otvor</w:t>
      </w:r>
      <w:r w:rsidR="00C728B0">
        <w:rPr>
          <w:rFonts w:ascii="Times New Roman" w:hAnsi="Times New Roman" w:cs="Times New Roman"/>
          <w:sz w:val="22"/>
        </w:rPr>
        <w:t xml:space="preserve"> – </w:t>
      </w:r>
      <w:r w:rsidRPr="001A58E4">
        <w:rPr>
          <w:rFonts w:ascii="Times New Roman" w:hAnsi="Times New Roman" w:cs="Times New Roman"/>
          <w:i/>
          <w:sz w:val="22"/>
        </w:rPr>
        <w:t>foramen</w:t>
      </w:r>
      <w:r w:rsidRPr="001A58E4">
        <w:rPr>
          <w:rFonts w:ascii="Times New Roman" w:hAnsi="Times New Roman" w:cs="Times New Roman"/>
          <w:sz w:val="22"/>
        </w:rPr>
        <w:t xml:space="preserve"> </w:t>
      </w:r>
      <w:r w:rsidRPr="001A58E4">
        <w:rPr>
          <w:rFonts w:ascii="Times New Roman" w:hAnsi="Times New Roman" w:cs="Times New Roman"/>
          <w:i/>
          <w:sz w:val="22"/>
        </w:rPr>
        <w:t>vertebrale</w:t>
      </w:r>
      <w:r w:rsidRPr="001A58E4">
        <w:rPr>
          <w:rFonts w:ascii="Times New Roman" w:hAnsi="Times New Roman" w:cs="Times New Roman"/>
          <w:sz w:val="22"/>
        </w:rPr>
        <w:t xml:space="preserve">. Poprečni izdanci razvili su se u </w:t>
      </w:r>
      <w:r w:rsidRPr="001A58E4">
        <w:rPr>
          <w:rFonts w:ascii="Times New Roman" w:hAnsi="Times New Roman" w:cs="Times New Roman"/>
          <w:i/>
          <w:sz w:val="22"/>
        </w:rPr>
        <w:t>massa lateralis</w:t>
      </w:r>
      <w:r w:rsidRPr="001A58E4">
        <w:rPr>
          <w:rFonts w:ascii="Times New Roman" w:hAnsi="Times New Roman" w:cs="Times New Roman"/>
          <w:sz w:val="22"/>
        </w:rPr>
        <w:t xml:space="preserve"> koja su probušena s tri para otvora:</w:t>
      </w:r>
    </w:p>
    <w:p w14:paraId="3A028E80" w14:textId="77777777" w:rsidR="00F248B4" w:rsidRPr="001A58E4" w:rsidRDefault="00F248B4" w:rsidP="00F248B4">
      <w:pPr>
        <w:ind w:left="-15" w:right="54" w:firstLine="0"/>
        <w:rPr>
          <w:rFonts w:ascii="Times New Roman" w:hAnsi="Times New Roman" w:cs="Times New Roman"/>
          <w:sz w:val="22"/>
        </w:rPr>
      </w:pPr>
    </w:p>
    <w:p w14:paraId="71AD65A5" w14:textId="314C7F5F" w:rsidR="006105EA" w:rsidRPr="001A58E4" w:rsidRDefault="002D579F" w:rsidP="00E57DCE">
      <w:pPr>
        <w:numPr>
          <w:ilvl w:val="0"/>
          <w:numId w:val="37"/>
        </w:numPr>
        <w:ind w:right="54" w:hanging="360"/>
        <w:rPr>
          <w:rFonts w:ascii="Times New Roman" w:hAnsi="Times New Roman" w:cs="Times New Roman"/>
          <w:sz w:val="22"/>
        </w:rPr>
      </w:pPr>
      <w:r w:rsidRPr="001A58E4">
        <w:rPr>
          <w:rFonts w:ascii="Times New Roman" w:hAnsi="Times New Roman" w:cs="Times New Roman"/>
          <w:sz w:val="22"/>
        </w:rPr>
        <w:t>postrani</w:t>
      </w:r>
      <w:r w:rsidR="00C728B0">
        <w:rPr>
          <w:rFonts w:ascii="Times New Roman" w:hAnsi="Times New Roman" w:cs="Times New Roman"/>
          <w:sz w:val="22"/>
        </w:rPr>
        <w:t xml:space="preserve"> – </w:t>
      </w:r>
      <w:r w:rsidRPr="001A58E4">
        <w:rPr>
          <w:rFonts w:ascii="Times New Roman" w:hAnsi="Times New Roman" w:cs="Times New Roman"/>
          <w:i/>
          <w:iCs/>
          <w:sz w:val="22"/>
        </w:rPr>
        <w:t>foramen vertebrale laterale</w:t>
      </w:r>
    </w:p>
    <w:p w14:paraId="2421600E" w14:textId="5EBF1D8D" w:rsidR="006105EA" w:rsidRPr="001A58E4" w:rsidRDefault="002D579F" w:rsidP="00E57DCE">
      <w:pPr>
        <w:numPr>
          <w:ilvl w:val="0"/>
          <w:numId w:val="37"/>
        </w:numPr>
        <w:ind w:right="54" w:hanging="360"/>
        <w:rPr>
          <w:rFonts w:ascii="Times New Roman" w:hAnsi="Times New Roman" w:cs="Times New Roman"/>
          <w:sz w:val="22"/>
        </w:rPr>
      </w:pPr>
      <w:r w:rsidRPr="001A58E4">
        <w:rPr>
          <w:rFonts w:ascii="Times New Roman" w:hAnsi="Times New Roman" w:cs="Times New Roman"/>
          <w:sz w:val="22"/>
        </w:rPr>
        <w:t>krilni</w:t>
      </w:r>
      <w:r w:rsidR="00C728B0">
        <w:rPr>
          <w:rFonts w:ascii="Times New Roman" w:hAnsi="Times New Roman" w:cs="Times New Roman"/>
          <w:sz w:val="22"/>
        </w:rPr>
        <w:t xml:space="preserve"> – </w:t>
      </w:r>
      <w:r w:rsidRPr="001A58E4">
        <w:rPr>
          <w:rFonts w:ascii="Times New Roman" w:hAnsi="Times New Roman" w:cs="Times New Roman"/>
          <w:i/>
          <w:iCs/>
          <w:sz w:val="22"/>
        </w:rPr>
        <w:t>foramen alare</w:t>
      </w:r>
      <w:r w:rsidRPr="001A58E4">
        <w:rPr>
          <w:rFonts w:ascii="Times New Roman" w:hAnsi="Times New Roman" w:cs="Times New Roman"/>
          <w:sz w:val="22"/>
        </w:rPr>
        <w:t>,</w:t>
      </w:r>
    </w:p>
    <w:p w14:paraId="2F6ECF54" w14:textId="64DD9358" w:rsidR="006105EA" w:rsidRPr="001A58E4" w:rsidRDefault="002D579F" w:rsidP="00E57DCE">
      <w:pPr>
        <w:numPr>
          <w:ilvl w:val="0"/>
          <w:numId w:val="37"/>
        </w:numPr>
        <w:ind w:right="54" w:hanging="360"/>
        <w:rPr>
          <w:rFonts w:ascii="Times New Roman" w:hAnsi="Times New Roman" w:cs="Times New Roman"/>
          <w:sz w:val="22"/>
        </w:rPr>
      </w:pPr>
      <w:r w:rsidRPr="001A58E4">
        <w:rPr>
          <w:rFonts w:ascii="Times New Roman" w:hAnsi="Times New Roman" w:cs="Times New Roman"/>
          <w:sz w:val="22"/>
        </w:rPr>
        <w:t>poprečni</w:t>
      </w:r>
      <w:r w:rsidR="00C728B0">
        <w:rPr>
          <w:rFonts w:ascii="Times New Roman" w:hAnsi="Times New Roman" w:cs="Times New Roman"/>
          <w:sz w:val="22"/>
        </w:rPr>
        <w:t xml:space="preserve"> – </w:t>
      </w:r>
      <w:r w:rsidRPr="001A58E4">
        <w:rPr>
          <w:rFonts w:ascii="Times New Roman" w:hAnsi="Times New Roman" w:cs="Times New Roman"/>
          <w:i/>
          <w:iCs/>
          <w:sz w:val="22"/>
        </w:rPr>
        <w:t>foramen transversarium</w:t>
      </w:r>
      <w:r w:rsidRPr="001A58E4">
        <w:rPr>
          <w:rFonts w:ascii="Times New Roman" w:hAnsi="Times New Roman" w:cs="Times New Roman"/>
          <w:sz w:val="22"/>
        </w:rPr>
        <w:t>.</w:t>
      </w:r>
    </w:p>
    <w:p w14:paraId="4CBB9939" w14:textId="3B28A692" w:rsidR="00D549B4" w:rsidRDefault="00D549B4">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C9ECB6F" w14:textId="12EF1F5E" w:rsidR="00240C50" w:rsidRPr="00240C50" w:rsidRDefault="00240C50" w:rsidP="00240C50">
      <w:pPr>
        <w:ind w:left="-5" w:right="54"/>
        <w:rPr>
          <w:rFonts w:ascii="Times New Roman" w:hAnsi="Times New Roman" w:cs="Times New Roman"/>
          <w:i/>
          <w:iCs/>
          <w:sz w:val="22"/>
          <w:u w:val="single"/>
        </w:rPr>
      </w:pPr>
      <w:r>
        <w:rPr>
          <w:rFonts w:ascii="Times New Roman" w:hAnsi="Times New Roman" w:cs="Times New Roman"/>
          <w:i/>
          <w:iCs/>
          <w:sz w:val="22"/>
          <w:u w:val="single"/>
        </w:rPr>
        <w:lastRenderedPageBreak/>
        <w:t>Vrsne specifičnosti:</w:t>
      </w:r>
    </w:p>
    <w:p w14:paraId="4914A5FA" w14:textId="17AD3948" w:rsidR="006105EA" w:rsidRPr="001A58E4" w:rsidRDefault="002D579F" w:rsidP="00EA1BC1">
      <w:pPr>
        <w:ind w:left="-5" w:right="54"/>
        <w:rPr>
          <w:rFonts w:ascii="Times New Roman" w:hAnsi="Times New Roman" w:cs="Times New Roman"/>
          <w:i/>
          <w:sz w:val="22"/>
        </w:rPr>
      </w:pPr>
      <w:r w:rsidRPr="001A58E4">
        <w:rPr>
          <w:rFonts w:ascii="Times New Roman" w:hAnsi="Times New Roman" w:cs="Times New Roman"/>
          <w:sz w:val="22"/>
        </w:rPr>
        <w:t xml:space="preserve">Konj posjeduje sva tri otvora, </w:t>
      </w:r>
      <w:r w:rsidR="00761743">
        <w:rPr>
          <w:rFonts w:ascii="Times New Roman" w:hAnsi="Times New Roman" w:cs="Times New Roman"/>
          <w:sz w:val="22"/>
        </w:rPr>
        <w:t>a</w:t>
      </w:r>
      <w:r w:rsidR="00761743" w:rsidRPr="001A58E4">
        <w:rPr>
          <w:rFonts w:ascii="Times New Roman" w:hAnsi="Times New Roman" w:cs="Times New Roman"/>
          <w:sz w:val="22"/>
        </w:rPr>
        <w:t xml:space="preserve"> </w:t>
      </w:r>
      <w:r w:rsidRPr="001A58E4">
        <w:rPr>
          <w:rFonts w:ascii="Times New Roman" w:hAnsi="Times New Roman" w:cs="Times New Roman"/>
          <w:sz w:val="22"/>
        </w:rPr>
        <w:t xml:space="preserve">govedo nema </w:t>
      </w:r>
      <w:r w:rsidRPr="001A58E4">
        <w:rPr>
          <w:rFonts w:ascii="Times New Roman" w:hAnsi="Times New Roman" w:cs="Times New Roman"/>
          <w:i/>
          <w:iCs/>
          <w:sz w:val="22"/>
        </w:rPr>
        <w:t>foramen transversarium</w:t>
      </w:r>
      <w:r w:rsidRPr="001A58E4">
        <w:rPr>
          <w:rFonts w:ascii="Times New Roman" w:hAnsi="Times New Roman" w:cs="Times New Roman"/>
          <w:sz w:val="22"/>
        </w:rPr>
        <w:t xml:space="preserve">. U svinja </w:t>
      </w:r>
      <w:r w:rsidRPr="001A58E4">
        <w:rPr>
          <w:rFonts w:ascii="Times New Roman" w:hAnsi="Times New Roman" w:cs="Times New Roman"/>
          <w:i/>
          <w:iCs/>
          <w:sz w:val="22"/>
        </w:rPr>
        <w:t>dorzalni</w:t>
      </w:r>
      <w:r w:rsidRPr="001A58E4">
        <w:rPr>
          <w:rFonts w:ascii="Times New Roman" w:hAnsi="Times New Roman" w:cs="Times New Roman"/>
          <w:sz w:val="22"/>
        </w:rPr>
        <w:t xml:space="preserve"> luk ima rudimentaran trnasti izdanak, a u mesoždera umjesto krilnog otvora </w:t>
      </w:r>
      <w:r w:rsidR="00761743">
        <w:rPr>
          <w:rFonts w:ascii="Times New Roman" w:hAnsi="Times New Roman" w:cs="Times New Roman"/>
          <w:sz w:val="22"/>
        </w:rPr>
        <w:t>nalazi</w:t>
      </w:r>
      <w:r w:rsidRPr="001A58E4">
        <w:rPr>
          <w:rFonts w:ascii="Times New Roman" w:hAnsi="Times New Roman" w:cs="Times New Roman"/>
          <w:sz w:val="22"/>
        </w:rPr>
        <w:t xml:space="preserve"> usjek</w:t>
      </w:r>
      <w:r w:rsidR="00761743">
        <w:rPr>
          <w:rFonts w:ascii="Times New Roman" w:hAnsi="Times New Roman" w:cs="Times New Roman"/>
          <w:sz w:val="22"/>
        </w:rPr>
        <w:t xml:space="preserve"> – </w:t>
      </w:r>
      <w:r w:rsidRPr="001A58E4">
        <w:rPr>
          <w:rFonts w:ascii="Times New Roman" w:hAnsi="Times New Roman" w:cs="Times New Roman"/>
          <w:i/>
          <w:sz w:val="22"/>
        </w:rPr>
        <w:t>incisura alaris.</w:t>
      </w:r>
    </w:p>
    <w:p w14:paraId="140A9519" w14:textId="77777777" w:rsidR="00205591" w:rsidRPr="001A58E4" w:rsidRDefault="00205591" w:rsidP="00EA1BC1">
      <w:pPr>
        <w:ind w:left="-5" w:right="54"/>
        <w:rPr>
          <w:rFonts w:ascii="Times New Roman" w:hAnsi="Times New Roman" w:cs="Times New Roman"/>
          <w:sz w:val="22"/>
        </w:rPr>
      </w:pPr>
    </w:p>
    <w:tbl>
      <w:tblPr>
        <w:tblStyle w:val="TableGrid"/>
        <w:tblpPr w:vertAnchor="text" w:horzAnchor="margin"/>
        <w:tblOverlap w:val="never"/>
        <w:tblW w:w="8378" w:type="dxa"/>
        <w:tblInd w:w="0" w:type="dxa"/>
        <w:tblCellMar>
          <w:right w:w="439" w:type="dxa"/>
        </w:tblCellMar>
        <w:tblLook w:val="04A0" w:firstRow="1" w:lastRow="0" w:firstColumn="1" w:lastColumn="0" w:noHBand="0" w:noVBand="1"/>
      </w:tblPr>
      <w:tblGrid>
        <w:gridCol w:w="8378"/>
      </w:tblGrid>
      <w:tr w:rsidR="006105EA" w:rsidRPr="001A58E4" w14:paraId="20C4BAE8" w14:textId="77777777">
        <w:trPr>
          <w:trHeight w:val="1260"/>
        </w:trPr>
        <w:tc>
          <w:tcPr>
            <w:tcW w:w="7938" w:type="dxa"/>
            <w:tcBorders>
              <w:top w:val="nil"/>
              <w:left w:val="nil"/>
              <w:bottom w:val="nil"/>
              <w:right w:val="nil"/>
            </w:tcBorders>
            <w:vAlign w:val="bottom"/>
          </w:tcPr>
          <w:p w14:paraId="38304734" w14:textId="77777777" w:rsidR="006105EA" w:rsidRPr="001A58E4" w:rsidRDefault="002D579F" w:rsidP="00EA1BC1">
            <w:pPr>
              <w:spacing w:after="379" w:line="259" w:lineRule="auto"/>
              <w:ind w:left="695" w:right="0" w:firstLine="0"/>
              <w:rPr>
                <w:rFonts w:ascii="Times New Roman" w:hAnsi="Times New Roman" w:cs="Times New Roman"/>
                <w:sz w:val="22"/>
              </w:rPr>
            </w:pPr>
            <w:r w:rsidRPr="001A58E4">
              <w:rPr>
                <w:rFonts w:ascii="Times New Roman" w:hAnsi="Times New Roman" w:cs="Times New Roman"/>
                <w:noProof/>
                <w:sz w:val="22"/>
              </w:rPr>
              <w:drawing>
                <wp:inline distT="0" distB="0" distL="0" distR="0" wp14:anchorId="68903A9C" wp14:editId="00256FA8">
                  <wp:extent cx="4392168" cy="3102864"/>
                  <wp:effectExtent l="0" t="0" r="0" b="0"/>
                  <wp:docPr id="13185" name="Picture 13185"/>
                  <wp:cNvGraphicFramePr/>
                  <a:graphic xmlns:a="http://schemas.openxmlformats.org/drawingml/2006/main">
                    <a:graphicData uri="http://schemas.openxmlformats.org/drawingml/2006/picture">
                      <pic:pic xmlns:pic="http://schemas.openxmlformats.org/drawingml/2006/picture">
                        <pic:nvPicPr>
                          <pic:cNvPr id="13185" name="Picture 13185"/>
                          <pic:cNvPicPr/>
                        </pic:nvPicPr>
                        <pic:blipFill>
                          <a:blip r:embed="rId26"/>
                          <a:stretch>
                            <a:fillRect/>
                          </a:stretch>
                        </pic:blipFill>
                        <pic:spPr>
                          <a:xfrm flipV="1">
                            <a:off x="0" y="0"/>
                            <a:ext cx="4392168" cy="3102864"/>
                          </a:xfrm>
                          <a:prstGeom prst="rect">
                            <a:avLst/>
                          </a:prstGeom>
                        </pic:spPr>
                      </pic:pic>
                    </a:graphicData>
                  </a:graphic>
                </wp:inline>
              </w:drawing>
            </w:r>
          </w:p>
          <w:p w14:paraId="2F28787F" w14:textId="18410BB0" w:rsidR="006105EA" w:rsidRPr="001A58E4" w:rsidRDefault="002D579F" w:rsidP="00EA1BC1">
            <w:pPr>
              <w:spacing w:after="61"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Slika </w:t>
            </w:r>
            <w:r w:rsidR="00DA663E">
              <w:rPr>
                <w:rFonts w:ascii="Times New Roman" w:hAnsi="Times New Roman" w:cs="Times New Roman"/>
                <w:b/>
                <w:sz w:val="22"/>
              </w:rPr>
              <w:t>8</w:t>
            </w:r>
            <w:r w:rsidRPr="001A58E4">
              <w:rPr>
                <w:rFonts w:ascii="Times New Roman" w:hAnsi="Times New Roman" w:cs="Times New Roman"/>
                <w:b/>
                <w:sz w:val="22"/>
              </w:rPr>
              <w:t>: Atlas konja, goveda, svinje i psa</w:t>
            </w:r>
          </w:p>
          <w:p w14:paraId="3EA37B7A" w14:textId="4D0FB93A" w:rsidR="006105EA" w:rsidRPr="001A58E4" w:rsidRDefault="002D579F" w:rsidP="00EA1BC1">
            <w:pPr>
              <w:spacing w:after="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1 Massa lateralis; 2 foramen vertebrale laterale; 3 foramen alare; 4 incisura alaris; 5 foramen transversarium.</w:t>
            </w:r>
          </w:p>
        </w:tc>
      </w:tr>
    </w:tbl>
    <w:p w14:paraId="17DEEC0E" w14:textId="77777777" w:rsidR="00205591" w:rsidRPr="001A58E4" w:rsidRDefault="00205591" w:rsidP="00EA1BC1">
      <w:pPr>
        <w:ind w:left="-5" w:right="54"/>
        <w:rPr>
          <w:rFonts w:ascii="Times New Roman" w:hAnsi="Times New Roman" w:cs="Times New Roman"/>
          <w:sz w:val="22"/>
        </w:rPr>
      </w:pPr>
    </w:p>
    <w:p w14:paraId="364329FA" w14:textId="6B7B2F0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rPr>
        <w:t>II. vratni kralježak</w:t>
      </w:r>
      <w:r w:rsidR="00761743">
        <w:rPr>
          <w:rFonts w:ascii="Times New Roman" w:hAnsi="Times New Roman" w:cs="Times New Roman"/>
          <w:sz w:val="22"/>
          <w:u w:val="single"/>
        </w:rPr>
        <w:t xml:space="preserve"> </w:t>
      </w:r>
      <w:r w:rsidR="00761743">
        <w:rPr>
          <w:rFonts w:ascii="Times New Roman" w:hAnsi="Times New Roman" w:cs="Times New Roman"/>
          <w:sz w:val="22"/>
        </w:rPr>
        <w:t xml:space="preserve">– </w:t>
      </w:r>
      <w:r w:rsidRPr="001A58E4">
        <w:rPr>
          <w:rFonts w:ascii="Times New Roman" w:hAnsi="Times New Roman" w:cs="Times New Roman"/>
          <w:i/>
          <w:sz w:val="22"/>
        </w:rPr>
        <w:t>axis</w:t>
      </w:r>
      <w:r w:rsidR="00EA6957">
        <w:rPr>
          <w:rFonts w:ascii="Times New Roman" w:hAnsi="Times New Roman" w:cs="Times New Roman"/>
          <w:i/>
          <w:sz w:val="22"/>
        </w:rPr>
        <w:fldChar w:fldCharType="begin"/>
      </w:r>
      <w:r w:rsidR="00EA6957">
        <w:instrText xml:space="preserve"> XE "</w:instrText>
      </w:r>
      <w:r w:rsidR="00EA6957" w:rsidRPr="006C3655">
        <w:rPr>
          <w:rFonts w:ascii="Times New Roman" w:hAnsi="Times New Roman" w:cs="Times New Roman"/>
          <w:i/>
          <w:sz w:val="22"/>
        </w:rPr>
        <w:instrText>axis</w:instrText>
      </w:r>
      <w:r w:rsidR="00EA6957">
        <w:instrText xml:space="preserve">" </w:instrText>
      </w:r>
      <w:r w:rsidR="00EA6957">
        <w:rPr>
          <w:rFonts w:ascii="Times New Roman" w:hAnsi="Times New Roman" w:cs="Times New Roman"/>
          <w:i/>
          <w:sz w:val="22"/>
        </w:rPr>
        <w:fldChar w:fldCharType="end"/>
      </w:r>
      <w:r w:rsidRPr="001A58E4">
        <w:rPr>
          <w:rFonts w:ascii="Times New Roman" w:hAnsi="Times New Roman" w:cs="Times New Roman"/>
          <w:sz w:val="22"/>
        </w:rPr>
        <w:t xml:space="preserve"> </w:t>
      </w:r>
      <w:r w:rsidRPr="001A58E4">
        <w:rPr>
          <w:rFonts w:ascii="Times New Roman" w:hAnsi="Times New Roman" w:cs="Times New Roman"/>
          <w:i/>
          <w:sz w:val="22"/>
        </w:rPr>
        <w:t>ili</w:t>
      </w:r>
      <w:r w:rsidRPr="001A58E4">
        <w:rPr>
          <w:rFonts w:ascii="Times New Roman" w:hAnsi="Times New Roman" w:cs="Times New Roman"/>
          <w:sz w:val="22"/>
        </w:rPr>
        <w:t xml:space="preserve"> </w:t>
      </w:r>
      <w:r w:rsidRPr="001A58E4">
        <w:rPr>
          <w:rFonts w:ascii="Times New Roman" w:hAnsi="Times New Roman" w:cs="Times New Roman"/>
          <w:i/>
          <w:sz w:val="22"/>
        </w:rPr>
        <w:t>obrtač</w:t>
      </w:r>
      <w:r w:rsidRPr="001A58E4">
        <w:rPr>
          <w:rFonts w:ascii="Times New Roman" w:hAnsi="Times New Roman" w:cs="Times New Roman"/>
          <w:sz w:val="22"/>
        </w:rPr>
        <w:t xml:space="preserve"> (Sl. </w:t>
      </w:r>
      <w:r w:rsidR="00DA663E">
        <w:rPr>
          <w:rFonts w:ascii="Times New Roman" w:hAnsi="Times New Roman" w:cs="Times New Roman"/>
          <w:sz w:val="22"/>
        </w:rPr>
        <w:t>9</w:t>
      </w:r>
      <w:r w:rsidRPr="001A58E4">
        <w:rPr>
          <w:rFonts w:ascii="Times New Roman" w:hAnsi="Times New Roman" w:cs="Times New Roman"/>
          <w:sz w:val="22"/>
        </w:rPr>
        <w:t>)</w:t>
      </w:r>
    </w:p>
    <w:p w14:paraId="57C60226" w14:textId="77777777" w:rsidR="00F248B4" w:rsidRPr="001A58E4" w:rsidRDefault="00F248B4" w:rsidP="00EA1BC1">
      <w:pPr>
        <w:ind w:left="-5" w:right="54"/>
        <w:rPr>
          <w:rFonts w:ascii="Times New Roman" w:hAnsi="Times New Roman" w:cs="Times New Roman"/>
          <w:sz w:val="22"/>
        </w:rPr>
      </w:pPr>
    </w:p>
    <w:p w14:paraId="49AE318A" w14:textId="719B0D7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Ima izuzetno dugo tijelo jer mu je pridodano i tijelo </w:t>
      </w:r>
      <w:r w:rsidRPr="001A58E4">
        <w:rPr>
          <w:rFonts w:ascii="Times New Roman" w:hAnsi="Times New Roman" w:cs="Times New Roman"/>
          <w:i/>
          <w:iCs/>
          <w:sz w:val="22"/>
        </w:rPr>
        <w:t>atlasa</w:t>
      </w:r>
      <w:r w:rsidRPr="001A58E4">
        <w:rPr>
          <w:rFonts w:ascii="Times New Roman" w:hAnsi="Times New Roman" w:cs="Times New Roman"/>
          <w:sz w:val="22"/>
        </w:rPr>
        <w:t xml:space="preserve"> tijekom embrionalnog razvitka. Karakterističan je po </w:t>
      </w:r>
      <w:r w:rsidRPr="001A58E4">
        <w:rPr>
          <w:rFonts w:ascii="Times New Roman" w:hAnsi="Times New Roman" w:cs="Times New Roman"/>
          <w:i/>
          <w:iCs/>
          <w:sz w:val="22"/>
        </w:rPr>
        <w:t>odontoidnom</w:t>
      </w:r>
      <w:r w:rsidRPr="001A58E4">
        <w:rPr>
          <w:rFonts w:ascii="Times New Roman" w:hAnsi="Times New Roman" w:cs="Times New Roman"/>
          <w:sz w:val="22"/>
        </w:rPr>
        <w:t xml:space="preserve"> izdanku (</w:t>
      </w:r>
      <w:r w:rsidRPr="001A58E4">
        <w:rPr>
          <w:rFonts w:ascii="Times New Roman" w:hAnsi="Times New Roman" w:cs="Times New Roman"/>
          <w:i/>
          <w:sz w:val="22"/>
        </w:rPr>
        <w:t>dens</w:t>
      </w:r>
      <w:r w:rsidRPr="001A58E4">
        <w:rPr>
          <w:rFonts w:ascii="Times New Roman" w:hAnsi="Times New Roman" w:cs="Times New Roman"/>
          <w:sz w:val="22"/>
        </w:rPr>
        <w:t xml:space="preserve"> ili zub)</w:t>
      </w:r>
      <w:r w:rsidR="00761743">
        <w:rPr>
          <w:rFonts w:ascii="Times New Roman" w:hAnsi="Times New Roman" w:cs="Times New Roman"/>
          <w:sz w:val="22"/>
        </w:rPr>
        <w:t xml:space="preserve"> koji</w:t>
      </w:r>
      <w:r w:rsidRPr="001A58E4">
        <w:rPr>
          <w:rFonts w:ascii="Times New Roman" w:hAnsi="Times New Roman" w:cs="Times New Roman"/>
          <w:sz w:val="22"/>
        </w:rPr>
        <w:t xml:space="preserve"> strši sprijeda na njegovu tijelu.</w:t>
      </w:r>
    </w:p>
    <w:p w14:paraId="4A58B265" w14:textId="2B33877E" w:rsidR="00F248B4" w:rsidRPr="00095045" w:rsidRDefault="00095045"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3AAF4D2E" w14:textId="64EF24F8"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konja trnasti izdanak </w:t>
      </w:r>
      <w:r w:rsidRPr="002B69A4">
        <w:rPr>
          <w:rFonts w:ascii="Times New Roman" w:hAnsi="Times New Roman" w:cs="Times New Roman"/>
          <w:i/>
          <w:iCs/>
          <w:sz w:val="22"/>
        </w:rPr>
        <w:t>kaudalno</w:t>
      </w:r>
      <w:r w:rsidRPr="001A58E4">
        <w:rPr>
          <w:rFonts w:ascii="Times New Roman" w:hAnsi="Times New Roman" w:cs="Times New Roman"/>
          <w:sz w:val="22"/>
        </w:rPr>
        <w:t xml:space="preserve"> se račva, a u goveda je jedinstven. U svinja </w:t>
      </w:r>
      <w:r w:rsidR="00761743">
        <w:rPr>
          <w:rFonts w:ascii="Times New Roman" w:hAnsi="Times New Roman" w:cs="Times New Roman"/>
          <w:sz w:val="22"/>
        </w:rPr>
        <w:t xml:space="preserve">je </w:t>
      </w:r>
      <w:r w:rsidRPr="001A58E4">
        <w:rPr>
          <w:rFonts w:ascii="Times New Roman" w:hAnsi="Times New Roman" w:cs="Times New Roman"/>
          <w:sz w:val="22"/>
        </w:rPr>
        <w:t xml:space="preserve">trnasti izdanak izvanredno visok, </w:t>
      </w:r>
      <w:r w:rsidR="00761743">
        <w:rPr>
          <w:rFonts w:ascii="Times New Roman" w:hAnsi="Times New Roman" w:cs="Times New Roman"/>
          <w:sz w:val="22"/>
        </w:rPr>
        <w:t>a</w:t>
      </w:r>
      <w:r w:rsidRPr="001A58E4">
        <w:rPr>
          <w:rFonts w:ascii="Times New Roman" w:hAnsi="Times New Roman" w:cs="Times New Roman"/>
          <w:sz w:val="22"/>
        </w:rPr>
        <w:t xml:space="preserve"> u mesoždera </w:t>
      </w:r>
      <w:r w:rsidR="00761743">
        <w:rPr>
          <w:rFonts w:ascii="Times New Roman" w:hAnsi="Times New Roman" w:cs="Times New Roman"/>
          <w:sz w:val="22"/>
        </w:rPr>
        <w:t xml:space="preserve">se </w:t>
      </w:r>
      <w:r w:rsidRPr="001A58E4">
        <w:rPr>
          <w:rFonts w:ascii="Times New Roman" w:hAnsi="Times New Roman" w:cs="Times New Roman"/>
          <w:sz w:val="22"/>
        </w:rPr>
        <w:t>nadvisuje iznad atlasa.</w:t>
      </w:r>
    </w:p>
    <w:p w14:paraId="18C8EE5B" w14:textId="77777777" w:rsidR="002B7287" w:rsidRDefault="002B7287" w:rsidP="00EA1BC1">
      <w:pPr>
        <w:ind w:left="-5" w:right="54"/>
        <w:rPr>
          <w:rFonts w:ascii="Times New Roman" w:hAnsi="Times New Roman" w:cs="Times New Roman"/>
          <w:sz w:val="22"/>
        </w:rPr>
      </w:pPr>
    </w:p>
    <w:tbl>
      <w:tblPr>
        <w:tblStyle w:val="TableGrid"/>
        <w:tblpPr w:vertAnchor="text" w:horzAnchor="margin"/>
        <w:tblOverlap w:val="never"/>
        <w:tblW w:w="8379" w:type="dxa"/>
        <w:tblInd w:w="0" w:type="dxa"/>
        <w:tblCellMar>
          <w:right w:w="405" w:type="dxa"/>
        </w:tblCellMar>
        <w:tblLook w:val="04A0" w:firstRow="1" w:lastRow="0" w:firstColumn="1" w:lastColumn="0" w:noHBand="0" w:noVBand="1"/>
      </w:tblPr>
      <w:tblGrid>
        <w:gridCol w:w="8379"/>
      </w:tblGrid>
      <w:tr w:rsidR="006105EA" w:rsidRPr="001A58E4" w14:paraId="56F43E7A" w14:textId="77777777" w:rsidTr="00D549B4">
        <w:trPr>
          <w:trHeight w:val="1260"/>
        </w:trPr>
        <w:tc>
          <w:tcPr>
            <w:tcW w:w="8379" w:type="dxa"/>
            <w:tcBorders>
              <w:top w:val="nil"/>
              <w:left w:val="nil"/>
              <w:bottom w:val="nil"/>
              <w:right w:val="nil"/>
            </w:tcBorders>
            <w:vAlign w:val="bottom"/>
          </w:tcPr>
          <w:p w14:paraId="7230B393" w14:textId="77777777" w:rsidR="006105EA" w:rsidRPr="001A58E4" w:rsidRDefault="002D579F" w:rsidP="00EA1BC1">
            <w:pPr>
              <w:spacing w:after="380" w:line="259" w:lineRule="auto"/>
              <w:ind w:left="398" w:right="0" w:firstLine="0"/>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3739329C" wp14:editId="28575574">
                  <wp:extent cx="4767835" cy="3803144"/>
                  <wp:effectExtent l="0" t="0" r="0" b="0"/>
                  <wp:docPr id="13230" name="Picture 13230"/>
                  <wp:cNvGraphicFramePr/>
                  <a:graphic xmlns:a="http://schemas.openxmlformats.org/drawingml/2006/main">
                    <a:graphicData uri="http://schemas.openxmlformats.org/drawingml/2006/picture">
                      <pic:pic xmlns:pic="http://schemas.openxmlformats.org/drawingml/2006/picture">
                        <pic:nvPicPr>
                          <pic:cNvPr id="13230" name="Picture 13230"/>
                          <pic:cNvPicPr/>
                        </pic:nvPicPr>
                        <pic:blipFill>
                          <a:blip r:embed="rId27"/>
                          <a:stretch>
                            <a:fillRect/>
                          </a:stretch>
                        </pic:blipFill>
                        <pic:spPr>
                          <a:xfrm flipV="1">
                            <a:off x="0" y="0"/>
                            <a:ext cx="4767835" cy="3803144"/>
                          </a:xfrm>
                          <a:prstGeom prst="rect">
                            <a:avLst/>
                          </a:prstGeom>
                        </pic:spPr>
                      </pic:pic>
                    </a:graphicData>
                  </a:graphic>
                </wp:inline>
              </w:drawing>
            </w:r>
          </w:p>
          <w:p w14:paraId="516614BF" w14:textId="09DFE539" w:rsidR="006105EA" w:rsidRPr="001A58E4" w:rsidRDefault="002D579F" w:rsidP="00EA1BC1">
            <w:pPr>
              <w:spacing w:after="60"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Slika </w:t>
            </w:r>
            <w:r w:rsidR="00DA663E">
              <w:rPr>
                <w:rFonts w:ascii="Times New Roman" w:hAnsi="Times New Roman" w:cs="Times New Roman"/>
                <w:b/>
                <w:sz w:val="22"/>
              </w:rPr>
              <w:t>9</w:t>
            </w:r>
            <w:r w:rsidRPr="001A58E4">
              <w:rPr>
                <w:rFonts w:ascii="Times New Roman" w:hAnsi="Times New Roman" w:cs="Times New Roman"/>
                <w:b/>
                <w:sz w:val="22"/>
              </w:rPr>
              <w:t>: Axis konja, goveda, svinje i psa</w:t>
            </w:r>
          </w:p>
          <w:p w14:paraId="5436D773" w14:textId="79FCD732" w:rsidR="006105EA" w:rsidRPr="001A58E4" w:rsidRDefault="002D579F" w:rsidP="00EA1BC1">
            <w:pPr>
              <w:spacing w:after="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1 Dens; 2 proc. spinosus; 3 corpus vertebrae; 4 proc. articularis caudalis.</w:t>
            </w:r>
          </w:p>
        </w:tc>
      </w:tr>
    </w:tbl>
    <w:p w14:paraId="74CEC80A" w14:textId="77777777" w:rsidR="004F40E0" w:rsidRPr="001A58E4" w:rsidRDefault="004F40E0" w:rsidP="00EA1BC1">
      <w:pPr>
        <w:ind w:left="-5" w:right="54"/>
        <w:rPr>
          <w:rFonts w:ascii="Times New Roman" w:hAnsi="Times New Roman" w:cs="Times New Roman"/>
          <w:sz w:val="22"/>
        </w:rPr>
      </w:pPr>
    </w:p>
    <w:p w14:paraId="0F36445E" w14:textId="7A7493C4" w:rsidR="004F40E0"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rPr>
        <w:t>III., IV. i V. vratni kralježak</w:t>
      </w:r>
      <w:r w:rsidRPr="001A58E4">
        <w:rPr>
          <w:rFonts w:ascii="Times New Roman" w:hAnsi="Times New Roman" w:cs="Times New Roman"/>
          <w:sz w:val="22"/>
        </w:rPr>
        <w:t xml:space="preserve"> (Sl. 4) </w:t>
      </w:r>
      <w:r w:rsidR="002035A0">
        <w:rPr>
          <w:rFonts w:ascii="Times New Roman" w:hAnsi="Times New Roman" w:cs="Times New Roman"/>
          <w:sz w:val="22"/>
        </w:rPr>
        <w:t>n</w:t>
      </w:r>
      <w:r w:rsidRPr="001A58E4">
        <w:rPr>
          <w:rFonts w:ascii="Times New Roman" w:hAnsi="Times New Roman" w:cs="Times New Roman"/>
          <w:sz w:val="22"/>
        </w:rPr>
        <w:t>emaju trnasti izdanak, no imaju dobro izražene prednje i stražnje zglobne izdanke, što govori o pokretljivosti tog dijela kralje</w:t>
      </w:r>
      <w:r w:rsidR="002035A0">
        <w:rPr>
          <w:rFonts w:ascii="Times New Roman" w:hAnsi="Times New Roman" w:cs="Times New Roman"/>
          <w:sz w:val="22"/>
        </w:rPr>
        <w:t>ž</w:t>
      </w:r>
      <w:r w:rsidRPr="001A58E4">
        <w:rPr>
          <w:rFonts w:ascii="Times New Roman" w:hAnsi="Times New Roman" w:cs="Times New Roman"/>
          <w:sz w:val="22"/>
        </w:rPr>
        <w:t>nice. Nakon repa, ovo je najpokretljiviji dio kralje</w:t>
      </w:r>
      <w:r w:rsidR="00761743">
        <w:rPr>
          <w:rFonts w:ascii="Times New Roman" w:hAnsi="Times New Roman" w:cs="Times New Roman"/>
          <w:sz w:val="22"/>
        </w:rPr>
        <w:t>ž</w:t>
      </w:r>
      <w:r w:rsidRPr="001A58E4">
        <w:rPr>
          <w:rFonts w:ascii="Times New Roman" w:hAnsi="Times New Roman" w:cs="Times New Roman"/>
          <w:sz w:val="22"/>
        </w:rPr>
        <w:t xml:space="preserve">nice. Poprečni izdanci su se podvojili u </w:t>
      </w:r>
      <w:r w:rsidRPr="001A58E4">
        <w:rPr>
          <w:rFonts w:ascii="Times New Roman" w:hAnsi="Times New Roman" w:cs="Times New Roman"/>
          <w:i/>
          <w:iCs/>
          <w:sz w:val="22"/>
        </w:rPr>
        <w:t>kranijalni</w:t>
      </w:r>
      <w:r w:rsidRPr="001A58E4">
        <w:rPr>
          <w:rFonts w:ascii="Times New Roman" w:hAnsi="Times New Roman" w:cs="Times New Roman"/>
          <w:sz w:val="22"/>
        </w:rPr>
        <w:t xml:space="preserve"> i </w:t>
      </w:r>
      <w:r w:rsidRPr="001A58E4">
        <w:rPr>
          <w:rFonts w:ascii="Times New Roman" w:hAnsi="Times New Roman" w:cs="Times New Roman"/>
          <w:i/>
          <w:iCs/>
          <w:sz w:val="22"/>
        </w:rPr>
        <w:t xml:space="preserve">kaudalni </w:t>
      </w:r>
      <w:r w:rsidRPr="001A58E4">
        <w:rPr>
          <w:rFonts w:ascii="Times New Roman" w:hAnsi="Times New Roman" w:cs="Times New Roman"/>
          <w:sz w:val="22"/>
        </w:rPr>
        <w:t>dio.</w:t>
      </w:r>
    </w:p>
    <w:p w14:paraId="2DFD9859" w14:textId="77777777" w:rsidR="004F40E0" w:rsidRPr="001A58E4" w:rsidRDefault="004F40E0" w:rsidP="00EA1BC1">
      <w:pPr>
        <w:ind w:left="-5" w:right="54"/>
        <w:rPr>
          <w:rFonts w:ascii="Times New Roman" w:hAnsi="Times New Roman" w:cs="Times New Roman"/>
          <w:sz w:val="22"/>
        </w:rPr>
      </w:pPr>
    </w:p>
    <w:p w14:paraId="730DB724" w14:textId="6555D09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rPr>
        <w:t>VI. vratni kralježak</w:t>
      </w:r>
      <w:r w:rsidRPr="001A58E4">
        <w:rPr>
          <w:rFonts w:ascii="Times New Roman" w:hAnsi="Times New Roman" w:cs="Times New Roman"/>
          <w:sz w:val="22"/>
        </w:rPr>
        <w:t xml:space="preserve"> </w:t>
      </w:r>
      <w:r w:rsidR="00844FC2">
        <w:rPr>
          <w:rFonts w:ascii="Times New Roman" w:hAnsi="Times New Roman" w:cs="Times New Roman"/>
          <w:sz w:val="22"/>
        </w:rPr>
        <w:t xml:space="preserve">(Sl. 4) </w:t>
      </w:r>
      <w:r w:rsidRPr="001A58E4">
        <w:rPr>
          <w:rFonts w:ascii="Times New Roman" w:hAnsi="Times New Roman" w:cs="Times New Roman"/>
          <w:sz w:val="22"/>
        </w:rPr>
        <w:t xml:space="preserve">ima poprečni izdanak podijeljen na tri dijela s time da se </w:t>
      </w:r>
      <w:r w:rsidRPr="00C44250">
        <w:rPr>
          <w:rFonts w:ascii="Times New Roman" w:hAnsi="Times New Roman" w:cs="Times New Roman"/>
          <w:i/>
          <w:iCs/>
          <w:sz w:val="22"/>
        </w:rPr>
        <w:t>ventralni</w:t>
      </w:r>
      <w:r w:rsidRPr="001A58E4">
        <w:rPr>
          <w:rFonts w:ascii="Times New Roman" w:hAnsi="Times New Roman" w:cs="Times New Roman"/>
          <w:sz w:val="22"/>
        </w:rPr>
        <w:t xml:space="preserve"> dio oblikovao u </w:t>
      </w:r>
      <w:r w:rsidRPr="001A58E4">
        <w:rPr>
          <w:rFonts w:ascii="Times New Roman" w:hAnsi="Times New Roman" w:cs="Times New Roman"/>
          <w:i/>
          <w:iCs/>
          <w:sz w:val="22"/>
        </w:rPr>
        <w:t xml:space="preserve">sagitalnu </w:t>
      </w:r>
      <w:r w:rsidRPr="001A58E4">
        <w:rPr>
          <w:rFonts w:ascii="Times New Roman" w:hAnsi="Times New Roman" w:cs="Times New Roman"/>
          <w:sz w:val="22"/>
        </w:rPr>
        <w:t>ploču.</w:t>
      </w:r>
    </w:p>
    <w:p w14:paraId="10569C56" w14:textId="77777777" w:rsidR="004F40E0" w:rsidRPr="001A58E4" w:rsidRDefault="004F40E0" w:rsidP="00EA1BC1">
      <w:pPr>
        <w:ind w:left="-5" w:right="54"/>
        <w:rPr>
          <w:rFonts w:ascii="Times New Roman" w:hAnsi="Times New Roman" w:cs="Times New Roman"/>
          <w:sz w:val="22"/>
        </w:rPr>
      </w:pPr>
    </w:p>
    <w:p w14:paraId="2B4D9459" w14:textId="283043F1" w:rsidR="006105EA" w:rsidRPr="001A58E4" w:rsidRDefault="002D579F" w:rsidP="004F40E0">
      <w:pPr>
        <w:ind w:left="-5" w:right="54"/>
        <w:rPr>
          <w:rFonts w:ascii="Times New Roman" w:hAnsi="Times New Roman" w:cs="Times New Roman"/>
          <w:sz w:val="22"/>
        </w:rPr>
      </w:pPr>
      <w:r w:rsidRPr="001A58E4">
        <w:rPr>
          <w:rFonts w:ascii="Times New Roman" w:hAnsi="Times New Roman" w:cs="Times New Roman"/>
          <w:sz w:val="22"/>
          <w:u w:val="single"/>
        </w:rPr>
        <w:t>VII. vratni kralježak</w:t>
      </w:r>
      <w:r w:rsidR="00844FC2">
        <w:rPr>
          <w:rFonts w:ascii="Times New Roman" w:hAnsi="Times New Roman" w:cs="Times New Roman"/>
          <w:sz w:val="22"/>
        </w:rPr>
        <w:t xml:space="preserve"> (Sl. 4) </w:t>
      </w:r>
      <w:r w:rsidRPr="001A58E4">
        <w:rPr>
          <w:rFonts w:ascii="Times New Roman" w:hAnsi="Times New Roman" w:cs="Times New Roman"/>
          <w:sz w:val="22"/>
        </w:rPr>
        <w:t xml:space="preserve">ima ove značajke: </w:t>
      </w:r>
      <w:r w:rsidRPr="001A58E4">
        <w:rPr>
          <w:rFonts w:ascii="Times New Roman" w:hAnsi="Times New Roman" w:cs="Times New Roman"/>
          <w:i/>
          <w:iCs/>
          <w:sz w:val="22"/>
        </w:rPr>
        <w:t>processus spinosus</w:t>
      </w:r>
      <w:r w:rsidRPr="001A58E4">
        <w:rPr>
          <w:rFonts w:ascii="Times New Roman" w:hAnsi="Times New Roman" w:cs="Times New Roman"/>
          <w:sz w:val="22"/>
        </w:rPr>
        <w:t xml:space="preserve"> je izražen, nema </w:t>
      </w:r>
      <w:r w:rsidRPr="001A58E4">
        <w:rPr>
          <w:rFonts w:ascii="Times New Roman" w:hAnsi="Times New Roman" w:cs="Times New Roman"/>
          <w:i/>
          <w:iCs/>
          <w:sz w:val="22"/>
        </w:rPr>
        <w:t>foramen transversarium</w:t>
      </w:r>
      <w:r w:rsidRPr="001A58E4">
        <w:rPr>
          <w:rFonts w:ascii="Times New Roman" w:hAnsi="Times New Roman" w:cs="Times New Roman"/>
          <w:sz w:val="22"/>
        </w:rPr>
        <w:t xml:space="preserve"> i ima zglobne površine za prvi par rebara</w:t>
      </w:r>
      <w:r w:rsidR="00F15CA0">
        <w:rPr>
          <w:rFonts w:ascii="Times New Roman" w:hAnsi="Times New Roman" w:cs="Times New Roman"/>
          <w:sz w:val="22"/>
        </w:rPr>
        <w:t xml:space="preserve"> – </w:t>
      </w:r>
      <w:r w:rsidRPr="001A58E4">
        <w:rPr>
          <w:rFonts w:ascii="Times New Roman" w:hAnsi="Times New Roman" w:cs="Times New Roman"/>
          <w:i/>
          <w:sz w:val="22"/>
        </w:rPr>
        <w:t>foveae costales caudales</w:t>
      </w:r>
      <w:r w:rsidRPr="001A58E4">
        <w:rPr>
          <w:rFonts w:ascii="Times New Roman" w:hAnsi="Times New Roman" w:cs="Times New Roman"/>
          <w:sz w:val="22"/>
        </w:rPr>
        <w:t>.</w:t>
      </w:r>
    </w:p>
    <w:p w14:paraId="37E7C7A2" w14:textId="2B60D550" w:rsidR="002A42C1" w:rsidRPr="001A58E4" w:rsidRDefault="002A42C1">
      <w:pPr>
        <w:spacing w:after="160" w:line="259" w:lineRule="auto"/>
        <w:ind w:left="0" w:right="0" w:firstLine="0"/>
        <w:jc w:val="left"/>
        <w:rPr>
          <w:rFonts w:ascii="Times New Roman" w:hAnsi="Times New Roman" w:cs="Times New Roman"/>
          <w:b/>
          <w:sz w:val="22"/>
        </w:rPr>
      </w:pPr>
      <w:r w:rsidRPr="001A58E4">
        <w:rPr>
          <w:rFonts w:ascii="Times New Roman" w:hAnsi="Times New Roman" w:cs="Times New Roman"/>
          <w:b/>
          <w:sz w:val="22"/>
        </w:rPr>
        <w:br w:type="page"/>
      </w:r>
    </w:p>
    <w:p w14:paraId="14E2C467" w14:textId="77777777" w:rsidR="001514ED"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lastRenderedPageBreak/>
        <w:t xml:space="preserve">Prsni kralješci </w:t>
      </w:r>
    </w:p>
    <w:p w14:paraId="475476B0" w14:textId="18254816" w:rsidR="004F40E0"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i/>
          <w:iCs/>
          <w:sz w:val="22"/>
        </w:rPr>
        <w:t>[Vertebrae thoracicae</w:t>
      </w:r>
      <w:r w:rsidR="00EA6957">
        <w:rPr>
          <w:rFonts w:ascii="Times New Roman" w:hAnsi="Times New Roman" w:cs="Times New Roman"/>
          <w:b/>
          <w:i/>
          <w:iCs/>
          <w:sz w:val="22"/>
        </w:rPr>
        <w:fldChar w:fldCharType="begin"/>
      </w:r>
      <w:r w:rsidR="00EA6957">
        <w:instrText xml:space="preserve"> XE "</w:instrText>
      </w:r>
      <w:r w:rsidR="00EA6957" w:rsidRPr="007E0CE9">
        <w:rPr>
          <w:rFonts w:ascii="Times New Roman" w:hAnsi="Times New Roman" w:cs="Times New Roman"/>
          <w:b/>
          <w:i/>
          <w:iCs/>
          <w:sz w:val="22"/>
        </w:rPr>
        <w:instrText>Vertebrae thoracicae</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 xml:space="preserve">] </w:t>
      </w:r>
      <w:r w:rsidRPr="001A58E4">
        <w:rPr>
          <w:rFonts w:ascii="Times New Roman" w:hAnsi="Times New Roman" w:cs="Times New Roman"/>
          <w:b/>
          <w:sz w:val="22"/>
        </w:rPr>
        <w:t xml:space="preserve">(Sl. </w:t>
      </w:r>
      <w:r w:rsidR="00494C5E">
        <w:rPr>
          <w:rFonts w:ascii="Times New Roman" w:hAnsi="Times New Roman" w:cs="Times New Roman"/>
          <w:b/>
          <w:sz w:val="22"/>
        </w:rPr>
        <w:t>10</w:t>
      </w:r>
      <w:r w:rsidRPr="001A58E4">
        <w:rPr>
          <w:rFonts w:ascii="Times New Roman" w:hAnsi="Times New Roman" w:cs="Times New Roman"/>
          <w:b/>
          <w:sz w:val="22"/>
        </w:rPr>
        <w:t>)</w:t>
      </w:r>
    </w:p>
    <w:p w14:paraId="32C1CE48" w14:textId="77777777" w:rsidR="004F40E0" w:rsidRPr="001A58E4" w:rsidRDefault="004F40E0" w:rsidP="00EA1BC1">
      <w:pPr>
        <w:ind w:left="-5" w:right="54"/>
        <w:rPr>
          <w:rFonts w:ascii="Times New Roman" w:hAnsi="Times New Roman" w:cs="Times New Roman"/>
          <w:b/>
          <w:sz w:val="22"/>
        </w:rPr>
      </w:pPr>
    </w:p>
    <w:p w14:paraId="074E0464" w14:textId="5EAB3D88" w:rsidR="00A678E1" w:rsidRDefault="002D579F" w:rsidP="00EA1BC1">
      <w:pPr>
        <w:ind w:left="-5" w:right="54"/>
        <w:rPr>
          <w:rFonts w:ascii="Times New Roman" w:hAnsi="Times New Roman" w:cs="Times New Roman"/>
          <w:sz w:val="22"/>
        </w:rPr>
      </w:pPr>
      <w:r w:rsidRPr="001A58E4">
        <w:rPr>
          <w:rFonts w:ascii="Times New Roman" w:hAnsi="Times New Roman" w:cs="Times New Roman"/>
          <w:sz w:val="22"/>
        </w:rPr>
        <w:t>Tijelo prsnih kralje</w:t>
      </w:r>
      <w:r w:rsidR="00F15CA0">
        <w:rPr>
          <w:rFonts w:ascii="Times New Roman" w:hAnsi="Times New Roman" w:cs="Times New Roman"/>
          <w:sz w:val="22"/>
        </w:rPr>
        <w:t>ž</w:t>
      </w:r>
      <w:r w:rsidRPr="001A58E4">
        <w:rPr>
          <w:rFonts w:ascii="Times New Roman" w:hAnsi="Times New Roman" w:cs="Times New Roman"/>
          <w:sz w:val="22"/>
        </w:rPr>
        <w:t xml:space="preserve">aka je kratko, izdanci su slabo razvijeni, osim trnastog koji je izrazito visok. Posjeduju zglobne udubine za rebra i to tri sa svake strane: </w:t>
      </w:r>
      <w:r w:rsidRPr="001A58E4">
        <w:rPr>
          <w:rFonts w:ascii="Times New Roman" w:hAnsi="Times New Roman" w:cs="Times New Roman"/>
          <w:i/>
          <w:sz w:val="22"/>
        </w:rPr>
        <w:t>fovea costalis cranialis</w:t>
      </w:r>
      <w:r w:rsidRPr="001A58E4">
        <w:rPr>
          <w:rFonts w:ascii="Times New Roman" w:hAnsi="Times New Roman" w:cs="Times New Roman"/>
          <w:sz w:val="22"/>
        </w:rPr>
        <w:t>,</w:t>
      </w:r>
      <w:r w:rsidRPr="001A58E4">
        <w:rPr>
          <w:rFonts w:ascii="Times New Roman" w:hAnsi="Times New Roman" w:cs="Times New Roman"/>
          <w:i/>
          <w:sz w:val="22"/>
        </w:rPr>
        <w:t xml:space="preserve"> fovea costalis caudalis</w:t>
      </w:r>
      <w:r w:rsidRPr="001A58E4">
        <w:rPr>
          <w:rFonts w:ascii="Times New Roman" w:hAnsi="Times New Roman" w:cs="Times New Roman"/>
          <w:sz w:val="22"/>
        </w:rPr>
        <w:t xml:space="preserve"> i </w:t>
      </w:r>
      <w:r w:rsidRPr="001A58E4">
        <w:rPr>
          <w:rFonts w:ascii="Times New Roman" w:hAnsi="Times New Roman" w:cs="Times New Roman"/>
          <w:i/>
          <w:sz w:val="22"/>
        </w:rPr>
        <w:t>fovea costalis processus transversi.</w:t>
      </w:r>
    </w:p>
    <w:p w14:paraId="6E7D3AD6" w14:textId="77777777" w:rsidR="00A678E1" w:rsidRPr="00A678E1" w:rsidRDefault="00A678E1" w:rsidP="00EA1BC1">
      <w:pPr>
        <w:ind w:left="-5" w:right="54"/>
        <w:rPr>
          <w:rFonts w:ascii="Times New Roman" w:hAnsi="Times New Roman" w:cs="Times New Roman"/>
          <w:sz w:val="22"/>
        </w:rPr>
      </w:pPr>
    </w:p>
    <w:p w14:paraId="62A59948" w14:textId="2ADCAA47" w:rsidR="00A678E1" w:rsidRPr="00A678E1" w:rsidRDefault="00A678E1"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5410F5EE" w14:textId="6A646119" w:rsidR="0013559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Visina trnastih izdanaka u konja uzdiže se od 1. do 4. prsnog kralješka i čini osnovu grebena, od 4. do 8.</w:t>
      </w:r>
      <w:r w:rsidR="001D0D6C" w:rsidRPr="001A58E4">
        <w:rPr>
          <w:rFonts w:ascii="Times New Roman" w:hAnsi="Times New Roman" w:cs="Times New Roman"/>
          <w:sz w:val="22"/>
        </w:rPr>
        <w:t xml:space="preserve"> se</w:t>
      </w:r>
      <w:r w:rsidRPr="001A58E4">
        <w:rPr>
          <w:rFonts w:ascii="Times New Roman" w:hAnsi="Times New Roman" w:cs="Times New Roman"/>
          <w:sz w:val="22"/>
        </w:rPr>
        <w:t xml:space="preserve"> </w:t>
      </w:r>
      <w:r w:rsidR="001D0D6C" w:rsidRPr="001A58E4">
        <w:rPr>
          <w:rFonts w:ascii="Times New Roman" w:hAnsi="Times New Roman" w:cs="Times New Roman"/>
          <w:sz w:val="22"/>
        </w:rPr>
        <w:t>s</w:t>
      </w:r>
      <w:r w:rsidRPr="001A58E4">
        <w:rPr>
          <w:rFonts w:ascii="Times New Roman" w:hAnsi="Times New Roman" w:cs="Times New Roman"/>
          <w:sz w:val="22"/>
        </w:rPr>
        <w:t>pušta naglo, od 8. do 12. nešto blaže opada, a od 12. do 18. su gotovo jednake visine. Trnasti izdanci do 16. prsnog kralješka nagnuti</w:t>
      </w:r>
      <w:r w:rsidR="00F15CA0">
        <w:rPr>
          <w:rFonts w:ascii="Times New Roman" w:hAnsi="Times New Roman" w:cs="Times New Roman"/>
          <w:sz w:val="22"/>
        </w:rPr>
        <w:t xml:space="preserve"> su</w:t>
      </w:r>
      <w:r w:rsidRPr="001A58E4">
        <w:rPr>
          <w:rFonts w:ascii="Times New Roman" w:hAnsi="Times New Roman" w:cs="Times New Roman"/>
          <w:sz w:val="22"/>
        </w:rPr>
        <w:t xml:space="preserve"> </w:t>
      </w:r>
      <w:r w:rsidRPr="001A58E4">
        <w:rPr>
          <w:rFonts w:ascii="Times New Roman" w:hAnsi="Times New Roman" w:cs="Times New Roman"/>
          <w:i/>
          <w:iCs/>
          <w:sz w:val="22"/>
        </w:rPr>
        <w:t>kaudalno</w:t>
      </w:r>
      <w:r w:rsidRPr="001A58E4">
        <w:rPr>
          <w:rFonts w:ascii="Times New Roman" w:hAnsi="Times New Roman" w:cs="Times New Roman"/>
          <w:sz w:val="22"/>
        </w:rPr>
        <w:t xml:space="preserve"> (</w:t>
      </w:r>
      <w:r w:rsidRPr="001A58E4">
        <w:rPr>
          <w:rFonts w:ascii="Times New Roman" w:hAnsi="Times New Roman" w:cs="Times New Roman"/>
          <w:i/>
          <w:sz w:val="22"/>
        </w:rPr>
        <w:t>inclinatio</w:t>
      </w:r>
      <w:r w:rsidRPr="001A58E4">
        <w:rPr>
          <w:rFonts w:ascii="Times New Roman" w:hAnsi="Times New Roman" w:cs="Times New Roman"/>
          <w:sz w:val="22"/>
        </w:rPr>
        <w:t xml:space="preserve">), dok je </w:t>
      </w:r>
      <w:r w:rsidRPr="001A58E4">
        <w:rPr>
          <w:rFonts w:ascii="Times New Roman" w:hAnsi="Times New Roman" w:cs="Times New Roman"/>
          <w:i/>
          <w:iCs/>
          <w:sz w:val="22"/>
        </w:rPr>
        <w:t>processus spinosus</w:t>
      </w:r>
      <w:r w:rsidRPr="001A58E4">
        <w:rPr>
          <w:rFonts w:ascii="Times New Roman" w:hAnsi="Times New Roman" w:cs="Times New Roman"/>
          <w:sz w:val="22"/>
        </w:rPr>
        <w:t xml:space="preserve"> 16. kralješka okomit, tzv. </w:t>
      </w:r>
      <w:r w:rsidRPr="001A58E4">
        <w:rPr>
          <w:rFonts w:ascii="Times New Roman" w:hAnsi="Times New Roman" w:cs="Times New Roman"/>
          <w:i/>
          <w:iCs/>
          <w:sz w:val="22"/>
        </w:rPr>
        <w:t>dijafragmatički</w:t>
      </w:r>
      <w:r w:rsidRPr="001A58E4">
        <w:rPr>
          <w:rFonts w:ascii="Times New Roman" w:hAnsi="Times New Roman" w:cs="Times New Roman"/>
          <w:sz w:val="22"/>
        </w:rPr>
        <w:t xml:space="preserve"> ili </w:t>
      </w:r>
      <w:r w:rsidRPr="001A58E4">
        <w:rPr>
          <w:rFonts w:ascii="Times New Roman" w:hAnsi="Times New Roman" w:cs="Times New Roman"/>
          <w:i/>
          <w:sz w:val="22"/>
        </w:rPr>
        <w:t>antiklinalni</w:t>
      </w:r>
      <w:r w:rsidRPr="001A58E4">
        <w:rPr>
          <w:rFonts w:ascii="Times New Roman" w:hAnsi="Times New Roman" w:cs="Times New Roman"/>
          <w:sz w:val="22"/>
        </w:rPr>
        <w:t xml:space="preserve">, a 17. i 18. su se nagnuli </w:t>
      </w:r>
      <w:r w:rsidRPr="001A58E4">
        <w:rPr>
          <w:rFonts w:ascii="Times New Roman" w:hAnsi="Times New Roman" w:cs="Times New Roman"/>
          <w:i/>
          <w:iCs/>
          <w:sz w:val="22"/>
        </w:rPr>
        <w:t>kranijalno</w:t>
      </w:r>
      <w:r w:rsidRPr="001A58E4">
        <w:rPr>
          <w:rFonts w:ascii="Times New Roman" w:hAnsi="Times New Roman" w:cs="Times New Roman"/>
          <w:sz w:val="22"/>
        </w:rPr>
        <w:t>.</w:t>
      </w:r>
    </w:p>
    <w:p w14:paraId="5A40F4C5" w14:textId="44ED0621" w:rsidR="006105EA" w:rsidRPr="001A58E4" w:rsidRDefault="002D579F" w:rsidP="00A678E1">
      <w:pPr>
        <w:ind w:left="0" w:right="54" w:firstLine="0"/>
        <w:rPr>
          <w:rFonts w:ascii="Times New Roman" w:hAnsi="Times New Roman" w:cs="Times New Roman"/>
          <w:sz w:val="22"/>
        </w:rPr>
      </w:pPr>
      <w:r w:rsidRPr="001A58E4">
        <w:rPr>
          <w:rFonts w:ascii="Times New Roman" w:hAnsi="Times New Roman" w:cs="Times New Roman"/>
          <w:i/>
          <w:iCs/>
          <w:sz w:val="22"/>
        </w:rPr>
        <w:t>Antiklinalni</w:t>
      </w:r>
      <w:r w:rsidRPr="001A58E4">
        <w:rPr>
          <w:rFonts w:ascii="Times New Roman" w:hAnsi="Times New Roman" w:cs="Times New Roman"/>
          <w:sz w:val="22"/>
        </w:rPr>
        <w:t xml:space="preserve"> kralježak u goveda je 13., u psa 10., a u svinje 9.</w:t>
      </w:r>
    </w:p>
    <w:p w14:paraId="08FB0CA0" w14:textId="77777777"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 </w:t>
      </w:r>
    </w:p>
    <w:tbl>
      <w:tblPr>
        <w:tblStyle w:val="TableGrid"/>
        <w:tblpPr w:vertAnchor="text" w:horzAnchor="margin"/>
        <w:tblOverlap w:val="never"/>
        <w:tblW w:w="8378" w:type="dxa"/>
        <w:tblInd w:w="0" w:type="dxa"/>
        <w:tblCellMar>
          <w:right w:w="3" w:type="dxa"/>
        </w:tblCellMar>
        <w:tblLook w:val="04A0" w:firstRow="1" w:lastRow="0" w:firstColumn="1" w:lastColumn="0" w:noHBand="0" w:noVBand="1"/>
      </w:tblPr>
      <w:tblGrid>
        <w:gridCol w:w="8378"/>
      </w:tblGrid>
      <w:tr w:rsidR="006105EA" w:rsidRPr="001A58E4" w14:paraId="03E868FF" w14:textId="77777777">
        <w:trPr>
          <w:trHeight w:val="5994"/>
        </w:trPr>
        <w:tc>
          <w:tcPr>
            <w:tcW w:w="8376" w:type="dxa"/>
            <w:tcBorders>
              <w:top w:val="nil"/>
              <w:left w:val="nil"/>
              <w:bottom w:val="nil"/>
              <w:right w:val="nil"/>
            </w:tcBorders>
          </w:tcPr>
          <w:p w14:paraId="22200E8C" w14:textId="77777777" w:rsidR="006105EA" w:rsidRPr="001A58E4" w:rsidRDefault="002D579F" w:rsidP="00EA1BC1">
            <w:pPr>
              <w:spacing w:after="379" w:line="259" w:lineRule="auto"/>
              <w:ind w:left="0" w:right="0" w:firstLine="0"/>
              <w:rPr>
                <w:rFonts w:ascii="Times New Roman" w:hAnsi="Times New Roman" w:cs="Times New Roman"/>
                <w:sz w:val="22"/>
              </w:rPr>
            </w:pPr>
            <w:r w:rsidRPr="001A58E4">
              <w:rPr>
                <w:rFonts w:ascii="Times New Roman" w:hAnsi="Times New Roman" w:cs="Times New Roman"/>
                <w:noProof/>
                <w:sz w:val="22"/>
              </w:rPr>
              <w:drawing>
                <wp:inline distT="0" distB="0" distL="0" distR="0" wp14:anchorId="39760FA5" wp14:editId="0142F1E1">
                  <wp:extent cx="5276088" cy="2826258"/>
                  <wp:effectExtent l="0" t="0" r="0" b="0"/>
                  <wp:docPr id="13314" name="Picture 13314"/>
                  <wp:cNvGraphicFramePr/>
                  <a:graphic xmlns:a="http://schemas.openxmlformats.org/drawingml/2006/main">
                    <a:graphicData uri="http://schemas.openxmlformats.org/drawingml/2006/picture">
                      <pic:pic xmlns:pic="http://schemas.openxmlformats.org/drawingml/2006/picture">
                        <pic:nvPicPr>
                          <pic:cNvPr id="13314" name="Picture 13314"/>
                          <pic:cNvPicPr/>
                        </pic:nvPicPr>
                        <pic:blipFill>
                          <a:blip r:embed="rId28"/>
                          <a:stretch>
                            <a:fillRect/>
                          </a:stretch>
                        </pic:blipFill>
                        <pic:spPr>
                          <a:xfrm flipV="1">
                            <a:off x="0" y="0"/>
                            <a:ext cx="5276088" cy="2826258"/>
                          </a:xfrm>
                          <a:prstGeom prst="rect">
                            <a:avLst/>
                          </a:prstGeom>
                        </pic:spPr>
                      </pic:pic>
                    </a:graphicData>
                  </a:graphic>
                </wp:inline>
              </w:drawing>
            </w:r>
          </w:p>
          <w:p w14:paraId="42DAE215" w14:textId="168C3237" w:rsidR="006105EA" w:rsidRPr="001A58E4" w:rsidRDefault="002D579F" w:rsidP="00EA1BC1">
            <w:pPr>
              <w:spacing w:after="61"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Slika </w:t>
            </w:r>
            <w:r w:rsidR="00494C5E">
              <w:rPr>
                <w:rFonts w:ascii="Times New Roman" w:hAnsi="Times New Roman" w:cs="Times New Roman"/>
                <w:b/>
                <w:sz w:val="22"/>
              </w:rPr>
              <w:t>10</w:t>
            </w:r>
            <w:r w:rsidRPr="001A58E4">
              <w:rPr>
                <w:rFonts w:ascii="Times New Roman" w:hAnsi="Times New Roman" w:cs="Times New Roman"/>
                <w:b/>
                <w:sz w:val="22"/>
              </w:rPr>
              <w:t>: Prsni kralješci goveda</w:t>
            </w:r>
          </w:p>
          <w:p w14:paraId="62201592" w14:textId="3D0AEDE9" w:rsidR="006105EA" w:rsidRPr="001A58E4" w:rsidRDefault="002D579F" w:rsidP="00EA1BC1">
            <w:pPr>
              <w:spacing w:after="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1 Corpus vertebrae; 2 proc. spinosus; 3 proc. articularis cranialis prvog prsnog kralješka; 4 proc. articularis caudalis; 5 fovea costalis cranialis; 6 fovea costalis proc. transversi.</w:t>
            </w:r>
          </w:p>
        </w:tc>
      </w:tr>
    </w:tbl>
    <w:p w14:paraId="0610A1C8" w14:textId="20C04905" w:rsidR="006105EA" w:rsidRPr="001A58E4" w:rsidRDefault="006105EA" w:rsidP="00EA1BC1">
      <w:pPr>
        <w:spacing w:after="138" w:line="259" w:lineRule="auto"/>
        <w:ind w:left="0" w:right="0" w:firstLine="0"/>
        <w:rPr>
          <w:rFonts w:ascii="Times New Roman" w:hAnsi="Times New Roman" w:cs="Times New Roman"/>
          <w:sz w:val="22"/>
        </w:rPr>
      </w:pPr>
    </w:p>
    <w:p w14:paraId="21B73A99" w14:textId="77777777" w:rsidR="001514ED"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Slabinski kralješci</w:t>
      </w:r>
    </w:p>
    <w:p w14:paraId="15FBB81B" w14:textId="40048C9B" w:rsidR="00915B69"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i/>
          <w:iCs/>
          <w:sz w:val="22"/>
        </w:rPr>
        <w:t>[Vertebrae lumbales</w:t>
      </w:r>
      <w:r w:rsidR="00EA6957">
        <w:rPr>
          <w:rFonts w:ascii="Times New Roman" w:hAnsi="Times New Roman" w:cs="Times New Roman"/>
          <w:b/>
          <w:i/>
          <w:iCs/>
          <w:sz w:val="22"/>
        </w:rPr>
        <w:fldChar w:fldCharType="begin"/>
      </w:r>
      <w:r w:rsidR="00EA6957">
        <w:instrText xml:space="preserve"> XE "</w:instrText>
      </w:r>
      <w:r w:rsidR="00EA6957" w:rsidRPr="005E3873">
        <w:rPr>
          <w:rFonts w:ascii="Times New Roman" w:hAnsi="Times New Roman" w:cs="Times New Roman"/>
          <w:b/>
          <w:i/>
          <w:iCs/>
          <w:sz w:val="22"/>
        </w:rPr>
        <w:instrText>Vertebrae lumbales</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w:t>
      </w:r>
      <w:r w:rsidR="005F22B9">
        <w:rPr>
          <w:rFonts w:ascii="Times New Roman" w:hAnsi="Times New Roman" w:cs="Times New Roman"/>
          <w:b/>
          <w:sz w:val="22"/>
        </w:rPr>
        <w:t xml:space="preserve"> </w:t>
      </w:r>
      <w:r w:rsidRPr="001A58E4">
        <w:rPr>
          <w:rFonts w:ascii="Times New Roman" w:hAnsi="Times New Roman" w:cs="Times New Roman"/>
          <w:b/>
          <w:sz w:val="22"/>
        </w:rPr>
        <w:t>1</w:t>
      </w:r>
      <w:r w:rsidR="00A828FF">
        <w:rPr>
          <w:rFonts w:ascii="Times New Roman" w:hAnsi="Times New Roman" w:cs="Times New Roman"/>
          <w:b/>
          <w:sz w:val="22"/>
        </w:rPr>
        <w:t>1</w:t>
      </w:r>
      <w:r w:rsidRPr="001A58E4">
        <w:rPr>
          <w:rFonts w:ascii="Times New Roman" w:hAnsi="Times New Roman" w:cs="Times New Roman"/>
          <w:b/>
          <w:sz w:val="22"/>
        </w:rPr>
        <w:t>)</w:t>
      </w:r>
    </w:p>
    <w:p w14:paraId="4E981677" w14:textId="77777777" w:rsidR="00915B69" w:rsidRPr="001A58E4" w:rsidRDefault="00915B69" w:rsidP="00EA1BC1">
      <w:pPr>
        <w:ind w:left="-5" w:right="54"/>
        <w:rPr>
          <w:rFonts w:ascii="Times New Roman" w:hAnsi="Times New Roman" w:cs="Times New Roman"/>
          <w:b/>
          <w:sz w:val="22"/>
        </w:rPr>
      </w:pPr>
    </w:p>
    <w:p w14:paraId="3A01264B" w14:textId="77777777" w:rsidR="0013559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Glavna značajka je da su izvanredno izraženi poprečni izdanci. Trnasti izdanci su podjednake visine i usmjereni su blago </w:t>
      </w:r>
      <w:r w:rsidRPr="001A58E4">
        <w:rPr>
          <w:rFonts w:ascii="Times New Roman" w:hAnsi="Times New Roman" w:cs="Times New Roman"/>
          <w:i/>
          <w:iCs/>
          <w:sz w:val="22"/>
        </w:rPr>
        <w:t>kranijalno</w:t>
      </w:r>
      <w:r w:rsidRPr="001A58E4">
        <w:rPr>
          <w:rFonts w:ascii="Times New Roman" w:hAnsi="Times New Roman" w:cs="Times New Roman"/>
          <w:sz w:val="22"/>
        </w:rPr>
        <w:t xml:space="preserve">. Izraženi su i sisasti izdanci koji su se stopili s prednjim zglobnim u </w:t>
      </w:r>
      <w:r w:rsidRPr="001A58E4">
        <w:rPr>
          <w:rFonts w:ascii="Times New Roman" w:hAnsi="Times New Roman" w:cs="Times New Roman"/>
          <w:i/>
          <w:iCs/>
          <w:sz w:val="22"/>
        </w:rPr>
        <w:t>processus mamilloarticularis</w:t>
      </w:r>
      <w:r w:rsidRPr="001A58E4">
        <w:rPr>
          <w:rFonts w:ascii="Times New Roman" w:hAnsi="Times New Roman" w:cs="Times New Roman"/>
          <w:sz w:val="22"/>
        </w:rPr>
        <w:t>.</w:t>
      </w:r>
    </w:p>
    <w:p w14:paraId="603922EE" w14:textId="275A612C" w:rsidR="00E61C3C" w:rsidRPr="00E61C3C" w:rsidRDefault="00E61C3C" w:rsidP="00EA1BC1">
      <w:pPr>
        <w:ind w:left="-5" w:right="54"/>
        <w:rPr>
          <w:rFonts w:ascii="Times New Roman" w:hAnsi="Times New Roman" w:cs="Times New Roman"/>
          <w:i/>
          <w:iCs/>
          <w:sz w:val="22"/>
          <w:u w:val="single"/>
        </w:rPr>
      </w:pPr>
      <w:r>
        <w:rPr>
          <w:rFonts w:ascii="Times New Roman" w:hAnsi="Times New Roman" w:cs="Times New Roman"/>
          <w:i/>
          <w:iCs/>
          <w:sz w:val="22"/>
          <w:u w:val="single"/>
        </w:rPr>
        <w:lastRenderedPageBreak/>
        <w:t>Vrsne specifičnosti:</w:t>
      </w:r>
    </w:p>
    <w:p w14:paraId="471B3066" w14:textId="0AACEBB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konja </w:t>
      </w:r>
      <w:r w:rsidR="00C055AF">
        <w:rPr>
          <w:rFonts w:ascii="Times New Roman" w:hAnsi="Times New Roman" w:cs="Times New Roman"/>
          <w:sz w:val="22"/>
        </w:rPr>
        <w:t xml:space="preserve">je </w:t>
      </w:r>
      <w:r w:rsidRPr="001A58E4">
        <w:rPr>
          <w:rFonts w:ascii="Times New Roman" w:hAnsi="Times New Roman" w:cs="Times New Roman"/>
          <w:sz w:val="22"/>
        </w:rPr>
        <w:t>na stražnjem bridu poprečnog izdanka zadnjeg slabinskog kralješka zglobna površina za krila križne kosti. U goveda</w:t>
      </w:r>
      <w:r w:rsidR="00C055AF">
        <w:rPr>
          <w:rFonts w:ascii="Times New Roman" w:hAnsi="Times New Roman" w:cs="Times New Roman"/>
          <w:sz w:val="22"/>
        </w:rPr>
        <w:t xml:space="preserve"> su se</w:t>
      </w:r>
      <w:r w:rsidRPr="001A58E4">
        <w:rPr>
          <w:rFonts w:ascii="Times New Roman" w:hAnsi="Times New Roman" w:cs="Times New Roman"/>
          <w:sz w:val="22"/>
        </w:rPr>
        <w:t xml:space="preserve"> </w:t>
      </w:r>
      <w:r w:rsidRPr="001A58E4">
        <w:rPr>
          <w:rFonts w:ascii="Times New Roman" w:hAnsi="Times New Roman" w:cs="Times New Roman"/>
          <w:i/>
          <w:iCs/>
          <w:sz w:val="22"/>
        </w:rPr>
        <w:t>processus mamilloarticularis</w:t>
      </w:r>
      <w:r w:rsidRPr="001A58E4">
        <w:rPr>
          <w:rFonts w:ascii="Times New Roman" w:hAnsi="Times New Roman" w:cs="Times New Roman"/>
          <w:sz w:val="22"/>
        </w:rPr>
        <w:t xml:space="preserve"> zavili </w:t>
      </w:r>
      <w:r w:rsidR="00D11AF4" w:rsidRPr="001A58E4">
        <w:rPr>
          <w:rFonts w:ascii="Times New Roman" w:hAnsi="Times New Roman" w:cs="Times New Roman"/>
          <w:i/>
          <w:iCs/>
          <w:sz w:val="22"/>
        </w:rPr>
        <w:t>medijalno</w:t>
      </w:r>
      <w:r w:rsidR="00D11AF4" w:rsidRPr="001A58E4">
        <w:rPr>
          <w:rFonts w:ascii="Times New Roman" w:hAnsi="Times New Roman" w:cs="Times New Roman"/>
          <w:sz w:val="22"/>
        </w:rPr>
        <w:t xml:space="preserve"> </w:t>
      </w:r>
      <w:r w:rsidRPr="001A58E4">
        <w:rPr>
          <w:rFonts w:ascii="Times New Roman" w:hAnsi="Times New Roman" w:cs="Times New Roman"/>
          <w:sz w:val="22"/>
        </w:rPr>
        <w:t xml:space="preserve">poput kuka te je oblikovan čvrsti spoj među kralješcima radi velike težine probavnog trakta. U mesoždera poprečni izdanci nisu horizontalno položeni već usmjereni </w:t>
      </w:r>
      <w:r w:rsidRPr="001A58E4">
        <w:rPr>
          <w:rFonts w:ascii="Times New Roman" w:hAnsi="Times New Roman" w:cs="Times New Roman"/>
          <w:i/>
          <w:iCs/>
          <w:sz w:val="22"/>
        </w:rPr>
        <w:t>ventro</w:t>
      </w:r>
      <w:r w:rsidR="002C783B" w:rsidRPr="001A58E4">
        <w:rPr>
          <w:rFonts w:ascii="Times New Roman" w:hAnsi="Times New Roman" w:cs="Times New Roman"/>
          <w:i/>
          <w:iCs/>
          <w:sz w:val="22"/>
        </w:rPr>
        <w:t>-</w:t>
      </w:r>
      <w:r w:rsidRPr="001A58E4">
        <w:rPr>
          <w:rFonts w:ascii="Times New Roman" w:hAnsi="Times New Roman" w:cs="Times New Roman"/>
          <w:i/>
          <w:iCs/>
          <w:sz w:val="22"/>
        </w:rPr>
        <w:t>kranio-lateralno</w:t>
      </w:r>
      <w:r w:rsidRPr="001A58E4">
        <w:rPr>
          <w:rFonts w:ascii="Times New Roman" w:hAnsi="Times New Roman" w:cs="Times New Roman"/>
          <w:sz w:val="22"/>
        </w:rPr>
        <w:t>.</w:t>
      </w:r>
    </w:p>
    <w:p w14:paraId="4710870D" w14:textId="77777777" w:rsidR="001514ED" w:rsidRPr="001A58E4" w:rsidRDefault="001514ED" w:rsidP="00EA1BC1">
      <w:pPr>
        <w:ind w:left="-5" w:right="54"/>
        <w:rPr>
          <w:rFonts w:ascii="Times New Roman" w:hAnsi="Times New Roman" w:cs="Times New Roman"/>
          <w:sz w:val="22"/>
        </w:rPr>
      </w:pPr>
    </w:p>
    <w:tbl>
      <w:tblPr>
        <w:tblStyle w:val="TableGrid"/>
        <w:tblpPr w:vertAnchor="text" w:horzAnchor="margin"/>
        <w:tblOverlap w:val="never"/>
        <w:tblW w:w="8378" w:type="dxa"/>
        <w:tblInd w:w="0" w:type="dxa"/>
        <w:tblCellMar>
          <w:right w:w="787" w:type="dxa"/>
        </w:tblCellMar>
        <w:tblLook w:val="04A0" w:firstRow="1" w:lastRow="0" w:firstColumn="1" w:lastColumn="0" w:noHBand="0" w:noVBand="1"/>
      </w:tblPr>
      <w:tblGrid>
        <w:gridCol w:w="8378"/>
      </w:tblGrid>
      <w:tr w:rsidR="006105EA" w:rsidRPr="001A58E4" w14:paraId="0344EBFE" w14:textId="77777777">
        <w:trPr>
          <w:trHeight w:val="1260"/>
        </w:trPr>
        <w:tc>
          <w:tcPr>
            <w:tcW w:w="7591" w:type="dxa"/>
            <w:tcBorders>
              <w:top w:val="nil"/>
              <w:left w:val="nil"/>
              <w:bottom w:val="nil"/>
              <w:right w:val="nil"/>
            </w:tcBorders>
            <w:vAlign w:val="bottom"/>
          </w:tcPr>
          <w:p w14:paraId="791CA27A" w14:textId="77777777" w:rsidR="006105EA" w:rsidRPr="001A58E4" w:rsidRDefault="002D579F" w:rsidP="00EA1BC1">
            <w:pPr>
              <w:spacing w:after="380" w:line="259" w:lineRule="auto"/>
              <w:ind w:left="1109" w:right="0" w:firstLine="0"/>
              <w:rPr>
                <w:rFonts w:ascii="Times New Roman" w:hAnsi="Times New Roman" w:cs="Times New Roman"/>
                <w:sz w:val="22"/>
              </w:rPr>
            </w:pPr>
            <w:r w:rsidRPr="001A58E4">
              <w:rPr>
                <w:rFonts w:ascii="Times New Roman" w:hAnsi="Times New Roman" w:cs="Times New Roman"/>
                <w:noProof/>
                <w:sz w:val="22"/>
              </w:rPr>
              <w:drawing>
                <wp:inline distT="0" distB="0" distL="0" distR="0" wp14:anchorId="0045FC6A" wp14:editId="78841081">
                  <wp:extent cx="3689405" cy="3116912"/>
                  <wp:effectExtent l="0" t="0" r="6350" b="7620"/>
                  <wp:docPr id="13367" name="Picture 13367"/>
                  <wp:cNvGraphicFramePr/>
                  <a:graphic xmlns:a="http://schemas.openxmlformats.org/drawingml/2006/main">
                    <a:graphicData uri="http://schemas.openxmlformats.org/drawingml/2006/picture">
                      <pic:pic xmlns:pic="http://schemas.openxmlformats.org/drawingml/2006/picture">
                        <pic:nvPicPr>
                          <pic:cNvPr id="13367" name="Picture 13367"/>
                          <pic:cNvPicPr/>
                        </pic:nvPicPr>
                        <pic:blipFill>
                          <a:blip r:embed="rId29"/>
                          <a:stretch>
                            <a:fillRect/>
                          </a:stretch>
                        </pic:blipFill>
                        <pic:spPr>
                          <a:xfrm flipV="1">
                            <a:off x="0" y="0"/>
                            <a:ext cx="3715871" cy="3139271"/>
                          </a:xfrm>
                          <a:prstGeom prst="rect">
                            <a:avLst/>
                          </a:prstGeom>
                        </pic:spPr>
                      </pic:pic>
                    </a:graphicData>
                  </a:graphic>
                </wp:inline>
              </w:drawing>
            </w:r>
          </w:p>
          <w:p w14:paraId="5A9211F6" w14:textId="6F08947A" w:rsidR="006105EA" w:rsidRPr="001A58E4" w:rsidRDefault="002D579F" w:rsidP="00EA1BC1">
            <w:pPr>
              <w:spacing w:after="60" w:line="259" w:lineRule="auto"/>
              <w:ind w:left="0" w:right="0" w:firstLine="0"/>
              <w:rPr>
                <w:rFonts w:ascii="Times New Roman" w:hAnsi="Times New Roman" w:cs="Times New Roman"/>
                <w:sz w:val="22"/>
              </w:rPr>
            </w:pPr>
            <w:r w:rsidRPr="001A58E4">
              <w:rPr>
                <w:rFonts w:ascii="Times New Roman" w:hAnsi="Times New Roman" w:cs="Times New Roman"/>
                <w:b/>
                <w:sz w:val="22"/>
              </w:rPr>
              <w:t>Slika 1</w:t>
            </w:r>
            <w:r w:rsidR="00A828FF">
              <w:rPr>
                <w:rFonts w:ascii="Times New Roman" w:hAnsi="Times New Roman" w:cs="Times New Roman"/>
                <w:b/>
                <w:sz w:val="22"/>
              </w:rPr>
              <w:t>1</w:t>
            </w:r>
            <w:r w:rsidRPr="001A58E4">
              <w:rPr>
                <w:rFonts w:ascii="Times New Roman" w:hAnsi="Times New Roman" w:cs="Times New Roman"/>
                <w:b/>
                <w:sz w:val="22"/>
              </w:rPr>
              <w:t>:</w:t>
            </w:r>
            <w:r w:rsidR="003C48E3">
              <w:rPr>
                <w:rFonts w:ascii="Times New Roman" w:hAnsi="Times New Roman" w:cs="Times New Roman"/>
                <w:b/>
                <w:sz w:val="22"/>
              </w:rPr>
              <w:t xml:space="preserve"> </w:t>
            </w:r>
            <w:r w:rsidRPr="001A58E4">
              <w:rPr>
                <w:rFonts w:ascii="Times New Roman" w:hAnsi="Times New Roman" w:cs="Times New Roman"/>
                <w:b/>
                <w:sz w:val="22"/>
              </w:rPr>
              <w:t>Posljednja tri slabinska kralješka konja</w:t>
            </w:r>
          </w:p>
          <w:p w14:paraId="30C7FD15" w14:textId="5F2AFA5D" w:rsidR="006105EA" w:rsidRPr="001A58E4" w:rsidRDefault="002D579F" w:rsidP="00EA1BC1">
            <w:pPr>
              <w:spacing w:after="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1 Proc. transversus; 2 proc. spinosus; 3 proc. mamilloarticularis; 4 zglobna površina za krila križne kosti.</w:t>
            </w:r>
          </w:p>
        </w:tc>
      </w:tr>
    </w:tbl>
    <w:p w14:paraId="4367D734" w14:textId="77777777" w:rsidR="00915B69" w:rsidRPr="001A58E4" w:rsidRDefault="00915B69" w:rsidP="00EA1BC1">
      <w:pPr>
        <w:ind w:left="-5" w:right="54"/>
        <w:rPr>
          <w:rFonts w:ascii="Times New Roman" w:hAnsi="Times New Roman" w:cs="Times New Roman"/>
          <w:bCs/>
          <w:sz w:val="22"/>
        </w:rPr>
      </w:pPr>
    </w:p>
    <w:p w14:paraId="4BBF93A7" w14:textId="77777777" w:rsidR="001514ED"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Križni kralješci</w:t>
      </w:r>
    </w:p>
    <w:p w14:paraId="1A2CA205" w14:textId="738049BA" w:rsidR="0071172A"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i/>
          <w:iCs/>
          <w:sz w:val="22"/>
        </w:rPr>
        <w:t>[Vertebrae sacrales</w:t>
      </w:r>
      <w:r w:rsidR="008604AE">
        <w:rPr>
          <w:rFonts w:ascii="Times New Roman" w:hAnsi="Times New Roman" w:cs="Times New Roman"/>
          <w:b/>
          <w:i/>
          <w:iCs/>
          <w:sz w:val="22"/>
        </w:rPr>
        <w:fldChar w:fldCharType="begin"/>
      </w:r>
      <w:r w:rsidR="008604AE">
        <w:instrText xml:space="preserve"> XE "</w:instrText>
      </w:r>
      <w:r w:rsidR="008604AE" w:rsidRPr="00955711">
        <w:rPr>
          <w:rFonts w:ascii="Times New Roman" w:hAnsi="Times New Roman" w:cs="Times New Roman"/>
          <w:b/>
          <w:i/>
          <w:iCs/>
          <w:sz w:val="22"/>
        </w:rPr>
        <w:instrText>Vertebrae sacrales</w:instrText>
      </w:r>
      <w:r w:rsidR="008604AE">
        <w:instrText xml:space="preserve">" </w:instrText>
      </w:r>
      <w:r w:rsidR="008604AE">
        <w:rPr>
          <w:rFonts w:ascii="Times New Roman" w:hAnsi="Times New Roman" w:cs="Times New Roman"/>
          <w:b/>
          <w:i/>
          <w:iCs/>
          <w:sz w:val="22"/>
        </w:rPr>
        <w:fldChar w:fldCharType="end"/>
      </w:r>
      <w:r w:rsidR="008604AE">
        <w:rPr>
          <w:rFonts w:ascii="Times New Roman" w:hAnsi="Times New Roman" w:cs="Times New Roman"/>
          <w:b/>
          <w:i/>
          <w:iCs/>
          <w:sz w:val="22"/>
        </w:rPr>
        <w:t>]</w:t>
      </w:r>
      <w:r w:rsidRPr="001A58E4">
        <w:rPr>
          <w:rFonts w:ascii="Times New Roman" w:hAnsi="Times New Roman" w:cs="Times New Roman"/>
          <w:b/>
          <w:sz w:val="22"/>
        </w:rPr>
        <w:t xml:space="preserve"> (Sl. 1</w:t>
      </w:r>
      <w:r w:rsidR="00A828FF">
        <w:rPr>
          <w:rFonts w:ascii="Times New Roman" w:hAnsi="Times New Roman" w:cs="Times New Roman"/>
          <w:b/>
          <w:sz w:val="22"/>
        </w:rPr>
        <w:t>2</w:t>
      </w:r>
      <w:r w:rsidRPr="001A58E4">
        <w:rPr>
          <w:rFonts w:ascii="Times New Roman" w:hAnsi="Times New Roman" w:cs="Times New Roman"/>
          <w:b/>
          <w:sz w:val="22"/>
        </w:rPr>
        <w:t>)</w:t>
      </w:r>
    </w:p>
    <w:p w14:paraId="1258B0BB" w14:textId="77777777" w:rsidR="0071172A" w:rsidRPr="001A58E4" w:rsidRDefault="0071172A" w:rsidP="00EA1BC1">
      <w:pPr>
        <w:ind w:left="-5" w:right="54"/>
        <w:rPr>
          <w:rFonts w:ascii="Times New Roman" w:hAnsi="Times New Roman" w:cs="Times New Roman"/>
          <w:sz w:val="22"/>
        </w:rPr>
      </w:pPr>
    </w:p>
    <w:p w14:paraId="061E2F31" w14:textId="7BA2193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Križni kralješci međusobno su srasli u križnu kost</w:t>
      </w:r>
      <w:r w:rsidR="00C055AF">
        <w:rPr>
          <w:rFonts w:ascii="Times New Roman" w:hAnsi="Times New Roman" w:cs="Times New Roman"/>
          <w:sz w:val="22"/>
        </w:rPr>
        <w:t xml:space="preserve"> – </w:t>
      </w:r>
      <w:r w:rsidRPr="001A58E4">
        <w:rPr>
          <w:rFonts w:ascii="Times New Roman" w:hAnsi="Times New Roman" w:cs="Times New Roman"/>
          <w:i/>
          <w:sz w:val="22"/>
        </w:rPr>
        <w:t>os sacrum</w:t>
      </w:r>
      <w:r w:rsidRPr="001A58E4">
        <w:rPr>
          <w:rFonts w:ascii="Times New Roman" w:hAnsi="Times New Roman" w:cs="Times New Roman"/>
          <w:sz w:val="22"/>
        </w:rPr>
        <w:t xml:space="preserve">. </w:t>
      </w:r>
      <w:r w:rsidRPr="001A58E4">
        <w:rPr>
          <w:rFonts w:ascii="Times New Roman" w:hAnsi="Times New Roman" w:cs="Times New Roman"/>
          <w:i/>
          <w:sz w:val="22"/>
        </w:rPr>
        <w:t>Basis ossis sacri</w:t>
      </w:r>
      <w:r w:rsidRPr="001A58E4">
        <w:rPr>
          <w:rFonts w:ascii="Times New Roman" w:hAnsi="Times New Roman" w:cs="Times New Roman"/>
          <w:sz w:val="22"/>
        </w:rPr>
        <w:t xml:space="preserve"> nalazi se </w:t>
      </w:r>
      <w:r w:rsidRPr="001A58E4">
        <w:rPr>
          <w:rFonts w:ascii="Times New Roman" w:hAnsi="Times New Roman" w:cs="Times New Roman"/>
          <w:i/>
          <w:iCs/>
          <w:sz w:val="22"/>
        </w:rPr>
        <w:t xml:space="preserve">kranijalno </w:t>
      </w:r>
      <w:r w:rsidRPr="001A58E4">
        <w:rPr>
          <w:rFonts w:ascii="Times New Roman" w:hAnsi="Times New Roman" w:cs="Times New Roman"/>
          <w:sz w:val="22"/>
        </w:rPr>
        <w:t xml:space="preserve">i relativno je široka. </w:t>
      </w:r>
      <w:r w:rsidRPr="001A58E4">
        <w:rPr>
          <w:rFonts w:ascii="Times New Roman" w:hAnsi="Times New Roman" w:cs="Times New Roman"/>
          <w:i/>
          <w:iCs/>
          <w:sz w:val="22"/>
        </w:rPr>
        <w:t>Lateralni</w:t>
      </w:r>
      <w:r w:rsidRPr="001A58E4">
        <w:rPr>
          <w:rFonts w:ascii="Times New Roman" w:hAnsi="Times New Roman" w:cs="Times New Roman"/>
          <w:sz w:val="22"/>
        </w:rPr>
        <w:t xml:space="preserve"> dio baze čine krila (</w:t>
      </w:r>
      <w:r w:rsidRPr="001A58E4">
        <w:rPr>
          <w:rFonts w:ascii="Times New Roman" w:hAnsi="Times New Roman" w:cs="Times New Roman"/>
          <w:i/>
          <w:sz w:val="22"/>
        </w:rPr>
        <w:t>ala sacralis</w:t>
      </w:r>
      <w:r w:rsidRPr="001A58E4">
        <w:rPr>
          <w:rFonts w:ascii="Times New Roman" w:hAnsi="Times New Roman" w:cs="Times New Roman"/>
          <w:sz w:val="22"/>
        </w:rPr>
        <w:t xml:space="preserve">) koja su prizmatičnog oblika sa zašiljenim vrhovima. </w:t>
      </w:r>
      <w:r w:rsidRPr="001A58E4">
        <w:rPr>
          <w:rFonts w:ascii="Times New Roman" w:hAnsi="Times New Roman" w:cs="Times New Roman"/>
          <w:i/>
          <w:iCs/>
          <w:sz w:val="22"/>
        </w:rPr>
        <w:t>Dorzo-lateralno</w:t>
      </w:r>
      <w:r w:rsidRPr="001A58E4">
        <w:rPr>
          <w:rFonts w:ascii="Times New Roman" w:hAnsi="Times New Roman" w:cs="Times New Roman"/>
          <w:sz w:val="22"/>
        </w:rPr>
        <w:t xml:space="preserve"> svako krilo ima uškastu površinu (</w:t>
      </w:r>
      <w:r w:rsidRPr="001A58E4">
        <w:rPr>
          <w:rFonts w:ascii="Times New Roman" w:hAnsi="Times New Roman" w:cs="Times New Roman"/>
          <w:i/>
          <w:sz w:val="22"/>
        </w:rPr>
        <w:t>facies auricularis</w:t>
      </w:r>
      <w:r w:rsidRPr="001A58E4">
        <w:rPr>
          <w:rFonts w:ascii="Times New Roman" w:hAnsi="Times New Roman" w:cs="Times New Roman"/>
          <w:sz w:val="22"/>
        </w:rPr>
        <w:t>) koja se uzglobljuje s krilima crijevne kosti. Vrh</w:t>
      </w:r>
      <w:r w:rsidR="00C055AF">
        <w:rPr>
          <w:rFonts w:ascii="Times New Roman" w:hAnsi="Times New Roman" w:cs="Times New Roman"/>
          <w:sz w:val="22"/>
        </w:rPr>
        <w:t xml:space="preserve"> – </w:t>
      </w:r>
      <w:r w:rsidRPr="001A58E4">
        <w:rPr>
          <w:rFonts w:ascii="Times New Roman" w:hAnsi="Times New Roman" w:cs="Times New Roman"/>
          <w:i/>
          <w:sz w:val="22"/>
        </w:rPr>
        <w:t>apex ossis sacri</w:t>
      </w:r>
      <w:r w:rsidRPr="001A58E4">
        <w:rPr>
          <w:rFonts w:ascii="Times New Roman" w:hAnsi="Times New Roman" w:cs="Times New Roman"/>
          <w:sz w:val="22"/>
        </w:rPr>
        <w:t xml:space="preserve"> </w:t>
      </w:r>
      <w:r w:rsidRPr="001A58E4">
        <w:rPr>
          <w:rFonts w:ascii="Times New Roman" w:hAnsi="Times New Roman" w:cs="Times New Roman"/>
          <w:i/>
          <w:iCs/>
          <w:sz w:val="22"/>
        </w:rPr>
        <w:t>kaudalni</w:t>
      </w:r>
      <w:r w:rsidRPr="001A58E4">
        <w:rPr>
          <w:rFonts w:ascii="Times New Roman" w:hAnsi="Times New Roman" w:cs="Times New Roman"/>
          <w:sz w:val="22"/>
        </w:rPr>
        <w:t xml:space="preserve"> je kraj križne kosti. Postrani dijelovi</w:t>
      </w:r>
      <w:r w:rsidR="00C055AF">
        <w:rPr>
          <w:rFonts w:ascii="Times New Roman" w:hAnsi="Times New Roman" w:cs="Times New Roman"/>
          <w:sz w:val="22"/>
        </w:rPr>
        <w:t xml:space="preserve"> – </w:t>
      </w:r>
      <w:r w:rsidRPr="001A58E4">
        <w:rPr>
          <w:rFonts w:ascii="Times New Roman" w:hAnsi="Times New Roman" w:cs="Times New Roman"/>
          <w:i/>
          <w:sz w:val="22"/>
        </w:rPr>
        <w:t>partes laterales</w:t>
      </w:r>
      <w:r w:rsidRPr="001A58E4">
        <w:rPr>
          <w:rFonts w:ascii="Times New Roman" w:hAnsi="Times New Roman" w:cs="Times New Roman"/>
          <w:sz w:val="22"/>
        </w:rPr>
        <w:t xml:space="preserve"> </w:t>
      </w:r>
      <w:r w:rsidR="00C055AF">
        <w:rPr>
          <w:rFonts w:ascii="Times New Roman" w:hAnsi="Times New Roman" w:cs="Times New Roman"/>
          <w:sz w:val="22"/>
        </w:rPr>
        <w:t xml:space="preserve">– </w:t>
      </w:r>
      <w:r w:rsidRPr="001A58E4">
        <w:rPr>
          <w:rFonts w:ascii="Times New Roman" w:hAnsi="Times New Roman" w:cs="Times New Roman"/>
          <w:sz w:val="22"/>
        </w:rPr>
        <w:t>predstavljaju dijelove postrano od međukralježnih otvora, nastale srašćivanjem poprečnih izdanaka svih križnih kralje</w:t>
      </w:r>
      <w:r w:rsidR="009373B3">
        <w:rPr>
          <w:rFonts w:ascii="Times New Roman" w:hAnsi="Times New Roman" w:cs="Times New Roman"/>
          <w:sz w:val="22"/>
        </w:rPr>
        <w:t>ž</w:t>
      </w:r>
      <w:r w:rsidRPr="001A58E4">
        <w:rPr>
          <w:rFonts w:ascii="Times New Roman" w:hAnsi="Times New Roman" w:cs="Times New Roman"/>
          <w:sz w:val="22"/>
        </w:rPr>
        <w:t>aka.</w:t>
      </w:r>
    </w:p>
    <w:p w14:paraId="120E5678" w14:textId="14ADF34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Gornja površina (</w:t>
      </w:r>
      <w:r w:rsidRPr="001A58E4">
        <w:rPr>
          <w:rFonts w:ascii="Times New Roman" w:hAnsi="Times New Roman" w:cs="Times New Roman"/>
          <w:i/>
          <w:sz w:val="22"/>
        </w:rPr>
        <w:t>facies dorsalis</w:t>
      </w:r>
      <w:r w:rsidRPr="001A58E4">
        <w:rPr>
          <w:rFonts w:ascii="Times New Roman" w:hAnsi="Times New Roman" w:cs="Times New Roman"/>
          <w:sz w:val="22"/>
        </w:rPr>
        <w:t xml:space="preserve">) </w:t>
      </w:r>
      <w:r w:rsidRPr="001A58E4">
        <w:rPr>
          <w:rFonts w:ascii="Times New Roman" w:hAnsi="Times New Roman" w:cs="Times New Roman"/>
          <w:i/>
          <w:iCs/>
          <w:sz w:val="22"/>
        </w:rPr>
        <w:t>medijano</w:t>
      </w:r>
      <w:r w:rsidRPr="001A58E4">
        <w:rPr>
          <w:rFonts w:ascii="Times New Roman" w:hAnsi="Times New Roman" w:cs="Times New Roman"/>
          <w:sz w:val="22"/>
        </w:rPr>
        <w:t xml:space="preserve"> nosi trnaste izdanke. Obostrano uz izdanke nalaze se maleni otvori</w:t>
      </w:r>
      <w:r w:rsidR="009373B3">
        <w:rPr>
          <w:rFonts w:ascii="Times New Roman" w:hAnsi="Times New Roman" w:cs="Times New Roman"/>
          <w:sz w:val="22"/>
        </w:rPr>
        <w:t xml:space="preserve"> – </w:t>
      </w:r>
      <w:r w:rsidRPr="001A58E4">
        <w:rPr>
          <w:rFonts w:ascii="Times New Roman" w:hAnsi="Times New Roman" w:cs="Times New Roman"/>
          <w:i/>
          <w:sz w:val="22"/>
        </w:rPr>
        <w:t>foramina sacralia dorsalia</w:t>
      </w:r>
      <w:r w:rsidRPr="001A58E4">
        <w:rPr>
          <w:rFonts w:ascii="Times New Roman" w:hAnsi="Times New Roman" w:cs="Times New Roman"/>
          <w:sz w:val="22"/>
        </w:rPr>
        <w:t xml:space="preserve"> kroz koje izlaze živci za gornja područja sapi.</w:t>
      </w:r>
    </w:p>
    <w:p w14:paraId="7C1EDCF7" w14:textId="611FFB99" w:rsidR="0071172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Donja površina, koja čini krov zdjelične šupljine, naziva se </w:t>
      </w:r>
      <w:r w:rsidRPr="001A58E4">
        <w:rPr>
          <w:rFonts w:ascii="Times New Roman" w:hAnsi="Times New Roman" w:cs="Times New Roman"/>
          <w:i/>
          <w:sz w:val="22"/>
        </w:rPr>
        <w:t>facies pelvina</w:t>
      </w:r>
      <w:r w:rsidRPr="001A58E4">
        <w:rPr>
          <w:rFonts w:ascii="Times New Roman" w:hAnsi="Times New Roman" w:cs="Times New Roman"/>
          <w:sz w:val="22"/>
        </w:rPr>
        <w:t>, a na njoj se nalaze obostrani prostraniji otvori</w:t>
      </w:r>
      <w:r w:rsidR="009373B3">
        <w:rPr>
          <w:rFonts w:ascii="Times New Roman" w:hAnsi="Times New Roman" w:cs="Times New Roman"/>
          <w:sz w:val="22"/>
        </w:rPr>
        <w:t xml:space="preserve"> – </w:t>
      </w:r>
      <w:r w:rsidRPr="001A58E4">
        <w:rPr>
          <w:rFonts w:ascii="Times New Roman" w:hAnsi="Times New Roman" w:cs="Times New Roman"/>
          <w:i/>
          <w:sz w:val="22"/>
        </w:rPr>
        <w:t>foramina sacralia ventralia</w:t>
      </w:r>
      <w:r w:rsidR="009373B3">
        <w:rPr>
          <w:rFonts w:ascii="Times New Roman" w:hAnsi="Times New Roman" w:cs="Times New Roman"/>
          <w:i/>
          <w:sz w:val="22"/>
        </w:rPr>
        <w:t xml:space="preserve"> –</w:t>
      </w:r>
      <w:r w:rsidRPr="001A58E4">
        <w:rPr>
          <w:rFonts w:ascii="Times New Roman" w:hAnsi="Times New Roman" w:cs="Times New Roman"/>
          <w:sz w:val="22"/>
        </w:rPr>
        <w:t xml:space="preserve"> kroz koje izlaze živci za dijelove zdjeličnog uda.</w:t>
      </w:r>
    </w:p>
    <w:p w14:paraId="30BF405E" w14:textId="77777777" w:rsidR="00F248B4" w:rsidRPr="001A58E4" w:rsidRDefault="00F248B4" w:rsidP="00EA1BC1">
      <w:pPr>
        <w:ind w:left="-5" w:right="54"/>
        <w:rPr>
          <w:rFonts w:ascii="Times New Roman" w:hAnsi="Times New Roman" w:cs="Times New Roman"/>
          <w:sz w:val="22"/>
        </w:rPr>
      </w:pPr>
    </w:p>
    <w:p w14:paraId="35EBD080" w14:textId="0C7BB3E7" w:rsidR="00990E41" w:rsidRPr="00990E41" w:rsidRDefault="00990E41" w:rsidP="00EA1BC1">
      <w:pPr>
        <w:ind w:left="-5" w:right="54"/>
        <w:rPr>
          <w:rFonts w:ascii="Times New Roman" w:hAnsi="Times New Roman" w:cs="Times New Roman"/>
          <w:i/>
          <w:iCs/>
          <w:sz w:val="22"/>
          <w:u w:val="single"/>
        </w:rPr>
      </w:pPr>
      <w:r>
        <w:rPr>
          <w:rFonts w:ascii="Times New Roman" w:hAnsi="Times New Roman" w:cs="Times New Roman"/>
          <w:i/>
          <w:iCs/>
          <w:sz w:val="22"/>
          <w:u w:val="single"/>
        </w:rPr>
        <w:lastRenderedPageBreak/>
        <w:t>Vrsne specifičnosti:</w:t>
      </w:r>
    </w:p>
    <w:p w14:paraId="4B18074B" w14:textId="2303FA0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konja trnasti izdanci međusobno su razdvojeni, </w:t>
      </w:r>
      <w:r w:rsidR="009373B3">
        <w:rPr>
          <w:rFonts w:ascii="Times New Roman" w:hAnsi="Times New Roman" w:cs="Times New Roman"/>
          <w:sz w:val="22"/>
        </w:rPr>
        <w:t>a</w:t>
      </w:r>
      <w:r w:rsidRPr="001A58E4">
        <w:rPr>
          <w:rFonts w:ascii="Times New Roman" w:hAnsi="Times New Roman" w:cs="Times New Roman"/>
          <w:sz w:val="22"/>
        </w:rPr>
        <w:t xml:space="preserve"> u goveda </w:t>
      </w:r>
      <w:r w:rsidR="009373B3">
        <w:rPr>
          <w:rFonts w:ascii="Times New Roman" w:hAnsi="Times New Roman" w:cs="Times New Roman"/>
          <w:sz w:val="22"/>
        </w:rPr>
        <w:t xml:space="preserve">su </w:t>
      </w:r>
      <w:r w:rsidRPr="001A58E4">
        <w:rPr>
          <w:rFonts w:ascii="Times New Roman" w:hAnsi="Times New Roman" w:cs="Times New Roman"/>
          <w:sz w:val="22"/>
        </w:rPr>
        <w:t>stopljeni. U svinja trnastih izdanaka nema, a u mesoždera su veoma maleni.</w:t>
      </w:r>
    </w:p>
    <w:p w14:paraId="751D600B" w14:textId="77777777" w:rsidR="00E06E57" w:rsidRPr="001A58E4" w:rsidRDefault="00E06E57" w:rsidP="00EA1BC1">
      <w:pPr>
        <w:ind w:left="-5" w:right="54"/>
        <w:rPr>
          <w:rFonts w:ascii="Times New Roman" w:hAnsi="Times New Roman" w:cs="Times New Roman"/>
          <w:sz w:val="22"/>
        </w:rPr>
      </w:pPr>
    </w:p>
    <w:tbl>
      <w:tblPr>
        <w:tblStyle w:val="TableGrid"/>
        <w:tblpPr w:vertAnchor="text" w:horzAnchor="margin"/>
        <w:tblOverlap w:val="never"/>
        <w:tblW w:w="8378" w:type="dxa"/>
        <w:tblInd w:w="0" w:type="dxa"/>
        <w:tblCellMar>
          <w:right w:w="27" w:type="dxa"/>
        </w:tblCellMar>
        <w:tblLook w:val="04A0" w:firstRow="1" w:lastRow="0" w:firstColumn="1" w:lastColumn="0" w:noHBand="0" w:noVBand="1"/>
      </w:tblPr>
      <w:tblGrid>
        <w:gridCol w:w="8378"/>
      </w:tblGrid>
      <w:tr w:rsidR="006105EA" w:rsidRPr="001A58E4" w14:paraId="7A686B7C" w14:textId="77777777">
        <w:trPr>
          <w:trHeight w:val="1491"/>
        </w:trPr>
        <w:tc>
          <w:tcPr>
            <w:tcW w:w="8351" w:type="dxa"/>
            <w:tcBorders>
              <w:top w:val="nil"/>
              <w:left w:val="nil"/>
              <w:bottom w:val="nil"/>
              <w:right w:val="nil"/>
            </w:tcBorders>
            <w:vAlign w:val="bottom"/>
          </w:tcPr>
          <w:p w14:paraId="73DCAFF2" w14:textId="77777777" w:rsidR="006105EA" w:rsidRPr="001A58E4" w:rsidRDefault="002D579F" w:rsidP="0035487E">
            <w:pPr>
              <w:spacing w:after="380" w:line="259" w:lineRule="auto"/>
              <w:ind w:left="12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8754070" wp14:editId="581E35F8">
                  <wp:extent cx="4238045" cy="4659464"/>
                  <wp:effectExtent l="0" t="0" r="0" b="8255"/>
                  <wp:docPr id="13469" name="Picture 13469"/>
                  <wp:cNvGraphicFramePr/>
                  <a:graphic xmlns:a="http://schemas.openxmlformats.org/drawingml/2006/main">
                    <a:graphicData uri="http://schemas.openxmlformats.org/drawingml/2006/picture">
                      <pic:pic xmlns:pic="http://schemas.openxmlformats.org/drawingml/2006/picture">
                        <pic:nvPicPr>
                          <pic:cNvPr id="13469" name="Picture 13469"/>
                          <pic:cNvPicPr/>
                        </pic:nvPicPr>
                        <pic:blipFill>
                          <a:blip r:embed="rId30"/>
                          <a:stretch>
                            <a:fillRect/>
                          </a:stretch>
                        </pic:blipFill>
                        <pic:spPr>
                          <a:xfrm flipV="1">
                            <a:off x="0" y="0"/>
                            <a:ext cx="4369256" cy="4803723"/>
                          </a:xfrm>
                          <a:prstGeom prst="rect">
                            <a:avLst/>
                          </a:prstGeom>
                        </pic:spPr>
                      </pic:pic>
                    </a:graphicData>
                  </a:graphic>
                </wp:inline>
              </w:drawing>
            </w:r>
          </w:p>
          <w:p w14:paraId="7456BFBC" w14:textId="27001863" w:rsidR="006105EA" w:rsidRPr="001A58E4" w:rsidRDefault="002D579F" w:rsidP="00EA1BC1">
            <w:pPr>
              <w:spacing w:after="61" w:line="259" w:lineRule="auto"/>
              <w:ind w:left="0" w:right="0" w:firstLine="0"/>
              <w:rPr>
                <w:rFonts w:ascii="Times New Roman" w:hAnsi="Times New Roman" w:cs="Times New Roman"/>
                <w:sz w:val="22"/>
              </w:rPr>
            </w:pPr>
            <w:r w:rsidRPr="001A58E4">
              <w:rPr>
                <w:rFonts w:ascii="Times New Roman" w:hAnsi="Times New Roman" w:cs="Times New Roman"/>
                <w:b/>
                <w:sz w:val="22"/>
              </w:rPr>
              <w:t>Slika 1</w:t>
            </w:r>
            <w:r w:rsidR="00A828FF">
              <w:rPr>
                <w:rFonts w:ascii="Times New Roman" w:hAnsi="Times New Roman" w:cs="Times New Roman"/>
                <w:b/>
                <w:sz w:val="22"/>
              </w:rPr>
              <w:t>2</w:t>
            </w:r>
            <w:r w:rsidRPr="001A58E4">
              <w:rPr>
                <w:rFonts w:ascii="Times New Roman" w:hAnsi="Times New Roman" w:cs="Times New Roman"/>
                <w:b/>
                <w:sz w:val="22"/>
              </w:rPr>
              <w:t>: Križna kost konja, goveda, psa i svinje</w:t>
            </w:r>
          </w:p>
          <w:p w14:paraId="3F0693FF" w14:textId="236C25FB" w:rsidR="006105EA" w:rsidRPr="001A58E4" w:rsidRDefault="002D579F" w:rsidP="00EA1BC1">
            <w:pPr>
              <w:spacing w:after="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1 Basis ossis sacri; 2 apex ossis sacri; 3 ala sacralis; 4 facies auricularis; 5 pars lateralis; 6 zglobna površina za proc. transversus zadnjeg slabinskog kralješka; 7 foramina sacralia dorsalia.</w:t>
            </w:r>
          </w:p>
        </w:tc>
      </w:tr>
    </w:tbl>
    <w:p w14:paraId="427516C8" w14:textId="70EE52A9" w:rsidR="00C22359" w:rsidRDefault="00C22359" w:rsidP="00EA1BC1">
      <w:pPr>
        <w:spacing w:after="11" w:line="248" w:lineRule="auto"/>
        <w:ind w:left="19" w:right="1206"/>
        <w:rPr>
          <w:rFonts w:ascii="Times New Roman" w:hAnsi="Times New Roman" w:cs="Times New Roman"/>
          <w:bCs/>
          <w:sz w:val="22"/>
        </w:rPr>
      </w:pPr>
    </w:p>
    <w:p w14:paraId="01E601E1" w14:textId="77777777" w:rsidR="00C22359" w:rsidRDefault="00C22359">
      <w:pPr>
        <w:spacing w:after="160" w:line="259" w:lineRule="auto"/>
        <w:ind w:left="0" w:right="0" w:firstLine="0"/>
        <w:jc w:val="left"/>
        <w:rPr>
          <w:rFonts w:ascii="Times New Roman" w:hAnsi="Times New Roman" w:cs="Times New Roman"/>
          <w:bCs/>
          <w:sz w:val="22"/>
        </w:rPr>
      </w:pPr>
      <w:r>
        <w:rPr>
          <w:rFonts w:ascii="Times New Roman" w:hAnsi="Times New Roman" w:cs="Times New Roman"/>
          <w:bCs/>
          <w:sz w:val="22"/>
        </w:rPr>
        <w:br w:type="page"/>
      </w:r>
    </w:p>
    <w:p w14:paraId="12F069B0" w14:textId="13147B5D" w:rsidR="006105EA" w:rsidRPr="001A58E4" w:rsidRDefault="002D579F" w:rsidP="00EA1BC1">
      <w:pPr>
        <w:spacing w:after="11" w:line="248" w:lineRule="auto"/>
        <w:ind w:left="19" w:right="1206"/>
        <w:rPr>
          <w:rFonts w:ascii="Times New Roman" w:hAnsi="Times New Roman" w:cs="Times New Roman"/>
          <w:sz w:val="22"/>
        </w:rPr>
      </w:pPr>
      <w:r w:rsidRPr="001A58E4">
        <w:rPr>
          <w:rFonts w:ascii="Times New Roman" w:hAnsi="Times New Roman" w:cs="Times New Roman"/>
          <w:b/>
          <w:sz w:val="22"/>
        </w:rPr>
        <w:lastRenderedPageBreak/>
        <w:t>Repni kralješci [</w:t>
      </w:r>
      <w:r w:rsidRPr="001A58E4">
        <w:rPr>
          <w:rFonts w:ascii="Times New Roman" w:hAnsi="Times New Roman" w:cs="Times New Roman"/>
          <w:b/>
          <w:i/>
          <w:iCs/>
          <w:sz w:val="22"/>
        </w:rPr>
        <w:t>Vertebrae caudales</w:t>
      </w:r>
      <w:r w:rsidR="00EA6957">
        <w:rPr>
          <w:rFonts w:ascii="Times New Roman" w:hAnsi="Times New Roman" w:cs="Times New Roman"/>
          <w:b/>
          <w:i/>
          <w:iCs/>
          <w:sz w:val="22"/>
        </w:rPr>
        <w:fldChar w:fldCharType="begin"/>
      </w:r>
      <w:r w:rsidR="00EA6957">
        <w:instrText xml:space="preserve"> XE "</w:instrText>
      </w:r>
      <w:r w:rsidR="00EA6957" w:rsidRPr="00C43819">
        <w:rPr>
          <w:rFonts w:ascii="Times New Roman" w:hAnsi="Times New Roman" w:cs="Times New Roman"/>
          <w:b/>
          <w:i/>
          <w:iCs/>
          <w:sz w:val="22"/>
        </w:rPr>
        <w:instrText>Vertebrae caudales</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sz w:val="22"/>
        </w:rPr>
        <w:t>] (Sl. 4</w:t>
      </w:r>
      <w:r w:rsidR="009A2EA9">
        <w:rPr>
          <w:rFonts w:ascii="Times New Roman" w:hAnsi="Times New Roman" w:cs="Times New Roman"/>
          <w:b/>
          <w:sz w:val="22"/>
        </w:rPr>
        <w:t xml:space="preserve"> i 1</w:t>
      </w:r>
      <w:r w:rsidR="0065264F">
        <w:rPr>
          <w:rFonts w:ascii="Times New Roman" w:hAnsi="Times New Roman" w:cs="Times New Roman"/>
          <w:b/>
          <w:sz w:val="22"/>
        </w:rPr>
        <w:t>3</w:t>
      </w:r>
      <w:r w:rsidRPr="001A58E4">
        <w:rPr>
          <w:rFonts w:ascii="Times New Roman" w:hAnsi="Times New Roman" w:cs="Times New Roman"/>
          <w:b/>
          <w:sz w:val="22"/>
        </w:rPr>
        <w:t>)</w:t>
      </w:r>
    </w:p>
    <w:p w14:paraId="027DD1D1" w14:textId="77777777" w:rsidR="007F3235" w:rsidRDefault="007F3235" w:rsidP="00FA6FC2">
      <w:pPr>
        <w:spacing w:after="0" w:line="252" w:lineRule="auto"/>
        <w:ind w:left="-6" w:right="57" w:hanging="11"/>
        <w:rPr>
          <w:rFonts w:ascii="Times New Roman" w:hAnsi="Times New Roman" w:cs="Times New Roman"/>
          <w:sz w:val="22"/>
        </w:rPr>
      </w:pPr>
    </w:p>
    <w:p w14:paraId="2C133F4F" w14:textId="5532373C" w:rsidR="006105EA" w:rsidRPr="001A58E4" w:rsidRDefault="002D579F" w:rsidP="00FA6FC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Pojedine značajke kralješka se postupno gube i preostaje samo valjkasto tijelo.</w:t>
      </w:r>
    </w:p>
    <w:p w14:paraId="359DBE48" w14:textId="77777777" w:rsidR="00FA6FC2" w:rsidRDefault="00FA6FC2" w:rsidP="00FA6FC2">
      <w:pPr>
        <w:spacing w:after="0" w:line="259" w:lineRule="auto"/>
        <w:ind w:left="0" w:right="0" w:firstLine="0"/>
        <w:jc w:val="left"/>
        <w:rPr>
          <w:rFonts w:ascii="Times New Roman" w:hAnsi="Times New Roman" w:cs="Times New Roman"/>
          <w:sz w:val="22"/>
        </w:rPr>
      </w:pPr>
    </w:p>
    <w:p w14:paraId="05A21D06" w14:textId="62F478DE" w:rsidR="00FA6FC2" w:rsidRDefault="00164CF5" w:rsidP="00FA6FC2">
      <w:pPr>
        <w:spacing w:after="0" w:line="259" w:lineRule="auto"/>
        <w:ind w:left="0" w:right="0" w:firstLine="0"/>
        <w:jc w:val="center"/>
        <w:rPr>
          <w:rFonts w:ascii="Times New Roman" w:hAnsi="Times New Roman" w:cs="Times New Roman"/>
          <w:sz w:val="22"/>
        </w:rPr>
      </w:pPr>
      <w:r>
        <w:rPr>
          <w:noProof/>
        </w:rPr>
        <w:drawing>
          <wp:inline distT="0" distB="0" distL="0" distR="0" wp14:anchorId="57CDCEFD" wp14:editId="0E453638">
            <wp:extent cx="1661881" cy="4015408"/>
            <wp:effectExtent l="0" t="0" r="0" b="444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74787" cy="4046592"/>
                    </a:xfrm>
                    <a:prstGeom prst="rect">
                      <a:avLst/>
                    </a:prstGeom>
                  </pic:spPr>
                </pic:pic>
              </a:graphicData>
            </a:graphic>
          </wp:inline>
        </w:drawing>
      </w:r>
    </w:p>
    <w:p w14:paraId="356B19FD" w14:textId="77777777" w:rsidR="00FA6FC2" w:rsidRDefault="00FA6FC2">
      <w:pPr>
        <w:spacing w:after="160" w:line="259" w:lineRule="auto"/>
        <w:ind w:left="0" w:right="0" w:firstLine="0"/>
        <w:jc w:val="left"/>
        <w:rPr>
          <w:rFonts w:ascii="Times New Roman" w:hAnsi="Times New Roman" w:cs="Times New Roman"/>
          <w:sz w:val="22"/>
        </w:rPr>
      </w:pPr>
    </w:p>
    <w:p w14:paraId="1F97C853" w14:textId="37D02C67" w:rsidR="00DD0FC4" w:rsidRPr="00CD50D4" w:rsidRDefault="00FA6FC2" w:rsidP="00C22359">
      <w:pPr>
        <w:spacing w:after="0" w:line="259" w:lineRule="auto"/>
        <w:ind w:left="0" w:right="0" w:firstLine="0"/>
        <w:jc w:val="left"/>
        <w:rPr>
          <w:rFonts w:ascii="Times New Roman" w:hAnsi="Times New Roman" w:cs="Times New Roman"/>
          <w:b/>
          <w:bCs/>
          <w:i/>
          <w:iCs/>
          <w:sz w:val="22"/>
        </w:rPr>
      </w:pPr>
      <w:r>
        <w:rPr>
          <w:rFonts w:ascii="Times New Roman" w:hAnsi="Times New Roman" w:cs="Times New Roman"/>
          <w:b/>
          <w:bCs/>
          <w:sz w:val="22"/>
        </w:rPr>
        <w:t>Slika 1</w:t>
      </w:r>
      <w:r w:rsidR="0065264F">
        <w:rPr>
          <w:rFonts w:ascii="Times New Roman" w:hAnsi="Times New Roman" w:cs="Times New Roman"/>
          <w:b/>
          <w:bCs/>
          <w:sz w:val="22"/>
        </w:rPr>
        <w:t>3</w:t>
      </w:r>
      <w:r>
        <w:rPr>
          <w:rFonts w:ascii="Times New Roman" w:hAnsi="Times New Roman" w:cs="Times New Roman"/>
          <w:b/>
          <w:bCs/>
          <w:sz w:val="22"/>
        </w:rPr>
        <w:t>: Križna kost i repni kralješci psa</w:t>
      </w:r>
      <w:r w:rsidR="00CD50D4">
        <w:rPr>
          <w:rFonts w:ascii="Times New Roman" w:hAnsi="Times New Roman" w:cs="Times New Roman"/>
          <w:b/>
          <w:bCs/>
          <w:sz w:val="22"/>
        </w:rPr>
        <w:t xml:space="preserve"> te </w:t>
      </w:r>
      <w:r w:rsidR="00F3375C">
        <w:rPr>
          <w:rFonts w:ascii="Times New Roman" w:hAnsi="Times New Roman" w:cs="Times New Roman"/>
          <w:b/>
          <w:bCs/>
          <w:sz w:val="22"/>
        </w:rPr>
        <w:t>utrobna</w:t>
      </w:r>
      <w:r w:rsidR="00CD50D4">
        <w:rPr>
          <w:rFonts w:ascii="Times New Roman" w:hAnsi="Times New Roman" w:cs="Times New Roman"/>
          <w:b/>
          <w:bCs/>
          <w:sz w:val="22"/>
        </w:rPr>
        <w:t xml:space="preserve"> kost (</w:t>
      </w:r>
      <w:r w:rsidR="00CD50D4">
        <w:rPr>
          <w:rFonts w:ascii="Times New Roman" w:hAnsi="Times New Roman" w:cs="Times New Roman"/>
          <w:b/>
          <w:bCs/>
          <w:i/>
          <w:iCs/>
          <w:sz w:val="22"/>
        </w:rPr>
        <w:t>os penis)</w:t>
      </w:r>
    </w:p>
    <w:p w14:paraId="2B111B12" w14:textId="77777777" w:rsidR="00C22359" w:rsidRDefault="00C22359">
      <w:pPr>
        <w:spacing w:after="160" w:line="259" w:lineRule="auto"/>
        <w:ind w:left="0" w:right="0" w:firstLine="0"/>
        <w:jc w:val="left"/>
        <w:rPr>
          <w:rFonts w:ascii="Times New Roman" w:hAnsi="Times New Roman" w:cs="Times New Roman"/>
          <w:b/>
          <w:bCs/>
          <w:sz w:val="22"/>
        </w:rPr>
      </w:pPr>
    </w:p>
    <w:p w14:paraId="519419C1" w14:textId="77777777" w:rsidR="001514ED" w:rsidRPr="001A58E4" w:rsidRDefault="002D579F" w:rsidP="008A62EE">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Rebra</w:t>
      </w:r>
    </w:p>
    <w:p w14:paraId="6BF6280A" w14:textId="450D52BC" w:rsidR="006105EA" w:rsidRPr="001A58E4" w:rsidRDefault="002D579F" w:rsidP="008A62EE">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[Costae</w:t>
      </w:r>
      <w:r w:rsidR="00EA6957">
        <w:rPr>
          <w:rFonts w:ascii="Times New Roman" w:hAnsi="Times New Roman" w:cs="Times New Roman"/>
          <w:b/>
          <w:i/>
          <w:iCs/>
          <w:sz w:val="22"/>
        </w:rPr>
        <w:fldChar w:fldCharType="begin"/>
      </w:r>
      <w:r w:rsidR="00EA6957">
        <w:instrText xml:space="preserve"> XE "</w:instrText>
      </w:r>
      <w:r w:rsidR="00EA6957" w:rsidRPr="00BA1907">
        <w:rPr>
          <w:rFonts w:ascii="Times New Roman" w:hAnsi="Times New Roman" w:cs="Times New Roman"/>
          <w:b/>
          <w:i/>
          <w:iCs/>
          <w:sz w:val="22"/>
        </w:rPr>
        <w:instrText>Costae</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1</w:t>
      </w:r>
      <w:r w:rsidR="0044020D">
        <w:rPr>
          <w:rFonts w:ascii="Times New Roman" w:hAnsi="Times New Roman" w:cs="Times New Roman"/>
          <w:b/>
          <w:sz w:val="22"/>
        </w:rPr>
        <w:t>4</w:t>
      </w:r>
      <w:r w:rsidRPr="001A58E4">
        <w:rPr>
          <w:rFonts w:ascii="Times New Roman" w:hAnsi="Times New Roman" w:cs="Times New Roman"/>
          <w:b/>
          <w:sz w:val="22"/>
        </w:rPr>
        <w:t>)</w:t>
      </w:r>
    </w:p>
    <w:p w14:paraId="4D891A21" w14:textId="77777777" w:rsidR="008A62EE" w:rsidRPr="001A58E4" w:rsidRDefault="008A62EE" w:rsidP="00EA1BC1">
      <w:pPr>
        <w:ind w:left="-5" w:right="54"/>
        <w:rPr>
          <w:rFonts w:ascii="Times New Roman" w:hAnsi="Times New Roman" w:cs="Times New Roman"/>
          <w:sz w:val="22"/>
        </w:rPr>
      </w:pPr>
    </w:p>
    <w:p w14:paraId="5D6AF866" w14:textId="3415319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 rebru razlikujemo:</w:t>
      </w:r>
    </w:p>
    <w:p w14:paraId="6BC84921" w14:textId="64A69E6C" w:rsidR="006105EA" w:rsidRPr="001A58E4" w:rsidRDefault="002D579F" w:rsidP="00E57DCE">
      <w:pPr>
        <w:numPr>
          <w:ilvl w:val="0"/>
          <w:numId w:val="38"/>
        </w:numPr>
        <w:ind w:right="54" w:hanging="360"/>
        <w:rPr>
          <w:rFonts w:ascii="Times New Roman" w:hAnsi="Times New Roman" w:cs="Times New Roman"/>
          <w:sz w:val="22"/>
        </w:rPr>
      </w:pPr>
      <w:r w:rsidRPr="001A58E4">
        <w:rPr>
          <w:rFonts w:ascii="Times New Roman" w:hAnsi="Times New Roman" w:cs="Times New Roman"/>
          <w:sz w:val="22"/>
        </w:rPr>
        <w:t>koštani dio</w:t>
      </w:r>
      <w:r w:rsidR="009373B3">
        <w:rPr>
          <w:rFonts w:ascii="Times New Roman" w:hAnsi="Times New Roman" w:cs="Times New Roman"/>
          <w:sz w:val="22"/>
        </w:rPr>
        <w:t xml:space="preserve"> – </w:t>
      </w:r>
      <w:r w:rsidRPr="001A58E4">
        <w:rPr>
          <w:rFonts w:ascii="Times New Roman" w:hAnsi="Times New Roman" w:cs="Times New Roman"/>
          <w:i/>
          <w:sz w:val="22"/>
        </w:rPr>
        <w:t>os costale</w:t>
      </w:r>
    </w:p>
    <w:p w14:paraId="7DAA5C4A" w14:textId="67187571" w:rsidR="006105EA" w:rsidRPr="001A58E4" w:rsidRDefault="002D579F" w:rsidP="00E57DCE">
      <w:pPr>
        <w:numPr>
          <w:ilvl w:val="0"/>
          <w:numId w:val="38"/>
        </w:numPr>
        <w:ind w:right="54" w:hanging="360"/>
        <w:rPr>
          <w:rFonts w:ascii="Times New Roman" w:hAnsi="Times New Roman" w:cs="Times New Roman"/>
          <w:sz w:val="22"/>
        </w:rPr>
      </w:pPr>
      <w:r w:rsidRPr="001A58E4">
        <w:rPr>
          <w:rFonts w:ascii="Times New Roman" w:hAnsi="Times New Roman" w:cs="Times New Roman"/>
          <w:sz w:val="22"/>
        </w:rPr>
        <w:t>hrskavični dio</w:t>
      </w:r>
      <w:r w:rsidR="009373B3">
        <w:rPr>
          <w:rFonts w:ascii="Times New Roman" w:hAnsi="Times New Roman" w:cs="Times New Roman"/>
          <w:sz w:val="22"/>
        </w:rPr>
        <w:t xml:space="preserve"> – </w:t>
      </w:r>
      <w:r w:rsidRPr="001A58E4">
        <w:rPr>
          <w:rFonts w:ascii="Times New Roman" w:hAnsi="Times New Roman" w:cs="Times New Roman"/>
          <w:i/>
          <w:iCs/>
          <w:sz w:val="22"/>
        </w:rPr>
        <w:t>cartilago costalis</w:t>
      </w:r>
      <w:r w:rsidRPr="001A58E4">
        <w:rPr>
          <w:rFonts w:ascii="Times New Roman" w:hAnsi="Times New Roman" w:cs="Times New Roman"/>
          <w:sz w:val="22"/>
        </w:rPr>
        <w:t>.</w:t>
      </w:r>
    </w:p>
    <w:p w14:paraId="187BD0AD" w14:textId="073F2494" w:rsidR="006105EA" w:rsidRPr="001A58E4" w:rsidRDefault="002D579F" w:rsidP="00B71007">
      <w:pPr>
        <w:ind w:left="-5" w:right="54"/>
        <w:rPr>
          <w:rFonts w:ascii="Times New Roman" w:hAnsi="Times New Roman" w:cs="Times New Roman"/>
          <w:sz w:val="22"/>
        </w:rPr>
      </w:pPr>
      <w:r w:rsidRPr="001A58E4">
        <w:rPr>
          <w:rFonts w:ascii="Times New Roman" w:hAnsi="Times New Roman" w:cs="Times New Roman"/>
          <w:sz w:val="22"/>
        </w:rPr>
        <w:t>Koštani dio rebra tvore tijelo rebra</w:t>
      </w:r>
      <w:r w:rsidR="009373B3">
        <w:rPr>
          <w:rFonts w:ascii="Times New Roman" w:hAnsi="Times New Roman" w:cs="Times New Roman"/>
          <w:sz w:val="22"/>
        </w:rPr>
        <w:t xml:space="preserve"> – </w:t>
      </w:r>
      <w:r w:rsidRPr="001A58E4">
        <w:rPr>
          <w:rFonts w:ascii="Times New Roman" w:hAnsi="Times New Roman" w:cs="Times New Roman"/>
          <w:i/>
          <w:sz w:val="22"/>
        </w:rPr>
        <w:t>corpus costae</w:t>
      </w:r>
      <w:r w:rsidRPr="001A58E4">
        <w:rPr>
          <w:rFonts w:ascii="Times New Roman" w:hAnsi="Times New Roman" w:cs="Times New Roman"/>
          <w:sz w:val="22"/>
        </w:rPr>
        <w:t xml:space="preserve">, </w:t>
      </w:r>
      <w:r w:rsidRPr="001A58E4">
        <w:rPr>
          <w:rFonts w:ascii="Times New Roman" w:hAnsi="Times New Roman" w:cs="Times New Roman"/>
          <w:i/>
          <w:iCs/>
          <w:sz w:val="22"/>
        </w:rPr>
        <w:t>dorzalni</w:t>
      </w:r>
      <w:r w:rsidRPr="001A58E4">
        <w:rPr>
          <w:rFonts w:ascii="Times New Roman" w:hAnsi="Times New Roman" w:cs="Times New Roman"/>
          <w:sz w:val="22"/>
        </w:rPr>
        <w:t xml:space="preserve"> kralje</w:t>
      </w:r>
      <w:r w:rsidR="00F00AD1">
        <w:rPr>
          <w:rFonts w:ascii="Times New Roman" w:hAnsi="Times New Roman" w:cs="Times New Roman"/>
          <w:sz w:val="22"/>
        </w:rPr>
        <w:t>ž</w:t>
      </w:r>
      <w:r w:rsidRPr="001A58E4">
        <w:rPr>
          <w:rFonts w:ascii="Times New Roman" w:hAnsi="Times New Roman" w:cs="Times New Roman"/>
          <w:sz w:val="22"/>
        </w:rPr>
        <w:t>ni okrajak</w:t>
      </w:r>
      <w:r w:rsidR="00F00AD1">
        <w:rPr>
          <w:rFonts w:ascii="Times New Roman" w:hAnsi="Times New Roman" w:cs="Times New Roman"/>
          <w:sz w:val="22"/>
        </w:rPr>
        <w:t xml:space="preserve"> – </w:t>
      </w:r>
      <w:r w:rsidRPr="001A58E4">
        <w:rPr>
          <w:rFonts w:ascii="Times New Roman" w:hAnsi="Times New Roman" w:cs="Times New Roman"/>
          <w:i/>
          <w:sz w:val="22"/>
        </w:rPr>
        <w:t>extremitas vertebralis</w:t>
      </w:r>
      <w:r w:rsidRPr="001A58E4">
        <w:rPr>
          <w:rFonts w:ascii="Times New Roman" w:hAnsi="Times New Roman" w:cs="Times New Roman"/>
          <w:sz w:val="22"/>
        </w:rPr>
        <w:t xml:space="preserve"> i </w:t>
      </w:r>
      <w:r w:rsidRPr="001A58E4">
        <w:rPr>
          <w:rFonts w:ascii="Times New Roman" w:hAnsi="Times New Roman" w:cs="Times New Roman"/>
          <w:i/>
          <w:iCs/>
          <w:sz w:val="22"/>
        </w:rPr>
        <w:t xml:space="preserve">ventralni </w:t>
      </w:r>
      <w:r w:rsidRPr="001A58E4">
        <w:rPr>
          <w:rFonts w:ascii="Times New Roman" w:hAnsi="Times New Roman" w:cs="Times New Roman"/>
          <w:sz w:val="22"/>
        </w:rPr>
        <w:t>prsni okrajak</w:t>
      </w:r>
      <w:r w:rsidR="00F00AD1">
        <w:rPr>
          <w:rFonts w:ascii="Times New Roman" w:hAnsi="Times New Roman" w:cs="Times New Roman"/>
          <w:sz w:val="22"/>
        </w:rPr>
        <w:t xml:space="preserve"> – </w:t>
      </w:r>
      <w:r w:rsidRPr="001A58E4">
        <w:rPr>
          <w:rFonts w:ascii="Times New Roman" w:hAnsi="Times New Roman" w:cs="Times New Roman"/>
          <w:i/>
          <w:sz w:val="22"/>
        </w:rPr>
        <w:t>extremitas sternalis</w:t>
      </w:r>
      <w:r w:rsidRPr="001A58E4">
        <w:rPr>
          <w:rFonts w:ascii="Times New Roman" w:hAnsi="Times New Roman" w:cs="Times New Roman"/>
          <w:sz w:val="22"/>
        </w:rPr>
        <w:t>.</w:t>
      </w:r>
    </w:p>
    <w:p w14:paraId="61013EA2" w14:textId="2CE12B8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Prema mjestu spajanja rebrene hrskavice, rebra se dijele na (tablica 2):</w:t>
      </w:r>
    </w:p>
    <w:p w14:paraId="53E6C628" w14:textId="59EC916D" w:rsidR="006105EA" w:rsidRPr="001A58E4" w:rsidRDefault="002D579F" w:rsidP="00B71007">
      <w:pPr>
        <w:numPr>
          <w:ilvl w:val="0"/>
          <w:numId w:val="39"/>
        </w:numPr>
        <w:ind w:right="54" w:hanging="340"/>
        <w:rPr>
          <w:rFonts w:ascii="Times New Roman" w:hAnsi="Times New Roman" w:cs="Times New Roman"/>
          <w:sz w:val="22"/>
        </w:rPr>
      </w:pPr>
      <w:r w:rsidRPr="001A58E4">
        <w:rPr>
          <w:rFonts w:ascii="Times New Roman" w:hAnsi="Times New Roman" w:cs="Times New Roman"/>
          <w:sz w:val="22"/>
        </w:rPr>
        <w:t>prava, nosilna rebra</w:t>
      </w:r>
      <w:r w:rsidR="00F00AD1">
        <w:rPr>
          <w:rFonts w:ascii="Times New Roman" w:hAnsi="Times New Roman" w:cs="Times New Roman"/>
          <w:sz w:val="22"/>
        </w:rPr>
        <w:t xml:space="preserve"> – </w:t>
      </w:r>
      <w:r w:rsidRPr="001A58E4">
        <w:rPr>
          <w:rFonts w:ascii="Times New Roman" w:hAnsi="Times New Roman" w:cs="Times New Roman"/>
          <w:i/>
          <w:sz w:val="22"/>
        </w:rPr>
        <w:t>costae verae</w:t>
      </w:r>
      <w:r w:rsidR="00F00AD1">
        <w:rPr>
          <w:rFonts w:ascii="Times New Roman" w:hAnsi="Times New Roman" w:cs="Times New Roman"/>
          <w:sz w:val="22"/>
        </w:rPr>
        <w:t xml:space="preserve"> –</w:t>
      </w:r>
      <w:r w:rsidRPr="001A58E4">
        <w:rPr>
          <w:rFonts w:ascii="Times New Roman" w:hAnsi="Times New Roman" w:cs="Times New Roman"/>
          <w:sz w:val="22"/>
        </w:rPr>
        <w:t xml:space="preserve"> koja se svojim hrskavicama neposredno vežu na prsnu kost</w:t>
      </w:r>
    </w:p>
    <w:p w14:paraId="574CDBF3" w14:textId="636C7026" w:rsidR="006105EA" w:rsidRPr="001A58E4" w:rsidRDefault="002D579F" w:rsidP="00E57DCE">
      <w:pPr>
        <w:numPr>
          <w:ilvl w:val="0"/>
          <w:numId w:val="39"/>
        </w:numPr>
        <w:ind w:right="54" w:hanging="340"/>
        <w:rPr>
          <w:rFonts w:ascii="Times New Roman" w:hAnsi="Times New Roman" w:cs="Times New Roman"/>
          <w:sz w:val="22"/>
        </w:rPr>
      </w:pPr>
      <w:r w:rsidRPr="001A58E4">
        <w:rPr>
          <w:rFonts w:ascii="Times New Roman" w:hAnsi="Times New Roman" w:cs="Times New Roman"/>
          <w:sz w:val="22"/>
        </w:rPr>
        <w:t>lažna, dišna rebra</w:t>
      </w:r>
      <w:r w:rsidR="00F00AD1">
        <w:rPr>
          <w:rFonts w:ascii="Times New Roman" w:hAnsi="Times New Roman" w:cs="Times New Roman"/>
          <w:sz w:val="22"/>
        </w:rPr>
        <w:t xml:space="preserve"> – </w:t>
      </w:r>
      <w:r w:rsidRPr="001A58E4">
        <w:rPr>
          <w:rFonts w:ascii="Times New Roman" w:hAnsi="Times New Roman" w:cs="Times New Roman"/>
          <w:i/>
          <w:sz w:val="22"/>
        </w:rPr>
        <w:t>costae spuriae</w:t>
      </w:r>
      <w:r w:rsidRPr="001A58E4">
        <w:rPr>
          <w:rFonts w:ascii="Times New Roman" w:hAnsi="Times New Roman" w:cs="Times New Roman"/>
          <w:sz w:val="22"/>
        </w:rPr>
        <w:t xml:space="preserve"> </w:t>
      </w:r>
      <w:r w:rsidR="00F00AD1">
        <w:rPr>
          <w:rFonts w:ascii="Times New Roman" w:hAnsi="Times New Roman" w:cs="Times New Roman"/>
          <w:sz w:val="22"/>
        </w:rPr>
        <w:t xml:space="preserve">– </w:t>
      </w:r>
      <w:r w:rsidRPr="001A58E4">
        <w:rPr>
          <w:rFonts w:ascii="Times New Roman" w:hAnsi="Times New Roman" w:cs="Times New Roman"/>
          <w:sz w:val="22"/>
        </w:rPr>
        <w:t>čije se hrskavice ne vežu za prsnu kost, već se spajaju međusobno i tvore rebreni luk</w:t>
      </w:r>
      <w:r w:rsidR="00F00AD1">
        <w:rPr>
          <w:rFonts w:ascii="Times New Roman" w:hAnsi="Times New Roman" w:cs="Times New Roman"/>
          <w:sz w:val="22"/>
        </w:rPr>
        <w:t xml:space="preserve"> – </w:t>
      </w:r>
      <w:r w:rsidRPr="001A58E4">
        <w:rPr>
          <w:rFonts w:ascii="Times New Roman" w:hAnsi="Times New Roman" w:cs="Times New Roman"/>
          <w:i/>
          <w:sz w:val="22"/>
        </w:rPr>
        <w:t>arcus costalis</w:t>
      </w:r>
    </w:p>
    <w:p w14:paraId="3A9ED6F0" w14:textId="52175A10" w:rsidR="006105EA" w:rsidRDefault="002D579F" w:rsidP="00E57DCE">
      <w:pPr>
        <w:numPr>
          <w:ilvl w:val="0"/>
          <w:numId w:val="39"/>
        </w:numPr>
        <w:ind w:right="54" w:hanging="340"/>
        <w:rPr>
          <w:rFonts w:ascii="Times New Roman" w:hAnsi="Times New Roman" w:cs="Times New Roman"/>
          <w:sz w:val="22"/>
        </w:rPr>
      </w:pPr>
      <w:r w:rsidRPr="001A58E4">
        <w:rPr>
          <w:rFonts w:ascii="Times New Roman" w:hAnsi="Times New Roman" w:cs="Times New Roman"/>
          <w:i/>
          <w:iCs/>
          <w:sz w:val="22"/>
        </w:rPr>
        <w:lastRenderedPageBreak/>
        <w:t>najkaudalnija</w:t>
      </w:r>
      <w:r w:rsidRPr="001A58E4">
        <w:rPr>
          <w:rFonts w:ascii="Times New Roman" w:hAnsi="Times New Roman" w:cs="Times New Roman"/>
          <w:sz w:val="22"/>
        </w:rPr>
        <w:t xml:space="preserve"> rebra, kojima </w:t>
      </w:r>
      <w:r w:rsidRPr="001A58E4">
        <w:rPr>
          <w:rFonts w:ascii="Times New Roman" w:hAnsi="Times New Roman" w:cs="Times New Roman"/>
          <w:i/>
          <w:iCs/>
          <w:sz w:val="22"/>
        </w:rPr>
        <w:t>distalni</w:t>
      </w:r>
      <w:r w:rsidRPr="001A58E4">
        <w:rPr>
          <w:rFonts w:ascii="Times New Roman" w:hAnsi="Times New Roman" w:cs="Times New Roman"/>
          <w:sz w:val="22"/>
        </w:rPr>
        <w:t xml:space="preserve"> okrajci slobodno završavaju u trbušnoj stijenci, nazivaju se slobodna rebra</w:t>
      </w:r>
      <w:r w:rsidR="00F00AD1">
        <w:rPr>
          <w:rFonts w:ascii="Times New Roman" w:hAnsi="Times New Roman" w:cs="Times New Roman"/>
          <w:sz w:val="22"/>
        </w:rPr>
        <w:t xml:space="preserve"> – </w:t>
      </w:r>
      <w:r w:rsidRPr="001A58E4">
        <w:rPr>
          <w:rFonts w:ascii="Times New Roman" w:hAnsi="Times New Roman" w:cs="Times New Roman"/>
          <w:i/>
          <w:sz w:val="22"/>
        </w:rPr>
        <w:t>costae fluctuantes</w:t>
      </w:r>
      <w:r w:rsidRPr="001A58E4">
        <w:rPr>
          <w:rFonts w:ascii="Times New Roman" w:hAnsi="Times New Roman" w:cs="Times New Roman"/>
          <w:sz w:val="22"/>
        </w:rPr>
        <w:t>.</w:t>
      </w:r>
    </w:p>
    <w:p w14:paraId="67C09354" w14:textId="77777777" w:rsidR="00C22359" w:rsidRPr="00C22359" w:rsidRDefault="00C22359" w:rsidP="00C22359">
      <w:pPr>
        <w:ind w:left="510" w:right="54" w:firstLine="0"/>
        <w:rPr>
          <w:rFonts w:ascii="Times New Roman" w:hAnsi="Times New Roman" w:cs="Times New Roman"/>
          <w:sz w:val="22"/>
        </w:rPr>
      </w:pPr>
    </w:p>
    <w:p w14:paraId="3AB2524C" w14:textId="77777777" w:rsidR="001514ED" w:rsidRPr="001A58E4" w:rsidRDefault="002D579F" w:rsidP="00192E50">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Prsna kost</w:t>
      </w:r>
    </w:p>
    <w:p w14:paraId="71ED4D6E" w14:textId="4D4C6453" w:rsidR="006105EA" w:rsidRPr="001A58E4" w:rsidRDefault="002D579F" w:rsidP="00192E50">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[Sternum</w:t>
      </w:r>
      <w:r w:rsidR="00EA6957">
        <w:rPr>
          <w:rFonts w:ascii="Times New Roman" w:hAnsi="Times New Roman" w:cs="Times New Roman"/>
          <w:b/>
          <w:i/>
          <w:iCs/>
          <w:sz w:val="22"/>
        </w:rPr>
        <w:fldChar w:fldCharType="begin"/>
      </w:r>
      <w:r w:rsidR="00EA6957">
        <w:instrText xml:space="preserve"> XE "</w:instrText>
      </w:r>
      <w:r w:rsidR="00EA6957" w:rsidRPr="00DB2D18">
        <w:rPr>
          <w:rFonts w:ascii="Times New Roman" w:hAnsi="Times New Roman" w:cs="Times New Roman"/>
          <w:b/>
          <w:i/>
          <w:iCs/>
          <w:sz w:val="22"/>
        </w:rPr>
        <w:instrText>Sternum</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 xml:space="preserve">] </w:t>
      </w:r>
      <w:r w:rsidRPr="001A58E4">
        <w:rPr>
          <w:rFonts w:ascii="Times New Roman" w:hAnsi="Times New Roman" w:cs="Times New Roman"/>
          <w:b/>
          <w:sz w:val="22"/>
        </w:rPr>
        <w:t>(Sl. 1</w:t>
      </w:r>
      <w:r w:rsidR="0044020D">
        <w:rPr>
          <w:rFonts w:ascii="Times New Roman" w:hAnsi="Times New Roman" w:cs="Times New Roman"/>
          <w:b/>
          <w:sz w:val="22"/>
        </w:rPr>
        <w:t>5</w:t>
      </w:r>
      <w:r w:rsidRPr="001A58E4">
        <w:rPr>
          <w:rFonts w:ascii="Times New Roman" w:hAnsi="Times New Roman" w:cs="Times New Roman"/>
          <w:b/>
          <w:sz w:val="22"/>
        </w:rPr>
        <w:t>)</w:t>
      </w:r>
    </w:p>
    <w:p w14:paraId="63296F90" w14:textId="77777777" w:rsidR="00192E50" w:rsidRPr="001A58E4" w:rsidRDefault="00192E50" w:rsidP="00EA1BC1">
      <w:pPr>
        <w:ind w:left="-5" w:right="54"/>
        <w:rPr>
          <w:rFonts w:ascii="Times New Roman" w:hAnsi="Times New Roman" w:cs="Times New Roman"/>
          <w:sz w:val="22"/>
        </w:rPr>
      </w:pPr>
    </w:p>
    <w:p w14:paraId="37C05698" w14:textId="01D63E0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Građena je od koštanih segmenata tzv. </w:t>
      </w:r>
      <w:r w:rsidRPr="001A58E4">
        <w:rPr>
          <w:rFonts w:ascii="Times New Roman" w:hAnsi="Times New Roman" w:cs="Times New Roman"/>
          <w:i/>
          <w:sz w:val="22"/>
        </w:rPr>
        <w:t>sternebrae</w:t>
      </w:r>
      <w:r w:rsidRPr="001A58E4">
        <w:rPr>
          <w:rFonts w:ascii="Times New Roman" w:hAnsi="Times New Roman" w:cs="Times New Roman"/>
          <w:sz w:val="22"/>
        </w:rPr>
        <w:t>, a međusobno su povezani hrskavičnim tkivom koje u starosti okošta.</w:t>
      </w:r>
    </w:p>
    <w:p w14:paraId="68C6D2C4" w14:textId="023BAF51" w:rsidR="006105EA" w:rsidRPr="001A58E4" w:rsidRDefault="002D579F" w:rsidP="00EA1BC1">
      <w:pPr>
        <w:tabs>
          <w:tab w:val="center" w:pos="2187"/>
        </w:tabs>
        <w:ind w:left="-15" w:right="0" w:firstLine="0"/>
        <w:rPr>
          <w:rFonts w:ascii="Times New Roman" w:hAnsi="Times New Roman" w:cs="Times New Roman"/>
          <w:sz w:val="22"/>
        </w:rPr>
      </w:pPr>
      <w:r w:rsidRPr="001A58E4">
        <w:rPr>
          <w:rFonts w:ascii="Times New Roman" w:hAnsi="Times New Roman" w:cs="Times New Roman"/>
          <w:sz w:val="22"/>
        </w:rPr>
        <w:t>Na prsnoj kosti razlikujemo:</w:t>
      </w:r>
    </w:p>
    <w:p w14:paraId="0E5B7DDC" w14:textId="37408026" w:rsidR="009C00A3" w:rsidRPr="001A58E4" w:rsidRDefault="002D579F" w:rsidP="009C00A3">
      <w:pPr>
        <w:numPr>
          <w:ilvl w:val="0"/>
          <w:numId w:val="40"/>
        </w:numPr>
        <w:spacing w:line="252" w:lineRule="auto"/>
        <w:ind w:left="357" w:right="57" w:hanging="357"/>
        <w:rPr>
          <w:rFonts w:ascii="Times New Roman" w:hAnsi="Times New Roman" w:cs="Times New Roman"/>
          <w:sz w:val="22"/>
        </w:rPr>
      </w:pPr>
      <w:r w:rsidRPr="00C545AA">
        <w:rPr>
          <w:rFonts w:ascii="Times New Roman" w:hAnsi="Times New Roman" w:cs="Times New Roman"/>
          <w:i/>
          <w:iCs/>
          <w:sz w:val="22"/>
        </w:rPr>
        <w:t>kranijalni dio</w:t>
      </w:r>
      <w:r w:rsidR="00F00AD1">
        <w:rPr>
          <w:rFonts w:ascii="Times New Roman" w:hAnsi="Times New Roman" w:cs="Times New Roman"/>
          <w:i/>
          <w:iCs/>
          <w:sz w:val="22"/>
        </w:rPr>
        <w:t xml:space="preserve"> </w:t>
      </w:r>
      <w:r w:rsidR="00F00AD1">
        <w:rPr>
          <w:rFonts w:ascii="Times New Roman" w:hAnsi="Times New Roman" w:cs="Times New Roman"/>
          <w:sz w:val="22"/>
        </w:rPr>
        <w:t xml:space="preserve">– </w:t>
      </w:r>
      <w:r w:rsidRPr="001A58E4">
        <w:rPr>
          <w:rFonts w:ascii="Times New Roman" w:hAnsi="Times New Roman" w:cs="Times New Roman"/>
          <w:i/>
          <w:sz w:val="22"/>
        </w:rPr>
        <w:t>manubrium sterni</w:t>
      </w:r>
      <w:r w:rsidRPr="001A58E4">
        <w:rPr>
          <w:rFonts w:ascii="Times New Roman" w:hAnsi="Times New Roman" w:cs="Times New Roman"/>
          <w:sz w:val="22"/>
        </w:rPr>
        <w:t xml:space="preserve"> (lat. </w:t>
      </w:r>
      <w:r w:rsidRPr="001A58E4">
        <w:rPr>
          <w:rFonts w:ascii="Times New Roman" w:hAnsi="Times New Roman" w:cs="Times New Roman"/>
          <w:i/>
          <w:iCs/>
          <w:sz w:val="22"/>
        </w:rPr>
        <w:t>manubrium</w:t>
      </w:r>
      <w:r w:rsidRPr="001A58E4">
        <w:rPr>
          <w:rFonts w:ascii="Times New Roman" w:hAnsi="Times New Roman" w:cs="Times New Roman"/>
          <w:sz w:val="22"/>
        </w:rPr>
        <w:t>-</w:t>
      </w:r>
      <w:r w:rsidRPr="001A58E4">
        <w:rPr>
          <w:rFonts w:ascii="Times New Roman" w:hAnsi="Times New Roman" w:cs="Times New Roman"/>
          <w:i/>
          <w:iCs/>
          <w:sz w:val="22"/>
        </w:rPr>
        <w:t>ii</w:t>
      </w:r>
      <w:r w:rsidRPr="001A58E4">
        <w:rPr>
          <w:rFonts w:ascii="Times New Roman" w:hAnsi="Times New Roman" w:cs="Times New Roman"/>
          <w:sz w:val="22"/>
        </w:rPr>
        <w:t>, n.</w:t>
      </w:r>
      <w:r w:rsidR="00F00AD1">
        <w:rPr>
          <w:rFonts w:ascii="Times New Roman" w:hAnsi="Times New Roman" w:cs="Times New Roman"/>
          <w:sz w:val="22"/>
        </w:rPr>
        <w:t xml:space="preserve"> – </w:t>
      </w:r>
      <w:r w:rsidRPr="001A58E4">
        <w:rPr>
          <w:rFonts w:ascii="Times New Roman" w:hAnsi="Times New Roman" w:cs="Times New Roman"/>
          <w:sz w:val="22"/>
        </w:rPr>
        <w:t>držak)</w:t>
      </w:r>
    </w:p>
    <w:p w14:paraId="2FC29035" w14:textId="77777777" w:rsidR="0001280E" w:rsidRPr="001A58E4" w:rsidRDefault="002D579F" w:rsidP="0001280E">
      <w:pPr>
        <w:numPr>
          <w:ilvl w:val="0"/>
          <w:numId w:val="40"/>
        </w:numPr>
        <w:spacing w:line="252" w:lineRule="auto"/>
        <w:ind w:left="357" w:right="57" w:hanging="357"/>
        <w:rPr>
          <w:rFonts w:ascii="Times New Roman" w:hAnsi="Times New Roman" w:cs="Times New Roman"/>
          <w:sz w:val="22"/>
        </w:rPr>
      </w:pPr>
      <w:r w:rsidRPr="001A58E4">
        <w:rPr>
          <w:rFonts w:ascii="Times New Roman" w:hAnsi="Times New Roman" w:cs="Times New Roman"/>
          <w:sz w:val="22"/>
        </w:rPr>
        <w:t>srednji dio ili trup-</w:t>
      </w:r>
      <w:r w:rsidRPr="001A58E4">
        <w:rPr>
          <w:rFonts w:ascii="Times New Roman" w:hAnsi="Times New Roman" w:cs="Times New Roman"/>
          <w:i/>
          <w:sz w:val="22"/>
        </w:rPr>
        <w:t xml:space="preserve">corpus sterni </w:t>
      </w:r>
      <w:r w:rsidRPr="001A58E4">
        <w:rPr>
          <w:rFonts w:ascii="Times New Roman" w:hAnsi="Times New Roman" w:cs="Times New Roman"/>
          <w:sz w:val="22"/>
        </w:rPr>
        <w:t>i</w:t>
      </w:r>
    </w:p>
    <w:p w14:paraId="72F69D3B" w14:textId="2DFF74C6" w:rsidR="006105EA" w:rsidRDefault="002D579F" w:rsidP="0001280E">
      <w:pPr>
        <w:numPr>
          <w:ilvl w:val="0"/>
          <w:numId w:val="40"/>
        </w:numPr>
        <w:spacing w:line="252" w:lineRule="auto"/>
        <w:ind w:left="357" w:right="57" w:hanging="357"/>
        <w:rPr>
          <w:rFonts w:ascii="Times New Roman" w:hAnsi="Times New Roman" w:cs="Times New Roman"/>
          <w:sz w:val="22"/>
        </w:rPr>
      </w:pPr>
      <w:r w:rsidRPr="00C545AA">
        <w:rPr>
          <w:rFonts w:ascii="Times New Roman" w:hAnsi="Times New Roman" w:cs="Times New Roman"/>
          <w:i/>
          <w:iCs/>
          <w:sz w:val="22"/>
        </w:rPr>
        <w:t>kaudalni</w:t>
      </w:r>
      <w:r w:rsidRPr="001A58E4">
        <w:rPr>
          <w:rFonts w:ascii="Times New Roman" w:hAnsi="Times New Roman" w:cs="Times New Roman"/>
          <w:sz w:val="22"/>
        </w:rPr>
        <w:t xml:space="preserve"> dio tzv. mačasti izdanak</w:t>
      </w:r>
      <w:r w:rsidR="00F00AD1">
        <w:rPr>
          <w:rFonts w:ascii="Times New Roman" w:hAnsi="Times New Roman" w:cs="Times New Roman"/>
          <w:sz w:val="22"/>
        </w:rPr>
        <w:t xml:space="preserve"> – </w:t>
      </w:r>
      <w:r w:rsidRPr="001A58E4">
        <w:rPr>
          <w:rFonts w:ascii="Times New Roman" w:hAnsi="Times New Roman" w:cs="Times New Roman"/>
          <w:i/>
          <w:sz w:val="22"/>
        </w:rPr>
        <w:t>processus xiphoideus</w:t>
      </w:r>
      <w:r w:rsidRPr="001A58E4">
        <w:rPr>
          <w:rFonts w:ascii="Times New Roman" w:hAnsi="Times New Roman" w:cs="Times New Roman"/>
          <w:sz w:val="22"/>
        </w:rPr>
        <w:t xml:space="preserve"> s hrskavicom</w:t>
      </w:r>
      <w:r w:rsidR="00F00AD1">
        <w:rPr>
          <w:rFonts w:ascii="Times New Roman" w:hAnsi="Times New Roman" w:cs="Times New Roman"/>
          <w:sz w:val="22"/>
        </w:rPr>
        <w:t xml:space="preserve"> – </w:t>
      </w:r>
      <w:r w:rsidRPr="001A58E4">
        <w:rPr>
          <w:rFonts w:ascii="Times New Roman" w:hAnsi="Times New Roman" w:cs="Times New Roman"/>
          <w:i/>
          <w:sz w:val="22"/>
        </w:rPr>
        <w:t>cartilago xiphoidea</w:t>
      </w:r>
      <w:r w:rsidRPr="001A58E4">
        <w:rPr>
          <w:rFonts w:ascii="Times New Roman" w:hAnsi="Times New Roman" w:cs="Times New Roman"/>
          <w:sz w:val="22"/>
        </w:rPr>
        <w:t>.</w:t>
      </w:r>
    </w:p>
    <w:p w14:paraId="4E6CF251" w14:textId="77777777" w:rsidR="005B0236" w:rsidRPr="001A58E4" w:rsidRDefault="005B0236" w:rsidP="005B0236">
      <w:pPr>
        <w:spacing w:line="252" w:lineRule="auto"/>
        <w:ind w:left="357" w:right="57" w:firstLine="0"/>
        <w:rPr>
          <w:rFonts w:ascii="Times New Roman" w:hAnsi="Times New Roman" w:cs="Times New Roman"/>
          <w:sz w:val="22"/>
        </w:rPr>
      </w:pPr>
    </w:p>
    <w:p w14:paraId="308991F2" w14:textId="36057A2C" w:rsidR="007C7E21" w:rsidRPr="005B0236" w:rsidRDefault="005B0236" w:rsidP="00EA1BC1">
      <w:pPr>
        <w:ind w:left="-5" w:right="54"/>
        <w:rPr>
          <w:rFonts w:ascii="Times New Roman" w:hAnsi="Times New Roman" w:cs="Times New Roman"/>
          <w:i/>
          <w:iCs/>
          <w:sz w:val="22"/>
          <w:u w:val="single"/>
        </w:rPr>
      </w:pPr>
      <w:r w:rsidRPr="005B0236">
        <w:rPr>
          <w:rFonts w:ascii="Times New Roman" w:hAnsi="Times New Roman" w:cs="Times New Roman"/>
          <w:i/>
          <w:iCs/>
          <w:sz w:val="22"/>
          <w:u w:val="single"/>
        </w:rPr>
        <w:t>Vrsne spcifičnosti</w:t>
      </w:r>
    </w:p>
    <w:p w14:paraId="79FAE760" w14:textId="3C2FAA1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konja prsna kost je </w:t>
      </w:r>
      <w:r w:rsidRPr="001A58E4">
        <w:rPr>
          <w:rFonts w:ascii="Times New Roman" w:hAnsi="Times New Roman" w:cs="Times New Roman"/>
          <w:i/>
          <w:iCs/>
          <w:sz w:val="22"/>
        </w:rPr>
        <w:t>latero</w:t>
      </w:r>
      <w:r w:rsidR="00232033" w:rsidRPr="001A58E4">
        <w:rPr>
          <w:rFonts w:ascii="Times New Roman" w:hAnsi="Times New Roman" w:cs="Times New Roman"/>
          <w:i/>
          <w:iCs/>
          <w:sz w:val="22"/>
        </w:rPr>
        <w:t>-</w:t>
      </w:r>
      <w:r w:rsidRPr="001A58E4">
        <w:rPr>
          <w:rFonts w:ascii="Times New Roman" w:hAnsi="Times New Roman" w:cs="Times New Roman"/>
          <w:i/>
          <w:iCs/>
          <w:sz w:val="22"/>
        </w:rPr>
        <w:t>lateralno</w:t>
      </w:r>
      <w:r w:rsidRPr="001A58E4">
        <w:rPr>
          <w:rFonts w:ascii="Times New Roman" w:hAnsi="Times New Roman" w:cs="Times New Roman"/>
          <w:sz w:val="22"/>
        </w:rPr>
        <w:t xml:space="preserve"> spljoštena i s </w:t>
      </w:r>
      <w:r w:rsidRPr="00434ADF">
        <w:rPr>
          <w:rFonts w:ascii="Times New Roman" w:hAnsi="Times New Roman" w:cs="Times New Roman"/>
          <w:i/>
          <w:iCs/>
          <w:sz w:val="22"/>
        </w:rPr>
        <w:t>ventralne</w:t>
      </w:r>
      <w:r w:rsidRPr="001A58E4">
        <w:rPr>
          <w:rFonts w:ascii="Times New Roman" w:hAnsi="Times New Roman" w:cs="Times New Roman"/>
          <w:sz w:val="22"/>
        </w:rPr>
        <w:t xml:space="preserve"> strane ima </w:t>
      </w:r>
      <w:r w:rsidRPr="001A58E4">
        <w:rPr>
          <w:rFonts w:ascii="Times New Roman" w:hAnsi="Times New Roman" w:cs="Times New Roman"/>
          <w:i/>
          <w:iCs/>
          <w:sz w:val="22"/>
        </w:rPr>
        <w:t>medijano</w:t>
      </w:r>
      <w:r w:rsidRPr="001A58E4">
        <w:rPr>
          <w:rFonts w:ascii="Times New Roman" w:hAnsi="Times New Roman" w:cs="Times New Roman"/>
          <w:sz w:val="22"/>
        </w:rPr>
        <w:t xml:space="preserve"> smješten hrskavični greben</w:t>
      </w:r>
      <w:r w:rsidR="00F00AD1">
        <w:rPr>
          <w:rFonts w:ascii="Times New Roman" w:hAnsi="Times New Roman" w:cs="Times New Roman"/>
          <w:sz w:val="22"/>
        </w:rPr>
        <w:t xml:space="preserve"> – </w:t>
      </w:r>
      <w:r w:rsidRPr="001A58E4">
        <w:rPr>
          <w:rFonts w:ascii="Times New Roman" w:hAnsi="Times New Roman" w:cs="Times New Roman"/>
          <w:i/>
          <w:sz w:val="22"/>
        </w:rPr>
        <w:t>crista sterni</w:t>
      </w:r>
      <w:r w:rsidRPr="001A58E4">
        <w:rPr>
          <w:rFonts w:ascii="Times New Roman" w:hAnsi="Times New Roman" w:cs="Times New Roman"/>
          <w:sz w:val="22"/>
        </w:rPr>
        <w:t xml:space="preserve">, poput kobilice broda. U preživača i svinja </w:t>
      </w:r>
      <w:r w:rsidRPr="001A58E4">
        <w:rPr>
          <w:rFonts w:ascii="Times New Roman" w:hAnsi="Times New Roman" w:cs="Times New Roman"/>
          <w:i/>
          <w:iCs/>
          <w:sz w:val="22"/>
        </w:rPr>
        <w:t xml:space="preserve">sternum </w:t>
      </w:r>
      <w:r w:rsidRPr="001A58E4">
        <w:rPr>
          <w:rFonts w:ascii="Times New Roman" w:hAnsi="Times New Roman" w:cs="Times New Roman"/>
          <w:sz w:val="22"/>
        </w:rPr>
        <w:t xml:space="preserve">je spljošten </w:t>
      </w:r>
      <w:r w:rsidRPr="001A58E4">
        <w:rPr>
          <w:rFonts w:ascii="Times New Roman" w:hAnsi="Times New Roman" w:cs="Times New Roman"/>
          <w:i/>
          <w:iCs/>
          <w:sz w:val="22"/>
        </w:rPr>
        <w:t>dorzo-ventralno</w:t>
      </w:r>
      <w:r w:rsidRPr="001A58E4">
        <w:rPr>
          <w:rFonts w:ascii="Times New Roman" w:hAnsi="Times New Roman" w:cs="Times New Roman"/>
          <w:sz w:val="22"/>
        </w:rPr>
        <w:t xml:space="preserve">, a u mesoždera i kunića </w:t>
      </w:r>
      <w:r w:rsidRPr="001A58E4">
        <w:rPr>
          <w:rFonts w:ascii="Times New Roman" w:hAnsi="Times New Roman" w:cs="Times New Roman"/>
          <w:i/>
          <w:iCs/>
          <w:sz w:val="22"/>
        </w:rPr>
        <w:t>sternebre</w:t>
      </w:r>
      <w:r w:rsidRPr="001A58E4">
        <w:rPr>
          <w:rFonts w:ascii="Times New Roman" w:hAnsi="Times New Roman" w:cs="Times New Roman"/>
          <w:sz w:val="22"/>
        </w:rPr>
        <w:t xml:space="preserve"> su valjkastog oblika.</w:t>
      </w:r>
    </w:p>
    <w:p w14:paraId="796AF834" w14:textId="77777777" w:rsidR="006B0F90" w:rsidRPr="001A58E4" w:rsidRDefault="006B0F90" w:rsidP="00EA1BC1">
      <w:pPr>
        <w:ind w:left="-5" w:right="54"/>
        <w:rPr>
          <w:rFonts w:ascii="Times New Roman" w:hAnsi="Times New Roman" w:cs="Times New Roman"/>
          <w:sz w:val="22"/>
        </w:rPr>
      </w:pPr>
    </w:p>
    <w:p w14:paraId="6ABEBDBC" w14:textId="77777777" w:rsidR="002A42C1" w:rsidRPr="001A58E4" w:rsidRDefault="002A42C1" w:rsidP="00710770">
      <w:pPr>
        <w:spacing w:after="120" w:line="259" w:lineRule="auto"/>
        <w:ind w:left="0" w:right="0" w:firstLine="0"/>
        <w:rPr>
          <w:rFonts w:ascii="Times New Roman" w:hAnsi="Times New Roman" w:cs="Times New Roman"/>
          <w:b/>
          <w:sz w:val="22"/>
        </w:rPr>
      </w:pPr>
      <w:r w:rsidRPr="001A58E4">
        <w:rPr>
          <w:rFonts w:ascii="Times New Roman" w:hAnsi="Times New Roman" w:cs="Times New Roman"/>
          <w:b/>
          <w:sz w:val="22"/>
        </w:rPr>
        <w:t>Tablica 2: Razlike u građi prsnog koša u domaćih sisavaca</w:t>
      </w:r>
    </w:p>
    <w:tbl>
      <w:tblPr>
        <w:tblStyle w:val="ListTable7Colorful-Accent5"/>
        <w:tblW w:w="8222" w:type="dxa"/>
        <w:tblLook w:val="04A0" w:firstRow="1" w:lastRow="0" w:firstColumn="1" w:lastColumn="0" w:noHBand="0" w:noVBand="1"/>
      </w:tblPr>
      <w:tblGrid>
        <w:gridCol w:w="2134"/>
        <w:gridCol w:w="2243"/>
        <w:gridCol w:w="2244"/>
        <w:gridCol w:w="1601"/>
      </w:tblGrid>
      <w:tr w:rsidR="00E3557D" w:rsidRPr="001A58E4" w14:paraId="300D181C" w14:textId="77777777" w:rsidTr="001D7BC1">
        <w:trPr>
          <w:cnfStyle w:val="100000000000" w:firstRow="1" w:lastRow="0" w:firstColumn="0" w:lastColumn="0" w:oddVBand="0" w:evenVBand="0" w:oddHBand="0" w:evenHBand="0" w:firstRowFirstColumn="0" w:firstRowLastColumn="0" w:lastRowFirstColumn="0" w:lastRowLastColumn="0"/>
          <w:trHeight w:val="304"/>
        </w:trPr>
        <w:tc>
          <w:tcPr>
            <w:cnfStyle w:val="001000000100" w:firstRow="0" w:lastRow="0" w:firstColumn="1" w:lastColumn="0" w:oddVBand="0" w:evenVBand="0" w:oddHBand="0" w:evenHBand="0" w:firstRowFirstColumn="1" w:firstRowLastColumn="0" w:lastRowFirstColumn="0" w:lastRowLastColumn="0"/>
            <w:tcW w:w="2134" w:type="dxa"/>
          </w:tcPr>
          <w:p w14:paraId="41252D82" w14:textId="77777777" w:rsidR="00E3557D" w:rsidRPr="001A58E4" w:rsidRDefault="00E3557D" w:rsidP="001D7BC1">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sz w:val="22"/>
              </w:rPr>
              <w:t>Vrsta životinje</w:t>
            </w:r>
          </w:p>
        </w:tc>
        <w:tc>
          <w:tcPr>
            <w:tcW w:w="2243" w:type="dxa"/>
          </w:tcPr>
          <w:p w14:paraId="4A4FAD64" w14:textId="77777777" w:rsidR="00E3557D" w:rsidRPr="001A58E4" w:rsidRDefault="00E3557D" w:rsidP="001D7BC1">
            <w:pPr>
              <w:spacing w:after="0" w:line="259" w:lineRule="auto"/>
              <w:ind w:left="0" w:right="4"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Broj pari rebara</w:t>
            </w:r>
          </w:p>
        </w:tc>
        <w:tc>
          <w:tcPr>
            <w:tcW w:w="2244" w:type="dxa"/>
          </w:tcPr>
          <w:p w14:paraId="6DBBB502" w14:textId="77777777" w:rsidR="00E3557D" w:rsidRPr="001A58E4" w:rsidRDefault="00E3557D" w:rsidP="001D7BC1">
            <w:pPr>
              <w:spacing w:after="0" w:line="259" w:lineRule="auto"/>
              <w:ind w:left="0" w:right="1"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C. verae + C. spuriae</w:t>
            </w:r>
          </w:p>
        </w:tc>
        <w:tc>
          <w:tcPr>
            <w:tcW w:w="1601" w:type="dxa"/>
          </w:tcPr>
          <w:p w14:paraId="551C0C34" w14:textId="77777777" w:rsidR="00E3557D" w:rsidRPr="001A58E4" w:rsidRDefault="00E3557D" w:rsidP="001D7BC1">
            <w:pPr>
              <w:spacing w:after="0" w:line="259"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Sternebre</w:t>
            </w:r>
          </w:p>
        </w:tc>
      </w:tr>
      <w:tr w:rsidR="00E3557D" w:rsidRPr="001A58E4" w14:paraId="1E624D27" w14:textId="77777777" w:rsidTr="001D7BC1">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134" w:type="dxa"/>
          </w:tcPr>
          <w:p w14:paraId="0162AF43" w14:textId="77777777" w:rsidR="00E3557D" w:rsidRPr="001A58E4" w:rsidRDefault="00E3557D" w:rsidP="001D7BC1">
            <w:pPr>
              <w:spacing w:after="0" w:line="259" w:lineRule="auto"/>
              <w:ind w:left="1" w:right="0" w:firstLine="0"/>
              <w:jc w:val="left"/>
              <w:rPr>
                <w:rFonts w:ascii="Times New Roman" w:hAnsi="Times New Roman" w:cs="Times New Roman"/>
                <w:sz w:val="22"/>
              </w:rPr>
            </w:pPr>
            <w:r w:rsidRPr="001A58E4">
              <w:rPr>
                <w:rFonts w:ascii="Times New Roman" w:hAnsi="Times New Roman" w:cs="Times New Roman"/>
                <w:sz w:val="22"/>
              </w:rPr>
              <w:t>Konj</w:t>
            </w:r>
          </w:p>
        </w:tc>
        <w:tc>
          <w:tcPr>
            <w:tcW w:w="2243" w:type="dxa"/>
          </w:tcPr>
          <w:p w14:paraId="41EA3C96" w14:textId="77777777" w:rsidR="00E3557D" w:rsidRPr="001A58E4" w:rsidRDefault="00E3557D" w:rsidP="001D7BC1">
            <w:pPr>
              <w:spacing w:after="0" w:line="259" w:lineRule="auto"/>
              <w:ind w:left="0" w:right="3"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18</w:t>
            </w:r>
          </w:p>
        </w:tc>
        <w:tc>
          <w:tcPr>
            <w:tcW w:w="2244" w:type="dxa"/>
          </w:tcPr>
          <w:p w14:paraId="52231684" w14:textId="77777777" w:rsidR="00E3557D" w:rsidRPr="001A58E4" w:rsidRDefault="00E3557D"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8+10</w:t>
            </w:r>
          </w:p>
        </w:tc>
        <w:tc>
          <w:tcPr>
            <w:tcW w:w="1601" w:type="dxa"/>
          </w:tcPr>
          <w:p w14:paraId="2723AAF5" w14:textId="77777777" w:rsidR="00E3557D" w:rsidRPr="001A58E4" w:rsidRDefault="00E3557D"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w:t>
            </w:r>
          </w:p>
        </w:tc>
      </w:tr>
      <w:tr w:rsidR="00E3557D" w:rsidRPr="001A58E4" w14:paraId="5BAD6A15" w14:textId="77777777" w:rsidTr="001D7BC1">
        <w:trPr>
          <w:trHeight w:val="298"/>
        </w:trPr>
        <w:tc>
          <w:tcPr>
            <w:cnfStyle w:val="001000000000" w:firstRow="0" w:lastRow="0" w:firstColumn="1" w:lastColumn="0" w:oddVBand="0" w:evenVBand="0" w:oddHBand="0" w:evenHBand="0" w:firstRowFirstColumn="0" w:firstRowLastColumn="0" w:lastRowFirstColumn="0" w:lastRowLastColumn="0"/>
            <w:tcW w:w="2134" w:type="dxa"/>
          </w:tcPr>
          <w:p w14:paraId="3C3683F8" w14:textId="77777777" w:rsidR="00E3557D" w:rsidRPr="001A58E4" w:rsidRDefault="00E3557D" w:rsidP="001D7BC1">
            <w:pPr>
              <w:spacing w:after="0" w:line="259" w:lineRule="auto"/>
              <w:ind w:left="0" w:right="1" w:firstLine="0"/>
              <w:jc w:val="left"/>
              <w:rPr>
                <w:rFonts w:ascii="Times New Roman" w:hAnsi="Times New Roman" w:cs="Times New Roman"/>
                <w:sz w:val="22"/>
              </w:rPr>
            </w:pPr>
            <w:r w:rsidRPr="001A58E4">
              <w:rPr>
                <w:rFonts w:ascii="Times New Roman" w:hAnsi="Times New Roman" w:cs="Times New Roman"/>
                <w:sz w:val="22"/>
              </w:rPr>
              <w:t>Preživači</w:t>
            </w:r>
          </w:p>
        </w:tc>
        <w:tc>
          <w:tcPr>
            <w:tcW w:w="2243" w:type="dxa"/>
          </w:tcPr>
          <w:p w14:paraId="1271A0C8" w14:textId="77777777" w:rsidR="00E3557D" w:rsidRPr="001A58E4" w:rsidRDefault="00E3557D" w:rsidP="001D7BC1">
            <w:pPr>
              <w:spacing w:after="0" w:line="259" w:lineRule="auto"/>
              <w:ind w:left="0" w:right="3"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13</w:t>
            </w:r>
          </w:p>
        </w:tc>
        <w:tc>
          <w:tcPr>
            <w:tcW w:w="2244" w:type="dxa"/>
          </w:tcPr>
          <w:p w14:paraId="2C31CA69" w14:textId="77777777" w:rsidR="00E3557D" w:rsidRPr="001A58E4" w:rsidRDefault="00E3557D" w:rsidP="001D7BC1">
            <w:pPr>
              <w:spacing w:after="0" w:line="259" w:lineRule="auto"/>
              <w:ind w:left="0" w:right="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8+5</w:t>
            </w:r>
          </w:p>
        </w:tc>
        <w:tc>
          <w:tcPr>
            <w:tcW w:w="1601" w:type="dxa"/>
          </w:tcPr>
          <w:p w14:paraId="0D2EE900" w14:textId="77777777" w:rsidR="00E3557D" w:rsidRPr="001A58E4" w:rsidRDefault="00E3557D" w:rsidP="001D7BC1">
            <w:pPr>
              <w:spacing w:after="0" w:line="259" w:lineRule="auto"/>
              <w:ind w:left="0" w:right="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w:t>
            </w:r>
          </w:p>
        </w:tc>
      </w:tr>
      <w:tr w:rsidR="00E3557D" w:rsidRPr="001A58E4" w14:paraId="1C9EC0D6" w14:textId="77777777" w:rsidTr="001D7BC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34" w:type="dxa"/>
          </w:tcPr>
          <w:p w14:paraId="26CB939A" w14:textId="77777777" w:rsidR="00E3557D" w:rsidRPr="001A58E4" w:rsidRDefault="00E3557D" w:rsidP="001D7BC1">
            <w:pPr>
              <w:spacing w:after="0" w:line="259" w:lineRule="auto"/>
              <w:ind w:left="0" w:right="1" w:firstLine="0"/>
              <w:jc w:val="left"/>
              <w:rPr>
                <w:rFonts w:ascii="Times New Roman" w:hAnsi="Times New Roman" w:cs="Times New Roman"/>
                <w:sz w:val="22"/>
              </w:rPr>
            </w:pPr>
            <w:r w:rsidRPr="001A58E4">
              <w:rPr>
                <w:rFonts w:ascii="Times New Roman" w:hAnsi="Times New Roman" w:cs="Times New Roman"/>
                <w:sz w:val="22"/>
              </w:rPr>
              <w:t>Svinja</w:t>
            </w:r>
          </w:p>
        </w:tc>
        <w:tc>
          <w:tcPr>
            <w:tcW w:w="2243" w:type="dxa"/>
          </w:tcPr>
          <w:p w14:paraId="6AEA4AF7" w14:textId="77777777" w:rsidR="00E3557D" w:rsidRPr="001A58E4" w:rsidRDefault="00E3557D" w:rsidP="001D7BC1">
            <w:pPr>
              <w:spacing w:after="0" w:line="259" w:lineRule="auto"/>
              <w:ind w:left="0" w:right="4"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14</w:t>
            </w:r>
          </w:p>
        </w:tc>
        <w:tc>
          <w:tcPr>
            <w:tcW w:w="2244" w:type="dxa"/>
          </w:tcPr>
          <w:p w14:paraId="394AE5A2" w14:textId="77777777" w:rsidR="00E3557D" w:rsidRPr="001A58E4" w:rsidRDefault="00E3557D" w:rsidP="001D7BC1">
            <w:pPr>
              <w:spacing w:after="0" w:line="259" w:lineRule="auto"/>
              <w:ind w:left="0" w:right="3"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7+7</w:t>
            </w:r>
          </w:p>
        </w:tc>
        <w:tc>
          <w:tcPr>
            <w:tcW w:w="1601" w:type="dxa"/>
          </w:tcPr>
          <w:p w14:paraId="09585418" w14:textId="77777777" w:rsidR="00E3557D" w:rsidRPr="001A58E4" w:rsidRDefault="00E3557D" w:rsidP="001D7BC1">
            <w:pPr>
              <w:spacing w:after="0" w:line="259" w:lineRule="auto"/>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w:t>
            </w:r>
          </w:p>
        </w:tc>
      </w:tr>
      <w:tr w:rsidR="00E3557D" w:rsidRPr="001A58E4" w14:paraId="375FD779" w14:textId="77777777" w:rsidTr="001D7BC1">
        <w:trPr>
          <w:trHeight w:val="290"/>
        </w:trPr>
        <w:tc>
          <w:tcPr>
            <w:cnfStyle w:val="001000000000" w:firstRow="0" w:lastRow="0" w:firstColumn="1" w:lastColumn="0" w:oddVBand="0" w:evenVBand="0" w:oddHBand="0" w:evenHBand="0" w:firstRowFirstColumn="0" w:firstRowLastColumn="0" w:lastRowFirstColumn="0" w:lastRowLastColumn="0"/>
            <w:tcW w:w="2134" w:type="dxa"/>
          </w:tcPr>
          <w:p w14:paraId="11589A5A" w14:textId="77777777" w:rsidR="00E3557D" w:rsidRPr="001A58E4" w:rsidRDefault="00E3557D" w:rsidP="001D7BC1">
            <w:pPr>
              <w:spacing w:after="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t>Mesojedi</w:t>
            </w:r>
          </w:p>
        </w:tc>
        <w:tc>
          <w:tcPr>
            <w:tcW w:w="2243" w:type="dxa"/>
          </w:tcPr>
          <w:p w14:paraId="0F26228D" w14:textId="77777777" w:rsidR="00E3557D" w:rsidRPr="001A58E4" w:rsidRDefault="00E3557D" w:rsidP="001D7BC1">
            <w:pPr>
              <w:spacing w:after="0" w:line="259" w:lineRule="auto"/>
              <w:ind w:left="0" w:right="4"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13</w:t>
            </w:r>
          </w:p>
        </w:tc>
        <w:tc>
          <w:tcPr>
            <w:tcW w:w="2244" w:type="dxa"/>
          </w:tcPr>
          <w:p w14:paraId="45082302" w14:textId="77777777" w:rsidR="00E3557D" w:rsidRPr="001A58E4" w:rsidRDefault="00E3557D" w:rsidP="001D7BC1">
            <w:pPr>
              <w:spacing w:after="0" w:line="259" w:lineRule="auto"/>
              <w:ind w:left="0" w:right="3"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9+4</w:t>
            </w:r>
          </w:p>
        </w:tc>
        <w:tc>
          <w:tcPr>
            <w:tcW w:w="1601" w:type="dxa"/>
          </w:tcPr>
          <w:p w14:paraId="6433EEDF" w14:textId="77777777" w:rsidR="00E3557D" w:rsidRPr="001A58E4" w:rsidRDefault="00E3557D" w:rsidP="001D7BC1">
            <w:pPr>
              <w:spacing w:after="0" w:line="259" w:lineRule="auto"/>
              <w:ind w:left="0" w:right="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w:t>
            </w:r>
          </w:p>
        </w:tc>
      </w:tr>
    </w:tbl>
    <w:p w14:paraId="0BA8BBBD" w14:textId="6A821835" w:rsidR="00DD0FC4" w:rsidRDefault="00DD0FC4" w:rsidP="00EA1BC1">
      <w:pPr>
        <w:ind w:left="-5" w:right="54"/>
        <w:rPr>
          <w:rFonts w:ascii="Times New Roman" w:hAnsi="Times New Roman" w:cs="Times New Roman"/>
          <w:sz w:val="22"/>
        </w:rPr>
      </w:pPr>
    </w:p>
    <w:tbl>
      <w:tblPr>
        <w:tblStyle w:val="TableGrid0"/>
        <w:tblW w:w="887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6"/>
        <w:gridCol w:w="4437"/>
      </w:tblGrid>
      <w:tr w:rsidR="00D549B4" w14:paraId="4BE23711" w14:textId="77777777" w:rsidTr="00D549B4">
        <w:trPr>
          <w:trHeight w:val="5102"/>
        </w:trPr>
        <w:tc>
          <w:tcPr>
            <w:tcW w:w="4436" w:type="dxa"/>
          </w:tcPr>
          <w:p w14:paraId="52F086D5" w14:textId="19B62E09" w:rsidR="00D549B4" w:rsidRDefault="00D549B4" w:rsidP="00D549B4">
            <w:pPr>
              <w:ind w:left="0" w:right="54"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7D10C98F" wp14:editId="7124C607">
                  <wp:extent cx="2428074" cy="3196425"/>
                  <wp:effectExtent l="0" t="0" r="0" b="4445"/>
                  <wp:docPr id="13709" name="Picture 13709"/>
                  <wp:cNvGraphicFramePr/>
                  <a:graphic xmlns:a="http://schemas.openxmlformats.org/drawingml/2006/main">
                    <a:graphicData uri="http://schemas.openxmlformats.org/drawingml/2006/picture">
                      <pic:pic xmlns:pic="http://schemas.openxmlformats.org/drawingml/2006/picture">
                        <pic:nvPicPr>
                          <pic:cNvPr id="13709" name="Picture 13709"/>
                          <pic:cNvPicPr/>
                        </pic:nvPicPr>
                        <pic:blipFill>
                          <a:blip r:embed="rId32"/>
                          <a:stretch>
                            <a:fillRect/>
                          </a:stretch>
                        </pic:blipFill>
                        <pic:spPr>
                          <a:xfrm flipV="1">
                            <a:off x="0" y="0"/>
                            <a:ext cx="2439442" cy="3211391"/>
                          </a:xfrm>
                          <a:prstGeom prst="rect">
                            <a:avLst/>
                          </a:prstGeom>
                        </pic:spPr>
                      </pic:pic>
                    </a:graphicData>
                  </a:graphic>
                </wp:inline>
              </w:drawing>
            </w:r>
          </w:p>
        </w:tc>
        <w:tc>
          <w:tcPr>
            <w:tcW w:w="4437" w:type="dxa"/>
            <w:vAlign w:val="center"/>
          </w:tcPr>
          <w:p w14:paraId="6E4D337B" w14:textId="77777777" w:rsidR="00D549B4" w:rsidRPr="00C22359" w:rsidRDefault="00D549B4" w:rsidP="00D549B4">
            <w:pPr>
              <w:ind w:left="-5" w:right="54"/>
              <w:rPr>
                <w:rFonts w:ascii="Times New Roman" w:hAnsi="Times New Roman" w:cs="Times New Roman"/>
                <w:b/>
                <w:bCs/>
                <w:sz w:val="22"/>
              </w:rPr>
            </w:pPr>
            <w:r>
              <w:rPr>
                <w:rFonts w:ascii="Times New Roman" w:hAnsi="Times New Roman" w:cs="Times New Roman"/>
                <w:b/>
                <w:bCs/>
                <w:sz w:val="22"/>
              </w:rPr>
              <w:t>Slika 14: Lijevo rebro konja</w:t>
            </w:r>
          </w:p>
          <w:p w14:paraId="707176A9" w14:textId="46711FE8" w:rsidR="00D549B4" w:rsidRDefault="00D549B4" w:rsidP="00D549B4">
            <w:pPr>
              <w:spacing w:after="0" w:line="252" w:lineRule="auto"/>
              <w:ind w:left="11" w:right="0" w:hanging="11"/>
              <w:rPr>
                <w:rFonts w:ascii="Times New Roman" w:hAnsi="Times New Roman" w:cs="Times New Roman"/>
                <w:sz w:val="22"/>
              </w:rPr>
            </w:pPr>
            <w:r>
              <w:rPr>
                <w:rFonts w:ascii="Times New Roman" w:hAnsi="Times New Roman" w:cs="Times New Roman"/>
                <w:i/>
                <w:iCs/>
                <w:sz w:val="22"/>
              </w:rPr>
              <w:t xml:space="preserve">1 </w:t>
            </w:r>
            <w:r w:rsidRPr="001A58E4">
              <w:rPr>
                <w:rFonts w:ascii="Times New Roman" w:hAnsi="Times New Roman" w:cs="Times New Roman"/>
                <w:i/>
                <w:iCs/>
                <w:sz w:val="22"/>
              </w:rPr>
              <w:t>Os costale; 2 cartilago costalis; 3 corpus costae; 4 extremitas vertebralis; 5 extremitas sternalis.</w:t>
            </w:r>
          </w:p>
        </w:tc>
      </w:tr>
    </w:tbl>
    <w:p w14:paraId="39188C3E" w14:textId="77777777" w:rsidR="002A42C1" w:rsidRPr="001A58E4" w:rsidRDefault="002A42C1" w:rsidP="00EA1BC1">
      <w:pPr>
        <w:ind w:left="-5" w:right="54"/>
        <w:rPr>
          <w:rFonts w:ascii="Times New Roman" w:hAnsi="Times New Roman" w:cs="Times New Roman"/>
          <w:sz w:val="22"/>
        </w:rPr>
      </w:pPr>
    </w:p>
    <w:tbl>
      <w:tblPr>
        <w:tblStyle w:val="TableGrid"/>
        <w:tblpPr w:vertAnchor="text" w:horzAnchor="margin"/>
        <w:tblOverlap w:val="never"/>
        <w:tblW w:w="8379" w:type="dxa"/>
        <w:tblInd w:w="0" w:type="dxa"/>
        <w:tblCellMar>
          <w:right w:w="27" w:type="dxa"/>
        </w:tblCellMar>
        <w:tblLook w:val="04A0" w:firstRow="1" w:lastRow="0" w:firstColumn="1" w:lastColumn="0" w:noHBand="0" w:noVBand="1"/>
      </w:tblPr>
      <w:tblGrid>
        <w:gridCol w:w="8379"/>
      </w:tblGrid>
      <w:tr w:rsidR="006105EA" w:rsidRPr="001A58E4" w14:paraId="1A85BA14" w14:textId="77777777">
        <w:trPr>
          <w:trHeight w:val="1215"/>
        </w:trPr>
        <w:tc>
          <w:tcPr>
            <w:tcW w:w="8352" w:type="dxa"/>
            <w:tcBorders>
              <w:top w:val="nil"/>
              <w:left w:val="nil"/>
              <w:bottom w:val="nil"/>
              <w:right w:val="nil"/>
            </w:tcBorders>
            <w:vAlign w:val="bottom"/>
          </w:tcPr>
          <w:p w14:paraId="298B5353" w14:textId="47AD776E" w:rsidR="006105EA" w:rsidRPr="001A58E4" w:rsidRDefault="002D579F" w:rsidP="00EA1BC1">
            <w:pPr>
              <w:spacing w:after="46" w:line="259" w:lineRule="auto"/>
              <w:ind w:left="1484" w:right="0" w:firstLine="0"/>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055902F8" wp14:editId="42D3922D">
                  <wp:extent cx="3389376" cy="4718304"/>
                  <wp:effectExtent l="0" t="0" r="0" b="0"/>
                  <wp:docPr id="13806" name="Picture 13806"/>
                  <wp:cNvGraphicFramePr/>
                  <a:graphic xmlns:a="http://schemas.openxmlformats.org/drawingml/2006/main">
                    <a:graphicData uri="http://schemas.openxmlformats.org/drawingml/2006/picture">
                      <pic:pic xmlns:pic="http://schemas.openxmlformats.org/drawingml/2006/picture">
                        <pic:nvPicPr>
                          <pic:cNvPr id="13806" name="Picture 13806"/>
                          <pic:cNvPicPr/>
                        </pic:nvPicPr>
                        <pic:blipFill>
                          <a:blip r:embed="rId33"/>
                          <a:stretch>
                            <a:fillRect/>
                          </a:stretch>
                        </pic:blipFill>
                        <pic:spPr>
                          <a:xfrm flipV="1">
                            <a:off x="0" y="0"/>
                            <a:ext cx="3389376" cy="4718304"/>
                          </a:xfrm>
                          <a:prstGeom prst="rect">
                            <a:avLst/>
                          </a:prstGeom>
                        </pic:spPr>
                      </pic:pic>
                    </a:graphicData>
                  </a:graphic>
                </wp:inline>
              </w:drawing>
            </w:r>
          </w:p>
          <w:p w14:paraId="7B862FC7" w14:textId="77777777" w:rsidR="00FB4620" w:rsidRPr="001A58E4" w:rsidRDefault="00FB4620" w:rsidP="00EA1BC1">
            <w:pPr>
              <w:spacing w:after="100" w:line="259" w:lineRule="auto"/>
              <w:ind w:left="0" w:right="0" w:firstLine="0"/>
              <w:rPr>
                <w:rFonts w:ascii="Times New Roman" w:hAnsi="Times New Roman" w:cs="Times New Roman"/>
                <w:b/>
                <w:sz w:val="22"/>
              </w:rPr>
            </w:pPr>
          </w:p>
          <w:p w14:paraId="61085DF5" w14:textId="3B3E101B" w:rsidR="006105EA" w:rsidRPr="001A58E4" w:rsidRDefault="002D579F" w:rsidP="00EA1BC1">
            <w:pPr>
              <w:spacing w:after="100" w:line="259" w:lineRule="auto"/>
              <w:ind w:left="0" w:right="0" w:firstLine="0"/>
              <w:rPr>
                <w:rFonts w:ascii="Times New Roman" w:hAnsi="Times New Roman" w:cs="Times New Roman"/>
                <w:sz w:val="22"/>
              </w:rPr>
            </w:pPr>
            <w:r w:rsidRPr="001A58E4">
              <w:rPr>
                <w:rFonts w:ascii="Times New Roman" w:hAnsi="Times New Roman" w:cs="Times New Roman"/>
                <w:b/>
                <w:sz w:val="22"/>
              </w:rPr>
              <w:t>Slika 1</w:t>
            </w:r>
            <w:r w:rsidR="0044020D">
              <w:rPr>
                <w:rFonts w:ascii="Times New Roman" w:hAnsi="Times New Roman" w:cs="Times New Roman"/>
                <w:b/>
                <w:sz w:val="22"/>
              </w:rPr>
              <w:t>5</w:t>
            </w:r>
            <w:r w:rsidRPr="001A58E4">
              <w:rPr>
                <w:rFonts w:ascii="Times New Roman" w:hAnsi="Times New Roman" w:cs="Times New Roman"/>
                <w:b/>
                <w:sz w:val="22"/>
              </w:rPr>
              <w:t>: Prsna kost fetusa goveda i odraslog konja</w:t>
            </w:r>
          </w:p>
          <w:p w14:paraId="190972CC" w14:textId="0B9C3BB9" w:rsidR="006105EA" w:rsidRPr="001A58E4" w:rsidRDefault="002D579F" w:rsidP="00EA1BC1">
            <w:pPr>
              <w:spacing w:after="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1 Sternebrae; 2 hrskavično spojno tkivo između susjednih sternebri; 3 manubrium sterni; 4 corpus sterni; 5 processus xiphoideus; 6 cartilago xiphoidea; 7 crista sterni</w:t>
            </w:r>
            <w:r w:rsidR="00024071">
              <w:rPr>
                <w:rFonts w:ascii="Times New Roman" w:hAnsi="Times New Roman" w:cs="Times New Roman"/>
                <w:i/>
                <w:iCs/>
                <w:sz w:val="22"/>
              </w:rPr>
              <w:t>;</w:t>
            </w:r>
            <w:r w:rsidRPr="001A58E4">
              <w:rPr>
                <w:rFonts w:ascii="Times New Roman" w:hAnsi="Times New Roman" w:cs="Times New Roman"/>
                <w:i/>
                <w:iCs/>
                <w:sz w:val="22"/>
              </w:rPr>
              <w:t xml:space="preserve"> 8 costae. </w:t>
            </w:r>
          </w:p>
        </w:tc>
      </w:tr>
    </w:tbl>
    <w:p w14:paraId="1485CF79" w14:textId="01DE7F9D" w:rsidR="00C87585" w:rsidRPr="001A58E4" w:rsidRDefault="00C87585" w:rsidP="00EA1BC1">
      <w:pPr>
        <w:spacing w:after="13" w:line="249" w:lineRule="auto"/>
        <w:ind w:left="-5" w:right="0"/>
        <w:rPr>
          <w:rFonts w:ascii="Times New Roman" w:hAnsi="Times New Roman" w:cs="Times New Roman"/>
          <w:bCs/>
          <w:sz w:val="22"/>
        </w:rPr>
      </w:pPr>
    </w:p>
    <w:p w14:paraId="4FD25053" w14:textId="77777777" w:rsidR="00C87585" w:rsidRPr="001A58E4" w:rsidRDefault="00C87585">
      <w:pPr>
        <w:spacing w:after="160" w:line="259" w:lineRule="auto"/>
        <w:ind w:left="0" w:right="0" w:firstLine="0"/>
        <w:jc w:val="left"/>
        <w:rPr>
          <w:rFonts w:ascii="Times New Roman" w:hAnsi="Times New Roman" w:cs="Times New Roman"/>
          <w:bCs/>
          <w:sz w:val="22"/>
        </w:rPr>
      </w:pPr>
      <w:r w:rsidRPr="001A58E4">
        <w:rPr>
          <w:rFonts w:ascii="Times New Roman" w:hAnsi="Times New Roman" w:cs="Times New Roman"/>
          <w:bCs/>
          <w:sz w:val="22"/>
        </w:rPr>
        <w:br w:type="page"/>
      </w:r>
    </w:p>
    <w:p w14:paraId="1F031A80" w14:textId="77777777" w:rsidR="001514ED" w:rsidRPr="001A58E4" w:rsidRDefault="002D579F" w:rsidP="00EA1BC1">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lastRenderedPageBreak/>
        <w:t>Privjesni kostu</w:t>
      </w:r>
      <w:r w:rsidR="00C87585" w:rsidRPr="001A58E4">
        <w:rPr>
          <w:rFonts w:ascii="Times New Roman" w:hAnsi="Times New Roman" w:cs="Times New Roman"/>
          <w:b/>
          <w:sz w:val="22"/>
        </w:rPr>
        <w:t>r</w:t>
      </w:r>
    </w:p>
    <w:p w14:paraId="59CD8ECF" w14:textId="0DE7C27C" w:rsidR="00C87585" w:rsidRPr="001A58E4" w:rsidRDefault="00C87585" w:rsidP="00EA1BC1">
      <w:pPr>
        <w:spacing w:after="13" w:line="249" w:lineRule="auto"/>
        <w:ind w:left="-5" w:right="0"/>
        <w:rPr>
          <w:rFonts w:ascii="Times New Roman" w:hAnsi="Times New Roman" w:cs="Times New Roman"/>
          <w:b/>
          <w:sz w:val="22"/>
        </w:rPr>
      </w:pPr>
      <w:r w:rsidRPr="001A58E4">
        <w:rPr>
          <w:rFonts w:ascii="Times New Roman" w:hAnsi="Times New Roman" w:cs="Times New Roman"/>
          <w:b/>
          <w:i/>
          <w:iCs/>
          <w:sz w:val="22"/>
        </w:rPr>
        <w:t>[Skeleton apendiculare</w:t>
      </w:r>
      <w:r w:rsidR="00EA6957">
        <w:rPr>
          <w:rFonts w:ascii="Times New Roman" w:hAnsi="Times New Roman" w:cs="Times New Roman"/>
          <w:b/>
          <w:i/>
          <w:iCs/>
          <w:sz w:val="22"/>
        </w:rPr>
        <w:fldChar w:fldCharType="begin"/>
      </w:r>
      <w:r w:rsidR="00EA6957">
        <w:instrText xml:space="preserve"> XE "</w:instrText>
      </w:r>
      <w:r w:rsidR="00EA6957" w:rsidRPr="006413DE">
        <w:rPr>
          <w:rFonts w:ascii="Times New Roman" w:hAnsi="Times New Roman" w:cs="Times New Roman"/>
          <w:b/>
          <w:i/>
          <w:iCs/>
          <w:sz w:val="22"/>
        </w:rPr>
        <w:instrText>Skeleton apendiculare</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w:t>
      </w:r>
    </w:p>
    <w:p w14:paraId="4D545424" w14:textId="19CCD746" w:rsidR="00C87585" w:rsidRPr="001A58E4" w:rsidRDefault="00C87585" w:rsidP="00C87585">
      <w:pPr>
        <w:spacing w:after="13" w:line="249" w:lineRule="auto"/>
        <w:ind w:left="-5" w:right="0"/>
        <w:rPr>
          <w:rFonts w:ascii="Times New Roman" w:hAnsi="Times New Roman" w:cs="Times New Roman"/>
          <w:bCs/>
          <w:sz w:val="22"/>
        </w:rPr>
      </w:pPr>
    </w:p>
    <w:p w14:paraId="626B5139" w14:textId="74963ACF" w:rsidR="00C87585" w:rsidRPr="001A58E4" w:rsidRDefault="00C87585" w:rsidP="00C87585">
      <w:pPr>
        <w:spacing w:after="13" w:line="249" w:lineRule="auto"/>
        <w:ind w:left="-5" w:right="0"/>
        <w:rPr>
          <w:rFonts w:ascii="Times New Roman" w:hAnsi="Times New Roman" w:cs="Times New Roman"/>
          <w:bCs/>
          <w:sz w:val="22"/>
        </w:rPr>
      </w:pPr>
      <w:r w:rsidRPr="001A58E4">
        <w:rPr>
          <w:rFonts w:ascii="Times New Roman" w:hAnsi="Times New Roman" w:cs="Times New Roman"/>
          <w:bCs/>
          <w:sz w:val="22"/>
        </w:rPr>
        <w:t>Privjesni kostur čine kosti prsnog i zdjeličnog uda.</w:t>
      </w:r>
    </w:p>
    <w:p w14:paraId="12BCCC45" w14:textId="77777777" w:rsidR="00C87585" w:rsidRPr="001A58E4" w:rsidRDefault="00C87585" w:rsidP="00C87585">
      <w:pPr>
        <w:spacing w:after="13" w:line="249" w:lineRule="auto"/>
        <w:ind w:left="-5" w:right="0"/>
        <w:rPr>
          <w:rFonts w:ascii="Times New Roman" w:hAnsi="Times New Roman" w:cs="Times New Roman"/>
          <w:bCs/>
          <w:sz w:val="22"/>
        </w:rPr>
      </w:pPr>
    </w:p>
    <w:p w14:paraId="5A54B5EA" w14:textId="5D63F41B" w:rsidR="006105EA" w:rsidRPr="001A58E4" w:rsidRDefault="002D579F" w:rsidP="00C87585">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Kosti prsnog uda</w:t>
      </w:r>
      <w:r w:rsidR="00C87585" w:rsidRPr="001A58E4">
        <w:rPr>
          <w:rFonts w:ascii="Times New Roman" w:hAnsi="Times New Roman" w:cs="Times New Roman"/>
          <w:b/>
          <w:sz w:val="22"/>
        </w:rPr>
        <w:t xml:space="preserve"> </w:t>
      </w:r>
      <w:r w:rsidRPr="001A58E4">
        <w:rPr>
          <w:rFonts w:ascii="Times New Roman" w:hAnsi="Times New Roman" w:cs="Times New Roman"/>
          <w:b/>
          <w:i/>
          <w:iCs/>
          <w:sz w:val="22"/>
        </w:rPr>
        <w:t>[Ossa membri thoracici</w:t>
      </w:r>
      <w:r w:rsidR="00EA6957">
        <w:rPr>
          <w:rFonts w:ascii="Times New Roman" w:hAnsi="Times New Roman" w:cs="Times New Roman"/>
          <w:b/>
          <w:i/>
          <w:iCs/>
          <w:sz w:val="22"/>
        </w:rPr>
        <w:fldChar w:fldCharType="begin"/>
      </w:r>
      <w:r w:rsidR="00EA6957">
        <w:instrText xml:space="preserve"> XE "</w:instrText>
      </w:r>
      <w:r w:rsidR="00EA6957" w:rsidRPr="000E1822">
        <w:rPr>
          <w:rFonts w:ascii="Times New Roman" w:hAnsi="Times New Roman" w:cs="Times New Roman"/>
          <w:b/>
          <w:i/>
          <w:iCs/>
          <w:sz w:val="22"/>
        </w:rPr>
        <w:instrText>Ossa membri thoracici</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4)</w:t>
      </w:r>
    </w:p>
    <w:p w14:paraId="2CB0E84F" w14:textId="77777777" w:rsidR="00C87585" w:rsidRPr="001A58E4" w:rsidRDefault="00C87585" w:rsidP="00EA1BC1">
      <w:pPr>
        <w:ind w:left="-5" w:right="54"/>
        <w:rPr>
          <w:rFonts w:ascii="Times New Roman" w:hAnsi="Times New Roman" w:cs="Times New Roman"/>
          <w:sz w:val="22"/>
        </w:rPr>
      </w:pPr>
    </w:p>
    <w:p w14:paraId="7ED3C9D1" w14:textId="57BF2D1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Podijelili smo ih na četiri zone od </w:t>
      </w:r>
      <w:r w:rsidRPr="001A58E4">
        <w:rPr>
          <w:rFonts w:ascii="Times New Roman" w:hAnsi="Times New Roman" w:cs="Times New Roman"/>
          <w:i/>
          <w:iCs/>
          <w:sz w:val="22"/>
        </w:rPr>
        <w:t>proksimalnog</w:t>
      </w:r>
      <w:r w:rsidRPr="001A58E4">
        <w:rPr>
          <w:rFonts w:ascii="Times New Roman" w:hAnsi="Times New Roman" w:cs="Times New Roman"/>
          <w:sz w:val="22"/>
        </w:rPr>
        <w:t xml:space="preserve"> prema </w:t>
      </w:r>
      <w:r w:rsidRPr="001A58E4">
        <w:rPr>
          <w:rFonts w:ascii="Times New Roman" w:hAnsi="Times New Roman" w:cs="Times New Roman"/>
          <w:i/>
          <w:iCs/>
          <w:sz w:val="22"/>
        </w:rPr>
        <w:t>distalnom</w:t>
      </w:r>
      <w:r w:rsidRPr="001A58E4">
        <w:rPr>
          <w:rFonts w:ascii="Times New Roman" w:hAnsi="Times New Roman" w:cs="Times New Roman"/>
          <w:sz w:val="22"/>
        </w:rPr>
        <w:t xml:space="preserve"> dijelu uda na:</w:t>
      </w:r>
    </w:p>
    <w:p w14:paraId="5C325FEA" w14:textId="77777777" w:rsidR="00C27294" w:rsidRPr="001A58E4" w:rsidRDefault="00C27294" w:rsidP="00EA1BC1">
      <w:pPr>
        <w:ind w:left="-5" w:right="54"/>
        <w:rPr>
          <w:rFonts w:ascii="Times New Roman" w:hAnsi="Times New Roman" w:cs="Times New Roman"/>
          <w:sz w:val="22"/>
        </w:rPr>
      </w:pPr>
    </w:p>
    <w:p w14:paraId="1DF241C7" w14:textId="45F40BEA" w:rsidR="006105EA" w:rsidRPr="001A58E4" w:rsidRDefault="002D579F">
      <w:pPr>
        <w:pStyle w:val="ListParagraph"/>
        <w:numPr>
          <w:ilvl w:val="0"/>
          <w:numId w:val="243"/>
        </w:numPr>
        <w:ind w:right="54"/>
        <w:rPr>
          <w:rFonts w:ascii="Times New Roman" w:hAnsi="Times New Roman" w:cs="Times New Roman"/>
          <w:sz w:val="22"/>
        </w:rPr>
      </w:pPr>
      <w:r w:rsidRPr="001A58E4">
        <w:rPr>
          <w:rFonts w:ascii="Times New Roman" w:hAnsi="Times New Roman" w:cs="Times New Roman"/>
          <w:sz w:val="22"/>
        </w:rPr>
        <w:t>Zonopodium</w:t>
      </w:r>
      <w:r w:rsidR="00EA6957">
        <w:rPr>
          <w:rFonts w:ascii="Times New Roman" w:hAnsi="Times New Roman" w:cs="Times New Roman"/>
          <w:sz w:val="22"/>
        </w:rPr>
        <w:fldChar w:fldCharType="begin"/>
      </w:r>
      <w:r w:rsidR="00EA6957">
        <w:instrText xml:space="preserve"> XE "</w:instrText>
      </w:r>
      <w:r w:rsidR="00EA6957" w:rsidRPr="00EA4BE4">
        <w:rPr>
          <w:rFonts w:ascii="Times New Roman" w:hAnsi="Times New Roman" w:cs="Times New Roman"/>
          <w:sz w:val="22"/>
        </w:rPr>
        <w:instrText>Zonopodium</w:instrText>
      </w:r>
      <w:r w:rsidR="00EA6957">
        <w:instrText xml:space="preserve">" </w:instrText>
      </w:r>
      <w:r w:rsidR="00EA6957">
        <w:rPr>
          <w:rFonts w:ascii="Times New Roman" w:hAnsi="Times New Roman" w:cs="Times New Roman"/>
          <w:sz w:val="22"/>
        </w:rPr>
        <w:fldChar w:fldCharType="end"/>
      </w:r>
      <w:r w:rsidRPr="001A58E4">
        <w:rPr>
          <w:rFonts w:ascii="Times New Roman" w:hAnsi="Times New Roman" w:cs="Times New Roman"/>
          <w:sz w:val="22"/>
        </w:rPr>
        <w:t>:</w:t>
      </w:r>
    </w:p>
    <w:p w14:paraId="7F5D4DA7" w14:textId="77777777" w:rsidR="000202C7" w:rsidRPr="001A58E4" w:rsidRDefault="000202C7" w:rsidP="000202C7">
      <w:pPr>
        <w:pStyle w:val="ListParagraph"/>
        <w:ind w:left="530" w:right="54" w:firstLine="0"/>
        <w:rPr>
          <w:rFonts w:ascii="Times New Roman" w:hAnsi="Times New Roman" w:cs="Times New Roman"/>
          <w:sz w:val="22"/>
        </w:rPr>
      </w:pPr>
    </w:p>
    <w:p w14:paraId="71D223AA" w14:textId="03ABF11E" w:rsidR="006105EA" w:rsidRPr="001A58E4" w:rsidRDefault="002D579F" w:rsidP="00E57DCE">
      <w:pPr>
        <w:numPr>
          <w:ilvl w:val="0"/>
          <w:numId w:val="41"/>
        </w:numPr>
        <w:ind w:left="529" w:right="54" w:hanging="359"/>
        <w:rPr>
          <w:rFonts w:ascii="Times New Roman" w:hAnsi="Times New Roman" w:cs="Times New Roman"/>
          <w:sz w:val="22"/>
        </w:rPr>
      </w:pPr>
      <w:r w:rsidRPr="001A58E4">
        <w:rPr>
          <w:rFonts w:ascii="Times New Roman" w:hAnsi="Times New Roman" w:cs="Times New Roman"/>
          <w:sz w:val="22"/>
        </w:rPr>
        <w:t xml:space="preserve">gavranova kost ili </w:t>
      </w:r>
      <w:r w:rsidRPr="001A58E4">
        <w:rPr>
          <w:rFonts w:ascii="Times New Roman" w:hAnsi="Times New Roman" w:cs="Times New Roman"/>
          <w:i/>
          <w:sz w:val="22"/>
        </w:rPr>
        <w:t>os coracoides</w:t>
      </w:r>
      <w:r w:rsidRPr="001A58E4">
        <w:rPr>
          <w:rFonts w:ascii="Times New Roman" w:hAnsi="Times New Roman" w:cs="Times New Roman"/>
          <w:sz w:val="22"/>
        </w:rPr>
        <w:t xml:space="preserve"> (grč. </w:t>
      </w:r>
      <w:r w:rsidRPr="001A58E4">
        <w:rPr>
          <w:rFonts w:ascii="Times New Roman" w:hAnsi="Times New Roman" w:cs="Times New Roman"/>
          <w:i/>
          <w:iCs/>
          <w:sz w:val="22"/>
        </w:rPr>
        <w:t>koraks</w:t>
      </w:r>
      <w:r w:rsidR="008D6DD8">
        <w:rPr>
          <w:rFonts w:ascii="Times New Roman" w:hAnsi="Times New Roman" w:cs="Times New Roman"/>
          <w:i/>
          <w:iCs/>
          <w:sz w:val="22"/>
        </w:rPr>
        <w:t xml:space="preserve"> </w:t>
      </w:r>
      <w:r w:rsidRPr="001A58E4">
        <w:rPr>
          <w:rFonts w:ascii="Times New Roman" w:hAnsi="Times New Roman" w:cs="Times New Roman"/>
          <w:sz w:val="22"/>
        </w:rPr>
        <w:t>=</w:t>
      </w:r>
      <w:r w:rsidR="008D6DD8">
        <w:rPr>
          <w:rFonts w:ascii="Times New Roman" w:hAnsi="Times New Roman" w:cs="Times New Roman"/>
          <w:sz w:val="22"/>
        </w:rPr>
        <w:t xml:space="preserve"> </w:t>
      </w:r>
      <w:r w:rsidRPr="001A58E4">
        <w:rPr>
          <w:rFonts w:ascii="Times New Roman" w:hAnsi="Times New Roman" w:cs="Times New Roman"/>
          <w:sz w:val="22"/>
        </w:rPr>
        <w:t>gavran)</w:t>
      </w:r>
    </w:p>
    <w:p w14:paraId="25AF2FB0" w14:textId="764DB542" w:rsidR="006105EA" w:rsidRPr="001A58E4" w:rsidRDefault="002D579F" w:rsidP="00E57DCE">
      <w:pPr>
        <w:numPr>
          <w:ilvl w:val="0"/>
          <w:numId w:val="41"/>
        </w:numPr>
        <w:ind w:left="529" w:right="54" w:hanging="359"/>
        <w:rPr>
          <w:rFonts w:ascii="Times New Roman" w:hAnsi="Times New Roman" w:cs="Times New Roman"/>
          <w:sz w:val="22"/>
        </w:rPr>
      </w:pPr>
      <w:r w:rsidRPr="001A58E4">
        <w:rPr>
          <w:rFonts w:ascii="Times New Roman" w:hAnsi="Times New Roman" w:cs="Times New Roman"/>
          <w:sz w:val="22"/>
        </w:rPr>
        <w:t xml:space="preserve">ključna kost ili </w:t>
      </w:r>
      <w:r w:rsidRPr="001A58E4">
        <w:rPr>
          <w:rFonts w:ascii="Times New Roman" w:hAnsi="Times New Roman" w:cs="Times New Roman"/>
          <w:i/>
          <w:sz w:val="22"/>
        </w:rPr>
        <w:t>clavicula</w:t>
      </w:r>
      <w:r w:rsidRPr="001A58E4">
        <w:rPr>
          <w:rFonts w:ascii="Times New Roman" w:hAnsi="Times New Roman" w:cs="Times New Roman"/>
          <w:sz w:val="22"/>
        </w:rPr>
        <w:t xml:space="preserve"> (lat. </w:t>
      </w:r>
      <w:r w:rsidRPr="001A58E4">
        <w:rPr>
          <w:rFonts w:ascii="Times New Roman" w:hAnsi="Times New Roman" w:cs="Times New Roman"/>
          <w:i/>
          <w:iCs/>
          <w:sz w:val="22"/>
        </w:rPr>
        <w:t>clavis, is,</w:t>
      </w:r>
      <w:r w:rsidRPr="001A58E4">
        <w:rPr>
          <w:rFonts w:ascii="Times New Roman" w:hAnsi="Times New Roman" w:cs="Times New Roman"/>
          <w:sz w:val="22"/>
        </w:rPr>
        <w:t xml:space="preserve"> f.</w:t>
      </w:r>
      <w:r w:rsidR="008D6DD8">
        <w:rPr>
          <w:rFonts w:ascii="Times New Roman" w:hAnsi="Times New Roman" w:cs="Times New Roman"/>
          <w:sz w:val="22"/>
        </w:rPr>
        <w:t xml:space="preserve"> </w:t>
      </w:r>
      <w:r w:rsidRPr="001A58E4">
        <w:rPr>
          <w:rFonts w:ascii="Times New Roman" w:hAnsi="Times New Roman" w:cs="Times New Roman"/>
          <w:sz w:val="22"/>
        </w:rPr>
        <w:t>=</w:t>
      </w:r>
      <w:r w:rsidR="008D6DD8">
        <w:rPr>
          <w:rFonts w:ascii="Times New Roman" w:hAnsi="Times New Roman" w:cs="Times New Roman"/>
          <w:sz w:val="22"/>
        </w:rPr>
        <w:t xml:space="preserve"> </w:t>
      </w:r>
      <w:r w:rsidRPr="001A58E4">
        <w:rPr>
          <w:rFonts w:ascii="Times New Roman" w:hAnsi="Times New Roman" w:cs="Times New Roman"/>
          <w:sz w:val="22"/>
        </w:rPr>
        <w:t>ključ)</w:t>
      </w:r>
    </w:p>
    <w:p w14:paraId="4CC54163" w14:textId="05FDD53B" w:rsidR="006105EA" w:rsidRPr="001A58E4" w:rsidRDefault="002D579F" w:rsidP="00E57DCE">
      <w:pPr>
        <w:numPr>
          <w:ilvl w:val="0"/>
          <w:numId w:val="41"/>
        </w:numPr>
        <w:ind w:left="529" w:right="54" w:hanging="359"/>
        <w:rPr>
          <w:rFonts w:ascii="Times New Roman" w:hAnsi="Times New Roman" w:cs="Times New Roman"/>
          <w:sz w:val="22"/>
        </w:rPr>
      </w:pPr>
      <w:r w:rsidRPr="001A58E4">
        <w:rPr>
          <w:rFonts w:ascii="Times New Roman" w:hAnsi="Times New Roman" w:cs="Times New Roman"/>
          <w:sz w:val="22"/>
        </w:rPr>
        <w:t xml:space="preserve">lopatica ili </w:t>
      </w:r>
      <w:r w:rsidRPr="001A58E4">
        <w:rPr>
          <w:rFonts w:ascii="Times New Roman" w:hAnsi="Times New Roman" w:cs="Times New Roman"/>
          <w:i/>
          <w:sz w:val="22"/>
        </w:rPr>
        <w:t>scapula</w:t>
      </w:r>
      <w:r w:rsidRPr="001A58E4">
        <w:rPr>
          <w:rFonts w:ascii="Times New Roman" w:hAnsi="Times New Roman" w:cs="Times New Roman"/>
          <w:sz w:val="22"/>
        </w:rPr>
        <w:t>.</w:t>
      </w:r>
    </w:p>
    <w:p w14:paraId="475266AF" w14:textId="77777777" w:rsidR="00C87585" w:rsidRPr="001A58E4" w:rsidRDefault="00C87585" w:rsidP="00EA1BC1">
      <w:pPr>
        <w:ind w:left="-5" w:right="54"/>
        <w:rPr>
          <w:rFonts w:ascii="Times New Roman" w:hAnsi="Times New Roman" w:cs="Times New Roman"/>
          <w:sz w:val="22"/>
        </w:rPr>
      </w:pPr>
    </w:p>
    <w:p w14:paraId="466A539F" w14:textId="7154C90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vodozemaca, gmazova, ptica i nižih sisavaca u ramenom pojasu razvijene su sve tri kosti, u čovjeka</w:t>
      </w:r>
      <w:r w:rsidR="00C27294" w:rsidRPr="001A58E4">
        <w:rPr>
          <w:rFonts w:ascii="Times New Roman" w:hAnsi="Times New Roman" w:cs="Times New Roman"/>
          <w:sz w:val="22"/>
        </w:rPr>
        <w:t xml:space="preserve"> i mačke</w:t>
      </w:r>
      <w:r w:rsidRPr="001A58E4">
        <w:rPr>
          <w:rFonts w:ascii="Times New Roman" w:hAnsi="Times New Roman" w:cs="Times New Roman"/>
          <w:sz w:val="22"/>
        </w:rPr>
        <w:t xml:space="preserve"> ključna kost i lopatica, a u domaćih sisavaca samo lopatica.</w:t>
      </w:r>
    </w:p>
    <w:p w14:paraId="3E1833DC" w14:textId="77777777" w:rsidR="00C87585" w:rsidRPr="001A58E4" w:rsidRDefault="00C87585" w:rsidP="00EA1BC1">
      <w:pPr>
        <w:ind w:left="-5" w:right="54"/>
        <w:rPr>
          <w:rFonts w:ascii="Times New Roman" w:hAnsi="Times New Roman" w:cs="Times New Roman"/>
          <w:sz w:val="22"/>
        </w:rPr>
      </w:pPr>
    </w:p>
    <w:p w14:paraId="7816E0BC" w14:textId="5DC05297" w:rsidR="006105EA" w:rsidRPr="001A58E4" w:rsidRDefault="002D579F" w:rsidP="00E57DCE">
      <w:pPr>
        <w:numPr>
          <w:ilvl w:val="0"/>
          <w:numId w:val="42"/>
        </w:numPr>
        <w:ind w:right="54" w:hanging="360"/>
        <w:rPr>
          <w:rFonts w:ascii="Times New Roman" w:hAnsi="Times New Roman" w:cs="Times New Roman"/>
          <w:sz w:val="22"/>
        </w:rPr>
      </w:pPr>
      <w:r w:rsidRPr="001A58E4">
        <w:rPr>
          <w:rFonts w:ascii="Times New Roman" w:hAnsi="Times New Roman" w:cs="Times New Roman"/>
          <w:i/>
          <w:iCs/>
          <w:sz w:val="22"/>
        </w:rPr>
        <w:t>Stylopodium</w:t>
      </w:r>
      <w:r w:rsidR="00EA6957">
        <w:rPr>
          <w:rFonts w:ascii="Times New Roman" w:hAnsi="Times New Roman" w:cs="Times New Roman"/>
          <w:i/>
          <w:iCs/>
          <w:sz w:val="22"/>
        </w:rPr>
        <w:fldChar w:fldCharType="begin"/>
      </w:r>
      <w:r w:rsidR="00EA6957">
        <w:instrText xml:space="preserve"> XE "</w:instrText>
      </w:r>
      <w:r w:rsidR="00EA6957" w:rsidRPr="00A2646E">
        <w:rPr>
          <w:rFonts w:ascii="Times New Roman" w:hAnsi="Times New Roman" w:cs="Times New Roman"/>
          <w:i/>
          <w:iCs/>
          <w:sz w:val="22"/>
        </w:rPr>
        <w:instrText>Stylopodium</w:instrText>
      </w:r>
      <w:r w:rsidR="00EA6957">
        <w:instrText xml:space="preserve">" </w:instrText>
      </w:r>
      <w:r w:rsidR="00EA6957">
        <w:rPr>
          <w:rFonts w:ascii="Times New Roman" w:hAnsi="Times New Roman" w:cs="Times New Roman"/>
          <w:i/>
          <w:iCs/>
          <w:sz w:val="22"/>
        </w:rPr>
        <w:fldChar w:fldCharType="end"/>
      </w:r>
      <w:r w:rsidRPr="001A58E4">
        <w:rPr>
          <w:rFonts w:ascii="Times New Roman" w:hAnsi="Times New Roman" w:cs="Times New Roman"/>
          <w:sz w:val="22"/>
        </w:rPr>
        <w:t xml:space="preserve">: nadlaktična kost ili </w:t>
      </w:r>
      <w:r w:rsidRPr="001A58E4">
        <w:rPr>
          <w:rFonts w:ascii="Times New Roman" w:hAnsi="Times New Roman" w:cs="Times New Roman"/>
          <w:i/>
          <w:sz w:val="22"/>
        </w:rPr>
        <w:t>humerus</w:t>
      </w:r>
      <w:r w:rsidRPr="001A58E4">
        <w:rPr>
          <w:rFonts w:ascii="Times New Roman" w:hAnsi="Times New Roman" w:cs="Times New Roman"/>
          <w:sz w:val="22"/>
        </w:rPr>
        <w:t>.</w:t>
      </w:r>
    </w:p>
    <w:p w14:paraId="20B894AB" w14:textId="13A8C42F" w:rsidR="006105EA" w:rsidRPr="001A58E4" w:rsidRDefault="002D579F" w:rsidP="00E57DCE">
      <w:pPr>
        <w:numPr>
          <w:ilvl w:val="0"/>
          <w:numId w:val="42"/>
        </w:numPr>
        <w:ind w:right="54" w:hanging="360"/>
        <w:rPr>
          <w:rFonts w:ascii="Times New Roman" w:hAnsi="Times New Roman" w:cs="Times New Roman"/>
          <w:sz w:val="22"/>
        </w:rPr>
      </w:pPr>
      <w:r w:rsidRPr="001A58E4">
        <w:rPr>
          <w:rFonts w:ascii="Times New Roman" w:hAnsi="Times New Roman" w:cs="Times New Roman"/>
          <w:i/>
          <w:iCs/>
          <w:sz w:val="22"/>
        </w:rPr>
        <w:t>Zeugopodium</w:t>
      </w:r>
      <w:r w:rsidR="00EA6957">
        <w:rPr>
          <w:rFonts w:ascii="Times New Roman" w:hAnsi="Times New Roman" w:cs="Times New Roman"/>
          <w:i/>
          <w:iCs/>
          <w:sz w:val="22"/>
        </w:rPr>
        <w:fldChar w:fldCharType="begin"/>
      </w:r>
      <w:r w:rsidR="00EA6957">
        <w:instrText xml:space="preserve"> XE "</w:instrText>
      </w:r>
      <w:r w:rsidR="00EA6957" w:rsidRPr="00995376">
        <w:rPr>
          <w:rFonts w:ascii="Times New Roman" w:hAnsi="Times New Roman" w:cs="Times New Roman"/>
          <w:i/>
          <w:iCs/>
          <w:sz w:val="22"/>
        </w:rPr>
        <w:instrText>Zeugopodium</w:instrText>
      </w:r>
      <w:r w:rsidR="00EA6957">
        <w:instrText xml:space="preserve">" </w:instrText>
      </w:r>
      <w:r w:rsidR="00EA6957">
        <w:rPr>
          <w:rFonts w:ascii="Times New Roman" w:hAnsi="Times New Roman" w:cs="Times New Roman"/>
          <w:i/>
          <w:iCs/>
          <w:sz w:val="22"/>
        </w:rPr>
        <w:fldChar w:fldCharType="end"/>
      </w:r>
      <w:r w:rsidRPr="001A58E4">
        <w:rPr>
          <w:rFonts w:ascii="Times New Roman" w:hAnsi="Times New Roman" w:cs="Times New Roman"/>
          <w:sz w:val="22"/>
        </w:rPr>
        <w:t xml:space="preserve">: podlaktične kosti ili </w:t>
      </w:r>
      <w:r w:rsidRPr="001A58E4">
        <w:rPr>
          <w:rFonts w:ascii="Times New Roman" w:hAnsi="Times New Roman" w:cs="Times New Roman"/>
          <w:i/>
          <w:sz w:val="22"/>
        </w:rPr>
        <w:t>ossa antebrachii</w:t>
      </w:r>
      <w:r w:rsidRPr="001A58E4">
        <w:rPr>
          <w:rFonts w:ascii="Times New Roman" w:hAnsi="Times New Roman" w:cs="Times New Roman"/>
          <w:sz w:val="22"/>
        </w:rPr>
        <w:t>.</w:t>
      </w:r>
    </w:p>
    <w:p w14:paraId="642C2E13" w14:textId="4CE73FCE" w:rsidR="006105EA" w:rsidRPr="001A58E4" w:rsidRDefault="002D579F" w:rsidP="00E57DCE">
      <w:pPr>
        <w:numPr>
          <w:ilvl w:val="0"/>
          <w:numId w:val="42"/>
        </w:numPr>
        <w:ind w:right="54" w:hanging="360"/>
        <w:rPr>
          <w:rFonts w:ascii="Times New Roman" w:hAnsi="Times New Roman" w:cs="Times New Roman"/>
          <w:sz w:val="22"/>
        </w:rPr>
      </w:pPr>
      <w:r w:rsidRPr="001A58E4">
        <w:rPr>
          <w:rFonts w:ascii="Times New Roman" w:hAnsi="Times New Roman" w:cs="Times New Roman"/>
          <w:i/>
          <w:iCs/>
          <w:sz w:val="22"/>
        </w:rPr>
        <w:t>Autopodium</w:t>
      </w:r>
      <w:r w:rsidR="00EA6957">
        <w:rPr>
          <w:rFonts w:ascii="Times New Roman" w:hAnsi="Times New Roman" w:cs="Times New Roman"/>
          <w:i/>
          <w:iCs/>
          <w:sz w:val="22"/>
        </w:rPr>
        <w:fldChar w:fldCharType="begin"/>
      </w:r>
      <w:r w:rsidR="00EA6957">
        <w:instrText xml:space="preserve"> XE "</w:instrText>
      </w:r>
      <w:r w:rsidR="00EA6957" w:rsidRPr="009758EF">
        <w:rPr>
          <w:rFonts w:ascii="Times New Roman" w:hAnsi="Times New Roman" w:cs="Times New Roman"/>
          <w:i/>
          <w:iCs/>
          <w:sz w:val="22"/>
        </w:rPr>
        <w:instrText>Autopodium</w:instrText>
      </w:r>
      <w:r w:rsidR="00EA6957">
        <w:instrText xml:space="preserve">" </w:instrText>
      </w:r>
      <w:r w:rsidR="00EA6957">
        <w:rPr>
          <w:rFonts w:ascii="Times New Roman" w:hAnsi="Times New Roman" w:cs="Times New Roman"/>
          <w:i/>
          <w:iCs/>
          <w:sz w:val="22"/>
        </w:rPr>
        <w:fldChar w:fldCharType="end"/>
      </w:r>
      <w:r w:rsidRPr="001A58E4">
        <w:rPr>
          <w:rFonts w:ascii="Times New Roman" w:hAnsi="Times New Roman" w:cs="Times New Roman"/>
          <w:sz w:val="22"/>
        </w:rPr>
        <w:t>:</w:t>
      </w:r>
    </w:p>
    <w:p w14:paraId="5FD62A0A" w14:textId="77777777" w:rsidR="00AA2CAF" w:rsidRPr="001A58E4" w:rsidRDefault="00AA2CAF" w:rsidP="00AA2CAF">
      <w:pPr>
        <w:ind w:left="530" w:right="54" w:firstLine="0"/>
        <w:rPr>
          <w:rFonts w:ascii="Times New Roman" w:hAnsi="Times New Roman" w:cs="Times New Roman"/>
          <w:sz w:val="22"/>
        </w:rPr>
      </w:pPr>
    </w:p>
    <w:p w14:paraId="0DF07376" w14:textId="20A7D816" w:rsidR="006105EA" w:rsidRPr="001A58E4" w:rsidRDefault="002D579F" w:rsidP="00E57DCE">
      <w:pPr>
        <w:numPr>
          <w:ilvl w:val="0"/>
          <w:numId w:val="43"/>
        </w:numPr>
        <w:ind w:right="54" w:hanging="360"/>
        <w:rPr>
          <w:rFonts w:ascii="Times New Roman" w:hAnsi="Times New Roman" w:cs="Times New Roman"/>
          <w:sz w:val="22"/>
        </w:rPr>
      </w:pPr>
      <w:r w:rsidRPr="001A58E4">
        <w:rPr>
          <w:rFonts w:ascii="Times New Roman" w:hAnsi="Times New Roman" w:cs="Times New Roman"/>
          <w:i/>
          <w:iCs/>
          <w:sz w:val="22"/>
        </w:rPr>
        <w:t>basipodium</w:t>
      </w:r>
      <w:r w:rsidR="008D6DD8">
        <w:rPr>
          <w:rFonts w:ascii="Times New Roman" w:hAnsi="Times New Roman" w:cs="Times New Roman"/>
          <w:i/>
          <w:iCs/>
          <w:sz w:val="22"/>
        </w:rPr>
        <w:t xml:space="preserve"> </w:t>
      </w:r>
      <w:r w:rsidR="00EA6957">
        <w:rPr>
          <w:rFonts w:ascii="Times New Roman" w:hAnsi="Times New Roman" w:cs="Times New Roman"/>
          <w:i/>
          <w:iCs/>
          <w:sz w:val="22"/>
        </w:rPr>
        <w:fldChar w:fldCharType="begin"/>
      </w:r>
      <w:r w:rsidR="00EA6957">
        <w:instrText xml:space="preserve"> XE "</w:instrText>
      </w:r>
      <w:r w:rsidR="00EA6957" w:rsidRPr="002413B5">
        <w:rPr>
          <w:rFonts w:ascii="Times New Roman" w:hAnsi="Times New Roman" w:cs="Times New Roman"/>
          <w:i/>
          <w:iCs/>
          <w:sz w:val="22"/>
        </w:rPr>
        <w:instrText>basipodium</w:instrText>
      </w:r>
      <w:r w:rsidR="00EA6957">
        <w:instrText xml:space="preserve">" </w:instrText>
      </w:r>
      <w:r w:rsidR="00EA6957">
        <w:rPr>
          <w:rFonts w:ascii="Times New Roman" w:hAnsi="Times New Roman" w:cs="Times New Roman"/>
          <w:i/>
          <w:iCs/>
          <w:sz w:val="22"/>
        </w:rPr>
        <w:fldChar w:fldCharType="end"/>
      </w:r>
      <w:r w:rsidR="008D6DD8">
        <w:rPr>
          <w:rFonts w:ascii="Times New Roman" w:hAnsi="Times New Roman" w:cs="Times New Roman"/>
          <w:sz w:val="22"/>
        </w:rPr>
        <w:t xml:space="preserve">– </w:t>
      </w:r>
      <w:r w:rsidRPr="001A58E4">
        <w:rPr>
          <w:rFonts w:ascii="Times New Roman" w:hAnsi="Times New Roman" w:cs="Times New Roman"/>
          <w:sz w:val="22"/>
        </w:rPr>
        <w:t xml:space="preserve">zapeščajne kosti ili </w:t>
      </w:r>
      <w:r w:rsidRPr="001A58E4">
        <w:rPr>
          <w:rFonts w:ascii="Times New Roman" w:hAnsi="Times New Roman" w:cs="Times New Roman"/>
          <w:i/>
          <w:sz w:val="22"/>
        </w:rPr>
        <w:t>ossa carpi</w:t>
      </w:r>
    </w:p>
    <w:p w14:paraId="5C8A2033" w14:textId="09420327" w:rsidR="006105EA" w:rsidRPr="001A58E4" w:rsidRDefault="002D579F" w:rsidP="00E57DCE">
      <w:pPr>
        <w:numPr>
          <w:ilvl w:val="0"/>
          <w:numId w:val="43"/>
        </w:numPr>
        <w:ind w:right="54" w:hanging="360"/>
        <w:rPr>
          <w:rFonts w:ascii="Times New Roman" w:hAnsi="Times New Roman" w:cs="Times New Roman"/>
          <w:sz w:val="22"/>
        </w:rPr>
      </w:pPr>
      <w:r w:rsidRPr="001A58E4">
        <w:rPr>
          <w:rFonts w:ascii="Times New Roman" w:hAnsi="Times New Roman" w:cs="Times New Roman"/>
          <w:i/>
          <w:iCs/>
          <w:sz w:val="22"/>
        </w:rPr>
        <w:t>metapodium</w:t>
      </w:r>
      <w:r w:rsidR="008D6DD8">
        <w:rPr>
          <w:rFonts w:ascii="Times New Roman" w:hAnsi="Times New Roman" w:cs="Times New Roman"/>
          <w:i/>
          <w:iCs/>
          <w:sz w:val="22"/>
        </w:rPr>
        <w:t xml:space="preserve"> </w:t>
      </w:r>
      <w:r w:rsidR="00EA6957">
        <w:rPr>
          <w:rFonts w:ascii="Times New Roman" w:hAnsi="Times New Roman" w:cs="Times New Roman"/>
          <w:i/>
          <w:iCs/>
          <w:sz w:val="22"/>
        </w:rPr>
        <w:fldChar w:fldCharType="begin"/>
      </w:r>
      <w:r w:rsidR="00EA6957">
        <w:instrText xml:space="preserve"> XE "</w:instrText>
      </w:r>
      <w:r w:rsidR="00EA6957" w:rsidRPr="00730AE2">
        <w:rPr>
          <w:rFonts w:ascii="Times New Roman" w:hAnsi="Times New Roman" w:cs="Times New Roman"/>
          <w:i/>
          <w:iCs/>
          <w:sz w:val="22"/>
        </w:rPr>
        <w:instrText>metapodium</w:instrText>
      </w:r>
      <w:r w:rsidR="00EA6957">
        <w:instrText xml:space="preserve">" </w:instrText>
      </w:r>
      <w:r w:rsidR="00EA6957">
        <w:rPr>
          <w:rFonts w:ascii="Times New Roman" w:hAnsi="Times New Roman" w:cs="Times New Roman"/>
          <w:i/>
          <w:iCs/>
          <w:sz w:val="22"/>
        </w:rPr>
        <w:fldChar w:fldCharType="end"/>
      </w:r>
      <w:r w:rsidR="008D6DD8">
        <w:rPr>
          <w:rFonts w:ascii="Times New Roman" w:hAnsi="Times New Roman" w:cs="Times New Roman"/>
          <w:sz w:val="22"/>
        </w:rPr>
        <w:t xml:space="preserve">– </w:t>
      </w:r>
      <w:r w:rsidRPr="001A58E4">
        <w:rPr>
          <w:rFonts w:ascii="Times New Roman" w:hAnsi="Times New Roman" w:cs="Times New Roman"/>
          <w:sz w:val="22"/>
        </w:rPr>
        <w:t xml:space="preserve">kosti pesti ili </w:t>
      </w:r>
      <w:r w:rsidRPr="001A58E4">
        <w:rPr>
          <w:rFonts w:ascii="Times New Roman" w:hAnsi="Times New Roman" w:cs="Times New Roman"/>
          <w:i/>
          <w:sz w:val="22"/>
        </w:rPr>
        <w:t>ossa metacarpalia</w:t>
      </w:r>
    </w:p>
    <w:p w14:paraId="01EE8450" w14:textId="447FA8B7" w:rsidR="006105EA" w:rsidRPr="001A58E4" w:rsidRDefault="002D579F" w:rsidP="00B039B5">
      <w:pPr>
        <w:numPr>
          <w:ilvl w:val="0"/>
          <w:numId w:val="43"/>
        </w:numPr>
        <w:ind w:right="54" w:hanging="360"/>
        <w:rPr>
          <w:rFonts w:ascii="Times New Roman" w:hAnsi="Times New Roman" w:cs="Times New Roman"/>
          <w:sz w:val="22"/>
        </w:rPr>
      </w:pPr>
      <w:r w:rsidRPr="001A58E4">
        <w:rPr>
          <w:rFonts w:ascii="Times New Roman" w:hAnsi="Times New Roman" w:cs="Times New Roman"/>
          <w:i/>
          <w:iCs/>
          <w:sz w:val="22"/>
        </w:rPr>
        <w:t>acropodium</w:t>
      </w:r>
      <w:r w:rsidR="008D6DD8">
        <w:rPr>
          <w:rFonts w:ascii="Times New Roman" w:hAnsi="Times New Roman" w:cs="Times New Roman"/>
          <w:i/>
          <w:iCs/>
          <w:sz w:val="22"/>
        </w:rPr>
        <w:t xml:space="preserve"> </w:t>
      </w:r>
      <w:r w:rsidR="00EA6957">
        <w:rPr>
          <w:rFonts w:ascii="Times New Roman" w:hAnsi="Times New Roman" w:cs="Times New Roman"/>
          <w:i/>
          <w:iCs/>
          <w:sz w:val="22"/>
        </w:rPr>
        <w:fldChar w:fldCharType="begin"/>
      </w:r>
      <w:r w:rsidR="00EA6957">
        <w:instrText xml:space="preserve"> XE "</w:instrText>
      </w:r>
      <w:r w:rsidR="00EA6957" w:rsidRPr="00F63E29">
        <w:rPr>
          <w:rFonts w:ascii="Times New Roman" w:hAnsi="Times New Roman" w:cs="Times New Roman"/>
          <w:i/>
          <w:iCs/>
          <w:sz w:val="22"/>
        </w:rPr>
        <w:instrText>acropodium</w:instrText>
      </w:r>
      <w:r w:rsidR="00EA6957">
        <w:instrText xml:space="preserve">" </w:instrText>
      </w:r>
      <w:r w:rsidR="00EA6957">
        <w:rPr>
          <w:rFonts w:ascii="Times New Roman" w:hAnsi="Times New Roman" w:cs="Times New Roman"/>
          <w:i/>
          <w:iCs/>
          <w:sz w:val="22"/>
        </w:rPr>
        <w:fldChar w:fldCharType="end"/>
      </w:r>
      <w:r w:rsidR="008D6DD8">
        <w:rPr>
          <w:rFonts w:ascii="Times New Roman" w:hAnsi="Times New Roman" w:cs="Times New Roman"/>
          <w:sz w:val="22"/>
        </w:rPr>
        <w:t xml:space="preserve">– </w:t>
      </w:r>
      <w:r w:rsidRPr="001A58E4">
        <w:rPr>
          <w:rFonts w:ascii="Times New Roman" w:hAnsi="Times New Roman" w:cs="Times New Roman"/>
          <w:sz w:val="22"/>
        </w:rPr>
        <w:t xml:space="preserve">kosti prstiju ili </w:t>
      </w:r>
      <w:r w:rsidRPr="001A58E4">
        <w:rPr>
          <w:rFonts w:ascii="Times New Roman" w:hAnsi="Times New Roman" w:cs="Times New Roman"/>
          <w:i/>
          <w:sz w:val="22"/>
        </w:rPr>
        <w:t>ossa digitorum manus.</w:t>
      </w:r>
    </w:p>
    <w:p w14:paraId="2F30B634" w14:textId="77777777" w:rsidR="00C310BF" w:rsidRPr="001A58E4" w:rsidRDefault="00C310BF" w:rsidP="00EA1BC1">
      <w:pPr>
        <w:spacing w:after="13" w:line="249" w:lineRule="auto"/>
        <w:ind w:left="-5" w:right="0"/>
        <w:rPr>
          <w:rFonts w:ascii="Times New Roman" w:hAnsi="Times New Roman" w:cs="Times New Roman"/>
          <w:bCs/>
          <w:sz w:val="22"/>
        </w:rPr>
      </w:pPr>
    </w:p>
    <w:p w14:paraId="56DDEB26" w14:textId="77777777" w:rsidR="001514ED" w:rsidRPr="001A58E4" w:rsidRDefault="002D579F" w:rsidP="00C310BF">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Lopatica</w:t>
      </w:r>
    </w:p>
    <w:p w14:paraId="321BD487" w14:textId="7A7190FD" w:rsidR="006105EA" w:rsidRPr="001A58E4" w:rsidRDefault="002D579F" w:rsidP="00C310BF">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[Scapula</w:t>
      </w:r>
      <w:r w:rsidR="00EA6957">
        <w:rPr>
          <w:rFonts w:ascii="Times New Roman" w:hAnsi="Times New Roman" w:cs="Times New Roman"/>
          <w:b/>
          <w:i/>
          <w:iCs/>
          <w:sz w:val="22"/>
        </w:rPr>
        <w:fldChar w:fldCharType="begin"/>
      </w:r>
      <w:r w:rsidR="00EA6957">
        <w:instrText xml:space="preserve"> XE "</w:instrText>
      </w:r>
      <w:r w:rsidR="00EA6957" w:rsidRPr="00E24F5A">
        <w:rPr>
          <w:rFonts w:ascii="Times New Roman" w:hAnsi="Times New Roman" w:cs="Times New Roman"/>
          <w:b/>
          <w:i/>
          <w:iCs/>
          <w:sz w:val="22"/>
        </w:rPr>
        <w:instrText>Scapula</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1</w:t>
      </w:r>
      <w:r w:rsidR="00883863">
        <w:rPr>
          <w:rFonts w:ascii="Times New Roman" w:hAnsi="Times New Roman" w:cs="Times New Roman"/>
          <w:b/>
          <w:sz w:val="22"/>
        </w:rPr>
        <w:t>6</w:t>
      </w:r>
      <w:r w:rsidRPr="001A58E4">
        <w:rPr>
          <w:rFonts w:ascii="Times New Roman" w:hAnsi="Times New Roman" w:cs="Times New Roman"/>
          <w:b/>
          <w:sz w:val="22"/>
        </w:rPr>
        <w:t>)</w:t>
      </w:r>
    </w:p>
    <w:p w14:paraId="4877CED6" w14:textId="77777777" w:rsidR="00C310BF" w:rsidRPr="001A58E4" w:rsidRDefault="00C310BF" w:rsidP="00EA1BC1">
      <w:pPr>
        <w:ind w:left="-5" w:right="54"/>
        <w:rPr>
          <w:rFonts w:ascii="Times New Roman" w:hAnsi="Times New Roman" w:cs="Times New Roman"/>
          <w:sz w:val="22"/>
        </w:rPr>
      </w:pPr>
    </w:p>
    <w:p w14:paraId="70B50FE3" w14:textId="3904B2F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Plosnata, trokutasta kost, snažnim je mišićima vezana za kralježnicu, rebra i prsnu kost, a </w:t>
      </w:r>
      <w:r w:rsidRPr="001A58E4">
        <w:rPr>
          <w:rFonts w:ascii="Times New Roman" w:hAnsi="Times New Roman" w:cs="Times New Roman"/>
          <w:i/>
          <w:iCs/>
          <w:sz w:val="22"/>
        </w:rPr>
        <w:t>distalno</w:t>
      </w:r>
      <w:r w:rsidRPr="001A58E4">
        <w:rPr>
          <w:rFonts w:ascii="Times New Roman" w:hAnsi="Times New Roman" w:cs="Times New Roman"/>
          <w:sz w:val="22"/>
        </w:rPr>
        <w:t xml:space="preserve"> se uzglobljuje s nadlaktičnom kosti. Na njoj se razlikuju dvije površine, tri brida i tri kuta. Vanjska površina</w:t>
      </w:r>
      <w:r w:rsidR="008D6DD8">
        <w:rPr>
          <w:rFonts w:ascii="Times New Roman" w:hAnsi="Times New Roman" w:cs="Times New Roman"/>
          <w:sz w:val="22"/>
        </w:rPr>
        <w:t xml:space="preserve"> – </w:t>
      </w:r>
      <w:r w:rsidRPr="001A58E4">
        <w:rPr>
          <w:rFonts w:ascii="Times New Roman" w:hAnsi="Times New Roman" w:cs="Times New Roman"/>
          <w:i/>
          <w:sz w:val="22"/>
        </w:rPr>
        <w:t>facies lateralis</w:t>
      </w:r>
      <w:r w:rsidRPr="001A58E4">
        <w:rPr>
          <w:rFonts w:ascii="Times New Roman" w:hAnsi="Times New Roman" w:cs="Times New Roman"/>
          <w:sz w:val="22"/>
        </w:rPr>
        <w:t xml:space="preserve"> podijeljena je lopatičnim grebenom </w:t>
      </w:r>
      <w:r w:rsidRPr="001A58E4">
        <w:rPr>
          <w:rFonts w:ascii="Times New Roman" w:hAnsi="Times New Roman" w:cs="Times New Roman"/>
          <w:i/>
          <w:sz w:val="22"/>
        </w:rPr>
        <w:t>(spina scapulae)</w:t>
      </w:r>
      <w:r w:rsidRPr="001A58E4">
        <w:rPr>
          <w:rFonts w:ascii="Times New Roman" w:hAnsi="Times New Roman" w:cs="Times New Roman"/>
          <w:sz w:val="22"/>
        </w:rPr>
        <w:t xml:space="preserve"> na užu nadgrebensku udubinu (</w:t>
      </w:r>
      <w:r w:rsidRPr="001A58E4">
        <w:rPr>
          <w:rFonts w:ascii="Times New Roman" w:hAnsi="Times New Roman" w:cs="Times New Roman"/>
          <w:i/>
          <w:sz w:val="22"/>
        </w:rPr>
        <w:t>fossa supraspinata</w:t>
      </w:r>
      <w:r w:rsidRPr="001A58E4">
        <w:rPr>
          <w:rFonts w:ascii="Times New Roman" w:hAnsi="Times New Roman" w:cs="Times New Roman"/>
          <w:sz w:val="22"/>
        </w:rPr>
        <w:t>) i podgrebensku, nešto širu udubinu (</w:t>
      </w:r>
      <w:r w:rsidRPr="001A58E4">
        <w:rPr>
          <w:rFonts w:ascii="Times New Roman" w:hAnsi="Times New Roman" w:cs="Times New Roman"/>
          <w:i/>
          <w:sz w:val="22"/>
        </w:rPr>
        <w:t>fossa infraspinata</w:t>
      </w:r>
      <w:r w:rsidRPr="001A58E4">
        <w:rPr>
          <w:rFonts w:ascii="Times New Roman" w:hAnsi="Times New Roman" w:cs="Times New Roman"/>
          <w:sz w:val="22"/>
        </w:rPr>
        <w:t>). Unutarnja površina</w:t>
      </w:r>
      <w:r w:rsidR="008D6DD8">
        <w:rPr>
          <w:rFonts w:ascii="Times New Roman" w:hAnsi="Times New Roman" w:cs="Times New Roman"/>
          <w:sz w:val="22"/>
        </w:rPr>
        <w:t xml:space="preserve"> – </w:t>
      </w:r>
      <w:r w:rsidRPr="001A58E4">
        <w:rPr>
          <w:rFonts w:ascii="Times New Roman" w:hAnsi="Times New Roman" w:cs="Times New Roman"/>
          <w:i/>
          <w:sz w:val="22"/>
        </w:rPr>
        <w:t>facies costalis</w:t>
      </w:r>
      <w:r w:rsidRPr="001A58E4">
        <w:rPr>
          <w:rFonts w:ascii="Times New Roman" w:hAnsi="Times New Roman" w:cs="Times New Roman"/>
          <w:sz w:val="22"/>
        </w:rPr>
        <w:t xml:space="preserve"> </w:t>
      </w:r>
      <w:r w:rsidR="00CD6B9D">
        <w:rPr>
          <w:rFonts w:ascii="Times New Roman" w:hAnsi="Times New Roman" w:cs="Times New Roman"/>
          <w:sz w:val="22"/>
        </w:rPr>
        <w:t xml:space="preserve">– </w:t>
      </w:r>
      <w:r w:rsidRPr="001A58E4">
        <w:rPr>
          <w:rFonts w:ascii="Times New Roman" w:hAnsi="Times New Roman" w:cs="Times New Roman"/>
          <w:sz w:val="22"/>
        </w:rPr>
        <w:t xml:space="preserve">ima središnji dio blago udubljen u </w:t>
      </w:r>
      <w:r w:rsidRPr="001A58E4">
        <w:rPr>
          <w:rFonts w:ascii="Times New Roman" w:hAnsi="Times New Roman" w:cs="Times New Roman"/>
          <w:i/>
          <w:sz w:val="22"/>
        </w:rPr>
        <w:t>fossa subscapularis</w:t>
      </w:r>
      <w:r w:rsidRPr="001A58E4">
        <w:rPr>
          <w:rFonts w:ascii="Times New Roman" w:hAnsi="Times New Roman" w:cs="Times New Roman"/>
          <w:sz w:val="22"/>
        </w:rPr>
        <w:t>. Gornji brid lopatice</w:t>
      </w:r>
      <w:r w:rsidR="00CD6B9D">
        <w:rPr>
          <w:rFonts w:ascii="Times New Roman" w:hAnsi="Times New Roman" w:cs="Times New Roman"/>
          <w:sz w:val="22"/>
        </w:rPr>
        <w:t xml:space="preserve"> – </w:t>
      </w:r>
      <w:r w:rsidRPr="001A58E4">
        <w:rPr>
          <w:rFonts w:ascii="Times New Roman" w:hAnsi="Times New Roman" w:cs="Times New Roman"/>
          <w:i/>
          <w:sz w:val="22"/>
        </w:rPr>
        <w:t>margo dorsalis</w:t>
      </w:r>
      <w:r w:rsidRPr="001A58E4">
        <w:rPr>
          <w:rFonts w:ascii="Times New Roman" w:hAnsi="Times New Roman" w:cs="Times New Roman"/>
          <w:sz w:val="22"/>
        </w:rPr>
        <w:t xml:space="preserve"> nosi lopatičnu hrskavicu (</w:t>
      </w:r>
      <w:r w:rsidRPr="001A58E4">
        <w:rPr>
          <w:rFonts w:ascii="Times New Roman" w:hAnsi="Times New Roman" w:cs="Times New Roman"/>
          <w:i/>
          <w:sz w:val="22"/>
        </w:rPr>
        <w:t>cartilago scapulae</w:t>
      </w:r>
      <w:r w:rsidRPr="001A58E4">
        <w:rPr>
          <w:rFonts w:ascii="Times New Roman" w:hAnsi="Times New Roman" w:cs="Times New Roman"/>
          <w:sz w:val="22"/>
        </w:rPr>
        <w:t>), a prednji brid</w:t>
      </w:r>
      <w:r w:rsidR="00CD6B9D">
        <w:rPr>
          <w:rFonts w:ascii="Times New Roman" w:hAnsi="Times New Roman" w:cs="Times New Roman"/>
          <w:sz w:val="22"/>
        </w:rPr>
        <w:t xml:space="preserve"> – </w:t>
      </w:r>
      <w:r w:rsidRPr="001A58E4">
        <w:rPr>
          <w:rFonts w:ascii="Times New Roman" w:hAnsi="Times New Roman" w:cs="Times New Roman"/>
          <w:i/>
          <w:sz w:val="22"/>
        </w:rPr>
        <w:t>margo cranialis</w:t>
      </w:r>
      <w:r w:rsidRPr="001A58E4">
        <w:rPr>
          <w:rFonts w:ascii="Times New Roman" w:hAnsi="Times New Roman" w:cs="Times New Roman"/>
          <w:sz w:val="22"/>
        </w:rPr>
        <w:t xml:space="preserve"> u </w:t>
      </w:r>
      <w:r w:rsidRPr="001A58E4">
        <w:rPr>
          <w:rFonts w:ascii="Times New Roman" w:hAnsi="Times New Roman" w:cs="Times New Roman"/>
          <w:i/>
          <w:iCs/>
          <w:sz w:val="22"/>
        </w:rPr>
        <w:t>distalnom</w:t>
      </w:r>
      <w:r w:rsidRPr="001A58E4">
        <w:rPr>
          <w:rFonts w:ascii="Times New Roman" w:hAnsi="Times New Roman" w:cs="Times New Roman"/>
          <w:sz w:val="22"/>
        </w:rPr>
        <w:t xml:space="preserve"> dijelu usječen je i završava lopatičnom kvrgom. Stražnji brid lopatice je </w:t>
      </w:r>
      <w:r w:rsidRPr="001A58E4">
        <w:rPr>
          <w:rFonts w:ascii="Times New Roman" w:hAnsi="Times New Roman" w:cs="Times New Roman"/>
          <w:i/>
          <w:sz w:val="22"/>
        </w:rPr>
        <w:t>margo caudalis</w:t>
      </w:r>
      <w:r w:rsidRPr="001A58E4">
        <w:rPr>
          <w:rFonts w:ascii="Times New Roman" w:hAnsi="Times New Roman" w:cs="Times New Roman"/>
          <w:sz w:val="22"/>
        </w:rPr>
        <w:t>.</w:t>
      </w:r>
    </w:p>
    <w:p w14:paraId="6D2F774A" w14:textId="0452674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Bridovi zatvaraju tri kuta. Prednji kut lopatice je </w:t>
      </w:r>
      <w:r w:rsidRPr="001A58E4">
        <w:rPr>
          <w:rFonts w:ascii="Times New Roman" w:hAnsi="Times New Roman" w:cs="Times New Roman"/>
          <w:i/>
          <w:sz w:val="22"/>
        </w:rPr>
        <w:t>angulus cranialis, a</w:t>
      </w:r>
      <w:r w:rsidRPr="001A58E4">
        <w:rPr>
          <w:rFonts w:ascii="Times New Roman" w:hAnsi="Times New Roman" w:cs="Times New Roman"/>
          <w:sz w:val="22"/>
        </w:rPr>
        <w:t xml:space="preserve"> stražnji je </w:t>
      </w:r>
      <w:r w:rsidRPr="001A58E4">
        <w:rPr>
          <w:rFonts w:ascii="Times New Roman" w:hAnsi="Times New Roman" w:cs="Times New Roman"/>
          <w:i/>
          <w:sz w:val="22"/>
        </w:rPr>
        <w:t>angulus caudalis</w:t>
      </w:r>
      <w:r w:rsidRPr="001A58E4">
        <w:rPr>
          <w:rFonts w:ascii="Times New Roman" w:hAnsi="Times New Roman" w:cs="Times New Roman"/>
          <w:sz w:val="22"/>
        </w:rPr>
        <w:t>. Donji kut lopatice</w:t>
      </w:r>
      <w:r w:rsidR="00CD6B9D">
        <w:rPr>
          <w:rFonts w:ascii="Times New Roman" w:hAnsi="Times New Roman" w:cs="Times New Roman"/>
          <w:sz w:val="22"/>
        </w:rPr>
        <w:t xml:space="preserve"> – </w:t>
      </w:r>
      <w:r w:rsidRPr="001A58E4">
        <w:rPr>
          <w:rFonts w:ascii="Times New Roman" w:hAnsi="Times New Roman" w:cs="Times New Roman"/>
          <w:i/>
          <w:sz w:val="22"/>
        </w:rPr>
        <w:t>angulus ventralis</w:t>
      </w:r>
      <w:r w:rsidRPr="001A58E4">
        <w:rPr>
          <w:rFonts w:ascii="Times New Roman" w:hAnsi="Times New Roman" w:cs="Times New Roman"/>
          <w:sz w:val="22"/>
        </w:rPr>
        <w:t xml:space="preserve"> </w:t>
      </w:r>
      <w:r w:rsidR="00CD6B9D">
        <w:rPr>
          <w:rFonts w:ascii="Times New Roman" w:hAnsi="Times New Roman" w:cs="Times New Roman"/>
          <w:sz w:val="22"/>
        </w:rPr>
        <w:t xml:space="preserve">– </w:t>
      </w:r>
      <w:r w:rsidRPr="001A58E4">
        <w:rPr>
          <w:rFonts w:ascii="Times New Roman" w:hAnsi="Times New Roman" w:cs="Times New Roman"/>
          <w:sz w:val="22"/>
        </w:rPr>
        <w:t>nosi zglobnu površinu za nadlaktičnu kost.</w:t>
      </w:r>
    </w:p>
    <w:p w14:paraId="4CB8EB58" w14:textId="6D295E9D" w:rsidR="00F46899" w:rsidRDefault="00F46899" w:rsidP="00977158">
      <w:pPr>
        <w:ind w:left="-5" w:right="54"/>
        <w:rPr>
          <w:rFonts w:ascii="Times New Roman" w:hAnsi="Times New Roman" w:cs="Times New Roman"/>
          <w:sz w:val="22"/>
        </w:rPr>
      </w:pPr>
    </w:p>
    <w:p w14:paraId="671FB075" w14:textId="268D62F3" w:rsidR="00F46899" w:rsidRPr="00F46899" w:rsidRDefault="00F46899" w:rsidP="00977158">
      <w:pPr>
        <w:ind w:left="-5" w:right="54"/>
        <w:rPr>
          <w:rFonts w:ascii="Times New Roman" w:hAnsi="Times New Roman" w:cs="Times New Roman"/>
          <w:i/>
          <w:iCs/>
          <w:sz w:val="22"/>
          <w:u w:val="single"/>
        </w:rPr>
      </w:pPr>
      <w:r>
        <w:rPr>
          <w:rFonts w:ascii="Times New Roman" w:hAnsi="Times New Roman" w:cs="Times New Roman"/>
          <w:i/>
          <w:iCs/>
          <w:sz w:val="22"/>
          <w:u w:val="single"/>
        </w:rPr>
        <w:t>Vrsne sp</w:t>
      </w:r>
      <w:r w:rsidR="00960878">
        <w:rPr>
          <w:rFonts w:ascii="Times New Roman" w:hAnsi="Times New Roman" w:cs="Times New Roman"/>
          <w:i/>
          <w:iCs/>
          <w:sz w:val="22"/>
          <w:u w:val="single"/>
        </w:rPr>
        <w:t>e</w:t>
      </w:r>
      <w:r>
        <w:rPr>
          <w:rFonts w:ascii="Times New Roman" w:hAnsi="Times New Roman" w:cs="Times New Roman"/>
          <w:i/>
          <w:iCs/>
          <w:sz w:val="22"/>
          <w:u w:val="single"/>
        </w:rPr>
        <w:t>cifičnosti:</w:t>
      </w:r>
    </w:p>
    <w:p w14:paraId="62CA8FEC" w14:textId="37044B23" w:rsidR="006105EA" w:rsidRPr="001A58E4" w:rsidRDefault="002D579F" w:rsidP="00977158">
      <w:pPr>
        <w:ind w:left="-5" w:right="54"/>
        <w:rPr>
          <w:rFonts w:ascii="Times New Roman" w:hAnsi="Times New Roman" w:cs="Times New Roman"/>
          <w:sz w:val="22"/>
        </w:rPr>
      </w:pPr>
      <w:r w:rsidRPr="001A58E4">
        <w:rPr>
          <w:rFonts w:ascii="Times New Roman" w:hAnsi="Times New Roman" w:cs="Times New Roman"/>
          <w:sz w:val="22"/>
        </w:rPr>
        <w:t xml:space="preserve">U konja greben lopatice </w:t>
      </w:r>
      <w:r w:rsidRPr="001A58E4">
        <w:rPr>
          <w:rFonts w:ascii="Times New Roman" w:hAnsi="Times New Roman" w:cs="Times New Roman"/>
          <w:i/>
          <w:iCs/>
          <w:sz w:val="22"/>
        </w:rPr>
        <w:t>distalno</w:t>
      </w:r>
      <w:r w:rsidRPr="001A58E4">
        <w:rPr>
          <w:rFonts w:ascii="Times New Roman" w:hAnsi="Times New Roman" w:cs="Times New Roman"/>
          <w:sz w:val="22"/>
        </w:rPr>
        <w:t xml:space="preserve"> postaje sve niži i nestaje, u goveda </w:t>
      </w:r>
      <w:r w:rsidR="00CD6B9D">
        <w:rPr>
          <w:rFonts w:ascii="Times New Roman" w:hAnsi="Times New Roman" w:cs="Times New Roman"/>
          <w:sz w:val="22"/>
        </w:rPr>
        <w:t xml:space="preserve">je </w:t>
      </w:r>
      <w:r w:rsidRPr="001A58E4">
        <w:rPr>
          <w:rFonts w:ascii="Times New Roman" w:hAnsi="Times New Roman" w:cs="Times New Roman"/>
          <w:sz w:val="22"/>
        </w:rPr>
        <w:t xml:space="preserve">cijela lopatica šira, a greben u </w:t>
      </w:r>
      <w:r w:rsidRPr="001A58E4">
        <w:rPr>
          <w:rFonts w:ascii="Times New Roman" w:hAnsi="Times New Roman" w:cs="Times New Roman"/>
          <w:i/>
          <w:iCs/>
          <w:sz w:val="22"/>
        </w:rPr>
        <w:t>distalnom</w:t>
      </w:r>
      <w:r w:rsidRPr="001A58E4">
        <w:rPr>
          <w:rFonts w:ascii="Times New Roman" w:hAnsi="Times New Roman" w:cs="Times New Roman"/>
          <w:sz w:val="22"/>
        </w:rPr>
        <w:t xml:space="preserve"> dijelu tvori šiljak ili </w:t>
      </w:r>
      <w:r w:rsidRPr="001A58E4">
        <w:rPr>
          <w:rFonts w:ascii="Times New Roman" w:hAnsi="Times New Roman" w:cs="Times New Roman"/>
          <w:i/>
          <w:sz w:val="22"/>
        </w:rPr>
        <w:t>acromion</w:t>
      </w:r>
      <w:r w:rsidRPr="001A58E4">
        <w:rPr>
          <w:rFonts w:ascii="Times New Roman" w:hAnsi="Times New Roman" w:cs="Times New Roman"/>
          <w:sz w:val="22"/>
        </w:rPr>
        <w:t xml:space="preserve"> (grč. </w:t>
      </w:r>
      <w:r w:rsidRPr="001A58E4">
        <w:rPr>
          <w:rFonts w:ascii="Times New Roman" w:hAnsi="Times New Roman" w:cs="Times New Roman"/>
          <w:i/>
          <w:iCs/>
          <w:sz w:val="22"/>
        </w:rPr>
        <w:t>akros</w:t>
      </w:r>
      <w:r w:rsidR="00CD6B9D">
        <w:rPr>
          <w:rFonts w:ascii="Times New Roman" w:hAnsi="Times New Roman" w:cs="Times New Roman"/>
          <w:i/>
          <w:iCs/>
          <w:sz w:val="22"/>
        </w:rPr>
        <w:t xml:space="preserve"> </w:t>
      </w:r>
      <w:r w:rsidRPr="001A58E4">
        <w:rPr>
          <w:rFonts w:ascii="Times New Roman" w:hAnsi="Times New Roman" w:cs="Times New Roman"/>
          <w:sz w:val="22"/>
        </w:rPr>
        <w:t>=</w:t>
      </w:r>
      <w:r w:rsidR="00CD6B9D">
        <w:rPr>
          <w:rFonts w:ascii="Times New Roman" w:hAnsi="Times New Roman" w:cs="Times New Roman"/>
          <w:sz w:val="22"/>
        </w:rPr>
        <w:t xml:space="preserve"> </w:t>
      </w:r>
      <w:r w:rsidRPr="001A58E4">
        <w:rPr>
          <w:rFonts w:ascii="Times New Roman" w:hAnsi="Times New Roman" w:cs="Times New Roman"/>
          <w:sz w:val="22"/>
        </w:rPr>
        <w:t xml:space="preserve">krajnji, </w:t>
      </w:r>
      <w:r w:rsidRPr="001A58E4">
        <w:rPr>
          <w:rFonts w:ascii="Times New Roman" w:hAnsi="Times New Roman" w:cs="Times New Roman"/>
          <w:i/>
          <w:iCs/>
          <w:sz w:val="22"/>
        </w:rPr>
        <w:t>omos</w:t>
      </w:r>
      <w:r w:rsidR="00CD6B9D">
        <w:rPr>
          <w:rFonts w:ascii="Times New Roman" w:hAnsi="Times New Roman" w:cs="Times New Roman"/>
          <w:i/>
          <w:iCs/>
          <w:sz w:val="22"/>
        </w:rPr>
        <w:t xml:space="preserve"> </w:t>
      </w:r>
      <w:r w:rsidRPr="001A58E4">
        <w:rPr>
          <w:rFonts w:ascii="Times New Roman" w:hAnsi="Times New Roman" w:cs="Times New Roman"/>
          <w:sz w:val="22"/>
        </w:rPr>
        <w:t>=</w:t>
      </w:r>
      <w:r w:rsidR="00CD6B9D">
        <w:rPr>
          <w:rFonts w:ascii="Times New Roman" w:hAnsi="Times New Roman" w:cs="Times New Roman"/>
          <w:sz w:val="22"/>
        </w:rPr>
        <w:t xml:space="preserve"> </w:t>
      </w:r>
      <w:r w:rsidRPr="001A58E4">
        <w:rPr>
          <w:rFonts w:ascii="Times New Roman" w:hAnsi="Times New Roman" w:cs="Times New Roman"/>
          <w:sz w:val="22"/>
        </w:rPr>
        <w:t xml:space="preserve">rame). U svinja </w:t>
      </w:r>
      <w:r w:rsidR="00CD6B9D">
        <w:rPr>
          <w:rFonts w:ascii="Times New Roman" w:hAnsi="Times New Roman" w:cs="Times New Roman"/>
          <w:sz w:val="22"/>
        </w:rPr>
        <w:t xml:space="preserve">je </w:t>
      </w:r>
      <w:r w:rsidRPr="001A58E4">
        <w:rPr>
          <w:rFonts w:ascii="Times New Roman" w:hAnsi="Times New Roman" w:cs="Times New Roman"/>
          <w:sz w:val="22"/>
        </w:rPr>
        <w:t xml:space="preserve">lopatica veoma široka, a greben se u srednjem dijelu trokutasto proširuje i nadvija nad </w:t>
      </w:r>
      <w:r w:rsidRPr="001A58E4">
        <w:rPr>
          <w:rFonts w:ascii="Times New Roman" w:hAnsi="Times New Roman" w:cs="Times New Roman"/>
          <w:sz w:val="22"/>
        </w:rPr>
        <w:lastRenderedPageBreak/>
        <w:t xml:space="preserve">podgrebensku jamu. U pasa je lopatica nešto uža, greben </w:t>
      </w:r>
      <w:r w:rsidR="00CD6B9D">
        <w:rPr>
          <w:rFonts w:ascii="Times New Roman" w:hAnsi="Times New Roman" w:cs="Times New Roman"/>
          <w:sz w:val="22"/>
        </w:rPr>
        <w:t>s</w:t>
      </w:r>
      <w:r w:rsidRPr="001A58E4">
        <w:rPr>
          <w:rFonts w:ascii="Times New Roman" w:hAnsi="Times New Roman" w:cs="Times New Roman"/>
          <w:sz w:val="22"/>
        </w:rPr>
        <w:t>e dijeli u dvije podjednake udubine</w:t>
      </w:r>
      <w:r w:rsidR="00CD6B9D">
        <w:rPr>
          <w:rFonts w:ascii="Times New Roman" w:hAnsi="Times New Roman" w:cs="Times New Roman"/>
          <w:sz w:val="22"/>
        </w:rPr>
        <w:t>, a</w:t>
      </w:r>
      <w:r w:rsidRPr="001A58E4">
        <w:rPr>
          <w:rFonts w:ascii="Times New Roman" w:hAnsi="Times New Roman" w:cs="Times New Roman"/>
          <w:sz w:val="22"/>
        </w:rPr>
        <w:t xml:space="preserve"> </w:t>
      </w:r>
      <w:r w:rsidR="008C00D0">
        <w:rPr>
          <w:rFonts w:ascii="Times New Roman" w:hAnsi="Times New Roman" w:cs="Times New Roman"/>
          <w:i/>
          <w:iCs/>
          <w:sz w:val="22"/>
        </w:rPr>
        <w:t>a</w:t>
      </w:r>
      <w:r w:rsidRPr="001A58E4">
        <w:rPr>
          <w:rFonts w:ascii="Times New Roman" w:hAnsi="Times New Roman" w:cs="Times New Roman"/>
          <w:i/>
          <w:iCs/>
          <w:sz w:val="22"/>
        </w:rPr>
        <w:t>cromion</w:t>
      </w:r>
      <w:r w:rsidRPr="001A58E4">
        <w:rPr>
          <w:rFonts w:ascii="Times New Roman" w:hAnsi="Times New Roman" w:cs="Times New Roman"/>
          <w:sz w:val="22"/>
        </w:rPr>
        <w:t xml:space="preserve"> </w:t>
      </w:r>
      <w:r w:rsidR="00CD6B9D">
        <w:rPr>
          <w:rFonts w:ascii="Times New Roman" w:hAnsi="Times New Roman" w:cs="Times New Roman"/>
          <w:sz w:val="22"/>
        </w:rPr>
        <w:t xml:space="preserve">je </w:t>
      </w:r>
      <w:r w:rsidRPr="001A58E4">
        <w:rPr>
          <w:rFonts w:ascii="Times New Roman" w:hAnsi="Times New Roman" w:cs="Times New Roman"/>
          <w:sz w:val="22"/>
        </w:rPr>
        <w:t>kratak i zaobljen.</w:t>
      </w:r>
    </w:p>
    <w:p w14:paraId="3841371E" w14:textId="47ACE0E0" w:rsidR="001B1583" w:rsidRPr="001A58E4" w:rsidRDefault="001B1583" w:rsidP="00A61EFC">
      <w:pPr>
        <w:spacing w:after="13" w:line="250" w:lineRule="auto"/>
        <w:ind w:left="-6" w:right="0" w:hanging="11"/>
        <w:rPr>
          <w:rFonts w:ascii="Times New Roman" w:hAnsi="Times New Roman" w:cs="Times New Roman"/>
          <w:bCs/>
          <w:sz w:val="22"/>
        </w:rPr>
      </w:pPr>
      <w:r w:rsidRPr="001A58E4">
        <w:rPr>
          <w:rFonts w:ascii="Times New Roman" w:hAnsi="Times New Roman" w:cs="Times New Roman"/>
          <w:noProof/>
          <w:sz w:val="22"/>
        </w:rPr>
        <w:drawing>
          <wp:anchor distT="0" distB="0" distL="114300" distR="114300" simplePos="0" relativeHeight="251700224" behindDoc="0" locked="0" layoutInCell="1" allowOverlap="0" wp14:anchorId="4E3BDA0D" wp14:editId="6928F50B">
            <wp:simplePos x="0" y="0"/>
            <wp:positionH relativeFrom="margin">
              <wp:posOffset>0</wp:posOffset>
            </wp:positionH>
            <wp:positionV relativeFrom="paragraph">
              <wp:posOffset>190500</wp:posOffset>
            </wp:positionV>
            <wp:extent cx="5061204" cy="3057906"/>
            <wp:effectExtent l="0" t="0" r="0" b="0"/>
            <wp:wrapTopAndBottom/>
            <wp:docPr id="13991" name="Picture 13991"/>
            <wp:cNvGraphicFramePr/>
            <a:graphic xmlns:a="http://schemas.openxmlformats.org/drawingml/2006/main">
              <a:graphicData uri="http://schemas.openxmlformats.org/drawingml/2006/picture">
                <pic:pic xmlns:pic="http://schemas.openxmlformats.org/drawingml/2006/picture">
                  <pic:nvPicPr>
                    <pic:cNvPr id="13991" name="Picture 13991"/>
                    <pic:cNvPicPr/>
                  </pic:nvPicPr>
                  <pic:blipFill>
                    <a:blip r:embed="rId34"/>
                    <a:stretch>
                      <a:fillRect/>
                    </a:stretch>
                  </pic:blipFill>
                  <pic:spPr>
                    <a:xfrm flipV="1">
                      <a:off x="0" y="0"/>
                      <a:ext cx="5061204" cy="3057906"/>
                    </a:xfrm>
                    <a:prstGeom prst="rect">
                      <a:avLst/>
                    </a:prstGeom>
                  </pic:spPr>
                </pic:pic>
              </a:graphicData>
            </a:graphic>
          </wp:anchor>
        </w:drawing>
      </w:r>
    </w:p>
    <w:p w14:paraId="5DE224FE" w14:textId="18D07170" w:rsidR="001B1583" w:rsidRPr="001A58E4" w:rsidRDefault="001B1583" w:rsidP="00A61EFC">
      <w:pPr>
        <w:spacing w:after="13" w:line="250" w:lineRule="auto"/>
        <w:ind w:left="-6" w:right="0" w:hanging="11"/>
        <w:rPr>
          <w:rFonts w:ascii="Times New Roman" w:hAnsi="Times New Roman" w:cs="Times New Roman"/>
          <w:bCs/>
          <w:sz w:val="22"/>
        </w:rPr>
      </w:pPr>
    </w:p>
    <w:p w14:paraId="05D64472" w14:textId="15CEE357" w:rsidR="00A61EFC" w:rsidRPr="001A58E4" w:rsidRDefault="00A61EFC" w:rsidP="00A61EFC">
      <w:pPr>
        <w:spacing w:after="60" w:line="259" w:lineRule="auto"/>
        <w:ind w:left="0" w:right="0" w:firstLine="0"/>
        <w:rPr>
          <w:rFonts w:ascii="Times New Roman" w:hAnsi="Times New Roman" w:cs="Times New Roman"/>
          <w:sz w:val="22"/>
        </w:rPr>
      </w:pPr>
      <w:r w:rsidRPr="001A58E4">
        <w:rPr>
          <w:rFonts w:ascii="Times New Roman" w:hAnsi="Times New Roman" w:cs="Times New Roman"/>
          <w:b/>
          <w:sz w:val="22"/>
        </w:rPr>
        <w:t>Slika 1</w:t>
      </w:r>
      <w:r w:rsidR="00883863">
        <w:rPr>
          <w:rFonts w:ascii="Times New Roman" w:hAnsi="Times New Roman" w:cs="Times New Roman"/>
          <w:b/>
          <w:sz w:val="22"/>
        </w:rPr>
        <w:t>6</w:t>
      </w:r>
      <w:r w:rsidRPr="001A58E4">
        <w:rPr>
          <w:rFonts w:ascii="Times New Roman" w:hAnsi="Times New Roman" w:cs="Times New Roman"/>
          <w:b/>
          <w:sz w:val="22"/>
        </w:rPr>
        <w:t>: Lopatica konja, goveda, svinje i psa</w:t>
      </w:r>
      <w:r w:rsidR="00CD6B9D">
        <w:rPr>
          <w:rFonts w:ascii="Times New Roman" w:hAnsi="Times New Roman" w:cs="Times New Roman"/>
          <w:b/>
          <w:sz w:val="22"/>
        </w:rPr>
        <w:t xml:space="preserve"> </w:t>
      </w:r>
      <w:r w:rsidRPr="001A58E4">
        <w:rPr>
          <w:rFonts w:ascii="Times New Roman" w:hAnsi="Times New Roman" w:cs="Times New Roman"/>
          <w:b/>
          <w:sz w:val="22"/>
        </w:rPr>
        <w:t>–</w:t>
      </w:r>
      <w:r w:rsidR="00CD6B9D">
        <w:rPr>
          <w:rFonts w:ascii="Times New Roman" w:hAnsi="Times New Roman" w:cs="Times New Roman"/>
          <w:b/>
          <w:sz w:val="22"/>
        </w:rPr>
        <w:t xml:space="preserve"> </w:t>
      </w:r>
      <w:r w:rsidRPr="001A58E4">
        <w:rPr>
          <w:rFonts w:ascii="Times New Roman" w:hAnsi="Times New Roman" w:cs="Times New Roman"/>
          <w:b/>
          <w:sz w:val="22"/>
        </w:rPr>
        <w:t>facies lateralis</w:t>
      </w:r>
    </w:p>
    <w:p w14:paraId="13F560EB" w14:textId="2BF39F78" w:rsidR="00A61EFC" w:rsidRPr="001A58E4" w:rsidRDefault="00A61EFC" w:rsidP="00A61EFC">
      <w:pPr>
        <w:spacing w:after="13" w:line="250" w:lineRule="auto"/>
        <w:ind w:left="-6" w:right="0" w:hanging="11"/>
        <w:rPr>
          <w:rFonts w:ascii="Times New Roman" w:hAnsi="Times New Roman" w:cs="Times New Roman"/>
          <w:bCs/>
          <w:sz w:val="22"/>
        </w:rPr>
      </w:pPr>
      <w:r w:rsidRPr="001A58E4">
        <w:rPr>
          <w:rFonts w:ascii="Times New Roman" w:hAnsi="Times New Roman" w:cs="Times New Roman"/>
          <w:i/>
          <w:iCs/>
          <w:sz w:val="22"/>
        </w:rPr>
        <w:t>1 Spina scapulae; 2 fossa supraspinata; 3 fossa infraspinata; 4 margo dorsalis; 5 cartilago scapulae; 6 margo cranialis; 7 margo caudalis; 8 angulus cranialis; 9 angulus caudalis; 10 angulus ventralis; 11 acromion; 12 trokutasto proširenje lopatičnog grebena; 13 zglobna površina.</w:t>
      </w:r>
    </w:p>
    <w:p w14:paraId="0FAB1AE7" w14:textId="64FA27A6" w:rsidR="00A61EFC" w:rsidRPr="001A58E4" w:rsidRDefault="00A61EFC" w:rsidP="00A61EFC">
      <w:pPr>
        <w:spacing w:after="13" w:line="250" w:lineRule="auto"/>
        <w:ind w:left="-6" w:right="0" w:hanging="11"/>
        <w:rPr>
          <w:rFonts w:ascii="Times New Roman" w:hAnsi="Times New Roman" w:cs="Times New Roman"/>
          <w:bCs/>
          <w:sz w:val="22"/>
        </w:rPr>
      </w:pPr>
    </w:p>
    <w:p w14:paraId="1FF1AD39" w14:textId="77777777" w:rsidR="001514ED" w:rsidRPr="001A58E4" w:rsidRDefault="00A61EFC" w:rsidP="00A61EFC">
      <w:pPr>
        <w:spacing w:after="13" w:line="249" w:lineRule="auto"/>
        <w:ind w:left="0" w:right="0" w:firstLine="0"/>
        <w:rPr>
          <w:rFonts w:ascii="Times New Roman" w:hAnsi="Times New Roman" w:cs="Times New Roman"/>
          <w:b/>
          <w:sz w:val="22"/>
        </w:rPr>
      </w:pPr>
      <w:r w:rsidRPr="001A58E4">
        <w:rPr>
          <w:rFonts w:ascii="Times New Roman" w:hAnsi="Times New Roman" w:cs="Times New Roman"/>
          <w:b/>
          <w:sz w:val="22"/>
        </w:rPr>
        <w:t>Nadlaktična kost</w:t>
      </w:r>
    </w:p>
    <w:p w14:paraId="281BF587" w14:textId="500DB887" w:rsidR="00A61EFC" w:rsidRPr="001A58E4" w:rsidRDefault="00A61EFC" w:rsidP="00A61EFC">
      <w:pPr>
        <w:spacing w:after="13" w:line="249" w:lineRule="auto"/>
        <w:ind w:left="0" w:right="0" w:firstLine="0"/>
        <w:rPr>
          <w:rFonts w:ascii="Times New Roman" w:hAnsi="Times New Roman" w:cs="Times New Roman"/>
          <w:sz w:val="22"/>
        </w:rPr>
      </w:pPr>
      <w:r w:rsidRPr="001A58E4">
        <w:rPr>
          <w:rFonts w:ascii="Times New Roman" w:hAnsi="Times New Roman" w:cs="Times New Roman"/>
          <w:b/>
          <w:i/>
          <w:iCs/>
          <w:sz w:val="22"/>
        </w:rPr>
        <w:t>[Humerus</w:t>
      </w:r>
      <w:r w:rsidR="00EA6957">
        <w:rPr>
          <w:rFonts w:ascii="Times New Roman" w:hAnsi="Times New Roman" w:cs="Times New Roman"/>
          <w:b/>
          <w:i/>
          <w:iCs/>
          <w:sz w:val="22"/>
        </w:rPr>
        <w:fldChar w:fldCharType="begin"/>
      </w:r>
      <w:r w:rsidR="00EA6957">
        <w:instrText xml:space="preserve"> XE "</w:instrText>
      </w:r>
      <w:r w:rsidR="00EA6957" w:rsidRPr="000D6B90">
        <w:rPr>
          <w:rFonts w:ascii="Times New Roman" w:hAnsi="Times New Roman" w:cs="Times New Roman"/>
          <w:b/>
          <w:i/>
          <w:iCs/>
          <w:sz w:val="22"/>
        </w:rPr>
        <w:instrText>Humerus</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1</w:t>
      </w:r>
      <w:r w:rsidR="00912454">
        <w:rPr>
          <w:rFonts w:ascii="Times New Roman" w:hAnsi="Times New Roman" w:cs="Times New Roman"/>
          <w:b/>
          <w:sz w:val="22"/>
        </w:rPr>
        <w:t>7</w:t>
      </w:r>
      <w:r w:rsidRPr="001A58E4">
        <w:rPr>
          <w:rFonts w:ascii="Times New Roman" w:hAnsi="Times New Roman" w:cs="Times New Roman"/>
          <w:b/>
          <w:sz w:val="22"/>
        </w:rPr>
        <w:t>)</w:t>
      </w:r>
    </w:p>
    <w:p w14:paraId="6BD0001E" w14:textId="25A15F8F" w:rsidR="00A61EFC" w:rsidRPr="001A58E4" w:rsidRDefault="00A61EFC" w:rsidP="00A61EFC">
      <w:pPr>
        <w:spacing w:after="13" w:line="250" w:lineRule="auto"/>
        <w:ind w:left="-6" w:right="0" w:hanging="11"/>
        <w:rPr>
          <w:rFonts w:ascii="Times New Roman" w:hAnsi="Times New Roman" w:cs="Times New Roman"/>
          <w:bCs/>
          <w:sz w:val="22"/>
        </w:rPr>
      </w:pPr>
    </w:p>
    <w:p w14:paraId="64D0BCE6" w14:textId="3AC35468" w:rsidR="00A61EFC" w:rsidRPr="001A58E4" w:rsidRDefault="00A61EFC" w:rsidP="00A61EFC">
      <w:pPr>
        <w:ind w:left="-5" w:right="54"/>
        <w:rPr>
          <w:rFonts w:ascii="Times New Roman" w:hAnsi="Times New Roman" w:cs="Times New Roman"/>
          <w:sz w:val="22"/>
        </w:rPr>
      </w:pPr>
      <w:r w:rsidRPr="001A58E4">
        <w:rPr>
          <w:rFonts w:ascii="Times New Roman" w:hAnsi="Times New Roman" w:cs="Times New Roman"/>
          <w:sz w:val="22"/>
        </w:rPr>
        <w:t>Tipična je duga kost koju mišići vežu za glavu, vratne kralješke, prsnu kost, prsne kralješke i lopaticu.</w:t>
      </w:r>
    </w:p>
    <w:p w14:paraId="36EBC0E9" w14:textId="77777777" w:rsidR="00A61EFC" w:rsidRPr="001A58E4" w:rsidRDefault="00A61EFC" w:rsidP="00A61EFC">
      <w:pPr>
        <w:ind w:left="-5" w:right="54"/>
        <w:rPr>
          <w:rFonts w:ascii="Times New Roman" w:hAnsi="Times New Roman" w:cs="Times New Roman"/>
          <w:sz w:val="22"/>
        </w:rPr>
      </w:pPr>
      <w:r w:rsidRPr="001A58E4">
        <w:rPr>
          <w:rFonts w:ascii="Times New Roman" w:hAnsi="Times New Roman" w:cs="Times New Roman"/>
          <w:i/>
          <w:iCs/>
          <w:sz w:val="22"/>
        </w:rPr>
        <w:t xml:space="preserve">Proksimalni </w:t>
      </w:r>
      <w:r w:rsidRPr="001A58E4">
        <w:rPr>
          <w:rFonts w:ascii="Times New Roman" w:hAnsi="Times New Roman" w:cs="Times New Roman"/>
          <w:sz w:val="22"/>
        </w:rPr>
        <w:t xml:space="preserve">okrajak ili </w:t>
      </w:r>
      <w:r w:rsidRPr="001A58E4">
        <w:rPr>
          <w:rFonts w:ascii="Times New Roman" w:hAnsi="Times New Roman" w:cs="Times New Roman"/>
          <w:i/>
          <w:sz w:val="22"/>
        </w:rPr>
        <w:t>epiphysis proximalis</w:t>
      </w:r>
      <w:r w:rsidRPr="001A58E4">
        <w:rPr>
          <w:rFonts w:ascii="Times New Roman" w:hAnsi="Times New Roman" w:cs="Times New Roman"/>
          <w:sz w:val="22"/>
        </w:rPr>
        <w:t xml:space="preserve"> je s izraženom glavom ili </w:t>
      </w:r>
      <w:r w:rsidRPr="001A58E4">
        <w:rPr>
          <w:rFonts w:ascii="Times New Roman" w:hAnsi="Times New Roman" w:cs="Times New Roman"/>
          <w:i/>
          <w:sz w:val="22"/>
        </w:rPr>
        <w:t>caput humeri</w:t>
      </w:r>
      <w:r w:rsidRPr="001A58E4">
        <w:rPr>
          <w:rFonts w:ascii="Times New Roman" w:hAnsi="Times New Roman" w:cs="Times New Roman"/>
          <w:sz w:val="22"/>
        </w:rPr>
        <w:t xml:space="preserve">. </w:t>
      </w:r>
    </w:p>
    <w:p w14:paraId="0590BE1D" w14:textId="323CC1F6" w:rsidR="006105EA" w:rsidRPr="001A58E4" w:rsidRDefault="002D579F" w:rsidP="008D1751">
      <w:pPr>
        <w:ind w:left="-5" w:right="54"/>
        <w:rPr>
          <w:rFonts w:ascii="Times New Roman" w:hAnsi="Times New Roman" w:cs="Times New Roman"/>
          <w:sz w:val="22"/>
        </w:rPr>
      </w:pPr>
      <w:r w:rsidRPr="001A58E4">
        <w:rPr>
          <w:rFonts w:ascii="Times New Roman" w:hAnsi="Times New Roman" w:cs="Times New Roman"/>
          <w:sz w:val="22"/>
        </w:rPr>
        <w:t xml:space="preserve">Sa strana glave smještene su dvije kvrge i to </w:t>
      </w:r>
      <w:r w:rsidRPr="005D2047">
        <w:rPr>
          <w:rFonts w:ascii="Times New Roman" w:hAnsi="Times New Roman" w:cs="Times New Roman"/>
          <w:i/>
          <w:iCs/>
          <w:sz w:val="22"/>
        </w:rPr>
        <w:t>lateralno</w:t>
      </w:r>
      <w:r w:rsidRPr="001A58E4">
        <w:rPr>
          <w:rFonts w:ascii="Times New Roman" w:hAnsi="Times New Roman" w:cs="Times New Roman"/>
          <w:sz w:val="22"/>
        </w:rPr>
        <w:t xml:space="preserve"> veća </w:t>
      </w:r>
      <w:r w:rsidRPr="001A58E4">
        <w:rPr>
          <w:rFonts w:ascii="Times New Roman" w:hAnsi="Times New Roman" w:cs="Times New Roman"/>
          <w:i/>
          <w:sz w:val="22"/>
        </w:rPr>
        <w:t>tuberculum majus</w:t>
      </w:r>
      <w:r w:rsidRPr="001A58E4">
        <w:rPr>
          <w:rFonts w:ascii="Times New Roman" w:hAnsi="Times New Roman" w:cs="Times New Roman"/>
          <w:sz w:val="22"/>
        </w:rPr>
        <w:t xml:space="preserve">, a </w:t>
      </w:r>
      <w:r w:rsidRPr="001A58E4">
        <w:rPr>
          <w:rFonts w:ascii="Times New Roman" w:hAnsi="Times New Roman" w:cs="Times New Roman"/>
          <w:i/>
          <w:iCs/>
          <w:sz w:val="22"/>
        </w:rPr>
        <w:t>medijalno</w:t>
      </w:r>
      <w:r w:rsidRPr="001A58E4">
        <w:rPr>
          <w:rFonts w:ascii="Times New Roman" w:hAnsi="Times New Roman" w:cs="Times New Roman"/>
          <w:sz w:val="22"/>
        </w:rPr>
        <w:t xml:space="preserve"> manja </w:t>
      </w:r>
      <w:r w:rsidRPr="001A58E4">
        <w:rPr>
          <w:rFonts w:ascii="Times New Roman" w:hAnsi="Times New Roman" w:cs="Times New Roman"/>
          <w:i/>
          <w:sz w:val="22"/>
        </w:rPr>
        <w:t>tuberculum minus</w:t>
      </w:r>
      <w:r w:rsidRPr="001A58E4">
        <w:rPr>
          <w:rFonts w:ascii="Times New Roman" w:hAnsi="Times New Roman" w:cs="Times New Roman"/>
          <w:sz w:val="22"/>
        </w:rPr>
        <w:t xml:space="preserve">. </w:t>
      </w:r>
      <w:r w:rsidRPr="001A58E4">
        <w:rPr>
          <w:rFonts w:ascii="Times New Roman" w:hAnsi="Times New Roman" w:cs="Times New Roman"/>
          <w:i/>
          <w:iCs/>
          <w:sz w:val="22"/>
        </w:rPr>
        <w:t xml:space="preserve">Distalni </w:t>
      </w:r>
      <w:r w:rsidRPr="001A58E4">
        <w:rPr>
          <w:rFonts w:ascii="Times New Roman" w:hAnsi="Times New Roman" w:cs="Times New Roman"/>
          <w:sz w:val="22"/>
        </w:rPr>
        <w:t xml:space="preserve">okrajak ili </w:t>
      </w:r>
      <w:r w:rsidRPr="001A58E4">
        <w:rPr>
          <w:rFonts w:ascii="Times New Roman" w:hAnsi="Times New Roman" w:cs="Times New Roman"/>
          <w:i/>
          <w:sz w:val="22"/>
        </w:rPr>
        <w:t>epiphysis distalis</w:t>
      </w:r>
      <w:r w:rsidRPr="001A58E4">
        <w:rPr>
          <w:rFonts w:ascii="Times New Roman" w:hAnsi="Times New Roman" w:cs="Times New Roman"/>
          <w:sz w:val="22"/>
        </w:rPr>
        <w:t xml:space="preserve"> je oblikovan u </w:t>
      </w:r>
      <w:r w:rsidRPr="001A58E4">
        <w:rPr>
          <w:rFonts w:ascii="Times New Roman" w:hAnsi="Times New Roman" w:cs="Times New Roman"/>
          <w:i/>
          <w:iCs/>
          <w:sz w:val="22"/>
        </w:rPr>
        <w:t>kondil</w:t>
      </w:r>
      <w:r w:rsidR="00CD6B9D">
        <w:rPr>
          <w:rFonts w:ascii="Times New Roman" w:hAnsi="Times New Roman" w:cs="Times New Roman"/>
          <w:i/>
          <w:iCs/>
          <w:sz w:val="22"/>
        </w:rPr>
        <w:t xml:space="preserve"> </w:t>
      </w:r>
      <w:r w:rsidR="00CD6B9D">
        <w:rPr>
          <w:rFonts w:ascii="Times New Roman" w:hAnsi="Times New Roman" w:cs="Times New Roman"/>
          <w:sz w:val="22"/>
        </w:rPr>
        <w:t xml:space="preserve">– </w:t>
      </w:r>
      <w:r w:rsidRPr="001A58E4">
        <w:rPr>
          <w:rFonts w:ascii="Times New Roman" w:hAnsi="Times New Roman" w:cs="Times New Roman"/>
          <w:i/>
          <w:sz w:val="22"/>
        </w:rPr>
        <w:t>condylus humeri</w:t>
      </w:r>
      <w:r w:rsidRPr="001A58E4">
        <w:rPr>
          <w:rFonts w:ascii="Times New Roman" w:hAnsi="Times New Roman" w:cs="Times New Roman"/>
          <w:sz w:val="22"/>
        </w:rPr>
        <w:t xml:space="preserve"> (grč. </w:t>
      </w:r>
      <w:r w:rsidRPr="001A58E4">
        <w:rPr>
          <w:rFonts w:ascii="Times New Roman" w:hAnsi="Times New Roman" w:cs="Times New Roman"/>
          <w:i/>
          <w:iCs/>
          <w:sz w:val="22"/>
        </w:rPr>
        <w:t>kondilos</w:t>
      </w:r>
      <w:r w:rsidR="00CD6B9D">
        <w:rPr>
          <w:rFonts w:ascii="Times New Roman" w:hAnsi="Times New Roman" w:cs="Times New Roman"/>
          <w:i/>
          <w:iCs/>
          <w:sz w:val="22"/>
        </w:rPr>
        <w:t xml:space="preserve"> </w:t>
      </w:r>
      <w:r w:rsidRPr="001A58E4">
        <w:rPr>
          <w:rFonts w:ascii="Times New Roman" w:hAnsi="Times New Roman" w:cs="Times New Roman"/>
          <w:sz w:val="22"/>
        </w:rPr>
        <w:t>=</w:t>
      </w:r>
      <w:r w:rsidR="00CD6B9D">
        <w:rPr>
          <w:rFonts w:ascii="Times New Roman" w:hAnsi="Times New Roman" w:cs="Times New Roman"/>
          <w:sz w:val="22"/>
        </w:rPr>
        <w:t xml:space="preserve"> </w:t>
      </w:r>
      <w:r w:rsidRPr="001A58E4">
        <w:rPr>
          <w:rFonts w:ascii="Times New Roman" w:hAnsi="Times New Roman" w:cs="Times New Roman"/>
          <w:sz w:val="22"/>
        </w:rPr>
        <w:t xml:space="preserve">zglob prsta), a na njemu je valjkasta zglobna površina ili </w:t>
      </w:r>
      <w:r w:rsidRPr="001A58E4">
        <w:rPr>
          <w:rFonts w:ascii="Times New Roman" w:hAnsi="Times New Roman" w:cs="Times New Roman"/>
          <w:i/>
          <w:sz w:val="22"/>
        </w:rPr>
        <w:t>trochlea humeri</w:t>
      </w:r>
      <w:r w:rsidRPr="001A58E4">
        <w:rPr>
          <w:rFonts w:ascii="Times New Roman" w:hAnsi="Times New Roman" w:cs="Times New Roman"/>
          <w:sz w:val="22"/>
        </w:rPr>
        <w:t xml:space="preserve"> (lat. </w:t>
      </w:r>
      <w:r w:rsidRPr="001A58E4">
        <w:rPr>
          <w:rFonts w:ascii="Times New Roman" w:hAnsi="Times New Roman" w:cs="Times New Roman"/>
          <w:i/>
          <w:iCs/>
          <w:sz w:val="22"/>
        </w:rPr>
        <w:t>trochlea,-ae</w:t>
      </w:r>
      <w:r w:rsidRPr="001A58E4">
        <w:rPr>
          <w:rFonts w:ascii="Times New Roman" w:hAnsi="Times New Roman" w:cs="Times New Roman"/>
          <w:sz w:val="22"/>
        </w:rPr>
        <w:t>, f.</w:t>
      </w:r>
      <w:r w:rsidR="00CD6B9D">
        <w:rPr>
          <w:rFonts w:ascii="Times New Roman" w:hAnsi="Times New Roman" w:cs="Times New Roman"/>
          <w:sz w:val="22"/>
        </w:rPr>
        <w:t xml:space="preserve"> </w:t>
      </w:r>
      <w:r w:rsidRPr="001A58E4">
        <w:rPr>
          <w:rFonts w:ascii="Times New Roman" w:hAnsi="Times New Roman" w:cs="Times New Roman"/>
          <w:sz w:val="22"/>
        </w:rPr>
        <w:t>=</w:t>
      </w:r>
      <w:r w:rsidR="00CD6B9D">
        <w:rPr>
          <w:rFonts w:ascii="Times New Roman" w:hAnsi="Times New Roman" w:cs="Times New Roman"/>
          <w:sz w:val="22"/>
        </w:rPr>
        <w:t xml:space="preserve"> </w:t>
      </w:r>
      <w:r w:rsidRPr="001A58E4">
        <w:rPr>
          <w:rFonts w:ascii="Times New Roman" w:hAnsi="Times New Roman" w:cs="Times New Roman"/>
          <w:sz w:val="22"/>
        </w:rPr>
        <w:t xml:space="preserve">valjak). Trup ili </w:t>
      </w:r>
      <w:r w:rsidRPr="001A58E4">
        <w:rPr>
          <w:rFonts w:ascii="Times New Roman" w:hAnsi="Times New Roman" w:cs="Times New Roman"/>
          <w:i/>
          <w:sz w:val="22"/>
        </w:rPr>
        <w:t>corpus humeri</w:t>
      </w:r>
      <w:r w:rsidRPr="001A58E4">
        <w:rPr>
          <w:rFonts w:ascii="Times New Roman" w:hAnsi="Times New Roman" w:cs="Times New Roman"/>
          <w:sz w:val="22"/>
        </w:rPr>
        <w:t xml:space="preserve"> je srednji dio. On je spiralno oblikovan, a na njegovoj </w:t>
      </w:r>
      <w:r w:rsidRPr="001A58E4">
        <w:rPr>
          <w:rFonts w:ascii="Times New Roman" w:hAnsi="Times New Roman" w:cs="Times New Roman"/>
          <w:i/>
          <w:iCs/>
          <w:sz w:val="22"/>
        </w:rPr>
        <w:t>lateralnoj</w:t>
      </w:r>
      <w:r w:rsidRPr="001A58E4">
        <w:rPr>
          <w:rFonts w:ascii="Times New Roman" w:hAnsi="Times New Roman" w:cs="Times New Roman"/>
          <w:sz w:val="22"/>
        </w:rPr>
        <w:t xml:space="preserve"> površini izražena je koštana izbočina</w:t>
      </w:r>
      <w:r w:rsidR="00CD6B9D">
        <w:rPr>
          <w:rFonts w:ascii="Times New Roman" w:hAnsi="Times New Roman" w:cs="Times New Roman"/>
          <w:sz w:val="22"/>
        </w:rPr>
        <w:t xml:space="preserve"> – </w:t>
      </w:r>
      <w:r w:rsidRPr="001A58E4">
        <w:rPr>
          <w:rFonts w:ascii="Times New Roman" w:hAnsi="Times New Roman" w:cs="Times New Roman"/>
          <w:i/>
          <w:sz w:val="22"/>
        </w:rPr>
        <w:t>tuberositas deltoidea</w:t>
      </w:r>
      <w:r w:rsidRPr="001A58E4">
        <w:rPr>
          <w:rFonts w:ascii="Times New Roman" w:hAnsi="Times New Roman" w:cs="Times New Roman"/>
          <w:sz w:val="22"/>
        </w:rPr>
        <w:t>.</w:t>
      </w:r>
    </w:p>
    <w:p w14:paraId="0B70DC87" w14:textId="77777777" w:rsidR="00C95471" w:rsidRDefault="00C95471" w:rsidP="00DD6C46">
      <w:pPr>
        <w:ind w:left="-5" w:right="54"/>
        <w:rPr>
          <w:rFonts w:ascii="Times New Roman" w:hAnsi="Times New Roman" w:cs="Times New Roman"/>
          <w:sz w:val="22"/>
        </w:rPr>
      </w:pPr>
    </w:p>
    <w:p w14:paraId="4A09C248" w14:textId="7D87B9FC" w:rsidR="00C95471" w:rsidRPr="00C95471" w:rsidRDefault="00C95471" w:rsidP="00DD6C46">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20C298E7" w14:textId="24687601" w:rsidR="00DD6C46" w:rsidRPr="001A58E4" w:rsidRDefault="002D579F" w:rsidP="00DD6C46">
      <w:pPr>
        <w:ind w:left="-5" w:right="54"/>
        <w:rPr>
          <w:rFonts w:ascii="Times New Roman" w:hAnsi="Times New Roman" w:cs="Times New Roman"/>
          <w:sz w:val="22"/>
        </w:rPr>
      </w:pPr>
      <w:r w:rsidRPr="001A58E4">
        <w:rPr>
          <w:rFonts w:ascii="Times New Roman" w:hAnsi="Times New Roman" w:cs="Times New Roman"/>
          <w:sz w:val="22"/>
        </w:rPr>
        <w:t xml:space="preserve">U konja </w:t>
      </w:r>
      <w:r w:rsidR="00CD6B9D">
        <w:rPr>
          <w:rFonts w:ascii="Times New Roman" w:hAnsi="Times New Roman" w:cs="Times New Roman"/>
          <w:sz w:val="22"/>
        </w:rPr>
        <w:t xml:space="preserve">su </w:t>
      </w:r>
      <w:r w:rsidRPr="001A58E4">
        <w:rPr>
          <w:rFonts w:ascii="Times New Roman" w:hAnsi="Times New Roman" w:cs="Times New Roman"/>
          <w:sz w:val="22"/>
        </w:rPr>
        <w:t xml:space="preserve">obje snažne kvrge </w:t>
      </w:r>
      <w:r w:rsidRPr="001A58E4">
        <w:rPr>
          <w:rFonts w:ascii="Times New Roman" w:hAnsi="Times New Roman" w:cs="Times New Roman"/>
          <w:i/>
          <w:iCs/>
          <w:sz w:val="22"/>
        </w:rPr>
        <w:t xml:space="preserve">proksimalnog </w:t>
      </w:r>
      <w:r w:rsidRPr="001A58E4">
        <w:rPr>
          <w:rFonts w:ascii="Times New Roman" w:hAnsi="Times New Roman" w:cs="Times New Roman"/>
          <w:sz w:val="22"/>
        </w:rPr>
        <w:t xml:space="preserve">okrajka podijeljene na </w:t>
      </w:r>
      <w:r w:rsidRPr="001A58E4">
        <w:rPr>
          <w:rFonts w:ascii="Times New Roman" w:hAnsi="Times New Roman" w:cs="Times New Roman"/>
          <w:i/>
          <w:iCs/>
          <w:sz w:val="22"/>
        </w:rPr>
        <w:t>kranijalni</w:t>
      </w:r>
      <w:r w:rsidRPr="001A58E4">
        <w:rPr>
          <w:rFonts w:ascii="Times New Roman" w:hAnsi="Times New Roman" w:cs="Times New Roman"/>
          <w:sz w:val="22"/>
        </w:rPr>
        <w:t xml:space="preserve"> i </w:t>
      </w:r>
      <w:r w:rsidRPr="001A58E4">
        <w:rPr>
          <w:rFonts w:ascii="Times New Roman" w:hAnsi="Times New Roman" w:cs="Times New Roman"/>
          <w:i/>
          <w:iCs/>
          <w:sz w:val="22"/>
        </w:rPr>
        <w:t>kaudalni</w:t>
      </w:r>
      <w:r w:rsidRPr="001A58E4">
        <w:rPr>
          <w:rFonts w:ascii="Times New Roman" w:hAnsi="Times New Roman" w:cs="Times New Roman"/>
          <w:sz w:val="22"/>
        </w:rPr>
        <w:t xml:space="preserve"> dio, a između njih je </w:t>
      </w:r>
      <w:r w:rsidRPr="001A58E4">
        <w:rPr>
          <w:rFonts w:ascii="Times New Roman" w:hAnsi="Times New Roman" w:cs="Times New Roman"/>
          <w:i/>
          <w:sz w:val="22"/>
        </w:rPr>
        <w:t>tuberculum intermedium.</w:t>
      </w:r>
      <w:r w:rsidRPr="001A58E4">
        <w:rPr>
          <w:rFonts w:ascii="Times New Roman" w:hAnsi="Times New Roman" w:cs="Times New Roman"/>
          <w:sz w:val="22"/>
        </w:rPr>
        <w:t xml:space="preserve"> U goveda </w:t>
      </w:r>
      <w:r w:rsidRPr="001A58E4">
        <w:rPr>
          <w:rFonts w:ascii="Times New Roman" w:hAnsi="Times New Roman" w:cs="Times New Roman"/>
          <w:i/>
          <w:iCs/>
          <w:sz w:val="22"/>
        </w:rPr>
        <w:t>tuberculum majus</w:t>
      </w:r>
      <w:r w:rsidRPr="001A58E4">
        <w:rPr>
          <w:rFonts w:ascii="Times New Roman" w:hAnsi="Times New Roman" w:cs="Times New Roman"/>
          <w:sz w:val="22"/>
        </w:rPr>
        <w:t xml:space="preserve"> znatno je snažniji i viši nego </w:t>
      </w:r>
      <w:r w:rsidRPr="001A58E4">
        <w:rPr>
          <w:rFonts w:ascii="Times New Roman" w:hAnsi="Times New Roman" w:cs="Times New Roman"/>
          <w:i/>
          <w:iCs/>
          <w:sz w:val="22"/>
        </w:rPr>
        <w:t>tuberculum minus</w:t>
      </w:r>
      <w:r w:rsidRPr="001A58E4">
        <w:rPr>
          <w:rFonts w:ascii="Times New Roman" w:hAnsi="Times New Roman" w:cs="Times New Roman"/>
          <w:sz w:val="22"/>
        </w:rPr>
        <w:t xml:space="preserve">. U svinja je nadlaktična kost sa strana spljoštena, </w:t>
      </w:r>
      <w:r w:rsidR="00DD6C46" w:rsidRPr="001A58E4">
        <w:rPr>
          <w:rFonts w:ascii="Times New Roman" w:hAnsi="Times New Roman" w:cs="Times New Roman"/>
          <w:sz w:val="22"/>
        </w:rPr>
        <w:t xml:space="preserve">a </w:t>
      </w:r>
      <w:r w:rsidR="00DD6C46" w:rsidRPr="001A58E4">
        <w:rPr>
          <w:rFonts w:ascii="Times New Roman" w:hAnsi="Times New Roman" w:cs="Times New Roman"/>
          <w:i/>
          <w:iCs/>
          <w:sz w:val="22"/>
        </w:rPr>
        <w:t>tuberculum majus</w:t>
      </w:r>
      <w:r w:rsidR="00DD6C46" w:rsidRPr="001A58E4">
        <w:rPr>
          <w:rFonts w:ascii="Times New Roman" w:hAnsi="Times New Roman" w:cs="Times New Roman"/>
          <w:sz w:val="22"/>
        </w:rPr>
        <w:t xml:space="preserve"> </w:t>
      </w:r>
      <w:r w:rsidR="00DD6C46" w:rsidRPr="001A58E4">
        <w:rPr>
          <w:rFonts w:ascii="Times New Roman" w:hAnsi="Times New Roman" w:cs="Times New Roman"/>
          <w:sz w:val="22"/>
        </w:rPr>
        <w:lastRenderedPageBreak/>
        <w:t>je snažniji i viši. Cijela kost odaje dojam zbijenosti i nezgrapnosti. U pasa je nadlaktična kost izdužena i vitka, a na nje</w:t>
      </w:r>
      <w:r w:rsidR="00CD6B9D">
        <w:rPr>
          <w:rFonts w:ascii="Times New Roman" w:hAnsi="Times New Roman" w:cs="Times New Roman"/>
          <w:sz w:val="22"/>
        </w:rPr>
        <w:t>zi</w:t>
      </w:r>
      <w:r w:rsidR="00DD6C46" w:rsidRPr="001A58E4">
        <w:rPr>
          <w:rFonts w:ascii="Times New Roman" w:hAnsi="Times New Roman" w:cs="Times New Roman"/>
          <w:sz w:val="22"/>
        </w:rPr>
        <w:t xml:space="preserve">nom </w:t>
      </w:r>
      <w:r w:rsidR="00DD6C46" w:rsidRPr="001A58E4">
        <w:rPr>
          <w:rFonts w:ascii="Times New Roman" w:hAnsi="Times New Roman" w:cs="Times New Roman"/>
          <w:i/>
          <w:iCs/>
          <w:sz w:val="22"/>
        </w:rPr>
        <w:t>distalnom</w:t>
      </w:r>
      <w:r w:rsidR="00DD6C46" w:rsidRPr="001A58E4">
        <w:rPr>
          <w:rFonts w:ascii="Times New Roman" w:hAnsi="Times New Roman" w:cs="Times New Roman"/>
          <w:sz w:val="22"/>
        </w:rPr>
        <w:t xml:space="preserve"> okrajku je otvor</w:t>
      </w:r>
      <w:r w:rsidR="00CD6B9D">
        <w:rPr>
          <w:rFonts w:ascii="Times New Roman" w:hAnsi="Times New Roman" w:cs="Times New Roman"/>
          <w:sz w:val="22"/>
        </w:rPr>
        <w:t xml:space="preserve"> – </w:t>
      </w:r>
      <w:r w:rsidR="00DD6C46" w:rsidRPr="001A58E4">
        <w:rPr>
          <w:rFonts w:ascii="Times New Roman" w:hAnsi="Times New Roman" w:cs="Times New Roman"/>
          <w:i/>
          <w:sz w:val="22"/>
        </w:rPr>
        <w:t>foramen supratrochleare.</w:t>
      </w:r>
    </w:p>
    <w:p w14:paraId="0C75D063" w14:textId="58538400" w:rsidR="00DD6C46" w:rsidRPr="001A58E4" w:rsidRDefault="00DD6C46">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664384" behindDoc="0" locked="0" layoutInCell="1" allowOverlap="0" wp14:anchorId="4A98B2DA" wp14:editId="7BD26B05">
            <wp:simplePos x="0" y="0"/>
            <wp:positionH relativeFrom="margin">
              <wp:posOffset>958215</wp:posOffset>
            </wp:positionH>
            <wp:positionV relativeFrom="paragraph">
              <wp:posOffset>259080</wp:posOffset>
            </wp:positionV>
            <wp:extent cx="3161030" cy="4492625"/>
            <wp:effectExtent l="0" t="0" r="1270" b="3175"/>
            <wp:wrapTopAndBottom/>
            <wp:docPr id="14095" name="Picture 14095"/>
            <wp:cNvGraphicFramePr/>
            <a:graphic xmlns:a="http://schemas.openxmlformats.org/drawingml/2006/main">
              <a:graphicData uri="http://schemas.openxmlformats.org/drawingml/2006/picture">
                <pic:pic xmlns:pic="http://schemas.openxmlformats.org/drawingml/2006/picture">
                  <pic:nvPicPr>
                    <pic:cNvPr id="14095" name="Picture 14095"/>
                    <pic:cNvPicPr/>
                  </pic:nvPicPr>
                  <pic:blipFill>
                    <a:blip r:embed="rId35"/>
                    <a:stretch>
                      <a:fillRect/>
                    </a:stretch>
                  </pic:blipFill>
                  <pic:spPr>
                    <a:xfrm flipV="1">
                      <a:off x="0" y="0"/>
                      <a:ext cx="3161030" cy="4492625"/>
                    </a:xfrm>
                    <a:prstGeom prst="rect">
                      <a:avLst/>
                    </a:prstGeom>
                  </pic:spPr>
                </pic:pic>
              </a:graphicData>
            </a:graphic>
          </wp:anchor>
        </w:drawing>
      </w:r>
    </w:p>
    <w:p w14:paraId="2E81ABD9" w14:textId="77777777" w:rsidR="001514ED" w:rsidRPr="001A58E4" w:rsidRDefault="001514ED" w:rsidP="00DD6C46">
      <w:pPr>
        <w:spacing w:after="11" w:line="248" w:lineRule="auto"/>
        <w:ind w:left="19" w:right="0"/>
        <w:rPr>
          <w:rFonts w:ascii="Times New Roman" w:hAnsi="Times New Roman" w:cs="Times New Roman"/>
          <w:bCs/>
          <w:sz w:val="22"/>
        </w:rPr>
      </w:pPr>
    </w:p>
    <w:p w14:paraId="5A973A56" w14:textId="25FBA6EB" w:rsidR="00DD6C46" w:rsidRPr="001A58E4" w:rsidRDefault="00DD6C46" w:rsidP="00DD6C46">
      <w:pPr>
        <w:spacing w:after="11" w:line="248" w:lineRule="auto"/>
        <w:ind w:left="19" w:right="0"/>
        <w:rPr>
          <w:rFonts w:ascii="Times New Roman" w:hAnsi="Times New Roman" w:cs="Times New Roman"/>
          <w:b/>
          <w:sz w:val="22"/>
        </w:rPr>
      </w:pPr>
      <w:r w:rsidRPr="001A58E4">
        <w:rPr>
          <w:rFonts w:ascii="Times New Roman" w:hAnsi="Times New Roman" w:cs="Times New Roman"/>
          <w:b/>
          <w:sz w:val="22"/>
        </w:rPr>
        <w:t>Slika 1</w:t>
      </w:r>
      <w:r w:rsidR="00912454">
        <w:rPr>
          <w:rFonts w:ascii="Times New Roman" w:hAnsi="Times New Roman" w:cs="Times New Roman"/>
          <w:b/>
          <w:sz w:val="22"/>
        </w:rPr>
        <w:t>7</w:t>
      </w:r>
      <w:r w:rsidRPr="001A58E4">
        <w:rPr>
          <w:rFonts w:ascii="Times New Roman" w:hAnsi="Times New Roman" w:cs="Times New Roman"/>
          <w:b/>
          <w:sz w:val="22"/>
        </w:rPr>
        <w:t>: Nadlaktična kost konja</w:t>
      </w:r>
    </w:p>
    <w:p w14:paraId="1BBBBA7D" w14:textId="76EF3E93" w:rsidR="00DD6C46" w:rsidRPr="001A58E4" w:rsidRDefault="00DD6C46" w:rsidP="00DD6C46">
      <w:pPr>
        <w:spacing w:after="16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1 Epiphysis proximalis; 2 epiphysis distalis; 3 diaphysis; 4 caput humeri; 5 tuberculum majus; 6 tuberculum minus; 7 tuberculum intermedium; 8 corpus humeri; 9 tuberositas deltoidea; 10 condylus humeri; 11 trochlea humeri.</w:t>
      </w:r>
    </w:p>
    <w:p w14:paraId="46374408" w14:textId="61C5203F" w:rsidR="00F248B4" w:rsidRPr="001A58E4" w:rsidRDefault="00F248B4">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13A78B05" w14:textId="77777777" w:rsidR="001514ED" w:rsidRPr="001A58E4" w:rsidRDefault="002D579F" w:rsidP="008013B6">
      <w:pPr>
        <w:spacing w:after="11" w:line="248" w:lineRule="auto"/>
        <w:ind w:left="19" w:right="1364" w:hanging="11"/>
        <w:rPr>
          <w:rFonts w:ascii="Times New Roman" w:hAnsi="Times New Roman" w:cs="Times New Roman"/>
          <w:b/>
          <w:sz w:val="22"/>
        </w:rPr>
      </w:pPr>
      <w:r w:rsidRPr="001A58E4">
        <w:rPr>
          <w:rFonts w:ascii="Times New Roman" w:hAnsi="Times New Roman" w:cs="Times New Roman"/>
          <w:b/>
          <w:sz w:val="22"/>
        </w:rPr>
        <w:lastRenderedPageBreak/>
        <w:t>Podlaktične kosti</w:t>
      </w:r>
    </w:p>
    <w:p w14:paraId="3622A032" w14:textId="1099B5CE" w:rsidR="006105EA" w:rsidRPr="001A58E4" w:rsidRDefault="002D579F" w:rsidP="008013B6">
      <w:pPr>
        <w:spacing w:after="11" w:line="248" w:lineRule="auto"/>
        <w:ind w:left="19" w:right="1364" w:hanging="11"/>
        <w:rPr>
          <w:rFonts w:ascii="Times New Roman" w:hAnsi="Times New Roman" w:cs="Times New Roman"/>
          <w:sz w:val="22"/>
        </w:rPr>
      </w:pPr>
      <w:r w:rsidRPr="001A58E4">
        <w:rPr>
          <w:rFonts w:ascii="Times New Roman" w:hAnsi="Times New Roman" w:cs="Times New Roman"/>
          <w:b/>
          <w:i/>
          <w:iCs/>
          <w:sz w:val="22"/>
        </w:rPr>
        <w:t>[Ossa antebrachii</w:t>
      </w:r>
      <w:r w:rsidR="00EA6957">
        <w:rPr>
          <w:rFonts w:ascii="Times New Roman" w:hAnsi="Times New Roman" w:cs="Times New Roman"/>
          <w:b/>
          <w:i/>
          <w:iCs/>
          <w:sz w:val="22"/>
        </w:rPr>
        <w:fldChar w:fldCharType="begin"/>
      </w:r>
      <w:r w:rsidR="00EA6957">
        <w:instrText xml:space="preserve"> XE "</w:instrText>
      </w:r>
      <w:r w:rsidR="00EA6957" w:rsidRPr="00B0553F">
        <w:rPr>
          <w:rFonts w:ascii="Times New Roman" w:hAnsi="Times New Roman" w:cs="Times New Roman"/>
          <w:b/>
          <w:i/>
          <w:iCs/>
          <w:sz w:val="22"/>
        </w:rPr>
        <w:instrText>Ossa antebrachii</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1</w:t>
      </w:r>
      <w:r w:rsidR="00912454">
        <w:rPr>
          <w:rFonts w:ascii="Times New Roman" w:hAnsi="Times New Roman" w:cs="Times New Roman"/>
          <w:b/>
          <w:sz w:val="22"/>
        </w:rPr>
        <w:t>8</w:t>
      </w:r>
      <w:r w:rsidRPr="001A58E4">
        <w:rPr>
          <w:rFonts w:ascii="Times New Roman" w:hAnsi="Times New Roman" w:cs="Times New Roman"/>
          <w:b/>
          <w:sz w:val="22"/>
        </w:rPr>
        <w:t>)</w:t>
      </w:r>
    </w:p>
    <w:p w14:paraId="58040610" w14:textId="77777777" w:rsidR="00DD6C46" w:rsidRPr="001A58E4" w:rsidRDefault="00DD6C46" w:rsidP="008013B6">
      <w:pPr>
        <w:ind w:left="-5" w:right="54" w:hanging="11"/>
        <w:rPr>
          <w:rFonts w:ascii="Times New Roman" w:hAnsi="Times New Roman" w:cs="Times New Roman"/>
          <w:sz w:val="22"/>
        </w:rPr>
      </w:pPr>
    </w:p>
    <w:p w14:paraId="69686605" w14:textId="16B4BED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Podlaktične kosti su dvije: </w:t>
      </w:r>
      <w:r w:rsidRPr="001A58E4">
        <w:rPr>
          <w:rFonts w:ascii="Times New Roman" w:hAnsi="Times New Roman" w:cs="Times New Roman"/>
          <w:i/>
          <w:iCs/>
          <w:sz w:val="22"/>
        </w:rPr>
        <w:t>medijalno</w:t>
      </w:r>
      <w:r w:rsidRPr="001A58E4">
        <w:rPr>
          <w:rFonts w:ascii="Times New Roman" w:hAnsi="Times New Roman" w:cs="Times New Roman"/>
          <w:sz w:val="22"/>
        </w:rPr>
        <w:t xml:space="preserve"> je palčana kost ili </w:t>
      </w:r>
      <w:r w:rsidRPr="001A58E4">
        <w:rPr>
          <w:rFonts w:ascii="Times New Roman" w:hAnsi="Times New Roman" w:cs="Times New Roman"/>
          <w:i/>
          <w:sz w:val="22"/>
        </w:rPr>
        <w:t>radius</w:t>
      </w:r>
      <w:r w:rsidRPr="001A58E4">
        <w:rPr>
          <w:rFonts w:ascii="Times New Roman" w:hAnsi="Times New Roman" w:cs="Times New Roman"/>
          <w:sz w:val="22"/>
        </w:rPr>
        <w:t xml:space="preserve">, a </w:t>
      </w:r>
      <w:r w:rsidRPr="001A58E4">
        <w:rPr>
          <w:rFonts w:ascii="Times New Roman" w:hAnsi="Times New Roman" w:cs="Times New Roman"/>
          <w:i/>
          <w:iCs/>
          <w:sz w:val="22"/>
        </w:rPr>
        <w:t>lateralno</w:t>
      </w:r>
      <w:r w:rsidRPr="001A58E4">
        <w:rPr>
          <w:rFonts w:ascii="Times New Roman" w:hAnsi="Times New Roman" w:cs="Times New Roman"/>
          <w:sz w:val="22"/>
        </w:rPr>
        <w:t xml:space="preserve"> je lakatna kost ili </w:t>
      </w:r>
      <w:r w:rsidRPr="001A58E4">
        <w:rPr>
          <w:rFonts w:ascii="Times New Roman" w:hAnsi="Times New Roman" w:cs="Times New Roman"/>
          <w:i/>
          <w:sz w:val="22"/>
        </w:rPr>
        <w:t>ulna</w:t>
      </w:r>
      <w:r w:rsidRPr="001A58E4">
        <w:rPr>
          <w:rFonts w:ascii="Times New Roman" w:hAnsi="Times New Roman" w:cs="Times New Roman"/>
          <w:sz w:val="22"/>
        </w:rPr>
        <w:t>.</w:t>
      </w:r>
      <w:r w:rsidR="00DD6C46" w:rsidRPr="001A58E4">
        <w:rPr>
          <w:rFonts w:ascii="Times New Roman" w:hAnsi="Times New Roman" w:cs="Times New Roman"/>
          <w:sz w:val="22"/>
        </w:rPr>
        <w:t xml:space="preserve"> Prostor između njih naziva se </w:t>
      </w:r>
      <w:r w:rsidR="00DD6C46" w:rsidRPr="001A58E4">
        <w:rPr>
          <w:rFonts w:ascii="Times New Roman" w:hAnsi="Times New Roman" w:cs="Times New Roman"/>
          <w:i/>
          <w:sz w:val="22"/>
        </w:rPr>
        <w:t>spatium interosseum antebrachii.</w:t>
      </w:r>
      <w:r w:rsidR="00DD6C46" w:rsidRPr="001A58E4">
        <w:rPr>
          <w:rFonts w:ascii="Times New Roman" w:hAnsi="Times New Roman" w:cs="Times New Roman"/>
          <w:sz w:val="22"/>
        </w:rPr>
        <w:t xml:space="preserve"> Palčana kost tipična je duga kost, a nje</w:t>
      </w:r>
      <w:r w:rsidR="00CD6B9D">
        <w:rPr>
          <w:rFonts w:ascii="Times New Roman" w:hAnsi="Times New Roman" w:cs="Times New Roman"/>
          <w:sz w:val="22"/>
        </w:rPr>
        <w:t>zi</w:t>
      </w:r>
      <w:r w:rsidR="00DD6C46" w:rsidRPr="001A58E4">
        <w:rPr>
          <w:rFonts w:ascii="Times New Roman" w:hAnsi="Times New Roman" w:cs="Times New Roman"/>
          <w:sz w:val="22"/>
        </w:rPr>
        <w:t xml:space="preserve">na </w:t>
      </w:r>
      <w:r w:rsidR="00DD6C46" w:rsidRPr="001A58E4">
        <w:rPr>
          <w:rFonts w:ascii="Times New Roman" w:hAnsi="Times New Roman" w:cs="Times New Roman"/>
          <w:i/>
          <w:iCs/>
          <w:sz w:val="22"/>
        </w:rPr>
        <w:t>proksimalna</w:t>
      </w:r>
      <w:r w:rsidR="00DD6C46" w:rsidRPr="001A58E4">
        <w:rPr>
          <w:rFonts w:ascii="Times New Roman" w:hAnsi="Times New Roman" w:cs="Times New Roman"/>
          <w:sz w:val="22"/>
        </w:rPr>
        <w:t xml:space="preserve"> epifiza proširena </w:t>
      </w:r>
      <w:r w:rsidR="00CD6B9D">
        <w:rPr>
          <w:rFonts w:ascii="Times New Roman" w:hAnsi="Times New Roman" w:cs="Times New Roman"/>
          <w:sz w:val="22"/>
        </w:rPr>
        <w:t xml:space="preserve">je </w:t>
      </w:r>
      <w:r w:rsidR="00DD6C46" w:rsidRPr="001A58E4">
        <w:rPr>
          <w:rFonts w:ascii="Times New Roman" w:hAnsi="Times New Roman" w:cs="Times New Roman"/>
          <w:sz w:val="22"/>
        </w:rPr>
        <w:t xml:space="preserve">u glavu ili </w:t>
      </w:r>
      <w:r w:rsidR="00DD6C46" w:rsidRPr="001A58E4">
        <w:rPr>
          <w:rFonts w:ascii="Times New Roman" w:hAnsi="Times New Roman" w:cs="Times New Roman"/>
          <w:i/>
          <w:sz w:val="22"/>
        </w:rPr>
        <w:t>caput radii</w:t>
      </w:r>
      <w:r w:rsidR="00DD6C46" w:rsidRPr="001A58E4">
        <w:rPr>
          <w:rFonts w:ascii="Times New Roman" w:hAnsi="Times New Roman" w:cs="Times New Roman"/>
          <w:sz w:val="22"/>
        </w:rPr>
        <w:t xml:space="preserve">. Središnji dio je </w:t>
      </w:r>
      <w:r w:rsidR="00DD6C46" w:rsidRPr="001A58E4">
        <w:rPr>
          <w:rFonts w:ascii="Times New Roman" w:hAnsi="Times New Roman" w:cs="Times New Roman"/>
          <w:i/>
          <w:sz w:val="22"/>
        </w:rPr>
        <w:t>corpus radii</w:t>
      </w:r>
      <w:r w:rsidR="00DD6C46" w:rsidRPr="001A58E4">
        <w:rPr>
          <w:rFonts w:ascii="Times New Roman" w:hAnsi="Times New Roman" w:cs="Times New Roman"/>
          <w:sz w:val="22"/>
        </w:rPr>
        <w:t xml:space="preserve"> koji je izvinut prema naprijed, a </w:t>
      </w:r>
      <w:r w:rsidR="00DD6C46" w:rsidRPr="001A58E4">
        <w:rPr>
          <w:rFonts w:ascii="Times New Roman" w:hAnsi="Times New Roman" w:cs="Times New Roman"/>
          <w:i/>
          <w:iCs/>
          <w:sz w:val="22"/>
        </w:rPr>
        <w:t xml:space="preserve">distalna </w:t>
      </w:r>
      <w:r w:rsidR="00DD6C46" w:rsidRPr="001A58E4">
        <w:rPr>
          <w:rFonts w:ascii="Times New Roman" w:hAnsi="Times New Roman" w:cs="Times New Roman"/>
          <w:sz w:val="22"/>
        </w:rPr>
        <w:t>epifiza je proširena i nosi zglobnu površinu za uzglobljenje sa zapeščajnim kostima</w:t>
      </w:r>
      <w:r w:rsidR="00CD6B9D">
        <w:rPr>
          <w:rFonts w:ascii="Times New Roman" w:hAnsi="Times New Roman" w:cs="Times New Roman"/>
          <w:sz w:val="22"/>
        </w:rPr>
        <w:t xml:space="preserve"> – </w:t>
      </w:r>
      <w:r w:rsidR="00DD6C46" w:rsidRPr="001A58E4">
        <w:rPr>
          <w:rFonts w:ascii="Times New Roman" w:hAnsi="Times New Roman" w:cs="Times New Roman"/>
          <w:i/>
          <w:sz w:val="22"/>
        </w:rPr>
        <w:t>facies articularis carpea.</w:t>
      </w:r>
      <w:r w:rsidR="00DD6C46" w:rsidRPr="001A58E4">
        <w:rPr>
          <w:rFonts w:ascii="Times New Roman" w:hAnsi="Times New Roman" w:cs="Times New Roman"/>
          <w:sz w:val="22"/>
        </w:rPr>
        <w:t xml:space="preserve"> </w:t>
      </w:r>
      <w:r w:rsidR="00DD6C46" w:rsidRPr="001A58E4">
        <w:rPr>
          <w:rFonts w:ascii="Times New Roman" w:hAnsi="Times New Roman" w:cs="Times New Roman"/>
          <w:i/>
          <w:iCs/>
          <w:sz w:val="22"/>
        </w:rPr>
        <w:t>Proksimalni</w:t>
      </w:r>
      <w:r w:rsidR="00DD6C46" w:rsidRPr="001A58E4">
        <w:rPr>
          <w:rFonts w:ascii="Times New Roman" w:hAnsi="Times New Roman" w:cs="Times New Roman"/>
          <w:sz w:val="22"/>
        </w:rPr>
        <w:t xml:space="preserve"> okrajak </w:t>
      </w:r>
      <w:r w:rsidR="00DD6C46" w:rsidRPr="001A58E4">
        <w:rPr>
          <w:rFonts w:ascii="Times New Roman" w:hAnsi="Times New Roman" w:cs="Times New Roman"/>
          <w:i/>
          <w:iCs/>
          <w:sz w:val="22"/>
        </w:rPr>
        <w:t xml:space="preserve">ulne </w:t>
      </w:r>
      <w:r w:rsidR="00DD6C46" w:rsidRPr="001A58E4">
        <w:rPr>
          <w:rFonts w:ascii="Times New Roman" w:hAnsi="Times New Roman" w:cs="Times New Roman"/>
          <w:sz w:val="22"/>
        </w:rPr>
        <w:t xml:space="preserve">izrazito nadvisuje </w:t>
      </w:r>
      <w:r w:rsidR="00DD6C46" w:rsidRPr="001A58E4">
        <w:rPr>
          <w:rFonts w:ascii="Times New Roman" w:hAnsi="Times New Roman" w:cs="Times New Roman"/>
          <w:i/>
          <w:iCs/>
          <w:sz w:val="22"/>
        </w:rPr>
        <w:t>radius</w:t>
      </w:r>
      <w:r w:rsidR="00DD6C46" w:rsidRPr="001A58E4">
        <w:rPr>
          <w:rFonts w:ascii="Times New Roman" w:hAnsi="Times New Roman" w:cs="Times New Roman"/>
          <w:sz w:val="22"/>
        </w:rPr>
        <w:t xml:space="preserve"> tzv. </w:t>
      </w:r>
      <w:r w:rsidR="00DD6C46" w:rsidRPr="001A58E4">
        <w:rPr>
          <w:rFonts w:ascii="Times New Roman" w:hAnsi="Times New Roman" w:cs="Times New Roman"/>
          <w:i/>
          <w:sz w:val="22"/>
        </w:rPr>
        <w:t>olecranon</w:t>
      </w:r>
      <w:r w:rsidR="00DD6C46" w:rsidRPr="001A58E4">
        <w:rPr>
          <w:rFonts w:ascii="Times New Roman" w:hAnsi="Times New Roman" w:cs="Times New Roman"/>
          <w:sz w:val="22"/>
        </w:rPr>
        <w:t xml:space="preserve"> s lakatnom kvrgom ili </w:t>
      </w:r>
      <w:r w:rsidR="00DD6C46" w:rsidRPr="001A58E4">
        <w:rPr>
          <w:rFonts w:ascii="Times New Roman" w:hAnsi="Times New Roman" w:cs="Times New Roman"/>
          <w:i/>
          <w:sz w:val="22"/>
        </w:rPr>
        <w:t>tuber olecrani.</w:t>
      </w:r>
    </w:p>
    <w:p w14:paraId="075876CE" w14:textId="3D609538" w:rsidR="00082D04" w:rsidRPr="001A58E4" w:rsidRDefault="00082D04" w:rsidP="00EA1BC1">
      <w:pPr>
        <w:ind w:left="-5" w:right="54"/>
        <w:rPr>
          <w:rFonts w:ascii="Times New Roman" w:hAnsi="Times New Roman" w:cs="Times New Roman"/>
          <w:sz w:val="22"/>
        </w:rPr>
      </w:pPr>
    </w:p>
    <w:p w14:paraId="3C39E2F4" w14:textId="3421D784" w:rsidR="006105EA" w:rsidRPr="001A58E4" w:rsidRDefault="00F17168" w:rsidP="00D64E41">
      <w:pPr>
        <w:ind w:left="-5" w:right="54"/>
        <w:jc w:val="center"/>
        <w:rPr>
          <w:rFonts w:ascii="Times New Roman" w:hAnsi="Times New Roman" w:cs="Times New Roman"/>
          <w:sz w:val="22"/>
        </w:rPr>
      </w:pPr>
      <w:r>
        <w:rPr>
          <w:noProof/>
        </w:rPr>
        <w:drawing>
          <wp:inline distT="0" distB="0" distL="0" distR="0" wp14:anchorId="1155B647" wp14:editId="276AB039">
            <wp:extent cx="1429129" cy="5072932"/>
            <wp:effectExtent l="0" t="0" r="0" b="0"/>
            <wp:docPr id="133481228" name="Slika 13348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73387" cy="5230032"/>
                    </a:xfrm>
                    <a:prstGeom prst="rect">
                      <a:avLst/>
                    </a:prstGeom>
                  </pic:spPr>
                </pic:pic>
              </a:graphicData>
            </a:graphic>
          </wp:inline>
        </w:drawing>
      </w:r>
    </w:p>
    <w:p w14:paraId="309BC4FC" w14:textId="029DB692" w:rsidR="006A551E" w:rsidRPr="001A58E4" w:rsidRDefault="006A551E">
      <w:pPr>
        <w:spacing w:after="160" w:line="259" w:lineRule="auto"/>
        <w:ind w:left="0" w:right="0" w:firstLine="0"/>
        <w:jc w:val="left"/>
        <w:rPr>
          <w:rFonts w:ascii="Times New Roman" w:hAnsi="Times New Roman" w:cs="Times New Roman"/>
          <w:b/>
          <w:bCs/>
          <w:sz w:val="22"/>
        </w:rPr>
      </w:pPr>
      <w:r w:rsidRPr="001A58E4">
        <w:rPr>
          <w:rFonts w:ascii="Times New Roman" w:hAnsi="Times New Roman" w:cs="Times New Roman"/>
          <w:b/>
          <w:bCs/>
          <w:sz w:val="22"/>
        </w:rPr>
        <w:t>Slika 1</w:t>
      </w:r>
      <w:r w:rsidR="00912454">
        <w:rPr>
          <w:rFonts w:ascii="Times New Roman" w:hAnsi="Times New Roman" w:cs="Times New Roman"/>
          <w:b/>
          <w:bCs/>
          <w:sz w:val="22"/>
        </w:rPr>
        <w:t>8</w:t>
      </w:r>
      <w:r w:rsidRPr="001A58E4">
        <w:rPr>
          <w:rFonts w:ascii="Times New Roman" w:hAnsi="Times New Roman" w:cs="Times New Roman"/>
          <w:b/>
          <w:bCs/>
          <w:sz w:val="22"/>
        </w:rPr>
        <w:t>: Kosti prsnog uda konja</w:t>
      </w:r>
    </w:p>
    <w:p w14:paraId="2EC75D37" w14:textId="42F75046" w:rsidR="00DA08D8" w:rsidRDefault="006A551E" w:rsidP="00DA08D8">
      <w:pPr>
        <w:spacing w:after="110" w:line="250" w:lineRule="auto"/>
        <w:ind w:left="-5" w:right="0"/>
        <w:rPr>
          <w:rFonts w:ascii="Times New Roman" w:hAnsi="Times New Roman" w:cs="Times New Roman"/>
          <w:sz w:val="22"/>
        </w:rPr>
      </w:pPr>
      <w:r w:rsidRPr="001A58E4">
        <w:rPr>
          <w:rFonts w:ascii="Times New Roman" w:hAnsi="Times New Roman" w:cs="Times New Roman"/>
          <w:i/>
          <w:iCs/>
          <w:sz w:val="22"/>
        </w:rPr>
        <w:t>1 Scapula; 2 humerus; 3 radius; 4 ulna; 5 ossa carpi; 6 ossa metacarpalia; 7 ossa sesamoidea proximalia; 8 ossa digitorum manus; 9 spatium interosseum antebrachii; 10 caput radii; 11 corpus radii; 12 facies articularis carpea; 13 olecranon; 14 tuber olecrani</w:t>
      </w:r>
      <w:r w:rsidR="0048453D">
        <w:rPr>
          <w:rFonts w:ascii="Times New Roman" w:hAnsi="Times New Roman" w:cs="Times New Roman"/>
          <w:i/>
          <w:iCs/>
          <w:sz w:val="22"/>
        </w:rPr>
        <w:t xml:space="preserve">; 15 </w:t>
      </w:r>
      <w:r w:rsidR="0048453D" w:rsidRPr="001A58E4">
        <w:rPr>
          <w:rFonts w:ascii="Times New Roman" w:hAnsi="Times New Roman" w:cs="Times New Roman"/>
          <w:i/>
          <w:iCs/>
          <w:sz w:val="22"/>
        </w:rPr>
        <w:t>os carpi accessorium</w:t>
      </w:r>
      <w:r w:rsidRPr="001A58E4">
        <w:rPr>
          <w:rFonts w:ascii="Times New Roman" w:hAnsi="Times New Roman" w:cs="Times New Roman"/>
          <w:i/>
          <w:iCs/>
          <w:sz w:val="22"/>
        </w:rPr>
        <w:t>.</w:t>
      </w:r>
      <w:r w:rsidR="00DA08D8">
        <w:rPr>
          <w:rFonts w:ascii="Times New Roman" w:hAnsi="Times New Roman" w:cs="Times New Roman"/>
          <w:sz w:val="22"/>
        </w:rPr>
        <w:br w:type="page"/>
      </w:r>
    </w:p>
    <w:p w14:paraId="45A12496" w14:textId="77777777" w:rsidR="00DA08D8" w:rsidRPr="00295A82" w:rsidRDefault="00DA08D8" w:rsidP="00DA08D8">
      <w:pPr>
        <w:ind w:left="-5" w:right="54"/>
        <w:rPr>
          <w:rFonts w:ascii="Times New Roman" w:hAnsi="Times New Roman" w:cs="Times New Roman"/>
          <w:i/>
          <w:iCs/>
          <w:sz w:val="22"/>
          <w:u w:val="single"/>
        </w:rPr>
      </w:pPr>
      <w:r>
        <w:rPr>
          <w:rFonts w:ascii="Times New Roman" w:hAnsi="Times New Roman" w:cs="Times New Roman"/>
          <w:i/>
          <w:iCs/>
          <w:sz w:val="22"/>
          <w:u w:val="single"/>
        </w:rPr>
        <w:lastRenderedPageBreak/>
        <w:t>Vrsne specifičnosti:</w:t>
      </w:r>
    </w:p>
    <w:p w14:paraId="52057332" w14:textId="2F09A6A7" w:rsidR="00DA08D8" w:rsidRPr="001A58E4" w:rsidRDefault="00DA08D8" w:rsidP="00DA08D8">
      <w:pPr>
        <w:ind w:left="-5" w:right="54"/>
        <w:rPr>
          <w:rFonts w:ascii="Times New Roman" w:hAnsi="Times New Roman" w:cs="Times New Roman"/>
          <w:i/>
          <w:sz w:val="22"/>
        </w:rPr>
      </w:pPr>
      <w:r w:rsidRPr="001A58E4">
        <w:rPr>
          <w:rFonts w:ascii="Times New Roman" w:hAnsi="Times New Roman" w:cs="Times New Roman"/>
          <w:sz w:val="22"/>
        </w:rPr>
        <w:t xml:space="preserve">U konja </w:t>
      </w:r>
      <w:r w:rsidRPr="001A58E4">
        <w:rPr>
          <w:rFonts w:ascii="Times New Roman" w:hAnsi="Times New Roman" w:cs="Times New Roman"/>
          <w:i/>
          <w:iCs/>
          <w:sz w:val="22"/>
        </w:rPr>
        <w:t xml:space="preserve">ulna </w:t>
      </w:r>
      <w:r w:rsidRPr="001A58E4">
        <w:rPr>
          <w:rFonts w:ascii="Times New Roman" w:hAnsi="Times New Roman" w:cs="Times New Roman"/>
          <w:sz w:val="22"/>
        </w:rPr>
        <w:t xml:space="preserve">dopire do polovice </w:t>
      </w:r>
      <w:r w:rsidRPr="001A58E4">
        <w:rPr>
          <w:rFonts w:ascii="Times New Roman" w:hAnsi="Times New Roman" w:cs="Times New Roman"/>
          <w:i/>
          <w:iCs/>
          <w:sz w:val="22"/>
        </w:rPr>
        <w:t>radiusa</w:t>
      </w:r>
      <w:r w:rsidRPr="001A58E4">
        <w:rPr>
          <w:rFonts w:ascii="Times New Roman" w:hAnsi="Times New Roman" w:cs="Times New Roman"/>
          <w:sz w:val="22"/>
        </w:rPr>
        <w:t xml:space="preserve">, a u goveda i svinja je u potpunosti razvijena, stopila se s </w:t>
      </w:r>
      <w:r w:rsidRPr="001A58E4">
        <w:rPr>
          <w:rFonts w:ascii="Times New Roman" w:hAnsi="Times New Roman" w:cs="Times New Roman"/>
          <w:i/>
          <w:iCs/>
          <w:sz w:val="22"/>
        </w:rPr>
        <w:t>radiusom</w:t>
      </w:r>
      <w:r w:rsidRPr="001A58E4">
        <w:rPr>
          <w:rFonts w:ascii="Times New Roman" w:hAnsi="Times New Roman" w:cs="Times New Roman"/>
          <w:sz w:val="22"/>
        </w:rPr>
        <w:t xml:space="preserve"> te postoje dva uska prostora između </w:t>
      </w:r>
      <w:r w:rsidRPr="001A58E4">
        <w:rPr>
          <w:rFonts w:ascii="Times New Roman" w:hAnsi="Times New Roman" w:cs="Times New Roman"/>
          <w:i/>
          <w:iCs/>
          <w:sz w:val="22"/>
        </w:rPr>
        <w:t>ulne</w:t>
      </w:r>
      <w:r w:rsidRPr="001A58E4">
        <w:rPr>
          <w:rFonts w:ascii="Times New Roman" w:hAnsi="Times New Roman" w:cs="Times New Roman"/>
          <w:sz w:val="22"/>
        </w:rPr>
        <w:t xml:space="preserve"> i </w:t>
      </w:r>
      <w:r w:rsidRPr="001A58E4">
        <w:rPr>
          <w:rFonts w:ascii="Times New Roman" w:hAnsi="Times New Roman" w:cs="Times New Roman"/>
          <w:i/>
          <w:iCs/>
          <w:sz w:val="22"/>
        </w:rPr>
        <w:t>radiusa</w:t>
      </w:r>
      <w:r w:rsidRPr="001A58E4">
        <w:rPr>
          <w:rFonts w:ascii="Times New Roman" w:hAnsi="Times New Roman" w:cs="Times New Roman"/>
          <w:sz w:val="22"/>
        </w:rPr>
        <w:t>. U mesoždera nalaze se između te dvije kosti dva zgloba te su moguće specijalne kretnje</w:t>
      </w:r>
      <w:r w:rsidR="00CD6B9D">
        <w:rPr>
          <w:rFonts w:ascii="Times New Roman" w:hAnsi="Times New Roman" w:cs="Times New Roman"/>
          <w:sz w:val="22"/>
        </w:rPr>
        <w:t xml:space="preserve"> – </w:t>
      </w:r>
      <w:r w:rsidRPr="001A58E4">
        <w:rPr>
          <w:rFonts w:ascii="Times New Roman" w:hAnsi="Times New Roman" w:cs="Times New Roman"/>
          <w:i/>
          <w:sz w:val="22"/>
        </w:rPr>
        <w:t>supinacija i pronacija.</w:t>
      </w:r>
    </w:p>
    <w:p w14:paraId="6AB54394" w14:textId="77777777" w:rsidR="00DA08D8" w:rsidRPr="00DA08D8" w:rsidRDefault="00DA08D8" w:rsidP="006A551E">
      <w:pPr>
        <w:spacing w:after="110" w:line="250" w:lineRule="auto"/>
        <w:ind w:left="-5" w:right="0"/>
        <w:rPr>
          <w:rFonts w:ascii="Times New Roman" w:hAnsi="Times New Roman" w:cs="Times New Roman"/>
          <w:sz w:val="22"/>
        </w:rPr>
      </w:pPr>
    </w:p>
    <w:p w14:paraId="5FF6E9B9" w14:textId="77777777" w:rsidR="001514ED" w:rsidRPr="001A58E4" w:rsidRDefault="002D579F" w:rsidP="008013B6">
      <w:pPr>
        <w:tabs>
          <w:tab w:val="center" w:pos="5422"/>
          <w:tab w:val="right" w:pos="8310"/>
        </w:tabs>
        <w:spacing w:after="0" w:line="240" w:lineRule="auto"/>
        <w:ind w:left="-17" w:right="0" w:firstLine="0"/>
        <w:rPr>
          <w:rFonts w:ascii="Times New Roman" w:hAnsi="Times New Roman" w:cs="Times New Roman"/>
          <w:b/>
          <w:sz w:val="22"/>
        </w:rPr>
      </w:pPr>
      <w:r w:rsidRPr="001A58E4">
        <w:rPr>
          <w:rFonts w:ascii="Times New Roman" w:hAnsi="Times New Roman" w:cs="Times New Roman"/>
          <w:b/>
          <w:sz w:val="22"/>
        </w:rPr>
        <w:t>Zapeščajne kosti</w:t>
      </w:r>
    </w:p>
    <w:p w14:paraId="3279EE87" w14:textId="42C7224D" w:rsidR="008013B6" w:rsidRPr="001A58E4" w:rsidRDefault="006A551E" w:rsidP="008013B6">
      <w:pPr>
        <w:tabs>
          <w:tab w:val="center" w:pos="5422"/>
          <w:tab w:val="right" w:pos="8310"/>
        </w:tabs>
        <w:spacing w:after="0" w:line="240" w:lineRule="auto"/>
        <w:ind w:left="-17" w:right="0" w:firstLine="0"/>
        <w:rPr>
          <w:rFonts w:ascii="Times New Roman" w:hAnsi="Times New Roman" w:cs="Times New Roman"/>
          <w:b/>
          <w:sz w:val="22"/>
        </w:rPr>
      </w:pPr>
      <w:r w:rsidRPr="001A58E4">
        <w:rPr>
          <w:rFonts w:ascii="Times New Roman" w:hAnsi="Times New Roman" w:cs="Times New Roman"/>
          <w:b/>
          <w:i/>
          <w:iCs/>
          <w:sz w:val="22"/>
        </w:rPr>
        <w:t>[Ossa carpi</w:t>
      </w:r>
      <w:r w:rsidR="00EA6957">
        <w:rPr>
          <w:rFonts w:ascii="Times New Roman" w:hAnsi="Times New Roman" w:cs="Times New Roman"/>
          <w:b/>
          <w:i/>
          <w:iCs/>
          <w:sz w:val="22"/>
        </w:rPr>
        <w:fldChar w:fldCharType="begin"/>
      </w:r>
      <w:r w:rsidR="00EA6957">
        <w:instrText xml:space="preserve"> XE "</w:instrText>
      </w:r>
      <w:r w:rsidR="00EA6957" w:rsidRPr="006C07DC">
        <w:rPr>
          <w:rFonts w:ascii="Times New Roman" w:hAnsi="Times New Roman" w:cs="Times New Roman"/>
          <w:b/>
          <w:i/>
          <w:iCs/>
          <w:sz w:val="22"/>
        </w:rPr>
        <w:instrText>Ossa carpi</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w:t>
      </w:r>
      <w:r w:rsidR="00125CBA">
        <w:rPr>
          <w:rFonts w:ascii="Times New Roman" w:hAnsi="Times New Roman" w:cs="Times New Roman"/>
          <w:b/>
          <w:sz w:val="22"/>
        </w:rPr>
        <w:t xml:space="preserve"> </w:t>
      </w:r>
      <w:r w:rsidRPr="001A58E4">
        <w:rPr>
          <w:rFonts w:ascii="Times New Roman" w:hAnsi="Times New Roman" w:cs="Times New Roman"/>
          <w:b/>
          <w:sz w:val="22"/>
        </w:rPr>
        <w:t>1</w:t>
      </w:r>
      <w:r w:rsidR="00670864">
        <w:rPr>
          <w:rFonts w:ascii="Times New Roman" w:hAnsi="Times New Roman" w:cs="Times New Roman"/>
          <w:b/>
          <w:sz w:val="22"/>
        </w:rPr>
        <w:t>8</w:t>
      </w:r>
      <w:r w:rsidR="00EB7352">
        <w:rPr>
          <w:rFonts w:ascii="Times New Roman" w:hAnsi="Times New Roman" w:cs="Times New Roman"/>
          <w:b/>
          <w:sz w:val="22"/>
        </w:rPr>
        <w:t>,</w:t>
      </w:r>
      <w:r w:rsidRPr="001A58E4">
        <w:rPr>
          <w:rFonts w:ascii="Times New Roman" w:hAnsi="Times New Roman" w:cs="Times New Roman"/>
          <w:b/>
          <w:sz w:val="22"/>
        </w:rPr>
        <w:t xml:space="preserve"> 1</w:t>
      </w:r>
      <w:r w:rsidR="00670864">
        <w:rPr>
          <w:rFonts w:ascii="Times New Roman" w:hAnsi="Times New Roman" w:cs="Times New Roman"/>
          <w:b/>
          <w:sz w:val="22"/>
        </w:rPr>
        <w:t>9</w:t>
      </w:r>
      <w:r w:rsidR="00EB7352">
        <w:rPr>
          <w:rFonts w:ascii="Times New Roman" w:hAnsi="Times New Roman" w:cs="Times New Roman"/>
          <w:b/>
          <w:sz w:val="22"/>
        </w:rPr>
        <w:t xml:space="preserve"> i 20</w:t>
      </w:r>
      <w:r w:rsidRPr="001A58E4">
        <w:rPr>
          <w:rFonts w:ascii="Times New Roman" w:hAnsi="Times New Roman" w:cs="Times New Roman"/>
          <w:b/>
          <w:sz w:val="22"/>
        </w:rPr>
        <w:t>)</w:t>
      </w:r>
    </w:p>
    <w:p w14:paraId="5D199822" w14:textId="77777777" w:rsidR="008013B6" w:rsidRPr="001A58E4" w:rsidRDefault="008013B6" w:rsidP="00A14BA6">
      <w:pPr>
        <w:tabs>
          <w:tab w:val="center" w:pos="5422"/>
          <w:tab w:val="right" w:pos="8310"/>
        </w:tabs>
        <w:spacing w:after="0" w:line="240" w:lineRule="auto"/>
        <w:ind w:left="-17" w:right="0" w:firstLine="0"/>
        <w:rPr>
          <w:rFonts w:ascii="Times New Roman" w:hAnsi="Times New Roman" w:cs="Times New Roman"/>
          <w:sz w:val="22"/>
        </w:rPr>
      </w:pPr>
    </w:p>
    <w:p w14:paraId="656218FC" w14:textId="006B3196" w:rsidR="006105EA" w:rsidRPr="001A58E4" w:rsidRDefault="002D579F" w:rsidP="00A14BA6">
      <w:pPr>
        <w:tabs>
          <w:tab w:val="center" w:pos="5422"/>
          <w:tab w:val="right" w:pos="8310"/>
        </w:tabs>
        <w:spacing w:after="0" w:line="240" w:lineRule="auto"/>
        <w:ind w:left="-17" w:right="0" w:firstLine="0"/>
        <w:rPr>
          <w:rFonts w:ascii="Times New Roman" w:hAnsi="Times New Roman" w:cs="Times New Roman"/>
          <w:sz w:val="22"/>
        </w:rPr>
      </w:pPr>
      <w:r w:rsidRPr="001A58E4">
        <w:rPr>
          <w:rFonts w:ascii="Times New Roman" w:hAnsi="Times New Roman" w:cs="Times New Roman"/>
          <w:sz w:val="22"/>
        </w:rPr>
        <w:t>U doma</w:t>
      </w:r>
      <w:r w:rsidR="006A551E" w:rsidRPr="001A58E4">
        <w:rPr>
          <w:rFonts w:ascii="Times New Roman" w:hAnsi="Times New Roman" w:cs="Times New Roman"/>
          <w:sz w:val="22"/>
        </w:rPr>
        <w:t>ćih sisavaca</w:t>
      </w:r>
      <w:r w:rsidR="008013B6" w:rsidRPr="001A58E4">
        <w:rPr>
          <w:rFonts w:ascii="Times New Roman" w:hAnsi="Times New Roman" w:cs="Times New Roman"/>
          <w:sz w:val="22"/>
        </w:rPr>
        <w:t xml:space="preserve"> zapeščajnih </w:t>
      </w:r>
      <w:r w:rsidRPr="001A58E4">
        <w:rPr>
          <w:rFonts w:ascii="Times New Roman" w:hAnsi="Times New Roman" w:cs="Times New Roman"/>
          <w:sz w:val="22"/>
        </w:rPr>
        <w:t xml:space="preserve">kostiju je osam i to četiri u </w:t>
      </w:r>
      <w:r w:rsidRPr="001A58E4">
        <w:rPr>
          <w:rFonts w:ascii="Times New Roman" w:hAnsi="Times New Roman" w:cs="Times New Roman"/>
          <w:i/>
          <w:iCs/>
          <w:sz w:val="22"/>
        </w:rPr>
        <w:t>proksi</w:t>
      </w:r>
      <w:r w:rsidR="008013B6" w:rsidRPr="001A58E4">
        <w:rPr>
          <w:rFonts w:ascii="Times New Roman" w:hAnsi="Times New Roman" w:cs="Times New Roman"/>
          <w:i/>
          <w:iCs/>
          <w:sz w:val="22"/>
        </w:rPr>
        <w:t xml:space="preserve">malnom </w:t>
      </w:r>
      <w:r w:rsidR="008013B6" w:rsidRPr="001A58E4">
        <w:rPr>
          <w:rFonts w:ascii="Times New Roman" w:hAnsi="Times New Roman" w:cs="Times New Roman"/>
          <w:sz w:val="22"/>
        </w:rPr>
        <w:t xml:space="preserve">redu te četiri u </w:t>
      </w:r>
      <w:r w:rsidR="008013B6" w:rsidRPr="001A58E4">
        <w:rPr>
          <w:rFonts w:ascii="Times New Roman" w:hAnsi="Times New Roman" w:cs="Times New Roman"/>
          <w:i/>
          <w:iCs/>
          <w:sz w:val="22"/>
        </w:rPr>
        <w:t>distalnom</w:t>
      </w:r>
      <w:r w:rsidR="008013B6" w:rsidRPr="001A58E4">
        <w:rPr>
          <w:rFonts w:ascii="Times New Roman" w:hAnsi="Times New Roman" w:cs="Times New Roman"/>
          <w:sz w:val="22"/>
        </w:rPr>
        <w:t xml:space="preserve"> redu</w:t>
      </w:r>
      <w:r w:rsidR="00A14BA6" w:rsidRPr="001A58E4">
        <w:rPr>
          <w:rFonts w:ascii="Times New Roman" w:hAnsi="Times New Roman" w:cs="Times New Roman"/>
          <w:sz w:val="22"/>
        </w:rPr>
        <w:t>.</w:t>
      </w:r>
    </w:p>
    <w:p w14:paraId="2B5A0336" w14:textId="77777777" w:rsidR="00A14BA6" w:rsidRPr="001A58E4" w:rsidRDefault="00A14BA6" w:rsidP="00A14BA6">
      <w:pPr>
        <w:tabs>
          <w:tab w:val="center" w:pos="5422"/>
          <w:tab w:val="right" w:pos="8310"/>
        </w:tabs>
        <w:spacing w:after="0" w:line="240" w:lineRule="auto"/>
        <w:ind w:left="-17" w:right="0" w:firstLine="0"/>
        <w:rPr>
          <w:rFonts w:ascii="Times New Roman" w:hAnsi="Times New Roman" w:cs="Times New Roman"/>
          <w:b/>
          <w:sz w:val="22"/>
        </w:rPr>
      </w:pPr>
    </w:p>
    <w:tbl>
      <w:tblPr>
        <w:tblStyle w:val="TableGrid"/>
        <w:tblpPr w:vertAnchor="text" w:horzAnchor="margin" w:tblpX="46" w:tblpY="299"/>
        <w:tblOverlap w:val="never"/>
        <w:tblW w:w="8225" w:type="dxa"/>
        <w:tblInd w:w="0" w:type="dxa"/>
        <w:tblCellMar>
          <w:top w:w="54" w:type="dxa"/>
          <w:left w:w="181" w:type="dxa"/>
          <w:bottom w:w="6" w:type="dxa"/>
          <w:right w:w="100" w:type="dxa"/>
        </w:tblCellMar>
        <w:tblLook w:val="04A0" w:firstRow="1" w:lastRow="0" w:firstColumn="1" w:lastColumn="0" w:noHBand="0" w:noVBand="1"/>
      </w:tblPr>
      <w:tblGrid>
        <w:gridCol w:w="8225"/>
      </w:tblGrid>
      <w:tr w:rsidR="00A14BA6" w:rsidRPr="001A58E4" w14:paraId="04BE44D5" w14:textId="77777777" w:rsidTr="001D7BC1">
        <w:trPr>
          <w:trHeight w:val="1582"/>
        </w:trPr>
        <w:tc>
          <w:tcPr>
            <w:tcW w:w="8225" w:type="dxa"/>
            <w:tcBorders>
              <w:top w:val="single" w:sz="4" w:space="0" w:color="000000"/>
              <w:left w:val="single" w:sz="4" w:space="0" w:color="000000"/>
              <w:bottom w:val="single" w:sz="4" w:space="0" w:color="000000"/>
              <w:right w:val="single" w:sz="4" w:space="0" w:color="000000"/>
            </w:tcBorders>
            <w:vAlign w:val="bottom"/>
          </w:tcPr>
          <w:p w14:paraId="58694E10" w14:textId="66E44E3D" w:rsidR="00A14BA6" w:rsidRPr="001A58E4" w:rsidRDefault="00A14BA6" w:rsidP="00A14BA6">
            <w:pPr>
              <w:spacing w:after="96" w:line="259" w:lineRule="auto"/>
              <w:ind w:left="0" w:right="83" w:firstLine="0"/>
              <w:jc w:val="center"/>
              <w:rPr>
                <w:rFonts w:ascii="Times New Roman" w:hAnsi="Times New Roman" w:cs="Times New Roman"/>
                <w:i/>
                <w:iCs/>
                <w:sz w:val="22"/>
              </w:rPr>
            </w:pPr>
            <w:r w:rsidRPr="001A58E4">
              <w:rPr>
                <w:rFonts w:ascii="Times New Roman" w:hAnsi="Times New Roman" w:cs="Times New Roman"/>
                <w:i/>
                <w:iCs/>
                <w:sz w:val="22"/>
              </w:rPr>
              <w:t>PROKSIMALNI RED</w:t>
            </w:r>
          </w:p>
          <w:p w14:paraId="5AE4B139" w14:textId="6AA2538E" w:rsidR="00A14BA6" w:rsidRPr="001A58E4" w:rsidRDefault="00A14BA6" w:rsidP="001D7BC1">
            <w:pPr>
              <w:tabs>
                <w:tab w:val="center" w:pos="1801"/>
                <w:tab w:val="center" w:pos="5912"/>
              </w:tabs>
              <w:spacing w:after="0" w:line="259" w:lineRule="auto"/>
              <w:ind w:left="0" w:right="0" w:firstLine="0"/>
              <w:rPr>
                <w:rFonts w:ascii="Times New Roman" w:hAnsi="Times New Roman" w:cs="Times New Roman"/>
                <w:i/>
                <w:iCs/>
                <w:sz w:val="22"/>
              </w:rPr>
            </w:pPr>
            <w:r w:rsidRPr="001A58E4">
              <w:rPr>
                <w:rFonts w:ascii="Times New Roman" w:eastAsia="Calibri" w:hAnsi="Times New Roman" w:cs="Times New Roman"/>
                <w:sz w:val="22"/>
              </w:rPr>
              <w:tab/>
            </w:r>
            <w:r w:rsidRPr="001A58E4">
              <w:rPr>
                <w:rFonts w:ascii="Times New Roman" w:hAnsi="Times New Roman" w:cs="Times New Roman"/>
                <w:i/>
                <w:iCs/>
                <w:sz w:val="22"/>
              </w:rPr>
              <w:t xml:space="preserve">MEDIJALNO </w:t>
            </w:r>
            <w:r w:rsidRPr="001A58E4">
              <w:rPr>
                <w:rFonts w:ascii="Times New Roman" w:hAnsi="Times New Roman" w:cs="Times New Roman"/>
                <w:sz w:val="22"/>
              </w:rPr>
              <w:tab/>
            </w:r>
            <w:r w:rsidRPr="001A58E4">
              <w:rPr>
                <w:rFonts w:ascii="Times New Roman" w:hAnsi="Times New Roman" w:cs="Times New Roman"/>
                <w:i/>
                <w:iCs/>
                <w:sz w:val="22"/>
              </w:rPr>
              <w:t>LATERALNO</w:t>
            </w:r>
          </w:p>
          <w:p w14:paraId="16F0629F" w14:textId="77777777" w:rsidR="00C23C36" w:rsidRPr="001A58E4" w:rsidRDefault="00C23C36" w:rsidP="00A14BA6">
            <w:pPr>
              <w:spacing w:after="0" w:line="259" w:lineRule="auto"/>
              <w:ind w:left="0" w:right="133" w:firstLine="0"/>
              <w:rPr>
                <w:rFonts w:ascii="Times New Roman" w:hAnsi="Times New Roman" w:cs="Times New Roman"/>
                <w:sz w:val="22"/>
              </w:rPr>
            </w:pPr>
          </w:p>
          <w:p w14:paraId="659B8FC2" w14:textId="7E0CA0C6" w:rsidR="00A14BA6" w:rsidRPr="001A58E4" w:rsidRDefault="00A14BA6" w:rsidP="00C23C36">
            <w:pPr>
              <w:spacing w:after="0" w:line="259" w:lineRule="auto"/>
              <w:ind w:left="0" w:right="133" w:firstLine="0"/>
              <w:rPr>
                <w:rFonts w:ascii="Times New Roman" w:hAnsi="Times New Roman" w:cs="Times New Roman"/>
                <w:i/>
                <w:iCs/>
                <w:sz w:val="22"/>
              </w:rPr>
            </w:pPr>
            <w:r w:rsidRPr="001A58E4">
              <w:rPr>
                <w:rFonts w:ascii="Times New Roman" w:hAnsi="Times New Roman" w:cs="Times New Roman"/>
                <w:i/>
                <w:iCs/>
                <w:sz w:val="22"/>
              </w:rPr>
              <w:t xml:space="preserve">os carpi radiale </w:t>
            </w:r>
            <w:r w:rsidRPr="001A58E4">
              <w:rPr>
                <w:rFonts w:ascii="Times New Roman" w:hAnsi="Times New Roman" w:cs="Times New Roman"/>
                <w:i/>
                <w:iCs/>
                <w:sz w:val="22"/>
              </w:rPr>
              <w:tab/>
              <w:t xml:space="preserve">os carpi intermedium    </w:t>
            </w:r>
            <w:r w:rsidR="00D027A4" w:rsidRPr="001A58E4">
              <w:rPr>
                <w:rFonts w:ascii="Times New Roman" w:hAnsi="Times New Roman" w:cs="Times New Roman"/>
                <w:i/>
                <w:iCs/>
                <w:sz w:val="22"/>
              </w:rPr>
              <w:t xml:space="preserve">     </w:t>
            </w:r>
            <w:r w:rsidRPr="001A58E4">
              <w:rPr>
                <w:rFonts w:ascii="Times New Roman" w:hAnsi="Times New Roman" w:cs="Times New Roman"/>
                <w:i/>
                <w:iCs/>
                <w:sz w:val="22"/>
              </w:rPr>
              <w:t xml:space="preserve">os carpi ulnare </w:t>
            </w:r>
            <w:r w:rsidR="00D027A4" w:rsidRPr="001A58E4">
              <w:rPr>
                <w:rFonts w:ascii="Times New Roman" w:hAnsi="Times New Roman" w:cs="Times New Roman"/>
                <w:i/>
                <w:iCs/>
                <w:sz w:val="22"/>
              </w:rPr>
              <w:t xml:space="preserve">      </w:t>
            </w:r>
            <w:r w:rsidRPr="001A58E4">
              <w:rPr>
                <w:rFonts w:ascii="Times New Roman" w:hAnsi="Times New Roman" w:cs="Times New Roman"/>
                <w:i/>
                <w:iCs/>
                <w:sz w:val="22"/>
              </w:rPr>
              <w:t>os carpi accessorium</w:t>
            </w:r>
          </w:p>
          <w:p w14:paraId="1BE6EA7C" w14:textId="1628B066" w:rsidR="00A14BA6" w:rsidRPr="001A58E4" w:rsidRDefault="00A14BA6" w:rsidP="001D7BC1">
            <w:pPr>
              <w:spacing w:after="0" w:line="259" w:lineRule="auto"/>
              <w:ind w:left="0" w:right="29" w:firstLine="0"/>
              <w:rPr>
                <w:rFonts w:ascii="Times New Roman" w:hAnsi="Times New Roman" w:cs="Times New Roman"/>
                <w:sz w:val="22"/>
              </w:rPr>
            </w:pPr>
          </w:p>
        </w:tc>
      </w:tr>
      <w:tr w:rsidR="00A14BA6" w:rsidRPr="001A58E4" w14:paraId="346A2398" w14:textId="77777777" w:rsidTr="001D7BC1">
        <w:trPr>
          <w:trHeight w:val="1591"/>
        </w:trPr>
        <w:tc>
          <w:tcPr>
            <w:tcW w:w="8225" w:type="dxa"/>
            <w:tcBorders>
              <w:top w:val="single" w:sz="4" w:space="0" w:color="000000"/>
              <w:left w:val="single" w:sz="4" w:space="0" w:color="000000"/>
              <w:bottom w:val="single" w:sz="4" w:space="0" w:color="000000"/>
              <w:right w:val="single" w:sz="4" w:space="0" w:color="000000"/>
            </w:tcBorders>
          </w:tcPr>
          <w:p w14:paraId="1263522F" w14:textId="19D853FB" w:rsidR="00A14BA6" w:rsidRPr="001A58E4" w:rsidRDefault="00A14BA6" w:rsidP="001D7BC1">
            <w:pPr>
              <w:spacing w:after="79" w:line="259" w:lineRule="auto"/>
              <w:ind w:left="0" w:right="29" w:firstLine="0"/>
              <w:rPr>
                <w:rFonts w:ascii="Times New Roman" w:hAnsi="Times New Roman" w:cs="Times New Roman"/>
                <w:sz w:val="22"/>
              </w:rPr>
            </w:pPr>
          </w:p>
          <w:p w14:paraId="07548E66" w14:textId="39DB9141" w:rsidR="00A14BA6" w:rsidRPr="001A58E4" w:rsidRDefault="00A14BA6" w:rsidP="000E38BA">
            <w:pPr>
              <w:spacing w:after="101" w:line="259" w:lineRule="auto"/>
              <w:ind w:left="0" w:right="82" w:firstLine="0"/>
              <w:jc w:val="center"/>
              <w:rPr>
                <w:rFonts w:ascii="Times New Roman" w:hAnsi="Times New Roman" w:cs="Times New Roman"/>
                <w:i/>
                <w:iCs/>
                <w:sz w:val="22"/>
              </w:rPr>
            </w:pPr>
            <w:r w:rsidRPr="001A58E4">
              <w:rPr>
                <w:rFonts w:ascii="Times New Roman" w:hAnsi="Times New Roman" w:cs="Times New Roman"/>
                <w:i/>
                <w:iCs/>
                <w:sz w:val="22"/>
              </w:rPr>
              <w:t>DISTALNI RED</w:t>
            </w:r>
          </w:p>
          <w:p w14:paraId="51E790CE" w14:textId="353919DF" w:rsidR="00A14BA6" w:rsidRPr="001A58E4" w:rsidRDefault="00A14BA6" w:rsidP="001D7BC1">
            <w:pPr>
              <w:tabs>
                <w:tab w:val="center" w:pos="1801"/>
                <w:tab w:val="center" w:pos="5912"/>
              </w:tabs>
              <w:spacing w:after="0" w:line="259" w:lineRule="auto"/>
              <w:ind w:left="0" w:right="0" w:firstLine="0"/>
              <w:rPr>
                <w:rFonts w:ascii="Times New Roman" w:hAnsi="Times New Roman" w:cs="Times New Roman"/>
                <w:sz w:val="22"/>
              </w:rPr>
            </w:pPr>
            <w:r w:rsidRPr="001A58E4">
              <w:rPr>
                <w:rFonts w:ascii="Times New Roman" w:eastAsia="Calibri" w:hAnsi="Times New Roman" w:cs="Times New Roman"/>
                <w:sz w:val="22"/>
              </w:rPr>
              <w:tab/>
            </w:r>
            <w:r w:rsidRPr="001A58E4">
              <w:rPr>
                <w:rFonts w:ascii="Times New Roman" w:hAnsi="Times New Roman" w:cs="Times New Roman"/>
                <w:i/>
                <w:iCs/>
                <w:sz w:val="22"/>
              </w:rPr>
              <w:t xml:space="preserve">MEDIJALNO </w:t>
            </w:r>
            <w:r w:rsidRPr="001A58E4">
              <w:rPr>
                <w:rFonts w:ascii="Times New Roman" w:hAnsi="Times New Roman" w:cs="Times New Roman"/>
                <w:sz w:val="22"/>
              </w:rPr>
              <w:tab/>
            </w:r>
            <w:r w:rsidRPr="001A58E4">
              <w:rPr>
                <w:rFonts w:ascii="Times New Roman" w:hAnsi="Times New Roman" w:cs="Times New Roman"/>
                <w:i/>
                <w:iCs/>
                <w:sz w:val="22"/>
              </w:rPr>
              <w:t>LATERALNO</w:t>
            </w:r>
          </w:p>
          <w:p w14:paraId="00AF0278" w14:textId="77777777" w:rsidR="00C23C36" w:rsidRPr="001A58E4" w:rsidRDefault="00C23C36" w:rsidP="001D7BC1">
            <w:pPr>
              <w:spacing w:after="0" w:line="216" w:lineRule="auto"/>
              <w:ind w:left="1715" w:right="55" w:hanging="1672"/>
              <w:rPr>
                <w:rFonts w:ascii="Times New Roman" w:hAnsi="Times New Roman" w:cs="Times New Roman"/>
                <w:sz w:val="22"/>
              </w:rPr>
            </w:pPr>
          </w:p>
          <w:p w14:paraId="3BAB200E" w14:textId="641B51BE" w:rsidR="00A14BA6" w:rsidRPr="001A58E4" w:rsidRDefault="00A14BA6" w:rsidP="001D7BC1">
            <w:pPr>
              <w:spacing w:after="0" w:line="216" w:lineRule="auto"/>
              <w:ind w:left="1715" w:right="55" w:hanging="1672"/>
              <w:rPr>
                <w:rFonts w:ascii="Times New Roman" w:hAnsi="Times New Roman" w:cs="Times New Roman"/>
                <w:i/>
                <w:iCs/>
                <w:sz w:val="22"/>
              </w:rPr>
            </w:pPr>
            <w:r w:rsidRPr="001A58E4">
              <w:rPr>
                <w:rFonts w:ascii="Times New Roman" w:hAnsi="Times New Roman" w:cs="Times New Roman"/>
                <w:i/>
                <w:iCs/>
                <w:sz w:val="22"/>
              </w:rPr>
              <w:t>os carpale pri</w:t>
            </w:r>
            <w:r w:rsidR="002636DE" w:rsidRPr="001A58E4">
              <w:rPr>
                <w:rFonts w:ascii="Times New Roman" w:hAnsi="Times New Roman" w:cs="Times New Roman"/>
                <w:i/>
                <w:iCs/>
                <w:sz w:val="22"/>
              </w:rPr>
              <w:t xml:space="preserve">mum </w:t>
            </w:r>
            <w:r w:rsidR="00D027A4" w:rsidRPr="001A58E4">
              <w:rPr>
                <w:rFonts w:ascii="Times New Roman" w:hAnsi="Times New Roman" w:cs="Times New Roman"/>
                <w:i/>
                <w:iCs/>
                <w:sz w:val="22"/>
              </w:rPr>
              <w:t xml:space="preserve">  </w:t>
            </w:r>
            <w:r w:rsidRPr="001A58E4">
              <w:rPr>
                <w:rFonts w:ascii="Times New Roman" w:hAnsi="Times New Roman" w:cs="Times New Roman"/>
                <w:i/>
                <w:iCs/>
                <w:sz w:val="22"/>
              </w:rPr>
              <w:t xml:space="preserve">os carpale secundum </w:t>
            </w:r>
            <w:r w:rsidRPr="001A58E4">
              <w:rPr>
                <w:rFonts w:ascii="Times New Roman" w:hAnsi="Times New Roman" w:cs="Times New Roman"/>
                <w:i/>
                <w:iCs/>
                <w:sz w:val="22"/>
              </w:rPr>
              <w:tab/>
              <w:t xml:space="preserve">os carpale tertium </w:t>
            </w:r>
            <w:r w:rsidR="002636DE" w:rsidRPr="001A58E4">
              <w:rPr>
                <w:rFonts w:ascii="Times New Roman" w:hAnsi="Times New Roman" w:cs="Times New Roman"/>
                <w:i/>
                <w:iCs/>
                <w:sz w:val="22"/>
              </w:rPr>
              <w:t xml:space="preserve"> </w:t>
            </w:r>
            <w:r w:rsidR="00D027A4" w:rsidRPr="001A58E4">
              <w:rPr>
                <w:rFonts w:ascii="Times New Roman" w:hAnsi="Times New Roman" w:cs="Times New Roman"/>
                <w:i/>
                <w:iCs/>
                <w:sz w:val="22"/>
              </w:rPr>
              <w:t xml:space="preserve">  </w:t>
            </w:r>
            <w:r w:rsidRPr="001A58E4">
              <w:rPr>
                <w:rFonts w:ascii="Times New Roman" w:hAnsi="Times New Roman" w:cs="Times New Roman"/>
                <w:i/>
                <w:iCs/>
                <w:sz w:val="22"/>
              </w:rPr>
              <w:t>os</w:t>
            </w:r>
            <w:r w:rsidR="002636DE" w:rsidRPr="001A58E4">
              <w:rPr>
                <w:rFonts w:ascii="Times New Roman" w:hAnsi="Times New Roman" w:cs="Times New Roman"/>
                <w:i/>
                <w:iCs/>
                <w:sz w:val="22"/>
              </w:rPr>
              <w:t xml:space="preserve"> </w:t>
            </w:r>
            <w:r w:rsidRPr="001A58E4">
              <w:rPr>
                <w:rFonts w:ascii="Times New Roman" w:hAnsi="Times New Roman" w:cs="Times New Roman"/>
                <w:i/>
                <w:iCs/>
                <w:sz w:val="22"/>
              </w:rPr>
              <w:t>carpale</w:t>
            </w:r>
            <w:r w:rsidR="002636DE" w:rsidRPr="001A58E4">
              <w:rPr>
                <w:rFonts w:ascii="Times New Roman" w:hAnsi="Times New Roman" w:cs="Times New Roman"/>
                <w:i/>
                <w:iCs/>
                <w:sz w:val="22"/>
              </w:rPr>
              <w:t xml:space="preserve"> </w:t>
            </w:r>
            <w:r w:rsidRPr="001A58E4">
              <w:rPr>
                <w:rFonts w:ascii="Times New Roman" w:hAnsi="Times New Roman" w:cs="Times New Roman"/>
                <w:i/>
                <w:iCs/>
                <w:sz w:val="22"/>
              </w:rPr>
              <w:t>quartum</w:t>
            </w:r>
          </w:p>
          <w:p w14:paraId="2EF97E2C" w14:textId="36CD54F6" w:rsidR="00A14BA6" w:rsidRPr="001A58E4" w:rsidRDefault="00A14BA6" w:rsidP="001D7BC1">
            <w:pPr>
              <w:spacing w:after="0" w:line="259" w:lineRule="auto"/>
              <w:ind w:left="449" w:right="0" w:firstLine="0"/>
              <w:rPr>
                <w:rFonts w:ascii="Times New Roman" w:hAnsi="Times New Roman" w:cs="Times New Roman"/>
                <w:sz w:val="22"/>
              </w:rPr>
            </w:pPr>
          </w:p>
        </w:tc>
      </w:tr>
    </w:tbl>
    <w:p w14:paraId="7AB25F45" w14:textId="1D8062FF" w:rsidR="006105EA" w:rsidRPr="001A58E4" w:rsidRDefault="006105EA" w:rsidP="00EA1BC1">
      <w:pPr>
        <w:spacing w:after="0" w:line="259" w:lineRule="auto"/>
        <w:ind w:left="0" w:right="0" w:firstLine="0"/>
        <w:rPr>
          <w:rFonts w:ascii="Times New Roman" w:hAnsi="Times New Roman" w:cs="Times New Roman"/>
          <w:sz w:val="22"/>
        </w:rPr>
      </w:pPr>
    </w:p>
    <w:p w14:paraId="27FDCFDB" w14:textId="61628C34" w:rsidR="006105EA" w:rsidRPr="001A58E4" w:rsidRDefault="006105EA" w:rsidP="00EA1BC1">
      <w:pPr>
        <w:spacing w:after="0" w:line="259" w:lineRule="auto"/>
        <w:ind w:left="0" w:right="0" w:firstLine="0"/>
        <w:rPr>
          <w:rFonts w:ascii="Times New Roman" w:hAnsi="Times New Roman" w:cs="Times New Roman"/>
          <w:sz w:val="22"/>
        </w:rPr>
      </w:pPr>
    </w:p>
    <w:p w14:paraId="34CC90C1" w14:textId="77777777" w:rsidR="005B15EE" w:rsidRDefault="005B15EE" w:rsidP="00EA1BC1">
      <w:pPr>
        <w:ind w:left="-5" w:right="54"/>
        <w:rPr>
          <w:rFonts w:ascii="Times New Roman" w:hAnsi="Times New Roman" w:cs="Times New Roman"/>
          <w:sz w:val="22"/>
        </w:rPr>
      </w:pPr>
    </w:p>
    <w:p w14:paraId="1624935A" w14:textId="0AFF8657" w:rsidR="005B15EE" w:rsidRPr="005B15EE" w:rsidRDefault="005B15EE"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0DE3A998" w14:textId="26DA0CAA" w:rsidR="004A55B8"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konja je izraženo 7 </w:t>
      </w:r>
      <w:r w:rsidRPr="001A58E4">
        <w:rPr>
          <w:rFonts w:ascii="Times New Roman" w:hAnsi="Times New Roman" w:cs="Times New Roman"/>
          <w:i/>
          <w:iCs/>
          <w:sz w:val="22"/>
        </w:rPr>
        <w:t>karpalnih</w:t>
      </w:r>
      <w:r w:rsidRPr="001A58E4">
        <w:rPr>
          <w:rFonts w:ascii="Times New Roman" w:hAnsi="Times New Roman" w:cs="Times New Roman"/>
          <w:sz w:val="22"/>
        </w:rPr>
        <w:t xml:space="preserve"> kostiju, jer nema prve. U goveda je 6 </w:t>
      </w:r>
      <w:r w:rsidRPr="001A58E4">
        <w:rPr>
          <w:rFonts w:ascii="Times New Roman" w:hAnsi="Times New Roman" w:cs="Times New Roman"/>
          <w:i/>
          <w:iCs/>
          <w:sz w:val="22"/>
        </w:rPr>
        <w:t xml:space="preserve">karpalnih </w:t>
      </w:r>
      <w:r w:rsidRPr="001A58E4">
        <w:rPr>
          <w:rFonts w:ascii="Times New Roman" w:hAnsi="Times New Roman" w:cs="Times New Roman"/>
          <w:sz w:val="22"/>
        </w:rPr>
        <w:t xml:space="preserve">kostiju: prve nema, a druga i treća su se stopile. U mesoždera je 7 </w:t>
      </w:r>
      <w:r w:rsidRPr="001A58E4">
        <w:rPr>
          <w:rFonts w:ascii="Times New Roman" w:hAnsi="Times New Roman" w:cs="Times New Roman"/>
          <w:i/>
          <w:iCs/>
          <w:sz w:val="22"/>
        </w:rPr>
        <w:t>karpalnih</w:t>
      </w:r>
      <w:r w:rsidRPr="001A58E4">
        <w:rPr>
          <w:rFonts w:ascii="Times New Roman" w:hAnsi="Times New Roman" w:cs="Times New Roman"/>
          <w:sz w:val="22"/>
        </w:rPr>
        <w:t xml:space="preserve"> kostiju, jer su srasle </w:t>
      </w:r>
      <w:r w:rsidRPr="001A58E4">
        <w:rPr>
          <w:rFonts w:ascii="Times New Roman" w:hAnsi="Times New Roman" w:cs="Times New Roman"/>
          <w:i/>
          <w:iCs/>
          <w:sz w:val="22"/>
        </w:rPr>
        <w:t>os carpi radiale</w:t>
      </w:r>
      <w:r w:rsidRPr="001A58E4">
        <w:rPr>
          <w:rFonts w:ascii="Times New Roman" w:hAnsi="Times New Roman" w:cs="Times New Roman"/>
          <w:sz w:val="22"/>
        </w:rPr>
        <w:t xml:space="preserve"> i </w:t>
      </w:r>
      <w:r w:rsidRPr="001A58E4">
        <w:rPr>
          <w:rFonts w:ascii="Times New Roman" w:hAnsi="Times New Roman" w:cs="Times New Roman"/>
          <w:i/>
          <w:iCs/>
          <w:sz w:val="22"/>
        </w:rPr>
        <w:t>os carpi intermedium</w:t>
      </w:r>
      <w:r w:rsidRPr="001A58E4">
        <w:rPr>
          <w:rFonts w:ascii="Times New Roman" w:hAnsi="Times New Roman" w:cs="Times New Roman"/>
          <w:sz w:val="22"/>
        </w:rPr>
        <w:t xml:space="preserve">. U svinja je osam </w:t>
      </w:r>
      <w:r w:rsidRPr="001A58E4">
        <w:rPr>
          <w:rFonts w:ascii="Times New Roman" w:hAnsi="Times New Roman" w:cs="Times New Roman"/>
          <w:i/>
          <w:iCs/>
          <w:sz w:val="22"/>
        </w:rPr>
        <w:t>karpalnih</w:t>
      </w:r>
      <w:r w:rsidRPr="001A58E4">
        <w:rPr>
          <w:rFonts w:ascii="Times New Roman" w:hAnsi="Times New Roman" w:cs="Times New Roman"/>
          <w:sz w:val="22"/>
        </w:rPr>
        <w:t xml:space="preserve"> kostiju.</w:t>
      </w:r>
    </w:p>
    <w:p w14:paraId="50D61CDE" w14:textId="77777777" w:rsidR="004A55B8" w:rsidRPr="001A58E4" w:rsidRDefault="004A55B8" w:rsidP="00EA1BC1">
      <w:pPr>
        <w:ind w:left="-5" w:right="54"/>
        <w:rPr>
          <w:rFonts w:ascii="Times New Roman" w:hAnsi="Times New Roman" w:cs="Times New Roman"/>
          <w:sz w:val="22"/>
        </w:rPr>
      </w:pPr>
    </w:p>
    <w:p w14:paraId="52D0D5D5" w14:textId="77777777" w:rsidR="004242B4" w:rsidRPr="001A58E4" w:rsidRDefault="002D579F" w:rsidP="004A55B8">
      <w:pPr>
        <w:ind w:left="-5" w:right="54"/>
        <w:rPr>
          <w:rFonts w:ascii="Times New Roman" w:hAnsi="Times New Roman" w:cs="Times New Roman"/>
          <w:b/>
          <w:sz w:val="22"/>
        </w:rPr>
      </w:pPr>
      <w:r w:rsidRPr="001A58E4">
        <w:rPr>
          <w:rFonts w:ascii="Times New Roman" w:hAnsi="Times New Roman" w:cs="Times New Roman"/>
          <w:b/>
          <w:sz w:val="22"/>
        </w:rPr>
        <w:t>Kosti pesti</w:t>
      </w:r>
    </w:p>
    <w:p w14:paraId="78895F3F" w14:textId="52101545" w:rsidR="006105EA" w:rsidRPr="001A58E4" w:rsidRDefault="002D579F" w:rsidP="004A55B8">
      <w:pPr>
        <w:ind w:left="-5" w:right="54"/>
        <w:rPr>
          <w:rFonts w:ascii="Times New Roman" w:hAnsi="Times New Roman" w:cs="Times New Roman"/>
          <w:sz w:val="22"/>
        </w:rPr>
      </w:pPr>
      <w:r w:rsidRPr="001A58E4">
        <w:rPr>
          <w:rFonts w:ascii="Times New Roman" w:hAnsi="Times New Roman" w:cs="Times New Roman"/>
          <w:b/>
          <w:i/>
          <w:iCs/>
          <w:sz w:val="22"/>
        </w:rPr>
        <w:t>[Ossa metacarpalia</w:t>
      </w:r>
      <w:r w:rsidR="00EA6957">
        <w:rPr>
          <w:rFonts w:ascii="Times New Roman" w:hAnsi="Times New Roman" w:cs="Times New Roman"/>
          <w:b/>
          <w:i/>
          <w:iCs/>
          <w:sz w:val="22"/>
        </w:rPr>
        <w:fldChar w:fldCharType="begin"/>
      </w:r>
      <w:r w:rsidR="00EA6957">
        <w:instrText xml:space="preserve"> XE "</w:instrText>
      </w:r>
      <w:r w:rsidR="00EA6957" w:rsidRPr="00EE21F2">
        <w:rPr>
          <w:rFonts w:ascii="Times New Roman" w:hAnsi="Times New Roman" w:cs="Times New Roman"/>
          <w:b/>
          <w:i/>
          <w:iCs/>
          <w:sz w:val="22"/>
        </w:rPr>
        <w:instrText>Ossa metacarpalia</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p>
    <w:p w14:paraId="24F5CB14" w14:textId="77777777" w:rsidR="004A55B8" w:rsidRPr="001A58E4" w:rsidRDefault="004A55B8" w:rsidP="00EA1BC1">
      <w:pPr>
        <w:ind w:left="-5" w:right="54"/>
        <w:rPr>
          <w:rFonts w:ascii="Times New Roman" w:hAnsi="Times New Roman" w:cs="Times New Roman"/>
          <w:sz w:val="22"/>
        </w:rPr>
      </w:pPr>
    </w:p>
    <w:p w14:paraId="41AD354B" w14:textId="77777777" w:rsidR="0056378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Poprečni prerez </w:t>
      </w:r>
      <w:r w:rsidRPr="001A58E4">
        <w:rPr>
          <w:rFonts w:ascii="Times New Roman" w:hAnsi="Times New Roman" w:cs="Times New Roman"/>
          <w:i/>
          <w:iCs/>
          <w:sz w:val="22"/>
        </w:rPr>
        <w:t>dijafize</w:t>
      </w:r>
      <w:r w:rsidRPr="001A58E4">
        <w:rPr>
          <w:rFonts w:ascii="Times New Roman" w:hAnsi="Times New Roman" w:cs="Times New Roman"/>
          <w:sz w:val="22"/>
        </w:rPr>
        <w:t xml:space="preserve"> </w:t>
      </w:r>
      <w:r w:rsidRPr="001A58E4">
        <w:rPr>
          <w:rFonts w:ascii="Times New Roman" w:hAnsi="Times New Roman" w:cs="Times New Roman"/>
          <w:i/>
          <w:iCs/>
          <w:sz w:val="22"/>
        </w:rPr>
        <w:t>metakarpalnih</w:t>
      </w:r>
      <w:r w:rsidRPr="001A58E4">
        <w:rPr>
          <w:rFonts w:ascii="Times New Roman" w:hAnsi="Times New Roman" w:cs="Times New Roman"/>
          <w:sz w:val="22"/>
        </w:rPr>
        <w:t xml:space="preserve"> kostiju je eliptičan. Razvijen je različit broj </w:t>
      </w:r>
      <w:r w:rsidRPr="001A58E4">
        <w:rPr>
          <w:rFonts w:ascii="Times New Roman" w:hAnsi="Times New Roman" w:cs="Times New Roman"/>
          <w:i/>
          <w:iCs/>
          <w:sz w:val="22"/>
        </w:rPr>
        <w:t>metakarpalnih</w:t>
      </w:r>
      <w:r w:rsidRPr="001A58E4">
        <w:rPr>
          <w:rFonts w:ascii="Times New Roman" w:hAnsi="Times New Roman" w:cs="Times New Roman"/>
          <w:sz w:val="22"/>
        </w:rPr>
        <w:t xml:space="preserve"> kostiju u domaćih sisavaca.</w:t>
      </w:r>
    </w:p>
    <w:p w14:paraId="3C035534" w14:textId="7393602E" w:rsidR="00F248B4" w:rsidRDefault="00F248B4" w:rsidP="00580BC2">
      <w:pPr>
        <w:ind w:left="-5" w:right="54"/>
        <w:rPr>
          <w:rFonts w:ascii="Times New Roman" w:hAnsi="Times New Roman" w:cs="Times New Roman"/>
          <w:sz w:val="22"/>
        </w:rPr>
      </w:pPr>
    </w:p>
    <w:p w14:paraId="77DDB939" w14:textId="4ED6447C" w:rsidR="00A0015D" w:rsidRPr="00A0015D" w:rsidRDefault="00A0015D" w:rsidP="00580BC2">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291108B0" w14:textId="4E915F91" w:rsidR="00580BC2" w:rsidRPr="001A58E4" w:rsidRDefault="002D579F" w:rsidP="00580BC2">
      <w:pPr>
        <w:ind w:left="-5" w:right="54"/>
        <w:rPr>
          <w:rFonts w:ascii="Times New Roman" w:hAnsi="Times New Roman" w:cs="Times New Roman"/>
          <w:sz w:val="22"/>
        </w:rPr>
      </w:pPr>
      <w:r w:rsidRPr="001A58E4">
        <w:rPr>
          <w:rFonts w:ascii="Times New Roman" w:hAnsi="Times New Roman" w:cs="Times New Roman"/>
          <w:sz w:val="22"/>
        </w:rPr>
        <w:t xml:space="preserve">U konja su razvijene: </w:t>
      </w:r>
      <w:r w:rsidRPr="001A58E4">
        <w:rPr>
          <w:rFonts w:ascii="Times New Roman" w:hAnsi="Times New Roman" w:cs="Times New Roman"/>
          <w:i/>
          <w:sz w:val="22"/>
        </w:rPr>
        <w:t>os metacarpale secundum, tertium i quartum.</w:t>
      </w:r>
      <w:r w:rsidRPr="001A58E4">
        <w:rPr>
          <w:rFonts w:ascii="Times New Roman" w:hAnsi="Times New Roman" w:cs="Times New Roman"/>
          <w:sz w:val="22"/>
        </w:rPr>
        <w:t xml:space="preserve"> U konja je u funkciji samo treća </w:t>
      </w:r>
      <w:r w:rsidRPr="001A58E4">
        <w:rPr>
          <w:rFonts w:ascii="Times New Roman" w:hAnsi="Times New Roman" w:cs="Times New Roman"/>
          <w:i/>
          <w:iCs/>
          <w:sz w:val="22"/>
        </w:rPr>
        <w:t>metakarpalna</w:t>
      </w:r>
      <w:r w:rsidRPr="001A58E4">
        <w:rPr>
          <w:rFonts w:ascii="Times New Roman" w:hAnsi="Times New Roman" w:cs="Times New Roman"/>
          <w:sz w:val="22"/>
        </w:rPr>
        <w:t xml:space="preserve"> kost s jedinstvenom </w:t>
      </w:r>
      <w:r w:rsidRPr="001A58E4">
        <w:rPr>
          <w:rFonts w:ascii="Times New Roman" w:hAnsi="Times New Roman" w:cs="Times New Roman"/>
          <w:i/>
          <w:iCs/>
          <w:sz w:val="22"/>
        </w:rPr>
        <w:t>distalnom</w:t>
      </w:r>
      <w:r w:rsidRPr="001A58E4">
        <w:rPr>
          <w:rFonts w:ascii="Times New Roman" w:hAnsi="Times New Roman" w:cs="Times New Roman"/>
          <w:sz w:val="22"/>
        </w:rPr>
        <w:t xml:space="preserve"> zglobnom površinom za </w:t>
      </w:r>
      <w:r w:rsidRPr="001A58E4">
        <w:rPr>
          <w:rFonts w:ascii="Times New Roman" w:hAnsi="Times New Roman" w:cs="Times New Roman"/>
          <w:i/>
          <w:iCs/>
          <w:sz w:val="22"/>
        </w:rPr>
        <w:t>proksimalni</w:t>
      </w:r>
      <w:r w:rsidRPr="001A58E4">
        <w:rPr>
          <w:rFonts w:ascii="Times New Roman" w:hAnsi="Times New Roman" w:cs="Times New Roman"/>
          <w:sz w:val="22"/>
        </w:rPr>
        <w:t xml:space="preserve"> članak trećeg prsta</w:t>
      </w:r>
      <w:r w:rsidR="000C67C6">
        <w:rPr>
          <w:rFonts w:ascii="Times New Roman" w:hAnsi="Times New Roman" w:cs="Times New Roman"/>
          <w:sz w:val="22"/>
        </w:rPr>
        <w:t>. S</w:t>
      </w:r>
      <w:r w:rsidRPr="001A58E4">
        <w:rPr>
          <w:rFonts w:ascii="Times New Roman" w:hAnsi="Times New Roman" w:cs="Times New Roman"/>
          <w:sz w:val="22"/>
        </w:rPr>
        <w:t xml:space="preserve"> nje</w:t>
      </w:r>
      <w:r w:rsidR="000C67C6">
        <w:rPr>
          <w:rFonts w:ascii="Times New Roman" w:hAnsi="Times New Roman" w:cs="Times New Roman"/>
          <w:sz w:val="22"/>
        </w:rPr>
        <w:t>zi</w:t>
      </w:r>
      <w:r w:rsidRPr="001A58E4">
        <w:rPr>
          <w:rFonts w:ascii="Times New Roman" w:hAnsi="Times New Roman" w:cs="Times New Roman"/>
          <w:sz w:val="22"/>
        </w:rPr>
        <w:t xml:space="preserve">ne </w:t>
      </w:r>
      <w:r w:rsidRPr="001A58E4">
        <w:rPr>
          <w:rFonts w:ascii="Times New Roman" w:hAnsi="Times New Roman" w:cs="Times New Roman"/>
          <w:i/>
          <w:iCs/>
          <w:sz w:val="22"/>
        </w:rPr>
        <w:t>medijalne</w:t>
      </w:r>
      <w:r w:rsidRPr="001A58E4">
        <w:rPr>
          <w:rFonts w:ascii="Times New Roman" w:hAnsi="Times New Roman" w:cs="Times New Roman"/>
          <w:sz w:val="22"/>
        </w:rPr>
        <w:t xml:space="preserve"> strane</w:t>
      </w:r>
      <w:r w:rsidR="000C67C6">
        <w:rPr>
          <w:rFonts w:ascii="Times New Roman" w:hAnsi="Times New Roman" w:cs="Times New Roman"/>
          <w:sz w:val="22"/>
        </w:rPr>
        <w:t>,</w:t>
      </w:r>
      <w:r w:rsidRPr="001A58E4">
        <w:rPr>
          <w:rFonts w:ascii="Times New Roman" w:hAnsi="Times New Roman" w:cs="Times New Roman"/>
          <w:sz w:val="22"/>
        </w:rPr>
        <w:t xml:space="preserve"> uz </w:t>
      </w:r>
      <w:r w:rsidRPr="001A58E4">
        <w:rPr>
          <w:rFonts w:ascii="Times New Roman" w:hAnsi="Times New Roman" w:cs="Times New Roman"/>
          <w:i/>
          <w:iCs/>
          <w:sz w:val="22"/>
        </w:rPr>
        <w:t>proksimalnu epifizu</w:t>
      </w:r>
      <w:r w:rsidR="000C67C6">
        <w:rPr>
          <w:rFonts w:ascii="Times New Roman" w:hAnsi="Times New Roman" w:cs="Times New Roman"/>
          <w:i/>
          <w:iCs/>
          <w:sz w:val="22"/>
        </w:rPr>
        <w:t>,</w:t>
      </w:r>
      <w:r w:rsidRPr="001A58E4">
        <w:rPr>
          <w:rFonts w:ascii="Times New Roman" w:hAnsi="Times New Roman" w:cs="Times New Roman"/>
          <w:i/>
          <w:iCs/>
          <w:sz w:val="22"/>
        </w:rPr>
        <w:t xml:space="preserve"> </w:t>
      </w:r>
      <w:r w:rsidRPr="001A58E4">
        <w:rPr>
          <w:rFonts w:ascii="Times New Roman" w:hAnsi="Times New Roman" w:cs="Times New Roman"/>
          <w:sz w:val="22"/>
        </w:rPr>
        <w:t xml:space="preserve">nalazi </w:t>
      </w:r>
      <w:r w:rsidR="000C67C6">
        <w:rPr>
          <w:rFonts w:ascii="Times New Roman" w:hAnsi="Times New Roman" w:cs="Times New Roman"/>
          <w:sz w:val="22"/>
        </w:rPr>
        <w:t xml:space="preserve">se </w:t>
      </w:r>
      <w:r w:rsidRPr="001A58E4">
        <w:rPr>
          <w:rFonts w:ascii="Times New Roman" w:hAnsi="Times New Roman" w:cs="Times New Roman"/>
          <w:sz w:val="22"/>
        </w:rPr>
        <w:t>druga</w:t>
      </w:r>
      <w:r w:rsidR="000C67C6">
        <w:rPr>
          <w:rFonts w:ascii="Times New Roman" w:hAnsi="Times New Roman" w:cs="Times New Roman"/>
          <w:sz w:val="22"/>
        </w:rPr>
        <w:t>,</w:t>
      </w:r>
      <w:r w:rsidRPr="001A58E4">
        <w:rPr>
          <w:rFonts w:ascii="Times New Roman" w:hAnsi="Times New Roman" w:cs="Times New Roman"/>
          <w:sz w:val="22"/>
        </w:rPr>
        <w:t xml:space="preserve"> </w:t>
      </w:r>
      <w:r w:rsidRPr="001A58E4">
        <w:rPr>
          <w:rFonts w:ascii="Times New Roman" w:hAnsi="Times New Roman" w:cs="Times New Roman"/>
          <w:i/>
          <w:iCs/>
          <w:sz w:val="22"/>
        </w:rPr>
        <w:t>metakarpalna</w:t>
      </w:r>
      <w:r w:rsidRPr="001A58E4">
        <w:rPr>
          <w:rFonts w:ascii="Times New Roman" w:hAnsi="Times New Roman" w:cs="Times New Roman"/>
          <w:sz w:val="22"/>
        </w:rPr>
        <w:t xml:space="preserve">, a </w:t>
      </w:r>
      <w:r w:rsidRPr="001A58E4">
        <w:rPr>
          <w:rFonts w:ascii="Times New Roman" w:hAnsi="Times New Roman" w:cs="Times New Roman"/>
          <w:i/>
          <w:iCs/>
          <w:sz w:val="22"/>
        </w:rPr>
        <w:t>s lateralne</w:t>
      </w:r>
      <w:r w:rsidRPr="001A58E4">
        <w:rPr>
          <w:rFonts w:ascii="Times New Roman" w:hAnsi="Times New Roman" w:cs="Times New Roman"/>
          <w:sz w:val="22"/>
        </w:rPr>
        <w:t xml:space="preserve"> strane četvrta </w:t>
      </w:r>
      <w:r w:rsidRPr="001A58E4">
        <w:rPr>
          <w:rFonts w:ascii="Times New Roman" w:hAnsi="Times New Roman" w:cs="Times New Roman"/>
          <w:i/>
          <w:iCs/>
          <w:sz w:val="22"/>
        </w:rPr>
        <w:t>metakarpalna</w:t>
      </w:r>
      <w:r w:rsidR="000C67C6">
        <w:rPr>
          <w:rFonts w:ascii="Times New Roman" w:hAnsi="Times New Roman" w:cs="Times New Roman"/>
          <w:i/>
          <w:iCs/>
          <w:sz w:val="22"/>
        </w:rPr>
        <w:t>,</w:t>
      </w:r>
      <w:r w:rsidRPr="001A58E4">
        <w:rPr>
          <w:rFonts w:ascii="Times New Roman" w:hAnsi="Times New Roman" w:cs="Times New Roman"/>
          <w:sz w:val="22"/>
        </w:rPr>
        <w:t xml:space="preserve"> kost. Druga i četvrta su kraće od treće</w:t>
      </w:r>
      <w:r w:rsidR="000C67C6">
        <w:rPr>
          <w:rFonts w:ascii="Times New Roman" w:hAnsi="Times New Roman" w:cs="Times New Roman"/>
          <w:sz w:val="22"/>
        </w:rPr>
        <w:t xml:space="preserve">, a </w:t>
      </w:r>
      <w:r w:rsidRPr="001A58E4">
        <w:rPr>
          <w:rFonts w:ascii="Times New Roman" w:hAnsi="Times New Roman" w:cs="Times New Roman"/>
          <w:sz w:val="22"/>
        </w:rPr>
        <w:t>nazivamo ih štunci.</w:t>
      </w:r>
    </w:p>
    <w:p w14:paraId="333053D1" w14:textId="560ACCA4" w:rsidR="006105EA" w:rsidRPr="001A58E4" w:rsidRDefault="002D579F" w:rsidP="00A0015D">
      <w:pPr>
        <w:ind w:left="0" w:right="54" w:firstLine="0"/>
        <w:rPr>
          <w:rFonts w:ascii="Times New Roman" w:hAnsi="Times New Roman" w:cs="Times New Roman"/>
          <w:sz w:val="22"/>
        </w:rPr>
      </w:pPr>
      <w:r w:rsidRPr="001A58E4">
        <w:rPr>
          <w:rFonts w:ascii="Times New Roman" w:hAnsi="Times New Roman" w:cs="Times New Roman"/>
          <w:sz w:val="22"/>
        </w:rPr>
        <w:lastRenderedPageBreak/>
        <w:t xml:space="preserve">U goveda su razvijene dvije </w:t>
      </w:r>
      <w:r w:rsidRPr="001A58E4">
        <w:rPr>
          <w:rFonts w:ascii="Times New Roman" w:hAnsi="Times New Roman" w:cs="Times New Roman"/>
          <w:i/>
          <w:iCs/>
          <w:sz w:val="22"/>
        </w:rPr>
        <w:t>metakarpalne</w:t>
      </w:r>
      <w:r w:rsidRPr="001A58E4">
        <w:rPr>
          <w:rFonts w:ascii="Times New Roman" w:hAnsi="Times New Roman" w:cs="Times New Roman"/>
          <w:sz w:val="22"/>
        </w:rPr>
        <w:t xml:space="preserve"> kosti: </w:t>
      </w:r>
      <w:r w:rsidR="000C67C6">
        <w:rPr>
          <w:rFonts w:ascii="Times New Roman" w:hAnsi="Times New Roman" w:cs="Times New Roman"/>
          <w:sz w:val="22"/>
        </w:rPr>
        <w:t>v</w:t>
      </w:r>
      <w:r w:rsidRPr="001A58E4">
        <w:rPr>
          <w:rFonts w:ascii="Times New Roman" w:hAnsi="Times New Roman" w:cs="Times New Roman"/>
          <w:sz w:val="22"/>
        </w:rPr>
        <w:t xml:space="preserve">elika, nastala stapanjem </w:t>
      </w:r>
      <w:r w:rsidRPr="001A58E4">
        <w:rPr>
          <w:rFonts w:ascii="Times New Roman" w:hAnsi="Times New Roman" w:cs="Times New Roman"/>
          <w:i/>
          <w:sz w:val="22"/>
        </w:rPr>
        <w:t>os metacarpale tertium i quartum,</w:t>
      </w:r>
      <w:r w:rsidRPr="001A58E4">
        <w:rPr>
          <w:rFonts w:ascii="Times New Roman" w:hAnsi="Times New Roman" w:cs="Times New Roman"/>
          <w:sz w:val="22"/>
        </w:rPr>
        <w:t xml:space="preserve"> </w:t>
      </w:r>
      <w:r w:rsidRPr="001A58E4">
        <w:rPr>
          <w:rFonts w:ascii="Times New Roman" w:hAnsi="Times New Roman" w:cs="Times New Roman"/>
          <w:i/>
          <w:iCs/>
          <w:sz w:val="22"/>
        </w:rPr>
        <w:t>distalno</w:t>
      </w:r>
      <w:r w:rsidRPr="001A58E4">
        <w:rPr>
          <w:rFonts w:ascii="Times New Roman" w:hAnsi="Times New Roman" w:cs="Times New Roman"/>
          <w:sz w:val="22"/>
        </w:rPr>
        <w:t xml:space="preserve"> podijeljena u dvije zglobne površine za treći i četvrti prst</w:t>
      </w:r>
      <w:r w:rsidR="000C67C6">
        <w:rPr>
          <w:rFonts w:ascii="Times New Roman" w:hAnsi="Times New Roman" w:cs="Times New Roman"/>
          <w:sz w:val="22"/>
        </w:rPr>
        <w:t xml:space="preserve"> i</w:t>
      </w:r>
      <w:r w:rsidRPr="001A58E4">
        <w:rPr>
          <w:rFonts w:ascii="Times New Roman" w:hAnsi="Times New Roman" w:cs="Times New Roman"/>
          <w:sz w:val="22"/>
        </w:rPr>
        <w:t xml:space="preserve"> </w:t>
      </w:r>
      <w:r w:rsidR="000C67C6">
        <w:rPr>
          <w:rFonts w:ascii="Times New Roman" w:hAnsi="Times New Roman" w:cs="Times New Roman"/>
          <w:sz w:val="22"/>
        </w:rPr>
        <w:t>m</w:t>
      </w:r>
      <w:r w:rsidRPr="001A58E4">
        <w:rPr>
          <w:rFonts w:ascii="Times New Roman" w:hAnsi="Times New Roman" w:cs="Times New Roman"/>
          <w:sz w:val="22"/>
        </w:rPr>
        <w:t xml:space="preserve">ala </w:t>
      </w:r>
      <w:r w:rsidRPr="001A58E4">
        <w:rPr>
          <w:rFonts w:ascii="Times New Roman" w:hAnsi="Times New Roman" w:cs="Times New Roman"/>
          <w:i/>
          <w:iCs/>
          <w:sz w:val="22"/>
        </w:rPr>
        <w:t xml:space="preserve">metakarpalna </w:t>
      </w:r>
      <w:r w:rsidRPr="001A58E4">
        <w:rPr>
          <w:rFonts w:ascii="Times New Roman" w:hAnsi="Times New Roman" w:cs="Times New Roman"/>
          <w:sz w:val="22"/>
        </w:rPr>
        <w:t>kost</w:t>
      </w:r>
      <w:r w:rsidR="000C67C6">
        <w:rPr>
          <w:rFonts w:ascii="Times New Roman" w:hAnsi="Times New Roman" w:cs="Times New Roman"/>
          <w:sz w:val="22"/>
        </w:rPr>
        <w:t>,</w:t>
      </w:r>
      <w:r w:rsidRPr="001A58E4">
        <w:rPr>
          <w:rFonts w:ascii="Times New Roman" w:hAnsi="Times New Roman" w:cs="Times New Roman"/>
          <w:sz w:val="22"/>
        </w:rPr>
        <w:t xml:space="preserve"> peta</w:t>
      </w:r>
      <w:r w:rsidR="000C67C6">
        <w:rPr>
          <w:rFonts w:ascii="Times New Roman" w:hAnsi="Times New Roman" w:cs="Times New Roman"/>
          <w:sz w:val="22"/>
        </w:rPr>
        <w:t xml:space="preserve"> – </w:t>
      </w:r>
      <w:r w:rsidRPr="001A58E4">
        <w:rPr>
          <w:rFonts w:ascii="Times New Roman" w:hAnsi="Times New Roman" w:cs="Times New Roman"/>
          <w:i/>
          <w:sz w:val="22"/>
        </w:rPr>
        <w:t>os metacarpale quintum,</w:t>
      </w:r>
      <w:r w:rsidRPr="001A58E4">
        <w:rPr>
          <w:rFonts w:ascii="Times New Roman" w:hAnsi="Times New Roman" w:cs="Times New Roman"/>
          <w:sz w:val="22"/>
        </w:rPr>
        <w:t xml:space="preserve"> veličine 3</w:t>
      </w:r>
      <w:r w:rsidR="000C67C6">
        <w:rPr>
          <w:rFonts w:ascii="Times New Roman" w:hAnsi="Times New Roman" w:cs="Times New Roman"/>
          <w:sz w:val="22"/>
        </w:rPr>
        <w:t xml:space="preserve"> – </w:t>
      </w:r>
      <w:r w:rsidRPr="001A58E4">
        <w:rPr>
          <w:rFonts w:ascii="Times New Roman" w:hAnsi="Times New Roman" w:cs="Times New Roman"/>
          <w:sz w:val="22"/>
        </w:rPr>
        <w:t xml:space="preserve">4 cm. </w:t>
      </w:r>
      <w:r w:rsidRPr="001A58E4">
        <w:rPr>
          <w:rFonts w:ascii="Times New Roman" w:hAnsi="Times New Roman" w:cs="Times New Roman"/>
          <w:i/>
          <w:iCs/>
          <w:sz w:val="22"/>
        </w:rPr>
        <w:t xml:space="preserve">Proksimalni </w:t>
      </w:r>
      <w:r w:rsidRPr="001A58E4">
        <w:rPr>
          <w:rFonts w:ascii="Times New Roman" w:hAnsi="Times New Roman" w:cs="Times New Roman"/>
          <w:sz w:val="22"/>
        </w:rPr>
        <w:t xml:space="preserve">je rudimentarni ostatak, smješten s </w:t>
      </w:r>
      <w:r w:rsidRPr="001A58E4">
        <w:rPr>
          <w:rFonts w:ascii="Times New Roman" w:hAnsi="Times New Roman" w:cs="Times New Roman"/>
          <w:i/>
          <w:iCs/>
          <w:sz w:val="22"/>
        </w:rPr>
        <w:t>lateralne</w:t>
      </w:r>
      <w:r w:rsidRPr="001A58E4">
        <w:rPr>
          <w:rFonts w:ascii="Times New Roman" w:hAnsi="Times New Roman" w:cs="Times New Roman"/>
          <w:sz w:val="22"/>
        </w:rPr>
        <w:t xml:space="preserve"> strane.</w:t>
      </w:r>
    </w:p>
    <w:p w14:paraId="549D32FF" w14:textId="77599913" w:rsidR="00F248B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svinja su razvijene četiri </w:t>
      </w:r>
      <w:r w:rsidRPr="001A58E4">
        <w:rPr>
          <w:rFonts w:ascii="Times New Roman" w:hAnsi="Times New Roman" w:cs="Times New Roman"/>
          <w:i/>
          <w:iCs/>
          <w:sz w:val="22"/>
        </w:rPr>
        <w:t>metakarpalne</w:t>
      </w:r>
      <w:r w:rsidRPr="001A58E4">
        <w:rPr>
          <w:rFonts w:ascii="Times New Roman" w:hAnsi="Times New Roman" w:cs="Times New Roman"/>
          <w:sz w:val="22"/>
        </w:rPr>
        <w:t xml:space="preserve"> kosti</w:t>
      </w:r>
      <w:r w:rsidR="00602A4B">
        <w:rPr>
          <w:rFonts w:ascii="Times New Roman" w:hAnsi="Times New Roman" w:cs="Times New Roman"/>
          <w:sz w:val="22"/>
        </w:rPr>
        <w:t xml:space="preserve"> – </w:t>
      </w:r>
      <w:r w:rsidRPr="001A58E4">
        <w:rPr>
          <w:rFonts w:ascii="Times New Roman" w:hAnsi="Times New Roman" w:cs="Times New Roman"/>
          <w:i/>
          <w:sz w:val="22"/>
        </w:rPr>
        <w:t xml:space="preserve">os metacarpale secundum, tertium, quartum i quintum. </w:t>
      </w:r>
      <w:r w:rsidRPr="001A58E4">
        <w:rPr>
          <w:rFonts w:ascii="Times New Roman" w:hAnsi="Times New Roman" w:cs="Times New Roman"/>
          <w:sz w:val="22"/>
        </w:rPr>
        <w:t>III</w:t>
      </w:r>
      <w:r w:rsidR="00580BC2" w:rsidRPr="001A58E4">
        <w:rPr>
          <w:rFonts w:ascii="Times New Roman" w:hAnsi="Times New Roman" w:cs="Times New Roman"/>
          <w:sz w:val="22"/>
        </w:rPr>
        <w:t>.</w:t>
      </w:r>
      <w:r w:rsidRPr="001A58E4">
        <w:rPr>
          <w:rFonts w:ascii="Times New Roman" w:hAnsi="Times New Roman" w:cs="Times New Roman"/>
          <w:sz w:val="22"/>
        </w:rPr>
        <w:t xml:space="preserve"> i IV. su duže i snažnije te se na njih nastavljaju glavni III</w:t>
      </w:r>
      <w:r w:rsidR="00580BC2" w:rsidRPr="001A58E4">
        <w:rPr>
          <w:rFonts w:ascii="Times New Roman" w:hAnsi="Times New Roman" w:cs="Times New Roman"/>
          <w:sz w:val="22"/>
        </w:rPr>
        <w:t>.</w:t>
      </w:r>
      <w:r w:rsidRPr="001A58E4">
        <w:rPr>
          <w:rFonts w:ascii="Times New Roman" w:hAnsi="Times New Roman" w:cs="Times New Roman"/>
          <w:sz w:val="22"/>
        </w:rPr>
        <w:t xml:space="preserve"> i IV</w:t>
      </w:r>
      <w:r w:rsidR="00580BC2" w:rsidRPr="001A58E4">
        <w:rPr>
          <w:rFonts w:ascii="Times New Roman" w:hAnsi="Times New Roman" w:cs="Times New Roman"/>
          <w:sz w:val="22"/>
        </w:rPr>
        <w:t>.</w:t>
      </w:r>
      <w:r w:rsidRPr="001A58E4">
        <w:rPr>
          <w:rFonts w:ascii="Times New Roman" w:hAnsi="Times New Roman" w:cs="Times New Roman"/>
          <w:sz w:val="22"/>
        </w:rPr>
        <w:t xml:space="preserve"> prst, a II</w:t>
      </w:r>
      <w:r w:rsidR="00580BC2" w:rsidRPr="001A58E4">
        <w:rPr>
          <w:rFonts w:ascii="Times New Roman" w:hAnsi="Times New Roman" w:cs="Times New Roman"/>
          <w:sz w:val="22"/>
        </w:rPr>
        <w:t>.</w:t>
      </w:r>
      <w:r w:rsidRPr="001A58E4">
        <w:rPr>
          <w:rFonts w:ascii="Times New Roman" w:hAnsi="Times New Roman" w:cs="Times New Roman"/>
          <w:sz w:val="22"/>
        </w:rPr>
        <w:t xml:space="preserve"> i V</w:t>
      </w:r>
      <w:r w:rsidR="00580BC2" w:rsidRPr="001A58E4">
        <w:rPr>
          <w:rFonts w:ascii="Times New Roman" w:hAnsi="Times New Roman" w:cs="Times New Roman"/>
          <w:sz w:val="22"/>
        </w:rPr>
        <w:t>.</w:t>
      </w:r>
      <w:r w:rsidRPr="001A58E4">
        <w:rPr>
          <w:rFonts w:ascii="Times New Roman" w:hAnsi="Times New Roman" w:cs="Times New Roman"/>
          <w:sz w:val="22"/>
        </w:rPr>
        <w:t xml:space="preserve"> su slabije i kraće i na njih se nastavljaju sporedni prsti.</w:t>
      </w:r>
    </w:p>
    <w:p w14:paraId="04F92CA5" w14:textId="7BA08160" w:rsidR="00580BC2"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pasa je razvijeno svih 5 </w:t>
      </w:r>
      <w:r w:rsidRPr="001A58E4">
        <w:rPr>
          <w:rFonts w:ascii="Times New Roman" w:hAnsi="Times New Roman" w:cs="Times New Roman"/>
          <w:i/>
          <w:iCs/>
          <w:sz w:val="22"/>
        </w:rPr>
        <w:t>metakarpalnih</w:t>
      </w:r>
      <w:r w:rsidRPr="001A58E4">
        <w:rPr>
          <w:rFonts w:ascii="Times New Roman" w:hAnsi="Times New Roman" w:cs="Times New Roman"/>
          <w:sz w:val="22"/>
        </w:rPr>
        <w:t xml:space="preserve"> kostiju i svih 5 prstiju.</w:t>
      </w:r>
    </w:p>
    <w:p w14:paraId="57903C68" w14:textId="77777777" w:rsidR="00F5210F" w:rsidRPr="001A58E4" w:rsidRDefault="00F5210F" w:rsidP="00EA1BC1">
      <w:pPr>
        <w:ind w:left="-5" w:right="54"/>
        <w:rPr>
          <w:rFonts w:ascii="Times New Roman" w:hAnsi="Times New Roman" w:cs="Times New Roman"/>
          <w:sz w:val="22"/>
        </w:rPr>
      </w:pPr>
    </w:p>
    <w:p w14:paraId="0F5576B8" w14:textId="2DBA565A" w:rsidR="00211BD8" w:rsidRPr="001A58E4" w:rsidRDefault="002D579F" w:rsidP="00580BC2">
      <w:pPr>
        <w:ind w:left="-5" w:right="54"/>
        <w:rPr>
          <w:rFonts w:ascii="Times New Roman" w:hAnsi="Times New Roman" w:cs="Times New Roman"/>
          <w:b/>
          <w:sz w:val="22"/>
        </w:rPr>
      </w:pPr>
      <w:r w:rsidRPr="001A58E4">
        <w:rPr>
          <w:rFonts w:ascii="Times New Roman" w:hAnsi="Times New Roman" w:cs="Times New Roman"/>
          <w:b/>
          <w:sz w:val="22"/>
        </w:rPr>
        <w:t>Kosti prstiju prsnog uda</w:t>
      </w:r>
    </w:p>
    <w:p w14:paraId="50D07D67" w14:textId="7CD7AEBA" w:rsidR="006105EA" w:rsidRPr="001A58E4" w:rsidRDefault="002D579F" w:rsidP="00580BC2">
      <w:pPr>
        <w:ind w:left="-5" w:right="54"/>
        <w:rPr>
          <w:rFonts w:ascii="Times New Roman" w:hAnsi="Times New Roman" w:cs="Times New Roman"/>
          <w:sz w:val="22"/>
        </w:rPr>
      </w:pPr>
      <w:r w:rsidRPr="001A58E4">
        <w:rPr>
          <w:rFonts w:ascii="Times New Roman" w:hAnsi="Times New Roman" w:cs="Times New Roman"/>
          <w:b/>
          <w:i/>
          <w:iCs/>
          <w:sz w:val="22"/>
        </w:rPr>
        <w:t>[</w:t>
      </w:r>
      <w:r w:rsidRPr="001A58E4">
        <w:rPr>
          <w:rFonts w:ascii="Times New Roman" w:hAnsi="Times New Roman" w:cs="Times New Roman"/>
          <w:b/>
          <w:i/>
          <w:sz w:val="22"/>
        </w:rPr>
        <w:t>Ossa digitorum manus</w:t>
      </w:r>
      <w:r w:rsidR="00EA6957">
        <w:rPr>
          <w:rFonts w:ascii="Times New Roman" w:hAnsi="Times New Roman" w:cs="Times New Roman"/>
          <w:b/>
          <w:i/>
          <w:sz w:val="22"/>
        </w:rPr>
        <w:fldChar w:fldCharType="begin"/>
      </w:r>
      <w:r w:rsidR="00EA6957">
        <w:instrText xml:space="preserve"> XE "</w:instrText>
      </w:r>
      <w:r w:rsidR="00EA6957" w:rsidRPr="00B62AC5">
        <w:rPr>
          <w:rFonts w:ascii="Times New Roman" w:hAnsi="Times New Roman" w:cs="Times New Roman"/>
          <w:b/>
          <w:i/>
          <w:sz w:val="22"/>
        </w:rPr>
        <w:instrText>Ossa digitorum manus</w:instrText>
      </w:r>
      <w:r w:rsidR="00EA6957">
        <w:instrText xml:space="preserve">" </w:instrText>
      </w:r>
      <w:r w:rsidR="00EA6957">
        <w:rPr>
          <w:rFonts w:ascii="Times New Roman" w:hAnsi="Times New Roman" w:cs="Times New Roman"/>
          <w:b/>
          <w:i/>
          <w:sz w:val="22"/>
        </w:rPr>
        <w:fldChar w:fldCharType="end"/>
      </w:r>
      <w:r w:rsidRPr="001A58E4">
        <w:rPr>
          <w:rFonts w:ascii="Times New Roman" w:hAnsi="Times New Roman" w:cs="Times New Roman"/>
          <w:b/>
          <w:i/>
          <w:sz w:val="22"/>
        </w:rPr>
        <w:t>]</w:t>
      </w:r>
    </w:p>
    <w:p w14:paraId="5FB495BD" w14:textId="77777777" w:rsidR="00580BC2" w:rsidRPr="001A58E4" w:rsidRDefault="00580BC2" w:rsidP="00EA1BC1">
      <w:pPr>
        <w:ind w:left="-5" w:right="54"/>
        <w:rPr>
          <w:rFonts w:ascii="Times New Roman" w:hAnsi="Times New Roman" w:cs="Times New Roman"/>
          <w:sz w:val="22"/>
        </w:rPr>
      </w:pPr>
    </w:p>
    <w:p w14:paraId="4E08534A" w14:textId="1200F426" w:rsidR="006105EA" w:rsidRPr="001A58E4" w:rsidRDefault="002D579F" w:rsidP="000B4111">
      <w:pPr>
        <w:ind w:left="-5" w:right="54"/>
        <w:rPr>
          <w:rFonts w:ascii="Times New Roman" w:hAnsi="Times New Roman" w:cs="Times New Roman"/>
          <w:sz w:val="22"/>
        </w:rPr>
      </w:pPr>
      <w:r w:rsidRPr="001A58E4">
        <w:rPr>
          <w:rFonts w:ascii="Times New Roman" w:hAnsi="Times New Roman" w:cs="Times New Roman"/>
          <w:sz w:val="22"/>
        </w:rPr>
        <w:t xml:space="preserve">Svaki prst ili </w:t>
      </w:r>
      <w:r w:rsidRPr="001A58E4">
        <w:rPr>
          <w:rFonts w:ascii="Times New Roman" w:hAnsi="Times New Roman" w:cs="Times New Roman"/>
          <w:i/>
          <w:sz w:val="22"/>
        </w:rPr>
        <w:t>digitus</w:t>
      </w:r>
      <w:r w:rsidRPr="001A58E4">
        <w:rPr>
          <w:rFonts w:ascii="Times New Roman" w:hAnsi="Times New Roman" w:cs="Times New Roman"/>
          <w:sz w:val="22"/>
        </w:rPr>
        <w:t xml:space="preserve"> sastoji se od tri koštana članka: putična kost ili </w:t>
      </w:r>
      <w:r w:rsidRPr="001A58E4">
        <w:rPr>
          <w:rFonts w:ascii="Times New Roman" w:hAnsi="Times New Roman" w:cs="Times New Roman"/>
          <w:i/>
          <w:sz w:val="22"/>
        </w:rPr>
        <w:t>phalanx proximalis,</w:t>
      </w:r>
      <w:r w:rsidRPr="001A58E4">
        <w:rPr>
          <w:rFonts w:ascii="Times New Roman" w:hAnsi="Times New Roman" w:cs="Times New Roman"/>
          <w:sz w:val="22"/>
        </w:rPr>
        <w:t xml:space="preserve"> krunska kost ili </w:t>
      </w:r>
      <w:r w:rsidRPr="001A58E4">
        <w:rPr>
          <w:rFonts w:ascii="Times New Roman" w:hAnsi="Times New Roman" w:cs="Times New Roman"/>
          <w:i/>
          <w:sz w:val="22"/>
        </w:rPr>
        <w:t>phalanx media,</w:t>
      </w:r>
      <w:r w:rsidRPr="001A58E4">
        <w:rPr>
          <w:rFonts w:ascii="Times New Roman" w:hAnsi="Times New Roman" w:cs="Times New Roman"/>
          <w:sz w:val="22"/>
        </w:rPr>
        <w:t xml:space="preserve"> kopitna kost, papčana kost, pandžasta kost ili</w:t>
      </w:r>
      <w:r w:rsidR="000B4111" w:rsidRPr="001A58E4">
        <w:rPr>
          <w:rFonts w:ascii="Times New Roman" w:hAnsi="Times New Roman" w:cs="Times New Roman"/>
          <w:sz w:val="22"/>
        </w:rPr>
        <w:t xml:space="preserve"> </w:t>
      </w:r>
      <w:r w:rsidRPr="001A58E4">
        <w:rPr>
          <w:rFonts w:ascii="Times New Roman" w:hAnsi="Times New Roman" w:cs="Times New Roman"/>
          <w:i/>
          <w:sz w:val="22"/>
        </w:rPr>
        <w:t>phalanx distalis</w:t>
      </w:r>
      <w:r w:rsidRPr="001A58E4">
        <w:rPr>
          <w:rFonts w:ascii="Times New Roman" w:hAnsi="Times New Roman" w:cs="Times New Roman"/>
          <w:sz w:val="22"/>
        </w:rPr>
        <w:t>.</w:t>
      </w:r>
    </w:p>
    <w:p w14:paraId="30701D31" w14:textId="1CBB768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Uza svaki prst s </w:t>
      </w:r>
      <w:r w:rsidRPr="001A58E4">
        <w:rPr>
          <w:rFonts w:ascii="Times New Roman" w:hAnsi="Times New Roman" w:cs="Times New Roman"/>
          <w:i/>
          <w:iCs/>
          <w:sz w:val="22"/>
        </w:rPr>
        <w:t>palmarne</w:t>
      </w:r>
      <w:r w:rsidRPr="001A58E4">
        <w:rPr>
          <w:rFonts w:ascii="Times New Roman" w:hAnsi="Times New Roman" w:cs="Times New Roman"/>
          <w:sz w:val="22"/>
        </w:rPr>
        <w:t xml:space="preserve"> strane razvijene su po tri </w:t>
      </w:r>
      <w:r w:rsidRPr="001A58E4">
        <w:rPr>
          <w:rFonts w:ascii="Times New Roman" w:hAnsi="Times New Roman" w:cs="Times New Roman"/>
          <w:i/>
          <w:iCs/>
          <w:sz w:val="22"/>
        </w:rPr>
        <w:t>sezamoidne</w:t>
      </w:r>
      <w:r w:rsidRPr="001A58E4">
        <w:rPr>
          <w:rFonts w:ascii="Times New Roman" w:hAnsi="Times New Roman" w:cs="Times New Roman"/>
          <w:sz w:val="22"/>
        </w:rPr>
        <w:t xml:space="preserve"> kosti, dvije </w:t>
      </w:r>
      <w:r w:rsidRPr="001A58E4">
        <w:rPr>
          <w:rFonts w:ascii="Times New Roman" w:hAnsi="Times New Roman" w:cs="Times New Roman"/>
          <w:i/>
          <w:iCs/>
          <w:sz w:val="22"/>
        </w:rPr>
        <w:t>proksimalne</w:t>
      </w:r>
      <w:r w:rsidRPr="001A58E4">
        <w:rPr>
          <w:rFonts w:ascii="Times New Roman" w:hAnsi="Times New Roman" w:cs="Times New Roman"/>
          <w:sz w:val="22"/>
        </w:rPr>
        <w:t xml:space="preserve"> i jedna </w:t>
      </w:r>
      <w:r w:rsidRPr="001A58E4">
        <w:rPr>
          <w:rFonts w:ascii="Times New Roman" w:hAnsi="Times New Roman" w:cs="Times New Roman"/>
          <w:i/>
          <w:iCs/>
          <w:sz w:val="22"/>
        </w:rPr>
        <w:t>distalna</w:t>
      </w:r>
      <w:r w:rsidRPr="001A58E4">
        <w:rPr>
          <w:rFonts w:ascii="Times New Roman" w:hAnsi="Times New Roman" w:cs="Times New Roman"/>
          <w:sz w:val="22"/>
        </w:rPr>
        <w:t>.</w:t>
      </w:r>
    </w:p>
    <w:p w14:paraId="4C7B2333" w14:textId="536A376C" w:rsidR="00C16CF7" w:rsidRDefault="00C16CF7" w:rsidP="00EA1BC1">
      <w:pPr>
        <w:ind w:left="-5" w:right="54"/>
        <w:rPr>
          <w:rFonts w:ascii="Times New Roman" w:hAnsi="Times New Roman" w:cs="Times New Roman"/>
          <w:sz w:val="22"/>
        </w:rPr>
      </w:pPr>
    </w:p>
    <w:p w14:paraId="2CDD1BAD" w14:textId="0B97BE82" w:rsidR="00F5210F" w:rsidRPr="00F5210F" w:rsidRDefault="00F5210F" w:rsidP="00EA1BC1">
      <w:pPr>
        <w:ind w:left="-5" w:right="54"/>
        <w:rPr>
          <w:rFonts w:ascii="Times New Roman" w:hAnsi="Times New Roman" w:cs="Times New Roman"/>
          <w:i/>
          <w:iCs/>
          <w:sz w:val="22"/>
          <w:u w:val="single"/>
        </w:rPr>
      </w:pPr>
      <w:r w:rsidRPr="00F5210F">
        <w:rPr>
          <w:rFonts w:ascii="Times New Roman" w:hAnsi="Times New Roman" w:cs="Times New Roman"/>
          <w:i/>
          <w:iCs/>
          <w:sz w:val="22"/>
          <w:u w:val="single"/>
        </w:rPr>
        <w:t>Vrsne specifičnosti:</w:t>
      </w:r>
    </w:p>
    <w:p w14:paraId="320A245A" w14:textId="77777777" w:rsidR="00F67C9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konja je razvijen i u funkciji samo treći prst, a </w:t>
      </w:r>
      <w:r w:rsidRPr="001A58E4">
        <w:rPr>
          <w:rFonts w:ascii="Times New Roman" w:hAnsi="Times New Roman" w:cs="Times New Roman"/>
          <w:i/>
          <w:iCs/>
          <w:sz w:val="22"/>
        </w:rPr>
        <w:t>distalna</w:t>
      </w:r>
      <w:r w:rsidRPr="001A58E4">
        <w:rPr>
          <w:rFonts w:ascii="Times New Roman" w:hAnsi="Times New Roman" w:cs="Times New Roman"/>
          <w:sz w:val="22"/>
        </w:rPr>
        <w:t xml:space="preserve"> </w:t>
      </w:r>
      <w:r w:rsidRPr="001A58E4">
        <w:rPr>
          <w:rFonts w:ascii="Times New Roman" w:hAnsi="Times New Roman" w:cs="Times New Roman"/>
          <w:i/>
          <w:iCs/>
          <w:sz w:val="22"/>
        </w:rPr>
        <w:t>sezamoidna</w:t>
      </w:r>
      <w:r w:rsidRPr="001A58E4">
        <w:rPr>
          <w:rFonts w:ascii="Times New Roman" w:hAnsi="Times New Roman" w:cs="Times New Roman"/>
          <w:sz w:val="22"/>
        </w:rPr>
        <w:t xml:space="preserve"> kost naziva se žabična kost.</w:t>
      </w:r>
    </w:p>
    <w:p w14:paraId="581CBC70" w14:textId="43526484" w:rsidR="006105EA" w:rsidRPr="001A58E4" w:rsidRDefault="002D579F" w:rsidP="00F5210F">
      <w:pPr>
        <w:ind w:left="0" w:right="54" w:firstLine="0"/>
        <w:rPr>
          <w:rFonts w:ascii="Times New Roman" w:hAnsi="Times New Roman" w:cs="Times New Roman"/>
          <w:sz w:val="22"/>
        </w:rPr>
      </w:pPr>
      <w:r w:rsidRPr="001A58E4">
        <w:rPr>
          <w:rFonts w:ascii="Times New Roman" w:hAnsi="Times New Roman" w:cs="Times New Roman"/>
          <w:sz w:val="22"/>
        </w:rPr>
        <w:t xml:space="preserve">U goveda </w:t>
      </w:r>
      <w:r w:rsidR="00602A4B">
        <w:rPr>
          <w:rFonts w:ascii="Times New Roman" w:hAnsi="Times New Roman" w:cs="Times New Roman"/>
          <w:sz w:val="22"/>
        </w:rPr>
        <w:t>su</w:t>
      </w:r>
      <w:r w:rsidRPr="001A58E4">
        <w:rPr>
          <w:rFonts w:ascii="Times New Roman" w:hAnsi="Times New Roman" w:cs="Times New Roman"/>
          <w:sz w:val="22"/>
        </w:rPr>
        <w:t xml:space="preserve"> u potpunosti razvijen</w:t>
      </w:r>
      <w:r w:rsidR="00602A4B">
        <w:rPr>
          <w:rFonts w:ascii="Times New Roman" w:hAnsi="Times New Roman" w:cs="Times New Roman"/>
          <w:sz w:val="22"/>
        </w:rPr>
        <w:t>i</w:t>
      </w:r>
      <w:r w:rsidRPr="001A58E4">
        <w:rPr>
          <w:rFonts w:ascii="Times New Roman" w:hAnsi="Times New Roman" w:cs="Times New Roman"/>
          <w:sz w:val="22"/>
        </w:rPr>
        <w:t xml:space="preserve"> treći i četvrti prst.</w:t>
      </w:r>
    </w:p>
    <w:p w14:paraId="6175F425" w14:textId="00DE1792" w:rsidR="006105EA" w:rsidRPr="001A58E4" w:rsidRDefault="002D579F" w:rsidP="00F5210F">
      <w:pPr>
        <w:ind w:left="0" w:right="54" w:firstLine="0"/>
        <w:rPr>
          <w:rFonts w:ascii="Times New Roman" w:hAnsi="Times New Roman" w:cs="Times New Roman"/>
          <w:sz w:val="22"/>
        </w:rPr>
      </w:pPr>
      <w:r w:rsidRPr="001A58E4">
        <w:rPr>
          <w:rFonts w:ascii="Times New Roman" w:hAnsi="Times New Roman" w:cs="Times New Roman"/>
          <w:sz w:val="22"/>
        </w:rPr>
        <w:t>U svinja su razvijena četiri prsta, no članci trećeg i četvrtog prsta su duži i snažniji, a drugog i petog kraći i slabiji.</w:t>
      </w:r>
    </w:p>
    <w:p w14:paraId="04E00D24" w14:textId="6611F77D" w:rsidR="00C645C8" w:rsidRPr="001A58E4" w:rsidRDefault="002D579F" w:rsidP="00F5210F">
      <w:pPr>
        <w:ind w:left="0" w:right="54" w:firstLine="0"/>
        <w:rPr>
          <w:rFonts w:ascii="Times New Roman" w:hAnsi="Times New Roman" w:cs="Times New Roman"/>
          <w:sz w:val="22"/>
        </w:rPr>
      </w:pPr>
      <w:r w:rsidRPr="001A58E4">
        <w:rPr>
          <w:rFonts w:ascii="Times New Roman" w:hAnsi="Times New Roman" w:cs="Times New Roman"/>
          <w:sz w:val="22"/>
        </w:rPr>
        <w:t>U pasa je razvijeno svih pet prstiju, ali prvi prst ima samo dva članka te je znatno kraći i ne dodiruje tlo.</w:t>
      </w:r>
    </w:p>
    <w:p w14:paraId="0D72F816" w14:textId="77777777" w:rsidR="00C16CF7" w:rsidRPr="001A58E4" w:rsidRDefault="00C16CF7" w:rsidP="00EA1BC1">
      <w:pPr>
        <w:ind w:left="-5" w:right="54"/>
        <w:rPr>
          <w:rFonts w:ascii="Times New Roman" w:hAnsi="Times New Roman" w:cs="Times New Roman"/>
          <w:sz w:val="22"/>
        </w:rPr>
      </w:pPr>
    </w:p>
    <w:p w14:paraId="05241905" w14:textId="0EA40A9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Kopitna kost ima tri površine i dva ruba:</w:t>
      </w:r>
    </w:p>
    <w:p w14:paraId="4636BE82" w14:textId="77777777" w:rsidR="00C16CF7" w:rsidRPr="001A58E4" w:rsidRDefault="00C16CF7" w:rsidP="00EA1BC1">
      <w:pPr>
        <w:ind w:left="-5" w:right="54"/>
        <w:rPr>
          <w:rFonts w:ascii="Times New Roman" w:hAnsi="Times New Roman" w:cs="Times New Roman"/>
          <w:sz w:val="22"/>
        </w:rPr>
      </w:pPr>
    </w:p>
    <w:p w14:paraId="7AA8EA9D" w14:textId="4AE6E41C" w:rsidR="000B4111" w:rsidRPr="001A58E4" w:rsidRDefault="000B4111" w:rsidP="00C645C8">
      <w:pPr>
        <w:ind w:left="2842" w:right="54" w:firstLine="698"/>
        <w:rPr>
          <w:rFonts w:ascii="Times New Roman" w:hAnsi="Times New Roman" w:cs="Times New Roman"/>
          <w:sz w:val="22"/>
        </w:rPr>
      </w:pPr>
      <w:r w:rsidRPr="001A58E4">
        <w:rPr>
          <w:rFonts w:ascii="Times New Roman" w:hAnsi="Times New Roman" w:cs="Times New Roman"/>
          <w:sz w:val="22"/>
        </w:rPr>
        <w:t>-</w:t>
      </w:r>
      <w:r w:rsidR="00602A4B">
        <w:rPr>
          <w:rFonts w:ascii="Times New Roman" w:hAnsi="Times New Roman" w:cs="Times New Roman"/>
          <w:sz w:val="22"/>
        </w:rPr>
        <w:t xml:space="preserve"> </w:t>
      </w:r>
      <w:r w:rsidR="002D579F" w:rsidRPr="001A58E4">
        <w:rPr>
          <w:rFonts w:ascii="Times New Roman" w:hAnsi="Times New Roman" w:cs="Times New Roman"/>
          <w:sz w:val="22"/>
        </w:rPr>
        <w:t xml:space="preserve">zglobna površina ili </w:t>
      </w:r>
      <w:r w:rsidR="002D579F" w:rsidRPr="001A58E4">
        <w:rPr>
          <w:rFonts w:ascii="Times New Roman" w:hAnsi="Times New Roman" w:cs="Times New Roman"/>
          <w:i/>
          <w:iCs/>
          <w:sz w:val="22"/>
        </w:rPr>
        <w:t>facies articularis</w:t>
      </w:r>
    </w:p>
    <w:p w14:paraId="1C73464E" w14:textId="16C9DCF1" w:rsidR="000B4111" w:rsidRPr="001A58E4" w:rsidRDefault="000B4111" w:rsidP="00C645C8">
      <w:pPr>
        <w:ind w:left="2842" w:right="54" w:firstLine="698"/>
        <w:rPr>
          <w:rFonts w:ascii="Times New Roman" w:hAnsi="Times New Roman" w:cs="Times New Roman"/>
          <w:sz w:val="22"/>
        </w:rPr>
      </w:pPr>
      <w:r w:rsidRPr="001A58E4">
        <w:rPr>
          <w:rFonts w:ascii="Times New Roman" w:hAnsi="Times New Roman" w:cs="Times New Roman"/>
          <w:sz w:val="22"/>
        </w:rPr>
        <w:t>-</w:t>
      </w:r>
      <w:r w:rsidR="00602A4B">
        <w:rPr>
          <w:rFonts w:ascii="Times New Roman" w:hAnsi="Times New Roman" w:cs="Times New Roman"/>
          <w:sz w:val="22"/>
        </w:rPr>
        <w:t xml:space="preserve"> </w:t>
      </w:r>
      <w:r w:rsidRPr="001A58E4">
        <w:rPr>
          <w:rFonts w:ascii="Times New Roman" w:hAnsi="Times New Roman" w:cs="Times New Roman"/>
          <w:i/>
          <w:iCs/>
          <w:sz w:val="22"/>
        </w:rPr>
        <w:t>dorzalna</w:t>
      </w:r>
      <w:r w:rsidRPr="001A58E4">
        <w:rPr>
          <w:rFonts w:ascii="Times New Roman" w:hAnsi="Times New Roman" w:cs="Times New Roman"/>
          <w:sz w:val="22"/>
        </w:rPr>
        <w:t xml:space="preserve"> površina ili </w:t>
      </w:r>
      <w:r w:rsidRPr="001A58E4">
        <w:rPr>
          <w:rFonts w:ascii="Times New Roman" w:hAnsi="Times New Roman" w:cs="Times New Roman"/>
          <w:i/>
          <w:iCs/>
          <w:sz w:val="22"/>
        </w:rPr>
        <w:t>facies parietalis</w:t>
      </w:r>
    </w:p>
    <w:p w14:paraId="61025D9A" w14:textId="592DCA10" w:rsidR="000B4111" w:rsidRPr="001A58E4" w:rsidRDefault="000B4111" w:rsidP="00C645C8">
      <w:pPr>
        <w:ind w:left="2842" w:right="54" w:firstLine="698"/>
        <w:rPr>
          <w:rFonts w:ascii="Times New Roman" w:hAnsi="Times New Roman" w:cs="Times New Roman"/>
          <w:sz w:val="22"/>
        </w:rPr>
      </w:pPr>
      <w:r w:rsidRPr="001A58E4">
        <w:rPr>
          <w:rFonts w:ascii="Times New Roman" w:hAnsi="Times New Roman" w:cs="Times New Roman"/>
          <w:sz w:val="22"/>
        </w:rPr>
        <w:t>-</w:t>
      </w:r>
      <w:r w:rsidR="00602A4B">
        <w:rPr>
          <w:rFonts w:ascii="Times New Roman" w:hAnsi="Times New Roman" w:cs="Times New Roman"/>
          <w:sz w:val="22"/>
        </w:rPr>
        <w:t xml:space="preserve"> </w:t>
      </w:r>
      <w:r w:rsidRPr="001A58E4">
        <w:rPr>
          <w:rFonts w:ascii="Times New Roman" w:hAnsi="Times New Roman" w:cs="Times New Roman"/>
          <w:sz w:val="22"/>
        </w:rPr>
        <w:t xml:space="preserve">tabanska površina ili </w:t>
      </w:r>
      <w:r w:rsidRPr="001A58E4">
        <w:rPr>
          <w:rFonts w:ascii="Times New Roman" w:hAnsi="Times New Roman" w:cs="Times New Roman"/>
          <w:i/>
          <w:iCs/>
          <w:sz w:val="22"/>
        </w:rPr>
        <w:t>facies solearis</w:t>
      </w:r>
    </w:p>
    <w:p w14:paraId="6320F936" w14:textId="3811F4E7" w:rsidR="000B4111" w:rsidRPr="001A58E4" w:rsidRDefault="000B4111" w:rsidP="00C645C8">
      <w:pPr>
        <w:ind w:left="2832" w:right="54" w:firstLine="708"/>
        <w:rPr>
          <w:rFonts w:ascii="Times New Roman" w:hAnsi="Times New Roman" w:cs="Times New Roman"/>
          <w:sz w:val="22"/>
        </w:rPr>
      </w:pPr>
      <w:r w:rsidRPr="001A58E4">
        <w:rPr>
          <w:rFonts w:ascii="Times New Roman" w:hAnsi="Times New Roman" w:cs="Times New Roman"/>
          <w:sz w:val="22"/>
        </w:rPr>
        <w:t>-</w:t>
      </w:r>
      <w:r w:rsidR="00602A4B">
        <w:rPr>
          <w:rFonts w:ascii="Times New Roman" w:hAnsi="Times New Roman" w:cs="Times New Roman"/>
          <w:sz w:val="22"/>
        </w:rPr>
        <w:t xml:space="preserve"> </w:t>
      </w:r>
      <w:r w:rsidRPr="001A58E4">
        <w:rPr>
          <w:rFonts w:ascii="Times New Roman" w:hAnsi="Times New Roman" w:cs="Times New Roman"/>
          <w:i/>
          <w:iCs/>
          <w:sz w:val="22"/>
        </w:rPr>
        <w:t>proksimalni</w:t>
      </w:r>
      <w:r w:rsidRPr="001A58E4">
        <w:rPr>
          <w:rFonts w:ascii="Times New Roman" w:hAnsi="Times New Roman" w:cs="Times New Roman"/>
          <w:sz w:val="22"/>
        </w:rPr>
        <w:t xml:space="preserve">, krunski rub ili </w:t>
      </w:r>
      <w:r w:rsidRPr="001A58E4">
        <w:rPr>
          <w:rFonts w:ascii="Times New Roman" w:hAnsi="Times New Roman" w:cs="Times New Roman"/>
          <w:i/>
          <w:sz w:val="22"/>
        </w:rPr>
        <w:t xml:space="preserve">margo coronalis </w:t>
      </w:r>
      <w:r w:rsidRPr="001A58E4">
        <w:rPr>
          <w:rFonts w:ascii="Times New Roman" w:hAnsi="Times New Roman" w:cs="Times New Roman"/>
          <w:sz w:val="22"/>
        </w:rPr>
        <w:t>i</w:t>
      </w:r>
    </w:p>
    <w:p w14:paraId="53E782D6" w14:textId="4D72C297" w:rsidR="000B4111" w:rsidRPr="001A58E4" w:rsidRDefault="000B4111" w:rsidP="00C645C8">
      <w:pPr>
        <w:ind w:left="3540" w:right="54" w:firstLine="0"/>
        <w:rPr>
          <w:rFonts w:ascii="Times New Roman" w:hAnsi="Times New Roman" w:cs="Times New Roman"/>
          <w:iCs/>
          <w:sz w:val="22"/>
        </w:rPr>
      </w:pPr>
      <w:r w:rsidRPr="001A58E4">
        <w:rPr>
          <w:rFonts w:ascii="Times New Roman" w:hAnsi="Times New Roman" w:cs="Times New Roman"/>
          <w:sz w:val="22"/>
        </w:rPr>
        <w:t>-</w:t>
      </w:r>
      <w:r w:rsidR="00602A4B">
        <w:rPr>
          <w:rFonts w:ascii="Times New Roman" w:hAnsi="Times New Roman" w:cs="Times New Roman"/>
          <w:sz w:val="22"/>
        </w:rPr>
        <w:t xml:space="preserve"> </w:t>
      </w:r>
      <w:r w:rsidRPr="001A58E4">
        <w:rPr>
          <w:rFonts w:ascii="Times New Roman" w:hAnsi="Times New Roman" w:cs="Times New Roman"/>
          <w:i/>
          <w:iCs/>
          <w:sz w:val="22"/>
        </w:rPr>
        <w:t>distalni</w:t>
      </w:r>
      <w:r w:rsidRPr="001A58E4">
        <w:rPr>
          <w:rFonts w:ascii="Times New Roman" w:hAnsi="Times New Roman" w:cs="Times New Roman"/>
          <w:sz w:val="22"/>
        </w:rPr>
        <w:t xml:space="preserve">, potplatni rub ili </w:t>
      </w:r>
      <w:r w:rsidRPr="001A58E4">
        <w:rPr>
          <w:rFonts w:ascii="Times New Roman" w:hAnsi="Times New Roman" w:cs="Times New Roman"/>
          <w:i/>
          <w:sz w:val="22"/>
        </w:rPr>
        <w:t>margo solearis</w:t>
      </w:r>
      <w:r w:rsidR="00C645C8" w:rsidRPr="001A58E4">
        <w:rPr>
          <w:rFonts w:ascii="Times New Roman" w:hAnsi="Times New Roman" w:cs="Times New Roman"/>
          <w:i/>
          <w:sz w:val="22"/>
        </w:rPr>
        <w:t>.</w:t>
      </w:r>
    </w:p>
    <w:p w14:paraId="6C55D056" w14:textId="031A3F0D" w:rsidR="002B498D" w:rsidRPr="001A58E4" w:rsidRDefault="002B498D" w:rsidP="002B498D">
      <w:pPr>
        <w:ind w:left="3540" w:right="54" w:firstLine="0"/>
        <w:jc w:val="left"/>
        <w:rPr>
          <w:rFonts w:ascii="Times New Roman" w:hAnsi="Times New Roman" w:cs="Times New Roman"/>
          <w:iCs/>
          <w:sz w:val="22"/>
        </w:rPr>
      </w:pPr>
    </w:p>
    <w:p w14:paraId="62E247CC" w14:textId="77777777" w:rsidR="002B498D" w:rsidRPr="001A58E4" w:rsidRDefault="002B498D" w:rsidP="002B498D">
      <w:pPr>
        <w:ind w:left="-5" w:right="54"/>
        <w:rPr>
          <w:rFonts w:ascii="Times New Roman" w:hAnsi="Times New Roman" w:cs="Times New Roman"/>
          <w:sz w:val="22"/>
        </w:rPr>
      </w:pPr>
      <w:r w:rsidRPr="001A58E4">
        <w:rPr>
          <w:rFonts w:ascii="Times New Roman" w:hAnsi="Times New Roman" w:cs="Times New Roman"/>
          <w:sz w:val="22"/>
        </w:rPr>
        <w:t xml:space="preserve">Strmija stijenka kopitne kosti je s </w:t>
      </w:r>
      <w:r w:rsidRPr="001A58E4">
        <w:rPr>
          <w:rFonts w:ascii="Times New Roman" w:hAnsi="Times New Roman" w:cs="Times New Roman"/>
          <w:i/>
          <w:iCs/>
          <w:sz w:val="22"/>
        </w:rPr>
        <w:t>medijalne</w:t>
      </w:r>
      <w:r w:rsidRPr="001A58E4">
        <w:rPr>
          <w:rFonts w:ascii="Times New Roman" w:hAnsi="Times New Roman" w:cs="Times New Roman"/>
          <w:sz w:val="22"/>
        </w:rPr>
        <w:t xml:space="preserve">, a položenija s </w:t>
      </w:r>
      <w:r w:rsidRPr="001A58E4">
        <w:rPr>
          <w:rFonts w:ascii="Times New Roman" w:hAnsi="Times New Roman" w:cs="Times New Roman"/>
          <w:i/>
          <w:iCs/>
          <w:sz w:val="22"/>
        </w:rPr>
        <w:t>lateralne</w:t>
      </w:r>
      <w:r w:rsidRPr="001A58E4">
        <w:rPr>
          <w:rFonts w:ascii="Times New Roman" w:hAnsi="Times New Roman" w:cs="Times New Roman"/>
          <w:sz w:val="22"/>
        </w:rPr>
        <w:t xml:space="preserve"> strane. </w:t>
      </w:r>
      <w:r w:rsidRPr="001A58E4">
        <w:rPr>
          <w:rFonts w:ascii="Times New Roman" w:hAnsi="Times New Roman" w:cs="Times New Roman"/>
          <w:i/>
          <w:iCs/>
          <w:sz w:val="22"/>
        </w:rPr>
        <w:t>Margo solearis</w:t>
      </w:r>
      <w:r w:rsidRPr="001A58E4">
        <w:rPr>
          <w:rFonts w:ascii="Times New Roman" w:hAnsi="Times New Roman" w:cs="Times New Roman"/>
          <w:sz w:val="22"/>
        </w:rPr>
        <w:t xml:space="preserve"> je pravilno polukružno zaobljen na kopitnoj kosti prsnog uda, a ako je šiljat i izdužen prema naprijed, tada se radi o kopitnoj kosti zdjeličnog uda.</w:t>
      </w:r>
    </w:p>
    <w:p w14:paraId="218A0EC5" w14:textId="2F818064" w:rsidR="007F6516" w:rsidRPr="001A58E4" w:rsidRDefault="007F6516" w:rsidP="00EA1BC1">
      <w:pPr>
        <w:spacing w:after="0" w:line="259" w:lineRule="auto"/>
        <w:ind w:left="0" w:right="0" w:firstLine="0"/>
        <w:rPr>
          <w:rFonts w:ascii="Times New Roman" w:hAnsi="Times New Roman" w:cs="Times New Roman"/>
          <w:sz w:val="22"/>
        </w:rPr>
      </w:pPr>
    </w:p>
    <w:p w14:paraId="39EC5F1C" w14:textId="1627362D" w:rsidR="007F6516" w:rsidRPr="001A58E4" w:rsidRDefault="007F6516">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3087A3E3" w14:textId="226BAFED" w:rsidR="007F6516" w:rsidRPr="001A58E4" w:rsidRDefault="007F6516">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noProof/>
          <w:sz w:val="22"/>
        </w:rPr>
        <w:lastRenderedPageBreak/>
        <w:drawing>
          <wp:anchor distT="0" distB="0" distL="114300" distR="114300" simplePos="0" relativeHeight="251704320" behindDoc="0" locked="0" layoutInCell="1" allowOverlap="0" wp14:anchorId="1848D90A" wp14:editId="3DBB021D">
            <wp:simplePos x="0" y="0"/>
            <wp:positionH relativeFrom="margin">
              <wp:posOffset>0</wp:posOffset>
            </wp:positionH>
            <wp:positionV relativeFrom="paragraph">
              <wp:posOffset>291465</wp:posOffset>
            </wp:positionV>
            <wp:extent cx="5276850" cy="4663440"/>
            <wp:effectExtent l="0" t="0" r="0" b="0"/>
            <wp:wrapSquare wrapText="bothSides"/>
            <wp:docPr id="14449" name="Picture 14449"/>
            <wp:cNvGraphicFramePr/>
            <a:graphic xmlns:a="http://schemas.openxmlformats.org/drawingml/2006/main">
              <a:graphicData uri="http://schemas.openxmlformats.org/drawingml/2006/picture">
                <pic:pic xmlns:pic="http://schemas.openxmlformats.org/drawingml/2006/picture">
                  <pic:nvPicPr>
                    <pic:cNvPr id="14449" name="Picture 14449"/>
                    <pic:cNvPicPr/>
                  </pic:nvPicPr>
                  <pic:blipFill>
                    <a:blip r:embed="rId37"/>
                    <a:stretch>
                      <a:fillRect/>
                    </a:stretch>
                  </pic:blipFill>
                  <pic:spPr>
                    <a:xfrm flipV="1">
                      <a:off x="0" y="0"/>
                      <a:ext cx="5276850" cy="4663440"/>
                    </a:xfrm>
                    <a:prstGeom prst="rect">
                      <a:avLst/>
                    </a:prstGeom>
                  </pic:spPr>
                </pic:pic>
              </a:graphicData>
            </a:graphic>
          </wp:anchor>
        </w:drawing>
      </w:r>
    </w:p>
    <w:p w14:paraId="088D3F40" w14:textId="77777777" w:rsidR="00D10874" w:rsidRPr="001A58E4" w:rsidRDefault="00D10874" w:rsidP="007F6516">
      <w:pPr>
        <w:spacing w:after="73" w:line="248" w:lineRule="auto"/>
        <w:ind w:left="19" w:right="0"/>
        <w:rPr>
          <w:rFonts w:ascii="Times New Roman" w:hAnsi="Times New Roman" w:cs="Times New Roman"/>
          <w:b/>
          <w:sz w:val="22"/>
        </w:rPr>
      </w:pPr>
    </w:p>
    <w:p w14:paraId="6585E409" w14:textId="4CADB0B6" w:rsidR="007F6516" w:rsidRPr="001A58E4" w:rsidRDefault="007F6516" w:rsidP="007F6516">
      <w:pPr>
        <w:spacing w:after="73" w:line="248" w:lineRule="auto"/>
        <w:ind w:left="19" w:right="0"/>
        <w:rPr>
          <w:rFonts w:ascii="Times New Roman" w:hAnsi="Times New Roman" w:cs="Times New Roman"/>
          <w:sz w:val="22"/>
        </w:rPr>
      </w:pPr>
      <w:r w:rsidRPr="001A58E4">
        <w:rPr>
          <w:rFonts w:ascii="Times New Roman" w:hAnsi="Times New Roman" w:cs="Times New Roman"/>
          <w:b/>
          <w:sz w:val="22"/>
        </w:rPr>
        <w:t>Slika 1</w:t>
      </w:r>
      <w:r w:rsidR="00421C99">
        <w:rPr>
          <w:rFonts w:ascii="Times New Roman" w:hAnsi="Times New Roman" w:cs="Times New Roman"/>
          <w:b/>
          <w:sz w:val="22"/>
        </w:rPr>
        <w:t>9</w:t>
      </w:r>
      <w:r w:rsidRPr="001A58E4">
        <w:rPr>
          <w:rFonts w:ascii="Times New Roman" w:hAnsi="Times New Roman" w:cs="Times New Roman"/>
          <w:b/>
          <w:sz w:val="22"/>
        </w:rPr>
        <w:t>: Kosti zapeš</w:t>
      </w:r>
      <w:r w:rsidR="00602A4B">
        <w:rPr>
          <w:rFonts w:ascii="Times New Roman" w:hAnsi="Times New Roman" w:cs="Times New Roman"/>
          <w:b/>
          <w:sz w:val="22"/>
        </w:rPr>
        <w:t>ć</w:t>
      </w:r>
      <w:r w:rsidRPr="001A58E4">
        <w:rPr>
          <w:rFonts w:ascii="Times New Roman" w:hAnsi="Times New Roman" w:cs="Times New Roman"/>
          <w:b/>
          <w:sz w:val="22"/>
        </w:rPr>
        <w:t>a, pesti i prstiju psa, svinje, goveda i konja</w:t>
      </w:r>
    </w:p>
    <w:p w14:paraId="4B4ADE9C" w14:textId="39BD86A0" w:rsidR="007F6516" w:rsidRPr="001A58E4" w:rsidRDefault="007F6516" w:rsidP="007F6516">
      <w:pPr>
        <w:spacing w:after="106" w:line="250" w:lineRule="auto"/>
        <w:ind w:left="-5" w:right="0"/>
        <w:rPr>
          <w:rFonts w:ascii="Times New Roman" w:hAnsi="Times New Roman" w:cs="Times New Roman"/>
          <w:i/>
          <w:iCs/>
          <w:sz w:val="22"/>
        </w:rPr>
      </w:pPr>
      <w:r w:rsidRPr="001A58E4">
        <w:rPr>
          <w:rFonts w:ascii="Times New Roman" w:hAnsi="Times New Roman" w:cs="Times New Roman"/>
          <w:i/>
          <w:iCs/>
          <w:sz w:val="22"/>
        </w:rPr>
        <w:t>I Ossa antebrachii; II ossa carpi; III ossa metacarpalia; IV ossa digitorum manus.</w:t>
      </w:r>
    </w:p>
    <w:p w14:paraId="79561883" w14:textId="5EA717DA" w:rsidR="007F6516" w:rsidRPr="001A58E4" w:rsidRDefault="007F6516">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3C09790F" w14:textId="05B482D5" w:rsidR="006105EA" w:rsidRPr="001A58E4" w:rsidRDefault="002D579F" w:rsidP="00C645C8">
      <w:pPr>
        <w:spacing w:after="0" w:line="259" w:lineRule="auto"/>
        <w:ind w:left="0" w:right="4"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0E6284BD" wp14:editId="748B0347">
            <wp:extent cx="2511552" cy="4940808"/>
            <wp:effectExtent l="0" t="0" r="0" b="0"/>
            <wp:docPr id="14466" name="Picture 14466"/>
            <wp:cNvGraphicFramePr/>
            <a:graphic xmlns:a="http://schemas.openxmlformats.org/drawingml/2006/main">
              <a:graphicData uri="http://schemas.openxmlformats.org/drawingml/2006/picture">
                <pic:pic xmlns:pic="http://schemas.openxmlformats.org/drawingml/2006/picture">
                  <pic:nvPicPr>
                    <pic:cNvPr id="14466" name="Picture 14466"/>
                    <pic:cNvPicPr/>
                  </pic:nvPicPr>
                  <pic:blipFill>
                    <a:blip r:embed="rId38"/>
                    <a:stretch>
                      <a:fillRect/>
                    </a:stretch>
                  </pic:blipFill>
                  <pic:spPr>
                    <a:xfrm flipV="1">
                      <a:off x="0" y="0"/>
                      <a:ext cx="2511552" cy="4940808"/>
                    </a:xfrm>
                    <a:prstGeom prst="rect">
                      <a:avLst/>
                    </a:prstGeom>
                  </pic:spPr>
                </pic:pic>
              </a:graphicData>
            </a:graphic>
          </wp:inline>
        </w:drawing>
      </w:r>
    </w:p>
    <w:p w14:paraId="5275FDA7" w14:textId="790BE3A4" w:rsidR="006105EA" w:rsidRPr="001A58E4" w:rsidRDefault="006105EA" w:rsidP="00EA1BC1">
      <w:pPr>
        <w:spacing w:after="101" w:line="259" w:lineRule="auto"/>
        <w:ind w:left="0" w:right="2246" w:firstLine="0"/>
        <w:rPr>
          <w:rFonts w:ascii="Times New Roman" w:hAnsi="Times New Roman" w:cs="Times New Roman"/>
          <w:sz w:val="22"/>
        </w:rPr>
      </w:pPr>
    </w:p>
    <w:p w14:paraId="1390DB45" w14:textId="3E611B59" w:rsidR="006105EA" w:rsidRPr="001A58E4" w:rsidRDefault="002D579F" w:rsidP="00EA1BC1">
      <w:pPr>
        <w:spacing w:after="73"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EB7352">
        <w:rPr>
          <w:rFonts w:ascii="Times New Roman" w:hAnsi="Times New Roman" w:cs="Times New Roman"/>
          <w:b/>
          <w:sz w:val="22"/>
        </w:rPr>
        <w:t>20</w:t>
      </w:r>
      <w:r w:rsidRPr="001A58E4">
        <w:rPr>
          <w:rFonts w:ascii="Times New Roman" w:hAnsi="Times New Roman" w:cs="Times New Roman"/>
          <w:b/>
          <w:sz w:val="22"/>
        </w:rPr>
        <w:t>: Podlaktične kosti, zapeš</w:t>
      </w:r>
      <w:r w:rsidR="00602A4B">
        <w:rPr>
          <w:rFonts w:ascii="Times New Roman" w:hAnsi="Times New Roman" w:cs="Times New Roman"/>
          <w:b/>
          <w:sz w:val="22"/>
        </w:rPr>
        <w:t>ć</w:t>
      </w:r>
      <w:r w:rsidRPr="001A58E4">
        <w:rPr>
          <w:rFonts w:ascii="Times New Roman" w:hAnsi="Times New Roman" w:cs="Times New Roman"/>
          <w:b/>
          <w:sz w:val="22"/>
        </w:rPr>
        <w:t>ajne kosti, kosti pesti i kosti prstiju goveda</w:t>
      </w:r>
    </w:p>
    <w:p w14:paraId="30E6F612" w14:textId="377A5A7F" w:rsidR="00C645C8" w:rsidRPr="001A58E4" w:rsidRDefault="002D579F" w:rsidP="00EA1BC1">
      <w:pPr>
        <w:spacing w:after="0" w:line="250" w:lineRule="auto"/>
        <w:ind w:left="-5" w:right="0"/>
        <w:rPr>
          <w:rFonts w:ascii="Times New Roman" w:hAnsi="Times New Roman" w:cs="Times New Roman"/>
          <w:i/>
          <w:iCs/>
          <w:sz w:val="22"/>
        </w:rPr>
      </w:pPr>
      <w:r w:rsidRPr="001A58E4">
        <w:rPr>
          <w:rFonts w:ascii="Times New Roman" w:hAnsi="Times New Roman" w:cs="Times New Roman"/>
          <w:i/>
          <w:iCs/>
          <w:sz w:val="22"/>
        </w:rPr>
        <w:t>1 Radius; 2 ulna; 3 ossa carpi; 4 os metacarpale III+IV; 5, os metacarpale V; 6 ossa digitorum manus; 7 phalanx proximalis; 8 phalanx media; 9 phalanx distalis; 10 os sesamoideum distale</w:t>
      </w:r>
      <w:r w:rsidR="00C645C8" w:rsidRPr="001A58E4">
        <w:rPr>
          <w:rFonts w:ascii="Times New Roman" w:hAnsi="Times New Roman" w:cs="Times New Roman"/>
          <w:i/>
          <w:iCs/>
          <w:sz w:val="22"/>
        </w:rPr>
        <w:t>.</w:t>
      </w:r>
    </w:p>
    <w:p w14:paraId="4DFAFA24" w14:textId="77777777" w:rsidR="00C645C8" w:rsidRPr="001A58E4" w:rsidRDefault="00C645C8" w:rsidP="00EA1BC1">
      <w:pPr>
        <w:spacing w:after="13" w:line="249" w:lineRule="auto"/>
        <w:ind w:left="-5" w:right="0"/>
        <w:rPr>
          <w:rFonts w:ascii="Times New Roman" w:hAnsi="Times New Roman" w:cs="Times New Roman"/>
          <w:b/>
          <w:sz w:val="22"/>
        </w:rPr>
      </w:pPr>
    </w:p>
    <w:p w14:paraId="0329ECAC" w14:textId="77777777" w:rsidR="00211BD8" w:rsidRPr="001A58E4" w:rsidRDefault="002D579F" w:rsidP="00A251C6">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Kosti zdjeličnog uda</w:t>
      </w:r>
    </w:p>
    <w:p w14:paraId="1EC38249" w14:textId="593306B1" w:rsidR="006105EA" w:rsidRPr="001A58E4" w:rsidRDefault="002D579F" w:rsidP="00A251C6">
      <w:pPr>
        <w:spacing w:after="13" w:line="249" w:lineRule="auto"/>
        <w:ind w:left="-5" w:right="0"/>
        <w:rPr>
          <w:rFonts w:ascii="Times New Roman" w:hAnsi="Times New Roman" w:cs="Times New Roman"/>
          <w:b/>
          <w:sz w:val="22"/>
        </w:rPr>
      </w:pPr>
      <w:r w:rsidRPr="001A58E4">
        <w:rPr>
          <w:rFonts w:ascii="Times New Roman" w:hAnsi="Times New Roman" w:cs="Times New Roman"/>
          <w:b/>
          <w:i/>
          <w:iCs/>
          <w:sz w:val="22"/>
        </w:rPr>
        <w:t>[</w:t>
      </w:r>
      <w:r w:rsidRPr="001A58E4">
        <w:rPr>
          <w:rFonts w:ascii="Times New Roman" w:hAnsi="Times New Roman" w:cs="Times New Roman"/>
          <w:b/>
          <w:i/>
          <w:sz w:val="22"/>
        </w:rPr>
        <w:t>Ossa membri</w:t>
      </w:r>
      <w:r w:rsidR="00EA6957">
        <w:rPr>
          <w:rFonts w:ascii="Times New Roman" w:hAnsi="Times New Roman" w:cs="Times New Roman"/>
          <w:b/>
          <w:i/>
          <w:sz w:val="22"/>
        </w:rPr>
        <w:fldChar w:fldCharType="begin"/>
      </w:r>
      <w:r w:rsidR="00EA6957">
        <w:instrText xml:space="preserve"> XE "</w:instrText>
      </w:r>
      <w:r w:rsidR="00EA6957" w:rsidRPr="00B622C9">
        <w:rPr>
          <w:rFonts w:ascii="Times New Roman" w:hAnsi="Times New Roman" w:cs="Times New Roman"/>
          <w:b/>
          <w:i/>
          <w:sz w:val="22"/>
        </w:rPr>
        <w:instrText>Ossa membri</w:instrText>
      </w:r>
      <w:r w:rsidR="00EA6957">
        <w:instrText xml:space="preserve">" </w:instrText>
      </w:r>
      <w:r w:rsidR="00EA6957">
        <w:rPr>
          <w:rFonts w:ascii="Times New Roman" w:hAnsi="Times New Roman" w:cs="Times New Roman"/>
          <w:b/>
          <w:i/>
          <w:sz w:val="22"/>
        </w:rPr>
        <w:fldChar w:fldCharType="end"/>
      </w:r>
      <w:r w:rsidRPr="001A58E4">
        <w:rPr>
          <w:rFonts w:ascii="Times New Roman" w:hAnsi="Times New Roman" w:cs="Times New Roman"/>
          <w:b/>
          <w:i/>
          <w:sz w:val="22"/>
        </w:rPr>
        <w:t xml:space="preserve"> pelvini</w:t>
      </w:r>
      <w:r w:rsidRPr="001A58E4">
        <w:rPr>
          <w:rFonts w:ascii="Times New Roman" w:hAnsi="Times New Roman" w:cs="Times New Roman"/>
          <w:b/>
          <w:i/>
          <w:iCs/>
          <w:sz w:val="22"/>
        </w:rPr>
        <w:t>]</w:t>
      </w:r>
      <w:r w:rsidRPr="001A58E4">
        <w:rPr>
          <w:rFonts w:ascii="Times New Roman" w:hAnsi="Times New Roman" w:cs="Times New Roman"/>
          <w:b/>
          <w:sz w:val="22"/>
        </w:rPr>
        <w:t xml:space="preserve"> (Sl. 4)</w:t>
      </w:r>
    </w:p>
    <w:p w14:paraId="514F879E" w14:textId="77777777" w:rsidR="00A251C6" w:rsidRPr="001A58E4" w:rsidRDefault="00A251C6" w:rsidP="00A251C6">
      <w:pPr>
        <w:spacing w:after="13" w:line="249" w:lineRule="auto"/>
        <w:ind w:left="-5" w:right="0"/>
        <w:rPr>
          <w:rFonts w:ascii="Times New Roman" w:hAnsi="Times New Roman" w:cs="Times New Roman"/>
          <w:bCs/>
          <w:sz w:val="22"/>
        </w:rPr>
      </w:pPr>
    </w:p>
    <w:p w14:paraId="4D69EB2F" w14:textId="2E62E805" w:rsidR="006105EA" w:rsidRPr="001A58E4" w:rsidRDefault="002D579F" w:rsidP="00E57DCE">
      <w:pPr>
        <w:numPr>
          <w:ilvl w:val="0"/>
          <w:numId w:val="44"/>
        </w:numPr>
        <w:ind w:right="54" w:hanging="360"/>
        <w:rPr>
          <w:rFonts w:ascii="Times New Roman" w:hAnsi="Times New Roman" w:cs="Times New Roman"/>
          <w:sz w:val="22"/>
        </w:rPr>
      </w:pPr>
      <w:r w:rsidRPr="001A58E4">
        <w:rPr>
          <w:rFonts w:ascii="Times New Roman" w:hAnsi="Times New Roman" w:cs="Times New Roman"/>
          <w:i/>
          <w:iCs/>
          <w:sz w:val="22"/>
        </w:rPr>
        <w:t>Zonopodium</w:t>
      </w:r>
      <w:r w:rsidR="00EA6957">
        <w:rPr>
          <w:rFonts w:ascii="Times New Roman" w:hAnsi="Times New Roman" w:cs="Times New Roman"/>
          <w:i/>
          <w:iCs/>
          <w:sz w:val="22"/>
        </w:rPr>
        <w:fldChar w:fldCharType="begin"/>
      </w:r>
      <w:r w:rsidR="00EA6957">
        <w:instrText xml:space="preserve"> XE "</w:instrText>
      </w:r>
      <w:r w:rsidR="00EA6957" w:rsidRPr="0085388F">
        <w:rPr>
          <w:rFonts w:ascii="Times New Roman" w:hAnsi="Times New Roman" w:cs="Times New Roman"/>
          <w:i/>
          <w:iCs/>
          <w:sz w:val="22"/>
        </w:rPr>
        <w:instrText>Zonopodium</w:instrText>
      </w:r>
      <w:r w:rsidR="00EA6957">
        <w:instrText xml:space="preserve">" </w:instrText>
      </w:r>
      <w:r w:rsidR="00EA6957">
        <w:rPr>
          <w:rFonts w:ascii="Times New Roman" w:hAnsi="Times New Roman" w:cs="Times New Roman"/>
          <w:i/>
          <w:iCs/>
          <w:sz w:val="22"/>
        </w:rPr>
        <w:fldChar w:fldCharType="end"/>
      </w:r>
      <w:r w:rsidRPr="001A58E4">
        <w:rPr>
          <w:rFonts w:ascii="Times New Roman" w:hAnsi="Times New Roman" w:cs="Times New Roman"/>
          <w:sz w:val="22"/>
        </w:rPr>
        <w:t>: kosti zdjeličnog pojasa</w:t>
      </w:r>
      <w:r w:rsidR="00602A4B">
        <w:rPr>
          <w:rFonts w:ascii="Times New Roman" w:hAnsi="Times New Roman" w:cs="Times New Roman"/>
          <w:sz w:val="22"/>
        </w:rPr>
        <w:t xml:space="preserve"> – </w:t>
      </w:r>
      <w:r w:rsidRPr="001A58E4">
        <w:rPr>
          <w:rFonts w:ascii="Times New Roman" w:hAnsi="Times New Roman" w:cs="Times New Roman"/>
          <w:i/>
          <w:sz w:val="22"/>
        </w:rPr>
        <w:t>os coxae</w:t>
      </w:r>
      <w:r w:rsidRPr="001A58E4">
        <w:rPr>
          <w:rFonts w:ascii="Times New Roman" w:hAnsi="Times New Roman" w:cs="Times New Roman"/>
          <w:sz w:val="22"/>
        </w:rPr>
        <w:t xml:space="preserve"> ili bočna kost.</w:t>
      </w:r>
    </w:p>
    <w:p w14:paraId="73703A8B" w14:textId="236BD49F" w:rsidR="006105EA" w:rsidRPr="001A58E4" w:rsidRDefault="002D579F" w:rsidP="00E57DCE">
      <w:pPr>
        <w:numPr>
          <w:ilvl w:val="0"/>
          <w:numId w:val="44"/>
        </w:numPr>
        <w:ind w:right="54" w:hanging="360"/>
        <w:rPr>
          <w:rFonts w:ascii="Times New Roman" w:hAnsi="Times New Roman" w:cs="Times New Roman"/>
          <w:sz w:val="22"/>
        </w:rPr>
      </w:pPr>
      <w:r w:rsidRPr="001A58E4">
        <w:rPr>
          <w:rFonts w:ascii="Times New Roman" w:hAnsi="Times New Roman" w:cs="Times New Roman"/>
          <w:i/>
          <w:iCs/>
          <w:sz w:val="22"/>
        </w:rPr>
        <w:t>Stylopodium</w:t>
      </w:r>
      <w:r w:rsidR="00EA6957">
        <w:rPr>
          <w:rFonts w:ascii="Times New Roman" w:hAnsi="Times New Roman" w:cs="Times New Roman"/>
          <w:i/>
          <w:iCs/>
          <w:sz w:val="22"/>
        </w:rPr>
        <w:fldChar w:fldCharType="begin"/>
      </w:r>
      <w:r w:rsidR="00EA6957">
        <w:instrText xml:space="preserve"> XE "</w:instrText>
      </w:r>
      <w:r w:rsidR="00EA6957" w:rsidRPr="00882BD7">
        <w:rPr>
          <w:rFonts w:ascii="Times New Roman" w:hAnsi="Times New Roman" w:cs="Times New Roman"/>
          <w:i/>
          <w:iCs/>
          <w:sz w:val="22"/>
        </w:rPr>
        <w:instrText>Stylopodium</w:instrText>
      </w:r>
      <w:r w:rsidR="00EA6957">
        <w:instrText xml:space="preserve">" </w:instrText>
      </w:r>
      <w:r w:rsidR="00EA6957">
        <w:rPr>
          <w:rFonts w:ascii="Times New Roman" w:hAnsi="Times New Roman" w:cs="Times New Roman"/>
          <w:i/>
          <w:iCs/>
          <w:sz w:val="22"/>
        </w:rPr>
        <w:fldChar w:fldCharType="end"/>
      </w:r>
      <w:r w:rsidRPr="001A58E4">
        <w:rPr>
          <w:rFonts w:ascii="Times New Roman" w:hAnsi="Times New Roman" w:cs="Times New Roman"/>
          <w:sz w:val="22"/>
        </w:rPr>
        <w:t>: bedrena kost i iver</w:t>
      </w:r>
      <w:r w:rsidR="00602A4B">
        <w:rPr>
          <w:rFonts w:ascii="Times New Roman" w:hAnsi="Times New Roman" w:cs="Times New Roman"/>
          <w:sz w:val="22"/>
        </w:rPr>
        <w:t xml:space="preserve"> – </w:t>
      </w:r>
      <w:r w:rsidRPr="001A58E4">
        <w:rPr>
          <w:rFonts w:ascii="Times New Roman" w:hAnsi="Times New Roman" w:cs="Times New Roman"/>
          <w:i/>
          <w:sz w:val="22"/>
        </w:rPr>
        <w:t>os femoris i patella</w:t>
      </w:r>
      <w:r w:rsidRPr="001A58E4">
        <w:rPr>
          <w:rFonts w:ascii="Times New Roman" w:hAnsi="Times New Roman" w:cs="Times New Roman"/>
          <w:sz w:val="22"/>
        </w:rPr>
        <w:t>.</w:t>
      </w:r>
    </w:p>
    <w:p w14:paraId="3382E9D9" w14:textId="7AC89234" w:rsidR="006105EA" w:rsidRPr="001A58E4" w:rsidRDefault="002D579F" w:rsidP="00E57DCE">
      <w:pPr>
        <w:numPr>
          <w:ilvl w:val="0"/>
          <w:numId w:val="44"/>
        </w:numPr>
        <w:ind w:right="54" w:hanging="360"/>
        <w:rPr>
          <w:rFonts w:ascii="Times New Roman" w:hAnsi="Times New Roman" w:cs="Times New Roman"/>
          <w:sz w:val="22"/>
        </w:rPr>
      </w:pPr>
      <w:r w:rsidRPr="001A58E4">
        <w:rPr>
          <w:rFonts w:ascii="Times New Roman" w:hAnsi="Times New Roman" w:cs="Times New Roman"/>
          <w:i/>
          <w:iCs/>
          <w:sz w:val="22"/>
        </w:rPr>
        <w:t>Zeugopodium</w:t>
      </w:r>
      <w:r w:rsidR="00EA6957">
        <w:rPr>
          <w:rFonts w:ascii="Times New Roman" w:hAnsi="Times New Roman" w:cs="Times New Roman"/>
          <w:i/>
          <w:iCs/>
          <w:sz w:val="22"/>
        </w:rPr>
        <w:fldChar w:fldCharType="begin"/>
      </w:r>
      <w:r w:rsidR="00EA6957">
        <w:instrText xml:space="preserve"> XE "</w:instrText>
      </w:r>
      <w:r w:rsidR="00EA6957" w:rsidRPr="008D7BD8">
        <w:rPr>
          <w:rFonts w:ascii="Times New Roman" w:hAnsi="Times New Roman" w:cs="Times New Roman"/>
          <w:i/>
          <w:iCs/>
          <w:sz w:val="22"/>
        </w:rPr>
        <w:instrText>eugopodium</w:instrText>
      </w:r>
      <w:r w:rsidR="00EA6957">
        <w:instrText xml:space="preserve">" </w:instrText>
      </w:r>
      <w:r w:rsidR="00EA6957">
        <w:rPr>
          <w:rFonts w:ascii="Times New Roman" w:hAnsi="Times New Roman" w:cs="Times New Roman"/>
          <w:i/>
          <w:iCs/>
          <w:sz w:val="22"/>
        </w:rPr>
        <w:fldChar w:fldCharType="end"/>
      </w:r>
      <w:r w:rsidRPr="001A58E4">
        <w:rPr>
          <w:rFonts w:ascii="Times New Roman" w:hAnsi="Times New Roman" w:cs="Times New Roman"/>
          <w:sz w:val="22"/>
        </w:rPr>
        <w:t>: potkoljenične kosti</w:t>
      </w:r>
      <w:r w:rsidR="00602A4B">
        <w:rPr>
          <w:rFonts w:ascii="Times New Roman" w:hAnsi="Times New Roman" w:cs="Times New Roman"/>
          <w:sz w:val="22"/>
        </w:rPr>
        <w:t xml:space="preserve"> – </w:t>
      </w:r>
      <w:r w:rsidRPr="001A58E4">
        <w:rPr>
          <w:rFonts w:ascii="Times New Roman" w:hAnsi="Times New Roman" w:cs="Times New Roman"/>
          <w:i/>
          <w:sz w:val="22"/>
        </w:rPr>
        <w:t>ossa cruris.</w:t>
      </w:r>
    </w:p>
    <w:p w14:paraId="7B9DEFD7" w14:textId="2E053E9C" w:rsidR="00B14F0E" w:rsidRPr="001A58E4" w:rsidRDefault="002D579F" w:rsidP="00B14F0E">
      <w:pPr>
        <w:numPr>
          <w:ilvl w:val="0"/>
          <w:numId w:val="44"/>
        </w:numPr>
        <w:ind w:right="54" w:hanging="360"/>
        <w:rPr>
          <w:rFonts w:ascii="Times New Roman" w:hAnsi="Times New Roman" w:cs="Times New Roman"/>
          <w:sz w:val="22"/>
        </w:rPr>
      </w:pPr>
      <w:r w:rsidRPr="001A58E4">
        <w:rPr>
          <w:rFonts w:ascii="Times New Roman" w:hAnsi="Times New Roman" w:cs="Times New Roman"/>
          <w:i/>
          <w:iCs/>
          <w:sz w:val="22"/>
        </w:rPr>
        <w:t>Autopodium</w:t>
      </w:r>
      <w:r w:rsidR="00EA6957">
        <w:rPr>
          <w:rFonts w:ascii="Times New Roman" w:hAnsi="Times New Roman" w:cs="Times New Roman"/>
          <w:i/>
          <w:iCs/>
          <w:sz w:val="22"/>
        </w:rPr>
        <w:fldChar w:fldCharType="begin"/>
      </w:r>
      <w:r w:rsidR="00EA6957">
        <w:instrText xml:space="preserve"> XE "</w:instrText>
      </w:r>
      <w:r w:rsidR="00EA6957" w:rsidRPr="007E73AF">
        <w:rPr>
          <w:rFonts w:ascii="Times New Roman" w:hAnsi="Times New Roman" w:cs="Times New Roman"/>
          <w:i/>
          <w:iCs/>
          <w:sz w:val="22"/>
        </w:rPr>
        <w:instrText>Autopodium</w:instrText>
      </w:r>
      <w:r w:rsidR="00EA6957">
        <w:instrText xml:space="preserve">" </w:instrText>
      </w:r>
      <w:r w:rsidR="00EA6957">
        <w:rPr>
          <w:rFonts w:ascii="Times New Roman" w:hAnsi="Times New Roman" w:cs="Times New Roman"/>
          <w:i/>
          <w:iCs/>
          <w:sz w:val="22"/>
        </w:rPr>
        <w:fldChar w:fldCharType="end"/>
      </w:r>
      <w:r w:rsidRPr="001A58E4">
        <w:rPr>
          <w:rFonts w:ascii="Times New Roman" w:hAnsi="Times New Roman" w:cs="Times New Roman"/>
          <w:sz w:val="22"/>
        </w:rPr>
        <w:t>:</w:t>
      </w:r>
    </w:p>
    <w:p w14:paraId="220B15B3" w14:textId="6F2D60AC" w:rsidR="006105EA" w:rsidRPr="001A58E4" w:rsidRDefault="002D579F" w:rsidP="00E57DCE">
      <w:pPr>
        <w:numPr>
          <w:ilvl w:val="0"/>
          <w:numId w:val="45"/>
        </w:numPr>
        <w:ind w:right="54" w:hanging="340"/>
        <w:rPr>
          <w:rFonts w:ascii="Times New Roman" w:hAnsi="Times New Roman" w:cs="Times New Roman"/>
          <w:sz w:val="22"/>
        </w:rPr>
      </w:pPr>
      <w:r w:rsidRPr="001A58E4">
        <w:rPr>
          <w:rFonts w:ascii="Times New Roman" w:hAnsi="Times New Roman" w:cs="Times New Roman"/>
          <w:i/>
          <w:iCs/>
          <w:sz w:val="22"/>
        </w:rPr>
        <w:t>basipodium</w:t>
      </w:r>
      <w:r w:rsidR="00AD28B1">
        <w:rPr>
          <w:rFonts w:ascii="Times New Roman" w:hAnsi="Times New Roman" w:cs="Times New Roman"/>
          <w:i/>
          <w:iCs/>
          <w:sz w:val="22"/>
        </w:rPr>
        <w:t xml:space="preserve"> </w:t>
      </w:r>
      <w:r w:rsidR="00EA6957">
        <w:rPr>
          <w:rFonts w:ascii="Times New Roman" w:hAnsi="Times New Roman" w:cs="Times New Roman"/>
          <w:i/>
          <w:iCs/>
          <w:sz w:val="22"/>
        </w:rPr>
        <w:fldChar w:fldCharType="begin"/>
      </w:r>
      <w:r w:rsidR="00EA6957">
        <w:instrText xml:space="preserve"> XE "</w:instrText>
      </w:r>
      <w:r w:rsidR="00EA6957" w:rsidRPr="00EF619D">
        <w:rPr>
          <w:rFonts w:ascii="Times New Roman" w:hAnsi="Times New Roman" w:cs="Times New Roman"/>
          <w:i/>
          <w:iCs/>
          <w:sz w:val="22"/>
        </w:rPr>
        <w:instrText>basipodium</w:instrText>
      </w:r>
      <w:r w:rsidR="00EA6957">
        <w:instrText xml:space="preserve">" </w:instrText>
      </w:r>
      <w:r w:rsidR="00EA6957">
        <w:rPr>
          <w:rFonts w:ascii="Times New Roman" w:hAnsi="Times New Roman" w:cs="Times New Roman"/>
          <w:i/>
          <w:iCs/>
          <w:sz w:val="22"/>
        </w:rPr>
        <w:fldChar w:fldCharType="end"/>
      </w:r>
      <w:r w:rsidR="00AD28B1">
        <w:rPr>
          <w:rFonts w:ascii="Times New Roman" w:hAnsi="Times New Roman" w:cs="Times New Roman"/>
          <w:sz w:val="22"/>
        </w:rPr>
        <w:t xml:space="preserve">– </w:t>
      </w:r>
      <w:r w:rsidRPr="001A58E4">
        <w:rPr>
          <w:rFonts w:ascii="Times New Roman" w:hAnsi="Times New Roman" w:cs="Times New Roman"/>
          <w:sz w:val="22"/>
        </w:rPr>
        <w:t xml:space="preserve">zastopalne kosti ili </w:t>
      </w:r>
      <w:r w:rsidRPr="001A58E4">
        <w:rPr>
          <w:rFonts w:ascii="Times New Roman" w:hAnsi="Times New Roman" w:cs="Times New Roman"/>
          <w:i/>
          <w:sz w:val="22"/>
        </w:rPr>
        <w:t>ossa tarsi</w:t>
      </w:r>
    </w:p>
    <w:p w14:paraId="1E4C2781" w14:textId="22EB0DA7" w:rsidR="006105EA" w:rsidRPr="001A58E4" w:rsidRDefault="002D579F" w:rsidP="00E57DCE">
      <w:pPr>
        <w:numPr>
          <w:ilvl w:val="0"/>
          <w:numId w:val="45"/>
        </w:numPr>
        <w:ind w:right="54" w:hanging="340"/>
        <w:rPr>
          <w:rFonts w:ascii="Times New Roman" w:hAnsi="Times New Roman" w:cs="Times New Roman"/>
          <w:sz w:val="22"/>
        </w:rPr>
      </w:pPr>
      <w:r w:rsidRPr="001A58E4">
        <w:rPr>
          <w:rFonts w:ascii="Times New Roman" w:hAnsi="Times New Roman" w:cs="Times New Roman"/>
          <w:i/>
          <w:iCs/>
          <w:sz w:val="22"/>
        </w:rPr>
        <w:t>metapodium</w:t>
      </w:r>
      <w:r w:rsidR="00AD28B1">
        <w:rPr>
          <w:rFonts w:ascii="Times New Roman" w:hAnsi="Times New Roman" w:cs="Times New Roman"/>
          <w:i/>
          <w:iCs/>
          <w:sz w:val="22"/>
        </w:rPr>
        <w:t xml:space="preserve"> </w:t>
      </w:r>
      <w:r w:rsidR="00EA6957">
        <w:rPr>
          <w:rFonts w:ascii="Times New Roman" w:hAnsi="Times New Roman" w:cs="Times New Roman"/>
          <w:i/>
          <w:iCs/>
          <w:sz w:val="22"/>
        </w:rPr>
        <w:fldChar w:fldCharType="begin"/>
      </w:r>
      <w:r w:rsidR="00EA6957">
        <w:instrText xml:space="preserve"> XE "</w:instrText>
      </w:r>
      <w:r w:rsidR="00EA6957" w:rsidRPr="000774AA">
        <w:rPr>
          <w:rFonts w:ascii="Times New Roman" w:hAnsi="Times New Roman" w:cs="Times New Roman"/>
          <w:i/>
          <w:iCs/>
          <w:sz w:val="22"/>
        </w:rPr>
        <w:instrText>metapodium</w:instrText>
      </w:r>
      <w:r w:rsidR="00EA6957">
        <w:instrText xml:space="preserve">" </w:instrText>
      </w:r>
      <w:r w:rsidR="00EA6957">
        <w:rPr>
          <w:rFonts w:ascii="Times New Roman" w:hAnsi="Times New Roman" w:cs="Times New Roman"/>
          <w:i/>
          <w:iCs/>
          <w:sz w:val="22"/>
        </w:rPr>
        <w:fldChar w:fldCharType="end"/>
      </w:r>
      <w:r w:rsidR="00AD28B1">
        <w:rPr>
          <w:rFonts w:ascii="Times New Roman" w:hAnsi="Times New Roman" w:cs="Times New Roman"/>
          <w:sz w:val="22"/>
        </w:rPr>
        <w:t xml:space="preserve">– </w:t>
      </w:r>
      <w:r w:rsidRPr="001A58E4">
        <w:rPr>
          <w:rFonts w:ascii="Times New Roman" w:hAnsi="Times New Roman" w:cs="Times New Roman"/>
          <w:sz w:val="22"/>
        </w:rPr>
        <w:t xml:space="preserve">stopalne kosti ili </w:t>
      </w:r>
      <w:r w:rsidRPr="001A58E4">
        <w:rPr>
          <w:rFonts w:ascii="Times New Roman" w:hAnsi="Times New Roman" w:cs="Times New Roman"/>
          <w:i/>
          <w:sz w:val="22"/>
        </w:rPr>
        <w:t>ossa metatarsalia</w:t>
      </w:r>
    </w:p>
    <w:p w14:paraId="6A945188" w14:textId="2E7790BE" w:rsidR="006105EA" w:rsidRPr="001A58E4" w:rsidRDefault="002D579F" w:rsidP="00E57DCE">
      <w:pPr>
        <w:numPr>
          <w:ilvl w:val="0"/>
          <w:numId w:val="45"/>
        </w:numPr>
        <w:ind w:right="54" w:hanging="340"/>
        <w:rPr>
          <w:rFonts w:ascii="Times New Roman" w:hAnsi="Times New Roman" w:cs="Times New Roman"/>
          <w:sz w:val="22"/>
        </w:rPr>
      </w:pPr>
      <w:r w:rsidRPr="001A58E4">
        <w:rPr>
          <w:rFonts w:ascii="Times New Roman" w:hAnsi="Times New Roman" w:cs="Times New Roman"/>
          <w:i/>
          <w:iCs/>
          <w:sz w:val="22"/>
        </w:rPr>
        <w:t>acropodium</w:t>
      </w:r>
      <w:r w:rsidR="00AD28B1">
        <w:rPr>
          <w:rFonts w:ascii="Times New Roman" w:hAnsi="Times New Roman" w:cs="Times New Roman"/>
          <w:i/>
          <w:iCs/>
          <w:sz w:val="22"/>
        </w:rPr>
        <w:t xml:space="preserve"> </w:t>
      </w:r>
      <w:r w:rsidR="00EA6957">
        <w:rPr>
          <w:rFonts w:ascii="Times New Roman" w:hAnsi="Times New Roman" w:cs="Times New Roman"/>
          <w:i/>
          <w:iCs/>
          <w:sz w:val="22"/>
        </w:rPr>
        <w:fldChar w:fldCharType="begin"/>
      </w:r>
      <w:r w:rsidR="00EA6957">
        <w:instrText xml:space="preserve"> XE "</w:instrText>
      </w:r>
      <w:r w:rsidR="00EA6957" w:rsidRPr="00E6585F">
        <w:rPr>
          <w:rFonts w:ascii="Times New Roman" w:hAnsi="Times New Roman" w:cs="Times New Roman"/>
          <w:i/>
          <w:iCs/>
          <w:sz w:val="22"/>
        </w:rPr>
        <w:instrText>acropodium</w:instrText>
      </w:r>
      <w:r w:rsidR="00EA6957">
        <w:instrText xml:space="preserve">" </w:instrText>
      </w:r>
      <w:r w:rsidR="00EA6957">
        <w:rPr>
          <w:rFonts w:ascii="Times New Roman" w:hAnsi="Times New Roman" w:cs="Times New Roman"/>
          <w:i/>
          <w:iCs/>
          <w:sz w:val="22"/>
        </w:rPr>
        <w:fldChar w:fldCharType="end"/>
      </w:r>
      <w:r w:rsidR="00AD28B1">
        <w:rPr>
          <w:rFonts w:ascii="Times New Roman" w:hAnsi="Times New Roman" w:cs="Times New Roman"/>
          <w:sz w:val="22"/>
        </w:rPr>
        <w:t xml:space="preserve">– </w:t>
      </w:r>
      <w:r w:rsidRPr="001A58E4">
        <w:rPr>
          <w:rFonts w:ascii="Times New Roman" w:hAnsi="Times New Roman" w:cs="Times New Roman"/>
          <w:sz w:val="22"/>
        </w:rPr>
        <w:t xml:space="preserve">kosti prstiju zdjeličnog uda ili </w:t>
      </w:r>
      <w:r w:rsidRPr="001A58E4">
        <w:rPr>
          <w:rFonts w:ascii="Times New Roman" w:hAnsi="Times New Roman" w:cs="Times New Roman"/>
          <w:i/>
          <w:sz w:val="22"/>
        </w:rPr>
        <w:t>ossa digitorum pedis</w:t>
      </w:r>
      <w:r w:rsidRPr="001A58E4">
        <w:rPr>
          <w:rFonts w:ascii="Times New Roman" w:hAnsi="Times New Roman" w:cs="Times New Roman"/>
          <w:sz w:val="22"/>
        </w:rPr>
        <w:t>.</w:t>
      </w:r>
    </w:p>
    <w:p w14:paraId="2A1A477F" w14:textId="77777777" w:rsidR="00211BD8" w:rsidRPr="001A58E4" w:rsidRDefault="002D579F" w:rsidP="00A251C6">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lastRenderedPageBreak/>
        <w:t>Zdjelica</w:t>
      </w:r>
    </w:p>
    <w:p w14:paraId="07D9C920" w14:textId="369E3CC4" w:rsidR="006105EA" w:rsidRPr="001A58E4" w:rsidRDefault="002D579F" w:rsidP="00A251C6">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[Pelvis</w:t>
      </w:r>
      <w:r w:rsidR="00EA6957">
        <w:rPr>
          <w:rFonts w:ascii="Times New Roman" w:hAnsi="Times New Roman" w:cs="Times New Roman"/>
          <w:b/>
          <w:i/>
          <w:iCs/>
          <w:sz w:val="22"/>
        </w:rPr>
        <w:fldChar w:fldCharType="begin"/>
      </w:r>
      <w:r w:rsidR="00EA6957">
        <w:instrText xml:space="preserve"> XE "</w:instrText>
      </w:r>
      <w:r w:rsidR="00EA6957" w:rsidRPr="007F40A4">
        <w:rPr>
          <w:rFonts w:ascii="Times New Roman" w:hAnsi="Times New Roman" w:cs="Times New Roman"/>
          <w:b/>
          <w:i/>
          <w:iCs/>
          <w:sz w:val="22"/>
        </w:rPr>
        <w:instrText>Pelvis</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670864">
        <w:rPr>
          <w:rFonts w:ascii="Times New Roman" w:hAnsi="Times New Roman" w:cs="Times New Roman"/>
          <w:b/>
          <w:sz w:val="22"/>
        </w:rPr>
        <w:t>2</w:t>
      </w:r>
      <w:r w:rsidR="00F5377F">
        <w:rPr>
          <w:rFonts w:ascii="Times New Roman" w:hAnsi="Times New Roman" w:cs="Times New Roman"/>
          <w:b/>
          <w:sz w:val="22"/>
        </w:rPr>
        <w:t>1</w:t>
      </w:r>
      <w:r w:rsidRPr="001A58E4">
        <w:rPr>
          <w:rFonts w:ascii="Times New Roman" w:hAnsi="Times New Roman" w:cs="Times New Roman"/>
          <w:b/>
          <w:sz w:val="22"/>
        </w:rPr>
        <w:t xml:space="preserve"> i 2</w:t>
      </w:r>
      <w:r w:rsidR="00F5377F">
        <w:rPr>
          <w:rFonts w:ascii="Times New Roman" w:hAnsi="Times New Roman" w:cs="Times New Roman"/>
          <w:b/>
          <w:sz w:val="22"/>
        </w:rPr>
        <w:t>2</w:t>
      </w:r>
      <w:r w:rsidRPr="001A58E4">
        <w:rPr>
          <w:rFonts w:ascii="Times New Roman" w:hAnsi="Times New Roman" w:cs="Times New Roman"/>
          <w:b/>
          <w:sz w:val="22"/>
        </w:rPr>
        <w:t>)</w:t>
      </w:r>
    </w:p>
    <w:p w14:paraId="5902C8EE" w14:textId="77777777" w:rsidR="00A251C6" w:rsidRPr="001A58E4" w:rsidRDefault="00A251C6" w:rsidP="00EA1BC1">
      <w:pPr>
        <w:ind w:left="-5" w:right="54"/>
        <w:rPr>
          <w:rFonts w:ascii="Times New Roman" w:hAnsi="Times New Roman" w:cs="Times New Roman"/>
          <w:sz w:val="22"/>
        </w:rPr>
      </w:pPr>
    </w:p>
    <w:p w14:paraId="49057604" w14:textId="3BF8910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Zdjelicu čine lijeva i desna </w:t>
      </w:r>
      <w:r w:rsidRPr="001A58E4">
        <w:rPr>
          <w:rFonts w:ascii="Times New Roman" w:hAnsi="Times New Roman" w:cs="Times New Roman"/>
          <w:i/>
          <w:iCs/>
          <w:sz w:val="22"/>
        </w:rPr>
        <w:t>os coxae</w:t>
      </w:r>
      <w:r w:rsidRPr="001A58E4">
        <w:rPr>
          <w:rFonts w:ascii="Times New Roman" w:hAnsi="Times New Roman" w:cs="Times New Roman"/>
          <w:sz w:val="22"/>
        </w:rPr>
        <w:t xml:space="preserve"> koje se spajaju </w:t>
      </w:r>
      <w:r w:rsidRPr="001A58E4">
        <w:rPr>
          <w:rFonts w:ascii="Times New Roman" w:hAnsi="Times New Roman" w:cs="Times New Roman"/>
          <w:i/>
          <w:iCs/>
          <w:sz w:val="22"/>
        </w:rPr>
        <w:t>ventralno</w:t>
      </w:r>
      <w:r w:rsidRPr="001A58E4">
        <w:rPr>
          <w:rFonts w:ascii="Times New Roman" w:hAnsi="Times New Roman" w:cs="Times New Roman"/>
          <w:sz w:val="22"/>
        </w:rPr>
        <w:t xml:space="preserve"> i </w:t>
      </w:r>
      <w:r w:rsidRPr="001A58E4">
        <w:rPr>
          <w:rFonts w:ascii="Times New Roman" w:hAnsi="Times New Roman" w:cs="Times New Roman"/>
          <w:i/>
          <w:iCs/>
          <w:sz w:val="22"/>
        </w:rPr>
        <w:t>medijano</w:t>
      </w:r>
      <w:r w:rsidRPr="001A58E4">
        <w:rPr>
          <w:rFonts w:ascii="Times New Roman" w:hAnsi="Times New Roman" w:cs="Times New Roman"/>
          <w:sz w:val="22"/>
        </w:rPr>
        <w:t xml:space="preserve"> u </w:t>
      </w:r>
      <w:r w:rsidRPr="001A58E4">
        <w:rPr>
          <w:rFonts w:ascii="Times New Roman" w:hAnsi="Times New Roman" w:cs="Times New Roman"/>
          <w:i/>
          <w:sz w:val="22"/>
        </w:rPr>
        <w:t>symphysis pelvina</w:t>
      </w:r>
      <w:r w:rsidRPr="001A58E4">
        <w:rPr>
          <w:rFonts w:ascii="Times New Roman" w:hAnsi="Times New Roman" w:cs="Times New Roman"/>
          <w:sz w:val="22"/>
        </w:rPr>
        <w:t xml:space="preserve">, a u čijem oblikovanju ne sudjeluje </w:t>
      </w:r>
      <w:r w:rsidRPr="001A58E4">
        <w:rPr>
          <w:rFonts w:ascii="Times New Roman" w:hAnsi="Times New Roman" w:cs="Times New Roman"/>
          <w:i/>
          <w:iCs/>
          <w:sz w:val="22"/>
        </w:rPr>
        <w:t>os ilium</w:t>
      </w:r>
      <w:r w:rsidRPr="001A58E4">
        <w:rPr>
          <w:rFonts w:ascii="Times New Roman" w:hAnsi="Times New Roman" w:cs="Times New Roman"/>
          <w:sz w:val="22"/>
        </w:rPr>
        <w:t xml:space="preserve">. Lijevu ili desnu </w:t>
      </w:r>
      <w:r w:rsidRPr="001A58E4">
        <w:rPr>
          <w:rFonts w:ascii="Times New Roman" w:hAnsi="Times New Roman" w:cs="Times New Roman"/>
          <w:i/>
          <w:iCs/>
          <w:sz w:val="22"/>
        </w:rPr>
        <w:t>os coxae</w:t>
      </w:r>
      <w:r w:rsidRPr="001A58E4">
        <w:rPr>
          <w:rFonts w:ascii="Times New Roman" w:hAnsi="Times New Roman" w:cs="Times New Roman"/>
          <w:sz w:val="22"/>
        </w:rPr>
        <w:t xml:space="preserve"> čine po tri kosti koje su se međusobno stopile u zglobnoj čašici ili </w:t>
      </w:r>
      <w:r w:rsidRPr="001A58E4">
        <w:rPr>
          <w:rFonts w:ascii="Times New Roman" w:hAnsi="Times New Roman" w:cs="Times New Roman"/>
          <w:i/>
          <w:sz w:val="22"/>
        </w:rPr>
        <w:t>acetabulum.</w:t>
      </w:r>
      <w:r w:rsidRPr="001A58E4">
        <w:rPr>
          <w:rFonts w:ascii="Times New Roman" w:hAnsi="Times New Roman" w:cs="Times New Roman"/>
          <w:sz w:val="22"/>
        </w:rPr>
        <w:t xml:space="preserve"> Te tri kosti su: </w:t>
      </w:r>
    </w:p>
    <w:p w14:paraId="247AEF12" w14:textId="77777777" w:rsidR="00526668" w:rsidRPr="001A58E4" w:rsidRDefault="00526668" w:rsidP="00EA1BC1">
      <w:pPr>
        <w:ind w:left="-5" w:right="54"/>
        <w:rPr>
          <w:rFonts w:ascii="Times New Roman" w:hAnsi="Times New Roman" w:cs="Times New Roman"/>
          <w:sz w:val="22"/>
        </w:rPr>
      </w:pPr>
    </w:p>
    <w:p w14:paraId="718D436D" w14:textId="49E0A8BC" w:rsidR="006105EA" w:rsidRPr="001A58E4" w:rsidRDefault="002D579F" w:rsidP="00E57DCE">
      <w:pPr>
        <w:numPr>
          <w:ilvl w:val="0"/>
          <w:numId w:val="46"/>
        </w:numPr>
        <w:ind w:right="54" w:hanging="360"/>
        <w:rPr>
          <w:rFonts w:ascii="Times New Roman" w:hAnsi="Times New Roman" w:cs="Times New Roman"/>
          <w:sz w:val="22"/>
        </w:rPr>
      </w:pPr>
      <w:r w:rsidRPr="001A58E4">
        <w:rPr>
          <w:rFonts w:ascii="Times New Roman" w:hAnsi="Times New Roman" w:cs="Times New Roman"/>
          <w:sz w:val="22"/>
        </w:rPr>
        <w:t xml:space="preserve">crijevna kost ili </w:t>
      </w:r>
      <w:r w:rsidRPr="001A58E4">
        <w:rPr>
          <w:rFonts w:ascii="Times New Roman" w:hAnsi="Times New Roman" w:cs="Times New Roman"/>
          <w:i/>
          <w:sz w:val="22"/>
        </w:rPr>
        <w:t>os ilium</w:t>
      </w:r>
      <w:r w:rsidRPr="001A58E4">
        <w:rPr>
          <w:rFonts w:ascii="Times New Roman" w:hAnsi="Times New Roman" w:cs="Times New Roman"/>
          <w:sz w:val="22"/>
        </w:rPr>
        <w:t xml:space="preserve"> </w:t>
      </w:r>
    </w:p>
    <w:p w14:paraId="5360B3D8" w14:textId="4AB6236A" w:rsidR="006105EA" w:rsidRPr="001A58E4" w:rsidRDefault="002D579F" w:rsidP="00E57DCE">
      <w:pPr>
        <w:numPr>
          <w:ilvl w:val="0"/>
          <w:numId w:val="46"/>
        </w:numPr>
        <w:ind w:right="54" w:hanging="360"/>
        <w:rPr>
          <w:rFonts w:ascii="Times New Roman" w:hAnsi="Times New Roman" w:cs="Times New Roman"/>
          <w:sz w:val="22"/>
        </w:rPr>
      </w:pPr>
      <w:r w:rsidRPr="001A58E4">
        <w:rPr>
          <w:rFonts w:ascii="Times New Roman" w:hAnsi="Times New Roman" w:cs="Times New Roman"/>
          <w:sz w:val="22"/>
        </w:rPr>
        <w:t xml:space="preserve">sjedna kost ili </w:t>
      </w:r>
      <w:r w:rsidRPr="001A58E4">
        <w:rPr>
          <w:rFonts w:ascii="Times New Roman" w:hAnsi="Times New Roman" w:cs="Times New Roman"/>
          <w:i/>
          <w:sz w:val="22"/>
        </w:rPr>
        <w:t>os ischii</w:t>
      </w:r>
      <w:r w:rsidRPr="001A58E4">
        <w:rPr>
          <w:rFonts w:ascii="Times New Roman" w:hAnsi="Times New Roman" w:cs="Times New Roman"/>
          <w:sz w:val="22"/>
        </w:rPr>
        <w:t xml:space="preserve"> </w:t>
      </w:r>
    </w:p>
    <w:p w14:paraId="3FE03A10" w14:textId="77777777" w:rsidR="006105EA" w:rsidRPr="001A58E4" w:rsidRDefault="002D579F" w:rsidP="00E57DCE">
      <w:pPr>
        <w:numPr>
          <w:ilvl w:val="0"/>
          <w:numId w:val="46"/>
        </w:numPr>
        <w:ind w:right="54" w:hanging="360"/>
        <w:rPr>
          <w:rFonts w:ascii="Times New Roman" w:hAnsi="Times New Roman" w:cs="Times New Roman"/>
          <w:sz w:val="22"/>
        </w:rPr>
      </w:pPr>
      <w:r w:rsidRPr="001A58E4">
        <w:rPr>
          <w:rFonts w:ascii="Times New Roman" w:hAnsi="Times New Roman" w:cs="Times New Roman"/>
          <w:sz w:val="22"/>
        </w:rPr>
        <w:t xml:space="preserve">sramna kost ili </w:t>
      </w:r>
      <w:r w:rsidRPr="001A58E4">
        <w:rPr>
          <w:rFonts w:ascii="Times New Roman" w:hAnsi="Times New Roman" w:cs="Times New Roman"/>
          <w:i/>
          <w:sz w:val="22"/>
        </w:rPr>
        <w:t>os pubis.</w:t>
      </w:r>
      <w:r w:rsidRPr="001A58E4">
        <w:rPr>
          <w:rFonts w:ascii="Times New Roman" w:hAnsi="Times New Roman" w:cs="Times New Roman"/>
          <w:sz w:val="22"/>
        </w:rPr>
        <w:t xml:space="preserve"> </w:t>
      </w:r>
    </w:p>
    <w:p w14:paraId="7500AF3D" w14:textId="77777777" w:rsidR="00526668" w:rsidRPr="001A58E4" w:rsidRDefault="00526668" w:rsidP="00EA1BC1">
      <w:pPr>
        <w:ind w:left="510" w:right="54" w:hanging="340"/>
        <w:rPr>
          <w:rFonts w:ascii="Times New Roman" w:hAnsi="Times New Roman" w:cs="Times New Roman"/>
          <w:sz w:val="22"/>
        </w:rPr>
      </w:pPr>
    </w:p>
    <w:p w14:paraId="1820546D" w14:textId="364F9FB0" w:rsidR="006105EA" w:rsidRPr="001A58E4" w:rsidRDefault="002D579F" w:rsidP="00EA1BC1">
      <w:pPr>
        <w:ind w:left="510" w:right="54" w:hanging="340"/>
        <w:rPr>
          <w:rFonts w:ascii="Times New Roman" w:hAnsi="Times New Roman" w:cs="Times New Roman"/>
          <w:sz w:val="22"/>
        </w:rPr>
      </w:pPr>
      <w:r w:rsidRPr="001A58E4">
        <w:rPr>
          <w:rFonts w:ascii="Times New Roman" w:hAnsi="Times New Roman" w:cs="Times New Roman"/>
          <w:sz w:val="22"/>
        </w:rPr>
        <w:t xml:space="preserve">a. </w:t>
      </w:r>
      <w:r w:rsidRPr="001A58E4">
        <w:rPr>
          <w:rFonts w:ascii="Times New Roman" w:hAnsi="Times New Roman" w:cs="Times New Roman"/>
          <w:i/>
          <w:sz w:val="22"/>
        </w:rPr>
        <w:t>Os ilium</w:t>
      </w:r>
      <w:r w:rsidRPr="001A58E4">
        <w:rPr>
          <w:rFonts w:ascii="Times New Roman" w:hAnsi="Times New Roman" w:cs="Times New Roman"/>
          <w:sz w:val="22"/>
        </w:rPr>
        <w:t xml:space="preserve"> sastoji se iz tijela i krila.</w:t>
      </w:r>
    </w:p>
    <w:p w14:paraId="2B53A08E" w14:textId="55465850" w:rsidR="006105EA" w:rsidRPr="001A58E4" w:rsidRDefault="002D579F" w:rsidP="00E57DCE">
      <w:pPr>
        <w:numPr>
          <w:ilvl w:val="0"/>
          <w:numId w:val="47"/>
        </w:numPr>
        <w:ind w:right="54" w:hanging="340"/>
        <w:rPr>
          <w:rFonts w:ascii="Times New Roman" w:hAnsi="Times New Roman" w:cs="Times New Roman"/>
          <w:sz w:val="22"/>
        </w:rPr>
      </w:pPr>
      <w:r w:rsidRPr="001A58E4">
        <w:rPr>
          <w:rFonts w:ascii="Times New Roman" w:hAnsi="Times New Roman" w:cs="Times New Roman"/>
          <w:sz w:val="22"/>
        </w:rPr>
        <w:t xml:space="preserve">Tijelo crijevne kosti ili </w:t>
      </w:r>
      <w:r w:rsidRPr="001A58E4">
        <w:rPr>
          <w:rFonts w:ascii="Times New Roman" w:hAnsi="Times New Roman" w:cs="Times New Roman"/>
          <w:i/>
          <w:iCs/>
          <w:sz w:val="22"/>
        </w:rPr>
        <w:t>corpus ossis</w:t>
      </w:r>
      <w:r w:rsidRPr="001A58E4">
        <w:rPr>
          <w:rFonts w:ascii="Times New Roman" w:hAnsi="Times New Roman" w:cs="Times New Roman"/>
          <w:sz w:val="22"/>
        </w:rPr>
        <w:t xml:space="preserve"> ili, s </w:t>
      </w:r>
      <w:r w:rsidRPr="001A58E4">
        <w:rPr>
          <w:rFonts w:ascii="Times New Roman" w:hAnsi="Times New Roman" w:cs="Times New Roman"/>
          <w:i/>
          <w:iCs/>
          <w:sz w:val="22"/>
        </w:rPr>
        <w:t>kranijalne</w:t>
      </w:r>
      <w:r w:rsidRPr="001A58E4">
        <w:rPr>
          <w:rFonts w:ascii="Times New Roman" w:hAnsi="Times New Roman" w:cs="Times New Roman"/>
          <w:sz w:val="22"/>
        </w:rPr>
        <w:t xml:space="preserve"> strane nosi kvržicu ili </w:t>
      </w:r>
      <w:r w:rsidRPr="001A58E4">
        <w:rPr>
          <w:rFonts w:ascii="Times New Roman" w:hAnsi="Times New Roman" w:cs="Times New Roman"/>
          <w:i/>
          <w:iCs/>
          <w:sz w:val="22"/>
        </w:rPr>
        <w:t>tuberculum musculus psoas minoris</w:t>
      </w:r>
      <w:r w:rsidRPr="001A58E4">
        <w:rPr>
          <w:rFonts w:ascii="Times New Roman" w:hAnsi="Times New Roman" w:cs="Times New Roman"/>
          <w:sz w:val="22"/>
        </w:rPr>
        <w:t>.</w:t>
      </w:r>
    </w:p>
    <w:p w14:paraId="424341F3" w14:textId="487981A8" w:rsidR="006105EA" w:rsidRPr="001A58E4" w:rsidRDefault="002D579F" w:rsidP="00E57DCE">
      <w:pPr>
        <w:numPr>
          <w:ilvl w:val="0"/>
          <w:numId w:val="47"/>
        </w:numPr>
        <w:ind w:right="54" w:hanging="340"/>
        <w:rPr>
          <w:rFonts w:ascii="Times New Roman" w:hAnsi="Times New Roman" w:cs="Times New Roman"/>
          <w:sz w:val="22"/>
        </w:rPr>
      </w:pPr>
      <w:r w:rsidRPr="001A58E4">
        <w:rPr>
          <w:rFonts w:ascii="Times New Roman" w:hAnsi="Times New Roman" w:cs="Times New Roman"/>
          <w:sz w:val="22"/>
        </w:rPr>
        <w:t xml:space="preserve">Krilo crijevne kosti ili </w:t>
      </w:r>
      <w:r w:rsidRPr="001A58E4">
        <w:rPr>
          <w:rFonts w:ascii="Times New Roman" w:hAnsi="Times New Roman" w:cs="Times New Roman"/>
          <w:i/>
          <w:sz w:val="22"/>
        </w:rPr>
        <w:t>ala ossis ilii</w:t>
      </w:r>
      <w:r w:rsidR="00AD28B1">
        <w:rPr>
          <w:rFonts w:ascii="Times New Roman" w:hAnsi="Times New Roman" w:cs="Times New Roman"/>
          <w:i/>
          <w:sz w:val="22"/>
        </w:rPr>
        <w:t xml:space="preserve"> </w:t>
      </w:r>
      <w:r w:rsidR="00AD28B1">
        <w:rPr>
          <w:rFonts w:ascii="Times New Roman" w:hAnsi="Times New Roman" w:cs="Times New Roman"/>
          <w:sz w:val="22"/>
        </w:rPr>
        <w:t xml:space="preserve">– </w:t>
      </w:r>
      <w:r w:rsidRPr="001A58E4">
        <w:rPr>
          <w:rFonts w:ascii="Times New Roman" w:hAnsi="Times New Roman" w:cs="Times New Roman"/>
          <w:sz w:val="22"/>
        </w:rPr>
        <w:t>ima dvije površine:</w:t>
      </w:r>
    </w:p>
    <w:p w14:paraId="2945E35E" w14:textId="786FF64D" w:rsidR="006105EA" w:rsidRPr="001A58E4" w:rsidRDefault="002D579F" w:rsidP="00E57DCE">
      <w:pPr>
        <w:numPr>
          <w:ilvl w:val="0"/>
          <w:numId w:val="48"/>
        </w:numPr>
        <w:ind w:right="54" w:hanging="340"/>
        <w:rPr>
          <w:rFonts w:ascii="Times New Roman" w:hAnsi="Times New Roman" w:cs="Times New Roman"/>
          <w:sz w:val="22"/>
        </w:rPr>
      </w:pPr>
      <w:r w:rsidRPr="001A58E4">
        <w:rPr>
          <w:rFonts w:ascii="Times New Roman" w:hAnsi="Times New Roman" w:cs="Times New Roman"/>
          <w:sz w:val="22"/>
        </w:rPr>
        <w:t xml:space="preserve">sapna površina ili </w:t>
      </w:r>
      <w:r w:rsidRPr="001A58E4">
        <w:rPr>
          <w:rFonts w:ascii="Times New Roman" w:hAnsi="Times New Roman" w:cs="Times New Roman"/>
          <w:i/>
          <w:iCs/>
          <w:sz w:val="22"/>
        </w:rPr>
        <w:t>facies glutea</w:t>
      </w:r>
    </w:p>
    <w:p w14:paraId="793049B0" w14:textId="0A84F8EA" w:rsidR="006105EA" w:rsidRPr="009D0211" w:rsidRDefault="002D579F" w:rsidP="00E57DCE">
      <w:pPr>
        <w:numPr>
          <w:ilvl w:val="0"/>
          <w:numId w:val="48"/>
        </w:numPr>
        <w:ind w:right="54" w:hanging="340"/>
        <w:rPr>
          <w:rFonts w:ascii="Times New Roman" w:hAnsi="Times New Roman" w:cs="Times New Roman"/>
          <w:sz w:val="22"/>
        </w:rPr>
      </w:pPr>
      <w:r w:rsidRPr="001A58E4">
        <w:rPr>
          <w:rFonts w:ascii="Times New Roman" w:hAnsi="Times New Roman" w:cs="Times New Roman"/>
          <w:sz w:val="22"/>
        </w:rPr>
        <w:t xml:space="preserve">zdjelična površina ili </w:t>
      </w:r>
      <w:r w:rsidRPr="001A58E4">
        <w:rPr>
          <w:rFonts w:ascii="Times New Roman" w:hAnsi="Times New Roman" w:cs="Times New Roman"/>
          <w:i/>
          <w:sz w:val="22"/>
        </w:rPr>
        <w:t>facies sacropelvina</w:t>
      </w:r>
      <w:r w:rsidRPr="001A58E4">
        <w:rPr>
          <w:rFonts w:ascii="Times New Roman" w:hAnsi="Times New Roman" w:cs="Times New Roman"/>
          <w:sz w:val="22"/>
        </w:rPr>
        <w:t xml:space="preserve"> i na njoj uškasta površina ili </w:t>
      </w:r>
      <w:r w:rsidRPr="001A58E4">
        <w:rPr>
          <w:rFonts w:ascii="Times New Roman" w:hAnsi="Times New Roman" w:cs="Times New Roman"/>
          <w:i/>
          <w:sz w:val="22"/>
        </w:rPr>
        <w:t>facies auricularis</w:t>
      </w:r>
      <w:r w:rsidRPr="001A58E4">
        <w:rPr>
          <w:rFonts w:ascii="Times New Roman" w:hAnsi="Times New Roman" w:cs="Times New Roman"/>
          <w:sz w:val="22"/>
        </w:rPr>
        <w:t xml:space="preserve"> kojom se uzglobljuje s uškastom površinom na krilima križne kosti</w:t>
      </w:r>
      <w:r w:rsidR="00AD28B1">
        <w:rPr>
          <w:rFonts w:ascii="Times New Roman" w:hAnsi="Times New Roman" w:cs="Times New Roman"/>
          <w:sz w:val="22"/>
        </w:rPr>
        <w:t>;</w:t>
      </w:r>
      <w:r w:rsidRPr="001A58E4">
        <w:rPr>
          <w:rFonts w:ascii="Times New Roman" w:hAnsi="Times New Roman" w:cs="Times New Roman"/>
          <w:sz w:val="22"/>
        </w:rPr>
        <w:t xml:space="preserve"> </w:t>
      </w:r>
      <w:r w:rsidR="00AD28B1">
        <w:rPr>
          <w:rFonts w:ascii="Times New Roman" w:hAnsi="Times New Roman" w:cs="Times New Roman"/>
          <w:sz w:val="22"/>
        </w:rPr>
        <w:t>k</w:t>
      </w:r>
      <w:r w:rsidRPr="001A58E4">
        <w:rPr>
          <w:rFonts w:ascii="Times New Roman" w:hAnsi="Times New Roman" w:cs="Times New Roman"/>
          <w:sz w:val="22"/>
        </w:rPr>
        <w:t xml:space="preserve">rila s </w:t>
      </w:r>
      <w:r w:rsidRPr="001A58E4">
        <w:rPr>
          <w:rFonts w:ascii="Times New Roman" w:hAnsi="Times New Roman" w:cs="Times New Roman"/>
          <w:i/>
          <w:iCs/>
          <w:sz w:val="22"/>
        </w:rPr>
        <w:t>lateralne</w:t>
      </w:r>
      <w:r w:rsidRPr="001A58E4">
        <w:rPr>
          <w:rFonts w:ascii="Times New Roman" w:hAnsi="Times New Roman" w:cs="Times New Roman"/>
          <w:sz w:val="22"/>
        </w:rPr>
        <w:t xml:space="preserve"> strane imaju bočnu kvrgu ili </w:t>
      </w:r>
      <w:r w:rsidRPr="001A58E4">
        <w:rPr>
          <w:rFonts w:ascii="Times New Roman" w:hAnsi="Times New Roman" w:cs="Times New Roman"/>
          <w:i/>
          <w:sz w:val="22"/>
        </w:rPr>
        <w:t>tuber coxae,</w:t>
      </w:r>
      <w:r w:rsidRPr="001A58E4">
        <w:rPr>
          <w:rFonts w:ascii="Times New Roman" w:hAnsi="Times New Roman" w:cs="Times New Roman"/>
          <w:sz w:val="22"/>
        </w:rPr>
        <w:t xml:space="preserve"> a s </w:t>
      </w:r>
      <w:r w:rsidRPr="001A58E4">
        <w:rPr>
          <w:rFonts w:ascii="Times New Roman" w:hAnsi="Times New Roman" w:cs="Times New Roman"/>
          <w:i/>
          <w:iCs/>
          <w:sz w:val="22"/>
        </w:rPr>
        <w:t>medijalne</w:t>
      </w:r>
      <w:r w:rsidRPr="001A58E4">
        <w:rPr>
          <w:rFonts w:ascii="Times New Roman" w:hAnsi="Times New Roman" w:cs="Times New Roman"/>
          <w:sz w:val="22"/>
        </w:rPr>
        <w:t xml:space="preserve"> križnu kvrgu ili </w:t>
      </w:r>
      <w:r w:rsidRPr="001A58E4">
        <w:rPr>
          <w:rFonts w:ascii="Times New Roman" w:hAnsi="Times New Roman" w:cs="Times New Roman"/>
          <w:i/>
          <w:sz w:val="22"/>
        </w:rPr>
        <w:t>tuber sacrale.</w:t>
      </w:r>
    </w:p>
    <w:p w14:paraId="30C93088" w14:textId="77777777" w:rsidR="009D0211" w:rsidRPr="001A58E4" w:rsidRDefault="009D0211" w:rsidP="009D0211">
      <w:pPr>
        <w:ind w:left="510" w:right="54" w:firstLine="0"/>
        <w:rPr>
          <w:rFonts w:ascii="Times New Roman" w:hAnsi="Times New Roman" w:cs="Times New Roman"/>
          <w:sz w:val="22"/>
        </w:rPr>
      </w:pPr>
    </w:p>
    <w:p w14:paraId="4C87DC26" w14:textId="75F16F8D" w:rsidR="006105EA" w:rsidRPr="009D0211" w:rsidRDefault="002D579F" w:rsidP="00E57DCE">
      <w:pPr>
        <w:numPr>
          <w:ilvl w:val="0"/>
          <w:numId w:val="49"/>
        </w:numPr>
        <w:ind w:right="54" w:hanging="340"/>
        <w:rPr>
          <w:rFonts w:ascii="Times New Roman" w:hAnsi="Times New Roman" w:cs="Times New Roman"/>
          <w:sz w:val="22"/>
        </w:rPr>
      </w:pPr>
      <w:r w:rsidRPr="001A58E4">
        <w:rPr>
          <w:rFonts w:ascii="Times New Roman" w:hAnsi="Times New Roman" w:cs="Times New Roman"/>
          <w:i/>
          <w:sz w:val="22"/>
        </w:rPr>
        <w:t>Os ischii</w:t>
      </w:r>
      <w:r w:rsidRPr="001A58E4">
        <w:rPr>
          <w:rFonts w:ascii="Times New Roman" w:hAnsi="Times New Roman" w:cs="Times New Roman"/>
          <w:sz w:val="22"/>
        </w:rPr>
        <w:t xml:space="preserve"> smještena je </w:t>
      </w:r>
      <w:r w:rsidRPr="001A58E4">
        <w:rPr>
          <w:rFonts w:ascii="Times New Roman" w:hAnsi="Times New Roman" w:cs="Times New Roman"/>
          <w:i/>
          <w:iCs/>
          <w:sz w:val="22"/>
        </w:rPr>
        <w:t>kaudalno</w:t>
      </w:r>
      <w:r w:rsidRPr="001A58E4">
        <w:rPr>
          <w:rFonts w:ascii="Times New Roman" w:hAnsi="Times New Roman" w:cs="Times New Roman"/>
          <w:sz w:val="22"/>
        </w:rPr>
        <w:t xml:space="preserve"> i </w:t>
      </w:r>
      <w:r w:rsidRPr="001A58E4">
        <w:rPr>
          <w:rFonts w:ascii="Times New Roman" w:hAnsi="Times New Roman" w:cs="Times New Roman"/>
          <w:i/>
          <w:iCs/>
          <w:sz w:val="22"/>
        </w:rPr>
        <w:t>ventralno</w:t>
      </w:r>
      <w:r w:rsidRPr="001A58E4">
        <w:rPr>
          <w:rFonts w:ascii="Times New Roman" w:hAnsi="Times New Roman" w:cs="Times New Roman"/>
          <w:sz w:val="22"/>
        </w:rPr>
        <w:t xml:space="preserve">. Završava snažnom sjednom kvrgom ili </w:t>
      </w:r>
      <w:r w:rsidRPr="001A58E4">
        <w:rPr>
          <w:rFonts w:ascii="Times New Roman" w:hAnsi="Times New Roman" w:cs="Times New Roman"/>
          <w:i/>
          <w:sz w:val="22"/>
        </w:rPr>
        <w:t>tuber ischiadicum,</w:t>
      </w:r>
      <w:r w:rsidRPr="001A58E4">
        <w:rPr>
          <w:rFonts w:ascii="Times New Roman" w:hAnsi="Times New Roman" w:cs="Times New Roman"/>
          <w:sz w:val="22"/>
        </w:rPr>
        <w:t xml:space="preserve"> a lijevu i desnu kvrgu spaja udubljeni sjedni luk ili </w:t>
      </w:r>
      <w:r w:rsidRPr="001A58E4">
        <w:rPr>
          <w:rFonts w:ascii="Times New Roman" w:hAnsi="Times New Roman" w:cs="Times New Roman"/>
          <w:i/>
          <w:sz w:val="22"/>
        </w:rPr>
        <w:t>arcus ischiadicus.</w:t>
      </w:r>
      <w:r w:rsidRPr="001A58E4">
        <w:rPr>
          <w:rFonts w:ascii="Times New Roman" w:hAnsi="Times New Roman" w:cs="Times New Roman"/>
          <w:sz w:val="22"/>
        </w:rPr>
        <w:t xml:space="preserve"> S nje</w:t>
      </w:r>
      <w:r w:rsidR="00AD28B1">
        <w:rPr>
          <w:rFonts w:ascii="Times New Roman" w:hAnsi="Times New Roman" w:cs="Times New Roman"/>
          <w:sz w:val="22"/>
        </w:rPr>
        <w:t>zi</w:t>
      </w:r>
      <w:r w:rsidRPr="001A58E4">
        <w:rPr>
          <w:rFonts w:ascii="Times New Roman" w:hAnsi="Times New Roman" w:cs="Times New Roman"/>
          <w:sz w:val="22"/>
        </w:rPr>
        <w:t xml:space="preserve">ne </w:t>
      </w:r>
      <w:r w:rsidRPr="001A58E4">
        <w:rPr>
          <w:rFonts w:ascii="Times New Roman" w:hAnsi="Times New Roman" w:cs="Times New Roman"/>
          <w:i/>
          <w:iCs/>
          <w:sz w:val="22"/>
        </w:rPr>
        <w:t>kranijalne</w:t>
      </w:r>
      <w:r w:rsidRPr="001A58E4">
        <w:rPr>
          <w:rFonts w:ascii="Times New Roman" w:hAnsi="Times New Roman" w:cs="Times New Roman"/>
          <w:sz w:val="22"/>
        </w:rPr>
        <w:t xml:space="preserve"> strane nalazi se ovalni otvor ili </w:t>
      </w:r>
      <w:r w:rsidRPr="001A58E4">
        <w:rPr>
          <w:rFonts w:ascii="Times New Roman" w:hAnsi="Times New Roman" w:cs="Times New Roman"/>
          <w:i/>
          <w:sz w:val="22"/>
        </w:rPr>
        <w:t>foramen obturatum.</w:t>
      </w:r>
    </w:p>
    <w:p w14:paraId="094918F8" w14:textId="77777777" w:rsidR="009D0211" w:rsidRPr="001A58E4" w:rsidRDefault="009D0211" w:rsidP="009D0211">
      <w:pPr>
        <w:ind w:left="510" w:right="54" w:firstLine="0"/>
        <w:rPr>
          <w:rFonts w:ascii="Times New Roman" w:hAnsi="Times New Roman" w:cs="Times New Roman"/>
          <w:sz w:val="22"/>
        </w:rPr>
      </w:pPr>
    </w:p>
    <w:p w14:paraId="39904722" w14:textId="2A4DE567" w:rsidR="006105EA" w:rsidRPr="001A58E4" w:rsidRDefault="002D579F" w:rsidP="00290558">
      <w:pPr>
        <w:numPr>
          <w:ilvl w:val="0"/>
          <w:numId w:val="49"/>
        </w:numPr>
        <w:ind w:right="54" w:hanging="340"/>
        <w:rPr>
          <w:rFonts w:ascii="Times New Roman" w:hAnsi="Times New Roman" w:cs="Times New Roman"/>
          <w:sz w:val="22"/>
        </w:rPr>
      </w:pPr>
      <w:r w:rsidRPr="001A58E4">
        <w:rPr>
          <w:rFonts w:ascii="Times New Roman" w:hAnsi="Times New Roman" w:cs="Times New Roman"/>
          <w:i/>
          <w:sz w:val="22"/>
        </w:rPr>
        <w:t>Os pubis</w:t>
      </w:r>
      <w:r w:rsidRPr="001A58E4">
        <w:rPr>
          <w:rFonts w:ascii="Times New Roman" w:hAnsi="Times New Roman" w:cs="Times New Roman"/>
          <w:sz w:val="22"/>
        </w:rPr>
        <w:t xml:space="preserve"> smještena je </w:t>
      </w:r>
      <w:r w:rsidRPr="001A58E4">
        <w:rPr>
          <w:rFonts w:ascii="Times New Roman" w:hAnsi="Times New Roman" w:cs="Times New Roman"/>
          <w:i/>
          <w:iCs/>
          <w:sz w:val="22"/>
        </w:rPr>
        <w:t xml:space="preserve">kranijalno </w:t>
      </w:r>
      <w:r w:rsidRPr="001A58E4">
        <w:rPr>
          <w:rFonts w:ascii="Times New Roman" w:hAnsi="Times New Roman" w:cs="Times New Roman"/>
          <w:sz w:val="22"/>
        </w:rPr>
        <w:t xml:space="preserve">na dnu zdjelice. Sastoji se od: tijela ili </w:t>
      </w:r>
      <w:r w:rsidRPr="001A58E4">
        <w:rPr>
          <w:rFonts w:ascii="Times New Roman" w:hAnsi="Times New Roman" w:cs="Times New Roman"/>
          <w:i/>
          <w:sz w:val="22"/>
        </w:rPr>
        <w:t>corpus ossis pubis</w:t>
      </w:r>
      <w:r w:rsidRPr="001A58E4">
        <w:rPr>
          <w:rFonts w:ascii="Times New Roman" w:hAnsi="Times New Roman" w:cs="Times New Roman"/>
          <w:sz w:val="22"/>
        </w:rPr>
        <w:t xml:space="preserve"> te </w:t>
      </w:r>
      <w:r w:rsidRPr="001A58E4">
        <w:rPr>
          <w:rFonts w:ascii="Times New Roman" w:hAnsi="Times New Roman" w:cs="Times New Roman"/>
          <w:i/>
          <w:iCs/>
          <w:sz w:val="22"/>
        </w:rPr>
        <w:t>kranijalne</w:t>
      </w:r>
      <w:r w:rsidRPr="001A58E4">
        <w:rPr>
          <w:rFonts w:ascii="Times New Roman" w:hAnsi="Times New Roman" w:cs="Times New Roman"/>
          <w:sz w:val="22"/>
        </w:rPr>
        <w:t xml:space="preserve"> i </w:t>
      </w:r>
      <w:r w:rsidRPr="001A58E4">
        <w:rPr>
          <w:rFonts w:ascii="Times New Roman" w:hAnsi="Times New Roman" w:cs="Times New Roman"/>
          <w:i/>
          <w:iCs/>
          <w:sz w:val="22"/>
        </w:rPr>
        <w:t>kaudalne</w:t>
      </w:r>
      <w:r w:rsidRPr="001A58E4">
        <w:rPr>
          <w:rFonts w:ascii="Times New Roman" w:hAnsi="Times New Roman" w:cs="Times New Roman"/>
          <w:sz w:val="22"/>
        </w:rPr>
        <w:t xml:space="preserve"> grane. </w:t>
      </w:r>
      <w:r w:rsidRPr="001A58E4">
        <w:rPr>
          <w:rFonts w:ascii="Times New Roman" w:hAnsi="Times New Roman" w:cs="Times New Roman"/>
          <w:i/>
          <w:iCs/>
          <w:sz w:val="22"/>
        </w:rPr>
        <w:t>Kranijalni</w:t>
      </w:r>
      <w:r w:rsidRPr="001A58E4">
        <w:rPr>
          <w:rFonts w:ascii="Times New Roman" w:hAnsi="Times New Roman" w:cs="Times New Roman"/>
          <w:sz w:val="22"/>
        </w:rPr>
        <w:t xml:space="preserve"> rub ili </w:t>
      </w:r>
      <w:r w:rsidRPr="001A58E4">
        <w:rPr>
          <w:rFonts w:ascii="Times New Roman" w:hAnsi="Times New Roman" w:cs="Times New Roman"/>
          <w:i/>
          <w:sz w:val="22"/>
        </w:rPr>
        <w:t>pecten ossis pubis</w:t>
      </w:r>
      <w:r w:rsidRPr="001A58E4">
        <w:rPr>
          <w:rFonts w:ascii="Times New Roman" w:hAnsi="Times New Roman" w:cs="Times New Roman"/>
          <w:sz w:val="22"/>
        </w:rPr>
        <w:t xml:space="preserve"> ima izbočinu ili </w:t>
      </w:r>
      <w:r w:rsidRPr="001A58E4">
        <w:rPr>
          <w:rFonts w:ascii="Times New Roman" w:hAnsi="Times New Roman" w:cs="Times New Roman"/>
          <w:i/>
          <w:sz w:val="22"/>
        </w:rPr>
        <w:t>eminentia iliopubica.</w:t>
      </w:r>
      <w:r w:rsidRPr="001A58E4">
        <w:rPr>
          <w:rFonts w:ascii="Times New Roman" w:hAnsi="Times New Roman" w:cs="Times New Roman"/>
          <w:sz w:val="22"/>
        </w:rPr>
        <w:t xml:space="preserve"> </w:t>
      </w:r>
      <w:r w:rsidRPr="001A58E4">
        <w:rPr>
          <w:rFonts w:ascii="Times New Roman" w:hAnsi="Times New Roman" w:cs="Times New Roman"/>
          <w:i/>
          <w:iCs/>
          <w:sz w:val="22"/>
        </w:rPr>
        <w:t>Medijano</w:t>
      </w:r>
      <w:r w:rsidRPr="001A58E4">
        <w:rPr>
          <w:rFonts w:ascii="Times New Roman" w:hAnsi="Times New Roman" w:cs="Times New Roman"/>
          <w:sz w:val="22"/>
        </w:rPr>
        <w:t xml:space="preserve"> s </w:t>
      </w:r>
      <w:r w:rsidRPr="001A58E4">
        <w:rPr>
          <w:rFonts w:ascii="Times New Roman" w:hAnsi="Times New Roman" w:cs="Times New Roman"/>
          <w:i/>
          <w:iCs/>
          <w:sz w:val="22"/>
        </w:rPr>
        <w:t xml:space="preserve">dorzalne </w:t>
      </w:r>
      <w:r w:rsidRPr="001A58E4">
        <w:rPr>
          <w:rFonts w:ascii="Times New Roman" w:hAnsi="Times New Roman" w:cs="Times New Roman"/>
          <w:sz w:val="22"/>
        </w:rPr>
        <w:t xml:space="preserve">i </w:t>
      </w:r>
      <w:r w:rsidRPr="001A58E4">
        <w:rPr>
          <w:rFonts w:ascii="Times New Roman" w:hAnsi="Times New Roman" w:cs="Times New Roman"/>
          <w:i/>
          <w:iCs/>
          <w:sz w:val="22"/>
        </w:rPr>
        <w:t xml:space="preserve">ventralne </w:t>
      </w:r>
      <w:r w:rsidRPr="001A58E4">
        <w:rPr>
          <w:rFonts w:ascii="Times New Roman" w:hAnsi="Times New Roman" w:cs="Times New Roman"/>
          <w:sz w:val="22"/>
        </w:rPr>
        <w:t>strane</w:t>
      </w:r>
      <w:r w:rsidR="00290558" w:rsidRPr="001A58E4">
        <w:rPr>
          <w:rFonts w:ascii="Times New Roman" w:hAnsi="Times New Roman" w:cs="Times New Roman"/>
          <w:sz w:val="22"/>
        </w:rPr>
        <w:t xml:space="preserve"> </w:t>
      </w:r>
      <w:r w:rsidRPr="001A58E4">
        <w:rPr>
          <w:rFonts w:ascii="Times New Roman" w:hAnsi="Times New Roman" w:cs="Times New Roman"/>
          <w:sz w:val="22"/>
        </w:rPr>
        <w:t xml:space="preserve">nalaze se uzvišenja ili </w:t>
      </w:r>
      <w:r w:rsidRPr="001A58E4">
        <w:rPr>
          <w:rFonts w:ascii="Times New Roman" w:hAnsi="Times New Roman" w:cs="Times New Roman"/>
          <w:i/>
          <w:sz w:val="22"/>
        </w:rPr>
        <w:t xml:space="preserve">tuberculum pubicum dorsale </w:t>
      </w:r>
      <w:r w:rsidRPr="001A58E4">
        <w:rPr>
          <w:rFonts w:ascii="Times New Roman" w:hAnsi="Times New Roman" w:cs="Times New Roman"/>
          <w:sz w:val="22"/>
        </w:rPr>
        <w:t xml:space="preserve">i </w:t>
      </w:r>
      <w:r w:rsidRPr="001A58E4">
        <w:rPr>
          <w:rFonts w:ascii="Times New Roman" w:hAnsi="Times New Roman" w:cs="Times New Roman"/>
          <w:i/>
          <w:sz w:val="22"/>
        </w:rPr>
        <w:t>tuberculum pubicum ventrale.</w:t>
      </w:r>
    </w:p>
    <w:p w14:paraId="78B1926C" w14:textId="77777777" w:rsidR="00526668" w:rsidRPr="001A58E4" w:rsidRDefault="00526668" w:rsidP="00EA1BC1">
      <w:pPr>
        <w:ind w:left="-5" w:right="54"/>
        <w:rPr>
          <w:rFonts w:ascii="Times New Roman" w:hAnsi="Times New Roman" w:cs="Times New Roman"/>
          <w:sz w:val="22"/>
        </w:rPr>
      </w:pPr>
    </w:p>
    <w:p w14:paraId="6F05A6DC" w14:textId="4544BB8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Koštano dno zdjelice, koje oblikuju lijeva i desna sramna i sjedna kost</w:t>
      </w:r>
      <w:r w:rsidR="00AD28B1">
        <w:rPr>
          <w:rFonts w:ascii="Times New Roman" w:hAnsi="Times New Roman" w:cs="Times New Roman"/>
          <w:sz w:val="22"/>
        </w:rPr>
        <w:t>,</w:t>
      </w:r>
      <w:r w:rsidRPr="001A58E4">
        <w:rPr>
          <w:rFonts w:ascii="Times New Roman" w:hAnsi="Times New Roman" w:cs="Times New Roman"/>
          <w:sz w:val="22"/>
        </w:rPr>
        <w:t xml:space="preserve"> naziva se </w:t>
      </w:r>
      <w:r w:rsidRPr="001A58E4">
        <w:rPr>
          <w:rFonts w:ascii="Times New Roman" w:hAnsi="Times New Roman" w:cs="Times New Roman"/>
          <w:i/>
          <w:sz w:val="22"/>
        </w:rPr>
        <w:t>solum pelvis osseum.</w:t>
      </w:r>
      <w:r w:rsidR="00455CA0">
        <w:rPr>
          <w:rFonts w:ascii="Times New Roman" w:hAnsi="Times New Roman" w:cs="Times New Roman"/>
          <w:sz w:val="22"/>
        </w:rPr>
        <w:t xml:space="preserve"> </w:t>
      </w:r>
      <w:r w:rsidRPr="001A58E4">
        <w:rPr>
          <w:rFonts w:ascii="Times New Roman" w:hAnsi="Times New Roman" w:cs="Times New Roman"/>
          <w:i/>
          <w:iCs/>
          <w:sz w:val="22"/>
        </w:rPr>
        <w:t xml:space="preserve">Kranijalno </w:t>
      </w:r>
      <w:r w:rsidRPr="001A58E4">
        <w:rPr>
          <w:rFonts w:ascii="Times New Roman" w:hAnsi="Times New Roman" w:cs="Times New Roman"/>
          <w:sz w:val="22"/>
        </w:rPr>
        <w:t xml:space="preserve">je ulaz u zdjelicu ili </w:t>
      </w:r>
      <w:r w:rsidRPr="001A58E4">
        <w:rPr>
          <w:rFonts w:ascii="Times New Roman" w:hAnsi="Times New Roman" w:cs="Times New Roman"/>
          <w:i/>
          <w:iCs/>
          <w:sz w:val="22"/>
        </w:rPr>
        <w:t>apertura pelvis cranialis</w:t>
      </w:r>
      <w:r w:rsidRPr="001A58E4">
        <w:rPr>
          <w:rFonts w:ascii="Times New Roman" w:hAnsi="Times New Roman" w:cs="Times New Roman"/>
          <w:sz w:val="22"/>
        </w:rPr>
        <w:t xml:space="preserve">, a </w:t>
      </w:r>
      <w:r w:rsidRPr="001A58E4">
        <w:rPr>
          <w:rFonts w:ascii="Times New Roman" w:hAnsi="Times New Roman" w:cs="Times New Roman"/>
          <w:i/>
          <w:iCs/>
          <w:sz w:val="22"/>
        </w:rPr>
        <w:t>kaudalno</w:t>
      </w:r>
      <w:r w:rsidRPr="001A58E4">
        <w:rPr>
          <w:rFonts w:ascii="Times New Roman" w:hAnsi="Times New Roman" w:cs="Times New Roman"/>
          <w:sz w:val="22"/>
        </w:rPr>
        <w:t xml:space="preserve"> je izlaz iz zdjelice ili </w:t>
      </w:r>
      <w:r w:rsidRPr="001A58E4">
        <w:rPr>
          <w:rFonts w:ascii="Times New Roman" w:hAnsi="Times New Roman" w:cs="Times New Roman"/>
          <w:i/>
          <w:iCs/>
          <w:sz w:val="22"/>
        </w:rPr>
        <w:t>apertura pelvis caudalis</w:t>
      </w:r>
      <w:r w:rsidRPr="001A58E4">
        <w:rPr>
          <w:rFonts w:ascii="Times New Roman" w:hAnsi="Times New Roman" w:cs="Times New Roman"/>
          <w:sz w:val="22"/>
        </w:rPr>
        <w:t>.</w:t>
      </w:r>
    </w:p>
    <w:p w14:paraId="258C2ED9" w14:textId="77777777" w:rsidR="007521A0" w:rsidRPr="001A58E4" w:rsidRDefault="007521A0" w:rsidP="00EA1BC1">
      <w:pPr>
        <w:ind w:left="-5" w:right="54"/>
        <w:rPr>
          <w:rFonts w:ascii="Times New Roman" w:hAnsi="Times New Roman" w:cs="Times New Roman"/>
          <w:sz w:val="22"/>
        </w:rPr>
      </w:pPr>
    </w:p>
    <w:p w14:paraId="1675FC52" w14:textId="3501EA74" w:rsidR="00290558"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Spolni dimorfizam u zdjeličnom pojasu ima sljedeće pokazatelje:</w:t>
      </w:r>
    </w:p>
    <w:p w14:paraId="46DF3903" w14:textId="6AB563E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 Ženke</w:t>
      </w:r>
      <w:r w:rsidR="00290558" w:rsidRPr="001A58E4">
        <w:rPr>
          <w:rFonts w:ascii="Times New Roman" w:hAnsi="Times New Roman" w:cs="Times New Roman"/>
          <w:sz w:val="22"/>
        </w:rPr>
        <w:t>:</w:t>
      </w:r>
    </w:p>
    <w:p w14:paraId="7C9B01ED" w14:textId="050662B2" w:rsidR="006105EA" w:rsidRPr="001A58E4" w:rsidRDefault="002D579F" w:rsidP="00E57DCE">
      <w:pPr>
        <w:numPr>
          <w:ilvl w:val="0"/>
          <w:numId w:val="50"/>
        </w:numPr>
        <w:ind w:right="54" w:hanging="340"/>
        <w:rPr>
          <w:rFonts w:ascii="Times New Roman" w:hAnsi="Times New Roman" w:cs="Times New Roman"/>
          <w:sz w:val="22"/>
        </w:rPr>
      </w:pPr>
      <w:r w:rsidRPr="001A58E4">
        <w:rPr>
          <w:rFonts w:ascii="Times New Roman" w:hAnsi="Times New Roman" w:cs="Times New Roman"/>
          <w:i/>
          <w:iCs/>
          <w:sz w:val="22"/>
        </w:rPr>
        <w:t xml:space="preserve">Kranijalna </w:t>
      </w:r>
      <w:r w:rsidRPr="001A58E4">
        <w:rPr>
          <w:rFonts w:ascii="Times New Roman" w:hAnsi="Times New Roman" w:cs="Times New Roman"/>
          <w:sz w:val="22"/>
        </w:rPr>
        <w:t>polovica dna zdjelice je konkavna.</w:t>
      </w:r>
    </w:p>
    <w:p w14:paraId="61A5D922" w14:textId="6104F5F1" w:rsidR="006105EA" w:rsidRPr="001A58E4" w:rsidRDefault="002D579F" w:rsidP="00E57DCE">
      <w:pPr>
        <w:numPr>
          <w:ilvl w:val="0"/>
          <w:numId w:val="50"/>
        </w:numPr>
        <w:ind w:right="54" w:hanging="340"/>
        <w:rPr>
          <w:rFonts w:ascii="Times New Roman" w:hAnsi="Times New Roman" w:cs="Times New Roman"/>
          <w:sz w:val="22"/>
        </w:rPr>
      </w:pPr>
      <w:r w:rsidRPr="001A58E4">
        <w:rPr>
          <w:rFonts w:ascii="Times New Roman" w:hAnsi="Times New Roman" w:cs="Times New Roman"/>
          <w:sz w:val="22"/>
        </w:rPr>
        <w:t>Zdjelični ulaz i izlaz su široki i zaobljeni.</w:t>
      </w:r>
    </w:p>
    <w:p w14:paraId="3287C6E4" w14:textId="6E01AE93" w:rsidR="006105EA" w:rsidRPr="001A58E4" w:rsidRDefault="002D579F" w:rsidP="00E57DCE">
      <w:pPr>
        <w:numPr>
          <w:ilvl w:val="0"/>
          <w:numId w:val="50"/>
        </w:numPr>
        <w:ind w:right="54" w:hanging="340"/>
        <w:rPr>
          <w:rFonts w:ascii="Times New Roman" w:hAnsi="Times New Roman" w:cs="Times New Roman"/>
          <w:sz w:val="22"/>
        </w:rPr>
      </w:pPr>
      <w:r w:rsidRPr="001A58E4">
        <w:rPr>
          <w:rFonts w:ascii="Times New Roman" w:hAnsi="Times New Roman" w:cs="Times New Roman"/>
          <w:i/>
          <w:iCs/>
          <w:sz w:val="22"/>
        </w:rPr>
        <w:t>Tuberculum pubicum dorsale</w:t>
      </w:r>
      <w:r w:rsidRPr="001A58E4">
        <w:rPr>
          <w:rFonts w:ascii="Times New Roman" w:hAnsi="Times New Roman" w:cs="Times New Roman"/>
          <w:sz w:val="22"/>
        </w:rPr>
        <w:t xml:space="preserve"> nije izražen.</w:t>
      </w:r>
    </w:p>
    <w:p w14:paraId="51932B19" w14:textId="77777777" w:rsidR="00007112" w:rsidRPr="001A58E4" w:rsidRDefault="00007112" w:rsidP="00007112">
      <w:pPr>
        <w:ind w:left="170" w:right="54" w:firstLine="0"/>
        <w:rPr>
          <w:rFonts w:ascii="Times New Roman" w:hAnsi="Times New Roman" w:cs="Times New Roman"/>
          <w:sz w:val="22"/>
        </w:rPr>
      </w:pPr>
    </w:p>
    <w:p w14:paraId="1DE5F4FE" w14:textId="41ACB2F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 Mužjaci</w:t>
      </w:r>
      <w:r w:rsidR="00007112" w:rsidRPr="001A58E4">
        <w:rPr>
          <w:rFonts w:ascii="Times New Roman" w:hAnsi="Times New Roman" w:cs="Times New Roman"/>
          <w:sz w:val="22"/>
        </w:rPr>
        <w:t>:</w:t>
      </w:r>
    </w:p>
    <w:p w14:paraId="19F477C9" w14:textId="1959E56D" w:rsidR="006105EA" w:rsidRPr="001A58E4" w:rsidRDefault="002D579F" w:rsidP="00E57DCE">
      <w:pPr>
        <w:numPr>
          <w:ilvl w:val="0"/>
          <w:numId w:val="51"/>
        </w:numPr>
        <w:spacing w:after="1" w:line="250" w:lineRule="auto"/>
        <w:ind w:right="54" w:hanging="340"/>
        <w:rPr>
          <w:rFonts w:ascii="Times New Roman" w:hAnsi="Times New Roman" w:cs="Times New Roman"/>
          <w:sz w:val="22"/>
        </w:rPr>
      </w:pPr>
      <w:r w:rsidRPr="001A58E4">
        <w:rPr>
          <w:rFonts w:ascii="Times New Roman" w:hAnsi="Times New Roman" w:cs="Times New Roman"/>
          <w:sz w:val="22"/>
        </w:rPr>
        <w:t xml:space="preserve">Sramna kost </w:t>
      </w:r>
      <w:r w:rsidRPr="001A58E4">
        <w:rPr>
          <w:rFonts w:ascii="Times New Roman" w:hAnsi="Times New Roman" w:cs="Times New Roman"/>
          <w:i/>
          <w:iCs/>
          <w:sz w:val="22"/>
        </w:rPr>
        <w:t>medijano</w:t>
      </w:r>
      <w:r w:rsidRPr="001A58E4">
        <w:rPr>
          <w:rFonts w:ascii="Times New Roman" w:hAnsi="Times New Roman" w:cs="Times New Roman"/>
          <w:sz w:val="22"/>
        </w:rPr>
        <w:t xml:space="preserve"> ima izražen </w:t>
      </w:r>
      <w:r w:rsidRPr="001A58E4">
        <w:rPr>
          <w:rFonts w:ascii="Times New Roman" w:hAnsi="Times New Roman" w:cs="Times New Roman"/>
          <w:i/>
          <w:iCs/>
          <w:sz w:val="22"/>
        </w:rPr>
        <w:t>tuberculum pubicum dorsale</w:t>
      </w:r>
      <w:r w:rsidRPr="001A58E4">
        <w:rPr>
          <w:rFonts w:ascii="Times New Roman" w:hAnsi="Times New Roman" w:cs="Times New Roman"/>
          <w:sz w:val="22"/>
        </w:rPr>
        <w:t>.</w:t>
      </w:r>
    </w:p>
    <w:p w14:paraId="52A426BF" w14:textId="28C35593" w:rsidR="006105EA" w:rsidRPr="001A58E4" w:rsidRDefault="002D579F" w:rsidP="00E57DCE">
      <w:pPr>
        <w:numPr>
          <w:ilvl w:val="0"/>
          <w:numId w:val="51"/>
        </w:numPr>
        <w:ind w:right="54" w:hanging="340"/>
        <w:rPr>
          <w:rFonts w:ascii="Times New Roman" w:hAnsi="Times New Roman" w:cs="Times New Roman"/>
          <w:sz w:val="22"/>
        </w:rPr>
      </w:pPr>
      <w:r w:rsidRPr="001A58E4">
        <w:rPr>
          <w:rFonts w:ascii="Times New Roman" w:hAnsi="Times New Roman" w:cs="Times New Roman"/>
          <w:i/>
          <w:iCs/>
          <w:sz w:val="22"/>
        </w:rPr>
        <w:t>Kranijalna</w:t>
      </w:r>
      <w:r w:rsidRPr="001A58E4">
        <w:rPr>
          <w:rFonts w:ascii="Times New Roman" w:hAnsi="Times New Roman" w:cs="Times New Roman"/>
          <w:sz w:val="22"/>
        </w:rPr>
        <w:t xml:space="preserve"> polovica dna zdjelice je konveksna.</w:t>
      </w:r>
    </w:p>
    <w:p w14:paraId="7E6F4739" w14:textId="68B6AD1C" w:rsidR="006105EA" w:rsidRPr="001A58E4" w:rsidRDefault="002D579F" w:rsidP="00E57DCE">
      <w:pPr>
        <w:numPr>
          <w:ilvl w:val="0"/>
          <w:numId w:val="51"/>
        </w:numPr>
        <w:ind w:right="54" w:hanging="340"/>
        <w:rPr>
          <w:rFonts w:ascii="Times New Roman" w:hAnsi="Times New Roman" w:cs="Times New Roman"/>
          <w:sz w:val="22"/>
        </w:rPr>
      </w:pPr>
      <w:r w:rsidRPr="001A58E4">
        <w:rPr>
          <w:rFonts w:ascii="Times New Roman" w:hAnsi="Times New Roman" w:cs="Times New Roman"/>
          <w:sz w:val="22"/>
        </w:rPr>
        <w:t>Zdjelični ulaz i izlaz su suženi i srcoliki.</w:t>
      </w:r>
    </w:p>
    <w:p w14:paraId="5CD4059C" w14:textId="77777777" w:rsidR="00F63F1B" w:rsidRPr="001A58E4" w:rsidRDefault="00F63F1B" w:rsidP="00EA1BC1">
      <w:pPr>
        <w:ind w:left="-5" w:right="54"/>
        <w:rPr>
          <w:rFonts w:ascii="Times New Roman" w:hAnsi="Times New Roman" w:cs="Times New Roman"/>
          <w:sz w:val="22"/>
        </w:rPr>
      </w:pPr>
    </w:p>
    <w:p w14:paraId="33A3B46F" w14:textId="77777777" w:rsidR="00FC06C3" w:rsidRDefault="00FC06C3" w:rsidP="00EA1BC1">
      <w:pPr>
        <w:ind w:left="-5" w:right="54"/>
        <w:rPr>
          <w:rFonts w:ascii="Times New Roman" w:hAnsi="Times New Roman" w:cs="Times New Roman"/>
          <w:sz w:val="22"/>
        </w:rPr>
      </w:pPr>
    </w:p>
    <w:p w14:paraId="08EB1971" w14:textId="77777777" w:rsidR="00FC06C3" w:rsidRDefault="00FC06C3" w:rsidP="00EA1BC1">
      <w:pPr>
        <w:ind w:left="-5" w:right="54"/>
        <w:rPr>
          <w:rFonts w:ascii="Times New Roman" w:hAnsi="Times New Roman" w:cs="Times New Roman"/>
          <w:sz w:val="22"/>
        </w:rPr>
      </w:pPr>
    </w:p>
    <w:p w14:paraId="147DE1E6" w14:textId="54774A0B" w:rsidR="00FC06C3" w:rsidRPr="00FC06C3" w:rsidRDefault="00FC06C3"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0E0C4DBF" w14:textId="3E3BBAE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goveda sjedna kvrga je razvijena u tri manje kvrge. </w:t>
      </w:r>
      <w:r w:rsidRPr="001A58E4">
        <w:rPr>
          <w:rFonts w:ascii="Times New Roman" w:hAnsi="Times New Roman" w:cs="Times New Roman"/>
          <w:i/>
          <w:iCs/>
          <w:sz w:val="22"/>
        </w:rPr>
        <w:t>Acetabulum</w:t>
      </w:r>
      <w:r w:rsidRPr="001A58E4">
        <w:rPr>
          <w:rFonts w:ascii="Times New Roman" w:hAnsi="Times New Roman" w:cs="Times New Roman"/>
          <w:sz w:val="22"/>
        </w:rPr>
        <w:t xml:space="preserve"> nije cjelovit jer je izražena </w:t>
      </w:r>
      <w:r w:rsidRPr="001A58E4">
        <w:rPr>
          <w:rFonts w:ascii="Times New Roman" w:hAnsi="Times New Roman" w:cs="Times New Roman"/>
          <w:i/>
          <w:sz w:val="22"/>
        </w:rPr>
        <w:t>incisura acetabuli</w:t>
      </w:r>
      <w:r w:rsidRPr="001A58E4">
        <w:rPr>
          <w:rFonts w:ascii="Times New Roman" w:hAnsi="Times New Roman" w:cs="Times New Roman"/>
          <w:sz w:val="22"/>
        </w:rPr>
        <w:t xml:space="preserve"> ili usjek zglobne čašice koju za života presvođuje </w:t>
      </w:r>
      <w:r w:rsidRPr="001A58E4">
        <w:rPr>
          <w:rFonts w:ascii="Times New Roman" w:hAnsi="Times New Roman" w:cs="Times New Roman"/>
          <w:i/>
          <w:iCs/>
          <w:sz w:val="22"/>
        </w:rPr>
        <w:t>ligamentum transversum acetabuli</w:t>
      </w:r>
      <w:r w:rsidRPr="001A58E4">
        <w:rPr>
          <w:rFonts w:ascii="Times New Roman" w:hAnsi="Times New Roman" w:cs="Times New Roman"/>
          <w:sz w:val="22"/>
        </w:rPr>
        <w:t>.</w:t>
      </w:r>
    </w:p>
    <w:p w14:paraId="2EA02F95" w14:textId="77777777" w:rsidR="00007112" w:rsidRPr="001A58E4" w:rsidRDefault="00007112" w:rsidP="00EA1BC1">
      <w:pPr>
        <w:ind w:left="-5" w:right="54"/>
        <w:rPr>
          <w:rFonts w:ascii="Times New Roman" w:hAnsi="Times New Roman" w:cs="Times New Roman"/>
          <w:sz w:val="22"/>
        </w:rPr>
      </w:pPr>
    </w:p>
    <w:p w14:paraId="6FA29ED4" w14:textId="02C297AB" w:rsidR="006105EA" w:rsidRPr="001A58E4" w:rsidRDefault="002D579F" w:rsidP="00007112">
      <w:pPr>
        <w:spacing w:after="0" w:line="259" w:lineRule="auto"/>
        <w:ind w:left="0" w:right="232"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409A99D" wp14:editId="66433BAA">
            <wp:extent cx="4404360" cy="4053840"/>
            <wp:effectExtent l="0" t="0" r="0" b="3810"/>
            <wp:docPr id="14729" name="Picture 14729"/>
            <wp:cNvGraphicFramePr/>
            <a:graphic xmlns:a="http://schemas.openxmlformats.org/drawingml/2006/main">
              <a:graphicData uri="http://schemas.openxmlformats.org/drawingml/2006/picture">
                <pic:pic xmlns:pic="http://schemas.openxmlformats.org/drawingml/2006/picture">
                  <pic:nvPicPr>
                    <pic:cNvPr id="14729" name="Picture 14729"/>
                    <pic:cNvPicPr/>
                  </pic:nvPicPr>
                  <pic:blipFill>
                    <a:blip r:embed="rId39"/>
                    <a:stretch>
                      <a:fillRect/>
                    </a:stretch>
                  </pic:blipFill>
                  <pic:spPr>
                    <a:xfrm flipV="1">
                      <a:off x="0" y="0"/>
                      <a:ext cx="4414668" cy="4063328"/>
                    </a:xfrm>
                    <a:prstGeom prst="rect">
                      <a:avLst/>
                    </a:prstGeom>
                  </pic:spPr>
                </pic:pic>
              </a:graphicData>
            </a:graphic>
          </wp:inline>
        </w:drawing>
      </w:r>
    </w:p>
    <w:p w14:paraId="34F3CBA6" w14:textId="33538BFA"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670864">
        <w:rPr>
          <w:rFonts w:ascii="Times New Roman" w:hAnsi="Times New Roman" w:cs="Times New Roman"/>
          <w:b/>
          <w:sz w:val="22"/>
        </w:rPr>
        <w:t>2</w:t>
      </w:r>
      <w:r w:rsidR="00F5377F">
        <w:rPr>
          <w:rFonts w:ascii="Times New Roman" w:hAnsi="Times New Roman" w:cs="Times New Roman"/>
          <w:b/>
          <w:sz w:val="22"/>
        </w:rPr>
        <w:t>1</w:t>
      </w:r>
      <w:r w:rsidRPr="001A58E4">
        <w:rPr>
          <w:rFonts w:ascii="Times New Roman" w:hAnsi="Times New Roman" w:cs="Times New Roman"/>
          <w:b/>
          <w:sz w:val="22"/>
        </w:rPr>
        <w:t xml:space="preserve">: Zdjelica konja – </w:t>
      </w:r>
      <w:r w:rsidRPr="001A58E4">
        <w:rPr>
          <w:rFonts w:ascii="Times New Roman" w:hAnsi="Times New Roman" w:cs="Times New Roman"/>
          <w:b/>
          <w:i/>
          <w:iCs/>
          <w:sz w:val="22"/>
        </w:rPr>
        <w:t>dorzo-kaudalna</w:t>
      </w:r>
      <w:r w:rsidRPr="001A58E4">
        <w:rPr>
          <w:rFonts w:ascii="Times New Roman" w:hAnsi="Times New Roman" w:cs="Times New Roman"/>
          <w:b/>
          <w:sz w:val="22"/>
        </w:rPr>
        <w:t xml:space="preserve"> strana</w:t>
      </w:r>
    </w:p>
    <w:p w14:paraId="07D870FB" w14:textId="6BC9A08C"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A Os ilium; B os ischii; C os pubis; 1 symphysis pelvina; 2 acetabulum; 3 corpus ossis ilii; 4 tuberculum musculus psoas minoris; 5 facies glutea; 6 ala ossis ilii; 7 tuber coxae;</w:t>
      </w:r>
      <w:r w:rsidRPr="001A58E4">
        <w:rPr>
          <w:rFonts w:ascii="Times New Roman" w:hAnsi="Times New Roman" w:cs="Times New Roman"/>
          <w:sz w:val="22"/>
        </w:rPr>
        <w:t xml:space="preserve"> </w:t>
      </w:r>
      <w:r w:rsidRPr="001A58E4">
        <w:rPr>
          <w:rFonts w:ascii="Times New Roman" w:hAnsi="Times New Roman" w:cs="Times New Roman"/>
          <w:i/>
          <w:iCs/>
          <w:sz w:val="22"/>
        </w:rPr>
        <w:t>8 tuber</w:t>
      </w:r>
      <w:r w:rsidRPr="001A58E4">
        <w:rPr>
          <w:rFonts w:ascii="Times New Roman" w:hAnsi="Times New Roman" w:cs="Times New Roman"/>
          <w:sz w:val="22"/>
        </w:rPr>
        <w:t xml:space="preserve"> </w:t>
      </w:r>
      <w:r w:rsidRPr="001A58E4">
        <w:rPr>
          <w:rFonts w:ascii="Times New Roman" w:hAnsi="Times New Roman" w:cs="Times New Roman"/>
          <w:i/>
          <w:iCs/>
          <w:sz w:val="22"/>
        </w:rPr>
        <w:t>sacrale; 9 tuber ischiadicum; 10 arcus ischiadicus; 11 foramen obturatum; 12 corpus ossis pubis; 13 pecten ossis pubis; 14 eminentia iliopubica; 15 tuberculum pubicum dorsale; 16 solum pelvis osseum.</w:t>
      </w:r>
    </w:p>
    <w:p w14:paraId="77DBE5D7" w14:textId="2E0D5A4C" w:rsidR="006105EA" w:rsidRPr="001A58E4" w:rsidRDefault="002D579F" w:rsidP="00096B26">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4FFA8B53" wp14:editId="06F9FC7E">
            <wp:extent cx="5081954" cy="3317631"/>
            <wp:effectExtent l="0" t="0" r="4445" b="0"/>
            <wp:docPr id="14747" name="Picture 14747"/>
            <wp:cNvGraphicFramePr/>
            <a:graphic xmlns:a="http://schemas.openxmlformats.org/drawingml/2006/main">
              <a:graphicData uri="http://schemas.openxmlformats.org/drawingml/2006/picture">
                <pic:pic xmlns:pic="http://schemas.openxmlformats.org/drawingml/2006/picture">
                  <pic:nvPicPr>
                    <pic:cNvPr id="14747" name="Picture 14747"/>
                    <pic:cNvPicPr/>
                  </pic:nvPicPr>
                  <pic:blipFill>
                    <a:blip r:embed="rId40"/>
                    <a:stretch>
                      <a:fillRect/>
                    </a:stretch>
                  </pic:blipFill>
                  <pic:spPr>
                    <a:xfrm flipV="1">
                      <a:off x="0" y="0"/>
                      <a:ext cx="5089510" cy="3322564"/>
                    </a:xfrm>
                    <a:prstGeom prst="rect">
                      <a:avLst/>
                    </a:prstGeom>
                  </pic:spPr>
                </pic:pic>
              </a:graphicData>
            </a:graphic>
          </wp:inline>
        </w:drawing>
      </w:r>
    </w:p>
    <w:p w14:paraId="4A0D5B39" w14:textId="09F89E2F" w:rsidR="006105EA" w:rsidRPr="001A58E4" w:rsidRDefault="006105EA" w:rsidP="00EA1BC1">
      <w:pPr>
        <w:spacing w:after="99" w:line="259" w:lineRule="auto"/>
        <w:ind w:left="0" w:right="0" w:firstLine="0"/>
        <w:rPr>
          <w:rFonts w:ascii="Times New Roman" w:hAnsi="Times New Roman" w:cs="Times New Roman"/>
          <w:sz w:val="22"/>
        </w:rPr>
      </w:pPr>
    </w:p>
    <w:p w14:paraId="168C7CD6" w14:textId="1F964555" w:rsidR="00C549B4" w:rsidRPr="001A58E4" w:rsidRDefault="002D579F" w:rsidP="00EA1BC1">
      <w:pPr>
        <w:spacing w:after="73" w:line="248" w:lineRule="auto"/>
        <w:ind w:left="19" w:right="91"/>
        <w:rPr>
          <w:rFonts w:ascii="Times New Roman" w:hAnsi="Times New Roman" w:cs="Times New Roman"/>
          <w:b/>
          <w:sz w:val="22"/>
        </w:rPr>
      </w:pPr>
      <w:r w:rsidRPr="001A58E4">
        <w:rPr>
          <w:rFonts w:ascii="Times New Roman" w:hAnsi="Times New Roman" w:cs="Times New Roman"/>
          <w:b/>
          <w:sz w:val="22"/>
        </w:rPr>
        <w:t>Slika 2</w:t>
      </w:r>
      <w:r w:rsidR="00F5377F">
        <w:rPr>
          <w:rFonts w:ascii="Times New Roman" w:hAnsi="Times New Roman" w:cs="Times New Roman"/>
          <w:b/>
          <w:sz w:val="22"/>
        </w:rPr>
        <w:t>2</w:t>
      </w:r>
      <w:r w:rsidRPr="001A58E4">
        <w:rPr>
          <w:rFonts w:ascii="Times New Roman" w:hAnsi="Times New Roman" w:cs="Times New Roman"/>
          <w:b/>
          <w:sz w:val="22"/>
        </w:rPr>
        <w:t>: Zdjelica, 4 posljednja slabinska kralješka, križna kost i prva dva repna</w:t>
      </w:r>
    </w:p>
    <w:p w14:paraId="7D7165C1" w14:textId="401DC0C0" w:rsidR="006105EA" w:rsidRPr="001A58E4" w:rsidRDefault="00C549B4" w:rsidP="00C549B4">
      <w:pPr>
        <w:spacing w:after="73" w:line="248" w:lineRule="auto"/>
        <w:ind w:left="19" w:right="91" w:firstLine="689"/>
        <w:rPr>
          <w:rFonts w:ascii="Times New Roman" w:hAnsi="Times New Roman" w:cs="Times New Roman"/>
          <w:sz w:val="22"/>
        </w:rPr>
      </w:pPr>
      <w:r w:rsidRPr="001A58E4">
        <w:rPr>
          <w:rFonts w:ascii="Times New Roman" w:hAnsi="Times New Roman" w:cs="Times New Roman"/>
          <w:b/>
          <w:sz w:val="22"/>
        </w:rPr>
        <w:t xml:space="preserve">   </w:t>
      </w:r>
      <w:r w:rsidR="002D579F" w:rsidRPr="001A58E4">
        <w:rPr>
          <w:rFonts w:ascii="Times New Roman" w:hAnsi="Times New Roman" w:cs="Times New Roman"/>
          <w:b/>
          <w:sz w:val="22"/>
        </w:rPr>
        <w:t>kralješka konja</w:t>
      </w:r>
    </w:p>
    <w:p w14:paraId="0259AB55" w14:textId="00ED2835" w:rsidR="006105EA" w:rsidRPr="001A58E4" w:rsidRDefault="002D579F" w:rsidP="00EA1BC1">
      <w:pPr>
        <w:spacing w:after="9" w:line="250" w:lineRule="auto"/>
        <w:ind w:left="-5" w:right="0"/>
        <w:rPr>
          <w:rFonts w:ascii="Times New Roman" w:hAnsi="Times New Roman" w:cs="Times New Roman"/>
          <w:i/>
          <w:iCs/>
          <w:sz w:val="22"/>
        </w:rPr>
      </w:pPr>
      <w:r w:rsidRPr="001A58E4">
        <w:rPr>
          <w:rFonts w:ascii="Times New Roman" w:hAnsi="Times New Roman" w:cs="Times New Roman"/>
          <w:i/>
          <w:iCs/>
          <w:sz w:val="22"/>
        </w:rPr>
        <w:t>A Os ilium; B os ischii; C os pubis; 1 acetabulum; 2 corpus ossis ilii; 3 tuberculum musculus psoas minoris; 4 facies glutea; 5 ala ossis ilii; 6 tuber coxae; 7 tuber sacrale; 8 tuber ischiadicum; 9 foramen obturatum; 10 četiri posljednja slabinska kralješka; 11 križna kost; 12 prva dva repna kralješka.</w:t>
      </w:r>
    </w:p>
    <w:p w14:paraId="252C3AAB" w14:textId="77777777" w:rsidR="00051B9E" w:rsidRPr="001A58E4" w:rsidRDefault="00051B9E" w:rsidP="00EA1BC1">
      <w:pPr>
        <w:spacing w:after="9" w:line="250" w:lineRule="auto"/>
        <w:ind w:left="-5" w:right="0"/>
        <w:rPr>
          <w:rFonts w:ascii="Times New Roman" w:hAnsi="Times New Roman" w:cs="Times New Roman"/>
          <w:sz w:val="22"/>
        </w:rPr>
      </w:pPr>
    </w:p>
    <w:p w14:paraId="380F5DCB" w14:textId="77777777" w:rsidR="00211BD8" w:rsidRPr="001A58E4" w:rsidRDefault="002D579F" w:rsidP="00051B9E">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Bedrena kost</w:t>
      </w:r>
    </w:p>
    <w:p w14:paraId="1FE316E3" w14:textId="531B8404" w:rsidR="006105EA" w:rsidRPr="001A58E4" w:rsidRDefault="002D579F" w:rsidP="00051B9E">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[Os femoris</w:t>
      </w:r>
      <w:r w:rsidR="00EA6957">
        <w:rPr>
          <w:rFonts w:ascii="Times New Roman" w:hAnsi="Times New Roman" w:cs="Times New Roman"/>
          <w:b/>
          <w:i/>
          <w:iCs/>
          <w:sz w:val="22"/>
        </w:rPr>
        <w:fldChar w:fldCharType="begin"/>
      </w:r>
      <w:r w:rsidR="00EA6957">
        <w:instrText xml:space="preserve"> XE "</w:instrText>
      </w:r>
      <w:r w:rsidR="00EA6957" w:rsidRPr="008D2F23">
        <w:rPr>
          <w:rFonts w:ascii="Times New Roman" w:hAnsi="Times New Roman" w:cs="Times New Roman"/>
          <w:b/>
          <w:i/>
          <w:iCs/>
          <w:sz w:val="22"/>
        </w:rPr>
        <w:instrText>Os femoris</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2</w:t>
      </w:r>
      <w:r w:rsidR="001051BF">
        <w:rPr>
          <w:rFonts w:ascii="Times New Roman" w:hAnsi="Times New Roman" w:cs="Times New Roman"/>
          <w:b/>
          <w:sz w:val="22"/>
        </w:rPr>
        <w:t>3</w:t>
      </w:r>
      <w:r w:rsidRPr="001A58E4">
        <w:rPr>
          <w:rFonts w:ascii="Times New Roman" w:hAnsi="Times New Roman" w:cs="Times New Roman"/>
          <w:b/>
          <w:sz w:val="22"/>
        </w:rPr>
        <w:t>)</w:t>
      </w:r>
    </w:p>
    <w:p w14:paraId="1FB73992" w14:textId="77777777" w:rsidR="00051B9E" w:rsidRPr="001A58E4" w:rsidRDefault="00051B9E" w:rsidP="00EA1BC1">
      <w:pPr>
        <w:ind w:left="-5" w:right="54"/>
        <w:rPr>
          <w:rFonts w:ascii="Times New Roman" w:hAnsi="Times New Roman" w:cs="Times New Roman"/>
          <w:sz w:val="22"/>
        </w:rPr>
      </w:pPr>
    </w:p>
    <w:p w14:paraId="53F3DC55" w14:textId="37FD6F39" w:rsidR="008816CF" w:rsidRDefault="002D579F" w:rsidP="008816CF">
      <w:pPr>
        <w:ind w:left="-5" w:right="54"/>
        <w:rPr>
          <w:rFonts w:ascii="Times New Roman" w:hAnsi="Times New Roman" w:cs="Times New Roman"/>
          <w:sz w:val="22"/>
        </w:rPr>
      </w:pPr>
      <w:r w:rsidRPr="001A58E4">
        <w:rPr>
          <w:rFonts w:ascii="Times New Roman" w:hAnsi="Times New Roman" w:cs="Times New Roman"/>
          <w:sz w:val="22"/>
        </w:rPr>
        <w:t xml:space="preserve">Najsnažnija kost tijela, tipična duga kost, za života obložena masivnim mišićima te nije opipom dostupna. Na </w:t>
      </w:r>
      <w:r w:rsidRPr="001A58E4">
        <w:rPr>
          <w:rFonts w:ascii="Times New Roman" w:hAnsi="Times New Roman" w:cs="Times New Roman"/>
          <w:i/>
          <w:sz w:val="22"/>
        </w:rPr>
        <w:t xml:space="preserve">epiphysis proximalis </w:t>
      </w:r>
      <w:r w:rsidRPr="001A58E4">
        <w:rPr>
          <w:rFonts w:ascii="Times New Roman" w:hAnsi="Times New Roman" w:cs="Times New Roman"/>
          <w:sz w:val="22"/>
        </w:rPr>
        <w:t xml:space="preserve">s </w:t>
      </w:r>
      <w:r w:rsidRPr="001A58E4">
        <w:rPr>
          <w:rFonts w:ascii="Times New Roman" w:hAnsi="Times New Roman" w:cs="Times New Roman"/>
          <w:i/>
          <w:iCs/>
          <w:sz w:val="22"/>
        </w:rPr>
        <w:t>medijalne</w:t>
      </w:r>
      <w:r w:rsidRPr="001A58E4">
        <w:rPr>
          <w:rFonts w:ascii="Times New Roman" w:hAnsi="Times New Roman" w:cs="Times New Roman"/>
          <w:sz w:val="22"/>
        </w:rPr>
        <w:t xml:space="preserve"> strane nalazi se kuglasta glava ili </w:t>
      </w:r>
      <w:r w:rsidRPr="001A58E4">
        <w:rPr>
          <w:rFonts w:ascii="Times New Roman" w:hAnsi="Times New Roman" w:cs="Times New Roman"/>
          <w:i/>
          <w:sz w:val="22"/>
        </w:rPr>
        <w:t>caput ossis femoris</w:t>
      </w:r>
      <w:r w:rsidRPr="001A58E4">
        <w:rPr>
          <w:rFonts w:ascii="Times New Roman" w:hAnsi="Times New Roman" w:cs="Times New Roman"/>
          <w:sz w:val="22"/>
        </w:rPr>
        <w:t xml:space="preserve"> koja se uzglobljuje s </w:t>
      </w:r>
      <w:r w:rsidRPr="001A58E4">
        <w:rPr>
          <w:rFonts w:ascii="Times New Roman" w:hAnsi="Times New Roman" w:cs="Times New Roman"/>
          <w:i/>
          <w:iCs/>
          <w:sz w:val="22"/>
        </w:rPr>
        <w:t>acetabulumom</w:t>
      </w:r>
      <w:r w:rsidRPr="001A58E4">
        <w:rPr>
          <w:rFonts w:ascii="Times New Roman" w:hAnsi="Times New Roman" w:cs="Times New Roman"/>
          <w:sz w:val="22"/>
        </w:rPr>
        <w:t xml:space="preserve">. Podno glave je vrat ili </w:t>
      </w:r>
      <w:r w:rsidRPr="001A58E4">
        <w:rPr>
          <w:rFonts w:ascii="Times New Roman" w:hAnsi="Times New Roman" w:cs="Times New Roman"/>
          <w:i/>
          <w:sz w:val="22"/>
        </w:rPr>
        <w:t>collum ossis femoris,</w:t>
      </w:r>
      <w:r w:rsidRPr="001A58E4">
        <w:rPr>
          <w:rFonts w:ascii="Times New Roman" w:hAnsi="Times New Roman" w:cs="Times New Roman"/>
          <w:sz w:val="22"/>
        </w:rPr>
        <w:t xml:space="preserve"> s </w:t>
      </w:r>
      <w:r w:rsidRPr="001A58E4">
        <w:rPr>
          <w:rFonts w:ascii="Times New Roman" w:hAnsi="Times New Roman" w:cs="Times New Roman"/>
          <w:i/>
          <w:iCs/>
          <w:sz w:val="22"/>
        </w:rPr>
        <w:t>lateralne</w:t>
      </w:r>
      <w:r w:rsidRPr="001A58E4">
        <w:rPr>
          <w:rFonts w:ascii="Times New Roman" w:hAnsi="Times New Roman" w:cs="Times New Roman"/>
          <w:sz w:val="22"/>
        </w:rPr>
        <w:t xml:space="preserve"> strane je snažna kvrga ili </w:t>
      </w:r>
      <w:r w:rsidRPr="001A58E4">
        <w:rPr>
          <w:rFonts w:ascii="Times New Roman" w:hAnsi="Times New Roman" w:cs="Times New Roman"/>
          <w:i/>
          <w:sz w:val="22"/>
        </w:rPr>
        <w:t xml:space="preserve">trochanter major, </w:t>
      </w:r>
      <w:r w:rsidR="00AD28B1" w:rsidRPr="006E6C08">
        <w:rPr>
          <w:rFonts w:ascii="Times New Roman" w:hAnsi="Times New Roman" w:cs="Times New Roman"/>
          <w:sz w:val="22"/>
        </w:rPr>
        <w:t>a</w:t>
      </w:r>
      <w:r w:rsidRPr="001A58E4">
        <w:rPr>
          <w:rFonts w:ascii="Times New Roman" w:hAnsi="Times New Roman" w:cs="Times New Roman"/>
          <w:i/>
          <w:sz w:val="22"/>
        </w:rPr>
        <w:t xml:space="preserve"> </w:t>
      </w:r>
      <w:r w:rsidRPr="001A58E4">
        <w:rPr>
          <w:rFonts w:ascii="Times New Roman" w:hAnsi="Times New Roman" w:cs="Times New Roman"/>
          <w:sz w:val="22"/>
        </w:rPr>
        <w:t xml:space="preserve">s </w:t>
      </w:r>
      <w:r w:rsidRPr="001A58E4">
        <w:rPr>
          <w:rFonts w:ascii="Times New Roman" w:hAnsi="Times New Roman" w:cs="Times New Roman"/>
          <w:i/>
          <w:iCs/>
          <w:sz w:val="22"/>
        </w:rPr>
        <w:t>medijalne</w:t>
      </w:r>
      <w:r w:rsidRPr="001A58E4">
        <w:rPr>
          <w:rFonts w:ascii="Times New Roman" w:hAnsi="Times New Roman" w:cs="Times New Roman"/>
          <w:sz w:val="22"/>
        </w:rPr>
        <w:t xml:space="preserve"> strane </w:t>
      </w:r>
      <w:r w:rsidR="00AD28B1">
        <w:rPr>
          <w:rFonts w:ascii="Times New Roman" w:hAnsi="Times New Roman" w:cs="Times New Roman"/>
          <w:sz w:val="22"/>
        </w:rPr>
        <w:t xml:space="preserve">je </w:t>
      </w:r>
      <w:r w:rsidRPr="001A58E4">
        <w:rPr>
          <w:rFonts w:ascii="Times New Roman" w:hAnsi="Times New Roman" w:cs="Times New Roman"/>
          <w:sz w:val="22"/>
        </w:rPr>
        <w:t xml:space="preserve">nešto manja ili </w:t>
      </w:r>
      <w:r w:rsidRPr="001A58E4">
        <w:rPr>
          <w:rFonts w:ascii="Times New Roman" w:hAnsi="Times New Roman" w:cs="Times New Roman"/>
          <w:i/>
          <w:sz w:val="22"/>
        </w:rPr>
        <w:t>trochanter minor.</w:t>
      </w:r>
      <w:r w:rsidRPr="001A58E4">
        <w:rPr>
          <w:rFonts w:ascii="Times New Roman" w:hAnsi="Times New Roman" w:cs="Times New Roman"/>
          <w:sz w:val="22"/>
        </w:rPr>
        <w:t xml:space="preserve"> </w:t>
      </w:r>
    </w:p>
    <w:p w14:paraId="59F7435B" w14:textId="77777777" w:rsidR="008816CF" w:rsidRDefault="008816CF" w:rsidP="008816CF">
      <w:pPr>
        <w:ind w:left="-5" w:right="54"/>
        <w:rPr>
          <w:rFonts w:ascii="Times New Roman" w:hAnsi="Times New Roman" w:cs="Times New Roman"/>
          <w:sz w:val="22"/>
        </w:rPr>
      </w:pPr>
    </w:p>
    <w:p w14:paraId="114953C7" w14:textId="65892353" w:rsidR="008816CF" w:rsidRPr="008816CF" w:rsidRDefault="008816CF" w:rsidP="008816CF">
      <w:pPr>
        <w:ind w:left="-5" w:right="54"/>
        <w:rPr>
          <w:rFonts w:ascii="Times New Roman" w:hAnsi="Times New Roman" w:cs="Times New Roman"/>
          <w:i/>
          <w:iCs/>
          <w:sz w:val="22"/>
          <w:u w:val="single"/>
        </w:rPr>
      </w:pPr>
      <w:r>
        <w:rPr>
          <w:rFonts w:ascii="Times New Roman" w:hAnsi="Times New Roman" w:cs="Times New Roman"/>
          <w:i/>
          <w:iCs/>
          <w:sz w:val="22"/>
          <w:u w:val="single"/>
        </w:rPr>
        <w:t>Vrsna specifičnost:</w:t>
      </w:r>
    </w:p>
    <w:p w14:paraId="064D9FAC" w14:textId="7DDFE461" w:rsidR="006105EA" w:rsidRPr="001A58E4" w:rsidRDefault="002D579F" w:rsidP="008816CF">
      <w:pPr>
        <w:ind w:left="-5" w:right="54"/>
        <w:rPr>
          <w:rFonts w:ascii="Times New Roman" w:hAnsi="Times New Roman" w:cs="Times New Roman"/>
          <w:sz w:val="22"/>
        </w:rPr>
      </w:pPr>
      <w:r w:rsidRPr="001A58E4">
        <w:rPr>
          <w:rFonts w:ascii="Times New Roman" w:hAnsi="Times New Roman" w:cs="Times New Roman"/>
          <w:sz w:val="22"/>
        </w:rPr>
        <w:t xml:space="preserve">U konja s </w:t>
      </w:r>
      <w:r w:rsidRPr="001A58E4">
        <w:rPr>
          <w:rFonts w:ascii="Times New Roman" w:hAnsi="Times New Roman" w:cs="Times New Roman"/>
          <w:i/>
          <w:iCs/>
          <w:sz w:val="22"/>
        </w:rPr>
        <w:t>lateralne</w:t>
      </w:r>
      <w:r w:rsidRPr="001A58E4">
        <w:rPr>
          <w:rFonts w:ascii="Times New Roman" w:hAnsi="Times New Roman" w:cs="Times New Roman"/>
          <w:sz w:val="22"/>
        </w:rPr>
        <w:t xml:space="preserve"> strane izražena je još i treća kvrga ili </w:t>
      </w:r>
      <w:r w:rsidRPr="001A58E4">
        <w:rPr>
          <w:rFonts w:ascii="Times New Roman" w:hAnsi="Times New Roman" w:cs="Times New Roman"/>
          <w:i/>
          <w:sz w:val="22"/>
        </w:rPr>
        <w:t>trochanter tertius.</w:t>
      </w:r>
    </w:p>
    <w:p w14:paraId="1C344C9C" w14:textId="77777777" w:rsidR="00F248B4" w:rsidRPr="001A58E4" w:rsidRDefault="00F248B4" w:rsidP="00EA1BC1">
      <w:pPr>
        <w:ind w:left="-5" w:right="54"/>
        <w:rPr>
          <w:rFonts w:ascii="Times New Roman" w:hAnsi="Times New Roman" w:cs="Times New Roman"/>
          <w:i/>
          <w:iCs/>
          <w:sz w:val="22"/>
        </w:rPr>
      </w:pPr>
    </w:p>
    <w:p w14:paraId="6AF34619" w14:textId="769DBBA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 xml:space="preserve">Diaphysis </w:t>
      </w:r>
      <w:r w:rsidRPr="001A58E4">
        <w:rPr>
          <w:rFonts w:ascii="Times New Roman" w:hAnsi="Times New Roman" w:cs="Times New Roman"/>
          <w:sz w:val="22"/>
        </w:rPr>
        <w:t xml:space="preserve">ili </w:t>
      </w:r>
      <w:r w:rsidRPr="001A58E4">
        <w:rPr>
          <w:rFonts w:ascii="Times New Roman" w:hAnsi="Times New Roman" w:cs="Times New Roman"/>
          <w:i/>
          <w:iCs/>
          <w:sz w:val="22"/>
        </w:rPr>
        <w:t>corpus ossis femoris</w:t>
      </w:r>
      <w:r w:rsidRPr="001A58E4">
        <w:rPr>
          <w:rFonts w:ascii="Times New Roman" w:hAnsi="Times New Roman" w:cs="Times New Roman"/>
          <w:sz w:val="22"/>
        </w:rPr>
        <w:t xml:space="preserve"> ima udubljenje s </w:t>
      </w:r>
      <w:r w:rsidRPr="001A58E4">
        <w:rPr>
          <w:rFonts w:ascii="Times New Roman" w:hAnsi="Times New Roman" w:cs="Times New Roman"/>
          <w:i/>
          <w:iCs/>
          <w:sz w:val="22"/>
        </w:rPr>
        <w:t>kaudalne</w:t>
      </w:r>
      <w:r w:rsidRPr="001A58E4">
        <w:rPr>
          <w:rFonts w:ascii="Times New Roman" w:hAnsi="Times New Roman" w:cs="Times New Roman"/>
          <w:sz w:val="22"/>
        </w:rPr>
        <w:t xml:space="preserve"> strane, a naziva se </w:t>
      </w:r>
      <w:r w:rsidRPr="001A58E4">
        <w:rPr>
          <w:rFonts w:ascii="Times New Roman" w:hAnsi="Times New Roman" w:cs="Times New Roman"/>
          <w:i/>
          <w:iCs/>
          <w:sz w:val="22"/>
        </w:rPr>
        <w:t>fossa supracondylaris.</w:t>
      </w:r>
      <w:r w:rsidRPr="001A58E4">
        <w:rPr>
          <w:rFonts w:ascii="Times New Roman" w:hAnsi="Times New Roman" w:cs="Times New Roman"/>
          <w:sz w:val="22"/>
        </w:rPr>
        <w:t xml:space="preserve"> Na </w:t>
      </w:r>
      <w:r w:rsidRPr="001A58E4">
        <w:rPr>
          <w:rFonts w:ascii="Times New Roman" w:hAnsi="Times New Roman" w:cs="Times New Roman"/>
          <w:i/>
          <w:sz w:val="22"/>
        </w:rPr>
        <w:t>epiphysis distalis</w:t>
      </w:r>
      <w:r w:rsidRPr="001A58E4">
        <w:rPr>
          <w:rFonts w:ascii="Times New Roman" w:hAnsi="Times New Roman" w:cs="Times New Roman"/>
          <w:sz w:val="22"/>
        </w:rPr>
        <w:t xml:space="preserve"> izražene su i snažne vezivne kvrge ili </w:t>
      </w:r>
      <w:r w:rsidRPr="001A58E4">
        <w:rPr>
          <w:rFonts w:ascii="Times New Roman" w:hAnsi="Times New Roman" w:cs="Times New Roman"/>
          <w:i/>
          <w:sz w:val="22"/>
        </w:rPr>
        <w:t xml:space="preserve">condylus lateralis </w:t>
      </w:r>
      <w:r w:rsidRPr="001A58E4">
        <w:rPr>
          <w:rFonts w:ascii="Times New Roman" w:hAnsi="Times New Roman" w:cs="Times New Roman"/>
          <w:sz w:val="22"/>
        </w:rPr>
        <w:t xml:space="preserve">i </w:t>
      </w:r>
      <w:r w:rsidRPr="001A58E4">
        <w:rPr>
          <w:rFonts w:ascii="Times New Roman" w:hAnsi="Times New Roman" w:cs="Times New Roman"/>
          <w:i/>
          <w:sz w:val="22"/>
        </w:rPr>
        <w:t>condylus medialis,</w:t>
      </w:r>
      <w:r w:rsidRPr="001A58E4">
        <w:rPr>
          <w:rFonts w:ascii="Times New Roman" w:hAnsi="Times New Roman" w:cs="Times New Roman"/>
          <w:sz w:val="22"/>
        </w:rPr>
        <w:t xml:space="preserve"> a između njih je duboka jama ili </w:t>
      </w:r>
      <w:r w:rsidRPr="001A58E4">
        <w:rPr>
          <w:rFonts w:ascii="Times New Roman" w:hAnsi="Times New Roman" w:cs="Times New Roman"/>
          <w:i/>
          <w:sz w:val="22"/>
        </w:rPr>
        <w:t>fossa intercondylaris.</w:t>
      </w:r>
      <w:r w:rsidRPr="001A58E4">
        <w:rPr>
          <w:rFonts w:ascii="Times New Roman" w:hAnsi="Times New Roman" w:cs="Times New Roman"/>
          <w:sz w:val="22"/>
        </w:rPr>
        <w:t xml:space="preserve"> S </w:t>
      </w:r>
      <w:r w:rsidRPr="003E4379">
        <w:rPr>
          <w:rFonts w:ascii="Times New Roman" w:hAnsi="Times New Roman" w:cs="Times New Roman"/>
          <w:i/>
          <w:iCs/>
          <w:sz w:val="22"/>
        </w:rPr>
        <w:t>kranijalne</w:t>
      </w:r>
      <w:r w:rsidRPr="001A58E4">
        <w:rPr>
          <w:rFonts w:ascii="Times New Roman" w:hAnsi="Times New Roman" w:cs="Times New Roman"/>
          <w:sz w:val="22"/>
        </w:rPr>
        <w:t xml:space="preserve"> strane nalazi se valjkasta ploha ili </w:t>
      </w:r>
      <w:r w:rsidRPr="001A58E4">
        <w:rPr>
          <w:rFonts w:ascii="Times New Roman" w:hAnsi="Times New Roman" w:cs="Times New Roman"/>
          <w:i/>
          <w:sz w:val="22"/>
        </w:rPr>
        <w:t>trochlea ossis femoris</w:t>
      </w:r>
      <w:r w:rsidRPr="001A58E4">
        <w:rPr>
          <w:rFonts w:ascii="Times New Roman" w:hAnsi="Times New Roman" w:cs="Times New Roman"/>
          <w:sz w:val="22"/>
        </w:rPr>
        <w:t xml:space="preserve"> po kojoj klizi </w:t>
      </w:r>
      <w:r w:rsidRPr="001A58E4">
        <w:rPr>
          <w:rFonts w:ascii="Times New Roman" w:hAnsi="Times New Roman" w:cs="Times New Roman"/>
          <w:i/>
          <w:iCs/>
          <w:sz w:val="22"/>
        </w:rPr>
        <w:t>patella</w:t>
      </w:r>
      <w:r w:rsidRPr="001A58E4">
        <w:rPr>
          <w:rFonts w:ascii="Times New Roman" w:hAnsi="Times New Roman" w:cs="Times New Roman"/>
          <w:sz w:val="22"/>
        </w:rPr>
        <w:t>.</w:t>
      </w:r>
    </w:p>
    <w:tbl>
      <w:tblPr>
        <w:tblStyle w:val="TableGrid"/>
        <w:tblpPr w:vertAnchor="text" w:horzAnchor="margin"/>
        <w:tblOverlap w:val="never"/>
        <w:tblW w:w="8377" w:type="dxa"/>
        <w:tblInd w:w="0" w:type="dxa"/>
        <w:tblCellMar>
          <w:right w:w="4" w:type="dxa"/>
        </w:tblCellMar>
        <w:tblLook w:val="04A0" w:firstRow="1" w:lastRow="0" w:firstColumn="1" w:lastColumn="0" w:noHBand="0" w:noVBand="1"/>
      </w:tblPr>
      <w:tblGrid>
        <w:gridCol w:w="8377"/>
      </w:tblGrid>
      <w:tr w:rsidR="006105EA" w:rsidRPr="001A58E4" w14:paraId="20D6B08E" w14:textId="77777777">
        <w:trPr>
          <w:trHeight w:val="1720"/>
        </w:trPr>
        <w:tc>
          <w:tcPr>
            <w:tcW w:w="8373" w:type="dxa"/>
            <w:tcBorders>
              <w:top w:val="nil"/>
              <w:left w:val="nil"/>
              <w:bottom w:val="nil"/>
              <w:right w:val="nil"/>
            </w:tcBorders>
            <w:vAlign w:val="bottom"/>
          </w:tcPr>
          <w:p w14:paraId="11D52B44" w14:textId="77777777" w:rsidR="006105EA" w:rsidRPr="001A58E4" w:rsidRDefault="002D579F" w:rsidP="00096B26">
            <w:pPr>
              <w:spacing w:after="38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F6BB47B" wp14:editId="4BD78025">
                  <wp:extent cx="4741985" cy="4554415"/>
                  <wp:effectExtent l="0" t="0" r="1905" b="0"/>
                  <wp:docPr id="14826" name="Picture 14826"/>
                  <wp:cNvGraphicFramePr/>
                  <a:graphic xmlns:a="http://schemas.openxmlformats.org/drawingml/2006/main">
                    <a:graphicData uri="http://schemas.openxmlformats.org/drawingml/2006/picture">
                      <pic:pic xmlns:pic="http://schemas.openxmlformats.org/drawingml/2006/picture">
                        <pic:nvPicPr>
                          <pic:cNvPr id="14826" name="Picture 14826"/>
                          <pic:cNvPicPr/>
                        </pic:nvPicPr>
                        <pic:blipFill>
                          <a:blip r:embed="rId41"/>
                          <a:stretch>
                            <a:fillRect/>
                          </a:stretch>
                        </pic:blipFill>
                        <pic:spPr>
                          <a:xfrm flipV="1">
                            <a:off x="0" y="0"/>
                            <a:ext cx="4747312" cy="4559532"/>
                          </a:xfrm>
                          <a:prstGeom prst="rect">
                            <a:avLst/>
                          </a:prstGeom>
                        </pic:spPr>
                      </pic:pic>
                    </a:graphicData>
                  </a:graphic>
                </wp:inline>
              </w:drawing>
            </w:r>
          </w:p>
          <w:p w14:paraId="39E97EAF" w14:textId="7B43B81B" w:rsidR="006105EA" w:rsidRPr="001A58E4" w:rsidRDefault="002D579F" w:rsidP="00EA1BC1">
            <w:pPr>
              <w:spacing w:after="60" w:line="259" w:lineRule="auto"/>
              <w:ind w:left="0" w:right="0" w:firstLine="0"/>
              <w:rPr>
                <w:rFonts w:ascii="Times New Roman" w:hAnsi="Times New Roman" w:cs="Times New Roman"/>
                <w:sz w:val="22"/>
              </w:rPr>
            </w:pPr>
            <w:r w:rsidRPr="001A58E4">
              <w:rPr>
                <w:rFonts w:ascii="Times New Roman" w:hAnsi="Times New Roman" w:cs="Times New Roman"/>
                <w:b/>
                <w:sz w:val="22"/>
              </w:rPr>
              <w:t>Slika 2</w:t>
            </w:r>
            <w:r w:rsidR="001051BF">
              <w:rPr>
                <w:rFonts w:ascii="Times New Roman" w:hAnsi="Times New Roman" w:cs="Times New Roman"/>
                <w:b/>
                <w:sz w:val="22"/>
              </w:rPr>
              <w:t>3</w:t>
            </w:r>
            <w:r w:rsidRPr="001A58E4">
              <w:rPr>
                <w:rFonts w:ascii="Times New Roman" w:hAnsi="Times New Roman" w:cs="Times New Roman"/>
                <w:b/>
                <w:sz w:val="22"/>
              </w:rPr>
              <w:t>: Bedrena kost konja</w:t>
            </w:r>
          </w:p>
          <w:p w14:paraId="0EDB5160" w14:textId="77777777" w:rsidR="006105EA" w:rsidRPr="001A58E4" w:rsidRDefault="002D579F" w:rsidP="00EA1BC1">
            <w:pPr>
              <w:spacing w:after="0" w:line="259" w:lineRule="auto"/>
              <w:ind w:left="0" w:right="68" w:firstLine="0"/>
              <w:rPr>
                <w:rFonts w:ascii="Times New Roman" w:hAnsi="Times New Roman" w:cs="Times New Roman"/>
                <w:i/>
                <w:iCs/>
                <w:sz w:val="22"/>
              </w:rPr>
            </w:pPr>
            <w:r w:rsidRPr="001A58E4">
              <w:rPr>
                <w:rFonts w:ascii="Times New Roman" w:hAnsi="Times New Roman" w:cs="Times New Roman"/>
                <w:i/>
                <w:iCs/>
                <w:sz w:val="22"/>
              </w:rPr>
              <w:t>1 Epiphysis proximalis; 2 diaphysis; 3 epiphysis distalis; 4 caput ossis femoris; 5 collum ossis femoris; 6 trochanter major; 7 trochanter minor; 8 trochanter tertius; 9 corpus ossis femoris; 10 fossa supracondylaris; 11 condylus medialis; 12 condylus lateralis; 13 fossa intercondylaris; 14 trochlea ossis femoris.</w:t>
            </w:r>
          </w:p>
          <w:p w14:paraId="4DADD524" w14:textId="7D49AF69" w:rsidR="00AA1613" w:rsidRPr="001A58E4" w:rsidRDefault="00AA1613" w:rsidP="00EA1BC1">
            <w:pPr>
              <w:spacing w:after="0" w:line="259" w:lineRule="auto"/>
              <w:ind w:left="0" w:right="68" w:firstLine="0"/>
              <w:rPr>
                <w:rFonts w:ascii="Times New Roman" w:hAnsi="Times New Roman" w:cs="Times New Roman"/>
                <w:i/>
                <w:iCs/>
                <w:sz w:val="22"/>
              </w:rPr>
            </w:pPr>
          </w:p>
        </w:tc>
      </w:tr>
    </w:tbl>
    <w:p w14:paraId="0DF62877" w14:textId="77777777" w:rsidR="00AA1613" w:rsidRPr="001A58E4" w:rsidRDefault="00AA1613" w:rsidP="00EA1BC1">
      <w:pPr>
        <w:spacing w:after="11" w:line="248" w:lineRule="auto"/>
        <w:ind w:left="19" w:right="2397"/>
        <w:rPr>
          <w:rFonts w:ascii="Times New Roman" w:hAnsi="Times New Roman" w:cs="Times New Roman"/>
          <w:bCs/>
          <w:sz w:val="22"/>
        </w:rPr>
      </w:pPr>
    </w:p>
    <w:p w14:paraId="112F22CC" w14:textId="77777777" w:rsidR="00211BD8" w:rsidRPr="001A58E4" w:rsidRDefault="002D579F" w:rsidP="00EA1BC1">
      <w:pPr>
        <w:spacing w:after="11" w:line="248" w:lineRule="auto"/>
        <w:ind w:left="19" w:right="2397"/>
        <w:rPr>
          <w:rFonts w:ascii="Times New Roman" w:hAnsi="Times New Roman" w:cs="Times New Roman"/>
          <w:b/>
          <w:sz w:val="22"/>
        </w:rPr>
      </w:pPr>
      <w:r w:rsidRPr="001A58E4">
        <w:rPr>
          <w:rFonts w:ascii="Times New Roman" w:hAnsi="Times New Roman" w:cs="Times New Roman"/>
          <w:b/>
          <w:sz w:val="22"/>
        </w:rPr>
        <w:t>Iver</w:t>
      </w:r>
    </w:p>
    <w:p w14:paraId="673FEF55" w14:textId="22CD5723" w:rsidR="006105EA" w:rsidRPr="001A58E4" w:rsidRDefault="002D579F" w:rsidP="00EA1BC1">
      <w:pPr>
        <w:spacing w:after="11" w:line="248" w:lineRule="auto"/>
        <w:ind w:left="19" w:right="2397"/>
        <w:rPr>
          <w:rFonts w:ascii="Times New Roman" w:hAnsi="Times New Roman" w:cs="Times New Roman"/>
          <w:sz w:val="22"/>
        </w:rPr>
      </w:pPr>
      <w:r w:rsidRPr="001A58E4">
        <w:rPr>
          <w:rFonts w:ascii="Times New Roman" w:hAnsi="Times New Roman" w:cs="Times New Roman"/>
          <w:b/>
          <w:i/>
          <w:iCs/>
          <w:sz w:val="22"/>
        </w:rPr>
        <w:t>[Patella</w:t>
      </w:r>
      <w:r w:rsidR="00EA6957">
        <w:rPr>
          <w:rFonts w:ascii="Times New Roman" w:hAnsi="Times New Roman" w:cs="Times New Roman"/>
          <w:b/>
          <w:i/>
          <w:iCs/>
          <w:sz w:val="22"/>
        </w:rPr>
        <w:fldChar w:fldCharType="begin"/>
      </w:r>
      <w:r w:rsidR="00EA6957">
        <w:instrText xml:space="preserve"> XE "</w:instrText>
      </w:r>
      <w:r w:rsidR="00EA6957" w:rsidRPr="0053283D">
        <w:rPr>
          <w:rFonts w:ascii="Times New Roman" w:hAnsi="Times New Roman" w:cs="Times New Roman"/>
          <w:b/>
          <w:i/>
          <w:iCs/>
          <w:sz w:val="22"/>
        </w:rPr>
        <w:instrText>Patella</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2</w:t>
      </w:r>
      <w:r w:rsidR="00A76213">
        <w:rPr>
          <w:rFonts w:ascii="Times New Roman" w:hAnsi="Times New Roman" w:cs="Times New Roman"/>
          <w:b/>
          <w:sz w:val="22"/>
        </w:rPr>
        <w:t>4</w:t>
      </w:r>
      <w:r w:rsidRPr="001A58E4">
        <w:rPr>
          <w:rFonts w:ascii="Times New Roman" w:hAnsi="Times New Roman" w:cs="Times New Roman"/>
          <w:b/>
          <w:sz w:val="22"/>
        </w:rPr>
        <w:t>)</w:t>
      </w:r>
    </w:p>
    <w:p w14:paraId="669C16CE" w14:textId="77777777" w:rsidR="00AA1613" w:rsidRPr="001A58E4" w:rsidRDefault="00AA1613" w:rsidP="00EA1BC1">
      <w:pPr>
        <w:ind w:left="-5" w:right="54"/>
        <w:rPr>
          <w:rFonts w:ascii="Times New Roman" w:hAnsi="Times New Roman" w:cs="Times New Roman"/>
          <w:sz w:val="22"/>
        </w:rPr>
      </w:pPr>
    </w:p>
    <w:p w14:paraId="1ACD6F1E" w14:textId="10A0B228" w:rsidR="00AA1613" w:rsidRPr="001A58E4" w:rsidRDefault="002D579F" w:rsidP="00EA1BC1">
      <w:pPr>
        <w:ind w:left="-5" w:right="54"/>
        <w:rPr>
          <w:rFonts w:ascii="Times New Roman" w:hAnsi="Times New Roman" w:cs="Times New Roman"/>
          <w:iCs/>
          <w:sz w:val="22"/>
        </w:rPr>
      </w:pPr>
      <w:r w:rsidRPr="001A58E4">
        <w:rPr>
          <w:rFonts w:ascii="Times New Roman" w:hAnsi="Times New Roman" w:cs="Times New Roman"/>
          <w:sz w:val="22"/>
        </w:rPr>
        <w:t xml:space="preserve">To je velika </w:t>
      </w:r>
      <w:r w:rsidRPr="001A58E4">
        <w:rPr>
          <w:rFonts w:ascii="Times New Roman" w:hAnsi="Times New Roman" w:cs="Times New Roman"/>
          <w:i/>
          <w:iCs/>
          <w:sz w:val="22"/>
        </w:rPr>
        <w:t>sezamoidna</w:t>
      </w:r>
      <w:r w:rsidRPr="001A58E4">
        <w:rPr>
          <w:rFonts w:ascii="Times New Roman" w:hAnsi="Times New Roman" w:cs="Times New Roman"/>
          <w:sz w:val="22"/>
        </w:rPr>
        <w:t xml:space="preserve"> kost uklopljena u završnu tetivu m. </w:t>
      </w:r>
      <w:r w:rsidRPr="001A58E4">
        <w:rPr>
          <w:rFonts w:ascii="Times New Roman" w:hAnsi="Times New Roman" w:cs="Times New Roman"/>
          <w:i/>
          <w:iCs/>
          <w:sz w:val="22"/>
        </w:rPr>
        <w:t>quadriceps femoris</w:t>
      </w:r>
      <w:r w:rsidRPr="001A58E4">
        <w:rPr>
          <w:rFonts w:ascii="Times New Roman" w:hAnsi="Times New Roman" w:cs="Times New Roman"/>
          <w:sz w:val="22"/>
        </w:rPr>
        <w:t xml:space="preserve">. </w:t>
      </w:r>
      <w:r w:rsidRPr="001A58E4">
        <w:rPr>
          <w:rFonts w:ascii="Times New Roman" w:hAnsi="Times New Roman" w:cs="Times New Roman"/>
          <w:i/>
          <w:iCs/>
          <w:sz w:val="22"/>
        </w:rPr>
        <w:t>Proksimalni</w:t>
      </w:r>
      <w:r w:rsidRPr="001A58E4">
        <w:rPr>
          <w:rFonts w:ascii="Times New Roman" w:hAnsi="Times New Roman" w:cs="Times New Roman"/>
          <w:sz w:val="22"/>
        </w:rPr>
        <w:t xml:space="preserve"> dio naziva se </w:t>
      </w:r>
      <w:r w:rsidRPr="001A58E4">
        <w:rPr>
          <w:rFonts w:ascii="Times New Roman" w:hAnsi="Times New Roman" w:cs="Times New Roman"/>
          <w:i/>
          <w:sz w:val="22"/>
        </w:rPr>
        <w:t>basis patellae,</w:t>
      </w:r>
      <w:r w:rsidRPr="001A58E4">
        <w:rPr>
          <w:rFonts w:ascii="Times New Roman" w:hAnsi="Times New Roman" w:cs="Times New Roman"/>
          <w:sz w:val="22"/>
        </w:rPr>
        <w:t xml:space="preserve"> a šiljak okrenut </w:t>
      </w:r>
      <w:r w:rsidRPr="001A58E4">
        <w:rPr>
          <w:rFonts w:ascii="Times New Roman" w:hAnsi="Times New Roman" w:cs="Times New Roman"/>
          <w:i/>
          <w:iCs/>
          <w:sz w:val="22"/>
        </w:rPr>
        <w:t>distalno</w:t>
      </w:r>
      <w:r w:rsidR="004E1CF2">
        <w:rPr>
          <w:rFonts w:ascii="Times New Roman" w:hAnsi="Times New Roman" w:cs="Times New Roman"/>
          <w:i/>
          <w:iCs/>
          <w:sz w:val="22"/>
        </w:rPr>
        <w:t xml:space="preserve"> </w:t>
      </w:r>
      <w:r w:rsidR="004E1CF2">
        <w:rPr>
          <w:rFonts w:ascii="Times New Roman" w:hAnsi="Times New Roman" w:cs="Times New Roman"/>
          <w:sz w:val="22"/>
        </w:rPr>
        <w:t xml:space="preserve">– </w:t>
      </w:r>
      <w:r w:rsidRPr="001A58E4">
        <w:rPr>
          <w:rFonts w:ascii="Times New Roman" w:hAnsi="Times New Roman" w:cs="Times New Roman"/>
          <w:i/>
          <w:sz w:val="22"/>
        </w:rPr>
        <w:t>apex patellae.</w:t>
      </w:r>
      <w:r w:rsidRPr="001A58E4">
        <w:rPr>
          <w:rFonts w:ascii="Times New Roman" w:hAnsi="Times New Roman" w:cs="Times New Roman"/>
          <w:sz w:val="22"/>
        </w:rPr>
        <w:t xml:space="preserve"> Zglobna površina kojom klizi po </w:t>
      </w:r>
      <w:r w:rsidRPr="001A58E4">
        <w:rPr>
          <w:rFonts w:ascii="Times New Roman" w:hAnsi="Times New Roman" w:cs="Times New Roman"/>
          <w:i/>
          <w:iCs/>
          <w:sz w:val="22"/>
        </w:rPr>
        <w:t>femuru</w:t>
      </w:r>
      <w:r w:rsidRPr="001A58E4">
        <w:rPr>
          <w:rFonts w:ascii="Times New Roman" w:hAnsi="Times New Roman" w:cs="Times New Roman"/>
          <w:sz w:val="22"/>
        </w:rPr>
        <w:t xml:space="preserve"> naziva se </w:t>
      </w:r>
      <w:r w:rsidRPr="001A58E4">
        <w:rPr>
          <w:rFonts w:ascii="Times New Roman" w:hAnsi="Times New Roman" w:cs="Times New Roman"/>
          <w:i/>
          <w:sz w:val="22"/>
        </w:rPr>
        <w:t>facies articularis.</w:t>
      </w:r>
      <w:r w:rsidRPr="001A58E4">
        <w:rPr>
          <w:rFonts w:ascii="Times New Roman" w:hAnsi="Times New Roman" w:cs="Times New Roman"/>
          <w:sz w:val="22"/>
        </w:rPr>
        <w:t xml:space="preserve"> </w:t>
      </w:r>
      <w:r w:rsidRPr="001A58E4">
        <w:rPr>
          <w:rFonts w:ascii="Times New Roman" w:hAnsi="Times New Roman" w:cs="Times New Roman"/>
          <w:i/>
          <w:iCs/>
          <w:sz w:val="22"/>
        </w:rPr>
        <w:t>Kranijalna</w:t>
      </w:r>
      <w:r w:rsidRPr="001A58E4">
        <w:rPr>
          <w:rFonts w:ascii="Times New Roman" w:hAnsi="Times New Roman" w:cs="Times New Roman"/>
          <w:sz w:val="22"/>
        </w:rPr>
        <w:t xml:space="preserve"> ploha ili </w:t>
      </w:r>
      <w:r w:rsidRPr="001A58E4">
        <w:rPr>
          <w:rFonts w:ascii="Times New Roman" w:hAnsi="Times New Roman" w:cs="Times New Roman"/>
          <w:i/>
          <w:sz w:val="22"/>
        </w:rPr>
        <w:t>facies cranialis</w:t>
      </w:r>
      <w:r w:rsidRPr="001A58E4">
        <w:rPr>
          <w:rFonts w:ascii="Times New Roman" w:hAnsi="Times New Roman" w:cs="Times New Roman"/>
          <w:sz w:val="22"/>
        </w:rPr>
        <w:t xml:space="preserve"> za života pril</w:t>
      </w:r>
      <w:r w:rsidR="000C5A0E" w:rsidRPr="001A58E4">
        <w:rPr>
          <w:rFonts w:ascii="Times New Roman" w:hAnsi="Times New Roman" w:cs="Times New Roman"/>
          <w:sz w:val="22"/>
        </w:rPr>
        <w:t>i</w:t>
      </w:r>
      <w:r w:rsidRPr="001A58E4">
        <w:rPr>
          <w:rFonts w:ascii="Times New Roman" w:hAnsi="Times New Roman" w:cs="Times New Roman"/>
          <w:sz w:val="22"/>
        </w:rPr>
        <w:t xml:space="preserve">ježe uz kožu i zato se naziva još i </w:t>
      </w:r>
      <w:r w:rsidRPr="001A58E4">
        <w:rPr>
          <w:rFonts w:ascii="Times New Roman" w:hAnsi="Times New Roman" w:cs="Times New Roman"/>
          <w:i/>
          <w:sz w:val="22"/>
        </w:rPr>
        <w:t>planum cutaneum patellae.</w:t>
      </w:r>
    </w:p>
    <w:p w14:paraId="548421E8" w14:textId="06894383" w:rsidR="00570FCB" w:rsidRPr="001A58E4" w:rsidRDefault="00570FCB">
      <w:pPr>
        <w:spacing w:after="160" w:line="259" w:lineRule="auto"/>
        <w:ind w:left="0" w:right="0" w:firstLine="0"/>
        <w:jc w:val="left"/>
        <w:rPr>
          <w:rFonts w:ascii="Times New Roman" w:hAnsi="Times New Roman" w:cs="Times New Roman"/>
          <w:iCs/>
          <w:sz w:val="22"/>
        </w:rPr>
      </w:pPr>
      <w:r w:rsidRPr="001A58E4">
        <w:rPr>
          <w:rFonts w:ascii="Times New Roman" w:hAnsi="Times New Roman" w:cs="Times New Roman"/>
          <w:iCs/>
          <w:sz w:val="22"/>
        </w:rPr>
        <w:br w:type="page"/>
      </w:r>
    </w:p>
    <w:p w14:paraId="4E18C761" w14:textId="77777777" w:rsidR="00211BD8" w:rsidRPr="001A58E4" w:rsidRDefault="002D579F" w:rsidP="000C5A0E">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lastRenderedPageBreak/>
        <w:t>Potkoljenične kosti</w:t>
      </w:r>
    </w:p>
    <w:p w14:paraId="043F2E79" w14:textId="7429923B" w:rsidR="006105EA" w:rsidRPr="001A58E4" w:rsidRDefault="002D579F" w:rsidP="000C5A0E">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[Ossa cruris</w:t>
      </w:r>
      <w:r w:rsidR="00EA6957">
        <w:rPr>
          <w:rFonts w:ascii="Times New Roman" w:hAnsi="Times New Roman" w:cs="Times New Roman"/>
          <w:b/>
          <w:i/>
          <w:iCs/>
          <w:sz w:val="22"/>
        </w:rPr>
        <w:fldChar w:fldCharType="begin"/>
      </w:r>
      <w:r w:rsidR="00EA6957">
        <w:instrText xml:space="preserve"> XE "</w:instrText>
      </w:r>
      <w:r w:rsidR="00EA6957" w:rsidRPr="00F66C13">
        <w:rPr>
          <w:rFonts w:ascii="Times New Roman" w:hAnsi="Times New Roman" w:cs="Times New Roman"/>
          <w:b/>
          <w:i/>
          <w:iCs/>
          <w:sz w:val="22"/>
        </w:rPr>
        <w:instrText>Ossa cruris</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2</w:t>
      </w:r>
      <w:r w:rsidR="00A76213">
        <w:rPr>
          <w:rFonts w:ascii="Times New Roman" w:hAnsi="Times New Roman" w:cs="Times New Roman"/>
          <w:b/>
          <w:sz w:val="22"/>
        </w:rPr>
        <w:t>4</w:t>
      </w:r>
      <w:r w:rsidRPr="001A58E4">
        <w:rPr>
          <w:rFonts w:ascii="Times New Roman" w:hAnsi="Times New Roman" w:cs="Times New Roman"/>
          <w:b/>
          <w:sz w:val="22"/>
        </w:rPr>
        <w:t>)</w:t>
      </w:r>
    </w:p>
    <w:p w14:paraId="156812EF" w14:textId="77777777" w:rsidR="000C5A0E" w:rsidRPr="001A58E4" w:rsidRDefault="000C5A0E" w:rsidP="00EA1BC1">
      <w:pPr>
        <w:ind w:left="-5" w:right="54"/>
        <w:rPr>
          <w:rFonts w:ascii="Times New Roman" w:hAnsi="Times New Roman" w:cs="Times New Roman"/>
          <w:sz w:val="22"/>
        </w:rPr>
      </w:pPr>
    </w:p>
    <w:p w14:paraId="06E69ACC" w14:textId="352D3DA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To su dvije duge kosti od kojih je snažnija i </w:t>
      </w:r>
      <w:r w:rsidRPr="001A58E4">
        <w:rPr>
          <w:rFonts w:ascii="Times New Roman" w:hAnsi="Times New Roman" w:cs="Times New Roman"/>
          <w:i/>
          <w:iCs/>
          <w:sz w:val="22"/>
        </w:rPr>
        <w:t>medijalno</w:t>
      </w:r>
      <w:r w:rsidRPr="001A58E4">
        <w:rPr>
          <w:rFonts w:ascii="Times New Roman" w:hAnsi="Times New Roman" w:cs="Times New Roman"/>
          <w:sz w:val="22"/>
        </w:rPr>
        <w:t xml:space="preserve"> smještena goljenična kost ili </w:t>
      </w:r>
      <w:r w:rsidRPr="001A58E4">
        <w:rPr>
          <w:rFonts w:ascii="Times New Roman" w:hAnsi="Times New Roman" w:cs="Times New Roman"/>
          <w:i/>
          <w:sz w:val="22"/>
        </w:rPr>
        <w:t>tibia,</w:t>
      </w:r>
      <w:r w:rsidRPr="001A58E4">
        <w:rPr>
          <w:rFonts w:ascii="Times New Roman" w:hAnsi="Times New Roman" w:cs="Times New Roman"/>
          <w:sz w:val="22"/>
        </w:rPr>
        <w:t xml:space="preserve"> </w:t>
      </w:r>
      <w:r w:rsidR="004E1CF2">
        <w:rPr>
          <w:rFonts w:ascii="Times New Roman" w:hAnsi="Times New Roman" w:cs="Times New Roman"/>
          <w:sz w:val="22"/>
        </w:rPr>
        <w:t>a</w:t>
      </w:r>
      <w:r w:rsidRPr="001A58E4">
        <w:rPr>
          <w:rFonts w:ascii="Times New Roman" w:hAnsi="Times New Roman" w:cs="Times New Roman"/>
          <w:sz w:val="22"/>
        </w:rPr>
        <w:t xml:space="preserve"> slabija i </w:t>
      </w:r>
      <w:r w:rsidRPr="001A58E4">
        <w:rPr>
          <w:rFonts w:ascii="Times New Roman" w:hAnsi="Times New Roman" w:cs="Times New Roman"/>
          <w:i/>
          <w:iCs/>
          <w:sz w:val="22"/>
        </w:rPr>
        <w:t>lateralno</w:t>
      </w:r>
      <w:r w:rsidRPr="001A58E4">
        <w:rPr>
          <w:rFonts w:ascii="Times New Roman" w:hAnsi="Times New Roman" w:cs="Times New Roman"/>
          <w:sz w:val="22"/>
        </w:rPr>
        <w:t xml:space="preserve"> smještena </w:t>
      </w:r>
      <w:r w:rsidR="004E1CF2">
        <w:rPr>
          <w:rFonts w:ascii="Times New Roman" w:hAnsi="Times New Roman" w:cs="Times New Roman"/>
          <w:sz w:val="22"/>
        </w:rPr>
        <w:t xml:space="preserve">je </w:t>
      </w:r>
      <w:r w:rsidRPr="001A58E4">
        <w:rPr>
          <w:rFonts w:ascii="Times New Roman" w:hAnsi="Times New Roman" w:cs="Times New Roman"/>
          <w:sz w:val="22"/>
        </w:rPr>
        <w:t xml:space="preserve">lisna kost ili </w:t>
      </w:r>
      <w:r w:rsidRPr="001A58E4">
        <w:rPr>
          <w:rFonts w:ascii="Times New Roman" w:hAnsi="Times New Roman" w:cs="Times New Roman"/>
          <w:i/>
          <w:sz w:val="22"/>
        </w:rPr>
        <w:t>fibula.</w:t>
      </w:r>
    </w:p>
    <w:p w14:paraId="57CD387C" w14:textId="257AA3BA" w:rsidR="006105EA" w:rsidRPr="001A58E4" w:rsidRDefault="002D579F" w:rsidP="00EA1BC1">
      <w:pPr>
        <w:ind w:left="-5" w:right="54"/>
        <w:rPr>
          <w:rFonts w:ascii="Times New Roman" w:hAnsi="Times New Roman" w:cs="Times New Roman"/>
          <w:i/>
          <w:sz w:val="22"/>
        </w:rPr>
      </w:pPr>
      <w:r w:rsidRPr="001A58E4">
        <w:rPr>
          <w:rFonts w:ascii="Times New Roman" w:hAnsi="Times New Roman" w:cs="Times New Roman"/>
          <w:sz w:val="22"/>
        </w:rPr>
        <w:t xml:space="preserve">Između njih je međukoštani potkoljenični prostor ili </w:t>
      </w:r>
      <w:r w:rsidRPr="001A58E4">
        <w:rPr>
          <w:rFonts w:ascii="Times New Roman" w:hAnsi="Times New Roman" w:cs="Times New Roman"/>
          <w:i/>
          <w:sz w:val="22"/>
        </w:rPr>
        <w:t>spatium interosseum cruris.</w:t>
      </w:r>
    </w:p>
    <w:p w14:paraId="64611881" w14:textId="77777777" w:rsidR="000C5A0E" w:rsidRPr="001A58E4" w:rsidRDefault="000C5A0E" w:rsidP="00EA1BC1">
      <w:pPr>
        <w:ind w:left="-5" w:right="54"/>
        <w:rPr>
          <w:rFonts w:ascii="Times New Roman" w:hAnsi="Times New Roman" w:cs="Times New Roman"/>
          <w:iCs/>
          <w:sz w:val="22"/>
        </w:rPr>
      </w:pPr>
    </w:p>
    <w:p w14:paraId="25269833" w14:textId="77777777" w:rsidR="00211BD8" w:rsidRPr="001A58E4" w:rsidRDefault="002D579F" w:rsidP="0009730A">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Goljenična kost</w:t>
      </w:r>
    </w:p>
    <w:p w14:paraId="5A35E655" w14:textId="02F62158" w:rsidR="006105EA" w:rsidRPr="001A58E4" w:rsidRDefault="002D579F" w:rsidP="0009730A">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[Tibia</w:t>
      </w:r>
      <w:r w:rsidR="00EA6957">
        <w:rPr>
          <w:rFonts w:ascii="Times New Roman" w:hAnsi="Times New Roman" w:cs="Times New Roman"/>
          <w:b/>
          <w:i/>
          <w:iCs/>
          <w:sz w:val="22"/>
        </w:rPr>
        <w:fldChar w:fldCharType="begin"/>
      </w:r>
      <w:r w:rsidR="00EA6957">
        <w:instrText xml:space="preserve"> XE "</w:instrText>
      </w:r>
      <w:r w:rsidR="00EA6957" w:rsidRPr="00542F23">
        <w:rPr>
          <w:rFonts w:ascii="Times New Roman" w:hAnsi="Times New Roman" w:cs="Times New Roman"/>
          <w:b/>
          <w:i/>
          <w:iCs/>
          <w:sz w:val="22"/>
        </w:rPr>
        <w:instrText>Tibia</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 xml:space="preserve">] </w:t>
      </w:r>
      <w:r w:rsidRPr="001A58E4">
        <w:rPr>
          <w:rFonts w:ascii="Times New Roman" w:hAnsi="Times New Roman" w:cs="Times New Roman"/>
          <w:b/>
          <w:sz w:val="22"/>
        </w:rPr>
        <w:t>(Sl. 2</w:t>
      </w:r>
      <w:r w:rsidR="00A76213">
        <w:rPr>
          <w:rFonts w:ascii="Times New Roman" w:hAnsi="Times New Roman" w:cs="Times New Roman"/>
          <w:b/>
          <w:sz w:val="22"/>
        </w:rPr>
        <w:t>4</w:t>
      </w:r>
      <w:r w:rsidRPr="001A58E4">
        <w:rPr>
          <w:rFonts w:ascii="Times New Roman" w:hAnsi="Times New Roman" w:cs="Times New Roman"/>
          <w:b/>
          <w:sz w:val="22"/>
        </w:rPr>
        <w:t>)</w:t>
      </w:r>
    </w:p>
    <w:p w14:paraId="159DC1FB" w14:textId="77777777" w:rsidR="0009730A" w:rsidRPr="001A58E4" w:rsidRDefault="0009730A" w:rsidP="00EA1BC1">
      <w:pPr>
        <w:ind w:left="-5" w:right="54"/>
        <w:rPr>
          <w:rFonts w:ascii="Times New Roman" w:hAnsi="Times New Roman" w:cs="Times New Roman"/>
          <w:sz w:val="22"/>
        </w:rPr>
      </w:pPr>
    </w:p>
    <w:p w14:paraId="60D24409" w14:textId="57A9C94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Tipična duga kost, a </w:t>
      </w:r>
      <w:r w:rsidRPr="001A58E4">
        <w:rPr>
          <w:rFonts w:ascii="Times New Roman" w:hAnsi="Times New Roman" w:cs="Times New Roman"/>
          <w:i/>
          <w:sz w:val="22"/>
        </w:rPr>
        <w:t>epiphysis proximalis</w:t>
      </w:r>
      <w:r w:rsidRPr="001A58E4">
        <w:rPr>
          <w:rFonts w:ascii="Times New Roman" w:hAnsi="Times New Roman" w:cs="Times New Roman"/>
          <w:sz w:val="22"/>
        </w:rPr>
        <w:t xml:space="preserve"> nosi </w:t>
      </w:r>
      <w:r w:rsidRPr="001A58E4">
        <w:rPr>
          <w:rFonts w:ascii="Times New Roman" w:hAnsi="Times New Roman" w:cs="Times New Roman"/>
          <w:i/>
          <w:sz w:val="22"/>
        </w:rPr>
        <w:t>condylus lateralis</w:t>
      </w:r>
      <w:r w:rsidRPr="001A58E4">
        <w:rPr>
          <w:rFonts w:ascii="Times New Roman" w:hAnsi="Times New Roman" w:cs="Times New Roman"/>
          <w:sz w:val="22"/>
        </w:rPr>
        <w:t xml:space="preserve"> i </w:t>
      </w:r>
      <w:r w:rsidRPr="001A58E4">
        <w:rPr>
          <w:rFonts w:ascii="Times New Roman" w:hAnsi="Times New Roman" w:cs="Times New Roman"/>
          <w:i/>
          <w:sz w:val="22"/>
        </w:rPr>
        <w:t>condylus medialis</w:t>
      </w:r>
      <w:r w:rsidRPr="001A58E4">
        <w:rPr>
          <w:rFonts w:ascii="Times New Roman" w:hAnsi="Times New Roman" w:cs="Times New Roman"/>
          <w:sz w:val="22"/>
        </w:rPr>
        <w:t xml:space="preserve"> koji s </w:t>
      </w:r>
      <w:r w:rsidRPr="001A58E4">
        <w:rPr>
          <w:rFonts w:ascii="Times New Roman" w:hAnsi="Times New Roman" w:cs="Times New Roman"/>
          <w:i/>
          <w:iCs/>
          <w:sz w:val="22"/>
        </w:rPr>
        <w:t>proksimalne</w:t>
      </w:r>
      <w:r w:rsidRPr="001A58E4">
        <w:rPr>
          <w:rFonts w:ascii="Times New Roman" w:hAnsi="Times New Roman" w:cs="Times New Roman"/>
          <w:sz w:val="22"/>
        </w:rPr>
        <w:t xml:space="preserve"> strane imaju ravnu zglobnu plohu ili </w:t>
      </w:r>
      <w:r w:rsidRPr="001A58E4">
        <w:rPr>
          <w:rFonts w:ascii="Times New Roman" w:hAnsi="Times New Roman" w:cs="Times New Roman"/>
          <w:i/>
          <w:sz w:val="22"/>
        </w:rPr>
        <w:t>facies articularis proximalis.</w:t>
      </w:r>
      <w:r w:rsidRPr="001A58E4">
        <w:rPr>
          <w:rFonts w:ascii="Times New Roman" w:hAnsi="Times New Roman" w:cs="Times New Roman"/>
          <w:sz w:val="22"/>
        </w:rPr>
        <w:t xml:space="preserve"> Između </w:t>
      </w:r>
      <w:r w:rsidRPr="001A58E4">
        <w:rPr>
          <w:rFonts w:ascii="Times New Roman" w:hAnsi="Times New Roman" w:cs="Times New Roman"/>
          <w:i/>
          <w:iCs/>
          <w:sz w:val="22"/>
        </w:rPr>
        <w:t>kondila</w:t>
      </w:r>
      <w:r w:rsidRPr="001A58E4">
        <w:rPr>
          <w:rFonts w:ascii="Times New Roman" w:hAnsi="Times New Roman" w:cs="Times New Roman"/>
          <w:sz w:val="22"/>
        </w:rPr>
        <w:t xml:space="preserve"> nalazi </w:t>
      </w:r>
      <w:r w:rsidR="008574A7">
        <w:rPr>
          <w:rFonts w:ascii="Times New Roman" w:hAnsi="Times New Roman" w:cs="Times New Roman"/>
          <w:sz w:val="22"/>
        </w:rPr>
        <w:t xml:space="preserve">se </w:t>
      </w:r>
      <w:r w:rsidRPr="001A58E4">
        <w:rPr>
          <w:rFonts w:ascii="Times New Roman" w:hAnsi="Times New Roman" w:cs="Times New Roman"/>
          <w:sz w:val="22"/>
        </w:rPr>
        <w:t xml:space="preserve">uzvišenje ili </w:t>
      </w:r>
      <w:r w:rsidRPr="001A58E4">
        <w:rPr>
          <w:rFonts w:ascii="Times New Roman" w:hAnsi="Times New Roman" w:cs="Times New Roman"/>
          <w:i/>
          <w:sz w:val="22"/>
        </w:rPr>
        <w:t>eminentia intercondylaris</w:t>
      </w:r>
      <w:r w:rsidRPr="001A58E4">
        <w:rPr>
          <w:rFonts w:ascii="Times New Roman" w:hAnsi="Times New Roman" w:cs="Times New Roman"/>
          <w:sz w:val="22"/>
        </w:rPr>
        <w:t xml:space="preserve"> za koju se drže ligamenti koljenog zgloba. S </w:t>
      </w:r>
      <w:r w:rsidRPr="001A58E4">
        <w:rPr>
          <w:rFonts w:ascii="Times New Roman" w:hAnsi="Times New Roman" w:cs="Times New Roman"/>
          <w:i/>
          <w:iCs/>
          <w:sz w:val="22"/>
        </w:rPr>
        <w:t>kranijalne</w:t>
      </w:r>
      <w:r w:rsidRPr="001A58E4">
        <w:rPr>
          <w:rFonts w:ascii="Times New Roman" w:hAnsi="Times New Roman" w:cs="Times New Roman"/>
          <w:sz w:val="22"/>
        </w:rPr>
        <w:t xml:space="preserve"> strane nalazi se kvrgasto izbočenje ili </w:t>
      </w:r>
      <w:r w:rsidRPr="001A58E4">
        <w:rPr>
          <w:rFonts w:ascii="Times New Roman" w:hAnsi="Times New Roman" w:cs="Times New Roman"/>
          <w:i/>
          <w:sz w:val="22"/>
        </w:rPr>
        <w:t>tuberositas tibiae</w:t>
      </w:r>
      <w:r w:rsidRPr="001A58E4">
        <w:rPr>
          <w:rFonts w:ascii="Times New Roman" w:hAnsi="Times New Roman" w:cs="Times New Roman"/>
          <w:sz w:val="22"/>
        </w:rPr>
        <w:t xml:space="preserve"> koje se </w:t>
      </w:r>
      <w:r w:rsidRPr="001A58E4">
        <w:rPr>
          <w:rFonts w:ascii="Times New Roman" w:hAnsi="Times New Roman" w:cs="Times New Roman"/>
          <w:i/>
          <w:iCs/>
          <w:sz w:val="22"/>
        </w:rPr>
        <w:t>distalno</w:t>
      </w:r>
      <w:r w:rsidRPr="001A58E4">
        <w:rPr>
          <w:rFonts w:ascii="Times New Roman" w:hAnsi="Times New Roman" w:cs="Times New Roman"/>
          <w:sz w:val="22"/>
        </w:rPr>
        <w:t xml:space="preserve"> nastavlja u greben ili </w:t>
      </w:r>
      <w:r w:rsidRPr="001A58E4">
        <w:rPr>
          <w:rFonts w:ascii="Times New Roman" w:hAnsi="Times New Roman" w:cs="Times New Roman"/>
          <w:i/>
          <w:sz w:val="22"/>
        </w:rPr>
        <w:t>margo cranialis</w:t>
      </w:r>
      <w:r w:rsidRPr="001A58E4">
        <w:rPr>
          <w:rFonts w:ascii="Times New Roman" w:hAnsi="Times New Roman" w:cs="Times New Roman"/>
          <w:sz w:val="22"/>
        </w:rPr>
        <w:t>.</w:t>
      </w:r>
    </w:p>
    <w:p w14:paraId="7D890274" w14:textId="2719EF1A" w:rsidR="006105EA" w:rsidRPr="001A58E4" w:rsidRDefault="002D579F" w:rsidP="00025BD9">
      <w:pPr>
        <w:ind w:left="0" w:right="54" w:firstLine="0"/>
        <w:rPr>
          <w:rFonts w:ascii="Times New Roman" w:hAnsi="Times New Roman" w:cs="Times New Roman"/>
          <w:sz w:val="22"/>
        </w:rPr>
      </w:pPr>
      <w:r w:rsidRPr="001A58E4">
        <w:rPr>
          <w:rFonts w:ascii="Times New Roman" w:hAnsi="Times New Roman" w:cs="Times New Roman"/>
          <w:i/>
          <w:sz w:val="22"/>
        </w:rPr>
        <w:t>Corpus tibiae</w:t>
      </w:r>
      <w:r w:rsidRPr="001A58E4">
        <w:rPr>
          <w:rFonts w:ascii="Times New Roman" w:hAnsi="Times New Roman" w:cs="Times New Roman"/>
          <w:sz w:val="22"/>
        </w:rPr>
        <w:t xml:space="preserve"> na poprečnom prerezu je trokutast.</w:t>
      </w:r>
    </w:p>
    <w:p w14:paraId="0C301FA5" w14:textId="12155D36" w:rsidR="006105EA" w:rsidRPr="001A58E4" w:rsidRDefault="002D579F" w:rsidP="00025BD9">
      <w:pPr>
        <w:ind w:left="0" w:right="54" w:firstLine="0"/>
        <w:rPr>
          <w:rFonts w:ascii="Times New Roman" w:hAnsi="Times New Roman" w:cs="Times New Roman"/>
          <w:sz w:val="22"/>
        </w:rPr>
      </w:pPr>
      <w:r w:rsidRPr="001A58E4">
        <w:rPr>
          <w:rFonts w:ascii="Times New Roman" w:hAnsi="Times New Roman" w:cs="Times New Roman"/>
          <w:i/>
          <w:iCs/>
          <w:sz w:val="22"/>
        </w:rPr>
        <w:t>Epiphysis distalis</w:t>
      </w:r>
      <w:r w:rsidRPr="001A58E4">
        <w:rPr>
          <w:rFonts w:ascii="Times New Roman" w:hAnsi="Times New Roman" w:cs="Times New Roman"/>
          <w:sz w:val="22"/>
        </w:rPr>
        <w:t xml:space="preserve"> nosi sa strana gležnjeve ili </w:t>
      </w:r>
      <w:r w:rsidRPr="001A58E4">
        <w:rPr>
          <w:rFonts w:ascii="Times New Roman" w:hAnsi="Times New Roman" w:cs="Times New Roman"/>
          <w:i/>
          <w:sz w:val="22"/>
        </w:rPr>
        <w:t>malleolus lateralis i malleolus medialis.</w:t>
      </w:r>
      <w:r w:rsidRPr="001A58E4">
        <w:rPr>
          <w:rFonts w:ascii="Times New Roman" w:hAnsi="Times New Roman" w:cs="Times New Roman"/>
          <w:sz w:val="22"/>
        </w:rPr>
        <w:t xml:space="preserve"> </w:t>
      </w:r>
      <w:r w:rsidRPr="001A58E4">
        <w:rPr>
          <w:rFonts w:ascii="Times New Roman" w:hAnsi="Times New Roman" w:cs="Times New Roman"/>
          <w:i/>
          <w:iCs/>
          <w:sz w:val="22"/>
        </w:rPr>
        <w:t>Distalna</w:t>
      </w:r>
      <w:r w:rsidRPr="001A58E4">
        <w:rPr>
          <w:rFonts w:ascii="Times New Roman" w:hAnsi="Times New Roman" w:cs="Times New Roman"/>
          <w:sz w:val="22"/>
        </w:rPr>
        <w:t xml:space="preserve"> je zglobna ploha oblikovana poput pužnice ili </w:t>
      </w:r>
      <w:r w:rsidRPr="001A58E4">
        <w:rPr>
          <w:rFonts w:ascii="Times New Roman" w:hAnsi="Times New Roman" w:cs="Times New Roman"/>
          <w:i/>
          <w:sz w:val="22"/>
        </w:rPr>
        <w:t>cohlea tibiae.</w:t>
      </w:r>
    </w:p>
    <w:p w14:paraId="204B3B4D" w14:textId="77777777" w:rsidR="00025BD9" w:rsidRDefault="00025BD9" w:rsidP="00EA1BC1">
      <w:pPr>
        <w:ind w:left="-5" w:right="54"/>
        <w:rPr>
          <w:rFonts w:ascii="Times New Roman" w:hAnsi="Times New Roman" w:cs="Times New Roman"/>
          <w:sz w:val="22"/>
        </w:rPr>
      </w:pPr>
    </w:p>
    <w:p w14:paraId="7A2120D6" w14:textId="3BC16449" w:rsidR="00025BD9" w:rsidRPr="00025BD9" w:rsidRDefault="00025BD9"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2D3AA807" w14:textId="012EC3F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Kod konja su usporedne udubine na pužnici položene koso, a kod svih drugih </w:t>
      </w:r>
      <w:r w:rsidRPr="001A58E4">
        <w:rPr>
          <w:rFonts w:ascii="Times New Roman" w:hAnsi="Times New Roman" w:cs="Times New Roman"/>
          <w:i/>
          <w:iCs/>
          <w:sz w:val="22"/>
        </w:rPr>
        <w:t>sagitalno</w:t>
      </w:r>
      <w:r w:rsidRPr="001A58E4">
        <w:rPr>
          <w:rFonts w:ascii="Times New Roman" w:hAnsi="Times New Roman" w:cs="Times New Roman"/>
          <w:sz w:val="22"/>
        </w:rPr>
        <w:t>.</w:t>
      </w:r>
    </w:p>
    <w:p w14:paraId="29938252" w14:textId="77777777" w:rsidR="0009730A" w:rsidRPr="001A58E4" w:rsidRDefault="0009730A" w:rsidP="00EA1BC1">
      <w:pPr>
        <w:spacing w:after="13" w:line="249" w:lineRule="auto"/>
        <w:ind w:left="-5" w:right="0"/>
        <w:rPr>
          <w:rFonts w:ascii="Times New Roman" w:hAnsi="Times New Roman" w:cs="Times New Roman"/>
          <w:bCs/>
          <w:sz w:val="22"/>
        </w:rPr>
      </w:pPr>
    </w:p>
    <w:p w14:paraId="4005CDC1" w14:textId="77777777" w:rsidR="00211BD8" w:rsidRPr="001A58E4" w:rsidRDefault="002D579F" w:rsidP="0009730A">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Lisna kost</w:t>
      </w:r>
    </w:p>
    <w:p w14:paraId="5BE22807" w14:textId="726FD71F" w:rsidR="006105EA" w:rsidRPr="001A58E4" w:rsidRDefault="002D579F" w:rsidP="0009730A">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[Fibula]</w:t>
      </w:r>
      <w:r w:rsidRPr="001A58E4">
        <w:rPr>
          <w:rFonts w:ascii="Times New Roman" w:hAnsi="Times New Roman" w:cs="Times New Roman"/>
          <w:b/>
          <w:sz w:val="22"/>
        </w:rPr>
        <w:t xml:space="preserve"> (Sl. 2</w:t>
      </w:r>
      <w:r w:rsidR="00A76213">
        <w:rPr>
          <w:rFonts w:ascii="Times New Roman" w:hAnsi="Times New Roman" w:cs="Times New Roman"/>
          <w:b/>
          <w:sz w:val="22"/>
        </w:rPr>
        <w:t>4</w:t>
      </w:r>
      <w:r w:rsidRPr="001A58E4">
        <w:rPr>
          <w:rFonts w:ascii="Times New Roman" w:hAnsi="Times New Roman" w:cs="Times New Roman"/>
          <w:b/>
          <w:sz w:val="22"/>
        </w:rPr>
        <w:t>)</w:t>
      </w:r>
    </w:p>
    <w:p w14:paraId="5066F5B3" w14:textId="77777777" w:rsidR="0009730A" w:rsidRPr="001A58E4" w:rsidRDefault="0009730A" w:rsidP="00EA1BC1">
      <w:pPr>
        <w:ind w:left="-5" w:right="54"/>
        <w:rPr>
          <w:rFonts w:ascii="Times New Roman" w:hAnsi="Times New Roman" w:cs="Times New Roman"/>
          <w:sz w:val="22"/>
        </w:rPr>
      </w:pPr>
    </w:p>
    <w:p w14:paraId="0E266D43" w14:textId="54590A6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Različito je razvijena u domaćih sisavaca.</w:t>
      </w:r>
    </w:p>
    <w:p w14:paraId="4697B5EA" w14:textId="77777777" w:rsidR="00025BD9" w:rsidRDefault="00025BD9" w:rsidP="00EA1BC1">
      <w:pPr>
        <w:ind w:left="-5" w:right="54"/>
        <w:rPr>
          <w:rFonts w:ascii="Times New Roman" w:hAnsi="Times New Roman" w:cs="Times New Roman"/>
          <w:sz w:val="22"/>
        </w:rPr>
      </w:pPr>
    </w:p>
    <w:p w14:paraId="12B042C1" w14:textId="4ABC4431" w:rsidR="00025BD9" w:rsidRPr="00025BD9" w:rsidRDefault="00025BD9"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3BFE4272" w14:textId="3390F47A" w:rsidR="00F62686" w:rsidRPr="001A58E4" w:rsidRDefault="002D579F" w:rsidP="00025BD9">
      <w:pPr>
        <w:ind w:left="-5" w:right="54"/>
        <w:rPr>
          <w:rFonts w:ascii="Times New Roman" w:hAnsi="Times New Roman" w:cs="Times New Roman"/>
          <w:sz w:val="22"/>
        </w:rPr>
      </w:pPr>
      <w:r w:rsidRPr="001A58E4">
        <w:rPr>
          <w:rFonts w:ascii="Times New Roman" w:hAnsi="Times New Roman" w:cs="Times New Roman"/>
          <w:sz w:val="22"/>
        </w:rPr>
        <w:t xml:space="preserve">U konja je razvijena u </w:t>
      </w:r>
      <w:r w:rsidRPr="001A58E4">
        <w:rPr>
          <w:rFonts w:ascii="Times New Roman" w:hAnsi="Times New Roman" w:cs="Times New Roman"/>
          <w:i/>
          <w:iCs/>
          <w:sz w:val="22"/>
        </w:rPr>
        <w:t>proksimalnoj</w:t>
      </w:r>
      <w:r w:rsidRPr="001A58E4">
        <w:rPr>
          <w:rFonts w:ascii="Times New Roman" w:hAnsi="Times New Roman" w:cs="Times New Roman"/>
          <w:sz w:val="22"/>
        </w:rPr>
        <w:t xml:space="preserve"> polovici </w:t>
      </w:r>
      <w:r w:rsidRPr="001A58E4">
        <w:rPr>
          <w:rFonts w:ascii="Times New Roman" w:hAnsi="Times New Roman" w:cs="Times New Roman"/>
          <w:i/>
          <w:iCs/>
          <w:sz w:val="22"/>
        </w:rPr>
        <w:t>tibije</w:t>
      </w:r>
      <w:r w:rsidRPr="001A58E4">
        <w:rPr>
          <w:rFonts w:ascii="Times New Roman" w:hAnsi="Times New Roman" w:cs="Times New Roman"/>
          <w:sz w:val="22"/>
        </w:rPr>
        <w:t>, a između njih je međukoštani potkoljenični prostor</w:t>
      </w:r>
      <w:r w:rsidRPr="001A58E4">
        <w:rPr>
          <w:rFonts w:ascii="Times New Roman" w:hAnsi="Times New Roman" w:cs="Times New Roman"/>
          <w:i/>
          <w:sz w:val="22"/>
        </w:rPr>
        <w:t>.</w:t>
      </w:r>
    </w:p>
    <w:p w14:paraId="733A5936" w14:textId="6177622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goveda </w:t>
      </w:r>
      <w:r w:rsidRPr="001A58E4">
        <w:rPr>
          <w:rFonts w:ascii="Times New Roman" w:hAnsi="Times New Roman" w:cs="Times New Roman"/>
          <w:i/>
          <w:iCs/>
          <w:sz w:val="22"/>
        </w:rPr>
        <w:t>fibula</w:t>
      </w:r>
      <w:r w:rsidRPr="001A58E4">
        <w:rPr>
          <w:rFonts w:ascii="Times New Roman" w:hAnsi="Times New Roman" w:cs="Times New Roman"/>
          <w:sz w:val="22"/>
        </w:rPr>
        <w:t xml:space="preserve"> je ostala razvijena samo u svom </w:t>
      </w:r>
      <w:r w:rsidRPr="001A58E4">
        <w:rPr>
          <w:rFonts w:ascii="Times New Roman" w:hAnsi="Times New Roman" w:cs="Times New Roman"/>
          <w:i/>
          <w:iCs/>
          <w:sz w:val="22"/>
        </w:rPr>
        <w:t>proksimalnom</w:t>
      </w:r>
      <w:r w:rsidRPr="001A58E4">
        <w:rPr>
          <w:rFonts w:ascii="Times New Roman" w:hAnsi="Times New Roman" w:cs="Times New Roman"/>
          <w:sz w:val="22"/>
        </w:rPr>
        <w:t xml:space="preserve"> i </w:t>
      </w:r>
      <w:r w:rsidRPr="001A58E4">
        <w:rPr>
          <w:rFonts w:ascii="Times New Roman" w:hAnsi="Times New Roman" w:cs="Times New Roman"/>
          <w:i/>
          <w:iCs/>
          <w:sz w:val="22"/>
        </w:rPr>
        <w:t>distalnom</w:t>
      </w:r>
      <w:r w:rsidRPr="001A58E4">
        <w:rPr>
          <w:rFonts w:ascii="Times New Roman" w:hAnsi="Times New Roman" w:cs="Times New Roman"/>
          <w:sz w:val="22"/>
        </w:rPr>
        <w:t xml:space="preserve"> okrajku. </w:t>
      </w:r>
      <w:r w:rsidRPr="001A58E4">
        <w:rPr>
          <w:rFonts w:ascii="Times New Roman" w:hAnsi="Times New Roman" w:cs="Times New Roman"/>
          <w:i/>
          <w:iCs/>
          <w:sz w:val="22"/>
        </w:rPr>
        <w:t>Proksimalni</w:t>
      </w:r>
      <w:r w:rsidRPr="001A58E4">
        <w:rPr>
          <w:rFonts w:ascii="Times New Roman" w:hAnsi="Times New Roman" w:cs="Times New Roman"/>
          <w:sz w:val="22"/>
        </w:rPr>
        <w:t xml:space="preserve"> ostatak se stopio s </w:t>
      </w:r>
      <w:r w:rsidRPr="001A58E4">
        <w:rPr>
          <w:rFonts w:ascii="Times New Roman" w:hAnsi="Times New Roman" w:cs="Times New Roman"/>
          <w:i/>
          <w:iCs/>
          <w:sz w:val="22"/>
        </w:rPr>
        <w:t>lateralnim kondilom</w:t>
      </w:r>
      <w:r w:rsidRPr="001A58E4">
        <w:rPr>
          <w:rFonts w:ascii="Times New Roman" w:hAnsi="Times New Roman" w:cs="Times New Roman"/>
          <w:sz w:val="22"/>
        </w:rPr>
        <w:t xml:space="preserve"> </w:t>
      </w:r>
      <w:r w:rsidRPr="001A58E4">
        <w:rPr>
          <w:rFonts w:ascii="Times New Roman" w:hAnsi="Times New Roman" w:cs="Times New Roman"/>
          <w:i/>
          <w:iCs/>
          <w:sz w:val="22"/>
        </w:rPr>
        <w:t>tibije,</w:t>
      </w:r>
      <w:r w:rsidRPr="001A58E4">
        <w:rPr>
          <w:rFonts w:ascii="Times New Roman" w:hAnsi="Times New Roman" w:cs="Times New Roman"/>
          <w:sz w:val="22"/>
        </w:rPr>
        <w:t xml:space="preserve"> a </w:t>
      </w:r>
      <w:r w:rsidRPr="001A58E4">
        <w:rPr>
          <w:rFonts w:ascii="Times New Roman" w:hAnsi="Times New Roman" w:cs="Times New Roman"/>
          <w:i/>
          <w:iCs/>
          <w:sz w:val="22"/>
        </w:rPr>
        <w:t>distalni</w:t>
      </w:r>
      <w:r w:rsidRPr="001A58E4">
        <w:rPr>
          <w:rFonts w:ascii="Times New Roman" w:hAnsi="Times New Roman" w:cs="Times New Roman"/>
          <w:sz w:val="22"/>
        </w:rPr>
        <w:t xml:space="preserve"> ostatak je zasebna mala kost četvrtastog oblika ili </w:t>
      </w:r>
      <w:r w:rsidRPr="001A58E4">
        <w:rPr>
          <w:rFonts w:ascii="Times New Roman" w:hAnsi="Times New Roman" w:cs="Times New Roman"/>
          <w:i/>
          <w:sz w:val="22"/>
        </w:rPr>
        <w:t>os malleolare.</w:t>
      </w:r>
    </w:p>
    <w:p w14:paraId="53503751" w14:textId="2447F10C" w:rsidR="00505A4C" w:rsidRPr="001A58E4" w:rsidRDefault="002D579F" w:rsidP="00025BD9">
      <w:pPr>
        <w:ind w:left="0" w:right="54" w:firstLine="0"/>
        <w:rPr>
          <w:rFonts w:ascii="Times New Roman" w:hAnsi="Times New Roman" w:cs="Times New Roman"/>
          <w:iCs/>
          <w:sz w:val="22"/>
        </w:rPr>
      </w:pPr>
      <w:r w:rsidRPr="001A58E4">
        <w:rPr>
          <w:rFonts w:ascii="Times New Roman" w:hAnsi="Times New Roman" w:cs="Times New Roman"/>
          <w:sz w:val="22"/>
        </w:rPr>
        <w:t xml:space="preserve">U svinja i mesojeda u potpunosti je razvijena te nosi </w:t>
      </w:r>
      <w:r w:rsidRPr="001A58E4">
        <w:rPr>
          <w:rFonts w:ascii="Times New Roman" w:hAnsi="Times New Roman" w:cs="Times New Roman"/>
          <w:i/>
          <w:iCs/>
          <w:sz w:val="22"/>
        </w:rPr>
        <w:t>lateralni</w:t>
      </w:r>
      <w:r w:rsidRPr="001A58E4">
        <w:rPr>
          <w:rFonts w:ascii="Times New Roman" w:hAnsi="Times New Roman" w:cs="Times New Roman"/>
          <w:sz w:val="22"/>
        </w:rPr>
        <w:t xml:space="preserve"> gležanj ili </w:t>
      </w:r>
      <w:r w:rsidRPr="001A58E4">
        <w:rPr>
          <w:rFonts w:ascii="Times New Roman" w:hAnsi="Times New Roman" w:cs="Times New Roman"/>
          <w:i/>
          <w:sz w:val="22"/>
        </w:rPr>
        <w:t>malleolus lateralis.</w:t>
      </w:r>
    </w:p>
    <w:p w14:paraId="5406915A" w14:textId="77777777" w:rsidR="00505A4C" w:rsidRPr="001A58E4" w:rsidRDefault="00505A4C">
      <w:pPr>
        <w:spacing w:after="160" w:line="259" w:lineRule="auto"/>
        <w:ind w:left="0" w:right="0" w:firstLine="0"/>
        <w:jc w:val="left"/>
        <w:rPr>
          <w:rFonts w:ascii="Times New Roman" w:hAnsi="Times New Roman" w:cs="Times New Roman"/>
          <w:iCs/>
          <w:sz w:val="22"/>
        </w:rPr>
      </w:pPr>
      <w:r w:rsidRPr="001A58E4">
        <w:rPr>
          <w:rFonts w:ascii="Times New Roman" w:hAnsi="Times New Roman" w:cs="Times New Roman"/>
          <w:iCs/>
          <w:sz w:val="22"/>
        </w:rPr>
        <w:br w:type="page"/>
      </w:r>
    </w:p>
    <w:p w14:paraId="392320CB" w14:textId="77777777" w:rsidR="00211BD8" w:rsidRPr="001A58E4" w:rsidRDefault="002D579F" w:rsidP="004A5EE1">
      <w:pPr>
        <w:ind w:left="-5" w:right="54"/>
        <w:rPr>
          <w:rFonts w:ascii="Times New Roman" w:hAnsi="Times New Roman" w:cs="Times New Roman"/>
          <w:b/>
          <w:sz w:val="22"/>
        </w:rPr>
      </w:pPr>
      <w:r w:rsidRPr="001A58E4">
        <w:rPr>
          <w:rFonts w:ascii="Times New Roman" w:hAnsi="Times New Roman" w:cs="Times New Roman"/>
          <w:b/>
          <w:sz w:val="22"/>
        </w:rPr>
        <w:lastRenderedPageBreak/>
        <w:t>Zastopalne kosti</w:t>
      </w:r>
    </w:p>
    <w:p w14:paraId="047740A0" w14:textId="63094CFB" w:rsidR="006105EA" w:rsidRPr="001A58E4" w:rsidRDefault="002D579F" w:rsidP="004A5EE1">
      <w:pPr>
        <w:ind w:left="-5" w:right="54"/>
        <w:rPr>
          <w:rFonts w:ascii="Times New Roman" w:hAnsi="Times New Roman" w:cs="Times New Roman"/>
          <w:sz w:val="22"/>
        </w:rPr>
      </w:pPr>
      <w:r w:rsidRPr="001A58E4">
        <w:rPr>
          <w:rFonts w:ascii="Times New Roman" w:hAnsi="Times New Roman" w:cs="Times New Roman"/>
          <w:b/>
          <w:i/>
          <w:iCs/>
          <w:sz w:val="22"/>
        </w:rPr>
        <w:t>[Ossa tarsi</w:t>
      </w:r>
      <w:r w:rsidR="00EA6957">
        <w:rPr>
          <w:rFonts w:ascii="Times New Roman" w:hAnsi="Times New Roman" w:cs="Times New Roman"/>
          <w:b/>
          <w:i/>
          <w:iCs/>
          <w:sz w:val="22"/>
        </w:rPr>
        <w:fldChar w:fldCharType="begin"/>
      </w:r>
      <w:r w:rsidR="00EA6957">
        <w:instrText xml:space="preserve"> XE "</w:instrText>
      </w:r>
      <w:r w:rsidR="00EA6957" w:rsidRPr="007A54BE">
        <w:rPr>
          <w:rFonts w:ascii="Times New Roman" w:hAnsi="Times New Roman" w:cs="Times New Roman"/>
          <w:b/>
          <w:i/>
          <w:iCs/>
          <w:sz w:val="22"/>
        </w:rPr>
        <w:instrText>Ossa tarsi</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2</w:t>
      </w:r>
      <w:r w:rsidR="00A76213">
        <w:rPr>
          <w:rFonts w:ascii="Times New Roman" w:hAnsi="Times New Roman" w:cs="Times New Roman"/>
          <w:b/>
          <w:sz w:val="22"/>
        </w:rPr>
        <w:t>5</w:t>
      </w:r>
      <w:r w:rsidRPr="001A58E4">
        <w:rPr>
          <w:rFonts w:ascii="Times New Roman" w:hAnsi="Times New Roman" w:cs="Times New Roman"/>
          <w:b/>
          <w:sz w:val="22"/>
        </w:rPr>
        <w:t>)</w:t>
      </w:r>
    </w:p>
    <w:p w14:paraId="07D2228B" w14:textId="77777777" w:rsidR="004A5EE1" w:rsidRPr="001A58E4" w:rsidRDefault="004A5EE1" w:rsidP="00EA1BC1">
      <w:pPr>
        <w:ind w:left="-5" w:right="54"/>
        <w:rPr>
          <w:rFonts w:ascii="Times New Roman" w:hAnsi="Times New Roman" w:cs="Times New Roman"/>
          <w:sz w:val="22"/>
        </w:rPr>
      </w:pPr>
    </w:p>
    <w:p w14:paraId="6DF6FBE9" w14:textId="31D8FA0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Složene su u tri reda. </w:t>
      </w:r>
      <w:r w:rsidRPr="001A58E4">
        <w:rPr>
          <w:rFonts w:ascii="Times New Roman" w:hAnsi="Times New Roman" w:cs="Times New Roman"/>
          <w:i/>
          <w:iCs/>
          <w:sz w:val="22"/>
        </w:rPr>
        <w:t>Proksimalni</w:t>
      </w:r>
      <w:r w:rsidRPr="001A58E4">
        <w:rPr>
          <w:rFonts w:ascii="Times New Roman" w:hAnsi="Times New Roman" w:cs="Times New Roman"/>
          <w:sz w:val="22"/>
        </w:rPr>
        <w:t xml:space="preserve"> red uzglobljuje se s potkoljeničnim kostima.</w:t>
      </w:r>
    </w:p>
    <w:tbl>
      <w:tblPr>
        <w:tblStyle w:val="TableGrid"/>
        <w:tblpPr w:vertAnchor="text" w:horzAnchor="margin" w:tblpXSpec="inside" w:tblpY="299"/>
        <w:tblOverlap w:val="never"/>
        <w:tblW w:w="8330" w:type="dxa"/>
        <w:tblInd w:w="0" w:type="dxa"/>
        <w:tblCellMar>
          <w:left w:w="283" w:type="dxa"/>
          <w:bottom w:w="5" w:type="dxa"/>
          <w:right w:w="98" w:type="dxa"/>
        </w:tblCellMar>
        <w:tblLook w:val="04A0" w:firstRow="1" w:lastRow="0" w:firstColumn="1" w:lastColumn="0" w:noHBand="0" w:noVBand="1"/>
      </w:tblPr>
      <w:tblGrid>
        <w:gridCol w:w="8330"/>
      </w:tblGrid>
      <w:tr w:rsidR="004A5EE1" w:rsidRPr="001A58E4" w14:paraId="5EF924C7" w14:textId="77777777" w:rsidTr="001D7BC1">
        <w:trPr>
          <w:trHeight w:val="1031"/>
        </w:trPr>
        <w:tc>
          <w:tcPr>
            <w:tcW w:w="8330" w:type="dxa"/>
            <w:tcBorders>
              <w:top w:val="single" w:sz="4" w:space="0" w:color="000000"/>
              <w:left w:val="single" w:sz="4" w:space="0" w:color="000000"/>
              <w:bottom w:val="single" w:sz="4" w:space="0" w:color="000000"/>
              <w:right w:val="single" w:sz="4" w:space="0" w:color="000000"/>
            </w:tcBorders>
            <w:vAlign w:val="bottom"/>
          </w:tcPr>
          <w:p w14:paraId="06872014" w14:textId="77777777" w:rsidR="004A5EE1" w:rsidRPr="001A58E4" w:rsidRDefault="004A5EE1" w:rsidP="001D7BC1">
            <w:pPr>
              <w:spacing w:after="96" w:line="259" w:lineRule="auto"/>
              <w:ind w:left="0" w:right="186" w:firstLine="0"/>
              <w:rPr>
                <w:rFonts w:ascii="Times New Roman" w:hAnsi="Times New Roman" w:cs="Times New Roman"/>
                <w:sz w:val="22"/>
              </w:rPr>
            </w:pPr>
            <w:r w:rsidRPr="001A58E4">
              <w:rPr>
                <w:rFonts w:ascii="Times New Roman" w:hAnsi="Times New Roman" w:cs="Times New Roman"/>
                <w:i/>
                <w:iCs/>
                <w:sz w:val="22"/>
              </w:rPr>
              <w:t>Proksimalni</w:t>
            </w:r>
            <w:r w:rsidRPr="001A58E4">
              <w:rPr>
                <w:rFonts w:ascii="Times New Roman" w:hAnsi="Times New Roman" w:cs="Times New Roman"/>
                <w:sz w:val="22"/>
              </w:rPr>
              <w:t xml:space="preserve"> red</w:t>
            </w:r>
          </w:p>
          <w:p w14:paraId="08E65E95" w14:textId="77777777" w:rsidR="004A5EE1" w:rsidRPr="001A58E4" w:rsidRDefault="004A5EE1" w:rsidP="001D7BC1">
            <w:pPr>
              <w:tabs>
                <w:tab w:val="center" w:pos="1848"/>
                <w:tab w:val="center" w:pos="6012"/>
              </w:tabs>
              <w:spacing w:after="6" w:line="259" w:lineRule="auto"/>
              <w:ind w:left="0" w:right="0" w:firstLine="0"/>
              <w:rPr>
                <w:rFonts w:ascii="Times New Roman" w:hAnsi="Times New Roman" w:cs="Times New Roman"/>
                <w:sz w:val="22"/>
              </w:rPr>
            </w:pPr>
            <w:r w:rsidRPr="001A58E4">
              <w:rPr>
                <w:rFonts w:ascii="Times New Roman" w:eastAsia="Calibri" w:hAnsi="Times New Roman" w:cs="Times New Roman"/>
                <w:sz w:val="22"/>
              </w:rPr>
              <w:tab/>
            </w:r>
            <w:r w:rsidRPr="001A58E4">
              <w:rPr>
                <w:rFonts w:ascii="Times New Roman" w:hAnsi="Times New Roman" w:cs="Times New Roman"/>
                <w:i/>
                <w:iCs/>
                <w:sz w:val="22"/>
              </w:rPr>
              <w:t>MEDIJALNO</w:t>
            </w:r>
            <w:r w:rsidRPr="001A58E4">
              <w:rPr>
                <w:rFonts w:ascii="Times New Roman" w:hAnsi="Times New Roman" w:cs="Times New Roman"/>
                <w:sz w:val="22"/>
              </w:rPr>
              <w:t xml:space="preserve"> </w:t>
            </w:r>
            <w:r w:rsidRPr="001A58E4">
              <w:rPr>
                <w:rFonts w:ascii="Times New Roman" w:hAnsi="Times New Roman" w:cs="Times New Roman"/>
                <w:sz w:val="22"/>
              </w:rPr>
              <w:tab/>
            </w:r>
            <w:r w:rsidRPr="001A58E4">
              <w:rPr>
                <w:rFonts w:ascii="Times New Roman" w:hAnsi="Times New Roman" w:cs="Times New Roman"/>
                <w:i/>
                <w:iCs/>
                <w:sz w:val="22"/>
              </w:rPr>
              <w:t xml:space="preserve">LATERALNO </w:t>
            </w:r>
          </w:p>
          <w:p w14:paraId="08C74044" w14:textId="77777777" w:rsidR="004A5EE1" w:rsidRPr="001A58E4" w:rsidRDefault="004A5EE1" w:rsidP="001D7BC1">
            <w:pPr>
              <w:tabs>
                <w:tab w:val="center" w:pos="1848"/>
                <w:tab w:val="center" w:pos="6013"/>
              </w:tabs>
              <w:spacing w:after="0" w:line="259" w:lineRule="auto"/>
              <w:ind w:left="0" w:right="0" w:firstLine="0"/>
              <w:rPr>
                <w:rFonts w:ascii="Times New Roman" w:hAnsi="Times New Roman" w:cs="Times New Roman"/>
                <w:sz w:val="22"/>
              </w:rPr>
            </w:pPr>
            <w:r w:rsidRPr="001A58E4">
              <w:rPr>
                <w:rFonts w:ascii="Times New Roman" w:eastAsia="Calibri" w:hAnsi="Times New Roman" w:cs="Times New Roman"/>
                <w:sz w:val="22"/>
              </w:rPr>
              <w:tab/>
            </w:r>
            <w:r w:rsidRPr="001A58E4">
              <w:rPr>
                <w:rFonts w:ascii="Times New Roman" w:hAnsi="Times New Roman" w:cs="Times New Roman"/>
                <w:i/>
                <w:iCs/>
                <w:sz w:val="22"/>
              </w:rPr>
              <w:t>Talus</w:t>
            </w:r>
            <w:r w:rsidRPr="001A58E4">
              <w:rPr>
                <w:rFonts w:ascii="Times New Roman" w:hAnsi="Times New Roman" w:cs="Times New Roman"/>
                <w:sz w:val="22"/>
              </w:rPr>
              <w:t xml:space="preserve"> ili gležanjska kost</w:t>
            </w:r>
            <w:r w:rsidRPr="001A58E4">
              <w:rPr>
                <w:rFonts w:ascii="Times New Roman" w:hAnsi="Times New Roman" w:cs="Times New Roman"/>
                <w:i/>
                <w:sz w:val="22"/>
              </w:rPr>
              <w:t xml:space="preserve"> </w:t>
            </w:r>
            <w:r w:rsidRPr="001A58E4">
              <w:rPr>
                <w:rFonts w:ascii="Times New Roman" w:hAnsi="Times New Roman" w:cs="Times New Roman"/>
                <w:i/>
                <w:sz w:val="22"/>
              </w:rPr>
              <w:tab/>
            </w:r>
            <w:r w:rsidRPr="001A58E4">
              <w:rPr>
                <w:rFonts w:ascii="Times New Roman" w:hAnsi="Times New Roman" w:cs="Times New Roman"/>
                <w:i/>
                <w:iCs/>
                <w:sz w:val="22"/>
              </w:rPr>
              <w:t>Calcaneus</w:t>
            </w:r>
            <w:r w:rsidRPr="001A58E4">
              <w:rPr>
                <w:rFonts w:ascii="Times New Roman" w:hAnsi="Times New Roman" w:cs="Times New Roman"/>
                <w:sz w:val="22"/>
              </w:rPr>
              <w:t xml:space="preserve"> ili petna kost</w:t>
            </w:r>
            <w:r w:rsidRPr="001A58E4">
              <w:rPr>
                <w:rFonts w:ascii="Times New Roman" w:hAnsi="Times New Roman" w:cs="Times New Roman"/>
                <w:i/>
                <w:sz w:val="22"/>
              </w:rPr>
              <w:t xml:space="preserve"> </w:t>
            </w:r>
          </w:p>
        </w:tc>
      </w:tr>
      <w:tr w:rsidR="004A5EE1" w:rsidRPr="001A58E4" w14:paraId="699B621E" w14:textId="77777777" w:rsidTr="001D7BC1">
        <w:trPr>
          <w:trHeight w:val="755"/>
        </w:trPr>
        <w:tc>
          <w:tcPr>
            <w:tcW w:w="8330" w:type="dxa"/>
            <w:tcBorders>
              <w:top w:val="single" w:sz="4" w:space="0" w:color="000000"/>
              <w:left w:val="single" w:sz="4" w:space="0" w:color="000000"/>
              <w:bottom w:val="single" w:sz="4" w:space="0" w:color="000000"/>
              <w:right w:val="single" w:sz="4" w:space="0" w:color="000000"/>
            </w:tcBorders>
            <w:vAlign w:val="bottom"/>
          </w:tcPr>
          <w:p w14:paraId="1704C95A" w14:textId="77777777" w:rsidR="004A5EE1" w:rsidRPr="001A58E4" w:rsidRDefault="004A5EE1" w:rsidP="001D7BC1">
            <w:pPr>
              <w:spacing w:after="75" w:line="259" w:lineRule="auto"/>
              <w:ind w:left="0" w:right="186" w:firstLine="0"/>
              <w:rPr>
                <w:rFonts w:ascii="Times New Roman" w:hAnsi="Times New Roman" w:cs="Times New Roman"/>
                <w:sz w:val="22"/>
              </w:rPr>
            </w:pPr>
            <w:r w:rsidRPr="001A58E4">
              <w:rPr>
                <w:rFonts w:ascii="Times New Roman" w:hAnsi="Times New Roman" w:cs="Times New Roman"/>
                <w:sz w:val="22"/>
              </w:rPr>
              <w:t>Srednji red</w:t>
            </w:r>
          </w:p>
          <w:p w14:paraId="2DAD3A1E" w14:textId="434A0D40" w:rsidR="004A5EE1" w:rsidRPr="001A58E4" w:rsidRDefault="004A5EE1" w:rsidP="00217D2C">
            <w:pPr>
              <w:spacing w:after="0" w:line="259" w:lineRule="auto"/>
              <w:ind w:left="0" w:right="186" w:firstLine="0"/>
              <w:jc w:val="center"/>
              <w:rPr>
                <w:rFonts w:ascii="Times New Roman" w:hAnsi="Times New Roman" w:cs="Times New Roman"/>
                <w:sz w:val="22"/>
              </w:rPr>
            </w:pPr>
            <w:r w:rsidRPr="001A58E4">
              <w:rPr>
                <w:rFonts w:ascii="Times New Roman" w:hAnsi="Times New Roman" w:cs="Times New Roman"/>
                <w:i/>
                <w:iCs/>
                <w:sz w:val="22"/>
              </w:rPr>
              <w:t>os tarsi centrale</w:t>
            </w:r>
            <w:r w:rsidRPr="001A58E4">
              <w:rPr>
                <w:rFonts w:ascii="Times New Roman" w:hAnsi="Times New Roman" w:cs="Times New Roman"/>
                <w:sz w:val="22"/>
              </w:rPr>
              <w:t xml:space="preserve"> ili središnja zastopalna kost</w:t>
            </w:r>
          </w:p>
        </w:tc>
      </w:tr>
      <w:tr w:rsidR="004A5EE1" w:rsidRPr="001A58E4" w14:paraId="5407BE90" w14:textId="77777777" w:rsidTr="001D7BC1">
        <w:trPr>
          <w:trHeight w:val="1049"/>
        </w:trPr>
        <w:tc>
          <w:tcPr>
            <w:tcW w:w="8330" w:type="dxa"/>
            <w:tcBorders>
              <w:top w:val="single" w:sz="4" w:space="0" w:color="000000"/>
              <w:left w:val="single" w:sz="4" w:space="0" w:color="000000"/>
              <w:bottom w:val="single" w:sz="4" w:space="0" w:color="000000"/>
              <w:right w:val="single" w:sz="4" w:space="0" w:color="000000"/>
            </w:tcBorders>
            <w:vAlign w:val="bottom"/>
          </w:tcPr>
          <w:p w14:paraId="09101535" w14:textId="77777777" w:rsidR="004A5EE1" w:rsidRPr="001A58E4" w:rsidRDefault="004A5EE1" w:rsidP="001D7BC1">
            <w:pPr>
              <w:spacing w:after="96" w:line="259" w:lineRule="auto"/>
              <w:ind w:left="0" w:right="185" w:firstLine="0"/>
              <w:rPr>
                <w:rFonts w:ascii="Times New Roman" w:hAnsi="Times New Roman" w:cs="Times New Roman"/>
                <w:sz w:val="22"/>
              </w:rPr>
            </w:pPr>
            <w:r w:rsidRPr="001A58E4">
              <w:rPr>
                <w:rFonts w:ascii="Times New Roman" w:hAnsi="Times New Roman" w:cs="Times New Roman"/>
                <w:i/>
                <w:iCs/>
                <w:sz w:val="22"/>
              </w:rPr>
              <w:t xml:space="preserve">Distalni </w:t>
            </w:r>
            <w:r w:rsidRPr="001A58E4">
              <w:rPr>
                <w:rFonts w:ascii="Times New Roman" w:hAnsi="Times New Roman" w:cs="Times New Roman"/>
                <w:sz w:val="22"/>
              </w:rPr>
              <w:t>red</w:t>
            </w:r>
          </w:p>
          <w:p w14:paraId="490A52D8" w14:textId="77777777" w:rsidR="004A5EE1" w:rsidRPr="001A58E4" w:rsidRDefault="004A5EE1" w:rsidP="001D7BC1">
            <w:pPr>
              <w:tabs>
                <w:tab w:val="center" w:pos="1848"/>
                <w:tab w:val="center" w:pos="6012"/>
              </w:tabs>
              <w:spacing w:after="15" w:line="259" w:lineRule="auto"/>
              <w:ind w:left="0" w:right="0" w:firstLine="0"/>
              <w:rPr>
                <w:rFonts w:ascii="Times New Roman" w:hAnsi="Times New Roman" w:cs="Times New Roman"/>
                <w:sz w:val="22"/>
              </w:rPr>
            </w:pPr>
            <w:r w:rsidRPr="001A58E4">
              <w:rPr>
                <w:rFonts w:ascii="Times New Roman" w:eastAsia="Calibri" w:hAnsi="Times New Roman" w:cs="Times New Roman"/>
                <w:sz w:val="22"/>
              </w:rPr>
              <w:tab/>
            </w:r>
            <w:r w:rsidRPr="001A58E4">
              <w:rPr>
                <w:rFonts w:ascii="Times New Roman" w:hAnsi="Times New Roman" w:cs="Times New Roman"/>
                <w:i/>
                <w:iCs/>
                <w:sz w:val="22"/>
              </w:rPr>
              <w:t xml:space="preserve">MEDIJALNO </w:t>
            </w:r>
            <w:r w:rsidRPr="001A58E4">
              <w:rPr>
                <w:rFonts w:ascii="Times New Roman" w:hAnsi="Times New Roman" w:cs="Times New Roman"/>
                <w:sz w:val="22"/>
              </w:rPr>
              <w:tab/>
            </w:r>
            <w:r w:rsidRPr="001A58E4">
              <w:rPr>
                <w:rFonts w:ascii="Times New Roman" w:hAnsi="Times New Roman" w:cs="Times New Roman"/>
                <w:i/>
                <w:iCs/>
                <w:sz w:val="22"/>
              </w:rPr>
              <w:t>LATERALNO</w:t>
            </w:r>
            <w:r w:rsidRPr="001A58E4">
              <w:rPr>
                <w:rFonts w:ascii="Times New Roman" w:hAnsi="Times New Roman" w:cs="Times New Roman"/>
                <w:sz w:val="22"/>
              </w:rPr>
              <w:t xml:space="preserve"> </w:t>
            </w:r>
          </w:p>
          <w:p w14:paraId="2C18F1FA" w14:textId="77777777" w:rsidR="004A5EE1" w:rsidRPr="001A58E4" w:rsidRDefault="004A5EE1" w:rsidP="001D7BC1">
            <w:pPr>
              <w:tabs>
                <w:tab w:val="center" w:pos="2915"/>
                <w:tab w:val="center" w:pos="5046"/>
                <w:tab w:val="right" w:pos="7950"/>
              </w:tabs>
              <w:spacing w:after="0" w:line="259" w:lineRule="auto"/>
              <w:ind w:left="0" w:right="0" w:firstLine="0"/>
              <w:rPr>
                <w:rFonts w:ascii="Times New Roman" w:hAnsi="Times New Roman" w:cs="Times New Roman"/>
                <w:sz w:val="22"/>
              </w:rPr>
            </w:pPr>
            <w:r w:rsidRPr="001A58E4">
              <w:rPr>
                <w:rFonts w:ascii="Times New Roman" w:hAnsi="Times New Roman" w:cs="Times New Roman"/>
                <w:i/>
                <w:iCs/>
                <w:sz w:val="22"/>
              </w:rPr>
              <w:t>os tarsale primum</w:t>
            </w:r>
            <w:r w:rsidRPr="001A58E4">
              <w:rPr>
                <w:rFonts w:ascii="Times New Roman" w:hAnsi="Times New Roman" w:cs="Times New Roman"/>
                <w:i/>
                <w:sz w:val="22"/>
              </w:rPr>
              <w:t xml:space="preserve"> </w:t>
            </w:r>
            <w:r w:rsidRPr="001A58E4">
              <w:rPr>
                <w:rFonts w:ascii="Times New Roman" w:hAnsi="Times New Roman" w:cs="Times New Roman"/>
                <w:i/>
                <w:sz w:val="22"/>
              </w:rPr>
              <w:tab/>
            </w:r>
            <w:r w:rsidRPr="001A58E4">
              <w:rPr>
                <w:rFonts w:ascii="Times New Roman" w:hAnsi="Times New Roman" w:cs="Times New Roman"/>
                <w:i/>
                <w:iCs/>
                <w:sz w:val="22"/>
              </w:rPr>
              <w:t>os tarsale secundum</w:t>
            </w:r>
            <w:r w:rsidRPr="001A58E4">
              <w:rPr>
                <w:rFonts w:ascii="Times New Roman" w:hAnsi="Times New Roman" w:cs="Times New Roman"/>
                <w:i/>
                <w:sz w:val="22"/>
              </w:rPr>
              <w:t xml:space="preserve"> </w:t>
            </w:r>
            <w:r w:rsidRPr="001A58E4">
              <w:rPr>
                <w:rFonts w:ascii="Times New Roman" w:hAnsi="Times New Roman" w:cs="Times New Roman"/>
                <w:i/>
                <w:sz w:val="22"/>
              </w:rPr>
              <w:tab/>
            </w:r>
            <w:r w:rsidRPr="001A58E4">
              <w:rPr>
                <w:rFonts w:ascii="Times New Roman" w:hAnsi="Times New Roman" w:cs="Times New Roman"/>
                <w:i/>
                <w:iCs/>
                <w:sz w:val="22"/>
              </w:rPr>
              <w:t>os tarsale tertium</w:t>
            </w:r>
            <w:r w:rsidRPr="001A58E4">
              <w:rPr>
                <w:rFonts w:ascii="Times New Roman" w:hAnsi="Times New Roman" w:cs="Times New Roman"/>
                <w:i/>
                <w:sz w:val="22"/>
              </w:rPr>
              <w:t xml:space="preserve"> </w:t>
            </w:r>
            <w:r w:rsidRPr="001A58E4">
              <w:rPr>
                <w:rFonts w:ascii="Times New Roman" w:hAnsi="Times New Roman" w:cs="Times New Roman"/>
                <w:i/>
                <w:sz w:val="22"/>
              </w:rPr>
              <w:tab/>
            </w:r>
            <w:r w:rsidRPr="001A58E4">
              <w:rPr>
                <w:rFonts w:ascii="Times New Roman" w:hAnsi="Times New Roman" w:cs="Times New Roman"/>
                <w:i/>
                <w:iCs/>
                <w:sz w:val="22"/>
              </w:rPr>
              <w:t>os tarsale quartum</w:t>
            </w:r>
            <w:r w:rsidRPr="001A58E4">
              <w:rPr>
                <w:rFonts w:ascii="Times New Roman" w:hAnsi="Times New Roman" w:cs="Times New Roman"/>
                <w:i/>
                <w:sz w:val="22"/>
              </w:rPr>
              <w:t xml:space="preserve"> </w:t>
            </w:r>
          </w:p>
        </w:tc>
      </w:tr>
    </w:tbl>
    <w:p w14:paraId="2AA81A6B" w14:textId="0E0A38FD" w:rsidR="004A5EE1" w:rsidRPr="001A58E4" w:rsidRDefault="004A5EE1" w:rsidP="00EA1BC1">
      <w:pPr>
        <w:ind w:left="-5" w:right="54"/>
        <w:rPr>
          <w:rFonts w:ascii="Times New Roman" w:hAnsi="Times New Roman" w:cs="Times New Roman"/>
          <w:sz w:val="22"/>
        </w:rPr>
      </w:pPr>
    </w:p>
    <w:p w14:paraId="6980E634" w14:textId="722C3D9C" w:rsidR="006105EA" w:rsidRPr="001A58E4" w:rsidRDefault="006105EA" w:rsidP="00466844">
      <w:pPr>
        <w:spacing w:after="0" w:line="259" w:lineRule="auto"/>
        <w:ind w:left="0" w:right="0" w:firstLine="0"/>
        <w:rPr>
          <w:rFonts w:ascii="Times New Roman" w:hAnsi="Times New Roman" w:cs="Times New Roman"/>
          <w:sz w:val="22"/>
        </w:rPr>
      </w:pPr>
    </w:p>
    <w:p w14:paraId="01D45249" w14:textId="77777777" w:rsidR="002F1837" w:rsidRDefault="002F1837" w:rsidP="00EA1BC1">
      <w:pPr>
        <w:ind w:left="-5" w:right="54"/>
        <w:rPr>
          <w:rFonts w:ascii="Times New Roman" w:hAnsi="Times New Roman" w:cs="Times New Roman"/>
          <w:sz w:val="22"/>
        </w:rPr>
      </w:pPr>
    </w:p>
    <w:p w14:paraId="507F20BD" w14:textId="1541DFA8" w:rsidR="002F1837" w:rsidRPr="002F1837" w:rsidRDefault="002F1837"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728A7DBD" w14:textId="49655BCA" w:rsidR="006A447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pasa i svinja razvijene su sve zastopalne kosti.</w:t>
      </w:r>
    </w:p>
    <w:p w14:paraId="66BED2D8" w14:textId="2FEDF4EF" w:rsidR="006A447E" w:rsidRPr="001A58E4" w:rsidRDefault="002D579F" w:rsidP="002F1837">
      <w:pPr>
        <w:ind w:left="0" w:right="54" w:firstLine="0"/>
        <w:rPr>
          <w:rFonts w:ascii="Times New Roman" w:hAnsi="Times New Roman" w:cs="Times New Roman"/>
          <w:sz w:val="22"/>
        </w:rPr>
      </w:pPr>
      <w:r w:rsidRPr="001A58E4">
        <w:rPr>
          <w:rFonts w:ascii="Times New Roman" w:hAnsi="Times New Roman" w:cs="Times New Roman"/>
          <w:sz w:val="22"/>
        </w:rPr>
        <w:t>U konja</w:t>
      </w:r>
      <w:r w:rsidR="00B563A9">
        <w:rPr>
          <w:rFonts w:ascii="Times New Roman" w:hAnsi="Times New Roman" w:cs="Times New Roman"/>
          <w:sz w:val="22"/>
        </w:rPr>
        <w:t xml:space="preserve"> su se</w:t>
      </w:r>
      <w:r w:rsidRPr="001A58E4">
        <w:rPr>
          <w:rFonts w:ascii="Times New Roman" w:hAnsi="Times New Roman" w:cs="Times New Roman"/>
          <w:sz w:val="22"/>
        </w:rPr>
        <w:t xml:space="preserve"> </w:t>
      </w:r>
      <w:r w:rsidRPr="001A58E4">
        <w:rPr>
          <w:rFonts w:ascii="Times New Roman" w:hAnsi="Times New Roman" w:cs="Times New Roman"/>
          <w:i/>
          <w:iCs/>
          <w:sz w:val="22"/>
        </w:rPr>
        <w:t>os tarsale primum</w:t>
      </w:r>
      <w:r w:rsidRPr="001A58E4">
        <w:rPr>
          <w:rFonts w:ascii="Times New Roman" w:hAnsi="Times New Roman" w:cs="Times New Roman"/>
          <w:sz w:val="22"/>
        </w:rPr>
        <w:t xml:space="preserve"> i </w:t>
      </w:r>
      <w:r w:rsidRPr="001A58E4">
        <w:rPr>
          <w:rFonts w:ascii="Times New Roman" w:hAnsi="Times New Roman" w:cs="Times New Roman"/>
          <w:i/>
          <w:iCs/>
          <w:sz w:val="22"/>
        </w:rPr>
        <w:t>os tarsale secundum</w:t>
      </w:r>
      <w:r w:rsidRPr="001A58E4">
        <w:rPr>
          <w:rFonts w:ascii="Times New Roman" w:hAnsi="Times New Roman" w:cs="Times New Roman"/>
          <w:sz w:val="22"/>
        </w:rPr>
        <w:t xml:space="preserve"> stopile te </w:t>
      </w:r>
      <w:r w:rsidR="00367FB2">
        <w:rPr>
          <w:rFonts w:ascii="Times New Roman" w:hAnsi="Times New Roman" w:cs="Times New Roman"/>
          <w:sz w:val="22"/>
        </w:rPr>
        <w:t>ima</w:t>
      </w:r>
      <w:r w:rsidRPr="001A58E4">
        <w:rPr>
          <w:rFonts w:ascii="Times New Roman" w:hAnsi="Times New Roman" w:cs="Times New Roman"/>
          <w:sz w:val="22"/>
        </w:rPr>
        <w:t xml:space="preserve"> 6 zastopalnih kostiju.</w:t>
      </w:r>
    </w:p>
    <w:p w14:paraId="110C58CC" w14:textId="56DA51F6" w:rsidR="006105EA" w:rsidRPr="001A58E4" w:rsidRDefault="002D579F" w:rsidP="002F1837">
      <w:pPr>
        <w:ind w:left="0" w:right="54" w:firstLine="0"/>
        <w:rPr>
          <w:rFonts w:ascii="Times New Roman" w:hAnsi="Times New Roman" w:cs="Times New Roman"/>
          <w:sz w:val="22"/>
        </w:rPr>
      </w:pPr>
      <w:r w:rsidRPr="001A58E4">
        <w:rPr>
          <w:rFonts w:ascii="Times New Roman" w:hAnsi="Times New Roman" w:cs="Times New Roman"/>
          <w:sz w:val="22"/>
        </w:rPr>
        <w:t xml:space="preserve">U goveda </w:t>
      </w:r>
      <w:r w:rsidR="00B563A9" w:rsidRPr="001A58E4">
        <w:rPr>
          <w:rFonts w:ascii="Times New Roman" w:hAnsi="Times New Roman" w:cs="Times New Roman"/>
          <w:sz w:val="22"/>
        </w:rPr>
        <w:t xml:space="preserve">su se </w:t>
      </w:r>
      <w:r w:rsidRPr="001A58E4">
        <w:rPr>
          <w:rFonts w:ascii="Times New Roman" w:hAnsi="Times New Roman" w:cs="Times New Roman"/>
          <w:sz w:val="22"/>
        </w:rPr>
        <w:t xml:space="preserve">stopile </w:t>
      </w:r>
      <w:r w:rsidRPr="001A58E4">
        <w:rPr>
          <w:rFonts w:ascii="Times New Roman" w:hAnsi="Times New Roman" w:cs="Times New Roman"/>
          <w:i/>
          <w:iCs/>
          <w:sz w:val="22"/>
        </w:rPr>
        <w:t>os tarsale secundum</w:t>
      </w:r>
      <w:r w:rsidRPr="001A58E4">
        <w:rPr>
          <w:rFonts w:ascii="Times New Roman" w:hAnsi="Times New Roman" w:cs="Times New Roman"/>
          <w:sz w:val="22"/>
        </w:rPr>
        <w:t xml:space="preserve"> i </w:t>
      </w:r>
      <w:r w:rsidRPr="001A58E4">
        <w:rPr>
          <w:rFonts w:ascii="Times New Roman" w:hAnsi="Times New Roman" w:cs="Times New Roman"/>
          <w:i/>
          <w:iCs/>
          <w:sz w:val="22"/>
        </w:rPr>
        <w:t>os tarsale tertium</w:t>
      </w:r>
      <w:r w:rsidRPr="001A58E4">
        <w:rPr>
          <w:rFonts w:ascii="Times New Roman" w:hAnsi="Times New Roman" w:cs="Times New Roman"/>
          <w:sz w:val="22"/>
        </w:rPr>
        <w:t xml:space="preserve"> te os </w:t>
      </w:r>
      <w:r w:rsidRPr="001A58E4">
        <w:rPr>
          <w:rFonts w:ascii="Times New Roman" w:hAnsi="Times New Roman" w:cs="Times New Roman"/>
          <w:i/>
          <w:iCs/>
          <w:sz w:val="22"/>
        </w:rPr>
        <w:t>tarsi centrale</w:t>
      </w:r>
      <w:r w:rsidRPr="001A58E4">
        <w:rPr>
          <w:rFonts w:ascii="Times New Roman" w:hAnsi="Times New Roman" w:cs="Times New Roman"/>
          <w:sz w:val="22"/>
        </w:rPr>
        <w:t xml:space="preserve"> i </w:t>
      </w:r>
      <w:r w:rsidRPr="001A58E4">
        <w:rPr>
          <w:rFonts w:ascii="Times New Roman" w:hAnsi="Times New Roman" w:cs="Times New Roman"/>
          <w:i/>
          <w:iCs/>
          <w:sz w:val="22"/>
        </w:rPr>
        <w:t>os tarsale quartum</w:t>
      </w:r>
      <w:r w:rsidRPr="001A58E4">
        <w:rPr>
          <w:rFonts w:ascii="Times New Roman" w:hAnsi="Times New Roman" w:cs="Times New Roman"/>
          <w:sz w:val="22"/>
        </w:rPr>
        <w:t>, tako da ukupno ima 5 zastopalnih kostiju.</w:t>
      </w:r>
    </w:p>
    <w:p w14:paraId="21B73FE9" w14:textId="3DC7F6C0" w:rsidR="006105EA" w:rsidRPr="001A58E4" w:rsidRDefault="006105EA" w:rsidP="009807E2">
      <w:pPr>
        <w:spacing w:after="143" w:line="259" w:lineRule="auto"/>
        <w:ind w:right="0"/>
        <w:rPr>
          <w:rFonts w:ascii="Times New Roman" w:hAnsi="Times New Roman" w:cs="Times New Roman"/>
          <w:sz w:val="22"/>
        </w:rPr>
      </w:pPr>
    </w:p>
    <w:p w14:paraId="41354452" w14:textId="77777777" w:rsidR="00211BD8" w:rsidRPr="001A58E4" w:rsidRDefault="002D579F" w:rsidP="009807E2">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Stopalne kosti</w:t>
      </w:r>
    </w:p>
    <w:p w14:paraId="529C7842" w14:textId="03F01E72" w:rsidR="006105EA" w:rsidRPr="001A58E4" w:rsidRDefault="002D579F" w:rsidP="009807E2">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[Ossa metatarsalia</w:t>
      </w:r>
      <w:r w:rsidR="00EA6957">
        <w:rPr>
          <w:rFonts w:ascii="Times New Roman" w:hAnsi="Times New Roman" w:cs="Times New Roman"/>
          <w:b/>
          <w:i/>
          <w:iCs/>
          <w:sz w:val="22"/>
        </w:rPr>
        <w:fldChar w:fldCharType="begin"/>
      </w:r>
      <w:r w:rsidR="00EA6957">
        <w:instrText xml:space="preserve"> XE "</w:instrText>
      </w:r>
      <w:r w:rsidR="00EA6957" w:rsidRPr="00227400">
        <w:rPr>
          <w:rFonts w:ascii="Times New Roman" w:hAnsi="Times New Roman" w:cs="Times New Roman"/>
          <w:b/>
          <w:i/>
          <w:iCs/>
          <w:sz w:val="22"/>
        </w:rPr>
        <w:instrText>Ossa metatarsalia</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2</w:t>
      </w:r>
      <w:r w:rsidR="00A76213">
        <w:rPr>
          <w:rFonts w:ascii="Times New Roman" w:hAnsi="Times New Roman" w:cs="Times New Roman"/>
          <w:b/>
          <w:sz w:val="22"/>
        </w:rPr>
        <w:t>4</w:t>
      </w:r>
      <w:r w:rsidRPr="001A58E4">
        <w:rPr>
          <w:rFonts w:ascii="Times New Roman" w:hAnsi="Times New Roman" w:cs="Times New Roman"/>
          <w:b/>
          <w:sz w:val="22"/>
        </w:rPr>
        <w:t xml:space="preserve"> i 2</w:t>
      </w:r>
      <w:r w:rsidR="00A76213">
        <w:rPr>
          <w:rFonts w:ascii="Times New Roman" w:hAnsi="Times New Roman" w:cs="Times New Roman"/>
          <w:b/>
          <w:sz w:val="22"/>
        </w:rPr>
        <w:t>5</w:t>
      </w:r>
      <w:r w:rsidRPr="001A58E4">
        <w:rPr>
          <w:rFonts w:ascii="Times New Roman" w:hAnsi="Times New Roman" w:cs="Times New Roman"/>
          <w:b/>
          <w:sz w:val="22"/>
        </w:rPr>
        <w:t>)</w:t>
      </w:r>
    </w:p>
    <w:p w14:paraId="22797FD4" w14:textId="77777777" w:rsidR="009807E2" w:rsidRPr="001A58E4" w:rsidRDefault="009807E2" w:rsidP="00EA1BC1">
      <w:pPr>
        <w:ind w:left="-5" w:right="54"/>
        <w:rPr>
          <w:rFonts w:ascii="Times New Roman" w:hAnsi="Times New Roman" w:cs="Times New Roman"/>
          <w:sz w:val="22"/>
        </w:rPr>
      </w:pPr>
    </w:p>
    <w:p w14:paraId="40BE5A7C" w14:textId="08C40C6A" w:rsidR="00BC521D" w:rsidRPr="00BC521D" w:rsidRDefault="00BC521D" w:rsidP="008410B0">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6EC4E37F" w14:textId="10871BBE" w:rsidR="005D7866" w:rsidRPr="001A58E4" w:rsidRDefault="002D579F" w:rsidP="008410B0">
      <w:pPr>
        <w:ind w:left="-5" w:right="54"/>
        <w:rPr>
          <w:rFonts w:ascii="Times New Roman" w:hAnsi="Times New Roman" w:cs="Times New Roman"/>
          <w:sz w:val="22"/>
        </w:rPr>
      </w:pPr>
      <w:r w:rsidRPr="001A58E4">
        <w:rPr>
          <w:rFonts w:ascii="Times New Roman" w:hAnsi="Times New Roman" w:cs="Times New Roman"/>
          <w:sz w:val="22"/>
        </w:rPr>
        <w:t xml:space="preserve">U konja su razvijene tri stopalne kosti, a u funkciji je samo treća </w:t>
      </w:r>
      <w:r w:rsidRPr="001A58E4">
        <w:rPr>
          <w:rFonts w:ascii="Times New Roman" w:hAnsi="Times New Roman" w:cs="Times New Roman"/>
          <w:i/>
          <w:iCs/>
          <w:sz w:val="22"/>
        </w:rPr>
        <w:t>metatarzalna</w:t>
      </w:r>
      <w:r w:rsidRPr="001A58E4">
        <w:rPr>
          <w:rFonts w:ascii="Times New Roman" w:hAnsi="Times New Roman" w:cs="Times New Roman"/>
          <w:sz w:val="22"/>
        </w:rPr>
        <w:t xml:space="preserve"> kost. S </w:t>
      </w:r>
      <w:r w:rsidRPr="001A58E4">
        <w:rPr>
          <w:rFonts w:ascii="Times New Roman" w:hAnsi="Times New Roman" w:cs="Times New Roman"/>
          <w:i/>
          <w:iCs/>
          <w:sz w:val="22"/>
        </w:rPr>
        <w:t xml:space="preserve">plantarne </w:t>
      </w:r>
      <w:r w:rsidRPr="001A58E4">
        <w:rPr>
          <w:rFonts w:ascii="Times New Roman" w:hAnsi="Times New Roman" w:cs="Times New Roman"/>
          <w:sz w:val="22"/>
        </w:rPr>
        <w:t xml:space="preserve">strane su znatno kraće druga i četvrta </w:t>
      </w:r>
      <w:r w:rsidRPr="001A58E4">
        <w:rPr>
          <w:rFonts w:ascii="Times New Roman" w:hAnsi="Times New Roman" w:cs="Times New Roman"/>
          <w:i/>
          <w:iCs/>
          <w:sz w:val="22"/>
        </w:rPr>
        <w:t>metatarzalna</w:t>
      </w:r>
      <w:r w:rsidRPr="001A58E4">
        <w:rPr>
          <w:rFonts w:ascii="Times New Roman" w:hAnsi="Times New Roman" w:cs="Times New Roman"/>
          <w:sz w:val="22"/>
        </w:rPr>
        <w:t xml:space="preserve"> kost</w:t>
      </w:r>
      <w:r w:rsidR="00991A50">
        <w:rPr>
          <w:rFonts w:ascii="Times New Roman" w:hAnsi="Times New Roman" w:cs="Times New Roman"/>
          <w:sz w:val="22"/>
        </w:rPr>
        <w:t xml:space="preserve"> – </w:t>
      </w:r>
      <w:r w:rsidRPr="001A58E4">
        <w:rPr>
          <w:rFonts w:ascii="Times New Roman" w:hAnsi="Times New Roman" w:cs="Times New Roman"/>
          <w:sz w:val="22"/>
        </w:rPr>
        <w:t>štunci.</w:t>
      </w:r>
    </w:p>
    <w:p w14:paraId="5B903AF8" w14:textId="49553B46" w:rsidR="006105EA" w:rsidRPr="001A58E4" w:rsidRDefault="002D579F" w:rsidP="00BC521D">
      <w:pPr>
        <w:ind w:left="0" w:right="54" w:firstLine="0"/>
        <w:rPr>
          <w:rFonts w:ascii="Times New Roman" w:hAnsi="Times New Roman" w:cs="Times New Roman"/>
          <w:sz w:val="22"/>
        </w:rPr>
      </w:pPr>
      <w:r w:rsidRPr="001A58E4">
        <w:rPr>
          <w:rFonts w:ascii="Times New Roman" w:hAnsi="Times New Roman" w:cs="Times New Roman"/>
          <w:sz w:val="22"/>
        </w:rPr>
        <w:t xml:space="preserve">U goveda su razvijene dvije </w:t>
      </w:r>
      <w:r w:rsidRPr="001A58E4">
        <w:rPr>
          <w:rFonts w:ascii="Times New Roman" w:hAnsi="Times New Roman" w:cs="Times New Roman"/>
          <w:i/>
          <w:iCs/>
          <w:sz w:val="22"/>
        </w:rPr>
        <w:t>metatarzalne</w:t>
      </w:r>
      <w:r w:rsidRPr="001A58E4">
        <w:rPr>
          <w:rFonts w:ascii="Times New Roman" w:hAnsi="Times New Roman" w:cs="Times New Roman"/>
          <w:sz w:val="22"/>
        </w:rPr>
        <w:t xml:space="preserve"> kosti, velika i mala. Veliku čine stopljene treća i četvrta</w:t>
      </w:r>
      <w:r w:rsidR="00991A50">
        <w:rPr>
          <w:rFonts w:ascii="Times New Roman" w:hAnsi="Times New Roman" w:cs="Times New Roman"/>
          <w:sz w:val="22"/>
        </w:rPr>
        <w:t>,</w:t>
      </w:r>
      <w:r w:rsidRPr="001A58E4">
        <w:rPr>
          <w:rFonts w:ascii="Times New Roman" w:hAnsi="Times New Roman" w:cs="Times New Roman"/>
          <w:sz w:val="22"/>
        </w:rPr>
        <w:t xml:space="preserve"> koje su </w:t>
      </w:r>
      <w:r w:rsidRPr="001A58E4">
        <w:rPr>
          <w:rFonts w:ascii="Times New Roman" w:hAnsi="Times New Roman" w:cs="Times New Roman"/>
          <w:i/>
          <w:iCs/>
          <w:sz w:val="22"/>
        </w:rPr>
        <w:t>distalno</w:t>
      </w:r>
      <w:r w:rsidRPr="001A58E4">
        <w:rPr>
          <w:rFonts w:ascii="Times New Roman" w:hAnsi="Times New Roman" w:cs="Times New Roman"/>
          <w:sz w:val="22"/>
        </w:rPr>
        <w:t xml:space="preserve"> razdvojene, a mala je druga</w:t>
      </w:r>
      <w:r w:rsidR="00991A50">
        <w:rPr>
          <w:rFonts w:ascii="Times New Roman" w:hAnsi="Times New Roman" w:cs="Times New Roman"/>
          <w:sz w:val="22"/>
        </w:rPr>
        <w:t>,</w:t>
      </w:r>
      <w:r w:rsidRPr="001A58E4">
        <w:rPr>
          <w:rFonts w:ascii="Times New Roman" w:hAnsi="Times New Roman" w:cs="Times New Roman"/>
          <w:sz w:val="22"/>
        </w:rPr>
        <w:t xml:space="preserve"> smještena s </w:t>
      </w:r>
      <w:r w:rsidRPr="001A58E4">
        <w:rPr>
          <w:rFonts w:ascii="Times New Roman" w:hAnsi="Times New Roman" w:cs="Times New Roman"/>
          <w:i/>
          <w:iCs/>
          <w:sz w:val="22"/>
        </w:rPr>
        <w:t>medijalne</w:t>
      </w:r>
      <w:r w:rsidRPr="001A58E4">
        <w:rPr>
          <w:rFonts w:ascii="Times New Roman" w:hAnsi="Times New Roman" w:cs="Times New Roman"/>
          <w:sz w:val="22"/>
        </w:rPr>
        <w:t xml:space="preserve"> strane uz </w:t>
      </w:r>
      <w:r w:rsidRPr="001A58E4">
        <w:rPr>
          <w:rFonts w:ascii="Times New Roman" w:hAnsi="Times New Roman" w:cs="Times New Roman"/>
          <w:i/>
          <w:iCs/>
          <w:sz w:val="22"/>
        </w:rPr>
        <w:t>proksimalnu</w:t>
      </w:r>
      <w:r w:rsidRPr="001A58E4">
        <w:rPr>
          <w:rFonts w:ascii="Times New Roman" w:hAnsi="Times New Roman" w:cs="Times New Roman"/>
          <w:sz w:val="22"/>
        </w:rPr>
        <w:t xml:space="preserve"> epifizu velike </w:t>
      </w:r>
      <w:r w:rsidRPr="001A58E4">
        <w:rPr>
          <w:rFonts w:ascii="Times New Roman" w:hAnsi="Times New Roman" w:cs="Times New Roman"/>
          <w:i/>
          <w:iCs/>
          <w:sz w:val="22"/>
        </w:rPr>
        <w:t>me</w:t>
      </w:r>
      <w:r w:rsidR="008410B0" w:rsidRPr="001A58E4">
        <w:rPr>
          <w:rFonts w:ascii="Times New Roman" w:hAnsi="Times New Roman" w:cs="Times New Roman"/>
          <w:i/>
          <w:iCs/>
          <w:sz w:val="22"/>
        </w:rPr>
        <w:t>tatarzalne</w:t>
      </w:r>
      <w:r w:rsidR="008410B0" w:rsidRPr="001A58E4">
        <w:rPr>
          <w:rFonts w:ascii="Times New Roman" w:hAnsi="Times New Roman" w:cs="Times New Roman"/>
          <w:sz w:val="22"/>
        </w:rPr>
        <w:t xml:space="preserve"> kosti.</w:t>
      </w:r>
    </w:p>
    <w:p w14:paraId="305B21DA" w14:textId="75215DD7" w:rsidR="006A447E" w:rsidRPr="001A58E4" w:rsidRDefault="002D579F" w:rsidP="00BC521D">
      <w:pPr>
        <w:spacing w:after="0" w:line="252" w:lineRule="auto"/>
        <w:ind w:left="0" w:right="57" w:firstLine="0"/>
        <w:rPr>
          <w:rFonts w:ascii="Times New Roman" w:hAnsi="Times New Roman" w:cs="Times New Roman"/>
          <w:sz w:val="22"/>
        </w:rPr>
      </w:pPr>
      <w:r w:rsidRPr="001A58E4">
        <w:rPr>
          <w:rFonts w:ascii="Times New Roman" w:hAnsi="Times New Roman" w:cs="Times New Roman"/>
          <w:sz w:val="22"/>
        </w:rPr>
        <w:t xml:space="preserve">U svinja su razvijene četiri </w:t>
      </w:r>
      <w:r w:rsidRPr="001A58E4">
        <w:rPr>
          <w:rFonts w:ascii="Times New Roman" w:hAnsi="Times New Roman" w:cs="Times New Roman"/>
          <w:i/>
          <w:iCs/>
          <w:sz w:val="22"/>
        </w:rPr>
        <w:t>metatar</w:t>
      </w:r>
      <w:r w:rsidR="008410B0" w:rsidRPr="001A58E4">
        <w:rPr>
          <w:rFonts w:ascii="Times New Roman" w:hAnsi="Times New Roman" w:cs="Times New Roman"/>
          <w:i/>
          <w:iCs/>
          <w:sz w:val="22"/>
        </w:rPr>
        <w:t>zalne</w:t>
      </w:r>
      <w:r w:rsidR="008410B0" w:rsidRPr="001A58E4">
        <w:rPr>
          <w:rFonts w:ascii="Times New Roman" w:hAnsi="Times New Roman" w:cs="Times New Roman"/>
          <w:sz w:val="22"/>
        </w:rPr>
        <w:t xml:space="preserve"> kosti (II.–V.) s tim da su </w:t>
      </w:r>
      <w:r w:rsidR="005D7866" w:rsidRPr="001A58E4">
        <w:rPr>
          <w:rFonts w:ascii="Times New Roman" w:hAnsi="Times New Roman" w:cs="Times New Roman"/>
          <w:sz w:val="22"/>
        </w:rPr>
        <w:t>treća i četvrta duže i snažnije, a druga i peta kraće i slabije.</w:t>
      </w:r>
    </w:p>
    <w:p w14:paraId="473330AF" w14:textId="1C19F1BA" w:rsidR="006105EA" w:rsidRPr="001A58E4" w:rsidRDefault="002D579F" w:rsidP="00BC521D">
      <w:pPr>
        <w:spacing w:after="0" w:line="252" w:lineRule="auto"/>
        <w:ind w:left="0" w:right="57" w:firstLine="0"/>
        <w:rPr>
          <w:rFonts w:ascii="Times New Roman" w:hAnsi="Times New Roman" w:cs="Times New Roman"/>
          <w:sz w:val="22"/>
        </w:rPr>
      </w:pPr>
      <w:r w:rsidRPr="001A58E4">
        <w:rPr>
          <w:rFonts w:ascii="Times New Roman" w:hAnsi="Times New Roman" w:cs="Times New Roman"/>
          <w:sz w:val="22"/>
        </w:rPr>
        <w:t xml:space="preserve">U mesoždera </w:t>
      </w:r>
      <w:r w:rsidR="00991A50">
        <w:rPr>
          <w:rFonts w:ascii="Times New Roman" w:hAnsi="Times New Roman" w:cs="Times New Roman"/>
          <w:sz w:val="22"/>
        </w:rPr>
        <w:t xml:space="preserve">je </w:t>
      </w:r>
      <w:r w:rsidRPr="001A58E4">
        <w:rPr>
          <w:rFonts w:ascii="Times New Roman" w:hAnsi="Times New Roman" w:cs="Times New Roman"/>
          <w:sz w:val="22"/>
        </w:rPr>
        <w:t xml:space="preserve">razvijeno svih pet </w:t>
      </w:r>
      <w:r w:rsidRPr="001A58E4">
        <w:rPr>
          <w:rFonts w:ascii="Times New Roman" w:hAnsi="Times New Roman" w:cs="Times New Roman"/>
          <w:i/>
          <w:iCs/>
          <w:sz w:val="22"/>
        </w:rPr>
        <w:t>metatarzalnih</w:t>
      </w:r>
      <w:r w:rsidRPr="001A58E4">
        <w:rPr>
          <w:rFonts w:ascii="Times New Roman" w:hAnsi="Times New Roman" w:cs="Times New Roman"/>
          <w:sz w:val="22"/>
        </w:rPr>
        <w:t xml:space="preserve"> kostiju.</w:t>
      </w:r>
    </w:p>
    <w:p w14:paraId="11DF7554" w14:textId="125883C3" w:rsidR="006105EA" w:rsidRPr="001A58E4" w:rsidRDefault="006105EA" w:rsidP="00EA1BC1">
      <w:pPr>
        <w:spacing w:after="0" w:line="259" w:lineRule="auto"/>
        <w:ind w:left="0" w:right="945" w:firstLine="0"/>
        <w:rPr>
          <w:rFonts w:ascii="Times New Roman" w:hAnsi="Times New Roman" w:cs="Times New Roman"/>
          <w:sz w:val="22"/>
        </w:rPr>
      </w:pPr>
    </w:p>
    <w:p w14:paraId="44A4E37E" w14:textId="7A8DFEA2" w:rsidR="006105EA" w:rsidRPr="001A58E4" w:rsidRDefault="002D579F" w:rsidP="00E27D91">
      <w:pPr>
        <w:spacing w:after="0" w:line="259" w:lineRule="auto"/>
        <w:ind w:left="0" w:right="878"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0C89A39" wp14:editId="4AD13F51">
            <wp:extent cx="4160521" cy="5608321"/>
            <wp:effectExtent l="0" t="0" r="0" b="0"/>
            <wp:docPr id="15107" name="Picture 15107"/>
            <wp:cNvGraphicFramePr/>
            <a:graphic xmlns:a="http://schemas.openxmlformats.org/drawingml/2006/main">
              <a:graphicData uri="http://schemas.openxmlformats.org/drawingml/2006/picture">
                <pic:pic xmlns:pic="http://schemas.openxmlformats.org/drawingml/2006/picture">
                  <pic:nvPicPr>
                    <pic:cNvPr id="15107" name="Picture 15107"/>
                    <pic:cNvPicPr/>
                  </pic:nvPicPr>
                  <pic:blipFill>
                    <a:blip r:embed="rId42"/>
                    <a:stretch>
                      <a:fillRect/>
                    </a:stretch>
                  </pic:blipFill>
                  <pic:spPr>
                    <a:xfrm flipV="1">
                      <a:off x="0" y="0"/>
                      <a:ext cx="4160521" cy="5608321"/>
                    </a:xfrm>
                    <a:prstGeom prst="rect">
                      <a:avLst/>
                    </a:prstGeom>
                  </pic:spPr>
                </pic:pic>
              </a:graphicData>
            </a:graphic>
          </wp:inline>
        </w:drawing>
      </w:r>
    </w:p>
    <w:p w14:paraId="2A88B68D" w14:textId="08C53F45" w:rsidR="006105EA" w:rsidRPr="001A58E4" w:rsidRDefault="006105EA" w:rsidP="00E27D91">
      <w:pPr>
        <w:spacing w:after="0" w:line="259" w:lineRule="auto"/>
        <w:ind w:left="0" w:right="945" w:firstLine="0"/>
        <w:rPr>
          <w:rFonts w:ascii="Times New Roman" w:hAnsi="Times New Roman" w:cs="Times New Roman"/>
          <w:sz w:val="22"/>
        </w:rPr>
      </w:pPr>
    </w:p>
    <w:p w14:paraId="59D014DD" w14:textId="729D1769"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Slika 2</w:t>
      </w:r>
      <w:r w:rsidR="001A3876">
        <w:rPr>
          <w:rFonts w:ascii="Times New Roman" w:hAnsi="Times New Roman" w:cs="Times New Roman"/>
          <w:b/>
          <w:sz w:val="22"/>
        </w:rPr>
        <w:t>4</w:t>
      </w:r>
      <w:r w:rsidRPr="001A58E4">
        <w:rPr>
          <w:rFonts w:ascii="Times New Roman" w:hAnsi="Times New Roman" w:cs="Times New Roman"/>
          <w:b/>
          <w:sz w:val="22"/>
        </w:rPr>
        <w:t>: Iver, bedrena, potkoljenične, zastopalne i stopalne kosti te kosti prstiju konja</w:t>
      </w:r>
    </w:p>
    <w:p w14:paraId="1EBD53BB" w14:textId="64DAD9BF"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Femur; 2 patella; 3 tibia; 4 fibula; 5 ossa tarsi; 6 ossa metatarsalia; 7 ossa sesamoidea proximalia; 8 ossa digitorum pedis; 9 basis patellae; 10 apex patellae; 11 eminentia intercondylaris; 12 spatium interosseum cruris; 13 condylus lateralis tibiae; 14 facies articularis proximalis; 15 tuberositas tibiae; 16 margo cranialis; 17 corpus tibiae; 18 malleolus lateralis.</w:t>
      </w:r>
    </w:p>
    <w:p w14:paraId="6041E08F" w14:textId="77777777"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 </w:t>
      </w:r>
    </w:p>
    <w:p w14:paraId="5A50AD8E" w14:textId="3AE06D9F"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5876F29F" wp14:editId="6646A2B0">
            <wp:extent cx="5275326" cy="3540252"/>
            <wp:effectExtent l="0" t="0" r="0" b="0"/>
            <wp:docPr id="15134" name="Picture 15134"/>
            <wp:cNvGraphicFramePr/>
            <a:graphic xmlns:a="http://schemas.openxmlformats.org/drawingml/2006/main">
              <a:graphicData uri="http://schemas.openxmlformats.org/drawingml/2006/picture">
                <pic:pic xmlns:pic="http://schemas.openxmlformats.org/drawingml/2006/picture">
                  <pic:nvPicPr>
                    <pic:cNvPr id="15134" name="Picture 15134"/>
                    <pic:cNvPicPr/>
                  </pic:nvPicPr>
                  <pic:blipFill>
                    <a:blip r:embed="rId43"/>
                    <a:stretch>
                      <a:fillRect/>
                    </a:stretch>
                  </pic:blipFill>
                  <pic:spPr>
                    <a:xfrm flipV="1">
                      <a:off x="0" y="0"/>
                      <a:ext cx="5275326" cy="3540252"/>
                    </a:xfrm>
                    <a:prstGeom prst="rect">
                      <a:avLst/>
                    </a:prstGeom>
                  </pic:spPr>
                </pic:pic>
              </a:graphicData>
            </a:graphic>
          </wp:inline>
        </w:drawing>
      </w:r>
    </w:p>
    <w:p w14:paraId="641F1818" w14:textId="4EDA428E" w:rsidR="006105EA" w:rsidRPr="001A58E4" w:rsidRDefault="006105EA" w:rsidP="00EA1BC1">
      <w:pPr>
        <w:spacing w:after="100" w:line="259" w:lineRule="auto"/>
        <w:ind w:left="0" w:right="0" w:firstLine="0"/>
        <w:rPr>
          <w:rFonts w:ascii="Times New Roman" w:hAnsi="Times New Roman" w:cs="Times New Roman"/>
          <w:sz w:val="22"/>
        </w:rPr>
      </w:pPr>
    </w:p>
    <w:p w14:paraId="17EC460F" w14:textId="54A87269" w:rsidR="006105EA" w:rsidRPr="001A58E4" w:rsidRDefault="002D579F" w:rsidP="00EA1BC1">
      <w:pPr>
        <w:spacing w:after="11" w:line="248" w:lineRule="auto"/>
        <w:ind w:left="19" w:right="0"/>
        <w:rPr>
          <w:rFonts w:ascii="Times New Roman" w:hAnsi="Times New Roman" w:cs="Times New Roman"/>
          <w:b/>
          <w:sz w:val="22"/>
        </w:rPr>
      </w:pPr>
      <w:r w:rsidRPr="001A58E4">
        <w:rPr>
          <w:rFonts w:ascii="Times New Roman" w:hAnsi="Times New Roman" w:cs="Times New Roman"/>
          <w:b/>
          <w:sz w:val="22"/>
        </w:rPr>
        <w:t>Slika 2</w:t>
      </w:r>
      <w:r w:rsidR="001A3876">
        <w:rPr>
          <w:rFonts w:ascii="Times New Roman" w:hAnsi="Times New Roman" w:cs="Times New Roman"/>
          <w:b/>
          <w:sz w:val="22"/>
        </w:rPr>
        <w:t>5</w:t>
      </w:r>
      <w:r w:rsidRPr="001A58E4">
        <w:rPr>
          <w:rFonts w:ascii="Times New Roman" w:hAnsi="Times New Roman" w:cs="Times New Roman"/>
          <w:b/>
          <w:sz w:val="22"/>
        </w:rPr>
        <w:t>: Zastopalne i stopalne kosti psa, svinje, goveda i konja</w:t>
      </w:r>
    </w:p>
    <w:p w14:paraId="5074BA77" w14:textId="77777777" w:rsidR="00667012" w:rsidRPr="001A58E4" w:rsidRDefault="00667012" w:rsidP="00EA1BC1">
      <w:pPr>
        <w:spacing w:after="11" w:line="248" w:lineRule="auto"/>
        <w:ind w:left="19" w:right="0"/>
        <w:rPr>
          <w:rFonts w:ascii="Times New Roman" w:hAnsi="Times New Roman" w:cs="Times New Roman"/>
          <w:b/>
          <w:sz w:val="22"/>
        </w:rPr>
      </w:pPr>
    </w:p>
    <w:p w14:paraId="1C505807" w14:textId="65EC67FB" w:rsidR="006105EA" w:rsidRPr="001A58E4" w:rsidRDefault="002D579F" w:rsidP="008F01B0">
      <w:pPr>
        <w:spacing w:after="0" w:line="250" w:lineRule="auto"/>
        <w:ind w:left="-6" w:right="0" w:hanging="11"/>
        <w:rPr>
          <w:rFonts w:ascii="Times New Roman" w:hAnsi="Times New Roman" w:cs="Times New Roman"/>
          <w:i/>
          <w:iCs/>
          <w:sz w:val="22"/>
        </w:rPr>
      </w:pPr>
      <w:r w:rsidRPr="001A58E4">
        <w:rPr>
          <w:rFonts w:ascii="Times New Roman" w:hAnsi="Times New Roman" w:cs="Times New Roman"/>
          <w:i/>
          <w:iCs/>
          <w:sz w:val="22"/>
        </w:rPr>
        <w:t>I Ossa tarsi; II ossa metatarsalia.</w:t>
      </w:r>
    </w:p>
    <w:p w14:paraId="514DC2CF" w14:textId="5FDBBDB0" w:rsidR="006105EA" w:rsidRPr="001A58E4" w:rsidRDefault="006105EA" w:rsidP="008F01B0">
      <w:pPr>
        <w:spacing w:after="0" w:line="259" w:lineRule="auto"/>
        <w:ind w:left="0" w:right="0" w:firstLine="0"/>
        <w:rPr>
          <w:rFonts w:ascii="Times New Roman" w:hAnsi="Times New Roman" w:cs="Times New Roman"/>
          <w:sz w:val="22"/>
        </w:rPr>
      </w:pPr>
    </w:p>
    <w:p w14:paraId="5EAB2B9A" w14:textId="77777777" w:rsidR="00211BD8" w:rsidRPr="001A58E4" w:rsidRDefault="002D579F" w:rsidP="00F7237E">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Kosti prsta zdjeličnog uda</w:t>
      </w:r>
    </w:p>
    <w:p w14:paraId="12EF794C" w14:textId="4B0BD3B9" w:rsidR="00F7237E" w:rsidRPr="001A58E4" w:rsidRDefault="002D579F" w:rsidP="00F7237E">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[Ossa digitorum pedis</w:t>
      </w:r>
      <w:r w:rsidR="00EA6957">
        <w:rPr>
          <w:rFonts w:ascii="Times New Roman" w:hAnsi="Times New Roman" w:cs="Times New Roman"/>
          <w:b/>
          <w:i/>
          <w:iCs/>
          <w:sz w:val="22"/>
        </w:rPr>
        <w:fldChar w:fldCharType="begin"/>
      </w:r>
      <w:r w:rsidR="00EA6957">
        <w:instrText xml:space="preserve"> XE "</w:instrText>
      </w:r>
      <w:r w:rsidR="00EA6957" w:rsidRPr="00870DCC">
        <w:rPr>
          <w:rFonts w:ascii="Times New Roman" w:hAnsi="Times New Roman" w:cs="Times New Roman"/>
          <w:b/>
          <w:i/>
          <w:iCs/>
          <w:sz w:val="22"/>
        </w:rPr>
        <w:instrText>Ossa digitorum pedis</w:instrText>
      </w:r>
      <w:r w:rsidR="00EA6957">
        <w:instrText xml:space="preserve">" </w:instrText>
      </w:r>
      <w:r w:rsidR="00EA6957">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2</w:t>
      </w:r>
      <w:r w:rsidR="00275807">
        <w:rPr>
          <w:rFonts w:ascii="Times New Roman" w:hAnsi="Times New Roman" w:cs="Times New Roman"/>
          <w:b/>
          <w:sz w:val="22"/>
        </w:rPr>
        <w:t>6</w:t>
      </w:r>
      <w:r w:rsidRPr="001A58E4">
        <w:rPr>
          <w:rFonts w:ascii="Times New Roman" w:hAnsi="Times New Roman" w:cs="Times New Roman"/>
          <w:b/>
          <w:sz w:val="22"/>
        </w:rPr>
        <w:t>)</w:t>
      </w:r>
    </w:p>
    <w:p w14:paraId="02EACCBC" w14:textId="77777777" w:rsidR="00B41E9F" w:rsidRPr="001A58E4" w:rsidRDefault="00B41E9F" w:rsidP="00EA1BC1">
      <w:pPr>
        <w:ind w:left="-5" w:right="54"/>
        <w:rPr>
          <w:rFonts w:ascii="Times New Roman" w:hAnsi="Times New Roman" w:cs="Times New Roman"/>
          <w:sz w:val="22"/>
        </w:rPr>
      </w:pPr>
    </w:p>
    <w:p w14:paraId="790C4A0D" w14:textId="04BCF6F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Svaki prst ili </w:t>
      </w:r>
      <w:r w:rsidRPr="001A58E4">
        <w:rPr>
          <w:rFonts w:ascii="Times New Roman" w:hAnsi="Times New Roman" w:cs="Times New Roman"/>
          <w:i/>
          <w:sz w:val="22"/>
        </w:rPr>
        <w:t>digitus</w:t>
      </w:r>
      <w:r w:rsidRPr="001A58E4">
        <w:rPr>
          <w:rFonts w:ascii="Times New Roman" w:hAnsi="Times New Roman" w:cs="Times New Roman"/>
          <w:sz w:val="22"/>
        </w:rPr>
        <w:t xml:space="preserve"> sastoji se od tri koštana članka: putična kost ili </w:t>
      </w:r>
      <w:r w:rsidRPr="001A58E4">
        <w:rPr>
          <w:rFonts w:ascii="Times New Roman" w:hAnsi="Times New Roman" w:cs="Times New Roman"/>
          <w:i/>
          <w:sz w:val="22"/>
        </w:rPr>
        <w:t>phalanx proximalis,</w:t>
      </w:r>
      <w:r w:rsidRPr="001A58E4">
        <w:rPr>
          <w:rFonts w:ascii="Times New Roman" w:hAnsi="Times New Roman" w:cs="Times New Roman"/>
          <w:sz w:val="22"/>
        </w:rPr>
        <w:t xml:space="preserve"> krunska kost ili </w:t>
      </w:r>
      <w:r w:rsidRPr="001A58E4">
        <w:rPr>
          <w:rFonts w:ascii="Times New Roman" w:hAnsi="Times New Roman" w:cs="Times New Roman"/>
          <w:i/>
          <w:sz w:val="22"/>
        </w:rPr>
        <w:t>phalanx media,</w:t>
      </w:r>
      <w:r w:rsidRPr="001A58E4">
        <w:rPr>
          <w:rFonts w:ascii="Times New Roman" w:hAnsi="Times New Roman" w:cs="Times New Roman"/>
          <w:sz w:val="22"/>
        </w:rPr>
        <w:t xml:space="preserve"> kopitna kost, papčana kost, pandžasta kost ili </w:t>
      </w:r>
      <w:r w:rsidRPr="001A58E4">
        <w:rPr>
          <w:rFonts w:ascii="Times New Roman" w:hAnsi="Times New Roman" w:cs="Times New Roman"/>
          <w:i/>
          <w:sz w:val="22"/>
        </w:rPr>
        <w:t>phalanx distalis</w:t>
      </w:r>
      <w:r w:rsidRPr="001A58E4">
        <w:rPr>
          <w:rFonts w:ascii="Times New Roman" w:hAnsi="Times New Roman" w:cs="Times New Roman"/>
          <w:sz w:val="22"/>
        </w:rPr>
        <w:t>.</w:t>
      </w:r>
    </w:p>
    <w:p w14:paraId="6781D8E5" w14:textId="605BB4E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Uz svaki prst s </w:t>
      </w:r>
      <w:r w:rsidRPr="001A58E4">
        <w:rPr>
          <w:rFonts w:ascii="Times New Roman" w:hAnsi="Times New Roman" w:cs="Times New Roman"/>
          <w:i/>
          <w:iCs/>
          <w:sz w:val="22"/>
        </w:rPr>
        <w:t>plantarne</w:t>
      </w:r>
      <w:r w:rsidRPr="001A58E4">
        <w:rPr>
          <w:rFonts w:ascii="Times New Roman" w:hAnsi="Times New Roman" w:cs="Times New Roman"/>
          <w:sz w:val="22"/>
        </w:rPr>
        <w:t xml:space="preserve"> strane razvijene su po tri </w:t>
      </w:r>
      <w:r w:rsidRPr="001A58E4">
        <w:rPr>
          <w:rFonts w:ascii="Times New Roman" w:hAnsi="Times New Roman" w:cs="Times New Roman"/>
          <w:i/>
          <w:iCs/>
          <w:sz w:val="22"/>
        </w:rPr>
        <w:t>sezamoidne</w:t>
      </w:r>
      <w:r w:rsidRPr="001A58E4">
        <w:rPr>
          <w:rFonts w:ascii="Times New Roman" w:hAnsi="Times New Roman" w:cs="Times New Roman"/>
          <w:sz w:val="22"/>
        </w:rPr>
        <w:t xml:space="preserve"> kosti, dvije </w:t>
      </w:r>
      <w:r w:rsidRPr="001A58E4">
        <w:rPr>
          <w:rFonts w:ascii="Times New Roman" w:hAnsi="Times New Roman" w:cs="Times New Roman"/>
          <w:i/>
          <w:iCs/>
          <w:sz w:val="22"/>
        </w:rPr>
        <w:t>proksimalne</w:t>
      </w:r>
      <w:r w:rsidRPr="001A58E4">
        <w:rPr>
          <w:rFonts w:ascii="Times New Roman" w:hAnsi="Times New Roman" w:cs="Times New Roman"/>
          <w:sz w:val="22"/>
        </w:rPr>
        <w:t xml:space="preserve"> i jedna </w:t>
      </w:r>
      <w:r w:rsidRPr="001A58E4">
        <w:rPr>
          <w:rFonts w:ascii="Times New Roman" w:hAnsi="Times New Roman" w:cs="Times New Roman"/>
          <w:i/>
          <w:iCs/>
          <w:sz w:val="22"/>
        </w:rPr>
        <w:t>distalna</w:t>
      </w:r>
      <w:r w:rsidRPr="001A58E4">
        <w:rPr>
          <w:rFonts w:ascii="Times New Roman" w:hAnsi="Times New Roman" w:cs="Times New Roman"/>
          <w:sz w:val="22"/>
        </w:rPr>
        <w:t>.</w:t>
      </w:r>
    </w:p>
    <w:p w14:paraId="6D7C03F7" w14:textId="77777777" w:rsidR="00C631EF" w:rsidRDefault="00C631EF" w:rsidP="00EA1BC1">
      <w:pPr>
        <w:ind w:left="-5" w:right="54"/>
        <w:rPr>
          <w:rFonts w:ascii="Times New Roman" w:hAnsi="Times New Roman" w:cs="Times New Roman"/>
          <w:sz w:val="22"/>
        </w:rPr>
      </w:pPr>
    </w:p>
    <w:p w14:paraId="28B10807" w14:textId="059FA199" w:rsidR="00C631EF" w:rsidRPr="00C631EF" w:rsidRDefault="00C631EF"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50F9F5D0" w14:textId="2A5B2059" w:rsidR="00B41E9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konja </w:t>
      </w:r>
      <w:r w:rsidR="00991A50">
        <w:rPr>
          <w:rFonts w:ascii="Times New Roman" w:hAnsi="Times New Roman" w:cs="Times New Roman"/>
          <w:sz w:val="22"/>
        </w:rPr>
        <w:t xml:space="preserve">je </w:t>
      </w:r>
      <w:r w:rsidRPr="001A58E4">
        <w:rPr>
          <w:rFonts w:ascii="Times New Roman" w:hAnsi="Times New Roman" w:cs="Times New Roman"/>
          <w:sz w:val="22"/>
        </w:rPr>
        <w:t xml:space="preserve">razvijen i u funkciji samo treći prst, a </w:t>
      </w:r>
      <w:r w:rsidRPr="001A58E4">
        <w:rPr>
          <w:rFonts w:ascii="Times New Roman" w:hAnsi="Times New Roman" w:cs="Times New Roman"/>
          <w:i/>
          <w:iCs/>
          <w:sz w:val="22"/>
        </w:rPr>
        <w:t>distalna</w:t>
      </w:r>
      <w:r w:rsidRPr="001A58E4">
        <w:rPr>
          <w:rFonts w:ascii="Times New Roman" w:hAnsi="Times New Roman" w:cs="Times New Roman"/>
          <w:sz w:val="22"/>
        </w:rPr>
        <w:t xml:space="preserve"> </w:t>
      </w:r>
      <w:r w:rsidRPr="001A58E4">
        <w:rPr>
          <w:rFonts w:ascii="Times New Roman" w:hAnsi="Times New Roman" w:cs="Times New Roman"/>
          <w:i/>
          <w:iCs/>
          <w:sz w:val="22"/>
        </w:rPr>
        <w:t>sezamoidna</w:t>
      </w:r>
      <w:r w:rsidRPr="001A58E4">
        <w:rPr>
          <w:rFonts w:ascii="Times New Roman" w:hAnsi="Times New Roman" w:cs="Times New Roman"/>
          <w:sz w:val="22"/>
        </w:rPr>
        <w:t xml:space="preserve"> kost naziva se žabična kost.</w:t>
      </w:r>
    </w:p>
    <w:p w14:paraId="7B6AB2E9" w14:textId="7C1BC8F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goveda je u potpunosti razvijen treći i četvrti prst.</w:t>
      </w:r>
    </w:p>
    <w:p w14:paraId="475EA029" w14:textId="04F4BD8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svinja</w:t>
      </w:r>
      <w:r w:rsidR="00991A50">
        <w:rPr>
          <w:rFonts w:ascii="Times New Roman" w:hAnsi="Times New Roman" w:cs="Times New Roman"/>
          <w:sz w:val="22"/>
        </w:rPr>
        <w:t xml:space="preserve"> su</w:t>
      </w:r>
      <w:r w:rsidRPr="001A58E4">
        <w:rPr>
          <w:rFonts w:ascii="Times New Roman" w:hAnsi="Times New Roman" w:cs="Times New Roman"/>
          <w:sz w:val="22"/>
        </w:rPr>
        <w:t xml:space="preserve"> razvijena</w:t>
      </w:r>
      <w:r w:rsidR="00991A50">
        <w:rPr>
          <w:rFonts w:ascii="Times New Roman" w:hAnsi="Times New Roman" w:cs="Times New Roman"/>
          <w:sz w:val="22"/>
        </w:rPr>
        <w:t xml:space="preserve"> </w:t>
      </w:r>
      <w:r w:rsidRPr="001A58E4">
        <w:rPr>
          <w:rFonts w:ascii="Times New Roman" w:hAnsi="Times New Roman" w:cs="Times New Roman"/>
          <w:sz w:val="22"/>
        </w:rPr>
        <w:t>četiri prsta, no članci trećeg i četvrtog prsta su duži i snažniji, a drugog i petog kraći i slabiji.</w:t>
      </w:r>
    </w:p>
    <w:p w14:paraId="14332721" w14:textId="3C1739D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pasa </w:t>
      </w:r>
      <w:r w:rsidR="00991A50">
        <w:rPr>
          <w:rFonts w:ascii="Times New Roman" w:hAnsi="Times New Roman" w:cs="Times New Roman"/>
          <w:sz w:val="22"/>
        </w:rPr>
        <w:t xml:space="preserve">je </w:t>
      </w:r>
      <w:r w:rsidRPr="001A58E4">
        <w:rPr>
          <w:rFonts w:ascii="Times New Roman" w:hAnsi="Times New Roman" w:cs="Times New Roman"/>
          <w:sz w:val="22"/>
        </w:rPr>
        <w:t>razvijeno svih pet prstiju, ali prvi prst ima samo dva članka te je znatno kraći i ne dodiruje tlo.</w:t>
      </w:r>
    </w:p>
    <w:tbl>
      <w:tblPr>
        <w:tblStyle w:val="TableGrid"/>
        <w:tblpPr w:vertAnchor="text" w:horzAnchor="margin"/>
        <w:tblOverlap w:val="never"/>
        <w:tblW w:w="8376" w:type="dxa"/>
        <w:tblInd w:w="0" w:type="dxa"/>
        <w:tblCellMar>
          <w:right w:w="25" w:type="dxa"/>
        </w:tblCellMar>
        <w:tblLook w:val="04A0" w:firstRow="1" w:lastRow="0" w:firstColumn="1" w:lastColumn="0" w:noHBand="0" w:noVBand="1"/>
      </w:tblPr>
      <w:tblGrid>
        <w:gridCol w:w="8376"/>
      </w:tblGrid>
      <w:tr w:rsidR="006105EA" w:rsidRPr="001A58E4" w14:paraId="6B4C4382" w14:textId="77777777" w:rsidTr="00067CCB">
        <w:trPr>
          <w:trHeight w:val="6447"/>
        </w:trPr>
        <w:tc>
          <w:tcPr>
            <w:tcW w:w="8351" w:type="dxa"/>
          </w:tcPr>
          <w:p w14:paraId="0970D57D" w14:textId="77777777" w:rsidR="006105EA" w:rsidRPr="001A58E4" w:rsidRDefault="002D579F" w:rsidP="00B41E9F">
            <w:pPr>
              <w:spacing w:after="380" w:line="259" w:lineRule="auto"/>
              <w:ind w:left="254"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3EDC2D7A" wp14:editId="1FC97E9C">
                  <wp:extent cx="4951476" cy="3258312"/>
                  <wp:effectExtent l="0" t="0" r="0" b="0"/>
                  <wp:docPr id="15206" name="Picture 15206"/>
                  <wp:cNvGraphicFramePr/>
                  <a:graphic xmlns:a="http://schemas.openxmlformats.org/drawingml/2006/main">
                    <a:graphicData uri="http://schemas.openxmlformats.org/drawingml/2006/picture">
                      <pic:pic xmlns:pic="http://schemas.openxmlformats.org/drawingml/2006/picture">
                        <pic:nvPicPr>
                          <pic:cNvPr id="15206" name="Picture 15206"/>
                          <pic:cNvPicPr/>
                        </pic:nvPicPr>
                        <pic:blipFill>
                          <a:blip r:embed="rId44"/>
                          <a:stretch>
                            <a:fillRect/>
                          </a:stretch>
                        </pic:blipFill>
                        <pic:spPr>
                          <a:xfrm flipV="1">
                            <a:off x="0" y="0"/>
                            <a:ext cx="4951476" cy="3258312"/>
                          </a:xfrm>
                          <a:prstGeom prst="rect">
                            <a:avLst/>
                          </a:prstGeom>
                        </pic:spPr>
                      </pic:pic>
                    </a:graphicData>
                  </a:graphic>
                </wp:inline>
              </w:drawing>
            </w:r>
          </w:p>
          <w:p w14:paraId="48BACE3D" w14:textId="1403C0A5" w:rsidR="006105EA" w:rsidRPr="001A58E4" w:rsidRDefault="002D579F" w:rsidP="00EA1BC1">
            <w:pPr>
              <w:spacing w:after="61" w:line="259" w:lineRule="auto"/>
              <w:ind w:left="0" w:right="0" w:firstLine="0"/>
              <w:rPr>
                <w:rFonts w:ascii="Times New Roman" w:hAnsi="Times New Roman" w:cs="Times New Roman"/>
                <w:sz w:val="22"/>
              </w:rPr>
            </w:pPr>
            <w:r w:rsidRPr="001A58E4">
              <w:rPr>
                <w:rFonts w:ascii="Times New Roman" w:hAnsi="Times New Roman" w:cs="Times New Roman"/>
                <w:b/>
                <w:sz w:val="22"/>
              </w:rPr>
              <w:t>Slika 2</w:t>
            </w:r>
            <w:r w:rsidR="00275807">
              <w:rPr>
                <w:rFonts w:ascii="Times New Roman" w:hAnsi="Times New Roman" w:cs="Times New Roman"/>
                <w:b/>
                <w:sz w:val="22"/>
              </w:rPr>
              <w:t>6</w:t>
            </w:r>
            <w:r w:rsidRPr="001A58E4">
              <w:rPr>
                <w:rFonts w:ascii="Times New Roman" w:hAnsi="Times New Roman" w:cs="Times New Roman"/>
                <w:b/>
                <w:sz w:val="22"/>
              </w:rPr>
              <w:t>: Kosti prsta konja</w:t>
            </w:r>
          </w:p>
          <w:p w14:paraId="4186CBFB" w14:textId="368CC45B" w:rsidR="006105EA" w:rsidRPr="001A58E4" w:rsidRDefault="002D579F" w:rsidP="00067CCB">
            <w:pPr>
              <w:spacing w:after="106" w:line="250" w:lineRule="auto"/>
              <w:ind w:left="0" w:right="0" w:firstLine="0"/>
              <w:rPr>
                <w:rFonts w:ascii="Times New Roman" w:hAnsi="Times New Roman" w:cs="Times New Roman"/>
                <w:i/>
                <w:iCs/>
                <w:sz w:val="22"/>
              </w:rPr>
            </w:pPr>
            <w:r w:rsidRPr="001A58E4">
              <w:rPr>
                <w:rFonts w:ascii="Times New Roman" w:hAnsi="Times New Roman" w:cs="Times New Roman"/>
                <w:i/>
                <w:iCs/>
                <w:sz w:val="22"/>
              </w:rPr>
              <w:t xml:space="preserve">I Phalanx proximalis; II phalanx media; III phalanx distalis; 1 facies articularis; 2 facies parietalis; 3 facies solearis; </w:t>
            </w:r>
            <w:r w:rsidR="00067CCB" w:rsidRPr="001A58E4">
              <w:rPr>
                <w:rFonts w:ascii="Times New Roman" w:hAnsi="Times New Roman" w:cs="Times New Roman"/>
                <w:i/>
                <w:iCs/>
                <w:sz w:val="22"/>
              </w:rPr>
              <w:t>4 margo coronalis; 5 margo solearis.</w:t>
            </w:r>
          </w:p>
        </w:tc>
      </w:tr>
    </w:tbl>
    <w:p w14:paraId="4E89DA0E" w14:textId="76CFFF89" w:rsidR="006105EA" w:rsidRPr="001A58E4" w:rsidRDefault="006105EA" w:rsidP="008F01B0">
      <w:pPr>
        <w:spacing w:after="0" w:line="259" w:lineRule="auto"/>
        <w:ind w:left="11" w:right="0" w:hanging="11"/>
        <w:rPr>
          <w:rFonts w:ascii="Times New Roman" w:hAnsi="Times New Roman" w:cs="Times New Roman"/>
          <w:sz w:val="22"/>
        </w:rPr>
      </w:pPr>
    </w:p>
    <w:p w14:paraId="3CAD15CC" w14:textId="42C305F7" w:rsidR="006105EA" w:rsidRPr="001A58E4" w:rsidRDefault="002D579F" w:rsidP="001026A8">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Kosti glave (Sl. 2</w:t>
      </w:r>
      <w:r w:rsidR="00275807">
        <w:rPr>
          <w:rFonts w:ascii="Times New Roman" w:hAnsi="Times New Roman" w:cs="Times New Roman"/>
          <w:b/>
          <w:sz w:val="22"/>
        </w:rPr>
        <w:t>7</w:t>
      </w:r>
      <w:r w:rsidRPr="001A58E4">
        <w:rPr>
          <w:rFonts w:ascii="Times New Roman" w:hAnsi="Times New Roman" w:cs="Times New Roman"/>
          <w:b/>
          <w:sz w:val="22"/>
        </w:rPr>
        <w:t>)</w:t>
      </w:r>
    </w:p>
    <w:p w14:paraId="12B8B5BB" w14:textId="77777777" w:rsidR="001026A8" w:rsidRPr="001A58E4" w:rsidRDefault="001026A8" w:rsidP="00EA1BC1">
      <w:pPr>
        <w:ind w:left="-5" w:right="54"/>
        <w:rPr>
          <w:rFonts w:ascii="Times New Roman" w:hAnsi="Times New Roman" w:cs="Times New Roman"/>
          <w:sz w:val="22"/>
        </w:rPr>
      </w:pPr>
    </w:p>
    <w:p w14:paraId="086B567F" w14:textId="77777777" w:rsidR="00690692"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To je najsloženiji dio osovinskog kostura u kojem su koncentrirani najvažniji osjetni organi i mozak, a predstavlja čvrstu podlogu za mišiće te oblikuje usnu, lubanjsku i nosnu šupljinu. </w:t>
      </w:r>
    </w:p>
    <w:p w14:paraId="2EAADF4C" w14:textId="77777777" w:rsidR="00690692" w:rsidRDefault="00690692" w:rsidP="00EA1BC1">
      <w:pPr>
        <w:ind w:left="-5" w:right="54"/>
        <w:rPr>
          <w:rFonts w:ascii="Times New Roman" w:hAnsi="Times New Roman" w:cs="Times New Roman"/>
          <w:sz w:val="22"/>
        </w:rPr>
      </w:pPr>
    </w:p>
    <w:p w14:paraId="572A0C20" w14:textId="18E1EF6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Kosti glave dijelimo na:</w:t>
      </w:r>
    </w:p>
    <w:p w14:paraId="57C51BF9" w14:textId="77777777" w:rsidR="004863E0" w:rsidRPr="001A58E4" w:rsidRDefault="004863E0" w:rsidP="00EA1BC1">
      <w:pPr>
        <w:ind w:left="-5" w:right="54"/>
        <w:rPr>
          <w:rFonts w:ascii="Times New Roman" w:hAnsi="Times New Roman" w:cs="Times New Roman"/>
          <w:sz w:val="22"/>
        </w:rPr>
      </w:pPr>
    </w:p>
    <w:p w14:paraId="031FF960" w14:textId="11CF2E9C" w:rsidR="006105EA" w:rsidRPr="001A58E4" w:rsidRDefault="002D579F" w:rsidP="00E57DCE">
      <w:pPr>
        <w:numPr>
          <w:ilvl w:val="0"/>
          <w:numId w:val="52"/>
        </w:numPr>
        <w:ind w:right="54" w:hanging="340"/>
        <w:rPr>
          <w:rFonts w:ascii="Times New Roman" w:hAnsi="Times New Roman" w:cs="Times New Roman"/>
          <w:sz w:val="22"/>
        </w:rPr>
      </w:pPr>
      <w:r w:rsidRPr="001A58E4">
        <w:rPr>
          <w:rFonts w:ascii="Times New Roman" w:hAnsi="Times New Roman" w:cs="Times New Roman"/>
          <w:sz w:val="22"/>
        </w:rPr>
        <w:t xml:space="preserve">lubanjske kosti ili </w:t>
      </w:r>
      <w:r w:rsidRPr="001A58E4">
        <w:rPr>
          <w:rFonts w:ascii="Times New Roman" w:hAnsi="Times New Roman" w:cs="Times New Roman"/>
          <w:i/>
          <w:sz w:val="22"/>
        </w:rPr>
        <w:t>ossa cranii</w:t>
      </w:r>
      <w:r w:rsidR="00BD654F">
        <w:rPr>
          <w:rFonts w:ascii="Times New Roman" w:hAnsi="Times New Roman" w:cs="Times New Roman"/>
          <w:i/>
          <w:sz w:val="22"/>
        </w:rPr>
        <w:t xml:space="preserve"> </w:t>
      </w:r>
      <w:r w:rsidR="00EA6957">
        <w:rPr>
          <w:rFonts w:ascii="Times New Roman" w:hAnsi="Times New Roman" w:cs="Times New Roman"/>
          <w:i/>
          <w:sz w:val="22"/>
        </w:rPr>
        <w:fldChar w:fldCharType="begin"/>
      </w:r>
      <w:r w:rsidR="00EA6957">
        <w:instrText xml:space="preserve"> XE "</w:instrText>
      </w:r>
      <w:r w:rsidR="00EA6957" w:rsidRPr="003234F5">
        <w:rPr>
          <w:rFonts w:ascii="Times New Roman" w:hAnsi="Times New Roman" w:cs="Times New Roman"/>
          <w:i/>
          <w:sz w:val="22"/>
        </w:rPr>
        <w:instrText>ossa cranii</w:instrText>
      </w:r>
      <w:r w:rsidR="00EA6957">
        <w:instrText xml:space="preserve">" </w:instrText>
      </w:r>
      <w:r w:rsidR="00EA6957">
        <w:rPr>
          <w:rFonts w:ascii="Times New Roman" w:hAnsi="Times New Roman" w:cs="Times New Roman"/>
          <w:i/>
          <w:sz w:val="22"/>
        </w:rPr>
        <w:fldChar w:fldCharType="end"/>
      </w:r>
      <w:r w:rsidRPr="001A58E4">
        <w:rPr>
          <w:rFonts w:ascii="Times New Roman" w:hAnsi="Times New Roman" w:cs="Times New Roman"/>
          <w:sz w:val="22"/>
        </w:rPr>
        <w:t>-</w:t>
      </w:r>
      <w:r w:rsidR="00BD654F">
        <w:rPr>
          <w:rFonts w:ascii="Times New Roman" w:hAnsi="Times New Roman" w:cs="Times New Roman"/>
          <w:sz w:val="22"/>
        </w:rPr>
        <w:t xml:space="preserve"> </w:t>
      </w:r>
      <w:r w:rsidRPr="001A58E4">
        <w:rPr>
          <w:rFonts w:ascii="Times New Roman" w:hAnsi="Times New Roman" w:cs="Times New Roman"/>
          <w:sz w:val="22"/>
        </w:rPr>
        <w:t>uokviruju lubanjsku šupljinu i osjetne organe.</w:t>
      </w:r>
    </w:p>
    <w:p w14:paraId="7CAE91DE" w14:textId="20AFA153" w:rsidR="006105EA" w:rsidRPr="001A58E4" w:rsidRDefault="002D579F" w:rsidP="00E57DCE">
      <w:pPr>
        <w:numPr>
          <w:ilvl w:val="0"/>
          <w:numId w:val="52"/>
        </w:numPr>
        <w:ind w:right="54" w:hanging="340"/>
        <w:rPr>
          <w:rFonts w:ascii="Times New Roman" w:hAnsi="Times New Roman" w:cs="Times New Roman"/>
          <w:sz w:val="22"/>
        </w:rPr>
      </w:pPr>
      <w:r w:rsidRPr="001A58E4">
        <w:rPr>
          <w:rFonts w:ascii="Times New Roman" w:hAnsi="Times New Roman" w:cs="Times New Roman"/>
          <w:sz w:val="22"/>
        </w:rPr>
        <w:t xml:space="preserve">kosti lica ili </w:t>
      </w:r>
      <w:r w:rsidRPr="001A58E4">
        <w:rPr>
          <w:rFonts w:ascii="Times New Roman" w:hAnsi="Times New Roman" w:cs="Times New Roman"/>
          <w:i/>
          <w:sz w:val="22"/>
        </w:rPr>
        <w:t>ossa faciei</w:t>
      </w:r>
      <w:r w:rsidR="00BD654F">
        <w:rPr>
          <w:rFonts w:ascii="Times New Roman" w:hAnsi="Times New Roman" w:cs="Times New Roman"/>
          <w:i/>
          <w:sz w:val="22"/>
        </w:rPr>
        <w:t xml:space="preserve"> </w:t>
      </w:r>
      <w:r w:rsidR="00EA6957">
        <w:rPr>
          <w:rFonts w:ascii="Times New Roman" w:hAnsi="Times New Roman" w:cs="Times New Roman"/>
          <w:i/>
          <w:sz w:val="22"/>
        </w:rPr>
        <w:fldChar w:fldCharType="begin"/>
      </w:r>
      <w:r w:rsidR="00EA6957">
        <w:instrText xml:space="preserve"> XE "</w:instrText>
      </w:r>
      <w:r w:rsidR="00EA6957" w:rsidRPr="00D66C1C">
        <w:rPr>
          <w:rFonts w:ascii="Times New Roman" w:hAnsi="Times New Roman" w:cs="Times New Roman"/>
          <w:i/>
          <w:sz w:val="22"/>
        </w:rPr>
        <w:instrText>ossa faciei</w:instrText>
      </w:r>
      <w:r w:rsidR="00EA6957">
        <w:instrText xml:space="preserve">" </w:instrText>
      </w:r>
      <w:r w:rsidR="00EA6957">
        <w:rPr>
          <w:rFonts w:ascii="Times New Roman" w:hAnsi="Times New Roman" w:cs="Times New Roman"/>
          <w:i/>
          <w:sz w:val="22"/>
        </w:rPr>
        <w:fldChar w:fldCharType="end"/>
      </w:r>
      <w:r w:rsidRPr="001A58E4">
        <w:rPr>
          <w:rFonts w:ascii="Times New Roman" w:hAnsi="Times New Roman" w:cs="Times New Roman"/>
          <w:sz w:val="22"/>
        </w:rPr>
        <w:t>-</w:t>
      </w:r>
      <w:r w:rsidR="00BD654F">
        <w:rPr>
          <w:rFonts w:ascii="Times New Roman" w:hAnsi="Times New Roman" w:cs="Times New Roman"/>
          <w:sz w:val="22"/>
        </w:rPr>
        <w:t xml:space="preserve"> </w:t>
      </w:r>
      <w:r w:rsidRPr="001A58E4">
        <w:rPr>
          <w:rFonts w:ascii="Times New Roman" w:hAnsi="Times New Roman" w:cs="Times New Roman"/>
          <w:sz w:val="22"/>
        </w:rPr>
        <w:t>uokviruju nosnu i usnu šupljinu, a podupiru ždrijelo, grkljan i korijen jezika.</w:t>
      </w:r>
    </w:p>
    <w:p w14:paraId="501EE21E" w14:textId="6351DE58" w:rsidR="006105EA" w:rsidRPr="001A58E4" w:rsidRDefault="006105EA" w:rsidP="00EA1BC1">
      <w:pPr>
        <w:spacing w:after="0" w:line="259" w:lineRule="auto"/>
        <w:ind w:left="0" w:right="0" w:firstLine="0"/>
        <w:rPr>
          <w:rFonts w:ascii="Times New Roman" w:hAnsi="Times New Roman" w:cs="Times New Roman"/>
          <w:sz w:val="22"/>
        </w:rPr>
      </w:pPr>
    </w:p>
    <w:p w14:paraId="770D81A2" w14:textId="5C332447" w:rsidR="007E6DE2" w:rsidRPr="001A58E4" w:rsidRDefault="002D579F">
      <w:pPr>
        <w:pStyle w:val="ListParagraph"/>
        <w:numPr>
          <w:ilvl w:val="0"/>
          <w:numId w:val="230"/>
        </w:numPr>
        <w:ind w:right="54"/>
        <w:rPr>
          <w:rFonts w:ascii="Times New Roman" w:hAnsi="Times New Roman" w:cs="Times New Roman"/>
          <w:sz w:val="22"/>
        </w:rPr>
      </w:pPr>
      <w:r w:rsidRPr="001A58E4">
        <w:rPr>
          <w:rFonts w:ascii="Times New Roman" w:hAnsi="Times New Roman" w:cs="Times New Roman"/>
          <w:sz w:val="22"/>
        </w:rPr>
        <w:t>Kosti lubanje (</w:t>
      </w:r>
      <w:r w:rsidRPr="001A58E4">
        <w:rPr>
          <w:rFonts w:ascii="Times New Roman" w:hAnsi="Times New Roman" w:cs="Times New Roman"/>
          <w:i/>
          <w:sz w:val="22"/>
        </w:rPr>
        <w:t>ossa cranii</w:t>
      </w:r>
      <w:r w:rsidRPr="001A58E4">
        <w:rPr>
          <w:rFonts w:ascii="Times New Roman" w:hAnsi="Times New Roman" w:cs="Times New Roman"/>
          <w:sz w:val="22"/>
        </w:rPr>
        <w:t>)</w:t>
      </w:r>
    </w:p>
    <w:p w14:paraId="4BD57C07" w14:textId="6C453103" w:rsidR="006105EA" w:rsidRDefault="002D579F" w:rsidP="007E6DE2">
      <w:pPr>
        <w:pStyle w:val="ListParagraph"/>
        <w:ind w:left="345" w:right="54" w:firstLine="0"/>
        <w:rPr>
          <w:rFonts w:ascii="Times New Roman" w:hAnsi="Times New Roman" w:cs="Times New Roman"/>
          <w:sz w:val="22"/>
        </w:rPr>
      </w:pPr>
      <w:r w:rsidRPr="001A58E4">
        <w:rPr>
          <w:rFonts w:ascii="Times New Roman" w:hAnsi="Times New Roman" w:cs="Times New Roman"/>
          <w:sz w:val="22"/>
        </w:rPr>
        <w:t>Podijeljene su na:</w:t>
      </w:r>
    </w:p>
    <w:p w14:paraId="5803FE4B" w14:textId="47413401" w:rsidR="006105EA" w:rsidRPr="001A58E4" w:rsidRDefault="002D579F">
      <w:pPr>
        <w:pStyle w:val="ListParagraph"/>
        <w:numPr>
          <w:ilvl w:val="0"/>
          <w:numId w:val="241"/>
        </w:numPr>
        <w:spacing w:after="0" w:line="259" w:lineRule="auto"/>
        <w:ind w:right="0"/>
        <w:rPr>
          <w:rFonts w:ascii="Times New Roman" w:hAnsi="Times New Roman" w:cs="Times New Roman"/>
          <w:sz w:val="22"/>
        </w:rPr>
      </w:pPr>
      <w:r w:rsidRPr="001A58E4">
        <w:rPr>
          <w:rFonts w:ascii="Times New Roman" w:hAnsi="Times New Roman" w:cs="Times New Roman"/>
          <w:sz w:val="22"/>
          <w:u w:val="single" w:color="000000"/>
        </w:rPr>
        <w:t>Neparne:</w:t>
      </w:r>
    </w:p>
    <w:p w14:paraId="6DAAA9CE" w14:textId="77777777" w:rsidR="004863E0" w:rsidRPr="001A58E4" w:rsidRDefault="004863E0" w:rsidP="004863E0">
      <w:pPr>
        <w:pStyle w:val="ListParagraph"/>
        <w:spacing w:after="0" w:line="259" w:lineRule="auto"/>
        <w:ind w:left="345" w:right="0" w:firstLine="0"/>
        <w:rPr>
          <w:rFonts w:ascii="Times New Roman" w:hAnsi="Times New Roman" w:cs="Times New Roman"/>
          <w:sz w:val="22"/>
        </w:rPr>
      </w:pPr>
    </w:p>
    <w:p w14:paraId="2C3F76B6" w14:textId="62137CA5" w:rsidR="006105EA" w:rsidRPr="001A58E4" w:rsidRDefault="002D579F" w:rsidP="00E57DCE">
      <w:pPr>
        <w:numPr>
          <w:ilvl w:val="0"/>
          <w:numId w:val="53"/>
        </w:numPr>
        <w:ind w:right="54" w:hanging="360"/>
        <w:rPr>
          <w:rFonts w:ascii="Times New Roman" w:hAnsi="Times New Roman" w:cs="Times New Roman"/>
          <w:sz w:val="22"/>
        </w:rPr>
      </w:pPr>
      <w:r w:rsidRPr="001A58E4">
        <w:rPr>
          <w:rFonts w:ascii="Times New Roman" w:hAnsi="Times New Roman" w:cs="Times New Roman"/>
          <w:sz w:val="22"/>
        </w:rPr>
        <w:t xml:space="preserve">zatiljna kost ili </w:t>
      </w:r>
      <w:r w:rsidRPr="001A58E4">
        <w:rPr>
          <w:rFonts w:ascii="Times New Roman" w:hAnsi="Times New Roman" w:cs="Times New Roman"/>
          <w:i/>
          <w:iCs/>
          <w:sz w:val="22"/>
        </w:rPr>
        <w:t>os occipitale</w:t>
      </w:r>
    </w:p>
    <w:p w14:paraId="19B9FA70" w14:textId="20A1A9F9" w:rsidR="006105EA" w:rsidRPr="001A58E4" w:rsidRDefault="002D579F" w:rsidP="00E57DCE">
      <w:pPr>
        <w:numPr>
          <w:ilvl w:val="0"/>
          <w:numId w:val="53"/>
        </w:numPr>
        <w:ind w:right="54" w:hanging="360"/>
        <w:rPr>
          <w:rFonts w:ascii="Times New Roman" w:hAnsi="Times New Roman" w:cs="Times New Roman"/>
          <w:sz w:val="22"/>
        </w:rPr>
      </w:pPr>
      <w:r w:rsidRPr="001A58E4">
        <w:rPr>
          <w:rFonts w:ascii="Times New Roman" w:hAnsi="Times New Roman" w:cs="Times New Roman"/>
          <w:sz w:val="22"/>
        </w:rPr>
        <w:t xml:space="preserve">sitasta kost ili </w:t>
      </w:r>
      <w:r w:rsidRPr="001A58E4">
        <w:rPr>
          <w:rFonts w:ascii="Times New Roman" w:hAnsi="Times New Roman" w:cs="Times New Roman"/>
          <w:i/>
          <w:iCs/>
          <w:sz w:val="22"/>
        </w:rPr>
        <w:t>os ethmoidale</w:t>
      </w:r>
    </w:p>
    <w:p w14:paraId="0EC957C2" w14:textId="75027BBD" w:rsidR="006105EA" w:rsidRPr="001A58E4" w:rsidRDefault="002D579F" w:rsidP="00E57DCE">
      <w:pPr>
        <w:numPr>
          <w:ilvl w:val="0"/>
          <w:numId w:val="53"/>
        </w:numPr>
        <w:ind w:right="54" w:hanging="360"/>
        <w:rPr>
          <w:rFonts w:ascii="Times New Roman" w:hAnsi="Times New Roman" w:cs="Times New Roman"/>
          <w:sz w:val="22"/>
        </w:rPr>
      </w:pPr>
      <w:r w:rsidRPr="001A58E4">
        <w:rPr>
          <w:rFonts w:ascii="Times New Roman" w:hAnsi="Times New Roman" w:cs="Times New Roman"/>
          <w:sz w:val="22"/>
        </w:rPr>
        <w:t xml:space="preserve">klinasta kost ili </w:t>
      </w:r>
      <w:r w:rsidRPr="001A58E4">
        <w:rPr>
          <w:rFonts w:ascii="Times New Roman" w:hAnsi="Times New Roman" w:cs="Times New Roman"/>
          <w:i/>
          <w:iCs/>
          <w:sz w:val="22"/>
        </w:rPr>
        <w:t>os sphenoidale</w:t>
      </w:r>
    </w:p>
    <w:p w14:paraId="5D386260" w14:textId="23982324" w:rsidR="005305C0" w:rsidRDefault="002D579F" w:rsidP="00E57DCE">
      <w:pPr>
        <w:numPr>
          <w:ilvl w:val="0"/>
          <w:numId w:val="53"/>
        </w:numPr>
        <w:ind w:right="54" w:hanging="360"/>
        <w:rPr>
          <w:rFonts w:ascii="Times New Roman" w:hAnsi="Times New Roman" w:cs="Times New Roman"/>
          <w:sz w:val="22"/>
        </w:rPr>
      </w:pPr>
      <w:r w:rsidRPr="001A58E4">
        <w:rPr>
          <w:rFonts w:ascii="Times New Roman" w:hAnsi="Times New Roman" w:cs="Times New Roman"/>
          <w:sz w:val="22"/>
        </w:rPr>
        <w:t xml:space="preserve">međutjemena kost ili </w:t>
      </w:r>
      <w:r w:rsidRPr="001A58E4">
        <w:rPr>
          <w:rFonts w:ascii="Times New Roman" w:hAnsi="Times New Roman" w:cs="Times New Roman"/>
          <w:i/>
          <w:iCs/>
          <w:sz w:val="22"/>
        </w:rPr>
        <w:t>os interparietale</w:t>
      </w:r>
      <w:r w:rsidRPr="001A58E4">
        <w:rPr>
          <w:rFonts w:ascii="Times New Roman" w:hAnsi="Times New Roman" w:cs="Times New Roman"/>
          <w:sz w:val="22"/>
        </w:rPr>
        <w:t>.</w:t>
      </w:r>
    </w:p>
    <w:p w14:paraId="1E88E7D5" w14:textId="0532A25C" w:rsidR="00C6538F" w:rsidRDefault="00C6538F">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5722DFDB" w14:textId="6B4D0F15" w:rsidR="006105EA" w:rsidRPr="001A58E4" w:rsidRDefault="002D579F">
      <w:pPr>
        <w:pStyle w:val="ListParagraph"/>
        <w:numPr>
          <w:ilvl w:val="0"/>
          <w:numId w:val="241"/>
        </w:numPr>
        <w:spacing w:after="0" w:line="259" w:lineRule="auto"/>
        <w:ind w:right="0"/>
        <w:rPr>
          <w:rFonts w:ascii="Times New Roman" w:hAnsi="Times New Roman" w:cs="Times New Roman"/>
          <w:sz w:val="22"/>
          <w:u w:val="single" w:color="000000"/>
        </w:rPr>
      </w:pPr>
      <w:r w:rsidRPr="001A58E4">
        <w:rPr>
          <w:rFonts w:ascii="Times New Roman" w:hAnsi="Times New Roman" w:cs="Times New Roman"/>
          <w:sz w:val="22"/>
          <w:u w:val="single" w:color="000000"/>
        </w:rPr>
        <w:lastRenderedPageBreak/>
        <w:t>Parne:</w:t>
      </w:r>
    </w:p>
    <w:p w14:paraId="4EBAB20A" w14:textId="77777777" w:rsidR="004863E0" w:rsidRPr="001A58E4" w:rsidRDefault="004863E0" w:rsidP="004863E0">
      <w:pPr>
        <w:pStyle w:val="ListParagraph"/>
        <w:spacing w:after="0" w:line="259" w:lineRule="auto"/>
        <w:ind w:left="345" w:right="0" w:firstLine="0"/>
        <w:rPr>
          <w:rFonts w:ascii="Times New Roman" w:hAnsi="Times New Roman" w:cs="Times New Roman"/>
          <w:sz w:val="22"/>
        </w:rPr>
      </w:pPr>
    </w:p>
    <w:p w14:paraId="6FF2AC5F" w14:textId="7B51EA08" w:rsidR="006105EA" w:rsidRPr="001A58E4" w:rsidRDefault="002D579F" w:rsidP="00E57DCE">
      <w:pPr>
        <w:numPr>
          <w:ilvl w:val="0"/>
          <w:numId w:val="54"/>
        </w:numPr>
        <w:ind w:right="54" w:hanging="360"/>
        <w:rPr>
          <w:rFonts w:ascii="Times New Roman" w:hAnsi="Times New Roman" w:cs="Times New Roman"/>
          <w:sz w:val="22"/>
        </w:rPr>
      </w:pPr>
      <w:r w:rsidRPr="001A58E4">
        <w:rPr>
          <w:rFonts w:ascii="Times New Roman" w:hAnsi="Times New Roman" w:cs="Times New Roman"/>
          <w:sz w:val="22"/>
        </w:rPr>
        <w:t xml:space="preserve">tjemena kost ili </w:t>
      </w:r>
      <w:r w:rsidRPr="001A58E4">
        <w:rPr>
          <w:rFonts w:ascii="Times New Roman" w:hAnsi="Times New Roman" w:cs="Times New Roman"/>
          <w:i/>
          <w:iCs/>
          <w:sz w:val="22"/>
        </w:rPr>
        <w:t>os parietale</w:t>
      </w:r>
    </w:p>
    <w:p w14:paraId="4BCBB438" w14:textId="108C3629" w:rsidR="006105EA" w:rsidRPr="001A58E4" w:rsidRDefault="002D579F" w:rsidP="00E57DCE">
      <w:pPr>
        <w:numPr>
          <w:ilvl w:val="0"/>
          <w:numId w:val="54"/>
        </w:numPr>
        <w:ind w:right="54" w:hanging="360"/>
        <w:rPr>
          <w:rFonts w:ascii="Times New Roman" w:hAnsi="Times New Roman" w:cs="Times New Roman"/>
          <w:sz w:val="22"/>
        </w:rPr>
      </w:pPr>
      <w:r w:rsidRPr="001A58E4">
        <w:rPr>
          <w:rFonts w:ascii="Times New Roman" w:hAnsi="Times New Roman" w:cs="Times New Roman"/>
          <w:sz w:val="22"/>
        </w:rPr>
        <w:t xml:space="preserve">sljepoočna kost ili </w:t>
      </w:r>
      <w:r w:rsidRPr="001A58E4">
        <w:rPr>
          <w:rFonts w:ascii="Times New Roman" w:hAnsi="Times New Roman" w:cs="Times New Roman"/>
          <w:i/>
          <w:sz w:val="22"/>
        </w:rPr>
        <w:t>os temporale</w:t>
      </w:r>
    </w:p>
    <w:p w14:paraId="60CD9DFC" w14:textId="66D09A84" w:rsidR="006105EA" w:rsidRPr="001A58E4" w:rsidRDefault="002D579F" w:rsidP="00E57DCE">
      <w:pPr>
        <w:numPr>
          <w:ilvl w:val="0"/>
          <w:numId w:val="54"/>
        </w:numPr>
        <w:ind w:right="54" w:hanging="360"/>
        <w:rPr>
          <w:rFonts w:ascii="Times New Roman" w:hAnsi="Times New Roman" w:cs="Times New Roman"/>
          <w:sz w:val="22"/>
        </w:rPr>
      </w:pPr>
      <w:r w:rsidRPr="001A58E4">
        <w:rPr>
          <w:rFonts w:ascii="Times New Roman" w:hAnsi="Times New Roman" w:cs="Times New Roman"/>
          <w:sz w:val="22"/>
        </w:rPr>
        <w:t xml:space="preserve">čeona kost ili </w:t>
      </w:r>
      <w:r w:rsidRPr="001A58E4">
        <w:rPr>
          <w:rFonts w:ascii="Times New Roman" w:hAnsi="Times New Roman" w:cs="Times New Roman"/>
          <w:i/>
          <w:iCs/>
          <w:sz w:val="22"/>
        </w:rPr>
        <w:t>os frontale</w:t>
      </w:r>
      <w:r w:rsidRPr="001A58E4">
        <w:rPr>
          <w:rFonts w:ascii="Times New Roman" w:hAnsi="Times New Roman" w:cs="Times New Roman"/>
          <w:sz w:val="22"/>
        </w:rPr>
        <w:t>.</w:t>
      </w:r>
    </w:p>
    <w:p w14:paraId="6BC4B356" w14:textId="77777777" w:rsidR="007E6DE2" w:rsidRPr="001A58E4" w:rsidRDefault="007E6DE2" w:rsidP="007E6DE2">
      <w:pPr>
        <w:ind w:left="170" w:right="54" w:firstLine="0"/>
        <w:rPr>
          <w:rFonts w:ascii="Times New Roman" w:hAnsi="Times New Roman" w:cs="Times New Roman"/>
          <w:sz w:val="22"/>
        </w:rPr>
      </w:pPr>
    </w:p>
    <w:p w14:paraId="454E7BE0" w14:textId="6EF31C89" w:rsidR="007E6DE2" w:rsidRPr="001A58E4" w:rsidRDefault="002D579F">
      <w:pPr>
        <w:pStyle w:val="ListParagraph"/>
        <w:numPr>
          <w:ilvl w:val="0"/>
          <w:numId w:val="230"/>
        </w:numPr>
        <w:ind w:right="54"/>
        <w:rPr>
          <w:rFonts w:ascii="Times New Roman" w:hAnsi="Times New Roman" w:cs="Times New Roman"/>
          <w:sz w:val="22"/>
        </w:rPr>
      </w:pPr>
      <w:r w:rsidRPr="001A58E4">
        <w:rPr>
          <w:rFonts w:ascii="Times New Roman" w:hAnsi="Times New Roman" w:cs="Times New Roman"/>
          <w:sz w:val="22"/>
        </w:rPr>
        <w:t>Kosti lica (</w:t>
      </w:r>
      <w:r w:rsidRPr="001A58E4">
        <w:rPr>
          <w:rFonts w:ascii="Times New Roman" w:hAnsi="Times New Roman" w:cs="Times New Roman"/>
          <w:i/>
          <w:sz w:val="22"/>
        </w:rPr>
        <w:t>ossa faciei</w:t>
      </w:r>
      <w:r w:rsidRPr="001A58E4">
        <w:rPr>
          <w:rFonts w:ascii="Times New Roman" w:hAnsi="Times New Roman" w:cs="Times New Roman"/>
          <w:sz w:val="22"/>
        </w:rPr>
        <w:t>)</w:t>
      </w:r>
    </w:p>
    <w:p w14:paraId="4B32BDFD" w14:textId="4073E27A" w:rsidR="006105EA" w:rsidRPr="001A58E4" w:rsidRDefault="002D579F" w:rsidP="007E6DE2">
      <w:pPr>
        <w:pStyle w:val="ListParagraph"/>
        <w:ind w:left="345" w:right="54" w:firstLine="0"/>
        <w:rPr>
          <w:rFonts w:ascii="Times New Roman" w:hAnsi="Times New Roman" w:cs="Times New Roman"/>
          <w:sz w:val="22"/>
        </w:rPr>
      </w:pPr>
      <w:r w:rsidRPr="001A58E4">
        <w:rPr>
          <w:rFonts w:ascii="Times New Roman" w:hAnsi="Times New Roman" w:cs="Times New Roman"/>
          <w:sz w:val="22"/>
        </w:rPr>
        <w:t>Kosti lica u domaćih sisavaca znatno su bolje izražene od lubanjskih kostiju, a također su podijeljene na:</w:t>
      </w:r>
    </w:p>
    <w:p w14:paraId="74AF6CE5" w14:textId="11071458" w:rsidR="006105EA" w:rsidRPr="001A58E4" w:rsidRDefault="002D579F">
      <w:pPr>
        <w:pStyle w:val="ListParagraph"/>
        <w:numPr>
          <w:ilvl w:val="0"/>
          <w:numId w:val="242"/>
        </w:numPr>
        <w:spacing w:after="0" w:line="259" w:lineRule="auto"/>
        <w:ind w:right="0"/>
        <w:rPr>
          <w:rFonts w:ascii="Times New Roman" w:hAnsi="Times New Roman" w:cs="Times New Roman"/>
          <w:sz w:val="22"/>
          <w:u w:val="single" w:color="000000"/>
        </w:rPr>
      </w:pPr>
      <w:r w:rsidRPr="001A58E4">
        <w:rPr>
          <w:rFonts w:ascii="Times New Roman" w:hAnsi="Times New Roman" w:cs="Times New Roman"/>
          <w:sz w:val="22"/>
          <w:u w:val="single" w:color="000000"/>
        </w:rPr>
        <w:t>Neparne:</w:t>
      </w:r>
    </w:p>
    <w:p w14:paraId="50561240" w14:textId="77777777" w:rsidR="004863E0" w:rsidRPr="001A58E4" w:rsidRDefault="004863E0" w:rsidP="004863E0">
      <w:pPr>
        <w:pStyle w:val="ListParagraph"/>
        <w:spacing w:after="0" w:line="259" w:lineRule="auto"/>
        <w:ind w:left="345" w:right="0" w:firstLine="0"/>
        <w:rPr>
          <w:rFonts w:ascii="Times New Roman" w:hAnsi="Times New Roman" w:cs="Times New Roman"/>
          <w:sz w:val="22"/>
        </w:rPr>
      </w:pPr>
    </w:p>
    <w:p w14:paraId="5854730C" w14:textId="6E06831B" w:rsidR="007E6DE2" w:rsidRPr="001A58E4" w:rsidRDefault="002D579F" w:rsidP="00EA1BC1">
      <w:pPr>
        <w:ind w:left="180" w:right="185"/>
        <w:rPr>
          <w:rFonts w:ascii="Times New Roman" w:hAnsi="Times New Roman" w:cs="Times New Roman"/>
          <w:i/>
          <w:sz w:val="22"/>
        </w:rPr>
      </w:pPr>
      <w:r w:rsidRPr="001A58E4">
        <w:rPr>
          <w:rFonts w:ascii="Times New Roman" w:hAnsi="Times New Roman" w:cs="Times New Roman"/>
          <w:sz w:val="22"/>
        </w:rPr>
        <w:t xml:space="preserve">1) donja čeljust ili </w:t>
      </w:r>
      <w:r w:rsidRPr="001A58E4">
        <w:rPr>
          <w:rFonts w:ascii="Times New Roman" w:hAnsi="Times New Roman" w:cs="Times New Roman"/>
          <w:i/>
          <w:sz w:val="22"/>
        </w:rPr>
        <w:t>mandibula</w:t>
      </w:r>
    </w:p>
    <w:p w14:paraId="08F1932B" w14:textId="0AE09634" w:rsidR="006105EA" w:rsidRPr="001A58E4" w:rsidRDefault="002D579F" w:rsidP="00EA1BC1">
      <w:pPr>
        <w:ind w:left="180" w:right="185"/>
        <w:rPr>
          <w:rFonts w:ascii="Times New Roman" w:hAnsi="Times New Roman" w:cs="Times New Roman"/>
          <w:sz w:val="22"/>
        </w:rPr>
      </w:pPr>
      <w:r w:rsidRPr="001A58E4">
        <w:rPr>
          <w:rFonts w:ascii="Times New Roman" w:hAnsi="Times New Roman" w:cs="Times New Roman"/>
          <w:sz w:val="22"/>
        </w:rPr>
        <w:t xml:space="preserve">2) ralo ili </w:t>
      </w:r>
      <w:r w:rsidRPr="001A58E4">
        <w:rPr>
          <w:rFonts w:ascii="Times New Roman" w:hAnsi="Times New Roman" w:cs="Times New Roman"/>
          <w:i/>
          <w:sz w:val="22"/>
        </w:rPr>
        <w:t>vomer</w:t>
      </w:r>
    </w:p>
    <w:p w14:paraId="36A78368" w14:textId="5DA62726" w:rsidR="006105EA" w:rsidRPr="001A58E4" w:rsidRDefault="002D579F" w:rsidP="00EA1BC1">
      <w:pPr>
        <w:ind w:left="510" w:right="54" w:hanging="340"/>
        <w:rPr>
          <w:rFonts w:ascii="Times New Roman" w:hAnsi="Times New Roman" w:cs="Times New Roman"/>
          <w:sz w:val="22"/>
        </w:rPr>
      </w:pPr>
      <w:r w:rsidRPr="001A58E4">
        <w:rPr>
          <w:rFonts w:ascii="Times New Roman" w:hAnsi="Times New Roman" w:cs="Times New Roman"/>
          <w:sz w:val="22"/>
        </w:rPr>
        <w:t>3) jezična kost ili apparatus hyoideus.</w:t>
      </w:r>
    </w:p>
    <w:p w14:paraId="4A38BEE3" w14:textId="77777777" w:rsidR="009445E9" w:rsidRPr="001A58E4" w:rsidRDefault="009445E9" w:rsidP="00EA1BC1">
      <w:pPr>
        <w:ind w:left="510" w:right="54" w:hanging="340"/>
        <w:rPr>
          <w:rFonts w:ascii="Times New Roman" w:hAnsi="Times New Roman" w:cs="Times New Roman"/>
          <w:sz w:val="22"/>
        </w:rPr>
      </w:pPr>
    </w:p>
    <w:p w14:paraId="5368FBC1" w14:textId="3478DD54" w:rsidR="006105EA" w:rsidRPr="001A58E4" w:rsidRDefault="002D579F">
      <w:pPr>
        <w:pStyle w:val="ListParagraph"/>
        <w:numPr>
          <w:ilvl w:val="0"/>
          <w:numId w:val="242"/>
        </w:numPr>
        <w:spacing w:after="0" w:line="259" w:lineRule="auto"/>
        <w:ind w:right="0"/>
        <w:rPr>
          <w:rFonts w:ascii="Times New Roman" w:hAnsi="Times New Roman" w:cs="Times New Roman"/>
          <w:sz w:val="22"/>
        </w:rPr>
      </w:pPr>
      <w:r w:rsidRPr="001A58E4">
        <w:rPr>
          <w:rFonts w:ascii="Times New Roman" w:hAnsi="Times New Roman" w:cs="Times New Roman"/>
          <w:sz w:val="22"/>
          <w:u w:val="single" w:color="000000"/>
        </w:rPr>
        <w:t>Parne:</w:t>
      </w:r>
    </w:p>
    <w:p w14:paraId="4FA1704B" w14:textId="77777777" w:rsidR="004863E0" w:rsidRPr="001A58E4" w:rsidRDefault="004863E0" w:rsidP="00EA1BC1">
      <w:pPr>
        <w:spacing w:after="0" w:line="259" w:lineRule="auto"/>
        <w:ind w:left="-5" w:right="0"/>
        <w:rPr>
          <w:rFonts w:ascii="Times New Roman" w:hAnsi="Times New Roman" w:cs="Times New Roman"/>
          <w:sz w:val="22"/>
        </w:rPr>
      </w:pPr>
    </w:p>
    <w:p w14:paraId="7D8F062F" w14:textId="64EEF1E0" w:rsidR="006105EA" w:rsidRPr="001A58E4" w:rsidRDefault="002D579F" w:rsidP="00E57DCE">
      <w:pPr>
        <w:numPr>
          <w:ilvl w:val="0"/>
          <w:numId w:val="55"/>
        </w:numPr>
        <w:ind w:right="27" w:hanging="360"/>
        <w:rPr>
          <w:rFonts w:ascii="Times New Roman" w:hAnsi="Times New Roman" w:cs="Times New Roman"/>
          <w:sz w:val="22"/>
        </w:rPr>
      </w:pPr>
      <w:r w:rsidRPr="001A58E4">
        <w:rPr>
          <w:rFonts w:ascii="Times New Roman" w:hAnsi="Times New Roman" w:cs="Times New Roman"/>
          <w:sz w:val="22"/>
        </w:rPr>
        <w:t xml:space="preserve">gornja čeljust ili </w:t>
      </w:r>
      <w:r w:rsidRPr="001A58E4">
        <w:rPr>
          <w:rFonts w:ascii="Times New Roman" w:hAnsi="Times New Roman" w:cs="Times New Roman"/>
          <w:i/>
          <w:sz w:val="22"/>
        </w:rPr>
        <w:t>maxilla</w:t>
      </w:r>
    </w:p>
    <w:p w14:paraId="0CF075D5" w14:textId="3DC205ED" w:rsidR="007E6DE2" w:rsidRPr="001A58E4" w:rsidRDefault="002D579F" w:rsidP="00E57DCE">
      <w:pPr>
        <w:numPr>
          <w:ilvl w:val="0"/>
          <w:numId w:val="55"/>
        </w:numPr>
        <w:spacing w:after="1" w:line="250" w:lineRule="auto"/>
        <w:ind w:right="27" w:hanging="360"/>
        <w:rPr>
          <w:rFonts w:ascii="Times New Roman" w:hAnsi="Times New Roman" w:cs="Times New Roman"/>
          <w:sz w:val="22"/>
        </w:rPr>
      </w:pPr>
      <w:r w:rsidRPr="001A58E4">
        <w:rPr>
          <w:rFonts w:ascii="Times New Roman" w:hAnsi="Times New Roman" w:cs="Times New Roman"/>
          <w:sz w:val="22"/>
        </w:rPr>
        <w:t xml:space="preserve">sjekutićna kost ili </w:t>
      </w:r>
      <w:r w:rsidRPr="001A58E4">
        <w:rPr>
          <w:rFonts w:ascii="Times New Roman" w:hAnsi="Times New Roman" w:cs="Times New Roman"/>
          <w:i/>
          <w:sz w:val="22"/>
        </w:rPr>
        <w:t>os incisivum</w:t>
      </w:r>
    </w:p>
    <w:p w14:paraId="4F6192BE" w14:textId="576A2FFC" w:rsidR="007E6DE2" w:rsidRPr="001A58E4" w:rsidRDefault="002D579F" w:rsidP="00E57DCE">
      <w:pPr>
        <w:numPr>
          <w:ilvl w:val="0"/>
          <w:numId w:val="55"/>
        </w:numPr>
        <w:spacing w:after="1" w:line="250" w:lineRule="auto"/>
        <w:ind w:right="27" w:hanging="360"/>
        <w:rPr>
          <w:rFonts w:ascii="Times New Roman" w:hAnsi="Times New Roman" w:cs="Times New Roman"/>
          <w:sz w:val="22"/>
        </w:rPr>
      </w:pPr>
      <w:r w:rsidRPr="001A58E4">
        <w:rPr>
          <w:rFonts w:ascii="Times New Roman" w:hAnsi="Times New Roman" w:cs="Times New Roman"/>
          <w:sz w:val="22"/>
        </w:rPr>
        <w:t xml:space="preserve">nepčana kost ili </w:t>
      </w:r>
      <w:r w:rsidRPr="001A58E4">
        <w:rPr>
          <w:rFonts w:ascii="Times New Roman" w:hAnsi="Times New Roman" w:cs="Times New Roman"/>
          <w:i/>
          <w:iCs/>
          <w:sz w:val="22"/>
        </w:rPr>
        <w:t>os palatinum</w:t>
      </w:r>
    </w:p>
    <w:p w14:paraId="72ED2891" w14:textId="1FBFBD0D" w:rsidR="006105EA" w:rsidRPr="001A58E4" w:rsidRDefault="002D579F" w:rsidP="00E57DCE">
      <w:pPr>
        <w:numPr>
          <w:ilvl w:val="0"/>
          <w:numId w:val="55"/>
        </w:numPr>
        <w:spacing w:after="1" w:line="250" w:lineRule="auto"/>
        <w:ind w:right="27" w:hanging="360"/>
        <w:rPr>
          <w:rFonts w:ascii="Times New Roman" w:hAnsi="Times New Roman" w:cs="Times New Roman"/>
          <w:sz w:val="22"/>
        </w:rPr>
      </w:pPr>
      <w:r w:rsidRPr="001A58E4">
        <w:rPr>
          <w:rFonts w:ascii="Times New Roman" w:hAnsi="Times New Roman" w:cs="Times New Roman"/>
          <w:sz w:val="22"/>
        </w:rPr>
        <w:t xml:space="preserve">nosna kost ili </w:t>
      </w:r>
      <w:r w:rsidRPr="001A58E4">
        <w:rPr>
          <w:rFonts w:ascii="Times New Roman" w:hAnsi="Times New Roman" w:cs="Times New Roman"/>
          <w:i/>
          <w:sz w:val="22"/>
        </w:rPr>
        <w:t>os nasale</w:t>
      </w:r>
    </w:p>
    <w:p w14:paraId="0F3A274F" w14:textId="19C461C9" w:rsidR="006105EA" w:rsidRPr="001A58E4" w:rsidRDefault="002D579F" w:rsidP="00E57DCE">
      <w:pPr>
        <w:numPr>
          <w:ilvl w:val="0"/>
          <w:numId w:val="56"/>
        </w:numPr>
        <w:ind w:right="54" w:hanging="360"/>
        <w:rPr>
          <w:rFonts w:ascii="Times New Roman" w:hAnsi="Times New Roman" w:cs="Times New Roman"/>
          <w:sz w:val="22"/>
        </w:rPr>
      </w:pPr>
      <w:r w:rsidRPr="001A58E4">
        <w:rPr>
          <w:rFonts w:ascii="Times New Roman" w:hAnsi="Times New Roman" w:cs="Times New Roman"/>
          <w:sz w:val="22"/>
        </w:rPr>
        <w:t xml:space="preserve">suzna kost ili </w:t>
      </w:r>
      <w:r w:rsidRPr="001A58E4">
        <w:rPr>
          <w:rFonts w:ascii="Times New Roman" w:hAnsi="Times New Roman" w:cs="Times New Roman"/>
          <w:i/>
          <w:iCs/>
          <w:sz w:val="22"/>
        </w:rPr>
        <w:t>os lacrimale</w:t>
      </w:r>
    </w:p>
    <w:p w14:paraId="4502B314" w14:textId="1DE80921" w:rsidR="006105EA" w:rsidRPr="001A58E4" w:rsidRDefault="002D579F" w:rsidP="00E57DCE">
      <w:pPr>
        <w:numPr>
          <w:ilvl w:val="0"/>
          <w:numId w:val="56"/>
        </w:numPr>
        <w:ind w:right="54" w:hanging="360"/>
        <w:rPr>
          <w:rFonts w:ascii="Times New Roman" w:hAnsi="Times New Roman" w:cs="Times New Roman"/>
          <w:sz w:val="22"/>
        </w:rPr>
      </w:pPr>
      <w:r w:rsidRPr="001A58E4">
        <w:rPr>
          <w:rFonts w:ascii="Times New Roman" w:hAnsi="Times New Roman" w:cs="Times New Roman"/>
          <w:sz w:val="22"/>
        </w:rPr>
        <w:t xml:space="preserve">jagodična kost ili </w:t>
      </w:r>
      <w:r w:rsidRPr="001A58E4">
        <w:rPr>
          <w:rFonts w:ascii="Times New Roman" w:hAnsi="Times New Roman" w:cs="Times New Roman"/>
          <w:i/>
          <w:iCs/>
          <w:sz w:val="22"/>
        </w:rPr>
        <w:t>os zygomaticum</w:t>
      </w:r>
    </w:p>
    <w:p w14:paraId="194BA823" w14:textId="69B2F7CD" w:rsidR="00F25465" w:rsidRPr="001A58E4" w:rsidRDefault="007E6DE2" w:rsidP="00F25465">
      <w:pPr>
        <w:numPr>
          <w:ilvl w:val="0"/>
          <w:numId w:val="56"/>
        </w:numPr>
        <w:ind w:right="54" w:hanging="360"/>
        <w:rPr>
          <w:rFonts w:ascii="Times New Roman" w:hAnsi="Times New Roman" w:cs="Times New Roman"/>
          <w:sz w:val="22"/>
        </w:rPr>
      </w:pPr>
      <w:r w:rsidRPr="001A58E4">
        <w:rPr>
          <w:rFonts w:ascii="Times New Roman" w:hAnsi="Times New Roman" w:cs="Times New Roman"/>
          <w:sz w:val="22"/>
        </w:rPr>
        <w:t xml:space="preserve">krilasta kost ili </w:t>
      </w:r>
      <w:r w:rsidRPr="001A58E4">
        <w:rPr>
          <w:rFonts w:ascii="Times New Roman" w:hAnsi="Times New Roman" w:cs="Times New Roman"/>
          <w:i/>
          <w:iCs/>
          <w:sz w:val="22"/>
        </w:rPr>
        <w:t>os pterygoideum</w:t>
      </w:r>
    </w:p>
    <w:p w14:paraId="177ACDE1" w14:textId="2F4586A8" w:rsidR="007E6DE2" w:rsidRPr="001A58E4" w:rsidRDefault="0066506D" w:rsidP="00F25465">
      <w:pPr>
        <w:numPr>
          <w:ilvl w:val="0"/>
          <w:numId w:val="56"/>
        </w:numPr>
        <w:ind w:right="54" w:hanging="360"/>
        <w:rPr>
          <w:rFonts w:ascii="Times New Roman" w:hAnsi="Times New Roman" w:cs="Times New Roman"/>
          <w:sz w:val="22"/>
        </w:rPr>
      </w:pPr>
      <w:r w:rsidRPr="001A58E4">
        <w:rPr>
          <w:rFonts w:ascii="Times New Roman" w:hAnsi="Times New Roman" w:cs="Times New Roman"/>
          <w:i/>
          <w:iCs/>
          <w:sz w:val="22"/>
        </w:rPr>
        <w:t>ventralna</w:t>
      </w:r>
      <w:r w:rsidRPr="001A58E4">
        <w:rPr>
          <w:rFonts w:ascii="Times New Roman" w:hAnsi="Times New Roman" w:cs="Times New Roman"/>
          <w:sz w:val="22"/>
        </w:rPr>
        <w:t xml:space="preserve"> nosna školjka ili </w:t>
      </w:r>
      <w:r w:rsidRPr="001A58E4">
        <w:rPr>
          <w:rFonts w:ascii="Times New Roman" w:hAnsi="Times New Roman" w:cs="Times New Roman"/>
          <w:i/>
          <w:iCs/>
          <w:sz w:val="22"/>
        </w:rPr>
        <w:t>os conhae nasalis ventralis.</w:t>
      </w:r>
    </w:p>
    <w:tbl>
      <w:tblPr>
        <w:tblStyle w:val="TableGrid"/>
        <w:tblpPr w:vertAnchor="text" w:horzAnchor="margin"/>
        <w:tblOverlap w:val="never"/>
        <w:tblW w:w="8416" w:type="dxa"/>
        <w:tblInd w:w="0" w:type="dxa"/>
        <w:tblLook w:val="04A0" w:firstRow="1" w:lastRow="0" w:firstColumn="1" w:lastColumn="0" w:noHBand="0" w:noVBand="1"/>
      </w:tblPr>
      <w:tblGrid>
        <w:gridCol w:w="8416"/>
      </w:tblGrid>
      <w:tr w:rsidR="006105EA" w:rsidRPr="001A58E4" w14:paraId="64518149" w14:textId="77777777">
        <w:trPr>
          <w:trHeight w:val="9929"/>
        </w:trPr>
        <w:tc>
          <w:tcPr>
            <w:tcW w:w="8482" w:type="dxa"/>
            <w:tcBorders>
              <w:top w:val="nil"/>
              <w:left w:val="nil"/>
              <w:bottom w:val="nil"/>
              <w:right w:val="nil"/>
            </w:tcBorders>
          </w:tcPr>
          <w:p w14:paraId="608427CD" w14:textId="77777777" w:rsidR="006105EA" w:rsidRPr="001A58E4" w:rsidRDefault="002D579F" w:rsidP="00EC31AD">
            <w:pPr>
              <w:spacing w:after="381"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100ADF9F" wp14:editId="0C318C0A">
                  <wp:extent cx="5343906" cy="4957572"/>
                  <wp:effectExtent l="0" t="0" r="0" b="0"/>
                  <wp:docPr id="15390" name="Picture 15390"/>
                  <wp:cNvGraphicFramePr/>
                  <a:graphic xmlns:a="http://schemas.openxmlformats.org/drawingml/2006/main">
                    <a:graphicData uri="http://schemas.openxmlformats.org/drawingml/2006/picture">
                      <pic:pic xmlns:pic="http://schemas.openxmlformats.org/drawingml/2006/picture">
                        <pic:nvPicPr>
                          <pic:cNvPr id="15390" name="Picture 15390"/>
                          <pic:cNvPicPr/>
                        </pic:nvPicPr>
                        <pic:blipFill>
                          <a:blip r:embed="rId45"/>
                          <a:stretch>
                            <a:fillRect/>
                          </a:stretch>
                        </pic:blipFill>
                        <pic:spPr>
                          <a:xfrm flipV="1">
                            <a:off x="0" y="0"/>
                            <a:ext cx="5343906" cy="4957572"/>
                          </a:xfrm>
                          <a:prstGeom prst="rect">
                            <a:avLst/>
                          </a:prstGeom>
                        </pic:spPr>
                      </pic:pic>
                    </a:graphicData>
                  </a:graphic>
                </wp:inline>
              </w:drawing>
            </w:r>
          </w:p>
          <w:p w14:paraId="01704D78" w14:textId="02347BDB" w:rsidR="006105EA" w:rsidRPr="001A58E4" w:rsidRDefault="002D579F" w:rsidP="0098320C">
            <w:pPr>
              <w:spacing w:after="120" w:line="259" w:lineRule="auto"/>
              <w:ind w:left="0" w:right="0" w:firstLine="0"/>
              <w:rPr>
                <w:rFonts w:ascii="Times New Roman" w:hAnsi="Times New Roman" w:cs="Times New Roman"/>
                <w:b/>
                <w:sz w:val="22"/>
              </w:rPr>
            </w:pPr>
            <w:r w:rsidRPr="001A58E4">
              <w:rPr>
                <w:rFonts w:ascii="Times New Roman" w:hAnsi="Times New Roman" w:cs="Times New Roman"/>
                <w:b/>
                <w:sz w:val="22"/>
              </w:rPr>
              <w:t>Slika 2</w:t>
            </w:r>
            <w:r w:rsidR="00275807">
              <w:rPr>
                <w:rFonts w:ascii="Times New Roman" w:hAnsi="Times New Roman" w:cs="Times New Roman"/>
                <w:b/>
                <w:sz w:val="22"/>
              </w:rPr>
              <w:t>7</w:t>
            </w:r>
            <w:r w:rsidRPr="001A58E4">
              <w:rPr>
                <w:rFonts w:ascii="Times New Roman" w:hAnsi="Times New Roman" w:cs="Times New Roman"/>
                <w:b/>
                <w:sz w:val="22"/>
              </w:rPr>
              <w:t>: Kosti glave ovce, goveda, konja, mačke, psa i svinje</w:t>
            </w:r>
          </w:p>
          <w:p w14:paraId="48F7C51B" w14:textId="12A5A729" w:rsidR="00537676" w:rsidRPr="001A58E4" w:rsidRDefault="00537676" w:rsidP="00537676">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Bez jezične kosti i donje čeljusti.</w:t>
            </w:r>
          </w:p>
        </w:tc>
      </w:tr>
    </w:tbl>
    <w:p w14:paraId="2D4BFFAF" w14:textId="687C82A5" w:rsidR="006744FC" w:rsidRPr="001A58E4" w:rsidRDefault="006744FC" w:rsidP="0098320C">
      <w:pPr>
        <w:spacing w:after="0" w:line="259" w:lineRule="auto"/>
        <w:ind w:left="0" w:right="0" w:firstLine="0"/>
        <w:rPr>
          <w:rFonts w:ascii="Times New Roman" w:hAnsi="Times New Roman" w:cs="Times New Roman"/>
          <w:sz w:val="22"/>
        </w:rPr>
      </w:pPr>
    </w:p>
    <w:p w14:paraId="0BACD4E7" w14:textId="77777777" w:rsidR="006744FC" w:rsidRPr="001A58E4" w:rsidRDefault="006744FC">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51DB461B" w14:textId="48EB0393" w:rsidR="00211BD8" w:rsidRPr="00AC5453" w:rsidRDefault="002D579F">
      <w:pPr>
        <w:pStyle w:val="ListParagraph"/>
        <w:numPr>
          <w:ilvl w:val="2"/>
          <w:numId w:val="242"/>
        </w:numPr>
        <w:spacing w:after="13" w:line="250" w:lineRule="auto"/>
        <w:ind w:left="720" w:right="0"/>
        <w:jc w:val="left"/>
        <w:outlineLvl w:val="2"/>
        <w:rPr>
          <w:rFonts w:ascii="Times New Roman" w:hAnsi="Times New Roman" w:cs="Times New Roman"/>
          <w:b/>
          <w:i/>
          <w:iCs/>
          <w:sz w:val="22"/>
        </w:rPr>
      </w:pPr>
      <w:bookmarkStart w:id="17" w:name="_Toc150764109"/>
      <w:r w:rsidRPr="00AC5453">
        <w:rPr>
          <w:rFonts w:ascii="Times New Roman" w:hAnsi="Times New Roman" w:cs="Times New Roman"/>
          <w:b/>
          <w:i/>
          <w:iCs/>
          <w:sz w:val="22"/>
        </w:rPr>
        <w:lastRenderedPageBreak/>
        <w:t>Nauka o spojevima kostiju</w:t>
      </w:r>
      <w:bookmarkEnd w:id="17"/>
    </w:p>
    <w:p w14:paraId="328A6C9F" w14:textId="12666648" w:rsidR="006105EA" w:rsidRPr="001A58E4" w:rsidRDefault="00135D7C" w:rsidP="00D0369F">
      <w:pPr>
        <w:spacing w:after="13" w:line="249" w:lineRule="auto"/>
        <w:ind w:left="360" w:right="0" w:firstLine="0"/>
        <w:rPr>
          <w:rFonts w:ascii="Times New Roman" w:hAnsi="Times New Roman" w:cs="Times New Roman"/>
          <w:sz w:val="22"/>
        </w:rPr>
      </w:pPr>
      <w:r w:rsidRPr="001A58E4">
        <w:rPr>
          <w:rFonts w:ascii="Times New Roman" w:hAnsi="Times New Roman" w:cs="Times New Roman"/>
          <w:b/>
          <w:i/>
          <w:iCs/>
          <w:sz w:val="22"/>
        </w:rPr>
        <w:t xml:space="preserve">     </w:t>
      </w:r>
      <w:r w:rsidR="002D579F" w:rsidRPr="001A58E4">
        <w:rPr>
          <w:rFonts w:ascii="Times New Roman" w:hAnsi="Times New Roman" w:cs="Times New Roman"/>
          <w:b/>
          <w:i/>
          <w:iCs/>
          <w:sz w:val="22"/>
        </w:rPr>
        <w:t>[Arthrologia</w:t>
      </w:r>
      <w:r w:rsidR="00EA6957">
        <w:rPr>
          <w:rFonts w:ascii="Times New Roman" w:hAnsi="Times New Roman" w:cs="Times New Roman"/>
          <w:b/>
          <w:i/>
          <w:iCs/>
          <w:sz w:val="22"/>
        </w:rPr>
        <w:fldChar w:fldCharType="begin"/>
      </w:r>
      <w:r w:rsidR="00EA6957">
        <w:instrText xml:space="preserve"> XE "</w:instrText>
      </w:r>
      <w:r w:rsidR="00EA6957" w:rsidRPr="001460C5">
        <w:rPr>
          <w:rFonts w:ascii="Times New Roman" w:hAnsi="Times New Roman" w:cs="Times New Roman"/>
          <w:b/>
          <w:i/>
          <w:iCs/>
          <w:sz w:val="22"/>
        </w:rPr>
        <w:instrText>Arthrologia</w:instrText>
      </w:r>
      <w:r w:rsidR="00EA6957">
        <w:instrText xml:space="preserve">" </w:instrText>
      </w:r>
      <w:r w:rsidR="00EA6957">
        <w:rPr>
          <w:rFonts w:ascii="Times New Roman" w:hAnsi="Times New Roman" w:cs="Times New Roman"/>
          <w:b/>
          <w:i/>
          <w:iCs/>
          <w:sz w:val="22"/>
        </w:rPr>
        <w:fldChar w:fldCharType="end"/>
      </w:r>
      <w:r w:rsidR="002D579F" w:rsidRPr="001A58E4">
        <w:rPr>
          <w:rFonts w:ascii="Times New Roman" w:hAnsi="Times New Roman" w:cs="Times New Roman"/>
          <w:b/>
          <w:i/>
          <w:iCs/>
          <w:sz w:val="22"/>
        </w:rPr>
        <w:t>]</w:t>
      </w:r>
    </w:p>
    <w:p w14:paraId="49EB1E09" w14:textId="77777777" w:rsidR="007E6D85" w:rsidRPr="001A58E4" w:rsidRDefault="007E6D85" w:rsidP="00EA1BC1">
      <w:pPr>
        <w:ind w:left="-5" w:right="54"/>
        <w:rPr>
          <w:rFonts w:ascii="Times New Roman" w:hAnsi="Times New Roman" w:cs="Times New Roman"/>
          <w:sz w:val="22"/>
        </w:rPr>
      </w:pPr>
    </w:p>
    <w:p w14:paraId="0375D167" w14:textId="11D951E3" w:rsidR="006105EA" w:rsidRPr="001A58E4" w:rsidRDefault="002D579F" w:rsidP="00BD654F">
      <w:pPr>
        <w:ind w:left="-5" w:right="54"/>
        <w:rPr>
          <w:rFonts w:ascii="Times New Roman" w:hAnsi="Times New Roman" w:cs="Times New Roman"/>
          <w:sz w:val="22"/>
        </w:rPr>
      </w:pPr>
      <w:r w:rsidRPr="001A58E4">
        <w:rPr>
          <w:rFonts w:ascii="Times New Roman" w:hAnsi="Times New Roman" w:cs="Times New Roman"/>
          <w:sz w:val="22"/>
        </w:rPr>
        <w:t>Kosti, kao pasivni elementi lokomotornog sustava, međusobno su povezane pomoću spojeva</w:t>
      </w:r>
      <w:r w:rsidR="00BD654F">
        <w:rPr>
          <w:rFonts w:ascii="Times New Roman" w:hAnsi="Times New Roman" w:cs="Times New Roman"/>
          <w:sz w:val="22"/>
        </w:rPr>
        <w:t xml:space="preserve"> – </w:t>
      </w:r>
      <w:r w:rsidRPr="001A58E4">
        <w:rPr>
          <w:rFonts w:ascii="Times New Roman" w:hAnsi="Times New Roman" w:cs="Times New Roman"/>
          <w:i/>
          <w:sz w:val="22"/>
        </w:rPr>
        <w:t>articulationes</w:t>
      </w:r>
      <w:r w:rsidRPr="001A58E4">
        <w:rPr>
          <w:rFonts w:ascii="Times New Roman" w:hAnsi="Times New Roman" w:cs="Times New Roman"/>
          <w:sz w:val="22"/>
        </w:rPr>
        <w:t>, koje dijelimo na:</w:t>
      </w:r>
      <w:r w:rsidR="00BD654F" w:rsidRPr="00BD654F">
        <w:rPr>
          <w:rFonts w:ascii="Times New Roman" w:hAnsi="Times New Roman" w:cs="Times New Roman"/>
          <w:sz w:val="22"/>
        </w:rPr>
        <w:t xml:space="preserve"> </w:t>
      </w:r>
    </w:p>
    <w:p w14:paraId="6DBD0B7A" w14:textId="77777777" w:rsidR="006744FC" w:rsidRPr="001A58E4" w:rsidRDefault="006744FC" w:rsidP="00EA1BC1">
      <w:pPr>
        <w:ind w:left="-5" w:right="54"/>
        <w:rPr>
          <w:rFonts w:ascii="Times New Roman" w:hAnsi="Times New Roman" w:cs="Times New Roman"/>
          <w:sz w:val="22"/>
        </w:rPr>
      </w:pPr>
    </w:p>
    <w:p w14:paraId="59EF1463" w14:textId="22C39BE4" w:rsidR="006105EA" w:rsidRPr="001A58E4" w:rsidRDefault="002D579F" w:rsidP="00EA1BC1">
      <w:pPr>
        <w:ind w:left="325" w:right="54" w:hanging="340"/>
        <w:rPr>
          <w:rFonts w:ascii="Times New Roman" w:hAnsi="Times New Roman" w:cs="Times New Roman"/>
          <w:sz w:val="22"/>
        </w:rPr>
      </w:pPr>
      <w:r w:rsidRPr="001A58E4">
        <w:rPr>
          <w:rFonts w:ascii="Times New Roman" w:hAnsi="Times New Roman" w:cs="Times New Roman"/>
          <w:sz w:val="22"/>
        </w:rPr>
        <w:t xml:space="preserve">1. Spojeve kostiju pomoću vezivnog tkiva ili </w:t>
      </w:r>
      <w:r w:rsidRPr="001A58E4">
        <w:rPr>
          <w:rFonts w:ascii="Times New Roman" w:hAnsi="Times New Roman" w:cs="Times New Roman"/>
          <w:i/>
          <w:sz w:val="22"/>
        </w:rPr>
        <w:t>articulationes fibrosae</w:t>
      </w:r>
      <w:r w:rsidR="00EA6957">
        <w:rPr>
          <w:rFonts w:ascii="Times New Roman" w:hAnsi="Times New Roman" w:cs="Times New Roman"/>
          <w:i/>
          <w:sz w:val="22"/>
        </w:rPr>
        <w:fldChar w:fldCharType="begin"/>
      </w:r>
      <w:r w:rsidR="00EA6957">
        <w:instrText xml:space="preserve"> XE "</w:instrText>
      </w:r>
      <w:r w:rsidR="00EA6957" w:rsidRPr="00151201">
        <w:rPr>
          <w:rFonts w:ascii="Times New Roman" w:hAnsi="Times New Roman" w:cs="Times New Roman"/>
          <w:i/>
          <w:sz w:val="22"/>
        </w:rPr>
        <w:instrText>articulationes fibrosae</w:instrText>
      </w:r>
      <w:r w:rsidR="00EA6957">
        <w:instrText xml:space="preserve">" </w:instrText>
      </w:r>
      <w:r w:rsidR="00EA6957">
        <w:rPr>
          <w:rFonts w:ascii="Times New Roman" w:hAnsi="Times New Roman" w:cs="Times New Roman"/>
          <w:i/>
          <w:sz w:val="22"/>
        </w:rPr>
        <w:fldChar w:fldCharType="end"/>
      </w:r>
      <w:r w:rsidRPr="001A58E4">
        <w:rPr>
          <w:rFonts w:ascii="Times New Roman" w:hAnsi="Times New Roman" w:cs="Times New Roman"/>
          <w:i/>
          <w:sz w:val="22"/>
        </w:rPr>
        <w:t>.</w:t>
      </w:r>
    </w:p>
    <w:p w14:paraId="43EE0E1B" w14:textId="0FE9AA1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To su nepokretni spojevi, a razlikuju se:</w:t>
      </w:r>
    </w:p>
    <w:p w14:paraId="1E9FEA1E" w14:textId="59271FD8" w:rsidR="006105EA" w:rsidRPr="001A58E4" w:rsidRDefault="002D579F" w:rsidP="00E57DCE">
      <w:pPr>
        <w:numPr>
          <w:ilvl w:val="0"/>
          <w:numId w:val="57"/>
        </w:numPr>
        <w:ind w:right="54" w:hanging="340"/>
        <w:rPr>
          <w:rFonts w:ascii="Times New Roman" w:hAnsi="Times New Roman" w:cs="Times New Roman"/>
          <w:sz w:val="22"/>
        </w:rPr>
      </w:pPr>
      <w:r w:rsidRPr="001A58E4">
        <w:rPr>
          <w:rFonts w:ascii="Times New Roman" w:hAnsi="Times New Roman" w:cs="Times New Roman"/>
          <w:i/>
          <w:sz w:val="22"/>
        </w:rPr>
        <w:t>SYNDESMOSIS</w:t>
      </w:r>
      <w:r w:rsidR="00BD654F">
        <w:rPr>
          <w:rFonts w:ascii="Times New Roman" w:hAnsi="Times New Roman" w:cs="Times New Roman"/>
          <w:i/>
          <w:sz w:val="22"/>
        </w:rPr>
        <w:t xml:space="preserve"> </w:t>
      </w:r>
      <w:r w:rsidR="00EA6957">
        <w:rPr>
          <w:rFonts w:ascii="Times New Roman" w:hAnsi="Times New Roman" w:cs="Times New Roman"/>
          <w:i/>
          <w:sz w:val="22"/>
        </w:rPr>
        <w:fldChar w:fldCharType="begin"/>
      </w:r>
      <w:r w:rsidR="00EA6957">
        <w:instrText xml:space="preserve"> XE "</w:instrText>
      </w:r>
      <w:r w:rsidR="00EA6957" w:rsidRPr="00CD24B3">
        <w:rPr>
          <w:rFonts w:ascii="Times New Roman" w:hAnsi="Times New Roman" w:cs="Times New Roman"/>
          <w:i/>
          <w:sz w:val="22"/>
        </w:rPr>
        <w:instrText>SYNDESMOSIS</w:instrText>
      </w:r>
      <w:r w:rsidR="00EA6957">
        <w:instrText xml:space="preserve">" </w:instrText>
      </w:r>
      <w:r w:rsidR="00EA6957">
        <w:rPr>
          <w:rFonts w:ascii="Times New Roman" w:hAnsi="Times New Roman" w:cs="Times New Roman"/>
          <w:i/>
          <w:sz w:val="22"/>
        </w:rPr>
        <w:fldChar w:fldCharType="end"/>
      </w:r>
      <w:r w:rsidR="00BD654F">
        <w:rPr>
          <w:rFonts w:ascii="Times New Roman" w:hAnsi="Times New Roman" w:cs="Times New Roman"/>
          <w:sz w:val="22"/>
        </w:rPr>
        <w:t xml:space="preserve">– </w:t>
      </w:r>
      <w:r w:rsidRPr="001A58E4">
        <w:rPr>
          <w:rFonts w:ascii="Times New Roman" w:hAnsi="Times New Roman" w:cs="Times New Roman"/>
          <w:sz w:val="22"/>
        </w:rPr>
        <w:t>spojno tkivo je vezivno tkivo.</w:t>
      </w:r>
    </w:p>
    <w:p w14:paraId="77E53F3C" w14:textId="4CFD8C04" w:rsidR="006105EA" w:rsidRPr="001A58E4" w:rsidRDefault="002D579F" w:rsidP="00E57DCE">
      <w:pPr>
        <w:numPr>
          <w:ilvl w:val="0"/>
          <w:numId w:val="57"/>
        </w:numPr>
        <w:ind w:right="54" w:hanging="340"/>
        <w:rPr>
          <w:rFonts w:ascii="Times New Roman" w:hAnsi="Times New Roman" w:cs="Times New Roman"/>
          <w:sz w:val="22"/>
        </w:rPr>
      </w:pPr>
      <w:r w:rsidRPr="001A58E4">
        <w:rPr>
          <w:rFonts w:ascii="Times New Roman" w:hAnsi="Times New Roman" w:cs="Times New Roman"/>
          <w:i/>
          <w:sz w:val="22"/>
        </w:rPr>
        <w:t>SUTURA</w:t>
      </w:r>
      <w:r w:rsidR="00BD654F">
        <w:rPr>
          <w:rFonts w:ascii="Times New Roman" w:hAnsi="Times New Roman" w:cs="Times New Roman"/>
          <w:i/>
          <w:sz w:val="22"/>
        </w:rPr>
        <w:t xml:space="preserve"> </w:t>
      </w:r>
      <w:r w:rsidR="00EA6957">
        <w:rPr>
          <w:rFonts w:ascii="Times New Roman" w:hAnsi="Times New Roman" w:cs="Times New Roman"/>
          <w:i/>
          <w:sz w:val="22"/>
        </w:rPr>
        <w:fldChar w:fldCharType="begin"/>
      </w:r>
      <w:r w:rsidR="00EA6957">
        <w:instrText xml:space="preserve"> XE "</w:instrText>
      </w:r>
      <w:r w:rsidR="00EA6957" w:rsidRPr="00F63814">
        <w:rPr>
          <w:rFonts w:ascii="Times New Roman" w:hAnsi="Times New Roman" w:cs="Times New Roman"/>
          <w:i/>
          <w:sz w:val="22"/>
        </w:rPr>
        <w:instrText>SUTURA</w:instrText>
      </w:r>
      <w:r w:rsidR="00EA6957">
        <w:instrText xml:space="preserve">" </w:instrText>
      </w:r>
      <w:r w:rsidR="00EA6957">
        <w:rPr>
          <w:rFonts w:ascii="Times New Roman" w:hAnsi="Times New Roman" w:cs="Times New Roman"/>
          <w:i/>
          <w:sz w:val="22"/>
        </w:rPr>
        <w:fldChar w:fldCharType="end"/>
      </w:r>
      <w:r w:rsidR="00BD654F">
        <w:rPr>
          <w:rFonts w:ascii="Times New Roman" w:hAnsi="Times New Roman" w:cs="Times New Roman"/>
          <w:sz w:val="22"/>
        </w:rPr>
        <w:t xml:space="preserve">– </w:t>
      </w:r>
      <w:r w:rsidRPr="001A58E4">
        <w:rPr>
          <w:rFonts w:ascii="Times New Roman" w:hAnsi="Times New Roman" w:cs="Times New Roman"/>
          <w:sz w:val="22"/>
        </w:rPr>
        <w:t>šav, a razlikuju se zubasti, ljuskasti, lističasti i ravni šav.</w:t>
      </w:r>
    </w:p>
    <w:p w14:paraId="30B7E5CC" w14:textId="35F15A88" w:rsidR="006105EA" w:rsidRPr="001A58E4" w:rsidRDefault="002D579F" w:rsidP="00E57DCE">
      <w:pPr>
        <w:numPr>
          <w:ilvl w:val="0"/>
          <w:numId w:val="57"/>
        </w:numPr>
        <w:ind w:right="54" w:hanging="340"/>
        <w:rPr>
          <w:rFonts w:ascii="Times New Roman" w:hAnsi="Times New Roman" w:cs="Times New Roman"/>
          <w:sz w:val="22"/>
        </w:rPr>
      </w:pPr>
      <w:r w:rsidRPr="001A58E4">
        <w:rPr>
          <w:rFonts w:ascii="Times New Roman" w:hAnsi="Times New Roman" w:cs="Times New Roman"/>
          <w:i/>
          <w:sz w:val="22"/>
        </w:rPr>
        <w:t>GOMPHOSIS</w:t>
      </w:r>
      <w:r w:rsidR="00BD654F">
        <w:rPr>
          <w:rFonts w:ascii="Times New Roman" w:hAnsi="Times New Roman" w:cs="Times New Roman"/>
          <w:i/>
          <w:sz w:val="22"/>
        </w:rPr>
        <w:t xml:space="preserve"> </w:t>
      </w:r>
      <w:r w:rsidR="00EA6957">
        <w:rPr>
          <w:rFonts w:ascii="Times New Roman" w:hAnsi="Times New Roman" w:cs="Times New Roman"/>
          <w:i/>
          <w:sz w:val="22"/>
        </w:rPr>
        <w:fldChar w:fldCharType="begin"/>
      </w:r>
      <w:r w:rsidR="00EA6957">
        <w:instrText xml:space="preserve"> XE "</w:instrText>
      </w:r>
      <w:r w:rsidR="00EA6957" w:rsidRPr="006024CC">
        <w:rPr>
          <w:rFonts w:ascii="Times New Roman" w:hAnsi="Times New Roman" w:cs="Times New Roman"/>
          <w:i/>
          <w:sz w:val="22"/>
        </w:rPr>
        <w:instrText>GOMPHOSIS</w:instrText>
      </w:r>
      <w:r w:rsidR="00EA6957">
        <w:instrText xml:space="preserve">" </w:instrText>
      </w:r>
      <w:r w:rsidR="00EA6957">
        <w:rPr>
          <w:rFonts w:ascii="Times New Roman" w:hAnsi="Times New Roman" w:cs="Times New Roman"/>
          <w:i/>
          <w:sz w:val="22"/>
        </w:rPr>
        <w:fldChar w:fldCharType="end"/>
      </w:r>
      <w:r w:rsidR="00BD654F">
        <w:rPr>
          <w:rFonts w:ascii="Times New Roman" w:hAnsi="Times New Roman" w:cs="Times New Roman"/>
          <w:sz w:val="22"/>
        </w:rPr>
        <w:t xml:space="preserve">– </w:t>
      </w:r>
      <w:r w:rsidRPr="001A58E4">
        <w:rPr>
          <w:rFonts w:ascii="Times New Roman" w:hAnsi="Times New Roman" w:cs="Times New Roman"/>
          <w:sz w:val="22"/>
        </w:rPr>
        <w:t>vezivni spoj zuba i zubnice.</w:t>
      </w:r>
    </w:p>
    <w:p w14:paraId="07BB0873" w14:textId="77777777" w:rsidR="006744FC" w:rsidRPr="001A58E4" w:rsidRDefault="006744FC" w:rsidP="006744FC">
      <w:pPr>
        <w:ind w:right="54"/>
        <w:rPr>
          <w:rFonts w:ascii="Times New Roman" w:hAnsi="Times New Roman" w:cs="Times New Roman"/>
          <w:iCs/>
          <w:sz w:val="22"/>
        </w:rPr>
      </w:pPr>
    </w:p>
    <w:p w14:paraId="19F78679" w14:textId="56969906" w:rsidR="006105EA" w:rsidRPr="001A58E4" w:rsidRDefault="002D579F" w:rsidP="00EA1BC1">
      <w:pPr>
        <w:ind w:left="325" w:right="54" w:hanging="340"/>
        <w:rPr>
          <w:rFonts w:ascii="Times New Roman" w:hAnsi="Times New Roman" w:cs="Times New Roman"/>
          <w:sz w:val="22"/>
        </w:rPr>
      </w:pPr>
      <w:r w:rsidRPr="001A58E4">
        <w:rPr>
          <w:rFonts w:ascii="Times New Roman" w:hAnsi="Times New Roman" w:cs="Times New Roman"/>
          <w:sz w:val="22"/>
        </w:rPr>
        <w:t xml:space="preserve">2. Spojeve kostiju pomoću hrskavičnog tkiva ili </w:t>
      </w:r>
      <w:r w:rsidRPr="001A58E4">
        <w:rPr>
          <w:rFonts w:ascii="Times New Roman" w:hAnsi="Times New Roman" w:cs="Times New Roman"/>
          <w:i/>
          <w:iCs/>
          <w:sz w:val="22"/>
        </w:rPr>
        <w:t>articulationes cartilagineae</w:t>
      </w:r>
      <w:r w:rsidR="00EA6957">
        <w:rPr>
          <w:rFonts w:ascii="Times New Roman" w:hAnsi="Times New Roman" w:cs="Times New Roman"/>
          <w:i/>
          <w:iCs/>
          <w:sz w:val="22"/>
        </w:rPr>
        <w:fldChar w:fldCharType="begin"/>
      </w:r>
      <w:r w:rsidR="00EA6957">
        <w:instrText xml:space="preserve"> XE "</w:instrText>
      </w:r>
      <w:r w:rsidR="00EA6957" w:rsidRPr="00817E4E">
        <w:rPr>
          <w:rFonts w:ascii="Times New Roman" w:hAnsi="Times New Roman" w:cs="Times New Roman"/>
          <w:i/>
          <w:iCs/>
          <w:sz w:val="22"/>
        </w:rPr>
        <w:instrText>articulationes cartilagineae</w:instrText>
      </w:r>
      <w:r w:rsidR="00EA6957">
        <w:instrText xml:space="preserve">" </w:instrText>
      </w:r>
      <w:r w:rsidR="00EA6957">
        <w:rPr>
          <w:rFonts w:ascii="Times New Roman" w:hAnsi="Times New Roman" w:cs="Times New Roman"/>
          <w:i/>
          <w:iCs/>
          <w:sz w:val="22"/>
        </w:rPr>
        <w:fldChar w:fldCharType="end"/>
      </w:r>
      <w:r w:rsidRPr="001A58E4">
        <w:rPr>
          <w:rFonts w:ascii="Times New Roman" w:hAnsi="Times New Roman" w:cs="Times New Roman"/>
          <w:sz w:val="22"/>
        </w:rPr>
        <w:t>:</w:t>
      </w:r>
    </w:p>
    <w:p w14:paraId="47EE8EBF" w14:textId="072AEE86" w:rsidR="006105EA" w:rsidRPr="001A58E4" w:rsidRDefault="002D579F" w:rsidP="00E57DCE">
      <w:pPr>
        <w:numPr>
          <w:ilvl w:val="0"/>
          <w:numId w:val="58"/>
        </w:numPr>
        <w:ind w:right="54" w:hanging="340"/>
        <w:rPr>
          <w:rFonts w:ascii="Times New Roman" w:hAnsi="Times New Roman" w:cs="Times New Roman"/>
          <w:sz w:val="22"/>
        </w:rPr>
      </w:pPr>
      <w:r w:rsidRPr="001A58E4">
        <w:rPr>
          <w:rFonts w:ascii="Times New Roman" w:hAnsi="Times New Roman" w:cs="Times New Roman"/>
          <w:i/>
          <w:sz w:val="22"/>
        </w:rPr>
        <w:t>SYNCHONDROSIS</w:t>
      </w:r>
      <w:r w:rsidR="00BD654F">
        <w:rPr>
          <w:rFonts w:ascii="Times New Roman" w:hAnsi="Times New Roman" w:cs="Times New Roman"/>
          <w:i/>
          <w:sz w:val="22"/>
        </w:rPr>
        <w:t xml:space="preserve"> </w:t>
      </w:r>
      <w:r w:rsidR="00EA6957">
        <w:rPr>
          <w:rFonts w:ascii="Times New Roman" w:hAnsi="Times New Roman" w:cs="Times New Roman"/>
          <w:i/>
          <w:sz w:val="22"/>
        </w:rPr>
        <w:fldChar w:fldCharType="begin"/>
      </w:r>
      <w:r w:rsidR="00EA6957">
        <w:instrText xml:space="preserve"> XE "</w:instrText>
      </w:r>
      <w:r w:rsidR="00EA6957" w:rsidRPr="002332ED">
        <w:rPr>
          <w:rFonts w:ascii="Times New Roman" w:hAnsi="Times New Roman" w:cs="Times New Roman"/>
          <w:i/>
          <w:sz w:val="22"/>
        </w:rPr>
        <w:instrText>SYNCHONDROSIS</w:instrText>
      </w:r>
      <w:r w:rsidR="00EA6957">
        <w:instrText xml:space="preserve">" </w:instrText>
      </w:r>
      <w:r w:rsidR="00EA6957">
        <w:rPr>
          <w:rFonts w:ascii="Times New Roman" w:hAnsi="Times New Roman" w:cs="Times New Roman"/>
          <w:i/>
          <w:sz w:val="22"/>
        </w:rPr>
        <w:fldChar w:fldCharType="end"/>
      </w:r>
      <w:r w:rsidR="00BD654F">
        <w:rPr>
          <w:rFonts w:ascii="Times New Roman" w:hAnsi="Times New Roman" w:cs="Times New Roman"/>
          <w:sz w:val="22"/>
        </w:rPr>
        <w:t xml:space="preserve">– </w:t>
      </w:r>
      <w:r w:rsidRPr="001A58E4">
        <w:rPr>
          <w:rFonts w:ascii="Times New Roman" w:hAnsi="Times New Roman" w:cs="Times New Roman"/>
          <w:sz w:val="22"/>
        </w:rPr>
        <w:t xml:space="preserve">spojno tkivo je </w:t>
      </w:r>
      <w:r w:rsidRPr="001A58E4">
        <w:rPr>
          <w:rFonts w:ascii="Times New Roman" w:hAnsi="Times New Roman" w:cs="Times New Roman"/>
          <w:i/>
          <w:iCs/>
          <w:sz w:val="22"/>
        </w:rPr>
        <w:t>hijalina</w:t>
      </w:r>
      <w:r w:rsidRPr="001A58E4">
        <w:rPr>
          <w:rFonts w:ascii="Times New Roman" w:hAnsi="Times New Roman" w:cs="Times New Roman"/>
          <w:sz w:val="22"/>
        </w:rPr>
        <w:t xml:space="preserve"> hrskavica.</w:t>
      </w:r>
    </w:p>
    <w:p w14:paraId="25E71778" w14:textId="150D395D" w:rsidR="006105EA" w:rsidRPr="001A58E4" w:rsidRDefault="002D579F" w:rsidP="00E57DCE">
      <w:pPr>
        <w:numPr>
          <w:ilvl w:val="0"/>
          <w:numId w:val="58"/>
        </w:numPr>
        <w:ind w:right="54" w:hanging="340"/>
        <w:rPr>
          <w:rFonts w:ascii="Times New Roman" w:hAnsi="Times New Roman" w:cs="Times New Roman"/>
          <w:sz w:val="22"/>
        </w:rPr>
      </w:pPr>
      <w:r w:rsidRPr="001A58E4">
        <w:rPr>
          <w:rFonts w:ascii="Times New Roman" w:hAnsi="Times New Roman" w:cs="Times New Roman"/>
          <w:i/>
          <w:sz w:val="22"/>
        </w:rPr>
        <w:t>SYMPHYSIS</w:t>
      </w:r>
      <w:r w:rsidR="00BD654F">
        <w:rPr>
          <w:rFonts w:ascii="Times New Roman" w:hAnsi="Times New Roman" w:cs="Times New Roman"/>
          <w:i/>
          <w:sz w:val="22"/>
        </w:rPr>
        <w:t xml:space="preserve"> </w:t>
      </w:r>
      <w:r w:rsidR="00EA6957">
        <w:rPr>
          <w:rFonts w:ascii="Times New Roman" w:hAnsi="Times New Roman" w:cs="Times New Roman"/>
          <w:i/>
          <w:sz w:val="22"/>
        </w:rPr>
        <w:fldChar w:fldCharType="begin"/>
      </w:r>
      <w:r w:rsidR="00EA6957">
        <w:instrText xml:space="preserve"> XE "</w:instrText>
      </w:r>
      <w:r w:rsidR="00EA6957" w:rsidRPr="009D230E">
        <w:rPr>
          <w:rFonts w:ascii="Times New Roman" w:hAnsi="Times New Roman" w:cs="Times New Roman"/>
          <w:i/>
          <w:sz w:val="22"/>
        </w:rPr>
        <w:instrText>SYMPHYSIS</w:instrText>
      </w:r>
      <w:r w:rsidR="00EA6957">
        <w:instrText xml:space="preserve">" </w:instrText>
      </w:r>
      <w:r w:rsidR="00EA6957">
        <w:rPr>
          <w:rFonts w:ascii="Times New Roman" w:hAnsi="Times New Roman" w:cs="Times New Roman"/>
          <w:i/>
          <w:sz w:val="22"/>
        </w:rPr>
        <w:fldChar w:fldCharType="end"/>
      </w:r>
      <w:r w:rsidR="00BD654F">
        <w:rPr>
          <w:rFonts w:ascii="Times New Roman" w:hAnsi="Times New Roman" w:cs="Times New Roman"/>
          <w:sz w:val="22"/>
        </w:rPr>
        <w:t xml:space="preserve">– </w:t>
      </w:r>
      <w:r w:rsidRPr="001A58E4">
        <w:rPr>
          <w:rFonts w:ascii="Times New Roman" w:hAnsi="Times New Roman" w:cs="Times New Roman"/>
          <w:sz w:val="22"/>
        </w:rPr>
        <w:t>spojno tkivo je vlaknasta hrskavica.</w:t>
      </w:r>
    </w:p>
    <w:p w14:paraId="237ABC2F" w14:textId="77777777" w:rsidR="006744FC" w:rsidRPr="001A58E4" w:rsidRDefault="006744FC" w:rsidP="006744FC">
      <w:pPr>
        <w:ind w:left="170" w:right="54" w:firstLine="0"/>
        <w:rPr>
          <w:rFonts w:ascii="Times New Roman" w:hAnsi="Times New Roman" w:cs="Times New Roman"/>
          <w:iCs/>
          <w:sz w:val="22"/>
        </w:rPr>
      </w:pPr>
    </w:p>
    <w:p w14:paraId="6A021253" w14:textId="011ACA6F" w:rsidR="00DC5F9C" w:rsidRDefault="0051236A" w:rsidP="00EA1BC1">
      <w:pPr>
        <w:ind w:left="325" w:right="54" w:hanging="340"/>
        <w:rPr>
          <w:rFonts w:ascii="Times New Roman" w:hAnsi="Times New Roman" w:cs="Times New Roman"/>
          <w:sz w:val="22"/>
        </w:rPr>
      </w:pPr>
      <w:r>
        <w:rPr>
          <w:rFonts w:ascii="Times New Roman" w:hAnsi="Times New Roman" w:cs="Times New Roman"/>
          <w:sz w:val="22"/>
        </w:rPr>
        <w:t>3</w:t>
      </w:r>
      <w:r w:rsidR="002D579F" w:rsidRPr="001A58E4">
        <w:rPr>
          <w:rFonts w:ascii="Times New Roman" w:hAnsi="Times New Roman" w:cs="Times New Roman"/>
          <w:sz w:val="22"/>
        </w:rPr>
        <w:t xml:space="preserve">. Pokretne spojeve ili zglobove, </w:t>
      </w:r>
      <w:r w:rsidR="002D579F" w:rsidRPr="001A58E4">
        <w:rPr>
          <w:rFonts w:ascii="Times New Roman" w:hAnsi="Times New Roman" w:cs="Times New Roman"/>
          <w:i/>
          <w:sz w:val="22"/>
        </w:rPr>
        <w:t>articulationes synoviales</w:t>
      </w:r>
      <w:r w:rsidR="002D579F" w:rsidRPr="001A58E4">
        <w:rPr>
          <w:rFonts w:ascii="Times New Roman" w:hAnsi="Times New Roman" w:cs="Times New Roman"/>
          <w:sz w:val="22"/>
        </w:rPr>
        <w:t xml:space="preserve">, kod </w:t>
      </w:r>
      <w:r w:rsidR="00BD654F">
        <w:rPr>
          <w:rFonts w:ascii="Times New Roman" w:hAnsi="Times New Roman" w:cs="Times New Roman"/>
          <w:sz w:val="22"/>
        </w:rPr>
        <w:t>kojih</w:t>
      </w:r>
      <w:r w:rsidR="002D579F" w:rsidRPr="001A58E4">
        <w:rPr>
          <w:rFonts w:ascii="Times New Roman" w:hAnsi="Times New Roman" w:cs="Times New Roman"/>
          <w:sz w:val="22"/>
        </w:rPr>
        <w:t xml:space="preserve"> se razvila šupljina u spoju</w:t>
      </w:r>
    </w:p>
    <w:p w14:paraId="2D7C2785" w14:textId="0CC7F4E0" w:rsidR="006105EA" w:rsidRPr="001A58E4" w:rsidRDefault="00DC5F9C" w:rsidP="00EA1BC1">
      <w:pPr>
        <w:ind w:left="325" w:right="54" w:hanging="340"/>
        <w:rPr>
          <w:rFonts w:ascii="Times New Roman" w:hAnsi="Times New Roman" w:cs="Times New Roman"/>
          <w:sz w:val="22"/>
        </w:rPr>
      </w:pPr>
      <w:r>
        <w:rPr>
          <w:rFonts w:ascii="Times New Roman" w:hAnsi="Times New Roman" w:cs="Times New Roman"/>
          <w:sz w:val="22"/>
        </w:rPr>
        <w:t xml:space="preserve">    </w:t>
      </w:r>
      <w:r w:rsidR="002D579F" w:rsidRPr="001A58E4">
        <w:rPr>
          <w:rFonts w:ascii="Times New Roman" w:hAnsi="Times New Roman" w:cs="Times New Roman"/>
          <w:sz w:val="22"/>
        </w:rPr>
        <w:t>između dvije ili više kostiju.</w:t>
      </w:r>
    </w:p>
    <w:p w14:paraId="374721AF" w14:textId="77777777" w:rsidR="00A93786" w:rsidRPr="001A58E4" w:rsidRDefault="00A93786" w:rsidP="00EA1BC1">
      <w:pPr>
        <w:ind w:left="-5" w:right="54"/>
        <w:rPr>
          <w:rFonts w:ascii="Times New Roman" w:hAnsi="Times New Roman" w:cs="Times New Roman"/>
          <w:sz w:val="22"/>
        </w:rPr>
      </w:pPr>
    </w:p>
    <w:p w14:paraId="0F04D364" w14:textId="033B9CC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Elementi zgloba su (Sl. 2</w:t>
      </w:r>
      <w:r w:rsidR="00A74E85">
        <w:rPr>
          <w:rFonts w:ascii="Times New Roman" w:hAnsi="Times New Roman" w:cs="Times New Roman"/>
          <w:sz w:val="22"/>
        </w:rPr>
        <w:t>8</w:t>
      </w:r>
      <w:r w:rsidRPr="001A58E4">
        <w:rPr>
          <w:rFonts w:ascii="Times New Roman" w:hAnsi="Times New Roman" w:cs="Times New Roman"/>
          <w:sz w:val="22"/>
        </w:rPr>
        <w:t>):</w:t>
      </w:r>
    </w:p>
    <w:p w14:paraId="0E579092" w14:textId="77777777" w:rsidR="005A25BF" w:rsidRPr="001A58E4" w:rsidRDefault="005A25BF" w:rsidP="00EA1BC1">
      <w:pPr>
        <w:ind w:left="-5" w:right="54"/>
        <w:rPr>
          <w:rFonts w:ascii="Times New Roman" w:hAnsi="Times New Roman" w:cs="Times New Roman"/>
          <w:sz w:val="22"/>
        </w:rPr>
      </w:pPr>
    </w:p>
    <w:p w14:paraId="472E4E0A" w14:textId="5FE2A567" w:rsidR="006105EA" w:rsidRPr="001A58E4" w:rsidRDefault="002D579F" w:rsidP="00E57DCE">
      <w:pPr>
        <w:numPr>
          <w:ilvl w:val="0"/>
          <w:numId w:val="59"/>
        </w:numPr>
        <w:ind w:right="54" w:hanging="360"/>
        <w:rPr>
          <w:rFonts w:ascii="Times New Roman" w:hAnsi="Times New Roman" w:cs="Times New Roman"/>
          <w:sz w:val="22"/>
        </w:rPr>
      </w:pPr>
      <w:r w:rsidRPr="001A58E4">
        <w:rPr>
          <w:rFonts w:ascii="Times New Roman" w:hAnsi="Times New Roman" w:cs="Times New Roman"/>
          <w:i/>
          <w:sz w:val="22"/>
        </w:rPr>
        <w:t>cartilago articularis</w:t>
      </w:r>
      <w:r w:rsidR="00BD654F">
        <w:rPr>
          <w:rFonts w:ascii="Times New Roman" w:hAnsi="Times New Roman" w:cs="Times New Roman"/>
          <w:i/>
          <w:sz w:val="22"/>
        </w:rPr>
        <w:t xml:space="preserve"> </w:t>
      </w:r>
      <w:r w:rsidR="008C773A">
        <w:rPr>
          <w:rFonts w:ascii="Times New Roman" w:hAnsi="Times New Roman" w:cs="Times New Roman"/>
          <w:i/>
          <w:sz w:val="22"/>
        </w:rPr>
        <w:fldChar w:fldCharType="begin"/>
      </w:r>
      <w:r w:rsidR="008C773A">
        <w:instrText xml:space="preserve"> XE "</w:instrText>
      </w:r>
      <w:r w:rsidR="008C773A" w:rsidRPr="009E5782">
        <w:rPr>
          <w:rFonts w:ascii="Times New Roman" w:hAnsi="Times New Roman" w:cs="Times New Roman"/>
          <w:i/>
          <w:sz w:val="22"/>
        </w:rPr>
        <w:instrText>cartilago articularis</w:instrText>
      </w:r>
      <w:r w:rsidR="008C773A">
        <w:instrText xml:space="preserve">" </w:instrText>
      </w:r>
      <w:r w:rsidR="008C773A">
        <w:rPr>
          <w:rFonts w:ascii="Times New Roman" w:hAnsi="Times New Roman" w:cs="Times New Roman"/>
          <w:i/>
          <w:sz w:val="22"/>
        </w:rPr>
        <w:fldChar w:fldCharType="end"/>
      </w:r>
      <w:r w:rsidR="00BD654F">
        <w:rPr>
          <w:rFonts w:ascii="Times New Roman" w:hAnsi="Times New Roman" w:cs="Times New Roman"/>
          <w:sz w:val="22"/>
        </w:rPr>
        <w:t xml:space="preserve">– </w:t>
      </w:r>
      <w:r w:rsidRPr="001A58E4">
        <w:rPr>
          <w:rFonts w:ascii="Times New Roman" w:hAnsi="Times New Roman" w:cs="Times New Roman"/>
          <w:sz w:val="22"/>
        </w:rPr>
        <w:t>hrskavica koja u potpunosti prekriva zglobne površine na kostima</w:t>
      </w:r>
    </w:p>
    <w:p w14:paraId="1FCF35E7" w14:textId="347F2885" w:rsidR="006105EA" w:rsidRPr="001A58E4" w:rsidRDefault="002D579F" w:rsidP="005D037B">
      <w:pPr>
        <w:numPr>
          <w:ilvl w:val="0"/>
          <w:numId w:val="59"/>
        </w:numPr>
        <w:ind w:right="54" w:hanging="360"/>
        <w:rPr>
          <w:rFonts w:ascii="Times New Roman" w:hAnsi="Times New Roman" w:cs="Times New Roman"/>
          <w:sz w:val="22"/>
        </w:rPr>
      </w:pPr>
      <w:r w:rsidRPr="001A58E4">
        <w:rPr>
          <w:rFonts w:ascii="Times New Roman" w:hAnsi="Times New Roman" w:cs="Times New Roman"/>
          <w:i/>
          <w:sz w:val="22"/>
        </w:rPr>
        <w:t>capsula articularis</w:t>
      </w:r>
      <w:r w:rsidR="00CE1EE4">
        <w:rPr>
          <w:rFonts w:ascii="Times New Roman" w:hAnsi="Times New Roman" w:cs="Times New Roman"/>
          <w:i/>
          <w:sz w:val="22"/>
        </w:rPr>
        <w:t xml:space="preserve"> </w:t>
      </w:r>
      <w:r w:rsidR="008C773A">
        <w:rPr>
          <w:rFonts w:ascii="Times New Roman" w:hAnsi="Times New Roman" w:cs="Times New Roman"/>
          <w:i/>
          <w:sz w:val="22"/>
        </w:rPr>
        <w:fldChar w:fldCharType="begin"/>
      </w:r>
      <w:r w:rsidR="008C773A">
        <w:instrText xml:space="preserve"> XE "</w:instrText>
      </w:r>
      <w:r w:rsidR="008C773A" w:rsidRPr="00556DF7">
        <w:rPr>
          <w:rFonts w:ascii="Times New Roman" w:hAnsi="Times New Roman" w:cs="Times New Roman"/>
          <w:i/>
          <w:sz w:val="22"/>
        </w:rPr>
        <w:instrText>capsula articularis</w:instrText>
      </w:r>
      <w:r w:rsidR="008C773A">
        <w:instrText xml:space="preserve">" </w:instrText>
      </w:r>
      <w:r w:rsidR="008C773A">
        <w:rPr>
          <w:rFonts w:ascii="Times New Roman" w:hAnsi="Times New Roman" w:cs="Times New Roman"/>
          <w:i/>
          <w:sz w:val="22"/>
        </w:rPr>
        <w:fldChar w:fldCharType="end"/>
      </w:r>
      <w:r w:rsidR="00BD654F">
        <w:rPr>
          <w:rFonts w:ascii="Times New Roman" w:hAnsi="Times New Roman" w:cs="Times New Roman"/>
          <w:sz w:val="22"/>
        </w:rPr>
        <w:t xml:space="preserve">– </w:t>
      </w:r>
      <w:r w:rsidRPr="001A58E4">
        <w:rPr>
          <w:rFonts w:ascii="Times New Roman" w:hAnsi="Times New Roman" w:cs="Times New Roman"/>
          <w:sz w:val="22"/>
        </w:rPr>
        <w:t>zglobna čahura zatvara zglobnu šupljinu</w:t>
      </w:r>
      <w:r w:rsidR="00CE1EE4">
        <w:rPr>
          <w:rFonts w:ascii="Times New Roman" w:hAnsi="Times New Roman" w:cs="Times New Roman"/>
          <w:sz w:val="22"/>
        </w:rPr>
        <w:t xml:space="preserve"> – </w:t>
      </w:r>
      <w:r w:rsidRPr="001A58E4">
        <w:rPr>
          <w:rFonts w:ascii="Times New Roman" w:hAnsi="Times New Roman" w:cs="Times New Roman"/>
          <w:i/>
          <w:sz w:val="22"/>
        </w:rPr>
        <w:t>cavum articulare</w:t>
      </w:r>
      <w:r w:rsidR="008C773A">
        <w:rPr>
          <w:rFonts w:ascii="Times New Roman" w:hAnsi="Times New Roman" w:cs="Times New Roman"/>
          <w:i/>
          <w:sz w:val="22"/>
        </w:rPr>
        <w:fldChar w:fldCharType="begin"/>
      </w:r>
      <w:r w:rsidR="008C773A">
        <w:instrText xml:space="preserve"> XE "</w:instrText>
      </w:r>
      <w:r w:rsidR="008C773A" w:rsidRPr="003D008A">
        <w:rPr>
          <w:rFonts w:ascii="Times New Roman" w:hAnsi="Times New Roman" w:cs="Times New Roman"/>
          <w:i/>
          <w:sz w:val="22"/>
        </w:rPr>
        <w:instrText>cavum articulare</w:instrText>
      </w:r>
      <w:r w:rsidR="008C773A">
        <w:instrText xml:space="preserve">" </w:instrText>
      </w:r>
      <w:r w:rsidR="008C773A">
        <w:rPr>
          <w:rFonts w:ascii="Times New Roman" w:hAnsi="Times New Roman" w:cs="Times New Roman"/>
          <w:i/>
          <w:sz w:val="22"/>
        </w:rPr>
        <w:fldChar w:fldCharType="end"/>
      </w:r>
      <w:r w:rsidRPr="001A58E4">
        <w:rPr>
          <w:rFonts w:ascii="Times New Roman" w:hAnsi="Times New Roman" w:cs="Times New Roman"/>
          <w:i/>
          <w:sz w:val="22"/>
        </w:rPr>
        <w:t>,</w:t>
      </w:r>
      <w:r w:rsidRPr="001A58E4">
        <w:rPr>
          <w:rFonts w:ascii="Times New Roman" w:hAnsi="Times New Roman" w:cs="Times New Roman"/>
          <w:sz w:val="22"/>
        </w:rPr>
        <w:t xml:space="preserve"> a građena je od vanjskog vezivnog i unutarnjeg </w:t>
      </w:r>
      <w:r w:rsidRPr="001A58E4">
        <w:rPr>
          <w:rFonts w:ascii="Times New Roman" w:hAnsi="Times New Roman" w:cs="Times New Roman"/>
          <w:i/>
          <w:iCs/>
          <w:sz w:val="22"/>
        </w:rPr>
        <w:t>sinovijalnog</w:t>
      </w:r>
      <w:r w:rsidRPr="001A58E4">
        <w:rPr>
          <w:rFonts w:ascii="Times New Roman" w:hAnsi="Times New Roman" w:cs="Times New Roman"/>
          <w:sz w:val="22"/>
        </w:rPr>
        <w:t xml:space="preserve"> sloja</w:t>
      </w:r>
      <w:r w:rsidR="00CE1EE4">
        <w:rPr>
          <w:rFonts w:ascii="Times New Roman" w:hAnsi="Times New Roman" w:cs="Times New Roman"/>
          <w:sz w:val="22"/>
        </w:rPr>
        <w:t>;</w:t>
      </w:r>
      <w:r w:rsidR="005D037B" w:rsidRPr="001A58E4">
        <w:rPr>
          <w:rFonts w:ascii="Times New Roman" w:hAnsi="Times New Roman" w:cs="Times New Roman"/>
          <w:sz w:val="22"/>
        </w:rPr>
        <w:t xml:space="preserve"> </w:t>
      </w:r>
      <w:r w:rsidR="00CE1EE4">
        <w:rPr>
          <w:rFonts w:ascii="Times New Roman" w:hAnsi="Times New Roman" w:cs="Times New Roman"/>
          <w:sz w:val="22"/>
        </w:rPr>
        <w:t>o</w:t>
      </w:r>
      <w:r w:rsidRPr="001A58E4">
        <w:rPr>
          <w:rFonts w:ascii="Times New Roman" w:hAnsi="Times New Roman" w:cs="Times New Roman"/>
          <w:sz w:val="22"/>
        </w:rPr>
        <w:t>vaj potonji luči u šupljinu zglobni podmaz</w:t>
      </w:r>
      <w:r w:rsidR="00CE1EE4">
        <w:rPr>
          <w:rFonts w:ascii="Times New Roman" w:hAnsi="Times New Roman" w:cs="Times New Roman"/>
          <w:sz w:val="22"/>
        </w:rPr>
        <w:t xml:space="preserve"> </w:t>
      </w:r>
      <w:r w:rsidR="00BD654F">
        <w:rPr>
          <w:rFonts w:ascii="Times New Roman" w:hAnsi="Times New Roman" w:cs="Times New Roman"/>
          <w:sz w:val="22"/>
        </w:rPr>
        <w:t xml:space="preserve">– </w:t>
      </w:r>
      <w:r w:rsidRPr="001A58E4">
        <w:rPr>
          <w:rFonts w:ascii="Times New Roman" w:hAnsi="Times New Roman" w:cs="Times New Roman"/>
          <w:i/>
          <w:sz w:val="22"/>
        </w:rPr>
        <w:t>synovia</w:t>
      </w:r>
      <w:r w:rsidR="008604AE">
        <w:rPr>
          <w:rFonts w:ascii="Times New Roman" w:hAnsi="Times New Roman" w:cs="Times New Roman"/>
          <w:i/>
          <w:sz w:val="22"/>
        </w:rPr>
        <w:fldChar w:fldCharType="begin"/>
      </w:r>
      <w:r w:rsidR="008604AE">
        <w:instrText xml:space="preserve"> XE "</w:instrText>
      </w:r>
      <w:r w:rsidR="008604AE" w:rsidRPr="005B133A">
        <w:rPr>
          <w:rFonts w:ascii="Times New Roman" w:hAnsi="Times New Roman" w:cs="Times New Roman"/>
          <w:i/>
          <w:sz w:val="22"/>
        </w:rPr>
        <w:instrText>synovia</w:instrText>
      </w:r>
      <w:r w:rsidR="008604AE">
        <w:instrText xml:space="preserve">" </w:instrText>
      </w:r>
      <w:r w:rsidR="008604AE">
        <w:rPr>
          <w:rFonts w:ascii="Times New Roman" w:hAnsi="Times New Roman" w:cs="Times New Roman"/>
          <w:i/>
          <w:sz w:val="22"/>
        </w:rPr>
        <w:fldChar w:fldCharType="end"/>
      </w:r>
    </w:p>
    <w:p w14:paraId="024905AB" w14:textId="5993A282" w:rsidR="006105EA" w:rsidRPr="008B21F3" w:rsidRDefault="002D579F" w:rsidP="006E6C08">
      <w:pPr>
        <w:numPr>
          <w:ilvl w:val="0"/>
          <w:numId w:val="59"/>
        </w:numPr>
        <w:spacing w:line="252" w:lineRule="auto"/>
        <w:ind w:left="436" w:right="57" w:hanging="357"/>
        <w:rPr>
          <w:rFonts w:ascii="Times New Roman" w:hAnsi="Times New Roman" w:cs="Times New Roman"/>
          <w:sz w:val="22"/>
        </w:rPr>
      </w:pPr>
      <w:r w:rsidRPr="001A58E4">
        <w:rPr>
          <w:rFonts w:ascii="Times New Roman" w:hAnsi="Times New Roman" w:cs="Times New Roman"/>
          <w:i/>
          <w:sz w:val="22"/>
        </w:rPr>
        <w:t>discus et meniscus articularis</w:t>
      </w:r>
      <w:r w:rsidR="00CE1EE4">
        <w:rPr>
          <w:rFonts w:ascii="Times New Roman" w:hAnsi="Times New Roman" w:cs="Times New Roman"/>
          <w:i/>
          <w:sz w:val="22"/>
        </w:rPr>
        <w:t xml:space="preserve"> </w:t>
      </w:r>
      <w:r w:rsidR="008C773A">
        <w:rPr>
          <w:rFonts w:ascii="Times New Roman" w:hAnsi="Times New Roman" w:cs="Times New Roman"/>
          <w:i/>
          <w:sz w:val="22"/>
        </w:rPr>
        <w:fldChar w:fldCharType="begin"/>
      </w:r>
      <w:r w:rsidR="008C773A">
        <w:instrText xml:space="preserve"> XE "</w:instrText>
      </w:r>
      <w:r w:rsidR="008C773A" w:rsidRPr="005A23F6">
        <w:rPr>
          <w:rFonts w:ascii="Times New Roman" w:hAnsi="Times New Roman" w:cs="Times New Roman"/>
          <w:i/>
          <w:sz w:val="22"/>
        </w:rPr>
        <w:instrText>discus et meniscus articularis</w:instrText>
      </w:r>
      <w:r w:rsidR="008C773A">
        <w:instrText xml:space="preserve">" </w:instrText>
      </w:r>
      <w:r w:rsidR="008C773A">
        <w:rPr>
          <w:rFonts w:ascii="Times New Roman" w:hAnsi="Times New Roman" w:cs="Times New Roman"/>
          <w:i/>
          <w:sz w:val="22"/>
        </w:rPr>
        <w:fldChar w:fldCharType="end"/>
      </w:r>
      <w:r w:rsidR="00CE1EE4">
        <w:rPr>
          <w:rFonts w:ascii="Times New Roman" w:hAnsi="Times New Roman" w:cs="Times New Roman"/>
          <w:sz w:val="22"/>
        </w:rPr>
        <w:t xml:space="preserve">– </w:t>
      </w:r>
      <w:r w:rsidRPr="008B21F3">
        <w:rPr>
          <w:rFonts w:ascii="Times New Roman" w:hAnsi="Times New Roman" w:cs="Times New Roman"/>
          <w:sz w:val="22"/>
        </w:rPr>
        <w:t>hrskavični su umetci između zglobnih površina u nesukladnim, nepodudarajućim</w:t>
      </w:r>
      <w:r w:rsidR="00CE1EE4">
        <w:rPr>
          <w:rFonts w:ascii="Times New Roman" w:hAnsi="Times New Roman" w:cs="Times New Roman"/>
          <w:sz w:val="22"/>
        </w:rPr>
        <w:t xml:space="preserve"> </w:t>
      </w:r>
      <w:r w:rsidRPr="008B21F3">
        <w:rPr>
          <w:rFonts w:ascii="Times New Roman" w:hAnsi="Times New Roman" w:cs="Times New Roman"/>
          <w:sz w:val="22"/>
        </w:rPr>
        <w:t>zglobovima, a to su samo dva:</w:t>
      </w:r>
    </w:p>
    <w:p w14:paraId="384F8FD0" w14:textId="2DFD2E1F" w:rsidR="00DC5F9C" w:rsidRDefault="00DC5F9C" w:rsidP="00697795">
      <w:pPr>
        <w:ind w:left="2832" w:right="54" w:firstLine="713"/>
        <w:rPr>
          <w:rFonts w:ascii="Times New Roman" w:hAnsi="Times New Roman" w:cs="Times New Roman"/>
          <w:sz w:val="22"/>
        </w:rPr>
      </w:pPr>
      <w:r>
        <w:rPr>
          <w:rFonts w:ascii="Times New Roman" w:hAnsi="Times New Roman" w:cs="Times New Roman"/>
          <w:i/>
          <w:iCs/>
          <w:sz w:val="22"/>
        </w:rPr>
        <w:t>c)</w:t>
      </w:r>
      <w:r w:rsidR="00CE1EE4">
        <w:rPr>
          <w:rFonts w:ascii="Times New Roman" w:hAnsi="Times New Roman" w:cs="Times New Roman"/>
          <w:i/>
          <w:iCs/>
          <w:sz w:val="22"/>
        </w:rPr>
        <w:t xml:space="preserve"> </w:t>
      </w:r>
      <w:r>
        <w:rPr>
          <w:rFonts w:ascii="Times New Roman" w:hAnsi="Times New Roman" w:cs="Times New Roman"/>
          <w:i/>
          <w:iCs/>
          <w:sz w:val="22"/>
        </w:rPr>
        <w:t xml:space="preserve">1 </w:t>
      </w:r>
      <w:r w:rsidR="002D579F" w:rsidRPr="001A58E4">
        <w:rPr>
          <w:rFonts w:ascii="Times New Roman" w:hAnsi="Times New Roman" w:cs="Times New Roman"/>
          <w:i/>
          <w:iCs/>
          <w:sz w:val="22"/>
        </w:rPr>
        <w:t>articulatio temporomandibularis</w:t>
      </w:r>
      <w:r w:rsidR="00697795" w:rsidRPr="001A58E4">
        <w:rPr>
          <w:rFonts w:ascii="Times New Roman" w:hAnsi="Times New Roman" w:cs="Times New Roman"/>
          <w:sz w:val="22"/>
        </w:rPr>
        <w:t xml:space="preserve"> i</w:t>
      </w:r>
    </w:p>
    <w:p w14:paraId="466B105E" w14:textId="5078C82D" w:rsidR="006105EA" w:rsidRPr="001A58E4" w:rsidRDefault="00DC5F9C" w:rsidP="00DC5F9C">
      <w:pPr>
        <w:ind w:left="2832" w:right="54" w:firstLine="713"/>
        <w:rPr>
          <w:rFonts w:ascii="Times New Roman" w:hAnsi="Times New Roman" w:cs="Times New Roman"/>
          <w:sz w:val="22"/>
        </w:rPr>
      </w:pPr>
      <w:r>
        <w:rPr>
          <w:rFonts w:ascii="Times New Roman" w:hAnsi="Times New Roman" w:cs="Times New Roman"/>
          <w:i/>
          <w:iCs/>
          <w:sz w:val="22"/>
        </w:rPr>
        <w:t>c)</w:t>
      </w:r>
      <w:r w:rsidR="00CE1EE4">
        <w:rPr>
          <w:rFonts w:ascii="Times New Roman" w:hAnsi="Times New Roman" w:cs="Times New Roman"/>
          <w:i/>
          <w:iCs/>
          <w:sz w:val="22"/>
        </w:rPr>
        <w:t xml:space="preserve"> </w:t>
      </w:r>
      <w:r>
        <w:rPr>
          <w:rFonts w:ascii="Times New Roman" w:hAnsi="Times New Roman" w:cs="Times New Roman"/>
          <w:i/>
          <w:iCs/>
          <w:sz w:val="22"/>
        </w:rPr>
        <w:t xml:space="preserve">2 </w:t>
      </w:r>
      <w:r w:rsidR="002D579F" w:rsidRPr="001A58E4">
        <w:rPr>
          <w:rFonts w:ascii="Times New Roman" w:hAnsi="Times New Roman" w:cs="Times New Roman"/>
          <w:i/>
          <w:iCs/>
          <w:sz w:val="22"/>
        </w:rPr>
        <w:t>articulatio</w:t>
      </w:r>
      <w:r>
        <w:rPr>
          <w:rFonts w:ascii="Times New Roman" w:hAnsi="Times New Roman" w:cs="Times New Roman"/>
          <w:sz w:val="22"/>
        </w:rPr>
        <w:t xml:space="preserve"> </w:t>
      </w:r>
      <w:r w:rsidR="002D579F" w:rsidRPr="001A58E4">
        <w:rPr>
          <w:rFonts w:ascii="Times New Roman" w:hAnsi="Times New Roman" w:cs="Times New Roman"/>
          <w:i/>
          <w:iCs/>
          <w:sz w:val="22"/>
        </w:rPr>
        <w:t>femorotibialis</w:t>
      </w:r>
      <w:r w:rsidR="002D579F" w:rsidRPr="001A58E4">
        <w:rPr>
          <w:rFonts w:ascii="Times New Roman" w:hAnsi="Times New Roman" w:cs="Times New Roman"/>
          <w:sz w:val="22"/>
        </w:rPr>
        <w:t>.</w:t>
      </w:r>
    </w:p>
    <w:p w14:paraId="3432CCE6" w14:textId="77777777" w:rsidR="00A2463A" w:rsidRPr="001A58E4" w:rsidRDefault="00A2463A" w:rsidP="00697795">
      <w:pPr>
        <w:ind w:left="2832" w:right="54" w:firstLine="713"/>
        <w:rPr>
          <w:rFonts w:ascii="Times New Roman" w:hAnsi="Times New Roman" w:cs="Times New Roman"/>
          <w:sz w:val="22"/>
        </w:rPr>
      </w:pPr>
    </w:p>
    <w:p w14:paraId="145FB62D" w14:textId="6BCEB812" w:rsidR="006105EA" w:rsidRPr="001A58E4" w:rsidRDefault="002D579F" w:rsidP="00E57DCE">
      <w:pPr>
        <w:numPr>
          <w:ilvl w:val="0"/>
          <w:numId w:val="59"/>
        </w:numPr>
        <w:ind w:right="54" w:hanging="360"/>
        <w:rPr>
          <w:rFonts w:ascii="Times New Roman" w:hAnsi="Times New Roman" w:cs="Times New Roman"/>
          <w:sz w:val="22"/>
        </w:rPr>
      </w:pPr>
      <w:r w:rsidRPr="001A58E4">
        <w:rPr>
          <w:rFonts w:ascii="Times New Roman" w:hAnsi="Times New Roman" w:cs="Times New Roman"/>
          <w:i/>
          <w:sz w:val="22"/>
        </w:rPr>
        <w:t>ligamenti</w:t>
      </w:r>
      <w:r w:rsidR="00CE1EE4">
        <w:rPr>
          <w:rFonts w:ascii="Times New Roman" w:hAnsi="Times New Roman" w:cs="Times New Roman"/>
          <w:i/>
          <w:sz w:val="22"/>
        </w:rPr>
        <w:t xml:space="preserve"> </w:t>
      </w:r>
      <w:r w:rsidR="008C773A">
        <w:rPr>
          <w:rFonts w:ascii="Times New Roman" w:hAnsi="Times New Roman" w:cs="Times New Roman"/>
          <w:i/>
          <w:sz w:val="22"/>
        </w:rPr>
        <w:fldChar w:fldCharType="begin"/>
      </w:r>
      <w:r w:rsidR="008C773A">
        <w:instrText xml:space="preserve"> XE "</w:instrText>
      </w:r>
      <w:r w:rsidR="008C773A" w:rsidRPr="00BC3157">
        <w:rPr>
          <w:rFonts w:ascii="Times New Roman" w:hAnsi="Times New Roman" w:cs="Times New Roman"/>
          <w:i/>
          <w:sz w:val="22"/>
        </w:rPr>
        <w:instrText>ligamenti</w:instrText>
      </w:r>
      <w:r w:rsidR="008C773A">
        <w:instrText xml:space="preserve">" </w:instrText>
      </w:r>
      <w:r w:rsidR="008C773A">
        <w:rPr>
          <w:rFonts w:ascii="Times New Roman" w:hAnsi="Times New Roman" w:cs="Times New Roman"/>
          <w:i/>
          <w:sz w:val="22"/>
        </w:rPr>
        <w:fldChar w:fldCharType="end"/>
      </w:r>
      <w:r w:rsidR="00CE1EE4">
        <w:rPr>
          <w:rFonts w:ascii="Times New Roman" w:hAnsi="Times New Roman" w:cs="Times New Roman"/>
          <w:sz w:val="22"/>
        </w:rPr>
        <w:t xml:space="preserve">– </w:t>
      </w:r>
      <w:r w:rsidRPr="001A58E4">
        <w:rPr>
          <w:rFonts w:ascii="Times New Roman" w:hAnsi="Times New Roman" w:cs="Times New Roman"/>
          <w:sz w:val="22"/>
        </w:rPr>
        <w:t xml:space="preserve">vezivni, slabo rastezljivi (samo do 4 </w:t>
      </w:r>
      <w:r w:rsidRPr="001A58E4">
        <w:rPr>
          <w:rFonts w:ascii="Times New Roman" w:eastAsia="Segoe UI Symbol" w:hAnsi="Times New Roman" w:cs="Times New Roman"/>
          <w:sz w:val="22"/>
        </w:rPr>
        <w:t>%</w:t>
      </w:r>
      <w:r w:rsidRPr="001A58E4">
        <w:rPr>
          <w:rFonts w:ascii="Times New Roman" w:hAnsi="Times New Roman" w:cs="Times New Roman"/>
          <w:sz w:val="22"/>
        </w:rPr>
        <w:t>) vezovi koji povezuju kosti zgloba</w:t>
      </w:r>
      <w:r w:rsidR="00CE1EE4">
        <w:rPr>
          <w:rFonts w:ascii="Times New Roman" w:hAnsi="Times New Roman" w:cs="Times New Roman"/>
          <w:sz w:val="22"/>
        </w:rPr>
        <w:t>;</w:t>
      </w:r>
      <w:r w:rsidRPr="001A58E4">
        <w:rPr>
          <w:rFonts w:ascii="Times New Roman" w:hAnsi="Times New Roman" w:cs="Times New Roman"/>
          <w:sz w:val="22"/>
        </w:rPr>
        <w:t xml:space="preserve"> </w:t>
      </w:r>
      <w:r w:rsidR="00CE1EE4">
        <w:rPr>
          <w:rFonts w:ascii="Times New Roman" w:hAnsi="Times New Roman" w:cs="Times New Roman"/>
          <w:sz w:val="22"/>
        </w:rPr>
        <w:t>m</w:t>
      </w:r>
      <w:r w:rsidRPr="001A58E4">
        <w:rPr>
          <w:rFonts w:ascii="Times New Roman" w:hAnsi="Times New Roman" w:cs="Times New Roman"/>
          <w:sz w:val="22"/>
        </w:rPr>
        <w:t>ogu biti unutar ili izvan zglobne čahure.</w:t>
      </w:r>
    </w:p>
    <w:p w14:paraId="60CDF039" w14:textId="77777777" w:rsidR="009606C9" w:rsidRPr="001A58E4" w:rsidRDefault="009606C9">
      <w:pPr>
        <w:spacing w:after="160" w:line="259" w:lineRule="auto"/>
        <w:ind w:left="0" w:right="0" w:firstLine="0"/>
        <w:jc w:val="left"/>
        <w:rPr>
          <w:rFonts w:ascii="Times New Roman" w:hAnsi="Times New Roman" w:cs="Times New Roman"/>
          <w:iCs/>
          <w:sz w:val="22"/>
        </w:rPr>
      </w:pPr>
    </w:p>
    <w:p w14:paraId="226FDC0D" w14:textId="2A1E2068" w:rsidR="00EC05A3" w:rsidRPr="001A58E4" w:rsidRDefault="00EC05A3">
      <w:pPr>
        <w:spacing w:after="160" w:line="259" w:lineRule="auto"/>
        <w:ind w:left="0" w:right="0" w:firstLine="0"/>
        <w:jc w:val="left"/>
        <w:rPr>
          <w:rFonts w:ascii="Times New Roman" w:hAnsi="Times New Roman" w:cs="Times New Roman"/>
          <w:iCs/>
          <w:sz w:val="22"/>
        </w:rPr>
      </w:pPr>
      <w:r w:rsidRPr="001A58E4">
        <w:rPr>
          <w:rFonts w:ascii="Times New Roman" w:hAnsi="Times New Roman" w:cs="Times New Roman"/>
          <w:iCs/>
          <w:sz w:val="22"/>
        </w:rPr>
        <w:br w:type="page"/>
      </w:r>
    </w:p>
    <w:p w14:paraId="30FD3C75" w14:textId="7DF9E951" w:rsidR="00A93786" w:rsidRPr="001A58E4" w:rsidRDefault="00A93786" w:rsidP="00A93786">
      <w:pPr>
        <w:ind w:left="0" w:right="54" w:firstLine="0"/>
        <w:rPr>
          <w:rFonts w:ascii="Times New Roman" w:hAnsi="Times New Roman" w:cs="Times New Roman"/>
          <w:iCs/>
          <w:sz w:val="22"/>
        </w:rPr>
      </w:pPr>
      <w:r w:rsidRPr="001A58E4">
        <w:rPr>
          <w:rFonts w:ascii="Times New Roman" w:hAnsi="Times New Roman" w:cs="Times New Roman"/>
          <w:noProof/>
          <w:sz w:val="22"/>
        </w:rPr>
        <w:lastRenderedPageBreak/>
        <w:drawing>
          <wp:anchor distT="0" distB="0" distL="114300" distR="114300" simplePos="0" relativeHeight="251702272" behindDoc="0" locked="0" layoutInCell="1" allowOverlap="0" wp14:anchorId="6F926FD4" wp14:editId="3A4CA74D">
            <wp:simplePos x="0" y="0"/>
            <wp:positionH relativeFrom="margin">
              <wp:align>center</wp:align>
            </wp:positionH>
            <wp:positionV relativeFrom="page">
              <wp:posOffset>1098550</wp:posOffset>
            </wp:positionV>
            <wp:extent cx="3621405" cy="3019425"/>
            <wp:effectExtent l="0" t="0" r="0" b="9525"/>
            <wp:wrapTopAndBottom/>
            <wp:docPr id="15534" name="Picture 15534"/>
            <wp:cNvGraphicFramePr/>
            <a:graphic xmlns:a="http://schemas.openxmlformats.org/drawingml/2006/main">
              <a:graphicData uri="http://schemas.openxmlformats.org/drawingml/2006/picture">
                <pic:pic xmlns:pic="http://schemas.openxmlformats.org/drawingml/2006/picture">
                  <pic:nvPicPr>
                    <pic:cNvPr id="15534" name="Picture 15534"/>
                    <pic:cNvPicPr/>
                  </pic:nvPicPr>
                  <pic:blipFill>
                    <a:blip r:embed="rId46"/>
                    <a:stretch>
                      <a:fillRect/>
                    </a:stretch>
                  </pic:blipFill>
                  <pic:spPr>
                    <a:xfrm flipV="1">
                      <a:off x="0" y="0"/>
                      <a:ext cx="3621405" cy="3019425"/>
                    </a:xfrm>
                    <a:prstGeom prst="rect">
                      <a:avLst/>
                    </a:prstGeom>
                  </pic:spPr>
                </pic:pic>
              </a:graphicData>
            </a:graphic>
            <wp14:sizeRelH relativeFrom="margin">
              <wp14:pctWidth>0</wp14:pctWidth>
            </wp14:sizeRelH>
            <wp14:sizeRelV relativeFrom="margin">
              <wp14:pctHeight>0</wp14:pctHeight>
            </wp14:sizeRelV>
          </wp:anchor>
        </w:drawing>
      </w:r>
    </w:p>
    <w:p w14:paraId="3C7D829B" w14:textId="27DB6D79" w:rsidR="005370FE" w:rsidRPr="001A58E4" w:rsidRDefault="005370FE" w:rsidP="002F7897">
      <w:pPr>
        <w:ind w:left="438" w:right="54" w:firstLine="0"/>
        <w:rPr>
          <w:rFonts w:ascii="Times New Roman" w:hAnsi="Times New Roman" w:cs="Times New Roman"/>
          <w:iCs/>
          <w:sz w:val="22"/>
        </w:rPr>
      </w:pPr>
      <w:r w:rsidRPr="001A58E4">
        <w:rPr>
          <w:rFonts w:ascii="Times New Roman" w:hAnsi="Times New Roman" w:cs="Times New Roman"/>
          <w:b/>
          <w:bCs/>
          <w:iCs/>
          <w:sz w:val="22"/>
        </w:rPr>
        <w:t>Slika 2</w:t>
      </w:r>
      <w:r w:rsidR="00A74E85">
        <w:rPr>
          <w:rFonts w:ascii="Times New Roman" w:hAnsi="Times New Roman" w:cs="Times New Roman"/>
          <w:b/>
          <w:bCs/>
          <w:iCs/>
          <w:sz w:val="22"/>
        </w:rPr>
        <w:t>8</w:t>
      </w:r>
      <w:r w:rsidRPr="001A58E4">
        <w:rPr>
          <w:rFonts w:ascii="Times New Roman" w:hAnsi="Times New Roman" w:cs="Times New Roman"/>
          <w:b/>
          <w:bCs/>
          <w:iCs/>
          <w:sz w:val="22"/>
        </w:rPr>
        <w:t>: Elementi zgloba</w:t>
      </w:r>
    </w:p>
    <w:p w14:paraId="0C815551" w14:textId="58B2B74D" w:rsidR="005370FE" w:rsidRPr="001A58E4" w:rsidRDefault="005370FE" w:rsidP="002F7897">
      <w:pPr>
        <w:ind w:left="438" w:right="54" w:firstLine="0"/>
        <w:rPr>
          <w:rFonts w:ascii="Times New Roman" w:hAnsi="Times New Roman" w:cs="Times New Roman"/>
          <w:iCs/>
          <w:sz w:val="22"/>
        </w:rPr>
      </w:pPr>
    </w:p>
    <w:p w14:paraId="6720B385" w14:textId="77777777" w:rsidR="006105EA" w:rsidRPr="001A58E4" w:rsidRDefault="005370FE" w:rsidP="00EC05A3">
      <w:pPr>
        <w:spacing w:after="98"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1 Cartilago articularis; 2 capsula articularis; 3 cavum articulare sa synovijom; 4 ligament izvan zglobne čahure; 5 ligament unutar zglobne čahure; 6 kosti koje grade zglob.</w:t>
      </w:r>
    </w:p>
    <w:p w14:paraId="01E2F0A4" w14:textId="77777777" w:rsidR="00EC05A3" w:rsidRPr="001A58E4" w:rsidRDefault="00EC05A3" w:rsidP="00EC05A3">
      <w:pPr>
        <w:spacing w:after="98" w:line="259" w:lineRule="auto"/>
        <w:ind w:left="0" w:right="0" w:firstLine="0"/>
        <w:rPr>
          <w:rFonts w:ascii="Times New Roman" w:hAnsi="Times New Roman" w:cs="Times New Roman"/>
          <w:i/>
          <w:iCs/>
          <w:sz w:val="22"/>
        </w:rPr>
      </w:pPr>
    </w:p>
    <w:p w14:paraId="36DCA687" w14:textId="6C93EC73" w:rsidR="00EC05A3" w:rsidRPr="001A58E4" w:rsidRDefault="00EC05A3" w:rsidP="00EC05A3">
      <w:pPr>
        <w:spacing w:after="98" w:line="259" w:lineRule="auto"/>
        <w:ind w:left="0" w:right="0" w:firstLine="0"/>
        <w:rPr>
          <w:rFonts w:ascii="Times New Roman" w:hAnsi="Times New Roman" w:cs="Times New Roman"/>
          <w:i/>
          <w:iCs/>
          <w:sz w:val="22"/>
        </w:rPr>
        <w:sectPr w:rsidR="00EC05A3" w:rsidRPr="001A58E4" w:rsidSect="00CB38FB">
          <w:type w:val="continuous"/>
          <w:pgSz w:w="11900" w:h="16840"/>
          <w:pgMar w:top="1444" w:right="1791" w:bottom="3123" w:left="1798" w:header="720" w:footer="720" w:gutter="0"/>
          <w:cols w:space="648"/>
        </w:sectPr>
      </w:pPr>
    </w:p>
    <w:p w14:paraId="2C8287C4" w14:textId="7B562C80" w:rsidR="006105EA" w:rsidRPr="001A58E4" w:rsidRDefault="006105EA" w:rsidP="00EA1BC1">
      <w:pPr>
        <w:spacing w:after="0" w:line="259" w:lineRule="auto"/>
        <w:ind w:left="0" w:right="0" w:firstLine="0"/>
        <w:rPr>
          <w:rFonts w:ascii="Times New Roman" w:hAnsi="Times New Roman" w:cs="Times New Roman"/>
          <w:sz w:val="22"/>
        </w:rPr>
      </w:pPr>
    </w:p>
    <w:p w14:paraId="269F3FFF"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553" w:right="3031" w:bottom="4525" w:left="8802" w:header="720" w:footer="720" w:gutter="0"/>
          <w:cols w:space="720"/>
        </w:sectPr>
      </w:pPr>
    </w:p>
    <w:p w14:paraId="7CB8E792" w14:textId="1A778427" w:rsidR="000F62B7" w:rsidRPr="001A58E4" w:rsidRDefault="000F62B7" w:rsidP="000F62B7">
      <w:pPr>
        <w:spacing w:after="0" w:line="259" w:lineRule="auto"/>
        <w:ind w:left="0" w:right="0" w:firstLine="0"/>
        <w:rPr>
          <w:rFonts w:ascii="Times New Roman" w:hAnsi="Times New Roman" w:cs="Times New Roman"/>
          <w:b/>
          <w:sz w:val="22"/>
        </w:rPr>
      </w:pPr>
      <w:r w:rsidRPr="001A58E4">
        <w:rPr>
          <w:rFonts w:ascii="Times New Roman" w:hAnsi="Times New Roman" w:cs="Times New Roman"/>
          <w:b/>
          <w:sz w:val="22"/>
        </w:rPr>
        <w:t>Podioba zglobova:</w:t>
      </w:r>
    </w:p>
    <w:p w14:paraId="76158DE1" w14:textId="77777777" w:rsidR="002F1240" w:rsidRPr="001A58E4" w:rsidRDefault="002F1240" w:rsidP="000F62B7">
      <w:pPr>
        <w:spacing w:after="0" w:line="259" w:lineRule="auto"/>
        <w:ind w:left="0" w:right="0" w:firstLine="0"/>
        <w:rPr>
          <w:rFonts w:ascii="Times New Roman" w:hAnsi="Times New Roman" w:cs="Times New Roman"/>
          <w:sz w:val="22"/>
        </w:rPr>
      </w:pPr>
    </w:p>
    <w:p w14:paraId="1A5F12C3" w14:textId="4B8719C6" w:rsidR="002F1240" w:rsidRPr="001A58E4" w:rsidRDefault="000F62B7">
      <w:pPr>
        <w:pStyle w:val="ListParagraph"/>
        <w:numPr>
          <w:ilvl w:val="0"/>
          <w:numId w:val="232"/>
        </w:numPr>
        <w:spacing w:after="100" w:afterAutospacing="1" w:line="240" w:lineRule="auto"/>
        <w:ind w:left="414" w:right="0" w:hanging="357"/>
        <w:rPr>
          <w:rFonts w:ascii="Times New Roman" w:hAnsi="Times New Roman" w:cs="Times New Roman"/>
          <w:sz w:val="22"/>
        </w:rPr>
      </w:pPr>
      <w:r w:rsidRPr="001A58E4">
        <w:rPr>
          <w:rFonts w:ascii="Times New Roman" w:hAnsi="Times New Roman" w:cs="Times New Roman"/>
          <w:sz w:val="22"/>
        </w:rPr>
        <w:t>nesukladni ili</w:t>
      </w:r>
      <w:r w:rsidR="002F1240" w:rsidRPr="001A58E4">
        <w:rPr>
          <w:rFonts w:ascii="Times New Roman" w:hAnsi="Times New Roman" w:cs="Times New Roman"/>
          <w:sz w:val="22"/>
        </w:rPr>
        <w:t xml:space="preserve"> </w:t>
      </w:r>
      <w:r w:rsidRPr="001A58E4">
        <w:rPr>
          <w:rFonts w:ascii="Times New Roman" w:hAnsi="Times New Roman" w:cs="Times New Roman"/>
          <w:i/>
          <w:sz w:val="22"/>
        </w:rPr>
        <w:t>inkongruentni zglobovi</w:t>
      </w:r>
      <w:r w:rsidR="008C773A">
        <w:rPr>
          <w:rFonts w:ascii="Times New Roman" w:hAnsi="Times New Roman" w:cs="Times New Roman"/>
          <w:i/>
          <w:sz w:val="22"/>
        </w:rPr>
        <w:fldChar w:fldCharType="begin"/>
      </w:r>
      <w:r w:rsidR="008C773A">
        <w:instrText xml:space="preserve"> XE "</w:instrText>
      </w:r>
      <w:r w:rsidR="008C773A" w:rsidRPr="00CA5682">
        <w:rPr>
          <w:rFonts w:ascii="Times New Roman" w:hAnsi="Times New Roman" w:cs="Times New Roman"/>
          <w:i/>
          <w:sz w:val="22"/>
        </w:rPr>
        <w:instrText>inkongruentni zglobovi</w:instrText>
      </w:r>
      <w:r w:rsidR="008C773A">
        <w:instrText xml:space="preserve">" </w:instrText>
      </w:r>
      <w:r w:rsidR="008C773A">
        <w:rPr>
          <w:rFonts w:ascii="Times New Roman" w:hAnsi="Times New Roman" w:cs="Times New Roman"/>
          <w:i/>
          <w:sz w:val="22"/>
        </w:rPr>
        <w:fldChar w:fldCharType="end"/>
      </w:r>
      <w:r w:rsidRPr="001A58E4">
        <w:rPr>
          <w:rFonts w:ascii="Times New Roman" w:hAnsi="Times New Roman" w:cs="Times New Roman"/>
          <w:sz w:val="22"/>
        </w:rPr>
        <w:t>, imaju hrskavične</w:t>
      </w:r>
      <w:r w:rsidR="002F1240" w:rsidRPr="001A58E4">
        <w:rPr>
          <w:rFonts w:ascii="Times New Roman" w:hAnsi="Times New Roman" w:cs="Times New Roman"/>
          <w:sz w:val="22"/>
        </w:rPr>
        <w:t xml:space="preserve"> </w:t>
      </w:r>
      <w:r w:rsidRPr="001A58E4">
        <w:rPr>
          <w:rFonts w:ascii="Times New Roman" w:hAnsi="Times New Roman" w:cs="Times New Roman"/>
          <w:sz w:val="22"/>
        </w:rPr>
        <w:t xml:space="preserve">umetke: </w:t>
      </w:r>
      <w:r w:rsidRPr="001A58E4">
        <w:rPr>
          <w:rFonts w:ascii="Times New Roman" w:hAnsi="Times New Roman" w:cs="Times New Roman"/>
          <w:i/>
          <w:iCs/>
          <w:sz w:val="22"/>
        </w:rPr>
        <w:t>discus et meniscus articularis</w:t>
      </w:r>
    </w:p>
    <w:p w14:paraId="2F256AAA" w14:textId="77777777" w:rsidR="005A25BF" w:rsidRPr="001A58E4" w:rsidRDefault="005A25BF" w:rsidP="005A25BF">
      <w:pPr>
        <w:pStyle w:val="ListParagraph"/>
        <w:spacing w:after="100" w:afterAutospacing="1" w:line="240" w:lineRule="auto"/>
        <w:ind w:left="414" w:right="0" w:firstLine="0"/>
        <w:rPr>
          <w:rFonts w:ascii="Times New Roman" w:hAnsi="Times New Roman" w:cs="Times New Roman"/>
          <w:sz w:val="22"/>
        </w:rPr>
      </w:pPr>
    </w:p>
    <w:p w14:paraId="3A473D55" w14:textId="337359A4" w:rsidR="000F62B7" w:rsidRPr="001A58E4" w:rsidRDefault="000F62B7">
      <w:pPr>
        <w:pStyle w:val="ListParagraph"/>
        <w:numPr>
          <w:ilvl w:val="0"/>
          <w:numId w:val="232"/>
        </w:numPr>
        <w:spacing w:after="100" w:afterAutospacing="1" w:line="240" w:lineRule="auto"/>
        <w:ind w:left="414" w:right="0" w:hanging="357"/>
        <w:rPr>
          <w:rFonts w:ascii="Times New Roman" w:hAnsi="Times New Roman" w:cs="Times New Roman"/>
          <w:sz w:val="22"/>
        </w:rPr>
      </w:pPr>
      <w:r w:rsidRPr="001A58E4">
        <w:rPr>
          <w:rFonts w:ascii="Times New Roman" w:hAnsi="Times New Roman" w:cs="Times New Roman"/>
          <w:sz w:val="22"/>
        </w:rPr>
        <w:t xml:space="preserve">sukladni ili </w:t>
      </w:r>
      <w:r w:rsidRPr="001A58E4">
        <w:rPr>
          <w:rFonts w:ascii="Times New Roman" w:hAnsi="Times New Roman" w:cs="Times New Roman"/>
          <w:i/>
          <w:iCs/>
          <w:sz w:val="22"/>
        </w:rPr>
        <w:t>kongruentni</w:t>
      </w:r>
      <w:r w:rsidRPr="001A58E4">
        <w:rPr>
          <w:rFonts w:ascii="Times New Roman" w:hAnsi="Times New Roman" w:cs="Times New Roman"/>
          <w:sz w:val="22"/>
        </w:rPr>
        <w:t xml:space="preserve"> zglobovi</w:t>
      </w:r>
      <w:r w:rsidR="008C773A">
        <w:rPr>
          <w:rFonts w:ascii="Times New Roman" w:hAnsi="Times New Roman" w:cs="Times New Roman"/>
          <w:sz w:val="22"/>
        </w:rPr>
        <w:fldChar w:fldCharType="begin"/>
      </w:r>
      <w:r w:rsidR="008C773A">
        <w:instrText xml:space="preserve"> XE "</w:instrText>
      </w:r>
      <w:r w:rsidR="008C773A" w:rsidRPr="00305638">
        <w:rPr>
          <w:rFonts w:ascii="Times New Roman" w:hAnsi="Times New Roman" w:cs="Times New Roman"/>
          <w:i/>
          <w:iCs/>
          <w:sz w:val="22"/>
        </w:rPr>
        <w:instrText>kongruentni</w:instrText>
      </w:r>
      <w:r w:rsidR="008C773A" w:rsidRPr="00305638">
        <w:rPr>
          <w:rFonts w:ascii="Times New Roman" w:hAnsi="Times New Roman" w:cs="Times New Roman"/>
          <w:sz w:val="22"/>
        </w:rPr>
        <w:instrText xml:space="preserve"> zglobovi</w:instrText>
      </w:r>
      <w:r w:rsidR="008C773A">
        <w:instrText xml:space="preserve">" </w:instrText>
      </w:r>
      <w:r w:rsidR="008C773A">
        <w:rPr>
          <w:rFonts w:ascii="Times New Roman" w:hAnsi="Times New Roman" w:cs="Times New Roman"/>
          <w:sz w:val="22"/>
        </w:rPr>
        <w:fldChar w:fldCharType="end"/>
      </w:r>
      <w:r w:rsidRPr="001A58E4">
        <w:rPr>
          <w:rFonts w:ascii="Times New Roman" w:hAnsi="Times New Roman" w:cs="Times New Roman"/>
          <w:sz w:val="22"/>
        </w:rPr>
        <w:t>.</w:t>
      </w:r>
    </w:p>
    <w:p w14:paraId="60F30C8A" w14:textId="77777777" w:rsidR="005A25BF" w:rsidRPr="001A58E4" w:rsidRDefault="005A25BF" w:rsidP="005A25BF">
      <w:pPr>
        <w:pStyle w:val="ListParagraph"/>
        <w:spacing w:after="100" w:afterAutospacing="1" w:line="240" w:lineRule="auto"/>
        <w:ind w:left="414" w:right="0" w:firstLine="0"/>
        <w:rPr>
          <w:rFonts w:ascii="Times New Roman" w:hAnsi="Times New Roman" w:cs="Times New Roman"/>
          <w:sz w:val="22"/>
        </w:rPr>
      </w:pPr>
    </w:p>
    <w:p w14:paraId="5A08B12E" w14:textId="4C5F8AC5" w:rsidR="000F62B7" w:rsidRPr="001A58E4" w:rsidRDefault="000F62B7">
      <w:pPr>
        <w:pStyle w:val="ListParagraph"/>
        <w:numPr>
          <w:ilvl w:val="0"/>
          <w:numId w:val="231"/>
        </w:numPr>
        <w:spacing w:after="0" w:line="259" w:lineRule="auto"/>
        <w:ind w:right="0"/>
        <w:rPr>
          <w:rFonts w:ascii="Times New Roman" w:hAnsi="Times New Roman" w:cs="Times New Roman"/>
          <w:sz w:val="22"/>
        </w:rPr>
      </w:pPr>
      <w:r w:rsidRPr="001A58E4">
        <w:rPr>
          <w:rFonts w:ascii="Times New Roman" w:hAnsi="Times New Roman" w:cs="Times New Roman"/>
          <w:sz w:val="22"/>
        </w:rPr>
        <w:t>Prema sastavu:</w:t>
      </w:r>
    </w:p>
    <w:p w14:paraId="63EBA9C6" w14:textId="18F4B00D" w:rsidR="002F1240" w:rsidRPr="001A58E4" w:rsidRDefault="000F62B7">
      <w:pPr>
        <w:pStyle w:val="ListParagraph"/>
        <w:numPr>
          <w:ilvl w:val="0"/>
          <w:numId w:val="233"/>
        </w:numPr>
        <w:spacing w:after="0" w:line="240" w:lineRule="auto"/>
        <w:ind w:right="33"/>
        <w:rPr>
          <w:rFonts w:ascii="Times New Roman" w:hAnsi="Times New Roman" w:cs="Times New Roman"/>
          <w:sz w:val="22"/>
        </w:rPr>
      </w:pPr>
      <w:r w:rsidRPr="001A58E4">
        <w:rPr>
          <w:rFonts w:ascii="Times New Roman" w:hAnsi="Times New Roman" w:cs="Times New Roman"/>
          <w:sz w:val="22"/>
        </w:rPr>
        <w:t xml:space="preserve">jednostavni zglob ili </w:t>
      </w:r>
      <w:r w:rsidRPr="001A58E4">
        <w:rPr>
          <w:rFonts w:ascii="Times New Roman" w:hAnsi="Times New Roman" w:cs="Times New Roman"/>
          <w:i/>
          <w:sz w:val="22"/>
        </w:rPr>
        <w:t>articulatio simplex</w:t>
      </w:r>
      <w:r w:rsidR="003E18A5">
        <w:rPr>
          <w:rFonts w:ascii="Times New Roman" w:hAnsi="Times New Roman" w:cs="Times New Roman"/>
          <w:i/>
          <w:sz w:val="22"/>
        </w:rPr>
        <w:t xml:space="preserve"> </w:t>
      </w:r>
      <w:r w:rsidR="000C52D5">
        <w:rPr>
          <w:rFonts w:ascii="Times New Roman" w:hAnsi="Times New Roman" w:cs="Times New Roman"/>
          <w:i/>
          <w:sz w:val="22"/>
        </w:rPr>
        <w:fldChar w:fldCharType="begin"/>
      </w:r>
      <w:r w:rsidR="000C52D5">
        <w:instrText xml:space="preserve"> XE "</w:instrText>
      </w:r>
      <w:r w:rsidR="000C52D5" w:rsidRPr="00086BA2">
        <w:rPr>
          <w:rFonts w:ascii="Times New Roman" w:hAnsi="Times New Roman" w:cs="Times New Roman"/>
          <w:i/>
          <w:sz w:val="22"/>
        </w:rPr>
        <w:instrText>articulatio simplex</w:instrText>
      </w:r>
      <w:r w:rsidR="000C52D5">
        <w:instrText xml:space="preserve">" </w:instrText>
      </w:r>
      <w:r w:rsidR="000C52D5">
        <w:rPr>
          <w:rFonts w:ascii="Times New Roman" w:hAnsi="Times New Roman" w:cs="Times New Roman"/>
          <w:i/>
          <w:sz w:val="22"/>
        </w:rPr>
        <w:fldChar w:fldCharType="end"/>
      </w:r>
      <w:r w:rsidR="003E18A5">
        <w:rPr>
          <w:rFonts w:ascii="Times New Roman" w:hAnsi="Times New Roman" w:cs="Times New Roman"/>
          <w:sz w:val="22"/>
        </w:rPr>
        <w:t>–</w:t>
      </w:r>
      <w:r w:rsidR="003E18A5">
        <w:rPr>
          <w:rFonts w:ascii="Times New Roman" w:hAnsi="Times New Roman" w:cs="Times New Roman"/>
          <w:i/>
          <w:sz w:val="22"/>
        </w:rPr>
        <w:t xml:space="preserve"> </w:t>
      </w:r>
      <w:r w:rsidRPr="001A58E4">
        <w:rPr>
          <w:rFonts w:ascii="Times New Roman" w:hAnsi="Times New Roman" w:cs="Times New Roman"/>
          <w:sz w:val="22"/>
        </w:rPr>
        <w:t>tvore ga dvije kosti i</w:t>
      </w:r>
    </w:p>
    <w:p w14:paraId="0D29AD8F" w14:textId="7E12A482" w:rsidR="000F62B7" w:rsidRPr="001A58E4" w:rsidRDefault="000F62B7">
      <w:pPr>
        <w:pStyle w:val="ListParagraph"/>
        <w:numPr>
          <w:ilvl w:val="0"/>
          <w:numId w:val="233"/>
        </w:numPr>
        <w:spacing w:after="0" w:line="240" w:lineRule="auto"/>
        <w:ind w:right="33"/>
        <w:rPr>
          <w:rFonts w:ascii="Times New Roman" w:hAnsi="Times New Roman" w:cs="Times New Roman"/>
          <w:sz w:val="22"/>
        </w:rPr>
      </w:pPr>
      <w:r w:rsidRPr="001A58E4">
        <w:rPr>
          <w:rFonts w:ascii="Times New Roman" w:hAnsi="Times New Roman" w:cs="Times New Roman"/>
          <w:sz w:val="22"/>
        </w:rPr>
        <w:t xml:space="preserve">sastavljeni zglob ili </w:t>
      </w:r>
      <w:r w:rsidRPr="001A58E4">
        <w:rPr>
          <w:rFonts w:ascii="Times New Roman" w:hAnsi="Times New Roman" w:cs="Times New Roman"/>
          <w:i/>
          <w:sz w:val="22"/>
        </w:rPr>
        <w:t>articulatio compositus</w:t>
      </w:r>
      <w:r w:rsidR="003E18A5">
        <w:rPr>
          <w:rFonts w:ascii="Times New Roman" w:hAnsi="Times New Roman" w:cs="Times New Roman"/>
          <w:i/>
          <w:sz w:val="22"/>
        </w:rPr>
        <w:t xml:space="preserve"> </w:t>
      </w:r>
      <w:r w:rsidR="008C773A">
        <w:rPr>
          <w:rFonts w:ascii="Times New Roman" w:hAnsi="Times New Roman" w:cs="Times New Roman"/>
          <w:i/>
          <w:sz w:val="22"/>
        </w:rPr>
        <w:fldChar w:fldCharType="begin"/>
      </w:r>
      <w:r w:rsidR="008C773A">
        <w:instrText xml:space="preserve"> XE "</w:instrText>
      </w:r>
      <w:r w:rsidR="008C773A" w:rsidRPr="003923F9">
        <w:rPr>
          <w:rFonts w:ascii="Times New Roman" w:hAnsi="Times New Roman" w:cs="Times New Roman"/>
          <w:i/>
          <w:sz w:val="22"/>
        </w:rPr>
        <w:instrText>articulatio compositus</w:instrText>
      </w:r>
      <w:r w:rsidR="008C773A">
        <w:instrText xml:space="preserve">" </w:instrText>
      </w:r>
      <w:r w:rsidR="008C773A">
        <w:rPr>
          <w:rFonts w:ascii="Times New Roman" w:hAnsi="Times New Roman" w:cs="Times New Roman"/>
          <w:i/>
          <w:sz w:val="22"/>
        </w:rPr>
        <w:fldChar w:fldCharType="end"/>
      </w:r>
      <w:r w:rsidR="003E18A5">
        <w:rPr>
          <w:rFonts w:ascii="Times New Roman" w:hAnsi="Times New Roman" w:cs="Times New Roman"/>
          <w:sz w:val="22"/>
        </w:rPr>
        <w:t xml:space="preserve">– </w:t>
      </w:r>
      <w:r w:rsidRPr="001A58E4">
        <w:rPr>
          <w:rFonts w:ascii="Times New Roman" w:hAnsi="Times New Roman" w:cs="Times New Roman"/>
          <w:sz w:val="22"/>
        </w:rPr>
        <w:t>uzglobljuju se tri ili više kostiju.</w:t>
      </w:r>
    </w:p>
    <w:p w14:paraId="08309739" w14:textId="77777777" w:rsidR="005A25BF" w:rsidRPr="001A58E4" w:rsidRDefault="005A25BF" w:rsidP="005A25BF">
      <w:pPr>
        <w:pStyle w:val="ListParagraph"/>
        <w:spacing w:after="0" w:line="240" w:lineRule="auto"/>
        <w:ind w:left="2844" w:right="33" w:firstLine="0"/>
        <w:rPr>
          <w:rFonts w:ascii="Times New Roman" w:hAnsi="Times New Roman" w:cs="Times New Roman"/>
          <w:sz w:val="22"/>
        </w:rPr>
      </w:pPr>
    </w:p>
    <w:p w14:paraId="12F3F2DC" w14:textId="77DB6793" w:rsidR="000F62B7" w:rsidRPr="001A58E4" w:rsidRDefault="000F62B7">
      <w:pPr>
        <w:pStyle w:val="ListParagraph"/>
        <w:numPr>
          <w:ilvl w:val="0"/>
          <w:numId w:val="231"/>
        </w:numPr>
        <w:spacing w:after="0" w:line="259" w:lineRule="auto"/>
        <w:ind w:right="0"/>
        <w:rPr>
          <w:rFonts w:ascii="Times New Roman" w:hAnsi="Times New Roman" w:cs="Times New Roman"/>
          <w:sz w:val="22"/>
        </w:rPr>
      </w:pPr>
      <w:r w:rsidRPr="001A58E4">
        <w:rPr>
          <w:rFonts w:ascii="Times New Roman" w:hAnsi="Times New Roman" w:cs="Times New Roman"/>
          <w:sz w:val="22"/>
        </w:rPr>
        <w:t>Prema obliku zglobnih površina:</w:t>
      </w:r>
    </w:p>
    <w:p w14:paraId="23E62A53" w14:textId="60E6231B" w:rsidR="00BE3EE9" w:rsidRPr="001A58E4" w:rsidRDefault="000F62B7">
      <w:pPr>
        <w:pStyle w:val="ListParagraph"/>
        <w:numPr>
          <w:ilvl w:val="0"/>
          <w:numId w:val="234"/>
        </w:numPr>
        <w:ind w:right="54"/>
        <w:rPr>
          <w:rFonts w:ascii="Times New Roman" w:hAnsi="Times New Roman" w:cs="Times New Roman"/>
          <w:sz w:val="22"/>
        </w:rPr>
      </w:pPr>
      <w:r w:rsidRPr="001A58E4">
        <w:rPr>
          <w:rFonts w:ascii="Times New Roman" w:hAnsi="Times New Roman" w:cs="Times New Roman"/>
          <w:sz w:val="22"/>
        </w:rPr>
        <w:t>valjkasti zglob</w:t>
      </w:r>
      <w:r w:rsidR="003E18A5">
        <w:rPr>
          <w:rFonts w:ascii="Times New Roman" w:hAnsi="Times New Roman" w:cs="Times New Roman"/>
          <w:sz w:val="22"/>
        </w:rPr>
        <w:t xml:space="preserve"> – </w:t>
      </w:r>
      <w:r w:rsidRPr="001A58E4">
        <w:rPr>
          <w:rFonts w:ascii="Times New Roman" w:hAnsi="Times New Roman" w:cs="Times New Roman"/>
          <w:i/>
          <w:iCs/>
          <w:sz w:val="22"/>
        </w:rPr>
        <w:t>articulatio trochlearis</w:t>
      </w:r>
      <w:r w:rsidR="000E4681">
        <w:rPr>
          <w:rFonts w:ascii="Times New Roman" w:hAnsi="Times New Roman" w:cs="Times New Roman"/>
          <w:i/>
          <w:iCs/>
          <w:sz w:val="22"/>
        </w:rPr>
        <w:fldChar w:fldCharType="begin"/>
      </w:r>
      <w:r w:rsidR="000E4681">
        <w:instrText xml:space="preserve"> XE "</w:instrText>
      </w:r>
      <w:r w:rsidR="000E4681" w:rsidRPr="00E15C21">
        <w:rPr>
          <w:rFonts w:ascii="Times New Roman" w:hAnsi="Times New Roman" w:cs="Times New Roman"/>
          <w:i/>
          <w:iCs/>
          <w:sz w:val="22"/>
        </w:rPr>
        <w:instrText>articulatio trochlearis</w:instrText>
      </w:r>
      <w:r w:rsidR="000E4681">
        <w:instrText xml:space="preserve">" </w:instrText>
      </w:r>
      <w:r w:rsidR="000E4681">
        <w:rPr>
          <w:rFonts w:ascii="Times New Roman" w:hAnsi="Times New Roman" w:cs="Times New Roman"/>
          <w:i/>
          <w:iCs/>
          <w:sz w:val="22"/>
        </w:rPr>
        <w:fldChar w:fldCharType="end"/>
      </w:r>
    </w:p>
    <w:p w14:paraId="3091394A" w14:textId="10168CB5" w:rsidR="00BE3EE9" w:rsidRPr="001A58E4" w:rsidRDefault="002D579F">
      <w:pPr>
        <w:pStyle w:val="ListParagraph"/>
        <w:numPr>
          <w:ilvl w:val="0"/>
          <w:numId w:val="234"/>
        </w:numPr>
        <w:ind w:right="54"/>
        <w:rPr>
          <w:rFonts w:ascii="Times New Roman" w:hAnsi="Times New Roman" w:cs="Times New Roman"/>
          <w:sz w:val="22"/>
        </w:rPr>
      </w:pPr>
      <w:r w:rsidRPr="001A58E4">
        <w:rPr>
          <w:rFonts w:ascii="Times New Roman" w:hAnsi="Times New Roman" w:cs="Times New Roman"/>
          <w:sz w:val="22"/>
        </w:rPr>
        <w:t>kuglasti zglob</w:t>
      </w:r>
      <w:r w:rsidR="003E18A5">
        <w:rPr>
          <w:rFonts w:ascii="Times New Roman" w:hAnsi="Times New Roman" w:cs="Times New Roman"/>
          <w:sz w:val="22"/>
        </w:rPr>
        <w:t xml:space="preserve"> – </w:t>
      </w:r>
      <w:r w:rsidRPr="001A58E4">
        <w:rPr>
          <w:rFonts w:ascii="Times New Roman" w:hAnsi="Times New Roman" w:cs="Times New Roman"/>
          <w:i/>
          <w:iCs/>
          <w:sz w:val="22"/>
        </w:rPr>
        <w:t>articulatio spheroidea</w:t>
      </w:r>
      <w:r w:rsidR="008C773A">
        <w:rPr>
          <w:rFonts w:ascii="Times New Roman" w:hAnsi="Times New Roman" w:cs="Times New Roman"/>
          <w:i/>
          <w:iCs/>
          <w:sz w:val="22"/>
        </w:rPr>
        <w:fldChar w:fldCharType="begin"/>
      </w:r>
      <w:r w:rsidR="008C773A">
        <w:instrText xml:space="preserve"> XE "</w:instrText>
      </w:r>
      <w:r w:rsidR="008C773A" w:rsidRPr="006D3BD4">
        <w:rPr>
          <w:rFonts w:ascii="Times New Roman" w:hAnsi="Times New Roman" w:cs="Times New Roman"/>
          <w:i/>
          <w:iCs/>
          <w:sz w:val="22"/>
        </w:rPr>
        <w:instrText>articulatio spheroidea</w:instrText>
      </w:r>
      <w:r w:rsidR="008C773A">
        <w:instrText xml:space="preserve">" </w:instrText>
      </w:r>
      <w:r w:rsidR="008C773A">
        <w:rPr>
          <w:rFonts w:ascii="Times New Roman" w:hAnsi="Times New Roman" w:cs="Times New Roman"/>
          <w:i/>
          <w:iCs/>
          <w:sz w:val="22"/>
        </w:rPr>
        <w:fldChar w:fldCharType="end"/>
      </w:r>
    </w:p>
    <w:p w14:paraId="112289FD" w14:textId="1D4B37F8" w:rsidR="00BE3EE9" w:rsidRPr="001A58E4" w:rsidRDefault="002D579F">
      <w:pPr>
        <w:pStyle w:val="ListParagraph"/>
        <w:numPr>
          <w:ilvl w:val="0"/>
          <w:numId w:val="234"/>
        </w:numPr>
        <w:ind w:right="54"/>
        <w:rPr>
          <w:rFonts w:ascii="Times New Roman" w:hAnsi="Times New Roman" w:cs="Times New Roman"/>
          <w:sz w:val="22"/>
        </w:rPr>
      </w:pPr>
      <w:r w:rsidRPr="001A58E4">
        <w:rPr>
          <w:rFonts w:ascii="Times New Roman" w:hAnsi="Times New Roman" w:cs="Times New Roman"/>
          <w:sz w:val="22"/>
        </w:rPr>
        <w:t>klinasti zglob</w:t>
      </w:r>
      <w:r w:rsidR="003E18A5">
        <w:rPr>
          <w:rFonts w:ascii="Times New Roman" w:hAnsi="Times New Roman" w:cs="Times New Roman"/>
          <w:sz w:val="22"/>
        </w:rPr>
        <w:t xml:space="preserve"> – </w:t>
      </w:r>
      <w:r w:rsidRPr="001A58E4">
        <w:rPr>
          <w:rFonts w:ascii="Times New Roman" w:hAnsi="Times New Roman" w:cs="Times New Roman"/>
          <w:i/>
          <w:iCs/>
          <w:sz w:val="22"/>
        </w:rPr>
        <w:t>articulatio trochoidea</w:t>
      </w:r>
      <w:r w:rsidR="008C773A">
        <w:rPr>
          <w:rFonts w:ascii="Times New Roman" w:hAnsi="Times New Roman" w:cs="Times New Roman"/>
          <w:i/>
          <w:iCs/>
          <w:sz w:val="22"/>
        </w:rPr>
        <w:fldChar w:fldCharType="begin"/>
      </w:r>
      <w:r w:rsidR="008C773A">
        <w:instrText xml:space="preserve"> XE "</w:instrText>
      </w:r>
      <w:r w:rsidR="008C773A" w:rsidRPr="007913E9">
        <w:rPr>
          <w:rFonts w:ascii="Times New Roman" w:hAnsi="Times New Roman" w:cs="Times New Roman"/>
          <w:i/>
          <w:iCs/>
          <w:sz w:val="22"/>
        </w:rPr>
        <w:instrText>articulatio trochoidea</w:instrText>
      </w:r>
      <w:r w:rsidR="008C773A">
        <w:instrText xml:space="preserve">" </w:instrText>
      </w:r>
      <w:r w:rsidR="008C773A">
        <w:rPr>
          <w:rFonts w:ascii="Times New Roman" w:hAnsi="Times New Roman" w:cs="Times New Roman"/>
          <w:i/>
          <w:iCs/>
          <w:sz w:val="22"/>
        </w:rPr>
        <w:fldChar w:fldCharType="end"/>
      </w:r>
    </w:p>
    <w:p w14:paraId="010F4849" w14:textId="76E1C63D" w:rsidR="00BE3EE9" w:rsidRPr="001A58E4" w:rsidRDefault="002D579F">
      <w:pPr>
        <w:pStyle w:val="ListParagraph"/>
        <w:numPr>
          <w:ilvl w:val="0"/>
          <w:numId w:val="234"/>
        </w:numPr>
        <w:ind w:right="54"/>
        <w:rPr>
          <w:rFonts w:ascii="Times New Roman" w:hAnsi="Times New Roman" w:cs="Times New Roman"/>
          <w:sz w:val="22"/>
        </w:rPr>
      </w:pPr>
      <w:r w:rsidRPr="001A58E4">
        <w:rPr>
          <w:rFonts w:ascii="Times New Roman" w:hAnsi="Times New Roman" w:cs="Times New Roman"/>
          <w:sz w:val="22"/>
        </w:rPr>
        <w:t>ravni zglob</w:t>
      </w:r>
      <w:r w:rsidR="003E18A5">
        <w:rPr>
          <w:rFonts w:ascii="Times New Roman" w:hAnsi="Times New Roman" w:cs="Times New Roman"/>
          <w:sz w:val="22"/>
        </w:rPr>
        <w:t xml:space="preserve"> – </w:t>
      </w:r>
      <w:r w:rsidRPr="001A58E4">
        <w:rPr>
          <w:rFonts w:ascii="Times New Roman" w:hAnsi="Times New Roman" w:cs="Times New Roman"/>
          <w:i/>
          <w:iCs/>
          <w:sz w:val="22"/>
        </w:rPr>
        <w:t>articulatio plana</w:t>
      </w:r>
      <w:r w:rsidR="008C773A">
        <w:rPr>
          <w:rFonts w:ascii="Times New Roman" w:hAnsi="Times New Roman" w:cs="Times New Roman"/>
          <w:i/>
          <w:iCs/>
          <w:sz w:val="22"/>
        </w:rPr>
        <w:fldChar w:fldCharType="begin"/>
      </w:r>
      <w:r w:rsidR="008C773A">
        <w:instrText xml:space="preserve"> XE "</w:instrText>
      </w:r>
      <w:r w:rsidR="008C773A" w:rsidRPr="00D12E72">
        <w:rPr>
          <w:rFonts w:ascii="Times New Roman" w:hAnsi="Times New Roman" w:cs="Times New Roman"/>
          <w:i/>
          <w:iCs/>
          <w:sz w:val="22"/>
        </w:rPr>
        <w:instrText>articulatio plana</w:instrText>
      </w:r>
      <w:r w:rsidR="008C773A">
        <w:instrText xml:space="preserve">" </w:instrText>
      </w:r>
      <w:r w:rsidR="008C773A">
        <w:rPr>
          <w:rFonts w:ascii="Times New Roman" w:hAnsi="Times New Roman" w:cs="Times New Roman"/>
          <w:i/>
          <w:iCs/>
          <w:sz w:val="22"/>
        </w:rPr>
        <w:fldChar w:fldCharType="end"/>
      </w:r>
    </w:p>
    <w:p w14:paraId="36EA5A29" w14:textId="4E7F06AC" w:rsidR="00BE3EE9" w:rsidRPr="001A58E4" w:rsidRDefault="002D579F">
      <w:pPr>
        <w:pStyle w:val="ListParagraph"/>
        <w:numPr>
          <w:ilvl w:val="0"/>
          <w:numId w:val="234"/>
        </w:numPr>
        <w:ind w:right="54"/>
        <w:rPr>
          <w:rFonts w:ascii="Times New Roman" w:hAnsi="Times New Roman" w:cs="Times New Roman"/>
          <w:sz w:val="22"/>
        </w:rPr>
      </w:pPr>
      <w:r w:rsidRPr="001A58E4">
        <w:rPr>
          <w:rFonts w:ascii="Times New Roman" w:hAnsi="Times New Roman" w:cs="Times New Roman"/>
          <w:sz w:val="22"/>
        </w:rPr>
        <w:t>sedlasti zglob</w:t>
      </w:r>
      <w:r w:rsidR="003E18A5">
        <w:rPr>
          <w:rFonts w:ascii="Times New Roman" w:hAnsi="Times New Roman" w:cs="Times New Roman"/>
          <w:sz w:val="22"/>
        </w:rPr>
        <w:t xml:space="preserve"> – </w:t>
      </w:r>
      <w:r w:rsidRPr="001A58E4">
        <w:rPr>
          <w:rFonts w:ascii="Times New Roman" w:hAnsi="Times New Roman" w:cs="Times New Roman"/>
          <w:i/>
          <w:iCs/>
          <w:sz w:val="22"/>
        </w:rPr>
        <w:t>articulatio sellaris</w:t>
      </w:r>
      <w:r w:rsidR="008C773A">
        <w:rPr>
          <w:rFonts w:ascii="Times New Roman" w:hAnsi="Times New Roman" w:cs="Times New Roman"/>
          <w:i/>
          <w:iCs/>
          <w:sz w:val="22"/>
        </w:rPr>
        <w:fldChar w:fldCharType="begin"/>
      </w:r>
      <w:r w:rsidR="008C773A">
        <w:instrText xml:space="preserve"> XE "</w:instrText>
      </w:r>
      <w:r w:rsidR="008C773A" w:rsidRPr="00325CD5">
        <w:rPr>
          <w:rFonts w:ascii="Times New Roman" w:hAnsi="Times New Roman" w:cs="Times New Roman"/>
          <w:i/>
          <w:iCs/>
          <w:sz w:val="22"/>
        </w:rPr>
        <w:instrText>articulatio sellaris</w:instrText>
      </w:r>
      <w:r w:rsidR="008C773A">
        <w:instrText xml:space="preserve">" </w:instrText>
      </w:r>
      <w:r w:rsidR="008C773A">
        <w:rPr>
          <w:rFonts w:ascii="Times New Roman" w:hAnsi="Times New Roman" w:cs="Times New Roman"/>
          <w:i/>
          <w:iCs/>
          <w:sz w:val="22"/>
        </w:rPr>
        <w:fldChar w:fldCharType="end"/>
      </w:r>
      <w:r w:rsidRPr="001A58E4">
        <w:rPr>
          <w:rFonts w:ascii="Times New Roman" w:hAnsi="Times New Roman" w:cs="Times New Roman"/>
          <w:sz w:val="22"/>
        </w:rPr>
        <w:t xml:space="preserve"> i</w:t>
      </w:r>
    </w:p>
    <w:p w14:paraId="652D2ABD" w14:textId="7A2FDFB4" w:rsidR="006105EA" w:rsidRPr="001A58E4" w:rsidRDefault="002D579F">
      <w:pPr>
        <w:pStyle w:val="ListParagraph"/>
        <w:numPr>
          <w:ilvl w:val="0"/>
          <w:numId w:val="234"/>
        </w:numPr>
        <w:ind w:right="54"/>
        <w:rPr>
          <w:rFonts w:ascii="Times New Roman" w:hAnsi="Times New Roman" w:cs="Times New Roman"/>
          <w:sz w:val="22"/>
        </w:rPr>
      </w:pPr>
      <w:r w:rsidRPr="001A58E4">
        <w:rPr>
          <w:rFonts w:ascii="Times New Roman" w:hAnsi="Times New Roman" w:cs="Times New Roman"/>
          <w:sz w:val="22"/>
        </w:rPr>
        <w:t>spiralni zglob</w:t>
      </w:r>
      <w:r w:rsidR="003E18A5">
        <w:rPr>
          <w:rFonts w:ascii="Times New Roman" w:hAnsi="Times New Roman" w:cs="Times New Roman"/>
          <w:sz w:val="22"/>
        </w:rPr>
        <w:t xml:space="preserve"> – </w:t>
      </w:r>
      <w:r w:rsidRPr="001A58E4">
        <w:rPr>
          <w:rFonts w:ascii="Times New Roman" w:hAnsi="Times New Roman" w:cs="Times New Roman"/>
          <w:i/>
          <w:iCs/>
          <w:sz w:val="22"/>
        </w:rPr>
        <w:t>articulatio spiralis</w:t>
      </w:r>
      <w:r w:rsidR="000C52D5">
        <w:rPr>
          <w:rFonts w:ascii="Times New Roman" w:hAnsi="Times New Roman" w:cs="Times New Roman"/>
          <w:i/>
          <w:iCs/>
          <w:sz w:val="22"/>
        </w:rPr>
        <w:fldChar w:fldCharType="begin"/>
      </w:r>
      <w:r w:rsidR="000C52D5">
        <w:instrText xml:space="preserve"> XE "</w:instrText>
      </w:r>
      <w:r w:rsidR="000C52D5" w:rsidRPr="00501AF8">
        <w:rPr>
          <w:rFonts w:ascii="Times New Roman" w:hAnsi="Times New Roman" w:cs="Times New Roman"/>
          <w:i/>
          <w:iCs/>
          <w:sz w:val="22"/>
        </w:rPr>
        <w:instrText>articulatio spiralis</w:instrText>
      </w:r>
      <w:r w:rsidR="000C52D5">
        <w:instrText xml:space="preserve">" </w:instrText>
      </w:r>
      <w:r w:rsidR="000C52D5">
        <w:rPr>
          <w:rFonts w:ascii="Times New Roman" w:hAnsi="Times New Roman" w:cs="Times New Roman"/>
          <w:i/>
          <w:iCs/>
          <w:sz w:val="22"/>
        </w:rPr>
        <w:fldChar w:fldCharType="end"/>
      </w:r>
      <w:r w:rsidRPr="001A58E4">
        <w:rPr>
          <w:rFonts w:ascii="Times New Roman" w:hAnsi="Times New Roman" w:cs="Times New Roman"/>
          <w:sz w:val="22"/>
        </w:rPr>
        <w:t>.</w:t>
      </w:r>
    </w:p>
    <w:p w14:paraId="0FC09054" w14:textId="77777777" w:rsidR="005A25BF" w:rsidRPr="001A58E4" w:rsidRDefault="005A25BF" w:rsidP="005A25BF">
      <w:pPr>
        <w:pStyle w:val="ListParagraph"/>
        <w:ind w:left="3900" w:right="54" w:firstLine="0"/>
        <w:rPr>
          <w:rFonts w:ascii="Times New Roman" w:hAnsi="Times New Roman" w:cs="Times New Roman"/>
          <w:sz w:val="22"/>
        </w:rPr>
      </w:pPr>
    </w:p>
    <w:p w14:paraId="67CF07E7" w14:textId="696D9292" w:rsidR="00FF032A" w:rsidRPr="001A58E4" w:rsidRDefault="002D579F">
      <w:pPr>
        <w:pStyle w:val="ListParagraph"/>
        <w:numPr>
          <w:ilvl w:val="0"/>
          <w:numId w:val="231"/>
        </w:numPr>
        <w:spacing w:after="149"/>
        <w:ind w:right="54"/>
        <w:rPr>
          <w:rFonts w:ascii="Times New Roman" w:hAnsi="Times New Roman" w:cs="Times New Roman"/>
          <w:sz w:val="22"/>
        </w:rPr>
      </w:pPr>
      <w:r w:rsidRPr="001A58E4">
        <w:rPr>
          <w:rFonts w:ascii="Times New Roman" w:hAnsi="Times New Roman" w:cs="Times New Roman"/>
          <w:sz w:val="22"/>
        </w:rPr>
        <w:t>Prema funkciji ili mogućnosti gibanja:</w:t>
      </w:r>
    </w:p>
    <w:p w14:paraId="6DE11BCB" w14:textId="19A5F9D3" w:rsidR="00FF032A" w:rsidRPr="001A58E4" w:rsidRDefault="002D579F">
      <w:pPr>
        <w:pStyle w:val="ListParagraph"/>
        <w:numPr>
          <w:ilvl w:val="0"/>
          <w:numId w:val="235"/>
        </w:numPr>
        <w:spacing w:after="149"/>
        <w:ind w:right="54"/>
        <w:rPr>
          <w:rFonts w:ascii="Times New Roman" w:hAnsi="Times New Roman" w:cs="Times New Roman"/>
          <w:sz w:val="22"/>
        </w:rPr>
      </w:pPr>
      <w:r w:rsidRPr="001A58E4">
        <w:rPr>
          <w:rFonts w:ascii="Times New Roman" w:hAnsi="Times New Roman" w:cs="Times New Roman"/>
          <w:sz w:val="22"/>
        </w:rPr>
        <w:t>jednoosne, dvoosne i mnogoosne</w:t>
      </w:r>
    </w:p>
    <w:p w14:paraId="15CF169D" w14:textId="0F6DC9D4" w:rsidR="00FF032A" w:rsidRPr="001A58E4" w:rsidRDefault="00FF032A">
      <w:pPr>
        <w:pStyle w:val="ListParagraph"/>
        <w:numPr>
          <w:ilvl w:val="0"/>
          <w:numId w:val="235"/>
        </w:numPr>
        <w:spacing w:after="149"/>
        <w:ind w:right="54"/>
        <w:rPr>
          <w:rFonts w:ascii="Times New Roman" w:hAnsi="Times New Roman" w:cs="Times New Roman"/>
          <w:sz w:val="22"/>
        </w:rPr>
      </w:pPr>
      <w:r w:rsidRPr="001A58E4">
        <w:rPr>
          <w:rFonts w:ascii="Times New Roman" w:hAnsi="Times New Roman" w:cs="Times New Roman"/>
          <w:sz w:val="22"/>
        </w:rPr>
        <w:t>k</w:t>
      </w:r>
      <w:r w:rsidR="002D579F" w:rsidRPr="001A58E4">
        <w:rPr>
          <w:rFonts w:ascii="Times New Roman" w:hAnsi="Times New Roman" w:cs="Times New Roman"/>
          <w:sz w:val="22"/>
        </w:rPr>
        <w:t xml:space="preserve">lizni ili </w:t>
      </w:r>
      <w:r w:rsidR="002D579F" w:rsidRPr="001A58E4">
        <w:rPr>
          <w:rFonts w:ascii="Times New Roman" w:hAnsi="Times New Roman" w:cs="Times New Roman"/>
          <w:i/>
          <w:sz w:val="22"/>
        </w:rPr>
        <w:t>articulatio delabens</w:t>
      </w:r>
      <w:r w:rsidR="000C52D5">
        <w:rPr>
          <w:rFonts w:ascii="Times New Roman" w:hAnsi="Times New Roman" w:cs="Times New Roman"/>
          <w:i/>
          <w:sz w:val="22"/>
        </w:rPr>
        <w:fldChar w:fldCharType="begin"/>
      </w:r>
      <w:r w:rsidR="000C52D5">
        <w:instrText xml:space="preserve"> XE "</w:instrText>
      </w:r>
      <w:r w:rsidR="000C52D5" w:rsidRPr="00D37B01">
        <w:rPr>
          <w:rFonts w:ascii="Times New Roman" w:hAnsi="Times New Roman" w:cs="Times New Roman"/>
          <w:i/>
          <w:sz w:val="22"/>
        </w:rPr>
        <w:instrText>articulatio delabens</w:instrText>
      </w:r>
      <w:r w:rsidR="000C52D5">
        <w:instrText xml:space="preserve">" </w:instrText>
      </w:r>
      <w:r w:rsidR="000C52D5">
        <w:rPr>
          <w:rFonts w:ascii="Times New Roman" w:hAnsi="Times New Roman" w:cs="Times New Roman"/>
          <w:i/>
          <w:sz w:val="22"/>
        </w:rPr>
        <w:fldChar w:fldCharType="end"/>
      </w:r>
      <w:r w:rsidR="002D579F" w:rsidRPr="001A58E4">
        <w:rPr>
          <w:rFonts w:ascii="Times New Roman" w:hAnsi="Times New Roman" w:cs="Times New Roman"/>
          <w:sz w:val="22"/>
        </w:rPr>
        <w:t xml:space="preserve"> (lat. </w:t>
      </w:r>
      <w:r w:rsidR="002D579F" w:rsidRPr="001A58E4">
        <w:rPr>
          <w:rFonts w:ascii="Times New Roman" w:hAnsi="Times New Roman" w:cs="Times New Roman"/>
          <w:i/>
          <w:iCs/>
          <w:sz w:val="22"/>
        </w:rPr>
        <w:t>delabens,-entis</w:t>
      </w:r>
      <w:r w:rsidR="003E18A5">
        <w:rPr>
          <w:rFonts w:ascii="Times New Roman" w:hAnsi="Times New Roman" w:cs="Times New Roman"/>
          <w:i/>
          <w:iCs/>
          <w:sz w:val="22"/>
        </w:rPr>
        <w:t xml:space="preserve"> </w:t>
      </w:r>
      <w:r w:rsidR="002D579F" w:rsidRPr="001A58E4">
        <w:rPr>
          <w:rFonts w:ascii="Times New Roman" w:hAnsi="Times New Roman" w:cs="Times New Roman"/>
          <w:sz w:val="22"/>
        </w:rPr>
        <w:t>=</w:t>
      </w:r>
      <w:r w:rsidR="003E18A5">
        <w:rPr>
          <w:rFonts w:ascii="Times New Roman" w:hAnsi="Times New Roman" w:cs="Times New Roman"/>
          <w:sz w:val="22"/>
        </w:rPr>
        <w:t xml:space="preserve"> </w:t>
      </w:r>
      <w:r w:rsidR="002D579F" w:rsidRPr="001A58E4">
        <w:rPr>
          <w:rFonts w:ascii="Times New Roman" w:hAnsi="Times New Roman" w:cs="Times New Roman"/>
          <w:sz w:val="22"/>
        </w:rPr>
        <w:t>klizni) npr. zglob između bedrene kosti i ivera, a izraženo je gibanje oko jedne podužne osi</w:t>
      </w:r>
    </w:p>
    <w:p w14:paraId="10CD7519" w14:textId="7B682ACE" w:rsidR="006105EA" w:rsidRPr="001A58E4" w:rsidRDefault="00FF032A">
      <w:pPr>
        <w:pStyle w:val="ListParagraph"/>
        <w:numPr>
          <w:ilvl w:val="0"/>
          <w:numId w:val="235"/>
        </w:numPr>
        <w:spacing w:after="149"/>
        <w:ind w:right="54"/>
        <w:rPr>
          <w:rFonts w:ascii="Times New Roman" w:hAnsi="Times New Roman" w:cs="Times New Roman"/>
          <w:sz w:val="22"/>
        </w:rPr>
      </w:pPr>
      <w:r w:rsidRPr="001A58E4">
        <w:rPr>
          <w:rFonts w:ascii="Times New Roman" w:hAnsi="Times New Roman" w:cs="Times New Roman"/>
          <w:sz w:val="22"/>
        </w:rPr>
        <w:t>p</w:t>
      </w:r>
      <w:r w:rsidR="002D579F" w:rsidRPr="001A58E4">
        <w:rPr>
          <w:rFonts w:ascii="Times New Roman" w:hAnsi="Times New Roman" w:cs="Times New Roman"/>
          <w:sz w:val="22"/>
        </w:rPr>
        <w:t>ovezani zglobovi, npr. lijevi i desni čeljusni zglob te zglobovi istobrojnih lijevih i desnih rebara, gdje je funkcija jednog vezana za funkciju drugog zgloba te uvijek djeluju istodobno oba zgloba.</w:t>
      </w:r>
    </w:p>
    <w:p w14:paraId="663F0DC8" w14:textId="77777777" w:rsidR="009B73F8" w:rsidRPr="001A58E4" w:rsidRDefault="009B73F8" w:rsidP="009B73F8">
      <w:pPr>
        <w:spacing w:after="149"/>
        <w:ind w:right="54"/>
        <w:rPr>
          <w:rFonts w:ascii="Times New Roman" w:hAnsi="Times New Roman" w:cs="Times New Roman"/>
          <w:sz w:val="22"/>
        </w:rPr>
      </w:pPr>
    </w:p>
    <w:p w14:paraId="1116DB39" w14:textId="77777777" w:rsidR="00A01BBA" w:rsidRPr="001A58E4" w:rsidRDefault="002D579F" w:rsidP="00D311F3">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Zglobovi</w:t>
      </w:r>
    </w:p>
    <w:p w14:paraId="49EDC6BE" w14:textId="77777777" w:rsidR="00A01BBA" w:rsidRPr="001A58E4" w:rsidRDefault="00A01BBA" w:rsidP="00D311F3">
      <w:pPr>
        <w:spacing w:after="13" w:line="249" w:lineRule="auto"/>
        <w:ind w:left="-5" w:right="0"/>
        <w:rPr>
          <w:rFonts w:ascii="Times New Roman" w:hAnsi="Times New Roman" w:cs="Times New Roman"/>
          <w:b/>
          <w:sz w:val="22"/>
        </w:rPr>
      </w:pPr>
    </w:p>
    <w:p w14:paraId="2B5A88C7" w14:textId="77777777" w:rsidR="00211BD8" w:rsidRPr="001A58E4" w:rsidRDefault="002D579F" w:rsidP="00D311F3">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Čeljusni zglob</w:t>
      </w:r>
    </w:p>
    <w:p w14:paraId="4EFC7203" w14:textId="59532DE5" w:rsidR="00D311F3" w:rsidRPr="001A58E4" w:rsidRDefault="002D579F" w:rsidP="00D311F3">
      <w:pPr>
        <w:spacing w:after="13" w:line="249" w:lineRule="auto"/>
        <w:ind w:left="-5" w:right="0"/>
        <w:rPr>
          <w:rFonts w:ascii="Times New Roman" w:hAnsi="Times New Roman" w:cs="Times New Roman"/>
          <w:b/>
          <w:sz w:val="22"/>
        </w:rPr>
      </w:pPr>
      <w:r w:rsidRPr="001A58E4">
        <w:rPr>
          <w:rFonts w:ascii="Times New Roman" w:hAnsi="Times New Roman" w:cs="Times New Roman"/>
          <w:b/>
          <w:i/>
          <w:iCs/>
          <w:sz w:val="22"/>
        </w:rPr>
        <w:t>[Articulatio temporomandibularis</w:t>
      </w:r>
      <w:r w:rsidR="008C773A">
        <w:rPr>
          <w:rFonts w:ascii="Times New Roman" w:hAnsi="Times New Roman" w:cs="Times New Roman"/>
          <w:b/>
          <w:i/>
          <w:iCs/>
          <w:sz w:val="22"/>
        </w:rPr>
        <w:fldChar w:fldCharType="begin"/>
      </w:r>
      <w:r w:rsidR="008C773A">
        <w:instrText xml:space="preserve"> XE "</w:instrText>
      </w:r>
      <w:r w:rsidR="008C773A" w:rsidRPr="00223111">
        <w:rPr>
          <w:rFonts w:ascii="Times New Roman" w:hAnsi="Times New Roman" w:cs="Times New Roman"/>
          <w:b/>
          <w:i/>
          <w:iCs/>
          <w:sz w:val="22"/>
        </w:rPr>
        <w:instrText>Articulatio temporomandibularis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p>
    <w:p w14:paraId="5C53271F" w14:textId="77777777" w:rsidR="00D311F3" w:rsidRPr="001A58E4" w:rsidRDefault="00D311F3" w:rsidP="00D311F3">
      <w:pPr>
        <w:spacing w:after="13" w:line="249" w:lineRule="auto"/>
        <w:ind w:left="-5" w:right="0"/>
        <w:rPr>
          <w:rFonts w:ascii="Times New Roman" w:hAnsi="Times New Roman" w:cs="Times New Roman"/>
          <w:b/>
          <w:sz w:val="22"/>
        </w:rPr>
      </w:pPr>
    </w:p>
    <w:p w14:paraId="05992E47" w14:textId="01E48A02" w:rsidR="00BF6C28" w:rsidRPr="001A58E4" w:rsidRDefault="002D579F" w:rsidP="00D311F3">
      <w:pPr>
        <w:spacing w:after="13" w:line="249" w:lineRule="auto"/>
        <w:ind w:left="-5" w:right="0"/>
        <w:rPr>
          <w:rFonts w:ascii="Times New Roman" w:hAnsi="Times New Roman" w:cs="Times New Roman"/>
          <w:sz w:val="22"/>
        </w:rPr>
      </w:pPr>
      <w:r w:rsidRPr="001A58E4">
        <w:rPr>
          <w:rFonts w:ascii="Times New Roman" w:hAnsi="Times New Roman" w:cs="Times New Roman"/>
          <w:sz w:val="22"/>
        </w:rPr>
        <w:t xml:space="preserve">Jednostavan je zglob između donje čeljusti i sljepoočne kosti. Kretnje su dvoosne, naročito izražene u preživača, a nesukladnost zglobnih površina ispravlja umetnuti hrskavični bikonkavni </w:t>
      </w:r>
      <w:r w:rsidRPr="001A58E4">
        <w:rPr>
          <w:rFonts w:ascii="Times New Roman" w:hAnsi="Times New Roman" w:cs="Times New Roman"/>
          <w:i/>
          <w:sz w:val="22"/>
        </w:rPr>
        <w:t>discus articularis</w:t>
      </w:r>
      <w:r w:rsidRPr="001A58E4">
        <w:rPr>
          <w:rFonts w:ascii="Times New Roman" w:hAnsi="Times New Roman" w:cs="Times New Roman"/>
          <w:sz w:val="22"/>
        </w:rPr>
        <w:t xml:space="preserve">. Lijevi i desni čeljusni zglob povezani </w:t>
      </w:r>
      <w:r w:rsidR="003E18A5" w:rsidRPr="001A58E4">
        <w:rPr>
          <w:rFonts w:ascii="Times New Roman" w:hAnsi="Times New Roman" w:cs="Times New Roman"/>
          <w:sz w:val="22"/>
        </w:rPr>
        <w:t xml:space="preserve">su </w:t>
      </w:r>
      <w:r w:rsidRPr="001A58E4">
        <w:rPr>
          <w:rFonts w:ascii="Times New Roman" w:hAnsi="Times New Roman" w:cs="Times New Roman"/>
          <w:sz w:val="22"/>
        </w:rPr>
        <w:t>zglobovi u svom djelovanju.</w:t>
      </w:r>
    </w:p>
    <w:p w14:paraId="3646F24B" w14:textId="77777777" w:rsidR="00BF6C28" w:rsidRPr="001A58E4" w:rsidRDefault="00BF6C28" w:rsidP="00D311F3">
      <w:pPr>
        <w:spacing w:after="13" w:line="249" w:lineRule="auto"/>
        <w:ind w:left="-5" w:right="0"/>
        <w:rPr>
          <w:rFonts w:ascii="Times New Roman" w:hAnsi="Times New Roman" w:cs="Times New Roman"/>
          <w:sz w:val="22"/>
        </w:rPr>
      </w:pPr>
    </w:p>
    <w:p w14:paraId="45CB37CC" w14:textId="77777777" w:rsidR="00BF6C28" w:rsidRPr="001A58E4" w:rsidRDefault="002D579F" w:rsidP="00D311F3">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Spojevi kralježnice</w:t>
      </w:r>
    </w:p>
    <w:p w14:paraId="4B3E5037" w14:textId="77777777" w:rsidR="00BF6C28" w:rsidRPr="001A58E4" w:rsidRDefault="00BF6C28" w:rsidP="00D311F3">
      <w:pPr>
        <w:spacing w:after="13" w:line="249" w:lineRule="auto"/>
        <w:ind w:left="-5" w:right="0"/>
        <w:rPr>
          <w:rFonts w:ascii="Times New Roman" w:hAnsi="Times New Roman" w:cs="Times New Roman"/>
          <w:b/>
          <w:sz w:val="22"/>
        </w:rPr>
      </w:pPr>
    </w:p>
    <w:p w14:paraId="0B6935C1" w14:textId="378F26D9" w:rsidR="006105EA" w:rsidRPr="001A58E4" w:rsidRDefault="002D579F" w:rsidP="00D311F3">
      <w:pPr>
        <w:spacing w:after="13" w:line="249" w:lineRule="auto"/>
        <w:ind w:left="-5" w:right="0"/>
        <w:rPr>
          <w:rFonts w:ascii="Times New Roman" w:hAnsi="Times New Roman" w:cs="Times New Roman"/>
          <w:sz w:val="22"/>
        </w:rPr>
      </w:pPr>
      <w:r w:rsidRPr="001A58E4">
        <w:rPr>
          <w:rFonts w:ascii="Times New Roman" w:hAnsi="Times New Roman" w:cs="Times New Roman"/>
          <w:sz w:val="22"/>
        </w:rPr>
        <w:t>Između tijela susjednih kralježaka utisnut je vezivno-hrskavični umetak</w:t>
      </w:r>
      <w:r w:rsidR="003E18A5">
        <w:rPr>
          <w:rFonts w:ascii="Times New Roman" w:hAnsi="Times New Roman" w:cs="Times New Roman"/>
          <w:sz w:val="22"/>
        </w:rPr>
        <w:t xml:space="preserve"> – </w:t>
      </w:r>
      <w:r w:rsidRPr="001A58E4">
        <w:rPr>
          <w:rFonts w:ascii="Times New Roman" w:hAnsi="Times New Roman" w:cs="Times New Roman"/>
          <w:i/>
          <w:iCs/>
          <w:sz w:val="22"/>
        </w:rPr>
        <w:t>diskus</w:t>
      </w:r>
      <w:r w:rsidRPr="001A58E4">
        <w:rPr>
          <w:rFonts w:ascii="Times New Roman" w:hAnsi="Times New Roman" w:cs="Times New Roman"/>
          <w:sz w:val="22"/>
        </w:rPr>
        <w:t>, građen od perifernog vezivnog prstena i središnje smještene hrskavične kuglice</w:t>
      </w:r>
      <w:r w:rsidR="001B1A7C" w:rsidRPr="001A58E4">
        <w:rPr>
          <w:rFonts w:ascii="Times New Roman" w:hAnsi="Times New Roman" w:cs="Times New Roman"/>
          <w:sz w:val="22"/>
        </w:rPr>
        <w:t xml:space="preserve"> (Sl. </w:t>
      </w:r>
      <w:r w:rsidR="00581D58">
        <w:rPr>
          <w:rFonts w:ascii="Times New Roman" w:hAnsi="Times New Roman" w:cs="Times New Roman"/>
          <w:sz w:val="22"/>
        </w:rPr>
        <w:t>30</w:t>
      </w:r>
      <w:r w:rsidR="001B1A7C" w:rsidRPr="001A58E4">
        <w:rPr>
          <w:rFonts w:ascii="Times New Roman" w:hAnsi="Times New Roman" w:cs="Times New Roman"/>
          <w:sz w:val="22"/>
        </w:rPr>
        <w:t>)</w:t>
      </w:r>
      <w:r w:rsidRPr="001A58E4">
        <w:rPr>
          <w:rFonts w:ascii="Times New Roman" w:hAnsi="Times New Roman" w:cs="Times New Roman"/>
          <w:sz w:val="22"/>
        </w:rPr>
        <w:t>. Susjedni kralješci uzglobljeni su pomoću prednjih i stražnjih zglobnih izdanaka.</w:t>
      </w:r>
    </w:p>
    <w:p w14:paraId="66022D17" w14:textId="77777777" w:rsidR="00BF6C28" w:rsidRPr="001A58E4" w:rsidRDefault="00BF6C28" w:rsidP="00D311F3">
      <w:pPr>
        <w:spacing w:after="13" w:line="249" w:lineRule="auto"/>
        <w:ind w:left="-5" w:right="0"/>
        <w:rPr>
          <w:rFonts w:ascii="Times New Roman" w:hAnsi="Times New Roman" w:cs="Times New Roman"/>
          <w:sz w:val="22"/>
        </w:rPr>
      </w:pPr>
    </w:p>
    <w:p w14:paraId="5E3FF5F1" w14:textId="2F7B6B7C" w:rsidR="006105EA" w:rsidRPr="001A58E4" w:rsidRDefault="002D579F" w:rsidP="00057475">
      <w:pPr>
        <w:numPr>
          <w:ilvl w:val="0"/>
          <w:numId w:val="60"/>
        </w:numPr>
        <w:ind w:right="54" w:hanging="340"/>
        <w:rPr>
          <w:rFonts w:ascii="Times New Roman" w:hAnsi="Times New Roman" w:cs="Times New Roman"/>
          <w:sz w:val="22"/>
        </w:rPr>
      </w:pPr>
      <w:r w:rsidRPr="001A58E4">
        <w:rPr>
          <w:rFonts w:ascii="Times New Roman" w:hAnsi="Times New Roman" w:cs="Times New Roman"/>
          <w:i/>
          <w:iCs/>
          <w:sz w:val="22"/>
        </w:rPr>
        <w:t>Ventralni</w:t>
      </w:r>
      <w:r w:rsidRPr="001A58E4">
        <w:rPr>
          <w:rFonts w:ascii="Times New Roman" w:hAnsi="Times New Roman" w:cs="Times New Roman"/>
          <w:sz w:val="22"/>
        </w:rPr>
        <w:t xml:space="preserve"> dužinski ligament proteže se po </w:t>
      </w:r>
      <w:r w:rsidRPr="001A58E4">
        <w:rPr>
          <w:rFonts w:ascii="Times New Roman" w:hAnsi="Times New Roman" w:cs="Times New Roman"/>
          <w:i/>
          <w:iCs/>
          <w:sz w:val="22"/>
        </w:rPr>
        <w:t>ventralnoj</w:t>
      </w:r>
      <w:r w:rsidRPr="001A58E4">
        <w:rPr>
          <w:rFonts w:ascii="Times New Roman" w:hAnsi="Times New Roman" w:cs="Times New Roman"/>
          <w:sz w:val="22"/>
        </w:rPr>
        <w:t xml:space="preserve"> strani trupova prsnih i slabinskih kralje</w:t>
      </w:r>
      <w:r w:rsidR="003E18A5">
        <w:rPr>
          <w:rFonts w:ascii="Times New Roman" w:hAnsi="Times New Roman" w:cs="Times New Roman"/>
          <w:sz w:val="22"/>
        </w:rPr>
        <w:t>ž</w:t>
      </w:r>
      <w:r w:rsidRPr="001A58E4">
        <w:rPr>
          <w:rFonts w:ascii="Times New Roman" w:hAnsi="Times New Roman" w:cs="Times New Roman"/>
          <w:sz w:val="22"/>
        </w:rPr>
        <w:t xml:space="preserve">aka. Započinje kao tanak i slab ligament, </w:t>
      </w:r>
      <w:r w:rsidR="003E18A5">
        <w:rPr>
          <w:rFonts w:ascii="Times New Roman" w:hAnsi="Times New Roman" w:cs="Times New Roman"/>
          <w:sz w:val="22"/>
        </w:rPr>
        <w:t>a</w:t>
      </w:r>
      <w:r w:rsidRPr="001A58E4">
        <w:rPr>
          <w:rFonts w:ascii="Times New Roman" w:hAnsi="Times New Roman" w:cs="Times New Roman"/>
          <w:sz w:val="22"/>
        </w:rPr>
        <w:t xml:space="preserve"> u području slabinske kralje</w:t>
      </w:r>
      <w:r w:rsidR="003E18A5">
        <w:rPr>
          <w:rFonts w:ascii="Times New Roman" w:hAnsi="Times New Roman" w:cs="Times New Roman"/>
          <w:sz w:val="22"/>
        </w:rPr>
        <w:t>ž</w:t>
      </w:r>
      <w:r w:rsidRPr="001A58E4">
        <w:rPr>
          <w:rFonts w:ascii="Times New Roman" w:hAnsi="Times New Roman" w:cs="Times New Roman"/>
          <w:sz w:val="22"/>
        </w:rPr>
        <w:t>nice najjače</w:t>
      </w:r>
      <w:r w:rsidR="003E18A5">
        <w:rPr>
          <w:rFonts w:ascii="Times New Roman" w:hAnsi="Times New Roman" w:cs="Times New Roman"/>
          <w:sz w:val="22"/>
        </w:rPr>
        <w:t xml:space="preserve"> je</w:t>
      </w:r>
      <w:r w:rsidRPr="001A58E4">
        <w:rPr>
          <w:rFonts w:ascii="Times New Roman" w:hAnsi="Times New Roman" w:cs="Times New Roman"/>
          <w:sz w:val="22"/>
        </w:rPr>
        <w:t xml:space="preserve"> razvijen.</w:t>
      </w:r>
    </w:p>
    <w:p w14:paraId="56CB0DAB" w14:textId="2CD74C77" w:rsidR="006105EA" w:rsidRPr="001A58E4" w:rsidRDefault="002D579F" w:rsidP="00057475">
      <w:pPr>
        <w:numPr>
          <w:ilvl w:val="0"/>
          <w:numId w:val="60"/>
        </w:numPr>
        <w:ind w:right="54" w:hanging="340"/>
        <w:rPr>
          <w:rFonts w:ascii="Times New Roman" w:hAnsi="Times New Roman" w:cs="Times New Roman"/>
          <w:sz w:val="22"/>
        </w:rPr>
      </w:pPr>
      <w:r w:rsidRPr="001A58E4">
        <w:rPr>
          <w:rFonts w:ascii="Times New Roman" w:hAnsi="Times New Roman" w:cs="Times New Roman"/>
          <w:i/>
          <w:iCs/>
          <w:sz w:val="22"/>
        </w:rPr>
        <w:t>Dorzalni</w:t>
      </w:r>
      <w:r w:rsidRPr="001A58E4">
        <w:rPr>
          <w:rFonts w:ascii="Times New Roman" w:hAnsi="Times New Roman" w:cs="Times New Roman"/>
          <w:sz w:val="22"/>
        </w:rPr>
        <w:t xml:space="preserve"> dužinski ligament nalazi se na dnu kralje</w:t>
      </w:r>
      <w:r w:rsidR="004D4BAA">
        <w:rPr>
          <w:rFonts w:ascii="Times New Roman" w:hAnsi="Times New Roman" w:cs="Times New Roman"/>
          <w:sz w:val="22"/>
        </w:rPr>
        <w:t>ž</w:t>
      </w:r>
      <w:r w:rsidRPr="001A58E4">
        <w:rPr>
          <w:rFonts w:ascii="Times New Roman" w:hAnsi="Times New Roman" w:cs="Times New Roman"/>
          <w:sz w:val="22"/>
        </w:rPr>
        <w:t>ničkog kanala od zuba drugog vratnog kralješka do križne kosti.</w:t>
      </w:r>
    </w:p>
    <w:p w14:paraId="753DEBFA" w14:textId="5A9D3198" w:rsidR="00EB5C42" w:rsidRPr="001A58E4" w:rsidRDefault="002D579F" w:rsidP="00057475">
      <w:pPr>
        <w:numPr>
          <w:ilvl w:val="0"/>
          <w:numId w:val="60"/>
        </w:numPr>
        <w:ind w:right="54" w:hanging="340"/>
        <w:rPr>
          <w:rFonts w:ascii="Times New Roman" w:hAnsi="Times New Roman" w:cs="Times New Roman"/>
          <w:sz w:val="22"/>
        </w:rPr>
      </w:pPr>
      <w:r w:rsidRPr="001A58E4">
        <w:rPr>
          <w:rFonts w:ascii="Times New Roman" w:hAnsi="Times New Roman" w:cs="Times New Roman"/>
          <w:sz w:val="22"/>
        </w:rPr>
        <w:t xml:space="preserve">Šijin vez ili </w:t>
      </w:r>
      <w:r w:rsidRPr="001A58E4">
        <w:rPr>
          <w:rFonts w:ascii="Times New Roman" w:hAnsi="Times New Roman" w:cs="Times New Roman"/>
          <w:i/>
          <w:sz w:val="22"/>
        </w:rPr>
        <w:t>ligamentum nuchae</w:t>
      </w:r>
      <w:r w:rsidR="008C773A">
        <w:rPr>
          <w:rFonts w:ascii="Times New Roman" w:hAnsi="Times New Roman" w:cs="Times New Roman"/>
          <w:i/>
          <w:sz w:val="22"/>
        </w:rPr>
        <w:fldChar w:fldCharType="begin"/>
      </w:r>
      <w:r w:rsidR="008C773A">
        <w:instrText xml:space="preserve"> XE "</w:instrText>
      </w:r>
      <w:r w:rsidR="008C773A" w:rsidRPr="00231DAA">
        <w:rPr>
          <w:rFonts w:ascii="Times New Roman" w:hAnsi="Times New Roman" w:cs="Times New Roman"/>
          <w:i/>
          <w:sz w:val="22"/>
        </w:rPr>
        <w:instrText>ligamentum nuchae</w:instrText>
      </w:r>
      <w:r w:rsidR="008C773A">
        <w:instrText xml:space="preserve">" </w:instrText>
      </w:r>
      <w:r w:rsidR="008C773A">
        <w:rPr>
          <w:rFonts w:ascii="Times New Roman" w:hAnsi="Times New Roman" w:cs="Times New Roman"/>
          <w:i/>
          <w:sz w:val="22"/>
        </w:rPr>
        <w:fldChar w:fldCharType="end"/>
      </w:r>
      <w:r w:rsidRPr="001A58E4">
        <w:rPr>
          <w:rFonts w:ascii="Times New Roman" w:hAnsi="Times New Roman" w:cs="Times New Roman"/>
          <w:sz w:val="22"/>
        </w:rPr>
        <w:t xml:space="preserve"> (Sl. 2</w:t>
      </w:r>
      <w:r w:rsidR="00C5040A">
        <w:rPr>
          <w:rFonts w:ascii="Times New Roman" w:hAnsi="Times New Roman" w:cs="Times New Roman"/>
          <w:sz w:val="22"/>
        </w:rPr>
        <w:t>9</w:t>
      </w:r>
      <w:r w:rsidRPr="001A58E4">
        <w:rPr>
          <w:rFonts w:ascii="Times New Roman" w:hAnsi="Times New Roman" w:cs="Times New Roman"/>
          <w:sz w:val="22"/>
        </w:rPr>
        <w:t>) povezuje glavu i vratne kralješke s trnastim izdancima prva 3</w:t>
      </w:r>
      <w:r w:rsidR="004D4BAA">
        <w:rPr>
          <w:rFonts w:ascii="Times New Roman" w:hAnsi="Times New Roman" w:cs="Times New Roman"/>
          <w:sz w:val="22"/>
        </w:rPr>
        <w:t xml:space="preserve"> – </w:t>
      </w:r>
      <w:r w:rsidRPr="001A58E4">
        <w:rPr>
          <w:rFonts w:ascii="Times New Roman" w:hAnsi="Times New Roman" w:cs="Times New Roman"/>
          <w:sz w:val="22"/>
        </w:rPr>
        <w:t>4 prsna kralješka. Najjači je ligament tijela, a sastoji se od gornjeg konopastog i donjeg pločastog dijela.</w:t>
      </w:r>
    </w:p>
    <w:p w14:paraId="36C6F5F3" w14:textId="77777777" w:rsidR="00355A25" w:rsidRDefault="00355A25" w:rsidP="00EB5C42">
      <w:pPr>
        <w:ind w:left="340" w:right="54" w:firstLine="0"/>
        <w:rPr>
          <w:rFonts w:ascii="Times New Roman" w:hAnsi="Times New Roman" w:cs="Times New Roman"/>
          <w:sz w:val="22"/>
        </w:rPr>
      </w:pPr>
    </w:p>
    <w:p w14:paraId="796BE0FE" w14:textId="40187928" w:rsidR="00355A25" w:rsidRPr="00355A25" w:rsidRDefault="00355A25" w:rsidP="00EB5C42">
      <w:pPr>
        <w:ind w:left="340" w:right="54" w:firstLine="0"/>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46D84145" w14:textId="09D632EA" w:rsidR="006105EA" w:rsidRPr="001A58E4" w:rsidRDefault="002D579F" w:rsidP="00EB5C42">
      <w:pPr>
        <w:ind w:left="340" w:right="54" w:firstLine="0"/>
        <w:rPr>
          <w:rFonts w:ascii="Times New Roman" w:hAnsi="Times New Roman" w:cs="Times New Roman"/>
          <w:sz w:val="22"/>
        </w:rPr>
      </w:pPr>
      <w:r w:rsidRPr="001A58E4">
        <w:rPr>
          <w:rFonts w:ascii="Times New Roman" w:hAnsi="Times New Roman" w:cs="Times New Roman"/>
          <w:sz w:val="22"/>
        </w:rPr>
        <w:t>Svinja nema razvijen ovaj ligament, a pas samo konopasti dio koji započinje na drugom vratnom kralješku.</w:t>
      </w:r>
    </w:p>
    <w:p w14:paraId="7FC2781A" w14:textId="77777777" w:rsidR="00EB5C42" w:rsidRPr="001A58E4" w:rsidRDefault="00EB5C42" w:rsidP="00EB5C42">
      <w:pPr>
        <w:ind w:left="340" w:right="54" w:firstLine="0"/>
        <w:rPr>
          <w:rFonts w:ascii="Times New Roman" w:hAnsi="Times New Roman" w:cs="Times New Roman"/>
          <w:sz w:val="22"/>
        </w:rPr>
      </w:pPr>
    </w:p>
    <w:p w14:paraId="714CE056"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91" w:bottom="1440" w:left="1798" w:header="720" w:footer="720" w:gutter="0"/>
          <w:cols w:space="647"/>
        </w:sectPr>
      </w:pPr>
    </w:p>
    <w:p w14:paraId="566FB5E0" w14:textId="7293CBE5" w:rsidR="006105EA" w:rsidRPr="001A58E4" w:rsidRDefault="006105EA" w:rsidP="00DC4B26">
      <w:pPr>
        <w:tabs>
          <w:tab w:val="right" w:pos="4582"/>
        </w:tabs>
        <w:ind w:left="-15" w:right="0" w:firstLine="0"/>
        <w:rPr>
          <w:rFonts w:ascii="Times New Roman" w:hAnsi="Times New Roman" w:cs="Times New Roman"/>
          <w:sz w:val="22"/>
        </w:rPr>
      </w:pPr>
    </w:p>
    <w:p w14:paraId="16A13FC6"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2436" w:right="10036" w:bottom="2404" w:left="1798" w:header="720" w:footer="720" w:gutter="0"/>
          <w:cols w:space="720"/>
        </w:sectPr>
      </w:pPr>
    </w:p>
    <w:p w14:paraId="431849E6" w14:textId="6DB82FB5" w:rsidR="006105EA" w:rsidRPr="001A58E4" w:rsidRDefault="006105EA" w:rsidP="00EA1BC1">
      <w:pPr>
        <w:spacing w:after="0" w:line="259" w:lineRule="auto"/>
        <w:ind w:left="0" w:right="0" w:firstLine="0"/>
        <w:rPr>
          <w:rFonts w:ascii="Times New Roman" w:hAnsi="Times New Roman" w:cs="Times New Roman"/>
          <w:sz w:val="22"/>
        </w:rPr>
      </w:pPr>
    </w:p>
    <w:p w14:paraId="15D7D486" w14:textId="77777777" w:rsidR="006105EA" w:rsidRPr="001A58E4" w:rsidRDefault="006105EA" w:rsidP="00E06E57">
      <w:pPr>
        <w:ind w:left="0" w:firstLine="0"/>
        <w:rPr>
          <w:rFonts w:ascii="Times New Roman" w:hAnsi="Times New Roman" w:cs="Times New Roman"/>
          <w:sz w:val="22"/>
        </w:rPr>
        <w:sectPr w:rsidR="006105EA" w:rsidRPr="001A58E4" w:rsidSect="00CB38FB">
          <w:type w:val="continuous"/>
          <w:pgSz w:w="11900" w:h="16840"/>
          <w:pgMar w:top="2436" w:right="2657" w:bottom="2404" w:left="9176" w:header="720" w:footer="720" w:gutter="0"/>
          <w:cols w:space="720"/>
        </w:sectPr>
      </w:pPr>
    </w:p>
    <w:p w14:paraId="6C2F4399" w14:textId="4E0B29E4" w:rsidR="00E06E57" w:rsidRPr="001A58E4" w:rsidRDefault="00E06E57" w:rsidP="00EA1BC1">
      <w:pPr>
        <w:spacing w:after="13" w:line="249" w:lineRule="auto"/>
        <w:ind w:left="-5" w:right="0"/>
        <w:rPr>
          <w:rFonts w:ascii="Times New Roman" w:hAnsi="Times New Roman" w:cs="Times New Roman"/>
          <w:b/>
          <w:sz w:val="22"/>
        </w:rPr>
      </w:pPr>
    </w:p>
    <w:tbl>
      <w:tblPr>
        <w:tblStyle w:val="TableGrid0"/>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63"/>
        <w:gridCol w:w="3644"/>
      </w:tblGrid>
      <w:tr w:rsidR="00F0269F" w:rsidRPr="001A58E4" w14:paraId="6B94B046" w14:textId="77777777" w:rsidTr="00D46EDF">
        <w:tc>
          <w:tcPr>
            <w:tcW w:w="4663" w:type="dxa"/>
            <w:vAlign w:val="center"/>
          </w:tcPr>
          <w:p w14:paraId="297837A7" w14:textId="1819919D" w:rsidR="005C3BD4" w:rsidRPr="001A58E4" w:rsidRDefault="005C3BD4" w:rsidP="005C3BD4">
            <w:pPr>
              <w:spacing w:after="13" w:line="249" w:lineRule="auto"/>
              <w:ind w:left="0" w:right="0" w:firstLine="0"/>
              <w:rPr>
                <w:rFonts w:ascii="Times New Roman" w:hAnsi="Times New Roman" w:cs="Times New Roman"/>
                <w:b/>
                <w:sz w:val="22"/>
              </w:rPr>
            </w:pPr>
            <w:r w:rsidRPr="001A58E4">
              <w:rPr>
                <w:rFonts w:ascii="Times New Roman" w:hAnsi="Times New Roman" w:cs="Times New Roman"/>
                <w:noProof/>
                <w:sz w:val="22"/>
              </w:rPr>
              <w:lastRenderedPageBreak/>
              <w:drawing>
                <wp:anchor distT="0" distB="0" distL="114300" distR="114300" simplePos="0" relativeHeight="251739136" behindDoc="0" locked="0" layoutInCell="1" allowOverlap="0" wp14:anchorId="27F3F2E7" wp14:editId="7A16BB0B">
                  <wp:simplePos x="0" y="0"/>
                  <wp:positionH relativeFrom="page">
                    <wp:posOffset>23495</wp:posOffset>
                  </wp:positionH>
                  <wp:positionV relativeFrom="paragraph">
                    <wp:posOffset>-2230120</wp:posOffset>
                  </wp:positionV>
                  <wp:extent cx="2927985" cy="2228215"/>
                  <wp:effectExtent l="0" t="0" r="5715" b="635"/>
                  <wp:wrapTopAndBottom/>
                  <wp:docPr id="15726" name="Picture 15726"/>
                  <wp:cNvGraphicFramePr/>
                  <a:graphic xmlns:a="http://schemas.openxmlformats.org/drawingml/2006/main">
                    <a:graphicData uri="http://schemas.openxmlformats.org/drawingml/2006/picture">
                      <pic:pic xmlns:pic="http://schemas.openxmlformats.org/drawingml/2006/picture">
                        <pic:nvPicPr>
                          <pic:cNvPr id="15726" name="Picture 15726"/>
                          <pic:cNvPicPr/>
                        </pic:nvPicPr>
                        <pic:blipFill>
                          <a:blip r:embed="rId47"/>
                          <a:stretch>
                            <a:fillRect/>
                          </a:stretch>
                        </pic:blipFill>
                        <pic:spPr>
                          <a:xfrm flipV="1">
                            <a:off x="0" y="0"/>
                            <a:ext cx="2927985" cy="2228215"/>
                          </a:xfrm>
                          <a:prstGeom prst="rect">
                            <a:avLst/>
                          </a:prstGeom>
                        </pic:spPr>
                      </pic:pic>
                    </a:graphicData>
                  </a:graphic>
                  <wp14:sizeRelH relativeFrom="margin">
                    <wp14:pctWidth>0</wp14:pctWidth>
                  </wp14:sizeRelH>
                  <wp14:sizeRelV relativeFrom="margin">
                    <wp14:pctHeight>0</wp14:pctHeight>
                  </wp14:sizeRelV>
                </wp:anchor>
              </w:drawing>
            </w:r>
          </w:p>
        </w:tc>
        <w:tc>
          <w:tcPr>
            <w:tcW w:w="3644" w:type="dxa"/>
            <w:vAlign w:val="center"/>
          </w:tcPr>
          <w:p w14:paraId="03FBBD2A" w14:textId="2A53CF97" w:rsidR="005C3BD4" w:rsidRPr="001A58E4" w:rsidRDefault="001A70FF" w:rsidP="005C3BD4">
            <w:pPr>
              <w:spacing w:after="13" w:line="249" w:lineRule="auto"/>
              <w:ind w:left="0" w:right="0" w:firstLine="0"/>
              <w:jc w:val="center"/>
              <w:rPr>
                <w:rFonts w:ascii="Times New Roman" w:hAnsi="Times New Roman" w:cs="Times New Roman"/>
                <w:b/>
                <w:sz w:val="22"/>
              </w:rPr>
            </w:pPr>
            <w:r>
              <w:rPr>
                <w:noProof/>
              </w:rPr>
              <w:drawing>
                <wp:inline distT="0" distB="0" distL="0" distR="0" wp14:anchorId="6C4FAFDD" wp14:editId="481AB396">
                  <wp:extent cx="2176780" cy="2766060"/>
                  <wp:effectExtent l="0" t="0" r="0" b="0"/>
                  <wp:docPr id="52306944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069443" name=""/>
                          <pic:cNvPicPr/>
                        </pic:nvPicPr>
                        <pic:blipFill>
                          <a:blip r:embed="rId48"/>
                          <a:stretch>
                            <a:fillRect/>
                          </a:stretch>
                        </pic:blipFill>
                        <pic:spPr>
                          <a:xfrm>
                            <a:off x="0" y="0"/>
                            <a:ext cx="2176780" cy="2766060"/>
                          </a:xfrm>
                          <a:prstGeom prst="rect">
                            <a:avLst/>
                          </a:prstGeom>
                        </pic:spPr>
                      </pic:pic>
                    </a:graphicData>
                  </a:graphic>
                </wp:inline>
              </w:drawing>
            </w:r>
          </w:p>
        </w:tc>
      </w:tr>
      <w:tr w:rsidR="005C3BD4" w:rsidRPr="001A58E4" w14:paraId="1C80D921" w14:textId="77777777" w:rsidTr="00D46EDF">
        <w:tc>
          <w:tcPr>
            <w:tcW w:w="4663" w:type="dxa"/>
          </w:tcPr>
          <w:p w14:paraId="057E36F9" w14:textId="03CB3D03" w:rsidR="005C3BD4" w:rsidRPr="001A58E4" w:rsidRDefault="005C3BD4" w:rsidP="00E82EC2">
            <w:pPr>
              <w:spacing w:after="111" w:line="247" w:lineRule="auto"/>
              <w:ind w:left="22" w:right="0" w:hanging="11"/>
              <w:jc w:val="center"/>
              <w:rPr>
                <w:rFonts w:ascii="Times New Roman" w:hAnsi="Times New Roman" w:cs="Times New Roman"/>
                <w:sz w:val="22"/>
              </w:rPr>
            </w:pPr>
            <w:r w:rsidRPr="001A58E4">
              <w:rPr>
                <w:rFonts w:ascii="Times New Roman" w:hAnsi="Times New Roman" w:cs="Times New Roman"/>
                <w:b/>
                <w:sz w:val="22"/>
              </w:rPr>
              <w:t>Slika 2</w:t>
            </w:r>
            <w:r w:rsidR="00C5040A">
              <w:rPr>
                <w:rFonts w:ascii="Times New Roman" w:hAnsi="Times New Roman" w:cs="Times New Roman"/>
                <w:b/>
                <w:sz w:val="22"/>
              </w:rPr>
              <w:t>9</w:t>
            </w:r>
            <w:r w:rsidRPr="001A58E4">
              <w:rPr>
                <w:rFonts w:ascii="Times New Roman" w:hAnsi="Times New Roman" w:cs="Times New Roman"/>
                <w:b/>
                <w:sz w:val="22"/>
              </w:rPr>
              <w:t>: Šijin vez goveda</w:t>
            </w:r>
          </w:p>
          <w:p w14:paraId="1B0F1964" w14:textId="7AA333D9" w:rsidR="005C3BD4" w:rsidRPr="001A58E4" w:rsidRDefault="005C3BD4" w:rsidP="005C3BD4">
            <w:pPr>
              <w:spacing w:after="303" w:line="250" w:lineRule="auto"/>
              <w:ind w:left="-5" w:right="0"/>
              <w:jc w:val="center"/>
              <w:rPr>
                <w:rFonts w:ascii="Times New Roman" w:hAnsi="Times New Roman" w:cs="Times New Roman"/>
                <w:i/>
                <w:iCs/>
                <w:sz w:val="22"/>
              </w:rPr>
            </w:pPr>
            <w:r w:rsidRPr="001A58E4">
              <w:rPr>
                <w:rFonts w:ascii="Times New Roman" w:hAnsi="Times New Roman" w:cs="Times New Roman"/>
                <w:i/>
                <w:iCs/>
                <w:sz w:val="22"/>
              </w:rPr>
              <w:t>1 Konopasti dio; 2 pločasti dio.</w:t>
            </w:r>
          </w:p>
        </w:tc>
        <w:tc>
          <w:tcPr>
            <w:tcW w:w="3644" w:type="dxa"/>
          </w:tcPr>
          <w:p w14:paraId="2C33D208" w14:textId="77777777" w:rsidR="008067F9" w:rsidRDefault="005C3BD4" w:rsidP="008067F9">
            <w:pPr>
              <w:spacing w:after="0" w:line="250" w:lineRule="auto"/>
              <w:ind w:left="0" w:right="0" w:firstLine="0"/>
              <w:rPr>
                <w:rFonts w:ascii="Times New Roman" w:hAnsi="Times New Roman" w:cs="Times New Roman"/>
                <w:b/>
                <w:sz w:val="22"/>
              </w:rPr>
            </w:pPr>
            <w:r w:rsidRPr="001A58E4">
              <w:rPr>
                <w:rFonts w:ascii="Times New Roman" w:hAnsi="Times New Roman" w:cs="Times New Roman"/>
                <w:b/>
                <w:sz w:val="22"/>
              </w:rPr>
              <w:t xml:space="preserve">Slika </w:t>
            </w:r>
            <w:r w:rsidR="00C5040A">
              <w:rPr>
                <w:rFonts w:ascii="Times New Roman" w:hAnsi="Times New Roman" w:cs="Times New Roman"/>
                <w:b/>
                <w:sz w:val="22"/>
              </w:rPr>
              <w:t>30</w:t>
            </w:r>
            <w:r w:rsidRPr="001A58E4">
              <w:rPr>
                <w:rFonts w:ascii="Times New Roman" w:hAnsi="Times New Roman" w:cs="Times New Roman"/>
                <w:b/>
                <w:sz w:val="22"/>
              </w:rPr>
              <w:t xml:space="preserve">: </w:t>
            </w:r>
            <w:r w:rsidR="008067F9">
              <w:rPr>
                <w:rFonts w:ascii="Times New Roman" w:hAnsi="Times New Roman" w:cs="Times New Roman"/>
                <w:b/>
                <w:sz w:val="22"/>
              </w:rPr>
              <w:t>Pozicija i g</w:t>
            </w:r>
            <w:r w:rsidR="00D46EDF" w:rsidRPr="001A58E4">
              <w:rPr>
                <w:rFonts w:ascii="Times New Roman" w:hAnsi="Times New Roman" w:cs="Times New Roman"/>
                <w:b/>
                <w:sz w:val="22"/>
              </w:rPr>
              <w:t>rađa m</w:t>
            </w:r>
            <w:r w:rsidR="001B1A7C" w:rsidRPr="001A58E4">
              <w:rPr>
                <w:rFonts w:ascii="Times New Roman" w:hAnsi="Times New Roman" w:cs="Times New Roman"/>
                <w:b/>
                <w:sz w:val="22"/>
              </w:rPr>
              <w:t>eđu</w:t>
            </w:r>
            <w:r w:rsidR="008067F9">
              <w:rPr>
                <w:rFonts w:ascii="Times New Roman" w:hAnsi="Times New Roman" w:cs="Times New Roman"/>
                <w:b/>
                <w:sz w:val="22"/>
              </w:rPr>
              <w:t>-</w:t>
            </w:r>
          </w:p>
          <w:p w14:paraId="3BD496C5" w14:textId="26F0459A" w:rsidR="008067F9" w:rsidRPr="008067F9" w:rsidRDefault="00722789" w:rsidP="00E82EC2">
            <w:pPr>
              <w:spacing w:after="111" w:line="250" w:lineRule="auto"/>
              <w:ind w:left="0" w:right="0" w:firstLine="0"/>
              <w:rPr>
                <w:rFonts w:ascii="Times New Roman" w:hAnsi="Times New Roman" w:cs="Times New Roman"/>
                <w:b/>
                <w:sz w:val="22"/>
              </w:rPr>
            </w:pPr>
            <w:r>
              <w:rPr>
                <w:rFonts w:ascii="Times New Roman" w:hAnsi="Times New Roman" w:cs="Times New Roman"/>
                <w:b/>
                <w:sz w:val="22"/>
              </w:rPr>
              <w:t xml:space="preserve">                </w:t>
            </w:r>
            <w:r w:rsidR="001B1A7C" w:rsidRPr="001A58E4">
              <w:rPr>
                <w:rFonts w:ascii="Times New Roman" w:hAnsi="Times New Roman" w:cs="Times New Roman"/>
                <w:b/>
                <w:sz w:val="22"/>
              </w:rPr>
              <w:t>kralježn</w:t>
            </w:r>
            <w:r w:rsidR="00D46EDF" w:rsidRPr="001A58E4">
              <w:rPr>
                <w:rFonts w:ascii="Times New Roman" w:hAnsi="Times New Roman" w:cs="Times New Roman"/>
                <w:b/>
                <w:sz w:val="22"/>
              </w:rPr>
              <w:t>og</w:t>
            </w:r>
            <w:r w:rsidR="008067F9">
              <w:rPr>
                <w:rFonts w:ascii="Times New Roman" w:hAnsi="Times New Roman" w:cs="Times New Roman"/>
                <w:b/>
                <w:sz w:val="22"/>
              </w:rPr>
              <w:t xml:space="preserve"> </w:t>
            </w:r>
            <w:r w:rsidR="001B1A7C" w:rsidRPr="001A58E4">
              <w:rPr>
                <w:rFonts w:ascii="Times New Roman" w:hAnsi="Times New Roman" w:cs="Times New Roman"/>
                <w:b/>
                <w:sz w:val="22"/>
              </w:rPr>
              <w:t>disk</w:t>
            </w:r>
            <w:r w:rsidR="00D46EDF" w:rsidRPr="001A58E4">
              <w:rPr>
                <w:rFonts w:ascii="Times New Roman" w:hAnsi="Times New Roman" w:cs="Times New Roman"/>
                <w:b/>
                <w:sz w:val="22"/>
              </w:rPr>
              <w:t>a</w:t>
            </w:r>
          </w:p>
          <w:p w14:paraId="2D4DCB66" w14:textId="61A2C0C0" w:rsidR="001B1A7C" w:rsidRPr="001A58E4" w:rsidRDefault="001A70FF" w:rsidP="00EA1BC1">
            <w:pPr>
              <w:spacing w:after="13" w:line="249" w:lineRule="auto"/>
              <w:ind w:left="0" w:right="0" w:firstLine="0"/>
              <w:rPr>
                <w:rFonts w:ascii="Times New Roman" w:hAnsi="Times New Roman" w:cs="Times New Roman"/>
                <w:bCs/>
                <w:i/>
                <w:iCs/>
                <w:sz w:val="22"/>
              </w:rPr>
            </w:pPr>
            <w:r>
              <w:rPr>
                <w:rFonts w:ascii="Times New Roman" w:hAnsi="Times New Roman" w:cs="Times New Roman"/>
                <w:bCs/>
                <w:i/>
                <w:iCs/>
                <w:sz w:val="22"/>
              </w:rPr>
              <w:t xml:space="preserve">1 </w:t>
            </w:r>
            <w:r w:rsidR="00AD3E68">
              <w:rPr>
                <w:rFonts w:ascii="Times New Roman" w:hAnsi="Times New Roman" w:cs="Times New Roman"/>
                <w:bCs/>
                <w:i/>
                <w:iCs/>
                <w:sz w:val="22"/>
              </w:rPr>
              <w:t>P</w:t>
            </w:r>
            <w:r>
              <w:rPr>
                <w:rFonts w:ascii="Times New Roman" w:hAnsi="Times New Roman" w:cs="Times New Roman"/>
                <w:bCs/>
                <w:i/>
                <w:iCs/>
                <w:sz w:val="22"/>
              </w:rPr>
              <w:t xml:space="preserve">rocessus transversus; 2 discus intervertebralis; </w:t>
            </w:r>
            <w:r w:rsidR="00C21204">
              <w:rPr>
                <w:rFonts w:ascii="Times New Roman" w:hAnsi="Times New Roman" w:cs="Times New Roman"/>
                <w:bCs/>
                <w:i/>
                <w:iCs/>
                <w:sz w:val="22"/>
              </w:rPr>
              <w:t>3 corpus vertebrae; 4 medulla spinosus; 5 chorda spinae; 6 nucleus pulposus; 7 discus interverte</w:t>
            </w:r>
            <w:r w:rsidR="003E5D21">
              <w:rPr>
                <w:rFonts w:ascii="Times New Roman" w:hAnsi="Times New Roman" w:cs="Times New Roman"/>
                <w:bCs/>
                <w:i/>
                <w:iCs/>
                <w:sz w:val="22"/>
              </w:rPr>
              <w:t>-</w:t>
            </w:r>
            <w:r w:rsidR="00C21204">
              <w:rPr>
                <w:rFonts w:ascii="Times New Roman" w:hAnsi="Times New Roman" w:cs="Times New Roman"/>
                <w:bCs/>
                <w:i/>
                <w:iCs/>
                <w:sz w:val="22"/>
              </w:rPr>
              <w:t>bralis.</w:t>
            </w:r>
          </w:p>
        </w:tc>
      </w:tr>
    </w:tbl>
    <w:p w14:paraId="659E8DA1" w14:textId="77777777" w:rsidR="005C3BD4" w:rsidRPr="001A58E4" w:rsidRDefault="005C3BD4" w:rsidP="00EA1BC1">
      <w:pPr>
        <w:spacing w:after="13" w:line="249" w:lineRule="auto"/>
        <w:ind w:left="-5" w:right="0"/>
        <w:rPr>
          <w:rFonts w:ascii="Times New Roman" w:hAnsi="Times New Roman" w:cs="Times New Roman"/>
          <w:b/>
          <w:sz w:val="22"/>
        </w:rPr>
      </w:pPr>
    </w:p>
    <w:p w14:paraId="01AE7E82" w14:textId="08883393"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Spojevi prsnog koša</w:t>
      </w:r>
    </w:p>
    <w:p w14:paraId="645A2CB4" w14:textId="77777777" w:rsidR="00DC4B26" w:rsidRPr="001A58E4" w:rsidRDefault="00DC4B26" w:rsidP="00EA1BC1">
      <w:pPr>
        <w:ind w:left="-5" w:right="54"/>
        <w:rPr>
          <w:rFonts w:ascii="Times New Roman" w:hAnsi="Times New Roman" w:cs="Times New Roman"/>
          <w:sz w:val="22"/>
        </w:rPr>
      </w:pPr>
    </w:p>
    <w:p w14:paraId="1376A97E" w14:textId="77777777" w:rsidR="005A25B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Razlikujemo:</w:t>
      </w:r>
    </w:p>
    <w:p w14:paraId="1E37F202" w14:textId="4A50EF89" w:rsidR="006105EA" w:rsidRPr="001A58E4" w:rsidRDefault="006105EA" w:rsidP="00EA1BC1">
      <w:pPr>
        <w:ind w:left="-5" w:right="54"/>
        <w:rPr>
          <w:rFonts w:ascii="Times New Roman" w:hAnsi="Times New Roman" w:cs="Times New Roman"/>
          <w:sz w:val="22"/>
        </w:rPr>
      </w:pPr>
    </w:p>
    <w:p w14:paraId="634BF3B8" w14:textId="5B846F2E" w:rsidR="006105EA" w:rsidRPr="001A58E4" w:rsidRDefault="002D579F" w:rsidP="00057475">
      <w:pPr>
        <w:numPr>
          <w:ilvl w:val="0"/>
          <w:numId w:val="61"/>
        </w:numPr>
        <w:ind w:right="54" w:hanging="340"/>
        <w:rPr>
          <w:rFonts w:ascii="Times New Roman" w:hAnsi="Times New Roman" w:cs="Times New Roman"/>
          <w:sz w:val="22"/>
        </w:rPr>
      </w:pPr>
      <w:r w:rsidRPr="001A58E4">
        <w:rPr>
          <w:rFonts w:ascii="Times New Roman" w:hAnsi="Times New Roman" w:cs="Times New Roman"/>
          <w:sz w:val="22"/>
        </w:rPr>
        <w:t>rebranokralje</w:t>
      </w:r>
      <w:r w:rsidR="004D4BAA">
        <w:rPr>
          <w:rFonts w:ascii="Times New Roman" w:hAnsi="Times New Roman" w:cs="Times New Roman"/>
          <w:sz w:val="22"/>
        </w:rPr>
        <w:t>ž</w:t>
      </w:r>
      <w:r w:rsidRPr="001A58E4">
        <w:rPr>
          <w:rFonts w:ascii="Times New Roman" w:hAnsi="Times New Roman" w:cs="Times New Roman"/>
          <w:sz w:val="22"/>
        </w:rPr>
        <w:t xml:space="preserve">ne zglobove ili </w:t>
      </w:r>
      <w:r w:rsidRPr="001A58E4">
        <w:rPr>
          <w:rFonts w:ascii="Times New Roman" w:hAnsi="Times New Roman" w:cs="Times New Roman"/>
          <w:i/>
          <w:iCs/>
          <w:sz w:val="22"/>
        </w:rPr>
        <w:t>articulationes costovertebrales</w:t>
      </w:r>
      <w:r w:rsidR="008C773A">
        <w:rPr>
          <w:rFonts w:ascii="Times New Roman" w:hAnsi="Times New Roman" w:cs="Times New Roman"/>
          <w:i/>
          <w:iCs/>
          <w:sz w:val="22"/>
        </w:rPr>
        <w:fldChar w:fldCharType="begin"/>
      </w:r>
      <w:r w:rsidR="008C773A">
        <w:instrText xml:space="preserve"> XE "</w:instrText>
      </w:r>
      <w:r w:rsidR="008C773A" w:rsidRPr="00754071">
        <w:rPr>
          <w:rFonts w:ascii="Times New Roman" w:hAnsi="Times New Roman" w:cs="Times New Roman"/>
          <w:i/>
          <w:iCs/>
          <w:sz w:val="22"/>
        </w:rPr>
        <w:instrText>articulationes costovertebrales</w:instrText>
      </w:r>
      <w:r w:rsidR="008C773A">
        <w:instrText xml:space="preserve">" </w:instrText>
      </w:r>
      <w:r w:rsidR="008C773A">
        <w:rPr>
          <w:rFonts w:ascii="Times New Roman" w:hAnsi="Times New Roman" w:cs="Times New Roman"/>
          <w:i/>
          <w:iCs/>
          <w:sz w:val="22"/>
        </w:rPr>
        <w:fldChar w:fldCharType="end"/>
      </w:r>
      <w:r w:rsidRPr="001A58E4">
        <w:rPr>
          <w:rFonts w:ascii="Times New Roman" w:hAnsi="Times New Roman" w:cs="Times New Roman"/>
          <w:sz w:val="22"/>
        </w:rPr>
        <w:t xml:space="preserve"> i</w:t>
      </w:r>
    </w:p>
    <w:p w14:paraId="73D1C523" w14:textId="4A8A3BF8" w:rsidR="006105EA" w:rsidRPr="001A58E4" w:rsidRDefault="002D579F" w:rsidP="00057475">
      <w:pPr>
        <w:numPr>
          <w:ilvl w:val="0"/>
          <w:numId w:val="61"/>
        </w:numPr>
        <w:ind w:right="54" w:hanging="340"/>
        <w:rPr>
          <w:rFonts w:ascii="Times New Roman" w:hAnsi="Times New Roman" w:cs="Times New Roman"/>
          <w:sz w:val="22"/>
        </w:rPr>
      </w:pPr>
      <w:r w:rsidRPr="001A58E4">
        <w:rPr>
          <w:rFonts w:ascii="Times New Roman" w:hAnsi="Times New Roman" w:cs="Times New Roman"/>
          <w:sz w:val="22"/>
        </w:rPr>
        <w:t xml:space="preserve">prsničnorebrane zglobove ili </w:t>
      </w:r>
      <w:r w:rsidRPr="001A58E4">
        <w:rPr>
          <w:rFonts w:ascii="Times New Roman" w:hAnsi="Times New Roman" w:cs="Times New Roman"/>
          <w:i/>
          <w:iCs/>
          <w:sz w:val="22"/>
        </w:rPr>
        <w:t>articulationes sternocostales</w:t>
      </w:r>
      <w:r w:rsidR="008C773A">
        <w:rPr>
          <w:rFonts w:ascii="Times New Roman" w:hAnsi="Times New Roman" w:cs="Times New Roman"/>
          <w:i/>
          <w:iCs/>
          <w:sz w:val="22"/>
        </w:rPr>
        <w:fldChar w:fldCharType="begin"/>
      </w:r>
      <w:r w:rsidR="008C773A">
        <w:instrText xml:space="preserve"> XE "</w:instrText>
      </w:r>
      <w:r w:rsidR="008C773A" w:rsidRPr="0087712B">
        <w:rPr>
          <w:rFonts w:ascii="Times New Roman" w:hAnsi="Times New Roman" w:cs="Times New Roman"/>
          <w:i/>
          <w:iCs/>
          <w:sz w:val="22"/>
        </w:rPr>
        <w:instrText>articulationes sternocostales</w:instrText>
      </w:r>
      <w:r w:rsidR="008C773A">
        <w:instrText xml:space="preserve">" </w:instrText>
      </w:r>
      <w:r w:rsidR="008C773A">
        <w:rPr>
          <w:rFonts w:ascii="Times New Roman" w:hAnsi="Times New Roman" w:cs="Times New Roman"/>
          <w:i/>
          <w:iCs/>
          <w:sz w:val="22"/>
        </w:rPr>
        <w:fldChar w:fldCharType="end"/>
      </w:r>
      <w:r w:rsidRPr="001A58E4">
        <w:rPr>
          <w:rFonts w:ascii="Times New Roman" w:hAnsi="Times New Roman" w:cs="Times New Roman"/>
          <w:sz w:val="22"/>
        </w:rPr>
        <w:t>.</w:t>
      </w:r>
    </w:p>
    <w:p w14:paraId="59566C28" w14:textId="77777777" w:rsidR="002A4EA3" w:rsidRPr="001A58E4" w:rsidRDefault="002A4EA3" w:rsidP="002A4EA3">
      <w:pPr>
        <w:ind w:left="340" w:right="54" w:firstLine="0"/>
        <w:rPr>
          <w:rFonts w:ascii="Times New Roman" w:hAnsi="Times New Roman" w:cs="Times New Roman"/>
          <w:sz w:val="22"/>
        </w:rPr>
      </w:pPr>
    </w:p>
    <w:p w14:paraId="5184D41D" w14:textId="20DBFB45" w:rsidR="006105EA" w:rsidRPr="001A58E4" w:rsidRDefault="002D579F" w:rsidP="00EA1BC1">
      <w:pPr>
        <w:ind w:left="325" w:right="54" w:hanging="340"/>
        <w:rPr>
          <w:rFonts w:ascii="Times New Roman" w:hAnsi="Times New Roman" w:cs="Times New Roman"/>
          <w:sz w:val="22"/>
        </w:rPr>
      </w:pPr>
      <w:r w:rsidRPr="001A58E4">
        <w:rPr>
          <w:rFonts w:ascii="Times New Roman" w:hAnsi="Times New Roman" w:cs="Times New Roman"/>
          <w:sz w:val="22"/>
        </w:rPr>
        <w:t>a. Svako rebro povezano je s kralježnicom pomoću dva zgloba:</w:t>
      </w:r>
    </w:p>
    <w:p w14:paraId="32433FB0" w14:textId="77777777" w:rsidR="005A25BF" w:rsidRPr="001A58E4" w:rsidRDefault="005A25BF" w:rsidP="00EA1BC1">
      <w:pPr>
        <w:ind w:left="325" w:right="54" w:hanging="340"/>
        <w:rPr>
          <w:rFonts w:ascii="Times New Roman" w:hAnsi="Times New Roman" w:cs="Times New Roman"/>
          <w:sz w:val="22"/>
        </w:rPr>
      </w:pPr>
    </w:p>
    <w:p w14:paraId="6FCA34DF" w14:textId="6FCAEA75" w:rsidR="006105EA" w:rsidRPr="001A58E4" w:rsidRDefault="002D579F" w:rsidP="00057475">
      <w:pPr>
        <w:numPr>
          <w:ilvl w:val="0"/>
          <w:numId w:val="62"/>
        </w:numPr>
        <w:ind w:right="54" w:hanging="340"/>
        <w:rPr>
          <w:rFonts w:ascii="Times New Roman" w:hAnsi="Times New Roman" w:cs="Times New Roman"/>
          <w:sz w:val="22"/>
        </w:rPr>
      </w:pPr>
      <w:r w:rsidRPr="001A58E4">
        <w:rPr>
          <w:rFonts w:ascii="Times New Roman" w:hAnsi="Times New Roman" w:cs="Times New Roman"/>
          <w:sz w:val="22"/>
        </w:rPr>
        <w:t>zgloba rebr</w:t>
      </w:r>
      <w:r w:rsidR="002948F3">
        <w:rPr>
          <w:rFonts w:ascii="Times New Roman" w:hAnsi="Times New Roman" w:cs="Times New Roman"/>
          <w:sz w:val="22"/>
        </w:rPr>
        <w:t>e</w:t>
      </w:r>
      <w:r w:rsidRPr="001A58E4">
        <w:rPr>
          <w:rFonts w:ascii="Times New Roman" w:hAnsi="Times New Roman" w:cs="Times New Roman"/>
          <w:sz w:val="22"/>
        </w:rPr>
        <w:t xml:space="preserve">ne glave ili </w:t>
      </w:r>
      <w:r w:rsidRPr="001A58E4">
        <w:rPr>
          <w:rFonts w:ascii="Times New Roman" w:hAnsi="Times New Roman" w:cs="Times New Roman"/>
          <w:i/>
          <w:iCs/>
          <w:sz w:val="22"/>
        </w:rPr>
        <w:t>articulatio capitis costae</w:t>
      </w:r>
      <w:r w:rsidRPr="001A58E4">
        <w:rPr>
          <w:rFonts w:ascii="Times New Roman" w:hAnsi="Times New Roman" w:cs="Times New Roman"/>
          <w:sz w:val="22"/>
        </w:rPr>
        <w:t xml:space="preserve"> i</w:t>
      </w:r>
    </w:p>
    <w:p w14:paraId="3B5B5522" w14:textId="27FBF981" w:rsidR="006105EA" w:rsidRPr="001A58E4" w:rsidRDefault="002D579F" w:rsidP="00057475">
      <w:pPr>
        <w:numPr>
          <w:ilvl w:val="0"/>
          <w:numId w:val="62"/>
        </w:numPr>
        <w:ind w:right="54" w:hanging="340"/>
        <w:rPr>
          <w:rFonts w:ascii="Times New Roman" w:hAnsi="Times New Roman" w:cs="Times New Roman"/>
          <w:sz w:val="22"/>
        </w:rPr>
      </w:pPr>
      <w:r w:rsidRPr="001A58E4">
        <w:rPr>
          <w:rFonts w:ascii="Times New Roman" w:hAnsi="Times New Roman" w:cs="Times New Roman"/>
          <w:sz w:val="22"/>
        </w:rPr>
        <w:t>zgloba rebr</w:t>
      </w:r>
      <w:r w:rsidR="002948F3">
        <w:rPr>
          <w:rFonts w:ascii="Times New Roman" w:hAnsi="Times New Roman" w:cs="Times New Roman"/>
          <w:sz w:val="22"/>
        </w:rPr>
        <w:t>e</w:t>
      </w:r>
      <w:r w:rsidRPr="001A58E4">
        <w:rPr>
          <w:rFonts w:ascii="Times New Roman" w:hAnsi="Times New Roman" w:cs="Times New Roman"/>
          <w:sz w:val="22"/>
        </w:rPr>
        <w:t xml:space="preserve">ne kvržice ili </w:t>
      </w:r>
      <w:r w:rsidRPr="001A58E4">
        <w:rPr>
          <w:rFonts w:ascii="Times New Roman" w:hAnsi="Times New Roman" w:cs="Times New Roman"/>
          <w:i/>
          <w:iCs/>
          <w:sz w:val="22"/>
        </w:rPr>
        <w:t>articulatio tuberculi costae</w:t>
      </w:r>
      <w:r w:rsidRPr="001A58E4">
        <w:rPr>
          <w:rFonts w:ascii="Times New Roman" w:hAnsi="Times New Roman" w:cs="Times New Roman"/>
          <w:sz w:val="22"/>
        </w:rPr>
        <w:t>.</w:t>
      </w:r>
    </w:p>
    <w:p w14:paraId="68982DAB" w14:textId="77777777" w:rsidR="00D14D9F" w:rsidRPr="001A58E4" w:rsidRDefault="00D14D9F" w:rsidP="00EA1BC1">
      <w:pPr>
        <w:ind w:left="-5" w:right="54"/>
        <w:rPr>
          <w:rFonts w:ascii="Times New Roman" w:hAnsi="Times New Roman" w:cs="Times New Roman"/>
          <w:sz w:val="22"/>
        </w:rPr>
      </w:pPr>
    </w:p>
    <w:p w14:paraId="39DDD896" w14:textId="08921E1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Glavno je kretanje </w:t>
      </w:r>
      <w:r w:rsidRPr="001A58E4">
        <w:rPr>
          <w:rFonts w:ascii="Times New Roman" w:hAnsi="Times New Roman" w:cs="Times New Roman"/>
          <w:i/>
          <w:iCs/>
          <w:sz w:val="22"/>
        </w:rPr>
        <w:t>rotacija</w:t>
      </w:r>
      <w:r w:rsidRPr="001A58E4">
        <w:rPr>
          <w:rFonts w:ascii="Times New Roman" w:hAnsi="Times New Roman" w:cs="Times New Roman"/>
          <w:sz w:val="22"/>
        </w:rPr>
        <w:t xml:space="preserve"> oko okomite osovine navedenih zglobova. U </w:t>
      </w:r>
      <w:r w:rsidRPr="001A58E4">
        <w:rPr>
          <w:rFonts w:ascii="Times New Roman" w:hAnsi="Times New Roman" w:cs="Times New Roman"/>
          <w:i/>
          <w:iCs/>
          <w:sz w:val="22"/>
        </w:rPr>
        <w:t>kranijalnim</w:t>
      </w:r>
      <w:r w:rsidRPr="001A58E4">
        <w:rPr>
          <w:rFonts w:ascii="Times New Roman" w:hAnsi="Times New Roman" w:cs="Times New Roman"/>
          <w:sz w:val="22"/>
        </w:rPr>
        <w:t xml:space="preserve"> zglobovima kretnje su veoma ograničene, a </w:t>
      </w:r>
      <w:r w:rsidRPr="001A58E4">
        <w:rPr>
          <w:rFonts w:ascii="Times New Roman" w:hAnsi="Times New Roman" w:cs="Times New Roman"/>
          <w:i/>
          <w:iCs/>
          <w:sz w:val="22"/>
        </w:rPr>
        <w:t>kaudalno</w:t>
      </w:r>
      <w:r w:rsidRPr="001A58E4">
        <w:rPr>
          <w:rFonts w:ascii="Times New Roman" w:hAnsi="Times New Roman" w:cs="Times New Roman"/>
          <w:sz w:val="22"/>
        </w:rPr>
        <w:t xml:space="preserve"> su izdašno izražene.</w:t>
      </w:r>
    </w:p>
    <w:p w14:paraId="002BFE6E" w14:textId="77777777" w:rsidR="00B173F2" w:rsidRPr="001A58E4" w:rsidRDefault="00B173F2" w:rsidP="00EA1BC1">
      <w:pPr>
        <w:ind w:left="-5" w:right="54"/>
        <w:rPr>
          <w:rFonts w:ascii="Times New Roman" w:hAnsi="Times New Roman" w:cs="Times New Roman"/>
          <w:sz w:val="22"/>
        </w:rPr>
      </w:pPr>
    </w:p>
    <w:p w14:paraId="0ECAC72A" w14:textId="69DBCEAF" w:rsidR="006105EA" w:rsidRPr="001A58E4" w:rsidRDefault="002D579F" w:rsidP="00EA1BC1">
      <w:pPr>
        <w:ind w:left="325" w:right="54" w:hanging="340"/>
        <w:rPr>
          <w:rFonts w:ascii="Times New Roman" w:hAnsi="Times New Roman" w:cs="Times New Roman"/>
          <w:sz w:val="22"/>
        </w:rPr>
      </w:pPr>
      <w:r w:rsidRPr="001A58E4">
        <w:rPr>
          <w:rFonts w:ascii="Times New Roman" w:hAnsi="Times New Roman" w:cs="Times New Roman"/>
          <w:sz w:val="22"/>
        </w:rPr>
        <w:t>b. Prsničnorebrani su zglobovi između hrskavica pravih rebara i prsne kosti. Kretanje je također oko osovine.</w:t>
      </w:r>
    </w:p>
    <w:p w14:paraId="3095097C" w14:textId="44E7760E" w:rsidR="00B173F2" w:rsidRPr="001A58E4" w:rsidRDefault="00B173F2">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4B14F7FE" w14:textId="77777777" w:rsidR="00211BD8" w:rsidRPr="001A58E4" w:rsidRDefault="002D579F" w:rsidP="00B01A6D">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lastRenderedPageBreak/>
        <w:t>Zglobovi i sveze prsnog uda</w:t>
      </w:r>
    </w:p>
    <w:p w14:paraId="4DAF376A" w14:textId="7185935D" w:rsidR="00B01A6D" w:rsidRPr="001A58E4" w:rsidRDefault="002D579F" w:rsidP="00B01A6D">
      <w:pPr>
        <w:spacing w:after="13" w:line="249" w:lineRule="auto"/>
        <w:ind w:left="-5" w:right="0"/>
        <w:rPr>
          <w:rFonts w:ascii="Times New Roman" w:hAnsi="Times New Roman" w:cs="Times New Roman"/>
          <w:b/>
          <w:sz w:val="22"/>
        </w:rPr>
      </w:pPr>
      <w:r w:rsidRPr="001A58E4">
        <w:rPr>
          <w:rFonts w:ascii="Times New Roman" w:hAnsi="Times New Roman" w:cs="Times New Roman"/>
          <w:b/>
          <w:i/>
          <w:iCs/>
          <w:sz w:val="22"/>
        </w:rPr>
        <w:t>[Articulationes membri thoracici</w:t>
      </w:r>
      <w:r w:rsidR="008C773A">
        <w:rPr>
          <w:rFonts w:ascii="Times New Roman" w:hAnsi="Times New Roman" w:cs="Times New Roman"/>
          <w:b/>
          <w:i/>
          <w:iCs/>
          <w:sz w:val="22"/>
        </w:rPr>
        <w:fldChar w:fldCharType="begin"/>
      </w:r>
      <w:r w:rsidR="008C773A">
        <w:instrText xml:space="preserve"> XE "</w:instrText>
      </w:r>
      <w:r w:rsidR="008C773A" w:rsidRPr="00CF4940">
        <w:rPr>
          <w:rFonts w:ascii="Times New Roman" w:hAnsi="Times New Roman" w:cs="Times New Roman"/>
          <w:b/>
          <w:i/>
          <w:iCs/>
          <w:sz w:val="22"/>
        </w:rPr>
        <w:instrText>Articulationes membri thoracici</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p>
    <w:p w14:paraId="0AED84A8" w14:textId="77777777" w:rsidR="00B01A6D" w:rsidRPr="001A58E4" w:rsidRDefault="00B01A6D" w:rsidP="00B01A6D">
      <w:pPr>
        <w:spacing w:after="13" w:line="249" w:lineRule="auto"/>
        <w:ind w:left="-5" w:right="0"/>
        <w:rPr>
          <w:rFonts w:ascii="Times New Roman" w:hAnsi="Times New Roman" w:cs="Times New Roman"/>
          <w:bCs/>
          <w:sz w:val="22"/>
        </w:rPr>
      </w:pPr>
    </w:p>
    <w:p w14:paraId="32BC28DC" w14:textId="77777777" w:rsidR="00211BD8" w:rsidRPr="001A58E4" w:rsidRDefault="002D579F" w:rsidP="00B01A6D">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Rameni zglob</w:t>
      </w:r>
    </w:p>
    <w:p w14:paraId="12430346" w14:textId="5EAD4541" w:rsidR="006105EA" w:rsidRPr="001A58E4" w:rsidRDefault="002D579F" w:rsidP="00B01A6D">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[Articulatio humeri</w:t>
      </w:r>
      <w:r w:rsidR="000C52D5">
        <w:rPr>
          <w:rFonts w:ascii="Times New Roman" w:hAnsi="Times New Roman" w:cs="Times New Roman"/>
          <w:b/>
          <w:i/>
          <w:iCs/>
          <w:sz w:val="22"/>
        </w:rPr>
        <w:fldChar w:fldCharType="begin"/>
      </w:r>
      <w:r w:rsidR="000C52D5">
        <w:instrText xml:space="preserve"> XE "</w:instrText>
      </w:r>
      <w:r w:rsidR="000C52D5" w:rsidRPr="00B4468E">
        <w:rPr>
          <w:rFonts w:ascii="Times New Roman" w:hAnsi="Times New Roman" w:cs="Times New Roman"/>
          <w:b/>
          <w:i/>
          <w:iCs/>
          <w:sz w:val="22"/>
        </w:rPr>
        <w:instrText>Articulatio humeri</w:instrText>
      </w:r>
      <w:r w:rsidR="000C52D5">
        <w:instrText xml:space="preserve">" </w:instrText>
      </w:r>
      <w:r w:rsidR="000C52D5">
        <w:rPr>
          <w:rFonts w:ascii="Times New Roman" w:hAnsi="Times New Roman" w:cs="Times New Roman"/>
          <w:b/>
          <w:i/>
          <w:iCs/>
          <w:sz w:val="22"/>
        </w:rPr>
        <w:fldChar w:fldCharType="end"/>
      </w:r>
      <w:r w:rsidRPr="001A58E4">
        <w:rPr>
          <w:rFonts w:ascii="Times New Roman" w:hAnsi="Times New Roman" w:cs="Times New Roman"/>
          <w:b/>
          <w:i/>
          <w:iCs/>
          <w:sz w:val="22"/>
        </w:rPr>
        <w:t>]</w:t>
      </w:r>
    </w:p>
    <w:p w14:paraId="0A415EF3" w14:textId="77777777" w:rsidR="00B01A6D" w:rsidRPr="001A58E4" w:rsidRDefault="00B01A6D" w:rsidP="00EA1BC1">
      <w:pPr>
        <w:ind w:left="-5" w:right="54"/>
        <w:rPr>
          <w:rFonts w:ascii="Times New Roman" w:hAnsi="Times New Roman" w:cs="Times New Roman"/>
          <w:sz w:val="22"/>
        </w:rPr>
      </w:pPr>
    </w:p>
    <w:p w14:paraId="0B15822C" w14:textId="02AA252F" w:rsidR="00B01A6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Jednostav</w:t>
      </w:r>
      <w:r w:rsidR="00024071">
        <w:rPr>
          <w:rFonts w:ascii="Times New Roman" w:hAnsi="Times New Roman" w:cs="Times New Roman"/>
          <w:sz w:val="22"/>
        </w:rPr>
        <w:t>an</w:t>
      </w:r>
      <w:r w:rsidRPr="001A58E4">
        <w:rPr>
          <w:rFonts w:ascii="Times New Roman" w:hAnsi="Times New Roman" w:cs="Times New Roman"/>
          <w:sz w:val="22"/>
        </w:rPr>
        <w:t xml:space="preserve"> je zglob između lopatice i nadlaktične kosti, nema ligamenata, a u položaju ga učvršćuju snažni postrani mišići. Izraženo je kretanje oko jedne poprečne osi.</w:t>
      </w:r>
    </w:p>
    <w:p w14:paraId="615C2ED2" w14:textId="77777777" w:rsidR="00B01A6D" w:rsidRPr="001A58E4" w:rsidRDefault="00B01A6D" w:rsidP="00EA1BC1">
      <w:pPr>
        <w:ind w:left="-5" w:right="54"/>
        <w:rPr>
          <w:rFonts w:ascii="Times New Roman" w:hAnsi="Times New Roman" w:cs="Times New Roman"/>
          <w:sz w:val="22"/>
        </w:rPr>
      </w:pPr>
    </w:p>
    <w:p w14:paraId="55642487" w14:textId="32815624" w:rsidR="00211BD8" w:rsidRPr="001A58E4" w:rsidRDefault="002D579F" w:rsidP="00B01A6D">
      <w:pPr>
        <w:ind w:left="-5" w:right="54"/>
        <w:rPr>
          <w:rFonts w:ascii="Times New Roman" w:hAnsi="Times New Roman" w:cs="Times New Roman"/>
          <w:sz w:val="22"/>
        </w:rPr>
      </w:pPr>
      <w:r w:rsidRPr="001A58E4">
        <w:rPr>
          <w:rFonts w:ascii="Times New Roman" w:hAnsi="Times New Roman" w:cs="Times New Roman"/>
          <w:b/>
          <w:sz w:val="22"/>
        </w:rPr>
        <w:t>Lakatni zglob</w:t>
      </w:r>
      <w:r w:rsidR="0087138C">
        <w:rPr>
          <w:rFonts w:ascii="Times New Roman" w:hAnsi="Times New Roman" w:cs="Times New Roman"/>
          <w:b/>
          <w:sz w:val="22"/>
        </w:rPr>
        <w:t xml:space="preserve"> (Sl. 3</w:t>
      </w:r>
      <w:r w:rsidR="0008572B">
        <w:rPr>
          <w:rFonts w:ascii="Times New Roman" w:hAnsi="Times New Roman" w:cs="Times New Roman"/>
          <w:b/>
          <w:sz w:val="22"/>
        </w:rPr>
        <w:t>1</w:t>
      </w:r>
      <w:r w:rsidR="0087138C">
        <w:rPr>
          <w:rFonts w:ascii="Times New Roman" w:hAnsi="Times New Roman" w:cs="Times New Roman"/>
          <w:b/>
          <w:sz w:val="22"/>
        </w:rPr>
        <w:t>)</w:t>
      </w:r>
    </w:p>
    <w:p w14:paraId="705F8326" w14:textId="73F8280E" w:rsidR="006105EA" w:rsidRPr="001A58E4" w:rsidRDefault="002D579F" w:rsidP="00B01A6D">
      <w:pPr>
        <w:ind w:left="-5" w:right="54"/>
        <w:rPr>
          <w:rFonts w:ascii="Times New Roman" w:hAnsi="Times New Roman" w:cs="Times New Roman"/>
          <w:sz w:val="22"/>
        </w:rPr>
      </w:pPr>
      <w:r w:rsidRPr="001A58E4">
        <w:rPr>
          <w:rFonts w:ascii="Times New Roman" w:hAnsi="Times New Roman" w:cs="Times New Roman"/>
          <w:b/>
          <w:i/>
          <w:iCs/>
          <w:sz w:val="22"/>
        </w:rPr>
        <w:t>[Articulatio cubiti</w:t>
      </w:r>
      <w:r w:rsidR="008C773A">
        <w:rPr>
          <w:rFonts w:ascii="Times New Roman" w:hAnsi="Times New Roman" w:cs="Times New Roman"/>
          <w:b/>
          <w:i/>
          <w:iCs/>
          <w:sz w:val="22"/>
        </w:rPr>
        <w:fldChar w:fldCharType="begin"/>
      </w:r>
      <w:r w:rsidR="008C773A">
        <w:instrText xml:space="preserve"> XE "</w:instrText>
      </w:r>
      <w:r w:rsidR="008C773A" w:rsidRPr="007825D5">
        <w:rPr>
          <w:rFonts w:ascii="Times New Roman" w:hAnsi="Times New Roman" w:cs="Times New Roman"/>
          <w:b/>
          <w:i/>
          <w:iCs/>
          <w:sz w:val="22"/>
        </w:rPr>
        <w:instrText>Articulatio cubiti</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p>
    <w:p w14:paraId="204EB979" w14:textId="77777777" w:rsidR="00B01A6D" w:rsidRPr="001A58E4" w:rsidRDefault="00B01A6D" w:rsidP="00EA1BC1">
      <w:pPr>
        <w:ind w:left="-5" w:right="54"/>
        <w:rPr>
          <w:rFonts w:ascii="Times New Roman" w:hAnsi="Times New Roman" w:cs="Times New Roman"/>
          <w:sz w:val="22"/>
        </w:rPr>
      </w:pPr>
    </w:p>
    <w:p w14:paraId="1B3741E4" w14:textId="54613E0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Složen je zglob između nadlaktične, palčane i lakatne kosti. Kretnje se ostvaruju oko jedne poprečne osi, a zglobnu čahuru u položaju učvršćuju snažni postrani ligamenti. Zglobovi između palčane i lakatne kosti ili </w:t>
      </w:r>
      <w:r w:rsidRPr="001A58E4">
        <w:rPr>
          <w:rFonts w:ascii="Times New Roman" w:hAnsi="Times New Roman" w:cs="Times New Roman"/>
          <w:i/>
          <w:sz w:val="22"/>
        </w:rPr>
        <w:t>articulationes radioulnares</w:t>
      </w:r>
      <w:r w:rsidRPr="001A58E4">
        <w:rPr>
          <w:rFonts w:ascii="Times New Roman" w:hAnsi="Times New Roman" w:cs="Times New Roman"/>
          <w:sz w:val="22"/>
        </w:rPr>
        <w:t xml:space="preserve"> razvijeni su samo u mesoždera i to </w:t>
      </w:r>
      <w:r w:rsidRPr="001A58E4">
        <w:rPr>
          <w:rFonts w:ascii="Times New Roman" w:hAnsi="Times New Roman" w:cs="Times New Roman"/>
          <w:i/>
          <w:iCs/>
          <w:sz w:val="22"/>
        </w:rPr>
        <w:t>proksimalni</w:t>
      </w:r>
      <w:r w:rsidRPr="001A58E4">
        <w:rPr>
          <w:rFonts w:ascii="Times New Roman" w:hAnsi="Times New Roman" w:cs="Times New Roman"/>
          <w:sz w:val="22"/>
        </w:rPr>
        <w:t xml:space="preserve"> i </w:t>
      </w:r>
      <w:r w:rsidRPr="001A58E4">
        <w:rPr>
          <w:rFonts w:ascii="Times New Roman" w:hAnsi="Times New Roman" w:cs="Times New Roman"/>
          <w:i/>
          <w:iCs/>
          <w:sz w:val="22"/>
        </w:rPr>
        <w:t>distalni</w:t>
      </w:r>
      <w:r w:rsidRPr="001A58E4">
        <w:rPr>
          <w:rFonts w:ascii="Times New Roman" w:hAnsi="Times New Roman" w:cs="Times New Roman"/>
          <w:sz w:val="22"/>
        </w:rPr>
        <w:t xml:space="preserve"> zglob koji omogućuju uvrtanje i izvrtanje šape.</w:t>
      </w:r>
    </w:p>
    <w:p w14:paraId="02226B12" w14:textId="77777777" w:rsidR="00B01A6D" w:rsidRDefault="00B01A6D" w:rsidP="00EA1BC1">
      <w:pPr>
        <w:ind w:left="-5" w:right="54"/>
        <w:rPr>
          <w:rFonts w:ascii="Times New Roman" w:hAnsi="Times New Roman" w:cs="Times New Roman"/>
          <w:sz w:val="22"/>
        </w:rPr>
      </w:pPr>
    </w:p>
    <w:tbl>
      <w:tblPr>
        <w:tblStyle w:val="TableGrid0"/>
        <w:tblW w:w="864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0"/>
        <w:gridCol w:w="4657"/>
      </w:tblGrid>
      <w:tr w:rsidR="00721A41" w14:paraId="38BE5AE1" w14:textId="77777777" w:rsidTr="00222F04">
        <w:tc>
          <w:tcPr>
            <w:tcW w:w="3969" w:type="dxa"/>
          </w:tcPr>
          <w:p w14:paraId="475A5DA7" w14:textId="5116FDB0" w:rsidR="00721A41" w:rsidRDefault="00C244B4" w:rsidP="00721A41">
            <w:pPr>
              <w:ind w:left="0" w:right="54" w:firstLine="0"/>
              <w:jc w:val="center"/>
              <w:rPr>
                <w:rFonts w:ascii="Times New Roman" w:hAnsi="Times New Roman" w:cs="Times New Roman"/>
                <w:sz w:val="22"/>
              </w:rPr>
            </w:pPr>
            <w:r>
              <w:rPr>
                <w:noProof/>
              </w:rPr>
              <w:drawing>
                <wp:inline distT="0" distB="0" distL="0" distR="0" wp14:anchorId="7A0F2CD0" wp14:editId="33372CA3">
                  <wp:extent cx="2361905" cy="2761905"/>
                  <wp:effectExtent l="0" t="0" r="635" b="635"/>
                  <wp:docPr id="133481227" name="Slika 13348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61905" cy="2761905"/>
                          </a:xfrm>
                          <a:prstGeom prst="rect">
                            <a:avLst/>
                          </a:prstGeom>
                        </pic:spPr>
                      </pic:pic>
                    </a:graphicData>
                  </a:graphic>
                </wp:inline>
              </w:drawing>
            </w:r>
          </w:p>
        </w:tc>
        <w:tc>
          <w:tcPr>
            <w:tcW w:w="4678" w:type="dxa"/>
          </w:tcPr>
          <w:p w14:paraId="70C7B6D7" w14:textId="1A842435" w:rsidR="00721A41" w:rsidRDefault="008F5181" w:rsidP="00721A41">
            <w:pPr>
              <w:ind w:left="0" w:right="54" w:firstLine="0"/>
              <w:jc w:val="center"/>
              <w:rPr>
                <w:rFonts w:ascii="Times New Roman" w:hAnsi="Times New Roman" w:cs="Times New Roman"/>
                <w:sz w:val="22"/>
              </w:rPr>
            </w:pPr>
            <w:r>
              <w:rPr>
                <w:noProof/>
              </w:rPr>
              <w:drawing>
                <wp:inline distT="0" distB="0" distL="0" distR="0" wp14:anchorId="04C2AECE" wp14:editId="1AAC9624">
                  <wp:extent cx="1341424" cy="2737590"/>
                  <wp:effectExtent l="0" t="0" r="0" b="571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48676" cy="2752389"/>
                          </a:xfrm>
                          <a:prstGeom prst="rect">
                            <a:avLst/>
                          </a:prstGeom>
                          <a:noFill/>
                          <a:ln>
                            <a:noFill/>
                          </a:ln>
                        </pic:spPr>
                      </pic:pic>
                    </a:graphicData>
                  </a:graphic>
                </wp:inline>
              </w:drawing>
            </w:r>
          </w:p>
        </w:tc>
      </w:tr>
      <w:tr w:rsidR="0008572B" w14:paraId="459EBFA9" w14:textId="77777777" w:rsidTr="00222F04">
        <w:tc>
          <w:tcPr>
            <w:tcW w:w="3969" w:type="dxa"/>
          </w:tcPr>
          <w:p w14:paraId="6118683B" w14:textId="5AE28395" w:rsidR="0008572B" w:rsidRDefault="0008572B" w:rsidP="00721A41">
            <w:pPr>
              <w:ind w:left="-5" w:right="54"/>
              <w:rPr>
                <w:rFonts w:ascii="Times New Roman" w:hAnsi="Times New Roman" w:cs="Times New Roman"/>
                <w:b/>
                <w:bCs/>
                <w:sz w:val="22"/>
              </w:rPr>
            </w:pPr>
            <w:r>
              <w:rPr>
                <w:rFonts w:ascii="Times New Roman" w:hAnsi="Times New Roman" w:cs="Times New Roman"/>
                <w:b/>
                <w:bCs/>
                <w:sz w:val="22"/>
              </w:rPr>
              <w:t>Slika 31: Lakatni zglob psa</w:t>
            </w:r>
          </w:p>
          <w:p w14:paraId="7F29E565" w14:textId="23510A12" w:rsidR="0008572B" w:rsidRPr="008F4B9C" w:rsidRDefault="00DE7EA5" w:rsidP="00721A41">
            <w:pPr>
              <w:ind w:left="-5" w:right="54"/>
              <w:rPr>
                <w:rFonts w:ascii="Times New Roman" w:hAnsi="Times New Roman" w:cs="Times New Roman"/>
                <w:b/>
                <w:bCs/>
                <w:sz w:val="22"/>
              </w:rPr>
            </w:pPr>
            <w:r>
              <w:rPr>
                <w:rFonts w:ascii="Times New Roman" w:hAnsi="Times New Roman" w:cs="Times New Roman"/>
                <w:i/>
                <w:iCs/>
                <w:sz w:val="22"/>
              </w:rPr>
              <w:t xml:space="preserve">1 </w:t>
            </w:r>
            <w:r w:rsidR="004729F1">
              <w:rPr>
                <w:rFonts w:ascii="Times New Roman" w:hAnsi="Times New Roman" w:cs="Times New Roman"/>
                <w:i/>
                <w:iCs/>
                <w:sz w:val="22"/>
              </w:rPr>
              <w:t>A</w:t>
            </w:r>
            <w:r>
              <w:rPr>
                <w:rFonts w:ascii="Times New Roman" w:hAnsi="Times New Roman" w:cs="Times New Roman"/>
                <w:i/>
                <w:iCs/>
                <w:sz w:val="22"/>
              </w:rPr>
              <w:t>rticulatio cubiti; 2</w:t>
            </w:r>
            <w:r w:rsidR="0008572B">
              <w:rPr>
                <w:rFonts w:ascii="Times New Roman" w:hAnsi="Times New Roman" w:cs="Times New Roman"/>
                <w:i/>
                <w:iCs/>
                <w:sz w:val="22"/>
              </w:rPr>
              <w:t xml:space="preserve"> humerus; </w:t>
            </w:r>
            <w:r>
              <w:rPr>
                <w:rFonts w:ascii="Times New Roman" w:hAnsi="Times New Roman" w:cs="Times New Roman"/>
                <w:i/>
                <w:iCs/>
                <w:sz w:val="22"/>
              </w:rPr>
              <w:t>3</w:t>
            </w:r>
            <w:r w:rsidR="0008572B">
              <w:rPr>
                <w:rFonts w:ascii="Times New Roman" w:hAnsi="Times New Roman" w:cs="Times New Roman"/>
                <w:i/>
                <w:iCs/>
                <w:sz w:val="22"/>
              </w:rPr>
              <w:t xml:space="preserve"> radius; </w:t>
            </w:r>
            <w:r>
              <w:rPr>
                <w:rFonts w:ascii="Times New Roman" w:hAnsi="Times New Roman" w:cs="Times New Roman"/>
                <w:i/>
                <w:iCs/>
                <w:sz w:val="22"/>
              </w:rPr>
              <w:t>4</w:t>
            </w:r>
            <w:r w:rsidR="0008572B">
              <w:rPr>
                <w:rFonts w:ascii="Times New Roman" w:hAnsi="Times New Roman" w:cs="Times New Roman"/>
                <w:i/>
                <w:iCs/>
                <w:sz w:val="22"/>
              </w:rPr>
              <w:t xml:space="preserve"> ulna</w:t>
            </w:r>
            <w:r w:rsidR="00C244B4">
              <w:rPr>
                <w:rFonts w:ascii="Times New Roman" w:hAnsi="Times New Roman" w:cs="Times New Roman"/>
                <w:i/>
                <w:iCs/>
                <w:sz w:val="22"/>
              </w:rPr>
              <w:t xml:space="preserve">; </w:t>
            </w:r>
            <w:r w:rsidR="003C1D41">
              <w:rPr>
                <w:rFonts w:ascii="Times New Roman" w:hAnsi="Times New Roman" w:cs="Times New Roman"/>
                <w:i/>
                <w:iCs/>
                <w:sz w:val="22"/>
              </w:rPr>
              <w:t xml:space="preserve">5 </w:t>
            </w:r>
            <w:r w:rsidR="00C244B4">
              <w:rPr>
                <w:rFonts w:ascii="Times New Roman" w:hAnsi="Times New Roman" w:cs="Times New Roman"/>
                <w:i/>
                <w:iCs/>
                <w:sz w:val="22"/>
              </w:rPr>
              <w:t>olekranon cubiti</w:t>
            </w:r>
            <w:r w:rsidR="0008572B">
              <w:rPr>
                <w:rFonts w:ascii="Times New Roman" w:hAnsi="Times New Roman" w:cs="Times New Roman"/>
                <w:i/>
                <w:iCs/>
                <w:sz w:val="22"/>
              </w:rPr>
              <w:t>.</w:t>
            </w:r>
          </w:p>
        </w:tc>
        <w:tc>
          <w:tcPr>
            <w:tcW w:w="4678" w:type="dxa"/>
          </w:tcPr>
          <w:p w14:paraId="1B76D88C" w14:textId="61496C56" w:rsidR="0008572B" w:rsidRDefault="0008572B" w:rsidP="00721A41">
            <w:pPr>
              <w:ind w:left="-5" w:right="54"/>
              <w:rPr>
                <w:rFonts w:ascii="Times New Roman" w:hAnsi="Times New Roman" w:cs="Times New Roman"/>
                <w:b/>
                <w:bCs/>
                <w:sz w:val="22"/>
              </w:rPr>
            </w:pPr>
            <w:r>
              <w:rPr>
                <w:rFonts w:ascii="Times New Roman" w:hAnsi="Times New Roman" w:cs="Times New Roman"/>
                <w:b/>
                <w:bCs/>
                <w:sz w:val="22"/>
              </w:rPr>
              <w:t>Slika 32: Zglobovi radiusa i ulne psa</w:t>
            </w:r>
          </w:p>
          <w:p w14:paraId="1FB6DF3C" w14:textId="4302171E" w:rsidR="0008572B" w:rsidRPr="0008572B" w:rsidRDefault="0008572B" w:rsidP="00721A41">
            <w:pPr>
              <w:ind w:left="-5" w:right="54"/>
              <w:rPr>
                <w:rFonts w:ascii="Times New Roman" w:hAnsi="Times New Roman" w:cs="Times New Roman"/>
                <w:i/>
                <w:iCs/>
                <w:sz w:val="22"/>
              </w:rPr>
            </w:pPr>
            <w:r>
              <w:rPr>
                <w:rFonts w:ascii="Times New Roman" w:hAnsi="Times New Roman" w:cs="Times New Roman"/>
                <w:i/>
                <w:iCs/>
                <w:sz w:val="22"/>
              </w:rPr>
              <w:t>1</w:t>
            </w:r>
            <w:r w:rsidR="00856102">
              <w:rPr>
                <w:rFonts w:ascii="Times New Roman" w:hAnsi="Times New Roman" w:cs="Times New Roman"/>
                <w:i/>
                <w:iCs/>
                <w:sz w:val="22"/>
              </w:rPr>
              <w:t xml:space="preserve"> </w:t>
            </w:r>
            <w:r w:rsidR="004729F1">
              <w:rPr>
                <w:rFonts w:ascii="Times New Roman" w:hAnsi="Times New Roman" w:cs="Times New Roman"/>
                <w:i/>
                <w:iCs/>
                <w:sz w:val="22"/>
              </w:rPr>
              <w:t>O</w:t>
            </w:r>
            <w:r>
              <w:rPr>
                <w:rFonts w:ascii="Times New Roman" w:hAnsi="Times New Roman" w:cs="Times New Roman"/>
                <w:i/>
                <w:iCs/>
                <w:sz w:val="22"/>
              </w:rPr>
              <w:t xml:space="preserve">lecranon cubiti; </w:t>
            </w:r>
            <w:r w:rsidR="00856102">
              <w:rPr>
                <w:rFonts w:ascii="Times New Roman" w:hAnsi="Times New Roman" w:cs="Times New Roman"/>
                <w:i/>
                <w:iCs/>
                <w:sz w:val="22"/>
              </w:rPr>
              <w:t>2</w:t>
            </w:r>
            <w:r>
              <w:rPr>
                <w:rFonts w:ascii="Times New Roman" w:hAnsi="Times New Roman" w:cs="Times New Roman"/>
                <w:i/>
                <w:iCs/>
                <w:sz w:val="22"/>
              </w:rPr>
              <w:t xml:space="preserve"> articulatio radioulnar</w:t>
            </w:r>
            <w:r w:rsidR="00856102">
              <w:rPr>
                <w:rFonts w:ascii="Times New Roman" w:hAnsi="Times New Roman" w:cs="Times New Roman"/>
                <w:i/>
                <w:iCs/>
                <w:sz w:val="22"/>
              </w:rPr>
              <w:t>is proximalis</w:t>
            </w:r>
            <w:r w:rsidR="00EA080A">
              <w:rPr>
                <w:rFonts w:ascii="Times New Roman" w:hAnsi="Times New Roman" w:cs="Times New Roman"/>
                <w:i/>
                <w:iCs/>
                <w:sz w:val="22"/>
              </w:rPr>
              <w:t>;</w:t>
            </w:r>
            <w:r>
              <w:rPr>
                <w:rFonts w:ascii="Times New Roman" w:hAnsi="Times New Roman" w:cs="Times New Roman"/>
                <w:i/>
                <w:iCs/>
                <w:sz w:val="22"/>
              </w:rPr>
              <w:t xml:space="preserve"> </w:t>
            </w:r>
            <w:r w:rsidR="00ED0439">
              <w:rPr>
                <w:rFonts w:ascii="Times New Roman" w:hAnsi="Times New Roman" w:cs="Times New Roman"/>
                <w:i/>
                <w:iCs/>
                <w:sz w:val="22"/>
              </w:rPr>
              <w:t>3</w:t>
            </w:r>
            <w:r>
              <w:rPr>
                <w:rFonts w:ascii="Times New Roman" w:hAnsi="Times New Roman" w:cs="Times New Roman"/>
                <w:i/>
                <w:iCs/>
                <w:sz w:val="22"/>
              </w:rPr>
              <w:t xml:space="preserve"> ulna</w:t>
            </w:r>
            <w:r w:rsidR="00EA080A">
              <w:rPr>
                <w:rFonts w:ascii="Times New Roman" w:hAnsi="Times New Roman" w:cs="Times New Roman"/>
                <w:i/>
                <w:iCs/>
                <w:sz w:val="22"/>
              </w:rPr>
              <w:t>;</w:t>
            </w:r>
            <w:r>
              <w:rPr>
                <w:rFonts w:ascii="Times New Roman" w:hAnsi="Times New Roman" w:cs="Times New Roman"/>
                <w:i/>
                <w:iCs/>
                <w:sz w:val="22"/>
              </w:rPr>
              <w:t xml:space="preserve"> </w:t>
            </w:r>
            <w:r w:rsidR="00ED0439">
              <w:rPr>
                <w:rFonts w:ascii="Times New Roman" w:hAnsi="Times New Roman" w:cs="Times New Roman"/>
                <w:i/>
                <w:iCs/>
                <w:sz w:val="22"/>
              </w:rPr>
              <w:t>4</w:t>
            </w:r>
            <w:r>
              <w:rPr>
                <w:rFonts w:ascii="Times New Roman" w:hAnsi="Times New Roman" w:cs="Times New Roman"/>
                <w:i/>
                <w:iCs/>
                <w:sz w:val="22"/>
              </w:rPr>
              <w:t xml:space="preserve"> radius</w:t>
            </w:r>
            <w:r w:rsidR="00EA080A">
              <w:rPr>
                <w:rFonts w:ascii="Times New Roman" w:hAnsi="Times New Roman" w:cs="Times New Roman"/>
                <w:i/>
                <w:iCs/>
                <w:sz w:val="22"/>
              </w:rPr>
              <w:t xml:space="preserve">; </w:t>
            </w:r>
            <w:r w:rsidR="00ED0439">
              <w:rPr>
                <w:rFonts w:ascii="Times New Roman" w:hAnsi="Times New Roman" w:cs="Times New Roman"/>
                <w:i/>
                <w:iCs/>
                <w:sz w:val="22"/>
              </w:rPr>
              <w:t>5</w:t>
            </w:r>
            <w:r>
              <w:rPr>
                <w:rFonts w:ascii="Times New Roman" w:hAnsi="Times New Roman" w:cs="Times New Roman"/>
                <w:i/>
                <w:iCs/>
                <w:sz w:val="22"/>
              </w:rPr>
              <w:t xml:space="preserve"> </w:t>
            </w:r>
            <w:r w:rsidR="00856102">
              <w:rPr>
                <w:rFonts w:ascii="Times New Roman" w:hAnsi="Times New Roman" w:cs="Times New Roman"/>
                <w:i/>
                <w:iCs/>
                <w:sz w:val="22"/>
              </w:rPr>
              <w:t>articulatio radioulnaris distalis</w:t>
            </w:r>
            <w:r>
              <w:rPr>
                <w:rFonts w:ascii="Times New Roman" w:hAnsi="Times New Roman" w:cs="Times New Roman"/>
                <w:i/>
                <w:iCs/>
                <w:sz w:val="22"/>
              </w:rPr>
              <w:t xml:space="preserve">. </w:t>
            </w:r>
          </w:p>
        </w:tc>
      </w:tr>
    </w:tbl>
    <w:p w14:paraId="532421F4" w14:textId="77777777" w:rsidR="008F4B9C" w:rsidRPr="001A58E4" w:rsidRDefault="008F4B9C" w:rsidP="00EA1BC1">
      <w:pPr>
        <w:ind w:left="-5" w:right="54"/>
        <w:rPr>
          <w:rFonts w:ascii="Times New Roman" w:hAnsi="Times New Roman" w:cs="Times New Roman"/>
          <w:sz w:val="22"/>
        </w:rPr>
      </w:pPr>
    </w:p>
    <w:p w14:paraId="63E4F398" w14:textId="77777777" w:rsidR="00211BD8" w:rsidRPr="001A58E4" w:rsidRDefault="002D579F" w:rsidP="00B01A6D">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Zapešćajni zglob</w:t>
      </w:r>
    </w:p>
    <w:p w14:paraId="1B800DD5" w14:textId="7DC0E947" w:rsidR="006105EA" w:rsidRPr="001A58E4" w:rsidRDefault="002D579F" w:rsidP="00B01A6D">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[Articulatio carpi</w:t>
      </w:r>
      <w:r w:rsidR="008C773A">
        <w:rPr>
          <w:rFonts w:ascii="Times New Roman" w:hAnsi="Times New Roman" w:cs="Times New Roman"/>
          <w:b/>
          <w:i/>
          <w:iCs/>
          <w:sz w:val="22"/>
        </w:rPr>
        <w:fldChar w:fldCharType="begin"/>
      </w:r>
      <w:r w:rsidR="008C773A">
        <w:instrText xml:space="preserve"> XE "</w:instrText>
      </w:r>
      <w:r w:rsidR="008C773A" w:rsidRPr="003C5CFD">
        <w:rPr>
          <w:rFonts w:ascii="Times New Roman" w:hAnsi="Times New Roman" w:cs="Times New Roman"/>
          <w:b/>
          <w:i/>
          <w:iCs/>
          <w:sz w:val="22"/>
        </w:rPr>
        <w:instrText>Articulatio carpi</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105F36">
        <w:rPr>
          <w:rFonts w:ascii="Times New Roman" w:hAnsi="Times New Roman" w:cs="Times New Roman"/>
          <w:b/>
          <w:sz w:val="22"/>
        </w:rPr>
        <w:t>3</w:t>
      </w:r>
      <w:r w:rsidR="00305A79">
        <w:rPr>
          <w:rFonts w:ascii="Times New Roman" w:hAnsi="Times New Roman" w:cs="Times New Roman"/>
          <w:b/>
          <w:sz w:val="22"/>
        </w:rPr>
        <w:t>3</w:t>
      </w:r>
      <w:r w:rsidRPr="001A58E4">
        <w:rPr>
          <w:rFonts w:ascii="Times New Roman" w:hAnsi="Times New Roman" w:cs="Times New Roman"/>
          <w:b/>
          <w:sz w:val="22"/>
        </w:rPr>
        <w:t>)</w:t>
      </w:r>
    </w:p>
    <w:p w14:paraId="4AF93B2A" w14:textId="77777777" w:rsidR="00B01A6D" w:rsidRPr="001A58E4" w:rsidRDefault="00B01A6D" w:rsidP="00EA1BC1">
      <w:pPr>
        <w:ind w:left="-5" w:right="54"/>
        <w:rPr>
          <w:rFonts w:ascii="Times New Roman" w:hAnsi="Times New Roman" w:cs="Times New Roman"/>
          <w:sz w:val="22"/>
        </w:rPr>
      </w:pPr>
    </w:p>
    <w:p w14:paraId="1A9F7561" w14:textId="3194CCF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Složen je zglob kojeg čine tri zgloba:</w:t>
      </w:r>
    </w:p>
    <w:p w14:paraId="488879F0" w14:textId="77777777" w:rsidR="00BE5F7A" w:rsidRPr="001A58E4" w:rsidRDefault="00BE5F7A" w:rsidP="00EA1BC1">
      <w:pPr>
        <w:ind w:left="-5" w:right="54"/>
        <w:rPr>
          <w:rFonts w:ascii="Times New Roman" w:hAnsi="Times New Roman" w:cs="Times New Roman"/>
          <w:sz w:val="22"/>
        </w:rPr>
      </w:pPr>
    </w:p>
    <w:p w14:paraId="7266CB46" w14:textId="3486E77C" w:rsidR="006105EA" w:rsidRPr="001A58E4" w:rsidRDefault="002D579F" w:rsidP="00057475">
      <w:pPr>
        <w:numPr>
          <w:ilvl w:val="0"/>
          <w:numId w:val="63"/>
        </w:numPr>
        <w:ind w:right="54" w:hanging="340"/>
        <w:rPr>
          <w:rFonts w:ascii="Times New Roman" w:hAnsi="Times New Roman" w:cs="Times New Roman"/>
          <w:sz w:val="22"/>
        </w:rPr>
      </w:pPr>
      <w:r w:rsidRPr="001A58E4">
        <w:rPr>
          <w:rFonts w:ascii="Times New Roman" w:hAnsi="Times New Roman" w:cs="Times New Roman"/>
          <w:sz w:val="22"/>
        </w:rPr>
        <w:t xml:space="preserve">zglob između podlaktičnih kostiju i </w:t>
      </w:r>
      <w:r w:rsidRPr="001A58E4">
        <w:rPr>
          <w:rFonts w:ascii="Times New Roman" w:hAnsi="Times New Roman" w:cs="Times New Roman"/>
          <w:i/>
          <w:iCs/>
          <w:sz w:val="22"/>
        </w:rPr>
        <w:t>proksimalnog</w:t>
      </w:r>
      <w:r w:rsidRPr="001A58E4">
        <w:rPr>
          <w:rFonts w:ascii="Times New Roman" w:hAnsi="Times New Roman" w:cs="Times New Roman"/>
          <w:sz w:val="22"/>
        </w:rPr>
        <w:t xml:space="preserve"> reda zapešćajnih kostiju</w:t>
      </w:r>
    </w:p>
    <w:p w14:paraId="18E17AD8" w14:textId="37AFD055" w:rsidR="006105EA" w:rsidRPr="001A58E4" w:rsidRDefault="002D579F" w:rsidP="00057475">
      <w:pPr>
        <w:numPr>
          <w:ilvl w:val="0"/>
          <w:numId w:val="63"/>
        </w:numPr>
        <w:ind w:right="54" w:hanging="340"/>
        <w:rPr>
          <w:rFonts w:ascii="Times New Roman" w:hAnsi="Times New Roman" w:cs="Times New Roman"/>
          <w:sz w:val="22"/>
        </w:rPr>
      </w:pPr>
      <w:r w:rsidRPr="001A58E4">
        <w:rPr>
          <w:rFonts w:ascii="Times New Roman" w:hAnsi="Times New Roman" w:cs="Times New Roman"/>
          <w:sz w:val="22"/>
        </w:rPr>
        <w:t xml:space="preserve">zglob između </w:t>
      </w:r>
      <w:r w:rsidRPr="001A58E4">
        <w:rPr>
          <w:rFonts w:ascii="Times New Roman" w:hAnsi="Times New Roman" w:cs="Times New Roman"/>
          <w:i/>
          <w:iCs/>
          <w:sz w:val="22"/>
        </w:rPr>
        <w:t>proksimalnog</w:t>
      </w:r>
      <w:r w:rsidRPr="001A58E4">
        <w:rPr>
          <w:rFonts w:ascii="Times New Roman" w:hAnsi="Times New Roman" w:cs="Times New Roman"/>
          <w:sz w:val="22"/>
        </w:rPr>
        <w:t xml:space="preserve"> i </w:t>
      </w:r>
      <w:r w:rsidRPr="001A58E4">
        <w:rPr>
          <w:rFonts w:ascii="Times New Roman" w:hAnsi="Times New Roman" w:cs="Times New Roman"/>
          <w:i/>
          <w:iCs/>
          <w:sz w:val="22"/>
        </w:rPr>
        <w:t>distalnog</w:t>
      </w:r>
      <w:r w:rsidRPr="001A58E4">
        <w:rPr>
          <w:rFonts w:ascii="Times New Roman" w:hAnsi="Times New Roman" w:cs="Times New Roman"/>
          <w:sz w:val="22"/>
        </w:rPr>
        <w:t xml:space="preserve"> reda zapešćajnih kostiju i</w:t>
      </w:r>
    </w:p>
    <w:p w14:paraId="32AF8C8E" w14:textId="75468B26" w:rsidR="00B01A6D" w:rsidRDefault="00B01A6D" w:rsidP="00057475">
      <w:pPr>
        <w:numPr>
          <w:ilvl w:val="0"/>
          <w:numId w:val="63"/>
        </w:numPr>
        <w:ind w:right="54" w:hanging="340"/>
        <w:rPr>
          <w:rFonts w:ascii="Times New Roman" w:hAnsi="Times New Roman" w:cs="Times New Roman"/>
          <w:sz w:val="22"/>
        </w:rPr>
      </w:pPr>
      <w:r w:rsidRPr="001A58E4">
        <w:rPr>
          <w:rFonts w:ascii="Times New Roman" w:hAnsi="Times New Roman" w:cs="Times New Roman"/>
          <w:sz w:val="22"/>
        </w:rPr>
        <w:t xml:space="preserve">zglob između </w:t>
      </w:r>
      <w:r w:rsidRPr="001A58E4">
        <w:rPr>
          <w:rFonts w:ascii="Times New Roman" w:hAnsi="Times New Roman" w:cs="Times New Roman"/>
          <w:i/>
          <w:iCs/>
          <w:sz w:val="22"/>
        </w:rPr>
        <w:t>distalnog</w:t>
      </w:r>
      <w:r w:rsidRPr="001A58E4">
        <w:rPr>
          <w:rFonts w:ascii="Times New Roman" w:hAnsi="Times New Roman" w:cs="Times New Roman"/>
          <w:sz w:val="22"/>
        </w:rPr>
        <w:t xml:space="preserve"> reda zapeš</w:t>
      </w:r>
      <w:r w:rsidR="00257E2E" w:rsidRPr="001A58E4">
        <w:rPr>
          <w:rFonts w:ascii="Times New Roman" w:hAnsi="Times New Roman" w:cs="Times New Roman"/>
          <w:sz w:val="22"/>
        </w:rPr>
        <w:t>ć</w:t>
      </w:r>
      <w:r w:rsidR="00471BCB">
        <w:rPr>
          <w:rFonts w:ascii="Times New Roman" w:hAnsi="Times New Roman" w:cs="Times New Roman"/>
          <w:sz w:val="22"/>
        </w:rPr>
        <w:t>a</w:t>
      </w:r>
      <w:r w:rsidRPr="001A58E4">
        <w:rPr>
          <w:rFonts w:ascii="Times New Roman" w:hAnsi="Times New Roman" w:cs="Times New Roman"/>
          <w:sz w:val="22"/>
        </w:rPr>
        <w:t>jnih kostiju i kostiju pesti.</w:t>
      </w:r>
    </w:p>
    <w:p w14:paraId="6225A71A" w14:textId="77777777" w:rsidR="005327F0" w:rsidRPr="001A58E4" w:rsidRDefault="005327F0" w:rsidP="005327F0">
      <w:pPr>
        <w:ind w:left="510" w:right="54" w:firstLine="0"/>
        <w:rPr>
          <w:rFonts w:ascii="Times New Roman" w:hAnsi="Times New Roman" w:cs="Times New Roman"/>
          <w:sz w:val="22"/>
        </w:rPr>
      </w:pPr>
    </w:p>
    <w:p w14:paraId="4D44A843" w14:textId="233B00AB" w:rsidR="00E140DA" w:rsidRPr="001A58E4" w:rsidRDefault="00211BD8" w:rsidP="00E140DA">
      <w:pPr>
        <w:spacing w:after="0" w:line="259" w:lineRule="auto"/>
        <w:ind w:left="0" w:right="0" w:firstLine="0"/>
        <w:jc w:val="center"/>
        <w:rPr>
          <w:rFonts w:ascii="Times New Roman" w:hAnsi="Times New Roman" w:cs="Times New Roman"/>
          <w:noProof/>
          <w:sz w:val="22"/>
        </w:rPr>
      </w:pPr>
      <w:r w:rsidRPr="001A58E4">
        <w:rPr>
          <w:rFonts w:ascii="Times New Roman" w:hAnsi="Times New Roman" w:cs="Times New Roman"/>
          <w:noProof/>
          <w:sz w:val="22"/>
        </w:rPr>
        <w:lastRenderedPageBreak/>
        <w:drawing>
          <wp:inline distT="0" distB="0" distL="0" distR="0" wp14:anchorId="4DD95C0A" wp14:editId="6F25752B">
            <wp:extent cx="3007958" cy="2647784"/>
            <wp:effectExtent l="0" t="0" r="2540" b="63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16410" cy="2655224"/>
                    </a:xfrm>
                    <a:prstGeom prst="rect">
                      <a:avLst/>
                    </a:prstGeom>
                    <a:noFill/>
                  </pic:spPr>
                </pic:pic>
              </a:graphicData>
            </a:graphic>
          </wp:inline>
        </w:drawing>
      </w:r>
    </w:p>
    <w:p w14:paraId="47BA858B" w14:textId="77777777" w:rsidR="00E140DA" w:rsidRPr="001A58E4" w:rsidRDefault="00E140DA" w:rsidP="00E140DA">
      <w:pPr>
        <w:spacing w:after="0" w:line="259" w:lineRule="auto"/>
        <w:ind w:left="0" w:right="0" w:firstLine="0"/>
        <w:jc w:val="center"/>
        <w:rPr>
          <w:rFonts w:ascii="Times New Roman" w:hAnsi="Times New Roman" w:cs="Times New Roman"/>
          <w:noProof/>
          <w:sz w:val="22"/>
        </w:rPr>
      </w:pPr>
    </w:p>
    <w:p w14:paraId="63CA9A3E" w14:textId="6E6EF295" w:rsidR="00E140DA" w:rsidRPr="001A58E4" w:rsidRDefault="00E140DA" w:rsidP="006A500E">
      <w:pPr>
        <w:spacing w:after="0" w:line="259" w:lineRule="auto"/>
        <w:ind w:left="0" w:right="0" w:firstLine="0"/>
        <w:rPr>
          <w:rFonts w:ascii="Times New Roman" w:hAnsi="Times New Roman" w:cs="Times New Roman"/>
          <w:b/>
          <w:bCs/>
          <w:noProof/>
          <w:sz w:val="22"/>
        </w:rPr>
      </w:pPr>
      <w:r w:rsidRPr="001A58E4">
        <w:rPr>
          <w:rFonts w:ascii="Times New Roman" w:hAnsi="Times New Roman" w:cs="Times New Roman"/>
          <w:b/>
          <w:bCs/>
          <w:noProof/>
          <w:sz w:val="22"/>
        </w:rPr>
        <w:t xml:space="preserve">Slika </w:t>
      </w:r>
      <w:r w:rsidR="00105F36">
        <w:rPr>
          <w:rFonts w:ascii="Times New Roman" w:hAnsi="Times New Roman" w:cs="Times New Roman"/>
          <w:b/>
          <w:bCs/>
          <w:noProof/>
          <w:sz w:val="22"/>
        </w:rPr>
        <w:t>3</w:t>
      </w:r>
      <w:r w:rsidR="00305A79">
        <w:rPr>
          <w:rFonts w:ascii="Times New Roman" w:hAnsi="Times New Roman" w:cs="Times New Roman"/>
          <w:b/>
          <w:bCs/>
          <w:noProof/>
          <w:sz w:val="22"/>
        </w:rPr>
        <w:t>3</w:t>
      </w:r>
      <w:r w:rsidRPr="001A58E4">
        <w:rPr>
          <w:rFonts w:ascii="Times New Roman" w:hAnsi="Times New Roman" w:cs="Times New Roman"/>
          <w:b/>
          <w:bCs/>
          <w:noProof/>
          <w:sz w:val="22"/>
        </w:rPr>
        <w:t>: Zapeš</w:t>
      </w:r>
      <w:r w:rsidR="00257E2E" w:rsidRPr="001A58E4">
        <w:rPr>
          <w:rFonts w:ascii="Times New Roman" w:hAnsi="Times New Roman" w:cs="Times New Roman"/>
          <w:b/>
          <w:bCs/>
          <w:noProof/>
          <w:sz w:val="22"/>
        </w:rPr>
        <w:t>ć</w:t>
      </w:r>
      <w:r w:rsidR="00B44F67" w:rsidRPr="001A58E4">
        <w:rPr>
          <w:rFonts w:ascii="Times New Roman" w:hAnsi="Times New Roman" w:cs="Times New Roman"/>
          <w:b/>
          <w:bCs/>
          <w:noProof/>
          <w:sz w:val="22"/>
        </w:rPr>
        <w:t>ajni zglob</w:t>
      </w:r>
    </w:p>
    <w:p w14:paraId="07056253" w14:textId="77777777" w:rsidR="00C02708" w:rsidRPr="001A58E4" w:rsidRDefault="00C02708" w:rsidP="00E140DA">
      <w:pPr>
        <w:spacing w:after="0" w:line="259" w:lineRule="auto"/>
        <w:ind w:left="0" w:right="0" w:firstLine="0"/>
        <w:jc w:val="center"/>
        <w:rPr>
          <w:rFonts w:ascii="Times New Roman" w:hAnsi="Times New Roman" w:cs="Times New Roman"/>
          <w:noProof/>
          <w:sz w:val="22"/>
        </w:rPr>
      </w:pPr>
    </w:p>
    <w:p w14:paraId="0AA2B9CA" w14:textId="12396981" w:rsidR="00C02708" w:rsidRPr="001A58E4" w:rsidRDefault="00C02708" w:rsidP="00C02708">
      <w:pPr>
        <w:spacing w:after="0" w:line="259" w:lineRule="auto"/>
        <w:ind w:left="0" w:right="0" w:firstLine="0"/>
        <w:rPr>
          <w:rFonts w:ascii="Times New Roman" w:hAnsi="Times New Roman" w:cs="Times New Roman"/>
          <w:i/>
          <w:iCs/>
          <w:noProof/>
          <w:sz w:val="22"/>
        </w:rPr>
      </w:pPr>
      <w:r w:rsidRPr="001A58E4">
        <w:rPr>
          <w:rFonts w:ascii="Times New Roman" w:hAnsi="Times New Roman" w:cs="Times New Roman"/>
          <w:i/>
          <w:iCs/>
          <w:sz w:val="22"/>
        </w:rPr>
        <w:t xml:space="preserve">1 </w:t>
      </w:r>
      <w:r w:rsidR="00612B9B">
        <w:rPr>
          <w:rFonts w:ascii="Times New Roman" w:hAnsi="Times New Roman" w:cs="Times New Roman"/>
          <w:i/>
          <w:iCs/>
          <w:sz w:val="22"/>
        </w:rPr>
        <w:t>P</w:t>
      </w:r>
      <w:r w:rsidRPr="001A58E4">
        <w:rPr>
          <w:rFonts w:ascii="Times New Roman" w:hAnsi="Times New Roman" w:cs="Times New Roman"/>
          <w:i/>
          <w:iCs/>
          <w:sz w:val="22"/>
        </w:rPr>
        <w:t>odlaktične kosti; 2 proksimalni red zapeš</w:t>
      </w:r>
      <w:r w:rsidR="006A3051">
        <w:rPr>
          <w:rFonts w:ascii="Times New Roman" w:hAnsi="Times New Roman" w:cs="Times New Roman"/>
          <w:i/>
          <w:iCs/>
          <w:sz w:val="22"/>
        </w:rPr>
        <w:t>ć</w:t>
      </w:r>
      <w:r w:rsidRPr="001A58E4">
        <w:rPr>
          <w:rFonts w:ascii="Times New Roman" w:hAnsi="Times New Roman" w:cs="Times New Roman"/>
          <w:i/>
          <w:iCs/>
          <w:sz w:val="22"/>
        </w:rPr>
        <w:t>ajnih kostiju; 3 distalni red zapeš</w:t>
      </w:r>
      <w:r w:rsidR="009C7D86">
        <w:rPr>
          <w:rFonts w:ascii="Times New Roman" w:hAnsi="Times New Roman" w:cs="Times New Roman"/>
          <w:i/>
          <w:iCs/>
          <w:sz w:val="22"/>
        </w:rPr>
        <w:t>ć</w:t>
      </w:r>
      <w:r w:rsidRPr="001A58E4">
        <w:rPr>
          <w:rFonts w:ascii="Times New Roman" w:hAnsi="Times New Roman" w:cs="Times New Roman"/>
          <w:i/>
          <w:iCs/>
          <w:sz w:val="22"/>
        </w:rPr>
        <w:t>ajnih kostiju; 4 kosti pesti; 5 zglob između podlaktičnih kostiju i proksimalnog reda zapeš</w:t>
      </w:r>
      <w:r w:rsidR="009C7D86">
        <w:rPr>
          <w:rFonts w:ascii="Times New Roman" w:hAnsi="Times New Roman" w:cs="Times New Roman"/>
          <w:i/>
          <w:iCs/>
          <w:sz w:val="22"/>
        </w:rPr>
        <w:t>ć</w:t>
      </w:r>
      <w:r w:rsidRPr="001A58E4">
        <w:rPr>
          <w:rFonts w:ascii="Times New Roman" w:hAnsi="Times New Roman" w:cs="Times New Roman"/>
          <w:i/>
          <w:iCs/>
          <w:sz w:val="22"/>
        </w:rPr>
        <w:t>ajnih kostiju; 6 zglob između proksimalnog i distalnog reda zapeš</w:t>
      </w:r>
      <w:r w:rsidR="009C7D86">
        <w:rPr>
          <w:rFonts w:ascii="Times New Roman" w:hAnsi="Times New Roman" w:cs="Times New Roman"/>
          <w:i/>
          <w:iCs/>
          <w:sz w:val="22"/>
        </w:rPr>
        <w:t>ć</w:t>
      </w:r>
      <w:r w:rsidRPr="001A58E4">
        <w:rPr>
          <w:rFonts w:ascii="Times New Roman" w:hAnsi="Times New Roman" w:cs="Times New Roman"/>
          <w:i/>
          <w:iCs/>
          <w:sz w:val="22"/>
        </w:rPr>
        <w:t>ajnih kostiju; 7 zglob između distalnog reda zapeš</w:t>
      </w:r>
      <w:r w:rsidR="009C7D86">
        <w:rPr>
          <w:rFonts w:ascii="Times New Roman" w:hAnsi="Times New Roman" w:cs="Times New Roman"/>
          <w:i/>
          <w:iCs/>
          <w:sz w:val="22"/>
        </w:rPr>
        <w:t>ć</w:t>
      </w:r>
      <w:r w:rsidRPr="001A58E4">
        <w:rPr>
          <w:rFonts w:ascii="Times New Roman" w:hAnsi="Times New Roman" w:cs="Times New Roman"/>
          <w:i/>
          <w:iCs/>
          <w:sz w:val="22"/>
        </w:rPr>
        <w:t>ajnih kostiju i kostiju pesti; 8 ligamenti zapeš</w:t>
      </w:r>
      <w:r w:rsidR="009C7D86">
        <w:rPr>
          <w:rFonts w:ascii="Times New Roman" w:hAnsi="Times New Roman" w:cs="Times New Roman"/>
          <w:i/>
          <w:iCs/>
          <w:sz w:val="22"/>
        </w:rPr>
        <w:t>ć</w:t>
      </w:r>
      <w:r w:rsidRPr="001A58E4">
        <w:rPr>
          <w:rFonts w:ascii="Times New Roman" w:hAnsi="Times New Roman" w:cs="Times New Roman"/>
          <w:i/>
          <w:iCs/>
          <w:sz w:val="22"/>
        </w:rPr>
        <w:t>ajnog zgloba.</w:t>
      </w:r>
    </w:p>
    <w:p w14:paraId="5DAC923E" w14:textId="77777777" w:rsidR="00116276" w:rsidRPr="001A58E4" w:rsidRDefault="00116276" w:rsidP="00EA1BC1">
      <w:pPr>
        <w:ind w:left="-5" w:right="54"/>
        <w:rPr>
          <w:rFonts w:ascii="Times New Roman" w:hAnsi="Times New Roman" w:cs="Times New Roman"/>
          <w:sz w:val="22"/>
        </w:rPr>
      </w:pPr>
    </w:p>
    <w:p w14:paraId="450E0395" w14:textId="1D799DE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Kretnje su izvedive samo u zglobu između podlaktičnih kostiju i </w:t>
      </w:r>
      <w:r w:rsidRPr="001A58E4">
        <w:rPr>
          <w:rFonts w:ascii="Times New Roman" w:hAnsi="Times New Roman" w:cs="Times New Roman"/>
          <w:i/>
          <w:iCs/>
          <w:sz w:val="22"/>
        </w:rPr>
        <w:t>proksimalnog</w:t>
      </w:r>
      <w:r w:rsidRPr="001A58E4">
        <w:rPr>
          <w:rFonts w:ascii="Times New Roman" w:hAnsi="Times New Roman" w:cs="Times New Roman"/>
          <w:sz w:val="22"/>
        </w:rPr>
        <w:t xml:space="preserve"> reda zapešćajnih kostiju oko poprečne osi. Pored zglobne čahure, kosti zapešćajnog zgloba povezane su pomoću većeg broja ligamenata.</w:t>
      </w:r>
    </w:p>
    <w:p w14:paraId="2ED00682" w14:textId="77777777" w:rsidR="004D0E54" w:rsidRPr="001A58E4" w:rsidRDefault="004D0E54" w:rsidP="007743FA">
      <w:pPr>
        <w:spacing w:after="0" w:line="259" w:lineRule="auto"/>
        <w:ind w:left="0" w:right="0" w:firstLine="0"/>
        <w:rPr>
          <w:rFonts w:ascii="Times New Roman" w:hAnsi="Times New Roman" w:cs="Times New Roman"/>
          <w:bCs/>
          <w:sz w:val="22"/>
        </w:rPr>
      </w:pPr>
    </w:p>
    <w:p w14:paraId="4D6183C6" w14:textId="6F40C82B" w:rsidR="007743FA" w:rsidRPr="001A58E4" w:rsidRDefault="007743FA" w:rsidP="007743FA">
      <w:pPr>
        <w:spacing w:after="0"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Zglobovi i veze članaka prstiju (Sl. </w:t>
      </w:r>
      <w:r w:rsidR="00DF2B32">
        <w:rPr>
          <w:rFonts w:ascii="Times New Roman" w:hAnsi="Times New Roman" w:cs="Times New Roman"/>
          <w:b/>
          <w:sz w:val="22"/>
        </w:rPr>
        <w:t>3</w:t>
      </w:r>
      <w:r w:rsidR="00CE3B7A">
        <w:rPr>
          <w:rFonts w:ascii="Times New Roman" w:hAnsi="Times New Roman" w:cs="Times New Roman"/>
          <w:b/>
          <w:sz w:val="22"/>
        </w:rPr>
        <w:t>4</w:t>
      </w:r>
      <w:r w:rsidRPr="001A58E4">
        <w:rPr>
          <w:rFonts w:ascii="Times New Roman" w:hAnsi="Times New Roman" w:cs="Times New Roman"/>
          <w:b/>
          <w:sz w:val="22"/>
        </w:rPr>
        <w:t>)</w:t>
      </w:r>
    </w:p>
    <w:p w14:paraId="31092503" w14:textId="77777777" w:rsidR="007743FA" w:rsidRPr="001A58E4" w:rsidRDefault="007743FA" w:rsidP="007743FA">
      <w:pPr>
        <w:ind w:left="-5" w:right="54"/>
        <w:rPr>
          <w:rFonts w:ascii="Times New Roman" w:hAnsi="Times New Roman" w:cs="Times New Roman"/>
          <w:sz w:val="22"/>
        </w:rPr>
      </w:pPr>
    </w:p>
    <w:p w14:paraId="5BE462A5" w14:textId="69832628" w:rsidR="007743FA" w:rsidRPr="001A58E4" w:rsidRDefault="007743FA" w:rsidP="003A5D98">
      <w:pPr>
        <w:spacing w:after="0" w:line="240" w:lineRule="auto"/>
        <w:ind w:left="11" w:right="0" w:hanging="11"/>
        <w:rPr>
          <w:rFonts w:ascii="Times New Roman" w:hAnsi="Times New Roman" w:cs="Times New Roman"/>
          <w:sz w:val="22"/>
        </w:rPr>
      </w:pPr>
      <w:r w:rsidRPr="001A58E4">
        <w:rPr>
          <w:rFonts w:ascii="Times New Roman" w:hAnsi="Times New Roman" w:cs="Times New Roman"/>
          <w:sz w:val="22"/>
        </w:rPr>
        <w:t>Razlikujemo putični, krunski i kopitni zglob. Jednoosni su, a kretnje su moguće oko poprečne osi. Svaki od pobrojanih zglobova ima zglobnu čahuru i dva postrana ligamenta.</w:t>
      </w:r>
    </w:p>
    <w:p w14:paraId="675BC012" w14:textId="77777777" w:rsidR="0020082D" w:rsidRPr="001A58E4" w:rsidRDefault="0020082D" w:rsidP="003A5D98">
      <w:pPr>
        <w:spacing w:after="0" w:line="240" w:lineRule="auto"/>
        <w:ind w:left="11" w:right="0" w:hanging="11"/>
        <w:rPr>
          <w:rFonts w:ascii="Times New Roman" w:hAnsi="Times New Roman" w:cs="Times New Roman"/>
          <w:sz w:val="22"/>
        </w:rPr>
      </w:pPr>
    </w:p>
    <w:p w14:paraId="566EB899" w14:textId="44B6D9ED" w:rsidR="006105EA" w:rsidRPr="001A58E4" w:rsidRDefault="008F6E37" w:rsidP="007743FA">
      <w:pPr>
        <w:spacing w:after="0" w:line="259" w:lineRule="auto"/>
        <w:ind w:left="66"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35D33D34" wp14:editId="56FE9A7E">
            <wp:extent cx="2393950" cy="3847528"/>
            <wp:effectExtent l="0" t="0" r="6350" b="635"/>
            <wp:docPr id="15979" name="Picture 15979"/>
            <wp:cNvGraphicFramePr/>
            <a:graphic xmlns:a="http://schemas.openxmlformats.org/drawingml/2006/main">
              <a:graphicData uri="http://schemas.openxmlformats.org/drawingml/2006/picture">
                <pic:pic xmlns:pic="http://schemas.openxmlformats.org/drawingml/2006/picture">
                  <pic:nvPicPr>
                    <pic:cNvPr id="15979" name="Picture 15979"/>
                    <pic:cNvPicPr/>
                  </pic:nvPicPr>
                  <pic:blipFill>
                    <a:blip r:embed="rId52"/>
                    <a:stretch>
                      <a:fillRect/>
                    </a:stretch>
                  </pic:blipFill>
                  <pic:spPr>
                    <a:xfrm flipV="1">
                      <a:off x="0" y="0"/>
                      <a:ext cx="2393950" cy="3847528"/>
                    </a:xfrm>
                    <a:prstGeom prst="rect">
                      <a:avLst/>
                    </a:prstGeom>
                  </pic:spPr>
                </pic:pic>
              </a:graphicData>
            </a:graphic>
          </wp:inline>
        </w:drawing>
      </w:r>
    </w:p>
    <w:p w14:paraId="4A4F8D2F" w14:textId="77777777" w:rsidR="008F6E37" w:rsidRPr="001A58E4" w:rsidRDefault="008F6E37" w:rsidP="00EA1BC1">
      <w:pPr>
        <w:spacing w:after="72" w:line="248" w:lineRule="auto"/>
        <w:ind w:left="19" w:right="0"/>
        <w:rPr>
          <w:rFonts w:ascii="Times New Roman" w:hAnsi="Times New Roman" w:cs="Times New Roman"/>
          <w:b/>
          <w:sz w:val="22"/>
        </w:rPr>
      </w:pPr>
    </w:p>
    <w:p w14:paraId="28D46AC3" w14:textId="315D2ED3"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DF2B32">
        <w:rPr>
          <w:rFonts w:ascii="Times New Roman" w:hAnsi="Times New Roman" w:cs="Times New Roman"/>
          <w:b/>
          <w:sz w:val="22"/>
        </w:rPr>
        <w:t>3</w:t>
      </w:r>
      <w:r w:rsidR="00CE3B7A">
        <w:rPr>
          <w:rFonts w:ascii="Times New Roman" w:hAnsi="Times New Roman" w:cs="Times New Roman"/>
          <w:b/>
          <w:sz w:val="22"/>
        </w:rPr>
        <w:t>4</w:t>
      </w:r>
      <w:r w:rsidRPr="001A58E4">
        <w:rPr>
          <w:rFonts w:ascii="Times New Roman" w:hAnsi="Times New Roman" w:cs="Times New Roman"/>
          <w:b/>
          <w:sz w:val="22"/>
        </w:rPr>
        <w:t>: Zglobovi prsta konja</w:t>
      </w:r>
    </w:p>
    <w:p w14:paraId="7810888A" w14:textId="163EABC7" w:rsidR="006105EA" w:rsidRPr="001A58E4" w:rsidRDefault="002D579F" w:rsidP="00EA1BC1">
      <w:pPr>
        <w:spacing w:after="143" w:line="250" w:lineRule="auto"/>
        <w:ind w:left="-5" w:right="0"/>
        <w:rPr>
          <w:rFonts w:ascii="Times New Roman" w:hAnsi="Times New Roman" w:cs="Times New Roman"/>
          <w:sz w:val="22"/>
        </w:rPr>
      </w:pPr>
      <w:r w:rsidRPr="001A58E4">
        <w:rPr>
          <w:rFonts w:ascii="Times New Roman" w:hAnsi="Times New Roman" w:cs="Times New Roman"/>
          <w:i/>
          <w:iCs/>
          <w:sz w:val="22"/>
        </w:rPr>
        <w:t>1 Os metacarpale tertium; 2 phalanx proximalis; 3 phalanx media; 4 phalanx distalis; 5 os sesamoideum distale; 6 putični zglob; 7 krunski zglob; 8 kopitni zglob; 9 ossa sesamoidea proximalia</w:t>
      </w:r>
      <w:r w:rsidRPr="001A58E4">
        <w:rPr>
          <w:rFonts w:ascii="Times New Roman" w:hAnsi="Times New Roman" w:cs="Times New Roman"/>
          <w:sz w:val="22"/>
        </w:rPr>
        <w:t>.</w:t>
      </w:r>
    </w:p>
    <w:p w14:paraId="18E49CFF" w14:textId="77777777" w:rsidR="007D3575" w:rsidRPr="001A58E4" w:rsidRDefault="007D3575" w:rsidP="00563CD6">
      <w:pPr>
        <w:spacing w:after="13" w:line="249" w:lineRule="auto"/>
        <w:ind w:left="-5" w:right="0"/>
        <w:rPr>
          <w:rFonts w:ascii="Times New Roman" w:hAnsi="Times New Roman" w:cs="Times New Roman"/>
          <w:b/>
          <w:sz w:val="22"/>
        </w:rPr>
      </w:pPr>
    </w:p>
    <w:p w14:paraId="433CB29F" w14:textId="4AB4E5E7" w:rsidR="00211BD8" w:rsidRPr="001A58E4" w:rsidRDefault="002D579F" w:rsidP="00563CD6">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Zglobovi i sveze kostiju zdjeličnog uda</w:t>
      </w:r>
    </w:p>
    <w:p w14:paraId="48AF4A2C" w14:textId="79DF1BFB" w:rsidR="00563CD6" w:rsidRPr="001A58E4" w:rsidRDefault="002D579F" w:rsidP="00563CD6">
      <w:pPr>
        <w:spacing w:after="13" w:line="249" w:lineRule="auto"/>
        <w:ind w:left="-5" w:right="0"/>
        <w:rPr>
          <w:rFonts w:ascii="Times New Roman" w:hAnsi="Times New Roman" w:cs="Times New Roman"/>
          <w:b/>
          <w:sz w:val="22"/>
        </w:rPr>
      </w:pPr>
      <w:r w:rsidRPr="001A58E4">
        <w:rPr>
          <w:rFonts w:ascii="Times New Roman" w:hAnsi="Times New Roman" w:cs="Times New Roman"/>
          <w:b/>
          <w:i/>
          <w:iCs/>
          <w:sz w:val="22"/>
        </w:rPr>
        <w:t>[</w:t>
      </w:r>
      <w:r w:rsidRPr="001A58E4">
        <w:rPr>
          <w:rFonts w:ascii="Times New Roman" w:hAnsi="Times New Roman" w:cs="Times New Roman"/>
          <w:b/>
          <w:i/>
          <w:sz w:val="22"/>
        </w:rPr>
        <w:t>Articulationes membri pelvini</w:t>
      </w:r>
      <w:r w:rsidR="008C773A">
        <w:rPr>
          <w:rFonts w:ascii="Times New Roman" w:hAnsi="Times New Roman" w:cs="Times New Roman"/>
          <w:b/>
          <w:i/>
          <w:sz w:val="22"/>
        </w:rPr>
        <w:fldChar w:fldCharType="begin"/>
      </w:r>
      <w:r w:rsidR="008C773A">
        <w:instrText xml:space="preserve"> XE "</w:instrText>
      </w:r>
      <w:r w:rsidR="008C773A" w:rsidRPr="0067383D">
        <w:rPr>
          <w:rFonts w:ascii="Times New Roman" w:hAnsi="Times New Roman" w:cs="Times New Roman"/>
          <w:b/>
          <w:i/>
          <w:sz w:val="22"/>
        </w:rPr>
        <w:instrText>Articulationes membri pelvini</w:instrText>
      </w:r>
      <w:r w:rsidR="008C773A">
        <w:instrText xml:space="preserve">" </w:instrText>
      </w:r>
      <w:r w:rsidR="008C773A">
        <w:rPr>
          <w:rFonts w:ascii="Times New Roman" w:hAnsi="Times New Roman" w:cs="Times New Roman"/>
          <w:b/>
          <w:i/>
          <w:sz w:val="22"/>
        </w:rPr>
        <w:fldChar w:fldCharType="end"/>
      </w:r>
      <w:r w:rsidRPr="001A58E4">
        <w:rPr>
          <w:rFonts w:ascii="Times New Roman" w:hAnsi="Times New Roman" w:cs="Times New Roman"/>
          <w:b/>
          <w:i/>
          <w:iCs/>
          <w:sz w:val="22"/>
        </w:rPr>
        <w:t>]</w:t>
      </w:r>
    </w:p>
    <w:p w14:paraId="081716DE" w14:textId="77777777" w:rsidR="00563CD6" w:rsidRPr="001A58E4" w:rsidRDefault="00563CD6" w:rsidP="00563CD6">
      <w:pPr>
        <w:spacing w:after="13" w:line="249" w:lineRule="auto"/>
        <w:ind w:left="-5" w:right="0"/>
        <w:rPr>
          <w:rFonts w:ascii="Times New Roman" w:hAnsi="Times New Roman" w:cs="Times New Roman"/>
          <w:bCs/>
          <w:sz w:val="22"/>
        </w:rPr>
      </w:pPr>
    </w:p>
    <w:p w14:paraId="213770AE" w14:textId="77777777" w:rsidR="00211BD8" w:rsidRPr="001A58E4" w:rsidRDefault="002D579F" w:rsidP="00563CD6">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Križno-zdjelični zglob</w:t>
      </w:r>
    </w:p>
    <w:p w14:paraId="1D730B40" w14:textId="713CEFF9" w:rsidR="006105EA" w:rsidRPr="001A58E4" w:rsidRDefault="002D579F" w:rsidP="00563CD6">
      <w:pPr>
        <w:spacing w:after="13" w:line="249" w:lineRule="auto"/>
        <w:ind w:left="-5" w:right="0"/>
        <w:rPr>
          <w:rFonts w:ascii="Times New Roman" w:hAnsi="Times New Roman" w:cs="Times New Roman"/>
          <w:b/>
          <w:sz w:val="22"/>
        </w:rPr>
      </w:pPr>
      <w:r w:rsidRPr="001A58E4">
        <w:rPr>
          <w:rFonts w:ascii="Times New Roman" w:hAnsi="Times New Roman" w:cs="Times New Roman"/>
          <w:b/>
          <w:i/>
          <w:iCs/>
          <w:sz w:val="22"/>
        </w:rPr>
        <w:t>[Articulatio sacroiliaca</w:t>
      </w:r>
      <w:r w:rsidR="008C773A">
        <w:rPr>
          <w:rFonts w:ascii="Times New Roman" w:hAnsi="Times New Roman" w:cs="Times New Roman"/>
          <w:b/>
          <w:i/>
          <w:iCs/>
          <w:sz w:val="22"/>
        </w:rPr>
        <w:fldChar w:fldCharType="begin"/>
      </w:r>
      <w:r w:rsidR="008C773A">
        <w:instrText xml:space="preserve"> XE "</w:instrText>
      </w:r>
      <w:r w:rsidR="008C773A" w:rsidRPr="00507DA5">
        <w:rPr>
          <w:rFonts w:ascii="Times New Roman" w:hAnsi="Times New Roman" w:cs="Times New Roman"/>
          <w:b/>
          <w:i/>
          <w:iCs/>
          <w:sz w:val="22"/>
        </w:rPr>
        <w:instrText>Articulatio sacroiliaca</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3</w:t>
      </w:r>
      <w:r w:rsidR="008A7556">
        <w:rPr>
          <w:rFonts w:ascii="Times New Roman" w:hAnsi="Times New Roman" w:cs="Times New Roman"/>
          <w:b/>
          <w:sz w:val="22"/>
        </w:rPr>
        <w:t>5</w:t>
      </w:r>
      <w:r w:rsidRPr="001A58E4">
        <w:rPr>
          <w:rFonts w:ascii="Times New Roman" w:hAnsi="Times New Roman" w:cs="Times New Roman"/>
          <w:b/>
          <w:sz w:val="22"/>
        </w:rPr>
        <w:t>)</w:t>
      </w:r>
    </w:p>
    <w:p w14:paraId="4A32CCA7" w14:textId="77777777" w:rsidR="00563CD6" w:rsidRPr="001A58E4" w:rsidRDefault="00563CD6" w:rsidP="00EA1BC1">
      <w:pPr>
        <w:ind w:left="-5" w:right="54"/>
        <w:rPr>
          <w:rFonts w:ascii="Times New Roman" w:hAnsi="Times New Roman" w:cs="Times New Roman"/>
          <w:sz w:val="22"/>
        </w:rPr>
      </w:pPr>
    </w:p>
    <w:p w14:paraId="61835437" w14:textId="3F9143F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Jednostav</w:t>
      </w:r>
      <w:r w:rsidR="00024071">
        <w:rPr>
          <w:rFonts w:ascii="Times New Roman" w:hAnsi="Times New Roman" w:cs="Times New Roman"/>
          <w:sz w:val="22"/>
        </w:rPr>
        <w:t>an</w:t>
      </w:r>
      <w:r w:rsidRPr="001A58E4">
        <w:rPr>
          <w:rFonts w:ascii="Times New Roman" w:hAnsi="Times New Roman" w:cs="Times New Roman"/>
          <w:sz w:val="22"/>
        </w:rPr>
        <w:t xml:space="preserve"> je zglob između uškastih ploha na krilima križne kosti i krilima crijevne kosti. Zglobne plohe su ravne te kretnje predstavljaju samo neznatno pomicanje, a tome pridonosi i učvršćivanje zgloba širokim, snažnim ligamentima. Kod starijih životinja dolazi do povezivanja koštanim tkivom tj. okoštavanja. Postrano između križne kosti i bočne kosti razvijen je širok i snažan ligament koji gradi postranu stijenku zdjelične šupljine s dva prostrana otvora za prolaz živaca.</w:t>
      </w:r>
    </w:p>
    <w:p w14:paraId="25E7AAC0" w14:textId="77777777" w:rsidR="00563CD6" w:rsidRPr="001A58E4" w:rsidRDefault="00563CD6" w:rsidP="00EA1BC1">
      <w:pPr>
        <w:ind w:left="-5" w:right="54"/>
        <w:rPr>
          <w:rFonts w:ascii="Times New Roman" w:hAnsi="Times New Roman" w:cs="Times New Roman"/>
          <w:sz w:val="22"/>
        </w:rPr>
      </w:pPr>
    </w:p>
    <w:tbl>
      <w:tblPr>
        <w:tblStyle w:val="TableGrid"/>
        <w:tblpPr w:vertAnchor="text" w:horzAnchor="margin"/>
        <w:tblOverlap w:val="never"/>
        <w:tblW w:w="7969" w:type="dxa"/>
        <w:tblInd w:w="0" w:type="dxa"/>
        <w:tblCellMar>
          <w:right w:w="1348" w:type="dxa"/>
        </w:tblCellMar>
        <w:tblLook w:val="04A0" w:firstRow="1" w:lastRow="0" w:firstColumn="1" w:lastColumn="0" w:noHBand="0" w:noVBand="1"/>
      </w:tblPr>
      <w:tblGrid>
        <w:gridCol w:w="7969"/>
      </w:tblGrid>
      <w:tr w:rsidR="006105EA" w:rsidRPr="001A58E4" w14:paraId="33631D36" w14:textId="77777777" w:rsidTr="00705631">
        <w:trPr>
          <w:trHeight w:val="4158"/>
        </w:trPr>
        <w:tc>
          <w:tcPr>
            <w:tcW w:w="7969" w:type="dxa"/>
          </w:tcPr>
          <w:p w14:paraId="0642A424" w14:textId="77777777" w:rsidR="006105EA" w:rsidRPr="001A58E4" w:rsidRDefault="002D579F" w:rsidP="00EA1BC1">
            <w:pPr>
              <w:spacing w:after="382" w:line="259" w:lineRule="auto"/>
              <w:ind w:left="1343" w:right="0" w:firstLine="0"/>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1C5D37E0" wp14:editId="25CB1D5F">
                  <wp:extent cx="3159369" cy="2332892"/>
                  <wp:effectExtent l="0" t="0" r="3175" b="0"/>
                  <wp:docPr id="16040" name="Picture 16040"/>
                  <wp:cNvGraphicFramePr/>
                  <a:graphic xmlns:a="http://schemas.openxmlformats.org/drawingml/2006/main">
                    <a:graphicData uri="http://schemas.openxmlformats.org/drawingml/2006/picture">
                      <pic:pic xmlns:pic="http://schemas.openxmlformats.org/drawingml/2006/picture">
                        <pic:nvPicPr>
                          <pic:cNvPr id="16040" name="Picture 16040"/>
                          <pic:cNvPicPr/>
                        </pic:nvPicPr>
                        <pic:blipFill>
                          <a:blip r:embed="rId53"/>
                          <a:stretch>
                            <a:fillRect/>
                          </a:stretch>
                        </pic:blipFill>
                        <pic:spPr>
                          <a:xfrm flipV="1">
                            <a:off x="0" y="0"/>
                            <a:ext cx="3177332" cy="2346156"/>
                          </a:xfrm>
                          <a:prstGeom prst="rect">
                            <a:avLst/>
                          </a:prstGeom>
                        </pic:spPr>
                      </pic:pic>
                    </a:graphicData>
                  </a:graphic>
                </wp:inline>
              </w:drawing>
            </w:r>
          </w:p>
          <w:p w14:paraId="459FAA9B" w14:textId="2770208F" w:rsidR="006105EA" w:rsidRPr="001A58E4" w:rsidRDefault="002D579F" w:rsidP="00EA1BC1">
            <w:pPr>
              <w:spacing w:after="102" w:line="259" w:lineRule="auto"/>
              <w:ind w:left="0" w:right="0" w:firstLine="0"/>
              <w:rPr>
                <w:rFonts w:ascii="Times New Roman" w:hAnsi="Times New Roman" w:cs="Times New Roman"/>
                <w:sz w:val="22"/>
              </w:rPr>
            </w:pPr>
            <w:r w:rsidRPr="001A58E4">
              <w:rPr>
                <w:rFonts w:ascii="Times New Roman" w:hAnsi="Times New Roman" w:cs="Times New Roman"/>
                <w:b/>
                <w:sz w:val="22"/>
              </w:rPr>
              <w:t>Slika 3</w:t>
            </w:r>
            <w:r w:rsidR="008A7556">
              <w:rPr>
                <w:rFonts w:ascii="Times New Roman" w:hAnsi="Times New Roman" w:cs="Times New Roman"/>
                <w:b/>
                <w:sz w:val="22"/>
              </w:rPr>
              <w:t>5</w:t>
            </w:r>
            <w:r w:rsidRPr="001A58E4">
              <w:rPr>
                <w:rFonts w:ascii="Times New Roman" w:hAnsi="Times New Roman" w:cs="Times New Roman"/>
                <w:b/>
                <w:sz w:val="22"/>
              </w:rPr>
              <w:t>: Križno-zdjelični zglob konja</w:t>
            </w:r>
          </w:p>
          <w:p w14:paraId="1960D89F" w14:textId="740938E7" w:rsidR="006105EA" w:rsidRPr="001A58E4" w:rsidRDefault="002D579F" w:rsidP="00EA1BC1">
            <w:pPr>
              <w:spacing w:after="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1 Ala ossis ilii; 2 široki zdjelični ligament; 3 otvori za prolaz živaca.</w:t>
            </w:r>
          </w:p>
        </w:tc>
      </w:tr>
    </w:tbl>
    <w:p w14:paraId="7C646519" w14:textId="23D9978C" w:rsidR="006105EA" w:rsidRPr="001A58E4" w:rsidRDefault="006105EA" w:rsidP="00EA1BC1">
      <w:pPr>
        <w:spacing w:after="139" w:line="259" w:lineRule="auto"/>
        <w:ind w:left="0" w:right="0" w:firstLine="0"/>
        <w:rPr>
          <w:rFonts w:ascii="Times New Roman" w:hAnsi="Times New Roman" w:cs="Times New Roman"/>
          <w:sz w:val="22"/>
        </w:rPr>
      </w:pPr>
    </w:p>
    <w:p w14:paraId="2A6D697C" w14:textId="77777777" w:rsidR="00211BD8" w:rsidRPr="001A58E4" w:rsidRDefault="002D579F" w:rsidP="00A20A3B">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Bočni zglob</w:t>
      </w:r>
    </w:p>
    <w:p w14:paraId="110830FA" w14:textId="6B04B986" w:rsidR="006105EA" w:rsidRPr="001A58E4" w:rsidRDefault="002D579F" w:rsidP="00A20A3B">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[Articulatio coxae</w:t>
      </w:r>
      <w:r w:rsidR="008C773A">
        <w:rPr>
          <w:rFonts w:ascii="Times New Roman" w:hAnsi="Times New Roman" w:cs="Times New Roman"/>
          <w:b/>
          <w:i/>
          <w:iCs/>
          <w:sz w:val="22"/>
        </w:rPr>
        <w:fldChar w:fldCharType="begin"/>
      </w:r>
      <w:r w:rsidR="008C773A">
        <w:instrText xml:space="preserve"> XE "</w:instrText>
      </w:r>
      <w:r w:rsidR="008C773A" w:rsidRPr="009677AF">
        <w:rPr>
          <w:rFonts w:ascii="Times New Roman" w:hAnsi="Times New Roman" w:cs="Times New Roman"/>
          <w:b/>
          <w:i/>
          <w:iCs/>
          <w:sz w:val="22"/>
        </w:rPr>
        <w:instrText>Articulatio coxae</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p>
    <w:p w14:paraId="0F26588D" w14:textId="77777777" w:rsidR="00A20A3B" w:rsidRPr="001A58E4" w:rsidRDefault="00A20A3B" w:rsidP="00EA1BC1">
      <w:pPr>
        <w:ind w:left="-5" w:right="54"/>
        <w:rPr>
          <w:rFonts w:ascii="Times New Roman" w:hAnsi="Times New Roman" w:cs="Times New Roman"/>
          <w:sz w:val="22"/>
        </w:rPr>
      </w:pPr>
    </w:p>
    <w:p w14:paraId="06688029" w14:textId="562AB389" w:rsidR="00A20A3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Jednostavan je zglob kuglastog oblika kojeg čine glava bedrene kosti i </w:t>
      </w:r>
      <w:r w:rsidRPr="001A58E4">
        <w:rPr>
          <w:rFonts w:ascii="Times New Roman" w:hAnsi="Times New Roman" w:cs="Times New Roman"/>
          <w:i/>
          <w:iCs/>
          <w:sz w:val="22"/>
        </w:rPr>
        <w:t>acetabulum</w:t>
      </w:r>
      <w:r w:rsidRPr="001A58E4">
        <w:rPr>
          <w:rFonts w:ascii="Times New Roman" w:hAnsi="Times New Roman" w:cs="Times New Roman"/>
          <w:sz w:val="22"/>
        </w:rPr>
        <w:t xml:space="preserve">. Kretnje su svedene na dvije osi </w:t>
      </w:r>
      <w:r w:rsidR="00024071">
        <w:rPr>
          <w:rFonts w:ascii="Times New Roman" w:hAnsi="Times New Roman" w:cs="Times New Roman"/>
          <w:sz w:val="22"/>
        </w:rPr>
        <w:t>zbog</w:t>
      </w:r>
      <w:r w:rsidR="00024071" w:rsidRPr="001A58E4">
        <w:rPr>
          <w:rFonts w:ascii="Times New Roman" w:hAnsi="Times New Roman" w:cs="Times New Roman"/>
          <w:sz w:val="22"/>
        </w:rPr>
        <w:t xml:space="preserve"> </w:t>
      </w:r>
      <w:r w:rsidRPr="001A58E4">
        <w:rPr>
          <w:rFonts w:ascii="Times New Roman" w:hAnsi="Times New Roman" w:cs="Times New Roman"/>
          <w:sz w:val="22"/>
        </w:rPr>
        <w:t xml:space="preserve">ograničavajućeg djelovanja snažnih sapnih mišića. Kretnje </w:t>
      </w:r>
      <w:r w:rsidRPr="001A58E4">
        <w:rPr>
          <w:rFonts w:ascii="Times New Roman" w:hAnsi="Times New Roman" w:cs="Times New Roman"/>
          <w:i/>
          <w:iCs/>
          <w:sz w:val="22"/>
        </w:rPr>
        <w:t>abdukcije</w:t>
      </w:r>
      <w:r w:rsidRPr="001A58E4">
        <w:rPr>
          <w:rFonts w:ascii="Times New Roman" w:hAnsi="Times New Roman" w:cs="Times New Roman"/>
          <w:sz w:val="22"/>
        </w:rPr>
        <w:t xml:space="preserve"> (odmicanja), </w:t>
      </w:r>
      <w:r w:rsidRPr="001A58E4">
        <w:rPr>
          <w:rFonts w:ascii="Times New Roman" w:hAnsi="Times New Roman" w:cs="Times New Roman"/>
          <w:i/>
          <w:iCs/>
          <w:sz w:val="22"/>
        </w:rPr>
        <w:t>adukcije</w:t>
      </w:r>
      <w:r w:rsidRPr="001A58E4">
        <w:rPr>
          <w:rFonts w:ascii="Times New Roman" w:hAnsi="Times New Roman" w:cs="Times New Roman"/>
          <w:sz w:val="22"/>
        </w:rPr>
        <w:t xml:space="preserve"> (primicanja) i </w:t>
      </w:r>
      <w:r w:rsidRPr="001A58E4">
        <w:rPr>
          <w:rFonts w:ascii="Times New Roman" w:hAnsi="Times New Roman" w:cs="Times New Roman"/>
          <w:i/>
          <w:iCs/>
          <w:sz w:val="22"/>
        </w:rPr>
        <w:t>rotacije</w:t>
      </w:r>
      <w:r w:rsidRPr="001A58E4">
        <w:rPr>
          <w:rFonts w:ascii="Times New Roman" w:hAnsi="Times New Roman" w:cs="Times New Roman"/>
          <w:sz w:val="22"/>
        </w:rPr>
        <w:t xml:space="preserve"> (kružno oko osovine noge) ograničene su mogućnosti (osim u goveda) zbog dodatnog ligamenta, a izdašne su kretnje u smislu </w:t>
      </w:r>
      <w:r w:rsidRPr="001A58E4">
        <w:rPr>
          <w:rFonts w:ascii="Times New Roman" w:hAnsi="Times New Roman" w:cs="Times New Roman"/>
          <w:i/>
          <w:iCs/>
          <w:sz w:val="22"/>
        </w:rPr>
        <w:t>fleksije</w:t>
      </w:r>
      <w:r w:rsidRPr="001A58E4">
        <w:rPr>
          <w:rFonts w:ascii="Times New Roman" w:hAnsi="Times New Roman" w:cs="Times New Roman"/>
          <w:sz w:val="22"/>
        </w:rPr>
        <w:t xml:space="preserve"> (sagibanja) i </w:t>
      </w:r>
      <w:r w:rsidRPr="001A58E4">
        <w:rPr>
          <w:rFonts w:ascii="Times New Roman" w:hAnsi="Times New Roman" w:cs="Times New Roman"/>
          <w:i/>
          <w:iCs/>
          <w:sz w:val="22"/>
        </w:rPr>
        <w:t>ekstenzije</w:t>
      </w:r>
      <w:r w:rsidRPr="001A58E4">
        <w:rPr>
          <w:rFonts w:ascii="Times New Roman" w:hAnsi="Times New Roman" w:cs="Times New Roman"/>
          <w:sz w:val="22"/>
        </w:rPr>
        <w:t xml:space="preserve"> (ispružanja) zgloba. Razvijeni su kratki ligamenti.</w:t>
      </w:r>
    </w:p>
    <w:p w14:paraId="6D72F074" w14:textId="77777777" w:rsidR="00A20A3B" w:rsidRPr="001A58E4" w:rsidRDefault="00A20A3B" w:rsidP="00EA1BC1">
      <w:pPr>
        <w:ind w:left="-5" w:right="54"/>
        <w:rPr>
          <w:rFonts w:ascii="Times New Roman" w:hAnsi="Times New Roman" w:cs="Times New Roman"/>
          <w:sz w:val="22"/>
        </w:rPr>
      </w:pPr>
    </w:p>
    <w:p w14:paraId="0FCFB214" w14:textId="77777777" w:rsidR="00211BD8" w:rsidRPr="001A58E4" w:rsidRDefault="002D579F" w:rsidP="00A20A3B">
      <w:pPr>
        <w:ind w:left="-5" w:right="54"/>
        <w:rPr>
          <w:rFonts w:ascii="Times New Roman" w:hAnsi="Times New Roman" w:cs="Times New Roman"/>
          <w:b/>
          <w:sz w:val="22"/>
        </w:rPr>
      </w:pPr>
      <w:r w:rsidRPr="001A58E4">
        <w:rPr>
          <w:rFonts w:ascii="Times New Roman" w:hAnsi="Times New Roman" w:cs="Times New Roman"/>
          <w:b/>
          <w:sz w:val="22"/>
        </w:rPr>
        <w:t>Koljeni zglob</w:t>
      </w:r>
    </w:p>
    <w:p w14:paraId="74785B66" w14:textId="13A67556" w:rsidR="00A20A3B" w:rsidRPr="001955F9" w:rsidRDefault="002D579F" w:rsidP="00EA1BC1">
      <w:pPr>
        <w:ind w:left="-5" w:right="54"/>
        <w:rPr>
          <w:rFonts w:ascii="Times New Roman" w:hAnsi="Times New Roman" w:cs="Times New Roman"/>
          <w:sz w:val="22"/>
        </w:rPr>
      </w:pPr>
      <w:r w:rsidRPr="001A58E4">
        <w:rPr>
          <w:rFonts w:ascii="Times New Roman" w:hAnsi="Times New Roman" w:cs="Times New Roman"/>
          <w:b/>
          <w:i/>
          <w:iCs/>
          <w:sz w:val="22"/>
        </w:rPr>
        <w:t>[Articulatio genus</w:t>
      </w:r>
      <w:r w:rsidR="008C773A">
        <w:rPr>
          <w:rFonts w:ascii="Times New Roman" w:hAnsi="Times New Roman" w:cs="Times New Roman"/>
          <w:b/>
          <w:i/>
          <w:iCs/>
          <w:sz w:val="22"/>
        </w:rPr>
        <w:fldChar w:fldCharType="begin"/>
      </w:r>
      <w:r w:rsidR="008C773A">
        <w:instrText xml:space="preserve"> XE "</w:instrText>
      </w:r>
      <w:r w:rsidR="008C773A" w:rsidRPr="00874850">
        <w:rPr>
          <w:rFonts w:ascii="Times New Roman" w:hAnsi="Times New Roman" w:cs="Times New Roman"/>
          <w:b/>
          <w:i/>
          <w:iCs/>
          <w:sz w:val="22"/>
        </w:rPr>
        <w:instrText>Articulatio genus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001955F9">
        <w:rPr>
          <w:rFonts w:ascii="Times New Roman" w:hAnsi="Times New Roman" w:cs="Times New Roman"/>
          <w:sz w:val="22"/>
        </w:rPr>
        <w:t xml:space="preserve"> </w:t>
      </w:r>
      <w:r w:rsidR="00D8081A" w:rsidRPr="00D8081A">
        <w:rPr>
          <w:rFonts w:ascii="Times New Roman" w:hAnsi="Times New Roman" w:cs="Times New Roman"/>
          <w:b/>
          <w:bCs/>
          <w:sz w:val="22"/>
        </w:rPr>
        <w:t>(Sl</w:t>
      </w:r>
      <w:r w:rsidR="00024071">
        <w:rPr>
          <w:rFonts w:ascii="Times New Roman" w:hAnsi="Times New Roman" w:cs="Times New Roman"/>
          <w:b/>
          <w:bCs/>
          <w:sz w:val="22"/>
        </w:rPr>
        <w:t>.</w:t>
      </w:r>
      <w:r w:rsidR="00D8081A" w:rsidRPr="00D8081A">
        <w:rPr>
          <w:rFonts w:ascii="Times New Roman" w:hAnsi="Times New Roman" w:cs="Times New Roman"/>
          <w:b/>
          <w:bCs/>
          <w:sz w:val="22"/>
        </w:rPr>
        <w:t xml:space="preserve"> 3</w:t>
      </w:r>
      <w:r w:rsidR="0014034B">
        <w:rPr>
          <w:rFonts w:ascii="Times New Roman" w:hAnsi="Times New Roman" w:cs="Times New Roman"/>
          <w:b/>
          <w:bCs/>
          <w:sz w:val="22"/>
        </w:rPr>
        <w:t>6</w:t>
      </w:r>
      <w:r w:rsidR="00D8081A" w:rsidRPr="00D8081A">
        <w:rPr>
          <w:rFonts w:ascii="Times New Roman" w:hAnsi="Times New Roman" w:cs="Times New Roman"/>
          <w:b/>
          <w:bCs/>
          <w:sz w:val="22"/>
        </w:rPr>
        <w:t>)</w:t>
      </w:r>
    </w:p>
    <w:p w14:paraId="5034AC37" w14:textId="77777777" w:rsidR="00D8081A" w:rsidRPr="001A58E4" w:rsidRDefault="00D8081A" w:rsidP="00EA1BC1">
      <w:pPr>
        <w:ind w:left="-5" w:right="54"/>
        <w:rPr>
          <w:rFonts w:ascii="Times New Roman" w:hAnsi="Times New Roman" w:cs="Times New Roman"/>
          <w:sz w:val="22"/>
        </w:rPr>
      </w:pPr>
    </w:p>
    <w:p w14:paraId="2A491331" w14:textId="24D3C04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Složen je zglob kojeg čine bedrena kost, goljenična kost i iver.</w:t>
      </w:r>
    </w:p>
    <w:p w14:paraId="50721006" w14:textId="7777777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Tvore ga dva zgloba: </w:t>
      </w:r>
    </w:p>
    <w:p w14:paraId="42DD8C1F" w14:textId="65A41C1C" w:rsidR="006105EA" w:rsidRPr="001A58E4" w:rsidRDefault="002D579F" w:rsidP="00057475">
      <w:pPr>
        <w:numPr>
          <w:ilvl w:val="0"/>
          <w:numId w:val="64"/>
        </w:numPr>
        <w:ind w:right="54" w:hanging="340"/>
        <w:rPr>
          <w:rFonts w:ascii="Times New Roman" w:hAnsi="Times New Roman" w:cs="Times New Roman"/>
          <w:sz w:val="22"/>
        </w:rPr>
      </w:pPr>
      <w:r w:rsidRPr="001A58E4">
        <w:rPr>
          <w:rFonts w:ascii="Times New Roman" w:hAnsi="Times New Roman" w:cs="Times New Roman"/>
          <w:sz w:val="22"/>
        </w:rPr>
        <w:t xml:space="preserve">bedreno-goljenični ili </w:t>
      </w:r>
      <w:r w:rsidRPr="001A58E4">
        <w:rPr>
          <w:rFonts w:ascii="Times New Roman" w:hAnsi="Times New Roman" w:cs="Times New Roman"/>
          <w:i/>
          <w:iCs/>
          <w:sz w:val="22"/>
        </w:rPr>
        <w:t>articulatio femorotibialis</w:t>
      </w:r>
      <w:r w:rsidR="008C773A">
        <w:rPr>
          <w:rFonts w:ascii="Times New Roman" w:hAnsi="Times New Roman" w:cs="Times New Roman"/>
          <w:i/>
          <w:iCs/>
          <w:sz w:val="22"/>
        </w:rPr>
        <w:fldChar w:fldCharType="begin"/>
      </w:r>
      <w:r w:rsidR="008C773A">
        <w:instrText xml:space="preserve"> XE "</w:instrText>
      </w:r>
      <w:r w:rsidR="008C773A" w:rsidRPr="00202C8F">
        <w:rPr>
          <w:rFonts w:ascii="Times New Roman" w:hAnsi="Times New Roman" w:cs="Times New Roman"/>
          <w:i/>
          <w:iCs/>
          <w:sz w:val="22"/>
        </w:rPr>
        <w:instrText>articulatio femorotibialis</w:instrText>
      </w:r>
      <w:r w:rsidR="008C773A">
        <w:instrText xml:space="preserve">" </w:instrText>
      </w:r>
      <w:r w:rsidR="008C773A">
        <w:rPr>
          <w:rFonts w:ascii="Times New Roman" w:hAnsi="Times New Roman" w:cs="Times New Roman"/>
          <w:i/>
          <w:iCs/>
          <w:sz w:val="22"/>
        </w:rPr>
        <w:fldChar w:fldCharType="end"/>
      </w:r>
      <w:r w:rsidRPr="001A58E4">
        <w:rPr>
          <w:rFonts w:ascii="Times New Roman" w:hAnsi="Times New Roman" w:cs="Times New Roman"/>
          <w:sz w:val="22"/>
        </w:rPr>
        <w:t xml:space="preserve"> i</w:t>
      </w:r>
    </w:p>
    <w:p w14:paraId="48556837" w14:textId="77B38DBE" w:rsidR="006105EA" w:rsidRPr="001A58E4" w:rsidRDefault="002D579F" w:rsidP="00057475">
      <w:pPr>
        <w:numPr>
          <w:ilvl w:val="0"/>
          <w:numId w:val="64"/>
        </w:numPr>
        <w:ind w:right="54" w:hanging="340"/>
        <w:rPr>
          <w:rFonts w:ascii="Times New Roman" w:hAnsi="Times New Roman" w:cs="Times New Roman"/>
          <w:sz w:val="22"/>
        </w:rPr>
      </w:pPr>
      <w:r w:rsidRPr="001A58E4">
        <w:rPr>
          <w:rFonts w:ascii="Times New Roman" w:hAnsi="Times New Roman" w:cs="Times New Roman"/>
          <w:sz w:val="22"/>
        </w:rPr>
        <w:t xml:space="preserve">bedreno-iverni ili </w:t>
      </w:r>
      <w:r w:rsidRPr="001A58E4">
        <w:rPr>
          <w:rFonts w:ascii="Times New Roman" w:hAnsi="Times New Roman" w:cs="Times New Roman"/>
          <w:i/>
          <w:iCs/>
          <w:sz w:val="22"/>
        </w:rPr>
        <w:t>articulatio femoropatellaris</w:t>
      </w:r>
      <w:r w:rsidR="008C773A">
        <w:rPr>
          <w:rFonts w:ascii="Times New Roman" w:hAnsi="Times New Roman" w:cs="Times New Roman"/>
          <w:i/>
          <w:iCs/>
          <w:sz w:val="22"/>
        </w:rPr>
        <w:fldChar w:fldCharType="begin"/>
      </w:r>
      <w:r w:rsidR="008C773A">
        <w:instrText xml:space="preserve"> XE "</w:instrText>
      </w:r>
      <w:r w:rsidR="008C773A" w:rsidRPr="007F46CE">
        <w:rPr>
          <w:rFonts w:ascii="Times New Roman" w:hAnsi="Times New Roman" w:cs="Times New Roman"/>
          <w:i/>
          <w:iCs/>
          <w:sz w:val="22"/>
        </w:rPr>
        <w:instrText>articulatio femoropatellaris</w:instrText>
      </w:r>
      <w:r w:rsidR="008C773A">
        <w:instrText xml:space="preserve">" </w:instrText>
      </w:r>
      <w:r w:rsidR="008C773A">
        <w:rPr>
          <w:rFonts w:ascii="Times New Roman" w:hAnsi="Times New Roman" w:cs="Times New Roman"/>
          <w:i/>
          <w:iCs/>
          <w:sz w:val="22"/>
        </w:rPr>
        <w:fldChar w:fldCharType="end"/>
      </w:r>
      <w:r w:rsidRPr="001A58E4">
        <w:rPr>
          <w:rFonts w:ascii="Times New Roman" w:hAnsi="Times New Roman" w:cs="Times New Roman"/>
          <w:sz w:val="22"/>
        </w:rPr>
        <w:t>.</w:t>
      </w:r>
    </w:p>
    <w:p w14:paraId="6E097E41" w14:textId="77777777" w:rsidR="004D0E54" w:rsidRPr="001A58E4" w:rsidRDefault="004D0E54" w:rsidP="004D0E54">
      <w:pPr>
        <w:ind w:left="510" w:right="54" w:firstLine="0"/>
        <w:rPr>
          <w:rFonts w:ascii="Times New Roman" w:hAnsi="Times New Roman" w:cs="Times New Roman"/>
          <w:sz w:val="22"/>
        </w:rPr>
      </w:pPr>
    </w:p>
    <w:p w14:paraId="0F8BCF7D" w14:textId="6A84D463" w:rsidR="006105EA" w:rsidRPr="001A58E4" w:rsidRDefault="002D579F" w:rsidP="00057475">
      <w:pPr>
        <w:numPr>
          <w:ilvl w:val="0"/>
          <w:numId w:val="65"/>
        </w:numPr>
        <w:ind w:right="54" w:hanging="340"/>
        <w:rPr>
          <w:rFonts w:ascii="Times New Roman" w:hAnsi="Times New Roman" w:cs="Times New Roman"/>
          <w:sz w:val="22"/>
        </w:rPr>
      </w:pPr>
      <w:r w:rsidRPr="001A58E4">
        <w:rPr>
          <w:rFonts w:ascii="Times New Roman" w:hAnsi="Times New Roman" w:cs="Times New Roman"/>
          <w:sz w:val="22"/>
        </w:rPr>
        <w:t>Nesuklad</w:t>
      </w:r>
      <w:r w:rsidR="00D92137">
        <w:rPr>
          <w:rFonts w:ascii="Times New Roman" w:hAnsi="Times New Roman" w:cs="Times New Roman"/>
          <w:sz w:val="22"/>
        </w:rPr>
        <w:t>an</w:t>
      </w:r>
      <w:r w:rsidRPr="001A58E4">
        <w:rPr>
          <w:rFonts w:ascii="Times New Roman" w:hAnsi="Times New Roman" w:cs="Times New Roman"/>
          <w:sz w:val="22"/>
        </w:rPr>
        <w:t xml:space="preserve"> je zglob te su zbog nepodudarnosti zglobnih ploha razvijeni hrskavični umetci tzv. </w:t>
      </w:r>
      <w:r w:rsidRPr="001A58E4">
        <w:rPr>
          <w:rFonts w:ascii="Times New Roman" w:hAnsi="Times New Roman" w:cs="Times New Roman"/>
          <w:i/>
          <w:iCs/>
          <w:sz w:val="22"/>
        </w:rPr>
        <w:t>meniskusi.</w:t>
      </w:r>
      <w:r w:rsidRPr="001A58E4">
        <w:rPr>
          <w:rFonts w:ascii="Times New Roman" w:hAnsi="Times New Roman" w:cs="Times New Roman"/>
          <w:sz w:val="22"/>
        </w:rPr>
        <w:t xml:space="preserve"> Zglob je valjkastog oblika, a kretnje su moguće oko poprečne osi.</w:t>
      </w:r>
    </w:p>
    <w:p w14:paraId="01A3A928" w14:textId="04D4BD53" w:rsidR="006105EA" w:rsidRPr="001A58E4" w:rsidRDefault="002D579F" w:rsidP="00EA1BC1">
      <w:pPr>
        <w:ind w:left="350" w:right="54"/>
        <w:rPr>
          <w:rFonts w:ascii="Times New Roman" w:hAnsi="Times New Roman" w:cs="Times New Roman"/>
          <w:sz w:val="22"/>
        </w:rPr>
      </w:pPr>
      <w:r w:rsidRPr="001A58E4">
        <w:rPr>
          <w:rFonts w:ascii="Times New Roman" w:hAnsi="Times New Roman" w:cs="Times New Roman"/>
          <w:sz w:val="22"/>
        </w:rPr>
        <w:t xml:space="preserve">Razvijeni su postrani ligamenti i križni ligamenti, </w:t>
      </w:r>
      <w:r w:rsidR="00D92137">
        <w:rPr>
          <w:rFonts w:ascii="Times New Roman" w:hAnsi="Times New Roman" w:cs="Times New Roman"/>
          <w:sz w:val="22"/>
        </w:rPr>
        <w:t>a</w:t>
      </w:r>
      <w:r w:rsidR="00D92137" w:rsidRPr="001A58E4">
        <w:rPr>
          <w:rFonts w:ascii="Times New Roman" w:hAnsi="Times New Roman" w:cs="Times New Roman"/>
          <w:sz w:val="22"/>
        </w:rPr>
        <w:t xml:space="preserve"> </w:t>
      </w:r>
      <w:r w:rsidRPr="001A58E4">
        <w:rPr>
          <w:rFonts w:ascii="Times New Roman" w:hAnsi="Times New Roman" w:cs="Times New Roman"/>
          <w:i/>
          <w:iCs/>
          <w:sz w:val="22"/>
        </w:rPr>
        <w:t xml:space="preserve">meniskus </w:t>
      </w:r>
      <w:r w:rsidRPr="001A58E4">
        <w:rPr>
          <w:rFonts w:ascii="Times New Roman" w:hAnsi="Times New Roman" w:cs="Times New Roman"/>
          <w:sz w:val="22"/>
        </w:rPr>
        <w:t>učvršćuju zasebni ligamenti.</w:t>
      </w:r>
    </w:p>
    <w:p w14:paraId="2DEE1D95" w14:textId="77777777" w:rsidR="0095074C" w:rsidRPr="001A58E4" w:rsidRDefault="0095074C" w:rsidP="00EA1BC1">
      <w:pPr>
        <w:ind w:left="350" w:right="54"/>
        <w:rPr>
          <w:rFonts w:ascii="Times New Roman" w:hAnsi="Times New Roman" w:cs="Times New Roman"/>
          <w:sz w:val="22"/>
        </w:rPr>
      </w:pPr>
    </w:p>
    <w:p w14:paraId="7E9D2697" w14:textId="4AD48C39" w:rsidR="006105EA" w:rsidRPr="001A58E4" w:rsidRDefault="002D579F" w:rsidP="00057475">
      <w:pPr>
        <w:numPr>
          <w:ilvl w:val="0"/>
          <w:numId w:val="65"/>
        </w:numPr>
        <w:ind w:right="54" w:hanging="340"/>
        <w:rPr>
          <w:rFonts w:ascii="Times New Roman" w:hAnsi="Times New Roman" w:cs="Times New Roman"/>
          <w:sz w:val="22"/>
        </w:rPr>
      </w:pPr>
      <w:r w:rsidRPr="001A58E4">
        <w:rPr>
          <w:rFonts w:ascii="Times New Roman" w:hAnsi="Times New Roman" w:cs="Times New Roman"/>
          <w:sz w:val="22"/>
        </w:rPr>
        <w:t>Zglob je valjkastog oblika sa izrazito dobro razvijenom zglobnom čahurom. Kretnje</w:t>
      </w:r>
      <w:r w:rsidR="0095074C" w:rsidRPr="001A58E4">
        <w:rPr>
          <w:rFonts w:ascii="Times New Roman" w:hAnsi="Times New Roman" w:cs="Times New Roman"/>
          <w:sz w:val="22"/>
        </w:rPr>
        <w:t xml:space="preserve"> ivera su</w:t>
      </w:r>
      <w:r w:rsidRPr="001A58E4">
        <w:rPr>
          <w:rFonts w:ascii="Times New Roman" w:hAnsi="Times New Roman" w:cs="Times New Roman"/>
          <w:sz w:val="22"/>
        </w:rPr>
        <w:t xml:space="preserve"> klizn</w:t>
      </w:r>
      <w:r w:rsidR="0095074C" w:rsidRPr="001A58E4">
        <w:rPr>
          <w:rFonts w:ascii="Times New Roman" w:hAnsi="Times New Roman" w:cs="Times New Roman"/>
          <w:sz w:val="22"/>
        </w:rPr>
        <w:t>e</w:t>
      </w:r>
      <w:r w:rsidRPr="001A58E4">
        <w:rPr>
          <w:rFonts w:ascii="Times New Roman" w:hAnsi="Times New Roman" w:cs="Times New Roman"/>
          <w:sz w:val="22"/>
        </w:rPr>
        <w:t xml:space="preserve"> koje se prilikom </w:t>
      </w:r>
      <w:r w:rsidRPr="001A58E4">
        <w:rPr>
          <w:rFonts w:ascii="Times New Roman" w:hAnsi="Times New Roman" w:cs="Times New Roman"/>
          <w:i/>
          <w:iCs/>
          <w:sz w:val="22"/>
        </w:rPr>
        <w:t>ekstenzije</w:t>
      </w:r>
      <w:r w:rsidRPr="001A58E4">
        <w:rPr>
          <w:rFonts w:ascii="Times New Roman" w:hAnsi="Times New Roman" w:cs="Times New Roman"/>
          <w:sz w:val="22"/>
        </w:rPr>
        <w:t xml:space="preserve"> bedreno-goljeničnog zgloba očituje kao klizanje ivera </w:t>
      </w:r>
      <w:r w:rsidRPr="001A58E4">
        <w:rPr>
          <w:rFonts w:ascii="Times New Roman" w:hAnsi="Times New Roman" w:cs="Times New Roman"/>
          <w:i/>
          <w:iCs/>
          <w:sz w:val="22"/>
        </w:rPr>
        <w:t>proksimalno</w:t>
      </w:r>
      <w:r w:rsidRPr="001A58E4">
        <w:rPr>
          <w:rFonts w:ascii="Times New Roman" w:hAnsi="Times New Roman" w:cs="Times New Roman"/>
          <w:sz w:val="22"/>
        </w:rPr>
        <w:t xml:space="preserve">, a prilikom </w:t>
      </w:r>
      <w:r w:rsidRPr="001A58E4">
        <w:rPr>
          <w:rFonts w:ascii="Times New Roman" w:hAnsi="Times New Roman" w:cs="Times New Roman"/>
          <w:i/>
          <w:iCs/>
          <w:sz w:val="22"/>
        </w:rPr>
        <w:t>fleksije</w:t>
      </w:r>
      <w:r w:rsidRPr="001A58E4">
        <w:rPr>
          <w:rFonts w:ascii="Times New Roman" w:hAnsi="Times New Roman" w:cs="Times New Roman"/>
          <w:sz w:val="22"/>
        </w:rPr>
        <w:t xml:space="preserve"> istog, kretanjem ivera </w:t>
      </w:r>
      <w:r w:rsidRPr="001A58E4">
        <w:rPr>
          <w:rFonts w:ascii="Times New Roman" w:hAnsi="Times New Roman" w:cs="Times New Roman"/>
          <w:i/>
          <w:iCs/>
          <w:sz w:val="22"/>
        </w:rPr>
        <w:t>distalno</w:t>
      </w:r>
      <w:r w:rsidRPr="001A58E4">
        <w:rPr>
          <w:rFonts w:ascii="Times New Roman" w:hAnsi="Times New Roman" w:cs="Times New Roman"/>
          <w:sz w:val="22"/>
        </w:rPr>
        <w:t>. Zglob učvršćuju postrani ligamenti te tri ravna ligamenta u konja i goveda, a u ostalih domaćih sisavaca samo jedan ravni ligament.</w:t>
      </w:r>
    </w:p>
    <w:p w14:paraId="571440D8" w14:textId="4075E76A" w:rsidR="004432C1" w:rsidRPr="001A58E4" w:rsidRDefault="004432C1" w:rsidP="004432C1">
      <w:pPr>
        <w:ind w:left="340" w:right="54" w:firstLine="0"/>
        <w:rPr>
          <w:rFonts w:ascii="Times New Roman" w:hAnsi="Times New Roman" w:cs="Times New Roman"/>
          <w:sz w:val="22"/>
        </w:rPr>
      </w:pPr>
    </w:p>
    <w:p w14:paraId="063B978A" w14:textId="5D2280B7" w:rsidR="00F712BE" w:rsidRPr="001A58E4" w:rsidRDefault="00202D73" w:rsidP="00F712BE">
      <w:pPr>
        <w:ind w:left="340" w:right="54" w:firstLine="0"/>
        <w:jc w:val="center"/>
        <w:rPr>
          <w:rFonts w:ascii="Times New Roman" w:hAnsi="Times New Roman" w:cs="Times New Roman"/>
          <w:sz w:val="22"/>
        </w:rPr>
      </w:pPr>
      <w:r>
        <w:rPr>
          <w:noProof/>
        </w:rPr>
        <w:lastRenderedPageBreak/>
        <w:drawing>
          <wp:inline distT="0" distB="0" distL="0" distR="0" wp14:anchorId="0FB0E6C4" wp14:editId="1091B177">
            <wp:extent cx="2438095" cy="3171429"/>
            <wp:effectExtent l="0" t="0" r="635"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438095" cy="3171429"/>
                    </a:xfrm>
                    <a:prstGeom prst="rect">
                      <a:avLst/>
                    </a:prstGeom>
                  </pic:spPr>
                </pic:pic>
              </a:graphicData>
            </a:graphic>
          </wp:inline>
        </w:drawing>
      </w:r>
    </w:p>
    <w:p w14:paraId="79955FD2" w14:textId="619C8285" w:rsidR="00F712BE" w:rsidRPr="001A58E4" w:rsidRDefault="00F712BE" w:rsidP="004432C1">
      <w:pPr>
        <w:ind w:left="340" w:right="54" w:firstLine="0"/>
        <w:rPr>
          <w:rFonts w:ascii="Times New Roman" w:hAnsi="Times New Roman" w:cs="Times New Roman"/>
          <w:sz w:val="22"/>
        </w:rPr>
      </w:pPr>
    </w:p>
    <w:p w14:paraId="4C480A66" w14:textId="554F943D" w:rsidR="00C54BE9" w:rsidRPr="001A58E4" w:rsidRDefault="00C54BE9" w:rsidP="004432C1">
      <w:pPr>
        <w:ind w:left="340" w:right="54" w:firstLine="0"/>
        <w:rPr>
          <w:rFonts w:ascii="Times New Roman" w:hAnsi="Times New Roman" w:cs="Times New Roman"/>
          <w:b/>
          <w:bCs/>
          <w:sz w:val="22"/>
        </w:rPr>
      </w:pPr>
      <w:r w:rsidRPr="001A58E4">
        <w:rPr>
          <w:rFonts w:ascii="Times New Roman" w:hAnsi="Times New Roman" w:cs="Times New Roman"/>
          <w:b/>
          <w:bCs/>
          <w:sz w:val="22"/>
        </w:rPr>
        <w:t>Slika 3</w:t>
      </w:r>
      <w:r w:rsidR="0014034B">
        <w:rPr>
          <w:rFonts w:ascii="Times New Roman" w:hAnsi="Times New Roman" w:cs="Times New Roman"/>
          <w:b/>
          <w:bCs/>
          <w:sz w:val="22"/>
        </w:rPr>
        <w:t>6</w:t>
      </w:r>
      <w:r w:rsidRPr="001A58E4">
        <w:rPr>
          <w:rFonts w:ascii="Times New Roman" w:hAnsi="Times New Roman" w:cs="Times New Roman"/>
          <w:b/>
          <w:bCs/>
          <w:sz w:val="22"/>
        </w:rPr>
        <w:t>: Koljeni zglob psa</w:t>
      </w:r>
    </w:p>
    <w:p w14:paraId="2A0F4641" w14:textId="706FC715" w:rsidR="00C54BE9" w:rsidRPr="001A58E4" w:rsidRDefault="00C54BE9" w:rsidP="004432C1">
      <w:pPr>
        <w:ind w:left="340" w:right="54" w:firstLine="0"/>
        <w:rPr>
          <w:rFonts w:ascii="Times New Roman" w:hAnsi="Times New Roman" w:cs="Times New Roman"/>
          <w:i/>
          <w:iCs/>
          <w:sz w:val="22"/>
        </w:rPr>
      </w:pPr>
      <w:r w:rsidRPr="001A58E4">
        <w:rPr>
          <w:rFonts w:ascii="Times New Roman" w:hAnsi="Times New Roman" w:cs="Times New Roman"/>
          <w:i/>
          <w:iCs/>
          <w:sz w:val="22"/>
        </w:rPr>
        <w:t xml:space="preserve">Prikaz građe </w:t>
      </w:r>
      <w:r w:rsidR="001E2B89" w:rsidRPr="001A58E4">
        <w:rPr>
          <w:rFonts w:ascii="Times New Roman" w:hAnsi="Times New Roman" w:cs="Times New Roman"/>
          <w:i/>
          <w:iCs/>
          <w:sz w:val="22"/>
        </w:rPr>
        <w:t xml:space="preserve">složenog zgloba </w:t>
      </w:r>
      <w:r w:rsidRPr="001A58E4">
        <w:rPr>
          <w:rFonts w:ascii="Times New Roman" w:hAnsi="Times New Roman" w:cs="Times New Roman"/>
          <w:i/>
          <w:iCs/>
          <w:sz w:val="22"/>
        </w:rPr>
        <w:t>koljena: articulatio femoropatellaris i articulatio femorotibialis</w:t>
      </w:r>
      <w:r w:rsidR="00343024">
        <w:rPr>
          <w:rFonts w:ascii="Times New Roman" w:hAnsi="Times New Roman" w:cs="Times New Roman"/>
          <w:i/>
          <w:iCs/>
          <w:sz w:val="22"/>
        </w:rPr>
        <w:t xml:space="preserve">: 1 </w:t>
      </w:r>
      <w:r w:rsidR="008B21F3">
        <w:rPr>
          <w:rFonts w:ascii="Times New Roman" w:hAnsi="Times New Roman" w:cs="Times New Roman"/>
          <w:i/>
          <w:iCs/>
          <w:sz w:val="22"/>
        </w:rPr>
        <w:t>p</w:t>
      </w:r>
      <w:r w:rsidR="00343024">
        <w:rPr>
          <w:rFonts w:ascii="Times New Roman" w:hAnsi="Times New Roman" w:cs="Times New Roman"/>
          <w:i/>
          <w:iCs/>
          <w:sz w:val="22"/>
        </w:rPr>
        <w:t>atella; 2 femur; 3</w:t>
      </w:r>
      <w:r w:rsidR="008A636A">
        <w:rPr>
          <w:rFonts w:ascii="Times New Roman" w:hAnsi="Times New Roman" w:cs="Times New Roman"/>
          <w:i/>
          <w:iCs/>
          <w:sz w:val="22"/>
        </w:rPr>
        <w:t xml:space="preserve"> ligamentum cruciatum </w:t>
      </w:r>
      <w:r w:rsidR="00DB0CB9">
        <w:rPr>
          <w:rFonts w:ascii="Times New Roman" w:hAnsi="Times New Roman" w:cs="Times New Roman"/>
          <w:i/>
          <w:iCs/>
          <w:sz w:val="22"/>
        </w:rPr>
        <w:t>caudale</w:t>
      </w:r>
      <w:r w:rsidR="008A636A">
        <w:rPr>
          <w:rFonts w:ascii="Times New Roman" w:hAnsi="Times New Roman" w:cs="Times New Roman"/>
          <w:i/>
          <w:iCs/>
          <w:sz w:val="22"/>
        </w:rPr>
        <w:t xml:space="preserve">; 4 </w:t>
      </w:r>
      <w:r w:rsidR="007661FA">
        <w:rPr>
          <w:rFonts w:ascii="Times New Roman" w:hAnsi="Times New Roman" w:cs="Times New Roman"/>
          <w:i/>
          <w:iCs/>
          <w:sz w:val="22"/>
        </w:rPr>
        <w:t xml:space="preserve">meniscus medialis; 5 </w:t>
      </w:r>
      <w:r w:rsidR="00B67F9E">
        <w:rPr>
          <w:rFonts w:ascii="Times New Roman" w:hAnsi="Times New Roman" w:cs="Times New Roman"/>
          <w:i/>
          <w:iCs/>
          <w:sz w:val="22"/>
        </w:rPr>
        <w:t>l</w:t>
      </w:r>
      <w:r w:rsidR="00F25324">
        <w:rPr>
          <w:rFonts w:ascii="Times New Roman" w:hAnsi="Times New Roman" w:cs="Times New Roman"/>
          <w:i/>
          <w:iCs/>
          <w:sz w:val="22"/>
        </w:rPr>
        <w:t xml:space="preserve">igamentum collaterale mediale; 6 </w:t>
      </w:r>
      <w:r w:rsidR="00AA5A60">
        <w:rPr>
          <w:rFonts w:ascii="Times New Roman" w:hAnsi="Times New Roman" w:cs="Times New Roman"/>
          <w:i/>
          <w:iCs/>
          <w:sz w:val="22"/>
        </w:rPr>
        <w:t xml:space="preserve">ligamentum collaterale laterale; 7 </w:t>
      </w:r>
      <w:r w:rsidR="008A02EA">
        <w:rPr>
          <w:rFonts w:ascii="Times New Roman" w:hAnsi="Times New Roman" w:cs="Times New Roman"/>
          <w:i/>
          <w:iCs/>
          <w:sz w:val="22"/>
        </w:rPr>
        <w:t xml:space="preserve">ligamentum cruciatum craniale; </w:t>
      </w:r>
      <w:r w:rsidR="00277A0D">
        <w:rPr>
          <w:rFonts w:ascii="Times New Roman" w:hAnsi="Times New Roman" w:cs="Times New Roman"/>
          <w:i/>
          <w:iCs/>
          <w:sz w:val="22"/>
        </w:rPr>
        <w:t>8 meniscus lateralis; 9 fibula; 10 tibia.</w:t>
      </w:r>
    </w:p>
    <w:p w14:paraId="6BAF5188" w14:textId="77777777" w:rsidR="00C54BE9" w:rsidRPr="001A58E4" w:rsidRDefault="00C54BE9" w:rsidP="004432C1">
      <w:pPr>
        <w:ind w:left="340" w:right="54" w:firstLine="0"/>
        <w:rPr>
          <w:rFonts w:ascii="Times New Roman" w:hAnsi="Times New Roman" w:cs="Times New Roman"/>
          <w:sz w:val="22"/>
        </w:rPr>
      </w:pPr>
    </w:p>
    <w:p w14:paraId="14190D2E" w14:textId="77777777" w:rsidR="00DB18AD" w:rsidRPr="001A58E4" w:rsidRDefault="002D579F" w:rsidP="0095074C">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Sveze goljenične i lisne kosti</w:t>
      </w:r>
    </w:p>
    <w:p w14:paraId="06DC2C3F" w14:textId="7E5D3BE8" w:rsidR="006105EA" w:rsidRPr="001A58E4" w:rsidRDefault="002D579F" w:rsidP="0095074C">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[Articulatio tibiofibularis</w:t>
      </w:r>
      <w:r w:rsidR="008C773A">
        <w:rPr>
          <w:rFonts w:ascii="Times New Roman" w:hAnsi="Times New Roman" w:cs="Times New Roman"/>
          <w:b/>
          <w:i/>
          <w:iCs/>
          <w:sz w:val="22"/>
        </w:rPr>
        <w:fldChar w:fldCharType="begin"/>
      </w:r>
      <w:r w:rsidR="008C773A">
        <w:instrText xml:space="preserve"> XE "</w:instrText>
      </w:r>
      <w:r w:rsidR="008C773A" w:rsidRPr="00F74977">
        <w:rPr>
          <w:rFonts w:ascii="Times New Roman" w:hAnsi="Times New Roman" w:cs="Times New Roman"/>
          <w:b/>
          <w:i/>
          <w:iCs/>
          <w:sz w:val="22"/>
        </w:rPr>
        <w:instrText>Articulatio tibiofibularis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p>
    <w:p w14:paraId="72A23AE8" w14:textId="77777777" w:rsidR="0095074C" w:rsidRPr="001A58E4" w:rsidRDefault="0095074C" w:rsidP="00EA1BC1">
      <w:pPr>
        <w:ind w:left="-5" w:right="54"/>
        <w:rPr>
          <w:rFonts w:ascii="Times New Roman" w:hAnsi="Times New Roman" w:cs="Times New Roman"/>
          <w:sz w:val="22"/>
        </w:rPr>
      </w:pPr>
    </w:p>
    <w:p w14:paraId="479A14F9" w14:textId="1B286E6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Razlikuju se </w:t>
      </w:r>
      <w:r w:rsidRPr="001A58E4">
        <w:rPr>
          <w:rFonts w:ascii="Times New Roman" w:hAnsi="Times New Roman" w:cs="Times New Roman"/>
          <w:i/>
          <w:iCs/>
          <w:sz w:val="22"/>
        </w:rPr>
        <w:t>proksimalni</w:t>
      </w:r>
      <w:r w:rsidRPr="001A58E4">
        <w:rPr>
          <w:rFonts w:ascii="Times New Roman" w:hAnsi="Times New Roman" w:cs="Times New Roman"/>
          <w:sz w:val="22"/>
        </w:rPr>
        <w:t xml:space="preserve"> i </w:t>
      </w:r>
      <w:r w:rsidRPr="001A58E4">
        <w:rPr>
          <w:rFonts w:ascii="Times New Roman" w:hAnsi="Times New Roman" w:cs="Times New Roman"/>
          <w:i/>
          <w:iCs/>
          <w:sz w:val="22"/>
        </w:rPr>
        <w:t>distalni</w:t>
      </w:r>
      <w:r w:rsidRPr="001A58E4">
        <w:rPr>
          <w:rFonts w:ascii="Times New Roman" w:hAnsi="Times New Roman" w:cs="Times New Roman"/>
          <w:sz w:val="22"/>
        </w:rPr>
        <w:t xml:space="preserve"> zglob.</w:t>
      </w:r>
    </w:p>
    <w:p w14:paraId="5D93E0F7" w14:textId="20DDD3BE" w:rsidR="0095074C"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Proksimalni</w:t>
      </w:r>
      <w:r w:rsidRPr="001A58E4">
        <w:rPr>
          <w:rFonts w:ascii="Times New Roman" w:hAnsi="Times New Roman" w:cs="Times New Roman"/>
          <w:sz w:val="22"/>
        </w:rPr>
        <w:t xml:space="preserve"> zglob u konja, svinje i psa </w:t>
      </w:r>
      <w:r w:rsidR="003D28AA" w:rsidRPr="001A58E4">
        <w:rPr>
          <w:rFonts w:ascii="Times New Roman" w:hAnsi="Times New Roman" w:cs="Times New Roman"/>
          <w:sz w:val="22"/>
        </w:rPr>
        <w:t xml:space="preserve">čine </w:t>
      </w:r>
      <w:r w:rsidRPr="001A58E4">
        <w:rPr>
          <w:rFonts w:ascii="Times New Roman" w:hAnsi="Times New Roman" w:cs="Times New Roman"/>
          <w:sz w:val="22"/>
        </w:rPr>
        <w:t xml:space="preserve">postrani </w:t>
      </w:r>
      <w:r w:rsidRPr="001A58E4">
        <w:rPr>
          <w:rFonts w:ascii="Times New Roman" w:hAnsi="Times New Roman" w:cs="Times New Roman"/>
          <w:i/>
          <w:iCs/>
          <w:sz w:val="22"/>
        </w:rPr>
        <w:t>kondil</w:t>
      </w:r>
      <w:r w:rsidRPr="001A58E4">
        <w:rPr>
          <w:rFonts w:ascii="Times New Roman" w:hAnsi="Times New Roman" w:cs="Times New Roman"/>
          <w:sz w:val="22"/>
        </w:rPr>
        <w:t xml:space="preserve"> goljenične kosti i glava lisne kosti, u goveda</w:t>
      </w:r>
      <w:r w:rsidR="003D28AA">
        <w:rPr>
          <w:rFonts w:ascii="Times New Roman" w:hAnsi="Times New Roman" w:cs="Times New Roman"/>
          <w:sz w:val="22"/>
        </w:rPr>
        <w:t xml:space="preserve"> se</w:t>
      </w:r>
      <w:r w:rsidRPr="001A58E4">
        <w:rPr>
          <w:rFonts w:ascii="Times New Roman" w:hAnsi="Times New Roman" w:cs="Times New Roman"/>
          <w:sz w:val="22"/>
        </w:rPr>
        <w:t xml:space="preserve"> </w:t>
      </w:r>
      <w:r w:rsidRPr="001A58E4">
        <w:rPr>
          <w:rFonts w:ascii="Times New Roman" w:hAnsi="Times New Roman" w:cs="Times New Roman"/>
          <w:i/>
          <w:iCs/>
          <w:sz w:val="22"/>
        </w:rPr>
        <w:t>proksimalni</w:t>
      </w:r>
      <w:r w:rsidRPr="001A58E4">
        <w:rPr>
          <w:rFonts w:ascii="Times New Roman" w:hAnsi="Times New Roman" w:cs="Times New Roman"/>
          <w:sz w:val="22"/>
        </w:rPr>
        <w:t xml:space="preserve"> ostatak lisne kosti stopio s goljeničnom kosti, a </w:t>
      </w:r>
      <w:r w:rsidRPr="001A58E4">
        <w:rPr>
          <w:rFonts w:ascii="Times New Roman" w:hAnsi="Times New Roman" w:cs="Times New Roman"/>
          <w:i/>
          <w:iCs/>
          <w:sz w:val="22"/>
        </w:rPr>
        <w:t>distalni</w:t>
      </w:r>
      <w:r w:rsidRPr="001A58E4">
        <w:rPr>
          <w:rFonts w:ascii="Times New Roman" w:hAnsi="Times New Roman" w:cs="Times New Roman"/>
          <w:sz w:val="22"/>
        </w:rPr>
        <w:t xml:space="preserve"> je ostatak (</w:t>
      </w:r>
      <w:r w:rsidRPr="001A58E4">
        <w:rPr>
          <w:rFonts w:ascii="Times New Roman" w:hAnsi="Times New Roman" w:cs="Times New Roman"/>
          <w:i/>
          <w:iCs/>
          <w:sz w:val="22"/>
        </w:rPr>
        <w:t>os malleolare</w:t>
      </w:r>
      <w:r w:rsidRPr="001A58E4">
        <w:rPr>
          <w:rFonts w:ascii="Times New Roman" w:hAnsi="Times New Roman" w:cs="Times New Roman"/>
          <w:sz w:val="22"/>
        </w:rPr>
        <w:t xml:space="preserve">) uzglobljen s postranim gležnjem goljenične kosti. U svinje i psa </w:t>
      </w:r>
      <w:r w:rsidRPr="001A58E4">
        <w:rPr>
          <w:rFonts w:ascii="Times New Roman" w:hAnsi="Times New Roman" w:cs="Times New Roman"/>
          <w:i/>
          <w:iCs/>
          <w:sz w:val="22"/>
        </w:rPr>
        <w:t>distalni</w:t>
      </w:r>
      <w:r w:rsidRPr="001A58E4">
        <w:rPr>
          <w:rFonts w:ascii="Times New Roman" w:hAnsi="Times New Roman" w:cs="Times New Roman"/>
          <w:sz w:val="22"/>
        </w:rPr>
        <w:t xml:space="preserve"> okrajci goljenične kosti i lisne kosti također su uzglobljeni.</w:t>
      </w:r>
    </w:p>
    <w:p w14:paraId="28D0B87B" w14:textId="77777777" w:rsidR="0095074C" w:rsidRPr="001A58E4" w:rsidRDefault="0095074C" w:rsidP="00EA1BC1">
      <w:pPr>
        <w:ind w:left="-5" w:right="54"/>
        <w:rPr>
          <w:rFonts w:ascii="Times New Roman" w:hAnsi="Times New Roman" w:cs="Times New Roman"/>
          <w:sz w:val="22"/>
        </w:rPr>
      </w:pPr>
    </w:p>
    <w:p w14:paraId="72024604" w14:textId="77777777" w:rsidR="00DB18AD" w:rsidRPr="001A58E4" w:rsidRDefault="002D579F" w:rsidP="0095074C">
      <w:pPr>
        <w:ind w:left="-5" w:right="54"/>
        <w:rPr>
          <w:rFonts w:ascii="Times New Roman" w:hAnsi="Times New Roman" w:cs="Times New Roman"/>
          <w:b/>
          <w:sz w:val="22"/>
        </w:rPr>
      </w:pPr>
      <w:r w:rsidRPr="001A58E4">
        <w:rPr>
          <w:rFonts w:ascii="Times New Roman" w:hAnsi="Times New Roman" w:cs="Times New Roman"/>
          <w:b/>
          <w:sz w:val="22"/>
        </w:rPr>
        <w:t>Skočni zglob</w:t>
      </w:r>
    </w:p>
    <w:p w14:paraId="5450BF83" w14:textId="7F62C0FE" w:rsidR="006105EA" w:rsidRPr="001A58E4" w:rsidRDefault="002D579F" w:rsidP="0095074C">
      <w:pPr>
        <w:ind w:left="-5" w:right="54"/>
        <w:rPr>
          <w:rFonts w:ascii="Times New Roman" w:hAnsi="Times New Roman" w:cs="Times New Roman"/>
          <w:sz w:val="22"/>
        </w:rPr>
      </w:pPr>
      <w:r w:rsidRPr="001A58E4">
        <w:rPr>
          <w:rFonts w:ascii="Times New Roman" w:hAnsi="Times New Roman" w:cs="Times New Roman"/>
          <w:b/>
          <w:i/>
          <w:iCs/>
          <w:sz w:val="22"/>
        </w:rPr>
        <w:t>[Articulatio tarsi</w:t>
      </w:r>
      <w:r w:rsidR="008C773A">
        <w:rPr>
          <w:rFonts w:ascii="Times New Roman" w:hAnsi="Times New Roman" w:cs="Times New Roman"/>
          <w:b/>
          <w:i/>
          <w:iCs/>
          <w:sz w:val="22"/>
        </w:rPr>
        <w:fldChar w:fldCharType="begin"/>
      </w:r>
      <w:r w:rsidR="008C773A">
        <w:instrText xml:space="preserve"> XE "</w:instrText>
      </w:r>
      <w:r w:rsidR="008C773A" w:rsidRPr="002978F1">
        <w:rPr>
          <w:rFonts w:ascii="Times New Roman" w:hAnsi="Times New Roman" w:cs="Times New Roman"/>
          <w:b/>
          <w:i/>
          <w:iCs/>
          <w:sz w:val="22"/>
        </w:rPr>
        <w:instrText>Articulatio tarsi</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p>
    <w:p w14:paraId="0DEA861D" w14:textId="77777777" w:rsidR="00FD3001" w:rsidRPr="001A58E4" w:rsidRDefault="00FD3001" w:rsidP="00EA1BC1">
      <w:pPr>
        <w:ind w:left="-5" w:right="54"/>
        <w:rPr>
          <w:rFonts w:ascii="Times New Roman" w:hAnsi="Times New Roman" w:cs="Times New Roman"/>
          <w:sz w:val="22"/>
        </w:rPr>
      </w:pPr>
    </w:p>
    <w:p w14:paraId="38CFE6AC" w14:textId="7910E3D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Složen je zglob i čine ga četiri zgloba:</w:t>
      </w:r>
    </w:p>
    <w:p w14:paraId="39202BA0" w14:textId="77777777" w:rsidR="00BE5F7A" w:rsidRPr="001A58E4" w:rsidRDefault="00BE5F7A" w:rsidP="00EA1BC1">
      <w:pPr>
        <w:ind w:left="-5" w:right="54"/>
        <w:rPr>
          <w:rFonts w:ascii="Times New Roman" w:hAnsi="Times New Roman" w:cs="Times New Roman"/>
          <w:sz w:val="22"/>
        </w:rPr>
      </w:pPr>
    </w:p>
    <w:p w14:paraId="1AD12569" w14:textId="18014AFB" w:rsidR="006105EA" w:rsidRPr="001A58E4" w:rsidRDefault="002D579F" w:rsidP="00057475">
      <w:pPr>
        <w:numPr>
          <w:ilvl w:val="0"/>
          <w:numId w:val="66"/>
        </w:numPr>
        <w:ind w:right="54" w:hanging="340"/>
        <w:rPr>
          <w:rFonts w:ascii="Times New Roman" w:hAnsi="Times New Roman" w:cs="Times New Roman"/>
          <w:sz w:val="22"/>
        </w:rPr>
      </w:pPr>
      <w:r w:rsidRPr="001A58E4">
        <w:rPr>
          <w:rFonts w:ascii="Times New Roman" w:hAnsi="Times New Roman" w:cs="Times New Roman"/>
          <w:sz w:val="22"/>
        </w:rPr>
        <w:t xml:space="preserve">zglob između </w:t>
      </w:r>
      <w:r w:rsidRPr="001A58E4">
        <w:rPr>
          <w:rFonts w:ascii="Times New Roman" w:hAnsi="Times New Roman" w:cs="Times New Roman"/>
          <w:i/>
          <w:iCs/>
          <w:sz w:val="22"/>
        </w:rPr>
        <w:t>proksimalnog</w:t>
      </w:r>
      <w:r w:rsidRPr="001A58E4">
        <w:rPr>
          <w:rFonts w:ascii="Times New Roman" w:hAnsi="Times New Roman" w:cs="Times New Roman"/>
          <w:sz w:val="22"/>
        </w:rPr>
        <w:t xml:space="preserve"> reda zastopalnih kostiju i </w:t>
      </w:r>
      <w:r w:rsidRPr="001A58E4">
        <w:rPr>
          <w:rFonts w:ascii="Times New Roman" w:hAnsi="Times New Roman" w:cs="Times New Roman"/>
          <w:i/>
          <w:iCs/>
          <w:sz w:val="22"/>
        </w:rPr>
        <w:t>distalnog</w:t>
      </w:r>
      <w:r w:rsidRPr="001A58E4">
        <w:rPr>
          <w:rFonts w:ascii="Times New Roman" w:hAnsi="Times New Roman" w:cs="Times New Roman"/>
          <w:sz w:val="22"/>
        </w:rPr>
        <w:t xml:space="preserve"> okrajka potkoljeničnih kostiju</w:t>
      </w:r>
    </w:p>
    <w:p w14:paraId="3F76FA0E" w14:textId="04A6488B" w:rsidR="006105EA" w:rsidRPr="001A58E4" w:rsidRDefault="002D579F" w:rsidP="00057475">
      <w:pPr>
        <w:numPr>
          <w:ilvl w:val="0"/>
          <w:numId w:val="66"/>
        </w:numPr>
        <w:ind w:right="54" w:hanging="340"/>
        <w:rPr>
          <w:rFonts w:ascii="Times New Roman" w:hAnsi="Times New Roman" w:cs="Times New Roman"/>
          <w:sz w:val="22"/>
        </w:rPr>
      </w:pPr>
      <w:r w:rsidRPr="001A58E4">
        <w:rPr>
          <w:rFonts w:ascii="Times New Roman" w:hAnsi="Times New Roman" w:cs="Times New Roman"/>
          <w:sz w:val="22"/>
        </w:rPr>
        <w:t xml:space="preserve">zglob između </w:t>
      </w:r>
      <w:r w:rsidRPr="001A58E4">
        <w:rPr>
          <w:rFonts w:ascii="Times New Roman" w:hAnsi="Times New Roman" w:cs="Times New Roman"/>
          <w:i/>
          <w:iCs/>
          <w:sz w:val="22"/>
        </w:rPr>
        <w:t>proksimalnog</w:t>
      </w:r>
      <w:r w:rsidRPr="001A58E4">
        <w:rPr>
          <w:rFonts w:ascii="Times New Roman" w:hAnsi="Times New Roman" w:cs="Times New Roman"/>
          <w:sz w:val="22"/>
        </w:rPr>
        <w:t xml:space="preserve"> i srednjeg reda zastopalnih kostiju</w:t>
      </w:r>
    </w:p>
    <w:p w14:paraId="5263B317" w14:textId="3F2E7B2B" w:rsidR="006105EA" w:rsidRPr="001A58E4" w:rsidRDefault="002D579F" w:rsidP="00057475">
      <w:pPr>
        <w:numPr>
          <w:ilvl w:val="0"/>
          <w:numId w:val="66"/>
        </w:numPr>
        <w:ind w:right="54" w:hanging="340"/>
        <w:rPr>
          <w:rFonts w:ascii="Times New Roman" w:hAnsi="Times New Roman" w:cs="Times New Roman"/>
          <w:sz w:val="22"/>
        </w:rPr>
      </w:pPr>
      <w:r w:rsidRPr="001A58E4">
        <w:rPr>
          <w:rFonts w:ascii="Times New Roman" w:hAnsi="Times New Roman" w:cs="Times New Roman"/>
          <w:sz w:val="22"/>
        </w:rPr>
        <w:t xml:space="preserve">zglob između srednjeg i </w:t>
      </w:r>
      <w:r w:rsidRPr="001A58E4">
        <w:rPr>
          <w:rFonts w:ascii="Times New Roman" w:hAnsi="Times New Roman" w:cs="Times New Roman"/>
          <w:i/>
          <w:iCs/>
          <w:sz w:val="22"/>
        </w:rPr>
        <w:t>distalnog</w:t>
      </w:r>
      <w:r w:rsidRPr="001A58E4">
        <w:rPr>
          <w:rFonts w:ascii="Times New Roman" w:hAnsi="Times New Roman" w:cs="Times New Roman"/>
          <w:sz w:val="22"/>
        </w:rPr>
        <w:t xml:space="preserve"> reda zastopalnih kostiju i</w:t>
      </w:r>
    </w:p>
    <w:p w14:paraId="3AF777AD" w14:textId="77777777" w:rsidR="005B74FD" w:rsidRPr="001A58E4" w:rsidRDefault="002D579F" w:rsidP="00057475">
      <w:pPr>
        <w:numPr>
          <w:ilvl w:val="0"/>
          <w:numId w:val="66"/>
        </w:numPr>
        <w:ind w:right="54" w:hanging="340"/>
        <w:rPr>
          <w:rFonts w:ascii="Times New Roman" w:hAnsi="Times New Roman" w:cs="Times New Roman"/>
          <w:sz w:val="22"/>
        </w:rPr>
      </w:pPr>
      <w:r w:rsidRPr="001A58E4">
        <w:rPr>
          <w:rFonts w:ascii="Times New Roman" w:hAnsi="Times New Roman" w:cs="Times New Roman"/>
          <w:sz w:val="22"/>
        </w:rPr>
        <w:t xml:space="preserve">zglob između </w:t>
      </w:r>
      <w:r w:rsidRPr="001A58E4">
        <w:rPr>
          <w:rFonts w:ascii="Times New Roman" w:hAnsi="Times New Roman" w:cs="Times New Roman"/>
          <w:i/>
          <w:iCs/>
          <w:sz w:val="22"/>
        </w:rPr>
        <w:t>distalnog</w:t>
      </w:r>
      <w:r w:rsidRPr="001A58E4">
        <w:rPr>
          <w:rFonts w:ascii="Times New Roman" w:hAnsi="Times New Roman" w:cs="Times New Roman"/>
          <w:sz w:val="22"/>
        </w:rPr>
        <w:t xml:space="preserve"> reda zastopalnih kostiju i </w:t>
      </w:r>
      <w:r w:rsidRPr="001A58E4">
        <w:rPr>
          <w:rFonts w:ascii="Times New Roman" w:hAnsi="Times New Roman" w:cs="Times New Roman"/>
          <w:i/>
          <w:iCs/>
          <w:sz w:val="22"/>
        </w:rPr>
        <w:t>proksimalnog</w:t>
      </w:r>
      <w:r w:rsidRPr="001A58E4">
        <w:rPr>
          <w:rFonts w:ascii="Times New Roman" w:hAnsi="Times New Roman" w:cs="Times New Roman"/>
          <w:sz w:val="22"/>
        </w:rPr>
        <w:t xml:space="preserve"> okrajka kostiju stopala.</w:t>
      </w:r>
    </w:p>
    <w:p w14:paraId="1D6C84D6" w14:textId="77777777" w:rsidR="00BE5F7A" w:rsidRPr="001A58E4" w:rsidRDefault="00BE5F7A" w:rsidP="005B74FD">
      <w:pPr>
        <w:ind w:left="170" w:right="54" w:firstLine="0"/>
        <w:rPr>
          <w:rFonts w:ascii="Times New Roman" w:hAnsi="Times New Roman" w:cs="Times New Roman"/>
          <w:sz w:val="22"/>
        </w:rPr>
      </w:pPr>
    </w:p>
    <w:p w14:paraId="55DA688C" w14:textId="1120E0A4" w:rsidR="006105EA" w:rsidRPr="001A58E4" w:rsidRDefault="002D579F" w:rsidP="005B74FD">
      <w:pPr>
        <w:ind w:left="170" w:right="54" w:firstLine="0"/>
        <w:rPr>
          <w:rFonts w:ascii="Times New Roman" w:hAnsi="Times New Roman" w:cs="Times New Roman"/>
          <w:sz w:val="22"/>
        </w:rPr>
      </w:pPr>
      <w:r w:rsidRPr="001A58E4">
        <w:rPr>
          <w:rFonts w:ascii="Times New Roman" w:hAnsi="Times New Roman" w:cs="Times New Roman"/>
          <w:sz w:val="22"/>
        </w:rPr>
        <w:t xml:space="preserve">Prvi od navedenih zglobova po obliku zglobnih ploha je spiralan te su moguće kretnje </w:t>
      </w:r>
      <w:r w:rsidRPr="001A58E4">
        <w:rPr>
          <w:rFonts w:ascii="Times New Roman" w:hAnsi="Times New Roman" w:cs="Times New Roman"/>
          <w:i/>
          <w:iCs/>
          <w:sz w:val="22"/>
        </w:rPr>
        <w:t>fleksije</w:t>
      </w:r>
      <w:r w:rsidRPr="001A58E4">
        <w:rPr>
          <w:rFonts w:ascii="Times New Roman" w:hAnsi="Times New Roman" w:cs="Times New Roman"/>
          <w:sz w:val="22"/>
        </w:rPr>
        <w:t xml:space="preserve"> i </w:t>
      </w:r>
      <w:r w:rsidRPr="001A58E4">
        <w:rPr>
          <w:rFonts w:ascii="Times New Roman" w:hAnsi="Times New Roman" w:cs="Times New Roman"/>
          <w:i/>
          <w:iCs/>
          <w:sz w:val="22"/>
        </w:rPr>
        <w:t>eksten</w:t>
      </w:r>
      <w:r w:rsidR="00E91E4A" w:rsidRPr="001A58E4">
        <w:rPr>
          <w:rFonts w:ascii="Times New Roman" w:hAnsi="Times New Roman" w:cs="Times New Roman"/>
          <w:i/>
          <w:iCs/>
          <w:sz w:val="22"/>
        </w:rPr>
        <w:t>z</w:t>
      </w:r>
      <w:r w:rsidRPr="001A58E4">
        <w:rPr>
          <w:rFonts w:ascii="Times New Roman" w:hAnsi="Times New Roman" w:cs="Times New Roman"/>
          <w:i/>
          <w:iCs/>
          <w:sz w:val="22"/>
        </w:rPr>
        <w:t>ije</w:t>
      </w:r>
      <w:r w:rsidRPr="001A58E4">
        <w:rPr>
          <w:rFonts w:ascii="Times New Roman" w:hAnsi="Times New Roman" w:cs="Times New Roman"/>
          <w:sz w:val="22"/>
        </w:rPr>
        <w:t xml:space="preserve">, </w:t>
      </w:r>
      <w:r w:rsidR="00B03145">
        <w:rPr>
          <w:rFonts w:ascii="Times New Roman" w:hAnsi="Times New Roman" w:cs="Times New Roman"/>
          <w:sz w:val="22"/>
        </w:rPr>
        <w:t>a</w:t>
      </w:r>
      <w:r w:rsidR="00B03145" w:rsidRPr="001A58E4">
        <w:rPr>
          <w:rFonts w:ascii="Times New Roman" w:hAnsi="Times New Roman" w:cs="Times New Roman"/>
          <w:sz w:val="22"/>
        </w:rPr>
        <w:t xml:space="preserve"> </w:t>
      </w:r>
      <w:r w:rsidRPr="001A58E4">
        <w:rPr>
          <w:rFonts w:ascii="Times New Roman" w:hAnsi="Times New Roman" w:cs="Times New Roman"/>
          <w:sz w:val="22"/>
        </w:rPr>
        <w:t xml:space="preserve">ostala tri </w:t>
      </w:r>
      <w:r w:rsidR="00B03145" w:rsidRPr="001A58E4">
        <w:rPr>
          <w:rFonts w:ascii="Times New Roman" w:hAnsi="Times New Roman" w:cs="Times New Roman"/>
          <w:sz w:val="22"/>
        </w:rPr>
        <w:t xml:space="preserve">su </w:t>
      </w:r>
      <w:r w:rsidRPr="001A58E4">
        <w:rPr>
          <w:rFonts w:ascii="Times New Roman" w:hAnsi="Times New Roman" w:cs="Times New Roman"/>
          <w:sz w:val="22"/>
        </w:rPr>
        <w:t>ravnih zglobnih ploha i neznatno izraženih kretnji. Zglob u položaju učvršćuju uglavnom postrani ligamenti.</w:t>
      </w:r>
    </w:p>
    <w:p w14:paraId="0B7DAD7B" w14:textId="77777777" w:rsidR="00F064C4" w:rsidRPr="001A58E4" w:rsidRDefault="00F064C4" w:rsidP="00640A51">
      <w:pPr>
        <w:spacing w:after="0" w:line="252" w:lineRule="auto"/>
        <w:ind w:left="-6" w:right="57" w:hanging="11"/>
        <w:rPr>
          <w:rFonts w:ascii="Times New Roman" w:hAnsi="Times New Roman" w:cs="Times New Roman"/>
          <w:sz w:val="22"/>
        </w:rPr>
      </w:pPr>
    </w:p>
    <w:p w14:paraId="36E9B1FB" w14:textId="6F750E30" w:rsidR="006105EA" w:rsidRPr="001A58E4" w:rsidRDefault="002D579F" w:rsidP="00EA1BC1">
      <w:pPr>
        <w:spacing w:after="298"/>
        <w:ind w:left="-5" w:right="54"/>
        <w:rPr>
          <w:rFonts w:ascii="Times New Roman" w:hAnsi="Times New Roman" w:cs="Times New Roman"/>
          <w:sz w:val="22"/>
        </w:rPr>
      </w:pPr>
      <w:r w:rsidRPr="001A58E4">
        <w:rPr>
          <w:rFonts w:ascii="Times New Roman" w:hAnsi="Times New Roman" w:cs="Times New Roman"/>
          <w:sz w:val="22"/>
        </w:rPr>
        <w:t>Putični, krunski i kopitni zglob ne razlikuju se od istovjetnih zglobova opisanih kod prsnog uda.</w:t>
      </w:r>
    </w:p>
    <w:p w14:paraId="087846DC" w14:textId="5F045617" w:rsidR="00DB18AD" w:rsidRPr="00924505" w:rsidRDefault="00050F10">
      <w:pPr>
        <w:pStyle w:val="ListParagraph"/>
        <w:numPr>
          <w:ilvl w:val="2"/>
          <w:numId w:val="242"/>
        </w:numPr>
        <w:spacing w:after="13" w:line="250" w:lineRule="auto"/>
        <w:ind w:left="720" w:right="0"/>
        <w:outlineLvl w:val="2"/>
        <w:rPr>
          <w:rFonts w:ascii="Times New Roman" w:hAnsi="Times New Roman" w:cs="Times New Roman"/>
          <w:b/>
          <w:i/>
          <w:color w:val="000000" w:themeColor="text1"/>
          <w:sz w:val="22"/>
        </w:rPr>
      </w:pPr>
      <w:bookmarkStart w:id="18" w:name="_Toc150764110"/>
      <w:r w:rsidRPr="00924505">
        <w:rPr>
          <w:rFonts w:ascii="Times New Roman" w:hAnsi="Times New Roman" w:cs="Times New Roman"/>
          <w:b/>
          <w:i/>
          <w:color w:val="000000" w:themeColor="text1"/>
          <w:sz w:val="22"/>
        </w:rPr>
        <w:lastRenderedPageBreak/>
        <w:t>Nauka o mišićima</w:t>
      </w:r>
      <w:bookmarkEnd w:id="18"/>
    </w:p>
    <w:p w14:paraId="3E5DABF9" w14:textId="74FC6398" w:rsidR="006105EA" w:rsidRPr="001A58E4" w:rsidRDefault="00215397" w:rsidP="00A84578">
      <w:pPr>
        <w:spacing w:after="13" w:line="249" w:lineRule="auto"/>
        <w:ind w:left="360" w:right="0" w:firstLine="0"/>
        <w:rPr>
          <w:rFonts w:ascii="Times New Roman" w:hAnsi="Times New Roman" w:cs="Times New Roman"/>
          <w:sz w:val="22"/>
        </w:rPr>
      </w:pPr>
      <w:r w:rsidRPr="001A58E4">
        <w:rPr>
          <w:rFonts w:ascii="Times New Roman" w:hAnsi="Times New Roman" w:cs="Times New Roman"/>
          <w:b/>
          <w:i/>
          <w:iCs/>
          <w:sz w:val="22"/>
        </w:rPr>
        <w:t xml:space="preserve">     </w:t>
      </w:r>
      <w:r w:rsidR="00050F10" w:rsidRPr="001A58E4">
        <w:rPr>
          <w:rFonts w:ascii="Times New Roman" w:hAnsi="Times New Roman" w:cs="Times New Roman"/>
          <w:b/>
          <w:i/>
          <w:iCs/>
          <w:sz w:val="22"/>
        </w:rPr>
        <w:t>[</w:t>
      </w:r>
      <w:r w:rsidR="002D579F" w:rsidRPr="001A58E4">
        <w:rPr>
          <w:rFonts w:ascii="Times New Roman" w:hAnsi="Times New Roman" w:cs="Times New Roman"/>
          <w:b/>
          <w:i/>
          <w:iCs/>
          <w:sz w:val="22"/>
        </w:rPr>
        <w:t>Myologia</w:t>
      </w:r>
      <w:r w:rsidR="008C773A">
        <w:rPr>
          <w:rFonts w:ascii="Times New Roman" w:hAnsi="Times New Roman" w:cs="Times New Roman"/>
          <w:b/>
          <w:i/>
          <w:iCs/>
          <w:sz w:val="22"/>
        </w:rPr>
        <w:fldChar w:fldCharType="begin"/>
      </w:r>
      <w:r w:rsidR="008C773A">
        <w:instrText xml:space="preserve"> XE "</w:instrText>
      </w:r>
      <w:r w:rsidR="008C773A" w:rsidRPr="00483728">
        <w:rPr>
          <w:rFonts w:ascii="Times New Roman" w:hAnsi="Times New Roman" w:cs="Times New Roman"/>
          <w:b/>
          <w:i/>
          <w:iCs/>
          <w:sz w:val="22"/>
        </w:rPr>
        <w:instrText>Myologia</w:instrText>
      </w:r>
      <w:r w:rsidR="008C773A">
        <w:instrText xml:space="preserve">" </w:instrText>
      </w:r>
      <w:r w:rsidR="008C773A">
        <w:rPr>
          <w:rFonts w:ascii="Times New Roman" w:hAnsi="Times New Roman" w:cs="Times New Roman"/>
          <w:b/>
          <w:i/>
          <w:iCs/>
          <w:sz w:val="22"/>
        </w:rPr>
        <w:fldChar w:fldCharType="end"/>
      </w:r>
      <w:r w:rsidR="00050F10" w:rsidRPr="001A58E4">
        <w:rPr>
          <w:rFonts w:ascii="Times New Roman" w:hAnsi="Times New Roman" w:cs="Times New Roman"/>
          <w:b/>
          <w:i/>
          <w:iCs/>
          <w:sz w:val="22"/>
        </w:rPr>
        <w:t>]</w:t>
      </w:r>
    </w:p>
    <w:p w14:paraId="508F154B" w14:textId="77777777" w:rsidR="00F064C4" w:rsidRPr="001A58E4" w:rsidRDefault="00F064C4" w:rsidP="00EA1BC1">
      <w:pPr>
        <w:ind w:left="-5" w:right="54"/>
        <w:rPr>
          <w:rFonts w:ascii="Times New Roman" w:hAnsi="Times New Roman" w:cs="Times New Roman"/>
          <w:sz w:val="22"/>
        </w:rPr>
      </w:pPr>
    </w:p>
    <w:p w14:paraId="2A9B355E" w14:textId="699A871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Mišići su specifični organi koji se pri živčanom podražaju </w:t>
      </w:r>
      <w:r w:rsidR="002D593F" w:rsidRPr="001A58E4">
        <w:rPr>
          <w:rFonts w:ascii="Times New Roman" w:hAnsi="Times New Roman" w:cs="Times New Roman"/>
          <w:sz w:val="22"/>
        </w:rPr>
        <w:t>stežu (</w:t>
      </w:r>
      <w:r w:rsidRPr="001A58E4">
        <w:rPr>
          <w:rFonts w:ascii="Times New Roman" w:hAnsi="Times New Roman" w:cs="Times New Roman"/>
          <w:i/>
          <w:iCs/>
          <w:sz w:val="22"/>
        </w:rPr>
        <w:t>kontrahiraju</w:t>
      </w:r>
      <w:r w:rsidR="002D593F" w:rsidRPr="001A58E4">
        <w:rPr>
          <w:rFonts w:ascii="Times New Roman" w:hAnsi="Times New Roman" w:cs="Times New Roman"/>
          <w:sz w:val="22"/>
        </w:rPr>
        <w:t>)</w:t>
      </w:r>
      <w:r w:rsidRPr="001A58E4">
        <w:rPr>
          <w:rFonts w:ascii="Times New Roman" w:hAnsi="Times New Roman" w:cs="Times New Roman"/>
          <w:sz w:val="22"/>
        </w:rPr>
        <w:t xml:space="preserve"> te predstavljaju aktivne organe kretanja. Građeni su od mišićnog tkiva, vezivnog tkiva, žila i živaca. Prema tipu metabolizma i načinu kontrakcije dijelimo ih na:</w:t>
      </w:r>
    </w:p>
    <w:p w14:paraId="683DB18E" w14:textId="77777777" w:rsidR="002D593F" w:rsidRPr="001A58E4" w:rsidRDefault="002D593F" w:rsidP="00EA1BC1">
      <w:pPr>
        <w:ind w:left="-5" w:right="54"/>
        <w:rPr>
          <w:rFonts w:ascii="Times New Roman" w:hAnsi="Times New Roman" w:cs="Times New Roman"/>
          <w:sz w:val="22"/>
        </w:rPr>
      </w:pPr>
    </w:p>
    <w:p w14:paraId="1F5B1CAF" w14:textId="1335B209" w:rsidR="006105EA" w:rsidRPr="001A58E4" w:rsidRDefault="00B03145" w:rsidP="00057475">
      <w:pPr>
        <w:numPr>
          <w:ilvl w:val="0"/>
          <w:numId w:val="67"/>
        </w:numPr>
        <w:ind w:right="54" w:hanging="282"/>
        <w:rPr>
          <w:rFonts w:ascii="Times New Roman" w:hAnsi="Times New Roman" w:cs="Times New Roman"/>
          <w:sz w:val="22"/>
        </w:rPr>
      </w:pPr>
      <w:r>
        <w:rPr>
          <w:rFonts w:ascii="Times New Roman" w:hAnsi="Times New Roman" w:cs="Times New Roman"/>
          <w:sz w:val="22"/>
        </w:rPr>
        <w:t>„</w:t>
      </w:r>
      <w:r w:rsidR="002D579F" w:rsidRPr="001A58E4">
        <w:rPr>
          <w:rFonts w:ascii="Times New Roman" w:hAnsi="Times New Roman" w:cs="Times New Roman"/>
          <w:sz w:val="22"/>
        </w:rPr>
        <w:t>crvene mišiće</w:t>
      </w:r>
      <w:r>
        <w:rPr>
          <w:rFonts w:ascii="Times New Roman" w:hAnsi="Times New Roman" w:cs="Times New Roman"/>
          <w:sz w:val="22"/>
        </w:rPr>
        <w:t xml:space="preserve">“ – </w:t>
      </w:r>
      <w:r w:rsidR="002D579F" w:rsidRPr="001A58E4">
        <w:rPr>
          <w:rFonts w:ascii="Times New Roman" w:hAnsi="Times New Roman" w:cs="Times New Roman"/>
          <w:sz w:val="22"/>
        </w:rPr>
        <w:t xml:space="preserve">sporo i dugo se </w:t>
      </w:r>
      <w:r w:rsidR="002D579F" w:rsidRPr="001A58E4">
        <w:rPr>
          <w:rFonts w:ascii="Times New Roman" w:hAnsi="Times New Roman" w:cs="Times New Roman"/>
          <w:i/>
          <w:iCs/>
          <w:sz w:val="22"/>
        </w:rPr>
        <w:t>kontrahiraju</w:t>
      </w:r>
      <w:r w:rsidR="002D579F" w:rsidRPr="001A58E4">
        <w:rPr>
          <w:rFonts w:ascii="Times New Roman" w:hAnsi="Times New Roman" w:cs="Times New Roman"/>
          <w:sz w:val="22"/>
        </w:rPr>
        <w:t xml:space="preserve"> i imaju aerobni metabolizam</w:t>
      </w:r>
    </w:p>
    <w:p w14:paraId="05682EA2" w14:textId="0F369130" w:rsidR="006105EA" w:rsidRPr="001A58E4" w:rsidRDefault="00B03145" w:rsidP="00057475">
      <w:pPr>
        <w:numPr>
          <w:ilvl w:val="0"/>
          <w:numId w:val="67"/>
        </w:numPr>
        <w:ind w:right="54" w:hanging="282"/>
        <w:rPr>
          <w:rFonts w:ascii="Times New Roman" w:hAnsi="Times New Roman" w:cs="Times New Roman"/>
          <w:sz w:val="22"/>
        </w:rPr>
      </w:pPr>
      <w:r>
        <w:rPr>
          <w:rFonts w:ascii="Times New Roman" w:hAnsi="Times New Roman" w:cs="Times New Roman"/>
          <w:sz w:val="22"/>
        </w:rPr>
        <w:t>„</w:t>
      </w:r>
      <w:r w:rsidR="002D579F" w:rsidRPr="001A58E4">
        <w:rPr>
          <w:rFonts w:ascii="Times New Roman" w:hAnsi="Times New Roman" w:cs="Times New Roman"/>
          <w:sz w:val="22"/>
        </w:rPr>
        <w:t>bijele mišiće</w:t>
      </w:r>
      <w:r>
        <w:rPr>
          <w:rFonts w:ascii="Times New Roman" w:hAnsi="Times New Roman" w:cs="Times New Roman"/>
          <w:sz w:val="22"/>
        </w:rPr>
        <w:t xml:space="preserve">“ – </w:t>
      </w:r>
      <w:r w:rsidR="002D579F" w:rsidRPr="001A58E4">
        <w:rPr>
          <w:rFonts w:ascii="Times New Roman" w:hAnsi="Times New Roman" w:cs="Times New Roman"/>
          <w:sz w:val="22"/>
        </w:rPr>
        <w:t xml:space="preserve">brzo i kratko se </w:t>
      </w:r>
      <w:r w:rsidR="002D579F" w:rsidRPr="001A58E4">
        <w:rPr>
          <w:rFonts w:ascii="Times New Roman" w:hAnsi="Times New Roman" w:cs="Times New Roman"/>
          <w:i/>
          <w:iCs/>
          <w:sz w:val="22"/>
        </w:rPr>
        <w:t>kontrahiraju</w:t>
      </w:r>
      <w:r w:rsidR="002D579F" w:rsidRPr="001A58E4">
        <w:rPr>
          <w:rFonts w:ascii="Times New Roman" w:hAnsi="Times New Roman" w:cs="Times New Roman"/>
          <w:sz w:val="22"/>
        </w:rPr>
        <w:t>, imaju anaerobni metabolizam.</w:t>
      </w:r>
    </w:p>
    <w:p w14:paraId="28DDCE8B" w14:textId="77777777" w:rsidR="00CD672A" w:rsidRPr="001A58E4" w:rsidRDefault="00CD672A" w:rsidP="00CD672A">
      <w:pPr>
        <w:ind w:left="282" w:right="54" w:firstLine="0"/>
        <w:rPr>
          <w:rFonts w:ascii="Times New Roman" w:hAnsi="Times New Roman" w:cs="Times New Roman"/>
          <w:sz w:val="22"/>
        </w:rPr>
      </w:pPr>
    </w:p>
    <w:p w14:paraId="08D1B427" w14:textId="1753A08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Mišićno tkivo dijeli se na:</w:t>
      </w:r>
    </w:p>
    <w:p w14:paraId="6FF8F197" w14:textId="6BDDAFDE" w:rsidR="006105EA" w:rsidRPr="001A58E4" w:rsidRDefault="00B03145" w:rsidP="00057475">
      <w:pPr>
        <w:numPr>
          <w:ilvl w:val="0"/>
          <w:numId w:val="68"/>
        </w:numPr>
        <w:ind w:right="54" w:hanging="282"/>
        <w:rPr>
          <w:rFonts w:ascii="Times New Roman" w:hAnsi="Times New Roman" w:cs="Times New Roman"/>
          <w:sz w:val="22"/>
        </w:rPr>
      </w:pPr>
      <w:r>
        <w:rPr>
          <w:rFonts w:ascii="Times New Roman" w:hAnsi="Times New Roman" w:cs="Times New Roman"/>
          <w:sz w:val="22"/>
        </w:rPr>
        <w:t>g</w:t>
      </w:r>
      <w:r w:rsidR="002D579F" w:rsidRPr="001A58E4">
        <w:rPr>
          <w:rFonts w:ascii="Times New Roman" w:hAnsi="Times New Roman" w:cs="Times New Roman"/>
          <w:sz w:val="22"/>
        </w:rPr>
        <w:t>latko mišićno tkivo</w:t>
      </w:r>
      <w:r>
        <w:rPr>
          <w:rFonts w:ascii="Times New Roman" w:hAnsi="Times New Roman" w:cs="Times New Roman"/>
          <w:sz w:val="22"/>
        </w:rPr>
        <w:t xml:space="preserve"> – </w:t>
      </w:r>
      <w:r w:rsidR="002D579F" w:rsidRPr="001A58E4">
        <w:rPr>
          <w:rFonts w:ascii="Times New Roman" w:hAnsi="Times New Roman" w:cs="Times New Roman"/>
          <w:sz w:val="22"/>
        </w:rPr>
        <w:t>nalazi se u stijenci unutarnjih organa, oku, krvnim žilama i koži</w:t>
      </w:r>
    </w:p>
    <w:p w14:paraId="3C591B40" w14:textId="42D774A7" w:rsidR="006105EA" w:rsidRPr="001A58E4" w:rsidRDefault="00B03145" w:rsidP="00057475">
      <w:pPr>
        <w:numPr>
          <w:ilvl w:val="0"/>
          <w:numId w:val="68"/>
        </w:numPr>
        <w:ind w:right="54" w:hanging="282"/>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 xml:space="preserve">oprečno prugasto srčano mišićno tkivo </w:t>
      </w:r>
      <w:r>
        <w:rPr>
          <w:rFonts w:ascii="Times New Roman" w:hAnsi="Times New Roman" w:cs="Times New Roman"/>
          <w:sz w:val="22"/>
        </w:rPr>
        <w:t xml:space="preserve">koje </w:t>
      </w:r>
      <w:r w:rsidR="002D579F" w:rsidRPr="001A58E4">
        <w:rPr>
          <w:rFonts w:ascii="Times New Roman" w:hAnsi="Times New Roman" w:cs="Times New Roman"/>
          <w:sz w:val="22"/>
        </w:rPr>
        <w:t>je specijalne građe</w:t>
      </w:r>
    </w:p>
    <w:p w14:paraId="41774795" w14:textId="2F0A9FBC" w:rsidR="006105EA" w:rsidRPr="001A58E4" w:rsidRDefault="00B03145" w:rsidP="00057475">
      <w:pPr>
        <w:numPr>
          <w:ilvl w:val="0"/>
          <w:numId w:val="68"/>
        </w:numPr>
        <w:ind w:right="54" w:hanging="282"/>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oprečno-prugasto kosturno mišićno tkivo</w:t>
      </w:r>
      <w:r>
        <w:rPr>
          <w:rFonts w:ascii="Times New Roman" w:hAnsi="Times New Roman" w:cs="Times New Roman"/>
          <w:sz w:val="22"/>
        </w:rPr>
        <w:t xml:space="preserve"> – </w:t>
      </w:r>
      <w:r w:rsidR="002D579F" w:rsidRPr="001A58E4">
        <w:rPr>
          <w:rFonts w:ascii="Times New Roman" w:hAnsi="Times New Roman" w:cs="Times New Roman"/>
          <w:sz w:val="22"/>
        </w:rPr>
        <w:t>mikroskopski je izražena poprečna prugavost mišićnih vlakanaca</w:t>
      </w:r>
      <w:r w:rsidR="00B51BAF" w:rsidRPr="001A58E4">
        <w:rPr>
          <w:rFonts w:ascii="Times New Roman" w:hAnsi="Times New Roman" w:cs="Times New Roman"/>
          <w:sz w:val="22"/>
        </w:rPr>
        <w:t xml:space="preserve"> (</w:t>
      </w:r>
      <w:r w:rsidR="00B97405">
        <w:rPr>
          <w:rFonts w:ascii="Times New Roman" w:hAnsi="Times New Roman" w:cs="Times New Roman"/>
          <w:sz w:val="22"/>
        </w:rPr>
        <w:t>Sl.</w:t>
      </w:r>
      <w:r w:rsidR="00B51BAF" w:rsidRPr="001A58E4">
        <w:rPr>
          <w:rFonts w:ascii="Times New Roman" w:hAnsi="Times New Roman" w:cs="Times New Roman"/>
          <w:sz w:val="22"/>
        </w:rPr>
        <w:t xml:space="preserve"> 3</w:t>
      </w:r>
      <w:r w:rsidR="005C431D">
        <w:rPr>
          <w:rFonts w:ascii="Times New Roman" w:hAnsi="Times New Roman" w:cs="Times New Roman"/>
          <w:sz w:val="22"/>
        </w:rPr>
        <w:t>7</w:t>
      </w:r>
      <w:r w:rsidR="00B51BAF" w:rsidRPr="001A58E4">
        <w:rPr>
          <w:rFonts w:ascii="Times New Roman" w:hAnsi="Times New Roman" w:cs="Times New Roman"/>
          <w:sz w:val="22"/>
        </w:rPr>
        <w:t>)</w:t>
      </w:r>
      <w:r w:rsidR="002D579F" w:rsidRPr="001A58E4">
        <w:rPr>
          <w:rFonts w:ascii="Times New Roman" w:hAnsi="Times New Roman" w:cs="Times New Roman"/>
          <w:sz w:val="22"/>
        </w:rPr>
        <w:t>.</w:t>
      </w:r>
    </w:p>
    <w:p w14:paraId="7B5200FE" w14:textId="36D4D74F" w:rsidR="00580CE9" w:rsidRPr="001A58E4" w:rsidRDefault="00580CE9" w:rsidP="00EA1BC1">
      <w:pPr>
        <w:ind w:left="-5" w:right="54"/>
        <w:rPr>
          <w:rFonts w:ascii="Times New Roman" w:hAnsi="Times New Roman" w:cs="Times New Roman"/>
          <w:sz w:val="22"/>
        </w:rPr>
      </w:pPr>
    </w:p>
    <w:p w14:paraId="20902791" w14:textId="11F1B91A" w:rsidR="00D87FAE" w:rsidRPr="001A58E4" w:rsidRDefault="00824E38" w:rsidP="009606C9">
      <w:pPr>
        <w:ind w:left="-5" w:right="54"/>
        <w:jc w:val="center"/>
        <w:rPr>
          <w:rFonts w:ascii="Times New Roman" w:hAnsi="Times New Roman" w:cs="Times New Roman"/>
          <w:sz w:val="22"/>
        </w:rPr>
      </w:pPr>
      <w:r>
        <w:rPr>
          <w:noProof/>
        </w:rPr>
        <w:drawing>
          <wp:inline distT="0" distB="0" distL="0" distR="0" wp14:anchorId="0156D006" wp14:editId="7A7724C8">
            <wp:extent cx="5276190" cy="3066667"/>
            <wp:effectExtent l="0" t="0" r="1270" b="63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6190" cy="3066667"/>
                    </a:xfrm>
                    <a:prstGeom prst="rect">
                      <a:avLst/>
                    </a:prstGeom>
                  </pic:spPr>
                </pic:pic>
              </a:graphicData>
            </a:graphic>
          </wp:inline>
        </w:drawing>
      </w:r>
    </w:p>
    <w:p w14:paraId="66EB4C46" w14:textId="4125978A" w:rsidR="009606C9" w:rsidRPr="001A58E4" w:rsidRDefault="009606C9" w:rsidP="00EA1BC1">
      <w:pPr>
        <w:ind w:left="-5" w:right="54"/>
        <w:rPr>
          <w:rFonts w:ascii="Times New Roman" w:hAnsi="Times New Roman" w:cs="Times New Roman"/>
          <w:sz w:val="22"/>
        </w:rPr>
      </w:pPr>
    </w:p>
    <w:p w14:paraId="7E236F6B" w14:textId="7EBC46DA" w:rsidR="00B51BAF" w:rsidRDefault="00B51BAF" w:rsidP="00B51BAF">
      <w:pPr>
        <w:spacing w:after="62" w:line="259" w:lineRule="auto"/>
        <w:ind w:left="0" w:right="0" w:firstLine="0"/>
        <w:rPr>
          <w:rFonts w:ascii="Times New Roman" w:hAnsi="Times New Roman" w:cs="Times New Roman"/>
          <w:b/>
          <w:sz w:val="22"/>
        </w:rPr>
      </w:pPr>
      <w:r w:rsidRPr="001A58E4">
        <w:rPr>
          <w:rFonts w:ascii="Times New Roman" w:hAnsi="Times New Roman" w:cs="Times New Roman"/>
          <w:b/>
          <w:sz w:val="22"/>
        </w:rPr>
        <w:t>Slika 3</w:t>
      </w:r>
      <w:r w:rsidR="005C431D">
        <w:rPr>
          <w:rFonts w:ascii="Times New Roman" w:hAnsi="Times New Roman" w:cs="Times New Roman"/>
          <w:b/>
          <w:sz w:val="22"/>
        </w:rPr>
        <w:t>7</w:t>
      </w:r>
      <w:r w:rsidRPr="001A58E4">
        <w:rPr>
          <w:rFonts w:ascii="Times New Roman" w:hAnsi="Times New Roman" w:cs="Times New Roman"/>
          <w:b/>
          <w:sz w:val="22"/>
        </w:rPr>
        <w:t xml:space="preserve">: Strukturna građa </w:t>
      </w:r>
      <w:r w:rsidR="0072594F">
        <w:rPr>
          <w:rFonts w:ascii="Times New Roman" w:hAnsi="Times New Roman" w:cs="Times New Roman"/>
          <w:b/>
          <w:sz w:val="22"/>
        </w:rPr>
        <w:t>kosturnog</w:t>
      </w:r>
      <w:r w:rsidRPr="001A58E4">
        <w:rPr>
          <w:rFonts w:ascii="Times New Roman" w:hAnsi="Times New Roman" w:cs="Times New Roman"/>
          <w:b/>
          <w:sz w:val="22"/>
        </w:rPr>
        <w:t xml:space="preserve"> mišića</w:t>
      </w:r>
    </w:p>
    <w:p w14:paraId="107BFF03" w14:textId="73680AAC" w:rsidR="00B8626B" w:rsidRPr="00D87FAE" w:rsidRDefault="00D87FAE" w:rsidP="00D87FAE">
      <w:pPr>
        <w:spacing w:after="62" w:line="259" w:lineRule="auto"/>
        <w:ind w:left="0" w:right="0" w:firstLine="0"/>
        <w:rPr>
          <w:rFonts w:ascii="Times New Roman" w:hAnsi="Times New Roman" w:cs="Times New Roman"/>
          <w:bCs/>
          <w:i/>
          <w:iCs/>
          <w:sz w:val="22"/>
        </w:rPr>
      </w:pPr>
      <w:r>
        <w:rPr>
          <w:rFonts w:ascii="Times New Roman" w:hAnsi="Times New Roman" w:cs="Times New Roman"/>
          <w:bCs/>
          <w:i/>
          <w:iCs/>
          <w:sz w:val="22"/>
        </w:rPr>
        <w:t xml:space="preserve">1 </w:t>
      </w:r>
      <w:r w:rsidR="0069145D">
        <w:rPr>
          <w:rFonts w:ascii="Times New Roman" w:hAnsi="Times New Roman" w:cs="Times New Roman"/>
          <w:bCs/>
          <w:i/>
          <w:iCs/>
          <w:sz w:val="22"/>
        </w:rPr>
        <w:t>M</w:t>
      </w:r>
      <w:r>
        <w:rPr>
          <w:rFonts w:ascii="Times New Roman" w:hAnsi="Times New Roman" w:cs="Times New Roman"/>
          <w:bCs/>
          <w:i/>
          <w:iCs/>
          <w:sz w:val="22"/>
        </w:rPr>
        <w:t>išićno vlakno obavijeno ovojnicom vezivnog tkiva; 2 snopovi mišićnih vlakana obavijenih ovojnicom vezivnog tkiva; 3 mišić obavijen ovojnicom vezivnog tkiva; 4 tetiva; 5 periost; 6 kost</w:t>
      </w:r>
      <w:r w:rsidR="00114EE5">
        <w:rPr>
          <w:rFonts w:ascii="Times New Roman" w:hAnsi="Times New Roman" w:cs="Times New Roman"/>
          <w:bCs/>
          <w:i/>
          <w:iCs/>
          <w:sz w:val="22"/>
        </w:rPr>
        <w:t xml:space="preserve">; 7 </w:t>
      </w:r>
      <w:r w:rsidR="00A85499">
        <w:rPr>
          <w:rFonts w:ascii="Times New Roman" w:hAnsi="Times New Roman" w:cs="Times New Roman"/>
          <w:bCs/>
          <w:i/>
          <w:iCs/>
          <w:sz w:val="22"/>
        </w:rPr>
        <w:t>endomysium; 8 perimysium</w:t>
      </w:r>
      <w:r w:rsidR="001C7E97">
        <w:rPr>
          <w:rFonts w:ascii="Times New Roman" w:hAnsi="Times New Roman" w:cs="Times New Roman"/>
          <w:bCs/>
          <w:i/>
          <w:iCs/>
          <w:sz w:val="22"/>
        </w:rPr>
        <w:t xml:space="preserve">; 9 </w:t>
      </w:r>
      <w:r w:rsidR="001C7E97" w:rsidRPr="001C7E97">
        <w:rPr>
          <w:rFonts w:ascii="Times New Roman" w:hAnsi="Times New Roman" w:cs="Times New Roman"/>
          <w:bCs/>
          <w:i/>
          <w:iCs/>
          <w:sz w:val="22"/>
        </w:rPr>
        <w:t>sanquinus vasorum</w:t>
      </w:r>
      <w:r w:rsidR="005C2D2B">
        <w:rPr>
          <w:rFonts w:ascii="Times New Roman" w:hAnsi="Times New Roman" w:cs="Times New Roman"/>
          <w:bCs/>
          <w:i/>
          <w:iCs/>
          <w:sz w:val="22"/>
        </w:rPr>
        <w:t>; 10 medulla rubrum</w:t>
      </w:r>
      <w:r>
        <w:rPr>
          <w:rFonts w:ascii="Times New Roman" w:hAnsi="Times New Roman" w:cs="Times New Roman"/>
          <w:bCs/>
          <w:i/>
          <w:iCs/>
          <w:sz w:val="22"/>
        </w:rPr>
        <w:t>.</w:t>
      </w:r>
      <w:r w:rsidR="00B8626B" w:rsidRPr="001A58E4">
        <w:rPr>
          <w:rFonts w:ascii="Times New Roman" w:hAnsi="Times New Roman" w:cs="Times New Roman"/>
          <w:sz w:val="22"/>
        </w:rPr>
        <w:br w:type="page"/>
      </w:r>
    </w:p>
    <w:p w14:paraId="1801F719" w14:textId="32B5964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lastRenderedPageBreak/>
        <w:t xml:space="preserve">Mišić ima tri dijela: </w:t>
      </w:r>
    </w:p>
    <w:p w14:paraId="1E713700" w14:textId="459EC9F6" w:rsidR="006105EA" w:rsidRPr="001A58E4" w:rsidRDefault="002D579F" w:rsidP="00057475">
      <w:pPr>
        <w:numPr>
          <w:ilvl w:val="0"/>
          <w:numId w:val="69"/>
        </w:numPr>
        <w:ind w:right="54" w:hanging="340"/>
        <w:rPr>
          <w:rFonts w:ascii="Times New Roman" w:hAnsi="Times New Roman" w:cs="Times New Roman"/>
          <w:sz w:val="22"/>
        </w:rPr>
      </w:pPr>
      <w:r w:rsidRPr="001A58E4">
        <w:rPr>
          <w:rFonts w:ascii="Times New Roman" w:hAnsi="Times New Roman" w:cs="Times New Roman"/>
          <w:i/>
          <w:iCs/>
          <w:sz w:val="22"/>
        </w:rPr>
        <w:t>caput musculi</w:t>
      </w:r>
      <w:r w:rsidRPr="001A58E4">
        <w:rPr>
          <w:rFonts w:ascii="Times New Roman" w:hAnsi="Times New Roman" w:cs="Times New Roman"/>
          <w:sz w:val="22"/>
        </w:rPr>
        <w:t xml:space="preserve"> ili glava mišića, njegov početak</w:t>
      </w:r>
    </w:p>
    <w:p w14:paraId="7857C853" w14:textId="77B6B3F6" w:rsidR="006105EA" w:rsidRPr="001A58E4" w:rsidRDefault="002D579F" w:rsidP="00057475">
      <w:pPr>
        <w:numPr>
          <w:ilvl w:val="0"/>
          <w:numId w:val="69"/>
        </w:numPr>
        <w:ind w:right="54" w:hanging="340"/>
        <w:rPr>
          <w:rFonts w:ascii="Times New Roman" w:hAnsi="Times New Roman" w:cs="Times New Roman"/>
          <w:sz w:val="22"/>
        </w:rPr>
      </w:pPr>
      <w:r w:rsidRPr="001A58E4">
        <w:rPr>
          <w:rFonts w:ascii="Times New Roman" w:hAnsi="Times New Roman" w:cs="Times New Roman"/>
          <w:i/>
          <w:iCs/>
          <w:sz w:val="22"/>
        </w:rPr>
        <w:t>venter musculi</w:t>
      </w:r>
      <w:r w:rsidRPr="001A58E4">
        <w:rPr>
          <w:rFonts w:ascii="Times New Roman" w:hAnsi="Times New Roman" w:cs="Times New Roman"/>
          <w:sz w:val="22"/>
        </w:rPr>
        <w:t xml:space="preserve"> ili trbuh mišića, srednji dio</w:t>
      </w:r>
    </w:p>
    <w:p w14:paraId="0EE67B8C" w14:textId="77777777" w:rsidR="00580CE9" w:rsidRPr="001A58E4" w:rsidRDefault="002D579F" w:rsidP="00057475">
      <w:pPr>
        <w:numPr>
          <w:ilvl w:val="0"/>
          <w:numId w:val="69"/>
        </w:numPr>
        <w:ind w:right="54" w:hanging="340"/>
        <w:rPr>
          <w:rFonts w:ascii="Times New Roman" w:hAnsi="Times New Roman" w:cs="Times New Roman"/>
          <w:sz w:val="22"/>
        </w:rPr>
      </w:pPr>
      <w:r w:rsidRPr="001A58E4">
        <w:rPr>
          <w:rFonts w:ascii="Times New Roman" w:hAnsi="Times New Roman" w:cs="Times New Roman"/>
          <w:i/>
          <w:iCs/>
          <w:sz w:val="22"/>
        </w:rPr>
        <w:t>cauda musculi</w:t>
      </w:r>
      <w:r w:rsidRPr="001A58E4">
        <w:rPr>
          <w:rFonts w:ascii="Times New Roman" w:hAnsi="Times New Roman" w:cs="Times New Roman"/>
          <w:sz w:val="22"/>
        </w:rPr>
        <w:t xml:space="preserve"> ili rep mišića, njegov završetak.</w:t>
      </w:r>
    </w:p>
    <w:p w14:paraId="37426A99" w14:textId="77777777" w:rsidR="00580CE9" w:rsidRPr="001A58E4" w:rsidRDefault="00580CE9" w:rsidP="00580CE9">
      <w:pPr>
        <w:ind w:left="0" w:right="54" w:firstLine="0"/>
        <w:rPr>
          <w:rFonts w:ascii="Times New Roman" w:hAnsi="Times New Roman" w:cs="Times New Roman"/>
          <w:sz w:val="22"/>
        </w:rPr>
      </w:pPr>
    </w:p>
    <w:p w14:paraId="5AAD0360" w14:textId="0A003B1D" w:rsidR="006105EA" w:rsidRPr="001A58E4" w:rsidRDefault="002D579F" w:rsidP="00580CE9">
      <w:pPr>
        <w:ind w:left="0" w:right="54" w:firstLine="0"/>
        <w:rPr>
          <w:rFonts w:ascii="Times New Roman" w:hAnsi="Times New Roman" w:cs="Times New Roman"/>
          <w:sz w:val="22"/>
        </w:rPr>
      </w:pPr>
      <w:r w:rsidRPr="001A58E4">
        <w:rPr>
          <w:rFonts w:ascii="Times New Roman" w:hAnsi="Times New Roman" w:cs="Times New Roman"/>
          <w:sz w:val="22"/>
        </w:rPr>
        <w:t xml:space="preserve">Mišići koji zajednički djeluju u određenoj funkciji nazivaju se </w:t>
      </w:r>
      <w:r w:rsidRPr="001A58E4">
        <w:rPr>
          <w:rFonts w:ascii="Times New Roman" w:hAnsi="Times New Roman" w:cs="Times New Roman"/>
          <w:i/>
          <w:iCs/>
          <w:sz w:val="22"/>
        </w:rPr>
        <w:t>sinergisti</w:t>
      </w:r>
      <w:r w:rsidRPr="001A58E4">
        <w:rPr>
          <w:rFonts w:ascii="Times New Roman" w:hAnsi="Times New Roman" w:cs="Times New Roman"/>
          <w:sz w:val="22"/>
        </w:rPr>
        <w:t xml:space="preserve">, a ako su suprotne funkcije, </w:t>
      </w:r>
      <w:r w:rsidRPr="001A58E4">
        <w:rPr>
          <w:rFonts w:ascii="Times New Roman" w:hAnsi="Times New Roman" w:cs="Times New Roman"/>
          <w:i/>
          <w:iCs/>
          <w:sz w:val="22"/>
        </w:rPr>
        <w:t>antagonisti</w:t>
      </w:r>
      <w:r w:rsidRPr="001A58E4">
        <w:rPr>
          <w:rFonts w:ascii="Times New Roman" w:hAnsi="Times New Roman" w:cs="Times New Roman"/>
          <w:sz w:val="22"/>
        </w:rPr>
        <w:t>.</w:t>
      </w:r>
    </w:p>
    <w:p w14:paraId="45E87E9B" w14:textId="77777777" w:rsidR="00580CE9" w:rsidRPr="001A58E4" w:rsidRDefault="00580CE9" w:rsidP="00580CE9">
      <w:pPr>
        <w:ind w:left="0" w:right="54" w:firstLine="0"/>
        <w:rPr>
          <w:rFonts w:ascii="Times New Roman" w:hAnsi="Times New Roman" w:cs="Times New Roman"/>
          <w:sz w:val="22"/>
        </w:rPr>
      </w:pPr>
    </w:p>
    <w:p w14:paraId="3A675104" w14:textId="3722DD2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Mišići dobivaju nazive prema: obliku, t</w:t>
      </w:r>
      <w:r w:rsidR="00580CE9" w:rsidRPr="001A58E4">
        <w:rPr>
          <w:rFonts w:ascii="Times New Roman" w:hAnsi="Times New Roman" w:cs="Times New Roman"/>
          <w:sz w:val="22"/>
        </w:rPr>
        <w:t>ije</w:t>
      </w:r>
      <w:r w:rsidRPr="001A58E4">
        <w:rPr>
          <w:rFonts w:ascii="Times New Roman" w:hAnsi="Times New Roman" w:cs="Times New Roman"/>
          <w:sz w:val="22"/>
        </w:rPr>
        <w:t xml:space="preserve">ku mišićnih vlakana, funkciji, položaju i veličini. Prema veličini i obliku mišiće dijelimo na: duge, kratke, jednostavne (vretenasti, plosnati, perasti, kružni) i složene (dvo, tro i četveroglavi mišići, mišići sa dva trbuha te sa dva i više repova). </w:t>
      </w:r>
    </w:p>
    <w:p w14:paraId="34799FFE" w14:textId="77777777" w:rsidR="00580CE9" w:rsidRPr="001A58E4" w:rsidRDefault="00580CE9" w:rsidP="00EA1BC1">
      <w:pPr>
        <w:ind w:left="-5" w:right="54"/>
        <w:rPr>
          <w:rFonts w:ascii="Times New Roman" w:hAnsi="Times New Roman" w:cs="Times New Roman"/>
          <w:sz w:val="22"/>
        </w:rPr>
      </w:pPr>
    </w:p>
    <w:p w14:paraId="289BE9CF" w14:textId="7AC5B54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Prema djelovanju na zglob</w:t>
      </w:r>
      <w:r w:rsidR="00B03145">
        <w:rPr>
          <w:rFonts w:ascii="Times New Roman" w:hAnsi="Times New Roman" w:cs="Times New Roman"/>
          <w:sz w:val="22"/>
        </w:rPr>
        <w:t>,</w:t>
      </w:r>
      <w:r w:rsidRPr="001A58E4">
        <w:rPr>
          <w:rFonts w:ascii="Times New Roman" w:hAnsi="Times New Roman" w:cs="Times New Roman"/>
          <w:sz w:val="22"/>
        </w:rPr>
        <w:t xml:space="preserve"> odnosno na krakove poluge, mišiće dijelimo na: </w:t>
      </w:r>
      <w:r w:rsidRPr="001A58E4">
        <w:rPr>
          <w:rFonts w:ascii="Times New Roman" w:hAnsi="Times New Roman" w:cs="Times New Roman"/>
          <w:i/>
          <w:iCs/>
          <w:sz w:val="22"/>
        </w:rPr>
        <w:t>flexore</w:t>
      </w:r>
      <w:r w:rsidR="00D82DCE">
        <w:rPr>
          <w:rFonts w:ascii="Times New Roman" w:hAnsi="Times New Roman" w:cs="Times New Roman"/>
          <w:i/>
          <w:iCs/>
          <w:sz w:val="22"/>
        </w:rPr>
        <w:fldChar w:fldCharType="begin"/>
      </w:r>
      <w:r w:rsidR="00D82DCE">
        <w:instrText xml:space="preserve"> XE "</w:instrText>
      </w:r>
      <w:r w:rsidR="00D82DCE" w:rsidRPr="00E652B1">
        <w:rPr>
          <w:rFonts w:ascii="Times New Roman" w:hAnsi="Times New Roman" w:cs="Times New Roman"/>
          <w:i/>
          <w:iCs/>
          <w:sz w:val="22"/>
        </w:rPr>
        <w:instrText>flexore</w:instrText>
      </w:r>
      <w:r w:rsidR="00D82DCE">
        <w:instrText xml:space="preserve">" </w:instrText>
      </w:r>
      <w:r w:rsidR="00D82DCE">
        <w:rPr>
          <w:rFonts w:ascii="Times New Roman" w:hAnsi="Times New Roman" w:cs="Times New Roman"/>
          <w:i/>
          <w:iCs/>
          <w:sz w:val="22"/>
        </w:rPr>
        <w:fldChar w:fldCharType="end"/>
      </w:r>
      <w:r w:rsidRPr="001A58E4">
        <w:rPr>
          <w:rFonts w:ascii="Times New Roman" w:hAnsi="Times New Roman" w:cs="Times New Roman"/>
          <w:sz w:val="22"/>
        </w:rPr>
        <w:t xml:space="preserve"> (sagibače), </w:t>
      </w:r>
      <w:r w:rsidRPr="001A58E4">
        <w:rPr>
          <w:rFonts w:ascii="Times New Roman" w:hAnsi="Times New Roman" w:cs="Times New Roman"/>
          <w:i/>
          <w:iCs/>
          <w:sz w:val="22"/>
        </w:rPr>
        <w:t>extenzore</w:t>
      </w:r>
      <w:r w:rsidR="008C773A">
        <w:rPr>
          <w:rFonts w:ascii="Times New Roman" w:hAnsi="Times New Roman" w:cs="Times New Roman"/>
          <w:i/>
          <w:iCs/>
          <w:sz w:val="22"/>
        </w:rPr>
        <w:fldChar w:fldCharType="begin"/>
      </w:r>
      <w:r w:rsidR="008C773A">
        <w:instrText xml:space="preserve"> XE "</w:instrText>
      </w:r>
      <w:r w:rsidR="008C773A" w:rsidRPr="004E7D11">
        <w:rPr>
          <w:rFonts w:ascii="Times New Roman" w:hAnsi="Times New Roman" w:cs="Times New Roman"/>
          <w:i/>
          <w:iCs/>
          <w:sz w:val="22"/>
        </w:rPr>
        <w:instrText>extenzore</w:instrText>
      </w:r>
      <w:r w:rsidR="008C773A">
        <w:instrText xml:space="preserve">" </w:instrText>
      </w:r>
      <w:r w:rsidR="008C773A">
        <w:rPr>
          <w:rFonts w:ascii="Times New Roman" w:hAnsi="Times New Roman" w:cs="Times New Roman"/>
          <w:i/>
          <w:iCs/>
          <w:sz w:val="22"/>
        </w:rPr>
        <w:fldChar w:fldCharType="end"/>
      </w:r>
      <w:r w:rsidRPr="001A58E4">
        <w:rPr>
          <w:rFonts w:ascii="Times New Roman" w:hAnsi="Times New Roman" w:cs="Times New Roman"/>
          <w:sz w:val="22"/>
        </w:rPr>
        <w:t xml:space="preserve"> (ispruživače), </w:t>
      </w:r>
      <w:r w:rsidRPr="001A58E4">
        <w:rPr>
          <w:rFonts w:ascii="Times New Roman" w:hAnsi="Times New Roman" w:cs="Times New Roman"/>
          <w:i/>
          <w:iCs/>
          <w:sz w:val="22"/>
        </w:rPr>
        <w:t>adduktore</w:t>
      </w:r>
      <w:r w:rsidR="008C773A">
        <w:rPr>
          <w:rFonts w:ascii="Times New Roman" w:hAnsi="Times New Roman" w:cs="Times New Roman"/>
          <w:i/>
          <w:iCs/>
          <w:sz w:val="22"/>
        </w:rPr>
        <w:fldChar w:fldCharType="begin"/>
      </w:r>
      <w:r w:rsidR="008C773A">
        <w:instrText xml:space="preserve"> XE "</w:instrText>
      </w:r>
      <w:r w:rsidR="008C773A" w:rsidRPr="00B03DDB">
        <w:rPr>
          <w:rFonts w:ascii="Times New Roman" w:hAnsi="Times New Roman" w:cs="Times New Roman"/>
          <w:i/>
          <w:iCs/>
          <w:sz w:val="22"/>
        </w:rPr>
        <w:instrText>adduktore</w:instrText>
      </w:r>
      <w:r w:rsidR="008C773A">
        <w:instrText xml:space="preserve">" </w:instrText>
      </w:r>
      <w:r w:rsidR="008C773A">
        <w:rPr>
          <w:rFonts w:ascii="Times New Roman" w:hAnsi="Times New Roman" w:cs="Times New Roman"/>
          <w:i/>
          <w:iCs/>
          <w:sz w:val="22"/>
        </w:rPr>
        <w:fldChar w:fldCharType="end"/>
      </w:r>
      <w:r w:rsidRPr="001A58E4">
        <w:rPr>
          <w:rFonts w:ascii="Times New Roman" w:hAnsi="Times New Roman" w:cs="Times New Roman"/>
          <w:sz w:val="22"/>
        </w:rPr>
        <w:t xml:space="preserve"> (primicače), </w:t>
      </w:r>
      <w:r w:rsidRPr="001A58E4">
        <w:rPr>
          <w:rFonts w:ascii="Times New Roman" w:hAnsi="Times New Roman" w:cs="Times New Roman"/>
          <w:i/>
          <w:iCs/>
          <w:sz w:val="22"/>
        </w:rPr>
        <w:t>abduktore</w:t>
      </w:r>
      <w:r w:rsidR="008C773A">
        <w:rPr>
          <w:rFonts w:ascii="Times New Roman" w:hAnsi="Times New Roman" w:cs="Times New Roman"/>
          <w:i/>
          <w:iCs/>
          <w:sz w:val="22"/>
        </w:rPr>
        <w:fldChar w:fldCharType="begin"/>
      </w:r>
      <w:r w:rsidR="008C773A">
        <w:instrText xml:space="preserve"> XE "</w:instrText>
      </w:r>
      <w:r w:rsidR="008C773A" w:rsidRPr="00D21B4F">
        <w:rPr>
          <w:rFonts w:ascii="Times New Roman" w:hAnsi="Times New Roman" w:cs="Times New Roman"/>
          <w:i/>
          <w:iCs/>
          <w:sz w:val="22"/>
        </w:rPr>
        <w:instrText>abduktore</w:instrText>
      </w:r>
      <w:r w:rsidR="008C773A">
        <w:instrText xml:space="preserve">" </w:instrText>
      </w:r>
      <w:r w:rsidR="008C773A">
        <w:rPr>
          <w:rFonts w:ascii="Times New Roman" w:hAnsi="Times New Roman" w:cs="Times New Roman"/>
          <w:i/>
          <w:iCs/>
          <w:sz w:val="22"/>
        </w:rPr>
        <w:fldChar w:fldCharType="end"/>
      </w:r>
      <w:r w:rsidRPr="001A58E4">
        <w:rPr>
          <w:rFonts w:ascii="Times New Roman" w:hAnsi="Times New Roman" w:cs="Times New Roman"/>
          <w:sz w:val="22"/>
        </w:rPr>
        <w:t xml:space="preserve"> (odmicače) i </w:t>
      </w:r>
      <w:r w:rsidRPr="001A58E4">
        <w:rPr>
          <w:rFonts w:ascii="Times New Roman" w:hAnsi="Times New Roman" w:cs="Times New Roman"/>
          <w:i/>
          <w:iCs/>
          <w:sz w:val="22"/>
        </w:rPr>
        <w:t>rotatore</w:t>
      </w:r>
      <w:r w:rsidR="008C773A">
        <w:rPr>
          <w:rFonts w:ascii="Times New Roman" w:hAnsi="Times New Roman" w:cs="Times New Roman"/>
          <w:i/>
          <w:iCs/>
          <w:sz w:val="22"/>
        </w:rPr>
        <w:fldChar w:fldCharType="begin"/>
      </w:r>
      <w:r w:rsidR="008C773A">
        <w:instrText xml:space="preserve"> XE "</w:instrText>
      </w:r>
      <w:r w:rsidR="008C773A" w:rsidRPr="00745AEF">
        <w:rPr>
          <w:rFonts w:ascii="Times New Roman" w:hAnsi="Times New Roman" w:cs="Times New Roman"/>
          <w:i/>
          <w:iCs/>
          <w:sz w:val="22"/>
        </w:rPr>
        <w:instrText>rotatore</w:instrText>
      </w:r>
      <w:r w:rsidR="008C773A">
        <w:instrText xml:space="preserve">" </w:instrText>
      </w:r>
      <w:r w:rsidR="008C773A">
        <w:rPr>
          <w:rFonts w:ascii="Times New Roman" w:hAnsi="Times New Roman" w:cs="Times New Roman"/>
          <w:i/>
          <w:iCs/>
          <w:sz w:val="22"/>
        </w:rPr>
        <w:fldChar w:fldCharType="end"/>
      </w:r>
      <w:r w:rsidR="00580CE9" w:rsidRPr="001A58E4">
        <w:rPr>
          <w:rFonts w:ascii="Times New Roman" w:hAnsi="Times New Roman" w:cs="Times New Roman"/>
          <w:sz w:val="22"/>
        </w:rPr>
        <w:t xml:space="preserve"> (mišiće kružnih kretnji)</w:t>
      </w:r>
      <w:r w:rsidRPr="001A58E4">
        <w:rPr>
          <w:rFonts w:ascii="Times New Roman" w:hAnsi="Times New Roman" w:cs="Times New Roman"/>
          <w:sz w:val="22"/>
        </w:rPr>
        <w:t>.</w:t>
      </w:r>
    </w:p>
    <w:p w14:paraId="4993908C" w14:textId="77777777" w:rsidR="00580CE9" w:rsidRPr="001A58E4" w:rsidRDefault="00580CE9" w:rsidP="00EA1BC1">
      <w:pPr>
        <w:ind w:left="-5" w:right="54"/>
        <w:rPr>
          <w:rFonts w:ascii="Times New Roman" w:hAnsi="Times New Roman" w:cs="Times New Roman"/>
          <w:sz w:val="22"/>
        </w:rPr>
      </w:pPr>
    </w:p>
    <w:p w14:paraId="00657E7F" w14:textId="473EB2F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Skeletne mišiće dijelimo</w:t>
      </w:r>
      <w:r w:rsidR="00FB49A7">
        <w:rPr>
          <w:rFonts w:ascii="Times New Roman" w:hAnsi="Times New Roman" w:cs="Times New Roman"/>
          <w:sz w:val="22"/>
        </w:rPr>
        <w:t>,</w:t>
      </w:r>
      <w:r w:rsidRPr="001A58E4">
        <w:rPr>
          <w:rFonts w:ascii="Times New Roman" w:hAnsi="Times New Roman" w:cs="Times New Roman"/>
          <w:sz w:val="22"/>
        </w:rPr>
        <w:t xml:space="preserve"> prema položaju i dijelu tijela na kojem se nalaze, na:</w:t>
      </w:r>
    </w:p>
    <w:p w14:paraId="50B28EE0" w14:textId="2240BE61" w:rsidR="006105EA" w:rsidRPr="001A58E4" w:rsidRDefault="00FB49A7" w:rsidP="00057475">
      <w:pPr>
        <w:numPr>
          <w:ilvl w:val="0"/>
          <w:numId w:val="70"/>
        </w:numPr>
        <w:ind w:right="54" w:hanging="360"/>
        <w:rPr>
          <w:rFonts w:ascii="Times New Roman" w:hAnsi="Times New Roman" w:cs="Times New Roman"/>
          <w:sz w:val="22"/>
        </w:rPr>
      </w:pPr>
      <w:r>
        <w:rPr>
          <w:rFonts w:ascii="Times New Roman" w:hAnsi="Times New Roman" w:cs="Times New Roman"/>
          <w:i/>
          <w:iCs/>
          <w:sz w:val="22"/>
        </w:rPr>
        <w:t>m</w:t>
      </w:r>
      <w:r w:rsidR="002D579F" w:rsidRPr="001A58E4">
        <w:rPr>
          <w:rFonts w:ascii="Times New Roman" w:hAnsi="Times New Roman" w:cs="Times New Roman"/>
          <w:i/>
          <w:iCs/>
          <w:sz w:val="22"/>
        </w:rPr>
        <w:t>usculi cutanei</w:t>
      </w:r>
      <w:r>
        <w:rPr>
          <w:rFonts w:ascii="Times New Roman" w:hAnsi="Times New Roman" w:cs="Times New Roman"/>
          <w:i/>
          <w:iCs/>
          <w:sz w:val="22"/>
        </w:rPr>
        <w:t xml:space="preserve"> </w:t>
      </w:r>
      <w:r w:rsidR="00D82DCE">
        <w:rPr>
          <w:rFonts w:ascii="Times New Roman" w:hAnsi="Times New Roman" w:cs="Times New Roman"/>
          <w:i/>
          <w:iCs/>
          <w:sz w:val="22"/>
        </w:rPr>
        <w:fldChar w:fldCharType="begin"/>
      </w:r>
      <w:r w:rsidR="00D82DCE">
        <w:instrText xml:space="preserve"> XE "</w:instrText>
      </w:r>
      <w:r w:rsidR="00D82DCE" w:rsidRPr="00414FC8">
        <w:rPr>
          <w:rFonts w:ascii="Times New Roman" w:hAnsi="Times New Roman" w:cs="Times New Roman"/>
          <w:i/>
          <w:iCs/>
          <w:sz w:val="22"/>
        </w:rPr>
        <w:instrText>Musculi cutanei</w:instrText>
      </w:r>
      <w:r w:rsidR="00D82DCE">
        <w:instrText xml:space="preserve">" </w:instrText>
      </w:r>
      <w:r w:rsidR="00D82DCE">
        <w:rPr>
          <w:rFonts w:ascii="Times New Roman" w:hAnsi="Times New Roman" w:cs="Times New Roman"/>
          <w:i/>
          <w:iCs/>
          <w:sz w:val="22"/>
        </w:rPr>
        <w:fldChar w:fldCharType="end"/>
      </w:r>
      <w:r>
        <w:rPr>
          <w:rFonts w:ascii="Times New Roman" w:hAnsi="Times New Roman" w:cs="Times New Roman"/>
          <w:sz w:val="22"/>
        </w:rPr>
        <w:t xml:space="preserve">– </w:t>
      </w:r>
      <w:r w:rsidR="002D579F" w:rsidRPr="001A58E4">
        <w:rPr>
          <w:rFonts w:ascii="Times New Roman" w:hAnsi="Times New Roman" w:cs="Times New Roman"/>
          <w:sz w:val="22"/>
        </w:rPr>
        <w:t>kožni mišići koji potresaju kožu i tjeraju insekte</w:t>
      </w:r>
    </w:p>
    <w:p w14:paraId="6D1FFED1" w14:textId="66C5AB36" w:rsidR="006105EA" w:rsidRPr="001A58E4" w:rsidRDefault="00FB49A7" w:rsidP="00057475">
      <w:pPr>
        <w:numPr>
          <w:ilvl w:val="0"/>
          <w:numId w:val="70"/>
        </w:numPr>
        <w:ind w:right="54" w:hanging="360"/>
        <w:rPr>
          <w:rFonts w:ascii="Times New Roman" w:hAnsi="Times New Roman" w:cs="Times New Roman"/>
          <w:sz w:val="22"/>
        </w:rPr>
      </w:pPr>
      <w:r>
        <w:rPr>
          <w:rFonts w:ascii="Times New Roman" w:hAnsi="Times New Roman" w:cs="Times New Roman"/>
          <w:i/>
          <w:iCs/>
          <w:sz w:val="22"/>
        </w:rPr>
        <w:t>m</w:t>
      </w:r>
      <w:r w:rsidR="002D579F" w:rsidRPr="001A58E4">
        <w:rPr>
          <w:rFonts w:ascii="Times New Roman" w:hAnsi="Times New Roman" w:cs="Times New Roman"/>
          <w:i/>
          <w:iCs/>
          <w:sz w:val="22"/>
        </w:rPr>
        <w:t>usculi capitis</w:t>
      </w:r>
      <w:r>
        <w:rPr>
          <w:rFonts w:ascii="Times New Roman" w:hAnsi="Times New Roman" w:cs="Times New Roman"/>
          <w:i/>
          <w:iCs/>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mišići glave</w:t>
      </w:r>
    </w:p>
    <w:p w14:paraId="7F7F7F2C" w14:textId="123160AF" w:rsidR="006105EA" w:rsidRPr="001A58E4" w:rsidRDefault="00FB49A7" w:rsidP="00057475">
      <w:pPr>
        <w:numPr>
          <w:ilvl w:val="0"/>
          <w:numId w:val="70"/>
        </w:numPr>
        <w:ind w:right="54" w:hanging="360"/>
        <w:rPr>
          <w:rFonts w:ascii="Times New Roman" w:hAnsi="Times New Roman" w:cs="Times New Roman"/>
          <w:sz w:val="22"/>
        </w:rPr>
      </w:pPr>
      <w:r>
        <w:rPr>
          <w:rFonts w:ascii="Times New Roman" w:hAnsi="Times New Roman" w:cs="Times New Roman"/>
          <w:i/>
          <w:iCs/>
          <w:sz w:val="22"/>
        </w:rPr>
        <w:t>m</w:t>
      </w:r>
      <w:r w:rsidR="002D579F" w:rsidRPr="001A58E4">
        <w:rPr>
          <w:rFonts w:ascii="Times New Roman" w:hAnsi="Times New Roman" w:cs="Times New Roman"/>
          <w:i/>
          <w:iCs/>
          <w:sz w:val="22"/>
        </w:rPr>
        <w:t>usculi colli</w:t>
      </w:r>
      <w:r>
        <w:rPr>
          <w:rFonts w:ascii="Times New Roman" w:hAnsi="Times New Roman" w:cs="Times New Roman"/>
          <w:i/>
          <w:iCs/>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mišići vrata</w:t>
      </w:r>
    </w:p>
    <w:p w14:paraId="593EC6E0" w14:textId="3D25E2BA" w:rsidR="006105EA" w:rsidRPr="001A58E4" w:rsidRDefault="00FB49A7" w:rsidP="00057475">
      <w:pPr>
        <w:numPr>
          <w:ilvl w:val="0"/>
          <w:numId w:val="70"/>
        </w:numPr>
        <w:ind w:right="54" w:hanging="360"/>
        <w:rPr>
          <w:rFonts w:ascii="Times New Roman" w:hAnsi="Times New Roman" w:cs="Times New Roman"/>
          <w:sz w:val="22"/>
        </w:rPr>
      </w:pPr>
      <w:r>
        <w:rPr>
          <w:rFonts w:ascii="Times New Roman" w:hAnsi="Times New Roman" w:cs="Times New Roman"/>
          <w:i/>
          <w:iCs/>
          <w:sz w:val="22"/>
        </w:rPr>
        <w:t>m</w:t>
      </w:r>
      <w:r w:rsidR="002D579F" w:rsidRPr="001A58E4">
        <w:rPr>
          <w:rFonts w:ascii="Times New Roman" w:hAnsi="Times New Roman" w:cs="Times New Roman"/>
          <w:i/>
          <w:iCs/>
          <w:sz w:val="22"/>
        </w:rPr>
        <w:t>usculi trunci</w:t>
      </w:r>
      <w:r>
        <w:rPr>
          <w:rFonts w:ascii="Times New Roman" w:hAnsi="Times New Roman" w:cs="Times New Roman"/>
          <w:i/>
          <w:iCs/>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mišići trupa</w:t>
      </w:r>
    </w:p>
    <w:p w14:paraId="04035C61" w14:textId="1BD10203" w:rsidR="006105EA" w:rsidRPr="001A58E4" w:rsidRDefault="002D579F" w:rsidP="00057475">
      <w:pPr>
        <w:numPr>
          <w:ilvl w:val="0"/>
          <w:numId w:val="71"/>
        </w:numPr>
        <w:ind w:right="54" w:hanging="360"/>
        <w:rPr>
          <w:rFonts w:ascii="Times New Roman" w:hAnsi="Times New Roman" w:cs="Times New Roman"/>
          <w:sz w:val="22"/>
        </w:rPr>
      </w:pPr>
      <w:r w:rsidRPr="001A58E4">
        <w:rPr>
          <w:rFonts w:ascii="Times New Roman" w:hAnsi="Times New Roman" w:cs="Times New Roman"/>
          <w:i/>
          <w:iCs/>
          <w:sz w:val="22"/>
        </w:rPr>
        <w:t>musculi dorsi et lumborum</w:t>
      </w:r>
      <w:r w:rsidR="00FB49A7">
        <w:rPr>
          <w:rFonts w:ascii="Times New Roman" w:hAnsi="Times New Roman" w:cs="Times New Roman"/>
          <w:i/>
          <w:iCs/>
          <w:sz w:val="22"/>
        </w:rPr>
        <w:t xml:space="preserve"> </w:t>
      </w:r>
      <w:r w:rsidR="00FB49A7">
        <w:rPr>
          <w:rFonts w:ascii="Times New Roman" w:hAnsi="Times New Roman" w:cs="Times New Roman"/>
          <w:sz w:val="22"/>
        </w:rPr>
        <w:t xml:space="preserve">– </w:t>
      </w:r>
      <w:r w:rsidRPr="001A58E4">
        <w:rPr>
          <w:rFonts w:ascii="Times New Roman" w:hAnsi="Times New Roman" w:cs="Times New Roman"/>
          <w:sz w:val="22"/>
        </w:rPr>
        <w:t>mišići leđa i slabina</w:t>
      </w:r>
    </w:p>
    <w:p w14:paraId="0FFBAD10" w14:textId="05D16FF9" w:rsidR="006105EA" w:rsidRPr="001A58E4" w:rsidRDefault="002D579F" w:rsidP="00057475">
      <w:pPr>
        <w:numPr>
          <w:ilvl w:val="0"/>
          <w:numId w:val="71"/>
        </w:numPr>
        <w:ind w:right="54" w:hanging="360"/>
        <w:rPr>
          <w:rFonts w:ascii="Times New Roman" w:hAnsi="Times New Roman" w:cs="Times New Roman"/>
          <w:sz w:val="22"/>
        </w:rPr>
      </w:pPr>
      <w:r w:rsidRPr="001A58E4">
        <w:rPr>
          <w:rFonts w:ascii="Times New Roman" w:hAnsi="Times New Roman" w:cs="Times New Roman"/>
          <w:i/>
          <w:iCs/>
          <w:sz w:val="22"/>
        </w:rPr>
        <w:t>musculi pectoris</w:t>
      </w:r>
      <w:r w:rsidR="00FB49A7">
        <w:rPr>
          <w:rFonts w:ascii="Times New Roman" w:hAnsi="Times New Roman" w:cs="Times New Roman"/>
          <w:i/>
          <w:iCs/>
          <w:sz w:val="22"/>
        </w:rPr>
        <w:t xml:space="preserve"> </w:t>
      </w:r>
      <w:r w:rsidR="00FB49A7">
        <w:rPr>
          <w:rFonts w:ascii="Times New Roman" w:hAnsi="Times New Roman" w:cs="Times New Roman"/>
          <w:sz w:val="22"/>
        </w:rPr>
        <w:t xml:space="preserve">– </w:t>
      </w:r>
      <w:r w:rsidRPr="001A58E4">
        <w:rPr>
          <w:rFonts w:ascii="Times New Roman" w:hAnsi="Times New Roman" w:cs="Times New Roman"/>
          <w:sz w:val="22"/>
        </w:rPr>
        <w:t>mišići prsa</w:t>
      </w:r>
    </w:p>
    <w:p w14:paraId="452AFEA7" w14:textId="6A2B20C1" w:rsidR="006105EA" w:rsidRPr="001A58E4" w:rsidRDefault="002D579F" w:rsidP="00057475">
      <w:pPr>
        <w:numPr>
          <w:ilvl w:val="0"/>
          <w:numId w:val="71"/>
        </w:numPr>
        <w:ind w:right="54" w:hanging="360"/>
        <w:rPr>
          <w:rFonts w:ascii="Times New Roman" w:hAnsi="Times New Roman" w:cs="Times New Roman"/>
          <w:sz w:val="22"/>
        </w:rPr>
      </w:pPr>
      <w:r w:rsidRPr="001A58E4">
        <w:rPr>
          <w:rFonts w:ascii="Times New Roman" w:hAnsi="Times New Roman" w:cs="Times New Roman"/>
          <w:i/>
          <w:iCs/>
          <w:sz w:val="22"/>
        </w:rPr>
        <w:t>musculi abdominis</w:t>
      </w:r>
      <w:r w:rsidR="00FB49A7">
        <w:rPr>
          <w:rFonts w:ascii="Times New Roman" w:hAnsi="Times New Roman" w:cs="Times New Roman"/>
          <w:i/>
          <w:iCs/>
          <w:sz w:val="22"/>
        </w:rPr>
        <w:t xml:space="preserve"> </w:t>
      </w:r>
      <w:r w:rsidR="00FB49A7">
        <w:rPr>
          <w:rFonts w:ascii="Times New Roman" w:hAnsi="Times New Roman" w:cs="Times New Roman"/>
          <w:sz w:val="22"/>
        </w:rPr>
        <w:t xml:space="preserve">– </w:t>
      </w:r>
      <w:r w:rsidRPr="001A58E4">
        <w:rPr>
          <w:rFonts w:ascii="Times New Roman" w:hAnsi="Times New Roman" w:cs="Times New Roman"/>
          <w:sz w:val="22"/>
        </w:rPr>
        <w:t>mišići trbuha</w:t>
      </w:r>
    </w:p>
    <w:p w14:paraId="1D781D38" w14:textId="404305DD" w:rsidR="006105EA" w:rsidRPr="001A58E4" w:rsidRDefault="002D579F" w:rsidP="00057475">
      <w:pPr>
        <w:numPr>
          <w:ilvl w:val="0"/>
          <w:numId w:val="71"/>
        </w:numPr>
        <w:ind w:right="54" w:hanging="360"/>
        <w:rPr>
          <w:rFonts w:ascii="Times New Roman" w:hAnsi="Times New Roman" w:cs="Times New Roman"/>
          <w:sz w:val="22"/>
        </w:rPr>
      </w:pPr>
      <w:r w:rsidRPr="001A58E4">
        <w:rPr>
          <w:rFonts w:ascii="Times New Roman" w:hAnsi="Times New Roman" w:cs="Times New Roman"/>
          <w:i/>
          <w:iCs/>
          <w:sz w:val="22"/>
        </w:rPr>
        <w:t>musculi caudae</w:t>
      </w:r>
      <w:r w:rsidR="00FB49A7">
        <w:rPr>
          <w:rFonts w:ascii="Times New Roman" w:hAnsi="Times New Roman" w:cs="Times New Roman"/>
          <w:i/>
          <w:iCs/>
          <w:sz w:val="22"/>
        </w:rPr>
        <w:t xml:space="preserve"> </w:t>
      </w:r>
      <w:r w:rsidR="00FB49A7">
        <w:rPr>
          <w:rFonts w:ascii="Times New Roman" w:hAnsi="Times New Roman" w:cs="Times New Roman"/>
          <w:sz w:val="22"/>
        </w:rPr>
        <w:t xml:space="preserve">– </w:t>
      </w:r>
      <w:r w:rsidRPr="001A58E4">
        <w:rPr>
          <w:rFonts w:ascii="Times New Roman" w:hAnsi="Times New Roman" w:cs="Times New Roman"/>
          <w:sz w:val="22"/>
        </w:rPr>
        <w:t>mišići repa</w:t>
      </w:r>
    </w:p>
    <w:p w14:paraId="2405AAF0" w14:textId="1B583547" w:rsidR="006105EA" w:rsidRPr="001A58E4" w:rsidRDefault="00FB49A7" w:rsidP="00057475">
      <w:pPr>
        <w:numPr>
          <w:ilvl w:val="0"/>
          <w:numId w:val="72"/>
        </w:numPr>
        <w:ind w:right="54" w:hanging="340"/>
        <w:rPr>
          <w:rFonts w:ascii="Times New Roman" w:hAnsi="Times New Roman" w:cs="Times New Roman"/>
          <w:sz w:val="22"/>
        </w:rPr>
      </w:pPr>
      <w:r>
        <w:rPr>
          <w:rFonts w:ascii="Times New Roman" w:hAnsi="Times New Roman" w:cs="Times New Roman"/>
          <w:i/>
          <w:iCs/>
          <w:sz w:val="22"/>
        </w:rPr>
        <w:t>m</w:t>
      </w:r>
      <w:r w:rsidR="002D579F" w:rsidRPr="001A58E4">
        <w:rPr>
          <w:rFonts w:ascii="Times New Roman" w:hAnsi="Times New Roman" w:cs="Times New Roman"/>
          <w:i/>
          <w:iCs/>
          <w:sz w:val="22"/>
        </w:rPr>
        <w:t>usculi membri thoracici</w:t>
      </w:r>
      <w:r>
        <w:rPr>
          <w:rFonts w:ascii="Times New Roman" w:hAnsi="Times New Roman" w:cs="Times New Roman"/>
          <w:i/>
          <w:iCs/>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mišići prsnog uda</w:t>
      </w:r>
    </w:p>
    <w:p w14:paraId="087B7881" w14:textId="105C2D03" w:rsidR="006105EA" w:rsidRPr="001A58E4" w:rsidRDefault="00FB49A7" w:rsidP="00057475">
      <w:pPr>
        <w:numPr>
          <w:ilvl w:val="0"/>
          <w:numId w:val="72"/>
        </w:numPr>
        <w:ind w:right="54" w:hanging="340"/>
        <w:rPr>
          <w:rFonts w:ascii="Times New Roman" w:hAnsi="Times New Roman" w:cs="Times New Roman"/>
          <w:sz w:val="22"/>
        </w:rPr>
      </w:pPr>
      <w:r>
        <w:rPr>
          <w:rFonts w:ascii="Times New Roman" w:hAnsi="Times New Roman" w:cs="Times New Roman"/>
          <w:i/>
          <w:iCs/>
          <w:sz w:val="22"/>
        </w:rPr>
        <w:t>m</w:t>
      </w:r>
      <w:r w:rsidR="002D579F" w:rsidRPr="001A58E4">
        <w:rPr>
          <w:rFonts w:ascii="Times New Roman" w:hAnsi="Times New Roman" w:cs="Times New Roman"/>
          <w:i/>
          <w:iCs/>
          <w:sz w:val="22"/>
        </w:rPr>
        <w:t>usculi membri pelvini</w:t>
      </w:r>
      <w:r>
        <w:rPr>
          <w:rFonts w:ascii="Times New Roman" w:hAnsi="Times New Roman" w:cs="Times New Roman"/>
          <w:i/>
          <w:iCs/>
          <w:sz w:val="22"/>
        </w:rPr>
        <w:t xml:space="preserve"> </w:t>
      </w:r>
      <w:r>
        <w:rPr>
          <w:rFonts w:ascii="Times New Roman" w:hAnsi="Times New Roman" w:cs="Times New Roman"/>
          <w:sz w:val="22"/>
        </w:rPr>
        <w:t xml:space="preserve">– </w:t>
      </w:r>
      <w:r w:rsidR="002D579F" w:rsidRPr="001A58E4">
        <w:rPr>
          <w:rFonts w:ascii="Times New Roman" w:hAnsi="Times New Roman" w:cs="Times New Roman"/>
          <w:sz w:val="22"/>
        </w:rPr>
        <w:t>mišići zdjeličnog uda.</w:t>
      </w:r>
    </w:p>
    <w:p w14:paraId="5649B75F" w14:textId="77777777" w:rsidR="00E2476B" w:rsidRPr="001A58E4" w:rsidRDefault="00E2476B" w:rsidP="00EA1BC1">
      <w:pPr>
        <w:ind w:left="-5" w:right="54"/>
        <w:rPr>
          <w:rFonts w:ascii="Times New Roman" w:hAnsi="Times New Roman" w:cs="Times New Roman"/>
          <w:sz w:val="22"/>
        </w:rPr>
      </w:pPr>
    </w:p>
    <w:p w14:paraId="1241BB14" w14:textId="3C406567" w:rsidR="006105EA" w:rsidRPr="001A58E4" w:rsidRDefault="002D579F" w:rsidP="004355EC">
      <w:pPr>
        <w:ind w:left="-5" w:right="54"/>
        <w:rPr>
          <w:rFonts w:ascii="Times New Roman" w:hAnsi="Times New Roman" w:cs="Times New Roman"/>
          <w:sz w:val="22"/>
        </w:rPr>
      </w:pPr>
      <w:r w:rsidRPr="001A58E4">
        <w:rPr>
          <w:rFonts w:ascii="Times New Roman" w:hAnsi="Times New Roman" w:cs="Times New Roman"/>
          <w:sz w:val="22"/>
        </w:rPr>
        <w:t>Uloga mišića u tijelu je višestruka. Oni su spremnik krvi</w:t>
      </w:r>
      <w:r w:rsidR="00042BA1">
        <w:rPr>
          <w:rFonts w:ascii="Times New Roman" w:hAnsi="Times New Roman" w:cs="Times New Roman"/>
          <w:sz w:val="22"/>
        </w:rPr>
        <w:t>,</w:t>
      </w:r>
      <w:r w:rsidRPr="001A58E4">
        <w:rPr>
          <w:rFonts w:ascii="Times New Roman" w:hAnsi="Times New Roman" w:cs="Times New Roman"/>
          <w:sz w:val="22"/>
        </w:rPr>
        <w:t xml:space="preserve"> glikogena</w:t>
      </w:r>
      <w:r w:rsidR="00042BA1">
        <w:rPr>
          <w:rFonts w:ascii="Times New Roman" w:hAnsi="Times New Roman" w:cs="Times New Roman"/>
          <w:sz w:val="22"/>
        </w:rPr>
        <w:t xml:space="preserve"> i</w:t>
      </w:r>
      <w:r w:rsidRPr="001A58E4">
        <w:rPr>
          <w:rFonts w:ascii="Times New Roman" w:hAnsi="Times New Roman" w:cs="Times New Roman"/>
          <w:sz w:val="22"/>
        </w:rPr>
        <w:t xml:space="preserve"> toplinsk</w:t>
      </w:r>
      <w:r w:rsidR="00042BA1">
        <w:rPr>
          <w:rFonts w:ascii="Times New Roman" w:hAnsi="Times New Roman" w:cs="Times New Roman"/>
          <w:sz w:val="22"/>
        </w:rPr>
        <w:t>e</w:t>
      </w:r>
      <w:r w:rsidRPr="001A58E4">
        <w:rPr>
          <w:rFonts w:ascii="Times New Roman" w:hAnsi="Times New Roman" w:cs="Times New Roman"/>
          <w:sz w:val="22"/>
        </w:rPr>
        <w:t xml:space="preserve"> </w:t>
      </w:r>
      <w:r w:rsidR="00042BA1">
        <w:rPr>
          <w:rFonts w:ascii="Times New Roman" w:hAnsi="Times New Roman" w:cs="Times New Roman"/>
          <w:sz w:val="22"/>
        </w:rPr>
        <w:t>energije</w:t>
      </w:r>
      <w:r w:rsidRPr="001A58E4">
        <w:rPr>
          <w:rFonts w:ascii="Times New Roman" w:hAnsi="Times New Roman" w:cs="Times New Roman"/>
          <w:sz w:val="22"/>
        </w:rPr>
        <w:t>, održavaju stojne kutove na udovima, sudjeluju u kretanju, produžetak su živčanog sustava. S ekonomskog stajališta, skeletni mišići nekih domaćih sisavaca predstavljaju konzumno meso.</w:t>
      </w:r>
    </w:p>
    <w:p w14:paraId="0395E230" w14:textId="77777777" w:rsidR="00595F72" w:rsidRPr="001A58E4" w:rsidRDefault="00595F72" w:rsidP="00EA1BC1">
      <w:pPr>
        <w:ind w:left="-5" w:right="54"/>
        <w:rPr>
          <w:rFonts w:ascii="Times New Roman" w:hAnsi="Times New Roman" w:cs="Times New Roman"/>
          <w:sz w:val="22"/>
        </w:rPr>
      </w:pPr>
    </w:p>
    <w:p w14:paraId="7EB2AAF4" w14:textId="7524106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Uz mišiće razvile su se pomoćne tvorbe koje pridonose njihovom što djelotvornijem funkcioniranju, a to su:</w:t>
      </w:r>
    </w:p>
    <w:p w14:paraId="275557CA" w14:textId="1E84E5A1" w:rsidR="006105EA" w:rsidRPr="001A58E4" w:rsidRDefault="00FB49A7" w:rsidP="00057475">
      <w:pPr>
        <w:numPr>
          <w:ilvl w:val="0"/>
          <w:numId w:val="73"/>
        </w:numPr>
        <w:ind w:right="54" w:hanging="340"/>
        <w:rPr>
          <w:rFonts w:ascii="Times New Roman" w:hAnsi="Times New Roman" w:cs="Times New Roman"/>
          <w:sz w:val="22"/>
        </w:rPr>
      </w:pPr>
      <w:r>
        <w:rPr>
          <w:rFonts w:ascii="Times New Roman" w:hAnsi="Times New Roman" w:cs="Times New Roman"/>
          <w:sz w:val="22"/>
        </w:rPr>
        <w:t>v</w:t>
      </w:r>
      <w:r w:rsidR="002D579F" w:rsidRPr="001A58E4">
        <w:rPr>
          <w:rFonts w:ascii="Times New Roman" w:hAnsi="Times New Roman" w:cs="Times New Roman"/>
          <w:sz w:val="22"/>
        </w:rPr>
        <w:t xml:space="preserve">ezivni omotači mišića ili </w:t>
      </w:r>
      <w:r w:rsidR="002D579F" w:rsidRPr="00012DBC">
        <w:rPr>
          <w:rFonts w:ascii="Times New Roman" w:hAnsi="Times New Roman" w:cs="Times New Roman"/>
          <w:i/>
          <w:iCs/>
          <w:sz w:val="22"/>
        </w:rPr>
        <w:t xml:space="preserve">fascije </w:t>
      </w:r>
      <w:r w:rsidR="002D579F" w:rsidRPr="001A58E4">
        <w:rPr>
          <w:rFonts w:ascii="Times New Roman" w:hAnsi="Times New Roman" w:cs="Times New Roman"/>
          <w:sz w:val="22"/>
        </w:rPr>
        <w:t>(lat</w:t>
      </w:r>
      <w:r w:rsidR="002D579F" w:rsidRPr="001A58E4">
        <w:rPr>
          <w:rFonts w:ascii="Times New Roman" w:hAnsi="Times New Roman" w:cs="Times New Roman"/>
          <w:i/>
          <w:iCs/>
          <w:sz w:val="22"/>
        </w:rPr>
        <w:t>. fascia,-ae</w:t>
      </w:r>
      <w:r w:rsidR="002D579F" w:rsidRPr="001A58E4">
        <w:rPr>
          <w:rFonts w:ascii="Times New Roman" w:hAnsi="Times New Roman" w:cs="Times New Roman"/>
          <w:sz w:val="22"/>
        </w:rPr>
        <w:t xml:space="preserve"> f.</w:t>
      </w:r>
      <w:r>
        <w:rPr>
          <w:rFonts w:ascii="Times New Roman" w:hAnsi="Times New Roman" w:cs="Times New Roman"/>
          <w:sz w:val="22"/>
        </w:rPr>
        <w:t xml:space="preserve"> – </w:t>
      </w:r>
      <w:r w:rsidR="002D579F" w:rsidRPr="001A58E4">
        <w:rPr>
          <w:rFonts w:ascii="Times New Roman" w:hAnsi="Times New Roman" w:cs="Times New Roman"/>
          <w:sz w:val="22"/>
        </w:rPr>
        <w:t>povezak)</w:t>
      </w:r>
    </w:p>
    <w:p w14:paraId="1015B1AF" w14:textId="4AF82762" w:rsidR="006105EA" w:rsidRPr="001A58E4" w:rsidRDefault="00FB49A7" w:rsidP="00057475">
      <w:pPr>
        <w:numPr>
          <w:ilvl w:val="0"/>
          <w:numId w:val="73"/>
        </w:numPr>
        <w:ind w:right="54" w:hanging="34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 xml:space="preserve">odmetači ispod tetiva i mišića ili </w:t>
      </w:r>
      <w:r w:rsidR="002D579F" w:rsidRPr="00012DBC">
        <w:rPr>
          <w:rFonts w:ascii="Times New Roman" w:hAnsi="Times New Roman" w:cs="Times New Roman"/>
          <w:i/>
          <w:iCs/>
          <w:sz w:val="22"/>
        </w:rPr>
        <w:t>burze</w:t>
      </w:r>
      <w:r w:rsidR="002D579F" w:rsidRPr="001A58E4">
        <w:rPr>
          <w:rFonts w:ascii="Times New Roman" w:hAnsi="Times New Roman" w:cs="Times New Roman"/>
          <w:sz w:val="22"/>
        </w:rPr>
        <w:t xml:space="preserve"> (</w:t>
      </w:r>
      <w:r w:rsidR="002D579F" w:rsidRPr="001A58E4">
        <w:rPr>
          <w:rFonts w:ascii="Times New Roman" w:hAnsi="Times New Roman" w:cs="Times New Roman"/>
          <w:i/>
          <w:iCs/>
          <w:sz w:val="22"/>
        </w:rPr>
        <w:t>lat. bursa,-ae</w:t>
      </w:r>
      <w:r w:rsidR="002D579F" w:rsidRPr="001A58E4">
        <w:rPr>
          <w:rFonts w:ascii="Times New Roman" w:hAnsi="Times New Roman" w:cs="Times New Roman"/>
          <w:sz w:val="22"/>
        </w:rPr>
        <w:t xml:space="preserve"> f.</w:t>
      </w:r>
      <w:r>
        <w:rPr>
          <w:rFonts w:ascii="Times New Roman" w:hAnsi="Times New Roman" w:cs="Times New Roman"/>
          <w:sz w:val="22"/>
        </w:rPr>
        <w:t xml:space="preserve"> – </w:t>
      </w:r>
      <w:r w:rsidR="002D579F" w:rsidRPr="001A58E4">
        <w:rPr>
          <w:rFonts w:ascii="Times New Roman" w:hAnsi="Times New Roman" w:cs="Times New Roman"/>
          <w:sz w:val="22"/>
        </w:rPr>
        <w:t>vreća)</w:t>
      </w:r>
    </w:p>
    <w:p w14:paraId="6EE4BD20" w14:textId="343E8E6C" w:rsidR="004355EC" w:rsidRPr="001A58E4" w:rsidRDefault="00FB49A7" w:rsidP="00057475">
      <w:pPr>
        <w:numPr>
          <w:ilvl w:val="0"/>
          <w:numId w:val="73"/>
        </w:numPr>
        <w:spacing w:after="34"/>
        <w:ind w:right="54" w:hanging="340"/>
        <w:rPr>
          <w:rFonts w:ascii="Times New Roman" w:hAnsi="Times New Roman" w:cs="Times New Roman"/>
          <w:sz w:val="22"/>
        </w:rPr>
      </w:pPr>
      <w:r>
        <w:rPr>
          <w:rFonts w:ascii="Times New Roman" w:hAnsi="Times New Roman" w:cs="Times New Roman"/>
          <w:sz w:val="22"/>
        </w:rPr>
        <w:t>o</w:t>
      </w:r>
      <w:r w:rsidR="002D579F" w:rsidRPr="001A58E4">
        <w:rPr>
          <w:rFonts w:ascii="Times New Roman" w:hAnsi="Times New Roman" w:cs="Times New Roman"/>
          <w:sz w:val="22"/>
        </w:rPr>
        <w:t xml:space="preserve">vojnice tetiva ili </w:t>
      </w:r>
      <w:r w:rsidR="002D579F" w:rsidRPr="001A58E4">
        <w:rPr>
          <w:rFonts w:ascii="Times New Roman" w:hAnsi="Times New Roman" w:cs="Times New Roman"/>
          <w:i/>
          <w:iCs/>
          <w:sz w:val="22"/>
        </w:rPr>
        <w:t>vaginae tendinis</w:t>
      </w:r>
      <w:r w:rsidR="002D579F" w:rsidRPr="001A58E4">
        <w:rPr>
          <w:rFonts w:ascii="Times New Roman" w:hAnsi="Times New Roman" w:cs="Times New Roman"/>
          <w:sz w:val="22"/>
        </w:rPr>
        <w:t xml:space="preserve"> (lat. </w:t>
      </w:r>
      <w:r w:rsidR="002D579F" w:rsidRPr="001A58E4">
        <w:rPr>
          <w:rFonts w:ascii="Times New Roman" w:hAnsi="Times New Roman" w:cs="Times New Roman"/>
          <w:i/>
          <w:iCs/>
          <w:sz w:val="22"/>
        </w:rPr>
        <w:t>vagina,-ae</w:t>
      </w:r>
      <w:r w:rsidR="002D579F" w:rsidRPr="001A58E4">
        <w:rPr>
          <w:rFonts w:ascii="Times New Roman" w:hAnsi="Times New Roman" w:cs="Times New Roman"/>
          <w:sz w:val="22"/>
        </w:rPr>
        <w:t xml:space="preserve"> f.</w:t>
      </w:r>
      <w:r>
        <w:rPr>
          <w:rFonts w:ascii="Times New Roman" w:hAnsi="Times New Roman" w:cs="Times New Roman"/>
          <w:sz w:val="22"/>
        </w:rPr>
        <w:t xml:space="preserve"> – </w:t>
      </w:r>
      <w:r w:rsidR="002D579F" w:rsidRPr="001A58E4">
        <w:rPr>
          <w:rFonts w:ascii="Times New Roman" w:hAnsi="Times New Roman" w:cs="Times New Roman"/>
          <w:sz w:val="22"/>
        </w:rPr>
        <w:t>tobolac).</w:t>
      </w:r>
    </w:p>
    <w:p w14:paraId="7ECB6FE5" w14:textId="7BEC3747" w:rsidR="002828E0" w:rsidRDefault="002828E0">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3DDE7695" w14:textId="77777777" w:rsidR="00DB18AD" w:rsidRPr="001A58E4" w:rsidRDefault="002D579F" w:rsidP="004355EC">
      <w:pPr>
        <w:spacing w:after="34"/>
        <w:ind w:left="340" w:right="54" w:firstLine="0"/>
        <w:rPr>
          <w:rFonts w:ascii="Times New Roman" w:hAnsi="Times New Roman" w:cs="Times New Roman"/>
          <w:b/>
          <w:sz w:val="22"/>
        </w:rPr>
      </w:pPr>
      <w:r w:rsidRPr="001A58E4">
        <w:rPr>
          <w:rFonts w:ascii="Times New Roman" w:hAnsi="Times New Roman" w:cs="Times New Roman"/>
          <w:b/>
          <w:sz w:val="22"/>
        </w:rPr>
        <w:lastRenderedPageBreak/>
        <w:t>Mišići glave</w:t>
      </w:r>
    </w:p>
    <w:p w14:paraId="2B4E3D20" w14:textId="395C6D3D" w:rsidR="006105EA" w:rsidRPr="001A58E4" w:rsidRDefault="002D579F" w:rsidP="004355EC">
      <w:pPr>
        <w:spacing w:after="34"/>
        <w:ind w:left="340" w:right="54" w:firstLine="0"/>
        <w:rPr>
          <w:rFonts w:ascii="Times New Roman" w:hAnsi="Times New Roman" w:cs="Times New Roman"/>
          <w:sz w:val="22"/>
        </w:rPr>
      </w:pPr>
      <w:r w:rsidRPr="001A58E4">
        <w:rPr>
          <w:rFonts w:ascii="Times New Roman" w:hAnsi="Times New Roman" w:cs="Times New Roman"/>
          <w:b/>
          <w:i/>
          <w:iCs/>
          <w:sz w:val="22"/>
        </w:rPr>
        <w:t>[Musculi capitis</w:t>
      </w:r>
      <w:r w:rsidR="008C773A">
        <w:rPr>
          <w:rFonts w:ascii="Times New Roman" w:hAnsi="Times New Roman" w:cs="Times New Roman"/>
          <w:b/>
          <w:i/>
          <w:iCs/>
          <w:sz w:val="22"/>
        </w:rPr>
        <w:fldChar w:fldCharType="begin"/>
      </w:r>
      <w:r w:rsidR="008C773A">
        <w:instrText xml:space="preserve"> XE "</w:instrText>
      </w:r>
      <w:r w:rsidR="008C773A" w:rsidRPr="00275B31">
        <w:rPr>
          <w:rFonts w:ascii="Times New Roman" w:hAnsi="Times New Roman" w:cs="Times New Roman"/>
          <w:b/>
          <w:i/>
          <w:iCs/>
          <w:sz w:val="22"/>
        </w:rPr>
        <w:instrText>Musculi capitis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w:t>
      </w:r>
      <w:r w:rsidRPr="001A58E4">
        <w:rPr>
          <w:rFonts w:ascii="Times New Roman" w:hAnsi="Times New Roman" w:cs="Times New Roman"/>
          <w:b/>
          <w:i/>
          <w:sz w:val="22"/>
        </w:rPr>
        <w:t xml:space="preserve"> </w:t>
      </w:r>
      <w:r w:rsidRPr="001A58E4">
        <w:rPr>
          <w:rFonts w:ascii="Times New Roman" w:hAnsi="Times New Roman" w:cs="Times New Roman"/>
          <w:b/>
          <w:sz w:val="22"/>
        </w:rPr>
        <w:t>3</w:t>
      </w:r>
      <w:r w:rsidR="005C431D">
        <w:rPr>
          <w:rFonts w:ascii="Times New Roman" w:hAnsi="Times New Roman" w:cs="Times New Roman"/>
          <w:b/>
          <w:sz w:val="22"/>
        </w:rPr>
        <w:t>8</w:t>
      </w:r>
      <w:r w:rsidRPr="001A58E4">
        <w:rPr>
          <w:rFonts w:ascii="Times New Roman" w:hAnsi="Times New Roman" w:cs="Times New Roman"/>
          <w:b/>
          <w:sz w:val="22"/>
        </w:rPr>
        <w:t>)</w:t>
      </w:r>
    </w:p>
    <w:p w14:paraId="50BBC5FD" w14:textId="77777777" w:rsidR="004355EC" w:rsidRPr="001A58E4" w:rsidRDefault="004355EC" w:rsidP="00EA1BC1">
      <w:pPr>
        <w:ind w:left="-5" w:right="54"/>
        <w:rPr>
          <w:rFonts w:ascii="Times New Roman" w:hAnsi="Times New Roman" w:cs="Times New Roman"/>
          <w:sz w:val="22"/>
        </w:rPr>
      </w:pPr>
    </w:p>
    <w:p w14:paraId="738BB117" w14:textId="5EEAA0C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Prema funkciji koju obavljaju dijele se u nekoliko skupina, no spomenut ćemo samo mišiće lica i žvačno miši</w:t>
      </w:r>
      <w:r w:rsidR="005E4DED">
        <w:rPr>
          <w:rFonts w:ascii="Times New Roman" w:hAnsi="Times New Roman" w:cs="Times New Roman"/>
          <w:sz w:val="22"/>
        </w:rPr>
        <w:t>ć</w:t>
      </w:r>
      <w:r w:rsidRPr="001A58E4">
        <w:rPr>
          <w:rFonts w:ascii="Times New Roman" w:hAnsi="Times New Roman" w:cs="Times New Roman"/>
          <w:sz w:val="22"/>
        </w:rPr>
        <w:t>je.</w:t>
      </w:r>
    </w:p>
    <w:p w14:paraId="5115AF99" w14:textId="1A5103E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Mišići lica su plosnati i tanki, pokreću usne i nozdrve, a čine i stijenku obraza. To su: </w:t>
      </w:r>
      <w:r w:rsidRPr="001A58E4">
        <w:rPr>
          <w:rFonts w:ascii="Times New Roman" w:hAnsi="Times New Roman" w:cs="Times New Roman"/>
          <w:i/>
          <w:sz w:val="22"/>
        </w:rPr>
        <w:t>musculus orbicularis oris</w:t>
      </w:r>
      <w:r w:rsidRPr="001A58E4">
        <w:rPr>
          <w:rFonts w:ascii="Times New Roman" w:hAnsi="Times New Roman" w:cs="Times New Roman"/>
          <w:sz w:val="22"/>
        </w:rPr>
        <w:t xml:space="preserve"> (lat. </w:t>
      </w:r>
      <w:r w:rsidRPr="001A58E4">
        <w:rPr>
          <w:rFonts w:ascii="Times New Roman" w:hAnsi="Times New Roman" w:cs="Times New Roman"/>
          <w:i/>
          <w:iCs/>
          <w:sz w:val="22"/>
        </w:rPr>
        <w:t>orbicularis</w:t>
      </w:r>
      <w:r w:rsidR="005E4DED">
        <w:rPr>
          <w:rFonts w:ascii="Times New Roman" w:hAnsi="Times New Roman" w:cs="Times New Roman"/>
          <w:i/>
          <w:iCs/>
          <w:sz w:val="22"/>
        </w:rPr>
        <w:t xml:space="preserve"> </w:t>
      </w:r>
      <w:r w:rsidRPr="001A58E4">
        <w:rPr>
          <w:rFonts w:ascii="Times New Roman" w:hAnsi="Times New Roman" w:cs="Times New Roman"/>
          <w:sz w:val="22"/>
        </w:rPr>
        <w:t>=</w:t>
      </w:r>
      <w:r w:rsidR="005E4DED">
        <w:rPr>
          <w:rFonts w:ascii="Times New Roman" w:hAnsi="Times New Roman" w:cs="Times New Roman"/>
          <w:sz w:val="22"/>
        </w:rPr>
        <w:t xml:space="preserve"> </w:t>
      </w:r>
      <w:r w:rsidRPr="001A58E4">
        <w:rPr>
          <w:rFonts w:ascii="Times New Roman" w:hAnsi="Times New Roman" w:cs="Times New Roman"/>
          <w:sz w:val="22"/>
        </w:rPr>
        <w:t xml:space="preserve">kružan), </w:t>
      </w:r>
      <w:r w:rsidRPr="001A58E4">
        <w:rPr>
          <w:rFonts w:ascii="Times New Roman" w:hAnsi="Times New Roman" w:cs="Times New Roman"/>
          <w:i/>
          <w:sz w:val="22"/>
        </w:rPr>
        <w:t>m. levator nasolabialis</w:t>
      </w:r>
      <w:r w:rsidRPr="001A58E4">
        <w:rPr>
          <w:rFonts w:ascii="Times New Roman" w:hAnsi="Times New Roman" w:cs="Times New Roman"/>
          <w:sz w:val="22"/>
        </w:rPr>
        <w:t xml:space="preserve"> (lat. </w:t>
      </w:r>
      <w:r w:rsidRPr="001A58E4">
        <w:rPr>
          <w:rFonts w:ascii="Times New Roman" w:hAnsi="Times New Roman" w:cs="Times New Roman"/>
          <w:i/>
          <w:iCs/>
          <w:sz w:val="22"/>
        </w:rPr>
        <w:t>levare</w:t>
      </w:r>
      <w:r w:rsidR="005E4DED">
        <w:rPr>
          <w:rFonts w:ascii="Times New Roman" w:hAnsi="Times New Roman" w:cs="Times New Roman"/>
          <w:i/>
          <w:iCs/>
          <w:sz w:val="22"/>
        </w:rPr>
        <w:t xml:space="preserve"> </w:t>
      </w:r>
      <w:r w:rsidRPr="001A58E4">
        <w:rPr>
          <w:rFonts w:ascii="Times New Roman" w:hAnsi="Times New Roman" w:cs="Times New Roman"/>
          <w:sz w:val="22"/>
        </w:rPr>
        <w:t>=</w:t>
      </w:r>
      <w:r w:rsidR="005E4DED">
        <w:rPr>
          <w:rFonts w:ascii="Times New Roman" w:hAnsi="Times New Roman" w:cs="Times New Roman"/>
          <w:sz w:val="22"/>
        </w:rPr>
        <w:t xml:space="preserve"> </w:t>
      </w:r>
      <w:r w:rsidRPr="001A58E4">
        <w:rPr>
          <w:rFonts w:ascii="Times New Roman" w:hAnsi="Times New Roman" w:cs="Times New Roman"/>
          <w:sz w:val="22"/>
        </w:rPr>
        <w:t xml:space="preserve">dizati), </w:t>
      </w:r>
      <w:r w:rsidRPr="001A58E4">
        <w:rPr>
          <w:rFonts w:ascii="Times New Roman" w:hAnsi="Times New Roman" w:cs="Times New Roman"/>
          <w:i/>
          <w:sz w:val="22"/>
        </w:rPr>
        <w:t>m. levator labii maxillaris, m. zygomaticus</w:t>
      </w:r>
      <w:r w:rsidRPr="001A58E4">
        <w:rPr>
          <w:rFonts w:ascii="Times New Roman" w:hAnsi="Times New Roman" w:cs="Times New Roman"/>
          <w:sz w:val="22"/>
        </w:rPr>
        <w:t xml:space="preserve"> i </w:t>
      </w:r>
      <w:r w:rsidRPr="001A58E4">
        <w:rPr>
          <w:rFonts w:ascii="Times New Roman" w:hAnsi="Times New Roman" w:cs="Times New Roman"/>
          <w:i/>
          <w:sz w:val="22"/>
        </w:rPr>
        <w:t>m. buccinatorius.</w:t>
      </w:r>
    </w:p>
    <w:p w14:paraId="7ED9C2E8" w14:textId="77777777" w:rsidR="00100F51" w:rsidRPr="001A58E4" w:rsidRDefault="00100F51" w:rsidP="00EA1BC1">
      <w:pPr>
        <w:ind w:left="-5" w:right="54"/>
        <w:rPr>
          <w:rFonts w:ascii="Times New Roman" w:hAnsi="Times New Roman" w:cs="Times New Roman"/>
          <w:sz w:val="22"/>
        </w:rPr>
      </w:pPr>
    </w:p>
    <w:p w14:paraId="7EA6AEEA" w14:textId="03173545" w:rsidR="004355E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Žvačni mišići su masivniji i snažniji, kontrakcijom djeluju na čeljusni zglob i pokreću donju čeljust. To su: m. </w:t>
      </w:r>
      <w:r w:rsidRPr="001A58E4">
        <w:rPr>
          <w:rFonts w:ascii="Times New Roman" w:hAnsi="Times New Roman" w:cs="Times New Roman"/>
          <w:i/>
          <w:iCs/>
          <w:sz w:val="22"/>
        </w:rPr>
        <w:t>masseter</w:t>
      </w:r>
      <w:r w:rsidRPr="001A58E4">
        <w:rPr>
          <w:rFonts w:ascii="Times New Roman" w:hAnsi="Times New Roman" w:cs="Times New Roman"/>
          <w:sz w:val="22"/>
        </w:rPr>
        <w:t xml:space="preserve">, </w:t>
      </w:r>
      <w:r w:rsidRPr="001A58E4">
        <w:rPr>
          <w:rFonts w:ascii="Times New Roman" w:hAnsi="Times New Roman" w:cs="Times New Roman"/>
          <w:i/>
          <w:iCs/>
          <w:sz w:val="22"/>
        </w:rPr>
        <w:t>m. temporalis</w:t>
      </w:r>
      <w:r w:rsidRPr="001A58E4">
        <w:rPr>
          <w:rFonts w:ascii="Times New Roman" w:hAnsi="Times New Roman" w:cs="Times New Roman"/>
          <w:sz w:val="22"/>
        </w:rPr>
        <w:t xml:space="preserve"> i </w:t>
      </w:r>
      <w:r w:rsidRPr="001A58E4">
        <w:rPr>
          <w:rFonts w:ascii="Times New Roman" w:hAnsi="Times New Roman" w:cs="Times New Roman"/>
          <w:i/>
          <w:iCs/>
          <w:sz w:val="22"/>
        </w:rPr>
        <w:t>m. pterygoideus</w:t>
      </w:r>
      <w:r w:rsidRPr="001A58E4">
        <w:rPr>
          <w:rFonts w:ascii="Times New Roman" w:hAnsi="Times New Roman" w:cs="Times New Roman"/>
          <w:sz w:val="22"/>
        </w:rPr>
        <w:t>.</w:t>
      </w:r>
    </w:p>
    <w:p w14:paraId="47FE5E51" w14:textId="5B91421D" w:rsidR="006105EA" w:rsidRPr="001A58E4" w:rsidRDefault="006105EA" w:rsidP="00EA1BC1">
      <w:pPr>
        <w:ind w:left="-5" w:right="54"/>
        <w:rPr>
          <w:rFonts w:ascii="Times New Roman" w:hAnsi="Times New Roman" w:cs="Times New Roman"/>
          <w:sz w:val="22"/>
        </w:rPr>
      </w:pPr>
    </w:p>
    <w:tbl>
      <w:tblPr>
        <w:tblStyle w:val="TableGrid"/>
        <w:tblpPr w:vertAnchor="text" w:horzAnchor="margin"/>
        <w:tblOverlap w:val="never"/>
        <w:tblW w:w="8378" w:type="dxa"/>
        <w:tblInd w:w="0" w:type="dxa"/>
        <w:tblCellMar>
          <w:right w:w="26" w:type="dxa"/>
        </w:tblCellMar>
        <w:tblLook w:val="04A0" w:firstRow="1" w:lastRow="0" w:firstColumn="1" w:lastColumn="0" w:noHBand="0" w:noVBand="1"/>
      </w:tblPr>
      <w:tblGrid>
        <w:gridCol w:w="8378"/>
      </w:tblGrid>
      <w:tr w:rsidR="006105EA" w:rsidRPr="001A58E4" w14:paraId="3989540F" w14:textId="77777777">
        <w:trPr>
          <w:trHeight w:val="6397"/>
        </w:trPr>
        <w:tc>
          <w:tcPr>
            <w:tcW w:w="8352" w:type="dxa"/>
            <w:tcBorders>
              <w:top w:val="nil"/>
              <w:left w:val="nil"/>
              <w:bottom w:val="nil"/>
              <w:right w:val="nil"/>
            </w:tcBorders>
          </w:tcPr>
          <w:p w14:paraId="04752C2F" w14:textId="77777777" w:rsidR="006105EA" w:rsidRPr="001A58E4" w:rsidRDefault="002D579F" w:rsidP="00EA1BC1">
            <w:pPr>
              <w:spacing w:after="105" w:line="259" w:lineRule="auto"/>
              <w:ind w:left="1273" w:right="0" w:firstLine="0"/>
              <w:rPr>
                <w:rFonts w:ascii="Times New Roman" w:hAnsi="Times New Roman" w:cs="Times New Roman"/>
                <w:sz w:val="22"/>
              </w:rPr>
            </w:pPr>
            <w:r w:rsidRPr="001A58E4">
              <w:rPr>
                <w:rFonts w:ascii="Times New Roman" w:hAnsi="Times New Roman" w:cs="Times New Roman"/>
                <w:noProof/>
                <w:sz w:val="22"/>
              </w:rPr>
              <w:drawing>
                <wp:inline distT="0" distB="0" distL="0" distR="0" wp14:anchorId="787224C7" wp14:editId="4DF9E931">
                  <wp:extent cx="3656838" cy="3403092"/>
                  <wp:effectExtent l="0" t="0" r="0" b="0"/>
                  <wp:docPr id="16597" name="Picture 16597"/>
                  <wp:cNvGraphicFramePr/>
                  <a:graphic xmlns:a="http://schemas.openxmlformats.org/drawingml/2006/main">
                    <a:graphicData uri="http://schemas.openxmlformats.org/drawingml/2006/picture">
                      <pic:pic xmlns:pic="http://schemas.openxmlformats.org/drawingml/2006/picture">
                        <pic:nvPicPr>
                          <pic:cNvPr id="16597" name="Picture 16597"/>
                          <pic:cNvPicPr/>
                        </pic:nvPicPr>
                        <pic:blipFill>
                          <a:blip r:embed="rId56"/>
                          <a:stretch>
                            <a:fillRect/>
                          </a:stretch>
                        </pic:blipFill>
                        <pic:spPr>
                          <a:xfrm flipV="1">
                            <a:off x="0" y="0"/>
                            <a:ext cx="3656838" cy="3403092"/>
                          </a:xfrm>
                          <a:prstGeom prst="rect">
                            <a:avLst/>
                          </a:prstGeom>
                        </pic:spPr>
                      </pic:pic>
                    </a:graphicData>
                  </a:graphic>
                </wp:inline>
              </w:drawing>
            </w:r>
          </w:p>
          <w:p w14:paraId="07C9994A" w14:textId="77777777" w:rsidR="00DB18AD" w:rsidRPr="001A58E4" w:rsidRDefault="00DB18AD" w:rsidP="00EA1BC1">
            <w:pPr>
              <w:spacing w:after="62" w:line="259" w:lineRule="auto"/>
              <w:ind w:left="0" w:right="0" w:firstLine="0"/>
              <w:rPr>
                <w:rFonts w:ascii="Times New Roman" w:hAnsi="Times New Roman" w:cs="Times New Roman"/>
                <w:bCs/>
                <w:sz w:val="22"/>
              </w:rPr>
            </w:pPr>
          </w:p>
          <w:p w14:paraId="1E2CC9FD" w14:textId="3EEF64F6" w:rsidR="006105EA" w:rsidRPr="001A58E4" w:rsidRDefault="002D579F" w:rsidP="00EA1BC1">
            <w:pPr>
              <w:spacing w:after="62" w:line="259" w:lineRule="auto"/>
              <w:ind w:left="0" w:right="0" w:firstLine="0"/>
              <w:rPr>
                <w:rFonts w:ascii="Times New Roman" w:hAnsi="Times New Roman" w:cs="Times New Roman"/>
                <w:sz w:val="22"/>
              </w:rPr>
            </w:pPr>
            <w:r w:rsidRPr="001A58E4">
              <w:rPr>
                <w:rFonts w:ascii="Times New Roman" w:hAnsi="Times New Roman" w:cs="Times New Roman"/>
                <w:b/>
                <w:sz w:val="22"/>
              </w:rPr>
              <w:t>Slika 3</w:t>
            </w:r>
            <w:r w:rsidR="000B56F4">
              <w:rPr>
                <w:rFonts w:ascii="Times New Roman" w:hAnsi="Times New Roman" w:cs="Times New Roman"/>
                <w:b/>
                <w:sz w:val="22"/>
              </w:rPr>
              <w:t>8</w:t>
            </w:r>
            <w:r w:rsidRPr="001A58E4">
              <w:rPr>
                <w:rFonts w:ascii="Times New Roman" w:hAnsi="Times New Roman" w:cs="Times New Roman"/>
                <w:b/>
                <w:sz w:val="22"/>
              </w:rPr>
              <w:t>: Mišići glave goveda</w:t>
            </w:r>
          </w:p>
          <w:p w14:paraId="374DAA41" w14:textId="0804E540" w:rsidR="006105EA" w:rsidRPr="001A58E4" w:rsidRDefault="002D579F" w:rsidP="00100F51">
            <w:pPr>
              <w:spacing w:after="106" w:line="250" w:lineRule="auto"/>
              <w:ind w:left="0" w:right="0" w:firstLine="0"/>
              <w:rPr>
                <w:rFonts w:ascii="Times New Roman" w:hAnsi="Times New Roman" w:cs="Times New Roman"/>
                <w:i/>
                <w:iCs/>
                <w:sz w:val="22"/>
              </w:rPr>
            </w:pPr>
            <w:r w:rsidRPr="001A58E4">
              <w:rPr>
                <w:rFonts w:ascii="Times New Roman" w:hAnsi="Times New Roman" w:cs="Times New Roman"/>
                <w:sz w:val="22"/>
              </w:rPr>
              <w:t xml:space="preserve">1 </w:t>
            </w:r>
            <w:r w:rsidRPr="001A58E4">
              <w:rPr>
                <w:rFonts w:ascii="Times New Roman" w:hAnsi="Times New Roman" w:cs="Times New Roman"/>
                <w:i/>
                <w:iCs/>
                <w:sz w:val="22"/>
              </w:rPr>
              <w:t>Musculus levator nasolabialis; 2 musculus levator labii maxillaris; 3 musculus zygomaticus; 4 musculus</w:t>
            </w:r>
            <w:r w:rsidRPr="001A58E4">
              <w:rPr>
                <w:rFonts w:ascii="Times New Roman" w:hAnsi="Times New Roman" w:cs="Times New Roman"/>
                <w:sz w:val="22"/>
              </w:rPr>
              <w:t xml:space="preserve"> </w:t>
            </w:r>
            <w:r w:rsidR="00100F51" w:rsidRPr="001A58E4">
              <w:rPr>
                <w:rFonts w:ascii="Times New Roman" w:hAnsi="Times New Roman" w:cs="Times New Roman"/>
                <w:i/>
                <w:iCs/>
                <w:sz w:val="22"/>
              </w:rPr>
              <w:t xml:space="preserve"> buccinatorius; 5 musculus masseter. </w:t>
            </w:r>
          </w:p>
        </w:tc>
      </w:tr>
    </w:tbl>
    <w:p w14:paraId="6774A4D2" w14:textId="422A8CB6" w:rsidR="006105EA" w:rsidRPr="001A58E4" w:rsidRDefault="006105EA" w:rsidP="00EA1BC1">
      <w:pPr>
        <w:spacing w:after="180" w:line="259" w:lineRule="auto"/>
        <w:ind w:left="720" w:right="0" w:firstLine="0"/>
        <w:rPr>
          <w:rFonts w:ascii="Times New Roman" w:hAnsi="Times New Roman" w:cs="Times New Roman"/>
          <w:sz w:val="22"/>
        </w:rPr>
      </w:pPr>
    </w:p>
    <w:p w14:paraId="27E05116" w14:textId="77777777" w:rsidR="00DB18AD" w:rsidRPr="001A58E4" w:rsidRDefault="002D579F" w:rsidP="00100F51">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Mišići vrata</w:t>
      </w:r>
    </w:p>
    <w:p w14:paraId="634A2422" w14:textId="7A8AAE2C" w:rsidR="006105EA" w:rsidRPr="001A58E4" w:rsidRDefault="002D579F" w:rsidP="00100F51">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[Musculi colli</w:t>
      </w:r>
      <w:r w:rsidR="008C773A">
        <w:rPr>
          <w:rFonts w:ascii="Times New Roman" w:hAnsi="Times New Roman" w:cs="Times New Roman"/>
          <w:b/>
          <w:i/>
          <w:iCs/>
          <w:sz w:val="22"/>
        </w:rPr>
        <w:fldChar w:fldCharType="begin"/>
      </w:r>
      <w:r w:rsidR="008C773A">
        <w:instrText xml:space="preserve"> XE "</w:instrText>
      </w:r>
      <w:r w:rsidR="008C773A" w:rsidRPr="008E5021">
        <w:rPr>
          <w:rFonts w:ascii="Times New Roman" w:hAnsi="Times New Roman" w:cs="Times New Roman"/>
          <w:b/>
          <w:i/>
          <w:iCs/>
          <w:sz w:val="22"/>
        </w:rPr>
        <w:instrText>Musculi colli</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B561AE">
        <w:rPr>
          <w:rFonts w:ascii="Times New Roman" w:hAnsi="Times New Roman" w:cs="Times New Roman"/>
          <w:b/>
          <w:sz w:val="22"/>
        </w:rPr>
        <w:t>40</w:t>
      </w:r>
      <w:r w:rsidRPr="001A58E4">
        <w:rPr>
          <w:rFonts w:ascii="Times New Roman" w:hAnsi="Times New Roman" w:cs="Times New Roman"/>
          <w:b/>
          <w:sz w:val="22"/>
        </w:rPr>
        <w:t xml:space="preserve"> i </w:t>
      </w:r>
      <w:r w:rsidR="00B561AE">
        <w:rPr>
          <w:rFonts w:ascii="Times New Roman" w:hAnsi="Times New Roman" w:cs="Times New Roman"/>
          <w:b/>
          <w:sz w:val="22"/>
        </w:rPr>
        <w:t>41</w:t>
      </w:r>
      <w:r w:rsidRPr="001A58E4">
        <w:rPr>
          <w:rFonts w:ascii="Times New Roman" w:hAnsi="Times New Roman" w:cs="Times New Roman"/>
          <w:b/>
          <w:sz w:val="22"/>
        </w:rPr>
        <w:t>)</w:t>
      </w:r>
    </w:p>
    <w:p w14:paraId="066E1181" w14:textId="77777777" w:rsidR="00100F51" w:rsidRPr="001A58E4" w:rsidRDefault="00100F51" w:rsidP="00EA1BC1">
      <w:pPr>
        <w:spacing w:after="153"/>
        <w:ind w:left="-5" w:right="54"/>
        <w:rPr>
          <w:rFonts w:ascii="Times New Roman" w:hAnsi="Times New Roman" w:cs="Times New Roman"/>
          <w:sz w:val="22"/>
        </w:rPr>
      </w:pPr>
    </w:p>
    <w:p w14:paraId="2E5904EB" w14:textId="322D20D0" w:rsidR="006105EA" w:rsidRPr="001A58E4" w:rsidRDefault="002D579F" w:rsidP="00CD672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To je brojna skupina mišića smještenih na vratu u nekoliko slojeva. Površinski položaj u </w:t>
      </w:r>
      <w:r w:rsidRPr="001A58E4">
        <w:rPr>
          <w:rFonts w:ascii="Times New Roman" w:hAnsi="Times New Roman" w:cs="Times New Roman"/>
          <w:i/>
          <w:iCs/>
          <w:sz w:val="22"/>
        </w:rPr>
        <w:t>dorzalnom</w:t>
      </w:r>
      <w:r w:rsidRPr="001A58E4">
        <w:rPr>
          <w:rFonts w:ascii="Times New Roman" w:hAnsi="Times New Roman" w:cs="Times New Roman"/>
          <w:sz w:val="22"/>
        </w:rPr>
        <w:t xml:space="preserve"> dijelu vrata ima </w:t>
      </w:r>
      <w:r w:rsidRPr="001A58E4">
        <w:rPr>
          <w:rFonts w:ascii="Times New Roman" w:hAnsi="Times New Roman" w:cs="Times New Roman"/>
          <w:i/>
          <w:sz w:val="22"/>
        </w:rPr>
        <w:t>m. splenius</w:t>
      </w:r>
      <w:r w:rsidRPr="001A58E4">
        <w:rPr>
          <w:rFonts w:ascii="Times New Roman" w:hAnsi="Times New Roman" w:cs="Times New Roman"/>
          <w:sz w:val="22"/>
        </w:rPr>
        <w:t xml:space="preserve">, </w:t>
      </w:r>
      <w:r w:rsidRPr="001A58E4">
        <w:rPr>
          <w:rFonts w:ascii="Times New Roman" w:hAnsi="Times New Roman" w:cs="Times New Roman"/>
          <w:i/>
          <w:iCs/>
          <w:sz w:val="22"/>
        </w:rPr>
        <w:t xml:space="preserve">lateralno </w:t>
      </w:r>
      <w:r w:rsidRPr="001A58E4">
        <w:rPr>
          <w:rFonts w:ascii="Times New Roman" w:hAnsi="Times New Roman" w:cs="Times New Roman"/>
          <w:sz w:val="22"/>
        </w:rPr>
        <w:t xml:space="preserve">je </w:t>
      </w:r>
      <w:r w:rsidRPr="001A58E4">
        <w:rPr>
          <w:rFonts w:ascii="Times New Roman" w:hAnsi="Times New Roman" w:cs="Times New Roman"/>
          <w:i/>
          <w:sz w:val="22"/>
        </w:rPr>
        <w:t>m. brachiocephalicus,</w:t>
      </w:r>
      <w:r w:rsidRPr="001A58E4">
        <w:rPr>
          <w:rFonts w:ascii="Times New Roman" w:hAnsi="Times New Roman" w:cs="Times New Roman"/>
          <w:sz w:val="22"/>
        </w:rPr>
        <w:t xml:space="preserve"> a s </w:t>
      </w:r>
      <w:r w:rsidRPr="001A58E4">
        <w:rPr>
          <w:rFonts w:ascii="Times New Roman" w:hAnsi="Times New Roman" w:cs="Times New Roman"/>
          <w:i/>
          <w:iCs/>
          <w:sz w:val="22"/>
        </w:rPr>
        <w:t>ventralne</w:t>
      </w:r>
      <w:r w:rsidRPr="001A58E4">
        <w:rPr>
          <w:rFonts w:ascii="Times New Roman" w:hAnsi="Times New Roman" w:cs="Times New Roman"/>
          <w:sz w:val="22"/>
        </w:rPr>
        <w:t xml:space="preserve"> strane je </w:t>
      </w:r>
      <w:r w:rsidRPr="001A58E4">
        <w:rPr>
          <w:rFonts w:ascii="Times New Roman" w:hAnsi="Times New Roman" w:cs="Times New Roman"/>
          <w:i/>
          <w:sz w:val="22"/>
        </w:rPr>
        <w:t>m. sternocephalicus.</w:t>
      </w:r>
      <w:r w:rsidRPr="001A58E4">
        <w:rPr>
          <w:rFonts w:ascii="Times New Roman" w:hAnsi="Times New Roman" w:cs="Times New Roman"/>
          <w:sz w:val="22"/>
        </w:rPr>
        <w:t xml:space="preserve"> Jednostranom kontrakcijom ti snažni mišići pokreću glavu i vrat u stranu, a obostranim djelovanjem podižu, odnosno spuštaju glavu i vrat.</w:t>
      </w:r>
    </w:p>
    <w:p w14:paraId="08509B71" w14:textId="2C642D1C" w:rsidR="002828E0" w:rsidRDefault="002828E0">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30746E6" w14:textId="77777777" w:rsidR="00DB18AD" w:rsidRPr="001A58E4" w:rsidRDefault="002D579F" w:rsidP="00D16AB1">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lastRenderedPageBreak/>
        <w:t>Mišići leđa</w:t>
      </w:r>
    </w:p>
    <w:p w14:paraId="342E8E35" w14:textId="22B0B581" w:rsidR="006105EA" w:rsidRPr="00F63099" w:rsidRDefault="002D579F" w:rsidP="00D16AB1">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[Musculi dorsi</w:t>
      </w:r>
      <w:r w:rsidR="008C773A">
        <w:rPr>
          <w:rFonts w:ascii="Times New Roman" w:hAnsi="Times New Roman" w:cs="Times New Roman"/>
          <w:b/>
          <w:i/>
          <w:iCs/>
          <w:sz w:val="22"/>
        </w:rPr>
        <w:fldChar w:fldCharType="begin"/>
      </w:r>
      <w:r w:rsidR="008C773A">
        <w:instrText xml:space="preserve"> XE "</w:instrText>
      </w:r>
      <w:r w:rsidR="008C773A" w:rsidRPr="00EF009B">
        <w:rPr>
          <w:rFonts w:ascii="Times New Roman" w:hAnsi="Times New Roman" w:cs="Times New Roman"/>
          <w:b/>
          <w:i/>
          <w:iCs/>
          <w:sz w:val="22"/>
        </w:rPr>
        <w:instrText>Musculi dorsi</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00F63099">
        <w:rPr>
          <w:rFonts w:ascii="Times New Roman" w:hAnsi="Times New Roman" w:cs="Times New Roman"/>
          <w:b/>
          <w:sz w:val="22"/>
        </w:rPr>
        <w:t xml:space="preserve"> (Sl. 40 i 41)</w:t>
      </w:r>
    </w:p>
    <w:p w14:paraId="60FD18D5" w14:textId="77777777" w:rsidR="00D16AB1" w:rsidRPr="001A58E4" w:rsidRDefault="00D16AB1" w:rsidP="00CD672A">
      <w:pPr>
        <w:spacing w:line="252" w:lineRule="auto"/>
        <w:ind w:left="-6" w:right="57" w:hanging="11"/>
        <w:rPr>
          <w:rFonts w:ascii="Times New Roman" w:hAnsi="Times New Roman" w:cs="Times New Roman"/>
          <w:sz w:val="22"/>
        </w:rPr>
      </w:pPr>
    </w:p>
    <w:p w14:paraId="79124F1B" w14:textId="59D0224E" w:rsidR="006105EA" w:rsidRDefault="002D579F" w:rsidP="00EA1BC1">
      <w:pPr>
        <w:spacing w:after="150"/>
        <w:ind w:left="-5" w:right="54"/>
        <w:rPr>
          <w:rFonts w:ascii="Times New Roman" w:hAnsi="Times New Roman" w:cs="Times New Roman"/>
          <w:i/>
          <w:sz w:val="22"/>
        </w:rPr>
      </w:pPr>
      <w:r w:rsidRPr="001A58E4">
        <w:rPr>
          <w:rFonts w:ascii="Times New Roman" w:hAnsi="Times New Roman" w:cs="Times New Roman"/>
          <w:sz w:val="22"/>
        </w:rPr>
        <w:t xml:space="preserve">Snažni mišići smješteni iznad kralježnice, a protežu se duž vratnog, prsnog i slabinskog dijela kralježnice te završavaju na kostima glave, prsnog uda, rebrima i zdjelici. To su </w:t>
      </w:r>
      <w:r w:rsidRPr="001A58E4">
        <w:rPr>
          <w:rFonts w:ascii="Times New Roman" w:hAnsi="Times New Roman" w:cs="Times New Roman"/>
          <w:i/>
          <w:sz w:val="22"/>
        </w:rPr>
        <w:t>m. trapezius, m. rhomboideus, m. latissimus dorsi</w:t>
      </w:r>
      <w:r w:rsidRPr="001A58E4">
        <w:rPr>
          <w:rFonts w:ascii="Times New Roman" w:hAnsi="Times New Roman" w:cs="Times New Roman"/>
          <w:iCs/>
          <w:sz w:val="22"/>
        </w:rPr>
        <w:t>, vratni dio</w:t>
      </w:r>
      <w:r w:rsidRPr="001A58E4">
        <w:rPr>
          <w:rFonts w:ascii="Times New Roman" w:hAnsi="Times New Roman" w:cs="Times New Roman"/>
          <w:i/>
          <w:sz w:val="22"/>
        </w:rPr>
        <w:t xml:space="preserve"> m. serratus ventralis, m. spinalis, m. longissimus dorsi </w:t>
      </w:r>
      <w:r w:rsidRPr="001A58E4">
        <w:rPr>
          <w:rFonts w:ascii="Times New Roman" w:hAnsi="Times New Roman" w:cs="Times New Roman"/>
          <w:sz w:val="22"/>
        </w:rPr>
        <w:t xml:space="preserve">i </w:t>
      </w:r>
      <w:r w:rsidRPr="001A58E4">
        <w:rPr>
          <w:rFonts w:ascii="Times New Roman" w:hAnsi="Times New Roman" w:cs="Times New Roman"/>
          <w:i/>
          <w:sz w:val="22"/>
        </w:rPr>
        <w:t>m. iliocostalis.</w:t>
      </w:r>
    </w:p>
    <w:p w14:paraId="20C0F3D6" w14:textId="77777777" w:rsidR="002828E0" w:rsidRPr="001A58E4" w:rsidRDefault="002828E0" w:rsidP="00EA1BC1">
      <w:pPr>
        <w:spacing w:after="150"/>
        <w:ind w:left="-5" w:right="54"/>
        <w:rPr>
          <w:rFonts w:ascii="Times New Roman" w:hAnsi="Times New Roman" w:cs="Times New Roman"/>
          <w:i/>
          <w:sz w:val="22"/>
        </w:rPr>
      </w:pPr>
    </w:p>
    <w:p w14:paraId="6B268E1B" w14:textId="77777777" w:rsidR="00DB18AD" w:rsidRPr="001A58E4" w:rsidRDefault="002D579F" w:rsidP="005C5607">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Mišići prsa</w:t>
      </w:r>
    </w:p>
    <w:p w14:paraId="6DD86AFE" w14:textId="215675C8" w:rsidR="00F63099" w:rsidRPr="00F63099" w:rsidRDefault="002D579F" w:rsidP="00F63099">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[Musculi pectoris</w:t>
      </w:r>
      <w:r w:rsidR="008C773A">
        <w:rPr>
          <w:rFonts w:ascii="Times New Roman" w:hAnsi="Times New Roman" w:cs="Times New Roman"/>
          <w:b/>
          <w:i/>
          <w:iCs/>
          <w:sz w:val="22"/>
        </w:rPr>
        <w:fldChar w:fldCharType="begin"/>
      </w:r>
      <w:r w:rsidR="008C773A">
        <w:instrText xml:space="preserve"> XE "</w:instrText>
      </w:r>
      <w:r w:rsidR="008C773A" w:rsidRPr="009F46F1">
        <w:rPr>
          <w:rFonts w:ascii="Times New Roman" w:hAnsi="Times New Roman" w:cs="Times New Roman"/>
          <w:b/>
          <w:i/>
          <w:iCs/>
          <w:sz w:val="22"/>
        </w:rPr>
        <w:instrText>Musculi pectoris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00F63099">
        <w:rPr>
          <w:rFonts w:ascii="Times New Roman" w:hAnsi="Times New Roman" w:cs="Times New Roman"/>
          <w:b/>
          <w:sz w:val="22"/>
        </w:rPr>
        <w:t xml:space="preserve"> (Sl. </w:t>
      </w:r>
      <w:r w:rsidR="00EF40D9">
        <w:rPr>
          <w:rFonts w:ascii="Times New Roman" w:hAnsi="Times New Roman" w:cs="Times New Roman"/>
          <w:b/>
          <w:sz w:val="22"/>
        </w:rPr>
        <w:t>39</w:t>
      </w:r>
      <w:r w:rsidR="00581AC6">
        <w:rPr>
          <w:rFonts w:ascii="Times New Roman" w:hAnsi="Times New Roman" w:cs="Times New Roman"/>
          <w:b/>
          <w:sz w:val="22"/>
        </w:rPr>
        <w:t>-</w:t>
      </w:r>
      <w:r w:rsidR="00F63099">
        <w:rPr>
          <w:rFonts w:ascii="Times New Roman" w:hAnsi="Times New Roman" w:cs="Times New Roman"/>
          <w:b/>
          <w:sz w:val="22"/>
        </w:rPr>
        <w:t>41)</w:t>
      </w:r>
    </w:p>
    <w:p w14:paraId="51BDBFBB" w14:textId="77777777" w:rsidR="005C5607" w:rsidRPr="001A58E4" w:rsidRDefault="005C5607" w:rsidP="00EA1BC1">
      <w:pPr>
        <w:spacing w:after="90"/>
        <w:ind w:left="-5" w:right="54"/>
        <w:rPr>
          <w:rFonts w:ascii="Times New Roman" w:hAnsi="Times New Roman" w:cs="Times New Roman"/>
          <w:sz w:val="22"/>
        </w:rPr>
      </w:pPr>
    </w:p>
    <w:p w14:paraId="77EA26A5" w14:textId="6F805C54" w:rsidR="00D54C72" w:rsidRPr="001A58E4" w:rsidRDefault="002D579F" w:rsidP="00D54C72">
      <w:pPr>
        <w:spacing w:after="0" w:line="240" w:lineRule="auto"/>
        <w:ind w:left="0" w:right="0" w:firstLine="0"/>
        <w:rPr>
          <w:rFonts w:ascii="Times New Roman" w:hAnsi="Times New Roman" w:cs="Times New Roman"/>
          <w:sz w:val="22"/>
        </w:rPr>
      </w:pPr>
      <w:r w:rsidRPr="001A58E4">
        <w:rPr>
          <w:rFonts w:ascii="Times New Roman" w:hAnsi="Times New Roman" w:cs="Times New Roman"/>
          <w:sz w:val="22"/>
        </w:rPr>
        <w:t xml:space="preserve">Smješteni su s </w:t>
      </w:r>
      <w:r w:rsidRPr="001A58E4">
        <w:rPr>
          <w:rFonts w:ascii="Times New Roman" w:hAnsi="Times New Roman" w:cs="Times New Roman"/>
          <w:i/>
          <w:iCs/>
          <w:sz w:val="22"/>
        </w:rPr>
        <w:t>lateroventralne</w:t>
      </w:r>
      <w:r w:rsidRPr="001A58E4">
        <w:rPr>
          <w:rFonts w:ascii="Times New Roman" w:hAnsi="Times New Roman" w:cs="Times New Roman"/>
          <w:sz w:val="22"/>
        </w:rPr>
        <w:t xml:space="preserve"> strane prsne kosti i prelaze na kosti prsnog uda te tako predstavljaju dio mišićnog spoja uda s trupom. To su: </w:t>
      </w:r>
      <w:r w:rsidRPr="001A58E4">
        <w:rPr>
          <w:rFonts w:ascii="Times New Roman" w:hAnsi="Times New Roman" w:cs="Times New Roman"/>
          <w:i/>
          <w:sz w:val="22"/>
        </w:rPr>
        <w:t xml:space="preserve">m. pectoralis superficialis </w:t>
      </w:r>
      <w:r w:rsidRPr="001A58E4">
        <w:rPr>
          <w:rFonts w:ascii="Times New Roman" w:hAnsi="Times New Roman" w:cs="Times New Roman"/>
          <w:sz w:val="22"/>
        </w:rPr>
        <w:t xml:space="preserve">i </w:t>
      </w:r>
      <w:r w:rsidRPr="001A58E4">
        <w:rPr>
          <w:rFonts w:ascii="Times New Roman" w:hAnsi="Times New Roman" w:cs="Times New Roman"/>
          <w:i/>
          <w:sz w:val="22"/>
        </w:rPr>
        <w:t>m. pectoralis profundus.</w:t>
      </w:r>
      <w:r w:rsidRPr="001A58E4">
        <w:rPr>
          <w:rFonts w:ascii="Times New Roman" w:hAnsi="Times New Roman" w:cs="Times New Roman"/>
          <w:sz w:val="22"/>
        </w:rPr>
        <w:t xml:space="preserve"> Između susjednih rebara su međurebreni mišići: </w:t>
      </w:r>
      <w:r w:rsidRPr="001A58E4">
        <w:rPr>
          <w:rFonts w:ascii="Times New Roman" w:hAnsi="Times New Roman" w:cs="Times New Roman"/>
          <w:i/>
          <w:sz w:val="22"/>
        </w:rPr>
        <w:t xml:space="preserve">musculi intercostales externi </w:t>
      </w:r>
      <w:r w:rsidRPr="001A58E4">
        <w:rPr>
          <w:rFonts w:ascii="Times New Roman" w:hAnsi="Times New Roman" w:cs="Times New Roman"/>
          <w:sz w:val="22"/>
        </w:rPr>
        <w:t xml:space="preserve">i </w:t>
      </w:r>
      <w:r w:rsidRPr="001A58E4">
        <w:rPr>
          <w:rFonts w:ascii="Times New Roman" w:hAnsi="Times New Roman" w:cs="Times New Roman"/>
          <w:i/>
          <w:sz w:val="22"/>
        </w:rPr>
        <w:t>musculi intercostales interni.</w:t>
      </w:r>
      <w:r w:rsidRPr="001A58E4">
        <w:rPr>
          <w:rFonts w:ascii="Times New Roman" w:hAnsi="Times New Roman" w:cs="Times New Roman"/>
          <w:sz w:val="22"/>
        </w:rPr>
        <w:t xml:space="preserve"> Trbušnu šupljinu od prsne šupljine odvaja široki i plosnati mišić zvan ošit</w:t>
      </w:r>
      <w:r w:rsidR="00233828" w:rsidRPr="001A58E4">
        <w:rPr>
          <w:rFonts w:ascii="Times New Roman" w:hAnsi="Times New Roman" w:cs="Times New Roman"/>
          <w:sz w:val="22"/>
        </w:rPr>
        <w:t xml:space="preserve"> </w:t>
      </w:r>
      <w:r w:rsidRPr="001A58E4">
        <w:rPr>
          <w:rFonts w:ascii="Times New Roman" w:hAnsi="Times New Roman" w:cs="Times New Roman"/>
          <w:sz w:val="22"/>
        </w:rPr>
        <w:t xml:space="preserve">ili </w:t>
      </w:r>
      <w:r w:rsidRPr="001A58E4">
        <w:rPr>
          <w:rFonts w:ascii="Times New Roman" w:hAnsi="Times New Roman" w:cs="Times New Roman"/>
          <w:i/>
          <w:sz w:val="22"/>
        </w:rPr>
        <w:t>diaphragma</w:t>
      </w:r>
      <w:r w:rsidRPr="001A58E4">
        <w:rPr>
          <w:rFonts w:ascii="Times New Roman" w:hAnsi="Times New Roman" w:cs="Times New Roman"/>
          <w:sz w:val="22"/>
        </w:rPr>
        <w:t xml:space="preserve"> (grč. </w:t>
      </w:r>
      <w:r w:rsidR="00233828" w:rsidRPr="001A58E4">
        <w:rPr>
          <w:rFonts w:ascii="Times New Roman" w:hAnsi="Times New Roman" w:cs="Times New Roman"/>
          <w:i/>
          <w:iCs/>
          <w:sz w:val="22"/>
        </w:rPr>
        <w:t>d</w:t>
      </w:r>
      <w:r w:rsidRPr="001A58E4">
        <w:rPr>
          <w:rFonts w:ascii="Times New Roman" w:hAnsi="Times New Roman" w:cs="Times New Roman"/>
          <w:i/>
          <w:iCs/>
          <w:sz w:val="22"/>
        </w:rPr>
        <w:t>iaphragma</w:t>
      </w:r>
      <w:r w:rsidR="005E4DED">
        <w:rPr>
          <w:rFonts w:ascii="Times New Roman" w:hAnsi="Times New Roman" w:cs="Times New Roman"/>
          <w:i/>
          <w:iCs/>
          <w:sz w:val="22"/>
        </w:rPr>
        <w:t xml:space="preserve"> </w:t>
      </w:r>
      <w:r w:rsidRPr="001A58E4">
        <w:rPr>
          <w:rFonts w:ascii="Times New Roman" w:hAnsi="Times New Roman" w:cs="Times New Roman"/>
          <w:sz w:val="22"/>
        </w:rPr>
        <w:t>=</w:t>
      </w:r>
      <w:r w:rsidR="005E4DED">
        <w:rPr>
          <w:rFonts w:ascii="Times New Roman" w:hAnsi="Times New Roman" w:cs="Times New Roman"/>
          <w:sz w:val="22"/>
        </w:rPr>
        <w:t xml:space="preserve"> </w:t>
      </w:r>
      <w:r w:rsidRPr="001A58E4">
        <w:rPr>
          <w:rFonts w:ascii="Times New Roman" w:hAnsi="Times New Roman" w:cs="Times New Roman"/>
          <w:sz w:val="22"/>
        </w:rPr>
        <w:t xml:space="preserve">pregrada). Položen je </w:t>
      </w:r>
      <w:r w:rsidRPr="001A58E4">
        <w:rPr>
          <w:rFonts w:ascii="Times New Roman" w:hAnsi="Times New Roman" w:cs="Times New Roman"/>
          <w:i/>
          <w:iCs/>
          <w:sz w:val="22"/>
        </w:rPr>
        <w:t>kranioventralno</w:t>
      </w:r>
      <w:r w:rsidRPr="001A58E4">
        <w:rPr>
          <w:rFonts w:ascii="Times New Roman" w:hAnsi="Times New Roman" w:cs="Times New Roman"/>
          <w:sz w:val="22"/>
        </w:rPr>
        <w:t xml:space="preserve">, a izbočeni središnji dio je tetivasta ploča. Mišićni se dio ošita postrano pričvršćuje za rebra i rebrene hrskavice, </w:t>
      </w:r>
      <w:r w:rsidRPr="001A58E4">
        <w:rPr>
          <w:rFonts w:ascii="Times New Roman" w:hAnsi="Times New Roman" w:cs="Times New Roman"/>
          <w:i/>
          <w:iCs/>
          <w:sz w:val="22"/>
        </w:rPr>
        <w:t>dorzalno</w:t>
      </w:r>
      <w:r w:rsidRPr="001A58E4">
        <w:rPr>
          <w:rFonts w:ascii="Times New Roman" w:hAnsi="Times New Roman" w:cs="Times New Roman"/>
          <w:sz w:val="22"/>
        </w:rPr>
        <w:t xml:space="preserve"> za slabinske kralješke, a </w:t>
      </w:r>
      <w:r w:rsidRPr="001A58E4">
        <w:rPr>
          <w:rFonts w:ascii="Times New Roman" w:hAnsi="Times New Roman" w:cs="Times New Roman"/>
          <w:i/>
          <w:iCs/>
          <w:sz w:val="22"/>
        </w:rPr>
        <w:t>ventralno</w:t>
      </w:r>
      <w:r w:rsidRPr="001A58E4">
        <w:rPr>
          <w:rFonts w:ascii="Times New Roman" w:hAnsi="Times New Roman" w:cs="Times New Roman"/>
          <w:sz w:val="22"/>
        </w:rPr>
        <w:t xml:space="preserve"> za prsnu kost. Kroz otvore na ošitu</w:t>
      </w:r>
      <w:r w:rsidR="00D54C72" w:rsidRPr="001A58E4">
        <w:rPr>
          <w:rFonts w:ascii="Times New Roman" w:hAnsi="Times New Roman" w:cs="Times New Roman"/>
          <w:sz w:val="22"/>
        </w:rPr>
        <w:t xml:space="preserve"> prolaze jednjak, aorta, </w:t>
      </w:r>
      <w:r w:rsidR="00D54C72" w:rsidRPr="00373ACA">
        <w:rPr>
          <w:rFonts w:ascii="Times New Roman" w:hAnsi="Times New Roman" w:cs="Times New Roman"/>
          <w:i/>
          <w:iCs/>
          <w:sz w:val="22"/>
        </w:rPr>
        <w:t>vena cava caudalis</w:t>
      </w:r>
      <w:r w:rsidR="00D54C72" w:rsidRPr="001A58E4">
        <w:rPr>
          <w:rFonts w:ascii="Times New Roman" w:hAnsi="Times New Roman" w:cs="Times New Roman"/>
          <w:sz w:val="22"/>
        </w:rPr>
        <w:t xml:space="preserve">, limfovod i živci. Ošit sudjeluje kod disanja i </w:t>
      </w:r>
      <w:r w:rsidR="00D54C72" w:rsidRPr="001A58E4">
        <w:rPr>
          <w:rFonts w:ascii="Times New Roman" w:hAnsi="Times New Roman" w:cs="Times New Roman"/>
          <w:i/>
          <w:iCs/>
          <w:sz w:val="22"/>
        </w:rPr>
        <w:t>regurgitacije</w:t>
      </w:r>
      <w:r w:rsidR="00D54C72" w:rsidRPr="001A58E4">
        <w:rPr>
          <w:rFonts w:ascii="Times New Roman" w:hAnsi="Times New Roman" w:cs="Times New Roman"/>
          <w:sz w:val="22"/>
        </w:rPr>
        <w:t xml:space="preserve"> (preživanja).</w:t>
      </w:r>
    </w:p>
    <w:p w14:paraId="16863CBD" w14:textId="77777777" w:rsidR="000C456A" w:rsidRPr="001A58E4" w:rsidRDefault="000C456A" w:rsidP="000C456A">
      <w:pPr>
        <w:spacing w:after="0" w:line="240" w:lineRule="auto"/>
        <w:ind w:left="0" w:right="0" w:firstLine="0"/>
        <w:rPr>
          <w:rFonts w:ascii="Times New Roman" w:hAnsi="Times New Roman" w:cs="Times New Roman"/>
          <w:sz w:val="22"/>
        </w:rPr>
      </w:pPr>
    </w:p>
    <w:p w14:paraId="33E33492" w14:textId="65A7664D" w:rsidR="000C456A" w:rsidRPr="001A58E4" w:rsidRDefault="000C456A" w:rsidP="000C456A">
      <w:pPr>
        <w:spacing w:after="0" w:line="240"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4D191EA8" wp14:editId="4F7564C3">
            <wp:extent cx="2871470" cy="3060700"/>
            <wp:effectExtent l="0" t="0" r="5080" b="635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71470" cy="3060700"/>
                    </a:xfrm>
                    <a:prstGeom prst="rect">
                      <a:avLst/>
                    </a:prstGeom>
                    <a:noFill/>
                  </pic:spPr>
                </pic:pic>
              </a:graphicData>
            </a:graphic>
          </wp:inline>
        </w:drawing>
      </w:r>
    </w:p>
    <w:p w14:paraId="664C829B" w14:textId="77777777" w:rsidR="000C456A" w:rsidRPr="001A58E4" w:rsidRDefault="000C456A" w:rsidP="000C456A">
      <w:pPr>
        <w:spacing w:after="0" w:line="240" w:lineRule="auto"/>
        <w:ind w:left="0" w:right="0" w:firstLine="0"/>
        <w:rPr>
          <w:rFonts w:ascii="Times New Roman" w:hAnsi="Times New Roman" w:cs="Times New Roman"/>
          <w:sz w:val="22"/>
        </w:rPr>
      </w:pPr>
    </w:p>
    <w:p w14:paraId="0246A965" w14:textId="3E324F99" w:rsidR="000C456A" w:rsidRPr="001A58E4" w:rsidRDefault="000C456A" w:rsidP="000C456A">
      <w:pPr>
        <w:spacing w:after="0" w:line="240" w:lineRule="auto"/>
        <w:ind w:left="0" w:right="0" w:firstLine="0"/>
        <w:rPr>
          <w:rFonts w:ascii="Times New Roman" w:hAnsi="Times New Roman" w:cs="Times New Roman"/>
          <w:sz w:val="22"/>
        </w:rPr>
      </w:pPr>
      <w:r w:rsidRPr="001A58E4">
        <w:rPr>
          <w:rFonts w:ascii="Times New Roman" w:hAnsi="Times New Roman" w:cs="Times New Roman"/>
          <w:b/>
          <w:sz w:val="22"/>
        </w:rPr>
        <w:t>Slika 3</w:t>
      </w:r>
      <w:r w:rsidR="002A7BC1">
        <w:rPr>
          <w:rFonts w:ascii="Times New Roman" w:hAnsi="Times New Roman" w:cs="Times New Roman"/>
          <w:b/>
          <w:sz w:val="22"/>
        </w:rPr>
        <w:t>9</w:t>
      </w:r>
      <w:r w:rsidRPr="001A58E4">
        <w:rPr>
          <w:rFonts w:ascii="Times New Roman" w:hAnsi="Times New Roman" w:cs="Times New Roman"/>
          <w:b/>
          <w:sz w:val="22"/>
        </w:rPr>
        <w:t>: Ošit konja</w:t>
      </w:r>
    </w:p>
    <w:p w14:paraId="112154CB" w14:textId="6033BA24" w:rsidR="006105EA" w:rsidRPr="001A58E4" w:rsidRDefault="002D579F" w:rsidP="00EA1BC1">
      <w:pPr>
        <w:spacing w:after="106" w:line="250" w:lineRule="auto"/>
        <w:ind w:left="-5" w:right="0"/>
        <w:rPr>
          <w:rFonts w:ascii="Times New Roman" w:hAnsi="Times New Roman" w:cs="Times New Roman"/>
          <w:sz w:val="22"/>
        </w:rPr>
      </w:pPr>
      <w:r w:rsidRPr="001A58E4">
        <w:rPr>
          <w:rFonts w:ascii="Times New Roman" w:hAnsi="Times New Roman" w:cs="Times New Roman"/>
          <w:i/>
          <w:iCs/>
          <w:sz w:val="22"/>
        </w:rPr>
        <w:t>1 Tetivasta ploča; 2 mišićni dio; 3 otvor vene cave caudalis.</w:t>
      </w:r>
    </w:p>
    <w:p w14:paraId="3B78DFD4" w14:textId="77777777" w:rsidR="00CD672A" w:rsidRPr="001A58E4" w:rsidRDefault="00CD672A" w:rsidP="00EA1BC1">
      <w:pPr>
        <w:spacing w:after="106" w:line="250" w:lineRule="auto"/>
        <w:ind w:left="-5" w:right="0"/>
        <w:rPr>
          <w:rFonts w:ascii="Times New Roman" w:hAnsi="Times New Roman" w:cs="Times New Roman"/>
          <w:sz w:val="22"/>
        </w:rPr>
      </w:pPr>
    </w:p>
    <w:p w14:paraId="40D46C14" w14:textId="77777777" w:rsidR="00C8780E" w:rsidRPr="001A58E4" w:rsidRDefault="002D579F" w:rsidP="00787AA1">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Mišići trbuha</w:t>
      </w:r>
    </w:p>
    <w:p w14:paraId="0C670AAA" w14:textId="07C6C1E8" w:rsidR="00F63099" w:rsidRPr="00F63099" w:rsidRDefault="002D579F" w:rsidP="00F63099">
      <w:pPr>
        <w:spacing w:after="13" w:line="249" w:lineRule="auto"/>
        <w:ind w:left="-5" w:right="0"/>
        <w:rPr>
          <w:rFonts w:ascii="Times New Roman" w:hAnsi="Times New Roman" w:cs="Times New Roman"/>
          <w:sz w:val="22"/>
        </w:rPr>
      </w:pPr>
      <w:r w:rsidRPr="001A58E4">
        <w:rPr>
          <w:rFonts w:ascii="Times New Roman" w:hAnsi="Times New Roman" w:cs="Times New Roman"/>
          <w:b/>
          <w:i/>
          <w:iCs/>
          <w:sz w:val="22"/>
        </w:rPr>
        <w:t>[Musculi abdominis</w:t>
      </w:r>
      <w:r w:rsidR="008C773A">
        <w:rPr>
          <w:rFonts w:ascii="Times New Roman" w:hAnsi="Times New Roman" w:cs="Times New Roman"/>
          <w:b/>
          <w:i/>
          <w:iCs/>
          <w:sz w:val="22"/>
        </w:rPr>
        <w:fldChar w:fldCharType="begin"/>
      </w:r>
      <w:r w:rsidR="008C773A">
        <w:instrText xml:space="preserve"> XE "</w:instrText>
      </w:r>
      <w:r w:rsidR="008C773A" w:rsidRPr="00995202">
        <w:rPr>
          <w:rFonts w:ascii="Times New Roman" w:hAnsi="Times New Roman" w:cs="Times New Roman"/>
          <w:b/>
          <w:i/>
          <w:iCs/>
          <w:sz w:val="22"/>
        </w:rPr>
        <w:instrText>Musculi abdominis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00F63099">
        <w:rPr>
          <w:rFonts w:ascii="Times New Roman" w:hAnsi="Times New Roman" w:cs="Times New Roman"/>
          <w:b/>
          <w:sz w:val="22"/>
        </w:rPr>
        <w:t xml:space="preserve"> (Sl. 40 i 41)</w:t>
      </w:r>
    </w:p>
    <w:p w14:paraId="27B0B25B" w14:textId="77777777" w:rsidR="00787AA1" w:rsidRPr="001A58E4" w:rsidRDefault="00787AA1" w:rsidP="00787AA1">
      <w:pPr>
        <w:spacing w:after="13" w:line="249" w:lineRule="auto"/>
        <w:ind w:left="-5" w:right="0"/>
        <w:rPr>
          <w:rFonts w:ascii="Times New Roman" w:hAnsi="Times New Roman" w:cs="Times New Roman"/>
          <w:b/>
          <w:sz w:val="22"/>
        </w:rPr>
      </w:pPr>
    </w:p>
    <w:p w14:paraId="39986ED9" w14:textId="4D247B03" w:rsidR="006105EA" w:rsidRPr="001A58E4" w:rsidRDefault="002D579F" w:rsidP="00787AA1">
      <w:pPr>
        <w:spacing w:after="13" w:line="249" w:lineRule="auto"/>
        <w:ind w:left="-5" w:right="0"/>
        <w:rPr>
          <w:rFonts w:ascii="Times New Roman" w:hAnsi="Times New Roman" w:cs="Times New Roman"/>
          <w:sz w:val="22"/>
        </w:rPr>
      </w:pPr>
      <w:r w:rsidRPr="001A58E4">
        <w:rPr>
          <w:rFonts w:ascii="Times New Roman" w:hAnsi="Times New Roman" w:cs="Times New Roman"/>
          <w:sz w:val="22"/>
        </w:rPr>
        <w:t xml:space="preserve">Trbušna stijenka građena je od četiri plosnata i široka mišića koji su razapeti između rebara s jedne strane te zdjeličnih kostiju i </w:t>
      </w:r>
      <w:r w:rsidRPr="001A58E4">
        <w:rPr>
          <w:rFonts w:ascii="Times New Roman" w:hAnsi="Times New Roman" w:cs="Times New Roman"/>
          <w:i/>
          <w:iCs/>
          <w:sz w:val="22"/>
        </w:rPr>
        <w:t>medijanog</w:t>
      </w:r>
      <w:r w:rsidRPr="001A58E4">
        <w:rPr>
          <w:rFonts w:ascii="Times New Roman" w:hAnsi="Times New Roman" w:cs="Times New Roman"/>
          <w:sz w:val="22"/>
        </w:rPr>
        <w:t xml:space="preserve"> </w:t>
      </w:r>
      <w:r w:rsidRPr="001A58E4">
        <w:rPr>
          <w:rFonts w:ascii="Times New Roman" w:hAnsi="Times New Roman" w:cs="Times New Roman"/>
          <w:i/>
          <w:iCs/>
          <w:sz w:val="22"/>
        </w:rPr>
        <w:t>ventralnog</w:t>
      </w:r>
      <w:r w:rsidRPr="001A58E4">
        <w:rPr>
          <w:rFonts w:ascii="Times New Roman" w:hAnsi="Times New Roman" w:cs="Times New Roman"/>
          <w:sz w:val="22"/>
        </w:rPr>
        <w:t xml:space="preserve"> šava ili </w:t>
      </w:r>
      <w:r w:rsidRPr="001A58E4">
        <w:rPr>
          <w:rFonts w:ascii="Times New Roman" w:hAnsi="Times New Roman" w:cs="Times New Roman"/>
          <w:i/>
          <w:iCs/>
          <w:sz w:val="22"/>
        </w:rPr>
        <w:t>linea alba</w:t>
      </w:r>
      <w:r w:rsidRPr="001A58E4">
        <w:rPr>
          <w:rFonts w:ascii="Times New Roman" w:hAnsi="Times New Roman" w:cs="Times New Roman"/>
          <w:sz w:val="22"/>
        </w:rPr>
        <w:t xml:space="preserve"> s druge strane.</w:t>
      </w:r>
    </w:p>
    <w:p w14:paraId="27E16049" w14:textId="7777777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To su: </w:t>
      </w:r>
    </w:p>
    <w:p w14:paraId="715E0829" w14:textId="6A278A99" w:rsidR="00787AA1" w:rsidRPr="001A58E4" w:rsidRDefault="002D579F">
      <w:pPr>
        <w:pStyle w:val="ListParagraph"/>
        <w:numPr>
          <w:ilvl w:val="0"/>
          <w:numId w:val="236"/>
        </w:numPr>
        <w:ind w:right="54"/>
        <w:rPr>
          <w:rFonts w:ascii="Times New Roman" w:hAnsi="Times New Roman" w:cs="Times New Roman"/>
          <w:sz w:val="22"/>
        </w:rPr>
      </w:pPr>
      <w:r w:rsidRPr="001A58E4">
        <w:rPr>
          <w:rFonts w:ascii="Times New Roman" w:hAnsi="Times New Roman" w:cs="Times New Roman"/>
          <w:i/>
          <w:iCs/>
          <w:sz w:val="22"/>
        </w:rPr>
        <w:t>m. obliquus abdominis externus</w:t>
      </w:r>
    </w:p>
    <w:p w14:paraId="75F692BC" w14:textId="09FCFD48" w:rsidR="00787AA1" w:rsidRPr="001A58E4" w:rsidRDefault="002D579F">
      <w:pPr>
        <w:pStyle w:val="ListParagraph"/>
        <w:numPr>
          <w:ilvl w:val="0"/>
          <w:numId w:val="236"/>
        </w:numPr>
        <w:ind w:right="54"/>
        <w:rPr>
          <w:rFonts w:ascii="Times New Roman" w:hAnsi="Times New Roman" w:cs="Times New Roman"/>
          <w:sz w:val="22"/>
        </w:rPr>
      </w:pPr>
      <w:r w:rsidRPr="001A58E4">
        <w:rPr>
          <w:rFonts w:ascii="Times New Roman" w:hAnsi="Times New Roman" w:cs="Times New Roman"/>
          <w:i/>
          <w:iCs/>
          <w:sz w:val="22"/>
        </w:rPr>
        <w:lastRenderedPageBreak/>
        <w:t>m. obliquus abdominis internus</w:t>
      </w:r>
    </w:p>
    <w:p w14:paraId="17B1AF39" w14:textId="498D63A2" w:rsidR="00787AA1" w:rsidRPr="001A58E4" w:rsidRDefault="002D579F">
      <w:pPr>
        <w:pStyle w:val="ListParagraph"/>
        <w:numPr>
          <w:ilvl w:val="0"/>
          <w:numId w:val="236"/>
        </w:numPr>
        <w:ind w:right="54"/>
        <w:rPr>
          <w:rFonts w:ascii="Times New Roman" w:hAnsi="Times New Roman" w:cs="Times New Roman"/>
          <w:sz w:val="22"/>
        </w:rPr>
      </w:pPr>
      <w:r w:rsidRPr="001A58E4">
        <w:rPr>
          <w:rFonts w:ascii="Times New Roman" w:hAnsi="Times New Roman" w:cs="Times New Roman"/>
          <w:i/>
          <w:iCs/>
          <w:sz w:val="22"/>
        </w:rPr>
        <w:t>m. rectus abdominis</w:t>
      </w:r>
    </w:p>
    <w:p w14:paraId="39C2D193" w14:textId="597279A6" w:rsidR="00787AA1" w:rsidRPr="001A58E4" w:rsidRDefault="002D579F">
      <w:pPr>
        <w:pStyle w:val="ListParagraph"/>
        <w:numPr>
          <w:ilvl w:val="0"/>
          <w:numId w:val="236"/>
        </w:numPr>
        <w:ind w:right="54"/>
        <w:rPr>
          <w:rFonts w:ascii="Times New Roman" w:hAnsi="Times New Roman" w:cs="Times New Roman"/>
          <w:sz w:val="22"/>
        </w:rPr>
      </w:pPr>
      <w:r w:rsidRPr="001A58E4">
        <w:rPr>
          <w:rFonts w:ascii="Times New Roman" w:hAnsi="Times New Roman" w:cs="Times New Roman"/>
          <w:i/>
          <w:iCs/>
          <w:sz w:val="22"/>
        </w:rPr>
        <w:t>m. transversus abdominis</w:t>
      </w:r>
      <w:r w:rsidRPr="001A58E4">
        <w:rPr>
          <w:rFonts w:ascii="Times New Roman" w:hAnsi="Times New Roman" w:cs="Times New Roman"/>
          <w:sz w:val="22"/>
        </w:rPr>
        <w:t>.</w:t>
      </w:r>
    </w:p>
    <w:p w14:paraId="7286CBD0" w14:textId="77777777" w:rsidR="00787AA1" w:rsidRPr="001A58E4" w:rsidRDefault="00787AA1" w:rsidP="00787AA1">
      <w:pPr>
        <w:ind w:left="-15" w:right="54" w:firstLine="0"/>
        <w:rPr>
          <w:rFonts w:ascii="Times New Roman" w:hAnsi="Times New Roman" w:cs="Times New Roman"/>
          <w:sz w:val="22"/>
        </w:rPr>
      </w:pPr>
    </w:p>
    <w:p w14:paraId="7EC2B2CE" w14:textId="5D2EA032" w:rsidR="006105EA" w:rsidRPr="001A58E4" w:rsidRDefault="002D579F" w:rsidP="00787AA1">
      <w:pPr>
        <w:ind w:left="-15" w:right="54" w:firstLine="0"/>
        <w:rPr>
          <w:rFonts w:ascii="Times New Roman" w:hAnsi="Times New Roman" w:cs="Times New Roman"/>
          <w:sz w:val="22"/>
        </w:rPr>
      </w:pPr>
      <w:r w:rsidRPr="001A58E4">
        <w:rPr>
          <w:rFonts w:ascii="Times New Roman" w:hAnsi="Times New Roman" w:cs="Times New Roman"/>
          <w:sz w:val="22"/>
        </w:rPr>
        <w:t xml:space="preserve">Trbušni mišići nose trbušne organe, a svojim kontrakcijama pritišću na utrobne organe te sudjeluju pri pražnjenju trbušnih i zdjeličnih šupljih organa (tzv. </w:t>
      </w:r>
      <w:r w:rsidR="004B61B8">
        <w:rPr>
          <w:rFonts w:ascii="Times New Roman" w:hAnsi="Times New Roman" w:cs="Times New Roman"/>
          <w:sz w:val="22"/>
        </w:rPr>
        <w:t>„</w:t>
      </w:r>
      <w:r w:rsidRPr="001A58E4">
        <w:rPr>
          <w:rFonts w:ascii="Times New Roman" w:hAnsi="Times New Roman" w:cs="Times New Roman"/>
          <w:sz w:val="22"/>
        </w:rPr>
        <w:t>trbušna preša</w:t>
      </w:r>
      <w:r w:rsidR="004B61B8">
        <w:rPr>
          <w:rFonts w:ascii="Times New Roman" w:hAnsi="Times New Roman" w:cs="Times New Roman"/>
          <w:sz w:val="22"/>
        </w:rPr>
        <w:t>“</w:t>
      </w:r>
      <w:r w:rsidRPr="001A58E4">
        <w:rPr>
          <w:rFonts w:ascii="Times New Roman" w:hAnsi="Times New Roman" w:cs="Times New Roman"/>
          <w:sz w:val="22"/>
        </w:rPr>
        <w:t xml:space="preserve">): </w:t>
      </w:r>
      <w:r w:rsidRPr="00373ACA">
        <w:rPr>
          <w:rFonts w:ascii="Times New Roman" w:hAnsi="Times New Roman" w:cs="Times New Roman"/>
          <w:i/>
          <w:iCs/>
          <w:sz w:val="22"/>
        </w:rPr>
        <w:t>defekaciji</w:t>
      </w:r>
      <w:r w:rsidRPr="001A58E4">
        <w:rPr>
          <w:rFonts w:ascii="Times New Roman" w:hAnsi="Times New Roman" w:cs="Times New Roman"/>
          <w:sz w:val="22"/>
        </w:rPr>
        <w:t>, uriniranju, rađanju (trudovi</w:t>
      </w:r>
      <w:r w:rsidR="004B61B8">
        <w:rPr>
          <w:rFonts w:ascii="Times New Roman" w:hAnsi="Times New Roman" w:cs="Times New Roman"/>
          <w:sz w:val="22"/>
        </w:rPr>
        <w:t xml:space="preserve"> – </w:t>
      </w:r>
      <w:r w:rsidRPr="001A58E4">
        <w:rPr>
          <w:rFonts w:ascii="Times New Roman" w:hAnsi="Times New Roman" w:cs="Times New Roman"/>
          <w:i/>
          <w:iCs/>
          <w:sz w:val="22"/>
        </w:rPr>
        <w:t>dolores</w:t>
      </w:r>
      <w:r w:rsidR="004B61B8">
        <w:rPr>
          <w:rFonts w:ascii="Times New Roman" w:hAnsi="Times New Roman" w:cs="Times New Roman"/>
          <w:sz w:val="22"/>
        </w:rPr>
        <w:t xml:space="preserve"> –</w:t>
      </w:r>
      <w:r w:rsidRPr="001A58E4">
        <w:rPr>
          <w:rFonts w:ascii="Times New Roman" w:hAnsi="Times New Roman" w:cs="Times New Roman"/>
          <w:sz w:val="22"/>
        </w:rPr>
        <w:t xml:space="preserve"> su kontrakcije glatke muskulature maternice), ali sudjeluju i pri izdisajima. U oba kosa trbušna mišića nalaze se preponski ili </w:t>
      </w:r>
      <w:r w:rsidRPr="001A58E4">
        <w:rPr>
          <w:rFonts w:ascii="Times New Roman" w:hAnsi="Times New Roman" w:cs="Times New Roman"/>
          <w:i/>
          <w:iCs/>
          <w:sz w:val="22"/>
        </w:rPr>
        <w:t>ingvinalni</w:t>
      </w:r>
      <w:r w:rsidRPr="001A58E4">
        <w:rPr>
          <w:rFonts w:ascii="Times New Roman" w:hAnsi="Times New Roman" w:cs="Times New Roman"/>
          <w:sz w:val="22"/>
        </w:rPr>
        <w:t xml:space="preserve"> prstenovi, a između prstenova je </w:t>
      </w:r>
      <w:r w:rsidRPr="001A58E4">
        <w:rPr>
          <w:rFonts w:ascii="Times New Roman" w:hAnsi="Times New Roman" w:cs="Times New Roman"/>
          <w:i/>
          <w:iCs/>
          <w:sz w:val="22"/>
        </w:rPr>
        <w:t>ingvinalni</w:t>
      </w:r>
      <w:r w:rsidRPr="001A58E4">
        <w:rPr>
          <w:rFonts w:ascii="Times New Roman" w:hAnsi="Times New Roman" w:cs="Times New Roman"/>
          <w:sz w:val="22"/>
        </w:rPr>
        <w:t xml:space="preserve"> prostor.</w:t>
      </w:r>
    </w:p>
    <w:p w14:paraId="4BC603DF" w14:textId="77777777" w:rsidR="00F6703A" w:rsidRPr="001A58E4" w:rsidRDefault="00F6703A" w:rsidP="00787AA1">
      <w:pPr>
        <w:ind w:left="-15" w:right="54" w:firstLine="0"/>
        <w:rPr>
          <w:rFonts w:ascii="Times New Roman" w:hAnsi="Times New Roman" w:cs="Times New Roman"/>
          <w:sz w:val="22"/>
        </w:rPr>
      </w:pPr>
    </w:p>
    <w:p w14:paraId="0E529089"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502" w:right="1790" w:bottom="1468" w:left="1798" w:header="720" w:footer="720" w:gutter="0"/>
          <w:cols w:space="650"/>
        </w:sectPr>
      </w:pPr>
    </w:p>
    <w:p w14:paraId="107F8973" w14:textId="5E15AB45" w:rsidR="006105EA" w:rsidRPr="001A58E4" w:rsidRDefault="00ED7CA9" w:rsidP="00ED7CA9">
      <w:pPr>
        <w:spacing w:after="0" w:line="259" w:lineRule="auto"/>
        <w:ind w:left="0" w:right="6" w:firstLine="0"/>
        <w:jc w:val="center"/>
        <w:rPr>
          <w:rFonts w:ascii="Times New Roman" w:hAnsi="Times New Roman" w:cs="Times New Roman"/>
          <w:sz w:val="22"/>
        </w:rPr>
      </w:pPr>
      <w:r>
        <w:rPr>
          <w:noProof/>
        </w:rPr>
        <w:drawing>
          <wp:inline distT="0" distB="0" distL="0" distR="0" wp14:anchorId="00586062" wp14:editId="5976507D">
            <wp:extent cx="4847619" cy="3733333"/>
            <wp:effectExtent l="0" t="0" r="0" b="635"/>
            <wp:docPr id="133481220" name="Slika 13348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47619" cy="3733333"/>
                    </a:xfrm>
                    <a:prstGeom prst="rect">
                      <a:avLst/>
                    </a:prstGeom>
                  </pic:spPr>
                </pic:pic>
              </a:graphicData>
            </a:graphic>
          </wp:inline>
        </w:drawing>
      </w:r>
    </w:p>
    <w:p w14:paraId="1987933B" w14:textId="77777777" w:rsidR="00C8780E" w:rsidRPr="001A58E4" w:rsidRDefault="00C8780E" w:rsidP="00EA1BC1">
      <w:pPr>
        <w:spacing w:after="74" w:line="248" w:lineRule="auto"/>
        <w:ind w:left="19" w:right="0"/>
        <w:rPr>
          <w:rFonts w:ascii="Times New Roman" w:hAnsi="Times New Roman" w:cs="Times New Roman"/>
          <w:bCs/>
          <w:sz w:val="22"/>
        </w:rPr>
      </w:pPr>
    </w:p>
    <w:p w14:paraId="3C2D76F7" w14:textId="60A987A2" w:rsidR="006105EA" w:rsidRPr="001A58E4" w:rsidRDefault="002D579F" w:rsidP="00EA1BC1">
      <w:pPr>
        <w:spacing w:after="74"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4A65C5">
        <w:rPr>
          <w:rFonts w:ascii="Times New Roman" w:hAnsi="Times New Roman" w:cs="Times New Roman"/>
          <w:b/>
          <w:sz w:val="22"/>
        </w:rPr>
        <w:t>40</w:t>
      </w:r>
      <w:r w:rsidRPr="001A58E4">
        <w:rPr>
          <w:rFonts w:ascii="Times New Roman" w:hAnsi="Times New Roman" w:cs="Times New Roman"/>
          <w:b/>
          <w:sz w:val="22"/>
        </w:rPr>
        <w:t>: Mišići vrata, leđa, prsiju i trbuha konja</w:t>
      </w:r>
    </w:p>
    <w:p w14:paraId="3739A6F7" w14:textId="1CD96E5B" w:rsidR="006105EA" w:rsidRPr="001A58E4" w:rsidRDefault="002D579F" w:rsidP="00EA1BC1">
      <w:pPr>
        <w:spacing w:after="0" w:line="250" w:lineRule="auto"/>
        <w:ind w:left="-5" w:right="0"/>
        <w:rPr>
          <w:rFonts w:ascii="Times New Roman" w:hAnsi="Times New Roman" w:cs="Times New Roman"/>
          <w:i/>
          <w:iCs/>
          <w:sz w:val="22"/>
        </w:rPr>
      </w:pPr>
      <w:r w:rsidRPr="001A58E4">
        <w:rPr>
          <w:rFonts w:ascii="Times New Roman" w:hAnsi="Times New Roman" w:cs="Times New Roman"/>
          <w:i/>
          <w:iCs/>
          <w:sz w:val="22"/>
        </w:rPr>
        <w:t>1 Musculus splenius; 2 musculus brachiocephalicus; 3 musculus sternocephalicus; 4 musculus trapezius; 5 musculus rhomboideus; 6, musculus latissimus dorsi; 7 i 7’ musculus serratus ventralis; 8 musculus pectoralis superficialis; 9 musculus pectoralis profundus; 10 musculi intercostales externi; 11 musculus obliquus abdominis externus; 12 musculus gastrocnemius; 13 musculus extensor digitorum longus.</w:t>
      </w:r>
    </w:p>
    <w:p w14:paraId="6B33CDB0" w14:textId="14BAD0B8" w:rsidR="006105EA" w:rsidRPr="001A58E4" w:rsidRDefault="002D579F" w:rsidP="00BC7FEA">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314FDC95" wp14:editId="2C240388">
            <wp:extent cx="4867275" cy="2105025"/>
            <wp:effectExtent l="0" t="0" r="9525" b="9525"/>
            <wp:docPr id="16841" name="Picture 16841"/>
            <wp:cNvGraphicFramePr/>
            <a:graphic xmlns:a="http://schemas.openxmlformats.org/drawingml/2006/main">
              <a:graphicData uri="http://schemas.openxmlformats.org/drawingml/2006/picture">
                <pic:pic xmlns:pic="http://schemas.openxmlformats.org/drawingml/2006/picture">
                  <pic:nvPicPr>
                    <pic:cNvPr id="16841" name="Picture 16841"/>
                    <pic:cNvPicPr/>
                  </pic:nvPicPr>
                  <pic:blipFill>
                    <a:blip r:embed="rId59"/>
                    <a:stretch>
                      <a:fillRect/>
                    </a:stretch>
                  </pic:blipFill>
                  <pic:spPr>
                    <a:xfrm flipV="1">
                      <a:off x="0" y="0"/>
                      <a:ext cx="4867787" cy="2105246"/>
                    </a:xfrm>
                    <a:prstGeom prst="rect">
                      <a:avLst/>
                    </a:prstGeom>
                  </pic:spPr>
                </pic:pic>
              </a:graphicData>
            </a:graphic>
          </wp:inline>
        </w:drawing>
      </w:r>
    </w:p>
    <w:p w14:paraId="05094624" w14:textId="77777777" w:rsidR="00C8780E" w:rsidRPr="001A58E4" w:rsidRDefault="00C8780E" w:rsidP="00EA1BC1">
      <w:pPr>
        <w:spacing w:after="72" w:line="248" w:lineRule="auto"/>
        <w:ind w:left="19" w:right="0"/>
        <w:rPr>
          <w:rFonts w:ascii="Times New Roman" w:hAnsi="Times New Roman" w:cs="Times New Roman"/>
          <w:bCs/>
          <w:sz w:val="22"/>
        </w:rPr>
      </w:pPr>
    </w:p>
    <w:p w14:paraId="3D66D46B" w14:textId="74AD2B0D"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4A65C5">
        <w:rPr>
          <w:rFonts w:ascii="Times New Roman" w:hAnsi="Times New Roman" w:cs="Times New Roman"/>
          <w:b/>
          <w:sz w:val="22"/>
        </w:rPr>
        <w:t>41</w:t>
      </w:r>
      <w:r w:rsidRPr="001A58E4">
        <w:rPr>
          <w:rFonts w:ascii="Times New Roman" w:hAnsi="Times New Roman" w:cs="Times New Roman"/>
          <w:b/>
          <w:sz w:val="22"/>
        </w:rPr>
        <w:t>: Površinski mišići svinje</w:t>
      </w:r>
    </w:p>
    <w:p w14:paraId="2CEFF3E6" w14:textId="4193E46D" w:rsidR="006105EA" w:rsidRPr="001A58E4" w:rsidRDefault="002D579F" w:rsidP="00EA1BC1">
      <w:pPr>
        <w:spacing w:after="0" w:line="250" w:lineRule="auto"/>
        <w:ind w:left="-5" w:right="0"/>
        <w:rPr>
          <w:rFonts w:ascii="Times New Roman" w:hAnsi="Times New Roman" w:cs="Times New Roman"/>
          <w:i/>
          <w:iCs/>
          <w:sz w:val="22"/>
        </w:rPr>
      </w:pPr>
      <w:r w:rsidRPr="001A58E4">
        <w:rPr>
          <w:rFonts w:ascii="Times New Roman" w:hAnsi="Times New Roman" w:cs="Times New Roman"/>
          <w:i/>
          <w:iCs/>
          <w:sz w:val="22"/>
        </w:rPr>
        <w:t>1 Musculus masseter; 2 musculus brachiocephalicus; 3 musculus sternocephalicus; 4 musculus trapezius; 5 musculus latissimus dorsi; 6 musculus pectoralis profundus; 7 musculus obliquus abdominis externus; 8 musculus iliocostalis; 9 musculus gluteus medius; 10 musculus gluteus superficialis; 11 musculus biceps femoris; 12 musculus semitendinosus; 13 musculus semimembranosus; 14 musculus triceps brachii.</w:t>
      </w:r>
    </w:p>
    <w:p w14:paraId="61AEFA08" w14:textId="77777777" w:rsidR="00A85849" w:rsidRPr="001A58E4" w:rsidRDefault="00A85849" w:rsidP="00EA1BC1">
      <w:pPr>
        <w:spacing w:after="0" w:line="250" w:lineRule="auto"/>
        <w:ind w:left="-5" w:right="0"/>
        <w:rPr>
          <w:rFonts w:ascii="Times New Roman" w:hAnsi="Times New Roman" w:cs="Times New Roman"/>
          <w:sz w:val="22"/>
        </w:rPr>
      </w:pPr>
    </w:p>
    <w:p w14:paraId="0C6C8F08" w14:textId="77777777" w:rsidR="006105EA" w:rsidRPr="001A58E4" w:rsidRDefault="006105EA" w:rsidP="00A85849">
      <w:pPr>
        <w:ind w:left="0" w:firstLine="0"/>
        <w:rPr>
          <w:rFonts w:ascii="Times New Roman" w:hAnsi="Times New Roman" w:cs="Times New Roman"/>
          <w:sz w:val="22"/>
        </w:rPr>
        <w:sectPr w:rsidR="006105EA" w:rsidRPr="001A58E4" w:rsidSect="00CB38FB">
          <w:type w:val="continuous"/>
          <w:pgSz w:w="11900" w:h="16840"/>
          <w:pgMar w:top="2317" w:right="1726" w:bottom="4200" w:left="1798" w:header="720" w:footer="720" w:gutter="0"/>
          <w:cols w:space="720"/>
        </w:sectPr>
      </w:pPr>
    </w:p>
    <w:p w14:paraId="1BCC605B" w14:textId="77777777" w:rsidR="002828E0" w:rsidRPr="002828E0" w:rsidRDefault="002828E0" w:rsidP="008576DA">
      <w:pPr>
        <w:spacing w:after="13" w:line="249" w:lineRule="auto"/>
        <w:ind w:left="-5" w:right="0"/>
        <w:rPr>
          <w:rFonts w:ascii="Times New Roman" w:hAnsi="Times New Roman" w:cs="Times New Roman"/>
          <w:bCs/>
          <w:sz w:val="22"/>
        </w:rPr>
      </w:pPr>
    </w:p>
    <w:p w14:paraId="2EAD860E" w14:textId="255728FE" w:rsidR="00C8780E" w:rsidRPr="001A58E4" w:rsidRDefault="002D579F" w:rsidP="008576DA">
      <w:pPr>
        <w:spacing w:after="13" w:line="249" w:lineRule="auto"/>
        <w:ind w:left="-5" w:right="0"/>
        <w:rPr>
          <w:rFonts w:ascii="Times New Roman" w:hAnsi="Times New Roman" w:cs="Times New Roman"/>
          <w:b/>
          <w:sz w:val="22"/>
        </w:rPr>
      </w:pPr>
      <w:r w:rsidRPr="001A58E4">
        <w:rPr>
          <w:rFonts w:ascii="Times New Roman" w:hAnsi="Times New Roman" w:cs="Times New Roman"/>
          <w:b/>
          <w:sz w:val="22"/>
        </w:rPr>
        <w:t>Mišići prsnog uda</w:t>
      </w:r>
    </w:p>
    <w:p w14:paraId="74CB41DE" w14:textId="7F5E3D4E" w:rsidR="008576DA" w:rsidRPr="001A58E4" w:rsidRDefault="002D579F" w:rsidP="008576DA">
      <w:pPr>
        <w:spacing w:after="13" w:line="249" w:lineRule="auto"/>
        <w:ind w:left="-5" w:right="0"/>
        <w:rPr>
          <w:rFonts w:ascii="Times New Roman" w:hAnsi="Times New Roman" w:cs="Times New Roman"/>
          <w:bCs/>
          <w:sz w:val="22"/>
        </w:rPr>
      </w:pPr>
      <w:r w:rsidRPr="001A58E4">
        <w:rPr>
          <w:rFonts w:ascii="Times New Roman" w:hAnsi="Times New Roman" w:cs="Times New Roman"/>
          <w:b/>
          <w:i/>
          <w:iCs/>
          <w:sz w:val="22"/>
        </w:rPr>
        <w:t>[Musculi membri thoracici</w:t>
      </w:r>
      <w:r w:rsidR="008C773A">
        <w:rPr>
          <w:rFonts w:ascii="Times New Roman" w:hAnsi="Times New Roman" w:cs="Times New Roman"/>
          <w:b/>
          <w:i/>
          <w:iCs/>
          <w:sz w:val="22"/>
        </w:rPr>
        <w:fldChar w:fldCharType="begin"/>
      </w:r>
      <w:r w:rsidR="008C773A">
        <w:instrText xml:space="preserve"> XE "</w:instrText>
      </w:r>
      <w:r w:rsidR="008C773A" w:rsidRPr="00FB5676">
        <w:rPr>
          <w:rFonts w:ascii="Times New Roman" w:hAnsi="Times New Roman" w:cs="Times New Roman"/>
          <w:b/>
          <w:i/>
          <w:iCs/>
          <w:sz w:val="22"/>
        </w:rPr>
        <w:instrText>Musculi membri thoracici</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331F3F">
        <w:rPr>
          <w:rFonts w:ascii="Times New Roman" w:hAnsi="Times New Roman" w:cs="Times New Roman"/>
          <w:b/>
          <w:sz w:val="22"/>
        </w:rPr>
        <w:t>4</w:t>
      </w:r>
      <w:r w:rsidR="0093540C">
        <w:rPr>
          <w:rFonts w:ascii="Times New Roman" w:hAnsi="Times New Roman" w:cs="Times New Roman"/>
          <w:b/>
          <w:sz w:val="22"/>
        </w:rPr>
        <w:t>2</w:t>
      </w:r>
      <w:r w:rsidRPr="001A58E4">
        <w:rPr>
          <w:rFonts w:ascii="Times New Roman" w:hAnsi="Times New Roman" w:cs="Times New Roman"/>
          <w:b/>
          <w:sz w:val="22"/>
        </w:rPr>
        <w:t>)</w:t>
      </w:r>
    </w:p>
    <w:p w14:paraId="19A48596" w14:textId="77777777" w:rsidR="008576DA" w:rsidRPr="001A58E4" w:rsidRDefault="008576DA" w:rsidP="008576DA">
      <w:pPr>
        <w:spacing w:after="13" w:line="249" w:lineRule="auto"/>
        <w:ind w:left="-5" w:right="0"/>
        <w:rPr>
          <w:rFonts w:ascii="Times New Roman" w:hAnsi="Times New Roman" w:cs="Times New Roman"/>
          <w:bCs/>
          <w:sz w:val="22"/>
        </w:rPr>
      </w:pPr>
    </w:p>
    <w:p w14:paraId="2656F43B" w14:textId="5CD4C196" w:rsidR="006105EA" w:rsidRPr="001A58E4" w:rsidRDefault="002D579F" w:rsidP="008576DA">
      <w:pPr>
        <w:spacing w:after="13" w:line="249" w:lineRule="auto"/>
        <w:ind w:left="-5" w:right="0"/>
        <w:rPr>
          <w:rFonts w:ascii="Times New Roman" w:hAnsi="Times New Roman" w:cs="Times New Roman"/>
          <w:sz w:val="22"/>
        </w:rPr>
      </w:pPr>
      <w:r w:rsidRPr="001A58E4">
        <w:rPr>
          <w:rFonts w:ascii="Times New Roman" w:hAnsi="Times New Roman" w:cs="Times New Roman"/>
          <w:sz w:val="22"/>
        </w:rPr>
        <w:t>Dijele se u skupine prema djelovanju na određeni zglob.</w:t>
      </w:r>
    </w:p>
    <w:p w14:paraId="7D868B33" w14:textId="1E86EE0A" w:rsidR="006105EA" w:rsidRPr="001A58E4" w:rsidRDefault="002D579F" w:rsidP="002B205A">
      <w:pPr>
        <w:ind w:left="-5" w:right="54"/>
        <w:rPr>
          <w:rFonts w:ascii="Times New Roman" w:hAnsi="Times New Roman" w:cs="Times New Roman"/>
          <w:i/>
          <w:iCs/>
          <w:sz w:val="22"/>
        </w:rPr>
      </w:pPr>
      <w:r w:rsidRPr="001A58E4">
        <w:rPr>
          <w:rFonts w:ascii="Times New Roman" w:hAnsi="Times New Roman" w:cs="Times New Roman"/>
          <w:sz w:val="22"/>
        </w:rPr>
        <w:t xml:space="preserve">Mišići ramenog zgloba su: m. </w:t>
      </w:r>
      <w:r w:rsidRPr="001A58E4">
        <w:rPr>
          <w:rFonts w:ascii="Times New Roman" w:hAnsi="Times New Roman" w:cs="Times New Roman"/>
          <w:i/>
          <w:iCs/>
          <w:sz w:val="22"/>
        </w:rPr>
        <w:t>deltoideus, m. supraspinatus, m. infraspinatus, m. subscapularis i m. brachiocephalicus.</w:t>
      </w:r>
    </w:p>
    <w:p w14:paraId="3966A97C" w14:textId="77777777" w:rsidR="004355E3" w:rsidRPr="001A58E4" w:rsidRDefault="004355E3" w:rsidP="002B205A">
      <w:pPr>
        <w:ind w:left="-5" w:right="54"/>
        <w:rPr>
          <w:rFonts w:ascii="Times New Roman" w:hAnsi="Times New Roman" w:cs="Times New Roman"/>
          <w:sz w:val="22"/>
        </w:rPr>
      </w:pPr>
    </w:p>
    <w:p w14:paraId="2D9726E1" w14:textId="3280C833" w:rsidR="006105EA" w:rsidRPr="001A58E4" w:rsidRDefault="002D579F" w:rsidP="00EA1BC1">
      <w:pPr>
        <w:spacing w:after="1" w:line="250" w:lineRule="auto"/>
        <w:ind w:left="-5" w:right="0"/>
        <w:rPr>
          <w:rFonts w:ascii="Times New Roman" w:hAnsi="Times New Roman" w:cs="Times New Roman"/>
          <w:i/>
          <w:iCs/>
          <w:sz w:val="22"/>
        </w:rPr>
      </w:pPr>
      <w:r w:rsidRPr="001A58E4">
        <w:rPr>
          <w:rFonts w:ascii="Times New Roman" w:hAnsi="Times New Roman" w:cs="Times New Roman"/>
          <w:sz w:val="22"/>
        </w:rPr>
        <w:t xml:space="preserve">Mišići lakatnog zgloba: </w:t>
      </w:r>
      <w:r w:rsidRPr="001A58E4">
        <w:rPr>
          <w:rFonts w:ascii="Times New Roman" w:hAnsi="Times New Roman" w:cs="Times New Roman"/>
          <w:i/>
          <w:iCs/>
          <w:sz w:val="22"/>
        </w:rPr>
        <w:t>m. biceps brachii, m. brachialis i m. triceps brachii.</w:t>
      </w:r>
    </w:p>
    <w:p w14:paraId="118D1151" w14:textId="77777777" w:rsidR="004355E3" w:rsidRPr="001A58E4" w:rsidRDefault="004355E3" w:rsidP="00EA1BC1">
      <w:pPr>
        <w:spacing w:after="1" w:line="250" w:lineRule="auto"/>
        <w:ind w:left="-5" w:right="0"/>
        <w:rPr>
          <w:rFonts w:ascii="Times New Roman" w:hAnsi="Times New Roman" w:cs="Times New Roman"/>
          <w:sz w:val="22"/>
        </w:rPr>
      </w:pPr>
    </w:p>
    <w:p w14:paraId="26204239" w14:textId="6CF1A7E3" w:rsidR="00CD672A" w:rsidRPr="001A58E4" w:rsidRDefault="002D579F" w:rsidP="00CD672A">
      <w:pPr>
        <w:ind w:left="-5" w:right="54"/>
        <w:rPr>
          <w:rFonts w:ascii="Times New Roman" w:hAnsi="Times New Roman" w:cs="Times New Roman"/>
          <w:sz w:val="22"/>
        </w:rPr>
      </w:pPr>
      <w:r w:rsidRPr="001A58E4">
        <w:rPr>
          <w:rFonts w:ascii="Times New Roman" w:hAnsi="Times New Roman" w:cs="Times New Roman"/>
          <w:sz w:val="22"/>
        </w:rPr>
        <w:t>Mišići zapeš</w:t>
      </w:r>
      <w:r w:rsidR="004B61B8">
        <w:rPr>
          <w:rFonts w:ascii="Times New Roman" w:hAnsi="Times New Roman" w:cs="Times New Roman"/>
          <w:sz w:val="22"/>
        </w:rPr>
        <w:t>ć</w:t>
      </w:r>
      <w:r w:rsidRPr="001A58E4">
        <w:rPr>
          <w:rFonts w:ascii="Times New Roman" w:hAnsi="Times New Roman" w:cs="Times New Roman"/>
          <w:sz w:val="22"/>
        </w:rPr>
        <w:t>ajnog zgloba i zglobova prstiju</w:t>
      </w:r>
      <w:r w:rsidR="004B61B8">
        <w:rPr>
          <w:rFonts w:ascii="Times New Roman" w:hAnsi="Times New Roman" w:cs="Times New Roman"/>
          <w:sz w:val="22"/>
        </w:rPr>
        <w:t xml:space="preserve"> – </w:t>
      </w:r>
      <w:r w:rsidRPr="001A58E4">
        <w:rPr>
          <w:rFonts w:ascii="Times New Roman" w:hAnsi="Times New Roman" w:cs="Times New Roman"/>
          <w:sz w:val="22"/>
        </w:rPr>
        <w:t>ovdje se prema položaju i funkciji razlikuju dvije skupine mišića:</w:t>
      </w:r>
    </w:p>
    <w:p w14:paraId="1DF5E8FB" w14:textId="0DC291C6" w:rsidR="006105EA" w:rsidRPr="006E6C08" w:rsidRDefault="004B61B8" w:rsidP="00EC0CF8">
      <w:pPr>
        <w:ind w:left="-5" w:right="54"/>
        <w:rPr>
          <w:rFonts w:ascii="Times New Roman" w:hAnsi="Times New Roman" w:cs="Times New Roman"/>
          <w:sz w:val="22"/>
        </w:rPr>
      </w:pPr>
      <w:r w:rsidRPr="00EC0CF8">
        <w:rPr>
          <w:rFonts w:ascii="Times New Roman" w:hAnsi="Times New Roman" w:cs="Times New Roman"/>
          <w:sz w:val="22"/>
        </w:rPr>
        <w:t>-</w:t>
      </w:r>
      <w:r>
        <w:rPr>
          <w:rFonts w:ascii="Times New Roman" w:hAnsi="Times New Roman" w:cs="Times New Roman"/>
          <w:sz w:val="22"/>
        </w:rPr>
        <w:t xml:space="preserve"> </w:t>
      </w:r>
      <w:r w:rsidR="002D579F" w:rsidRPr="006E6C08">
        <w:rPr>
          <w:rFonts w:ascii="Times New Roman" w:hAnsi="Times New Roman" w:cs="Times New Roman"/>
          <w:sz w:val="22"/>
        </w:rPr>
        <w:t xml:space="preserve">prva smještena s </w:t>
      </w:r>
      <w:r w:rsidR="002D579F" w:rsidRPr="006E6C08">
        <w:rPr>
          <w:rFonts w:ascii="Times New Roman" w:hAnsi="Times New Roman" w:cs="Times New Roman"/>
          <w:i/>
          <w:iCs/>
          <w:sz w:val="22"/>
        </w:rPr>
        <w:t>kranio-</w:t>
      </w:r>
      <w:r w:rsidR="00820CA3" w:rsidRPr="006E6C08">
        <w:rPr>
          <w:rFonts w:ascii="Times New Roman" w:hAnsi="Times New Roman" w:cs="Times New Roman"/>
          <w:i/>
          <w:iCs/>
          <w:sz w:val="22"/>
        </w:rPr>
        <w:t>l</w:t>
      </w:r>
      <w:r w:rsidR="002D579F" w:rsidRPr="006E6C08">
        <w:rPr>
          <w:rFonts w:ascii="Times New Roman" w:hAnsi="Times New Roman" w:cs="Times New Roman"/>
          <w:i/>
          <w:iCs/>
          <w:sz w:val="22"/>
        </w:rPr>
        <w:t>ateralne</w:t>
      </w:r>
      <w:r w:rsidR="002D579F" w:rsidRPr="006E6C08">
        <w:rPr>
          <w:rFonts w:ascii="Times New Roman" w:hAnsi="Times New Roman" w:cs="Times New Roman"/>
          <w:sz w:val="22"/>
        </w:rPr>
        <w:t xml:space="preserve"> strane, a druga s </w:t>
      </w:r>
      <w:r w:rsidR="002D579F" w:rsidRPr="006E6C08">
        <w:rPr>
          <w:rFonts w:ascii="Times New Roman" w:hAnsi="Times New Roman" w:cs="Times New Roman"/>
          <w:i/>
          <w:iCs/>
          <w:sz w:val="22"/>
        </w:rPr>
        <w:t>kaudo-medijalne</w:t>
      </w:r>
      <w:r w:rsidR="002D579F" w:rsidRPr="006E6C08">
        <w:rPr>
          <w:rFonts w:ascii="Times New Roman" w:hAnsi="Times New Roman" w:cs="Times New Roman"/>
          <w:sz w:val="22"/>
        </w:rPr>
        <w:t xml:space="preserve"> strane</w:t>
      </w:r>
      <w:r w:rsidR="00D62D16" w:rsidRPr="006E6C08">
        <w:rPr>
          <w:rFonts w:ascii="Times New Roman" w:hAnsi="Times New Roman" w:cs="Times New Roman"/>
          <w:sz w:val="22"/>
        </w:rPr>
        <w:t xml:space="preserve"> </w:t>
      </w:r>
      <w:r w:rsidR="002D579F" w:rsidRPr="006E6C08">
        <w:rPr>
          <w:rFonts w:ascii="Times New Roman" w:hAnsi="Times New Roman" w:cs="Times New Roman"/>
          <w:sz w:val="22"/>
        </w:rPr>
        <w:t>podlaktičnih kostiju.</w:t>
      </w:r>
    </w:p>
    <w:p w14:paraId="1A37D047" w14:textId="77777777" w:rsidR="00CD672A" w:rsidRPr="001A58E4" w:rsidRDefault="00CD672A" w:rsidP="00CD672A">
      <w:pPr>
        <w:ind w:left="-5" w:right="54"/>
        <w:rPr>
          <w:rFonts w:ascii="Times New Roman" w:hAnsi="Times New Roman" w:cs="Times New Roman"/>
          <w:sz w:val="22"/>
        </w:rPr>
      </w:pPr>
    </w:p>
    <w:p w14:paraId="7DF798A8" w14:textId="20DD907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Prva skupina:</w:t>
      </w:r>
    </w:p>
    <w:p w14:paraId="1EA85D12" w14:textId="7C5F1864" w:rsidR="006105EA" w:rsidRPr="001A58E4" w:rsidRDefault="00820CA3" w:rsidP="00820CA3">
      <w:pPr>
        <w:ind w:left="888" w:right="54" w:firstLine="528"/>
        <w:rPr>
          <w:rFonts w:ascii="Times New Roman" w:hAnsi="Times New Roman" w:cs="Times New Roman"/>
          <w:sz w:val="22"/>
        </w:rPr>
      </w:pPr>
      <w:r w:rsidRPr="001A58E4">
        <w:rPr>
          <w:rFonts w:ascii="Times New Roman" w:eastAsia="Wingdings" w:hAnsi="Times New Roman" w:cs="Times New Roman"/>
          <w:sz w:val="22"/>
        </w:rPr>
        <w:t>-</w:t>
      </w:r>
      <w:r w:rsidR="002D579F" w:rsidRPr="001A58E4">
        <w:rPr>
          <w:rFonts w:ascii="Times New Roman" w:hAnsi="Times New Roman" w:cs="Times New Roman"/>
          <w:i/>
          <w:iCs/>
          <w:sz w:val="22"/>
        </w:rPr>
        <w:t>m. extensor carpi radialis</w:t>
      </w:r>
      <w:r w:rsidR="00D62D16">
        <w:rPr>
          <w:rFonts w:ascii="Times New Roman" w:hAnsi="Times New Roman" w:cs="Times New Roman"/>
          <w:sz w:val="22"/>
        </w:rPr>
        <w:t xml:space="preserve"> </w:t>
      </w:r>
    </w:p>
    <w:p w14:paraId="3C072EB7" w14:textId="6737AEC2" w:rsidR="006105EA" w:rsidRPr="001A58E4" w:rsidRDefault="00820CA3" w:rsidP="00820CA3">
      <w:pPr>
        <w:ind w:left="1218" w:right="54" w:firstLine="198"/>
        <w:rPr>
          <w:rFonts w:ascii="Times New Roman" w:hAnsi="Times New Roman" w:cs="Times New Roman"/>
          <w:sz w:val="22"/>
        </w:rPr>
      </w:pPr>
      <w:r w:rsidRPr="001A58E4">
        <w:rPr>
          <w:rFonts w:ascii="Times New Roman" w:eastAsia="Wingdings" w:hAnsi="Times New Roman" w:cs="Times New Roman"/>
          <w:sz w:val="22"/>
        </w:rPr>
        <w:lastRenderedPageBreak/>
        <w:t>-</w:t>
      </w:r>
      <w:r w:rsidR="002D579F" w:rsidRPr="001A58E4">
        <w:rPr>
          <w:rFonts w:ascii="Times New Roman" w:hAnsi="Times New Roman" w:cs="Times New Roman"/>
          <w:i/>
          <w:iCs/>
          <w:sz w:val="22"/>
        </w:rPr>
        <w:t>m. extensor digitorum communis</w:t>
      </w:r>
    </w:p>
    <w:p w14:paraId="7A97FEA4" w14:textId="1B0ABD18" w:rsidR="006105EA" w:rsidRPr="001A58E4" w:rsidRDefault="00820CA3" w:rsidP="00820CA3">
      <w:pPr>
        <w:ind w:left="1020" w:right="54" w:firstLine="396"/>
        <w:rPr>
          <w:rFonts w:ascii="Times New Roman" w:hAnsi="Times New Roman" w:cs="Times New Roman"/>
          <w:sz w:val="22"/>
        </w:rPr>
      </w:pPr>
      <w:r w:rsidRPr="001A58E4">
        <w:rPr>
          <w:rFonts w:ascii="Times New Roman" w:eastAsia="Wingdings" w:hAnsi="Times New Roman" w:cs="Times New Roman"/>
          <w:sz w:val="22"/>
        </w:rPr>
        <w:t>-</w:t>
      </w:r>
      <w:r w:rsidR="002D579F" w:rsidRPr="001A58E4">
        <w:rPr>
          <w:rFonts w:ascii="Times New Roman" w:hAnsi="Times New Roman" w:cs="Times New Roman"/>
          <w:i/>
          <w:iCs/>
          <w:sz w:val="22"/>
        </w:rPr>
        <w:t>m. extensor digitorum lateralis</w:t>
      </w:r>
      <w:r w:rsidR="002D579F" w:rsidRPr="001A58E4">
        <w:rPr>
          <w:rFonts w:ascii="Times New Roman" w:hAnsi="Times New Roman" w:cs="Times New Roman"/>
          <w:sz w:val="22"/>
        </w:rPr>
        <w:t>.</w:t>
      </w:r>
    </w:p>
    <w:p w14:paraId="3410C374" w14:textId="0B09963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Druga skupina:</w:t>
      </w:r>
    </w:p>
    <w:p w14:paraId="022705F2" w14:textId="5E38412F" w:rsidR="006105EA" w:rsidRPr="001A58E4" w:rsidRDefault="00820CA3" w:rsidP="00EA1BC1">
      <w:pPr>
        <w:ind w:left="180" w:right="54"/>
        <w:rPr>
          <w:rFonts w:ascii="Times New Roman" w:hAnsi="Times New Roman" w:cs="Times New Roman"/>
          <w:sz w:val="22"/>
        </w:rPr>
      </w:pPr>
      <w:r w:rsidRPr="001A58E4">
        <w:rPr>
          <w:rFonts w:ascii="Times New Roman" w:eastAsia="Wingdings" w:hAnsi="Times New Roman" w:cs="Times New Roman"/>
          <w:sz w:val="22"/>
        </w:rPr>
        <w:tab/>
      </w:r>
      <w:r w:rsidRPr="001A58E4">
        <w:rPr>
          <w:rFonts w:ascii="Times New Roman" w:eastAsia="Wingdings" w:hAnsi="Times New Roman" w:cs="Times New Roman"/>
          <w:sz w:val="22"/>
        </w:rPr>
        <w:tab/>
      </w:r>
      <w:r w:rsidRPr="001A58E4">
        <w:rPr>
          <w:rFonts w:ascii="Times New Roman" w:eastAsia="Wingdings" w:hAnsi="Times New Roman" w:cs="Times New Roman"/>
          <w:sz w:val="22"/>
        </w:rPr>
        <w:tab/>
        <w:t>-</w:t>
      </w:r>
      <w:r w:rsidR="002D579F" w:rsidRPr="001A58E4">
        <w:rPr>
          <w:rFonts w:ascii="Times New Roman" w:hAnsi="Times New Roman" w:cs="Times New Roman"/>
          <w:i/>
          <w:iCs/>
          <w:sz w:val="22"/>
        </w:rPr>
        <w:t>m. flexor carpi radialis</w:t>
      </w:r>
    </w:p>
    <w:p w14:paraId="2E1BCF5C" w14:textId="2F2999D1" w:rsidR="006105EA" w:rsidRPr="001A58E4" w:rsidRDefault="00820CA3" w:rsidP="00820CA3">
      <w:pPr>
        <w:ind w:left="888" w:right="54" w:firstLine="528"/>
        <w:rPr>
          <w:rFonts w:ascii="Times New Roman" w:hAnsi="Times New Roman" w:cs="Times New Roman"/>
          <w:sz w:val="22"/>
        </w:rPr>
      </w:pPr>
      <w:r w:rsidRPr="001A58E4">
        <w:rPr>
          <w:rFonts w:ascii="Times New Roman" w:eastAsia="Wingdings" w:hAnsi="Times New Roman" w:cs="Times New Roman"/>
          <w:sz w:val="22"/>
        </w:rPr>
        <w:t>-</w:t>
      </w:r>
      <w:r w:rsidR="002D579F" w:rsidRPr="001A58E4">
        <w:rPr>
          <w:rFonts w:ascii="Times New Roman" w:hAnsi="Times New Roman" w:cs="Times New Roman"/>
          <w:i/>
          <w:iCs/>
          <w:sz w:val="22"/>
        </w:rPr>
        <w:t>m. flexor carpi ulnaris</w:t>
      </w:r>
    </w:p>
    <w:p w14:paraId="7BEEC9F9" w14:textId="69FEB66C" w:rsidR="006105EA" w:rsidRPr="001A58E4" w:rsidRDefault="00820CA3" w:rsidP="00820CA3">
      <w:pPr>
        <w:ind w:left="1218" w:right="54" w:firstLine="198"/>
        <w:rPr>
          <w:rFonts w:ascii="Times New Roman" w:hAnsi="Times New Roman" w:cs="Times New Roman"/>
          <w:sz w:val="22"/>
        </w:rPr>
      </w:pPr>
      <w:r w:rsidRPr="001A58E4">
        <w:rPr>
          <w:rFonts w:ascii="Times New Roman" w:hAnsi="Times New Roman" w:cs="Times New Roman"/>
          <w:sz w:val="22"/>
        </w:rPr>
        <w:t>-</w:t>
      </w:r>
      <w:r w:rsidR="002D579F" w:rsidRPr="001A58E4">
        <w:rPr>
          <w:rFonts w:ascii="Times New Roman" w:hAnsi="Times New Roman" w:cs="Times New Roman"/>
          <w:i/>
          <w:iCs/>
          <w:sz w:val="22"/>
        </w:rPr>
        <w:t>m. flexor digitorum superficialis</w:t>
      </w:r>
    </w:p>
    <w:p w14:paraId="12C7463A" w14:textId="189FFD2D" w:rsidR="006105EA" w:rsidRPr="001A58E4" w:rsidRDefault="00820CA3" w:rsidP="00820CA3">
      <w:pPr>
        <w:ind w:left="693" w:right="54" w:firstLine="723"/>
        <w:rPr>
          <w:rFonts w:ascii="Times New Roman" w:hAnsi="Times New Roman" w:cs="Times New Roman"/>
          <w:sz w:val="22"/>
        </w:rPr>
      </w:pPr>
      <w:r w:rsidRPr="001A58E4">
        <w:rPr>
          <w:rFonts w:ascii="Times New Roman" w:eastAsia="Wingdings" w:hAnsi="Times New Roman" w:cs="Times New Roman"/>
          <w:sz w:val="22"/>
        </w:rPr>
        <w:t>-</w:t>
      </w:r>
      <w:r w:rsidR="002D579F" w:rsidRPr="001A58E4">
        <w:rPr>
          <w:rFonts w:ascii="Times New Roman" w:hAnsi="Times New Roman" w:cs="Times New Roman"/>
          <w:i/>
          <w:iCs/>
          <w:sz w:val="22"/>
        </w:rPr>
        <w:t>m. flexor digitorum profundus</w:t>
      </w:r>
      <w:r w:rsidR="002D579F" w:rsidRPr="001A58E4">
        <w:rPr>
          <w:rFonts w:ascii="Times New Roman" w:hAnsi="Times New Roman" w:cs="Times New Roman"/>
          <w:sz w:val="22"/>
        </w:rPr>
        <w:t>.</w:t>
      </w:r>
    </w:p>
    <w:p w14:paraId="09A5AB1F" w14:textId="77777777" w:rsidR="00820CA3" w:rsidRPr="001A58E4" w:rsidRDefault="00820CA3" w:rsidP="00EA1BC1">
      <w:pPr>
        <w:ind w:left="-15" w:right="54" w:firstLine="170"/>
        <w:rPr>
          <w:rFonts w:ascii="Times New Roman" w:hAnsi="Times New Roman" w:cs="Times New Roman"/>
          <w:sz w:val="22"/>
        </w:rPr>
      </w:pPr>
    </w:p>
    <w:p w14:paraId="38053DF6" w14:textId="0CFB93B4" w:rsidR="006105EA" w:rsidRPr="001A58E4" w:rsidRDefault="002D579F" w:rsidP="00DC0B87">
      <w:pPr>
        <w:ind w:left="-15" w:right="54" w:firstLine="170"/>
        <w:rPr>
          <w:rFonts w:ascii="Times New Roman" w:hAnsi="Times New Roman" w:cs="Times New Roman"/>
          <w:sz w:val="22"/>
        </w:rPr>
      </w:pPr>
      <w:r w:rsidRPr="001A58E4">
        <w:rPr>
          <w:rFonts w:ascii="Times New Roman" w:hAnsi="Times New Roman" w:cs="Times New Roman"/>
          <w:sz w:val="22"/>
        </w:rPr>
        <w:t xml:space="preserve">Prsni ud vezan je za trup i glavu mišićno-vezivno tkivnom vezom, a mišići koji pri tome sudjeluju su: </w:t>
      </w:r>
      <w:r w:rsidRPr="001A58E4">
        <w:rPr>
          <w:rFonts w:ascii="Times New Roman" w:hAnsi="Times New Roman" w:cs="Times New Roman"/>
          <w:i/>
          <w:iCs/>
          <w:sz w:val="22"/>
        </w:rPr>
        <w:t>m. serratus ventralis</w:t>
      </w:r>
      <w:r w:rsidRPr="001A58E4">
        <w:rPr>
          <w:rFonts w:ascii="Times New Roman" w:hAnsi="Times New Roman" w:cs="Times New Roman"/>
          <w:sz w:val="22"/>
        </w:rPr>
        <w:t xml:space="preserve">, </w:t>
      </w:r>
      <w:r w:rsidRPr="001A58E4">
        <w:rPr>
          <w:rFonts w:ascii="Times New Roman" w:hAnsi="Times New Roman" w:cs="Times New Roman"/>
          <w:i/>
          <w:iCs/>
          <w:sz w:val="22"/>
        </w:rPr>
        <w:t>m. trapezius</w:t>
      </w:r>
      <w:r w:rsidRPr="001A58E4">
        <w:rPr>
          <w:rFonts w:ascii="Times New Roman" w:hAnsi="Times New Roman" w:cs="Times New Roman"/>
          <w:sz w:val="22"/>
        </w:rPr>
        <w:t xml:space="preserve">, </w:t>
      </w:r>
      <w:r w:rsidRPr="001A58E4">
        <w:rPr>
          <w:rFonts w:ascii="Times New Roman" w:hAnsi="Times New Roman" w:cs="Times New Roman"/>
          <w:i/>
          <w:iCs/>
          <w:sz w:val="22"/>
        </w:rPr>
        <w:t>m. latissimus dorsi</w:t>
      </w:r>
      <w:r w:rsidRPr="001A58E4">
        <w:rPr>
          <w:rFonts w:ascii="Times New Roman" w:hAnsi="Times New Roman" w:cs="Times New Roman"/>
          <w:sz w:val="22"/>
        </w:rPr>
        <w:t xml:space="preserve">, </w:t>
      </w:r>
      <w:r w:rsidRPr="001A58E4">
        <w:rPr>
          <w:rFonts w:ascii="Times New Roman" w:hAnsi="Times New Roman" w:cs="Times New Roman"/>
          <w:i/>
          <w:iCs/>
          <w:sz w:val="22"/>
        </w:rPr>
        <w:t>m. rhomboideus, m. pectoralis superficialis, m. omotransversarius, m. pectoralis profundus</w:t>
      </w:r>
      <w:r w:rsidRPr="001A58E4">
        <w:rPr>
          <w:rFonts w:ascii="Times New Roman" w:hAnsi="Times New Roman" w:cs="Times New Roman"/>
          <w:sz w:val="22"/>
        </w:rPr>
        <w:t xml:space="preserve"> i </w:t>
      </w:r>
      <w:r w:rsidRPr="001A58E4">
        <w:rPr>
          <w:rFonts w:ascii="Times New Roman" w:hAnsi="Times New Roman" w:cs="Times New Roman"/>
          <w:i/>
          <w:iCs/>
          <w:sz w:val="22"/>
        </w:rPr>
        <w:t>m. brachiocephalicus</w:t>
      </w:r>
      <w:r w:rsidRPr="001A58E4">
        <w:rPr>
          <w:rFonts w:ascii="Times New Roman" w:hAnsi="Times New Roman" w:cs="Times New Roman"/>
          <w:sz w:val="22"/>
        </w:rPr>
        <w:t xml:space="preserve"> (Sl. </w:t>
      </w:r>
      <w:r w:rsidR="005F7B4B">
        <w:rPr>
          <w:rFonts w:ascii="Times New Roman" w:hAnsi="Times New Roman" w:cs="Times New Roman"/>
          <w:sz w:val="22"/>
        </w:rPr>
        <w:t>40</w:t>
      </w:r>
      <w:r w:rsidRPr="001A58E4">
        <w:rPr>
          <w:rFonts w:ascii="Times New Roman" w:hAnsi="Times New Roman" w:cs="Times New Roman"/>
          <w:sz w:val="22"/>
        </w:rPr>
        <w:t xml:space="preserve"> i </w:t>
      </w:r>
      <w:r w:rsidR="005F7B4B">
        <w:rPr>
          <w:rFonts w:ascii="Times New Roman" w:hAnsi="Times New Roman" w:cs="Times New Roman"/>
          <w:sz w:val="22"/>
        </w:rPr>
        <w:t>41</w:t>
      </w:r>
      <w:r w:rsidRPr="001A58E4">
        <w:rPr>
          <w:rFonts w:ascii="Times New Roman" w:hAnsi="Times New Roman" w:cs="Times New Roman"/>
          <w:sz w:val="22"/>
        </w:rPr>
        <w:t>).</w:t>
      </w:r>
    </w:p>
    <w:p w14:paraId="3014A8E1" w14:textId="77777777" w:rsidR="00DC0B87" w:rsidRPr="001A58E4" w:rsidRDefault="00DC0B87" w:rsidP="00DC0B87">
      <w:pPr>
        <w:ind w:left="-15" w:right="54" w:firstLine="170"/>
        <w:rPr>
          <w:rFonts w:ascii="Times New Roman" w:hAnsi="Times New Roman" w:cs="Times New Roman"/>
          <w:sz w:val="22"/>
        </w:rPr>
      </w:pPr>
    </w:p>
    <w:p w14:paraId="3C26D006"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90" w:bottom="1440" w:left="1798" w:header="720" w:footer="720" w:gutter="0"/>
          <w:cols w:space="648"/>
        </w:sectPr>
      </w:pPr>
    </w:p>
    <w:p w14:paraId="380755DD" w14:textId="239F88A6" w:rsidR="006105EA" w:rsidRPr="001A58E4" w:rsidRDefault="006105EA" w:rsidP="00EA1BC1">
      <w:pPr>
        <w:spacing w:after="0" w:line="259" w:lineRule="auto"/>
        <w:ind w:left="0" w:right="646" w:firstLine="0"/>
        <w:rPr>
          <w:rFonts w:ascii="Times New Roman" w:hAnsi="Times New Roman" w:cs="Times New Roman"/>
          <w:sz w:val="22"/>
        </w:rPr>
      </w:pPr>
    </w:p>
    <w:p w14:paraId="0C75D768" w14:textId="3A4A08AB" w:rsidR="006105EA" w:rsidRPr="001A58E4" w:rsidRDefault="002D579F" w:rsidP="00DC0B87">
      <w:pPr>
        <w:spacing w:after="0" w:line="259" w:lineRule="auto"/>
        <w:ind w:left="0" w:right="579"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7D5A5835" wp14:editId="01C87131">
            <wp:extent cx="2886075" cy="4010025"/>
            <wp:effectExtent l="0" t="0" r="9525" b="9525"/>
            <wp:docPr id="16936" name="Picture 16936"/>
            <wp:cNvGraphicFramePr/>
            <a:graphic xmlns:a="http://schemas.openxmlformats.org/drawingml/2006/main">
              <a:graphicData uri="http://schemas.openxmlformats.org/drawingml/2006/picture">
                <pic:pic xmlns:pic="http://schemas.openxmlformats.org/drawingml/2006/picture">
                  <pic:nvPicPr>
                    <pic:cNvPr id="16936" name="Picture 16936"/>
                    <pic:cNvPicPr/>
                  </pic:nvPicPr>
                  <pic:blipFill>
                    <a:blip r:embed="rId60"/>
                    <a:stretch>
                      <a:fillRect/>
                    </a:stretch>
                  </pic:blipFill>
                  <pic:spPr>
                    <a:xfrm flipV="1">
                      <a:off x="0" y="0"/>
                      <a:ext cx="2892657" cy="4019170"/>
                    </a:xfrm>
                    <a:prstGeom prst="rect">
                      <a:avLst/>
                    </a:prstGeom>
                  </pic:spPr>
                </pic:pic>
              </a:graphicData>
            </a:graphic>
          </wp:inline>
        </w:drawing>
      </w:r>
    </w:p>
    <w:p w14:paraId="1FD55546" w14:textId="3EFAA603" w:rsidR="006105EA" w:rsidRPr="001A58E4" w:rsidRDefault="006105EA" w:rsidP="00EA1BC1">
      <w:pPr>
        <w:spacing w:after="101" w:line="259" w:lineRule="auto"/>
        <w:ind w:left="0" w:right="646" w:firstLine="0"/>
        <w:rPr>
          <w:rFonts w:ascii="Times New Roman" w:hAnsi="Times New Roman" w:cs="Times New Roman"/>
          <w:sz w:val="22"/>
        </w:rPr>
      </w:pPr>
    </w:p>
    <w:p w14:paraId="56352383" w14:textId="6BA942B8" w:rsidR="006105EA" w:rsidRPr="001A58E4" w:rsidRDefault="002D579F" w:rsidP="00EA1BC1">
      <w:pPr>
        <w:spacing w:after="73"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93540C">
        <w:rPr>
          <w:rFonts w:ascii="Times New Roman" w:hAnsi="Times New Roman" w:cs="Times New Roman"/>
          <w:b/>
          <w:sz w:val="22"/>
        </w:rPr>
        <w:t>42</w:t>
      </w:r>
      <w:r w:rsidRPr="001A58E4">
        <w:rPr>
          <w:rFonts w:ascii="Times New Roman" w:hAnsi="Times New Roman" w:cs="Times New Roman"/>
          <w:b/>
          <w:sz w:val="22"/>
        </w:rPr>
        <w:t>: Mišići lakatnog, zapeš</w:t>
      </w:r>
      <w:r w:rsidR="004B61B8">
        <w:rPr>
          <w:rFonts w:ascii="Times New Roman" w:hAnsi="Times New Roman" w:cs="Times New Roman"/>
          <w:b/>
          <w:sz w:val="22"/>
        </w:rPr>
        <w:t>ć</w:t>
      </w:r>
      <w:r w:rsidRPr="001A58E4">
        <w:rPr>
          <w:rFonts w:ascii="Times New Roman" w:hAnsi="Times New Roman" w:cs="Times New Roman"/>
          <w:b/>
          <w:sz w:val="22"/>
        </w:rPr>
        <w:t>ajnog zgloba te zglobova prstiju konja</w:t>
      </w:r>
    </w:p>
    <w:p w14:paraId="52731856" w14:textId="6F83BE81" w:rsidR="006105EA" w:rsidRPr="001A58E4" w:rsidRDefault="002D579F" w:rsidP="004355E3">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Musculus biceps brachii; 2 musculus brachialis; 3 musculus extensor carpi radialis; 4 musculus extensor digitorum communis; 5 musculus extensor digitorum lateralis; 6 musculus flexor carpi radialis; 7 musculus flexor carpi ulnaris; 8 tetiva od musculus flexor digitorum superficialis; 9 tetiva od musculus flexor digitorum profundus.</w:t>
      </w:r>
    </w:p>
    <w:p w14:paraId="247974C9"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97" w:bottom="1440" w:left="1798" w:header="720" w:footer="720" w:gutter="0"/>
          <w:cols w:space="720"/>
        </w:sectPr>
      </w:pPr>
    </w:p>
    <w:p w14:paraId="370C868F" w14:textId="77777777" w:rsidR="002828E0" w:rsidRDefault="002828E0">
      <w:pPr>
        <w:spacing w:after="160" w:line="259" w:lineRule="auto"/>
        <w:ind w:left="0" w:right="0" w:firstLine="0"/>
        <w:jc w:val="left"/>
        <w:rPr>
          <w:rFonts w:ascii="Times New Roman" w:hAnsi="Times New Roman" w:cs="Times New Roman"/>
          <w:b/>
          <w:sz w:val="22"/>
        </w:rPr>
      </w:pPr>
      <w:r>
        <w:rPr>
          <w:rFonts w:ascii="Times New Roman" w:hAnsi="Times New Roman" w:cs="Times New Roman"/>
          <w:b/>
          <w:sz w:val="22"/>
        </w:rPr>
        <w:br w:type="page"/>
      </w:r>
    </w:p>
    <w:p w14:paraId="25AB3755" w14:textId="0A9952DC" w:rsidR="00C8780E"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lastRenderedPageBreak/>
        <w:t>Mišići zdjeličnog uda</w:t>
      </w:r>
    </w:p>
    <w:p w14:paraId="2DDACA72" w14:textId="78E8F96F" w:rsidR="00DC0B87"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i/>
          <w:iCs/>
          <w:sz w:val="22"/>
        </w:rPr>
        <w:t>[Musculi membri pelvini</w:t>
      </w:r>
      <w:r w:rsidR="008C773A">
        <w:rPr>
          <w:rFonts w:ascii="Times New Roman" w:hAnsi="Times New Roman" w:cs="Times New Roman"/>
          <w:b/>
          <w:i/>
          <w:iCs/>
          <w:sz w:val="22"/>
        </w:rPr>
        <w:fldChar w:fldCharType="begin"/>
      </w:r>
      <w:r w:rsidR="008C773A">
        <w:instrText xml:space="preserve"> XE "</w:instrText>
      </w:r>
      <w:r w:rsidR="008C773A" w:rsidRPr="004A6CCF">
        <w:rPr>
          <w:rFonts w:ascii="Times New Roman" w:hAnsi="Times New Roman" w:cs="Times New Roman"/>
          <w:b/>
          <w:i/>
          <w:iCs/>
          <w:sz w:val="22"/>
        </w:rPr>
        <w:instrText>Musculi membri pelvini</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1C1359">
        <w:rPr>
          <w:rFonts w:ascii="Times New Roman" w:hAnsi="Times New Roman" w:cs="Times New Roman"/>
          <w:b/>
          <w:sz w:val="22"/>
        </w:rPr>
        <w:t>40</w:t>
      </w:r>
      <w:r w:rsidRPr="001A58E4">
        <w:rPr>
          <w:rFonts w:ascii="Times New Roman" w:hAnsi="Times New Roman" w:cs="Times New Roman"/>
          <w:b/>
          <w:sz w:val="22"/>
        </w:rPr>
        <w:t xml:space="preserve">, </w:t>
      </w:r>
      <w:r w:rsidR="001C1359">
        <w:rPr>
          <w:rFonts w:ascii="Times New Roman" w:hAnsi="Times New Roman" w:cs="Times New Roman"/>
          <w:b/>
          <w:sz w:val="22"/>
        </w:rPr>
        <w:t>41</w:t>
      </w:r>
      <w:r w:rsidRPr="001A58E4">
        <w:rPr>
          <w:rFonts w:ascii="Times New Roman" w:hAnsi="Times New Roman" w:cs="Times New Roman"/>
          <w:b/>
          <w:sz w:val="22"/>
        </w:rPr>
        <w:t xml:space="preserve"> i </w:t>
      </w:r>
      <w:r w:rsidR="0067443D">
        <w:rPr>
          <w:rFonts w:ascii="Times New Roman" w:hAnsi="Times New Roman" w:cs="Times New Roman"/>
          <w:b/>
          <w:sz w:val="22"/>
        </w:rPr>
        <w:t>4</w:t>
      </w:r>
      <w:r w:rsidR="001C1359">
        <w:rPr>
          <w:rFonts w:ascii="Times New Roman" w:hAnsi="Times New Roman" w:cs="Times New Roman"/>
          <w:b/>
          <w:sz w:val="22"/>
        </w:rPr>
        <w:t>3</w:t>
      </w:r>
      <w:r w:rsidRPr="001A58E4">
        <w:rPr>
          <w:rFonts w:ascii="Times New Roman" w:hAnsi="Times New Roman" w:cs="Times New Roman"/>
          <w:b/>
          <w:sz w:val="22"/>
        </w:rPr>
        <w:t>)</w:t>
      </w:r>
    </w:p>
    <w:p w14:paraId="20616A12" w14:textId="77777777" w:rsidR="00DC0B87" w:rsidRPr="001A58E4" w:rsidRDefault="00DC0B87" w:rsidP="00EA1BC1">
      <w:pPr>
        <w:ind w:left="-5" w:right="54"/>
        <w:rPr>
          <w:rFonts w:ascii="Times New Roman" w:hAnsi="Times New Roman" w:cs="Times New Roman"/>
          <w:b/>
          <w:sz w:val="22"/>
        </w:rPr>
      </w:pPr>
    </w:p>
    <w:p w14:paraId="5B4D875E" w14:textId="77777777" w:rsidR="002D38A2" w:rsidRPr="001A58E4" w:rsidRDefault="002D579F" w:rsidP="00DC0B87">
      <w:pPr>
        <w:ind w:left="-5" w:right="54"/>
        <w:rPr>
          <w:rFonts w:ascii="Times New Roman" w:hAnsi="Times New Roman" w:cs="Times New Roman"/>
          <w:sz w:val="22"/>
        </w:rPr>
      </w:pPr>
      <w:r w:rsidRPr="001A58E4">
        <w:rPr>
          <w:rFonts w:ascii="Times New Roman" w:hAnsi="Times New Roman" w:cs="Times New Roman"/>
          <w:sz w:val="22"/>
        </w:rPr>
        <w:t>Također se dijele u skupine prema djelovanju na određeni zglob.</w:t>
      </w:r>
    </w:p>
    <w:p w14:paraId="357C677C" w14:textId="77777777" w:rsidR="00C67C55" w:rsidRDefault="002D579F" w:rsidP="00DC0B87">
      <w:pPr>
        <w:ind w:left="-5" w:right="54"/>
        <w:rPr>
          <w:rFonts w:ascii="Times New Roman" w:hAnsi="Times New Roman" w:cs="Times New Roman"/>
          <w:sz w:val="22"/>
        </w:rPr>
      </w:pPr>
      <w:r w:rsidRPr="001A58E4">
        <w:rPr>
          <w:rFonts w:ascii="Times New Roman" w:hAnsi="Times New Roman" w:cs="Times New Roman"/>
          <w:sz w:val="22"/>
        </w:rPr>
        <w:t xml:space="preserve">Mišići bočnog zgloba: </w:t>
      </w:r>
      <w:r w:rsidRPr="001A58E4">
        <w:rPr>
          <w:rFonts w:ascii="Times New Roman" w:hAnsi="Times New Roman" w:cs="Times New Roman"/>
          <w:i/>
          <w:iCs/>
          <w:sz w:val="22"/>
        </w:rPr>
        <w:t>m. psoas major, m. psoas minor, m. iliacus, m. gluteus superficialis, m. gluteus medius</w:t>
      </w:r>
      <w:r w:rsidRPr="001A58E4">
        <w:rPr>
          <w:rFonts w:ascii="Times New Roman" w:hAnsi="Times New Roman" w:cs="Times New Roman"/>
          <w:sz w:val="22"/>
        </w:rPr>
        <w:t xml:space="preserve"> i </w:t>
      </w:r>
      <w:r w:rsidRPr="001A58E4">
        <w:rPr>
          <w:rFonts w:ascii="Times New Roman" w:hAnsi="Times New Roman" w:cs="Times New Roman"/>
          <w:i/>
          <w:iCs/>
          <w:sz w:val="22"/>
        </w:rPr>
        <w:t>m. gluteus profundus, m. biceps femoris, m. semitendinosus, m. semimebranosus, m. gracilis</w:t>
      </w:r>
      <w:r w:rsidRPr="001A58E4">
        <w:rPr>
          <w:rFonts w:ascii="Times New Roman" w:hAnsi="Times New Roman" w:cs="Times New Roman"/>
          <w:sz w:val="22"/>
        </w:rPr>
        <w:t xml:space="preserve"> i </w:t>
      </w:r>
      <w:r w:rsidRPr="001A58E4">
        <w:rPr>
          <w:rFonts w:ascii="Times New Roman" w:hAnsi="Times New Roman" w:cs="Times New Roman"/>
          <w:i/>
          <w:iCs/>
          <w:sz w:val="22"/>
        </w:rPr>
        <w:t>m. adductor</w:t>
      </w:r>
      <w:r w:rsidRPr="001A58E4">
        <w:rPr>
          <w:rFonts w:ascii="Times New Roman" w:hAnsi="Times New Roman" w:cs="Times New Roman"/>
          <w:sz w:val="22"/>
        </w:rPr>
        <w:t>.</w:t>
      </w:r>
    </w:p>
    <w:p w14:paraId="2F3353CD" w14:textId="3A67A6F2" w:rsidR="006105EA" w:rsidRPr="001A58E4" w:rsidRDefault="002D579F" w:rsidP="00DC0B87">
      <w:pPr>
        <w:ind w:left="-5" w:right="54"/>
        <w:rPr>
          <w:rFonts w:ascii="Times New Roman" w:hAnsi="Times New Roman" w:cs="Times New Roman"/>
          <w:sz w:val="22"/>
        </w:rPr>
      </w:pPr>
      <w:r w:rsidRPr="001A58E4">
        <w:rPr>
          <w:rFonts w:ascii="Times New Roman" w:hAnsi="Times New Roman" w:cs="Times New Roman"/>
          <w:sz w:val="22"/>
        </w:rPr>
        <w:t xml:space="preserve">Mišići koljenog zgloba: </w:t>
      </w:r>
      <w:r w:rsidRPr="001A58E4">
        <w:rPr>
          <w:rFonts w:ascii="Times New Roman" w:hAnsi="Times New Roman" w:cs="Times New Roman"/>
          <w:i/>
          <w:iCs/>
          <w:sz w:val="22"/>
        </w:rPr>
        <w:t>m. quadriceps femoris, m. biceps femoris, m. semitendinosus i m. semimembranosus.</w:t>
      </w:r>
    </w:p>
    <w:p w14:paraId="5F22AC33" w14:textId="577185D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Mišići skočnog zgloba i zglobova prstiju: </w:t>
      </w:r>
      <w:r w:rsidR="004B61B8">
        <w:rPr>
          <w:rFonts w:ascii="Times New Roman" w:hAnsi="Times New Roman" w:cs="Times New Roman"/>
          <w:sz w:val="22"/>
        </w:rPr>
        <w:t>p</w:t>
      </w:r>
      <w:r w:rsidRPr="001A58E4">
        <w:rPr>
          <w:rFonts w:ascii="Times New Roman" w:hAnsi="Times New Roman" w:cs="Times New Roman"/>
          <w:sz w:val="22"/>
        </w:rPr>
        <w:t xml:space="preserve">rva skupina smještena je s </w:t>
      </w:r>
      <w:r w:rsidRPr="001A58E4">
        <w:rPr>
          <w:rFonts w:ascii="Times New Roman" w:hAnsi="Times New Roman" w:cs="Times New Roman"/>
          <w:i/>
          <w:iCs/>
          <w:sz w:val="22"/>
        </w:rPr>
        <w:t>kranio-lateralne</w:t>
      </w:r>
      <w:r w:rsidRPr="001A58E4">
        <w:rPr>
          <w:rFonts w:ascii="Times New Roman" w:hAnsi="Times New Roman" w:cs="Times New Roman"/>
          <w:sz w:val="22"/>
        </w:rPr>
        <w:t xml:space="preserve"> strane potkoljenice, a druga s nje</w:t>
      </w:r>
      <w:r w:rsidR="004B61B8">
        <w:rPr>
          <w:rFonts w:ascii="Times New Roman" w:hAnsi="Times New Roman" w:cs="Times New Roman"/>
          <w:sz w:val="22"/>
        </w:rPr>
        <w:t>zi</w:t>
      </w:r>
      <w:r w:rsidRPr="001A58E4">
        <w:rPr>
          <w:rFonts w:ascii="Times New Roman" w:hAnsi="Times New Roman" w:cs="Times New Roman"/>
          <w:sz w:val="22"/>
        </w:rPr>
        <w:t xml:space="preserve">ne </w:t>
      </w:r>
      <w:r w:rsidRPr="001A58E4">
        <w:rPr>
          <w:rFonts w:ascii="Times New Roman" w:hAnsi="Times New Roman" w:cs="Times New Roman"/>
          <w:i/>
          <w:iCs/>
          <w:sz w:val="22"/>
        </w:rPr>
        <w:t>kaudo-medijalne strane</w:t>
      </w:r>
      <w:r w:rsidRPr="001A58E4">
        <w:rPr>
          <w:rFonts w:ascii="Times New Roman" w:hAnsi="Times New Roman" w:cs="Times New Roman"/>
          <w:sz w:val="22"/>
        </w:rPr>
        <w:t>.</w:t>
      </w:r>
    </w:p>
    <w:p w14:paraId="5034FA5E" w14:textId="3BFEA62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Prva skupina: </w:t>
      </w:r>
      <w:r w:rsidRPr="001A58E4">
        <w:rPr>
          <w:rFonts w:ascii="Times New Roman" w:hAnsi="Times New Roman" w:cs="Times New Roman"/>
          <w:i/>
          <w:iCs/>
          <w:sz w:val="22"/>
        </w:rPr>
        <w:t>m. tibialis cranialis, m. extensor digitorum longus, m. extensor digitorum lateralis.</w:t>
      </w:r>
    </w:p>
    <w:p w14:paraId="43937BE7" w14:textId="73A61BDA" w:rsidR="00852A54" w:rsidRPr="001A58E4" w:rsidRDefault="002D579F" w:rsidP="00D87266">
      <w:pPr>
        <w:ind w:left="-5" w:right="54"/>
        <w:rPr>
          <w:rFonts w:ascii="Times New Roman" w:hAnsi="Times New Roman" w:cs="Times New Roman"/>
          <w:sz w:val="22"/>
        </w:rPr>
      </w:pPr>
      <w:r w:rsidRPr="001A58E4">
        <w:rPr>
          <w:rFonts w:ascii="Times New Roman" w:hAnsi="Times New Roman" w:cs="Times New Roman"/>
          <w:sz w:val="22"/>
        </w:rPr>
        <w:t xml:space="preserve">Druga skupina: </w:t>
      </w:r>
      <w:r w:rsidRPr="001A58E4">
        <w:rPr>
          <w:rFonts w:ascii="Times New Roman" w:hAnsi="Times New Roman" w:cs="Times New Roman"/>
          <w:i/>
          <w:iCs/>
          <w:sz w:val="22"/>
        </w:rPr>
        <w:t>m. gastrocnemius, m. soleus</w:t>
      </w:r>
      <w:r w:rsidRPr="001A58E4">
        <w:rPr>
          <w:rFonts w:ascii="Times New Roman" w:hAnsi="Times New Roman" w:cs="Times New Roman"/>
          <w:sz w:val="22"/>
        </w:rPr>
        <w:t xml:space="preserve"> i </w:t>
      </w:r>
      <w:r w:rsidRPr="001A58E4">
        <w:rPr>
          <w:rFonts w:ascii="Times New Roman" w:hAnsi="Times New Roman" w:cs="Times New Roman"/>
          <w:i/>
          <w:iCs/>
          <w:sz w:val="22"/>
        </w:rPr>
        <w:t>m. flexor digitorum profundus</w:t>
      </w:r>
      <w:r w:rsidRPr="001A58E4">
        <w:rPr>
          <w:rFonts w:ascii="Times New Roman" w:hAnsi="Times New Roman" w:cs="Times New Roman"/>
          <w:sz w:val="22"/>
        </w:rPr>
        <w:t>.</w:t>
      </w:r>
    </w:p>
    <w:p w14:paraId="06F0DBE6" w14:textId="77777777" w:rsidR="006759AC" w:rsidRPr="001A58E4" w:rsidRDefault="006759AC" w:rsidP="00D87266">
      <w:pPr>
        <w:ind w:left="-5" w:right="54"/>
        <w:rPr>
          <w:rFonts w:ascii="Times New Roman" w:hAnsi="Times New Roman" w:cs="Times New Roman"/>
          <w:sz w:val="22"/>
        </w:rPr>
      </w:pPr>
    </w:p>
    <w:p w14:paraId="0E6686AF" w14:textId="44CA83B5" w:rsidR="006105EA" w:rsidRPr="001A58E4" w:rsidRDefault="006105EA" w:rsidP="00C04FBD">
      <w:pPr>
        <w:ind w:left="-5" w:right="54"/>
        <w:rPr>
          <w:rFonts w:ascii="Times New Roman" w:hAnsi="Times New Roman" w:cs="Times New Roman"/>
          <w:sz w:val="22"/>
        </w:rPr>
        <w:sectPr w:rsidR="006105EA" w:rsidRPr="001A58E4" w:rsidSect="00CB38FB">
          <w:type w:val="continuous"/>
          <w:pgSz w:w="11900" w:h="16840"/>
          <w:pgMar w:top="1440" w:right="1791" w:bottom="1440" w:left="1798" w:header="720" w:footer="720" w:gutter="0"/>
          <w:cols w:space="648"/>
        </w:sectPr>
      </w:pPr>
    </w:p>
    <w:p w14:paraId="37108771" w14:textId="77777777" w:rsidR="006105EA" w:rsidRPr="001A58E4" w:rsidRDefault="006105EA" w:rsidP="00C04FBD">
      <w:pPr>
        <w:ind w:left="0" w:firstLine="0"/>
        <w:rPr>
          <w:rFonts w:ascii="Times New Roman" w:hAnsi="Times New Roman" w:cs="Times New Roman"/>
          <w:sz w:val="22"/>
        </w:rPr>
        <w:sectPr w:rsidR="006105EA" w:rsidRPr="001A58E4" w:rsidSect="00CB38FB">
          <w:type w:val="continuous"/>
          <w:pgSz w:w="11900" w:h="16840"/>
          <w:pgMar w:top="1440" w:right="10036" w:bottom="1845" w:left="1798" w:header="720" w:footer="720" w:gutter="0"/>
          <w:cols w:space="720"/>
        </w:sectPr>
      </w:pPr>
    </w:p>
    <w:p w14:paraId="2959F446" w14:textId="15965B13" w:rsidR="00852A54" w:rsidRPr="001A58E4" w:rsidRDefault="00852A54" w:rsidP="00852A54">
      <w:pPr>
        <w:spacing w:after="0" w:line="259" w:lineRule="auto"/>
        <w:ind w:left="0" w:right="0" w:firstLine="0"/>
        <w:jc w:val="center"/>
        <w:rPr>
          <w:rFonts w:ascii="Times New Roman" w:hAnsi="Times New Roman" w:cs="Times New Roman"/>
          <w:sz w:val="22"/>
        </w:rPr>
      </w:pPr>
    </w:p>
    <w:p w14:paraId="080971F6" w14:textId="7949C776" w:rsidR="00852A54" w:rsidRPr="001A58E4" w:rsidRDefault="009B4353" w:rsidP="00852A54">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i/>
          <w:iCs/>
          <w:noProof/>
          <w:sz w:val="22"/>
        </w:rPr>
        <w:drawing>
          <wp:anchor distT="0" distB="0" distL="114300" distR="114300" simplePos="0" relativeHeight="251745280" behindDoc="0" locked="0" layoutInCell="1" allowOverlap="0" wp14:anchorId="2EC581EA" wp14:editId="709280E6">
            <wp:simplePos x="0" y="0"/>
            <wp:positionH relativeFrom="margin">
              <wp:posOffset>-141605</wp:posOffset>
            </wp:positionH>
            <wp:positionV relativeFrom="paragraph">
              <wp:posOffset>0</wp:posOffset>
            </wp:positionV>
            <wp:extent cx="4093210" cy="4667250"/>
            <wp:effectExtent l="0" t="0" r="2540" b="0"/>
            <wp:wrapTopAndBottom/>
            <wp:docPr id="17005" name="Picture 17005" descr="Slika na kojoj se prikazuje cipela&#10;&#10;Opis je automatski generiran"/>
            <wp:cNvGraphicFramePr/>
            <a:graphic xmlns:a="http://schemas.openxmlformats.org/drawingml/2006/main">
              <a:graphicData uri="http://schemas.openxmlformats.org/drawingml/2006/picture">
                <pic:pic xmlns:pic="http://schemas.openxmlformats.org/drawingml/2006/picture">
                  <pic:nvPicPr>
                    <pic:cNvPr id="17005" name="Picture 17005" descr="Slika na kojoj se prikazuje cipela&#10;&#10;Opis je automatski generiran"/>
                    <pic:cNvPicPr/>
                  </pic:nvPicPr>
                  <pic:blipFill>
                    <a:blip r:embed="rId61"/>
                    <a:stretch>
                      <a:fillRect/>
                    </a:stretch>
                  </pic:blipFill>
                  <pic:spPr>
                    <a:xfrm flipV="1">
                      <a:off x="0" y="0"/>
                      <a:ext cx="4093210" cy="4667250"/>
                    </a:xfrm>
                    <a:prstGeom prst="rect">
                      <a:avLst/>
                    </a:prstGeom>
                  </pic:spPr>
                </pic:pic>
              </a:graphicData>
            </a:graphic>
          </wp:anchor>
        </w:drawing>
      </w:r>
    </w:p>
    <w:p w14:paraId="0741DB6E"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2659" w:bottom="1845" w:left="9174" w:header="720" w:footer="720" w:gutter="0"/>
          <w:cols w:space="720"/>
        </w:sectPr>
      </w:pPr>
    </w:p>
    <w:p w14:paraId="7C677F97" w14:textId="38FE3DA8" w:rsidR="006759AC" w:rsidRPr="001A58E4" w:rsidRDefault="006759AC" w:rsidP="00EA1BC1">
      <w:pPr>
        <w:spacing w:after="74" w:line="248" w:lineRule="auto"/>
        <w:ind w:left="19" w:right="0"/>
        <w:rPr>
          <w:rFonts w:ascii="Times New Roman" w:hAnsi="Times New Roman" w:cs="Times New Roman"/>
          <w:b/>
          <w:sz w:val="22"/>
        </w:rPr>
      </w:pPr>
    </w:p>
    <w:p w14:paraId="048BB91F" w14:textId="113881CA" w:rsidR="006105EA" w:rsidRPr="001A58E4" w:rsidRDefault="002D579F" w:rsidP="00EA1BC1">
      <w:pPr>
        <w:spacing w:after="74"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67443D">
        <w:rPr>
          <w:rFonts w:ascii="Times New Roman" w:hAnsi="Times New Roman" w:cs="Times New Roman"/>
          <w:b/>
          <w:sz w:val="22"/>
        </w:rPr>
        <w:t>4</w:t>
      </w:r>
      <w:r w:rsidR="001C1359">
        <w:rPr>
          <w:rFonts w:ascii="Times New Roman" w:hAnsi="Times New Roman" w:cs="Times New Roman"/>
          <w:b/>
          <w:sz w:val="22"/>
        </w:rPr>
        <w:t>3</w:t>
      </w:r>
      <w:r w:rsidRPr="001A58E4">
        <w:rPr>
          <w:rFonts w:ascii="Times New Roman" w:hAnsi="Times New Roman" w:cs="Times New Roman"/>
          <w:b/>
          <w:sz w:val="22"/>
        </w:rPr>
        <w:t>: Mišići bočnog i koljenog zgloba konja</w:t>
      </w:r>
    </w:p>
    <w:p w14:paraId="7F49898A" w14:textId="3928E386" w:rsidR="006105EA" w:rsidRPr="001A58E4" w:rsidRDefault="00C04FBD" w:rsidP="00C04FBD">
      <w:pPr>
        <w:spacing w:after="143" w:line="250" w:lineRule="auto"/>
        <w:ind w:right="0"/>
        <w:rPr>
          <w:rFonts w:ascii="Times New Roman" w:hAnsi="Times New Roman" w:cs="Times New Roman"/>
          <w:i/>
          <w:iCs/>
          <w:sz w:val="22"/>
        </w:rPr>
      </w:pPr>
      <w:r w:rsidRPr="001A58E4">
        <w:rPr>
          <w:rFonts w:ascii="Times New Roman" w:hAnsi="Times New Roman" w:cs="Times New Roman"/>
          <w:i/>
          <w:iCs/>
          <w:sz w:val="22"/>
        </w:rPr>
        <w:t xml:space="preserve">1 </w:t>
      </w:r>
      <w:r w:rsidR="002D579F" w:rsidRPr="001A58E4">
        <w:rPr>
          <w:rFonts w:ascii="Times New Roman" w:hAnsi="Times New Roman" w:cs="Times New Roman"/>
          <w:i/>
          <w:iCs/>
          <w:sz w:val="22"/>
        </w:rPr>
        <w:t>Musculus psoas minor; 2 musculus iliacus; 3 musculus psoas major; 4 musculus semitendinosus; 5 musculus semimembranosus; 6 musculus gastrocnemius; 7 musculus quadriceps femoris; 8 musculus adductor.</w:t>
      </w:r>
    </w:p>
    <w:p w14:paraId="432E6493" w14:textId="2996CFD3" w:rsidR="006105EA" w:rsidRPr="001A58E4" w:rsidRDefault="006105EA" w:rsidP="00EA1BC1">
      <w:pPr>
        <w:spacing w:after="0" w:line="259" w:lineRule="auto"/>
        <w:ind w:left="0" w:right="0" w:firstLine="0"/>
        <w:rPr>
          <w:rFonts w:ascii="Times New Roman" w:hAnsi="Times New Roman" w:cs="Times New Roman"/>
          <w:sz w:val="22"/>
        </w:rPr>
      </w:pPr>
    </w:p>
    <w:p w14:paraId="65D5358A"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97" w:bottom="1845" w:left="1798" w:header="720" w:footer="720" w:gutter="0"/>
          <w:cols w:space="720"/>
        </w:sectPr>
      </w:pPr>
    </w:p>
    <w:p w14:paraId="7ABA863D" w14:textId="3D9E520A" w:rsidR="00C8780E" w:rsidRPr="001A58E4" w:rsidRDefault="002D579F">
      <w:pPr>
        <w:pStyle w:val="ListParagraph"/>
        <w:numPr>
          <w:ilvl w:val="0"/>
          <w:numId w:val="237"/>
        </w:numPr>
        <w:spacing w:before="40" w:after="0" w:line="252" w:lineRule="auto"/>
        <w:ind w:left="113" w:right="0" w:hanging="113"/>
        <w:outlineLvl w:val="0"/>
        <w:rPr>
          <w:rFonts w:ascii="Times New Roman" w:hAnsi="Times New Roman" w:cs="Times New Roman"/>
          <w:bCs/>
          <w:sz w:val="22"/>
        </w:rPr>
      </w:pPr>
      <w:bookmarkStart w:id="19" w:name="_Toc113870231"/>
      <w:bookmarkStart w:id="20" w:name="_Toc150764111"/>
      <w:r w:rsidRPr="001A58E4">
        <w:rPr>
          <w:rFonts w:ascii="Times New Roman" w:hAnsi="Times New Roman" w:cs="Times New Roman"/>
          <w:b/>
          <w:sz w:val="22"/>
        </w:rPr>
        <w:t>PROBAVNI SUSTAV</w:t>
      </w:r>
      <w:bookmarkEnd w:id="19"/>
      <w:bookmarkEnd w:id="20"/>
    </w:p>
    <w:p w14:paraId="5C5AFB2D" w14:textId="05797980" w:rsidR="0032662F" w:rsidRPr="001A58E4" w:rsidRDefault="002D579F" w:rsidP="00C8780E">
      <w:pPr>
        <w:pStyle w:val="ListParagraph"/>
        <w:spacing w:after="13" w:line="250" w:lineRule="auto"/>
        <w:ind w:left="-170" w:right="0" w:firstLine="0"/>
        <w:rPr>
          <w:rFonts w:ascii="Times New Roman" w:hAnsi="Times New Roman" w:cs="Times New Roman"/>
          <w:bCs/>
          <w:sz w:val="22"/>
        </w:rPr>
      </w:pPr>
      <w:r w:rsidRPr="001A58E4">
        <w:rPr>
          <w:rFonts w:ascii="Times New Roman" w:hAnsi="Times New Roman" w:cs="Times New Roman"/>
          <w:b/>
          <w:i/>
          <w:iCs/>
          <w:sz w:val="22"/>
        </w:rPr>
        <w:t>[APPARATUS DIGESTORIUS</w:t>
      </w:r>
      <w:r w:rsidR="008C773A">
        <w:rPr>
          <w:rFonts w:ascii="Times New Roman" w:hAnsi="Times New Roman" w:cs="Times New Roman"/>
          <w:b/>
          <w:i/>
          <w:iCs/>
          <w:sz w:val="22"/>
        </w:rPr>
        <w:fldChar w:fldCharType="begin"/>
      </w:r>
      <w:r w:rsidR="008C773A">
        <w:instrText xml:space="preserve"> XE "</w:instrText>
      </w:r>
      <w:r w:rsidR="008C773A" w:rsidRPr="00F90A9F">
        <w:rPr>
          <w:rFonts w:ascii="Times New Roman" w:hAnsi="Times New Roman" w:cs="Times New Roman"/>
          <w:b/>
          <w:i/>
          <w:iCs/>
          <w:sz w:val="22"/>
        </w:rPr>
        <w:instrText>APPARATUS DIGESTORIUS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p>
    <w:p w14:paraId="4DCB0ABF" w14:textId="77777777" w:rsidR="0032662F" w:rsidRPr="001A58E4" w:rsidRDefault="0032662F" w:rsidP="0032662F">
      <w:pPr>
        <w:spacing w:after="13" w:line="249" w:lineRule="auto"/>
        <w:ind w:right="0"/>
        <w:rPr>
          <w:rFonts w:ascii="Times New Roman" w:hAnsi="Times New Roman" w:cs="Times New Roman"/>
          <w:bCs/>
          <w:sz w:val="22"/>
        </w:rPr>
      </w:pPr>
    </w:p>
    <w:p w14:paraId="5AE5C81D" w14:textId="70AD51A9" w:rsidR="00090FA2" w:rsidRDefault="002D579F" w:rsidP="0032662F">
      <w:pPr>
        <w:spacing w:after="13" w:line="249" w:lineRule="auto"/>
        <w:ind w:right="0"/>
        <w:rPr>
          <w:rFonts w:ascii="Times New Roman" w:hAnsi="Times New Roman" w:cs="Times New Roman"/>
          <w:sz w:val="22"/>
        </w:rPr>
      </w:pPr>
      <w:r w:rsidRPr="001A58E4">
        <w:rPr>
          <w:rFonts w:ascii="Times New Roman" w:hAnsi="Times New Roman" w:cs="Times New Roman"/>
          <w:sz w:val="22"/>
        </w:rPr>
        <w:t>Probavni sustav služi za uzimanje hrane i tekućine, usitnjavanje i natapanje hrane slinom, gutanje, fizikalnu i kemijsku razgradnju hrane, upijanje hranjivih tvari te konačno izbacivanje otpadnih i štetnih tvari iz organizma. Probavni sustav sastoji se od: usne šupljine, ždrijela, jednjaka, želuca, crijeva te završnog crijevnog otvora. Navedeni organi tvore probavnu cijev na koju su pridodate slinske žlijezde, jetra i gušterača.</w:t>
      </w:r>
    </w:p>
    <w:p w14:paraId="7B5FC0EB" w14:textId="77777777" w:rsidR="002828E0" w:rsidRDefault="002828E0" w:rsidP="0032662F">
      <w:pPr>
        <w:spacing w:after="13" w:line="249" w:lineRule="auto"/>
        <w:ind w:right="0"/>
        <w:rPr>
          <w:rFonts w:ascii="Times New Roman" w:hAnsi="Times New Roman" w:cs="Times New Roman"/>
          <w:sz w:val="22"/>
        </w:rPr>
      </w:pPr>
    </w:p>
    <w:p w14:paraId="4C862B1E" w14:textId="5FC4846B" w:rsidR="00C8780E" w:rsidRPr="001A58E4" w:rsidRDefault="002D579F">
      <w:pPr>
        <w:pStyle w:val="ListParagraph"/>
        <w:numPr>
          <w:ilvl w:val="1"/>
          <w:numId w:val="237"/>
        </w:numPr>
        <w:tabs>
          <w:tab w:val="center" w:pos="1661"/>
        </w:tabs>
        <w:spacing w:after="57" w:line="249" w:lineRule="auto"/>
        <w:ind w:right="0"/>
        <w:outlineLvl w:val="1"/>
        <w:rPr>
          <w:rFonts w:ascii="Times New Roman" w:hAnsi="Times New Roman" w:cs="Times New Roman"/>
          <w:sz w:val="22"/>
        </w:rPr>
      </w:pPr>
      <w:bookmarkStart w:id="21" w:name="_Toc150764112"/>
      <w:r w:rsidRPr="001A58E4">
        <w:rPr>
          <w:rFonts w:ascii="Times New Roman" w:hAnsi="Times New Roman" w:cs="Times New Roman"/>
          <w:b/>
          <w:sz w:val="22"/>
        </w:rPr>
        <w:t>U</w:t>
      </w:r>
      <w:r w:rsidR="000B09F2" w:rsidRPr="001A58E4">
        <w:rPr>
          <w:rFonts w:ascii="Times New Roman" w:hAnsi="Times New Roman" w:cs="Times New Roman"/>
          <w:b/>
          <w:sz w:val="22"/>
        </w:rPr>
        <w:t>sna šupljina</w:t>
      </w:r>
      <w:bookmarkEnd w:id="21"/>
    </w:p>
    <w:p w14:paraId="4694D307" w14:textId="201B8582" w:rsidR="006105EA" w:rsidRPr="001A58E4" w:rsidRDefault="002D579F" w:rsidP="002C55E9">
      <w:pPr>
        <w:tabs>
          <w:tab w:val="center" w:pos="1661"/>
        </w:tabs>
        <w:spacing w:after="57" w:line="249" w:lineRule="auto"/>
        <w:ind w:left="340" w:right="0" w:firstLine="0"/>
        <w:rPr>
          <w:rFonts w:ascii="Times New Roman" w:hAnsi="Times New Roman" w:cs="Times New Roman"/>
          <w:bCs/>
          <w:sz w:val="22"/>
        </w:rPr>
      </w:pPr>
      <w:r w:rsidRPr="001A58E4">
        <w:rPr>
          <w:rFonts w:ascii="Times New Roman" w:hAnsi="Times New Roman" w:cs="Times New Roman"/>
          <w:b/>
          <w:i/>
          <w:iCs/>
          <w:sz w:val="22"/>
        </w:rPr>
        <w:t>[Cavum oris</w:t>
      </w:r>
      <w:r w:rsidR="008C773A">
        <w:rPr>
          <w:rFonts w:ascii="Times New Roman" w:hAnsi="Times New Roman" w:cs="Times New Roman"/>
          <w:b/>
          <w:i/>
          <w:iCs/>
          <w:sz w:val="22"/>
        </w:rPr>
        <w:fldChar w:fldCharType="begin"/>
      </w:r>
      <w:r w:rsidR="008C773A">
        <w:instrText xml:space="preserve"> XE "</w:instrText>
      </w:r>
      <w:r w:rsidR="008C773A" w:rsidRPr="00EA05D0">
        <w:rPr>
          <w:rFonts w:ascii="Times New Roman" w:hAnsi="Times New Roman" w:cs="Times New Roman"/>
          <w:b/>
          <w:i/>
          <w:iCs/>
          <w:sz w:val="22"/>
        </w:rPr>
        <w:instrText>Cavum oris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 lat. ili stoma, grč.]</w:t>
      </w:r>
      <w:r w:rsidRPr="001A58E4">
        <w:rPr>
          <w:rFonts w:ascii="Times New Roman" w:hAnsi="Times New Roman" w:cs="Times New Roman"/>
          <w:b/>
          <w:sz w:val="22"/>
        </w:rPr>
        <w:t xml:space="preserve"> (Sl. </w:t>
      </w:r>
      <w:r w:rsidR="003D662A">
        <w:rPr>
          <w:rFonts w:ascii="Times New Roman" w:hAnsi="Times New Roman" w:cs="Times New Roman"/>
          <w:b/>
          <w:sz w:val="22"/>
        </w:rPr>
        <w:t>44</w:t>
      </w:r>
      <w:r w:rsidR="00350F56">
        <w:rPr>
          <w:rFonts w:ascii="Times New Roman" w:hAnsi="Times New Roman" w:cs="Times New Roman"/>
          <w:b/>
          <w:sz w:val="22"/>
        </w:rPr>
        <w:t>-</w:t>
      </w:r>
      <w:r w:rsidR="00A37FC3">
        <w:rPr>
          <w:rFonts w:ascii="Times New Roman" w:hAnsi="Times New Roman" w:cs="Times New Roman"/>
          <w:b/>
          <w:sz w:val="22"/>
        </w:rPr>
        <w:t>47</w:t>
      </w:r>
      <w:r w:rsidRPr="001A58E4">
        <w:rPr>
          <w:rFonts w:ascii="Times New Roman" w:hAnsi="Times New Roman" w:cs="Times New Roman"/>
          <w:b/>
          <w:sz w:val="22"/>
        </w:rPr>
        <w:t>)</w:t>
      </w:r>
    </w:p>
    <w:p w14:paraId="03972C68" w14:textId="279D6894" w:rsidR="0068487C" w:rsidRPr="001A58E4" w:rsidRDefault="0068487C" w:rsidP="00A21DEF">
      <w:pPr>
        <w:tabs>
          <w:tab w:val="center" w:pos="1661"/>
        </w:tabs>
        <w:spacing w:after="57" w:line="249" w:lineRule="auto"/>
        <w:ind w:left="-15" w:right="0" w:firstLine="0"/>
        <w:rPr>
          <w:rFonts w:ascii="Times New Roman" w:hAnsi="Times New Roman" w:cs="Times New Roman"/>
          <w:bCs/>
          <w:sz w:val="22"/>
        </w:rPr>
      </w:pPr>
    </w:p>
    <w:p w14:paraId="1DEC7C61" w14:textId="29D17316" w:rsidR="00E82BA1" w:rsidRPr="001A58E4" w:rsidRDefault="00860DAB" w:rsidP="00860DAB">
      <w:pPr>
        <w:rPr>
          <w:rFonts w:ascii="Times New Roman" w:hAnsi="Times New Roman" w:cs="Times New Roman"/>
          <w:sz w:val="22"/>
        </w:rPr>
      </w:pPr>
      <w:r w:rsidRPr="001A58E4">
        <w:rPr>
          <w:rFonts w:ascii="Times New Roman" w:hAnsi="Times New Roman" w:cs="Times New Roman"/>
          <w:sz w:val="22"/>
        </w:rPr>
        <w:t xml:space="preserve">Usna šupljina je početni dio probavnog sustava. Ulaz u usnu šupljinu ograničavaju gornja usna ili </w:t>
      </w:r>
      <w:r w:rsidRPr="001A58E4">
        <w:rPr>
          <w:rFonts w:ascii="Times New Roman" w:hAnsi="Times New Roman" w:cs="Times New Roman"/>
          <w:i/>
          <w:iCs/>
          <w:sz w:val="22"/>
        </w:rPr>
        <w:t>labium maxillare</w:t>
      </w:r>
      <w:r w:rsidRPr="001A58E4">
        <w:rPr>
          <w:rFonts w:ascii="Times New Roman" w:hAnsi="Times New Roman" w:cs="Times New Roman"/>
          <w:sz w:val="22"/>
        </w:rPr>
        <w:t xml:space="preserve"> i donja usna ili </w:t>
      </w:r>
      <w:r w:rsidRPr="001A58E4">
        <w:rPr>
          <w:rFonts w:ascii="Times New Roman" w:hAnsi="Times New Roman" w:cs="Times New Roman"/>
          <w:i/>
          <w:iCs/>
          <w:sz w:val="22"/>
        </w:rPr>
        <w:t>labium mandibulare.</w:t>
      </w:r>
      <w:r w:rsidRPr="001A58E4">
        <w:rPr>
          <w:rFonts w:ascii="Times New Roman" w:hAnsi="Times New Roman" w:cs="Times New Roman"/>
          <w:sz w:val="22"/>
        </w:rPr>
        <w:t xml:space="preserve"> Gornja usna u svih domaćih sisavaca, osim u konja, spojena je s nozdrvama. U goveda ovaj bezdlačni spoj gornje usne i nozdrva naziva se nosno zrcalo ili </w:t>
      </w:r>
      <w:r w:rsidRPr="001A58E4">
        <w:rPr>
          <w:rFonts w:ascii="Times New Roman" w:hAnsi="Times New Roman" w:cs="Times New Roman"/>
          <w:i/>
          <w:iCs/>
          <w:sz w:val="22"/>
        </w:rPr>
        <w:t>planum nasolabiale</w:t>
      </w:r>
      <w:r w:rsidRPr="001A58E4">
        <w:rPr>
          <w:rFonts w:ascii="Times New Roman" w:hAnsi="Times New Roman" w:cs="Times New Roman"/>
          <w:sz w:val="22"/>
        </w:rPr>
        <w:t xml:space="preserve">, u svinja </w:t>
      </w:r>
      <w:r w:rsidRPr="001A58E4">
        <w:rPr>
          <w:rFonts w:ascii="Times New Roman" w:hAnsi="Times New Roman" w:cs="Times New Roman"/>
          <w:i/>
          <w:iCs/>
          <w:sz w:val="22"/>
        </w:rPr>
        <w:t>planum rostrale</w:t>
      </w:r>
      <w:r w:rsidRPr="001A58E4">
        <w:rPr>
          <w:rFonts w:ascii="Times New Roman" w:hAnsi="Times New Roman" w:cs="Times New Roman"/>
          <w:sz w:val="22"/>
        </w:rPr>
        <w:t xml:space="preserve">, a u mesoždera i malih preživača </w:t>
      </w:r>
      <w:r w:rsidRPr="001A58E4">
        <w:rPr>
          <w:rFonts w:ascii="Times New Roman" w:hAnsi="Times New Roman" w:cs="Times New Roman"/>
          <w:i/>
          <w:iCs/>
          <w:sz w:val="22"/>
        </w:rPr>
        <w:t>planum nasale</w:t>
      </w:r>
      <w:r w:rsidRPr="001A58E4">
        <w:rPr>
          <w:rFonts w:ascii="Times New Roman" w:hAnsi="Times New Roman" w:cs="Times New Roman"/>
          <w:sz w:val="22"/>
        </w:rPr>
        <w:t>. Usne se spajaju u postranim kutovima.</w:t>
      </w:r>
    </w:p>
    <w:p w14:paraId="1F09D315" w14:textId="2050B003" w:rsidR="00E82BA1" w:rsidRPr="001A58E4" w:rsidRDefault="00E82BA1" w:rsidP="00860DAB">
      <w:pPr>
        <w:rPr>
          <w:rFonts w:ascii="Times New Roman" w:hAnsi="Times New Roman" w:cs="Times New Roman"/>
          <w:sz w:val="22"/>
        </w:rPr>
      </w:pPr>
    </w:p>
    <w:p w14:paraId="527D21A7" w14:textId="41A4B1FD" w:rsidR="00E82BA1" w:rsidRDefault="00365174" w:rsidP="00677088">
      <w:pPr>
        <w:jc w:val="center"/>
        <w:rPr>
          <w:rFonts w:ascii="Times New Roman" w:hAnsi="Times New Roman" w:cs="Times New Roman"/>
          <w:sz w:val="22"/>
        </w:rPr>
      </w:pPr>
      <w:r>
        <w:rPr>
          <w:noProof/>
        </w:rPr>
        <w:drawing>
          <wp:inline distT="0" distB="0" distL="0" distR="0" wp14:anchorId="664D0B34" wp14:editId="34B3B0FE">
            <wp:extent cx="4609524" cy="2504762"/>
            <wp:effectExtent l="0" t="0" r="63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09524" cy="2504762"/>
                    </a:xfrm>
                    <a:prstGeom prst="rect">
                      <a:avLst/>
                    </a:prstGeom>
                  </pic:spPr>
                </pic:pic>
              </a:graphicData>
            </a:graphic>
          </wp:inline>
        </w:drawing>
      </w:r>
    </w:p>
    <w:p w14:paraId="5E1CC046" w14:textId="77777777" w:rsidR="00677088" w:rsidRPr="001A58E4" w:rsidRDefault="00677088" w:rsidP="00860DAB">
      <w:pPr>
        <w:rPr>
          <w:rFonts w:ascii="Times New Roman" w:hAnsi="Times New Roman" w:cs="Times New Roman"/>
          <w:sz w:val="22"/>
        </w:rPr>
      </w:pPr>
    </w:p>
    <w:p w14:paraId="5F98898A" w14:textId="52987288" w:rsidR="00E82BA1" w:rsidRPr="001A58E4" w:rsidRDefault="00C535B8" w:rsidP="00860DAB">
      <w:pPr>
        <w:rPr>
          <w:rFonts w:ascii="Times New Roman" w:hAnsi="Times New Roman" w:cs="Times New Roman"/>
          <w:b/>
          <w:bCs/>
          <w:sz w:val="22"/>
        </w:rPr>
      </w:pPr>
      <w:r w:rsidRPr="001A58E4">
        <w:rPr>
          <w:rFonts w:ascii="Times New Roman" w:hAnsi="Times New Roman" w:cs="Times New Roman"/>
          <w:b/>
          <w:bCs/>
          <w:sz w:val="22"/>
        </w:rPr>
        <w:t xml:space="preserve">Slika </w:t>
      </w:r>
      <w:r w:rsidR="00137A5F">
        <w:rPr>
          <w:rFonts w:ascii="Times New Roman" w:hAnsi="Times New Roman" w:cs="Times New Roman"/>
          <w:b/>
          <w:bCs/>
          <w:sz w:val="22"/>
        </w:rPr>
        <w:t>4</w:t>
      </w:r>
      <w:r w:rsidR="000E50CF">
        <w:rPr>
          <w:rFonts w:ascii="Times New Roman" w:hAnsi="Times New Roman" w:cs="Times New Roman"/>
          <w:b/>
          <w:bCs/>
          <w:sz w:val="22"/>
        </w:rPr>
        <w:t>4</w:t>
      </w:r>
      <w:r w:rsidRPr="001A58E4">
        <w:rPr>
          <w:rFonts w:ascii="Times New Roman" w:hAnsi="Times New Roman" w:cs="Times New Roman"/>
          <w:b/>
          <w:bCs/>
          <w:sz w:val="22"/>
        </w:rPr>
        <w:t xml:space="preserve">: </w:t>
      </w:r>
      <w:r w:rsidR="002A2811" w:rsidRPr="001A58E4">
        <w:rPr>
          <w:rFonts w:ascii="Times New Roman" w:hAnsi="Times New Roman" w:cs="Times New Roman"/>
          <w:b/>
          <w:bCs/>
          <w:sz w:val="22"/>
        </w:rPr>
        <w:t>Građa gornje usne i nozdrva u domaćih sisavaca</w:t>
      </w:r>
    </w:p>
    <w:p w14:paraId="48E66EAD" w14:textId="3165AD87" w:rsidR="002A2811" w:rsidRPr="001A58E4" w:rsidRDefault="004C6967" w:rsidP="00860DAB">
      <w:pPr>
        <w:rPr>
          <w:rFonts w:ascii="Times New Roman" w:hAnsi="Times New Roman" w:cs="Times New Roman"/>
          <w:i/>
          <w:iCs/>
          <w:sz w:val="22"/>
        </w:rPr>
      </w:pPr>
      <w:r w:rsidRPr="001A58E4">
        <w:rPr>
          <w:rFonts w:ascii="Times New Roman" w:hAnsi="Times New Roman" w:cs="Times New Roman"/>
          <w:i/>
          <w:iCs/>
          <w:sz w:val="22"/>
        </w:rPr>
        <w:t xml:space="preserve">A Gornja usna i nozdrve u kopitara; B </w:t>
      </w:r>
      <w:r w:rsidR="0077527F" w:rsidRPr="001A58E4">
        <w:rPr>
          <w:rFonts w:ascii="Times New Roman" w:hAnsi="Times New Roman" w:cs="Times New Roman"/>
          <w:i/>
          <w:iCs/>
          <w:sz w:val="22"/>
        </w:rPr>
        <w:t>planum nasolabiale</w:t>
      </w:r>
      <w:r w:rsidRPr="001A58E4">
        <w:rPr>
          <w:rFonts w:ascii="Times New Roman" w:hAnsi="Times New Roman" w:cs="Times New Roman"/>
          <w:i/>
          <w:iCs/>
          <w:sz w:val="22"/>
        </w:rPr>
        <w:t xml:space="preserve"> u </w:t>
      </w:r>
      <w:r w:rsidR="0077527F">
        <w:rPr>
          <w:rFonts w:ascii="Times New Roman" w:hAnsi="Times New Roman" w:cs="Times New Roman"/>
          <w:i/>
          <w:iCs/>
          <w:sz w:val="22"/>
        </w:rPr>
        <w:t xml:space="preserve">goveda i </w:t>
      </w:r>
      <w:r w:rsidR="00420782">
        <w:rPr>
          <w:rFonts w:ascii="Times New Roman" w:hAnsi="Times New Roman" w:cs="Times New Roman"/>
          <w:i/>
          <w:iCs/>
          <w:sz w:val="22"/>
        </w:rPr>
        <w:t xml:space="preserve">B1 </w:t>
      </w:r>
      <w:r w:rsidR="0077527F" w:rsidRPr="001A58E4">
        <w:rPr>
          <w:rFonts w:ascii="Times New Roman" w:hAnsi="Times New Roman" w:cs="Times New Roman"/>
          <w:i/>
          <w:iCs/>
          <w:sz w:val="22"/>
        </w:rPr>
        <w:t>planum nasale</w:t>
      </w:r>
      <w:r w:rsidR="0077527F">
        <w:rPr>
          <w:rFonts w:ascii="Times New Roman" w:hAnsi="Times New Roman" w:cs="Times New Roman"/>
          <w:i/>
          <w:iCs/>
          <w:sz w:val="22"/>
        </w:rPr>
        <w:t xml:space="preserve"> u malih preživača</w:t>
      </w:r>
      <w:r w:rsidRPr="001A58E4">
        <w:rPr>
          <w:rFonts w:ascii="Times New Roman" w:hAnsi="Times New Roman" w:cs="Times New Roman"/>
          <w:i/>
          <w:iCs/>
          <w:sz w:val="22"/>
        </w:rPr>
        <w:t xml:space="preserve">; C </w:t>
      </w:r>
      <w:r w:rsidR="0077527F" w:rsidRPr="001A58E4">
        <w:rPr>
          <w:rFonts w:ascii="Times New Roman" w:hAnsi="Times New Roman" w:cs="Times New Roman"/>
          <w:i/>
          <w:iCs/>
          <w:sz w:val="22"/>
        </w:rPr>
        <w:t>planum nasale</w:t>
      </w:r>
      <w:r w:rsidR="0077527F">
        <w:rPr>
          <w:rFonts w:ascii="Times New Roman" w:hAnsi="Times New Roman" w:cs="Times New Roman"/>
          <w:i/>
          <w:iCs/>
          <w:sz w:val="22"/>
        </w:rPr>
        <w:t xml:space="preserve"> </w:t>
      </w:r>
      <w:r w:rsidRPr="001A58E4">
        <w:rPr>
          <w:rFonts w:ascii="Times New Roman" w:hAnsi="Times New Roman" w:cs="Times New Roman"/>
          <w:i/>
          <w:iCs/>
          <w:sz w:val="22"/>
        </w:rPr>
        <w:t xml:space="preserve">u mesojeda; D </w:t>
      </w:r>
      <w:r w:rsidR="0077527F" w:rsidRPr="001A58E4">
        <w:rPr>
          <w:rFonts w:ascii="Times New Roman" w:hAnsi="Times New Roman" w:cs="Times New Roman"/>
          <w:i/>
          <w:iCs/>
          <w:sz w:val="22"/>
        </w:rPr>
        <w:t>planum rostrale</w:t>
      </w:r>
      <w:r w:rsidRPr="001A58E4">
        <w:rPr>
          <w:rFonts w:ascii="Times New Roman" w:hAnsi="Times New Roman" w:cs="Times New Roman"/>
          <w:i/>
          <w:iCs/>
          <w:sz w:val="22"/>
        </w:rPr>
        <w:t xml:space="preserve"> u svinje.</w:t>
      </w:r>
    </w:p>
    <w:p w14:paraId="3E9D9F29" w14:textId="77777777" w:rsidR="00C8780E" w:rsidRPr="001A58E4" w:rsidRDefault="00C8780E" w:rsidP="00860DAB">
      <w:pPr>
        <w:rPr>
          <w:rFonts w:ascii="Times New Roman" w:hAnsi="Times New Roman" w:cs="Times New Roman"/>
          <w:i/>
          <w:iCs/>
          <w:sz w:val="22"/>
        </w:rPr>
      </w:pPr>
    </w:p>
    <w:p w14:paraId="247E6509" w14:textId="11C63C2F" w:rsidR="0068487C" w:rsidRPr="001A58E4" w:rsidRDefault="004C6D85" w:rsidP="004C6D85">
      <w:pPr>
        <w:tabs>
          <w:tab w:val="center" w:pos="1661"/>
        </w:tabs>
        <w:spacing w:after="57" w:line="249" w:lineRule="auto"/>
        <w:ind w:left="-15" w:right="0" w:firstLine="0"/>
        <w:jc w:val="center"/>
        <w:rPr>
          <w:rFonts w:ascii="Times New Roman" w:hAnsi="Times New Roman" w:cs="Times New Roman"/>
          <w:bCs/>
          <w:sz w:val="22"/>
        </w:rPr>
      </w:pPr>
      <w:r w:rsidRPr="001A58E4">
        <w:rPr>
          <w:rFonts w:ascii="Times New Roman" w:hAnsi="Times New Roman" w:cs="Times New Roman"/>
          <w:noProof/>
          <w:sz w:val="22"/>
        </w:rPr>
        <w:lastRenderedPageBreak/>
        <w:drawing>
          <wp:inline distT="0" distB="0" distL="0" distR="0" wp14:anchorId="7CFF93F4" wp14:editId="7A8ACD24">
            <wp:extent cx="4469587" cy="2399385"/>
            <wp:effectExtent l="0" t="0" r="7620" b="1270"/>
            <wp:docPr id="17087" name="Picture 17087"/>
            <wp:cNvGraphicFramePr/>
            <a:graphic xmlns:a="http://schemas.openxmlformats.org/drawingml/2006/main">
              <a:graphicData uri="http://schemas.openxmlformats.org/drawingml/2006/picture">
                <pic:pic xmlns:pic="http://schemas.openxmlformats.org/drawingml/2006/picture">
                  <pic:nvPicPr>
                    <pic:cNvPr id="17087" name="Picture 17087"/>
                    <pic:cNvPicPr/>
                  </pic:nvPicPr>
                  <pic:blipFill>
                    <a:blip r:embed="rId63"/>
                    <a:stretch>
                      <a:fillRect/>
                    </a:stretch>
                  </pic:blipFill>
                  <pic:spPr>
                    <a:xfrm flipV="1">
                      <a:off x="0" y="0"/>
                      <a:ext cx="4492788" cy="2411840"/>
                    </a:xfrm>
                    <a:prstGeom prst="rect">
                      <a:avLst/>
                    </a:prstGeom>
                  </pic:spPr>
                </pic:pic>
              </a:graphicData>
            </a:graphic>
          </wp:inline>
        </w:drawing>
      </w:r>
    </w:p>
    <w:p w14:paraId="6C8353FC" w14:textId="77777777" w:rsidR="00C8780E" w:rsidRPr="001A58E4" w:rsidRDefault="00C8780E" w:rsidP="004C6D85">
      <w:pPr>
        <w:spacing w:after="61" w:line="259" w:lineRule="auto"/>
        <w:ind w:left="0" w:right="0" w:firstLine="0"/>
        <w:rPr>
          <w:rFonts w:ascii="Times New Roman" w:hAnsi="Times New Roman" w:cs="Times New Roman"/>
          <w:bCs/>
          <w:sz w:val="22"/>
        </w:rPr>
      </w:pPr>
    </w:p>
    <w:p w14:paraId="62E219C0" w14:textId="41FED98B" w:rsidR="004C6D85" w:rsidRPr="001A58E4" w:rsidRDefault="004C6D85" w:rsidP="004C6D85">
      <w:pPr>
        <w:spacing w:after="61"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Slika </w:t>
      </w:r>
      <w:r w:rsidR="003A16AF">
        <w:rPr>
          <w:rFonts w:ascii="Times New Roman" w:hAnsi="Times New Roman" w:cs="Times New Roman"/>
          <w:b/>
          <w:sz w:val="22"/>
        </w:rPr>
        <w:t>4</w:t>
      </w:r>
      <w:r w:rsidR="00F97B41">
        <w:rPr>
          <w:rFonts w:ascii="Times New Roman" w:hAnsi="Times New Roman" w:cs="Times New Roman"/>
          <w:b/>
          <w:sz w:val="22"/>
        </w:rPr>
        <w:t>5</w:t>
      </w:r>
      <w:r w:rsidRPr="001A58E4">
        <w:rPr>
          <w:rFonts w:ascii="Times New Roman" w:hAnsi="Times New Roman" w:cs="Times New Roman"/>
          <w:b/>
          <w:sz w:val="22"/>
        </w:rPr>
        <w:t>: Usna, nosna i ždrijelna šupljina konja</w:t>
      </w:r>
    </w:p>
    <w:p w14:paraId="1702B737" w14:textId="6785843F" w:rsidR="00D34627" w:rsidRDefault="004C6D85" w:rsidP="004C6D85">
      <w:pPr>
        <w:spacing w:after="0" w:line="274" w:lineRule="auto"/>
        <w:ind w:left="0" w:right="71" w:firstLine="0"/>
        <w:rPr>
          <w:rFonts w:ascii="Times New Roman" w:hAnsi="Times New Roman" w:cs="Times New Roman"/>
          <w:i/>
          <w:iCs/>
          <w:sz w:val="22"/>
        </w:rPr>
      </w:pPr>
      <w:r w:rsidRPr="001A58E4">
        <w:rPr>
          <w:rFonts w:ascii="Times New Roman" w:hAnsi="Times New Roman" w:cs="Times New Roman"/>
          <w:i/>
          <w:iCs/>
          <w:sz w:val="22"/>
        </w:rPr>
        <w:t>1 Labium maxillare; 2 labium mandibulare; 3 vestibulum oris; 4 palatum durum; 5 palatum molle; 6 radix linguae; 7 corpus linguae; 8 apex linguae; 9 dens incisivum; 10 cavum nasi; 11 cavum oris; 12 cavum pharingis; 13 isthmus faucium; 14 epiglottis; 15 larynx; 16 esophagus; 17 trachea; 18 sinus frontalis; 19 cavum cranii; 20 zračni mjehur; 21 choana; 22 naris.</w:t>
      </w:r>
    </w:p>
    <w:p w14:paraId="5D3787EF" w14:textId="77777777" w:rsidR="000B2A5C" w:rsidRDefault="000B2A5C" w:rsidP="003547A9">
      <w:pPr>
        <w:ind w:left="0" w:firstLine="0"/>
        <w:rPr>
          <w:rFonts w:ascii="Times New Roman" w:hAnsi="Times New Roman" w:cs="Times New Roman"/>
          <w:sz w:val="22"/>
        </w:rPr>
      </w:pPr>
    </w:p>
    <w:p w14:paraId="43794441" w14:textId="33F871EE" w:rsidR="003547A9" w:rsidRPr="001A58E4" w:rsidRDefault="003547A9" w:rsidP="003547A9">
      <w:pPr>
        <w:ind w:left="0" w:firstLine="0"/>
        <w:rPr>
          <w:rFonts w:ascii="Times New Roman" w:hAnsi="Times New Roman" w:cs="Times New Roman"/>
          <w:sz w:val="22"/>
        </w:rPr>
      </w:pPr>
      <w:r w:rsidRPr="001A58E4">
        <w:rPr>
          <w:rFonts w:ascii="Times New Roman" w:hAnsi="Times New Roman" w:cs="Times New Roman"/>
          <w:sz w:val="22"/>
        </w:rPr>
        <w:t>Usna šupljina zubima je podijeljena u dva dijela:</w:t>
      </w:r>
    </w:p>
    <w:p w14:paraId="359F9281" w14:textId="77777777" w:rsidR="003547A9" w:rsidRPr="001A58E4" w:rsidRDefault="003547A9" w:rsidP="003547A9">
      <w:pPr>
        <w:ind w:left="0" w:firstLine="0"/>
        <w:rPr>
          <w:rFonts w:ascii="Times New Roman" w:hAnsi="Times New Roman" w:cs="Times New Roman"/>
          <w:sz w:val="22"/>
        </w:rPr>
      </w:pPr>
    </w:p>
    <w:p w14:paraId="1E3C49F5" w14:textId="5B47C222" w:rsidR="003547A9" w:rsidRPr="001A58E4" w:rsidRDefault="003547A9">
      <w:pPr>
        <w:pStyle w:val="ListParagraph"/>
        <w:numPr>
          <w:ilvl w:val="0"/>
          <w:numId w:val="238"/>
        </w:numPr>
        <w:spacing w:line="252" w:lineRule="auto"/>
        <w:ind w:left="1077" w:right="62" w:hanging="357"/>
        <w:rPr>
          <w:rFonts w:ascii="Times New Roman" w:hAnsi="Times New Roman" w:cs="Times New Roman"/>
          <w:sz w:val="22"/>
        </w:rPr>
      </w:pPr>
      <w:r w:rsidRPr="001A58E4">
        <w:rPr>
          <w:rFonts w:ascii="Times New Roman" w:hAnsi="Times New Roman" w:cs="Times New Roman"/>
          <w:sz w:val="22"/>
        </w:rPr>
        <w:t xml:space="preserve">predvorje ili </w:t>
      </w:r>
      <w:r w:rsidRPr="001A58E4">
        <w:rPr>
          <w:rFonts w:ascii="Times New Roman" w:hAnsi="Times New Roman" w:cs="Times New Roman"/>
          <w:i/>
          <w:iCs/>
          <w:sz w:val="22"/>
        </w:rPr>
        <w:t>vestibulum oris</w:t>
      </w:r>
      <w:r w:rsidRPr="001A58E4">
        <w:rPr>
          <w:rFonts w:ascii="Times New Roman" w:hAnsi="Times New Roman" w:cs="Times New Roman"/>
          <w:sz w:val="22"/>
        </w:rPr>
        <w:t xml:space="preserve"> nalazi se ispred zu</w:t>
      </w:r>
      <w:r w:rsidR="00C66DA9">
        <w:rPr>
          <w:rFonts w:ascii="Times New Roman" w:hAnsi="Times New Roman" w:cs="Times New Roman"/>
          <w:sz w:val="22"/>
        </w:rPr>
        <w:t>ba</w:t>
      </w:r>
      <w:r w:rsidRPr="001A58E4">
        <w:rPr>
          <w:rFonts w:ascii="Times New Roman" w:hAnsi="Times New Roman" w:cs="Times New Roman"/>
          <w:sz w:val="22"/>
        </w:rPr>
        <w:t>, a dijeli se na usneni i obrazni dio</w:t>
      </w:r>
      <w:r w:rsidR="00C66DA9">
        <w:rPr>
          <w:rFonts w:ascii="Times New Roman" w:hAnsi="Times New Roman" w:cs="Times New Roman"/>
          <w:sz w:val="22"/>
        </w:rPr>
        <w:t>;</w:t>
      </w:r>
      <w:r w:rsidRPr="001A58E4">
        <w:rPr>
          <w:rFonts w:ascii="Times New Roman" w:hAnsi="Times New Roman" w:cs="Times New Roman"/>
          <w:sz w:val="22"/>
        </w:rPr>
        <w:t xml:space="preserve"> </w:t>
      </w:r>
      <w:r w:rsidR="00C66DA9">
        <w:rPr>
          <w:rFonts w:ascii="Times New Roman" w:hAnsi="Times New Roman" w:cs="Times New Roman"/>
          <w:sz w:val="22"/>
        </w:rPr>
        <w:t>u</w:t>
      </w:r>
      <w:r w:rsidRPr="001A58E4">
        <w:rPr>
          <w:rFonts w:ascii="Times New Roman" w:hAnsi="Times New Roman" w:cs="Times New Roman"/>
          <w:sz w:val="22"/>
        </w:rPr>
        <w:t xml:space="preserve"> predvorje </w:t>
      </w:r>
      <w:r w:rsidR="00C66DA9">
        <w:rPr>
          <w:rFonts w:ascii="Times New Roman" w:hAnsi="Times New Roman" w:cs="Times New Roman"/>
          <w:sz w:val="22"/>
        </w:rPr>
        <w:t xml:space="preserve">se </w:t>
      </w:r>
      <w:r w:rsidRPr="001A58E4">
        <w:rPr>
          <w:rFonts w:ascii="Times New Roman" w:hAnsi="Times New Roman" w:cs="Times New Roman"/>
          <w:sz w:val="22"/>
        </w:rPr>
        <w:t>ulijevaju odvodni kanalići slinskih žlijezda</w:t>
      </w:r>
    </w:p>
    <w:p w14:paraId="09EDF567" w14:textId="77777777" w:rsidR="003547A9" w:rsidRPr="001A58E4" w:rsidRDefault="003547A9" w:rsidP="003547A9">
      <w:pPr>
        <w:ind w:left="720" w:firstLine="0"/>
        <w:rPr>
          <w:rFonts w:ascii="Times New Roman" w:hAnsi="Times New Roman" w:cs="Times New Roman"/>
          <w:sz w:val="22"/>
        </w:rPr>
      </w:pPr>
    </w:p>
    <w:p w14:paraId="08EC2924" w14:textId="6AEF68F7" w:rsidR="00A80097" w:rsidRDefault="003547A9">
      <w:pPr>
        <w:pStyle w:val="ListParagraph"/>
        <w:numPr>
          <w:ilvl w:val="0"/>
          <w:numId w:val="239"/>
        </w:numPr>
        <w:spacing w:line="252" w:lineRule="auto"/>
        <w:ind w:left="1077" w:right="62" w:hanging="357"/>
        <w:rPr>
          <w:rFonts w:ascii="Times New Roman" w:hAnsi="Times New Roman" w:cs="Times New Roman"/>
          <w:sz w:val="22"/>
        </w:rPr>
      </w:pPr>
      <w:r w:rsidRPr="001A58E4">
        <w:rPr>
          <w:rFonts w:ascii="Times New Roman" w:hAnsi="Times New Roman" w:cs="Times New Roman"/>
          <w:sz w:val="22"/>
        </w:rPr>
        <w:t xml:space="preserve">prava usna šupljina ili </w:t>
      </w:r>
      <w:r w:rsidRPr="001A58E4">
        <w:rPr>
          <w:rFonts w:ascii="Times New Roman" w:hAnsi="Times New Roman" w:cs="Times New Roman"/>
          <w:i/>
          <w:iCs/>
          <w:sz w:val="22"/>
        </w:rPr>
        <w:t>cavum oris proprium</w:t>
      </w:r>
      <w:r w:rsidRPr="001A58E4">
        <w:rPr>
          <w:rFonts w:ascii="Times New Roman" w:hAnsi="Times New Roman" w:cs="Times New Roman"/>
          <w:sz w:val="22"/>
        </w:rPr>
        <w:t xml:space="preserve"> nalazi se iza zub</w:t>
      </w:r>
      <w:r w:rsidR="00C66DA9">
        <w:rPr>
          <w:rFonts w:ascii="Times New Roman" w:hAnsi="Times New Roman" w:cs="Times New Roman"/>
          <w:sz w:val="22"/>
        </w:rPr>
        <w:t>a</w:t>
      </w:r>
      <w:r w:rsidRPr="001A58E4">
        <w:rPr>
          <w:rFonts w:ascii="Times New Roman" w:hAnsi="Times New Roman" w:cs="Times New Roman"/>
          <w:sz w:val="22"/>
        </w:rPr>
        <w:t xml:space="preserve"> i u njoj se nalazi jezik.</w:t>
      </w:r>
    </w:p>
    <w:p w14:paraId="2441B771" w14:textId="77777777" w:rsidR="00A80097" w:rsidRDefault="00A80097">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66F310CF" w14:textId="3D21B883" w:rsidR="003547A9" w:rsidRDefault="003547A9" w:rsidP="003547A9">
      <w:pPr>
        <w:rPr>
          <w:rFonts w:ascii="Times New Roman" w:hAnsi="Times New Roman" w:cs="Times New Roman"/>
          <w:sz w:val="22"/>
        </w:rPr>
      </w:pPr>
    </w:p>
    <w:p w14:paraId="51B04CAF" w14:textId="506C5A40" w:rsidR="0088377C" w:rsidRDefault="00211AB6" w:rsidP="0088377C">
      <w:pPr>
        <w:jc w:val="center"/>
        <w:rPr>
          <w:rFonts w:ascii="Times New Roman" w:hAnsi="Times New Roman" w:cs="Times New Roman"/>
          <w:sz w:val="22"/>
        </w:rPr>
      </w:pPr>
      <w:r>
        <w:rPr>
          <w:noProof/>
        </w:rPr>
        <w:drawing>
          <wp:inline distT="0" distB="0" distL="0" distR="0" wp14:anchorId="67CF239D" wp14:editId="10961A20">
            <wp:extent cx="4123809" cy="3647619"/>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23809" cy="3647619"/>
                    </a:xfrm>
                    <a:prstGeom prst="rect">
                      <a:avLst/>
                    </a:prstGeom>
                  </pic:spPr>
                </pic:pic>
              </a:graphicData>
            </a:graphic>
          </wp:inline>
        </w:drawing>
      </w:r>
    </w:p>
    <w:p w14:paraId="6310D629" w14:textId="17F4DE4E" w:rsidR="0088377C" w:rsidRDefault="0088377C" w:rsidP="003547A9">
      <w:pPr>
        <w:rPr>
          <w:rFonts w:ascii="Times New Roman" w:hAnsi="Times New Roman" w:cs="Times New Roman"/>
          <w:sz w:val="22"/>
        </w:rPr>
      </w:pPr>
    </w:p>
    <w:p w14:paraId="28011008" w14:textId="131A7FBF" w:rsidR="0088377C" w:rsidRPr="0088377C" w:rsidRDefault="0088377C" w:rsidP="003547A9">
      <w:pPr>
        <w:rPr>
          <w:rFonts w:ascii="Times New Roman" w:hAnsi="Times New Roman" w:cs="Times New Roman"/>
          <w:b/>
          <w:bCs/>
          <w:sz w:val="22"/>
        </w:rPr>
      </w:pPr>
      <w:r>
        <w:rPr>
          <w:rFonts w:ascii="Times New Roman" w:hAnsi="Times New Roman" w:cs="Times New Roman"/>
          <w:b/>
          <w:bCs/>
          <w:sz w:val="22"/>
        </w:rPr>
        <w:t>Slika 4</w:t>
      </w:r>
      <w:r w:rsidR="00F97B41">
        <w:rPr>
          <w:rFonts w:ascii="Times New Roman" w:hAnsi="Times New Roman" w:cs="Times New Roman"/>
          <w:b/>
          <w:bCs/>
          <w:sz w:val="22"/>
        </w:rPr>
        <w:t>6</w:t>
      </w:r>
      <w:r>
        <w:rPr>
          <w:rFonts w:ascii="Times New Roman" w:hAnsi="Times New Roman" w:cs="Times New Roman"/>
          <w:b/>
          <w:bCs/>
          <w:sz w:val="22"/>
        </w:rPr>
        <w:t>: Usna, nosna i ždrijelna šupljina psa</w:t>
      </w:r>
    </w:p>
    <w:p w14:paraId="25E8261D" w14:textId="77777777" w:rsidR="0088377C" w:rsidRPr="001A58E4" w:rsidRDefault="0088377C" w:rsidP="003547A9">
      <w:pPr>
        <w:rPr>
          <w:rFonts w:ascii="Times New Roman" w:hAnsi="Times New Roman" w:cs="Times New Roman"/>
          <w:sz w:val="22"/>
        </w:rPr>
      </w:pPr>
    </w:p>
    <w:p w14:paraId="3771C544" w14:textId="4A387699" w:rsidR="003547A9" w:rsidRPr="001A58E4" w:rsidRDefault="003547A9" w:rsidP="00C63D75">
      <w:pPr>
        <w:rPr>
          <w:rFonts w:ascii="Times New Roman" w:hAnsi="Times New Roman" w:cs="Times New Roman"/>
          <w:sz w:val="22"/>
        </w:rPr>
      </w:pPr>
      <w:r w:rsidRPr="001A58E4">
        <w:rPr>
          <w:rFonts w:ascii="Times New Roman" w:hAnsi="Times New Roman" w:cs="Times New Roman"/>
          <w:sz w:val="22"/>
        </w:rPr>
        <w:t xml:space="preserve">Krov prave usne šupljine čini tvrdo nepce ili </w:t>
      </w:r>
      <w:r w:rsidRPr="001A58E4">
        <w:rPr>
          <w:rFonts w:ascii="Times New Roman" w:hAnsi="Times New Roman" w:cs="Times New Roman"/>
          <w:i/>
          <w:iCs/>
          <w:sz w:val="22"/>
        </w:rPr>
        <w:t>palatum durum</w:t>
      </w:r>
      <w:r w:rsidRPr="001A58E4">
        <w:rPr>
          <w:rFonts w:ascii="Times New Roman" w:hAnsi="Times New Roman" w:cs="Times New Roman"/>
          <w:sz w:val="22"/>
        </w:rPr>
        <w:t xml:space="preserve"> koje ima koštanu podlogu. Tvrdo nepce </w:t>
      </w:r>
      <w:r w:rsidRPr="001A58E4">
        <w:rPr>
          <w:rFonts w:ascii="Times New Roman" w:hAnsi="Times New Roman" w:cs="Times New Roman"/>
          <w:i/>
          <w:iCs/>
          <w:sz w:val="22"/>
        </w:rPr>
        <w:t>medijanim</w:t>
      </w:r>
      <w:r w:rsidRPr="001A58E4">
        <w:rPr>
          <w:rFonts w:ascii="Times New Roman" w:hAnsi="Times New Roman" w:cs="Times New Roman"/>
          <w:sz w:val="22"/>
        </w:rPr>
        <w:t xml:space="preserve"> šavom ili </w:t>
      </w:r>
      <w:r w:rsidRPr="001A58E4">
        <w:rPr>
          <w:rFonts w:ascii="Times New Roman" w:hAnsi="Times New Roman" w:cs="Times New Roman"/>
          <w:i/>
          <w:iCs/>
          <w:sz w:val="22"/>
        </w:rPr>
        <w:t>raphe palati</w:t>
      </w:r>
      <w:r w:rsidRPr="001A58E4">
        <w:rPr>
          <w:rFonts w:ascii="Times New Roman" w:hAnsi="Times New Roman" w:cs="Times New Roman"/>
          <w:sz w:val="22"/>
        </w:rPr>
        <w:t xml:space="preserve"> podijeljeno je u dvije jednake polovice. U svakoj </w:t>
      </w:r>
      <w:r w:rsidR="00C66DA9">
        <w:rPr>
          <w:rFonts w:ascii="Times New Roman" w:hAnsi="Times New Roman" w:cs="Times New Roman"/>
          <w:sz w:val="22"/>
        </w:rPr>
        <w:t xml:space="preserve">se </w:t>
      </w:r>
      <w:r w:rsidRPr="001A58E4">
        <w:rPr>
          <w:rFonts w:ascii="Times New Roman" w:hAnsi="Times New Roman" w:cs="Times New Roman"/>
          <w:sz w:val="22"/>
        </w:rPr>
        <w:t xml:space="preserve">polovici poprečno na tvrdom nepcu nalazi nekoliko izbočenja poput poprečnih grebena ili </w:t>
      </w:r>
      <w:r w:rsidRPr="001A58E4">
        <w:rPr>
          <w:rFonts w:ascii="Times New Roman" w:hAnsi="Times New Roman" w:cs="Times New Roman"/>
          <w:i/>
          <w:iCs/>
          <w:sz w:val="22"/>
        </w:rPr>
        <w:t>rugae palatinae</w:t>
      </w:r>
      <w:r w:rsidRPr="001A58E4">
        <w:rPr>
          <w:rFonts w:ascii="Times New Roman" w:hAnsi="Times New Roman" w:cs="Times New Roman"/>
          <w:sz w:val="22"/>
        </w:rPr>
        <w:t xml:space="preserve">. </w:t>
      </w:r>
      <w:r w:rsidRPr="001A58E4">
        <w:rPr>
          <w:rFonts w:ascii="Times New Roman" w:hAnsi="Times New Roman" w:cs="Times New Roman"/>
          <w:i/>
          <w:iCs/>
          <w:sz w:val="22"/>
        </w:rPr>
        <w:t>Kaudalno</w:t>
      </w:r>
      <w:r w:rsidRPr="001A58E4">
        <w:rPr>
          <w:rFonts w:ascii="Times New Roman" w:hAnsi="Times New Roman" w:cs="Times New Roman"/>
          <w:sz w:val="22"/>
        </w:rPr>
        <w:t xml:space="preserve"> od tvrdog nepca nastavlja se meko nepce ili </w:t>
      </w:r>
      <w:r w:rsidRPr="001A58E4">
        <w:rPr>
          <w:rFonts w:ascii="Times New Roman" w:hAnsi="Times New Roman" w:cs="Times New Roman"/>
          <w:i/>
          <w:sz w:val="22"/>
        </w:rPr>
        <w:t>palatum molle</w:t>
      </w:r>
      <w:r w:rsidRPr="001A58E4">
        <w:rPr>
          <w:rFonts w:ascii="Times New Roman" w:hAnsi="Times New Roman" w:cs="Times New Roman"/>
          <w:sz w:val="22"/>
        </w:rPr>
        <w:t xml:space="preserve"> koje je mišićne građe i pokretljivo. Uz meko nepce nalaze se krajnici ili </w:t>
      </w:r>
      <w:r w:rsidRPr="001A58E4">
        <w:rPr>
          <w:rFonts w:ascii="Times New Roman" w:hAnsi="Times New Roman" w:cs="Times New Roman"/>
          <w:i/>
          <w:sz w:val="22"/>
        </w:rPr>
        <w:t>tonsilla palatina,</w:t>
      </w:r>
      <w:r w:rsidRPr="001A58E4">
        <w:rPr>
          <w:rFonts w:ascii="Times New Roman" w:hAnsi="Times New Roman" w:cs="Times New Roman"/>
          <w:sz w:val="22"/>
        </w:rPr>
        <w:t xml:space="preserve"> zaštitni i obrambeni organ.</w:t>
      </w:r>
      <w:r w:rsidR="00C63D75" w:rsidRPr="001A58E4">
        <w:rPr>
          <w:rFonts w:ascii="Times New Roman" w:hAnsi="Times New Roman" w:cs="Times New Roman"/>
          <w:sz w:val="22"/>
        </w:rPr>
        <w:t xml:space="preserve"> </w:t>
      </w:r>
      <w:r w:rsidRPr="001A58E4">
        <w:rPr>
          <w:rFonts w:ascii="Times New Roman" w:hAnsi="Times New Roman" w:cs="Times New Roman"/>
          <w:i/>
          <w:iCs/>
          <w:sz w:val="22"/>
        </w:rPr>
        <w:t>Lateralne</w:t>
      </w:r>
      <w:r w:rsidRPr="001A58E4">
        <w:rPr>
          <w:rFonts w:ascii="Times New Roman" w:hAnsi="Times New Roman" w:cs="Times New Roman"/>
          <w:sz w:val="22"/>
        </w:rPr>
        <w:t xml:space="preserve"> stijenke usne šupljine čine obrazi ili </w:t>
      </w:r>
      <w:r w:rsidRPr="001A58E4">
        <w:rPr>
          <w:rFonts w:ascii="Times New Roman" w:hAnsi="Times New Roman" w:cs="Times New Roman"/>
          <w:i/>
          <w:sz w:val="22"/>
        </w:rPr>
        <w:t>buccae.</w:t>
      </w:r>
    </w:p>
    <w:p w14:paraId="665E1C87" w14:textId="3EA9341B" w:rsidR="003547A9" w:rsidRPr="001A58E4" w:rsidRDefault="003547A9">
      <w:pPr>
        <w:spacing w:after="160" w:line="259" w:lineRule="auto"/>
        <w:ind w:left="0" w:right="0" w:firstLine="0"/>
        <w:jc w:val="left"/>
        <w:rPr>
          <w:rFonts w:ascii="Times New Roman" w:hAnsi="Times New Roman" w:cs="Times New Roman"/>
          <w:bCs/>
          <w:sz w:val="22"/>
        </w:rPr>
      </w:pPr>
    </w:p>
    <w:p w14:paraId="24028A5A" w14:textId="3557FF50" w:rsidR="00A72A9F" w:rsidRPr="001A58E4" w:rsidRDefault="008B7E90" w:rsidP="00A72A9F">
      <w:pPr>
        <w:spacing w:after="160" w:line="259" w:lineRule="auto"/>
        <w:ind w:left="0" w:right="0" w:firstLine="0"/>
        <w:jc w:val="center"/>
        <w:rPr>
          <w:rFonts w:ascii="Times New Roman" w:hAnsi="Times New Roman" w:cs="Times New Roman"/>
          <w:bCs/>
          <w:sz w:val="22"/>
        </w:rPr>
      </w:pPr>
      <w:r w:rsidRPr="001A58E4">
        <w:rPr>
          <w:rFonts w:ascii="Times New Roman" w:hAnsi="Times New Roman" w:cs="Times New Roman"/>
          <w:noProof/>
          <w:sz w:val="22"/>
        </w:rPr>
        <w:lastRenderedPageBreak/>
        <w:drawing>
          <wp:inline distT="0" distB="0" distL="0" distR="0" wp14:anchorId="675BD2A1" wp14:editId="48AC60F3">
            <wp:extent cx="5272278" cy="3582924"/>
            <wp:effectExtent l="0" t="0" r="0" b="0"/>
            <wp:docPr id="17168" name="Picture 17168"/>
            <wp:cNvGraphicFramePr/>
            <a:graphic xmlns:a="http://schemas.openxmlformats.org/drawingml/2006/main">
              <a:graphicData uri="http://schemas.openxmlformats.org/drawingml/2006/picture">
                <pic:pic xmlns:pic="http://schemas.openxmlformats.org/drawingml/2006/picture">
                  <pic:nvPicPr>
                    <pic:cNvPr id="17168" name="Picture 17168"/>
                    <pic:cNvPicPr/>
                  </pic:nvPicPr>
                  <pic:blipFill>
                    <a:blip r:embed="rId65"/>
                    <a:stretch>
                      <a:fillRect/>
                    </a:stretch>
                  </pic:blipFill>
                  <pic:spPr>
                    <a:xfrm flipV="1">
                      <a:off x="0" y="0"/>
                      <a:ext cx="5272278" cy="3582924"/>
                    </a:xfrm>
                    <a:prstGeom prst="rect">
                      <a:avLst/>
                    </a:prstGeom>
                  </pic:spPr>
                </pic:pic>
              </a:graphicData>
            </a:graphic>
          </wp:inline>
        </w:drawing>
      </w:r>
    </w:p>
    <w:p w14:paraId="0BEA727D" w14:textId="7242BB89" w:rsidR="008B7E90" w:rsidRPr="001A58E4" w:rsidRDefault="008B7E90" w:rsidP="00514D7D">
      <w:pPr>
        <w:spacing w:after="160" w:line="259" w:lineRule="auto"/>
        <w:ind w:left="0" w:right="0" w:firstLine="0"/>
        <w:rPr>
          <w:rFonts w:ascii="Times New Roman" w:hAnsi="Times New Roman" w:cs="Times New Roman"/>
          <w:bCs/>
          <w:sz w:val="22"/>
        </w:rPr>
      </w:pPr>
      <w:r w:rsidRPr="001A58E4">
        <w:rPr>
          <w:rFonts w:ascii="Times New Roman" w:hAnsi="Times New Roman" w:cs="Times New Roman"/>
          <w:b/>
          <w:sz w:val="22"/>
        </w:rPr>
        <w:t xml:space="preserve">Slika </w:t>
      </w:r>
      <w:r w:rsidR="004F7972">
        <w:rPr>
          <w:rFonts w:ascii="Times New Roman" w:hAnsi="Times New Roman" w:cs="Times New Roman"/>
          <w:b/>
          <w:sz w:val="22"/>
        </w:rPr>
        <w:t>4</w:t>
      </w:r>
      <w:r w:rsidR="000858FA">
        <w:rPr>
          <w:rFonts w:ascii="Times New Roman" w:hAnsi="Times New Roman" w:cs="Times New Roman"/>
          <w:b/>
          <w:sz w:val="22"/>
        </w:rPr>
        <w:t>7</w:t>
      </w:r>
      <w:r w:rsidRPr="001A58E4">
        <w:rPr>
          <w:rFonts w:ascii="Times New Roman" w:hAnsi="Times New Roman" w:cs="Times New Roman"/>
          <w:b/>
          <w:sz w:val="22"/>
        </w:rPr>
        <w:t>: Tvrdo nepce konja, goveda, svinje i psa</w:t>
      </w:r>
    </w:p>
    <w:p w14:paraId="3F463910" w14:textId="3DD81BB0" w:rsidR="008B7E90" w:rsidRPr="001A58E4" w:rsidRDefault="008B7E90" w:rsidP="008B7E90">
      <w:pPr>
        <w:spacing w:after="160" w:line="259" w:lineRule="auto"/>
        <w:ind w:left="0" w:right="0" w:firstLine="0"/>
        <w:jc w:val="left"/>
        <w:rPr>
          <w:rFonts w:ascii="Times New Roman" w:hAnsi="Times New Roman" w:cs="Times New Roman"/>
          <w:bCs/>
          <w:sz w:val="22"/>
        </w:rPr>
      </w:pPr>
      <w:r w:rsidRPr="001A58E4">
        <w:rPr>
          <w:rFonts w:ascii="Times New Roman" w:hAnsi="Times New Roman" w:cs="Times New Roman"/>
          <w:i/>
          <w:iCs/>
          <w:sz w:val="22"/>
        </w:rPr>
        <w:t>1 Raphe palati; 2 rugae palatinae; 3 dentes incisivi; 4 dens caninus; 4a. dens sectorius; 5 dentes premolares; 6 dentes molares; 7 pulvinus dentalis.</w:t>
      </w:r>
    </w:p>
    <w:p w14:paraId="58D4C1B5" w14:textId="77777777" w:rsidR="00166998" w:rsidRPr="001A58E4" w:rsidRDefault="00166998" w:rsidP="00166998">
      <w:pPr>
        <w:spacing w:after="53" w:line="249" w:lineRule="auto"/>
        <w:ind w:left="0" w:right="0" w:firstLine="0"/>
        <w:rPr>
          <w:rFonts w:ascii="Times New Roman" w:hAnsi="Times New Roman" w:cs="Times New Roman"/>
          <w:bCs/>
          <w:sz w:val="22"/>
        </w:rPr>
      </w:pPr>
    </w:p>
    <w:p w14:paraId="3C666083" w14:textId="3E915B34" w:rsidR="00927CB5" w:rsidRPr="001A58E4" w:rsidRDefault="002D579F">
      <w:pPr>
        <w:pStyle w:val="ListParagraph"/>
        <w:numPr>
          <w:ilvl w:val="2"/>
          <w:numId w:val="239"/>
        </w:numPr>
        <w:spacing w:after="53" w:line="249" w:lineRule="auto"/>
        <w:ind w:right="0"/>
        <w:outlineLvl w:val="2"/>
        <w:rPr>
          <w:rFonts w:ascii="Times New Roman" w:hAnsi="Times New Roman" w:cs="Times New Roman"/>
          <w:b/>
          <w:sz w:val="22"/>
        </w:rPr>
      </w:pPr>
      <w:bookmarkStart w:id="22" w:name="_Toc150764113"/>
      <w:r w:rsidRPr="001A58E4">
        <w:rPr>
          <w:rFonts w:ascii="Times New Roman" w:hAnsi="Times New Roman" w:cs="Times New Roman"/>
          <w:b/>
          <w:sz w:val="22"/>
        </w:rPr>
        <w:t>Jezik</w:t>
      </w:r>
      <w:bookmarkEnd w:id="22"/>
    </w:p>
    <w:p w14:paraId="70271D8B" w14:textId="17C5CE93" w:rsidR="0074308E" w:rsidRPr="001A58E4" w:rsidRDefault="002D579F" w:rsidP="00927CB5">
      <w:pPr>
        <w:spacing w:after="53" w:line="249" w:lineRule="auto"/>
        <w:ind w:left="1080" w:right="0" w:firstLine="0"/>
        <w:rPr>
          <w:rFonts w:ascii="Times New Roman" w:hAnsi="Times New Roman" w:cs="Times New Roman"/>
          <w:b/>
          <w:sz w:val="22"/>
        </w:rPr>
      </w:pPr>
      <w:r w:rsidRPr="001A58E4">
        <w:rPr>
          <w:rFonts w:ascii="Times New Roman" w:hAnsi="Times New Roman" w:cs="Times New Roman"/>
          <w:b/>
          <w:i/>
          <w:iCs/>
          <w:sz w:val="22"/>
        </w:rPr>
        <w:t>[</w:t>
      </w:r>
      <w:r w:rsidRPr="001A58E4">
        <w:rPr>
          <w:rFonts w:ascii="Times New Roman" w:hAnsi="Times New Roman" w:cs="Times New Roman"/>
          <w:b/>
          <w:i/>
          <w:sz w:val="22"/>
        </w:rPr>
        <w:t>Lingua</w:t>
      </w:r>
      <w:r w:rsidR="008C773A">
        <w:rPr>
          <w:rFonts w:ascii="Times New Roman" w:hAnsi="Times New Roman" w:cs="Times New Roman"/>
          <w:b/>
          <w:i/>
          <w:sz w:val="22"/>
        </w:rPr>
        <w:fldChar w:fldCharType="begin"/>
      </w:r>
      <w:r w:rsidR="008C773A">
        <w:instrText xml:space="preserve"> XE "</w:instrText>
      </w:r>
      <w:r w:rsidR="008C773A" w:rsidRPr="009D375F">
        <w:rPr>
          <w:rFonts w:ascii="Times New Roman" w:hAnsi="Times New Roman" w:cs="Times New Roman"/>
          <w:b/>
          <w:i/>
          <w:sz w:val="22"/>
        </w:rPr>
        <w:instrText>Lingua</w:instrText>
      </w:r>
      <w:r w:rsidR="008C773A">
        <w:instrText xml:space="preserve">" </w:instrText>
      </w:r>
      <w:r w:rsidR="008C773A">
        <w:rPr>
          <w:rFonts w:ascii="Times New Roman" w:hAnsi="Times New Roman" w:cs="Times New Roman"/>
          <w:b/>
          <w:i/>
          <w:sz w:val="22"/>
        </w:rPr>
        <w:fldChar w:fldCharType="end"/>
      </w:r>
      <w:r w:rsidRPr="001A58E4">
        <w:rPr>
          <w:rFonts w:ascii="Times New Roman" w:hAnsi="Times New Roman" w:cs="Times New Roman"/>
          <w:b/>
          <w:i/>
          <w:sz w:val="22"/>
        </w:rPr>
        <w:t>, lat., glossa, grč</w:t>
      </w:r>
      <w:r w:rsidRPr="001A58E4">
        <w:rPr>
          <w:rFonts w:ascii="Times New Roman" w:hAnsi="Times New Roman" w:cs="Times New Roman"/>
          <w:b/>
          <w:sz w:val="22"/>
        </w:rPr>
        <w:t>.</w:t>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927CB5" w:rsidRPr="001A58E4">
        <w:rPr>
          <w:rFonts w:ascii="Times New Roman" w:hAnsi="Times New Roman" w:cs="Times New Roman"/>
          <w:b/>
          <w:sz w:val="22"/>
        </w:rPr>
        <w:t>4</w:t>
      </w:r>
      <w:r w:rsidR="00574654">
        <w:rPr>
          <w:rFonts w:ascii="Times New Roman" w:hAnsi="Times New Roman" w:cs="Times New Roman"/>
          <w:b/>
          <w:sz w:val="22"/>
        </w:rPr>
        <w:t>8</w:t>
      </w:r>
      <w:r w:rsidRPr="001A58E4">
        <w:rPr>
          <w:rFonts w:ascii="Times New Roman" w:hAnsi="Times New Roman" w:cs="Times New Roman"/>
          <w:b/>
          <w:sz w:val="22"/>
        </w:rPr>
        <w:t>)</w:t>
      </w:r>
    </w:p>
    <w:p w14:paraId="5BD03FC0" w14:textId="77777777" w:rsidR="0074308E" w:rsidRPr="001A58E4" w:rsidRDefault="0074308E" w:rsidP="0074308E">
      <w:pPr>
        <w:spacing w:after="53" w:line="249" w:lineRule="auto"/>
        <w:ind w:left="0" w:right="0" w:firstLine="0"/>
        <w:rPr>
          <w:rFonts w:ascii="Times New Roman" w:hAnsi="Times New Roman" w:cs="Times New Roman"/>
          <w:b/>
          <w:sz w:val="22"/>
        </w:rPr>
      </w:pPr>
    </w:p>
    <w:p w14:paraId="7B42FCA1" w14:textId="355CB7FF" w:rsidR="006105EA" w:rsidRPr="001A58E4" w:rsidRDefault="002D579F" w:rsidP="0074308E">
      <w:pPr>
        <w:spacing w:after="53" w:line="249" w:lineRule="auto"/>
        <w:ind w:left="0" w:right="0" w:firstLine="0"/>
        <w:rPr>
          <w:rFonts w:ascii="Times New Roman" w:hAnsi="Times New Roman" w:cs="Times New Roman"/>
          <w:sz w:val="22"/>
        </w:rPr>
      </w:pPr>
      <w:r w:rsidRPr="001A58E4">
        <w:rPr>
          <w:rFonts w:ascii="Times New Roman" w:hAnsi="Times New Roman" w:cs="Times New Roman"/>
          <w:sz w:val="22"/>
        </w:rPr>
        <w:t>Jezik je mišićni pokretni organ. Služi za uzimanje hrane, lizanje, pijenje, guranje hrane pod zube i guranje hrane u ždrijelo. Jezik ima tri dijela:</w:t>
      </w:r>
    </w:p>
    <w:p w14:paraId="3A21B2CF" w14:textId="732A977B" w:rsidR="006105EA" w:rsidRPr="001A58E4" w:rsidRDefault="002D579F" w:rsidP="0074308E">
      <w:pPr>
        <w:numPr>
          <w:ilvl w:val="0"/>
          <w:numId w:val="74"/>
        </w:numPr>
        <w:ind w:left="529" w:right="54" w:hanging="359"/>
        <w:rPr>
          <w:rFonts w:ascii="Times New Roman" w:hAnsi="Times New Roman" w:cs="Times New Roman"/>
          <w:sz w:val="22"/>
        </w:rPr>
      </w:pPr>
      <w:r w:rsidRPr="001A58E4">
        <w:rPr>
          <w:rFonts w:ascii="Times New Roman" w:hAnsi="Times New Roman" w:cs="Times New Roman"/>
          <w:sz w:val="22"/>
        </w:rPr>
        <w:t xml:space="preserve">korijen ili </w:t>
      </w:r>
      <w:r w:rsidRPr="001A58E4">
        <w:rPr>
          <w:rFonts w:ascii="Times New Roman" w:hAnsi="Times New Roman" w:cs="Times New Roman"/>
          <w:i/>
          <w:sz w:val="22"/>
        </w:rPr>
        <w:t>radix linguae</w:t>
      </w:r>
      <w:r w:rsidRPr="001A58E4">
        <w:rPr>
          <w:rFonts w:ascii="Times New Roman" w:hAnsi="Times New Roman" w:cs="Times New Roman"/>
          <w:sz w:val="22"/>
        </w:rPr>
        <w:t xml:space="preserve">, </w:t>
      </w:r>
      <w:r w:rsidRPr="001A58E4">
        <w:rPr>
          <w:rFonts w:ascii="Times New Roman" w:hAnsi="Times New Roman" w:cs="Times New Roman"/>
          <w:i/>
          <w:iCs/>
          <w:sz w:val="22"/>
        </w:rPr>
        <w:t xml:space="preserve">kaudalni </w:t>
      </w:r>
      <w:r w:rsidRPr="001A58E4">
        <w:rPr>
          <w:rFonts w:ascii="Times New Roman" w:hAnsi="Times New Roman" w:cs="Times New Roman"/>
          <w:sz w:val="22"/>
        </w:rPr>
        <w:t xml:space="preserve">dio </w:t>
      </w:r>
    </w:p>
    <w:p w14:paraId="39D589DD" w14:textId="77777777" w:rsidR="006105EA" w:rsidRPr="001A58E4" w:rsidRDefault="002D579F" w:rsidP="00057475">
      <w:pPr>
        <w:numPr>
          <w:ilvl w:val="0"/>
          <w:numId w:val="74"/>
        </w:numPr>
        <w:ind w:left="529" w:right="54" w:hanging="359"/>
        <w:rPr>
          <w:rFonts w:ascii="Times New Roman" w:hAnsi="Times New Roman" w:cs="Times New Roman"/>
          <w:sz w:val="22"/>
        </w:rPr>
      </w:pPr>
      <w:r w:rsidRPr="001A58E4">
        <w:rPr>
          <w:rFonts w:ascii="Times New Roman" w:hAnsi="Times New Roman" w:cs="Times New Roman"/>
          <w:sz w:val="22"/>
        </w:rPr>
        <w:t xml:space="preserve">tijelo ili corpus linguae i </w:t>
      </w:r>
    </w:p>
    <w:p w14:paraId="5016B4E2" w14:textId="0BBD08CA" w:rsidR="006105EA" w:rsidRPr="001A58E4" w:rsidRDefault="002D579F" w:rsidP="00057475">
      <w:pPr>
        <w:numPr>
          <w:ilvl w:val="0"/>
          <w:numId w:val="74"/>
        </w:numPr>
        <w:ind w:left="529" w:right="54" w:hanging="359"/>
        <w:rPr>
          <w:rFonts w:ascii="Times New Roman" w:hAnsi="Times New Roman" w:cs="Times New Roman"/>
          <w:sz w:val="22"/>
        </w:rPr>
      </w:pPr>
      <w:r w:rsidRPr="001A58E4">
        <w:rPr>
          <w:rFonts w:ascii="Times New Roman" w:hAnsi="Times New Roman" w:cs="Times New Roman"/>
          <w:sz w:val="22"/>
        </w:rPr>
        <w:t xml:space="preserve">vrh ili </w:t>
      </w:r>
      <w:r w:rsidRPr="001A58E4">
        <w:rPr>
          <w:rFonts w:ascii="Times New Roman" w:hAnsi="Times New Roman" w:cs="Times New Roman"/>
          <w:i/>
          <w:sz w:val="22"/>
        </w:rPr>
        <w:t>apex linguae</w:t>
      </w:r>
      <w:r w:rsidRPr="001A58E4">
        <w:rPr>
          <w:rFonts w:ascii="Times New Roman" w:hAnsi="Times New Roman" w:cs="Times New Roman"/>
          <w:sz w:val="22"/>
        </w:rPr>
        <w:t xml:space="preserve">, slobodni, </w:t>
      </w:r>
      <w:r w:rsidRPr="001A58E4">
        <w:rPr>
          <w:rFonts w:ascii="Times New Roman" w:hAnsi="Times New Roman" w:cs="Times New Roman"/>
          <w:i/>
          <w:iCs/>
          <w:sz w:val="22"/>
        </w:rPr>
        <w:t>rostralni</w:t>
      </w:r>
      <w:r w:rsidRPr="001A58E4">
        <w:rPr>
          <w:rFonts w:ascii="Times New Roman" w:hAnsi="Times New Roman" w:cs="Times New Roman"/>
          <w:sz w:val="22"/>
        </w:rPr>
        <w:t xml:space="preserve"> okrajak.</w:t>
      </w:r>
    </w:p>
    <w:p w14:paraId="6E06E32E" w14:textId="77777777" w:rsidR="0074308E" w:rsidRPr="001A58E4" w:rsidRDefault="0074308E" w:rsidP="0074308E">
      <w:pPr>
        <w:ind w:left="170" w:right="54" w:firstLine="0"/>
        <w:rPr>
          <w:rFonts w:ascii="Times New Roman" w:hAnsi="Times New Roman" w:cs="Times New Roman"/>
          <w:sz w:val="22"/>
        </w:rPr>
      </w:pPr>
    </w:p>
    <w:p w14:paraId="12261487" w14:textId="682297B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sz w:val="22"/>
        </w:rPr>
        <w:t>Dorsum linguae</w:t>
      </w:r>
      <w:r w:rsidRPr="001A58E4">
        <w:rPr>
          <w:rFonts w:ascii="Times New Roman" w:hAnsi="Times New Roman" w:cs="Times New Roman"/>
          <w:sz w:val="22"/>
        </w:rPr>
        <w:t xml:space="preserve"> je gornja površina jezika koja u goveda ima jedno blago uzvišenje na tijelu jezika, tzv. </w:t>
      </w:r>
      <w:r w:rsidRPr="001A58E4">
        <w:rPr>
          <w:rFonts w:ascii="Times New Roman" w:hAnsi="Times New Roman" w:cs="Times New Roman"/>
          <w:i/>
          <w:sz w:val="22"/>
        </w:rPr>
        <w:t>torus linguae.</w:t>
      </w:r>
      <w:r w:rsidRPr="001A58E4">
        <w:rPr>
          <w:rFonts w:ascii="Times New Roman" w:hAnsi="Times New Roman" w:cs="Times New Roman"/>
          <w:sz w:val="22"/>
        </w:rPr>
        <w:t xml:space="preserve"> Na sluznici jezika nalaze se bradavice ili </w:t>
      </w:r>
      <w:r w:rsidRPr="001A58E4">
        <w:rPr>
          <w:rFonts w:ascii="Times New Roman" w:hAnsi="Times New Roman" w:cs="Times New Roman"/>
          <w:i/>
          <w:sz w:val="22"/>
        </w:rPr>
        <w:t>papillae</w:t>
      </w:r>
      <w:r w:rsidRPr="001A58E4">
        <w:rPr>
          <w:rFonts w:ascii="Times New Roman" w:hAnsi="Times New Roman" w:cs="Times New Roman"/>
          <w:sz w:val="22"/>
        </w:rPr>
        <w:t xml:space="preserve"> koje po funkciji mogu biti mehaničke ili osjetne. Osjetne bradavice primaju podražaje iz hrane i tekućine te ih prenose do mozga (osjet okusa: slan, sladak, kiseo ili gorak) te tako tvore </w:t>
      </w:r>
      <w:r w:rsidRPr="001A58E4">
        <w:rPr>
          <w:rFonts w:ascii="Times New Roman" w:hAnsi="Times New Roman" w:cs="Times New Roman"/>
          <w:i/>
          <w:sz w:val="22"/>
        </w:rPr>
        <w:t>apparatus gustatorius</w:t>
      </w:r>
      <w:r w:rsidRPr="001A58E4">
        <w:rPr>
          <w:rFonts w:ascii="Times New Roman" w:hAnsi="Times New Roman" w:cs="Times New Roman"/>
          <w:sz w:val="22"/>
        </w:rPr>
        <w:t xml:space="preserve"> ili osjetilo okusa.</w:t>
      </w:r>
    </w:p>
    <w:p w14:paraId="1223D586" w14:textId="77777777" w:rsidR="00C11458" w:rsidRPr="001A58E4" w:rsidRDefault="00C11458" w:rsidP="00EA1BC1">
      <w:pPr>
        <w:ind w:left="-5" w:right="54"/>
        <w:rPr>
          <w:rFonts w:ascii="Times New Roman" w:hAnsi="Times New Roman" w:cs="Times New Roman"/>
          <w:sz w:val="22"/>
        </w:rPr>
      </w:pPr>
    </w:p>
    <w:p w14:paraId="59EE2B06" w14:textId="11A1D9E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Mehaničke bradavice su:</w:t>
      </w:r>
    </w:p>
    <w:p w14:paraId="20F576EC" w14:textId="440249F6" w:rsidR="006105EA" w:rsidRPr="001A58E4" w:rsidRDefault="002D579F" w:rsidP="00057475">
      <w:pPr>
        <w:numPr>
          <w:ilvl w:val="0"/>
          <w:numId w:val="75"/>
        </w:numPr>
        <w:ind w:right="54" w:hanging="360"/>
        <w:rPr>
          <w:rFonts w:ascii="Times New Roman" w:hAnsi="Times New Roman" w:cs="Times New Roman"/>
          <w:sz w:val="22"/>
        </w:rPr>
      </w:pPr>
      <w:r w:rsidRPr="001A58E4">
        <w:rPr>
          <w:rFonts w:ascii="Times New Roman" w:hAnsi="Times New Roman" w:cs="Times New Roman"/>
          <w:i/>
          <w:iCs/>
          <w:sz w:val="22"/>
        </w:rPr>
        <w:t>papillae fungiformes</w:t>
      </w:r>
      <w:r w:rsidRPr="001A58E4">
        <w:rPr>
          <w:rFonts w:ascii="Times New Roman" w:hAnsi="Times New Roman" w:cs="Times New Roman"/>
          <w:sz w:val="22"/>
        </w:rPr>
        <w:t xml:space="preserve"> ili gljivičaste bradavice </w:t>
      </w:r>
    </w:p>
    <w:p w14:paraId="566AEF61" w14:textId="4EF3E0C1" w:rsidR="006105EA" w:rsidRPr="001A58E4" w:rsidRDefault="002D579F" w:rsidP="0074308E">
      <w:pPr>
        <w:numPr>
          <w:ilvl w:val="0"/>
          <w:numId w:val="75"/>
        </w:numPr>
        <w:ind w:right="54" w:hanging="360"/>
        <w:rPr>
          <w:rFonts w:ascii="Times New Roman" w:hAnsi="Times New Roman" w:cs="Times New Roman"/>
          <w:sz w:val="22"/>
        </w:rPr>
      </w:pPr>
      <w:r w:rsidRPr="001A58E4">
        <w:rPr>
          <w:rFonts w:ascii="Times New Roman" w:hAnsi="Times New Roman" w:cs="Times New Roman"/>
          <w:i/>
          <w:iCs/>
          <w:sz w:val="22"/>
        </w:rPr>
        <w:t>papillae filiformes</w:t>
      </w:r>
      <w:r w:rsidRPr="001A58E4">
        <w:rPr>
          <w:rFonts w:ascii="Times New Roman" w:hAnsi="Times New Roman" w:cs="Times New Roman"/>
          <w:sz w:val="22"/>
        </w:rPr>
        <w:t xml:space="preserve"> ili končaste </w:t>
      </w:r>
      <w:r w:rsidR="0074308E" w:rsidRPr="001A58E4">
        <w:rPr>
          <w:rFonts w:ascii="Times New Roman" w:hAnsi="Times New Roman" w:cs="Times New Roman"/>
          <w:sz w:val="22"/>
        </w:rPr>
        <w:t>bradavice i</w:t>
      </w:r>
    </w:p>
    <w:p w14:paraId="5F6E437D" w14:textId="7849F131" w:rsidR="006105EA" w:rsidRPr="001A58E4" w:rsidRDefault="002D579F" w:rsidP="005B686E">
      <w:pPr>
        <w:numPr>
          <w:ilvl w:val="0"/>
          <w:numId w:val="75"/>
        </w:numPr>
        <w:ind w:right="54" w:hanging="360"/>
        <w:rPr>
          <w:rFonts w:ascii="Times New Roman" w:hAnsi="Times New Roman" w:cs="Times New Roman"/>
          <w:sz w:val="22"/>
        </w:rPr>
      </w:pPr>
      <w:r w:rsidRPr="001A58E4">
        <w:rPr>
          <w:rFonts w:ascii="Times New Roman" w:hAnsi="Times New Roman" w:cs="Times New Roman"/>
          <w:i/>
          <w:sz w:val="22"/>
        </w:rPr>
        <w:t>papillae conicae</w:t>
      </w:r>
      <w:r w:rsidRPr="001A58E4">
        <w:rPr>
          <w:rFonts w:ascii="Times New Roman" w:hAnsi="Times New Roman" w:cs="Times New Roman"/>
          <w:sz w:val="22"/>
        </w:rPr>
        <w:t xml:space="preserve"> ili stožaste bradavice koje dolaze samo u preživača na </w:t>
      </w:r>
      <w:r w:rsidRPr="001A58E4">
        <w:rPr>
          <w:rFonts w:ascii="Times New Roman" w:hAnsi="Times New Roman" w:cs="Times New Roman"/>
          <w:i/>
          <w:iCs/>
          <w:sz w:val="22"/>
        </w:rPr>
        <w:t>lateralnim</w:t>
      </w:r>
      <w:r w:rsidRPr="001A58E4">
        <w:rPr>
          <w:rFonts w:ascii="Times New Roman" w:hAnsi="Times New Roman" w:cs="Times New Roman"/>
          <w:sz w:val="22"/>
        </w:rPr>
        <w:t xml:space="preserve"> stranama jezika i na obrazima, a vrhovi su im orožnjali i usmjereni </w:t>
      </w:r>
      <w:r w:rsidRPr="001A58E4">
        <w:rPr>
          <w:rFonts w:ascii="Times New Roman" w:hAnsi="Times New Roman" w:cs="Times New Roman"/>
          <w:i/>
          <w:iCs/>
          <w:sz w:val="22"/>
        </w:rPr>
        <w:t>kaudalno</w:t>
      </w:r>
      <w:r w:rsidR="00562C03" w:rsidRPr="001A58E4">
        <w:rPr>
          <w:rFonts w:ascii="Times New Roman" w:hAnsi="Times New Roman" w:cs="Times New Roman"/>
          <w:i/>
          <w:iCs/>
          <w:sz w:val="22"/>
        </w:rPr>
        <w:t xml:space="preserve"> </w:t>
      </w:r>
      <w:r w:rsidR="00562C03" w:rsidRPr="001A58E4">
        <w:rPr>
          <w:rFonts w:ascii="Times New Roman" w:hAnsi="Times New Roman" w:cs="Times New Roman"/>
          <w:sz w:val="22"/>
        </w:rPr>
        <w:t>(slika 4</w:t>
      </w:r>
      <w:r w:rsidR="00574654">
        <w:rPr>
          <w:rFonts w:ascii="Times New Roman" w:hAnsi="Times New Roman" w:cs="Times New Roman"/>
          <w:sz w:val="22"/>
        </w:rPr>
        <w:t>9</w:t>
      </w:r>
      <w:r w:rsidR="00562C03" w:rsidRPr="001A58E4">
        <w:rPr>
          <w:rFonts w:ascii="Times New Roman" w:hAnsi="Times New Roman" w:cs="Times New Roman"/>
          <w:sz w:val="22"/>
        </w:rPr>
        <w:t>)</w:t>
      </w:r>
      <w:r w:rsidRPr="001A58E4">
        <w:rPr>
          <w:rFonts w:ascii="Times New Roman" w:hAnsi="Times New Roman" w:cs="Times New Roman"/>
          <w:sz w:val="22"/>
        </w:rPr>
        <w:t>.</w:t>
      </w:r>
    </w:p>
    <w:p w14:paraId="7A3ABEE9" w14:textId="3B49666A" w:rsidR="00211AB6" w:rsidRDefault="00211AB6">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241FF7CA" w14:textId="7777777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lastRenderedPageBreak/>
        <w:t xml:space="preserve">Osjetne bradavice su: </w:t>
      </w:r>
    </w:p>
    <w:p w14:paraId="7971D101" w14:textId="3BEAADEF" w:rsidR="006105EA" w:rsidRPr="001A58E4" w:rsidRDefault="002D579F" w:rsidP="00057475">
      <w:pPr>
        <w:numPr>
          <w:ilvl w:val="0"/>
          <w:numId w:val="76"/>
        </w:numPr>
        <w:ind w:left="418" w:right="54" w:hanging="340"/>
        <w:rPr>
          <w:rFonts w:ascii="Times New Roman" w:hAnsi="Times New Roman" w:cs="Times New Roman"/>
          <w:sz w:val="22"/>
        </w:rPr>
      </w:pPr>
      <w:r w:rsidRPr="001A58E4">
        <w:rPr>
          <w:rFonts w:ascii="Times New Roman" w:hAnsi="Times New Roman" w:cs="Times New Roman"/>
          <w:i/>
          <w:iCs/>
          <w:sz w:val="22"/>
        </w:rPr>
        <w:t>papillae foliatae</w:t>
      </w:r>
      <w:r w:rsidRPr="001A58E4">
        <w:rPr>
          <w:rFonts w:ascii="Times New Roman" w:hAnsi="Times New Roman" w:cs="Times New Roman"/>
          <w:sz w:val="22"/>
        </w:rPr>
        <w:t xml:space="preserve"> ili lističaste bradavice i</w:t>
      </w:r>
    </w:p>
    <w:p w14:paraId="69D878AF" w14:textId="70B15F63" w:rsidR="00AA6245" w:rsidRPr="001A58E4" w:rsidRDefault="002D579F" w:rsidP="00057475">
      <w:pPr>
        <w:numPr>
          <w:ilvl w:val="0"/>
          <w:numId w:val="76"/>
        </w:numPr>
        <w:ind w:left="418" w:right="54" w:hanging="340"/>
        <w:rPr>
          <w:rFonts w:ascii="Times New Roman" w:hAnsi="Times New Roman" w:cs="Times New Roman"/>
          <w:sz w:val="22"/>
        </w:rPr>
      </w:pPr>
      <w:r w:rsidRPr="001A58E4">
        <w:rPr>
          <w:rFonts w:ascii="Times New Roman" w:hAnsi="Times New Roman" w:cs="Times New Roman"/>
          <w:i/>
          <w:iCs/>
          <w:sz w:val="22"/>
        </w:rPr>
        <w:t>papillae vallatae</w:t>
      </w:r>
      <w:r w:rsidRPr="001A58E4">
        <w:rPr>
          <w:rFonts w:ascii="Times New Roman" w:hAnsi="Times New Roman" w:cs="Times New Roman"/>
          <w:sz w:val="22"/>
        </w:rPr>
        <w:t xml:space="preserve"> ili optočne bradavice.</w:t>
      </w:r>
    </w:p>
    <w:p w14:paraId="5FA5515F" w14:textId="77777777" w:rsidR="005B686E" w:rsidRPr="001A58E4" w:rsidRDefault="005B686E" w:rsidP="005B686E">
      <w:pPr>
        <w:ind w:left="418" w:right="54" w:firstLine="0"/>
        <w:rPr>
          <w:rFonts w:ascii="Times New Roman" w:hAnsi="Times New Roman" w:cs="Times New Roman"/>
          <w:sz w:val="22"/>
        </w:rPr>
      </w:pPr>
    </w:p>
    <w:p w14:paraId="1E6BFE4A" w14:textId="12F929E1" w:rsidR="006105EA" w:rsidRPr="001A58E4" w:rsidRDefault="002D579F" w:rsidP="00AA6245">
      <w:pPr>
        <w:ind w:left="78" w:right="54" w:firstLine="0"/>
        <w:rPr>
          <w:rFonts w:ascii="Times New Roman" w:hAnsi="Times New Roman" w:cs="Times New Roman"/>
          <w:sz w:val="22"/>
        </w:rPr>
      </w:pPr>
      <w:r w:rsidRPr="001A58E4">
        <w:rPr>
          <w:rFonts w:ascii="Times New Roman" w:hAnsi="Times New Roman" w:cs="Times New Roman"/>
          <w:sz w:val="22"/>
        </w:rPr>
        <w:t>Mišići jezika dijele se na:</w:t>
      </w:r>
    </w:p>
    <w:p w14:paraId="7BC8663D" w14:textId="77777777" w:rsidR="005B686E" w:rsidRPr="001A58E4" w:rsidRDefault="005B686E" w:rsidP="00AA6245">
      <w:pPr>
        <w:ind w:left="78" w:right="54" w:firstLine="0"/>
        <w:rPr>
          <w:rFonts w:ascii="Times New Roman" w:hAnsi="Times New Roman" w:cs="Times New Roman"/>
          <w:sz w:val="22"/>
        </w:rPr>
      </w:pPr>
    </w:p>
    <w:p w14:paraId="30071827" w14:textId="26DC3B02" w:rsidR="006105EA" w:rsidRPr="001A58E4" w:rsidRDefault="002D579F" w:rsidP="00057475">
      <w:pPr>
        <w:numPr>
          <w:ilvl w:val="0"/>
          <w:numId w:val="77"/>
        </w:numPr>
        <w:ind w:right="54" w:hanging="340"/>
        <w:rPr>
          <w:rFonts w:ascii="Times New Roman" w:hAnsi="Times New Roman" w:cs="Times New Roman"/>
          <w:sz w:val="22"/>
        </w:rPr>
      </w:pPr>
      <w:r w:rsidRPr="001A58E4">
        <w:rPr>
          <w:rFonts w:ascii="Times New Roman" w:hAnsi="Times New Roman" w:cs="Times New Roman"/>
          <w:sz w:val="22"/>
        </w:rPr>
        <w:t xml:space="preserve">unutarnje koji su položeni podužno, poprečno i okomito, a međusobno su njihova vlakna isprepletena te tako čine masu jezika </w:t>
      </w:r>
    </w:p>
    <w:p w14:paraId="1B365DA5" w14:textId="1835791E" w:rsidR="006105EA" w:rsidRPr="001A58E4" w:rsidRDefault="002D579F" w:rsidP="00057475">
      <w:pPr>
        <w:numPr>
          <w:ilvl w:val="0"/>
          <w:numId w:val="77"/>
        </w:numPr>
        <w:ind w:right="54" w:hanging="340"/>
        <w:rPr>
          <w:rFonts w:ascii="Times New Roman" w:hAnsi="Times New Roman" w:cs="Times New Roman"/>
          <w:sz w:val="22"/>
        </w:rPr>
      </w:pPr>
      <w:r w:rsidRPr="001A58E4">
        <w:rPr>
          <w:rFonts w:ascii="Times New Roman" w:hAnsi="Times New Roman" w:cs="Times New Roman"/>
          <w:sz w:val="22"/>
        </w:rPr>
        <w:t>vanjske koji povlače jezik u svim pravcima.</w:t>
      </w:r>
    </w:p>
    <w:p w14:paraId="567420C8" w14:textId="77777777" w:rsidR="00B1307E" w:rsidRPr="001A58E4" w:rsidRDefault="00B1307E" w:rsidP="00B1307E">
      <w:pPr>
        <w:ind w:left="340" w:right="54" w:firstLine="0"/>
        <w:rPr>
          <w:rFonts w:ascii="Times New Roman" w:hAnsi="Times New Roman" w:cs="Times New Roman"/>
          <w:sz w:val="22"/>
        </w:rPr>
      </w:pPr>
    </w:p>
    <w:tbl>
      <w:tblPr>
        <w:tblStyle w:val="TableGrid0"/>
        <w:tblW w:w="0" w:type="auto"/>
        <w:tblInd w:w="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3"/>
      </w:tblGrid>
      <w:tr w:rsidR="008C0E39" w:rsidRPr="001A58E4" w14:paraId="658F1016" w14:textId="77777777" w:rsidTr="00101C14">
        <w:tc>
          <w:tcPr>
            <w:tcW w:w="7963" w:type="dxa"/>
            <w:vAlign w:val="center"/>
          </w:tcPr>
          <w:p w14:paraId="0F770F35" w14:textId="4242CF31" w:rsidR="008C0E39" w:rsidRPr="001A58E4" w:rsidRDefault="008C0E39" w:rsidP="008C0E39">
            <w:pPr>
              <w:ind w:left="0" w:right="54" w:firstLine="0"/>
              <w:jc w:val="center"/>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751424" behindDoc="0" locked="0" layoutInCell="1" allowOverlap="0" wp14:anchorId="6F5033A7" wp14:editId="065D0B30">
                  <wp:simplePos x="0" y="0"/>
                  <wp:positionH relativeFrom="margin">
                    <wp:posOffset>306070</wp:posOffset>
                  </wp:positionH>
                  <wp:positionV relativeFrom="paragraph">
                    <wp:posOffset>-3683635</wp:posOffset>
                  </wp:positionV>
                  <wp:extent cx="4181475" cy="3676650"/>
                  <wp:effectExtent l="0" t="0" r="9525" b="0"/>
                  <wp:wrapTopAndBottom/>
                  <wp:docPr id="17299" name="Picture 17299" descr="Slika na kojoj se prikazuje tekst, knjiga&#10;&#10;Opis je automatski generiran"/>
                  <wp:cNvGraphicFramePr/>
                  <a:graphic xmlns:a="http://schemas.openxmlformats.org/drawingml/2006/main">
                    <a:graphicData uri="http://schemas.openxmlformats.org/drawingml/2006/picture">
                      <pic:pic xmlns:pic="http://schemas.openxmlformats.org/drawingml/2006/picture">
                        <pic:nvPicPr>
                          <pic:cNvPr id="17299" name="Picture 17299" descr="Slika na kojoj se prikazuje tekst, knjiga&#10;&#10;Opis je automatski generiran"/>
                          <pic:cNvPicPr/>
                        </pic:nvPicPr>
                        <pic:blipFill>
                          <a:blip r:embed="rId66"/>
                          <a:stretch>
                            <a:fillRect/>
                          </a:stretch>
                        </pic:blipFill>
                        <pic:spPr>
                          <a:xfrm flipV="1">
                            <a:off x="0" y="0"/>
                            <a:ext cx="4181475" cy="3676650"/>
                          </a:xfrm>
                          <a:prstGeom prst="rect">
                            <a:avLst/>
                          </a:prstGeom>
                        </pic:spPr>
                      </pic:pic>
                    </a:graphicData>
                  </a:graphic>
                  <wp14:sizeRelH relativeFrom="margin">
                    <wp14:pctWidth>0</wp14:pctWidth>
                  </wp14:sizeRelH>
                  <wp14:sizeRelV relativeFrom="margin">
                    <wp14:pctHeight>0</wp14:pctHeight>
                  </wp14:sizeRelV>
                </wp:anchor>
              </w:drawing>
            </w:r>
          </w:p>
        </w:tc>
      </w:tr>
      <w:tr w:rsidR="008C0E39" w:rsidRPr="001A58E4" w14:paraId="39EDB649" w14:textId="77777777" w:rsidTr="00101C14">
        <w:trPr>
          <w:trHeight w:val="1025"/>
        </w:trPr>
        <w:tc>
          <w:tcPr>
            <w:tcW w:w="7963" w:type="dxa"/>
            <w:vAlign w:val="center"/>
          </w:tcPr>
          <w:p w14:paraId="7E97360B" w14:textId="68E4AEE5" w:rsidR="008C0E39" w:rsidRPr="001A58E4" w:rsidRDefault="008C0E39" w:rsidP="008C0E39">
            <w:pPr>
              <w:spacing w:after="72" w:line="248" w:lineRule="auto"/>
              <w:ind w:left="19" w:right="0"/>
              <w:jc w:val="left"/>
              <w:rPr>
                <w:rFonts w:ascii="Times New Roman" w:hAnsi="Times New Roman" w:cs="Times New Roman"/>
                <w:b/>
                <w:sz w:val="22"/>
              </w:rPr>
            </w:pPr>
            <w:r w:rsidRPr="001A58E4">
              <w:rPr>
                <w:rFonts w:ascii="Times New Roman" w:hAnsi="Times New Roman" w:cs="Times New Roman"/>
                <w:b/>
                <w:sz w:val="22"/>
              </w:rPr>
              <w:t>Slika 4</w:t>
            </w:r>
            <w:r>
              <w:rPr>
                <w:rFonts w:ascii="Times New Roman" w:hAnsi="Times New Roman" w:cs="Times New Roman"/>
                <w:b/>
                <w:sz w:val="22"/>
              </w:rPr>
              <w:t>8</w:t>
            </w:r>
            <w:r w:rsidRPr="001A58E4">
              <w:rPr>
                <w:rFonts w:ascii="Times New Roman" w:hAnsi="Times New Roman" w:cs="Times New Roman"/>
                <w:b/>
                <w:sz w:val="22"/>
              </w:rPr>
              <w:t>: Jezik konja, goveda, svinje i psa</w:t>
            </w:r>
            <w:r w:rsidR="00C463EE">
              <w:rPr>
                <w:rFonts w:ascii="Times New Roman" w:hAnsi="Times New Roman" w:cs="Times New Roman"/>
                <w:b/>
                <w:sz w:val="22"/>
              </w:rPr>
              <w:t>,</w:t>
            </w:r>
            <w:r>
              <w:rPr>
                <w:rFonts w:ascii="Times New Roman" w:hAnsi="Times New Roman" w:cs="Times New Roman"/>
                <w:b/>
                <w:sz w:val="22"/>
              </w:rPr>
              <w:t xml:space="preserve"> </w:t>
            </w:r>
            <w:r w:rsidRPr="001A58E4">
              <w:rPr>
                <w:rFonts w:ascii="Times New Roman" w:hAnsi="Times New Roman" w:cs="Times New Roman"/>
                <w:b/>
                <w:sz w:val="22"/>
              </w:rPr>
              <w:t>dorzalna površina</w:t>
            </w:r>
          </w:p>
          <w:p w14:paraId="115661AC" w14:textId="23951643" w:rsidR="00101C14" w:rsidRPr="00101C14" w:rsidRDefault="008C0E39" w:rsidP="002463F3">
            <w:pPr>
              <w:spacing w:after="240" w:line="252" w:lineRule="auto"/>
              <w:ind w:left="11" w:right="57" w:hanging="11"/>
              <w:jc w:val="left"/>
              <w:rPr>
                <w:rFonts w:ascii="Times New Roman" w:hAnsi="Times New Roman" w:cs="Times New Roman"/>
                <w:sz w:val="22"/>
              </w:rPr>
            </w:pPr>
            <w:r w:rsidRPr="008C0E39">
              <w:rPr>
                <w:rFonts w:ascii="Times New Roman" w:hAnsi="Times New Roman" w:cs="Times New Roman"/>
                <w:i/>
                <w:iCs/>
                <w:sz w:val="22"/>
              </w:rPr>
              <w:t>1 Torus linguae; 2 papillae fungiformes; 3 papillae conicae; 4 papillae foliatae; 5 papillae vallatae; 6 tonsilla.</w:t>
            </w:r>
          </w:p>
        </w:tc>
      </w:tr>
      <w:tr w:rsidR="008C0E39" w:rsidRPr="001A58E4" w14:paraId="4DFFE577" w14:textId="77777777" w:rsidTr="00101C14">
        <w:tc>
          <w:tcPr>
            <w:tcW w:w="7963" w:type="dxa"/>
            <w:vAlign w:val="center"/>
          </w:tcPr>
          <w:p w14:paraId="2B2BE513" w14:textId="474D7A53" w:rsidR="008C0E39" w:rsidRPr="001A58E4" w:rsidRDefault="008C0E39" w:rsidP="008C0E39">
            <w:pPr>
              <w:ind w:left="0" w:right="54" w:firstLine="0"/>
              <w:jc w:val="center"/>
              <w:rPr>
                <w:rFonts w:ascii="Times New Roman" w:hAnsi="Times New Roman" w:cs="Times New Roman"/>
                <w:b/>
                <w:bCs/>
                <w:iCs/>
                <w:sz w:val="22"/>
              </w:rPr>
            </w:pPr>
            <w:r w:rsidRPr="001A58E4">
              <w:rPr>
                <w:rFonts w:ascii="Times New Roman" w:hAnsi="Times New Roman" w:cs="Times New Roman"/>
                <w:noProof/>
                <w:sz w:val="22"/>
              </w:rPr>
              <w:drawing>
                <wp:inline distT="0" distB="0" distL="0" distR="0" wp14:anchorId="025AAD01" wp14:editId="42F1B1B5">
                  <wp:extent cx="2605141" cy="1666875"/>
                  <wp:effectExtent l="0" t="0" r="508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57617" cy="1700452"/>
                          </a:xfrm>
                          <a:prstGeom prst="rect">
                            <a:avLst/>
                          </a:prstGeom>
                          <a:noFill/>
                          <a:ln>
                            <a:noFill/>
                          </a:ln>
                        </pic:spPr>
                      </pic:pic>
                    </a:graphicData>
                  </a:graphic>
                </wp:inline>
              </w:drawing>
            </w:r>
          </w:p>
        </w:tc>
      </w:tr>
      <w:tr w:rsidR="008C0E39" w:rsidRPr="001A58E4" w14:paraId="099FB435" w14:textId="77777777" w:rsidTr="008C0E39">
        <w:tc>
          <w:tcPr>
            <w:tcW w:w="7963" w:type="dxa"/>
            <w:vAlign w:val="center"/>
          </w:tcPr>
          <w:p w14:paraId="55136D07" w14:textId="0C172BDF" w:rsidR="008C0E39" w:rsidRPr="001A58E4" w:rsidRDefault="008C0E39" w:rsidP="008C0E39">
            <w:pPr>
              <w:ind w:left="0" w:right="54" w:firstLine="0"/>
              <w:jc w:val="left"/>
              <w:rPr>
                <w:rFonts w:ascii="Times New Roman" w:hAnsi="Times New Roman" w:cs="Times New Roman"/>
                <w:b/>
                <w:bCs/>
                <w:iCs/>
                <w:sz w:val="22"/>
              </w:rPr>
            </w:pPr>
            <w:r w:rsidRPr="001A58E4">
              <w:rPr>
                <w:rFonts w:ascii="Times New Roman" w:hAnsi="Times New Roman" w:cs="Times New Roman"/>
                <w:b/>
                <w:bCs/>
                <w:iCs/>
                <w:sz w:val="22"/>
              </w:rPr>
              <w:t>Slika 4</w:t>
            </w:r>
            <w:r>
              <w:rPr>
                <w:rFonts w:ascii="Times New Roman" w:hAnsi="Times New Roman" w:cs="Times New Roman"/>
                <w:b/>
                <w:bCs/>
                <w:iCs/>
                <w:sz w:val="22"/>
              </w:rPr>
              <w:t>9</w:t>
            </w:r>
            <w:r w:rsidRPr="001A58E4">
              <w:rPr>
                <w:rFonts w:ascii="Times New Roman" w:hAnsi="Times New Roman" w:cs="Times New Roman"/>
                <w:b/>
                <w:bCs/>
                <w:iCs/>
                <w:sz w:val="22"/>
              </w:rPr>
              <w:t>: Građa usne šupljin</w:t>
            </w:r>
            <w:r w:rsidR="00B73F12">
              <w:rPr>
                <w:rFonts w:ascii="Times New Roman" w:hAnsi="Times New Roman" w:cs="Times New Roman"/>
                <w:b/>
                <w:bCs/>
                <w:iCs/>
                <w:sz w:val="22"/>
              </w:rPr>
              <w:t>e</w:t>
            </w:r>
            <w:r>
              <w:rPr>
                <w:rFonts w:ascii="Times New Roman" w:hAnsi="Times New Roman" w:cs="Times New Roman"/>
                <w:b/>
                <w:bCs/>
                <w:iCs/>
                <w:sz w:val="22"/>
              </w:rPr>
              <w:t xml:space="preserve"> </w:t>
            </w:r>
            <w:r w:rsidRPr="001A58E4">
              <w:rPr>
                <w:rFonts w:ascii="Times New Roman" w:hAnsi="Times New Roman" w:cs="Times New Roman"/>
                <w:b/>
                <w:bCs/>
                <w:iCs/>
                <w:sz w:val="22"/>
              </w:rPr>
              <w:t>goveda</w:t>
            </w:r>
          </w:p>
          <w:p w14:paraId="5448D852" w14:textId="654A7C88" w:rsidR="008C0E39" w:rsidRPr="001A58E4" w:rsidRDefault="008C0E39" w:rsidP="008C0E39">
            <w:pPr>
              <w:ind w:left="0" w:right="54" w:firstLine="0"/>
              <w:jc w:val="left"/>
              <w:rPr>
                <w:rFonts w:ascii="Times New Roman" w:hAnsi="Times New Roman" w:cs="Times New Roman"/>
                <w:b/>
                <w:bCs/>
                <w:iCs/>
                <w:sz w:val="22"/>
              </w:rPr>
            </w:pPr>
            <w:r w:rsidRPr="001A58E4">
              <w:rPr>
                <w:rFonts w:ascii="Times New Roman" w:hAnsi="Times New Roman" w:cs="Times New Roman"/>
                <w:i/>
                <w:sz w:val="22"/>
              </w:rPr>
              <w:t>Papillae conicae ili</w:t>
            </w:r>
            <w:r>
              <w:rPr>
                <w:rFonts w:ascii="Times New Roman" w:hAnsi="Times New Roman" w:cs="Times New Roman"/>
                <w:i/>
                <w:sz w:val="22"/>
              </w:rPr>
              <w:t xml:space="preserve"> </w:t>
            </w:r>
            <w:r w:rsidRPr="001A58E4">
              <w:rPr>
                <w:rFonts w:ascii="Times New Roman" w:hAnsi="Times New Roman" w:cs="Times New Roman"/>
                <w:i/>
                <w:sz w:val="22"/>
              </w:rPr>
              <w:t>stožaste bradavice</w:t>
            </w:r>
            <w:r>
              <w:rPr>
                <w:rFonts w:ascii="Times New Roman" w:hAnsi="Times New Roman" w:cs="Times New Roman"/>
                <w:i/>
                <w:sz w:val="22"/>
              </w:rPr>
              <w:t>.</w:t>
            </w:r>
          </w:p>
        </w:tc>
      </w:tr>
    </w:tbl>
    <w:p w14:paraId="70658FEA" w14:textId="77777777" w:rsidR="0074308E" w:rsidRPr="001A58E4" w:rsidRDefault="0074308E" w:rsidP="0074308E">
      <w:pPr>
        <w:ind w:left="340" w:right="54" w:firstLine="0"/>
        <w:rPr>
          <w:rFonts w:ascii="Times New Roman" w:hAnsi="Times New Roman" w:cs="Times New Roman"/>
          <w:sz w:val="22"/>
        </w:rPr>
      </w:pPr>
    </w:p>
    <w:p w14:paraId="0FB355BE"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768" w:right="1789" w:bottom="1504" w:left="1798" w:header="720" w:footer="720" w:gutter="0"/>
          <w:cols w:space="653"/>
        </w:sectPr>
      </w:pPr>
    </w:p>
    <w:p w14:paraId="67FCD885" w14:textId="798C4DAD" w:rsidR="00A04AC4" w:rsidRPr="001A58E4" w:rsidRDefault="00A04AC4">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6A0B5129"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768" w:right="2435" w:bottom="1908" w:left="9398" w:header="720" w:footer="720" w:gutter="0"/>
          <w:cols w:space="720"/>
        </w:sectPr>
      </w:pPr>
    </w:p>
    <w:p w14:paraId="19013CB5" w14:textId="67ADA93D" w:rsidR="00927CB5" w:rsidRPr="00924505" w:rsidRDefault="002D579F" w:rsidP="006E6C08">
      <w:pPr>
        <w:pStyle w:val="ListParagraph"/>
        <w:numPr>
          <w:ilvl w:val="2"/>
          <w:numId w:val="281"/>
        </w:numPr>
        <w:spacing w:after="13" w:line="249" w:lineRule="auto"/>
        <w:ind w:right="0"/>
        <w:outlineLvl w:val="2"/>
        <w:rPr>
          <w:rFonts w:ascii="Times New Roman" w:hAnsi="Times New Roman" w:cs="Times New Roman"/>
          <w:b/>
          <w:i/>
          <w:iCs/>
          <w:sz w:val="22"/>
        </w:rPr>
      </w:pPr>
      <w:bookmarkStart w:id="23" w:name="_Toc150764114"/>
      <w:r w:rsidRPr="00924505">
        <w:rPr>
          <w:rFonts w:ascii="Times New Roman" w:hAnsi="Times New Roman" w:cs="Times New Roman"/>
          <w:b/>
          <w:i/>
          <w:iCs/>
          <w:sz w:val="22"/>
        </w:rPr>
        <w:lastRenderedPageBreak/>
        <w:t>Zubi</w:t>
      </w:r>
      <w:bookmarkEnd w:id="23"/>
    </w:p>
    <w:p w14:paraId="42C10DCC" w14:textId="0157553E" w:rsidR="006105EA" w:rsidRPr="001A58E4" w:rsidRDefault="002D579F" w:rsidP="00927CB5">
      <w:pPr>
        <w:spacing w:after="13" w:line="249" w:lineRule="auto"/>
        <w:ind w:left="1080" w:right="0" w:firstLine="0"/>
        <w:rPr>
          <w:rFonts w:ascii="Times New Roman" w:hAnsi="Times New Roman" w:cs="Times New Roman"/>
          <w:sz w:val="22"/>
        </w:rPr>
      </w:pPr>
      <w:r w:rsidRPr="001A58E4">
        <w:rPr>
          <w:rFonts w:ascii="Times New Roman" w:hAnsi="Times New Roman" w:cs="Times New Roman"/>
          <w:b/>
          <w:i/>
          <w:iCs/>
          <w:sz w:val="22"/>
        </w:rPr>
        <w:t>[</w:t>
      </w:r>
      <w:r w:rsidRPr="001A58E4">
        <w:rPr>
          <w:rFonts w:ascii="Times New Roman" w:hAnsi="Times New Roman" w:cs="Times New Roman"/>
          <w:b/>
          <w:sz w:val="22"/>
        </w:rPr>
        <w:t>Dentes</w:t>
      </w:r>
      <w:r w:rsidR="008C773A">
        <w:rPr>
          <w:rFonts w:ascii="Times New Roman" w:hAnsi="Times New Roman" w:cs="Times New Roman"/>
          <w:b/>
          <w:sz w:val="22"/>
        </w:rPr>
        <w:fldChar w:fldCharType="begin"/>
      </w:r>
      <w:r w:rsidR="008C773A">
        <w:instrText xml:space="preserve"> XE "</w:instrText>
      </w:r>
      <w:r w:rsidR="008C773A" w:rsidRPr="00AB4B89">
        <w:rPr>
          <w:rFonts w:ascii="Times New Roman" w:hAnsi="Times New Roman" w:cs="Times New Roman"/>
          <w:b/>
          <w:sz w:val="22"/>
        </w:rPr>
        <w:instrText>Dentes</w:instrText>
      </w:r>
      <w:r w:rsidR="008C773A">
        <w:instrText xml:space="preserve">" </w:instrText>
      </w:r>
      <w:r w:rsidR="008C773A">
        <w:rPr>
          <w:rFonts w:ascii="Times New Roman" w:hAnsi="Times New Roman" w:cs="Times New Roman"/>
          <w:b/>
          <w:sz w:val="22"/>
        </w:rPr>
        <w:fldChar w:fldCharType="end"/>
      </w:r>
      <w:r w:rsidRPr="001A58E4">
        <w:rPr>
          <w:rFonts w:ascii="Times New Roman" w:hAnsi="Times New Roman" w:cs="Times New Roman"/>
          <w:b/>
          <w:sz w:val="22"/>
        </w:rPr>
        <w:t>/dens</w:t>
      </w:r>
      <w:r w:rsidR="00F670B7">
        <w:rPr>
          <w:rFonts w:ascii="Times New Roman" w:hAnsi="Times New Roman" w:cs="Times New Roman"/>
          <w:b/>
          <w:sz w:val="22"/>
        </w:rPr>
        <w:t xml:space="preserve"> – </w:t>
      </w:r>
      <w:r w:rsidRPr="001A58E4">
        <w:rPr>
          <w:rFonts w:ascii="Times New Roman" w:hAnsi="Times New Roman" w:cs="Times New Roman"/>
          <w:b/>
          <w:sz w:val="22"/>
        </w:rPr>
        <w:t>zub</w:t>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EA29DA">
        <w:rPr>
          <w:rFonts w:ascii="Times New Roman" w:hAnsi="Times New Roman" w:cs="Times New Roman"/>
          <w:b/>
          <w:sz w:val="22"/>
        </w:rPr>
        <w:t>50</w:t>
      </w:r>
      <w:r w:rsidR="00F670B7">
        <w:rPr>
          <w:rFonts w:ascii="Times New Roman" w:hAnsi="Times New Roman" w:cs="Times New Roman"/>
          <w:b/>
          <w:sz w:val="22"/>
        </w:rPr>
        <w:t xml:space="preserve"> – </w:t>
      </w:r>
      <w:r w:rsidR="009C5E02">
        <w:rPr>
          <w:rFonts w:ascii="Times New Roman" w:hAnsi="Times New Roman" w:cs="Times New Roman"/>
          <w:b/>
          <w:sz w:val="22"/>
        </w:rPr>
        <w:t>54</w:t>
      </w:r>
      <w:r w:rsidRPr="001A58E4">
        <w:rPr>
          <w:rFonts w:ascii="Times New Roman" w:hAnsi="Times New Roman" w:cs="Times New Roman"/>
          <w:b/>
          <w:sz w:val="22"/>
        </w:rPr>
        <w:t>)</w:t>
      </w:r>
    </w:p>
    <w:p w14:paraId="268DE9C0" w14:textId="77777777" w:rsidR="00AA6245" w:rsidRPr="001A58E4" w:rsidRDefault="00AA6245" w:rsidP="00EA1BC1">
      <w:pPr>
        <w:ind w:left="-5" w:right="54"/>
        <w:rPr>
          <w:rFonts w:ascii="Times New Roman" w:hAnsi="Times New Roman" w:cs="Times New Roman"/>
          <w:sz w:val="22"/>
        </w:rPr>
      </w:pPr>
    </w:p>
    <w:p w14:paraId="46EB8C72" w14:textId="18D5E8BD" w:rsidR="00AA6245"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Zubi su posebne tvorbe smještene u koštanim udubljenjima koje nazivamo zubnice ili </w:t>
      </w:r>
      <w:r w:rsidRPr="001A58E4">
        <w:rPr>
          <w:rFonts w:ascii="Times New Roman" w:hAnsi="Times New Roman" w:cs="Times New Roman"/>
          <w:i/>
          <w:sz w:val="22"/>
        </w:rPr>
        <w:t>alveole.</w:t>
      </w:r>
      <w:r w:rsidRPr="001A58E4">
        <w:rPr>
          <w:rFonts w:ascii="Times New Roman" w:hAnsi="Times New Roman" w:cs="Times New Roman"/>
          <w:sz w:val="22"/>
        </w:rPr>
        <w:t xml:space="preserve"> Zubi se prema smještaju u zubalu dijele na:</w:t>
      </w:r>
    </w:p>
    <w:p w14:paraId="614E68A9" w14:textId="77777777" w:rsidR="0038371A" w:rsidRPr="001A58E4" w:rsidRDefault="0038371A" w:rsidP="00EA1BC1">
      <w:pPr>
        <w:ind w:left="-5" w:right="54"/>
        <w:rPr>
          <w:rFonts w:ascii="Times New Roman" w:hAnsi="Times New Roman" w:cs="Times New Roman"/>
          <w:sz w:val="22"/>
        </w:rPr>
      </w:pPr>
    </w:p>
    <w:p w14:paraId="033B2F4B" w14:textId="0E6DCD6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1. </w:t>
      </w:r>
      <w:r w:rsidR="00AA6245" w:rsidRPr="001A58E4">
        <w:rPr>
          <w:rFonts w:ascii="Times New Roman" w:hAnsi="Times New Roman" w:cs="Times New Roman"/>
          <w:sz w:val="22"/>
        </w:rPr>
        <w:t xml:space="preserve">  </w:t>
      </w:r>
      <w:r w:rsidR="00F670B7">
        <w:rPr>
          <w:rFonts w:ascii="Times New Roman" w:hAnsi="Times New Roman" w:cs="Times New Roman"/>
          <w:sz w:val="22"/>
        </w:rPr>
        <w:t xml:space="preserve"> </w:t>
      </w:r>
      <w:r w:rsidRPr="001A58E4">
        <w:rPr>
          <w:rFonts w:ascii="Times New Roman" w:hAnsi="Times New Roman" w:cs="Times New Roman"/>
          <w:sz w:val="22"/>
        </w:rPr>
        <w:t>dentes incisivi ili sjekutići</w:t>
      </w:r>
    </w:p>
    <w:p w14:paraId="1091FE1B" w14:textId="256D5311" w:rsidR="006105EA" w:rsidRPr="001A58E4" w:rsidRDefault="002D579F" w:rsidP="00057475">
      <w:pPr>
        <w:numPr>
          <w:ilvl w:val="0"/>
          <w:numId w:val="78"/>
        </w:numPr>
        <w:ind w:right="54" w:hanging="360"/>
        <w:rPr>
          <w:rFonts w:ascii="Times New Roman" w:hAnsi="Times New Roman" w:cs="Times New Roman"/>
          <w:sz w:val="22"/>
        </w:rPr>
      </w:pPr>
      <w:r w:rsidRPr="001A58E4">
        <w:rPr>
          <w:rFonts w:ascii="Times New Roman" w:hAnsi="Times New Roman" w:cs="Times New Roman"/>
          <w:sz w:val="22"/>
        </w:rPr>
        <w:t xml:space="preserve">dentes canini ili očnjaci </w:t>
      </w:r>
    </w:p>
    <w:p w14:paraId="4BCE0B95" w14:textId="77777777" w:rsidR="006105EA" w:rsidRPr="001A58E4" w:rsidRDefault="002D579F" w:rsidP="00057475">
      <w:pPr>
        <w:numPr>
          <w:ilvl w:val="0"/>
          <w:numId w:val="78"/>
        </w:numPr>
        <w:ind w:right="54" w:hanging="360"/>
        <w:rPr>
          <w:rFonts w:ascii="Times New Roman" w:hAnsi="Times New Roman" w:cs="Times New Roman"/>
          <w:sz w:val="22"/>
        </w:rPr>
      </w:pPr>
      <w:r w:rsidRPr="001A58E4">
        <w:rPr>
          <w:rFonts w:ascii="Times New Roman" w:hAnsi="Times New Roman" w:cs="Times New Roman"/>
          <w:sz w:val="22"/>
        </w:rPr>
        <w:t xml:space="preserve">dentes premolares ili predkutnjaci i  </w:t>
      </w:r>
    </w:p>
    <w:p w14:paraId="6BC5AA0F" w14:textId="7EF72DB0" w:rsidR="00AA6245" w:rsidRDefault="002D579F" w:rsidP="00057475">
      <w:pPr>
        <w:numPr>
          <w:ilvl w:val="0"/>
          <w:numId w:val="78"/>
        </w:numPr>
        <w:ind w:right="54" w:hanging="360"/>
        <w:rPr>
          <w:rFonts w:ascii="Times New Roman" w:hAnsi="Times New Roman" w:cs="Times New Roman"/>
          <w:sz w:val="22"/>
        </w:rPr>
      </w:pPr>
      <w:r w:rsidRPr="001A58E4">
        <w:rPr>
          <w:rFonts w:ascii="Times New Roman" w:hAnsi="Times New Roman" w:cs="Times New Roman"/>
          <w:sz w:val="22"/>
        </w:rPr>
        <w:t>dentes molares ili kutnjaci.</w:t>
      </w:r>
    </w:p>
    <w:p w14:paraId="047B2AA7" w14:textId="1BE45991" w:rsidR="0038371A" w:rsidRDefault="0038371A" w:rsidP="00AA6245">
      <w:pPr>
        <w:ind w:left="0" w:right="54" w:firstLine="0"/>
        <w:rPr>
          <w:rFonts w:ascii="Times New Roman" w:hAnsi="Times New Roman" w:cs="Times New Roman"/>
          <w:sz w:val="22"/>
        </w:rPr>
      </w:pPr>
    </w:p>
    <w:p w14:paraId="224CCE8B" w14:textId="1C2F9507" w:rsidR="00D82A11" w:rsidRDefault="00B879B3" w:rsidP="00B879B3">
      <w:pPr>
        <w:ind w:left="0" w:right="54" w:firstLine="0"/>
        <w:jc w:val="center"/>
        <w:rPr>
          <w:rFonts w:ascii="Times New Roman" w:hAnsi="Times New Roman" w:cs="Times New Roman"/>
          <w:sz w:val="22"/>
        </w:rPr>
      </w:pPr>
      <w:r>
        <w:rPr>
          <w:noProof/>
        </w:rPr>
        <w:drawing>
          <wp:inline distT="0" distB="0" distL="0" distR="0" wp14:anchorId="6874E031" wp14:editId="3BFB5F3F">
            <wp:extent cx="3057753" cy="3573519"/>
            <wp:effectExtent l="0" t="0" r="0" b="8255"/>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71830" cy="3589971"/>
                    </a:xfrm>
                    <a:prstGeom prst="rect">
                      <a:avLst/>
                    </a:prstGeom>
                  </pic:spPr>
                </pic:pic>
              </a:graphicData>
            </a:graphic>
          </wp:inline>
        </w:drawing>
      </w:r>
    </w:p>
    <w:p w14:paraId="471570E0" w14:textId="6E187B11" w:rsidR="00D82A11" w:rsidRPr="00B879B3" w:rsidRDefault="00B879B3" w:rsidP="00AA6245">
      <w:pPr>
        <w:ind w:left="0" w:right="54" w:firstLine="0"/>
        <w:rPr>
          <w:rFonts w:ascii="Times New Roman" w:hAnsi="Times New Roman" w:cs="Times New Roman"/>
          <w:b/>
          <w:bCs/>
          <w:sz w:val="22"/>
        </w:rPr>
      </w:pPr>
      <w:r>
        <w:rPr>
          <w:rFonts w:ascii="Times New Roman" w:hAnsi="Times New Roman" w:cs="Times New Roman"/>
          <w:b/>
          <w:bCs/>
          <w:sz w:val="22"/>
        </w:rPr>
        <w:t xml:space="preserve">Slika </w:t>
      </w:r>
      <w:r w:rsidR="00EA29DA">
        <w:rPr>
          <w:rFonts w:ascii="Times New Roman" w:hAnsi="Times New Roman" w:cs="Times New Roman"/>
          <w:b/>
          <w:bCs/>
          <w:sz w:val="22"/>
        </w:rPr>
        <w:t>50</w:t>
      </w:r>
      <w:r>
        <w:rPr>
          <w:rFonts w:ascii="Times New Roman" w:hAnsi="Times New Roman" w:cs="Times New Roman"/>
          <w:b/>
          <w:bCs/>
          <w:sz w:val="22"/>
        </w:rPr>
        <w:t>: Razmještaj zub</w:t>
      </w:r>
      <w:r w:rsidR="00F670B7">
        <w:rPr>
          <w:rFonts w:ascii="Times New Roman" w:hAnsi="Times New Roman" w:cs="Times New Roman"/>
          <w:b/>
          <w:bCs/>
          <w:sz w:val="22"/>
        </w:rPr>
        <w:t>a</w:t>
      </w:r>
      <w:r>
        <w:rPr>
          <w:rFonts w:ascii="Times New Roman" w:hAnsi="Times New Roman" w:cs="Times New Roman"/>
          <w:b/>
          <w:bCs/>
          <w:sz w:val="22"/>
        </w:rPr>
        <w:t xml:space="preserve"> u usnoj šupljini psa</w:t>
      </w:r>
    </w:p>
    <w:p w14:paraId="13671280" w14:textId="77777777" w:rsidR="00D82A11" w:rsidRPr="001A58E4" w:rsidRDefault="00D82A11" w:rsidP="00AA6245">
      <w:pPr>
        <w:ind w:left="0" w:right="54" w:firstLine="0"/>
        <w:rPr>
          <w:rFonts w:ascii="Times New Roman" w:hAnsi="Times New Roman" w:cs="Times New Roman"/>
          <w:sz w:val="22"/>
        </w:rPr>
      </w:pPr>
    </w:p>
    <w:p w14:paraId="3A9F1F55" w14:textId="3C363319" w:rsidR="006105EA" w:rsidRPr="001A58E4" w:rsidRDefault="00A26316" w:rsidP="00AA6245">
      <w:pPr>
        <w:ind w:left="0" w:right="54" w:firstLine="0"/>
        <w:rPr>
          <w:rFonts w:ascii="Times New Roman" w:hAnsi="Times New Roman" w:cs="Times New Roman"/>
          <w:sz w:val="22"/>
        </w:rPr>
      </w:pPr>
      <w:r>
        <w:rPr>
          <w:rFonts w:ascii="Times New Roman" w:hAnsi="Times New Roman" w:cs="Times New Roman"/>
          <w:sz w:val="22"/>
        </w:rPr>
        <w:t>U sisavaca se razlikuju</w:t>
      </w:r>
      <w:r w:rsidR="002D579F" w:rsidRPr="001A58E4">
        <w:rPr>
          <w:rFonts w:ascii="Times New Roman" w:hAnsi="Times New Roman" w:cs="Times New Roman"/>
          <w:sz w:val="22"/>
        </w:rPr>
        <w:t xml:space="preserve"> dvije generacije zuba:</w:t>
      </w:r>
    </w:p>
    <w:p w14:paraId="0581CF4F" w14:textId="46539B35" w:rsidR="006105EA" w:rsidRPr="001A58E4" w:rsidRDefault="002D579F" w:rsidP="00057475">
      <w:pPr>
        <w:numPr>
          <w:ilvl w:val="0"/>
          <w:numId w:val="79"/>
        </w:numPr>
        <w:ind w:right="54" w:hanging="360"/>
        <w:rPr>
          <w:rFonts w:ascii="Times New Roman" w:hAnsi="Times New Roman" w:cs="Times New Roman"/>
          <w:sz w:val="22"/>
        </w:rPr>
      </w:pPr>
      <w:r w:rsidRPr="001A58E4">
        <w:rPr>
          <w:rFonts w:ascii="Times New Roman" w:hAnsi="Times New Roman" w:cs="Times New Roman"/>
          <w:sz w:val="22"/>
        </w:rPr>
        <w:t xml:space="preserve">mliječni zubi ili </w:t>
      </w:r>
      <w:r w:rsidRPr="001A58E4">
        <w:rPr>
          <w:rFonts w:ascii="Times New Roman" w:hAnsi="Times New Roman" w:cs="Times New Roman"/>
          <w:i/>
          <w:sz w:val="22"/>
        </w:rPr>
        <w:t>dentes decidui</w:t>
      </w:r>
      <w:r w:rsidRPr="001A58E4">
        <w:rPr>
          <w:rFonts w:ascii="Times New Roman" w:hAnsi="Times New Roman" w:cs="Times New Roman"/>
          <w:sz w:val="22"/>
        </w:rPr>
        <w:t xml:space="preserve"> i</w:t>
      </w:r>
    </w:p>
    <w:p w14:paraId="5FFAAB7E" w14:textId="10761CA5" w:rsidR="006105EA" w:rsidRPr="001A58E4" w:rsidRDefault="002D579F" w:rsidP="00057475">
      <w:pPr>
        <w:numPr>
          <w:ilvl w:val="0"/>
          <w:numId w:val="79"/>
        </w:numPr>
        <w:ind w:right="54" w:hanging="360"/>
        <w:rPr>
          <w:rFonts w:ascii="Times New Roman" w:hAnsi="Times New Roman" w:cs="Times New Roman"/>
          <w:sz w:val="22"/>
        </w:rPr>
      </w:pPr>
      <w:r w:rsidRPr="001A58E4">
        <w:rPr>
          <w:rFonts w:ascii="Times New Roman" w:hAnsi="Times New Roman" w:cs="Times New Roman"/>
          <w:sz w:val="22"/>
        </w:rPr>
        <w:t>stalni zubi ili dentes permanentes.</w:t>
      </w:r>
    </w:p>
    <w:p w14:paraId="2E91D78B" w14:textId="3FF50F9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Spoj zuba u zubnici učvršćuje zubno meso, desni ili </w:t>
      </w:r>
      <w:r w:rsidRPr="001A58E4">
        <w:rPr>
          <w:rFonts w:ascii="Times New Roman" w:hAnsi="Times New Roman" w:cs="Times New Roman"/>
          <w:i/>
          <w:sz w:val="22"/>
        </w:rPr>
        <w:t xml:space="preserve">gingiva. </w:t>
      </w:r>
    </w:p>
    <w:p w14:paraId="2C06B003" w14:textId="106E844A" w:rsidR="006105EA" w:rsidRPr="001A58E4" w:rsidRDefault="006105EA" w:rsidP="00EA1BC1">
      <w:pPr>
        <w:spacing w:after="0" w:line="259" w:lineRule="auto"/>
        <w:ind w:left="0" w:right="0" w:firstLine="0"/>
        <w:rPr>
          <w:rFonts w:ascii="Times New Roman" w:hAnsi="Times New Roman" w:cs="Times New Roman"/>
          <w:sz w:val="22"/>
        </w:rPr>
      </w:pPr>
    </w:p>
    <w:p w14:paraId="179B25A1" w14:textId="1CB93C1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Zub ima tri dijela:</w:t>
      </w:r>
    </w:p>
    <w:p w14:paraId="35FF505B" w14:textId="77777777" w:rsidR="006105EA" w:rsidRPr="001A58E4" w:rsidRDefault="002D579F" w:rsidP="00057475">
      <w:pPr>
        <w:numPr>
          <w:ilvl w:val="0"/>
          <w:numId w:val="80"/>
        </w:numPr>
        <w:ind w:right="54" w:hanging="360"/>
        <w:rPr>
          <w:rFonts w:ascii="Times New Roman" w:hAnsi="Times New Roman" w:cs="Times New Roman"/>
          <w:sz w:val="22"/>
        </w:rPr>
      </w:pPr>
      <w:r w:rsidRPr="001A58E4">
        <w:rPr>
          <w:rFonts w:ascii="Times New Roman" w:hAnsi="Times New Roman" w:cs="Times New Roman"/>
          <w:sz w:val="22"/>
        </w:rPr>
        <w:t xml:space="preserve">korijen zuba ili </w:t>
      </w:r>
      <w:r w:rsidRPr="001A58E4">
        <w:rPr>
          <w:rFonts w:ascii="Times New Roman" w:hAnsi="Times New Roman" w:cs="Times New Roman"/>
          <w:i/>
          <w:sz w:val="22"/>
        </w:rPr>
        <w:t>radix dentis</w:t>
      </w:r>
      <w:r w:rsidRPr="001A58E4">
        <w:rPr>
          <w:rFonts w:ascii="Times New Roman" w:hAnsi="Times New Roman" w:cs="Times New Roman"/>
          <w:sz w:val="22"/>
        </w:rPr>
        <w:t xml:space="preserve">, </w:t>
      </w:r>
    </w:p>
    <w:p w14:paraId="1EBA75BF" w14:textId="77777777" w:rsidR="006105EA" w:rsidRPr="001A58E4" w:rsidRDefault="002D579F" w:rsidP="00057475">
      <w:pPr>
        <w:numPr>
          <w:ilvl w:val="0"/>
          <w:numId w:val="80"/>
        </w:numPr>
        <w:ind w:right="54" w:hanging="360"/>
        <w:rPr>
          <w:rFonts w:ascii="Times New Roman" w:hAnsi="Times New Roman" w:cs="Times New Roman"/>
          <w:sz w:val="22"/>
        </w:rPr>
      </w:pPr>
      <w:r w:rsidRPr="001A58E4">
        <w:rPr>
          <w:rFonts w:ascii="Times New Roman" w:hAnsi="Times New Roman" w:cs="Times New Roman"/>
          <w:sz w:val="22"/>
        </w:rPr>
        <w:t xml:space="preserve">vrat zuba ili </w:t>
      </w:r>
      <w:r w:rsidRPr="001A58E4">
        <w:rPr>
          <w:rFonts w:ascii="Times New Roman" w:hAnsi="Times New Roman" w:cs="Times New Roman"/>
          <w:i/>
          <w:iCs/>
          <w:sz w:val="22"/>
        </w:rPr>
        <w:t>collum dentis</w:t>
      </w:r>
      <w:r w:rsidRPr="001A58E4">
        <w:rPr>
          <w:rFonts w:ascii="Times New Roman" w:hAnsi="Times New Roman" w:cs="Times New Roman"/>
          <w:sz w:val="22"/>
        </w:rPr>
        <w:t xml:space="preserve"> i </w:t>
      </w:r>
    </w:p>
    <w:p w14:paraId="0A370946" w14:textId="77777777" w:rsidR="00AA6245" w:rsidRPr="001A58E4" w:rsidRDefault="002D579F" w:rsidP="00057475">
      <w:pPr>
        <w:numPr>
          <w:ilvl w:val="0"/>
          <w:numId w:val="80"/>
        </w:numPr>
        <w:ind w:right="54" w:hanging="360"/>
        <w:rPr>
          <w:rFonts w:ascii="Times New Roman" w:hAnsi="Times New Roman" w:cs="Times New Roman"/>
          <w:sz w:val="22"/>
        </w:rPr>
      </w:pPr>
      <w:r w:rsidRPr="001A58E4">
        <w:rPr>
          <w:rFonts w:ascii="Times New Roman" w:hAnsi="Times New Roman" w:cs="Times New Roman"/>
          <w:sz w:val="22"/>
        </w:rPr>
        <w:t xml:space="preserve">kruna zuba ili </w:t>
      </w:r>
      <w:r w:rsidRPr="001A58E4">
        <w:rPr>
          <w:rFonts w:ascii="Times New Roman" w:hAnsi="Times New Roman" w:cs="Times New Roman"/>
          <w:i/>
          <w:iCs/>
          <w:sz w:val="22"/>
        </w:rPr>
        <w:t>corona dentis</w:t>
      </w:r>
      <w:r w:rsidRPr="001A58E4">
        <w:rPr>
          <w:rFonts w:ascii="Times New Roman" w:hAnsi="Times New Roman" w:cs="Times New Roman"/>
          <w:sz w:val="22"/>
        </w:rPr>
        <w:t>.</w:t>
      </w:r>
    </w:p>
    <w:p w14:paraId="77A6820D" w14:textId="77777777" w:rsidR="0038371A" w:rsidRPr="001A58E4" w:rsidRDefault="0038371A" w:rsidP="00AA6245">
      <w:pPr>
        <w:ind w:left="0" w:right="54" w:firstLine="0"/>
        <w:rPr>
          <w:rFonts w:ascii="Times New Roman" w:hAnsi="Times New Roman" w:cs="Times New Roman"/>
          <w:sz w:val="22"/>
        </w:rPr>
      </w:pPr>
    </w:p>
    <w:p w14:paraId="7243ED2F" w14:textId="7AD5D057" w:rsidR="006105EA" w:rsidRPr="001A58E4" w:rsidRDefault="002D579F" w:rsidP="00AA6245">
      <w:pPr>
        <w:ind w:left="0" w:right="54" w:firstLine="0"/>
        <w:rPr>
          <w:rFonts w:ascii="Times New Roman" w:hAnsi="Times New Roman" w:cs="Times New Roman"/>
          <w:sz w:val="22"/>
        </w:rPr>
      </w:pPr>
      <w:r w:rsidRPr="001A58E4">
        <w:rPr>
          <w:rFonts w:ascii="Times New Roman" w:hAnsi="Times New Roman" w:cs="Times New Roman"/>
          <w:sz w:val="22"/>
        </w:rPr>
        <w:t>Na kruni zuba razlikuju se:</w:t>
      </w:r>
    </w:p>
    <w:p w14:paraId="32EF2B3F" w14:textId="7071A3EA" w:rsidR="006105EA" w:rsidRPr="001A58E4" w:rsidRDefault="002D579F" w:rsidP="00057475">
      <w:pPr>
        <w:numPr>
          <w:ilvl w:val="0"/>
          <w:numId w:val="81"/>
        </w:numPr>
        <w:ind w:right="54" w:hanging="340"/>
        <w:rPr>
          <w:rFonts w:ascii="Times New Roman" w:hAnsi="Times New Roman" w:cs="Times New Roman"/>
          <w:sz w:val="22"/>
        </w:rPr>
      </w:pPr>
      <w:r w:rsidRPr="001A58E4">
        <w:rPr>
          <w:rFonts w:ascii="Times New Roman" w:hAnsi="Times New Roman" w:cs="Times New Roman"/>
          <w:sz w:val="22"/>
        </w:rPr>
        <w:t xml:space="preserve">površina okrenuta prema predvorju ili </w:t>
      </w:r>
      <w:r w:rsidRPr="001A58E4">
        <w:rPr>
          <w:rFonts w:ascii="Times New Roman" w:hAnsi="Times New Roman" w:cs="Times New Roman"/>
          <w:i/>
          <w:sz w:val="22"/>
        </w:rPr>
        <w:t>facies vestibularis</w:t>
      </w:r>
    </w:p>
    <w:p w14:paraId="1C5ADD71" w14:textId="77777777" w:rsidR="006105EA" w:rsidRPr="001A58E4" w:rsidRDefault="002D579F" w:rsidP="00057475">
      <w:pPr>
        <w:numPr>
          <w:ilvl w:val="0"/>
          <w:numId w:val="81"/>
        </w:numPr>
        <w:ind w:right="54" w:hanging="340"/>
        <w:rPr>
          <w:rFonts w:ascii="Times New Roman" w:hAnsi="Times New Roman" w:cs="Times New Roman"/>
          <w:sz w:val="22"/>
        </w:rPr>
      </w:pPr>
      <w:r w:rsidRPr="001A58E4">
        <w:rPr>
          <w:rFonts w:ascii="Times New Roman" w:hAnsi="Times New Roman" w:cs="Times New Roman"/>
          <w:sz w:val="22"/>
        </w:rPr>
        <w:t xml:space="preserve">jezična površina ili </w:t>
      </w:r>
      <w:r w:rsidRPr="001A58E4">
        <w:rPr>
          <w:rFonts w:ascii="Times New Roman" w:hAnsi="Times New Roman" w:cs="Times New Roman"/>
          <w:i/>
          <w:iCs/>
          <w:sz w:val="22"/>
        </w:rPr>
        <w:t>facies lingualis</w:t>
      </w:r>
      <w:r w:rsidRPr="001A58E4">
        <w:rPr>
          <w:rFonts w:ascii="Times New Roman" w:hAnsi="Times New Roman" w:cs="Times New Roman"/>
          <w:sz w:val="22"/>
        </w:rPr>
        <w:t xml:space="preserve"> </w:t>
      </w:r>
    </w:p>
    <w:p w14:paraId="64EDEB73" w14:textId="52AA2BBD" w:rsidR="006105EA" w:rsidRPr="001A58E4" w:rsidRDefault="002D579F" w:rsidP="00057475">
      <w:pPr>
        <w:numPr>
          <w:ilvl w:val="0"/>
          <w:numId w:val="81"/>
        </w:numPr>
        <w:ind w:right="54" w:hanging="340"/>
        <w:rPr>
          <w:rFonts w:ascii="Times New Roman" w:hAnsi="Times New Roman" w:cs="Times New Roman"/>
          <w:sz w:val="22"/>
        </w:rPr>
      </w:pPr>
      <w:r w:rsidRPr="001A58E4">
        <w:rPr>
          <w:rFonts w:ascii="Times New Roman" w:hAnsi="Times New Roman" w:cs="Times New Roman"/>
          <w:sz w:val="22"/>
        </w:rPr>
        <w:t xml:space="preserve">dodirna površina sa susjednim zubom ili </w:t>
      </w:r>
      <w:r w:rsidRPr="001A58E4">
        <w:rPr>
          <w:rFonts w:ascii="Times New Roman" w:hAnsi="Times New Roman" w:cs="Times New Roman"/>
          <w:i/>
          <w:sz w:val="22"/>
        </w:rPr>
        <w:t>facies contactus</w:t>
      </w:r>
      <w:r w:rsidRPr="001A58E4">
        <w:rPr>
          <w:rFonts w:ascii="Times New Roman" w:hAnsi="Times New Roman" w:cs="Times New Roman"/>
          <w:sz w:val="22"/>
        </w:rPr>
        <w:t xml:space="preserve"> i</w:t>
      </w:r>
    </w:p>
    <w:p w14:paraId="166E8BD9" w14:textId="77777777" w:rsidR="006105EA" w:rsidRPr="001A58E4" w:rsidRDefault="002D579F" w:rsidP="00057475">
      <w:pPr>
        <w:numPr>
          <w:ilvl w:val="0"/>
          <w:numId w:val="81"/>
        </w:numPr>
        <w:ind w:right="54" w:hanging="340"/>
        <w:rPr>
          <w:rFonts w:ascii="Times New Roman" w:hAnsi="Times New Roman" w:cs="Times New Roman"/>
          <w:sz w:val="22"/>
        </w:rPr>
      </w:pPr>
      <w:r w:rsidRPr="001A58E4">
        <w:rPr>
          <w:rFonts w:ascii="Times New Roman" w:hAnsi="Times New Roman" w:cs="Times New Roman"/>
          <w:sz w:val="22"/>
        </w:rPr>
        <w:t xml:space="preserve">žvačna površina ili </w:t>
      </w:r>
      <w:r w:rsidRPr="001A58E4">
        <w:rPr>
          <w:rFonts w:ascii="Times New Roman" w:hAnsi="Times New Roman" w:cs="Times New Roman"/>
          <w:i/>
          <w:iCs/>
          <w:sz w:val="22"/>
        </w:rPr>
        <w:t>facies occlusalis</w:t>
      </w:r>
      <w:r w:rsidRPr="001A58E4">
        <w:rPr>
          <w:rFonts w:ascii="Times New Roman" w:hAnsi="Times New Roman" w:cs="Times New Roman"/>
          <w:sz w:val="22"/>
        </w:rPr>
        <w:t xml:space="preserve">. </w:t>
      </w:r>
    </w:p>
    <w:p w14:paraId="2D117115" w14:textId="40F2F360" w:rsidR="00063902" w:rsidRDefault="00063902">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0676C3E2" w14:textId="2EB69225" w:rsidR="0038371A" w:rsidRPr="00064C80" w:rsidRDefault="00064C80" w:rsidP="00EA1BC1">
      <w:pPr>
        <w:ind w:left="-5" w:right="54"/>
        <w:rPr>
          <w:rFonts w:ascii="Times New Roman" w:hAnsi="Times New Roman" w:cs="Times New Roman"/>
          <w:i/>
          <w:iCs/>
          <w:sz w:val="22"/>
          <w:u w:val="single"/>
        </w:rPr>
      </w:pPr>
      <w:r>
        <w:rPr>
          <w:rFonts w:ascii="Times New Roman" w:hAnsi="Times New Roman" w:cs="Times New Roman"/>
          <w:i/>
          <w:iCs/>
          <w:sz w:val="22"/>
          <w:u w:val="single"/>
        </w:rPr>
        <w:lastRenderedPageBreak/>
        <w:t>Vrsne specifičnosti:</w:t>
      </w:r>
    </w:p>
    <w:p w14:paraId="33FF9791" w14:textId="37A451EC" w:rsidR="00AE3EAE" w:rsidRPr="001A58E4" w:rsidRDefault="002D579F" w:rsidP="00AE3EAE">
      <w:pPr>
        <w:ind w:left="0" w:right="54" w:firstLine="0"/>
        <w:rPr>
          <w:rFonts w:ascii="Times New Roman" w:hAnsi="Times New Roman" w:cs="Times New Roman"/>
          <w:sz w:val="22"/>
        </w:rPr>
      </w:pPr>
      <w:r w:rsidRPr="001A58E4">
        <w:rPr>
          <w:rFonts w:ascii="Times New Roman" w:hAnsi="Times New Roman" w:cs="Times New Roman"/>
          <w:sz w:val="22"/>
        </w:rPr>
        <w:t xml:space="preserve">U konja </w:t>
      </w:r>
      <w:r w:rsidR="00F670B7">
        <w:rPr>
          <w:rFonts w:ascii="Times New Roman" w:hAnsi="Times New Roman" w:cs="Times New Roman"/>
          <w:sz w:val="22"/>
        </w:rPr>
        <w:t xml:space="preserve">se </w:t>
      </w:r>
      <w:r w:rsidRPr="001A58E4">
        <w:rPr>
          <w:rFonts w:ascii="Times New Roman" w:hAnsi="Times New Roman" w:cs="Times New Roman"/>
          <w:sz w:val="22"/>
        </w:rPr>
        <w:t xml:space="preserve">na žvačnoj površini sjekutića nalazi udubljenje, kaličak ili </w:t>
      </w:r>
      <w:r w:rsidRPr="001A58E4">
        <w:rPr>
          <w:rFonts w:ascii="Times New Roman" w:hAnsi="Times New Roman" w:cs="Times New Roman"/>
          <w:i/>
          <w:sz w:val="22"/>
        </w:rPr>
        <w:t>infundibulum dentis</w:t>
      </w:r>
      <w:r w:rsidRPr="001A58E4">
        <w:rPr>
          <w:rFonts w:ascii="Times New Roman" w:hAnsi="Times New Roman" w:cs="Times New Roman"/>
          <w:sz w:val="22"/>
        </w:rPr>
        <w:t>, koje starenjem životinje postaje sve pliće i u točno određenoj dobi konja nestaje. Služi za određivanje dobi konja.</w:t>
      </w:r>
      <w:r w:rsidR="00AE3EAE">
        <w:rPr>
          <w:rFonts w:ascii="Times New Roman" w:hAnsi="Times New Roman" w:cs="Times New Roman"/>
          <w:sz w:val="22"/>
        </w:rPr>
        <w:t xml:space="preserve"> Kobila ne posjeduje očnjake tako da ima četiri zuba manje od pastuha (spolni dimorfizam).</w:t>
      </w:r>
      <w:r w:rsidRPr="001A58E4">
        <w:rPr>
          <w:rFonts w:ascii="Times New Roman" w:hAnsi="Times New Roman" w:cs="Times New Roman"/>
          <w:sz w:val="22"/>
        </w:rPr>
        <w:t xml:space="preserve"> U preživača se umjesto gornjih sjekutića razvila </w:t>
      </w:r>
      <w:r w:rsidR="00F670B7">
        <w:rPr>
          <w:rFonts w:ascii="Times New Roman" w:hAnsi="Times New Roman" w:cs="Times New Roman"/>
          <w:sz w:val="22"/>
        </w:rPr>
        <w:t>„</w:t>
      </w:r>
      <w:r w:rsidRPr="001A58E4">
        <w:rPr>
          <w:rFonts w:ascii="Times New Roman" w:hAnsi="Times New Roman" w:cs="Times New Roman"/>
          <w:sz w:val="22"/>
        </w:rPr>
        <w:t>dentalna ploča</w:t>
      </w:r>
      <w:r w:rsidR="00F670B7">
        <w:rPr>
          <w:rFonts w:ascii="Times New Roman" w:hAnsi="Times New Roman" w:cs="Times New Roman"/>
          <w:sz w:val="22"/>
        </w:rPr>
        <w:t xml:space="preserve">“ – </w:t>
      </w:r>
      <w:r w:rsidRPr="001A58E4">
        <w:rPr>
          <w:rFonts w:ascii="Times New Roman" w:hAnsi="Times New Roman" w:cs="Times New Roman"/>
          <w:sz w:val="22"/>
        </w:rPr>
        <w:t xml:space="preserve"> </w:t>
      </w:r>
      <w:r w:rsidRPr="001A58E4">
        <w:rPr>
          <w:rFonts w:ascii="Times New Roman" w:hAnsi="Times New Roman" w:cs="Times New Roman"/>
          <w:i/>
          <w:sz w:val="22"/>
        </w:rPr>
        <w:t>pulvinus dentalis.</w:t>
      </w:r>
      <w:r w:rsidR="00AE3EAE">
        <w:rPr>
          <w:rFonts w:ascii="Times New Roman" w:hAnsi="Times New Roman" w:cs="Times New Roman"/>
          <w:i/>
          <w:sz w:val="22"/>
        </w:rPr>
        <w:t xml:space="preserve"> </w:t>
      </w:r>
      <w:r w:rsidR="00AE3EAE" w:rsidRPr="001A58E4">
        <w:rPr>
          <w:rFonts w:ascii="Times New Roman" w:hAnsi="Times New Roman" w:cs="Times New Roman"/>
          <w:sz w:val="22"/>
        </w:rPr>
        <w:t>Očnjaci u nerasta i vepra (u krmača slabije) razvijeni su tako dobro da izlaze iz usne šupljine, zavijeni su i nazivamo ih kljove, sjekači</w:t>
      </w:r>
      <w:r w:rsidR="00D90DF1">
        <w:rPr>
          <w:rFonts w:ascii="Times New Roman" w:hAnsi="Times New Roman" w:cs="Times New Roman"/>
          <w:sz w:val="22"/>
        </w:rPr>
        <w:t xml:space="preserve"> (</w:t>
      </w:r>
      <w:r w:rsidR="00D90DF1">
        <w:rPr>
          <w:rFonts w:ascii="Times New Roman" w:hAnsi="Times New Roman" w:cs="Times New Roman"/>
          <w:i/>
          <w:iCs/>
          <w:sz w:val="22"/>
        </w:rPr>
        <w:t>dentes sectorii</w:t>
      </w:r>
      <w:r w:rsidR="00D90DF1">
        <w:rPr>
          <w:rFonts w:ascii="Times New Roman" w:hAnsi="Times New Roman" w:cs="Times New Roman"/>
          <w:sz w:val="22"/>
        </w:rPr>
        <w:t>)</w:t>
      </w:r>
      <w:r w:rsidR="00AE3EAE" w:rsidRPr="001A58E4">
        <w:rPr>
          <w:rFonts w:ascii="Times New Roman" w:hAnsi="Times New Roman" w:cs="Times New Roman"/>
          <w:sz w:val="22"/>
        </w:rPr>
        <w:t>.</w:t>
      </w:r>
    </w:p>
    <w:p w14:paraId="04611A50" w14:textId="77777777" w:rsidR="006105EA" w:rsidRPr="001A58E4" w:rsidRDefault="006105EA" w:rsidP="00EA1BC1">
      <w:pPr>
        <w:rPr>
          <w:rFonts w:ascii="Times New Roman" w:hAnsi="Times New Roman" w:cs="Times New Roman"/>
          <w:sz w:val="22"/>
        </w:rPr>
      </w:pPr>
    </w:p>
    <w:p w14:paraId="1FCCFD09" w14:textId="273A587A" w:rsidR="00BF4197" w:rsidRPr="001A58E4" w:rsidRDefault="00BF4197" w:rsidP="00EA1BC1">
      <w:pPr>
        <w:rPr>
          <w:rFonts w:ascii="Times New Roman" w:hAnsi="Times New Roman" w:cs="Times New Roman"/>
          <w:sz w:val="22"/>
        </w:rPr>
        <w:sectPr w:rsidR="00BF4197" w:rsidRPr="001A58E4" w:rsidSect="00CB38FB">
          <w:type w:val="continuous"/>
          <w:pgSz w:w="11900" w:h="16840"/>
          <w:pgMar w:top="1440" w:right="1791" w:bottom="1440" w:left="1798" w:header="720" w:footer="720" w:gutter="0"/>
          <w:cols w:space="648"/>
        </w:sectPr>
      </w:pPr>
    </w:p>
    <w:p w14:paraId="48F7E687"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4080" w:bottom="1981" w:left="7753" w:header="720" w:footer="720" w:gutter="0"/>
          <w:cols w:space="720"/>
        </w:sectPr>
      </w:pPr>
    </w:p>
    <w:tbl>
      <w:tblPr>
        <w:tblStyle w:val="TableGrid0"/>
        <w:tblW w:w="0" w:type="auto"/>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5"/>
      </w:tblGrid>
      <w:tr w:rsidR="00AC3106" w:rsidRPr="001A58E4" w14:paraId="0F7541FF" w14:textId="77777777" w:rsidTr="009C2350">
        <w:tc>
          <w:tcPr>
            <w:tcW w:w="8315" w:type="dxa"/>
            <w:vAlign w:val="center"/>
          </w:tcPr>
          <w:p w14:paraId="633BFD67" w14:textId="7D747E27" w:rsidR="00AC3106" w:rsidRPr="001A58E4" w:rsidRDefault="00185C0F" w:rsidP="00521642">
            <w:pPr>
              <w:tabs>
                <w:tab w:val="center" w:pos="3481"/>
              </w:tabs>
              <w:spacing w:after="143" w:line="250" w:lineRule="auto"/>
              <w:ind w:left="0" w:right="0" w:firstLine="0"/>
              <w:jc w:val="center"/>
              <w:rPr>
                <w:rFonts w:ascii="Times New Roman" w:hAnsi="Times New Roman" w:cs="Times New Roman"/>
                <w:sz w:val="22"/>
              </w:rPr>
            </w:pPr>
            <w:r>
              <w:rPr>
                <w:noProof/>
              </w:rPr>
              <w:drawing>
                <wp:inline distT="0" distB="0" distL="0" distR="0" wp14:anchorId="79189347" wp14:editId="3ED70766">
                  <wp:extent cx="5276190" cy="3504762"/>
                  <wp:effectExtent l="0" t="0" r="1270" b="635"/>
                  <wp:docPr id="133481223" name="Slika 13348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6190" cy="3504762"/>
                          </a:xfrm>
                          <a:prstGeom prst="rect">
                            <a:avLst/>
                          </a:prstGeom>
                        </pic:spPr>
                      </pic:pic>
                    </a:graphicData>
                  </a:graphic>
                </wp:inline>
              </w:drawing>
            </w:r>
          </w:p>
        </w:tc>
      </w:tr>
      <w:tr w:rsidR="00DD561D" w:rsidRPr="001A58E4" w14:paraId="229695ED" w14:textId="77777777" w:rsidTr="009C2350">
        <w:tc>
          <w:tcPr>
            <w:tcW w:w="8315" w:type="dxa"/>
            <w:vAlign w:val="center"/>
          </w:tcPr>
          <w:p w14:paraId="04DAB449" w14:textId="614A5242" w:rsidR="00DD561D" w:rsidRPr="001A58E4" w:rsidRDefault="00DD561D" w:rsidP="00873FE9">
            <w:pPr>
              <w:tabs>
                <w:tab w:val="center" w:pos="3481"/>
              </w:tabs>
              <w:spacing w:after="143" w:line="250" w:lineRule="auto"/>
              <w:ind w:left="-15" w:right="0" w:firstLine="0"/>
              <w:jc w:val="left"/>
              <w:rPr>
                <w:rFonts w:ascii="Times New Roman" w:hAnsi="Times New Roman" w:cs="Times New Roman"/>
                <w:b/>
                <w:bCs/>
                <w:sz w:val="22"/>
              </w:rPr>
            </w:pPr>
            <w:r w:rsidRPr="001A58E4">
              <w:rPr>
                <w:rFonts w:ascii="Times New Roman" w:hAnsi="Times New Roman" w:cs="Times New Roman"/>
                <w:b/>
                <w:bCs/>
                <w:sz w:val="22"/>
              </w:rPr>
              <w:t xml:space="preserve">Slika </w:t>
            </w:r>
            <w:r w:rsidR="00EA29DA">
              <w:rPr>
                <w:rFonts w:ascii="Times New Roman" w:hAnsi="Times New Roman" w:cs="Times New Roman"/>
                <w:b/>
                <w:bCs/>
                <w:sz w:val="22"/>
              </w:rPr>
              <w:t>51</w:t>
            </w:r>
            <w:r w:rsidRPr="001A58E4">
              <w:rPr>
                <w:rFonts w:ascii="Times New Roman" w:hAnsi="Times New Roman" w:cs="Times New Roman"/>
                <w:b/>
                <w:bCs/>
                <w:sz w:val="22"/>
              </w:rPr>
              <w:t>: Građa zuba</w:t>
            </w:r>
            <w:r w:rsidR="00643F40">
              <w:rPr>
                <w:rFonts w:ascii="Times New Roman" w:hAnsi="Times New Roman" w:cs="Times New Roman"/>
                <w:b/>
                <w:bCs/>
                <w:sz w:val="22"/>
              </w:rPr>
              <w:t xml:space="preserve"> (A)</w:t>
            </w:r>
            <w:r>
              <w:rPr>
                <w:rFonts w:ascii="Times New Roman" w:hAnsi="Times New Roman" w:cs="Times New Roman"/>
                <w:b/>
                <w:bCs/>
                <w:sz w:val="22"/>
              </w:rPr>
              <w:t xml:space="preserve"> i zubn</w:t>
            </w:r>
            <w:r w:rsidR="00B879B3">
              <w:rPr>
                <w:rFonts w:ascii="Times New Roman" w:hAnsi="Times New Roman" w:cs="Times New Roman"/>
                <w:b/>
                <w:bCs/>
                <w:sz w:val="22"/>
              </w:rPr>
              <w:t>e</w:t>
            </w:r>
            <w:r>
              <w:rPr>
                <w:rFonts w:ascii="Times New Roman" w:hAnsi="Times New Roman" w:cs="Times New Roman"/>
                <w:b/>
                <w:bCs/>
                <w:sz w:val="22"/>
              </w:rPr>
              <w:t xml:space="preserve"> površin</w:t>
            </w:r>
            <w:r w:rsidR="00B879B3">
              <w:rPr>
                <w:rFonts w:ascii="Times New Roman" w:hAnsi="Times New Roman" w:cs="Times New Roman"/>
                <w:b/>
                <w:bCs/>
                <w:sz w:val="22"/>
              </w:rPr>
              <w:t>e krune zuba</w:t>
            </w:r>
            <w:r w:rsidR="00643F40">
              <w:rPr>
                <w:rFonts w:ascii="Times New Roman" w:hAnsi="Times New Roman" w:cs="Times New Roman"/>
                <w:b/>
                <w:bCs/>
                <w:sz w:val="22"/>
              </w:rPr>
              <w:t xml:space="preserve"> (B)</w:t>
            </w:r>
          </w:p>
          <w:p w14:paraId="04AE0230" w14:textId="5A3AA2BE" w:rsidR="00DD561D" w:rsidRPr="001A58E4" w:rsidRDefault="00DD561D" w:rsidP="00EA1BC1">
            <w:pPr>
              <w:tabs>
                <w:tab w:val="center" w:pos="3481"/>
              </w:tabs>
              <w:spacing w:after="143" w:line="250" w:lineRule="auto"/>
              <w:ind w:left="0" w:right="0" w:firstLine="0"/>
              <w:rPr>
                <w:rFonts w:ascii="Times New Roman" w:hAnsi="Times New Roman" w:cs="Times New Roman"/>
                <w:b/>
                <w:bCs/>
                <w:sz w:val="22"/>
              </w:rPr>
            </w:pPr>
            <w:r w:rsidRPr="001A58E4">
              <w:rPr>
                <w:rFonts w:ascii="Times New Roman" w:hAnsi="Times New Roman" w:cs="Times New Roman"/>
                <w:i/>
                <w:iCs/>
                <w:sz w:val="22"/>
              </w:rPr>
              <w:t>1 Gingiva; 2 corona dentis; 3 collum dentis; 4 radix dentis; 5 žile i živci zuba</w:t>
            </w:r>
            <w:r w:rsidR="00E67BA9">
              <w:rPr>
                <w:rFonts w:ascii="Times New Roman" w:hAnsi="Times New Roman" w:cs="Times New Roman"/>
                <w:i/>
                <w:iCs/>
                <w:sz w:val="22"/>
              </w:rPr>
              <w:t xml:space="preserve">; 6 </w:t>
            </w:r>
            <w:r w:rsidR="00E67BA9" w:rsidRPr="001A58E4">
              <w:rPr>
                <w:rFonts w:ascii="Times New Roman" w:hAnsi="Times New Roman" w:cs="Times New Roman"/>
                <w:i/>
                <w:sz w:val="22"/>
              </w:rPr>
              <w:t>facies vestibularis</w:t>
            </w:r>
            <w:r w:rsidR="00E67BA9">
              <w:rPr>
                <w:rFonts w:ascii="Times New Roman" w:hAnsi="Times New Roman" w:cs="Times New Roman"/>
                <w:i/>
                <w:sz w:val="22"/>
              </w:rPr>
              <w:t xml:space="preserve">; 7 </w:t>
            </w:r>
            <w:r w:rsidR="00E67BA9" w:rsidRPr="001A58E4">
              <w:rPr>
                <w:rFonts w:ascii="Times New Roman" w:hAnsi="Times New Roman" w:cs="Times New Roman"/>
                <w:i/>
                <w:iCs/>
                <w:sz w:val="22"/>
              </w:rPr>
              <w:t>facies lingualis</w:t>
            </w:r>
            <w:r w:rsidR="00E67BA9">
              <w:rPr>
                <w:rFonts w:ascii="Times New Roman" w:hAnsi="Times New Roman" w:cs="Times New Roman"/>
                <w:i/>
                <w:iCs/>
                <w:sz w:val="22"/>
              </w:rPr>
              <w:t xml:space="preserve">; 8 </w:t>
            </w:r>
            <w:r w:rsidR="00E67BA9" w:rsidRPr="001A58E4">
              <w:rPr>
                <w:rFonts w:ascii="Times New Roman" w:hAnsi="Times New Roman" w:cs="Times New Roman"/>
                <w:i/>
                <w:sz w:val="22"/>
              </w:rPr>
              <w:t>facies contactus</w:t>
            </w:r>
            <w:r w:rsidR="00E67BA9">
              <w:rPr>
                <w:rFonts w:ascii="Times New Roman" w:hAnsi="Times New Roman" w:cs="Times New Roman"/>
                <w:i/>
                <w:sz w:val="22"/>
              </w:rPr>
              <w:t xml:space="preserve">; 9 </w:t>
            </w:r>
            <w:r w:rsidR="00E67BA9" w:rsidRPr="001A58E4">
              <w:rPr>
                <w:rFonts w:ascii="Times New Roman" w:hAnsi="Times New Roman" w:cs="Times New Roman"/>
                <w:i/>
                <w:iCs/>
                <w:sz w:val="22"/>
              </w:rPr>
              <w:t>facies occlusalis</w:t>
            </w:r>
            <w:r w:rsidR="00E67BA9">
              <w:rPr>
                <w:rFonts w:ascii="Times New Roman" w:hAnsi="Times New Roman" w:cs="Times New Roman"/>
                <w:i/>
                <w:iCs/>
                <w:sz w:val="22"/>
              </w:rPr>
              <w:t>.</w:t>
            </w:r>
          </w:p>
        </w:tc>
      </w:tr>
    </w:tbl>
    <w:p w14:paraId="18A8EB2F" w14:textId="60C04B0C" w:rsidR="00526DEC" w:rsidRDefault="00526DEC" w:rsidP="00EA1BC1">
      <w:pPr>
        <w:tabs>
          <w:tab w:val="center" w:pos="4916"/>
        </w:tabs>
        <w:spacing w:after="38" w:line="249" w:lineRule="auto"/>
        <w:ind w:left="-15" w:right="0" w:firstLine="0"/>
        <w:rPr>
          <w:rFonts w:ascii="Times New Roman" w:hAnsi="Times New Roman" w:cs="Times New Roman"/>
          <w:bCs/>
          <w:sz w:val="22"/>
        </w:rPr>
      </w:pPr>
    </w:p>
    <w:p w14:paraId="1CCF2941" w14:textId="0718E814" w:rsidR="008461D8" w:rsidRPr="003128ED" w:rsidRDefault="00BD7938" w:rsidP="00BD7938">
      <w:pPr>
        <w:tabs>
          <w:tab w:val="center" w:pos="4916"/>
        </w:tabs>
        <w:spacing w:after="38" w:line="249" w:lineRule="auto"/>
        <w:ind w:left="0" w:right="0" w:firstLine="0"/>
        <w:jc w:val="center"/>
        <w:rPr>
          <w:rFonts w:ascii="Times New Roman" w:hAnsi="Times New Roman" w:cs="Times New Roman"/>
          <w:bCs/>
          <w:sz w:val="22"/>
        </w:rPr>
      </w:pPr>
      <w:r>
        <w:rPr>
          <w:noProof/>
        </w:rPr>
        <w:drawing>
          <wp:inline distT="0" distB="0" distL="0" distR="0" wp14:anchorId="618BFC9D" wp14:editId="5266F976">
            <wp:extent cx="5057143" cy="1495238"/>
            <wp:effectExtent l="0" t="0" r="0" b="0"/>
            <wp:docPr id="133481233" name="Slika 13348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57143" cy="1495238"/>
                    </a:xfrm>
                    <a:prstGeom prst="rect">
                      <a:avLst/>
                    </a:prstGeom>
                  </pic:spPr>
                </pic:pic>
              </a:graphicData>
            </a:graphic>
          </wp:inline>
        </w:drawing>
      </w:r>
    </w:p>
    <w:p w14:paraId="4F570187" w14:textId="77777777" w:rsidR="00BD7938" w:rsidRPr="00BD7938" w:rsidRDefault="00BD7938" w:rsidP="00BD7938">
      <w:pPr>
        <w:spacing w:after="0" w:line="259" w:lineRule="auto"/>
        <w:ind w:left="0" w:right="0" w:firstLine="0"/>
        <w:jc w:val="left"/>
        <w:rPr>
          <w:rFonts w:ascii="Times New Roman" w:hAnsi="Times New Roman" w:cs="Times New Roman"/>
          <w:bCs/>
          <w:sz w:val="22"/>
        </w:rPr>
      </w:pPr>
    </w:p>
    <w:p w14:paraId="2399CF66" w14:textId="50453980" w:rsidR="00BD7938" w:rsidRPr="00BD7938" w:rsidRDefault="00BD7938" w:rsidP="00BD7938">
      <w:pPr>
        <w:spacing w:after="0" w:line="259" w:lineRule="auto"/>
        <w:ind w:left="0" w:right="0" w:firstLine="0"/>
        <w:jc w:val="left"/>
        <w:rPr>
          <w:rFonts w:ascii="Times New Roman" w:hAnsi="Times New Roman" w:cs="Times New Roman"/>
          <w:b/>
          <w:sz w:val="22"/>
        </w:rPr>
      </w:pPr>
      <w:r>
        <w:rPr>
          <w:rFonts w:ascii="Times New Roman" w:hAnsi="Times New Roman" w:cs="Times New Roman"/>
          <w:b/>
          <w:sz w:val="22"/>
        </w:rPr>
        <w:t>Slika 52: Dentalna ploča u preživača</w:t>
      </w:r>
    </w:p>
    <w:p w14:paraId="5ACEDEAF" w14:textId="57E26717" w:rsidR="00526DEC" w:rsidRDefault="00526DEC">
      <w:pPr>
        <w:spacing w:after="160" w:line="259" w:lineRule="auto"/>
        <w:ind w:left="0" w:right="0" w:firstLine="0"/>
        <w:jc w:val="left"/>
        <w:rPr>
          <w:rFonts w:ascii="Times New Roman" w:hAnsi="Times New Roman" w:cs="Times New Roman"/>
          <w:b/>
          <w:sz w:val="22"/>
        </w:rPr>
      </w:pPr>
      <w:r>
        <w:rPr>
          <w:rFonts w:ascii="Times New Roman" w:hAnsi="Times New Roman" w:cs="Times New Roman"/>
          <w:b/>
          <w:sz w:val="22"/>
        </w:rPr>
        <w:br w:type="page"/>
      </w:r>
    </w:p>
    <w:p w14:paraId="602EAEF5" w14:textId="024D481D" w:rsidR="003814CE" w:rsidRPr="00B35A43" w:rsidRDefault="00ED0AD9" w:rsidP="00ED0AD9">
      <w:pPr>
        <w:spacing w:after="0" w:line="256" w:lineRule="auto"/>
        <w:ind w:left="0" w:right="0" w:firstLine="0"/>
        <w:jc w:val="center"/>
        <w:rPr>
          <w:rFonts w:ascii="Times New Roman" w:hAnsi="Times New Roman" w:cs="Times New Roman"/>
          <w:b/>
          <w:sz w:val="22"/>
        </w:rPr>
      </w:pPr>
      <w:r>
        <w:rPr>
          <w:noProof/>
        </w:rPr>
        <w:lastRenderedPageBreak/>
        <w:drawing>
          <wp:inline distT="0" distB="0" distL="0" distR="0" wp14:anchorId="69D43030" wp14:editId="16DFBB0B">
            <wp:extent cx="3657600" cy="1863047"/>
            <wp:effectExtent l="0" t="0" r="0" b="4445"/>
            <wp:docPr id="133481236" name="Slika 13348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98438" cy="1883849"/>
                    </a:xfrm>
                    <a:prstGeom prst="rect">
                      <a:avLst/>
                    </a:prstGeom>
                  </pic:spPr>
                </pic:pic>
              </a:graphicData>
            </a:graphic>
          </wp:inline>
        </w:drawing>
      </w:r>
    </w:p>
    <w:p w14:paraId="79FAC8A3" w14:textId="756D1DFF" w:rsidR="003814CE" w:rsidRDefault="003814CE" w:rsidP="003814CE">
      <w:pPr>
        <w:spacing w:after="0" w:line="256" w:lineRule="auto"/>
        <w:ind w:left="0" w:right="0" w:firstLine="0"/>
        <w:jc w:val="left"/>
        <w:rPr>
          <w:rFonts w:ascii="Times New Roman" w:hAnsi="Times New Roman" w:cs="Times New Roman"/>
          <w:bCs/>
          <w:sz w:val="22"/>
        </w:rPr>
      </w:pPr>
    </w:p>
    <w:p w14:paraId="7624C395" w14:textId="28990F37" w:rsidR="00B35A43" w:rsidRPr="00ED0AD9" w:rsidRDefault="00A07275" w:rsidP="00A07275">
      <w:pPr>
        <w:spacing w:after="0" w:line="256" w:lineRule="auto"/>
        <w:ind w:left="718" w:right="0" w:firstLine="0"/>
        <w:jc w:val="left"/>
        <w:rPr>
          <w:rFonts w:ascii="Times New Roman" w:hAnsi="Times New Roman" w:cs="Times New Roman"/>
          <w:b/>
          <w:sz w:val="22"/>
        </w:rPr>
      </w:pPr>
      <w:r>
        <w:rPr>
          <w:rFonts w:ascii="Times New Roman" w:hAnsi="Times New Roman" w:cs="Times New Roman"/>
          <w:b/>
          <w:sz w:val="22"/>
        </w:rPr>
        <w:t xml:space="preserve">          </w:t>
      </w:r>
      <w:r w:rsidR="00ED0AD9">
        <w:rPr>
          <w:rFonts w:ascii="Times New Roman" w:hAnsi="Times New Roman" w:cs="Times New Roman"/>
          <w:b/>
          <w:sz w:val="22"/>
        </w:rPr>
        <w:t>Slika 53: Kaličak konja</w:t>
      </w:r>
      <w:r w:rsidR="00ED0AD9">
        <w:rPr>
          <w:rFonts w:ascii="Times New Roman" w:hAnsi="Times New Roman" w:cs="Times New Roman"/>
          <w:b/>
          <w:sz w:val="22"/>
        </w:rPr>
        <w:tab/>
      </w:r>
      <w:r>
        <w:rPr>
          <w:rFonts w:ascii="Times New Roman" w:hAnsi="Times New Roman" w:cs="Times New Roman"/>
          <w:b/>
          <w:sz w:val="22"/>
        </w:rPr>
        <w:t xml:space="preserve">               </w:t>
      </w:r>
      <w:r w:rsidR="00ED0AD9">
        <w:rPr>
          <w:rFonts w:ascii="Times New Roman" w:hAnsi="Times New Roman" w:cs="Times New Roman"/>
          <w:b/>
          <w:sz w:val="22"/>
        </w:rPr>
        <w:t>Slika</w:t>
      </w:r>
      <w:r>
        <w:rPr>
          <w:rFonts w:ascii="Times New Roman" w:hAnsi="Times New Roman" w:cs="Times New Roman"/>
          <w:b/>
          <w:sz w:val="22"/>
        </w:rPr>
        <w:t xml:space="preserve"> </w:t>
      </w:r>
      <w:r w:rsidR="00ED0AD9">
        <w:rPr>
          <w:rFonts w:ascii="Times New Roman" w:hAnsi="Times New Roman" w:cs="Times New Roman"/>
          <w:b/>
          <w:sz w:val="22"/>
        </w:rPr>
        <w:t xml:space="preserve">54: Sjekači ili kljove </w:t>
      </w:r>
      <w:r>
        <w:rPr>
          <w:rFonts w:ascii="Times New Roman" w:hAnsi="Times New Roman" w:cs="Times New Roman"/>
          <w:b/>
          <w:sz w:val="22"/>
        </w:rPr>
        <w:t xml:space="preserve">divlje </w:t>
      </w:r>
      <w:r w:rsidR="00ED0AD9">
        <w:rPr>
          <w:rFonts w:ascii="Times New Roman" w:hAnsi="Times New Roman" w:cs="Times New Roman"/>
          <w:b/>
          <w:sz w:val="22"/>
        </w:rPr>
        <w:t>svinje</w:t>
      </w:r>
    </w:p>
    <w:p w14:paraId="24F01B0A" w14:textId="6999764A" w:rsidR="003814CE" w:rsidRDefault="00A07275" w:rsidP="003814CE">
      <w:pPr>
        <w:spacing w:after="0" w:line="256" w:lineRule="auto"/>
        <w:ind w:left="0" w:right="0" w:firstLine="0"/>
        <w:jc w:val="left"/>
        <w:rPr>
          <w:rFonts w:ascii="Times New Roman" w:hAnsi="Times New Roman" w:cs="Times New Roman"/>
          <w:i/>
          <w:iCs/>
          <w:sz w:val="22"/>
        </w:rPr>
      </w:pPr>
      <w:r>
        <w:rPr>
          <w:rFonts w:ascii="Times New Roman" w:hAnsi="Times New Roman" w:cs="Times New Roman"/>
          <w:i/>
          <w:iCs/>
          <w:sz w:val="22"/>
        </w:rPr>
        <w:t xml:space="preserve">                      </w:t>
      </w:r>
      <w:r w:rsidR="00ED0AD9">
        <w:rPr>
          <w:rFonts w:ascii="Times New Roman" w:hAnsi="Times New Roman" w:cs="Times New Roman"/>
          <w:i/>
          <w:iCs/>
          <w:sz w:val="22"/>
        </w:rPr>
        <w:t>1 F</w:t>
      </w:r>
      <w:r w:rsidR="00ED0AD9" w:rsidRPr="001A58E4">
        <w:rPr>
          <w:rFonts w:ascii="Times New Roman" w:hAnsi="Times New Roman" w:cs="Times New Roman"/>
          <w:i/>
          <w:iCs/>
          <w:sz w:val="22"/>
        </w:rPr>
        <w:t>acies occlusalis</w:t>
      </w:r>
      <w:r w:rsidR="00ED0AD9">
        <w:rPr>
          <w:rFonts w:ascii="Times New Roman" w:hAnsi="Times New Roman" w:cs="Times New Roman"/>
          <w:i/>
          <w:iCs/>
          <w:sz w:val="22"/>
        </w:rPr>
        <w:t xml:space="preserve"> dentes incisivi</w:t>
      </w:r>
      <w:r w:rsidR="00963262">
        <w:rPr>
          <w:rFonts w:ascii="Times New Roman" w:hAnsi="Times New Roman" w:cs="Times New Roman"/>
          <w:i/>
          <w:iCs/>
          <w:sz w:val="22"/>
        </w:rPr>
        <w:t>;</w:t>
      </w:r>
      <w:r>
        <w:rPr>
          <w:rFonts w:ascii="Times New Roman" w:hAnsi="Times New Roman" w:cs="Times New Roman"/>
          <w:i/>
          <w:iCs/>
          <w:sz w:val="22"/>
        </w:rPr>
        <w:t xml:space="preserve"> Sjekači ili dentes sectorii.</w:t>
      </w:r>
    </w:p>
    <w:p w14:paraId="3F78BB21" w14:textId="35E78BB3" w:rsidR="00ED0AD9" w:rsidRPr="00ED0AD9" w:rsidRDefault="00A07275" w:rsidP="003814CE">
      <w:pPr>
        <w:spacing w:after="0" w:line="256" w:lineRule="auto"/>
        <w:ind w:left="0" w:right="0" w:firstLine="0"/>
        <w:jc w:val="left"/>
        <w:rPr>
          <w:rFonts w:ascii="Times New Roman" w:hAnsi="Times New Roman" w:cs="Times New Roman"/>
          <w:i/>
          <w:iCs/>
          <w:sz w:val="22"/>
        </w:rPr>
      </w:pPr>
      <w:r>
        <w:rPr>
          <w:rFonts w:ascii="Times New Roman" w:hAnsi="Times New Roman" w:cs="Times New Roman"/>
          <w:i/>
          <w:iCs/>
          <w:sz w:val="22"/>
        </w:rPr>
        <w:t xml:space="preserve">                     </w:t>
      </w:r>
      <w:r w:rsidR="00ED0AD9" w:rsidRPr="00A67D14">
        <w:rPr>
          <w:rFonts w:ascii="Times New Roman" w:hAnsi="Times New Roman" w:cs="Times New Roman"/>
          <w:i/>
          <w:iCs/>
          <w:sz w:val="22"/>
        </w:rPr>
        <w:t xml:space="preserve">2 </w:t>
      </w:r>
      <w:r w:rsidR="00F670B7">
        <w:rPr>
          <w:rFonts w:ascii="Times New Roman" w:hAnsi="Times New Roman" w:cs="Times New Roman"/>
          <w:i/>
          <w:iCs/>
          <w:sz w:val="22"/>
        </w:rPr>
        <w:t>i</w:t>
      </w:r>
      <w:r w:rsidR="00ED0AD9" w:rsidRPr="001A58E4">
        <w:rPr>
          <w:rFonts w:ascii="Times New Roman" w:hAnsi="Times New Roman" w:cs="Times New Roman"/>
          <w:i/>
          <w:sz w:val="22"/>
        </w:rPr>
        <w:t>nfundibulum dentis</w:t>
      </w:r>
      <w:r>
        <w:rPr>
          <w:rFonts w:ascii="Times New Roman" w:hAnsi="Times New Roman" w:cs="Times New Roman"/>
          <w:i/>
          <w:sz w:val="22"/>
        </w:rPr>
        <w:t>.</w:t>
      </w:r>
    </w:p>
    <w:p w14:paraId="64F46041" w14:textId="051980AD" w:rsidR="003814CE" w:rsidRDefault="003814CE" w:rsidP="003814CE">
      <w:pPr>
        <w:spacing w:after="0" w:line="259" w:lineRule="auto"/>
        <w:ind w:left="0" w:right="0" w:firstLine="0"/>
        <w:jc w:val="left"/>
        <w:rPr>
          <w:rFonts w:ascii="Times New Roman" w:hAnsi="Times New Roman" w:cs="Times New Roman"/>
          <w:b/>
          <w:sz w:val="22"/>
        </w:rPr>
      </w:pPr>
    </w:p>
    <w:p w14:paraId="10A0E18C" w14:textId="345F7CC1" w:rsidR="006105EA" w:rsidRPr="00632854" w:rsidRDefault="002D579F" w:rsidP="00287DF9">
      <w:pPr>
        <w:pStyle w:val="Heading3"/>
        <w:rPr>
          <w:rFonts w:ascii="Times New Roman" w:hAnsi="Times New Roman" w:cs="Times New Roman"/>
          <w:i/>
          <w:iCs/>
          <w:color w:val="000000" w:themeColor="text1"/>
          <w:sz w:val="22"/>
          <w:szCs w:val="22"/>
        </w:rPr>
      </w:pPr>
      <w:bookmarkStart w:id="24" w:name="_Toc150764115"/>
      <w:r w:rsidRPr="00632854">
        <w:rPr>
          <w:rFonts w:ascii="Times New Roman" w:hAnsi="Times New Roman" w:cs="Times New Roman"/>
          <w:b/>
          <w:i/>
          <w:iCs/>
          <w:color w:val="000000" w:themeColor="text1"/>
          <w:sz w:val="22"/>
          <w:szCs w:val="22"/>
        </w:rPr>
        <w:t>2.1.3</w:t>
      </w:r>
      <w:r w:rsidR="00F32E94" w:rsidRPr="00632854">
        <w:rPr>
          <w:rFonts w:ascii="Times New Roman" w:hAnsi="Times New Roman" w:cs="Times New Roman"/>
          <w:b/>
          <w:i/>
          <w:iCs/>
          <w:color w:val="000000" w:themeColor="text1"/>
          <w:sz w:val="22"/>
          <w:szCs w:val="22"/>
        </w:rPr>
        <w:tab/>
      </w:r>
      <w:r w:rsidRPr="00632854">
        <w:rPr>
          <w:rFonts w:ascii="Times New Roman" w:hAnsi="Times New Roman" w:cs="Times New Roman"/>
          <w:b/>
          <w:i/>
          <w:iCs/>
          <w:color w:val="000000" w:themeColor="text1"/>
          <w:sz w:val="22"/>
          <w:szCs w:val="22"/>
        </w:rPr>
        <w:t>Slinske žlijezde</w:t>
      </w:r>
      <w:bookmarkEnd w:id="24"/>
    </w:p>
    <w:p w14:paraId="06F9808B" w14:textId="7101B737" w:rsidR="006105EA" w:rsidRPr="001A58E4" w:rsidRDefault="002D579F" w:rsidP="00E42E71">
      <w:pPr>
        <w:tabs>
          <w:tab w:val="center" w:pos="5597"/>
        </w:tabs>
        <w:spacing w:after="38" w:line="240" w:lineRule="auto"/>
        <w:ind w:left="0" w:right="0" w:firstLine="0"/>
        <w:rPr>
          <w:rFonts w:ascii="Times New Roman" w:hAnsi="Times New Roman" w:cs="Times New Roman"/>
          <w:sz w:val="22"/>
        </w:rPr>
      </w:pPr>
      <w:r w:rsidRPr="001A58E4">
        <w:rPr>
          <w:rFonts w:ascii="Times New Roman" w:hAnsi="Times New Roman" w:cs="Times New Roman"/>
          <w:b/>
          <w:i/>
          <w:iCs/>
          <w:sz w:val="22"/>
        </w:rPr>
        <w:t>[Glandulae salivales</w:t>
      </w:r>
      <w:r w:rsidR="008C773A">
        <w:rPr>
          <w:rFonts w:ascii="Times New Roman" w:hAnsi="Times New Roman" w:cs="Times New Roman"/>
          <w:b/>
          <w:i/>
          <w:iCs/>
          <w:sz w:val="22"/>
        </w:rPr>
        <w:fldChar w:fldCharType="begin"/>
      </w:r>
      <w:r w:rsidR="008C773A">
        <w:instrText xml:space="preserve"> XE "</w:instrText>
      </w:r>
      <w:r w:rsidR="008C773A" w:rsidRPr="00D75456">
        <w:rPr>
          <w:rFonts w:ascii="Times New Roman" w:hAnsi="Times New Roman" w:cs="Times New Roman"/>
          <w:b/>
          <w:i/>
          <w:iCs/>
          <w:sz w:val="22"/>
        </w:rPr>
        <w:instrText>Glandulae salivales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w:t>
      </w:r>
      <w:r w:rsidR="001E28D3" w:rsidRPr="001A58E4">
        <w:rPr>
          <w:rFonts w:ascii="Times New Roman" w:hAnsi="Times New Roman" w:cs="Times New Roman"/>
          <w:b/>
          <w:sz w:val="22"/>
        </w:rPr>
        <w:t xml:space="preserve"> 3</w:t>
      </w:r>
      <w:r w:rsidR="00C43C0C">
        <w:rPr>
          <w:rFonts w:ascii="Times New Roman" w:hAnsi="Times New Roman" w:cs="Times New Roman"/>
          <w:b/>
          <w:sz w:val="22"/>
        </w:rPr>
        <w:t>8</w:t>
      </w:r>
      <w:r w:rsidR="00C11458" w:rsidRPr="001A58E4">
        <w:rPr>
          <w:rFonts w:ascii="Times New Roman" w:hAnsi="Times New Roman" w:cs="Times New Roman"/>
          <w:b/>
          <w:sz w:val="22"/>
        </w:rPr>
        <w:t>,</w:t>
      </w:r>
      <w:r w:rsidRPr="001A58E4">
        <w:rPr>
          <w:rFonts w:ascii="Times New Roman" w:hAnsi="Times New Roman" w:cs="Times New Roman"/>
          <w:b/>
          <w:sz w:val="22"/>
        </w:rPr>
        <w:t xml:space="preserve"> </w:t>
      </w:r>
      <w:r w:rsidR="00C43C0C">
        <w:rPr>
          <w:rFonts w:ascii="Times New Roman" w:hAnsi="Times New Roman" w:cs="Times New Roman"/>
          <w:b/>
          <w:sz w:val="22"/>
        </w:rPr>
        <w:t>5</w:t>
      </w:r>
      <w:r w:rsidR="00111F7F">
        <w:rPr>
          <w:rFonts w:ascii="Times New Roman" w:hAnsi="Times New Roman" w:cs="Times New Roman"/>
          <w:b/>
          <w:sz w:val="22"/>
        </w:rPr>
        <w:t>5</w:t>
      </w:r>
      <w:r w:rsidR="00C11458" w:rsidRPr="001A58E4">
        <w:rPr>
          <w:rFonts w:ascii="Times New Roman" w:hAnsi="Times New Roman" w:cs="Times New Roman"/>
          <w:b/>
          <w:sz w:val="22"/>
        </w:rPr>
        <w:t xml:space="preserve"> i </w:t>
      </w:r>
      <w:r w:rsidR="00C43C0C">
        <w:rPr>
          <w:rFonts w:ascii="Times New Roman" w:hAnsi="Times New Roman" w:cs="Times New Roman"/>
          <w:b/>
          <w:sz w:val="22"/>
        </w:rPr>
        <w:t>5</w:t>
      </w:r>
      <w:r w:rsidR="00111F7F">
        <w:rPr>
          <w:rFonts w:ascii="Times New Roman" w:hAnsi="Times New Roman" w:cs="Times New Roman"/>
          <w:b/>
          <w:sz w:val="22"/>
        </w:rPr>
        <w:t>6</w:t>
      </w:r>
      <w:r w:rsidRPr="001A58E4">
        <w:rPr>
          <w:rFonts w:ascii="Times New Roman" w:hAnsi="Times New Roman" w:cs="Times New Roman"/>
          <w:b/>
          <w:sz w:val="22"/>
        </w:rPr>
        <w:t>)</w:t>
      </w:r>
    </w:p>
    <w:p w14:paraId="12C06D86" w14:textId="77777777" w:rsidR="005038A0" w:rsidRPr="001A58E4" w:rsidRDefault="005038A0" w:rsidP="00E42E71">
      <w:pPr>
        <w:spacing w:line="240" w:lineRule="auto"/>
        <w:ind w:left="-5" w:right="54"/>
        <w:rPr>
          <w:rFonts w:ascii="Times New Roman" w:hAnsi="Times New Roman" w:cs="Times New Roman"/>
          <w:sz w:val="22"/>
        </w:rPr>
      </w:pPr>
    </w:p>
    <w:p w14:paraId="30191A53" w14:textId="26EDA993" w:rsidR="001E28D3" w:rsidRPr="001A58E4" w:rsidRDefault="002D579F" w:rsidP="00E42E71">
      <w:pPr>
        <w:spacing w:line="240" w:lineRule="auto"/>
        <w:ind w:left="-5" w:right="54"/>
        <w:rPr>
          <w:rFonts w:ascii="Times New Roman" w:hAnsi="Times New Roman" w:cs="Times New Roman"/>
          <w:sz w:val="22"/>
        </w:rPr>
      </w:pPr>
      <w:r w:rsidRPr="001A58E4">
        <w:rPr>
          <w:rFonts w:ascii="Times New Roman" w:hAnsi="Times New Roman" w:cs="Times New Roman"/>
          <w:sz w:val="22"/>
        </w:rPr>
        <w:t>Slinske žlijezde stvaraju slinu (</w:t>
      </w:r>
      <w:r w:rsidRPr="001A58E4">
        <w:rPr>
          <w:rFonts w:ascii="Times New Roman" w:hAnsi="Times New Roman" w:cs="Times New Roman"/>
          <w:i/>
          <w:iCs/>
          <w:sz w:val="22"/>
        </w:rPr>
        <w:t>sa</w:t>
      </w:r>
      <w:r w:rsidR="001E28D3" w:rsidRPr="001A58E4">
        <w:rPr>
          <w:rFonts w:ascii="Times New Roman" w:hAnsi="Times New Roman" w:cs="Times New Roman"/>
          <w:i/>
          <w:iCs/>
          <w:sz w:val="22"/>
        </w:rPr>
        <w:t>liva</w:t>
      </w:r>
      <w:r w:rsidR="001E28D3" w:rsidRPr="001A58E4">
        <w:rPr>
          <w:rFonts w:ascii="Times New Roman" w:hAnsi="Times New Roman" w:cs="Times New Roman"/>
          <w:sz w:val="22"/>
        </w:rPr>
        <w:t>)</w:t>
      </w:r>
      <w:r w:rsidRPr="001A58E4">
        <w:rPr>
          <w:rFonts w:ascii="Times New Roman" w:hAnsi="Times New Roman" w:cs="Times New Roman"/>
          <w:sz w:val="22"/>
        </w:rPr>
        <w:t xml:space="preserve"> koja se odvodnim</w:t>
      </w:r>
      <w:r w:rsidR="001E28D3" w:rsidRPr="001A58E4">
        <w:rPr>
          <w:rFonts w:ascii="Times New Roman" w:hAnsi="Times New Roman" w:cs="Times New Roman"/>
          <w:sz w:val="22"/>
        </w:rPr>
        <w:t xml:space="preserve"> </w:t>
      </w:r>
      <w:r w:rsidRPr="001A58E4">
        <w:rPr>
          <w:rFonts w:ascii="Times New Roman" w:hAnsi="Times New Roman" w:cs="Times New Roman"/>
          <w:sz w:val="22"/>
        </w:rPr>
        <w:t>kanali</w:t>
      </w:r>
      <w:r w:rsidR="001E28D3" w:rsidRPr="001A58E4">
        <w:rPr>
          <w:rFonts w:ascii="Times New Roman" w:hAnsi="Times New Roman" w:cs="Times New Roman"/>
          <w:sz w:val="22"/>
        </w:rPr>
        <w:t xml:space="preserve">ćima </w:t>
      </w:r>
      <w:r w:rsidRPr="001A58E4">
        <w:rPr>
          <w:rFonts w:ascii="Times New Roman" w:hAnsi="Times New Roman" w:cs="Times New Roman"/>
          <w:sz w:val="22"/>
        </w:rPr>
        <w:t>odvodi u usnu šupljinu. Razlikujemo tri para velikih slinovnica i veliki</w:t>
      </w:r>
      <w:r w:rsidR="001E28D3" w:rsidRPr="001A58E4">
        <w:rPr>
          <w:rFonts w:ascii="Times New Roman" w:hAnsi="Times New Roman" w:cs="Times New Roman"/>
          <w:sz w:val="22"/>
        </w:rPr>
        <w:t xml:space="preserve"> broj malih žlijezda smještenih u sluznici usta (usnene, obrazne, jezične itd.)</w:t>
      </w:r>
      <w:r w:rsidR="000C7C4E" w:rsidRPr="001A58E4">
        <w:rPr>
          <w:rFonts w:ascii="Times New Roman" w:hAnsi="Times New Roman" w:cs="Times New Roman"/>
          <w:sz w:val="22"/>
        </w:rPr>
        <w:t xml:space="preserve"> domaćih sisavaca</w:t>
      </w:r>
      <w:r w:rsidR="007456EA">
        <w:rPr>
          <w:rFonts w:ascii="Times New Roman" w:hAnsi="Times New Roman" w:cs="Times New Roman"/>
          <w:sz w:val="22"/>
        </w:rPr>
        <w:t>,</w:t>
      </w:r>
      <w:r w:rsidR="000C7C4E" w:rsidRPr="001A58E4">
        <w:rPr>
          <w:rFonts w:ascii="Times New Roman" w:hAnsi="Times New Roman" w:cs="Times New Roman"/>
          <w:sz w:val="22"/>
        </w:rPr>
        <w:t xml:space="preserve"> osim u psa koji posjeduje četiri para velikih slinovnica</w:t>
      </w:r>
      <w:r w:rsidR="001E28D3" w:rsidRPr="001A58E4">
        <w:rPr>
          <w:rFonts w:ascii="Times New Roman" w:hAnsi="Times New Roman" w:cs="Times New Roman"/>
          <w:sz w:val="22"/>
        </w:rPr>
        <w:t>.</w:t>
      </w:r>
    </w:p>
    <w:p w14:paraId="204E8405" w14:textId="77777777" w:rsidR="0038371A" w:rsidRPr="001A58E4" w:rsidRDefault="0038371A" w:rsidP="00E42E71">
      <w:pPr>
        <w:spacing w:line="240" w:lineRule="auto"/>
        <w:ind w:left="-5" w:right="54"/>
        <w:rPr>
          <w:rFonts w:ascii="Times New Roman" w:hAnsi="Times New Roman" w:cs="Times New Roman"/>
          <w:sz w:val="22"/>
        </w:rPr>
      </w:pPr>
    </w:p>
    <w:p w14:paraId="39C3C24F" w14:textId="15455805" w:rsidR="001E28D3" w:rsidRPr="001A58E4" w:rsidRDefault="001E28D3" w:rsidP="00E42E71">
      <w:pPr>
        <w:spacing w:line="240" w:lineRule="auto"/>
        <w:ind w:left="-5" w:right="54"/>
        <w:rPr>
          <w:rFonts w:ascii="Times New Roman" w:hAnsi="Times New Roman" w:cs="Times New Roman"/>
          <w:sz w:val="22"/>
        </w:rPr>
      </w:pPr>
      <w:r w:rsidRPr="001A58E4">
        <w:rPr>
          <w:rFonts w:ascii="Times New Roman" w:hAnsi="Times New Roman" w:cs="Times New Roman"/>
          <w:sz w:val="22"/>
        </w:rPr>
        <w:t>Velike slinovnice su:</w:t>
      </w:r>
    </w:p>
    <w:p w14:paraId="3A727DBF" w14:textId="0EE71804" w:rsidR="00330BF2" w:rsidRPr="001A58E4" w:rsidRDefault="00330BF2">
      <w:pPr>
        <w:pStyle w:val="ListParagraph"/>
        <w:numPr>
          <w:ilvl w:val="0"/>
          <w:numId w:val="240"/>
        </w:numPr>
        <w:spacing w:line="240" w:lineRule="auto"/>
        <w:ind w:right="54"/>
        <w:rPr>
          <w:rFonts w:ascii="Times New Roman" w:hAnsi="Times New Roman" w:cs="Times New Roman"/>
          <w:sz w:val="22"/>
        </w:rPr>
      </w:pPr>
      <w:r w:rsidRPr="001A58E4">
        <w:rPr>
          <w:rFonts w:ascii="Times New Roman" w:hAnsi="Times New Roman" w:cs="Times New Roman"/>
          <w:i/>
          <w:iCs/>
          <w:sz w:val="22"/>
        </w:rPr>
        <w:t>glandula parotis</w:t>
      </w:r>
      <w:r w:rsidRPr="001A58E4">
        <w:rPr>
          <w:rFonts w:ascii="Times New Roman" w:hAnsi="Times New Roman" w:cs="Times New Roman"/>
          <w:sz w:val="22"/>
        </w:rPr>
        <w:t xml:space="preserve"> ili z</w:t>
      </w:r>
      <w:r w:rsidR="004F41E0">
        <w:rPr>
          <w:rFonts w:ascii="Times New Roman" w:hAnsi="Times New Roman" w:cs="Times New Roman"/>
          <w:sz w:val="22"/>
        </w:rPr>
        <w:t>a</w:t>
      </w:r>
      <w:r w:rsidRPr="001A58E4">
        <w:rPr>
          <w:rFonts w:ascii="Times New Roman" w:hAnsi="Times New Roman" w:cs="Times New Roman"/>
          <w:sz w:val="22"/>
        </w:rPr>
        <w:t>ušna slinovnica</w:t>
      </w:r>
    </w:p>
    <w:p w14:paraId="188F808B" w14:textId="5305A5BA" w:rsidR="00330BF2" w:rsidRPr="001A58E4" w:rsidRDefault="00330BF2">
      <w:pPr>
        <w:pStyle w:val="ListParagraph"/>
        <w:numPr>
          <w:ilvl w:val="0"/>
          <w:numId w:val="240"/>
        </w:numPr>
        <w:spacing w:line="240" w:lineRule="auto"/>
        <w:ind w:right="54"/>
        <w:rPr>
          <w:rFonts w:ascii="Times New Roman" w:hAnsi="Times New Roman" w:cs="Times New Roman"/>
          <w:sz w:val="22"/>
        </w:rPr>
      </w:pPr>
      <w:r w:rsidRPr="001A58E4">
        <w:rPr>
          <w:rFonts w:ascii="Times New Roman" w:hAnsi="Times New Roman" w:cs="Times New Roman"/>
          <w:i/>
          <w:iCs/>
          <w:sz w:val="22"/>
        </w:rPr>
        <w:t>glandula mandibularis</w:t>
      </w:r>
      <w:r w:rsidRPr="001A58E4">
        <w:rPr>
          <w:rFonts w:ascii="Times New Roman" w:hAnsi="Times New Roman" w:cs="Times New Roman"/>
          <w:sz w:val="22"/>
        </w:rPr>
        <w:t xml:space="preserve"> ili čeljusna slinovnica i</w:t>
      </w:r>
    </w:p>
    <w:p w14:paraId="1AB3A2EB" w14:textId="5A70520C" w:rsidR="00330BF2" w:rsidRDefault="00330BF2">
      <w:pPr>
        <w:pStyle w:val="ListParagraph"/>
        <w:numPr>
          <w:ilvl w:val="0"/>
          <w:numId w:val="240"/>
        </w:numPr>
        <w:spacing w:line="240" w:lineRule="auto"/>
        <w:ind w:right="54"/>
        <w:rPr>
          <w:rFonts w:ascii="Times New Roman" w:hAnsi="Times New Roman" w:cs="Times New Roman"/>
          <w:sz w:val="22"/>
        </w:rPr>
      </w:pPr>
      <w:r w:rsidRPr="001A58E4">
        <w:rPr>
          <w:rFonts w:ascii="Times New Roman" w:hAnsi="Times New Roman" w:cs="Times New Roman"/>
          <w:i/>
          <w:iCs/>
          <w:sz w:val="22"/>
        </w:rPr>
        <w:t>glandula sublingualis</w:t>
      </w:r>
      <w:r w:rsidRPr="001A58E4">
        <w:rPr>
          <w:rFonts w:ascii="Times New Roman" w:hAnsi="Times New Roman" w:cs="Times New Roman"/>
          <w:sz w:val="22"/>
        </w:rPr>
        <w:t xml:space="preserve"> ili podjezična slinovnica.</w:t>
      </w:r>
    </w:p>
    <w:p w14:paraId="652EFB3B" w14:textId="7F7B0DE5" w:rsidR="004F41E0" w:rsidRPr="004F41E0" w:rsidRDefault="004F41E0" w:rsidP="004F41E0">
      <w:pPr>
        <w:pStyle w:val="ListParagraph"/>
        <w:numPr>
          <w:ilvl w:val="0"/>
          <w:numId w:val="240"/>
        </w:numPr>
        <w:spacing w:after="0" w:line="259" w:lineRule="auto"/>
        <w:ind w:right="632"/>
        <w:rPr>
          <w:rFonts w:ascii="Times New Roman" w:hAnsi="Times New Roman" w:cs="Times New Roman"/>
          <w:sz w:val="22"/>
        </w:rPr>
      </w:pPr>
      <w:r w:rsidRPr="004F41E0">
        <w:rPr>
          <w:rFonts w:ascii="Times New Roman" w:hAnsi="Times New Roman" w:cs="Times New Roman"/>
          <w:i/>
          <w:iCs/>
          <w:sz w:val="22"/>
        </w:rPr>
        <w:t>Vrsna specifičnost: pas posjeduje i veliku jagodičnu žlijezdu (glandula zygomati</w:t>
      </w:r>
      <w:r w:rsidR="00826216">
        <w:rPr>
          <w:rFonts w:ascii="Times New Roman" w:hAnsi="Times New Roman" w:cs="Times New Roman"/>
          <w:i/>
          <w:iCs/>
          <w:sz w:val="22"/>
        </w:rPr>
        <w:t>ca</w:t>
      </w:r>
      <w:r w:rsidRPr="004F41E0">
        <w:rPr>
          <w:rFonts w:ascii="Times New Roman" w:hAnsi="Times New Roman" w:cs="Times New Roman"/>
          <w:i/>
          <w:iCs/>
          <w:sz w:val="22"/>
        </w:rPr>
        <w:t>).</w:t>
      </w:r>
    </w:p>
    <w:p w14:paraId="7A262DA9" w14:textId="3AA0E053" w:rsidR="006105EA" w:rsidRPr="001A58E4" w:rsidRDefault="002D579F" w:rsidP="00BD1643">
      <w:pPr>
        <w:spacing w:after="0" w:line="259" w:lineRule="auto"/>
        <w:ind w:left="0" w:right="565"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7F0285C3" wp14:editId="36BDEC00">
            <wp:extent cx="4025900" cy="3143250"/>
            <wp:effectExtent l="0" t="0" r="0" b="0"/>
            <wp:docPr id="17486" name="Picture 17486"/>
            <wp:cNvGraphicFramePr/>
            <a:graphic xmlns:a="http://schemas.openxmlformats.org/drawingml/2006/main">
              <a:graphicData uri="http://schemas.openxmlformats.org/drawingml/2006/picture">
                <pic:pic xmlns:pic="http://schemas.openxmlformats.org/drawingml/2006/picture">
                  <pic:nvPicPr>
                    <pic:cNvPr id="17486" name="Picture 17486"/>
                    <pic:cNvPicPr/>
                  </pic:nvPicPr>
                  <pic:blipFill>
                    <a:blip r:embed="rId72"/>
                    <a:stretch>
                      <a:fillRect/>
                    </a:stretch>
                  </pic:blipFill>
                  <pic:spPr>
                    <a:xfrm flipV="1">
                      <a:off x="0" y="0"/>
                      <a:ext cx="4030846" cy="3147112"/>
                    </a:xfrm>
                    <a:prstGeom prst="rect">
                      <a:avLst/>
                    </a:prstGeom>
                  </pic:spPr>
                </pic:pic>
              </a:graphicData>
            </a:graphic>
          </wp:inline>
        </w:drawing>
      </w:r>
    </w:p>
    <w:p w14:paraId="5097724B" w14:textId="21700671"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C43C0C">
        <w:rPr>
          <w:rFonts w:ascii="Times New Roman" w:hAnsi="Times New Roman" w:cs="Times New Roman"/>
          <w:b/>
          <w:sz w:val="22"/>
        </w:rPr>
        <w:t>5</w:t>
      </w:r>
      <w:r w:rsidR="00111F7F">
        <w:rPr>
          <w:rFonts w:ascii="Times New Roman" w:hAnsi="Times New Roman" w:cs="Times New Roman"/>
          <w:b/>
          <w:sz w:val="22"/>
        </w:rPr>
        <w:t>5</w:t>
      </w:r>
      <w:r w:rsidRPr="001A58E4">
        <w:rPr>
          <w:rFonts w:ascii="Times New Roman" w:hAnsi="Times New Roman" w:cs="Times New Roman"/>
          <w:b/>
          <w:sz w:val="22"/>
        </w:rPr>
        <w:t>: Slinske žlijezde goveda</w:t>
      </w:r>
    </w:p>
    <w:p w14:paraId="346D7B5D" w14:textId="538980CA" w:rsidR="00330BF2" w:rsidRDefault="002D579F" w:rsidP="00EA1BC1">
      <w:pPr>
        <w:spacing w:after="8" w:line="250" w:lineRule="auto"/>
        <w:ind w:left="-5" w:right="0"/>
        <w:rPr>
          <w:rFonts w:ascii="Times New Roman" w:hAnsi="Times New Roman" w:cs="Times New Roman"/>
          <w:i/>
          <w:iCs/>
          <w:sz w:val="22"/>
        </w:rPr>
      </w:pPr>
      <w:r w:rsidRPr="001A58E4">
        <w:rPr>
          <w:rFonts w:ascii="Times New Roman" w:hAnsi="Times New Roman" w:cs="Times New Roman"/>
          <w:i/>
          <w:iCs/>
          <w:sz w:val="22"/>
        </w:rPr>
        <w:t>1 Glandula parotis; 2 glandula mandibularis; 3 glandula sublingualis.</w:t>
      </w:r>
    </w:p>
    <w:p w14:paraId="283B6DEB" w14:textId="5E21CEC0" w:rsidR="00C51A13" w:rsidRPr="001A58E4" w:rsidRDefault="00E81097" w:rsidP="00C51A13">
      <w:pPr>
        <w:spacing w:after="0" w:line="259" w:lineRule="auto"/>
        <w:ind w:left="0" w:right="632" w:firstLine="0"/>
        <w:jc w:val="center"/>
        <w:rPr>
          <w:rFonts w:ascii="Times New Roman" w:hAnsi="Times New Roman" w:cs="Times New Roman"/>
          <w:sz w:val="22"/>
        </w:rPr>
      </w:pPr>
      <w:r>
        <w:rPr>
          <w:noProof/>
        </w:rPr>
        <w:lastRenderedPageBreak/>
        <w:drawing>
          <wp:inline distT="0" distB="0" distL="0" distR="0" wp14:anchorId="520595CF" wp14:editId="3B50FBEB">
            <wp:extent cx="4495238" cy="3323809"/>
            <wp:effectExtent l="0" t="0" r="63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495238" cy="3323809"/>
                    </a:xfrm>
                    <a:prstGeom prst="rect">
                      <a:avLst/>
                    </a:prstGeom>
                  </pic:spPr>
                </pic:pic>
              </a:graphicData>
            </a:graphic>
          </wp:inline>
        </w:drawing>
      </w:r>
    </w:p>
    <w:p w14:paraId="66C29055" w14:textId="4E728D40" w:rsidR="00C51A13" w:rsidRPr="001A58E4" w:rsidRDefault="00C51A13" w:rsidP="00C51A13">
      <w:pPr>
        <w:spacing w:after="160" w:line="247" w:lineRule="auto"/>
        <w:ind w:left="22" w:right="0" w:hanging="11"/>
        <w:rPr>
          <w:rFonts w:ascii="Times New Roman" w:hAnsi="Times New Roman" w:cs="Times New Roman"/>
          <w:sz w:val="22"/>
        </w:rPr>
      </w:pPr>
      <w:r w:rsidRPr="001A58E4">
        <w:rPr>
          <w:rFonts w:ascii="Times New Roman" w:hAnsi="Times New Roman" w:cs="Times New Roman"/>
          <w:b/>
          <w:sz w:val="22"/>
        </w:rPr>
        <w:t xml:space="preserve">Slika </w:t>
      </w:r>
      <w:r w:rsidR="00C43C0C">
        <w:rPr>
          <w:rFonts w:ascii="Times New Roman" w:hAnsi="Times New Roman" w:cs="Times New Roman"/>
          <w:b/>
          <w:sz w:val="22"/>
        </w:rPr>
        <w:t>5</w:t>
      </w:r>
      <w:r w:rsidR="00111F7F">
        <w:rPr>
          <w:rFonts w:ascii="Times New Roman" w:hAnsi="Times New Roman" w:cs="Times New Roman"/>
          <w:b/>
          <w:sz w:val="22"/>
        </w:rPr>
        <w:t>6</w:t>
      </w:r>
      <w:r w:rsidRPr="001A58E4">
        <w:rPr>
          <w:rFonts w:ascii="Times New Roman" w:hAnsi="Times New Roman" w:cs="Times New Roman"/>
          <w:b/>
          <w:sz w:val="22"/>
        </w:rPr>
        <w:t>: Slinske žlijezde psa</w:t>
      </w:r>
    </w:p>
    <w:p w14:paraId="5127ED89" w14:textId="67738C01" w:rsidR="00C51A13" w:rsidRPr="00514D7D" w:rsidRDefault="00C51A13" w:rsidP="00C51A13">
      <w:pPr>
        <w:spacing w:after="0" w:line="259" w:lineRule="auto"/>
        <w:ind w:left="0" w:right="632" w:firstLine="0"/>
        <w:rPr>
          <w:rFonts w:ascii="Times New Roman" w:hAnsi="Times New Roman" w:cs="Times New Roman"/>
          <w:i/>
          <w:iCs/>
          <w:sz w:val="22"/>
        </w:rPr>
      </w:pPr>
      <w:r>
        <w:rPr>
          <w:rFonts w:ascii="Times New Roman" w:hAnsi="Times New Roman" w:cs="Times New Roman"/>
          <w:i/>
          <w:iCs/>
          <w:sz w:val="22"/>
        </w:rPr>
        <w:t>1 Glandula zygomatica; 2 glandula parotis;</w:t>
      </w:r>
      <w:r w:rsidR="00F374B9">
        <w:rPr>
          <w:rFonts w:ascii="Times New Roman" w:hAnsi="Times New Roman" w:cs="Times New Roman"/>
          <w:i/>
          <w:iCs/>
          <w:sz w:val="22"/>
        </w:rPr>
        <w:t xml:space="preserve"> </w:t>
      </w:r>
      <w:r>
        <w:rPr>
          <w:rFonts w:ascii="Times New Roman" w:hAnsi="Times New Roman" w:cs="Times New Roman"/>
          <w:i/>
          <w:iCs/>
          <w:sz w:val="22"/>
        </w:rPr>
        <w:t>3 glandula mandibularis; 4 glandula sublingualis.</w:t>
      </w:r>
    </w:p>
    <w:p w14:paraId="71B3C8E5" w14:textId="77777777" w:rsidR="00C51A13" w:rsidRPr="001A58E4" w:rsidRDefault="00C51A13" w:rsidP="00EA1BC1">
      <w:pPr>
        <w:spacing w:after="8" w:line="250" w:lineRule="auto"/>
        <w:ind w:left="-5" w:right="0"/>
        <w:rPr>
          <w:rFonts w:ascii="Times New Roman" w:hAnsi="Times New Roman" w:cs="Times New Roman"/>
          <w:i/>
          <w:iCs/>
          <w:sz w:val="22"/>
        </w:rPr>
      </w:pPr>
    </w:p>
    <w:p w14:paraId="2C66827B"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56" w:right="1792" w:bottom="1981" w:left="1798" w:header="720" w:footer="720" w:gutter="0"/>
          <w:cols w:space="720"/>
        </w:sectPr>
      </w:pPr>
    </w:p>
    <w:p w14:paraId="221186F3" w14:textId="6F3ED65B" w:rsidR="006105EA" w:rsidRPr="001A58E4" w:rsidRDefault="002D579F" w:rsidP="00287DF9">
      <w:pPr>
        <w:pStyle w:val="Heading2"/>
        <w:rPr>
          <w:rFonts w:ascii="Times New Roman" w:hAnsi="Times New Roman" w:cs="Times New Roman"/>
          <w:color w:val="000000" w:themeColor="text1"/>
          <w:sz w:val="22"/>
          <w:szCs w:val="22"/>
        </w:rPr>
      </w:pPr>
      <w:bookmarkStart w:id="25" w:name="_Toc150764116"/>
      <w:r w:rsidRPr="001A58E4">
        <w:rPr>
          <w:rFonts w:ascii="Times New Roman" w:hAnsi="Times New Roman" w:cs="Times New Roman"/>
          <w:b/>
          <w:color w:val="000000" w:themeColor="text1"/>
          <w:sz w:val="22"/>
          <w:szCs w:val="22"/>
        </w:rPr>
        <w:t>2.2</w:t>
      </w:r>
      <w:r w:rsidR="007456EA">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 xml:space="preserve"> </w:t>
      </w:r>
      <w:r w:rsidRPr="001A58E4">
        <w:rPr>
          <w:rFonts w:ascii="Times New Roman" w:hAnsi="Times New Roman" w:cs="Times New Roman"/>
          <w:b/>
          <w:color w:val="000000" w:themeColor="text1"/>
          <w:sz w:val="22"/>
          <w:szCs w:val="22"/>
        </w:rPr>
        <w:tab/>
        <w:t>Ž</w:t>
      </w:r>
      <w:r w:rsidR="00D171EB" w:rsidRPr="001A58E4">
        <w:rPr>
          <w:rFonts w:ascii="Times New Roman" w:hAnsi="Times New Roman" w:cs="Times New Roman"/>
          <w:b/>
          <w:color w:val="000000" w:themeColor="text1"/>
          <w:sz w:val="22"/>
          <w:szCs w:val="22"/>
        </w:rPr>
        <w:t>drijelo</w:t>
      </w:r>
      <w:bookmarkEnd w:id="25"/>
      <w:r w:rsidRPr="001A58E4">
        <w:rPr>
          <w:rFonts w:ascii="Times New Roman" w:hAnsi="Times New Roman" w:cs="Times New Roman"/>
          <w:b/>
          <w:color w:val="000000" w:themeColor="text1"/>
          <w:sz w:val="22"/>
          <w:szCs w:val="22"/>
        </w:rPr>
        <w:t xml:space="preserve"> </w:t>
      </w:r>
    </w:p>
    <w:p w14:paraId="5B32B1B3" w14:textId="4DB850D0" w:rsidR="0002126A"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i/>
          <w:iCs/>
          <w:sz w:val="22"/>
        </w:rPr>
        <w:t>[PHARYNX</w:t>
      </w:r>
      <w:r w:rsidR="008C773A">
        <w:rPr>
          <w:rFonts w:ascii="Times New Roman" w:hAnsi="Times New Roman" w:cs="Times New Roman"/>
          <w:b/>
          <w:i/>
          <w:iCs/>
          <w:sz w:val="22"/>
        </w:rPr>
        <w:fldChar w:fldCharType="begin"/>
      </w:r>
      <w:r w:rsidR="008C773A">
        <w:instrText xml:space="preserve"> XE "</w:instrText>
      </w:r>
      <w:r w:rsidR="008C773A" w:rsidRPr="00E30E7E">
        <w:rPr>
          <w:rFonts w:ascii="Times New Roman" w:hAnsi="Times New Roman" w:cs="Times New Roman"/>
          <w:b/>
          <w:i/>
          <w:iCs/>
          <w:sz w:val="22"/>
        </w:rPr>
        <w:instrText>PHARYNX</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2866FC">
        <w:rPr>
          <w:rFonts w:ascii="Times New Roman" w:hAnsi="Times New Roman" w:cs="Times New Roman"/>
          <w:b/>
          <w:sz w:val="22"/>
        </w:rPr>
        <w:t>4</w:t>
      </w:r>
      <w:r w:rsidR="00155822">
        <w:rPr>
          <w:rFonts w:ascii="Times New Roman" w:hAnsi="Times New Roman" w:cs="Times New Roman"/>
          <w:b/>
          <w:sz w:val="22"/>
        </w:rPr>
        <w:t>5</w:t>
      </w:r>
      <w:r w:rsidR="00B97050">
        <w:rPr>
          <w:rFonts w:ascii="Times New Roman" w:hAnsi="Times New Roman" w:cs="Times New Roman"/>
          <w:b/>
          <w:sz w:val="22"/>
        </w:rPr>
        <w:t>, 4</w:t>
      </w:r>
      <w:r w:rsidR="00155822">
        <w:rPr>
          <w:rFonts w:ascii="Times New Roman" w:hAnsi="Times New Roman" w:cs="Times New Roman"/>
          <w:b/>
          <w:sz w:val="22"/>
        </w:rPr>
        <w:t>6</w:t>
      </w:r>
      <w:r w:rsidRPr="001A58E4">
        <w:rPr>
          <w:rFonts w:ascii="Times New Roman" w:hAnsi="Times New Roman" w:cs="Times New Roman"/>
          <w:b/>
          <w:sz w:val="22"/>
        </w:rPr>
        <w:t xml:space="preserve"> i </w:t>
      </w:r>
      <w:r w:rsidR="002866FC">
        <w:rPr>
          <w:rFonts w:ascii="Times New Roman" w:hAnsi="Times New Roman" w:cs="Times New Roman"/>
          <w:b/>
          <w:sz w:val="22"/>
        </w:rPr>
        <w:t>5</w:t>
      </w:r>
      <w:r w:rsidR="00E71FE1">
        <w:rPr>
          <w:rFonts w:ascii="Times New Roman" w:hAnsi="Times New Roman" w:cs="Times New Roman"/>
          <w:b/>
          <w:sz w:val="22"/>
        </w:rPr>
        <w:t>7</w:t>
      </w:r>
      <w:r w:rsidRPr="001A58E4">
        <w:rPr>
          <w:rFonts w:ascii="Times New Roman" w:hAnsi="Times New Roman" w:cs="Times New Roman"/>
          <w:b/>
          <w:sz w:val="22"/>
        </w:rPr>
        <w:t>)</w:t>
      </w:r>
    </w:p>
    <w:p w14:paraId="6705FAB5" w14:textId="77777777" w:rsidR="00DA2693" w:rsidRPr="001A58E4" w:rsidRDefault="00DA2693" w:rsidP="00EA1BC1">
      <w:pPr>
        <w:ind w:left="-5" w:right="54"/>
        <w:rPr>
          <w:rFonts w:ascii="Times New Roman" w:hAnsi="Times New Roman" w:cs="Times New Roman"/>
          <w:bCs/>
          <w:sz w:val="22"/>
        </w:rPr>
      </w:pPr>
    </w:p>
    <w:p w14:paraId="56228F05" w14:textId="6FA98346" w:rsidR="00E8665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Ždrijelo je četvrtasta mišićna cijev u kojoj se ukrižavaju putevi hrane i zraka. Nalazi se </w:t>
      </w:r>
      <w:r w:rsidRPr="001A58E4">
        <w:rPr>
          <w:rFonts w:ascii="Times New Roman" w:hAnsi="Times New Roman" w:cs="Times New Roman"/>
          <w:i/>
          <w:iCs/>
          <w:sz w:val="22"/>
        </w:rPr>
        <w:t>kaudalno</w:t>
      </w:r>
      <w:r w:rsidRPr="001A58E4">
        <w:rPr>
          <w:rFonts w:ascii="Times New Roman" w:hAnsi="Times New Roman" w:cs="Times New Roman"/>
          <w:sz w:val="22"/>
        </w:rPr>
        <w:t xml:space="preserve"> od usne i nosne šupljine, a </w:t>
      </w:r>
      <w:r w:rsidRPr="001A58E4">
        <w:rPr>
          <w:rFonts w:ascii="Times New Roman" w:hAnsi="Times New Roman" w:cs="Times New Roman"/>
          <w:i/>
          <w:iCs/>
          <w:sz w:val="22"/>
        </w:rPr>
        <w:t>rostralno</w:t>
      </w:r>
      <w:r w:rsidRPr="001A58E4">
        <w:rPr>
          <w:rFonts w:ascii="Times New Roman" w:hAnsi="Times New Roman" w:cs="Times New Roman"/>
          <w:sz w:val="22"/>
        </w:rPr>
        <w:t xml:space="preserve"> od grkljana i početka jednjaka. Osim toga</w:t>
      </w:r>
      <w:r w:rsidR="0052031C">
        <w:rPr>
          <w:rFonts w:ascii="Times New Roman" w:hAnsi="Times New Roman" w:cs="Times New Roman"/>
          <w:sz w:val="22"/>
        </w:rPr>
        <w:t>,</w:t>
      </w:r>
      <w:r w:rsidRPr="001A58E4">
        <w:rPr>
          <w:rFonts w:ascii="Times New Roman" w:hAnsi="Times New Roman" w:cs="Times New Roman"/>
          <w:sz w:val="22"/>
        </w:rPr>
        <w:t xml:space="preserve"> šupljina ždrijela </w:t>
      </w:r>
      <w:r w:rsidRPr="001A58E4">
        <w:rPr>
          <w:rFonts w:ascii="Times New Roman" w:hAnsi="Times New Roman" w:cs="Times New Roman"/>
          <w:i/>
          <w:sz w:val="22"/>
        </w:rPr>
        <w:t>cavum pharyngis</w:t>
      </w:r>
      <w:r w:rsidRPr="001A58E4">
        <w:rPr>
          <w:rFonts w:ascii="Times New Roman" w:hAnsi="Times New Roman" w:cs="Times New Roman"/>
          <w:sz w:val="22"/>
        </w:rPr>
        <w:t xml:space="preserve"> spojena je sa šupljinom srednjeg uha </w:t>
      </w:r>
      <w:r w:rsidRPr="001A58E4">
        <w:rPr>
          <w:rFonts w:ascii="Times New Roman" w:hAnsi="Times New Roman" w:cs="Times New Roman"/>
          <w:i/>
          <w:sz w:val="22"/>
        </w:rPr>
        <w:t>cavum tympani</w:t>
      </w:r>
      <w:r w:rsidRPr="001A58E4">
        <w:rPr>
          <w:rFonts w:ascii="Times New Roman" w:hAnsi="Times New Roman" w:cs="Times New Roman"/>
          <w:sz w:val="22"/>
        </w:rPr>
        <w:t xml:space="preserve">. Na sluznici ždrijela nalaze se </w:t>
      </w:r>
      <w:r w:rsidRPr="001A58E4">
        <w:rPr>
          <w:rFonts w:ascii="Times New Roman" w:hAnsi="Times New Roman" w:cs="Times New Roman"/>
          <w:i/>
          <w:sz w:val="22"/>
        </w:rPr>
        <w:t>tonzile</w:t>
      </w:r>
      <w:r w:rsidRPr="001A58E4">
        <w:rPr>
          <w:rFonts w:ascii="Times New Roman" w:hAnsi="Times New Roman" w:cs="Times New Roman"/>
          <w:sz w:val="22"/>
        </w:rPr>
        <w:t xml:space="preserve"> (obrambena uloga) te je tako ždrijelo kompleksan organ.</w:t>
      </w:r>
    </w:p>
    <w:p w14:paraId="2FBD9392" w14:textId="77777777" w:rsidR="0038371A" w:rsidRPr="001A58E4" w:rsidRDefault="0038371A" w:rsidP="00EA1BC1">
      <w:pPr>
        <w:ind w:left="-5" w:right="54"/>
        <w:rPr>
          <w:rFonts w:ascii="Times New Roman" w:hAnsi="Times New Roman" w:cs="Times New Roman"/>
          <w:sz w:val="22"/>
        </w:rPr>
      </w:pPr>
    </w:p>
    <w:p w14:paraId="1572DDBD" w14:textId="6EB84F0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Ždrijelo ima sedam otvora: </w:t>
      </w:r>
    </w:p>
    <w:p w14:paraId="72B15DBF" w14:textId="3DE5C7FF" w:rsidR="006105EA" w:rsidRPr="001A58E4" w:rsidRDefault="002D579F" w:rsidP="00057475">
      <w:pPr>
        <w:numPr>
          <w:ilvl w:val="0"/>
          <w:numId w:val="82"/>
        </w:numPr>
        <w:ind w:right="54" w:hanging="340"/>
        <w:rPr>
          <w:rFonts w:ascii="Times New Roman" w:hAnsi="Times New Roman" w:cs="Times New Roman"/>
          <w:sz w:val="22"/>
        </w:rPr>
      </w:pPr>
      <w:r w:rsidRPr="001A58E4">
        <w:rPr>
          <w:rFonts w:ascii="Times New Roman" w:hAnsi="Times New Roman" w:cs="Times New Roman"/>
          <w:i/>
          <w:sz w:val="22"/>
        </w:rPr>
        <w:t>isthmus faucium</w:t>
      </w:r>
      <w:r w:rsidRPr="001A58E4">
        <w:rPr>
          <w:rFonts w:ascii="Times New Roman" w:hAnsi="Times New Roman" w:cs="Times New Roman"/>
          <w:sz w:val="22"/>
        </w:rPr>
        <w:t xml:space="preserve"> ili grleni tjesnac, otvor između usne i ždrijelne šupljine </w:t>
      </w:r>
    </w:p>
    <w:p w14:paraId="19664A2C" w14:textId="333647FF" w:rsidR="006105EA" w:rsidRPr="001A58E4" w:rsidRDefault="002D579F" w:rsidP="00057475">
      <w:pPr>
        <w:numPr>
          <w:ilvl w:val="0"/>
          <w:numId w:val="82"/>
        </w:numPr>
        <w:ind w:right="54" w:hanging="340"/>
        <w:rPr>
          <w:rFonts w:ascii="Times New Roman" w:hAnsi="Times New Roman" w:cs="Times New Roman"/>
          <w:sz w:val="22"/>
        </w:rPr>
      </w:pPr>
      <w:r w:rsidRPr="001A58E4">
        <w:rPr>
          <w:rFonts w:ascii="Times New Roman" w:hAnsi="Times New Roman" w:cs="Times New Roman"/>
          <w:i/>
          <w:sz w:val="22"/>
        </w:rPr>
        <w:t>aditus laryngis</w:t>
      </w:r>
      <w:r w:rsidRPr="001A58E4">
        <w:rPr>
          <w:rFonts w:ascii="Times New Roman" w:hAnsi="Times New Roman" w:cs="Times New Roman"/>
          <w:sz w:val="22"/>
        </w:rPr>
        <w:t xml:space="preserve">, otvor između ždrijela i grkljana </w:t>
      </w:r>
    </w:p>
    <w:p w14:paraId="04382F1D" w14:textId="4474CA9E" w:rsidR="006105EA" w:rsidRPr="001A58E4" w:rsidRDefault="002D579F" w:rsidP="00057475">
      <w:pPr>
        <w:numPr>
          <w:ilvl w:val="0"/>
          <w:numId w:val="82"/>
        </w:numPr>
        <w:ind w:right="54" w:hanging="340"/>
        <w:rPr>
          <w:rFonts w:ascii="Times New Roman" w:hAnsi="Times New Roman" w:cs="Times New Roman"/>
          <w:sz w:val="22"/>
        </w:rPr>
      </w:pPr>
      <w:r w:rsidRPr="001A58E4">
        <w:rPr>
          <w:rFonts w:ascii="Times New Roman" w:hAnsi="Times New Roman" w:cs="Times New Roman"/>
          <w:i/>
          <w:sz w:val="22"/>
        </w:rPr>
        <w:t>aditus esophagicus</w:t>
      </w:r>
      <w:r w:rsidRPr="001A58E4">
        <w:rPr>
          <w:rFonts w:ascii="Times New Roman" w:hAnsi="Times New Roman" w:cs="Times New Roman"/>
          <w:sz w:val="22"/>
        </w:rPr>
        <w:t xml:space="preserve">, otvor između ždrijela i jednjaka </w:t>
      </w:r>
    </w:p>
    <w:p w14:paraId="7A7416B1" w14:textId="4F8DE617" w:rsidR="006105EA" w:rsidRPr="001A58E4" w:rsidRDefault="002D579F" w:rsidP="00057475">
      <w:pPr>
        <w:numPr>
          <w:ilvl w:val="0"/>
          <w:numId w:val="82"/>
        </w:numPr>
        <w:ind w:right="54" w:hanging="340"/>
        <w:rPr>
          <w:rFonts w:ascii="Times New Roman" w:hAnsi="Times New Roman" w:cs="Times New Roman"/>
          <w:sz w:val="22"/>
        </w:rPr>
      </w:pPr>
      <w:r w:rsidRPr="001A58E4">
        <w:rPr>
          <w:rFonts w:ascii="Times New Roman" w:hAnsi="Times New Roman" w:cs="Times New Roman"/>
          <w:sz w:val="22"/>
        </w:rPr>
        <w:t xml:space="preserve">i 5. </w:t>
      </w:r>
      <w:r w:rsidRPr="001A58E4">
        <w:rPr>
          <w:rFonts w:ascii="Times New Roman" w:hAnsi="Times New Roman" w:cs="Times New Roman"/>
          <w:i/>
          <w:sz w:val="22"/>
        </w:rPr>
        <w:t>choanae</w:t>
      </w:r>
      <w:r w:rsidRPr="001A58E4">
        <w:rPr>
          <w:rFonts w:ascii="Times New Roman" w:hAnsi="Times New Roman" w:cs="Times New Roman"/>
          <w:sz w:val="22"/>
        </w:rPr>
        <w:t xml:space="preserve"> su dva otvora između nosne i ždrijelne šupljine </w:t>
      </w:r>
    </w:p>
    <w:p w14:paraId="5297761E" w14:textId="7D5264DF" w:rsidR="006105EA" w:rsidRPr="001A58E4" w:rsidRDefault="002D579F" w:rsidP="00EA1BC1">
      <w:pPr>
        <w:ind w:left="325" w:right="54" w:hanging="340"/>
        <w:rPr>
          <w:rFonts w:ascii="Times New Roman" w:hAnsi="Times New Roman" w:cs="Times New Roman"/>
          <w:sz w:val="22"/>
        </w:rPr>
      </w:pPr>
      <w:r w:rsidRPr="001A58E4">
        <w:rPr>
          <w:rFonts w:ascii="Times New Roman" w:hAnsi="Times New Roman" w:cs="Times New Roman"/>
          <w:sz w:val="22"/>
        </w:rPr>
        <w:t xml:space="preserve">6. </w:t>
      </w:r>
      <w:r w:rsidR="00A17784">
        <w:rPr>
          <w:rFonts w:ascii="Times New Roman" w:hAnsi="Times New Roman" w:cs="Times New Roman"/>
          <w:sz w:val="22"/>
        </w:rPr>
        <w:t xml:space="preserve"> </w:t>
      </w:r>
      <w:r w:rsidRPr="001A58E4">
        <w:rPr>
          <w:rFonts w:ascii="Times New Roman" w:hAnsi="Times New Roman" w:cs="Times New Roman"/>
          <w:sz w:val="22"/>
        </w:rPr>
        <w:t>i 7. otvori slušnih cijevi</w:t>
      </w:r>
      <w:r w:rsidR="007456EA">
        <w:rPr>
          <w:rFonts w:ascii="Times New Roman" w:hAnsi="Times New Roman" w:cs="Times New Roman"/>
          <w:sz w:val="22"/>
        </w:rPr>
        <w:t xml:space="preserve"> – </w:t>
      </w:r>
      <w:r w:rsidRPr="001A58E4">
        <w:rPr>
          <w:rFonts w:ascii="Times New Roman" w:hAnsi="Times New Roman" w:cs="Times New Roman"/>
          <w:i/>
          <w:sz w:val="22"/>
        </w:rPr>
        <w:t>tuba auditiva</w:t>
      </w:r>
      <w:r w:rsidRPr="001A58E4">
        <w:rPr>
          <w:rFonts w:ascii="Times New Roman" w:hAnsi="Times New Roman" w:cs="Times New Roman"/>
          <w:sz w:val="22"/>
        </w:rPr>
        <w:t xml:space="preserve"> na </w:t>
      </w:r>
      <w:r w:rsidRPr="001A58E4">
        <w:rPr>
          <w:rFonts w:ascii="Times New Roman" w:hAnsi="Times New Roman" w:cs="Times New Roman"/>
          <w:i/>
          <w:iCs/>
          <w:sz w:val="22"/>
        </w:rPr>
        <w:t>lateralnoj</w:t>
      </w:r>
      <w:r w:rsidRPr="001A58E4">
        <w:rPr>
          <w:rFonts w:ascii="Times New Roman" w:hAnsi="Times New Roman" w:cs="Times New Roman"/>
          <w:sz w:val="22"/>
        </w:rPr>
        <w:t xml:space="preserve"> stijenci ždrijela, a spaja šupljinu ždrijela sa šupljinom srednjeg uha</w:t>
      </w:r>
      <w:r w:rsidR="007456EA">
        <w:rPr>
          <w:rFonts w:ascii="Times New Roman" w:hAnsi="Times New Roman" w:cs="Times New Roman"/>
          <w:sz w:val="22"/>
        </w:rPr>
        <w:t>;</w:t>
      </w:r>
      <w:r w:rsidRPr="001A58E4">
        <w:rPr>
          <w:rFonts w:ascii="Times New Roman" w:hAnsi="Times New Roman" w:cs="Times New Roman"/>
          <w:sz w:val="22"/>
        </w:rPr>
        <w:t xml:space="preserve"> </w:t>
      </w:r>
      <w:r w:rsidR="007456EA">
        <w:rPr>
          <w:rFonts w:ascii="Times New Roman" w:hAnsi="Times New Roman" w:cs="Times New Roman"/>
          <w:sz w:val="22"/>
        </w:rPr>
        <w:t>k</w:t>
      </w:r>
      <w:r w:rsidRPr="001A58E4">
        <w:rPr>
          <w:rFonts w:ascii="Times New Roman" w:hAnsi="Times New Roman" w:cs="Times New Roman"/>
          <w:sz w:val="22"/>
        </w:rPr>
        <w:t xml:space="preserve">od </w:t>
      </w:r>
      <w:r w:rsidRPr="001A58E4">
        <w:rPr>
          <w:rFonts w:ascii="Times New Roman" w:hAnsi="Times New Roman" w:cs="Times New Roman"/>
          <w:i/>
          <w:iCs/>
          <w:sz w:val="22"/>
        </w:rPr>
        <w:t>ekvida</w:t>
      </w:r>
      <w:r w:rsidRPr="001A58E4">
        <w:rPr>
          <w:rFonts w:ascii="Times New Roman" w:hAnsi="Times New Roman" w:cs="Times New Roman"/>
          <w:sz w:val="22"/>
        </w:rPr>
        <w:t xml:space="preserve"> nalazimo zračni mjehur, slijepo proširenje slušnih cijevi volumena oko 250 ml, nepoznate </w:t>
      </w:r>
      <w:r w:rsidR="00E86657" w:rsidRPr="001A58E4">
        <w:rPr>
          <w:rFonts w:ascii="Times New Roman" w:hAnsi="Times New Roman" w:cs="Times New Roman"/>
          <w:sz w:val="22"/>
        </w:rPr>
        <w:t>uloge</w:t>
      </w:r>
      <w:r w:rsidRPr="001A58E4">
        <w:rPr>
          <w:rFonts w:ascii="Times New Roman" w:hAnsi="Times New Roman" w:cs="Times New Roman"/>
          <w:sz w:val="22"/>
        </w:rPr>
        <w:t>.</w:t>
      </w:r>
    </w:p>
    <w:p w14:paraId="70C56C2B" w14:textId="77777777" w:rsidR="0038371A" w:rsidRPr="001A58E4" w:rsidRDefault="0038371A" w:rsidP="00795EB2">
      <w:pPr>
        <w:spacing w:after="0" w:line="252" w:lineRule="auto"/>
        <w:ind w:left="-6" w:right="57" w:hanging="11"/>
        <w:rPr>
          <w:rFonts w:ascii="Times New Roman" w:hAnsi="Times New Roman" w:cs="Times New Roman"/>
          <w:sz w:val="22"/>
        </w:rPr>
      </w:pPr>
    </w:p>
    <w:p w14:paraId="0C63C1E2" w14:textId="03AFA6C4" w:rsidR="00E86657" w:rsidRPr="001A58E4" w:rsidRDefault="002D579F" w:rsidP="0038371A">
      <w:pPr>
        <w:spacing w:after="100" w:afterAutospacing="1"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U ždrijelu se ukrižavaju putevi zraka i hrane. Hrana prolazi iz usne šupljine kroz </w:t>
      </w:r>
      <w:r w:rsidRPr="001A58E4">
        <w:rPr>
          <w:rFonts w:ascii="Times New Roman" w:hAnsi="Times New Roman" w:cs="Times New Roman"/>
          <w:i/>
          <w:sz w:val="22"/>
        </w:rPr>
        <w:t>isthmus faucium</w:t>
      </w:r>
      <w:r w:rsidRPr="001A58E4">
        <w:rPr>
          <w:rFonts w:ascii="Times New Roman" w:hAnsi="Times New Roman" w:cs="Times New Roman"/>
          <w:sz w:val="22"/>
        </w:rPr>
        <w:t xml:space="preserve"> u šupljinu ždrijela gdje se događa akt gutanja. To je stiskanje mišića ždrijela oko hrane i tekućine te potiskivanje u jednjak. </w:t>
      </w:r>
      <w:r w:rsidR="00812019">
        <w:rPr>
          <w:rFonts w:ascii="Times New Roman" w:hAnsi="Times New Roman" w:cs="Times New Roman"/>
          <w:sz w:val="22"/>
        </w:rPr>
        <w:t>P</w:t>
      </w:r>
      <w:r w:rsidR="00812019" w:rsidRPr="001A58E4">
        <w:rPr>
          <w:rFonts w:ascii="Times New Roman" w:hAnsi="Times New Roman" w:cs="Times New Roman"/>
          <w:sz w:val="22"/>
        </w:rPr>
        <w:t>odizanje mekog nepca</w:t>
      </w:r>
      <w:r w:rsidR="00812019">
        <w:rPr>
          <w:rFonts w:ascii="Times New Roman" w:hAnsi="Times New Roman" w:cs="Times New Roman"/>
          <w:sz w:val="22"/>
        </w:rPr>
        <w:t xml:space="preserve"> zatvara</w:t>
      </w:r>
      <w:r w:rsidR="00812019" w:rsidRPr="001A58E4">
        <w:rPr>
          <w:rFonts w:ascii="Times New Roman" w:hAnsi="Times New Roman" w:cs="Times New Roman"/>
          <w:sz w:val="22"/>
        </w:rPr>
        <w:t xml:space="preserve"> </w:t>
      </w:r>
      <w:r w:rsidR="00812019" w:rsidRPr="001A58E4">
        <w:rPr>
          <w:rFonts w:ascii="Times New Roman" w:hAnsi="Times New Roman" w:cs="Times New Roman"/>
          <w:i/>
          <w:sz w:val="22"/>
        </w:rPr>
        <w:t>choanae</w:t>
      </w:r>
      <w:r w:rsidR="00812019">
        <w:rPr>
          <w:rFonts w:ascii="Times New Roman" w:hAnsi="Times New Roman" w:cs="Times New Roman"/>
          <w:iCs/>
          <w:sz w:val="22"/>
        </w:rPr>
        <w:t xml:space="preserve"> i sprečava</w:t>
      </w:r>
      <w:r w:rsidR="00812019" w:rsidRPr="001A58E4">
        <w:rPr>
          <w:rFonts w:ascii="Times New Roman" w:hAnsi="Times New Roman" w:cs="Times New Roman"/>
          <w:sz w:val="22"/>
        </w:rPr>
        <w:t xml:space="preserve"> </w:t>
      </w:r>
      <w:r w:rsidR="00812019">
        <w:rPr>
          <w:rFonts w:ascii="Times New Roman" w:hAnsi="Times New Roman" w:cs="Times New Roman"/>
          <w:sz w:val="22"/>
        </w:rPr>
        <w:t>d</w:t>
      </w:r>
      <w:r w:rsidRPr="001A58E4">
        <w:rPr>
          <w:rFonts w:ascii="Times New Roman" w:hAnsi="Times New Roman" w:cs="Times New Roman"/>
          <w:sz w:val="22"/>
        </w:rPr>
        <w:t>a hrana i tekućina iz ždrijela ne odu u nosnu šupljinu</w:t>
      </w:r>
      <w:r w:rsidR="00812019">
        <w:rPr>
          <w:rFonts w:ascii="Times New Roman" w:hAnsi="Times New Roman" w:cs="Times New Roman"/>
          <w:sz w:val="22"/>
        </w:rPr>
        <w:t>.</w:t>
      </w:r>
      <w:r w:rsidRPr="001A58E4">
        <w:rPr>
          <w:rFonts w:ascii="Times New Roman" w:hAnsi="Times New Roman" w:cs="Times New Roman"/>
          <w:sz w:val="22"/>
        </w:rPr>
        <w:t xml:space="preserve"> Istodobno će se podići i elastična hrskavica, dišni poklopac grkljana ili </w:t>
      </w:r>
      <w:r w:rsidRPr="001A58E4">
        <w:rPr>
          <w:rFonts w:ascii="Times New Roman" w:hAnsi="Times New Roman" w:cs="Times New Roman"/>
          <w:i/>
          <w:sz w:val="22"/>
        </w:rPr>
        <w:t>epiglottis</w:t>
      </w:r>
      <w:r w:rsidR="007456EA">
        <w:rPr>
          <w:rFonts w:ascii="Times New Roman" w:hAnsi="Times New Roman" w:cs="Times New Roman"/>
          <w:i/>
          <w:sz w:val="22"/>
        </w:rPr>
        <w:t>,</w:t>
      </w:r>
      <w:r w:rsidRPr="001A58E4">
        <w:rPr>
          <w:rFonts w:ascii="Times New Roman" w:hAnsi="Times New Roman" w:cs="Times New Roman"/>
          <w:sz w:val="22"/>
        </w:rPr>
        <w:t xml:space="preserve"> koji će zatvoriti ulaz u grkljan i usmjeriti hranu u jednjak. Zrak iz nosne šupljine prolazi kroz </w:t>
      </w:r>
      <w:r w:rsidRPr="001A58E4">
        <w:rPr>
          <w:rFonts w:ascii="Times New Roman" w:hAnsi="Times New Roman" w:cs="Times New Roman"/>
          <w:i/>
          <w:sz w:val="22"/>
        </w:rPr>
        <w:t>choanae</w:t>
      </w:r>
      <w:r w:rsidRPr="001A58E4">
        <w:rPr>
          <w:rFonts w:ascii="Times New Roman" w:hAnsi="Times New Roman" w:cs="Times New Roman"/>
          <w:sz w:val="22"/>
        </w:rPr>
        <w:t>, ulazi u ždrijelo i nastavlja kroz grkljan i dušnik u pluća.</w:t>
      </w:r>
    </w:p>
    <w:p w14:paraId="38114806" w14:textId="3F05CEDF" w:rsidR="006105EA" w:rsidRPr="001A58E4" w:rsidRDefault="006105EA" w:rsidP="00EA1BC1">
      <w:pPr>
        <w:ind w:left="-5" w:right="54"/>
        <w:rPr>
          <w:rFonts w:ascii="Times New Roman" w:hAnsi="Times New Roman" w:cs="Times New Roman"/>
          <w:sz w:val="22"/>
        </w:rPr>
      </w:pPr>
    </w:p>
    <w:p w14:paraId="0A04DD15"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2382" w:right="1790" w:bottom="1421" w:left="1798" w:header="720" w:footer="720" w:gutter="0"/>
          <w:cols w:space="648"/>
        </w:sectPr>
      </w:pPr>
    </w:p>
    <w:p w14:paraId="7B17C9C6"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2382" w:right="3211" w:bottom="2348" w:left="8622" w:header="720" w:footer="720" w:gutter="0"/>
          <w:cols w:space="720"/>
        </w:sectPr>
      </w:pPr>
    </w:p>
    <w:p w14:paraId="0C1F8006" w14:textId="4ECDA2B5" w:rsidR="00E86657" w:rsidRPr="001A58E4" w:rsidRDefault="00E86657" w:rsidP="00E86657">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714560" behindDoc="0" locked="0" layoutInCell="1" allowOverlap="0" wp14:anchorId="41E7DB63" wp14:editId="4B87FB75">
            <wp:simplePos x="0" y="0"/>
            <wp:positionH relativeFrom="margin">
              <wp:posOffset>943610</wp:posOffset>
            </wp:positionH>
            <wp:positionV relativeFrom="paragraph">
              <wp:posOffset>254635</wp:posOffset>
            </wp:positionV>
            <wp:extent cx="3112135" cy="3856355"/>
            <wp:effectExtent l="0" t="0" r="0" b="0"/>
            <wp:wrapTopAndBottom/>
            <wp:docPr id="17640" name="Picture 17640" descr="Slika na kojoj se prikazuje cipele, crno, par, noge&#10;&#10;Opis je automatski generiran"/>
            <wp:cNvGraphicFramePr/>
            <a:graphic xmlns:a="http://schemas.openxmlformats.org/drawingml/2006/main">
              <a:graphicData uri="http://schemas.openxmlformats.org/drawingml/2006/picture">
                <pic:pic xmlns:pic="http://schemas.openxmlformats.org/drawingml/2006/picture">
                  <pic:nvPicPr>
                    <pic:cNvPr id="17640" name="Picture 17640" descr="Slika na kojoj se prikazuje cipele, crno, par, noge&#10;&#10;Opis je automatski generiran"/>
                    <pic:cNvPicPr/>
                  </pic:nvPicPr>
                  <pic:blipFill>
                    <a:blip r:embed="rId74"/>
                    <a:stretch>
                      <a:fillRect/>
                    </a:stretch>
                  </pic:blipFill>
                  <pic:spPr>
                    <a:xfrm flipV="1">
                      <a:off x="0" y="0"/>
                      <a:ext cx="3112135" cy="3856355"/>
                    </a:xfrm>
                    <a:prstGeom prst="rect">
                      <a:avLst/>
                    </a:prstGeom>
                  </pic:spPr>
                </pic:pic>
              </a:graphicData>
            </a:graphic>
            <wp14:sizeRelH relativeFrom="margin">
              <wp14:pctWidth>0</wp14:pctWidth>
            </wp14:sizeRelH>
            <wp14:sizeRelV relativeFrom="margin">
              <wp14:pctHeight>0</wp14:pctHeight>
            </wp14:sizeRelV>
          </wp:anchor>
        </w:drawing>
      </w:r>
    </w:p>
    <w:p w14:paraId="2DADD5C8" w14:textId="3AC68C7A" w:rsidR="00E86657" w:rsidRPr="001A58E4" w:rsidRDefault="00E86657" w:rsidP="00EA1BC1">
      <w:pPr>
        <w:spacing w:after="0" w:line="259" w:lineRule="auto"/>
        <w:ind w:left="0" w:right="0" w:firstLine="0"/>
        <w:rPr>
          <w:rFonts w:ascii="Times New Roman" w:hAnsi="Times New Roman" w:cs="Times New Roman"/>
          <w:sz w:val="22"/>
        </w:rPr>
      </w:pPr>
    </w:p>
    <w:p w14:paraId="6E07EE0C" w14:textId="4A0F5411" w:rsidR="00E86657" w:rsidRPr="001A58E4" w:rsidRDefault="00E86657" w:rsidP="00EA1BC1">
      <w:pPr>
        <w:spacing w:after="0" w:line="259" w:lineRule="auto"/>
        <w:ind w:left="0" w:right="0" w:firstLine="0"/>
        <w:rPr>
          <w:rFonts w:ascii="Times New Roman" w:hAnsi="Times New Roman" w:cs="Times New Roman"/>
          <w:b/>
          <w:sz w:val="22"/>
        </w:rPr>
      </w:pPr>
      <w:r w:rsidRPr="001A58E4">
        <w:rPr>
          <w:rFonts w:ascii="Times New Roman" w:hAnsi="Times New Roman" w:cs="Times New Roman"/>
          <w:b/>
          <w:sz w:val="22"/>
        </w:rPr>
        <w:t xml:space="preserve">Slika </w:t>
      </w:r>
      <w:r w:rsidR="002866FC">
        <w:rPr>
          <w:rFonts w:ascii="Times New Roman" w:hAnsi="Times New Roman" w:cs="Times New Roman"/>
          <w:b/>
          <w:sz w:val="22"/>
        </w:rPr>
        <w:t>5</w:t>
      </w:r>
      <w:r w:rsidR="00E71FE1">
        <w:rPr>
          <w:rFonts w:ascii="Times New Roman" w:hAnsi="Times New Roman" w:cs="Times New Roman"/>
          <w:b/>
          <w:sz w:val="22"/>
        </w:rPr>
        <w:t>7</w:t>
      </w:r>
      <w:r w:rsidRPr="001A58E4">
        <w:rPr>
          <w:rFonts w:ascii="Times New Roman" w:hAnsi="Times New Roman" w:cs="Times New Roman"/>
          <w:b/>
          <w:sz w:val="22"/>
        </w:rPr>
        <w:t>: Ždrijelo</w:t>
      </w:r>
    </w:p>
    <w:p w14:paraId="2D036B13" w14:textId="3BAC7F71" w:rsidR="00E86657" w:rsidRPr="001A58E4" w:rsidRDefault="00E86657" w:rsidP="00EA1BC1">
      <w:pPr>
        <w:spacing w:after="0" w:line="259" w:lineRule="auto"/>
        <w:ind w:left="0" w:right="0" w:firstLine="0"/>
        <w:rPr>
          <w:rFonts w:ascii="Times New Roman" w:hAnsi="Times New Roman" w:cs="Times New Roman"/>
          <w:bCs/>
          <w:sz w:val="22"/>
        </w:rPr>
      </w:pPr>
    </w:p>
    <w:p w14:paraId="5548227C" w14:textId="6BDE483F" w:rsidR="00E86657" w:rsidRPr="001A58E4" w:rsidRDefault="00E86657" w:rsidP="00E86657">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I Otvoren dišni put; II otvoren probavni put; 1 palatum molle; 2 lingua; 3 epiglottis; 4 larynx; 5 pharynx; 6 sinus frontalis; 7 esophagus; 8 isthmus faucium; 9 choana.</w:t>
      </w:r>
    </w:p>
    <w:p w14:paraId="695EDF58" w14:textId="77777777" w:rsidR="000F5485" w:rsidRPr="001A58E4" w:rsidRDefault="000F5485">
      <w:pPr>
        <w:spacing w:after="160" w:line="259" w:lineRule="auto"/>
        <w:ind w:left="0" w:right="0" w:firstLine="0"/>
        <w:jc w:val="left"/>
        <w:rPr>
          <w:rFonts w:ascii="Times New Roman" w:hAnsi="Times New Roman" w:cs="Times New Roman"/>
          <w:b/>
          <w:sz w:val="22"/>
        </w:rPr>
      </w:pPr>
      <w:r w:rsidRPr="001A58E4">
        <w:rPr>
          <w:rFonts w:ascii="Times New Roman" w:hAnsi="Times New Roman" w:cs="Times New Roman"/>
          <w:b/>
          <w:sz w:val="22"/>
        </w:rPr>
        <w:br w:type="page"/>
      </w:r>
    </w:p>
    <w:p w14:paraId="7BEC266F" w14:textId="013CEF72" w:rsidR="006105EA" w:rsidRPr="001A58E4" w:rsidRDefault="002D579F" w:rsidP="00287DF9">
      <w:pPr>
        <w:pStyle w:val="Heading2"/>
        <w:rPr>
          <w:rFonts w:ascii="Times New Roman" w:hAnsi="Times New Roman" w:cs="Times New Roman"/>
          <w:color w:val="000000" w:themeColor="text1"/>
          <w:sz w:val="22"/>
          <w:szCs w:val="22"/>
        </w:rPr>
      </w:pPr>
      <w:bookmarkStart w:id="26" w:name="_Toc150764117"/>
      <w:r w:rsidRPr="001A58E4">
        <w:rPr>
          <w:rFonts w:ascii="Times New Roman" w:hAnsi="Times New Roman" w:cs="Times New Roman"/>
          <w:b/>
          <w:color w:val="000000" w:themeColor="text1"/>
          <w:sz w:val="22"/>
          <w:szCs w:val="22"/>
        </w:rPr>
        <w:lastRenderedPageBreak/>
        <w:t>2.3</w:t>
      </w:r>
      <w:r w:rsidR="007456EA">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J</w:t>
      </w:r>
      <w:r w:rsidR="00E55201" w:rsidRPr="001A58E4">
        <w:rPr>
          <w:rFonts w:ascii="Times New Roman" w:hAnsi="Times New Roman" w:cs="Times New Roman"/>
          <w:b/>
          <w:color w:val="000000" w:themeColor="text1"/>
          <w:sz w:val="22"/>
          <w:szCs w:val="22"/>
        </w:rPr>
        <w:t>ednjak</w:t>
      </w:r>
      <w:bookmarkEnd w:id="26"/>
    </w:p>
    <w:p w14:paraId="56B5BB59" w14:textId="61EFEC6A" w:rsidR="000F5485"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i/>
          <w:iCs/>
          <w:sz w:val="22"/>
        </w:rPr>
        <w:t>[ESOPHAGUS</w:t>
      </w:r>
      <w:r w:rsidR="008C773A">
        <w:rPr>
          <w:rFonts w:ascii="Times New Roman" w:hAnsi="Times New Roman" w:cs="Times New Roman"/>
          <w:b/>
          <w:i/>
          <w:iCs/>
          <w:sz w:val="22"/>
        </w:rPr>
        <w:fldChar w:fldCharType="begin"/>
      </w:r>
      <w:r w:rsidR="008C773A">
        <w:instrText xml:space="preserve"> XE "</w:instrText>
      </w:r>
      <w:r w:rsidR="008C773A" w:rsidRPr="00E37BC8">
        <w:rPr>
          <w:rFonts w:ascii="Times New Roman" w:hAnsi="Times New Roman" w:cs="Times New Roman"/>
          <w:b/>
          <w:i/>
          <w:iCs/>
          <w:sz w:val="22"/>
        </w:rPr>
        <w:instrText>ESOPHAGUS</w:instrText>
      </w:r>
      <w:r w:rsidR="008C773A">
        <w:instrText xml:space="preserve">" </w:instrText>
      </w:r>
      <w:r w:rsidR="008C773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B57A67">
        <w:rPr>
          <w:rFonts w:ascii="Times New Roman" w:hAnsi="Times New Roman" w:cs="Times New Roman"/>
          <w:b/>
          <w:sz w:val="22"/>
        </w:rPr>
        <w:t>4</w:t>
      </w:r>
      <w:r w:rsidR="00C20204">
        <w:rPr>
          <w:rFonts w:ascii="Times New Roman" w:hAnsi="Times New Roman" w:cs="Times New Roman"/>
          <w:b/>
          <w:sz w:val="22"/>
        </w:rPr>
        <w:t>5</w:t>
      </w:r>
      <w:r w:rsidR="00795EB2">
        <w:rPr>
          <w:rFonts w:ascii="Times New Roman" w:hAnsi="Times New Roman" w:cs="Times New Roman"/>
          <w:b/>
          <w:sz w:val="22"/>
        </w:rPr>
        <w:t>,</w:t>
      </w:r>
      <w:r w:rsidR="00B97050">
        <w:rPr>
          <w:rFonts w:ascii="Times New Roman" w:hAnsi="Times New Roman" w:cs="Times New Roman"/>
          <w:b/>
          <w:sz w:val="22"/>
        </w:rPr>
        <w:t xml:space="preserve"> 4</w:t>
      </w:r>
      <w:r w:rsidR="00C20204">
        <w:rPr>
          <w:rFonts w:ascii="Times New Roman" w:hAnsi="Times New Roman" w:cs="Times New Roman"/>
          <w:b/>
          <w:sz w:val="22"/>
        </w:rPr>
        <w:t>6</w:t>
      </w:r>
      <w:r w:rsidR="00795EB2">
        <w:rPr>
          <w:rFonts w:ascii="Times New Roman" w:hAnsi="Times New Roman" w:cs="Times New Roman"/>
          <w:b/>
          <w:sz w:val="22"/>
        </w:rPr>
        <w:t xml:space="preserve"> i 57</w:t>
      </w:r>
      <w:r w:rsidRPr="001A58E4">
        <w:rPr>
          <w:rFonts w:ascii="Times New Roman" w:hAnsi="Times New Roman" w:cs="Times New Roman"/>
          <w:b/>
          <w:sz w:val="22"/>
        </w:rPr>
        <w:t>)</w:t>
      </w:r>
    </w:p>
    <w:p w14:paraId="1982FABA" w14:textId="77777777" w:rsidR="000F5485" w:rsidRPr="001A58E4" w:rsidRDefault="000F5485" w:rsidP="00EA1BC1">
      <w:pPr>
        <w:ind w:left="-5" w:right="54"/>
        <w:rPr>
          <w:rFonts w:ascii="Times New Roman" w:hAnsi="Times New Roman" w:cs="Times New Roman"/>
          <w:sz w:val="22"/>
        </w:rPr>
      </w:pPr>
    </w:p>
    <w:p w14:paraId="3D529D42" w14:textId="77777777" w:rsidR="000F5485"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Jednjak je sluznično-mišićna cijev koja se proteže od ždrijela do želuca.</w:t>
      </w:r>
    </w:p>
    <w:p w14:paraId="1D4272C7" w14:textId="77777777" w:rsidR="000F5485"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Ima tri dijela:</w:t>
      </w:r>
    </w:p>
    <w:p w14:paraId="19D79A23" w14:textId="6F34E37E" w:rsidR="000F5485" w:rsidRPr="001A58E4" w:rsidRDefault="002D579F" w:rsidP="000F5485">
      <w:pPr>
        <w:pStyle w:val="ListParagraph"/>
        <w:numPr>
          <w:ilvl w:val="0"/>
          <w:numId w:val="83"/>
        </w:numPr>
        <w:ind w:right="54"/>
        <w:rPr>
          <w:rFonts w:ascii="Times New Roman" w:hAnsi="Times New Roman" w:cs="Times New Roman"/>
          <w:sz w:val="22"/>
        </w:rPr>
      </w:pPr>
      <w:r w:rsidRPr="001A58E4">
        <w:rPr>
          <w:rFonts w:ascii="Times New Roman" w:hAnsi="Times New Roman" w:cs="Times New Roman"/>
          <w:sz w:val="22"/>
        </w:rPr>
        <w:t>vratni dio</w:t>
      </w:r>
    </w:p>
    <w:p w14:paraId="04CF0E43" w14:textId="77777777" w:rsidR="000F5485" w:rsidRPr="001A58E4" w:rsidRDefault="002D579F" w:rsidP="000F5485">
      <w:pPr>
        <w:pStyle w:val="ListParagraph"/>
        <w:numPr>
          <w:ilvl w:val="0"/>
          <w:numId w:val="83"/>
        </w:numPr>
        <w:ind w:right="54"/>
        <w:rPr>
          <w:rFonts w:ascii="Times New Roman" w:hAnsi="Times New Roman" w:cs="Times New Roman"/>
          <w:sz w:val="22"/>
        </w:rPr>
      </w:pPr>
      <w:r w:rsidRPr="001A58E4">
        <w:rPr>
          <w:rFonts w:ascii="Times New Roman" w:hAnsi="Times New Roman" w:cs="Times New Roman"/>
          <w:sz w:val="22"/>
        </w:rPr>
        <w:t xml:space="preserve">prsni dio i </w:t>
      </w:r>
    </w:p>
    <w:p w14:paraId="399093EA" w14:textId="77AB2575" w:rsidR="006105EA" w:rsidRPr="001A58E4" w:rsidRDefault="002D579F" w:rsidP="000F5485">
      <w:pPr>
        <w:pStyle w:val="ListParagraph"/>
        <w:numPr>
          <w:ilvl w:val="0"/>
          <w:numId w:val="83"/>
        </w:numPr>
        <w:ind w:right="54"/>
        <w:rPr>
          <w:rFonts w:ascii="Times New Roman" w:hAnsi="Times New Roman" w:cs="Times New Roman"/>
          <w:sz w:val="22"/>
        </w:rPr>
      </w:pPr>
      <w:r w:rsidRPr="001A58E4">
        <w:rPr>
          <w:rFonts w:ascii="Times New Roman" w:hAnsi="Times New Roman" w:cs="Times New Roman"/>
          <w:sz w:val="22"/>
        </w:rPr>
        <w:t>trbušni dio.</w:t>
      </w:r>
    </w:p>
    <w:p w14:paraId="65858481" w14:textId="77777777" w:rsidR="000F5485" w:rsidRPr="001A58E4" w:rsidRDefault="000F5485" w:rsidP="00E40680">
      <w:pPr>
        <w:spacing w:after="0" w:line="252" w:lineRule="auto"/>
        <w:ind w:left="-6" w:right="57" w:hanging="11"/>
        <w:rPr>
          <w:rFonts w:ascii="Times New Roman" w:hAnsi="Times New Roman" w:cs="Times New Roman"/>
          <w:sz w:val="22"/>
        </w:rPr>
      </w:pPr>
    </w:p>
    <w:p w14:paraId="7A873FB6" w14:textId="238D8E66" w:rsidR="006105EA" w:rsidRPr="001A58E4"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 xml:space="preserve">Vratni dio smješten je iznad grkljana i dušnika, a pred ulazom u prsnu šupljinu ili </w:t>
      </w:r>
      <w:r w:rsidRPr="001A58E4">
        <w:rPr>
          <w:rFonts w:ascii="Times New Roman" w:hAnsi="Times New Roman" w:cs="Times New Roman"/>
          <w:i/>
          <w:sz w:val="22"/>
        </w:rPr>
        <w:t>cavum pectoris</w:t>
      </w:r>
      <w:r w:rsidRPr="001A58E4">
        <w:rPr>
          <w:rFonts w:ascii="Times New Roman" w:hAnsi="Times New Roman" w:cs="Times New Roman"/>
          <w:sz w:val="22"/>
        </w:rPr>
        <w:t xml:space="preserve"> spušta se na lijevu stranu dušnika. U prsnoj šupljini jednjak prolazi središnjim prostorom, tzv. </w:t>
      </w:r>
      <w:r w:rsidRPr="001A58E4">
        <w:rPr>
          <w:rFonts w:ascii="Times New Roman" w:hAnsi="Times New Roman" w:cs="Times New Roman"/>
          <w:i/>
          <w:sz w:val="22"/>
        </w:rPr>
        <w:t>mediastinumom</w:t>
      </w:r>
      <w:r w:rsidRPr="001A58E4">
        <w:rPr>
          <w:rFonts w:ascii="Times New Roman" w:hAnsi="Times New Roman" w:cs="Times New Roman"/>
          <w:sz w:val="22"/>
        </w:rPr>
        <w:t xml:space="preserve">. To je prostor duž prsne šupljine kojeg </w:t>
      </w:r>
      <w:r w:rsidRPr="001A58E4">
        <w:rPr>
          <w:rFonts w:ascii="Times New Roman" w:hAnsi="Times New Roman" w:cs="Times New Roman"/>
          <w:i/>
          <w:iCs/>
          <w:sz w:val="22"/>
        </w:rPr>
        <w:t>lateralno</w:t>
      </w:r>
      <w:r w:rsidRPr="001A58E4">
        <w:rPr>
          <w:rFonts w:ascii="Times New Roman" w:hAnsi="Times New Roman" w:cs="Times New Roman"/>
          <w:sz w:val="22"/>
        </w:rPr>
        <w:t xml:space="preserve"> ograničavaju lijeva i desna </w:t>
      </w:r>
      <w:r w:rsidR="00384B95">
        <w:rPr>
          <w:rFonts w:ascii="Times New Roman" w:hAnsi="Times New Roman" w:cs="Times New Roman"/>
          <w:sz w:val="22"/>
        </w:rPr>
        <w:t>porebrica (</w:t>
      </w:r>
      <w:r w:rsidRPr="001A58E4">
        <w:rPr>
          <w:rFonts w:ascii="Times New Roman" w:hAnsi="Times New Roman" w:cs="Times New Roman"/>
          <w:i/>
          <w:sz w:val="22"/>
        </w:rPr>
        <w:t>pleura</w:t>
      </w:r>
      <w:r w:rsidR="00384B95">
        <w:rPr>
          <w:rFonts w:ascii="Times New Roman" w:hAnsi="Times New Roman" w:cs="Times New Roman"/>
          <w:i/>
          <w:sz w:val="22"/>
        </w:rPr>
        <w:t xml:space="preserve"> costalis sinistra et dextra)</w:t>
      </w:r>
      <w:r w:rsidRPr="001A58E4">
        <w:rPr>
          <w:rFonts w:ascii="Times New Roman" w:hAnsi="Times New Roman" w:cs="Times New Roman"/>
          <w:i/>
          <w:sz w:val="22"/>
        </w:rPr>
        <w:t>.</w:t>
      </w:r>
      <w:r w:rsidRPr="001A58E4">
        <w:rPr>
          <w:rFonts w:ascii="Times New Roman" w:hAnsi="Times New Roman" w:cs="Times New Roman"/>
          <w:sz w:val="22"/>
        </w:rPr>
        <w:t xml:space="preserve"> Jednjak prolazi kroz ošit, a trbušni dio jednjaka je kratak i ulijeva se u želudac. </w:t>
      </w:r>
    </w:p>
    <w:p w14:paraId="00D7EBB7" w14:textId="656DA53F" w:rsidR="006105EA" w:rsidRPr="001A58E4" w:rsidRDefault="002D579F" w:rsidP="00287DF9">
      <w:pPr>
        <w:pStyle w:val="Heading1"/>
        <w:numPr>
          <w:ilvl w:val="0"/>
          <w:numId w:val="33"/>
        </w:numPr>
        <w:rPr>
          <w:sz w:val="22"/>
        </w:rPr>
      </w:pPr>
      <w:bookmarkStart w:id="27" w:name="_Toc113870232"/>
      <w:bookmarkStart w:id="28" w:name="_Toc150764118"/>
      <w:r w:rsidRPr="001A58E4">
        <w:rPr>
          <w:b/>
          <w:sz w:val="22"/>
        </w:rPr>
        <w:t>JEDNO</w:t>
      </w:r>
      <w:r w:rsidR="00C816AE" w:rsidRPr="001A58E4">
        <w:rPr>
          <w:b/>
          <w:sz w:val="22"/>
        </w:rPr>
        <w:t>KOMORIČ</w:t>
      </w:r>
      <w:r w:rsidR="008916EE">
        <w:rPr>
          <w:b/>
          <w:sz w:val="22"/>
        </w:rPr>
        <w:t>ASTI</w:t>
      </w:r>
      <w:r w:rsidRPr="001A58E4">
        <w:rPr>
          <w:b/>
          <w:sz w:val="22"/>
        </w:rPr>
        <w:t xml:space="preserve"> I </w:t>
      </w:r>
      <w:r w:rsidR="00C816AE" w:rsidRPr="001A58E4">
        <w:rPr>
          <w:b/>
          <w:sz w:val="22"/>
        </w:rPr>
        <w:t>VIŠEKOMORIČ</w:t>
      </w:r>
      <w:r w:rsidR="008916EE">
        <w:rPr>
          <w:b/>
          <w:sz w:val="22"/>
        </w:rPr>
        <w:t>ASTI</w:t>
      </w:r>
      <w:r w:rsidRPr="001A58E4">
        <w:rPr>
          <w:b/>
          <w:sz w:val="22"/>
        </w:rPr>
        <w:t xml:space="preserve"> ŽELUDAC</w:t>
      </w:r>
      <w:bookmarkEnd w:id="27"/>
      <w:bookmarkEnd w:id="28"/>
    </w:p>
    <w:p w14:paraId="0C07BE08" w14:textId="77777777" w:rsidR="00287DF9" w:rsidRPr="001A58E4" w:rsidRDefault="00287DF9" w:rsidP="00287DF9">
      <w:pPr>
        <w:spacing w:after="0" w:line="250" w:lineRule="auto"/>
        <w:ind w:left="113" w:right="0" w:firstLine="0"/>
        <w:rPr>
          <w:rFonts w:ascii="Times New Roman" w:hAnsi="Times New Roman" w:cs="Times New Roman"/>
          <w:sz w:val="22"/>
        </w:rPr>
      </w:pPr>
    </w:p>
    <w:p w14:paraId="767A8BC4" w14:textId="2CF00D69" w:rsidR="006105EA" w:rsidRPr="001A58E4" w:rsidRDefault="002D579F" w:rsidP="00652541">
      <w:pPr>
        <w:pStyle w:val="Heading2"/>
        <w:rPr>
          <w:rFonts w:ascii="Times New Roman" w:hAnsi="Times New Roman" w:cs="Times New Roman"/>
          <w:color w:val="000000" w:themeColor="text1"/>
          <w:sz w:val="22"/>
          <w:szCs w:val="22"/>
        </w:rPr>
      </w:pPr>
      <w:bookmarkStart w:id="29" w:name="_Toc150764119"/>
      <w:r w:rsidRPr="001A58E4">
        <w:rPr>
          <w:rFonts w:ascii="Times New Roman" w:hAnsi="Times New Roman" w:cs="Times New Roman"/>
          <w:b/>
          <w:color w:val="000000" w:themeColor="text1"/>
          <w:sz w:val="22"/>
          <w:szCs w:val="22"/>
        </w:rPr>
        <w:t>3.1</w:t>
      </w:r>
      <w:r w:rsidR="000420E2">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Želudac</w:t>
      </w:r>
      <w:bookmarkEnd w:id="29"/>
    </w:p>
    <w:p w14:paraId="5650D890" w14:textId="12812664" w:rsidR="006105EA" w:rsidRPr="00E9101C"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[Ventriculus</w:t>
      </w:r>
      <w:r w:rsidR="007B617A">
        <w:rPr>
          <w:rFonts w:ascii="Times New Roman" w:hAnsi="Times New Roman" w:cs="Times New Roman"/>
          <w:b/>
          <w:i/>
          <w:iCs/>
          <w:sz w:val="22"/>
        </w:rPr>
        <w:fldChar w:fldCharType="begin"/>
      </w:r>
      <w:r w:rsidR="007B617A">
        <w:instrText xml:space="preserve"> XE "</w:instrText>
      </w:r>
      <w:r w:rsidR="007B617A" w:rsidRPr="00FD1965">
        <w:rPr>
          <w:rFonts w:ascii="Times New Roman" w:hAnsi="Times New Roman" w:cs="Times New Roman"/>
          <w:b/>
          <w:i/>
          <w:iCs/>
          <w:sz w:val="22"/>
        </w:rPr>
        <w:instrText>Ventriculus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 lat., gaster, grč.]</w:t>
      </w:r>
    </w:p>
    <w:p w14:paraId="425D4090" w14:textId="63B0CFAE" w:rsidR="001C3CCD" w:rsidRDefault="00AE757B" w:rsidP="00EA1BC1">
      <w:pPr>
        <w:ind w:left="-5" w:right="54"/>
        <w:rPr>
          <w:rFonts w:ascii="Times New Roman" w:hAnsi="Times New Roman" w:cs="Times New Roman"/>
          <w:sz w:val="22"/>
        </w:rPr>
      </w:pPr>
      <w:r>
        <w:rPr>
          <w:rFonts w:ascii="Times New Roman" w:hAnsi="Times New Roman" w:cs="Times New Roman"/>
          <w:b/>
          <w:sz w:val="22"/>
        </w:rPr>
        <w:t>(58 – 63)</w:t>
      </w:r>
    </w:p>
    <w:p w14:paraId="49863DFA" w14:textId="77777777" w:rsidR="00AE757B" w:rsidRPr="001A58E4" w:rsidRDefault="00AE757B" w:rsidP="00EA1BC1">
      <w:pPr>
        <w:ind w:left="-5" w:right="54"/>
        <w:rPr>
          <w:rFonts w:ascii="Times New Roman" w:hAnsi="Times New Roman" w:cs="Times New Roman"/>
          <w:sz w:val="22"/>
        </w:rPr>
      </w:pPr>
    </w:p>
    <w:p w14:paraId="7690E327" w14:textId="481141F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Želudac je proširenje probavne cijevi u trbušnoj šupljini. Ulaz jednjaka u želudac naziva se </w:t>
      </w:r>
      <w:r w:rsidRPr="001A58E4">
        <w:rPr>
          <w:rFonts w:ascii="Times New Roman" w:hAnsi="Times New Roman" w:cs="Times New Roman"/>
          <w:i/>
          <w:sz w:val="22"/>
        </w:rPr>
        <w:t>cardia</w:t>
      </w:r>
      <w:r w:rsidRPr="001A58E4">
        <w:rPr>
          <w:rFonts w:ascii="Times New Roman" w:hAnsi="Times New Roman" w:cs="Times New Roman"/>
          <w:sz w:val="22"/>
        </w:rPr>
        <w:t xml:space="preserve">, a izlaz iz želuca i prijelaz u tanko crijevo naziva se </w:t>
      </w:r>
      <w:r w:rsidRPr="001A58E4">
        <w:rPr>
          <w:rFonts w:ascii="Times New Roman" w:hAnsi="Times New Roman" w:cs="Times New Roman"/>
          <w:i/>
          <w:sz w:val="22"/>
        </w:rPr>
        <w:t>pylorus</w:t>
      </w:r>
      <w:r w:rsidRPr="001A58E4">
        <w:rPr>
          <w:rFonts w:ascii="Times New Roman" w:hAnsi="Times New Roman" w:cs="Times New Roman"/>
          <w:sz w:val="22"/>
        </w:rPr>
        <w:t>.</w:t>
      </w:r>
    </w:p>
    <w:p w14:paraId="3939237B" w14:textId="77777777" w:rsidR="001F4C22" w:rsidRPr="001F4C22" w:rsidRDefault="001F4C22" w:rsidP="00EA1BC1">
      <w:pPr>
        <w:ind w:left="-5" w:right="54"/>
        <w:rPr>
          <w:rFonts w:ascii="Times New Roman" w:hAnsi="Times New Roman" w:cs="Times New Roman"/>
          <w:sz w:val="22"/>
        </w:rPr>
      </w:pPr>
    </w:p>
    <w:p w14:paraId="65CFB5BD" w14:textId="106E0AA0" w:rsidR="00EB031A" w:rsidRPr="001F4C22" w:rsidRDefault="001F4C22" w:rsidP="00EA1BC1">
      <w:pPr>
        <w:ind w:left="-5" w:right="54"/>
        <w:rPr>
          <w:rFonts w:ascii="Times New Roman" w:hAnsi="Times New Roman" w:cs="Times New Roman"/>
          <w:i/>
          <w:iCs/>
          <w:sz w:val="22"/>
        </w:rPr>
      </w:pPr>
      <w:r>
        <w:rPr>
          <w:rFonts w:ascii="Times New Roman" w:hAnsi="Times New Roman" w:cs="Times New Roman"/>
          <w:i/>
          <w:iCs/>
          <w:sz w:val="22"/>
        </w:rPr>
        <w:t>Vrsn</w:t>
      </w:r>
      <w:r w:rsidR="004A056E">
        <w:rPr>
          <w:rFonts w:ascii="Times New Roman" w:hAnsi="Times New Roman" w:cs="Times New Roman"/>
          <w:i/>
          <w:iCs/>
          <w:sz w:val="22"/>
        </w:rPr>
        <w:t>e</w:t>
      </w:r>
      <w:r>
        <w:rPr>
          <w:rFonts w:ascii="Times New Roman" w:hAnsi="Times New Roman" w:cs="Times New Roman"/>
          <w:i/>
          <w:iCs/>
          <w:sz w:val="22"/>
        </w:rPr>
        <w:t xml:space="preserve"> specifičnost</w:t>
      </w:r>
      <w:r w:rsidR="004A056E">
        <w:rPr>
          <w:rFonts w:ascii="Times New Roman" w:hAnsi="Times New Roman" w:cs="Times New Roman"/>
          <w:i/>
          <w:iCs/>
          <w:sz w:val="22"/>
        </w:rPr>
        <w:t>i</w:t>
      </w:r>
      <w:r>
        <w:rPr>
          <w:rFonts w:ascii="Times New Roman" w:hAnsi="Times New Roman" w:cs="Times New Roman"/>
          <w:i/>
          <w:iCs/>
          <w:sz w:val="22"/>
        </w:rPr>
        <w:t>:</w:t>
      </w:r>
    </w:p>
    <w:p w14:paraId="2F673D04" w14:textId="3EA1F20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Razlikuju se dvije podjele želuca: </w:t>
      </w:r>
    </w:p>
    <w:p w14:paraId="269C8105" w14:textId="7777777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1. podjela prema broju komora: </w:t>
      </w:r>
    </w:p>
    <w:p w14:paraId="5D0E69FE" w14:textId="06AF23BF" w:rsidR="006105EA" w:rsidRPr="001A58E4" w:rsidRDefault="002D579F">
      <w:pPr>
        <w:numPr>
          <w:ilvl w:val="0"/>
          <w:numId w:val="84"/>
        </w:numPr>
        <w:ind w:right="54" w:hanging="340"/>
        <w:rPr>
          <w:rFonts w:ascii="Times New Roman" w:hAnsi="Times New Roman" w:cs="Times New Roman"/>
          <w:sz w:val="22"/>
        </w:rPr>
      </w:pPr>
      <w:r w:rsidRPr="001A58E4">
        <w:rPr>
          <w:rFonts w:ascii="Times New Roman" w:hAnsi="Times New Roman" w:cs="Times New Roman"/>
          <w:sz w:val="22"/>
        </w:rPr>
        <w:t>jednokomorič</w:t>
      </w:r>
      <w:r w:rsidR="008916EE">
        <w:rPr>
          <w:rFonts w:ascii="Times New Roman" w:hAnsi="Times New Roman" w:cs="Times New Roman"/>
          <w:sz w:val="22"/>
        </w:rPr>
        <w:t>asti</w:t>
      </w:r>
      <w:r w:rsidRPr="001A58E4">
        <w:rPr>
          <w:rFonts w:ascii="Times New Roman" w:hAnsi="Times New Roman" w:cs="Times New Roman"/>
          <w:sz w:val="22"/>
        </w:rPr>
        <w:t xml:space="preserve"> želudac, dolazi u svih, osim u preživača i</w:t>
      </w:r>
      <w:r w:rsidR="00C816AE" w:rsidRPr="001A58E4">
        <w:rPr>
          <w:rFonts w:ascii="Times New Roman" w:hAnsi="Times New Roman" w:cs="Times New Roman"/>
          <w:sz w:val="22"/>
        </w:rPr>
        <w:t xml:space="preserve"> peradi</w:t>
      </w:r>
    </w:p>
    <w:p w14:paraId="0D051290" w14:textId="5A53996A" w:rsidR="006105EA" w:rsidRPr="001A58E4" w:rsidRDefault="002D579F">
      <w:pPr>
        <w:numPr>
          <w:ilvl w:val="0"/>
          <w:numId w:val="84"/>
        </w:numPr>
        <w:ind w:right="54" w:hanging="340"/>
        <w:rPr>
          <w:rFonts w:ascii="Times New Roman" w:hAnsi="Times New Roman" w:cs="Times New Roman"/>
          <w:sz w:val="22"/>
        </w:rPr>
      </w:pPr>
      <w:r w:rsidRPr="001A58E4">
        <w:rPr>
          <w:rFonts w:ascii="Times New Roman" w:hAnsi="Times New Roman" w:cs="Times New Roman"/>
          <w:sz w:val="22"/>
        </w:rPr>
        <w:t>višekomorič</w:t>
      </w:r>
      <w:r w:rsidR="008916EE">
        <w:rPr>
          <w:rFonts w:ascii="Times New Roman" w:hAnsi="Times New Roman" w:cs="Times New Roman"/>
          <w:sz w:val="22"/>
        </w:rPr>
        <w:t>asti</w:t>
      </w:r>
      <w:r w:rsidRPr="001A58E4">
        <w:rPr>
          <w:rFonts w:ascii="Times New Roman" w:hAnsi="Times New Roman" w:cs="Times New Roman"/>
          <w:sz w:val="22"/>
        </w:rPr>
        <w:t xml:space="preserve"> želudac u preživača</w:t>
      </w:r>
      <w:r w:rsidR="00C816AE" w:rsidRPr="001A58E4">
        <w:rPr>
          <w:rFonts w:ascii="Times New Roman" w:hAnsi="Times New Roman" w:cs="Times New Roman"/>
          <w:sz w:val="22"/>
        </w:rPr>
        <w:t xml:space="preserve"> i peradi</w:t>
      </w:r>
      <w:r w:rsidRPr="001A58E4">
        <w:rPr>
          <w:rFonts w:ascii="Times New Roman" w:hAnsi="Times New Roman" w:cs="Times New Roman"/>
          <w:sz w:val="22"/>
        </w:rPr>
        <w:t>.</w:t>
      </w:r>
    </w:p>
    <w:p w14:paraId="16A5D743" w14:textId="3061D1C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2. podjela prema građi sluznice:</w:t>
      </w:r>
    </w:p>
    <w:p w14:paraId="733FDA9C" w14:textId="66C968EA" w:rsidR="006105EA" w:rsidRPr="001A58E4" w:rsidRDefault="002D579F">
      <w:pPr>
        <w:numPr>
          <w:ilvl w:val="0"/>
          <w:numId w:val="85"/>
        </w:numPr>
        <w:ind w:right="54" w:hanging="340"/>
        <w:rPr>
          <w:rFonts w:ascii="Times New Roman" w:hAnsi="Times New Roman" w:cs="Times New Roman"/>
          <w:sz w:val="22"/>
        </w:rPr>
      </w:pPr>
      <w:r w:rsidRPr="001A58E4">
        <w:rPr>
          <w:rFonts w:ascii="Times New Roman" w:hAnsi="Times New Roman" w:cs="Times New Roman"/>
          <w:sz w:val="22"/>
        </w:rPr>
        <w:t>u želucu se nalazi samo žljezdana sluznica, a nalazimo je u pasa i mačaka</w:t>
      </w:r>
    </w:p>
    <w:p w14:paraId="73B2987E" w14:textId="57CACD25" w:rsidR="006105EA" w:rsidRPr="001A58E4" w:rsidRDefault="002D579F">
      <w:pPr>
        <w:numPr>
          <w:ilvl w:val="0"/>
          <w:numId w:val="85"/>
        </w:numPr>
        <w:ind w:right="54" w:hanging="340"/>
        <w:rPr>
          <w:rFonts w:ascii="Times New Roman" w:hAnsi="Times New Roman" w:cs="Times New Roman"/>
          <w:sz w:val="22"/>
        </w:rPr>
      </w:pPr>
      <w:r w:rsidRPr="001A58E4">
        <w:rPr>
          <w:rFonts w:ascii="Times New Roman" w:hAnsi="Times New Roman" w:cs="Times New Roman"/>
          <w:sz w:val="22"/>
        </w:rPr>
        <w:t>u želucu se nalaze dvije vrste sluznice</w:t>
      </w:r>
      <w:r w:rsidR="0097630C">
        <w:rPr>
          <w:rFonts w:ascii="Times New Roman" w:hAnsi="Times New Roman" w:cs="Times New Roman"/>
          <w:sz w:val="22"/>
        </w:rPr>
        <w:t xml:space="preserve"> – </w:t>
      </w:r>
      <w:r w:rsidRPr="001A58E4">
        <w:rPr>
          <w:rFonts w:ascii="Times New Roman" w:hAnsi="Times New Roman" w:cs="Times New Roman"/>
          <w:sz w:val="22"/>
        </w:rPr>
        <w:t>kutana i žljezdana, a nalazimo ih u konja, svinja i preživača.</w:t>
      </w:r>
    </w:p>
    <w:p w14:paraId="52BFB8FA" w14:textId="77777777" w:rsidR="001F4C22" w:rsidRDefault="001F4C22" w:rsidP="00EA1BC1">
      <w:pPr>
        <w:ind w:left="-5" w:right="54"/>
        <w:rPr>
          <w:rFonts w:ascii="Times New Roman" w:hAnsi="Times New Roman" w:cs="Times New Roman"/>
          <w:sz w:val="22"/>
        </w:rPr>
      </w:pPr>
    </w:p>
    <w:p w14:paraId="25910380" w14:textId="298447B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Dio želuca koji je obložen kutanom sluznicom naziva se predželudac ili </w:t>
      </w:r>
      <w:r w:rsidRPr="001A58E4">
        <w:rPr>
          <w:rFonts w:ascii="Times New Roman" w:hAnsi="Times New Roman" w:cs="Times New Roman"/>
          <w:i/>
          <w:sz w:val="22"/>
        </w:rPr>
        <w:t>pars proventricularis</w:t>
      </w:r>
      <w:r w:rsidRPr="001A58E4">
        <w:rPr>
          <w:rFonts w:ascii="Times New Roman" w:hAnsi="Times New Roman" w:cs="Times New Roman"/>
          <w:sz w:val="22"/>
        </w:rPr>
        <w:t xml:space="preserve">, a dio želuca koji je obložen žljezdanom sluznicom naziva se pravi želudac ili </w:t>
      </w:r>
      <w:r w:rsidRPr="001A58E4">
        <w:rPr>
          <w:rFonts w:ascii="Times New Roman" w:hAnsi="Times New Roman" w:cs="Times New Roman"/>
          <w:i/>
          <w:sz w:val="22"/>
        </w:rPr>
        <w:t>pars ventricularis.</w:t>
      </w:r>
      <w:r w:rsidRPr="001A58E4">
        <w:rPr>
          <w:rFonts w:ascii="Times New Roman" w:hAnsi="Times New Roman" w:cs="Times New Roman"/>
          <w:sz w:val="22"/>
        </w:rPr>
        <w:t xml:space="preserve"> </w:t>
      </w:r>
    </w:p>
    <w:p w14:paraId="6B8F1F6F" w14:textId="77777777" w:rsidR="00EB031A" w:rsidRPr="001A58E4" w:rsidRDefault="00EB031A" w:rsidP="00EA1BC1">
      <w:pPr>
        <w:ind w:left="-5" w:right="54"/>
        <w:rPr>
          <w:rFonts w:ascii="Times New Roman" w:hAnsi="Times New Roman" w:cs="Times New Roman"/>
          <w:sz w:val="22"/>
        </w:rPr>
      </w:pPr>
    </w:p>
    <w:p w14:paraId="4740045D" w14:textId="6C7BFC6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Na svakom jednokomoričastom želucu razlikujemo izvana dvije površine: </w:t>
      </w:r>
    </w:p>
    <w:p w14:paraId="7DF44CD5" w14:textId="49775DE0" w:rsidR="006105EA" w:rsidRPr="001A58E4" w:rsidRDefault="002D579F">
      <w:pPr>
        <w:numPr>
          <w:ilvl w:val="0"/>
          <w:numId w:val="86"/>
        </w:numPr>
        <w:ind w:right="54" w:hanging="340"/>
        <w:rPr>
          <w:rFonts w:ascii="Times New Roman" w:hAnsi="Times New Roman" w:cs="Times New Roman"/>
          <w:sz w:val="22"/>
        </w:rPr>
      </w:pPr>
      <w:r w:rsidRPr="001A58E4">
        <w:rPr>
          <w:rFonts w:ascii="Times New Roman" w:hAnsi="Times New Roman" w:cs="Times New Roman"/>
          <w:sz w:val="22"/>
        </w:rPr>
        <w:t>kranijalna površina</w:t>
      </w:r>
      <w:r w:rsidR="0097630C">
        <w:rPr>
          <w:rFonts w:ascii="Times New Roman" w:hAnsi="Times New Roman" w:cs="Times New Roman"/>
          <w:sz w:val="22"/>
        </w:rPr>
        <w:t xml:space="preserve"> – </w:t>
      </w:r>
      <w:r w:rsidRPr="001A58E4">
        <w:rPr>
          <w:rFonts w:ascii="Times New Roman" w:hAnsi="Times New Roman" w:cs="Times New Roman"/>
          <w:i/>
          <w:sz w:val="22"/>
        </w:rPr>
        <w:t>facies parietalis</w:t>
      </w:r>
      <w:r w:rsidRPr="001A58E4">
        <w:rPr>
          <w:rFonts w:ascii="Times New Roman" w:hAnsi="Times New Roman" w:cs="Times New Roman"/>
          <w:sz w:val="22"/>
        </w:rPr>
        <w:t xml:space="preserve"> kojom se želudac prislanja uz ošit i jetru </w:t>
      </w:r>
    </w:p>
    <w:p w14:paraId="553A0E9A" w14:textId="03593903" w:rsidR="005214A1" w:rsidRDefault="002D579F">
      <w:pPr>
        <w:numPr>
          <w:ilvl w:val="0"/>
          <w:numId w:val="86"/>
        </w:numPr>
        <w:ind w:right="54" w:hanging="340"/>
        <w:rPr>
          <w:rFonts w:ascii="Times New Roman" w:hAnsi="Times New Roman" w:cs="Times New Roman"/>
          <w:sz w:val="22"/>
        </w:rPr>
      </w:pPr>
      <w:r w:rsidRPr="001A58E4">
        <w:rPr>
          <w:rFonts w:ascii="Times New Roman" w:hAnsi="Times New Roman" w:cs="Times New Roman"/>
          <w:sz w:val="22"/>
        </w:rPr>
        <w:t>kaudalna površina</w:t>
      </w:r>
      <w:r w:rsidR="0097630C">
        <w:rPr>
          <w:rFonts w:ascii="Times New Roman" w:hAnsi="Times New Roman" w:cs="Times New Roman"/>
          <w:sz w:val="22"/>
        </w:rPr>
        <w:t xml:space="preserve"> – </w:t>
      </w:r>
      <w:r w:rsidRPr="001A58E4">
        <w:rPr>
          <w:rFonts w:ascii="Times New Roman" w:hAnsi="Times New Roman" w:cs="Times New Roman"/>
          <w:i/>
          <w:sz w:val="22"/>
        </w:rPr>
        <w:t>facies visceralis</w:t>
      </w:r>
      <w:r w:rsidRPr="001A58E4">
        <w:rPr>
          <w:rFonts w:ascii="Times New Roman" w:hAnsi="Times New Roman" w:cs="Times New Roman"/>
          <w:sz w:val="22"/>
        </w:rPr>
        <w:t xml:space="preserve"> na koju se prislanjaju susjedni utrobni organi.</w:t>
      </w:r>
    </w:p>
    <w:p w14:paraId="2AB98085" w14:textId="77777777" w:rsidR="001F4C22" w:rsidRDefault="001F4C22" w:rsidP="005214A1">
      <w:pPr>
        <w:ind w:left="0" w:right="54" w:firstLine="0"/>
        <w:rPr>
          <w:rFonts w:ascii="Times New Roman" w:hAnsi="Times New Roman" w:cs="Times New Roman"/>
          <w:i/>
          <w:iCs/>
          <w:sz w:val="22"/>
        </w:rPr>
      </w:pPr>
    </w:p>
    <w:p w14:paraId="20347A8C" w14:textId="77C3B9BD" w:rsidR="006105EA" w:rsidRPr="001A58E4" w:rsidRDefault="002D579F" w:rsidP="005214A1">
      <w:pPr>
        <w:ind w:left="0" w:right="54" w:firstLine="0"/>
        <w:rPr>
          <w:rFonts w:ascii="Times New Roman" w:hAnsi="Times New Roman" w:cs="Times New Roman"/>
          <w:sz w:val="22"/>
        </w:rPr>
      </w:pPr>
      <w:r w:rsidRPr="001A58E4">
        <w:rPr>
          <w:rFonts w:ascii="Times New Roman" w:hAnsi="Times New Roman" w:cs="Times New Roman"/>
          <w:i/>
          <w:iCs/>
          <w:sz w:val="22"/>
        </w:rPr>
        <w:t>Dorzalni</w:t>
      </w:r>
      <w:r w:rsidRPr="001A58E4">
        <w:rPr>
          <w:rFonts w:ascii="Times New Roman" w:hAnsi="Times New Roman" w:cs="Times New Roman"/>
          <w:sz w:val="22"/>
        </w:rPr>
        <w:t xml:space="preserve"> rub želuca je konkavan i naziva se malo želučano zaobljenje ili </w:t>
      </w:r>
      <w:r w:rsidRPr="001A58E4">
        <w:rPr>
          <w:rFonts w:ascii="Times New Roman" w:hAnsi="Times New Roman" w:cs="Times New Roman"/>
          <w:i/>
          <w:sz w:val="22"/>
        </w:rPr>
        <w:t xml:space="preserve">curvatura ventriculi minor, </w:t>
      </w:r>
      <w:r w:rsidRPr="001A58E4">
        <w:rPr>
          <w:rFonts w:ascii="Times New Roman" w:hAnsi="Times New Roman" w:cs="Times New Roman"/>
          <w:sz w:val="22"/>
        </w:rPr>
        <w:t xml:space="preserve">a </w:t>
      </w:r>
      <w:r w:rsidRPr="001A58E4">
        <w:rPr>
          <w:rFonts w:ascii="Times New Roman" w:hAnsi="Times New Roman" w:cs="Times New Roman"/>
          <w:i/>
          <w:iCs/>
          <w:sz w:val="22"/>
        </w:rPr>
        <w:t>ventralni</w:t>
      </w:r>
      <w:r w:rsidRPr="001A58E4">
        <w:rPr>
          <w:rFonts w:ascii="Times New Roman" w:hAnsi="Times New Roman" w:cs="Times New Roman"/>
          <w:sz w:val="22"/>
        </w:rPr>
        <w:t xml:space="preserve"> rub želuca je polukružno izbočen i označava se kao </w:t>
      </w:r>
      <w:r w:rsidRPr="001A58E4">
        <w:rPr>
          <w:rFonts w:ascii="Times New Roman" w:hAnsi="Times New Roman" w:cs="Times New Roman"/>
          <w:i/>
          <w:sz w:val="22"/>
        </w:rPr>
        <w:t>curvatura ventriculi major</w:t>
      </w:r>
      <w:r w:rsidRPr="001A58E4">
        <w:rPr>
          <w:rFonts w:ascii="Times New Roman" w:hAnsi="Times New Roman" w:cs="Times New Roman"/>
          <w:sz w:val="22"/>
        </w:rPr>
        <w:t xml:space="preserve"> ili veliko želučano zaobljenje. </w:t>
      </w:r>
    </w:p>
    <w:p w14:paraId="184E0762" w14:textId="55D5020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Jednokomoriča</w:t>
      </w:r>
      <w:r w:rsidR="00945C6F">
        <w:rPr>
          <w:rFonts w:ascii="Times New Roman" w:hAnsi="Times New Roman" w:cs="Times New Roman"/>
          <w:sz w:val="22"/>
        </w:rPr>
        <w:t>st</w:t>
      </w:r>
      <w:r w:rsidRPr="001A58E4">
        <w:rPr>
          <w:rFonts w:ascii="Times New Roman" w:hAnsi="Times New Roman" w:cs="Times New Roman"/>
          <w:sz w:val="22"/>
        </w:rPr>
        <w:t xml:space="preserve"> želudac smješten je u </w:t>
      </w:r>
      <w:r w:rsidRPr="001A58E4">
        <w:rPr>
          <w:rFonts w:ascii="Times New Roman" w:hAnsi="Times New Roman" w:cs="Times New Roman"/>
          <w:i/>
          <w:iCs/>
          <w:sz w:val="22"/>
        </w:rPr>
        <w:t>kranijalnom</w:t>
      </w:r>
      <w:r w:rsidRPr="001A58E4">
        <w:rPr>
          <w:rFonts w:ascii="Times New Roman" w:hAnsi="Times New Roman" w:cs="Times New Roman"/>
          <w:sz w:val="22"/>
        </w:rPr>
        <w:t xml:space="preserve"> trbušnom području, nešto lijevo od </w:t>
      </w:r>
      <w:r w:rsidRPr="001A58E4">
        <w:rPr>
          <w:rFonts w:ascii="Times New Roman" w:hAnsi="Times New Roman" w:cs="Times New Roman"/>
          <w:i/>
          <w:iCs/>
          <w:sz w:val="22"/>
        </w:rPr>
        <w:t>medijane</w:t>
      </w:r>
      <w:r w:rsidRPr="001A58E4">
        <w:rPr>
          <w:rFonts w:ascii="Times New Roman" w:hAnsi="Times New Roman" w:cs="Times New Roman"/>
          <w:sz w:val="22"/>
        </w:rPr>
        <w:t xml:space="preserve"> ravnine, a samo kod pasa puni želudac dolazi do </w:t>
      </w:r>
      <w:r w:rsidRPr="001A58E4">
        <w:rPr>
          <w:rFonts w:ascii="Times New Roman" w:hAnsi="Times New Roman" w:cs="Times New Roman"/>
          <w:i/>
          <w:iCs/>
          <w:sz w:val="22"/>
        </w:rPr>
        <w:t>ventralne</w:t>
      </w:r>
      <w:r w:rsidRPr="001A58E4">
        <w:rPr>
          <w:rFonts w:ascii="Times New Roman" w:hAnsi="Times New Roman" w:cs="Times New Roman"/>
          <w:sz w:val="22"/>
        </w:rPr>
        <w:t xml:space="preserve"> trbušne stijenke. Lijevo od želuca nalazi se slezena, a desno jetra. </w:t>
      </w:r>
    </w:p>
    <w:p w14:paraId="047DE8C3"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91" w:bottom="1440" w:left="1798" w:header="720" w:footer="720" w:gutter="0"/>
          <w:cols w:space="648"/>
        </w:sectPr>
      </w:pPr>
    </w:p>
    <w:p w14:paraId="6D57301E" w14:textId="2E331417" w:rsidR="006105EA" w:rsidRPr="001A58E4" w:rsidRDefault="002D579F" w:rsidP="00B22F94">
      <w:pPr>
        <w:spacing w:after="47" w:line="259" w:lineRule="auto"/>
        <w:ind w:left="0" w:right="701"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3FE0DC0C" wp14:editId="30669DAA">
            <wp:extent cx="4298442" cy="3096768"/>
            <wp:effectExtent l="0" t="0" r="0" b="0"/>
            <wp:docPr id="17817" name="Picture 17817"/>
            <wp:cNvGraphicFramePr/>
            <a:graphic xmlns:a="http://schemas.openxmlformats.org/drawingml/2006/main">
              <a:graphicData uri="http://schemas.openxmlformats.org/drawingml/2006/picture">
                <pic:pic xmlns:pic="http://schemas.openxmlformats.org/drawingml/2006/picture">
                  <pic:nvPicPr>
                    <pic:cNvPr id="17817" name="Picture 17817"/>
                    <pic:cNvPicPr/>
                  </pic:nvPicPr>
                  <pic:blipFill>
                    <a:blip r:embed="rId75"/>
                    <a:stretch>
                      <a:fillRect/>
                    </a:stretch>
                  </pic:blipFill>
                  <pic:spPr>
                    <a:xfrm flipV="1">
                      <a:off x="0" y="0"/>
                      <a:ext cx="4298442" cy="3096768"/>
                    </a:xfrm>
                    <a:prstGeom prst="rect">
                      <a:avLst/>
                    </a:prstGeom>
                  </pic:spPr>
                </pic:pic>
              </a:graphicData>
            </a:graphic>
          </wp:inline>
        </w:drawing>
      </w:r>
    </w:p>
    <w:p w14:paraId="4084D58E" w14:textId="77777777" w:rsidR="00953590" w:rsidRPr="001A58E4" w:rsidRDefault="00953590" w:rsidP="00EA1BC1">
      <w:pPr>
        <w:spacing w:after="72" w:line="248" w:lineRule="auto"/>
        <w:ind w:left="19" w:right="0"/>
        <w:rPr>
          <w:rFonts w:ascii="Times New Roman" w:hAnsi="Times New Roman" w:cs="Times New Roman"/>
          <w:b/>
          <w:sz w:val="22"/>
        </w:rPr>
      </w:pPr>
    </w:p>
    <w:p w14:paraId="44DDE057" w14:textId="78DDA180"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951500">
        <w:rPr>
          <w:rFonts w:ascii="Times New Roman" w:hAnsi="Times New Roman" w:cs="Times New Roman"/>
          <w:b/>
          <w:sz w:val="22"/>
        </w:rPr>
        <w:t>5</w:t>
      </w:r>
      <w:r w:rsidR="00154636">
        <w:rPr>
          <w:rFonts w:ascii="Times New Roman" w:hAnsi="Times New Roman" w:cs="Times New Roman"/>
          <w:b/>
          <w:sz w:val="22"/>
        </w:rPr>
        <w:t>8</w:t>
      </w:r>
      <w:r w:rsidRPr="001A58E4">
        <w:rPr>
          <w:rFonts w:ascii="Times New Roman" w:hAnsi="Times New Roman" w:cs="Times New Roman"/>
          <w:b/>
          <w:sz w:val="22"/>
        </w:rPr>
        <w:t>: Shematski prikaz građe sluznice želuca u konja, svinje, psa i mačke</w:t>
      </w:r>
    </w:p>
    <w:p w14:paraId="0EF443BF" w14:textId="7B551577" w:rsidR="006105EA" w:rsidRPr="001A58E4" w:rsidRDefault="002D579F" w:rsidP="00EA1BC1">
      <w:pPr>
        <w:spacing w:after="165" w:line="250" w:lineRule="auto"/>
        <w:ind w:left="-5" w:right="0"/>
        <w:rPr>
          <w:rFonts w:ascii="Times New Roman" w:hAnsi="Times New Roman" w:cs="Times New Roman"/>
          <w:i/>
          <w:iCs/>
          <w:sz w:val="22"/>
        </w:rPr>
      </w:pPr>
      <w:r w:rsidRPr="001A58E4">
        <w:rPr>
          <w:rFonts w:ascii="Times New Roman" w:hAnsi="Times New Roman" w:cs="Times New Roman"/>
          <w:i/>
          <w:iCs/>
          <w:sz w:val="22"/>
        </w:rPr>
        <w:t>1 Esophagus; 2 cardia; 3 pars proventricularis; 4 pars ventricularis (a pars cardiaca, b fundus ventriculi, c pars pylorica); 5 pylorus; 6 duodenum; 7 curvatura ventriculi minor; 8 curvatura ventriculi major.</w:t>
      </w:r>
    </w:p>
    <w:p w14:paraId="0A257769" w14:textId="77777777" w:rsidR="00953590" w:rsidRPr="001A58E4" w:rsidRDefault="00953590" w:rsidP="00EA1BC1">
      <w:pPr>
        <w:spacing w:after="165" w:line="250" w:lineRule="auto"/>
        <w:ind w:left="-5" w:right="0"/>
        <w:rPr>
          <w:rFonts w:ascii="Times New Roman" w:hAnsi="Times New Roman" w:cs="Times New Roman"/>
          <w:sz w:val="22"/>
        </w:rPr>
      </w:pPr>
    </w:p>
    <w:p w14:paraId="4BD7BD91" w14:textId="40718570" w:rsidR="006105EA" w:rsidRPr="001A58E4" w:rsidRDefault="002D579F" w:rsidP="00953590">
      <w:pPr>
        <w:spacing w:after="0" w:line="259" w:lineRule="auto"/>
        <w:ind w:left="0" w:right="100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6BBB4C69" wp14:editId="0E085F7F">
            <wp:extent cx="3405554" cy="3282462"/>
            <wp:effectExtent l="0" t="0" r="4445" b="0"/>
            <wp:docPr id="17827" name="Picture 17827"/>
            <wp:cNvGraphicFramePr/>
            <a:graphic xmlns:a="http://schemas.openxmlformats.org/drawingml/2006/main">
              <a:graphicData uri="http://schemas.openxmlformats.org/drawingml/2006/picture">
                <pic:pic xmlns:pic="http://schemas.openxmlformats.org/drawingml/2006/picture">
                  <pic:nvPicPr>
                    <pic:cNvPr id="17827" name="Picture 17827"/>
                    <pic:cNvPicPr/>
                  </pic:nvPicPr>
                  <pic:blipFill>
                    <a:blip r:embed="rId76"/>
                    <a:stretch>
                      <a:fillRect/>
                    </a:stretch>
                  </pic:blipFill>
                  <pic:spPr>
                    <a:xfrm flipV="1">
                      <a:off x="0" y="0"/>
                      <a:ext cx="3423355" cy="3299620"/>
                    </a:xfrm>
                    <a:prstGeom prst="rect">
                      <a:avLst/>
                    </a:prstGeom>
                  </pic:spPr>
                </pic:pic>
              </a:graphicData>
            </a:graphic>
          </wp:inline>
        </w:drawing>
      </w:r>
    </w:p>
    <w:p w14:paraId="2E9052F2" w14:textId="430173D0" w:rsidR="006105EA" w:rsidRPr="001A58E4" w:rsidRDefault="006105EA" w:rsidP="00EA1BC1">
      <w:pPr>
        <w:spacing w:after="101" w:line="259" w:lineRule="auto"/>
        <w:ind w:left="0" w:right="1067" w:firstLine="0"/>
        <w:rPr>
          <w:rFonts w:ascii="Times New Roman" w:hAnsi="Times New Roman" w:cs="Times New Roman"/>
          <w:sz w:val="22"/>
        </w:rPr>
      </w:pPr>
    </w:p>
    <w:p w14:paraId="01A882A8" w14:textId="500C1504" w:rsidR="005871DA" w:rsidRDefault="002D579F" w:rsidP="005871DA">
      <w:pPr>
        <w:spacing w:after="0" w:line="247" w:lineRule="auto"/>
        <w:ind w:left="22" w:right="0" w:hanging="11"/>
        <w:rPr>
          <w:rFonts w:ascii="Times New Roman" w:hAnsi="Times New Roman" w:cs="Times New Roman"/>
          <w:b/>
          <w:sz w:val="22"/>
        </w:rPr>
      </w:pPr>
      <w:r w:rsidRPr="001A58E4">
        <w:rPr>
          <w:rFonts w:ascii="Times New Roman" w:hAnsi="Times New Roman" w:cs="Times New Roman"/>
          <w:b/>
          <w:sz w:val="22"/>
        </w:rPr>
        <w:t xml:space="preserve">Slika </w:t>
      </w:r>
      <w:r w:rsidR="003C55F1">
        <w:rPr>
          <w:rFonts w:ascii="Times New Roman" w:hAnsi="Times New Roman" w:cs="Times New Roman"/>
          <w:b/>
          <w:sz w:val="22"/>
        </w:rPr>
        <w:t>5</w:t>
      </w:r>
      <w:r w:rsidR="00154636">
        <w:rPr>
          <w:rFonts w:ascii="Times New Roman" w:hAnsi="Times New Roman" w:cs="Times New Roman"/>
          <w:b/>
          <w:sz w:val="22"/>
        </w:rPr>
        <w:t>9</w:t>
      </w:r>
      <w:r w:rsidRPr="001A58E4">
        <w:rPr>
          <w:rFonts w:ascii="Times New Roman" w:hAnsi="Times New Roman" w:cs="Times New Roman"/>
          <w:b/>
          <w:sz w:val="22"/>
        </w:rPr>
        <w:t>: Topografski smještaj želuca, jetre, slezene, d</w:t>
      </w:r>
      <w:r w:rsidR="004661B0">
        <w:rPr>
          <w:rFonts w:ascii="Times New Roman" w:hAnsi="Times New Roman" w:cs="Times New Roman"/>
          <w:b/>
          <w:sz w:val="22"/>
        </w:rPr>
        <w:t>vanastnika</w:t>
      </w:r>
      <w:r w:rsidRPr="001A58E4">
        <w:rPr>
          <w:rFonts w:ascii="Times New Roman" w:hAnsi="Times New Roman" w:cs="Times New Roman"/>
          <w:b/>
          <w:sz w:val="22"/>
        </w:rPr>
        <w:t>, gušterače i bubrega</w:t>
      </w:r>
    </w:p>
    <w:p w14:paraId="71CADDA3" w14:textId="31035A67" w:rsidR="006105EA" w:rsidRPr="001A58E4" w:rsidRDefault="005871DA" w:rsidP="00EA1BC1">
      <w:pPr>
        <w:spacing w:after="75" w:line="248" w:lineRule="auto"/>
        <w:ind w:left="19" w:right="0"/>
        <w:rPr>
          <w:rFonts w:ascii="Times New Roman" w:hAnsi="Times New Roman" w:cs="Times New Roman"/>
          <w:sz w:val="22"/>
        </w:rPr>
      </w:pPr>
      <w:r>
        <w:rPr>
          <w:rFonts w:ascii="Times New Roman" w:hAnsi="Times New Roman" w:cs="Times New Roman"/>
          <w:b/>
          <w:sz w:val="22"/>
        </w:rPr>
        <w:tab/>
      </w:r>
      <w:r>
        <w:rPr>
          <w:rFonts w:ascii="Times New Roman" w:hAnsi="Times New Roman" w:cs="Times New Roman"/>
          <w:b/>
          <w:sz w:val="22"/>
        </w:rPr>
        <w:tab/>
        <w:t xml:space="preserve">    </w:t>
      </w:r>
      <w:r w:rsidR="002D579F" w:rsidRPr="001A58E4">
        <w:rPr>
          <w:rFonts w:ascii="Times New Roman" w:hAnsi="Times New Roman" w:cs="Times New Roman"/>
          <w:b/>
          <w:sz w:val="22"/>
        </w:rPr>
        <w:t>konja</w:t>
      </w:r>
    </w:p>
    <w:p w14:paraId="021B2940" w14:textId="71D77255" w:rsidR="006105EA" w:rsidRPr="001A58E4" w:rsidRDefault="002D579F" w:rsidP="00953590">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 xml:space="preserve">1 Diaphragma; 2 </w:t>
      </w:r>
      <w:r w:rsidR="004C295D">
        <w:rPr>
          <w:rFonts w:ascii="Times New Roman" w:hAnsi="Times New Roman" w:cs="Times New Roman"/>
          <w:i/>
          <w:iCs/>
          <w:sz w:val="22"/>
        </w:rPr>
        <w:t>jecur</w:t>
      </w:r>
      <w:r w:rsidRPr="001A58E4">
        <w:rPr>
          <w:rFonts w:ascii="Times New Roman" w:hAnsi="Times New Roman" w:cs="Times New Roman"/>
          <w:i/>
          <w:iCs/>
          <w:sz w:val="22"/>
        </w:rPr>
        <w:t xml:space="preserve">; 3 gaster; 4 duodenum; 5 lien; 6 pancreas; 7 renes; 8 v. portae; 9 v. cava caudalis; 10 </w:t>
      </w:r>
      <w:r w:rsidRPr="001A58E4">
        <w:rPr>
          <w:rFonts w:ascii="Times New Roman" w:hAnsi="Times New Roman" w:cs="Times New Roman"/>
          <w:sz w:val="22"/>
        </w:rPr>
        <w:t>aorta.</w:t>
      </w:r>
    </w:p>
    <w:p w14:paraId="670A1EDD"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97" w:bottom="1440" w:left="1798" w:header="720" w:footer="720" w:gutter="0"/>
          <w:cols w:space="720"/>
        </w:sectPr>
      </w:pPr>
    </w:p>
    <w:p w14:paraId="665B69CF" w14:textId="10ECEB61" w:rsidR="009D5213" w:rsidRDefault="002D579F" w:rsidP="00EA1BC1">
      <w:pPr>
        <w:ind w:left="-5" w:right="54"/>
        <w:rPr>
          <w:rFonts w:ascii="Times New Roman" w:hAnsi="Times New Roman" w:cs="Times New Roman"/>
          <w:sz w:val="22"/>
        </w:rPr>
      </w:pPr>
      <w:r w:rsidRPr="001A58E4">
        <w:rPr>
          <w:rFonts w:ascii="Times New Roman" w:hAnsi="Times New Roman" w:cs="Times New Roman"/>
          <w:sz w:val="22"/>
        </w:rPr>
        <w:lastRenderedPageBreak/>
        <w:t>Višekomorič</w:t>
      </w:r>
      <w:r w:rsidR="001447E2">
        <w:rPr>
          <w:rFonts w:ascii="Times New Roman" w:hAnsi="Times New Roman" w:cs="Times New Roman"/>
          <w:sz w:val="22"/>
        </w:rPr>
        <w:t>asti</w:t>
      </w:r>
      <w:r w:rsidRPr="001A58E4">
        <w:rPr>
          <w:rFonts w:ascii="Times New Roman" w:hAnsi="Times New Roman" w:cs="Times New Roman"/>
          <w:sz w:val="22"/>
        </w:rPr>
        <w:t xml:space="preserve"> želudac </w:t>
      </w:r>
      <w:r w:rsidR="00C816AE" w:rsidRPr="001A58E4">
        <w:rPr>
          <w:rFonts w:ascii="Times New Roman" w:hAnsi="Times New Roman" w:cs="Times New Roman"/>
          <w:sz w:val="22"/>
        </w:rPr>
        <w:t xml:space="preserve">u domaćih sisavaca </w:t>
      </w:r>
      <w:r w:rsidRPr="001A58E4">
        <w:rPr>
          <w:rFonts w:ascii="Times New Roman" w:hAnsi="Times New Roman" w:cs="Times New Roman"/>
          <w:sz w:val="22"/>
        </w:rPr>
        <w:t>dolazi samo kod preživača</w:t>
      </w:r>
      <w:r w:rsidR="0097630C">
        <w:rPr>
          <w:rFonts w:ascii="Times New Roman" w:hAnsi="Times New Roman" w:cs="Times New Roman"/>
          <w:sz w:val="22"/>
        </w:rPr>
        <w:t xml:space="preserve"> – </w:t>
      </w:r>
      <w:r w:rsidRPr="001A58E4">
        <w:rPr>
          <w:rFonts w:ascii="Times New Roman" w:hAnsi="Times New Roman" w:cs="Times New Roman"/>
          <w:i/>
          <w:sz w:val="22"/>
        </w:rPr>
        <w:t>ruminantia</w:t>
      </w:r>
      <w:r w:rsidRPr="001A58E4">
        <w:rPr>
          <w:rFonts w:ascii="Times New Roman" w:hAnsi="Times New Roman" w:cs="Times New Roman"/>
          <w:sz w:val="22"/>
        </w:rPr>
        <w:t xml:space="preserve">. Prve tri komore su predželuci jer su presvučene kutanom sluznicom, a posljednja komora je pravi želudac jer je presvučena žljezdanom sluznicom. </w:t>
      </w:r>
    </w:p>
    <w:p w14:paraId="2EE13F9E" w14:textId="77777777" w:rsidR="009D5213" w:rsidRDefault="009D5213" w:rsidP="00EA1BC1">
      <w:pPr>
        <w:ind w:left="-5" w:right="54"/>
        <w:rPr>
          <w:rFonts w:ascii="Times New Roman" w:hAnsi="Times New Roman" w:cs="Times New Roman"/>
          <w:sz w:val="22"/>
        </w:rPr>
      </w:pPr>
    </w:p>
    <w:p w14:paraId="3F964A26" w14:textId="5981DF2B" w:rsidR="00EB7DA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Predželuci su:</w:t>
      </w:r>
    </w:p>
    <w:p w14:paraId="13F35D85" w14:textId="6C0EA00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1. </w:t>
      </w:r>
      <w:r w:rsidRPr="001A58E4">
        <w:rPr>
          <w:rFonts w:ascii="Times New Roman" w:hAnsi="Times New Roman" w:cs="Times New Roman"/>
          <w:i/>
          <w:sz w:val="22"/>
        </w:rPr>
        <w:t>rumen</w:t>
      </w:r>
      <w:r w:rsidRPr="001A58E4">
        <w:rPr>
          <w:rFonts w:ascii="Times New Roman" w:hAnsi="Times New Roman" w:cs="Times New Roman"/>
          <w:sz w:val="22"/>
        </w:rPr>
        <w:t xml:space="preserve"> ili burag</w:t>
      </w:r>
    </w:p>
    <w:p w14:paraId="452976D4" w14:textId="081F45A8" w:rsidR="00EB7DA4" w:rsidRPr="001A58E4" w:rsidRDefault="002D579F" w:rsidP="00EA1BC1">
      <w:pPr>
        <w:ind w:left="-5" w:right="1167"/>
        <w:rPr>
          <w:rFonts w:ascii="Times New Roman" w:hAnsi="Times New Roman" w:cs="Times New Roman"/>
          <w:sz w:val="22"/>
        </w:rPr>
      </w:pPr>
      <w:r w:rsidRPr="001A58E4">
        <w:rPr>
          <w:rFonts w:ascii="Times New Roman" w:hAnsi="Times New Roman" w:cs="Times New Roman"/>
          <w:sz w:val="22"/>
        </w:rPr>
        <w:t>2. reticulum ili kapura</w:t>
      </w:r>
    </w:p>
    <w:p w14:paraId="7A5774E7" w14:textId="62C076B5" w:rsidR="006105EA" w:rsidRPr="001A58E4" w:rsidRDefault="002D579F" w:rsidP="00EA1BC1">
      <w:pPr>
        <w:ind w:left="-5" w:right="1167"/>
        <w:rPr>
          <w:rFonts w:ascii="Times New Roman" w:hAnsi="Times New Roman" w:cs="Times New Roman"/>
          <w:sz w:val="22"/>
        </w:rPr>
      </w:pPr>
      <w:r w:rsidRPr="001A58E4">
        <w:rPr>
          <w:rFonts w:ascii="Times New Roman" w:hAnsi="Times New Roman" w:cs="Times New Roman"/>
          <w:sz w:val="22"/>
        </w:rPr>
        <w:t xml:space="preserve">3. </w:t>
      </w:r>
      <w:r w:rsidRPr="001A58E4">
        <w:rPr>
          <w:rFonts w:ascii="Times New Roman" w:hAnsi="Times New Roman" w:cs="Times New Roman"/>
          <w:i/>
          <w:sz w:val="22"/>
        </w:rPr>
        <w:t>omasum</w:t>
      </w:r>
      <w:r w:rsidRPr="001A58E4">
        <w:rPr>
          <w:rFonts w:ascii="Times New Roman" w:hAnsi="Times New Roman" w:cs="Times New Roman"/>
          <w:sz w:val="22"/>
        </w:rPr>
        <w:t xml:space="preserve"> ili listavac.</w:t>
      </w:r>
    </w:p>
    <w:p w14:paraId="082CCDF6" w14:textId="0C96F9D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Pravi želudac naziva se </w:t>
      </w:r>
      <w:r w:rsidRPr="001A58E4">
        <w:rPr>
          <w:rFonts w:ascii="Times New Roman" w:hAnsi="Times New Roman" w:cs="Times New Roman"/>
          <w:i/>
          <w:sz w:val="22"/>
        </w:rPr>
        <w:t>abomasum</w:t>
      </w:r>
      <w:r w:rsidRPr="001A58E4">
        <w:rPr>
          <w:rFonts w:ascii="Times New Roman" w:hAnsi="Times New Roman" w:cs="Times New Roman"/>
          <w:sz w:val="22"/>
        </w:rPr>
        <w:t xml:space="preserve"> ili sirište.</w:t>
      </w:r>
    </w:p>
    <w:p w14:paraId="438A1340" w14:textId="77777777" w:rsidR="00EB7DA4" w:rsidRPr="001A58E4" w:rsidRDefault="00EB7DA4" w:rsidP="00EA1BC1">
      <w:pPr>
        <w:ind w:left="-5" w:right="54"/>
        <w:rPr>
          <w:rFonts w:ascii="Times New Roman" w:hAnsi="Times New Roman" w:cs="Times New Roman"/>
          <w:sz w:val="22"/>
        </w:rPr>
      </w:pPr>
    </w:p>
    <w:p w14:paraId="39E61C93" w14:textId="32BFE83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Rumen</w:t>
      </w:r>
      <w:r w:rsidR="007B617A">
        <w:rPr>
          <w:rFonts w:ascii="Times New Roman" w:hAnsi="Times New Roman" w:cs="Times New Roman"/>
          <w:i/>
          <w:iCs/>
          <w:sz w:val="22"/>
        </w:rPr>
        <w:fldChar w:fldCharType="begin"/>
      </w:r>
      <w:r w:rsidR="007B617A">
        <w:instrText xml:space="preserve"> XE "</w:instrText>
      </w:r>
      <w:r w:rsidR="007B617A" w:rsidRPr="00E871A6">
        <w:rPr>
          <w:rFonts w:ascii="Times New Roman" w:hAnsi="Times New Roman" w:cs="Times New Roman"/>
          <w:i/>
          <w:iCs/>
          <w:sz w:val="22"/>
        </w:rPr>
        <w:instrText>Rumen</w:instrText>
      </w:r>
      <w:r w:rsidR="007B617A">
        <w:instrText xml:space="preserve">" </w:instrText>
      </w:r>
      <w:r w:rsidR="007B617A">
        <w:rPr>
          <w:rFonts w:ascii="Times New Roman" w:hAnsi="Times New Roman" w:cs="Times New Roman"/>
          <w:i/>
          <w:iCs/>
          <w:sz w:val="22"/>
        </w:rPr>
        <w:fldChar w:fldCharType="end"/>
      </w:r>
      <w:r w:rsidRPr="001A58E4">
        <w:rPr>
          <w:rFonts w:ascii="Times New Roman" w:hAnsi="Times New Roman" w:cs="Times New Roman"/>
          <w:sz w:val="22"/>
        </w:rPr>
        <w:t xml:space="preserve"> je prvi i najveći predželudac. Smješten je u lijevoj polovici trbušne šupljine i uz njega</w:t>
      </w:r>
      <w:r w:rsidR="0097630C">
        <w:rPr>
          <w:rFonts w:ascii="Times New Roman" w:hAnsi="Times New Roman" w:cs="Times New Roman"/>
          <w:sz w:val="22"/>
        </w:rPr>
        <w:t xml:space="preserve"> se</w:t>
      </w:r>
      <w:r w:rsidRPr="001A58E4">
        <w:rPr>
          <w:rFonts w:ascii="Times New Roman" w:hAnsi="Times New Roman" w:cs="Times New Roman"/>
          <w:sz w:val="22"/>
        </w:rPr>
        <w:t xml:space="preserve"> u lijevom podrebrenom području nalazi još samo slezena. Burag se </w:t>
      </w:r>
      <w:r w:rsidRPr="001A58E4">
        <w:rPr>
          <w:rFonts w:ascii="Times New Roman" w:hAnsi="Times New Roman" w:cs="Times New Roman"/>
          <w:i/>
          <w:iCs/>
          <w:sz w:val="22"/>
        </w:rPr>
        <w:t>kranijalno</w:t>
      </w:r>
      <w:r w:rsidRPr="001A58E4">
        <w:rPr>
          <w:rFonts w:ascii="Times New Roman" w:hAnsi="Times New Roman" w:cs="Times New Roman"/>
          <w:sz w:val="22"/>
        </w:rPr>
        <w:t xml:space="preserve"> prislanja uz ošit, </w:t>
      </w:r>
      <w:r w:rsidRPr="001A58E4">
        <w:rPr>
          <w:rFonts w:ascii="Times New Roman" w:hAnsi="Times New Roman" w:cs="Times New Roman"/>
          <w:i/>
          <w:iCs/>
          <w:sz w:val="22"/>
        </w:rPr>
        <w:t>kaudalno</w:t>
      </w:r>
      <w:r w:rsidRPr="001A58E4">
        <w:rPr>
          <w:rFonts w:ascii="Times New Roman" w:hAnsi="Times New Roman" w:cs="Times New Roman"/>
          <w:sz w:val="22"/>
        </w:rPr>
        <w:t xml:space="preserve"> se proteže sve do ulaza u zdjeličnu šupljinu, </w:t>
      </w:r>
      <w:r w:rsidRPr="001A58E4">
        <w:rPr>
          <w:rFonts w:ascii="Times New Roman" w:hAnsi="Times New Roman" w:cs="Times New Roman"/>
          <w:i/>
          <w:iCs/>
          <w:sz w:val="22"/>
        </w:rPr>
        <w:t>dorzalno</w:t>
      </w:r>
      <w:r w:rsidRPr="001A58E4">
        <w:rPr>
          <w:rFonts w:ascii="Times New Roman" w:hAnsi="Times New Roman" w:cs="Times New Roman"/>
          <w:sz w:val="22"/>
        </w:rPr>
        <w:t xml:space="preserve"> pril</w:t>
      </w:r>
      <w:r w:rsidR="00181342" w:rsidRPr="001A58E4">
        <w:rPr>
          <w:rFonts w:ascii="Times New Roman" w:hAnsi="Times New Roman" w:cs="Times New Roman"/>
          <w:sz w:val="22"/>
        </w:rPr>
        <w:t>i</w:t>
      </w:r>
      <w:r w:rsidRPr="001A58E4">
        <w:rPr>
          <w:rFonts w:ascii="Times New Roman" w:hAnsi="Times New Roman" w:cs="Times New Roman"/>
          <w:sz w:val="22"/>
        </w:rPr>
        <w:t xml:space="preserve">ježe uz kralježnicu, a </w:t>
      </w:r>
      <w:r w:rsidRPr="001A58E4">
        <w:rPr>
          <w:rFonts w:ascii="Times New Roman" w:hAnsi="Times New Roman" w:cs="Times New Roman"/>
          <w:i/>
          <w:iCs/>
          <w:sz w:val="22"/>
        </w:rPr>
        <w:t>lateralno</w:t>
      </w:r>
      <w:r w:rsidRPr="001A58E4">
        <w:rPr>
          <w:rFonts w:ascii="Times New Roman" w:hAnsi="Times New Roman" w:cs="Times New Roman"/>
          <w:sz w:val="22"/>
        </w:rPr>
        <w:t xml:space="preserve"> uz rebra i lijevu trbušnu stijenku. Izvana na buragu se vide duboki žljebovi. Oni u unutrašnjosti buraga čine mišićne gredice koje sudjeluju u motorici, gibanju stijenke buraga. Ove gredice dijele unutrašnjost buraga na </w:t>
      </w:r>
      <w:r w:rsidRPr="001A58E4">
        <w:rPr>
          <w:rFonts w:ascii="Times New Roman" w:hAnsi="Times New Roman" w:cs="Times New Roman"/>
          <w:i/>
          <w:iCs/>
          <w:sz w:val="22"/>
        </w:rPr>
        <w:t>dorzalnu</w:t>
      </w:r>
      <w:r w:rsidRPr="001A58E4">
        <w:rPr>
          <w:rFonts w:ascii="Times New Roman" w:hAnsi="Times New Roman" w:cs="Times New Roman"/>
          <w:sz w:val="22"/>
        </w:rPr>
        <w:t xml:space="preserve"> i </w:t>
      </w:r>
      <w:r w:rsidRPr="001A58E4">
        <w:rPr>
          <w:rFonts w:ascii="Times New Roman" w:hAnsi="Times New Roman" w:cs="Times New Roman"/>
          <w:i/>
          <w:iCs/>
          <w:sz w:val="22"/>
        </w:rPr>
        <w:t>ventralnu</w:t>
      </w:r>
      <w:r w:rsidRPr="001A58E4">
        <w:rPr>
          <w:rFonts w:ascii="Times New Roman" w:hAnsi="Times New Roman" w:cs="Times New Roman"/>
          <w:sz w:val="22"/>
        </w:rPr>
        <w:t xml:space="preserve"> vreću. Kutana sluznica buraga je karakteristična jer ima grube resice dužine do 5 mm.</w:t>
      </w:r>
    </w:p>
    <w:p w14:paraId="4BE314CF" w14:textId="1403F781" w:rsidR="006105EA" w:rsidRPr="001A58E4" w:rsidRDefault="006105EA" w:rsidP="00EA1BC1">
      <w:pPr>
        <w:spacing w:after="0" w:line="259" w:lineRule="auto"/>
        <w:ind w:left="0" w:right="0" w:firstLine="0"/>
        <w:rPr>
          <w:rFonts w:ascii="Times New Roman" w:hAnsi="Times New Roman" w:cs="Times New Roman"/>
          <w:sz w:val="22"/>
        </w:rPr>
      </w:pPr>
    </w:p>
    <w:p w14:paraId="61A22822" w14:textId="55C9A9F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Reticulum</w:t>
      </w:r>
      <w:r w:rsidR="001226C8">
        <w:rPr>
          <w:rFonts w:ascii="Times New Roman" w:hAnsi="Times New Roman" w:cs="Times New Roman"/>
          <w:i/>
          <w:iCs/>
          <w:sz w:val="22"/>
        </w:rPr>
        <w:fldChar w:fldCharType="begin"/>
      </w:r>
      <w:r w:rsidR="001226C8">
        <w:instrText xml:space="preserve"> XE "</w:instrText>
      </w:r>
      <w:r w:rsidR="001226C8" w:rsidRPr="00730D29">
        <w:rPr>
          <w:rFonts w:ascii="Times New Roman" w:hAnsi="Times New Roman" w:cs="Times New Roman"/>
          <w:i/>
          <w:iCs/>
          <w:sz w:val="22"/>
        </w:rPr>
        <w:instrText>Reticulum</w:instrText>
      </w:r>
      <w:r w:rsidR="001226C8">
        <w:instrText xml:space="preserve">" </w:instrText>
      </w:r>
      <w:r w:rsidR="001226C8">
        <w:rPr>
          <w:rFonts w:ascii="Times New Roman" w:hAnsi="Times New Roman" w:cs="Times New Roman"/>
          <w:i/>
          <w:iCs/>
          <w:sz w:val="22"/>
        </w:rPr>
        <w:fldChar w:fldCharType="end"/>
      </w:r>
      <w:r w:rsidRPr="001A58E4">
        <w:rPr>
          <w:rFonts w:ascii="Times New Roman" w:hAnsi="Times New Roman" w:cs="Times New Roman"/>
          <w:sz w:val="22"/>
        </w:rPr>
        <w:t xml:space="preserve"> je smješten na </w:t>
      </w:r>
      <w:r w:rsidRPr="001A58E4">
        <w:rPr>
          <w:rFonts w:ascii="Times New Roman" w:hAnsi="Times New Roman" w:cs="Times New Roman"/>
          <w:i/>
          <w:iCs/>
          <w:sz w:val="22"/>
        </w:rPr>
        <w:t>ventralnoj</w:t>
      </w:r>
      <w:r w:rsidRPr="001A58E4">
        <w:rPr>
          <w:rFonts w:ascii="Times New Roman" w:hAnsi="Times New Roman" w:cs="Times New Roman"/>
          <w:sz w:val="22"/>
        </w:rPr>
        <w:t xml:space="preserve"> trbušnoj stijenci u </w:t>
      </w:r>
      <w:r w:rsidRPr="001A58E4">
        <w:rPr>
          <w:rFonts w:ascii="Times New Roman" w:hAnsi="Times New Roman" w:cs="Times New Roman"/>
          <w:i/>
          <w:iCs/>
          <w:sz w:val="22"/>
        </w:rPr>
        <w:t>regio xiphoidea</w:t>
      </w:r>
      <w:r w:rsidRPr="001A58E4">
        <w:rPr>
          <w:rFonts w:ascii="Times New Roman" w:hAnsi="Times New Roman" w:cs="Times New Roman"/>
          <w:sz w:val="22"/>
        </w:rPr>
        <w:t xml:space="preserve">, između buraga i ošita. Veličine je nogometne lopte, a kutana sluznica čini pravilna izbočenja u obliku saća. U ovom predželucu veoma često </w:t>
      </w:r>
      <w:r w:rsidR="0097630C">
        <w:rPr>
          <w:rFonts w:ascii="Times New Roman" w:hAnsi="Times New Roman" w:cs="Times New Roman"/>
          <w:sz w:val="22"/>
        </w:rPr>
        <w:t xml:space="preserve">se </w:t>
      </w:r>
      <w:r w:rsidRPr="001A58E4">
        <w:rPr>
          <w:rFonts w:ascii="Times New Roman" w:hAnsi="Times New Roman" w:cs="Times New Roman"/>
          <w:sz w:val="22"/>
        </w:rPr>
        <w:t>mogu naći strana tijela (čavli, komadići žice)</w:t>
      </w:r>
      <w:r w:rsidR="0097630C">
        <w:rPr>
          <w:rFonts w:ascii="Times New Roman" w:hAnsi="Times New Roman" w:cs="Times New Roman"/>
          <w:sz w:val="22"/>
        </w:rPr>
        <w:t>.</w:t>
      </w:r>
      <w:r w:rsidRPr="001A58E4">
        <w:rPr>
          <w:rFonts w:ascii="Times New Roman" w:hAnsi="Times New Roman" w:cs="Times New Roman"/>
          <w:sz w:val="22"/>
        </w:rPr>
        <w:t xml:space="preserve"> </w:t>
      </w:r>
      <w:r w:rsidR="0097630C">
        <w:rPr>
          <w:rFonts w:ascii="Times New Roman" w:hAnsi="Times New Roman" w:cs="Times New Roman"/>
          <w:sz w:val="22"/>
        </w:rPr>
        <w:t>O</w:t>
      </w:r>
      <w:r w:rsidRPr="001A58E4">
        <w:rPr>
          <w:rFonts w:ascii="Times New Roman" w:hAnsi="Times New Roman" w:cs="Times New Roman"/>
          <w:sz w:val="22"/>
        </w:rPr>
        <w:t xml:space="preserve">na mogu izazvati kronično oboljenje </w:t>
      </w:r>
      <w:r w:rsidRPr="001A58E4">
        <w:rPr>
          <w:rFonts w:ascii="Times New Roman" w:hAnsi="Times New Roman" w:cs="Times New Roman"/>
          <w:i/>
          <w:sz w:val="22"/>
        </w:rPr>
        <w:t>traumatski reticulo-pericarditis</w:t>
      </w:r>
      <w:r w:rsidRPr="001A58E4">
        <w:rPr>
          <w:rFonts w:ascii="Times New Roman" w:hAnsi="Times New Roman" w:cs="Times New Roman"/>
          <w:sz w:val="22"/>
        </w:rPr>
        <w:t>.</w:t>
      </w:r>
    </w:p>
    <w:p w14:paraId="03522F23" w14:textId="77777777" w:rsidR="009E3BF6" w:rsidRPr="001A58E4" w:rsidRDefault="009E3BF6" w:rsidP="00EA1BC1">
      <w:pPr>
        <w:ind w:left="-5" w:right="54"/>
        <w:rPr>
          <w:rFonts w:ascii="Times New Roman" w:hAnsi="Times New Roman" w:cs="Times New Roman"/>
          <w:sz w:val="22"/>
        </w:rPr>
      </w:pPr>
    </w:p>
    <w:p w14:paraId="24EA7F83" w14:textId="348B761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Omasum</w:t>
      </w:r>
      <w:r w:rsidR="007B617A">
        <w:rPr>
          <w:rFonts w:ascii="Times New Roman" w:hAnsi="Times New Roman" w:cs="Times New Roman"/>
          <w:i/>
          <w:iCs/>
          <w:sz w:val="22"/>
        </w:rPr>
        <w:fldChar w:fldCharType="begin"/>
      </w:r>
      <w:r w:rsidR="007B617A">
        <w:instrText xml:space="preserve"> XE "</w:instrText>
      </w:r>
      <w:r w:rsidR="007B617A" w:rsidRPr="00644ABD">
        <w:rPr>
          <w:rFonts w:ascii="Times New Roman" w:hAnsi="Times New Roman" w:cs="Times New Roman"/>
          <w:i/>
          <w:iCs/>
          <w:sz w:val="22"/>
        </w:rPr>
        <w:instrText>Omasum</w:instrText>
      </w:r>
      <w:r w:rsidR="007B617A">
        <w:instrText xml:space="preserve">" </w:instrText>
      </w:r>
      <w:r w:rsidR="007B617A">
        <w:rPr>
          <w:rFonts w:ascii="Times New Roman" w:hAnsi="Times New Roman" w:cs="Times New Roman"/>
          <w:i/>
          <w:iCs/>
          <w:sz w:val="22"/>
        </w:rPr>
        <w:fldChar w:fldCharType="end"/>
      </w:r>
      <w:r w:rsidRPr="001A58E4">
        <w:rPr>
          <w:rFonts w:ascii="Times New Roman" w:hAnsi="Times New Roman" w:cs="Times New Roman"/>
          <w:sz w:val="22"/>
        </w:rPr>
        <w:t xml:space="preserve"> je smješten nešto desno od </w:t>
      </w:r>
      <w:r w:rsidRPr="001A58E4">
        <w:rPr>
          <w:rFonts w:ascii="Times New Roman" w:hAnsi="Times New Roman" w:cs="Times New Roman"/>
          <w:i/>
          <w:iCs/>
          <w:sz w:val="22"/>
        </w:rPr>
        <w:t>medijane</w:t>
      </w:r>
      <w:r w:rsidRPr="001A58E4">
        <w:rPr>
          <w:rFonts w:ascii="Times New Roman" w:hAnsi="Times New Roman" w:cs="Times New Roman"/>
          <w:sz w:val="22"/>
        </w:rPr>
        <w:t xml:space="preserve"> ravnine, kuglastog je oblika, a njegova kutana sluznica gradi manje i veće listove</w:t>
      </w:r>
      <w:r w:rsidR="006C2377">
        <w:rPr>
          <w:rFonts w:ascii="Times New Roman" w:hAnsi="Times New Roman" w:cs="Times New Roman"/>
          <w:sz w:val="22"/>
        </w:rPr>
        <w:t xml:space="preserve"> – </w:t>
      </w:r>
      <w:r w:rsidRPr="001A58E4">
        <w:rPr>
          <w:rFonts w:ascii="Times New Roman" w:hAnsi="Times New Roman" w:cs="Times New Roman"/>
          <w:i/>
          <w:sz w:val="22"/>
        </w:rPr>
        <w:t>laminae omasi</w:t>
      </w:r>
      <w:r w:rsidRPr="001A58E4">
        <w:rPr>
          <w:rFonts w:ascii="Times New Roman" w:hAnsi="Times New Roman" w:cs="Times New Roman"/>
          <w:sz w:val="22"/>
        </w:rPr>
        <w:t>. Mogu se razlikovati četiri veličine listova. Raspored i veličina listova su izvanredne pravilnosti, a površina listova posuta je sitnim bradavicama. Kod kontrakcije svi listovi se stisnu, zgrče, zgužvaju, a kod širenja izravnaju.</w:t>
      </w:r>
    </w:p>
    <w:p w14:paraId="274D6A5B" w14:textId="77777777" w:rsidR="00890606" w:rsidRPr="001A58E4" w:rsidRDefault="00890606" w:rsidP="00EA1BC1">
      <w:pPr>
        <w:ind w:left="-5" w:right="54"/>
        <w:rPr>
          <w:rFonts w:ascii="Times New Roman" w:hAnsi="Times New Roman" w:cs="Times New Roman"/>
          <w:sz w:val="22"/>
        </w:rPr>
      </w:pPr>
    </w:p>
    <w:p w14:paraId="532A924A" w14:textId="653D99F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Abomasum</w:t>
      </w:r>
      <w:r w:rsidR="007B617A">
        <w:rPr>
          <w:rFonts w:ascii="Times New Roman" w:hAnsi="Times New Roman" w:cs="Times New Roman"/>
          <w:i/>
          <w:iCs/>
          <w:sz w:val="22"/>
        </w:rPr>
        <w:fldChar w:fldCharType="begin"/>
      </w:r>
      <w:r w:rsidR="007B617A">
        <w:instrText xml:space="preserve"> XE "</w:instrText>
      </w:r>
      <w:r w:rsidR="007B617A" w:rsidRPr="00B579B1">
        <w:rPr>
          <w:rFonts w:ascii="Times New Roman" w:hAnsi="Times New Roman" w:cs="Times New Roman"/>
          <w:i/>
          <w:iCs/>
          <w:sz w:val="22"/>
        </w:rPr>
        <w:instrText>Abomasum</w:instrText>
      </w:r>
      <w:r w:rsidR="007B617A">
        <w:instrText xml:space="preserve">" </w:instrText>
      </w:r>
      <w:r w:rsidR="007B617A">
        <w:rPr>
          <w:rFonts w:ascii="Times New Roman" w:hAnsi="Times New Roman" w:cs="Times New Roman"/>
          <w:i/>
          <w:iCs/>
          <w:sz w:val="22"/>
        </w:rPr>
        <w:fldChar w:fldCharType="end"/>
      </w:r>
      <w:r w:rsidRPr="001A58E4">
        <w:rPr>
          <w:rFonts w:ascii="Times New Roman" w:hAnsi="Times New Roman" w:cs="Times New Roman"/>
          <w:sz w:val="22"/>
        </w:rPr>
        <w:t xml:space="preserve"> je četvrta komora želuca u preživača, a obložena je žljezdanom sluznicom. Zato je sirište pravi želudac. Smješteno je uz </w:t>
      </w:r>
      <w:r w:rsidRPr="001A58E4">
        <w:rPr>
          <w:rFonts w:ascii="Times New Roman" w:hAnsi="Times New Roman" w:cs="Times New Roman"/>
          <w:i/>
          <w:iCs/>
          <w:sz w:val="22"/>
        </w:rPr>
        <w:t xml:space="preserve">ventralnu </w:t>
      </w:r>
      <w:r w:rsidRPr="001A58E4">
        <w:rPr>
          <w:rFonts w:ascii="Times New Roman" w:hAnsi="Times New Roman" w:cs="Times New Roman"/>
          <w:sz w:val="22"/>
        </w:rPr>
        <w:t xml:space="preserve">trbušnu stijenku, a ima oblik izdužene kruške. Sluznica sirišta tvori podužne nabore i preko </w:t>
      </w:r>
      <w:r w:rsidRPr="001A58E4">
        <w:rPr>
          <w:rFonts w:ascii="Times New Roman" w:hAnsi="Times New Roman" w:cs="Times New Roman"/>
          <w:i/>
          <w:iCs/>
          <w:sz w:val="22"/>
        </w:rPr>
        <w:t>pilorusa</w:t>
      </w:r>
      <w:r w:rsidRPr="001A58E4">
        <w:rPr>
          <w:rFonts w:ascii="Times New Roman" w:hAnsi="Times New Roman" w:cs="Times New Roman"/>
          <w:sz w:val="22"/>
        </w:rPr>
        <w:t xml:space="preserve"> </w:t>
      </w:r>
      <w:r w:rsidR="006C2377">
        <w:rPr>
          <w:rFonts w:ascii="Times New Roman" w:hAnsi="Times New Roman" w:cs="Times New Roman"/>
          <w:sz w:val="22"/>
        </w:rPr>
        <w:t xml:space="preserve">se </w:t>
      </w:r>
      <w:r w:rsidRPr="001A58E4">
        <w:rPr>
          <w:rFonts w:ascii="Times New Roman" w:hAnsi="Times New Roman" w:cs="Times New Roman"/>
          <w:sz w:val="22"/>
        </w:rPr>
        <w:t>nastavlja u tanko crijevo.</w:t>
      </w:r>
    </w:p>
    <w:p w14:paraId="67CCE095" w14:textId="39D0995C" w:rsidR="00EA548B" w:rsidRPr="001A58E4" w:rsidRDefault="00EA548B" w:rsidP="00EA1BC1">
      <w:pPr>
        <w:ind w:left="-5" w:right="54"/>
        <w:rPr>
          <w:rFonts w:ascii="Times New Roman" w:hAnsi="Times New Roman" w:cs="Times New Roman"/>
          <w:sz w:val="22"/>
        </w:rPr>
      </w:pPr>
    </w:p>
    <w:p w14:paraId="45EB83E1" w14:textId="77777777" w:rsidR="00EA548B" w:rsidRPr="001A58E4" w:rsidRDefault="00EA548B" w:rsidP="00EA1BC1">
      <w:pPr>
        <w:ind w:left="-5" w:right="54"/>
        <w:rPr>
          <w:rFonts w:ascii="Times New Roman" w:hAnsi="Times New Roman" w:cs="Times New Roman"/>
          <w:sz w:val="22"/>
        </w:rPr>
      </w:pPr>
    </w:p>
    <w:p w14:paraId="233B0896"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90" w:bottom="1440" w:left="1798" w:header="720" w:footer="720" w:gutter="0"/>
          <w:cols w:space="648"/>
        </w:sectPr>
      </w:pPr>
    </w:p>
    <w:p w14:paraId="2AC524F5" w14:textId="082B6BFE" w:rsidR="006105EA" w:rsidRPr="001A58E4" w:rsidRDefault="002D579F" w:rsidP="0004368D">
      <w:pPr>
        <w:spacing w:after="0" w:line="259" w:lineRule="auto"/>
        <w:ind w:left="0" w:right="979"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470ADDC5" wp14:editId="06EAA689">
            <wp:extent cx="4398264" cy="5394960"/>
            <wp:effectExtent l="0" t="0" r="0" b="0"/>
            <wp:docPr id="17989" name="Picture 17989"/>
            <wp:cNvGraphicFramePr/>
            <a:graphic xmlns:a="http://schemas.openxmlformats.org/drawingml/2006/main">
              <a:graphicData uri="http://schemas.openxmlformats.org/drawingml/2006/picture">
                <pic:pic xmlns:pic="http://schemas.openxmlformats.org/drawingml/2006/picture">
                  <pic:nvPicPr>
                    <pic:cNvPr id="17989" name="Picture 17989"/>
                    <pic:cNvPicPr/>
                  </pic:nvPicPr>
                  <pic:blipFill>
                    <a:blip r:embed="rId77"/>
                    <a:stretch>
                      <a:fillRect/>
                    </a:stretch>
                  </pic:blipFill>
                  <pic:spPr>
                    <a:xfrm flipV="1">
                      <a:off x="0" y="0"/>
                      <a:ext cx="4398264" cy="5394960"/>
                    </a:xfrm>
                    <a:prstGeom prst="rect">
                      <a:avLst/>
                    </a:prstGeom>
                  </pic:spPr>
                </pic:pic>
              </a:graphicData>
            </a:graphic>
          </wp:inline>
        </w:drawing>
      </w:r>
    </w:p>
    <w:p w14:paraId="682782E6" w14:textId="7212223D" w:rsidR="006105EA" w:rsidRPr="001A58E4" w:rsidRDefault="006105EA" w:rsidP="00EA1BC1">
      <w:pPr>
        <w:spacing w:after="101" w:line="259" w:lineRule="auto"/>
        <w:ind w:left="358" w:right="1046" w:firstLine="0"/>
        <w:rPr>
          <w:rFonts w:ascii="Times New Roman" w:hAnsi="Times New Roman" w:cs="Times New Roman"/>
          <w:sz w:val="22"/>
        </w:rPr>
      </w:pPr>
    </w:p>
    <w:p w14:paraId="4ED59EBA" w14:textId="0DAD68FB" w:rsidR="006105EA" w:rsidRPr="001A58E4" w:rsidRDefault="002D579F" w:rsidP="00EA1BC1">
      <w:pPr>
        <w:spacing w:after="71" w:line="248" w:lineRule="auto"/>
        <w:ind w:left="368" w:right="0"/>
        <w:rPr>
          <w:rFonts w:ascii="Times New Roman" w:hAnsi="Times New Roman" w:cs="Times New Roman"/>
          <w:sz w:val="22"/>
        </w:rPr>
      </w:pPr>
      <w:r w:rsidRPr="001A58E4">
        <w:rPr>
          <w:rFonts w:ascii="Times New Roman" w:hAnsi="Times New Roman" w:cs="Times New Roman"/>
          <w:b/>
          <w:sz w:val="22"/>
        </w:rPr>
        <w:t xml:space="preserve">Slika </w:t>
      </w:r>
      <w:r w:rsidR="00CE5761">
        <w:rPr>
          <w:rFonts w:ascii="Times New Roman" w:hAnsi="Times New Roman" w:cs="Times New Roman"/>
          <w:b/>
          <w:sz w:val="22"/>
        </w:rPr>
        <w:t>60</w:t>
      </w:r>
      <w:r w:rsidRPr="001A58E4">
        <w:rPr>
          <w:rFonts w:ascii="Times New Roman" w:hAnsi="Times New Roman" w:cs="Times New Roman"/>
          <w:b/>
          <w:sz w:val="22"/>
        </w:rPr>
        <w:t xml:space="preserve">: Topografski prikaz </w:t>
      </w:r>
      <w:r w:rsidR="00594CFA" w:rsidRPr="001A58E4">
        <w:rPr>
          <w:rFonts w:ascii="Times New Roman" w:hAnsi="Times New Roman" w:cs="Times New Roman"/>
          <w:b/>
          <w:sz w:val="22"/>
        </w:rPr>
        <w:t>višekomorič</w:t>
      </w:r>
      <w:r w:rsidR="009008B4">
        <w:rPr>
          <w:rFonts w:ascii="Times New Roman" w:hAnsi="Times New Roman" w:cs="Times New Roman"/>
          <w:b/>
          <w:sz w:val="22"/>
        </w:rPr>
        <w:t>astog</w:t>
      </w:r>
      <w:r w:rsidRPr="001A58E4">
        <w:rPr>
          <w:rFonts w:ascii="Times New Roman" w:hAnsi="Times New Roman" w:cs="Times New Roman"/>
          <w:b/>
          <w:sz w:val="22"/>
        </w:rPr>
        <w:t xml:space="preserve"> želuca goveda</w:t>
      </w:r>
      <w:r w:rsidR="006C2377">
        <w:rPr>
          <w:rFonts w:ascii="Times New Roman" w:hAnsi="Times New Roman" w:cs="Times New Roman"/>
          <w:b/>
          <w:sz w:val="22"/>
        </w:rPr>
        <w:t xml:space="preserve"> </w:t>
      </w:r>
      <w:r w:rsidRPr="001A58E4">
        <w:rPr>
          <w:rFonts w:ascii="Times New Roman" w:hAnsi="Times New Roman" w:cs="Times New Roman"/>
          <w:b/>
          <w:sz w:val="22"/>
        </w:rPr>
        <w:t>–</w:t>
      </w:r>
      <w:r w:rsidR="006C2377">
        <w:rPr>
          <w:rFonts w:ascii="Times New Roman" w:hAnsi="Times New Roman" w:cs="Times New Roman"/>
          <w:b/>
          <w:sz w:val="22"/>
        </w:rPr>
        <w:t xml:space="preserve"> </w:t>
      </w:r>
      <w:r w:rsidRPr="001A58E4">
        <w:rPr>
          <w:rFonts w:ascii="Times New Roman" w:hAnsi="Times New Roman" w:cs="Times New Roman"/>
          <w:b/>
          <w:sz w:val="22"/>
        </w:rPr>
        <w:t>poprečni presjek</w:t>
      </w:r>
    </w:p>
    <w:p w14:paraId="743711FF" w14:textId="2973B15C" w:rsidR="006105EA" w:rsidRPr="001A58E4" w:rsidRDefault="002D579F" w:rsidP="00EA1BC1">
      <w:pPr>
        <w:spacing w:after="0" w:line="250" w:lineRule="auto"/>
        <w:ind w:left="368" w:right="0"/>
        <w:rPr>
          <w:rFonts w:ascii="Times New Roman" w:hAnsi="Times New Roman" w:cs="Times New Roman"/>
          <w:i/>
          <w:iCs/>
          <w:sz w:val="22"/>
        </w:rPr>
      </w:pPr>
      <w:r w:rsidRPr="001A58E4">
        <w:rPr>
          <w:rFonts w:ascii="Times New Roman" w:hAnsi="Times New Roman" w:cs="Times New Roman"/>
          <w:i/>
          <w:iCs/>
          <w:sz w:val="22"/>
        </w:rPr>
        <w:t xml:space="preserve">1 Aorta; 2 pulmo; 3 </w:t>
      </w:r>
      <w:r w:rsidR="00E33595">
        <w:rPr>
          <w:rFonts w:ascii="Times New Roman" w:hAnsi="Times New Roman" w:cs="Times New Roman"/>
          <w:i/>
          <w:iCs/>
          <w:sz w:val="22"/>
        </w:rPr>
        <w:t>jecur</w:t>
      </w:r>
      <w:r w:rsidRPr="001A58E4">
        <w:rPr>
          <w:rFonts w:ascii="Times New Roman" w:hAnsi="Times New Roman" w:cs="Times New Roman"/>
          <w:i/>
          <w:iCs/>
          <w:sz w:val="22"/>
        </w:rPr>
        <w:t>; 4 vertebra thoracica; 5 costae; 6 sternum; 7 reticulum; 8 rumen; 9 omasum; 10 abomasum; 11 diaphragma.</w:t>
      </w:r>
    </w:p>
    <w:p w14:paraId="0AC3CB7D" w14:textId="5E5890DB" w:rsidR="0019328B" w:rsidRPr="001A58E4" w:rsidRDefault="0019328B">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758F6881" w14:textId="359F16E3" w:rsidR="001311E4" w:rsidRDefault="00017B71" w:rsidP="001311E4">
      <w:pPr>
        <w:jc w:val="center"/>
        <w:rPr>
          <w:rFonts w:ascii="Times New Roman" w:hAnsi="Times New Roman" w:cs="Times New Roman"/>
          <w:sz w:val="22"/>
        </w:rPr>
      </w:pPr>
      <w:r>
        <w:rPr>
          <w:noProof/>
        </w:rPr>
        <w:lastRenderedPageBreak/>
        <w:drawing>
          <wp:inline distT="0" distB="0" distL="0" distR="0" wp14:anchorId="333DCB12" wp14:editId="64A44BC0">
            <wp:extent cx="3961905" cy="3609524"/>
            <wp:effectExtent l="0" t="0" r="635" b="0"/>
            <wp:docPr id="133481218" name="Slika 13348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61905" cy="3609524"/>
                    </a:xfrm>
                    <a:prstGeom prst="rect">
                      <a:avLst/>
                    </a:prstGeom>
                  </pic:spPr>
                </pic:pic>
              </a:graphicData>
            </a:graphic>
          </wp:inline>
        </w:drawing>
      </w:r>
    </w:p>
    <w:p w14:paraId="12467EC0" w14:textId="77777777" w:rsidR="001311E4" w:rsidRPr="001A58E4" w:rsidRDefault="001311E4" w:rsidP="00EA1BC1">
      <w:pPr>
        <w:rPr>
          <w:rFonts w:ascii="Times New Roman" w:hAnsi="Times New Roman" w:cs="Times New Roman"/>
          <w:sz w:val="22"/>
        </w:rPr>
      </w:pPr>
    </w:p>
    <w:p w14:paraId="6C54AABD" w14:textId="505D4BD6" w:rsidR="00FB513E" w:rsidRPr="001A58E4" w:rsidRDefault="00CF2D7C" w:rsidP="00EA1BC1">
      <w:pPr>
        <w:rPr>
          <w:rFonts w:ascii="Times New Roman" w:hAnsi="Times New Roman" w:cs="Times New Roman"/>
          <w:sz w:val="22"/>
        </w:rPr>
      </w:pPr>
      <w:r w:rsidRPr="001A58E4">
        <w:rPr>
          <w:rFonts w:ascii="Times New Roman" w:hAnsi="Times New Roman" w:cs="Times New Roman"/>
          <w:b/>
          <w:sz w:val="22"/>
        </w:rPr>
        <w:t xml:space="preserve">Slika </w:t>
      </w:r>
      <w:r w:rsidR="00172846">
        <w:rPr>
          <w:rFonts w:ascii="Times New Roman" w:hAnsi="Times New Roman" w:cs="Times New Roman"/>
          <w:b/>
          <w:sz w:val="22"/>
        </w:rPr>
        <w:t>6</w:t>
      </w:r>
      <w:r w:rsidR="00CE5761">
        <w:rPr>
          <w:rFonts w:ascii="Times New Roman" w:hAnsi="Times New Roman" w:cs="Times New Roman"/>
          <w:b/>
          <w:sz w:val="22"/>
        </w:rPr>
        <w:t>1</w:t>
      </w:r>
      <w:r w:rsidRPr="001A58E4">
        <w:rPr>
          <w:rFonts w:ascii="Times New Roman" w:hAnsi="Times New Roman" w:cs="Times New Roman"/>
          <w:b/>
          <w:sz w:val="22"/>
        </w:rPr>
        <w:t xml:space="preserve">: </w:t>
      </w:r>
      <w:r w:rsidR="003F7ABD" w:rsidRPr="001A58E4">
        <w:rPr>
          <w:rFonts w:ascii="Times New Roman" w:hAnsi="Times New Roman" w:cs="Times New Roman"/>
          <w:b/>
          <w:sz w:val="22"/>
        </w:rPr>
        <w:t>Anatomski smještaj buraga</w:t>
      </w:r>
      <w:r w:rsidRPr="001A58E4">
        <w:rPr>
          <w:rFonts w:ascii="Times New Roman" w:hAnsi="Times New Roman" w:cs="Times New Roman"/>
          <w:b/>
          <w:sz w:val="22"/>
        </w:rPr>
        <w:t xml:space="preserve"> i građa kutane sluznice buraga</w:t>
      </w:r>
    </w:p>
    <w:p w14:paraId="7D97AC49" w14:textId="07482ACB" w:rsidR="00FB513E" w:rsidRPr="001A58E4" w:rsidRDefault="003F7ABD" w:rsidP="00EA1BC1">
      <w:pPr>
        <w:rPr>
          <w:rFonts w:ascii="Times New Roman" w:hAnsi="Times New Roman" w:cs="Times New Roman"/>
          <w:i/>
          <w:iCs/>
          <w:sz w:val="22"/>
        </w:rPr>
      </w:pPr>
      <w:r w:rsidRPr="001A58E4">
        <w:rPr>
          <w:rFonts w:ascii="Times New Roman" w:hAnsi="Times New Roman" w:cs="Times New Roman"/>
          <w:i/>
          <w:iCs/>
          <w:sz w:val="22"/>
        </w:rPr>
        <w:t xml:space="preserve">A Burag in situ u lijevoj trbušnoj polovici: 1 </w:t>
      </w:r>
      <w:r w:rsidR="006C2377">
        <w:rPr>
          <w:rFonts w:ascii="Times New Roman" w:hAnsi="Times New Roman" w:cs="Times New Roman"/>
          <w:i/>
          <w:iCs/>
          <w:sz w:val="22"/>
        </w:rPr>
        <w:t>r</w:t>
      </w:r>
      <w:r w:rsidRPr="001A58E4">
        <w:rPr>
          <w:rFonts w:ascii="Times New Roman" w:hAnsi="Times New Roman" w:cs="Times New Roman"/>
          <w:i/>
          <w:iCs/>
          <w:sz w:val="22"/>
        </w:rPr>
        <w:t>ebro; 2 burag; 3 slezena</w:t>
      </w:r>
      <w:r w:rsidR="007406E3">
        <w:rPr>
          <w:rFonts w:ascii="Times New Roman" w:hAnsi="Times New Roman" w:cs="Times New Roman"/>
          <w:i/>
          <w:iCs/>
          <w:sz w:val="22"/>
        </w:rPr>
        <w:t>,</w:t>
      </w:r>
    </w:p>
    <w:p w14:paraId="672B8DF4" w14:textId="02DB6648" w:rsidR="00FB513E" w:rsidRPr="001A58E4" w:rsidRDefault="003F7ABD" w:rsidP="00EA1BC1">
      <w:pPr>
        <w:rPr>
          <w:rFonts w:ascii="Times New Roman" w:hAnsi="Times New Roman" w:cs="Times New Roman"/>
          <w:i/>
          <w:iCs/>
          <w:sz w:val="22"/>
        </w:rPr>
      </w:pPr>
      <w:r w:rsidRPr="001A58E4">
        <w:rPr>
          <w:rFonts w:ascii="Times New Roman" w:hAnsi="Times New Roman" w:cs="Times New Roman"/>
          <w:i/>
          <w:iCs/>
          <w:sz w:val="22"/>
        </w:rPr>
        <w:t xml:space="preserve">B </w:t>
      </w:r>
      <w:r w:rsidR="006C2377">
        <w:rPr>
          <w:rFonts w:ascii="Times New Roman" w:hAnsi="Times New Roman" w:cs="Times New Roman"/>
          <w:i/>
          <w:iCs/>
          <w:sz w:val="22"/>
        </w:rPr>
        <w:t>m</w:t>
      </w:r>
      <w:r w:rsidR="00C74AAE" w:rsidRPr="001A58E4">
        <w:rPr>
          <w:rFonts w:ascii="Times New Roman" w:hAnsi="Times New Roman" w:cs="Times New Roman"/>
          <w:i/>
          <w:iCs/>
          <w:sz w:val="22"/>
        </w:rPr>
        <w:t>akroskopski prikaz kutane sluznice buraga</w:t>
      </w:r>
      <w:r w:rsidR="00615BE5" w:rsidRPr="001A58E4">
        <w:rPr>
          <w:rFonts w:ascii="Times New Roman" w:hAnsi="Times New Roman" w:cs="Times New Roman"/>
          <w:i/>
          <w:iCs/>
          <w:sz w:val="22"/>
        </w:rPr>
        <w:t xml:space="preserve">: 4 </w:t>
      </w:r>
      <w:r w:rsidR="006C2377">
        <w:rPr>
          <w:rFonts w:ascii="Times New Roman" w:hAnsi="Times New Roman" w:cs="Times New Roman"/>
          <w:i/>
          <w:iCs/>
          <w:sz w:val="22"/>
        </w:rPr>
        <w:t>r</w:t>
      </w:r>
      <w:r w:rsidR="00615BE5" w:rsidRPr="001A58E4">
        <w:rPr>
          <w:rFonts w:ascii="Times New Roman" w:hAnsi="Times New Roman" w:cs="Times New Roman"/>
          <w:i/>
          <w:iCs/>
          <w:sz w:val="22"/>
        </w:rPr>
        <w:t>esice kutane sluznice buraga</w:t>
      </w:r>
    </w:p>
    <w:p w14:paraId="6C8475F1" w14:textId="406547B1" w:rsidR="00C74AAE" w:rsidRPr="001A58E4" w:rsidRDefault="00C74AAE" w:rsidP="00EA1BC1">
      <w:pPr>
        <w:rPr>
          <w:rFonts w:ascii="Times New Roman" w:hAnsi="Times New Roman" w:cs="Times New Roman"/>
          <w:i/>
          <w:iCs/>
          <w:sz w:val="22"/>
        </w:rPr>
      </w:pPr>
      <w:r w:rsidRPr="001A58E4">
        <w:rPr>
          <w:rFonts w:ascii="Times New Roman" w:hAnsi="Times New Roman" w:cs="Times New Roman"/>
          <w:i/>
          <w:iCs/>
          <w:sz w:val="22"/>
        </w:rPr>
        <w:t xml:space="preserve">C </w:t>
      </w:r>
      <w:r w:rsidR="006C2377">
        <w:rPr>
          <w:rFonts w:ascii="Times New Roman" w:hAnsi="Times New Roman" w:cs="Times New Roman"/>
          <w:i/>
          <w:iCs/>
          <w:sz w:val="22"/>
        </w:rPr>
        <w:t>m</w:t>
      </w:r>
      <w:r w:rsidRPr="001A58E4">
        <w:rPr>
          <w:rFonts w:ascii="Times New Roman" w:hAnsi="Times New Roman" w:cs="Times New Roman"/>
          <w:i/>
          <w:iCs/>
          <w:sz w:val="22"/>
        </w:rPr>
        <w:t>ikroskopski prikaz kutane sluznice buraga</w:t>
      </w:r>
      <w:r w:rsidR="00615BE5" w:rsidRPr="001A58E4">
        <w:rPr>
          <w:rFonts w:ascii="Times New Roman" w:hAnsi="Times New Roman" w:cs="Times New Roman"/>
          <w:i/>
          <w:iCs/>
          <w:sz w:val="22"/>
        </w:rPr>
        <w:t xml:space="preserve">: 5 </w:t>
      </w:r>
      <w:r w:rsidR="006C2377">
        <w:rPr>
          <w:rFonts w:ascii="Times New Roman" w:hAnsi="Times New Roman" w:cs="Times New Roman"/>
          <w:i/>
          <w:iCs/>
          <w:sz w:val="22"/>
        </w:rPr>
        <w:t>b</w:t>
      </w:r>
      <w:r w:rsidR="00615BE5" w:rsidRPr="001A58E4">
        <w:rPr>
          <w:rFonts w:ascii="Times New Roman" w:hAnsi="Times New Roman" w:cs="Times New Roman"/>
          <w:i/>
          <w:iCs/>
          <w:sz w:val="22"/>
        </w:rPr>
        <w:t>radavice kutane sluznice buraga</w:t>
      </w:r>
      <w:r w:rsidR="007406E3">
        <w:rPr>
          <w:rFonts w:ascii="Times New Roman" w:hAnsi="Times New Roman" w:cs="Times New Roman"/>
          <w:i/>
          <w:iCs/>
          <w:sz w:val="22"/>
        </w:rPr>
        <w:t>.</w:t>
      </w:r>
    </w:p>
    <w:p w14:paraId="403C7083" w14:textId="77777777" w:rsidR="00684F10" w:rsidRPr="001A58E4" w:rsidRDefault="00684F10" w:rsidP="00EA1BC1">
      <w:pPr>
        <w:rPr>
          <w:rFonts w:ascii="Times New Roman" w:hAnsi="Times New Roman" w:cs="Times New Roman"/>
          <w:sz w:val="22"/>
        </w:rPr>
      </w:pPr>
    </w:p>
    <w:p w14:paraId="670AF0B0" w14:textId="2B42D1B1" w:rsidR="006D5A72" w:rsidRDefault="003C22AD" w:rsidP="001311E4">
      <w:pPr>
        <w:jc w:val="center"/>
        <w:rPr>
          <w:rFonts w:ascii="Times New Roman" w:hAnsi="Times New Roman" w:cs="Times New Roman"/>
          <w:sz w:val="22"/>
        </w:rPr>
      </w:pPr>
      <w:r>
        <w:rPr>
          <w:noProof/>
        </w:rPr>
        <w:drawing>
          <wp:inline distT="0" distB="0" distL="0" distR="0" wp14:anchorId="3D7337F0" wp14:editId="0835B45A">
            <wp:extent cx="4933333" cy="2552381"/>
            <wp:effectExtent l="0" t="0" r="635" b="635"/>
            <wp:docPr id="133481225" name="Slika 13348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33333" cy="2552381"/>
                    </a:xfrm>
                    <a:prstGeom prst="rect">
                      <a:avLst/>
                    </a:prstGeom>
                  </pic:spPr>
                </pic:pic>
              </a:graphicData>
            </a:graphic>
          </wp:inline>
        </w:drawing>
      </w:r>
    </w:p>
    <w:p w14:paraId="0505A365" w14:textId="77777777" w:rsidR="001311E4" w:rsidRPr="001A58E4" w:rsidRDefault="001311E4" w:rsidP="00EA1BC1">
      <w:pPr>
        <w:rPr>
          <w:rFonts w:ascii="Times New Roman" w:hAnsi="Times New Roman" w:cs="Times New Roman"/>
          <w:sz w:val="22"/>
        </w:rPr>
      </w:pPr>
    </w:p>
    <w:p w14:paraId="70DA520B" w14:textId="1D4C6C97" w:rsidR="006D5A72" w:rsidRPr="001A58E4" w:rsidRDefault="006D5A72" w:rsidP="00EA1BC1">
      <w:pPr>
        <w:rPr>
          <w:rFonts w:ascii="Times New Roman" w:hAnsi="Times New Roman" w:cs="Times New Roman"/>
          <w:sz w:val="22"/>
        </w:rPr>
      </w:pPr>
      <w:r w:rsidRPr="001A58E4">
        <w:rPr>
          <w:rFonts w:ascii="Times New Roman" w:hAnsi="Times New Roman" w:cs="Times New Roman"/>
          <w:b/>
          <w:sz w:val="22"/>
        </w:rPr>
        <w:t xml:space="preserve">Slika </w:t>
      </w:r>
      <w:r w:rsidR="00172846">
        <w:rPr>
          <w:rFonts w:ascii="Times New Roman" w:hAnsi="Times New Roman" w:cs="Times New Roman"/>
          <w:b/>
          <w:sz w:val="22"/>
        </w:rPr>
        <w:t>6</w:t>
      </w:r>
      <w:r w:rsidR="00937572">
        <w:rPr>
          <w:rFonts w:ascii="Times New Roman" w:hAnsi="Times New Roman" w:cs="Times New Roman"/>
          <w:b/>
          <w:sz w:val="22"/>
        </w:rPr>
        <w:t>2</w:t>
      </w:r>
      <w:r w:rsidRPr="001A58E4">
        <w:rPr>
          <w:rFonts w:ascii="Times New Roman" w:hAnsi="Times New Roman" w:cs="Times New Roman"/>
          <w:b/>
          <w:sz w:val="22"/>
        </w:rPr>
        <w:t>: Građa kapure</w:t>
      </w:r>
      <w:r w:rsidR="00684F10" w:rsidRPr="001A58E4">
        <w:rPr>
          <w:rFonts w:ascii="Times New Roman" w:hAnsi="Times New Roman" w:cs="Times New Roman"/>
          <w:b/>
          <w:sz w:val="22"/>
        </w:rPr>
        <w:tab/>
      </w:r>
      <w:r w:rsidR="00684F10" w:rsidRPr="001A58E4">
        <w:rPr>
          <w:rFonts w:ascii="Times New Roman" w:hAnsi="Times New Roman" w:cs="Times New Roman"/>
          <w:b/>
          <w:sz w:val="22"/>
        </w:rPr>
        <w:tab/>
        <w:t xml:space="preserve">Slika </w:t>
      </w:r>
      <w:r w:rsidR="00172846">
        <w:rPr>
          <w:rFonts w:ascii="Times New Roman" w:hAnsi="Times New Roman" w:cs="Times New Roman"/>
          <w:b/>
          <w:sz w:val="22"/>
        </w:rPr>
        <w:t>6</w:t>
      </w:r>
      <w:r w:rsidR="00937572">
        <w:rPr>
          <w:rFonts w:ascii="Times New Roman" w:hAnsi="Times New Roman" w:cs="Times New Roman"/>
          <w:b/>
          <w:sz w:val="22"/>
        </w:rPr>
        <w:t>3</w:t>
      </w:r>
      <w:r w:rsidR="00684F10" w:rsidRPr="001A58E4">
        <w:rPr>
          <w:rFonts w:ascii="Times New Roman" w:hAnsi="Times New Roman" w:cs="Times New Roman"/>
          <w:b/>
          <w:sz w:val="22"/>
        </w:rPr>
        <w:t>: Građa kutane sluznice listavca</w:t>
      </w:r>
    </w:p>
    <w:p w14:paraId="117E230B" w14:textId="1EA6D4B8" w:rsidR="006D5A72" w:rsidRPr="001A58E4" w:rsidRDefault="006D5A72" w:rsidP="00EA1BC1">
      <w:pPr>
        <w:rPr>
          <w:rFonts w:ascii="Times New Roman" w:hAnsi="Times New Roman" w:cs="Times New Roman"/>
          <w:i/>
          <w:iCs/>
          <w:sz w:val="22"/>
        </w:rPr>
      </w:pPr>
      <w:r w:rsidRPr="001A58E4">
        <w:rPr>
          <w:rFonts w:ascii="Times New Roman" w:hAnsi="Times New Roman" w:cs="Times New Roman"/>
          <w:i/>
          <w:iCs/>
          <w:sz w:val="22"/>
        </w:rPr>
        <w:t>A Kapura goveda</w:t>
      </w:r>
      <w:r w:rsidR="00684F10" w:rsidRPr="001A58E4">
        <w:rPr>
          <w:rFonts w:ascii="Times New Roman" w:hAnsi="Times New Roman" w:cs="Times New Roman"/>
          <w:i/>
          <w:iCs/>
          <w:sz w:val="22"/>
        </w:rPr>
        <w:tab/>
      </w:r>
      <w:r w:rsidR="00684F10" w:rsidRPr="001A58E4">
        <w:rPr>
          <w:rFonts w:ascii="Times New Roman" w:hAnsi="Times New Roman" w:cs="Times New Roman"/>
          <w:i/>
          <w:iCs/>
          <w:sz w:val="22"/>
        </w:rPr>
        <w:tab/>
      </w:r>
      <w:r w:rsidR="00684F10" w:rsidRPr="001A58E4">
        <w:rPr>
          <w:rFonts w:ascii="Times New Roman" w:hAnsi="Times New Roman" w:cs="Times New Roman"/>
          <w:i/>
          <w:iCs/>
          <w:sz w:val="22"/>
        </w:rPr>
        <w:tab/>
        <w:t>1 Listovi kutane sluznice listavca</w:t>
      </w:r>
    </w:p>
    <w:p w14:paraId="18176FAB" w14:textId="0E95BE0B" w:rsidR="006D5A72" w:rsidRPr="001A58E4" w:rsidRDefault="006D5A72" w:rsidP="00EA1BC1">
      <w:pPr>
        <w:rPr>
          <w:rFonts w:ascii="Times New Roman" w:hAnsi="Times New Roman" w:cs="Times New Roman"/>
          <w:i/>
          <w:iCs/>
          <w:sz w:val="22"/>
        </w:rPr>
      </w:pPr>
      <w:r w:rsidRPr="001A58E4">
        <w:rPr>
          <w:rFonts w:ascii="Times New Roman" w:hAnsi="Times New Roman" w:cs="Times New Roman"/>
          <w:i/>
          <w:iCs/>
          <w:sz w:val="22"/>
        </w:rPr>
        <w:t xml:space="preserve">B </w:t>
      </w:r>
      <w:r w:rsidR="006C2377">
        <w:rPr>
          <w:rFonts w:ascii="Times New Roman" w:hAnsi="Times New Roman" w:cs="Times New Roman"/>
          <w:i/>
          <w:iCs/>
          <w:sz w:val="22"/>
        </w:rPr>
        <w:t>k</w:t>
      </w:r>
      <w:r w:rsidRPr="001A58E4">
        <w:rPr>
          <w:rFonts w:ascii="Times New Roman" w:hAnsi="Times New Roman" w:cs="Times New Roman"/>
          <w:i/>
          <w:iCs/>
          <w:sz w:val="22"/>
        </w:rPr>
        <w:t>utana sluznica kapure goveda</w:t>
      </w:r>
      <w:r w:rsidR="00684F10" w:rsidRPr="001A58E4">
        <w:rPr>
          <w:rFonts w:ascii="Times New Roman" w:hAnsi="Times New Roman" w:cs="Times New Roman"/>
          <w:i/>
          <w:iCs/>
          <w:sz w:val="22"/>
        </w:rPr>
        <w:tab/>
        <w:t xml:space="preserve">2 </w:t>
      </w:r>
      <w:r w:rsidR="006C2377">
        <w:rPr>
          <w:rFonts w:ascii="Times New Roman" w:hAnsi="Times New Roman" w:cs="Times New Roman"/>
          <w:i/>
          <w:iCs/>
          <w:sz w:val="22"/>
        </w:rPr>
        <w:t>b</w:t>
      </w:r>
      <w:r w:rsidR="00684F10" w:rsidRPr="001A58E4">
        <w:rPr>
          <w:rFonts w:ascii="Times New Roman" w:hAnsi="Times New Roman" w:cs="Times New Roman"/>
          <w:i/>
          <w:iCs/>
          <w:sz w:val="22"/>
        </w:rPr>
        <w:t>radavice na površini listova listavca</w:t>
      </w:r>
      <w:r w:rsidR="007406E3">
        <w:rPr>
          <w:rFonts w:ascii="Times New Roman" w:hAnsi="Times New Roman" w:cs="Times New Roman"/>
          <w:i/>
          <w:iCs/>
          <w:sz w:val="22"/>
        </w:rPr>
        <w:t>.</w:t>
      </w:r>
    </w:p>
    <w:p w14:paraId="554C0A82" w14:textId="21A8780D" w:rsidR="006877BF" w:rsidRPr="001A58E4" w:rsidRDefault="006D5A72" w:rsidP="00684F10">
      <w:pPr>
        <w:rPr>
          <w:rFonts w:ascii="Times New Roman" w:hAnsi="Times New Roman" w:cs="Times New Roman"/>
          <w:i/>
          <w:iCs/>
          <w:sz w:val="22"/>
        </w:rPr>
      </w:pPr>
      <w:r w:rsidRPr="001A58E4">
        <w:rPr>
          <w:rFonts w:ascii="Times New Roman" w:hAnsi="Times New Roman" w:cs="Times New Roman"/>
          <w:i/>
          <w:iCs/>
          <w:sz w:val="22"/>
        </w:rPr>
        <w:t xml:space="preserve">C </w:t>
      </w:r>
      <w:r w:rsidR="006C2377">
        <w:rPr>
          <w:rFonts w:ascii="Times New Roman" w:hAnsi="Times New Roman" w:cs="Times New Roman"/>
          <w:i/>
          <w:iCs/>
          <w:sz w:val="22"/>
        </w:rPr>
        <w:t>k</w:t>
      </w:r>
      <w:r w:rsidRPr="001A58E4">
        <w:rPr>
          <w:rFonts w:ascii="Times New Roman" w:hAnsi="Times New Roman" w:cs="Times New Roman"/>
          <w:i/>
          <w:iCs/>
          <w:sz w:val="22"/>
        </w:rPr>
        <w:t>utana sluznica kapure ovce</w:t>
      </w:r>
      <w:r w:rsidR="007406E3">
        <w:rPr>
          <w:rFonts w:ascii="Times New Roman" w:hAnsi="Times New Roman" w:cs="Times New Roman"/>
          <w:i/>
          <w:iCs/>
          <w:sz w:val="22"/>
        </w:rPr>
        <w:t>.</w:t>
      </w:r>
    </w:p>
    <w:p w14:paraId="310A69F7" w14:textId="6AA4611B" w:rsidR="00FB513E" w:rsidRPr="001A58E4" w:rsidRDefault="0019328B" w:rsidP="00317D47">
      <w:pPr>
        <w:rPr>
          <w:rFonts w:ascii="Times New Roman" w:hAnsi="Times New Roman" w:cs="Times New Roman"/>
          <w:i/>
          <w:iCs/>
          <w:sz w:val="22"/>
        </w:rPr>
      </w:pPr>
      <w:r w:rsidRPr="001A58E4">
        <w:rPr>
          <w:rFonts w:ascii="Times New Roman" w:hAnsi="Times New Roman" w:cs="Times New Roman"/>
          <w:sz w:val="22"/>
        </w:rPr>
        <w:br w:type="page"/>
      </w:r>
    </w:p>
    <w:p w14:paraId="7FBA47F6" w14:textId="0546DE1E" w:rsidR="0004368D" w:rsidRPr="001A58E4" w:rsidRDefault="0004368D" w:rsidP="00EA1BC1">
      <w:pPr>
        <w:rPr>
          <w:rFonts w:ascii="Times New Roman" w:hAnsi="Times New Roman" w:cs="Times New Roman"/>
          <w:i/>
          <w:iCs/>
          <w:sz w:val="22"/>
        </w:rPr>
        <w:sectPr w:rsidR="0004368D" w:rsidRPr="001A58E4" w:rsidSect="00CB38FB">
          <w:type w:val="continuous"/>
          <w:pgSz w:w="11900" w:h="16840"/>
          <w:pgMar w:top="1440" w:right="1440" w:bottom="1440" w:left="1440" w:header="720" w:footer="720" w:gutter="0"/>
          <w:cols w:space="720"/>
        </w:sectPr>
      </w:pPr>
    </w:p>
    <w:p w14:paraId="2CFCAC4E" w14:textId="38765882" w:rsidR="006105EA" w:rsidRPr="001A58E4" w:rsidRDefault="002D579F" w:rsidP="00652541">
      <w:pPr>
        <w:pStyle w:val="Heading1"/>
        <w:numPr>
          <w:ilvl w:val="0"/>
          <w:numId w:val="33"/>
        </w:numPr>
        <w:rPr>
          <w:sz w:val="22"/>
        </w:rPr>
      </w:pPr>
      <w:bookmarkStart w:id="30" w:name="_Toc113870233"/>
      <w:bookmarkStart w:id="31" w:name="_Toc150764120"/>
      <w:r w:rsidRPr="001A58E4">
        <w:rPr>
          <w:b/>
          <w:sz w:val="22"/>
        </w:rPr>
        <w:lastRenderedPageBreak/>
        <w:t>TANKO I DEBELO CRIJEVO</w:t>
      </w:r>
      <w:bookmarkEnd w:id="30"/>
      <w:bookmarkEnd w:id="31"/>
    </w:p>
    <w:p w14:paraId="746AE521" w14:textId="1A980800" w:rsidR="006105EA" w:rsidRPr="001A58E4" w:rsidRDefault="002D579F" w:rsidP="00652541">
      <w:pPr>
        <w:pStyle w:val="Heading2"/>
        <w:rPr>
          <w:rFonts w:ascii="Times New Roman" w:hAnsi="Times New Roman" w:cs="Times New Roman"/>
          <w:color w:val="000000" w:themeColor="text1"/>
          <w:sz w:val="22"/>
          <w:szCs w:val="22"/>
        </w:rPr>
      </w:pPr>
      <w:bookmarkStart w:id="32" w:name="_Toc150764121"/>
      <w:r w:rsidRPr="001A58E4">
        <w:rPr>
          <w:rFonts w:ascii="Times New Roman" w:hAnsi="Times New Roman" w:cs="Times New Roman"/>
          <w:b/>
          <w:color w:val="000000" w:themeColor="text1"/>
          <w:sz w:val="22"/>
          <w:szCs w:val="22"/>
        </w:rPr>
        <w:t>4.1</w:t>
      </w:r>
      <w:r w:rsidR="006C2377">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Tanko crijevo</w:t>
      </w:r>
      <w:bookmarkEnd w:id="32"/>
    </w:p>
    <w:p w14:paraId="2891BEB6" w14:textId="2B2FBE8C" w:rsidR="00886666" w:rsidRPr="00E94B19" w:rsidRDefault="00E94B19" w:rsidP="00EA1BC1">
      <w:pPr>
        <w:ind w:left="-5" w:right="54"/>
        <w:rPr>
          <w:rFonts w:ascii="Times New Roman" w:hAnsi="Times New Roman" w:cs="Times New Roman"/>
          <w:sz w:val="22"/>
        </w:rPr>
      </w:pPr>
      <w:r w:rsidRPr="001A58E4">
        <w:rPr>
          <w:rFonts w:ascii="Times New Roman" w:hAnsi="Times New Roman" w:cs="Times New Roman"/>
          <w:b/>
          <w:i/>
          <w:iCs/>
          <w:sz w:val="22"/>
        </w:rPr>
        <w:t>[Intestinum tenue</w:t>
      </w:r>
      <w:r>
        <w:rPr>
          <w:rFonts w:ascii="Times New Roman" w:hAnsi="Times New Roman" w:cs="Times New Roman"/>
          <w:b/>
          <w:i/>
          <w:iCs/>
          <w:sz w:val="22"/>
        </w:rPr>
        <w:fldChar w:fldCharType="begin"/>
      </w:r>
      <w:r>
        <w:instrText xml:space="preserve"> XE "</w:instrText>
      </w:r>
      <w:r w:rsidRPr="00503165">
        <w:rPr>
          <w:rFonts w:ascii="Times New Roman" w:hAnsi="Times New Roman" w:cs="Times New Roman"/>
          <w:b/>
          <w:i/>
          <w:iCs/>
          <w:sz w:val="22"/>
        </w:rPr>
        <w:instrText>Intestinum tenue</w:instrText>
      </w:r>
      <w:r>
        <w:instrText xml:space="preserve">" </w:instrText>
      </w:r>
      <w:r>
        <w:rPr>
          <w:rFonts w:ascii="Times New Roman" w:hAnsi="Times New Roman" w:cs="Times New Roman"/>
          <w:b/>
          <w:i/>
          <w:iCs/>
          <w:sz w:val="22"/>
        </w:rPr>
        <w:fldChar w:fldCharType="end"/>
      </w:r>
      <w:r w:rsidRPr="001A58E4">
        <w:rPr>
          <w:rFonts w:ascii="Times New Roman" w:hAnsi="Times New Roman" w:cs="Times New Roman"/>
          <w:b/>
          <w:i/>
          <w:iCs/>
          <w:sz w:val="22"/>
        </w:rPr>
        <w:t>]</w:t>
      </w:r>
      <w:r>
        <w:rPr>
          <w:b/>
          <w:sz w:val="22"/>
        </w:rPr>
        <w:t xml:space="preserve"> </w:t>
      </w:r>
      <w:r w:rsidRPr="00E94B19">
        <w:rPr>
          <w:rFonts w:ascii="Times New Roman" w:hAnsi="Times New Roman" w:cs="Times New Roman"/>
          <w:b/>
          <w:sz w:val="22"/>
        </w:rPr>
        <w:t>(Sl. 64 – 68)</w:t>
      </w:r>
    </w:p>
    <w:p w14:paraId="5F829735" w14:textId="77777777" w:rsidR="00E94B19" w:rsidRDefault="00E94B19" w:rsidP="00EA1BC1">
      <w:pPr>
        <w:ind w:left="-5" w:right="54"/>
        <w:rPr>
          <w:rFonts w:ascii="Times New Roman" w:hAnsi="Times New Roman" w:cs="Times New Roman"/>
          <w:sz w:val="22"/>
        </w:rPr>
      </w:pPr>
    </w:p>
    <w:p w14:paraId="46B23580" w14:textId="110DF52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Tanko crijevo nastavlja se iz želuca preko </w:t>
      </w:r>
      <w:r w:rsidRPr="001A58E4">
        <w:rPr>
          <w:rFonts w:ascii="Times New Roman" w:hAnsi="Times New Roman" w:cs="Times New Roman"/>
          <w:i/>
          <w:sz w:val="22"/>
        </w:rPr>
        <w:t>pylorusa</w:t>
      </w:r>
      <w:r w:rsidRPr="001A58E4">
        <w:rPr>
          <w:rFonts w:ascii="Times New Roman" w:hAnsi="Times New Roman" w:cs="Times New Roman"/>
          <w:sz w:val="22"/>
        </w:rPr>
        <w:t>, a ime je dobilo po tome što ima uzak promjer. Dijeli se na tri dijela:</w:t>
      </w:r>
    </w:p>
    <w:p w14:paraId="10C002CC" w14:textId="3327900D" w:rsidR="00D5662E" w:rsidRPr="001A58E4" w:rsidRDefault="002D579F" w:rsidP="00EA1BC1">
      <w:pPr>
        <w:ind w:left="-5" w:right="528"/>
        <w:rPr>
          <w:rFonts w:ascii="Times New Roman" w:hAnsi="Times New Roman" w:cs="Times New Roman"/>
          <w:sz w:val="22"/>
        </w:rPr>
      </w:pPr>
      <w:r w:rsidRPr="001A58E4">
        <w:rPr>
          <w:rFonts w:ascii="Times New Roman" w:hAnsi="Times New Roman" w:cs="Times New Roman"/>
          <w:sz w:val="22"/>
        </w:rPr>
        <w:t xml:space="preserve">1. </w:t>
      </w:r>
      <w:r w:rsidRPr="001A58E4">
        <w:rPr>
          <w:rFonts w:ascii="Times New Roman" w:hAnsi="Times New Roman" w:cs="Times New Roman"/>
          <w:i/>
          <w:sz w:val="22"/>
        </w:rPr>
        <w:t>duodenum</w:t>
      </w:r>
      <w:r w:rsidR="0070221A">
        <w:rPr>
          <w:rFonts w:ascii="Times New Roman" w:hAnsi="Times New Roman" w:cs="Times New Roman"/>
          <w:i/>
          <w:sz w:val="22"/>
        </w:rPr>
        <w:fldChar w:fldCharType="begin"/>
      </w:r>
      <w:r w:rsidR="0070221A">
        <w:instrText xml:space="preserve"> XE "</w:instrText>
      </w:r>
      <w:r w:rsidR="0070221A" w:rsidRPr="00D35AD4">
        <w:rPr>
          <w:rFonts w:ascii="Times New Roman" w:hAnsi="Times New Roman" w:cs="Times New Roman"/>
          <w:i/>
          <w:sz w:val="22"/>
        </w:rPr>
        <w:instrText>duodenum</w:instrText>
      </w:r>
      <w:r w:rsidR="0070221A">
        <w:instrText xml:space="preserve">" </w:instrText>
      </w:r>
      <w:r w:rsidR="0070221A">
        <w:rPr>
          <w:rFonts w:ascii="Times New Roman" w:hAnsi="Times New Roman" w:cs="Times New Roman"/>
          <w:i/>
          <w:sz w:val="22"/>
        </w:rPr>
        <w:fldChar w:fldCharType="end"/>
      </w:r>
      <w:r w:rsidRPr="001A58E4">
        <w:rPr>
          <w:rFonts w:ascii="Times New Roman" w:hAnsi="Times New Roman" w:cs="Times New Roman"/>
          <w:sz w:val="22"/>
        </w:rPr>
        <w:t xml:space="preserve"> ili dvanaesnik</w:t>
      </w:r>
    </w:p>
    <w:p w14:paraId="3DBB38EE" w14:textId="47222489" w:rsidR="006105EA" w:rsidRPr="001A58E4" w:rsidRDefault="002D579F" w:rsidP="00EA1BC1">
      <w:pPr>
        <w:ind w:left="-5" w:right="528"/>
        <w:rPr>
          <w:rFonts w:ascii="Times New Roman" w:hAnsi="Times New Roman" w:cs="Times New Roman"/>
          <w:sz w:val="22"/>
        </w:rPr>
      </w:pPr>
      <w:r w:rsidRPr="001A58E4">
        <w:rPr>
          <w:rFonts w:ascii="Times New Roman" w:hAnsi="Times New Roman" w:cs="Times New Roman"/>
          <w:sz w:val="22"/>
        </w:rPr>
        <w:t xml:space="preserve">2. </w:t>
      </w:r>
      <w:r w:rsidRPr="001A58E4">
        <w:rPr>
          <w:rFonts w:ascii="Times New Roman" w:hAnsi="Times New Roman" w:cs="Times New Roman"/>
          <w:i/>
          <w:sz w:val="22"/>
        </w:rPr>
        <w:t>jejunum</w:t>
      </w:r>
      <w:r w:rsidR="007B617A">
        <w:rPr>
          <w:rFonts w:ascii="Times New Roman" w:hAnsi="Times New Roman" w:cs="Times New Roman"/>
          <w:i/>
          <w:sz w:val="22"/>
        </w:rPr>
        <w:fldChar w:fldCharType="begin"/>
      </w:r>
      <w:r w:rsidR="007B617A">
        <w:instrText xml:space="preserve"> XE "</w:instrText>
      </w:r>
      <w:r w:rsidR="007B617A" w:rsidRPr="003B69F7">
        <w:rPr>
          <w:rFonts w:ascii="Times New Roman" w:hAnsi="Times New Roman" w:cs="Times New Roman"/>
          <w:i/>
          <w:sz w:val="22"/>
        </w:rPr>
        <w:instrText>jejunum</w:instrText>
      </w:r>
      <w:r w:rsidR="007B617A">
        <w:instrText xml:space="preserve">" </w:instrText>
      </w:r>
      <w:r w:rsidR="007B617A">
        <w:rPr>
          <w:rFonts w:ascii="Times New Roman" w:hAnsi="Times New Roman" w:cs="Times New Roman"/>
          <w:i/>
          <w:sz w:val="22"/>
        </w:rPr>
        <w:fldChar w:fldCharType="end"/>
      </w:r>
      <w:r w:rsidRPr="001A58E4">
        <w:rPr>
          <w:rFonts w:ascii="Times New Roman" w:hAnsi="Times New Roman" w:cs="Times New Roman"/>
          <w:sz w:val="22"/>
        </w:rPr>
        <w:t xml:space="preserve"> ili </w:t>
      </w:r>
      <w:r w:rsidR="007E7734" w:rsidRPr="001A58E4">
        <w:rPr>
          <w:rFonts w:ascii="Times New Roman" w:hAnsi="Times New Roman" w:cs="Times New Roman"/>
          <w:sz w:val="22"/>
        </w:rPr>
        <w:t>živ</w:t>
      </w:r>
      <w:r w:rsidR="0070221A">
        <w:rPr>
          <w:rFonts w:ascii="Times New Roman" w:hAnsi="Times New Roman" w:cs="Times New Roman"/>
          <w:sz w:val="22"/>
        </w:rPr>
        <w:t>o</w:t>
      </w:r>
      <w:r w:rsidRPr="001A58E4">
        <w:rPr>
          <w:rFonts w:ascii="Times New Roman" w:hAnsi="Times New Roman" w:cs="Times New Roman"/>
          <w:sz w:val="22"/>
        </w:rPr>
        <w:t xml:space="preserve"> crijevo i</w:t>
      </w:r>
    </w:p>
    <w:p w14:paraId="5283DC99" w14:textId="630819B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3. </w:t>
      </w:r>
      <w:r w:rsidRPr="001A58E4">
        <w:rPr>
          <w:rFonts w:ascii="Times New Roman" w:hAnsi="Times New Roman" w:cs="Times New Roman"/>
          <w:i/>
          <w:sz w:val="22"/>
        </w:rPr>
        <w:t>ileum</w:t>
      </w:r>
      <w:r w:rsidR="007B617A">
        <w:rPr>
          <w:rFonts w:ascii="Times New Roman" w:hAnsi="Times New Roman" w:cs="Times New Roman"/>
          <w:i/>
          <w:sz w:val="22"/>
        </w:rPr>
        <w:fldChar w:fldCharType="begin"/>
      </w:r>
      <w:r w:rsidR="007B617A">
        <w:instrText xml:space="preserve"> XE "</w:instrText>
      </w:r>
      <w:r w:rsidR="007B617A" w:rsidRPr="00E337E1">
        <w:rPr>
          <w:rFonts w:ascii="Times New Roman" w:hAnsi="Times New Roman" w:cs="Times New Roman"/>
          <w:i/>
          <w:sz w:val="22"/>
        </w:rPr>
        <w:instrText>ileum</w:instrText>
      </w:r>
      <w:r w:rsidR="007B617A">
        <w:instrText xml:space="preserve">" </w:instrText>
      </w:r>
      <w:r w:rsidR="007B617A">
        <w:rPr>
          <w:rFonts w:ascii="Times New Roman" w:hAnsi="Times New Roman" w:cs="Times New Roman"/>
          <w:i/>
          <w:sz w:val="22"/>
        </w:rPr>
        <w:fldChar w:fldCharType="end"/>
      </w:r>
      <w:r w:rsidRPr="001A58E4">
        <w:rPr>
          <w:rFonts w:ascii="Times New Roman" w:hAnsi="Times New Roman" w:cs="Times New Roman"/>
          <w:sz w:val="22"/>
        </w:rPr>
        <w:t xml:space="preserve"> ili </w:t>
      </w:r>
      <w:r w:rsidR="007E7734" w:rsidRPr="001A58E4">
        <w:rPr>
          <w:rFonts w:ascii="Times New Roman" w:hAnsi="Times New Roman" w:cs="Times New Roman"/>
          <w:sz w:val="22"/>
        </w:rPr>
        <w:t>prazno</w:t>
      </w:r>
      <w:r w:rsidRPr="001A58E4">
        <w:rPr>
          <w:rFonts w:ascii="Times New Roman" w:hAnsi="Times New Roman" w:cs="Times New Roman"/>
          <w:sz w:val="22"/>
        </w:rPr>
        <w:t xml:space="preserve"> crijevo.</w:t>
      </w:r>
    </w:p>
    <w:p w14:paraId="7B7F54AE" w14:textId="77777777" w:rsidR="00B417C5" w:rsidRDefault="00B417C5" w:rsidP="00EA1BC1">
      <w:pPr>
        <w:ind w:left="-5" w:right="54"/>
        <w:rPr>
          <w:rFonts w:ascii="Times New Roman" w:hAnsi="Times New Roman" w:cs="Times New Roman"/>
          <w:sz w:val="22"/>
        </w:rPr>
      </w:pPr>
    </w:p>
    <w:p w14:paraId="27B2C721" w14:textId="0FCE1E4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Tanko crijevo visi na </w:t>
      </w:r>
      <w:r w:rsidRPr="00B417C5">
        <w:rPr>
          <w:rFonts w:ascii="Times New Roman" w:hAnsi="Times New Roman" w:cs="Times New Roman"/>
          <w:i/>
          <w:iCs/>
          <w:sz w:val="22"/>
        </w:rPr>
        <w:t xml:space="preserve">duplikaturi </w:t>
      </w:r>
      <w:r w:rsidRPr="001A58E4">
        <w:rPr>
          <w:rFonts w:ascii="Times New Roman" w:hAnsi="Times New Roman" w:cs="Times New Roman"/>
          <w:sz w:val="22"/>
        </w:rPr>
        <w:t>potrbušnice</w:t>
      </w:r>
      <w:r w:rsidR="006C2377">
        <w:rPr>
          <w:rFonts w:ascii="Times New Roman" w:hAnsi="Times New Roman" w:cs="Times New Roman"/>
          <w:sz w:val="22"/>
        </w:rPr>
        <w:t xml:space="preserve"> – </w:t>
      </w:r>
      <w:r w:rsidRPr="001A58E4">
        <w:rPr>
          <w:rFonts w:ascii="Times New Roman" w:hAnsi="Times New Roman" w:cs="Times New Roman"/>
          <w:i/>
          <w:sz w:val="22"/>
        </w:rPr>
        <w:t>mezenterij</w:t>
      </w:r>
      <w:r w:rsidRPr="001A58E4">
        <w:rPr>
          <w:rFonts w:ascii="Times New Roman" w:hAnsi="Times New Roman" w:cs="Times New Roman"/>
          <w:sz w:val="22"/>
        </w:rPr>
        <w:t xml:space="preserve">, a kroz tu </w:t>
      </w:r>
      <w:r w:rsidRPr="00B417C5">
        <w:rPr>
          <w:rFonts w:ascii="Times New Roman" w:hAnsi="Times New Roman" w:cs="Times New Roman"/>
          <w:i/>
          <w:iCs/>
          <w:sz w:val="22"/>
        </w:rPr>
        <w:t>duplikaturu</w:t>
      </w:r>
      <w:r w:rsidRPr="001A58E4">
        <w:rPr>
          <w:rFonts w:ascii="Times New Roman" w:hAnsi="Times New Roman" w:cs="Times New Roman"/>
          <w:sz w:val="22"/>
        </w:rPr>
        <w:t xml:space="preserve"> prolaze do crijeva krvne i limfne žile te živci.</w:t>
      </w:r>
    </w:p>
    <w:p w14:paraId="565AF51F" w14:textId="77777777" w:rsidR="00B417C5" w:rsidRDefault="00B417C5" w:rsidP="003C5876">
      <w:pPr>
        <w:ind w:left="-5" w:right="54"/>
        <w:rPr>
          <w:rFonts w:ascii="Times New Roman" w:hAnsi="Times New Roman" w:cs="Times New Roman"/>
          <w:i/>
          <w:iCs/>
          <w:sz w:val="22"/>
        </w:rPr>
      </w:pPr>
    </w:p>
    <w:p w14:paraId="3384F1EB" w14:textId="716CAF02" w:rsidR="006105EA" w:rsidRPr="001A58E4" w:rsidRDefault="002D579F" w:rsidP="003C5876">
      <w:pPr>
        <w:ind w:left="-5" w:right="54"/>
        <w:rPr>
          <w:rFonts w:ascii="Times New Roman" w:hAnsi="Times New Roman" w:cs="Times New Roman"/>
          <w:sz w:val="22"/>
        </w:rPr>
      </w:pPr>
      <w:r w:rsidRPr="001A58E4">
        <w:rPr>
          <w:rFonts w:ascii="Times New Roman" w:hAnsi="Times New Roman" w:cs="Times New Roman"/>
          <w:i/>
          <w:iCs/>
          <w:sz w:val="22"/>
        </w:rPr>
        <w:t>Duodenum</w:t>
      </w:r>
      <w:r w:rsidRPr="001A58E4">
        <w:rPr>
          <w:rFonts w:ascii="Times New Roman" w:hAnsi="Times New Roman" w:cs="Times New Roman"/>
          <w:sz w:val="22"/>
        </w:rPr>
        <w:t xml:space="preserve"> ima veoma kratak </w:t>
      </w:r>
      <w:r w:rsidRPr="001A58E4">
        <w:rPr>
          <w:rFonts w:ascii="Times New Roman" w:hAnsi="Times New Roman" w:cs="Times New Roman"/>
          <w:i/>
          <w:iCs/>
          <w:sz w:val="22"/>
        </w:rPr>
        <w:t>mezenterij</w:t>
      </w:r>
      <w:r w:rsidRPr="001A58E4">
        <w:rPr>
          <w:rFonts w:ascii="Times New Roman" w:hAnsi="Times New Roman" w:cs="Times New Roman"/>
          <w:sz w:val="22"/>
        </w:rPr>
        <w:t xml:space="preserve"> i zato mu je položaj uvijek isti, stalan. Ostala dva dijela tankog crijeva vise na dugom </w:t>
      </w:r>
      <w:r w:rsidRPr="001A58E4">
        <w:rPr>
          <w:rFonts w:ascii="Times New Roman" w:hAnsi="Times New Roman" w:cs="Times New Roman"/>
          <w:i/>
          <w:iCs/>
          <w:sz w:val="22"/>
        </w:rPr>
        <w:t>mezenteriju</w:t>
      </w:r>
      <w:r w:rsidRPr="001A58E4">
        <w:rPr>
          <w:rFonts w:ascii="Times New Roman" w:hAnsi="Times New Roman" w:cs="Times New Roman"/>
          <w:sz w:val="22"/>
        </w:rPr>
        <w:t xml:space="preserve"> i zato su veoma pokretna te se</w:t>
      </w:r>
      <w:r w:rsidR="003C5876" w:rsidRPr="001A58E4">
        <w:rPr>
          <w:rFonts w:ascii="Times New Roman" w:hAnsi="Times New Roman" w:cs="Times New Roman"/>
          <w:sz w:val="22"/>
        </w:rPr>
        <w:t xml:space="preserve"> </w:t>
      </w:r>
      <w:r w:rsidRPr="001A58E4">
        <w:rPr>
          <w:rFonts w:ascii="Times New Roman" w:hAnsi="Times New Roman" w:cs="Times New Roman"/>
          <w:sz w:val="22"/>
        </w:rPr>
        <w:t xml:space="preserve">zavlače tamo gdje im prirodno nije mjesto (nastaje </w:t>
      </w:r>
      <w:r w:rsidRPr="001A58E4">
        <w:rPr>
          <w:rFonts w:ascii="Times New Roman" w:hAnsi="Times New Roman" w:cs="Times New Roman"/>
          <w:i/>
          <w:sz w:val="22"/>
        </w:rPr>
        <w:t>hernia</w:t>
      </w:r>
      <w:r w:rsidRPr="001A58E4">
        <w:rPr>
          <w:rFonts w:ascii="Times New Roman" w:hAnsi="Times New Roman" w:cs="Times New Roman"/>
          <w:sz w:val="22"/>
        </w:rPr>
        <w:t xml:space="preserve"> ili kila).</w:t>
      </w:r>
    </w:p>
    <w:p w14:paraId="0E41820A" w14:textId="5B351B1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Duodenum ima tri dijela:</w:t>
      </w:r>
    </w:p>
    <w:p w14:paraId="02267FEB" w14:textId="7182CD6B" w:rsidR="006105EA" w:rsidRPr="001A58E4" w:rsidRDefault="002D579F">
      <w:pPr>
        <w:numPr>
          <w:ilvl w:val="0"/>
          <w:numId w:val="87"/>
        </w:numPr>
        <w:ind w:right="54" w:hanging="360"/>
        <w:rPr>
          <w:rFonts w:ascii="Times New Roman" w:hAnsi="Times New Roman" w:cs="Times New Roman"/>
          <w:sz w:val="22"/>
        </w:rPr>
      </w:pPr>
      <w:r w:rsidRPr="001A58E4">
        <w:rPr>
          <w:rFonts w:ascii="Times New Roman" w:hAnsi="Times New Roman" w:cs="Times New Roman"/>
          <w:i/>
          <w:iCs/>
          <w:sz w:val="22"/>
        </w:rPr>
        <w:t>pars descedens</w:t>
      </w:r>
      <w:r w:rsidRPr="001A58E4">
        <w:rPr>
          <w:rFonts w:ascii="Times New Roman" w:hAnsi="Times New Roman" w:cs="Times New Roman"/>
          <w:sz w:val="22"/>
        </w:rPr>
        <w:t xml:space="preserve"> ili spuštajući dio</w:t>
      </w:r>
    </w:p>
    <w:p w14:paraId="1A061C63" w14:textId="4BE728CC" w:rsidR="006105EA" w:rsidRPr="001A58E4" w:rsidRDefault="002D579F">
      <w:pPr>
        <w:numPr>
          <w:ilvl w:val="0"/>
          <w:numId w:val="87"/>
        </w:numPr>
        <w:ind w:right="54" w:hanging="360"/>
        <w:rPr>
          <w:rFonts w:ascii="Times New Roman" w:hAnsi="Times New Roman" w:cs="Times New Roman"/>
          <w:sz w:val="22"/>
        </w:rPr>
      </w:pPr>
      <w:r w:rsidRPr="001A58E4">
        <w:rPr>
          <w:rFonts w:ascii="Times New Roman" w:hAnsi="Times New Roman" w:cs="Times New Roman"/>
          <w:i/>
          <w:iCs/>
          <w:sz w:val="22"/>
        </w:rPr>
        <w:t>pars transversa</w:t>
      </w:r>
      <w:r w:rsidRPr="001A58E4">
        <w:rPr>
          <w:rFonts w:ascii="Times New Roman" w:hAnsi="Times New Roman" w:cs="Times New Roman"/>
          <w:sz w:val="22"/>
        </w:rPr>
        <w:t xml:space="preserve"> ili poprečni dio i</w:t>
      </w:r>
    </w:p>
    <w:p w14:paraId="46E84269" w14:textId="5AD2BBCA" w:rsidR="003C5876" w:rsidRDefault="002D579F">
      <w:pPr>
        <w:numPr>
          <w:ilvl w:val="0"/>
          <w:numId w:val="87"/>
        </w:numPr>
        <w:ind w:right="54" w:hanging="360"/>
        <w:rPr>
          <w:rFonts w:ascii="Times New Roman" w:hAnsi="Times New Roman" w:cs="Times New Roman"/>
          <w:sz w:val="22"/>
        </w:rPr>
      </w:pPr>
      <w:r w:rsidRPr="001A58E4">
        <w:rPr>
          <w:rFonts w:ascii="Times New Roman" w:hAnsi="Times New Roman" w:cs="Times New Roman"/>
          <w:i/>
          <w:iCs/>
          <w:sz w:val="22"/>
        </w:rPr>
        <w:t>pars ascendens</w:t>
      </w:r>
      <w:r w:rsidRPr="001A58E4">
        <w:rPr>
          <w:rFonts w:ascii="Times New Roman" w:hAnsi="Times New Roman" w:cs="Times New Roman"/>
          <w:sz w:val="22"/>
        </w:rPr>
        <w:t xml:space="preserve"> ili uspinjući dio.</w:t>
      </w:r>
    </w:p>
    <w:p w14:paraId="617B0E85" w14:textId="609BC653" w:rsidR="00357B31" w:rsidRPr="00B417C5" w:rsidRDefault="00B417C5" w:rsidP="00B417C5">
      <w:pPr>
        <w:ind w:left="0" w:right="54" w:firstLine="0"/>
        <w:rPr>
          <w:rFonts w:ascii="Times New Roman" w:hAnsi="Times New Roman" w:cs="Times New Roman"/>
          <w:i/>
          <w:iCs/>
          <w:sz w:val="22"/>
        </w:rPr>
      </w:pPr>
      <w:r>
        <w:rPr>
          <w:rFonts w:ascii="Times New Roman" w:hAnsi="Times New Roman" w:cs="Times New Roman"/>
          <w:i/>
          <w:iCs/>
          <w:sz w:val="22"/>
        </w:rPr>
        <w:t>Vrsn</w:t>
      </w:r>
      <w:r w:rsidR="00F90D3D">
        <w:rPr>
          <w:rFonts w:ascii="Times New Roman" w:hAnsi="Times New Roman" w:cs="Times New Roman"/>
          <w:i/>
          <w:iCs/>
          <w:sz w:val="22"/>
        </w:rPr>
        <w:t>e</w:t>
      </w:r>
      <w:r>
        <w:rPr>
          <w:rFonts w:ascii="Times New Roman" w:hAnsi="Times New Roman" w:cs="Times New Roman"/>
          <w:i/>
          <w:iCs/>
          <w:sz w:val="22"/>
        </w:rPr>
        <w:t xml:space="preserve"> specifičnost</w:t>
      </w:r>
      <w:r w:rsidR="00F90D3D">
        <w:rPr>
          <w:rFonts w:ascii="Times New Roman" w:hAnsi="Times New Roman" w:cs="Times New Roman"/>
          <w:i/>
          <w:iCs/>
          <w:sz w:val="22"/>
        </w:rPr>
        <w:t>i</w:t>
      </w:r>
      <w:r>
        <w:rPr>
          <w:rFonts w:ascii="Times New Roman" w:hAnsi="Times New Roman" w:cs="Times New Roman"/>
          <w:i/>
          <w:iCs/>
          <w:sz w:val="22"/>
        </w:rPr>
        <w:t>:</w:t>
      </w:r>
    </w:p>
    <w:p w14:paraId="777BB66A" w14:textId="030B1ED9" w:rsidR="006105EA" w:rsidRPr="001A58E4" w:rsidRDefault="002D579F" w:rsidP="003C5876">
      <w:pPr>
        <w:ind w:left="0" w:right="54" w:firstLine="0"/>
        <w:rPr>
          <w:rFonts w:ascii="Times New Roman" w:hAnsi="Times New Roman" w:cs="Times New Roman"/>
          <w:sz w:val="22"/>
        </w:rPr>
      </w:pPr>
      <w:r w:rsidRPr="001A58E4">
        <w:rPr>
          <w:rFonts w:ascii="Times New Roman" w:hAnsi="Times New Roman" w:cs="Times New Roman"/>
          <w:i/>
          <w:iCs/>
          <w:sz w:val="22"/>
        </w:rPr>
        <w:t>Duodenum</w:t>
      </w:r>
      <w:r w:rsidRPr="001A58E4">
        <w:rPr>
          <w:rFonts w:ascii="Times New Roman" w:hAnsi="Times New Roman" w:cs="Times New Roman"/>
          <w:sz w:val="22"/>
        </w:rPr>
        <w:t xml:space="preserve"> je kod konja i goveda dugačak 1 m. Oblika je slova U s </w:t>
      </w:r>
      <w:r w:rsidRPr="001A58E4">
        <w:rPr>
          <w:rFonts w:ascii="Times New Roman" w:hAnsi="Times New Roman" w:cs="Times New Roman"/>
          <w:i/>
          <w:iCs/>
          <w:sz w:val="22"/>
        </w:rPr>
        <w:t>k</w:t>
      </w:r>
      <w:r w:rsidR="00792CB4" w:rsidRPr="001A58E4">
        <w:rPr>
          <w:rFonts w:ascii="Times New Roman" w:hAnsi="Times New Roman" w:cs="Times New Roman"/>
          <w:i/>
          <w:iCs/>
          <w:sz w:val="22"/>
        </w:rPr>
        <w:t>audalnim</w:t>
      </w:r>
      <w:r w:rsidRPr="001A58E4">
        <w:rPr>
          <w:rFonts w:ascii="Times New Roman" w:hAnsi="Times New Roman" w:cs="Times New Roman"/>
          <w:sz w:val="22"/>
        </w:rPr>
        <w:t xml:space="preserve"> </w:t>
      </w:r>
      <w:r w:rsidRPr="001A58E4">
        <w:rPr>
          <w:rFonts w:ascii="Times New Roman" w:hAnsi="Times New Roman" w:cs="Times New Roman"/>
          <w:i/>
          <w:iCs/>
          <w:sz w:val="22"/>
        </w:rPr>
        <w:t>konveksitetom</w:t>
      </w:r>
      <w:r w:rsidRPr="001A58E4">
        <w:rPr>
          <w:rFonts w:ascii="Times New Roman" w:hAnsi="Times New Roman" w:cs="Times New Roman"/>
          <w:sz w:val="22"/>
        </w:rPr>
        <w:t>, a u početni dio ulijevaju se odvodni kanalići jetre i gušterače.</w:t>
      </w:r>
    </w:p>
    <w:p w14:paraId="7E00133A" w14:textId="77777777" w:rsidR="009C3ECD" w:rsidRPr="001A58E4" w:rsidRDefault="002D579F" w:rsidP="00357B31">
      <w:pPr>
        <w:ind w:left="0" w:right="54" w:firstLine="0"/>
        <w:rPr>
          <w:rFonts w:ascii="Times New Roman" w:hAnsi="Times New Roman" w:cs="Times New Roman"/>
          <w:i/>
          <w:iCs/>
          <w:sz w:val="22"/>
        </w:rPr>
      </w:pPr>
      <w:r w:rsidRPr="001A58E4">
        <w:rPr>
          <w:rFonts w:ascii="Times New Roman" w:hAnsi="Times New Roman" w:cs="Times New Roman"/>
          <w:i/>
          <w:iCs/>
          <w:sz w:val="22"/>
        </w:rPr>
        <w:t>Jejunum</w:t>
      </w:r>
      <w:r w:rsidRPr="001A58E4">
        <w:rPr>
          <w:rFonts w:ascii="Times New Roman" w:hAnsi="Times New Roman" w:cs="Times New Roman"/>
          <w:sz w:val="22"/>
        </w:rPr>
        <w:t xml:space="preserve"> je oblikovan u mnoštvo zavoja ili </w:t>
      </w:r>
      <w:r w:rsidRPr="001A58E4">
        <w:rPr>
          <w:rFonts w:ascii="Times New Roman" w:hAnsi="Times New Roman" w:cs="Times New Roman"/>
          <w:i/>
          <w:sz w:val="22"/>
        </w:rPr>
        <w:t>ansae jejunales</w:t>
      </w:r>
      <w:r w:rsidRPr="001A58E4">
        <w:rPr>
          <w:rFonts w:ascii="Times New Roman" w:hAnsi="Times New Roman" w:cs="Times New Roman"/>
          <w:sz w:val="22"/>
        </w:rPr>
        <w:t>. Dužina kod konja je 22 m, goveda 35 m, a u ovce i do 45 m</w:t>
      </w:r>
      <w:r w:rsidRPr="001A58E4">
        <w:rPr>
          <w:rFonts w:ascii="Times New Roman" w:hAnsi="Times New Roman" w:cs="Times New Roman"/>
          <w:i/>
          <w:iCs/>
          <w:sz w:val="22"/>
        </w:rPr>
        <w:t>.</w:t>
      </w:r>
    </w:p>
    <w:p w14:paraId="2BBFE5E4" w14:textId="77777777" w:rsidR="00B417C5" w:rsidRDefault="00B417C5" w:rsidP="00EA1BC1">
      <w:pPr>
        <w:ind w:left="-5" w:right="54"/>
        <w:rPr>
          <w:rFonts w:ascii="Times New Roman" w:hAnsi="Times New Roman" w:cs="Times New Roman"/>
          <w:i/>
          <w:iCs/>
          <w:sz w:val="22"/>
        </w:rPr>
      </w:pPr>
    </w:p>
    <w:p w14:paraId="6011F70B" w14:textId="5B17666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Ileum</w:t>
      </w:r>
      <w:r w:rsidRPr="001A58E4">
        <w:rPr>
          <w:rFonts w:ascii="Times New Roman" w:hAnsi="Times New Roman" w:cs="Times New Roman"/>
          <w:sz w:val="22"/>
        </w:rPr>
        <w:t xml:space="preserve"> je završni i najkraći dio tankog crijeva, a ulijeva se u debelo crijevo. Ima veoma snažnu mišićnicu koja svojom kontrakcijom uštrcava kašasti sadržaj tankog crijeva u debelo crijevo.</w:t>
      </w:r>
    </w:p>
    <w:p w14:paraId="7E9F6999" w14:textId="76134BF9" w:rsidR="003C5876" w:rsidRPr="001A58E4" w:rsidRDefault="00317D47" w:rsidP="00EA1BC1">
      <w:pPr>
        <w:ind w:left="-5" w:right="54"/>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718656" behindDoc="0" locked="0" layoutInCell="1" allowOverlap="0" wp14:anchorId="3FD3039D" wp14:editId="70F30F86">
            <wp:simplePos x="0" y="0"/>
            <wp:positionH relativeFrom="margin">
              <wp:posOffset>1115695</wp:posOffset>
            </wp:positionH>
            <wp:positionV relativeFrom="paragraph">
              <wp:posOffset>308610</wp:posOffset>
            </wp:positionV>
            <wp:extent cx="2828925" cy="3038475"/>
            <wp:effectExtent l="0" t="0" r="9525" b="9525"/>
            <wp:wrapTopAndBottom/>
            <wp:docPr id="18085" name="Picture 18085"/>
            <wp:cNvGraphicFramePr/>
            <a:graphic xmlns:a="http://schemas.openxmlformats.org/drawingml/2006/main">
              <a:graphicData uri="http://schemas.openxmlformats.org/drawingml/2006/picture">
                <pic:pic xmlns:pic="http://schemas.openxmlformats.org/drawingml/2006/picture">
                  <pic:nvPicPr>
                    <pic:cNvPr id="18085" name="Picture 18085"/>
                    <pic:cNvPicPr/>
                  </pic:nvPicPr>
                  <pic:blipFill>
                    <a:blip r:embed="rId80"/>
                    <a:stretch>
                      <a:fillRect/>
                    </a:stretch>
                  </pic:blipFill>
                  <pic:spPr>
                    <a:xfrm flipV="1">
                      <a:off x="0" y="0"/>
                      <a:ext cx="2828925" cy="3038475"/>
                    </a:xfrm>
                    <a:prstGeom prst="rect">
                      <a:avLst/>
                    </a:prstGeom>
                  </pic:spPr>
                </pic:pic>
              </a:graphicData>
            </a:graphic>
            <wp14:sizeRelH relativeFrom="margin">
              <wp14:pctWidth>0</wp14:pctWidth>
            </wp14:sizeRelH>
            <wp14:sizeRelV relativeFrom="margin">
              <wp14:pctHeight>0</wp14:pctHeight>
            </wp14:sizeRelV>
          </wp:anchor>
        </w:drawing>
      </w:r>
    </w:p>
    <w:p w14:paraId="2C3F48A0"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90" w:bottom="1440" w:left="1798" w:header="720" w:footer="720" w:gutter="0"/>
          <w:cols w:space="648"/>
        </w:sectPr>
      </w:pPr>
    </w:p>
    <w:p w14:paraId="3DF10BA8" w14:textId="4B9C78C9" w:rsidR="003C5876" w:rsidRPr="001A58E4" w:rsidRDefault="003C5876" w:rsidP="003C5876">
      <w:pPr>
        <w:spacing w:after="100" w:line="259" w:lineRule="auto"/>
        <w:ind w:left="0" w:right="0" w:firstLine="0"/>
        <w:jc w:val="center"/>
        <w:rPr>
          <w:rFonts w:ascii="Times New Roman" w:hAnsi="Times New Roman" w:cs="Times New Roman"/>
          <w:sz w:val="22"/>
        </w:rPr>
      </w:pPr>
    </w:p>
    <w:p w14:paraId="03DE5FC7" w14:textId="185E55EE" w:rsidR="00743091" w:rsidRPr="001A58E4" w:rsidRDefault="00743091" w:rsidP="00EA1BC1">
      <w:pPr>
        <w:spacing w:after="11" w:line="248" w:lineRule="auto"/>
        <w:ind w:left="19" w:right="0"/>
        <w:rPr>
          <w:rFonts w:ascii="Times New Roman" w:hAnsi="Times New Roman" w:cs="Times New Roman"/>
          <w:sz w:val="22"/>
        </w:rPr>
      </w:pPr>
    </w:p>
    <w:p w14:paraId="200EABFC"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3106" w:bottom="1701" w:left="8728" w:header="720" w:footer="720" w:gutter="0"/>
          <w:cols w:space="720"/>
        </w:sectPr>
      </w:pPr>
    </w:p>
    <w:p w14:paraId="35B9F814" w14:textId="51B5BCA7" w:rsidR="00743091" w:rsidRPr="001A58E4" w:rsidRDefault="00743091" w:rsidP="00EA1BC1">
      <w:pPr>
        <w:spacing w:after="143" w:line="250" w:lineRule="auto"/>
        <w:ind w:left="-5" w:right="0"/>
        <w:rPr>
          <w:rFonts w:ascii="Times New Roman" w:hAnsi="Times New Roman" w:cs="Times New Roman"/>
          <w:sz w:val="22"/>
        </w:rPr>
      </w:pPr>
      <w:r w:rsidRPr="001A58E4">
        <w:rPr>
          <w:rFonts w:ascii="Times New Roman" w:hAnsi="Times New Roman" w:cs="Times New Roman"/>
          <w:b/>
          <w:sz w:val="22"/>
        </w:rPr>
        <w:t xml:space="preserve">Slika </w:t>
      </w:r>
      <w:r w:rsidR="00312B28">
        <w:rPr>
          <w:rFonts w:ascii="Times New Roman" w:hAnsi="Times New Roman" w:cs="Times New Roman"/>
          <w:b/>
          <w:sz w:val="22"/>
        </w:rPr>
        <w:t>6</w:t>
      </w:r>
      <w:r w:rsidR="00306787">
        <w:rPr>
          <w:rFonts w:ascii="Times New Roman" w:hAnsi="Times New Roman" w:cs="Times New Roman"/>
          <w:b/>
          <w:sz w:val="22"/>
        </w:rPr>
        <w:t>4</w:t>
      </w:r>
      <w:r w:rsidRPr="001A58E4">
        <w:rPr>
          <w:rFonts w:ascii="Times New Roman" w:hAnsi="Times New Roman" w:cs="Times New Roman"/>
          <w:b/>
          <w:sz w:val="22"/>
        </w:rPr>
        <w:t>: Tanko i debelo crijevo psa</w:t>
      </w:r>
    </w:p>
    <w:p w14:paraId="0556C95E" w14:textId="6E7A64A6" w:rsidR="00317D47" w:rsidRPr="001A58E4" w:rsidRDefault="002D579F" w:rsidP="00317D47">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Ventriculus; 2 pylorus; 3 duodenum; 4 jejunum; 5 ileum; 6 cecum; 7 colon ascedens; 8 colon transversum; 9 colon descedens; 10 ampulla recti; 11 anus; 12 mesenterij sa žilama.</w:t>
      </w:r>
      <w:r w:rsidR="00317D47" w:rsidRPr="001A58E4">
        <w:rPr>
          <w:rFonts w:ascii="Times New Roman" w:hAnsi="Times New Roman" w:cs="Times New Roman"/>
          <w:i/>
          <w:iCs/>
          <w:sz w:val="22"/>
        </w:rPr>
        <w:br w:type="page"/>
      </w:r>
    </w:p>
    <w:p w14:paraId="6E3DCDE1" w14:textId="77777777" w:rsidR="006105EA" w:rsidRPr="001A58E4" w:rsidRDefault="002D579F" w:rsidP="00EA1BC1">
      <w:pPr>
        <w:spacing w:after="0" w:line="259" w:lineRule="auto"/>
        <w:ind w:left="1642" w:right="0" w:firstLine="0"/>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797F090" wp14:editId="56FE3BDB">
            <wp:extent cx="3001108" cy="3247292"/>
            <wp:effectExtent l="0" t="0" r="8890" b="0"/>
            <wp:docPr id="18117" name="Picture 18117"/>
            <wp:cNvGraphicFramePr/>
            <a:graphic xmlns:a="http://schemas.openxmlformats.org/drawingml/2006/main">
              <a:graphicData uri="http://schemas.openxmlformats.org/drawingml/2006/picture">
                <pic:pic xmlns:pic="http://schemas.openxmlformats.org/drawingml/2006/picture">
                  <pic:nvPicPr>
                    <pic:cNvPr id="18117" name="Picture 18117"/>
                    <pic:cNvPicPr/>
                  </pic:nvPicPr>
                  <pic:blipFill>
                    <a:blip r:embed="rId81"/>
                    <a:stretch>
                      <a:fillRect/>
                    </a:stretch>
                  </pic:blipFill>
                  <pic:spPr>
                    <a:xfrm flipV="1">
                      <a:off x="0" y="0"/>
                      <a:ext cx="3006395" cy="3253013"/>
                    </a:xfrm>
                    <a:prstGeom prst="rect">
                      <a:avLst/>
                    </a:prstGeom>
                  </pic:spPr>
                </pic:pic>
              </a:graphicData>
            </a:graphic>
          </wp:inline>
        </w:drawing>
      </w:r>
      <w:r w:rsidRPr="001A58E4">
        <w:rPr>
          <w:rFonts w:ascii="Times New Roman" w:hAnsi="Times New Roman" w:cs="Times New Roman"/>
          <w:sz w:val="22"/>
        </w:rPr>
        <w:t xml:space="preserve"> </w:t>
      </w:r>
    </w:p>
    <w:p w14:paraId="54103489" w14:textId="3C43CD90" w:rsidR="006105EA" w:rsidRPr="001A58E4" w:rsidRDefault="006105EA" w:rsidP="00EA1BC1">
      <w:pPr>
        <w:spacing w:after="100" w:line="259" w:lineRule="auto"/>
        <w:ind w:left="0" w:right="1642" w:firstLine="0"/>
        <w:rPr>
          <w:rFonts w:ascii="Times New Roman" w:hAnsi="Times New Roman" w:cs="Times New Roman"/>
          <w:sz w:val="22"/>
        </w:rPr>
      </w:pPr>
    </w:p>
    <w:p w14:paraId="0CBC5918" w14:textId="2ED30692"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312B28">
        <w:rPr>
          <w:rFonts w:ascii="Times New Roman" w:hAnsi="Times New Roman" w:cs="Times New Roman"/>
          <w:b/>
          <w:sz w:val="22"/>
        </w:rPr>
        <w:t>6</w:t>
      </w:r>
      <w:r w:rsidR="00306787">
        <w:rPr>
          <w:rFonts w:ascii="Times New Roman" w:hAnsi="Times New Roman" w:cs="Times New Roman"/>
          <w:b/>
          <w:sz w:val="22"/>
        </w:rPr>
        <w:t>5</w:t>
      </w:r>
      <w:r w:rsidRPr="001A58E4">
        <w:rPr>
          <w:rFonts w:ascii="Times New Roman" w:hAnsi="Times New Roman" w:cs="Times New Roman"/>
          <w:b/>
          <w:sz w:val="22"/>
        </w:rPr>
        <w:t>: Tanko i debelo crijevo svinje</w:t>
      </w:r>
    </w:p>
    <w:p w14:paraId="30B2A1B8" w14:textId="678AE9D2"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Ventriculus; 2 pylorus; 3 duodenum; 4 jejunum; 5 ileum; 6 cecum; 7 colon ascedens</w:t>
      </w:r>
      <w:r w:rsidR="006C2377">
        <w:rPr>
          <w:rFonts w:ascii="Times New Roman" w:hAnsi="Times New Roman" w:cs="Times New Roman"/>
          <w:i/>
          <w:iCs/>
          <w:sz w:val="22"/>
        </w:rPr>
        <w:t xml:space="preserve"> –„</w:t>
      </w:r>
      <w:r w:rsidRPr="001A58E4">
        <w:rPr>
          <w:rFonts w:ascii="Times New Roman" w:hAnsi="Times New Roman" w:cs="Times New Roman"/>
          <w:i/>
          <w:iCs/>
          <w:sz w:val="22"/>
        </w:rPr>
        <w:t>crijevni stožac”; 8 colon transversum; 9 colon descedens; 10 ampulla recti; 11 anus; 12 mesenterij sa žilama.</w:t>
      </w:r>
    </w:p>
    <w:p w14:paraId="4FF2EBEE" w14:textId="77777777" w:rsidR="006105EA" w:rsidRPr="001A58E4" w:rsidRDefault="002D579F" w:rsidP="00EA1BC1">
      <w:pPr>
        <w:spacing w:after="0" w:line="259" w:lineRule="auto"/>
        <w:ind w:left="0" w:right="1624" w:firstLine="0"/>
        <w:rPr>
          <w:rFonts w:ascii="Times New Roman" w:hAnsi="Times New Roman" w:cs="Times New Roman"/>
          <w:sz w:val="22"/>
        </w:rPr>
      </w:pPr>
      <w:r w:rsidRPr="001A58E4">
        <w:rPr>
          <w:rFonts w:ascii="Times New Roman" w:hAnsi="Times New Roman" w:cs="Times New Roman"/>
          <w:sz w:val="22"/>
        </w:rPr>
        <w:t xml:space="preserve"> </w:t>
      </w:r>
    </w:p>
    <w:p w14:paraId="3551EC5E" w14:textId="77777777" w:rsidR="006105EA" w:rsidRPr="001A58E4" w:rsidRDefault="002D579F" w:rsidP="00EA1BC1">
      <w:pPr>
        <w:spacing w:after="0" w:line="259" w:lineRule="auto"/>
        <w:ind w:left="1624" w:right="0" w:firstLine="0"/>
        <w:rPr>
          <w:rFonts w:ascii="Times New Roman" w:hAnsi="Times New Roman" w:cs="Times New Roman"/>
          <w:sz w:val="22"/>
        </w:rPr>
      </w:pPr>
      <w:r w:rsidRPr="001A58E4">
        <w:rPr>
          <w:rFonts w:ascii="Times New Roman" w:hAnsi="Times New Roman" w:cs="Times New Roman"/>
          <w:noProof/>
          <w:sz w:val="22"/>
        </w:rPr>
        <w:drawing>
          <wp:inline distT="0" distB="0" distL="0" distR="0" wp14:anchorId="64FC947E" wp14:editId="67A0F75E">
            <wp:extent cx="3089031" cy="2831123"/>
            <wp:effectExtent l="0" t="0" r="0" b="7620"/>
            <wp:docPr id="18125" name="Picture 18125"/>
            <wp:cNvGraphicFramePr/>
            <a:graphic xmlns:a="http://schemas.openxmlformats.org/drawingml/2006/main">
              <a:graphicData uri="http://schemas.openxmlformats.org/drawingml/2006/picture">
                <pic:pic xmlns:pic="http://schemas.openxmlformats.org/drawingml/2006/picture">
                  <pic:nvPicPr>
                    <pic:cNvPr id="18125" name="Picture 18125"/>
                    <pic:cNvPicPr/>
                  </pic:nvPicPr>
                  <pic:blipFill>
                    <a:blip r:embed="rId82"/>
                    <a:stretch>
                      <a:fillRect/>
                    </a:stretch>
                  </pic:blipFill>
                  <pic:spPr>
                    <a:xfrm flipV="1">
                      <a:off x="0" y="0"/>
                      <a:ext cx="3091446" cy="2833337"/>
                    </a:xfrm>
                    <a:prstGeom prst="rect">
                      <a:avLst/>
                    </a:prstGeom>
                  </pic:spPr>
                </pic:pic>
              </a:graphicData>
            </a:graphic>
          </wp:inline>
        </w:drawing>
      </w:r>
      <w:r w:rsidRPr="001A58E4">
        <w:rPr>
          <w:rFonts w:ascii="Times New Roman" w:hAnsi="Times New Roman" w:cs="Times New Roman"/>
          <w:sz w:val="22"/>
        </w:rPr>
        <w:t xml:space="preserve"> </w:t>
      </w:r>
    </w:p>
    <w:p w14:paraId="22E5A300" w14:textId="77777777" w:rsidR="006105EA" w:rsidRPr="001A58E4" w:rsidRDefault="002D579F" w:rsidP="00EA1BC1">
      <w:pPr>
        <w:spacing w:after="100" w:line="259" w:lineRule="auto"/>
        <w:ind w:left="0" w:right="1624" w:firstLine="0"/>
        <w:rPr>
          <w:rFonts w:ascii="Times New Roman" w:hAnsi="Times New Roman" w:cs="Times New Roman"/>
          <w:sz w:val="22"/>
        </w:rPr>
      </w:pPr>
      <w:r w:rsidRPr="001A58E4">
        <w:rPr>
          <w:rFonts w:ascii="Times New Roman" w:hAnsi="Times New Roman" w:cs="Times New Roman"/>
          <w:sz w:val="22"/>
        </w:rPr>
        <w:t xml:space="preserve"> </w:t>
      </w:r>
    </w:p>
    <w:p w14:paraId="5EAAEA19" w14:textId="27D64DCA" w:rsidR="006105EA" w:rsidRPr="001A58E4" w:rsidRDefault="002D579F" w:rsidP="00EA1BC1">
      <w:pPr>
        <w:spacing w:after="11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312B28">
        <w:rPr>
          <w:rFonts w:ascii="Times New Roman" w:hAnsi="Times New Roman" w:cs="Times New Roman"/>
          <w:b/>
          <w:sz w:val="22"/>
        </w:rPr>
        <w:t>6</w:t>
      </w:r>
      <w:r w:rsidR="00306787">
        <w:rPr>
          <w:rFonts w:ascii="Times New Roman" w:hAnsi="Times New Roman" w:cs="Times New Roman"/>
          <w:b/>
          <w:sz w:val="22"/>
        </w:rPr>
        <w:t>6</w:t>
      </w:r>
      <w:r w:rsidRPr="001A58E4">
        <w:rPr>
          <w:rFonts w:ascii="Times New Roman" w:hAnsi="Times New Roman" w:cs="Times New Roman"/>
          <w:b/>
          <w:sz w:val="22"/>
        </w:rPr>
        <w:t>: Tanko i debelo crijevo goveda</w:t>
      </w:r>
    </w:p>
    <w:p w14:paraId="5DE3BCA3" w14:textId="421C7FC0"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Ventriculus; 2 pylorus; 3 duodenum; 4 jejunum; 5 ileum; 6 cecum; 7 colon ascedens</w:t>
      </w:r>
      <w:r w:rsidR="006C2377">
        <w:rPr>
          <w:rFonts w:ascii="Times New Roman" w:hAnsi="Times New Roman" w:cs="Times New Roman"/>
          <w:i/>
          <w:iCs/>
          <w:sz w:val="22"/>
        </w:rPr>
        <w:t xml:space="preserve"> – „</w:t>
      </w:r>
      <w:r w:rsidRPr="001A58E4">
        <w:rPr>
          <w:rFonts w:ascii="Times New Roman" w:hAnsi="Times New Roman" w:cs="Times New Roman"/>
          <w:i/>
          <w:iCs/>
          <w:sz w:val="22"/>
        </w:rPr>
        <w:t>crijevna ploča”; 8 colon transversum; 9 colon descedens; 10 ampulla recti; 11 anus; 12 mesenterij sa žilama.</w:t>
      </w:r>
    </w:p>
    <w:p w14:paraId="04C8A737" w14:textId="163B5B4E" w:rsidR="006105EA" w:rsidRPr="001A58E4" w:rsidRDefault="002D579F" w:rsidP="001701E7">
      <w:pPr>
        <w:spacing w:after="46" w:line="259" w:lineRule="auto"/>
        <w:ind w:left="0" w:right="1266"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5FEC8310" wp14:editId="0F6CD442">
            <wp:extent cx="3582162" cy="3304794"/>
            <wp:effectExtent l="0" t="0" r="0" b="0"/>
            <wp:docPr id="18146" name="Picture 18146"/>
            <wp:cNvGraphicFramePr/>
            <a:graphic xmlns:a="http://schemas.openxmlformats.org/drawingml/2006/main">
              <a:graphicData uri="http://schemas.openxmlformats.org/drawingml/2006/picture">
                <pic:pic xmlns:pic="http://schemas.openxmlformats.org/drawingml/2006/picture">
                  <pic:nvPicPr>
                    <pic:cNvPr id="18146" name="Picture 18146"/>
                    <pic:cNvPicPr/>
                  </pic:nvPicPr>
                  <pic:blipFill>
                    <a:blip r:embed="rId83"/>
                    <a:stretch>
                      <a:fillRect/>
                    </a:stretch>
                  </pic:blipFill>
                  <pic:spPr>
                    <a:xfrm flipV="1">
                      <a:off x="0" y="0"/>
                      <a:ext cx="3582162" cy="3304794"/>
                    </a:xfrm>
                    <a:prstGeom prst="rect">
                      <a:avLst/>
                    </a:prstGeom>
                  </pic:spPr>
                </pic:pic>
              </a:graphicData>
            </a:graphic>
          </wp:inline>
        </w:drawing>
      </w:r>
    </w:p>
    <w:p w14:paraId="4021291A" w14:textId="77777777" w:rsidR="001701E7" w:rsidRPr="001A58E4" w:rsidRDefault="001701E7" w:rsidP="00EA1BC1">
      <w:pPr>
        <w:spacing w:after="71" w:line="248" w:lineRule="auto"/>
        <w:ind w:left="19" w:right="0"/>
        <w:rPr>
          <w:rFonts w:ascii="Times New Roman" w:hAnsi="Times New Roman" w:cs="Times New Roman"/>
          <w:bCs/>
          <w:sz w:val="22"/>
        </w:rPr>
      </w:pPr>
    </w:p>
    <w:p w14:paraId="20C38EF9" w14:textId="515E156A"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522396">
        <w:rPr>
          <w:rFonts w:ascii="Times New Roman" w:hAnsi="Times New Roman" w:cs="Times New Roman"/>
          <w:b/>
          <w:sz w:val="22"/>
        </w:rPr>
        <w:t>6</w:t>
      </w:r>
      <w:r w:rsidR="00306787">
        <w:rPr>
          <w:rFonts w:ascii="Times New Roman" w:hAnsi="Times New Roman" w:cs="Times New Roman"/>
          <w:b/>
          <w:sz w:val="22"/>
        </w:rPr>
        <w:t>7</w:t>
      </w:r>
      <w:r w:rsidRPr="001A58E4">
        <w:rPr>
          <w:rFonts w:ascii="Times New Roman" w:hAnsi="Times New Roman" w:cs="Times New Roman"/>
          <w:b/>
          <w:sz w:val="22"/>
        </w:rPr>
        <w:t>: Tanko i debelo crijevo konja</w:t>
      </w:r>
    </w:p>
    <w:p w14:paraId="09509D75" w14:textId="77777777" w:rsidR="006105EA" w:rsidRPr="001A58E4" w:rsidRDefault="002D579F" w:rsidP="00EA1BC1">
      <w:pPr>
        <w:spacing w:after="0" w:line="250" w:lineRule="auto"/>
        <w:ind w:left="-5" w:right="0"/>
        <w:rPr>
          <w:rFonts w:ascii="Times New Roman" w:hAnsi="Times New Roman" w:cs="Times New Roman"/>
          <w:i/>
          <w:iCs/>
          <w:sz w:val="22"/>
        </w:rPr>
      </w:pPr>
      <w:r w:rsidRPr="001A58E4">
        <w:rPr>
          <w:rFonts w:ascii="Times New Roman" w:hAnsi="Times New Roman" w:cs="Times New Roman"/>
          <w:i/>
          <w:iCs/>
          <w:sz w:val="22"/>
        </w:rPr>
        <w:t xml:space="preserve">1 Ventriculus; 2 pylorus; 3 duodenum; 4 jejunum; 5 ileum; 6 cecum; 7 colon ascedens s. crassum; 8 colon transversum; 9 colon descedens s. tenue; 10 ampulla recti; 11 anus; 12 mesenterij sa žilama. </w:t>
      </w:r>
    </w:p>
    <w:p w14:paraId="74B5516A" w14:textId="77777777" w:rsidR="006105EA" w:rsidRPr="001A58E4" w:rsidRDefault="006105EA" w:rsidP="00EA1BC1">
      <w:pPr>
        <w:rPr>
          <w:rFonts w:ascii="Times New Roman" w:hAnsi="Times New Roman" w:cs="Times New Roman"/>
          <w:i/>
          <w:iCs/>
          <w:sz w:val="22"/>
        </w:rPr>
        <w:sectPr w:rsidR="006105EA" w:rsidRPr="001A58E4" w:rsidSect="00CB38FB">
          <w:type w:val="continuous"/>
          <w:pgSz w:w="11900" w:h="16840"/>
          <w:pgMar w:top="1478" w:right="1796" w:bottom="1701" w:left="1798" w:header="720" w:footer="720" w:gutter="0"/>
          <w:cols w:space="720"/>
        </w:sectPr>
      </w:pPr>
    </w:p>
    <w:p w14:paraId="6B014D63" w14:textId="5358EE17" w:rsidR="006105EA" w:rsidRPr="001A58E4" w:rsidRDefault="006105EA" w:rsidP="00465B2B">
      <w:pPr>
        <w:spacing w:after="297" w:line="240" w:lineRule="auto"/>
        <w:ind w:right="0"/>
        <w:rPr>
          <w:rFonts w:ascii="Times New Roman" w:hAnsi="Times New Roman" w:cs="Times New Roman"/>
          <w:sz w:val="22"/>
        </w:rPr>
      </w:pPr>
    </w:p>
    <w:p w14:paraId="2C02AECD" w14:textId="49080596" w:rsidR="006105EA" w:rsidRPr="001A58E4" w:rsidRDefault="002D579F" w:rsidP="00652541">
      <w:pPr>
        <w:pStyle w:val="Heading2"/>
        <w:rPr>
          <w:rFonts w:ascii="Times New Roman" w:hAnsi="Times New Roman" w:cs="Times New Roman"/>
          <w:color w:val="000000" w:themeColor="text1"/>
          <w:sz w:val="22"/>
          <w:szCs w:val="22"/>
        </w:rPr>
      </w:pPr>
      <w:bookmarkStart w:id="33" w:name="_Toc150764122"/>
      <w:r w:rsidRPr="001A58E4">
        <w:rPr>
          <w:rFonts w:ascii="Times New Roman" w:hAnsi="Times New Roman" w:cs="Times New Roman"/>
          <w:b/>
          <w:color w:val="000000" w:themeColor="text1"/>
          <w:sz w:val="22"/>
          <w:szCs w:val="22"/>
        </w:rPr>
        <w:t>4.2</w:t>
      </w:r>
      <w:r w:rsidR="006C2377">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Debelo crijevo</w:t>
      </w:r>
      <w:bookmarkEnd w:id="33"/>
    </w:p>
    <w:p w14:paraId="7DF8AE3C" w14:textId="321FDF8C" w:rsidR="006105EA" w:rsidRPr="001A58E4" w:rsidRDefault="002D579F" w:rsidP="005851C9">
      <w:pPr>
        <w:spacing w:after="11" w:line="247" w:lineRule="auto"/>
        <w:ind w:right="0"/>
        <w:rPr>
          <w:rFonts w:ascii="Times New Roman" w:hAnsi="Times New Roman" w:cs="Times New Roman"/>
          <w:i/>
          <w:iCs/>
          <w:sz w:val="22"/>
        </w:rPr>
      </w:pPr>
      <w:r w:rsidRPr="001A58E4">
        <w:rPr>
          <w:rFonts w:ascii="Times New Roman" w:hAnsi="Times New Roman" w:cs="Times New Roman"/>
          <w:b/>
          <w:i/>
          <w:iCs/>
          <w:sz w:val="22"/>
        </w:rPr>
        <w:t>[Intestinum c</w:t>
      </w:r>
      <w:r w:rsidR="007B617A">
        <w:rPr>
          <w:rFonts w:ascii="Times New Roman" w:hAnsi="Times New Roman" w:cs="Times New Roman"/>
          <w:b/>
          <w:i/>
          <w:iCs/>
          <w:sz w:val="22"/>
        </w:rPr>
        <w:fldChar w:fldCharType="begin"/>
      </w:r>
      <w:r w:rsidR="007B617A">
        <w:instrText xml:space="preserve"> XE "</w:instrText>
      </w:r>
      <w:r w:rsidR="007B617A" w:rsidRPr="0086556C">
        <w:rPr>
          <w:rFonts w:ascii="Times New Roman" w:hAnsi="Times New Roman" w:cs="Times New Roman"/>
          <w:b/>
          <w:i/>
          <w:iCs/>
          <w:sz w:val="22"/>
        </w:rPr>
        <w:instrText>Intestinum c</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rassum]</w:t>
      </w:r>
    </w:p>
    <w:p w14:paraId="5BB2514F" w14:textId="77777777" w:rsidR="00AC3166" w:rsidRPr="001A58E4" w:rsidRDefault="00AC3166" w:rsidP="00EA1BC1">
      <w:pPr>
        <w:ind w:left="-5" w:right="54"/>
        <w:rPr>
          <w:rFonts w:ascii="Times New Roman" w:hAnsi="Times New Roman" w:cs="Times New Roman"/>
          <w:sz w:val="22"/>
        </w:rPr>
      </w:pPr>
    </w:p>
    <w:p w14:paraId="472F1793" w14:textId="77777777" w:rsidR="004A3B0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Nastavlja se na tanka crijeva, ima znatno veći promjer i ima tri dijela:</w:t>
      </w:r>
    </w:p>
    <w:p w14:paraId="484123BD" w14:textId="0304F29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1. </w:t>
      </w:r>
      <w:r w:rsidRPr="001A58E4">
        <w:rPr>
          <w:rFonts w:ascii="Times New Roman" w:hAnsi="Times New Roman" w:cs="Times New Roman"/>
          <w:i/>
          <w:sz w:val="22"/>
        </w:rPr>
        <w:t>cecum</w:t>
      </w:r>
      <w:r w:rsidRPr="001A58E4">
        <w:rPr>
          <w:rFonts w:ascii="Times New Roman" w:hAnsi="Times New Roman" w:cs="Times New Roman"/>
          <w:sz w:val="22"/>
        </w:rPr>
        <w:t xml:space="preserve"> ili slijepo crijevo</w:t>
      </w:r>
    </w:p>
    <w:p w14:paraId="01131E9B" w14:textId="77777777" w:rsidR="004A3B04" w:rsidRPr="001A58E4" w:rsidRDefault="002D579F" w:rsidP="004A3B04">
      <w:pPr>
        <w:spacing w:after="0" w:line="240" w:lineRule="auto"/>
        <w:ind w:left="-6" w:right="57" w:hanging="11"/>
        <w:rPr>
          <w:rFonts w:ascii="Times New Roman" w:hAnsi="Times New Roman" w:cs="Times New Roman"/>
          <w:sz w:val="22"/>
        </w:rPr>
      </w:pPr>
      <w:r w:rsidRPr="001A58E4">
        <w:rPr>
          <w:rFonts w:ascii="Times New Roman" w:hAnsi="Times New Roman" w:cs="Times New Roman"/>
          <w:sz w:val="22"/>
        </w:rPr>
        <w:t xml:space="preserve">2. </w:t>
      </w:r>
      <w:r w:rsidRPr="001A58E4">
        <w:rPr>
          <w:rFonts w:ascii="Times New Roman" w:hAnsi="Times New Roman" w:cs="Times New Roman"/>
          <w:i/>
          <w:sz w:val="22"/>
        </w:rPr>
        <w:t>colon</w:t>
      </w:r>
      <w:r w:rsidRPr="001A58E4">
        <w:rPr>
          <w:rFonts w:ascii="Times New Roman" w:hAnsi="Times New Roman" w:cs="Times New Roman"/>
          <w:sz w:val="22"/>
        </w:rPr>
        <w:t xml:space="preserve"> ili obodno crijevo i</w:t>
      </w:r>
    </w:p>
    <w:p w14:paraId="0604F1E4" w14:textId="305923B3" w:rsidR="006105EA" w:rsidRPr="001A58E4" w:rsidRDefault="002D579F" w:rsidP="004A3B04">
      <w:pPr>
        <w:spacing w:after="0" w:line="240" w:lineRule="auto"/>
        <w:ind w:left="-6" w:right="57" w:hanging="11"/>
        <w:rPr>
          <w:rFonts w:ascii="Times New Roman" w:hAnsi="Times New Roman" w:cs="Times New Roman"/>
          <w:sz w:val="22"/>
        </w:rPr>
      </w:pPr>
      <w:r w:rsidRPr="001A58E4">
        <w:rPr>
          <w:rFonts w:ascii="Times New Roman" w:hAnsi="Times New Roman" w:cs="Times New Roman"/>
          <w:sz w:val="22"/>
        </w:rPr>
        <w:t xml:space="preserve">3. </w:t>
      </w:r>
      <w:r w:rsidRPr="001A58E4">
        <w:rPr>
          <w:rFonts w:ascii="Times New Roman" w:hAnsi="Times New Roman" w:cs="Times New Roman"/>
          <w:i/>
          <w:sz w:val="22"/>
        </w:rPr>
        <w:t>rectum</w:t>
      </w:r>
      <w:r w:rsidRPr="001A58E4">
        <w:rPr>
          <w:rFonts w:ascii="Times New Roman" w:hAnsi="Times New Roman" w:cs="Times New Roman"/>
          <w:sz w:val="22"/>
        </w:rPr>
        <w:t xml:space="preserve"> ili ravno, završno crijevo.</w:t>
      </w:r>
    </w:p>
    <w:p w14:paraId="66BB528E" w14:textId="77777777" w:rsidR="004A3B04" w:rsidRPr="001A58E4" w:rsidRDefault="004A3B04" w:rsidP="004A3B04">
      <w:pPr>
        <w:spacing w:after="0" w:line="240" w:lineRule="auto"/>
        <w:ind w:left="-6" w:right="57" w:hanging="11"/>
        <w:rPr>
          <w:rFonts w:ascii="Times New Roman" w:hAnsi="Times New Roman" w:cs="Times New Roman"/>
          <w:sz w:val="22"/>
        </w:rPr>
      </w:pPr>
    </w:p>
    <w:p w14:paraId="06C05E58" w14:textId="691343C5" w:rsidR="006105EA" w:rsidRPr="00256454" w:rsidRDefault="002D579F" w:rsidP="00652541">
      <w:pPr>
        <w:pStyle w:val="Heading3"/>
        <w:rPr>
          <w:rFonts w:ascii="Times New Roman" w:hAnsi="Times New Roman" w:cs="Times New Roman"/>
          <w:i/>
          <w:iCs/>
          <w:color w:val="000000" w:themeColor="text1"/>
          <w:sz w:val="22"/>
          <w:szCs w:val="22"/>
        </w:rPr>
      </w:pPr>
      <w:bookmarkStart w:id="34" w:name="_Toc150764123"/>
      <w:r w:rsidRPr="00256454">
        <w:rPr>
          <w:rFonts w:ascii="Times New Roman" w:hAnsi="Times New Roman" w:cs="Times New Roman"/>
          <w:b/>
          <w:i/>
          <w:iCs/>
          <w:color w:val="000000" w:themeColor="text1"/>
          <w:sz w:val="22"/>
          <w:szCs w:val="22"/>
        </w:rPr>
        <w:t>4.2.1</w:t>
      </w:r>
      <w:r w:rsidR="006C2377" w:rsidRPr="00256454">
        <w:rPr>
          <w:rFonts w:ascii="Times New Roman" w:hAnsi="Times New Roman" w:cs="Times New Roman"/>
          <w:b/>
          <w:i/>
          <w:iCs/>
          <w:color w:val="000000" w:themeColor="text1"/>
          <w:sz w:val="22"/>
          <w:szCs w:val="22"/>
        </w:rPr>
        <w:t>.</w:t>
      </w:r>
      <w:r w:rsidR="00F32E94" w:rsidRPr="00256454">
        <w:rPr>
          <w:rFonts w:ascii="Times New Roman" w:hAnsi="Times New Roman" w:cs="Times New Roman"/>
          <w:b/>
          <w:i/>
          <w:iCs/>
          <w:color w:val="000000" w:themeColor="text1"/>
          <w:sz w:val="22"/>
          <w:szCs w:val="22"/>
        </w:rPr>
        <w:tab/>
      </w:r>
      <w:r w:rsidRPr="00256454">
        <w:rPr>
          <w:rFonts w:ascii="Times New Roman" w:hAnsi="Times New Roman" w:cs="Times New Roman"/>
          <w:b/>
          <w:i/>
          <w:iCs/>
          <w:color w:val="000000" w:themeColor="text1"/>
          <w:sz w:val="22"/>
          <w:szCs w:val="22"/>
        </w:rPr>
        <w:t>Slijepo crijevo</w:t>
      </w:r>
      <w:bookmarkEnd w:id="34"/>
    </w:p>
    <w:p w14:paraId="1CF01762" w14:textId="354649CF" w:rsidR="006105EA" w:rsidRPr="001A58E4" w:rsidRDefault="002D579F" w:rsidP="005851C9">
      <w:pPr>
        <w:spacing w:after="11" w:line="247" w:lineRule="auto"/>
        <w:ind w:right="0"/>
        <w:rPr>
          <w:rFonts w:ascii="Times New Roman" w:hAnsi="Times New Roman" w:cs="Times New Roman"/>
          <w:i/>
          <w:iCs/>
          <w:sz w:val="22"/>
        </w:rPr>
      </w:pPr>
      <w:r w:rsidRPr="001A58E4">
        <w:rPr>
          <w:rFonts w:ascii="Times New Roman" w:hAnsi="Times New Roman" w:cs="Times New Roman"/>
          <w:b/>
          <w:i/>
          <w:iCs/>
          <w:sz w:val="22"/>
        </w:rPr>
        <w:t>[Cecum</w:t>
      </w:r>
      <w:r w:rsidR="007B617A">
        <w:rPr>
          <w:rFonts w:ascii="Times New Roman" w:hAnsi="Times New Roman" w:cs="Times New Roman"/>
          <w:b/>
          <w:i/>
          <w:iCs/>
          <w:sz w:val="22"/>
        </w:rPr>
        <w:fldChar w:fldCharType="begin"/>
      </w:r>
      <w:r w:rsidR="007B617A">
        <w:instrText xml:space="preserve"> XE "</w:instrText>
      </w:r>
      <w:r w:rsidR="007B617A" w:rsidRPr="009834C0">
        <w:rPr>
          <w:rFonts w:ascii="Times New Roman" w:hAnsi="Times New Roman" w:cs="Times New Roman"/>
          <w:b/>
          <w:i/>
          <w:iCs/>
          <w:sz w:val="22"/>
        </w:rPr>
        <w:instrText>Cecum</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7BF94018" w14:textId="77777777" w:rsidR="004A3B04" w:rsidRPr="001A58E4" w:rsidRDefault="004A3B04" w:rsidP="00EA1BC1">
      <w:pPr>
        <w:ind w:left="-5" w:right="54"/>
        <w:rPr>
          <w:rFonts w:ascii="Times New Roman" w:hAnsi="Times New Roman" w:cs="Times New Roman"/>
          <w:sz w:val="22"/>
        </w:rPr>
      </w:pPr>
    </w:p>
    <w:p w14:paraId="2B937431" w14:textId="5BF470BC" w:rsidR="00357B31" w:rsidRPr="00357B31" w:rsidRDefault="00357B31"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41BDD408" w14:textId="48E8F1D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konja dužina slijepog crijeva iznosi 1m, a promjer 25 cm. Ima tri dijela: </w:t>
      </w:r>
    </w:p>
    <w:p w14:paraId="2A7C110C" w14:textId="498647A1" w:rsidR="006105EA" w:rsidRPr="001A58E4" w:rsidRDefault="002D579F">
      <w:pPr>
        <w:numPr>
          <w:ilvl w:val="0"/>
          <w:numId w:val="88"/>
        </w:numPr>
        <w:spacing w:after="4" w:line="250" w:lineRule="auto"/>
        <w:ind w:right="54" w:hanging="360"/>
        <w:rPr>
          <w:rFonts w:ascii="Times New Roman" w:hAnsi="Times New Roman" w:cs="Times New Roman"/>
          <w:sz w:val="22"/>
        </w:rPr>
      </w:pPr>
      <w:r w:rsidRPr="001A58E4">
        <w:rPr>
          <w:rFonts w:ascii="Times New Roman" w:hAnsi="Times New Roman" w:cs="Times New Roman"/>
          <w:i/>
          <w:sz w:val="22"/>
        </w:rPr>
        <w:t>basis ceci</w:t>
      </w:r>
    </w:p>
    <w:p w14:paraId="74A6C08A" w14:textId="42678D77" w:rsidR="006105EA" w:rsidRPr="001A58E4" w:rsidRDefault="002D579F">
      <w:pPr>
        <w:numPr>
          <w:ilvl w:val="0"/>
          <w:numId w:val="88"/>
        </w:numPr>
        <w:ind w:right="54" w:hanging="360"/>
        <w:rPr>
          <w:rFonts w:ascii="Times New Roman" w:hAnsi="Times New Roman" w:cs="Times New Roman"/>
          <w:sz w:val="22"/>
        </w:rPr>
      </w:pPr>
      <w:r w:rsidRPr="001A58E4">
        <w:rPr>
          <w:rFonts w:ascii="Times New Roman" w:hAnsi="Times New Roman" w:cs="Times New Roman"/>
          <w:sz w:val="22"/>
        </w:rPr>
        <w:t>corpus ceci i</w:t>
      </w:r>
    </w:p>
    <w:p w14:paraId="2F2E843E" w14:textId="77777777" w:rsidR="00CC17E9" w:rsidRPr="001A58E4" w:rsidRDefault="002D579F">
      <w:pPr>
        <w:numPr>
          <w:ilvl w:val="0"/>
          <w:numId w:val="88"/>
        </w:numPr>
        <w:ind w:right="54" w:hanging="360"/>
        <w:rPr>
          <w:rFonts w:ascii="Times New Roman" w:hAnsi="Times New Roman" w:cs="Times New Roman"/>
          <w:sz w:val="22"/>
        </w:rPr>
      </w:pPr>
      <w:r w:rsidRPr="001A58E4">
        <w:rPr>
          <w:rFonts w:ascii="Times New Roman" w:hAnsi="Times New Roman" w:cs="Times New Roman"/>
          <w:sz w:val="22"/>
        </w:rPr>
        <w:t>apex ceci.</w:t>
      </w:r>
    </w:p>
    <w:p w14:paraId="664D0837" w14:textId="7AAB9BC1" w:rsidR="006105EA" w:rsidRPr="001A58E4" w:rsidRDefault="002D579F" w:rsidP="00CC17E9">
      <w:pPr>
        <w:ind w:left="0" w:right="54" w:firstLine="0"/>
        <w:rPr>
          <w:rFonts w:ascii="Times New Roman" w:hAnsi="Times New Roman" w:cs="Times New Roman"/>
          <w:sz w:val="22"/>
        </w:rPr>
      </w:pPr>
      <w:r w:rsidRPr="001A58E4">
        <w:rPr>
          <w:rFonts w:ascii="Times New Roman" w:hAnsi="Times New Roman" w:cs="Times New Roman"/>
          <w:sz w:val="22"/>
        </w:rPr>
        <w:t>Svi dijelovi zajedno imaju zapreminu oko 40 l. Slijepo crijevo proteže se od desne gladne jame (</w:t>
      </w:r>
      <w:r w:rsidRPr="001A58E4">
        <w:rPr>
          <w:rFonts w:ascii="Times New Roman" w:hAnsi="Times New Roman" w:cs="Times New Roman"/>
          <w:i/>
          <w:sz w:val="22"/>
        </w:rPr>
        <w:t xml:space="preserve">fossa paralumbalis dextra) </w:t>
      </w:r>
      <w:r w:rsidRPr="001A58E4">
        <w:rPr>
          <w:rFonts w:ascii="Times New Roman" w:hAnsi="Times New Roman" w:cs="Times New Roman"/>
          <w:sz w:val="22"/>
        </w:rPr>
        <w:t xml:space="preserve">i usmjerava </w:t>
      </w:r>
      <w:r w:rsidRPr="001A58E4">
        <w:rPr>
          <w:rFonts w:ascii="Times New Roman" w:hAnsi="Times New Roman" w:cs="Times New Roman"/>
          <w:i/>
          <w:iCs/>
          <w:sz w:val="22"/>
        </w:rPr>
        <w:t>ventro-kranio</w:t>
      </w:r>
      <w:r w:rsidRPr="001A58E4">
        <w:rPr>
          <w:rFonts w:ascii="Times New Roman" w:hAnsi="Times New Roman" w:cs="Times New Roman"/>
          <w:sz w:val="22"/>
        </w:rPr>
        <w:t>-</w:t>
      </w:r>
      <w:r w:rsidRPr="001A58E4">
        <w:rPr>
          <w:rFonts w:ascii="Times New Roman" w:hAnsi="Times New Roman" w:cs="Times New Roman"/>
          <w:i/>
          <w:iCs/>
          <w:sz w:val="22"/>
        </w:rPr>
        <w:t>medijalno</w:t>
      </w:r>
      <w:r w:rsidRPr="001A58E4">
        <w:rPr>
          <w:rFonts w:ascii="Times New Roman" w:hAnsi="Times New Roman" w:cs="Times New Roman"/>
          <w:sz w:val="22"/>
        </w:rPr>
        <w:t xml:space="preserve">, tako da </w:t>
      </w:r>
      <w:r w:rsidRPr="001A58E4">
        <w:rPr>
          <w:rFonts w:ascii="Times New Roman" w:hAnsi="Times New Roman" w:cs="Times New Roman"/>
          <w:i/>
          <w:iCs/>
          <w:sz w:val="22"/>
        </w:rPr>
        <w:t>apex ceci</w:t>
      </w:r>
      <w:r w:rsidRPr="001A58E4">
        <w:rPr>
          <w:rFonts w:ascii="Times New Roman" w:hAnsi="Times New Roman" w:cs="Times New Roman"/>
          <w:sz w:val="22"/>
        </w:rPr>
        <w:t xml:space="preserve"> dolazi na </w:t>
      </w:r>
      <w:r w:rsidRPr="001A58E4">
        <w:rPr>
          <w:rFonts w:ascii="Times New Roman" w:hAnsi="Times New Roman" w:cs="Times New Roman"/>
          <w:i/>
          <w:iCs/>
          <w:sz w:val="22"/>
        </w:rPr>
        <w:t>ventralnu</w:t>
      </w:r>
      <w:r w:rsidRPr="001A58E4">
        <w:rPr>
          <w:rFonts w:ascii="Times New Roman" w:hAnsi="Times New Roman" w:cs="Times New Roman"/>
          <w:sz w:val="22"/>
        </w:rPr>
        <w:t xml:space="preserve"> trbušnu stijenku u </w:t>
      </w:r>
      <w:r w:rsidRPr="001A58E4">
        <w:rPr>
          <w:rFonts w:ascii="Times New Roman" w:hAnsi="Times New Roman" w:cs="Times New Roman"/>
          <w:i/>
          <w:sz w:val="22"/>
        </w:rPr>
        <w:t>regio xiphoidea</w:t>
      </w:r>
      <w:r w:rsidRPr="001A58E4">
        <w:rPr>
          <w:rFonts w:ascii="Times New Roman" w:hAnsi="Times New Roman" w:cs="Times New Roman"/>
          <w:sz w:val="22"/>
        </w:rPr>
        <w:t xml:space="preserve">. Na površini slijepog crijeva vide se četiri </w:t>
      </w:r>
      <w:r w:rsidRPr="001A58E4">
        <w:rPr>
          <w:rFonts w:ascii="Times New Roman" w:hAnsi="Times New Roman" w:cs="Times New Roman"/>
          <w:i/>
          <w:sz w:val="22"/>
        </w:rPr>
        <w:t>tenije</w:t>
      </w:r>
      <w:r w:rsidRPr="001A58E4">
        <w:rPr>
          <w:rFonts w:ascii="Times New Roman" w:hAnsi="Times New Roman" w:cs="Times New Roman"/>
          <w:sz w:val="22"/>
        </w:rPr>
        <w:t xml:space="preserve"> i četiri niza </w:t>
      </w:r>
      <w:r w:rsidRPr="001A58E4">
        <w:rPr>
          <w:rFonts w:ascii="Times New Roman" w:hAnsi="Times New Roman" w:cs="Times New Roman"/>
          <w:i/>
          <w:sz w:val="22"/>
        </w:rPr>
        <w:t>haustra</w:t>
      </w:r>
      <w:r w:rsidRPr="001A58E4">
        <w:rPr>
          <w:rFonts w:ascii="Times New Roman" w:hAnsi="Times New Roman" w:cs="Times New Roman"/>
          <w:sz w:val="22"/>
        </w:rPr>
        <w:t xml:space="preserve">. Tenije su podužne vrpce, trake glatke muskulature, a </w:t>
      </w:r>
      <w:r w:rsidRPr="001A58E4">
        <w:rPr>
          <w:rFonts w:ascii="Times New Roman" w:hAnsi="Times New Roman" w:cs="Times New Roman"/>
          <w:i/>
          <w:iCs/>
          <w:sz w:val="22"/>
        </w:rPr>
        <w:t>haustre</w:t>
      </w:r>
      <w:r w:rsidRPr="001A58E4">
        <w:rPr>
          <w:rFonts w:ascii="Times New Roman" w:hAnsi="Times New Roman" w:cs="Times New Roman"/>
          <w:sz w:val="22"/>
        </w:rPr>
        <w:t xml:space="preserve"> su izbočenja stijenke crijeva između dvije susjedne </w:t>
      </w:r>
      <w:r w:rsidRPr="001A58E4">
        <w:rPr>
          <w:rFonts w:ascii="Times New Roman" w:hAnsi="Times New Roman" w:cs="Times New Roman"/>
          <w:i/>
          <w:iCs/>
          <w:sz w:val="22"/>
        </w:rPr>
        <w:t>tenije</w:t>
      </w:r>
      <w:r w:rsidRPr="001A58E4">
        <w:rPr>
          <w:rFonts w:ascii="Times New Roman" w:hAnsi="Times New Roman" w:cs="Times New Roman"/>
          <w:sz w:val="22"/>
        </w:rPr>
        <w:t>. Slijepo crijevo ima dva slijepa kraja i dva otvora.</w:t>
      </w:r>
    </w:p>
    <w:p w14:paraId="1A5178C8" w14:textId="77777777" w:rsidR="00A602F1" w:rsidRPr="001A58E4" w:rsidRDefault="00A602F1" w:rsidP="00EA1BC1">
      <w:pPr>
        <w:ind w:left="-5" w:right="54"/>
        <w:rPr>
          <w:rFonts w:ascii="Times New Roman" w:hAnsi="Times New Roman" w:cs="Times New Roman"/>
          <w:sz w:val="22"/>
        </w:rPr>
      </w:pPr>
    </w:p>
    <w:p w14:paraId="112F1DDF" w14:textId="3F76D2AA" w:rsidR="00C2394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lastRenderedPageBreak/>
        <w:t xml:space="preserve">U goveda </w:t>
      </w:r>
      <w:r w:rsidR="006C2377">
        <w:rPr>
          <w:rFonts w:ascii="Times New Roman" w:hAnsi="Times New Roman" w:cs="Times New Roman"/>
          <w:sz w:val="22"/>
        </w:rPr>
        <w:t xml:space="preserve">je </w:t>
      </w:r>
      <w:r w:rsidRPr="001A58E4">
        <w:rPr>
          <w:rFonts w:ascii="Times New Roman" w:hAnsi="Times New Roman" w:cs="Times New Roman"/>
          <w:sz w:val="22"/>
        </w:rPr>
        <w:t xml:space="preserve">slijepo crijevo dugo 50 cm, površina mu je glatka, a nalazi se u </w:t>
      </w:r>
      <w:r w:rsidRPr="001A58E4">
        <w:rPr>
          <w:rFonts w:ascii="Times New Roman" w:hAnsi="Times New Roman" w:cs="Times New Roman"/>
          <w:i/>
          <w:iCs/>
          <w:sz w:val="22"/>
        </w:rPr>
        <w:t>dorzalnom</w:t>
      </w:r>
      <w:r w:rsidRPr="001A58E4">
        <w:rPr>
          <w:rFonts w:ascii="Times New Roman" w:hAnsi="Times New Roman" w:cs="Times New Roman"/>
          <w:sz w:val="22"/>
        </w:rPr>
        <w:t xml:space="preserve"> dijelu desne polovice trbušne šupljine.</w:t>
      </w:r>
    </w:p>
    <w:p w14:paraId="3F352F58" w14:textId="6466205D" w:rsidR="006105EA" w:rsidRPr="001A58E4" w:rsidRDefault="002D579F" w:rsidP="00C23947">
      <w:pPr>
        <w:ind w:left="-5" w:right="54"/>
        <w:rPr>
          <w:rFonts w:ascii="Times New Roman" w:hAnsi="Times New Roman" w:cs="Times New Roman"/>
          <w:sz w:val="22"/>
        </w:rPr>
      </w:pPr>
      <w:r w:rsidRPr="001A58E4">
        <w:rPr>
          <w:rFonts w:ascii="Times New Roman" w:hAnsi="Times New Roman" w:cs="Times New Roman"/>
          <w:sz w:val="22"/>
        </w:rPr>
        <w:t xml:space="preserve">U svinje </w:t>
      </w:r>
      <w:r w:rsidR="006C2377">
        <w:rPr>
          <w:rFonts w:ascii="Times New Roman" w:hAnsi="Times New Roman" w:cs="Times New Roman"/>
          <w:sz w:val="22"/>
        </w:rPr>
        <w:t xml:space="preserve">je </w:t>
      </w:r>
      <w:r w:rsidRPr="001A58E4">
        <w:rPr>
          <w:rFonts w:ascii="Times New Roman" w:hAnsi="Times New Roman" w:cs="Times New Roman"/>
          <w:sz w:val="22"/>
        </w:rPr>
        <w:t>slijepo crijevo dugo do 30 cm i promjera 12</w:t>
      </w:r>
      <w:r w:rsidR="006C2377">
        <w:rPr>
          <w:rFonts w:ascii="Times New Roman" w:hAnsi="Times New Roman" w:cs="Times New Roman"/>
          <w:sz w:val="22"/>
        </w:rPr>
        <w:t xml:space="preserve"> – </w:t>
      </w:r>
      <w:r w:rsidRPr="001A58E4">
        <w:rPr>
          <w:rFonts w:ascii="Times New Roman" w:hAnsi="Times New Roman" w:cs="Times New Roman"/>
          <w:sz w:val="22"/>
        </w:rPr>
        <w:t xml:space="preserve">15 cm. Na površini ima tri </w:t>
      </w:r>
      <w:r w:rsidRPr="001A58E4">
        <w:rPr>
          <w:rFonts w:ascii="Times New Roman" w:hAnsi="Times New Roman" w:cs="Times New Roman"/>
          <w:i/>
          <w:iCs/>
          <w:sz w:val="22"/>
        </w:rPr>
        <w:t>tenije</w:t>
      </w:r>
      <w:r w:rsidRPr="001A58E4">
        <w:rPr>
          <w:rFonts w:ascii="Times New Roman" w:hAnsi="Times New Roman" w:cs="Times New Roman"/>
          <w:sz w:val="22"/>
        </w:rPr>
        <w:t xml:space="preserve"> i tri niza </w:t>
      </w:r>
      <w:r w:rsidRPr="001A58E4">
        <w:rPr>
          <w:rFonts w:ascii="Times New Roman" w:hAnsi="Times New Roman" w:cs="Times New Roman"/>
          <w:i/>
          <w:iCs/>
          <w:sz w:val="22"/>
        </w:rPr>
        <w:t>haustra</w:t>
      </w:r>
      <w:r w:rsidRPr="001A58E4">
        <w:rPr>
          <w:rFonts w:ascii="Times New Roman" w:hAnsi="Times New Roman" w:cs="Times New Roman"/>
          <w:sz w:val="22"/>
        </w:rPr>
        <w:t>.</w:t>
      </w:r>
    </w:p>
    <w:p w14:paraId="76662BB7" w14:textId="3CF47A5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psa </w:t>
      </w:r>
      <w:r w:rsidR="006C2377">
        <w:rPr>
          <w:rFonts w:ascii="Times New Roman" w:hAnsi="Times New Roman" w:cs="Times New Roman"/>
          <w:sz w:val="22"/>
        </w:rPr>
        <w:t xml:space="preserve">je </w:t>
      </w:r>
      <w:r w:rsidRPr="001A58E4">
        <w:rPr>
          <w:rFonts w:ascii="Times New Roman" w:hAnsi="Times New Roman" w:cs="Times New Roman"/>
          <w:i/>
          <w:iCs/>
          <w:sz w:val="22"/>
        </w:rPr>
        <w:t>cecum</w:t>
      </w:r>
      <w:r w:rsidRPr="001A58E4">
        <w:rPr>
          <w:rFonts w:ascii="Times New Roman" w:hAnsi="Times New Roman" w:cs="Times New Roman"/>
          <w:sz w:val="22"/>
        </w:rPr>
        <w:t xml:space="preserve"> u obliku puževe kućice, a kada je razvučen, dugačak je i do 15 cm. Glatke je površine, a na slijepom okrajku ponekad se može naći crvuljak.</w:t>
      </w:r>
    </w:p>
    <w:p w14:paraId="58B8835E" w14:textId="77777777" w:rsidR="00C23947" w:rsidRPr="001A58E4" w:rsidRDefault="00C23947" w:rsidP="00EA1BC1">
      <w:pPr>
        <w:ind w:left="-5" w:right="54"/>
        <w:rPr>
          <w:rFonts w:ascii="Times New Roman" w:hAnsi="Times New Roman" w:cs="Times New Roman"/>
          <w:sz w:val="22"/>
        </w:rPr>
      </w:pPr>
    </w:p>
    <w:p w14:paraId="48A80923" w14:textId="751C6EEF" w:rsidR="006105EA" w:rsidRPr="00755BF3" w:rsidRDefault="002D579F" w:rsidP="00652541">
      <w:pPr>
        <w:pStyle w:val="Heading3"/>
        <w:rPr>
          <w:rFonts w:ascii="Times New Roman" w:hAnsi="Times New Roman" w:cs="Times New Roman"/>
          <w:i/>
          <w:iCs/>
          <w:color w:val="000000" w:themeColor="text1"/>
          <w:sz w:val="22"/>
          <w:szCs w:val="22"/>
        </w:rPr>
      </w:pPr>
      <w:bookmarkStart w:id="35" w:name="_Toc150764124"/>
      <w:r w:rsidRPr="00755BF3">
        <w:rPr>
          <w:rFonts w:ascii="Times New Roman" w:hAnsi="Times New Roman" w:cs="Times New Roman"/>
          <w:b/>
          <w:i/>
          <w:iCs/>
          <w:color w:val="000000" w:themeColor="text1"/>
          <w:sz w:val="22"/>
          <w:szCs w:val="22"/>
        </w:rPr>
        <w:t>4.2.2</w:t>
      </w:r>
      <w:r w:rsidR="006C2377" w:rsidRPr="00755BF3">
        <w:rPr>
          <w:rFonts w:ascii="Times New Roman" w:hAnsi="Times New Roman" w:cs="Times New Roman"/>
          <w:b/>
          <w:i/>
          <w:iCs/>
          <w:color w:val="000000" w:themeColor="text1"/>
          <w:sz w:val="22"/>
          <w:szCs w:val="22"/>
        </w:rPr>
        <w:t>.</w:t>
      </w:r>
      <w:r w:rsidR="00F32E94" w:rsidRPr="00755BF3">
        <w:rPr>
          <w:rFonts w:ascii="Times New Roman" w:hAnsi="Times New Roman" w:cs="Times New Roman"/>
          <w:b/>
          <w:i/>
          <w:iCs/>
          <w:color w:val="000000" w:themeColor="text1"/>
          <w:sz w:val="22"/>
          <w:szCs w:val="22"/>
        </w:rPr>
        <w:tab/>
      </w:r>
      <w:r w:rsidRPr="00CD1FA3">
        <w:rPr>
          <w:rFonts w:ascii="Times New Roman" w:hAnsi="Times New Roman" w:cs="Times New Roman"/>
          <w:b/>
          <w:i/>
          <w:iCs/>
          <w:color w:val="000000" w:themeColor="text1"/>
          <w:sz w:val="22"/>
          <w:szCs w:val="22"/>
        </w:rPr>
        <w:t>Obodno crijevo</w:t>
      </w:r>
      <w:bookmarkEnd w:id="35"/>
    </w:p>
    <w:p w14:paraId="71734EB7" w14:textId="3D849447" w:rsidR="006105EA" w:rsidRPr="001A58E4" w:rsidRDefault="002D579F" w:rsidP="00E97C87">
      <w:pPr>
        <w:spacing w:after="11" w:line="247" w:lineRule="auto"/>
        <w:ind w:right="0"/>
        <w:rPr>
          <w:rFonts w:ascii="Times New Roman" w:hAnsi="Times New Roman" w:cs="Times New Roman"/>
          <w:i/>
          <w:iCs/>
          <w:sz w:val="22"/>
        </w:rPr>
      </w:pPr>
      <w:r w:rsidRPr="001A58E4">
        <w:rPr>
          <w:rFonts w:ascii="Times New Roman" w:hAnsi="Times New Roman" w:cs="Times New Roman"/>
          <w:b/>
          <w:i/>
          <w:iCs/>
          <w:sz w:val="22"/>
        </w:rPr>
        <w:t>[Colon</w:t>
      </w:r>
      <w:r w:rsidR="007B617A">
        <w:rPr>
          <w:rFonts w:ascii="Times New Roman" w:hAnsi="Times New Roman" w:cs="Times New Roman"/>
          <w:b/>
          <w:i/>
          <w:iCs/>
          <w:sz w:val="22"/>
        </w:rPr>
        <w:fldChar w:fldCharType="begin"/>
      </w:r>
      <w:r w:rsidR="007B617A">
        <w:instrText xml:space="preserve"> XE "</w:instrText>
      </w:r>
      <w:r w:rsidR="007B617A" w:rsidRPr="0009325E">
        <w:rPr>
          <w:rFonts w:ascii="Times New Roman" w:hAnsi="Times New Roman" w:cs="Times New Roman"/>
          <w:b/>
          <w:i/>
          <w:iCs/>
          <w:sz w:val="22"/>
        </w:rPr>
        <w:instrText>Colon</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79834DFC" w14:textId="77777777" w:rsidR="00C23947" w:rsidRPr="001A58E4" w:rsidRDefault="00C23947" w:rsidP="00EA1BC1">
      <w:pPr>
        <w:ind w:left="-5" w:right="54"/>
        <w:rPr>
          <w:rFonts w:ascii="Times New Roman" w:hAnsi="Times New Roman" w:cs="Times New Roman"/>
          <w:sz w:val="22"/>
        </w:rPr>
      </w:pPr>
    </w:p>
    <w:p w14:paraId="60483B95" w14:textId="77777777" w:rsidR="008A6162"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Obodno crijevo je najveći dio debelog crijeva. </w:t>
      </w:r>
    </w:p>
    <w:p w14:paraId="262DEB3E" w14:textId="77777777" w:rsidR="008A6162" w:rsidRDefault="008A6162" w:rsidP="00EA1BC1">
      <w:pPr>
        <w:ind w:left="-5" w:right="54"/>
        <w:rPr>
          <w:rFonts w:ascii="Times New Roman" w:hAnsi="Times New Roman" w:cs="Times New Roman"/>
          <w:sz w:val="22"/>
        </w:rPr>
      </w:pPr>
    </w:p>
    <w:p w14:paraId="6F66AB56" w14:textId="7EFB9B05" w:rsidR="008A6162" w:rsidRPr="008A6162" w:rsidRDefault="008A6162"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6F9FBBDD" w14:textId="4CB6BB5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konja </w:t>
      </w:r>
      <w:r w:rsidR="006C2377" w:rsidRPr="001A58E4">
        <w:rPr>
          <w:rFonts w:ascii="Times New Roman" w:hAnsi="Times New Roman" w:cs="Times New Roman"/>
          <w:sz w:val="22"/>
        </w:rPr>
        <w:t xml:space="preserve">se </w:t>
      </w:r>
      <w:r w:rsidRPr="001A58E4">
        <w:rPr>
          <w:rFonts w:ascii="Times New Roman" w:hAnsi="Times New Roman" w:cs="Times New Roman"/>
          <w:sz w:val="22"/>
        </w:rPr>
        <w:t>kolon</w:t>
      </w:r>
      <w:r w:rsidR="00F409E0" w:rsidRPr="001A58E4">
        <w:rPr>
          <w:rFonts w:ascii="Times New Roman" w:hAnsi="Times New Roman" w:cs="Times New Roman"/>
          <w:sz w:val="22"/>
        </w:rPr>
        <w:t xml:space="preserve"> </w:t>
      </w:r>
      <w:r w:rsidRPr="001A58E4">
        <w:rPr>
          <w:rFonts w:ascii="Times New Roman" w:hAnsi="Times New Roman" w:cs="Times New Roman"/>
          <w:sz w:val="22"/>
        </w:rPr>
        <w:t xml:space="preserve">dijeli na: </w:t>
      </w:r>
    </w:p>
    <w:p w14:paraId="5DF6F103" w14:textId="662C8F1A" w:rsidR="006105EA" w:rsidRPr="001A58E4" w:rsidRDefault="002D579F">
      <w:pPr>
        <w:numPr>
          <w:ilvl w:val="0"/>
          <w:numId w:val="89"/>
        </w:numPr>
        <w:ind w:right="54" w:hanging="359"/>
        <w:rPr>
          <w:rFonts w:ascii="Times New Roman" w:hAnsi="Times New Roman" w:cs="Times New Roman"/>
          <w:sz w:val="22"/>
        </w:rPr>
      </w:pPr>
      <w:r w:rsidRPr="001A58E4">
        <w:rPr>
          <w:rFonts w:ascii="Times New Roman" w:hAnsi="Times New Roman" w:cs="Times New Roman"/>
          <w:i/>
          <w:iCs/>
          <w:sz w:val="22"/>
        </w:rPr>
        <w:t>colon crassum</w:t>
      </w:r>
      <w:r w:rsidRPr="001A58E4">
        <w:rPr>
          <w:rFonts w:ascii="Times New Roman" w:hAnsi="Times New Roman" w:cs="Times New Roman"/>
          <w:sz w:val="22"/>
        </w:rPr>
        <w:t xml:space="preserve"> ili debeli kolon i</w:t>
      </w:r>
    </w:p>
    <w:p w14:paraId="1127C45A" w14:textId="77777777" w:rsidR="00C23947" w:rsidRPr="001A58E4" w:rsidRDefault="002D579F">
      <w:pPr>
        <w:numPr>
          <w:ilvl w:val="0"/>
          <w:numId w:val="89"/>
        </w:numPr>
        <w:ind w:right="54" w:hanging="359"/>
        <w:rPr>
          <w:rFonts w:ascii="Times New Roman" w:hAnsi="Times New Roman" w:cs="Times New Roman"/>
          <w:sz w:val="22"/>
        </w:rPr>
      </w:pPr>
      <w:r w:rsidRPr="001A58E4">
        <w:rPr>
          <w:rFonts w:ascii="Times New Roman" w:hAnsi="Times New Roman" w:cs="Times New Roman"/>
          <w:i/>
          <w:sz w:val="22"/>
        </w:rPr>
        <w:t>colon tenue</w:t>
      </w:r>
      <w:r w:rsidRPr="001A58E4">
        <w:rPr>
          <w:rFonts w:ascii="Times New Roman" w:hAnsi="Times New Roman" w:cs="Times New Roman"/>
          <w:sz w:val="22"/>
        </w:rPr>
        <w:t xml:space="preserve"> ili tanki kolon.</w:t>
      </w:r>
    </w:p>
    <w:p w14:paraId="6588F74C" w14:textId="19E005D5" w:rsidR="006105EA" w:rsidRPr="001A58E4" w:rsidRDefault="002D579F" w:rsidP="00C23947">
      <w:pPr>
        <w:ind w:left="0" w:right="54" w:firstLine="0"/>
        <w:rPr>
          <w:rFonts w:ascii="Times New Roman" w:hAnsi="Times New Roman" w:cs="Times New Roman"/>
          <w:sz w:val="22"/>
        </w:rPr>
      </w:pPr>
      <w:r w:rsidRPr="001A58E4">
        <w:rPr>
          <w:rFonts w:ascii="Times New Roman" w:hAnsi="Times New Roman" w:cs="Times New Roman"/>
          <w:sz w:val="22"/>
        </w:rPr>
        <w:t xml:space="preserve">Debeli </w:t>
      </w:r>
      <w:r w:rsidR="006C2377">
        <w:rPr>
          <w:rFonts w:ascii="Times New Roman" w:hAnsi="Times New Roman" w:cs="Times New Roman"/>
          <w:sz w:val="22"/>
        </w:rPr>
        <w:t xml:space="preserve">je </w:t>
      </w:r>
      <w:r w:rsidRPr="001A58E4">
        <w:rPr>
          <w:rFonts w:ascii="Times New Roman" w:hAnsi="Times New Roman" w:cs="Times New Roman"/>
          <w:sz w:val="22"/>
        </w:rPr>
        <w:t>kolon</w:t>
      </w:r>
      <w:r w:rsidR="006C2377">
        <w:rPr>
          <w:rFonts w:ascii="Times New Roman" w:hAnsi="Times New Roman" w:cs="Times New Roman"/>
          <w:sz w:val="22"/>
        </w:rPr>
        <w:t>,</w:t>
      </w:r>
      <w:r w:rsidRPr="001A58E4">
        <w:rPr>
          <w:rFonts w:ascii="Times New Roman" w:hAnsi="Times New Roman" w:cs="Times New Roman"/>
          <w:sz w:val="22"/>
        </w:rPr>
        <w:t xml:space="preserve"> kada je razvučen, dugačak</w:t>
      </w:r>
      <w:r w:rsidR="006C2377">
        <w:rPr>
          <w:rFonts w:ascii="Times New Roman" w:hAnsi="Times New Roman" w:cs="Times New Roman"/>
          <w:sz w:val="22"/>
        </w:rPr>
        <w:t xml:space="preserve"> </w:t>
      </w:r>
      <w:r w:rsidRPr="001A58E4">
        <w:rPr>
          <w:rFonts w:ascii="Times New Roman" w:hAnsi="Times New Roman" w:cs="Times New Roman"/>
          <w:sz w:val="22"/>
        </w:rPr>
        <w:t xml:space="preserve">3,5 m i različitog je promjera. Sastoji se od </w:t>
      </w:r>
      <w:r w:rsidRPr="001A58E4">
        <w:rPr>
          <w:rFonts w:ascii="Times New Roman" w:hAnsi="Times New Roman" w:cs="Times New Roman"/>
          <w:i/>
          <w:iCs/>
          <w:sz w:val="22"/>
        </w:rPr>
        <w:t>dorzalnog</w:t>
      </w:r>
      <w:r w:rsidRPr="001A58E4">
        <w:rPr>
          <w:rFonts w:ascii="Times New Roman" w:hAnsi="Times New Roman" w:cs="Times New Roman"/>
          <w:sz w:val="22"/>
        </w:rPr>
        <w:t xml:space="preserve"> i </w:t>
      </w:r>
      <w:r w:rsidRPr="001A58E4">
        <w:rPr>
          <w:rFonts w:ascii="Times New Roman" w:hAnsi="Times New Roman" w:cs="Times New Roman"/>
          <w:i/>
          <w:iCs/>
          <w:sz w:val="22"/>
        </w:rPr>
        <w:t>ventralnog</w:t>
      </w:r>
      <w:r w:rsidRPr="001A58E4">
        <w:rPr>
          <w:rFonts w:ascii="Times New Roman" w:hAnsi="Times New Roman" w:cs="Times New Roman"/>
          <w:sz w:val="22"/>
        </w:rPr>
        <w:t xml:space="preserve"> položaja koji se nalaze jedan na drugome, poput dvije potkove ili slova </w:t>
      </w:r>
      <w:r w:rsidR="001C1009">
        <w:rPr>
          <w:rFonts w:ascii="Times New Roman" w:hAnsi="Times New Roman" w:cs="Times New Roman"/>
          <w:sz w:val="22"/>
        </w:rPr>
        <w:t>„</w:t>
      </w:r>
      <w:r w:rsidRPr="001A58E4">
        <w:rPr>
          <w:rFonts w:ascii="Times New Roman" w:hAnsi="Times New Roman" w:cs="Times New Roman"/>
          <w:sz w:val="22"/>
        </w:rPr>
        <w:t>U</w:t>
      </w:r>
      <w:r w:rsidR="001C1009">
        <w:rPr>
          <w:rFonts w:ascii="Times New Roman" w:hAnsi="Times New Roman" w:cs="Times New Roman"/>
          <w:sz w:val="22"/>
        </w:rPr>
        <w:t>“</w:t>
      </w:r>
      <w:r w:rsidRPr="001A58E4">
        <w:rPr>
          <w:rFonts w:ascii="Times New Roman" w:hAnsi="Times New Roman" w:cs="Times New Roman"/>
          <w:sz w:val="22"/>
        </w:rPr>
        <w:t xml:space="preserve">. To je voluminozno crijevo jer promjer </w:t>
      </w:r>
      <w:r w:rsidR="001C1009">
        <w:rPr>
          <w:rFonts w:ascii="Times New Roman" w:hAnsi="Times New Roman" w:cs="Times New Roman"/>
          <w:sz w:val="22"/>
        </w:rPr>
        <w:t>„</w:t>
      </w:r>
      <w:r w:rsidRPr="001A58E4">
        <w:rPr>
          <w:rFonts w:ascii="Times New Roman" w:hAnsi="Times New Roman" w:cs="Times New Roman"/>
          <w:i/>
          <w:iCs/>
          <w:sz w:val="22"/>
        </w:rPr>
        <w:t>ventralne</w:t>
      </w:r>
      <w:r w:rsidRPr="001A58E4">
        <w:rPr>
          <w:rFonts w:ascii="Times New Roman" w:hAnsi="Times New Roman" w:cs="Times New Roman"/>
          <w:sz w:val="22"/>
        </w:rPr>
        <w:t xml:space="preserve"> potkove” iznosi 25 cm, na prijelazu </w:t>
      </w:r>
      <w:r w:rsidRPr="001A58E4">
        <w:rPr>
          <w:rFonts w:ascii="Times New Roman" w:hAnsi="Times New Roman" w:cs="Times New Roman"/>
          <w:i/>
          <w:iCs/>
          <w:sz w:val="22"/>
        </w:rPr>
        <w:t>ventralne</w:t>
      </w:r>
      <w:r w:rsidRPr="001A58E4">
        <w:rPr>
          <w:rFonts w:ascii="Times New Roman" w:hAnsi="Times New Roman" w:cs="Times New Roman"/>
          <w:sz w:val="22"/>
        </w:rPr>
        <w:t xml:space="preserve"> u </w:t>
      </w:r>
      <w:r w:rsidRPr="001A58E4">
        <w:rPr>
          <w:rFonts w:ascii="Times New Roman" w:hAnsi="Times New Roman" w:cs="Times New Roman"/>
          <w:i/>
          <w:iCs/>
          <w:sz w:val="22"/>
        </w:rPr>
        <w:t>dorzalnu</w:t>
      </w:r>
      <w:r w:rsidRPr="001A58E4">
        <w:rPr>
          <w:rFonts w:ascii="Times New Roman" w:hAnsi="Times New Roman" w:cs="Times New Roman"/>
          <w:sz w:val="22"/>
        </w:rPr>
        <w:t xml:space="preserve"> potkovu je suženje promjera 6 cm, a </w:t>
      </w:r>
      <w:r w:rsidRPr="001A58E4">
        <w:rPr>
          <w:rFonts w:ascii="Times New Roman" w:hAnsi="Times New Roman" w:cs="Times New Roman"/>
          <w:i/>
          <w:iCs/>
          <w:sz w:val="22"/>
        </w:rPr>
        <w:t>dorzalni</w:t>
      </w:r>
      <w:r w:rsidRPr="001A58E4">
        <w:rPr>
          <w:rFonts w:ascii="Times New Roman" w:hAnsi="Times New Roman" w:cs="Times New Roman"/>
          <w:sz w:val="22"/>
        </w:rPr>
        <w:t xml:space="preserve"> položaj se postupno proširuje i završava promjerom od 40 cm. Zatim slijedi naglo suženje i prijelaz u tanki kolon.</w:t>
      </w:r>
    </w:p>
    <w:p w14:paraId="52841E70" w14:textId="10BC8CB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Na površini debelog </w:t>
      </w:r>
      <w:r w:rsidR="004708A7" w:rsidRPr="001A58E4">
        <w:rPr>
          <w:rFonts w:ascii="Times New Roman" w:hAnsi="Times New Roman" w:cs="Times New Roman"/>
          <w:sz w:val="22"/>
        </w:rPr>
        <w:t>k</w:t>
      </w:r>
      <w:r w:rsidRPr="001A58E4">
        <w:rPr>
          <w:rFonts w:ascii="Times New Roman" w:hAnsi="Times New Roman" w:cs="Times New Roman"/>
          <w:sz w:val="22"/>
        </w:rPr>
        <w:t xml:space="preserve">olona vide se </w:t>
      </w:r>
      <w:r w:rsidRPr="001A58E4">
        <w:rPr>
          <w:rFonts w:ascii="Times New Roman" w:hAnsi="Times New Roman" w:cs="Times New Roman"/>
          <w:i/>
          <w:iCs/>
          <w:sz w:val="22"/>
        </w:rPr>
        <w:t>tenije</w:t>
      </w:r>
      <w:r w:rsidRPr="001A58E4">
        <w:rPr>
          <w:rFonts w:ascii="Times New Roman" w:hAnsi="Times New Roman" w:cs="Times New Roman"/>
          <w:sz w:val="22"/>
        </w:rPr>
        <w:t xml:space="preserve"> i </w:t>
      </w:r>
      <w:r w:rsidRPr="001A58E4">
        <w:rPr>
          <w:rFonts w:ascii="Times New Roman" w:hAnsi="Times New Roman" w:cs="Times New Roman"/>
          <w:i/>
          <w:iCs/>
          <w:sz w:val="22"/>
        </w:rPr>
        <w:t>haustre</w:t>
      </w:r>
      <w:r w:rsidRPr="001A58E4">
        <w:rPr>
          <w:rFonts w:ascii="Times New Roman" w:hAnsi="Times New Roman" w:cs="Times New Roman"/>
          <w:sz w:val="22"/>
        </w:rPr>
        <w:t xml:space="preserve"> i to: </w:t>
      </w:r>
      <w:r w:rsidRPr="001A58E4">
        <w:rPr>
          <w:rFonts w:ascii="Times New Roman" w:hAnsi="Times New Roman" w:cs="Times New Roman"/>
          <w:i/>
          <w:iCs/>
          <w:sz w:val="22"/>
        </w:rPr>
        <w:t>ventralni</w:t>
      </w:r>
      <w:r w:rsidRPr="001A58E4">
        <w:rPr>
          <w:rFonts w:ascii="Times New Roman" w:hAnsi="Times New Roman" w:cs="Times New Roman"/>
          <w:sz w:val="22"/>
        </w:rPr>
        <w:t xml:space="preserve"> položaj koji dolazi na </w:t>
      </w:r>
      <w:r w:rsidRPr="001A58E4">
        <w:rPr>
          <w:rFonts w:ascii="Times New Roman" w:hAnsi="Times New Roman" w:cs="Times New Roman"/>
          <w:i/>
          <w:iCs/>
          <w:sz w:val="22"/>
        </w:rPr>
        <w:t>ventralnu</w:t>
      </w:r>
      <w:r w:rsidRPr="001A58E4">
        <w:rPr>
          <w:rFonts w:ascii="Times New Roman" w:hAnsi="Times New Roman" w:cs="Times New Roman"/>
          <w:sz w:val="22"/>
        </w:rPr>
        <w:t xml:space="preserve"> trbušnu stijenku ima četiri </w:t>
      </w:r>
      <w:r w:rsidRPr="001A58E4">
        <w:rPr>
          <w:rFonts w:ascii="Times New Roman" w:hAnsi="Times New Roman" w:cs="Times New Roman"/>
          <w:i/>
          <w:iCs/>
          <w:sz w:val="22"/>
        </w:rPr>
        <w:t>tenije</w:t>
      </w:r>
      <w:r w:rsidRPr="001A58E4">
        <w:rPr>
          <w:rFonts w:ascii="Times New Roman" w:hAnsi="Times New Roman" w:cs="Times New Roman"/>
          <w:sz w:val="22"/>
        </w:rPr>
        <w:t xml:space="preserve"> i četiri niza </w:t>
      </w:r>
      <w:r w:rsidRPr="001A58E4">
        <w:rPr>
          <w:rFonts w:ascii="Times New Roman" w:hAnsi="Times New Roman" w:cs="Times New Roman"/>
          <w:i/>
          <w:iCs/>
          <w:sz w:val="22"/>
        </w:rPr>
        <w:t>haustra</w:t>
      </w:r>
      <w:r w:rsidRPr="001A58E4">
        <w:rPr>
          <w:rFonts w:ascii="Times New Roman" w:hAnsi="Times New Roman" w:cs="Times New Roman"/>
          <w:sz w:val="22"/>
        </w:rPr>
        <w:t xml:space="preserve">, suženi prijelaz iz </w:t>
      </w:r>
      <w:r w:rsidRPr="001A58E4">
        <w:rPr>
          <w:rFonts w:ascii="Times New Roman" w:hAnsi="Times New Roman" w:cs="Times New Roman"/>
          <w:i/>
          <w:iCs/>
          <w:sz w:val="22"/>
        </w:rPr>
        <w:t>ventralnog</w:t>
      </w:r>
      <w:r w:rsidRPr="001A58E4">
        <w:rPr>
          <w:rFonts w:ascii="Times New Roman" w:hAnsi="Times New Roman" w:cs="Times New Roman"/>
          <w:sz w:val="22"/>
        </w:rPr>
        <w:t xml:space="preserve"> u </w:t>
      </w:r>
      <w:r w:rsidRPr="001A58E4">
        <w:rPr>
          <w:rFonts w:ascii="Times New Roman" w:hAnsi="Times New Roman" w:cs="Times New Roman"/>
          <w:i/>
          <w:iCs/>
          <w:sz w:val="22"/>
        </w:rPr>
        <w:t xml:space="preserve">dorzalni </w:t>
      </w:r>
      <w:r w:rsidRPr="001A58E4">
        <w:rPr>
          <w:rFonts w:ascii="Times New Roman" w:hAnsi="Times New Roman" w:cs="Times New Roman"/>
          <w:sz w:val="22"/>
        </w:rPr>
        <w:t xml:space="preserve">položaj ima samo jednu </w:t>
      </w:r>
      <w:r w:rsidRPr="001A58E4">
        <w:rPr>
          <w:rFonts w:ascii="Times New Roman" w:hAnsi="Times New Roman" w:cs="Times New Roman"/>
          <w:i/>
          <w:iCs/>
          <w:sz w:val="22"/>
        </w:rPr>
        <w:t>teniju</w:t>
      </w:r>
      <w:r w:rsidRPr="001A58E4">
        <w:rPr>
          <w:rFonts w:ascii="Times New Roman" w:hAnsi="Times New Roman" w:cs="Times New Roman"/>
          <w:sz w:val="22"/>
        </w:rPr>
        <w:t xml:space="preserve">, a </w:t>
      </w:r>
      <w:r w:rsidRPr="001A58E4">
        <w:rPr>
          <w:rFonts w:ascii="Times New Roman" w:hAnsi="Times New Roman" w:cs="Times New Roman"/>
          <w:i/>
          <w:iCs/>
          <w:sz w:val="22"/>
        </w:rPr>
        <w:t>dorzalni</w:t>
      </w:r>
      <w:r w:rsidRPr="001A58E4">
        <w:rPr>
          <w:rFonts w:ascii="Times New Roman" w:hAnsi="Times New Roman" w:cs="Times New Roman"/>
          <w:sz w:val="22"/>
        </w:rPr>
        <w:t xml:space="preserve"> položaj debelog kolona ima tri </w:t>
      </w:r>
      <w:r w:rsidRPr="001A58E4">
        <w:rPr>
          <w:rFonts w:ascii="Times New Roman" w:hAnsi="Times New Roman" w:cs="Times New Roman"/>
          <w:i/>
          <w:iCs/>
          <w:sz w:val="22"/>
        </w:rPr>
        <w:t>tenije</w:t>
      </w:r>
      <w:r w:rsidRPr="001A58E4">
        <w:rPr>
          <w:rFonts w:ascii="Times New Roman" w:hAnsi="Times New Roman" w:cs="Times New Roman"/>
          <w:sz w:val="22"/>
        </w:rPr>
        <w:t xml:space="preserve"> i tri niza </w:t>
      </w:r>
      <w:r w:rsidRPr="001A58E4">
        <w:rPr>
          <w:rFonts w:ascii="Times New Roman" w:hAnsi="Times New Roman" w:cs="Times New Roman"/>
          <w:i/>
          <w:iCs/>
          <w:sz w:val="22"/>
        </w:rPr>
        <w:t>haustra</w:t>
      </w:r>
      <w:r w:rsidRPr="001A58E4">
        <w:rPr>
          <w:rFonts w:ascii="Times New Roman" w:hAnsi="Times New Roman" w:cs="Times New Roman"/>
          <w:sz w:val="22"/>
        </w:rPr>
        <w:t>.</w:t>
      </w:r>
    </w:p>
    <w:p w14:paraId="319083E2" w14:textId="3C123E14" w:rsidR="006105EA" w:rsidRPr="001A58E4" w:rsidRDefault="002D579F" w:rsidP="008A6162">
      <w:pPr>
        <w:ind w:left="0" w:right="54" w:firstLine="0"/>
        <w:rPr>
          <w:rFonts w:ascii="Times New Roman" w:hAnsi="Times New Roman" w:cs="Times New Roman"/>
          <w:sz w:val="22"/>
        </w:rPr>
      </w:pPr>
      <w:r w:rsidRPr="001A58E4">
        <w:rPr>
          <w:rFonts w:ascii="Times New Roman" w:hAnsi="Times New Roman" w:cs="Times New Roman"/>
          <w:sz w:val="22"/>
        </w:rPr>
        <w:t xml:space="preserve">Tanki kolon dugačak je 3,5 m, promjera </w:t>
      </w:r>
      <w:r w:rsidR="001C1009">
        <w:rPr>
          <w:rFonts w:ascii="Times New Roman" w:hAnsi="Times New Roman" w:cs="Times New Roman"/>
          <w:sz w:val="22"/>
        </w:rPr>
        <w:t xml:space="preserve">je </w:t>
      </w:r>
      <w:r w:rsidRPr="001A58E4">
        <w:rPr>
          <w:rFonts w:ascii="Times New Roman" w:hAnsi="Times New Roman" w:cs="Times New Roman"/>
          <w:sz w:val="22"/>
        </w:rPr>
        <w:t xml:space="preserve">do 12 cm, a na površini se vide dvije </w:t>
      </w:r>
      <w:r w:rsidRPr="001A58E4">
        <w:rPr>
          <w:rFonts w:ascii="Times New Roman" w:hAnsi="Times New Roman" w:cs="Times New Roman"/>
          <w:i/>
          <w:iCs/>
          <w:sz w:val="22"/>
        </w:rPr>
        <w:t>tenije</w:t>
      </w:r>
      <w:r w:rsidRPr="001A58E4">
        <w:rPr>
          <w:rFonts w:ascii="Times New Roman" w:hAnsi="Times New Roman" w:cs="Times New Roman"/>
          <w:sz w:val="22"/>
        </w:rPr>
        <w:t xml:space="preserve"> i dva niza </w:t>
      </w:r>
      <w:r w:rsidRPr="001A58E4">
        <w:rPr>
          <w:rFonts w:ascii="Times New Roman" w:hAnsi="Times New Roman" w:cs="Times New Roman"/>
          <w:i/>
          <w:iCs/>
          <w:sz w:val="22"/>
        </w:rPr>
        <w:t>haustra</w:t>
      </w:r>
      <w:r w:rsidRPr="001A58E4">
        <w:rPr>
          <w:rFonts w:ascii="Times New Roman" w:hAnsi="Times New Roman" w:cs="Times New Roman"/>
          <w:sz w:val="22"/>
        </w:rPr>
        <w:t>.</w:t>
      </w:r>
    </w:p>
    <w:p w14:paraId="068E2683" w14:textId="77777777" w:rsidR="00A602F1" w:rsidRPr="001A58E4" w:rsidRDefault="00A602F1" w:rsidP="00EA1BC1">
      <w:pPr>
        <w:ind w:left="-5" w:right="54"/>
        <w:rPr>
          <w:rFonts w:ascii="Times New Roman" w:hAnsi="Times New Roman" w:cs="Times New Roman"/>
          <w:sz w:val="22"/>
        </w:rPr>
      </w:pPr>
    </w:p>
    <w:p w14:paraId="10203CBC" w14:textId="4619DE0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goveda </w:t>
      </w:r>
      <w:r w:rsidR="004708A7" w:rsidRPr="001A58E4">
        <w:rPr>
          <w:rFonts w:ascii="Times New Roman" w:hAnsi="Times New Roman" w:cs="Times New Roman"/>
          <w:sz w:val="22"/>
        </w:rPr>
        <w:t>k</w:t>
      </w:r>
      <w:r w:rsidRPr="001A58E4">
        <w:rPr>
          <w:rFonts w:ascii="Times New Roman" w:hAnsi="Times New Roman" w:cs="Times New Roman"/>
          <w:sz w:val="22"/>
        </w:rPr>
        <w:t>olon ima tri dijela:</w:t>
      </w:r>
    </w:p>
    <w:p w14:paraId="5A6D66C7" w14:textId="424C8D3A" w:rsidR="0059020A" w:rsidRPr="001A58E4" w:rsidRDefault="00F409E0" w:rsidP="00F409E0">
      <w:pPr>
        <w:ind w:left="3535" w:right="1502" w:firstLine="5"/>
        <w:rPr>
          <w:rFonts w:ascii="Times New Roman" w:hAnsi="Times New Roman" w:cs="Times New Roman"/>
          <w:sz w:val="22"/>
        </w:rPr>
      </w:pPr>
      <w:r w:rsidRPr="001A58E4">
        <w:rPr>
          <w:rFonts w:ascii="Times New Roman" w:hAnsi="Times New Roman" w:cs="Times New Roman"/>
          <w:sz w:val="22"/>
        </w:rPr>
        <w:t xml:space="preserve">      </w:t>
      </w:r>
      <w:r w:rsidR="002D579F" w:rsidRPr="001A58E4">
        <w:rPr>
          <w:rFonts w:ascii="Times New Roman" w:hAnsi="Times New Roman" w:cs="Times New Roman"/>
          <w:sz w:val="22"/>
        </w:rPr>
        <w:t xml:space="preserve">1. </w:t>
      </w:r>
      <w:r w:rsidR="002D579F" w:rsidRPr="001A58E4">
        <w:rPr>
          <w:rFonts w:ascii="Times New Roman" w:hAnsi="Times New Roman" w:cs="Times New Roman"/>
          <w:i/>
          <w:iCs/>
          <w:sz w:val="22"/>
        </w:rPr>
        <w:t>ansa proximalis</w:t>
      </w:r>
    </w:p>
    <w:p w14:paraId="3FC6C4A6" w14:textId="057B5E65" w:rsidR="006105EA" w:rsidRPr="001A58E4" w:rsidRDefault="00F409E0" w:rsidP="00F409E0">
      <w:pPr>
        <w:ind w:left="2827" w:right="1502" w:firstLine="713"/>
        <w:rPr>
          <w:rFonts w:ascii="Times New Roman" w:hAnsi="Times New Roman" w:cs="Times New Roman"/>
          <w:sz w:val="22"/>
        </w:rPr>
      </w:pPr>
      <w:r w:rsidRPr="001A58E4">
        <w:rPr>
          <w:rFonts w:ascii="Times New Roman" w:hAnsi="Times New Roman" w:cs="Times New Roman"/>
          <w:sz w:val="22"/>
        </w:rPr>
        <w:t xml:space="preserve"> </w:t>
      </w:r>
      <w:r w:rsidR="004F5B9C" w:rsidRPr="001A58E4">
        <w:rPr>
          <w:rFonts w:ascii="Times New Roman" w:hAnsi="Times New Roman" w:cs="Times New Roman"/>
          <w:sz w:val="22"/>
        </w:rPr>
        <w:t xml:space="preserve"> </w:t>
      </w:r>
      <w:r w:rsidRPr="001A58E4">
        <w:rPr>
          <w:rFonts w:ascii="Times New Roman" w:hAnsi="Times New Roman" w:cs="Times New Roman"/>
          <w:sz w:val="22"/>
        </w:rPr>
        <w:t xml:space="preserve">    </w:t>
      </w:r>
      <w:r w:rsidR="002D579F" w:rsidRPr="001A58E4">
        <w:rPr>
          <w:rFonts w:ascii="Times New Roman" w:hAnsi="Times New Roman" w:cs="Times New Roman"/>
          <w:sz w:val="22"/>
        </w:rPr>
        <w:t xml:space="preserve">2. </w:t>
      </w:r>
      <w:r w:rsidR="002D579F" w:rsidRPr="001A58E4">
        <w:rPr>
          <w:rFonts w:ascii="Times New Roman" w:hAnsi="Times New Roman" w:cs="Times New Roman"/>
          <w:i/>
          <w:iCs/>
          <w:sz w:val="22"/>
        </w:rPr>
        <w:t>ansa spiralis</w:t>
      </w:r>
      <w:r w:rsidR="002D579F" w:rsidRPr="001A58E4">
        <w:rPr>
          <w:rFonts w:ascii="Times New Roman" w:hAnsi="Times New Roman" w:cs="Times New Roman"/>
          <w:sz w:val="22"/>
        </w:rPr>
        <w:t xml:space="preserve"> i</w:t>
      </w:r>
    </w:p>
    <w:p w14:paraId="4772F1AA" w14:textId="155C6AC9" w:rsidR="006105EA" w:rsidRPr="001A58E4" w:rsidRDefault="00F409E0" w:rsidP="00F409E0">
      <w:pPr>
        <w:ind w:left="2827" w:right="54" w:firstLine="713"/>
        <w:rPr>
          <w:rFonts w:ascii="Times New Roman" w:hAnsi="Times New Roman" w:cs="Times New Roman"/>
          <w:sz w:val="22"/>
        </w:rPr>
      </w:pPr>
      <w:r w:rsidRPr="001A58E4">
        <w:rPr>
          <w:rFonts w:ascii="Times New Roman" w:hAnsi="Times New Roman" w:cs="Times New Roman"/>
          <w:sz w:val="22"/>
        </w:rPr>
        <w:t xml:space="preserve"> </w:t>
      </w:r>
      <w:r w:rsidR="004F5B9C" w:rsidRPr="001A58E4">
        <w:rPr>
          <w:rFonts w:ascii="Times New Roman" w:hAnsi="Times New Roman" w:cs="Times New Roman"/>
          <w:sz w:val="22"/>
        </w:rPr>
        <w:t xml:space="preserve"> </w:t>
      </w:r>
      <w:r w:rsidRPr="001A58E4">
        <w:rPr>
          <w:rFonts w:ascii="Times New Roman" w:hAnsi="Times New Roman" w:cs="Times New Roman"/>
          <w:sz w:val="22"/>
        </w:rPr>
        <w:t xml:space="preserve">    </w:t>
      </w:r>
      <w:r w:rsidR="002D579F" w:rsidRPr="001A58E4">
        <w:rPr>
          <w:rFonts w:ascii="Times New Roman" w:hAnsi="Times New Roman" w:cs="Times New Roman"/>
          <w:sz w:val="22"/>
        </w:rPr>
        <w:t xml:space="preserve">3. </w:t>
      </w:r>
      <w:r w:rsidR="002D579F" w:rsidRPr="001A58E4">
        <w:rPr>
          <w:rFonts w:ascii="Times New Roman" w:hAnsi="Times New Roman" w:cs="Times New Roman"/>
          <w:i/>
          <w:iCs/>
          <w:sz w:val="22"/>
        </w:rPr>
        <w:t>ansa distalis</w:t>
      </w:r>
      <w:r w:rsidR="002D579F" w:rsidRPr="001A58E4">
        <w:rPr>
          <w:rFonts w:ascii="Times New Roman" w:hAnsi="Times New Roman" w:cs="Times New Roman"/>
          <w:sz w:val="22"/>
        </w:rPr>
        <w:t>.</w:t>
      </w:r>
    </w:p>
    <w:p w14:paraId="05485003" w14:textId="5B6A525C" w:rsidR="00A602F1"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Ansa proximalis</w:t>
      </w:r>
      <w:r w:rsidRPr="001A58E4">
        <w:rPr>
          <w:rFonts w:ascii="Times New Roman" w:hAnsi="Times New Roman" w:cs="Times New Roman"/>
          <w:sz w:val="22"/>
        </w:rPr>
        <w:t xml:space="preserve"> ima oblik slova </w:t>
      </w:r>
      <w:r w:rsidR="001C1009">
        <w:rPr>
          <w:rFonts w:ascii="Times New Roman" w:hAnsi="Times New Roman" w:cs="Times New Roman"/>
          <w:sz w:val="22"/>
        </w:rPr>
        <w:t>„</w:t>
      </w:r>
      <w:r w:rsidRPr="001A58E4">
        <w:rPr>
          <w:rFonts w:ascii="Times New Roman" w:hAnsi="Times New Roman" w:cs="Times New Roman"/>
          <w:sz w:val="22"/>
        </w:rPr>
        <w:t xml:space="preserve">S”. </w:t>
      </w:r>
      <w:r w:rsidRPr="001A58E4">
        <w:rPr>
          <w:rFonts w:ascii="Times New Roman" w:hAnsi="Times New Roman" w:cs="Times New Roman"/>
          <w:i/>
          <w:iCs/>
          <w:sz w:val="22"/>
        </w:rPr>
        <w:t>Ansa spiralis</w:t>
      </w:r>
      <w:r w:rsidRPr="001A58E4">
        <w:rPr>
          <w:rFonts w:ascii="Times New Roman" w:hAnsi="Times New Roman" w:cs="Times New Roman"/>
          <w:sz w:val="22"/>
        </w:rPr>
        <w:t xml:space="preserve"> sastoji se od zavoja kolona koji se zamataju prema sredini ploče, a zatim od zavoja koji se odmataju od sredine prema periferiji. Svi ovi zavoji smješteni su u jednoj okomitoj i podužnoj ravnini koja se nalazi u desnoj polovici trbušne šupljine</w:t>
      </w:r>
      <w:r w:rsidR="001C1009">
        <w:rPr>
          <w:rFonts w:ascii="Times New Roman" w:hAnsi="Times New Roman" w:cs="Times New Roman"/>
          <w:sz w:val="22"/>
        </w:rPr>
        <w:t xml:space="preserve"> – „</w:t>
      </w:r>
      <w:r w:rsidRPr="001A58E4">
        <w:rPr>
          <w:rFonts w:ascii="Times New Roman" w:hAnsi="Times New Roman" w:cs="Times New Roman"/>
          <w:sz w:val="22"/>
        </w:rPr>
        <w:t>crijevna ploča”.</w:t>
      </w:r>
    </w:p>
    <w:p w14:paraId="1FADED0A" w14:textId="3081F95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Ansa distalis</w:t>
      </w:r>
      <w:r w:rsidRPr="001A58E4">
        <w:rPr>
          <w:rFonts w:ascii="Times New Roman" w:hAnsi="Times New Roman" w:cs="Times New Roman"/>
          <w:sz w:val="22"/>
        </w:rPr>
        <w:t xml:space="preserve"> je završni dio kolona i prelazi u rektum.</w:t>
      </w:r>
    </w:p>
    <w:p w14:paraId="1AF9CF23" w14:textId="77777777" w:rsidR="00A602F1" w:rsidRPr="001A58E4" w:rsidRDefault="00A602F1" w:rsidP="00EA1BC1">
      <w:pPr>
        <w:ind w:left="-5" w:right="54"/>
        <w:rPr>
          <w:rFonts w:ascii="Times New Roman" w:hAnsi="Times New Roman" w:cs="Times New Roman"/>
          <w:sz w:val="22"/>
        </w:rPr>
      </w:pPr>
    </w:p>
    <w:p w14:paraId="6E6B49C9" w14:textId="513AB93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svinje </w:t>
      </w:r>
      <w:r w:rsidR="001C1009">
        <w:rPr>
          <w:rFonts w:ascii="Times New Roman" w:hAnsi="Times New Roman" w:cs="Times New Roman"/>
          <w:sz w:val="22"/>
        </w:rPr>
        <w:t xml:space="preserve">je </w:t>
      </w:r>
      <w:r w:rsidRPr="001A58E4">
        <w:rPr>
          <w:rFonts w:ascii="Times New Roman" w:hAnsi="Times New Roman" w:cs="Times New Roman"/>
          <w:sz w:val="22"/>
        </w:rPr>
        <w:t>kolon oblikovan poput stožca</w:t>
      </w:r>
      <w:r w:rsidR="001C1009">
        <w:rPr>
          <w:rFonts w:ascii="Times New Roman" w:hAnsi="Times New Roman" w:cs="Times New Roman"/>
          <w:sz w:val="22"/>
        </w:rPr>
        <w:t>,</w:t>
      </w:r>
      <w:r w:rsidRPr="001A58E4">
        <w:rPr>
          <w:rFonts w:ascii="Times New Roman" w:hAnsi="Times New Roman" w:cs="Times New Roman"/>
          <w:sz w:val="22"/>
        </w:rPr>
        <w:t xml:space="preserve"> s tim da je baza stošca okrenuta </w:t>
      </w:r>
      <w:r w:rsidRPr="001A58E4">
        <w:rPr>
          <w:rFonts w:ascii="Times New Roman" w:hAnsi="Times New Roman" w:cs="Times New Roman"/>
          <w:i/>
          <w:iCs/>
          <w:sz w:val="22"/>
        </w:rPr>
        <w:t>dorzo</w:t>
      </w:r>
      <w:r w:rsidRPr="001A58E4">
        <w:rPr>
          <w:rFonts w:ascii="Times New Roman" w:hAnsi="Times New Roman" w:cs="Times New Roman"/>
          <w:sz w:val="22"/>
        </w:rPr>
        <w:t>-</w:t>
      </w:r>
      <w:r w:rsidRPr="001A58E4">
        <w:rPr>
          <w:rFonts w:ascii="Times New Roman" w:hAnsi="Times New Roman" w:cs="Times New Roman"/>
          <w:i/>
          <w:iCs/>
          <w:sz w:val="22"/>
        </w:rPr>
        <w:t>kaudalno</w:t>
      </w:r>
      <w:r w:rsidRPr="001A58E4">
        <w:rPr>
          <w:rFonts w:ascii="Times New Roman" w:hAnsi="Times New Roman" w:cs="Times New Roman"/>
          <w:sz w:val="22"/>
        </w:rPr>
        <w:t xml:space="preserve">, a vrh stošca </w:t>
      </w:r>
      <w:r w:rsidRPr="001A58E4">
        <w:rPr>
          <w:rFonts w:ascii="Times New Roman" w:hAnsi="Times New Roman" w:cs="Times New Roman"/>
          <w:i/>
          <w:iCs/>
          <w:sz w:val="22"/>
        </w:rPr>
        <w:t>ventro-kranijalno</w:t>
      </w:r>
      <w:r w:rsidRPr="001A58E4">
        <w:rPr>
          <w:rFonts w:ascii="Times New Roman" w:hAnsi="Times New Roman" w:cs="Times New Roman"/>
          <w:sz w:val="22"/>
        </w:rPr>
        <w:t xml:space="preserve">. Kolon je smješten u lijevoj polovici trbušne šupljine. </w:t>
      </w:r>
      <w:r w:rsidR="001C1009">
        <w:rPr>
          <w:rFonts w:ascii="Times New Roman" w:hAnsi="Times New Roman" w:cs="Times New Roman"/>
          <w:sz w:val="22"/>
        </w:rPr>
        <w:t>„</w:t>
      </w:r>
      <w:r w:rsidRPr="001A58E4">
        <w:rPr>
          <w:rFonts w:ascii="Times New Roman" w:hAnsi="Times New Roman" w:cs="Times New Roman"/>
          <w:sz w:val="22"/>
        </w:rPr>
        <w:t>Crijevni stožac</w:t>
      </w:r>
      <w:r w:rsidR="001C1009">
        <w:rPr>
          <w:rFonts w:ascii="Times New Roman" w:hAnsi="Times New Roman" w:cs="Times New Roman"/>
          <w:sz w:val="22"/>
        </w:rPr>
        <w:t>“</w:t>
      </w:r>
      <w:r w:rsidRPr="001A58E4">
        <w:rPr>
          <w:rFonts w:ascii="Times New Roman" w:hAnsi="Times New Roman" w:cs="Times New Roman"/>
          <w:sz w:val="22"/>
        </w:rPr>
        <w:t xml:space="preserve"> svinje sastoji se od dva dijela: </w:t>
      </w:r>
    </w:p>
    <w:p w14:paraId="24FA83DB" w14:textId="4E1514F8" w:rsidR="006105EA" w:rsidRPr="001A58E4" w:rsidRDefault="002D579F">
      <w:pPr>
        <w:numPr>
          <w:ilvl w:val="0"/>
          <w:numId w:val="90"/>
        </w:numPr>
        <w:ind w:right="54" w:hanging="340"/>
        <w:rPr>
          <w:rFonts w:ascii="Times New Roman" w:hAnsi="Times New Roman" w:cs="Times New Roman"/>
          <w:sz w:val="22"/>
        </w:rPr>
      </w:pPr>
      <w:r w:rsidRPr="001A58E4">
        <w:rPr>
          <w:rFonts w:ascii="Times New Roman" w:hAnsi="Times New Roman" w:cs="Times New Roman"/>
          <w:sz w:val="22"/>
        </w:rPr>
        <w:t>izvana na stošcu nalaze se zavoji koji se zamataju u smjeru kazaljke na satu i spuštaju prema vrhu stošca, većeg su promjera (8</w:t>
      </w:r>
      <w:r w:rsidR="001C1009">
        <w:rPr>
          <w:rFonts w:ascii="Times New Roman" w:hAnsi="Times New Roman" w:cs="Times New Roman"/>
          <w:sz w:val="22"/>
        </w:rPr>
        <w:t xml:space="preserve"> – </w:t>
      </w:r>
      <w:r w:rsidRPr="001A58E4">
        <w:rPr>
          <w:rFonts w:ascii="Times New Roman" w:hAnsi="Times New Roman" w:cs="Times New Roman"/>
          <w:sz w:val="22"/>
        </w:rPr>
        <w:t xml:space="preserve">10 cm) i na površini imaju dvije </w:t>
      </w:r>
      <w:r w:rsidRPr="001A58E4">
        <w:rPr>
          <w:rFonts w:ascii="Times New Roman" w:hAnsi="Times New Roman" w:cs="Times New Roman"/>
          <w:i/>
          <w:iCs/>
          <w:sz w:val="22"/>
        </w:rPr>
        <w:t>tenije</w:t>
      </w:r>
      <w:r w:rsidRPr="001A58E4">
        <w:rPr>
          <w:rFonts w:ascii="Times New Roman" w:hAnsi="Times New Roman" w:cs="Times New Roman"/>
          <w:sz w:val="22"/>
        </w:rPr>
        <w:t xml:space="preserve"> i dva niza </w:t>
      </w:r>
      <w:r w:rsidRPr="001A58E4">
        <w:rPr>
          <w:rFonts w:ascii="Times New Roman" w:hAnsi="Times New Roman" w:cs="Times New Roman"/>
          <w:i/>
          <w:iCs/>
          <w:sz w:val="22"/>
        </w:rPr>
        <w:t>haustra</w:t>
      </w:r>
    </w:p>
    <w:p w14:paraId="39A12853" w14:textId="19D25712" w:rsidR="006105EA" w:rsidRPr="001A58E4" w:rsidRDefault="002D579F">
      <w:pPr>
        <w:numPr>
          <w:ilvl w:val="0"/>
          <w:numId w:val="90"/>
        </w:numPr>
        <w:ind w:right="54" w:hanging="340"/>
        <w:rPr>
          <w:rFonts w:ascii="Times New Roman" w:hAnsi="Times New Roman" w:cs="Times New Roman"/>
          <w:sz w:val="22"/>
        </w:rPr>
      </w:pPr>
      <w:r w:rsidRPr="001A58E4">
        <w:rPr>
          <w:rFonts w:ascii="Times New Roman" w:hAnsi="Times New Roman" w:cs="Times New Roman"/>
          <w:sz w:val="22"/>
        </w:rPr>
        <w:t>zavoji kolona koji se nalaze unutar stošca odmataju se i uspinju prema bazi stošca, uži su i glatke površine.</w:t>
      </w:r>
    </w:p>
    <w:p w14:paraId="2744FCEF" w14:textId="77777777" w:rsidR="00A602F1" w:rsidRPr="001A58E4" w:rsidRDefault="00A602F1" w:rsidP="00EA1BC1">
      <w:pPr>
        <w:ind w:left="-5" w:right="54"/>
        <w:rPr>
          <w:rFonts w:ascii="Times New Roman" w:hAnsi="Times New Roman" w:cs="Times New Roman"/>
          <w:sz w:val="22"/>
        </w:rPr>
      </w:pPr>
    </w:p>
    <w:p w14:paraId="7694C1BB" w14:textId="6B2B1CC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mesoždera kolon</w:t>
      </w:r>
      <w:r w:rsidR="004708A7" w:rsidRPr="001A58E4">
        <w:rPr>
          <w:rFonts w:ascii="Times New Roman" w:hAnsi="Times New Roman" w:cs="Times New Roman"/>
          <w:sz w:val="22"/>
        </w:rPr>
        <w:t xml:space="preserve"> </w:t>
      </w:r>
      <w:r w:rsidRPr="001A58E4">
        <w:rPr>
          <w:rFonts w:ascii="Times New Roman" w:hAnsi="Times New Roman" w:cs="Times New Roman"/>
          <w:sz w:val="22"/>
        </w:rPr>
        <w:t xml:space="preserve">je u obliku slova U s </w:t>
      </w:r>
      <w:r w:rsidRPr="001A58E4">
        <w:rPr>
          <w:rFonts w:ascii="Times New Roman" w:hAnsi="Times New Roman" w:cs="Times New Roman"/>
          <w:i/>
          <w:iCs/>
          <w:sz w:val="22"/>
        </w:rPr>
        <w:t>kranijalnim konveksitetom</w:t>
      </w:r>
      <w:r w:rsidRPr="001A58E4">
        <w:rPr>
          <w:rFonts w:ascii="Times New Roman" w:hAnsi="Times New Roman" w:cs="Times New Roman"/>
          <w:sz w:val="22"/>
        </w:rPr>
        <w:t xml:space="preserve"> i ima tri dijela: </w:t>
      </w:r>
    </w:p>
    <w:p w14:paraId="43D90B02" w14:textId="35631360" w:rsidR="006105EA" w:rsidRPr="001A58E4" w:rsidRDefault="002D579F">
      <w:pPr>
        <w:numPr>
          <w:ilvl w:val="0"/>
          <w:numId w:val="91"/>
        </w:numPr>
        <w:ind w:right="54" w:hanging="340"/>
        <w:rPr>
          <w:rFonts w:ascii="Times New Roman" w:hAnsi="Times New Roman" w:cs="Times New Roman"/>
          <w:sz w:val="22"/>
        </w:rPr>
      </w:pPr>
      <w:r w:rsidRPr="001A58E4">
        <w:rPr>
          <w:rFonts w:ascii="Times New Roman" w:hAnsi="Times New Roman" w:cs="Times New Roman"/>
          <w:i/>
          <w:iCs/>
          <w:sz w:val="22"/>
        </w:rPr>
        <w:t>colon ascedens</w:t>
      </w:r>
      <w:r w:rsidRPr="001A58E4">
        <w:rPr>
          <w:rFonts w:ascii="Times New Roman" w:hAnsi="Times New Roman" w:cs="Times New Roman"/>
          <w:sz w:val="22"/>
        </w:rPr>
        <w:t xml:space="preserve"> ili uspinjući kolon</w:t>
      </w:r>
    </w:p>
    <w:p w14:paraId="7888311A" w14:textId="19696A07" w:rsidR="006105EA" w:rsidRPr="001A58E4" w:rsidRDefault="002D579F">
      <w:pPr>
        <w:numPr>
          <w:ilvl w:val="0"/>
          <w:numId w:val="91"/>
        </w:numPr>
        <w:ind w:right="54" w:hanging="340"/>
        <w:rPr>
          <w:rFonts w:ascii="Times New Roman" w:hAnsi="Times New Roman" w:cs="Times New Roman"/>
          <w:sz w:val="22"/>
        </w:rPr>
      </w:pPr>
      <w:r w:rsidRPr="001A58E4">
        <w:rPr>
          <w:rFonts w:ascii="Times New Roman" w:hAnsi="Times New Roman" w:cs="Times New Roman"/>
          <w:i/>
          <w:iCs/>
          <w:sz w:val="22"/>
        </w:rPr>
        <w:t>colon transversum</w:t>
      </w:r>
      <w:r w:rsidRPr="001A58E4">
        <w:rPr>
          <w:rFonts w:ascii="Times New Roman" w:hAnsi="Times New Roman" w:cs="Times New Roman"/>
          <w:sz w:val="22"/>
        </w:rPr>
        <w:t xml:space="preserve"> ili poprečni kolon i</w:t>
      </w:r>
    </w:p>
    <w:p w14:paraId="1BD0A96F" w14:textId="7C155619" w:rsidR="006105EA" w:rsidRPr="001A58E4" w:rsidRDefault="002D579F">
      <w:pPr>
        <w:numPr>
          <w:ilvl w:val="0"/>
          <w:numId w:val="91"/>
        </w:numPr>
        <w:ind w:right="54" w:hanging="340"/>
        <w:rPr>
          <w:rFonts w:ascii="Times New Roman" w:hAnsi="Times New Roman" w:cs="Times New Roman"/>
          <w:sz w:val="22"/>
        </w:rPr>
      </w:pPr>
      <w:r w:rsidRPr="001A58E4">
        <w:rPr>
          <w:rFonts w:ascii="Times New Roman" w:hAnsi="Times New Roman" w:cs="Times New Roman"/>
          <w:i/>
          <w:iCs/>
          <w:sz w:val="22"/>
        </w:rPr>
        <w:t>colon descedens</w:t>
      </w:r>
      <w:r w:rsidRPr="001A58E4">
        <w:rPr>
          <w:rFonts w:ascii="Times New Roman" w:hAnsi="Times New Roman" w:cs="Times New Roman"/>
          <w:sz w:val="22"/>
        </w:rPr>
        <w:t xml:space="preserve"> ili spuštajući kolon.</w:t>
      </w:r>
    </w:p>
    <w:p w14:paraId="2F00CBE3" w14:textId="434A7644" w:rsidR="006105EA"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 xml:space="preserve">Nema </w:t>
      </w:r>
      <w:r w:rsidRPr="001A58E4">
        <w:rPr>
          <w:rFonts w:ascii="Times New Roman" w:hAnsi="Times New Roman" w:cs="Times New Roman"/>
          <w:i/>
          <w:iCs/>
          <w:sz w:val="22"/>
        </w:rPr>
        <w:t>tenija</w:t>
      </w:r>
      <w:r w:rsidRPr="001A58E4">
        <w:rPr>
          <w:rFonts w:ascii="Times New Roman" w:hAnsi="Times New Roman" w:cs="Times New Roman"/>
          <w:sz w:val="22"/>
        </w:rPr>
        <w:t xml:space="preserve"> ni </w:t>
      </w:r>
      <w:r w:rsidRPr="001A58E4">
        <w:rPr>
          <w:rFonts w:ascii="Times New Roman" w:hAnsi="Times New Roman" w:cs="Times New Roman"/>
          <w:i/>
          <w:iCs/>
          <w:sz w:val="22"/>
        </w:rPr>
        <w:t>haustra</w:t>
      </w:r>
      <w:r w:rsidRPr="001A58E4">
        <w:rPr>
          <w:rFonts w:ascii="Times New Roman" w:hAnsi="Times New Roman" w:cs="Times New Roman"/>
          <w:sz w:val="22"/>
        </w:rPr>
        <w:t>, a istog je promjera kao i tanko crijevo.</w:t>
      </w:r>
    </w:p>
    <w:p w14:paraId="4C41FF6B" w14:textId="610C9B01" w:rsidR="00E17EB1" w:rsidRDefault="00E17EB1" w:rsidP="00E17EB1">
      <w:pPr>
        <w:spacing w:after="0" w:line="252" w:lineRule="auto"/>
        <w:ind w:left="-6" w:right="57" w:hanging="11"/>
        <w:rPr>
          <w:rFonts w:ascii="Times New Roman" w:hAnsi="Times New Roman" w:cs="Times New Roman"/>
          <w:sz w:val="22"/>
        </w:rPr>
      </w:pPr>
      <w:r w:rsidRPr="00E17EB1">
        <w:rPr>
          <w:rFonts w:ascii="Times New Roman" w:hAnsi="Times New Roman" w:cs="Times New Roman"/>
          <w:noProof/>
          <w:sz w:val="22"/>
        </w:rPr>
        <w:lastRenderedPageBreak/>
        <w:drawing>
          <wp:inline distT="0" distB="0" distL="0" distR="0" wp14:anchorId="45B9944C" wp14:editId="2B062A04">
            <wp:extent cx="5278120" cy="3268980"/>
            <wp:effectExtent l="0" t="0" r="0" b="7620"/>
            <wp:docPr id="26767719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8120" cy="3268980"/>
                    </a:xfrm>
                    <a:prstGeom prst="rect">
                      <a:avLst/>
                    </a:prstGeom>
                    <a:noFill/>
                    <a:ln>
                      <a:noFill/>
                    </a:ln>
                  </pic:spPr>
                </pic:pic>
              </a:graphicData>
            </a:graphic>
          </wp:inline>
        </w:drawing>
      </w:r>
    </w:p>
    <w:p w14:paraId="32B5E782" w14:textId="77777777" w:rsidR="00E17EB1" w:rsidRDefault="00E17EB1" w:rsidP="00E17EB1">
      <w:pPr>
        <w:spacing w:after="0" w:line="252" w:lineRule="auto"/>
        <w:ind w:left="-6" w:right="57" w:hanging="11"/>
        <w:rPr>
          <w:rFonts w:ascii="Times New Roman" w:hAnsi="Times New Roman" w:cs="Times New Roman"/>
          <w:sz w:val="22"/>
        </w:rPr>
      </w:pPr>
    </w:p>
    <w:p w14:paraId="13ACD811" w14:textId="4381F6DE" w:rsidR="00E17EB1" w:rsidRDefault="00E17EB1" w:rsidP="00E17EB1">
      <w:pPr>
        <w:spacing w:after="0" w:line="252" w:lineRule="auto"/>
        <w:ind w:left="-6" w:right="57" w:hanging="11"/>
        <w:rPr>
          <w:rFonts w:ascii="Times New Roman" w:hAnsi="Times New Roman" w:cs="Times New Roman"/>
          <w:b/>
          <w:bCs/>
          <w:sz w:val="22"/>
        </w:rPr>
      </w:pPr>
      <w:r>
        <w:rPr>
          <w:rFonts w:ascii="Times New Roman" w:hAnsi="Times New Roman" w:cs="Times New Roman"/>
          <w:b/>
          <w:bCs/>
          <w:sz w:val="22"/>
        </w:rPr>
        <w:t>Slika 6</w:t>
      </w:r>
      <w:r w:rsidR="0059407A">
        <w:rPr>
          <w:rFonts w:ascii="Times New Roman" w:hAnsi="Times New Roman" w:cs="Times New Roman"/>
          <w:b/>
          <w:bCs/>
          <w:sz w:val="22"/>
        </w:rPr>
        <w:t>8</w:t>
      </w:r>
      <w:r>
        <w:rPr>
          <w:rFonts w:ascii="Times New Roman" w:hAnsi="Times New Roman" w:cs="Times New Roman"/>
          <w:b/>
          <w:bCs/>
          <w:sz w:val="22"/>
        </w:rPr>
        <w:t xml:space="preserve">: </w:t>
      </w:r>
      <w:r w:rsidRPr="00E17EB1">
        <w:rPr>
          <w:rFonts w:ascii="Times New Roman" w:hAnsi="Times New Roman" w:cs="Times New Roman"/>
          <w:b/>
          <w:bCs/>
          <w:sz w:val="22"/>
        </w:rPr>
        <w:t>Topografski smještaj organa trbušne i zdjelične šupljine u krmače s lijeve</w:t>
      </w:r>
    </w:p>
    <w:p w14:paraId="085070A8" w14:textId="15EBD1AB" w:rsidR="00E17EB1" w:rsidRPr="00E17EB1" w:rsidRDefault="00E17EB1" w:rsidP="00E17EB1">
      <w:pPr>
        <w:spacing w:after="0" w:line="252" w:lineRule="auto"/>
        <w:ind w:left="-6" w:right="57" w:hanging="11"/>
        <w:rPr>
          <w:rFonts w:ascii="Times New Roman" w:hAnsi="Times New Roman" w:cs="Times New Roman"/>
          <w:b/>
          <w:bCs/>
          <w:sz w:val="22"/>
        </w:rPr>
      </w:pPr>
      <w:r>
        <w:rPr>
          <w:rFonts w:ascii="Times New Roman" w:hAnsi="Times New Roman" w:cs="Times New Roman"/>
          <w:b/>
          <w:bCs/>
          <w:sz w:val="22"/>
        </w:rPr>
        <w:tab/>
      </w:r>
      <w:r>
        <w:rPr>
          <w:rFonts w:ascii="Times New Roman" w:hAnsi="Times New Roman" w:cs="Times New Roman"/>
          <w:b/>
          <w:bCs/>
          <w:sz w:val="22"/>
        </w:rPr>
        <w:tab/>
      </w:r>
      <w:r>
        <w:rPr>
          <w:rFonts w:ascii="Times New Roman" w:hAnsi="Times New Roman" w:cs="Times New Roman"/>
          <w:b/>
          <w:bCs/>
          <w:sz w:val="22"/>
        </w:rPr>
        <w:tab/>
        <w:t xml:space="preserve">   </w:t>
      </w:r>
      <w:r w:rsidRPr="00E17EB1">
        <w:rPr>
          <w:rFonts w:ascii="Times New Roman" w:hAnsi="Times New Roman" w:cs="Times New Roman"/>
          <w:b/>
          <w:bCs/>
          <w:sz w:val="22"/>
        </w:rPr>
        <w:t>strane</w:t>
      </w:r>
    </w:p>
    <w:p w14:paraId="167BE2BB" w14:textId="37AFA43A" w:rsidR="00E17EB1" w:rsidRPr="00E17EB1" w:rsidRDefault="00E17EB1" w:rsidP="00E17EB1">
      <w:pPr>
        <w:spacing w:after="0" w:line="252" w:lineRule="auto"/>
        <w:ind w:left="-6" w:right="57" w:hanging="11"/>
        <w:rPr>
          <w:rFonts w:ascii="Times New Roman" w:hAnsi="Times New Roman" w:cs="Times New Roman"/>
          <w:i/>
          <w:iCs/>
          <w:sz w:val="22"/>
        </w:rPr>
      </w:pPr>
      <w:r w:rsidRPr="00E17EB1">
        <w:rPr>
          <w:rFonts w:ascii="Times New Roman" w:hAnsi="Times New Roman" w:cs="Times New Roman"/>
          <w:i/>
          <w:iCs/>
          <w:sz w:val="22"/>
        </w:rPr>
        <w:t>1 Pulmo sinister; 2 diaphragma; 3 pericardium; 4 ren sinister; 5 colon ascedens</w:t>
      </w:r>
      <w:r w:rsidR="00F77069">
        <w:rPr>
          <w:rFonts w:ascii="Times New Roman" w:hAnsi="Times New Roman" w:cs="Times New Roman"/>
          <w:i/>
          <w:iCs/>
          <w:sz w:val="22"/>
        </w:rPr>
        <w:t xml:space="preserve"> – „</w:t>
      </w:r>
      <w:r w:rsidRPr="00E17EB1">
        <w:rPr>
          <w:rFonts w:ascii="Times New Roman" w:hAnsi="Times New Roman" w:cs="Times New Roman"/>
          <w:i/>
          <w:iCs/>
          <w:sz w:val="22"/>
        </w:rPr>
        <w:t xml:space="preserve">crijevni stožac”; 6 cecum; 7 jejunum; 8 rectum; 9 vesica urinaria; 10 vagina; 11 anus; 12 perineum; 13 pudendum femininum; 14 lymphonodus; 15 </w:t>
      </w:r>
      <w:r>
        <w:rPr>
          <w:rFonts w:ascii="Times New Roman" w:hAnsi="Times New Roman" w:cs="Times New Roman"/>
          <w:i/>
          <w:iCs/>
          <w:sz w:val="22"/>
        </w:rPr>
        <w:t>jecur</w:t>
      </w:r>
      <w:r w:rsidRPr="00E17EB1">
        <w:rPr>
          <w:rFonts w:ascii="Times New Roman" w:hAnsi="Times New Roman" w:cs="Times New Roman"/>
          <w:i/>
          <w:iCs/>
          <w:sz w:val="22"/>
        </w:rPr>
        <w:t>.</w:t>
      </w:r>
    </w:p>
    <w:p w14:paraId="4CC6A793" w14:textId="77777777" w:rsidR="00E17EB1" w:rsidRPr="001A58E4" w:rsidRDefault="00E17EB1" w:rsidP="00E17EB1">
      <w:pPr>
        <w:spacing w:after="0" w:line="252" w:lineRule="auto"/>
        <w:ind w:left="-6" w:right="57" w:hanging="11"/>
        <w:rPr>
          <w:rFonts w:ascii="Times New Roman" w:hAnsi="Times New Roman" w:cs="Times New Roman"/>
          <w:sz w:val="22"/>
        </w:rPr>
      </w:pPr>
    </w:p>
    <w:p w14:paraId="4C9A7EA8" w14:textId="59EE65D1" w:rsidR="006105EA" w:rsidRPr="00755BF3" w:rsidRDefault="002D579F" w:rsidP="00652541">
      <w:pPr>
        <w:pStyle w:val="Heading3"/>
        <w:rPr>
          <w:rFonts w:ascii="Times New Roman" w:hAnsi="Times New Roman" w:cs="Times New Roman"/>
          <w:i/>
          <w:iCs/>
          <w:color w:val="000000" w:themeColor="text1"/>
          <w:sz w:val="22"/>
          <w:szCs w:val="22"/>
        </w:rPr>
      </w:pPr>
      <w:bookmarkStart w:id="36" w:name="_Toc150764125"/>
      <w:r w:rsidRPr="00755BF3">
        <w:rPr>
          <w:rFonts w:ascii="Times New Roman" w:hAnsi="Times New Roman" w:cs="Times New Roman"/>
          <w:b/>
          <w:i/>
          <w:iCs/>
          <w:color w:val="000000" w:themeColor="text1"/>
          <w:sz w:val="22"/>
          <w:szCs w:val="22"/>
        </w:rPr>
        <w:t>4.2.3</w:t>
      </w:r>
      <w:r w:rsidR="00F77069" w:rsidRPr="00755BF3">
        <w:rPr>
          <w:rFonts w:ascii="Times New Roman" w:hAnsi="Times New Roman" w:cs="Times New Roman"/>
          <w:b/>
          <w:i/>
          <w:iCs/>
          <w:color w:val="000000" w:themeColor="text1"/>
          <w:sz w:val="22"/>
          <w:szCs w:val="22"/>
        </w:rPr>
        <w:t>.</w:t>
      </w:r>
      <w:r w:rsidR="006219C2" w:rsidRPr="00755BF3">
        <w:rPr>
          <w:rFonts w:ascii="Times New Roman" w:hAnsi="Times New Roman" w:cs="Times New Roman"/>
          <w:b/>
          <w:i/>
          <w:iCs/>
          <w:color w:val="000000" w:themeColor="text1"/>
          <w:sz w:val="22"/>
          <w:szCs w:val="22"/>
        </w:rPr>
        <w:tab/>
      </w:r>
      <w:r w:rsidRPr="00755BF3">
        <w:rPr>
          <w:rFonts w:ascii="Times New Roman" w:hAnsi="Times New Roman" w:cs="Times New Roman"/>
          <w:b/>
          <w:i/>
          <w:iCs/>
          <w:color w:val="000000" w:themeColor="text1"/>
          <w:sz w:val="22"/>
          <w:szCs w:val="22"/>
        </w:rPr>
        <w:t>Ravno crijevo</w:t>
      </w:r>
      <w:bookmarkEnd w:id="36"/>
    </w:p>
    <w:p w14:paraId="5DF9DFE7" w14:textId="57AA55B2" w:rsidR="006105EA" w:rsidRPr="001A58E4" w:rsidRDefault="002D579F" w:rsidP="00E97C87">
      <w:pPr>
        <w:spacing w:after="11" w:line="247" w:lineRule="auto"/>
        <w:ind w:right="0"/>
        <w:rPr>
          <w:rFonts w:ascii="Times New Roman" w:hAnsi="Times New Roman" w:cs="Times New Roman"/>
          <w:i/>
          <w:iCs/>
          <w:sz w:val="22"/>
        </w:rPr>
      </w:pPr>
      <w:r w:rsidRPr="001A58E4">
        <w:rPr>
          <w:rFonts w:ascii="Times New Roman" w:hAnsi="Times New Roman" w:cs="Times New Roman"/>
          <w:b/>
          <w:i/>
          <w:iCs/>
          <w:sz w:val="22"/>
        </w:rPr>
        <w:t>[Rectum</w:t>
      </w:r>
      <w:r w:rsidR="007B617A">
        <w:rPr>
          <w:rFonts w:ascii="Times New Roman" w:hAnsi="Times New Roman" w:cs="Times New Roman"/>
          <w:b/>
          <w:i/>
          <w:iCs/>
          <w:sz w:val="22"/>
        </w:rPr>
        <w:fldChar w:fldCharType="begin"/>
      </w:r>
      <w:r w:rsidR="007B617A">
        <w:instrText xml:space="preserve"> XE "</w:instrText>
      </w:r>
      <w:r w:rsidR="007B617A" w:rsidRPr="00792D6F">
        <w:rPr>
          <w:rFonts w:ascii="Times New Roman" w:hAnsi="Times New Roman" w:cs="Times New Roman"/>
          <w:b/>
          <w:i/>
          <w:iCs/>
          <w:sz w:val="22"/>
        </w:rPr>
        <w:instrText>Rectum</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76812E43" w14:textId="77777777" w:rsidR="00513CA1" w:rsidRPr="001A58E4" w:rsidRDefault="00513CA1" w:rsidP="00EA1BC1">
      <w:pPr>
        <w:ind w:left="-5" w:right="54"/>
        <w:rPr>
          <w:rFonts w:ascii="Times New Roman" w:hAnsi="Times New Roman" w:cs="Times New Roman"/>
          <w:sz w:val="22"/>
        </w:rPr>
      </w:pPr>
    </w:p>
    <w:p w14:paraId="560F77D5" w14:textId="18F8167C" w:rsidR="006105EA" w:rsidRPr="001A58E4" w:rsidRDefault="002D579F" w:rsidP="00EA1BC1">
      <w:pPr>
        <w:ind w:left="-5" w:right="54"/>
        <w:rPr>
          <w:rFonts w:ascii="Times New Roman" w:hAnsi="Times New Roman" w:cs="Times New Roman"/>
          <w:i/>
          <w:sz w:val="22"/>
        </w:rPr>
      </w:pPr>
      <w:r w:rsidRPr="001A58E4">
        <w:rPr>
          <w:rFonts w:ascii="Times New Roman" w:hAnsi="Times New Roman" w:cs="Times New Roman"/>
          <w:sz w:val="22"/>
        </w:rPr>
        <w:t xml:space="preserve">Nalazi se u </w:t>
      </w:r>
      <w:r w:rsidRPr="001A58E4">
        <w:rPr>
          <w:rFonts w:ascii="Times New Roman" w:hAnsi="Times New Roman" w:cs="Times New Roman"/>
          <w:i/>
          <w:iCs/>
          <w:sz w:val="22"/>
        </w:rPr>
        <w:t>dorzalnom</w:t>
      </w:r>
      <w:r w:rsidRPr="001A58E4">
        <w:rPr>
          <w:rFonts w:ascii="Times New Roman" w:hAnsi="Times New Roman" w:cs="Times New Roman"/>
          <w:sz w:val="22"/>
        </w:rPr>
        <w:t xml:space="preserve"> dijelu zdjelične šupljine, a u svom </w:t>
      </w:r>
      <w:r w:rsidRPr="001A58E4">
        <w:rPr>
          <w:rFonts w:ascii="Times New Roman" w:hAnsi="Times New Roman" w:cs="Times New Roman"/>
          <w:i/>
          <w:iCs/>
          <w:sz w:val="22"/>
        </w:rPr>
        <w:t>kaudalnom</w:t>
      </w:r>
      <w:r w:rsidRPr="001A58E4">
        <w:rPr>
          <w:rFonts w:ascii="Times New Roman" w:hAnsi="Times New Roman" w:cs="Times New Roman"/>
          <w:sz w:val="22"/>
        </w:rPr>
        <w:t xml:space="preserve"> dijelu vretenasto je proširen u </w:t>
      </w:r>
      <w:r w:rsidRPr="001A58E4">
        <w:rPr>
          <w:rFonts w:ascii="Times New Roman" w:hAnsi="Times New Roman" w:cs="Times New Roman"/>
          <w:i/>
          <w:sz w:val="22"/>
        </w:rPr>
        <w:t>ampulla recti</w:t>
      </w:r>
      <w:r w:rsidRPr="001A58E4">
        <w:rPr>
          <w:rFonts w:ascii="Times New Roman" w:hAnsi="Times New Roman" w:cs="Times New Roman"/>
          <w:sz w:val="22"/>
        </w:rPr>
        <w:t xml:space="preserve">. Završava crijevnim otvorom ili </w:t>
      </w:r>
      <w:r w:rsidRPr="001A58E4">
        <w:rPr>
          <w:rFonts w:ascii="Times New Roman" w:hAnsi="Times New Roman" w:cs="Times New Roman"/>
          <w:i/>
          <w:sz w:val="22"/>
        </w:rPr>
        <w:t>anusom.</w:t>
      </w:r>
    </w:p>
    <w:p w14:paraId="45B45F2B" w14:textId="36634119" w:rsidR="006105EA" w:rsidRPr="001A58E4" w:rsidRDefault="006105EA" w:rsidP="008C0E39">
      <w:pPr>
        <w:spacing w:after="0" w:line="259" w:lineRule="auto"/>
        <w:ind w:left="0" w:right="0" w:firstLine="0"/>
        <w:rPr>
          <w:rFonts w:ascii="Times New Roman" w:hAnsi="Times New Roman" w:cs="Times New Roman"/>
          <w:sz w:val="22"/>
        </w:rPr>
      </w:pPr>
    </w:p>
    <w:p w14:paraId="33B3C552" w14:textId="4DD15D64" w:rsidR="006105EA" w:rsidRPr="00755BF3" w:rsidRDefault="002D579F" w:rsidP="00652541">
      <w:pPr>
        <w:pStyle w:val="Heading3"/>
        <w:rPr>
          <w:rFonts w:ascii="Times New Roman" w:hAnsi="Times New Roman" w:cs="Times New Roman"/>
          <w:i/>
          <w:iCs/>
          <w:color w:val="000000" w:themeColor="text1"/>
          <w:sz w:val="22"/>
          <w:szCs w:val="22"/>
        </w:rPr>
      </w:pPr>
      <w:bookmarkStart w:id="37" w:name="_Toc150764126"/>
      <w:r w:rsidRPr="00755BF3">
        <w:rPr>
          <w:rFonts w:ascii="Times New Roman" w:hAnsi="Times New Roman" w:cs="Times New Roman"/>
          <w:b/>
          <w:i/>
          <w:iCs/>
          <w:color w:val="000000" w:themeColor="text1"/>
          <w:sz w:val="22"/>
          <w:szCs w:val="22"/>
        </w:rPr>
        <w:t>4.2.4</w:t>
      </w:r>
      <w:r w:rsidR="00F77069" w:rsidRPr="00755BF3">
        <w:rPr>
          <w:rFonts w:ascii="Times New Roman" w:hAnsi="Times New Roman" w:cs="Times New Roman"/>
          <w:b/>
          <w:i/>
          <w:iCs/>
          <w:color w:val="000000" w:themeColor="text1"/>
          <w:sz w:val="22"/>
          <w:szCs w:val="22"/>
        </w:rPr>
        <w:t>.</w:t>
      </w:r>
      <w:r w:rsidR="006219C2" w:rsidRPr="00755BF3">
        <w:rPr>
          <w:rFonts w:ascii="Times New Roman" w:hAnsi="Times New Roman" w:cs="Times New Roman"/>
          <w:b/>
          <w:i/>
          <w:iCs/>
          <w:color w:val="000000" w:themeColor="text1"/>
          <w:sz w:val="22"/>
          <w:szCs w:val="22"/>
        </w:rPr>
        <w:tab/>
      </w:r>
      <w:r w:rsidRPr="00755BF3">
        <w:rPr>
          <w:rFonts w:ascii="Times New Roman" w:hAnsi="Times New Roman" w:cs="Times New Roman"/>
          <w:b/>
          <w:i/>
          <w:iCs/>
          <w:color w:val="000000" w:themeColor="text1"/>
          <w:sz w:val="22"/>
          <w:szCs w:val="22"/>
        </w:rPr>
        <w:t>Trbušna šupljina</w:t>
      </w:r>
      <w:bookmarkEnd w:id="37"/>
    </w:p>
    <w:p w14:paraId="03CF3A1D" w14:textId="195EA1FF" w:rsidR="00A86DB6" w:rsidRPr="009430DB" w:rsidRDefault="002D579F" w:rsidP="007B617A">
      <w:pPr>
        <w:spacing w:after="0" w:line="252" w:lineRule="auto"/>
        <w:ind w:left="11" w:right="57" w:hanging="11"/>
        <w:rPr>
          <w:rFonts w:ascii="Times New Roman" w:hAnsi="Times New Roman" w:cs="Times New Roman"/>
          <w:b/>
          <w:sz w:val="22"/>
        </w:rPr>
      </w:pPr>
      <w:r w:rsidRPr="001A58E4">
        <w:rPr>
          <w:rFonts w:ascii="Times New Roman" w:hAnsi="Times New Roman" w:cs="Times New Roman"/>
          <w:b/>
          <w:i/>
          <w:iCs/>
          <w:sz w:val="22"/>
        </w:rPr>
        <w:t>[Cavum abdominis</w:t>
      </w:r>
      <w:r w:rsidR="007B617A">
        <w:rPr>
          <w:rFonts w:ascii="Times New Roman" w:hAnsi="Times New Roman" w:cs="Times New Roman"/>
          <w:b/>
          <w:i/>
          <w:iCs/>
          <w:sz w:val="22"/>
        </w:rPr>
        <w:fldChar w:fldCharType="begin"/>
      </w:r>
      <w:r w:rsidR="007B617A">
        <w:instrText xml:space="preserve"> XE "</w:instrText>
      </w:r>
      <w:r w:rsidR="007B617A" w:rsidRPr="002802E7">
        <w:rPr>
          <w:rFonts w:ascii="Times New Roman" w:hAnsi="Times New Roman" w:cs="Times New Roman"/>
          <w:b/>
          <w:i/>
          <w:iCs/>
          <w:sz w:val="22"/>
        </w:rPr>
        <w:instrText>Cavum abdominis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009430DB">
        <w:rPr>
          <w:rFonts w:ascii="Times New Roman" w:hAnsi="Times New Roman" w:cs="Times New Roman"/>
          <w:b/>
          <w:i/>
          <w:iCs/>
          <w:sz w:val="22"/>
        </w:rPr>
        <w:t xml:space="preserve"> </w:t>
      </w:r>
      <w:r w:rsidR="009430DB" w:rsidRPr="009430DB">
        <w:rPr>
          <w:rFonts w:ascii="Times New Roman" w:hAnsi="Times New Roman" w:cs="Times New Roman"/>
          <w:b/>
          <w:bCs/>
          <w:sz w:val="22"/>
        </w:rPr>
        <w:t>(Sl. 64</w:t>
      </w:r>
      <w:r w:rsidR="00F77069">
        <w:rPr>
          <w:rFonts w:ascii="Times New Roman" w:hAnsi="Times New Roman" w:cs="Times New Roman"/>
          <w:b/>
          <w:bCs/>
          <w:sz w:val="22"/>
        </w:rPr>
        <w:t xml:space="preserve"> – </w:t>
      </w:r>
      <w:r w:rsidR="009430DB" w:rsidRPr="009430DB">
        <w:rPr>
          <w:rFonts w:ascii="Times New Roman" w:hAnsi="Times New Roman" w:cs="Times New Roman"/>
          <w:b/>
          <w:bCs/>
          <w:sz w:val="22"/>
        </w:rPr>
        <w:t>69)</w:t>
      </w:r>
    </w:p>
    <w:p w14:paraId="5A0F97F6" w14:textId="77777777" w:rsidR="007B617A" w:rsidRDefault="007B617A" w:rsidP="007B617A">
      <w:pPr>
        <w:spacing w:after="0" w:line="252" w:lineRule="auto"/>
        <w:ind w:left="-6" w:right="57" w:hanging="11"/>
        <w:rPr>
          <w:rFonts w:ascii="Times New Roman" w:hAnsi="Times New Roman" w:cs="Times New Roman"/>
          <w:sz w:val="22"/>
        </w:rPr>
      </w:pPr>
    </w:p>
    <w:p w14:paraId="12A5A652" w14:textId="684DCE7B" w:rsidR="006105EA" w:rsidRDefault="002D579F" w:rsidP="008C0E39">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Trbušna šupljina ograničena je </w:t>
      </w:r>
      <w:r w:rsidRPr="001A58E4">
        <w:rPr>
          <w:rFonts w:ascii="Times New Roman" w:hAnsi="Times New Roman" w:cs="Times New Roman"/>
          <w:i/>
          <w:iCs/>
          <w:sz w:val="22"/>
        </w:rPr>
        <w:t>lateralno</w:t>
      </w:r>
      <w:r w:rsidRPr="001A58E4">
        <w:rPr>
          <w:rFonts w:ascii="Times New Roman" w:hAnsi="Times New Roman" w:cs="Times New Roman"/>
          <w:sz w:val="22"/>
        </w:rPr>
        <w:t xml:space="preserve"> rebrima, </w:t>
      </w:r>
      <w:r w:rsidRPr="001A58E4">
        <w:rPr>
          <w:rFonts w:ascii="Times New Roman" w:hAnsi="Times New Roman" w:cs="Times New Roman"/>
          <w:i/>
          <w:iCs/>
          <w:sz w:val="22"/>
        </w:rPr>
        <w:t>lateralno</w:t>
      </w:r>
      <w:r w:rsidRPr="001A58E4">
        <w:rPr>
          <w:rFonts w:ascii="Times New Roman" w:hAnsi="Times New Roman" w:cs="Times New Roman"/>
          <w:sz w:val="22"/>
        </w:rPr>
        <w:t xml:space="preserve"> i </w:t>
      </w:r>
      <w:r w:rsidRPr="001A58E4">
        <w:rPr>
          <w:rFonts w:ascii="Times New Roman" w:hAnsi="Times New Roman" w:cs="Times New Roman"/>
          <w:i/>
          <w:iCs/>
          <w:sz w:val="22"/>
        </w:rPr>
        <w:t>ventralno</w:t>
      </w:r>
      <w:r w:rsidRPr="001A58E4">
        <w:rPr>
          <w:rFonts w:ascii="Times New Roman" w:hAnsi="Times New Roman" w:cs="Times New Roman"/>
          <w:sz w:val="22"/>
        </w:rPr>
        <w:t xml:space="preserve"> trbušnim mišićima, a </w:t>
      </w:r>
      <w:r w:rsidRPr="001A58E4">
        <w:rPr>
          <w:rFonts w:ascii="Times New Roman" w:hAnsi="Times New Roman" w:cs="Times New Roman"/>
          <w:i/>
          <w:iCs/>
          <w:sz w:val="22"/>
        </w:rPr>
        <w:t>dorzalno</w:t>
      </w:r>
      <w:r w:rsidRPr="001A58E4">
        <w:rPr>
          <w:rFonts w:ascii="Times New Roman" w:hAnsi="Times New Roman" w:cs="Times New Roman"/>
          <w:sz w:val="22"/>
        </w:rPr>
        <w:t xml:space="preserve"> prsnim i slabinskim kralješcima. </w:t>
      </w:r>
      <w:r w:rsidRPr="001A58E4">
        <w:rPr>
          <w:rFonts w:ascii="Times New Roman" w:hAnsi="Times New Roman" w:cs="Times New Roman"/>
          <w:i/>
          <w:iCs/>
          <w:sz w:val="22"/>
        </w:rPr>
        <w:t>Medijano</w:t>
      </w:r>
      <w:r w:rsidRPr="001A58E4">
        <w:rPr>
          <w:rFonts w:ascii="Times New Roman" w:hAnsi="Times New Roman" w:cs="Times New Roman"/>
          <w:sz w:val="22"/>
        </w:rPr>
        <w:t xml:space="preserve"> i </w:t>
      </w:r>
      <w:r w:rsidRPr="001A58E4">
        <w:rPr>
          <w:rFonts w:ascii="Times New Roman" w:hAnsi="Times New Roman" w:cs="Times New Roman"/>
          <w:i/>
          <w:iCs/>
          <w:sz w:val="22"/>
        </w:rPr>
        <w:t>ventralno</w:t>
      </w:r>
      <w:r w:rsidRPr="001A58E4">
        <w:rPr>
          <w:rFonts w:ascii="Times New Roman" w:hAnsi="Times New Roman" w:cs="Times New Roman"/>
          <w:sz w:val="22"/>
        </w:rPr>
        <w:t xml:space="preserve"> je bijela linija ili </w:t>
      </w:r>
      <w:r w:rsidRPr="001A58E4">
        <w:rPr>
          <w:rFonts w:ascii="Times New Roman" w:hAnsi="Times New Roman" w:cs="Times New Roman"/>
          <w:i/>
          <w:sz w:val="22"/>
        </w:rPr>
        <w:t>linea alba</w:t>
      </w:r>
      <w:r w:rsidRPr="001A58E4">
        <w:rPr>
          <w:rFonts w:ascii="Times New Roman" w:hAnsi="Times New Roman" w:cs="Times New Roman"/>
          <w:sz w:val="22"/>
        </w:rPr>
        <w:t xml:space="preserve">, </w:t>
      </w:r>
      <w:r w:rsidRPr="001A58E4">
        <w:rPr>
          <w:rFonts w:ascii="Times New Roman" w:hAnsi="Times New Roman" w:cs="Times New Roman"/>
          <w:i/>
          <w:iCs/>
          <w:sz w:val="22"/>
        </w:rPr>
        <w:t>kranijalno</w:t>
      </w:r>
      <w:r w:rsidRPr="001A58E4">
        <w:rPr>
          <w:rFonts w:ascii="Times New Roman" w:hAnsi="Times New Roman" w:cs="Times New Roman"/>
          <w:sz w:val="22"/>
        </w:rPr>
        <w:t xml:space="preserve"> je ošit, a </w:t>
      </w:r>
      <w:r w:rsidRPr="001A58E4">
        <w:rPr>
          <w:rFonts w:ascii="Times New Roman" w:hAnsi="Times New Roman" w:cs="Times New Roman"/>
          <w:i/>
          <w:iCs/>
          <w:sz w:val="22"/>
        </w:rPr>
        <w:t>kaudalno</w:t>
      </w:r>
      <w:r w:rsidRPr="001A58E4">
        <w:rPr>
          <w:rFonts w:ascii="Times New Roman" w:hAnsi="Times New Roman" w:cs="Times New Roman"/>
          <w:sz w:val="22"/>
        </w:rPr>
        <w:t xml:space="preserve"> trbušna šupljina prelazi u zdjeličnu šupljinu ili </w:t>
      </w:r>
      <w:r w:rsidRPr="001A58E4">
        <w:rPr>
          <w:rFonts w:ascii="Times New Roman" w:hAnsi="Times New Roman" w:cs="Times New Roman"/>
          <w:i/>
          <w:sz w:val="22"/>
        </w:rPr>
        <w:t>cavum pelvis</w:t>
      </w:r>
      <w:r w:rsidRPr="001A58E4">
        <w:rPr>
          <w:rFonts w:ascii="Times New Roman" w:hAnsi="Times New Roman" w:cs="Times New Roman"/>
          <w:sz w:val="22"/>
        </w:rPr>
        <w:t>. U trbušnoj šupljini nalazi se serozna opna</w:t>
      </w:r>
      <w:r w:rsidR="0098409D">
        <w:rPr>
          <w:rFonts w:ascii="Times New Roman" w:hAnsi="Times New Roman" w:cs="Times New Roman"/>
          <w:sz w:val="22"/>
        </w:rPr>
        <w:t xml:space="preserve"> – </w:t>
      </w:r>
      <w:r w:rsidRPr="001A58E4">
        <w:rPr>
          <w:rFonts w:ascii="Times New Roman" w:hAnsi="Times New Roman" w:cs="Times New Roman"/>
          <w:sz w:val="22"/>
        </w:rPr>
        <w:t>potrbušnica</w:t>
      </w:r>
      <w:r w:rsidR="0098409D">
        <w:rPr>
          <w:rFonts w:ascii="Times New Roman" w:hAnsi="Times New Roman" w:cs="Times New Roman"/>
          <w:sz w:val="22"/>
        </w:rPr>
        <w:t xml:space="preserve"> – </w:t>
      </w:r>
      <w:r w:rsidRPr="001A58E4">
        <w:rPr>
          <w:rFonts w:ascii="Times New Roman" w:hAnsi="Times New Roman" w:cs="Times New Roman"/>
          <w:i/>
          <w:sz w:val="22"/>
        </w:rPr>
        <w:t>peritoneum</w:t>
      </w:r>
      <w:r w:rsidRPr="001A58E4">
        <w:rPr>
          <w:rFonts w:ascii="Times New Roman" w:hAnsi="Times New Roman" w:cs="Times New Roman"/>
          <w:sz w:val="22"/>
        </w:rPr>
        <w:t xml:space="preserve"> koja oblaže sve organe pojedinačno, osim bubrega, i to je </w:t>
      </w:r>
      <w:r w:rsidRPr="001A58E4">
        <w:rPr>
          <w:rFonts w:ascii="Times New Roman" w:hAnsi="Times New Roman" w:cs="Times New Roman"/>
          <w:i/>
          <w:iCs/>
          <w:sz w:val="22"/>
        </w:rPr>
        <w:t>visceralni</w:t>
      </w:r>
      <w:r w:rsidRPr="001A58E4">
        <w:rPr>
          <w:rFonts w:ascii="Times New Roman" w:hAnsi="Times New Roman" w:cs="Times New Roman"/>
          <w:sz w:val="22"/>
        </w:rPr>
        <w:t xml:space="preserve"> list </w:t>
      </w:r>
      <w:r w:rsidRPr="001A58E4">
        <w:rPr>
          <w:rFonts w:ascii="Times New Roman" w:hAnsi="Times New Roman" w:cs="Times New Roman"/>
          <w:i/>
          <w:iCs/>
          <w:sz w:val="22"/>
        </w:rPr>
        <w:t>peritoneuma</w:t>
      </w:r>
      <w:r w:rsidRPr="001A58E4">
        <w:rPr>
          <w:rFonts w:ascii="Times New Roman" w:hAnsi="Times New Roman" w:cs="Times New Roman"/>
          <w:sz w:val="22"/>
        </w:rPr>
        <w:t xml:space="preserve">. Drugi dio </w:t>
      </w:r>
      <w:r w:rsidRPr="001A58E4">
        <w:rPr>
          <w:rFonts w:ascii="Times New Roman" w:hAnsi="Times New Roman" w:cs="Times New Roman"/>
          <w:i/>
          <w:iCs/>
          <w:sz w:val="22"/>
        </w:rPr>
        <w:t>peritoneuma</w:t>
      </w:r>
      <w:r w:rsidRPr="001A58E4">
        <w:rPr>
          <w:rFonts w:ascii="Times New Roman" w:hAnsi="Times New Roman" w:cs="Times New Roman"/>
          <w:sz w:val="22"/>
        </w:rPr>
        <w:t xml:space="preserve"> oblaže cijelu trbušnu šupljinu i to je </w:t>
      </w:r>
      <w:r w:rsidRPr="001A58E4">
        <w:rPr>
          <w:rFonts w:ascii="Times New Roman" w:hAnsi="Times New Roman" w:cs="Times New Roman"/>
          <w:i/>
          <w:iCs/>
          <w:sz w:val="22"/>
        </w:rPr>
        <w:t>parijetalni</w:t>
      </w:r>
      <w:r w:rsidRPr="001A58E4">
        <w:rPr>
          <w:rFonts w:ascii="Times New Roman" w:hAnsi="Times New Roman" w:cs="Times New Roman"/>
          <w:sz w:val="22"/>
        </w:rPr>
        <w:t xml:space="preserve"> list </w:t>
      </w:r>
      <w:r w:rsidRPr="001A58E4">
        <w:rPr>
          <w:rFonts w:ascii="Times New Roman" w:hAnsi="Times New Roman" w:cs="Times New Roman"/>
          <w:i/>
          <w:iCs/>
          <w:sz w:val="22"/>
        </w:rPr>
        <w:t>peritoneuma</w:t>
      </w:r>
      <w:r w:rsidRPr="001A58E4">
        <w:rPr>
          <w:rFonts w:ascii="Times New Roman" w:hAnsi="Times New Roman" w:cs="Times New Roman"/>
          <w:sz w:val="22"/>
        </w:rPr>
        <w:t xml:space="preserve"> koji je srastao s trbušnom stijenkom. Pr</w:t>
      </w:r>
      <w:r w:rsidR="0098409D">
        <w:rPr>
          <w:rFonts w:ascii="Times New Roman" w:hAnsi="Times New Roman" w:cs="Times New Roman"/>
          <w:sz w:val="22"/>
        </w:rPr>
        <w:t>ij</w:t>
      </w:r>
      <w:r w:rsidRPr="001A58E4">
        <w:rPr>
          <w:rFonts w:ascii="Times New Roman" w:hAnsi="Times New Roman" w:cs="Times New Roman"/>
          <w:sz w:val="22"/>
        </w:rPr>
        <w:t xml:space="preserve">elaz </w:t>
      </w:r>
      <w:r w:rsidRPr="001A58E4">
        <w:rPr>
          <w:rFonts w:ascii="Times New Roman" w:hAnsi="Times New Roman" w:cs="Times New Roman"/>
          <w:i/>
          <w:iCs/>
          <w:sz w:val="22"/>
        </w:rPr>
        <w:t>visceralnog</w:t>
      </w:r>
      <w:r w:rsidRPr="001A58E4">
        <w:rPr>
          <w:rFonts w:ascii="Times New Roman" w:hAnsi="Times New Roman" w:cs="Times New Roman"/>
          <w:sz w:val="22"/>
        </w:rPr>
        <w:t xml:space="preserve"> u </w:t>
      </w:r>
      <w:r w:rsidRPr="001A58E4">
        <w:rPr>
          <w:rFonts w:ascii="Times New Roman" w:hAnsi="Times New Roman" w:cs="Times New Roman"/>
          <w:i/>
          <w:iCs/>
          <w:sz w:val="22"/>
        </w:rPr>
        <w:t>parijetalni</w:t>
      </w:r>
      <w:r w:rsidRPr="001A58E4">
        <w:rPr>
          <w:rFonts w:ascii="Times New Roman" w:hAnsi="Times New Roman" w:cs="Times New Roman"/>
          <w:sz w:val="22"/>
        </w:rPr>
        <w:t xml:space="preserve"> list čini </w:t>
      </w:r>
      <w:r w:rsidRPr="001A58E4">
        <w:rPr>
          <w:rFonts w:ascii="Times New Roman" w:hAnsi="Times New Roman" w:cs="Times New Roman"/>
          <w:i/>
          <w:iCs/>
          <w:sz w:val="22"/>
        </w:rPr>
        <w:t>omentum</w:t>
      </w:r>
      <w:r w:rsidRPr="001A58E4">
        <w:rPr>
          <w:rFonts w:ascii="Times New Roman" w:hAnsi="Times New Roman" w:cs="Times New Roman"/>
          <w:sz w:val="22"/>
        </w:rPr>
        <w:t xml:space="preserve">, </w:t>
      </w:r>
      <w:r w:rsidRPr="001A58E4">
        <w:rPr>
          <w:rFonts w:ascii="Times New Roman" w:hAnsi="Times New Roman" w:cs="Times New Roman"/>
          <w:i/>
          <w:iCs/>
          <w:sz w:val="22"/>
        </w:rPr>
        <w:t>mezenterij</w:t>
      </w:r>
      <w:r w:rsidRPr="001A58E4">
        <w:rPr>
          <w:rFonts w:ascii="Times New Roman" w:hAnsi="Times New Roman" w:cs="Times New Roman"/>
          <w:sz w:val="22"/>
        </w:rPr>
        <w:t xml:space="preserve">, </w:t>
      </w:r>
      <w:r w:rsidRPr="001A58E4">
        <w:rPr>
          <w:rFonts w:ascii="Times New Roman" w:hAnsi="Times New Roman" w:cs="Times New Roman"/>
          <w:i/>
          <w:iCs/>
          <w:sz w:val="22"/>
        </w:rPr>
        <w:t>ligamente</w:t>
      </w:r>
      <w:r w:rsidRPr="001A58E4">
        <w:rPr>
          <w:rFonts w:ascii="Times New Roman" w:hAnsi="Times New Roman" w:cs="Times New Roman"/>
          <w:sz w:val="22"/>
        </w:rPr>
        <w:t xml:space="preserve"> i </w:t>
      </w:r>
      <w:r w:rsidRPr="001A58E4">
        <w:rPr>
          <w:rFonts w:ascii="Times New Roman" w:hAnsi="Times New Roman" w:cs="Times New Roman"/>
          <w:i/>
          <w:iCs/>
          <w:sz w:val="22"/>
        </w:rPr>
        <w:t>plike</w:t>
      </w:r>
      <w:r w:rsidRPr="001A58E4">
        <w:rPr>
          <w:rFonts w:ascii="Times New Roman" w:hAnsi="Times New Roman" w:cs="Times New Roman"/>
          <w:sz w:val="22"/>
        </w:rPr>
        <w:t xml:space="preserve">. </w:t>
      </w:r>
      <w:r w:rsidRPr="001A58E4">
        <w:rPr>
          <w:rFonts w:ascii="Times New Roman" w:hAnsi="Times New Roman" w:cs="Times New Roman"/>
          <w:i/>
          <w:iCs/>
          <w:sz w:val="22"/>
        </w:rPr>
        <w:t>Mezenterij</w:t>
      </w:r>
      <w:r w:rsidRPr="001A58E4">
        <w:rPr>
          <w:rFonts w:ascii="Times New Roman" w:hAnsi="Times New Roman" w:cs="Times New Roman"/>
          <w:sz w:val="22"/>
        </w:rPr>
        <w:t xml:space="preserve"> je dvolisni </w:t>
      </w:r>
      <w:r w:rsidRPr="001A58E4">
        <w:rPr>
          <w:rFonts w:ascii="Times New Roman" w:hAnsi="Times New Roman" w:cs="Times New Roman"/>
          <w:i/>
          <w:iCs/>
          <w:sz w:val="22"/>
        </w:rPr>
        <w:t>peritoneum</w:t>
      </w:r>
      <w:r w:rsidRPr="001A58E4">
        <w:rPr>
          <w:rFonts w:ascii="Times New Roman" w:hAnsi="Times New Roman" w:cs="Times New Roman"/>
          <w:sz w:val="22"/>
        </w:rPr>
        <w:t xml:space="preserve"> na kojem vise crijeva.</w:t>
      </w:r>
    </w:p>
    <w:p w14:paraId="48D32879" w14:textId="77777777" w:rsidR="008C0E39" w:rsidRPr="001A58E4" w:rsidRDefault="008C0E39" w:rsidP="008C0E39">
      <w:pPr>
        <w:spacing w:after="0" w:line="252" w:lineRule="auto"/>
        <w:ind w:left="-6" w:right="57" w:hanging="11"/>
        <w:rPr>
          <w:rFonts w:ascii="Times New Roman" w:hAnsi="Times New Roman" w:cs="Times New Roman"/>
          <w:sz w:val="22"/>
        </w:rPr>
      </w:pPr>
    </w:p>
    <w:p w14:paraId="77EA4EDC" w14:textId="51D84EF9" w:rsidR="006105EA" w:rsidRPr="00755BF3" w:rsidRDefault="002D579F" w:rsidP="00652541">
      <w:pPr>
        <w:pStyle w:val="Heading3"/>
        <w:rPr>
          <w:rFonts w:ascii="Times New Roman" w:hAnsi="Times New Roman" w:cs="Times New Roman"/>
          <w:i/>
          <w:iCs/>
          <w:color w:val="000000" w:themeColor="text1"/>
          <w:sz w:val="22"/>
          <w:szCs w:val="22"/>
        </w:rPr>
      </w:pPr>
      <w:bookmarkStart w:id="38" w:name="_Toc150764127"/>
      <w:r w:rsidRPr="00755BF3">
        <w:rPr>
          <w:rFonts w:ascii="Times New Roman" w:hAnsi="Times New Roman" w:cs="Times New Roman"/>
          <w:b/>
          <w:i/>
          <w:iCs/>
          <w:color w:val="000000" w:themeColor="text1"/>
          <w:sz w:val="22"/>
          <w:szCs w:val="22"/>
        </w:rPr>
        <w:t>4.2.5</w:t>
      </w:r>
      <w:r w:rsidR="0098409D" w:rsidRPr="00755BF3">
        <w:rPr>
          <w:rFonts w:ascii="Times New Roman" w:hAnsi="Times New Roman" w:cs="Times New Roman"/>
          <w:b/>
          <w:i/>
          <w:iCs/>
          <w:color w:val="000000" w:themeColor="text1"/>
          <w:sz w:val="22"/>
          <w:szCs w:val="22"/>
        </w:rPr>
        <w:t>.</w:t>
      </w:r>
      <w:r w:rsidR="006219C2" w:rsidRPr="00755BF3">
        <w:rPr>
          <w:rFonts w:ascii="Times New Roman" w:hAnsi="Times New Roman" w:cs="Times New Roman"/>
          <w:b/>
          <w:i/>
          <w:iCs/>
          <w:color w:val="000000" w:themeColor="text1"/>
          <w:sz w:val="22"/>
          <w:szCs w:val="22"/>
        </w:rPr>
        <w:tab/>
      </w:r>
      <w:r w:rsidRPr="00755BF3">
        <w:rPr>
          <w:rFonts w:ascii="Times New Roman" w:hAnsi="Times New Roman" w:cs="Times New Roman"/>
          <w:b/>
          <w:i/>
          <w:iCs/>
          <w:color w:val="000000" w:themeColor="text1"/>
          <w:sz w:val="22"/>
          <w:szCs w:val="22"/>
        </w:rPr>
        <w:t>Trbušna maramica</w:t>
      </w:r>
      <w:bookmarkEnd w:id="38"/>
    </w:p>
    <w:p w14:paraId="72E03B2A" w14:textId="62570438" w:rsidR="006105EA" w:rsidRPr="001A58E4" w:rsidRDefault="002D579F" w:rsidP="00E97C87">
      <w:pPr>
        <w:spacing w:after="11" w:line="247" w:lineRule="auto"/>
        <w:ind w:right="0"/>
        <w:rPr>
          <w:rFonts w:ascii="Times New Roman" w:hAnsi="Times New Roman" w:cs="Times New Roman"/>
          <w:sz w:val="22"/>
        </w:rPr>
      </w:pPr>
      <w:r w:rsidRPr="001A58E4">
        <w:rPr>
          <w:rFonts w:ascii="Times New Roman" w:hAnsi="Times New Roman" w:cs="Times New Roman"/>
          <w:b/>
          <w:i/>
          <w:iCs/>
          <w:sz w:val="22"/>
        </w:rPr>
        <w:t>[Omentum</w:t>
      </w:r>
      <w:r w:rsidR="007B617A">
        <w:rPr>
          <w:rFonts w:ascii="Times New Roman" w:hAnsi="Times New Roman" w:cs="Times New Roman"/>
          <w:b/>
          <w:i/>
          <w:iCs/>
          <w:sz w:val="22"/>
        </w:rPr>
        <w:fldChar w:fldCharType="begin"/>
      </w:r>
      <w:r w:rsidR="007B617A">
        <w:instrText xml:space="preserve"> XE "</w:instrText>
      </w:r>
      <w:r w:rsidR="007B617A" w:rsidRPr="00DA7307">
        <w:rPr>
          <w:rFonts w:ascii="Times New Roman" w:hAnsi="Times New Roman" w:cs="Times New Roman"/>
          <w:b/>
          <w:i/>
          <w:iCs/>
          <w:sz w:val="22"/>
        </w:rPr>
        <w:instrText>Omentum</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2D2C9E">
        <w:rPr>
          <w:rFonts w:ascii="Times New Roman" w:hAnsi="Times New Roman" w:cs="Times New Roman"/>
          <w:b/>
          <w:sz w:val="22"/>
        </w:rPr>
        <w:t>6</w:t>
      </w:r>
      <w:r w:rsidR="0017769F">
        <w:rPr>
          <w:rFonts w:ascii="Times New Roman" w:hAnsi="Times New Roman" w:cs="Times New Roman"/>
          <w:b/>
          <w:sz w:val="22"/>
        </w:rPr>
        <w:t>9</w:t>
      </w:r>
      <w:r w:rsidRPr="001A58E4">
        <w:rPr>
          <w:rFonts w:ascii="Times New Roman" w:hAnsi="Times New Roman" w:cs="Times New Roman"/>
          <w:b/>
          <w:sz w:val="22"/>
        </w:rPr>
        <w:t xml:space="preserve"> i </w:t>
      </w:r>
      <w:r w:rsidR="0017769F">
        <w:rPr>
          <w:rFonts w:ascii="Times New Roman" w:hAnsi="Times New Roman" w:cs="Times New Roman"/>
          <w:b/>
          <w:sz w:val="22"/>
        </w:rPr>
        <w:t>70</w:t>
      </w:r>
      <w:r w:rsidRPr="001A58E4">
        <w:rPr>
          <w:rFonts w:ascii="Times New Roman" w:hAnsi="Times New Roman" w:cs="Times New Roman"/>
          <w:b/>
          <w:sz w:val="22"/>
        </w:rPr>
        <w:t>)</w:t>
      </w:r>
    </w:p>
    <w:p w14:paraId="6B419AE0" w14:textId="77777777" w:rsidR="00BB28AD" w:rsidRPr="001A58E4" w:rsidRDefault="00BB28AD" w:rsidP="00EA1BC1">
      <w:pPr>
        <w:ind w:left="-5" w:right="54"/>
        <w:rPr>
          <w:rFonts w:ascii="Times New Roman" w:hAnsi="Times New Roman" w:cs="Times New Roman"/>
          <w:sz w:val="22"/>
        </w:rPr>
      </w:pPr>
    </w:p>
    <w:p w14:paraId="1F4AB42B" w14:textId="07D08D5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Trbušna maramica je nježna tvorba građena iz dva lista potrbušnice između kojih su smješteni jastučići masnog tkiva. Razlikuj</w:t>
      </w:r>
      <w:r w:rsidR="0098409D">
        <w:rPr>
          <w:rFonts w:ascii="Times New Roman" w:hAnsi="Times New Roman" w:cs="Times New Roman"/>
          <w:sz w:val="22"/>
        </w:rPr>
        <w:t>u</w:t>
      </w:r>
      <w:r w:rsidRPr="001A58E4">
        <w:rPr>
          <w:rFonts w:ascii="Times New Roman" w:hAnsi="Times New Roman" w:cs="Times New Roman"/>
          <w:sz w:val="22"/>
        </w:rPr>
        <w:t xml:space="preserve"> se veliki</w:t>
      </w:r>
      <w:r w:rsidR="0098409D">
        <w:rPr>
          <w:rFonts w:ascii="Times New Roman" w:hAnsi="Times New Roman" w:cs="Times New Roman"/>
          <w:sz w:val="22"/>
        </w:rPr>
        <w:t xml:space="preserve"> – </w:t>
      </w:r>
      <w:r w:rsidRPr="001A58E4">
        <w:rPr>
          <w:rFonts w:ascii="Times New Roman" w:hAnsi="Times New Roman" w:cs="Times New Roman"/>
          <w:i/>
          <w:sz w:val="22"/>
        </w:rPr>
        <w:t>omentum majus</w:t>
      </w:r>
      <w:r w:rsidRPr="001A58E4">
        <w:rPr>
          <w:rFonts w:ascii="Times New Roman" w:hAnsi="Times New Roman" w:cs="Times New Roman"/>
          <w:sz w:val="22"/>
        </w:rPr>
        <w:t xml:space="preserve"> i mali</w:t>
      </w:r>
      <w:r w:rsidR="0098409D">
        <w:rPr>
          <w:rFonts w:ascii="Times New Roman" w:hAnsi="Times New Roman" w:cs="Times New Roman"/>
          <w:sz w:val="22"/>
        </w:rPr>
        <w:t xml:space="preserve"> – </w:t>
      </w:r>
      <w:r w:rsidRPr="001A58E4">
        <w:rPr>
          <w:rFonts w:ascii="Times New Roman" w:hAnsi="Times New Roman" w:cs="Times New Roman"/>
          <w:i/>
          <w:sz w:val="22"/>
        </w:rPr>
        <w:t>omentum minus</w:t>
      </w:r>
      <w:r w:rsidRPr="001A58E4">
        <w:rPr>
          <w:rFonts w:ascii="Times New Roman" w:hAnsi="Times New Roman" w:cs="Times New Roman"/>
          <w:sz w:val="22"/>
        </w:rPr>
        <w:t>. Trbušna maramica omogućuje pravilno gibanje crijeva (</w:t>
      </w:r>
      <w:r w:rsidRPr="001A58E4">
        <w:rPr>
          <w:rFonts w:ascii="Times New Roman" w:hAnsi="Times New Roman" w:cs="Times New Roman"/>
          <w:i/>
          <w:iCs/>
          <w:sz w:val="22"/>
        </w:rPr>
        <w:t>peristaltiku</w:t>
      </w:r>
      <w:r w:rsidRPr="001A58E4">
        <w:rPr>
          <w:rFonts w:ascii="Times New Roman" w:hAnsi="Times New Roman" w:cs="Times New Roman"/>
          <w:sz w:val="22"/>
        </w:rPr>
        <w:t xml:space="preserve">), a ima i </w:t>
      </w:r>
      <w:r w:rsidRPr="00C71283">
        <w:rPr>
          <w:rFonts w:ascii="Times New Roman" w:hAnsi="Times New Roman" w:cs="Times New Roman"/>
          <w:i/>
          <w:iCs/>
          <w:sz w:val="22"/>
        </w:rPr>
        <w:t xml:space="preserve">bakteriostatično </w:t>
      </w:r>
      <w:r w:rsidRPr="001A58E4">
        <w:rPr>
          <w:rFonts w:ascii="Times New Roman" w:hAnsi="Times New Roman" w:cs="Times New Roman"/>
          <w:sz w:val="22"/>
        </w:rPr>
        <w:t>djelovanje.</w:t>
      </w:r>
    </w:p>
    <w:p w14:paraId="7D212B5F" w14:textId="77777777" w:rsidR="00BB28AD" w:rsidRPr="001A58E4" w:rsidRDefault="00BB28AD" w:rsidP="00EA1BC1">
      <w:pPr>
        <w:ind w:left="-5" w:right="54"/>
        <w:rPr>
          <w:rFonts w:ascii="Times New Roman" w:hAnsi="Times New Roman" w:cs="Times New Roman"/>
          <w:sz w:val="22"/>
        </w:rPr>
      </w:pPr>
    </w:p>
    <w:p w14:paraId="0FEE9D7B"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57" w:right="1790" w:bottom="1424" w:left="1798" w:header="720" w:footer="720" w:gutter="0"/>
          <w:cols w:space="648"/>
        </w:sectPr>
      </w:pPr>
    </w:p>
    <w:p w14:paraId="64CD28C3" w14:textId="018A552B" w:rsidR="006105EA" w:rsidRPr="001A58E4" w:rsidRDefault="002D579F" w:rsidP="00BB28AD">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011ADE61" wp14:editId="3C326B66">
            <wp:extent cx="4700954" cy="2491154"/>
            <wp:effectExtent l="0" t="0" r="4445" b="4445"/>
            <wp:docPr id="18504" name="Picture 18504"/>
            <wp:cNvGraphicFramePr/>
            <a:graphic xmlns:a="http://schemas.openxmlformats.org/drawingml/2006/main">
              <a:graphicData uri="http://schemas.openxmlformats.org/drawingml/2006/picture">
                <pic:pic xmlns:pic="http://schemas.openxmlformats.org/drawingml/2006/picture">
                  <pic:nvPicPr>
                    <pic:cNvPr id="18504" name="Picture 18504"/>
                    <pic:cNvPicPr/>
                  </pic:nvPicPr>
                  <pic:blipFill>
                    <a:blip r:embed="rId85"/>
                    <a:stretch>
                      <a:fillRect/>
                    </a:stretch>
                  </pic:blipFill>
                  <pic:spPr>
                    <a:xfrm flipV="1">
                      <a:off x="0" y="0"/>
                      <a:ext cx="4727939" cy="2505454"/>
                    </a:xfrm>
                    <a:prstGeom prst="rect">
                      <a:avLst/>
                    </a:prstGeom>
                  </pic:spPr>
                </pic:pic>
              </a:graphicData>
            </a:graphic>
          </wp:inline>
        </w:drawing>
      </w:r>
    </w:p>
    <w:p w14:paraId="2DA1A83E" w14:textId="7C89CCA6" w:rsidR="006105EA" w:rsidRPr="001A58E4" w:rsidRDefault="006105EA" w:rsidP="00EA1BC1">
      <w:pPr>
        <w:spacing w:after="101" w:line="259" w:lineRule="auto"/>
        <w:ind w:left="0" w:right="0" w:firstLine="0"/>
        <w:rPr>
          <w:rFonts w:ascii="Times New Roman" w:hAnsi="Times New Roman" w:cs="Times New Roman"/>
          <w:sz w:val="22"/>
        </w:rPr>
      </w:pPr>
    </w:p>
    <w:p w14:paraId="2DC01F7A" w14:textId="0762E681" w:rsidR="006105EA" w:rsidRPr="001A58E4" w:rsidRDefault="002D579F" w:rsidP="00EA1BC1">
      <w:pPr>
        <w:spacing w:after="73"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9A11E7">
        <w:rPr>
          <w:rFonts w:ascii="Times New Roman" w:hAnsi="Times New Roman" w:cs="Times New Roman"/>
          <w:b/>
          <w:sz w:val="22"/>
        </w:rPr>
        <w:t>6</w:t>
      </w:r>
      <w:r w:rsidR="0017769F">
        <w:rPr>
          <w:rFonts w:ascii="Times New Roman" w:hAnsi="Times New Roman" w:cs="Times New Roman"/>
          <w:b/>
          <w:sz w:val="22"/>
        </w:rPr>
        <w:t>9</w:t>
      </w:r>
      <w:r w:rsidRPr="001A58E4">
        <w:rPr>
          <w:rFonts w:ascii="Times New Roman" w:hAnsi="Times New Roman" w:cs="Times New Roman"/>
          <w:b/>
          <w:sz w:val="22"/>
        </w:rPr>
        <w:t>: Tvorbe p</w:t>
      </w:r>
      <w:r w:rsidR="002F416A">
        <w:rPr>
          <w:rFonts w:ascii="Times New Roman" w:hAnsi="Times New Roman" w:cs="Times New Roman"/>
          <w:b/>
          <w:sz w:val="22"/>
        </w:rPr>
        <w:t>otrbušnice</w:t>
      </w:r>
      <w:r w:rsidRPr="001A58E4">
        <w:rPr>
          <w:rFonts w:ascii="Times New Roman" w:hAnsi="Times New Roman" w:cs="Times New Roman"/>
          <w:b/>
          <w:sz w:val="22"/>
        </w:rPr>
        <w:t xml:space="preserve"> u trbušnoj i zdjeličnoj šupljini kobile</w:t>
      </w:r>
    </w:p>
    <w:p w14:paraId="3E8453B4" w14:textId="71AB936D"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 xml:space="preserve">1 Aorta, 2 vena caudalis, 3 diaphragma; 4 </w:t>
      </w:r>
      <w:r w:rsidR="00AE3054">
        <w:rPr>
          <w:rFonts w:ascii="Times New Roman" w:hAnsi="Times New Roman" w:cs="Times New Roman"/>
          <w:i/>
          <w:iCs/>
          <w:sz w:val="22"/>
        </w:rPr>
        <w:t>jecur</w:t>
      </w:r>
      <w:r w:rsidRPr="001A58E4">
        <w:rPr>
          <w:rFonts w:ascii="Times New Roman" w:hAnsi="Times New Roman" w:cs="Times New Roman"/>
          <w:i/>
          <w:iCs/>
          <w:sz w:val="22"/>
        </w:rPr>
        <w:t>; 5 pylorus; 6 pancreas; 7 colon ascedens s. crassum; 8 cecum; 9 duodenum; 10 jejunum; 11 rectum; 12 uterus; 13 vesica urinaria; 14 vagina; 15 anus; 16 perineum; 17 pudendum femininum; 18 symphysis pelvina; 19 omentum majus; 20 omentum minus; 21 mesenterium; 22 peritoneum parietale; 23 peritoneum viscerale.</w:t>
      </w:r>
    </w:p>
    <w:p w14:paraId="76B42993" w14:textId="77777777" w:rsidR="00A602F1" w:rsidRPr="001A58E4" w:rsidRDefault="00A602F1" w:rsidP="00EA1BC1">
      <w:pPr>
        <w:spacing w:after="143" w:line="250" w:lineRule="auto"/>
        <w:ind w:left="-5" w:right="0"/>
        <w:rPr>
          <w:rFonts w:ascii="Times New Roman" w:hAnsi="Times New Roman" w:cs="Times New Roman"/>
          <w:i/>
          <w:iCs/>
          <w:sz w:val="22"/>
        </w:rPr>
      </w:pPr>
    </w:p>
    <w:p w14:paraId="12F7DE8B" w14:textId="1BE90E93" w:rsidR="006105EA" w:rsidRPr="001A58E4" w:rsidRDefault="002D579F" w:rsidP="00A81A96">
      <w:pPr>
        <w:spacing w:after="0" w:line="259" w:lineRule="auto"/>
        <w:ind w:left="2"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527AF49B" wp14:editId="5206B526">
            <wp:extent cx="2459736" cy="3340608"/>
            <wp:effectExtent l="0" t="0" r="0" b="0"/>
            <wp:docPr id="18516" name="Picture 18516"/>
            <wp:cNvGraphicFramePr/>
            <a:graphic xmlns:a="http://schemas.openxmlformats.org/drawingml/2006/main">
              <a:graphicData uri="http://schemas.openxmlformats.org/drawingml/2006/picture">
                <pic:pic xmlns:pic="http://schemas.openxmlformats.org/drawingml/2006/picture">
                  <pic:nvPicPr>
                    <pic:cNvPr id="18516" name="Picture 18516"/>
                    <pic:cNvPicPr/>
                  </pic:nvPicPr>
                  <pic:blipFill>
                    <a:blip r:embed="rId86"/>
                    <a:stretch>
                      <a:fillRect/>
                    </a:stretch>
                  </pic:blipFill>
                  <pic:spPr>
                    <a:xfrm flipV="1">
                      <a:off x="0" y="0"/>
                      <a:ext cx="2459736" cy="3340608"/>
                    </a:xfrm>
                    <a:prstGeom prst="rect">
                      <a:avLst/>
                    </a:prstGeom>
                  </pic:spPr>
                </pic:pic>
              </a:graphicData>
            </a:graphic>
          </wp:inline>
        </w:drawing>
      </w:r>
    </w:p>
    <w:p w14:paraId="4A213E28" w14:textId="7005F3C0" w:rsidR="006105EA" w:rsidRPr="001A58E4" w:rsidRDefault="006105EA" w:rsidP="00EA1BC1">
      <w:pPr>
        <w:spacing w:after="101" w:line="259" w:lineRule="auto"/>
        <w:ind w:left="0" w:right="2281" w:firstLine="0"/>
        <w:rPr>
          <w:rFonts w:ascii="Times New Roman" w:hAnsi="Times New Roman" w:cs="Times New Roman"/>
          <w:sz w:val="22"/>
        </w:rPr>
      </w:pPr>
    </w:p>
    <w:p w14:paraId="785A5F31" w14:textId="1F9176AA"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17769F">
        <w:rPr>
          <w:rFonts w:ascii="Times New Roman" w:hAnsi="Times New Roman" w:cs="Times New Roman"/>
          <w:b/>
          <w:sz w:val="22"/>
        </w:rPr>
        <w:t>70</w:t>
      </w:r>
      <w:r w:rsidRPr="001A58E4">
        <w:rPr>
          <w:rFonts w:ascii="Times New Roman" w:hAnsi="Times New Roman" w:cs="Times New Roman"/>
          <w:b/>
          <w:sz w:val="22"/>
        </w:rPr>
        <w:t xml:space="preserve">: Želudac, gušterača, slezena i </w:t>
      </w:r>
      <w:r w:rsidR="0019523B">
        <w:rPr>
          <w:rFonts w:ascii="Times New Roman" w:hAnsi="Times New Roman" w:cs="Times New Roman"/>
          <w:b/>
          <w:sz w:val="22"/>
        </w:rPr>
        <w:t>trbušna maramica</w:t>
      </w:r>
      <w:r w:rsidRPr="001A58E4">
        <w:rPr>
          <w:rFonts w:ascii="Times New Roman" w:hAnsi="Times New Roman" w:cs="Times New Roman"/>
          <w:b/>
          <w:sz w:val="22"/>
        </w:rPr>
        <w:t xml:space="preserve"> u svinje</w:t>
      </w:r>
    </w:p>
    <w:p w14:paraId="3E02D2C3" w14:textId="66CAA48F" w:rsidR="006105EA"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Ventriculus; 2 pylorus; 3 duodenum; 4 pancreas; 5 lien; 6 omentum majus</w:t>
      </w:r>
      <w:r w:rsidR="0098409D">
        <w:rPr>
          <w:rFonts w:ascii="Times New Roman" w:hAnsi="Times New Roman" w:cs="Times New Roman"/>
          <w:i/>
          <w:iCs/>
          <w:sz w:val="22"/>
        </w:rPr>
        <w:t>.</w:t>
      </w:r>
    </w:p>
    <w:p w14:paraId="313856EE" w14:textId="596359F7" w:rsidR="00BF4213" w:rsidRDefault="00BF4213">
      <w:pPr>
        <w:spacing w:after="160" w:line="259" w:lineRule="auto"/>
        <w:ind w:left="0" w:right="0" w:firstLine="0"/>
        <w:jc w:val="left"/>
        <w:rPr>
          <w:rFonts w:ascii="Times New Roman" w:hAnsi="Times New Roman" w:cs="Times New Roman"/>
          <w:i/>
          <w:iCs/>
          <w:sz w:val="22"/>
        </w:rPr>
      </w:pPr>
      <w:r>
        <w:rPr>
          <w:rFonts w:ascii="Times New Roman" w:hAnsi="Times New Roman" w:cs="Times New Roman"/>
          <w:i/>
          <w:iCs/>
          <w:sz w:val="22"/>
        </w:rPr>
        <w:br w:type="page"/>
      </w:r>
    </w:p>
    <w:p w14:paraId="2A429D8F" w14:textId="06DB6CC6" w:rsidR="006105EA" w:rsidRPr="00755BF3" w:rsidRDefault="002D579F" w:rsidP="00652541">
      <w:pPr>
        <w:pStyle w:val="Heading3"/>
        <w:rPr>
          <w:rFonts w:ascii="Times New Roman" w:hAnsi="Times New Roman" w:cs="Times New Roman"/>
          <w:i/>
          <w:iCs/>
          <w:color w:val="000000" w:themeColor="text1"/>
          <w:sz w:val="22"/>
          <w:szCs w:val="22"/>
        </w:rPr>
      </w:pPr>
      <w:bookmarkStart w:id="39" w:name="_Toc150764128"/>
      <w:r w:rsidRPr="00755BF3">
        <w:rPr>
          <w:rFonts w:ascii="Times New Roman" w:hAnsi="Times New Roman" w:cs="Times New Roman"/>
          <w:b/>
          <w:i/>
          <w:iCs/>
          <w:color w:val="000000" w:themeColor="text1"/>
          <w:sz w:val="22"/>
          <w:szCs w:val="22"/>
        </w:rPr>
        <w:lastRenderedPageBreak/>
        <w:t>4.2.6</w:t>
      </w:r>
      <w:r w:rsidR="0098409D" w:rsidRPr="00755BF3">
        <w:rPr>
          <w:rFonts w:ascii="Times New Roman" w:hAnsi="Times New Roman" w:cs="Times New Roman"/>
          <w:b/>
          <w:i/>
          <w:iCs/>
          <w:color w:val="000000" w:themeColor="text1"/>
          <w:sz w:val="22"/>
          <w:szCs w:val="22"/>
        </w:rPr>
        <w:t>.</w:t>
      </w:r>
      <w:r w:rsidR="006219C2" w:rsidRPr="00755BF3">
        <w:rPr>
          <w:rFonts w:ascii="Times New Roman" w:hAnsi="Times New Roman" w:cs="Times New Roman"/>
          <w:b/>
          <w:i/>
          <w:iCs/>
          <w:color w:val="000000" w:themeColor="text1"/>
          <w:sz w:val="22"/>
          <w:szCs w:val="22"/>
        </w:rPr>
        <w:tab/>
      </w:r>
      <w:r w:rsidRPr="00755BF3">
        <w:rPr>
          <w:rFonts w:ascii="Times New Roman" w:hAnsi="Times New Roman" w:cs="Times New Roman"/>
          <w:b/>
          <w:i/>
          <w:iCs/>
          <w:color w:val="000000" w:themeColor="text1"/>
          <w:sz w:val="22"/>
          <w:szCs w:val="22"/>
        </w:rPr>
        <w:t>Jetra</w:t>
      </w:r>
      <w:bookmarkEnd w:id="39"/>
    </w:p>
    <w:p w14:paraId="58A33E34" w14:textId="7C12B656" w:rsidR="006105EA" w:rsidRPr="001A58E4" w:rsidRDefault="002D579F" w:rsidP="00F90EAF">
      <w:pPr>
        <w:spacing w:after="11" w:line="247" w:lineRule="auto"/>
        <w:ind w:right="0"/>
        <w:rPr>
          <w:rFonts w:ascii="Times New Roman" w:hAnsi="Times New Roman" w:cs="Times New Roman"/>
          <w:sz w:val="22"/>
        </w:rPr>
      </w:pPr>
      <w:r w:rsidRPr="001A58E4">
        <w:rPr>
          <w:rFonts w:ascii="Times New Roman" w:hAnsi="Times New Roman" w:cs="Times New Roman"/>
          <w:b/>
          <w:i/>
          <w:iCs/>
          <w:sz w:val="22"/>
        </w:rPr>
        <w:t>[</w:t>
      </w:r>
      <w:r w:rsidRPr="00E056B2">
        <w:rPr>
          <w:rFonts w:ascii="Times New Roman" w:hAnsi="Times New Roman" w:cs="Times New Roman"/>
          <w:b/>
          <w:i/>
          <w:iCs/>
          <w:sz w:val="22"/>
        </w:rPr>
        <w:t>Jecur</w:t>
      </w:r>
      <w:r w:rsidR="007B617A">
        <w:rPr>
          <w:rFonts w:ascii="Times New Roman" w:hAnsi="Times New Roman" w:cs="Times New Roman"/>
          <w:b/>
          <w:i/>
          <w:iCs/>
          <w:sz w:val="22"/>
        </w:rPr>
        <w:fldChar w:fldCharType="begin"/>
      </w:r>
      <w:r w:rsidR="007B617A">
        <w:instrText xml:space="preserve"> XE "</w:instrText>
      </w:r>
      <w:r w:rsidR="007B617A" w:rsidRPr="00F42FC1">
        <w:rPr>
          <w:rFonts w:ascii="Times New Roman" w:hAnsi="Times New Roman" w:cs="Times New Roman"/>
          <w:b/>
          <w:i/>
          <w:iCs/>
          <w:sz w:val="22"/>
        </w:rPr>
        <w:instrText>Jecur</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 lat., hepar, grč]</w:t>
      </w:r>
      <w:r w:rsidRPr="001A58E4">
        <w:rPr>
          <w:rFonts w:ascii="Times New Roman" w:hAnsi="Times New Roman" w:cs="Times New Roman"/>
          <w:b/>
          <w:sz w:val="22"/>
        </w:rPr>
        <w:t xml:space="preserve"> (Sl. </w:t>
      </w:r>
      <w:r w:rsidR="00B97072">
        <w:rPr>
          <w:rFonts w:ascii="Times New Roman" w:hAnsi="Times New Roman" w:cs="Times New Roman"/>
          <w:b/>
          <w:sz w:val="22"/>
        </w:rPr>
        <w:t>7</w:t>
      </w:r>
      <w:r w:rsidR="009E4B21">
        <w:rPr>
          <w:rFonts w:ascii="Times New Roman" w:hAnsi="Times New Roman" w:cs="Times New Roman"/>
          <w:b/>
          <w:sz w:val="22"/>
        </w:rPr>
        <w:t>1</w:t>
      </w:r>
      <w:r w:rsidRPr="001A58E4">
        <w:rPr>
          <w:rFonts w:ascii="Times New Roman" w:hAnsi="Times New Roman" w:cs="Times New Roman"/>
          <w:b/>
          <w:sz w:val="22"/>
        </w:rPr>
        <w:t>)</w:t>
      </w:r>
    </w:p>
    <w:p w14:paraId="38A66CE9" w14:textId="77777777" w:rsidR="00A81A96" w:rsidRPr="001A58E4" w:rsidRDefault="00A81A96" w:rsidP="00EA1BC1">
      <w:pPr>
        <w:ind w:left="-5" w:right="54"/>
        <w:rPr>
          <w:rFonts w:ascii="Times New Roman" w:hAnsi="Times New Roman" w:cs="Times New Roman"/>
          <w:sz w:val="22"/>
        </w:rPr>
      </w:pPr>
    </w:p>
    <w:p w14:paraId="09964722" w14:textId="7D66985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Jetra je žlijezda funkcionalno vezana uz probavni sustav, a smještena je u trbušnoj šupljini neposredno iza ošita. Ima kupolast izgled koji odgovara položaju ošita. Na jetri razlikujemo dvije površine i dva brida:</w:t>
      </w:r>
    </w:p>
    <w:p w14:paraId="63F00020" w14:textId="77777777" w:rsidR="00D038B7" w:rsidRPr="001A58E4" w:rsidRDefault="00D038B7" w:rsidP="00EA1BC1">
      <w:pPr>
        <w:ind w:left="-5" w:right="54"/>
        <w:rPr>
          <w:rFonts w:ascii="Times New Roman" w:hAnsi="Times New Roman" w:cs="Times New Roman"/>
          <w:sz w:val="22"/>
        </w:rPr>
      </w:pPr>
    </w:p>
    <w:p w14:paraId="65338897" w14:textId="1A4E7840" w:rsidR="006105EA" w:rsidRPr="001A58E4" w:rsidRDefault="002D579F">
      <w:pPr>
        <w:numPr>
          <w:ilvl w:val="0"/>
          <w:numId w:val="92"/>
        </w:numPr>
        <w:ind w:right="54" w:hanging="340"/>
        <w:rPr>
          <w:rFonts w:ascii="Times New Roman" w:hAnsi="Times New Roman" w:cs="Times New Roman"/>
          <w:sz w:val="22"/>
        </w:rPr>
      </w:pPr>
      <w:r w:rsidRPr="001A58E4">
        <w:rPr>
          <w:rFonts w:ascii="Times New Roman" w:hAnsi="Times New Roman" w:cs="Times New Roman"/>
          <w:i/>
          <w:iCs/>
          <w:sz w:val="22"/>
        </w:rPr>
        <w:t>facies diaphragmatica</w:t>
      </w:r>
      <w:r w:rsidRPr="001A58E4">
        <w:rPr>
          <w:rFonts w:ascii="Times New Roman" w:hAnsi="Times New Roman" w:cs="Times New Roman"/>
          <w:sz w:val="22"/>
        </w:rPr>
        <w:t xml:space="preserve"> prilježe </w:t>
      </w:r>
      <w:r w:rsidRPr="001A58E4">
        <w:rPr>
          <w:rFonts w:ascii="Times New Roman" w:hAnsi="Times New Roman" w:cs="Times New Roman"/>
          <w:i/>
          <w:iCs/>
          <w:sz w:val="22"/>
        </w:rPr>
        <w:t>kranijalno</w:t>
      </w:r>
      <w:r w:rsidRPr="001A58E4">
        <w:rPr>
          <w:rFonts w:ascii="Times New Roman" w:hAnsi="Times New Roman" w:cs="Times New Roman"/>
          <w:sz w:val="22"/>
        </w:rPr>
        <w:t xml:space="preserve"> uz ošit</w:t>
      </w:r>
    </w:p>
    <w:p w14:paraId="050BED43" w14:textId="4F67EBDE" w:rsidR="006105EA" w:rsidRPr="001A58E4" w:rsidRDefault="002D579F">
      <w:pPr>
        <w:numPr>
          <w:ilvl w:val="0"/>
          <w:numId w:val="92"/>
        </w:numPr>
        <w:ind w:right="54" w:hanging="340"/>
        <w:rPr>
          <w:rFonts w:ascii="Times New Roman" w:hAnsi="Times New Roman" w:cs="Times New Roman"/>
          <w:sz w:val="22"/>
        </w:rPr>
      </w:pPr>
      <w:r w:rsidRPr="001A58E4">
        <w:rPr>
          <w:rFonts w:ascii="Times New Roman" w:hAnsi="Times New Roman" w:cs="Times New Roman"/>
          <w:i/>
          <w:sz w:val="22"/>
        </w:rPr>
        <w:t>facies visceralis</w:t>
      </w:r>
      <w:r w:rsidRPr="001A58E4">
        <w:rPr>
          <w:rFonts w:ascii="Times New Roman" w:hAnsi="Times New Roman" w:cs="Times New Roman"/>
          <w:sz w:val="22"/>
        </w:rPr>
        <w:t xml:space="preserve"> ili </w:t>
      </w:r>
      <w:r w:rsidRPr="001A58E4">
        <w:rPr>
          <w:rFonts w:ascii="Times New Roman" w:hAnsi="Times New Roman" w:cs="Times New Roman"/>
          <w:i/>
          <w:iCs/>
          <w:sz w:val="22"/>
        </w:rPr>
        <w:t>kaudalna</w:t>
      </w:r>
      <w:r w:rsidRPr="001A58E4">
        <w:rPr>
          <w:rFonts w:ascii="Times New Roman" w:hAnsi="Times New Roman" w:cs="Times New Roman"/>
          <w:sz w:val="22"/>
        </w:rPr>
        <w:t xml:space="preserve"> površina na koju se prislanjaju utrobni organi te na toj površini jetre ostavljaju svoje otiske</w:t>
      </w:r>
    </w:p>
    <w:p w14:paraId="306C3A00" w14:textId="77777777" w:rsidR="00A81A96" w:rsidRPr="001A58E4" w:rsidRDefault="002D579F">
      <w:pPr>
        <w:numPr>
          <w:ilvl w:val="0"/>
          <w:numId w:val="92"/>
        </w:numPr>
        <w:spacing w:after="0" w:line="240" w:lineRule="auto"/>
        <w:ind w:right="57" w:hanging="340"/>
        <w:rPr>
          <w:rFonts w:ascii="Times New Roman" w:hAnsi="Times New Roman" w:cs="Times New Roman"/>
          <w:sz w:val="22"/>
        </w:rPr>
      </w:pPr>
      <w:r w:rsidRPr="001A58E4">
        <w:rPr>
          <w:rFonts w:ascii="Times New Roman" w:hAnsi="Times New Roman" w:cs="Times New Roman"/>
          <w:i/>
          <w:sz w:val="22"/>
        </w:rPr>
        <w:t>margo dorsalis</w:t>
      </w:r>
      <w:r w:rsidRPr="001A58E4">
        <w:rPr>
          <w:rFonts w:ascii="Times New Roman" w:hAnsi="Times New Roman" w:cs="Times New Roman"/>
          <w:sz w:val="22"/>
        </w:rPr>
        <w:t xml:space="preserve"> je gornji zaobljeni brid i</w:t>
      </w:r>
    </w:p>
    <w:p w14:paraId="5647FA69" w14:textId="28B12F31" w:rsidR="00A81A96" w:rsidRPr="001A58E4" w:rsidRDefault="00A81A96">
      <w:pPr>
        <w:numPr>
          <w:ilvl w:val="0"/>
          <w:numId w:val="92"/>
        </w:numPr>
        <w:spacing w:after="0" w:line="240" w:lineRule="auto"/>
        <w:ind w:right="57" w:hanging="340"/>
        <w:rPr>
          <w:rFonts w:ascii="Times New Roman" w:hAnsi="Times New Roman" w:cs="Times New Roman"/>
          <w:sz w:val="22"/>
        </w:rPr>
      </w:pPr>
      <w:r w:rsidRPr="001A58E4">
        <w:rPr>
          <w:rFonts w:ascii="Times New Roman" w:hAnsi="Times New Roman" w:cs="Times New Roman"/>
          <w:i/>
          <w:iCs/>
          <w:sz w:val="22"/>
        </w:rPr>
        <w:t>margo ventralis</w:t>
      </w:r>
      <w:r w:rsidRPr="001A58E4">
        <w:rPr>
          <w:rFonts w:ascii="Times New Roman" w:hAnsi="Times New Roman" w:cs="Times New Roman"/>
          <w:sz w:val="22"/>
        </w:rPr>
        <w:t xml:space="preserve"> je donji, oštri brid.</w:t>
      </w:r>
    </w:p>
    <w:p w14:paraId="7F4DE2E6" w14:textId="23689C51" w:rsidR="00A81A96" w:rsidRPr="001A58E4" w:rsidRDefault="00A81A96" w:rsidP="007B6F11">
      <w:pPr>
        <w:spacing w:after="0" w:line="259" w:lineRule="auto"/>
        <w:ind w:left="0" w:right="0" w:firstLine="0"/>
        <w:rPr>
          <w:rFonts w:ascii="Times New Roman" w:hAnsi="Times New Roman" w:cs="Times New Roman"/>
          <w:sz w:val="22"/>
        </w:rPr>
      </w:pPr>
    </w:p>
    <w:p w14:paraId="42C963C3" w14:textId="5641AC6F" w:rsidR="008653D1" w:rsidRPr="008653D1" w:rsidRDefault="008653D1" w:rsidP="00EA1BC1">
      <w:pPr>
        <w:ind w:left="-5" w:right="54"/>
        <w:rPr>
          <w:rFonts w:ascii="Times New Roman" w:hAnsi="Times New Roman" w:cs="Times New Roman"/>
          <w:i/>
          <w:iCs/>
          <w:sz w:val="22"/>
        </w:rPr>
      </w:pPr>
      <w:r>
        <w:rPr>
          <w:rFonts w:ascii="Times New Roman" w:hAnsi="Times New Roman" w:cs="Times New Roman"/>
          <w:i/>
          <w:iCs/>
          <w:sz w:val="22"/>
        </w:rPr>
        <w:t>Vrsne specifičnosti:</w:t>
      </w:r>
    </w:p>
    <w:p w14:paraId="23F06292" w14:textId="77777777" w:rsidR="008653D1" w:rsidRDefault="008653D1" w:rsidP="00EA1BC1">
      <w:pPr>
        <w:ind w:left="-5" w:right="54"/>
        <w:rPr>
          <w:rFonts w:ascii="Times New Roman" w:hAnsi="Times New Roman" w:cs="Times New Roman"/>
          <w:sz w:val="22"/>
        </w:rPr>
      </w:pPr>
    </w:p>
    <w:p w14:paraId="0D149F20" w14:textId="60D07B7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Kod svih domaćih sisavaca, osim u konja, magarca, mazge, mule i goluba</w:t>
      </w:r>
      <w:r w:rsidR="0098409D">
        <w:rPr>
          <w:rFonts w:ascii="Times New Roman" w:hAnsi="Times New Roman" w:cs="Times New Roman"/>
          <w:sz w:val="22"/>
        </w:rPr>
        <w:t>,</w:t>
      </w:r>
      <w:r w:rsidRPr="001A58E4">
        <w:rPr>
          <w:rFonts w:ascii="Times New Roman" w:hAnsi="Times New Roman" w:cs="Times New Roman"/>
          <w:sz w:val="22"/>
        </w:rPr>
        <w:t xml:space="preserve"> na </w:t>
      </w:r>
      <w:r w:rsidRPr="001A58E4">
        <w:rPr>
          <w:rFonts w:ascii="Times New Roman" w:hAnsi="Times New Roman" w:cs="Times New Roman"/>
          <w:i/>
          <w:iCs/>
          <w:sz w:val="22"/>
        </w:rPr>
        <w:t>visceralnoj</w:t>
      </w:r>
      <w:r w:rsidRPr="001A58E4">
        <w:rPr>
          <w:rFonts w:ascii="Times New Roman" w:hAnsi="Times New Roman" w:cs="Times New Roman"/>
          <w:sz w:val="22"/>
        </w:rPr>
        <w:t xml:space="preserve"> površini jetre vidi se žučna vrećica (</w:t>
      </w:r>
      <w:r w:rsidRPr="001A58E4">
        <w:rPr>
          <w:rFonts w:ascii="Times New Roman" w:hAnsi="Times New Roman" w:cs="Times New Roman"/>
          <w:i/>
          <w:sz w:val="22"/>
        </w:rPr>
        <w:t>vesica fellea)</w:t>
      </w:r>
      <w:r w:rsidRPr="001A58E4">
        <w:rPr>
          <w:rFonts w:ascii="Times New Roman" w:hAnsi="Times New Roman" w:cs="Times New Roman"/>
          <w:sz w:val="22"/>
        </w:rPr>
        <w:t>.</w:t>
      </w:r>
      <w:r w:rsidR="00B86437">
        <w:rPr>
          <w:rFonts w:ascii="Times New Roman" w:hAnsi="Times New Roman" w:cs="Times New Roman"/>
          <w:sz w:val="22"/>
        </w:rPr>
        <w:t xml:space="preserve"> </w:t>
      </w:r>
      <w:r w:rsidRPr="001A58E4">
        <w:rPr>
          <w:rFonts w:ascii="Times New Roman" w:hAnsi="Times New Roman" w:cs="Times New Roman"/>
          <w:sz w:val="22"/>
        </w:rPr>
        <w:t xml:space="preserve">U sredini </w:t>
      </w:r>
      <w:r w:rsidRPr="001A58E4">
        <w:rPr>
          <w:rFonts w:ascii="Times New Roman" w:hAnsi="Times New Roman" w:cs="Times New Roman"/>
          <w:i/>
          <w:iCs/>
          <w:sz w:val="22"/>
        </w:rPr>
        <w:t>visceralne</w:t>
      </w:r>
      <w:r w:rsidRPr="001A58E4">
        <w:rPr>
          <w:rFonts w:ascii="Times New Roman" w:hAnsi="Times New Roman" w:cs="Times New Roman"/>
          <w:sz w:val="22"/>
        </w:rPr>
        <w:t xml:space="preserve"> površine nalazi se mjesto gdje u jetru ulaze i </w:t>
      </w:r>
      <w:r w:rsidR="00B86437">
        <w:rPr>
          <w:rFonts w:ascii="Times New Roman" w:hAnsi="Times New Roman" w:cs="Times New Roman"/>
          <w:sz w:val="22"/>
        </w:rPr>
        <w:t xml:space="preserve">iz nje </w:t>
      </w:r>
      <w:r w:rsidRPr="001A58E4">
        <w:rPr>
          <w:rFonts w:ascii="Times New Roman" w:hAnsi="Times New Roman" w:cs="Times New Roman"/>
          <w:sz w:val="22"/>
        </w:rPr>
        <w:t xml:space="preserve">izlaze krvne žile, živci i žučovod, a to mjesto naziva se </w:t>
      </w:r>
      <w:r w:rsidRPr="001A58E4">
        <w:rPr>
          <w:rFonts w:ascii="Times New Roman" w:hAnsi="Times New Roman" w:cs="Times New Roman"/>
          <w:i/>
          <w:sz w:val="22"/>
        </w:rPr>
        <w:t>porta hepatis</w:t>
      </w:r>
      <w:r w:rsidRPr="001A58E4">
        <w:rPr>
          <w:rFonts w:ascii="Times New Roman" w:hAnsi="Times New Roman" w:cs="Times New Roman"/>
          <w:sz w:val="22"/>
        </w:rPr>
        <w:t xml:space="preserve">. U konja iz </w:t>
      </w:r>
      <w:r w:rsidRPr="001A58E4">
        <w:rPr>
          <w:rFonts w:ascii="Times New Roman" w:hAnsi="Times New Roman" w:cs="Times New Roman"/>
          <w:i/>
          <w:iCs/>
          <w:sz w:val="22"/>
        </w:rPr>
        <w:t>porte hepatis</w:t>
      </w:r>
      <w:r w:rsidRPr="001A58E4">
        <w:rPr>
          <w:rFonts w:ascii="Times New Roman" w:hAnsi="Times New Roman" w:cs="Times New Roman"/>
          <w:sz w:val="22"/>
        </w:rPr>
        <w:t xml:space="preserve"> izlazi žučovod</w:t>
      </w:r>
      <w:r w:rsidR="00B86437">
        <w:rPr>
          <w:rFonts w:ascii="Times New Roman" w:hAnsi="Times New Roman" w:cs="Times New Roman"/>
          <w:sz w:val="22"/>
        </w:rPr>
        <w:t xml:space="preserve"> – </w:t>
      </w:r>
      <w:r w:rsidRPr="001A58E4">
        <w:rPr>
          <w:rFonts w:ascii="Times New Roman" w:hAnsi="Times New Roman" w:cs="Times New Roman"/>
          <w:i/>
          <w:sz w:val="22"/>
        </w:rPr>
        <w:t>ductus hepaticus</w:t>
      </w:r>
      <w:r w:rsidRPr="001A58E4">
        <w:rPr>
          <w:rFonts w:ascii="Times New Roman" w:hAnsi="Times New Roman" w:cs="Times New Roman"/>
          <w:sz w:val="22"/>
        </w:rPr>
        <w:t xml:space="preserve"> koji odvodi žuč u </w:t>
      </w:r>
      <w:r w:rsidRPr="001A58E4">
        <w:rPr>
          <w:rFonts w:ascii="Times New Roman" w:hAnsi="Times New Roman" w:cs="Times New Roman"/>
          <w:i/>
          <w:iCs/>
          <w:sz w:val="22"/>
        </w:rPr>
        <w:t>duodenum</w:t>
      </w:r>
      <w:r w:rsidRPr="001A58E4">
        <w:rPr>
          <w:rFonts w:ascii="Times New Roman" w:hAnsi="Times New Roman" w:cs="Times New Roman"/>
          <w:sz w:val="22"/>
        </w:rPr>
        <w:t xml:space="preserve">. Svi ostali domaći sisavci posjeduju žučnu vrećicu. Kod njih se </w:t>
      </w:r>
      <w:r w:rsidRPr="001A58E4">
        <w:rPr>
          <w:rFonts w:ascii="Times New Roman" w:hAnsi="Times New Roman" w:cs="Times New Roman"/>
          <w:i/>
          <w:sz w:val="22"/>
        </w:rPr>
        <w:t>ductus hepaticus</w:t>
      </w:r>
      <w:r w:rsidRPr="001A58E4">
        <w:rPr>
          <w:rFonts w:ascii="Times New Roman" w:hAnsi="Times New Roman" w:cs="Times New Roman"/>
          <w:sz w:val="22"/>
        </w:rPr>
        <w:t xml:space="preserve"> spaja s odvodnim kanalićem žučne vrećice i nastaje </w:t>
      </w:r>
      <w:r w:rsidRPr="001A58E4">
        <w:rPr>
          <w:rFonts w:ascii="Times New Roman" w:hAnsi="Times New Roman" w:cs="Times New Roman"/>
          <w:i/>
          <w:sz w:val="22"/>
        </w:rPr>
        <w:t>ductus choledochus</w:t>
      </w:r>
      <w:r w:rsidRPr="001A58E4">
        <w:rPr>
          <w:rFonts w:ascii="Times New Roman" w:hAnsi="Times New Roman" w:cs="Times New Roman"/>
          <w:sz w:val="22"/>
        </w:rPr>
        <w:t xml:space="preserve"> koji se ulijeva u </w:t>
      </w:r>
      <w:r w:rsidRPr="001A58E4">
        <w:rPr>
          <w:rFonts w:ascii="Times New Roman" w:hAnsi="Times New Roman" w:cs="Times New Roman"/>
          <w:i/>
          <w:iCs/>
          <w:sz w:val="22"/>
        </w:rPr>
        <w:t>duodenum</w:t>
      </w:r>
      <w:r w:rsidRPr="001A58E4">
        <w:rPr>
          <w:rFonts w:ascii="Times New Roman" w:hAnsi="Times New Roman" w:cs="Times New Roman"/>
          <w:sz w:val="22"/>
        </w:rPr>
        <w:t>.</w:t>
      </w:r>
    </w:p>
    <w:p w14:paraId="28D17071" w14:textId="77777777" w:rsidR="00603419" w:rsidRPr="001A58E4" w:rsidRDefault="00603419" w:rsidP="00EA1BC1">
      <w:pPr>
        <w:ind w:left="-5" w:right="54"/>
        <w:rPr>
          <w:rFonts w:ascii="Times New Roman" w:hAnsi="Times New Roman" w:cs="Times New Roman"/>
          <w:sz w:val="22"/>
        </w:rPr>
      </w:pPr>
    </w:p>
    <w:p w14:paraId="2F95A32F" w14:textId="77777777" w:rsidR="007B6F11" w:rsidRPr="001A58E4" w:rsidRDefault="007B6F11" w:rsidP="007B6F11">
      <w:pPr>
        <w:ind w:left="0" w:firstLine="0"/>
        <w:rPr>
          <w:rFonts w:ascii="Times New Roman" w:hAnsi="Times New Roman" w:cs="Times New Roman"/>
          <w:sz w:val="22"/>
        </w:rPr>
      </w:pPr>
    </w:p>
    <w:p w14:paraId="6B294578" w14:textId="58B840AA" w:rsidR="007B6F11" w:rsidRPr="001A58E4" w:rsidRDefault="007B6F11" w:rsidP="007B6F11">
      <w:pPr>
        <w:ind w:left="0" w:firstLine="0"/>
        <w:rPr>
          <w:rFonts w:ascii="Times New Roman" w:hAnsi="Times New Roman" w:cs="Times New Roman"/>
          <w:sz w:val="22"/>
        </w:rPr>
        <w:sectPr w:rsidR="007B6F11" w:rsidRPr="001A58E4" w:rsidSect="00CB38FB">
          <w:type w:val="continuous"/>
          <w:pgSz w:w="11900" w:h="16840"/>
          <w:pgMar w:top="1440" w:right="1790" w:bottom="1440" w:left="1798" w:header="720" w:footer="720" w:gutter="0"/>
          <w:cols w:space="647"/>
        </w:sectPr>
      </w:pPr>
    </w:p>
    <w:p w14:paraId="0F68016C" w14:textId="4E9E2C06" w:rsidR="006105EA" w:rsidRPr="001A58E4" w:rsidRDefault="006105EA" w:rsidP="00EA1BC1">
      <w:pPr>
        <w:spacing w:after="0" w:line="259" w:lineRule="auto"/>
        <w:ind w:left="0" w:right="0" w:firstLine="0"/>
        <w:rPr>
          <w:rFonts w:ascii="Times New Roman" w:hAnsi="Times New Roman" w:cs="Times New Roman"/>
          <w:sz w:val="22"/>
        </w:rPr>
      </w:pPr>
    </w:p>
    <w:p w14:paraId="240B5225"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898" w:bottom="1557" w:left="9935" w:header="720" w:footer="720" w:gutter="0"/>
          <w:cols w:space="720"/>
        </w:sectPr>
      </w:pPr>
    </w:p>
    <w:p w14:paraId="19F61228" w14:textId="6235F26D" w:rsidR="007B6F11" w:rsidRPr="001A58E4" w:rsidRDefault="007B6F11" w:rsidP="007B6F11">
      <w:pPr>
        <w:spacing w:after="108" w:line="250" w:lineRule="auto"/>
        <w:ind w:left="-5" w:right="0"/>
        <w:jc w:val="center"/>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720704" behindDoc="0" locked="0" layoutInCell="1" allowOverlap="0" wp14:anchorId="4AA218D6" wp14:editId="187BFB8B">
            <wp:simplePos x="0" y="0"/>
            <wp:positionH relativeFrom="margin">
              <wp:align>center</wp:align>
            </wp:positionH>
            <wp:positionV relativeFrom="paragraph">
              <wp:posOffset>252095</wp:posOffset>
            </wp:positionV>
            <wp:extent cx="5059680" cy="2295906"/>
            <wp:effectExtent l="0" t="0" r="7620" b="9525"/>
            <wp:wrapTopAndBottom/>
            <wp:docPr id="18613" name="Picture 18613"/>
            <wp:cNvGraphicFramePr/>
            <a:graphic xmlns:a="http://schemas.openxmlformats.org/drawingml/2006/main">
              <a:graphicData uri="http://schemas.openxmlformats.org/drawingml/2006/picture">
                <pic:pic xmlns:pic="http://schemas.openxmlformats.org/drawingml/2006/picture">
                  <pic:nvPicPr>
                    <pic:cNvPr id="18613" name="Picture 18613"/>
                    <pic:cNvPicPr/>
                  </pic:nvPicPr>
                  <pic:blipFill>
                    <a:blip r:embed="rId87"/>
                    <a:stretch>
                      <a:fillRect/>
                    </a:stretch>
                  </pic:blipFill>
                  <pic:spPr>
                    <a:xfrm flipV="1">
                      <a:off x="0" y="0"/>
                      <a:ext cx="5059680" cy="2295906"/>
                    </a:xfrm>
                    <a:prstGeom prst="rect">
                      <a:avLst/>
                    </a:prstGeom>
                  </pic:spPr>
                </pic:pic>
              </a:graphicData>
            </a:graphic>
          </wp:anchor>
        </w:drawing>
      </w:r>
    </w:p>
    <w:p w14:paraId="31F013D7" w14:textId="1AA20B5B" w:rsidR="007B6F11" w:rsidRPr="001A58E4" w:rsidRDefault="007B6F11" w:rsidP="00EA1BC1">
      <w:pPr>
        <w:spacing w:after="108" w:line="250" w:lineRule="auto"/>
        <w:ind w:left="-5" w:right="0"/>
        <w:rPr>
          <w:rFonts w:ascii="Times New Roman" w:hAnsi="Times New Roman" w:cs="Times New Roman"/>
          <w:sz w:val="22"/>
        </w:rPr>
      </w:pPr>
    </w:p>
    <w:p w14:paraId="2084CFC4" w14:textId="50EA1CB7" w:rsidR="007B6F11" w:rsidRPr="001A58E4" w:rsidRDefault="007B6F11" w:rsidP="007B6F1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B97072">
        <w:rPr>
          <w:rFonts w:ascii="Times New Roman" w:hAnsi="Times New Roman" w:cs="Times New Roman"/>
          <w:b/>
          <w:sz w:val="22"/>
        </w:rPr>
        <w:t>7</w:t>
      </w:r>
      <w:r w:rsidR="009E4B21">
        <w:rPr>
          <w:rFonts w:ascii="Times New Roman" w:hAnsi="Times New Roman" w:cs="Times New Roman"/>
          <w:b/>
          <w:sz w:val="22"/>
        </w:rPr>
        <w:t>1</w:t>
      </w:r>
      <w:r w:rsidRPr="001A58E4">
        <w:rPr>
          <w:rFonts w:ascii="Times New Roman" w:hAnsi="Times New Roman" w:cs="Times New Roman"/>
          <w:b/>
          <w:sz w:val="22"/>
        </w:rPr>
        <w:t>: Jetra konja i goveda</w:t>
      </w:r>
    </w:p>
    <w:p w14:paraId="615B1AF9" w14:textId="3EDBCD65" w:rsidR="006105EA" w:rsidRPr="001A58E4" w:rsidRDefault="002D579F" w:rsidP="00EA1BC1">
      <w:pPr>
        <w:spacing w:after="108" w:line="250" w:lineRule="auto"/>
        <w:ind w:left="-5" w:right="0"/>
        <w:rPr>
          <w:rFonts w:ascii="Times New Roman" w:hAnsi="Times New Roman" w:cs="Times New Roman"/>
          <w:i/>
          <w:iCs/>
          <w:sz w:val="22"/>
        </w:rPr>
      </w:pPr>
      <w:r w:rsidRPr="001A58E4">
        <w:rPr>
          <w:rFonts w:ascii="Times New Roman" w:hAnsi="Times New Roman" w:cs="Times New Roman"/>
          <w:i/>
          <w:iCs/>
          <w:sz w:val="22"/>
        </w:rPr>
        <w:t>1 Facies visceralis; 2 margo dorsalis; 3 margo ventralis; 4 vesica felea; 5 vena portae; 6 vena cava caudalis; 7 ductus hepaticus; 8 ductus choledocus.</w:t>
      </w:r>
    </w:p>
    <w:p w14:paraId="375B8D8F" w14:textId="4E52698F" w:rsidR="00D038B7" w:rsidRPr="001A58E4" w:rsidRDefault="00D038B7">
      <w:pPr>
        <w:spacing w:after="160" w:line="259" w:lineRule="auto"/>
        <w:ind w:left="0" w:right="0" w:firstLine="0"/>
        <w:jc w:val="left"/>
        <w:rPr>
          <w:rFonts w:ascii="Times New Roman" w:hAnsi="Times New Roman" w:cs="Times New Roman"/>
          <w:bCs/>
          <w:sz w:val="22"/>
        </w:rPr>
      </w:pPr>
      <w:r w:rsidRPr="001A58E4">
        <w:rPr>
          <w:rFonts w:ascii="Times New Roman" w:hAnsi="Times New Roman" w:cs="Times New Roman"/>
          <w:bCs/>
          <w:sz w:val="22"/>
        </w:rPr>
        <w:br w:type="page"/>
      </w:r>
    </w:p>
    <w:p w14:paraId="54748135" w14:textId="391D5993" w:rsidR="006105EA" w:rsidRPr="00755BF3" w:rsidRDefault="002D579F" w:rsidP="00652541">
      <w:pPr>
        <w:pStyle w:val="Heading3"/>
        <w:rPr>
          <w:rFonts w:ascii="Times New Roman" w:hAnsi="Times New Roman" w:cs="Times New Roman"/>
          <w:i/>
          <w:iCs/>
          <w:color w:val="000000" w:themeColor="text1"/>
          <w:sz w:val="22"/>
          <w:szCs w:val="22"/>
        </w:rPr>
      </w:pPr>
      <w:bookmarkStart w:id="40" w:name="_Toc150764129"/>
      <w:r w:rsidRPr="00755BF3">
        <w:rPr>
          <w:rFonts w:ascii="Times New Roman" w:hAnsi="Times New Roman" w:cs="Times New Roman"/>
          <w:b/>
          <w:i/>
          <w:iCs/>
          <w:color w:val="000000" w:themeColor="text1"/>
          <w:sz w:val="22"/>
          <w:szCs w:val="22"/>
        </w:rPr>
        <w:lastRenderedPageBreak/>
        <w:t>4.2.7</w:t>
      </w:r>
      <w:r w:rsidR="00B86437" w:rsidRPr="00755BF3">
        <w:rPr>
          <w:rFonts w:ascii="Times New Roman" w:hAnsi="Times New Roman" w:cs="Times New Roman"/>
          <w:b/>
          <w:i/>
          <w:iCs/>
          <w:color w:val="000000" w:themeColor="text1"/>
          <w:sz w:val="22"/>
          <w:szCs w:val="22"/>
        </w:rPr>
        <w:t>.</w:t>
      </w:r>
      <w:r w:rsidR="000301F2" w:rsidRPr="00755BF3">
        <w:rPr>
          <w:rFonts w:ascii="Times New Roman" w:hAnsi="Times New Roman" w:cs="Times New Roman"/>
          <w:b/>
          <w:i/>
          <w:iCs/>
          <w:color w:val="000000" w:themeColor="text1"/>
          <w:sz w:val="22"/>
          <w:szCs w:val="22"/>
        </w:rPr>
        <w:tab/>
      </w:r>
      <w:r w:rsidRPr="00755BF3">
        <w:rPr>
          <w:rFonts w:ascii="Times New Roman" w:hAnsi="Times New Roman" w:cs="Times New Roman"/>
          <w:b/>
          <w:i/>
          <w:iCs/>
          <w:color w:val="000000" w:themeColor="text1"/>
          <w:sz w:val="22"/>
          <w:szCs w:val="22"/>
        </w:rPr>
        <w:t>Gušterača</w:t>
      </w:r>
      <w:r w:rsidR="00B86437" w:rsidRPr="00755BF3">
        <w:rPr>
          <w:rFonts w:ascii="Times New Roman" w:hAnsi="Times New Roman" w:cs="Times New Roman"/>
          <w:b/>
          <w:i/>
          <w:iCs/>
          <w:color w:val="000000" w:themeColor="text1"/>
          <w:sz w:val="22"/>
          <w:szCs w:val="22"/>
        </w:rPr>
        <w:t xml:space="preserve"> – </w:t>
      </w:r>
      <w:r w:rsidRPr="00755BF3">
        <w:rPr>
          <w:rFonts w:ascii="Times New Roman" w:hAnsi="Times New Roman" w:cs="Times New Roman"/>
          <w:b/>
          <w:i/>
          <w:iCs/>
          <w:color w:val="000000" w:themeColor="text1"/>
          <w:sz w:val="22"/>
          <w:szCs w:val="22"/>
        </w:rPr>
        <w:t>trbušna slinovnica</w:t>
      </w:r>
      <w:bookmarkEnd w:id="40"/>
    </w:p>
    <w:p w14:paraId="148DA33A" w14:textId="505DA081" w:rsidR="006105EA" w:rsidRPr="001A58E4" w:rsidRDefault="002D579F" w:rsidP="00F90EAF">
      <w:pPr>
        <w:spacing w:after="11" w:line="247" w:lineRule="auto"/>
        <w:ind w:right="0"/>
        <w:rPr>
          <w:rFonts w:ascii="Times New Roman" w:hAnsi="Times New Roman" w:cs="Times New Roman"/>
          <w:sz w:val="22"/>
        </w:rPr>
      </w:pPr>
      <w:r w:rsidRPr="001A58E4">
        <w:rPr>
          <w:rFonts w:ascii="Times New Roman" w:hAnsi="Times New Roman" w:cs="Times New Roman"/>
          <w:b/>
          <w:i/>
          <w:iCs/>
          <w:sz w:val="22"/>
        </w:rPr>
        <w:t>[Pancreas</w:t>
      </w:r>
      <w:r w:rsidR="007B617A">
        <w:rPr>
          <w:rFonts w:ascii="Times New Roman" w:hAnsi="Times New Roman" w:cs="Times New Roman"/>
          <w:b/>
          <w:i/>
          <w:iCs/>
          <w:sz w:val="22"/>
        </w:rPr>
        <w:fldChar w:fldCharType="begin"/>
      </w:r>
      <w:r w:rsidR="007B617A">
        <w:instrText xml:space="preserve"> XE "</w:instrText>
      </w:r>
      <w:r w:rsidR="007B617A" w:rsidRPr="00A51C8C">
        <w:rPr>
          <w:rFonts w:ascii="Times New Roman" w:hAnsi="Times New Roman" w:cs="Times New Roman"/>
          <w:b/>
          <w:i/>
          <w:iCs/>
          <w:sz w:val="22"/>
        </w:rPr>
        <w:instrText>Pancreas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E04B7A">
        <w:rPr>
          <w:rFonts w:ascii="Times New Roman" w:hAnsi="Times New Roman" w:cs="Times New Roman"/>
          <w:b/>
          <w:sz w:val="22"/>
        </w:rPr>
        <w:t>5</w:t>
      </w:r>
      <w:r w:rsidR="00881ECE">
        <w:rPr>
          <w:rFonts w:ascii="Times New Roman" w:hAnsi="Times New Roman" w:cs="Times New Roman"/>
          <w:b/>
          <w:sz w:val="22"/>
        </w:rPr>
        <w:t>9</w:t>
      </w:r>
      <w:r w:rsidRPr="001A58E4">
        <w:rPr>
          <w:rFonts w:ascii="Times New Roman" w:hAnsi="Times New Roman" w:cs="Times New Roman"/>
          <w:b/>
          <w:sz w:val="22"/>
        </w:rPr>
        <w:t xml:space="preserve"> i </w:t>
      </w:r>
      <w:r w:rsidR="00881ECE">
        <w:rPr>
          <w:rFonts w:ascii="Times New Roman" w:hAnsi="Times New Roman" w:cs="Times New Roman"/>
          <w:b/>
          <w:sz w:val="22"/>
        </w:rPr>
        <w:t>70</w:t>
      </w:r>
      <w:r w:rsidRPr="001A58E4">
        <w:rPr>
          <w:rFonts w:ascii="Times New Roman" w:hAnsi="Times New Roman" w:cs="Times New Roman"/>
          <w:b/>
          <w:sz w:val="22"/>
        </w:rPr>
        <w:t>)</w:t>
      </w:r>
    </w:p>
    <w:p w14:paraId="6C2FD46E" w14:textId="77777777" w:rsidR="00AC04A7" w:rsidRPr="001A58E4" w:rsidRDefault="00AC04A7" w:rsidP="00EA1BC1">
      <w:pPr>
        <w:ind w:left="-5" w:right="54"/>
        <w:rPr>
          <w:rFonts w:ascii="Times New Roman" w:hAnsi="Times New Roman" w:cs="Times New Roman"/>
          <w:sz w:val="22"/>
        </w:rPr>
      </w:pPr>
    </w:p>
    <w:p w14:paraId="18BB9ACD" w14:textId="2AFBED3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Smještena je uz </w:t>
      </w:r>
      <w:r w:rsidRPr="001A58E4">
        <w:rPr>
          <w:rFonts w:ascii="Times New Roman" w:hAnsi="Times New Roman" w:cs="Times New Roman"/>
          <w:i/>
          <w:iCs/>
          <w:sz w:val="22"/>
        </w:rPr>
        <w:t>duodenum</w:t>
      </w:r>
      <w:r w:rsidRPr="001A58E4">
        <w:rPr>
          <w:rFonts w:ascii="Times New Roman" w:hAnsi="Times New Roman" w:cs="Times New Roman"/>
          <w:sz w:val="22"/>
        </w:rPr>
        <w:t xml:space="preserve"> i ima tri dijela:</w:t>
      </w:r>
    </w:p>
    <w:p w14:paraId="1DC88318" w14:textId="77777777" w:rsidR="00D038B7" w:rsidRPr="001A58E4" w:rsidRDefault="00D038B7" w:rsidP="00EA1BC1">
      <w:pPr>
        <w:ind w:left="-5" w:right="54"/>
        <w:rPr>
          <w:rFonts w:ascii="Times New Roman" w:hAnsi="Times New Roman" w:cs="Times New Roman"/>
          <w:sz w:val="22"/>
        </w:rPr>
      </w:pPr>
    </w:p>
    <w:p w14:paraId="702E5CD2" w14:textId="7A9CDD1E" w:rsidR="006105EA" w:rsidRPr="001A58E4" w:rsidRDefault="002D579F">
      <w:pPr>
        <w:numPr>
          <w:ilvl w:val="0"/>
          <w:numId w:val="93"/>
        </w:numPr>
        <w:ind w:right="54" w:hanging="360"/>
        <w:rPr>
          <w:rFonts w:ascii="Times New Roman" w:hAnsi="Times New Roman" w:cs="Times New Roman"/>
          <w:sz w:val="22"/>
        </w:rPr>
      </w:pPr>
      <w:r w:rsidRPr="001A58E4">
        <w:rPr>
          <w:rFonts w:ascii="Times New Roman" w:hAnsi="Times New Roman" w:cs="Times New Roman"/>
          <w:sz w:val="22"/>
        </w:rPr>
        <w:t>lijevi režanj</w:t>
      </w:r>
    </w:p>
    <w:p w14:paraId="3DABE6E4" w14:textId="048E9DCF" w:rsidR="006105EA" w:rsidRPr="001A58E4" w:rsidRDefault="002D579F">
      <w:pPr>
        <w:numPr>
          <w:ilvl w:val="0"/>
          <w:numId w:val="93"/>
        </w:numPr>
        <w:ind w:right="54" w:hanging="360"/>
        <w:rPr>
          <w:rFonts w:ascii="Times New Roman" w:hAnsi="Times New Roman" w:cs="Times New Roman"/>
          <w:sz w:val="22"/>
        </w:rPr>
      </w:pPr>
      <w:r w:rsidRPr="001A58E4">
        <w:rPr>
          <w:rFonts w:ascii="Times New Roman" w:hAnsi="Times New Roman" w:cs="Times New Roman"/>
          <w:sz w:val="22"/>
        </w:rPr>
        <w:t>desni režanj i</w:t>
      </w:r>
    </w:p>
    <w:p w14:paraId="06C58363" w14:textId="15548625" w:rsidR="006105EA" w:rsidRPr="001A58E4" w:rsidRDefault="002D579F">
      <w:pPr>
        <w:numPr>
          <w:ilvl w:val="0"/>
          <w:numId w:val="93"/>
        </w:numPr>
        <w:ind w:right="54" w:hanging="360"/>
        <w:rPr>
          <w:rFonts w:ascii="Times New Roman" w:hAnsi="Times New Roman" w:cs="Times New Roman"/>
          <w:sz w:val="22"/>
        </w:rPr>
      </w:pPr>
      <w:r w:rsidRPr="001A58E4">
        <w:rPr>
          <w:rFonts w:ascii="Times New Roman" w:hAnsi="Times New Roman" w:cs="Times New Roman"/>
          <w:sz w:val="22"/>
        </w:rPr>
        <w:t>tijelo smješteno između režnjeva.</w:t>
      </w:r>
    </w:p>
    <w:p w14:paraId="727C70AF" w14:textId="77777777" w:rsidR="00D038B7" w:rsidRPr="001A58E4" w:rsidRDefault="00D038B7" w:rsidP="00EA1BC1">
      <w:pPr>
        <w:ind w:left="-5" w:right="54"/>
        <w:rPr>
          <w:rFonts w:ascii="Times New Roman" w:hAnsi="Times New Roman" w:cs="Times New Roman"/>
          <w:sz w:val="22"/>
        </w:rPr>
      </w:pPr>
    </w:p>
    <w:p w14:paraId="0C62C5D2" w14:textId="6EDBD2AA" w:rsidR="00B86437" w:rsidRDefault="002D579F" w:rsidP="006E6C08">
      <w:pPr>
        <w:ind w:left="-5" w:right="54"/>
        <w:rPr>
          <w:rFonts w:ascii="Times New Roman" w:hAnsi="Times New Roman" w:cs="Times New Roman"/>
          <w:sz w:val="22"/>
        </w:rPr>
      </w:pPr>
      <w:r w:rsidRPr="001A58E4">
        <w:rPr>
          <w:rFonts w:ascii="Times New Roman" w:hAnsi="Times New Roman" w:cs="Times New Roman"/>
          <w:sz w:val="22"/>
        </w:rPr>
        <w:t xml:space="preserve">To je žlijezda s unutarnjom i vanjskom sekrecijom. Vanjska sekrecija je stvaranje tvari koje se preko </w:t>
      </w:r>
      <w:r w:rsidRPr="001A58E4">
        <w:rPr>
          <w:rFonts w:ascii="Times New Roman" w:hAnsi="Times New Roman" w:cs="Times New Roman"/>
          <w:i/>
          <w:sz w:val="22"/>
        </w:rPr>
        <w:t>ductus pancreaticus</w:t>
      </w:r>
      <w:r w:rsidRPr="001A58E4">
        <w:rPr>
          <w:rFonts w:ascii="Times New Roman" w:hAnsi="Times New Roman" w:cs="Times New Roman"/>
          <w:sz w:val="22"/>
        </w:rPr>
        <w:t xml:space="preserve"> odvode u </w:t>
      </w:r>
      <w:r w:rsidRPr="001A58E4">
        <w:rPr>
          <w:rFonts w:ascii="Times New Roman" w:hAnsi="Times New Roman" w:cs="Times New Roman"/>
          <w:i/>
          <w:iCs/>
          <w:sz w:val="22"/>
        </w:rPr>
        <w:t>duodenum</w:t>
      </w:r>
      <w:r w:rsidRPr="001A58E4">
        <w:rPr>
          <w:rFonts w:ascii="Times New Roman" w:hAnsi="Times New Roman" w:cs="Times New Roman"/>
          <w:sz w:val="22"/>
        </w:rPr>
        <w:t>. Unutarnja sekrecija gušterače (tzv. nje</w:t>
      </w:r>
      <w:r w:rsidR="00B86437">
        <w:rPr>
          <w:rFonts w:ascii="Times New Roman" w:hAnsi="Times New Roman" w:cs="Times New Roman"/>
          <w:sz w:val="22"/>
        </w:rPr>
        <w:t>zi</w:t>
      </w:r>
      <w:r w:rsidRPr="001A58E4">
        <w:rPr>
          <w:rFonts w:ascii="Times New Roman" w:hAnsi="Times New Roman" w:cs="Times New Roman"/>
          <w:sz w:val="22"/>
        </w:rPr>
        <w:t xml:space="preserve">nih otočića) je stvaranje hormona </w:t>
      </w:r>
      <w:r w:rsidRPr="005E1212">
        <w:rPr>
          <w:rFonts w:ascii="Times New Roman" w:hAnsi="Times New Roman" w:cs="Times New Roman"/>
          <w:i/>
          <w:iCs/>
          <w:sz w:val="22"/>
        </w:rPr>
        <w:t xml:space="preserve">inzulina </w:t>
      </w:r>
      <w:r w:rsidRPr="001A58E4">
        <w:rPr>
          <w:rFonts w:ascii="Times New Roman" w:hAnsi="Times New Roman" w:cs="Times New Roman"/>
          <w:sz w:val="22"/>
        </w:rPr>
        <w:t xml:space="preserve">i </w:t>
      </w:r>
      <w:r w:rsidRPr="005E1212">
        <w:rPr>
          <w:rFonts w:ascii="Times New Roman" w:hAnsi="Times New Roman" w:cs="Times New Roman"/>
          <w:i/>
          <w:iCs/>
          <w:sz w:val="22"/>
        </w:rPr>
        <w:t>glukagona</w:t>
      </w:r>
      <w:r w:rsidRPr="001A58E4">
        <w:rPr>
          <w:rFonts w:ascii="Times New Roman" w:hAnsi="Times New Roman" w:cs="Times New Roman"/>
          <w:sz w:val="22"/>
        </w:rPr>
        <w:t xml:space="preserve"> koji odlaze u krv i reguliraju razinu šećera u krvi.</w:t>
      </w:r>
    </w:p>
    <w:p w14:paraId="5890C117" w14:textId="77777777" w:rsidR="00B86437" w:rsidRPr="001A58E4" w:rsidRDefault="00B86437" w:rsidP="00EA1BC1">
      <w:pPr>
        <w:ind w:left="-5" w:right="54"/>
        <w:rPr>
          <w:rFonts w:ascii="Times New Roman" w:hAnsi="Times New Roman" w:cs="Times New Roman"/>
          <w:sz w:val="22"/>
        </w:rPr>
      </w:pPr>
    </w:p>
    <w:p w14:paraId="770942C7" w14:textId="022DACE3" w:rsidR="0000021A" w:rsidRPr="006E6C08" w:rsidRDefault="00B86437" w:rsidP="006E6C08">
      <w:pPr>
        <w:pStyle w:val="Heading3"/>
        <w:rPr>
          <w:rFonts w:ascii="Times New Roman" w:hAnsi="Times New Roman" w:cs="Times New Roman"/>
          <w:b/>
          <w:i/>
          <w:color w:val="auto"/>
        </w:rPr>
      </w:pPr>
      <w:bookmarkStart w:id="41" w:name="_Toc150764130"/>
      <w:r w:rsidRPr="006E6C08">
        <w:rPr>
          <w:rFonts w:ascii="Times New Roman" w:hAnsi="Times New Roman" w:cs="Times New Roman"/>
          <w:b/>
          <w:i/>
          <w:color w:val="auto"/>
        </w:rPr>
        <w:t xml:space="preserve">4.2.8. </w:t>
      </w:r>
      <w:r w:rsidR="002D579F" w:rsidRPr="006E6C08">
        <w:rPr>
          <w:rFonts w:ascii="Times New Roman" w:hAnsi="Times New Roman" w:cs="Times New Roman"/>
          <w:b/>
          <w:i/>
          <w:color w:val="auto"/>
        </w:rPr>
        <w:t>Slezena</w:t>
      </w:r>
      <w:bookmarkEnd w:id="41"/>
    </w:p>
    <w:p w14:paraId="6F23DF80" w14:textId="5611285F" w:rsidR="0000021A" w:rsidRPr="001A58E4" w:rsidRDefault="002D579F" w:rsidP="006E6C08">
      <w:pPr>
        <w:spacing w:line="300" w:lineRule="auto"/>
        <w:ind w:left="0" w:right="0" w:firstLine="0"/>
        <w:rPr>
          <w:rFonts w:ascii="Times New Roman" w:hAnsi="Times New Roman" w:cs="Times New Roman"/>
          <w:b/>
          <w:sz w:val="22"/>
        </w:rPr>
      </w:pPr>
      <w:r w:rsidRPr="001A58E4">
        <w:rPr>
          <w:rFonts w:ascii="Times New Roman" w:hAnsi="Times New Roman" w:cs="Times New Roman"/>
          <w:b/>
          <w:i/>
          <w:iCs/>
          <w:sz w:val="22"/>
        </w:rPr>
        <w:t>[Lien</w:t>
      </w:r>
      <w:r w:rsidR="007B617A">
        <w:rPr>
          <w:rFonts w:ascii="Times New Roman" w:hAnsi="Times New Roman" w:cs="Times New Roman"/>
          <w:b/>
          <w:i/>
          <w:iCs/>
          <w:sz w:val="22"/>
        </w:rPr>
        <w:fldChar w:fldCharType="begin"/>
      </w:r>
      <w:r w:rsidR="007B617A">
        <w:instrText xml:space="preserve"> XE "</w:instrText>
      </w:r>
      <w:r w:rsidR="007B617A" w:rsidRPr="007B294A">
        <w:rPr>
          <w:rFonts w:ascii="Times New Roman" w:hAnsi="Times New Roman" w:cs="Times New Roman"/>
          <w:b/>
          <w:i/>
          <w:iCs/>
          <w:sz w:val="22"/>
        </w:rPr>
        <w:instrText>Lien</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 lat., splen, grč.]</w:t>
      </w:r>
      <w:r w:rsidRPr="001A58E4">
        <w:rPr>
          <w:rFonts w:ascii="Times New Roman" w:hAnsi="Times New Roman" w:cs="Times New Roman"/>
          <w:b/>
          <w:sz w:val="22"/>
        </w:rPr>
        <w:t xml:space="preserve"> (Sl. </w:t>
      </w:r>
      <w:r w:rsidR="00C175AD">
        <w:rPr>
          <w:rFonts w:ascii="Times New Roman" w:hAnsi="Times New Roman" w:cs="Times New Roman"/>
          <w:b/>
          <w:sz w:val="22"/>
        </w:rPr>
        <w:t>7</w:t>
      </w:r>
      <w:r w:rsidR="00881ECE">
        <w:rPr>
          <w:rFonts w:ascii="Times New Roman" w:hAnsi="Times New Roman" w:cs="Times New Roman"/>
          <w:b/>
          <w:sz w:val="22"/>
        </w:rPr>
        <w:t>2</w:t>
      </w:r>
      <w:r w:rsidRPr="001A58E4">
        <w:rPr>
          <w:rFonts w:ascii="Times New Roman" w:hAnsi="Times New Roman" w:cs="Times New Roman"/>
          <w:b/>
          <w:sz w:val="22"/>
        </w:rPr>
        <w:t>)</w:t>
      </w:r>
    </w:p>
    <w:p w14:paraId="4962471B" w14:textId="77777777" w:rsidR="00D038B7" w:rsidRPr="001A58E4" w:rsidRDefault="00D038B7" w:rsidP="00D038B7">
      <w:pPr>
        <w:spacing w:line="300" w:lineRule="auto"/>
        <w:ind w:right="54"/>
        <w:rPr>
          <w:rFonts w:ascii="Times New Roman" w:hAnsi="Times New Roman" w:cs="Times New Roman"/>
          <w:sz w:val="22"/>
        </w:rPr>
      </w:pPr>
    </w:p>
    <w:p w14:paraId="129C326F" w14:textId="77992661" w:rsidR="0000021A" w:rsidRPr="001A58E4" w:rsidRDefault="002D579F" w:rsidP="00D038B7">
      <w:pPr>
        <w:spacing w:line="300" w:lineRule="auto"/>
        <w:ind w:right="54"/>
        <w:rPr>
          <w:rFonts w:ascii="Times New Roman" w:hAnsi="Times New Roman" w:cs="Times New Roman"/>
          <w:sz w:val="22"/>
        </w:rPr>
      </w:pPr>
      <w:r w:rsidRPr="001A58E4">
        <w:rPr>
          <w:rFonts w:ascii="Times New Roman" w:hAnsi="Times New Roman" w:cs="Times New Roman"/>
          <w:sz w:val="22"/>
        </w:rPr>
        <w:t xml:space="preserve">Smještena je u lijevom podrebrenom području, uz veliko zaobljenje želuca, </w:t>
      </w:r>
      <w:r w:rsidR="0000021A" w:rsidRPr="001A58E4">
        <w:rPr>
          <w:rFonts w:ascii="Times New Roman" w:hAnsi="Times New Roman" w:cs="Times New Roman"/>
          <w:sz w:val="22"/>
        </w:rPr>
        <w:t>a u goveda uz burag.</w:t>
      </w:r>
    </w:p>
    <w:p w14:paraId="2517DCB0" w14:textId="1D7AC6DD" w:rsidR="0000021A" w:rsidRPr="001A58E4" w:rsidRDefault="0000021A" w:rsidP="00D038B7">
      <w:pPr>
        <w:pStyle w:val="ListParagraph"/>
        <w:spacing w:line="300" w:lineRule="auto"/>
        <w:ind w:left="1080" w:right="54" w:firstLine="0"/>
        <w:jc w:val="center"/>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722752" behindDoc="0" locked="0" layoutInCell="1" allowOverlap="0" wp14:anchorId="0A2BBDD1" wp14:editId="110C4D8E">
            <wp:simplePos x="0" y="0"/>
            <wp:positionH relativeFrom="margin">
              <wp:align>center</wp:align>
            </wp:positionH>
            <wp:positionV relativeFrom="paragraph">
              <wp:posOffset>304165</wp:posOffset>
            </wp:positionV>
            <wp:extent cx="4038600" cy="3856355"/>
            <wp:effectExtent l="0" t="0" r="0" b="0"/>
            <wp:wrapTopAndBottom/>
            <wp:docPr id="18703" name="Picture 18703" descr="Slika na kojoj se prikazuje rukavice, mrtvačevi prsti, povrće, kruška&#10;&#10;Opis je automatski generiran"/>
            <wp:cNvGraphicFramePr/>
            <a:graphic xmlns:a="http://schemas.openxmlformats.org/drawingml/2006/main">
              <a:graphicData uri="http://schemas.openxmlformats.org/drawingml/2006/picture">
                <pic:pic xmlns:pic="http://schemas.openxmlformats.org/drawingml/2006/picture">
                  <pic:nvPicPr>
                    <pic:cNvPr id="18703" name="Picture 18703" descr="Slika na kojoj se prikazuje rukavice, mrtvačevi prsti, povrće, kruška&#10;&#10;Opis je automatski generiran"/>
                    <pic:cNvPicPr/>
                  </pic:nvPicPr>
                  <pic:blipFill>
                    <a:blip r:embed="rId88"/>
                    <a:stretch>
                      <a:fillRect/>
                    </a:stretch>
                  </pic:blipFill>
                  <pic:spPr>
                    <a:xfrm flipV="1">
                      <a:off x="0" y="0"/>
                      <a:ext cx="4038600" cy="3856355"/>
                    </a:xfrm>
                    <a:prstGeom prst="rect">
                      <a:avLst/>
                    </a:prstGeom>
                  </pic:spPr>
                </pic:pic>
              </a:graphicData>
            </a:graphic>
            <wp14:sizeRelH relativeFrom="margin">
              <wp14:pctWidth>0</wp14:pctWidth>
            </wp14:sizeRelH>
            <wp14:sizeRelV relativeFrom="margin">
              <wp14:pctHeight>0</wp14:pctHeight>
            </wp14:sizeRelV>
          </wp:anchor>
        </w:drawing>
      </w:r>
    </w:p>
    <w:p w14:paraId="6CA55355" w14:textId="6D7D868F" w:rsidR="0000021A" w:rsidRPr="001A58E4" w:rsidRDefault="0000021A" w:rsidP="0000021A">
      <w:pPr>
        <w:pStyle w:val="ListParagraph"/>
        <w:spacing w:line="300" w:lineRule="auto"/>
        <w:ind w:left="1080" w:right="54" w:firstLine="0"/>
        <w:rPr>
          <w:rFonts w:ascii="Times New Roman" w:hAnsi="Times New Roman" w:cs="Times New Roman"/>
          <w:sz w:val="22"/>
        </w:rPr>
      </w:pPr>
    </w:p>
    <w:p w14:paraId="6E215803" w14:textId="0E38BFC0" w:rsidR="006105EA" w:rsidRPr="001A58E4" w:rsidRDefault="0000021A" w:rsidP="00C35C3A">
      <w:pPr>
        <w:spacing w:after="386" w:line="248" w:lineRule="auto"/>
        <w:ind w:left="19" w:right="0"/>
        <w:rPr>
          <w:rFonts w:ascii="Times New Roman" w:hAnsi="Times New Roman" w:cs="Times New Roman"/>
          <w:b/>
          <w:sz w:val="22"/>
        </w:rPr>
      </w:pPr>
      <w:r w:rsidRPr="001A58E4">
        <w:rPr>
          <w:rFonts w:ascii="Times New Roman" w:hAnsi="Times New Roman" w:cs="Times New Roman"/>
          <w:b/>
          <w:sz w:val="22"/>
        </w:rPr>
        <w:t xml:space="preserve">Slika </w:t>
      </w:r>
      <w:r w:rsidR="00C175AD">
        <w:rPr>
          <w:rFonts w:ascii="Times New Roman" w:hAnsi="Times New Roman" w:cs="Times New Roman"/>
          <w:b/>
          <w:sz w:val="22"/>
        </w:rPr>
        <w:t>7</w:t>
      </w:r>
      <w:r w:rsidR="00881ECE">
        <w:rPr>
          <w:rFonts w:ascii="Times New Roman" w:hAnsi="Times New Roman" w:cs="Times New Roman"/>
          <w:b/>
          <w:sz w:val="22"/>
        </w:rPr>
        <w:t>2</w:t>
      </w:r>
      <w:r w:rsidRPr="001A58E4">
        <w:rPr>
          <w:rFonts w:ascii="Times New Roman" w:hAnsi="Times New Roman" w:cs="Times New Roman"/>
          <w:b/>
          <w:sz w:val="22"/>
        </w:rPr>
        <w:t>: Slezena konja, goveda, svinje i psa</w:t>
      </w:r>
    </w:p>
    <w:p w14:paraId="2CEDC583" w14:textId="77777777" w:rsidR="009D4B44" w:rsidRPr="001A58E4" w:rsidRDefault="009D4B44" w:rsidP="00C35C3A">
      <w:pPr>
        <w:spacing w:after="386" w:line="248" w:lineRule="auto"/>
        <w:ind w:left="19" w:right="0"/>
        <w:rPr>
          <w:rFonts w:ascii="Times New Roman" w:hAnsi="Times New Roman" w:cs="Times New Roman"/>
          <w:b/>
          <w:sz w:val="22"/>
        </w:rPr>
      </w:pPr>
    </w:p>
    <w:p w14:paraId="3FCFD6FF" w14:textId="77777777" w:rsidR="006E3917" w:rsidRPr="001A58E4" w:rsidRDefault="006E3917">
      <w:pPr>
        <w:pStyle w:val="Heading1"/>
        <w:numPr>
          <w:ilvl w:val="0"/>
          <w:numId w:val="228"/>
        </w:numPr>
        <w:rPr>
          <w:sz w:val="22"/>
        </w:rPr>
      </w:pPr>
      <w:bookmarkStart w:id="42" w:name="_Toc150764131"/>
      <w:r w:rsidRPr="001A58E4">
        <w:rPr>
          <w:b/>
          <w:sz w:val="22"/>
        </w:rPr>
        <w:lastRenderedPageBreak/>
        <w:t>DIŠNI SUSTAV</w:t>
      </w:r>
      <w:bookmarkEnd w:id="42"/>
    </w:p>
    <w:p w14:paraId="2377C317" w14:textId="7A090D93" w:rsidR="006E3917" w:rsidRPr="001A58E4" w:rsidRDefault="006E3917" w:rsidP="0096001F">
      <w:pPr>
        <w:spacing w:after="0" w:line="247" w:lineRule="auto"/>
        <w:ind w:left="11" w:right="0" w:hanging="11"/>
        <w:rPr>
          <w:rFonts w:ascii="Times New Roman" w:hAnsi="Times New Roman" w:cs="Times New Roman"/>
          <w:i/>
          <w:iCs/>
          <w:sz w:val="22"/>
        </w:rPr>
      </w:pPr>
      <w:r w:rsidRPr="001A58E4">
        <w:rPr>
          <w:rFonts w:ascii="Times New Roman" w:hAnsi="Times New Roman" w:cs="Times New Roman"/>
          <w:b/>
          <w:i/>
          <w:iCs/>
          <w:sz w:val="22"/>
        </w:rPr>
        <w:t>[ORGANA RESPIRATORIA</w:t>
      </w:r>
      <w:r w:rsidR="007B617A">
        <w:rPr>
          <w:rFonts w:ascii="Times New Roman" w:hAnsi="Times New Roman" w:cs="Times New Roman"/>
          <w:b/>
          <w:i/>
          <w:iCs/>
          <w:sz w:val="22"/>
        </w:rPr>
        <w:fldChar w:fldCharType="begin"/>
      </w:r>
      <w:r w:rsidR="007B617A">
        <w:instrText xml:space="preserve"> XE "</w:instrText>
      </w:r>
      <w:r w:rsidR="007B617A" w:rsidRPr="00260A20">
        <w:rPr>
          <w:rFonts w:ascii="Times New Roman" w:hAnsi="Times New Roman" w:cs="Times New Roman"/>
          <w:b/>
          <w:i/>
          <w:iCs/>
          <w:sz w:val="22"/>
        </w:rPr>
        <w:instrText>ORGANA RESPIRATORIA</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448403A6" w14:textId="32E12ECA" w:rsidR="006E3917" w:rsidRPr="001A58E4" w:rsidRDefault="006E3917" w:rsidP="006E3917">
      <w:pPr>
        <w:pStyle w:val="Heading2"/>
        <w:rPr>
          <w:rFonts w:ascii="Times New Roman" w:hAnsi="Times New Roman" w:cs="Times New Roman"/>
          <w:color w:val="000000" w:themeColor="text1"/>
          <w:sz w:val="22"/>
          <w:szCs w:val="22"/>
        </w:rPr>
      </w:pPr>
      <w:bookmarkStart w:id="43" w:name="_Toc150764132"/>
      <w:r w:rsidRPr="001A58E4">
        <w:rPr>
          <w:rFonts w:ascii="Times New Roman" w:hAnsi="Times New Roman" w:cs="Times New Roman"/>
          <w:b/>
          <w:color w:val="000000" w:themeColor="text1"/>
          <w:sz w:val="22"/>
          <w:szCs w:val="22"/>
        </w:rPr>
        <w:t>5.1</w:t>
      </w:r>
      <w:r w:rsidR="00727833">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 xml:space="preserve"> </w:t>
      </w:r>
      <w:r w:rsidRPr="001A58E4">
        <w:rPr>
          <w:rFonts w:ascii="Times New Roman" w:hAnsi="Times New Roman" w:cs="Times New Roman"/>
          <w:b/>
          <w:color w:val="000000" w:themeColor="text1"/>
          <w:sz w:val="22"/>
          <w:szCs w:val="22"/>
        </w:rPr>
        <w:tab/>
        <w:t>Nosna šupljina</w:t>
      </w:r>
      <w:bookmarkEnd w:id="43"/>
    </w:p>
    <w:p w14:paraId="178CDD49" w14:textId="3D0DDB61" w:rsidR="006E3917" w:rsidRPr="001A58E4" w:rsidRDefault="006E3917" w:rsidP="006E3917">
      <w:pPr>
        <w:spacing w:after="11" w:line="248" w:lineRule="auto"/>
        <w:ind w:right="0"/>
        <w:rPr>
          <w:rFonts w:ascii="Times New Roman" w:hAnsi="Times New Roman" w:cs="Times New Roman"/>
          <w:sz w:val="22"/>
        </w:rPr>
      </w:pPr>
      <w:r w:rsidRPr="001A58E4">
        <w:rPr>
          <w:rFonts w:ascii="Times New Roman" w:hAnsi="Times New Roman" w:cs="Times New Roman"/>
          <w:b/>
          <w:i/>
          <w:iCs/>
          <w:sz w:val="22"/>
        </w:rPr>
        <w:t>[Cavum nasi</w:t>
      </w:r>
      <w:r w:rsidR="007B617A">
        <w:rPr>
          <w:rFonts w:ascii="Times New Roman" w:hAnsi="Times New Roman" w:cs="Times New Roman"/>
          <w:b/>
          <w:i/>
          <w:iCs/>
          <w:sz w:val="22"/>
        </w:rPr>
        <w:fldChar w:fldCharType="begin"/>
      </w:r>
      <w:r w:rsidR="007B617A">
        <w:instrText xml:space="preserve"> XE "</w:instrText>
      </w:r>
      <w:r w:rsidR="007B617A" w:rsidRPr="008F46F5">
        <w:rPr>
          <w:rFonts w:ascii="Times New Roman" w:hAnsi="Times New Roman" w:cs="Times New Roman"/>
          <w:b/>
          <w:i/>
          <w:iCs/>
          <w:sz w:val="22"/>
        </w:rPr>
        <w:instrText>Cavum nasi</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F800CF">
        <w:rPr>
          <w:rFonts w:ascii="Times New Roman" w:hAnsi="Times New Roman" w:cs="Times New Roman"/>
          <w:b/>
          <w:sz w:val="22"/>
        </w:rPr>
        <w:t>4</w:t>
      </w:r>
      <w:r w:rsidR="00F82EC9">
        <w:rPr>
          <w:rFonts w:ascii="Times New Roman" w:hAnsi="Times New Roman" w:cs="Times New Roman"/>
          <w:b/>
          <w:sz w:val="22"/>
        </w:rPr>
        <w:t>5</w:t>
      </w:r>
      <w:r w:rsidR="008D7AF7">
        <w:rPr>
          <w:rFonts w:ascii="Times New Roman" w:hAnsi="Times New Roman" w:cs="Times New Roman"/>
          <w:b/>
          <w:sz w:val="22"/>
        </w:rPr>
        <w:t>, 4</w:t>
      </w:r>
      <w:r w:rsidR="00710778">
        <w:rPr>
          <w:rFonts w:ascii="Times New Roman" w:hAnsi="Times New Roman" w:cs="Times New Roman"/>
          <w:b/>
          <w:sz w:val="22"/>
        </w:rPr>
        <w:t>6</w:t>
      </w:r>
      <w:r w:rsidRPr="001A58E4">
        <w:rPr>
          <w:rFonts w:ascii="Times New Roman" w:hAnsi="Times New Roman" w:cs="Times New Roman"/>
          <w:b/>
          <w:sz w:val="22"/>
        </w:rPr>
        <w:t xml:space="preserve"> i </w:t>
      </w:r>
      <w:r w:rsidR="00710778">
        <w:rPr>
          <w:rFonts w:ascii="Times New Roman" w:hAnsi="Times New Roman" w:cs="Times New Roman"/>
          <w:b/>
          <w:sz w:val="22"/>
        </w:rPr>
        <w:t>7</w:t>
      </w:r>
      <w:r w:rsidR="00F82EC9">
        <w:rPr>
          <w:rFonts w:ascii="Times New Roman" w:hAnsi="Times New Roman" w:cs="Times New Roman"/>
          <w:b/>
          <w:sz w:val="22"/>
        </w:rPr>
        <w:t>3</w:t>
      </w:r>
      <w:r w:rsidRPr="001A58E4">
        <w:rPr>
          <w:rFonts w:ascii="Times New Roman" w:hAnsi="Times New Roman" w:cs="Times New Roman"/>
          <w:b/>
          <w:sz w:val="22"/>
        </w:rPr>
        <w:t>)</w:t>
      </w:r>
    </w:p>
    <w:p w14:paraId="1211F52A" w14:textId="77777777" w:rsidR="006E3917" w:rsidRPr="001A58E4" w:rsidRDefault="006E3917" w:rsidP="006E3917">
      <w:pPr>
        <w:ind w:left="-5" w:right="441"/>
        <w:rPr>
          <w:rFonts w:ascii="Times New Roman" w:hAnsi="Times New Roman" w:cs="Times New Roman"/>
          <w:sz w:val="22"/>
        </w:rPr>
      </w:pPr>
    </w:p>
    <w:p w14:paraId="55F71636" w14:textId="3B4DC360" w:rsidR="006E3917" w:rsidRPr="006E6C08" w:rsidRDefault="006E3917" w:rsidP="006E3917">
      <w:pPr>
        <w:ind w:left="-5" w:right="441"/>
        <w:rPr>
          <w:rFonts w:ascii="Times New Roman" w:hAnsi="Times New Roman" w:cs="Times New Roman"/>
          <w:i/>
          <w:sz w:val="22"/>
        </w:rPr>
      </w:pPr>
      <w:r w:rsidRPr="001A58E4">
        <w:rPr>
          <w:rFonts w:ascii="Times New Roman" w:hAnsi="Times New Roman" w:cs="Times New Roman"/>
          <w:sz w:val="22"/>
        </w:rPr>
        <w:t>Nosna šupljina je glavni dio dišnog sustava</w:t>
      </w:r>
      <w:r w:rsidRPr="001A58E4">
        <w:rPr>
          <w:rFonts w:ascii="Times New Roman" w:hAnsi="Times New Roman" w:cs="Times New Roman"/>
          <w:i/>
          <w:iCs/>
          <w:sz w:val="22"/>
        </w:rPr>
        <w:t>. Medijano</w:t>
      </w:r>
      <w:r w:rsidRPr="001A58E4">
        <w:rPr>
          <w:rFonts w:ascii="Times New Roman" w:hAnsi="Times New Roman" w:cs="Times New Roman"/>
          <w:sz w:val="22"/>
        </w:rPr>
        <w:t xml:space="preserve"> je podijeljena hrskavičnom pregradom</w:t>
      </w:r>
      <w:r w:rsidR="00727833">
        <w:rPr>
          <w:rFonts w:ascii="Times New Roman" w:hAnsi="Times New Roman" w:cs="Times New Roman"/>
          <w:sz w:val="22"/>
        </w:rPr>
        <w:t xml:space="preserve"> – </w:t>
      </w:r>
      <w:r w:rsidRPr="001A58E4">
        <w:rPr>
          <w:rFonts w:ascii="Times New Roman" w:hAnsi="Times New Roman" w:cs="Times New Roman"/>
          <w:i/>
          <w:sz w:val="22"/>
        </w:rPr>
        <w:t>septum nasi cartilagineum.</w:t>
      </w:r>
      <w:r w:rsidRPr="001A58E4">
        <w:rPr>
          <w:rFonts w:ascii="Times New Roman" w:hAnsi="Times New Roman" w:cs="Times New Roman"/>
          <w:sz w:val="22"/>
        </w:rPr>
        <w:t xml:space="preserve"> </w:t>
      </w:r>
      <w:r w:rsidRPr="001A58E4">
        <w:rPr>
          <w:rFonts w:ascii="Times New Roman" w:hAnsi="Times New Roman" w:cs="Times New Roman"/>
          <w:i/>
          <w:iCs/>
          <w:sz w:val="22"/>
        </w:rPr>
        <w:t>Rostralni</w:t>
      </w:r>
      <w:r w:rsidRPr="001A58E4">
        <w:rPr>
          <w:rFonts w:ascii="Times New Roman" w:hAnsi="Times New Roman" w:cs="Times New Roman"/>
          <w:sz w:val="22"/>
        </w:rPr>
        <w:t xml:space="preserve"> otvori nosne šupljine su nozdrve</w:t>
      </w:r>
      <w:r w:rsidR="00727833">
        <w:rPr>
          <w:rFonts w:ascii="Times New Roman" w:hAnsi="Times New Roman" w:cs="Times New Roman"/>
          <w:sz w:val="22"/>
        </w:rPr>
        <w:t xml:space="preserve"> – </w:t>
      </w:r>
      <w:r w:rsidRPr="001A58E4">
        <w:rPr>
          <w:rFonts w:ascii="Times New Roman" w:hAnsi="Times New Roman" w:cs="Times New Roman"/>
          <w:i/>
          <w:sz w:val="22"/>
        </w:rPr>
        <w:t>nares</w:t>
      </w:r>
      <w:r w:rsidRPr="001A58E4">
        <w:rPr>
          <w:rFonts w:ascii="Times New Roman" w:hAnsi="Times New Roman" w:cs="Times New Roman"/>
          <w:sz w:val="22"/>
        </w:rPr>
        <w:t xml:space="preserve"> koje imaju hrskavičnu podlogu. </w:t>
      </w:r>
      <w:r w:rsidRPr="001A58E4">
        <w:rPr>
          <w:rFonts w:ascii="Times New Roman" w:hAnsi="Times New Roman" w:cs="Times New Roman"/>
          <w:i/>
          <w:iCs/>
          <w:sz w:val="22"/>
        </w:rPr>
        <w:t>Kaudalno</w:t>
      </w:r>
      <w:r w:rsidRPr="001A58E4">
        <w:rPr>
          <w:rFonts w:ascii="Times New Roman" w:hAnsi="Times New Roman" w:cs="Times New Roman"/>
          <w:sz w:val="22"/>
        </w:rPr>
        <w:t xml:space="preserve"> je izlaz iz nosne šupljine</w:t>
      </w:r>
      <w:r w:rsidR="00727833">
        <w:rPr>
          <w:rFonts w:ascii="Times New Roman" w:hAnsi="Times New Roman" w:cs="Times New Roman"/>
          <w:sz w:val="22"/>
        </w:rPr>
        <w:t xml:space="preserve"> – </w:t>
      </w:r>
      <w:r w:rsidRPr="001A58E4">
        <w:rPr>
          <w:rFonts w:ascii="Times New Roman" w:hAnsi="Times New Roman" w:cs="Times New Roman"/>
          <w:i/>
          <w:sz w:val="22"/>
        </w:rPr>
        <w:t>choana</w:t>
      </w:r>
      <w:r w:rsidRPr="001A58E4">
        <w:rPr>
          <w:rFonts w:ascii="Times New Roman" w:hAnsi="Times New Roman" w:cs="Times New Roman"/>
          <w:sz w:val="22"/>
        </w:rPr>
        <w:t xml:space="preserve"> i prijelaz u ždrijelo. U obje polovice nosne šupljine nalaze se po dvije nježne koštane nosne školjke tzv. </w:t>
      </w:r>
      <w:r w:rsidRPr="001A58E4">
        <w:rPr>
          <w:rFonts w:ascii="Times New Roman" w:hAnsi="Times New Roman" w:cs="Times New Roman"/>
          <w:i/>
          <w:sz w:val="22"/>
        </w:rPr>
        <w:t>conchae</w:t>
      </w:r>
      <w:r w:rsidRPr="001A58E4">
        <w:rPr>
          <w:rFonts w:ascii="Times New Roman" w:hAnsi="Times New Roman" w:cs="Times New Roman"/>
          <w:sz w:val="22"/>
        </w:rPr>
        <w:t>. Između nosnih školjki i susjednih kostiju oblikovani su nosni hodnici:</w:t>
      </w:r>
    </w:p>
    <w:p w14:paraId="031BFA2D" w14:textId="23856BD5" w:rsidR="006E3917" w:rsidRPr="001A58E4" w:rsidRDefault="006E3917" w:rsidP="006E3917">
      <w:pPr>
        <w:numPr>
          <w:ilvl w:val="0"/>
          <w:numId w:val="94"/>
        </w:numPr>
        <w:ind w:right="54" w:hanging="340"/>
        <w:rPr>
          <w:rFonts w:ascii="Times New Roman" w:hAnsi="Times New Roman" w:cs="Times New Roman"/>
          <w:sz w:val="22"/>
        </w:rPr>
      </w:pPr>
      <w:r w:rsidRPr="001A58E4">
        <w:rPr>
          <w:rFonts w:ascii="Times New Roman" w:hAnsi="Times New Roman" w:cs="Times New Roman"/>
          <w:sz w:val="22"/>
        </w:rPr>
        <w:t>gornji</w:t>
      </w:r>
      <w:r w:rsidR="00A560AD">
        <w:rPr>
          <w:rFonts w:ascii="Times New Roman" w:hAnsi="Times New Roman" w:cs="Times New Roman"/>
          <w:sz w:val="22"/>
        </w:rPr>
        <w:t xml:space="preserve"> – </w:t>
      </w:r>
      <w:r w:rsidRPr="001A58E4">
        <w:rPr>
          <w:rFonts w:ascii="Times New Roman" w:hAnsi="Times New Roman" w:cs="Times New Roman"/>
          <w:i/>
          <w:sz w:val="22"/>
        </w:rPr>
        <w:t>meatus nasi dorsalis</w:t>
      </w:r>
      <w:r w:rsidR="00A560AD">
        <w:rPr>
          <w:rFonts w:ascii="Times New Roman" w:hAnsi="Times New Roman" w:cs="Times New Roman"/>
          <w:i/>
          <w:sz w:val="22"/>
        </w:rPr>
        <w:t xml:space="preserve"> </w:t>
      </w:r>
      <w:r w:rsidR="00A560AD">
        <w:rPr>
          <w:rFonts w:ascii="Times New Roman" w:hAnsi="Times New Roman" w:cs="Times New Roman"/>
          <w:sz w:val="22"/>
        </w:rPr>
        <w:t xml:space="preserve">– </w:t>
      </w:r>
      <w:r w:rsidRPr="001A58E4">
        <w:rPr>
          <w:rFonts w:ascii="Times New Roman" w:hAnsi="Times New Roman" w:cs="Times New Roman"/>
          <w:sz w:val="22"/>
        </w:rPr>
        <w:t>odvodi zrak u labirint sitaste kosti, naziva se još mirisni ili njušni prohod</w:t>
      </w:r>
    </w:p>
    <w:p w14:paraId="63593AAE" w14:textId="44711D27" w:rsidR="006E3917" w:rsidRPr="001A58E4" w:rsidRDefault="006E3917" w:rsidP="006E3917">
      <w:pPr>
        <w:numPr>
          <w:ilvl w:val="0"/>
          <w:numId w:val="94"/>
        </w:numPr>
        <w:ind w:right="54" w:hanging="340"/>
        <w:rPr>
          <w:rFonts w:ascii="Times New Roman" w:hAnsi="Times New Roman" w:cs="Times New Roman"/>
          <w:sz w:val="22"/>
        </w:rPr>
      </w:pPr>
      <w:r w:rsidRPr="001A58E4">
        <w:rPr>
          <w:rFonts w:ascii="Times New Roman" w:hAnsi="Times New Roman" w:cs="Times New Roman"/>
          <w:sz w:val="22"/>
        </w:rPr>
        <w:t>srednji</w:t>
      </w:r>
      <w:r w:rsidR="00A560AD">
        <w:rPr>
          <w:rFonts w:ascii="Times New Roman" w:hAnsi="Times New Roman" w:cs="Times New Roman"/>
          <w:sz w:val="22"/>
        </w:rPr>
        <w:t xml:space="preserve"> – </w:t>
      </w:r>
      <w:r w:rsidRPr="001A58E4">
        <w:rPr>
          <w:rFonts w:ascii="Times New Roman" w:hAnsi="Times New Roman" w:cs="Times New Roman"/>
          <w:i/>
          <w:sz w:val="22"/>
        </w:rPr>
        <w:t>meatus nasi medius</w:t>
      </w:r>
      <w:r w:rsidR="00A560AD">
        <w:rPr>
          <w:rFonts w:ascii="Times New Roman" w:hAnsi="Times New Roman" w:cs="Times New Roman"/>
          <w:i/>
          <w:sz w:val="22"/>
        </w:rPr>
        <w:t xml:space="preserve"> </w:t>
      </w:r>
      <w:r w:rsidR="00A560AD">
        <w:rPr>
          <w:rFonts w:ascii="Times New Roman" w:hAnsi="Times New Roman" w:cs="Times New Roman"/>
          <w:sz w:val="22"/>
        </w:rPr>
        <w:t xml:space="preserve">– </w:t>
      </w:r>
      <w:r w:rsidRPr="001A58E4">
        <w:rPr>
          <w:rFonts w:ascii="Times New Roman" w:hAnsi="Times New Roman" w:cs="Times New Roman"/>
          <w:sz w:val="22"/>
        </w:rPr>
        <w:t>ima pristup u sve sinuse pa se naziva i sinusni prohod</w:t>
      </w:r>
    </w:p>
    <w:p w14:paraId="712D171A" w14:textId="486EA1AE" w:rsidR="006E3917" w:rsidRPr="001A58E4" w:rsidRDefault="006E3917" w:rsidP="006E3917">
      <w:pPr>
        <w:numPr>
          <w:ilvl w:val="0"/>
          <w:numId w:val="94"/>
        </w:numPr>
        <w:ind w:right="54" w:hanging="340"/>
        <w:rPr>
          <w:rFonts w:ascii="Times New Roman" w:hAnsi="Times New Roman" w:cs="Times New Roman"/>
          <w:sz w:val="22"/>
        </w:rPr>
      </w:pPr>
      <w:r w:rsidRPr="001A58E4">
        <w:rPr>
          <w:rFonts w:ascii="Times New Roman" w:hAnsi="Times New Roman" w:cs="Times New Roman"/>
          <w:sz w:val="22"/>
        </w:rPr>
        <w:t>donji</w:t>
      </w:r>
      <w:r w:rsidR="00A560AD">
        <w:rPr>
          <w:rFonts w:ascii="Times New Roman" w:hAnsi="Times New Roman" w:cs="Times New Roman"/>
          <w:sz w:val="22"/>
        </w:rPr>
        <w:t xml:space="preserve"> – </w:t>
      </w:r>
      <w:r w:rsidRPr="001A58E4">
        <w:rPr>
          <w:rFonts w:ascii="Times New Roman" w:hAnsi="Times New Roman" w:cs="Times New Roman"/>
          <w:i/>
          <w:sz w:val="22"/>
        </w:rPr>
        <w:t>meatus nasi ventralis</w:t>
      </w:r>
      <w:r w:rsidR="00A560AD">
        <w:rPr>
          <w:rFonts w:ascii="Times New Roman" w:hAnsi="Times New Roman" w:cs="Times New Roman"/>
          <w:i/>
          <w:sz w:val="22"/>
        </w:rPr>
        <w:t xml:space="preserve"> </w:t>
      </w:r>
      <w:r w:rsidR="00A560AD">
        <w:rPr>
          <w:rFonts w:ascii="Times New Roman" w:hAnsi="Times New Roman" w:cs="Times New Roman"/>
          <w:sz w:val="22"/>
        </w:rPr>
        <w:t xml:space="preserve">– </w:t>
      </w:r>
      <w:r w:rsidRPr="001A58E4">
        <w:rPr>
          <w:rFonts w:ascii="Times New Roman" w:hAnsi="Times New Roman" w:cs="Times New Roman"/>
          <w:sz w:val="22"/>
        </w:rPr>
        <w:t xml:space="preserve">najprostraniji </w:t>
      </w:r>
      <w:r w:rsidR="00A560AD">
        <w:rPr>
          <w:rFonts w:ascii="Times New Roman" w:hAnsi="Times New Roman" w:cs="Times New Roman"/>
          <w:sz w:val="22"/>
        </w:rPr>
        <w:t xml:space="preserve">je </w:t>
      </w:r>
      <w:r w:rsidRPr="001A58E4">
        <w:rPr>
          <w:rFonts w:ascii="Times New Roman" w:hAnsi="Times New Roman" w:cs="Times New Roman"/>
          <w:sz w:val="22"/>
        </w:rPr>
        <w:t>prohod koji odvodi zrak u ždrijelo i dalje u grkljan, naziva se još i dišni prohod, a kroz njega se sondira životinju</w:t>
      </w:r>
    </w:p>
    <w:p w14:paraId="69DC34E2" w14:textId="573D76F0" w:rsidR="006E3917" w:rsidRPr="001A58E4" w:rsidRDefault="006E3917" w:rsidP="006E3917">
      <w:pPr>
        <w:numPr>
          <w:ilvl w:val="0"/>
          <w:numId w:val="94"/>
        </w:numPr>
        <w:ind w:right="54" w:hanging="340"/>
        <w:rPr>
          <w:rFonts w:ascii="Times New Roman" w:hAnsi="Times New Roman" w:cs="Times New Roman"/>
          <w:sz w:val="22"/>
        </w:rPr>
      </w:pPr>
      <w:r w:rsidRPr="001A58E4">
        <w:rPr>
          <w:rFonts w:ascii="Times New Roman" w:hAnsi="Times New Roman" w:cs="Times New Roman"/>
          <w:sz w:val="22"/>
        </w:rPr>
        <w:t>zajednički</w:t>
      </w:r>
      <w:r w:rsidR="00A560AD">
        <w:rPr>
          <w:rFonts w:ascii="Times New Roman" w:hAnsi="Times New Roman" w:cs="Times New Roman"/>
          <w:sz w:val="22"/>
        </w:rPr>
        <w:t xml:space="preserve"> – </w:t>
      </w:r>
      <w:r w:rsidRPr="001A58E4">
        <w:rPr>
          <w:rFonts w:ascii="Times New Roman" w:hAnsi="Times New Roman" w:cs="Times New Roman"/>
          <w:i/>
          <w:sz w:val="22"/>
        </w:rPr>
        <w:t>meatus nasi communis</w:t>
      </w:r>
      <w:r w:rsidRPr="001A58E4">
        <w:rPr>
          <w:rFonts w:ascii="Times New Roman" w:hAnsi="Times New Roman" w:cs="Times New Roman"/>
          <w:sz w:val="22"/>
        </w:rPr>
        <w:t>, smješten je uz nosnu pregradu te komunicira sa sva tri gore spomenuta prohoda.</w:t>
      </w:r>
    </w:p>
    <w:p w14:paraId="3FE5A66E" w14:textId="77777777" w:rsidR="006E3917" w:rsidRPr="001A58E4" w:rsidRDefault="006E3917" w:rsidP="006E3917">
      <w:pPr>
        <w:ind w:left="340" w:right="54" w:firstLine="0"/>
        <w:rPr>
          <w:rFonts w:ascii="Times New Roman" w:hAnsi="Times New Roman" w:cs="Times New Roman"/>
          <w:sz w:val="22"/>
        </w:rPr>
      </w:pPr>
    </w:p>
    <w:p w14:paraId="6B55A325" w14:textId="1B9C7357" w:rsidR="006E3917" w:rsidRPr="001A58E4" w:rsidRDefault="006E3917" w:rsidP="006E3917">
      <w:pPr>
        <w:spacing w:after="16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5C018F8B" wp14:editId="557BEEB9">
            <wp:extent cx="3438525" cy="3867150"/>
            <wp:effectExtent l="0" t="0" r="9525" b="0"/>
            <wp:docPr id="13700" name="Picture 18797"/>
            <wp:cNvGraphicFramePr/>
            <a:graphic xmlns:a="http://schemas.openxmlformats.org/drawingml/2006/main">
              <a:graphicData uri="http://schemas.openxmlformats.org/drawingml/2006/picture">
                <pic:pic xmlns:pic="http://schemas.openxmlformats.org/drawingml/2006/picture">
                  <pic:nvPicPr>
                    <pic:cNvPr id="18797" name="Picture 18797"/>
                    <pic:cNvPicPr/>
                  </pic:nvPicPr>
                  <pic:blipFill>
                    <a:blip r:embed="rId89"/>
                    <a:stretch>
                      <a:fillRect/>
                    </a:stretch>
                  </pic:blipFill>
                  <pic:spPr>
                    <a:xfrm flipV="1">
                      <a:off x="0" y="0"/>
                      <a:ext cx="3439102" cy="3867799"/>
                    </a:xfrm>
                    <a:prstGeom prst="rect">
                      <a:avLst/>
                    </a:prstGeom>
                  </pic:spPr>
                </pic:pic>
              </a:graphicData>
            </a:graphic>
          </wp:inline>
        </w:drawing>
      </w:r>
    </w:p>
    <w:p w14:paraId="19693F4B" w14:textId="140E1D66" w:rsidR="006E3917" w:rsidRPr="001A58E4" w:rsidRDefault="006E3917" w:rsidP="00630E63">
      <w:pPr>
        <w:spacing w:after="72" w:line="247" w:lineRule="auto"/>
        <w:ind w:left="22" w:right="0" w:hanging="11"/>
        <w:rPr>
          <w:rFonts w:ascii="Times New Roman" w:hAnsi="Times New Roman" w:cs="Times New Roman"/>
          <w:sz w:val="22"/>
        </w:rPr>
      </w:pPr>
      <w:r w:rsidRPr="001A58E4">
        <w:rPr>
          <w:rFonts w:ascii="Times New Roman" w:hAnsi="Times New Roman" w:cs="Times New Roman"/>
          <w:b/>
          <w:sz w:val="22"/>
        </w:rPr>
        <w:t xml:space="preserve">Slika </w:t>
      </w:r>
      <w:r w:rsidR="00710778">
        <w:rPr>
          <w:rFonts w:ascii="Times New Roman" w:hAnsi="Times New Roman" w:cs="Times New Roman"/>
          <w:b/>
          <w:sz w:val="22"/>
        </w:rPr>
        <w:t>7</w:t>
      </w:r>
      <w:r w:rsidR="00F82EC9">
        <w:rPr>
          <w:rFonts w:ascii="Times New Roman" w:hAnsi="Times New Roman" w:cs="Times New Roman"/>
          <w:b/>
          <w:sz w:val="22"/>
        </w:rPr>
        <w:t>3</w:t>
      </w:r>
      <w:r w:rsidRPr="001A58E4">
        <w:rPr>
          <w:rFonts w:ascii="Times New Roman" w:hAnsi="Times New Roman" w:cs="Times New Roman"/>
          <w:b/>
          <w:sz w:val="22"/>
        </w:rPr>
        <w:t>: Poprečni prerez usne i nosne šupljine konja</w:t>
      </w:r>
    </w:p>
    <w:p w14:paraId="137C1E20" w14:textId="3C37E867" w:rsidR="006E3917" w:rsidRPr="001A58E4" w:rsidRDefault="006E3917" w:rsidP="006E3917">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i/>
          <w:iCs/>
          <w:sz w:val="22"/>
        </w:rPr>
        <w:t>1 Lingua; 2 glandulae sublinguales; 3 dentes molares; 4 vestibulum oris; 5 uljev odvodnog kanala glandule parotis; 6 palatum durum; 7 cavum oris; 8 os nasale; 9 septum nasi; 10 concha dorsalis; 11 concha ventralis; 12 meatus nasi dorsalis; 13 meatus nasi medius; 14 meatus nasi ventralis; 15 meatus nasi communis</w:t>
      </w:r>
      <w:r w:rsidR="00A560AD">
        <w:rPr>
          <w:rFonts w:ascii="Times New Roman" w:hAnsi="Times New Roman" w:cs="Times New Roman"/>
          <w:i/>
          <w:iCs/>
          <w:sz w:val="22"/>
        </w:rPr>
        <w:t>.</w:t>
      </w:r>
    </w:p>
    <w:p w14:paraId="1D4FB4B2" w14:textId="77777777" w:rsidR="006E3917" w:rsidRPr="001A58E4" w:rsidRDefault="006E3917">
      <w:pPr>
        <w:spacing w:after="160" w:line="259" w:lineRule="auto"/>
        <w:ind w:left="0" w:right="0" w:firstLine="0"/>
        <w:jc w:val="left"/>
        <w:rPr>
          <w:rFonts w:ascii="Times New Roman" w:hAnsi="Times New Roman" w:cs="Times New Roman"/>
          <w:sz w:val="22"/>
        </w:rPr>
      </w:pPr>
    </w:p>
    <w:p w14:paraId="18BFC794" w14:textId="49696507" w:rsidR="006E3917" w:rsidRPr="001A58E4" w:rsidRDefault="006E3917">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70992060" w14:textId="77777777" w:rsidR="009D4B44" w:rsidRPr="001A58E4" w:rsidRDefault="009D4B44" w:rsidP="00C35C3A">
      <w:pPr>
        <w:spacing w:after="386" w:line="248" w:lineRule="auto"/>
        <w:ind w:left="19" w:right="0"/>
        <w:rPr>
          <w:rFonts w:ascii="Times New Roman" w:hAnsi="Times New Roman" w:cs="Times New Roman"/>
          <w:sz w:val="22"/>
        </w:rPr>
        <w:sectPr w:rsidR="009D4B44" w:rsidRPr="001A58E4" w:rsidSect="00CB38FB">
          <w:type w:val="continuous"/>
          <w:pgSz w:w="11900" w:h="16840"/>
          <w:pgMar w:top="1513" w:right="1791" w:bottom="1557" w:left="1798" w:header="720" w:footer="720" w:gutter="0"/>
          <w:cols w:space="649"/>
        </w:sectPr>
      </w:pPr>
    </w:p>
    <w:p w14:paraId="486A2E1F" w14:textId="77777777" w:rsidR="006105EA" w:rsidRPr="001A58E4" w:rsidRDefault="006105EA" w:rsidP="00C35C3A">
      <w:pPr>
        <w:ind w:left="0" w:firstLine="0"/>
        <w:rPr>
          <w:rFonts w:ascii="Times New Roman" w:hAnsi="Times New Roman" w:cs="Times New Roman"/>
          <w:sz w:val="22"/>
        </w:rPr>
        <w:sectPr w:rsidR="006105EA" w:rsidRPr="001A58E4" w:rsidSect="00CB38FB">
          <w:type w:val="continuous"/>
          <w:pgSz w:w="11900" w:h="16840"/>
          <w:pgMar w:top="1513" w:right="2423" w:bottom="1479" w:left="9410" w:header="720" w:footer="720" w:gutter="0"/>
          <w:cols w:space="720"/>
        </w:sectPr>
      </w:pPr>
    </w:p>
    <w:p w14:paraId="752A4C27" w14:textId="194741AA" w:rsidR="006105EA" w:rsidRPr="001A58E4" w:rsidRDefault="002D579F" w:rsidP="00C73EF4">
      <w:pPr>
        <w:pStyle w:val="Heading2"/>
        <w:rPr>
          <w:rFonts w:ascii="Times New Roman" w:hAnsi="Times New Roman" w:cs="Times New Roman"/>
          <w:color w:val="000000" w:themeColor="text1"/>
          <w:sz w:val="22"/>
          <w:szCs w:val="22"/>
        </w:rPr>
      </w:pPr>
      <w:bookmarkStart w:id="44" w:name="_Toc150764133"/>
      <w:r w:rsidRPr="001A58E4">
        <w:rPr>
          <w:rFonts w:ascii="Times New Roman" w:hAnsi="Times New Roman" w:cs="Times New Roman"/>
          <w:b/>
          <w:color w:val="000000" w:themeColor="text1"/>
          <w:sz w:val="22"/>
          <w:szCs w:val="22"/>
        </w:rPr>
        <w:t>5.2</w:t>
      </w:r>
      <w:r w:rsidR="00A560AD">
        <w:rPr>
          <w:rFonts w:ascii="Times New Roman" w:hAnsi="Times New Roman" w:cs="Times New Roman"/>
          <w:b/>
          <w:color w:val="000000" w:themeColor="text1"/>
          <w:sz w:val="22"/>
          <w:szCs w:val="22"/>
        </w:rPr>
        <w:t>.</w:t>
      </w:r>
      <w:r w:rsidR="006E391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Nuzšupljine nosne šupljine</w:t>
      </w:r>
      <w:bookmarkEnd w:id="44"/>
    </w:p>
    <w:p w14:paraId="1D6F452A" w14:textId="5FFAB373" w:rsidR="00FC5818" w:rsidRPr="001A58E4" w:rsidRDefault="002D579F" w:rsidP="00D342AE">
      <w:pPr>
        <w:spacing w:line="252" w:lineRule="auto"/>
        <w:ind w:right="57"/>
        <w:rPr>
          <w:rFonts w:ascii="Times New Roman" w:hAnsi="Times New Roman" w:cs="Times New Roman"/>
          <w:b/>
          <w:sz w:val="22"/>
        </w:rPr>
      </w:pPr>
      <w:r w:rsidRPr="001A58E4">
        <w:rPr>
          <w:rFonts w:ascii="Times New Roman" w:hAnsi="Times New Roman" w:cs="Times New Roman"/>
          <w:b/>
          <w:i/>
          <w:iCs/>
          <w:sz w:val="22"/>
        </w:rPr>
        <w:t>[Sinus paranasales</w:t>
      </w:r>
      <w:r w:rsidR="007B617A">
        <w:rPr>
          <w:rFonts w:ascii="Times New Roman" w:hAnsi="Times New Roman" w:cs="Times New Roman"/>
          <w:b/>
          <w:i/>
          <w:iCs/>
          <w:sz w:val="22"/>
        </w:rPr>
        <w:fldChar w:fldCharType="begin"/>
      </w:r>
      <w:r w:rsidR="007B617A">
        <w:instrText xml:space="preserve"> XE "</w:instrText>
      </w:r>
      <w:r w:rsidR="007B617A" w:rsidRPr="00F14DD5">
        <w:rPr>
          <w:rFonts w:ascii="Times New Roman" w:hAnsi="Times New Roman" w:cs="Times New Roman"/>
          <w:b/>
          <w:i/>
          <w:iCs/>
          <w:sz w:val="22"/>
        </w:rPr>
        <w:instrText>Sinus paranasales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8A7300">
        <w:rPr>
          <w:rFonts w:ascii="Times New Roman" w:hAnsi="Times New Roman" w:cs="Times New Roman"/>
          <w:b/>
          <w:sz w:val="22"/>
        </w:rPr>
        <w:t>7</w:t>
      </w:r>
      <w:r w:rsidR="00B15BF5">
        <w:rPr>
          <w:rFonts w:ascii="Times New Roman" w:hAnsi="Times New Roman" w:cs="Times New Roman"/>
          <w:b/>
          <w:sz w:val="22"/>
        </w:rPr>
        <w:t>3</w:t>
      </w:r>
      <w:r w:rsidRPr="001A58E4">
        <w:rPr>
          <w:rFonts w:ascii="Times New Roman" w:hAnsi="Times New Roman" w:cs="Times New Roman"/>
          <w:b/>
          <w:sz w:val="22"/>
        </w:rPr>
        <w:t>)</w:t>
      </w:r>
    </w:p>
    <w:p w14:paraId="018FBFC6" w14:textId="77777777" w:rsidR="00FC5818" w:rsidRPr="001A58E4" w:rsidRDefault="00FC5818" w:rsidP="00EA1BC1">
      <w:pPr>
        <w:ind w:left="-5" w:right="54"/>
        <w:rPr>
          <w:rFonts w:ascii="Times New Roman" w:hAnsi="Times New Roman" w:cs="Times New Roman"/>
          <w:b/>
          <w:sz w:val="22"/>
        </w:rPr>
      </w:pPr>
    </w:p>
    <w:p w14:paraId="72B86AB4" w14:textId="40FB5E4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određenim kostima glave, prema kojima dobivaju ime, nalaze se šupljine obložene nosnom sluznicom. Nazivamo ih </w:t>
      </w:r>
      <w:r w:rsidRPr="00AC38E8">
        <w:rPr>
          <w:rFonts w:ascii="Times New Roman" w:hAnsi="Times New Roman" w:cs="Times New Roman"/>
          <w:i/>
          <w:iCs/>
          <w:sz w:val="22"/>
        </w:rPr>
        <w:t xml:space="preserve">sinusima </w:t>
      </w:r>
      <w:r w:rsidRPr="001A58E4">
        <w:rPr>
          <w:rFonts w:ascii="Times New Roman" w:hAnsi="Times New Roman" w:cs="Times New Roman"/>
          <w:sz w:val="22"/>
        </w:rPr>
        <w:t xml:space="preserve">npr. čeoni </w:t>
      </w:r>
      <w:r w:rsidRPr="00AC38E8">
        <w:rPr>
          <w:rFonts w:ascii="Times New Roman" w:hAnsi="Times New Roman" w:cs="Times New Roman"/>
          <w:i/>
          <w:iCs/>
          <w:sz w:val="22"/>
        </w:rPr>
        <w:t>sinus</w:t>
      </w:r>
      <w:r w:rsidRPr="001A58E4">
        <w:rPr>
          <w:rFonts w:ascii="Times New Roman" w:hAnsi="Times New Roman" w:cs="Times New Roman"/>
          <w:sz w:val="22"/>
        </w:rPr>
        <w:t xml:space="preserve"> ili </w:t>
      </w:r>
      <w:r w:rsidRPr="001A58E4">
        <w:rPr>
          <w:rFonts w:ascii="Times New Roman" w:hAnsi="Times New Roman" w:cs="Times New Roman"/>
          <w:i/>
          <w:sz w:val="22"/>
        </w:rPr>
        <w:t>sinus frontalis</w:t>
      </w:r>
      <w:r w:rsidRPr="001A58E4">
        <w:rPr>
          <w:rFonts w:ascii="Times New Roman" w:hAnsi="Times New Roman" w:cs="Times New Roman"/>
          <w:sz w:val="22"/>
        </w:rPr>
        <w:t xml:space="preserve">, čeljusni </w:t>
      </w:r>
      <w:r w:rsidRPr="00AC38E8">
        <w:rPr>
          <w:rFonts w:ascii="Times New Roman" w:hAnsi="Times New Roman" w:cs="Times New Roman"/>
          <w:i/>
          <w:iCs/>
          <w:sz w:val="22"/>
        </w:rPr>
        <w:t>sinus</w:t>
      </w:r>
      <w:r w:rsidRPr="001A58E4">
        <w:rPr>
          <w:rFonts w:ascii="Times New Roman" w:hAnsi="Times New Roman" w:cs="Times New Roman"/>
          <w:sz w:val="22"/>
        </w:rPr>
        <w:t xml:space="preserve"> ili </w:t>
      </w:r>
      <w:r w:rsidRPr="001A58E4">
        <w:rPr>
          <w:rFonts w:ascii="Times New Roman" w:hAnsi="Times New Roman" w:cs="Times New Roman"/>
          <w:i/>
          <w:sz w:val="22"/>
        </w:rPr>
        <w:t>sinus maxillaris</w:t>
      </w:r>
      <w:r w:rsidRPr="001A58E4">
        <w:rPr>
          <w:rFonts w:ascii="Times New Roman" w:hAnsi="Times New Roman" w:cs="Times New Roman"/>
          <w:sz w:val="22"/>
        </w:rPr>
        <w:t xml:space="preserve">, nepčani </w:t>
      </w:r>
      <w:r w:rsidRPr="00AC38E8">
        <w:rPr>
          <w:rFonts w:ascii="Times New Roman" w:hAnsi="Times New Roman" w:cs="Times New Roman"/>
          <w:i/>
          <w:iCs/>
          <w:sz w:val="22"/>
        </w:rPr>
        <w:t>sinus</w:t>
      </w:r>
      <w:r w:rsidRPr="001A58E4">
        <w:rPr>
          <w:rFonts w:ascii="Times New Roman" w:hAnsi="Times New Roman" w:cs="Times New Roman"/>
          <w:sz w:val="22"/>
        </w:rPr>
        <w:t xml:space="preserve"> ili </w:t>
      </w:r>
      <w:r w:rsidRPr="001A58E4">
        <w:rPr>
          <w:rFonts w:ascii="Times New Roman" w:hAnsi="Times New Roman" w:cs="Times New Roman"/>
          <w:i/>
          <w:sz w:val="22"/>
        </w:rPr>
        <w:t>sinus sphenopalatinus</w:t>
      </w:r>
      <w:r w:rsidR="00A560AD">
        <w:rPr>
          <w:rFonts w:ascii="Times New Roman" w:hAnsi="Times New Roman" w:cs="Times New Roman"/>
          <w:sz w:val="22"/>
        </w:rPr>
        <w:t>, a</w:t>
      </w:r>
      <w:r w:rsidRPr="001A58E4">
        <w:rPr>
          <w:rFonts w:ascii="Times New Roman" w:hAnsi="Times New Roman" w:cs="Times New Roman"/>
          <w:sz w:val="22"/>
        </w:rPr>
        <w:t xml:space="preserve"> svi su spojeni sa srednjim nosnim hodnikom.</w:t>
      </w:r>
    </w:p>
    <w:p w14:paraId="10C3D40B" w14:textId="77777777" w:rsidR="00FF03E1" w:rsidRPr="001A58E4" w:rsidRDefault="00FF03E1" w:rsidP="00EA1BC1">
      <w:pPr>
        <w:ind w:left="-5" w:right="54"/>
        <w:rPr>
          <w:rFonts w:ascii="Times New Roman" w:hAnsi="Times New Roman" w:cs="Times New Roman"/>
          <w:sz w:val="22"/>
        </w:rPr>
      </w:pPr>
    </w:p>
    <w:p w14:paraId="27E26305" w14:textId="3D176E7A" w:rsidR="006105EA" w:rsidRPr="001A58E4" w:rsidRDefault="002D579F" w:rsidP="00C73EF4">
      <w:pPr>
        <w:pStyle w:val="Heading2"/>
        <w:rPr>
          <w:rFonts w:ascii="Times New Roman" w:hAnsi="Times New Roman" w:cs="Times New Roman"/>
          <w:color w:val="000000" w:themeColor="text1"/>
          <w:sz w:val="22"/>
          <w:szCs w:val="22"/>
        </w:rPr>
      </w:pPr>
      <w:bookmarkStart w:id="45" w:name="_Toc150764134"/>
      <w:r w:rsidRPr="001A58E4">
        <w:rPr>
          <w:rFonts w:ascii="Times New Roman" w:hAnsi="Times New Roman" w:cs="Times New Roman"/>
          <w:b/>
          <w:color w:val="000000" w:themeColor="text1"/>
          <w:sz w:val="22"/>
          <w:szCs w:val="22"/>
        </w:rPr>
        <w:t>5.3</w:t>
      </w:r>
      <w:r w:rsidR="00A560AD">
        <w:rPr>
          <w:rFonts w:ascii="Times New Roman" w:hAnsi="Times New Roman" w:cs="Times New Roman"/>
          <w:b/>
          <w:color w:val="000000" w:themeColor="text1"/>
          <w:sz w:val="22"/>
          <w:szCs w:val="22"/>
        </w:rPr>
        <w:t>.</w:t>
      </w:r>
      <w:r w:rsidR="006E391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Ždrijelo</w:t>
      </w:r>
      <w:bookmarkEnd w:id="45"/>
    </w:p>
    <w:p w14:paraId="32FD7263" w14:textId="6EA5E31B" w:rsidR="006105EA" w:rsidRPr="001A58E4" w:rsidRDefault="002D579F" w:rsidP="00D342AE">
      <w:pPr>
        <w:spacing w:after="11" w:line="248" w:lineRule="auto"/>
        <w:ind w:right="0"/>
        <w:rPr>
          <w:rFonts w:ascii="Times New Roman" w:hAnsi="Times New Roman" w:cs="Times New Roman"/>
          <w:sz w:val="22"/>
        </w:rPr>
      </w:pPr>
      <w:r w:rsidRPr="001A58E4">
        <w:rPr>
          <w:rFonts w:ascii="Times New Roman" w:hAnsi="Times New Roman" w:cs="Times New Roman"/>
          <w:b/>
          <w:i/>
          <w:iCs/>
          <w:sz w:val="22"/>
        </w:rPr>
        <w:t>[Pharynx</w:t>
      </w:r>
      <w:r w:rsidR="007B617A">
        <w:rPr>
          <w:rFonts w:ascii="Times New Roman" w:hAnsi="Times New Roman" w:cs="Times New Roman"/>
          <w:b/>
          <w:i/>
          <w:iCs/>
          <w:sz w:val="22"/>
        </w:rPr>
        <w:fldChar w:fldCharType="begin"/>
      </w:r>
      <w:r w:rsidR="007B617A">
        <w:instrText xml:space="preserve"> XE "</w:instrText>
      </w:r>
      <w:r w:rsidR="007B617A" w:rsidRPr="005019C5">
        <w:rPr>
          <w:rFonts w:ascii="Times New Roman" w:hAnsi="Times New Roman" w:cs="Times New Roman"/>
          <w:b/>
          <w:i/>
          <w:iCs/>
          <w:sz w:val="22"/>
        </w:rPr>
        <w:instrText>Pharynx</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904CF4">
        <w:rPr>
          <w:rFonts w:ascii="Times New Roman" w:hAnsi="Times New Roman" w:cs="Times New Roman"/>
          <w:b/>
          <w:sz w:val="22"/>
        </w:rPr>
        <w:t>5</w:t>
      </w:r>
      <w:r w:rsidR="00B15BF5">
        <w:rPr>
          <w:rFonts w:ascii="Times New Roman" w:hAnsi="Times New Roman" w:cs="Times New Roman"/>
          <w:b/>
          <w:sz w:val="22"/>
        </w:rPr>
        <w:t>7</w:t>
      </w:r>
      <w:r w:rsidRPr="001A58E4">
        <w:rPr>
          <w:rFonts w:ascii="Times New Roman" w:hAnsi="Times New Roman" w:cs="Times New Roman"/>
          <w:b/>
          <w:sz w:val="22"/>
        </w:rPr>
        <w:t>)</w:t>
      </w:r>
    </w:p>
    <w:p w14:paraId="33F884F7" w14:textId="77777777" w:rsidR="00FF03E1" w:rsidRPr="001A58E4" w:rsidRDefault="00FF03E1" w:rsidP="00432667">
      <w:pPr>
        <w:spacing w:after="0" w:line="240" w:lineRule="auto"/>
        <w:ind w:left="0" w:right="57" w:firstLine="0"/>
        <w:rPr>
          <w:rFonts w:ascii="Times New Roman" w:hAnsi="Times New Roman" w:cs="Times New Roman"/>
          <w:sz w:val="22"/>
        </w:rPr>
      </w:pPr>
    </w:p>
    <w:p w14:paraId="401A02F3" w14:textId="07D1854C" w:rsidR="006105EA" w:rsidRPr="001A58E4" w:rsidRDefault="002D579F" w:rsidP="00432667">
      <w:pPr>
        <w:spacing w:after="0" w:line="240" w:lineRule="auto"/>
        <w:ind w:left="0" w:right="57" w:firstLine="0"/>
        <w:rPr>
          <w:rFonts w:ascii="Times New Roman" w:hAnsi="Times New Roman" w:cs="Times New Roman"/>
          <w:sz w:val="22"/>
        </w:rPr>
      </w:pPr>
      <w:r w:rsidRPr="001A58E4">
        <w:rPr>
          <w:rFonts w:ascii="Times New Roman" w:hAnsi="Times New Roman" w:cs="Times New Roman"/>
          <w:sz w:val="22"/>
        </w:rPr>
        <w:t>U svojem gornjem dijelu pripada dišnom sustavu, odnosno provođenju zraka iz nosne šupljine u grkljan i obratno.</w:t>
      </w:r>
    </w:p>
    <w:p w14:paraId="0BF35821" w14:textId="77777777" w:rsidR="00432667" w:rsidRPr="001A58E4" w:rsidRDefault="00432667" w:rsidP="00432667">
      <w:pPr>
        <w:spacing w:after="0" w:line="240" w:lineRule="auto"/>
        <w:ind w:left="0" w:right="57" w:firstLine="0"/>
        <w:rPr>
          <w:rFonts w:ascii="Times New Roman" w:hAnsi="Times New Roman" w:cs="Times New Roman"/>
          <w:sz w:val="22"/>
        </w:rPr>
      </w:pPr>
    </w:p>
    <w:p w14:paraId="40F00CF4" w14:textId="49AEAC66" w:rsidR="006105EA" w:rsidRPr="001A58E4" w:rsidRDefault="002D579F" w:rsidP="00C73EF4">
      <w:pPr>
        <w:pStyle w:val="Heading2"/>
        <w:rPr>
          <w:rFonts w:ascii="Times New Roman" w:hAnsi="Times New Roman" w:cs="Times New Roman"/>
          <w:color w:val="000000" w:themeColor="text1"/>
          <w:sz w:val="22"/>
          <w:szCs w:val="22"/>
        </w:rPr>
      </w:pPr>
      <w:bookmarkStart w:id="46" w:name="_Toc150764135"/>
      <w:r w:rsidRPr="001A58E4">
        <w:rPr>
          <w:rFonts w:ascii="Times New Roman" w:hAnsi="Times New Roman" w:cs="Times New Roman"/>
          <w:b/>
          <w:color w:val="000000" w:themeColor="text1"/>
          <w:sz w:val="22"/>
          <w:szCs w:val="22"/>
        </w:rPr>
        <w:t>5.4</w:t>
      </w:r>
      <w:r w:rsidR="00A560AD">
        <w:rPr>
          <w:rFonts w:ascii="Times New Roman" w:hAnsi="Times New Roman" w:cs="Times New Roman"/>
          <w:b/>
          <w:color w:val="000000" w:themeColor="text1"/>
          <w:sz w:val="22"/>
          <w:szCs w:val="22"/>
        </w:rPr>
        <w:t>.</w:t>
      </w:r>
      <w:r w:rsidR="006E391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Grkljan</w:t>
      </w:r>
      <w:bookmarkEnd w:id="46"/>
    </w:p>
    <w:p w14:paraId="542DBCF6" w14:textId="2CAF097E" w:rsidR="006105EA" w:rsidRPr="001A58E4" w:rsidRDefault="002D579F" w:rsidP="00D342AE">
      <w:pPr>
        <w:spacing w:after="11" w:line="298" w:lineRule="auto"/>
        <w:ind w:right="1428"/>
        <w:rPr>
          <w:rFonts w:ascii="Times New Roman" w:hAnsi="Times New Roman" w:cs="Times New Roman"/>
          <w:sz w:val="22"/>
        </w:rPr>
      </w:pPr>
      <w:r w:rsidRPr="001A58E4">
        <w:rPr>
          <w:rFonts w:ascii="Times New Roman" w:hAnsi="Times New Roman" w:cs="Times New Roman"/>
          <w:b/>
          <w:i/>
          <w:iCs/>
          <w:sz w:val="22"/>
        </w:rPr>
        <w:t>[Larynx</w:t>
      </w:r>
      <w:r w:rsidR="007B617A">
        <w:rPr>
          <w:rFonts w:ascii="Times New Roman" w:hAnsi="Times New Roman" w:cs="Times New Roman"/>
          <w:b/>
          <w:i/>
          <w:iCs/>
          <w:sz w:val="22"/>
        </w:rPr>
        <w:fldChar w:fldCharType="begin"/>
      </w:r>
      <w:r w:rsidR="007B617A">
        <w:instrText xml:space="preserve"> XE "</w:instrText>
      </w:r>
      <w:r w:rsidR="007B617A" w:rsidRPr="00F93AE1">
        <w:rPr>
          <w:rFonts w:ascii="Times New Roman" w:hAnsi="Times New Roman" w:cs="Times New Roman"/>
          <w:b/>
          <w:i/>
          <w:iCs/>
          <w:sz w:val="22"/>
        </w:rPr>
        <w:instrText>Larynx</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w:t>
      </w:r>
      <w:r w:rsidR="008D7AF7">
        <w:rPr>
          <w:rFonts w:ascii="Times New Roman" w:hAnsi="Times New Roman" w:cs="Times New Roman"/>
          <w:b/>
          <w:sz w:val="22"/>
        </w:rPr>
        <w:t xml:space="preserve"> 4</w:t>
      </w:r>
      <w:r w:rsidR="006C1F5E">
        <w:rPr>
          <w:rFonts w:ascii="Times New Roman" w:hAnsi="Times New Roman" w:cs="Times New Roman"/>
          <w:b/>
          <w:sz w:val="22"/>
        </w:rPr>
        <w:t>6</w:t>
      </w:r>
      <w:r w:rsidR="008D7AF7">
        <w:rPr>
          <w:rFonts w:ascii="Times New Roman" w:hAnsi="Times New Roman" w:cs="Times New Roman"/>
          <w:b/>
          <w:sz w:val="22"/>
        </w:rPr>
        <w:t xml:space="preserve"> i</w:t>
      </w:r>
      <w:r w:rsidRPr="001A58E4">
        <w:rPr>
          <w:rFonts w:ascii="Times New Roman" w:hAnsi="Times New Roman" w:cs="Times New Roman"/>
          <w:b/>
          <w:sz w:val="22"/>
        </w:rPr>
        <w:t xml:space="preserve"> </w:t>
      </w:r>
      <w:r w:rsidR="006C1F5E">
        <w:rPr>
          <w:rFonts w:ascii="Times New Roman" w:hAnsi="Times New Roman" w:cs="Times New Roman"/>
          <w:b/>
          <w:sz w:val="22"/>
        </w:rPr>
        <w:t>7</w:t>
      </w:r>
      <w:r w:rsidR="00B15BF5">
        <w:rPr>
          <w:rFonts w:ascii="Times New Roman" w:hAnsi="Times New Roman" w:cs="Times New Roman"/>
          <w:b/>
          <w:sz w:val="22"/>
        </w:rPr>
        <w:t>4</w:t>
      </w:r>
      <w:r w:rsidRPr="001A58E4">
        <w:rPr>
          <w:rFonts w:ascii="Times New Roman" w:hAnsi="Times New Roman" w:cs="Times New Roman"/>
          <w:b/>
          <w:sz w:val="22"/>
        </w:rPr>
        <w:t>)</w:t>
      </w:r>
    </w:p>
    <w:p w14:paraId="3BF3CDED" w14:textId="77777777" w:rsidR="00432667" w:rsidRPr="001A58E4" w:rsidRDefault="00432667" w:rsidP="00EA1BC1">
      <w:pPr>
        <w:ind w:left="-5" w:right="54"/>
        <w:rPr>
          <w:rFonts w:ascii="Times New Roman" w:hAnsi="Times New Roman" w:cs="Times New Roman"/>
          <w:sz w:val="22"/>
        </w:rPr>
      </w:pPr>
    </w:p>
    <w:p w14:paraId="79B71EC7" w14:textId="38325A3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Grkljan je dišni i glasilni organ. Građen je od:</w:t>
      </w:r>
    </w:p>
    <w:p w14:paraId="0124AA57" w14:textId="637BEA04" w:rsidR="006105EA" w:rsidRPr="001A58E4" w:rsidRDefault="002D579F">
      <w:pPr>
        <w:numPr>
          <w:ilvl w:val="0"/>
          <w:numId w:val="95"/>
        </w:numPr>
        <w:ind w:right="54" w:hanging="360"/>
        <w:rPr>
          <w:rFonts w:ascii="Times New Roman" w:hAnsi="Times New Roman" w:cs="Times New Roman"/>
          <w:sz w:val="22"/>
        </w:rPr>
      </w:pPr>
      <w:r w:rsidRPr="001A58E4">
        <w:rPr>
          <w:rFonts w:ascii="Times New Roman" w:hAnsi="Times New Roman" w:cs="Times New Roman"/>
          <w:sz w:val="22"/>
        </w:rPr>
        <w:t xml:space="preserve">hrskavica </w:t>
      </w:r>
    </w:p>
    <w:p w14:paraId="76A76A66" w14:textId="23CD8E2C" w:rsidR="006105EA" w:rsidRPr="001A58E4" w:rsidRDefault="002D579F">
      <w:pPr>
        <w:numPr>
          <w:ilvl w:val="0"/>
          <w:numId w:val="95"/>
        </w:numPr>
        <w:ind w:right="54" w:hanging="360"/>
        <w:rPr>
          <w:rFonts w:ascii="Times New Roman" w:hAnsi="Times New Roman" w:cs="Times New Roman"/>
          <w:sz w:val="22"/>
        </w:rPr>
      </w:pPr>
      <w:r w:rsidRPr="001A58E4">
        <w:rPr>
          <w:rFonts w:ascii="Times New Roman" w:hAnsi="Times New Roman" w:cs="Times New Roman"/>
          <w:sz w:val="22"/>
        </w:rPr>
        <w:t>mišića</w:t>
      </w:r>
    </w:p>
    <w:p w14:paraId="0FA9BE00" w14:textId="4607B983" w:rsidR="006105EA" w:rsidRPr="001A58E4" w:rsidRDefault="002D579F">
      <w:pPr>
        <w:numPr>
          <w:ilvl w:val="0"/>
          <w:numId w:val="95"/>
        </w:numPr>
        <w:ind w:right="54" w:hanging="360"/>
        <w:rPr>
          <w:rFonts w:ascii="Times New Roman" w:hAnsi="Times New Roman" w:cs="Times New Roman"/>
          <w:sz w:val="22"/>
        </w:rPr>
      </w:pPr>
      <w:r w:rsidRPr="001A58E4">
        <w:rPr>
          <w:rFonts w:ascii="Times New Roman" w:hAnsi="Times New Roman" w:cs="Times New Roman"/>
          <w:sz w:val="22"/>
        </w:rPr>
        <w:t>ligamenata i</w:t>
      </w:r>
    </w:p>
    <w:p w14:paraId="7DEAB713" w14:textId="28D40949" w:rsidR="006105EA" w:rsidRPr="001A58E4" w:rsidRDefault="002D579F">
      <w:pPr>
        <w:numPr>
          <w:ilvl w:val="0"/>
          <w:numId w:val="95"/>
        </w:numPr>
        <w:ind w:right="54" w:hanging="360"/>
        <w:rPr>
          <w:rFonts w:ascii="Times New Roman" w:hAnsi="Times New Roman" w:cs="Times New Roman"/>
          <w:sz w:val="22"/>
        </w:rPr>
      </w:pPr>
      <w:r w:rsidRPr="001A58E4">
        <w:rPr>
          <w:rFonts w:ascii="Times New Roman" w:hAnsi="Times New Roman" w:cs="Times New Roman"/>
          <w:sz w:val="22"/>
        </w:rPr>
        <w:t>sluznice.</w:t>
      </w:r>
    </w:p>
    <w:p w14:paraId="6974EC4A" w14:textId="77777777" w:rsidR="00432667" w:rsidRPr="001A58E4" w:rsidRDefault="00432667" w:rsidP="00432667">
      <w:pPr>
        <w:ind w:left="0" w:right="54" w:firstLine="0"/>
        <w:rPr>
          <w:rFonts w:ascii="Times New Roman" w:hAnsi="Times New Roman" w:cs="Times New Roman"/>
          <w:sz w:val="22"/>
        </w:rPr>
      </w:pPr>
    </w:p>
    <w:p w14:paraId="307E5322" w14:textId="7CF6F2F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1. Hrskavice grkljana su:</w:t>
      </w:r>
    </w:p>
    <w:p w14:paraId="7948034F" w14:textId="0A114A9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 neparne:</w:t>
      </w:r>
    </w:p>
    <w:p w14:paraId="5AB3E43C" w14:textId="1FD3E4FC" w:rsidR="006105EA" w:rsidRPr="001A58E4" w:rsidRDefault="002D579F">
      <w:pPr>
        <w:numPr>
          <w:ilvl w:val="0"/>
          <w:numId w:val="96"/>
        </w:numPr>
        <w:ind w:right="54" w:hanging="360"/>
        <w:rPr>
          <w:rFonts w:ascii="Times New Roman" w:hAnsi="Times New Roman" w:cs="Times New Roman"/>
          <w:sz w:val="22"/>
        </w:rPr>
      </w:pPr>
      <w:r w:rsidRPr="001A58E4">
        <w:rPr>
          <w:rFonts w:ascii="Times New Roman" w:hAnsi="Times New Roman" w:cs="Times New Roman"/>
          <w:i/>
          <w:iCs/>
          <w:sz w:val="22"/>
        </w:rPr>
        <w:t>cartilago thyroidea</w:t>
      </w:r>
      <w:r w:rsidRPr="001A58E4">
        <w:rPr>
          <w:rFonts w:ascii="Times New Roman" w:hAnsi="Times New Roman" w:cs="Times New Roman"/>
          <w:sz w:val="22"/>
        </w:rPr>
        <w:t xml:space="preserve"> ili štitasta hrskavica</w:t>
      </w:r>
    </w:p>
    <w:p w14:paraId="4247B96C" w14:textId="1F045777" w:rsidR="006105EA" w:rsidRPr="001A58E4" w:rsidRDefault="002D579F">
      <w:pPr>
        <w:numPr>
          <w:ilvl w:val="0"/>
          <w:numId w:val="96"/>
        </w:numPr>
        <w:ind w:right="54" w:hanging="360"/>
        <w:rPr>
          <w:rFonts w:ascii="Times New Roman" w:hAnsi="Times New Roman" w:cs="Times New Roman"/>
          <w:sz w:val="22"/>
        </w:rPr>
      </w:pPr>
      <w:r w:rsidRPr="001A58E4">
        <w:rPr>
          <w:rFonts w:ascii="Times New Roman" w:hAnsi="Times New Roman" w:cs="Times New Roman"/>
          <w:i/>
          <w:iCs/>
          <w:sz w:val="22"/>
        </w:rPr>
        <w:t>cartilago cricoidea</w:t>
      </w:r>
      <w:r w:rsidRPr="001A58E4">
        <w:rPr>
          <w:rFonts w:ascii="Times New Roman" w:hAnsi="Times New Roman" w:cs="Times New Roman"/>
          <w:sz w:val="22"/>
        </w:rPr>
        <w:t xml:space="preserve"> ili prstenasta hrskavica </w:t>
      </w:r>
    </w:p>
    <w:p w14:paraId="54A14617" w14:textId="049C2163" w:rsidR="006105EA" w:rsidRPr="001A58E4" w:rsidRDefault="002D579F">
      <w:pPr>
        <w:numPr>
          <w:ilvl w:val="0"/>
          <w:numId w:val="96"/>
        </w:numPr>
        <w:ind w:right="54" w:hanging="360"/>
        <w:rPr>
          <w:rFonts w:ascii="Times New Roman" w:hAnsi="Times New Roman" w:cs="Times New Roman"/>
          <w:sz w:val="22"/>
        </w:rPr>
      </w:pPr>
      <w:r w:rsidRPr="001A58E4">
        <w:rPr>
          <w:rFonts w:ascii="Times New Roman" w:hAnsi="Times New Roman" w:cs="Times New Roman"/>
          <w:i/>
          <w:iCs/>
          <w:sz w:val="22"/>
        </w:rPr>
        <w:t>cartilago epiglottica</w:t>
      </w:r>
      <w:r w:rsidR="006855DA" w:rsidRPr="001A58E4">
        <w:rPr>
          <w:rFonts w:ascii="Times New Roman" w:hAnsi="Times New Roman" w:cs="Times New Roman"/>
          <w:i/>
          <w:iCs/>
          <w:sz w:val="22"/>
        </w:rPr>
        <w:t xml:space="preserve"> </w:t>
      </w:r>
      <w:r w:rsidR="006855DA" w:rsidRPr="001A58E4">
        <w:rPr>
          <w:rFonts w:ascii="Times New Roman" w:hAnsi="Times New Roman" w:cs="Times New Roman"/>
          <w:sz w:val="22"/>
        </w:rPr>
        <w:t>ili dišni poklopac</w:t>
      </w:r>
    </w:p>
    <w:p w14:paraId="4A0AC2BC" w14:textId="502C1B7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 parne:</w:t>
      </w:r>
    </w:p>
    <w:p w14:paraId="19DD9318" w14:textId="3FEF762C" w:rsidR="006105EA" w:rsidRPr="001A58E4" w:rsidRDefault="002D579F" w:rsidP="00EA1BC1">
      <w:pPr>
        <w:ind w:left="510" w:right="54" w:hanging="340"/>
        <w:rPr>
          <w:rFonts w:ascii="Times New Roman" w:hAnsi="Times New Roman" w:cs="Times New Roman"/>
          <w:sz w:val="22"/>
        </w:rPr>
      </w:pPr>
      <w:r w:rsidRPr="001A58E4">
        <w:rPr>
          <w:rFonts w:ascii="Times New Roman" w:hAnsi="Times New Roman" w:cs="Times New Roman"/>
          <w:sz w:val="22"/>
        </w:rPr>
        <w:t xml:space="preserve">a) </w:t>
      </w:r>
      <w:r w:rsidRPr="001A58E4">
        <w:rPr>
          <w:rFonts w:ascii="Times New Roman" w:hAnsi="Times New Roman" w:cs="Times New Roman"/>
          <w:i/>
          <w:iCs/>
          <w:sz w:val="22"/>
        </w:rPr>
        <w:t>cartilagines arytaenoideae</w:t>
      </w:r>
      <w:r w:rsidRPr="001A58E4">
        <w:rPr>
          <w:rFonts w:ascii="Times New Roman" w:hAnsi="Times New Roman" w:cs="Times New Roman"/>
          <w:sz w:val="22"/>
        </w:rPr>
        <w:t xml:space="preserve"> ili ljevkaste hrskavice.</w:t>
      </w:r>
    </w:p>
    <w:p w14:paraId="60955AB0" w14:textId="77777777" w:rsidR="006855DA" w:rsidRPr="001A58E4" w:rsidRDefault="006855DA" w:rsidP="00EA1BC1">
      <w:pPr>
        <w:ind w:left="510" w:right="54" w:hanging="340"/>
        <w:rPr>
          <w:rFonts w:ascii="Times New Roman" w:hAnsi="Times New Roman" w:cs="Times New Roman"/>
          <w:sz w:val="22"/>
        </w:rPr>
      </w:pPr>
    </w:p>
    <w:p w14:paraId="6460CFAA" w14:textId="21E8D196" w:rsidR="006105EA" w:rsidRPr="001A58E4" w:rsidRDefault="002D579F">
      <w:pPr>
        <w:numPr>
          <w:ilvl w:val="0"/>
          <w:numId w:val="97"/>
        </w:numPr>
        <w:ind w:right="54" w:hanging="340"/>
        <w:rPr>
          <w:rFonts w:ascii="Times New Roman" w:hAnsi="Times New Roman" w:cs="Times New Roman"/>
          <w:sz w:val="22"/>
        </w:rPr>
      </w:pPr>
      <w:r w:rsidRPr="001A58E4">
        <w:rPr>
          <w:rFonts w:ascii="Times New Roman" w:hAnsi="Times New Roman" w:cs="Times New Roman"/>
          <w:sz w:val="22"/>
        </w:rPr>
        <w:t>Mišići grkljana dijele se na vanjske i unutarnje, a sudjeluju u širenju i sužavanju prolaza kroz grkljan.</w:t>
      </w:r>
    </w:p>
    <w:p w14:paraId="710BA5B0" w14:textId="74B98C6F" w:rsidR="006105EA" w:rsidRPr="001A58E4" w:rsidRDefault="002D579F">
      <w:pPr>
        <w:numPr>
          <w:ilvl w:val="0"/>
          <w:numId w:val="97"/>
        </w:numPr>
        <w:ind w:right="54" w:hanging="340"/>
        <w:rPr>
          <w:rFonts w:ascii="Times New Roman" w:hAnsi="Times New Roman" w:cs="Times New Roman"/>
          <w:sz w:val="22"/>
        </w:rPr>
      </w:pPr>
      <w:r w:rsidRPr="001A58E4">
        <w:rPr>
          <w:rFonts w:ascii="Times New Roman" w:hAnsi="Times New Roman" w:cs="Times New Roman"/>
          <w:sz w:val="22"/>
        </w:rPr>
        <w:t>Sve hrskavice grkljana međusobno su spojene zglobovima, ligamentima i membranama tako da čine jednu funkcionalnu cjelinu.</w:t>
      </w:r>
    </w:p>
    <w:p w14:paraId="6A295585" w14:textId="0D4D6461" w:rsidR="00E378EF" w:rsidRPr="001A58E4" w:rsidRDefault="00E378EF">
      <w:pPr>
        <w:numPr>
          <w:ilvl w:val="0"/>
          <w:numId w:val="97"/>
        </w:numPr>
        <w:ind w:right="54" w:hanging="340"/>
        <w:rPr>
          <w:rFonts w:ascii="Times New Roman" w:hAnsi="Times New Roman" w:cs="Times New Roman"/>
          <w:sz w:val="22"/>
        </w:rPr>
      </w:pPr>
      <w:r w:rsidRPr="001A58E4">
        <w:rPr>
          <w:rFonts w:ascii="Times New Roman" w:hAnsi="Times New Roman" w:cs="Times New Roman"/>
          <w:sz w:val="22"/>
        </w:rPr>
        <w:t xml:space="preserve">Sluznica grkljana značajna je po tome što tvori dva nježna nabora u obliku slova </w:t>
      </w:r>
      <w:r w:rsidR="00A560AD">
        <w:rPr>
          <w:rFonts w:ascii="Times New Roman" w:hAnsi="Times New Roman" w:cs="Times New Roman"/>
          <w:sz w:val="22"/>
        </w:rPr>
        <w:t>„</w:t>
      </w:r>
      <w:r w:rsidRPr="001A58E4">
        <w:rPr>
          <w:rFonts w:ascii="Times New Roman" w:hAnsi="Times New Roman" w:cs="Times New Roman"/>
          <w:sz w:val="22"/>
        </w:rPr>
        <w:t xml:space="preserve">V”, a to su glasnični nabori ili </w:t>
      </w:r>
      <w:r w:rsidRPr="001A58E4">
        <w:rPr>
          <w:rFonts w:ascii="Times New Roman" w:hAnsi="Times New Roman" w:cs="Times New Roman"/>
          <w:i/>
          <w:sz w:val="22"/>
        </w:rPr>
        <w:t>plicae vocales</w:t>
      </w:r>
      <w:r w:rsidRPr="001A58E4">
        <w:rPr>
          <w:rFonts w:ascii="Times New Roman" w:hAnsi="Times New Roman" w:cs="Times New Roman"/>
          <w:sz w:val="22"/>
        </w:rPr>
        <w:t>. Zrak pri izdisaju prelazi preko ovih nabora koji svojim titranjem stvaraju određeni ton. On se oblikuje u usnoj šupljini, a specifičan je za svaku životinjsku vrstu (mukanje, rzanje, blejanje, lajanje).</w:t>
      </w:r>
    </w:p>
    <w:p w14:paraId="1E0D17A0" w14:textId="775018B5" w:rsidR="00756FBF" w:rsidRPr="001A58E4" w:rsidRDefault="00756FBF" w:rsidP="00756FBF">
      <w:pPr>
        <w:ind w:left="340" w:right="54" w:firstLine="0"/>
        <w:rPr>
          <w:rFonts w:ascii="Times New Roman" w:hAnsi="Times New Roman" w:cs="Times New Roman"/>
          <w:sz w:val="22"/>
        </w:rPr>
      </w:pPr>
    </w:p>
    <w:p w14:paraId="56D0D1D0" w14:textId="07974C87" w:rsidR="00756FBF" w:rsidRPr="001A58E4" w:rsidRDefault="00460D4B" w:rsidP="00460D4B">
      <w:pPr>
        <w:ind w:left="340" w:right="54"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525F8233" wp14:editId="3512D058">
            <wp:extent cx="2340864" cy="2874264"/>
            <wp:effectExtent l="0" t="0" r="0" b="0"/>
            <wp:docPr id="12" name="Picture 18937"/>
            <wp:cNvGraphicFramePr/>
            <a:graphic xmlns:a="http://schemas.openxmlformats.org/drawingml/2006/main">
              <a:graphicData uri="http://schemas.openxmlformats.org/drawingml/2006/picture">
                <pic:pic xmlns:pic="http://schemas.openxmlformats.org/drawingml/2006/picture">
                  <pic:nvPicPr>
                    <pic:cNvPr id="18937" name="Picture 18937"/>
                    <pic:cNvPicPr/>
                  </pic:nvPicPr>
                  <pic:blipFill>
                    <a:blip r:embed="rId90"/>
                    <a:stretch>
                      <a:fillRect/>
                    </a:stretch>
                  </pic:blipFill>
                  <pic:spPr>
                    <a:xfrm flipV="1">
                      <a:off x="0" y="0"/>
                      <a:ext cx="2340864" cy="2874264"/>
                    </a:xfrm>
                    <a:prstGeom prst="rect">
                      <a:avLst/>
                    </a:prstGeom>
                  </pic:spPr>
                </pic:pic>
              </a:graphicData>
            </a:graphic>
          </wp:inline>
        </w:drawing>
      </w:r>
    </w:p>
    <w:p w14:paraId="457DF213" w14:textId="2D41A226" w:rsidR="00756FBF" w:rsidRPr="001A58E4" w:rsidRDefault="00756FBF" w:rsidP="00756FBF">
      <w:pPr>
        <w:ind w:left="340" w:right="54" w:firstLine="0"/>
        <w:rPr>
          <w:rFonts w:ascii="Times New Roman" w:hAnsi="Times New Roman" w:cs="Times New Roman"/>
          <w:sz w:val="22"/>
        </w:rPr>
      </w:pPr>
    </w:p>
    <w:p w14:paraId="08FD26C7" w14:textId="2F63F106" w:rsidR="00460D4B" w:rsidRPr="001A58E4" w:rsidRDefault="00460D4B" w:rsidP="00630E63">
      <w:pPr>
        <w:spacing w:after="72"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Slika </w:t>
      </w:r>
      <w:r w:rsidR="006C1F5E">
        <w:rPr>
          <w:rFonts w:ascii="Times New Roman" w:hAnsi="Times New Roman" w:cs="Times New Roman"/>
          <w:b/>
          <w:sz w:val="22"/>
        </w:rPr>
        <w:t>7</w:t>
      </w:r>
      <w:r w:rsidR="00B15BF5">
        <w:rPr>
          <w:rFonts w:ascii="Times New Roman" w:hAnsi="Times New Roman" w:cs="Times New Roman"/>
          <w:b/>
          <w:sz w:val="22"/>
        </w:rPr>
        <w:t>4</w:t>
      </w:r>
      <w:r w:rsidRPr="001A58E4">
        <w:rPr>
          <w:rFonts w:ascii="Times New Roman" w:hAnsi="Times New Roman" w:cs="Times New Roman"/>
          <w:b/>
          <w:sz w:val="22"/>
        </w:rPr>
        <w:t xml:space="preserve">: Grkljan i početak dušnika otvoren s ventralne strane </w:t>
      </w:r>
    </w:p>
    <w:p w14:paraId="5097DB85" w14:textId="51079410" w:rsidR="00460D4B" w:rsidRPr="001A58E4" w:rsidRDefault="00460D4B" w:rsidP="00460D4B">
      <w:pPr>
        <w:ind w:right="54"/>
        <w:rPr>
          <w:rFonts w:ascii="Times New Roman" w:hAnsi="Times New Roman" w:cs="Times New Roman"/>
          <w:i/>
          <w:iCs/>
          <w:sz w:val="22"/>
        </w:rPr>
      </w:pPr>
      <w:r w:rsidRPr="001A58E4">
        <w:rPr>
          <w:rFonts w:ascii="Times New Roman" w:hAnsi="Times New Roman" w:cs="Times New Roman"/>
          <w:i/>
          <w:iCs/>
          <w:sz w:val="22"/>
        </w:rPr>
        <w:t>1 Aditus laryngis; 2 epiglottis; 3 plica vocalis; 4 trachea; 5 cartilago thyroidea.</w:t>
      </w:r>
    </w:p>
    <w:p w14:paraId="1B3C7ABA" w14:textId="77777777" w:rsidR="00460D4B" w:rsidRPr="001A58E4" w:rsidRDefault="00460D4B" w:rsidP="00756FBF">
      <w:pPr>
        <w:ind w:left="340" w:right="54" w:firstLine="0"/>
        <w:rPr>
          <w:rFonts w:ascii="Times New Roman" w:hAnsi="Times New Roman" w:cs="Times New Roman"/>
          <w:sz w:val="22"/>
        </w:rPr>
      </w:pPr>
    </w:p>
    <w:p w14:paraId="597F2556" w14:textId="1423AB33" w:rsidR="00E378EF" w:rsidRPr="001A58E4" w:rsidRDefault="00A560AD" w:rsidP="006E6C08">
      <w:pPr>
        <w:pStyle w:val="Heading2"/>
        <w:ind w:left="9" w:firstLine="0"/>
        <w:rPr>
          <w:rFonts w:ascii="Times New Roman" w:hAnsi="Times New Roman" w:cs="Times New Roman"/>
          <w:color w:val="000000" w:themeColor="text1"/>
          <w:sz w:val="22"/>
          <w:szCs w:val="22"/>
        </w:rPr>
      </w:pPr>
      <w:bookmarkStart w:id="47" w:name="_Toc150764136"/>
      <w:r>
        <w:rPr>
          <w:rFonts w:ascii="Times New Roman" w:hAnsi="Times New Roman" w:cs="Times New Roman"/>
          <w:b/>
          <w:color w:val="000000" w:themeColor="text1"/>
          <w:sz w:val="22"/>
          <w:szCs w:val="22"/>
        </w:rPr>
        <w:t xml:space="preserve">5.5. </w:t>
      </w:r>
      <w:r w:rsidR="00E378EF" w:rsidRPr="001A58E4">
        <w:rPr>
          <w:rFonts w:ascii="Times New Roman" w:hAnsi="Times New Roman" w:cs="Times New Roman"/>
          <w:b/>
          <w:color w:val="000000" w:themeColor="text1"/>
          <w:sz w:val="22"/>
          <w:szCs w:val="22"/>
        </w:rPr>
        <w:t>Dušnik</w:t>
      </w:r>
      <w:bookmarkEnd w:id="47"/>
    </w:p>
    <w:p w14:paraId="37B14D25" w14:textId="1806BA21" w:rsidR="00E378EF" w:rsidRPr="001A58E4" w:rsidRDefault="00E378EF" w:rsidP="00D342AE">
      <w:pPr>
        <w:ind w:right="54"/>
        <w:rPr>
          <w:rFonts w:ascii="Times New Roman" w:hAnsi="Times New Roman" w:cs="Times New Roman"/>
          <w:b/>
          <w:sz w:val="22"/>
        </w:rPr>
      </w:pPr>
      <w:r w:rsidRPr="001A58E4">
        <w:rPr>
          <w:rFonts w:ascii="Times New Roman" w:hAnsi="Times New Roman" w:cs="Times New Roman"/>
          <w:b/>
          <w:i/>
          <w:iCs/>
          <w:sz w:val="22"/>
        </w:rPr>
        <w:t>[Trachea</w:t>
      </w:r>
      <w:r w:rsidR="007B617A">
        <w:rPr>
          <w:rFonts w:ascii="Times New Roman" w:hAnsi="Times New Roman" w:cs="Times New Roman"/>
          <w:b/>
          <w:i/>
          <w:iCs/>
          <w:sz w:val="22"/>
        </w:rPr>
        <w:fldChar w:fldCharType="begin"/>
      </w:r>
      <w:r w:rsidR="007B617A">
        <w:instrText xml:space="preserve"> XE "</w:instrText>
      </w:r>
      <w:r w:rsidR="007B617A" w:rsidRPr="00E636F0">
        <w:rPr>
          <w:rFonts w:ascii="Times New Roman" w:hAnsi="Times New Roman" w:cs="Times New Roman"/>
          <w:b/>
          <w:i/>
          <w:iCs/>
          <w:sz w:val="22"/>
        </w:rPr>
        <w:instrText>Trachea</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015341">
        <w:rPr>
          <w:rFonts w:ascii="Times New Roman" w:hAnsi="Times New Roman" w:cs="Times New Roman"/>
          <w:b/>
          <w:sz w:val="22"/>
        </w:rPr>
        <w:t>4</w:t>
      </w:r>
      <w:r w:rsidR="008B2EBD">
        <w:rPr>
          <w:rFonts w:ascii="Times New Roman" w:hAnsi="Times New Roman" w:cs="Times New Roman"/>
          <w:b/>
          <w:sz w:val="22"/>
        </w:rPr>
        <w:t>6</w:t>
      </w:r>
      <w:r w:rsidR="00015341">
        <w:rPr>
          <w:rFonts w:ascii="Times New Roman" w:hAnsi="Times New Roman" w:cs="Times New Roman"/>
          <w:b/>
          <w:sz w:val="22"/>
        </w:rPr>
        <w:t xml:space="preserve"> i </w:t>
      </w:r>
      <w:r w:rsidR="0024357A">
        <w:rPr>
          <w:rFonts w:ascii="Times New Roman" w:hAnsi="Times New Roman" w:cs="Times New Roman"/>
          <w:b/>
          <w:sz w:val="22"/>
        </w:rPr>
        <w:t>5</w:t>
      </w:r>
      <w:r w:rsidR="00362DED">
        <w:rPr>
          <w:rFonts w:ascii="Times New Roman" w:hAnsi="Times New Roman" w:cs="Times New Roman"/>
          <w:b/>
          <w:sz w:val="22"/>
        </w:rPr>
        <w:t>7</w:t>
      </w:r>
      <w:r w:rsidRPr="001A58E4">
        <w:rPr>
          <w:rFonts w:ascii="Times New Roman" w:hAnsi="Times New Roman" w:cs="Times New Roman"/>
          <w:b/>
          <w:sz w:val="22"/>
        </w:rPr>
        <w:t>)</w:t>
      </w:r>
    </w:p>
    <w:p w14:paraId="3D8830B3" w14:textId="77777777" w:rsidR="00E378EF" w:rsidRPr="001A58E4" w:rsidRDefault="00E378EF" w:rsidP="00E378EF">
      <w:pPr>
        <w:ind w:left="-5" w:right="54"/>
        <w:rPr>
          <w:rFonts w:ascii="Times New Roman" w:hAnsi="Times New Roman" w:cs="Times New Roman"/>
          <w:sz w:val="22"/>
        </w:rPr>
      </w:pPr>
    </w:p>
    <w:p w14:paraId="7DC839EB" w14:textId="1A02883B" w:rsidR="00E378EF" w:rsidRPr="001A58E4" w:rsidRDefault="00E378EF" w:rsidP="00E378EF">
      <w:pPr>
        <w:ind w:left="-5" w:right="54"/>
        <w:rPr>
          <w:rFonts w:ascii="Times New Roman" w:hAnsi="Times New Roman" w:cs="Times New Roman"/>
          <w:sz w:val="22"/>
        </w:rPr>
      </w:pPr>
      <w:r w:rsidRPr="001A58E4">
        <w:rPr>
          <w:rFonts w:ascii="Times New Roman" w:hAnsi="Times New Roman" w:cs="Times New Roman"/>
          <w:sz w:val="22"/>
        </w:rPr>
        <w:t xml:space="preserve">Dušnik je hrskavično-mišićna cijev koja se </w:t>
      </w:r>
      <w:r w:rsidRPr="001A58E4">
        <w:rPr>
          <w:rFonts w:ascii="Times New Roman" w:hAnsi="Times New Roman" w:cs="Times New Roman"/>
          <w:i/>
          <w:iCs/>
          <w:sz w:val="22"/>
        </w:rPr>
        <w:t>medijano</w:t>
      </w:r>
      <w:r w:rsidRPr="001A58E4">
        <w:rPr>
          <w:rFonts w:ascii="Times New Roman" w:hAnsi="Times New Roman" w:cs="Times New Roman"/>
          <w:sz w:val="22"/>
        </w:rPr>
        <w:t xml:space="preserve"> proteže od grkljana do polovice prsne šupljine, tu se račva tzv. </w:t>
      </w:r>
      <w:r w:rsidRPr="001A58E4">
        <w:rPr>
          <w:rFonts w:ascii="Times New Roman" w:hAnsi="Times New Roman" w:cs="Times New Roman"/>
          <w:i/>
          <w:sz w:val="22"/>
        </w:rPr>
        <w:t>bifurcatio tracheae</w:t>
      </w:r>
      <w:r w:rsidRPr="001A58E4">
        <w:rPr>
          <w:rFonts w:ascii="Times New Roman" w:hAnsi="Times New Roman" w:cs="Times New Roman"/>
          <w:sz w:val="22"/>
        </w:rPr>
        <w:t xml:space="preserve"> u dva dušnjaka (</w:t>
      </w:r>
      <w:r w:rsidRPr="001A58E4">
        <w:rPr>
          <w:rFonts w:ascii="Times New Roman" w:hAnsi="Times New Roman" w:cs="Times New Roman"/>
          <w:i/>
          <w:sz w:val="22"/>
        </w:rPr>
        <w:t>bronchus dexter i sinister</w:t>
      </w:r>
      <w:r w:rsidRPr="001A58E4">
        <w:rPr>
          <w:rFonts w:ascii="Times New Roman" w:hAnsi="Times New Roman" w:cs="Times New Roman"/>
          <w:sz w:val="22"/>
        </w:rPr>
        <w:t>) koji ulaze u pluća. Dušnik je građen od hrskavičnih prstenova koji se dorzalno preklapaju. Susjedni hrskavični prstenovi spojeni su ligamentima u funkcionalnu cjelinu.</w:t>
      </w:r>
    </w:p>
    <w:p w14:paraId="66E05795" w14:textId="29B5576E" w:rsidR="006105EA" w:rsidRPr="001A58E4" w:rsidRDefault="006105EA" w:rsidP="0024565D">
      <w:pPr>
        <w:spacing w:after="0" w:line="259" w:lineRule="auto"/>
        <w:ind w:left="0" w:right="0" w:firstLine="0"/>
        <w:rPr>
          <w:rFonts w:ascii="Times New Roman" w:hAnsi="Times New Roman" w:cs="Times New Roman"/>
          <w:sz w:val="22"/>
        </w:rPr>
      </w:pPr>
    </w:p>
    <w:p w14:paraId="4D6321BC" w14:textId="4710E5E5" w:rsidR="006105EA" w:rsidRPr="001A58E4" w:rsidRDefault="00A560AD" w:rsidP="006E6C08">
      <w:pPr>
        <w:pStyle w:val="Heading2"/>
        <w:spacing w:line="252" w:lineRule="auto"/>
        <w:ind w:left="9" w:right="62" w:firstLine="0"/>
        <w:rPr>
          <w:rFonts w:ascii="Times New Roman" w:hAnsi="Times New Roman" w:cs="Times New Roman"/>
          <w:color w:val="000000" w:themeColor="text1"/>
          <w:sz w:val="22"/>
          <w:szCs w:val="22"/>
        </w:rPr>
      </w:pPr>
      <w:bookmarkStart w:id="48" w:name="_Toc150764137"/>
      <w:r>
        <w:rPr>
          <w:rFonts w:ascii="Times New Roman" w:hAnsi="Times New Roman" w:cs="Times New Roman"/>
          <w:b/>
          <w:color w:val="000000" w:themeColor="text1"/>
          <w:sz w:val="22"/>
          <w:szCs w:val="22"/>
        </w:rPr>
        <w:t xml:space="preserve">5.6. </w:t>
      </w:r>
      <w:r w:rsidR="002D579F" w:rsidRPr="001A58E4">
        <w:rPr>
          <w:rFonts w:ascii="Times New Roman" w:hAnsi="Times New Roman" w:cs="Times New Roman"/>
          <w:b/>
          <w:color w:val="000000" w:themeColor="text1"/>
          <w:sz w:val="22"/>
          <w:szCs w:val="22"/>
        </w:rPr>
        <w:t>Pluća</w:t>
      </w:r>
      <w:bookmarkEnd w:id="48"/>
    </w:p>
    <w:p w14:paraId="581F3F6C" w14:textId="291887FB" w:rsidR="0024565D"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i/>
          <w:iCs/>
          <w:sz w:val="22"/>
        </w:rPr>
        <w:t>[Pulmones</w:t>
      </w:r>
      <w:r w:rsidR="007B617A">
        <w:rPr>
          <w:rFonts w:ascii="Times New Roman" w:hAnsi="Times New Roman" w:cs="Times New Roman"/>
          <w:b/>
          <w:i/>
          <w:iCs/>
          <w:sz w:val="22"/>
        </w:rPr>
        <w:fldChar w:fldCharType="begin"/>
      </w:r>
      <w:r w:rsidR="007B617A">
        <w:instrText xml:space="preserve"> XE "</w:instrText>
      </w:r>
      <w:r w:rsidR="007B617A" w:rsidRPr="00246CB7">
        <w:rPr>
          <w:rFonts w:ascii="Times New Roman" w:hAnsi="Times New Roman" w:cs="Times New Roman"/>
          <w:b/>
          <w:i/>
          <w:iCs/>
          <w:sz w:val="22"/>
        </w:rPr>
        <w:instrText>Pulmones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CB253D">
        <w:rPr>
          <w:rFonts w:ascii="Times New Roman" w:hAnsi="Times New Roman" w:cs="Times New Roman"/>
          <w:b/>
          <w:sz w:val="22"/>
        </w:rPr>
        <w:t>7</w:t>
      </w:r>
      <w:r w:rsidR="00362DED">
        <w:rPr>
          <w:rFonts w:ascii="Times New Roman" w:hAnsi="Times New Roman" w:cs="Times New Roman"/>
          <w:b/>
          <w:sz w:val="22"/>
        </w:rPr>
        <w:t>5</w:t>
      </w:r>
      <w:r w:rsidRPr="001A58E4">
        <w:rPr>
          <w:rFonts w:ascii="Times New Roman" w:hAnsi="Times New Roman" w:cs="Times New Roman"/>
          <w:b/>
          <w:sz w:val="22"/>
        </w:rPr>
        <w:t>)</w:t>
      </w:r>
    </w:p>
    <w:p w14:paraId="07EBFBD8" w14:textId="77777777" w:rsidR="0024565D" w:rsidRPr="001A58E4" w:rsidRDefault="0024565D" w:rsidP="00EA1BC1">
      <w:pPr>
        <w:ind w:left="-5" w:right="54"/>
        <w:rPr>
          <w:rFonts w:ascii="Times New Roman" w:hAnsi="Times New Roman" w:cs="Times New Roman"/>
          <w:sz w:val="22"/>
        </w:rPr>
      </w:pPr>
    </w:p>
    <w:p w14:paraId="6F121770" w14:textId="16D7EA6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Pluća su spužvasti, blijedocrveni parni organ</w:t>
      </w:r>
      <w:r w:rsidR="00A560AD">
        <w:rPr>
          <w:rFonts w:ascii="Times New Roman" w:hAnsi="Times New Roman" w:cs="Times New Roman"/>
          <w:sz w:val="22"/>
        </w:rPr>
        <w:t xml:space="preserve"> – </w:t>
      </w:r>
      <w:r w:rsidRPr="001A58E4">
        <w:rPr>
          <w:rFonts w:ascii="Times New Roman" w:hAnsi="Times New Roman" w:cs="Times New Roman"/>
          <w:i/>
          <w:sz w:val="22"/>
        </w:rPr>
        <w:t>pulmo dexter i sinister</w:t>
      </w:r>
      <w:r w:rsidRPr="001A58E4">
        <w:rPr>
          <w:rFonts w:ascii="Times New Roman" w:hAnsi="Times New Roman" w:cs="Times New Roman"/>
          <w:sz w:val="22"/>
        </w:rPr>
        <w:t xml:space="preserve">, koji na vodi pliva, </w:t>
      </w:r>
      <w:r w:rsidR="00D54681">
        <w:rPr>
          <w:rFonts w:ascii="Times New Roman" w:hAnsi="Times New Roman" w:cs="Times New Roman"/>
          <w:sz w:val="22"/>
        </w:rPr>
        <w:t>a</w:t>
      </w:r>
      <w:r w:rsidRPr="001A58E4">
        <w:rPr>
          <w:rFonts w:ascii="Times New Roman" w:hAnsi="Times New Roman" w:cs="Times New Roman"/>
          <w:sz w:val="22"/>
        </w:rPr>
        <w:t xml:space="preserve"> pluća fetusa tonu. Na plućima se razlikuju tri površine:</w:t>
      </w:r>
    </w:p>
    <w:p w14:paraId="241A2457" w14:textId="7448FE08" w:rsidR="006105EA" w:rsidRPr="001A58E4" w:rsidRDefault="002D579F">
      <w:pPr>
        <w:numPr>
          <w:ilvl w:val="0"/>
          <w:numId w:val="98"/>
        </w:numPr>
        <w:ind w:right="54" w:hanging="340"/>
        <w:rPr>
          <w:rFonts w:ascii="Times New Roman" w:hAnsi="Times New Roman" w:cs="Times New Roman"/>
          <w:sz w:val="22"/>
        </w:rPr>
      </w:pPr>
      <w:r w:rsidRPr="001A58E4">
        <w:rPr>
          <w:rFonts w:ascii="Times New Roman" w:hAnsi="Times New Roman" w:cs="Times New Roman"/>
          <w:i/>
          <w:iCs/>
          <w:sz w:val="22"/>
        </w:rPr>
        <w:t>facies costalis</w:t>
      </w:r>
      <w:r w:rsidRPr="001A58E4">
        <w:rPr>
          <w:rFonts w:ascii="Times New Roman" w:hAnsi="Times New Roman" w:cs="Times New Roman"/>
          <w:sz w:val="22"/>
        </w:rPr>
        <w:t xml:space="preserve"> ili rebrena površina</w:t>
      </w:r>
    </w:p>
    <w:p w14:paraId="19F0F2CD" w14:textId="19B99A9E" w:rsidR="006105EA" w:rsidRPr="001A58E4" w:rsidRDefault="002D579F">
      <w:pPr>
        <w:numPr>
          <w:ilvl w:val="0"/>
          <w:numId w:val="98"/>
        </w:numPr>
        <w:ind w:right="54" w:hanging="340"/>
        <w:rPr>
          <w:rFonts w:ascii="Times New Roman" w:hAnsi="Times New Roman" w:cs="Times New Roman"/>
          <w:sz w:val="22"/>
        </w:rPr>
      </w:pPr>
      <w:r w:rsidRPr="001A58E4">
        <w:rPr>
          <w:rFonts w:ascii="Times New Roman" w:hAnsi="Times New Roman" w:cs="Times New Roman"/>
          <w:i/>
          <w:iCs/>
          <w:sz w:val="22"/>
        </w:rPr>
        <w:t>facies diaphragmatica</w:t>
      </w:r>
      <w:r w:rsidRPr="001A58E4">
        <w:rPr>
          <w:rFonts w:ascii="Times New Roman" w:hAnsi="Times New Roman" w:cs="Times New Roman"/>
          <w:sz w:val="22"/>
        </w:rPr>
        <w:t xml:space="preserve"> ili ošitna površina i</w:t>
      </w:r>
    </w:p>
    <w:p w14:paraId="4B9F6A1B" w14:textId="1F93D4F0" w:rsidR="006105EA" w:rsidRPr="001A58E4" w:rsidRDefault="002D579F">
      <w:pPr>
        <w:numPr>
          <w:ilvl w:val="0"/>
          <w:numId w:val="98"/>
        </w:numPr>
        <w:ind w:right="54" w:hanging="340"/>
        <w:rPr>
          <w:rFonts w:ascii="Times New Roman" w:hAnsi="Times New Roman" w:cs="Times New Roman"/>
          <w:sz w:val="22"/>
        </w:rPr>
      </w:pPr>
      <w:r w:rsidRPr="001A58E4">
        <w:rPr>
          <w:rFonts w:ascii="Times New Roman" w:hAnsi="Times New Roman" w:cs="Times New Roman"/>
          <w:i/>
          <w:sz w:val="22"/>
        </w:rPr>
        <w:t xml:space="preserve">facies medialis </w:t>
      </w:r>
      <w:r w:rsidRPr="001A58E4">
        <w:rPr>
          <w:rFonts w:ascii="Times New Roman" w:hAnsi="Times New Roman" w:cs="Times New Roman"/>
          <w:sz w:val="22"/>
        </w:rPr>
        <w:t>ili površina prema sredini prsiju.</w:t>
      </w:r>
      <w:r w:rsidRPr="001A58E4">
        <w:rPr>
          <w:rFonts w:ascii="Times New Roman" w:hAnsi="Times New Roman" w:cs="Times New Roman"/>
          <w:b/>
          <w:sz w:val="22"/>
        </w:rPr>
        <w:t xml:space="preserve"> </w:t>
      </w:r>
    </w:p>
    <w:p w14:paraId="4456D82D" w14:textId="0D1BFBC2" w:rsidR="00F9146F" w:rsidRPr="001A58E4" w:rsidRDefault="00597E40" w:rsidP="009B3E02">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3DB65A29" w14:textId="028C313E" w:rsidR="006105EA" w:rsidRPr="001A58E4" w:rsidRDefault="002D579F" w:rsidP="009B3E0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lastRenderedPageBreak/>
        <w:t>Pluća imaju dva brida:</w:t>
      </w:r>
    </w:p>
    <w:p w14:paraId="17ADB442" w14:textId="2F468014" w:rsidR="006105EA" w:rsidRPr="001A58E4" w:rsidRDefault="002D579F">
      <w:pPr>
        <w:numPr>
          <w:ilvl w:val="0"/>
          <w:numId w:val="99"/>
        </w:numPr>
        <w:ind w:right="54" w:hanging="340"/>
        <w:rPr>
          <w:rFonts w:ascii="Times New Roman" w:hAnsi="Times New Roman" w:cs="Times New Roman"/>
          <w:sz w:val="22"/>
        </w:rPr>
      </w:pPr>
      <w:r w:rsidRPr="001A58E4">
        <w:rPr>
          <w:rFonts w:ascii="Times New Roman" w:hAnsi="Times New Roman" w:cs="Times New Roman"/>
          <w:i/>
          <w:sz w:val="22"/>
        </w:rPr>
        <w:t>margo dorsalis</w:t>
      </w:r>
      <w:r w:rsidRPr="001A58E4">
        <w:rPr>
          <w:rFonts w:ascii="Times New Roman" w:hAnsi="Times New Roman" w:cs="Times New Roman"/>
          <w:sz w:val="22"/>
        </w:rPr>
        <w:t xml:space="preserve"> </w:t>
      </w:r>
      <w:r w:rsidR="00D54681">
        <w:rPr>
          <w:rFonts w:ascii="Times New Roman" w:hAnsi="Times New Roman" w:cs="Times New Roman"/>
          <w:sz w:val="22"/>
        </w:rPr>
        <w:t xml:space="preserve">– </w:t>
      </w:r>
      <w:r w:rsidRPr="001A58E4">
        <w:rPr>
          <w:rFonts w:ascii="Times New Roman" w:hAnsi="Times New Roman" w:cs="Times New Roman"/>
          <w:sz w:val="22"/>
        </w:rPr>
        <w:t xml:space="preserve">zaobljen </w:t>
      </w:r>
      <w:r w:rsidR="00D54681">
        <w:rPr>
          <w:rFonts w:ascii="Times New Roman" w:hAnsi="Times New Roman" w:cs="Times New Roman"/>
          <w:sz w:val="22"/>
        </w:rPr>
        <w:t xml:space="preserve">je </w:t>
      </w:r>
      <w:r w:rsidRPr="001A58E4">
        <w:rPr>
          <w:rFonts w:ascii="Times New Roman" w:hAnsi="Times New Roman" w:cs="Times New Roman"/>
          <w:sz w:val="22"/>
        </w:rPr>
        <w:t xml:space="preserve">i nalazi se uz trupove prsnih kralješaka i </w:t>
      </w:r>
    </w:p>
    <w:p w14:paraId="7DE907E3" w14:textId="3EAC4CD1" w:rsidR="006105EA" w:rsidRPr="001A58E4" w:rsidRDefault="002D579F">
      <w:pPr>
        <w:numPr>
          <w:ilvl w:val="0"/>
          <w:numId w:val="99"/>
        </w:numPr>
        <w:ind w:right="54" w:hanging="340"/>
        <w:rPr>
          <w:rFonts w:ascii="Times New Roman" w:hAnsi="Times New Roman" w:cs="Times New Roman"/>
          <w:sz w:val="22"/>
        </w:rPr>
      </w:pPr>
      <w:r w:rsidRPr="001A58E4">
        <w:rPr>
          <w:rFonts w:ascii="Times New Roman" w:hAnsi="Times New Roman" w:cs="Times New Roman"/>
          <w:i/>
          <w:sz w:val="22"/>
        </w:rPr>
        <w:t>margo acutus</w:t>
      </w:r>
      <w:r w:rsidR="00D54681">
        <w:rPr>
          <w:rFonts w:ascii="Times New Roman" w:hAnsi="Times New Roman" w:cs="Times New Roman"/>
          <w:sz w:val="22"/>
        </w:rPr>
        <w:t xml:space="preserve"> – </w:t>
      </w:r>
      <w:r w:rsidRPr="001A58E4">
        <w:rPr>
          <w:rFonts w:ascii="Times New Roman" w:hAnsi="Times New Roman" w:cs="Times New Roman"/>
          <w:sz w:val="22"/>
        </w:rPr>
        <w:t xml:space="preserve">oštar </w:t>
      </w:r>
      <w:r w:rsidR="00D54681">
        <w:rPr>
          <w:rFonts w:ascii="Times New Roman" w:hAnsi="Times New Roman" w:cs="Times New Roman"/>
          <w:sz w:val="22"/>
        </w:rPr>
        <w:t xml:space="preserve">je </w:t>
      </w:r>
      <w:r w:rsidRPr="001A58E4">
        <w:rPr>
          <w:rFonts w:ascii="Times New Roman" w:hAnsi="Times New Roman" w:cs="Times New Roman"/>
          <w:sz w:val="22"/>
        </w:rPr>
        <w:t xml:space="preserve">i na njemu se vide usjeci, </w:t>
      </w:r>
      <w:r w:rsidRPr="001A58E4">
        <w:rPr>
          <w:rFonts w:ascii="Times New Roman" w:hAnsi="Times New Roman" w:cs="Times New Roman"/>
          <w:i/>
          <w:sz w:val="22"/>
        </w:rPr>
        <w:t>incisurae</w:t>
      </w:r>
      <w:r w:rsidRPr="001A58E4">
        <w:rPr>
          <w:rFonts w:ascii="Times New Roman" w:hAnsi="Times New Roman" w:cs="Times New Roman"/>
          <w:sz w:val="22"/>
        </w:rPr>
        <w:t>, oni dijele pluća u režnjeve:</w:t>
      </w:r>
      <w:r w:rsidRPr="001A58E4">
        <w:rPr>
          <w:rFonts w:ascii="Times New Roman" w:hAnsi="Times New Roman" w:cs="Times New Roman"/>
          <w:b/>
          <w:sz w:val="22"/>
        </w:rPr>
        <w:t xml:space="preserve"> </w:t>
      </w:r>
    </w:p>
    <w:p w14:paraId="6FE08D57" w14:textId="730BC7B0" w:rsidR="006105EA" w:rsidRPr="001A58E4" w:rsidRDefault="002D579F">
      <w:pPr>
        <w:numPr>
          <w:ilvl w:val="0"/>
          <w:numId w:val="100"/>
        </w:numPr>
        <w:ind w:right="54" w:firstLine="170"/>
        <w:rPr>
          <w:rFonts w:ascii="Times New Roman" w:hAnsi="Times New Roman" w:cs="Times New Roman"/>
          <w:sz w:val="22"/>
        </w:rPr>
      </w:pPr>
      <w:r w:rsidRPr="001A58E4">
        <w:rPr>
          <w:rFonts w:ascii="Times New Roman" w:hAnsi="Times New Roman" w:cs="Times New Roman"/>
          <w:i/>
          <w:iCs/>
          <w:sz w:val="22"/>
        </w:rPr>
        <w:t>lobus cranialis</w:t>
      </w:r>
      <w:r w:rsidRPr="001A58E4">
        <w:rPr>
          <w:rFonts w:ascii="Times New Roman" w:hAnsi="Times New Roman" w:cs="Times New Roman"/>
          <w:sz w:val="22"/>
        </w:rPr>
        <w:t xml:space="preserve"> </w:t>
      </w:r>
    </w:p>
    <w:p w14:paraId="149B48CE" w14:textId="77777777" w:rsidR="006105EA" w:rsidRPr="001A58E4" w:rsidRDefault="002D579F">
      <w:pPr>
        <w:numPr>
          <w:ilvl w:val="0"/>
          <w:numId w:val="100"/>
        </w:numPr>
        <w:ind w:right="54" w:firstLine="170"/>
        <w:rPr>
          <w:rFonts w:ascii="Times New Roman" w:hAnsi="Times New Roman" w:cs="Times New Roman"/>
          <w:sz w:val="22"/>
        </w:rPr>
      </w:pPr>
      <w:r w:rsidRPr="001A58E4">
        <w:rPr>
          <w:rFonts w:ascii="Times New Roman" w:hAnsi="Times New Roman" w:cs="Times New Roman"/>
          <w:i/>
          <w:iCs/>
          <w:sz w:val="22"/>
        </w:rPr>
        <w:t>lobus medius</w:t>
      </w:r>
      <w:r w:rsidRPr="001A58E4">
        <w:rPr>
          <w:rFonts w:ascii="Times New Roman" w:hAnsi="Times New Roman" w:cs="Times New Roman"/>
          <w:sz w:val="22"/>
        </w:rPr>
        <w:t xml:space="preserve"> i</w:t>
      </w:r>
      <w:r w:rsidRPr="001A58E4">
        <w:rPr>
          <w:rFonts w:ascii="Times New Roman" w:hAnsi="Times New Roman" w:cs="Times New Roman"/>
          <w:b/>
          <w:sz w:val="22"/>
        </w:rPr>
        <w:t xml:space="preserve"> </w:t>
      </w:r>
    </w:p>
    <w:p w14:paraId="5487CE7E" w14:textId="77777777" w:rsidR="00AF0DFB" w:rsidRPr="001A58E4" w:rsidRDefault="002D579F">
      <w:pPr>
        <w:numPr>
          <w:ilvl w:val="0"/>
          <w:numId w:val="100"/>
        </w:numPr>
        <w:ind w:right="54" w:firstLine="170"/>
        <w:rPr>
          <w:rFonts w:ascii="Times New Roman" w:hAnsi="Times New Roman" w:cs="Times New Roman"/>
          <w:sz w:val="22"/>
        </w:rPr>
      </w:pPr>
      <w:r w:rsidRPr="001A58E4">
        <w:rPr>
          <w:rFonts w:ascii="Times New Roman" w:hAnsi="Times New Roman" w:cs="Times New Roman"/>
          <w:i/>
          <w:iCs/>
          <w:sz w:val="22"/>
        </w:rPr>
        <w:t>lobus caudalis</w:t>
      </w:r>
      <w:r w:rsidRPr="001A58E4">
        <w:rPr>
          <w:rFonts w:ascii="Times New Roman" w:hAnsi="Times New Roman" w:cs="Times New Roman"/>
          <w:sz w:val="22"/>
        </w:rPr>
        <w:t>.</w:t>
      </w:r>
    </w:p>
    <w:p w14:paraId="4FDEFED8" w14:textId="77777777" w:rsidR="00690C2C" w:rsidRDefault="00690C2C" w:rsidP="00690C2C">
      <w:pPr>
        <w:spacing w:after="0" w:line="252" w:lineRule="auto"/>
        <w:ind w:left="340" w:right="57" w:firstLine="0"/>
        <w:rPr>
          <w:rFonts w:ascii="Times New Roman" w:hAnsi="Times New Roman" w:cs="Times New Roman"/>
          <w:sz w:val="22"/>
        </w:rPr>
      </w:pPr>
    </w:p>
    <w:p w14:paraId="2444C69A" w14:textId="055CB02A" w:rsidR="006105EA" w:rsidRPr="001A58E4" w:rsidRDefault="002D579F" w:rsidP="00AF0DFB">
      <w:pPr>
        <w:spacing w:after="100" w:afterAutospacing="1" w:line="252" w:lineRule="auto"/>
        <w:ind w:left="340" w:right="57" w:firstLine="0"/>
        <w:rPr>
          <w:rFonts w:ascii="Times New Roman" w:hAnsi="Times New Roman" w:cs="Times New Roman"/>
          <w:sz w:val="22"/>
        </w:rPr>
      </w:pPr>
      <w:r w:rsidRPr="001A58E4">
        <w:rPr>
          <w:rFonts w:ascii="Times New Roman" w:hAnsi="Times New Roman" w:cs="Times New Roman"/>
          <w:sz w:val="22"/>
        </w:rPr>
        <w:t xml:space="preserve">Desno pluće ima još jedan režanj, </w:t>
      </w:r>
      <w:r w:rsidRPr="001A58E4">
        <w:rPr>
          <w:rFonts w:ascii="Times New Roman" w:hAnsi="Times New Roman" w:cs="Times New Roman"/>
          <w:i/>
          <w:sz w:val="22"/>
        </w:rPr>
        <w:t>lobus accessorius</w:t>
      </w:r>
      <w:r w:rsidRPr="001A58E4">
        <w:rPr>
          <w:rFonts w:ascii="Times New Roman" w:hAnsi="Times New Roman" w:cs="Times New Roman"/>
          <w:sz w:val="22"/>
        </w:rPr>
        <w:t xml:space="preserve"> ili pridodani režanj. Dušnjaci ili </w:t>
      </w:r>
      <w:r w:rsidRPr="001A58E4">
        <w:rPr>
          <w:rFonts w:ascii="Times New Roman" w:hAnsi="Times New Roman" w:cs="Times New Roman"/>
          <w:i/>
          <w:sz w:val="22"/>
        </w:rPr>
        <w:t>bronchusi</w:t>
      </w:r>
      <w:r w:rsidRPr="001A58E4">
        <w:rPr>
          <w:rFonts w:ascii="Times New Roman" w:hAnsi="Times New Roman" w:cs="Times New Roman"/>
          <w:sz w:val="22"/>
        </w:rPr>
        <w:t xml:space="preserve"> u plućima se pravilno granaju u sve uže zračne prohode koji konačno završavaju mnoštvom sitnih mjehurića, </w:t>
      </w:r>
      <w:r w:rsidRPr="001A58E4">
        <w:rPr>
          <w:rFonts w:ascii="Times New Roman" w:hAnsi="Times New Roman" w:cs="Times New Roman"/>
          <w:i/>
          <w:sz w:val="22"/>
        </w:rPr>
        <w:t>alveoli pulmonis</w:t>
      </w:r>
      <w:r w:rsidRPr="001A58E4">
        <w:rPr>
          <w:rFonts w:ascii="Times New Roman" w:hAnsi="Times New Roman" w:cs="Times New Roman"/>
          <w:sz w:val="22"/>
        </w:rPr>
        <w:t>. Njihova stijenka je veoma tanka i u njoj se izmjenjuju plinovi CO</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i O</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Oko oba pluća nalazi se nježna, tanka i prozirna serozna opna, </w:t>
      </w:r>
      <w:r w:rsidRPr="001A58E4">
        <w:rPr>
          <w:rFonts w:ascii="Times New Roman" w:hAnsi="Times New Roman" w:cs="Times New Roman"/>
          <w:i/>
          <w:sz w:val="22"/>
        </w:rPr>
        <w:t>pleura</w:t>
      </w:r>
      <w:r w:rsidRPr="001A58E4">
        <w:rPr>
          <w:rFonts w:ascii="Times New Roman" w:hAnsi="Times New Roman" w:cs="Times New Roman"/>
          <w:sz w:val="22"/>
        </w:rPr>
        <w:t xml:space="preserve">, a prostor duž sredine prsiju, koji je sa strana ograničen desnom i lijevom </w:t>
      </w:r>
      <w:r w:rsidRPr="001A58E4">
        <w:rPr>
          <w:rFonts w:ascii="Times New Roman" w:hAnsi="Times New Roman" w:cs="Times New Roman"/>
          <w:i/>
          <w:iCs/>
          <w:sz w:val="22"/>
        </w:rPr>
        <w:t>pleurom</w:t>
      </w:r>
      <w:r w:rsidRPr="001A58E4">
        <w:rPr>
          <w:rFonts w:ascii="Times New Roman" w:hAnsi="Times New Roman" w:cs="Times New Roman"/>
          <w:sz w:val="22"/>
        </w:rPr>
        <w:t xml:space="preserve">, zove se </w:t>
      </w:r>
      <w:r w:rsidRPr="001A58E4">
        <w:rPr>
          <w:rFonts w:ascii="Times New Roman" w:hAnsi="Times New Roman" w:cs="Times New Roman"/>
          <w:i/>
          <w:sz w:val="22"/>
        </w:rPr>
        <w:t>mediastinum</w:t>
      </w:r>
      <w:r w:rsidRPr="001A58E4">
        <w:rPr>
          <w:rFonts w:ascii="Times New Roman" w:hAnsi="Times New Roman" w:cs="Times New Roman"/>
          <w:sz w:val="22"/>
        </w:rPr>
        <w:t>.</w:t>
      </w:r>
    </w:p>
    <w:p w14:paraId="7FB69F1C" w14:textId="77777777" w:rsidR="00AF0DFB" w:rsidRPr="001A58E4" w:rsidRDefault="00AF0DFB" w:rsidP="00AF0DFB">
      <w:pPr>
        <w:ind w:left="340" w:right="54" w:firstLine="0"/>
        <w:rPr>
          <w:rFonts w:ascii="Times New Roman" w:hAnsi="Times New Roman" w:cs="Times New Roman"/>
          <w:sz w:val="22"/>
        </w:rPr>
      </w:pPr>
    </w:p>
    <w:p w14:paraId="31E0AA63" w14:textId="2BDD72DD" w:rsidR="00C84397" w:rsidRPr="001A58E4" w:rsidRDefault="00C84397" w:rsidP="00C84397">
      <w:pPr>
        <w:ind w:left="340" w:right="54" w:firstLine="0"/>
        <w:rPr>
          <w:rFonts w:ascii="Times New Roman" w:hAnsi="Times New Roman" w:cs="Times New Roman"/>
          <w:sz w:val="22"/>
        </w:rPr>
      </w:pPr>
      <w:r w:rsidRPr="001A58E4">
        <w:rPr>
          <w:rFonts w:ascii="Times New Roman" w:hAnsi="Times New Roman" w:cs="Times New Roman"/>
          <w:i/>
          <w:iCs/>
          <w:noProof/>
          <w:sz w:val="22"/>
        </w:rPr>
        <w:drawing>
          <wp:anchor distT="0" distB="0" distL="114300" distR="114300" simplePos="0" relativeHeight="251724800" behindDoc="0" locked="0" layoutInCell="1" allowOverlap="0" wp14:anchorId="698C4892" wp14:editId="6651F26B">
            <wp:simplePos x="0" y="0"/>
            <wp:positionH relativeFrom="margin">
              <wp:align>center</wp:align>
            </wp:positionH>
            <wp:positionV relativeFrom="paragraph">
              <wp:posOffset>0</wp:posOffset>
            </wp:positionV>
            <wp:extent cx="3889248" cy="2999232"/>
            <wp:effectExtent l="0" t="0" r="0" b="0"/>
            <wp:wrapTopAndBottom/>
            <wp:docPr id="19098" name="Picture 19098"/>
            <wp:cNvGraphicFramePr/>
            <a:graphic xmlns:a="http://schemas.openxmlformats.org/drawingml/2006/main">
              <a:graphicData uri="http://schemas.openxmlformats.org/drawingml/2006/picture">
                <pic:pic xmlns:pic="http://schemas.openxmlformats.org/drawingml/2006/picture">
                  <pic:nvPicPr>
                    <pic:cNvPr id="19098" name="Picture 19098"/>
                    <pic:cNvPicPr/>
                  </pic:nvPicPr>
                  <pic:blipFill>
                    <a:blip r:embed="rId91"/>
                    <a:stretch>
                      <a:fillRect/>
                    </a:stretch>
                  </pic:blipFill>
                  <pic:spPr>
                    <a:xfrm flipV="1">
                      <a:off x="0" y="0"/>
                      <a:ext cx="3889248" cy="2999232"/>
                    </a:xfrm>
                    <a:prstGeom prst="rect">
                      <a:avLst/>
                    </a:prstGeom>
                  </pic:spPr>
                </pic:pic>
              </a:graphicData>
            </a:graphic>
            <wp14:sizeRelH relativeFrom="margin">
              <wp14:pctWidth>0</wp14:pctWidth>
            </wp14:sizeRelH>
            <wp14:sizeRelV relativeFrom="margin">
              <wp14:pctHeight>0</wp14:pctHeight>
            </wp14:sizeRelV>
          </wp:anchor>
        </w:drawing>
      </w:r>
    </w:p>
    <w:p w14:paraId="26A95D31" w14:textId="13308F66" w:rsidR="00C84397" w:rsidRPr="001A58E4" w:rsidRDefault="00C84397" w:rsidP="00AE6E76">
      <w:pPr>
        <w:spacing w:after="72" w:line="247" w:lineRule="auto"/>
        <w:ind w:left="22" w:right="0" w:hanging="11"/>
        <w:rPr>
          <w:rFonts w:ascii="Times New Roman" w:hAnsi="Times New Roman" w:cs="Times New Roman"/>
          <w:sz w:val="22"/>
        </w:rPr>
      </w:pPr>
      <w:r w:rsidRPr="001A58E4">
        <w:rPr>
          <w:rFonts w:ascii="Times New Roman" w:hAnsi="Times New Roman" w:cs="Times New Roman"/>
          <w:b/>
          <w:sz w:val="22"/>
        </w:rPr>
        <w:t xml:space="preserve">Slika </w:t>
      </w:r>
      <w:r w:rsidR="00CB253D">
        <w:rPr>
          <w:rFonts w:ascii="Times New Roman" w:hAnsi="Times New Roman" w:cs="Times New Roman"/>
          <w:b/>
          <w:sz w:val="22"/>
        </w:rPr>
        <w:t>7</w:t>
      </w:r>
      <w:r w:rsidR="00362DED">
        <w:rPr>
          <w:rFonts w:ascii="Times New Roman" w:hAnsi="Times New Roman" w:cs="Times New Roman"/>
          <w:b/>
          <w:sz w:val="22"/>
        </w:rPr>
        <w:t>5</w:t>
      </w:r>
      <w:r w:rsidRPr="001A58E4">
        <w:rPr>
          <w:rFonts w:ascii="Times New Roman" w:hAnsi="Times New Roman" w:cs="Times New Roman"/>
          <w:b/>
          <w:sz w:val="22"/>
        </w:rPr>
        <w:t>: Pluća goveda</w:t>
      </w:r>
    </w:p>
    <w:p w14:paraId="611CE557" w14:textId="726BD732" w:rsidR="00C84397" w:rsidRPr="001A58E4" w:rsidRDefault="00C84397" w:rsidP="00C84397">
      <w:pPr>
        <w:ind w:right="54"/>
        <w:rPr>
          <w:rFonts w:ascii="Times New Roman" w:hAnsi="Times New Roman" w:cs="Times New Roman"/>
          <w:i/>
          <w:iCs/>
          <w:sz w:val="22"/>
        </w:rPr>
      </w:pPr>
      <w:r w:rsidRPr="001A58E4">
        <w:rPr>
          <w:rFonts w:ascii="Times New Roman" w:hAnsi="Times New Roman" w:cs="Times New Roman"/>
          <w:i/>
          <w:iCs/>
          <w:sz w:val="22"/>
        </w:rPr>
        <w:t>1 Pulmo sinister; 2 pulmo dexter; 3 trachea; 4 facies costalis; 5 facies medialis; 6 margo dorsalis; 7 margo acutus; 8 lobus cranialis; 9 lobus medius; 10 lobus caudalis.</w:t>
      </w:r>
    </w:p>
    <w:p w14:paraId="3E00482B" w14:textId="77777777" w:rsidR="00C84397" w:rsidRPr="001A58E4" w:rsidRDefault="00C84397" w:rsidP="00C84397">
      <w:pPr>
        <w:ind w:left="340" w:right="54" w:firstLine="0"/>
        <w:rPr>
          <w:rFonts w:ascii="Times New Roman" w:hAnsi="Times New Roman" w:cs="Times New Roman"/>
          <w:sz w:val="22"/>
        </w:rPr>
      </w:pPr>
    </w:p>
    <w:p w14:paraId="7D83CB85"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3560" w:right="1790" w:bottom="1490" w:left="1798" w:header="720" w:footer="720" w:gutter="0"/>
          <w:cols w:space="648"/>
        </w:sectPr>
      </w:pPr>
    </w:p>
    <w:p w14:paraId="2BF8779E" w14:textId="315CBAAB" w:rsidR="009B3E02" w:rsidRPr="001A58E4" w:rsidRDefault="009B3E02">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7611A397"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3560" w:right="2820" w:bottom="3701" w:left="9013" w:header="720" w:footer="720" w:gutter="0"/>
          <w:cols w:space="720"/>
        </w:sectPr>
      </w:pPr>
    </w:p>
    <w:p w14:paraId="33A36BBB" w14:textId="40D23804" w:rsidR="006105EA" w:rsidRPr="001A58E4" w:rsidRDefault="002D579F">
      <w:pPr>
        <w:pStyle w:val="Heading1"/>
        <w:numPr>
          <w:ilvl w:val="0"/>
          <w:numId w:val="271"/>
        </w:numPr>
        <w:rPr>
          <w:color w:val="000000" w:themeColor="text1"/>
          <w:sz w:val="22"/>
        </w:rPr>
      </w:pPr>
      <w:bookmarkStart w:id="49" w:name="_Toc113870235"/>
      <w:bookmarkStart w:id="50" w:name="_Toc150764138"/>
      <w:r w:rsidRPr="001A58E4">
        <w:rPr>
          <w:b/>
          <w:color w:val="000000" w:themeColor="text1"/>
          <w:sz w:val="22"/>
        </w:rPr>
        <w:lastRenderedPageBreak/>
        <w:t>MOKRAĆNI SUSTAV</w:t>
      </w:r>
      <w:bookmarkEnd w:id="49"/>
      <w:bookmarkEnd w:id="50"/>
    </w:p>
    <w:p w14:paraId="1F68C179" w14:textId="5229BEEF" w:rsidR="006105EA" w:rsidRPr="001A58E4" w:rsidRDefault="002D579F" w:rsidP="0096001F">
      <w:pPr>
        <w:spacing w:after="0" w:line="247" w:lineRule="auto"/>
        <w:ind w:left="22" w:right="0" w:hanging="11"/>
        <w:rPr>
          <w:rFonts w:ascii="Times New Roman" w:hAnsi="Times New Roman" w:cs="Times New Roman"/>
          <w:i/>
          <w:iCs/>
          <w:sz w:val="22"/>
        </w:rPr>
      </w:pPr>
      <w:r w:rsidRPr="001A58E4">
        <w:rPr>
          <w:rFonts w:ascii="Times New Roman" w:hAnsi="Times New Roman" w:cs="Times New Roman"/>
          <w:b/>
          <w:i/>
          <w:iCs/>
          <w:sz w:val="22"/>
        </w:rPr>
        <w:t>[ORGANA UROPOETICA</w:t>
      </w:r>
      <w:r w:rsidR="007B617A">
        <w:rPr>
          <w:rFonts w:ascii="Times New Roman" w:hAnsi="Times New Roman" w:cs="Times New Roman"/>
          <w:b/>
          <w:i/>
          <w:iCs/>
          <w:sz w:val="22"/>
        </w:rPr>
        <w:fldChar w:fldCharType="begin"/>
      </w:r>
      <w:r w:rsidR="007B617A">
        <w:instrText xml:space="preserve"> XE "</w:instrText>
      </w:r>
      <w:r w:rsidR="007B617A" w:rsidRPr="00686683">
        <w:rPr>
          <w:rFonts w:ascii="Times New Roman" w:hAnsi="Times New Roman" w:cs="Times New Roman"/>
          <w:b/>
          <w:i/>
          <w:iCs/>
          <w:sz w:val="22"/>
        </w:rPr>
        <w:instrText>ORGANA UROPOETICA</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10D2FEF3" w14:textId="0B6C9057" w:rsidR="006105EA" w:rsidRPr="001A58E4" w:rsidRDefault="002D579F" w:rsidP="00C73EF4">
      <w:pPr>
        <w:pStyle w:val="Heading2"/>
        <w:rPr>
          <w:rFonts w:ascii="Times New Roman" w:hAnsi="Times New Roman" w:cs="Times New Roman"/>
          <w:color w:val="000000" w:themeColor="text1"/>
          <w:sz w:val="22"/>
          <w:szCs w:val="22"/>
        </w:rPr>
      </w:pPr>
      <w:bookmarkStart w:id="51" w:name="_Toc150764139"/>
      <w:r w:rsidRPr="001A58E4">
        <w:rPr>
          <w:rFonts w:ascii="Times New Roman" w:hAnsi="Times New Roman" w:cs="Times New Roman"/>
          <w:b/>
          <w:color w:val="000000" w:themeColor="text1"/>
          <w:sz w:val="22"/>
          <w:szCs w:val="22"/>
        </w:rPr>
        <w:t>6.1</w:t>
      </w:r>
      <w:r w:rsidR="00D54681">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Bubrezi</w:t>
      </w:r>
      <w:bookmarkEnd w:id="51"/>
    </w:p>
    <w:p w14:paraId="59EC4EDB" w14:textId="7EA8E1BF" w:rsidR="00A71D4B" w:rsidRPr="001A58E4" w:rsidRDefault="002D579F" w:rsidP="00EA1BC1">
      <w:pPr>
        <w:ind w:left="-5" w:right="131"/>
        <w:rPr>
          <w:rFonts w:ascii="Times New Roman" w:hAnsi="Times New Roman" w:cs="Times New Roman"/>
          <w:b/>
          <w:sz w:val="22"/>
        </w:rPr>
      </w:pPr>
      <w:r w:rsidRPr="001A58E4">
        <w:rPr>
          <w:rFonts w:ascii="Times New Roman" w:hAnsi="Times New Roman" w:cs="Times New Roman"/>
          <w:b/>
          <w:i/>
          <w:iCs/>
          <w:sz w:val="22"/>
        </w:rPr>
        <w:t>[Renes</w:t>
      </w:r>
      <w:r w:rsidR="007B617A">
        <w:rPr>
          <w:rFonts w:ascii="Times New Roman" w:hAnsi="Times New Roman" w:cs="Times New Roman"/>
          <w:b/>
          <w:i/>
          <w:iCs/>
          <w:sz w:val="22"/>
        </w:rPr>
        <w:fldChar w:fldCharType="begin"/>
      </w:r>
      <w:r w:rsidR="007B617A">
        <w:instrText xml:space="preserve"> XE "</w:instrText>
      </w:r>
      <w:r w:rsidR="007B617A" w:rsidRPr="00986219">
        <w:rPr>
          <w:rFonts w:ascii="Times New Roman" w:hAnsi="Times New Roman" w:cs="Times New Roman"/>
          <w:b/>
          <w:i/>
          <w:iCs/>
          <w:sz w:val="22"/>
        </w:rPr>
        <w:instrText>Renes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 lat., nephris, grč.]</w:t>
      </w:r>
      <w:r w:rsidRPr="001A58E4">
        <w:rPr>
          <w:rFonts w:ascii="Times New Roman" w:hAnsi="Times New Roman" w:cs="Times New Roman"/>
          <w:b/>
          <w:sz w:val="22"/>
        </w:rPr>
        <w:t xml:space="preserve"> (Sl. </w:t>
      </w:r>
      <w:r w:rsidR="00794A63">
        <w:rPr>
          <w:rFonts w:ascii="Times New Roman" w:hAnsi="Times New Roman" w:cs="Times New Roman"/>
          <w:b/>
          <w:sz w:val="22"/>
        </w:rPr>
        <w:t>7</w:t>
      </w:r>
      <w:r w:rsidR="00261EE8">
        <w:rPr>
          <w:rFonts w:ascii="Times New Roman" w:hAnsi="Times New Roman" w:cs="Times New Roman"/>
          <w:b/>
          <w:sz w:val="22"/>
        </w:rPr>
        <w:t>6</w:t>
      </w:r>
      <w:r w:rsidR="00D54681">
        <w:rPr>
          <w:rFonts w:ascii="Times New Roman" w:hAnsi="Times New Roman" w:cs="Times New Roman"/>
          <w:b/>
          <w:sz w:val="22"/>
        </w:rPr>
        <w:t xml:space="preserve"> – </w:t>
      </w:r>
      <w:r w:rsidR="001F5F01">
        <w:rPr>
          <w:rFonts w:ascii="Times New Roman" w:hAnsi="Times New Roman" w:cs="Times New Roman"/>
          <w:b/>
          <w:sz w:val="22"/>
        </w:rPr>
        <w:t>7</w:t>
      </w:r>
      <w:r w:rsidR="00261EE8">
        <w:rPr>
          <w:rFonts w:ascii="Times New Roman" w:hAnsi="Times New Roman" w:cs="Times New Roman"/>
          <w:b/>
          <w:sz w:val="22"/>
        </w:rPr>
        <w:t>9</w:t>
      </w:r>
      <w:r w:rsidRPr="001A58E4">
        <w:rPr>
          <w:rFonts w:ascii="Times New Roman" w:hAnsi="Times New Roman" w:cs="Times New Roman"/>
          <w:b/>
          <w:sz w:val="22"/>
        </w:rPr>
        <w:t>)</w:t>
      </w:r>
    </w:p>
    <w:p w14:paraId="0484F41C" w14:textId="77777777" w:rsidR="00A71D4B" w:rsidRPr="001A58E4" w:rsidRDefault="00A71D4B" w:rsidP="00EA1BC1">
      <w:pPr>
        <w:ind w:left="-5" w:right="131"/>
        <w:rPr>
          <w:rFonts w:ascii="Times New Roman" w:hAnsi="Times New Roman" w:cs="Times New Roman"/>
          <w:sz w:val="22"/>
        </w:rPr>
      </w:pPr>
    </w:p>
    <w:p w14:paraId="098B6867" w14:textId="276974FB" w:rsidR="006105EA" w:rsidRPr="001A58E4" w:rsidRDefault="002D579F" w:rsidP="00EA1BC1">
      <w:pPr>
        <w:ind w:left="-5" w:right="131"/>
        <w:rPr>
          <w:rFonts w:ascii="Times New Roman" w:hAnsi="Times New Roman" w:cs="Times New Roman"/>
          <w:sz w:val="22"/>
        </w:rPr>
      </w:pPr>
      <w:r w:rsidRPr="001A58E4">
        <w:rPr>
          <w:rFonts w:ascii="Times New Roman" w:hAnsi="Times New Roman" w:cs="Times New Roman"/>
          <w:sz w:val="22"/>
        </w:rPr>
        <w:t xml:space="preserve">Bubrezi su parni organi, a smješteni su </w:t>
      </w:r>
      <w:r w:rsidRPr="001A58E4">
        <w:rPr>
          <w:rFonts w:ascii="Times New Roman" w:hAnsi="Times New Roman" w:cs="Times New Roman"/>
          <w:i/>
          <w:iCs/>
          <w:sz w:val="22"/>
        </w:rPr>
        <w:t>ventralno</w:t>
      </w:r>
      <w:r w:rsidRPr="001A58E4">
        <w:rPr>
          <w:rFonts w:ascii="Times New Roman" w:hAnsi="Times New Roman" w:cs="Times New Roman"/>
          <w:sz w:val="22"/>
        </w:rPr>
        <w:t xml:space="preserve"> od slabinskih kralje</w:t>
      </w:r>
      <w:r w:rsidR="00D54681">
        <w:rPr>
          <w:rFonts w:ascii="Times New Roman" w:hAnsi="Times New Roman" w:cs="Times New Roman"/>
          <w:sz w:val="22"/>
        </w:rPr>
        <w:t>ž</w:t>
      </w:r>
      <w:r w:rsidRPr="001A58E4">
        <w:rPr>
          <w:rFonts w:ascii="Times New Roman" w:hAnsi="Times New Roman" w:cs="Times New Roman"/>
          <w:sz w:val="22"/>
        </w:rPr>
        <w:t xml:space="preserve">aka. Površina im je glatka. Jedino </w:t>
      </w:r>
      <w:r w:rsidR="00D54681">
        <w:rPr>
          <w:rFonts w:ascii="Times New Roman" w:hAnsi="Times New Roman" w:cs="Times New Roman"/>
          <w:sz w:val="22"/>
        </w:rPr>
        <w:t xml:space="preserve">se </w:t>
      </w:r>
      <w:r w:rsidRPr="001A58E4">
        <w:rPr>
          <w:rFonts w:ascii="Times New Roman" w:hAnsi="Times New Roman" w:cs="Times New Roman"/>
          <w:sz w:val="22"/>
        </w:rPr>
        <w:t xml:space="preserve">u preživača oba bubrega nalaze na desnoj strani, a na površini se vide žljebovi. Bubreg se sastoji od dva dijela: </w:t>
      </w:r>
    </w:p>
    <w:p w14:paraId="4430ECC4" w14:textId="41481478" w:rsidR="006105EA" w:rsidRPr="001A58E4" w:rsidRDefault="002D579F">
      <w:pPr>
        <w:numPr>
          <w:ilvl w:val="0"/>
          <w:numId w:val="101"/>
        </w:numPr>
        <w:ind w:right="93" w:hanging="340"/>
        <w:rPr>
          <w:rFonts w:ascii="Times New Roman" w:hAnsi="Times New Roman" w:cs="Times New Roman"/>
          <w:sz w:val="22"/>
        </w:rPr>
      </w:pPr>
      <w:r w:rsidRPr="001A58E4">
        <w:rPr>
          <w:rFonts w:ascii="Times New Roman" w:hAnsi="Times New Roman" w:cs="Times New Roman"/>
          <w:sz w:val="22"/>
        </w:rPr>
        <w:t xml:space="preserve">vanjski, površinski dio ili kora, </w:t>
      </w:r>
      <w:r w:rsidRPr="001A58E4">
        <w:rPr>
          <w:rFonts w:ascii="Times New Roman" w:hAnsi="Times New Roman" w:cs="Times New Roman"/>
          <w:i/>
          <w:sz w:val="22"/>
        </w:rPr>
        <w:t>cortex renis</w:t>
      </w:r>
      <w:r w:rsidRPr="001A58E4">
        <w:rPr>
          <w:rFonts w:ascii="Times New Roman" w:hAnsi="Times New Roman" w:cs="Times New Roman"/>
          <w:sz w:val="22"/>
        </w:rPr>
        <w:t xml:space="preserve"> i</w:t>
      </w:r>
    </w:p>
    <w:p w14:paraId="23F801A2" w14:textId="4E6F558A" w:rsidR="006105EA" w:rsidRPr="001A58E4" w:rsidRDefault="002D579F" w:rsidP="0096001F">
      <w:pPr>
        <w:numPr>
          <w:ilvl w:val="0"/>
          <w:numId w:val="101"/>
        </w:numPr>
        <w:spacing w:after="0" w:line="252" w:lineRule="auto"/>
        <w:ind w:right="91" w:hanging="340"/>
        <w:rPr>
          <w:rFonts w:ascii="Times New Roman" w:hAnsi="Times New Roman" w:cs="Times New Roman"/>
          <w:sz w:val="22"/>
        </w:rPr>
      </w:pPr>
      <w:r w:rsidRPr="001A58E4">
        <w:rPr>
          <w:rFonts w:ascii="Times New Roman" w:hAnsi="Times New Roman" w:cs="Times New Roman"/>
          <w:sz w:val="22"/>
        </w:rPr>
        <w:t xml:space="preserve">unutarnji, srž ili </w:t>
      </w:r>
      <w:r w:rsidRPr="001A58E4">
        <w:rPr>
          <w:rFonts w:ascii="Times New Roman" w:hAnsi="Times New Roman" w:cs="Times New Roman"/>
          <w:i/>
          <w:iCs/>
          <w:sz w:val="22"/>
        </w:rPr>
        <w:t>medulla renis</w:t>
      </w:r>
      <w:r w:rsidR="00D54681">
        <w:rPr>
          <w:rFonts w:ascii="Times New Roman" w:hAnsi="Times New Roman" w:cs="Times New Roman"/>
          <w:sz w:val="22"/>
        </w:rPr>
        <w:t>;</w:t>
      </w:r>
      <w:r w:rsidRPr="001A58E4">
        <w:rPr>
          <w:rFonts w:ascii="Times New Roman" w:hAnsi="Times New Roman" w:cs="Times New Roman"/>
          <w:b/>
          <w:sz w:val="22"/>
        </w:rPr>
        <w:t xml:space="preserve"> </w:t>
      </w:r>
      <w:r w:rsidR="00D54681">
        <w:rPr>
          <w:rFonts w:ascii="Times New Roman" w:hAnsi="Times New Roman" w:cs="Times New Roman"/>
          <w:sz w:val="22"/>
        </w:rPr>
        <w:t>u</w:t>
      </w:r>
      <w:r w:rsidRPr="001A58E4">
        <w:rPr>
          <w:rFonts w:ascii="Times New Roman" w:hAnsi="Times New Roman" w:cs="Times New Roman"/>
          <w:sz w:val="22"/>
        </w:rPr>
        <w:t xml:space="preserve"> kori se nalazi mnoštvo sitnih, bubrežnih tjelešaca ili </w:t>
      </w:r>
      <w:r w:rsidRPr="001A58E4">
        <w:rPr>
          <w:rFonts w:ascii="Times New Roman" w:hAnsi="Times New Roman" w:cs="Times New Roman"/>
          <w:i/>
          <w:sz w:val="22"/>
        </w:rPr>
        <w:t>glomerula</w:t>
      </w:r>
      <w:r w:rsidRPr="001A58E4">
        <w:rPr>
          <w:rFonts w:ascii="Times New Roman" w:hAnsi="Times New Roman" w:cs="Times New Roman"/>
          <w:sz w:val="22"/>
        </w:rPr>
        <w:t xml:space="preserve"> u kojima se pročišćava, filtrira krv, a u srži bubrega se nalaze brojni odvodni kanalići koji odnose mokraću.</w:t>
      </w:r>
    </w:p>
    <w:p w14:paraId="17925853" w14:textId="77777777" w:rsidR="009B3E02" w:rsidRPr="001A58E4" w:rsidRDefault="009B3E02" w:rsidP="0096001F">
      <w:pPr>
        <w:spacing w:after="0" w:line="252" w:lineRule="auto"/>
        <w:ind w:left="340" w:right="91" w:firstLine="0"/>
        <w:rPr>
          <w:rFonts w:ascii="Times New Roman" w:hAnsi="Times New Roman" w:cs="Times New Roman"/>
          <w:sz w:val="22"/>
        </w:rPr>
      </w:pPr>
    </w:p>
    <w:p w14:paraId="201C2374" w14:textId="0946B03F" w:rsidR="00D84F91" w:rsidRPr="001A58E4" w:rsidRDefault="00C73EF4" w:rsidP="00C73EF4">
      <w:pPr>
        <w:pStyle w:val="Heading2"/>
        <w:rPr>
          <w:rFonts w:ascii="Times New Roman" w:hAnsi="Times New Roman" w:cs="Times New Roman"/>
          <w:color w:val="000000" w:themeColor="text1"/>
          <w:sz w:val="22"/>
          <w:szCs w:val="22"/>
        </w:rPr>
      </w:pPr>
      <w:bookmarkStart w:id="52" w:name="_Toc150764140"/>
      <w:r w:rsidRPr="001A58E4">
        <w:rPr>
          <w:rFonts w:ascii="Times New Roman" w:hAnsi="Times New Roman" w:cs="Times New Roman"/>
          <w:b/>
          <w:color w:val="000000" w:themeColor="text1"/>
          <w:sz w:val="22"/>
          <w:szCs w:val="22"/>
        </w:rPr>
        <w:t>6.2</w:t>
      </w:r>
      <w:r w:rsidR="00D54681">
        <w:rPr>
          <w:rFonts w:ascii="Times New Roman" w:hAnsi="Times New Roman" w:cs="Times New Roman"/>
          <w:b/>
          <w:color w:val="000000" w:themeColor="text1"/>
          <w:sz w:val="22"/>
          <w:szCs w:val="22"/>
        </w:rPr>
        <w:t>.</w:t>
      </w:r>
      <w:r w:rsidR="00A91470"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Bubrežna zdjelica, nakapnica</w:t>
      </w:r>
      <w:bookmarkEnd w:id="52"/>
    </w:p>
    <w:p w14:paraId="7C6362F0" w14:textId="63F4E679" w:rsidR="006105EA" w:rsidRPr="001A58E4" w:rsidRDefault="002D579F" w:rsidP="0096001F">
      <w:pPr>
        <w:spacing w:after="0" w:line="250" w:lineRule="auto"/>
        <w:ind w:left="720" w:right="0" w:firstLine="0"/>
        <w:rPr>
          <w:rFonts w:ascii="Times New Roman" w:hAnsi="Times New Roman" w:cs="Times New Roman"/>
          <w:i/>
          <w:iCs/>
          <w:sz w:val="22"/>
        </w:rPr>
      </w:pPr>
      <w:r w:rsidRPr="001A58E4">
        <w:rPr>
          <w:rFonts w:ascii="Times New Roman" w:hAnsi="Times New Roman" w:cs="Times New Roman"/>
          <w:b/>
          <w:i/>
          <w:iCs/>
          <w:sz w:val="22"/>
        </w:rPr>
        <w:t>[Pelvis renalis]</w:t>
      </w:r>
    </w:p>
    <w:p w14:paraId="09462B39" w14:textId="77777777" w:rsidR="00D84F91" w:rsidRPr="001A58E4" w:rsidRDefault="00D84F91" w:rsidP="0096001F">
      <w:pPr>
        <w:spacing w:after="0" w:line="252" w:lineRule="auto"/>
        <w:ind w:left="-6" w:right="130" w:hanging="11"/>
        <w:rPr>
          <w:rFonts w:ascii="Times New Roman" w:hAnsi="Times New Roman" w:cs="Times New Roman"/>
          <w:sz w:val="22"/>
        </w:rPr>
      </w:pPr>
    </w:p>
    <w:p w14:paraId="0BD78F25" w14:textId="750A3B6A" w:rsidR="006105EA" w:rsidRPr="001A58E4" w:rsidRDefault="002D579F" w:rsidP="0096001F">
      <w:pPr>
        <w:spacing w:after="0" w:line="252" w:lineRule="auto"/>
        <w:ind w:left="-6" w:right="130" w:hanging="11"/>
        <w:rPr>
          <w:rFonts w:ascii="Times New Roman" w:hAnsi="Times New Roman" w:cs="Times New Roman"/>
          <w:sz w:val="22"/>
        </w:rPr>
      </w:pPr>
      <w:r w:rsidRPr="001A58E4">
        <w:rPr>
          <w:rFonts w:ascii="Times New Roman" w:hAnsi="Times New Roman" w:cs="Times New Roman"/>
          <w:sz w:val="22"/>
        </w:rPr>
        <w:t xml:space="preserve">Bubrežna zdjelica je proširenje mokraćovoda koje se utisnulo u bubreg s njegove </w:t>
      </w:r>
      <w:r w:rsidRPr="001A58E4">
        <w:rPr>
          <w:rFonts w:ascii="Times New Roman" w:hAnsi="Times New Roman" w:cs="Times New Roman"/>
          <w:i/>
          <w:iCs/>
          <w:sz w:val="22"/>
        </w:rPr>
        <w:t>medijalne</w:t>
      </w:r>
      <w:r w:rsidRPr="001A58E4">
        <w:rPr>
          <w:rFonts w:ascii="Times New Roman" w:hAnsi="Times New Roman" w:cs="Times New Roman"/>
          <w:sz w:val="22"/>
        </w:rPr>
        <w:t xml:space="preserve"> strane. Zdjelica i bubreg zajedno su obavijene čvrstom, vezivnom čahurom</w:t>
      </w:r>
      <w:r w:rsidR="00D54681">
        <w:rPr>
          <w:rFonts w:ascii="Times New Roman" w:hAnsi="Times New Roman" w:cs="Times New Roman"/>
          <w:sz w:val="22"/>
        </w:rPr>
        <w:t xml:space="preserve"> – </w:t>
      </w:r>
      <w:r w:rsidRPr="001A58E4">
        <w:rPr>
          <w:rFonts w:ascii="Times New Roman" w:hAnsi="Times New Roman" w:cs="Times New Roman"/>
          <w:i/>
          <w:sz w:val="22"/>
        </w:rPr>
        <w:t>capsula fibrosa</w:t>
      </w:r>
      <w:r w:rsidRPr="001A58E4">
        <w:rPr>
          <w:rFonts w:ascii="Times New Roman" w:hAnsi="Times New Roman" w:cs="Times New Roman"/>
          <w:sz w:val="22"/>
        </w:rPr>
        <w:t>. Oko nje se nalazi masno tkivo</w:t>
      </w:r>
      <w:r w:rsidR="00D54681">
        <w:rPr>
          <w:rFonts w:ascii="Times New Roman" w:hAnsi="Times New Roman" w:cs="Times New Roman"/>
          <w:sz w:val="22"/>
        </w:rPr>
        <w:t xml:space="preserve"> – </w:t>
      </w:r>
      <w:r w:rsidRPr="001A58E4">
        <w:rPr>
          <w:rFonts w:ascii="Times New Roman" w:hAnsi="Times New Roman" w:cs="Times New Roman"/>
          <w:i/>
          <w:sz w:val="22"/>
        </w:rPr>
        <w:t>capsula adiposa.</w:t>
      </w:r>
      <w:r w:rsidRPr="001A58E4">
        <w:rPr>
          <w:rFonts w:ascii="Times New Roman" w:hAnsi="Times New Roman" w:cs="Times New Roman"/>
          <w:sz w:val="22"/>
        </w:rPr>
        <w:t xml:space="preserve"> Govedo nema bubrežnu zdjelicu nego je razvijen sustav čašica. Mokraća iz bubrežne zdjelice odlazi u mokraćovod.</w:t>
      </w:r>
    </w:p>
    <w:p w14:paraId="64043966" w14:textId="77777777" w:rsidR="009B3E02" w:rsidRPr="001A58E4" w:rsidRDefault="009B3E02" w:rsidP="0096001F">
      <w:pPr>
        <w:spacing w:after="0" w:line="252" w:lineRule="auto"/>
        <w:ind w:left="-6" w:right="130" w:hanging="11"/>
        <w:rPr>
          <w:rFonts w:ascii="Times New Roman" w:hAnsi="Times New Roman" w:cs="Times New Roman"/>
          <w:sz w:val="22"/>
        </w:rPr>
      </w:pPr>
    </w:p>
    <w:p w14:paraId="679B3EF4" w14:textId="2ABEC11A" w:rsidR="006105EA" w:rsidRPr="001A58E4" w:rsidRDefault="00C73EF4" w:rsidP="00C73EF4">
      <w:pPr>
        <w:pStyle w:val="Heading2"/>
        <w:rPr>
          <w:rFonts w:ascii="Times New Roman" w:hAnsi="Times New Roman" w:cs="Times New Roman"/>
          <w:color w:val="000000" w:themeColor="text1"/>
          <w:sz w:val="22"/>
          <w:szCs w:val="22"/>
        </w:rPr>
      </w:pPr>
      <w:bookmarkStart w:id="53" w:name="_Toc150764141"/>
      <w:r w:rsidRPr="001A58E4">
        <w:rPr>
          <w:rFonts w:ascii="Times New Roman" w:hAnsi="Times New Roman" w:cs="Times New Roman"/>
          <w:b/>
          <w:color w:val="000000" w:themeColor="text1"/>
          <w:sz w:val="22"/>
          <w:szCs w:val="22"/>
        </w:rPr>
        <w:t>6.3</w:t>
      </w:r>
      <w:r w:rsidR="00D54681">
        <w:rPr>
          <w:rFonts w:ascii="Times New Roman" w:hAnsi="Times New Roman" w:cs="Times New Roman"/>
          <w:b/>
          <w:color w:val="000000" w:themeColor="text1"/>
          <w:sz w:val="22"/>
          <w:szCs w:val="22"/>
        </w:rPr>
        <w:t>.</w:t>
      </w:r>
      <w:r w:rsidR="00257B89"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Mokraćovodi</w:t>
      </w:r>
      <w:bookmarkEnd w:id="53"/>
    </w:p>
    <w:p w14:paraId="49CAFF8A" w14:textId="45694AB3" w:rsidR="006105EA" w:rsidRPr="001A58E4" w:rsidRDefault="002D579F" w:rsidP="00EA1BC1">
      <w:pPr>
        <w:spacing w:after="11" w:line="248" w:lineRule="auto"/>
        <w:ind w:left="19" w:right="0"/>
        <w:rPr>
          <w:rFonts w:ascii="Times New Roman" w:hAnsi="Times New Roman" w:cs="Times New Roman"/>
          <w:i/>
          <w:iCs/>
          <w:sz w:val="22"/>
        </w:rPr>
      </w:pPr>
      <w:r w:rsidRPr="001A58E4">
        <w:rPr>
          <w:rFonts w:ascii="Times New Roman" w:hAnsi="Times New Roman" w:cs="Times New Roman"/>
          <w:b/>
          <w:i/>
          <w:iCs/>
          <w:sz w:val="22"/>
        </w:rPr>
        <w:t>[Ureteri</w:t>
      </w:r>
      <w:r w:rsidR="007B617A">
        <w:rPr>
          <w:rFonts w:ascii="Times New Roman" w:hAnsi="Times New Roman" w:cs="Times New Roman"/>
          <w:b/>
          <w:i/>
          <w:iCs/>
          <w:sz w:val="22"/>
        </w:rPr>
        <w:fldChar w:fldCharType="begin"/>
      </w:r>
      <w:r w:rsidR="007B617A">
        <w:instrText xml:space="preserve"> XE "</w:instrText>
      </w:r>
      <w:r w:rsidR="007B617A" w:rsidRPr="00D90C26">
        <w:rPr>
          <w:rFonts w:ascii="Times New Roman" w:hAnsi="Times New Roman" w:cs="Times New Roman"/>
          <w:b/>
          <w:i/>
          <w:iCs/>
          <w:sz w:val="22"/>
        </w:rPr>
        <w:instrText>Ureteri</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48FFD5EA" w14:textId="77777777" w:rsidR="00D84F91" w:rsidRPr="001A58E4" w:rsidRDefault="00D84F91" w:rsidP="00EA1BC1">
      <w:pPr>
        <w:spacing w:after="1" w:line="250" w:lineRule="auto"/>
        <w:ind w:left="-5" w:right="0"/>
        <w:rPr>
          <w:rFonts w:ascii="Times New Roman" w:hAnsi="Times New Roman" w:cs="Times New Roman"/>
          <w:sz w:val="22"/>
        </w:rPr>
      </w:pPr>
    </w:p>
    <w:p w14:paraId="0BBA365D" w14:textId="7AB16303" w:rsidR="006105EA" w:rsidRPr="001A58E4" w:rsidRDefault="002D579F" w:rsidP="00EA1BC1">
      <w:pPr>
        <w:spacing w:after="1" w:line="250" w:lineRule="auto"/>
        <w:ind w:left="-5" w:right="0"/>
        <w:rPr>
          <w:rFonts w:ascii="Times New Roman" w:hAnsi="Times New Roman" w:cs="Times New Roman"/>
          <w:sz w:val="22"/>
        </w:rPr>
      </w:pPr>
      <w:r w:rsidRPr="001A58E4">
        <w:rPr>
          <w:rFonts w:ascii="Times New Roman" w:hAnsi="Times New Roman" w:cs="Times New Roman"/>
          <w:sz w:val="22"/>
        </w:rPr>
        <w:t>Mokraćovodi su parne, uske, ravne cjevčice koje nose mokraću iz bubrežne zdjelice ili čašice u mokraćni mjehur.</w:t>
      </w:r>
    </w:p>
    <w:p w14:paraId="01C4507A" w14:textId="02305B89" w:rsidR="006105EA" w:rsidRPr="001A58E4" w:rsidRDefault="006105EA" w:rsidP="0096001F">
      <w:pPr>
        <w:spacing w:after="0" w:line="259" w:lineRule="auto"/>
        <w:ind w:left="0" w:right="0" w:firstLine="0"/>
        <w:rPr>
          <w:rFonts w:ascii="Times New Roman" w:hAnsi="Times New Roman" w:cs="Times New Roman"/>
          <w:sz w:val="22"/>
        </w:rPr>
      </w:pPr>
    </w:p>
    <w:p w14:paraId="634FFEC2" w14:textId="68402CBE" w:rsidR="006105EA" w:rsidRPr="001A58E4" w:rsidRDefault="00D54681" w:rsidP="006E6C08">
      <w:pPr>
        <w:pStyle w:val="ListParagraph"/>
        <w:spacing w:before="40" w:after="0" w:line="252" w:lineRule="auto"/>
        <w:ind w:left="113" w:right="0" w:firstLine="0"/>
        <w:outlineLvl w:val="1"/>
        <w:rPr>
          <w:rFonts w:ascii="Times New Roman" w:hAnsi="Times New Roman" w:cs="Times New Roman"/>
          <w:sz w:val="22"/>
        </w:rPr>
      </w:pPr>
      <w:bookmarkStart w:id="54" w:name="_Toc150764142"/>
      <w:r>
        <w:rPr>
          <w:rFonts w:ascii="Times New Roman" w:hAnsi="Times New Roman" w:cs="Times New Roman"/>
          <w:b/>
          <w:sz w:val="22"/>
        </w:rPr>
        <w:t xml:space="preserve">6.4. </w:t>
      </w:r>
      <w:r w:rsidR="002D579F" w:rsidRPr="001A58E4">
        <w:rPr>
          <w:rFonts w:ascii="Times New Roman" w:hAnsi="Times New Roman" w:cs="Times New Roman"/>
          <w:b/>
          <w:sz w:val="22"/>
        </w:rPr>
        <w:t>Mokraćni mjehur</w:t>
      </w:r>
      <w:bookmarkEnd w:id="54"/>
    </w:p>
    <w:p w14:paraId="0EED394A" w14:textId="07AD1AB3" w:rsidR="006105EA" w:rsidRPr="001A58E4" w:rsidRDefault="002D579F" w:rsidP="00EA1BC1">
      <w:pPr>
        <w:spacing w:after="11" w:line="248" w:lineRule="auto"/>
        <w:ind w:left="19" w:right="0"/>
        <w:rPr>
          <w:rFonts w:ascii="Times New Roman" w:hAnsi="Times New Roman" w:cs="Times New Roman"/>
          <w:i/>
          <w:iCs/>
          <w:sz w:val="22"/>
        </w:rPr>
      </w:pPr>
      <w:r w:rsidRPr="001A58E4">
        <w:rPr>
          <w:rFonts w:ascii="Times New Roman" w:hAnsi="Times New Roman" w:cs="Times New Roman"/>
          <w:b/>
          <w:i/>
          <w:iCs/>
          <w:sz w:val="22"/>
        </w:rPr>
        <w:t>[Vesica urinaria</w:t>
      </w:r>
      <w:r w:rsidR="007B617A">
        <w:rPr>
          <w:rFonts w:ascii="Times New Roman" w:hAnsi="Times New Roman" w:cs="Times New Roman"/>
          <w:b/>
          <w:i/>
          <w:iCs/>
          <w:sz w:val="22"/>
        </w:rPr>
        <w:fldChar w:fldCharType="begin"/>
      </w:r>
      <w:r w:rsidR="007B617A">
        <w:instrText xml:space="preserve"> XE "</w:instrText>
      </w:r>
      <w:r w:rsidR="007B617A" w:rsidRPr="00387CB3">
        <w:rPr>
          <w:rFonts w:ascii="Times New Roman" w:hAnsi="Times New Roman" w:cs="Times New Roman"/>
          <w:b/>
          <w:i/>
          <w:iCs/>
          <w:sz w:val="22"/>
        </w:rPr>
        <w:instrText>Vesica urinaria</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351CA40B" w14:textId="77777777" w:rsidR="001C2405" w:rsidRPr="001A58E4" w:rsidRDefault="001C2405" w:rsidP="0096001F">
      <w:pPr>
        <w:spacing w:after="0" w:line="252" w:lineRule="auto"/>
        <w:ind w:left="-6" w:right="57" w:hanging="11"/>
        <w:rPr>
          <w:rFonts w:ascii="Times New Roman" w:hAnsi="Times New Roman" w:cs="Times New Roman"/>
          <w:sz w:val="22"/>
        </w:rPr>
      </w:pPr>
    </w:p>
    <w:p w14:paraId="3DBB8A13" w14:textId="111AECBA" w:rsidR="006105EA" w:rsidRPr="001A58E4" w:rsidRDefault="002D579F" w:rsidP="00EA1BC1">
      <w:pPr>
        <w:spacing w:after="270"/>
        <w:ind w:left="-5" w:right="54"/>
        <w:rPr>
          <w:rFonts w:ascii="Times New Roman" w:hAnsi="Times New Roman" w:cs="Times New Roman"/>
          <w:sz w:val="22"/>
        </w:rPr>
      </w:pPr>
      <w:r w:rsidRPr="001A58E4">
        <w:rPr>
          <w:rFonts w:ascii="Times New Roman" w:hAnsi="Times New Roman" w:cs="Times New Roman"/>
          <w:sz w:val="22"/>
        </w:rPr>
        <w:t xml:space="preserve">Mokraćni mjehur je spremište za mokraću, a nalazi se na dnu zdjelične šupljine. Napunjeni mokraćni mjehur prebacuje se preko </w:t>
      </w:r>
      <w:r w:rsidRPr="001A58E4">
        <w:rPr>
          <w:rFonts w:ascii="Times New Roman" w:hAnsi="Times New Roman" w:cs="Times New Roman"/>
          <w:i/>
          <w:sz w:val="22"/>
        </w:rPr>
        <w:t>pecten ossis pubis</w:t>
      </w:r>
      <w:r w:rsidRPr="001A58E4">
        <w:rPr>
          <w:rFonts w:ascii="Times New Roman" w:hAnsi="Times New Roman" w:cs="Times New Roman"/>
          <w:sz w:val="22"/>
        </w:rPr>
        <w:t xml:space="preserve"> u trbušnu šupljinu.</w:t>
      </w:r>
    </w:p>
    <w:p w14:paraId="5EACCB99" w14:textId="3E70263B" w:rsidR="006105EA" w:rsidRPr="001A58E4" w:rsidRDefault="00E24189" w:rsidP="00E24189">
      <w:pPr>
        <w:pStyle w:val="Heading2"/>
        <w:rPr>
          <w:rFonts w:ascii="Times New Roman" w:hAnsi="Times New Roman" w:cs="Times New Roman"/>
          <w:color w:val="000000" w:themeColor="text1"/>
          <w:sz w:val="22"/>
          <w:szCs w:val="22"/>
        </w:rPr>
      </w:pPr>
      <w:bookmarkStart w:id="55" w:name="_Toc150764143"/>
      <w:r w:rsidRPr="001A58E4">
        <w:rPr>
          <w:rFonts w:ascii="Times New Roman" w:hAnsi="Times New Roman" w:cs="Times New Roman"/>
          <w:b/>
          <w:color w:val="000000" w:themeColor="text1"/>
          <w:sz w:val="22"/>
          <w:szCs w:val="22"/>
        </w:rPr>
        <w:t>6.5</w:t>
      </w:r>
      <w:r w:rsidR="00D54681">
        <w:rPr>
          <w:rFonts w:ascii="Times New Roman" w:hAnsi="Times New Roman" w:cs="Times New Roman"/>
          <w:b/>
          <w:color w:val="000000" w:themeColor="text1"/>
          <w:sz w:val="22"/>
          <w:szCs w:val="22"/>
        </w:rPr>
        <w:t>.</w:t>
      </w:r>
      <w:r w:rsidR="00257B89"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Mokraćnica</w:t>
      </w:r>
      <w:bookmarkEnd w:id="55"/>
    </w:p>
    <w:p w14:paraId="260B9E7A" w14:textId="02FFB6D7" w:rsidR="006105EA" w:rsidRPr="001A58E4" w:rsidRDefault="002D579F" w:rsidP="00EA1BC1">
      <w:pPr>
        <w:spacing w:after="11" w:line="248" w:lineRule="auto"/>
        <w:ind w:left="19" w:right="0"/>
        <w:rPr>
          <w:rFonts w:ascii="Times New Roman" w:hAnsi="Times New Roman" w:cs="Times New Roman"/>
          <w:i/>
          <w:iCs/>
          <w:sz w:val="22"/>
        </w:rPr>
      </w:pPr>
      <w:r w:rsidRPr="001A58E4">
        <w:rPr>
          <w:rFonts w:ascii="Times New Roman" w:hAnsi="Times New Roman" w:cs="Times New Roman"/>
          <w:b/>
          <w:i/>
          <w:iCs/>
          <w:sz w:val="22"/>
        </w:rPr>
        <w:t>[Urethra</w:t>
      </w:r>
      <w:r w:rsidR="007B617A">
        <w:rPr>
          <w:rFonts w:ascii="Times New Roman" w:hAnsi="Times New Roman" w:cs="Times New Roman"/>
          <w:b/>
          <w:i/>
          <w:iCs/>
          <w:sz w:val="22"/>
        </w:rPr>
        <w:fldChar w:fldCharType="begin"/>
      </w:r>
      <w:r w:rsidR="007B617A">
        <w:instrText xml:space="preserve"> XE "</w:instrText>
      </w:r>
      <w:r w:rsidR="007B617A" w:rsidRPr="004427E3">
        <w:rPr>
          <w:rFonts w:ascii="Times New Roman" w:hAnsi="Times New Roman" w:cs="Times New Roman"/>
          <w:b/>
          <w:i/>
          <w:iCs/>
          <w:sz w:val="22"/>
        </w:rPr>
        <w:instrText>Urethra</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14AF41BA" w14:textId="77777777" w:rsidR="003406A1" w:rsidRPr="001A58E4" w:rsidRDefault="003406A1" w:rsidP="00EA1BC1">
      <w:pPr>
        <w:ind w:left="-5" w:right="54"/>
        <w:rPr>
          <w:rFonts w:ascii="Times New Roman" w:hAnsi="Times New Roman" w:cs="Times New Roman"/>
          <w:sz w:val="22"/>
        </w:rPr>
      </w:pPr>
    </w:p>
    <w:p w14:paraId="26CB6565" w14:textId="685EB9C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Mokraćnica je jedinstvena odvodna cijev iz mokraćnog mjehura, a izražen je spolni dimorfizam.</w:t>
      </w:r>
    </w:p>
    <w:p w14:paraId="63FD9A92" w14:textId="7AFB24D4" w:rsidR="006105EA" w:rsidRPr="001A58E4" w:rsidRDefault="002D579F">
      <w:pPr>
        <w:pStyle w:val="ListParagraph"/>
        <w:numPr>
          <w:ilvl w:val="0"/>
          <w:numId w:val="253"/>
        </w:numPr>
        <w:ind w:right="54"/>
        <w:rPr>
          <w:rFonts w:ascii="Times New Roman" w:hAnsi="Times New Roman" w:cs="Times New Roman"/>
          <w:sz w:val="22"/>
        </w:rPr>
      </w:pPr>
      <w:r w:rsidRPr="001A58E4">
        <w:rPr>
          <w:rFonts w:ascii="Times New Roman" w:hAnsi="Times New Roman" w:cs="Times New Roman"/>
          <w:sz w:val="22"/>
        </w:rPr>
        <w:t xml:space="preserve">Muška mokraćnica ili </w:t>
      </w:r>
      <w:r w:rsidRPr="001A58E4">
        <w:rPr>
          <w:rFonts w:ascii="Times New Roman" w:hAnsi="Times New Roman" w:cs="Times New Roman"/>
          <w:i/>
          <w:sz w:val="22"/>
        </w:rPr>
        <w:t>urethra masculina</w:t>
      </w:r>
      <w:r w:rsidRPr="001A58E4">
        <w:rPr>
          <w:rFonts w:ascii="Times New Roman" w:hAnsi="Times New Roman" w:cs="Times New Roman"/>
          <w:sz w:val="22"/>
        </w:rPr>
        <w:t xml:space="preserve"> je veoma duga i ima dva dijela:</w:t>
      </w:r>
    </w:p>
    <w:p w14:paraId="7072B0F2" w14:textId="77777777" w:rsidR="008017A4" w:rsidRPr="001A58E4" w:rsidRDefault="008017A4" w:rsidP="008017A4">
      <w:pPr>
        <w:pStyle w:val="ListParagraph"/>
        <w:ind w:left="345" w:right="54" w:firstLine="0"/>
        <w:rPr>
          <w:rFonts w:ascii="Times New Roman" w:hAnsi="Times New Roman" w:cs="Times New Roman"/>
          <w:sz w:val="22"/>
        </w:rPr>
      </w:pPr>
    </w:p>
    <w:p w14:paraId="131FCCCD" w14:textId="59A40EFB" w:rsidR="006105EA" w:rsidRPr="001A58E4" w:rsidRDefault="002D579F">
      <w:pPr>
        <w:numPr>
          <w:ilvl w:val="0"/>
          <w:numId w:val="102"/>
        </w:numPr>
        <w:ind w:right="54" w:hanging="340"/>
        <w:rPr>
          <w:rFonts w:ascii="Times New Roman" w:hAnsi="Times New Roman" w:cs="Times New Roman"/>
          <w:sz w:val="22"/>
        </w:rPr>
      </w:pPr>
      <w:r w:rsidRPr="001A58E4">
        <w:rPr>
          <w:rFonts w:ascii="Times New Roman" w:hAnsi="Times New Roman" w:cs="Times New Roman"/>
          <w:sz w:val="22"/>
        </w:rPr>
        <w:t>unutarnji dio je na dnu zdjelice i u njega se ulijevaju oba sjemenovoda i odvodni kanalići dodatnih spolnih žlijezda</w:t>
      </w:r>
      <w:r w:rsidR="00D54681">
        <w:rPr>
          <w:rFonts w:ascii="Times New Roman" w:hAnsi="Times New Roman" w:cs="Times New Roman"/>
          <w:sz w:val="22"/>
        </w:rPr>
        <w:t>;</w:t>
      </w:r>
      <w:r w:rsidRPr="001A58E4">
        <w:rPr>
          <w:rFonts w:ascii="Times New Roman" w:hAnsi="Times New Roman" w:cs="Times New Roman"/>
          <w:sz w:val="22"/>
        </w:rPr>
        <w:t xml:space="preserve"> </w:t>
      </w:r>
      <w:r w:rsidR="00D54681">
        <w:rPr>
          <w:rFonts w:ascii="Times New Roman" w:hAnsi="Times New Roman" w:cs="Times New Roman"/>
          <w:sz w:val="22"/>
        </w:rPr>
        <w:t>p</w:t>
      </w:r>
      <w:r w:rsidRPr="001A58E4">
        <w:rPr>
          <w:rFonts w:ascii="Times New Roman" w:hAnsi="Times New Roman" w:cs="Times New Roman"/>
          <w:sz w:val="22"/>
        </w:rPr>
        <w:t>oslije tog mjesta muška mokraćnica je zajednička odvodna cijev za mokraću i spermu</w:t>
      </w:r>
    </w:p>
    <w:p w14:paraId="46008E51" w14:textId="1CDEBF18" w:rsidR="006105EA" w:rsidRPr="001A58E4" w:rsidRDefault="002D579F">
      <w:pPr>
        <w:numPr>
          <w:ilvl w:val="0"/>
          <w:numId w:val="102"/>
        </w:numPr>
        <w:ind w:right="54" w:hanging="340"/>
        <w:rPr>
          <w:rFonts w:ascii="Times New Roman" w:hAnsi="Times New Roman" w:cs="Times New Roman"/>
          <w:sz w:val="22"/>
        </w:rPr>
      </w:pPr>
      <w:r w:rsidRPr="001A58E4">
        <w:rPr>
          <w:rFonts w:ascii="Times New Roman" w:hAnsi="Times New Roman" w:cs="Times New Roman"/>
          <w:sz w:val="22"/>
        </w:rPr>
        <w:t>vanjski dio previja se preko sjednog luka i po ventralnoj strani penisa dolazi sve do glavića.</w:t>
      </w:r>
      <w:r w:rsidRPr="001A58E4">
        <w:rPr>
          <w:rFonts w:ascii="Times New Roman" w:hAnsi="Times New Roman" w:cs="Times New Roman"/>
          <w:b/>
          <w:sz w:val="22"/>
        </w:rPr>
        <w:t xml:space="preserve"> </w:t>
      </w:r>
    </w:p>
    <w:p w14:paraId="2855C227" w14:textId="77777777" w:rsidR="008017A4" w:rsidRPr="001A58E4" w:rsidRDefault="008017A4" w:rsidP="008017A4">
      <w:pPr>
        <w:ind w:right="54"/>
        <w:rPr>
          <w:rFonts w:ascii="Times New Roman" w:hAnsi="Times New Roman" w:cs="Times New Roman"/>
          <w:sz w:val="22"/>
        </w:rPr>
      </w:pPr>
    </w:p>
    <w:p w14:paraId="1E609BF5" w14:textId="05DFAA2C" w:rsidR="006105EA" w:rsidRPr="001A58E4" w:rsidRDefault="002D579F" w:rsidP="00EA1BC1">
      <w:pPr>
        <w:ind w:left="325" w:right="54" w:hanging="340"/>
        <w:rPr>
          <w:rFonts w:ascii="Times New Roman" w:hAnsi="Times New Roman" w:cs="Times New Roman"/>
          <w:sz w:val="22"/>
        </w:rPr>
      </w:pPr>
      <w:r w:rsidRPr="001A58E4">
        <w:rPr>
          <w:rFonts w:ascii="Times New Roman" w:hAnsi="Times New Roman" w:cs="Times New Roman"/>
          <w:sz w:val="22"/>
        </w:rPr>
        <w:t xml:space="preserve">b. Ženska mokraćnica ili </w:t>
      </w:r>
      <w:r w:rsidRPr="001A58E4">
        <w:rPr>
          <w:rFonts w:ascii="Times New Roman" w:hAnsi="Times New Roman" w:cs="Times New Roman"/>
          <w:i/>
          <w:sz w:val="22"/>
        </w:rPr>
        <w:t>urethra feminina</w:t>
      </w:r>
      <w:r w:rsidRPr="001A58E4">
        <w:rPr>
          <w:rFonts w:ascii="Times New Roman" w:hAnsi="Times New Roman" w:cs="Times New Roman"/>
          <w:sz w:val="22"/>
        </w:rPr>
        <w:t xml:space="preserve"> je veoma kratka i ulijeva se u dno vagine. Dijeli šupljinu vagine u </w:t>
      </w:r>
      <w:r w:rsidRPr="001A58E4">
        <w:rPr>
          <w:rFonts w:ascii="Times New Roman" w:hAnsi="Times New Roman" w:cs="Times New Roman"/>
          <w:i/>
          <w:iCs/>
          <w:sz w:val="22"/>
        </w:rPr>
        <w:t>kaudalni dio</w:t>
      </w:r>
      <w:r w:rsidRPr="001A58E4">
        <w:rPr>
          <w:rFonts w:ascii="Times New Roman" w:hAnsi="Times New Roman" w:cs="Times New Roman"/>
          <w:sz w:val="22"/>
        </w:rPr>
        <w:t xml:space="preserve">, predvorje ili </w:t>
      </w:r>
      <w:r w:rsidRPr="001A58E4">
        <w:rPr>
          <w:rFonts w:ascii="Times New Roman" w:hAnsi="Times New Roman" w:cs="Times New Roman"/>
          <w:i/>
          <w:sz w:val="22"/>
        </w:rPr>
        <w:t>vestibulum vaginae</w:t>
      </w:r>
      <w:r w:rsidRPr="001A58E4">
        <w:rPr>
          <w:rFonts w:ascii="Times New Roman" w:hAnsi="Times New Roman" w:cs="Times New Roman"/>
          <w:sz w:val="22"/>
        </w:rPr>
        <w:t xml:space="preserve"> i </w:t>
      </w:r>
      <w:r w:rsidRPr="001A58E4">
        <w:rPr>
          <w:rFonts w:ascii="Times New Roman" w:hAnsi="Times New Roman" w:cs="Times New Roman"/>
          <w:i/>
          <w:iCs/>
          <w:sz w:val="22"/>
        </w:rPr>
        <w:t>kranijalni</w:t>
      </w:r>
      <w:r w:rsidRPr="001A58E4">
        <w:rPr>
          <w:rFonts w:ascii="Times New Roman" w:hAnsi="Times New Roman" w:cs="Times New Roman"/>
          <w:sz w:val="22"/>
        </w:rPr>
        <w:t xml:space="preserve"> dio</w:t>
      </w:r>
      <w:r w:rsidR="00D54681">
        <w:rPr>
          <w:rFonts w:ascii="Times New Roman" w:hAnsi="Times New Roman" w:cs="Times New Roman"/>
          <w:sz w:val="22"/>
        </w:rPr>
        <w:t xml:space="preserve"> – </w:t>
      </w:r>
      <w:r w:rsidRPr="001A58E4">
        <w:rPr>
          <w:rFonts w:ascii="Times New Roman" w:hAnsi="Times New Roman" w:cs="Times New Roman"/>
          <w:i/>
          <w:sz w:val="22"/>
        </w:rPr>
        <w:t>vagina</w:t>
      </w:r>
      <w:r w:rsidRPr="001A58E4">
        <w:rPr>
          <w:rFonts w:ascii="Times New Roman" w:hAnsi="Times New Roman" w:cs="Times New Roman"/>
          <w:sz w:val="22"/>
        </w:rPr>
        <w:t>.</w:t>
      </w:r>
    </w:p>
    <w:p w14:paraId="02D13A68" w14:textId="632D80BA" w:rsidR="00657C22" w:rsidRPr="00657C22" w:rsidRDefault="00657C22"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7B4BDA5F" w14:textId="209F8BB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krave i krmače ventralna stijenka </w:t>
      </w:r>
      <w:r w:rsidRPr="001A58E4">
        <w:rPr>
          <w:rFonts w:ascii="Times New Roman" w:hAnsi="Times New Roman" w:cs="Times New Roman"/>
          <w:i/>
          <w:iCs/>
          <w:sz w:val="22"/>
        </w:rPr>
        <w:t>kranijalnog</w:t>
      </w:r>
      <w:r w:rsidRPr="001A58E4">
        <w:rPr>
          <w:rFonts w:ascii="Times New Roman" w:hAnsi="Times New Roman" w:cs="Times New Roman"/>
          <w:sz w:val="22"/>
        </w:rPr>
        <w:t xml:space="preserve"> dijela predvorja rodnice i mokraćnice ima izvrtak</w:t>
      </w:r>
      <w:r w:rsidR="00D54681">
        <w:rPr>
          <w:rFonts w:ascii="Times New Roman" w:hAnsi="Times New Roman" w:cs="Times New Roman"/>
          <w:sz w:val="22"/>
        </w:rPr>
        <w:t xml:space="preserve"> – </w:t>
      </w:r>
      <w:r w:rsidRPr="001A58E4">
        <w:rPr>
          <w:rFonts w:ascii="Times New Roman" w:hAnsi="Times New Roman" w:cs="Times New Roman"/>
          <w:i/>
          <w:sz w:val="22"/>
        </w:rPr>
        <w:t>diverticulum suburethrale</w:t>
      </w:r>
      <w:r w:rsidRPr="001A58E4">
        <w:rPr>
          <w:rFonts w:ascii="Times New Roman" w:hAnsi="Times New Roman" w:cs="Times New Roman"/>
          <w:sz w:val="22"/>
        </w:rPr>
        <w:t xml:space="preserve">, </w:t>
      </w:r>
      <w:r w:rsidR="00D54681">
        <w:rPr>
          <w:rFonts w:ascii="Times New Roman" w:hAnsi="Times New Roman" w:cs="Times New Roman"/>
          <w:sz w:val="22"/>
        </w:rPr>
        <w:t xml:space="preserve">a </w:t>
      </w:r>
      <w:r w:rsidRPr="001A58E4">
        <w:rPr>
          <w:rFonts w:ascii="Times New Roman" w:hAnsi="Times New Roman" w:cs="Times New Roman"/>
          <w:sz w:val="22"/>
        </w:rPr>
        <w:t>to je važno znati kod kateterizacije tih životinja.</w:t>
      </w:r>
    </w:p>
    <w:p w14:paraId="70BD9385" w14:textId="7FDFF1D0" w:rsidR="006105EA" w:rsidRDefault="006105EA" w:rsidP="00EA1BC1">
      <w:pPr>
        <w:spacing w:after="0" w:line="259" w:lineRule="auto"/>
        <w:ind w:left="0" w:right="385" w:firstLine="0"/>
        <w:rPr>
          <w:rFonts w:ascii="Times New Roman" w:hAnsi="Times New Roman" w:cs="Times New Roman"/>
          <w:sz w:val="22"/>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986CB7" w14:paraId="3BEEDE23" w14:textId="77777777" w:rsidTr="00986CB7">
        <w:tc>
          <w:tcPr>
            <w:tcW w:w="8303" w:type="dxa"/>
          </w:tcPr>
          <w:p w14:paraId="6E5E8A5C" w14:textId="6D3C42F2" w:rsidR="00986CB7" w:rsidRDefault="00223460" w:rsidP="00B7048A">
            <w:pPr>
              <w:spacing w:after="0" w:line="259" w:lineRule="auto"/>
              <w:ind w:left="0" w:right="385" w:firstLine="0"/>
              <w:jc w:val="center"/>
              <w:rPr>
                <w:rFonts w:ascii="Times New Roman" w:hAnsi="Times New Roman" w:cs="Times New Roman"/>
                <w:sz w:val="22"/>
              </w:rPr>
            </w:pPr>
            <w:r>
              <w:rPr>
                <w:noProof/>
              </w:rPr>
              <w:drawing>
                <wp:inline distT="0" distB="0" distL="0" distR="0" wp14:anchorId="3BE1374C" wp14:editId="4A134257">
                  <wp:extent cx="5228571" cy="3685714"/>
                  <wp:effectExtent l="0" t="0" r="0" b="0"/>
                  <wp:docPr id="133481230" name="Slika 13348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28571" cy="3685714"/>
                          </a:xfrm>
                          <a:prstGeom prst="rect">
                            <a:avLst/>
                          </a:prstGeom>
                        </pic:spPr>
                      </pic:pic>
                    </a:graphicData>
                  </a:graphic>
                </wp:inline>
              </w:drawing>
            </w:r>
          </w:p>
        </w:tc>
      </w:tr>
      <w:tr w:rsidR="0082464C" w14:paraId="5C6E11B5" w14:textId="77777777" w:rsidTr="00986CB7">
        <w:tc>
          <w:tcPr>
            <w:tcW w:w="8303" w:type="dxa"/>
          </w:tcPr>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7"/>
            </w:tblGrid>
            <w:tr w:rsidR="0082464C" w:rsidRPr="00A618AC" w14:paraId="05BEBC06" w14:textId="77777777" w:rsidTr="001D7BC1">
              <w:tc>
                <w:tcPr>
                  <w:tcW w:w="8303" w:type="dxa"/>
                </w:tcPr>
                <w:p w14:paraId="0FDA27CD" w14:textId="6619576C" w:rsidR="0082464C" w:rsidRPr="00A618AC" w:rsidRDefault="0082464C" w:rsidP="0082464C">
                  <w:pPr>
                    <w:spacing w:after="72" w:line="247" w:lineRule="auto"/>
                    <w:ind w:left="22" w:right="0" w:hanging="11"/>
                    <w:rPr>
                      <w:rFonts w:ascii="Times New Roman" w:hAnsi="Times New Roman" w:cs="Times New Roman"/>
                      <w:sz w:val="22"/>
                    </w:rPr>
                  </w:pPr>
                  <w:r w:rsidRPr="00A618AC">
                    <w:rPr>
                      <w:rFonts w:ascii="Times New Roman" w:hAnsi="Times New Roman" w:cs="Times New Roman"/>
                      <w:b/>
                      <w:sz w:val="22"/>
                    </w:rPr>
                    <w:t>Slika 7</w:t>
                  </w:r>
                  <w:r w:rsidR="00261EE8">
                    <w:rPr>
                      <w:rFonts w:ascii="Times New Roman" w:hAnsi="Times New Roman" w:cs="Times New Roman"/>
                      <w:b/>
                      <w:sz w:val="22"/>
                    </w:rPr>
                    <w:t>6</w:t>
                  </w:r>
                  <w:r w:rsidRPr="00A618AC">
                    <w:rPr>
                      <w:rFonts w:ascii="Times New Roman" w:hAnsi="Times New Roman" w:cs="Times New Roman"/>
                      <w:b/>
                      <w:sz w:val="22"/>
                    </w:rPr>
                    <w:t>: Topografski smještaj mokraćnih i spolnih organa konja</w:t>
                  </w:r>
                  <w:r w:rsidR="00986CB7">
                    <w:rPr>
                      <w:rFonts w:ascii="Times New Roman" w:hAnsi="Times New Roman" w:cs="Times New Roman"/>
                      <w:b/>
                      <w:sz w:val="22"/>
                    </w:rPr>
                    <w:t xml:space="preserve"> (A)</w:t>
                  </w:r>
                  <w:r w:rsidRPr="00A618AC">
                    <w:rPr>
                      <w:rFonts w:ascii="Times New Roman" w:hAnsi="Times New Roman" w:cs="Times New Roman"/>
                      <w:b/>
                      <w:sz w:val="22"/>
                    </w:rPr>
                    <w:t xml:space="preserve"> i psa</w:t>
                  </w:r>
                  <w:r w:rsidR="00986CB7">
                    <w:rPr>
                      <w:rFonts w:ascii="Times New Roman" w:hAnsi="Times New Roman" w:cs="Times New Roman"/>
                      <w:b/>
                      <w:sz w:val="22"/>
                    </w:rPr>
                    <w:t xml:space="preserve"> (B)</w:t>
                  </w:r>
                </w:p>
                <w:p w14:paraId="3F3595C0" w14:textId="16F97631" w:rsidR="0082464C" w:rsidRPr="00A618AC" w:rsidRDefault="0082464C" w:rsidP="0082464C">
                  <w:pPr>
                    <w:spacing w:after="0" w:line="250" w:lineRule="auto"/>
                    <w:ind w:left="-5" w:right="0"/>
                    <w:rPr>
                      <w:rFonts w:ascii="Times New Roman" w:hAnsi="Times New Roman" w:cs="Times New Roman"/>
                      <w:i/>
                      <w:iCs/>
                      <w:sz w:val="22"/>
                    </w:rPr>
                  </w:pPr>
                  <w:r w:rsidRPr="00A618AC">
                    <w:rPr>
                      <w:rFonts w:ascii="Times New Roman" w:hAnsi="Times New Roman" w:cs="Times New Roman"/>
                      <w:i/>
                      <w:iCs/>
                      <w:sz w:val="22"/>
                    </w:rPr>
                    <w:t>1 Diaphragma; 2 ren dexter; 3 ren sinister; 4 glandula adrenalis; 5 ureter; 6 vesica urinaria; 7 penis; 8 funiculus spermaticus; 9 aorta; 10 vena cava caudalis; 11 symphysis pelvina; 12 colon descedens; 13 rectum; 14 prostata; 15 ductus deferens; 16 testis; 17 bulbus glandis; 18 preputium</w:t>
                  </w:r>
                  <w:r w:rsidR="00E52058">
                    <w:rPr>
                      <w:rFonts w:ascii="Times New Roman" w:hAnsi="Times New Roman" w:cs="Times New Roman"/>
                      <w:i/>
                      <w:iCs/>
                      <w:sz w:val="22"/>
                    </w:rPr>
                    <w:t>; 19 scrotum</w:t>
                  </w:r>
                  <w:r w:rsidRPr="00A618AC">
                    <w:rPr>
                      <w:rFonts w:ascii="Times New Roman" w:hAnsi="Times New Roman" w:cs="Times New Roman"/>
                      <w:i/>
                      <w:iCs/>
                      <w:sz w:val="22"/>
                    </w:rPr>
                    <w:t>.</w:t>
                  </w:r>
                </w:p>
              </w:tc>
            </w:tr>
          </w:tbl>
          <w:p w14:paraId="04EB92DE" w14:textId="7805C16B" w:rsidR="0082464C" w:rsidRPr="00676823" w:rsidRDefault="0082464C" w:rsidP="0082464C">
            <w:pPr>
              <w:spacing w:after="0" w:line="250" w:lineRule="auto"/>
              <w:ind w:left="-5" w:right="0"/>
              <w:rPr>
                <w:rFonts w:ascii="Times New Roman" w:hAnsi="Times New Roman" w:cs="Times New Roman"/>
                <w:i/>
                <w:iCs/>
                <w:sz w:val="22"/>
              </w:rPr>
            </w:pPr>
          </w:p>
        </w:tc>
      </w:tr>
    </w:tbl>
    <w:p w14:paraId="4D4CAE0D" w14:textId="77777777" w:rsidR="00676823" w:rsidRPr="001A58E4" w:rsidRDefault="00676823" w:rsidP="00EA1BC1">
      <w:pPr>
        <w:spacing w:after="0" w:line="259" w:lineRule="auto"/>
        <w:ind w:left="0" w:right="385" w:firstLine="0"/>
        <w:rPr>
          <w:rFonts w:ascii="Times New Roman" w:hAnsi="Times New Roman" w:cs="Times New Roman"/>
          <w:sz w:val="22"/>
        </w:rPr>
      </w:pPr>
    </w:p>
    <w:p w14:paraId="03C27C7B" w14:textId="57614344" w:rsidR="006105EA" w:rsidRPr="001A58E4" w:rsidRDefault="002D579F" w:rsidP="005A3B97">
      <w:pPr>
        <w:spacing w:after="0" w:line="259" w:lineRule="auto"/>
        <w:ind w:left="0" w:right="169"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05BCF287" wp14:editId="10D9EC66">
            <wp:extent cx="4114800" cy="2195946"/>
            <wp:effectExtent l="0" t="0" r="0" b="0"/>
            <wp:docPr id="19353" name="Picture 19353"/>
            <wp:cNvGraphicFramePr/>
            <a:graphic xmlns:a="http://schemas.openxmlformats.org/drawingml/2006/main">
              <a:graphicData uri="http://schemas.openxmlformats.org/drawingml/2006/picture">
                <pic:pic xmlns:pic="http://schemas.openxmlformats.org/drawingml/2006/picture">
                  <pic:nvPicPr>
                    <pic:cNvPr id="19353" name="Picture 19353"/>
                    <pic:cNvPicPr/>
                  </pic:nvPicPr>
                  <pic:blipFill>
                    <a:blip r:embed="rId93"/>
                    <a:stretch>
                      <a:fillRect/>
                    </a:stretch>
                  </pic:blipFill>
                  <pic:spPr>
                    <a:xfrm flipV="1">
                      <a:off x="0" y="0"/>
                      <a:ext cx="4134945" cy="2206697"/>
                    </a:xfrm>
                    <a:prstGeom prst="rect">
                      <a:avLst/>
                    </a:prstGeom>
                  </pic:spPr>
                </pic:pic>
              </a:graphicData>
            </a:graphic>
          </wp:inline>
        </w:drawing>
      </w:r>
    </w:p>
    <w:p w14:paraId="572E3BCC" w14:textId="495E73E6" w:rsidR="006105EA" w:rsidRPr="001A58E4" w:rsidRDefault="006105EA" w:rsidP="00EA1BC1">
      <w:pPr>
        <w:spacing w:after="100" w:line="259" w:lineRule="auto"/>
        <w:ind w:left="0" w:right="236" w:firstLine="0"/>
        <w:rPr>
          <w:rFonts w:ascii="Times New Roman" w:hAnsi="Times New Roman" w:cs="Times New Roman"/>
          <w:sz w:val="22"/>
        </w:rPr>
      </w:pPr>
    </w:p>
    <w:p w14:paraId="23B8D508" w14:textId="53F4E8CE"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1F5F01">
        <w:rPr>
          <w:rFonts w:ascii="Times New Roman" w:hAnsi="Times New Roman" w:cs="Times New Roman"/>
          <w:b/>
          <w:sz w:val="22"/>
        </w:rPr>
        <w:t>7</w:t>
      </w:r>
      <w:r w:rsidR="00261EE8">
        <w:rPr>
          <w:rFonts w:ascii="Times New Roman" w:hAnsi="Times New Roman" w:cs="Times New Roman"/>
          <w:b/>
          <w:sz w:val="22"/>
        </w:rPr>
        <w:t>7</w:t>
      </w:r>
      <w:r w:rsidRPr="001A58E4">
        <w:rPr>
          <w:rFonts w:ascii="Times New Roman" w:hAnsi="Times New Roman" w:cs="Times New Roman"/>
          <w:b/>
          <w:sz w:val="22"/>
        </w:rPr>
        <w:t>: Podužni prerez bubrega konja</w:t>
      </w:r>
    </w:p>
    <w:p w14:paraId="04D1582B" w14:textId="57374EE8"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Capsula fibrosa; 2 cortex renis; 3 medulla renis; 4 pelvis renalis; 5 ureter</w:t>
      </w:r>
      <w:r w:rsidR="005A3B97" w:rsidRPr="001A58E4">
        <w:rPr>
          <w:rFonts w:ascii="Times New Roman" w:hAnsi="Times New Roman" w:cs="Times New Roman"/>
          <w:i/>
          <w:iCs/>
          <w:sz w:val="22"/>
        </w:rPr>
        <w:t>.</w:t>
      </w:r>
    </w:p>
    <w:p w14:paraId="49939A54" w14:textId="7FDB11B7" w:rsidR="006105EA" w:rsidRPr="001A58E4" w:rsidRDefault="002D579F" w:rsidP="005A3B97">
      <w:pPr>
        <w:spacing w:after="0" w:line="259" w:lineRule="auto"/>
        <w:ind w:left="0" w:right="815"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65167304" wp14:editId="3696F502">
            <wp:extent cx="3830782" cy="1898073"/>
            <wp:effectExtent l="0" t="0" r="0" b="6985"/>
            <wp:docPr id="19360" name="Picture 19360"/>
            <wp:cNvGraphicFramePr/>
            <a:graphic xmlns:a="http://schemas.openxmlformats.org/drawingml/2006/main">
              <a:graphicData uri="http://schemas.openxmlformats.org/drawingml/2006/picture">
                <pic:pic xmlns:pic="http://schemas.openxmlformats.org/drawingml/2006/picture">
                  <pic:nvPicPr>
                    <pic:cNvPr id="19360" name="Picture 19360"/>
                    <pic:cNvPicPr/>
                  </pic:nvPicPr>
                  <pic:blipFill>
                    <a:blip r:embed="rId94"/>
                    <a:stretch>
                      <a:fillRect/>
                    </a:stretch>
                  </pic:blipFill>
                  <pic:spPr>
                    <a:xfrm flipV="1">
                      <a:off x="0" y="0"/>
                      <a:ext cx="3842139" cy="1903700"/>
                    </a:xfrm>
                    <a:prstGeom prst="rect">
                      <a:avLst/>
                    </a:prstGeom>
                  </pic:spPr>
                </pic:pic>
              </a:graphicData>
            </a:graphic>
          </wp:inline>
        </w:drawing>
      </w:r>
    </w:p>
    <w:p w14:paraId="3E945E02" w14:textId="0479E06B" w:rsidR="006105EA" w:rsidRPr="001A58E4" w:rsidRDefault="006105EA" w:rsidP="00EA1BC1">
      <w:pPr>
        <w:spacing w:after="100" w:line="259" w:lineRule="auto"/>
        <w:ind w:left="0" w:right="882" w:firstLine="0"/>
        <w:rPr>
          <w:rFonts w:ascii="Times New Roman" w:hAnsi="Times New Roman" w:cs="Times New Roman"/>
          <w:sz w:val="22"/>
        </w:rPr>
      </w:pPr>
    </w:p>
    <w:p w14:paraId="5CE7563B" w14:textId="49E4FEC7"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1F5F01">
        <w:rPr>
          <w:rFonts w:ascii="Times New Roman" w:hAnsi="Times New Roman" w:cs="Times New Roman"/>
          <w:b/>
          <w:sz w:val="22"/>
        </w:rPr>
        <w:t>7</w:t>
      </w:r>
      <w:r w:rsidR="00261EE8">
        <w:rPr>
          <w:rFonts w:ascii="Times New Roman" w:hAnsi="Times New Roman" w:cs="Times New Roman"/>
          <w:b/>
          <w:sz w:val="22"/>
        </w:rPr>
        <w:t>8</w:t>
      </w:r>
      <w:r w:rsidRPr="001A58E4">
        <w:rPr>
          <w:rFonts w:ascii="Times New Roman" w:hAnsi="Times New Roman" w:cs="Times New Roman"/>
          <w:b/>
          <w:sz w:val="22"/>
        </w:rPr>
        <w:t>: Bubreg svinje</w:t>
      </w:r>
    </w:p>
    <w:p w14:paraId="31E3F7AA" w14:textId="0362188C"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Capsula fibrosa; 2 cortex renis; 3 medulla renis; 4 pelvis renalis; 5 ureter; 6 arteria renalis.</w:t>
      </w:r>
    </w:p>
    <w:p w14:paraId="11A1139F" w14:textId="655463B6" w:rsidR="006105EA" w:rsidRPr="001A58E4" w:rsidRDefault="006105EA" w:rsidP="00EA1BC1">
      <w:pPr>
        <w:spacing w:after="0" w:line="259" w:lineRule="auto"/>
        <w:ind w:left="0" w:right="1547" w:firstLine="0"/>
        <w:rPr>
          <w:rFonts w:ascii="Times New Roman" w:hAnsi="Times New Roman" w:cs="Times New Roman"/>
          <w:sz w:val="22"/>
        </w:rPr>
      </w:pPr>
    </w:p>
    <w:p w14:paraId="6B7A6C96" w14:textId="0F6DA14E" w:rsidR="006105EA" w:rsidRPr="001A58E4" w:rsidRDefault="002D579F" w:rsidP="004D6817">
      <w:pPr>
        <w:spacing w:after="0" w:line="259" w:lineRule="auto"/>
        <w:ind w:left="0" w:right="148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2F1AE3D2" wp14:editId="35A2C229">
            <wp:extent cx="3307080" cy="1911096"/>
            <wp:effectExtent l="0" t="0" r="0" b="0"/>
            <wp:docPr id="19379" name="Picture 19379"/>
            <wp:cNvGraphicFramePr/>
            <a:graphic xmlns:a="http://schemas.openxmlformats.org/drawingml/2006/main">
              <a:graphicData uri="http://schemas.openxmlformats.org/drawingml/2006/picture">
                <pic:pic xmlns:pic="http://schemas.openxmlformats.org/drawingml/2006/picture">
                  <pic:nvPicPr>
                    <pic:cNvPr id="19379" name="Picture 19379"/>
                    <pic:cNvPicPr/>
                  </pic:nvPicPr>
                  <pic:blipFill>
                    <a:blip r:embed="rId95"/>
                    <a:stretch>
                      <a:fillRect/>
                    </a:stretch>
                  </pic:blipFill>
                  <pic:spPr>
                    <a:xfrm flipV="1">
                      <a:off x="0" y="0"/>
                      <a:ext cx="3307080" cy="1911096"/>
                    </a:xfrm>
                    <a:prstGeom prst="rect">
                      <a:avLst/>
                    </a:prstGeom>
                  </pic:spPr>
                </pic:pic>
              </a:graphicData>
            </a:graphic>
          </wp:inline>
        </w:drawing>
      </w:r>
    </w:p>
    <w:p w14:paraId="4D4C539D" w14:textId="77777777" w:rsidR="0012705A" w:rsidRPr="001A58E4" w:rsidRDefault="0012705A" w:rsidP="00EA1BC1">
      <w:pPr>
        <w:spacing w:after="111" w:line="248" w:lineRule="auto"/>
        <w:ind w:left="19" w:right="0"/>
        <w:rPr>
          <w:rFonts w:ascii="Times New Roman" w:hAnsi="Times New Roman" w:cs="Times New Roman"/>
          <w:b/>
          <w:sz w:val="22"/>
        </w:rPr>
      </w:pPr>
    </w:p>
    <w:p w14:paraId="05692656" w14:textId="6696C692" w:rsidR="006105EA" w:rsidRPr="001A58E4" w:rsidRDefault="002D579F" w:rsidP="00EA1BC1">
      <w:pPr>
        <w:spacing w:after="11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1F5F01">
        <w:rPr>
          <w:rFonts w:ascii="Times New Roman" w:hAnsi="Times New Roman" w:cs="Times New Roman"/>
          <w:b/>
          <w:sz w:val="22"/>
        </w:rPr>
        <w:t>7</w:t>
      </w:r>
      <w:r w:rsidR="00261EE8">
        <w:rPr>
          <w:rFonts w:ascii="Times New Roman" w:hAnsi="Times New Roman" w:cs="Times New Roman"/>
          <w:b/>
          <w:sz w:val="22"/>
        </w:rPr>
        <w:t>9</w:t>
      </w:r>
      <w:r w:rsidRPr="001A58E4">
        <w:rPr>
          <w:rFonts w:ascii="Times New Roman" w:hAnsi="Times New Roman" w:cs="Times New Roman"/>
          <w:b/>
          <w:sz w:val="22"/>
        </w:rPr>
        <w:t>: Bubreg goveda</w:t>
      </w:r>
    </w:p>
    <w:p w14:paraId="2DF05762" w14:textId="5F30B9E0" w:rsidR="006105EA" w:rsidRPr="001A58E4" w:rsidRDefault="002D579F" w:rsidP="0096001F">
      <w:pPr>
        <w:spacing w:after="0" w:line="250" w:lineRule="auto"/>
        <w:ind w:left="-6" w:right="0" w:hanging="11"/>
        <w:rPr>
          <w:rFonts w:ascii="Times New Roman" w:hAnsi="Times New Roman" w:cs="Times New Roman"/>
          <w:i/>
          <w:iCs/>
          <w:sz w:val="22"/>
        </w:rPr>
      </w:pPr>
      <w:r w:rsidRPr="001A58E4">
        <w:rPr>
          <w:rFonts w:ascii="Times New Roman" w:hAnsi="Times New Roman" w:cs="Times New Roman"/>
          <w:i/>
          <w:iCs/>
          <w:sz w:val="22"/>
        </w:rPr>
        <w:t>1 Cortex renis; 2 medulla renis; 3 čašice; 4 ureter.</w:t>
      </w:r>
    </w:p>
    <w:p w14:paraId="78550F88" w14:textId="6AFDCBC1" w:rsidR="006105EA" w:rsidRPr="001A58E4" w:rsidRDefault="006105EA" w:rsidP="0096001F">
      <w:pPr>
        <w:spacing w:after="0" w:line="259" w:lineRule="auto"/>
        <w:ind w:left="0" w:right="0" w:firstLine="0"/>
        <w:rPr>
          <w:rFonts w:ascii="Times New Roman" w:hAnsi="Times New Roman" w:cs="Times New Roman"/>
          <w:sz w:val="22"/>
        </w:rPr>
      </w:pPr>
    </w:p>
    <w:p w14:paraId="7241D8CD" w14:textId="0AD83DE3" w:rsidR="006105EA" w:rsidRPr="001A58E4" w:rsidRDefault="00E24189" w:rsidP="00257B89">
      <w:pPr>
        <w:pStyle w:val="Heading1"/>
        <w:spacing w:before="40" w:after="0" w:line="252" w:lineRule="auto"/>
        <w:ind w:left="11" w:right="0" w:hanging="11"/>
        <w:rPr>
          <w:color w:val="000000" w:themeColor="text1"/>
          <w:sz w:val="22"/>
        </w:rPr>
      </w:pPr>
      <w:bookmarkStart w:id="56" w:name="_Toc113870236"/>
      <w:bookmarkStart w:id="57" w:name="_Toc150764144"/>
      <w:r w:rsidRPr="001A58E4">
        <w:rPr>
          <w:b/>
          <w:color w:val="000000" w:themeColor="text1"/>
          <w:sz w:val="22"/>
        </w:rPr>
        <w:t>7</w:t>
      </w:r>
      <w:r w:rsidR="00D54681">
        <w:rPr>
          <w:b/>
          <w:color w:val="000000" w:themeColor="text1"/>
          <w:sz w:val="22"/>
        </w:rPr>
        <w:t>.</w:t>
      </w:r>
      <w:r w:rsidR="00257B89" w:rsidRPr="001A58E4">
        <w:rPr>
          <w:b/>
          <w:color w:val="000000" w:themeColor="text1"/>
          <w:sz w:val="22"/>
        </w:rPr>
        <w:tab/>
      </w:r>
      <w:r w:rsidR="002D579F" w:rsidRPr="001A58E4">
        <w:rPr>
          <w:b/>
          <w:color w:val="000000" w:themeColor="text1"/>
          <w:sz w:val="22"/>
        </w:rPr>
        <w:t>SPOLNI SUSTAV</w:t>
      </w:r>
      <w:bookmarkEnd w:id="56"/>
      <w:bookmarkEnd w:id="57"/>
      <w:r w:rsidR="002D579F" w:rsidRPr="001A58E4">
        <w:rPr>
          <w:b/>
          <w:color w:val="000000" w:themeColor="text1"/>
          <w:sz w:val="22"/>
        </w:rPr>
        <w:t xml:space="preserve"> </w:t>
      </w:r>
    </w:p>
    <w:p w14:paraId="63272F2D" w14:textId="57EE3BD9" w:rsidR="006105EA" w:rsidRPr="001A58E4" w:rsidRDefault="002D579F" w:rsidP="0096001F">
      <w:pPr>
        <w:spacing w:after="0" w:line="247" w:lineRule="auto"/>
        <w:ind w:left="22" w:right="0" w:hanging="11"/>
        <w:rPr>
          <w:rFonts w:ascii="Times New Roman" w:hAnsi="Times New Roman" w:cs="Times New Roman"/>
          <w:i/>
          <w:iCs/>
          <w:sz w:val="22"/>
        </w:rPr>
      </w:pPr>
      <w:r w:rsidRPr="001A58E4">
        <w:rPr>
          <w:rFonts w:ascii="Times New Roman" w:hAnsi="Times New Roman" w:cs="Times New Roman"/>
          <w:b/>
          <w:i/>
          <w:iCs/>
          <w:sz w:val="22"/>
        </w:rPr>
        <w:t>[ORGANA GENITALIA</w:t>
      </w:r>
      <w:r w:rsidR="007B617A">
        <w:rPr>
          <w:rFonts w:ascii="Times New Roman" w:hAnsi="Times New Roman" w:cs="Times New Roman"/>
          <w:b/>
          <w:i/>
          <w:iCs/>
          <w:sz w:val="22"/>
        </w:rPr>
        <w:fldChar w:fldCharType="begin"/>
      </w:r>
      <w:r w:rsidR="007B617A">
        <w:instrText xml:space="preserve"> XE "</w:instrText>
      </w:r>
      <w:r w:rsidR="007B617A" w:rsidRPr="00010E8D">
        <w:rPr>
          <w:rFonts w:ascii="Times New Roman" w:hAnsi="Times New Roman" w:cs="Times New Roman"/>
          <w:b/>
          <w:i/>
          <w:iCs/>
          <w:sz w:val="22"/>
        </w:rPr>
        <w:instrText>ORGANA GENITALIA</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7149B12E" w14:textId="06226510" w:rsidR="006105EA" w:rsidRPr="001A58E4" w:rsidRDefault="007B57D7" w:rsidP="00257B89">
      <w:pPr>
        <w:pStyle w:val="Heading2"/>
        <w:spacing w:line="252" w:lineRule="auto"/>
        <w:ind w:left="11" w:right="0" w:hanging="11"/>
        <w:rPr>
          <w:rFonts w:ascii="Times New Roman" w:hAnsi="Times New Roman" w:cs="Times New Roman"/>
          <w:color w:val="000000" w:themeColor="text1"/>
          <w:sz w:val="22"/>
          <w:szCs w:val="22"/>
        </w:rPr>
      </w:pPr>
      <w:bookmarkStart w:id="58" w:name="_Toc150764145"/>
      <w:r w:rsidRPr="001A58E4">
        <w:rPr>
          <w:rFonts w:ascii="Times New Roman" w:hAnsi="Times New Roman" w:cs="Times New Roman"/>
          <w:b/>
          <w:color w:val="000000" w:themeColor="text1"/>
          <w:sz w:val="22"/>
          <w:szCs w:val="22"/>
        </w:rPr>
        <w:t>7.1</w:t>
      </w:r>
      <w:r w:rsidR="00D54681">
        <w:rPr>
          <w:rFonts w:ascii="Times New Roman" w:hAnsi="Times New Roman" w:cs="Times New Roman"/>
          <w:b/>
          <w:color w:val="000000" w:themeColor="text1"/>
          <w:sz w:val="22"/>
          <w:szCs w:val="22"/>
        </w:rPr>
        <w:t>.</w:t>
      </w:r>
      <w:r w:rsidR="00257B89"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Muški spolni organi</w:t>
      </w:r>
      <w:bookmarkEnd w:id="58"/>
    </w:p>
    <w:p w14:paraId="331F17C4" w14:textId="5259C0CF" w:rsidR="006105EA" w:rsidRPr="001A58E4" w:rsidRDefault="002D579F" w:rsidP="0096001F">
      <w:pPr>
        <w:spacing w:after="0" w:line="247" w:lineRule="auto"/>
        <w:ind w:left="22" w:right="0" w:hanging="11"/>
        <w:rPr>
          <w:rFonts w:ascii="Times New Roman" w:hAnsi="Times New Roman" w:cs="Times New Roman"/>
          <w:sz w:val="22"/>
        </w:rPr>
      </w:pPr>
      <w:r w:rsidRPr="001A58E4">
        <w:rPr>
          <w:rFonts w:ascii="Times New Roman" w:hAnsi="Times New Roman" w:cs="Times New Roman"/>
          <w:b/>
          <w:i/>
          <w:iCs/>
          <w:sz w:val="22"/>
        </w:rPr>
        <w:t>[Organa genitalia masculina]</w:t>
      </w:r>
      <w:r w:rsidRPr="001A58E4">
        <w:rPr>
          <w:rFonts w:ascii="Times New Roman" w:hAnsi="Times New Roman" w:cs="Times New Roman"/>
          <w:b/>
          <w:sz w:val="22"/>
        </w:rPr>
        <w:t xml:space="preserve"> (Sl.</w:t>
      </w:r>
      <w:r w:rsidR="001126D1">
        <w:rPr>
          <w:rFonts w:ascii="Times New Roman" w:hAnsi="Times New Roman" w:cs="Times New Roman"/>
          <w:b/>
          <w:sz w:val="22"/>
        </w:rPr>
        <w:t xml:space="preserve"> </w:t>
      </w:r>
      <w:r w:rsidR="00033D98">
        <w:rPr>
          <w:rFonts w:ascii="Times New Roman" w:hAnsi="Times New Roman" w:cs="Times New Roman"/>
          <w:b/>
          <w:sz w:val="22"/>
        </w:rPr>
        <w:t>7</w:t>
      </w:r>
      <w:r w:rsidR="00917E0C">
        <w:rPr>
          <w:rFonts w:ascii="Times New Roman" w:hAnsi="Times New Roman" w:cs="Times New Roman"/>
          <w:b/>
          <w:sz w:val="22"/>
        </w:rPr>
        <w:t>6</w:t>
      </w:r>
      <w:r w:rsidR="001126D1">
        <w:rPr>
          <w:rFonts w:ascii="Times New Roman" w:hAnsi="Times New Roman" w:cs="Times New Roman"/>
          <w:b/>
          <w:sz w:val="22"/>
        </w:rPr>
        <w:t xml:space="preserve"> i</w:t>
      </w:r>
      <w:r w:rsidRPr="001A58E4">
        <w:rPr>
          <w:rFonts w:ascii="Times New Roman" w:hAnsi="Times New Roman" w:cs="Times New Roman"/>
          <w:b/>
          <w:sz w:val="22"/>
        </w:rPr>
        <w:t xml:space="preserve"> </w:t>
      </w:r>
      <w:r w:rsidR="00917E0C">
        <w:rPr>
          <w:rFonts w:ascii="Times New Roman" w:hAnsi="Times New Roman" w:cs="Times New Roman"/>
          <w:b/>
          <w:sz w:val="22"/>
        </w:rPr>
        <w:t>80</w:t>
      </w:r>
      <w:r w:rsidRPr="001A58E4">
        <w:rPr>
          <w:rFonts w:ascii="Times New Roman" w:hAnsi="Times New Roman" w:cs="Times New Roman"/>
          <w:b/>
          <w:sz w:val="22"/>
        </w:rPr>
        <w:t>)</w:t>
      </w:r>
    </w:p>
    <w:p w14:paraId="4ADF7CF7" w14:textId="6BADB921" w:rsidR="006105EA" w:rsidRPr="00056881" w:rsidRDefault="007B57D7" w:rsidP="00F506EC">
      <w:pPr>
        <w:pStyle w:val="Heading3"/>
        <w:rPr>
          <w:rFonts w:ascii="Times New Roman" w:hAnsi="Times New Roman" w:cs="Times New Roman"/>
          <w:i/>
          <w:iCs/>
          <w:color w:val="000000" w:themeColor="text1"/>
          <w:sz w:val="22"/>
          <w:szCs w:val="22"/>
        </w:rPr>
      </w:pPr>
      <w:bookmarkStart w:id="59" w:name="_Toc150764146"/>
      <w:r w:rsidRPr="00056881">
        <w:rPr>
          <w:rFonts w:ascii="Times New Roman" w:hAnsi="Times New Roman" w:cs="Times New Roman"/>
          <w:b/>
          <w:i/>
          <w:iCs/>
          <w:color w:val="000000" w:themeColor="text1"/>
          <w:sz w:val="22"/>
          <w:szCs w:val="22"/>
        </w:rPr>
        <w:t>7.</w:t>
      </w:r>
      <w:r w:rsidR="00B6282F" w:rsidRPr="00056881">
        <w:rPr>
          <w:rFonts w:ascii="Times New Roman" w:hAnsi="Times New Roman" w:cs="Times New Roman"/>
          <w:b/>
          <w:i/>
          <w:iCs/>
          <w:color w:val="000000" w:themeColor="text1"/>
          <w:sz w:val="22"/>
          <w:szCs w:val="22"/>
        </w:rPr>
        <w:t>1.1</w:t>
      </w:r>
      <w:r w:rsidR="00D54681" w:rsidRPr="00056881">
        <w:rPr>
          <w:rFonts w:ascii="Times New Roman" w:hAnsi="Times New Roman" w:cs="Times New Roman"/>
          <w:b/>
          <w:i/>
          <w:iCs/>
          <w:color w:val="000000" w:themeColor="text1"/>
          <w:sz w:val="22"/>
          <w:szCs w:val="22"/>
        </w:rPr>
        <w:t>.</w:t>
      </w:r>
      <w:r w:rsidR="00257B89" w:rsidRPr="00056881">
        <w:rPr>
          <w:rFonts w:ascii="Times New Roman" w:hAnsi="Times New Roman" w:cs="Times New Roman"/>
          <w:b/>
          <w:i/>
          <w:iCs/>
          <w:color w:val="000000" w:themeColor="text1"/>
          <w:sz w:val="22"/>
          <w:szCs w:val="22"/>
        </w:rPr>
        <w:tab/>
      </w:r>
      <w:r w:rsidR="002D579F" w:rsidRPr="00056881">
        <w:rPr>
          <w:rFonts w:ascii="Times New Roman" w:hAnsi="Times New Roman" w:cs="Times New Roman"/>
          <w:b/>
          <w:i/>
          <w:iCs/>
          <w:color w:val="000000" w:themeColor="text1"/>
          <w:sz w:val="22"/>
          <w:szCs w:val="22"/>
        </w:rPr>
        <w:t>Mošnja</w:t>
      </w:r>
      <w:bookmarkEnd w:id="59"/>
      <w:r w:rsidR="002447CE" w:rsidRPr="00056881">
        <w:rPr>
          <w:rFonts w:ascii="Times New Roman" w:hAnsi="Times New Roman" w:cs="Times New Roman"/>
          <w:b/>
          <w:i/>
          <w:iCs/>
          <w:color w:val="000000" w:themeColor="text1"/>
          <w:sz w:val="22"/>
          <w:szCs w:val="22"/>
        </w:rPr>
        <w:t xml:space="preserve"> </w:t>
      </w:r>
    </w:p>
    <w:p w14:paraId="7AC9E37F" w14:textId="0A148A91" w:rsidR="006105EA" w:rsidRPr="00056881"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[Scrotum</w:t>
      </w:r>
      <w:r w:rsidR="007B617A">
        <w:rPr>
          <w:rFonts w:ascii="Times New Roman" w:hAnsi="Times New Roman" w:cs="Times New Roman"/>
          <w:b/>
          <w:i/>
          <w:iCs/>
          <w:sz w:val="22"/>
        </w:rPr>
        <w:fldChar w:fldCharType="begin"/>
      </w:r>
      <w:r w:rsidR="007B617A">
        <w:instrText xml:space="preserve"> XE "</w:instrText>
      </w:r>
      <w:r w:rsidR="007B617A" w:rsidRPr="00560B80">
        <w:rPr>
          <w:rFonts w:ascii="Times New Roman" w:hAnsi="Times New Roman" w:cs="Times New Roman"/>
          <w:b/>
          <w:i/>
          <w:iCs/>
          <w:sz w:val="22"/>
        </w:rPr>
        <w:instrText>Scrotum</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00056881">
        <w:rPr>
          <w:rFonts w:ascii="Times New Roman" w:hAnsi="Times New Roman" w:cs="Times New Roman"/>
          <w:b/>
          <w:i/>
          <w:iCs/>
          <w:sz w:val="22"/>
        </w:rPr>
        <w:t xml:space="preserve"> </w:t>
      </w:r>
      <w:r w:rsidR="00056881" w:rsidRPr="00224109">
        <w:rPr>
          <w:rFonts w:ascii="Times New Roman" w:hAnsi="Times New Roman" w:cs="Times New Roman"/>
          <w:b/>
          <w:color w:val="000000" w:themeColor="text1"/>
          <w:sz w:val="22"/>
        </w:rPr>
        <w:t>(</w:t>
      </w:r>
      <w:r w:rsidR="00056881">
        <w:rPr>
          <w:rFonts w:ascii="Times New Roman" w:hAnsi="Times New Roman" w:cs="Times New Roman"/>
          <w:b/>
          <w:color w:val="000000" w:themeColor="text1"/>
          <w:sz w:val="22"/>
        </w:rPr>
        <w:t xml:space="preserve">Sl. </w:t>
      </w:r>
      <w:r w:rsidR="00056881" w:rsidRPr="00224109">
        <w:rPr>
          <w:rFonts w:ascii="Times New Roman" w:hAnsi="Times New Roman" w:cs="Times New Roman"/>
          <w:b/>
          <w:color w:val="000000" w:themeColor="text1"/>
          <w:sz w:val="22"/>
        </w:rPr>
        <w:t>76</w:t>
      </w:r>
      <w:r w:rsidR="00056881">
        <w:rPr>
          <w:rFonts w:ascii="Times New Roman" w:hAnsi="Times New Roman" w:cs="Times New Roman"/>
          <w:b/>
          <w:color w:val="000000" w:themeColor="text1"/>
          <w:sz w:val="22"/>
        </w:rPr>
        <w:t xml:space="preserve"> </w:t>
      </w:r>
      <w:r w:rsidR="00056881" w:rsidRPr="00224109">
        <w:rPr>
          <w:rFonts w:ascii="Times New Roman" w:hAnsi="Times New Roman" w:cs="Times New Roman"/>
          <w:b/>
          <w:color w:val="000000" w:themeColor="text1"/>
          <w:sz w:val="22"/>
        </w:rPr>
        <w:t>B)</w:t>
      </w:r>
    </w:p>
    <w:p w14:paraId="182A3919" w14:textId="77777777" w:rsidR="0003548B" w:rsidRPr="001A58E4" w:rsidRDefault="0003548B" w:rsidP="00EA1BC1">
      <w:pPr>
        <w:ind w:left="-5" w:right="54"/>
        <w:rPr>
          <w:rFonts w:ascii="Times New Roman" w:hAnsi="Times New Roman" w:cs="Times New Roman"/>
          <w:sz w:val="22"/>
        </w:rPr>
      </w:pPr>
    </w:p>
    <w:p w14:paraId="4D7927ED" w14:textId="77777777" w:rsidR="001A64A3"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Mošnja je izvrnuće kože i potkožja u koje će se spustiti </w:t>
      </w:r>
      <w:r w:rsidRPr="001A58E4">
        <w:rPr>
          <w:rFonts w:ascii="Times New Roman" w:hAnsi="Times New Roman" w:cs="Times New Roman"/>
          <w:i/>
          <w:iCs/>
          <w:sz w:val="22"/>
        </w:rPr>
        <w:t>testisi</w:t>
      </w:r>
      <w:r w:rsidRPr="001A58E4">
        <w:rPr>
          <w:rFonts w:ascii="Times New Roman" w:hAnsi="Times New Roman" w:cs="Times New Roman"/>
          <w:sz w:val="22"/>
        </w:rPr>
        <w:t>. Ima različiti smještaj u domaćih sisavaca.</w:t>
      </w:r>
    </w:p>
    <w:p w14:paraId="07337F9B" w14:textId="3F8F04C1" w:rsidR="001A64A3" w:rsidRPr="001A64A3" w:rsidRDefault="001A64A3"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2E298230" w14:textId="3BFD806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Tako se mošnja u preživača nalazi između stražnjih nogu nisko obješena, u pastuha visoko podignuta, a u nerasta ne samo da je nisko smještena, nego je i potisnuta </w:t>
      </w:r>
      <w:r w:rsidRPr="001A58E4">
        <w:rPr>
          <w:rFonts w:ascii="Times New Roman" w:hAnsi="Times New Roman" w:cs="Times New Roman"/>
          <w:i/>
          <w:iCs/>
          <w:sz w:val="22"/>
        </w:rPr>
        <w:t>kaudalno</w:t>
      </w:r>
      <w:r w:rsidRPr="001A58E4">
        <w:rPr>
          <w:rFonts w:ascii="Times New Roman" w:hAnsi="Times New Roman" w:cs="Times New Roman"/>
          <w:sz w:val="22"/>
        </w:rPr>
        <w:t>.</w:t>
      </w:r>
    </w:p>
    <w:p w14:paraId="24D1A336" w14:textId="77777777" w:rsidR="001A64A3" w:rsidRDefault="001A64A3" w:rsidP="00EA1BC1">
      <w:pPr>
        <w:ind w:left="-5" w:right="54"/>
        <w:rPr>
          <w:rFonts w:ascii="Times New Roman" w:hAnsi="Times New Roman" w:cs="Times New Roman"/>
          <w:sz w:val="22"/>
        </w:rPr>
      </w:pPr>
    </w:p>
    <w:p w14:paraId="09743971" w14:textId="6CB6330E"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Koža mošnje je izrazito tanka, nježna, prekrivena finim dlačicama. Potkožje mošnje u sebi posjeduje puno glatkih mišićnih stanica, zato mošnja mijenja svoj izgled ovisno o godišnjem dobu. Za ljetnih vrućina i sparina cijela mošnja se izvjesi, a za hladnog vremena se stisne i nabora</w:t>
      </w:r>
      <w:r w:rsidRPr="001A58E4">
        <w:rPr>
          <w:rFonts w:ascii="Times New Roman" w:hAnsi="Times New Roman" w:cs="Times New Roman"/>
          <w:i/>
          <w:iCs/>
          <w:sz w:val="22"/>
        </w:rPr>
        <w:t>. Medijano</w:t>
      </w:r>
      <w:r w:rsidRPr="001A58E4">
        <w:rPr>
          <w:rFonts w:ascii="Times New Roman" w:hAnsi="Times New Roman" w:cs="Times New Roman"/>
          <w:sz w:val="22"/>
        </w:rPr>
        <w:t xml:space="preserve"> u mošnji potkožje tvori pregradu.</w:t>
      </w:r>
    </w:p>
    <w:p w14:paraId="61CA4667" w14:textId="2C3131C8" w:rsidR="0096001F" w:rsidRDefault="0096001F">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CC801E6" w14:textId="5DA56CCE" w:rsidR="006105EA" w:rsidRPr="00056881" w:rsidRDefault="00122DD8" w:rsidP="00F506EC">
      <w:pPr>
        <w:pStyle w:val="Heading3"/>
        <w:rPr>
          <w:rFonts w:ascii="Times New Roman" w:hAnsi="Times New Roman" w:cs="Times New Roman"/>
          <w:i/>
          <w:iCs/>
          <w:color w:val="000000" w:themeColor="text1"/>
          <w:sz w:val="22"/>
          <w:szCs w:val="22"/>
        </w:rPr>
      </w:pPr>
      <w:bookmarkStart w:id="60" w:name="_Toc150764147"/>
      <w:r w:rsidRPr="00056881">
        <w:rPr>
          <w:rFonts w:ascii="Times New Roman" w:hAnsi="Times New Roman" w:cs="Times New Roman"/>
          <w:b/>
          <w:i/>
          <w:iCs/>
          <w:color w:val="000000" w:themeColor="text1"/>
          <w:sz w:val="22"/>
          <w:szCs w:val="22"/>
        </w:rPr>
        <w:lastRenderedPageBreak/>
        <w:t>7.1.</w:t>
      </w:r>
      <w:r w:rsidR="00F506EC" w:rsidRPr="00056881">
        <w:rPr>
          <w:rFonts w:ascii="Times New Roman" w:hAnsi="Times New Roman" w:cs="Times New Roman"/>
          <w:b/>
          <w:i/>
          <w:iCs/>
          <w:color w:val="000000" w:themeColor="text1"/>
          <w:sz w:val="22"/>
          <w:szCs w:val="22"/>
        </w:rPr>
        <w:t>2</w:t>
      </w:r>
      <w:r w:rsidR="00B5466C" w:rsidRPr="00056881">
        <w:rPr>
          <w:rFonts w:ascii="Times New Roman" w:hAnsi="Times New Roman" w:cs="Times New Roman"/>
          <w:b/>
          <w:i/>
          <w:iCs/>
          <w:color w:val="000000" w:themeColor="text1"/>
          <w:sz w:val="22"/>
          <w:szCs w:val="22"/>
        </w:rPr>
        <w:t>.</w:t>
      </w:r>
      <w:r w:rsidR="00A71C66" w:rsidRPr="00056881">
        <w:rPr>
          <w:rFonts w:ascii="Times New Roman" w:hAnsi="Times New Roman" w:cs="Times New Roman"/>
          <w:b/>
          <w:i/>
          <w:iCs/>
          <w:color w:val="000000" w:themeColor="text1"/>
          <w:sz w:val="22"/>
          <w:szCs w:val="22"/>
        </w:rPr>
        <w:tab/>
      </w:r>
      <w:r w:rsidR="002D579F" w:rsidRPr="00056881">
        <w:rPr>
          <w:rFonts w:ascii="Times New Roman" w:hAnsi="Times New Roman" w:cs="Times New Roman"/>
          <w:b/>
          <w:i/>
          <w:iCs/>
          <w:color w:val="000000" w:themeColor="text1"/>
          <w:sz w:val="22"/>
          <w:szCs w:val="22"/>
        </w:rPr>
        <w:t>Sjemenik</w:t>
      </w:r>
      <w:bookmarkEnd w:id="60"/>
    </w:p>
    <w:p w14:paraId="3FFD8DF3" w14:textId="05328C42"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[Testis</w:t>
      </w:r>
      <w:r w:rsidR="007B617A">
        <w:rPr>
          <w:rFonts w:ascii="Times New Roman" w:hAnsi="Times New Roman" w:cs="Times New Roman"/>
          <w:b/>
          <w:i/>
          <w:iCs/>
          <w:sz w:val="22"/>
        </w:rPr>
        <w:fldChar w:fldCharType="begin"/>
      </w:r>
      <w:r w:rsidR="007B617A">
        <w:instrText xml:space="preserve"> XE "</w:instrText>
      </w:r>
      <w:r w:rsidR="007B617A" w:rsidRPr="00E464B4">
        <w:rPr>
          <w:rFonts w:ascii="Times New Roman" w:hAnsi="Times New Roman" w:cs="Times New Roman"/>
          <w:b/>
          <w:i/>
          <w:iCs/>
          <w:sz w:val="22"/>
        </w:rPr>
        <w:instrText>Testis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w:t>
      </w:r>
      <w:r w:rsidR="001126D1">
        <w:rPr>
          <w:rFonts w:ascii="Times New Roman" w:hAnsi="Times New Roman" w:cs="Times New Roman"/>
          <w:b/>
          <w:sz w:val="22"/>
        </w:rPr>
        <w:t xml:space="preserve"> </w:t>
      </w:r>
      <w:r w:rsidR="00A06653">
        <w:rPr>
          <w:rFonts w:ascii="Times New Roman" w:hAnsi="Times New Roman" w:cs="Times New Roman"/>
          <w:b/>
          <w:sz w:val="22"/>
        </w:rPr>
        <w:t>7</w:t>
      </w:r>
      <w:r w:rsidR="00917E0C">
        <w:rPr>
          <w:rFonts w:ascii="Times New Roman" w:hAnsi="Times New Roman" w:cs="Times New Roman"/>
          <w:b/>
          <w:sz w:val="22"/>
        </w:rPr>
        <w:t>6</w:t>
      </w:r>
      <w:r w:rsidR="001126D1">
        <w:rPr>
          <w:rFonts w:ascii="Times New Roman" w:hAnsi="Times New Roman" w:cs="Times New Roman"/>
          <w:b/>
          <w:sz w:val="22"/>
        </w:rPr>
        <w:t xml:space="preserve"> </w:t>
      </w:r>
      <w:r w:rsidR="00BF0D18">
        <w:rPr>
          <w:rFonts w:ascii="Times New Roman" w:hAnsi="Times New Roman" w:cs="Times New Roman"/>
          <w:b/>
          <w:sz w:val="22"/>
        </w:rPr>
        <w:t xml:space="preserve">B </w:t>
      </w:r>
      <w:r w:rsidR="001126D1">
        <w:rPr>
          <w:rFonts w:ascii="Times New Roman" w:hAnsi="Times New Roman" w:cs="Times New Roman"/>
          <w:b/>
          <w:sz w:val="22"/>
        </w:rPr>
        <w:t>i</w:t>
      </w:r>
      <w:r w:rsidRPr="001A58E4">
        <w:rPr>
          <w:rFonts w:ascii="Times New Roman" w:hAnsi="Times New Roman" w:cs="Times New Roman"/>
          <w:b/>
          <w:sz w:val="22"/>
        </w:rPr>
        <w:t xml:space="preserve"> </w:t>
      </w:r>
      <w:r w:rsidR="00917E0C">
        <w:rPr>
          <w:rFonts w:ascii="Times New Roman" w:hAnsi="Times New Roman" w:cs="Times New Roman"/>
          <w:b/>
          <w:sz w:val="22"/>
        </w:rPr>
        <w:t>80</w:t>
      </w:r>
      <w:r w:rsidRPr="001A58E4">
        <w:rPr>
          <w:rFonts w:ascii="Times New Roman" w:hAnsi="Times New Roman" w:cs="Times New Roman"/>
          <w:b/>
          <w:sz w:val="22"/>
        </w:rPr>
        <w:t>)</w:t>
      </w:r>
    </w:p>
    <w:p w14:paraId="59573B1E" w14:textId="77777777" w:rsidR="00451FE9" w:rsidRPr="001A58E4" w:rsidRDefault="00451FE9" w:rsidP="00EA1BC1">
      <w:pPr>
        <w:ind w:left="-5" w:right="54"/>
        <w:rPr>
          <w:rFonts w:ascii="Times New Roman" w:hAnsi="Times New Roman" w:cs="Times New Roman"/>
          <w:sz w:val="22"/>
        </w:rPr>
      </w:pPr>
    </w:p>
    <w:p w14:paraId="7D3B825C" w14:textId="3D565FC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Sjemenik, muška gonada, razvija se u trbušnoj šupljini neposredno uz bubrege. Pod kraj graviditeta </w:t>
      </w:r>
      <w:r w:rsidRPr="001A58E4">
        <w:rPr>
          <w:rFonts w:ascii="Times New Roman" w:hAnsi="Times New Roman" w:cs="Times New Roman"/>
          <w:i/>
          <w:iCs/>
          <w:sz w:val="22"/>
        </w:rPr>
        <w:t>testisi</w:t>
      </w:r>
      <w:r w:rsidRPr="001A58E4">
        <w:rPr>
          <w:rFonts w:ascii="Times New Roman" w:hAnsi="Times New Roman" w:cs="Times New Roman"/>
          <w:sz w:val="22"/>
        </w:rPr>
        <w:t xml:space="preserve"> se spuštaju, </w:t>
      </w:r>
      <w:r w:rsidRPr="001A58E4">
        <w:rPr>
          <w:rFonts w:ascii="Times New Roman" w:hAnsi="Times New Roman" w:cs="Times New Roman"/>
          <w:i/>
          <w:sz w:val="22"/>
        </w:rPr>
        <w:t>descensus testis</w:t>
      </w:r>
      <w:r w:rsidRPr="001A58E4">
        <w:rPr>
          <w:rFonts w:ascii="Times New Roman" w:hAnsi="Times New Roman" w:cs="Times New Roman"/>
          <w:sz w:val="22"/>
        </w:rPr>
        <w:t xml:space="preserve"> kroz </w:t>
      </w:r>
      <w:r w:rsidRPr="001A58E4">
        <w:rPr>
          <w:rFonts w:ascii="Times New Roman" w:hAnsi="Times New Roman" w:cs="Times New Roman"/>
          <w:i/>
          <w:iCs/>
          <w:sz w:val="22"/>
        </w:rPr>
        <w:t>ingvinalne</w:t>
      </w:r>
      <w:r w:rsidRPr="001A58E4">
        <w:rPr>
          <w:rFonts w:ascii="Times New Roman" w:hAnsi="Times New Roman" w:cs="Times New Roman"/>
          <w:sz w:val="22"/>
        </w:rPr>
        <w:t xml:space="preserve"> prstenove u kosim trbušnim mišićima u šupljinu </w:t>
      </w:r>
      <w:r w:rsidRPr="001A58E4">
        <w:rPr>
          <w:rFonts w:ascii="Times New Roman" w:hAnsi="Times New Roman" w:cs="Times New Roman"/>
          <w:i/>
          <w:iCs/>
          <w:sz w:val="22"/>
        </w:rPr>
        <w:t>skrotuma</w:t>
      </w:r>
      <w:r w:rsidRPr="001A58E4">
        <w:rPr>
          <w:rFonts w:ascii="Times New Roman" w:hAnsi="Times New Roman" w:cs="Times New Roman"/>
          <w:sz w:val="22"/>
        </w:rPr>
        <w:t xml:space="preserve">. No ako su </w:t>
      </w:r>
      <w:r w:rsidRPr="001A58E4">
        <w:rPr>
          <w:rFonts w:ascii="Times New Roman" w:hAnsi="Times New Roman" w:cs="Times New Roman"/>
          <w:i/>
          <w:iCs/>
          <w:sz w:val="22"/>
        </w:rPr>
        <w:t>testisi</w:t>
      </w:r>
      <w:r w:rsidRPr="001A58E4">
        <w:rPr>
          <w:rFonts w:ascii="Times New Roman" w:hAnsi="Times New Roman" w:cs="Times New Roman"/>
          <w:sz w:val="22"/>
        </w:rPr>
        <w:t xml:space="preserve"> preveliki ili prstenovi preuski, tada </w:t>
      </w:r>
      <w:r w:rsidRPr="001A58E4">
        <w:rPr>
          <w:rFonts w:ascii="Times New Roman" w:hAnsi="Times New Roman" w:cs="Times New Roman"/>
          <w:i/>
          <w:iCs/>
          <w:sz w:val="22"/>
        </w:rPr>
        <w:t>testisi</w:t>
      </w:r>
      <w:r w:rsidRPr="001A58E4">
        <w:rPr>
          <w:rFonts w:ascii="Times New Roman" w:hAnsi="Times New Roman" w:cs="Times New Roman"/>
          <w:sz w:val="22"/>
        </w:rPr>
        <w:t xml:space="preserve"> ostaju u trbušnoj šupljini ili se zaglave između </w:t>
      </w:r>
      <w:r w:rsidRPr="001A58E4">
        <w:rPr>
          <w:rFonts w:ascii="Times New Roman" w:hAnsi="Times New Roman" w:cs="Times New Roman"/>
          <w:i/>
          <w:iCs/>
          <w:sz w:val="22"/>
        </w:rPr>
        <w:t>ingvinalnih</w:t>
      </w:r>
      <w:r w:rsidRPr="001A58E4">
        <w:rPr>
          <w:rFonts w:ascii="Times New Roman" w:hAnsi="Times New Roman" w:cs="Times New Roman"/>
          <w:sz w:val="22"/>
        </w:rPr>
        <w:t xml:space="preserve"> prstenova. Ova pojava zaostajanja </w:t>
      </w:r>
      <w:r w:rsidRPr="001A58E4">
        <w:rPr>
          <w:rFonts w:ascii="Times New Roman" w:hAnsi="Times New Roman" w:cs="Times New Roman"/>
          <w:i/>
          <w:iCs/>
          <w:sz w:val="22"/>
        </w:rPr>
        <w:t>testisa</w:t>
      </w:r>
      <w:r w:rsidRPr="001A58E4">
        <w:rPr>
          <w:rFonts w:ascii="Times New Roman" w:hAnsi="Times New Roman" w:cs="Times New Roman"/>
          <w:sz w:val="22"/>
        </w:rPr>
        <w:t xml:space="preserve"> pri spuštanju naziva se </w:t>
      </w:r>
      <w:r w:rsidRPr="001A58E4">
        <w:rPr>
          <w:rFonts w:ascii="Times New Roman" w:hAnsi="Times New Roman" w:cs="Times New Roman"/>
          <w:i/>
          <w:sz w:val="22"/>
        </w:rPr>
        <w:t>kriptorhizam</w:t>
      </w:r>
      <w:r w:rsidRPr="001A58E4">
        <w:rPr>
          <w:rFonts w:ascii="Times New Roman" w:hAnsi="Times New Roman" w:cs="Times New Roman"/>
          <w:sz w:val="22"/>
        </w:rPr>
        <w:t xml:space="preserve">, a životinje </w:t>
      </w:r>
      <w:r w:rsidRPr="001A58E4">
        <w:rPr>
          <w:rFonts w:ascii="Times New Roman" w:hAnsi="Times New Roman" w:cs="Times New Roman"/>
          <w:i/>
          <w:sz w:val="22"/>
        </w:rPr>
        <w:t xml:space="preserve">kriptorhidi </w:t>
      </w:r>
      <w:r w:rsidRPr="001A58E4">
        <w:rPr>
          <w:rFonts w:ascii="Times New Roman" w:hAnsi="Times New Roman" w:cs="Times New Roman"/>
          <w:sz w:val="22"/>
        </w:rPr>
        <w:t xml:space="preserve">ili </w:t>
      </w:r>
      <w:r w:rsidRPr="001A58E4">
        <w:rPr>
          <w:rFonts w:ascii="Times New Roman" w:hAnsi="Times New Roman" w:cs="Times New Roman"/>
          <w:i/>
          <w:sz w:val="22"/>
        </w:rPr>
        <w:t>nutraci</w:t>
      </w:r>
      <w:r w:rsidRPr="001A58E4">
        <w:rPr>
          <w:rFonts w:ascii="Times New Roman" w:hAnsi="Times New Roman" w:cs="Times New Roman"/>
          <w:sz w:val="22"/>
        </w:rPr>
        <w:t xml:space="preserve">, </w:t>
      </w:r>
      <w:r w:rsidR="00214541">
        <w:rPr>
          <w:rFonts w:ascii="Times New Roman" w:hAnsi="Times New Roman" w:cs="Times New Roman"/>
          <w:sz w:val="22"/>
        </w:rPr>
        <w:t xml:space="preserve">a </w:t>
      </w:r>
      <w:r w:rsidRPr="001A58E4">
        <w:rPr>
          <w:rFonts w:ascii="Times New Roman" w:hAnsi="Times New Roman" w:cs="Times New Roman"/>
          <w:sz w:val="22"/>
        </w:rPr>
        <w:t xml:space="preserve">to je nasljedno svojstvo. Takve životinje se uklanjaju iz uzgoja. Oko </w:t>
      </w:r>
      <w:r w:rsidRPr="001A58E4">
        <w:rPr>
          <w:rFonts w:ascii="Times New Roman" w:hAnsi="Times New Roman" w:cs="Times New Roman"/>
          <w:i/>
          <w:iCs/>
          <w:sz w:val="22"/>
        </w:rPr>
        <w:t>testisa</w:t>
      </w:r>
      <w:r w:rsidRPr="001A58E4">
        <w:rPr>
          <w:rFonts w:ascii="Times New Roman" w:hAnsi="Times New Roman" w:cs="Times New Roman"/>
          <w:sz w:val="22"/>
        </w:rPr>
        <w:t>, kao i oko svakog trbušnog organa (osim bubrega), nalazi se dvostruka ovojnica potrbušnice</w:t>
      </w:r>
      <w:r w:rsidR="00214541">
        <w:rPr>
          <w:rFonts w:ascii="Times New Roman" w:hAnsi="Times New Roman" w:cs="Times New Roman"/>
          <w:sz w:val="22"/>
        </w:rPr>
        <w:t xml:space="preserve"> – </w:t>
      </w:r>
      <w:r w:rsidRPr="001A58E4">
        <w:rPr>
          <w:rFonts w:ascii="Times New Roman" w:hAnsi="Times New Roman" w:cs="Times New Roman"/>
          <w:i/>
          <w:sz w:val="22"/>
        </w:rPr>
        <w:t>peritoneum</w:t>
      </w:r>
      <w:r w:rsidRPr="001A58E4">
        <w:rPr>
          <w:rFonts w:ascii="Times New Roman" w:hAnsi="Times New Roman" w:cs="Times New Roman"/>
          <w:sz w:val="22"/>
        </w:rPr>
        <w:t xml:space="preserve">. Izvana </w:t>
      </w:r>
      <w:r w:rsidRPr="001A58E4">
        <w:rPr>
          <w:rFonts w:ascii="Times New Roman" w:hAnsi="Times New Roman" w:cs="Times New Roman"/>
          <w:i/>
          <w:iCs/>
          <w:sz w:val="22"/>
        </w:rPr>
        <w:t>testis</w:t>
      </w:r>
      <w:r w:rsidRPr="001A58E4">
        <w:rPr>
          <w:rFonts w:ascii="Times New Roman" w:hAnsi="Times New Roman" w:cs="Times New Roman"/>
          <w:sz w:val="22"/>
        </w:rPr>
        <w:t xml:space="preserve"> ima čvrstu, bijelu opnu tzv. </w:t>
      </w:r>
      <w:r w:rsidRPr="001A58E4">
        <w:rPr>
          <w:rFonts w:ascii="Times New Roman" w:hAnsi="Times New Roman" w:cs="Times New Roman"/>
          <w:i/>
          <w:sz w:val="22"/>
        </w:rPr>
        <w:t>tunica albuginea</w:t>
      </w:r>
      <w:r w:rsidRPr="001A58E4">
        <w:rPr>
          <w:rFonts w:ascii="Times New Roman" w:hAnsi="Times New Roman" w:cs="Times New Roman"/>
          <w:sz w:val="22"/>
        </w:rPr>
        <w:t xml:space="preserve"> koja unutrašnji, žljezdani dio </w:t>
      </w:r>
      <w:r w:rsidRPr="001A58E4">
        <w:rPr>
          <w:rFonts w:ascii="Times New Roman" w:hAnsi="Times New Roman" w:cs="Times New Roman"/>
          <w:i/>
          <w:iCs/>
          <w:sz w:val="22"/>
        </w:rPr>
        <w:t>testisa</w:t>
      </w:r>
      <w:r w:rsidRPr="001A58E4">
        <w:rPr>
          <w:rFonts w:ascii="Times New Roman" w:hAnsi="Times New Roman" w:cs="Times New Roman"/>
          <w:sz w:val="22"/>
        </w:rPr>
        <w:t xml:space="preserve"> dijeli na režnjiće. Žljezdani dio ili </w:t>
      </w:r>
      <w:r w:rsidRPr="001A58E4">
        <w:rPr>
          <w:rFonts w:ascii="Times New Roman" w:hAnsi="Times New Roman" w:cs="Times New Roman"/>
          <w:i/>
          <w:sz w:val="22"/>
        </w:rPr>
        <w:t>parenhim</w:t>
      </w:r>
      <w:r w:rsidRPr="001A58E4">
        <w:rPr>
          <w:rFonts w:ascii="Times New Roman" w:hAnsi="Times New Roman" w:cs="Times New Roman"/>
          <w:sz w:val="22"/>
        </w:rPr>
        <w:t xml:space="preserve"> je funkcionalni dio testisa koji proizvodi spermije i muške spolne hormone. Hormoni se krvlju raznose po tijelu, a spermiji preko sustava cjevčica odlaze konačno u mušku mokraćnicu.</w:t>
      </w:r>
    </w:p>
    <w:p w14:paraId="19CE75FC" w14:textId="77777777" w:rsidR="006872B3" w:rsidRPr="001A58E4" w:rsidRDefault="006872B3" w:rsidP="00EA1BC1">
      <w:pPr>
        <w:ind w:left="-5" w:right="54"/>
        <w:rPr>
          <w:rFonts w:ascii="Times New Roman" w:hAnsi="Times New Roman" w:cs="Times New Roman"/>
          <w:sz w:val="22"/>
        </w:rPr>
      </w:pPr>
    </w:p>
    <w:p w14:paraId="6F04F084" w14:textId="55091FB2" w:rsidR="006105EA" w:rsidRPr="00056881" w:rsidRDefault="00853045" w:rsidP="00F506EC">
      <w:pPr>
        <w:pStyle w:val="Heading3"/>
        <w:rPr>
          <w:rFonts w:ascii="Times New Roman" w:hAnsi="Times New Roman" w:cs="Times New Roman"/>
          <w:i/>
          <w:iCs/>
          <w:color w:val="000000" w:themeColor="text1"/>
          <w:sz w:val="22"/>
          <w:szCs w:val="22"/>
        </w:rPr>
      </w:pPr>
      <w:bookmarkStart w:id="61" w:name="_Toc150764148"/>
      <w:r w:rsidRPr="00056881">
        <w:rPr>
          <w:rFonts w:ascii="Times New Roman" w:hAnsi="Times New Roman" w:cs="Times New Roman"/>
          <w:b/>
          <w:i/>
          <w:iCs/>
          <w:color w:val="000000" w:themeColor="text1"/>
          <w:sz w:val="22"/>
          <w:szCs w:val="22"/>
        </w:rPr>
        <w:t>7.1.</w:t>
      </w:r>
      <w:r w:rsidR="00F506EC" w:rsidRPr="00056881">
        <w:rPr>
          <w:rFonts w:ascii="Times New Roman" w:hAnsi="Times New Roman" w:cs="Times New Roman"/>
          <w:b/>
          <w:i/>
          <w:iCs/>
          <w:color w:val="000000" w:themeColor="text1"/>
          <w:sz w:val="22"/>
          <w:szCs w:val="22"/>
        </w:rPr>
        <w:t>3</w:t>
      </w:r>
      <w:r w:rsidR="00214541" w:rsidRPr="00056881">
        <w:rPr>
          <w:rFonts w:ascii="Times New Roman" w:hAnsi="Times New Roman" w:cs="Times New Roman"/>
          <w:b/>
          <w:i/>
          <w:iCs/>
          <w:color w:val="000000" w:themeColor="text1"/>
          <w:sz w:val="22"/>
          <w:szCs w:val="22"/>
        </w:rPr>
        <w:t>.</w:t>
      </w:r>
      <w:r w:rsidR="00A71C66" w:rsidRPr="00056881">
        <w:rPr>
          <w:rFonts w:ascii="Times New Roman" w:hAnsi="Times New Roman" w:cs="Times New Roman"/>
          <w:b/>
          <w:i/>
          <w:iCs/>
          <w:color w:val="000000" w:themeColor="text1"/>
          <w:sz w:val="22"/>
          <w:szCs w:val="22"/>
        </w:rPr>
        <w:tab/>
      </w:r>
      <w:r w:rsidR="002D579F" w:rsidRPr="00056881">
        <w:rPr>
          <w:rFonts w:ascii="Times New Roman" w:hAnsi="Times New Roman" w:cs="Times New Roman"/>
          <w:b/>
          <w:i/>
          <w:iCs/>
          <w:color w:val="000000" w:themeColor="text1"/>
          <w:sz w:val="22"/>
          <w:szCs w:val="22"/>
        </w:rPr>
        <w:t>Nuzsjemenik</w:t>
      </w:r>
      <w:bookmarkEnd w:id="61"/>
    </w:p>
    <w:p w14:paraId="2B8BE3C7" w14:textId="30884370"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[Epididymis</w:t>
      </w:r>
      <w:r w:rsidR="007B617A">
        <w:rPr>
          <w:rFonts w:ascii="Times New Roman" w:hAnsi="Times New Roman" w:cs="Times New Roman"/>
          <w:b/>
          <w:i/>
          <w:iCs/>
          <w:sz w:val="22"/>
        </w:rPr>
        <w:fldChar w:fldCharType="begin"/>
      </w:r>
      <w:r w:rsidR="007B617A">
        <w:instrText xml:space="preserve"> XE "</w:instrText>
      </w:r>
      <w:r w:rsidR="007B617A" w:rsidRPr="00B42C23">
        <w:rPr>
          <w:rFonts w:ascii="Times New Roman" w:hAnsi="Times New Roman" w:cs="Times New Roman"/>
          <w:b/>
          <w:i/>
          <w:iCs/>
          <w:sz w:val="22"/>
        </w:rPr>
        <w:instrText>Epididymis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917E0C">
        <w:rPr>
          <w:rFonts w:ascii="Times New Roman" w:hAnsi="Times New Roman" w:cs="Times New Roman"/>
          <w:b/>
          <w:sz w:val="22"/>
        </w:rPr>
        <w:t>80</w:t>
      </w:r>
      <w:r w:rsidRPr="001A58E4">
        <w:rPr>
          <w:rFonts w:ascii="Times New Roman" w:hAnsi="Times New Roman" w:cs="Times New Roman"/>
          <w:b/>
          <w:sz w:val="22"/>
        </w:rPr>
        <w:t>)</w:t>
      </w:r>
    </w:p>
    <w:p w14:paraId="737C7BE0" w14:textId="77777777" w:rsidR="006872B3" w:rsidRPr="001A58E4" w:rsidRDefault="006872B3" w:rsidP="00EA1BC1">
      <w:pPr>
        <w:ind w:left="-5" w:right="54"/>
        <w:rPr>
          <w:rFonts w:ascii="Times New Roman" w:hAnsi="Times New Roman" w:cs="Times New Roman"/>
          <w:sz w:val="22"/>
        </w:rPr>
      </w:pPr>
    </w:p>
    <w:p w14:paraId="6A3E1471" w14:textId="14FCB616" w:rsidR="006D6F25"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Odvodni sustav </w:t>
      </w:r>
      <w:r w:rsidRPr="001A58E4">
        <w:rPr>
          <w:rFonts w:ascii="Times New Roman" w:hAnsi="Times New Roman" w:cs="Times New Roman"/>
          <w:i/>
          <w:iCs/>
          <w:sz w:val="22"/>
        </w:rPr>
        <w:t>testisa</w:t>
      </w:r>
      <w:r w:rsidRPr="001A58E4">
        <w:rPr>
          <w:rFonts w:ascii="Times New Roman" w:hAnsi="Times New Roman" w:cs="Times New Roman"/>
          <w:sz w:val="22"/>
        </w:rPr>
        <w:t xml:space="preserve"> za spermije započinje zavijenim kanalićima koji se prema središtu </w:t>
      </w:r>
      <w:r w:rsidRPr="001A58E4">
        <w:rPr>
          <w:rFonts w:ascii="Times New Roman" w:hAnsi="Times New Roman" w:cs="Times New Roman"/>
          <w:i/>
          <w:iCs/>
          <w:sz w:val="22"/>
        </w:rPr>
        <w:t>testisa</w:t>
      </w:r>
      <w:r w:rsidRPr="001A58E4">
        <w:rPr>
          <w:rFonts w:ascii="Times New Roman" w:hAnsi="Times New Roman" w:cs="Times New Roman"/>
          <w:sz w:val="22"/>
        </w:rPr>
        <w:t xml:space="preserve"> izravnavaju i tu se međusobno isprepletu. Iz ovog pletera izlazi 16</w:t>
      </w:r>
      <w:r w:rsidR="00214541">
        <w:rPr>
          <w:rFonts w:ascii="Times New Roman" w:hAnsi="Times New Roman" w:cs="Times New Roman"/>
          <w:sz w:val="22"/>
        </w:rPr>
        <w:t xml:space="preserve"> – </w:t>
      </w:r>
      <w:r w:rsidRPr="001A58E4">
        <w:rPr>
          <w:rFonts w:ascii="Times New Roman" w:hAnsi="Times New Roman" w:cs="Times New Roman"/>
          <w:sz w:val="22"/>
        </w:rPr>
        <w:t xml:space="preserve">18 odvodnih kanalića koji izlaze iz </w:t>
      </w:r>
      <w:r w:rsidRPr="001A58E4">
        <w:rPr>
          <w:rFonts w:ascii="Times New Roman" w:hAnsi="Times New Roman" w:cs="Times New Roman"/>
          <w:i/>
          <w:iCs/>
          <w:sz w:val="22"/>
        </w:rPr>
        <w:t>testisa</w:t>
      </w:r>
      <w:r w:rsidRPr="001A58E4">
        <w:rPr>
          <w:rFonts w:ascii="Times New Roman" w:hAnsi="Times New Roman" w:cs="Times New Roman"/>
          <w:sz w:val="22"/>
        </w:rPr>
        <w:t xml:space="preserve"> te se međusobno spoje u jedan kanalić.</w:t>
      </w:r>
    </w:p>
    <w:p w14:paraId="0E8DFD58" w14:textId="4AF02751" w:rsidR="006D6F25" w:rsidRPr="006D6F25" w:rsidRDefault="006D6F25"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30AE0B75" w14:textId="3DE22C4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On je jako zavijen i veoma dug (u mačka 3 m, nerasta 18 m, bika 50 m, pastuha 86 m), dolazi na drugi okrajak </w:t>
      </w:r>
      <w:r w:rsidRPr="001A58E4">
        <w:rPr>
          <w:rFonts w:ascii="Times New Roman" w:hAnsi="Times New Roman" w:cs="Times New Roman"/>
          <w:i/>
          <w:iCs/>
          <w:sz w:val="22"/>
        </w:rPr>
        <w:t>testisa</w:t>
      </w:r>
      <w:r w:rsidRPr="001A58E4">
        <w:rPr>
          <w:rFonts w:ascii="Times New Roman" w:hAnsi="Times New Roman" w:cs="Times New Roman"/>
          <w:sz w:val="22"/>
        </w:rPr>
        <w:t xml:space="preserve"> gdje se nastavlja kao sjemenovod. Ovaj odvodni sustav, za spermije izvan testisa, oblikuje nuzsjemenik ili </w:t>
      </w:r>
      <w:r w:rsidRPr="001A58E4">
        <w:rPr>
          <w:rFonts w:ascii="Times New Roman" w:hAnsi="Times New Roman" w:cs="Times New Roman"/>
          <w:i/>
          <w:sz w:val="22"/>
        </w:rPr>
        <w:t>epididymis</w:t>
      </w:r>
      <w:r w:rsidRPr="001A58E4">
        <w:rPr>
          <w:rFonts w:ascii="Times New Roman" w:hAnsi="Times New Roman" w:cs="Times New Roman"/>
          <w:sz w:val="22"/>
        </w:rPr>
        <w:t xml:space="preserve"> koji ima tri dijela: </w:t>
      </w:r>
    </w:p>
    <w:p w14:paraId="1FFA49E5" w14:textId="28CA7CA9" w:rsidR="006105EA" w:rsidRPr="001A58E4" w:rsidRDefault="002D579F">
      <w:pPr>
        <w:numPr>
          <w:ilvl w:val="0"/>
          <w:numId w:val="103"/>
        </w:numPr>
        <w:ind w:right="54" w:hanging="360"/>
        <w:rPr>
          <w:rFonts w:ascii="Times New Roman" w:hAnsi="Times New Roman" w:cs="Times New Roman"/>
          <w:sz w:val="22"/>
        </w:rPr>
      </w:pPr>
      <w:r w:rsidRPr="001A58E4">
        <w:rPr>
          <w:rFonts w:ascii="Times New Roman" w:hAnsi="Times New Roman" w:cs="Times New Roman"/>
          <w:sz w:val="22"/>
        </w:rPr>
        <w:t xml:space="preserve">glavu ili </w:t>
      </w:r>
      <w:r w:rsidRPr="001A58E4">
        <w:rPr>
          <w:rFonts w:ascii="Times New Roman" w:hAnsi="Times New Roman" w:cs="Times New Roman"/>
          <w:i/>
          <w:iCs/>
          <w:sz w:val="22"/>
        </w:rPr>
        <w:t>caput epididymidis</w:t>
      </w:r>
      <w:r w:rsidRPr="001A58E4">
        <w:rPr>
          <w:rFonts w:ascii="Times New Roman" w:hAnsi="Times New Roman" w:cs="Times New Roman"/>
          <w:sz w:val="22"/>
        </w:rPr>
        <w:t xml:space="preserve"> </w:t>
      </w:r>
    </w:p>
    <w:p w14:paraId="5FF1871E" w14:textId="77777777" w:rsidR="006105EA" w:rsidRPr="001A58E4" w:rsidRDefault="002D579F">
      <w:pPr>
        <w:numPr>
          <w:ilvl w:val="0"/>
          <w:numId w:val="103"/>
        </w:numPr>
        <w:ind w:right="54" w:hanging="360"/>
        <w:rPr>
          <w:rFonts w:ascii="Times New Roman" w:hAnsi="Times New Roman" w:cs="Times New Roman"/>
          <w:sz w:val="22"/>
        </w:rPr>
      </w:pPr>
      <w:r w:rsidRPr="001A58E4">
        <w:rPr>
          <w:rFonts w:ascii="Times New Roman" w:hAnsi="Times New Roman" w:cs="Times New Roman"/>
          <w:sz w:val="22"/>
        </w:rPr>
        <w:t xml:space="preserve">tijelo ili </w:t>
      </w:r>
      <w:r w:rsidRPr="001A58E4">
        <w:rPr>
          <w:rFonts w:ascii="Times New Roman" w:hAnsi="Times New Roman" w:cs="Times New Roman"/>
          <w:i/>
          <w:iCs/>
          <w:sz w:val="22"/>
        </w:rPr>
        <w:t>corpus epididymidis</w:t>
      </w:r>
      <w:r w:rsidRPr="001A58E4">
        <w:rPr>
          <w:rFonts w:ascii="Times New Roman" w:hAnsi="Times New Roman" w:cs="Times New Roman"/>
          <w:sz w:val="22"/>
        </w:rPr>
        <w:t xml:space="preserve"> i</w:t>
      </w:r>
      <w:r w:rsidRPr="001A58E4">
        <w:rPr>
          <w:rFonts w:ascii="Times New Roman" w:hAnsi="Times New Roman" w:cs="Times New Roman"/>
          <w:b/>
          <w:sz w:val="22"/>
        </w:rPr>
        <w:t xml:space="preserve"> </w:t>
      </w:r>
    </w:p>
    <w:p w14:paraId="4FD97B30" w14:textId="6B3038E0" w:rsidR="006105EA" w:rsidRDefault="002D579F" w:rsidP="0096001F">
      <w:pPr>
        <w:numPr>
          <w:ilvl w:val="0"/>
          <w:numId w:val="103"/>
        </w:numPr>
        <w:spacing w:after="0" w:line="252" w:lineRule="auto"/>
        <w:ind w:left="357" w:right="57" w:hanging="357"/>
        <w:rPr>
          <w:rFonts w:ascii="Times New Roman" w:hAnsi="Times New Roman" w:cs="Times New Roman"/>
          <w:sz w:val="22"/>
        </w:rPr>
      </w:pPr>
      <w:r w:rsidRPr="001A58E4">
        <w:rPr>
          <w:rFonts w:ascii="Times New Roman" w:hAnsi="Times New Roman" w:cs="Times New Roman"/>
          <w:sz w:val="22"/>
        </w:rPr>
        <w:t xml:space="preserve">rep ili </w:t>
      </w:r>
      <w:r w:rsidRPr="001A58E4">
        <w:rPr>
          <w:rFonts w:ascii="Times New Roman" w:hAnsi="Times New Roman" w:cs="Times New Roman"/>
          <w:i/>
          <w:iCs/>
          <w:sz w:val="22"/>
        </w:rPr>
        <w:t>cauda epididymidis</w:t>
      </w:r>
      <w:r w:rsidR="00214541">
        <w:rPr>
          <w:rFonts w:ascii="Times New Roman" w:hAnsi="Times New Roman" w:cs="Times New Roman"/>
          <w:sz w:val="22"/>
        </w:rPr>
        <w:t>;</w:t>
      </w:r>
      <w:r w:rsidRPr="001A58E4">
        <w:rPr>
          <w:rFonts w:ascii="Times New Roman" w:hAnsi="Times New Roman" w:cs="Times New Roman"/>
          <w:sz w:val="22"/>
        </w:rPr>
        <w:t xml:space="preserve"> </w:t>
      </w:r>
      <w:r w:rsidR="00214541">
        <w:rPr>
          <w:rFonts w:ascii="Times New Roman" w:hAnsi="Times New Roman" w:cs="Times New Roman"/>
          <w:sz w:val="22"/>
        </w:rPr>
        <w:t>i</w:t>
      </w:r>
      <w:r w:rsidRPr="001A58E4">
        <w:rPr>
          <w:rFonts w:ascii="Times New Roman" w:hAnsi="Times New Roman" w:cs="Times New Roman"/>
          <w:sz w:val="22"/>
        </w:rPr>
        <w:t>z repa izlazi sjemenovod</w:t>
      </w:r>
      <w:r w:rsidR="00214541">
        <w:rPr>
          <w:rFonts w:ascii="Times New Roman" w:hAnsi="Times New Roman" w:cs="Times New Roman"/>
          <w:sz w:val="22"/>
        </w:rPr>
        <w:t xml:space="preserve"> – </w:t>
      </w:r>
      <w:r w:rsidRPr="001A58E4">
        <w:rPr>
          <w:rFonts w:ascii="Times New Roman" w:hAnsi="Times New Roman" w:cs="Times New Roman"/>
          <w:i/>
          <w:sz w:val="22"/>
        </w:rPr>
        <w:t>ductus deferens</w:t>
      </w:r>
      <w:r w:rsidRPr="001A58E4">
        <w:rPr>
          <w:rFonts w:ascii="Times New Roman" w:hAnsi="Times New Roman" w:cs="Times New Roman"/>
          <w:sz w:val="22"/>
        </w:rPr>
        <w:t>.</w:t>
      </w:r>
    </w:p>
    <w:p w14:paraId="6785F6D1" w14:textId="77777777" w:rsidR="0096001F" w:rsidRPr="001A58E4" w:rsidRDefault="0096001F" w:rsidP="0096001F">
      <w:pPr>
        <w:spacing w:after="0" w:line="252" w:lineRule="auto"/>
        <w:ind w:left="357" w:right="57" w:firstLine="0"/>
        <w:rPr>
          <w:rFonts w:ascii="Times New Roman" w:hAnsi="Times New Roman" w:cs="Times New Roman"/>
          <w:sz w:val="22"/>
        </w:rPr>
      </w:pPr>
    </w:p>
    <w:p w14:paraId="6557D2DA" w14:textId="34BE8E52" w:rsidR="006105EA" w:rsidRPr="00056881" w:rsidRDefault="002D579F" w:rsidP="00A310DE">
      <w:pPr>
        <w:pStyle w:val="Heading3"/>
        <w:rPr>
          <w:rFonts w:ascii="Times New Roman" w:hAnsi="Times New Roman" w:cs="Times New Roman"/>
          <w:i/>
          <w:iCs/>
          <w:color w:val="000000" w:themeColor="text1"/>
          <w:sz w:val="22"/>
          <w:szCs w:val="22"/>
        </w:rPr>
      </w:pPr>
      <w:bookmarkStart w:id="62" w:name="_Toc150764149"/>
      <w:r w:rsidRPr="00056881">
        <w:rPr>
          <w:rFonts w:ascii="Times New Roman" w:hAnsi="Times New Roman" w:cs="Times New Roman"/>
          <w:b/>
          <w:i/>
          <w:iCs/>
          <w:color w:val="000000" w:themeColor="text1"/>
          <w:sz w:val="22"/>
          <w:szCs w:val="22"/>
        </w:rPr>
        <w:t>7.1.4</w:t>
      </w:r>
      <w:r w:rsidR="00214541" w:rsidRPr="00056881">
        <w:rPr>
          <w:rFonts w:ascii="Times New Roman" w:hAnsi="Times New Roman" w:cs="Times New Roman"/>
          <w:b/>
          <w:i/>
          <w:iCs/>
          <w:color w:val="000000" w:themeColor="text1"/>
          <w:sz w:val="22"/>
          <w:szCs w:val="22"/>
        </w:rPr>
        <w:t>.</w:t>
      </w:r>
      <w:r w:rsidR="00A71C66" w:rsidRPr="00056881">
        <w:rPr>
          <w:rFonts w:ascii="Times New Roman" w:hAnsi="Times New Roman" w:cs="Times New Roman"/>
          <w:b/>
          <w:i/>
          <w:iCs/>
          <w:color w:val="000000" w:themeColor="text1"/>
          <w:sz w:val="22"/>
          <w:szCs w:val="22"/>
        </w:rPr>
        <w:tab/>
      </w:r>
      <w:r w:rsidRPr="00056881">
        <w:rPr>
          <w:rFonts w:ascii="Times New Roman" w:hAnsi="Times New Roman" w:cs="Times New Roman"/>
          <w:b/>
          <w:i/>
          <w:iCs/>
          <w:color w:val="000000" w:themeColor="text1"/>
          <w:sz w:val="22"/>
          <w:szCs w:val="22"/>
        </w:rPr>
        <w:t>Sjemensko uže</w:t>
      </w:r>
      <w:bookmarkEnd w:id="62"/>
    </w:p>
    <w:p w14:paraId="7540DD0B" w14:textId="03949032"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[Funiculus spermaticus</w:t>
      </w:r>
      <w:r w:rsidR="007B617A">
        <w:rPr>
          <w:rFonts w:ascii="Times New Roman" w:hAnsi="Times New Roman" w:cs="Times New Roman"/>
          <w:b/>
          <w:i/>
          <w:iCs/>
          <w:sz w:val="22"/>
        </w:rPr>
        <w:fldChar w:fldCharType="begin"/>
      </w:r>
      <w:r w:rsidR="007B617A">
        <w:instrText xml:space="preserve"> XE "</w:instrText>
      </w:r>
      <w:r w:rsidR="007B617A" w:rsidRPr="009373DA">
        <w:rPr>
          <w:rFonts w:ascii="Times New Roman" w:hAnsi="Times New Roman" w:cs="Times New Roman"/>
          <w:b/>
          <w:i/>
          <w:iCs/>
          <w:sz w:val="22"/>
        </w:rPr>
        <w:instrText>Funiculus spermaticus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A06653">
        <w:rPr>
          <w:rFonts w:ascii="Times New Roman" w:hAnsi="Times New Roman" w:cs="Times New Roman"/>
          <w:b/>
          <w:sz w:val="22"/>
        </w:rPr>
        <w:t>7</w:t>
      </w:r>
      <w:r w:rsidR="00917E0C">
        <w:rPr>
          <w:rFonts w:ascii="Times New Roman" w:hAnsi="Times New Roman" w:cs="Times New Roman"/>
          <w:b/>
          <w:sz w:val="22"/>
        </w:rPr>
        <w:t>6</w:t>
      </w:r>
      <w:r w:rsidR="00546AA5">
        <w:rPr>
          <w:rFonts w:ascii="Times New Roman" w:hAnsi="Times New Roman" w:cs="Times New Roman"/>
          <w:b/>
          <w:sz w:val="22"/>
        </w:rPr>
        <w:t xml:space="preserve"> B</w:t>
      </w:r>
      <w:r w:rsidR="0008666C">
        <w:rPr>
          <w:rFonts w:ascii="Times New Roman" w:hAnsi="Times New Roman" w:cs="Times New Roman"/>
          <w:b/>
          <w:sz w:val="22"/>
        </w:rPr>
        <w:t xml:space="preserve"> i </w:t>
      </w:r>
      <w:r w:rsidR="00917E0C">
        <w:rPr>
          <w:rFonts w:ascii="Times New Roman" w:hAnsi="Times New Roman" w:cs="Times New Roman"/>
          <w:b/>
          <w:sz w:val="22"/>
        </w:rPr>
        <w:t>80</w:t>
      </w:r>
      <w:r w:rsidRPr="001A58E4">
        <w:rPr>
          <w:rFonts w:ascii="Times New Roman" w:hAnsi="Times New Roman" w:cs="Times New Roman"/>
          <w:b/>
          <w:sz w:val="22"/>
        </w:rPr>
        <w:t>)</w:t>
      </w:r>
    </w:p>
    <w:p w14:paraId="51B3D1AD" w14:textId="77777777" w:rsidR="00C56219" w:rsidRPr="001A58E4" w:rsidRDefault="00C56219" w:rsidP="004069C8">
      <w:pPr>
        <w:spacing w:after="0" w:line="252" w:lineRule="auto"/>
        <w:ind w:left="-6" w:right="57" w:hanging="11"/>
        <w:rPr>
          <w:rFonts w:ascii="Times New Roman" w:hAnsi="Times New Roman" w:cs="Times New Roman"/>
          <w:sz w:val="22"/>
        </w:rPr>
      </w:pPr>
    </w:p>
    <w:p w14:paraId="546CE5C2" w14:textId="59492319" w:rsidR="006105EA" w:rsidRPr="001A58E4" w:rsidRDefault="002D579F" w:rsidP="00C8519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Sjemensko uže čine krvne žile, živci, sjemenovod i ovojnice potrbušnice. Ono drži </w:t>
      </w:r>
      <w:r w:rsidRPr="001A58E4">
        <w:rPr>
          <w:rFonts w:ascii="Times New Roman" w:hAnsi="Times New Roman" w:cs="Times New Roman"/>
          <w:i/>
          <w:iCs/>
          <w:sz w:val="22"/>
        </w:rPr>
        <w:t>testis</w:t>
      </w:r>
      <w:r w:rsidRPr="001A58E4">
        <w:rPr>
          <w:rFonts w:ascii="Times New Roman" w:hAnsi="Times New Roman" w:cs="Times New Roman"/>
          <w:sz w:val="22"/>
        </w:rPr>
        <w:t xml:space="preserve"> i </w:t>
      </w:r>
      <w:r w:rsidRPr="001A58E4">
        <w:rPr>
          <w:rFonts w:ascii="Times New Roman" w:hAnsi="Times New Roman" w:cs="Times New Roman"/>
          <w:i/>
          <w:iCs/>
          <w:sz w:val="22"/>
        </w:rPr>
        <w:t>epididymis</w:t>
      </w:r>
      <w:r w:rsidRPr="001A58E4">
        <w:rPr>
          <w:rFonts w:ascii="Times New Roman" w:hAnsi="Times New Roman" w:cs="Times New Roman"/>
          <w:sz w:val="22"/>
        </w:rPr>
        <w:t xml:space="preserve"> u položaju. Sa strane užeta nalazi se poprečno prugasti mišić</w:t>
      </w:r>
      <w:r w:rsidR="00420F1B">
        <w:rPr>
          <w:rFonts w:ascii="Times New Roman" w:hAnsi="Times New Roman" w:cs="Times New Roman"/>
          <w:sz w:val="22"/>
        </w:rPr>
        <w:t xml:space="preserve"> </w:t>
      </w:r>
      <w:r w:rsidRPr="001A58E4">
        <w:rPr>
          <w:rFonts w:ascii="Times New Roman" w:hAnsi="Times New Roman" w:cs="Times New Roman"/>
          <w:sz w:val="22"/>
        </w:rPr>
        <w:t>–</w:t>
      </w:r>
      <w:r w:rsidR="00420F1B">
        <w:rPr>
          <w:rFonts w:ascii="Times New Roman" w:hAnsi="Times New Roman" w:cs="Times New Roman"/>
          <w:sz w:val="22"/>
        </w:rPr>
        <w:t xml:space="preserve"> </w:t>
      </w:r>
      <w:r w:rsidRPr="001A58E4">
        <w:rPr>
          <w:rFonts w:ascii="Times New Roman" w:hAnsi="Times New Roman" w:cs="Times New Roman"/>
          <w:i/>
          <w:sz w:val="22"/>
        </w:rPr>
        <w:t>musculus cremaster</w:t>
      </w:r>
      <w:r w:rsidRPr="001A58E4">
        <w:rPr>
          <w:rFonts w:ascii="Times New Roman" w:hAnsi="Times New Roman" w:cs="Times New Roman"/>
          <w:sz w:val="22"/>
        </w:rPr>
        <w:t xml:space="preserve"> koji podiže </w:t>
      </w:r>
      <w:r w:rsidRPr="001A58E4">
        <w:rPr>
          <w:rFonts w:ascii="Times New Roman" w:hAnsi="Times New Roman" w:cs="Times New Roman"/>
          <w:i/>
          <w:iCs/>
          <w:sz w:val="22"/>
        </w:rPr>
        <w:t>testise</w:t>
      </w:r>
      <w:r w:rsidRPr="001A58E4">
        <w:rPr>
          <w:rFonts w:ascii="Times New Roman" w:hAnsi="Times New Roman" w:cs="Times New Roman"/>
          <w:sz w:val="22"/>
        </w:rPr>
        <w:t>.</w:t>
      </w:r>
    </w:p>
    <w:p w14:paraId="5853D59F" w14:textId="77777777" w:rsidR="00C8519C" w:rsidRPr="001A58E4" w:rsidRDefault="00C8519C" w:rsidP="00C8519C">
      <w:pPr>
        <w:spacing w:after="0" w:line="252" w:lineRule="auto"/>
        <w:ind w:left="-6" w:right="57" w:hanging="11"/>
        <w:rPr>
          <w:rFonts w:ascii="Times New Roman" w:hAnsi="Times New Roman" w:cs="Times New Roman"/>
          <w:sz w:val="22"/>
        </w:rPr>
      </w:pPr>
    </w:p>
    <w:p w14:paraId="70B71991" w14:textId="11327D9A" w:rsidR="006105EA" w:rsidRPr="00056881" w:rsidRDefault="002D579F" w:rsidP="009F498C">
      <w:pPr>
        <w:pStyle w:val="Heading3"/>
        <w:rPr>
          <w:rFonts w:ascii="Times New Roman" w:hAnsi="Times New Roman" w:cs="Times New Roman"/>
          <w:i/>
          <w:iCs/>
          <w:color w:val="000000" w:themeColor="text1"/>
          <w:sz w:val="22"/>
          <w:szCs w:val="22"/>
        </w:rPr>
      </w:pPr>
      <w:bookmarkStart w:id="63" w:name="_Toc150764150"/>
      <w:r w:rsidRPr="00056881">
        <w:rPr>
          <w:rFonts w:ascii="Times New Roman" w:hAnsi="Times New Roman" w:cs="Times New Roman"/>
          <w:b/>
          <w:i/>
          <w:iCs/>
          <w:color w:val="000000" w:themeColor="text1"/>
          <w:sz w:val="22"/>
          <w:szCs w:val="22"/>
        </w:rPr>
        <w:t>7.1.5</w:t>
      </w:r>
      <w:r w:rsidR="00420F1B" w:rsidRPr="00056881">
        <w:rPr>
          <w:rFonts w:ascii="Times New Roman" w:hAnsi="Times New Roman" w:cs="Times New Roman"/>
          <w:b/>
          <w:i/>
          <w:iCs/>
          <w:color w:val="000000" w:themeColor="text1"/>
          <w:sz w:val="22"/>
          <w:szCs w:val="22"/>
        </w:rPr>
        <w:t>.</w:t>
      </w:r>
      <w:r w:rsidR="00A71C66" w:rsidRPr="00056881">
        <w:rPr>
          <w:rFonts w:ascii="Times New Roman" w:hAnsi="Times New Roman" w:cs="Times New Roman"/>
          <w:b/>
          <w:i/>
          <w:iCs/>
          <w:color w:val="000000" w:themeColor="text1"/>
          <w:sz w:val="22"/>
          <w:szCs w:val="22"/>
        </w:rPr>
        <w:tab/>
      </w:r>
      <w:r w:rsidRPr="00056881">
        <w:rPr>
          <w:rFonts w:ascii="Times New Roman" w:hAnsi="Times New Roman" w:cs="Times New Roman"/>
          <w:b/>
          <w:i/>
          <w:iCs/>
          <w:color w:val="000000" w:themeColor="text1"/>
          <w:sz w:val="22"/>
          <w:szCs w:val="22"/>
        </w:rPr>
        <w:t>Dodatne spolne žlijezde</w:t>
      </w:r>
      <w:bookmarkEnd w:id="63"/>
    </w:p>
    <w:p w14:paraId="3B5CC491" w14:textId="27CBE72F"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[Glandulae genitales accessoriae]</w:t>
      </w:r>
      <w:r w:rsidRPr="001A58E4">
        <w:rPr>
          <w:rFonts w:ascii="Times New Roman" w:hAnsi="Times New Roman" w:cs="Times New Roman"/>
          <w:b/>
          <w:sz w:val="22"/>
        </w:rPr>
        <w:t xml:space="preserve"> (Sl.</w:t>
      </w:r>
      <w:r w:rsidR="0008666C">
        <w:rPr>
          <w:rFonts w:ascii="Times New Roman" w:hAnsi="Times New Roman" w:cs="Times New Roman"/>
          <w:b/>
          <w:sz w:val="22"/>
        </w:rPr>
        <w:t xml:space="preserve"> </w:t>
      </w:r>
      <w:r w:rsidR="00A06653">
        <w:rPr>
          <w:rFonts w:ascii="Times New Roman" w:hAnsi="Times New Roman" w:cs="Times New Roman"/>
          <w:b/>
          <w:sz w:val="22"/>
        </w:rPr>
        <w:t>7</w:t>
      </w:r>
      <w:r w:rsidR="00917E0C">
        <w:rPr>
          <w:rFonts w:ascii="Times New Roman" w:hAnsi="Times New Roman" w:cs="Times New Roman"/>
          <w:b/>
          <w:sz w:val="22"/>
        </w:rPr>
        <w:t>6</w:t>
      </w:r>
      <w:r w:rsidR="005708A3">
        <w:rPr>
          <w:rFonts w:ascii="Times New Roman" w:hAnsi="Times New Roman" w:cs="Times New Roman"/>
          <w:b/>
          <w:sz w:val="22"/>
        </w:rPr>
        <w:t xml:space="preserve"> B</w:t>
      </w:r>
      <w:r w:rsidR="0008666C">
        <w:rPr>
          <w:rFonts w:ascii="Times New Roman" w:hAnsi="Times New Roman" w:cs="Times New Roman"/>
          <w:b/>
          <w:sz w:val="22"/>
        </w:rPr>
        <w:t xml:space="preserve"> i</w:t>
      </w:r>
      <w:r w:rsidRPr="001A58E4">
        <w:rPr>
          <w:rFonts w:ascii="Times New Roman" w:hAnsi="Times New Roman" w:cs="Times New Roman"/>
          <w:b/>
          <w:sz w:val="22"/>
        </w:rPr>
        <w:t xml:space="preserve"> </w:t>
      </w:r>
      <w:r w:rsidR="00917E0C">
        <w:rPr>
          <w:rFonts w:ascii="Times New Roman" w:hAnsi="Times New Roman" w:cs="Times New Roman"/>
          <w:b/>
          <w:sz w:val="22"/>
        </w:rPr>
        <w:t>80</w:t>
      </w:r>
      <w:r w:rsidRPr="001A58E4">
        <w:rPr>
          <w:rFonts w:ascii="Times New Roman" w:hAnsi="Times New Roman" w:cs="Times New Roman"/>
          <w:b/>
          <w:sz w:val="22"/>
        </w:rPr>
        <w:t>)</w:t>
      </w:r>
    </w:p>
    <w:p w14:paraId="5B7BBB8B" w14:textId="77777777" w:rsidR="00F523CA" w:rsidRPr="001A58E4" w:rsidRDefault="00F523CA" w:rsidP="00EA1BC1">
      <w:pPr>
        <w:ind w:left="-5" w:right="54"/>
        <w:rPr>
          <w:rFonts w:ascii="Times New Roman" w:hAnsi="Times New Roman" w:cs="Times New Roman"/>
          <w:sz w:val="22"/>
        </w:rPr>
      </w:pPr>
    </w:p>
    <w:p w14:paraId="70EDAFF0" w14:textId="377A563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Dodatne spolne žlijezde nalaze se na dnu zdjelične šupljine prislonjene uz mokraćnicu te svoje sekrete ili spermijsku plazmu izlučuju u nju. Kod rasplodnih životinja su u punoj funkciji i veličini, naročito u nerasta, a kod kastrata se izrazito smanjuju. To su: </w:t>
      </w:r>
    </w:p>
    <w:p w14:paraId="23E085C7" w14:textId="6B497CC0" w:rsidR="00F523CA" w:rsidRPr="001A58E4" w:rsidRDefault="002D579F" w:rsidP="00EA1BC1">
      <w:pPr>
        <w:ind w:left="-5" w:right="622"/>
        <w:rPr>
          <w:rFonts w:ascii="Times New Roman" w:hAnsi="Times New Roman" w:cs="Times New Roman"/>
          <w:sz w:val="22"/>
        </w:rPr>
      </w:pPr>
      <w:r w:rsidRPr="001A58E4">
        <w:rPr>
          <w:rFonts w:ascii="Times New Roman" w:hAnsi="Times New Roman" w:cs="Times New Roman"/>
          <w:sz w:val="22"/>
        </w:rPr>
        <w:t xml:space="preserve">1. </w:t>
      </w:r>
      <w:r w:rsidRPr="001A58E4">
        <w:rPr>
          <w:rFonts w:ascii="Times New Roman" w:hAnsi="Times New Roman" w:cs="Times New Roman"/>
          <w:i/>
          <w:iCs/>
          <w:sz w:val="22"/>
        </w:rPr>
        <w:t>prostata</w:t>
      </w:r>
    </w:p>
    <w:p w14:paraId="69836C0B" w14:textId="71BFF624" w:rsidR="006105EA" w:rsidRPr="001A58E4" w:rsidRDefault="002D579F" w:rsidP="00EA1BC1">
      <w:pPr>
        <w:ind w:left="-5" w:right="622"/>
        <w:rPr>
          <w:rFonts w:ascii="Times New Roman" w:hAnsi="Times New Roman" w:cs="Times New Roman"/>
          <w:sz w:val="22"/>
        </w:rPr>
      </w:pPr>
      <w:r w:rsidRPr="001A58E4">
        <w:rPr>
          <w:rFonts w:ascii="Times New Roman" w:hAnsi="Times New Roman" w:cs="Times New Roman"/>
          <w:sz w:val="22"/>
        </w:rPr>
        <w:t xml:space="preserve">2. </w:t>
      </w:r>
      <w:r w:rsidRPr="001A58E4">
        <w:rPr>
          <w:rFonts w:ascii="Times New Roman" w:hAnsi="Times New Roman" w:cs="Times New Roman"/>
          <w:i/>
          <w:iCs/>
          <w:sz w:val="22"/>
        </w:rPr>
        <w:t>glandulae bulbourethrales</w:t>
      </w:r>
      <w:r w:rsidRPr="001A58E4">
        <w:rPr>
          <w:rFonts w:ascii="Times New Roman" w:hAnsi="Times New Roman" w:cs="Times New Roman"/>
          <w:sz w:val="22"/>
        </w:rPr>
        <w:t xml:space="preserve"> i</w:t>
      </w:r>
    </w:p>
    <w:p w14:paraId="71D4C486" w14:textId="6C52B96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3. </w:t>
      </w:r>
      <w:r w:rsidRPr="001A58E4">
        <w:rPr>
          <w:rFonts w:ascii="Times New Roman" w:hAnsi="Times New Roman" w:cs="Times New Roman"/>
          <w:i/>
          <w:iCs/>
          <w:sz w:val="22"/>
        </w:rPr>
        <w:t>glandulae vesiculosae</w:t>
      </w:r>
      <w:r w:rsidRPr="001A58E4">
        <w:rPr>
          <w:rFonts w:ascii="Times New Roman" w:hAnsi="Times New Roman" w:cs="Times New Roman"/>
          <w:sz w:val="22"/>
        </w:rPr>
        <w:t>.</w:t>
      </w:r>
    </w:p>
    <w:p w14:paraId="4A59E923" w14:textId="3CB72A61" w:rsidR="00793439" w:rsidRPr="00793439" w:rsidRDefault="00793439"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0A84436A" w14:textId="7B8221D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pasa dolazi samo prostata.</w:t>
      </w:r>
    </w:p>
    <w:p w14:paraId="3B684EC9" w14:textId="0D932C3D" w:rsidR="00876F25" w:rsidRDefault="00876F25">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0F1B015E" w14:textId="0CB6AE0D" w:rsidR="006105EA" w:rsidRPr="00056881" w:rsidRDefault="002D579F" w:rsidP="002E0931">
      <w:pPr>
        <w:pStyle w:val="Heading3"/>
        <w:rPr>
          <w:rFonts w:ascii="Times New Roman" w:hAnsi="Times New Roman" w:cs="Times New Roman"/>
          <w:i/>
          <w:iCs/>
          <w:color w:val="000000" w:themeColor="text1"/>
          <w:sz w:val="22"/>
          <w:szCs w:val="22"/>
        </w:rPr>
      </w:pPr>
      <w:bookmarkStart w:id="64" w:name="_Toc150764151"/>
      <w:r w:rsidRPr="00056881">
        <w:rPr>
          <w:rFonts w:ascii="Times New Roman" w:hAnsi="Times New Roman" w:cs="Times New Roman"/>
          <w:b/>
          <w:i/>
          <w:iCs/>
          <w:color w:val="000000" w:themeColor="text1"/>
          <w:sz w:val="22"/>
          <w:szCs w:val="22"/>
        </w:rPr>
        <w:lastRenderedPageBreak/>
        <w:t>7.1.6</w:t>
      </w:r>
      <w:r w:rsidR="00420F1B" w:rsidRPr="00056881">
        <w:rPr>
          <w:rFonts w:ascii="Times New Roman" w:hAnsi="Times New Roman" w:cs="Times New Roman"/>
          <w:b/>
          <w:i/>
          <w:iCs/>
          <w:color w:val="000000" w:themeColor="text1"/>
          <w:sz w:val="22"/>
          <w:szCs w:val="22"/>
        </w:rPr>
        <w:t>.</w:t>
      </w:r>
      <w:r w:rsidR="00A71C66" w:rsidRPr="00056881">
        <w:rPr>
          <w:rFonts w:ascii="Times New Roman" w:hAnsi="Times New Roman" w:cs="Times New Roman"/>
          <w:b/>
          <w:i/>
          <w:iCs/>
          <w:color w:val="000000" w:themeColor="text1"/>
          <w:sz w:val="22"/>
          <w:szCs w:val="22"/>
        </w:rPr>
        <w:tab/>
      </w:r>
      <w:r w:rsidRPr="00056881">
        <w:rPr>
          <w:rFonts w:ascii="Times New Roman" w:hAnsi="Times New Roman" w:cs="Times New Roman"/>
          <w:b/>
          <w:i/>
          <w:iCs/>
          <w:color w:val="000000" w:themeColor="text1"/>
          <w:sz w:val="22"/>
          <w:szCs w:val="22"/>
        </w:rPr>
        <w:t>Spolni ud</w:t>
      </w:r>
      <w:bookmarkEnd w:id="64"/>
    </w:p>
    <w:p w14:paraId="1A102E0B" w14:textId="4DBE5350"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[Penis</w:t>
      </w:r>
      <w:r w:rsidR="007B617A">
        <w:rPr>
          <w:rFonts w:ascii="Times New Roman" w:hAnsi="Times New Roman" w:cs="Times New Roman"/>
          <w:b/>
          <w:i/>
          <w:iCs/>
          <w:sz w:val="22"/>
        </w:rPr>
        <w:fldChar w:fldCharType="begin"/>
      </w:r>
      <w:r w:rsidR="007B617A">
        <w:instrText xml:space="preserve"> XE "</w:instrText>
      </w:r>
      <w:r w:rsidR="007B617A" w:rsidRPr="0094088B">
        <w:rPr>
          <w:rFonts w:ascii="Times New Roman" w:hAnsi="Times New Roman" w:cs="Times New Roman"/>
          <w:b/>
          <w:i/>
          <w:iCs/>
          <w:sz w:val="22"/>
        </w:rPr>
        <w:instrText>Penis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B16511">
        <w:rPr>
          <w:rFonts w:ascii="Times New Roman" w:hAnsi="Times New Roman" w:cs="Times New Roman"/>
          <w:b/>
          <w:sz w:val="22"/>
        </w:rPr>
        <w:t xml:space="preserve">13, </w:t>
      </w:r>
      <w:r w:rsidR="00A06653">
        <w:rPr>
          <w:rFonts w:ascii="Times New Roman" w:hAnsi="Times New Roman" w:cs="Times New Roman"/>
          <w:b/>
          <w:sz w:val="22"/>
        </w:rPr>
        <w:t>7</w:t>
      </w:r>
      <w:r w:rsidR="00917E0C">
        <w:rPr>
          <w:rFonts w:ascii="Times New Roman" w:hAnsi="Times New Roman" w:cs="Times New Roman"/>
          <w:b/>
          <w:sz w:val="22"/>
        </w:rPr>
        <w:t>6</w:t>
      </w:r>
      <w:r w:rsidR="002B4D9B">
        <w:rPr>
          <w:rFonts w:ascii="Times New Roman" w:hAnsi="Times New Roman" w:cs="Times New Roman"/>
          <w:b/>
          <w:sz w:val="22"/>
        </w:rPr>
        <w:t>,</w:t>
      </w:r>
      <w:r w:rsidR="009A2735">
        <w:rPr>
          <w:rFonts w:ascii="Times New Roman" w:hAnsi="Times New Roman" w:cs="Times New Roman"/>
          <w:b/>
          <w:sz w:val="22"/>
        </w:rPr>
        <w:t xml:space="preserve"> </w:t>
      </w:r>
      <w:r w:rsidR="00A06653">
        <w:rPr>
          <w:rFonts w:ascii="Times New Roman" w:hAnsi="Times New Roman" w:cs="Times New Roman"/>
          <w:b/>
          <w:sz w:val="22"/>
        </w:rPr>
        <w:t>8</w:t>
      </w:r>
      <w:r w:rsidR="00917E0C">
        <w:rPr>
          <w:rFonts w:ascii="Times New Roman" w:hAnsi="Times New Roman" w:cs="Times New Roman"/>
          <w:b/>
          <w:sz w:val="22"/>
        </w:rPr>
        <w:t>1</w:t>
      </w:r>
      <w:r w:rsidR="002B4D9B">
        <w:rPr>
          <w:rFonts w:ascii="Times New Roman" w:hAnsi="Times New Roman" w:cs="Times New Roman"/>
          <w:b/>
          <w:sz w:val="22"/>
        </w:rPr>
        <w:t xml:space="preserve"> i 82</w:t>
      </w:r>
      <w:r w:rsidRPr="001A58E4">
        <w:rPr>
          <w:rFonts w:ascii="Times New Roman" w:hAnsi="Times New Roman" w:cs="Times New Roman"/>
          <w:b/>
          <w:sz w:val="22"/>
        </w:rPr>
        <w:t>)</w:t>
      </w:r>
    </w:p>
    <w:p w14:paraId="016FBAD7" w14:textId="77777777" w:rsidR="005E05EB" w:rsidRPr="001A58E4" w:rsidRDefault="005E05EB" w:rsidP="00EA1BC1">
      <w:pPr>
        <w:ind w:left="-5" w:right="54"/>
        <w:rPr>
          <w:rFonts w:ascii="Times New Roman" w:hAnsi="Times New Roman" w:cs="Times New Roman"/>
          <w:sz w:val="22"/>
        </w:rPr>
      </w:pPr>
    </w:p>
    <w:p w14:paraId="26A05ED8" w14:textId="77777777" w:rsidR="005E05E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Spolni ud je muški </w:t>
      </w:r>
      <w:r w:rsidRPr="001A58E4">
        <w:rPr>
          <w:rFonts w:ascii="Times New Roman" w:hAnsi="Times New Roman" w:cs="Times New Roman"/>
          <w:i/>
          <w:iCs/>
          <w:sz w:val="22"/>
        </w:rPr>
        <w:t xml:space="preserve">kopulacioni </w:t>
      </w:r>
      <w:r w:rsidRPr="001A58E4">
        <w:rPr>
          <w:rFonts w:ascii="Times New Roman" w:hAnsi="Times New Roman" w:cs="Times New Roman"/>
          <w:sz w:val="22"/>
        </w:rPr>
        <w:t xml:space="preserve">organ koji je kod svih usmjeren </w:t>
      </w:r>
      <w:r w:rsidRPr="001A58E4">
        <w:rPr>
          <w:rFonts w:ascii="Times New Roman" w:hAnsi="Times New Roman" w:cs="Times New Roman"/>
          <w:i/>
          <w:iCs/>
          <w:sz w:val="22"/>
        </w:rPr>
        <w:t>kranio-ventralno</w:t>
      </w:r>
      <w:r w:rsidRPr="001A58E4">
        <w:rPr>
          <w:rFonts w:ascii="Times New Roman" w:hAnsi="Times New Roman" w:cs="Times New Roman"/>
          <w:sz w:val="22"/>
        </w:rPr>
        <w:t xml:space="preserve">, a samo u mačka </w:t>
      </w:r>
      <w:r w:rsidRPr="001A58E4">
        <w:rPr>
          <w:rFonts w:ascii="Times New Roman" w:hAnsi="Times New Roman" w:cs="Times New Roman"/>
          <w:i/>
          <w:iCs/>
          <w:sz w:val="22"/>
        </w:rPr>
        <w:t>kaudo-ventralno</w:t>
      </w:r>
      <w:r w:rsidRPr="001A58E4">
        <w:rPr>
          <w:rFonts w:ascii="Times New Roman" w:hAnsi="Times New Roman" w:cs="Times New Roman"/>
          <w:sz w:val="22"/>
        </w:rPr>
        <w:t>. Ima tri dijela:</w:t>
      </w:r>
    </w:p>
    <w:p w14:paraId="79C32CFE" w14:textId="2E04B1D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a. </w:t>
      </w:r>
      <w:r w:rsidR="005325E8" w:rsidRPr="001A58E4">
        <w:rPr>
          <w:rFonts w:ascii="Times New Roman" w:hAnsi="Times New Roman" w:cs="Times New Roman"/>
          <w:sz w:val="22"/>
        </w:rPr>
        <w:t xml:space="preserve">   </w:t>
      </w:r>
      <w:r w:rsidRPr="001A58E4">
        <w:rPr>
          <w:rFonts w:ascii="Times New Roman" w:hAnsi="Times New Roman" w:cs="Times New Roman"/>
          <w:sz w:val="22"/>
        </w:rPr>
        <w:t xml:space="preserve">korijen ili </w:t>
      </w:r>
      <w:r w:rsidRPr="001A58E4">
        <w:rPr>
          <w:rFonts w:ascii="Times New Roman" w:hAnsi="Times New Roman" w:cs="Times New Roman"/>
          <w:i/>
          <w:iCs/>
          <w:sz w:val="22"/>
        </w:rPr>
        <w:t>radix penis</w:t>
      </w:r>
    </w:p>
    <w:p w14:paraId="4FA1F3AD" w14:textId="42ED7A86" w:rsidR="006105EA" w:rsidRPr="001A58E4" w:rsidRDefault="002D579F" w:rsidP="005325E8">
      <w:pPr>
        <w:numPr>
          <w:ilvl w:val="0"/>
          <w:numId w:val="104"/>
        </w:numPr>
        <w:spacing w:after="100" w:afterAutospacing="1" w:line="252" w:lineRule="auto"/>
        <w:ind w:left="357" w:right="0" w:hanging="357"/>
        <w:rPr>
          <w:rFonts w:ascii="Times New Roman" w:hAnsi="Times New Roman" w:cs="Times New Roman"/>
          <w:sz w:val="22"/>
        </w:rPr>
      </w:pPr>
      <w:r w:rsidRPr="001A58E4">
        <w:rPr>
          <w:rFonts w:ascii="Times New Roman" w:hAnsi="Times New Roman" w:cs="Times New Roman"/>
          <w:sz w:val="22"/>
        </w:rPr>
        <w:t xml:space="preserve">tijelo ili </w:t>
      </w:r>
      <w:r w:rsidRPr="001A58E4">
        <w:rPr>
          <w:rFonts w:ascii="Times New Roman" w:hAnsi="Times New Roman" w:cs="Times New Roman"/>
          <w:i/>
          <w:iCs/>
          <w:sz w:val="22"/>
        </w:rPr>
        <w:t>corpus penis</w:t>
      </w:r>
      <w:r w:rsidRPr="001A58E4">
        <w:rPr>
          <w:rFonts w:ascii="Times New Roman" w:hAnsi="Times New Roman" w:cs="Times New Roman"/>
          <w:sz w:val="22"/>
        </w:rPr>
        <w:t xml:space="preserve"> i</w:t>
      </w:r>
    </w:p>
    <w:p w14:paraId="130E00CD" w14:textId="2B8233C8" w:rsidR="006105EA" w:rsidRPr="001A58E4" w:rsidRDefault="002D579F">
      <w:pPr>
        <w:numPr>
          <w:ilvl w:val="0"/>
          <w:numId w:val="104"/>
        </w:numPr>
        <w:ind w:right="54" w:hanging="360"/>
        <w:rPr>
          <w:rFonts w:ascii="Times New Roman" w:hAnsi="Times New Roman" w:cs="Times New Roman"/>
          <w:sz w:val="22"/>
        </w:rPr>
      </w:pPr>
      <w:r w:rsidRPr="001A58E4">
        <w:rPr>
          <w:rFonts w:ascii="Times New Roman" w:hAnsi="Times New Roman" w:cs="Times New Roman"/>
          <w:sz w:val="22"/>
        </w:rPr>
        <w:t xml:space="preserve">glavić ili </w:t>
      </w:r>
      <w:r w:rsidRPr="001A58E4">
        <w:rPr>
          <w:rFonts w:ascii="Times New Roman" w:hAnsi="Times New Roman" w:cs="Times New Roman"/>
          <w:i/>
          <w:iCs/>
          <w:sz w:val="22"/>
        </w:rPr>
        <w:t>glans penis</w:t>
      </w:r>
      <w:r w:rsidRPr="001A58E4">
        <w:rPr>
          <w:rFonts w:ascii="Times New Roman" w:hAnsi="Times New Roman" w:cs="Times New Roman"/>
          <w:sz w:val="22"/>
        </w:rPr>
        <w:t>.</w:t>
      </w:r>
    </w:p>
    <w:p w14:paraId="1B4180DB" w14:textId="7FB46C0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Korijen penisa nastaje spajanjem lijevog i desnog kraka koji se pričvršćuju za sjedni luk</w:t>
      </w:r>
      <w:r w:rsidR="00420F1B">
        <w:rPr>
          <w:rFonts w:ascii="Times New Roman" w:hAnsi="Times New Roman" w:cs="Times New Roman"/>
          <w:sz w:val="22"/>
        </w:rPr>
        <w:t xml:space="preserve"> – </w:t>
      </w:r>
      <w:r w:rsidRPr="001A58E4">
        <w:rPr>
          <w:rFonts w:ascii="Times New Roman" w:hAnsi="Times New Roman" w:cs="Times New Roman"/>
          <w:i/>
          <w:sz w:val="22"/>
        </w:rPr>
        <w:t>arcus ischiadicus</w:t>
      </w:r>
      <w:r w:rsidRPr="001A58E4">
        <w:rPr>
          <w:rFonts w:ascii="Times New Roman" w:hAnsi="Times New Roman" w:cs="Times New Roman"/>
          <w:sz w:val="22"/>
        </w:rPr>
        <w:t>. U preživača i nerasta penis u mirnom stanju oblikuje jedan zavoj</w:t>
      </w:r>
      <w:r w:rsidR="00420F1B">
        <w:rPr>
          <w:rFonts w:ascii="Times New Roman" w:hAnsi="Times New Roman" w:cs="Times New Roman"/>
          <w:sz w:val="22"/>
        </w:rPr>
        <w:t xml:space="preserve"> – </w:t>
      </w:r>
      <w:r w:rsidRPr="001A58E4">
        <w:rPr>
          <w:rFonts w:ascii="Times New Roman" w:hAnsi="Times New Roman" w:cs="Times New Roman"/>
          <w:i/>
          <w:sz w:val="22"/>
        </w:rPr>
        <w:t>flexura sigmoidea</w:t>
      </w:r>
      <w:r w:rsidRPr="001A58E4">
        <w:rPr>
          <w:rFonts w:ascii="Times New Roman" w:hAnsi="Times New Roman" w:cs="Times New Roman"/>
          <w:sz w:val="22"/>
        </w:rPr>
        <w:t xml:space="preserve">. Ovaj zavoj se kod </w:t>
      </w:r>
      <w:r w:rsidRPr="001A58E4">
        <w:rPr>
          <w:rFonts w:ascii="Times New Roman" w:hAnsi="Times New Roman" w:cs="Times New Roman"/>
          <w:i/>
          <w:iCs/>
          <w:sz w:val="22"/>
        </w:rPr>
        <w:t>erekcije</w:t>
      </w:r>
      <w:r w:rsidRPr="001A58E4">
        <w:rPr>
          <w:rFonts w:ascii="Times New Roman" w:hAnsi="Times New Roman" w:cs="Times New Roman"/>
          <w:sz w:val="22"/>
        </w:rPr>
        <w:t xml:space="preserve"> izravnava i </w:t>
      </w:r>
      <w:r w:rsidRPr="001A58E4">
        <w:rPr>
          <w:rFonts w:ascii="Times New Roman" w:hAnsi="Times New Roman" w:cs="Times New Roman"/>
          <w:i/>
          <w:iCs/>
          <w:sz w:val="22"/>
        </w:rPr>
        <w:t>penis</w:t>
      </w:r>
      <w:r w:rsidRPr="001A58E4">
        <w:rPr>
          <w:rFonts w:ascii="Times New Roman" w:hAnsi="Times New Roman" w:cs="Times New Roman"/>
          <w:sz w:val="22"/>
        </w:rPr>
        <w:t xml:space="preserve"> izlazi iz kožnate manžete</w:t>
      </w:r>
      <w:r w:rsidR="00420F1B">
        <w:rPr>
          <w:rFonts w:ascii="Times New Roman" w:hAnsi="Times New Roman" w:cs="Times New Roman"/>
          <w:sz w:val="22"/>
        </w:rPr>
        <w:t xml:space="preserve"> – </w:t>
      </w:r>
      <w:r w:rsidRPr="001A58E4">
        <w:rPr>
          <w:rFonts w:ascii="Times New Roman" w:hAnsi="Times New Roman" w:cs="Times New Roman"/>
          <w:i/>
          <w:sz w:val="22"/>
        </w:rPr>
        <w:t>preputium</w:t>
      </w:r>
      <w:r w:rsidRPr="001A58E4">
        <w:rPr>
          <w:rFonts w:ascii="Times New Roman" w:hAnsi="Times New Roman" w:cs="Times New Roman"/>
          <w:sz w:val="22"/>
        </w:rPr>
        <w:t>. Prema građi</w:t>
      </w:r>
      <w:r w:rsidR="00420F1B">
        <w:rPr>
          <w:rFonts w:ascii="Times New Roman" w:hAnsi="Times New Roman" w:cs="Times New Roman"/>
          <w:sz w:val="22"/>
        </w:rPr>
        <w:t>,</w:t>
      </w:r>
      <w:r w:rsidRPr="001A58E4">
        <w:rPr>
          <w:rFonts w:ascii="Times New Roman" w:hAnsi="Times New Roman" w:cs="Times New Roman"/>
          <w:sz w:val="22"/>
        </w:rPr>
        <w:t xml:space="preserve"> razlikuju se tri tipa penisa:</w:t>
      </w:r>
    </w:p>
    <w:p w14:paraId="3AF916DE" w14:textId="3E10B7B2" w:rsidR="006105EA" w:rsidRPr="001A58E4" w:rsidRDefault="002D579F">
      <w:pPr>
        <w:numPr>
          <w:ilvl w:val="0"/>
          <w:numId w:val="105"/>
        </w:numPr>
        <w:ind w:right="54" w:hanging="340"/>
        <w:rPr>
          <w:rFonts w:ascii="Times New Roman" w:hAnsi="Times New Roman" w:cs="Times New Roman"/>
          <w:sz w:val="22"/>
        </w:rPr>
      </w:pPr>
      <w:r w:rsidRPr="001A58E4">
        <w:rPr>
          <w:rFonts w:ascii="Times New Roman" w:hAnsi="Times New Roman" w:cs="Times New Roman"/>
          <w:i/>
          <w:iCs/>
          <w:sz w:val="22"/>
        </w:rPr>
        <w:t xml:space="preserve">kavernozni </w:t>
      </w:r>
      <w:r w:rsidRPr="001A58E4">
        <w:rPr>
          <w:rFonts w:ascii="Times New Roman" w:hAnsi="Times New Roman" w:cs="Times New Roman"/>
          <w:sz w:val="22"/>
        </w:rPr>
        <w:t>ili šupljikavi tip (u konja i magarca), građen je od velikih šupljikavih tijela koja se pune krvlju</w:t>
      </w:r>
      <w:r w:rsidR="00420F1B">
        <w:rPr>
          <w:rFonts w:ascii="Times New Roman" w:hAnsi="Times New Roman" w:cs="Times New Roman"/>
          <w:sz w:val="22"/>
        </w:rPr>
        <w:t>;</w:t>
      </w:r>
      <w:r w:rsidRPr="001A58E4">
        <w:rPr>
          <w:rFonts w:ascii="Times New Roman" w:hAnsi="Times New Roman" w:cs="Times New Roman"/>
          <w:sz w:val="22"/>
        </w:rPr>
        <w:t xml:space="preserve"> </w:t>
      </w:r>
      <w:r w:rsidR="00420F1B">
        <w:rPr>
          <w:rFonts w:ascii="Times New Roman" w:hAnsi="Times New Roman" w:cs="Times New Roman"/>
          <w:sz w:val="22"/>
        </w:rPr>
        <w:t>k</w:t>
      </w:r>
      <w:r w:rsidRPr="001A58E4">
        <w:rPr>
          <w:rFonts w:ascii="Times New Roman" w:hAnsi="Times New Roman" w:cs="Times New Roman"/>
          <w:sz w:val="22"/>
        </w:rPr>
        <w:t xml:space="preserve">od </w:t>
      </w:r>
      <w:r w:rsidRPr="001A58E4">
        <w:rPr>
          <w:rFonts w:ascii="Times New Roman" w:hAnsi="Times New Roman" w:cs="Times New Roman"/>
          <w:i/>
          <w:iCs/>
          <w:sz w:val="22"/>
        </w:rPr>
        <w:t>erekcije</w:t>
      </w:r>
      <w:r w:rsidRPr="001A58E4">
        <w:rPr>
          <w:rFonts w:ascii="Times New Roman" w:hAnsi="Times New Roman" w:cs="Times New Roman"/>
          <w:sz w:val="22"/>
        </w:rPr>
        <w:t xml:space="preserve"> takav se penis produžava i zadebljava</w:t>
      </w:r>
    </w:p>
    <w:p w14:paraId="00EF1D2A" w14:textId="70AECE23" w:rsidR="006105EA" w:rsidRPr="001A58E4" w:rsidRDefault="002D579F">
      <w:pPr>
        <w:numPr>
          <w:ilvl w:val="0"/>
          <w:numId w:val="105"/>
        </w:numPr>
        <w:ind w:right="54" w:hanging="340"/>
        <w:rPr>
          <w:rFonts w:ascii="Times New Roman" w:hAnsi="Times New Roman" w:cs="Times New Roman"/>
          <w:sz w:val="22"/>
        </w:rPr>
      </w:pPr>
      <w:r w:rsidRPr="001A58E4">
        <w:rPr>
          <w:rFonts w:ascii="Times New Roman" w:hAnsi="Times New Roman" w:cs="Times New Roman"/>
          <w:sz w:val="22"/>
        </w:rPr>
        <w:t xml:space="preserve">vezivno-elastični tip (u preživača i nerasta), njegova šupljikava tijela mnogo </w:t>
      </w:r>
      <w:r w:rsidR="00420F1B" w:rsidRPr="001A58E4">
        <w:rPr>
          <w:rFonts w:ascii="Times New Roman" w:hAnsi="Times New Roman" w:cs="Times New Roman"/>
          <w:sz w:val="22"/>
        </w:rPr>
        <w:t xml:space="preserve">su </w:t>
      </w:r>
      <w:r w:rsidRPr="001A58E4">
        <w:rPr>
          <w:rFonts w:ascii="Times New Roman" w:hAnsi="Times New Roman" w:cs="Times New Roman"/>
          <w:sz w:val="22"/>
        </w:rPr>
        <w:t xml:space="preserve">manja te se kod </w:t>
      </w:r>
      <w:r w:rsidRPr="001A58E4">
        <w:rPr>
          <w:rFonts w:ascii="Times New Roman" w:hAnsi="Times New Roman" w:cs="Times New Roman"/>
          <w:i/>
          <w:iCs/>
          <w:sz w:val="22"/>
        </w:rPr>
        <w:t>erekcije</w:t>
      </w:r>
      <w:r w:rsidRPr="001A58E4">
        <w:rPr>
          <w:rFonts w:ascii="Times New Roman" w:hAnsi="Times New Roman" w:cs="Times New Roman"/>
          <w:sz w:val="22"/>
        </w:rPr>
        <w:t xml:space="preserve"> ovaj tip penisa samo ukrućuje, a prividno se produžava zbog izravnavanja </w:t>
      </w:r>
      <w:r w:rsidRPr="001A58E4">
        <w:rPr>
          <w:rFonts w:ascii="Times New Roman" w:hAnsi="Times New Roman" w:cs="Times New Roman"/>
          <w:i/>
          <w:iCs/>
          <w:sz w:val="22"/>
        </w:rPr>
        <w:t>sigmoidnog</w:t>
      </w:r>
      <w:r w:rsidRPr="001A58E4">
        <w:rPr>
          <w:rFonts w:ascii="Times New Roman" w:hAnsi="Times New Roman" w:cs="Times New Roman"/>
          <w:sz w:val="22"/>
        </w:rPr>
        <w:t xml:space="preserve"> zavoja</w:t>
      </w:r>
    </w:p>
    <w:p w14:paraId="703E97EA" w14:textId="7D270D1F" w:rsidR="006105EA" w:rsidRPr="001A58E4" w:rsidRDefault="002D579F">
      <w:pPr>
        <w:numPr>
          <w:ilvl w:val="0"/>
          <w:numId w:val="105"/>
        </w:numPr>
        <w:ind w:right="54" w:hanging="340"/>
        <w:rPr>
          <w:rFonts w:ascii="Times New Roman" w:hAnsi="Times New Roman" w:cs="Times New Roman"/>
          <w:sz w:val="22"/>
        </w:rPr>
      </w:pPr>
      <w:r w:rsidRPr="001A58E4">
        <w:rPr>
          <w:rFonts w:ascii="Times New Roman" w:hAnsi="Times New Roman" w:cs="Times New Roman"/>
          <w:sz w:val="22"/>
        </w:rPr>
        <w:t>mješoviti tip</w:t>
      </w:r>
      <w:r w:rsidR="00420F1B">
        <w:rPr>
          <w:rFonts w:ascii="Times New Roman" w:hAnsi="Times New Roman" w:cs="Times New Roman"/>
          <w:sz w:val="22"/>
        </w:rPr>
        <w:t>,</w:t>
      </w:r>
      <w:r w:rsidRPr="001A58E4">
        <w:rPr>
          <w:rFonts w:ascii="Times New Roman" w:hAnsi="Times New Roman" w:cs="Times New Roman"/>
          <w:sz w:val="22"/>
        </w:rPr>
        <w:t xml:space="preserve"> odnosno kombinacija prva dva (u mesoždera)</w:t>
      </w:r>
      <w:r w:rsidR="0081041D">
        <w:rPr>
          <w:rFonts w:ascii="Times New Roman" w:hAnsi="Times New Roman" w:cs="Times New Roman"/>
          <w:sz w:val="22"/>
        </w:rPr>
        <w:t>;</w:t>
      </w:r>
      <w:r w:rsidRPr="001A58E4">
        <w:rPr>
          <w:rFonts w:ascii="Times New Roman" w:hAnsi="Times New Roman" w:cs="Times New Roman"/>
          <w:sz w:val="22"/>
        </w:rPr>
        <w:t xml:space="preserve"> u tijelu </w:t>
      </w:r>
      <w:r w:rsidRPr="001A58E4">
        <w:rPr>
          <w:rFonts w:ascii="Times New Roman" w:hAnsi="Times New Roman" w:cs="Times New Roman"/>
          <w:i/>
          <w:iCs/>
          <w:sz w:val="22"/>
        </w:rPr>
        <w:t>penisa</w:t>
      </w:r>
      <w:r w:rsidRPr="001A58E4">
        <w:rPr>
          <w:rFonts w:ascii="Times New Roman" w:hAnsi="Times New Roman" w:cs="Times New Roman"/>
          <w:sz w:val="22"/>
        </w:rPr>
        <w:t xml:space="preserve"> posjeduju kost ili </w:t>
      </w:r>
      <w:r w:rsidRPr="001A58E4">
        <w:rPr>
          <w:rFonts w:ascii="Times New Roman" w:hAnsi="Times New Roman" w:cs="Times New Roman"/>
          <w:i/>
          <w:sz w:val="22"/>
        </w:rPr>
        <w:t>os penis</w:t>
      </w:r>
      <w:r w:rsidRPr="001A58E4">
        <w:rPr>
          <w:rFonts w:ascii="Times New Roman" w:hAnsi="Times New Roman" w:cs="Times New Roman"/>
          <w:sz w:val="22"/>
        </w:rPr>
        <w:t>.</w:t>
      </w:r>
    </w:p>
    <w:p w14:paraId="2C56ED09" w14:textId="59B253B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Oko penisa</w:t>
      </w:r>
      <w:r w:rsidR="0081041D">
        <w:rPr>
          <w:rFonts w:ascii="Times New Roman" w:hAnsi="Times New Roman" w:cs="Times New Roman"/>
          <w:sz w:val="22"/>
        </w:rPr>
        <w:t xml:space="preserve"> se</w:t>
      </w:r>
      <w:r w:rsidRPr="001A58E4">
        <w:rPr>
          <w:rFonts w:ascii="Times New Roman" w:hAnsi="Times New Roman" w:cs="Times New Roman"/>
          <w:sz w:val="22"/>
        </w:rPr>
        <w:t xml:space="preserve"> nalazi kožnata manžeta</w:t>
      </w:r>
      <w:r w:rsidR="0081041D">
        <w:rPr>
          <w:rFonts w:ascii="Times New Roman" w:hAnsi="Times New Roman" w:cs="Times New Roman"/>
          <w:sz w:val="22"/>
        </w:rPr>
        <w:t>,</w:t>
      </w:r>
      <w:r w:rsidRPr="001A58E4">
        <w:rPr>
          <w:rFonts w:ascii="Times New Roman" w:hAnsi="Times New Roman" w:cs="Times New Roman"/>
          <w:sz w:val="22"/>
        </w:rPr>
        <w:t xml:space="preserve"> tzv. puzdra ili </w:t>
      </w:r>
      <w:r w:rsidRPr="001A58E4">
        <w:rPr>
          <w:rFonts w:ascii="Times New Roman" w:hAnsi="Times New Roman" w:cs="Times New Roman"/>
          <w:i/>
          <w:sz w:val="22"/>
        </w:rPr>
        <w:t>preputium</w:t>
      </w:r>
      <w:r w:rsidRPr="001A58E4">
        <w:rPr>
          <w:rFonts w:ascii="Times New Roman" w:hAnsi="Times New Roman" w:cs="Times New Roman"/>
          <w:sz w:val="22"/>
        </w:rPr>
        <w:t xml:space="preserve">, </w:t>
      </w:r>
      <w:r w:rsidR="0081041D">
        <w:rPr>
          <w:rFonts w:ascii="Times New Roman" w:hAnsi="Times New Roman" w:cs="Times New Roman"/>
          <w:sz w:val="22"/>
        </w:rPr>
        <w:t>koja</w:t>
      </w:r>
      <w:r w:rsidRPr="001A58E4">
        <w:rPr>
          <w:rFonts w:ascii="Times New Roman" w:hAnsi="Times New Roman" w:cs="Times New Roman"/>
          <w:sz w:val="22"/>
        </w:rPr>
        <w:t xml:space="preserve"> ga pričvršćuje za ventralnu trbušnu stijenku. Unutarnja površina puzdre sadrži brojne velike lojne žlijezde koje izlučuju bijelu sirastu masu </w:t>
      </w:r>
      <w:r w:rsidRPr="001A58E4">
        <w:rPr>
          <w:rFonts w:ascii="Times New Roman" w:hAnsi="Times New Roman" w:cs="Times New Roman"/>
          <w:i/>
          <w:iCs/>
          <w:sz w:val="22"/>
        </w:rPr>
        <w:t>smegma</w:t>
      </w:r>
      <w:r w:rsidRPr="001A58E4">
        <w:rPr>
          <w:rFonts w:ascii="Times New Roman" w:hAnsi="Times New Roman" w:cs="Times New Roman"/>
          <w:sz w:val="22"/>
        </w:rPr>
        <w:t xml:space="preserve">. U nerasta </w:t>
      </w:r>
      <w:r w:rsidRPr="001A58E4">
        <w:rPr>
          <w:rFonts w:ascii="Times New Roman" w:hAnsi="Times New Roman" w:cs="Times New Roman"/>
          <w:i/>
          <w:iCs/>
          <w:sz w:val="22"/>
        </w:rPr>
        <w:t>kranijalni</w:t>
      </w:r>
      <w:r w:rsidRPr="001A58E4">
        <w:rPr>
          <w:rFonts w:ascii="Times New Roman" w:hAnsi="Times New Roman" w:cs="Times New Roman"/>
          <w:sz w:val="22"/>
        </w:rPr>
        <w:t xml:space="preserve"> dio puzdre ima dvije slijepe vreće, u njima se nakuplja </w:t>
      </w:r>
      <w:r w:rsidRPr="001A58E4">
        <w:rPr>
          <w:rFonts w:ascii="Times New Roman" w:hAnsi="Times New Roman" w:cs="Times New Roman"/>
          <w:i/>
          <w:sz w:val="22"/>
        </w:rPr>
        <w:t>smegma</w:t>
      </w:r>
      <w:r w:rsidRPr="001A58E4">
        <w:rPr>
          <w:rFonts w:ascii="Times New Roman" w:hAnsi="Times New Roman" w:cs="Times New Roman"/>
          <w:sz w:val="22"/>
        </w:rPr>
        <w:t xml:space="preserve"> koju natapa mokraća.</w:t>
      </w:r>
    </w:p>
    <w:p w14:paraId="1DD04F68" w14:textId="77777777"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 </w:t>
      </w:r>
    </w:p>
    <w:p w14:paraId="5B831A27"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507" w:right="1789" w:bottom="1473" w:left="1798" w:header="720" w:footer="720" w:gutter="0"/>
          <w:cols w:space="648"/>
        </w:sectPr>
      </w:pPr>
    </w:p>
    <w:p w14:paraId="4F8F2E0C" w14:textId="43C9B336" w:rsidR="006105EA" w:rsidRPr="001A58E4" w:rsidRDefault="006105EA" w:rsidP="00EA1BC1">
      <w:pPr>
        <w:spacing w:after="0" w:line="259" w:lineRule="auto"/>
        <w:ind w:left="0" w:right="344" w:firstLine="0"/>
        <w:rPr>
          <w:rFonts w:ascii="Times New Roman" w:hAnsi="Times New Roman" w:cs="Times New Roman"/>
          <w:sz w:val="22"/>
        </w:rPr>
      </w:pPr>
    </w:p>
    <w:p w14:paraId="42E66112" w14:textId="2BECE6B3" w:rsidR="006105EA" w:rsidRPr="001A58E4" w:rsidRDefault="002D579F" w:rsidP="00EC6136">
      <w:pPr>
        <w:spacing w:after="0" w:line="259" w:lineRule="auto"/>
        <w:ind w:left="0" w:right="277"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FFF74B0" wp14:editId="28037698">
            <wp:extent cx="4384431" cy="3475892"/>
            <wp:effectExtent l="0" t="0" r="0" b="0"/>
            <wp:docPr id="19740" name="Picture 19740"/>
            <wp:cNvGraphicFramePr/>
            <a:graphic xmlns:a="http://schemas.openxmlformats.org/drawingml/2006/main">
              <a:graphicData uri="http://schemas.openxmlformats.org/drawingml/2006/picture">
                <pic:pic xmlns:pic="http://schemas.openxmlformats.org/drawingml/2006/picture">
                  <pic:nvPicPr>
                    <pic:cNvPr id="19740" name="Picture 19740"/>
                    <pic:cNvPicPr/>
                  </pic:nvPicPr>
                  <pic:blipFill>
                    <a:blip r:embed="rId96"/>
                    <a:stretch>
                      <a:fillRect/>
                    </a:stretch>
                  </pic:blipFill>
                  <pic:spPr>
                    <a:xfrm flipV="1">
                      <a:off x="0" y="0"/>
                      <a:ext cx="4394323" cy="3483734"/>
                    </a:xfrm>
                    <a:prstGeom prst="rect">
                      <a:avLst/>
                    </a:prstGeom>
                  </pic:spPr>
                </pic:pic>
              </a:graphicData>
            </a:graphic>
          </wp:inline>
        </w:drawing>
      </w:r>
    </w:p>
    <w:p w14:paraId="1B26B9CC" w14:textId="27E95B18" w:rsidR="006105EA" w:rsidRPr="001A58E4" w:rsidRDefault="006105EA" w:rsidP="00EA1BC1">
      <w:pPr>
        <w:spacing w:after="100" w:line="259" w:lineRule="auto"/>
        <w:ind w:left="0" w:right="344" w:firstLine="0"/>
        <w:rPr>
          <w:rFonts w:ascii="Times New Roman" w:hAnsi="Times New Roman" w:cs="Times New Roman"/>
          <w:sz w:val="22"/>
        </w:rPr>
      </w:pPr>
    </w:p>
    <w:p w14:paraId="37B27AD0" w14:textId="45CF403D"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917E0C">
        <w:rPr>
          <w:rFonts w:ascii="Times New Roman" w:hAnsi="Times New Roman" w:cs="Times New Roman"/>
          <w:b/>
          <w:sz w:val="22"/>
        </w:rPr>
        <w:t>80</w:t>
      </w:r>
      <w:r w:rsidRPr="001A58E4">
        <w:rPr>
          <w:rFonts w:ascii="Times New Roman" w:hAnsi="Times New Roman" w:cs="Times New Roman"/>
          <w:b/>
          <w:sz w:val="22"/>
        </w:rPr>
        <w:t>: Spolni sustav nerasta spolno aktivnih (A) i u kastrata (B)</w:t>
      </w:r>
    </w:p>
    <w:p w14:paraId="551E3DC6" w14:textId="33B4E53B"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Testis; 2 epididymis; 3 ductus deferens; 4 glandula bulbourethralis; 5 prostata; 6 glandula vesicularis; 7 vesica urinaria; 8 penis; 9 flexura sigmoidea; 10 slijepe vreće prepucija.</w:t>
      </w:r>
    </w:p>
    <w:p w14:paraId="77F5C123" w14:textId="77777777" w:rsidR="006105EA" w:rsidRPr="001A58E4" w:rsidRDefault="002D579F" w:rsidP="00EA1BC1">
      <w:pPr>
        <w:spacing w:after="0" w:line="259" w:lineRule="auto"/>
        <w:ind w:left="1559" w:right="0" w:firstLine="0"/>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EF6CE64" wp14:editId="4D588C52">
            <wp:extent cx="3294888" cy="1588008"/>
            <wp:effectExtent l="0" t="0" r="0" b="0"/>
            <wp:docPr id="19750" name="Picture 19750"/>
            <wp:cNvGraphicFramePr/>
            <a:graphic xmlns:a="http://schemas.openxmlformats.org/drawingml/2006/main">
              <a:graphicData uri="http://schemas.openxmlformats.org/drawingml/2006/picture">
                <pic:pic xmlns:pic="http://schemas.openxmlformats.org/drawingml/2006/picture">
                  <pic:nvPicPr>
                    <pic:cNvPr id="19750" name="Picture 19750"/>
                    <pic:cNvPicPr/>
                  </pic:nvPicPr>
                  <pic:blipFill>
                    <a:blip r:embed="rId97"/>
                    <a:stretch>
                      <a:fillRect/>
                    </a:stretch>
                  </pic:blipFill>
                  <pic:spPr>
                    <a:xfrm flipV="1">
                      <a:off x="0" y="0"/>
                      <a:ext cx="3294888" cy="1588008"/>
                    </a:xfrm>
                    <a:prstGeom prst="rect">
                      <a:avLst/>
                    </a:prstGeom>
                  </pic:spPr>
                </pic:pic>
              </a:graphicData>
            </a:graphic>
          </wp:inline>
        </w:drawing>
      </w:r>
      <w:r w:rsidRPr="001A58E4">
        <w:rPr>
          <w:rFonts w:ascii="Times New Roman" w:hAnsi="Times New Roman" w:cs="Times New Roman"/>
          <w:sz w:val="22"/>
        </w:rPr>
        <w:t xml:space="preserve"> </w:t>
      </w:r>
    </w:p>
    <w:p w14:paraId="29FF4344" w14:textId="2501EC15" w:rsidR="006105EA" w:rsidRPr="001A58E4" w:rsidRDefault="006105EA" w:rsidP="00EA1BC1">
      <w:pPr>
        <w:spacing w:after="100" w:line="259" w:lineRule="auto"/>
        <w:ind w:left="0" w:right="1630" w:firstLine="0"/>
        <w:rPr>
          <w:rFonts w:ascii="Times New Roman" w:hAnsi="Times New Roman" w:cs="Times New Roman"/>
          <w:sz w:val="22"/>
        </w:rPr>
      </w:pPr>
    </w:p>
    <w:p w14:paraId="40C462BE" w14:textId="3DCAF9B7"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033D98">
        <w:rPr>
          <w:rFonts w:ascii="Times New Roman" w:hAnsi="Times New Roman" w:cs="Times New Roman"/>
          <w:b/>
          <w:sz w:val="22"/>
        </w:rPr>
        <w:t>8</w:t>
      </w:r>
      <w:r w:rsidR="00917E0C">
        <w:rPr>
          <w:rFonts w:ascii="Times New Roman" w:hAnsi="Times New Roman" w:cs="Times New Roman"/>
          <w:b/>
          <w:sz w:val="22"/>
        </w:rPr>
        <w:t>1</w:t>
      </w:r>
      <w:r w:rsidRPr="001A58E4">
        <w:rPr>
          <w:rFonts w:ascii="Times New Roman" w:hAnsi="Times New Roman" w:cs="Times New Roman"/>
          <w:b/>
          <w:sz w:val="22"/>
        </w:rPr>
        <w:t xml:space="preserve">: </w:t>
      </w:r>
      <w:r w:rsidR="0019489F">
        <w:rPr>
          <w:rFonts w:ascii="Times New Roman" w:hAnsi="Times New Roman" w:cs="Times New Roman"/>
          <w:b/>
          <w:sz w:val="22"/>
        </w:rPr>
        <w:t>Spolni ud</w:t>
      </w:r>
      <w:r w:rsidRPr="001A58E4">
        <w:rPr>
          <w:rFonts w:ascii="Times New Roman" w:hAnsi="Times New Roman" w:cs="Times New Roman"/>
          <w:b/>
          <w:sz w:val="22"/>
        </w:rPr>
        <w:t xml:space="preserve"> konja</w:t>
      </w:r>
    </w:p>
    <w:p w14:paraId="490CE119" w14:textId="25329610"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Preputium; 2 corpus penis; 3 glans penis.</w:t>
      </w:r>
    </w:p>
    <w:p w14:paraId="0E246044" w14:textId="65C708C2" w:rsidR="006105EA" w:rsidRPr="001A58E4" w:rsidRDefault="002D579F" w:rsidP="00EA1BC1">
      <w:pPr>
        <w:spacing w:after="2083" w:line="259" w:lineRule="auto"/>
        <w:ind w:left="0" w:right="0" w:firstLine="0"/>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678720" behindDoc="0" locked="0" layoutInCell="1" allowOverlap="0" wp14:anchorId="590C1641" wp14:editId="3FBEAE1B">
            <wp:simplePos x="0" y="0"/>
            <wp:positionH relativeFrom="margin">
              <wp:posOffset>46431</wp:posOffset>
            </wp:positionH>
            <wp:positionV relativeFrom="paragraph">
              <wp:posOffset>186690</wp:posOffset>
            </wp:positionV>
            <wp:extent cx="5277612" cy="1477518"/>
            <wp:effectExtent l="0" t="0" r="0" b="0"/>
            <wp:wrapSquare wrapText="bothSides"/>
            <wp:docPr id="19768" name="Picture 19768"/>
            <wp:cNvGraphicFramePr/>
            <a:graphic xmlns:a="http://schemas.openxmlformats.org/drawingml/2006/main">
              <a:graphicData uri="http://schemas.openxmlformats.org/drawingml/2006/picture">
                <pic:pic xmlns:pic="http://schemas.openxmlformats.org/drawingml/2006/picture">
                  <pic:nvPicPr>
                    <pic:cNvPr id="19768" name="Picture 19768"/>
                    <pic:cNvPicPr/>
                  </pic:nvPicPr>
                  <pic:blipFill>
                    <a:blip r:embed="rId98"/>
                    <a:stretch>
                      <a:fillRect/>
                    </a:stretch>
                  </pic:blipFill>
                  <pic:spPr>
                    <a:xfrm flipV="1">
                      <a:off x="0" y="0"/>
                      <a:ext cx="5277612" cy="1477518"/>
                    </a:xfrm>
                    <a:prstGeom prst="rect">
                      <a:avLst/>
                    </a:prstGeom>
                  </pic:spPr>
                </pic:pic>
              </a:graphicData>
            </a:graphic>
          </wp:anchor>
        </w:drawing>
      </w:r>
    </w:p>
    <w:p w14:paraId="248DBE90" w14:textId="5CF2B2ED" w:rsidR="006105EA" w:rsidRPr="001A58E4" w:rsidRDefault="006105EA" w:rsidP="00EA1BC1">
      <w:pPr>
        <w:spacing w:after="0" w:line="259" w:lineRule="auto"/>
        <w:ind w:left="0" w:right="0" w:firstLine="0"/>
        <w:rPr>
          <w:rFonts w:ascii="Times New Roman" w:hAnsi="Times New Roman" w:cs="Times New Roman"/>
          <w:sz w:val="22"/>
        </w:rPr>
      </w:pPr>
    </w:p>
    <w:p w14:paraId="6CD45414"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83" w:right="1724" w:bottom="2349" w:left="1798" w:header="720" w:footer="720" w:gutter="0"/>
          <w:cols w:space="720"/>
        </w:sectPr>
      </w:pPr>
    </w:p>
    <w:p w14:paraId="28AA8531" w14:textId="55CAB79C" w:rsidR="006105EA" w:rsidRPr="001A58E4" w:rsidRDefault="006105EA" w:rsidP="00EA1BC1">
      <w:pPr>
        <w:spacing w:after="100" w:line="259" w:lineRule="auto"/>
        <w:ind w:left="0" w:right="0" w:firstLine="0"/>
        <w:rPr>
          <w:rFonts w:ascii="Times New Roman" w:hAnsi="Times New Roman" w:cs="Times New Roman"/>
          <w:sz w:val="22"/>
        </w:rPr>
      </w:pPr>
    </w:p>
    <w:p w14:paraId="30C48171" w14:textId="2AFA493C"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033D98">
        <w:rPr>
          <w:rFonts w:ascii="Times New Roman" w:hAnsi="Times New Roman" w:cs="Times New Roman"/>
          <w:b/>
          <w:sz w:val="22"/>
        </w:rPr>
        <w:t>8</w:t>
      </w:r>
      <w:r w:rsidR="00917E0C">
        <w:rPr>
          <w:rFonts w:ascii="Times New Roman" w:hAnsi="Times New Roman" w:cs="Times New Roman"/>
          <w:b/>
          <w:sz w:val="22"/>
        </w:rPr>
        <w:t>2</w:t>
      </w:r>
      <w:r w:rsidRPr="001A58E4">
        <w:rPr>
          <w:rFonts w:ascii="Times New Roman" w:hAnsi="Times New Roman" w:cs="Times New Roman"/>
          <w:b/>
          <w:sz w:val="22"/>
        </w:rPr>
        <w:t xml:space="preserve">: </w:t>
      </w:r>
      <w:r w:rsidR="0019489F">
        <w:rPr>
          <w:rFonts w:ascii="Times New Roman" w:hAnsi="Times New Roman" w:cs="Times New Roman"/>
          <w:b/>
          <w:sz w:val="22"/>
        </w:rPr>
        <w:t>Spolni ud</w:t>
      </w:r>
      <w:r w:rsidRPr="001A58E4">
        <w:rPr>
          <w:rFonts w:ascii="Times New Roman" w:hAnsi="Times New Roman" w:cs="Times New Roman"/>
          <w:b/>
          <w:sz w:val="22"/>
        </w:rPr>
        <w:t xml:space="preserve"> psa</w:t>
      </w:r>
    </w:p>
    <w:p w14:paraId="7DA6A151" w14:textId="5285C85C"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Glans penis; 2 corpus penis; 3 os penis; 4 urethra.</w:t>
      </w:r>
    </w:p>
    <w:p w14:paraId="7C879563" w14:textId="77777777" w:rsidR="006105EA" w:rsidRPr="001A58E4" w:rsidRDefault="002D579F" w:rsidP="00EA1BC1">
      <w:pPr>
        <w:spacing w:after="258"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 </w:t>
      </w:r>
    </w:p>
    <w:p w14:paraId="787AE5A1" w14:textId="7A5C4DDF" w:rsidR="006105EA" w:rsidRPr="001A58E4" w:rsidRDefault="002D579F" w:rsidP="00A71C66">
      <w:pPr>
        <w:pStyle w:val="Heading2"/>
        <w:spacing w:line="252" w:lineRule="auto"/>
        <w:ind w:left="11" w:right="0" w:hanging="11"/>
        <w:rPr>
          <w:rFonts w:ascii="Times New Roman" w:hAnsi="Times New Roman" w:cs="Times New Roman"/>
          <w:color w:val="000000" w:themeColor="text1"/>
          <w:sz w:val="22"/>
          <w:szCs w:val="22"/>
        </w:rPr>
      </w:pPr>
      <w:bookmarkStart w:id="65" w:name="_Toc150764152"/>
      <w:r w:rsidRPr="001A58E4">
        <w:rPr>
          <w:rFonts w:ascii="Times New Roman" w:hAnsi="Times New Roman" w:cs="Times New Roman"/>
          <w:b/>
          <w:color w:val="000000" w:themeColor="text1"/>
          <w:sz w:val="22"/>
          <w:szCs w:val="22"/>
        </w:rPr>
        <w:t>7.2</w:t>
      </w:r>
      <w:r w:rsidR="0081041D">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Ženski spolni organi</w:t>
      </w:r>
      <w:bookmarkEnd w:id="65"/>
    </w:p>
    <w:p w14:paraId="1DC85CA2" w14:textId="4134B4A2" w:rsidR="006105EA" w:rsidRPr="001A58E4" w:rsidRDefault="002D579F" w:rsidP="0096673F">
      <w:pPr>
        <w:spacing w:after="0" w:line="247" w:lineRule="auto"/>
        <w:ind w:left="22" w:right="0" w:hanging="11"/>
        <w:rPr>
          <w:rFonts w:ascii="Times New Roman" w:hAnsi="Times New Roman" w:cs="Times New Roman"/>
          <w:bCs/>
          <w:sz w:val="22"/>
        </w:rPr>
      </w:pPr>
      <w:r w:rsidRPr="001A58E4">
        <w:rPr>
          <w:rFonts w:ascii="Times New Roman" w:hAnsi="Times New Roman" w:cs="Times New Roman"/>
          <w:b/>
          <w:i/>
          <w:iCs/>
          <w:sz w:val="22"/>
        </w:rPr>
        <w:t>[Organa genitalia feminina</w:t>
      </w:r>
      <w:r w:rsidR="007B617A">
        <w:rPr>
          <w:rFonts w:ascii="Times New Roman" w:hAnsi="Times New Roman" w:cs="Times New Roman"/>
          <w:b/>
          <w:i/>
          <w:iCs/>
          <w:sz w:val="22"/>
        </w:rPr>
        <w:fldChar w:fldCharType="begin"/>
      </w:r>
      <w:r w:rsidR="007B617A">
        <w:instrText xml:space="preserve"> XE "</w:instrText>
      </w:r>
      <w:r w:rsidR="007B617A" w:rsidRPr="00C178C3">
        <w:rPr>
          <w:rFonts w:ascii="Times New Roman" w:hAnsi="Times New Roman" w:cs="Times New Roman"/>
          <w:b/>
          <w:i/>
          <w:iCs/>
          <w:sz w:val="22"/>
        </w:rPr>
        <w:instrText>Organa genitalia feminina</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2A96722B" w14:textId="6648E9B5" w:rsidR="006105EA" w:rsidRPr="00056881" w:rsidRDefault="002D579F" w:rsidP="0096673F">
      <w:pPr>
        <w:pStyle w:val="Heading3"/>
        <w:rPr>
          <w:rFonts w:ascii="Times New Roman" w:hAnsi="Times New Roman" w:cs="Times New Roman"/>
          <w:i/>
          <w:iCs/>
          <w:color w:val="000000" w:themeColor="text1"/>
          <w:sz w:val="22"/>
          <w:szCs w:val="22"/>
        </w:rPr>
      </w:pPr>
      <w:bookmarkStart w:id="66" w:name="_Toc150764153"/>
      <w:r w:rsidRPr="00056881">
        <w:rPr>
          <w:rFonts w:ascii="Times New Roman" w:hAnsi="Times New Roman" w:cs="Times New Roman"/>
          <w:b/>
          <w:i/>
          <w:iCs/>
          <w:color w:val="000000" w:themeColor="text1"/>
          <w:sz w:val="22"/>
          <w:szCs w:val="22"/>
        </w:rPr>
        <w:t>7.2.1</w:t>
      </w:r>
      <w:r w:rsidR="0081041D" w:rsidRPr="00056881">
        <w:rPr>
          <w:rFonts w:ascii="Times New Roman" w:hAnsi="Times New Roman" w:cs="Times New Roman"/>
          <w:b/>
          <w:i/>
          <w:iCs/>
          <w:color w:val="000000" w:themeColor="text1"/>
          <w:sz w:val="22"/>
          <w:szCs w:val="22"/>
        </w:rPr>
        <w:t>.</w:t>
      </w:r>
      <w:r w:rsidR="00A71C66" w:rsidRPr="00056881">
        <w:rPr>
          <w:rFonts w:ascii="Times New Roman" w:hAnsi="Times New Roman" w:cs="Times New Roman"/>
          <w:b/>
          <w:i/>
          <w:iCs/>
          <w:color w:val="000000" w:themeColor="text1"/>
          <w:sz w:val="22"/>
          <w:szCs w:val="22"/>
        </w:rPr>
        <w:tab/>
      </w:r>
      <w:r w:rsidRPr="00056881">
        <w:rPr>
          <w:rFonts w:ascii="Times New Roman" w:hAnsi="Times New Roman" w:cs="Times New Roman"/>
          <w:b/>
          <w:i/>
          <w:iCs/>
          <w:color w:val="000000" w:themeColor="text1"/>
          <w:sz w:val="22"/>
          <w:szCs w:val="22"/>
        </w:rPr>
        <w:t>Jajnik</w:t>
      </w:r>
      <w:bookmarkEnd w:id="66"/>
    </w:p>
    <w:p w14:paraId="68A6A1C0" w14:textId="0043386D"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[Ovarium</w:t>
      </w:r>
      <w:r w:rsidR="008604AE">
        <w:rPr>
          <w:rFonts w:ascii="Times New Roman" w:hAnsi="Times New Roman" w:cs="Times New Roman"/>
          <w:b/>
          <w:i/>
          <w:iCs/>
          <w:sz w:val="22"/>
        </w:rPr>
        <w:fldChar w:fldCharType="begin"/>
      </w:r>
      <w:r w:rsidR="008604AE">
        <w:instrText xml:space="preserve"> XE "</w:instrText>
      </w:r>
      <w:r w:rsidR="008604AE" w:rsidRPr="00AE44F9">
        <w:rPr>
          <w:rFonts w:ascii="Times New Roman" w:hAnsi="Times New Roman" w:cs="Times New Roman"/>
          <w:b/>
          <w:i/>
          <w:iCs/>
          <w:sz w:val="22"/>
        </w:rPr>
        <w:instrText>Ovarium</w:instrText>
      </w:r>
      <w:r w:rsidR="008604AE">
        <w:instrText xml:space="preserve">" </w:instrText>
      </w:r>
      <w:r w:rsidR="008604AE">
        <w:rPr>
          <w:rFonts w:ascii="Times New Roman" w:hAnsi="Times New Roman" w:cs="Times New Roman"/>
          <w:b/>
          <w:i/>
          <w:iCs/>
          <w:sz w:val="22"/>
        </w:rPr>
        <w:fldChar w:fldCharType="end"/>
      </w:r>
      <w:r w:rsidR="008604AE">
        <w:rPr>
          <w:rFonts w:ascii="Times New Roman" w:hAnsi="Times New Roman" w:cs="Times New Roman"/>
          <w:b/>
          <w:i/>
          <w:iCs/>
          <w:sz w:val="22"/>
        </w:rPr>
        <w:t>]</w:t>
      </w:r>
      <w:r w:rsidRPr="001A58E4">
        <w:rPr>
          <w:rFonts w:ascii="Times New Roman" w:hAnsi="Times New Roman" w:cs="Times New Roman"/>
          <w:b/>
          <w:sz w:val="22"/>
        </w:rPr>
        <w:t xml:space="preserve"> (Sl. </w:t>
      </w:r>
      <w:r w:rsidR="006953B7">
        <w:rPr>
          <w:rFonts w:ascii="Times New Roman" w:hAnsi="Times New Roman" w:cs="Times New Roman"/>
          <w:b/>
          <w:sz w:val="22"/>
        </w:rPr>
        <w:t>8</w:t>
      </w:r>
      <w:r w:rsidR="00A56AC8">
        <w:rPr>
          <w:rFonts w:ascii="Times New Roman" w:hAnsi="Times New Roman" w:cs="Times New Roman"/>
          <w:b/>
          <w:sz w:val="22"/>
        </w:rPr>
        <w:t>3</w:t>
      </w:r>
      <w:r w:rsidR="0081041D">
        <w:rPr>
          <w:rFonts w:ascii="Times New Roman" w:hAnsi="Times New Roman" w:cs="Times New Roman"/>
          <w:b/>
          <w:sz w:val="22"/>
        </w:rPr>
        <w:t xml:space="preserve"> – </w:t>
      </w:r>
      <w:r w:rsidR="0030308B">
        <w:rPr>
          <w:rFonts w:ascii="Times New Roman" w:hAnsi="Times New Roman" w:cs="Times New Roman"/>
          <w:b/>
          <w:sz w:val="22"/>
        </w:rPr>
        <w:t>91</w:t>
      </w:r>
      <w:r w:rsidRPr="001A58E4">
        <w:rPr>
          <w:rFonts w:ascii="Times New Roman" w:hAnsi="Times New Roman" w:cs="Times New Roman"/>
          <w:b/>
          <w:sz w:val="22"/>
        </w:rPr>
        <w:t>)</w:t>
      </w:r>
    </w:p>
    <w:p w14:paraId="4C96364C" w14:textId="77777777" w:rsidR="00285C07" w:rsidRPr="001A58E4" w:rsidRDefault="00285C07" w:rsidP="00EA1BC1">
      <w:pPr>
        <w:ind w:left="-5" w:right="54"/>
        <w:rPr>
          <w:rFonts w:ascii="Times New Roman" w:hAnsi="Times New Roman" w:cs="Times New Roman"/>
          <w:sz w:val="22"/>
        </w:rPr>
      </w:pPr>
    </w:p>
    <w:p w14:paraId="5B98438D" w14:textId="12EB810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Jajnik je smješten u </w:t>
      </w:r>
      <w:r w:rsidRPr="001A58E4">
        <w:rPr>
          <w:rFonts w:ascii="Times New Roman" w:hAnsi="Times New Roman" w:cs="Times New Roman"/>
          <w:i/>
          <w:iCs/>
          <w:sz w:val="22"/>
        </w:rPr>
        <w:t>dorzalnom</w:t>
      </w:r>
      <w:r w:rsidRPr="001A58E4">
        <w:rPr>
          <w:rFonts w:ascii="Times New Roman" w:hAnsi="Times New Roman" w:cs="Times New Roman"/>
          <w:sz w:val="22"/>
        </w:rPr>
        <w:t xml:space="preserve"> dijelu trbušne šupljine i to u slabinskom području. Kod krave i kobile može ga se </w:t>
      </w:r>
      <w:r w:rsidRPr="001A58E4">
        <w:rPr>
          <w:rFonts w:ascii="Times New Roman" w:hAnsi="Times New Roman" w:cs="Times New Roman"/>
          <w:i/>
          <w:iCs/>
          <w:sz w:val="22"/>
        </w:rPr>
        <w:t>rektalno</w:t>
      </w:r>
      <w:r w:rsidRPr="001A58E4">
        <w:rPr>
          <w:rFonts w:ascii="Times New Roman" w:hAnsi="Times New Roman" w:cs="Times New Roman"/>
          <w:sz w:val="22"/>
        </w:rPr>
        <w:t xml:space="preserve"> opipati. Građen je od dva dijela:</w:t>
      </w:r>
    </w:p>
    <w:p w14:paraId="144CAEBC" w14:textId="77777777" w:rsidR="004A63C0" w:rsidRPr="001A58E4" w:rsidRDefault="004A63C0" w:rsidP="00EA1BC1">
      <w:pPr>
        <w:ind w:left="-5" w:right="54"/>
        <w:rPr>
          <w:rFonts w:ascii="Times New Roman" w:hAnsi="Times New Roman" w:cs="Times New Roman"/>
          <w:sz w:val="22"/>
        </w:rPr>
      </w:pPr>
    </w:p>
    <w:p w14:paraId="7B645B46" w14:textId="2DD86725" w:rsidR="006105EA" w:rsidRPr="001A58E4" w:rsidRDefault="002D579F">
      <w:pPr>
        <w:numPr>
          <w:ilvl w:val="0"/>
          <w:numId w:val="106"/>
        </w:numPr>
        <w:ind w:right="54" w:hanging="340"/>
        <w:rPr>
          <w:rFonts w:ascii="Times New Roman" w:hAnsi="Times New Roman" w:cs="Times New Roman"/>
          <w:sz w:val="22"/>
        </w:rPr>
      </w:pPr>
      <w:r w:rsidRPr="001A58E4">
        <w:rPr>
          <w:rFonts w:ascii="Times New Roman" w:hAnsi="Times New Roman" w:cs="Times New Roman"/>
          <w:sz w:val="22"/>
        </w:rPr>
        <w:t xml:space="preserve">u vanjskom dijelu ili </w:t>
      </w:r>
      <w:r w:rsidRPr="001A58E4">
        <w:rPr>
          <w:rFonts w:ascii="Times New Roman" w:hAnsi="Times New Roman" w:cs="Times New Roman"/>
          <w:i/>
          <w:sz w:val="22"/>
        </w:rPr>
        <w:t>cortex ovarii</w:t>
      </w:r>
      <w:r w:rsidRPr="001A58E4">
        <w:rPr>
          <w:rFonts w:ascii="Times New Roman" w:hAnsi="Times New Roman" w:cs="Times New Roman"/>
          <w:sz w:val="22"/>
        </w:rPr>
        <w:t xml:space="preserve"> nalaze se brojne (na tisuće) jajne stanice u različitim stadijima razvitka</w:t>
      </w:r>
    </w:p>
    <w:p w14:paraId="540E9194" w14:textId="44D85B52" w:rsidR="006105EA" w:rsidRPr="001A58E4" w:rsidRDefault="002D579F">
      <w:pPr>
        <w:numPr>
          <w:ilvl w:val="0"/>
          <w:numId w:val="106"/>
        </w:numPr>
        <w:ind w:right="54" w:hanging="340"/>
        <w:rPr>
          <w:rFonts w:ascii="Times New Roman" w:hAnsi="Times New Roman" w:cs="Times New Roman"/>
          <w:sz w:val="22"/>
        </w:rPr>
      </w:pPr>
      <w:r w:rsidRPr="001A58E4">
        <w:rPr>
          <w:rFonts w:ascii="Times New Roman" w:hAnsi="Times New Roman" w:cs="Times New Roman"/>
          <w:sz w:val="22"/>
        </w:rPr>
        <w:t xml:space="preserve">unutarnji dio ili </w:t>
      </w:r>
      <w:r w:rsidRPr="001A58E4">
        <w:rPr>
          <w:rFonts w:ascii="Times New Roman" w:hAnsi="Times New Roman" w:cs="Times New Roman"/>
          <w:i/>
          <w:sz w:val="22"/>
        </w:rPr>
        <w:t>medulla ovarii</w:t>
      </w:r>
      <w:r w:rsidRPr="001A58E4">
        <w:rPr>
          <w:rFonts w:ascii="Times New Roman" w:hAnsi="Times New Roman" w:cs="Times New Roman"/>
          <w:sz w:val="22"/>
        </w:rPr>
        <w:t xml:space="preserve"> sastavljen je od bogatog pletera krvnih žila i to je prehrambeni dio jajnika</w:t>
      </w:r>
      <w:r w:rsidR="0081041D">
        <w:rPr>
          <w:rFonts w:ascii="Times New Roman" w:hAnsi="Times New Roman" w:cs="Times New Roman"/>
          <w:sz w:val="22"/>
        </w:rPr>
        <w:t>;</w:t>
      </w:r>
      <w:r w:rsidRPr="001A58E4">
        <w:rPr>
          <w:rFonts w:ascii="Times New Roman" w:hAnsi="Times New Roman" w:cs="Times New Roman"/>
          <w:sz w:val="22"/>
        </w:rPr>
        <w:t xml:space="preserve"> </w:t>
      </w:r>
      <w:r w:rsidR="0081041D">
        <w:rPr>
          <w:rFonts w:ascii="Times New Roman" w:hAnsi="Times New Roman" w:cs="Times New Roman"/>
          <w:sz w:val="22"/>
        </w:rPr>
        <w:t>j</w:t>
      </w:r>
      <w:r w:rsidRPr="001A58E4">
        <w:rPr>
          <w:rFonts w:ascii="Times New Roman" w:hAnsi="Times New Roman" w:cs="Times New Roman"/>
          <w:sz w:val="22"/>
        </w:rPr>
        <w:t>edino je u kobile ovaj raspored u građi jajnika obrnut (</w:t>
      </w:r>
      <w:r w:rsidRPr="001A58E4">
        <w:rPr>
          <w:rFonts w:ascii="Times New Roman" w:hAnsi="Times New Roman" w:cs="Times New Roman"/>
          <w:i/>
          <w:sz w:val="22"/>
        </w:rPr>
        <w:t>typus inversus</w:t>
      </w:r>
      <w:r w:rsidRPr="001A58E4">
        <w:rPr>
          <w:rFonts w:ascii="Times New Roman" w:hAnsi="Times New Roman" w:cs="Times New Roman"/>
          <w:sz w:val="22"/>
        </w:rPr>
        <w:t>).</w:t>
      </w:r>
    </w:p>
    <w:p w14:paraId="4DF3AC10" w14:textId="5E9DC41B" w:rsidR="006105EA" w:rsidRPr="001A58E4" w:rsidRDefault="002D579F" w:rsidP="004A63C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Oko određene jajne stanice počinje se stvarati mjehurić s tekućinom koji sve više raste te </w:t>
      </w:r>
      <w:r w:rsidR="00B6739D" w:rsidRPr="001A58E4">
        <w:rPr>
          <w:rFonts w:ascii="Times New Roman" w:hAnsi="Times New Roman" w:cs="Times New Roman"/>
          <w:sz w:val="22"/>
        </w:rPr>
        <w:t xml:space="preserve">se </w:t>
      </w:r>
      <w:r w:rsidRPr="001A58E4">
        <w:rPr>
          <w:rFonts w:ascii="Times New Roman" w:hAnsi="Times New Roman" w:cs="Times New Roman"/>
          <w:sz w:val="22"/>
        </w:rPr>
        <w:t xml:space="preserve">konačno kao </w:t>
      </w:r>
      <w:r w:rsidRPr="001A58E4">
        <w:rPr>
          <w:rFonts w:ascii="Times New Roman" w:hAnsi="Times New Roman" w:cs="Times New Roman"/>
          <w:i/>
          <w:iCs/>
          <w:sz w:val="22"/>
        </w:rPr>
        <w:t>Graaf-</w:t>
      </w:r>
      <w:r w:rsidRPr="001A58E4">
        <w:rPr>
          <w:rFonts w:ascii="Times New Roman" w:hAnsi="Times New Roman" w:cs="Times New Roman"/>
          <w:sz w:val="22"/>
        </w:rPr>
        <w:t xml:space="preserve">ov folikul izdiže iznad površine jajnika. Tada ga se u krave i kobile može </w:t>
      </w:r>
      <w:r w:rsidRPr="001A58E4">
        <w:rPr>
          <w:rFonts w:ascii="Times New Roman" w:hAnsi="Times New Roman" w:cs="Times New Roman"/>
          <w:i/>
          <w:iCs/>
          <w:sz w:val="22"/>
        </w:rPr>
        <w:t>rektalno</w:t>
      </w:r>
      <w:r w:rsidRPr="001A58E4">
        <w:rPr>
          <w:rFonts w:ascii="Times New Roman" w:hAnsi="Times New Roman" w:cs="Times New Roman"/>
          <w:sz w:val="22"/>
        </w:rPr>
        <w:t xml:space="preserve"> opipati. Pod utjecajem hormona hipofize dolazi do prsnuća </w:t>
      </w:r>
      <w:r w:rsidRPr="001A58E4">
        <w:rPr>
          <w:rFonts w:ascii="Times New Roman" w:hAnsi="Times New Roman" w:cs="Times New Roman"/>
          <w:i/>
          <w:iCs/>
          <w:sz w:val="22"/>
        </w:rPr>
        <w:t>Graaf-</w:t>
      </w:r>
      <w:r w:rsidRPr="001A58E4">
        <w:rPr>
          <w:rFonts w:ascii="Times New Roman" w:hAnsi="Times New Roman" w:cs="Times New Roman"/>
          <w:sz w:val="22"/>
        </w:rPr>
        <w:t xml:space="preserve">ovog folikula, što nazivamo </w:t>
      </w:r>
      <w:r w:rsidRPr="001A58E4">
        <w:rPr>
          <w:rFonts w:ascii="Times New Roman" w:hAnsi="Times New Roman" w:cs="Times New Roman"/>
          <w:i/>
          <w:sz w:val="22"/>
        </w:rPr>
        <w:t>ovulatio</w:t>
      </w:r>
      <w:r w:rsidR="0081041D">
        <w:rPr>
          <w:rFonts w:ascii="Times New Roman" w:hAnsi="Times New Roman" w:cs="Times New Roman"/>
          <w:i/>
          <w:sz w:val="22"/>
        </w:rPr>
        <w:t>,</w:t>
      </w:r>
      <w:r w:rsidRPr="001A58E4">
        <w:rPr>
          <w:rFonts w:ascii="Times New Roman" w:hAnsi="Times New Roman" w:cs="Times New Roman"/>
          <w:sz w:val="22"/>
        </w:rPr>
        <w:t xml:space="preserve"> te jajna stanica bude izbačena iz </w:t>
      </w:r>
      <w:r w:rsidRPr="001A58E4">
        <w:rPr>
          <w:rFonts w:ascii="Times New Roman" w:hAnsi="Times New Roman" w:cs="Times New Roman"/>
          <w:i/>
          <w:iCs/>
          <w:sz w:val="22"/>
        </w:rPr>
        <w:t>folikula</w:t>
      </w:r>
      <w:r w:rsidRPr="001A58E4">
        <w:rPr>
          <w:rFonts w:ascii="Times New Roman" w:hAnsi="Times New Roman" w:cs="Times New Roman"/>
          <w:sz w:val="22"/>
        </w:rPr>
        <w:t xml:space="preserve"> u trbušnu šupljinu i usisana u jajovod (Sl.</w:t>
      </w:r>
      <w:r w:rsidR="00906F1E">
        <w:rPr>
          <w:rFonts w:ascii="Times New Roman" w:hAnsi="Times New Roman" w:cs="Times New Roman"/>
          <w:sz w:val="22"/>
        </w:rPr>
        <w:t xml:space="preserve"> 8</w:t>
      </w:r>
      <w:r w:rsidR="00A56AC8">
        <w:rPr>
          <w:rFonts w:ascii="Times New Roman" w:hAnsi="Times New Roman" w:cs="Times New Roman"/>
          <w:sz w:val="22"/>
        </w:rPr>
        <w:t>8</w:t>
      </w:r>
      <w:r w:rsidRPr="001A58E4">
        <w:rPr>
          <w:rFonts w:ascii="Times New Roman" w:hAnsi="Times New Roman" w:cs="Times New Roman"/>
          <w:sz w:val="22"/>
        </w:rPr>
        <w:t xml:space="preserve">). </w:t>
      </w:r>
      <w:r w:rsidRPr="001A58E4">
        <w:rPr>
          <w:rFonts w:ascii="Times New Roman" w:hAnsi="Times New Roman" w:cs="Times New Roman"/>
          <w:i/>
          <w:iCs/>
          <w:sz w:val="22"/>
        </w:rPr>
        <w:t>Ovulacija</w:t>
      </w:r>
      <w:r w:rsidRPr="001A58E4">
        <w:rPr>
          <w:rFonts w:ascii="Times New Roman" w:hAnsi="Times New Roman" w:cs="Times New Roman"/>
          <w:sz w:val="22"/>
        </w:rPr>
        <w:t xml:space="preserve"> se zbiva na površini cijeloga jajnika, osim u kobila u kojih se </w:t>
      </w:r>
      <w:r w:rsidRPr="001A58E4">
        <w:rPr>
          <w:rFonts w:ascii="Times New Roman" w:hAnsi="Times New Roman" w:cs="Times New Roman"/>
          <w:i/>
          <w:iCs/>
          <w:sz w:val="22"/>
        </w:rPr>
        <w:lastRenderedPageBreak/>
        <w:t>ovulacija</w:t>
      </w:r>
      <w:r w:rsidRPr="001A58E4">
        <w:rPr>
          <w:rFonts w:ascii="Times New Roman" w:hAnsi="Times New Roman" w:cs="Times New Roman"/>
          <w:sz w:val="22"/>
        </w:rPr>
        <w:t xml:space="preserve"> zbiva uvijek na istom mjestu tzv. </w:t>
      </w:r>
      <w:r w:rsidRPr="001A58E4">
        <w:rPr>
          <w:rFonts w:ascii="Times New Roman" w:hAnsi="Times New Roman" w:cs="Times New Roman"/>
          <w:i/>
          <w:sz w:val="22"/>
        </w:rPr>
        <w:t>fossa ovarii</w:t>
      </w:r>
      <w:r w:rsidRPr="001A58E4">
        <w:rPr>
          <w:rFonts w:ascii="Times New Roman" w:hAnsi="Times New Roman" w:cs="Times New Roman"/>
          <w:sz w:val="22"/>
        </w:rPr>
        <w:t xml:space="preserve">. Na jajniku, na mjestu prsnuća </w:t>
      </w:r>
      <w:r w:rsidRPr="001A58E4">
        <w:rPr>
          <w:rFonts w:ascii="Times New Roman" w:hAnsi="Times New Roman" w:cs="Times New Roman"/>
          <w:i/>
          <w:iCs/>
          <w:sz w:val="22"/>
        </w:rPr>
        <w:t>Graaf</w:t>
      </w:r>
      <w:r w:rsidRPr="001A58E4">
        <w:rPr>
          <w:rFonts w:ascii="Times New Roman" w:hAnsi="Times New Roman" w:cs="Times New Roman"/>
          <w:sz w:val="22"/>
        </w:rPr>
        <w:t xml:space="preserve">-ovog </w:t>
      </w:r>
      <w:r w:rsidRPr="001A58E4">
        <w:rPr>
          <w:rFonts w:ascii="Times New Roman" w:hAnsi="Times New Roman" w:cs="Times New Roman"/>
          <w:i/>
          <w:iCs/>
          <w:sz w:val="22"/>
        </w:rPr>
        <w:t>folikula</w:t>
      </w:r>
      <w:r w:rsidRPr="001A58E4">
        <w:rPr>
          <w:rFonts w:ascii="Times New Roman" w:hAnsi="Times New Roman" w:cs="Times New Roman"/>
          <w:sz w:val="22"/>
        </w:rPr>
        <w:t xml:space="preserve">, ostaje oštećenje u kojemu se gruša krv i tako nastaje crveno tijelo ili </w:t>
      </w:r>
      <w:r w:rsidRPr="001A58E4">
        <w:rPr>
          <w:rFonts w:ascii="Times New Roman" w:hAnsi="Times New Roman" w:cs="Times New Roman"/>
          <w:i/>
          <w:sz w:val="22"/>
        </w:rPr>
        <w:t>corpus rubrum</w:t>
      </w:r>
      <w:r w:rsidRPr="001A58E4">
        <w:rPr>
          <w:rFonts w:ascii="Times New Roman" w:hAnsi="Times New Roman" w:cs="Times New Roman"/>
          <w:sz w:val="22"/>
        </w:rPr>
        <w:t xml:space="preserve">. Ovo tijelo ubrzo prelazi u žuto tijelo ili </w:t>
      </w:r>
      <w:r w:rsidRPr="001A58E4">
        <w:rPr>
          <w:rFonts w:ascii="Times New Roman" w:hAnsi="Times New Roman" w:cs="Times New Roman"/>
          <w:i/>
          <w:sz w:val="22"/>
        </w:rPr>
        <w:t>corpus luteum</w:t>
      </w:r>
      <w:r w:rsidRPr="001A58E4">
        <w:rPr>
          <w:rFonts w:ascii="Times New Roman" w:hAnsi="Times New Roman" w:cs="Times New Roman"/>
          <w:sz w:val="22"/>
        </w:rPr>
        <w:t xml:space="preserve"> koje može imati dvije sudbine. Ako životinja ostane gravidna, tada žuto tijelo ostaje do kraja graviditeta i nazivamo ga čuvarom graviditeta ili </w:t>
      </w:r>
      <w:r w:rsidRPr="001A58E4">
        <w:rPr>
          <w:rFonts w:ascii="Times New Roman" w:hAnsi="Times New Roman" w:cs="Times New Roman"/>
          <w:i/>
          <w:sz w:val="22"/>
        </w:rPr>
        <w:t>corpus luteum graviditatis</w:t>
      </w:r>
      <w:r w:rsidRPr="001A58E4">
        <w:rPr>
          <w:rFonts w:ascii="Times New Roman" w:hAnsi="Times New Roman" w:cs="Times New Roman"/>
          <w:sz w:val="22"/>
        </w:rPr>
        <w:t xml:space="preserve">. Ukoliko životinja ne ostane gravidna, žuto tijelo prelazi u bijelo tijelo ili ožiljak, </w:t>
      </w:r>
      <w:r w:rsidRPr="001A58E4">
        <w:rPr>
          <w:rFonts w:ascii="Times New Roman" w:hAnsi="Times New Roman" w:cs="Times New Roman"/>
          <w:i/>
          <w:sz w:val="22"/>
        </w:rPr>
        <w:t>corpus albicans</w:t>
      </w:r>
      <w:r w:rsidRPr="001A58E4">
        <w:rPr>
          <w:rFonts w:ascii="Times New Roman" w:hAnsi="Times New Roman" w:cs="Times New Roman"/>
          <w:sz w:val="22"/>
        </w:rPr>
        <w:t>. Poslije poroda žuto tijelo također prelazi u bijelo tijelo. Zato je jajnik starijih ženki hrapave površine, jer je prepun ožiljaka, osim u kobile. Jajnik zdrave kobile ima glatku površinu.</w:t>
      </w:r>
    </w:p>
    <w:p w14:paraId="38286B25" w14:textId="77777777" w:rsidR="0045278F" w:rsidRPr="001A58E4" w:rsidRDefault="0045278F" w:rsidP="004A63C0">
      <w:pPr>
        <w:spacing w:after="0" w:line="252" w:lineRule="auto"/>
        <w:ind w:left="-6" w:right="57" w:hanging="11"/>
        <w:rPr>
          <w:rFonts w:ascii="Times New Roman" w:hAnsi="Times New Roman" w:cs="Times New Roman"/>
          <w:sz w:val="22"/>
        </w:rPr>
      </w:pPr>
    </w:p>
    <w:p w14:paraId="181CBEBA" w14:textId="39D3187B" w:rsidR="006105EA" w:rsidRPr="00056881" w:rsidRDefault="002D579F" w:rsidP="00004505">
      <w:pPr>
        <w:pStyle w:val="Heading3"/>
        <w:rPr>
          <w:rFonts w:ascii="Times New Roman" w:hAnsi="Times New Roman" w:cs="Times New Roman"/>
          <w:i/>
          <w:iCs/>
          <w:color w:val="000000" w:themeColor="text1"/>
          <w:sz w:val="22"/>
          <w:szCs w:val="22"/>
        </w:rPr>
      </w:pPr>
      <w:bookmarkStart w:id="67" w:name="_Toc150764154"/>
      <w:r w:rsidRPr="00056881">
        <w:rPr>
          <w:rFonts w:ascii="Times New Roman" w:hAnsi="Times New Roman" w:cs="Times New Roman"/>
          <w:b/>
          <w:i/>
          <w:iCs/>
          <w:color w:val="000000" w:themeColor="text1"/>
          <w:sz w:val="22"/>
          <w:szCs w:val="22"/>
        </w:rPr>
        <w:t>7.2.2</w:t>
      </w:r>
      <w:r w:rsidR="0081041D" w:rsidRPr="00056881">
        <w:rPr>
          <w:rFonts w:ascii="Times New Roman" w:hAnsi="Times New Roman" w:cs="Times New Roman"/>
          <w:b/>
          <w:i/>
          <w:iCs/>
          <w:color w:val="000000" w:themeColor="text1"/>
          <w:sz w:val="22"/>
          <w:szCs w:val="22"/>
        </w:rPr>
        <w:t>.</w:t>
      </w:r>
      <w:r w:rsidR="00D74266" w:rsidRPr="00056881">
        <w:rPr>
          <w:rFonts w:ascii="Times New Roman" w:hAnsi="Times New Roman" w:cs="Times New Roman"/>
          <w:b/>
          <w:i/>
          <w:iCs/>
          <w:color w:val="000000" w:themeColor="text1"/>
          <w:sz w:val="22"/>
          <w:szCs w:val="22"/>
        </w:rPr>
        <w:tab/>
      </w:r>
      <w:r w:rsidRPr="00056881">
        <w:rPr>
          <w:rFonts w:ascii="Times New Roman" w:hAnsi="Times New Roman" w:cs="Times New Roman"/>
          <w:b/>
          <w:i/>
          <w:iCs/>
          <w:color w:val="000000" w:themeColor="text1"/>
          <w:sz w:val="22"/>
          <w:szCs w:val="22"/>
        </w:rPr>
        <w:t>Jajovod</w:t>
      </w:r>
      <w:bookmarkEnd w:id="67"/>
    </w:p>
    <w:p w14:paraId="21CDA20A" w14:textId="62021133"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i/>
          <w:iCs/>
          <w:sz w:val="22"/>
        </w:rPr>
        <w:t>[Tuba uterina</w:t>
      </w:r>
      <w:r w:rsidR="007B617A">
        <w:rPr>
          <w:rFonts w:ascii="Times New Roman" w:hAnsi="Times New Roman" w:cs="Times New Roman"/>
          <w:b/>
          <w:i/>
          <w:iCs/>
          <w:sz w:val="22"/>
        </w:rPr>
        <w:fldChar w:fldCharType="begin"/>
      </w:r>
      <w:r w:rsidR="007B617A">
        <w:instrText xml:space="preserve"> XE "</w:instrText>
      </w:r>
      <w:r w:rsidR="007B617A" w:rsidRPr="00814213">
        <w:rPr>
          <w:rFonts w:ascii="Times New Roman" w:hAnsi="Times New Roman" w:cs="Times New Roman"/>
          <w:b/>
          <w:i/>
          <w:iCs/>
          <w:sz w:val="22"/>
        </w:rPr>
        <w:instrText>Tuba uterina</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 oviductus, salpinx]</w:t>
      </w:r>
      <w:r w:rsidRPr="001A58E4">
        <w:rPr>
          <w:rFonts w:ascii="Times New Roman" w:hAnsi="Times New Roman" w:cs="Times New Roman"/>
          <w:b/>
          <w:sz w:val="22"/>
        </w:rPr>
        <w:t xml:space="preserve"> (Sl. </w:t>
      </w:r>
      <w:r w:rsidR="00EE5507">
        <w:rPr>
          <w:rFonts w:ascii="Times New Roman" w:hAnsi="Times New Roman" w:cs="Times New Roman"/>
          <w:b/>
          <w:sz w:val="22"/>
        </w:rPr>
        <w:t>8</w:t>
      </w:r>
      <w:r w:rsidR="00FF5561">
        <w:rPr>
          <w:rFonts w:ascii="Times New Roman" w:hAnsi="Times New Roman" w:cs="Times New Roman"/>
          <w:b/>
          <w:sz w:val="22"/>
        </w:rPr>
        <w:t>8</w:t>
      </w:r>
      <w:r w:rsidR="0081041D">
        <w:rPr>
          <w:rFonts w:ascii="Times New Roman" w:hAnsi="Times New Roman" w:cs="Times New Roman"/>
          <w:b/>
          <w:sz w:val="22"/>
        </w:rPr>
        <w:t xml:space="preserve"> – </w:t>
      </w:r>
      <w:r w:rsidR="00BB6CFD">
        <w:rPr>
          <w:rFonts w:ascii="Times New Roman" w:hAnsi="Times New Roman" w:cs="Times New Roman"/>
          <w:b/>
          <w:sz w:val="22"/>
        </w:rPr>
        <w:t>91</w:t>
      </w:r>
      <w:r w:rsidRPr="001A58E4">
        <w:rPr>
          <w:rFonts w:ascii="Times New Roman" w:hAnsi="Times New Roman" w:cs="Times New Roman"/>
          <w:b/>
          <w:sz w:val="22"/>
        </w:rPr>
        <w:t>)</w:t>
      </w:r>
    </w:p>
    <w:p w14:paraId="1E528368" w14:textId="77777777" w:rsidR="009F6EC9" w:rsidRPr="001A58E4" w:rsidRDefault="009F6EC9" w:rsidP="00EA1BC1">
      <w:pPr>
        <w:ind w:left="-5" w:right="54"/>
        <w:rPr>
          <w:rFonts w:ascii="Times New Roman" w:hAnsi="Times New Roman" w:cs="Times New Roman"/>
          <w:sz w:val="22"/>
        </w:rPr>
      </w:pPr>
    </w:p>
    <w:p w14:paraId="68CE2383" w14:textId="74D2AA2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Jajovod je uska, zavijena cjevčica, jednim krajem ulijeva se u rog maternice, a suprotnim se proširuje u lijevak s resicama koji obuhvaća jajnik. Treperenje resica usiše jajnu stanicu izbačenu u trbušnu šupljinu prilikom </w:t>
      </w:r>
      <w:r w:rsidRPr="001A58E4">
        <w:rPr>
          <w:rFonts w:ascii="Times New Roman" w:hAnsi="Times New Roman" w:cs="Times New Roman"/>
          <w:i/>
          <w:iCs/>
          <w:sz w:val="22"/>
        </w:rPr>
        <w:t>ovulacije.</w:t>
      </w:r>
      <w:r w:rsidRPr="001A58E4">
        <w:rPr>
          <w:rFonts w:ascii="Times New Roman" w:hAnsi="Times New Roman" w:cs="Times New Roman"/>
          <w:sz w:val="22"/>
        </w:rPr>
        <w:t xml:space="preserve"> U jajovodu se zbiva oplodnja, a oplođena jajna stanica </w:t>
      </w:r>
      <w:r w:rsidRPr="001A58E4">
        <w:rPr>
          <w:rFonts w:ascii="Times New Roman" w:hAnsi="Times New Roman" w:cs="Times New Roman"/>
          <w:i/>
          <w:iCs/>
          <w:sz w:val="22"/>
        </w:rPr>
        <w:t>(zigota</w:t>
      </w:r>
      <w:r w:rsidRPr="001A58E4">
        <w:rPr>
          <w:rFonts w:ascii="Times New Roman" w:hAnsi="Times New Roman" w:cs="Times New Roman"/>
          <w:sz w:val="22"/>
        </w:rPr>
        <w:t>) odlazi u rog maternice i tamo se priljubi na nje</w:t>
      </w:r>
      <w:r w:rsidR="0081041D">
        <w:rPr>
          <w:rFonts w:ascii="Times New Roman" w:hAnsi="Times New Roman" w:cs="Times New Roman"/>
          <w:sz w:val="22"/>
        </w:rPr>
        <w:t>zi</w:t>
      </w:r>
      <w:r w:rsidRPr="001A58E4">
        <w:rPr>
          <w:rFonts w:ascii="Times New Roman" w:hAnsi="Times New Roman" w:cs="Times New Roman"/>
          <w:sz w:val="22"/>
        </w:rPr>
        <w:t>nu sluznicu te se dalje razvija.</w:t>
      </w:r>
    </w:p>
    <w:p w14:paraId="3F8AFB8B" w14:textId="77777777" w:rsidR="009F6EC9" w:rsidRPr="001A58E4" w:rsidRDefault="009F6EC9" w:rsidP="00EA1BC1">
      <w:pPr>
        <w:ind w:left="-5" w:right="54"/>
        <w:rPr>
          <w:rFonts w:ascii="Times New Roman" w:hAnsi="Times New Roman" w:cs="Times New Roman"/>
          <w:sz w:val="22"/>
        </w:rPr>
      </w:pPr>
    </w:p>
    <w:p w14:paraId="4735362D" w14:textId="2C90B113" w:rsidR="006105EA" w:rsidRPr="00056881" w:rsidRDefault="002D579F" w:rsidP="0051118B">
      <w:pPr>
        <w:pStyle w:val="Heading3"/>
        <w:rPr>
          <w:rFonts w:ascii="Times New Roman" w:hAnsi="Times New Roman" w:cs="Times New Roman"/>
          <w:b/>
          <w:i/>
          <w:iCs/>
          <w:color w:val="000000" w:themeColor="text1"/>
          <w:sz w:val="22"/>
          <w:szCs w:val="22"/>
        </w:rPr>
      </w:pPr>
      <w:bookmarkStart w:id="68" w:name="_Toc150764155"/>
      <w:r w:rsidRPr="00056881">
        <w:rPr>
          <w:rFonts w:ascii="Times New Roman" w:hAnsi="Times New Roman" w:cs="Times New Roman"/>
          <w:b/>
          <w:i/>
          <w:iCs/>
          <w:color w:val="000000" w:themeColor="text1"/>
          <w:sz w:val="22"/>
          <w:szCs w:val="22"/>
        </w:rPr>
        <w:t>7.2.3</w:t>
      </w:r>
      <w:r w:rsidR="0081041D" w:rsidRPr="00056881">
        <w:rPr>
          <w:rFonts w:ascii="Times New Roman" w:hAnsi="Times New Roman" w:cs="Times New Roman"/>
          <w:b/>
          <w:i/>
          <w:iCs/>
          <w:color w:val="000000" w:themeColor="text1"/>
          <w:sz w:val="22"/>
          <w:szCs w:val="22"/>
        </w:rPr>
        <w:t>.</w:t>
      </w:r>
      <w:r w:rsidR="00D74266" w:rsidRPr="00056881">
        <w:rPr>
          <w:rFonts w:ascii="Times New Roman" w:hAnsi="Times New Roman" w:cs="Times New Roman"/>
          <w:b/>
          <w:i/>
          <w:iCs/>
          <w:color w:val="000000" w:themeColor="text1"/>
          <w:sz w:val="22"/>
          <w:szCs w:val="22"/>
        </w:rPr>
        <w:tab/>
      </w:r>
      <w:r w:rsidRPr="00056881">
        <w:rPr>
          <w:rFonts w:ascii="Times New Roman" w:hAnsi="Times New Roman" w:cs="Times New Roman"/>
          <w:b/>
          <w:i/>
          <w:iCs/>
          <w:color w:val="000000" w:themeColor="text1"/>
          <w:sz w:val="22"/>
          <w:szCs w:val="22"/>
        </w:rPr>
        <w:t>Maternica</w:t>
      </w:r>
      <w:bookmarkEnd w:id="68"/>
    </w:p>
    <w:p w14:paraId="038777F5" w14:textId="1A87A590" w:rsidR="008678DD" w:rsidRPr="001A58E4" w:rsidRDefault="002D579F" w:rsidP="00EA1BC1">
      <w:pPr>
        <w:spacing w:after="33" w:line="248" w:lineRule="auto"/>
        <w:ind w:left="19" w:right="116"/>
        <w:rPr>
          <w:rFonts w:ascii="Times New Roman" w:hAnsi="Times New Roman" w:cs="Times New Roman"/>
          <w:b/>
          <w:sz w:val="22"/>
        </w:rPr>
      </w:pPr>
      <w:r w:rsidRPr="001A58E4">
        <w:rPr>
          <w:rFonts w:ascii="Times New Roman" w:hAnsi="Times New Roman" w:cs="Times New Roman"/>
          <w:b/>
          <w:i/>
          <w:iCs/>
          <w:sz w:val="22"/>
        </w:rPr>
        <w:t>[Uterus</w:t>
      </w:r>
      <w:r w:rsidR="007B617A">
        <w:rPr>
          <w:rFonts w:ascii="Times New Roman" w:hAnsi="Times New Roman" w:cs="Times New Roman"/>
          <w:b/>
          <w:i/>
          <w:iCs/>
          <w:sz w:val="22"/>
        </w:rPr>
        <w:fldChar w:fldCharType="begin"/>
      </w:r>
      <w:r w:rsidR="007B617A">
        <w:instrText xml:space="preserve"> XE "</w:instrText>
      </w:r>
      <w:r w:rsidR="007B617A" w:rsidRPr="00226C87">
        <w:rPr>
          <w:rFonts w:ascii="Times New Roman" w:hAnsi="Times New Roman" w:cs="Times New Roman"/>
          <w:b/>
          <w:i/>
          <w:iCs/>
          <w:sz w:val="22"/>
        </w:rPr>
        <w:instrText>Uterus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 metra, hystera]</w:t>
      </w:r>
      <w:r w:rsidRPr="001A58E4">
        <w:rPr>
          <w:rFonts w:ascii="Times New Roman" w:hAnsi="Times New Roman" w:cs="Times New Roman"/>
          <w:b/>
          <w:sz w:val="22"/>
        </w:rPr>
        <w:t xml:space="preserve"> (Sl. </w:t>
      </w:r>
      <w:r w:rsidR="00B3209A">
        <w:rPr>
          <w:rFonts w:ascii="Times New Roman" w:hAnsi="Times New Roman" w:cs="Times New Roman"/>
          <w:b/>
          <w:sz w:val="22"/>
        </w:rPr>
        <w:t>8</w:t>
      </w:r>
      <w:r w:rsidR="00A85E7B">
        <w:rPr>
          <w:rFonts w:ascii="Times New Roman" w:hAnsi="Times New Roman" w:cs="Times New Roman"/>
          <w:b/>
          <w:sz w:val="22"/>
        </w:rPr>
        <w:t>4</w:t>
      </w:r>
      <w:r w:rsidR="00BD6B06">
        <w:rPr>
          <w:rFonts w:ascii="Times New Roman" w:hAnsi="Times New Roman" w:cs="Times New Roman"/>
          <w:b/>
          <w:sz w:val="22"/>
        </w:rPr>
        <w:t xml:space="preserve">, </w:t>
      </w:r>
      <w:r w:rsidR="00B3209A">
        <w:rPr>
          <w:rFonts w:ascii="Times New Roman" w:hAnsi="Times New Roman" w:cs="Times New Roman"/>
          <w:b/>
          <w:sz w:val="22"/>
        </w:rPr>
        <w:t>8</w:t>
      </w:r>
      <w:r w:rsidR="00A85E7B">
        <w:rPr>
          <w:rFonts w:ascii="Times New Roman" w:hAnsi="Times New Roman" w:cs="Times New Roman"/>
          <w:b/>
          <w:sz w:val="22"/>
        </w:rPr>
        <w:t>8</w:t>
      </w:r>
      <w:r w:rsidR="0081041D">
        <w:rPr>
          <w:rFonts w:ascii="Times New Roman" w:hAnsi="Times New Roman" w:cs="Times New Roman"/>
          <w:b/>
          <w:sz w:val="22"/>
        </w:rPr>
        <w:t xml:space="preserve"> – </w:t>
      </w:r>
      <w:r w:rsidR="00A85E7B">
        <w:rPr>
          <w:rFonts w:ascii="Times New Roman" w:hAnsi="Times New Roman" w:cs="Times New Roman"/>
          <w:b/>
          <w:sz w:val="22"/>
        </w:rPr>
        <w:t>91</w:t>
      </w:r>
      <w:r w:rsidRPr="001A58E4">
        <w:rPr>
          <w:rFonts w:ascii="Times New Roman" w:hAnsi="Times New Roman" w:cs="Times New Roman"/>
          <w:b/>
          <w:sz w:val="22"/>
        </w:rPr>
        <w:t>)</w:t>
      </w:r>
    </w:p>
    <w:p w14:paraId="006071E4" w14:textId="77777777" w:rsidR="005B5BCE" w:rsidRPr="001A58E4" w:rsidRDefault="005B5BCE" w:rsidP="00EA1BC1">
      <w:pPr>
        <w:spacing w:after="33" w:line="248" w:lineRule="auto"/>
        <w:ind w:left="19" w:right="116"/>
        <w:rPr>
          <w:rFonts w:ascii="Times New Roman" w:hAnsi="Times New Roman" w:cs="Times New Roman"/>
          <w:sz w:val="22"/>
        </w:rPr>
      </w:pPr>
    </w:p>
    <w:p w14:paraId="5F6C312A" w14:textId="2AE3CDF1" w:rsidR="006105EA" w:rsidRPr="001A58E4" w:rsidRDefault="002D579F" w:rsidP="00EA1BC1">
      <w:pPr>
        <w:spacing w:after="33" w:line="248" w:lineRule="auto"/>
        <w:ind w:left="19" w:right="116"/>
        <w:rPr>
          <w:rFonts w:ascii="Times New Roman" w:hAnsi="Times New Roman" w:cs="Times New Roman"/>
          <w:sz w:val="22"/>
        </w:rPr>
      </w:pPr>
      <w:r w:rsidRPr="001A58E4">
        <w:rPr>
          <w:rFonts w:ascii="Times New Roman" w:hAnsi="Times New Roman" w:cs="Times New Roman"/>
          <w:sz w:val="22"/>
        </w:rPr>
        <w:t>Ima tri dijela:</w:t>
      </w:r>
    </w:p>
    <w:p w14:paraId="54A709C6" w14:textId="22FE7D99" w:rsidR="006105EA" w:rsidRPr="001A58E4" w:rsidRDefault="002D579F">
      <w:pPr>
        <w:numPr>
          <w:ilvl w:val="0"/>
          <w:numId w:val="107"/>
        </w:numPr>
        <w:ind w:right="54" w:hanging="340"/>
        <w:rPr>
          <w:rFonts w:ascii="Times New Roman" w:hAnsi="Times New Roman" w:cs="Times New Roman"/>
          <w:sz w:val="22"/>
        </w:rPr>
      </w:pPr>
      <w:r w:rsidRPr="001A58E4">
        <w:rPr>
          <w:rFonts w:ascii="Times New Roman" w:hAnsi="Times New Roman" w:cs="Times New Roman"/>
          <w:i/>
          <w:iCs/>
          <w:sz w:val="22"/>
        </w:rPr>
        <w:t xml:space="preserve">kaudalni </w:t>
      </w:r>
      <w:r w:rsidRPr="001A58E4">
        <w:rPr>
          <w:rFonts w:ascii="Times New Roman" w:hAnsi="Times New Roman" w:cs="Times New Roman"/>
          <w:sz w:val="22"/>
        </w:rPr>
        <w:t>dio je jedinstven</w:t>
      </w:r>
      <w:r w:rsidR="0081041D">
        <w:rPr>
          <w:rFonts w:ascii="Times New Roman" w:hAnsi="Times New Roman" w:cs="Times New Roman"/>
          <w:sz w:val="22"/>
        </w:rPr>
        <w:t xml:space="preserve"> – </w:t>
      </w:r>
      <w:r w:rsidRPr="001A58E4">
        <w:rPr>
          <w:rFonts w:ascii="Times New Roman" w:hAnsi="Times New Roman" w:cs="Times New Roman"/>
          <w:sz w:val="22"/>
        </w:rPr>
        <w:t xml:space="preserve">grlić maternice ili </w:t>
      </w:r>
      <w:r w:rsidRPr="001A58E4">
        <w:rPr>
          <w:rFonts w:ascii="Times New Roman" w:hAnsi="Times New Roman" w:cs="Times New Roman"/>
          <w:i/>
          <w:sz w:val="22"/>
        </w:rPr>
        <w:t>cervix uteri</w:t>
      </w:r>
    </w:p>
    <w:p w14:paraId="272ED1E4" w14:textId="74125CFA" w:rsidR="006105EA" w:rsidRPr="001A58E4" w:rsidRDefault="002D579F">
      <w:pPr>
        <w:numPr>
          <w:ilvl w:val="0"/>
          <w:numId w:val="107"/>
        </w:numPr>
        <w:ind w:right="54" w:hanging="340"/>
        <w:rPr>
          <w:rFonts w:ascii="Times New Roman" w:hAnsi="Times New Roman" w:cs="Times New Roman"/>
          <w:sz w:val="22"/>
        </w:rPr>
      </w:pPr>
      <w:r w:rsidRPr="001A58E4">
        <w:rPr>
          <w:rFonts w:ascii="Times New Roman" w:hAnsi="Times New Roman" w:cs="Times New Roman"/>
          <w:sz w:val="22"/>
        </w:rPr>
        <w:t xml:space="preserve">prema </w:t>
      </w:r>
      <w:r w:rsidRPr="001A58E4">
        <w:rPr>
          <w:rFonts w:ascii="Times New Roman" w:hAnsi="Times New Roman" w:cs="Times New Roman"/>
          <w:i/>
          <w:iCs/>
          <w:sz w:val="22"/>
        </w:rPr>
        <w:t>kranijalno</w:t>
      </w:r>
      <w:r w:rsidRPr="001A58E4">
        <w:rPr>
          <w:rFonts w:ascii="Times New Roman" w:hAnsi="Times New Roman" w:cs="Times New Roman"/>
          <w:sz w:val="22"/>
        </w:rPr>
        <w:t xml:space="preserve"> se nalazi tijelo ili </w:t>
      </w:r>
      <w:r w:rsidRPr="001A58E4">
        <w:rPr>
          <w:rFonts w:ascii="Times New Roman" w:hAnsi="Times New Roman" w:cs="Times New Roman"/>
          <w:i/>
          <w:sz w:val="22"/>
        </w:rPr>
        <w:t>corpus uteri</w:t>
      </w:r>
      <w:r w:rsidRPr="001A58E4">
        <w:rPr>
          <w:rFonts w:ascii="Times New Roman" w:hAnsi="Times New Roman" w:cs="Times New Roman"/>
          <w:sz w:val="22"/>
        </w:rPr>
        <w:t xml:space="preserve"> i</w:t>
      </w:r>
    </w:p>
    <w:p w14:paraId="4A36CCF4" w14:textId="7F85E1BF" w:rsidR="006105EA" w:rsidRPr="001A58E4" w:rsidRDefault="002D579F">
      <w:pPr>
        <w:numPr>
          <w:ilvl w:val="0"/>
          <w:numId w:val="107"/>
        </w:numPr>
        <w:ind w:right="54" w:hanging="340"/>
        <w:rPr>
          <w:rFonts w:ascii="Times New Roman" w:hAnsi="Times New Roman" w:cs="Times New Roman"/>
          <w:sz w:val="22"/>
        </w:rPr>
      </w:pPr>
      <w:r w:rsidRPr="001A58E4">
        <w:rPr>
          <w:rFonts w:ascii="Times New Roman" w:hAnsi="Times New Roman" w:cs="Times New Roman"/>
          <w:i/>
          <w:iCs/>
          <w:sz w:val="22"/>
        </w:rPr>
        <w:t xml:space="preserve">kranijalni </w:t>
      </w:r>
      <w:r w:rsidRPr="001A58E4">
        <w:rPr>
          <w:rFonts w:ascii="Times New Roman" w:hAnsi="Times New Roman" w:cs="Times New Roman"/>
          <w:sz w:val="22"/>
        </w:rPr>
        <w:t xml:space="preserve">dio je podijeljen u dva roga ili </w:t>
      </w:r>
      <w:r w:rsidRPr="001A58E4">
        <w:rPr>
          <w:rFonts w:ascii="Times New Roman" w:hAnsi="Times New Roman" w:cs="Times New Roman"/>
          <w:i/>
          <w:sz w:val="22"/>
        </w:rPr>
        <w:t>cornua uteri</w:t>
      </w:r>
      <w:r w:rsidRPr="001A58E4">
        <w:rPr>
          <w:rFonts w:ascii="Times New Roman" w:hAnsi="Times New Roman" w:cs="Times New Roman"/>
          <w:sz w:val="22"/>
        </w:rPr>
        <w:t>.</w:t>
      </w:r>
    </w:p>
    <w:p w14:paraId="7B61F242" w14:textId="77777777" w:rsidR="008678DD" w:rsidRPr="001A58E4" w:rsidRDefault="008678DD" w:rsidP="00EA1BC1">
      <w:pPr>
        <w:ind w:left="-5" w:right="54"/>
        <w:rPr>
          <w:rFonts w:ascii="Times New Roman" w:hAnsi="Times New Roman" w:cs="Times New Roman"/>
          <w:sz w:val="22"/>
        </w:rPr>
      </w:pPr>
    </w:p>
    <w:p w14:paraId="33617E2A" w14:textId="4E32513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Grlić maternice ima izuzetno snažnu mišićnicu i zato je prolaz kroz grlić uzak. Taj se prolaz otvara kada se životinja goni i kada rađa, a otvoren je do izbacivanja posteljice, nakon čega se zatvara. Tijelo maternice je jedinstveno i </w:t>
      </w:r>
      <w:r w:rsidRPr="001A58E4">
        <w:rPr>
          <w:rFonts w:ascii="Times New Roman" w:hAnsi="Times New Roman" w:cs="Times New Roman"/>
          <w:i/>
          <w:iCs/>
          <w:sz w:val="22"/>
        </w:rPr>
        <w:t>kranijalno</w:t>
      </w:r>
      <w:r w:rsidRPr="001A58E4">
        <w:rPr>
          <w:rFonts w:ascii="Times New Roman" w:hAnsi="Times New Roman" w:cs="Times New Roman"/>
          <w:sz w:val="22"/>
        </w:rPr>
        <w:t xml:space="preserve"> se račva u dva roga. </w:t>
      </w:r>
    </w:p>
    <w:p w14:paraId="3E31DCB6" w14:textId="7BB25C97" w:rsidR="006105EA" w:rsidRPr="001A58E4" w:rsidRDefault="002D579F" w:rsidP="004A63C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U kobile </w:t>
      </w:r>
      <w:r w:rsidR="0081041D">
        <w:rPr>
          <w:rFonts w:ascii="Times New Roman" w:hAnsi="Times New Roman" w:cs="Times New Roman"/>
          <w:sz w:val="22"/>
        </w:rPr>
        <w:t xml:space="preserve">su </w:t>
      </w:r>
      <w:r w:rsidRPr="001A58E4">
        <w:rPr>
          <w:rFonts w:ascii="Times New Roman" w:hAnsi="Times New Roman" w:cs="Times New Roman"/>
          <w:sz w:val="22"/>
        </w:rPr>
        <w:t>rogovi maternice relativno kratki, cijelom dužinom jednake širine, a završavaju zaobljeno uz uočljiv prijelaz u jajovod. U krave rogovi maternice postupno se sužavaju i bez očite granice prelaze u jajovod. Krmača posjeduje veoma dugačke maternične rogove (3.5</w:t>
      </w:r>
      <w:r w:rsidR="0081041D">
        <w:rPr>
          <w:rFonts w:ascii="Times New Roman" w:hAnsi="Times New Roman" w:cs="Times New Roman"/>
          <w:sz w:val="22"/>
        </w:rPr>
        <w:t xml:space="preserve"> – </w:t>
      </w:r>
      <w:r w:rsidRPr="001A58E4">
        <w:rPr>
          <w:rFonts w:ascii="Times New Roman" w:hAnsi="Times New Roman" w:cs="Times New Roman"/>
          <w:sz w:val="22"/>
        </w:rPr>
        <w:t>4.0 m) složene u brojne zavoje. Prolaz kroz grlić maternice krmače dugačak je i do 18 cm i ima izgled cik-cak linije jer sluznica grlića tvori uzdignuća koja se naizmjenično pojavljuju. U kuja rogovi maternice su tanki i ravni. U preživača sluznica maternice ima posebne tvorbe, mala zadebljanja, u krave su veličine zrna kukuruza</w:t>
      </w:r>
      <w:r w:rsidR="00020FA4">
        <w:rPr>
          <w:rFonts w:ascii="Times New Roman" w:hAnsi="Times New Roman" w:cs="Times New Roman"/>
          <w:sz w:val="22"/>
        </w:rPr>
        <w:t>,</w:t>
      </w:r>
      <w:r w:rsidRPr="001A58E4">
        <w:rPr>
          <w:rFonts w:ascii="Times New Roman" w:hAnsi="Times New Roman" w:cs="Times New Roman"/>
          <w:sz w:val="22"/>
        </w:rPr>
        <w:t xml:space="preserve"> koje nazivamo </w:t>
      </w:r>
      <w:r w:rsidRPr="001A58E4">
        <w:rPr>
          <w:rFonts w:ascii="Times New Roman" w:hAnsi="Times New Roman" w:cs="Times New Roman"/>
          <w:i/>
          <w:sz w:val="22"/>
        </w:rPr>
        <w:t>carunculae.</w:t>
      </w:r>
      <w:r w:rsidRPr="001A58E4">
        <w:rPr>
          <w:rFonts w:ascii="Times New Roman" w:hAnsi="Times New Roman" w:cs="Times New Roman"/>
          <w:sz w:val="22"/>
        </w:rPr>
        <w:t xml:space="preserve"> U krave</w:t>
      </w:r>
      <w:r w:rsidR="00020FA4">
        <w:rPr>
          <w:rFonts w:ascii="Times New Roman" w:hAnsi="Times New Roman" w:cs="Times New Roman"/>
          <w:sz w:val="22"/>
        </w:rPr>
        <w:t xml:space="preserve"> su</w:t>
      </w:r>
      <w:r w:rsidRPr="001A58E4">
        <w:rPr>
          <w:rFonts w:ascii="Times New Roman" w:hAnsi="Times New Roman" w:cs="Times New Roman"/>
          <w:sz w:val="22"/>
        </w:rPr>
        <w:t xml:space="preserve"> složene  u 4 reda, a u svakom redu ima ih 8 </w:t>
      </w:r>
      <w:r w:rsidR="00020FA4">
        <w:rPr>
          <w:rFonts w:ascii="Times New Roman" w:hAnsi="Times New Roman" w:cs="Times New Roman"/>
          <w:sz w:val="22"/>
        </w:rPr>
        <w:t>–</w:t>
      </w:r>
      <w:r w:rsidRPr="001A58E4">
        <w:rPr>
          <w:rFonts w:ascii="Times New Roman" w:hAnsi="Times New Roman" w:cs="Times New Roman"/>
          <w:sz w:val="22"/>
        </w:rPr>
        <w:t xml:space="preserve"> 12. Za vrijeme </w:t>
      </w:r>
      <w:r w:rsidRPr="001A58E4">
        <w:rPr>
          <w:rFonts w:ascii="Times New Roman" w:hAnsi="Times New Roman" w:cs="Times New Roman"/>
          <w:i/>
          <w:iCs/>
          <w:sz w:val="22"/>
        </w:rPr>
        <w:t>graviditeta</w:t>
      </w:r>
      <w:r w:rsidRPr="001A58E4">
        <w:rPr>
          <w:rFonts w:ascii="Times New Roman" w:hAnsi="Times New Roman" w:cs="Times New Roman"/>
          <w:sz w:val="22"/>
        </w:rPr>
        <w:t xml:space="preserve"> se povećavaju na veličinu dječje šake. Spajaju se sa sličnim tvorbama na posteljici, </w:t>
      </w:r>
      <w:r w:rsidRPr="001A58E4">
        <w:rPr>
          <w:rFonts w:ascii="Times New Roman" w:hAnsi="Times New Roman" w:cs="Times New Roman"/>
          <w:i/>
          <w:sz w:val="22"/>
        </w:rPr>
        <w:t>cotyledones</w:t>
      </w:r>
      <w:r w:rsidR="00020FA4">
        <w:rPr>
          <w:rFonts w:ascii="Times New Roman" w:hAnsi="Times New Roman" w:cs="Times New Roman"/>
          <w:i/>
          <w:sz w:val="22"/>
        </w:rPr>
        <w:t>,</w:t>
      </w:r>
      <w:r w:rsidRPr="001A58E4">
        <w:rPr>
          <w:rFonts w:ascii="Times New Roman" w:hAnsi="Times New Roman" w:cs="Times New Roman"/>
          <w:sz w:val="22"/>
        </w:rPr>
        <w:t xml:space="preserve"> te tako nastaje funkcionaln</w:t>
      </w:r>
      <w:r w:rsidR="00020FA4">
        <w:rPr>
          <w:rFonts w:ascii="Times New Roman" w:hAnsi="Times New Roman" w:cs="Times New Roman"/>
          <w:sz w:val="22"/>
        </w:rPr>
        <w:t>a</w:t>
      </w:r>
      <w:r w:rsidRPr="001A58E4">
        <w:rPr>
          <w:rFonts w:ascii="Times New Roman" w:hAnsi="Times New Roman" w:cs="Times New Roman"/>
          <w:sz w:val="22"/>
        </w:rPr>
        <w:t xml:space="preserve"> zajednička tvorba</w:t>
      </w:r>
      <w:r w:rsidR="00020FA4">
        <w:rPr>
          <w:rFonts w:ascii="Times New Roman" w:hAnsi="Times New Roman" w:cs="Times New Roman"/>
          <w:sz w:val="22"/>
        </w:rPr>
        <w:t xml:space="preserve"> – </w:t>
      </w:r>
      <w:r w:rsidRPr="001A58E4">
        <w:rPr>
          <w:rFonts w:ascii="Times New Roman" w:hAnsi="Times New Roman" w:cs="Times New Roman"/>
          <w:i/>
          <w:sz w:val="22"/>
        </w:rPr>
        <w:t>placentomus</w:t>
      </w:r>
      <w:r w:rsidRPr="001A58E4">
        <w:rPr>
          <w:rFonts w:ascii="Times New Roman" w:hAnsi="Times New Roman" w:cs="Times New Roman"/>
          <w:sz w:val="22"/>
        </w:rPr>
        <w:t xml:space="preserve">, koja postoji cijelo vrijeme </w:t>
      </w:r>
      <w:r w:rsidRPr="001A58E4">
        <w:rPr>
          <w:rFonts w:ascii="Times New Roman" w:hAnsi="Times New Roman" w:cs="Times New Roman"/>
          <w:i/>
          <w:iCs/>
          <w:sz w:val="22"/>
        </w:rPr>
        <w:t>graviditeta</w:t>
      </w:r>
      <w:r w:rsidRPr="001A58E4">
        <w:rPr>
          <w:rFonts w:ascii="Times New Roman" w:hAnsi="Times New Roman" w:cs="Times New Roman"/>
          <w:sz w:val="22"/>
        </w:rPr>
        <w:t xml:space="preserve">. Poslije poroda ovaj spoj se razdvoji i </w:t>
      </w:r>
      <w:r w:rsidRPr="001A58E4">
        <w:rPr>
          <w:rFonts w:ascii="Times New Roman" w:hAnsi="Times New Roman" w:cs="Times New Roman"/>
          <w:i/>
          <w:sz w:val="22"/>
        </w:rPr>
        <w:t>placenta</w:t>
      </w:r>
      <w:r w:rsidRPr="001A58E4">
        <w:rPr>
          <w:rFonts w:ascii="Times New Roman" w:hAnsi="Times New Roman" w:cs="Times New Roman"/>
          <w:sz w:val="22"/>
        </w:rPr>
        <w:t xml:space="preserve"> (posteljica) sa svojim </w:t>
      </w:r>
      <w:r w:rsidRPr="001A58E4">
        <w:rPr>
          <w:rFonts w:ascii="Times New Roman" w:hAnsi="Times New Roman" w:cs="Times New Roman"/>
          <w:i/>
          <w:iCs/>
          <w:sz w:val="22"/>
        </w:rPr>
        <w:t>kotiledonima</w:t>
      </w:r>
      <w:r w:rsidRPr="001A58E4">
        <w:rPr>
          <w:rFonts w:ascii="Times New Roman" w:hAnsi="Times New Roman" w:cs="Times New Roman"/>
          <w:sz w:val="22"/>
        </w:rPr>
        <w:t xml:space="preserve"> mora biti istisnuta iz maternice. Ako dođe do pojave zaostajanja posteljice, </w:t>
      </w:r>
      <w:r w:rsidRPr="001A58E4">
        <w:rPr>
          <w:rFonts w:ascii="Times New Roman" w:hAnsi="Times New Roman" w:cs="Times New Roman"/>
          <w:i/>
          <w:sz w:val="22"/>
        </w:rPr>
        <w:t>retentio secundina</w:t>
      </w:r>
      <w:r w:rsidRPr="001A58E4">
        <w:rPr>
          <w:rFonts w:ascii="Times New Roman" w:hAnsi="Times New Roman" w:cs="Times New Roman"/>
          <w:sz w:val="22"/>
        </w:rPr>
        <w:t>, nužna je intervencija.</w:t>
      </w:r>
    </w:p>
    <w:p w14:paraId="63934285" w14:textId="23ED65CA" w:rsidR="004A63C0" w:rsidRPr="001A58E4" w:rsidRDefault="004A63C0">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19ED0896" w14:textId="28D4154E" w:rsidR="006105EA" w:rsidRPr="00056881" w:rsidRDefault="002D579F" w:rsidP="00D76EB3">
      <w:pPr>
        <w:pStyle w:val="Heading3"/>
        <w:rPr>
          <w:rFonts w:ascii="Times New Roman" w:hAnsi="Times New Roman" w:cs="Times New Roman"/>
          <w:b/>
          <w:i/>
          <w:iCs/>
          <w:color w:val="000000" w:themeColor="text1"/>
          <w:sz w:val="22"/>
          <w:szCs w:val="22"/>
        </w:rPr>
      </w:pPr>
      <w:bookmarkStart w:id="69" w:name="_Toc150764156"/>
      <w:r w:rsidRPr="00056881">
        <w:rPr>
          <w:rFonts w:ascii="Times New Roman" w:hAnsi="Times New Roman" w:cs="Times New Roman"/>
          <w:b/>
          <w:i/>
          <w:iCs/>
          <w:color w:val="000000" w:themeColor="text1"/>
          <w:sz w:val="22"/>
          <w:szCs w:val="22"/>
        </w:rPr>
        <w:lastRenderedPageBreak/>
        <w:t>7.2.4</w:t>
      </w:r>
      <w:r w:rsidR="00020FA4" w:rsidRPr="00056881">
        <w:rPr>
          <w:rFonts w:ascii="Times New Roman" w:hAnsi="Times New Roman" w:cs="Times New Roman"/>
          <w:b/>
          <w:i/>
          <w:iCs/>
          <w:color w:val="000000" w:themeColor="text1"/>
          <w:sz w:val="22"/>
          <w:szCs w:val="22"/>
        </w:rPr>
        <w:t>.</w:t>
      </w:r>
      <w:r w:rsidR="00D74266" w:rsidRPr="00056881">
        <w:rPr>
          <w:rFonts w:ascii="Times New Roman" w:hAnsi="Times New Roman" w:cs="Times New Roman"/>
          <w:b/>
          <w:i/>
          <w:iCs/>
          <w:color w:val="000000" w:themeColor="text1"/>
          <w:sz w:val="22"/>
          <w:szCs w:val="22"/>
        </w:rPr>
        <w:tab/>
      </w:r>
      <w:r w:rsidRPr="00056881">
        <w:rPr>
          <w:rFonts w:ascii="Times New Roman" w:hAnsi="Times New Roman" w:cs="Times New Roman"/>
          <w:b/>
          <w:i/>
          <w:iCs/>
          <w:color w:val="000000" w:themeColor="text1"/>
          <w:sz w:val="22"/>
          <w:szCs w:val="22"/>
        </w:rPr>
        <w:t>Rodnica</w:t>
      </w:r>
      <w:bookmarkEnd w:id="69"/>
    </w:p>
    <w:p w14:paraId="68786289" w14:textId="45257B42" w:rsidR="00801BB3"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i/>
          <w:iCs/>
          <w:sz w:val="22"/>
        </w:rPr>
        <w:t>[Vagina</w:t>
      </w:r>
      <w:r w:rsidR="007B617A">
        <w:rPr>
          <w:rFonts w:ascii="Times New Roman" w:hAnsi="Times New Roman" w:cs="Times New Roman"/>
          <w:b/>
          <w:i/>
          <w:iCs/>
          <w:sz w:val="22"/>
        </w:rPr>
        <w:fldChar w:fldCharType="begin"/>
      </w:r>
      <w:r w:rsidR="007B617A">
        <w:instrText xml:space="preserve"> XE "</w:instrText>
      </w:r>
      <w:r w:rsidR="007B617A" w:rsidRPr="00A37508">
        <w:rPr>
          <w:rFonts w:ascii="Times New Roman" w:hAnsi="Times New Roman" w:cs="Times New Roman"/>
          <w:b/>
          <w:i/>
          <w:iCs/>
          <w:sz w:val="22"/>
        </w:rPr>
        <w:instrText>Vagina</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0D132A">
        <w:rPr>
          <w:rFonts w:ascii="Times New Roman" w:hAnsi="Times New Roman" w:cs="Times New Roman"/>
          <w:b/>
          <w:sz w:val="22"/>
        </w:rPr>
        <w:t>8</w:t>
      </w:r>
      <w:r w:rsidR="00F5603B">
        <w:rPr>
          <w:rFonts w:ascii="Times New Roman" w:hAnsi="Times New Roman" w:cs="Times New Roman"/>
          <w:b/>
          <w:sz w:val="22"/>
        </w:rPr>
        <w:t>4</w:t>
      </w:r>
      <w:r w:rsidR="00BD6B06">
        <w:rPr>
          <w:rFonts w:ascii="Times New Roman" w:hAnsi="Times New Roman" w:cs="Times New Roman"/>
          <w:b/>
          <w:sz w:val="22"/>
        </w:rPr>
        <w:t xml:space="preserve">, </w:t>
      </w:r>
      <w:r w:rsidR="00D3100B">
        <w:rPr>
          <w:rFonts w:ascii="Times New Roman" w:hAnsi="Times New Roman" w:cs="Times New Roman"/>
          <w:b/>
          <w:sz w:val="22"/>
        </w:rPr>
        <w:t>8</w:t>
      </w:r>
      <w:r w:rsidR="00F5603B">
        <w:rPr>
          <w:rFonts w:ascii="Times New Roman" w:hAnsi="Times New Roman" w:cs="Times New Roman"/>
          <w:b/>
          <w:sz w:val="22"/>
        </w:rPr>
        <w:t>8</w:t>
      </w:r>
      <w:r w:rsidR="00020FA4">
        <w:rPr>
          <w:rFonts w:ascii="Times New Roman" w:hAnsi="Times New Roman" w:cs="Times New Roman"/>
          <w:b/>
          <w:sz w:val="22"/>
        </w:rPr>
        <w:t xml:space="preserve"> – </w:t>
      </w:r>
      <w:r w:rsidR="00F5603B">
        <w:rPr>
          <w:rFonts w:ascii="Times New Roman" w:hAnsi="Times New Roman" w:cs="Times New Roman"/>
          <w:b/>
          <w:sz w:val="22"/>
        </w:rPr>
        <w:t>91</w:t>
      </w:r>
      <w:r w:rsidRPr="001A58E4">
        <w:rPr>
          <w:rFonts w:ascii="Times New Roman" w:hAnsi="Times New Roman" w:cs="Times New Roman"/>
          <w:b/>
          <w:sz w:val="22"/>
        </w:rPr>
        <w:t>)</w:t>
      </w:r>
    </w:p>
    <w:p w14:paraId="6A6E774E" w14:textId="77777777" w:rsidR="005B5BCE" w:rsidRPr="001A58E4" w:rsidRDefault="005B5BCE" w:rsidP="00EA1BC1">
      <w:pPr>
        <w:ind w:left="-5" w:right="54"/>
        <w:rPr>
          <w:rFonts w:ascii="Times New Roman" w:hAnsi="Times New Roman" w:cs="Times New Roman"/>
          <w:sz w:val="22"/>
        </w:rPr>
      </w:pPr>
    </w:p>
    <w:p w14:paraId="4ECF1A69" w14:textId="42F920DC" w:rsidR="00D22CF9"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Rodnica je šuplji sluznično-mišićni organ smješten između grlića maternice i predvorja rodnice. Služi kao </w:t>
      </w:r>
      <w:r w:rsidRPr="001A58E4">
        <w:rPr>
          <w:rFonts w:ascii="Times New Roman" w:hAnsi="Times New Roman" w:cs="Times New Roman"/>
          <w:i/>
          <w:iCs/>
          <w:sz w:val="22"/>
        </w:rPr>
        <w:t>kopulacioni</w:t>
      </w:r>
      <w:r w:rsidRPr="001A58E4">
        <w:rPr>
          <w:rFonts w:ascii="Times New Roman" w:hAnsi="Times New Roman" w:cs="Times New Roman"/>
          <w:sz w:val="22"/>
        </w:rPr>
        <w:t xml:space="preserve"> organ ženke. </w:t>
      </w:r>
      <w:r w:rsidRPr="001A58E4">
        <w:rPr>
          <w:rFonts w:ascii="Times New Roman" w:hAnsi="Times New Roman" w:cs="Times New Roman"/>
          <w:i/>
          <w:iCs/>
          <w:sz w:val="22"/>
        </w:rPr>
        <w:t>Kaudalno</w:t>
      </w:r>
      <w:r w:rsidRPr="001A58E4">
        <w:rPr>
          <w:rFonts w:ascii="Times New Roman" w:hAnsi="Times New Roman" w:cs="Times New Roman"/>
          <w:sz w:val="22"/>
        </w:rPr>
        <w:t xml:space="preserve">, na granici prema predvorju, nalazi se djevičnjak ili </w:t>
      </w:r>
      <w:r w:rsidRPr="001A58E4">
        <w:rPr>
          <w:rFonts w:ascii="Times New Roman" w:hAnsi="Times New Roman" w:cs="Times New Roman"/>
          <w:i/>
          <w:sz w:val="22"/>
        </w:rPr>
        <w:t>hymen</w:t>
      </w:r>
      <w:r w:rsidRPr="001A58E4">
        <w:rPr>
          <w:rFonts w:ascii="Times New Roman" w:hAnsi="Times New Roman" w:cs="Times New Roman"/>
          <w:sz w:val="22"/>
        </w:rPr>
        <w:t xml:space="preserve"> i otvor ženske mokraćnice.</w:t>
      </w:r>
    </w:p>
    <w:p w14:paraId="6E209F9A" w14:textId="77777777" w:rsidR="00D22CF9" w:rsidRPr="001A58E4" w:rsidRDefault="00D22CF9" w:rsidP="00EA1BC1">
      <w:pPr>
        <w:ind w:left="-5" w:right="54"/>
        <w:rPr>
          <w:rFonts w:ascii="Times New Roman" w:hAnsi="Times New Roman" w:cs="Times New Roman"/>
          <w:sz w:val="22"/>
        </w:rPr>
      </w:pPr>
    </w:p>
    <w:p w14:paraId="356F2D7F" w14:textId="3DA7C121" w:rsidR="006105EA" w:rsidRPr="001A58E4" w:rsidRDefault="002D579F" w:rsidP="00935D51">
      <w:pPr>
        <w:pStyle w:val="Heading4"/>
        <w:rPr>
          <w:rFonts w:ascii="Times New Roman" w:hAnsi="Times New Roman" w:cs="Times New Roman"/>
          <w:color w:val="000000" w:themeColor="text1"/>
          <w:sz w:val="22"/>
        </w:rPr>
      </w:pPr>
      <w:bookmarkStart w:id="70" w:name="_Toc150764157"/>
      <w:r w:rsidRPr="001A58E4">
        <w:rPr>
          <w:rFonts w:ascii="Times New Roman" w:hAnsi="Times New Roman" w:cs="Times New Roman"/>
          <w:b/>
          <w:color w:val="000000" w:themeColor="text1"/>
          <w:sz w:val="22"/>
        </w:rPr>
        <w:t>7.2.4.1</w:t>
      </w:r>
      <w:r w:rsidR="00020FA4">
        <w:rPr>
          <w:rFonts w:ascii="Times New Roman" w:hAnsi="Times New Roman" w:cs="Times New Roman"/>
          <w:b/>
          <w:color w:val="000000" w:themeColor="text1"/>
          <w:sz w:val="22"/>
        </w:rPr>
        <w:t>.</w:t>
      </w:r>
      <w:r w:rsidR="00D74266" w:rsidRPr="001A58E4">
        <w:rPr>
          <w:rFonts w:ascii="Times New Roman" w:hAnsi="Times New Roman" w:cs="Times New Roman"/>
          <w:b/>
          <w:color w:val="000000" w:themeColor="text1"/>
          <w:sz w:val="22"/>
        </w:rPr>
        <w:tab/>
      </w:r>
      <w:r w:rsidRPr="001A58E4">
        <w:rPr>
          <w:rFonts w:ascii="Times New Roman" w:hAnsi="Times New Roman" w:cs="Times New Roman"/>
          <w:b/>
          <w:color w:val="000000" w:themeColor="text1"/>
          <w:sz w:val="22"/>
        </w:rPr>
        <w:t>Predvorje rodnice</w:t>
      </w:r>
      <w:bookmarkEnd w:id="70"/>
    </w:p>
    <w:p w14:paraId="2663BBE3" w14:textId="19D5C83C" w:rsidR="00D22CF9" w:rsidRPr="001A58E4" w:rsidRDefault="002D579F" w:rsidP="007B617A">
      <w:pPr>
        <w:spacing w:after="0" w:line="252" w:lineRule="auto"/>
        <w:ind w:left="-6" w:right="57" w:hanging="11"/>
        <w:rPr>
          <w:rFonts w:ascii="Times New Roman" w:hAnsi="Times New Roman" w:cs="Times New Roman"/>
          <w:b/>
          <w:i/>
          <w:iCs/>
          <w:sz w:val="22"/>
        </w:rPr>
      </w:pPr>
      <w:r w:rsidRPr="001A58E4">
        <w:rPr>
          <w:rFonts w:ascii="Times New Roman" w:hAnsi="Times New Roman" w:cs="Times New Roman"/>
          <w:b/>
          <w:i/>
          <w:iCs/>
          <w:sz w:val="22"/>
        </w:rPr>
        <w:t>[Vestibulum vaginae</w:t>
      </w:r>
      <w:r w:rsidR="007B617A">
        <w:rPr>
          <w:rFonts w:ascii="Times New Roman" w:hAnsi="Times New Roman" w:cs="Times New Roman"/>
          <w:b/>
          <w:i/>
          <w:iCs/>
          <w:sz w:val="22"/>
        </w:rPr>
        <w:fldChar w:fldCharType="begin"/>
      </w:r>
      <w:r w:rsidR="007B617A">
        <w:instrText xml:space="preserve"> XE "</w:instrText>
      </w:r>
      <w:r w:rsidR="007B617A" w:rsidRPr="00014D3F">
        <w:rPr>
          <w:rFonts w:ascii="Times New Roman" w:hAnsi="Times New Roman" w:cs="Times New Roman"/>
          <w:b/>
          <w:i/>
          <w:iCs/>
          <w:sz w:val="22"/>
        </w:rPr>
        <w:instrText>Vestibulum vaginae</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589682CC" w14:textId="77777777" w:rsidR="007B617A" w:rsidRDefault="007B617A" w:rsidP="007B617A">
      <w:pPr>
        <w:spacing w:after="0" w:line="252" w:lineRule="auto"/>
        <w:ind w:left="-6" w:right="57" w:hanging="11"/>
        <w:rPr>
          <w:rFonts w:ascii="Times New Roman" w:hAnsi="Times New Roman" w:cs="Times New Roman"/>
          <w:sz w:val="22"/>
        </w:rPr>
      </w:pPr>
    </w:p>
    <w:p w14:paraId="05313429" w14:textId="1892F38F" w:rsidR="006105EA" w:rsidRPr="001A58E4" w:rsidRDefault="002D579F" w:rsidP="00EA1BC1">
      <w:pPr>
        <w:spacing w:after="270"/>
        <w:ind w:left="-5" w:right="54"/>
        <w:rPr>
          <w:rFonts w:ascii="Times New Roman" w:hAnsi="Times New Roman" w:cs="Times New Roman"/>
          <w:sz w:val="22"/>
        </w:rPr>
      </w:pPr>
      <w:r w:rsidRPr="001A58E4">
        <w:rPr>
          <w:rFonts w:ascii="Times New Roman" w:hAnsi="Times New Roman" w:cs="Times New Roman"/>
          <w:sz w:val="22"/>
        </w:rPr>
        <w:t>Predvorje je zajednički organ za spolni i mokraćni sustav. U predvorju, u sluznici, nalaze se žlijezde i kružni, snažni mišići koji se kontrahiraju kod parenja i kod porođaja.</w:t>
      </w:r>
    </w:p>
    <w:p w14:paraId="79E63EFD" w14:textId="3B881AB3" w:rsidR="005E69AD" w:rsidRPr="00056881" w:rsidRDefault="002D579F" w:rsidP="001B1C5D">
      <w:pPr>
        <w:pStyle w:val="Heading3"/>
        <w:rPr>
          <w:rFonts w:ascii="Times New Roman" w:hAnsi="Times New Roman" w:cs="Times New Roman"/>
          <w:b/>
          <w:i/>
          <w:iCs/>
          <w:color w:val="000000" w:themeColor="text1"/>
          <w:sz w:val="22"/>
          <w:szCs w:val="22"/>
        </w:rPr>
      </w:pPr>
      <w:bookmarkStart w:id="71" w:name="_Toc150764158"/>
      <w:r w:rsidRPr="00056881">
        <w:rPr>
          <w:rFonts w:ascii="Times New Roman" w:hAnsi="Times New Roman" w:cs="Times New Roman"/>
          <w:b/>
          <w:i/>
          <w:iCs/>
          <w:color w:val="000000" w:themeColor="text1"/>
          <w:sz w:val="22"/>
          <w:szCs w:val="22"/>
        </w:rPr>
        <w:t>7.2.5</w:t>
      </w:r>
      <w:r w:rsidR="00020FA4" w:rsidRPr="00056881">
        <w:rPr>
          <w:rFonts w:ascii="Times New Roman" w:hAnsi="Times New Roman" w:cs="Times New Roman"/>
          <w:b/>
          <w:i/>
          <w:iCs/>
          <w:color w:val="000000" w:themeColor="text1"/>
          <w:sz w:val="22"/>
          <w:szCs w:val="22"/>
        </w:rPr>
        <w:t>.</w:t>
      </w:r>
      <w:r w:rsidR="00D74266" w:rsidRPr="00056881">
        <w:rPr>
          <w:rFonts w:ascii="Times New Roman" w:hAnsi="Times New Roman" w:cs="Times New Roman"/>
          <w:b/>
          <w:i/>
          <w:iCs/>
          <w:color w:val="000000" w:themeColor="text1"/>
          <w:sz w:val="22"/>
          <w:szCs w:val="22"/>
        </w:rPr>
        <w:tab/>
      </w:r>
      <w:r w:rsidRPr="00056881">
        <w:rPr>
          <w:rFonts w:ascii="Times New Roman" w:hAnsi="Times New Roman" w:cs="Times New Roman"/>
          <w:b/>
          <w:i/>
          <w:iCs/>
          <w:color w:val="000000" w:themeColor="text1"/>
          <w:sz w:val="22"/>
          <w:szCs w:val="22"/>
        </w:rPr>
        <w:t>Stidnica</w:t>
      </w:r>
      <w:bookmarkEnd w:id="71"/>
    </w:p>
    <w:p w14:paraId="4448F941" w14:textId="53F0476B" w:rsidR="005E69AD" w:rsidRPr="001A58E4" w:rsidRDefault="002D579F" w:rsidP="005E69AD">
      <w:pPr>
        <w:spacing w:after="0"/>
        <w:ind w:left="-6" w:right="57" w:hanging="11"/>
        <w:rPr>
          <w:rFonts w:ascii="Times New Roman" w:hAnsi="Times New Roman" w:cs="Times New Roman"/>
          <w:b/>
          <w:sz w:val="22"/>
        </w:rPr>
      </w:pPr>
      <w:r w:rsidRPr="001A58E4">
        <w:rPr>
          <w:rFonts w:ascii="Times New Roman" w:hAnsi="Times New Roman" w:cs="Times New Roman"/>
          <w:b/>
          <w:i/>
          <w:iCs/>
          <w:sz w:val="22"/>
        </w:rPr>
        <w:t>[Pudendum femininum</w:t>
      </w:r>
      <w:r w:rsidR="007B617A">
        <w:rPr>
          <w:rFonts w:ascii="Times New Roman" w:hAnsi="Times New Roman" w:cs="Times New Roman"/>
          <w:b/>
          <w:i/>
          <w:iCs/>
          <w:sz w:val="22"/>
        </w:rPr>
        <w:fldChar w:fldCharType="begin"/>
      </w:r>
      <w:r w:rsidR="007B617A">
        <w:instrText xml:space="preserve"> XE "</w:instrText>
      </w:r>
      <w:r w:rsidR="007B617A" w:rsidRPr="00203644">
        <w:rPr>
          <w:rFonts w:ascii="Times New Roman" w:hAnsi="Times New Roman" w:cs="Times New Roman"/>
          <w:b/>
          <w:i/>
          <w:iCs/>
          <w:sz w:val="22"/>
        </w:rPr>
        <w:instrText>Pudendum femininum</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r w:rsidRPr="001A58E4">
        <w:rPr>
          <w:rFonts w:ascii="Times New Roman" w:hAnsi="Times New Roman" w:cs="Times New Roman"/>
          <w:b/>
          <w:sz w:val="22"/>
        </w:rPr>
        <w:t xml:space="preserve"> (Sl. </w:t>
      </w:r>
      <w:r w:rsidR="00DD2271">
        <w:rPr>
          <w:rFonts w:ascii="Times New Roman" w:hAnsi="Times New Roman" w:cs="Times New Roman"/>
          <w:b/>
          <w:sz w:val="22"/>
        </w:rPr>
        <w:t>8</w:t>
      </w:r>
      <w:r w:rsidR="00F5603B">
        <w:rPr>
          <w:rFonts w:ascii="Times New Roman" w:hAnsi="Times New Roman" w:cs="Times New Roman"/>
          <w:b/>
          <w:sz w:val="22"/>
        </w:rPr>
        <w:t>4. 88, 90 i 91</w:t>
      </w:r>
      <w:r w:rsidRPr="001A58E4">
        <w:rPr>
          <w:rFonts w:ascii="Times New Roman" w:hAnsi="Times New Roman" w:cs="Times New Roman"/>
          <w:b/>
          <w:sz w:val="22"/>
        </w:rPr>
        <w:t>)</w:t>
      </w:r>
    </w:p>
    <w:p w14:paraId="19B5A32E" w14:textId="77777777" w:rsidR="005E69AD" w:rsidRPr="001A58E4" w:rsidRDefault="005E69AD" w:rsidP="0096001F">
      <w:pPr>
        <w:spacing w:after="0" w:line="252" w:lineRule="auto"/>
        <w:ind w:left="-6" w:right="57" w:hanging="11"/>
        <w:rPr>
          <w:rFonts w:ascii="Times New Roman" w:hAnsi="Times New Roman" w:cs="Times New Roman"/>
          <w:sz w:val="22"/>
        </w:rPr>
      </w:pPr>
    </w:p>
    <w:p w14:paraId="4BAAC643" w14:textId="6841E86F" w:rsidR="006105EA" w:rsidRPr="001A58E4" w:rsidRDefault="002D579F" w:rsidP="00EA1BC1">
      <w:pPr>
        <w:spacing w:after="267"/>
        <w:ind w:left="-5" w:right="54"/>
        <w:rPr>
          <w:rFonts w:ascii="Times New Roman" w:hAnsi="Times New Roman" w:cs="Times New Roman"/>
          <w:sz w:val="22"/>
        </w:rPr>
      </w:pPr>
      <w:r w:rsidRPr="001A58E4">
        <w:rPr>
          <w:rFonts w:ascii="Times New Roman" w:hAnsi="Times New Roman" w:cs="Times New Roman"/>
          <w:sz w:val="22"/>
        </w:rPr>
        <w:t xml:space="preserve">Stidnica je vanjski spolni organ, a sastoji se iz dvije usne koje se </w:t>
      </w:r>
      <w:r w:rsidRPr="001A58E4">
        <w:rPr>
          <w:rFonts w:ascii="Times New Roman" w:hAnsi="Times New Roman" w:cs="Times New Roman"/>
          <w:i/>
          <w:iCs/>
          <w:sz w:val="22"/>
        </w:rPr>
        <w:t>dorzalno</w:t>
      </w:r>
      <w:r w:rsidRPr="001A58E4">
        <w:rPr>
          <w:rFonts w:ascii="Times New Roman" w:hAnsi="Times New Roman" w:cs="Times New Roman"/>
          <w:sz w:val="22"/>
        </w:rPr>
        <w:t xml:space="preserve"> i </w:t>
      </w:r>
      <w:r w:rsidRPr="001A58E4">
        <w:rPr>
          <w:rFonts w:ascii="Times New Roman" w:hAnsi="Times New Roman" w:cs="Times New Roman"/>
          <w:i/>
          <w:iCs/>
          <w:sz w:val="22"/>
        </w:rPr>
        <w:t>ventralno</w:t>
      </w:r>
      <w:r w:rsidRPr="001A58E4">
        <w:rPr>
          <w:rFonts w:ascii="Times New Roman" w:hAnsi="Times New Roman" w:cs="Times New Roman"/>
          <w:sz w:val="22"/>
        </w:rPr>
        <w:t xml:space="preserve"> spajaju. U </w:t>
      </w:r>
      <w:r w:rsidRPr="001A58E4">
        <w:rPr>
          <w:rFonts w:ascii="Times New Roman" w:hAnsi="Times New Roman" w:cs="Times New Roman"/>
          <w:i/>
          <w:iCs/>
          <w:sz w:val="22"/>
        </w:rPr>
        <w:t>ventralnom</w:t>
      </w:r>
      <w:r w:rsidRPr="001A58E4">
        <w:rPr>
          <w:rFonts w:ascii="Times New Roman" w:hAnsi="Times New Roman" w:cs="Times New Roman"/>
          <w:sz w:val="22"/>
        </w:rPr>
        <w:t xml:space="preserve"> spoju smještena je dražica.</w:t>
      </w:r>
    </w:p>
    <w:p w14:paraId="7184C91C" w14:textId="46289B95" w:rsidR="006105EA" w:rsidRPr="00056881" w:rsidRDefault="002D579F" w:rsidP="00C73726">
      <w:pPr>
        <w:pStyle w:val="Heading3"/>
        <w:rPr>
          <w:rFonts w:ascii="Times New Roman" w:hAnsi="Times New Roman" w:cs="Times New Roman"/>
          <w:i/>
          <w:iCs/>
          <w:color w:val="000000" w:themeColor="text1"/>
          <w:sz w:val="22"/>
          <w:szCs w:val="22"/>
        </w:rPr>
      </w:pPr>
      <w:bookmarkStart w:id="72" w:name="_Toc150764159"/>
      <w:r w:rsidRPr="00056881">
        <w:rPr>
          <w:rFonts w:ascii="Times New Roman" w:hAnsi="Times New Roman" w:cs="Times New Roman"/>
          <w:b/>
          <w:i/>
          <w:iCs/>
          <w:color w:val="000000" w:themeColor="text1"/>
          <w:sz w:val="22"/>
          <w:szCs w:val="22"/>
        </w:rPr>
        <w:t>7.2.6</w:t>
      </w:r>
      <w:r w:rsidR="00020FA4" w:rsidRPr="00056881">
        <w:rPr>
          <w:rFonts w:ascii="Times New Roman" w:hAnsi="Times New Roman" w:cs="Times New Roman"/>
          <w:b/>
          <w:i/>
          <w:iCs/>
          <w:color w:val="000000" w:themeColor="text1"/>
          <w:sz w:val="22"/>
          <w:szCs w:val="22"/>
        </w:rPr>
        <w:t>.</w:t>
      </w:r>
      <w:r w:rsidR="00D74266" w:rsidRPr="00056881">
        <w:rPr>
          <w:rFonts w:ascii="Times New Roman" w:hAnsi="Times New Roman" w:cs="Times New Roman"/>
          <w:b/>
          <w:i/>
          <w:iCs/>
          <w:color w:val="000000" w:themeColor="text1"/>
          <w:sz w:val="22"/>
          <w:szCs w:val="22"/>
        </w:rPr>
        <w:tab/>
      </w:r>
      <w:r w:rsidRPr="00056881">
        <w:rPr>
          <w:rFonts w:ascii="Times New Roman" w:hAnsi="Times New Roman" w:cs="Times New Roman"/>
          <w:b/>
          <w:i/>
          <w:iCs/>
          <w:color w:val="000000" w:themeColor="text1"/>
          <w:sz w:val="22"/>
          <w:szCs w:val="22"/>
        </w:rPr>
        <w:t>Dražica</w:t>
      </w:r>
      <w:bookmarkEnd w:id="72"/>
    </w:p>
    <w:p w14:paraId="0E243009" w14:textId="0FABBD2C" w:rsidR="006105EA" w:rsidRPr="001A58E4" w:rsidRDefault="002D579F" w:rsidP="00EA1BC1">
      <w:pPr>
        <w:spacing w:after="11" w:line="248" w:lineRule="auto"/>
        <w:ind w:left="19" w:right="0"/>
        <w:rPr>
          <w:rFonts w:ascii="Times New Roman" w:hAnsi="Times New Roman" w:cs="Times New Roman"/>
          <w:i/>
          <w:iCs/>
          <w:sz w:val="22"/>
        </w:rPr>
      </w:pPr>
      <w:r w:rsidRPr="001A58E4">
        <w:rPr>
          <w:rFonts w:ascii="Times New Roman" w:hAnsi="Times New Roman" w:cs="Times New Roman"/>
          <w:b/>
          <w:i/>
          <w:iCs/>
          <w:sz w:val="22"/>
        </w:rPr>
        <w:t>[Clitoris</w:t>
      </w:r>
      <w:r w:rsidR="007B617A">
        <w:rPr>
          <w:rFonts w:ascii="Times New Roman" w:hAnsi="Times New Roman" w:cs="Times New Roman"/>
          <w:b/>
          <w:i/>
          <w:iCs/>
          <w:sz w:val="22"/>
        </w:rPr>
        <w:fldChar w:fldCharType="begin"/>
      </w:r>
      <w:r w:rsidR="007B617A">
        <w:instrText xml:space="preserve"> XE "</w:instrText>
      </w:r>
      <w:r w:rsidR="007B617A" w:rsidRPr="00271DB1">
        <w:rPr>
          <w:rFonts w:ascii="Times New Roman" w:hAnsi="Times New Roman" w:cs="Times New Roman"/>
          <w:b/>
          <w:i/>
          <w:iCs/>
          <w:sz w:val="22"/>
        </w:rPr>
        <w:instrText>Clitoris</w:instrText>
      </w:r>
      <w:r w:rsidR="007B617A">
        <w:instrText xml:space="preserve">" </w:instrText>
      </w:r>
      <w:r w:rsidR="007B617A">
        <w:rPr>
          <w:rFonts w:ascii="Times New Roman" w:hAnsi="Times New Roman" w:cs="Times New Roman"/>
          <w:b/>
          <w:i/>
          <w:iCs/>
          <w:sz w:val="22"/>
        </w:rPr>
        <w:fldChar w:fldCharType="end"/>
      </w:r>
      <w:r w:rsidRPr="001A58E4">
        <w:rPr>
          <w:rFonts w:ascii="Times New Roman" w:hAnsi="Times New Roman" w:cs="Times New Roman"/>
          <w:b/>
          <w:i/>
          <w:iCs/>
          <w:sz w:val="22"/>
        </w:rPr>
        <w:t>]</w:t>
      </w:r>
    </w:p>
    <w:p w14:paraId="76F80EB6" w14:textId="77777777" w:rsidR="005E69AD" w:rsidRPr="001A58E4" w:rsidRDefault="005E69AD" w:rsidP="00EA1BC1">
      <w:pPr>
        <w:ind w:left="-5" w:right="54"/>
        <w:rPr>
          <w:rFonts w:ascii="Times New Roman" w:hAnsi="Times New Roman" w:cs="Times New Roman"/>
          <w:sz w:val="22"/>
        </w:rPr>
      </w:pPr>
    </w:p>
    <w:p w14:paraId="1D537C4C" w14:textId="40B0178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Dražica je nadražajni ženski spolni organ, a građena je u svim dijelovima kao muški spolni organ</w:t>
      </w:r>
      <w:r w:rsidRPr="001A58E4">
        <w:rPr>
          <w:rFonts w:ascii="Times New Roman" w:hAnsi="Times New Roman" w:cs="Times New Roman"/>
          <w:i/>
          <w:iCs/>
          <w:sz w:val="22"/>
        </w:rPr>
        <w:t>, penis</w:t>
      </w:r>
      <w:r w:rsidRPr="001A58E4">
        <w:rPr>
          <w:rFonts w:ascii="Times New Roman" w:hAnsi="Times New Roman" w:cs="Times New Roman"/>
          <w:sz w:val="22"/>
        </w:rPr>
        <w:t>, osim što nema mokraćnicu.</w:t>
      </w:r>
    </w:p>
    <w:p w14:paraId="3E824F69" w14:textId="282D34AE" w:rsidR="00A55D44" w:rsidRPr="001A58E4" w:rsidRDefault="00A55D44" w:rsidP="00EA1BC1">
      <w:pPr>
        <w:ind w:left="-5" w:right="54"/>
        <w:rPr>
          <w:rFonts w:ascii="Times New Roman" w:hAnsi="Times New Roman" w:cs="Times New Roman"/>
          <w:sz w:val="22"/>
        </w:rPr>
      </w:pPr>
    </w:p>
    <w:tbl>
      <w:tblPr>
        <w:tblStyle w:val="TableGrid0"/>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4"/>
        <w:gridCol w:w="4044"/>
      </w:tblGrid>
      <w:tr w:rsidR="00057581" w14:paraId="7A569F9B" w14:textId="77777777" w:rsidTr="00B3595A">
        <w:tc>
          <w:tcPr>
            <w:tcW w:w="4151" w:type="dxa"/>
          </w:tcPr>
          <w:p w14:paraId="228339E5" w14:textId="6835E801" w:rsidR="00B3595A" w:rsidRDefault="00B3595A" w:rsidP="00057581">
            <w:pPr>
              <w:spacing w:after="120" w:line="252" w:lineRule="auto"/>
              <w:ind w:left="0" w:right="57" w:firstLine="0"/>
              <w:rPr>
                <w:rFonts w:ascii="Times New Roman" w:hAnsi="Times New Roman" w:cs="Times New Roman"/>
                <w:sz w:val="22"/>
              </w:rPr>
            </w:pPr>
            <w:r w:rsidRPr="001A58E4">
              <w:rPr>
                <w:rFonts w:ascii="Times New Roman" w:hAnsi="Times New Roman" w:cs="Times New Roman"/>
                <w:noProof/>
                <w:sz w:val="22"/>
              </w:rPr>
              <w:drawing>
                <wp:inline distT="0" distB="0" distL="0" distR="0" wp14:anchorId="77126160" wp14:editId="0596DA30">
                  <wp:extent cx="2637745" cy="2128837"/>
                  <wp:effectExtent l="0" t="0" r="0" b="5080"/>
                  <wp:docPr id="13714" name="Slika 1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04066" cy="2182362"/>
                          </a:xfrm>
                          <a:prstGeom prst="rect">
                            <a:avLst/>
                          </a:prstGeom>
                        </pic:spPr>
                      </pic:pic>
                    </a:graphicData>
                  </a:graphic>
                </wp:inline>
              </w:drawing>
            </w:r>
          </w:p>
        </w:tc>
        <w:tc>
          <w:tcPr>
            <w:tcW w:w="4152" w:type="dxa"/>
          </w:tcPr>
          <w:p w14:paraId="1F50D05F" w14:textId="79F01A3B" w:rsidR="00B3595A" w:rsidRDefault="00F93956" w:rsidP="00057581">
            <w:pPr>
              <w:spacing w:after="120" w:line="252" w:lineRule="auto"/>
              <w:ind w:left="0" w:right="57" w:firstLine="0"/>
              <w:rPr>
                <w:rFonts w:ascii="Times New Roman" w:hAnsi="Times New Roman" w:cs="Times New Roman"/>
                <w:sz w:val="22"/>
              </w:rPr>
            </w:pPr>
            <w:r>
              <w:rPr>
                <w:noProof/>
              </w:rPr>
              <w:drawing>
                <wp:inline distT="0" distB="0" distL="0" distR="0" wp14:anchorId="0B2B4E36" wp14:editId="17641C00">
                  <wp:extent cx="2485714" cy="2142857"/>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85714" cy="2142857"/>
                          </a:xfrm>
                          <a:prstGeom prst="rect">
                            <a:avLst/>
                          </a:prstGeom>
                        </pic:spPr>
                      </pic:pic>
                    </a:graphicData>
                  </a:graphic>
                </wp:inline>
              </w:drawing>
            </w:r>
          </w:p>
        </w:tc>
      </w:tr>
      <w:tr w:rsidR="00057581" w14:paraId="257E5710" w14:textId="77777777" w:rsidTr="00B3595A">
        <w:tc>
          <w:tcPr>
            <w:tcW w:w="4151" w:type="dxa"/>
          </w:tcPr>
          <w:p w14:paraId="0F838D39" w14:textId="10608678" w:rsidR="00B3595A" w:rsidRPr="001A58E4" w:rsidRDefault="00B3595A" w:rsidP="00B3595A">
            <w:pPr>
              <w:ind w:left="-5" w:right="54"/>
              <w:rPr>
                <w:rFonts w:ascii="Times New Roman" w:hAnsi="Times New Roman" w:cs="Times New Roman"/>
                <w:sz w:val="22"/>
              </w:rPr>
            </w:pPr>
            <w:r w:rsidRPr="001A58E4">
              <w:rPr>
                <w:rFonts w:ascii="Times New Roman" w:hAnsi="Times New Roman" w:cs="Times New Roman"/>
                <w:b/>
                <w:sz w:val="22"/>
              </w:rPr>
              <w:t xml:space="preserve">Slika </w:t>
            </w:r>
            <w:r w:rsidR="006953B7">
              <w:rPr>
                <w:rFonts w:ascii="Times New Roman" w:hAnsi="Times New Roman" w:cs="Times New Roman"/>
                <w:b/>
                <w:sz w:val="22"/>
              </w:rPr>
              <w:t>8</w:t>
            </w:r>
            <w:r w:rsidR="00A56AC8">
              <w:rPr>
                <w:rFonts w:ascii="Times New Roman" w:hAnsi="Times New Roman" w:cs="Times New Roman"/>
                <w:b/>
                <w:sz w:val="22"/>
              </w:rPr>
              <w:t>3</w:t>
            </w:r>
            <w:r w:rsidRPr="001A58E4">
              <w:rPr>
                <w:rFonts w:ascii="Times New Roman" w:hAnsi="Times New Roman" w:cs="Times New Roman"/>
                <w:b/>
                <w:sz w:val="22"/>
              </w:rPr>
              <w:t xml:space="preserve">: </w:t>
            </w:r>
            <w:r>
              <w:rPr>
                <w:rFonts w:ascii="Times New Roman" w:hAnsi="Times New Roman" w:cs="Times New Roman"/>
                <w:b/>
                <w:sz w:val="22"/>
              </w:rPr>
              <w:t>Folikularni stadij j</w:t>
            </w:r>
            <w:r w:rsidRPr="001A58E4">
              <w:rPr>
                <w:rFonts w:ascii="Times New Roman" w:hAnsi="Times New Roman" w:cs="Times New Roman"/>
                <w:b/>
                <w:sz w:val="22"/>
              </w:rPr>
              <w:t>ajnik</w:t>
            </w:r>
            <w:r>
              <w:rPr>
                <w:rFonts w:ascii="Times New Roman" w:hAnsi="Times New Roman" w:cs="Times New Roman"/>
                <w:b/>
                <w:sz w:val="22"/>
              </w:rPr>
              <w:t>a</w:t>
            </w:r>
            <w:r w:rsidRPr="001A58E4">
              <w:rPr>
                <w:rFonts w:ascii="Times New Roman" w:hAnsi="Times New Roman" w:cs="Times New Roman"/>
                <w:b/>
                <w:sz w:val="22"/>
              </w:rPr>
              <w:t xml:space="preserve"> krmače</w:t>
            </w:r>
          </w:p>
          <w:p w14:paraId="7FF6C3E5" w14:textId="77777777" w:rsidR="00B3595A" w:rsidRPr="001A58E4" w:rsidRDefault="00B3595A" w:rsidP="00B3595A">
            <w:pPr>
              <w:ind w:left="0" w:right="54" w:firstLine="0"/>
              <w:rPr>
                <w:rFonts w:ascii="Times New Roman" w:hAnsi="Times New Roman" w:cs="Times New Roman"/>
                <w:noProof/>
                <w:sz w:val="22"/>
              </w:rPr>
            </w:pPr>
          </w:p>
        </w:tc>
        <w:tc>
          <w:tcPr>
            <w:tcW w:w="4152" w:type="dxa"/>
          </w:tcPr>
          <w:p w14:paraId="7C8F39E7" w14:textId="1CA6E48C" w:rsidR="00B3595A" w:rsidRDefault="00B3595A" w:rsidP="00B3595A">
            <w:pPr>
              <w:ind w:left="0" w:right="54" w:firstLine="0"/>
              <w:rPr>
                <w:rFonts w:ascii="Times New Roman" w:hAnsi="Times New Roman" w:cs="Times New Roman"/>
                <w:b/>
                <w:bCs/>
                <w:sz w:val="22"/>
              </w:rPr>
            </w:pPr>
            <w:r>
              <w:rPr>
                <w:rFonts w:ascii="Times New Roman" w:hAnsi="Times New Roman" w:cs="Times New Roman"/>
                <w:b/>
                <w:bCs/>
                <w:sz w:val="22"/>
              </w:rPr>
              <w:t xml:space="preserve">Slika </w:t>
            </w:r>
            <w:r w:rsidR="005023C8">
              <w:rPr>
                <w:rFonts w:ascii="Times New Roman" w:hAnsi="Times New Roman" w:cs="Times New Roman"/>
                <w:b/>
                <w:bCs/>
                <w:sz w:val="22"/>
              </w:rPr>
              <w:t>8</w:t>
            </w:r>
            <w:r w:rsidR="00A56AC8">
              <w:rPr>
                <w:rFonts w:ascii="Times New Roman" w:hAnsi="Times New Roman" w:cs="Times New Roman"/>
                <w:b/>
                <w:bCs/>
                <w:sz w:val="22"/>
              </w:rPr>
              <w:t>4</w:t>
            </w:r>
            <w:r>
              <w:rPr>
                <w:rFonts w:ascii="Times New Roman" w:hAnsi="Times New Roman" w:cs="Times New Roman"/>
                <w:b/>
                <w:bCs/>
                <w:sz w:val="22"/>
              </w:rPr>
              <w:t>: Reproduktivni trakt krmače</w:t>
            </w:r>
          </w:p>
          <w:p w14:paraId="38C62B77" w14:textId="61B7487E" w:rsidR="00B3595A" w:rsidRPr="00B3595A" w:rsidRDefault="00B3595A" w:rsidP="00B3595A">
            <w:pPr>
              <w:ind w:left="0" w:right="54" w:firstLine="0"/>
              <w:rPr>
                <w:rFonts w:ascii="Times New Roman" w:hAnsi="Times New Roman" w:cs="Times New Roman"/>
                <w:sz w:val="22"/>
              </w:rPr>
            </w:pPr>
            <w:r>
              <w:rPr>
                <w:rFonts w:ascii="Times New Roman" w:hAnsi="Times New Roman" w:cs="Times New Roman"/>
                <w:i/>
                <w:iCs/>
                <w:sz w:val="22"/>
              </w:rPr>
              <w:t>1</w:t>
            </w:r>
            <w:r w:rsidR="006327DF">
              <w:rPr>
                <w:rFonts w:ascii="Times New Roman" w:hAnsi="Times New Roman" w:cs="Times New Roman"/>
                <w:i/>
                <w:iCs/>
                <w:sz w:val="22"/>
              </w:rPr>
              <w:t xml:space="preserve"> </w:t>
            </w:r>
            <w:r w:rsidRPr="00B3595A">
              <w:rPr>
                <w:rFonts w:ascii="Times New Roman" w:hAnsi="Times New Roman" w:cs="Times New Roman"/>
                <w:i/>
                <w:iCs/>
                <w:sz w:val="22"/>
              </w:rPr>
              <w:t>Ovarium; 2 corpus uteri; 3</w:t>
            </w:r>
            <w:r w:rsidR="006327DF">
              <w:rPr>
                <w:rFonts w:ascii="Times New Roman" w:hAnsi="Times New Roman" w:cs="Times New Roman"/>
                <w:i/>
                <w:iCs/>
                <w:sz w:val="22"/>
              </w:rPr>
              <w:t xml:space="preserve"> </w:t>
            </w:r>
            <w:r w:rsidRPr="00B3595A">
              <w:rPr>
                <w:rFonts w:ascii="Times New Roman" w:hAnsi="Times New Roman" w:cs="Times New Roman"/>
                <w:i/>
                <w:iCs/>
                <w:sz w:val="22"/>
              </w:rPr>
              <w:t xml:space="preserve">cornua uteri; </w:t>
            </w:r>
            <w:r w:rsidR="006327DF">
              <w:rPr>
                <w:rFonts w:ascii="Times New Roman" w:hAnsi="Times New Roman" w:cs="Times New Roman"/>
                <w:i/>
                <w:iCs/>
                <w:sz w:val="22"/>
              </w:rPr>
              <w:t xml:space="preserve">4 </w:t>
            </w:r>
            <w:r w:rsidRPr="00B3595A">
              <w:rPr>
                <w:rFonts w:ascii="Times New Roman" w:hAnsi="Times New Roman" w:cs="Times New Roman"/>
                <w:i/>
                <w:iCs/>
                <w:sz w:val="22"/>
              </w:rPr>
              <w:t>cervix uteri; 5</w:t>
            </w:r>
            <w:r w:rsidR="006327DF">
              <w:rPr>
                <w:rFonts w:ascii="Times New Roman" w:hAnsi="Times New Roman" w:cs="Times New Roman"/>
                <w:i/>
                <w:iCs/>
                <w:sz w:val="22"/>
              </w:rPr>
              <w:t xml:space="preserve"> </w:t>
            </w:r>
            <w:r w:rsidRPr="00B3595A">
              <w:rPr>
                <w:rFonts w:ascii="Times New Roman" w:hAnsi="Times New Roman" w:cs="Times New Roman"/>
                <w:i/>
                <w:iCs/>
                <w:sz w:val="22"/>
              </w:rPr>
              <w:t>vagina; 6 pudendum femininum; 7 vesica urinaria</w:t>
            </w:r>
            <w:r w:rsidR="00020FA4">
              <w:rPr>
                <w:rFonts w:ascii="Times New Roman" w:hAnsi="Times New Roman" w:cs="Times New Roman"/>
                <w:i/>
                <w:iCs/>
                <w:sz w:val="22"/>
              </w:rPr>
              <w:t>.</w:t>
            </w:r>
          </w:p>
        </w:tc>
      </w:tr>
    </w:tbl>
    <w:p w14:paraId="76D9EAD9" w14:textId="77777777" w:rsidR="005E69AD" w:rsidRPr="001A58E4" w:rsidRDefault="005E69AD" w:rsidP="00EA1BC1">
      <w:pPr>
        <w:ind w:left="-5" w:right="54"/>
        <w:rPr>
          <w:rFonts w:ascii="Times New Roman" w:hAnsi="Times New Roman" w:cs="Times New Roman"/>
          <w:sz w:val="22"/>
        </w:rPr>
      </w:pPr>
    </w:p>
    <w:p w14:paraId="26D43DD6" w14:textId="66EFD03D" w:rsidR="00CF765B" w:rsidRDefault="00CF765B">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914B3EA"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2518" w:right="1789" w:bottom="1449" w:left="1798" w:header="720" w:footer="720" w:gutter="0"/>
          <w:cols w:space="648"/>
        </w:sect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D84E79" w14:paraId="74A2EC36" w14:textId="77777777" w:rsidTr="00D84E79">
        <w:trPr>
          <w:trHeight w:val="7220"/>
        </w:trPr>
        <w:tc>
          <w:tcPr>
            <w:tcW w:w="8303" w:type="dxa"/>
          </w:tcPr>
          <w:p w14:paraId="2068EEEE" w14:textId="53D12C80" w:rsidR="00D84E79" w:rsidRDefault="009021CB" w:rsidP="00C81979">
            <w:pPr>
              <w:spacing w:after="0" w:line="259" w:lineRule="auto"/>
              <w:ind w:left="0" w:right="140" w:firstLine="0"/>
              <w:jc w:val="center"/>
              <w:rPr>
                <w:rFonts w:ascii="Times New Roman" w:hAnsi="Times New Roman" w:cs="Times New Roman"/>
                <w:sz w:val="22"/>
              </w:rPr>
            </w:pPr>
            <w:r>
              <w:rPr>
                <w:noProof/>
              </w:rPr>
              <w:lastRenderedPageBreak/>
              <w:drawing>
                <wp:inline distT="0" distB="0" distL="0" distR="0" wp14:anchorId="1AA4F9C7" wp14:editId="460F0183">
                  <wp:extent cx="5219048" cy="4714286"/>
                  <wp:effectExtent l="0" t="0" r="127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19048" cy="4714286"/>
                          </a:xfrm>
                          <a:prstGeom prst="rect">
                            <a:avLst/>
                          </a:prstGeom>
                        </pic:spPr>
                      </pic:pic>
                    </a:graphicData>
                  </a:graphic>
                </wp:inline>
              </w:drawing>
            </w:r>
          </w:p>
        </w:tc>
      </w:tr>
      <w:tr w:rsidR="0070100B" w14:paraId="6E5A20B9" w14:textId="77777777" w:rsidTr="00D84E79">
        <w:tc>
          <w:tcPr>
            <w:tcW w:w="8303" w:type="dxa"/>
          </w:tcPr>
          <w:p w14:paraId="0CC62A5F" w14:textId="77777777" w:rsidR="00101C14" w:rsidRPr="00101C14" w:rsidRDefault="00101C14" w:rsidP="00C81979">
            <w:pPr>
              <w:spacing w:after="0" w:line="259" w:lineRule="auto"/>
              <w:ind w:left="0" w:right="140" w:firstLine="0"/>
              <w:rPr>
                <w:rFonts w:ascii="Times New Roman" w:hAnsi="Times New Roman" w:cs="Times New Roman"/>
                <w:bCs/>
                <w:sz w:val="22"/>
              </w:rPr>
            </w:pPr>
          </w:p>
          <w:p w14:paraId="747A2F4E" w14:textId="7056B319" w:rsidR="0070100B" w:rsidRDefault="0070100B" w:rsidP="00C81979">
            <w:pPr>
              <w:spacing w:after="0" w:line="259" w:lineRule="auto"/>
              <w:ind w:left="0" w:right="140" w:firstLine="0"/>
              <w:rPr>
                <w:rFonts w:ascii="Times New Roman" w:hAnsi="Times New Roman" w:cs="Times New Roman"/>
                <w:b/>
                <w:sz w:val="22"/>
              </w:rPr>
            </w:pPr>
            <w:r w:rsidRPr="001A58E4">
              <w:rPr>
                <w:rFonts w:ascii="Times New Roman" w:hAnsi="Times New Roman" w:cs="Times New Roman"/>
                <w:b/>
                <w:sz w:val="22"/>
              </w:rPr>
              <w:t xml:space="preserve">Slika </w:t>
            </w:r>
            <w:r w:rsidR="005023C8">
              <w:rPr>
                <w:rFonts w:ascii="Times New Roman" w:hAnsi="Times New Roman" w:cs="Times New Roman"/>
                <w:b/>
                <w:sz w:val="22"/>
              </w:rPr>
              <w:t>8</w:t>
            </w:r>
            <w:r w:rsidR="00A56AC8">
              <w:rPr>
                <w:rFonts w:ascii="Times New Roman" w:hAnsi="Times New Roman" w:cs="Times New Roman"/>
                <w:b/>
                <w:sz w:val="22"/>
              </w:rPr>
              <w:t>5</w:t>
            </w:r>
            <w:r w:rsidRPr="001A58E4">
              <w:rPr>
                <w:rFonts w:ascii="Times New Roman" w:hAnsi="Times New Roman" w:cs="Times New Roman"/>
                <w:b/>
                <w:sz w:val="22"/>
              </w:rPr>
              <w:t xml:space="preserve">: </w:t>
            </w:r>
            <w:r w:rsidR="000F75FD">
              <w:rPr>
                <w:rFonts w:ascii="Times New Roman" w:hAnsi="Times New Roman" w:cs="Times New Roman"/>
                <w:b/>
                <w:sz w:val="22"/>
              </w:rPr>
              <w:t>Morfologija j</w:t>
            </w:r>
            <w:r w:rsidRPr="001A58E4">
              <w:rPr>
                <w:rFonts w:ascii="Times New Roman" w:hAnsi="Times New Roman" w:cs="Times New Roman"/>
                <w:b/>
                <w:sz w:val="22"/>
              </w:rPr>
              <w:t>ajnik</w:t>
            </w:r>
            <w:r w:rsidR="000F75FD">
              <w:rPr>
                <w:rFonts w:ascii="Times New Roman" w:hAnsi="Times New Roman" w:cs="Times New Roman"/>
                <w:b/>
                <w:sz w:val="22"/>
              </w:rPr>
              <w:t>a</w:t>
            </w:r>
            <w:r w:rsidRPr="001A58E4">
              <w:rPr>
                <w:rFonts w:ascii="Times New Roman" w:hAnsi="Times New Roman" w:cs="Times New Roman"/>
                <w:b/>
                <w:sz w:val="22"/>
              </w:rPr>
              <w:t xml:space="preserve"> krave</w:t>
            </w:r>
            <w:r w:rsidR="000F75FD">
              <w:rPr>
                <w:rFonts w:ascii="Times New Roman" w:hAnsi="Times New Roman" w:cs="Times New Roman"/>
                <w:b/>
                <w:sz w:val="22"/>
              </w:rPr>
              <w:t xml:space="preserve"> (A)</w:t>
            </w:r>
          </w:p>
          <w:p w14:paraId="6B055CFD" w14:textId="1C3A258A" w:rsidR="00C6334A" w:rsidRDefault="0070100B" w:rsidP="00C81979">
            <w:pPr>
              <w:spacing w:after="0" w:line="259" w:lineRule="auto"/>
              <w:ind w:left="0" w:right="140" w:firstLine="0"/>
              <w:rPr>
                <w:rFonts w:ascii="Times New Roman" w:hAnsi="Times New Roman" w:cs="Times New Roman"/>
                <w:i/>
                <w:iCs/>
                <w:sz w:val="22"/>
              </w:rPr>
            </w:pPr>
            <w:r w:rsidRPr="001A58E4">
              <w:rPr>
                <w:rFonts w:ascii="Times New Roman" w:hAnsi="Times New Roman" w:cs="Times New Roman"/>
                <w:i/>
                <w:iCs/>
                <w:sz w:val="22"/>
              </w:rPr>
              <w:t>1 Cortex ovarii; 2 medulla ovarii; 3 primarni folikul; 4 sekundarni folikul; 5 tercijarni s. Graaf-ov folikul</w:t>
            </w:r>
            <w:r w:rsidR="00EC055B">
              <w:rPr>
                <w:rFonts w:ascii="Times New Roman" w:hAnsi="Times New Roman" w:cs="Times New Roman"/>
                <w:i/>
                <w:iCs/>
                <w:sz w:val="22"/>
              </w:rPr>
              <w:t>.</w:t>
            </w:r>
          </w:p>
          <w:p w14:paraId="0153290A" w14:textId="28912AE9" w:rsidR="0070100B" w:rsidRPr="00C81979" w:rsidRDefault="00C6334A" w:rsidP="00C81979">
            <w:pPr>
              <w:spacing w:after="0" w:line="259" w:lineRule="auto"/>
              <w:ind w:left="0" w:right="140" w:firstLine="0"/>
              <w:rPr>
                <w:rFonts w:ascii="Times New Roman" w:hAnsi="Times New Roman" w:cs="Times New Roman"/>
                <w:b/>
                <w:sz w:val="22"/>
              </w:rPr>
            </w:pPr>
            <w:r>
              <w:rPr>
                <w:rFonts w:ascii="Times New Roman" w:hAnsi="Times New Roman" w:cs="Times New Roman"/>
                <w:i/>
                <w:iCs/>
                <w:sz w:val="22"/>
              </w:rPr>
              <w:t>B</w:t>
            </w:r>
            <w:r w:rsidR="00020FA4">
              <w:rPr>
                <w:rFonts w:ascii="Times New Roman" w:hAnsi="Times New Roman" w:cs="Times New Roman"/>
                <w:i/>
                <w:iCs/>
                <w:sz w:val="22"/>
              </w:rPr>
              <w:t xml:space="preserve"> – </w:t>
            </w:r>
            <w:r>
              <w:rPr>
                <w:rFonts w:ascii="Times New Roman" w:hAnsi="Times New Roman" w:cs="Times New Roman"/>
                <w:i/>
                <w:iCs/>
                <w:sz w:val="22"/>
              </w:rPr>
              <w:t>lijevi jajnik krave nakon ekstrakcije</w:t>
            </w:r>
            <w:r w:rsidR="0070100B" w:rsidRPr="001A58E4">
              <w:rPr>
                <w:rFonts w:ascii="Times New Roman" w:hAnsi="Times New Roman" w:cs="Times New Roman"/>
                <w:i/>
                <w:iCs/>
                <w:sz w:val="22"/>
              </w:rPr>
              <w:t>.</w:t>
            </w:r>
          </w:p>
        </w:tc>
      </w:tr>
    </w:tbl>
    <w:p w14:paraId="6048F36A" w14:textId="5E7C48DA" w:rsidR="006105EA" w:rsidRPr="001A58E4" w:rsidRDefault="006105EA" w:rsidP="00791C03">
      <w:pPr>
        <w:spacing w:after="11" w:line="346" w:lineRule="auto"/>
        <w:ind w:left="9" w:right="3697" w:firstLine="4153"/>
        <w:jc w:val="center"/>
        <w:rPr>
          <w:rFonts w:ascii="Times New Roman" w:hAnsi="Times New Roman" w:cs="Times New Roman"/>
          <w:sz w:val="22"/>
        </w:rPr>
      </w:pPr>
    </w:p>
    <w:p w14:paraId="396A4C89" w14:textId="5008FAFA" w:rsidR="006105EA" w:rsidRDefault="00791C03" w:rsidP="00791C03">
      <w:pPr>
        <w:spacing w:after="143" w:line="250" w:lineRule="auto"/>
        <w:ind w:left="-5" w:right="0"/>
        <w:jc w:val="center"/>
        <w:rPr>
          <w:rFonts w:ascii="Times New Roman" w:hAnsi="Times New Roman" w:cs="Times New Roman"/>
          <w:sz w:val="22"/>
        </w:rPr>
      </w:pPr>
      <w:r>
        <w:rPr>
          <w:noProof/>
        </w:rPr>
        <w:lastRenderedPageBreak/>
        <w:drawing>
          <wp:inline distT="0" distB="0" distL="0" distR="0" wp14:anchorId="651203F0" wp14:editId="5C2BAC36">
            <wp:extent cx="4112067" cy="3951798"/>
            <wp:effectExtent l="0" t="0" r="3175"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38201" cy="3976913"/>
                    </a:xfrm>
                    <a:prstGeom prst="rect">
                      <a:avLst/>
                    </a:prstGeom>
                    <a:noFill/>
                    <a:ln>
                      <a:noFill/>
                    </a:ln>
                  </pic:spPr>
                </pic:pic>
              </a:graphicData>
            </a:graphic>
          </wp:inline>
        </w:drawing>
      </w:r>
    </w:p>
    <w:p w14:paraId="03913326" w14:textId="28A1D967" w:rsidR="00791C03" w:rsidRPr="00791C03" w:rsidRDefault="00791C03" w:rsidP="00791C03">
      <w:pPr>
        <w:spacing w:after="143" w:line="250" w:lineRule="auto"/>
        <w:ind w:left="-5" w:right="0"/>
        <w:rPr>
          <w:rFonts w:ascii="Times New Roman" w:hAnsi="Times New Roman" w:cs="Times New Roman"/>
          <w:b/>
          <w:bCs/>
          <w:sz w:val="22"/>
        </w:rPr>
      </w:pPr>
      <w:r>
        <w:rPr>
          <w:rFonts w:ascii="Times New Roman" w:hAnsi="Times New Roman" w:cs="Times New Roman"/>
          <w:b/>
          <w:bCs/>
          <w:sz w:val="22"/>
        </w:rPr>
        <w:t xml:space="preserve">Slika </w:t>
      </w:r>
      <w:r w:rsidR="005023C8">
        <w:rPr>
          <w:rFonts w:ascii="Times New Roman" w:hAnsi="Times New Roman" w:cs="Times New Roman"/>
          <w:b/>
          <w:bCs/>
          <w:sz w:val="22"/>
        </w:rPr>
        <w:t>8</w:t>
      </w:r>
      <w:r w:rsidR="00A56AC8">
        <w:rPr>
          <w:rFonts w:ascii="Times New Roman" w:hAnsi="Times New Roman" w:cs="Times New Roman"/>
          <w:b/>
          <w:bCs/>
          <w:sz w:val="22"/>
        </w:rPr>
        <w:t>6</w:t>
      </w:r>
      <w:r>
        <w:rPr>
          <w:rFonts w:ascii="Times New Roman" w:hAnsi="Times New Roman" w:cs="Times New Roman"/>
          <w:b/>
          <w:bCs/>
          <w:sz w:val="22"/>
        </w:rPr>
        <w:t>: Dijagram jajnika</w:t>
      </w:r>
    </w:p>
    <w:p w14:paraId="2A5B30E1" w14:textId="6427F1BA" w:rsidR="00C81979" w:rsidRDefault="00B01CC6">
      <w:pPr>
        <w:spacing w:after="160" w:line="259" w:lineRule="auto"/>
        <w:ind w:left="0" w:right="0" w:firstLine="0"/>
        <w:jc w:val="left"/>
        <w:rPr>
          <w:rFonts w:ascii="Times New Roman" w:hAnsi="Times New Roman" w:cs="Times New Roman"/>
          <w:sz w:val="22"/>
        </w:rPr>
      </w:pPr>
      <w:r>
        <w:rPr>
          <w:rFonts w:ascii="Times New Roman" w:hAnsi="Times New Roman" w:cs="Times New Roman"/>
          <w:i/>
          <w:iCs/>
          <w:sz w:val="22"/>
        </w:rPr>
        <w:t>R</w:t>
      </w:r>
      <w:r w:rsidR="00682001">
        <w:rPr>
          <w:rFonts w:ascii="Times New Roman" w:hAnsi="Times New Roman" w:cs="Times New Roman"/>
          <w:i/>
          <w:iCs/>
          <w:sz w:val="22"/>
        </w:rPr>
        <w:t>ast folikula</w:t>
      </w:r>
      <w:r w:rsidR="0088126B">
        <w:rPr>
          <w:rFonts w:ascii="Times New Roman" w:hAnsi="Times New Roman" w:cs="Times New Roman"/>
          <w:i/>
          <w:iCs/>
          <w:sz w:val="22"/>
        </w:rPr>
        <w:t xml:space="preserve"> jajni</w:t>
      </w:r>
      <w:r>
        <w:rPr>
          <w:rFonts w:ascii="Times New Roman" w:hAnsi="Times New Roman" w:cs="Times New Roman"/>
          <w:i/>
          <w:iCs/>
          <w:sz w:val="22"/>
        </w:rPr>
        <w:t>ka pod utjecajem hormona hipofize FSH</w:t>
      </w:r>
      <w:r w:rsidR="00682001">
        <w:rPr>
          <w:rFonts w:ascii="Times New Roman" w:hAnsi="Times New Roman" w:cs="Times New Roman"/>
          <w:i/>
          <w:iCs/>
          <w:sz w:val="22"/>
        </w:rPr>
        <w:t xml:space="preserve"> (folikulo stimulirajućeg hormona)</w:t>
      </w:r>
      <w:r w:rsidR="0088126B">
        <w:rPr>
          <w:rFonts w:ascii="Times New Roman" w:hAnsi="Times New Roman" w:cs="Times New Roman"/>
          <w:i/>
          <w:iCs/>
          <w:sz w:val="22"/>
        </w:rPr>
        <w:t>.</w:t>
      </w:r>
      <w:r w:rsidR="00C81979">
        <w:rPr>
          <w:rFonts w:ascii="Times New Roman" w:hAnsi="Times New Roman" w:cs="Times New Roman"/>
          <w:sz w:val="22"/>
        </w:rPr>
        <w:br w:type="page"/>
      </w:r>
    </w:p>
    <w:p w14:paraId="3E06FDE9" w14:textId="14530F86" w:rsidR="006105EA" w:rsidRPr="001A58E4" w:rsidRDefault="002D579F" w:rsidP="00601CDD">
      <w:pPr>
        <w:spacing w:after="0" w:line="259" w:lineRule="auto"/>
        <w:ind w:left="0" w:right="156"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5557D993" wp14:editId="2642C6CD">
            <wp:extent cx="5081016" cy="5320284"/>
            <wp:effectExtent l="0" t="0" r="0" b="0"/>
            <wp:docPr id="20155" name="Picture 20155"/>
            <wp:cNvGraphicFramePr/>
            <a:graphic xmlns:a="http://schemas.openxmlformats.org/drawingml/2006/main">
              <a:graphicData uri="http://schemas.openxmlformats.org/drawingml/2006/picture">
                <pic:pic xmlns:pic="http://schemas.openxmlformats.org/drawingml/2006/picture">
                  <pic:nvPicPr>
                    <pic:cNvPr id="20155" name="Picture 20155"/>
                    <pic:cNvPicPr/>
                  </pic:nvPicPr>
                  <pic:blipFill>
                    <a:blip r:embed="rId103"/>
                    <a:stretch>
                      <a:fillRect/>
                    </a:stretch>
                  </pic:blipFill>
                  <pic:spPr>
                    <a:xfrm flipV="1">
                      <a:off x="0" y="0"/>
                      <a:ext cx="5081016" cy="5320284"/>
                    </a:xfrm>
                    <a:prstGeom prst="rect">
                      <a:avLst/>
                    </a:prstGeom>
                  </pic:spPr>
                </pic:pic>
              </a:graphicData>
            </a:graphic>
          </wp:inline>
        </w:drawing>
      </w:r>
    </w:p>
    <w:p w14:paraId="2D479AD4" w14:textId="139A4103" w:rsidR="006105EA" w:rsidRPr="001A58E4" w:rsidRDefault="006105EA" w:rsidP="00EA1BC1">
      <w:pPr>
        <w:spacing w:after="99" w:line="259" w:lineRule="auto"/>
        <w:ind w:left="0" w:right="223" w:firstLine="0"/>
        <w:rPr>
          <w:rFonts w:ascii="Times New Roman" w:hAnsi="Times New Roman" w:cs="Times New Roman"/>
          <w:sz w:val="22"/>
        </w:rPr>
      </w:pPr>
    </w:p>
    <w:p w14:paraId="70BCAF9D" w14:textId="77777777" w:rsidR="000A3272" w:rsidRDefault="002D579F" w:rsidP="00EA1BC1">
      <w:pPr>
        <w:spacing w:after="11" w:line="248" w:lineRule="auto"/>
        <w:ind w:left="19" w:right="0"/>
        <w:rPr>
          <w:rFonts w:ascii="Times New Roman" w:hAnsi="Times New Roman" w:cs="Times New Roman"/>
          <w:b/>
          <w:sz w:val="22"/>
        </w:rPr>
      </w:pPr>
      <w:r w:rsidRPr="001A58E4">
        <w:rPr>
          <w:rFonts w:ascii="Times New Roman" w:hAnsi="Times New Roman" w:cs="Times New Roman"/>
          <w:b/>
          <w:sz w:val="22"/>
        </w:rPr>
        <w:t xml:space="preserve">Slika </w:t>
      </w:r>
      <w:r w:rsidR="00597440">
        <w:rPr>
          <w:rFonts w:ascii="Times New Roman" w:hAnsi="Times New Roman" w:cs="Times New Roman"/>
          <w:b/>
          <w:sz w:val="22"/>
        </w:rPr>
        <w:t>8</w:t>
      </w:r>
      <w:r w:rsidR="00A56AC8">
        <w:rPr>
          <w:rFonts w:ascii="Times New Roman" w:hAnsi="Times New Roman" w:cs="Times New Roman"/>
          <w:b/>
          <w:sz w:val="22"/>
        </w:rPr>
        <w:t>7</w:t>
      </w:r>
      <w:r w:rsidRPr="001A58E4">
        <w:rPr>
          <w:rFonts w:ascii="Times New Roman" w:hAnsi="Times New Roman" w:cs="Times New Roman"/>
          <w:b/>
          <w:sz w:val="22"/>
        </w:rPr>
        <w:t xml:space="preserve">: </w:t>
      </w:r>
      <w:r w:rsidR="000A3272">
        <w:rPr>
          <w:rFonts w:ascii="Times New Roman" w:hAnsi="Times New Roman" w:cs="Times New Roman"/>
          <w:b/>
          <w:sz w:val="22"/>
        </w:rPr>
        <w:t xml:space="preserve">Promjene na </w:t>
      </w:r>
      <w:r w:rsidRPr="001A58E4">
        <w:rPr>
          <w:rFonts w:ascii="Times New Roman" w:hAnsi="Times New Roman" w:cs="Times New Roman"/>
          <w:b/>
          <w:sz w:val="22"/>
        </w:rPr>
        <w:t>jajnik</w:t>
      </w:r>
      <w:r w:rsidR="000A3272">
        <w:rPr>
          <w:rFonts w:ascii="Times New Roman" w:hAnsi="Times New Roman" w:cs="Times New Roman"/>
          <w:b/>
          <w:sz w:val="22"/>
        </w:rPr>
        <w:t>u</w:t>
      </w:r>
      <w:r w:rsidRPr="001A58E4">
        <w:rPr>
          <w:rFonts w:ascii="Times New Roman" w:hAnsi="Times New Roman" w:cs="Times New Roman"/>
          <w:b/>
          <w:sz w:val="22"/>
        </w:rPr>
        <w:t xml:space="preserve"> goveda po danima</w:t>
      </w:r>
      <w:r w:rsidR="000A3272">
        <w:rPr>
          <w:rFonts w:ascii="Times New Roman" w:hAnsi="Times New Roman" w:cs="Times New Roman"/>
          <w:b/>
          <w:sz w:val="22"/>
        </w:rPr>
        <w:t xml:space="preserve"> spolnog ciklusa </w:t>
      </w:r>
    </w:p>
    <w:p w14:paraId="2F0B7FEC" w14:textId="6B71588A" w:rsidR="006105EA" w:rsidRPr="006E6C08" w:rsidRDefault="00020FA4">
      <w:pPr>
        <w:spacing w:after="11" w:line="248" w:lineRule="auto"/>
        <w:ind w:left="19" w:right="0"/>
        <w:rPr>
          <w:rFonts w:ascii="Times New Roman" w:hAnsi="Times New Roman" w:cs="Times New Roman"/>
          <w:bCs/>
          <w:i/>
          <w:iCs/>
          <w:sz w:val="22"/>
        </w:rPr>
      </w:pPr>
      <w:r w:rsidRPr="00020FA4">
        <w:rPr>
          <w:rFonts w:ascii="Times New Roman" w:hAnsi="Times New Roman" w:cs="Times New Roman"/>
          <w:bCs/>
          <w:i/>
          <w:iCs/>
          <w:sz w:val="22"/>
        </w:rPr>
        <w:t>-</w:t>
      </w:r>
      <w:r>
        <w:rPr>
          <w:rFonts w:ascii="Times New Roman" w:hAnsi="Times New Roman" w:cs="Times New Roman"/>
          <w:bCs/>
          <w:i/>
          <w:iCs/>
          <w:sz w:val="22"/>
        </w:rPr>
        <w:t xml:space="preserve"> </w:t>
      </w:r>
      <w:r w:rsidR="000A3272" w:rsidRPr="006E6C08">
        <w:rPr>
          <w:rFonts w:ascii="Times New Roman" w:hAnsi="Times New Roman" w:cs="Times New Roman"/>
          <w:bCs/>
          <w:i/>
          <w:iCs/>
          <w:sz w:val="22"/>
        </w:rPr>
        <w:t>od razvoja tercijarnog folikula do ovulacije i nastanka, razvoja i regresije žutog tijela</w:t>
      </w:r>
      <w:r w:rsidR="00E82782" w:rsidRPr="006E6C08">
        <w:rPr>
          <w:rFonts w:ascii="Times New Roman" w:hAnsi="Times New Roman" w:cs="Times New Roman"/>
          <w:bCs/>
          <w:i/>
          <w:iCs/>
          <w:sz w:val="22"/>
        </w:rPr>
        <w:t>.</w:t>
      </w:r>
    </w:p>
    <w:p w14:paraId="67375075" w14:textId="70C95C70" w:rsidR="00DA413D" w:rsidRDefault="00DA413D">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00DF1" w14:paraId="0526A010" w14:textId="77777777" w:rsidTr="00F00DF1">
        <w:tc>
          <w:tcPr>
            <w:tcW w:w="8303" w:type="dxa"/>
          </w:tcPr>
          <w:p w14:paraId="0B16CF98" w14:textId="108C19E5" w:rsidR="00F00DF1" w:rsidRDefault="00E03CAF" w:rsidP="00F055DF">
            <w:pPr>
              <w:spacing w:after="0" w:line="259" w:lineRule="auto"/>
              <w:ind w:left="0" w:right="4" w:firstLine="0"/>
              <w:jc w:val="center"/>
              <w:rPr>
                <w:rFonts w:ascii="Times New Roman" w:hAnsi="Times New Roman" w:cs="Times New Roman"/>
                <w:sz w:val="22"/>
              </w:rPr>
            </w:pPr>
            <w:r>
              <w:rPr>
                <w:noProof/>
              </w:rPr>
              <w:lastRenderedPageBreak/>
              <w:drawing>
                <wp:inline distT="0" distB="0" distL="0" distR="0" wp14:anchorId="69CA32EA" wp14:editId="0D103B37">
                  <wp:extent cx="5057143" cy="5828571"/>
                  <wp:effectExtent l="0" t="0" r="0" b="1270"/>
                  <wp:docPr id="133481221" name="Slika 13348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057143" cy="5828571"/>
                          </a:xfrm>
                          <a:prstGeom prst="rect">
                            <a:avLst/>
                          </a:prstGeom>
                        </pic:spPr>
                      </pic:pic>
                    </a:graphicData>
                  </a:graphic>
                </wp:inline>
              </w:drawing>
            </w:r>
          </w:p>
        </w:tc>
      </w:tr>
      <w:tr w:rsidR="00ED3FAC" w14:paraId="5116AB2C" w14:textId="77777777" w:rsidTr="00F00DF1">
        <w:tc>
          <w:tcPr>
            <w:tcW w:w="8303" w:type="dxa"/>
          </w:tcPr>
          <w:p w14:paraId="5BA4313C" w14:textId="6FCD3A0F" w:rsidR="00ED3FAC" w:rsidRPr="001A58E4" w:rsidRDefault="00ED3FAC" w:rsidP="00DA413D">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CF625D">
              <w:rPr>
                <w:rFonts w:ascii="Times New Roman" w:hAnsi="Times New Roman" w:cs="Times New Roman"/>
                <w:b/>
                <w:sz w:val="22"/>
              </w:rPr>
              <w:t>8</w:t>
            </w:r>
            <w:r w:rsidR="00A56AC8">
              <w:rPr>
                <w:rFonts w:ascii="Times New Roman" w:hAnsi="Times New Roman" w:cs="Times New Roman"/>
                <w:b/>
                <w:sz w:val="22"/>
              </w:rPr>
              <w:t>8</w:t>
            </w:r>
            <w:r w:rsidRPr="001A58E4">
              <w:rPr>
                <w:rFonts w:ascii="Times New Roman" w:hAnsi="Times New Roman" w:cs="Times New Roman"/>
                <w:b/>
                <w:sz w:val="22"/>
              </w:rPr>
              <w:t>: Spolni organi krave</w:t>
            </w:r>
            <w:r w:rsidR="00F9138A">
              <w:rPr>
                <w:rFonts w:ascii="Times New Roman" w:hAnsi="Times New Roman" w:cs="Times New Roman"/>
                <w:b/>
                <w:sz w:val="22"/>
              </w:rPr>
              <w:t xml:space="preserve"> (A)</w:t>
            </w:r>
          </w:p>
          <w:p w14:paraId="15E55032" w14:textId="77C64C93" w:rsidR="00EC055B" w:rsidRDefault="00ED3FAC" w:rsidP="00DA413D">
            <w:pPr>
              <w:spacing w:after="0" w:line="259" w:lineRule="auto"/>
              <w:ind w:left="0" w:right="4" w:firstLine="0"/>
              <w:rPr>
                <w:rFonts w:ascii="Times New Roman" w:hAnsi="Times New Roman" w:cs="Times New Roman"/>
                <w:i/>
                <w:iCs/>
                <w:sz w:val="22"/>
              </w:rPr>
            </w:pPr>
            <w:r w:rsidRPr="001A58E4">
              <w:rPr>
                <w:rFonts w:ascii="Times New Roman" w:hAnsi="Times New Roman" w:cs="Times New Roman"/>
                <w:i/>
                <w:iCs/>
                <w:sz w:val="22"/>
              </w:rPr>
              <w:t>1 Ovarium; 2 tuba uterina; 3 cornu uteri; 4 corpus uteri; 5 cervix uteri; 6 carunculae; 7 vagina; 8 vestibulum vaginae; 9 otvori od žlijezda; 10 žlijezde; 11 clitoris; 12 pudendum femininum; 13 hymen; 14 otvor mokraćnice</w:t>
            </w:r>
            <w:r w:rsidR="00EC055B">
              <w:rPr>
                <w:rFonts w:ascii="Times New Roman" w:hAnsi="Times New Roman" w:cs="Times New Roman"/>
                <w:i/>
                <w:iCs/>
                <w:sz w:val="22"/>
              </w:rPr>
              <w:t>.</w:t>
            </w:r>
          </w:p>
          <w:p w14:paraId="1B2E0F89" w14:textId="765E9C84" w:rsidR="00ED3FAC" w:rsidRDefault="00EC055B" w:rsidP="00DA413D">
            <w:pPr>
              <w:spacing w:after="0" w:line="259" w:lineRule="auto"/>
              <w:ind w:left="0" w:right="4" w:firstLine="0"/>
              <w:rPr>
                <w:rFonts w:ascii="Times New Roman" w:hAnsi="Times New Roman" w:cs="Times New Roman"/>
                <w:sz w:val="22"/>
              </w:rPr>
            </w:pPr>
            <w:r>
              <w:rPr>
                <w:rFonts w:ascii="Times New Roman" w:hAnsi="Times New Roman" w:cs="Times New Roman"/>
                <w:i/>
                <w:iCs/>
                <w:sz w:val="22"/>
              </w:rPr>
              <w:t>B</w:t>
            </w:r>
            <w:r w:rsidR="00020FA4">
              <w:rPr>
                <w:rFonts w:ascii="Times New Roman" w:hAnsi="Times New Roman" w:cs="Times New Roman"/>
                <w:i/>
                <w:iCs/>
                <w:sz w:val="22"/>
              </w:rPr>
              <w:t xml:space="preserve"> – </w:t>
            </w:r>
            <w:r w:rsidR="00F9138A">
              <w:rPr>
                <w:rFonts w:ascii="Times New Roman" w:hAnsi="Times New Roman" w:cs="Times New Roman"/>
                <w:i/>
                <w:iCs/>
                <w:sz w:val="22"/>
              </w:rPr>
              <w:t xml:space="preserve">reproduktivni trakt krave </w:t>
            </w:r>
            <w:r>
              <w:rPr>
                <w:rFonts w:ascii="Times New Roman" w:hAnsi="Times New Roman" w:cs="Times New Roman"/>
                <w:i/>
                <w:iCs/>
                <w:sz w:val="22"/>
              </w:rPr>
              <w:t>nakon ekstrakcije</w:t>
            </w:r>
            <w:r w:rsidR="00ED3FAC" w:rsidRPr="001A58E4">
              <w:rPr>
                <w:rFonts w:ascii="Times New Roman" w:hAnsi="Times New Roman" w:cs="Times New Roman"/>
                <w:i/>
                <w:iCs/>
                <w:sz w:val="22"/>
              </w:rPr>
              <w:t>.</w:t>
            </w:r>
          </w:p>
        </w:tc>
      </w:tr>
    </w:tbl>
    <w:p w14:paraId="50167C88" w14:textId="7F3CA2BD" w:rsidR="00DA413D" w:rsidRDefault="00DA413D" w:rsidP="00DA413D">
      <w:pPr>
        <w:spacing w:after="0" w:line="259" w:lineRule="auto"/>
        <w:ind w:left="0" w:right="4" w:firstLine="0"/>
        <w:rPr>
          <w:rFonts w:ascii="Times New Roman" w:hAnsi="Times New Roman" w:cs="Times New Roman"/>
          <w:sz w:val="22"/>
        </w:rPr>
      </w:pPr>
    </w:p>
    <w:p w14:paraId="543C28F7" w14:textId="77777777" w:rsidR="00DA413D" w:rsidRDefault="00DA413D">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043FFBC1" w14:textId="3CD4C97F" w:rsidR="006105EA" w:rsidRPr="001A58E4" w:rsidRDefault="002D579F" w:rsidP="00791985">
      <w:pPr>
        <w:spacing w:after="0" w:line="259" w:lineRule="auto"/>
        <w:ind w:left="0" w:right="4"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9D677C6" wp14:editId="23BDB59C">
            <wp:extent cx="1499616" cy="2963418"/>
            <wp:effectExtent l="0" t="0" r="0" b="0"/>
            <wp:docPr id="20186" name="Picture 20186"/>
            <wp:cNvGraphicFramePr/>
            <a:graphic xmlns:a="http://schemas.openxmlformats.org/drawingml/2006/main">
              <a:graphicData uri="http://schemas.openxmlformats.org/drawingml/2006/picture">
                <pic:pic xmlns:pic="http://schemas.openxmlformats.org/drawingml/2006/picture">
                  <pic:nvPicPr>
                    <pic:cNvPr id="20186" name="Picture 20186"/>
                    <pic:cNvPicPr/>
                  </pic:nvPicPr>
                  <pic:blipFill>
                    <a:blip r:embed="rId105"/>
                    <a:stretch>
                      <a:fillRect/>
                    </a:stretch>
                  </pic:blipFill>
                  <pic:spPr>
                    <a:xfrm flipV="1">
                      <a:off x="0" y="0"/>
                      <a:ext cx="1499616" cy="2963418"/>
                    </a:xfrm>
                    <a:prstGeom prst="rect">
                      <a:avLst/>
                    </a:prstGeom>
                  </pic:spPr>
                </pic:pic>
              </a:graphicData>
            </a:graphic>
          </wp:inline>
        </w:drawing>
      </w:r>
    </w:p>
    <w:p w14:paraId="25A9C7D9" w14:textId="4A42F164" w:rsidR="006105EA" w:rsidRPr="001A58E4" w:rsidRDefault="006105EA" w:rsidP="00EA1BC1">
      <w:pPr>
        <w:spacing w:after="100" w:line="259" w:lineRule="auto"/>
        <w:ind w:left="0" w:right="3043" w:firstLine="0"/>
        <w:rPr>
          <w:rFonts w:ascii="Times New Roman" w:hAnsi="Times New Roman" w:cs="Times New Roman"/>
          <w:sz w:val="22"/>
        </w:rPr>
      </w:pPr>
    </w:p>
    <w:p w14:paraId="7D64942A" w14:textId="736C58FD"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EE5507">
        <w:rPr>
          <w:rFonts w:ascii="Times New Roman" w:hAnsi="Times New Roman" w:cs="Times New Roman"/>
          <w:b/>
          <w:sz w:val="22"/>
        </w:rPr>
        <w:t>8</w:t>
      </w:r>
      <w:r w:rsidR="00A56AC8">
        <w:rPr>
          <w:rFonts w:ascii="Times New Roman" w:hAnsi="Times New Roman" w:cs="Times New Roman"/>
          <w:b/>
          <w:sz w:val="22"/>
        </w:rPr>
        <w:t>9</w:t>
      </w:r>
      <w:r w:rsidRPr="001A58E4">
        <w:rPr>
          <w:rFonts w:ascii="Times New Roman" w:hAnsi="Times New Roman" w:cs="Times New Roman"/>
          <w:b/>
          <w:sz w:val="22"/>
        </w:rPr>
        <w:t>: Jajnik, jajovod i vrh roga maternice kobile</w:t>
      </w:r>
    </w:p>
    <w:p w14:paraId="16950247" w14:textId="69F08DC1"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Ovarium; 2 tuba uterina; 3 lijevak s resicama; 4 cornu uteri.</w:t>
      </w:r>
    </w:p>
    <w:p w14:paraId="6D850A5F" w14:textId="4C7B19ED" w:rsidR="006105EA" w:rsidRPr="001A58E4" w:rsidRDefault="006105EA" w:rsidP="00EA1BC1">
      <w:pPr>
        <w:spacing w:after="0" w:line="259" w:lineRule="auto"/>
        <w:ind w:left="0" w:right="2646" w:firstLine="0"/>
        <w:rPr>
          <w:rFonts w:ascii="Times New Roman" w:hAnsi="Times New Roman" w:cs="Times New Roman"/>
          <w:sz w:val="22"/>
        </w:rPr>
      </w:pPr>
    </w:p>
    <w:p w14:paraId="23EBE1A3" w14:textId="299E79C2" w:rsidR="006105EA" w:rsidRPr="001A58E4" w:rsidRDefault="002D579F" w:rsidP="00791985">
      <w:pPr>
        <w:spacing w:after="0" w:line="259" w:lineRule="auto"/>
        <w:ind w:left="0" w:right="4"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FECE183" wp14:editId="7D942F22">
            <wp:extent cx="2002789" cy="3728466"/>
            <wp:effectExtent l="0" t="0" r="0" b="0"/>
            <wp:docPr id="20193" name="Picture 20193"/>
            <wp:cNvGraphicFramePr/>
            <a:graphic xmlns:a="http://schemas.openxmlformats.org/drawingml/2006/main">
              <a:graphicData uri="http://schemas.openxmlformats.org/drawingml/2006/picture">
                <pic:pic xmlns:pic="http://schemas.openxmlformats.org/drawingml/2006/picture">
                  <pic:nvPicPr>
                    <pic:cNvPr id="20193" name="Picture 20193"/>
                    <pic:cNvPicPr/>
                  </pic:nvPicPr>
                  <pic:blipFill>
                    <a:blip r:embed="rId106"/>
                    <a:stretch>
                      <a:fillRect/>
                    </a:stretch>
                  </pic:blipFill>
                  <pic:spPr>
                    <a:xfrm flipV="1">
                      <a:off x="0" y="0"/>
                      <a:ext cx="2002789" cy="3728466"/>
                    </a:xfrm>
                    <a:prstGeom prst="rect">
                      <a:avLst/>
                    </a:prstGeom>
                  </pic:spPr>
                </pic:pic>
              </a:graphicData>
            </a:graphic>
          </wp:inline>
        </w:drawing>
      </w:r>
    </w:p>
    <w:p w14:paraId="2B3BFF43" w14:textId="3FB1C717" w:rsidR="006105EA" w:rsidRPr="001A58E4" w:rsidRDefault="006105EA" w:rsidP="00EA1BC1">
      <w:pPr>
        <w:spacing w:after="101" w:line="259" w:lineRule="auto"/>
        <w:ind w:left="0" w:right="2646" w:firstLine="0"/>
        <w:rPr>
          <w:rFonts w:ascii="Times New Roman" w:hAnsi="Times New Roman" w:cs="Times New Roman"/>
          <w:sz w:val="22"/>
        </w:rPr>
      </w:pPr>
    </w:p>
    <w:p w14:paraId="37BC6709" w14:textId="04BDF293"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A56AC8">
        <w:rPr>
          <w:rFonts w:ascii="Times New Roman" w:hAnsi="Times New Roman" w:cs="Times New Roman"/>
          <w:b/>
          <w:sz w:val="22"/>
        </w:rPr>
        <w:t>90</w:t>
      </w:r>
      <w:r w:rsidRPr="001A58E4">
        <w:rPr>
          <w:rFonts w:ascii="Times New Roman" w:hAnsi="Times New Roman" w:cs="Times New Roman"/>
          <w:b/>
          <w:sz w:val="22"/>
        </w:rPr>
        <w:t>: Spolni organi s mokraćnim mjehurom i mokraćnicom kuje</w:t>
      </w:r>
    </w:p>
    <w:p w14:paraId="51C998DD" w14:textId="017F3356"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Ovarium; 2 cornu uteri; 3 corpus uteri; 4 cervix uteri; 5 vagina; 6 vestibulum vaginae; 7 hymen; 8 vesica urinaria; 9 urethra feminina; 10 otvor urethre feminine; 11 žlijezde; 12 clitoris; 13 pudendum femininum.</w:t>
      </w:r>
    </w:p>
    <w:p w14:paraId="3DFA32E6" w14:textId="77777777" w:rsidR="006105EA" w:rsidRPr="001A58E4" w:rsidRDefault="002D579F" w:rsidP="00EA1BC1">
      <w:pPr>
        <w:spacing w:after="37" w:line="259" w:lineRule="auto"/>
        <w:ind w:left="720" w:right="0" w:firstLine="0"/>
        <w:rPr>
          <w:rFonts w:ascii="Times New Roman" w:hAnsi="Times New Roman" w:cs="Times New Roman"/>
          <w:sz w:val="22"/>
        </w:rPr>
      </w:pPr>
      <w:r w:rsidRPr="001A58E4">
        <w:rPr>
          <w:rFonts w:ascii="Times New Roman" w:hAnsi="Times New Roman" w:cs="Times New Roman"/>
          <w:sz w:val="22"/>
        </w:rPr>
        <w:t xml:space="preserve"> </w:t>
      </w:r>
    </w:p>
    <w:p w14:paraId="427F6883" w14:textId="07E1157B" w:rsidR="006105EA" w:rsidRPr="001A58E4" w:rsidRDefault="002D579F" w:rsidP="009F6D4B">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38E135AC" wp14:editId="32D4C6F3">
            <wp:extent cx="5276851" cy="3511296"/>
            <wp:effectExtent l="0" t="0" r="0" b="0"/>
            <wp:docPr id="20216" name="Picture 20216"/>
            <wp:cNvGraphicFramePr/>
            <a:graphic xmlns:a="http://schemas.openxmlformats.org/drawingml/2006/main">
              <a:graphicData uri="http://schemas.openxmlformats.org/drawingml/2006/picture">
                <pic:pic xmlns:pic="http://schemas.openxmlformats.org/drawingml/2006/picture">
                  <pic:nvPicPr>
                    <pic:cNvPr id="20216" name="Picture 20216"/>
                    <pic:cNvPicPr/>
                  </pic:nvPicPr>
                  <pic:blipFill>
                    <a:blip r:embed="rId107"/>
                    <a:stretch>
                      <a:fillRect/>
                    </a:stretch>
                  </pic:blipFill>
                  <pic:spPr>
                    <a:xfrm flipV="1">
                      <a:off x="0" y="0"/>
                      <a:ext cx="5276851" cy="3511296"/>
                    </a:xfrm>
                    <a:prstGeom prst="rect">
                      <a:avLst/>
                    </a:prstGeom>
                  </pic:spPr>
                </pic:pic>
              </a:graphicData>
            </a:graphic>
          </wp:inline>
        </w:drawing>
      </w:r>
    </w:p>
    <w:p w14:paraId="2CD943F4" w14:textId="77777777" w:rsidR="006105EA" w:rsidRPr="001A58E4" w:rsidRDefault="002D579F" w:rsidP="00EA1BC1">
      <w:pPr>
        <w:spacing w:after="142" w:line="259" w:lineRule="auto"/>
        <w:ind w:left="720" w:right="0" w:firstLine="0"/>
        <w:rPr>
          <w:rFonts w:ascii="Times New Roman" w:hAnsi="Times New Roman" w:cs="Times New Roman"/>
          <w:sz w:val="22"/>
        </w:rPr>
      </w:pPr>
      <w:r w:rsidRPr="001A58E4">
        <w:rPr>
          <w:rFonts w:ascii="Times New Roman" w:hAnsi="Times New Roman" w:cs="Times New Roman"/>
          <w:sz w:val="22"/>
        </w:rPr>
        <w:t xml:space="preserve"> </w:t>
      </w:r>
    </w:p>
    <w:p w14:paraId="2610C3BB" w14:textId="235464F8"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156BF7">
        <w:rPr>
          <w:rFonts w:ascii="Times New Roman" w:hAnsi="Times New Roman" w:cs="Times New Roman"/>
          <w:b/>
          <w:sz w:val="22"/>
        </w:rPr>
        <w:t>9</w:t>
      </w:r>
      <w:r w:rsidR="00A56AC8">
        <w:rPr>
          <w:rFonts w:ascii="Times New Roman" w:hAnsi="Times New Roman" w:cs="Times New Roman"/>
          <w:b/>
          <w:sz w:val="22"/>
        </w:rPr>
        <w:t>1</w:t>
      </w:r>
      <w:r w:rsidRPr="001A58E4">
        <w:rPr>
          <w:rFonts w:ascii="Times New Roman" w:hAnsi="Times New Roman" w:cs="Times New Roman"/>
          <w:b/>
          <w:sz w:val="22"/>
        </w:rPr>
        <w:t>: Mokraćno-spolni sustav kobile</w:t>
      </w:r>
    </w:p>
    <w:p w14:paraId="0CCD52C8" w14:textId="030A3899" w:rsidR="009F6D4B" w:rsidRPr="001A58E4" w:rsidRDefault="002D579F" w:rsidP="004A63C0">
      <w:pPr>
        <w:spacing w:after="0" w:line="250" w:lineRule="auto"/>
        <w:ind w:left="-6" w:right="0" w:hanging="11"/>
        <w:rPr>
          <w:rFonts w:ascii="Times New Roman" w:hAnsi="Times New Roman" w:cs="Times New Roman"/>
          <w:sz w:val="22"/>
        </w:rPr>
      </w:pPr>
      <w:r w:rsidRPr="001A58E4">
        <w:rPr>
          <w:rFonts w:ascii="Times New Roman" w:hAnsi="Times New Roman" w:cs="Times New Roman"/>
          <w:i/>
          <w:iCs/>
          <w:sz w:val="22"/>
        </w:rPr>
        <w:t xml:space="preserve">1 Ren sinister; 2 ureter sinister; 3 vesica urinaria; 4 urethra feminina; 5 rectum; 6 anus; 7 ovarium; 8 tuba uterina; </w:t>
      </w:r>
      <w:r w:rsidR="009F6D4B" w:rsidRPr="001A58E4">
        <w:rPr>
          <w:rFonts w:ascii="Times New Roman" w:hAnsi="Times New Roman" w:cs="Times New Roman"/>
          <w:i/>
          <w:iCs/>
          <w:sz w:val="22"/>
        </w:rPr>
        <w:t>9 uterus; 10 vagina; 11 perineum; 12 pudendum femininum.</w:t>
      </w:r>
    </w:p>
    <w:p w14:paraId="3A29EE0B" w14:textId="77777777" w:rsidR="0045278F" w:rsidRPr="001A58E4" w:rsidRDefault="0045278F" w:rsidP="004A63C0">
      <w:pPr>
        <w:spacing w:after="0" w:line="250" w:lineRule="auto"/>
        <w:ind w:left="-6" w:right="0" w:hanging="11"/>
        <w:rPr>
          <w:rFonts w:ascii="Times New Roman" w:hAnsi="Times New Roman" w:cs="Times New Roman"/>
          <w:sz w:val="22"/>
        </w:rPr>
      </w:pPr>
    </w:p>
    <w:p w14:paraId="794BB217" w14:textId="6B22C3C1" w:rsidR="006105EA" w:rsidRPr="001A58E4" w:rsidRDefault="00171DC6" w:rsidP="00D74266">
      <w:pPr>
        <w:pStyle w:val="Heading1"/>
        <w:spacing w:before="40" w:after="0" w:line="252" w:lineRule="auto"/>
        <w:ind w:left="11" w:right="0" w:hanging="11"/>
        <w:rPr>
          <w:sz w:val="22"/>
        </w:rPr>
      </w:pPr>
      <w:bookmarkStart w:id="73" w:name="_Toc150764160"/>
      <w:r w:rsidRPr="001A58E4">
        <w:rPr>
          <w:b/>
          <w:sz w:val="22"/>
        </w:rPr>
        <w:t>8.</w:t>
      </w:r>
      <w:r w:rsidR="00D74266" w:rsidRPr="001A58E4">
        <w:rPr>
          <w:b/>
          <w:sz w:val="22"/>
        </w:rPr>
        <w:tab/>
      </w:r>
      <w:r w:rsidR="002D579F" w:rsidRPr="001A58E4">
        <w:rPr>
          <w:b/>
          <w:sz w:val="22"/>
        </w:rPr>
        <w:t>SUSTAV KRVNOG I LIMFNOG OPTOKA</w:t>
      </w:r>
      <w:bookmarkEnd w:id="73"/>
    </w:p>
    <w:p w14:paraId="132E44FA" w14:textId="77777777" w:rsidR="00D77745" w:rsidRPr="001A58E4" w:rsidRDefault="00D77745" w:rsidP="004A63C0">
      <w:pPr>
        <w:spacing w:after="0" w:line="252" w:lineRule="auto"/>
        <w:ind w:left="-6" w:right="590" w:hanging="11"/>
        <w:rPr>
          <w:rFonts w:ascii="Times New Roman" w:hAnsi="Times New Roman" w:cs="Times New Roman"/>
          <w:sz w:val="22"/>
        </w:rPr>
      </w:pPr>
    </w:p>
    <w:p w14:paraId="67FC1C8E" w14:textId="7E2B30A0" w:rsidR="006105EA" w:rsidRPr="001A58E4" w:rsidRDefault="002D579F" w:rsidP="004A63C0">
      <w:pPr>
        <w:spacing w:after="0" w:line="252" w:lineRule="auto"/>
        <w:ind w:left="-6" w:right="590" w:hanging="11"/>
        <w:rPr>
          <w:rFonts w:ascii="Times New Roman" w:hAnsi="Times New Roman" w:cs="Times New Roman"/>
          <w:sz w:val="22"/>
        </w:rPr>
      </w:pPr>
      <w:r w:rsidRPr="001A58E4">
        <w:rPr>
          <w:rFonts w:ascii="Times New Roman" w:hAnsi="Times New Roman" w:cs="Times New Roman"/>
          <w:sz w:val="22"/>
        </w:rPr>
        <w:t xml:space="preserve">Ovaj sustav tvore: srce, arterije, kapilare, vene, limfne žile, limfni čvorovi, krv i limfa. Tim sustavom kruži krv i limfa koji osiguravaju prijenos hranjivih tvari i kisika u sve dijelove tijela, kao i odnošenje štetnih tvari i ugljičnog dioksida iz stanica tijela u organe koji će ih izlučiti iz organizma. Nauka koja proučava ovaj sustav naziva se </w:t>
      </w:r>
      <w:r w:rsidRPr="00392C0D">
        <w:rPr>
          <w:rFonts w:ascii="Times New Roman" w:hAnsi="Times New Roman" w:cs="Times New Roman"/>
          <w:i/>
          <w:iCs/>
          <w:sz w:val="22"/>
        </w:rPr>
        <w:t>angiologi</w:t>
      </w:r>
      <w:r w:rsidR="00987988">
        <w:rPr>
          <w:rFonts w:ascii="Times New Roman" w:hAnsi="Times New Roman" w:cs="Times New Roman"/>
          <w:i/>
          <w:iCs/>
          <w:sz w:val="22"/>
        </w:rPr>
        <w:t>j</w:t>
      </w:r>
      <w:r w:rsidRPr="00392C0D">
        <w:rPr>
          <w:rFonts w:ascii="Times New Roman" w:hAnsi="Times New Roman" w:cs="Times New Roman"/>
          <w:i/>
          <w:iCs/>
          <w:sz w:val="22"/>
        </w:rPr>
        <w:t>a</w:t>
      </w:r>
      <w:r w:rsidRPr="001A58E4">
        <w:rPr>
          <w:rFonts w:ascii="Times New Roman" w:hAnsi="Times New Roman" w:cs="Times New Roman"/>
          <w:sz w:val="22"/>
        </w:rPr>
        <w:t>.</w:t>
      </w:r>
    </w:p>
    <w:p w14:paraId="2E2B26EE" w14:textId="77777777" w:rsidR="004A63C0" w:rsidRPr="001A58E4" w:rsidRDefault="004A63C0" w:rsidP="004A63C0">
      <w:pPr>
        <w:spacing w:after="0" w:line="252" w:lineRule="auto"/>
        <w:ind w:left="-6" w:right="590" w:hanging="11"/>
        <w:rPr>
          <w:rFonts w:ascii="Times New Roman" w:hAnsi="Times New Roman" w:cs="Times New Roman"/>
          <w:sz w:val="22"/>
        </w:rPr>
      </w:pPr>
    </w:p>
    <w:p w14:paraId="4DE06BB2" w14:textId="79281BEB" w:rsidR="006105EA" w:rsidRPr="001A58E4" w:rsidRDefault="002D579F" w:rsidP="00C86937">
      <w:pPr>
        <w:pStyle w:val="Heading2"/>
        <w:rPr>
          <w:rFonts w:ascii="Times New Roman" w:hAnsi="Times New Roman" w:cs="Times New Roman"/>
          <w:color w:val="000000" w:themeColor="text1"/>
          <w:sz w:val="22"/>
          <w:szCs w:val="22"/>
        </w:rPr>
      </w:pPr>
      <w:bookmarkStart w:id="74" w:name="_Toc150764161"/>
      <w:r w:rsidRPr="001A58E4">
        <w:rPr>
          <w:rFonts w:ascii="Times New Roman" w:hAnsi="Times New Roman" w:cs="Times New Roman"/>
          <w:b/>
          <w:color w:val="000000" w:themeColor="text1"/>
          <w:sz w:val="22"/>
          <w:szCs w:val="22"/>
        </w:rPr>
        <w:t>8.1</w:t>
      </w:r>
      <w:r w:rsidR="00020FA4">
        <w:rPr>
          <w:rFonts w:ascii="Times New Roman" w:hAnsi="Times New Roman" w:cs="Times New Roman"/>
          <w:b/>
          <w:color w:val="000000" w:themeColor="text1"/>
          <w:sz w:val="22"/>
          <w:szCs w:val="22"/>
        </w:rPr>
        <w:t>.</w:t>
      </w:r>
      <w:r w:rsidR="00D74266"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Srce</w:t>
      </w:r>
      <w:bookmarkEnd w:id="74"/>
    </w:p>
    <w:p w14:paraId="35906C06" w14:textId="21A0E5E4"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[Cor</w:t>
      </w:r>
      <w:r w:rsidR="007B617A">
        <w:rPr>
          <w:rFonts w:ascii="Times New Roman" w:hAnsi="Times New Roman" w:cs="Times New Roman"/>
          <w:b/>
          <w:sz w:val="22"/>
        </w:rPr>
        <w:fldChar w:fldCharType="begin"/>
      </w:r>
      <w:r w:rsidR="007B617A">
        <w:instrText xml:space="preserve"> XE "</w:instrText>
      </w:r>
      <w:r w:rsidR="007B617A" w:rsidRPr="00032088">
        <w:rPr>
          <w:rFonts w:ascii="Times New Roman" w:hAnsi="Times New Roman" w:cs="Times New Roman"/>
          <w:b/>
          <w:sz w:val="22"/>
        </w:rPr>
        <w:instrText>Cor</w:instrText>
      </w:r>
      <w:r w:rsidR="007B617A">
        <w:instrText xml:space="preserve">" </w:instrText>
      </w:r>
      <w:r w:rsidR="007B617A">
        <w:rPr>
          <w:rFonts w:ascii="Times New Roman" w:hAnsi="Times New Roman" w:cs="Times New Roman"/>
          <w:b/>
          <w:sz w:val="22"/>
        </w:rPr>
        <w:fldChar w:fldCharType="end"/>
      </w:r>
      <w:r w:rsidRPr="001A58E4">
        <w:rPr>
          <w:rFonts w:ascii="Times New Roman" w:hAnsi="Times New Roman" w:cs="Times New Roman"/>
          <w:b/>
          <w:sz w:val="22"/>
        </w:rPr>
        <w:t xml:space="preserve">, lat., cardia, grč.] (Sl. </w:t>
      </w:r>
      <w:r w:rsidR="0083117C">
        <w:rPr>
          <w:rFonts w:ascii="Times New Roman" w:hAnsi="Times New Roman" w:cs="Times New Roman"/>
          <w:b/>
          <w:sz w:val="22"/>
        </w:rPr>
        <w:t>9</w:t>
      </w:r>
      <w:r w:rsidR="00B17F27">
        <w:rPr>
          <w:rFonts w:ascii="Times New Roman" w:hAnsi="Times New Roman" w:cs="Times New Roman"/>
          <w:b/>
          <w:sz w:val="22"/>
        </w:rPr>
        <w:t>2</w:t>
      </w:r>
      <w:r w:rsidR="00020FA4">
        <w:rPr>
          <w:rFonts w:ascii="Times New Roman" w:hAnsi="Times New Roman" w:cs="Times New Roman"/>
          <w:b/>
          <w:sz w:val="22"/>
        </w:rPr>
        <w:t xml:space="preserve"> – </w:t>
      </w:r>
      <w:r w:rsidR="00657114">
        <w:rPr>
          <w:rFonts w:ascii="Times New Roman" w:hAnsi="Times New Roman" w:cs="Times New Roman"/>
          <w:b/>
          <w:sz w:val="22"/>
        </w:rPr>
        <w:t>95</w:t>
      </w:r>
      <w:r w:rsidRPr="001A58E4">
        <w:rPr>
          <w:rFonts w:ascii="Times New Roman" w:hAnsi="Times New Roman" w:cs="Times New Roman"/>
          <w:b/>
          <w:sz w:val="22"/>
        </w:rPr>
        <w:t>)</w:t>
      </w:r>
    </w:p>
    <w:p w14:paraId="2CA78A96" w14:textId="77777777" w:rsidR="00D77745" w:rsidRPr="001A58E4" w:rsidRDefault="00D77745" w:rsidP="00EA1BC1">
      <w:pPr>
        <w:ind w:left="-5" w:right="589"/>
        <w:rPr>
          <w:rFonts w:ascii="Times New Roman" w:hAnsi="Times New Roman" w:cs="Times New Roman"/>
          <w:sz w:val="22"/>
        </w:rPr>
      </w:pPr>
    </w:p>
    <w:p w14:paraId="395178A6" w14:textId="62ABA25A" w:rsidR="006105EA" w:rsidRPr="001A58E4" w:rsidRDefault="002D579F" w:rsidP="00D77745">
      <w:pPr>
        <w:ind w:left="-5" w:right="589"/>
        <w:rPr>
          <w:rFonts w:ascii="Times New Roman" w:hAnsi="Times New Roman" w:cs="Times New Roman"/>
          <w:sz w:val="22"/>
        </w:rPr>
      </w:pPr>
      <w:r w:rsidRPr="001A58E4">
        <w:rPr>
          <w:rFonts w:ascii="Times New Roman" w:hAnsi="Times New Roman" w:cs="Times New Roman"/>
          <w:sz w:val="22"/>
        </w:rPr>
        <w:t xml:space="preserve">Srce je šuplji, specifični mišić koji se nalazi u osrčju. Smješteno je nešto lijevo u prsnom košu između lijevog i desnog pluća, u prostoru koji nazivamo </w:t>
      </w:r>
      <w:r w:rsidRPr="00392C0D">
        <w:rPr>
          <w:rFonts w:ascii="Times New Roman" w:hAnsi="Times New Roman" w:cs="Times New Roman"/>
          <w:i/>
          <w:iCs/>
          <w:sz w:val="22"/>
        </w:rPr>
        <w:t>mediastinum</w:t>
      </w:r>
      <w:r w:rsidRPr="001A58E4">
        <w:rPr>
          <w:rFonts w:ascii="Times New Roman" w:hAnsi="Times New Roman" w:cs="Times New Roman"/>
          <w:sz w:val="22"/>
        </w:rPr>
        <w:t xml:space="preserve">. Srce ima oblik obrnutog stošca, tako da je prošireni dio, </w:t>
      </w:r>
      <w:r w:rsidRPr="001A58E4">
        <w:rPr>
          <w:rFonts w:ascii="Times New Roman" w:hAnsi="Times New Roman" w:cs="Times New Roman"/>
          <w:i/>
          <w:sz w:val="22"/>
        </w:rPr>
        <w:t>basis cordis,</w:t>
      </w:r>
      <w:r w:rsidRPr="001A58E4">
        <w:rPr>
          <w:rFonts w:ascii="Times New Roman" w:hAnsi="Times New Roman" w:cs="Times New Roman"/>
          <w:sz w:val="22"/>
        </w:rPr>
        <w:t xml:space="preserve"> smješten dorzalno, a suženi dio, </w:t>
      </w:r>
      <w:r w:rsidRPr="001A58E4">
        <w:rPr>
          <w:rFonts w:ascii="Times New Roman" w:hAnsi="Times New Roman" w:cs="Times New Roman"/>
          <w:i/>
          <w:sz w:val="22"/>
        </w:rPr>
        <w:t>apex cordis,</w:t>
      </w:r>
      <w:r w:rsidRPr="001A58E4">
        <w:rPr>
          <w:rFonts w:ascii="Times New Roman" w:hAnsi="Times New Roman" w:cs="Times New Roman"/>
          <w:sz w:val="22"/>
        </w:rPr>
        <w:t xml:space="preserve"> ventralno. Šupljina srca podijeljena je vezivno-tkivnom pregradom na dvije dorzalne šupljine koje nazivamo pre</w:t>
      </w:r>
      <w:r w:rsidR="008430AC">
        <w:rPr>
          <w:rFonts w:ascii="Times New Roman" w:hAnsi="Times New Roman" w:cs="Times New Roman"/>
          <w:sz w:val="22"/>
        </w:rPr>
        <w:t>t</w:t>
      </w:r>
      <w:r w:rsidRPr="001A58E4">
        <w:rPr>
          <w:rFonts w:ascii="Times New Roman" w:hAnsi="Times New Roman" w:cs="Times New Roman"/>
          <w:sz w:val="22"/>
        </w:rPr>
        <w:t xml:space="preserve">klijetke i dvije ventralne šupljine koje nazivamo klijetke. Mišićnom pregradom ili </w:t>
      </w:r>
      <w:r w:rsidRPr="001A58E4">
        <w:rPr>
          <w:rFonts w:ascii="Times New Roman" w:hAnsi="Times New Roman" w:cs="Times New Roman"/>
          <w:i/>
          <w:sz w:val="22"/>
        </w:rPr>
        <w:t>septum cordis,</w:t>
      </w:r>
      <w:r w:rsidRPr="001A58E4">
        <w:rPr>
          <w:rFonts w:ascii="Times New Roman" w:hAnsi="Times New Roman" w:cs="Times New Roman"/>
          <w:sz w:val="22"/>
        </w:rPr>
        <w:t xml:space="preserve"> srce je podijeljeno na lijevu i desnu polovicu. Ovu unutarnju podiobu srca na četiri šupljine, izvana na mišiću srca ili </w:t>
      </w:r>
      <w:r w:rsidRPr="001A58E4">
        <w:rPr>
          <w:rFonts w:ascii="Times New Roman" w:hAnsi="Times New Roman" w:cs="Times New Roman"/>
          <w:i/>
          <w:sz w:val="22"/>
        </w:rPr>
        <w:t>myocardiumu,</w:t>
      </w:r>
      <w:r w:rsidRPr="001A58E4">
        <w:rPr>
          <w:rFonts w:ascii="Times New Roman" w:hAnsi="Times New Roman" w:cs="Times New Roman"/>
          <w:sz w:val="22"/>
        </w:rPr>
        <w:t xml:space="preserve"> ističu srčani žlijebovi. Desnu, vensku polovicu srca, tvore desna pretklijetka ili </w:t>
      </w:r>
      <w:r w:rsidRPr="001A58E4">
        <w:rPr>
          <w:rFonts w:ascii="Times New Roman" w:hAnsi="Times New Roman" w:cs="Times New Roman"/>
          <w:i/>
          <w:sz w:val="22"/>
        </w:rPr>
        <w:t>atrium dextrum</w:t>
      </w:r>
      <w:r w:rsidRPr="001A58E4">
        <w:rPr>
          <w:rFonts w:ascii="Times New Roman" w:hAnsi="Times New Roman" w:cs="Times New Roman"/>
          <w:sz w:val="22"/>
        </w:rPr>
        <w:t xml:space="preserve"> i desna klijetka ili </w:t>
      </w:r>
      <w:r w:rsidRPr="001A58E4">
        <w:rPr>
          <w:rFonts w:ascii="Times New Roman" w:hAnsi="Times New Roman" w:cs="Times New Roman"/>
          <w:i/>
          <w:sz w:val="22"/>
        </w:rPr>
        <w:t>ventriculus dextrum</w:t>
      </w:r>
      <w:r w:rsidRPr="001A58E4">
        <w:rPr>
          <w:rFonts w:ascii="Times New Roman" w:hAnsi="Times New Roman" w:cs="Times New Roman"/>
          <w:sz w:val="22"/>
        </w:rPr>
        <w:t xml:space="preserve"> koji međusobno komuniciraju preko otvora ili </w:t>
      </w:r>
      <w:r w:rsidRPr="001A58E4">
        <w:rPr>
          <w:rFonts w:ascii="Times New Roman" w:hAnsi="Times New Roman" w:cs="Times New Roman"/>
          <w:i/>
          <w:sz w:val="22"/>
        </w:rPr>
        <w:t>ostium atrioventriculare dextrum</w:t>
      </w:r>
      <w:r w:rsidRPr="001A58E4">
        <w:rPr>
          <w:rFonts w:ascii="Times New Roman" w:hAnsi="Times New Roman" w:cs="Times New Roman"/>
          <w:sz w:val="22"/>
        </w:rPr>
        <w:t xml:space="preserve"> na kojem se nalaze tri zaliska ili </w:t>
      </w:r>
      <w:r w:rsidRPr="001A58E4">
        <w:rPr>
          <w:rFonts w:ascii="Times New Roman" w:hAnsi="Times New Roman" w:cs="Times New Roman"/>
          <w:i/>
          <w:sz w:val="22"/>
        </w:rPr>
        <w:t>valva atrioventricularis dextra</w:t>
      </w:r>
      <w:r w:rsidRPr="001A58E4">
        <w:rPr>
          <w:rFonts w:ascii="Times New Roman" w:hAnsi="Times New Roman" w:cs="Times New Roman"/>
          <w:sz w:val="22"/>
        </w:rPr>
        <w:t xml:space="preserve">. Lijevu, arterijsku polovicu srca tvore lijeva pretklijetka ili </w:t>
      </w:r>
      <w:r w:rsidRPr="001A58E4">
        <w:rPr>
          <w:rFonts w:ascii="Times New Roman" w:hAnsi="Times New Roman" w:cs="Times New Roman"/>
          <w:i/>
          <w:sz w:val="22"/>
        </w:rPr>
        <w:t>atrium sinistrum</w:t>
      </w:r>
      <w:r w:rsidRPr="001A58E4">
        <w:rPr>
          <w:rFonts w:ascii="Times New Roman" w:hAnsi="Times New Roman" w:cs="Times New Roman"/>
          <w:sz w:val="22"/>
        </w:rPr>
        <w:t xml:space="preserve"> i lijeva klijetka ili </w:t>
      </w:r>
      <w:r w:rsidRPr="001A58E4">
        <w:rPr>
          <w:rFonts w:ascii="Times New Roman" w:hAnsi="Times New Roman" w:cs="Times New Roman"/>
          <w:i/>
          <w:sz w:val="22"/>
        </w:rPr>
        <w:t>ventriculus sinistrum</w:t>
      </w:r>
      <w:r w:rsidRPr="001A58E4">
        <w:rPr>
          <w:rFonts w:ascii="Times New Roman" w:hAnsi="Times New Roman" w:cs="Times New Roman"/>
          <w:sz w:val="22"/>
        </w:rPr>
        <w:t xml:space="preserve"> koj</w:t>
      </w:r>
      <w:r w:rsidR="00292DD6">
        <w:rPr>
          <w:rFonts w:ascii="Times New Roman" w:hAnsi="Times New Roman" w:cs="Times New Roman"/>
          <w:sz w:val="22"/>
        </w:rPr>
        <w:t>e</w:t>
      </w:r>
      <w:r w:rsidRPr="001A58E4">
        <w:rPr>
          <w:rFonts w:ascii="Times New Roman" w:hAnsi="Times New Roman" w:cs="Times New Roman"/>
          <w:sz w:val="22"/>
        </w:rPr>
        <w:t xml:space="preserve"> komuniciraju preko otvora</w:t>
      </w:r>
      <w:r w:rsidR="00292DD6">
        <w:rPr>
          <w:rFonts w:ascii="Times New Roman" w:hAnsi="Times New Roman" w:cs="Times New Roman"/>
          <w:sz w:val="22"/>
        </w:rPr>
        <w:t xml:space="preserve"> – </w:t>
      </w:r>
      <w:r w:rsidRPr="001A58E4">
        <w:rPr>
          <w:rFonts w:ascii="Times New Roman" w:hAnsi="Times New Roman" w:cs="Times New Roman"/>
          <w:i/>
          <w:sz w:val="22"/>
        </w:rPr>
        <w:t>ostium atrio-ventriculare sinistrum</w:t>
      </w:r>
      <w:r w:rsidRPr="001A58E4">
        <w:rPr>
          <w:rFonts w:ascii="Times New Roman" w:hAnsi="Times New Roman" w:cs="Times New Roman"/>
          <w:sz w:val="22"/>
        </w:rPr>
        <w:t xml:space="preserve"> na kojem se nalaze dva zaliska ili </w:t>
      </w:r>
      <w:r w:rsidRPr="001A58E4">
        <w:rPr>
          <w:rFonts w:ascii="Times New Roman" w:hAnsi="Times New Roman" w:cs="Times New Roman"/>
          <w:i/>
          <w:sz w:val="22"/>
        </w:rPr>
        <w:t>valva atrioventricularis sinistra</w:t>
      </w:r>
      <w:r w:rsidRPr="001A58E4">
        <w:rPr>
          <w:rFonts w:ascii="Times New Roman" w:hAnsi="Times New Roman" w:cs="Times New Roman"/>
          <w:sz w:val="22"/>
        </w:rPr>
        <w:t>.</w:t>
      </w:r>
    </w:p>
    <w:p w14:paraId="058E40C4" w14:textId="6D80328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lastRenderedPageBreak/>
        <w:t xml:space="preserve">U desnu pretklijetku ulijevaju se velike šuplje vene: </w:t>
      </w:r>
      <w:r w:rsidRPr="001A58E4">
        <w:rPr>
          <w:rFonts w:ascii="Times New Roman" w:hAnsi="Times New Roman" w:cs="Times New Roman"/>
          <w:i/>
          <w:sz w:val="22"/>
        </w:rPr>
        <w:t>vena cava cranialis</w:t>
      </w:r>
      <w:r w:rsidRPr="001A58E4">
        <w:rPr>
          <w:rFonts w:ascii="Times New Roman" w:hAnsi="Times New Roman" w:cs="Times New Roman"/>
          <w:sz w:val="22"/>
        </w:rPr>
        <w:t xml:space="preserve"> i </w:t>
      </w:r>
      <w:r w:rsidRPr="001A58E4">
        <w:rPr>
          <w:rFonts w:ascii="Times New Roman" w:hAnsi="Times New Roman" w:cs="Times New Roman"/>
          <w:i/>
          <w:sz w:val="22"/>
        </w:rPr>
        <w:t>vena cava caudalis</w:t>
      </w:r>
      <w:r w:rsidR="00292DD6">
        <w:rPr>
          <w:rFonts w:ascii="Times New Roman" w:hAnsi="Times New Roman" w:cs="Times New Roman"/>
          <w:i/>
          <w:sz w:val="22"/>
        </w:rPr>
        <w:t>,</w:t>
      </w:r>
      <w:r w:rsidRPr="001A58E4">
        <w:rPr>
          <w:rFonts w:ascii="Times New Roman" w:hAnsi="Times New Roman" w:cs="Times New Roman"/>
          <w:sz w:val="22"/>
        </w:rPr>
        <w:t xml:space="preserve"> koje donose venoznu krv iz cijeloga tijela, te vene srčanog mišića (</w:t>
      </w:r>
      <w:r w:rsidRPr="00392C0D">
        <w:rPr>
          <w:rFonts w:ascii="Times New Roman" w:hAnsi="Times New Roman" w:cs="Times New Roman"/>
          <w:i/>
          <w:iCs/>
          <w:sz w:val="22"/>
        </w:rPr>
        <w:t>v. cordis magna</w:t>
      </w:r>
      <w:r w:rsidRPr="001A58E4">
        <w:rPr>
          <w:rFonts w:ascii="Times New Roman" w:hAnsi="Times New Roman" w:cs="Times New Roman"/>
          <w:sz w:val="22"/>
        </w:rPr>
        <w:t xml:space="preserve"> , </w:t>
      </w:r>
      <w:r w:rsidRPr="00392C0D">
        <w:rPr>
          <w:rFonts w:ascii="Times New Roman" w:hAnsi="Times New Roman" w:cs="Times New Roman"/>
          <w:i/>
          <w:iCs/>
          <w:sz w:val="22"/>
        </w:rPr>
        <w:t>v. cordis</w:t>
      </w:r>
      <w:r w:rsidRPr="001A58E4">
        <w:rPr>
          <w:rFonts w:ascii="Times New Roman" w:hAnsi="Times New Roman" w:cs="Times New Roman"/>
          <w:sz w:val="22"/>
        </w:rPr>
        <w:t xml:space="preserve"> </w:t>
      </w:r>
      <w:r w:rsidRPr="00392C0D">
        <w:rPr>
          <w:rFonts w:ascii="Times New Roman" w:hAnsi="Times New Roman" w:cs="Times New Roman"/>
          <w:i/>
          <w:iCs/>
          <w:sz w:val="22"/>
        </w:rPr>
        <w:t>media</w:t>
      </w:r>
      <w:r w:rsidRPr="001A58E4">
        <w:rPr>
          <w:rFonts w:ascii="Times New Roman" w:hAnsi="Times New Roman" w:cs="Times New Roman"/>
          <w:sz w:val="22"/>
        </w:rPr>
        <w:t xml:space="preserve"> i </w:t>
      </w:r>
      <w:r w:rsidRPr="00392C0D">
        <w:rPr>
          <w:rFonts w:ascii="Times New Roman" w:hAnsi="Times New Roman" w:cs="Times New Roman"/>
          <w:i/>
          <w:iCs/>
          <w:sz w:val="22"/>
        </w:rPr>
        <w:t>vv. cordis minimae</w:t>
      </w:r>
      <w:r w:rsidRPr="001A58E4">
        <w:rPr>
          <w:rFonts w:ascii="Times New Roman" w:hAnsi="Times New Roman" w:cs="Times New Roman"/>
          <w:sz w:val="22"/>
        </w:rPr>
        <w:t xml:space="preserve">). Uškasto proširenje ili </w:t>
      </w:r>
      <w:r w:rsidRPr="001A58E4">
        <w:rPr>
          <w:rFonts w:ascii="Times New Roman" w:hAnsi="Times New Roman" w:cs="Times New Roman"/>
          <w:i/>
          <w:sz w:val="22"/>
        </w:rPr>
        <w:t>auricula dextra</w:t>
      </w:r>
      <w:r w:rsidRPr="001A58E4">
        <w:rPr>
          <w:rFonts w:ascii="Times New Roman" w:hAnsi="Times New Roman" w:cs="Times New Roman"/>
          <w:sz w:val="22"/>
        </w:rPr>
        <w:t xml:space="preserve"> omogućuje desnoj pretklijetki primitak velike količine venozne krvi. Kontrakcija srčanog mišića naziva se sistola, a širenje </w:t>
      </w:r>
      <w:r w:rsidRPr="00392C0D">
        <w:rPr>
          <w:rFonts w:ascii="Times New Roman" w:hAnsi="Times New Roman" w:cs="Times New Roman"/>
          <w:i/>
          <w:iCs/>
          <w:sz w:val="22"/>
        </w:rPr>
        <w:t>diastola</w:t>
      </w:r>
      <w:r w:rsidRPr="001A58E4">
        <w:rPr>
          <w:rFonts w:ascii="Times New Roman" w:hAnsi="Times New Roman" w:cs="Times New Roman"/>
          <w:sz w:val="22"/>
        </w:rPr>
        <w:t xml:space="preserve">. Nježnom kontrakcijom stijenke desne pretklijetke venozna krv bude potisnuta kroz </w:t>
      </w:r>
      <w:r w:rsidRPr="00392C0D">
        <w:rPr>
          <w:rFonts w:ascii="Times New Roman" w:hAnsi="Times New Roman" w:cs="Times New Roman"/>
          <w:i/>
          <w:iCs/>
          <w:sz w:val="22"/>
        </w:rPr>
        <w:t>ostium atrio-ventriculare dextrum</w:t>
      </w:r>
      <w:r w:rsidRPr="001A58E4">
        <w:rPr>
          <w:rFonts w:ascii="Times New Roman" w:hAnsi="Times New Roman" w:cs="Times New Roman"/>
          <w:sz w:val="22"/>
        </w:rPr>
        <w:t xml:space="preserve"> u desnu klijetku. Desna klijetka prima ovu venoznu krv te slijedi sistola njezine stijenke pri čemu se krv širi na sve strane, a n</w:t>
      </w:r>
      <w:r w:rsidR="00292DD6">
        <w:rPr>
          <w:rFonts w:ascii="Times New Roman" w:hAnsi="Times New Roman" w:cs="Times New Roman"/>
          <w:sz w:val="22"/>
        </w:rPr>
        <w:t>jezi</w:t>
      </w:r>
      <w:r w:rsidRPr="001A58E4">
        <w:rPr>
          <w:rFonts w:ascii="Times New Roman" w:hAnsi="Times New Roman" w:cs="Times New Roman"/>
          <w:sz w:val="22"/>
        </w:rPr>
        <w:t xml:space="preserve">n povratak u desnu pretklijetku spriječit će tri </w:t>
      </w:r>
      <w:r w:rsidRPr="00392C0D">
        <w:rPr>
          <w:rFonts w:ascii="Times New Roman" w:hAnsi="Times New Roman" w:cs="Times New Roman"/>
          <w:i/>
          <w:iCs/>
          <w:sz w:val="22"/>
        </w:rPr>
        <w:t>valva atrioventricularis dextra</w:t>
      </w:r>
      <w:r w:rsidRPr="001A58E4">
        <w:rPr>
          <w:rFonts w:ascii="Times New Roman" w:hAnsi="Times New Roman" w:cs="Times New Roman"/>
          <w:sz w:val="22"/>
        </w:rPr>
        <w:t xml:space="preserve">. Tako venozna krv iz desne klijetke može otići samo u plućno deblo ili </w:t>
      </w:r>
      <w:r w:rsidRPr="001A58E4">
        <w:rPr>
          <w:rFonts w:ascii="Times New Roman" w:hAnsi="Times New Roman" w:cs="Times New Roman"/>
          <w:i/>
          <w:sz w:val="22"/>
        </w:rPr>
        <w:t>truncus pulomonalis</w:t>
      </w:r>
      <w:r w:rsidRPr="001A58E4">
        <w:rPr>
          <w:rFonts w:ascii="Times New Roman" w:hAnsi="Times New Roman" w:cs="Times New Roman"/>
          <w:sz w:val="22"/>
        </w:rPr>
        <w:t xml:space="preserve">. Povratak venske krvi iz plućnog debla u desnu klijetku spriječit će tri polumjesečasta zaliska ili </w:t>
      </w:r>
      <w:r w:rsidRPr="001A58E4">
        <w:rPr>
          <w:rFonts w:ascii="Times New Roman" w:hAnsi="Times New Roman" w:cs="Times New Roman"/>
          <w:i/>
          <w:sz w:val="22"/>
        </w:rPr>
        <w:t>valvulae semilunares</w:t>
      </w:r>
      <w:r w:rsidRPr="001A58E4">
        <w:rPr>
          <w:rFonts w:ascii="Times New Roman" w:hAnsi="Times New Roman" w:cs="Times New Roman"/>
          <w:sz w:val="22"/>
        </w:rPr>
        <w:t>.</w:t>
      </w:r>
    </w:p>
    <w:p w14:paraId="59BB3281" w14:textId="4F428776" w:rsidR="006105EA" w:rsidRPr="001A58E4" w:rsidRDefault="002D579F" w:rsidP="00A81FAF">
      <w:pPr>
        <w:ind w:left="-5" w:right="54"/>
        <w:rPr>
          <w:rFonts w:ascii="Times New Roman" w:hAnsi="Times New Roman" w:cs="Times New Roman"/>
          <w:sz w:val="22"/>
        </w:rPr>
      </w:pPr>
      <w:r w:rsidRPr="001A58E4">
        <w:rPr>
          <w:rFonts w:ascii="Times New Roman" w:hAnsi="Times New Roman" w:cs="Times New Roman"/>
          <w:sz w:val="22"/>
        </w:rPr>
        <w:t>Lijeva pretklijetka prima arterijsku krv koju iz pluća dovodi 5</w:t>
      </w:r>
      <w:r w:rsidR="00292DD6">
        <w:rPr>
          <w:rFonts w:ascii="Times New Roman" w:hAnsi="Times New Roman" w:cs="Times New Roman"/>
          <w:sz w:val="22"/>
        </w:rPr>
        <w:t xml:space="preserve"> – </w:t>
      </w:r>
      <w:r w:rsidRPr="001A58E4">
        <w:rPr>
          <w:rFonts w:ascii="Times New Roman" w:hAnsi="Times New Roman" w:cs="Times New Roman"/>
          <w:sz w:val="22"/>
        </w:rPr>
        <w:t xml:space="preserve">8 plućnih vena ili </w:t>
      </w:r>
      <w:r w:rsidRPr="001A58E4">
        <w:rPr>
          <w:rFonts w:ascii="Times New Roman" w:hAnsi="Times New Roman" w:cs="Times New Roman"/>
          <w:i/>
          <w:sz w:val="22"/>
        </w:rPr>
        <w:t>venae pulmonales</w:t>
      </w:r>
      <w:r w:rsidRPr="001A58E4">
        <w:rPr>
          <w:rFonts w:ascii="Times New Roman" w:hAnsi="Times New Roman" w:cs="Times New Roman"/>
          <w:sz w:val="22"/>
        </w:rPr>
        <w:t xml:space="preserve">. Lijeva pretklijetka također ima ušku ili </w:t>
      </w:r>
      <w:r w:rsidRPr="001A58E4">
        <w:rPr>
          <w:rFonts w:ascii="Times New Roman" w:hAnsi="Times New Roman" w:cs="Times New Roman"/>
          <w:i/>
          <w:sz w:val="22"/>
        </w:rPr>
        <w:t>auricula sinistra</w:t>
      </w:r>
      <w:r w:rsidRPr="001A58E4">
        <w:rPr>
          <w:rFonts w:ascii="Times New Roman" w:hAnsi="Times New Roman" w:cs="Times New Roman"/>
          <w:sz w:val="22"/>
        </w:rPr>
        <w:t xml:space="preserve"> </w:t>
      </w:r>
      <w:r w:rsidR="00292DD6">
        <w:rPr>
          <w:rFonts w:ascii="Times New Roman" w:hAnsi="Times New Roman" w:cs="Times New Roman"/>
          <w:sz w:val="22"/>
        </w:rPr>
        <w:t>kako</w:t>
      </w:r>
      <w:r w:rsidRPr="001A58E4">
        <w:rPr>
          <w:rFonts w:ascii="Times New Roman" w:hAnsi="Times New Roman" w:cs="Times New Roman"/>
          <w:sz w:val="22"/>
        </w:rPr>
        <w:t xml:space="preserve"> bi bila što prostranija za primitak velike količine krvi. Laganom sistolom stijenke lijeve pretklijetke arterijska krv bude potisnuta kroz </w:t>
      </w:r>
      <w:r w:rsidRPr="00392C0D">
        <w:rPr>
          <w:rFonts w:ascii="Times New Roman" w:hAnsi="Times New Roman" w:cs="Times New Roman"/>
          <w:i/>
          <w:iCs/>
          <w:sz w:val="22"/>
        </w:rPr>
        <w:t>ostium atrioventriculare sinistrum</w:t>
      </w:r>
      <w:r w:rsidRPr="001A58E4">
        <w:rPr>
          <w:rFonts w:ascii="Times New Roman" w:hAnsi="Times New Roman" w:cs="Times New Roman"/>
          <w:sz w:val="22"/>
        </w:rPr>
        <w:t xml:space="preserve"> u lijevu klijetku. Lijeva klijetka ili </w:t>
      </w:r>
      <w:r w:rsidRPr="001A58E4">
        <w:rPr>
          <w:rFonts w:ascii="Times New Roman" w:hAnsi="Times New Roman" w:cs="Times New Roman"/>
          <w:i/>
          <w:sz w:val="22"/>
        </w:rPr>
        <w:t>ventriculus sinister</w:t>
      </w:r>
      <w:r w:rsidRPr="001A58E4">
        <w:rPr>
          <w:rFonts w:ascii="Times New Roman" w:hAnsi="Times New Roman" w:cs="Times New Roman"/>
          <w:sz w:val="22"/>
        </w:rPr>
        <w:t xml:space="preserve"> ima veoma debelu, snažnu stijenku. Jakom sistolom potiskuje arterijsku krv na sve strane, no ta se krv ne smije vratiti u lijevu pretklijetku. Taj povratak spriječit će dva </w:t>
      </w:r>
      <w:r w:rsidRPr="00392C0D">
        <w:rPr>
          <w:rFonts w:ascii="Times New Roman" w:hAnsi="Times New Roman" w:cs="Times New Roman"/>
          <w:i/>
          <w:iCs/>
          <w:sz w:val="22"/>
        </w:rPr>
        <w:t>valva atrioventricularis sinistra</w:t>
      </w:r>
      <w:r w:rsidRPr="001A58E4">
        <w:rPr>
          <w:rFonts w:ascii="Times New Roman" w:hAnsi="Times New Roman" w:cs="Times New Roman"/>
          <w:sz w:val="22"/>
        </w:rPr>
        <w:t xml:space="preserve"> te tako krv odlazi u aortu i njome u cijelo tijelo. Na otvoru aorte nalaze se tri polumjesečasta zaliska ili </w:t>
      </w:r>
      <w:r w:rsidRPr="001A58E4">
        <w:rPr>
          <w:rFonts w:ascii="Times New Roman" w:hAnsi="Times New Roman" w:cs="Times New Roman"/>
          <w:i/>
          <w:sz w:val="22"/>
        </w:rPr>
        <w:t>valvulae semilunares</w:t>
      </w:r>
      <w:r w:rsidRPr="001A58E4">
        <w:rPr>
          <w:rFonts w:ascii="Times New Roman" w:hAnsi="Times New Roman" w:cs="Times New Roman"/>
          <w:sz w:val="22"/>
        </w:rPr>
        <w:t xml:space="preserve"> koji onemogućuju povratak arterijske krvi iz aorte u lijevu klijetku. U goveda se na otvoru aorte nalaze još i dvije kosti</w:t>
      </w:r>
      <w:r w:rsidR="00292DD6">
        <w:rPr>
          <w:rFonts w:ascii="Times New Roman" w:hAnsi="Times New Roman" w:cs="Times New Roman"/>
          <w:sz w:val="22"/>
        </w:rPr>
        <w:t xml:space="preserve"> – </w:t>
      </w:r>
      <w:r w:rsidRPr="001A58E4">
        <w:rPr>
          <w:rFonts w:ascii="Times New Roman" w:hAnsi="Times New Roman" w:cs="Times New Roman"/>
          <w:i/>
          <w:sz w:val="22"/>
        </w:rPr>
        <w:t>ossa cordis</w:t>
      </w:r>
      <w:r w:rsidRPr="001A58E4">
        <w:rPr>
          <w:rFonts w:ascii="Times New Roman" w:hAnsi="Times New Roman" w:cs="Times New Roman"/>
          <w:sz w:val="22"/>
        </w:rPr>
        <w:t>.</w:t>
      </w:r>
    </w:p>
    <w:p w14:paraId="328B0352" w14:textId="67EDFDDC" w:rsidR="00D77745" w:rsidRPr="001A58E4" w:rsidRDefault="00D77745">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1A0B426C" w14:textId="7640EBB5" w:rsidR="006105EA" w:rsidRPr="001A58E4" w:rsidRDefault="002D579F" w:rsidP="00C5795F">
      <w:pPr>
        <w:spacing w:after="0" w:line="259" w:lineRule="auto"/>
        <w:ind w:left="0" w:right="732"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7E12C59" wp14:editId="214C0CFF">
            <wp:extent cx="4031673" cy="2902528"/>
            <wp:effectExtent l="0" t="0" r="6985" b="0"/>
            <wp:docPr id="20485" name="Picture 20485"/>
            <wp:cNvGraphicFramePr/>
            <a:graphic xmlns:a="http://schemas.openxmlformats.org/drawingml/2006/main">
              <a:graphicData uri="http://schemas.openxmlformats.org/drawingml/2006/picture">
                <pic:pic xmlns:pic="http://schemas.openxmlformats.org/drawingml/2006/picture">
                  <pic:nvPicPr>
                    <pic:cNvPr id="20485" name="Picture 20485"/>
                    <pic:cNvPicPr/>
                  </pic:nvPicPr>
                  <pic:blipFill>
                    <a:blip r:embed="rId108"/>
                    <a:stretch>
                      <a:fillRect/>
                    </a:stretch>
                  </pic:blipFill>
                  <pic:spPr>
                    <a:xfrm flipV="1">
                      <a:off x="0" y="0"/>
                      <a:ext cx="4038488" cy="2907434"/>
                    </a:xfrm>
                    <a:prstGeom prst="rect">
                      <a:avLst/>
                    </a:prstGeom>
                  </pic:spPr>
                </pic:pic>
              </a:graphicData>
            </a:graphic>
          </wp:inline>
        </w:drawing>
      </w:r>
    </w:p>
    <w:p w14:paraId="42A876EA" w14:textId="11E2CBBA" w:rsidR="006105EA" w:rsidRPr="001A58E4" w:rsidRDefault="006105EA" w:rsidP="00EA1BC1">
      <w:pPr>
        <w:spacing w:after="100" w:line="259" w:lineRule="auto"/>
        <w:ind w:left="0" w:right="0" w:firstLine="0"/>
        <w:rPr>
          <w:rFonts w:ascii="Times New Roman" w:hAnsi="Times New Roman" w:cs="Times New Roman"/>
          <w:sz w:val="22"/>
        </w:rPr>
      </w:pPr>
    </w:p>
    <w:p w14:paraId="53E6BDD5" w14:textId="7A936A61"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DF416B">
        <w:rPr>
          <w:rFonts w:ascii="Times New Roman" w:hAnsi="Times New Roman" w:cs="Times New Roman"/>
          <w:b/>
          <w:sz w:val="22"/>
        </w:rPr>
        <w:t>9</w:t>
      </w:r>
      <w:r w:rsidR="00B17F27">
        <w:rPr>
          <w:rFonts w:ascii="Times New Roman" w:hAnsi="Times New Roman" w:cs="Times New Roman"/>
          <w:b/>
          <w:sz w:val="22"/>
        </w:rPr>
        <w:t>2</w:t>
      </w:r>
      <w:r w:rsidRPr="001A58E4">
        <w:rPr>
          <w:rFonts w:ascii="Times New Roman" w:hAnsi="Times New Roman" w:cs="Times New Roman"/>
          <w:b/>
          <w:sz w:val="22"/>
        </w:rPr>
        <w:t>: Topografski smještaj srca u prsnoj šupljini</w:t>
      </w:r>
    </w:p>
    <w:p w14:paraId="560D7184" w14:textId="44AE4F20" w:rsidR="006105EA" w:rsidRPr="001A58E4" w:rsidRDefault="002D579F" w:rsidP="00EA1BC1">
      <w:pPr>
        <w:spacing w:after="108" w:line="250" w:lineRule="auto"/>
        <w:ind w:left="-5" w:right="0"/>
        <w:rPr>
          <w:rFonts w:ascii="Times New Roman" w:hAnsi="Times New Roman" w:cs="Times New Roman"/>
          <w:i/>
          <w:iCs/>
          <w:sz w:val="22"/>
        </w:rPr>
      </w:pPr>
      <w:r w:rsidRPr="001A58E4">
        <w:rPr>
          <w:rFonts w:ascii="Times New Roman" w:hAnsi="Times New Roman" w:cs="Times New Roman"/>
          <w:i/>
          <w:iCs/>
          <w:sz w:val="22"/>
        </w:rPr>
        <w:t>1 Cor; 1a atrium dextrum; 1b atrium sinistrum; 1c ventriculus dextrum; 1d ventriculus sinistrum; 2 truncus pulmonalis; 3 aorta; 4 trachea; 5 esophagus; 6 diaphragma; 7 apex cordis.</w:t>
      </w:r>
    </w:p>
    <w:p w14:paraId="5CC8A653" w14:textId="6E1E4D13" w:rsidR="006105EA" w:rsidRPr="001A58E4" w:rsidRDefault="006105EA" w:rsidP="00D77745">
      <w:pPr>
        <w:spacing w:after="37" w:line="259" w:lineRule="auto"/>
        <w:ind w:right="1728"/>
        <w:rPr>
          <w:rFonts w:ascii="Times New Roman" w:hAnsi="Times New Roman" w:cs="Times New Roman"/>
          <w:sz w:val="22"/>
        </w:rPr>
      </w:pPr>
    </w:p>
    <w:p w14:paraId="18A1A209" w14:textId="339F73B8" w:rsidR="006105EA" w:rsidRPr="001A58E4" w:rsidRDefault="002D579F" w:rsidP="00C5795F">
      <w:pPr>
        <w:spacing w:after="0" w:line="259" w:lineRule="auto"/>
        <w:ind w:left="66"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6D932D9" wp14:editId="45808693">
            <wp:extent cx="3080004" cy="3307842"/>
            <wp:effectExtent l="0" t="0" r="0" b="0"/>
            <wp:docPr id="20494" name="Picture 20494"/>
            <wp:cNvGraphicFramePr/>
            <a:graphic xmlns:a="http://schemas.openxmlformats.org/drawingml/2006/main">
              <a:graphicData uri="http://schemas.openxmlformats.org/drawingml/2006/picture">
                <pic:pic xmlns:pic="http://schemas.openxmlformats.org/drawingml/2006/picture">
                  <pic:nvPicPr>
                    <pic:cNvPr id="20494" name="Picture 20494"/>
                    <pic:cNvPicPr/>
                  </pic:nvPicPr>
                  <pic:blipFill>
                    <a:blip r:embed="rId109"/>
                    <a:stretch>
                      <a:fillRect/>
                    </a:stretch>
                  </pic:blipFill>
                  <pic:spPr>
                    <a:xfrm flipV="1">
                      <a:off x="0" y="0"/>
                      <a:ext cx="3080004" cy="3307842"/>
                    </a:xfrm>
                    <a:prstGeom prst="rect">
                      <a:avLst/>
                    </a:prstGeom>
                  </pic:spPr>
                </pic:pic>
              </a:graphicData>
            </a:graphic>
          </wp:inline>
        </w:drawing>
      </w:r>
    </w:p>
    <w:p w14:paraId="0BD1EB9E" w14:textId="4041C097" w:rsidR="006105EA" w:rsidRPr="001A58E4" w:rsidRDefault="006105EA" w:rsidP="00EA1BC1">
      <w:pPr>
        <w:spacing w:after="100" w:line="259" w:lineRule="auto"/>
        <w:ind w:left="0" w:right="1728" w:firstLine="0"/>
        <w:rPr>
          <w:rFonts w:ascii="Times New Roman" w:hAnsi="Times New Roman" w:cs="Times New Roman"/>
          <w:sz w:val="22"/>
        </w:rPr>
      </w:pPr>
    </w:p>
    <w:p w14:paraId="0F48D6A8" w14:textId="30FF3C0C"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DF416B">
        <w:rPr>
          <w:rFonts w:ascii="Times New Roman" w:hAnsi="Times New Roman" w:cs="Times New Roman"/>
          <w:b/>
          <w:sz w:val="22"/>
        </w:rPr>
        <w:t>9</w:t>
      </w:r>
      <w:r w:rsidR="00B17F27">
        <w:rPr>
          <w:rFonts w:ascii="Times New Roman" w:hAnsi="Times New Roman" w:cs="Times New Roman"/>
          <w:b/>
          <w:sz w:val="22"/>
        </w:rPr>
        <w:t>3</w:t>
      </w:r>
      <w:r w:rsidRPr="001A58E4">
        <w:rPr>
          <w:rFonts w:ascii="Times New Roman" w:hAnsi="Times New Roman" w:cs="Times New Roman"/>
          <w:b/>
          <w:sz w:val="22"/>
        </w:rPr>
        <w:t>: Vanjština srca, lijeva strana</w:t>
      </w:r>
    </w:p>
    <w:p w14:paraId="785F9EBB" w14:textId="4653A5EA" w:rsidR="006105EA" w:rsidRPr="001A58E4" w:rsidRDefault="002D579F" w:rsidP="00EA1BC1">
      <w:pPr>
        <w:spacing w:after="0" w:line="250" w:lineRule="auto"/>
        <w:ind w:left="-5" w:right="0"/>
        <w:rPr>
          <w:rFonts w:ascii="Times New Roman" w:hAnsi="Times New Roman" w:cs="Times New Roman"/>
          <w:i/>
          <w:iCs/>
          <w:sz w:val="22"/>
        </w:rPr>
      </w:pPr>
      <w:r w:rsidRPr="001A58E4">
        <w:rPr>
          <w:rFonts w:ascii="Times New Roman" w:hAnsi="Times New Roman" w:cs="Times New Roman"/>
          <w:i/>
          <w:iCs/>
          <w:sz w:val="22"/>
        </w:rPr>
        <w:t xml:space="preserve">1 Basis cordis; 2 apex cordis; 3 atrium sinistrum; 4 atrium dextrum; 5 truncus pulmonalis; 6 venae pulmonales; 7 aorta; 8 ductus arteriosus </w:t>
      </w:r>
      <w:r w:rsidR="00292DD6">
        <w:rPr>
          <w:rFonts w:ascii="Times New Roman" w:hAnsi="Times New Roman" w:cs="Times New Roman"/>
          <w:i/>
          <w:iCs/>
          <w:sz w:val="22"/>
        </w:rPr>
        <w:t>–</w:t>
      </w:r>
      <w:r w:rsidRPr="001A58E4">
        <w:rPr>
          <w:rFonts w:ascii="Times New Roman" w:hAnsi="Times New Roman" w:cs="Times New Roman"/>
          <w:i/>
          <w:iCs/>
          <w:sz w:val="22"/>
        </w:rPr>
        <w:t xml:space="preserve"> ligamentum arteriosum; 9 ventriculus sinister; 10 ventriculus dexter. </w:t>
      </w:r>
    </w:p>
    <w:p w14:paraId="08BF38B2" w14:textId="07272227" w:rsidR="006105EA" w:rsidRPr="001A58E4" w:rsidRDefault="002D579F" w:rsidP="00C5795F">
      <w:pPr>
        <w:spacing w:after="0" w:line="259" w:lineRule="auto"/>
        <w:ind w:left="66"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6EB783C6" wp14:editId="168D705B">
            <wp:extent cx="2527935" cy="3283528"/>
            <wp:effectExtent l="0" t="0" r="5715" b="0"/>
            <wp:docPr id="20509" name="Picture 20509"/>
            <wp:cNvGraphicFramePr/>
            <a:graphic xmlns:a="http://schemas.openxmlformats.org/drawingml/2006/main">
              <a:graphicData uri="http://schemas.openxmlformats.org/drawingml/2006/picture">
                <pic:pic xmlns:pic="http://schemas.openxmlformats.org/drawingml/2006/picture">
                  <pic:nvPicPr>
                    <pic:cNvPr id="20509" name="Picture 20509"/>
                    <pic:cNvPicPr/>
                  </pic:nvPicPr>
                  <pic:blipFill>
                    <a:blip r:embed="rId110"/>
                    <a:stretch>
                      <a:fillRect/>
                    </a:stretch>
                  </pic:blipFill>
                  <pic:spPr>
                    <a:xfrm flipV="1">
                      <a:off x="0" y="0"/>
                      <a:ext cx="2534312" cy="3291810"/>
                    </a:xfrm>
                    <a:prstGeom prst="rect">
                      <a:avLst/>
                    </a:prstGeom>
                  </pic:spPr>
                </pic:pic>
              </a:graphicData>
            </a:graphic>
          </wp:inline>
        </w:drawing>
      </w:r>
    </w:p>
    <w:p w14:paraId="2AEEB49F" w14:textId="7D9B4835" w:rsidR="006105EA" w:rsidRPr="001A58E4" w:rsidRDefault="006105EA" w:rsidP="00EA1BC1">
      <w:pPr>
        <w:spacing w:after="100" w:line="259" w:lineRule="auto"/>
        <w:ind w:left="0" w:right="2068" w:firstLine="0"/>
        <w:rPr>
          <w:rFonts w:ascii="Times New Roman" w:hAnsi="Times New Roman" w:cs="Times New Roman"/>
          <w:sz w:val="22"/>
        </w:rPr>
      </w:pPr>
    </w:p>
    <w:p w14:paraId="2293F4D5" w14:textId="5E092BEE"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CD6A12">
        <w:rPr>
          <w:rFonts w:ascii="Times New Roman" w:hAnsi="Times New Roman" w:cs="Times New Roman"/>
          <w:b/>
          <w:sz w:val="22"/>
        </w:rPr>
        <w:t>9</w:t>
      </w:r>
      <w:r w:rsidR="00B17F27">
        <w:rPr>
          <w:rFonts w:ascii="Times New Roman" w:hAnsi="Times New Roman" w:cs="Times New Roman"/>
          <w:b/>
          <w:sz w:val="22"/>
        </w:rPr>
        <w:t>4</w:t>
      </w:r>
      <w:r w:rsidRPr="001A58E4">
        <w:rPr>
          <w:rFonts w:ascii="Times New Roman" w:hAnsi="Times New Roman" w:cs="Times New Roman"/>
          <w:b/>
          <w:sz w:val="22"/>
        </w:rPr>
        <w:t xml:space="preserve">: Otvorena lijeva klijetka srca konja i otvorena </w:t>
      </w:r>
      <w:r w:rsidR="008B03D0">
        <w:rPr>
          <w:rFonts w:ascii="Times New Roman" w:hAnsi="Times New Roman" w:cs="Times New Roman"/>
          <w:b/>
          <w:sz w:val="22"/>
        </w:rPr>
        <w:t>plućna arterija</w:t>
      </w:r>
    </w:p>
    <w:p w14:paraId="21244448" w14:textId="1210D901" w:rsidR="006105EA" w:rsidRPr="001A58E4" w:rsidRDefault="002D579F" w:rsidP="00EA1BC1">
      <w:pPr>
        <w:spacing w:after="108" w:line="250" w:lineRule="auto"/>
        <w:ind w:left="-5" w:right="0"/>
        <w:rPr>
          <w:rFonts w:ascii="Times New Roman" w:hAnsi="Times New Roman" w:cs="Times New Roman"/>
          <w:i/>
          <w:iCs/>
          <w:sz w:val="22"/>
        </w:rPr>
      </w:pPr>
      <w:r w:rsidRPr="001A58E4">
        <w:rPr>
          <w:rFonts w:ascii="Times New Roman" w:hAnsi="Times New Roman" w:cs="Times New Roman"/>
          <w:i/>
          <w:iCs/>
          <w:sz w:val="22"/>
        </w:rPr>
        <w:t xml:space="preserve">1 Myocardium ventriculi sinistri; 2 ventriculus sinister; 3 valva atrioventricularis sinistra; 4 ventriculus dexter; 5 apex cordis; 6 truncus pulmonalis; 7 valvulae semilunares; 8 aorta; 9 ductus arteriosus </w:t>
      </w:r>
      <w:r w:rsidR="00292DD6">
        <w:rPr>
          <w:rFonts w:ascii="Times New Roman" w:hAnsi="Times New Roman" w:cs="Times New Roman"/>
          <w:i/>
          <w:iCs/>
          <w:sz w:val="22"/>
        </w:rPr>
        <w:t>–</w:t>
      </w:r>
      <w:r w:rsidRPr="001A58E4">
        <w:rPr>
          <w:rFonts w:ascii="Times New Roman" w:hAnsi="Times New Roman" w:cs="Times New Roman"/>
          <w:i/>
          <w:iCs/>
          <w:sz w:val="22"/>
        </w:rPr>
        <w:t xml:space="preserve"> ligamentum arteriosum; 10 atrium sinistrum; 11 atrium dextrum; 12 venae pulmonales. </w:t>
      </w:r>
    </w:p>
    <w:p w14:paraId="075C3AC7" w14:textId="77777777" w:rsidR="006105EA" w:rsidRPr="001A58E4" w:rsidRDefault="002D579F" w:rsidP="00EA1BC1">
      <w:pPr>
        <w:spacing w:after="37" w:line="259" w:lineRule="auto"/>
        <w:ind w:left="720" w:right="2244" w:firstLine="0"/>
        <w:rPr>
          <w:rFonts w:ascii="Times New Roman" w:hAnsi="Times New Roman" w:cs="Times New Roman"/>
          <w:sz w:val="22"/>
        </w:rPr>
      </w:pPr>
      <w:r w:rsidRPr="001A58E4">
        <w:rPr>
          <w:rFonts w:ascii="Times New Roman" w:hAnsi="Times New Roman" w:cs="Times New Roman"/>
          <w:sz w:val="22"/>
        </w:rPr>
        <w:t xml:space="preserve"> </w:t>
      </w:r>
    </w:p>
    <w:p w14:paraId="784795BE" w14:textId="0355F083" w:rsidR="006105EA" w:rsidRPr="001A58E4" w:rsidRDefault="002D579F" w:rsidP="00C5795F">
      <w:pPr>
        <w:spacing w:after="0" w:line="259" w:lineRule="auto"/>
        <w:ind w:left="65"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75E1815B" wp14:editId="185FAAAD">
            <wp:extent cx="2313709" cy="2923309"/>
            <wp:effectExtent l="0" t="0" r="0" b="0"/>
            <wp:docPr id="20518" name="Picture 20518"/>
            <wp:cNvGraphicFramePr/>
            <a:graphic xmlns:a="http://schemas.openxmlformats.org/drawingml/2006/main">
              <a:graphicData uri="http://schemas.openxmlformats.org/drawingml/2006/picture">
                <pic:pic xmlns:pic="http://schemas.openxmlformats.org/drawingml/2006/picture">
                  <pic:nvPicPr>
                    <pic:cNvPr id="20518" name="Picture 20518"/>
                    <pic:cNvPicPr/>
                  </pic:nvPicPr>
                  <pic:blipFill>
                    <a:blip r:embed="rId111"/>
                    <a:stretch>
                      <a:fillRect/>
                    </a:stretch>
                  </pic:blipFill>
                  <pic:spPr>
                    <a:xfrm flipV="1">
                      <a:off x="0" y="0"/>
                      <a:ext cx="2317007" cy="2927475"/>
                    </a:xfrm>
                    <a:prstGeom prst="rect">
                      <a:avLst/>
                    </a:prstGeom>
                  </pic:spPr>
                </pic:pic>
              </a:graphicData>
            </a:graphic>
          </wp:inline>
        </w:drawing>
      </w:r>
    </w:p>
    <w:p w14:paraId="6D4895BA" w14:textId="77777777" w:rsidR="006105EA" w:rsidRPr="001A58E4" w:rsidRDefault="002D579F" w:rsidP="00EA1BC1">
      <w:pPr>
        <w:spacing w:after="100" w:line="259" w:lineRule="auto"/>
        <w:ind w:left="0" w:right="2244" w:firstLine="0"/>
        <w:rPr>
          <w:rFonts w:ascii="Times New Roman" w:hAnsi="Times New Roman" w:cs="Times New Roman"/>
          <w:sz w:val="22"/>
        </w:rPr>
      </w:pPr>
      <w:r w:rsidRPr="001A58E4">
        <w:rPr>
          <w:rFonts w:ascii="Times New Roman" w:hAnsi="Times New Roman" w:cs="Times New Roman"/>
          <w:sz w:val="22"/>
        </w:rPr>
        <w:t xml:space="preserve"> </w:t>
      </w:r>
    </w:p>
    <w:p w14:paraId="14A4FC94" w14:textId="2BA14C1C"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CD6A12">
        <w:rPr>
          <w:rFonts w:ascii="Times New Roman" w:hAnsi="Times New Roman" w:cs="Times New Roman"/>
          <w:b/>
          <w:sz w:val="22"/>
        </w:rPr>
        <w:t>9</w:t>
      </w:r>
      <w:r w:rsidR="00B17F27">
        <w:rPr>
          <w:rFonts w:ascii="Times New Roman" w:hAnsi="Times New Roman" w:cs="Times New Roman"/>
          <w:b/>
          <w:sz w:val="22"/>
        </w:rPr>
        <w:t>5</w:t>
      </w:r>
      <w:r w:rsidRPr="001A58E4">
        <w:rPr>
          <w:rFonts w:ascii="Times New Roman" w:hAnsi="Times New Roman" w:cs="Times New Roman"/>
          <w:b/>
          <w:sz w:val="22"/>
        </w:rPr>
        <w:t>: Zalisci srca i velikih krvnih žila</w:t>
      </w:r>
    </w:p>
    <w:p w14:paraId="187A84EC" w14:textId="55C39C20" w:rsidR="00D77745" w:rsidRPr="001A58E4" w:rsidRDefault="002D579F" w:rsidP="00EA1BC1">
      <w:pPr>
        <w:spacing w:after="0" w:line="250" w:lineRule="auto"/>
        <w:ind w:left="-5" w:right="0"/>
        <w:rPr>
          <w:rFonts w:ascii="Times New Roman" w:hAnsi="Times New Roman" w:cs="Times New Roman"/>
          <w:i/>
          <w:iCs/>
          <w:sz w:val="22"/>
        </w:rPr>
      </w:pPr>
      <w:r w:rsidRPr="001A58E4">
        <w:rPr>
          <w:rFonts w:ascii="Times New Roman" w:hAnsi="Times New Roman" w:cs="Times New Roman"/>
          <w:i/>
          <w:iCs/>
          <w:sz w:val="22"/>
        </w:rPr>
        <w:t>1 Valvulae semilunares ostium truncus pulmonalis; 2 valva atrioventricularis dextra; 3 valva atrioventricularis sinistra; 4 valvulae semilunares ostium aorticum.</w:t>
      </w:r>
    </w:p>
    <w:p w14:paraId="4C4966AB" w14:textId="77777777" w:rsidR="00D77745" w:rsidRPr="001A58E4" w:rsidRDefault="00D77745">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46C7CE01" w14:textId="014FD746" w:rsidR="006105EA" w:rsidRPr="001A58E4" w:rsidRDefault="002D579F" w:rsidP="00947AB7">
      <w:pPr>
        <w:pStyle w:val="Heading2"/>
        <w:spacing w:line="252" w:lineRule="auto"/>
        <w:ind w:left="11" w:right="0" w:hanging="11"/>
        <w:rPr>
          <w:rFonts w:ascii="Times New Roman" w:hAnsi="Times New Roman" w:cs="Times New Roman"/>
          <w:color w:val="000000" w:themeColor="text1"/>
          <w:sz w:val="22"/>
          <w:szCs w:val="22"/>
        </w:rPr>
      </w:pPr>
      <w:bookmarkStart w:id="75" w:name="_Toc150764162"/>
      <w:r w:rsidRPr="001A58E4">
        <w:rPr>
          <w:rFonts w:ascii="Times New Roman" w:hAnsi="Times New Roman" w:cs="Times New Roman"/>
          <w:b/>
          <w:color w:val="000000" w:themeColor="text1"/>
          <w:sz w:val="22"/>
          <w:szCs w:val="22"/>
        </w:rPr>
        <w:lastRenderedPageBreak/>
        <w:t>8.2</w:t>
      </w:r>
      <w:r w:rsidR="00292DD6">
        <w:rPr>
          <w:rFonts w:ascii="Times New Roman" w:hAnsi="Times New Roman" w:cs="Times New Roman"/>
          <w:b/>
          <w:color w:val="000000" w:themeColor="text1"/>
          <w:sz w:val="22"/>
          <w:szCs w:val="22"/>
        </w:rPr>
        <w:t>.</w:t>
      </w:r>
      <w:r w:rsidR="00947AB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Osrčje</w:t>
      </w:r>
      <w:bookmarkEnd w:id="75"/>
    </w:p>
    <w:p w14:paraId="7A36CDE2" w14:textId="476EB68A"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[Pericardium</w:t>
      </w:r>
      <w:r w:rsidR="007B617A">
        <w:rPr>
          <w:rFonts w:ascii="Times New Roman" w:hAnsi="Times New Roman" w:cs="Times New Roman"/>
          <w:b/>
          <w:sz w:val="22"/>
        </w:rPr>
        <w:fldChar w:fldCharType="begin"/>
      </w:r>
      <w:r w:rsidR="007B617A">
        <w:instrText xml:space="preserve"> XE "</w:instrText>
      </w:r>
      <w:r w:rsidR="007B617A" w:rsidRPr="00FB6AC9">
        <w:rPr>
          <w:rFonts w:ascii="Times New Roman" w:hAnsi="Times New Roman" w:cs="Times New Roman"/>
          <w:b/>
          <w:sz w:val="22"/>
        </w:rPr>
        <w:instrText>Pericardium</w:instrText>
      </w:r>
      <w:r w:rsidR="007B617A">
        <w:instrText xml:space="preserve">" </w:instrText>
      </w:r>
      <w:r w:rsidR="007B617A">
        <w:rPr>
          <w:rFonts w:ascii="Times New Roman" w:hAnsi="Times New Roman" w:cs="Times New Roman"/>
          <w:b/>
          <w:sz w:val="22"/>
        </w:rPr>
        <w:fldChar w:fldCharType="end"/>
      </w:r>
      <w:r w:rsidRPr="001A58E4">
        <w:rPr>
          <w:rFonts w:ascii="Times New Roman" w:hAnsi="Times New Roman" w:cs="Times New Roman"/>
          <w:b/>
          <w:sz w:val="22"/>
        </w:rPr>
        <w:t>]</w:t>
      </w:r>
    </w:p>
    <w:p w14:paraId="6C317168" w14:textId="77777777" w:rsidR="00AE7238" w:rsidRPr="001A58E4" w:rsidRDefault="00AE7238" w:rsidP="005F43EC">
      <w:pPr>
        <w:spacing w:after="0" w:line="252" w:lineRule="auto"/>
        <w:ind w:left="-6" w:right="57" w:hanging="11"/>
        <w:rPr>
          <w:rFonts w:ascii="Times New Roman" w:hAnsi="Times New Roman" w:cs="Times New Roman"/>
          <w:sz w:val="22"/>
        </w:rPr>
      </w:pPr>
    </w:p>
    <w:p w14:paraId="238548EB" w14:textId="68158881" w:rsidR="006105EA" w:rsidRPr="001A58E4" w:rsidRDefault="002D579F" w:rsidP="005F43E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Osrčje je serozna vreća u kojoj se nalazi srce. Osrčje ima vanjski čvrsti vezivni dio i unutarnji nježni serozni dio. Unutar seroznog dijela nalazi se nešto malo tekućine koja smanjuje trenje tijekom rada srca.</w:t>
      </w:r>
    </w:p>
    <w:p w14:paraId="5709FA60" w14:textId="77777777" w:rsidR="005F43EC" w:rsidRPr="001A58E4" w:rsidRDefault="005F43EC" w:rsidP="005F43EC">
      <w:pPr>
        <w:spacing w:after="0" w:line="252" w:lineRule="auto"/>
        <w:ind w:left="-6" w:right="57" w:hanging="11"/>
        <w:rPr>
          <w:rFonts w:ascii="Times New Roman" w:hAnsi="Times New Roman" w:cs="Times New Roman"/>
          <w:sz w:val="22"/>
        </w:rPr>
      </w:pPr>
    </w:p>
    <w:p w14:paraId="759B003A" w14:textId="1DDBD481" w:rsidR="00193CC4" w:rsidRPr="001A58E4" w:rsidRDefault="002D579F" w:rsidP="00947AB7">
      <w:pPr>
        <w:pStyle w:val="Heading2"/>
        <w:spacing w:line="252" w:lineRule="auto"/>
        <w:ind w:left="11" w:right="0" w:hanging="11"/>
        <w:rPr>
          <w:rFonts w:ascii="Times New Roman" w:hAnsi="Times New Roman" w:cs="Times New Roman"/>
          <w:bCs/>
          <w:color w:val="000000" w:themeColor="text1"/>
          <w:sz w:val="22"/>
          <w:szCs w:val="22"/>
        </w:rPr>
      </w:pPr>
      <w:bookmarkStart w:id="76" w:name="_Toc150764163"/>
      <w:r w:rsidRPr="001A58E4">
        <w:rPr>
          <w:rFonts w:ascii="Times New Roman" w:hAnsi="Times New Roman" w:cs="Times New Roman"/>
          <w:b/>
          <w:color w:val="000000" w:themeColor="text1"/>
          <w:sz w:val="22"/>
          <w:szCs w:val="22"/>
        </w:rPr>
        <w:t>8.3</w:t>
      </w:r>
      <w:r w:rsidR="00292DD6">
        <w:rPr>
          <w:rFonts w:ascii="Times New Roman" w:hAnsi="Times New Roman" w:cs="Times New Roman"/>
          <w:b/>
          <w:color w:val="000000" w:themeColor="text1"/>
          <w:sz w:val="22"/>
          <w:szCs w:val="22"/>
        </w:rPr>
        <w:t>.</w:t>
      </w:r>
      <w:r w:rsidR="00947AB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Građa arterija</w:t>
      </w:r>
      <w:bookmarkEnd w:id="76"/>
    </w:p>
    <w:p w14:paraId="0FB4EA41" w14:textId="77777777" w:rsidR="00193CC4" w:rsidRPr="001A58E4" w:rsidRDefault="00193CC4" w:rsidP="00193CC4">
      <w:pPr>
        <w:spacing w:after="0" w:line="252" w:lineRule="auto"/>
        <w:ind w:left="-6" w:right="57" w:hanging="11"/>
        <w:rPr>
          <w:rFonts w:ascii="Times New Roman" w:hAnsi="Times New Roman" w:cs="Times New Roman"/>
          <w:iCs/>
          <w:sz w:val="22"/>
        </w:rPr>
      </w:pPr>
    </w:p>
    <w:p w14:paraId="4B4B35EA" w14:textId="4763540E" w:rsidR="006105EA" w:rsidRPr="001A58E4" w:rsidRDefault="002D579F" w:rsidP="00193CC4">
      <w:pPr>
        <w:spacing w:after="0" w:line="252" w:lineRule="auto"/>
        <w:ind w:left="-6" w:right="57" w:hanging="11"/>
        <w:rPr>
          <w:rFonts w:ascii="Times New Roman" w:hAnsi="Times New Roman" w:cs="Times New Roman"/>
          <w:sz w:val="22"/>
        </w:rPr>
      </w:pPr>
      <w:r w:rsidRPr="001A58E4">
        <w:rPr>
          <w:rFonts w:ascii="Times New Roman" w:hAnsi="Times New Roman" w:cs="Times New Roman"/>
          <w:i/>
          <w:sz w:val="22"/>
        </w:rPr>
        <w:t>Arterije</w:t>
      </w:r>
      <w:r w:rsidRPr="001A58E4">
        <w:rPr>
          <w:rFonts w:ascii="Times New Roman" w:hAnsi="Times New Roman" w:cs="Times New Roman"/>
          <w:sz w:val="22"/>
        </w:rPr>
        <w:t xml:space="preserve"> ili kucavice su krvne žile koje odvode krv iz srca. Stijenka arterije je debela, lumen uzak i nema zalis</w:t>
      </w:r>
      <w:r w:rsidR="00E240A2">
        <w:rPr>
          <w:rFonts w:ascii="Times New Roman" w:hAnsi="Times New Roman" w:cs="Times New Roman"/>
          <w:sz w:val="22"/>
        </w:rPr>
        <w:t>t</w:t>
      </w:r>
      <w:r w:rsidRPr="001A58E4">
        <w:rPr>
          <w:rFonts w:ascii="Times New Roman" w:hAnsi="Times New Roman" w:cs="Times New Roman"/>
          <w:sz w:val="22"/>
        </w:rPr>
        <w:t xml:space="preserve">aka. Poslije smrti u ovim žilama ne nalazimo krv. Arterije se prema periferiji dijele u sve uže i manje, a završavaju </w:t>
      </w:r>
      <w:r w:rsidRPr="001A58E4">
        <w:rPr>
          <w:rFonts w:ascii="Times New Roman" w:hAnsi="Times New Roman" w:cs="Times New Roman"/>
          <w:i/>
          <w:sz w:val="22"/>
        </w:rPr>
        <w:t>kapilarama</w:t>
      </w:r>
      <w:r w:rsidRPr="001A58E4">
        <w:rPr>
          <w:rFonts w:ascii="Times New Roman" w:hAnsi="Times New Roman" w:cs="Times New Roman"/>
          <w:sz w:val="22"/>
        </w:rPr>
        <w:t>.</w:t>
      </w:r>
    </w:p>
    <w:p w14:paraId="1340ABCA" w14:textId="77777777" w:rsidR="00193CC4" w:rsidRPr="001A58E4" w:rsidRDefault="00193CC4" w:rsidP="00193CC4">
      <w:pPr>
        <w:spacing w:after="0" w:line="252" w:lineRule="auto"/>
        <w:ind w:left="-6" w:right="57" w:hanging="11"/>
        <w:rPr>
          <w:rFonts w:ascii="Times New Roman" w:hAnsi="Times New Roman" w:cs="Times New Roman"/>
          <w:sz w:val="22"/>
        </w:rPr>
      </w:pPr>
    </w:p>
    <w:p w14:paraId="44B42FF7" w14:textId="7B58A601" w:rsidR="004A0BC5" w:rsidRPr="001A58E4" w:rsidRDefault="002D579F" w:rsidP="00947AB7">
      <w:pPr>
        <w:pStyle w:val="Heading2"/>
        <w:spacing w:line="252" w:lineRule="auto"/>
        <w:ind w:left="11" w:right="0" w:hanging="11"/>
        <w:rPr>
          <w:rFonts w:ascii="Times New Roman" w:hAnsi="Times New Roman" w:cs="Times New Roman"/>
          <w:bCs/>
          <w:color w:val="000000" w:themeColor="text1"/>
          <w:sz w:val="22"/>
          <w:szCs w:val="22"/>
        </w:rPr>
      </w:pPr>
      <w:bookmarkStart w:id="77" w:name="_Toc150764164"/>
      <w:r w:rsidRPr="001A58E4">
        <w:rPr>
          <w:rFonts w:ascii="Times New Roman" w:hAnsi="Times New Roman" w:cs="Times New Roman"/>
          <w:b/>
          <w:color w:val="000000" w:themeColor="text1"/>
          <w:sz w:val="22"/>
          <w:szCs w:val="22"/>
        </w:rPr>
        <w:t>8.4</w:t>
      </w:r>
      <w:r w:rsidR="00292DD6">
        <w:rPr>
          <w:rFonts w:ascii="Times New Roman" w:hAnsi="Times New Roman" w:cs="Times New Roman"/>
          <w:b/>
          <w:color w:val="000000" w:themeColor="text1"/>
          <w:sz w:val="22"/>
          <w:szCs w:val="22"/>
        </w:rPr>
        <w:t>.</w:t>
      </w:r>
      <w:r w:rsidR="00947AB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Građa vena</w:t>
      </w:r>
      <w:bookmarkEnd w:id="77"/>
    </w:p>
    <w:p w14:paraId="1EFCE798" w14:textId="77777777" w:rsidR="004A0BC5" w:rsidRPr="001A58E4" w:rsidRDefault="004A0BC5" w:rsidP="004A0BC5">
      <w:pPr>
        <w:spacing w:after="0" w:line="252" w:lineRule="auto"/>
        <w:ind w:left="-6" w:right="57" w:hanging="11"/>
        <w:rPr>
          <w:rFonts w:ascii="Times New Roman" w:hAnsi="Times New Roman" w:cs="Times New Roman"/>
          <w:iCs/>
          <w:sz w:val="22"/>
        </w:rPr>
      </w:pPr>
    </w:p>
    <w:p w14:paraId="1F6023FB" w14:textId="517CF7DC" w:rsidR="006105EA" w:rsidRPr="001A58E4" w:rsidRDefault="002D579F" w:rsidP="00151340">
      <w:pPr>
        <w:spacing w:after="0" w:line="252" w:lineRule="auto"/>
        <w:ind w:left="-6" w:right="57" w:hanging="11"/>
        <w:rPr>
          <w:rFonts w:ascii="Times New Roman" w:hAnsi="Times New Roman" w:cs="Times New Roman"/>
          <w:sz w:val="22"/>
        </w:rPr>
      </w:pPr>
      <w:r w:rsidRPr="001A58E4">
        <w:rPr>
          <w:rFonts w:ascii="Times New Roman" w:hAnsi="Times New Roman" w:cs="Times New Roman"/>
          <w:i/>
          <w:sz w:val="22"/>
        </w:rPr>
        <w:t>Vene</w:t>
      </w:r>
      <w:r w:rsidRPr="001A58E4">
        <w:rPr>
          <w:rFonts w:ascii="Times New Roman" w:hAnsi="Times New Roman" w:cs="Times New Roman"/>
          <w:sz w:val="22"/>
        </w:rPr>
        <w:t xml:space="preserve">, dovodnice ili krvnice su krvne žile koje dovode krv u srce. Stijenka vena je tanka, a lumen se povećava ovisno o prispjeloj krvi. U većini vena nalaze se zalisci ili </w:t>
      </w:r>
      <w:r w:rsidRPr="001A58E4">
        <w:rPr>
          <w:rFonts w:ascii="Times New Roman" w:hAnsi="Times New Roman" w:cs="Times New Roman"/>
          <w:i/>
          <w:sz w:val="22"/>
        </w:rPr>
        <w:t>valvulae venarum.</w:t>
      </w:r>
      <w:r w:rsidRPr="001A58E4">
        <w:rPr>
          <w:rFonts w:ascii="Times New Roman" w:hAnsi="Times New Roman" w:cs="Times New Roman"/>
          <w:sz w:val="22"/>
        </w:rPr>
        <w:t xml:space="preserve"> One sprečavaju povratak krvi u segment iz kojeg je potisnut pritiskom i masažom okolnih mišića i organa. Poslije smrti u ovim žilama nalazimo krv. Vene su krvne žile koje periferno započinju iz kapilara, spajaju se u sve veće i konačno ulijevaju u srce.</w:t>
      </w:r>
    </w:p>
    <w:p w14:paraId="423D89EA" w14:textId="77777777" w:rsidR="00151340" w:rsidRPr="001A58E4" w:rsidRDefault="00151340" w:rsidP="00151340">
      <w:pPr>
        <w:spacing w:after="0" w:line="252" w:lineRule="auto"/>
        <w:ind w:left="-6" w:right="57" w:hanging="11"/>
        <w:rPr>
          <w:rFonts w:ascii="Times New Roman" w:hAnsi="Times New Roman" w:cs="Times New Roman"/>
          <w:sz w:val="22"/>
        </w:rPr>
      </w:pPr>
    </w:p>
    <w:p w14:paraId="578CFECB" w14:textId="2C46C347" w:rsidR="00B16D4B" w:rsidRPr="001A58E4" w:rsidRDefault="002D579F" w:rsidP="00B16D4B">
      <w:pPr>
        <w:pStyle w:val="Heading2"/>
        <w:rPr>
          <w:rFonts w:ascii="Times New Roman" w:hAnsi="Times New Roman" w:cs="Times New Roman"/>
          <w:bCs/>
          <w:color w:val="000000" w:themeColor="text1"/>
          <w:sz w:val="22"/>
          <w:szCs w:val="22"/>
        </w:rPr>
      </w:pPr>
      <w:bookmarkStart w:id="78" w:name="_Toc150764165"/>
      <w:r w:rsidRPr="001A58E4">
        <w:rPr>
          <w:rFonts w:ascii="Times New Roman" w:hAnsi="Times New Roman" w:cs="Times New Roman"/>
          <w:b/>
          <w:color w:val="000000" w:themeColor="text1"/>
          <w:sz w:val="22"/>
          <w:szCs w:val="22"/>
        </w:rPr>
        <w:t>8.5</w:t>
      </w:r>
      <w:r w:rsidR="00292DD6">
        <w:rPr>
          <w:rFonts w:ascii="Times New Roman" w:hAnsi="Times New Roman" w:cs="Times New Roman"/>
          <w:b/>
          <w:color w:val="000000" w:themeColor="text1"/>
          <w:sz w:val="22"/>
          <w:szCs w:val="22"/>
        </w:rPr>
        <w:t>.</w:t>
      </w:r>
      <w:r w:rsidR="00947AB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 xml:space="preserve">Građa </w:t>
      </w:r>
      <w:r w:rsidRPr="002F1572">
        <w:rPr>
          <w:rFonts w:ascii="Times New Roman" w:hAnsi="Times New Roman" w:cs="Times New Roman"/>
          <w:b/>
          <w:color w:val="000000" w:themeColor="text1"/>
          <w:sz w:val="22"/>
          <w:szCs w:val="22"/>
        </w:rPr>
        <w:t>kapilara</w:t>
      </w:r>
      <w:bookmarkEnd w:id="78"/>
    </w:p>
    <w:p w14:paraId="658E9472" w14:textId="77777777" w:rsidR="00B16D4B" w:rsidRPr="001A58E4" w:rsidRDefault="00B16D4B" w:rsidP="00B16D4B">
      <w:pPr>
        <w:spacing w:after="0" w:line="252" w:lineRule="auto"/>
        <w:ind w:left="-6" w:right="57" w:hanging="11"/>
        <w:rPr>
          <w:rFonts w:ascii="Times New Roman" w:hAnsi="Times New Roman" w:cs="Times New Roman"/>
          <w:bCs/>
          <w:sz w:val="22"/>
        </w:rPr>
      </w:pPr>
    </w:p>
    <w:p w14:paraId="46512315" w14:textId="50226BF0" w:rsidR="006105EA" w:rsidRPr="001A58E4" w:rsidRDefault="002D579F" w:rsidP="00B16D4B">
      <w:pPr>
        <w:spacing w:after="0" w:line="252" w:lineRule="auto"/>
        <w:ind w:left="-6" w:right="57" w:hanging="11"/>
        <w:rPr>
          <w:rFonts w:ascii="Times New Roman" w:hAnsi="Times New Roman" w:cs="Times New Roman"/>
          <w:sz w:val="22"/>
        </w:rPr>
      </w:pPr>
      <w:r w:rsidRPr="001A58E4">
        <w:rPr>
          <w:rFonts w:ascii="Times New Roman" w:hAnsi="Times New Roman" w:cs="Times New Roman"/>
          <w:bCs/>
          <w:sz w:val="22"/>
        </w:rPr>
        <w:t>Kapilare</w:t>
      </w:r>
      <w:r w:rsidRPr="001A58E4">
        <w:rPr>
          <w:rFonts w:ascii="Times New Roman" w:hAnsi="Times New Roman" w:cs="Times New Roman"/>
          <w:sz w:val="22"/>
        </w:rPr>
        <w:t xml:space="preserve"> su najsitniji ogranci krvožilnog sustava. Uloga kapilara je izmjena tvari između krvi i međustaničnih prostora.</w:t>
      </w:r>
    </w:p>
    <w:p w14:paraId="5393B3B2" w14:textId="77777777" w:rsidR="00B16D4B" w:rsidRPr="001A58E4" w:rsidRDefault="00B16D4B" w:rsidP="00B16D4B">
      <w:pPr>
        <w:spacing w:after="0" w:line="252" w:lineRule="auto"/>
        <w:ind w:left="-6" w:right="57" w:hanging="11"/>
        <w:rPr>
          <w:rFonts w:ascii="Times New Roman" w:hAnsi="Times New Roman" w:cs="Times New Roman"/>
          <w:sz w:val="22"/>
        </w:rPr>
      </w:pPr>
    </w:p>
    <w:p w14:paraId="7EA98DAD" w14:textId="6B6BCAFE" w:rsidR="001E4E2B" w:rsidRPr="001A58E4" w:rsidRDefault="002D579F" w:rsidP="001E4E2B">
      <w:pPr>
        <w:pStyle w:val="Heading2"/>
        <w:rPr>
          <w:rFonts w:ascii="Times New Roman" w:hAnsi="Times New Roman" w:cs="Times New Roman"/>
          <w:bCs/>
          <w:color w:val="000000" w:themeColor="text1"/>
          <w:sz w:val="22"/>
          <w:szCs w:val="22"/>
        </w:rPr>
      </w:pPr>
      <w:bookmarkStart w:id="79" w:name="_Toc150764166"/>
      <w:r w:rsidRPr="001A58E4">
        <w:rPr>
          <w:rFonts w:ascii="Times New Roman" w:hAnsi="Times New Roman" w:cs="Times New Roman"/>
          <w:b/>
          <w:color w:val="000000" w:themeColor="text1"/>
          <w:sz w:val="22"/>
          <w:szCs w:val="22"/>
        </w:rPr>
        <w:t>8.6</w:t>
      </w:r>
      <w:r w:rsidR="00292DD6">
        <w:rPr>
          <w:rFonts w:ascii="Times New Roman" w:hAnsi="Times New Roman" w:cs="Times New Roman"/>
          <w:b/>
          <w:color w:val="000000" w:themeColor="text1"/>
          <w:sz w:val="22"/>
          <w:szCs w:val="22"/>
        </w:rPr>
        <w:t>.</w:t>
      </w:r>
      <w:r w:rsidR="00947AB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Fetalni krvotok</w:t>
      </w:r>
      <w:bookmarkEnd w:id="79"/>
    </w:p>
    <w:p w14:paraId="78BD44FB" w14:textId="77777777" w:rsidR="001E4E2B" w:rsidRPr="001A58E4" w:rsidRDefault="001E4E2B" w:rsidP="001E4E2B">
      <w:pPr>
        <w:spacing w:after="0" w:line="252" w:lineRule="auto"/>
        <w:ind w:left="-6" w:right="57" w:hanging="11"/>
        <w:rPr>
          <w:rFonts w:ascii="Times New Roman" w:hAnsi="Times New Roman" w:cs="Times New Roman"/>
          <w:sz w:val="22"/>
        </w:rPr>
      </w:pPr>
    </w:p>
    <w:p w14:paraId="31BBC0BC" w14:textId="296ADEC5" w:rsidR="006105EA" w:rsidRPr="001A58E4" w:rsidRDefault="002D579F" w:rsidP="00EA1BC1">
      <w:pPr>
        <w:spacing w:after="276"/>
        <w:ind w:left="-5" w:right="54"/>
        <w:rPr>
          <w:rFonts w:ascii="Times New Roman" w:hAnsi="Times New Roman" w:cs="Times New Roman"/>
          <w:sz w:val="22"/>
        </w:rPr>
      </w:pPr>
      <w:r w:rsidRPr="001A58E4">
        <w:rPr>
          <w:rFonts w:ascii="Times New Roman" w:hAnsi="Times New Roman" w:cs="Times New Roman"/>
          <w:sz w:val="22"/>
        </w:rPr>
        <w:t>Postoje izvjesne razlike između krvotoka ploda i postnatalnog krvotoka. U ploda, pluća nisu u funkciji pa mali ili plućni krvotok (</w:t>
      </w:r>
      <w:r w:rsidRPr="003A0258">
        <w:rPr>
          <w:rFonts w:ascii="Times New Roman" w:hAnsi="Times New Roman" w:cs="Times New Roman"/>
          <w:i/>
          <w:iCs/>
          <w:sz w:val="22"/>
        </w:rPr>
        <w:t>truncus pulmonalis-venae pulmonales</w:t>
      </w:r>
      <w:r w:rsidRPr="001A58E4">
        <w:rPr>
          <w:rFonts w:ascii="Times New Roman" w:hAnsi="Times New Roman" w:cs="Times New Roman"/>
          <w:sz w:val="22"/>
        </w:rPr>
        <w:t xml:space="preserve">) nije aktiviran. Izmjena plinova i tvari između ploda i majke događa se posredno, preko placente. Kod fetalnog krvotoka postoji komunikacija između lijeve i desne pretklijetke preko ovalnog otvora ili </w:t>
      </w:r>
      <w:r w:rsidRPr="001A58E4">
        <w:rPr>
          <w:rFonts w:ascii="Times New Roman" w:hAnsi="Times New Roman" w:cs="Times New Roman"/>
          <w:i/>
          <w:sz w:val="22"/>
        </w:rPr>
        <w:t>foramen ovale</w:t>
      </w:r>
      <w:r w:rsidRPr="001A58E4">
        <w:rPr>
          <w:rFonts w:ascii="Times New Roman" w:hAnsi="Times New Roman" w:cs="Times New Roman"/>
          <w:sz w:val="22"/>
        </w:rPr>
        <w:t xml:space="preserve"> koji se rođenjem zatvara. Također postoji komunikacija između aorte i plućnog debla preko </w:t>
      </w:r>
      <w:r w:rsidRPr="001A58E4">
        <w:rPr>
          <w:rFonts w:ascii="Times New Roman" w:hAnsi="Times New Roman" w:cs="Times New Roman"/>
          <w:i/>
          <w:sz w:val="22"/>
        </w:rPr>
        <w:t>ductus arteriosus</w:t>
      </w:r>
      <w:r w:rsidRPr="001A58E4">
        <w:rPr>
          <w:rFonts w:ascii="Times New Roman" w:hAnsi="Times New Roman" w:cs="Times New Roman"/>
          <w:sz w:val="22"/>
        </w:rPr>
        <w:t xml:space="preserve"> koji postnatalno ostaje kao ligament. </w:t>
      </w:r>
    </w:p>
    <w:p w14:paraId="6250CF60" w14:textId="11FF50D5" w:rsidR="000C61EB" w:rsidRPr="001A58E4" w:rsidRDefault="002D579F" w:rsidP="000C61EB">
      <w:pPr>
        <w:pStyle w:val="Heading2"/>
        <w:rPr>
          <w:rFonts w:ascii="Times New Roman" w:hAnsi="Times New Roman" w:cs="Times New Roman"/>
          <w:bCs/>
          <w:color w:val="000000" w:themeColor="text1"/>
          <w:sz w:val="22"/>
          <w:szCs w:val="22"/>
        </w:rPr>
      </w:pPr>
      <w:bookmarkStart w:id="80" w:name="_Toc150764167"/>
      <w:r w:rsidRPr="001A58E4">
        <w:rPr>
          <w:rFonts w:ascii="Times New Roman" w:hAnsi="Times New Roman" w:cs="Times New Roman"/>
          <w:b/>
          <w:color w:val="000000" w:themeColor="text1"/>
          <w:sz w:val="22"/>
          <w:szCs w:val="22"/>
        </w:rPr>
        <w:t>8.7</w:t>
      </w:r>
      <w:r w:rsidR="00156279">
        <w:rPr>
          <w:rFonts w:ascii="Times New Roman" w:hAnsi="Times New Roman" w:cs="Times New Roman"/>
          <w:b/>
          <w:color w:val="000000" w:themeColor="text1"/>
          <w:sz w:val="22"/>
          <w:szCs w:val="22"/>
        </w:rPr>
        <w:t>.</w:t>
      </w:r>
      <w:r w:rsidR="003D274C">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Specifičnost krvotoka jetre</w:t>
      </w:r>
      <w:bookmarkEnd w:id="80"/>
    </w:p>
    <w:p w14:paraId="1C4112E5" w14:textId="77777777" w:rsidR="000C61EB" w:rsidRPr="001A58E4" w:rsidRDefault="000C61EB" w:rsidP="00EA1BC1">
      <w:pPr>
        <w:spacing w:after="48"/>
        <w:ind w:left="-5" w:right="54"/>
        <w:rPr>
          <w:rFonts w:ascii="Times New Roman" w:hAnsi="Times New Roman" w:cs="Times New Roman"/>
          <w:sz w:val="22"/>
        </w:rPr>
      </w:pPr>
    </w:p>
    <w:p w14:paraId="0ADDB98D" w14:textId="4BA1E0FC" w:rsidR="006105EA" w:rsidRPr="001A58E4" w:rsidRDefault="002D579F" w:rsidP="00EA1BC1">
      <w:pPr>
        <w:spacing w:after="48"/>
        <w:ind w:left="-5" w:right="54"/>
        <w:rPr>
          <w:rFonts w:ascii="Times New Roman" w:hAnsi="Times New Roman" w:cs="Times New Roman"/>
          <w:sz w:val="22"/>
        </w:rPr>
      </w:pPr>
      <w:r w:rsidRPr="001A58E4">
        <w:rPr>
          <w:rFonts w:ascii="Times New Roman" w:hAnsi="Times New Roman" w:cs="Times New Roman"/>
          <w:sz w:val="22"/>
        </w:rPr>
        <w:t>Jetra prima dvije vrste krvi:</w:t>
      </w:r>
    </w:p>
    <w:p w14:paraId="7724141C" w14:textId="77777777" w:rsidR="006105EA" w:rsidRPr="001A58E4" w:rsidRDefault="002D579F">
      <w:pPr>
        <w:numPr>
          <w:ilvl w:val="0"/>
          <w:numId w:val="108"/>
        </w:numPr>
        <w:ind w:right="54" w:hanging="340"/>
        <w:rPr>
          <w:rFonts w:ascii="Times New Roman" w:hAnsi="Times New Roman" w:cs="Times New Roman"/>
          <w:sz w:val="22"/>
        </w:rPr>
      </w:pPr>
      <w:r w:rsidRPr="001A58E4">
        <w:rPr>
          <w:rFonts w:ascii="Times New Roman" w:hAnsi="Times New Roman" w:cs="Times New Roman"/>
          <w:sz w:val="22"/>
        </w:rPr>
        <w:t xml:space="preserve">prehrambenu ili nutritivnu krv koja opskrbljuje jetru hranjivim tvarima preko </w:t>
      </w:r>
      <w:r w:rsidRPr="001A58E4">
        <w:rPr>
          <w:rFonts w:ascii="Times New Roman" w:hAnsi="Times New Roman" w:cs="Times New Roman"/>
          <w:i/>
          <w:sz w:val="22"/>
        </w:rPr>
        <w:t>arteria hepatica</w:t>
      </w:r>
      <w:r w:rsidRPr="001A58E4">
        <w:rPr>
          <w:rFonts w:ascii="Times New Roman" w:hAnsi="Times New Roman" w:cs="Times New Roman"/>
          <w:sz w:val="22"/>
        </w:rPr>
        <w:t xml:space="preserve"> i </w:t>
      </w:r>
    </w:p>
    <w:p w14:paraId="3E2477B9" w14:textId="7890590E" w:rsidR="006105EA" w:rsidRPr="001A58E4" w:rsidRDefault="002D579F">
      <w:pPr>
        <w:numPr>
          <w:ilvl w:val="0"/>
          <w:numId w:val="108"/>
        </w:numPr>
        <w:ind w:right="54" w:hanging="340"/>
        <w:rPr>
          <w:rFonts w:ascii="Times New Roman" w:hAnsi="Times New Roman" w:cs="Times New Roman"/>
          <w:sz w:val="22"/>
        </w:rPr>
      </w:pPr>
      <w:r w:rsidRPr="001A58E4">
        <w:rPr>
          <w:rFonts w:ascii="Times New Roman" w:hAnsi="Times New Roman" w:cs="Times New Roman"/>
          <w:sz w:val="22"/>
        </w:rPr>
        <w:t xml:space="preserve">funkcionalnu krv koja dolazi u jetru na metaboličku obradu, a dovodi je </w:t>
      </w:r>
      <w:r w:rsidRPr="001A58E4">
        <w:rPr>
          <w:rFonts w:ascii="Times New Roman" w:hAnsi="Times New Roman" w:cs="Times New Roman"/>
          <w:i/>
          <w:sz w:val="22"/>
        </w:rPr>
        <w:t>vena portae</w:t>
      </w:r>
      <w:r w:rsidRPr="001A58E4">
        <w:rPr>
          <w:rFonts w:ascii="Times New Roman" w:hAnsi="Times New Roman" w:cs="Times New Roman"/>
          <w:sz w:val="22"/>
        </w:rPr>
        <w:t xml:space="preserve"> koja je skupila venoznu krv iz želuca, crijeva, slezene i gušterače</w:t>
      </w:r>
      <w:r w:rsidR="00156279">
        <w:rPr>
          <w:rFonts w:ascii="Times New Roman" w:hAnsi="Times New Roman" w:cs="Times New Roman"/>
          <w:sz w:val="22"/>
        </w:rPr>
        <w:t>;</w:t>
      </w:r>
      <w:r w:rsidRPr="001A58E4">
        <w:rPr>
          <w:rFonts w:ascii="Times New Roman" w:hAnsi="Times New Roman" w:cs="Times New Roman"/>
          <w:sz w:val="22"/>
        </w:rPr>
        <w:t xml:space="preserve"> </w:t>
      </w:r>
      <w:r w:rsidR="00156279">
        <w:rPr>
          <w:rFonts w:ascii="Times New Roman" w:hAnsi="Times New Roman" w:cs="Times New Roman"/>
          <w:i/>
          <w:iCs/>
          <w:sz w:val="22"/>
        </w:rPr>
        <w:t>v</w:t>
      </w:r>
      <w:r w:rsidRPr="00BC4013">
        <w:rPr>
          <w:rFonts w:ascii="Times New Roman" w:hAnsi="Times New Roman" w:cs="Times New Roman"/>
          <w:i/>
          <w:iCs/>
          <w:sz w:val="22"/>
        </w:rPr>
        <w:t>ena portae</w:t>
      </w:r>
      <w:r w:rsidRPr="001A58E4">
        <w:rPr>
          <w:rFonts w:ascii="Times New Roman" w:hAnsi="Times New Roman" w:cs="Times New Roman"/>
          <w:sz w:val="22"/>
        </w:rPr>
        <w:t xml:space="preserve"> ulazi na </w:t>
      </w:r>
      <w:r w:rsidRPr="001A58E4">
        <w:rPr>
          <w:rFonts w:ascii="Times New Roman" w:hAnsi="Times New Roman" w:cs="Times New Roman"/>
          <w:i/>
          <w:sz w:val="22"/>
        </w:rPr>
        <w:t>porta hepatis</w:t>
      </w:r>
      <w:r w:rsidRPr="001A58E4">
        <w:rPr>
          <w:rFonts w:ascii="Times New Roman" w:hAnsi="Times New Roman" w:cs="Times New Roman"/>
          <w:sz w:val="22"/>
        </w:rPr>
        <w:t xml:space="preserve"> u jetru te se opet razgranjuje u mnoštvo venoznih kapilara</w:t>
      </w:r>
      <w:r w:rsidR="00156279">
        <w:rPr>
          <w:rFonts w:ascii="Times New Roman" w:hAnsi="Times New Roman" w:cs="Times New Roman"/>
          <w:sz w:val="22"/>
        </w:rPr>
        <w:t xml:space="preserve"> –t</w:t>
      </w:r>
      <w:r w:rsidRPr="001A58E4">
        <w:rPr>
          <w:rFonts w:ascii="Times New Roman" w:hAnsi="Times New Roman" w:cs="Times New Roman"/>
          <w:sz w:val="22"/>
        </w:rPr>
        <w:t xml:space="preserve">ako </w:t>
      </w:r>
      <w:r w:rsidRPr="00BC4013">
        <w:rPr>
          <w:rFonts w:ascii="Times New Roman" w:hAnsi="Times New Roman" w:cs="Times New Roman"/>
          <w:i/>
          <w:iCs/>
          <w:sz w:val="22"/>
        </w:rPr>
        <w:t>vena portae</w:t>
      </w:r>
      <w:r w:rsidRPr="001A58E4">
        <w:rPr>
          <w:rFonts w:ascii="Times New Roman" w:hAnsi="Times New Roman" w:cs="Times New Roman"/>
          <w:sz w:val="22"/>
        </w:rPr>
        <w:t xml:space="preserve"> ima dva venozna kapilarna područja: </w:t>
      </w:r>
    </w:p>
    <w:p w14:paraId="1811D04C" w14:textId="77777777" w:rsidR="006105EA" w:rsidRPr="001A58E4" w:rsidRDefault="002D579F">
      <w:pPr>
        <w:numPr>
          <w:ilvl w:val="0"/>
          <w:numId w:val="109"/>
        </w:numPr>
        <w:ind w:right="54" w:hanging="360"/>
        <w:rPr>
          <w:rFonts w:ascii="Times New Roman" w:hAnsi="Times New Roman" w:cs="Times New Roman"/>
          <w:sz w:val="22"/>
        </w:rPr>
      </w:pPr>
      <w:r w:rsidRPr="001A58E4">
        <w:rPr>
          <w:rFonts w:ascii="Times New Roman" w:hAnsi="Times New Roman" w:cs="Times New Roman"/>
          <w:sz w:val="22"/>
        </w:rPr>
        <w:t xml:space="preserve">izvan jetre i </w:t>
      </w:r>
    </w:p>
    <w:p w14:paraId="7E70B026" w14:textId="7BF25CF0" w:rsidR="006105EA" w:rsidRPr="001A58E4" w:rsidRDefault="002D579F" w:rsidP="005F43EC">
      <w:pPr>
        <w:numPr>
          <w:ilvl w:val="0"/>
          <w:numId w:val="109"/>
        </w:numPr>
        <w:spacing w:after="0" w:line="252" w:lineRule="auto"/>
        <w:ind w:left="527" w:right="57" w:hanging="357"/>
        <w:rPr>
          <w:rFonts w:ascii="Times New Roman" w:hAnsi="Times New Roman" w:cs="Times New Roman"/>
          <w:sz w:val="22"/>
        </w:rPr>
      </w:pPr>
      <w:r w:rsidRPr="001A58E4">
        <w:rPr>
          <w:rFonts w:ascii="Times New Roman" w:hAnsi="Times New Roman" w:cs="Times New Roman"/>
          <w:sz w:val="22"/>
        </w:rPr>
        <w:t>unutar jetre.</w:t>
      </w:r>
    </w:p>
    <w:p w14:paraId="1BE44C04" w14:textId="095DBB3B" w:rsidR="005F43EC" w:rsidRPr="001A58E4" w:rsidRDefault="005F43EC">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59BDCA59" w14:textId="77777777" w:rsidR="00FD64B1" w:rsidRDefault="002D579F" w:rsidP="000A728F">
      <w:pPr>
        <w:pStyle w:val="Heading2"/>
        <w:rPr>
          <w:rFonts w:ascii="Times New Roman" w:hAnsi="Times New Roman" w:cs="Times New Roman"/>
          <w:b/>
          <w:color w:val="000000" w:themeColor="text1"/>
          <w:sz w:val="22"/>
          <w:szCs w:val="22"/>
        </w:rPr>
      </w:pPr>
      <w:bookmarkStart w:id="81" w:name="_Toc150764168"/>
      <w:r w:rsidRPr="001A58E4">
        <w:rPr>
          <w:rFonts w:ascii="Times New Roman" w:hAnsi="Times New Roman" w:cs="Times New Roman"/>
          <w:b/>
          <w:color w:val="000000" w:themeColor="text1"/>
          <w:sz w:val="22"/>
          <w:szCs w:val="22"/>
        </w:rPr>
        <w:lastRenderedPageBreak/>
        <w:t>8.8</w:t>
      </w:r>
      <w:r w:rsidR="00156279">
        <w:rPr>
          <w:rFonts w:ascii="Times New Roman" w:hAnsi="Times New Roman" w:cs="Times New Roman"/>
          <w:b/>
          <w:color w:val="000000" w:themeColor="text1"/>
          <w:sz w:val="22"/>
          <w:szCs w:val="22"/>
        </w:rPr>
        <w:t>.</w:t>
      </w:r>
      <w:r w:rsidR="00947AB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Limfni sustav</w:t>
      </w:r>
      <w:bookmarkEnd w:id="81"/>
      <w:r w:rsidR="006F032C">
        <w:rPr>
          <w:rFonts w:ascii="Times New Roman" w:hAnsi="Times New Roman" w:cs="Times New Roman"/>
          <w:b/>
          <w:color w:val="000000" w:themeColor="text1"/>
          <w:sz w:val="22"/>
          <w:szCs w:val="22"/>
        </w:rPr>
        <w:t xml:space="preserve"> </w:t>
      </w:r>
    </w:p>
    <w:p w14:paraId="3999B469" w14:textId="41416DCF" w:rsidR="00E24A9D" w:rsidRPr="00E24A9D" w:rsidRDefault="00E24A9D" w:rsidP="00EA1BC1">
      <w:pPr>
        <w:tabs>
          <w:tab w:val="center" w:pos="1476"/>
        </w:tabs>
        <w:spacing w:after="13" w:line="249" w:lineRule="auto"/>
        <w:ind w:left="-15" w:right="0" w:firstLine="0"/>
        <w:rPr>
          <w:rFonts w:ascii="Times New Roman" w:hAnsi="Times New Roman" w:cs="Times New Roman"/>
          <w:b/>
          <w:bCs/>
          <w:sz w:val="22"/>
        </w:rPr>
      </w:pPr>
      <w:r w:rsidRPr="00E24A9D">
        <w:rPr>
          <w:rFonts w:ascii="Times New Roman" w:hAnsi="Times New Roman" w:cs="Times New Roman"/>
          <w:b/>
          <w:bCs/>
          <w:sz w:val="22"/>
        </w:rPr>
        <w:t>(Sl. 96 – 98)</w:t>
      </w:r>
    </w:p>
    <w:p w14:paraId="6634FFBB" w14:textId="77777777" w:rsidR="00E24A9D" w:rsidRPr="001A58E4" w:rsidRDefault="00E24A9D" w:rsidP="00EA1BC1">
      <w:pPr>
        <w:tabs>
          <w:tab w:val="center" w:pos="1476"/>
        </w:tabs>
        <w:spacing w:after="13" w:line="249" w:lineRule="auto"/>
        <w:ind w:left="-15" w:right="0" w:firstLine="0"/>
        <w:rPr>
          <w:rFonts w:ascii="Times New Roman" w:hAnsi="Times New Roman" w:cs="Times New Roman"/>
          <w:sz w:val="22"/>
        </w:rPr>
      </w:pPr>
    </w:p>
    <w:p w14:paraId="7E5507FD" w14:textId="5C06C321" w:rsidR="006105EA" w:rsidRPr="001A58E4" w:rsidRDefault="002D579F" w:rsidP="00E24A9D">
      <w:pPr>
        <w:ind w:left="0" w:right="54" w:firstLine="0"/>
        <w:rPr>
          <w:rFonts w:ascii="Times New Roman" w:hAnsi="Times New Roman" w:cs="Times New Roman"/>
          <w:sz w:val="22"/>
        </w:rPr>
      </w:pPr>
      <w:r w:rsidRPr="001A58E4">
        <w:rPr>
          <w:rFonts w:ascii="Times New Roman" w:hAnsi="Times New Roman" w:cs="Times New Roman"/>
          <w:sz w:val="22"/>
        </w:rPr>
        <w:t>Limfni sustav tvore limfni čvorovi ili</w:t>
      </w:r>
      <w:r w:rsidRPr="001A58E4">
        <w:rPr>
          <w:rFonts w:ascii="Times New Roman" w:hAnsi="Times New Roman" w:cs="Times New Roman"/>
          <w:i/>
          <w:sz w:val="22"/>
        </w:rPr>
        <w:t xml:space="preserve"> lymphonodi</w:t>
      </w:r>
      <w:r w:rsidR="007B617A">
        <w:rPr>
          <w:rFonts w:ascii="Times New Roman" w:hAnsi="Times New Roman" w:cs="Times New Roman"/>
          <w:i/>
          <w:sz w:val="22"/>
        </w:rPr>
        <w:fldChar w:fldCharType="begin"/>
      </w:r>
      <w:r w:rsidR="007B617A">
        <w:instrText xml:space="preserve"> XE "</w:instrText>
      </w:r>
      <w:r w:rsidR="007B617A" w:rsidRPr="0029785C">
        <w:rPr>
          <w:rFonts w:ascii="Times New Roman" w:hAnsi="Times New Roman" w:cs="Times New Roman"/>
          <w:i/>
          <w:sz w:val="22"/>
        </w:rPr>
        <w:instrText>lymphonodi</w:instrText>
      </w:r>
      <w:r w:rsidR="007B617A">
        <w:instrText xml:space="preserve">" </w:instrText>
      </w:r>
      <w:r w:rsidR="007B617A">
        <w:rPr>
          <w:rFonts w:ascii="Times New Roman" w:hAnsi="Times New Roman" w:cs="Times New Roman"/>
          <w:i/>
          <w:sz w:val="22"/>
        </w:rPr>
        <w:fldChar w:fldCharType="end"/>
      </w:r>
      <w:r w:rsidRPr="001A58E4">
        <w:rPr>
          <w:rFonts w:ascii="Times New Roman" w:hAnsi="Times New Roman" w:cs="Times New Roman"/>
          <w:i/>
          <w:sz w:val="22"/>
        </w:rPr>
        <w:t>,</w:t>
      </w:r>
      <w:r w:rsidRPr="001A58E4">
        <w:rPr>
          <w:rFonts w:ascii="Times New Roman" w:hAnsi="Times New Roman" w:cs="Times New Roman"/>
          <w:sz w:val="22"/>
        </w:rPr>
        <w:t xml:space="preserve"> limfne žile ili </w:t>
      </w:r>
      <w:r w:rsidRPr="001A58E4">
        <w:rPr>
          <w:rFonts w:ascii="Times New Roman" w:hAnsi="Times New Roman" w:cs="Times New Roman"/>
          <w:i/>
          <w:sz w:val="22"/>
        </w:rPr>
        <w:t xml:space="preserve">vasa </w:t>
      </w:r>
      <w:r w:rsidRPr="001A58E4">
        <w:rPr>
          <w:rFonts w:ascii="Times New Roman" w:hAnsi="Times New Roman" w:cs="Times New Roman"/>
          <w:sz w:val="22"/>
        </w:rPr>
        <w:t>(lat. vas = žila</w:t>
      </w:r>
      <w:r w:rsidRPr="001A58E4">
        <w:rPr>
          <w:rFonts w:ascii="Times New Roman" w:hAnsi="Times New Roman" w:cs="Times New Roman"/>
          <w:i/>
          <w:sz w:val="22"/>
        </w:rPr>
        <w:t>) lymphatica</w:t>
      </w:r>
      <w:r w:rsidRPr="001A58E4">
        <w:rPr>
          <w:rFonts w:ascii="Times New Roman" w:hAnsi="Times New Roman" w:cs="Times New Roman"/>
          <w:sz w:val="22"/>
        </w:rPr>
        <w:t xml:space="preserve"> i mliječ ili </w:t>
      </w:r>
      <w:r w:rsidRPr="001A58E4">
        <w:rPr>
          <w:rFonts w:ascii="Times New Roman" w:hAnsi="Times New Roman" w:cs="Times New Roman"/>
          <w:i/>
          <w:sz w:val="22"/>
        </w:rPr>
        <w:t>lympha</w:t>
      </w:r>
      <w:r w:rsidR="007B617A">
        <w:rPr>
          <w:rFonts w:ascii="Times New Roman" w:hAnsi="Times New Roman" w:cs="Times New Roman"/>
          <w:i/>
          <w:sz w:val="22"/>
        </w:rPr>
        <w:fldChar w:fldCharType="begin"/>
      </w:r>
      <w:r w:rsidR="007B617A">
        <w:instrText xml:space="preserve"> XE "</w:instrText>
      </w:r>
      <w:r w:rsidR="007B617A" w:rsidRPr="00C101B8">
        <w:rPr>
          <w:rFonts w:ascii="Times New Roman" w:hAnsi="Times New Roman" w:cs="Times New Roman"/>
          <w:i/>
          <w:sz w:val="22"/>
        </w:rPr>
        <w:instrText>lympha</w:instrText>
      </w:r>
      <w:r w:rsidR="007B617A">
        <w:instrText xml:space="preserve">" </w:instrText>
      </w:r>
      <w:r w:rsidR="007B617A">
        <w:rPr>
          <w:rFonts w:ascii="Times New Roman" w:hAnsi="Times New Roman" w:cs="Times New Roman"/>
          <w:i/>
          <w:sz w:val="22"/>
        </w:rPr>
        <w:fldChar w:fldCharType="end"/>
      </w:r>
      <w:r w:rsidRPr="001A58E4">
        <w:rPr>
          <w:rFonts w:ascii="Times New Roman" w:hAnsi="Times New Roman" w:cs="Times New Roman"/>
          <w:sz w:val="22"/>
        </w:rPr>
        <w:t>. Limfni čvorovi su različite veličine, oblika i smještaja, a imaju ulogu pročišćavanja limfe, stvaranja antitijela i lifmocita.</w:t>
      </w:r>
    </w:p>
    <w:p w14:paraId="1F207770"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89" w:bottom="1440" w:left="1798" w:header="720" w:footer="720" w:gutter="0"/>
          <w:cols w:space="646"/>
        </w:sectPr>
      </w:pPr>
    </w:p>
    <w:p w14:paraId="3B92C759" w14:textId="3B2DB9A9" w:rsidR="006105EA" w:rsidRPr="001A58E4" w:rsidRDefault="006105EA" w:rsidP="00EA1BC1">
      <w:pPr>
        <w:spacing w:after="0" w:line="259" w:lineRule="auto"/>
        <w:ind w:left="0" w:right="67" w:firstLine="0"/>
        <w:rPr>
          <w:rFonts w:ascii="Times New Roman" w:hAnsi="Times New Roman" w:cs="Times New Roman"/>
          <w:sz w:val="22"/>
        </w:rPr>
      </w:pPr>
    </w:p>
    <w:p w14:paraId="08F67C00" w14:textId="73EA82CF" w:rsidR="006105EA" w:rsidRPr="001A58E4" w:rsidRDefault="002D579F" w:rsidP="00AE7238">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2DB7E4C0" wp14:editId="02CF6CED">
            <wp:extent cx="4881372" cy="5170932"/>
            <wp:effectExtent l="0" t="0" r="0" b="0"/>
            <wp:docPr id="20748" name="Picture 20748"/>
            <wp:cNvGraphicFramePr/>
            <a:graphic xmlns:a="http://schemas.openxmlformats.org/drawingml/2006/main">
              <a:graphicData uri="http://schemas.openxmlformats.org/drawingml/2006/picture">
                <pic:pic xmlns:pic="http://schemas.openxmlformats.org/drawingml/2006/picture">
                  <pic:nvPicPr>
                    <pic:cNvPr id="20748" name="Picture 20748"/>
                    <pic:cNvPicPr/>
                  </pic:nvPicPr>
                  <pic:blipFill>
                    <a:blip r:embed="rId112"/>
                    <a:stretch>
                      <a:fillRect/>
                    </a:stretch>
                  </pic:blipFill>
                  <pic:spPr>
                    <a:xfrm flipV="1">
                      <a:off x="0" y="0"/>
                      <a:ext cx="4881372" cy="5170932"/>
                    </a:xfrm>
                    <a:prstGeom prst="rect">
                      <a:avLst/>
                    </a:prstGeom>
                  </pic:spPr>
                </pic:pic>
              </a:graphicData>
            </a:graphic>
          </wp:inline>
        </w:drawing>
      </w:r>
    </w:p>
    <w:p w14:paraId="72FFB73B" w14:textId="6159F243" w:rsidR="006105EA" w:rsidRPr="001A58E4" w:rsidRDefault="006105EA" w:rsidP="00EA1BC1">
      <w:pPr>
        <w:spacing w:after="101" w:line="259" w:lineRule="auto"/>
        <w:ind w:left="0" w:right="67" w:firstLine="0"/>
        <w:rPr>
          <w:rFonts w:ascii="Times New Roman" w:hAnsi="Times New Roman" w:cs="Times New Roman"/>
          <w:sz w:val="22"/>
        </w:rPr>
      </w:pPr>
    </w:p>
    <w:p w14:paraId="57254B38" w14:textId="7D18F2F0"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CD6A12">
        <w:rPr>
          <w:rFonts w:ascii="Times New Roman" w:hAnsi="Times New Roman" w:cs="Times New Roman"/>
          <w:b/>
          <w:sz w:val="22"/>
        </w:rPr>
        <w:t>9</w:t>
      </w:r>
      <w:r w:rsidR="00D24573">
        <w:rPr>
          <w:rFonts w:ascii="Times New Roman" w:hAnsi="Times New Roman" w:cs="Times New Roman"/>
          <w:b/>
          <w:sz w:val="22"/>
        </w:rPr>
        <w:t>6</w:t>
      </w:r>
      <w:r w:rsidRPr="001A58E4">
        <w:rPr>
          <w:rFonts w:ascii="Times New Roman" w:hAnsi="Times New Roman" w:cs="Times New Roman"/>
          <w:b/>
          <w:sz w:val="22"/>
        </w:rPr>
        <w:t>: Vena jugularis i površinski limfni čvorovi glave goveda</w:t>
      </w:r>
    </w:p>
    <w:p w14:paraId="2C4D2CB6" w14:textId="2CB2375B" w:rsidR="006105EA" w:rsidRPr="001A58E4" w:rsidRDefault="002D579F" w:rsidP="00AE7238">
      <w:pPr>
        <w:spacing w:after="8" w:line="250" w:lineRule="auto"/>
        <w:ind w:left="-5" w:right="0"/>
        <w:rPr>
          <w:rFonts w:ascii="Times New Roman" w:hAnsi="Times New Roman" w:cs="Times New Roman"/>
          <w:i/>
          <w:iCs/>
          <w:sz w:val="22"/>
        </w:rPr>
      </w:pPr>
      <w:r w:rsidRPr="001A58E4">
        <w:rPr>
          <w:rFonts w:ascii="Times New Roman" w:hAnsi="Times New Roman" w:cs="Times New Roman"/>
          <w:i/>
          <w:iCs/>
          <w:sz w:val="22"/>
        </w:rPr>
        <w:t>1 Vena jugularis; 2 lymphonodus parotidicus; 3 lymphonodus mandibularis.</w:t>
      </w:r>
    </w:p>
    <w:p w14:paraId="27B9113F" w14:textId="4C027BF1" w:rsidR="006105EA" w:rsidRPr="001A58E4" w:rsidRDefault="002D579F" w:rsidP="00AE7238">
      <w:pPr>
        <w:spacing w:after="0" w:line="259" w:lineRule="auto"/>
        <w:ind w:left="0" w:right="38"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6A926509" wp14:editId="0D3AF92B">
            <wp:extent cx="4833366" cy="6671310"/>
            <wp:effectExtent l="0" t="0" r="0" b="0"/>
            <wp:docPr id="20767" name="Picture 20767"/>
            <wp:cNvGraphicFramePr/>
            <a:graphic xmlns:a="http://schemas.openxmlformats.org/drawingml/2006/main">
              <a:graphicData uri="http://schemas.openxmlformats.org/drawingml/2006/picture">
                <pic:pic xmlns:pic="http://schemas.openxmlformats.org/drawingml/2006/picture">
                  <pic:nvPicPr>
                    <pic:cNvPr id="20767" name="Picture 20767"/>
                    <pic:cNvPicPr/>
                  </pic:nvPicPr>
                  <pic:blipFill>
                    <a:blip r:embed="rId113"/>
                    <a:stretch>
                      <a:fillRect/>
                    </a:stretch>
                  </pic:blipFill>
                  <pic:spPr>
                    <a:xfrm flipV="1">
                      <a:off x="0" y="0"/>
                      <a:ext cx="4833366" cy="6671310"/>
                    </a:xfrm>
                    <a:prstGeom prst="rect">
                      <a:avLst/>
                    </a:prstGeom>
                  </pic:spPr>
                </pic:pic>
              </a:graphicData>
            </a:graphic>
          </wp:inline>
        </w:drawing>
      </w:r>
    </w:p>
    <w:p w14:paraId="01D755AD" w14:textId="52AFD96B" w:rsidR="006105EA" w:rsidRPr="001A58E4" w:rsidRDefault="006105EA" w:rsidP="00EA1BC1">
      <w:pPr>
        <w:spacing w:after="101" w:line="259" w:lineRule="auto"/>
        <w:ind w:left="0" w:right="105" w:firstLine="0"/>
        <w:rPr>
          <w:rFonts w:ascii="Times New Roman" w:hAnsi="Times New Roman" w:cs="Times New Roman"/>
          <w:sz w:val="22"/>
        </w:rPr>
      </w:pPr>
    </w:p>
    <w:p w14:paraId="3CFE7705" w14:textId="722E66BB"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B646EF">
        <w:rPr>
          <w:rFonts w:ascii="Times New Roman" w:hAnsi="Times New Roman" w:cs="Times New Roman"/>
          <w:b/>
          <w:sz w:val="22"/>
        </w:rPr>
        <w:t>9</w:t>
      </w:r>
      <w:r w:rsidR="00D24573">
        <w:rPr>
          <w:rFonts w:ascii="Times New Roman" w:hAnsi="Times New Roman" w:cs="Times New Roman"/>
          <w:b/>
          <w:sz w:val="22"/>
        </w:rPr>
        <w:t>7</w:t>
      </w:r>
      <w:r w:rsidRPr="001A58E4">
        <w:rPr>
          <w:rFonts w:ascii="Times New Roman" w:hAnsi="Times New Roman" w:cs="Times New Roman"/>
          <w:b/>
          <w:sz w:val="22"/>
        </w:rPr>
        <w:t>: Površinski limfni čvorovi prednjeg dijela trupa goveda</w:t>
      </w:r>
    </w:p>
    <w:p w14:paraId="558B8EB4" w14:textId="225A260D" w:rsidR="006105EA" w:rsidRPr="001A58E4" w:rsidRDefault="002D579F" w:rsidP="00AE7238">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Lymphonodus cervicalis superficialis.</w:t>
      </w:r>
    </w:p>
    <w:p w14:paraId="65EE62B6" w14:textId="3B679253" w:rsidR="006105EA" w:rsidRPr="001A58E4" w:rsidRDefault="002D579F" w:rsidP="009479BE">
      <w:pPr>
        <w:spacing w:after="0" w:line="259" w:lineRule="auto"/>
        <w:ind w:left="0" w:right="121"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A75AA82" wp14:editId="7F1B066E">
            <wp:extent cx="4727448" cy="7025640"/>
            <wp:effectExtent l="0" t="0" r="0" b="0"/>
            <wp:docPr id="20785" name="Picture 20785"/>
            <wp:cNvGraphicFramePr/>
            <a:graphic xmlns:a="http://schemas.openxmlformats.org/drawingml/2006/main">
              <a:graphicData uri="http://schemas.openxmlformats.org/drawingml/2006/picture">
                <pic:pic xmlns:pic="http://schemas.openxmlformats.org/drawingml/2006/picture">
                  <pic:nvPicPr>
                    <pic:cNvPr id="20785" name="Picture 20785"/>
                    <pic:cNvPicPr/>
                  </pic:nvPicPr>
                  <pic:blipFill>
                    <a:blip r:embed="rId114"/>
                    <a:stretch>
                      <a:fillRect/>
                    </a:stretch>
                  </pic:blipFill>
                  <pic:spPr>
                    <a:xfrm flipV="1">
                      <a:off x="0" y="0"/>
                      <a:ext cx="4727448" cy="7025640"/>
                    </a:xfrm>
                    <a:prstGeom prst="rect">
                      <a:avLst/>
                    </a:prstGeom>
                  </pic:spPr>
                </pic:pic>
              </a:graphicData>
            </a:graphic>
          </wp:inline>
        </w:drawing>
      </w:r>
    </w:p>
    <w:p w14:paraId="054DC7BF" w14:textId="3F34B8FC" w:rsidR="006105EA" w:rsidRPr="001A58E4" w:rsidRDefault="006105EA" w:rsidP="00EA1BC1">
      <w:pPr>
        <w:spacing w:after="101" w:line="259" w:lineRule="auto"/>
        <w:ind w:left="0" w:right="188" w:firstLine="0"/>
        <w:rPr>
          <w:rFonts w:ascii="Times New Roman" w:hAnsi="Times New Roman" w:cs="Times New Roman"/>
          <w:sz w:val="22"/>
        </w:rPr>
      </w:pPr>
    </w:p>
    <w:p w14:paraId="13F4A5E2" w14:textId="7801DD7D"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5E4C37">
        <w:rPr>
          <w:rFonts w:ascii="Times New Roman" w:hAnsi="Times New Roman" w:cs="Times New Roman"/>
          <w:b/>
          <w:sz w:val="22"/>
        </w:rPr>
        <w:t>9</w:t>
      </w:r>
      <w:r w:rsidR="00D24573">
        <w:rPr>
          <w:rFonts w:ascii="Times New Roman" w:hAnsi="Times New Roman" w:cs="Times New Roman"/>
          <w:b/>
          <w:sz w:val="22"/>
        </w:rPr>
        <w:t>8</w:t>
      </w:r>
      <w:r w:rsidRPr="001A58E4">
        <w:rPr>
          <w:rFonts w:ascii="Times New Roman" w:hAnsi="Times New Roman" w:cs="Times New Roman"/>
          <w:b/>
          <w:sz w:val="22"/>
        </w:rPr>
        <w:t xml:space="preserve">: Površinski limfni čvorovi </w:t>
      </w:r>
      <w:r w:rsidR="004E26CB">
        <w:rPr>
          <w:rFonts w:ascii="Times New Roman" w:hAnsi="Times New Roman" w:cs="Times New Roman"/>
          <w:b/>
          <w:sz w:val="22"/>
        </w:rPr>
        <w:t xml:space="preserve">stražnjeg dijela </w:t>
      </w:r>
      <w:r w:rsidRPr="001A58E4">
        <w:rPr>
          <w:rFonts w:ascii="Times New Roman" w:hAnsi="Times New Roman" w:cs="Times New Roman"/>
          <w:b/>
          <w:sz w:val="22"/>
        </w:rPr>
        <w:t xml:space="preserve">trupa i vimena goveda </w:t>
      </w:r>
    </w:p>
    <w:p w14:paraId="1D178CFC" w14:textId="77777777" w:rsidR="009479BE" w:rsidRPr="001A58E4" w:rsidRDefault="002D579F" w:rsidP="00EA1BC1">
      <w:pPr>
        <w:spacing w:after="8" w:line="250" w:lineRule="auto"/>
        <w:ind w:left="-5" w:right="0"/>
        <w:rPr>
          <w:rFonts w:ascii="Times New Roman" w:hAnsi="Times New Roman" w:cs="Times New Roman"/>
          <w:i/>
          <w:iCs/>
          <w:sz w:val="22"/>
        </w:rPr>
      </w:pPr>
      <w:r w:rsidRPr="001A58E4">
        <w:rPr>
          <w:rFonts w:ascii="Times New Roman" w:hAnsi="Times New Roman" w:cs="Times New Roman"/>
          <w:i/>
          <w:iCs/>
          <w:sz w:val="22"/>
        </w:rPr>
        <w:t>1 Lymphonodus subilicus; 2 lymphonodus sacralis; 3 lymphonodus popliteus; 4 plica lateris.</w:t>
      </w:r>
    </w:p>
    <w:p w14:paraId="2F557E9D" w14:textId="532C7292" w:rsidR="006105EA" w:rsidRPr="001A58E4" w:rsidRDefault="006105EA" w:rsidP="00EA1BC1">
      <w:pPr>
        <w:spacing w:after="0" w:line="259" w:lineRule="auto"/>
        <w:ind w:left="0" w:right="0" w:firstLine="0"/>
        <w:rPr>
          <w:rFonts w:ascii="Times New Roman" w:hAnsi="Times New Roman" w:cs="Times New Roman"/>
          <w:sz w:val="22"/>
        </w:rPr>
      </w:pPr>
    </w:p>
    <w:p w14:paraId="7DE71F9A" w14:textId="7A99079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Limfne žile započinju slijepo u međustaničnim prostorima kao limfne kapilare. Građene su slično venama. Prikupljenu limfu limfne žile sprovedu kroz barem jedan limfni čvor, a konačno dva velika limfovoda odvode limfu u prednju šuplju venu.</w:t>
      </w:r>
    </w:p>
    <w:p w14:paraId="3A093114" w14:textId="0DAC9A0B" w:rsidR="009479BE" w:rsidRPr="001A58E4" w:rsidRDefault="009479BE">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26B45D98" w14:textId="1A4210FD" w:rsidR="006105EA" w:rsidRPr="001A58E4" w:rsidRDefault="002D579F" w:rsidP="00DA190B">
      <w:pPr>
        <w:pStyle w:val="Heading2"/>
        <w:rPr>
          <w:rFonts w:ascii="Times New Roman" w:hAnsi="Times New Roman" w:cs="Times New Roman"/>
          <w:color w:val="000000" w:themeColor="text1"/>
          <w:sz w:val="22"/>
          <w:szCs w:val="22"/>
        </w:rPr>
      </w:pPr>
      <w:bookmarkStart w:id="82" w:name="_Toc150764169"/>
      <w:r w:rsidRPr="001A58E4">
        <w:rPr>
          <w:rFonts w:ascii="Times New Roman" w:hAnsi="Times New Roman" w:cs="Times New Roman"/>
          <w:b/>
          <w:color w:val="000000" w:themeColor="text1"/>
          <w:sz w:val="22"/>
          <w:szCs w:val="22"/>
        </w:rPr>
        <w:lastRenderedPageBreak/>
        <w:t>8.9</w:t>
      </w:r>
      <w:r w:rsidR="00FF713A">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Vena jugularis</w:t>
      </w:r>
      <w:bookmarkEnd w:id="82"/>
      <w:r w:rsidR="002B0AAF">
        <w:rPr>
          <w:rFonts w:ascii="Times New Roman" w:hAnsi="Times New Roman" w:cs="Times New Roman"/>
          <w:b/>
          <w:color w:val="000000" w:themeColor="text1"/>
          <w:sz w:val="22"/>
          <w:szCs w:val="22"/>
        </w:rPr>
        <w:fldChar w:fldCharType="begin"/>
      </w:r>
      <w:r w:rsidR="002B0AAF">
        <w:instrText xml:space="preserve"> XE "</w:instrText>
      </w:r>
      <w:r w:rsidR="002B0AAF" w:rsidRPr="008F26A7">
        <w:rPr>
          <w:rFonts w:ascii="Times New Roman" w:hAnsi="Times New Roman" w:cs="Times New Roman"/>
          <w:b/>
          <w:color w:val="000000" w:themeColor="text1"/>
          <w:sz w:val="22"/>
          <w:szCs w:val="22"/>
        </w:rPr>
        <w:instrText>Vena jugularis</w:instrText>
      </w:r>
      <w:r w:rsidR="002B0AAF">
        <w:instrText xml:space="preserve">" </w:instrText>
      </w:r>
      <w:r w:rsidR="002B0AAF">
        <w:rPr>
          <w:rFonts w:ascii="Times New Roman" w:hAnsi="Times New Roman" w:cs="Times New Roman"/>
          <w:b/>
          <w:color w:val="000000" w:themeColor="text1"/>
          <w:sz w:val="22"/>
          <w:szCs w:val="22"/>
        </w:rPr>
        <w:fldChar w:fldCharType="end"/>
      </w:r>
    </w:p>
    <w:p w14:paraId="7077536D" w14:textId="31C5750C" w:rsidR="006105EA" w:rsidRPr="001A58E4" w:rsidRDefault="002D579F" w:rsidP="00FD64B1">
      <w:pPr>
        <w:spacing w:after="11" w:line="248" w:lineRule="auto"/>
        <w:ind w:left="19" w:right="0" w:firstLine="689"/>
        <w:rPr>
          <w:rFonts w:ascii="Times New Roman" w:hAnsi="Times New Roman" w:cs="Times New Roman"/>
          <w:sz w:val="22"/>
        </w:rPr>
      </w:pPr>
      <w:r w:rsidRPr="001A58E4">
        <w:rPr>
          <w:rFonts w:ascii="Times New Roman" w:hAnsi="Times New Roman" w:cs="Times New Roman"/>
          <w:b/>
          <w:sz w:val="22"/>
        </w:rPr>
        <w:t xml:space="preserve">(Sl. </w:t>
      </w:r>
      <w:r w:rsidR="00AD7A43">
        <w:rPr>
          <w:rFonts w:ascii="Times New Roman" w:hAnsi="Times New Roman" w:cs="Times New Roman"/>
          <w:b/>
          <w:sz w:val="22"/>
        </w:rPr>
        <w:t>9</w:t>
      </w:r>
      <w:r w:rsidR="00312924">
        <w:rPr>
          <w:rFonts w:ascii="Times New Roman" w:hAnsi="Times New Roman" w:cs="Times New Roman"/>
          <w:b/>
          <w:sz w:val="22"/>
        </w:rPr>
        <w:t>6</w:t>
      </w:r>
      <w:r w:rsidRPr="001A58E4">
        <w:rPr>
          <w:rFonts w:ascii="Times New Roman" w:hAnsi="Times New Roman" w:cs="Times New Roman"/>
          <w:b/>
          <w:sz w:val="22"/>
        </w:rPr>
        <w:t>)</w:t>
      </w:r>
    </w:p>
    <w:p w14:paraId="6ED55554" w14:textId="77777777" w:rsidR="009479BE" w:rsidRPr="001A58E4" w:rsidRDefault="009479BE" w:rsidP="00DA190B">
      <w:pPr>
        <w:spacing w:after="0" w:line="252" w:lineRule="auto"/>
        <w:ind w:left="-6" w:right="57" w:hanging="11"/>
        <w:rPr>
          <w:rFonts w:ascii="Times New Roman" w:hAnsi="Times New Roman" w:cs="Times New Roman"/>
          <w:sz w:val="22"/>
        </w:rPr>
      </w:pPr>
    </w:p>
    <w:p w14:paraId="2CC87A2E" w14:textId="7A79ED57" w:rsidR="006105EA" w:rsidRPr="001A58E4" w:rsidRDefault="002D579F" w:rsidP="00DA190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Nalazi se površinski u postranom vratnom području</w:t>
      </w:r>
      <w:r w:rsidR="00FF713A">
        <w:rPr>
          <w:rFonts w:ascii="Times New Roman" w:hAnsi="Times New Roman" w:cs="Times New Roman"/>
          <w:sz w:val="22"/>
        </w:rPr>
        <w:t xml:space="preserve"> – </w:t>
      </w:r>
      <w:r w:rsidRPr="00FF07A4">
        <w:rPr>
          <w:rFonts w:ascii="Times New Roman" w:hAnsi="Times New Roman" w:cs="Times New Roman"/>
          <w:i/>
          <w:iCs/>
          <w:sz w:val="22"/>
        </w:rPr>
        <w:t>regio colli lateralis</w:t>
      </w:r>
      <w:r w:rsidRPr="001A58E4">
        <w:rPr>
          <w:rFonts w:ascii="Times New Roman" w:hAnsi="Times New Roman" w:cs="Times New Roman"/>
          <w:sz w:val="22"/>
        </w:rPr>
        <w:t>. Skuplja venoznu krv iz glave i vrata, te se ulijeva u prednju šuplju venu</w:t>
      </w:r>
      <w:r w:rsidR="00FF713A">
        <w:rPr>
          <w:rFonts w:ascii="Times New Roman" w:hAnsi="Times New Roman" w:cs="Times New Roman"/>
          <w:sz w:val="22"/>
        </w:rPr>
        <w:t xml:space="preserve"> – </w:t>
      </w:r>
      <w:r w:rsidRPr="001A58E4">
        <w:rPr>
          <w:rFonts w:ascii="Times New Roman" w:hAnsi="Times New Roman" w:cs="Times New Roman"/>
          <w:i/>
          <w:sz w:val="22"/>
        </w:rPr>
        <w:t>vena cava cranialis</w:t>
      </w:r>
      <w:r w:rsidRPr="001A58E4">
        <w:rPr>
          <w:rFonts w:ascii="Times New Roman" w:hAnsi="Times New Roman" w:cs="Times New Roman"/>
          <w:sz w:val="22"/>
        </w:rPr>
        <w:t>. U konja i goveda ova vena koristi se za vađenje krvi i aplikaciju lijekova.</w:t>
      </w:r>
    </w:p>
    <w:p w14:paraId="3D357F21" w14:textId="77777777" w:rsidR="00DA190B" w:rsidRPr="001A58E4" w:rsidRDefault="00DA190B" w:rsidP="00DA190B">
      <w:pPr>
        <w:spacing w:after="0" w:line="252" w:lineRule="auto"/>
        <w:ind w:left="-6" w:right="57" w:hanging="11"/>
        <w:rPr>
          <w:rFonts w:ascii="Times New Roman" w:hAnsi="Times New Roman" w:cs="Times New Roman"/>
          <w:sz w:val="22"/>
        </w:rPr>
      </w:pPr>
    </w:p>
    <w:p w14:paraId="2203FAAC" w14:textId="17A03C06" w:rsidR="006105EA" w:rsidRPr="001A58E4" w:rsidRDefault="002D579F" w:rsidP="00FD6FC4">
      <w:pPr>
        <w:pStyle w:val="Heading1"/>
        <w:rPr>
          <w:sz w:val="22"/>
        </w:rPr>
      </w:pPr>
      <w:bookmarkStart w:id="83" w:name="_Toc150764170"/>
      <w:r w:rsidRPr="001A58E4">
        <w:rPr>
          <w:b/>
          <w:sz w:val="22"/>
        </w:rPr>
        <w:t>9</w:t>
      </w:r>
      <w:r w:rsidR="00FF713A">
        <w:rPr>
          <w:b/>
          <w:sz w:val="22"/>
        </w:rPr>
        <w:t>.</w:t>
      </w:r>
      <w:r w:rsidR="00473185" w:rsidRPr="001A58E4">
        <w:rPr>
          <w:b/>
          <w:sz w:val="22"/>
        </w:rPr>
        <w:tab/>
      </w:r>
      <w:r w:rsidRPr="001A58E4">
        <w:rPr>
          <w:b/>
          <w:sz w:val="22"/>
        </w:rPr>
        <w:t>ŽIVČANI SUSTAV</w:t>
      </w:r>
      <w:bookmarkEnd w:id="83"/>
    </w:p>
    <w:p w14:paraId="0DB468A9" w14:textId="16E25E88" w:rsidR="006105EA" w:rsidRPr="001A58E4" w:rsidRDefault="002D579F" w:rsidP="00FD64B1">
      <w:pPr>
        <w:spacing w:after="11" w:line="248" w:lineRule="auto"/>
        <w:ind w:left="19" w:right="0" w:firstLine="0"/>
        <w:rPr>
          <w:rFonts w:ascii="Times New Roman" w:hAnsi="Times New Roman" w:cs="Times New Roman"/>
          <w:sz w:val="22"/>
        </w:rPr>
      </w:pPr>
      <w:r w:rsidRPr="001A58E4">
        <w:rPr>
          <w:rFonts w:ascii="Times New Roman" w:hAnsi="Times New Roman" w:cs="Times New Roman"/>
          <w:b/>
          <w:sz w:val="22"/>
        </w:rPr>
        <w:t>[SYSTEMA NERVOSUM</w:t>
      </w:r>
      <w:r w:rsidR="002B0AAF">
        <w:rPr>
          <w:rFonts w:ascii="Times New Roman" w:hAnsi="Times New Roman" w:cs="Times New Roman"/>
          <w:b/>
          <w:sz w:val="22"/>
        </w:rPr>
        <w:fldChar w:fldCharType="begin"/>
      </w:r>
      <w:r w:rsidR="002B0AAF">
        <w:instrText xml:space="preserve"> XE "</w:instrText>
      </w:r>
      <w:r w:rsidR="002B0AAF" w:rsidRPr="00E12AD0">
        <w:rPr>
          <w:rFonts w:ascii="Times New Roman" w:hAnsi="Times New Roman" w:cs="Times New Roman"/>
          <w:b/>
          <w:sz w:val="22"/>
        </w:rPr>
        <w:instrText>SYSTEMA NERVOSUM</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r w:rsidR="006E7CE7">
        <w:rPr>
          <w:rFonts w:ascii="Times New Roman" w:hAnsi="Times New Roman" w:cs="Times New Roman"/>
          <w:b/>
          <w:sz w:val="22"/>
        </w:rPr>
        <w:t xml:space="preserve"> (Sl. 99</w:t>
      </w:r>
      <w:r w:rsidR="00FF713A">
        <w:rPr>
          <w:rFonts w:ascii="Times New Roman" w:hAnsi="Times New Roman" w:cs="Times New Roman"/>
          <w:b/>
          <w:sz w:val="22"/>
        </w:rPr>
        <w:t xml:space="preserve"> – </w:t>
      </w:r>
      <w:r w:rsidR="006E7CE7">
        <w:rPr>
          <w:rFonts w:ascii="Times New Roman" w:hAnsi="Times New Roman" w:cs="Times New Roman"/>
          <w:b/>
          <w:sz w:val="22"/>
        </w:rPr>
        <w:t>103)</w:t>
      </w:r>
    </w:p>
    <w:p w14:paraId="309F5817" w14:textId="77777777" w:rsidR="009479BE" w:rsidRPr="001A58E4" w:rsidRDefault="009479BE" w:rsidP="00EA1BC1">
      <w:pPr>
        <w:ind w:left="-5" w:right="54"/>
        <w:rPr>
          <w:rFonts w:ascii="Times New Roman" w:hAnsi="Times New Roman" w:cs="Times New Roman"/>
          <w:sz w:val="22"/>
        </w:rPr>
      </w:pPr>
    </w:p>
    <w:p w14:paraId="5D1FDC81" w14:textId="09377C1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Živčani sustav sastoji se iz tri dijela: </w:t>
      </w:r>
    </w:p>
    <w:p w14:paraId="2A5B3B26" w14:textId="05514FCA" w:rsidR="006105EA" w:rsidRPr="001A58E4" w:rsidRDefault="002D579F">
      <w:pPr>
        <w:numPr>
          <w:ilvl w:val="0"/>
          <w:numId w:val="110"/>
        </w:numPr>
        <w:ind w:right="54" w:hanging="340"/>
        <w:rPr>
          <w:rFonts w:ascii="Times New Roman" w:hAnsi="Times New Roman" w:cs="Times New Roman"/>
          <w:sz w:val="22"/>
        </w:rPr>
      </w:pPr>
      <w:r w:rsidRPr="001A58E4">
        <w:rPr>
          <w:rFonts w:ascii="Times New Roman" w:hAnsi="Times New Roman" w:cs="Times New Roman"/>
          <w:sz w:val="22"/>
        </w:rPr>
        <w:t xml:space="preserve">središnji živčani sustav ili </w:t>
      </w:r>
      <w:r w:rsidRPr="00E05BBB">
        <w:rPr>
          <w:rFonts w:ascii="Times New Roman" w:hAnsi="Times New Roman" w:cs="Times New Roman"/>
          <w:i/>
          <w:iCs/>
          <w:sz w:val="22"/>
        </w:rPr>
        <w:t>organa nervosum centrale</w:t>
      </w:r>
      <w:r w:rsidR="002B0AAF">
        <w:rPr>
          <w:rFonts w:ascii="Times New Roman" w:hAnsi="Times New Roman" w:cs="Times New Roman"/>
          <w:sz w:val="22"/>
        </w:rPr>
        <w:fldChar w:fldCharType="begin"/>
      </w:r>
      <w:r w:rsidR="002B0AAF">
        <w:instrText xml:space="preserve"> XE "</w:instrText>
      </w:r>
      <w:r w:rsidR="002B0AAF" w:rsidRPr="00082CAE">
        <w:rPr>
          <w:rFonts w:ascii="Times New Roman" w:hAnsi="Times New Roman" w:cs="Times New Roman"/>
          <w:sz w:val="22"/>
        </w:rPr>
        <w:instrText>organa nervosum centrale</w:instrText>
      </w:r>
      <w:r w:rsidR="002B0AAF">
        <w:instrText xml:space="preserve">" </w:instrText>
      </w:r>
      <w:r w:rsidR="002B0AAF">
        <w:rPr>
          <w:rFonts w:ascii="Times New Roman" w:hAnsi="Times New Roman" w:cs="Times New Roman"/>
          <w:sz w:val="22"/>
        </w:rPr>
        <w:fldChar w:fldCharType="end"/>
      </w:r>
      <w:r w:rsidRPr="001A58E4">
        <w:rPr>
          <w:rFonts w:ascii="Times New Roman" w:hAnsi="Times New Roman" w:cs="Times New Roman"/>
          <w:sz w:val="22"/>
        </w:rPr>
        <w:t xml:space="preserve"> </w:t>
      </w:r>
    </w:p>
    <w:p w14:paraId="08F8E511" w14:textId="15654A60" w:rsidR="006105EA" w:rsidRPr="001A58E4" w:rsidRDefault="002D579F">
      <w:pPr>
        <w:numPr>
          <w:ilvl w:val="0"/>
          <w:numId w:val="110"/>
        </w:numPr>
        <w:ind w:right="54" w:hanging="340"/>
        <w:rPr>
          <w:rFonts w:ascii="Times New Roman" w:hAnsi="Times New Roman" w:cs="Times New Roman"/>
          <w:sz w:val="22"/>
        </w:rPr>
      </w:pPr>
      <w:r w:rsidRPr="001A58E4">
        <w:rPr>
          <w:rFonts w:ascii="Times New Roman" w:hAnsi="Times New Roman" w:cs="Times New Roman"/>
          <w:sz w:val="22"/>
        </w:rPr>
        <w:t xml:space="preserve">periferni živčani sustav ili </w:t>
      </w:r>
      <w:r w:rsidRPr="00E05BBB">
        <w:rPr>
          <w:rFonts w:ascii="Times New Roman" w:hAnsi="Times New Roman" w:cs="Times New Roman"/>
          <w:i/>
          <w:iCs/>
          <w:sz w:val="22"/>
        </w:rPr>
        <w:t>organa nervosum periphericum</w:t>
      </w:r>
      <w:r w:rsidR="002B0AAF" w:rsidRPr="00E05BBB">
        <w:rPr>
          <w:rFonts w:ascii="Times New Roman" w:hAnsi="Times New Roman" w:cs="Times New Roman"/>
          <w:i/>
          <w:iCs/>
          <w:sz w:val="22"/>
        </w:rPr>
        <w:fldChar w:fldCharType="begin"/>
      </w:r>
      <w:r w:rsidR="002B0AAF" w:rsidRPr="00E05BBB">
        <w:rPr>
          <w:i/>
          <w:iCs/>
        </w:rPr>
        <w:instrText xml:space="preserve"> XE "</w:instrText>
      </w:r>
      <w:r w:rsidR="002B0AAF" w:rsidRPr="00E05BBB">
        <w:rPr>
          <w:rFonts w:ascii="Times New Roman" w:hAnsi="Times New Roman" w:cs="Times New Roman"/>
          <w:i/>
          <w:iCs/>
          <w:sz w:val="22"/>
        </w:rPr>
        <w:instrText>organa nervosum periphericum</w:instrText>
      </w:r>
      <w:r w:rsidR="002B0AAF" w:rsidRPr="00E05BBB">
        <w:rPr>
          <w:i/>
          <w:iCs/>
        </w:rPr>
        <w:instrText xml:space="preserve">" </w:instrText>
      </w:r>
      <w:r w:rsidR="002B0AAF" w:rsidRPr="00E05BBB">
        <w:rPr>
          <w:rFonts w:ascii="Times New Roman" w:hAnsi="Times New Roman" w:cs="Times New Roman"/>
          <w:i/>
          <w:iCs/>
          <w:sz w:val="22"/>
        </w:rPr>
        <w:fldChar w:fldCharType="end"/>
      </w:r>
      <w:r w:rsidRPr="001A58E4">
        <w:rPr>
          <w:rFonts w:ascii="Times New Roman" w:hAnsi="Times New Roman" w:cs="Times New Roman"/>
          <w:sz w:val="22"/>
        </w:rPr>
        <w:t xml:space="preserve"> i</w:t>
      </w:r>
      <w:r w:rsidRPr="001A58E4">
        <w:rPr>
          <w:rFonts w:ascii="Times New Roman" w:hAnsi="Times New Roman" w:cs="Times New Roman"/>
          <w:b/>
          <w:sz w:val="22"/>
        </w:rPr>
        <w:t xml:space="preserve"> </w:t>
      </w:r>
    </w:p>
    <w:p w14:paraId="4F7882DC" w14:textId="5AE73EB2" w:rsidR="006105EA" w:rsidRPr="0086666F" w:rsidRDefault="002D579F" w:rsidP="0086666F">
      <w:pPr>
        <w:numPr>
          <w:ilvl w:val="0"/>
          <w:numId w:val="110"/>
        </w:numPr>
        <w:spacing w:after="0" w:line="252" w:lineRule="auto"/>
        <w:ind w:right="57" w:hanging="340"/>
        <w:rPr>
          <w:rFonts w:ascii="Times New Roman" w:hAnsi="Times New Roman" w:cs="Times New Roman"/>
          <w:sz w:val="22"/>
        </w:rPr>
      </w:pPr>
      <w:r w:rsidRPr="001A58E4">
        <w:rPr>
          <w:rFonts w:ascii="Times New Roman" w:hAnsi="Times New Roman" w:cs="Times New Roman"/>
          <w:sz w:val="22"/>
        </w:rPr>
        <w:t xml:space="preserve">autonomni živčani sustav ili </w:t>
      </w:r>
      <w:r w:rsidRPr="00E05BBB">
        <w:rPr>
          <w:rFonts w:ascii="Times New Roman" w:hAnsi="Times New Roman" w:cs="Times New Roman"/>
          <w:i/>
          <w:iCs/>
          <w:sz w:val="22"/>
        </w:rPr>
        <w:t>systema nervosum autonomicum</w:t>
      </w:r>
      <w:r w:rsidR="002B0AAF">
        <w:rPr>
          <w:rFonts w:ascii="Times New Roman" w:hAnsi="Times New Roman" w:cs="Times New Roman"/>
          <w:sz w:val="22"/>
        </w:rPr>
        <w:fldChar w:fldCharType="begin"/>
      </w:r>
      <w:r w:rsidR="002B0AAF">
        <w:instrText xml:space="preserve"> XE "</w:instrText>
      </w:r>
      <w:r w:rsidR="002B0AAF" w:rsidRPr="00787EAC">
        <w:rPr>
          <w:rFonts w:ascii="Times New Roman" w:hAnsi="Times New Roman" w:cs="Times New Roman"/>
          <w:sz w:val="22"/>
        </w:rPr>
        <w:instrText>systema nervosum autonomicum</w:instrText>
      </w:r>
      <w:r w:rsidR="002B0AAF">
        <w:instrText xml:space="preserve">" </w:instrText>
      </w:r>
      <w:r w:rsidR="002B0AAF">
        <w:rPr>
          <w:rFonts w:ascii="Times New Roman" w:hAnsi="Times New Roman" w:cs="Times New Roman"/>
          <w:sz w:val="22"/>
        </w:rPr>
        <w:fldChar w:fldCharType="end"/>
      </w:r>
      <w:r w:rsidRPr="001A58E4">
        <w:rPr>
          <w:rFonts w:ascii="Times New Roman" w:hAnsi="Times New Roman" w:cs="Times New Roman"/>
          <w:sz w:val="22"/>
        </w:rPr>
        <w:t>.</w:t>
      </w:r>
    </w:p>
    <w:p w14:paraId="3FA60320" w14:textId="77777777" w:rsidR="0086666F" w:rsidRPr="001A58E4" w:rsidRDefault="0086666F" w:rsidP="0086666F">
      <w:pPr>
        <w:spacing w:after="0" w:line="252" w:lineRule="auto"/>
        <w:ind w:left="340" w:right="57" w:firstLine="0"/>
        <w:rPr>
          <w:rFonts w:ascii="Times New Roman" w:hAnsi="Times New Roman" w:cs="Times New Roman"/>
          <w:sz w:val="22"/>
        </w:rPr>
      </w:pPr>
    </w:p>
    <w:p w14:paraId="0E852F99" w14:textId="5CD06700" w:rsidR="009479BE" w:rsidRPr="001A58E4" w:rsidRDefault="002D579F" w:rsidP="00916E42">
      <w:pPr>
        <w:pStyle w:val="Heading2"/>
        <w:rPr>
          <w:rFonts w:ascii="Times New Roman" w:hAnsi="Times New Roman" w:cs="Times New Roman"/>
          <w:b/>
          <w:color w:val="000000" w:themeColor="text1"/>
          <w:sz w:val="22"/>
          <w:szCs w:val="22"/>
        </w:rPr>
      </w:pPr>
      <w:bookmarkStart w:id="84" w:name="_Toc150764171"/>
      <w:r w:rsidRPr="001A58E4">
        <w:rPr>
          <w:rFonts w:ascii="Times New Roman" w:hAnsi="Times New Roman" w:cs="Times New Roman"/>
          <w:b/>
          <w:color w:val="000000" w:themeColor="text1"/>
          <w:sz w:val="22"/>
          <w:szCs w:val="22"/>
        </w:rPr>
        <w:t>9.1</w:t>
      </w:r>
      <w:r w:rsidR="00236D67">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Središnji živčani sustav</w:t>
      </w:r>
      <w:bookmarkEnd w:id="84"/>
    </w:p>
    <w:p w14:paraId="0F7B6EF9" w14:textId="77777777" w:rsidR="009479BE" w:rsidRPr="001A58E4" w:rsidRDefault="009479BE" w:rsidP="00EA1BC1">
      <w:pPr>
        <w:ind w:left="-5" w:right="54"/>
        <w:rPr>
          <w:rFonts w:ascii="Times New Roman" w:hAnsi="Times New Roman" w:cs="Times New Roman"/>
          <w:b/>
          <w:sz w:val="22"/>
        </w:rPr>
      </w:pPr>
    </w:p>
    <w:p w14:paraId="68D9C44A" w14:textId="41500A42" w:rsidR="009479BE" w:rsidRPr="001A58E4" w:rsidRDefault="002D579F" w:rsidP="009479BE">
      <w:pPr>
        <w:ind w:left="-5" w:right="54"/>
        <w:rPr>
          <w:rFonts w:ascii="Times New Roman" w:hAnsi="Times New Roman" w:cs="Times New Roman"/>
          <w:sz w:val="22"/>
        </w:rPr>
      </w:pPr>
      <w:r w:rsidRPr="001A58E4">
        <w:rPr>
          <w:rFonts w:ascii="Times New Roman" w:hAnsi="Times New Roman" w:cs="Times New Roman"/>
          <w:sz w:val="22"/>
        </w:rPr>
        <w:t xml:space="preserve">Središnji živčani sustav tvore mozak ili </w:t>
      </w:r>
      <w:r w:rsidRPr="001A58E4">
        <w:rPr>
          <w:rFonts w:ascii="Times New Roman" w:hAnsi="Times New Roman" w:cs="Times New Roman"/>
          <w:i/>
          <w:sz w:val="22"/>
        </w:rPr>
        <w:t>encephalon</w:t>
      </w:r>
      <w:r w:rsidRPr="001A58E4">
        <w:rPr>
          <w:rFonts w:ascii="Times New Roman" w:hAnsi="Times New Roman" w:cs="Times New Roman"/>
          <w:sz w:val="22"/>
        </w:rPr>
        <w:t xml:space="preserve"> i kralježnička moždina ili </w:t>
      </w:r>
      <w:r w:rsidRPr="001A58E4">
        <w:rPr>
          <w:rFonts w:ascii="Times New Roman" w:hAnsi="Times New Roman" w:cs="Times New Roman"/>
          <w:i/>
          <w:sz w:val="22"/>
        </w:rPr>
        <w:t xml:space="preserve">medulla spinalis. </w:t>
      </w:r>
      <w:r w:rsidRPr="001A58E4">
        <w:rPr>
          <w:rFonts w:ascii="Times New Roman" w:hAnsi="Times New Roman" w:cs="Times New Roman"/>
          <w:sz w:val="22"/>
        </w:rPr>
        <w:t>Zaštićeni su kostima lubanje, odnosno kralješcima,</w:t>
      </w:r>
      <w:r w:rsidR="0001661E">
        <w:rPr>
          <w:rFonts w:ascii="Times New Roman" w:hAnsi="Times New Roman" w:cs="Times New Roman"/>
          <w:sz w:val="22"/>
        </w:rPr>
        <w:t xml:space="preserve"> mozgovnim </w:t>
      </w:r>
      <w:r w:rsidR="008E0248">
        <w:rPr>
          <w:rFonts w:ascii="Times New Roman" w:hAnsi="Times New Roman" w:cs="Times New Roman"/>
          <w:sz w:val="22"/>
        </w:rPr>
        <w:t>opnama</w:t>
      </w:r>
      <w:r w:rsidR="0001661E">
        <w:rPr>
          <w:rFonts w:ascii="Times New Roman" w:hAnsi="Times New Roman" w:cs="Times New Roman"/>
          <w:sz w:val="22"/>
        </w:rPr>
        <w:t xml:space="preserve"> ili</w:t>
      </w:r>
      <w:r w:rsidRPr="001A58E4">
        <w:rPr>
          <w:rFonts w:ascii="Times New Roman" w:hAnsi="Times New Roman" w:cs="Times New Roman"/>
          <w:sz w:val="22"/>
        </w:rPr>
        <w:t xml:space="preserve"> </w:t>
      </w:r>
      <w:r w:rsidRPr="001A58E4">
        <w:rPr>
          <w:rFonts w:ascii="Times New Roman" w:hAnsi="Times New Roman" w:cs="Times New Roman"/>
          <w:i/>
          <w:sz w:val="22"/>
        </w:rPr>
        <w:t>meningama</w:t>
      </w:r>
      <w:r w:rsidRPr="001A58E4">
        <w:rPr>
          <w:rFonts w:ascii="Times New Roman" w:hAnsi="Times New Roman" w:cs="Times New Roman"/>
          <w:sz w:val="22"/>
        </w:rPr>
        <w:t xml:space="preserve"> i tekućinom. </w:t>
      </w:r>
    </w:p>
    <w:p w14:paraId="588AD7F3" w14:textId="77777777" w:rsidR="009479BE" w:rsidRPr="001A58E4" w:rsidRDefault="009479BE" w:rsidP="009479BE">
      <w:pPr>
        <w:ind w:left="-5" w:right="54"/>
        <w:rPr>
          <w:rFonts w:ascii="Times New Roman" w:hAnsi="Times New Roman" w:cs="Times New Roman"/>
          <w:sz w:val="22"/>
        </w:rPr>
      </w:pPr>
    </w:p>
    <w:p w14:paraId="22FFCE6E" w14:textId="30870788" w:rsidR="006105EA" w:rsidRPr="001A58E4" w:rsidRDefault="002D579F" w:rsidP="009479BE">
      <w:pPr>
        <w:ind w:left="-5" w:right="54"/>
        <w:rPr>
          <w:rFonts w:ascii="Times New Roman" w:hAnsi="Times New Roman" w:cs="Times New Roman"/>
          <w:sz w:val="22"/>
        </w:rPr>
      </w:pPr>
      <w:r w:rsidRPr="001A58E4">
        <w:rPr>
          <w:rFonts w:ascii="Times New Roman" w:hAnsi="Times New Roman" w:cs="Times New Roman"/>
          <w:sz w:val="22"/>
        </w:rPr>
        <w:t>Meninge</w:t>
      </w:r>
      <w:r w:rsidR="002B0AAF">
        <w:rPr>
          <w:rFonts w:ascii="Times New Roman" w:hAnsi="Times New Roman" w:cs="Times New Roman"/>
          <w:sz w:val="22"/>
        </w:rPr>
        <w:fldChar w:fldCharType="begin"/>
      </w:r>
      <w:r w:rsidR="002B0AAF">
        <w:instrText xml:space="preserve"> XE "</w:instrText>
      </w:r>
      <w:r w:rsidR="002B0AAF" w:rsidRPr="00223727">
        <w:rPr>
          <w:rFonts w:ascii="Times New Roman" w:hAnsi="Times New Roman" w:cs="Times New Roman"/>
          <w:sz w:val="22"/>
        </w:rPr>
        <w:instrText>Meninge</w:instrText>
      </w:r>
      <w:r w:rsidR="002B0AAF">
        <w:instrText xml:space="preserve">" </w:instrText>
      </w:r>
      <w:r w:rsidR="002B0AAF">
        <w:rPr>
          <w:rFonts w:ascii="Times New Roman" w:hAnsi="Times New Roman" w:cs="Times New Roman"/>
          <w:sz w:val="22"/>
        </w:rPr>
        <w:fldChar w:fldCharType="end"/>
      </w:r>
      <w:r w:rsidRPr="001A58E4">
        <w:rPr>
          <w:rFonts w:ascii="Times New Roman" w:hAnsi="Times New Roman" w:cs="Times New Roman"/>
          <w:sz w:val="22"/>
        </w:rPr>
        <w:t xml:space="preserve"> su vezivne opne oko mozga i kralježničke moždine:</w:t>
      </w:r>
    </w:p>
    <w:p w14:paraId="4A9F0822" w14:textId="07134BB6" w:rsidR="006105EA" w:rsidRPr="001A58E4" w:rsidRDefault="002D579F">
      <w:pPr>
        <w:numPr>
          <w:ilvl w:val="0"/>
          <w:numId w:val="111"/>
        </w:numPr>
        <w:ind w:right="54" w:hanging="340"/>
        <w:rPr>
          <w:rFonts w:ascii="Times New Roman" w:hAnsi="Times New Roman" w:cs="Times New Roman"/>
          <w:sz w:val="22"/>
        </w:rPr>
      </w:pPr>
      <w:r w:rsidRPr="001A58E4">
        <w:rPr>
          <w:rFonts w:ascii="Times New Roman" w:hAnsi="Times New Roman" w:cs="Times New Roman"/>
          <w:sz w:val="22"/>
        </w:rPr>
        <w:t xml:space="preserve">izvana je tvrda opna ili </w:t>
      </w:r>
      <w:r w:rsidRPr="001A58E4">
        <w:rPr>
          <w:rFonts w:ascii="Times New Roman" w:hAnsi="Times New Roman" w:cs="Times New Roman"/>
          <w:i/>
          <w:sz w:val="22"/>
        </w:rPr>
        <w:t>dura mater</w:t>
      </w:r>
      <w:r w:rsidR="002B0AAF">
        <w:rPr>
          <w:rFonts w:ascii="Times New Roman" w:hAnsi="Times New Roman" w:cs="Times New Roman"/>
          <w:i/>
          <w:sz w:val="22"/>
        </w:rPr>
        <w:fldChar w:fldCharType="begin"/>
      </w:r>
      <w:r w:rsidR="002B0AAF">
        <w:instrText xml:space="preserve"> XE "</w:instrText>
      </w:r>
      <w:r w:rsidR="002B0AAF" w:rsidRPr="00080E18">
        <w:rPr>
          <w:rFonts w:ascii="Times New Roman" w:hAnsi="Times New Roman" w:cs="Times New Roman"/>
          <w:i/>
          <w:sz w:val="22"/>
        </w:rPr>
        <w:instrText>dura mater</w:instrText>
      </w:r>
      <w:r w:rsidR="002B0AAF">
        <w:instrText xml:space="preserve">" </w:instrText>
      </w:r>
      <w:r w:rsidR="002B0AAF">
        <w:rPr>
          <w:rFonts w:ascii="Times New Roman" w:hAnsi="Times New Roman" w:cs="Times New Roman"/>
          <w:i/>
          <w:sz w:val="22"/>
        </w:rPr>
        <w:fldChar w:fldCharType="end"/>
      </w:r>
      <w:r w:rsidRPr="001A58E4">
        <w:rPr>
          <w:rFonts w:ascii="Times New Roman" w:hAnsi="Times New Roman" w:cs="Times New Roman"/>
          <w:sz w:val="22"/>
        </w:rPr>
        <w:t xml:space="preserve"> </w:t>
      </w:r>
    </w:p>
    <w:p w14:paraId="5207E6B4" w14:textId="0A4C31EE" w:rsidR="006105EA" w:rsidRPr="001A58E4" w:rsidRDefault="002D579F">
      <w:pPr>
        <w:numPr>
          <w:ilvl w:val="0"/>
          <w:numId w:val="111"/>
        </w:numPr>
        <w:ind w:right="54" w:hanging="340"/>
        <w:rPr>
          <w:rFonts w:ascii="Times New Roman" w:hAnsi="Times New Roman" w:cs="Times New Roman"/>
          <w:sz w:val="22"/>
        </w:rPr>
      </w:pPr>
      <w:r w:rsidRPr="001A58E4">
        <w:rPr>
          <w:rFonts w:ascii="Times New Roman" w:hAnsi="Times New Roman" w:cs="Times New Roman"/>
          <w:sz w:val="22"/>
        </w:rPr>
        <w:t xml:space="preserve">srednja opna, paučnica ili </w:t>
      </w:r>
      <w:r w:rsidRPr="001A58E4">
        <w:rPr>
          <w:rFonts w:ascii="Times New Roman" w:hAnsi="Times New Roman" w:cs="Times New Roman"/>
          <w:i/>
          <w:sz w:val="22"/>
        </w:rPr>
        <w:t>arachnoidea</w:t>
      </w:r>
      <w:r w:rsidR="002B0AAF">
        <w:rPr>
          <w:rFonts w:ascii="Times New Roman" w:hAnsi="Times New Roman" w:cs="Times New Roman"/>
          <w:i/>
          <w:sz w:val="22"/>
        </w:rPr>
        <w:fldChar w:fldCharType="begin"/>
      </w:r>
      <w:r w:rsidR="002B0AAF">
        <w:instrText xml:space="preserve"> XE "</w:instrText>
      </w:r>
      <w:r w:rsidR="002B0AAF" w:rsidRPr="00EB42FD">
        <w:rPr>
          <w:rFonts w:ascii="Times New Roman" w:hAnsi="Times New Roman" w:cs="Times New Roman"/>
          <w:i/>
          <w:sz w:val="22"/>
        </w:rPr>
        <w:instrText>arachnoidea</w:instrText>
      </w:r>
      <w:r w:rsidR="002B0AAF">
        <w:instrText xml:space="preserve">" </w:instrText>
      </w:r>
      <w:r w:rsidR="002B0AAF">
        <w:rPr>
          <w:rFonts w:ascii="Times New Roman" w:hAnsi="Times New Roman" w:cs="Times New Roman"/>
          <w:i/>
          <w:sz w:val="22"/>
        </w:rPr>
        <w:fldChar w:fldCharType="end"/>
      </w:r>
      <w:r w:rsidRPr="001A58E4">
        <w:rPr>
          <w:rFonts w:ascii="Times New Roman" w:hAnsi="Times New Roman" w:cs="Times New Roman"/>
          <w:sz w:val="22"/>
        </w:rPr>
        <w:t xml:space="preserve"> </w:t>
      </w:r>
    </w:p>
    <w:p w14:paraId="142A65E1" w14:textId="564279BB" w:rsidR="006105EA" w:rsidRPr="001A58E4" w:rsidRDefault="002D579F">
      <w:pPr>
        <w:numPr>
          <w:ilvl w:val="0"/>
          <w:numId w:val="111"/>
        </w:numPr>
        <w:ind w:right="54" w:hanging="340"/>
        <w:rPr>
          <w:rFonts w:ascii="Times New Roman" w:hAnsi="Times New Roman" w:cs="Times New Roman"/>
          <w:sz w:val="22"/>
        </w:rPr>
      </w:pPr>
      <w:r w:rsidRPr="001A58E4">
        <w:rPr>
          <w:rFonts w:ascii="Times New Roman" w:hAnsi="Times New Roman" w:cs="Times New Roman"/>
          <w:sz w:val="22"/>
        </w:rPr>
        <w:t xml:space="preserve">iznutra je nježna, meka ili </w:t>
      </w:r>
      <w:r w:rsidRPr="001A58E4">
        <w:rPr>
          <w:rFonts w:ascii="Times New Roman" w:hAnsi="Times New Roman" w:cs="Times New Roman"/>
          <w:i/>
          <w:sz w:val="22"/>
        </w:rPr>
        <w:t>pia mater</w:t>
      </w:r>
      <w:r w:rsidR="002B0AAF">
        <w:rPr>
          <w:rFonts w:ascii="Times New Roman" w:hAnsi="Times New Roman" w:cs="Times New Roman"/>
          <w:i/>
          <w:sz w:val="22"/>
        </w:rPr>
        <w:fldChar w:fldCharType="begin"/>
      </w:r>
      <w:r w:rsidR="002B0AAF">
        <w:instrText xml:space="preserve"> XE "</w:instrText>
      </w:r>
      <w:r w:rsidR="002B0AAF" w:rsidRPr="002C3A3B">
        <w:rPr>
          <w:rFonts w:ascii="Times New Roman" w:hAnsi="Times New Roman" w:cs="Times New Roman"/>
          <w:i/>
          <w:sz w:val="22"/>
        </w:rPr>
        <w:instrText>pia mater</w:instrText>
      </w:r>
      <w:r w:rsidR="002B0AAF">
        <w:instrText xml:space="preserve">" </w:instrText>
      </w:r>
      <w:r w:rsidR="002B0AAF">
        <w:rPr>
          <w:rFonts w:ascii="Times New Roman" w:hAnsi="Times New Roman" w:cs="Times New Roman"/>
          <w:i/>
          <w:sz w:val="22"/>
        </w:rPr>
        <w:fldChar w:fldCharType="end"/>
      </w:r>
      <w:r w:rsidRPr="001A58E4">
        <w:rPr>
          <w:rFonts w:ascii="Times New Roman" w:hAnsi="Times New Roman" w:cs="Times New Roman"/>
          <w:sz w:val="22"/>
        </w:rPr>
        <w:t>.</w:t>
      </w:r>
      <w:r w:rsidRPr="001A58E4">
        <w:rPr>
          <w:rFonts w:ascii="Times New Roman" w:hAnsi="Times New Roman" w:cs="Times New Roman"/>
          <w:b/>
          <w:sz w:val="22"/>
        </w:rPr>
        <w:t xml:space="preserve"> </w:t>
      </w:r>
    </w:p>
    <w:p w14:paraId="3E8FC83F" w14:textId="77777777" w:rsidR="009479BE" w:rsidRPr="001A58E4" w:rsidRDefault="009479BE" w:rsidP="00EA1BC1">
      <w:pPr>
        <w:ind w:left="-5" w:right="54"/>
        <w:rPr>
          <w:rFonts w:ascii="Times New Roman" w:hAnsi="Times New Roman" w:cs="Times New Roman"/>
          <w:sz w:val="22"/>
        </w:rPr>
      </w:pPr>
    </w:p>
    <w:p w14:paraId="39931E17" w14:textId="010E5BD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Tekućina ili </w:t>
      </w:r>
      <w:r w:rsidRPr="001A58E4">
        <w:rPr>
          <w:rFonts w:ascii="Times New Roman" w:hAnsi="Times New Roman" w:cs="Times New Roman"/>
          <w:i/>
          <w:sz w:val="22"/>
        </w:rPr>
        <w:t>liquor cerebrospinalis</w:t>
      </w:r>
      <w:r w:rsidR="002B0AAF">
        <w:rPr>
          <w:rFonts w:ascii="Times New Roman" w:hAnsi="Times New Roman" w:cs="Times New Roman"/>
          <w:i/>
          <w:sz w:val="22"/>
        </w:rPr>
        <w:fldChar w:fldCharType="begin"/>
      </w:r>
      <w:r w:rsidR="002B0AAF">
        <w:instrText xml:space="preserve"> XE "</w:instrText>
      </w:r>
      <w:r w:rsidR="002B0AAF" w:rsidRPr="00611F47">
        <w:rPr>
          <w:rFonts w:ascii="Times New Roman" w:hAnsi="Times New Roman" w:cs="Times New Roman"/>
          <w:sz w:val="22"/>
        </w:rPr>
        <w:instrText xml:space="preserve">ili </w:instrText>
      </w:r>
      <w:r w:rsidR="002B0AAF" w:rsidRPr="00611F47">
        <w:rPr>
          <w:rFonts w:ascii="Times New Roman" w:hAnsi="Times New Roman" w:cs="Times New Roman"/>
          <w:i/>
          <w:sz w:val="22"/>
        </w:rPr>
        <w:instrText>liquor cerebrospinalis</w:instrText>
      </w:r>
      <w:r w:rsidR="002B0AAF">
        <w:instrText xml:space="preserve">" </w:instrText>
      </w:r>
      <w:r w:rsidR="002B0AAF">
        <w:rPr>
          <w:rFonts w:ascii="Times New Roman" w:hAnsi="Times New Roman" w:cs="Times New Roman"/>
          <w:i/>
          <w:sz w:val="22"/>
        </w:rPr>
        <w:fldChar w:fldCharType="end"/>
      </w:r>
      <w:r w:rsidRPr="001A58E4">
        <w:rPr>
          <w:rFonts w:ascii="Times New Roman" w:hAnsi="Times New Roman" w:cs="Times New Roman"/>
          <w:sz w:val="22"/>
        </w:rPr>
        <w:t xml:space="preserve"> nalazi se u prostoru između </w:t>
      </w:r>
      <w:r w:rsidRPr="00411378">
        <w:rPr>
          <w:rFonts w:ascii="Times New Roman" w:hAnsi="Times New Roman" w:cs="Times New Roman"/>
          <w:i/>
          <w:iCs/>
          <w:sz w:val="22"/>
        </w:rPr>
        <w:t>arachnoide</w:t>
      </w:r>
      <w:r w:rsidR="00F32C8E">
        <w:rPr>
          <w:rFonts w:ascii="Times New Roman" w:hAnsi="Times New Roman" w:cs="Times New Roman"/>
          <w:i/>
          <w:iCs/>
          <w:sz w:val="22"/>
        </w:rPr>
        <w:t>a</w:t>
      </w:r>
      <w:r w:rsidRPr="00411378">
        <w:rPr>
          <w:rFonts w:ascii="Times New Roman" w:hAnsi="Times New Roman" w:cs="Times New Roman"/>
          <w:i/>
          <w:iCs/>
          <w:sz w:val="22"/>
        </w:rPr>
        <w:t>e</w:t>
      </w:r>
      <w:r w:rsidRPr="001A58E4">
        <w:rPr>
          <w:rFonts w:ascii="Times New Roman" w:hAnsi="Times New Roman" w:cs="Times New Roman"/>
          <w:sz w:val="22"/>
        </w:rPr>
        <w:t xml:space="preserve"> i </w:t>
      </w:r>
      <w:r w:rsidRPr="00411378">
        <w:rPr>
          <w:rFonts w:ascii="Times New Roman" w:hAnsi="Times New Roman" w:cs="Times New Roman"/>
          <w:i/>
          <w:iCs/>
          <w:sz w:val="22"/>
        </w:rPr>
        <w:t>pi</w:t>
      </w:r>
      <w:r w:rsidR="00F32C8E">
        <w:rPr>
          <w:rFonts w:ascii="Times New Roman" w:hAnsi="Times New Roman" w:cs="Times New Roman"/>
          <w:i/>
          <w:iCs/>
          <w:sz w:val="22"/>
        </w:rPr>
        <w:t>a</w:t>
      </w:r>
      <w:r w:rsidRPr="00411378">
        <w:rPr>
          <w:rFonts w:ascii="Times New Roman" w:hAnsi="Times New Roman" w:cs="Times New Roman"/>
          <w:i/>
          <w:iCs/>
          <w:sz w:val="22"/>
        </w:rPr>
        <w:t>e</w:t>
      </w:r>
      <w:r w:rsidRPr="001A58E4">
        <w:rPr>
          <w:rFonts w:ascii="Times New Roman" w:hAnsi="Times New Roman" w:cs="Times New Roman"/>
          <w:sz w:val="22"/>
        </w:rPr>
        <w:t xml:space="preserve">, tako da su organi središnjeg živčanog sustava potopljeni u njoj. </w:t>
      </w:r>
    </w:p>
    <w:p w14:paraId="5BF6186B" w14:textId="749B896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Mozak ili </w:t>
      </w:r>
      <w:r w:rsidRPr="001A58E4">
        <w:rPr>
          <w:rFonts w:ascii="Times New Roman" w:hAnsi="Times New Roman" w:cs="Times New Roman"/>
          <w:i/>
          <w:sz w:val="22"/>
        </w:rPr>
        <w:t>encephalon</w:t>
      </w:r>
      <w:r w:rsidR="002B0AAF">
        <w:rPr>
          <w:rFonts w:ascii="Times New Roman" w:hAnsi="Times New Roman" w:cs="Times New Roman"/>
          <w:i/>
          <w:sz w:val="22"/>
        </w:rPr>
        <w:fldChar w:fldCharType="begin"/>
      </w:r>
      <w:r w:rsidR="002B0AAF">
        <w:instrText xml:space="preserve"> XE "</w:instrText>
      </w:r>
      <w:r w:rsidR="002B0AAF" w:rsidRPr="00427E5D">
        <w:rPr>
          <w:rFonts w:ascii="Times New Roman" w:hAnsi="Times New Roman" w:cs="Times New Roman"/>
          <w:i/>
          <w:sz w:val="22"/>
        </w:rPr>
        <w:instrText>encephalon</w:instrText>
      </w:r>
      <w:r w:rsidR="002B0AAF">
        <w:instrText xml:space="preserve">" </w:instrText>
      </w:r>
      <w:r w:rsidR="002B0AAF">
        <w:rPr>
          <w:rFonts w:ascii="Times New Roman" w:hAnsi="Times New Roman" w:cs="Times New Roman"/>
          <w:i/>
          <w:sz w:val="22"/>
        </w:rPr>
        <w:fldChar w:fldCharType="end"/>
      </w:r>
      <w:r w:rsidRPr="001A58E4">
        <w:rPr>
          <w:rFonts w:ascii="Times New Roman" w:hAnsi="Times New Roman" w:cs="Times New Roman"/>
          <w:sz w:val="22"/>
        </w:rPr>
        <w:t xml:space="preserve"> sastoji se iz tri dijela: </w:t>
      </w:r>
    </w:p>
    <w:p w14:paraId="0B13A654" w14:textId="28241C67" w:rsidR="006105EA" w:rsidRPr="001A58E4" w:rsidRDefault="002D579F">
      <w:pPr>
        <w:numPr>
          <w:ilvl w:val="0"/>
          <w:numId w:val="112"/>
        </w:numPr>
        <w:ind w:right="54" w:hanging="359"/>
        <w:rPr>
          <w:rFonts w:ascii="Times New Roman" w:hAnsi="Times New Roman" w:cs="Times New Roman"/>
          <w:sz w:val="22"/>
        </w:rPr>
      </w:pPr>
      <w:r w:rsidRPr="001A58E4">
        <w:rPr>
          <w:rFonts w:ascii="Times New Roman" w:hAnsi="Times New Roman" w:cs="Times New Roman"/>
          <w:sz w:val="22"/>
        </w:rPr>
        <w:t xml:space="preserve">velikog mozga ili </w:t>
      </w:r>
      <w:r w:rsidRPr="001A58E4">
        <w:rPr>
          <w:rFonts w:ascii="Times New Roman" w:hAnsi="Times New Roman" w:cs="Times New Roman"/>
          <w:i/>
          <w:sz w:val="22"/>
        </w:rPr>
        <w:t>cerebrum</w:t>
      </w:r>
      <w:r w:rsidR="002B0AAF">
        <w:rPr>
          <w:rFonts w:ascii="Times New Roman" w:hAnsi="Times New Roman" w:cs="Times New Roman"/>
          <w:i/>
          <w:sz w:val="22"/>
        </w:rPr>
        <w:fldChar w:fldCharType="begin"/>
      </w:r>
      <w:r w:rsidR="002B0AAF">
        <w:instrText xml:space="preserve"> XE "</w:instrText>
      </w:r>
      <w:r w:rsidR="002B0AAF" w:rsidRPr="006A1A04">
        <w:rPr>
          <w:rFonts w:ascii="Times New Roman" w:hAnsi="Times New Roman" w:cs="Times New Roman"/>
          <w:i/>
          <w:sz w:val="22"/>
        </w:rPr>
        <w:instrText>cerebrum</w:instrText>
      </w:r>
      <w:r w:rsidR="002B0AAF">
        <w:instrText xml:space="preserve">" </w:instrText>
      </w:r>
      <w:r w:rsidR="002B0AAF">
        <w:rPr>
          <w:rFonts w:ascii="Times New Roman" w:hAnsi="Times New Roman" w:cs="Times New Roman"/>
          <w:i/>
          <w:sz w:val="22"/>
        </w:rPr>
        <w:fldChar w:fldCharType="end"/>
      </w:r>
      <w:r w:rsidRPr="001A58E4">
        <w:rPr>
          <w:rFonts w:ascii="Times New Roman" w:hAnsi="Times New Roman" w:cs="Times New Roman"/>
          <w:sz w:val="22"/>
        </w:rPr>
        <w:t xml:space="preserve"> </w:t>
      </w:r>
    </w:p>
    <w:p w14:paraId="69A40095" w14:textId="77AD1993" w:rsidR="006105EA" w:rsidRPr="001A58E4" w:rsidRDefault="002D579F">
      <w:pPr>
        <w:numPr>
          <w:ilvl w:val="0"/>
          <w:numId w:val="112"/>
        </w:numPr>
        <w:ind w:right="54" w:hanging="359"/>
        <w:rPr>
          <w:rFonts w:ascii="Times New Roman" w:hAnsi="Times New Roman" w:cs="Times New Roman"/>
          <w:sz w:val="22"/>
        </w:rPr>
      </w:pPr>
      <w:r w:rsidRPr="001A58E4">
        <w:rPr>
          <w:rFonts w:ascii="Times New Roman" w:hAnsi="Times New Roman" w:cs="Times New Roman"/>
          <w:sz w:val="22"/>
        </w:rPr>
        <w:t xml:space="preserve">malog mozga ili </w:t>
      </w:r>
      <w:r w:rsidRPr="001A58E4">
        <w:rPr>
          <w:rFonts w:ascii="Times New Roman" w:hAnsi="Times New Roman" w:cs="Times New Roman"/>
          <w:i/>
          <w:sz w:val="22"/>
        </w:rPr>
        <w:t>cerebellum</w:t>
      </w:r>
      <w:r w:rsidR="002B0AAF">
        <w:rPr>
          <w:rFonts w:ascii="Times New Roman" w:hAnsi="Times New Roman" w:cs="Times New Roman"/>
          <w:i/>
          <w:sz w:val="22"/>
        </w:rPr>
        <w:fldChar w:fldCharType="begin"/>
      </w:r>
      <w:r w:rsidR="002B0AAF">
        <w:instrText xml:space="preserve"> XE "</w:instrText>
      </w:r>
      <w:r w:rsidR="002B0AAF" w:rsidRPr="00F45E4F">
        <w:rPr>
          <w:rFonts w:ascii="Times New Roman" w:hAnsi="Times New Roman" w:cs="Times New Roman"/>
          <w:i/>
          <w:sz w:val="22"/>
        </w:rPr>
        <w:instrText>cerebellum</w:instrText>
      </w:r>
      <w:r w:rsidR="002B0AAF">
        <w:instrText xml:space="preserve">" </w:instrText>
      </w:r>
      <w:r w:rsidR="002B0AAF">
        <w:rPr>
          <w:rFonts w:ascii="Times New Roman" w:hAnsi="Times New Roman" w:cs="Times New Roman"/>
          <w:i/>
          <w:sz w:val="22"/>
        </w:rPr>
        <w:fldChar w:fldCharType="end"/>
      </w:r>
      <w:r w:rsidRPr="001A58E4">
        <w:rPr>
          <w:rFonts w:ascii="Times New Roman" w:hAnsi="Times New Roman" w:cs="Times New Roman"/>
          <w:sz w:val="22"/>
        </w:rPr>
        <w:t xml:space="preserve"> i </w:t>
      </w:r>
    </w:p>
    <w:p w14:paraId="53B73D7A" w14:textId="79629242" w:rsidR="006105EA" w:rsidRDefault="002D579F" w:rsidP="0086666F">
      <w:pPr>
        <w:numPr>
          <w:ilvl w:val="0"/>
          <w:numId w:val="112"/>
        </w:numPr>
        <w:spacing w:after="0" w:line="252" w:lineRule="auto"/>
        <w:ind w:left="357" w:right="57" w:hanging="357"/>
        <w:rPr>
          <w:rFonts w:ascii="Times New Roman" w:hAnsi="Times New Roman" w:cs="Times New Roman"/>
          <w:sz w:val="22"/>
        </w:rPr>
      </w:pPr>
      <w:r w:rsidRPr="001A58E4">
        <w:rPr>
          <w:rFonts w:ascii="Times New Roman" w:hAnsi="Times New Roman" w:cs="Times New Roman"/>
          <w:sz w:val="22"/>
        </w:rPr>
        <w:t xml:space="preserve">produžene moždine ili </w:t>
      </w:r>
      <w:r w:rsidRPr="001A58E4">
        <w:rPr>
          <w:rFonts w:ascii="Times New Roman" w:hAnsi="Times New Roman" w:cs="Times New Roman"/>
          <w:i/>
          <w:sz w:val="22"/>
        </w:rPr>
        <w:t>medulla oblongata</w:t>
      </w:r>
      <w:r w:rsidR="002B0AAF">
        <w:rPr>
          <w:rFonts w:ascii="Times New Roman" w:hAnsi="Times New Roman" w:cs="Times New Roman"/>
          <w:i/>
          <w:sz w:val="22"/>
        </w:rPr>
        <w:fldChar w:fldCharType="begin"/>
      </w:r>
      <w:r w:rsidR="002B0AAF">
        <w:instrText xml:space="preserve"> XE "</w:instrText>
      </w:r>
      <w:r w:rsidR="002B0AAF" w:rsidRPr="0077239A">
        <w:rPr>
          <w:rFonts w:ascii="Times New Roman" w:hAnsi="Times New Roman" w:cs="Times New Roman"/>
          <w:i/>
          <w:sz w:val="22"/>
        </w:rPr>
        <w:instrText>medulla oblongata</w:instrText>
      </w:r>
      <w:r w:rsidR="002B0AAF">
        <w:instrText xml:space="preserve">" </w:instrText>
      </w:r>
      <w:r w:rsidR="002B0AAF">
        <w:rPr>
          <w:rFonts w:ascii="Times New Roman" w:hAnsi="Times New Roman" w:cs="Times New Roman"/>
          <w:i/>
          <w:sz w:val="22"/>
        </w:rPr>
        <w:fldChar w:fldCharType="end"/>
      </w:r>
      <w:r w:rsidRPr="001A58E4">
        <w:rPr>
          <w:rFonts w:ascii="Times New Roman" w:hAnsi="Times New Roman" w:cs="Times New Roman"/>
          <w:sz w:val="22"/>
        </w:rPr>
        <w:t>.</w:t>
      </w:r>
    </w:p>
    <w:p w14:paraId="30C66EDE" w14:textId="77777777" w:rsidR="0086666F" w:rsidRPr="001A58E4" w:rsidRDefault="0086666F" w:rsidP="0086666F">
      <w:pPr>
        <w:spacing w:after="0" w:line="252" w:lineRule="auto"/>
        <w:ind w:left="357" w:right="57" w:firstLine="0"/>
        <w:rPr>
          <w:rFonts w:ascii="Times New Roman" w:hAnsi="Times New Roman" w:cs="Times New Roman"/>
          <w:sz w:val="22"/>
        </w:rPr>
      </w:pPr>
    </w:p>
    <w:p w14:paraId="37BE59FF" w14:textId="3B847139" w:rsidR="006105EA" w:rsidRPr="001A58E4" w:rsidRDefault="002D579F" w:rsidP="0071293A">
      <w:pPr>
        <w:pStyle w:val="Heading2"/>
        <w:rPr>
          <w:rFonts w:ascii="Times New Roman" w:hAnsi="Times New Roman" w:cs="Times New Roman"/>
          <w:color w:val="000000" w:themeColor="text1"/>
          <w:sz w:val="22"/>
          <w:szCs w:val="22"/>
        </w:rPr>
      </w:pPr>
      <w:bookmarkStart w:id="85" w:name="_Toc150764172"/>
      <w:r w:rsidRPr="001A58E4">
        <w:rPr>
          <w:rFonts w:ascii="Times New Roman" w:hAnsi="Times New Roman" w:cs="Times New Roman"/>
          <w:b/>
          <w:color w:val="000000" w:themeColor="text1"/>
          <w:sz w:val="22"/>
          <w:szCs w:val="22"/>
        </w:rPr>
        <w:t>9.2</w:t>
      </w:r>
      <w:r w:rsidR="00236D67">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Periferni živčani sustav</w:t>
      </w:r>
      <w:bookmarkEnd w:id="85"/>
    </w:p>
    <w:p w14:paraId="11B20306" w14:textId="77777777" w:rsidR="009479BE" w:rsidRPr="001A58E4" w:rsidRDefault="009479BE" w:rsidP="00EA1BC1">
      <w:pPr>
        <w:ind w:left="-5" w:right="54"/>
        <w:rPr>
          <w:rFonts w:ascii="Times New Roman" w:hAnsi="Times New Roman" w:cs="Times New Roman"/>
          <w:sz w:val="22"/>
        </w:rPr>
      </w:pPr>
    </w:p>
    <w:p w14:paraId="1C8F5BF6" w14:textId="555AA67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Periferni živčani sustav ima dva dijela: </w:t>
      </w:r>
    </w:p>
    <w:p w14:paraId="42C7BB6B" w14:textId="43349BB8" w:rsidR="006105EA" w:rsidRPr="001A58E4" w:rsidRDefault="002D579F">
      <w:pPr>
        <w:numPr>
          <w:ilvl w:val="0"/>
          <w:numId w:val="113"/>
        </w:numPr>
        <w:ind w:right="54" w:hanging="340"/>
        <w:rPr>
          <w:rFonts w:ascii="Times New Roman" w:hAnsi="Times New Roman" w:cs="Times New Roman"/>
          <w:sz w:val="22"/>
        </w:rPr>
      </w:pPr>
      <w:r w:rsidRPr="001A58E4">
        <w:rPr>
          <w:rFonts w:ascii="Times New Roman" w:hAnsi="Times New Roman" w:cs="Times New Roman"/>
          <w:sz w:val="22"/>
        </w:rPr>
        <w:t xml:space="preserve">Mozgovni živci ili </w:t>
      </w:r>
      <w:r w:rsidRPr="001A58E4">
        <w:rPr>
          <w:rFonts w:ascii="Times New Roman" w:hAnsi="Times New Roman" w:cs="Times New Roman"/>
          <w:i/>
          <w:sz w:val="22"/>
        </w:rPr>
        <w:t>nervi cerebrales</w:t>
      </w:r>
      <w:r w:rsidRPr="001A58E4">
        <w:rPr>
          <w:rFonts w:ascii="Times New Roman" w:hAnsi="Times New Roman" w:cs="Times New Roman"/>
          <w:sz w:val="22"/>
        </w:rPr>
        <w:t xml:space="preserve">, ima ih 12 pari i označavaju se rimskim brojevima od I </w:t>
      </w:r>
      <w:r w:rsidR="00236D67">
        <w:rPr>
          <w:rFonts w:ascii="Times New Roman" w:hAnsi="Times New Roman" w:cs="Times New Roman"/>
          <w:sz w:val="22"/>
        </w:rPr>
        <w:t>do</w:t>
      </w:r>
      <w:r w:rsidRPr="001A58E4">
        <w:rPr>
          <w:rFonts w:ascii="Times New Roman" w:hAnsi="Times New Roman" w:cs="Times New Roman"/>
          <w:sz w:val="22"/>
        </w:rPr>
        <w:t xml:space="preserve"> XII, a inerviraju različite dijelove glave, vrata i utrobnih organa. </w:t>
      </w:r>
    </w:p>
    <w:p w14:paraId="036DC38D" w14:textId="00A59BC5" w:rsidR="006105EA" w:rsidRPr="001A58E4" w:rsidRDefault="002D579F">
      <w:pPr>
        <w:numPr>
          <w:ilvl w:val="0"/>
          <w:numId w:val="113"/>
        </w:numPr>
        <w:spacing w:after="273"/>
        <w:ind w:right="54" w:hanging="340"/>
        <w:rPr>
          <w:rFonts w:ascii="Times New Roman" w:hAnsi="Times New Roman" w:cs="Times New Roman"/>
          <w:sz w:val="22"/>
        </w:rPr>
      </w:pPr>
      <w:r w:rsidRPr="001A58E4">
        <w:rPr>
          <w:rFonts w:ascii="Times New Roman" w:hAnsi="Times New Roman" w:cs="Times New Roman"/>
          <w:sz w:val="22"/>
        </w:rPr>
        <w:t xml:space="preserve">Kralježnički živci ili </w:t>
      </w:r>
      <w:r w:rsidRPr="001A58E4">
        <w:rPr>
          <w:rFonts w:ascii="Times New Roman" w:hAnsi="Times New Roman" w:cs="Times New Roman"/>
          <w:i/>
          <w:sz w:val="22"/>
        </w:rPr>
        <w:t>nervi spinales</w:t>
      </w:r>
      <w:r w:rsidRPr="001A58E4">
        <w:rPr>
          <w:rFonts w:ascii="Times New Roman" w:hAnsi="Times New Roman" w:cs="Times New Roman"/>
          <w:sz w:val="22"/>
        </w:rPr>
        <w:t xml:space="preserve"> izlaze u parovima iz kralježničke moždine, a ima ih toliko koliko ima kralježaka, osim na vratu gdje ih ima osam pari. Spinalni živci nazivaju se prema dijelu kralježnice iz koje izlaze, npr. vratni spinalni živci. Svaki spinalni živac sastoji se od motoričkih, senzibilnih, simpatičkih i parasimpatičkih niti. Spinalni živci naročito su dugi u području prsnog i zdjeličnog uda.</w:t>
      </w:r>
    </w:p>
    <w:p w14:paraId="6C5581E5" w14:textId="27652A47" w:rsidR="009479BE" w:rsidRPr="001A58E4" w:rsidRDefault="009479BE">
      <w:pPr>
        <w:spacing w:after="160" w:line="259" w:lineRule="auto"/>
        <w:ind w:left="0" w:right="0" w:firstLine="0"/>
        <w:jc w:val="left"/>
        <w:rPr>
          <w:rFonts w:ascii="Times New Roman" w:hAnsi="Times New Roman" w:cs="Times New Roman"/>
          <w:b/>
          <w:sz w:val="22"/>
        </w:rPr>
      </w:pPr>
      <w:r w:rsidRPr="001A58E4">
        <w:rPr>
          <w:rFonts w:ascii="Times New Roman" w:hAnsi="Times New Roman" w:cs="Times New Roman"/>
          <w:b/>
          <w:sz w:val="22"/>
        </w:rPr>
        <w:br w:type="page"/>
      </w:r>
    </w:p>
    <w:p w14:paraId="488A6BBD" w14:textId="560B8D5B" w:rsidR="00EC22F0" w:rsidRPr="001A58E4" w:rsidRDefault="002D579F" w:rsidP="00363AC0">
      <w:pPr>
        <w:pStyle w:val="Heading2"/>
        <w:rPr>
          <w:rFonts w:ascii="Times New Roman" w:hAnsi="Times New Roman" w:cs="Times New Roman"/>
          <w:color w:val="000000" w:themeColor="text1"/>
          <w:sz w:val="22"/>
          <w:szCs w:val="22"/>
        </w:rPr>
      </w:pPr>
      <w:bookmarkStart w:id="86" w:name="_Toc150764173"/>
      <w:r w:rsidRPr="001A58E4">
        <w:rPr>
          <w:rFonts w:ascii="Times New Roman" w:hAnsi="Times New Roman" w:cs="Times New Roman"/>
          <w:b/>
          <w:color w:val="000000" w:themeColor="text1"/>
          <w:sz w:val="22"/>
          <w:szCs w:val="22"/>
        </w:rPr>
        <w:lastRenderedPageBreak/>
        <w:t>9.3</w:t>
      </w:r>
      <w:r w:rsidR="00236D67">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Autonomni živčani sustav</w:t>
      </w:r>
      <w:bookmarkEnd w:id="86"/>
    </w:p>
    <w:p w14:paraId="0613CC17" w14:textId="77777777" w:rsidR="009479BE" w:rsidRPr="001A58E4" w:rsidRDefault="009479BE" w:rsidP="00EA1BC1">
      <w:pPr>
        <w:ind w:left="-5" w:right="54"/>
        <w:rPr>
          <w:rFonts w:ascii="Times New Roman" w:hAnsi="Times New Roman" w:cs="Times New Roman"/>
          <w:sz w:val="22"/>
        </w:rPr>
      </w:pPr>
    </w:p>
    <w:p w14:paraId="24D34DD5" w14:textId="419B839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Djeluje na tri tkiva:</w:t>
      </w:r>
      <w:r w:rsidRPr="001A58E4">
        <w:rPr>
          <w:rFonts w:ascii="Times New Roman" w:hAnsi="Times New Roman" w:cs="Times New Roman"/>
          <w:b/>
          <w:sz w:val="22"/>
        </w:rPr>
        <w:t xml:space="preserve"> </w:t>
      </w:r>
    </w:p>
    <w:p w14:paraId="595DBD8B" w14:textId="790B6B9A" w:rsidR="006105EA" w:rsidRPr="001A58E4" w:rsidRDefault="002D579F">
      <w:pPr>
        <w:numPr>
          <w:ilvl w:val="0"/>
          <w:numId w:val="114"/>
        </w:numPr>
        <w:ind w:right="54" w:hanging="360"/>
        <w:rPr>
          <w:rFonts w:ascii="Times New Roman" w:hAnsi="Times New Roman" w:cs="Times New Roman"/>
          <w:sz w:val="22"/>
        </w:rPr>
      </w:pPr>
      <w:r w:rsidRPr="001A58E4">
        <w:rPr>
          <w:rFonts w:ascii="Times New Roman" w:hAnsi="Times New Roman" w:cs="Times New Roman"/>
          <w:sz w:val="22"/>
        </w:rPr>
        <w:t xml:space="preserve">glatko mišićno tkivo </w:t>
      </w:r>
    </w:p>
    <w:p w14:paraId="7C3D5D2D" w14:textId="4319E7DC" w:rsidR="006105EA" w:rsidRPr="001A58E4" w:rsidRDefault="002D579F">
      <w:pPr>
        <w:numPr>
          <w:ilvl w:val="0"/>
          <w:numId w:val="114"/>
        </w:numPr>
        <w:ind w:right="54" w:hanging="360"/>
        <w:rPr>
          <w:rFonts w:ascii="Times New Roman" w:hAnsi="Times New Roman" w:cs="Times New Roman"/>
          <w:sz w:val="22"/>
        </w:rPr>
      </w:pPr>
      <w:r w:rsidRPr="001A58E4">
        <w:rPr>
          <w:rFonts w:ascii="Times New Roman" w:hAnsi="Times New Roman" w:cs="Times New Roman"/>
          <w:sz w:val="22"/>
        </w:rPr>
        <w:t>poprečno-prugasto srčano mišićno tkivo i</w:t>
      </w:r>
      <w:r w:rsidRPr="001A58E4">
        <w:rPr>
          <w:rFonts w:ascii="Times New Roman" w:hAnsi="Times New Roman" w:cs="Times New Roman"/>
          <w:b/>
          <w:sz w:val="22"/>
        </w:rPr>
        <w:t xml:space="preserve"> </w:t>
      </w:r>
    </w:p>
    <w:p w14:paraId="34563208" w14:textId="77777777" w:rsidR="00F44302" w:rsidRDefault="002D579F" w:rsidP="00F44302">
      <w:pPr>
        <w:numPr>
          <w:ilvl w:val="0"/>
          <w:numId w:val="114"/>
        </w:numPr>
        <w:ind w:right="54" w:hanging="360"/>
        <w:rPr>
          <w:rFonts w:ascii="Times New Roman" w:hAnsi="Times New Roman" w:cs="Times New Roman"/>
          <w:sz w:val="22"/>
        </w:rPr>
      </w:pPr>
      <w:r w:rsidRPr="001A58E4">
        <w:rPr>
          <w:rFonts w:ascii="Times New Roman" w:hAnsi="Times New Roman" w:cs="Times New Roman"/>
          <w:sz w:val="22"/>
        </w:rPr>
        <w:t>žljezdano tkivo.</w:t>
      </w:r>
    </w:p>
    <w:p w14:paraId="592C85D3" w14:textId="41B7697A" w:rsidR="006105EA" w:rsidRPr="00F44302" w:rsidRDefault="002D579F" w:rsidP="00F44302">
      <w:pPr>
        <w:spacing w:line="252" w:lineRule="auto"/>
        <w:ind w:left="0" w:right="57" w:firstLine="0"/>
        <w:rPr>
          <w:rFonts w:ascii="Times New Roman" w:hAnsi="Times New Roman" w:cs="Times New Roman"/>
          <w:sz w:val="22"/>
        </w:rPr>
      </w:pPr>
      <w:r w:rsidRPr="00F44302">
        <w:rPr>
          <w:rFonts w:ascii="Times New Roman" w:hAnsi="Times New Roman" w:cs="Times New Roman"/>
          <w:sz w:val="22"/>
        </w:rPr>
        <w:t xml:space="preserve">Ovaj dio živčanog sustava radi neprestano i bez utjecaja volje. Sastoji se iz dva dijela: </w:t>
      </w:r>
    </w:p>
    <w:p w14:paraId="1C16E0DF" w14:textId="77777777" w:rsidR="006105EA" w:rsidRPr="001A58E4" w:rsidRDefault="002D579F">
      <w:pPr>
        <w:numPr>
          <w:ilvl w:val="0"/>
          <w:numId w:val="115"/>
        </w:numPr>
        <w:ind w:right="54" w:hanging="360"/>
        <w:rPr>
          <w:rFonts w:ascii="Times New Roman" w:hAnsi="Times New Roman" w:cs="Times New Roman"/>
          <w:sz w:val="22"/>
        </w:rPr>
      </w:pPr>
      <w:r w:rsidRPr="007537C9">
        <w:rPr>
          <w:rFonts w:ascii="Times New Roman" w:hAnsi="Times New Roman" w:cs="Times New Roman"/>
          <w:i/>
          <w:iCs/>
          <w:sz w:val="22"/>
        </w:rPr>
        <w:t>pars sympathica</w:t>
      </w:r>
      <w:r w:rsidRPr="001A58E4">
        <w:rPr>
          <w:rFonts w:ascii="Times New Roman" w:hAnsi="Times New Roman" w:cs="Times New Roman"/>
          <w:sz w:val="22"/>
        </w:rPr>
        <w:t xml:space="preserve"> i </w:t>
      </w:r>
    </w:p>
    <w:p w14:paraId="24FA60E9" w14:textId="77777777" w:rsidR="007537C9" w:rsidRDefault="002D579F" w:rsidP="007537C9">
      <w:pPr>
        <w:numPr>
          <w:ilvl w:val="0"/>
          <w:numId w:val="115"/>
        </w:numPr>
        <w:ind w:right="54" w:hanging="360"/>
        <w:rPr>
          <w:rFonts w:ascii="Times New Roman" w:hAnsi="Times New Roman" w:cs="Times New Roman"/>
          <w:sz w:val="22"/>
        </w:rPr>
      </w:pPr>
      <w:r w:rsidRPr="007537C9">
        <w:rPr>
          <w:rFonts w:ascii="Times New Roman" w:hAnsi="Times New Roman" w:cs="Times New Roman"/>
          <w:i/>
          <w:iCs/>
          <w:sz w:val="22"/>
        </w:rPr>
        <w:t>pars parasympathica</w:t>
      </w:r>
      <w:r w:rsidRPr="001A58E4">
        <w:rPr>
          <w:rFonts w:ascii="Times New Roman" w:hAnsi="Times New Roman" w:cs="Times New Roman"/>
          <w:sz w:val="22"/>
        </w:rPr>
        <w:t>.</w:t>
      </w:r>
    </w:p>
    <w:p w14:paraId="34BD9019" w14:textId="462BDBC5" w:rsidR="006105EA" w:rsidRPr="007537C9" w:rsidRDefault="002D579F" w:rsidP="007537C9">
      <w:pPr>
        <w:spacing w:line="252" w:lineRule="auto"/>
        <w:ind w:left="0" w:right="57" w:firstLine="0"/>
        <w:rPr>
          <w:rFonts w:ascii="Times New Roman" w:hAnsi="Times New Roman" w:cs="Times New Roman"/>
          <w:sz w:val="22"/>
        </w:rPr>
      </w:pPr>
      <w:r w:rsidRPr="007537C9">
        <w:rPr>
          <w:rFonts w:ascii="Times New Roman" w:hAnsi="Times New Roman" w:cs="Times New Roman"/>
          <w:sz w:val="22"/>
        </w:rPr>
        <w:t xml:space="preserve">Uvijek dolaze zajedno do izvršnog organa i jedan od ta dva dijela bit će u funkciji. Ova dva dijela autonomnog živčanog sustava po funkciji su suparnici, </w:t>
      </w:r>
      <w:r w:rsidRPr="007537C9">
        <w:rPr>
          <w:rFonts w:ascii="Times New Roman" w:hAnsi="Times New Roman" w:cs="Times New Roman"/>
          <w:i/>
          <w:sz w:val="22"/>
        </w:rPr>
        <w:t xml:space="preserve">antagonisti, </w:t>
      </w:r>
      <w:r w:rsidRPr="007537C9">
        <w:rPr>
          <w:rFonts w:ascii="Times New Roman" w:hAnsi="Times New Roman" w:cs="Times New Roman"/>
          <w:sz w:val="22"/>
        </w:rPr>
        <w:t>tako da npr. jedan ubrzava, a drugi usporava rad srca.</w:t>
      </w:r>
    </w:p>
    <w:p w14:paraId="057559A7" w14:textId="3BE5BA81" w:rsidR="009479BE" w:rsidRPr="001A58E4" w:rsidRDefault="009479BE" w:rsidP="009479BE">
      <w:pPr>
        <w:ind w:left="360" w:right="54" w:firstLine="0"/>
        <w:rPr>
          <w:rFonts w:ascii="Times New Roman" w:hAnsi="Times New Roman" w:cs="Times New Roman"/>
          <w:sz w:val="22"/>
        </w:rPr>
      </w:pPr>
    </w:p>
    <w:p w14:paraId="7730B682" w14:textId="47DDB732" w:rsidR="00327FAD" w:rsidRDefault="00ED6510" w:rsidP="00EE3F40">
      <w:pPr>
        <w:ind w:left="360" w:right="54" w:firstLine="0"/>
        <w:jc w:val="center"/>
        <w:rPr>
          <w:rFonts w:ascii="Times New Roman" w:hAnsi="Times New Roman" w:cs="Times New Roman"/>
          <w:sz w:val="22"/>
        </w:rPr>
      </w:pPr>
      <w:r>
        <w:rPr>
          <w:noProof/>
        </w:rPr>
        <w:drawing>
          <wp:inline distT="0" distB="0" distL="0" distR="0" wp14:anchorId="1FC9DBEC" wp14:editId="1E06AFA6">
            <wp:extent cx="4247619" cy="2019048"/>
            <wp:effectExtent l="0" t="0" r="635" b="63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247619" cy="2019048"/>
                    </a:xfrm>
                    <a:prstGeom prst="rect">
                      <a:avLst/>
                    </a:prstGeom>
                  </pic:spPr>
                </pic:pic>
              </a:graphicData>
            </a:graphic>
          </wp:inline>
        </w:drawing>
      </w:r>
    </w:p>
    <w:p w14:paraId="234F81CC" w14:textId="77777777" w:rsidR="00EE3F40" w:rsidRPr="001A58E4" w:rsidRDefault="00EE3F40" w:rsidP="009479BE">
      <w:pPr>
        <w:ind w:left="360" w:right="54" w:firstLine="0"/>
        <w:rPr>
          <w:rFonts w:ascii="Times New Roman" w:hAnsi="Times New Roman" w:cs="Times New Roman"/>
          <w:sz w:val="22"/>
        </w:rPr>
      </w:pPr>
    </w:p>
    <w:p w14:paraId="37B5B995" w14:textId="4269E4AB" w:rsidR="006B1937" w:rsidRDefault="002D579F" w:rsidP="006B1937">
      <w:pPr>
        <w:spacing w:after="0" w:line="247" w:lineRule="auto"/>
        <w:ind w:left="22" w:right="0" w:hanging="11"/>
        <w:rPr>
          <w:rFonts w:ascii="Times New Roman" w:hAnsi="Times New Roman" w:cs="Times New Roman"/>
          <w:b/>
          <w:sz w:val="22"/>
        </w:rPr>
      </w:pPr>
      <w:r w:rsidRPr="001A58E4">
        <w:rPr>
          <w:rFonts w:ascii="Times New Roman" w:hAnsi="Times New Roman" w:cs="Times New Roman"/>
          <w:b/>
          <w:sz w:val="22"/>
        </w:rPr>
        <w:t xml:space="preserve">Slika </w:t>
      </w:r>
      <w:r w:rsidR="008F7909">
        <w:rPr>
          <w:rFonts w:ascii="Times New Roman" w:hAnsi="Times New Roman" w:cs="Times New Roman"/>
          <w:b/>
          <w:sz w:val="22"/>
        </w:rPr>
        <w:t>9</w:t>
      </w:r>
      <w:r w:rsidR="00231C06">
        <w:rPr>
          <w:rFonts w:ascii="Times New Roman" w:hAnsi="Times New Roman" w:cs="Times New Roman"/>
          <w:b/>
          <w:sz w:val="22"/>
        </w:rPr>
        <w:t>9</w:t>
      </w:r>
      <w:r w:rsidRPr="001A58E4">
        <w:rPr>
          <w:rFonts w:ascii="Times New Roman" w:hAnsi="Times New Roman" w:cs="Times New Roman"/>
          <w:b/>
          <w:sz w:val="22"/>
        </w:rPr>
        <w:t>: Poprečni prerez velikog mozga</w:t>
      </w:r>
      <w:r w:rsidR="006B1937" w:rsidRPr="006B1937">
        <w:rPr>
          <w:rFonts w:ascii="Times New Roman" w:hAnsi="Times New Roman" w:cs="Times New Roman"/>
          <w:b/>
          <w:sz w:val="22"/>
        </w:rPr>
        <w:t xml:space="preserve"> </w:t>
      </w:r>
      <w:r w:rsidR="006B1937">
        <w:rPr>
          <w:rFonts w:ascii="Times New Roman" w:hAnsi="Times New Roman" w:cs="Times New Roman"/>
          <w:b/>
          <w:sz w:val="22"/>
        </w:rPr>
        <w:t xml:space="preserve">       </w:t>
      </w:r>
      <w:r w:rsidR="006B1937" w:rsidRPr="001A58E4">
        <w:rPr>
          <w:rFonts w:ascii="Times New Roman" w:hAnsi="Times New Roman" w:cs="Times New Roman"/>
          <w:b/>
          <w:sz w:val="22"/>
        </w:rPr>
        <w:t xml:space="preserve">Slika </w:t>
      </w:r>
      <w:r w:rsidR="00231C06">
        <w:rPr>
          <w:rFonts w:ascii="Times New Roman" w:hAnsi="Times New Roman" w:cs="Times New Roman"/>
          <w:b/>
          <w:sz w:val="22"/>
        </w:rPr>
        <w:t>100</w:t>
      </w:r>
      <w:r w:rsidR="006B1937" w:rsidRPr="001A58E4">
        <w:rPr>
          <w:rFonts w:ascii="Times New Roman" w:hAnsi="Times New Roman" w:cs="Times New Roman"/>
          <w:b/>
          <w:sz w:val="22"/>
        </w:rPr>
        <w:t>: Pozicija m</w:t>
      </w:r>
      <w:r w:rsidR="004754B6">
        <w:rPr>
          <w:rFonts w:ascii="Times New Roman" w:hAnsi="Times New Roman" w:cs="Times New Roman"/>
          <w:b/>
          <w:sz w:val="22"/>
        </w:rPr>
        <w:t>ozgovnih ovojnica</w:t>
      </w:r>
    </w:p>
    <w:p w14:paraId="48B29176" w14:textId="58777B52" w:rsidR="006105EA" w:rsidRPr="00D472FE" w:rsidRDefault="006B1937" w:rsidP="00EA1BC1">
      <w:pPr>
        <w:spacing w:after="72" w:line="248" w:lineRule="auto"/>
        <w:ind w:left="19" w:right="0"/>
        <w:rPr>
          <w:rFonts w:ascii="Times New Roman" w:hAnsi="Times New Roman" w:cs="Times New Roman"/>
          <w:bCs/>
          <w:i/>
          <w:iCs/>
          <w:sz w:val="22"/>
        </w:rPr>
      </w:pPr>
      <w:r>
        <w:rPr>
          <w:rFonts w:ascii="Times New Roman" w:hAnsi="Times New Roman" w:cs="Times New Roman"/>
          <w:b/>
          <w:sz w:val="22"/>
        </w:rPr>
        <w:t xml:space="preserve">                </w:t>
      </w:r>
      <w:r w:rsidR="002D579F" w:rsidRPr="001A58E4">
        <w:rPr>
          <w:rFonts w:ascii="Times New Roman" w:hAnsi="Times New Roman" w:cs="Times New Roman"/>
          <w:b/>
          <w:sz w:val="22"/>
        </w:rPr>
        <w:t>i m</w:t>
      </w:r>
      <w:r w:rsidR="004754B6">
        <w:rPr>
          <w:rFonts w:ascii="Times New Roman" w:hAnsi="Times New Roman" w:cs="Times New Roman"/>
          <w:b/>
          <w:sz w:val="22"/>
        </w:rPr>
        <w:t>ozgovnih ovojnica</w:t>
      </w:r>
      <w:r w:rsidR="00327FAD" w:rsidRPr="001A58E4">
        <w:rPr>
          <w:rFonts w:ascii="Times New Roman" w:hAnsi="Times New Roman" w:cs="Times New Roman"/>
          <w:b/>
          <w:sz w:val="22"/>
        </w:rPr>
        <w:t xml:space="preserve"> </w:t>
      </w:r>
      <w:r w:rsidR="00D472FE">
        <w:rPr>
          <w:rFonts w:ascii="Times New Roman" w:hAnsi="Times New Roman" w:cs="Times New Roman"/>
          <w:b/>
          <w:sz w:val="22"/>
        </w:rPr>
        <w:tab/>
      </w:r>
      <w:r w:rsidR="00D472FE">
        <w:rPr>
          <w:rFonts w:ascii="Times New Roman" w:hAnsi="Times New Roman" w:cs="Times New Roman"/>
          <w:b/>
          <w:sz w:val="22"/>
        </w:rPr>
        <w:tab/>
      </w:r>
      <w:r w:rsidR="00D472FE">
        <w:rPr>
          <w:rFonts w:ascii="Times New Roman" w:hAnsi="Times New Roman" w:cs="Times New Roman"/>
          <w:bCs/>
          <w:i/>
          <w:iCs/>
          <w:sz w:val="22"/>
        </w:rPr>
        <w:t>1 Dura mater; 2 arachnoidea.</w:t>
      </w:r>
    </w:p>
    <w:p w14:paraId="17CDD48F" w14:textId="77777777" w:rsidR="00B30E01" w:rsidRDefault="002D579F" w:rsidP="00B30E01">
      <w:pPr>
        <w:spacing w:after="0" w:line="250" w:lineRule="auto"/>
        <w:ind w:left="-6" w:right="0" w:hanging="11"/>
        <w:rPr>
          <w:rFonts w:ascii="Times New Roman" w:hAnsi="Times New Roman" w:cs="Times New Roman"/>
          <w:i/>
          <w:iCs/>
          <w:sz w:val="22"/>
        </w:rPr>
      </w:pPr>
      <w:r w:rsidRPr="001A58E4">
        <w:rPr>
          <w:rFonts w:ascii="Times New Roman" w:hAnsi="Times New Roman" w:cs="Times New Roman"/>
          <w:i/>
          <w:iCs/>
          <w:sz w:val="22"/>
        </w:rPr>
        <w:t>1 Dura mater; 2 arachnoidea; 3 pia mater;</w:t>
      </w:r>
    </w:p>
    <w:p w14:paraId="058345BF" w14:textId="5431DBE5"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 xml:space="preserve">4 hypophysis; 5 cerebrum. </w:t>
      </w:r>
    </w:p>
    <w:p w14:paraId="181756C1" w14:textId="2B78B21E" w:rsidR="006105EA" w:rsidRPr="001A58E4" w:rsidRDefault="006105EA" w:rsidP="00EA1BC1">
      <w:pPr>
        <w:spacing w:after="0" w:line="259" w:lineRule="auto"/>
        <w:ind w:left="0" w:right="1188" w:firstLine="0"/>
        <w:rPr>
          <w:rFonts w:ascii="Times New Roman" w:hAnsi="Times New Roman" w:cs="Times New Roman"/>
          <w:sz w:val="22"/>
        </w:rPr>
      </w:pPr>
    </w:p>
    <w:p w14:paraId="5267DD97" w14:textId="5055EB6F" w:rsidR="006105EA" w:rsidRPr="001A58E4" w:rsidRDefault="002D579F" w:rsidP="009479BE">
      <w:pPr>
        <w:spacing w:after="0" w:line="259" w:lineRule="auto"/>
        <w:ind w:left="0" w:right="1121"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6E8F69EA" wp14:editId="17E3ECEF">
            <wp:extent cx="3248025" cy="3067050"/>
            <wp:effectExtent l="0" t="0" r="9525" b="0"/>
            <wp:docPr id="21074" name="Picture 21074"/>
            <wp:cNvGraphicFramePr/>
            <a:graphic xmlns:a="http://schemas.openxmlformats.org/drawingml/2006/main">
              <a:graphicData uri="http://schemas.openxmlformats.org/drawingml/2006/picture">
                <pic:pic xmlns:pic="http://schemas.openxmlformats.org/drawingml/2006/picture">
                  <pic:nvPicPr>
                    <pic:cNvPr id="21074" name="Picture 21074"/>
                    <pic:cNvPicPr/>
                  </pic:nvPicPr>
                  <pic:blipFill>
                    <a:blip r:embed="rId116"/>
                    <a:stretch>
                      <a:fillRect/>
                    </a:stretch>
                  </pic:blipFill>
                  <pic:spPr>
                    <a:xfrm flipV="1">
                      <a:off x="0" y="0"/>
                      <a:ext cx="3255952" cy="3074535"/>
                    </a:xfrm>
                    <a:prstGeom prst="rect">
                      <a:avLst/>
                    </a:prstGeom>
                  </pic:spPr>
                </pic:pic>
              </a:graphicData>
            </a:graphic>
          </wp:inline>
        </w:drawing>
      </w:r>
    </w:p>
    <w:p w14:paraId="7EA3036E" w14:textId="76BC9712" w:rsidR="006105EA" w:rsidRPr="001A58E4" w:rsidRDefault="002D579F" w:rsidP="00EA1BC1">
      <w:pPr>
        <w:spacing w:after="74"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E15FAB">
        <w:rPr>
          <w:rFonts w:ascii="Times New Roman" w:hAnsi="Times New Roman" w:cs="Times New Roman"/>
          <w:b/>
          <w:sz w:val="22"/>
        </w:rPr>
        <w:t>10</w:t>
      </w:r>
      <w:r w:rsidR="00231C06">
        <w:rPr>
          <w:rFonts w:ascii="Times New Roman" w:hAnsi="Times New Roman" w:cs="Times New Roman"/>
          <w:b/>
          <w:sz w:val="22"/>
        </w:rPr>
        <w:t>1</w:t>
      </w:r>
      <w:r w:rsidRPr="001A58E4">
        <w:rPr>
          <w:rFonts w:ascii="Times New Roman" w:hAnsi="Times New Roman" w:cs="Times New Roman"/>
          <w:b/>
          <w:sz w:val="22"/>
        </w:rPr>
        <w:t>: Poprečni prerez kralježnične moždine, m</w:t>
      </w:r>
      <w:r w:rsidR="00774245">
        <w:rPr>
          <w:rFonts w:ascii="Times New Roman" w:hAnsi="Times New Roman" w:cs="Times New Roman"/>
          <w:b/>
          <w:sz w:val="22"/>
        </w:rPr>
        <w:t>ozgovnih ovojnica</w:t>
      </w:r>
      <w:r w:rsidRPr="001A58E4">
        <w:rPr>
          <w:rFonts w:ascii="Times New Roman" w:hAnsi="Times New Roman" w:cs="Times New Roman"/>
          <w:b/>
          <w:sz w:val="22"/>
        </w:rPr>
        <w:t xml:space="preserve"> i kralješka</w:t>
      </w:r>
    </w:p>
    <w:p w14:paraId="4EC787A0" w14:textId="354D0FFB"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Vertebra; 2 dura mater; 3 arachnoidea; 4 pia mater; 5 medulla spinalis.</w:t>
      </w:r>
    </w:p>
    <w:p w14:paraId="502A478F" w14:textId="67DD42A5" w:rsidR="006105EA" w:rsidRPr="001A58E4" w:rsidRDefault="002D579F" w:rsidP="009479BE">
      <w:pPr>
        <w:spacing w:after="0" w:line="259" w:lineRule="auto"/>
        <w:ind w:left="0" w:right="393"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440C697" wp14:editId="640F567C">
            <wp:extent cx="4547616" cy="2399538"/>
            <wp:effectExtent l="0" t="0" r="0" b="0"/>
            <wp:docPr id="21096" name="Picture 21096"/>
            <wp:cNvGraphicFramePr/>
            <a:graphic xmlns:a="http://schemas.openxmlformats.org/drawingml/2006/main">
              <a:graphicData uri="http://schemas.openxmlformats.org/drawingml/2006/picture">
                <pic:pic xmlns:pic="http://schemas.openxmlformats.org/drawingml/2006/picture">
                  <pic:nvPicPr>
                    <pic:cNvPr id="21096" name="Picture 21096"/>
                    <pic:cNvPicPr/>
                  </pic:nvPicPr>
                  <pic:blipFill>
                    <a:blip r:embed="rId117"/>
                    <a:stretch>
                      <a:fillRect/>
                    </a:stretch>
                  </pic:blipFill>
                  <pic:spPr>
                    <a:xfrm flipV="1">
                      <a:off x="0" y="0"/>
                      <a:ext cx="4547616" cy="2399538"/>
                    </a:xfrm>
                    <a:prstGeom prst="rect">
                      <a:avLst/>
                    </a:prstGeom>
                  </pic:spPr>
                </pic:pic>
              </a:graphicData>
            </a:graphic>
          </wp:inline>
        </w:drawing>
      </w:r>
    </w:p>
    <w:p w14:paraId="01081617" w14:textId="2E529905" w:rsidR="006105EA" w:rsidRPr="001A58E4" w:rsidRDefault="006105EA" w:rsidP="00EA1BC1">
      <w:pPr>
        <w:spacing w:after="100" w:line="259" w:lineRule="auto"/>
        <w:ind w:left="0" w:right="460" w:firstLine="0"/>
        <w:rPr>
          <w:rFonts w:ascii="Times New Roman" w:hAnsi="Times New Roman" w:cs="Times New Roman"/>
          <w:sz w:val="22"/>
        </w:rPr>
      </w:pPr>
    </w:p>
    <w:p w14:paraId="2E441B5E" w14:textId="1B9AF2E7"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054795">
        <w:rPr>
          <w:rFonts w:ascii="Times New Roman" w:hAnsi="Times New Roman" w:cs="Times New Roman"/>
          <w:b/>
          <w:sz w:val="22"/>
        </w:rPr>
        <w:t>10</w:t>
      </w:r>
      <w:r w:rsidR="00231C06">
        <w:rPr>
          <w:rFonts w:ascii="Times New Roman" w:hAnsi="Times New Roman" w:cs="Times New Roman"/>
          <w:b/>
          <w:sz w:val="22"/>
        </w:rPr>
        <w:t>2</w:t>
      </w:r>
      <w:r w:rsidRPr="001A58E4">
        <w:rPr>
          <w:rFonts w:ascii="Times New Roman" w:hAnsi="Times New Roman" w:cs="Times New Roman"/>
          <w:b/>
          <w:sz w:val="22"/>
        </w:rPr>
        <w:t>: Medijani prerez velikog i malog mozga te produžene moždine</w:t>
      </w:r>
    </w:p>
    <w:p w14:paraId="0B192C00" w14:textId="6DF41A36" w:rsidR="006105EA" w:rsidRPr="001A58E4" w:rsidRDefault="002D579F" w:rsidP="009479BE">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Cerebrum; 2 cerebellum; 3 medulla oblongata; 4 hypophysis.</w:t>
      </w:r>
    </w:p>
    <w:p w14:paraId="5FB9B01C" w14:textId="303AE214" w:rsidR="006105EA" w:rsidRPr="001A58E4" w:rsidRDefault="002D579F" w:rsidP="0049515A">
      <w:pPr>
        <w:spacing w:after="0" w:line="259" w:lineRule="auto"/>
        <w:ind w:left="178"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B75C5C3" wp14:editId="3030A734">
            <wp:extent cx="2737866" cy="4048506"/>
            <wp:effectExtent l="0" t="0" r="0" b="0"/>
            <wp:docPr id="21104" name="Picture 21104"/>
            <wp:cNvGraphicFramePr/>
            <a:graphic xmlns:a="http://schemas.openxmlformats.org/drawingml/2006/main">
              <a:graphicData uri="http://schemas.openxmlformats.org/drawingml/2006/picture">
                <pic:pic xmlns:pic="http://schemas.openxmlformats.org/drawingml/2006/picture">
                  <pic:nvPicPr>
                    <pic:cNvPr id="21104" name="Picture 21104"/>
                    <pic:cNvPicPr/>
                  </pic:nvPicPr>
                  <pic:blipFill>
                    <a:blip r:embed="rId118"/>
                    <a:stretch>
                      <a:fillRect/>
                    </a:stretch>
                  </pic:blipFill>
                  <pic:spPr>
                    <a:xfrm flipV="1">
                      <a:off x="0" y="0"/>
                      <a:ext cx="2737866" cy="4048506"/>
                    </a:xfrm>
                    <a:prstGeom prst="rect">
                      <a:avLst/>
                    </a:prstGeom>
                  </pic:spPr>
                </pic:pic>
              </a:graphicData>
            </a:graphic>
          </wp:inline>
        </w:drawing>
      </w:r>
    </w:p>
    <w:p w14:paraId="71A61BE4" w14:textId="2BDBA9E3" w:rsidR="006105EA" w:rsidRPr="001A58E4" w:rsidRDefault="006105EA" w:rsidP="00EA1BC1">
      <w:pPr>
        <w:spacing w:after="100" w:line="259" w:lineRule="auto"/>
        <w:ind w:left="0" w:right="1885" w:firstLine="0"/>
        <w:rPr>
          <w:rFonts w:ascii="Times New Roman" w:hAnsi="Times New Roman" w:cs="Times New Roman"/>
          <w:sz w:val="22"/>
        </w:rPr>
      </w:pPr>
    </w:p>
    <w:p w14:paraId="5E5473B7" w14:textId="7801C1EC" w:rsidR="005C5C4C" w:rsidRDefault="002D579F" w:rsidP="005C5C4C">
      <w:pPr>
        <w:spacing w:after="0" w:line="247" w:lineRule="auto"/>
        <w:ind w:left="22" w:right="0" w:hanging="11"/>
        <w:rPr>
          <w:rFonts w:ascii="Times New Roman" w:hAnsi="Times New Roman" w:cs="Times New Roman"/>
          <w:b/>
          <w:sz w:val="22"/>
        </w:rPr>
      </w:pPr>
      <w:r w:rsidRPr="001A58E4">
        <w:rPr>
          <w:rFonts w:ascii="Times New Roman" w:hAnsi="Times New Roman" w:cs="Times New Roman"/>
          <w:b/>
          <w:sz w:val="22"/>
        </w:rPr>
        <w:t xml:space="preserve">Slika </w:t>
      </w:r>
      <w:r w:rsidR="00054795">
        <w:rPr>
          <w:rFonts w:ascii="Times New Roman" w:hAnsi="Times New Roman" w:cs="Times New Roman"/>
          <w:b/>
          <w:sz w:val="22"/>
        </w:rPr>
        <w:t>10</w:t>
      </w:r>
      <w:r w:rsidR="00231C06">
        <w:rPr>
          <w:rFonts w:ascii="Times New Roman" w:hAnsi="Times New Roman" w:cs="Times New Roman"/>
          <w:b/>
          <w:sz w:val="22"/>
        </w:rPr>
        <w:t>3</w:t>
      </w:r>
      <w:r w:rsidRPr="001A58E4">
        <w:rPr>
          <w:rFonts w:ascii="Times New Roman" w:hAnsi="Times New Roman" w:cs="Times New Roman"/>
          <w:b/>
          <w:sz w:val="22"/>
        </w:rPr>
        <w:t>: Dorzalni prikaz produžene moždine i malog mozga, a veliki mozak ima s desne</w:t>
      </w:r>
    </w:p>
    <w:p w14:paraId="547CC73C" w14:textId="77777777" w:rsidR="005C5C4C" w:rsidRDefault="005C5C4C" w:rsidP="005C5C4C">
      <w:pPr>
        <w:spacing w:after="73" w:line="248" w:lineRule="auto"/>
        <w:ind w:left="19" w:right="0"/>
        <w:rPr>
          <w:rFonts w:ascii="Times New Roman" w:hAnsi="Times New Roman" w:cs="Times New Roman"/>
          <w:b/>
          <w:sz w:val="22"/>
        </w:rPr>
      </w:pPr>
      <w:r>
        <w:rPr>
          <w:rFonts w:ascii="Times New Roman" w:hAnsi="Times New Roman" w:cs="Times New Roman"/>
          <w:b/>
          <w:sz w:val="22"/>
        </w:rPr>
        <w:tab/>
      </w:r>
      <w:r>
        <w:rPr>
          <w:rFonts w:ascii="Times New Roman" w:hAnsi="Times New Roman" w:cs="Times New Roman"/>
          <w:b/>
          <w:sz w:val="22"/>
        </w:rPr>
        <w:tab/>
        <w:t xml:space="preserve">     </w:t>
      </w:r>
      <w:r w:rsidR="002D579F" w:rsidRPr="001A58E4">
        <w:rPr>
          <w:rFonts w:ascii="Times New Roman" w:hAnsi="Times New Roman" w:cs="Times New Roman"/>
          <w:b/>
          <w:sz w:val="22"/>
        </w:rPr>
        <w:t>strane otvorenu klijetku u kojoj se vidi Amonov rog</w:t>
      </w:r>
    </w:p>
    <w:p w14:paraId="7B7D12CA" w14:textId="226555B2" w:rsidR="006105EA" w:rsidRPr="005C5C4C" w:rsidRDefault="005C5C4C" w:rsidP="005C5C4C">
      <w:pPr>
        <w:spacing w:after="73" w:line="248" w:lineRule="auto"/>
        <w:ind w:left="19" w:right="0"/>
        <w:rPr>
          <w:rFonts w:ascii="Times New Roman" w:hAnsi="Times New Roman" w:cs="Times New Roman"/>
          <w:sz w:val="22"/>
        </w:rPr>
      </w:pPr>
      <w:r>
        <w:rPr>
          <w:rFonts w:ascii="Times New Roman" w:hAnsi="Times New Roman" w:cs="Times New Roman"/>
          <w:bCs/>
          <w:i/>
          <w:iCs/>
          <w:sz w:val="22"/>
        </w:rPr>
        <w:t xml:space="preserve">1 </w:t>
      </w:r>
      <w:r w:rsidR="002D579F" w:rsidRPr="001A58E4">
        <w:rPr>
          <w:rFonts w:ascii="Times New Roman" w:hAnsi="Times New Roman" w:cs="Times New Roman"/>
          <w:i/>
          <w:iCs/>
          <w:sz w:val="22"/>
        </w:rPr>
        <w:t>Cerebrum; 2 cerebellum; 3 medulla oblongata; 4 cornu Ammonis</w:t>
      </w:r>
      <w:r w:rsidR="00236D67">
        <w:rPr>
          <w:rFonts w:ascii="Times New Roman" w:hAnsi="Times New Roman" w:cs="Times New Roman"/>
          <w:i/>
          <w:iCs/>
          <w:sz w:val="22"/>
        </w:rPr>
        <w:t>;</w:t>
      </w:r>
      <w:r w:rsidR="002D579F" w:rsidRPr="001A58E4">
        <w:rPr>
          <w:rFonts w:ascii="Times New Roman" w:hAnsi="Times New Roman" w:cs="Times New Roman"/>
          <w:i/>
          <w:iCs/>
          <w:sz w:val="22"/>
        </w:rPr>
        <w:t xml:space="preserve"> 5 mirisni dio mozga.</w:t>
      </w:r>
    </w:p>
    <w:p w14:paraId="14591A3C" w14:textId="4895384F" w:rsidR="00D53DA6" w:rsidRDefault="00D53DA6">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5637F095" w14:textId="170B4B09" w:rsidR="006105EA" w:rsidRPr="001A58E4" w:rsidRDefault="00CA487E" w:rsidP="00CA487E">
      <w:pPr>
        <w:pStyle w:val="Heading1"/>
        <w:rPr>
          <w:sz w:val="22"/>
        </w:rPr>
      </w:pPr>
      <w:bookmarkStart w:id="87" w:name="_Toc150764174"/>
      <w:r w:rsidRPr="001A58E4">
        <w:rPr>
          <w:b/>
          <w:sz w:val="22"/>
        </w:rPr>
        <w:lastRenderedPageBreak/>
        <w:t>10.</w:t>
      </w:r>
      <w:r w:rsidR="00473185" w:rsidRPr="001A58E4">
        <w:rPr>
          <w:b/>
          <w:sz w:val="22"/>
        </w:rPr>
        <w:tab/>
      </w:r>
      <w:r w:rsidR="002D579F" w:rsidRPr="001A58E4">
        <w:rPr>
          <w:b/>
          <w:sz w:val="22"/>
        </w:rPr>
        <w:t>TJELESNI POKRIVAČ</w:t>
      </w:r>
      <w:bookmarkEnd w:id="87"/>
    </w:p>
    <w:p w14:paraId="3B155E45" w14:textId="45DE7078" w:rsidR="006105EA" w:rsidRPr="001A58E4" w:rsidRDefault="002D579F" w:rsidP="00EA1BC1">
      <w:pPr>
        <w:spacing w:after="11" w:line="248" w:lineRule="auto"/>
        <w:ind w:left="19" w:right="0"/>
        <w:rPr>
          <w:rFonts w:ascii="Times New Roman" w:hAnsi="Times New Roman" w:cs="Times New Roman"/>
          <w:b/>
          <w:sz w:val="22"/>
        </w:rPr>
      </w:pPr>
      <w:r w:rsidRPr="001A58E4">
        <w:rPr>
          <w:rFonts w:ascii="Times New Roman" w:hAnsi="Times New Roman" w:cs="Times New Roman"/>
          <w:b/>
          <w:sz w:val="22"/>
        </w:rPr>
        <w:t>[INTEGUMENTUM COMMUNE]</w:t>
      </w:r>
    </w:p>
    <w:p w14:paraId="018D8F8D" w14:textId="77777777" w:rsidR="0049515A" w:rsidRPr="001A58E4" w:rsidRDefault="0049515A" w:rsidP="00EA1BC1">
      <w:pPr>
        <w:spacing w:after="11" w:line="248" w:lineRule="auto"/>
        <w:ind w:left="19" w:right="0"/>
        <w:rPr>
          <w:rFonts w:ascii="Times New Roman" w:hAnsi="Times New Roman" w:cs="Times New Roman"/>
          <w:sz w:val="22"/>
        </w:rPr>
      </w:pPr>
    </w:p>
    <w:p w14:paraId="3DCE4440" w14:textId="69681B44" w:rsidR="006105EA" w:rsidRPr="001A58E4" w:rsidRDefault="002D579F" w:rsidP="00266FCB">
      <w:pPr>
        <w:spacing w:after="0" w:line="252" w:lineRule="auto"/>
        <w:ind w:left="-6" w:right="57" w:hanging="11"/>
        <w:rPr>
          <w:rFonts w:ascii="Times New Roman" w:hAnsi="Times New Roman" w:cs="Times New Roman"/>
          <w:b/>
          <w:sz w:val="22"/>
        </w:rPr>
      </w:pPr>
      <w:r w:rsidRPr="001A58E4">
        <w:rPr>
          <w:rFonts w:ascii="Times New Roman" w:hAnsi="Times New Roman" w:cs="Times New Roman"/>
          <w:sz w:val="22"/>
        </w:rPr>
        <w:t>Sastoji se od kože, potkožja i njihovih tvorbi.</w:t>
      </w:r>
    </w:p>
    <w:p w14:paraId="59EAE5A4" w14:textId="77777777" w:rsidR="0049515A" w:rsidRPr="001A58E4" w:rsidRDefault="0049515A" w:rsidP="00266FCB">
      <w:pPr>
        <w:spacing w:after="0" w:line="252" w:lineRule="auto"/>
        <w:ind w:left="-6" w:right="57" w:hanging="11"/>
        <w:rPr>
          <w:rFonts w:ascii="Times New Roman" w:hAnsi="Times New Roman" w:cs="Times New Roman"/>
          <w:sz w:val="22"/>
        </w:rPr>
      </w:pPr>
    </w:p>
    <w:p w14:paraId="2D1D1428" w14:textId="57F45CAC" w:rsidR="006105EA" w:rsidRPr="001A58E4" w:rsidRDefault="0091171E" w:rsidP="0091171E">
      <w:pPr>
        <w:pStyle w:val="Heading2"/>
        <w:rPr>
          <w:rFonts w:ascii="Times New Roman" w:hAnsi="Times New Roman" w:cs="Times New Roman"/>
          <w:color w:val="000000" w:themeColor="text1"/>
          <w:sz w:val="22"/>
          <w:szCs w:val="22"/>
        </w:rPr>
      </w:pPr>
      <w:bookmarkStart w:id="88" w:name="_Toc150764175"/>
      <w:r w:rsidRPr="001A58E4">
        <w:rPr>
          <w:rFonts w:ascii="Times New Roman" w:hAnsi="Times New Roman" w:cs="Times New Roman"/>
          <w:b/>
          <w:color w:val="000000" w:themeColor="text1"/>
          <w:sz w:val="22"/>
          <w:szCs w:val="22"/>
        </w:rPr>
        <w:t>10.1</w:t>
      </w:r>
      <w:r w:rsidR="00236D67">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Koža</w:t>
      </w:r>
      <w:bookmarkEnd w:id="88"/>
    </w:p>
    <w:p w14:paraId="4F9B1241" w14:textId="1A0DDAF7"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[Cutis</w:t>
      </w:r>
      <w:r w:rsidR="002B0AAF">
        <w:rPr>
          <w:rFonts w:ascii="Times New Roman" w:hAnsi="Times New Roman" w:cs="Times New Roman"/>
          <w:b/>
          <w:sz w:val="22"/>
        </w:rPr>
        <w:fldChar w:fldCharType="begin"/>
      </w:r>
      <w:r w:rsidR="002B0AAF">
        <w:instrText xml:space="preserve"> XE "</w:instrText>
      </w:r>
      <w:r w:rsidR="002B0AAF" w:rsidRPr="008B786E">
        <w:rPr>
          <w:rFonts w:ascii="Times New Roman" w:hAnsi="Times New Roman" w:cs="Times New Roman"/>
          <w:b/>
          <w:sz w:val="22"/>
        </w:rPr>
        <w:instrText>Cutis</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5EB998B0" w14:textId="77777777" w:rsidR="0049515A" w:rsidRPr="001A58E4" w:rsidRDefault="0049515A" w:rsidP="00266FCB">
      <w:pPr>
        <w:spacing w:after="0" w:line="252" w:lineRule="auto"/>
        <w:ind w:left="-6" w:right="635" w:hanging="11"/>
        <w:rPr>
          <w:rFonts w:ascii="Times New Roman" w:hAnsi="Times New Roman" w:cs="Times New Roman"/>
          <w:sz w:val="22"/>
        </w:rPr>
      </w:pPr>
    </w:p>
    <w:p w14:paraId="0B182BA5" w14:textId="33904FB4" w:rsidR="006105EA" w:rsidRDefault="002D579F" w:rsidP="00A21924">
      <w:pPr>
        <w:spacing w:after="1" w:line="250" w:lineRule="auto"/>
        <w:ind w:left="11" w:right="0" w:hanging="11"/>
        <w:rPr>
          <w:rFonts w:ascii="Times New Roman" w:hAnsi="Times New Roman" w:cs="Times New Roman"/>
          <w:sz w:val="22"/>
        </w:rPr>
      </w:pPr>
      <w:r w:rsidRPr="001A58E4">
        <w:rPr>
          <w:rFonts w:ascii="Times New Roman" w:hAnsi="Times New Roman" w:cs="Times New Roman"/>
          <w:sz w:val="22"/>
        </w:rPr>
        <w:t xml:space="preserve">Koža ima zaštitnu ulogu od mehaničkih i kemijskih ozljeda te mikrobioloških infekcija. Ona je regulacijski organ tekućine u organizmu, a sudjeluje i u regulaciji tjelesne temperature. U koži su raspoređene osjetilne stanice, stoga ima ulogu i osjetilnog organa. Građena je od površinskog dijela, </w:t>
      </w:r>
      <w:r w:rsidRPr="001A58E4">
        <w:rPr>
          <w:rFonts w:ascii="Times New Roman" w:hAnsi="Times New Roman" w:cs="Times New Roman"/>
          <w:i/>
          <w:sz w:val="22"/>
        </w:rPr>
        <w:t>epidermisa</w:t>
      </w:r>
      <w:r w:rsidRPr="001A58E4">
        <w:rPr>
          <w:rFonts w:ascii="Times New Roman" w:hAnsi="Times New Roman" w:cs="Times New Roman"/>
          <w:sz w:val="22"/>
        </w:rPr>
        <w:t xml:space="preserve"> ili pousmine i dubljeg </w:t>
      </w:r>
      <w:r w:rsidRPr="001A58E4">
        <w:rPr>
          <w:rFonts w:ascii="Times New Roman" w:hAnsi="Times New Roman" w:cs="Times New Roman"/>
          <w:i/>
          <w:sz w:val="22"/>
        </w:rPr>
        <w:t>dermisa</w:t>
      </w:r>
      <w:r w:rsidRPr="001A58E4">
        <w:rPr>
          <w:rFonts w:ascii="Times New Roman" w:hAnsi="Times New Roman" w:cs="Times New Roman"/>
          <w:sz w:val="22"/>
        </w:rPr>
        <w:t xml:space="preserve"> ili usmine. </w:t>
      </w:r>
      <w:r w:rsidRPr="00D14A21">
        <w:rPr>
          <w:rFonts w:ascii="Times New Roman" w:hAnsi="Times New Roman" w:cs="Times New Roman"/>
          <w:i/>
          <w:iCs/>
          <w:sz w:val="22"/>
        </w:rPr>
        <w:t>Epidermis</w:t>
      </w:r>
      <w:r w:rsidRPr="001A58E4">
        <w:rPr>
          <w:rFonts w:ascii="Times New Roman" w:hAnsi="Times New Roman" w:cs="Times New Roman"/>
          <w:sz w:val="22"/>
        </w:rPr>
        <w:t xml:space="preserve"> se sastoji od mnogoslojnog pločastog epitela koji ima sposobnost orožnjavanja ili </w:t>
      </w:r>
      <w:r w:rsidRPr="00D14A21">
        <w:rPr>
          <w:rFonts w:ascii="Times New Roman" w:hAnsi="Times New Roman" w:cs="Times New Roman"/>
          <w:i/>
          <w:iCs/>
          <w:sz w:val="22"/>
        </w:rPr>
        <w:t>keratinizacije</w:t>
      </w:r>
      <w:r w:rsidRPr="001A58E4">
        <w:rPr>
          <w:rFonts w:ascii="Times New Roman" w:hAnsi="Times New Roman" w:cs="Times New Roman"/>
          <w:sz w:val="22"/>
        </w:rPr>
        <w:t xml:space="preserve">. </w:t>
      </w:r>
      <w:r w:rsidRPr="00A367ED">
        <w:rPr>
          <w:rFonts w:ascii="Times New Roman" w:hAnsi="Times New Roman" w:cs="Times New Roman"/>
          <w:i/>
          <w:iCs/>
          <w:sz w:val="22"/>
        </w:rPr>
        <w:t>Dermis</w:t>
      </w:r>
      <w:r w:rsidRPr="001A58E4">
        <w:rPr>
          <w:rFonts w:ascii="Times New Roman" w:hAnsi="Times New Roman" w:cs="Times New Roman"/>
          <w:sz w:val="22"/>
        </w:rPr>
        <w:t xml:space="preserve"> se sastoji od papilarnog sloja, a tvore ga vezivne stanice vlakana krvnih kapilara i živčanih završetaka. Drugi sloj </w:t>
      </w:r>
      <w:r w:rsidRPr="00D14A21">
        <w:rPr>
          <w:rFonts w:ascii="Times New Roman" w:hAnsi="Times New Roman" w:cs="Times New Roman"/>
          <w:i/>
          <w:iCs/>
          <w:sz w:val="22"/>
        </w:rPr>
        <w:t>dermisa</w:t>
      </w:r>
      <w:r w:rsidRPr="001A58E4">
        <w:rPr>
          <w:rFonts w:ascii="Times New Roman" w:hAnsi="Times New Roman" w:cs="Times New Roman"/>
          <w:sz w:val="22"/>
        </w:rPr>
        <w:t xml:space="preserve"> je mrežasti sloj građen od kolagenih i elastičnih vlakana te vezivnih i pigmentnih stanica. U ovom dijelu kože smještene su dlake, znojne i lojne žlijezde te glatke mišićne stanice koje reguliraju položaj dlake.</w:t>
      </w:r>
    </w:p>
    <w:p w14:paraId="40077E1F" w14:textId="77777777" w:rsidR="00D53DA6" w:rsidRPr="001A58E4" w:rsidRDefault="00D53DA6" w:rsidP="00266FCB">
      <w:pPr>
        <w:spacing w:after="0" w:line="252" w:lineRule="auto"/>
        <w:ind w:left="-6" w:right="635" w:hanging="11"/>
        <w:rPr>
          <w:rFonts w:ascii="Times New Roman" w:hAnsi="Times New Roman" w:cs="Times New Roman"/>
          <w:sz w:val="22"/>
        </w:rPr>
      </w:pPr>
    </w:p>
    <w:p w14:paraId="394F1F3A" w14:textId="5FA02014" w:rsidR="006105EA" w:rsidRPr="001A58E4" w:rsidRDefault="00EA772B" w:rsidP="00EA772B">
      <w:pPr>
        <w:pStyle w:val="Heading2"/>
        <w:rPr>
          <w:rFonts w:ascii="Times New Roman" w:hAnsi="Times New Roman" w:cs="Times New Roman"/>
          <w:color w:val="000000" w:themeColor="text1"/>
          <w:sz w:val="22"/>
          <w:szCs w:val="22"/>
        </w:rPr>
      </w:pPr>
      <w:bookmarkStart w:id="89" w:name="_Toc150764176"/>
      <w:r w:rsidRPr="001A58E4">
        <w:rPr>
          <w:rFonts w:ascii="Times New Roman" w:hAnsi="Times New Roman" w:cs="Times New Roman"/>
          <w:b/>
          <w:color w:val="000000" w:themeColor="text1"/>
          <w:sz w:val="22"/>
          <w:szCs w:val="22"/>
        </w:rPr>
        <w:t>10.2</w:t>
      </w:r>
      <w:r w:rsidR="00236D67">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Potkožje</w:t>
      </w:r>
      <w:bookmarkEnd w:id="89"/>
    </w:p>
    <w:p w14:paraId="2B6DB615" w14:textId="42272AA2"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[Subcutis</w:t>
      </w:r>
      <w:r w:rsidR="002B0AAF">
        <w:rPr>
          <w:rFonts w:ascii="Times New Roman" w:hAnsi="Times New Roman" w:cs="Times New Roman"/>
          <w:b/>
          <w:sz w:val="22"/>
        </w:rPr>
        <w:fldChar w:fldCharType="begin"/>
      </w:r>
      <w:r w:rsidR="002B0AAF">
        <w:instrText xml:space="preserve"> XE "</w:instrText>
      </w:r>
      <w:r w:rsidR="002B0AAF" w:rsidRPr="00DF5E8C">
        <w:rPr>
          <w:rFonts w:ascii="Times New Roman" w:hAnsi="Times New Roman" w:cs="Times New Roman"/>
          <w:b/>
          <w:sz w:val="22"/>
        </w:rPr>
        <w:instrText>Subcutis</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 xml:space="preserve">] </w:t>
      </w:r>
    </w:p>
    <w:p w14:paraId="1A8E1169" w14:textId="77777777" w:rsidR="0049515A" w:rsidRPr="001A58E4" w:rsidRDefault="0049515A" w:rsidP="00266FCB">
      <w:pPr>
        <w:spacing w:after="0" w:line="252" w:lineRule="auto"/>
        <w:ind w:left="-6" w:right="57" w:hanging="11"/>
        <w:rPr>
          <w:rFonts w:ascii="Times New Roman" w:hAnsi="Times New Roman" w:cs="Times New Roman"/>
          <w:sz w:val="22"/>
        </w:rPr>
      </w:pPr>
    </w:p>
    <w:p w14:paraId="2AEF1E72" w14:textId="573EBA71" w:rsidR="006105EA" w:rsidRPr="001A58E4" w:rsidRDefault="002D579F" w:rsidP="00266FC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Povezuje kožu s podlogom. U ovom sloju odlaže se mast i stvara potkožno masno tkivo.</w:t>
      </w:r>
    </w:p>
    <w:p w14:paraId="27916141" w14:textId="77777777" w:rsidR="00266FCB" w:rsidRPr="001A58E4" w:rsidRDefault="00266FCB" w:rsidP="00266FCB">
      <w:pPr>
        <w:spacing w:after="0" w:line="252" w:lineRule="auto"/>
        <w:ind w:left="-6" w:right="57" w:hanging="11"/>
        <w:rPr>
          <w:rFonts w:ascii="Times New Roman" w:hAnsi="Times New Roman" w:cs="Times New Roman"/>
          <w:sz w:val="22"/>
        </w:rPr>
      </w:pPr>
    </w:p>
    <w:p w14:paraId="778410B9" w14:textId="192843A0" w:rsidR="00F96901" w:rsidRPr="001A58E4" w:rsidRDefault="001175F2" w:rsidP="001175F2">
      <w:pPr>
        <w:pStyle w:val="Heading2"/>
        <w:rPr>
          <w:rFonts w:ascii="Times New Roman" w:hAnsi="Times New Roman" w:cs="Times New Roman"/>
          <w:color w:val="000000" w:themeColor="text1"/>
          <w:sz w:val="22"/>
          <w:szCs w:val="22"/>
        </w:rPr>
      </w:pPr>
      <w:bookmarkStart w:id="90" w:name="_Toc150764177"/>
      <w:r w:rsidRPr="001A58E4">
        <w:rPr>
          <w:rFonts w:ascii="Times New Roman" w:hAnsi="Times New Roman" w:cs="Times New Roman"/>
          <w:b/>
          <w:color w:val="000000" w:themeColor="text1"/>
          <w:sz w:val="22"/>
          <w:szCs w:val="22"/>
        </w:rPr>
        <w:t>10.3</w:t>
      </w:r>
      <w:r w:rsidR="00236D67">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Mliječna žlijezda</w:t>
      </w:r>
      <w:bookmarkEnd w:id="90"/>
    </w:p>
    <w:p w14:paraId="31793131" w14:textId="6440620E" w:rsidR="00E94B19" w:rsidRPr="001A58E4" w:rsidRDefault="00E94B19" w:rsidP="0049515A">
      <w:pPr>
        <w:spacing w:after="1" w:line="250" w:lineRule="auto"/>
        <w:ind w:right="0"/>
        <w:rPr>
          <w:rFonts w:ascii="Times New Roman" w:hAnsi="Times New Roman" w:cs="Times New Roman"/>
          <w:sz w:val="22"/>
        </w:rPr>
      </w:pPr>
      <w:r>
        <w:rPr>
          <w:rFonts w:ascii="Times New Roman" w:hAnsi="Times New Roman" w:cs="Times New Roman"/>
          <w:b/>
          <w:color w:val="000000" w:themeColor="text1"/>
          <w:sz w:val="22"/>
        </w:rPr>
        <w:sym w:font="Symbol" w:char="F05B"/>
      </w:r>
      <w:r w:rsidRPr="001A58E4">
        <w:rPr>
          <w:rFonts w:ascii="Times New Roman" w:hAnsi="Times New Roman" w:cs="Times New Roman"/>
          <w:b/>
          <w:color w:val="000000" w:themeColor="text1"/>
          <w:sz w:val="22"/>
        </w:rPr>
        <w:t>Mamma</w:t>
      </w:r>
      <w:r>
        <w:rPr>
          <w:rFonts w:ascii="Times New Roman" w:hAnsi="Times New Roman" w:cs="Times New Roman"/>
          <w:b/>
          <w:color w:val="000000" w:themeColor="text1"/>
          <w:sz w:val="22"/>
        </w:rPr>
        <w:fldChar w:fldCharType="begin"/>
      </w:r>
      <w:r>
        <w:instrText xml:space="preserve"> XE "</w:instrText>
      </w:r>
      <w:r w:rsidRPr="00AD245E">
        <w:rPr>
          <w:rFonts w:ascii="Times New Roman" w:hAnsi="Times New Roman" w:cs="Times New Roman"/>
          <w:b/>
          <w:color w:val="000000" w:themeColor="text1"/>
          <w:sz w:val="22"/>
        </w:rPr>
        <w:instrText>Mamma</w:instrText>
      </w:r>
      <w:r>
        <w:instrText xml:space="preserve">" </w:instrText>
      </w:r>
      <w:r>
        <w:rPr>
          <w:rFonts w:ascii="Times New Roman" w:hAnsi="Times New Roman" w:cs="Times New Roman"/>
          <w:b/>
          <w:color w:val="000000" w:themeColor="text1"/>
          <w:sz w:val="22"/>
        </w:rPr>
        <w:fldChar w:fldCharType="end"/>
      </w:r>
      <w:r w:rsidRPr="001A58E4">
        <w:rPr>
          <w:rFonts w:ascii="Times New Roman" w:hAnsi="Times New Roman" w:cs="Times New Roman"/>
          <w:b/>
          <w:color w:val="000000" w:themeColor="text1"/>
          <w:sz w:val="22"/>
        </w:rPr>
        <w:t>, uber, mastos]</w:t>
      </w:r>
      <w:r>
        <w:rPr>
          <w:rFonts w:ascii="Times New Roman" w:hAnsi="Times New Roman" w:cs="Times New Roman"/>
          <w:b/>
          <w:color w:val="000000" w:themeColor="text1"/>
          <w:sz w:val="22"/>
        </w:rPr>
        <w:t xml:space="preserve"> </w:t>
      </w:r>
      <w:r w:rsidRPr="001A58E4">
        <w:rPr>
          <w:rFonts w:ascii="Times New Roman" w:hAnsi="Times New Roman" w:cs="Times New Roman"/>
          <w:b/>
          <w:sz w:val="22"/>
        </w:rPr>
        <w:t xml:space="preserve">(Sl. </w:t>
      </w:r>
      <w:r>
        <w:rPr>
          <w:rFonts w:ascii="Times New Roman" w:hAnsi="Times New Roman" w:cs="Times New Roman"/>
          <w:b/>
          <w:sz w:val="22"/>
        </w:rPr>
        <w:t>104</w:t>
      </w:r>
      <w:r w:rsidRPr="001A58E4">
        <w:rPr>
          <w:rFonts w:ascii="Times New Roman" w:hAnsi="Times New Roman" w:cs="Times New Roman"/>
          <w:b/>
          <w:sz w:val="22"/>
        </w:rPr>
        <w:t>)</w:t>
      </w:r>
    </w:p>
    <w:p w14:paraId="6FED1380" w14:textId="77777777" w:rsidR="00E94B19" w:rsidRDefault="00E94B19" w:rsidP="0049515A">
      <w:pPr>
        <w:spacing w:after="1" w:line="250" w:lineRule="auto"/>
        <w:ind w:right="0"/>
        <w:rPr>
          <w:rFonts w:ascii="Times New Roman" w:hAnsi="Times New Roman" w:cs="Times New Roman"/>
          <w:sz w:val="22"/>
        </w:rPr>
      </w:pPr>
    </w:p>
    <w:p w14:paraId="326FB496" w14:textId="1E7B0149" w:rsidR="006105EA" w:rsidRPr="001A58E4" w:rsidRDefault="002D579F" w:rsidP="00A21924">
      <w:pPr>
        <w:spacing w:after="1" w:line="250" w:lineRule="auto"/>
        <w:ind w:left="11" w:right="0" w:hanging="11"/>
        <w:rPr>
          <w:rFonts w:ascii="Times New Roman" w:hAnsi="Times New Roman" w:cs="Times New Roman"/>
          <w:sz w:val="22"/>
        </w:rPr>
      </w:pPr>
      <w:r w:rsidRPr="001A58E4">
        <w:rPr>
          <w:rFonts w:ascii="Times New Roman" w:hAnsi="Times New Roman" w:cs="Times New Roman"/>
          <w:sz w:val="22"/>
        </w:rPr>
        <w:t>Mliječna žlijezda građena je od žljezdanog tijela i sise koji međusobno komuniciraju sustavom kanalića.</w:t>
      </w:r>
      <w:r w:rsidR="00430AEE">
        <w:rPr>
          <w:rFonts w:ascii="Times New Roman" w:hAnsi="Times New Roman" w:cs="Times New Roman"/>
          <w:sz w:val="22"/>
        </w:rPr>
        <w:t xml:space="preserve"> Morfologija i anatomski smještaj vimena istaknut</w:t>
      </w:r>
      <w:r w:rsidR="00906F4C">
        <w:rPr>
          <w:rFonts w:ascii="Times New Roman" w:hAnsi="Times New Roman" w:cs="Times New Roman"/>
          <w:sz w:val="22"/>
        </w:rPr>
        <w:t>i</w:t>
      </w:r>
      <w:r w:rsidR="00430AEE">
        <w:rPr>
          <w:rFonts w:ascii="Times New Roman" w:hAnsi="Times New Roman" w:cs="Times New Roman"/>
          <w:sz w:val="22"/>
        </w:rPr>
        <w:t xml:space="preserve"> </w:t>
      </w:r>
      <w:r w:rsidR="00906F4C">
        <w:rPr>
          <w:rFonts w:ascii="Times New Roman" w:hAnsi="Times New Roman" w:cs="Times New Roman"/>
          <w:sz w:val="22"/>
        </w:rPr>
        <w:t xml:space="preserve">su </w:t>
      </w:r>
      <w:r w:rsidR="00430AEE">
        <w:rPr>
          <w:rFonts w:ascii="Times New Roman" w:hAnsi="Times New Roman" w:cs="Times New Roman"/>
          <w:sz w:val="22"/>
        </w:rPr>
        <w:t>u tablici 3.</w:t>
      </w:r>
      <w:r w:rsidRPr="001A58E4">
        <w:rPr>
          <w:rFonts w:ascii="Times New Roman" w:hAnsi="Times New Roman" w:cs="Times New Roman"/>
          <w:sz w:val="22"/>
        </w:rPr>
        <w:t xml:space="preserve"> Vime krave sastoji se od četiri </w:t>
      </w:r>
      <w:r w:rsidRPr="00A367ED">
        <w:rPr>
          <w:rFonts w:ascii="Times New Roman" w:hAnsi="Times New Roman" w:cs="Times New Roman"/>
          <w:i/>
          <w:iCs/>
          <w:sz w:val="22"/>
        </w:rPr>
        <w:t>mamarna</w:t>
      </w:r>
      <w:r w:rsidRPr="001A58E4">
        <w:rPr>
          <w:rFonts w:ascii="Times New Roman" w:hAnsi="Times New Roman" w:cs="Times New Roman"/>
          <w:sz w:val="22"/>
        </w:rPr>
        <w:t xml:space="preserve"> kompleksa pri čemu jedan </w:t>
      </w:r>
      <w:r w:rsidRPr="00A367ED">
        <w:rPr>
          <w:rFonts w:ascii="Times New Roman" w:hAnsi="Times New Roman" w:cs="Times New Roman"/>
          <w:i/>
          <w:iCs/>
          <w:sz w:val="22"/>
        </w:rPr>
        <w:t>mamarni</w:t>
      </w:r>
      <w:r w:rsidRPr="001A58E4">
        <w:rPr>
          <w:rFonts w:ascii="Times New Roman" w:hAnsi="Times New Roman" w:cs="Times New Roman"/>
          <w:sz w:val="22"/>
        </w:rPr>
        <w:t xml:space="preserve"> kompleks odgovara jednoj četvrti vimena. Nalazi se u preponskom području. Vime je podijeljeno u dvije prednje</w:t>
      </w:r>
      <w:r w:rsidR="00906F4C">
        <w:rPr>
          <w:rFonts w:ascii="Times New Roman" w:hAnsi="Times New Roman" w:cs="Times New Roman"/>
          <w:sz w:val="22"/>
        </w:rPr>
        <w:t xml:space="preserve"> – </w:t>
      </w:r>
      <w:r w:rsidRPr="001A58E4">
        <w:rPr>
          <w:rFonts w:ascii="Times New Roman" w:hAnsi="Times New Roman" w:cs="Times New Roman"/>
          <w:sz w:val="22"/>
        </w:rPr>
        <w:t>lijevu i desnu</w:t>
      </w:r>
      <w:r w:rsidR="00906F4C">
        <w:rPr>
          <w:rFonts w:ascii="Times New Roman" w:hAnsi="Times New Roman" w:cs="Times New Roman"/>
          <w:sz w:val="22"/>
        </w:rPr>
        <w:t xml:space="preserve"> –</w:t>
      </w:r>
      <w:r w:rsidRPr="001A58E4">
        <w:rPr>
          <w:rFonts w:ascii="Times New Roman" w:hAnsi="Times New Roman" w:cs="Times New Roman"/>
          <w:sz w:val="22"/>
        </w:rPr>
        <w:t xml:space="preserve"> i dvije stražnje</w:t>
      </w:r>
      <w:r w:rsidR="00906F4C">
        <w:rPr>
          <w:rFonts w:ascii="Times New Roman" w:hAnsi="Times New Roman" w:cs="Times New Roman"/>
          <w:sz w:val="22"/>
        </w:rPr>
        <w:t xml:space="preserve"> – </w:t>
      </w:r>
      <w:r w:rsidRPr="001A58E4">
        <w:rPr>
          <w:rFonts w:ascii="Times New Roman" w:hAnsi="Times New Roman" w:cs="Times New Roman"/>
          <w:sz w:val="22"/>
        </w:rPr>
        <w:t xml:space="preserve">lijevu i desnu četvrt. Mlijeko iz jednog </w:t>
      </w:r>
      <w:r w:rsidRPr="00A367ED">
        <w:rPr>
          <w:rFonts w:ascii="Times New Roman" w:hAnsi="Times New Roman" w:cs="Times New Roman"/>
          <w:i/>
          <w:iCs/>
          <w:sz w:val="22"/>
        </w:rPr>
        <w:t>mamarnog</w:t>
      </w:r>
      <w:r w:rsidRPr="001A58E4">
        <w:rPr>
          <w:rFonts w:ascii="Times New Roman" w:hAnsi="Times New Roman" w:cs="Times New Roman"/>
          <w:sz w:val="22"/>
        </w:rPr>
        <w:t xml:space="preserve"> kompleksa ulijeva se u svoju cisternu koja djelomično leži u </w:t>
      </w:r>
      <w:r w:rsidRPr="00A367ED">
        <w:rPr>
          <w:rFonts w:ascii="Times New Roman" w:hAnsi="Times New Roman" w:cs="Times New Roman"/>
          <w:i/>
          <w:iCs/>
          <w:sz w:val="22"/>
        </w:rPr>
        <w:t>parenhimu</w:t>
      </w:r>
      <w:r w:rsidRPr="001A58E4">
        <w:rPr>
          <w:rFonts w:ascii="Times New Roman" w:hAnsi="Times New Roman" w:cs="Times New Roman"/>
          <w:sz w:val="22"/>
        </w:rPr>
        <w:t xml:space="preserve">, a djelomično u sisi. Sise kravljeg vimena su blago usmjerene </w:t>
      </w:r>
      <w:r w:rsidRPr="00A367ED">
        <w:rPr>
          <w:rFonts w:ascii="Times New Roman" w:hAnsi="Times New Roman" w:cs="Times New Roman"/>
          <w:i/>
          <w:iCs/>
          <w:sz w:val="22"/>
        </w:rPr>
        <w:t>kranijalno</w:t>
      </w:r>
      <w:r w:rsidRPr="001A58E4">
        <w:rPr>
          <w:rFonts w:ascii="Times New Roman" w:hAnsi="Times New Roman" w:cs="Times New Roman"/>
          <w:sz w:val="22"/>
        </w:rPr>
        <w:t xml:space="preserve">, duge od 6 do 10 cm i posjeduju samo jedan otvor. Sisni kanal dug je od 6 do 10 mm, uzdužno naboran, a širok nekoliko milimetara. Vime ovce i koze nalazi se u preponskom području, a sastoji se od lijevog i desnog </w:t>
      </w:r>
      <w:r w:rsidRPr="00A367ED">
        <w:rPr>
          <w:rFonts w:ascii="Times New Roman" w:hAnsi="Times New Roman" w:cs="Times New Roman"/>
          <w:i/>
          <w:iCs/>
          <w:sz w:val="22"/>
        </w:rPr>
        <w:t>mamarnog</w:t>
      </w:r>
      <w:r w:rsidRPr="001A58E4">
        <w:rPr>
          <w:rFonts w:ascii="Times New Roman" w:hAnsi="Times New Roman" w:cs="Times New Roman"/>
          <w:sz w:val="22"/>
        </w:rPr>
        <w:t xml:space="preserve"> kompleksa. </w:t>
      </w:r>
    </w:p>
    <w:p w14:paraId="026FA8AD" w14:textId="598F029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Vime krmače nalazi se na ventralnoj trbušnoj stijenci, od prsne kosti do preponskog područja. Broji 5</w:t>
      </w:r>
      <w:r w:rsidR="00906F4C">
        <w:rPr>
          <w:rFonts w:ascii="Times New Roman" w:hAnsi="Times New Roman" w:cs="Times New Roman"/>
          <w:sz w:val="22"/>
        </w:rPr>
        <w:t xml:space="preserve"> – </w:t>
      </w:r>
      <w:r w:rsidRPr="001A58E4">
        <w:rPr>
          <w:rFonts w:ascii="Times New Roman" w:hAnsi="Times New Roman" w:cs="Times New Roman"/>
          <w:sz w:val="22"/>
        </w:rPr>
        <w:t xml:space="preserve">8 </w:t>
      </w:r>
      <w:r w:rsidRPr="00A367ED">
        <w:rPr>
          <w:rFonts w:ascii="Times New Roman" w:hAnsi="Times New Roman" w:cs="Times New Roman"/>
          <w:i/>
          <w:iCs/>
          <w:sz w:val="22"/>
        </w:rPr>
        <w:t>mamarnih</w:t>
      </w:r>
      <w:r w:rsidRPr="001A58E4">
        <w:rPr>
          <w:rFonts w:ascii="Times New Roman" w:hAnsi="Times New Roman" w:cs="Times New Roman"/>
          <w:sz w:val="22"/>
        </w:rPr>
        <w:t xml:space="preserve"> kompleksa sa svake strane, lijevo i desno od medijane ravnine, a na sisi se nalaze 1</w:t>
      </w:r>
      <w:r w:rsidR="00906F4C">
        <w:rPr>
          <w:rFonts w:ascii="Times New Roman" w:hAnsi="Times New Roman" w:cs="Times New Roman"/>
          <w:sz w:val="22"/>
        </w:rPr>
        <w:t xml:space="preserve"> – </w:t>
      </w:r>
      <w:r w:rsidRPr="001A58E4">
        <w:rPr>
          <w:rFonts w:ascii="Times New Roman" w:hAnsi="Times New Roman" w:cs="Times New Roman"/>
          <w:sz w:val="22"/>
        </w:rPr>
        <w:t>3 otvora.</w:t>
      </w:r>
    </w:p>
    <w:p w14:paraId="10A6A195" w14:textId="599C1507" w:rsidR="006105EA"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 xml:space="preserve">Vime kobile, promatrano izvana, građeno je od dva </w:t>
      </w:r>
      <w:r w:rsidRPr="00A367ED">
        <w:rPr>
          <w:rFonts w:ascii="Times New Roman" w:hAnsi="Times New Roman" w:cs="Times New Roman"/>
          <w:i/>
          <w:iCs/>
          <w:sz w:val="22"/>
        </w:rPr>
        <w:t>mamarna</w:t>
      </w:r>
      <w:r w:rsidRPr="001A58E4">
        <w:rPr>
          <w:rFonts w:ascii="Times New Roman" w:hAnsi="Times New Roman" w:cs="Times New Roman"/>
          <w:sz w:val="22"/>
        </w:rPr>
        <w:t xml:space="preserve"> kompleksa smještena u preponskom području. U svakom </w:t>
      </w:r>
      <w:r w:rsidRPr="00A367ED">
        <w:rPr>
          <w:rFonts w:ascii="Times New Roman" w:hAnsi="Times New Roman" w:cs="Times New Roman"/>
          <w:i/>
          <w:iCs/>
          <w:sz w:val="22"/>
        </w:rPr>
        <w:t>mamarnom</w:t>
      </w:r>
      <w:r w:rsidRPr="001A58E4">
        <w:rPr>
          <w:rFonts w:ascii="Times New Roman" w:hAnsi="Times New Roman" w:cs="Times New Roman"/>
          <w:sz w:val="22"/>
        </w:rPr>
        <w:t xml:space="preserve"> kompleksu postoje dva sustava žljezdanih kanala, dvije cisterne i dva sisna kanala.</w:t>
      </w:r>
    </w:p>
    <w:p w14:paraId="20DD5C2D" w14:textId="01DC7C9E" w:rsidR="00D53DA6" w:rsidRDefault="00D53DA6" w:rsidP="00EA1BC1">
      <w:pPr>
        <w:spacing w:after="269"/>
        <w:ind w:left="-5" w:right="54"/>
        <w:rPr>
          <w:rFonts w:ascii="Times New Roman" w:hAnsi="Times New Roman" w:cs="Times New Roman"/>
          <w:sz w:val="22"/>
        </w:rPr>
      </w:pPr>
      <w:r w:rsidRPr="001A58E4">
        <w:rPr>
          <w:rFonts w:ascii="Times New Roman" w:hAnsi="Times New Roman" w:cs="Times New Roman"/>
          <w:noProof/>
          <w:sz w:val="22"/>
        </w:rPr>
        <w:lastRenderedPageBreak/>
        <w:drawing>
          <wp:anchor distT="0" distB="0" distL="114300" distR="114300" simplePos="0" relativeHeight="251749376" behindDoc="0" locked="0" layoutInCell="1" allowOverlap="0" wp14:anchorId="02A571AC" wp14:editId="7354A2F1">
            <wp:simplePos x="0" y="0"/>
            <wp:positionH relativeFrom="margin">
              <wp:posOffset>614477</wp:posOffset>
            </wp:positionH>
            <wp:positionV relativeFrom="paragraph">
              <wp:posOffset>228727</wp:posOffset>
            </wp:positionV>
            <wp:extent cx="3681984" cy="3419856"/>
            <wp:effectExtent l="0" t="0" r="0" b="0"/>
            <wp:wrapTopAndBottom/>
            <wp:docPr id="21122" name="Picture 21122" descr="Slika na kojoj se prikazuje skeč, crtež, Dječja umjetnost, umjetničko djelo&#10;&#10;Opis je automatski generiran"/>
            <wp:cNvGraphicFramePr/>
            <a:graphic xmlns:a="http://schemas.openxmlformats.org/drawingml/2006/main">
              <a:graphicData uri="http://schemas.openxmlformats.org/drawingml/2006/picture">
                <pic:pic xmlns:pic="http://schemas.openxmlformats.org/drawingml/2006/picture">
                  <pic:nvPicPr>
                    <pic:cNvPr id="21122" name="Picture 21122" descr="Slika na kojoj se prikazuje skeč, crtež, Dječja umjetnost, umjetničko djelo&#10;&#10;Opis je automatski generiran"/>
                    <pic:cNvPicPr/>
                  </pic:nvPicPr>
                  <pic:blipFill>
                    <a:blip r:embed="rId119"/>
                    <a:stretch>
                      <a:fillRect/>
                    </a:stretch>
                  </pic:blipFill>
                  <pic:spPr>
                    <a:xfrm flipV="1">
                      <a:off x="0" y="0"/>
                      <a:ext cx="3681984" cy="3419856"/>
                    </a:xfrm>
                    <a:prstGeom prst="rect">
                      <a:avLst/>
                    </a:prstGeom>
                  </pic:spPr>
                </pic:pic>
              </a:graphicData>
            </a:graphic>
          </wp:anchor>
        </w:drawing>
      </w:r>
    </w:p>
    <w:p w14:paraId="224A7B18" w14:textId="143B3623" w:rsidR="00D53DA6" w:rsidRPr="001A58E4" w:rsidRDefault="00D53DA6" w:rsidP="00D53DA6">
      <w:pPr>
        <w:spacing w:after="75" w:line="248" w:lineRule="auto"/>
        <w:ind w:left="19" w:right="0"/>
        <w:rPr>
          <w:rFonts w:ascii="Times New Roman" w:hAnsi="Times New Roman" w:cs="Times New Roman"/>
          <w:b/>
          <w:sz w:val="22"/>
        </w:rPr>
      </w:pPr>
      <w:r w:rsidRPr="001A58E4">
        <w:rPr>
          <w:rFonts w:ascii="Times New Roman" w:hAnsi="Times New Roman" w:cs="Times New Roman"/>
          <w:b/>
          <w:sz w:val="22"/>
        </w:rPr>
        <w:t xml:space="preserve">Slika </w:t>
      </w:r>
      <w:r w:rsidR="00DD0B9F">
        <w:rPr>
          <w:rFonts w:ascii="Times New Roman" w:hAnsi="Times New Roman" w:cs="Times New Roman"/>
          <w:b/>
          <w:sz w:val="22"/>
        </w:rPr>
        <w:t>10</w:t>
      </w:r>
      <w:r w:rsidR="00A73C1F">
        <w:rPr>
          <w:rFonts w:ascii="Times New Roman" w:hAnsi="Times New Roman" w:cs="Times New Roman"/>
          <w:b/>
          <w:sz w:val="22"/>
        </w:rPr>
        <w:t>4</w:t>
      </w:r>
      <w:r w:rsidRPr="001A58E4">
        <w:rPr>
          <w:rFonts w:ascii="Times New Roman" w:hAnsi="Times New Roman" w:cs="Times New Roman"/>
          <w:b/>
          <w:sz w:val="22"/>
        </w:rPr>
        <w:t>: Građa mliječne žlijezde krave</w:t>
      </w:r>
    </w:p>
    <w:p w14:paraId="0A26F81D" w14:textId="21CD53EC" w:rsidR="00D53DA6" w:rsidRDefault="00D53DA6" w:rsidP="00D53DA6">
      <w:pPr>
        <w:spacing w:after="75" w:line="248" w:lineRule="auto"/>
        <w:ind w:left="19" w:right="0"/>
        <w:rPr>
          <w:rFonts w:ascii="Times New Roman" w:hAnsi="Times New Roman" w:cs="Times New Roman"/>
          <w:sz w:val="22"/>
        </w:rPr>
      </w:pPr>
      <w:r w:rsidRPr="001A58E4">
        <w:rPr>
          <w:rFonts w:ascii="Times New Roman" w:hAnsi="Times New Roman" w:cs="Times New Roman"/>
          <w:bCs/>
          <w:i/>
          <w:iCs/>
          <w:sz w:val="22"/>
        </w:rPr>
        <w:tab/>
        <w:t xml:space="preserve">1 </w:t>
      </w:r>
      <w:r w:rsidRPr="001A58E4">
        <w:rPr>
          <w:rFonts w:ascii="Times New Roman" w:hAnsi="Times New Roman" w:cs="Times New Roman"/>
          <w:i/>
          <w:iCs/>
          <w:sz w:val="22"/>
        </w:rPr>
        <w:t>Žljezdani dio; 2 sisa; 3 cisterna; 4 sisni kanal; 5 sisni otvor.</w:t>
      </w:r>
    </w:p>
    <w:p w14:paraId="4982294B" w14:textId="77777777" w:rsidR="004806B9" w:rsidRPr="004806B9" w:rsidRDefault="004806B9" w:rsidP="00D53DA6">
      <w:pPr>
        <w:spacing w:after="75" w:line="248" w:lineRule="auto"/>
        <w:ind w:left="19" w:right="0"/>
        <w:rPr>
          <w:rFonts w:ascii="Times New Roman" w:hAnsi="Times New Roman" w:cs="Times New Roman"/>
          <w:sz w:val="22"/>
        </w:rPr>
      </w:pPr>
    </w:p>
    <w:p w14:paraId="483A8B67" w14:textId="15D6D560" w:rsidR="00D53DA6" w:rsidRPr="004806B9" w:rsidRDefault="004806B9" w:rsidP="007F7F25">
      <w:pPr>
        <w:spacing w:after="120" w:line="247" w:lineRule="auto"/>
        <w:ind w:left="17" w:right="0" w:firstLine="692"/>
        <w:rPr>
          <w:rFonts w:ascii="Times New Roman" w:hAnsi="Times New Roman" w:cs="Times New Roman"/>
          <w:b/>
          <w:sz w:val="22"/>
        </w:rPr>
      </w:pPr>
      <w:r w:rsidRPr="001A58E4">
        <w:rPr>
          <w:rFonts w:ascii="Times New Roman" w:hAnsi="Times New Roman" w:cs="Times New Roman"/>
          <w:b/>
          <w:sz w:val="22"/>
        </w:rPr>
        <w:t xml:space="preserve">Tablica </w:t>
      </w:r>
      <w:r>
        <w:rPr>
          <w:rFonts w:ascii="Times New Roman" w:hAnsi="Times New Roman" w:cs="Times New Roman"/>
          <w:b/>
          <w:sz w:val="22"/>
        </w:rPr>
        <w:t>3</w:t>
      </w:r>
      <w:r w:rsidRPr="001A58E4">
        <w:rPr>
          <w:rFonts w:ascii="Times New Roman" w:hAnsi="Times New Roman" w:cs="Times New Roman"/>
          <w:b/>
          <w:sz w:val="22"/>
        </w:rPr>
        <w:t xml:space="preserve">: </w:t>
      </w:r>
      <w:r>
        <w:rPr>
          <w:rFonts w:ascii="Times New Roman" w:hAnsi="Times New Roman" w:cs="Times New Roman"/>
          <w:b/>
          <w:sz w:val="22"/>
        </w:rPr>
        <w:t>Morfologija i anatomski smještaj vimena u domaćih sisavaca</w:t>
      </w:r>
    </w:p>
    <w:tbl>
      <w:tblPr>
        <w:tblStyle w:val="ListTable7Colorful-Accent5"/>
        <w:tblW w:w="0" w:type="auto"/>
        <w:tblLook w:val="04A0" w:firstRow="1" w:lastRow="0" w:firstColumn="1" w:lastColumn="0" w:noHBand="0" w:noVBand="1"/>
      </w:tblPr>
      <w:tblGrid>
        <w:gridCol w:w="2070"/>
        <w:gridCol w:w="2071"/>
        <w:gridCol w:w="2069"/>
        <w:gridCol w:w="2071"/>
      </w:tblGrid>
      <w:tr w:rsidR="009A2658" w14:paraId="57B9A5A1" w14:textId="77777777" w:rsidTr="001D7B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70" w:type="dxa"/>
            <w:vAlign w:val="center"/>
          </w:tcPr>
          <w:p w14:paraId="71208FE5" w14:textId="77777777" w:rsidR="009A2658" w:rsidRDefault="009A2658" w:rsidP="001D7BC1">
            <w:pPr>
              <w:spacing w:after="0" w:line="252" w:lineRule="auto"/>
              <w:ind w:left="0" w:right="57" w:firstLine="0"/>
              <w:jc w:val="center"/>
              <w:rPr>
                <w:rFonts w:ascii="Times New Roman" w:hAnsi="Times New Roman" w:cs="Times New Roman"/>
                <w:sz w:val="22"/>
              </w:rPr>
            </w:pPr>
            <w:r>
              <w:rPr>
                <w:rFonts w:ascii="Times New Roman" w:hAnsi="Times New Roman" w:cs="Times New Roman"/>
                <w:sz w:val="22"/>
              </w:rPr>
              <w:t>Vrsta sisavca</w:t>
            </w:r>
          </w:p>
        </w:tc>
        <w:tc>
          <w:tcPr>
            <w:tcW w:w="2071" w:type="dxa"/>
          </w:tcPr>
          <w:p w14:paraId="093D3BA1" w14:textId="77777777" w:rsidR="009A2658" w:rsidRDefault="009A2658" w:rsidP="001D7BC1">
            <w:pPr>
              <w:spacing w:after="0" w:line="252" w:lineRule="auto"/>
              <w:ind w:left="0" w:right="57"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Anatomski smještaj vimena</w:t>
            </w:r>
          </w:p>
        </w:tc>
        <w:tc>
          <w:tcPr>
            <w:tcW w:w="2069" w:type="dxa"/>
            <w:vAlign w:val="center"/>
          </w:tcPr>
          <w:p w14:paraId="0D2557A6" w14:textId="77777777" w:rsidR="009A2658" w:rsidRDefault="009A2658" w:rsidP="001D7BC1">
            <w:pPr>
              <w:spacing w:after="0" w:line="252" w:lineRule="auto"/>
              <w:ind w:left="0" w:right="57"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Broj sisa</w:t>
            </w:r>
          </w:p>
        </w:tc>
        <w:tc>
          <w:tcPr>
            <w:tcW w:w="2071" w:type="dxa"/>
            <w:vAlign w:val="center"/>
          </w:tcPr>
          <w:p w14:paraId="6CA02BB5" w14:textId="77777777" w:rsidR="009A2658" w:rsidRDefault="009A2658" w:rsidP="001D7BC1">
            <w:pPr>
              <w:spacing w:after="0" w:line="252" w:lineRule="auto"/>
              <w:ind w:left="0" w:right="57"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Broj žlijezda po sisi</w:t>
            </w:r>
          </w:p>
        </w:tc>
      </w:tr>
      <w:tr w:rsidR="009A2658" w14:paraId="6BB03650" w14:textId="77777777" w:rsidTr="001D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0813FA77" w14:textId="77777777" w:rsidR="009A2658" w:rsidRDefault="009A2658" w:rsidP="001D7BC1">
            <w:pPr>
              <w:spacing w:after="0" w:line="252" w:lineRule="auto"/>
              <w:ind w:left="0" w:right="57" w:firstLine="0"/>
              <w:rPr>
                <w:rFonts w:ascii="Times New Roman" w:hAnsi="Times New Roman" w:cs="Times New Roman"/>
                <w:sz w:val="22"/>
              </w:rPr>
            </w:pPr>
            <w:r>
              <w:rPr>
                <w:rFonts w:ascii="Times New Roman" w:hAnsi="Times New Roman" w:cs="Times New Roman"/>
                <w:sz w:val="22"/>
              </w:rPr>
              <w:t>Govedo</w:t>
            </w:r>
          </w:p>
        </w:tc>
        <w:tc>
          <w:tcPr>
            <w:tcW w:w="2071" w:type="dxa"/>
          </w:tcPr>
          <w:p w14:paraId="017C6D11"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Preponsko područje</w:t>
            </w:r>
          </w:p>
        </w:tc>
        <w:tc>
          <w:tcPr>
            <w:tcW w:w="2069" w:type="dxa"/>
          </w:tcPr>
          <w:p w14:paraId="1D70E3BE"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4</w:t>
            </w:r>
          </w:p>
        </w:tc>
        <w:tc>
          <w:tcPr>
            <w:tcW w:w="2071" w:type="dxa"/>
          </w:tcPr>
          <w:p w14:paraId="0EDDBD34"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w:t>
            </w:r>
          </w:p>
        </w:tc>
      </w:tr>
      <w:tr w:rsidR="009A2658" w14:paraId="3994BAF7" w14:textId="77777777" w:rsidTr="001D7BC1">
        <w:tc>
          <w:tcPr>
            <w:cnfStyle w:val="001000000000" w:firstRow="0" w:lastRow="0" w:firstColumn="1" w:lastColumn="0" w:oddVBand="0" w:evenVBand="0" w:oddHBand="0" w:evenHBand="0" w:firstRowFirstColumn="0" w:firstRowLastColumn="0" w:lastRowFirstColumn="0" w:lastRowLastColumn="0"/>
            <w:tcW w:w="2070" w:type="dxa"/>
          </w:tcPr>
          <w:p w14:paraId="62208905" w14:textId="77777777" w:rsidR="009A2658" w:rsidRDefault="009A2658" w:rsidP="001D7BC1">
            <w:pPr>
              <w:spacing w:after="0" w:line="252" w:lineRule="auto"/>
              <w:ind w:left="0" w:right="57" w:firstLine="0"/>
              <w:rPr>
                <w:rFonts w:ascii="Times New Roman" w:hAnsi="Times New Roman" w:cs="Times New Roman"/>
                <w:sz w:val="22"/>
              </w:rPr>
            </w:pPr>
            <w:r>
              <w:rPr>
                <w:rFonts w:ascii="Times New Roman" w:hAnsi="Times New Roman" w:cs="Times New Roman"/>
                <w:sz w:val="22"/>
              </w:rPr>
              <w:t>Mali preživači</w:t>
            </w:r>
          </w:p>
        </w:tc>
        <w:tc>
          <w:tcPr>
            <w:tcW w:w="2071" w:type="dxa"/>
          </w:tcPr>
          <w:p w14:paraId="153560E8" w14:textId="77777777" w:rsidR="009A2658" w:rsidRDefault="009A2658" w:rsidP="001D7BC1">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Preponsko područje</w:t>
            </w:r>
          </w:p>
        </w:tc>
        <w:tc>
          <w:tcPr>
            <w:tcW w:w="2069" w:type="dxa"/>
          </w:tcPr>
          <w:p w14:paraId="3BD360D3" w14:textId="77777777" w:rsidR="009A2658" w:rsidRDefault="009A2658" w:rsidP="001D7BC1">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2</w:t>
            </w:r>
          </w:p>
        </w:tc>
        <w:tc>
          <w:tcPr>
            <w:tcW w:w="2071" w:type="dxa"/>
          </w:tcPr>
          <w:p w14:paraId="37364F80" w14:textId="77777777" w:rsidR="009A2658" w:rsidRDefault="009A2658" w:rsidP="001D7BC1">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w:t>
            </w:r>
          </w:p>
        </w:tc>
      </w:tr>
      <w:tr w:rsidR="009A2658" w14:paraId="67C3FA03" w14:textId="77777777" w:rsidTr="001D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19D56AED" w14:textId="77777777" w:rsidR="009A2658" w:rsidRDefault="009A2658" w:rsidP="001D7BC1">
            <w:pPr>
              <w:spacing w:after="0" w:line="252" w:lineRule="auto"/>
              <w:ind w:left="0" w:right="57" w:firstLine="0"/>
              <w:rPr>
                <w:rFonts w:ascii="Times New Roman" w:hAnsi="Times New Roman" w:cs="Times New Roman"/>
                <w:sz w:val="22"/>
              </w:rPr>
            </w:pPr>
            <w:r>
              <w:rPr>
                <w:rFonts w:ascii="Times New Roman" w:hAnsi="Times New Roman" w:cs="Times New Roman"/>
                <w:sz w:val="22"/>
              </w:rPr>
              <w:t>Konj</w:t>
            </w:r>
          </w:p>
        </w:tc>
        <w:tc>
          <w:tcPr>
            <w:tcW w:w="2071" w:type="dxa"/>
          </w:tcPr>
          <w:p w14:paraId="2B73CDBB"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Preponsko područje</w:t>
            </w:r>
          </w:p>
        </w:tc>
        <w:tc>
          <w:tcPr>
            <w:tcW w:w="2069" w:type="dxa"/>
          </w:tcPr>
          <w:p w14:paraId="14A84B4A"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2</w:t>
            </w:r>
          </w:p>
        </w:tc>
        <w:tc>
          <w:tcPr>
            <w:tcW w:w="2071" w:type="dxa"/>
          </w:tcPr>
          <w:p w14:paraId="175D0CE2"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2</w:t>
            </w:r>
          </w:p>
        </w:tc>
      </w:tr>
      <w:tr w:rsidR="009A2658" w14:paraId="511EF97D" w14:textId="77777777" w:rsidTr="001D7BC1">
        <w:tc>
          <w:tcPr>
            <w:cnfStyle w:val="001000000000" w:firstRow="0" w:lastRow="0" w:firstColumn="1" w:lastColumn="0" w:oddVBand="0" w:evenVBand="0" w:oddHBand="0" w:evenHBand="0" w:firstRowFirstColumn="0" w:firstRowLastColumn="0" w:lastRowFirstColumn="0" w:lastRowLastColumn="0"/>
            <w:tcW w:w="2070" w:type="dxa"/>
          </w:tcPr>
          <w:p w14:paraId="645B42F8" w14:textId="77777777" w:rsidR="009A2658" w:rsidRDefault="009A2658" w:rsidP="001D7BC1">
            <w:pPr>
              <w:spacing w:after="0" w:line="252" w:lineRule="auto"/>
              <w:ind w:left="0" w:right="57" w:firstLine="0"/>
              <w:rPr>
                <w:rFonts w:ascii="Times New Roman" w:hAnsi="Times New Roman" w:cs="Times New Roman"/>
                <w:sz w:val="22"/>
              </w:rPr>
            </w:pPr>
            <w:r>
              <w:rPr>
                <w:rFonts w:ascii="Times New Roman" w:hAnsi="Times New Roman" w:cs="Times New Roman"/>
                <w:sz w:val="22"/>
              </w:rPr>
              <w:t>Svinja</w:t>
            </w:r>
          </w:p>
        </w:tc>
        <w:tc>
          <w:tcPr>
            <w:tcW w:w="2071" w:type="dxa"/>
          </w:tcPr>
          <w:p w14:paraId="1C2503EE" w14:textId="77777777" w:rsidR="009A2658" w:rsidRDefault="009A2658" w:rsidP="001D7BC1">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Prsno-trbušni</w:t>
            </w:r>
          </w:p>
        </w:tc>
        <w:tc>
          <w:tcPr>
            <w:tcW w:w="2069" w:type="dxa"/>
          </w:tcPr>
          <w:p w14:paraId="53148126" w14:textId="77777777" w:rsidR="009A2658" w:rsidRDefault="009A2658" w:rsidP="001D7BC1">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12-14</w:t>
            </w:r>
          </w:p>
        </w:tc>
        <w:tc>
          <w:tcPr>
            <w:tcW w:w="2071" w:type="dxa"/>
          </w:tcPr>
          <w:p w14:paraId="54AB77C7" w14:textId="77777777" w:rsidR="009A2658" w:rsidRDefault="009A2658" w:rsidP="001D7BC1">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2</w:t>
            </w:r>
          </w:p>
        </w:tc>
      </w:tr>
      <w:tr w:rsidR="009A2658" w14:paraId="2DB1CF6E" w14:textId="77777777" w:rsidTr="001D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2C561557" w14:textId="77777777" w:rsidR="009A2658" w:rsidRDefault="009A2658" w:rsidP="001D7BC1">
            <w:pPr>
              <w:spacing w:after="0" w:line="252" w:lineRule="auto"/>
              <w:ind w:left="0" w:right="57" w:firstLine="0"/>
              <w:rPr>
                <w:rFonts w:ascii="Times New Roman" w:hAnsi="Times New Roman" w:cs="Times New Roman"/>
                <w:sz w:val="22"/>
              </w:rPr>
            </w:pPr>
            <w:r>
              <w:rPr>
                <w:rFonts w:ascii="Times New Roman" w:hAnsi="Times New Roman" w:cs="Times New Roman"/>
                <w:sz w:val="22"/>
              </w:rPr>
              <w:t>Mačka</w:t>
            </w:r>
          </w:p>
        </w:tc>
        <w:tc>
          <w:tcPr>
            <w:tcW w:w="2071" w:type="dxa"/>
          </w:tcPr>
          <w:p w14:paraId="7D7D77C7"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Prsno-trbušni</w:t>
            </w:r>
          </w:p>
        </w:tc>
        <w:tc>
          <w:tcPr>
            <w:tcW w:w="2069" w:type="dxa"/>
          </w:tcPr>
          <w:p w14:paraId="516910F1"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8</w:t>
            </w:r>
          </w:p>
        </w:tc>
        <w:tc>
          <w:tcPr>
            <w:tcW w:w="2071" w:type="dxa"/>
          </w:tcPr>
          <w:p w14:paraId="46BBCCEF"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3-7</w:t>
            </w:r>
          </w:p>
        </w:tc>
      </w:tr>
      <w:tr w:rsidR="009A2658" w14:paraId="011E4C72" w14:textId="77777777" w:rsidTr="001D7BC1">
        <w:tc>
          <w:tcPr>
            <w:cnfStyle w:val="001000000000" w:firstRow="0" w:lastRow="0" w:firstColumn="1" w:lastColumn="0" w:oddVBand="0" w:evenVBand="0" w:oddHBand="0" w:evenHBand="0" w:firstRowFirstColumn="0" w:firstRowLastColumn="0" w:lastRowFirstColumn="0" w:lastRowLastColumn="0"/>
            <w:tcW w:w="2070" w:type="dxa"/>
          </w:tcPr>
          <w:p w14:paraId="196F8A4D" w14:textId="77777777" w:rsidR="009A2658" w:rsidRDefault="009A2658" w:rsidP="001D7BC1">
            <w:pPr>
              <w:spacing w:after="0" w:line="252" w:lineRule="auto"/>
              <w:ind w:left="0" w:right="57" w:firstLine="0"/>
              <w:rPr>
                <w:rFonts w:ascii="Times New Roman" w:hAnsi="Times New Roman" w:cs="Times New Roman"/>
                <w:sz w:val="22"/>
              </w:rPr>
            </w:pPr>
            <w:r>
              <w:rPr>
                <w:rFonts w:ascii="Times New Roman" w:hAnsi="Times New Roman" w:cs="Times New Roman"/>
                <w:sz w:val="22"/>
              </w:rPr>
              <w:t>Pas</w:t>
            </w:r>
          </w:p>
        </w:tc>
        <w:tc>
          <w:tcPr>
            <w:tcW w:w="2071" w:type="dxa"/>
          </w:tcPr>
          <w:p w14:paraId="67196F8E" w14:textId="77777777" w:rsidR="009A2658" w:rsidRDefault="009A2658" w:rsidP="001D7BC1">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Prsno-trbušni</w:t>
            </w:r>
          </w:p>
        </w:tc>
        <w:tc>
          <w:tcPr>
            <w:tcW w:w="2069" w:type="dxa"/>
          </w:tcPr>
          <w:p w14:paraId="55D994A5" w14:textId="77777777" w:rsidR="009A2658" w:rsidRDefault="009A2658" w:rsidP="001D7BC1">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10-12</w:t>
            </w:r>
          </w:p>
        </w:tc>
        <w:tc>
          <w:tcPr>
            <w:tcW w:w="2071" w:type="dxa"/>
          </w:tcPr>
          <w:p w14:paraId="172853AA" w14:textId="77777777" w:rsidR="009A2658" w:rsidRDefault="009A2658" w:rsidP="001D7BC1">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7-20</w:t>
            </w:r>
          </w:p>
        </w:tc>
      </w:tr>
      <w:tr w:rsidR="009A2658" w14:paraId="5B504823" w14:textId="77777777" w:rsidTr="001D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026760EC" w14:textId="77777777" w:rsidR="009A2658" w:rsidRDefault="009A2658" w:rsidP="001D7BC1">
            <w:pPr>
              <w:spacing w:after="0" w:line="252" w:lineRule="auto"/>
              <w:ind w:left="0" w:right="57" w:firstLine="0"/>
              <w:rPr>
                <w:rFonts w:ascii="Times New Roman" w:hAnsi="Times New Roman" w:cs="Times New Roman"/>
                <w:sz w:val="22"/>
              </w:rPr>
            </w:pPr>
            <w:r>
              <w:rPr>
                <w:rFonts w:ascii="Times New Roman" w:hAnsi="Times New Roman" w:cs="Times New Roman"/>
                <w:sz w:val="22"/>
              </w:rPr>
              <w:t>Kunić</w:t>
            </w:r>
          </w:p>
        </w:tc>
        <w:tc>
          <w:tcPr>
            <w:tcW w:w="2071" w:type="dxa"/>
          </w:tcPr>
          <w:p w14:paraId="52FDF75B"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Prsno-trbušni</w:t>
            </w:r>
          </w:p>
        </w:tc>
        <w:tc>
          <w:tcPr>
            <w:tcW w:w="2069" w:type="dxa"/>
          </w:tcPr>
          <w:p w14:paraId="7407372E"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10</w:t>
            </w:r>
          </w:p>
        </w:tc>
        <w:tc>
          <w:tcPr>
            <w:tcW w:w="2071" w:type="dxa"/>
          </w:tcPr>
          <w:p w14:paraId="53DCDE7D" w14:textId="77777777" w:rsidR="009A2658" w:rsidRDefault="009A2658" w:rsidP="001D7BC1">
            <w:pPr>
              <w:spacing w:after="0" w:line="252"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8-10</w:t>
            </w:r>
          </w:p>
        </w:tc>
      </w:tr>
    </w:tbl>
    <w:p w14:paraId="70841484" w14:textId="77777777" w:rsidR="00D53DA6" w:rsidRDefault="00D53DA6" w:rsidP="00D53DA6">
      <w:pPr>
        <w:spacing w:after="0" w:line="252" w:lineRule="auto"/>
        <w:ind w:left="-6" w:right="57" w:hanging="11"/>
        <w:rPr>
          <w:rFonts w:ascii="Times New Roman" w:hAnsi="Times New Roman" w:cs="Times New Roman"/>
          <w:sz w:val="22"/>
        </w:rPr>
      </w:pPr>
    </w:p>
    <w:p w14:paraId="63919577" w14:textId="42A2EADB" w:rsidR="006105EA" w:rsidRPr="001A58E4" w:rsidRDefault="00C04F5C" w:rsidP="00C04F5C">
      <w:pPr>
        <w:pStyle w:val="Heading2"/>
        <w:rPr>
          <w:rFonts w:ascii="Times New Roman" w:hAnsi="Times New Roman" w:cs="Times New Roman"/>
          <w:color w:val="000000" w:themeColor="text1"/>
          <w:sz w:val="22"/>
          <w:szCs w:val="22"/>
        </w:rPr>
      </w:pPr>
      <w:bookmarkStart w:id="91" w:name="_Toc150764178"/>
      <w:r w:rsidRPr="001A58E4">
        <w:rPr>
          <w:rFonts w:ascii="Times New Roman" w:hAnsi="Times New Roman" w:cs="Times New Roman"/>
          <w:b/>
          <w:color w:val="000000" w:themeColor="text1"/>
          <w:sz w:val="22"/>
          <w:szCs w:val="22"/>
        </w:rPr>
        <w:t>10.4</w:t>
      </w:r>
      <w:r w:rsidR="00906F4C">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Kopito</w:t>
      </w:r>
      <w:bookmarkEnd w:id="91"/>
      <w:r w:rsidR="006639D9">
        <w:rPr>
          <w:rFonts w:ascii="Times New Roman" w:hAnsi="Times New Roman" w:cs="Times New Roman"/>
          <w:b/>
          <w:color w:val="000000" w:themeColor="text1"/>
          <w:sz w:val="22"/>
          <w:szCs w:val="22"/>
        </w:rPr>
        <w:t xml:space="preserve"> </w:t>
      </w:r>
    </w:p>
    <w:p w14:paraId="631FD9E2" w14:textId="410F587A"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[Ungula</w:t>
      </w:r>
      <w:r w:rsidR="002B0AAF">
        <w:rPr>
          <w:rFonts w:ascii="Times New Roman" w:hAnsi="Times New Roman" w:cs="Times New Roman"/>
          <w:b/>
          <w:sz w:val="22"/>
        </w:rPr>
        <w:fldChar w:fldCharType="begin"/>
      </w:r>
      <w:r w:rsidR="002B0AAF">
        <w:instrText xml:space="preserve"> XE "</w:instrText>
      </w:r>
      <w:r w:rsidR="002B0AAF" w:rsidRPr="00E979AC">
        <w:rPr>
          <w:rFonts w:ascii="Times New Roman" w:hAnsi="Times New Roman" w:cs="Times New Roman"/>
          <w:b/>
          <w:sz w:val="22"/>
        </w:rPr>
        <w:instrText>Ungula</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r w:rsidR="00B96B1F">
        <w:rPr>
          <w:rFonts w:ascii="Times New Roman" w:hAnsi="Times New Roman" w:cs="Times New Roman"/>
          <w:b/>
          <w:sz w:val="22"/>
        </w:rPr>
        <w:t xml:space="preserve"> </w:t>
      </w:r>
      <w:r w:rsidR="00B96B1F">
        <w:rPr>
          <w:rFonts w:ascii="Times New Roman" w:hAnsi="Times New Roman" w:cs="Times New Roman"/>
          <w:b/>
          <w:color w:val="000000" w:themeColor="text1"/>
          <w:sz w:val="22"/>
        </w:rPr>
        <w:t>(Sl. 105 – 108)</w:t>
      </w:r>
    </w:p>
    <w:p w14:paraId="26AEA602" w14:textId="77777777" w:rsidR="0049515A" w:rsidRPr="001A58E4" w:rsidRDefault="0049515A" w:rsidP="00EA1BC1">
      <w:pPr>
        <w:ind w:left="-5" w:right="54"/>
        <w:rPr>
          <w:rFonts w:ascii="Times New Roman" w:hAnsi="Times New Roman" w:cs="Times New Roman"/>
          <w:sz w:val="22"/>
        </w:rPr>
      </w:pPr>
    </w:p>
    <w:p w14:paraId="605E49EB" w14:textId="1300FEBF" w:rsidR="0049515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Kopito tvori vrh noge konja, magarca, mule i mazge. Građeno je od 1. i 2. članka trećeg prsta, žabične kosti, kopitnog zgloba, tetiva, hrskavica, </w:t>
      </w:r>
      <w:r w:rsidRPr="00AB58D5">
        <w:rPr>
          <w:rFonts w:ascii="Times New Roman" w:hAnsi="Times New Roman" w:cs="Times New Roman"/>
          <w:i/>
          <w:iCs/>
          <w:sz w:val="22"/>
        </w:rPr>
        <w:t>dermisa</w:t>
      </w:r>
      <w:r w:rsidRPr="001A58E4">
        <w:rPr>
          <w:rFonts w:ascii="Times New Roman" w:hAnsi="Times New Roman" w:cs="Times New Roman"/>
          <w:sz w:val="22"/>
        </w:rPr>
        <w:t>, mekuši i čahure.</w:t>
      </w:r>
    </w:p>
    <w:p w14:paraId="57F6A345" w14:textId="4D62BFA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Topografski kopito se dijeli na: </w:t>
      </w:r>
    </w:p>
    <w:p w14:paraId="2BE264AF" w14:textId="310E0069" w:rsidR="006105EA" w:rsidRPr="001A58E4" w:rsidRDefault="002D579F">
      <w:pPr>
        <w:numPr>
          <w:ilvl w:val="0"/>
          <w:numId w:val="116"/>
        </w:numPr>
        <w:ind w:right="54" w:hanging="360"/>
        <w:rPr>
          <w:rFonts w:ascii="Times New Roman" w:hAnsi="Times New Roman" w:cs="Times New Roman"/>
          <w:sz w:val="22"/>
        </w:rPr>
      </w:pPr>
      <w:r w:rsidRPr="001A58E4">
        <w:rPr>
          <w:rFonts w:ascii="Times New Roman" w:hAnsi="Times New Roman" w:cs="Times New Roman"/>
          <w:sz w:val="22"/>
        </w:rPr>
        <w:t>stijenku kopita</w:t>
      </w:r>
      <w:r w:rsidR="00906F4C">
        <w:rPr>
          <w:rFonts w:ascii="Times New Roman" w:hAnsi="Times New Roman" w:cs="Times New Roman"/>
          <w:sz w:val="22"/>
        </w:rPr>
        <w:t xml:space="preserve"> – </w:t>
      </w:r>
      <w:r w:rsidRPr="00AB58D5">
        <w:rPr>
          <w:rFonts w:ascii="Times New Roman" w:hAnsi="Times New Roman" w:cs="Times New Roman"/>
          <w:i/>
          <w:iCs/>
          <w:sz w:val="22"/>
        </w:rPr>
        <w:t>paries ungulae</w:t>
      </w:r>
      <w:r w:rsidRPr="001A58E4">
        <w:rPr>
          <w:rFonts w:ascii="Times New Roman" w:hAnsi="Times New Roman" w:cs="Times New Roman"/>
          <w:sz w:val="22"/>
        </w:rPr>
        <w:t xml:space="preserve"> </w:t>
      </w:r>
    </w:p>
    <w:p w14:paraId="273D6684" w14:textId="013291A4" w:rsidR="006105EA" w:rsidRPr="001A58E4" w:rsidRDefault="002D579F">
      <w:pPr>
        <w:numPr>
          <w:ilvl w:val="0"/>
          <w:numId w:val="116"/>
        </w:numPr>
        <w:ind w:right="54" w:hanging="360"/>
        <w:rPr>
          <w:rFonts w:ascii="Times New Roman" w:hAnsi="Times New Roman" w:cs="Times New Roman"/>
          <w:sz w:val="22"/>
        </w:rPr>
      </w:pPr>
      <w:r w:rsidRPr="001A58E4">
        <w:rPr>
          <w:rFonts w:ascii="Times New Roman" w:hAnsi="Times New Roman" w:cs="Times New Roman"/>
          <w:sz w:val="22"/>
        </w:rPr>
        <w:t>tabansku površinu</w:t>
      </w:r>
      <w:r w:rsidR="00906F4C">
        <w:rPr>
          <w:rFonts w:ascii="Times New Roman" w:hAnsi="Times New Roman" w:cs="Times New Roman"/>
          <w:sz w:val="22"/>
        </w:rPr>
        <w:t xml:space="preserve"> – </w:t>
      </w:r>
      <w:r w:rsidRPr="001A58E4">
        <w:rPr>
          <w:rFonts w:ascii="Times New Roman" w:hAnsi="Times New Roman" w:cs="Times New Roman"/>
          <w:i/>
          <w:sz w:val="22"/>
        </w:rPr>
        <w:t>solea ungulae</w:t>
      </w:r>
      <w:r w:rsidRPr="001A58E4">
        <w:rPr>
          <w:rFonts w:ascii="Times New Roman" w:hAnsi="Times New Roman" w:cs="Times New Roman"/>
          <w:sz w:val="22"/>
        </w:rPr>
        <w:t xml:space="preserve"> i</w:t>
      </w:r>
    </w:p>
    <w:p w14:paraId="092D0A6B" w14:textId="0C09FDB9" w:rsidR="006105EA" w:rsidRPr="00AB58D5" w:rsidRDefault="002D579F" w:rsidP="00AB58D5">
      <w:pPr>
        <w:numPr>
          <w:ilvl w:val="0"/>
          <w:numId w:val="116"/>
        </w:numPr>
        <w:ind w:right="54" w:hanging="360"/>
        <w:rPr>
          <w:rFonts w:ascii="Times New Roman" w:hAnsi="Times New Roman" w:cs="Times New Roman"/>
          <w:sz w:val="22"/>
        </w:rPr>
      </w:pPr>
      <w:r w:rsidRPr="001A58E4">
        <w:rPr>
          <w:rFonts w:ascii="Times New Roman" w:hAnsi="Times New Roman" w:cs="Times New Roman"/>
          <w:sz w:val="22"/>
        </w:rPr>
        <w:t>kopitnu žabicu</w:t>
      </w:r>
      <w:r w:rsidR="00906F4C">
        <w:rPr>
          <w:rFonts w:ascii="Times New Roman" w:hAnsi="Times New Roman" w:cs="Times New Roman"/>
          <w:sz w:val="22"/>
        </w:rPr>
        <w:t xml:space="preserve"> – </w:t>
      </w:r>
      <w:r w:rsidRPr="00AB58D5">
        <w:rPr>
          <w:rFonts w:ascii="Times New Roman" w:hAnsi="Times New Roman" w:cs="Times New Roman"/>
          <w:i/>
          <w:iCs/>
          <w:sz w:val="22"/>
        </w:rPr>
        <w:t>cuneus ungulae</w:t>
      </w:r>
      <w:r w:rsidRPr="001A58E4">
        <w:rPr>
          <w:rFonts w:ascii="Times New Roman" w:hAnsi="Times New Roman" w:cs="Times New Roman"/>
          <w:sz w:val="22"/>
        </w:rPr>
        <w:t>,</w:t>
      </w:r>
      <w:r w:rsidR="00AB58D5">
        <w:rPr>
          <w:rFonts w:ascii="Times New Roman" w:hAnsi="Times New Roman" w:cs="Times New Roman"/>
          <w:sz w:val="22"/>
        </w:rPr>
        <w:t xml:space="preserve"> </w:t>
      </w:r>
      <w:r w:rsidRPr="00AB58D5">
        <w:rPr>
          <w:rFonts w:ascii="Times New Roman" w:hAnsi="Times New Roman" w:cs="Times New Roman"/>
          <w:sz w:val="22"/>
        </w:rPr>
        <w:t xml:space="preserve">koji se </w:t>
      </w:r>
      <w:r w:rsidRPr="00AB58D5">
        <w:rPr>
          <w:rFonts w:ascii="Times New Roman" w:hAnsi="Times New Roman" w:cs="Times New Roman"/>
          <w:i/>
          <w:iCs/>
          <w:sz w:val="22"/>
        </w:rPr>
        <w:t>kaudalno</w:t>
      </w:r>
      <w:r w:rsidRPr="00AB58D5">
        <w:rPr>
          <w:rFonts w:ascii="Times New Roman" w:hAnsi="Times New Roman" w:cs="Times New Roman"/>
          <w:sz w:val="22"/>
        </w:rPr>
        <w:t xml:space="preserve"> nastavljaju u petu. </w:t>
      </w:r>
    </w:p>
    <w:p w14:paraId="1FF54E51" w14:textId="5F287130" w:rsidR="006105EA" w:rsidRPr="001A58E4" w:rsidRDefault="006105EA" w:rsidP="00EA1BC1">
      <w:pPr>
        <w:spacing w:after="0" w:line="259" w:lineRule="auto"/>
        <w:ind w:left="0" w:right="0" w:firstLine="0"/>
        <w:rPr>
          <w:rFonts w:ascii="Times New Roman" w:hAnsi="Times New Roman" w:cs="Times New Roman"/>
          <w:sz w:val="22"/>
        </w:rPr>
      </w:pPr>
    </w:p>
    <w:p w14:paraId="20CA29AF" w14:textId="53C1963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 tabanskoj površini uočljiva je bijela zona</w:t>
      </w:r>
      <w:r w:rsidR="00906F4C">
        <w:rPr>
          <w:rFonts w:ascii="Times New Roman" w:hAnsi="Times New Roman" w:cs="Times New Roman"/>
          <w:sz w:val="22"/>
        </w:rPr>
        <w:t xml:space="preserve"> – </w:t>
      </w:r>
      <w:r w:rsidRPr="001A58E4">
        <w:rPr>
          <w:rFonts w:ascii="Times New Roman" w:hAnsi="Times New Roman" w:cs="Times New Roman"/>
          <w:i/>
          <w:sz w:val="22"/>
        </w:rPr>
        <w:t>zona alba</w:t>
      </w:r>
      <w:r w:rsidRPr="001A58E4">
        <w:rPr>
          <w:rFonts w:ascii="Times New Roman" w:hAnsi="Times New Roman" w:cs="Times New Roman"/>
          <w:sz w:val="22"/>
        </w:rPr>
        <w:t xml:space="preserve">. Ona predstavlja graničnu zonu unutar koje potkivač pri potkivanju ne smije usmjeriti potkivni čavlić. Sva tri dijela kopita građena su od tri sloja i to: </w:t>
      </w:r>
    </w:p>
    <w:p w14:paraId="06ADD128" w14:textId="2E3E30F8" w:rsidR="006105EA" w:rsidRPr="001A58E4" w:rsidRDefault="002D579F">
      <w:pPr>
        <w:numPr>
          <w:ilvl w:val="0"/>
          <w:numId w:val="117"/>
        </w:numPr>
        <w:ind w:right="54" w:hanging="340"/>
        <w:rPr>
          <w:rFonts w:ascii="Times New Roman" w:hAnsi="Times New Roman" w:cs="Times New Roman"/>
          <w:sz w:val="22"/>
        </w:rPr>
      </w:pPr>
      <w:r w:rsidRPr="001A58E4">
        <w:rPr>
          <w:rFonts w:ascii="Times New Roman" w:hAnsi="Times New Roman" w:cs="Times New Roman"/>
          <w:sz w:val="22"/>
        </w:rPr>
        <w:t>rožine kopita</w:t>
      </w:r>
      <w:r w:rsidR="00906F4C">
        <w:rPr>
          <w:rFonts w:ascii="Times New Roman" w:hAnsi="Times New Roman" w:cs="Times New Roman"/>
          <w:sz w:val="22"/>
        </w:rPr>
        <w:t xml:space="preserve"> – </w:t>
      </w:r>
      <w:r w:rsidRPr="001A58E4">
        <w:rPr>
          <w:rFonts w:ascii="Times New Roman" w:hAnsi="Times New Roman" w:cs="Times New Roman"/>
          <w:i/>
          <w:sz w:val="22"/>
        </w:rPr>
        <w:t>epidermis ungulae</w:t>
      </w:r>
      <w:r w:rsidRPr="001A58E4">
        <w:rPr>
          <w:rFonts w:ascii="Times New Roman" w:hAnsi="Times New Roman" w:cs="Times New Roman"/>
          <w:sz w:val="22"/>
        </w:rPr>
        <w:t xml:space="preserve">, predstavlja površinski dio </w:t>
      </w:r>
      <w:r w:rsidRPr="00A433DD">
        <w:rPr>
          <w:rFonts w:ascii="Times New Roman" w:hAnsi="Times New Roman" w:cs="Times New Roman"/>
          <w:i/>
          <w:iCs/>
          <w:sz w:val="22"/>
        </w:rPr>
        <w:t>integumentuma</w:t>
      </w:r>
      <w:r w:rsidRPr="001A58E4">
        <w:rPr>
          <w:rFonts w:ascii="Times New Roman" w:hAnsi="Times New Roman" w:cs="Times New Roman"/>
          <w:sz w:val="22"/>
        </w:rPr>
        <w:t xml:space="preserve"> koji se na vrhu prsta konja modificirao u orožnjalu kopitnu čahuru koja štiti meke dijelove kopita </w:t>
      </w:r>
    </w:p>
    <w:p w14:paraId="553D8FF2" w14:textId="290B3650" w:rsidR="006105EA" w:rsidRPr="001A58E4" w:rsidRDefault="002D579F">
      <w:pPr>
        <w:numPr>
          <w:ilvl w:val="0"/>
          <w:numId w:val="117"/>
        </w:numPr>
        <w:ind w:right="54" w:hanging="340"/>
        <w:rPr>
          <w:rFonts w:ascii="Times New Roman" w:hAnsi="Times New Roman" w:cs="Times New Roman"/>
          <w:sz w:val="22"/>
        </w:rPr>
      </w:pPr>
      <w:r w:rsidRPr="001A58E4">
        <w:rPr>
          <w:rFonts w:ascii="Times New Roman" w:hAnsi="Times New Roman" w:cs="Times New Roman"/>
          <w:i/>
          <w:sz w:val="22"/>
        </w:rPr>
        <w:lastRenderedPageBreak/>
        <w:t>dermis ungulae,</w:t>
      </w:r>
      <w:r w:rsidRPr="001A58E4">
        <w:rPr>
          <w:rFonts w:ascii="Times New Roman" w:hAnsi="Times New Roman" w:cs="Times New Roman"/>
          <w:sz w:val="22"/>
        </w:rPr>
        <w:t xml:space="preserve"> građena je uglavnom od vezivnog tkiva bogatog krvnim žilama i živcima</w:t>
      </w:r>
      <w:r w:rsidR="00906F4C">
        <w:rPr>
          <w:rFonts w:ascii="Times New Roman" w:hAnsi="Times New Roman" w:cs="Times New Roman"/>
          <w:sz w:val="22"/>
        </w:rPr>
        <w:t>;</w:t>
      </w:r>
      <w:r w:rsidRPr="001A58E4">
        <w:rPr>
          <w:rFonts w:ascii="Times New Roman" w:hAnsi="Times New Roman" w:cs="Times New Roman"/>
          <w:sz w:val="22"/>
        </w:rPr>
        <w:t xml:space="preserve"> </w:t>
      </w:r>
      <w:r w:rsidR="00906F4C">
        <w:rPr>
          <w:rFonts w:ascii="Times New Roman" w:hAnsi="Times New Roman" w:cs="Times New Roman"/>
          <w:sz w:val="22"/>
        </w:rPr>
        <w:t>s</w:t>
      </w:r>
      <w:r w:rsidRPr="001A58E4">
        <w:rPr>
          <w:rFonts w:ascii="Times New Roman" w:hAnsi="Times New Roman" w:cs="Times New Roman"/>
          <w:sz w:val="22"/>
        </w:rPr>
        <w:t xml:space="preserve">pojno je tkivo između rožnate kopitne čahure i potpornih elemenata kopita, a glavna uloga joj je prehrana </w:t>
      </w:r>
      <w:r w:rsidRPr="00A433DD">
        <w:rPr>
          <w:rFonts w:ascii="Times New Roman" w:hAnsi="Times New Roman" w:cs="Times New Roman"/>
          <w:i/>
          <w:iCs/>
          <w:sz w:val="22"/>
        </w:rPr>
        <w:t>germinativnih</w:t>
      </w:r>
      <w:r w:rsidRPr="001A58E4">
        <w:rPr>
          <w:rFonts w:ascii="Times New Roman" w:hAnsi="Times New Roman" w:cs="Times New Roman"/>
          <w:sz w:val="22"/>
        </w:rPr>
        <w:t xml:space="preserve"> </w:t>
      </w:r>
      <w:r w:rsidRPr="00A433DD">
        <w:rPr>
          <w:rFonts w:ascii="Times New Roman" w:hAnsi="Times New Roman" w:cs="Times New Roman"/>
          <w:i/>
          <w:iCs/>
          <w:sz w:val="22"/>
        </w:rPr>
        <w:t>epidermalnih</w:t>
      </w:r>
      <w:r w:rsidRPr="001A58E4">
        <w:rPr>
          <w:rFonts w:ascii="Times New Roman" w:hAnsi="Times New Roman" w:cs="Times New Roman"/>
          <w:sz w:val="22"/>
        </w:rPr>
        <w:t xml:space="preserve"> stanica </w:t>
      </w:r>
    </w:p>
    <w:p w14:paraId="35C81B65" w14:textId="6BCD28CC" w:rsidR="006105EA" w:rsidRDefault="002D579F" w:rsidP="00E061A1">
      <w:pPr>
        <w:numPr>
          <w:ilvl w:val="0"/>
          <w:numId w:val="117"/>
        </w:numPr>
        <w:spacing w:after="0" w:line="252" w:lineRule="auto"/>
        <w:ind w:right="57" w:hanging="340"/>
        <w:rPr>
          <w:rFonts w:ascii="Times New Roman" w:hAnsi="Times New Roman" w:cs="Times New Roman"/>
          <w:sz w:val="22"/>
        </w:rPr>
      </w:pPr>
      <w:r w:rsidRPr="001A58E4">
        <w:rPr>
          <w:rFonts w:ascii="Times New Roman" w:hAnsi="Times New Roman" w:cs="Times New Roman"/>
          <w:sz w:val="22"/>
        </w:rPr>
        <w:t>potkožje kopita</w:t>
      </w:r>
      <w:r w:rsidR="00906F4C">
        <w:rPr>
          <w:rFonts w:ascii="Times New Roman" w:hAnsi="Times New Roman" w:cs="Times New Roman"/>
          <w:sz w:val="22"/>
        </w:rPr>
        <w:t xml:space="preserve"> – </w:t>
      </w:r>
      <w:r w:rsidRPr="001A58E4">
        <w:rPr>
          <w:rFonts w:ascii="Times New Roman" w:hAnsi="Times New Roman" w:cs="Times New Roman"/>
          <w:i/>
          <w:sz w:val="22"/>
        </w:rPr>
        <w:t>tela subcutanea ungulae,</w:t>
      </w:r>
      <w:r w:rsidRPr="001A58E4">
        <w:rPr>
          <w:rFonts w:ascii="Times New Roman" w:hAnsi="Times New Roman" w:cs="Times New Roman"/>
          <w:sz w:val="22"/>
        </w:rPr>
        <w:t xml:space="preserve"> gotovo </w:t>
      </w:r>
      <w:r w:rsidR="00906F4C">
        <w:rPr>
          <w:rFonts w:ascii="Times New Roman" w:hAnsi="Times New Roman" w:cs="Times New Roman"/>
          <w:sz w:val="22"/>
        </w:rPr>
        <w:t xml:space="preserve">je </w:t>
      </w:r>
      <w:r w:rsidRPr="001A58E4">
        <w:rPr>
          <w:rFonts w:ascii="Times New Roman" w:hAnsi="Times New Roman" w:cs="Times New Roman"/>
          <w:sz w:val="22"/>
        </w:rPr>
        <w:t>u potpunosti reducirano u području kopita osim u dijelu iznad rožnate žabice.</w:t>
      </w:r>
    </w:p>
    <w:p w14:paraId="3A7DFCBB" w14:textId="77777777" w:rsidR="00E061A1" w:rsidRPr="001A58E4" w:rsidRDefault="00E061A1" w:rsidP="00E061A1">
      <w:pPr>
        <w:spacing w:after="0" w:line="252" w:lineRule="auto"/>
        <w:ind w:left="340" w:right="57" w:firstLine="0"/>
        <w:rPr>
          <w:rFonts w:ascii="Times New Roman" w:hAnsi="Times New Roman" w:cs="Times New Roman"/>
          <w:sz w:val="22"/>
        </w:rPr>
      </w:pPr>
    </w:p>
    <w:p w14:paraId="58CFBB6B" w14:textId="7A552429" w:rsidR="006105EA" w:rsidRPr="001A58E4" w:rsidRDefault="001F7686" w:rsidP="001F7686">
      <w:pPr>
        <w:pStyle w:val="Heading2"/>
        <w:rPr>
          <w:rFonts w:ascii="Times New Roman" w:hAnsi="Times New Roman" w:cs="Times New Roman"/>
          <w:color w:val="000000" w:themeColor="text1"/>
          <w:sz w:val="22"/>
          <w:szCs w:val="22"/>
        </w:rPr>
      </w:pPr>
      <w:bookmarkStart w:id="92" w:name="_Toc150764179"/>
      <w:r w:rsidRPr="001A58E4">
        <w:rPr>
          <w:rFonts w:ascii="Times New Roman" w:hAnsi="Times New Roman" w:cs="Times New Roman"/>
          <w:b/>
          <w:color w:val="000000" w:themeColor="text1"/>
          <w:sz w:val="22"/>
          <w:szCs w:val="22"/>
        </w:rPr>
        <w:t>10.5</w:t>
      </w:r>
      <w:r w:rsidR="00906F4C">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Papak</w:t>
      </w:r>
      <w:bookmarkEnd w:id="92"/>
    </w:p>
    <w:p w14:paraId="3455EDE2" w14:textId="783F5008"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[Ungula</w:t>
      </w:r>
      <w:r w:rsidR="002B0AAF">
        <w:rPr>
          <w:rFonts w:ascii="Times New Roman" w:hAnsi="Times New Roman" w:cs="Times New Roman"/>
          <w:b/>
          <w:sz w:val="22"/>
        </w:rPr>
        <w:fldChar w:fldCharType="begin"/>
      </w:r>
      <w:r w:rsidR="002B0AAF">
        <w:instrText xml:space="preserve"> XE "</w:instrText>
      </w:r>
      <w:r w:rsidR="002B0AAF" w:rsidRPr="00810D4C">
        <w:rPr>
          <w:rFonts w:ascii="Times New Roman" w:hAnsi="Times New Roman" w:cs="Times New Roman"/>
          <w:b/>
          <w:sz w:val="22"/>
        </w:rPr>
        <w:instrText>Ungula</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64E45B00" w14:textId="77777777" w:rsidR="0049515A" w:rsidRPr="001A58E4" w:rsidRDefault="0049515A" w:rsidP="00266FCB">
      <w:pPr>
        <w:spacing w:after="0" w:line="252" w:lineRule="auto"/>
        <w:ind w:left="-6" w:right="57" w:hanging="11"/>
        <w:rPr>
          <w:rFonts w:ascii="Times New Roman" w:hAnsi="Times New Roman" w:cs="Times New Roman"/>
          <w:sz w:val="22"/>
        </w:rPr>
      </w:pPr>
    </w:p>
    <w:p w14:paraId="5F93D429" w14:textId="44B167B5" w:rsidR="006105EA" w:rsidRPr="001A58E4"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 xml:space="preserve">To su tvorbe na </w:t>
      </w:r>
      <w:r w:rsidRPr="00013A00">
        <w:rPr>
          <w:rFonts w:ascii="Times New Roman" w:hAnsi="Times New Roman" w:cs="Times New Roman"/>
          <w:i/>
          <w:iCs/>
          <w:sz w:val="22"/>
        </w:rPr>
        <w:t>distalnim</w:t>
      </w:r>
      <w:r w:rsidRPr="001A58E4">
        <w:rPr>
          <w:rFonts w:ascii="Times New Roman" w:hAnsi="Times New Roman" w:cs="Times New Roman"/>
          <w:sz w:val="22"/>
        </w:rPr>
        <w:t xml:space="preserve"> dijelovima nogu domaćih papkara: goveda, ovaca, koza i svinja. Na čahuri papka razlikujemo postranu, gornju izbočenu, </w:t>
      </w:r>
      <w:r w:rsidRPr="00013A00">
        <w:rPr>
          <w:rFonts w:ascii="Times New Roman" w:hAnsi="Times New Roman" w:cs="Times New Roman"/>
          <w:i/>
          <w:iCs/>
          <w:sz w:val="22"/>
        </w:rPr>
        <w:t>medijalnu</w:t>
      </w:r>
      <w:r w:rsidRPr="001A58E4">
        <w:rPr>
          <w:rFonts w:ascii="Times New Roman" w:hAnsi="Times New Roman" w:cs="Times New Roman"/>
          <w:sz w:val="22"/>
        </w:rPr>
        <w:t xml:space="preserve"> i tabansku površinu, a svi ostali dijelovi su kao u kopita, osim što papci nemaju žabice, hrskavice i mekuši. </w:t>
      </w:r>
    </w:p>
    <w:p w14:paraId="453F19A9" w14:textId="07FBAD2E" w:rsidR="006105EA" w:rsidRPr="001A58E4" w:rsidRDefault="003B0FB9" w:rsidP="003B0FB9">
      <w:pPr>
        <w:pStyle w:val="Heading2"/>
        <w:rPr>
          <w:rFonts w:ascii="Times New Roman" w:hAnsi="Times New Roman" w:cs="Times New Roman"/>
          <w:color w:val="000000" w:themeColor="text1"/>
          <w:sz w:val="22"/>
          <w:szCs w:val="22"/>
        </w:rPr>
      </w:pPr>
      <w:bookmarkStart w:id="93" w:name="_Toc150764180"/>
      <w:r w:rsidRPr="001A58E4">
        <w:rPr>
          <w:rFonts w:ascii="Times New Roman" w:hAnsi="Times New Roman" w:cs="Times New Roman"/>
          <w:b/>
          <w:color w:val="000000" w:themeColor="text1"/>
          <w:sz w:val="22"/>
          <w:szCs w:val="22"/>
        </w:rPr>
        <w:t>10.6</w:t>
      </w:r>
      <w:r w:rsidR="00906F4C">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Rog</w:t>
      </w:r>
      <w:bookmarkEnd w:id="93"/>
    </w:p>
    <w:p w14:paraId="20C85066" w14:textId="3B2A5122"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[Cornu</w:t>
      </w:r>
      <w:r w:rsidR="002B0AAF">
        <w:rPr>
          <w:rFonts w:ascii="Times New Roman" w:hAnsi="Times New Roman" w:cs="Times New Roman"/>
          <w:b/>
          <w:sz w:val="22"/>
        </w:rPr>
        <w:fldChar w:fldCharType="begin"/>
      </w:r>
      <w:r w:rsidR="002B0AAF">
        <w:instrText xml:space="preserve"> XE "</w:instrText>
      </w:r>
      <w:r w:rsidR="002B0AAF" w:rsidRPr="00410423">
        <w:rPr>
          <w:rFonts w:ascii="Times New Roman" w:hAnsi="Times New Roman" w:cs="Times New Roman"/>
          <w:b/>
          <w:sz w:val="22"/>
        </w:rPr>
        <w:instrText>Cornu</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 xml:space="preserve">] (Sl. </w:t>
      </w:r>
      <w:r w:rsidR="00B378FE">
        <w:rPr>
          <w:rFonts w:ascii="Times New Roman" w:hAnsi="Times New Roman" w:cs="Times New Roman"/>
          <w:b/>
          <w:sz w:val="22"/>
        </w:rPr>
        <w:t>10</w:t>
      </w:r>
      <w:r w:rsidR="00A73C1F">
        <w:rPr>
          <w:rFonts w:ascii="Times New Roman" w:hAnsi="Times New Roman" w:cs="Times New Roman"/>
          <w:b/>
          <w:sz w:val="22"/>
        </w:rPr>
        <w:t>9</w:t>
      </w:r>
      <w:r w:rsidRPr="001A58E4">
        <w:rPr>
          <w:rFonts w:ascii="Times New Roman" w:hAnsi="Times New Roman" w:cs="Times New Roman"/>
          <w:b/>
          <w:sz w:val="22"/>
        </w:rPr>
        <w:t>)</w:t>
      </w:r>
    </w:p>
    <w:p w14:paraId="2059D89E" w14:textId="77777777" w:rsidR="0049515A" w:rsidRPr="001A58E4" w:rsidRDefault="0049515A" w:rsidP="00EA1BC1">
      <w:pPr>
        <w:ind w:left="-5" w:right="54"/>
        <w:rPr>
          <w:rFonts w:ascii="Times New Roman" w:hAnsi="Times New Roman" w:cs="Times New Roman"/>
          <w:sz w:val="22"/>
        </w:rPr>
      </w:pPr>
    </w:p>
    <w:p w14:paraId="6CB70751" w14:textId="37E0DFB8" w:rsidR="006105EA" w:rsidRPr="001A58E4" w:rsidRDefault="002D579F" w:rsidP="0049515A">
      <w:pPr>
        <w:ind w:left="-5" w:right="54"/>
        <w:rPr>
          <w:rFonts w:ascii="Times New Roman" w:hAnsi="Times New Roman" w:cs="Times New Roman"/>
          <w:sz w:val="22"/>
        </w:rPr>
      </w:pPr>
      <w:r w:rsidRPr="001A58E4">
        <w:rPr>
          <w:rFonts w:ascii="Times New Roman" w:hAnsi="Times New Roman" w:cs="Times New Roman"/>
          <w:sz w:val="22"/>
        </w:rPr>
        <w:t xml:space="preserve">Na koštanoj osnovi čeone kosti iz </w:t>
      </w:r>
      <w:r w:rsidRPr="00013A00">
        <w:rPr>
          <w:rFonts w:ascii="Times New Roman" w:hAnsi="Times New Roman" w:cs="Times New Roman"/>
          <w:i/>
          <w:iCs/>
          <w:sz w:val="22"/>
        </w:rPr>
        <w:t>epidermisa</w:t>
      </w:r>
      <w:r w:rsidRPr="001A58E4">
        <w:rPr>
          <w:rFonts w:ascii="Times New Roman" w:hAnsi="Times New Roman" w:cs="Times New Roman"/>
          <w:sz w:val="22"/>
        </w:rPr>
        <w:t xml:space="preserve"> stvoren je rožnati dio roga, po građi odgovara kopitnoj čahuri. </w:t>
      </w:r>
      <w:r w:rsidRPr="00013A00">
        <w:rPr>
          <w:rFonts w:ascii="Times New Roman" w:hAnsi="Times New Roman" w:cs="Times New Roman"/>
          <w:i/>
          <w:iCs/>
          <w:sz w:val="22"/>
        </w:rPr>
        <w:t>Dermis</w:t>
      </w:r>
      <w:r w:rsidRPr="001A58E4">
        <w:rPr>
          <w:rFonts w:ascii="Times New Roman" w:hAnsi="Times New Roman" w:cs="Times New Roman"/>
          <w:sz w:val="22"/>
        </w:rPr>
        <w:t xml:space="preserve"> se prema vrhu roga stanjuje, a </w:t>
      </w:r>
      <w:r w:rsidRPr="00013A00">
        <w:rPr>
          <w:rFonts w:ascii="Times New Roman" w:hAnsi="Times New Roman" w:cs="Times New Roman"/>
          <w:i/>
          <w:iCs/>
          <w:sz w:val="22"/>
        </w:rPr>
        <w:t>subcutis</w:t>
      </w:r>
      <w:r w:rsidRPr="001A58E4">
        <w:rPr>
          <w:rFonts w:ascii="Times New Roman" w:hAnsi="Times New Roman" w:cs="Times New Roman"/>
          <w:sz w:val="22"/>
        </w:rPr>
        <w:t xml:space="preserve"> je potpuno nestao.</w:t>
      </w:r>
    </w:p>
    <w:p w14:paraId="48F361E5" w14:textId="77777777" w:rsidR="0049515A" w:rsidRPr="001A58E4" w:rsidRDefault="0049515A" w:rsidP="0049515A">
      <w:pPr>
        <w:ind w:left="-5" w:right="54"/>
        <w:rPr>
          <w:rFonts w:ascii="Times New Roman" w:hAnsi="Times New Roman" w:cs="Times New Roman"/>
          <w:sz w:val="22"/>
        </w:rPr>
      </w:pPr>
    </w:p>
    <w:p w14:paraId="7BAF9BBC" w14:textId="3BFF760B" w:rsidR="006105EA" w:rsidRPr="001A58E4" w:rsidRDefault="002D579F" w:rsidP="0049515A">
      <w:pPr>
        <w:spacing w:after="10" w:line="259" w:lineRule="auto"/>
        <w:ind w:left="67"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726D1787" wp14:editId="5E2C7C18">
            <wp:extent cx="2368296" cy="2426208"/>
            <wp:effectExtent l="0" t="0" r="0" b="0"/>
            <wp:docPr id="21429" name="Picture 21429"/>
            <wp:cNvGraphicFramePr/>
            <a:graphic xmlns:a="http://schemas.openxmlformats.org/drawingml/2006/main">
              <a:graphicData uri="http://schemas.openxmlformats.org/drawingml/2006/picture">
                <pic:pic xmlns:pic="http://schemas.openxmlformats.org/drawingml/2006/picture">
                  <pic:nvPicPr>
                    <pic:cNvPr id="21429" name="Picture 21429"/>
                    <pic:cNvPicPr/>
                  </pic:nvPicPr>
                  <pic:blipFill>
                    <a:blip r:embed="rId120"/>
                    <a:stretch>
                      <a:fillRect/>
                    </a:stretch>
                  </pic:blipFill>
                  <pic:spPr>
                    <a:xfrm flipV="1">
                      <a:off x="0" y="0"/>
                      <a:ext cx="2368296" cy="2426208"/>
                    </a:xfrm>
                    <a:prstGeom prst="rect">
                      <a:avLst/>
                    </a:prstGeom>
                  </pic:spPr>
                </pic:pic>
              </a:graphicData>
            </a:graphic>
          </wp:inline>
        </w:drawing>
      </w:r>
    </w:p>
    <w:p w14:paraId="1AF68731" w14:textId="51106B7E" w:rsidR="006105EA" w:rsidRPr="001A58E4" w:rsidRDefault="006105EA" w:rsidP="00EA1BC1">
      <w:pPr>
        <w:spacing w:after="138" w:line="259" w:lineRule="auto"/>
        <w:ind w:left="0" w:right="0" w:firstLine="0"/>
        <w:rPr>
          <w:rFonts w:ascii="Times New Roman" w:hAnsi="Times New Roman" w:cs="Times New Roman"/>
          <w:sz w:val="22"/>
        </w:rPr>
      </w:pPr>
    </w:p>
    <w:p w14:paraId="7EAD1B12" w14:textId="3BB6CA89"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CB5225">
        <w:rPr>
          <w:rFonts w:ascii="Times New Roman" w:hAnsi="Times New Roman" w:cs="Times New Roman"/>
          <w:b/>
          <w:sz w:val="22"/>
        </w:rPr>
        <w:t>10</w:t>
      </w:r>
      <w:r w:rsidR="00A73C1F">
        <w:rPr>
          <w:rFonts w:ascii="Times New Roman" w:hAnsi="Times New Roman" w:cs="Times New Roman"/>
          <w:b/>
          <w:sz w:val="22"/>
        </w:rPr>
        <w:t>5</w:t>
      </w:r>
      <w:r w:rsidRPr="001A58E4">
        <w:rPr>
          <w:rFonts w:ascii="Times New Roman" w:hAnsi="Times New Roman" w:cs="Times New Roman"/>
          <w:b/>
          <w:sz w:val="22"/>
        </w:rPr>
        <w:t>: Tabanska površina kopitne čahure</w:t>
      </w:r>
    </w:p>
    <w:p w14:paraId="51F46B30" w14:textId="3982269F" w:rsidR="006105EA" w:rsidRPr="001A58E4" w:rsidRDefault="002D579F" w:rsidP="00EA1BC1">
      <w:pPr>
        <w:spacing w:after="108" w:line="250" w:lineRule="auto"/>
        <w:ind w:left="-5" w:right="0"/>
        <w:rPr>
          <w:rFonts w:ascii="Times New Roman" w:hAnsi="Times New Roman" w:cs="Times New Roman"/>
          <w:i/>
          <w:iCs/>
          <w:sz w:val="22"/>
        </w:rPr>
      </w:pPr>
      <w:r w:rsidRPr="001A58E4">
        <w:rPr>
          <w:rFonts w:ascii="Times New Roman" w:hAnsi="Times New Roman" w:cs="Times New Roman"/>
          <w:i/>
          <w:iCs/>
          <w:sz w:val="22"/>
        </w:rPr>
        <w:t>1 Stijenka (paries ungulae); 2 bijela zona (zona alba); 3 tabanska površina (solea ungulae); 4 kopitna žabica (cuneus ungulae).</w:t>
      </w:r>
    </w:p>
    <w:p w14:paraId="28C0EEC6" w14:textId="107FC246" w:rsidR="006105EA" w:rsidRPr="001A58E4" w:rsidRDefault="006105EA" w:rsidP="00EA1BC1">
      <w:pPr>
        <w:spacing w:after="36" w:line="259" w:lineRule="auto"/>
        <w:ind w:left="720" w:right="2060" w:firstLine="0"/>
        <w:rPr>
          <w:rFonts w:ascii="Times New Roman" w:hAnsi="Times New Roman" w:cs="Times New Roman"/>
          <w:sz w:val="22"/>
        </w:rPr>
      </w:pPr>
    </w:p>
    <w:p w14:paraId="0C94EFB5" w14:textId="7DF8906B" w:rsidR="006105EA" w:rsidRPr="001A58E4" w:rsidRDefault="002D579F" w:rsidP="0049515A">
      <w:pPr>
        <w:spacing w:after="9" w:line="259" w:lineRule="auto"/>
        <w:ind w:left="67"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6BA18DD7" wp14:editId="2FCB6B3D">
            <wp:extent cx="2657856" cy="3576828"/>
            <wp:effectExtent l="0" t="0" r="0" b="0"/>
            <wp:docPr id="21439" name="Picture 21439"/>
            <wp:cNvGraphicFramePr/>
            <a:graphic xmlns:a="http://schemas.openxmlformats.org/drawingml/2006/main">
              <a:graphicData uri="http://schemas.openxmlformats.org/drawingml/2006/picture">
                <pic:pic xmlns:pic="http://schemas.openxmlformats.org/drawingml/2006/picture">
                  <pic:nvPicPr>
                    <pic:cNvPr id="21439" name="Picture 21439"/>
                    <pic:cNvPicPr/>
                  </pic:nvPicPr>
                  <pic:blipFill>
                    <a:blip r:embed="rId121"/>
                    <a:stretch>
                      <a:fillRect/>
                    </a:stretch>
                  </pic:blipFill>
                  <pic:spPr>
                    <a:xfrm flipV="1">
                      <a:off x="0" y="0"/>
                      <a:ext cx="2657856" cy="3576828"/>
                    </a:xfrm>
                    <a:prstGeom prst="rect">
                      <a:avLst/>
                    </a:prstGeom>
                  </pic:spPr>
                </pic:pic>
              </a:graphicData>
            </a:graphic>
          </wp:inline>
        </w:drawing>
      </w:r>
    </w:p>
    <w:p w14:paraId="48BCBB0F" w14:textId="77777777" w:rsidR="006105EA" w:rsidRPr="001A58E4" w:rsidRDefault="002D579F" w:rsidP="00EA1BC1">
      <w:pPr>
        <w:spacing w:after="139"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 </w:t>
      </w:r>
    </w:p>
    <w:p w14:paraId="0B611328" w14:textId="57EFE1F5"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ED5F47">
        <w:rPr>
          <w:rFonts w:ascii="Times New Roman" w:hAnsi="Times New Roman" w:cs="Times New Roman"/>
          <w:b/>
          <w:sz w:val="22"/>
        </w:rPr>
        <w:t>10</w:t>
      </w:r>
      <w:r w:rsidR="00A73C1F">
        <w:rPr>
          <w:rFonts w:ascii="Times New Roman" w:hAnsi="Times New Roman" w:cs="Times New Roman"/>
          <w:b/>
          <w:sz w:val="22"/>
        </w:rPr>
        <w:t>6</w:t>
      </w:r>
      <w:r w:rsidRPr="001A58E4">
        <w:rPr>
          <w:rFonts w:ascii="Times New Roman" w:hAnsi="Times New Roman" w:cs="Times New Roman"/>
          <w:b/>
          <w:sz w:val="22"/>
        </w:rPr>
        <w:t xml:space="preserve">: Žabični i potplatni </w:t>
      </w:r>
      <w:r w:rsidRPr="00013A00">
        <w:rPr>
          <w:rFonts w:ascii="Times New Roman" w:hAnsi="Times New Roman" w:cs="Times New Roman"/>
          <w:b/>
          <w:i/>
          <w:iCs/>
          <w:sz w:val="22"/>
        </w:rPr>
        <w:t>dermis</w:t>
      </w:r>
      <w:r w:rsidRPr="001A58E4">
        <w:rPr>
          <w:rFonts w:ascii="Times New Roman" w:hAnsi="Times New Roman" w:cs="Times New Roman"/>
          <w:b/>
          <w:sz w:val="22"/>
        </w:rPr>
        <w:t xml:space="preserve"> kopita</w:t>
      </w:r>
      <w:r w:rsidR="00906F4C">
        <w:rPr>
          <w:rFonts w:ascii="Times New Roman" w:hAnsi="Times New Roman" w:cs="Times New Roman"/>
          <w:b/>
          <w:sz w:val="22"/>
        </w:rPr>
        <w:t xml:space="preserve"> </w:t>
      </w:r>
      <w:r w:rsidRPr="001A58E4">
        <w:rPr>
          <w:rFonts w:ascii="Times New Roman" w:hAnsi="Times New Roman" w:cs="Times New Roman"/>
          <w:b/>
          <w:sz w:val="22"/>
        </w:rPr>
        <w:t>–</w:t>
      </w:r>
      <w:r w:rsidR="00906F4C">
        <w:rPr>
          <w:rFonts w:ascii="Times New Roman" w:hAnsi="Times New Roman" w:cs="Times New Roman"/>
          <w:b/>
          <w:sz w:val="22"/>
        </w:rPr>
        <w:t xml:space="preserve"> </w:t>
      </w:r>
      <w:r w:rsidRPr="001A58E4">
        <w:rPr>
          <w:rFonts w:ascii="Times New Roman" w:hAnsi="Times New Roman" w:cs="Times New Roman"/>
          <w:b/>
          <w:sz w:val="22"/>
        </w:rPr>
        <w:t>skinuta kopitna čahura</w:t>
      </w:r>
    </w:p>
    <w:p w14:paraId="26289DCE" w14:textId="1F5CC92C"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Dermis soleae; 2 dermis cunei.</w:t>
      </w:r>
    </w:p>
    <w:p w14:paraId="20086B05" w14:textId="1151B13A" w:rsidR="006105EA" w:rsidRPr="001A58E4" w:rsidRDefault="006105EA" w:rsidP="00EA1BC1">
      <w:pPr>
        <w:spacing w:after="0" w:line="259" w:lineRule="auto"/>
        <w:ind w:left="0" w:right="1794" w:firstLine="0"/>
        <w:rPr>
          <w:rFonts w:ascii="Times New Roman" w:hAnsi="Times New Roman" w:cs="Times New Roman"/>
          <w:sz w:val="22"/>
        </w:rPr>
      </w:pPr>
    </w:p>
    <w:p w14:paraId="7DFE64A5" w14:textId="0608C39C" w:rsidR="006105EA" w:rsidRPr="001A58E4" w:rsidRDefault="002D579F" w:rsidP="0049515A">
      <w:pPr>
        <w:spacing w:after="0" w:line="259" w:lineRule="auto"/>
        <w:ind w:left="67"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29DDDFFF" wp14:editId="3FE71580">
            <wp:extent cx="2996184" cy="2203704"/>
            <wp:effectExtent l="0" t="0" r="0" b="0"/>
            <wp:docPr id="21469" name="Picture 21469"/>
            <wp:cNvGraphicFramePr/>
            <a:graphic xmlns:a="http://schemas.openxmlformats.org/drawingml/2006/main">
              <a:graphicData uri="http://schemas.openxmlformats.org/drawingml/2006/picture">
                <pic:pic xmlns:pic="http://schemas.openxmlformats.org/drawingml/2006/picture">
                  <pic:nvPicPr>
                    <pic:cNvPr id="21469" name="Picture 21469"/>
                    <pic:cNvPicPr/>
                  </pic:nvPicPr>
                  <pic:blipFill>
                    <a:blip r:embed="rId122"/>
                    <a:stretch>
                      <a:fillRect/>
                    </a:stretch>
                  </pic:blipFill>
                  <pic:spPr>
                    <a:xfrm flipV="1">
                      <a:off x="0" y="0"/>
                      <a:ext cx="2996184" cy="2203704"/>
                    </a:xfrm>
                    <a:prstGeom prst="rect">
                      <a:avLst/>
                    </a:prstGeom>
                  </pic:spPr>
                </pic:pic>
              </a:graphicData>
            </a:graphic>
          </wp:inline>
        </w:drawing>
      </w:r>
    </w:p>
    <w:p w14:paraId="2368193C" w14:textId="1944DA5E" w:rsidR="006105EA" w:rsidRPr="001A58E4" w:rsidRDefault="006105EA" w:rsidP="00EA1BC1">
      <w:pPr>
        <w:spacing w:after="101" w:line="259" w:lineRule="auto"/>
        <w:ind w:left="0" w:right="1794" w:firstLine="0"/>
        <w:rPr>
          <w:rFonts w:ascii="Times New Roman" w:hAnsi="Times New Roman" w:cs="Times New Roman"/>
          <w:sz w:val="22"/>
        </w:rPr>
      </w:pPr>
    </w:p>
    <w:p w14:paraId="6B9CE00C" w14:textId="7A979356"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7D5099">
        <w:rPr>
          <w:rFonts w:ascii="Times New Roman" w:hAnsi="Times New Roman" w:cs="Times New Roman"/>
          <w:b/>
          <w:sz w:val="22"/>
        </w:rPr>
        <w:t>10</w:t>
      </w:r>
      <w:r w:rsidR="00A73C1F">
        <w:rPr>
          <w:rFonts w:ascii="Times New Roman" w:hAnsi="Times New Roman" w:cs="Times New Roman"/>
          <w:b/>
          <w:sz w:val="22"/>
        </w:rPr>
        <w:t>7</w:t>
      </w:r>
      <w:r w:rsidRPr="001A58E4">
        <w:rPr>
          <w:rFonts w:ascii="Times New Roman" w:hAnsi="Times New Roman" w:cs="Times New Roman"/>
          <w:b/>
          <w:sz w:val="22"/>
        </w:rPr>
        <w:t xml:space="preserve">: </w:t>
      </w:r>
      <w:r w:rsidRPr="00013A00">
        <w:rPr>
          <w:rFonts w:ascii="Times New Roman" w:hAnsi="Times New Roman" w:cs="Times New Roman"/>
          <w:b/>
          <w:i/>
          <w:iCs/>
          <w:sz w:val="22"/>
        </w:rPr>
        <w:t>Dermis</w:t>
      </w:r>
      <w:r w:rsidRPr="001A58E4">
        <w:rPr>
          <w:rFonts w:ascii="Times New Roman" w:hAnsi="Times New Roman" w:cs="Times New Roman"/>
          <w:b/>
          <w:sz w:val="22"/>
        </w:rPr>
        <w:t xml:space="preserve"> kopitne krune i stijenke</w:t>
      </w:r>
      <w:r w:rsidR="00906F4C">
        <w:rPr>
          <w:rFonts w:ascii="Times New Roman" w:hAnsi="Times New Roman" w:cs="Times New Roman"/>
          <w:b/>
          <w:sz w:val="22"/>
        </w:rPr>
        <w:t xml:space="preserve"> </w:t>
      </w:r>
      <w:r w:rsidRPr="001A58E4">
        <w:rPr>
          <w:rFonts w:ascii="Times New Roman" w:hAnsi="Times New Roman" w:cs="Times New Roman"/>
          <w:b/>
          <w:sz w:val="22"/>
        </w:rPr>
        <w:t>–</w:t>
      </w:r>
      <w:r w:rsidR="00906F4C">
        <w:rPr>
          <w:rFonts w:ascii="Times New Roman" w:hAnsi="Times New Roman" w:cs="Times New Roman"/>
          <w:b/>
          <w:sz w:val="22"/>
        </w:rPr>
        <w:t xml:space="preserve"> </w:t>
      </w:r>
      <w:r w:rsidRPr="001A58E4">
        <w:rPr>
          <w:rFonts w:ascii="Times New Roman" w:hAnsi="Times New Roman" w:cs="Times New Roman"/>
          <w:b/>
          <w:sz w:val="22"/>
        </w:rPr>
        <w:t>skinuta kopitna čahura, a vidi se nje</w:t>
      </w:r>
      <w:r w:rsidR="00906F4C">
        <w:rPr>
          <w:rFonts w:ascii="Times New Roman" w:hAnsi="Times New Roman" w:cs="Times New Roman"/>
          <w:b/>
          <w:sz w:val="22"/>
        </w:rPr>
        <w:t>zi</w:t>
      </w:r>
      <w:r w:rsidRPr="001A58E4">
        <w:rPr>
          <w:rFonts w:ascii="Times New Roman" w:hAnsi="Times New Roman" w:cs="Times New Roman"/>
          <w:b/>
          <w:sz w:val="22"/>
        </w:rPr>
        <w:t>n obris</w:t>
      </w:r>
    </w:p>
    <w:p w14:paraId="7C4C109C" w14:textId="52C3ED32" w:rsidR="006105EA"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Dermis coronae; 2 dermis parietis.</w:t>
      </w:r>
    </w:p>
    <w:p w14:paraId="0D263260" w14:textId="5CEE3653" w:rsidR="006105EA" w:rsidRPr="001A58E4" w:rsidRDefault="006105EA" w:rsidP="00EA1BC1">
      <w:pPr>
        <w:spacing w:after="0" w:line="259" w:lineRule="auto"/>
        <w:ind w:left="0" w:right="1839" w:firstLine="0"/>
        <w:rPr>
          <w:rFonts w:ascii="Times New Roman" w:hAnsi="Times New Roman" w:cs="Times New Roman"/>
          <w:sz w:val="22"/>
        </w:rPr>
      </w:pPr>
    </w:p>
    <w:p w14:paraId="0D67508A" w14:textId="3F5436FC" w:rsidR="006105EA" w:rsidRPr="001A58E4" w:rsidRDefault="000111F5" w:rsidP="00C92732">
      <w:pPr>
        <w:spacing w:after="0" w:line="259" w:lineRule="auto"/>
        <w:ind w:left="67" w:right="0" w:firstLine="0"/>
        <w:jc w:val="center"/>
        <w:rPr>
          <w:rFonts w:ascii="Times New Roman" w:hAnsi="Times New Roman" w:cs="Times New Roman"/>
          <w:sz w:val="22"/>
        </w:rPr>
      </w:pPr>
      <w:r>
        <w:rPr>
          <w:noProof/>
        </w:rPr>
        <w:lastRenderedPageBreak/>
        <w:drawing>
          <wp:inline distT="0" distB="0" distL="0" distR="0" wp14:anchorId="1CCE2DD4" wp14:editId="2CC0CE0C">
            <wp:extent cx="5095238" cy="2638095"/>
            <wp:effectExtent l="0" t="0" r="0" b="0"/>
            <wp:docPr id="133481224" name="Slika 13348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095238" cy="2638095"/>
                    </a:xfrm>
                    <a:prstGeom prst="rect">
                      <a:avLst/>
                    </a:prstGeom>
                  </pic:spPr>
                </pic:pic>
              </a:graphicData>
            </a:graphic>
          </wp:inline>
        </w:drawing>
      </w:r>
    </w:p>
    <w:p w14:paraId="4F89726F" w14:textId="0BE37B8B" w:rsidR="006105EA" w:rsidRPr="001A58E4" w:rsidRDefault="006105EA" w:rsidP="00EA1BC1">
      <w:pPr>
        <w:spacing w:after="100" w:line="259" w:lineRule="auto"/>
        <w:ind w:left="0" w:right="1839" w:firstLine="0"/>
        <w:rPr>
          <w:rFonts w:ascii="Times New Roman" w:hAnsi="Times New Roman" w:cs="Times New Roman"/>
          <w:sz w:val="22"/>
        </w:rPr>
      </w:pPr>
    </w:p>
    <w:p w14:paraId="66F7DDEB" w14:textId="28124695" w:rsidR="006105EA" w:rsidRPr="001A58E4" w:rsidRDefault="002D579F" w:rsidP="00EA1BC1">
      <w:pPr>
        <w:spacing w:after="113"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D063A6">
        <w:rPr>
          <w:rFonts w:ascii="Times New Roman" w:hAnsi="Times New Roman" w:cs="Times New Roman"/>
          <w:b/>
          <w:sz w:val="22"/>
        </w:rPr>
        <w:t>10</w:t>
      </w:r>
      <w:r w:rsidR="00A73C1F">
        <w:rPr>
          <w:rFonts w:ascii="Times New Roman" w:hAnsi="Times New Roman" w:cs="Times New Roman"/>
          <w:b/>
          <w:sz w:val="22"/>
        </w:rPr>
        <w:t>8</w:t>
      </w:r>
      <w:r w:rsidRPr="001A58E4">
        <w:rPr>
          <w:rFonts w:ascii="Times New Roman" w:hAnsi="Times New Roman" w:cs="Times New Roman"/>
          <w:b/>
          <w:sz w:val="22"/>
        </w:rPr>
        <w:t>: Podužni prerez kopita</w:t>
      </w:r>
    </w:p>
    <w:p w14:paraId="05DA7D8D" w14:textId="6E5A96E2" w:rsidR="00963CEA" w:rsidRDefault="006B41EF" w:rsidP="00963CEA">
      <w:pPr>
        <w:spacing w:after="0" w:line="250" w:lineRule="auto"/>
        <w:ind w:left="-6" w:right="0" w:hanging="11"/>
        <w:rPr>
          <w:rFonts w:ascii="Times New Roman" w:hAnsi="Times New Roman" w:cs="Times New Roman"/>
          <w:i/>
          <w:iCs/>
          <w:sz w:val="22"/>
        </w:rPr>
      </w:pPr>
      <w:r>
        <w:rPr>
          <w:rFonts w:ascii="Times New Roman" w:hAnsi="Times New Roman" w:cs="Times New Roman"/>
          <w:i/>
          <w:iCs/>
          <w:sz w:val="22"/>
        </w:rPr>
        <w:t>A</w:t>
      </w:r>
      <w:r w:rsidR="00906F4C">
        <w:rPr>
          <w:rFonts w:ascii="Times New Roman" w:hAnsi="Times New Roman" w:cs="Times New Roman"/>
          <w:i/>
          <w:iCs/>
          <w:sz w:val="22"/>
        </w:rPr>
        <w:t xml:space="preserve"> – </w:t>
      </w:r>
      <w:r w:rsidR="002D579F" w:rsidRPr="001A58E4">
        <w:rPr>
          <w:rFonts w:ascii="Times New Roman" w:hAnsi="Times New Roman" w:cs="Times New Roman"/>
          <w:i/>
          <w:iCs/>
          <w:sz w:val="22"/>
        </w:rPr>
        <w:t>1 Phalanx distalis; 2 phalanx media; 3 os sesamoideum distale;</w:t>
      </w:r>
      <w:r w:rsidR="00F220DB">
        <w:rPr>
          <w:rFonts w:ascii="Times New Roman" w:hAnsi="Times New Roman" w:cs="Times New Roman"/>
          <w:i/>
          <w:iCs/>
          <w:sz w:val="22"/>
        </w:rPr>
        <w:t xml:space="preserve"> </w:t>
      </w:r>
      <w:r w:rsidR="002D579F" w:rsidRPr="001A58E4">
        <w:rPr>
          <w:rFonts w:ascii="Times New Roman" w:hAnsi="Times New Roman" w:cs="Times New Roman"/>
          <w:i/>
          <w:iCs/>
          <w:sz w:val="22"/>
        </w:rPr>
        <w:t>4 kopitna čahura; 5 mekuš; 6 kopitni zglob; 7 tetiva extensora; 8 tetiva flexora</w:t>
      </w:r>
      <w:r w:rsidR="00963CEA">
        <w:rPr>
          <w:rFonts w:ascii="Times New Roman" w:hAnsi="Times New Roman" w:cs="Times New Roman"/>
          <w:i/>
          <w:iCs/>
          <w:sz w:val="22"/>
        </w:rPr>
        <w:t>.</w:t>
      </w:r>
      <w:r w:rsidR="00A37CD1">
        <w:rPr>
          <w:rFonts w:ascii="Times New Roman" w:hAnsi="Times New Roman" w:cs="Times New Roman"/>
          <w:i/>
          <w:iCs/>
          <w:sz w:val="22"/>
        </w:rPr>
        <w:t xml:space="preserve"> </w:t>
      </w:r>
    </w:p>
    <w:p w14:paraId="4E097928" w14:textId="5BAC9F3A" w:rsidR="006105EA" w:rsidRPr="001A58E4" w:rsidRDefault="00963CEA" w:rsidP="00EA1BC1">
      <w:pPr>
        <w:spacing w:after="143" w:line="250" w:lineRule="auto"/>
        <w:ind w:left="-5" w:right="0"/>
        <w:rPr>
          <w:rFonts w:ascii="Times New Roman" w:hAnsi="Times New Roman" w:cs="Times New Roman"/>
          <w:i/>
          <w:iCs/>
          <w:sz w:val="22"/>
        </w:rPr>
      </w:pPr>
      <w:r>
        <w:rPr>
          <w:rFonts w:ascii="Times New Roman" w:hAnsi="Times New Roman" w:cs="Times New Roman"/>
          <w:i/>
          <w:iCs/>
          <w:sz w:val="22"/>
        </w:rPr>
        <w:t>B</w:t>
      </w:r>
      <w:r w:rsidR="00906F4C">
        <w:rPr>
          <w:rFonts w:ascii="Times New Roman" w:hAnsi="Times New Roman" w:cs="Times New Roman"/>
          <w:i/>
          <w:iCs/>
          <w:sz w:val="22"/>
        </w:rPr>
        <w:t xml:space="preserve"> – </w:t>
      </w:r>
      <w:r w:rsidR="00710DF7">
        <w:rPr>
          <w:rFonts w:ascii="Times New Roman" w:hAnsi="Times New Roman" w:cs="Times New Roman"/>
          <w:i/>
          <w:iCs/>
          <w:sz w:val="22"/>
        </w:rPr>
        <w:t>S</w:t>
      </w:r>
      <w:r w:rsidR="006B41EF">
        <w:rPr>
          <w:rFonts w:ascii="Times New Roman" w:hAnsi="Times New Roman" w:cs="Times New Roman"/>
          <w:i/>
          <w:iCs/>
          <w:sz w:val="22"/>
        </w:rPr>
        <w:t xml:space="preserve">canning </w:t>
      </w:r>
      <w:r w:rsidR="001C625A">
        <w:rPr>
          <w:rFonts w:ascii="Times New Roman" w:hAnsi="Times New Roman" w:cs="Times New Roman"/>
          <w:i/>
          <w:iCs/>
          <w:sz w:val="22"/>
        </w:rPr>
        <w:t>snimka</w:t>
      </w:r>
      <w:r w:rsidR="006B41EF">
        <w:rPr>
          <w:rFonts w:ascii="Times New Roman" w:hAnsi="Times New Roman" w:cs="Times New Roman"/>
          <w:i/>
          <w:iCs/>
          <w:sz w:val="22"/>
        </w:rPr>
        <w:t xml:space="preserve">: </w:t>
      </w:r>
      <w:r>
        <w:rPr>
          <w:rFonts w:ascii="Times New Roman" w:hAnsi="Times New Roman" w:cs="Times New Roman"/>
          <w:i/>
          <w:iCs/>
          <w:sz w:val="22"/>
        </w:rPr>
        <w:t xml:space="preserve">3a </w:t>
      </w:r>
      <w:r w:rsidR="00906F4C">
        <w:rPr>
          <w:rFonts w:ascii="Times New Roman" w:hAnsi="Times New Roman" w:cs="Times New Roman"/>
          <w:i/>
          <w:iCs/>
          <w:sz w:val="22"/>
        </w:rPr>
        <w:t>o</w:t>
      </w:r>
      <w:r w:rsidRPr="00F220DB">
        <w:rPr>
          <w:rFonts w:ascii="Times New Roman" w:hAnsi="Times New Roman" w:cs="Times New Roman"/>
          <w:i/>
          <w:iCs/>
          <w:sz w:val="22"/>
        </w:rPr>
        <w:t>s sesamoideum proximale</w:t>
      </w:r>
      <w:r>
        <w:rPr>
          <w:rFonts w:ascii="Times New Roman" w:hAnsi="Times New Roman" w:cs="Times New Roman"/>
          <w:i/>
          <w:iCs/>
          <w:sz w:val="22"/>
        </w:rPr>
        <w:t>;</w:t>
      </w:r>
      <w:r w:rsidRPr="001A58E4">
        <w:rPr>
          <w:rFonts w:ascii="Times New Roman" w:hAnsi="Times New Roman" w:cs="Times New Roman"/>
          <w:i/>
          <w:iCs/>
          <w:sz w:val="22"/>
        </w:rPr>
        <w:t xml:space="preserve"> </w:t>
      </w:r>
      <w:r w:rsidR="00A37CD1">
        <w:rPr>
          <w:rFonts w:ascii="Times New Roman" w:hAnsi="Times New Roman" w:cs="Times New Roman"/>
          <w:i/>
          <w:iCs/>
          <w:sz w:val="22"/>
        </w:rPr>
        <w:t xml:space="preserve">9 </w:t>
      </w:r>
      <w:r w:rsidR="00A37CD1" w:rsidRPr="001A58E4">
        <w:rPr>
          <w:rFonts w:ascii="Times New Roman" w:hAnsi="Times New Roman" w:cs="Times New Roman"/>
          <w:i/>
          <w:sz w:val="22"/>
        </w:rPr>
        <w:t>os metacarpale tertium</w:t>
      </w:r>
      <w:r w:rsidR="00BA4AF2">
        <w:rPr>
          <w:rFonts w:ascii="Times New Roman" w:hAnsi="Times New Roman" w:cs="Times New Roman"/>
          <w:i/>
          <w:sz w:val="22"/>
        </w:rPr>
        <w:t xml:space="preserve">: 10 </w:t>
      </w:r>
      <w:r w:rsidR="006B41EF">
        <w:rPr>
          <w:rFonts w:ascii="Times New Roman" w:hAnsi="Times New Roman" w:cs="Times New Roman"/>
          <w:i/>
          <w:iCs/>
          <w:sz w:val="22"/>
        </w:rPr>
        <w:t>p</w:t>
      </w:r>
      <w:r w:rsidR="00BA4AF2" w:rsidRPr="001A58E4">
        <w:rPr>
          <w:rFonts w:ascii="Times New Roman" w:hAnsi="Times New Roman" w:cs="Times New Roman"/>
          <w:i/>
          <w:iCs/>
          <w:sz w:val="22"/>
        </w:rPr>
        <w:t>halanx proximalis</w:t>
      </w:r>
      <w:r w:rsidR="002D579F" w:rsidRPr="001A58E4">
        <w:rPr>
          <w:rFonts w:ascii="Times New Roman" w:hAnsi="Times New Roman" w:cs="Times New Roman"/>
          <w:i/>
          <w:iCs/>
          <w:sz w:val="22"/>
        </w:rPr>
        <w:t>.</w:t>
      </w:r>
    </w:p>
    <w:p w14:paraId="5C79C5E0" w14:textId="77777777" w:rsidR="006105EA" w:rsidRPr="001A58E4" w:rsidRDefault="002D579F" w:rsidP="00EA1BC1">
      <w:pPr>
        <w:spacing w:after="0" w:line="259" w:lineRule="auto"/>
        <w:ind w:left="0" w:right="2254" w:firstLine="0"/>
        <w:rPr>
          <w:rFonts w:ascii="Times New Roman" w:hAnsi="Times New Roman" w:cs="Times New Roman"/>
          <w:sz w:val="22"/>
        </w:rPr>
      </w:pPr>
      <w:r w:rsidRPr="001A58E4">
        <w:rPr>
          <w:rFonts w:ascii="Times New Roman" w:hAnsi="Times New Roman" w:cs="Times New Roman"/>
          <w:sz w:val="22"/>
        </w:rPr>
        <w:t xml:space="preserve"> </w:t>
      </w:r>
    </w:p>
    <w:p w14:paraId="46A9141E" w14:textId="4A64B1EE" w:rsidR="006105EA" w:rsidRPr="001A58E4" w:rsidRDefault="002D579F" w:rsidP="00C92732">
      <w:pPr>
        <w:spacing w:after="0" w:line="259" w:lineRule="auto"/>
        <w:ind w:left="0" w:right="2188"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B826275" wp14:editId="14080244">
            <wp:extent cx="2410968" cy="3712464"/>
            <wp:effectExtent l="0" t="0" r="0" b="0"/>
            <wp:docPr id="21498" name="Picture 21498"/>
            <wp:cNvGraphicFramePr/>
            <a:graphic xmlns:a="http://schemas.openxmlformats.org/drawingml/2006/main">
              <a:graphicData uri="http://schemas.openxmlformats.org/drawingml/2006/picture">
                <pic:pic xmlns:pic="http://schemas.openxmlformats.org/drawingml/2006/picture">
                  <pic:nvPicPr>
                    <pic:cNvPr id="21498" name="Picture 21498"/>
                    <pic:cNvPicPr/>
                  </pic:nvPicPr>
                  <pic:blipFill>
                    <a:blip r:embed="rId124"/>
                    <a:stretch>
                      <a:fillRect/>
                    </a:stretch>
                  </pic:blipFill>
                  <pic:spPr>
                    <a:xfrm flipV="1">
                      <a:off x="0" y="0"/>
                      <a:ext cx="2410968" cy="3712464"/>
                    </a:xfrm>
                    <a:prstGeom prst="rect">
                      <a:avLst/>
                    </a:prstGeom>
                  </pic:spPr>
                </pic:pic>
              </a:graphicData>
            </a:graphic>
          </wp:inline>
        </w:drawing>
      </w:r>
    </w:p>
    <w:p w14:paraId="5F759265" w14:textId="140AE59C" w:rsidR="006105EA" w:rsidRPr="001A58E4" w:rsidRDefault="006105EA" w:rsidP="00EA1BC1">
      <w:pPr>
        <w:spacing w:after="100" w:line="259" w:lineRule="auto"/>
        <w:ind w:left="0" w:right="2254" w:firstLine="0"/>
        <w:rPr>
          <w:rFonts w:ascii="Times New Roman" w:hAnsi="Times New Roman" w:cs="Times New Roman"/>
          <w:sz w:val="22"/>
        </w:rPr>
      </w:pPr>
    </w:p>
    <w:p w14:paraId="3C7E222E" w14:textId="73AFFD01"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9B61D1">
        <w:rPr>
          <w:rFonts w:ascii="Times New Roman" w:hAnsi="Times New Roman" w:cs="Times New Roman"/>
          <w:b/>
          <w:sz w:val="22"/>
        </w:rPr>
        <w:t>10</w:t>
      </w:r>
      <w:r w:rsidR="00A73C1F">
        <w:rPr>
          <w:rFonts w:ascii="Times New Roman" w:hAnsi="Times New Roman" w:cs="Times New Roman"/>
          <w:b/>
          <w:sz w:val="22"/>
        </w:rPr>
        <w:t>9</w:t>
      </w:r>
      <w:r w:rsidRPr="001A58E4">
        <w:rPr>
          <w:rFonts w:ascii="Times New Roman" w:hAnsi="Times New Roman" w:cs="Times New Roman"/>
          <w:b/>
          <w:sz w:val="22"/>
        </w:rPr>
        <w:t>: Dužinski prerez roga goveda</w:t>
      </w:r>
    </w:p>
    <w:p w14:paraId="4DF2115B" w14:textId="08654D8A" w:rsidR="006105EA" w:rsidRPr="001A58E4" w:rsidRDefault="002D579F" w:rsidP="00EA1BC1">
      <w:pPr>
        <w:spacing w:after="8" w:line="250" w:lineRule="auto"/>
        <w:ind w:left="-5" w:right="0"/>
        <w:rPr>
          <w:rFonts w:ascii="Times New Roman" w:hAnsi="Times New Roman" w:cs="Times New Roman"/>
          <w:i/>
          <w:iCs/>
          <w:sz w:val="22"/>
        </w:rPr>
      </w:pPr>
      <w:r w:rsidRPr="001A58E4">
        <w:rPr>
          <w:rFonts w:ascii="Times New Roman" w:hAnsi="Times New Roman" w:cs="Times New Roman"/>
          <w:i/>
          <w:iCs/>
          <w:sz w:val="22"/>
        </w:rPr>
        <w:t>1 Šupljina roga</w:t>
      </w:r>
      <w:r w:rsidR="00906F4C">
        <w:rPr>
          <w:rFonts w:ascii="Times New Roman" w:hAnsi="Times New Roman" w:cs="Times New Roman"/>
          <w:i/>
          <w:iCs/>
          <w:sz w:val="22"/>
        </w:rPr>
        <w:t xml:space="preserve"> – </w:t>
      </w:r>
      <w:r w:rsidRPr="001A58E4">
        <w:rPr>
          <w:rFonts w:ascii="Times New Roman" w:hAnsi="Times New Roman" w:cs="Times New Roman"/>
          <w:i/>
          <w:iCs/>
          <w:sz w:val="22"/>
        </w:rPr>
        <w:t>nastavak od sinus frontalis; 2 dermis cornu; 3 rožina roga.</w:t>
      </w:r>
    </w:p>
    <w:p w14:paraId="7CD53713" w14:textId="3DA1B4AF" w:rsidR="00C92732" w:rsidRPr="001A58E4" w:rsidRDefault="00C92732">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1AAECAE4" w14:textId="2EEB58E0" w:rsidR="006105EA" w:rsidRPr="001A58E4" w:rsidRDefault="002D579F" w:rsidP="00A230DD">
      <w:pPr>
        <w:pStyle w:val="Heading1"/>
        <w:rPr>
          <w:sz w:val="22"/>
        </w:rPr>
      </w:pPr>
      <w:bookmarkStart w:id="94" w:name="_Toc150764181"/>
      <w:r w:rsidRPr="001A58E4">
        <w:rPr>
          <w:b/>
          <w:sz w:val="22"/>
        </w:rPr>
        <w:lastRenderedPageBreak/>
        <w:t>11</w:t>
      </w:r>
      <w:r w:rsidR="00906F4C">
        <w:rPr>
          <w:b/>
          <w:sz w:val="22"/>
        </w:rPr>
        <w:t>.</w:t>
      </w:r>
      <w:r w:rsidR="00473185" w:rsidRPr="001A58E4">
        <w:rPr>
          <w:b/>
          <w:sz w:val="22"/>
        </w:rPr>
        <w:tab/>
      </w:r>
      <w:r w:rsidRPr="001A58E4">
        <w:rPr>
          <w:b/>
          <w:sz w:val="22"/>
        </w:rPr>
        <w:t>OSJETILA</w:t>
      </w:r>
      <w:bookmarkEnd w:id="94"/>
    </w:p>
    <w:p w14:paraId="3EAA5163" w14:textId="5F925E78"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[ORGANA SENSUUM</w:t>
      </w:r>
      <w:r w:rsidR="002B0AAF">
        <w:rPr>
          <w:rFonts w:ascii="Times New Roman" w:hAnsi="Times New Roman" w:cs="Times New Roman"/>
          <w:b/>
          <w:sz w:val="22"/>
        </w:rPr>
        <w:fldChar w:fldCharType="begin"/>
      </w:r>
      <w:r w:rsidR="002B0AAF">
        <w:instrText xml:space="preserve"> XE "</w:instrText>
      </w:r>
      <w:r w:rsidR="002B0AAF" w:rsidRPr="00A94752">
        <w:rPr>
          <w:rFonts w:ascii="Times New Roman" w:hAnsi="Times New Roman" w:cs="Times New Roman"/>
          <w:b/>
          <w:sz w:val="22"/>
        </w:rPr>
        <w:instrText>ORGANA SENSUUM</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4D3DC6E6" w14:textId="77777777" w:rsidR="00C92732" w:rsidRPr="001A58E4" w:rsidRDefault="00C92732" w:rsidP="00EA1BC1">
      <w:pPr>
        <w:ind w:left="-5" w:right="54"/>
        <w:rPr>
          <w:rFonts w:ascii="Times New Roman" w:hAnsi="Times New Roman" w:cs="Times New Roman"/>
          <w:sz w:val="22"/>
        </w:rPr>
      </w:pPr>
    </w:p>
    <w:p w14:paraId="27012486" w14:textId="094F961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Osjetila su: </w:t>
      </w:r>
    </w:p>
    <w:p w14:paraId="71E2EF2F" w14:textId="0BAA333B" w:rsidR="006105EA" w:rsidRPr="001A58E4" w:rsidRDefault="002D579F">
      <w:pPr>
        <w:numPr>
          <w:ilvl w:val="0"/>
          <w:numId w:val="118"/>
        </w:numPr>
        <w:ind w:right="54" w:hanging="360"/>
        <w:rPr>
          <w:rFonts w:ascii="Times New Roman" w:hAnsi="Times New Roman" w:cs="Times New Roman"/>
          <w:sz w:val="22"/>
        </w:rPr>
      </w:pPr>
      <w:r w:rsidRPr="001A58E4">
        <w:rPr>
          <w:rFonts w:ascii="Times New Roman" w:hAnsi="Times New Roman" w:cs="Times New Roman"/>
          <w:sz w:val="22"/>
        </w:rPr>
        <w:t xml:space="preserve">oko ili </w:t>
      </w:r>
      <w:r w:rsidRPr="000C1C23">
        <w:rPr>
          <w:rFonts w:ascii="Times New Roman" w:hAnsi="Times New Roman" w:cs="Times New Roman"/>
          <w:i/>
          <w:iCs/>
          <w:sz w:val="22"/>
        </w:rPr>
        <w:t>organum visus</w:t>
      </w:r>
      <w:r w:rsidRPr="001A58E4">
        <w:rPr>
          <w:rFonts w:ascii="Times New Roman" w:hAnsi="Times New Roman" w:cs="Times New Roman"/>
          <w:sz w:val="22"/>
        </w:rPr>
        <w:t xml:space="preserve"> </w:t>
      </w:r>
    </w:p>
    <w:p w14:paraId="29FEDB5B" w14:textId="1B7C17E8" w:rsidR="006105EA" w:rsidRPr="001A58E4" w:rsidRDefault="002D579F">
      <w:pPr>
        <w:numPr>
          <w:ilvl w:val="0"/>
          <w:numId w:val="118"/>
        </w:numPr>
        <w:ind w:right="54" w:hanging="360"/>
        <w:rPr>
          <w:rFonts w:ascii="Times New Roman" w:hAnsi="Times New Roman" w:cs="Times New Roman"/>
          <w:sz w:val="22"/>
        </w:rPr>
      </w:pPr>
      <w:r w:rsidRPr="001A58E4">
        <w:rPr>
          <w:rFonts w:ascii="Times New Roman" w:hAnsi="Times New Roman" w:cs="Times New Roman"/>
          <w:sz w:val="22"/>
        </w:rPr>
        <w:t xml:space="preserve">mirisni organ ili </w:t>
      </w:r>
      <w:r w:rsidRPr="000C1C23">
        <w:rPr>
          <w:rFonts w:ascii="Times New Roman" w:hAnsi="Times New Roman" w:cs="Times New Roman"/>
          <w:i/>
          <w:iCs/>
          <w:sz w:val="22"/>
        </w:rPr>
        <w:t>organum olfactus</w:t>
      </w:r>
      <w:r w:rsidRPr="001A58E4">
        <w:rPr>
          <w:rFonts w:ascii="Times New Roman" w:hAnsi="Times New Roman" w:cs="Times New Roman"/>
          <w:sz w:val="22"/>
        </w:rPr>
        <w:t xml:space="preserve"> </w:t>
      </w:r>
    </w:p>
    <w:p w14:paraId="31320082" w14:textId="02ADDEF9" w:rsidR="006105EA" w:rsidRPr="001A58E4" w:rsidRDefault="002D579F">
      <w:pPr>
        <w:numPr>
          <w:ilvl w:val="0"/>
          <w:numId w:val="118"/>
        </w:numPr>
        <w:ind w:right="54" w:hanging="360"/>
        <w:rPr>
          <w:rFonts w:ascii="Times New Roman" w:hAnsi="Times New Roman" w:cs="Times New Roman"/>
          <w:sz w:val="22"/>
        </w:rPr>
      </w:pPr>
      <w:r w:rsidRPr="001A58E4">
        <w:rPr>
          <w:rFonts w:ascii="Times New Roman" w:hAnsi="Times New Roman" w:cs="Times New Roman"/>
          <w:sz w:val="22"/>
        </w:rPr>
        <w:t xml:space="preserve">okusni aparat ili </w:t>
      </w:r>
      <w:r w:rsidRPr="000C1C23">
        <w:rPr>
          <w:rFonts w:ascii="Times New Roman" w:hAnsi="Times New Roman" w:cs="Times New Roman"/>
          <w:i/>
          <w:iCs/>
          <w:sz w:val="22"/>
        </w:rPr>
        <w:t>apparatus gustatorius</w:t>
      </w:r>
      <w:r w:rsidRPr="001A58E4">
        <w:rPr>
          <w:rFonts w:ascii="Times New Roman" w:hAnsi="Times New Roman" w:cs="Times New Roman"/>
          <w:sz w:val="22"/>
        </w:rPr>
        <w:t xml:space="preserve"> </w:t>
      </w:r>
    </w:p>
    <w:p w14:paraId="664A5BE2" w14:textId="77777777" w:rsidR="006105EA" w:rsidRPr="001A58E4" w:rsidRDefault="002D579F">
      <w:pPr>
        <w:numPr>
          <w:ilvl w:val="0"/>
          <w:numId w:val="118"/>
        </w:numPr>
        <w:ind w:right="54" w:hanging="360"/>
        <w:rPr>
          <w:rFonts w:ascii="Times New Roman" w:hAnsi="Times New Roman" w:cs="Times New Roman"/>
          <w:sz w:val="22"/>
        </w:rPr>
      </w:pPr>
      <w:r w:rsidRPr="001A58E4">
        <w:rPr>
          <w:rFonts w:ascii="Times New Roman" w:hAnsi="Times New Roman" w:cs="Times New Roman"/>
          <w:sz w:val="22"/>
        </w:rPr>
        <w:t xml:space="preserve">uho, organ sluha i ravnoteže ili </w:t>
      </w:r>
      <w:bookmarkStart w:id="95" w:name="_Hlk139618921"/>
      <w:r w:rsidRPr="000C1C23">
        <w:rPr>
          <w:rFonts w:ascii="Times New Roman" w:hAnsi="Times New Roman" w:cs="Times New Roman"/>
          <w:i/>
          <w:iCs/>
          <w:sz w:val="22"/>
        </w:rPr>
        <w:t>organum vestibulocochleare</w:t>
      </w:r>
      <w:r w:rsidRPr="001A58E4">
        <w:rPr>
          <w:rFonts w:ascii="Times New Roman" w:hAnsi="Times New Roman" w:cs="Times New Roman"/>
          <w:sz w:val="22"/>
        </w:rPr>
        <w:t xml:space="preserve"> </w:t>
      </w:r>
      <w:bookmarkEnd w:id="95"/>
      <w:r w:rsidRPr="001A58E4">
        <w:rPr>
          <w:rFonts w:ascii="Times New Roman" w:hAnsi="Times New Roman" w:cs="Times New Roman"/>
          <w:sz w:val="22"/>
        </w:rPr>
        <w:t xml:space="preserve">i </w:t>
      </w:r>
    </w:p>
    <w:p w14:paraId="4DB3D314" w14:textId="0C7175A9" w:rsidR="006105EA" w:rsidRPr="001A58E4" w:rsidRDefault="002D579F">
      <w:pPr>
        <w:numPr>
          <w:ilvl w:val="0"/>
          <w:numId w:val="118"/>
        </w:numPr>
        <w:ind w:right="54" w:hanging="360"/>
        <w:rPr>
          <w:rFonts w:ascii="Times New Roman" w:hAnsi="Times New Roman" w:cs="Times New Roman"/>
          <w:sz w:val="22"/>
        </w:rPr>
      </w:pPr>
      <w:r w:rsidRPr="001A58E4">
        <w:rPr>
          <w:rFonts w:ascii="Times New Roman" w:hAnsi="Times New Roman" w:cs="Times New Roman"/>
          <w:sz w:val="22"/>
        </w:rPr>
        <w:t>osjetni aparat kožne podražljivosti.</w:t>
      </w:r>
    </w:p>
    <w:p w14:paraId="06B58847" w14:textId="7AD304F0" w:rsidR="006105EA" w:rsidRPr="001A58E4" w:rsidRDefault="006105EA" w:rsidP="00916372">
      <w:pPr>
        <w:spacing w:after="0" w:line="259" w:lineRule="auto"/>
        <w:ind w:left="0" w:right="0" w:firstLine="0"/>
        <w:rPr>
          <w:rFonts w:ascii="Times New Roman" w:hAnsi="Times New Roman" w:cs="Times New Roman"/>
          <w:sz w:val="22"/>
        </w:rPr>
      </w:pPr>
    </w:p>
    <w:p w14:paraId="7D39AF61" w14:textId="53B8CE3B" w:rsidR="006105EA" w:rsidRPr="001A58E4" w:rsidRDefault="002D579F" w:rsidP="00557802">
      <w:pPr>
        <w:pStyle w:val="Heading2"/>
        <w:rPr>
          <w:rFonts w:ascii="Times New Roman" w:hAnsi="Times New Roman" w:cs="Times New Roman"/>
          <w:color w:val="000000" w:themeColor="text1"/>
          <w:sz w:val="22"/>
          <w:szCs w:val="22"/>
        </w:rPr>
      </w:pPr>
      <w:bookmarkStart w:id="96" w:name="_Toc150764182"/>
      <w:r w:rsidRPr="001A58E4">
        <w:rPr>
          <w:rFonts w:ascii="Times New Roman" w:hAnsi="Times New Roman" w:cs="Times New Roman"/>
          <w:b/>
          <w:color w:val="000000" w:themeColor="text1"/>
          <w:sz w:val="22"/>
          <w:szCs w:val="22"/>
        </w:rPr>
        <w:t>11.1</w:t>
      </w:r>
      <w:r w:rsidR="0040689D">
        <w:rPr>
          <w:rFonts w:ascii="Times New Roman" w:hAnsi="Times New Roman" w:cs="Times New Roman"/>
          <w:b/>
          <w:color w:val="000000" w:themeColor="text1"/>
          <w:sz w:val="22"/>
          <w:szCs w:val="22"/>
        </w:rPr>
        <w:t>.</w:t>
      </w:r>
      <w:r w:rsidR="00473185"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Oko</w:t>
      </w:r>
      <w:bookmarkEnd w:id="96"/>
    </w:p>
    <w:p w14:paraId="278D607C" w14:textId="6C8716FC" w:rsidR="00C92732"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[Organum visus</w:t>
      </w:r>
      <w:r w:rsidR="002B0AAF">
        <w:rPr>
          <w:rFonts w:ascii="Times New Roman" w:hAnsi="Times New Roman" w:cs="Times New Roman"/>
          <w:b/>
          <w:sz w:val="22"/>
        </w:rPr>
        <w:fldChar w:fldCharType="begin"/>
      </w:r>
      <w:r w:rsidR="002B0AAF">
        <w:instrText xml:space="preserve"> XE "</w:instrText>
      </w:r>
      <w:r w:rsidR="002B0AAF" w:rsidRPr="009C5E9F">
        <w:rPr>
          <w:rFonts w:ascii="Times New Roman" w:hAnsi="Times New Roman" w:cs="Times New Roman"/>
          <w:b/>
          <w:sz w:val="22"/>
        </w:rPr>
        <w:instrText>Organum visus</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 xml:space="preserve">] (Sl. </w:t>
      </w:r>
      <w:r w:rsidR="00C27D98">
        <w:rPr>
          <w:rFonts w:ascii="Times New Roman" w:hAnsi="Times New Roman" w:cs="Times New Roman"/>
          <w:b/>
          <w:sz w:val="22"/>
        </w:rPr>
        <w:t>1</w:t>
      </w:r>
      <w:r w:rsidR="0064523E">
        <w:rPr>
          <w:rFonts w:ascii="Times New Roman" w:hAnsi="Times New Roman" w:cs="Times New Roman"/>
          <w:b/>
          <w:sz w:val="22"/>
        </w:rPr>
        <w:t>10</w:t>
      </w:r>
      <w:r w:rsidRPr="001A58E4">
        <w:rPr>
          <w:rFonts w:ascii="Times New Roman" w:hAnsi="Times New Roman" w:cs="Times New Roman"/>
          <w:b/>
          <w:sz w:val="22"/>
        </w:rPr>
        <w:t>)</w:t>
      </w:r>
    </w:p>
    <w:p w14:paraId="2A7B526B" w14:textId="77777777" w:rsidR="00C92732" w:rsidRPr="001A58E4" w:rsidRDefault="00C92732" w:rsidP="00EA1BC1">
      <w:pPr>
        <w:ind w:left="-5" w:right="54"/>
        <w:rPr>
          <w:rFonts w:ascii="Times New Roman" w:hAnsi="Times New Roman" w:cs="Times New Roman"/>
          <w:bCs/>
          <w:sz w:val="22"/>
        </w:rPr>
      </w:pPr>
    </w:p>
    <w:p w14:paraId="290A2728" w14:textId="0050C2A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Oko je građeno od očne jabučice (</w:t>
      </w:r>
      <w:r w:rsidRPr="001A58E4">
        <w:rPr>
          <w:rFonts w:ascii="Times New Roman" w:hAnsi="Times New Roman" w:cs="Times New Roman"/>
          <w:i/>
          <w:sz w:val="22"/>
        </w:rPr>
        <w:t>bulbus oculi</w:t>
      </w:r>
      <w:r w:rsidRPr="001A58E4">
        <w:rPr>
          <w:rFonts w:ascii="Times New Roman" w:hAnsi="Times New Roman" w:cs="Times New Roman"/>
          <w:sz w:val="22"/>
        </w:rPr>
        <w:t>), organa u obliku kugle smještenog u očnici</w:t>
      </w:r>
      <w:r w:rsidR="0040689D">
        <w:rPr>
          <w:rFonts w:ascii="Times New Roman" w:hAnsi="Times New Roman" w:cs="Times New Roman"/>
          <w:sz w:val="22"/>
        </w:rPr>
        <w:t>,</w:t>
      </w:r>
      <w:r w:rsidRPr="001A58E4">
        <w:rPr>
          <w:rFonts w:ascii="Times New Roman" w:hAnsi="Times New Roman" w:cs="Times New Roman"/>
          <w:sz w:val="22"/>
        </w:rPr>
        <w:t xml:space="preserve"> i dodatnih organa. Stijenka očne jabučice građena je od tri koncentrična sloja:</w:t>
      </w:r>
    </w:p>
    <w:p w14:paraId="515921C1" w14:textId="77777777" w:rsidR="00C92732" w:rsidRPr="001A58E4" w:rsidRDefault="00C92732" w:rsidP="00EA1BC1">
      <w:pPr>
        <w:ind w:left="-5" w:right="54"/>
        <w:rPr>
          <w:rFonts w:ascii="Times New Roman" w:hAnsi="Times New Roman" w:cs="Times New Roman"/>
          <w:sz w:val="22"/>
        </w:rPr>
      </w:pPr>
    </w:p>
    <w:p w14:paraId="058CFA62" w14:textId="6719B611" w:rsidR="006105EA" w:rsidRPr="001A58E4" w:rsidRDefault="0040689D" w:rsidP="00EA1BC1">
      <w:pPr>
        <w:ind w:left="-5" w:right="54"/>
        <w:rPr>
          <w:rFonts w:ascii="Times New Roman" w:hAnsi="Times New Roman" w:cs="Times New Roman"/>
          <w:sz w:val="22"/>
        </w:rPr>
      </w:pPr>
      <w:r>
        <w:rPr>
          <w:rFonts w:ascii="Times New Roman" w:hAnsi="Times New Roman" w:cs="Times New Roman"/>
          <w:sz w:val="22"/>
          <w:u w:val="single"/>
        </w:rPr>
        <w:t>v</w:t>
      </w:r>
      <w:r w:rsidR="002D579F" w:rsidRPr="001A58E4">
        <w:rPr>
          <w:rFonts w:ascii="Times New Roman" w:hAnsi="Times New Roman" w:cs="Times New Roman"/>
          <w:sz w:val="22"/>
          <w:u w:val="single"/>
        </w:rPr>
        <w:t>anjskog zaštitnog sloja</w:t>
      </w:r>
      <w:r w:rsidR="002D579F" w:rsidRPr="001A58E4">
        <w:rPr>
          <w:rFonts w:ascii="Times New Roman" w:hAnsi="Times New Roman" w:cs="Times New Roman"/>
          <w:sz w:val="22"/>
        </w:rPr>
        <w:t xml:space="preserve"> građenog od bjeloočnice (</w:t>
      </w:r>
      <w:r w:rsidR="002D579F" w:rsidRPr="001A58E4">
        <w:rPr>
          <w:rFonts w:ascii="Times New Roman" w:hAnsi="Times New Roman" w:cs="Times New Roman"/>
          <w:i/>
          <w:sz w:val="22"/>
        </w:rPr>
        <w:t>sclera</w:t>
      </w:r>
      <w:r w:rsidR="002D579F" w:rsidRPr="001A58E4">
        <w:rPr>
          <w:rFonts w:ascii="Times New Roman" w:hAnsi="Times New Roman" w:cs="Times New Roman"/>
          <w:sz w:val="22"/>
        </w:rPr>
        <w:t>) i rožnice (</w:t>
      </w:r>
      <w:r w:rsidR="002D579F" w:rsidRPr="001A58E4">
        <w:rPr>
          <w:rFonts w:ascii="Times New Roman" w:hAnsi="Times New Roman" w:cs="Times New Roman"/>
          <w:i/>
          <w:sz w:val="22"/>
        </w:rPr>
        <w:t>cornea</w:t>
      </w:r>
      <w:r w:rsidR="002D579F" w:rsidRPr="001A58E4">
        <w:rPr>
          <w:rFonts w:ascii="Times New Roman" w:hAnsi="Times New Roman" w:cs="Times New Roman"/>
          <w:sz w:val="22"/>
        </w:rPr>
        <w:t>)</w:t>
      </w:r>
    </w:p>
    <w:p w14:paraId="0C6E34B5" w14:textId="08AFD868" w:rsidR="006105EA" w:rsidRPr="001A58E4" w:rsidRDefault="00C92732" w:rsidP="00EA1BC1">
      <w:pPr>
        <w:ind w:left="-5" w:right="54"/>
        <w:rPr>
          <w:rFonts w:ascii="Times New Roman" w:hAnsi="Times New Roman" w:cs="Times New Roman"/>
          <w:sz w:val="22"/>
        </w:rPr>
      </w:pPr>
      <w:r w:rsidRPr="001A58E4">
        <w:rPr>
          <w:rFonts w:ascii="Times New Roman" w:hAnsi="Times New Roman" w:cs="Times New Roman"/>
          <w:sz w:val="22"/>
          <w:u w:val="single"/>
        </w:rPr>
        <w:t>s</w:t>
      </w:r>
      <w:r w:rsidR="002D579F" w:rsidRPr="001A58E4">
        <w:rPr>
          <w:rFonts w:ascii="Times New Roman" w:hAnsi="Times New Roman" w:cs="Times New Roman"/>
          <w:sz w:val="22"/>
          <w:u w:val="single"/>
        </w:rPr>
        <w:t>rednjeg, prehrambenog sloja</w:t>
      </w:r>
      <w:r w:rsidR="002D579F" w:rsidRPr="001A58E4">
        <w:rPr>
          <w:rFonts w:ascii="Times New Roman" w:hAnsi="Times New Roman" w:cs="Times New Roman"/>
          <w:sz w:val="22"/>
        </w:rPr>
        <w:t xml:space="preserve"> građenog od žilnice (</w:t>
      </w:r>
      <w:r w:rsidR="002D579F" w:rsidRPr="001A58E4">
        <w:rPr>
          <w:rFonts w:ascii="Times New Roman" w:hAnsi="Times New Roman" w:cs="Times New Roman"/>
          <w:i/>
          <w:sz w:val="22"/>
        </w:rPr>
        <w:t>choroidea</w:t>
      </w:r>
      <w:r w:rsidR="002D579F" w:rsidRPr="001A58E4">
        <w:rPr>
          <w:rFonts w:ascii="Times New Roman" w:hAnsi="Times New Roman" w:cs="Times New Roman"/>
          <w:sz w:val="22"/>
        </w:rPr>
        <w:t>), šarenice (</w:t>
      </w:r>
      <w:r w:rsidR="002D579F" w:rsidRPr="001A58E4">
        <w:rPr>
          <w:rFonts w:ascii="Times New Roman" w:hAnsi="Times New Roman" w:cs="Times New Roman"/>
          <w:i/>
          <w:sz w:val="22"/>
        </w:rPr>
        <w:t>iris</w:t>
      </w:r>
      <w:r w:rsidR="002D579F" w:rsidRPr="001A58E4">
        <w:rPr>
          <w:rFonts w:ascii="Times New Roman" w:hAnsi="Times New Roman" w:cs="Times New Roman"/>
          <w:sz w:val="22"/>
        </w:rPr>
        <w:t>) i trepetljikavog tijela (</w:t>
      </w:r>
      <w:r w:rsidR="002D579F" w:rsidRPr="001A58E4">
        <w:rPr>
          <w:rFonts w:ascii="Times New Roman" w:hAnsi="Times New Roman" w:cs="Times New Roman"/>
          <w:i/>
          <w:sz w:val="22"/>
        </w:rPr>
        <w:t>corpus ciliare</w:t>
      </w:r>
      <w:r w:rsidR="002D579F" w:rsidRPr="001A58E4">
        <w:rPr>
          <w:rFonts w:ascii="Times New Roman" w:hAnsi="Times New Roman" w:cs="Times New Roman"/>
          <w:sz w:val="22"/>
        </w:rPr>
        <w:t xml:space="preserve">) i </w:t>
      </w:r>
    </w:p>
    <w:p w14:paraId="7BE57118" w14:textId="77777777" w:rsidR="00C92732" w:rsidRPr="001A58E4" w:rsidRDefault="00C92732" w:rsidP="00EA1BC1">
      <w:pPr>
        <w:ind w:left="-5" w:right="54"/>
        <w:rPr>
          <w:rFonts w:ascii="Times New Roman" w:hAnsi="Times New Roman" w:cs="Times New Roman"/>
          <w:sz w:val="22"/>
        </w:rPr>
      </w:pPr>
      <w:r w:rsidRPr="001A58E4">
        <w:rPr>
          <w:rFonts w:ascii="Times New Roman" w:hAnsi="Times New Roman" w:cs="Times New Roman"/>
          <w:sz w:val="22"/>
          <w:u w:val="single"/>
        </w:rPr>
        <w:t>u</w:t>
      </w:r>
      <w:r w:rsidR="002D579F" w:rsidRPr="001A58E4">
        <w:rPr>
          <w:rFonts w:ascii="Times New Roman" w:hAnsi="Times New Roman" w:cs="Times New Roman"/>
          <w:sz w:val="22"/>
          <w:u w:val="single"/>
        </w:rPr>
        <w:t>nutarnjeg, podražajnog sloja</w:t>
      </w:r>
      <w:r w:rsidR="002D579F" w:rsidRPr="001A58E4">
        <w:rPr>
          <w:rFonts w:ascii="Times New Roman" w:hAnsi="Times New Roman" w:cs="Times New Roman"/>
          <w:sz w:val="22"/>
        </w:rPr>
        <w:t xml:space="preserve"> koju čini mrežnica (</w:t>
      </w:r>
      <w:r w:rsidR="002D579F" w:rsidRPr="001A58E4">
        <w:rPr>
          <w:rFonts w:ascii="Times New Roman" w:hAnsi="Times New Roman" w:cs="Times New Roman"/>
          <w:i/>
          <w:sz w:val="22"/>
        </w:rPr>
        <w:t>retina</w:t>
      </w:r>
      <w:r w:rsidR="002D579F" w:rsidRPr="001A58E4">
        <w:rPr>
          <w:rFonts w:ascii="Times New Roman" w:hAnsi="Times New Roman" w:cs="Times New Roman"/>
          <w:sz w:val="22"/>
        </w:rPr>
        <w:t>).</w:t>
      </w:r>
    </w:p>
    <w:p w14:paraId="7AE8B295" w14:textId="7297EFCD"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Dodatni organi su vidni živac (</w:t>
      </w:r>
      <w:r w:rsidRPr="001A58E4">
        <w:rPr>
          <w:rFonts w:ascii="Times New Roman" w:hAnsi="Times New Roman" w:cs="Times New Roman"/>
          <w:i/>
          <w:sz w:val="22"/>
        </w:rPr>
        <w:t>nervus opticus</w:t>
      </w:r>
      <w:r w:rsidRPr="001A58E4">
        <w:rPr>
          <w:rFonts w:ascii="Times New Roman" w:hAnsi="Times New Roman" w:cs="Times New Roman"/>
          <w:sz w:val="22"/>
        </w:rPr>
        <w:t>)</w:t>
      </w:r>
      <w:r w:rsidR="0040689D">
        <w:rPr>
          <w:rFonts w:ascii="Times New Roman" w:hAnsi="Times New Roman" w:cs="Times New Roman"/>
          <w:sz w:val="22"/>
        </w:rPr>
        <w:t>,</w:t>
      </w:r>
      <w:r w:rsidRPr="001A58E4">
        <w:rPr>
          <w:rFonts w:ascii="Times New Roman" w:hAnsi="Times New Roman" w:cs="Times New Roman"/>
          <w:sz w:val="22"/>
        </w:rPr>
        <w:t xml:space="preserve"> očnica (</w:t>
      </w:r>
      <w:r w:rsidRPr="001A58E4">
        <w:rPr>
          <w:rFonts w:ascii="Times New Roman" w:hAnsi="Times New Roman" w:cs="Times New Roman"/>
          <w:i/>
          <w:sz w:val="22"/>
        </w:rPr>
        <w:t>orbita</w:t>
      </w:r>
      <w:r w:rsidRPr="001A58E4">
        <w:rPr>
          <w:rFonts w:ascii="Times New Roman" w:hAnsi="Times New Roman" w:cs="Times New Roman"/>
          <w:sz w:val="22"/>
        </w:rPr>
        <w:t>)</w:t>
      </w:r>
      <w:r w:rsidR="0040689D">
        <w:rPr>
          <w:rFonts w:ascii="Times New Roman" w:hAnsi="Times New Roman" w:cs="Times New Roman"/>
          <w:sz w:val="22"/>
        </w:rPr>
        <w:t>,</w:t>
      </w:r>
      <w:r w:rsidRPr="001A58E4">
        <w:rPr>
          <w:rFonts w:ascii="Times New Roman" w:hAnsi="Times New Roman" w:cs="Times New Roman"/>
          <w:sz w:val="22"/>
        </w:rPr>
        <w:t xml:space="preserve"> pokretni kožni nabori koji štite oko, vjeđe (</w:t>
      </w:r>
      <w:r w:rsidRPr="001A58E4">
        <w:rPr>
          <w:rFonts w:ascii="Times New Roman" w:hAnsi="Times New Roman" w:cs="Times New Roman"/>
          <w:i/>
          <w:sz w:val="22"/>
        </w:rPr>
        <w:t>palpebrae</w:t>
      </w:r>
      <w:r w:rsidRPr="001A58E4">
        <w:rPr>
          <w:rFonts w:ascii="Times New Roman" w:hAnsi="Times New Roman" w:cs="Times New Roman"/>
          <w:sz w:val="22"/>
        </w:rPr>
        <w:t>)</w:t>
      </w:r>
      <w:r w:rsidR="0040689D">
        <w:rPr>
          <w:rFonts w:ascii="Times New Roman" w:hAnsi="Times New Roman" w:cs="Times New Roman"/>
          <w:sz w:val="22"/>
        </w:rPr>
        <w:t>,</w:t>
      </w:r>
      <w:r w:rsidRPr="001A58E4">
        <w:rPr>
          <w:rFonts w:ascii="Times New Roman" w:hAnsi="Times New Roman" w:cs="Times New Roman"/>
          <w:sz w:val="22"/>
        </w:rPr>
        <w:t xml:space="preserve"> sluznica koja </w:t>
      </w:r>
      <w:r w:rsidR="0040689D" w:rsidRPr="001A58E4">
        <w:rPr>
          <w:rFonts w:ascii="Times New Roman" w:hAnsi="Times New Roman" w:cs="Times New Roman"/>
          <w:sz w:val="22"/>
        </w:rPr>
        <w:t xml:space="preserve">iznutra </w:t>
      </w:r>
      <w:r w:rsidRPr="001A58E4">
        <w:rPr>
          <w:rFonts w:ascii="Times New Roman" w:hAnsi="Times New Roman" w:cs="Times New Roman"/>
          <w:sz w:val="22"/>
        </w:rPr>
        <w:t>presvlači vjeđe, spojnica (</w:t>
      </w:r>
      <w:r w:rsidRPr="001A58E4">
        <w:rPr>
          <w:rFonts w:ascii="Times New Roman" w:hAnsi="Times New Roman" w:cs="Times New Roman"/>
          <w:i/>
          <w:sz w:val="22"/>
        </w:rPr>
        <w:t>conjunctiva</w:t>
      </w:r>
      <w:r w:rsidRPr="001A58E4">
        <w:rPr>
          <w:rFonts w:ascii="Times New Roman" w:hAnsi="Times New Roman" w:cs="Times New Roman"/>
          <w:sz w:val="22"/>
        </w:rPr>
        <w:t>)</w:t>
      </w:r>
      <w:r w:rsidR="0040689D">
        <w:rPr>
          <w:rFonts w:ascii="Times New Roman" w:hAnsi="Times New Roman" w:cs="Times New Roman"/>
          <w:sz w:val="22"/>
        </w:rPr>
        <w:t>,</w:t>
      </w:r>
      <w:r w:rsidRPr="001A58E4">
        <w:rPr>
          <w:rFonts w:ascii="Times New Roman" w:hAnsi="Times New Roman" w:cs="Times New Roman"/>
          <w:sz w:val="22"/>
        </w:rPr>
        <w:t xml:space="preserve"> mišići očne jabučice (</w:t>
      </w:r>
      <w:r w:rsidRPr="001A58E4">
        <w:rPr>
          <w:rFonts w:ascii="Times New Roman" w:hAnsi="Times New Roman" w:cs="Times New Roman"/>
          <w:i/>
          <w:sz w:val="22"/>
        </w:rPr>
        <w:t>musculi bulbi</w:t>
      </w:r>
      <w:r w:rsidRPr="001A58E4">
        <w:rPr>
          <w:rFonts w:ascii="Times New Roman" w:hAnsi="Times New Roman" w:cs="Times New Roman"/>
          <w:sz w:val="22"/>
        </w:rPr>
        <w:t>) i suzni aparat (</w:t>
      </w:r>
      <w:r w:rsidRPr="001A58E4">
        <w:rPr>
          <w:rFonts w:ascii="Times New Roman" w:hAnsi="Times New Roman" w:cs="Times New Roman"/>
          <w:i/>
          <w:sz w:val="22"/>
        </w:rPr>
        <w:t>apparatus lacrimalis</w:t>
      </w:r>
      <w:r w:rsidRPr="001A58E4">
        <w:rPr>
          <w:rFonts w:ascii="Times New Roman" w:hAnsi="Times New Roman" w:cs="Times New Roman"/>
          <w:sz w:val="22"/>
        </w:rPr>
        <w:t>) kojeg čine suzna žlijezda i odvodni sustav za suze.</w:t>
      </w:r>
    </w:p>
    <w:p w14:paraId="5B80FE24" w14:textId="77777777" w:rsidR="00FB3607" w:rsidRPr="001A58E4" w:rsidRDefault="00FB3607" w:rsidP="00EA1BC1">
      <w:pPr>
        <w:ind w:left="-5" w:right="54"/>
        <w:rPr>
          <w:rFonts w:ascii="Times New Roman" w:hAnsi="Times New Roman" w:cs="Times New Roman"/>
          <w:sz w:val="22"/>
        </w:rPr>
      </w:pPr>
    </w:p>
    <w:tbl>
      <w:tblPr>
        <w:tblStyle w:val="TableGrid"/>
        <w:tblpPr w:vertAnchor="text" w:horzAnchor="margin"/>
        <w:tblOverlap w:val="never"/>
        <w:tblW w:w="8378" w:type="dxa"/>
        <w:tblInd w:w="0" w:type="dxa"/>
        <w:tblCellMar>
          <w:right w:w="27" w:type="dxa"/>
        </w:tblCellMar>
        <w:tblLook w:val="04A0" w:firstRow="1" w:lastRow="0" w:firstColumn="1" w:lastColumn="0" w:noHBand="0" w:noVBand="1"/>
      </w:tblPr>
      <w:tblGrid>
        <w:gridCol w:w="8427"/>
      </w:tblGrid>
      <w:tr w:rsidR="008F70FF" w:rsidRPr="001A58E4" w14:paraId="0BF679FE" w14:textId="77777777" w:rsidTr="008F70FF">
        <w:trPr>
          <w:trHeight w:val="4808"/>
        </w:trPr>
        <w:tc>
          <w:tcPr>
            <w:tcW w:w="8378" w:type="dxa"/>
          </w:tcPr>
          <w:p w14:paraId="09047B2F" w14:textId="05F6270A" w:rsidR="008F70FF" w:rsidRPr="001A58E4" w:rsidRDefault="00330F23" w:rsidP="00FB3607">
            <w:pPr>
              <w:spacing w:after="0" w:line="259" w:lineRule="auto"/>
              <w:ind w:left="0" w:right="0" w:firstLine="0"/>
              <w:jc w:val="center"/>
              <w:rPr>
                <w:rFonts w:ascii="Times New Roman" w:hAnsi="Times New Roman" w:cs="Times New Roman"/>
                <w:sz w:val="22"/>
              </w:rPr>
            </w:pPr>
            <w:r>
              <w:rPr>
                <w:noProof/>
              </w:rPr>
              <w:drawing>
                <wp:inline distT="0" distB="0" distL="0" distR="0" wp14:anchorId="4F4458CA" wp14:editId="0C0F1308">
                  <wp:extent cx="5330825" cy="3007360"/>
                  <wp:effectExtent l="0" t="0" r="3175" b="2540"/>
                  <wp:docPr id="133481219" name="Slika 13348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330825" cy="3007360"/>
                          </a:xfrm>
                          <a:prstGeom prst="rect">
                            <a:avLst/>
                          </a:prstGeom>
                        </pic:spPr>
                      </pic:pic>
                    </a:graphicData>
                  </a:graphic>
                </wp:inline>
              </w:drawing>
            </w:r>
          </w:p>
        </w:tc>
      </w:tr>
      <w:tr w:rsidR="00FB3607" w:rsidRPr="001A58E4" w14:paraId="2A7514E2" w14:textId="77777777" w:rsidTr="008F70FF">
        <w:trPr>
          <w:trHeight w:val="1975"/>
        </w:trPr>
        <w:tc>
          <w:tcPr>
            <w:tcW w:w="8378" w:type="dxa"/>
          </w:tcPr>
          <w:p w14:paraId="67141453" w14:textId="62C46B82" w:rsidR="00FB3607" w:rsidRPr="001A58E4" w:rsidRDefault="00FB3607" w:rsidP="00FB3607">
            <w:pPr>
              <w:spacing w:after="60" w:line="259" w:lineRule="auto"/>
              <w:ind w:left="0" w:right="0" w:firstLine="0"/>
              <w:jc w:val="left"/>
              <w:rPr>
                <w:rFonts w:ascii="Times New Roman" w:hAnsi="Times New Roman" w:cs="Times New Roman"/>
                <w:sz w:val="22"/>
              </w:rPr>
            </w:pPr>
            <w:r w:rsidRPr="001A58E4">
              <w:rPr>
                <w:rFonts w:ascii="Times New Roman" w:hAnsi="Times New Roman" w:cs="Times New Roman"/>
                <w:b/>
                <w:sz w:val="22"/>
              </w:rPr>
              <w:t xml:space="preserve">Slika </w:t>
            </w:r>
            <w:r>
              <w:rPr>
                <w:rFonts w:ascii="Times New Roman" w:hAnsi="Times New Roman" w:cs="Times New Roman"/>
                <w:b/>
                <w:sz w:val="22"/>
              </w:rPr>
              <w:t>1</w:t>
            </w:r>
            <w:r w:rsidR="0064523E">
              <w:rPr>
                <w:rFonts w:ascii="Times New Roman" w:hAnsi="Times New Roman" w:cs="Times New Roman"/>
                <w:b/>
                <w:sz w:val="22"/>
              </w:rPr>
              <w:t>10</w:t>
            </w:r>
            <w:r w:rsidRPr="001A58E4">
              <w:rPr>
                <w:rFonts w:ascii="Times New Roman" w:hAnsi="Times New Roman" w:cs="Times New Roman"/>
                <w:b/>
                <w:sz w:val="22"/>
              </w:rPr>
              <w:t>: Podužni okomiti prerez oka konja</w:t>
            </w:r>
            <w:r w:rsidR="00E578C3">
              <w:rPr>
                <w:rFonts w:ascii="Times New Roman" w:hAnsi="Times New Roman" w:cs="Times New Roman"/>
                <w:b/>
                <w:sz w:val="22"/>
              </w:rPr>
              <w:t xml:space="preserve"> (A)</w:t>
            </w:r>
            <w:r w:rsidR="00464986">
              <w:rPr>
                <w:rFonts w:ascii="Times New Roman" w:hAnsi="Times New Roman" w:cs="Times New Roman"/>
                <w:b/>
                <w:sz w:val="22"/>
              </w:rPr>
              <w:t xml:space="preserve"> i psa</w:t>
            </w:r>
            <w:r w:rsidR="00E578C3">
              <w:rPr>
                <w:rFonts w:ascii="Times New Roman" w:hAnsi="Times New Roman" w:cs="Times New Roman"/>
                <w:b/>
                <w:sz w:val="22"/>
              </w:rPr>
              <w:t xml:space="preserve"> (B)</w:t>
            </w:r>
          </w:p>
          <w:p w14:paraId="652DD5EF" w14:textId="7EA2886F" w:rsidR="00FB3607" w:rsidRPr="001A58E4" w:rsidRDefault="00FB3607" w:rsidP="00FB3607">
            <w:pPr>
              <w:spacing w:after="0" w:line="259" w:lineRule="auto"/>
              <w:ind w:left="0" w:right="0" w:firstLine="0"/>
              <w:jc w:val="left"/>
              <w:rPr>
                <w:rFonts w:ascii="Times New Roman" w:hAnsi="Times New Roman" w:cs="Times New Roman"/>
                <w:sz w:val="22"/>
              </w:rPr>
            </w:pPr>
            <w:r w:rsidRPr="001A58E4">
              <w:rPr>
                <w:rFonts w:ascii="Times New Roman" w:hAnsi="Times New Roman" w:cs="Times New Roman"/>
                <w:i/>
                <w:iCs/>
                <w:sz w:val="22"/>
              </w:rPr>
              <w:t>1 Sclera; 2 cornea; 3 choroidea; 4 iris; 5 corpus ciliare; 6 retina; 7 nervus opticus; 8 palpebrae; 9 conjunctiva; 10 musculi bulbi; 11 glandula lacrimalis</w:t>
            </w:r>
            <w:r>
              <w:rPr>
                <w:rFonts w:ascii="Times New Roman" w:hAnsi="Times New Roman" w:cs="Times New Roman"/>
                <w:i/>
                <w:iCs/>
                <w:sz w:val="22"/>
              </w:rPr>
              <w:t>; 12 lens</w:t>
            </w:r>
            <w:r w:rsidRPr="001A58E4">
              <w:rPr>
                <w:rFonts w:ascii="Times New Roman" w:hAnsi="Times New Roman" w:cs="Times New Roman"/>
                <w:i/>
                <w:iCs/>
                <w:sz w:val="22"/>
              </w:rPr>
              <w:t>.</w:t>
            </w:r>
          </w:p>
        </w:tc>
      </w:tr>
    </w:tbl>
    <w:p w14:paraId="280D536F" w14:textId="5BEDF1BC" w:rsidR="006105EA" w:rsidRPr="001A58E4" w:rsidRDefault="002D579F" w:rsidP="007724DD">
      <w:pPr>
        <w:pStyle w:val="Heading2"/>
        <w:rPr>
          <w:rFonts w:ascii="Times New Roman" w:hAnsi="Times New Roman" w:cs="Times New Roman"/>
          <w:color w:val="000000" w:themeColor="text1"/>
          <w:sz w:val="22"/>
          <w:szCs w:val="22"/>
        </w:rPr>
      </w:pPr>
      <w:bookmarkStart w:id="97" w:name="_Toc150764183"/>
      <w:r w:rsidRPr="001A58E4">
        <w:rPr>
          <w:rFonts w:ascii="Times New Roman" w:hAnsi="Times New Roman" w:cs="Times New Roman"/>
          <w:b/>
          <w:color w:val="000000" w:themeColor="text1"/>
          <w:sz w:val="22"/>
          <w:szCs w:val="22"/>
        </w:rPr>
        <w:lastRenderedPageBreak/>
        <w:t>11.2</w:t>
      </w:r>
      <w:r w:rsidR="0040689D">
        <w:rPr>
          <w:rFonts w:ascii="Times New Roman" w:hAnsi="Times New Roman" w:cs="Times New Roman"/>
          <w:b/>
          <w:color w:val="000000" w:themeColor="text1"/>
          <w:sz w:val="22"/>
          <w:szCs w:val="22"/>
        </w:rPr>
        <w:t>.</w:t>
      </w:r>
      <w:r w:rsidR="00F1719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Mirisni organ</w:t>
      </w:r>
      <w:bookmarkEnd w:id="97"/>
    </w:p>
    <w:p w14:paraId="22468904" w14:textId="55136F20"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[Organum olfactus</w:t>
      </w:r>
      <w:r w:rsidR="002B0AAF">
        <w:rPr>
          <w:rFonts w:ascii="Times New Roman" w:hAnsi="Times New Roman" w:cs="Times New Roman"/>
          <w:b/>
          <w:sz w:val="22"/>
        </w:rPr>
        <w:fldChar w:fldCharType="begin"/>
      </w:r>
      <w:r w:rsidR="002B0AAF">
        <w:instrText xml:space="preserve"> XE "</w:instrText>
      </w:r>
      <w:r w:rsidR="002B0AAF" w:rsidRPr="000F6CC5">
        <w:rPr>
          <w:rFonts w:ascii="Times New Roman" w:hAnsi="Times New Roman" w:cs="Times New Roman"/>
          <w:b/>
          <w:sz w:val="22"/>
        </w:rPr>
        <w:instrText>Organum olfactus</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25BAFEC3" w14:textId="77777777" w:rsidR="006206DF" w:rsidRPr="001A58E4" w:rsidRDefault="006206DF" w:rsidP="00916372">
      <w:pPr>
        <w:spacing w:after="0" w:line="252" w:lineRule="auto"/>
        <w:ind w:left="-6" w:right="57" w:hanging="11"/>
        <w:rPr>
          <w:rFonts w:ascii="Times New Roman" w:hAnsi="Times New Roman" w:cs="Times New Roman"/>
          <w:sz w:val="22"/>
        </w:rPr>
      </w:pPr>
    </w:p>
    <w:p w14:paraId="07032111" w14:textId="11CC35FD" w:rsidR="006105EA" w:rsidRPr="001A58E4"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 xml:space="preserve">Mirisni organ sastoji se od senzibilnih stanica raspoređenih u </w:t>
      </w:r>
      <w:r w:rsidRPr="00502272">
        <w:rPr>
          <w:rFonts w:ascii="Times New Roman" w:hAnsi="Times New Roman" w:cs="Times New Roman"/>
          <w:i/>
          <w:iCs/>
          <w:sz w:val="22"/>
        </w:rPr>
        <w:t>olfaktornoj</w:t>
      </w:r>
      <w:r w:rsidRPr="001A58E4">
        <w:rPr>
          <w:rFonts w:ascii="Times New Roman" w:hAnsi="Times New Roman" w:cs="Times New Roman"/>
          <w:sz w:val="22"/>
        </w:rPr>
        <w:t xml:space="preserve"> sluznici koja presvlači dno nosne šupljine, dio sitaste kosti i </w:t>
      </w:r>
      <w:r w:rsidRPr="00502272">
        <w:rPr>
          <w:rFonts w:ascii="Times New Roman" w:hAnsi="Times New Roman" w:cs="Times New Roman"/>
          <w:i/>
          <w:iCs/>
          <w:sz w:val="22"/>
        </w:rPr>
        <w:t>kaudalni</w:t>
      </w:r>
      <w:r w:rsidRPr="001A58E4">
        <w:rPr>
          <w:rFonts w:ascii="Times New Roman" w:hAnsi="Times New Roman" w:cs="Times New Roman"/>
          <w:sz w:val="22"/>
        </w:rPr>
        <w:t xml:space="preserve"> dio nosne pregrade. Senzibilne stanice </w:t>
      </w:r>
      <w:r w:rsidRPr="00502272">
        <w:rPr>
          <w:rFonts w:ascii="Times New Roman" w:hAnsi="Times New Roman" w:cs="Times New Roman"/>
          <w:i/>
          <w:iCs/>
          <w:sz w:val="22"/>
        </w:rPr>
        <w:t>olfaktorne</w:t>
      </w:r>
      <w:r w:rsidRPr="001A58E4">
        <w:rPr>
          <w:rFonts w:ascii="Times New Roman" w:hAnsi="Times New Roman" w:cs="Times New Roman"/>
          <w:sz w:val="22"/>
        </w:rPr>
        <w:t xml:space="preserve"> sluznice primaju podražaje i preko živčanih vlakana prenose ih do mirisnog dijela mozga.</w:t>
      </w:r>
    </w:p>
    <w:p w14:paraId="1E184F03" w14:textId="3F8A13EE" w:rsidR="006105EA" w:rsidRPr="001A58E4" w:rsidRDefault="002D579F" w:rsidP="002B5F5C">
      <w:pPr>
        <w:pStyle w:val="Heading2"/>
        <w:rPr>
          <w:rFonts w:ascii="Times New Roman" w:hAnsi="Times New Roman" w:cs="Times New Roman"/>
          <w:color w:val="000000" w:themeColor="text1"/>
          <w:sz w:val="22"/>
          <w:szCs w:val="22"/>
        </w:rPr>
      </w:pPr>
      <w:bookmarkStart w:id="98" w:name="_Toc150764184"/>
      <w:r w:rsidRPr="001A58E4">
        <w:rPr>
          <w:rFonts w:ascii="Times New Roman" w:hAnsi="Times New Roman" w:cs="Times New Roman"/>
          <w:b/>
          <w:color w:val="000000" w:themeColor="text1"/>
          <w:sz w:val="22"/>
          <w:szCs w:val="22"/>
        </w:rPr>
        <w:t>11.3</w:t>
      </w:r>
      <w:r w:rsidR="0040689D">
        <w:rPr>
          <w:rFonts w:ascii="Times New Roman" w:hAnsi="Times New Roman" w:cs="Times New Roman"/>
          <w:b/>
          <w:color w:val="000000" w:themeColor="text1"/>
          <w:sz w:val="22"/>
          <w:szCs w:val="22"/>
        </w:rPr>
        <w:t>.</w:t>
      </w:r>
      <w:r w:rsidR="00F1719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Okusni aparat</w:t>
      </w:r>
      <w:bookmarkEnd w:id="98"/>
    </w:p>
    <w:p w14:paraId="1CD7D91F" w14:textId="1FB132E9" w:rsidR="006206DF"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[Organum gustus]</w:t>
      </w:r>
    </w:p>
    <w:p w14:paraId="10B389BA" w14:textId="77777777" w:rsidR="006206DF" w:rsidRPr="001A58E4" w:rsidRDefault="006206DF" w:rsidP="00EA1BC1">
      <w:pPr>
        <w:ind w:left="-5" w:right="54"/>
        <w:rPr>
          <w:rFonts w:ascii="Times New Roman" w:hAnsi="Times New Roman" w:cs="Times New Roman"/>
          <w:sz w:val="22"/>
        </w:rPr>
      </w:pPr>
    </w:p>
    <w:p w14:paraId="259BE4A8" w14:textId="0170F4E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Okusni aparat čine okusni receptori za slani, slatki, kiseli i gorki okus, smješteni u osjetnim bradavicama jezika i to listi</w:t>
      </w:r>
      <w:r w:rsidR="00BB4096">
        <w:rPr>
          <w:rFonts w:ascii="Times New Roman" w:hAnsi="Times New Roman" w:cs="Times New Roman"/>
          <w:sz w:val="22"/>
        </w:rPr>
        <w:t>ć</w:t>
      </w:r>
      <w:r w:rsidRPr="001A58E4">
        <w:rPr>
          <w:rFonts w:ascii="Times New Roman" w:hAnsi="Times New Roman" w:cs="Times New Roman"/>
          <w:sz w:val="22"/>
        </w:rPr>
        <w:t>astim i optočenim bradavicama.</w:t>
      </w:r>
    </w:p>
    <w:p w14:paraId="5064B69F" w14:textId="77777777" w:rsidR="007A196E" w:rsidRPr="001A58E4" w:rsidRDefault="007A196E" w:rsidP="00EA1BC1">
      <w:pPr>
        <w:ind w:left="-5" w:right="54"/>
        <w:rPr>
          <w:rFonts w:ascii="Times New Roman" w:hAnsi="Times New Roman" w:cs="Times New Roman"/>
          <w:sz w:val="22"/>
        </w:rPr>
      </w:pPr>
    </w:p>
    <w:p w14:paraId="725329F6" w14:textId="76C2D814" w:rsidR="00930989" w:rsidRPr="001A58E4" w:rsidRDefault="002D579F" w:rsidP="00914D56">
      <w:pPr>
        <w:pStyle w:val="Heading2"/>
        <w:rPr>
          <w:rFonts w:ascii="Times New Roman" w:hAnsi="Times New Roman" w:cs="Times New Roman"/>
          <w:b/>
          <w:color w:val="000000" w:themeColor="text1"/>
          <w:sz w:val="22"/>
          <w:szCs w:val="22"/>
        </w:rPr>
      </w:pPr>
      <w:bookmarkStart w:id="99" w:name="_Toc150764185"/>
      <w:r w:rsidRPr="001A58E4">
        <w:rPr>
          <w:rFonts w:ascii="Times New Roman" w:hAnsi="Times New Roman" w:cs="Times New Roman"/>
          <w:b/>
          <w:color w:val="000000" w:themeColor="text1"/>
          <w:sz w:val="22"/>
          <w:szCs w:val="22"/>
        </w:rPr>
        <w:t>11.4</w:t>
      </w:r>
      <w:r w:rsidR="0040689D">
        <w:rPr>
          <w:rFonts w:ascii="Times New Roman" w:hAnsi="Times New Roman" w:cs="Times New Roman"/>
          <w:b/>
          <w:color w:val="000000" w:themeColor="text1"/>
          <w:sz w:val="22"/>
          <w:szCs w:val="22"/>
        </w:rPr>
        <w:t>.</w:t>
      </w:r>
      <w:r w:rsidR="00F1719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Organ sluha i ravnoteže</w:t>
      </w:r>
      <w:bookmarkEnd w:id="99"/>
    </w:p>
    <w:p w14:paraId="2BE36CA3" w14:textId="0B57C8AF" w:rsidR="007A196E" w:rsidRPr="001A58E4" w:rsidRDefault="00CA6FEC" w:rsidP="00FD64B1">
      <w:pPr>
        <w:ind w:left="-5" w:right="54" w:firstLine="713"/>
        <w:rPr>
          <w:rFonts w:ascii="Times New Roman" w:hAnsi="Times New Roman" w:cs="Times New Roman"/>
          <w:b/>
          <w:sz w:val="22"/>
        </w:rPr>
      </w:pPr>
      <w:r>
        <w:rPr>
          <w:rFonts w:ascii="Times New Roman" w:hAnsi="Times New Roman" w:cs="Times New Roman"/>
          <w:b/>
          <w:color w:val="000000" w:themeColor="text1"/>
          <w:sz w:val="22"/>
        </w:rPr>
        <w:t>[</w:t>
      </w:r>
      <w:r w:rsidRPr="001A58E4">
        <w:rPr>
          <w:rFonts w:ascii="Times New Roman" w:hAnsi="Times New Roman" w:cs="Times New Roman"/>
          <w:b/>
          <w:color w:val="000000" w:themeColor="text1"/>
          <w:sz w:val="22"/>
        </w:rPr>
        <w:t>Organum vestibulocochleare</w:t>
      </w:r>
      <w:r>
        <w:rPr>
          <w:rFonts w:ascii="Times New Roman" w:hAnsi="Times New Roman" w:cs="Times New Roman"/>
          <w:b/>
          <w:color w:val="000000" w:themeColor="text1"/>
          <w:sz w:val="22"/>
        </w:rPr>
        <w:fldChar w:fldCharType="begin"/>
      </w:r>
      <w:r>
        <w:instrText xml:space="preserve"> XE "</w:instrText>
      </w:r>
      <w:r w:rsidRPr="00623B0D">
        <w:rPr>
          <w:rFonts w:ascii="Times New Roman" w:hAnsi="Times New Roman" w:cs="Times New Roman"/>
          <w:b/>
          <w:color w:val="000000" w:themeColor="text1"/>
          <w:sz w:val="22"/>
        </w:rPr>
        <w:instrText>Organum vestibulocochleare</w:instrText>
      </w:r>
      <w:r>
        <w:instrText xml:space="preserve">" </w:instrText>
      </w:r>
      <w:r>
        <w:rPr>
          <w:rFonts w:ascii="Times New Roman" w:hAnsi="Times New Roman" w:cs="Times New Roman"/>
          <w:b/>
          <w:color w:val="000000" w:themeColor="text1"/>
          <w:sz w:val="22"/>
        </w:rPr>
        <w:fldChar w:fldCharType="end"/>
      </w:r>
      <w:r w:rsidRPr="001A58E4">
        <w:rPr>
          <w:rFonts w:ascii="Times New Roman" w:hAnsi="Times New Roman" w:cs="Times New Roman"/>
          <w:b/>
          <w:color w:val="000000" w:themeColor="text1"/>
          <w:sz w:val="22"/>
        </w:rPr>
        <w:t>]</w:t>
      </w:r>
      <w:r w:rsidRPr="001A58E4">
        <w:rPr>
          <w:rFonts w:ascii="Times New Roman" w:hAnsi="Times New Roman" w:cs="Times New Roman"/>
          <w:b/>
          <w:sz w:val="22"/>
        </w:rPr>
        <w:t xml:space="preserve"> </w:t>
      </w:r>
      <w:r w:rsidR="002D579F" w:rsidRPr="001A58E4">
        <w:rPr>
          <w:rFonts w:ascii="Times New Roman" w:hAnsi="Times New Roman" w:cs="Times New Roman"/>
          <w:b/>
          <w:sz w:val="22"/>
        </w:rPr>
        <w:t xml:space="preserve">(Sl. </w:t>
      </w:r>
      <w:r w:rsidR="00E434B1">
        <w:rPr>
          <w:rFonts w:ascii="Times New Roman" w:hAnsi="Times New Roman" w:cs="Times New Roman"/>
          <w:b/>
          <w:sz w:val="22"/>
        </w:rPr>
        <w:t>1</w:t>
      </w:r>
      <w:r w:rsidR="001554E6">
        <w:rPr>
          <w:rFonts w:ascii="Times New Roman" w:hAnsi="Times New Roman" w:cs="Times New Roman"/>
          <w:b/>
          <w:sz w:val="22"/>
        </w:rPr>
        <w:t>1</w:t>
      </w:r>
      <w:r w:rsidR="0064523E">
        <w:rPr>
          <w:rFonts w:ascii="Times New Roman" w:hAnsi="Times New Roman" w:cs="Times New Roman"/>
          <w:b/>
          <w:sz w:val="22"/>
        </w:rPr>
        <w:t>1</w:t>
      </w:r>
      <w:r w:rsidR="00B61DD2">
        <w:rPr>
          <w:rFonts w:ascii="Times New Roman" w:hAnsi="Times New Roman" w:cs="Times New Roman"/>
          <w:b/>
          <w:sz w:val="22"/>
        </w:rPr>
        <w:t xml:space="preserve"> i 1</w:t>
      </w:r>
      <w:r w:rsidR="001554E6">
        <w:rPr>
          <w:rFonts w:ascii="Times New Roman" w:hAnsi="Times New Roman" w:cs="Times New Roman"/>
          <w:b/>
          <w:sz w:val="22"/>
        </w:rPr>
        <w:t>1</w:t>
      </w:r>
      <w:r w:rsidR="0064523E">
        <w:rPr>
          <w:rFonts w:ascii="Times New Roman" w:hAnsi="Times New Roman" w:cs="Times New Roman"/>
          <w:b/>
          <w:sz w:val="22"/>
        </w:rPr>
        <w:t>2</w:t>
      </w:r>
      <w:r w:rsidR="002D579F" w:rsidRPr="001A58E4">
        <w:rPr>
          <w:rFonts w:ascii="Times New Roman" w:hAnsi="Times New Roman" w:cs="Times New Roman"/>
          <w:b/>
          <w:sz w:val="22"/>
        </w:rPr>
        <w:t>)</w:t>
      </w:r>
    </w:p>
    <w:p w14:paraId="6E6A1909" w14:textId="77777777" w:rsidR="007A196E" w:rsidRPr="001A58E4" w:rsidRDefault="007A196E" w:rsidP="00EA1BC1">
      <w:pPr>
        <w:ind w:left="-5" w:right="54"/>
        <w:rPr>
          <w:rFonts w:ascii="Times New Roman" w:hAnsi="Times New Roman" w:cs="Times New Roman"/>
          <w:b/>
          <w:sz w:val="22"/>
        </w:rPr>
      </w:pPr>
    </w:p>
    <w:p w14:paraId="6E727DA9" w14:textId="7B9063C9" w:rsidR="006105EA" w:rsidRDefault="002D579F" w:rsidP="003266D2">
      <w:pPr>
        <w:ind w:left="-5" w:right="54"/>
        <w:rPr>
          <w:rFonts w:ascii="Times New Roman" w:hAnsi="Times New Roman" w:cs="Times New Roman"/>
          <w:sz w:val="22"/>
        </w:rPr>
      </w:pPr>
      <w:r w:rsidRPr="001A58E4">
        <w:rPr>
          <w:rFonts w:ascii="Times New Roman" w:hAnsi="Times New Roman" w:cs="Times New Roman"/>
          <w:sz w:val="22"/>
        </w:rPr>
        <w:t>Uho je građeno od tri dijela: vanjskog, srednjeg i unutrašnjeg uha. Vanjsko uho građeno je od uške i vanjskog ušnog kanala. Srednje uho smješteno je u koštanoj šupljini sljepoočne kosti i s vanjskim uhom komunicira preko membrane bubnjića, a s unutrašnjim uhom preko ovalnog i okruglog otvora. U unutrašnjosti srednjeg uha nalaze se tri slušne koščice: čekić (</w:t>
      </w:r>
      <w:r w:rsidRPr="001A58E4">
        <w:rPr>
          <w:rFonts w:ascii="Times New Roman" w:hAnsi="Times New Roman" w:cs="Times New Roman"/>
          <w:i/>
          <w:sz w:val="22"/>
        </w:rPr>
        <w:t>malleus</w:t>
      </w:r>
      <w:r w:rsidRPr="001A58E4">
        <w:rPr>
          <w:rFonts w:ascii="Times New Roman" w:hAnsi="Times New Roman" w:cs="Times New Roman"/>
          <w:sz w:val="22"/>
        </w:rPr>
        <w:t>), nakovanj (</w:t>
      </w:r>
      <w:r w:rsidRPr="001A58E4">
        <w:rPr>
          <w:rFonts w:ascii="Times New Roman" w:hAnsi="Times New Roman" w:cs="Times New Roman"/>
          <w:i/>
          <w:sz w:val="22"/>
        </w:rPr>
        <w:t>incus</w:t>
      </w:r>
      <w:r w:rsidRPr="001A58E4">
        <w:rPr>
          <w:rFonts w:ascii="Times New Roman" w:hAnsi="Times New Roman" w:cs="Times New Roman"/>
          <w:sz w:val="22"/>
        </w:rPr>
        <w:t>) i stremen (</w:t>
      </w:r>
      <w:r w:rsidRPr="001A58E4">
        <w:rPr>
          <w:rFonts w:ascii="Times New Roman" w:hAnsi="Times New Roman" w:cs="Times New Roman"/>
          <w:i/>
          <w:sz w:val="22"/>
        </w:rPr>
        <w:t>stapes</w:t>
      </w:r>
      <w:r w:rsidRPr="001A58E4">
        <w:rPr>
          <w:rFonts w:ascii="Times New Roman" w:hAnsi="Times New Roman" w:cs="Times New Roman"/>
          <w:sz w:val="22"/>
        </w:rPr>
        <w:t>)</w:t>
      </w:r>
      <w:r w:rsidR="0040689D">
        <w:rPr>
          <w:rFonts w:ascii="Times New Roman" w:hAnsi="Times New Roman" w:cs="Times New Roman"/>
          <w:sz w:val="22"/>
        </w:rPr>
        <w:t>, a</w:t>
      </w:r>
      <w:r w:rsidRPr="001A58E4">
        <w:rPr>
          <w:rFonts w:ascii="Times New Roman" w:hAnsi="Times New Roman" w:cs="Times New Roman"/>
          <w:sz w:val="22"/>
        </w:rPr>
        <w:t xml:space="preserve"> međusobno su povezane vezivnim tkivom. Preko čekića slušne koščice su fiksirane za membranu bubnjića. Pužnica unutrašnjeg uha smještena je u unutrašnjosti sljepoočne kosti i sastoji se od vanjskog koštanog i unutrašnjeg membranoznog dijela. Membranozni dio podijeljen je u tri labirinta od kojih su dva ispunjena limfom, tekućinom u kojoj se nalazi slušni receptor uha. Osim pužnice, unutrašnje uho posjeduje i organ ravnoteže koji je također građen od koštanog i membranoznog dijela. Membranozni dio čine vrećasta proširenja </w:t>
      </w:r>
      <w:r w:rsidRPr="001A58E4">
        <w:rPr>
          <w:rFonts w:ascii="Times New Roman" w:hAnsi="Times New Roman" w:cs="Times New Roman"/>
          <w:i/>
          <w:sz w:val="22"/>
        </w:rPr>
        <w:t>utriculus i sacculus</w:t>
      </w:r>
      <w:r w:rsidRPr="001A58E4">
        <w:rPr>
          <w:rFonts w:ascii="Times New Roman" w:hAnsi="Times New Roman" w:cs="Times New Roman"/>
          <w:sz w:val="22"/>
        </w:rPr>
        <w:t xml:space="preserve">. Od utrikulusa polaze tri </w:t>
      </w:r>
      <w:r w:rsidRPr="00A677A9">
        <w:rPr>
          <w:rFonts w:ascii="Times New Roman" w:hAnsi="Times New Roman" w:cs="Times New Roman"/>
          <w:i/>
          <w:iCs/>
          <w:sz w:val="22"/>
        </w:rPr>
        <w:t>semicirkularna</w:t>
      </w:r>
      <w:r w:rsidRPr="001A58E4">
        <w:rPr>
          <w:rFonts w:ascii="Times New Roman" w:hAnsi="Times New Roman" w:cs="Times New Roman"/>
          <w:sz w:val="22"/>
        </w:rPr>
        <w:t xml:space="preserve"> kanalića koji su međusobno smješteni pod pravim kutom i ispunjeni </w:t>
      </w:r>
      <w:r w:rsidRPr="00A677A9">
        <w:rPr>
          <w:rFonts w:ascii="Times New Roman" w:hAnsi="Times New Roman" w:cs="Times New Roman"/>
          <w:i/>
          <w:iCs/>
          <w:sz w:val="22"/>
        </w:rPr>
        <w:t>endolimfom</w:t>
      </w:r>
      <w:r w:rsidRPr="001A58E4">
        <w:rPr>
          <w:rFonts w:ascii="Times New Roman" w:hAnsi="Times New Roman" w:cs="Times New Roman"/>
          <w:sz w:val="22"/>
        </w:rPr>
        <w:t xml:space="preserve"> koja mijenja položaj prema promjeni položaja tijela.</w:t>
      </w:r>
    </w:p>
    <w:p w14:paraId="69ED426F" w14:textId="77777777" w:rsidR="00D42D29" w:rsidRPr="001A58E4" w:rsidRDefault="00D42D29" w:rsidP="00086C02">
      <w:pPr>
        <w:spacing w:after="0" w:line="250" w:lineRule="auto"/>
        <w:ind w:left="-6" w:right="0" w:hanging="11"/>
        <w:rPr>
          <w:rFonts w:ascii="Times New Roman" w:hAnsi="Times New Roman" w:cs="Times New Roman"/>
          <w:sz w:val="22"/>
        </w:rPr>
      </w:pPr>
    </w:p>
    <w:tbl>
      <w:tblPr>
        <w:tblStyle w:val="TableGrid0"/>
        <w:tblW w:w="0" w:type="auto"/>
        <w:tblInd w:w="-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7"/>
      </w:tblGrid>
      <w:tr w:rsidR="00F57A41" w14:paraId="1386F884" w14:textId="77777777" w:rsidTr="00F57A41">
        <w:tc>
          <w:tcPr>
            <w:tcW w:w="8307" w:type="dxa"/>
            <w:vAlign w:val="center"/>
          </w:tcPr>
          <w:p w14:paraId="54992E02" w14:textId="6549027C" w:rsidR="00F57A41" w:rsidRDefault="00F57A41" w:rsidP="00F57A41">
            <w:pPr>
              <w:spacing w:after="0" w:line="250"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4A87B841" wp14:editId="77F53AED">
                  <wp:extent cx="3184672" cy="2181225"/>
                  <wp:effectExtent l="0" t="0" r="0" b="0"/>
                  <wp:docPr id="15" name="Picture 21824"/>
                  <wp:cNvGraphicFramePr/>
                  <a:graphic xmlns:a="http://schemas.openxmlformats.org/drawingml/2006/main">
                    <a:graphicData uri="http://schemas.openxmlformats.org/drawingml/2006/picture">
                      <pic:pic xmlns:pic="http://schemas.openxmlformats.org/drawingml/2006/picture">
                        <pic:nvPicPr>
                          <pic:cNvPr id="21824" name="Picture 21824"/>
                          <pic:cNvPicPr/>
                        </pic:nvPicPr>
                        <pic:blipFill>
                          <a:blip r:embed="rId126"/>
                          <a:stretch>
                            <a:fillRect/>
                          </a:stretch>
                        </pic:blipFill>
                        <pic:spPr>
                          <a:xfrm flipV="1">
                            <a:off x="0" y="0"/>
                            <a:ext cx="3213242" cy="2200793"/>
                          </a:xfrm>
                          <a:prstGeom prst="rect">
                            <a:avLst/>
                          </a:prstGeom>
                        </pic:spPr>
                      </pic:pic>
                    </a:graphicData>
                  </a:graphic>
                </wp:inline>
              </w:drawing>
            </w:r>
          </w:p>
        </w:tc>
      </w:tr>
      <w:tr w:rsidR="00F57A41" w14:paraId="15B4ABAF" w14:textId="77777777" w:rsidTr="00F57A41">
        <w:tc>
          <w:tcPr>
            <w:tcW w:w="8307" w:type="dxa"/>
          </w:tcPr>
          <w:p w14:paraId="407FF017" w14:textId="77777777" w:rsidR="00F57A41" w:rsidRDefault="00F57A41" w:rsidP="00916372">
            <w:pPr>
              <w:spacing w:after="0" w:line="250" w:lineRule="auto"/>
              <w:ind w:left="0" w:right="0" w:firstLine="0"/>
              <w:rPr>
                <w:rFonts w:ascii="Times New Roman" w:hAnsi="Times New Roman" w:cs="Times New Roman"/>
                <w:b/>
                <w:sz w:val="22"/>
              </w:rPr>
            </w:pPr>
            <w:r w:rsidRPr="001A58E4">
              <w:rPr>
                <w:rFonts w:ascii="Times New Roman" w:hAnsi="Times New Roman" w:cs="Times New Roman"/>
                <w:b/>
                <w:sz w:val="22"/>
              </w:rPr>
              <w:t xml:space="preserve">Slika </w:t>
            </w:r>
            <w:r>
              <w:rPr>
                <w:rFonts w:ascii="Times New Roman" w:hAnsi="Times New Roman" w:cs="Times New Roman"/>
                <w:b/>
                <w:sz w:val="22"/>
              </w:rPr>
              <w:t>111</w:t>
            </w:r>
            <w:r w:rsidRPr="001A58E4">
              <w:rPr>
                <w:rFonts w:ascii="Times New Roman" w:hAnsi="Times New Roman" w:cs="Times New Roman"/>
                <w:b/>
                <w:sz w:val="22"/>
              </w:rPr>
              <w:t>: Shematski prikaz građe uha</w:t>
            </w:r>
          </w:p>
          <w:p w14:paraId="685811ED" w14:textId="17AB98EA" w:rsidR="00F57A41" w:rsidRPr="0064523E" w:rsidRDefault="00F57A41" w:rsidP="00916372">
            <w:pPr>
              <w:spacing w:after="0" w:line="250" w:lineRule="auto"/>
              <w:ind w:left="0" w:right="0" w:firstLine="0"/>
              <w:rPr>
                <w:rFonts w:ascii="Times New Roman" w:hAnsi="Times New Roman" w:cs="Times New Roman"/>
                <w:bCs/>
                <w:sz w:val="22"/>
              </w:rPr>
            </w:pPr>
            <w:r w:rsidRPr="001A58E4">
              <w:rPr>
                <w:rFonts w:ascii="Times New Roman" w:hAnsi="Times New Roman" w:cs="Times New Roman"/>
                <w:i/>
                <w:iCs/>
                <w:sz w:val="22"/>
              </w:rPr>
              <w:t>1 Uška; 2 vanjski slušni kanal; 3 bubnjična membrana; 4 čekić; 5 nakovanj; 6 stremen; 7 pužnica</w:t>
            </w:r>
            <w:r w:rsidR="00A01B30">
              <w:rPr>
                <w:rFonts w:ascii="Times New Roman" w:hAnsi="Times New Roman" w:cs="Times New Roman"/>
                <w:i/>
                <w:iCs/>
                <w:sz w:val="22"/>
              </w:rPr>
              <w:t xml:space="preserve">; </w:t>
            </w:r>
            <w:r w:rsidR="00A01B30" w:rsidRPr="001A58E4">
              <w:rPr>
                <w:rFonts w:ascii="Times New Roman" w:hAnsi="Times New Roman" w:cs="Times New Roman"/>
                <w:i/>
                <w:iCs/>
                <w:sz w:val="22"/>
              </w:rPr>
              <w:t>8 polukružni kanali</w:t>
            </w:r>
            <w:r>
              <w:rPr>
                <w:rFonts w:ascii="Times New Roman" w:hAnsi="Times New Roman" w:cs="Times New Roman"/>
                <w:i/>
                <w:iCs/>
                <w:sz w:val="22"/>
              </w:rPr>
              <w:t>.</w:t>
            </w:r>
          </w:p>
        </w:tc>
      </w:tr>
      <w:tr w:rsidR="00F57A41" w14:paraId="1539E1AA" w14:textId="77777777" w:rsidTr="00F57A41">
        <w:tc>
          <w:tcPr>
            <w:tcW w:w="8307" w:type="dxa"/>
            <w:vAlign w:val="center"/>
          </w:tcPr>
          <w:p w14:paraId="71F6697D" w14:textId="48E9D928" w:rsidR="00F57A41" w:rsidRDefault="00F57A41" w:rsidP="00F57A41">
            <w:pPr>
              <w:spacing w:after="0" w:line="250" w:lineRule="auto"/>
              <w:ind w:left="0" w:right="0" w:firstLine="0"/>
              <w:jc w:val="center"/>
              <w:rPr>
                <w:rFonts w:ascii="Times New Roman" w:hAnsi="Times New Roman" w:cs="Times New Roman"/>
                <w:b/>
                <w:sz w:val="22"/>
              </w:rPr>
            </w:pPr>
            <w:r>
              <w:rPr>
                <w:noProof/>
              </w:rPr>
              <w:lastRenderedPageBreak/>
              <w:drawing>
                <wp:inline distT="0" distB="0" distL="0" distR="0" wp14:anchorId="4E3CA0DB" wp14:editId="43845E3E">
                  <wp:extent cx="3732530" cy="3300935"/>
                  <wp:effectExtent l="0" t="0" r="127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25323" cy="3382998"/>
                          </a:xfrm>
                          <a:prstGeom prst="rect">
                            <a:avLst/>
                          </a:prstGeom>
                        </pic:spPr>
                      </pic:pic>
                    </a:graphicData>
                  </a:graphic>
                </wp:inline>
              </w:drawing>
            </w:r>
          </w:p>
        </w:tc>
      </w:tr>
      <w:tr w:rsidR="00F57A41" w14:paraId="11824046" w14:textId="77777777" w:rsidTr="00F57A41">
        <w:tc>
          <w:tcPr>
            <w:tcW w:w="8307" w:type="dxa"/>
          </w:tcPr>
          <w:p w14:paraId="0D83A6F6" w14:textId="77777777" w:rsidR="00F57A41" w:rsidRDefault="00F57A41" w:rsidP="00F57A41">
            <w:pPr>
              <w:spacing w:after="0" w:line="250" w:lineRule="auto"/>
              <w:ind w:left="0" w:right="0" w:firstLine="0"/>
              <w:rPr>
                <w:rFonts w:ascii="Times New Roman" w:hAnsi="Times New Roman" w:cs="Times New Roman"/>
                <w:b/>
                <w:sz w:val="22"/>
              </w:rPr>
            </w:pPr>
            <w:r>
              <w:rPr>
                <w:rFonts w:ascii="Times New Roman" w:hAnsi="Times New Roman" w:cs="Times New Roman"/>
                <w:b/>
                <w:sz w:val="22"/>
              </w:rPr>
              <w:t>Slika 112: Građa uha psa</w:t>
            </w:r>
          </w:p>
          <w:p w14:paraId="627DDC88" w14:textId="73AEA42F" w:rsidR="00F57A41" w:rsidRPr="00F57A41" w:rsidRDefault="00F57A41" w:rsidP="00F57A41">
            <w:pPr>
              <w:spacing w:after="120" w:line="250" w:lineRule="auto"/>
              <w:ind w:left="0" w:right="0" w:firstLine="0"/>
              <w:rPr>
                <w:rFonts w:ascii="Times New Roman" w:hAnsi="Times New Roman" w:cs="Times New Roman"/>
                <w:i/>
                <w:iCs/>
                <w:sz w:val="22"/>
              </w:rPr>
            </w:pPr>
            <w:r w:rsidRPr="001A58E4">
              <w:rPr>
                <w:rFonts w:ascii="Times New Roman" w:hAnsi="Times New Roman" w:cs="Times New Roman"/>
                <w:i/>
                <w:iCs/>
                <w:sz w:val="22"/>
              </w:rPr>
              <w:t>1 Uška; 2 vanjski slušni kanal; 3 bubnjična membrana; 4 čekić; 5 nakovanj; 6 stremen; 7 pužnica</w:t>
            </w:r>
            <w:r>
              <w:rPr>
                <w:rFonts w:ascii="Times New Roman" w:hAnsi="Times New Roman" w:cs="Times New Roman"/>
                <w:i/>
                <w:iCs/>
                <w:sz w:val="22"/>
              </w:rPr>
              <w:t xml:space="preserve">; </w:t>
            </w:r>
            <w:r w:rsidRPr="001A58E4">
              <w:rPr>
                <w:rFonts w:ascii="Times New Roman" w:hAnsi="Times New Roman" w:cs="Times New Roman"/>
                <w:i/>
                <w:iCs/>
                <w:sz w:val="22"/>
              </w:rPr>
              <w:t>8 polukružni kanali</w:t>
            </w:r>
            <w:r>
              <w:rPr>
                <w:rFonts w:ascii="Times New Roman" w:hAnsi="Times New Roman" w:cs="Times New Roman"/>
                <w:i/>
                <w:iCs/>
                <w:sz w:val="22"/>
              </w:rPr>
              <w:t>; 9 ušna hrskavica; 10 unutrašnji slušni kanal; 11 slušna cjevčica; 12 sljepoočni mišić; 13 šupljina srednjeg uha; 14 koštana osnova srednjeg uha</w:t>
            </w:r>
            <w:r w:rsidR="00957248">
              <w:rPr>
                <w:rFonts w:ascii="Times New Roman" w:hAnsi="Times New Roman" w:cs="Times New Roman"/>
                <w:i/>
                <w:iCs/>
                <w:sz w:val="22"/>
              </w:rPr>
              <w:t>.</w:t>
            </w:r>
          </w:p>
        </w:tc>
      </w:tr>
    </w:tbl>
    <w:p w14:paraId="70292D2F" w14:textId="3DBD75C7" w:rsidR="00F503B0" w:rsidRPr="00F503B0" w:rsidRDefault="002D579F" w:rsidP="00F503B0">
      <w:pPr>
        <w:pStyle w:val="Heading2"/>
        <w:rPr>
          <w:rFonts w:ascii="Times New Roman" w:hAnsi="Times New Roman" w:cs="Times New Roman"/>
          <w:b/>
          <w:color w:val="000000" w:themeColor="text1"/>
          <w:sz w:val="22"/>
          <w:szCs w:val="22"/>
        </w:rPr>
      </w:pPr>
      <w:bookmarkStart w:id="100" w:name="_Toc150764186"/>
      <w:r w:rsidRPr="001A58E4">
        <w:rPr>
          <w:rFonts w:ascii="Times New Roman" w:hAnsi="Times New Roman" w:cs="Times New Roman"/>
          <w:b/>
          <w:color w:val="000000" w:themeColor="text1"/>
          <w:sz w:val="22"/>
          <w:szCs w:val="22"/>
        </w:rPr>
        <w:t>11.5</w:t>
      </w:r>
      <w:r w:rsidR="0040689D">
        <w:rPr>
          <w:rFonts w:ascii="Times New Roman" w:hAnsi="Times New Roman" w:cs="Times New Roman"/>
          <w:b/>
          <w:color w:val="000000" w:themeColor="text1"/>
          <w:sz w:val="22"/>
          <w:szCs w:val="22"/>
        </w:rPr>
        <w:t>.</w:t>
      </w:r>
      <w:r w:rsidR="00F1719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Osjetni aparat kožne podražljivosti</w:t>
      </w:r>
      <w:bookmarkEnd w:id="100"/>
    </w:p>
    <w:p w14:paraId="0A3296E1" w14:textId="77777777" w:rsidR="00435213" w:rsidRPr="001A58E4" w:rsidRDefault="00435213" w:rsidP="00EA1BC1">
      <w:pPr>
        <w:ind w:left="-5" w:right="54"/>
        <w:rPr>
          <w:rFonts w:ascii="Times New Roman" w:hAnsi="Times New Roman" w:cs="Times New Roman"/>
          <w:sz w:val="22"/>
        </w:rPr>
      </w:pPr>
    </w:p>
    <w:p w14:paraId="250B7F52" w14:textId="60683B83" w:rsidR="006105EA" w:rsidRDefault="002D579F" w:rsidP="00435213">
      <w:pPr>
        <w:ind w:left="-5" w:right="54"/>
        <w:rPr>
          <w:rFonts w:ascii="Times New Roman" w:hAnsi="Times New Roman" w:cs="Times New Roman"/>
          <w:sz w:val="22"/>
        </w:rPr>
      </w:pPr>
      <w:r w:rsidRPr="001A58E4">
        <w:rPr>
          <w:rFonts w:ascii="Times New Roman" w:hAnsi="Times New Roman" w:cs="Times New Roman"/>
          <w:sz w:val="22"/>
        </w:rPr>
        <w:t>U koži se nalaze receptori koji primaju osjetne podražaje za pet različitih osjetnih doživljaja:</w:t>
      </w:r>
      <w:r w:rsidR="00435213" w:rsidRPr="001A58E4">
        <w:rPr>
          <w:rFonts w:ascii="Times New Roman" w:hAnsi="Times New Roman" w:cs="Times New Roman"/>
          <w:sz w:val="22"/>
        </w:rPr>
        <w:t xml:space="preserve"> </w:t>
      </w:r>
      <w:r w:rsidRPr="001A58E4">
        <w:rPr>
          <w:rFonts w:ascii="Times New Roman" w:hAnsi="Times New Roman" w:cs="Times New Roman"/>
          <w:sz w:val="22"/>
        </w:rPr>
        <w:t>osjet za toplo, hladno, bol, pritisak i dodir. Receptori za dodir najčešće se nalaze uz korijen dlake, a postoje i tzv. taktilne dlake koje u starosti osl</w:t>
      </w:r>
      <w:r w:rsidR="002B0AAF">
        <w:rPr>
          <w:rFonts w:ascii="Times New Roman" w:hAnsi="Times New Roman" w:cs="Times New Roman"/>
          <w:sz w:val="22"/>
        </w:rPr>
        <w:t>i</w:t>
      </w:r>
      <w:r w:rsidRPr="001A58E4">
        <w:rPr>
          <w:rFonts w:ascii="Times New Roman" w:hAnsi="Times New Roman" w:cs="Times New Roman"/>
          <w:sz w:val="22"/>
        </w:rPr>
        <w:t>jeplje</w:t>
      </w:r>
      <w:r w:rsidR="002B0AAF">
        <w:rPr>
          <w:rFonts w:ascii="Times New Roman" w:hAnsi="Times New Roman" w:cs="Times New Roman"/>
          <w:sz w:val="22"/>
        </w:rPr>
        <w:t>li</w:t>
      </w:r>
      <w:r w:rsidRPr="001A58E4">
        <w:rPr>
          <w:rFonts w:ascii="Times New Roman" w:hAnsi="Times New Roman" w:cs="Times New Roman"/>
          <w:sz w:val="22"/>
        </w:rPr>
        <w:t>m psima omogućuje or</w:t>
      </w:r>
      <w:r w:rsidR="002B0AAF">
        <w:rPr>
          <w:rFonts w:ascii="Times New Roman" w:hAnsi="Times New Roman" w:cs="Times New Roman"/>
          <w:sz w:val="22"/>
        </w:rPr>
        <w:t>i</w:t>
      </w:r>
      <w:r w:rsidRPr="001A58E4">
        <w:rPr>
          <w:rFonts w:ascii="Times New Roman" w:hAnsi="Times New Roman" w:cs="Times New Roman"/>
          <w:sz w:val="22"/>
        </w:rPr>
        <w:t>jentaciju u prostoru. Preko receptora za bol može se primiti i jedan specifičan osjetni podražaj</w:t>
      </w:r>
      <w:r w:rsidR="0040689D">
        <w:rPr>
          <w:rFonts w:ascii="Times New Roman" w:hAnsi="Times New Roman" w:cs="Times New Roman"/>
          <w:sz w:val="22"/>
        </w:rPr>
        <w:t xml:space="preserve"> </w:t>
      </w:r>
      <w:r w:rsidRPr="001A58E4">
        <w:rPr>
          <w:rFonts w:ascii="Times New Roman" w:hAnsi="Times New Roman" w:cs="Times New Roman"/>
          <w:sz w:val="22"/>
        </w:rPr>
        <w:t>–</w:t>
      </w:r>
      <w:r w:rsidR="0040689D">
        <w:rPr>
          <w:rFonts w:ascii="Times New Roman" w:hAnsi="Times New Roman" w:cs="Times New Roman"/>
          <w:sz w:val="22"/>
        </w:rPr>
        <w:t xml:space="preserve"> </w:t>
      </w:r>
      <w:r w:rsidRPr="001A58E4">
        <w:rPr>
          <w:rFonts w:ascii="Times New Roman" w:hAnsi="Times New Roman" w:cs="Times New Roman"/>
          <w:sz w:val="22"/>
        </w:rPr>
        <w:t>svrbež.</w:t>
      </w:r>
    </w:p>
    <w:p w14:paraId="0035151A" w14:textId="77777777" w:rsidR="00D42D29" w:rsidRPr="001A58E4" w:rsidRDefault="00D42D29" w:rsidP="00435213">
      <w:pPr>
        <w:ind w:left="-5" w:right="54"/>
        <w:rPr>
          <w:rFonts w:ascii="Times New Roman" w:hAnsi="Times New Roman" w:cs="Times New Roman"/>
          <w:sz w:val="22"/>
        </w:rPr>
      </w:pPr>
    </w:p>
    <w:p w14:paraId="4574CF8D" w14:textId="34ECE13C" w:rsidR="00435213" w:rsidRPr="001A58E4" w:rsidRDefault="002D579F" w:rsidP="00C66265">
      <w:pPr>
        <w:pStyle w:val="Heading2"/>
        <w:rPr>
          <w:rFonts w:ascii="Times New Roman" w:hAnsi="Times New Roman" w:cs="Times New Roman"/>
          <w:b/>
          <w:color w:val="000000" w:themeColor="text1"/>
          <w:sz w:val="22"/>
          <w:szCs w:val="22"/>
        </w:rPr>
      </w:pPr>
      <w:bookmarkStart w:id="101" w:name="_Toc150764187"/>
      <w:r w:rsidRPr="001A58E4">
        <w:rPr>
          <w:rFonts w:ascii="Times New Roman" w:hAnsi="Times New Roman" w:cs="Times New Roman"/>
          <w:b/>
          <w:color w:val="000000" w:themeColor="text1"/>
          <w:sz w:val="22"/>
          <w:szCs w:val="22"/>
        </w:rPr>
        <w:t>11.6</w:t>
      </w:r>
      <w:r w:rsidR="0040689D">
        <w:rPr>
          <w:rFonts w:ascii="Times New Roman" w:hAnsi="Times New Roman" w:cs="Times New Roman"/>
          <w:b/>
          <w:color w:val="000000" w:themeColor="text1"/>
          <w:sz w:val="22"/>
          <w:szCs w:val="22"/>
        </w:rPr>
        <w:t>.</w:t>
      </w:r>
      <w:r w:rsidR="00F17197"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Žlijezde s unutarnjim izlučivanjem</w:t>
      </w:r>
      <w:bookmarkEnd w:id="101"/>
    </w:p>
    <w:p w14:paraId="49AFB1C2" w14:textId="662DE02F" w:rsidR="00435213" w:rsidRPr="001A58E4" w:rsidRDefault="002D579F" w:rsidP="00C66265">
      <w:pPr>
        <w:spacing w:after="0" w:line="252" w:lineRule="auto"/>
        <w:ind w:left="-6" w:right="57" w:hanging="11"/>
        <w:rPr>
          <w:rFonts w:ascii="Times New Roman" w:hAnsi="Times New Roman" w:cs="Times New Roman"/>
          <w:b/>
          <w:sz w:val="22"/>
        </w:rPr>
      </w:pPr>
      <w:r w:rsidRPr="001A58E4">
        <w:rPr>
          <w:rFonts w:ascii="Times New Roman" w:hAnsi="Times New Roman" w:cs="Times New Roman"/>
          <w:b/>
          <w:sz w:val="22"/>
        </w:rPr>
        <w:t>[Glandulae endocrinae</w:t>
      </w:r>
      <w:r w:rsidR="002B0AAF">
        <w:rPr>
          <w:rFonts w:ascii="Times New Roman" w:hAnsi="Times New Roman" w:cs="Times New Roman"/>
          <w:b/>
          <w:sz w:val="22"/>
        </w:rPr>
        <w:fldChar w:fldCharType="begin"/>
      </w:r>
      <w:r w:rsidR="002B0AAF">
        <w:instrText xml:space="preserve"> XE "</w:instrText>
      </w:r>
      <w:r w:rsidR="002B0AAF" w:rsidRPr="00685EDA">
        <w:rPr>
          <w:rFonts w:ascii="Times New Roman" w:hAnsi="Times New Roman" w:cs="Times New Roman"/>
          <w:b/>
          <w:sz w:val="22"/>
        </w:rPr>
        <w:instrText>Glandulae endocrinae</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r w:rsidR="009B0327">
        <w:rPr>
          <w:rFonts w:ascii="Times New Roman" w:hAnsi="Times New Roman" w:cs="Times New Roman"/>
          <w:b/>
          <w:sz w:val="22"/>
        </w:rPr>
        <w:t xml:space="preserve"> </w:t>
      </w:r>
      <w:r w:rsidR="009B0327">
        <w:rPr>
          <w:rFonts w:ascii="Times New Roman" w:hAnsi="Times New Roman" w:cs="Times New Roman"/>
          <w:b/>
          <w:color w:val="000000" w:themeColor="text1"/>
          <w:sz w:val="22"/>
        </w:rPr>
        <w:t>(Sl. 102 i 113)</w:t>
      </w:r>
    </w:p>
    <w:p w14:paraId="3EB9BDE7" w14:textId="77777777" w:rsidR="00C66265" w:rsidRPr="001A58E4" w:rsidRDefault="00C66265" w:rsidP="00C66265">
      <w:pPr>
        <w:spacing w:after="0" w:line="252" w:lineRule="auto"/>
        <w:ind w:left="-6" w:right="57" w:hanging="11"/>
        <w:rPr>
          <w:rFonts w:ascii="Times New Roman" w:hAnsi="Times New Roman" w:cs="Times New Roman"/>
          <w:sz w:val="22"/>
        </w:rPr>
      </w:pPr>
    </w:p>
    <w:p w14:paraId="45202DD4" w14:textId="73B76673" w:rsidR="006105EA" w:rsidRPr="001A58E4" w:rsidRDefault="002D579F" w:rsidP="00F3226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To su žlijezde bez odvodnih kanala, a svoje sekrete, koji se nazivaju hormoni, izlučuju u krv. Tako hormoni krvlju i limfom kolaju cijelim tijelom i djeluju na određena tkiva i stanice.</w:t>
      </w:r>
    </w:p>
    <w:p w14:paraId="5DE23AC5" w14:textId="77777777" w:rsidR="00F32262" w:rsidRPr="001A58E4" w:rsidRDefault="00F32262" w:rsidP="00F32262">
      <w:pPr>
        <w:spacing w:after="0" w:line="252" w:lineRule="auto"/>
        <w:ind w:left="-6" w:right="57" w:hanging="11"/>
        <w:rPr>
          <w:rFonts w:ascii="Times New Roman" w:hAnsi="Times New Roman" w:cs="Times New Roman"/>
          <w:sz w:val="22"/>
        </w:rPr>
      </w:pPr>
    </w:p>
    <w:p w14:paraId="7E8AEAF7" w14:textId="3C8952A6" w:rsidR="006105EA" w:rsidRPr="00FD64B1" w:rsidRDefault="002D579F" w:rsidP="00921015">
      <w:pPr>
        <w:pStyle w:val="Heading3"/>
        <w:rPr>
          <w:rFonts w:ascii="Times New Roman" w:hAnsi="Times New Roman" w:cs="Times New Roman"/>
          <w:i/>
          <w:iCs/>
          <w:color w:val="000000" w:themeColor="text1"/>
          <w:sz w:val="22"/>
          <w:szCs w:val="22"/>
        </w:rPr>
      </w:pPr>
      <w:bookmarkStart w:id="102" w:name="_Toc150764188"/>
      <w:r w:rsidRPr="00FD64B1">
        <w:rPr>
          <w:rFonts w:ascii="Times New Roman" w:hAnsi="Times New Roman" w:cs="Times New Roman"/>
          <w:b/>
          <w:i/>
          <w:iCs/>
          <w:color w:val="000000" w:themeColor="text1"/>
          <w:sz w:val="22"/>
          <w:szCs w:val="22"/>
        </w:rPr>
        <w:t>11.6.1</w:t>
      </w:r>
      <w:r w:rsidR="0040689D" w:rsidRPr="00FD64B1">
        <w:rPr>
          <w:rFonts w:ascii="Times New Roman" w:hAnsi="Times New Roman" w:cs="Times New Roman"/>
          <w:b/>
          <w:i/>
          <w:iCs/>
          <w:color w:val="000000" w:themeColor="text1"/>
          <w:sz w:val="22"/>
          <w:szCs w:val="22"/>
        </w:rPr>
        <w:t>.</w:t>
      </w:r>
      <w:r w:rsidR="00F17197" w:rsidRPr="00FD64B1">
        <w:rPr>
          <w:rFonts w:ascii="Times New Roman" w:hAnsi="Times New Roman" w:cs="Times New Roman"/>
          <w:b/>
          <w:i/>
          <w:iCs/>
          <w:color w:val="000000" w:themeColor="text1"/>
          <w:sz w:val="22"/>
          <w:szCs w:val="22"/>
        </w:rPr>
        <w:tab/>
      </w:r>
      <w:r w:rsidRPr="00FD64B1">
        <w:rPr>
          <w:rFonts w:ascii="Times New Roman" w:hAnsi="Times New Roman" w:cs="Times New Roman"/>
          <w:b/>
          <w:i/>
          <w:iCs/>
          <w:color w:val="000000" w:themeColor="text1"/>
          <w:sz w:val="22"/>
          <w:szCs w:val="22"/>
        </w:rPr>
        <w:t>Hipofiza</w:t>
      </w:r>
      <w:bookmarkEnd w:id="102"/>
    </w:p>
    <w:p w14:paraId="3264F47A" w14:textId="556D64C0" w:rsidR="006105EA" w:rsidRPr="001A58E4" w:rsidRDefault="002D579F" w:rsidP="00921015">
      <w:pPr>
        <w:spacing w:after="0" w:line="300" w:lineRule="auto"/>
        <w:ind w:left="22" w:right="873" w:hanging="11"/>
        <w:rPr>
          <w:rFonts w:ascii="Times New Roman" w:hAnsi="Times New Roman" w:cs="Times New Roman"/>
          <w:sz w:val="22"/>
        </w:rPr>
      </w:pPr>
      <w:r w:rsidRPr="001A58E4">
        <w:rPr>
          <w:rFonts w:ascii="Times New Roman" w:hAnsi="Times New Roman" w:cs="Times New Roman"/>
          <w:b/>
          <w:sz w:val="22"/>
        </w:rPr>
        <w:t>[Hypophysis</w:t>
      </w:r>
      <w:r w:rsidR="002B0AAF">
        <w:rPr>
          <w:rFonts w:ascii="Times New Roman" w:hAnsi="Times New Roman" w:cs="Times New Roman"/>
          <w:b/>
          <w:sz w:val="22"/>
        </w:rPr>
        <w:fldChar w:fldCharType="begin"/>
      </w:r>
      <w:r w:rsidR="002B0AAF">
        <w:instrText xml:space="preserve"> XE "</w:instrText>
      </w:r>
      <w:r w:rsidR="002B0AAF" w:rsidRPr="002F0077">
        <w:rPr>
          <w:rFonts w:ascii="Times New Roman" w:hAnsi="Times New Roman" w:cs="Times New Roman"/>
          <w:b/>
          <w:sz w:val="22"/>
        </w:rPr>
        <w:instrText>Hypophysis</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2CC63ED0" w14:textId="77777777" w:rsidR="00921015" w:rsidRPr="001A58E4" w:rsidRDefault="00921015" w:rsidP="00EA1BC1">
      <w:pPr>
        <w:ind w:left="-5" w:right="54"/>
        <w:rPr>
          <w:rFonts w:ascii="Times New Roman" w:hAnsi="Times New Roman" w:cs="Times New Roman"/>
          <w:sz w:val="22"/>
        </w:rPr>
      </w:pPr>
    </w:p>
    <w:p w14:paraId="6603B1C7" w14:textId="30C9120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Nalazi se na bazi velikog mozga, a sastoji se od prednjeg dijela ili </w:t>
      </w:r>
      <w:r w:rsidRPr="001A58E4">
        <w:rPr>
          <w:rFonts w:ascii="Times New Roman" w:hAnsi="Times New Roman" w:cs="Times New Roman"/>
          <w:i/>
          <w:sz w:val="22"/>
        </w:rPr>
        <w:t>adenohipofize</w:t>
      </w:r>
      <w:r w:rsidRPr="001A58E4">
        <w:rPr>
          <w:rFonts w:ascii="Times New Roman" w:hAnsi="Times New Roman" w:cs="Times New Roman"/>
          <w:sz w:val="22"/>
        </w:rPr>
        <w:t xml:space="preserve"> i stražnjeg dijela ili </w:t>
      </w:r>
      <w:r w:rsidRPr="001A58E4">
        <w:rPr>
          <w:rFonts w:ascii="Times New Roman" w:hAnsi="Times New Roman" w:cs="Times New Roman"/>
          <w:i/>
          <w:sz w:val="22"/>
        </w:rPr>
        <w:t>neurohipofize</w:t>
      </w:r>
      <w:r w:rsidRPr="001A58E4">
        <w:rPr>
          <w:rFonts w:ascii="Times New Roman" w:hAnsi="Times New Roman" w:cs="Times New Roman"/>
          <w:sz w:val="22"/>
        </w:rPr>
        <w:t>.</w:t>
      </w:r>
    </w:p>
    <w:p w14:paraId="251EF091" w14:textId="77777777" w:rsidR="00435213" w:rsidRPr="001A58E4" w:rsidRDefault="00435213" w:rsidP="00EA1BC1">
      <w:pPr>
        <w:ind w:left="-5" w:right="54"/>
        <w:rPr>
          <w:rFonts w:ascii="Times New Roman" w:hAnsi="Times New Roman" w:cs="Times New Roman"/>
          <w:sz w:val="22"/>
        </w:rPr>
      </w:pPr>
    </w:p>
    <w:p w14:paraId="36C807BE" w14:textId="506732A2" w:rsidR="006105EA" w:rsidRPr="00FD64B1" w:rsidRDefault="002D579F" w:rsidP="00F32262">
      <w:pPr>
        <w:pStyle w:val="Heading3"/>
        <w:rPr>
          <w:rFonts w:ascii="Times New Roman" w:hAnsi="Times New Roman" w:cs="Times New Roman"/>
          <w:i/>
          <w:iCs/>
          <w:color w:val="000000" w:themeColor="text1"/>
          <w:sz w:val="22"/>
          <w:szCs w:val="22"/>
        </w:rPr>
      </w:pPr>
      <w:bookmarkStart w:id="103" w:name="_Toc150764189"/>
      <w:r w:rsidRPr="00FD64B1">
        <w:rPr>
          <w:rFonts w:ascii="Times New Roman" w:hAnsi="Times New Roman" w:cs="Times New Roman"/>
          <w:b/>
          <w:i/>
          <w:iCs/>
          <w:color w:val="000000" w:themeColor="text1"/>
          <w:sz w:val="22"/>
          <w:szCs w:val="22"/>
        </w:rPr>
        <w:t>11.6.2</w:t>
      </w:r>
      <w:r w:rsidR="0040689D" w:rsidRPr="00FD64B1">
        <w:rPr>
          <w:rFonts w:ascii="Times New Roman" w:hAnsi="Times New Roman" w:cs="Times New Roman"/>
          <w:b/>
          <w:i/>
          <w:iCs/>
          <w:color w:val="000000" w:themeColor="text1"/>
          <w:sz w:val="22"/>
          <w:szCs w:val="22"/>
        </w:rPr>
        <w:t>.</w:t>
      </w:r>
      <w:r w:rsidR="00F17197" w:rsidRPr="00FD64B1">
        <w:rPr>
          <w:rFonts w:ascii="Times New Roman" w:hAnsi="Times New Roman" w:cs="Times New Roman"/>
          <w:b/>
          <w:i/>
          <w:iCs/>
          <w:color w:val="000000" w:themeColor="text1"/>
          <w:sz w:val="22"/>
          <w:szCs w:val="22"/>
        </w:rPr>
        <w:tab/>
      </w:r>
      <w:r w:rsidRPr="00FD64B1">
        <w:rPr>
          <w:rFonts w:ascii="Times New Roman" w:hAnsi="Times New Roman" w:cs="Times New Roman"/>
          <w:b/>
          <w:i/>
          <w:iCs/>
          <w:color w:val="000000" w:themeColor="text1"/>
          <w:sz w:val="22"/>
          <w:szCs w:val="22"/>
        </w:rPr>
        <w:t>Epifiza</w:t>
      </w:r>
      <w:bookmarkEnd w:id="103"/>
    </w:p>
    <w:p w14:paraId="5F6C3FCC" w14:textId="5264A4C8" w:rsidR="00435213" w:rsidRPr="001A58E4" w:rsidRDefault="002D579F" w:rsidP="00F32262">
      <w:pPr>
        <w:spacing w:after="0" w:line="252" w:lineRule="auto"/>
        <w:ind w:left="-6" w:right="57" w:hanging="11"/>
        <w:rPr>
          <w:rFonts w:ascii="Times New Roman" w:hAnsi="Times New Roman" w:cs="Times New Roman"/>
          <w:b/>
          <w:sz w:val="22"/>
        </w:rPr>
      </w:pPr>
      <w:r w:rsidRPr="001A58E4">
        <w:rPr>
          <w:rFonts w:ascii="Times New Roman" w:hAnsi="Times New Roman" w:cs="Times New Roman"/>
          <w:b/>
          <w:sz w:val="22"/>
        </w:rPr>
        <w:t>[Epiphysis cerebri</w:t>
      </w:r>
      <w:r w:rsidR="002B0AAF">
        <w:rPr>
          <w:rFonts w:ascii="Times New Roman" w:hAnsi="Times New Roman" w:cs="Times New Roman"/>
          <w:b/>
          <w:sz w:val="22"/>
        </w:rPr>
        <w:fldChar w:fldCharType="begin"/>
      </w:r>
      <w:r w:rsidR="002B0AAF">
        <w:instrText xml:space="preserve"> XE "</w:instrText>
      </w:r>
      <w:r w:rsidR="002B0AAF" w:rsidRPr="00D93C71">
        <w:rPr>
          <w:rFonts w:ascii="Times New Roman" w:hAnsi="Times New Roman" w:cs="Times New Roman"/>
          <w:b/>
          <w:sz w:val="22"/>
        </w:rPr>
        <w:instrText>Epiphysis cerebri</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 ili gl. pinealis</w:t>
      </w:r>
    </w:p>
    <w:p w14:paraId="0DB75B6B" w14:textId="77777777" w:rsidR="00F32262" w:rsidRPr="001A58E4" w:rsidRDefault="00F32262" w:rsidP="00F32262">
      <w:pPr>
        <w:spacing w:after="0" w:line="252" w:lineRule="auto"/>
        <w:ind w:left="-6" w:right="57" w:hanging="11"/>
        <w:rPr>
          <w:rFonts w:ascii="Times New Roman" w:hAnsi="Times New Roman" w:cs="Times New Roman"/>
          <w:sz w:val="22"/>
        </w:rPr>
      </w:pPr>
    </w:p>
    <w:p w14:paraId="32DDE5CE" w14:textId="016C6799" w:rsidR="006105EA" w:rsidRPr="001A58E4" w:rsidRDefault="002D579F" w:rsidP="00F3226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Dio je mozga, a smještena je između polutaka velikog mozga.</w:t>
      </w:r>
    </w:p>
    <w:p w14:paraId="36CF14AD" w14:textId="48204D82" w:rsidR="00F57A41" w:rsidRDefault="00F57A41">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A4A5E07" w14:textId="77777777" w:rsidR="00F32262" w:rsidRPr="001A58E4" w:rsidRDefault="00F32262" w:rsidP="00F32262">
      <w:pPr>
        <w:spacing w:after="0" w:line="252" w:lineRule="auto"/>
        <w:ind w:left="-6" w:right="57" w:hanging="11"/>
        <w:rPr>
          <w:rFonts w:ascii="Times New Roman" w:hAnsi="Times New Roman" w:cs="Times New Roman"/>
          <w:sz w:val="22"/>
        </w:rPr>
      </w:pPr>
    </w:p>
    <w:p w14:paraId="05C5EB41" w14:textId="38180CF1" w:rsidR="006105EA" w:rsidRPr="00FD64B1" w:rsidRDefault="002D579F" w:rsidP="004A4D42">
      <w:pPr>
        <w:pStyle w:val="Heading3"/>
        <w:rPr>
          <w:rFonts w:ascii="Times New Roman" w:hAnsi="Times New Roman" w:cs="Times New Roman"/>
          <w:i/>
          <w:iCs/>
          <w:color w:val="000000" w:themeColor="text1"/>
          <w:sz w:val="22"/>
          <w:szCs w:val="22"/>
        </w:rPr>
      </w:pPr>
      <w:bookmarkStart w:id="104" w:name="_Toc150764190"/>
      <w:r w:rsidRPr="00FD64B1">
        <w:rPr>
          <w:rFonts w:ascii="Times New Roman" w:hAnsi="Times New Roman" w:cs="Times New Roman"/>
          <w:b/>
          <w:i/>
          <w:iCs/>
          <w:color w:val="000000" w:themeColor="text1"/>
          <w:sz w:val="22"/>
          <w:szCs w:val="22"/>
        </w:rPr>
        <w:t>11.6.3</w:t>
      </w:r>
      <w:r w:rsidR="0040689D" w:rsidRPr="00FD64B1">
        <w:rPr>
          <w:rFonts w:ascii="Times New Roman" w:hAnsi="Times New Roman" w:cs="Times New Roman"/>
          <w:b/>
          <w:i/>
          <w:iCs/>
          <w:color w:val="000000" w:themeColor="text1"/>
          <w:sz w:val="22"/>
          <w:szCs w:val="22"/>
        </w:rPr>
        <w:t>.</w:t>
      </w:r>
      <w:r w:rsidR="00F17197" w:rsidRPr="00FD64B1">
        <w:rPr>
          <w:rFonts w:ascii="Times New Roman" w:hAnsi="Times New Roman" w:cs="Times New Roman"/>
          <w:b/>
          <w:i/>
          <w:iCs/>
          <w:color w:val="000000" w:themeColor="text1"/>
          <w:sz w:val="22"/>
          <w:szCs w:val="22"/>
        </w:rPr>
        <w:tab/>
      </w:r>
      <w:r w:rsidRPr="00FD64B1">
        <w:rPr>
          <w:rFonts w:ascii="Times New Roman" w:hAnsi="Times New Roman" w:cs="Times New Roman"/>
          <w:b/>
          <w:i/>
          <w:iCs/>
          <w:color w:val="000000" w:themeColor="text1"/>
          <w:sz w:val="22"/>
          <w:szCs w:val="22"/>
        </w:rPr>
        <w:t>Štitasta žlijezda</w:t>
      </w:r>
      <w:bookmarkEnd w:id="104"/>
    </w:p>
    <w:p w14:paraId="14DEC0CE" w14:textId="02C295C0"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[Glandula thyroidea</w:t>
      </w:r>
      <w:r w:rsidR="002B0AAF">
        <w:rPr>
          <w:rFonts w:ascii="Times New Roman" w:hAnsi="Times New Roman" w:cs="Times New Roman"/>
          <w:b/>
          <w:sz w:val="22"/>
        </w:rPr>
        <w:fldChar w:fldCharType="begin"/>
      </w:r>
      <w:r w:rsidR="002B0AAF">
        <w:instrText xml:space="preserve"> XE "</w:instrText>
      </w:r>
      <w:r w:rsidR="002B0AAF" w:rsidRPr="00452F04">
        <w:rPr>
          <w:rFonts w:ascii="Times New Roman" w:hAnsi="Times New Roman" w:cs="Times New Roman"/>
          <w:b/>
          <w:sz w:val="22"/>
        </w:rPr>
        <w:instrText>Glandula thyroidea</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3E0EA1E2" w14:textId="77777777" w:rsidR="00435213" w:rsidRPr="001A58E4" w:rsidRDefault="00435213" w:rsidP="005E7B61">
      <w:pPr>
        <w:spacing w:after="0" w:line="240" w:lineRule="auto"/>
        <w:ind w:left="-6" w:right="57" w:hanging="11"/>
        <w:rPr>
          <w:rFonts w:ascii="Times New Roman" w:hAnsi="Times New Roman" w:cs="Times New Roman"/>
          <w:sz w:val="22"/>
        </w:rPr>
      </w:pPr>
    </w:p>
    <w:p w14:paraId="40976E69" w14:textId="4A5744C9" w:rsidR="006105EA" w:rsidRPr="001A58E4" w:rsidRDefault="002D579F" w:rsidP="005E7B61">
      <w:pPr>
        <w:spacing w:after="0" w:line="240" w:lineRule="auto"/>
        <w:ind w:left="-6" w:right="57" w:hanging="11"/>
        <w:rPr>
          <w:rFonts w:ascii="Times New Roman" w:hAnsi="Times New Roman" w:cs="Times New Roman"/>
          <w:sz w:val="22"/>
        </w:rPr>
      </w:pPr>
      <w:r w:rsidRPr="001A58E4">
        <w:rPr>
          <w:rFonts w:ascii="Times New Roman" w:hAnsi="Times New Roman" w:cs="Times New Roman"/>
          <w:sz w:val="22"/>
        </w:rPr>
        <w:t>Nalazi se na dušniku odmah iza grkljana. Sastoji se od dva režnja i spojnog dijela.</w:t>
      </w:r>
    </w:p>
    <w:p w14:paraId="752554D3" w14:textId="77777777" w:rsidR="005E7B61" w:rsidRPr="001A58E4" w:rsidRDefault="005E7B61" w:rsidP="005E7B61">
      <w:pPr>
        <w:spacing w:after="0" w:line="240" w:lineRule="auto"/>
        <w:ind w:left="-6" w:right="57" w:hanging="11"/>
        <w:rPr>
          <w:rFonts w:ascii="Times New Roman" w:hAnsi="Times New Roman" w:cs="Times New Roman"/>
          <w:sz w:val="22"/>
        </w:rPr>
      </w:pPr>
    </w:p>
    <w:p w14:paraId="0C73883E" w14:textId="39568357" w:rsidR="006105EA" w:rsidRPr="00FD64B1" w:rsidRDefault="002D579F" w:rsidP="00BE5E78">
      <w:pPr>
        <w:pStyle w:val="Heading3"/>
        <w:rPr>
          <w:rFonts w:ascii="Times New Roman" w:hAnsi="Times New Roman" w:cs="Times New Roman"/>
          <w:i/>
          <w:iCs/>
          <w:color w:val="000000" w:themeColor="text1"/>
          <w:sz w:val="22"/>
          <w:szCs w:val="22"/>
        </w:rPr>
      </w:pPr>
      <w:bookmarkStart w:id="105" w:name="_Toc150764191"/>
      <w:r w:rsidRPr="00FD64B1">
        <w:rPr>
          <w:rFonts w:ascii="Times New Roman" w:hAnsi="Times New Roman" w:cs="Times New Roman"/>
          <w:b/>
          <w:i/>
          <w:iCs/>
          <w:color w:val="000000" w:themeColor="text1"/>
          <w:sz w:val="22"/>
          <w:szCs w:val="22"/>
        </w:rPr>
        <w:t>11.6.4</w:t>
      </w:r>
      <w:r w:rsidR="0040689D" w:rsidRPr="00FD64B1">
        <w:rPr>
          <w:rFonts w:ascii="Times New Roman" w:hAnsi="Times New Roman" w:cs="Times New Roman"/>
          <w:b/>
          <w:i/>
          <w:iCs/>
          <w:color w:val="000000" w:themeColor="text1"/>
          <w:sz w:val="22"/>
          <w:szCs w:val="22"/>
        </w:rPr>
        <w:t>.</w:t>
      </w:r>
      <w:r w:rsidR="00F17197" w:rsidRPr="00FD64B1">
        <w:rPr>
          <w:rFonts w:ascii="Times New Roman" w:hAnsi="Times New Roman" w:cs="Times New Roman"/>
          <w:b/>
          <w:i/>
          <w:iCs/>
          <w:color w:val="000000" w:themeColor="text1"/>
          <w:sz w:val="22"/>
          <w:szCs w:val="22"/>
        </w:rPr>
        <w:tab/>
      </w:r>
      <w:r w:rsidRPr="00FD64B1">
        <w:rPr>
          <w:rFonts w:ascii="Times New Roman" w:hAnsi="Times New Roman" w:cs="Times New Roman"/>
          <w:b/>
          <w:i/>
          <w:iCs/>
          <w:color w:val="000000" w:themeColor="text1"/>
          <w:sz w:val="22"/>
          <w:szCs w:val="22"/>
        </w:rPr>
        <w:t>Nuzbubrežna žlijezda</w:t>
      </w:r>
      <w:bookmarkEnd w:id="105"/>
    </w:p>
    <w:p w14:paraId="3F655197" w14:textId="0778F85D" w:rsidR="00435213" w:rsidRPr="001A58E4" w:rsidRDefault="002D579F" w:rsidP="00BE5E78">
      <w:pPr>
        <w:spacing w:after="0" w:line="252" w:lineRule="auto"/>
        <w:ind w:left="-6" w:right="57" w:hanging="11"/>
        <w:rPr>
          <w:rFonts w:ascii="Times New Roman" w:hAnsi="Times New Roman" w:cs="Times New Roman"/>
          <w:b/>
          <w:sz w:val="22"/>
        </w:rPr>
      </w:pPr>
      <w:r w:rsidRPr="001A58E4">
        <w:rPr>
          <w:rFonts w:ascii="Times New Roman" w:hAnsi="Times New Roman" w:cs="Times New Roman"/>
          <w:b/>
          <w:sz w:val="22"/>
        </w:rPr>
        <w:t>[Glandula adrenalis</w:t>
      </w:r>
      <w:r w:rsidR="002B0AAF">
        <w:rPr>
          <w:rFonts w:ascii="Times New Roman" w:hAnsi="Times New Roman" w:cs="Times New Roman"/>
          <w:b/>
          <w:sz w:val="22"/>
        </w:rPr>
        <w:fldChar w:fldCharType="begin"/>
      </w:r>
      <w:r w:rsidR="002B0AAF">
        <w:instrText xml:space="preserve"> XE "</w:instrText>
      </w:r>
      <w:r w:rsidR="002B0AAF" w:rsidRPr="007161F1">
        <w:rPr>
          <w:rFonts w:ascii="Times New Roman" w:hAnsi="Times New Roman" w:cs="Times New Roman"/>
          <w:b/>
          <w:sz w:val="22"/>
        </w:rPr>
        <w:instrText>Glandula adrenalis</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01002EA4" w14:textId="77777777" w:rsidR="00BE5E78" w:rsidRPr="001A58E4" w:rsidRDefault="00BE5E78" w:rsidP="00BE5E78">
      <w:pPr>
        <w:spacing w:after="0" w:line="252" w:lineRule="auto"/>
        <w:ind w:left="-6" w:right="57" w:hanging="11"/>
        <w:rPr>
          <w:rFonts w:ascii="Times New Roman" w:hAnsi="Times New Roman" w:cs="Times New Roman"/>
          <w:sz w:val="22"/>
        </w:rPr>
      </w:pPr>
    </w:p>
    <w:p w14:paraId="473E5AAF" w14:textId="70DB306E" w:rsidR="006105EA" w:rsidRPr="001A58E4" w:rsidRDefault="002D579F" w:rsidP="00BE5E78">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Nalazi se uz </w:t>
      </w:r>
      <w:r w:rsidRPr="003C45BC">
        <w:rPr>
          <w:rFonts w:ascii="Times New Roman" w:hAnsi="Times New Roman" w:cs="Times New Roman"/>
          <w:i/>
          <w:iCs/>
          <w:sz w:val="22"/>
        </w:rPr>
        <w:t>kranijalni</w:t>
      </w:r>
      <w:r w:rsidRPr="001A58E4">
        <w:rPr>
          <w:rFonts w:ascii="Times New Roman" w:hAnsi="Times New Roman" w:cs="Times New Roman"/>
          <w:sz w:val="22"/>
        </w:rPr>
        <w:t xml:space="preserve"> okrajak bubrega, s njegove medijalne strane. Građena je od kore i srži.</w:t>
      </w:r>
    </w:p>
    <w:p w14:paraId="23DDE4D3" w14:textId="77777777" w:rsidR="00BE5E78" w:rsidRPr="001A58E4" w:rsidRDefault="00BE5E78" w:rsidP="00BE5E78">
      <w:pPr>
        <w:spacing w:after="0" w:line="252" w:lineRule="auto"/>
        <w:ind w:left="-6" w:right="57" w:hanging="11"/>
        <w:rPr>
          <w:rFonts w:ascii="Times New Roman" w:hAnsi="Times New Roman" w:cs="Times New Roman"/>
          <w:sz w:val="22"/>
        </w:rPr>
      </w:pPr>
    </w:p>
    <w:p w14:paraId="3E29D333" w14:textId="6A649048" w:rsidR="006105EA" w:rsidRPr="00FD64B1" w:rsidRDefault="002D579F" w:rsidP="006770D5">
      <w:pPr>
        <w:pStyle w:val="Heading3"/>
        <w:rPr>
          <w:rFonts w:ascii="Times New Roman" w:hAnsi="Times New Roman" w:cs="Times New Roman"/>
          <w:i/>
          <w:iCs/>
          <w:color w:val="000000" w:themeColor="text1"/>
          <w:sz w:val="22"/>
          <w:szCs w:val="22"/>
        </w:rPr>
      </w:pPr>
      <w:bookmarkStart w:id="106" w:name="_Toc150764192"/>
      <w:r w:rsidRPr="00FD64B1">
        <w:rPr>
          <w:rFonts w:ascii="Times New Roman" w:hAnsi="Times New Roman" w:cs="Times New Roman"/>
          <w:b/>
          <w:i/>
          <w:iCs/>
          <w:color w:val="000000" w:themeColor="text1"/>
          <w:sz w:val="22"/>
          <w:szCs w:val="22"/>
        </w:rPr>
        <w:t>11.6.5</w:t>
      </w:r>
      <w:r w:rsidR="0040689D" w:rsidRPr="00FD64B1">
        <w:rPr>
          <w:rFonts w:ascii="Times New Roman" w:hAnsi="Times New Roman" w:cs="Times New Roman"/>
          <w:b/>
          <w:i/>
          <w:iCs/>
          <w:color w:val="000000" w:themeColor="text1"/>
          <w:sz w:val="22"/>
          <w:szCs w:val="22"/>
        </w:rPr>
        <w:t>.</w:t>
      </w:r>
      <w:r w:rsidR="00F17197" w:rsidRPr="00FD64B1">
        <w:rPr>
          <w:rFonts w:ascii="Times New Roman" w:hAnsi="Times New Roman" w:cs="Times New Roman"/>
          <w:b/>
          <w:i/>
          <w:iCs/>
          <w:color w:val="000000" w:themeColor="text1"/>
          <w:sz w:val="22"/>
          <w:szCs w:val="22"/>
        </w:rPr>
        <w:tab/>
      </w:r>
      <w:r w:rsidRPr="00FD64B1">
        <w:rPr>
          <w:rFonts w:ascii="Times New Roman" w:hAnsi="Times New Roman" w:cs="Times New Roman"/>
          <w:b/>
          <w:i/>
          <w:iCs/>
          <w:color w:val="000000" w:themeColor="text1"/>
          <w:sz w:val="22"/>
          <w:szCs w:val="22"/>
        </w:rPr>
        <w:t>Otoci gušterače</w:t>
      </w:r>
      <w:bookmarkEnd w:id="106"/>
    </w:p>
    <w:p w14:paraId="65982D62" w14:textId="275B2B6E"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[Insulae pancreaticae</w:t>
      </w:r>
      <w:r w:rsidR="002B0AAF">
        <w:rPr>
          <w:rFonts w:ascii="Times New Roman" w:hAnsi="Times New Roman" w:cs="Times New Roman"/>
          <w:b/>
          <w:sz w:val="22"/>
        </w:rPr>
        <w:fldChar w:fldCharType="begin"/>
      </w:r>
      <w:r w:rsidR="002B0AAF">
        <w:instrText xml:space="preserve"> XE "</w:instrText>
      </w:r>
      <w:r w:rsidR="002B0AAF" w:rsidRPr="00715E52">
        <w:rPr>
          <w:rFonts w:ascii="Times New Roman" w:hAnsi="Times New Roman" w:cs="Times New Roman"/>
          <w:b/>
          <w:sz w:val="22"/>
        </w:rPr>
        <w:instrText>Insulae pancreaticae</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24739BAA" w14:textId="77777777" w:rsidR="00435213" w:rsidRPr="001A58E4" w:rsidRDefault="00435213" w:rsidP="005E7330">
      <w:pPr>
        <w:spacing w:after="0" w:line="252" w:lineRule="auto"/>
        <w:ind w:left="-6" w:right="57" w:hanging="11"/>
        <w:rPr>
          <w:rFonts w:ascii="Times New Roman" w:hAnsi="Times New Roman" w:cs="Times New Roman"/>
          <w:sz w:val="22"/>
        </w:rPr>
      </w:pPr>
    </w:p>
    <w:p w14:paraId="1A11EAFC" w14:textId="1B79E77F" w:rsidR="006105EA" w:rsidRDefault="002D579F" w:rsidP="00D1175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Nalaze se raspršeni poput mnoštva otoka u gušterači.</w:t>
      </w:r>
    </w:p>
    <w:p w14:paraId="2EB2AEBE" w14:textId="77777777" w:rsidR="0040689D" w:rsidRPr="001A58E4" w:rsidRDefault="0040689D" w:rsidP="00D1175A">
      <w:pPr>
        <w:spacing w:after="0" w:line="252" w:lineRule="auto"/>
        <w:ind w:left="-6" w:right="57" w:hanging="11"/>
        <w:rPr>
          <w:rFonts w:ascii="Times New Roman" w:hAnsi="Times New Roman" w:cs="Times New Roman"/>
          <w:sz w:val="22"/>
        </w:rPr>
      </w:pPr>
    </w:p>
    <w:p w14:paraId="3C708BFB" w14:textId="6341AD7E" w:rsidR="006105EA" w:rsidRPr="00FD64B1" w:rsidRDefault="002D579F" w:rsidP="00D1175A">
      <w:pPr>
        <w:pStyle w:val="Heading3"/>
        <w:rPr>
          <w:rFonts w:ascii="Times New Roman" w:hAnsi="Times New Roman" w:cs="Times New Roman"/>
          <w:i/>
          <w:iCs/>
          <w:color w:val="000000" w:themeColor="text1"/>
          <w:sz w:val="22"/>
          <w:szCs w:val="22"/>
        </w:rPr>
      </w:pPr>
      <w:bookmarkStart w:id="107" w:name="_Toc150764193"/>
      <w:r w:rsidRPr="00FD64B1">
        <w:rPr>
          <w:rFonts w:ascii="Times New Roman" w:hAnsi="Times New Roman" w:cs="Times New Roman"/>
          <w:b/>
          <w:i/>
          <w:iCs/>
          <w:color w:val="000000" w:themeColor="text1"/>
          <w:sz w:val="22"/>
          <w:szCs w:val="22"/>
        </w:rPr>
        <w:t>11.6.6</w:t>
      </w:r>
      <w:r w:rsidR="0040689D" w:rsidRPr="00FD64B1">
        <w:rPr>
          <w:rFonts w:ascii="Times New Roman" w:hAnsi="Times New Roman" w:cs="Times New Roman"/>
          <w:b/>
          <w:i/>
          <w:iCs/>
          <w:color w:val="000000" w:themeColor="text1"/>
          <w:sz w:val="22"/>
          <w:szCs w:val="22"/>
        </w:rPr>
        <w:t>.</w:t>
      </w:r>
      <w:r w:rsidR="00F17197" w:rsidRPr="00FD64B1">
        <w:rPr>
          <w:rFonts w:ascii="Times New Roman" w:hAnsi="Times New Roman" w:cs="Times New Roman"/>
          <w:b/>
          <w:i/>
          <w:iCs/>
          <w:color w:val="000000" w:themeColor="text1"/>
          <w:sz w:val="22"/>
          <w:szCs w:val="22"/>
        </w:rPr>
        <w:tab/>
      </w:r>
      <w:r w:rsidRPr="00FD64B1">
        <w:rPr>
          <w:rFonts w:ascii="Times New Roman" w:hAnsi="Times New Roman" w:cs="Times New Roman"/>
          <w:b/>
          <w:i/>
          <w:iCs/>
          <w:color w:val="000000" w:themeColor="text1"/>
          <w:sz w:val="22"/>
          <w:szCs w:val="22"/>
        </w:rPr>
        <w:t>Prsna žlijezda</w:t>
      </w:r>
      <w:bookmarkEnd w:id="107"/>
    </w:p>
    <w:p w14:paraId="44B6EC22" w14:textId="63F8D8B4"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[Thymus</w:t>
      </w:r>
      <w:r w:rsidR="002B0AAF">
        <w:rPr>
          <w:rFonts w:ascii="Times New Roman" w:hAnsi="Times New Roman" w:cs="Times New Roman"/>
          <w:b/>
          <w:sz w:val="22"/>
        </w:rPr>
        <w:fldChar w:fldCharType="begin"/>
      </w:r>
      <w:r w:rsidR="002B0AAF">
        <w:instrText xml:space="preserve"> XE "</w:instrText>
      </w:r>
      <w:r w:rsidR="002B0AAF" w:rsidRPr="005C3838">
        <w:rPr>
          <w:rFonts w:ascii="Times New Roman" w:hAnsi="Times New Roman" w:cs="Times New Roman"/>
          <w:b/>
          <w:sz w:val="22"/>
        </w:rPr>
        <w:instrText>Thymus</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0D839A95" w14:textId="77777777" w:rsidR="00435213" w:rsidRPr="001A58E4" w:rsidRDefault="00435213" w:rsidP="00D1175A">
      <w:pPr>
        <w:spacing w:after="0" w:line="252" w:lineRule="auto"/>
        <w:ind w:left="-6" w:right="57" w:hanging="11"/>
        <w:rPr>
          <w:rFonts w:ascii="Times New Roman" w:hAnsi="Times New Roman" w:cs="Times New Roman"/>
          <w:sz w:val="22"/>
        </w:rPr>
      </w:pPr>
    </w:p>
    <w:p w14:paraId="388DA6EC" w14:textId="04633B02" w:rsidR="006105EA" w:rsidRPr="001A58E4" w:rsidRDefault="002D579F" w:rsidP="00D1175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Smještena je u </w:t>
      </w:r>
      <w:r w:rsidRPr="003C45BC">
        <w:rPr>
          <w:rFonts w:ascii="Times New Roman" w:hAnsi="Times New Roman" w:cs="Times New Roman"/>
          <w:i/>
          <w:iCs/>
          <w:sz w:val="22"/>
        </w:rPr>
        <w:t>medijastinumu</w:t>
      </w:r>
      <w:r w:rsidRPr="001A58E4">
        <w:rPr>
          <w:rFonts w:ascii="Times New Roman" w:hAnsi="Times New Roman" w:cs="Times New Roman"/>
          <w:sz w:val="22"/>
        </w:rPr>
        <w:t xml:space="preserve"> ispred srca, a u mlađih životinja proteže se </w:t>
      </w:r>
      <w:r w:rsidRPr="003C45BC">
        <w:rPr>
          <w:rFonts w:ascii="Times New Roman" w:hAnsi="Times New Roman" w:cs="Times New Roman"/>
          <w:i/>
          <w:iCs/>
          <w:sz w:val="22"/>
        </w:rPr>
        <w:t>kranijalno</w:t>
      </w:r>
      <w:r w:rsidRPr="001A58E4">
        <w:rPr>
          <w:rFonts w:ascii="Times New Roman" w:hAnsi="Times New Roman" w:cs="Times New Roman"/>
          <w:sz w:val="22"/>
        </w:rPr>
        <w:t xml:space="preserve"> duž vrata sve do glave.</w:t>
      </w:r>
    </w:p>
    <w:p w14:paraId="6DDB7259" w14:textId="77777777" w:rsidR="00D1175A" w:rsidRPr="001A58E4" w:rsidRDefault="00D1175A" w:rsidP="00D1175A">
      <w:pPr>
        <w:spacing w:after="0" w:line="252" w:lineRule="auto"/>
        <w:ind w:left="-6" w:right="57" w:hanging="11"/>
        <w:rPr>
          <w:rFonts w:ascii="Times New Roman" w:hAnsi="Times New Roman" w:cs="Times New Roman"/>
          <w:sz w:val="22"/>
        </w:rPr>
      </w:pPr>
    </w:p>
    <w:p w14:paraId="2D498C05" w14:textId="1EB34A85" w:rsidR="006105EA" w:rsidRPr="00FD64B1" w:rsidRDefault="002D579F" w:rsidP="008A01F5">
      <w:pPr>
        <w:pStyle w:val="Heading3"/>
        <w:rPr>
          <w:rFonts w:ascii="Times New Roman" w:hAnsi="Times New Roman" w:cs="Times New Roman"/>
          <w:i/>
          <w:iCs/>
          <w:color w:val="000000" w:themeColor="text1"/>
          <w:sz w:val="22"/>
          <w:szCs w:val="22"/>
        </w:rPr>
      </w:pPr>
      <w:bookmarkStart w:id="108" w:name="_Toc150764194"/>
      <w:r w:rsidRPr="00FD64B1">
        <w:rPr>
          <w:rFonts w:ascii="Times New Roman" w:hAnsi="Times New Roman" w:cs="Times New Roman"/>
          <w:b/>
          <w:i/>
          <w:iCs/>
          <w:color w:val="000000" w:themeColor="text1"/>
          <w:sz w:val="22"/>
          <w:szCs w:val="22"/>
        </w:rPr>
        <w:t>11.6.7</w:t>
      </w:r>
      <w:r w:rsidR="0040689D" w:rsidRPr="00FD64B1">
        <w:rPr>
          <w:rFonts w:ascii="Times New Roman" w:hAnsi="Times New Roman" w:cs="Times New Roman"/>
          <w:b/>
          <w:i/>
          <w:iCs/>
          <w:color w:val="000000" w:themeColor="text1"/>
          <w:sz w:val="22"/>
          <w:szCs w:val="22"/>
        </w:rPr>
        <w:t>.</w:t>
      </w:r>
      <w:r w:rsidR="00F17197" w:rsidRPr="00FD64B1">
        <w:rPr>
          <w:rFonts w:ascii="Times New Roman" w:hAnsi="Times New Roman" w:cs="Times New Roman"/>
          <w:b/>
          <w:i/>
          <w:iCs/>
          <w:color w:val="000000" w:themeColor="text1"/>
          <w:sz w:val="22"/>
          <w:szCs w:val="22"/>
        </w:rPr>
        <w:tab/>
      </w:r>
      <w:r w:rsidRPr="00FD64B1">
        <w:rPr>
          <w:rFonts w:ascii="Times New Roman" w:hAnsi="Times New Roman" w:cs="Times New Roman"/>
          <w:b/>
          <w:i/>
          <w:iCs/>
          <w:color w:val="000000" w:themeColor="text1"/>
          <w:sz w:val="22"/>
          <w:szCs w:val="22"/>
        </w:rPr>
        <w:t>Nuzštitasta žlijezda</w:t>
      </w:r>
      <w:bookmarkEnd w:id="108"/>
    </w:p>
    <w:p w14:paraId="257D15AD" w14:textId="6E320209" w:rsidR="00435213" w:rsidRPr="001A58E4" w:rsidRDefault="002D579F" w:rsidP="008A01F5">
      <w:pPr>
        <w:spacing w:after="0" w:line="252" w:lineRule="auto"/>
        <w:ind w:left="-6" w:right="794" w:hanging="11"/>
        <w:rPr>
          <w:rFonts w:ascii="Times New Roman" w:hAnsi="Times New Roman" w:cs="Times New Roman"/>
          <w:b/>
          <w:sz w:val="22"/>
        </w:rPr>
      </w:pPr>
      <w:r w:rsidRPr="001A58E4">
        <w:rPr>
          <w:rFonts w:ascii="Times New Roman" w:hAnsi="Times New Roman" w:cs="Times New Roman"/>
          <w:b/>
          <w:sz w:val="22"/>
        </w:rPr>
        <w:t>[Glandula parathyroidea</w:t>
      </w:r>
      <w:r w:rsidR="002B0AAF">
        <w:rPr>
          <w:rFonts w:ascii="Times New Roman" w:hAnsi="Times New Roman" w:cs="Times New Roman"/>
          <w:b/>
          <w:sz w:val="22"/>
        </w:rPr>
        <w:fldChar w:fldCharType="begin"/>
      </w:r>
      <w:r w:rsidR="002B0AAF">
        <w:instrText xml:space="preserve"> XE "</w:instrText>
      </w:r>
      <w:r w:rsidR="002B0AAF" w:rsidRPr="00772BF1">
        <w:rPr>
          <w:rFonts w:ascii="Times New Roman" w:hAnsi="Times New Roman" w:cs="Times New Roman"/>
          <w:b/>
          <w:sz w:val="22"/>
        </w:rPr>
        <w:instrText>Glandula parathyroidea</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138F43BF" w14:textId="77777777" w:rsidR="008A01F5" w:rsidRPr="001A58E4" w:rsidRDefault="008A01F5" w:rsidP="008A01F5">
      <w:pPr>
        <w:spacing w:after="0" w:line="252" w:lineRule="auto"/>
        <w:ind w:left="-6" w:right="794" w:hanging="11"/>
        <w:rPr>
          <w:rFonts w:ascii="Times New Roman" w:hAnsi="Times New Roman" w:cs="Times New Roman"/>
          <w:sz w:val="22"/>
        </w:rPr>
      </w:pPr>
    </w:p>
    <w:p w14:paraId="798D5EF3" w14:textId="30ED9F5D" w:rsidR="006105EA" w:rsidRDefault="002D579F" w:rsidP="008A01F5">
      <w:pPr>
        <w:spacing w:after="0" w:line="252" w:lineRule="auto"/>
        <w:ind w:left="-6" w:right="794" w:hanging="11"/>
        <w:rPr>
          <w:rFonts w:ascii="Times New Roman" w:hAnsi="Times New Roman" w:cs="Times New Roman"/>
          <w:sz w:val="22"/>
        </w:rPr>
      </w:pPr>
      <w:r w:rsidRPr="001A58E4">
        <w:rPr>
          <w:rFonts w:ascii="Times New Roman" w:hAnsi="Times New Roman" w:cs="Times New Roman"/>
          <w:sz w:val="22"/>
        </w:rPr>
        <w:t>Nalazi se uz štitastu žlijezdu.</w:t>
      </w:r>
    </w:p>
    <w:p w14:paraId="15B6F56F" w14:textId="77777777" w:rsidR="00CF24FB" w:rsidRPr="001A58E4" w:rsidRDefault="00CF24FB" w:rsidP="008A01F5">
      <w:pPr>
        <w:spacing w:after="0" w:line="252" w:lineRule="auto"/>
        <w:ind w:left="-6" w:right="794" w:hanging="11"/>
        <w:rPr>
          <w:rFonts w:ascii="Times New Roman" w:hAnsi="Times New Roman" w:cs="Times New Roman"/>
          <w:sz w:val="22"/>
        </w:rPr>
      </w:pPr>
    </w:p>
    <w:p w14:paraId="3F8086E4" w14:textId="7E23DCD2" w:rsidR="006105EA" w:rsidRPr="00FD64B1" w:rsidRDefault="002D579F" w:rsidP="001814D2">
      <w:pPr>
        <w:pStyle w:val="Heading3"/>
        <w:rPr>
          <w:rFonts w:ascii="Times New Roman" w:hAnsi="Times New Roman" w:cs="Times New Roman"/>
          <w:i/>
          <w:iCs/>
          <w:color w:val="000000" w:themeColor="text1"/>
          <w:sz w:val="22"/>
          <w:szCs w:val="22"/>
        </w:rPr>
      </w:pPr>
      <w:bookmarkStart w:id="109" w:name="_Toc150764195"/>
      <w:r w:rsidRPr="00FD64B1">
        <w:rPr>
          <w:rFonts w:ascii="Times New Roman" w:hAnsi="Times New Roman" w:cs="Times New Roman"/>
          <w:b/>
          <w:i/>
          <w:iCs/>
          <w:color w:val="000000" w:themeColor="text1"/>
          <w:sz w:val="22"/>
          <w:szCs w:val="22"/>
        </w:rPr>
        <w:t>11.6.8</w:t>
      </w:r>
      <w:r w:rsidR="0040689D" w:rsidRPr="00FD64B1">
        <w:rPr>
          <w:rFonts w:ascii="Times New Roman" w:hAnsi="Times New Roman" w:cs="Times New Roman"/>
          <w:b/>
          <w:i/>
          <w:iCs/>
          <w:color w:val="000000" w:themeColor="text1"/>
          <w:sz w:val="22"/>
          <w:szCs w:val="22"/>
        </w:rPr>
        <w:t>.</w:t>
      </w:r>
      <w:r w:rsidR="00F17197" w:rsidRPr="00FD64B1">
        <w:rPr>
          <w:rFonts w:ascii="Times New Roman" w:hAnsi="Times New Roman" w:cs="Times New Roman"/>
          <w:b/>
          <w:i/>
          <w:iCs/>
          <w:color w:val="000000" w:themeColor="text1"/>
          <w:sz w:val="22"/>
          <w:szCs w:val="22"/>
        </w:rPr>
        <w:tab/>
      </w:r>
      <w:r w:rsidRPr="00FD64B1">
        <w:rPr>
          <w:rFonts w:ascii="Times New Roman" w:hAnsi="Times New Roman" w:cs="Times New Roman"/>
          <w:b/>
          <w:i/>
          <w:iCs/>
          <w:color w:val="000000" w:themeColor="text1"/>
          <w:sz w:val="22"/>
          <w:szCs w:val="22"/>
        </w:rPr>
        <w:t>Sjemenik i jajnik</w:t>
      </w:r>
      <w:bookmarkEnd w:id="109"/>
    </w:p>
    <w:p w14:paraId="40C3A0FC" w14:textId="22DA96F6"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[Testis</w:t>
      </w:r>
      <w:r w:rsidR="002B0AAF">
        <w:rPr>
          <w:rFonts w:ascii="Times New Roman" w:hAnsi="Times New Roman" w:cs="Times New Roman"/>
          <w:b/>
          <w:sz w:val="22"/>
        </w:rPr>
        <w:fldChar w:fldCharType="begin"/>
      </w:r>
      <w:r w:rsidR="002B0AAF">
        <w:instrText xml:space="preserve"> XE "</w:instrText>
      </w:r>
      <w:r w:rsidR="002B0AAF" w:rsidRPr="00515422">
        <w:rPr>
          <w:rFonts w:ascii="Times New Roman" w:hAnsi="Times New Roman" w:cs="Times New Roman"/>
          <w:b/>
          <w:sz w:val="22"/>
        </w:rPr>
        <w:instrText>Testis</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 xml:space="preserve"> </w:t>
      </w:r>
      <w:r w:rsidR="002B0AAF">
        <w:rPr>
          <w:rFonts w:ascii="Times New Roman" w:hAnsi="Times New Roman" w:cs="Times New Roman"/>
          <w:b/>
          <w:sz w:val="22"/>
        </w:rPr>
        <w:t>et</w:t>
      </w:r>
      <w:r w:rsidRPr="001A58E4">
        <w:rPr>
          <w:rFonts w:ascii="Times New Roman" w:hAnsi="Times New Roman" w:cs="Times New Roman"/>
          <w:b/>
          <w:sz w:val="22"/>
        </w:rPr>
        <w:t xml:space="preserve"> ovari</w:t>
      </w:r>
      <w:r w:rsidR="002B0AAF">
        <w:rPr>
          <w:rFonts w:ascii="Times New Roman" w:hAnsi="Times New Roman" w:cs="Times New Roman"/>
          <w:b/>
          <w:sz w:val="22"/>
        </w:rPr>
        <w:t>um</w:t>
      </w:r>
      <w:r w:rsidRPr="001A58E4">
        <w:rPr>
          <w:rFonts w:ascii="Times New Roman" w:hAnsi="Times New Roman" w:cs="Times New Roman"/>
          <w:b/>
          <w:sz w:val="22"/>
        </w:rPr>
        <w:t>]</w:t>
      </w:r>
    </w:p>
    <w:p w14:paraId="4A5E6AE9" w14:textId="77777777" w:rsidR="00435213" w:rsidRPr="001A58E4" w:rsidRDefault="00435213" w:rsidP="00EA1BC1">
      <w:pPr>
        <w:ind w:left="-5" w:right="54"/>
        <w:rPr>
          <w:rFonts w:ascii="Times New Roman" w:hAnsi="Times New Roman" w:cs="Times New Roman"/>
          <w:sz w:val="22"/>
        </w:rPr>
      </w:pPr>
    </w:p>
    <w:p w14:paraId="2C03BA51" w14:textId="5BFA3CF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Spolne žlijezde koje izlučuju svoje spolne hormone.</w:t>
      </w:r>
    </w:p>
    <w:p w14:paraId="42EEBDF5" w14:textId="60A9B045" w:rsidR="00435213" w:rsidRPr="001A58E4" w:rsidRDefault="00435213" w:rsidP="00EA1BC1">
      <w:pPr>
        <w:ind w:left="-5" w:right="54"/>
        <w:rPr>
          <w:rFonts w:ascii="Times New Roman" w:hAnsi="Times New Roman" w:cs="Times New Roman"/>
          <w:sz w:val="22"/>
        </w:rPr>
      </w:pPr>
    </w:p>
    <w:p w14:paraId="68DC40F9" w14:textId="5227B05A" w:rsidR="008A40C3" w:rsidRPr="001A58E4" w:rsidRDefault="00886FB0" w:rsidP="00710C30">
      <w:pPr>
        <w:ind w:left="-5" w:right="54"/>
        <w:jc w:val="center"/>
        <w:rPr>
          <w:rFonts w:ascii="Times New Roman" w:hAnsi="Times New Roman" w:cs="Times New Roman"/>
          <w:sz w:val="22"/>
        </w:rPr>
      </w:pPr>
      <w:r>
        <w:rPr>
          <w:noProof/>
        </w:rPr>
        <w:lastRenderedPageBreak/>
        <w:drawing>
          <wp:inline distT="0" distB="0" distL="0" distR="0" wp14:anchorId="57A54C61" wp14:editId="7B6FFD5A">
            <wp:extent cx="5276190" cy="4780952"/>
            <wp:effectExtent l="0" t="0" r="1270" b="63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6190" cy="4780952"/>
                    </a:xfrm>
                    <a:prstGeom prst="rect">
                      <a:avLst/>
                    </a:prstGeom>
                  </pic:spPr>
                </pic:pic>
              </a:graphicData>
            </a:graphic>
          </wp:inline>
        </w:drawing>
      </w:r>
    </w:p>
    <w:p w14:paraId="33309609" w14:textId="1338D434" w:rsidR="008A40C3" w:rsidRPr="001A58E4" w:rsidRDefault="008A40C3" w:rsidP="00EA1BC1">
      <w:pPr>
        <w:ind w:left="-5" w:right="54"/>
        <w:rPr>
          <w:rFonts w:ascii="Times New Roman" w:hAnsi="Times New Roman" w:cs="Times New Roman"/>
          <w:sz w:val="22"/>
        </w:rPr>
      </w:pPr>
    </w:p>
    <w:p w14:paraId="73BA7018" w14:textId="717E4915" w:rsidR="008A40C3" w:rsidRDefault="008A40C3" w:rsidP="008A40C3">
      <w:pPr>
        <w:spacing w:after="102" w:line="259" w:lineRule="auto"/>
        <w:ind w:left="0" w:right="0" w:firstLine="0"/>
        <w:rPr>
          <w:rFonts w:ascii="Times New Roman" w:hAnsi="Times New Roman" w:cs="Times New Roman"/>
          <w:bCs/>
          <w:sz w:val="22"/>
        </w:rPr>
      </w:pPr>
      <w:r w:rsidRPr="001A58E4">
        <w:rPr>
          <w:rFonts w:ascii="Times New Roman" w:hAnsi="Times New Roman" w:cs="Times New Roman"/>
          <w:b/>
          <w:sz w:val="22"/>
        </w:rPr>
        <w:t xml:space="preserve">Slika </w:t>
      </w:r>
      <w:r w:rsidR="00A978E1">
        <w:rPr>
          <w:rFonts w:ascii="Times New Roman" w:hAnsi="Times New Roman" w:cs="Times New Roman"/>
          <w:b/>
          <w:sz w:val="22"/>
        </w:rPr>
        <w:t>1</w:t>
      </w:r>
      <w:r w:rsidR="000C440B">
        <w:rPr>
          <w:rFonts w:ascii="Times New Roman" w:hAnsi="Times New Roman" w:cs="Times New Roman"/>
          <w:b/>
          <w:sz w:val="22"/>
        </w:rPr>
        <w:t>1</w:t>
      </w:r>
      <w:r w:rsidR="007A6CC6">
        <w:rPr>
          <w:rFonts w:ascii="Times New Roman" w:hAnsi="Times New Roman" w:cs="Times New Roman"/>
          <w:b/>
          <w:sz w:val="22"/>
        </w:rPr>
        <w:t>3</w:t>
      </w:r>
      <w:r w:rsidRPr="001A58E4">
        <w:rPr>
          <w:rFonts w:ascii="Times New Roman" w:hAnsi="Times New Roman" w:cs="Times New Roman"/>
          <w:b/>
          <w:sz w:val="22"/>
        </w:rPr>
        <w:t xml:space="preserve">: </w:t>
      </w:r>
      <w:r w:rsidR="00707693">
        <w:rPr>
          <w:rFonts w:ascii="Times New Roman" w:hAnsi="Times New Roman" w:cs="Times New Roman"/>
          <w:b/>
          <w:sz w:val="22"/>
        </w:rPr>
        <w:t>Anatomski smještaj</w:t>
      </w:r>
      <w:r w:rsidRPr="001A58E4">
        <w:rPr>
          <w:rFonts w:ascii="Times New Roman" w:hAnsi="Times New Roman" w:cs="Times New Roman"/>
          <w:b/>
          <w:sz w:val="22"/>
        </w:rPr>
        <w:t xml:space="preserve"> žlijezda s unutarnjim izlučivanjem u psa</w:t>
      </w:r>
    </w:p>
    <w:p w14:paraId="6864EE8D" w14:textId="77777777" w:rsidR="00A4005D" w:rsidRDefault="00685ECF" w:rsidP="008A40C3">
      <w:pPr>
        <w:spacing w:after="102" w:line="259" w:lineRule="auto"/>
        <w:ind w:left="0" w:right="0" w:firstLine="0"/>
        <w:rPr>
          <w:rFonts w:ascii="Times New Roman" w:hAnsi="Times New Roman" w:cs="Times New Roman"/>
          <w:bCs/>
          <w:i/>
          <w:iCs/>
          <w:sz w:val="22"/>
        </w:rPr>
      </w:pPr>
      <w:r>
        <w:rPr>
          <w:rFonts w:ascii="Times New Roman" w:hAnsi="Times New Roman" w:cs="Times New Roman"/>
          <w:bCs/>
          <w:i/>
          <w:iCs/>
          <w:sz w:val="22"/>
        </w:rPr>
        <w:t xml:space="preserve">1 </w:t>
      </w:r>
      <w:r w:rsidRPr="00685ECF">
        <w:rPr>
          <w:rFonts w:ascii="Times New Roman" w:hAnsi="Times New Roman" w:cs="Times New Roman"/>
          <w:bCs/>
          <w:i/>
          <w:iCs/>
          <w:sz w:val="22"/>
        </w:rPr>
        <w:t>Epiphysis cerebri</w:t>
      </w:r>
      <w:r>
        <w:rPr>
          <w:rFonts w:ascii="Times New Roman" w:hAnsi="Times New Roman" w:cs="Times New Roman"/>
          <w:bCs/>
          <w:i/>
          <w:iCs/>
          <w:sz w:val="22"/>
        </w:rPr>
        <w:t>; 2 h</w:t>
      </w:r>
      <w:r w:rsidRPr="00685ECF">
        <w:rPr>
          <w:rFonts w:ascii="Times New Roman" w:hAnsi="Times New Roman" w:cs="Times New Roman"/>
          <w:bCs/>
          <w:i/>
          <w:iCs/>
          <w:sz w:val="22"/>
        </w:rPr>
        <w:t>ypophysis</w:t>
      </w:r>
      <w:r>
        <w:rPr>
          <w:rFonts w:ascii="Times New Roman" w:hAnsi="Times New Roman" w:cs="Times New Roman"/>
          <w:bCs/>
          <w:i/>
          <w:iCs/>
          <w:sz w:val="22"/>
        </w:rPr>
        <w:t xml:space="preserve">; 3 </w:t>
      </w:r>
      <w:r w:rsidR="00C77963">
        <w:rPr>
          <w:rFonts w:ascii="Times New Roman" w:hAnsi="Times New Roman" w:cs="Times New Roman"/>
          <w:bCs/>
          <w:i/>
          <w:iCs/>
          <w:sz w:val="22"/>
        </w:rPr>
        <w:t>thalamus; 4</w:t>
      </w:r>
      <w:r w:rsidR="00EC1376">
        <w:rPr>
          <w:rFonts w:ascii="Times New Roman" w:hAnsi="Times New Roman" w:cs="Times New Roman"/>
          <w:bCs/>
          <w:i/>
          <w:iCs/>
          <w:sz w:val="22"/>
        </w:rPr>
        <w:t xml:space="preserve"> hypothalamus; 5 g</w:t>
      </w:r>
      <w:r w:rsidR="00EC1376" w:rsidRPr="00EC1376">
        <w:rPr>
          <w:rFonts w:ascii="Times New Roman" w:hAnsi="Times New Roman" w:cs="Times New Roman"/>
          <w:bCs/>
          <w:i/>
          <w:iCs/>
          <w:sz w:val="22"/>
        </w:rPr>
        <w:t>landula parathyroidea</w:t>
      </w:r>
      <w:r w:rsidR="00EC1376">
        <w:rPr>
          <w:rFonts w:ascii="Times New Roman" w:hAnsi="Times New Roman" w:cs="Times New Roman"/>
          <w:bCs/>
          <w:i/>
          <w:iCs/>
          <w:sz w:val="22"/>
        </w:rPr>
        <w:t>;</w:t>
      </w:r>
    </w:p>
    <w:p w14:paraId="4A8768D1" w14:textId="34C50C69" w:rsidR="00685ECF" w:rsidRPr="00685ECF" w:rsidRDefault="00A4005D" w:rsidP="008A40C3">
      <w:pPr>
        <w:spacing w:after="102" w:line="259" w:lineRule="auto"/>
        <w:ind w:left="0" w:right="0" w:firstLine="0"/>
        <w:rPr>
          <w:rFonts w:ascii="Times New Roman" w:hAnsi="Times New Roman" w:cs="Times New Roman"/>
          <w:bCs/>
          <w:i/>
          <w:iCs/>
          <w:sz w:val="22"/>
        </w:rPr>
      </w:pPr>
      <w:r>
        <w:rPr>
          <w:rFonts w:ascii="Times New Roman" w:hAnsi="Times New Roman" w:cs="Times New Roman"/>
          <w:bCs/>
          <w:i/>
          <w:iCs/>
          <w:sz w:val="22"/>
        </w:rPr>
        <w:t>6</w:t>
      </w:r>
      <w:r w:rsidR="000270AB">
        <w:rPr>
          <w:rFonts w:ascii="Times New Roman" w:hAnsi="Times New Roman" w:cs="Times New Roman"/>
          <w:bCs/>
          <w:i/>
          <w:iCs/>
          <w:sz w:val="22"/>
        </w:rPr>
        <w:t xml:space="preserve"> </w:t>
      </w:r>
      <w:r>
        <w:rPr>
          <w:rFonts w:ascii="Times New Roman" w:hAnsi="Times New Roman" w:cs="Times New Roman"/>
          <w:bCs/>
          <w:i/>
          <w:iCs/>
          <w:sz w:val="22"/>
        </w:rPr>
        <w:t>g</w:t>
      </w:r>
      <w:r w:rsidRPr="00A4005D">
        <w:rPr>
          <w:rFonts w:ascii="Times New Roman" w:hAnsi="Times New Roman" w:cs="Times New Roman"/>
          <w:bCs/>
          <w:i/>
          <w:iCs/>
          <w:sz w:val="22"/>
        </w:rPr>
        <w:t>landula thyroidea</w:t>
      </w:r>
      <w:r>
        <w:rPr>
          <w:rFonts w:ascii="Times New Roman" w:hAnsi="Times New Roman" w:cs="Times New Roman"/>
          <w:bCs/>
          <w:i/>
          <w:iCs/>
          <w:sz w:val="22"/>
        </w:rPr>
        <w:t xml:space="preserve">; </w:t>
      </w:r>
      <w:r w:rsidR="003A7778">
        <w:rPr>
          <w:rFonts w:ascii="Times New Roman" w:hAnsi="Times New Roman" w:cs="Times New Roman"/>
          <w:bCs/>
          <w:i/>
          <w:iCs/>
          <w:sz w:val="22"/>
        </w:rPr>
        <w:t>7 c</w:t>
      </w:r>
      <w:r w:rsidR="003A7778" w:rsidRPr="003A7778">
        <w:rPr>
          <w:rFonts w:ascii="Times New Roman" w:hAnsi="Times New Roman" w:cs="Times New Roman"/>
          <w:bCs/>
          <w:i/>
          <w:iCs/>
          <w:sz w:val="22"/>
        </w:rPr>
        <w:t>or</w:t>
      </w:r>
      <w:r w:rsidR="003A7778">
        <w:rPr>
          <w:rFonts w:ascii="Times New Roman" w:hAnsi="Times New Roman" w:cs="Times New Roman"/>
          <w:bCs/>
          <w:i/>
          <w:iCs/>
          <w:sz w:val="22"/>
        </w:rPr>
        <w:t xml:space="preserve">; 8 </w:t>
      </w:r>
      <w:r w:rsidR="00E056B2">
        <w:rPr>
          <w:rFonts w:ascii="Times New Roman" w:hAnsi="Times New Roman" w:cs="Times New Roman"/>
          <w:bCs/>
          <w:i/>
          <w:iCs/>
          <w:sz w:val="22"/>
        </w:rPr>
        <w:t>j</w:t>
      </w:r>
      <w:r w:rsidR="00E056B2" w:rsidRPr="00E056B2">
        <w:rPr>
          <w:rFonts w:ascii="Times New Roman" w:hAnsi="Times New Roman" w:cs="Times New Roman"/>
          <w:bCs/>
          <w:i/>
          <w:iCs/>
          <w:sz w:val="22"/>
        </w:rPr>
        <w:t>ecur</w:t>
      </w:r>
      <w:r w:rsidR="00E056B2">
        <w:rPr>
          <w:rFonts w:ascii="Times New Roman" w:hAnsi="Times New Roman" w:cs="Times New Roman"/>
          <w:bCs/>
          <w:i/>
          <w:iCs/>
          <w:sz w:val="22"/>
        </w:rPr>
        <w:t xml:space="preserve">; </w:t>
      </w:r>
      <w:r w:rsidR="00CC5493">
        <w:rPr>
          <w:rFonts w:ascii="Times New Roman" w:hAnsi="Times New Roman" w:cs="Times New Roman"/>
          <w:bCs/>
          <w:i/>
          <w:iCs/>
          <w:sz w:val="22"/>
        </w:rPr>
        <w:t>9 v</w:t>
      </w:r>
      <w:r w:rsidR="00CC5493" w:rsidRPr="00CC5493">
        <w:rPr>
          <w:rFonts w:ascii="Times New Roman" w:hAnsi="Times New Roman" w:cs="Times New Roman"/>
          <w:bCs/>
          <w:i/>
          <w:iCs/>
          <w:sz w:val="22"/>
        </w:rPr>
        <w:t>entriculus</w:t>
      </w:r>
      <w:r w:rsidR="00CC5493">
        <w:rPr>
          <w:rFonts w:ascii="Times New Roman" w:hAnsi="Times New Roman" w:cs="Times New Roman"/>
          <w:bCs/>
          <w:i/>
          <w:iCs/>
          <w:sz w:val="22"/>
        </w:rPr>
        <w:t xml:space="preserve">; 10 </w:t>
      </w:r>
      <w:r w:rsidR="00245B22">
        <w:rPr>
          <w:rFonts w:ascii="Times New Roman" w:hAnsi="Times New Roman" w:cs="Times New Roman"/>
          <w:bCs/>
          <w:i/>
          <w:iCs/>
          <w:sz w:val="22"/>
        </w:rPr>
        <w:t>g</w:t>
      </w:r>
      <w:r w:rsidR="00245B22" w:rsidRPr="00245B22">
        <w:rPr>
          <w:rFonts w:ascii="Times New Roman" w:hAnsi="Times New Roman" w:cs="Times New Roman"/>
          <w:bCs/>
          <w:i/>
          <w:iCs/>
          <w:sz w:val="22"/>
        </w:rPr>
        <w:t>landula adrenalis</w:t>
      </w:r>
      <w:r w:rsidR="00245B22">
        <w:rPr>
          <w:rFonts w:ascii="Times New Roman" w:hAnsi="Times New Roman" w:cs="Times New Roman"/>
          <w:bCs/>
          <w:i/>
          <w:iCs/>
          <w:sz w:val="22"/>
        </w:rPr>
        <w:t xml:space="preserve">; </w:t>
      </w:r>
      <w:r w:rsidR="00D875C2">
        <w:rPr>
          <w:rFonts w:ascii="Times New Roman" w:hAnsi="Times New Roman" w:cs="Times New Roman"/>
          <w:bCs/>
          <w:i/>
          <w:iCs/>
          <w:sz w:val="22"/>
        </w:rPr>
        <w:t xml:space="preserve">11 </w:t>
      </w:r>
      <w:r w:rsidR="00B30761">
        <w:rPr>
          <w:rFonts w:ascii="Times New Roman" w:hAnsi="Times New Roman" w:cs="Times New Roman"/>
          <w:i/>
          <w:iCs/>
          <w:sz w:val="22"/>
        </w:rPr>
        <w:t>r</w:t>
      </w:r>
      <w:r w:rsidR="00B30761" w:rsidRPr="001A58E4">
        <w:rPr>
          <w:rFonts w:ascii="Times New Roman" w:hAnsi="Times New Roman" w:cs="Times New Roman"/>
          <w:i/>
          <w:iCs/>
          <w:sz w:val="22"/>
        </w:rPr>
        <w:t>en</w:t>
      </w:r>
      <w:r w:rsidR="00B30761">
        <w:rPr>
          <w:rFonts w:ascii="Times New Roman" w:hAnsi="Times New Roman" w:cs="Times New Roman"/>
          <w:i/>
          <w:iCs/>
          <w:sz w:val="22"/>
        </w:rPr>
        <w:t xml:space="preserve">; 12 </w:t>
      </w:r>
      <w:r w:rsidR="008C2A46">
        <w:rPr>
          <w:rFonts w:ascii="Times New Roman" w:hAnsi="Times New Roman" w:cs="Times New Roman"/>
          <w:i/>
          <w:iCs/>
          <w:sz w:val="22"/>
        </w:rPr>
        <w:t xml:space="preserve">pancreas; 13 </w:t>
      </w:r>
      <w:r w:rsidR="00C454B9">
        <w:rPr>
          <w:rFonts w:ascii="Times New Roman" w:hAnsi="Times New Roman" w:cs="Times New Roman"/>
          <w:i/>
          <w:iCs/>
          <w:sz w:val="22"/>
        </w:rPr>
        <w:t>o</w:t>
      </w:r>
      <w:r w:rsidR="00C454B9" w:rsidRPr="001A58E4">
        <w:rPr>
          <w:rFonts w:ascii="Times New Roman" w:hAnsi="Times New Roman" w:cs="Times New Roman"/>
          <w:i/>
          <w:iCs/>
          <w:sz w:val="22"/>
        </w:rPr>
        <w:t>varium</w:t>
      </w:r>
      <w:r w:rsidR="00C454B9">
        <w:rPr>
          <w:rFonts w:ascii="Times New Roman" w:hAnsi="Times New Roman" w:cs="Times New Roman"/>
          <w:i/>
          <w:iCs/>
          <w:sz w:val="22"/>
        </w:rPr>
        <w:t xml:space="preserve">; 14 </w:t>
      </w:r>
      <w:r w:rsidR="003E21E5">
        <w:rPr>
          <w:rFonts w:ascii="Times New Roman" w:hAnsi="Times New Roman" w:cs="Times New Roman"/>
          <w:bCs/>
          <w:i/>
          <w:iCs/>
          <w:sz w:val="22"/>
        </w:rPr>
        <w:t>p</w:t>
      </w:r>
      <w:r w:rsidR="003E21E5" w:rsidRPr="003E21E5">
        <w:rPr>
          <w:rFonts w:ascii="Times New Roman" w:hAnsi="Times New Roman" w:cs="Times New Roman"/>
          <w:bCs/>
          <w:i/>
          <w:iCs/>
          <w:sz w:val="22"/>
        </w:rPr>
        <w:t>lacenta</w:t>
      </w:r>
      <w:r w:rsidR="003E21E5">
        <w:rPr>
          <w:rFonts w:ascii="Times New Roman" w:hAnsi="Times New Roman" w:cs="Times New Roman"/>
          <w:bCs/>
          <w:i/>
          <w:iCs/>
          <w:sz w:val="22"/>
        </w:rPr>
        <w:t xml:space="preserve">; 15 </w:t>
      </w:r>
      <w:r w:rsidR="00EC00F7">
        <w:rPr>
          <w:rFonts w:ascii="Times New Roman" w:hAnsi="Times New Roman" w:cs="Times New Roman"/>
          <w:bCs/>
          <w:i/>
          <w:iCs/>
          <w:sz w:val="22"/>
        </w:rPr>
        <w:t>t</w:t>
      </w:r>
      <w:r w:rsidR="00EC00F7" w:rsidRPr="00EC00F7">
        <w:rPr>
          <w:rFonts w:ascii="Times New Roman" w:hAnsi="Times New Roman" w:cs="Times New Roman"/>
          <w:bCs/>
          <w:i/>
          <w:iCs/>
          <w:sz w:val="22"/>
        </w:rPr>
        <w:t>estis</w:t>
      </w:r>
      <w:r w:rsidR="00EC00F7">
        <w:rPr>
          <w:rFonts w:ascii="Times New Roman" w:hAnsi="Times New Roman" w:cs="Times New Roman"/>
          <w:bCs/>
          <w:i/>
          <w:iCs/>
          <w:sz w:val="22"/>
        </w:rPr>
        <w:t xml:space="preserve">; 16 </w:t>
      </w:r>
      <w:r w:rsidR="00657B50">
        <w:rPr>
          <w:rFonts w:ascii="Times New Roman" w:hAnsi="Times New Roman" w:cs="Times New Roman"/>
          <w:bCs/>
          <w:i/>
          <w:iCs/>
          <w:sz w:val="22"/>
        </w:rPr>
        <w:t>i</w:t>
      </w:r>
      <w:r w:rsidR="00657B50" w:rsidRPr="00657B50">
        <w:rPr>
          <w:rFonts w:ascii="Times New Roman" w:hAnsi="Times New Roman" w:cs="Times New Roman"/>
          <w:bCs/>
          <w:i/>
          <w:iCs/>
          <w:sz w:val="22"/>
        </w:rPr>
        <w:t>ntestinum tenue</w:t>
      </w:r>
      <w:r w:rsidR="004A1867">
        <w:rPr>
          <w:rFonts w:ascii="Times New Roman" w:hAnsi="Times New Roman" w:cs="Times New Roman"/>
          <w:bCs/>
          <w:i/>
          <w:iCs/>
          <w:sz w:val="22"/>
        </w:rPr>
        <w:t>.</w:t>
      </w:r>
    </w:p>
    <w:p w14:paraId="07B6FCE0" w14:textId="0F49EDC1" w:rsidR="001C5069" w:rsidRDefault="001C5069">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260F75F1" w14:textId="342939FF" w:rsidR="006105EA" w:rsidRDefault="00525C91" w:rsidP="00525C91">
      <w:pPr>
        <w:pStyle w:val="Heading1"/>
        <w:rPr>
          <w:b/>
          <w:sz w:val="22"/>
        </w:rPr>
      </w:pPr>
      <w:bookmarkStart w:id="110" w:name="_Toc150764196"/>
      <w:r w:rsidRPr="001A58E4">
        <w:rPr>
          <w:b/>
          <w:sz w:val="22"/>
        </w:rPr>
        <w:lastRenderedPageBreak/>
        <w:t>12.</w:t>
      </w:r>
      <w:r w:rsidR="00F17197" w:rsidRPr="001A58E4">
        <w:rPr>
          <w:b/>
          <w:sz w:val="22"/>
        </w:rPr>
        <w:tab/>
      </w:r>
      <w:r w:rsidR="002D579F" w:rsidRPr="001A58E4">
        <w:rPr>
          <w:b/>
          <w:sz w:val="22"/>
        </w:rPr>
        <w:t>ANATOMIJA PERADI</w:t>
      </w:r>
      <w:bookmarkEnd w:id="110"/>
    </w:p>
    <w:p w14:paraId="62CC11CE" w14:textId="77777777" w:rsidR="00283D94" w:rsidRDefault="00283D94" w:rsidP="00283D94">
      <w:pPr>
        <w:rPr>
          <w:rFonts w:ascii="Times New Roman" w:hAnsi="Times New Roman" w:cs="Times New Roman"/>
          <w:sz w:val="22"/>
        </w:rPr>
      </w:pPr>
    </w:p>
    <w:p w14:paraId="43786AFA" w14:textId="1B660DCE" w:rsidR="00283D94" w:rsidRDefault="00283D94" w:rsidP="00283D94">
      <w:pPr>
        <w:rPr>
          <w:rFonts w:ascii="Times New Roman" w:hAnsi="Times New Roman" w:cs="Times New Roman"/>
          <w:sz w:val="22"/>
        </w:rPr>
      </w:pPr>
      <w:r>
        <w:rPr>
          <w:rFonts w:ascii="Times New Roman" w:hAnsi="Times New Roman" w:cs="Times New Roman"/>
          <w:sz w:val="22"/>
        </w:rPr>
        <w:t xml:space="preserve">Vanjski izgled peradi je specifičan ovisno o vrsti peradi (kokoši, purani, vodena perad, golubovi). Na slici </w:t>
      </w:r>
      <w:r w:rsidR="006C184E">
        <w:rPr>
          <w:rFonts w:ascii="Times New Roman" w:hAnsi="Times New Roman" w:cs="Times New Roman"/>
          <w:sz w:val="22"/>
        </w:rPr>
        <w:t>11</w:t>
      </w:r>
      <w:r w:rsidR="00D15A1D">
        <w:rPr>
          <w:rFonts w:ascii="Times New Roman" w:hAnsi="Times New Roman" w:cs="Times New Roman"/>
          <w:sz w:val="22"/>
        </w:rPr>
        <w:t>4</w:t>
      </w:r>
      <w:r>
        <w:rPr>
          <w:rFonts w:ascii="Times New Roman" w:hAnsi="Times New Roman" w:cs="Times New Roman"/>
          <w:sz w:val="22"/>
        </w:rPr>
        <w:t xml:space="preserve"> prikazana su područja tijela patke.</w:t>
      </w:r>
    </w:p>
    <w:p w14:paraId="33ACC85D" w14:textId="77777777" w:rsidR="00283D94" w:rsidRDefault="00283D94" w:rsidP="00283D94">
      <w:pPr>
        <w:rPr>
          <w:rFonts w:ascii="Times New Roman" w:hAnsi="Times New Roman" w:cs="Times New Roman"/>
          <w:sz w:val="22"/>
        </w:rPr>
      </w:pPr>
    </w:p>
    <w:p w14:paraId="48C1B064" w14:textId="17E53910" w:rsidR="00283D94" w:rsidRDefault="006647E7" w:rsidP="00283D94">
      <w:pPr>
        <w:jc w:val="center"/>
        <w:rPr>
          <w:rFonts w:ascii="Times New Roman" w:hAnsi="Times New Roman" w:cs="Times New Roman"/>
          <w:sz w:val="22"/>
        </w:rPr>
      </w:pPr>
      <w:r>
        <w:rPr>
          <w:noProof/>
        </w:rPr>
        <w:drawing>
          <wp:inline distT="0" distB="0" distL="0" distR="0" wp14:anchorId="4FCAD3AF" wp14:editId="3327B53F">
            <wp:extent cx="3600000" cy="2695238"/>
            <wp:effectExtent l="0" t="0" r="635"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600000" cy="2695238"/>
                    </a:xfrm>
                    <a:prstGeom prst="rect">
                      <a:avLst/>
                    </a:prstGeom>
                  </pic:spPr>
                </pic:pic>
              </a:graphicData>
            </a:graphic>
          </wp:inline>
        </w:drawing>
      </w:r>
    </w:p>
    <w:p w14:paraId="525F1793" w14:textId="77777777" w:rsidR="00283D94" w:rsidRDefault="00283D94" w:rsidP="00283D94">
      <w:pPr>
        <w:rPr>
          <w:rFonts w:ascii="Times New Roman" w:hAnsi="Times New Roman" w:cs="Times New Roman"/>
          <w:sz w:val="22"/>
        </w:rPr>
      </w:pPr>
    </w:p>
    <w:p w14:paraId="5B27230D" w14:textId="01E72FFE" w:rsidR="00283D94" w:rsidRPr="00AE58A2" w:rsidRDefault="00283D94" w:rsidP="00283D94">
      <w:pPr>
        <w:rPr>
          <w:rFonts w:ascii="Times New Roman" w:hAnsi="Times New Roman" w:cs="Times New Roman"/>
          <w:i/>
          <w:iCs/>
          <w:sz w:val="22"/>
        </w:rPr>
      </w:pPr>
      <w:r>
        <w:rPr>
          <w:rFonts w:ascii="Times New Roman" w:hAnsi="Times New Roman" w:cs="Times New Roman"/>
          <w:b/>
          <w:bCs/>
          <w:sz w:val="22"/>
        </w:rPr>
        <w:t>Slika 1</w:t>
      </w:r>
      <w:r w:rsidR="0055291F">
        <w:rPr>
          <w:rFonts w:ascii="Times New Roman" w:hAnsi="Times New Roman" w:cs="Times New Roman"/>
          <w:b/>
          <w:bCs/>
          <w:sz w:val="22"/>
        </w:rPr>
        <w:t>1</w:t>
      </w:r>
      <w:r w:rsidR="00D15A1D">
        <w:rPr>
          <w:rFonts w:ascii="Times New Roman" w:hAnsi="Times New Roman" w:cs="Times New Roman"/>
          <w:b/>
          <w:bCs/>
          <w:sz w:val="22"/>
        </w:rPr>
        <w:t>4</w:t>
      </w:r>
      <w:r>
        <w:rPr>
          <w:rFonts w:ascii="Times New Roman" w:hAnsi="Times New Roman" w:cs="Times New Roman"/>
          <w:b/>
          <w:bCs/>
          <w:sz w:val="22"/>
        </w:rPr>
        <w:t>:</w:t>
      </w:r>
      <w:r>
        <w:rPr>
          <w:rFonts w:ascii="Times New Roman" w:hAnsi="Times New Roman" w:cs="Times New Roman"/>
          <w:sz w:val="22"/>
        </w:rPr>
        <w:t xml:space="preserve"> </w:t>
      </w:r>
      <w:r w:rsidR="006E1C0C" w:rsidRPr="006E1C0C">
        <w:rPr>
          <w:rFonts w:ascii="Times New Roman" w:hAnsi="Times New Roman" w:cs="Times New Roman"/>
          <w:b/>
          <w:bCs/>
          <w:sz w:val="22"/>
        </w:rPr>
        <w:t>Morfologija patke</w:t>
      </w:r>
    </w:p>
    <w:p w14:paraId="38B49672" w14:textId="274CC7F7" w:rsidR="00283D94" w:rsidRPr="00520265" w:rsidRDefault="00520265" w:rsidP="00283D94">
      <w:pPr>
        <w:rPr>
          <w:rFonts w:ascii="Times New Roman" w:hAnsi="Times New Roman" w:cs="Times New Roman"/>
          <w:i/>
          <w:iCs/>
          <w:sz w:val="22"/>
        </w:rPr>
      </w:pPr>
      <w:r>
        <w:rPr>
          <w:rFonts w:ascii="Times New Roman" w:hAnsi="Times New Roman" w:cs="Times New Roman"/>
          <w:i/>
          <w:iCs/>
          <w:sz w:val="22"/>
        </w:rPr>
        <w:t xml:space="preserve">1 </w:t>
      </w:r>
      <w:r w:rsidR="00F24B22">
        <w:rPr>
          <w:rFonts w:ascii="Times New Roman" w:hAnsi="Times New Roman" w:cs="Times New Roman"/>
          <w:i/>
          <w:iCs/>
          <w:sz w:val="22"/>
        </w:rPr>
        <w:t>C</w:t>
      </w:r>
      <w:r>
        <w:rPr>
          <w:rFonts w:ascii="Times New Roman" w:hAnsi="Times New Roman" w:cs="Times New Roman"/>
          <w:i/>
          <w:iCs/>
          <w:sz w:val="22"/>
        </w:rPr>
        <w:t xml:space="preserve">aput; 2 organum visus; 3 </w:t>
      </w:r>
      <w:r w:rsidR="006E1C0C">
        <w:rPr>
          <w:rFonts w:ascii="Times New Roman" w:hAnsi="Times New Roman" w:cs="Times New Roman"/>
          <w:i/>
          <w:iCs/>
          <w:sz w:val="22"/>
        </w:rPr>
        <w:t>auris</w:t>
      </w:r>
      <w:r>
        <w:rPr>
          <w:rFonts w:ascii="Times New Roman" w:hAnsi="Times New Roman" w:cs="Times New Roman"/>
          <w:i/>
          <w:iCs/>
          <w:sz w:val="22"/>
        </w:rPr>
        <w:t xml:space="preserve">; 4 rostrum; 5 naris; 6 cornu rostri superioris; 7 collum; 8 thorax; 9 abdomen; 10 membri pelvini; 11 remiges; 12 </w:t>
      </w:r>
      <w:r w:rsidRPr="001A58E4">
        <w:rPr>
          <w:rFonts w:ascii="Times New Roman" w:hAnsi="Times New Roman" w:cs="Times New Roman"/>
          <w:i/>
          <w:iCs/>
          <w:sz w:val="22"/>
        </w:rPr>
        <w:t>pennae conturae generalis</w:t>
      </w:r>
      <w:r>
        <w:rPr>
          <w:rFonts w:ascii="Times New Roman" w:hAnsi="Times New Roman" w:cs="Times New Roman"/>
          <w:i/>
          <w:iCs/>
          <w:sz w:val="22"/>
        </w:rPr>
        <w:t xml:space="preserve">; 13 </w:t>
      </w:r>
      <w:r w:rsidRPr="001A58E4">
        <w:rPr>
          <w:rFonts w:ascii="Times New Roman" w:hAnsi="Times New Roman" w:cs="Times New Roman"/>
          <w:i/>
          <w:sz w:val="22"/>
        </w:rPr>
        <w:t>rectrices</w:t>
      </w:r>
      <w:r w:rsidR="006E1C0C">
        <w:rPr>
          <w:rFonts w:ascii="Times New Roman" w:hAnsi="Times New Roman" w:cs="Times New Roman"/>
          <w:i/>
          <w:sz w:val="22"/>
        </w:rPr>
        <w:t xml:space="preserve">; </w:t>
      </w:r>
      <w:r w:rsidR="006E1C0C" w:rsidRPr="006E1C0C">
        <w:rPr>
          <w:rFonts w:ascii="Times New Roman" w:hAnsi="Times New Roman" w:cs="Times New Roman"/>
          <w:i/>
          <w:sz w:val="22"/>
        </w:rPr>
        <w:t xml:space="preserve">14 </w:t>
      </w:r>
      <w:r w:rsidR="006E1C0C" w:rsidRPr="006E1C0C">
        <w:rPr>
          <w:rFonts w:ascii="Times New Roman" w:hAnsi="Times New Roman" w:cs="Times New Roman"/>
          <w:i/>
          <w:iCs/>
          <w:sz w:val="22"/>
        </w:rPr>
        <w:t>alatus speculi</w:t>
      </w:r>
      <w:r w:rsidR="00E1503D">
        <w:rPr>
          <w:rFonts w:ascii="Times New Roman" w:hAnsi="Times New Roman" w:cs="Times New Roman"/>
          <w:i/>
          <w:iCs/>
          <w:sz w:val="22"/>
        </w:rPr>
        <w:t>.</w:t>
      </w:r>
    </w:p>
    <w:p w14:paraId="678EA01E" w14:textId="77777777" w:rsidR="00520265" w:rsidRPr="00283D94" w:rsidRDefault="00520265" w:rsidP="00283D94">
      <w:pPr>
        <w:rPr>
          <w:rFonts w:ascii="Times New Roman" w:hAnsi="Times New Roman" w:cs="Times New Roman"/>
          <w:sz w:val="22"/>
        </w:rPr>
      </w:pPr>
    </w:p>
    <w:p w14:paraId="20A14FA8" w14:textId="77777777" w:rsidR="00C56926" w:rsidRDefault="004214B6" w:rsidP="00D63958">
      <w:pPr>
        <w:pStyle w:val="Heading2"/>
        <w:rPr>
          <w:rFonts w:ascii="Times New Roman" w:hAnsi="Times New Roman" w:cs="Times New Roman"/>
          <w:b/>
          <w:color w:val="000000" w:themeColor="text1"/>
          <w:sz w:val="22"/>
          <w:szCs w:val="22"/>
        </w:rPr>
      </w:pPr>
      <w:bookmarkStart w:id="111" w:name="_Toc150764197"/>
      <w:r w:rsidRPr="001A58E4">
        <w:rPr>
          <w:rFonts w:ascii="Times New Roman" w:hAnsi="Times New Roman" w:cs="Times New Roman"/>
          <w:b/>
          <w:color w:val="000000" w:themeColor="text1"/>
          <w:sz w:val="22"/>
          <w:szCs w:val="22"/>
        </w:rPr>
        <w:t>12.1</w:t>
      </w:r>
      <w:r w:rsidR="0040689D">
        <w:rPr>
          <w:rFonts w:ascii="Times New Roman" w:hAnsi="Times New Roman" w:cs="Times New Roman"/>
          <w:b/>
          <w:color w:val="000000" w:themeColor="text1"/>
          <w:sz w:val="22"/>
          <w:szCs w:val="22"/>
        </w:rPr>
        <w:t>.</w:t>
      </w:r>
      <w:r w:rsidR="00F17197"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Kostur</w:t>
      </w:r>
      <w:bookmarkEnd w:id="111"/>
      <w:r w:rsidR="00D63958">
        <w:rPr>
          <w:rFonts w:ascii="Times New Roman" w:hAnsi="Times New Roman" w:cs="Times New Roman"/>
          <w:b/>
          <w:color w:val="000000" w:themeColor="text1"/>
          <w:sz w:val="22"/>
          <w:szCs w:val="22"/>
        </w:rPr>
        <w:t xml:space="preserve"> </w:t>
      </w:r>
    </w:p>
    <w:p w14:paraId="767415C1" w14:textId="566752EC" w:rsidR="00C56926" w:rsidRPr="00AE757B" w:rsidRDefault="00C56926" w:rsidP="00435213">
      <w:pPr>
        <w:spacing w:after="13" w:line="249" w:lineRule="auto"/>
        <w:ind w:right="0"/>
        <w:rPr>
          <w:rFonts w:ascii="Times New Roman" w:hAnsi="Times New Roman" w:cs="Times New Roman"/>
          <w:b/>
          <w:bCs/>
          <w:sz w:val="22"/>
        </w:rPr>
      </w:pPr>
      <w:r w:rsidRPr="00AE757B">
        <w:rPr>
          <w:rFonts w:ascii="Times New Roman" w:hAnsi="Times New Roman" w:cs="Times New Roman"/>
          <w:b/>
          <w:bCs/>
          <w:sz w:val="22"/>
        </w:rPr>
        <w:t>(Sl. 115)</w:t>
      </w:r>
    </w:p>
    <w:p w14:paraId="369A1A8B" w14:textId="77777777" w:rsidR="00C56926" w:rsidRDefault="00C56926" w:rsidP="00EA1BC1">
      <w:pPr>
        <w:ind w:left="-5" w:right="54"/>
        <w:rPr>
          <w:rFonts w:ascii="Times New Roman" w:hAnsi="Times New Roman" w:cs="Times New Roman"/>
          <w:sz w:val="22"/>
        </w:rPr>
      </w:pPr>
    </w:p>
    <w:p w14:paraId="26B24365" w14:textId="5ED89A0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Kostur peradi značajno </w:t>
      </w:r>
      <w:r w:rsidR="005F47D2" w:rsidRPr="001A58E4">
        <w:rPr>
          <w:rFonts w:ascii="Times New Roman" w:hAnsi="Times New Roman" w:cs="Times New Roman"/>
          <w:sz w:val="22"/>
        </w:rPr>
        <w:t xml:space="preserve">se </w:t>
      </w:r>
      <w:r w:rsidRPr="001A58E4">
        <w:rPr>
          <w:rFonts w:ascii="Times New Roman" w:hAnsi="Times New Roman" w:cs="Times New Roman"/>
          <w:sz w:val="22"/>
        </w:rPr>
        <w:t>razlikuje od kostura sisavaca</w:t>
      </w:r>
      <w:r w:rsidR="005F47D2">
        <w:rPr>
          <w:rFonts w:ascii="Times New Roman" w:hAnsi="Times New Roman" w:cs="Times New Roman"/>
          <w:sz w:val="22"/>
        </w:rPr>
        <w:t>,</w:t>
      </w:r>
      <w:r w:rsidRPr="001A58E4">
        <w:rPr>
          <w:rFonts w:ascii="Times New Roman" w:hAnsi="Times New Roman" w:cs="Times New Roman"/>
          <w:sz w:val="22"/>
        </w:rPr>
        <w:t xml:space="preserve"> što je uočljivo na primjeru građe kostura domaće kokoši. </w:t>
      </w:r>
      <w:r w:rsidRPr="00D63958">
        <w:rPr>
          <w:rFonts w:ascii="Times New Roman" w:hAnsi="Times New Roman" w:cs="Times New Roman"/>
          <w:i/>
          <w:iCs/>
          <w:sz w:val="22"/>
        </w:rPr>
        <w:t>Pneumatizirane</w:t>
      </w:r>
      <w:r w:rsidRPr="001A58E4">
        <w:rPr>
          <w:rFonts w:ascii="Times New Roman" w:hAnsi="Times New Roman" w:cs="Times New Roman"/>
          <w:sz w:val="22"/>
        </w:rPr>
        <w:t xml:space="preserve"> su sve kosti osim kosti krila, distalno od lakatnog zgloba i kosti nogu, </w:t>
      </w:r>
      <w:r w:rsidRPr="00D63958">
        <w:rPr>
          <w:rFonts w:ascii="Times New Roman" w:hAnsi="Times New Roman" w:cs="Times New Roman"/>
          <w:i/>
          <w:iCs/>
          <w:sz w:val="22"/>
        </w:rPr>
        <w:t>distalno</w:t>
      </w:r>
      <w:r w:rsidRPr="001A58E4">
        <w:rPr>
          <w:rFonts w:ascii="Times New Roman" w:hAnsi="Times New Roman" w:cs="Times New Roman"/>
          <w:sz w:val="22"/>
        </w:rPr>
        <w:t xml:space="preserve"> od bočnog zgloba. U </w:t>
      </w:r>
      <w:r w:rsidRPr="00D63958">
        <w:rPr>
          <w:rFonts w:ascii="Times New Roman" w:hAnsi="Times New Roman" w:cs="Times New Roman"/>
          <w:i/>
          <w:iCs/>
          <w:sz w:val="22"/>
        </w:rPr>
        <w:t xml:space="preserve">pneumatiziranim </w:t>
      </w:r>
      <w:r w:rsidRPr="001A58E4">
        <w:rPr>
          <w:rFonts w:ascii="Times New Roman" w:hAnsi="Times New Roman" w:cs="Times New Roman"/>
          <w:sz w:val="22"/>
        </w:rPr>
        <w:t xml:space="preserve">kostima nema koštane srži niti masnog tkiva, svijetlije su i transparentne. </w:t>
      </w:r>
      <w:r w:rsidRPr="00D63958">
        <w:rPr>
          <w:rFonts w:ascii="Times New Roman" w:hAnsi="Times New Roman" w:cs="Times New Roman"/>
          <w:i/>
          <w:iCs/>
          <w:sz w:val="22"/>
        </w:rPr>
        <w:t>Nepneumatizirane</w:t>
      </w:r>
      <w:r w:rsidRPr="001A58E4">
        <w:rPr>
          <w:rFonts w:ascii="Times New Roman" w:hAnsi="Times New Roman" w:cs="Times New Roman"/>
          <w:sz w:val="22"/>
        </w:rPr>
        <w:t xml:space="preserve"> kosti</w:t>
      </w:r>
      <w:r w:rsidR="002B0AAF">
        <w:rPr>
          <w:rFonts w:ascii="Times New Roman" w:hAnsi="Times New Roman" w:cs="Times New Roman"/>
          <w:sz w:val="22"/>
        </w:rPr>
        <w:fldChar w:fldCharType="begin"/>
      </w:r>
      <w:r w:rsidR="002B0AAF">
        <w:instrText xml:space="preserve"> XE "</w:instrText>
      </w:r>
      <w:r w:rsidR="002B0AAF" w:rsidRPr="00D8142F">
        <w:rPr>
          <w:rFonts w:ascii="Times New Roman" w:hAnsi="Times New Roman" w:cs="Times New Roman"/>
          <w:sz w:val="22"/>
        </w:rPr>
        <w:instrText>Nepneumatizirane kosti</w:instrText>
      </w:r>
      <w:r w:rsidR="002B0AAF">
        <w:instrText xml:space="preserve">" </w:instrText>
      </w:r>
      <w:r w:rsidR="002B0AAF">
        <w:rPr>
          <w:rFonts w:ascii="Times New Roman" w:hAnsi="Times New Roman" w:cs="Times New Roman"/>
          <w:sz w:val="22"/>
        </w:rPr>
        <w:fldChar w:fldCharType="end"/>
      </w:r>
      <w:r w:rsidRPr="001A58E4">
        <w:rPr>
          <w:rFonts w:ascii="Times New Roman" w:hAnsi="Times New Roman" w:cs="Times New Roman"/>
          <w:sz w:val="22"/>
        </w:rPr>
        <w:t xml:space="preserve"> ispunjene su koštanom srži. U mladih ptica koštana srž nalazi se i u dijelovima </w:t>
      </w:r>
      <w:r w:rsidRPr="00D63958">
        <w:rPr>
          <w:rFonts w:ascii="Times New Roman" w:hAnsi="Times New Roman" w:cs="Times New Roman"/>
          <w:i/>
          <w:iCs/>
          <w:sz w:val="22"/>
        </w:rPr>
        <w:t>pneumatiziranih</w:t>
      </w:r>
      <w:r w:rsidRPr="001A58E4">
        <w:rPr>
          <w:rFonts w:ascii="Times New Roman" w:hAnsi="Times New Roman" w:cs="Times New Roman"/>
          <w:sz w:val="22"/>
        </w:rPr>
        <w:t xml:space="preserve"> kostiju. Šupljine </w:t>
      </w:r>
      <w:r w:rsidRPr="00D63958">
        <w:rPr>
          <w:rFonts w:ascii="Times New Roman" w:hAnsi="Times New Roman" w:cs="Times New Roman"/>
          <w:i/>
          <w:iCs/>
          <w:sz w:val="22"/>
        </w:rPr>
        <w:t>pneumatiziranih</w:t>
      </w:r>
      <w:r w:rsidRPr="001A58E4">
        <w:rPr>
          <w:rFonts w:ascii="Times New Roman" w:hAnsi="Times New Roman" w:cs="Times New Roman"/>
          <w:sz w:val="22"/>
        </w:rPr>
        <w:t xml:space="preserve"> kostiju povezane su s dišnim sustavom</w:t>
      </w:r>
      <w:r w:rsidR="005F47D2">
        <w:rPr>
          <w:rFonts w:ascii="Times New Roman" w:hAnsi="Times New Roman" w:cs="Times New Roman"/>
          <w:sz w:val="22"/>
        </w:rPr>
        <w:t>,</w:t>
      </w:r>
      <w:r w:rsidRPr="001A58E4">
        <w:rPr>
          <w:rFonts w:ascii="Times New Roman" w:hAnsi="Times New Roman" w:cs="Times New Roman"/>
          <w:sz w:val="22"/>
        </w:rPr>
        <w:t xml:space="preserve"> pa tako u šupljine kostiju glave zrak ulazi iz nosne šupljine i iz slušnih tuba, a u kosti trupa iz zračnih vrećica.</w:t>
      </w:r>
    </w:p>
    <w:p w14:paraId="1FD0467F" w14:textId="1C726F9B" w:rsidR="006105EA" w:rsidRPr="001A58E4" w:rsidRDefault="002D579F" w:rsidP="00EA1BC1">
      <w:pPr>
        <w:spacing w:after="271"/>
        <w:ind w:left="-5" w:right="54"/>
        <w:rPr>
          <w:rFonts w:ascii="Times New Roman" w:hAnsi="Times New Roman" w:cs="Times New Roman"/>
          <w:sz w:val="22"/>
        </w:rPr>
      </w:pPr>
      <w:r w:rsidRPr="001A58E4">
        <w:rPr>
          <w:rFonts w:ascii="Times New Roman" w:hAnsi="Times New Roman" w:cs="Times New Roman"/>
          <w:sz w:val="22"/>
        </w:rPr>
        <w:t>Kostur kokoši možemo razdijeliti u osovinski i privjesni. Osovinski kostur obuhvaća lubanju, kralježnicu, rebra i prsnu kost, a privjesni kostur obuhvaća kosti krila i nogu.</w:t>
      </w:r>
    </w:p>
    <w:p w14:paraId="142D3095" w14:textId="63B91A2A" w:rsidR="006105EA" w:rsidRPr="001A58E4" w:rsidRDefault="00F143C0" w:rsidP="00F143C0">
      <w:pPr>
        <w:pStyle w:val="Heading2"/>
        <w:rPr>
          <w:rFonts w:ascii="Times New Roman" w:hAnsi="Times New Roman" w:cs="Times New Roman"/>
          <w:color w:val="000000" w:themeColor="text1"/>
          <w:sz w:val="22"/>
          <w:szCs w:val="22"/>
        </w:rPr>
      </w:pPr>
      <w:bookmarkStart w:id="112" w:name="_Toc150764198"/>
      <w:r w:rsidRPr="001A58E4">
        <w:rPr>
          <w:rFonts w:ascii="Times New Roman" w:hAnsi="Times New Roman" w:cs="Times New Roman"/>
          <w:b/>
          <w:color w:val="000000" w:themeColor="text1"/>
          <w:sz w:val="22"/>
          <w:szCs w:val="22"/>
        </w:rPr>
        <w:t>12.2</w:t>
      </w:r>
      <w:r w:rsidR="005F47D2">
        <w:rPr>
          <w:rFonts w:ascii="Times New Roman" w:hAnsi="Times New Roman" w:cs="Times New Roman"/>
          <w:b/>
          <w:color w:val="000000" w:themeColor="text1"/>
          <w:sz w:val="22"/>
          <w:szCs w:val="22"/>
        </w:rPr>
        <w:t>.</w:t>
      </w:r>
      <w:r w:rsidR="00074990"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Osovinski kostur</w:t>
      </w:r>
      <w:bookmarkEnd w:id="112"/>
    </w:p>
    <w:p w14:paraId="7D437E38" w14:textId="097DC3D0" w:rsidR="00435213" w:rsidRPr="001A58E4" w:rsidRDefault="002D579F">
      <w:pPr>
        <w:pStyle w:val="ListParagraph"/>
        <w:numPr>
          <w:ilvl w:val="0"/>
          <w:numId w:val="247"/>
        </w:numPr>
        <w:ind w:right="54"/>
        <w:rPr>
          <w:rFonts w:ascii="Times New Roman" w:hAnsi="Times New Roman" w:cs="Times New Roman"/>
          <w:sz w:val="22"/>
        </w:rPr>
      </w:pPr>
      <w:r w:rsidRPr="001A58E4">
        <w:rPr>
          <w:rFonts w:ascii="Times New Roman" w:hAnsi="Times New Roman" w:cs="Times New Roman"/>
          <w:b/>
          <w:sz w:val="22"/>
        </w:rPr>
        <w:t>Kosti</w:t>
      </w:r>
      <w:r w:rsidRPr="001A58E4">
        <w:rPr>
          <w:rFonts w:ascii="Times New Roman" w:hAnsi="Times New Roman" w:cs="Times New Roman"/>
          <w:sz w:val="22"/>
        </w:rPr>
        <w:t xml:space="preserve"> </w:t>
      </w:r>
      <w:r w:rsidRPr="001A58E4">
        <w:rPr>
          <w:rFonts w:ascii="Times New Roman" w:hAnsi="Times New Roman" w:cs="Times New Roman"/>
          <w:b/>
          <w:sz w:val="22"/>
        </w:rPr>
        <w:t>glave</w:t>
      </w:r>
    </w:p>
    <w:p w14:paraId="2F7581CC" w14:textId="77777777" w:rsidR="00853D8D" w:rsidRPr="001A58E4" w:rsidRDefault="00853D8D" w:rsidP="00435213">
      <w:pPr>
        <w:ind w:right="54"/>
        <w:rPr>
          <w:rFonts w:ascii="Times New Roman" w:hAnsi="Times New Roman" w:cs="Times New Roman"/>
          <w:sz w:val="22"/>
        </w:rPr>
      </w:pPr>
    </w:p>
    <w:p w14:paraId="24AD91AF" w14:textId="29BFF608" w:rsidR="006105EA" w:rsidRPr="001A58E4" w:rsidRDefault="002D579F" w:rsidP="00435213">
      <w:pPr>
        <w:ind w:right="54"/>
        <w:rPr>
          <w:rFonts w:ascii="Times New Roman" w:hAnsi="Times New Roman" w:cs="Times New Roman"/>
          <w:sz w:val="22"/>
        </w:rPr>
      </w:pPr>
      <w:r w:rsidRPr="001A58E4">
        <w:rPr>
          <w:rFonts w:ascii="Times New Roman" w:hAnsi="Times New Roman" w:cs="Times New Roman"/>
          <w:sz w:val="22"/>
        </w:rPr>
        <w:t xml:space="preserve">U peradi se kosti glave rano međusobno stapaju </w:t>
      </w:r>
      <w:r w:rsidR="005F47D2">
        <w:rPr>
          <w:rFonts w:ascii="Times New Roman" w:hAnsi="Times New Roman" w:cs="Times New Roman"/>
          <w:sz w:val="22"/>
        </w:rPr>
        <w:t>pa se</w:t>
      </w:r>
      <w:r w:rsidRPr="001A58E4">
        <w:rPr>
          <w:rFonts w:ascii="Times New Roman" w:hAnsi="Times New Roman" w:cs="Times New Roman"/>
          <w:sz w:val="22"/>
        </w:rPr>
        <w:t xml:space="preserve"> samo tijekom razvitka i u nekoliko dana stare peradi mogu razlikovati spojevi kostiju. </w:t>
      </w:r>
    </w:p>
    <w:p w14:paraId="31BA99FA" w14:textId="444E636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Mozgovni dio lubanje</w:t>
      </w:r>
      <w:r w:rsidRPr="001A58E4">
        <w:rPr>
          <w:rFonts w:ascii="Times New Roman" w:hAnsi="Times New Roman" w:cs="Times New Roman"/>
          <w:sz w:val="22"/>
        </w:rPr>
        <w:t xml:space="preserve"> jasno je razdvojen od ličnog dijela prostranim očnicama koje međusobno razdvaja okomita koštana ploča </w:t>
      </w:r>
      <w:r w:rsidRPr="001A58E4">
        <w:rPr>
          <w:rFonts w:ascii="Times New Roman" w:hAnsi="Times New Roman" w:cs="Times New Roman"/>
          <w:i/>
          <w:sz w:val="22"/>
        </w:rPr>
        <w:t>(septum</w:t>
      </w:r>
      <w:r w:rsidRPr="001A58E4">
        <w:rPr>
          <w:rFonts w:ascii="Times New Roman" w:hAnsi="Times New Roman" w:cs="Times New Roman"/>
          <w:sz w:val="22"/>
        </w:rPr>
        <w:t xml:space="preserve"> </w:t>
      </w:r>
      <w:r w:rsidRPr="001A58E4">
        <w:rPr>
          <w:rFonts w:ascii="Times New Roman" w:hAnsi="Times New Roman" w:cs="Times New Roman"/>
          <w:i/>
          <w:sz w:val="22"/>
        </w:rPr>
        <w:t>interorbitale)</w:t>
      </w:r>
      <w:r w:rsidRPr="001A58E4">
        <w:rPr>
          <w:rFonts w:ascii="Times New Roman" w:hAnsi="Times New Roman" w:cs="Times New Roman"/>
          <w:sz w:val="22"/>
        </w:rPr>
        <w:t>. Kosti oblikuju kuglasti mozgovni dio lubanje, građen od tri neparne kosti (</w:t>
      </w:r>
      <w:r w:rsidRPr="00B97D9E">
        <w:rPr>
          <w:rFonts w:ascii="Times New Roman" w:hAnsi="Times New Roman" w:cs="Times New Roman"/>
          <w:i/>
          <w:iCs/>
          <w:sz w:val="22"/>
        </w:rPr>
        <w:t xml:space="preserve">os occipitale, os sphenoidale </w:t>
      </w:r>
      <w:r w:rsidRPr="001A58E4">
        <w:rPr>
          <w:rFonts w:ascii="Times New Roman" w:hAnsi="Times New Roman" w:cs="Times New Roman"/>
          <w:sz w:val="22"/>
        </w:rPr>
        <w:t xml:space="preserve">i </w:t>
      </w:r>
      <w:r w:rsidRPr="00B97D9E">
        <w:rPr>
          <w:rFonts w:ascii="Times New Roman" w:hAnsi="Times New Roman" w:cs="Times New Roman"/>
          <w:i/>
          <w:iCs/>
          <w:sz w:val="22"/>
        </w:rPr>
        <w:t>os ethmoidale</w:t>
      </w:r>
      <w:r w:rsidRPr="001A58E4">
        <w:rPr>
          <w:rFonts w:ascii="Times New Roman" w:hAnsi="Times New Roman" w:cs="Times New Roman"/>
          <w:sz w:val="22"/>
        </w:rPr>
        <w:t>) te tri parne kosti (</w:t>
      </w:r>
      <w:r w:rsidRPr="00B97D9E">
        <w:rPr>
          <w:rFonts w:ascii="Times New Roman" w:hAnsi="Times New Roman" w:cs="Times New Roman"/>
          <w:i/>
          <w:iCs/>
          <w:sz w:val="22"/>
        </w:rPr>
        <w:t>ossa frontalia</w:t>
      </w:r>
      <w:r w:rsidRPr="001A58E4">
        <w:rPr>
          <w:rFonts w:ascii="Times New Roman" w:hAnsi="Times New Roman" w:cs="Times New Roman"/>
          <w:sz w:val="22"/>
        </w:rPr>
        <w:t xml:space="preserve">, </w:t>
      </w:r>
      <w:r w:rsidRPr="00B97D9E">
        <w:rPr>
          <w:rFonts w:ascii="Times New Roman" w:hAnsi="Times New Roman" w:cs="Times New Roman"/>
          <w:i/>
          <w:iCs/>
          <w:sz w:val="22"/>
        </w:rPr>
        <w:t>ossa parietalia</w:t>
      </w:r>
      <w:r w:rsidRPr="001A58E4">
        <w:rPr>
          <w:rFonts w:ascii="Times New Roman" w:hAnsi="Times New Roman" w:cs="Times New Roman"/>
          <w:sz w:val="22"/>
        </w:rPr>
        <w:t xml:space="preserve"> i </w:t>
      </w:r>
      <w:r w:rsidRPr="00B97D9E">
        <w:rPr>
          <w:rFonts w:ascii="Times New Roman" w:hAnsi="Times New Roman" w:cs="Times New Roman"/>
          <w:i/>
          <w:iCs/>
          <w:sz w:val="22"/>
        </w:rPr>
        <w:t>ossa temporalia</w:t>
      </w:r>
      <w:r w:rsidRPr="001A58E4">
        <w:rPr>
          <w:rFonts w:ascii="Times New Roman" w:hAnsi="Times New Roman" w:cs="Times New Roman"/>
          <w:sz w:val="22"/>
        </w:rPr>
        <w:t>).</w:t>
      </w:r>
    </w:p>
    <w:p w14:paraId="5EB1D686" w14:textId="7777777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Zatiljna kost</w:t>
      </w:r>
      <w:r w:rsidRPr="001A58E4">
        <w:rPr>
          <w:rFonts w:ascii="Times New Roman" w:hAnsi="Times New Roman" w:cs="Times New Roman"/>
          <w:sz w:val="22"/>
        </w:rPr>
        <w:t xml:space="preserve"> (</w:t>
      </w:r>
      <w:r w:rsidRPr="00B97D9E">
        <w:rPr>
          <w:rFonts w:ascii="Times New Roman" w:hAnsi="Times New Roman" w:cs="Times New Roman"/>
          <w:i/>
          <w:iCs/>
          <w:sz w:val="22"/>
        </w:rPr>
        <w:t>os occipitale</w:t>
      </w:r>
      <w:r w:rsidRPr="001A58E4">
        <w:rPr>
          <w:rFonts w:ascii="Times New Roman" w:hAnsi="Times New Roman" w:cs="Times New Roman"/>
          <w:sz w:val="22"/>
        </w:rPr>
        <w:t xml:space="preserve">) zatvara lubanjsku šupljinu s </w:t>
      </w:r>
      <w:r w:rsidRPr="00B97D9E">
        <w:rPr>
          <w:rFonts w:ascii="Times New Roman" w:hAnsi="Times New Roman" w:cs="Times New Roman"/>
          <w:i/>
          <w:iCs/>
          <w:sz w:val="22"/>
        </w:rPr>
        <w:t xml:space="preserve">kaudalne </w:t>
      </w:r>
      <w:r w:rsidRPr="001A58E4">
        <w:rPr>
          <w:rFonts w:ascii="Times New Roman" w:hAnsi="Times New Roman" w:cs="Times New Roman"/>
          <w:sz w:val="22"/>
        </w:rPr>
        <w:t xml:space="preserve">strane i posjeduje samo jedan </w:t>
      </w:r>
      <w:r w:rsidRPr="00B97D9E">
        <w:rPr>
          <w:rFonts w:ascii="Times New Roman" w:hAnsi="Times New Roman" w:cs="Times New Roman"/>
          <w:i/>
          <w:iCs/>
          <w:sz w:val="22"/>
        </w:rPr>
        <w:t>kondil</w:t>
      </w:r>
      <w:r w:rsidRPr="001A58E4">
        <w:rPr>
          <w:rFonts w:ascii="Times New Roman" w:hAnsi="Times New Roman" w:cs="Times New Roman"/>
          <w:sz w:val="22"/>
        </w:rPr>
        <w:t xml:space="preserve"> koji se nalazi ispod velikog zatiljnog otvora. </w:t>
      </w:r>
    </w:p>
    <w:p w14:paraId="655C2256" w14:textId="77777777"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lastRenderedPageBreak/>
        <w:t>Klinasta kost</w:t>
      </w:r>
      <w:r w:rsidRPr="001A58E4">
        <w:rPr>
          <w:rFonts w:ascii="Times New Roman" w:hAnsi="Times New Roman" w:cs="Times New Roman"/>
          <w:sz w:val="22"/>
        </w:rPr>
        <w:t xml:space="preserve"> (</w:t>
      </w:r>
      <w:r w:rsidRPr="00B97D9E">
        <w:rPr>
          <w:rFonts w:ascii="Times New Roman" w:hAnsi="Times New Roman" w:cs="Times New Roman"/>
          <w:i/>
          <w:iCs/>
          <w:sz w:val="22"/>
        </w:rPr>
        <w:t>os sphenoidale</w:t>
      </w:r>
      <w:r w:rsidRPr="001A58E4">
        <w:rPr>
          <w:rFonts w:ascii="Times New Roman" w:hAnsi="Times New Roman" w:cs="Times New Roman"/>
          <w:sz w:val="22"/>
        </w:rPr>
        <w:t xml:space="preserve">) tvori najveći dio lubanjske baze, a njezin </w:t>
      </w:r>
      <w:r w:rsidRPr="00B97D9E">
        <w:rPr>
          <w:rFonts w:ascii="Times New Roman" w:hAnsi="Times New Roman" w:cs="Times New Roman"/>
          <w:i/>
          <w:iCs/>
          <w:sz w:val="22"/>
        </w:rPr>
        <w:t>rostralni</w:t>
      </w:r>
      <w:r w:rsidRPr="001A58E4">
        <w:rPr>
          <w:rFonts w:ascii="Times New Roman" w:hAnsi="Times New Roman" w:cs="Times New Roman"/>
          <w:sz w:val="22"/>
        </w:rPr>
        <w:t xml:space="preserve"> dio sudjeluje u oblikovanju </w:t>
      </w:r>
      <w:r w:rsidRPr="00B97D9E">
        <w:rPr>
          <w:rFonts w:ascii="Times New Roman" w:hAnsi="Times New Roman" w:cs="Times New Roman"/>
          <w:i/>
          <w:iCs/>
          <w:sz w:val="22"/>
        </w:rPr>
        <w:t>septuma interorbitale</w:t>
      </w:r>
      <w:r w:rsidRPr="001A58E4">
        <w:rPr>
          <w:rFonts w:ascii="Times New Roman" w:hAnsi="Times New Roman" w:cs="Times New Roman"/>
          <w:sz w:val="22"/>
        </w:rPr>
        <w:t>.</w:t>
      </w:r>
    </w:p>
    <w:p w14:paraId="677FB030" w14:textId="54ADE2B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Sitasta kost</w:t>
      </w:r>
      <w:r w:rsidRPr="001A58E4">
        <w:rPr>
          <w:rFonts w:ascii="Times New Roman" w:hAnsi="Times New Roman" w:cs="Times New Roman"/>
          <w:sz w:val="22"/>
        </w:rPr>
        <w:t xml:space="preserve"> (</w:t>
      </w:r>
      <w:r w:rsidRPr="00B130E1">
        <w:rPr>
          <w:rFonts w:ascii="Times New Roman" w:hAnsi="Times New Roman" w:cs="Times New Roman"/>
          <w:i/>
          <w:iCs/>
          <w:sz w:val="22"/>
        </w:rPr>
        <w:t>os ethmoidale</w:t>
      </w:r>
      <w:r w:rsidRPr="001A58E4">
        <w:rPr>
          <w:rFonts w:ascii="Times New Roman" w:hAnsi="Times New Roman" w:cs="Times New Roman"/>
          <w:sz w:val="22"/>
        </w:rPr>
        <w:t xml:space="preserve">) odmaknuta je prostranom očnicom od lubanjske šupljine. </w:t>
      </w:r>
    </w:p>
    <w:p w14:paraId="5378811E" w14:textId="77777777"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Tjemena kost</w:t>
      </w:r>
      <w:r w:rsidRPr="001A58E4">
        <w:rPr>
          <w:rFonts w:ascii="Times New Roman" w:hAnsi="Times New Roman" w:cs="Times New Roman"/>
          <w:sz w:val="22"/>
        </w:rPr>
        <w:t xml:space="preserve"> (</w:t>
      </w:r>
      <w:r w:rsidRPr="00B130E1">
        <w:rPr>
          <w:rFonts w:ascii="Times New Roman" w:hAnsi="Times New Roman" w:cs="Times New Roman"/>
          <w:i/>
          <w:iCs/>
          <w:sz w:val="22"/>
        </w:rPr>
        <w:t>os parietale</w:t>
      </w:r>
      <w:r w:rsidRPr="001A58E4">
        <w:rPr>
          <w:rFonts w:ascii="Times New Roman" w:hAnsi="Times New Roman" w:cs="Times New Roman"/>
          <w:sz w:val="22"/>
        </w:rPr>
        <w:t xml:space="preserve">) gradi </w:t>
      </w:r>
      <w:r w:rsidRPr="00B130E1">
        <w:rPr>
          <w:rFonts w:ascii="Times New Roman" w:hAnsi="Times New Roman" w:cs="Times New Roman"/>
          <w:i/>
          <w:iCs/>
          <w:sz w:val="22"/>
        </w:rPr>
        <w:t xml:space="preserve">kaudodorzalni </w:t>
      </w:r>
      <w:r w:rsidRPr="001A58E4">
        <w:rPr>
          <w:rFonts w:ascii="Times New Roman" w:hAnsi="Times New Roman" w:cs="Times New Roman"/>
          <w:sz w:val="22"/>
        </w:rPr>
        <w:t>dio krova lubanje. Obje tjemene kosti nalaze se između zatiljne i čeonih kostiju.</w:t>
      </w:r>
    </w:p>
    <w:p w14:paraId="4CAE04F8" w14:textId="0E483FBC"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Međutjemena kost</w:t>
      </w:r>
      <w:r w:rsidRPr="001A58E4">
        <w:rPr>
          <w:rFonts w:ascii="Times New Roman" w:hAnsi="Times New Roman" w:cs="Times New Roman"/>
          <w:sz w:val="22"/>
        </w:rPr>
        <w:t xml:space="preserve"> (</w:t>
      </w:r>
      <w:r w:rsidRPr="00B130E1">
        <w:rPr>
          <w:rFonts w:ascii="Times New Roman" w:hAnsi="Times New Roman" w:cs="Times New Roman"/>
          <w:i/>
          <w:iCs/>
          <w:sz w:val="22"/>
        </w:rPr>
        <w:t>os inter</w:t>
      </w:r>
      <w:r w:rsidR="005F47D2">
        <w:rPr>
          <w:rFonts w:ascii="Times New Roman" w:hAnsi="Times New Roman" w:cs="Times New Roman"/>
          <w:i/>
          <w:iCs/>
          <w:sz w:val="22"/>
        </w:rPr>
        <w:t xml:space="preserve"> – </w:t>
      </w:r>
      <w:r w:rsidRPr="00B130E1">
        <w:rPr>
          <w:rFonts w:ascii="Times New Roman" w:hAnsi="Times New Roman" w:cs="Times New Roman"/>
          <w:i/>
          <w:iCs/>
          <w:sz w:val="22"/>
        </w:rPr>
        <w:t>parietale</w:t>
      </w:r>
      <w:r w:rsidRPr="001A58E4">
        <w:rPr>
          <w:rFonts w:ascii="Times New Roman" w:hAnsi="Times New Roman" w:cs="Times New Roman"/>
          <w:sz w:val="22"/>
        </w:rPr>
        <w:t>) nedostaje u kokoši.</w:t>
      </w:r>
    </w:p>
    <w:p w14:paraId="48E289FD" w14:textId="77777777"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Čeona kost</w:t>
      </w:r>
      <w:r w:rsidRPr="001A58E4">
        <w:rPr>
          <w:rFonts w:ascii="Times New Roman" w:hAnsi="Times New Roman" w:cs="Times New Roman"/>
          <w:sz w:val="22"/>
        </w:rPr>
        <w:t xml:space="preserve"> (</w:t>
      </w:r>
      <w:r w:rsidRPr="00B130E1">
        <w:rPr>
          <w:rFonts w:ascii="Times New Roman" w:hAnsi="Times New Roman" w:cs="Times New Roman"/>
          <w:i/>
          <w:iCs/>
          <w:sz w:val="22"/>
        </w:rPr>
        <w:t>os frontale</w:t>
      </w:r>
      <w:r w:rsidRPr="001A58E4">
        <w:rPr>
          <w:rFonts w:ascii="Times New Roman" w:hAnsi="Times New Roman" w:cs="Times New Roman"/>
          <w:sz w:val="22"/>
        </w:rPr>
        <w:t>) čini glavninu krova lubanjske šupljine.</w:t>
      </w:r>
    </w:p>
    <w:p w14:paraId="3E22FBEC" w14:textId="4FC67C98"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Sljepoočna kost</w:t>
      </w:r>
      <w:r w:rsidRPr="001A58E4">
        <w:rPr>
          <w:rFonts w:ascii="Times New Roman" w:hAnsi="Times New Roman" w:cs="Times New Roman"/>
          <w:sz w:val="22"/>
        </w:rPr>
        <w:t xml:space="preserve"> (</w:t>
      </w:r>
      <w:r w:rsidRPr="00B130E1">
        <w:rPr>
          <w:rFonts w:ascii="Times New Roman" w:hAnsi="Times New Roman" w:cs="Times New Roman"/>
          <w:i/>
          <w:iCs/>
          <w:sz w:val="22"/>
        </w:rPr>
        <w:t>os temporale</w:t>
      </w:r>
      <w:r w:rsidRPr="001A58E4">
        <w:rPr>
          <w:rFonts w:ascii="Times New Roman" w:hAnsi="Times New Roman" w:cs="Times New Roman"/>
          <w:sz w:val="22"/>
        </w:rPr>
        <w:t xml:space="preserve">) sastoji se od os </w:t>
      </w:r>
      <w:r w:rsidRPr="00B130E1">
        <w:rPr>
          <w:rFonts w:ascii="Times New Roman" w:hAnsi="Times New Roman" w:cs="Times New Roman"/>
          <w:i/>
          <w:iCs/>
          <w:sz w:val="22"/>
        </w:rPr>
        <w:t>oticum</w:t>
      </w:r>
      <w:r w:rsidRPr="001A58E4">
        <w:rPr>
          <w:rFonts w:ascii="Times New Roman" w:hAnsi="Times New Roman" w:cs="Times New Roman"/>
          <w:sz w:val="22"/>
        </w:rPr>
        <w:t xml:space="preserve"> i </w:t>
      </w:r>
      <w:r w:rsidRPr="00B130E1">
        <w:rPr>
          <w:rFonts w:ascii="Times New Roman" w:hAnsi="Times New Roman" w:cs="Times New Roman"/>
          <w:i/>
          <w:iCs/>
          <w:sz w:val="22"/>
        </w:rPr>
        <w:t>squama temporalis</w:t>
      </w:r>
      <w:r w:rsidRPr="001A58E4">
        <w:rPr>
          <w:rFonts w:ascii="Times New Roman" w:hAnsi="Times New Roman" w:cs="Times New Roman"/>
          <w:sz w:val="22"/>
        </w:rPr>
        <w:t xml:space="preserve">. </w:t>
      </w:r>
      <w:r w:rsidRPr="00B130E1">
        <w:rPr>
          <w:rFonts w:ascii="Times New Roman" w:hAnsi="Times New Roman" w:cs="Times New Roman"/>
          <w:i/>
          <w:iCs/>
          <w:sz w:val="22"/>
        </w:rPr>
        <w:t>Os oticum</w:t>
      </w:r>
      <w:r w:rsidRPr="001A58E4">
        <w:rPr>
          <w:rFonts w:ascii="Times New Roman" w:hAnsi="Times New Roman" w:cs="Times New Roman"/>
          <w:sz w:val="22"/>
        </w:rPr>
        <w:t xml:space="preserve"> sastoji se iz dvije kosti u kokoši i goluba, a iz tri u guske i patke, </w:t>
      </w:r>
      <w:r w:rsidR="005F47D2">
        <w:rPr>
          <w:rFonts w:ascii="Times New Roman" w:hAnsi="Times New Roman" w:cs="Times New Roman"/>
          <w:sz w:val="22"/>
        </w:rPr>
        <w:t xml:space="preserve">a </w:t>
      </w:r>
      <w:r w:rsidRPr="001A58E4">
        <w:rPr>
          <w:rFonts w:ascii="Times New Roman" w:hAnsi="Times New Roman" w:cs="Times New Roman"/>
          <w:sz w:val="22"/>
        </w:rPr>
        <w:t>koje se rano stope u jedinstvenu kost.</w:t>
      </w:r>
    </w:p>
    <w:p w14:paraId="0FBC9FC2" w14:textId="77777777"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Lični dio lubanje</w:t>
      </w:r>
      <w:r w:rsidRPr="001A58E4">
        <w:rPr>
          <w:rFonts w:ascii="Times New Roman" w:hAnsi="Times New Roman" w:cs="Times New Roman"/>
          <w:sz w:val="22"/>
        </w:rPr>
        <w:t xml:space="preserve"> tvore tri neparne kosti (</w:t>
      </w:r>
      <w:r w:rsidRPr="00B130E1">
        <w:rPr>
          <w:rFonts w:ascii="Times New Roman" w:hAnsi="Times New Roman" w:cs="Times New Roman"/>
          <w:i/>
          <w:iCs/>
          <w:sz w:val="22"/>
        </w:rPr>
        <w:t>os incisivum</w:t>
      </w:r>
      <w:r w:rsidRPr="001A58E4">
        <w:rPr>
          <w:rFonts w:ascii="Times New Roman" w:hAnsi="Times New Roman" w:cs="Times New Roman"/>
          <w:sz w:val="22"/>
        </w:rPr>
        <w:t xml:space="preserve">, </w:t>
      </w:r>
      <w:r w:rsidRPr="00B130E1">
        <w:rPr>
          <w:rFonts w:ascii="Times New Roman" w:hAnsi="Times New Roman" w:cs="Times New Roman"/>
          <w:i/>
          <w:iCs/>
          <w:sz w:val="22"/>
        </w:rPr>
        <w:t>vomer</w:t>
      </w:r>
      <w:r w:rsidRPr="001A58E4">
        <w:rPr>
          <w:rFonts w:ascii="Times New Roman" w:hAnsi="Times New Roman" w:cs="Times New Roman"/>
          <w:sz w:val="22"/>
        </w:rPr>
        <w:t xml:space="preserve"> i </w:t>
      </w:r>
      <w:r w:rsidRPr="00B130E1">
        <w:rPr>
          <w:rFonts w:ascii="Times New Roman" w:hAnsi="Times New Roman" w:cs="Times New Roman"/>
          <w:i/>
          <w:iCs/>
          <w:sz w:val="22"/>
        </w:rPr>
        <w:t>mandibula</w:t>
      </w:r>
      <w:r w:rsidRPr="001A58E4">
        <w:rPr>
          <w:rFonts w:ascii="Times New Roman" w:hAnsi="Times New Roman" w:cs="Times New Roman"/>
          <w:sz w:val="22"/>
        </w:rPr>
        <w:t xml:space="preserve">) i sedam parnih kostiju </w:t>
      </w:r>
      <w:r w:rsidRPr="00B130E1">
        <w:rPr>
          <w:rFonts w:ascii="Times New Roman" w:hAnsi="Times New Roman" w:cs="Times New Roman"/>
          <w:i/>
          <w:iCs/>
          <w:sz w:val="22"/>
        </w:rPr>
        <w:t>(maxilla</w:t>
      </w:r>
      <w:r w:rsidRPr="001A58E4">
        <w:rPr>
          <w:rFonts w:ascii="Times New Roman" w:hAnsi="Times New Roman" w:cs="Times New Roman"/>
          <w:sz w:val="22"/>
        </w:rPr>
        <w:t xml:space="preserve">, </w:t>
      </w:r>
      <w:r w:rsidRPr="00B130E1">
        <w:rPr>
          <w:rFonts w:ascii="Times New Roman" w:hAnsi="Times New Roman" w:cs="Times New Roman"/>
          <w:i/>
          <w:iCs/>
          <w:sz w:val="22"/>
        </w:rPr>
        <w:t>os nasale</w:t>
      </w:r>
      <w:r w:rsidRPr="001A58E4">
        <w:rPr>
          <w:rFonts w:ascii="Times New Roman" w:hAnsi="Times New Roman" w:cs="Times New Roman"/>
          <w:sz w:val="22"/>
        </w:rPr>
        <w:t xml:space="preserve">, </w:t>
      </w:r>
      <w:r w:rsidRPr="00B130E1">
        <w:rPr>
          <w:rFonts w:ascii="Times New Roman" w:hAnsi="Times New Roman" w:cs="Times New Roman"/>
          <w:i/>
          <w:iCs/>
          <w:sz w:val="22"/>
        </w:rPr>
        <w:t>os zygomaticum</w:t>
      </w:r>
      <w:r w:rsidRPr="001A58E4">
        <w:rPr>
          <w:rFonts w:ascii="Times New Roman" w:hAnsi="Times New Roman" w:cs="Times New Roman"/>
          <w:sz w:val="22"/>
        </w:rPr>
        <w:t xml:space="preserve">, </w:t>
      </w:r>
      <w:r w:rsidRPr="00B130E1">
        <w:rPr>
          <w:rFonts w:ascii="Times New Roman" w:hAnsi="Times New Roman" w:cs="Times New Roman"/>
          <w:i/>
          <w:iCs/>
          <w:sz w:val="22"/>
        </w:rPr>
        <w:t>os lacrimale</w:t>
      </w:r>
      <w:r w:rsidRPr="001A58E4">
        <w:rPr>
          <w:rFonts w:ascii="Times New Roman" w:hAnsi="Times New Roman" w:cs="Times New Roman"/>
          <w:sz w:val="22"/>
        </w:rPr>
        <w:t xml:space="preserve">, </w:t>
      </w:r>
      <w:r w:rsidRPr="00B130E1">
        <w:rPr>
          <w:rFonts w:ascii="Times New Roman" w:hAnsi="Times New Roman" w:cs="Times New Roman"/>
          <w:i/>
          <w:iCs/>
          <w:sz w:val="22"/>
        </w:rPr>
        <w:t>os palatinum</w:t>
      </w:r>
      <w:r w:rsidRPr="001A58E4">
        <w:rPr>
          <w:rFonts w:ascii="Times New Roman" w:hAnsi="Times New Roman" w:cs="Times New Roman"/>
          <w:sz w:val="22"/>
        </w:rPr>
        <w:t xml:space="preserve">, </w:t>
      </w:r>
      <w:r w:rsidRPr="00B130E1">
        <w:rPr>
          <w:rFonts w:ascii="Times New Roman" w:hAnsi="Times New Roman" w:cs="Times New Roman"/>
          <w:i/>
          <w:iCs/>
          <w:sz w:val="22"/>
        </w:rPr>
        <w:t>os pterygoideum</w:t>
      </w:r>
      <w:r w:rsidRPr="001A58E4">
        <w:rPr>
          <w:rFonts w:ascii="Times New Roman" w:hAnsi="Times New Roman" w:cs="Times New Roman"/>
          <w:sz w:val="22"/>
        </w:rPr>
        <w:t xml:space="preserve"> i </w:t>
      </w:r>
      <w:r w:rsidRPr="00B130E1">
        <w:rPr>
          <w:rFonts w:ascii="Times New Roman" w:hAnsi="Times New Roman" w:cs="Times New Roman"/>
          <w:i/>
          <w:iCs/>
          <w:sz w:val="22"/>
        </w:rPr>
        <w:t>os</w:t>
      </w:r>
      <w:r w:rsidRPr="001A58E4">
        <w:rPr>
          <w:rFonts w:ascii="Times New Roman" w:hAnsi="Times New Roman" w:cs="Times New Roman"/>
          <w:sz w:val="22"/>
        </w:rPr>
        <w:t xml:space="preserve"> </w:t>
      </w:r>
      <w:r w:rsidRPr="00B130E1">
        <w:rPr>
          <w:rFonts w:ascii="Times New Roman" w:hAnsi="Times New Roman" w:cs="Times New Roman"/>
          <w:i/>
          <w:iCs/>
          <w:sz w:val="22"/>
        </w:rPr>
        <w:t>quadratum</w:t>
      </w:r>
      <w:r w:rsidRPr="001A58E4">
        <w:rPr>
          <w:rFonts w:ascii="Times New Roman" w:hAnsi="Times New Roman" w:cs="Times New Roman"/>
          <w:sz w:val="22"/>
        </w:rPr>
        <w:t>).</w:t>
      </w:r>
    </w:p>
    <w:p w14:paraId="002F5632" w14:textId="7299D705" w:rsidR="000755A7"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Sjekuti</w:t>
      </w:r>
      <w:r w:rsidR="00C24221">
        <w:rPr>
          <w:rFonts w:ascii="Times New Roman" w:hAnsi="Times New Roman" w:cs="Times New Roman"/>
          <w:sz w:val="22"/>
          <w:u w:val="single" w:color="000000"/>
        </w:rPr>
        <w:t>ć</w:t>
      </w:r>
      <w:r w:rsidRPr="001A58E4">
        <w:rPr>
          <w:rFonts w:ascii="Times New Roman" w:hAnsi="Times New Roman" w:cs="Times New Roman"/>
          <w:sz w:val="22"/>
          <w:u w:val="single" w:color="000000"/>
        </w:rPr>
        <w:t>na kost</w:t>
      </w:r>
      <w:r w:rsidRPr="001A58E4">
        <w:rPr>
          <w:rFonts w:ascii="Times New Roman" w:hAnsi="Times New Roman" w:cs="Times New Roman"/>
          <w:sz w:val="22"/>
        </w:rPr>
        <w:t xml:space="preserve"> (</w:t>
      </w:r>
      <w:r w:rsidRPr="00F753E2">
        <w:rPr>
          <w:rFonts w:ascii="Times New Roman" w:hAnsi="Times New Roman" w:cs="Times New Roman"/>
          <w:i/>
          <w:iCs/>
          <w:sz w:val="22"/>
        </w:rPr>
        <w:t>os incisivum</w:t>
      </w:r>
      <w:r w:rsidRPr="001A58E4">
        <w:rPr>
          <w:rFonts w:ascii="Times New Roman" w:hAnsi="Times New Roman" w:cs="Times New Roman"/>
          <w:sz w:val="22"/>
        </w:rPr>
        <w:t>) sastoji se iz dvije kosti koje se prije valjenja spajaju u jednu. Čini podlogu gornjeg kljuna i značajno se razlikuje oblikom u različitih ptica.</w:t>
      </w:r>
    </w:p>
    <w:p w14:paraId="17F7DF97" w14:textId="015049E4"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Gornja čeljust</w:t>
      </w:r>
      <w:r w:rsidRPr="001A58E4">
        <w:rPr>
          <w:rFonts w:ascii="Times New Roman" w:hAnsi="Times New Roman" w:cs="Times New Roman"/>
          <w:sz w:val="22"/>
        </w:rPr>
        <w:t xml:space="preserve"> (</w:t>
      </w:r>
      <w:r w:rsidRPr="00F753E2">
        <w:rPr>
          <w:rFonts w:ascii="Times New Roman" w:hAnsi="Times New Roman" w:cs="Times New Roman"/>
          <w:i/>
          <w:iCs/>
          <w:sz w:val="22"/>
        </w:rPr>
        <w:t>maxilla</w:t>
      </w:r>
      <w:r w:rsidRPr="001A58E4">
        <w:rPr>
          <w:rFonts w:ascii="Times New Roman" w:hAnsi="Times New Roman" w:cs="Times New Roman"/>
          <w:sz w:val="22"/>
        </w:rPr>
        <w:t>) je mala parna kost koja čini podlogu za postrane i stražnje dijelove kljuna.</w:t>
      </w:r>
    </w:p>
    <w:p w14:paraId="289715A7" w14:textId="6AAA07B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Nosna kost</w:t>
      </w:r>
      <w:r w:rsidRPr="001A58E4">
        <w:rPr>
          <w:rFonts w:ascii="Times New Roman" w:hAnsi="Times New Roman" w:cs="Times New Roman"/>
          <w:sz w:val="22"/>
        </w:rPr>
        <w:t xml:space="preserve"> (</w:t>
      </w:r>
      <w:r w:rsidRPr="00F753E2">
        <w:rPr>
          <w:rFonts w:ascii="Times New Roman" w:hAnsi="Times New Roman" w:cs="Times New Roman"/>
          <w:i/>
          <w:iCs/>
          <w:sz w:val="22"/>
        </w:rPr>
        <w:t>os nasale</w:t>
      </w:r>
      <w:r w:rsidRPr="001A58E4">
        <w:rPr>
          <w:rFonts w:ascii="Times New Roman" w:hAnsi="Times New Roman" w:cs="Times New Roman"/>
          <w:sz w:val="22"/>
        </w:rPr>
        <w:t xml:space="preserve">) je parna kost, pokriva s </w:t>
      </w:r>
      <w:r w:rsidRPr="00F753E2">
        <w:rPr>
          <w:rFonts w:ascii="Times New Roman" w:hAnsi="Times New Roman" w:cs="Times New Roman"/>
          <w:i/>
          <w:iCs/>
          <w:sz w:val="22"/>
        </w:rPr>
        <w:t>dorzalne</w:t>
      </w:r>
      <w:r w:rsidRPr="001A58E4">
        <w:rPr>
          <w:rFonts w:ascii="Times New Roman" w:hAnsi="Times New Roman" w:cs="Times New Roman"/>
          <w:sz w:val="22"/>
        </w:rPr>
        <w:t xml:space="preserve"> i </w:t>
      </w:r>
      <w:r w:rsidRPr="00F753E2">
        <w:rPr>
          <w:rFonts w:ascii="Times New Roman" w:hAnsi="Times New Roman" w:cs="Times New Roman"/>
          <w:i/>
          <w:iCs/>
          <w:sz w:val="22"/>
        </w:rPr>
        <w:t>lateralne</w:t>
      </w:r>
      <w:r w:rsidRPr="001A58E4">
        <w:rPr>
          <w:rFonts w:ascii="Times New Roman" w:hAnsi="Times New Roman" w:cs="Times New Roman"/>
          <w:sz w:val="22"/>
        </w:rPr>
        <w:t xml:space="preserve"> strane nosnu šupljinu i čini podlogu stražnjem dijelu kljuna. </w:t>
      </w:r>
    </w:p>
    <w:p w14:paraId="472676F1" w14:textId="1B4955F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Jagodična kost</w:t>
      </w:r>
      <w:r w:rsidRPr="001A58E4">
        <w:rPr>
          <w:rFonts w:ascii="Times New Roman" w:hAnsi="Times New Roman" w:cs="Times New Roman"/>
          <w:sz w:val="22"/>
        </w:rPr>
        <w:t xml:space="preserve"> (</w:t>
      </w:r>
      <w:r w:rsidRPr="00F753E2">
        <w:rPr>
          <w:rFonts w:ascii="Times New Roman" w:hAnsi="Times New Roman" w:cs="Times New Roman"/>
          <w:i/>
          <w:iCs/>
          <w:sz w:val="22"/>
        </w:rPr>
        <w:t>os zygomaticum</w:t>
      </w:r>
      <w:r w:rsidRPr="001A58E4">
        <w:rPr>
          <w:rFonts w:ascii="Times New Roman" w:hAnsi="Times New Roman" w:cs="Times New Roman"/>
          <w:sz w:val="22"/>
        </w:rPr>
        <w:t>) smještena je postrano u nastavku ruba kljuna.</w:t>
      </w:r>
    </w:p>
    <w:p w14:paraId="29ADDC23" w14:textId="2A7AED1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Suzna kost</w:t>
      </w:r>
      <w:r w:rsidRPr="001A58E4">
        <w:rPr>
          <w:rFonts w:ascii="Times New Roman" w:hAnsi="Times New Roman" w:cs="Times New Roman"/>
          <w:sz w:val="22"/>
        </w:rPr>
        <w:t xml:space="preserve"> (</w:t>
      </w:r>
      <w:r w:rsidRPr="00F753E2">
        <w:rPr>
          <w:rFonts w:ascii="Times New Roman" w:hAnsi="Times New Roman" w:cs="Times New Roman"/>
          <w:i/>
          <w:iCs/>
          <w:sz w:val="22"/>
        </w:rPr>
        <w:t>os lacrimale</w:t>
      </w:r>
      <w:r w:rsidRPr="001A58E4">
        <w:rPr>
          <w:rFonts w:ascii="Times New Roman" w:hAnsi="Times New Roman" w:cs="Times New Roman"/>
          <w:sz w:val="22"/>
        </w:rPr>
        <w:t xml:space="preserve">) smještena je s prednje strane orbite i gradi </w:t>
      </w:r>
      <w:r w:rsidRPr="00F753E2">
        <w:rPr>
          <w:rFonts w:ascii="Times New Roman" w:hAnsi="Times New Roman" w:cs="Times New Roman"/>
          <w:i/>
          <w:iCs/>
          <w:sz w:val="22"/>
        </w:rPr>
        <w:t>ventronazalni</w:t>
      </w:r>
      <w:r w:rsidRPr="001A58E4">
        <w:rPr>
          <w:rFonts w:ascii="Times New Roman" w:hAnsi="Times New Roman" w:cs="Times New Roman"/>
          <w:sz w:val="22"/>
        </w:rPr>
        <w:t xml:space="preserve"> dio nje</w:t>
      </w:r>
      <w:r w:rsidR="005F47D2">
        <w:rPr>
          <w:rFonts w:ascii="Times New Roman" w:hAnsi="Times New Roman" w:cs="Times New Roman"/>
          <w:sz w:val="22"/>
        </w:rPr>
        <w:t>zi</w:t>
      </w:r>
      <w:r w:rsidRPr="001A58E4">
        <w:rPr>
          <w:rFonts w:ascii="Times New Roman" w:hAnsi="Times New Roman" w:cs="Times New Roman"/>
          <w:sz w:val="22"/>
        </w:rPr>
        <w:t>nog ruba, spaja se s čeonom kosti i pokretno se veže s nosnom kosti. Mala je u kokoši, purana i goluba, a velika u guske i patke.</w:t>
      </w:r>
    </w:p>
    <w:p w14:paraId="7F28A999" w14:textId="57CA374B"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Nepčana kost</w:t>
      </w:r>
      <w:r w:rsidRPr="001A58E4">
        <w:rPr>
          <w:rFonts w:ascii="Times New Roman" w:hAnsi="Times New Roman" w:cs="Times New Roman"/>
          <w:sz w:val="22"/>
        </w:rPr>
        <w:t xml:space="preserve"> (</w:t>
      </w:r>
      <w:r w:rsidRPr="00F753E2">
        <w:rPr>
          <w:rFonts w:ascii="Times New Roman" w:hAnsi="Times New Roman" w:cs="Times New Roman"/>
          <w:i/>
          <w:iCs/>
          <w:sz w:val="22"/>
        </w:rPr>
        <w:t>os palatinum</w:t>
      </w:r>
      <w:r w:rsidRPr="001A58E4">
        <w:rPr>
          <w:rFonts w:ascii="Times New Roman" w:hAnsi="Times New Roman" w:cs="Times New Roman"/>
          <w:sz w:val="22"/>
        </w:rPr>
        <w:t xml:space="preserve">) leži ventralno na ličnom dijelu lubanje. Međusobno povezuje </w:t>
      </w:r>
      <w:r w:rsidRPr="00F753E2">
        <w:rPr>
          <w:rFonts w:ascii="Times New Roman" w:hAnsi="Times New Roman" w:cs="Times New Roman"/>
          <w:i/>
          <w:iCs/>
          <w:sz w:val="22"/>
        </w:rPr>
        <w:t>maxillu</w:t>
      </w:r>
      <w:r w:rsidRPr="001A58E4">
        <w:rPr>
          <w:rFonts w:ascii="Times New Roman" w:hAnsi="Times New Roman" w:cs="Times New Roman"/>
          <w:sz w:val="22"/>
        </w:rPr>
        <w:t xml:space="preserve"> i krilastu kost te ograničuje </w:t>
      </w:r>
      <w:r w:rsidRPr="00F753E2">
        <w:rPr>
          <w:rFonts w:ascii="Times New Roman" w:hAnsi="Times New Roman" w:cs="Times New Roman"/>
          <w:i/>
          <w:iCs/>
          <w:sz w:val="22"/>
        </w:rPr>
        <w:t>hoane</w:t>
      </w:r>
      <w:r w:rsidRPr="001A58E4">
        <w:rPr>
          <w:rFonts w:ascii="Times New Roman" w:hAnsi="Times New Roman" w:cs="Times New Roman"/>
          <w:sz w:val="22"/>
        </w:rPr>
        <w:t xml:space="preserve"> i sudjeluje u tvorbi koštanog nepca.</w:t>
      </w:r>
    </w:p>
    <w:p w14:paraId="6C1FD75C" w14:textId="77777777" w:rsidR="000755A7"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Krilasta kost</w:t>
      </w:r>
      <w:r w:rsidRPr="001A58E4">
        <w:rPr>
          <w:rFonts w:ascii="Times New Roman" w:hAnsi="Times New Roman" w:cs="Times New Roman"/>
          <w:sz w:val="22"/>
        </w:rPr>
        <w:t xml:space="preserve"> (</w:t>
      </w:r>
      <w:r w:rsidRPr="00F753E2">
        <w:rPr>
          <w:rFonts w:ascii="Times New Roman" w:hAnsi="Times New Roman" w:cs="Times New Roman"/>
          <w:i/>
          <w:iCs/>
          <w:sz w:val="22"/>
        </w:rPr>
        <w:t>os pterygoides</w:t>
      </w:r>
      <w:r w:rsidRPr="001A58E4">
        <w:rPr>
          <w:rFonts w:ascii="Times New Roman" w:hAnsi="Times New Roman" w:cs="Times New Roman"/>
          <w:sz w:val="22"/>
        </w:rPr>
        <w:t xml:space="preserve">) je kratka i čvrsta parna kost, leži </w:t>
      </w:r>
      <w:r w:rsidRPr="00F753E2">
        <w:rPr>
          <w:rFonts w:ascii="Times New Roman" w:hAnsi="Times New Roman" w:cs="Times New Roman"/>
          <w:i/>
          <w:iCs/>
          <w:sz w:val="22"/>
        </w:rPr>
        <w:t>ventralno</w:t>
      </w:r>
      <w:r w:rsidRPr="001A58E4">
        <w:rPr>
          <w:rFonts w:ascii="Times New Roman" w:hAnsi="Times New Roman" w:cs="Times New Roman"/>
          <w:sz w:val="22"/>
        </w:rPr>
        <w:t xml:space="preserve"> na glavi iza nepčane kosti.</w:t>
      </w:r>
    </w:p>
    <w:p w14:paraId="0DE2E35D" w14:textId="794F23D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Ralo</w:t>
      </w:r>
      <w:r w:rsidRPr="001A58E4">
        <w:rPr>
          <w:rFonts w:ascii="Times New Roman" w:hAnsi="Times New Roman" w:cs="Times New Roman"/>
          <w:sz w:val="22"/>
        </w:rPr>
        <w:t xml:space="preserve"> </w:t>
      </w:r>
      <w:r w:rsidRPr="00F753E2">
        <w:rPr>
          <w:rFonts w:ascii="Times New Roman" w:hAnsi="Times New Roman" w:cs="Times New Roman"/>
          <w:i/>
          <w:iCs/>
          <w:sz w:val="22"/>
        </w:rPr>
        <w:t>(vomer</w:t>
      </w:r>
      <w:r w:rsidRPr="001A58E4">
        <w:rPr>
          <w:rFonts w:ascii="Times New Roman" w:hAnsi="Times New Roman" w:cs="Times New Roman"/>
          <w:sz w:val="22"/>
        </w:rPr>
        <w:t xml:space="preserve">) je neparna </w:t>
      </w:r>
      <w:r w:rsidRPr="00F76B0D">
        <w:rPr>
          <w:rFonts w:ascii="Times New Roman" w:hAnsi="Times New Roman" w:cs="Times New Roman"/>
          <w:i/>
          <w:iCs/>
          <w:sz w:val="22"/>
        </w:rPr>
        <w:t>medijano</w:t>
      </w:r>
      <w:r w:rsidRPr="001A58E4">
        <w:rPr>
          <w:rFonts w:ascii="Times New Roman" w:hAnsi="Times New Roman" w:cs="Times New Roman"/>
          <w:sz w:val="22"/>
        </w:rPr>
        <w:t xml:space="preserve"> smještena kost. Nosi nosnu pregradu. U kokoši je tanka i mala, a u purana nešto jača.</w:t>
      </w:r>
    </w:p>
    <w:p w14:paraId="5439268C" w14:textId="3D31F0B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Kvadratna kost</w:t>
      </w:r>
      <w:r w:rsidRPr="001A58E4">
        <w:rPr>
          <w:rFonts w:ascii="Times New Roman" w:hAnsi="Times New Roman" w:cs="Times New Roman"/>
          <w:sz w:val="22"/>
        </w:rPr>
        <w:t xml:space="preserve"> </w:t>
      </w:r>
      <w:r w:rsidRPr="00F76B0D">
        <w:rPr>
          <w:rFonts w:ascii="Times New Roman" w:hAnsi="Times New Roman" w:cs="Times New Roman"/>
          <w:i/>
          <w:iCs/>
          <w:sz w:val="22"/>
        </w:rPr>
        <w:t>(os quadratum</w:t>
      </w:r>
      <w:r w:rsidRPr="001A58E4">
        <w:rPr>
          <w:rFonts w:ascii="Times New Roman" w:hAnsi="Times New Roman" w:cs="Times New Roman"/>
          <w:sz w:val="22"/>
        </w:rPr>
        <w:t>) parna je kost četvrtastog oblika i zglobno povezuje lubanjske s ličnim kostima glave.</w:t>
      </w:r>
    </w:p>
    <w:p w14:paraId="2F88B8CE" w14:textId="3FEBC9E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 xml:space="preserve">Donja čeljust </w:t>
      </w:r>
      <w:r w:rsidRPr="00F76B0D">
        <w:rPr>
          <w:rFonts w:ascii="Times New Roman" w:hAnsi="Times New Roman" w:cs="Times New Roman"/>
          <w:i/>
          <w:iCs/>
          <w:sz w:val="22"/>
        </w:rPr>
        <w:t>(mandibula</w:t>
      </w:r>
      <w:r w:rsidRPr="001A58E4">
        <w:rPr>
          <w:rFonts w:ascii="Times New Roman" w:hAnsi="Times New Roman" w:cs="Times New Roman"/>
          <w:sz w:val="22"/>
        </w:rPr>
        <w:t>) je neparna kost sastavljena od 11 dijelova koji su zarana međusobno srasli. Predstavlja podlogu donjeg kljuna.</w:t>
      </w:r>
    </w:p>
    <w:p w14:paraId="2B26788D" w14:textId="53ADC30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Čeljusnonepčani uređaj</w:t>
      </w:r>
      <w:r w:rsidRPr="001A58E4">
        <w:rPr>
          <w:rFonts w:ascii="Times New Roman" w:hAnsi="Times New Roman" w:cs="Times New Roman"/>
          <w:sz w:val="22"/>
        </w:rPr>
        <w:t xml:space="preserve"> </w:t>
      </w:r>
      <w:r w:rsidRPr="00F76B0D">
        <w:rPr>
          <w:rFonts w:ascii="Times New Roman" w:hAnsi="Times New Roman" w:cs="Times New Roman"/>
          <w:i/>
          <w:iCs/>
          <w:sz w:val="22"/>
        </w:rPr>
        <w:t>(apparatus maxillopalatinus</w:t>
      </w:r>
      <w:r w:rsidRPr="001A58E4">
        <w:rPr>
          <w:rFonts w:ascii="Times New Roman" w:hAnsi="Times New Roman" w:cs="Times New Roman"/>
          <w:sz w:val="22"/>
        </w:rPr>
        <w:t>) je pokretna veza kostiju lica, a omogućuje podizanje gornjeg kljuna.</w:t>
      </w:r>
    </w:p>
    <w:p w14:paraId="0AE4B8A4" w14:textId="04C1D68F" w:rsidR="00853D8D" w:rsidRPr="001A58E4" w:rsidRDefault="002D579F" w:rsidP="00EA1BC1">
      <w:pPr>
        <w:spacing w:after="31"/>
        <w:ind w:left="-5" w:right="54"/>
        <w:rPr>
          <w:rFonts w:ascii="Times New Roman" w:hAnsi="Times New Roman" w:cs="Times New Roman"/>
          <w:sz w:val="22"/>
        </w:rPr>
      </w:pPr>
      <w:r w:rsidRPr="001A58E4">
        <w:rPr>
          <w:rFonts w:ascii="Times New Roman" w:hAnsi="Times New Roman" w:cs="Times New Roman"/>
          <w:sz w:val="22"/>
          <w:u w:val="single" w:color="000000"/>
        </w:rPr>
        <w:t>Jezična kost</w:t>
      </w:r>
      <w:r w:rsidRPr="001A58E4">
        <w:rPr>
          <w:rFonts w:ascii="Times New Roman" w:hAnsi="Times New Roman" w:cs="Times New Roman"/>
          <w:sz w:val="22"/>
        </w:rPr>
        <w:t xml:space="preserve"> (</w:t>
      </w:r>
      <w:r w:rsidRPr="00F76B0D">
        <w:rPr>
          <w:rFonts w:ascii="Times New Roman" w:hAnsi="Times New Roman" w:cs="Times New Roman"/>
          <w:i/>
          <w:iCs/>
          <w:sz w:val="22"/>
        </w:rPr>
        <w:t>os hyoides</w:t>
      </w:r>
      <w:r w:rsidRPr="001A58E4">
        <w:rPr>
          <w:rFonts w:ascii="Times New Roman" w:hAnsi="Times New Roman" w:cs="Times New Roman"/>
          <w:sz w:val="22"/>
        </w:rPr>
        <w:t xml:space="preserve">) </w:t>
      </w:r>
      <w:r w:rsidR="005F47D2">
        <w:rPr>
          <w:rFonts w:ascii="Times New Roman" w:hAnsi="Times New Roman" w:cs="Times New Roman"/>
          <w:sz w:val="22"/>
        </w:rPr>
        <w:t xml:space="preserve">se </w:t>
      </w:r>
      <w:r w:rsidRPr="001A58E4">
        <w:rPr>
          <w:rFonts w:ascii="Times New Roman" w:hAnsi="Times New Roman" w:cs="Times New Roman"/>
          <w:sz w:val="22"/>
        </w:rPr>
        <w:t>sastoji iz trupa i dva kraka. Nije povezana s kostima glave kao u sisavaca.</w:t>
      </w:r>
    </w:p>
    <w:p w14:paraId="3F2037B9" w14:textId="77777777" w:rsidR="00853D8D" w:rsidRPr="001A58E4" w:rsidRDefault="00853D8D" w:rsidP="00EA1BC1">
      <w:pPr>
        <w:spacing w:after="31"/>
        <w:ind w:left="-5" w:right="54"/>
        <w:rPr>
          <w:rFonts w:ascii="Times New Roman" w:hAnsi="Times New Roman" w:cs="Times New Roman"/>
          <w:sz w:val="22"/>
        </w:rPr>
      </w:pPr>
    </w:p>
    <w:p w14:paraId="112412DA" w14:textId="52068D99" w:rsidR="00853D8D" w:rsidRPr="001A58E4" w:rsidRDefault="002D579F">
      <w:pPr>
        <w:pStyle w:val="ListParagraph"/>
        <w:numPr>
          <w:ilvl w:val="0"/>
          <w:numId w:val="247"/>
        </w:numPr>
        <w:spacing w:after="31"/>
        <w:ind w:right="54"/>
        <w:rPr>
          <w:rFonts w:ascii="Times New Roman" w:hAnsi="Times New Roman" w:cs="Times New Roman"/>
          <w:b/>
          <w:sz w:val="22"/>
        </w:rPr>
      </w:pPr>
      <w:r w:rsidRPr="001A58E4">
        <w:rPr>
          <w:rFonts w:ascii="Times New Roman" w:hAnsi="Times New Roman" w:cs="Times New Roman"/>
          <w:b/>
          <w:sz w:val="22"/>
        </w:rPr>
        <w:t>Kralježnica [Columna vertebralis]</w:t>
      </w:r>
    </w:p>
    <w:p w14:paraId="413F2262" w14:textId="77777777" w:rsidR="00853D8D" w:rsidRPr="001A58E4" w:rsidRDefault="00853D8D" w:rsidP="00853D8D">
      <w:pPr>
        <w:spacing w:after="31"/>
        <w:ind w:right="54"/>
        <w:rPr>
          <w:rFonts w:ascii="Times New Roman" w:hAnsi="Times New Roman" w:cs="Times New Roman"/>
          <w:sz w:val="22"/>
        </w:rPr>
      </w:pPr>
    </w:p>
    <w:p w14:paraId="7DEB7829" w14:textId="352674F4" w:rsidR="006105EA" w:rsidRPr="001A58E4" w:rsidRDefault="002D579F" w:rsidP="00853D8D">
      <w:pPr>
        <w:spacing w:after="31"/>
        <w:ind w:right="54"/>
        <w:rPr>
          <w:rFonts w:ascii="Times New Roman" w:hAnsi="Times New Roman" w:cs="Times New Roman"/>
          <w:sz w:val="22"/>
        </w:rPr>
      </w:pPr>
      <w:r w:rsidRPr="001A58E4">
        <w:rPr>
          <w:rFonts w:ascii="Times New Roman" w:hAnsi="Times New Roman" w:cs="Times New Roman"/>
          <w:sz w:val="22"/>
        </w:rPr>
        <w:t>Dijeli se na vratni, prsni, slabinsko</w:t>
      </w:r>
      <w:r w:rsidR="00853D8D" w:rsidRPr="001A58E4">
        <w:rPr>
          <w:rFonts w:ascii="Times New Roman" w:hAnsi="Times New Roman" w:cs="Times New Roman"/>
          <w:sz w:val="22"/>
        </w:rPr>
        <w:t>-</w:t>
      </w:r>
      <w:r w:rsidRPr="001A58E4">
        <w:rPr>
          <w:rFonts w:ascii="Times New Roman" w:hAnsi="Times New Roman" w:cs="Times New Roman"/>
          <w:sz w:val="22"/>
        </w:rPr>
        <w:t>križni i repni dio.</w:t>
      </w:r>
    </w:p>
    <w:p w14:paraId="0380B4AE" w14:textId="61CFAD9C"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 xml:space="preserve">Vratni dio </w:t>
      </w:r>
      <w:r w:rsidRPr="001A58E4">
        <w:rPr>
          <w:rFonts w:ascii="Times New Roman" w:hAnsi="Times New Roman" w:cs="Times New Roman"/>
          <w:sz w:val="22"/>
        </w:rPr>
        <w:t>u kokoši tvori 13</w:t>
      </w:r>
      <w:r w:rsidR="005F47D2">
        <w:rPr>
          <w:rFonts w:ascii="Times New Roman" w:hAnsi="Times New Roman" w:cs="Times New Roman"/>
          <w:sz w:val="22"/>
        </w:rPr>
        <w:t xml:space="preserve"> – </w:t>
      </w:r>
      <w:r w:rsidRPr="001A58E4">
        <w:rPr>
          <w:rFonts w:ascii="Times New Roman" w:hAnsi="Times New Roman" w:cs="Times New Roman"/>
          <w:sz w:val="22"/>
        </w:rPr>
        <w:t>14, u purana 13</w:t>
      </w:r>
      <w:r w:rsidR="005F47D2">
        <w:rPr>
          <w:rFonts w:ascii="Times New Roman" w:hAnsi="Times New Roman" w:cs="Times New Roman"/>
          <w:sz w:val="22"/>
        </w:rPr>
        <w:t xml:space="preserve"> – </w:t>
      </w:r>
      <w:r w:rsidRPr="001A58E4">
        <w:rPr>
          <w:rFonts w:ascii="Times New Roman" w:hAnsi="Times New Roman" w:cs="Times New Roman"/>
          <w:sz w:val="22"/>
        </w:rPr>
        <w:t>16, u guske 17</w:t>
      </w:r>
      <w:r w:rsidR="005F47D2">
        <w:rPr>
          <w:rFonts w:ascii="Times New Roman" w:hAnsi="Times New Roman" w:cs="Times New Roman"/>
          <w:sz w:val="22"/>
        </w:rPr>
        <w:t xml:space="preserve"> – </w:t>
      </w:r>
      <w:r w:rsidRPr="001A58E4">
        <w:rPr>
          <w:rFonts w:ascii="Times New Roman" w:hAnsi="Times New Roman" w:cs="Times New Roman"/>
          <w:sz w:val="22"/>
        </w:rPr>
        <w:t>18, u patke 15 i u goluba 12</w:t>
      </w:r>
      <w:r w:rsidR="005F47D2">
        <w:rPr>
          <w:rFonts w:ascii="Times New Roman" w:hAnsi="Times New Roman" w:cs="Times New Roman"/>
          <w:sz w:val="22"/>
        </w:rPr>
        <w:t xml:space="preserve"> – </w:t>
      </w:r>
      <w:r w:rsidRPr="001A58E4">
        <w:rPr>
          <w:rFonts w:ascii="Times New Roman" w:hAnsi="Times New Roman" w:cs="Times New Roman"/>
          <w:sz w:val="22"/>
        </w:rPr>
        <w:t>13 kralježaka. Nje</w:t>
      </w:r>
      <w:r w:rsidR="005F47D2">
        <w:rPr>
          <w:rFonts w:ascii="Times New Roman" w:hAnsi="Times New Roman" w:cs="Times New Roman"/>
          <w:sz w:val="22"/>
        </w:rPr>
        <w:t>zi</w:t>
      </w:r>
      <w:r w:rsidRPr="001A58E4">
        <w:rPr>
          <w:rFonts w:ascii="Times New Roman" w:hAnsi="Times New Roman" w:cs="Times New Roman"/>
          <w:sz w:val="22"/>
        </w:rPr>
        <w:t>na velika duljina i pokretljivost u ptica omogućuje veliku okretnost glave radi or</w:t>
      </w:r>
      <w:r w:rsidR="002C0CDF">
        <w:rPr>
          <w:rFonts w:ascii="Times New Roman" w:hAnsi="Times New Roman" w:cs="Times New Roman"/>
          <w:sz w:val="22"/>
        </w:rPr>
        <w:t>i</w:t>
      </w:r>
      <w:r w:rsidRPr="001A58E4">
        <w:rPr>
          <w:rFonts w:ascii="Times New Roman" w:hAnsi="Times New Roman" w:cs="Times New Roman"/>
          <w:sz w:val="22"/>
        </w:rPr>
        <w:t xml:space="preserve">jentacije, uzimanja hrane ili čišćenja tijela. </w:t>
      </w:r>
      <w:r w:rsidRPr="002C0CDF">
        <w:rPr>
          <w:rFonts w:ascii="Times New Roman" w:hAnsi="Times New Roman" w:cs="Times New Roman"/>
          <w:i/>
          <w:iCs/>
          <w:sz w:val="22"/>
        </w:rPr>
        <w:t>Atlas</w:t>
      </w:r>
      <w:r w:rsidRPr="001A58E4">
        <w:rPr>
          <w:rFonts w:ascii="Times New Roman" w:hAnsi="Times New Roman" w:cs="Times New Roman"/>
          <w:sz w:val="22"/>
        </w:rPr>
        <w:t xml:space="preserve"> je najmanji od vratnih kralježaka i ima oblik prstena.</w:t>
      </w:r>
    </w:p>
    <w:p w14:paraId="5002D755" w14:textId="0A1A955A" w:rsidR="00853D8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 xml:space="preserve">Prsni dio </w:t>
      </w:r>
      <w:r w:rsidRPr="001A58E4">
        <w:rPr>
          <w:rFonts w:ascii="Times New Roman" w:hAnsi="Times New Roman" w:cs="Times New Roman"/>
          <w:sz w:val="22"/>
        </w:rPr>
        <w:t>sastavljen je u kokoši, purana i goluba od 7, a u patke i guske od 9 kralježaka, većinom međusobno sraštenih. Slobodni su prvi i šesti prsni kralježak u kokoši, purana i goluba,</w:t>
      </w:r>
      <w:r w:rsidR="005F47D2">
        <w:rPr>
          <w:rFonts w:ascii="Times New Roman" w:hAnsi="Times New Roman" w:cs="Times New Roman"/>
          <w:sz w:val="22"/>
        </w:rPr>
        <w:t xml:space="preserve"> a</w:t>
      </w:r>
      <w:r w:rsidRPr="001A58E4">
        <w:rPr>
          <w:rFonts w:ascii="Times New Roman" w:hAnsi="Times New Roman" w:cs="Times New Roman"/>
          <w:sz w:val="22"/>
        </w:rPr>
        <w:t xml:space="preserve">  sedmi</w:t>
      </w:r>
      <w:r w:rsidR="005F47D2">
        <w:rPr>
          <w:rFonts w:ascii="Times New Roman" w:hAnsi="Times New Roman" w:cs="Times New Roman"/>
          <w:sz w:val="22"/>
        </w:rPr>
        <w:t xml:space="preserve"> je</w:t>
      </w:r>
      <w:r w:rsidRPr="001A58E4">
        <w:rPr>
          <w:rFonts w:ascii="Times New Roman" w:hAnsi="Times New Roman" w:cs="Times New Roman"/>
          <w:sz w:val="22"/>
        </w:rPr>
        <w:t xml:space="preserve"> srastao sa slabinskim kralješcima. Srašteni prsni kralješci čine jedinstvenu kost</w:t>
      </w:r>
      <w:r w:rsidRPr="001A58E4">
        <w:rPr>
          <w:rFonts w:ascii="Times New Roman" w:hAnsi="Times New Roman" w:cs="Times New Roman"/>
          <w:i/>
          <w:sz w:val="22"/>
        </w:rPr>
        <w:t xml:space="preserve"> </w:t>
      </w:r>
      <w:r w:rsidR="00437941">
        <w:rPr>
          <w:rFonts w:ascii="Times New Roman" w:hAnsi="Times New Roman" w:cs="Times New Roman"/>
          <w:i/>
          <w:sz w:val="22"/>
        </w:rPr>
        <w:t xml:space="preserve">os </w:t>
      </w:r>
      <w:r w:rsidRPr="001A58E4">
        <w:rPr>
          <w:rFonts w:ascii="Times New Roman" w:hAnsi="Times New Roman" w:cs="Times New Roman"/>
          <w:i/>
          <w:sz w:val="22"/>
        </w:rPr>
        <w:t>notarium.</w:t>
      </w:r>
    </w:p>
    <w:p w14:paraId="4D6DACE9" w14:textId="100CDCD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 xml:space="preserve">Slabinsko-križni dio </w:t>
      </w:r>
      <w:r w:rsidRPr="001A58E4">
        <w:rPr>
          <w:rFonts w:ascii="Times New Roman" w:hAnsi="Times New Roman" w:cs="Times New Roman"/>
          <w:sz w:val="22"/>
        </w:rPr>
        <w:t>sastavljen je od posljednjeg prsnog, svih slabinskih i križnih kralježaka, te prv</w:t>
      </w:r>
      <w:r w:rsidR="00952732">
        <w:rPr>
          <w:rFonts w:ascii="Times New Roman" w:hAnsi="Times New Roman" w:cs="Times New Roman"/>
          <w:sz w:val="22"/>
        </w:rPr>
        <w:t>ih</w:t>
      </w:r>
      <w:r w:rsidRPr="001A58E4">
        <w:rPr>
          <w:rFonts w:ascii="Times New Roman" w:hAnsi="Times New Roman" w:cs="Times New Roman"/>
          <w:sz w:val="22"/>
        </w:rPr>
        <w:t xml:space="preserve"> 3</w:t>
      </w:r>
      <w:r w:rsidR="005F47D2">
        <w:rPr>
          <w:rFonts w:ascii="Times New Roman" w:hAnsi="Times New Roman" w:cs="Times New Roman"/>
          <w:sz w:val="22"/>
        </w:rPr>
        <w:t xml:space="preserve"> – </w:t>
      </w:r>
      <w:r w:rsidRPr="001A58E4">
        <w:rPr>
          <w:rFonts w:ascii="Times New Roman" w:hAnsi="Times New Roman" w:cs="Times New Roman"/>
          <w:sz w:val="22"/>
        </w:rPr>
        <w:t xml:space="preserve">7 repnih kralježaka međusobno sraslih u jedinstvenu kost </w:t>
      </w:r>
      <w:r w:rsidR="00952732" w:rsidRPr="00952732">
        <w:rPr>
          <w:rFonts w:ascii="Times New Roman" w:hAnsi="Times New Roman" w:cs="Times New Roman"/>
          <w:i/>
          <w:iCs/>
          <w:sz w:val="22"/>
        </w:rPr>
        <w:t xml:space="preserve">os </w:t>
      </w:r>
      <w:r w:rsidRPr="00952732">
        <w:rPr>
          <w:rFonts w:ascii="Times New Roman" w:hAnsi="Times New Roman" w:cs="Times New Roman"/>
          <w:i/>
          <w:iCs/>
          <w:sz w:val="22"/>
        </w:rPr>
        <w:t>synsacrum</w:t>
      </w:r>
      <w:r w:rsidRPr="001A58E4">
        <w:rPr>
          <w:rFonts w:ascii="Times New Roman" w:hAnsi="Times New Roman" w:cs="Times New Roman"/>
          <w:sz w:val="22"/>
        </w:rPr>
        <w:t xml:space="preserve">. Zdjelične </w:t>
      </w:r>
      <w:r w:rsidRPr="001A58E4">
        <w:rPr>
          <w:rFonts w:ascii="Times New Roman" w:hAnsi="Times New Roman" w:cs="Times New Roman"/>
          <w:sz w:val="22"/>
        </w:rPr>
        <w:lastRenderedPageBreak/>
        <w:t xml:space="preserve">kosti sraštavaju sa </w:t>
      </w:r>
      <w:r w:rsidRPr="00952732">
        <w:rPr>
          <w:rFonts w:ascii="Times New Roman" w:hAnsi="Times New Roman" w:cs="Times New Roman"/>
          <w:i/>
          <w:iCs/>
          <w:sz w:val="22"/>
        </w:rPr>
        <w:t>synsacrumom</w:t>
      </w:r>
      <w:r w:rsidRPr="001A58E4">
        <w:rPr>
          <w:rFonts w:ascii="Times New Roman" w:hAnsi="Times New Roman" w:cs="Times New Roman"/>
          <w:sz w:val="22"/>
        </w:rPr>
        <w:t xml:space="preserve"> u </w:t>
      </w:r>
      <w:r w:rsidRPr="001A58E4">
        <w:rPr>
          <w:rFonts w:ascii="Times New Roman" w:hAnsi="Times New Roman" w:cs="Times New Roman"/>
          <w:i/>
          <w:sz w:val="22"/>
        </w:rPr>
        <w:t>os lumbosacrale</w:t>
      </w:r>
      <w:r w:rsidRPr="001A58E4">
        <w:rPr>
          <w:rFonts w:ascii="Times New Roman" w:hAnsi="Times New Roman" w:cs="Times New Roman"/>
          <w:sz w:val="22"/>
        </w:rPr>
        <w:t xml:space="preserve">. </w:t>
      </w:r>
      <w:r w:rsidRPr="00952732">
        <w:rPr>
          <w:rFonts w:ascii="Times New Roman" w:hAnsi="Times New Roman" w:cs="Times New Roman"/>
          <w:i/>
          <w:iCs/>
          <w:sz w:val="22"/>
        </w:rPr>
        <w:t xml:space="preserve">Synsacrum </w:t>
      </w:r>
      <w:r w:rsidRPr="001A58E4">
        <w:rPr>
          <w:rFonts w:ascii="Times New Roman" w:hAnsi="Times New Roman" w:cs="Times New Roman"/>
          <w:sz w:val="22"/>
        </w:rPr>
        <w:t>u kokoši, patke i goluba čini 14, u guske 14</w:t>
      </w:r>
      <w:r w:rsidR="00021636">
        <w:rPr>
          <w:rFonts w:ascii="Times New Roman" w:hAnsi="Times New Roman" w:cs="Times New Roman"/>
          <w:sz w:val="22"/>
        </w:rPr>
        <w:t xml:space="preserve"> – </w:t>
      </w:r>
      <w:r w:rsidRPr="001A58E4">
        <w:rPr>
          <w:rFonts w:ascii="Times New Roman" w:hAnsi="Times New Roman" w:cs="Times New Roman"/>
          <w:sz w:val="22"/>
        </w:rPr>
        <w:t>16, a u purana 16 kralježaka.</w:t>
      </w:r>
    </w:p>
    <w:p w14:paraId="53D6B796" w14:textId="48606AD3" w:rsidR="00853D8D" w:rsidRDefault="002D579F" w:rsidP="00EA1BC1">
      <w:pPr>
        <w:spacing w:line="301" w:lineRule="auto"/>
        <w:ind w:left="-5" w:right="54"/>
        <w:rPr>
          <w:rFonts w:ascii="Times New Roman" w:hAnsi="Times New Roman" w:cs="Times New Roman"/>
          <w:sz w:val="22"/>
        </w:rPr>
      </w:pPr>
      <w:r w:rsidRPr="001A58E4">
        <w:rPr>
          <w:rFonts w:ascii="Times New Roman" w:hAnsi="Times New Roman" w:cs="Times New Roman"/>
          <w:sz w:val="22"/>
          <w:u w:val="single" w:color="000000"/>
        </w:rPr>
        <w:t>Repni dio</w:t>
      </w:r>
      <w:r w:rsidRPr="001A58E4">
        <w:rPr>
          <w:rFonts w:ascii="Times New Roman" w:hAnsi="Times New Roman" w:cs="Times New Roman"/>
          <w:sz w:val="22"/>
        </w:rPr>
        <w:t xml:space="preserve"> srastao je u </w:t>
      </w:r>
      <w:r w:rsidRPr="00952732">
        <w:rPr>
          <w:rFonts w:ascii="Times New Roman" w:hAnsi="Times New Roman" w:cs="Times New Roman"/>
          <w:i/>
          <w:iCs/>
          <w:sz w:val="22"/>
        </w:rPr>
        <w:t>pygostyl</w:t>
      </w:r>
      <w:r w:rsidRPr="001A58E4">
        <w:rPr>
          <w:rFonts w:ascii="Times New Roman" w:hAnsi="Times New Roman" w:cs="Times New Roman"/>
          <w:sz w:val="22"/>
        </w:rPr>
        <w:t xml:space="preserve"> koji čini podlogu za kormilno perje i trtičnu žlijezdu.</w:t>
      </w:r>
    </w:p>
    <w:p w14:paraId="35EEFD31" w14:textId="77777777" w:rsidR="000755A7" w:rsidRPr="001A58E4" w:rsidRDefault="000755A7" w:rsidP="00EA1BC1">
      <w:pPr>
        <w:spacing w:line="301" w:lineRule="auto"/>
        <w:ind w:left="-5" w:right="54"/>
        <w:rPr>
          <w:rFonts w:ascii="Times New Roman" w:hAnsi="Times New Roman" w:cs="Times New Roman"/>
          <w:sz w:val="22"/>
        </w:rPr>
      </w:pPr>
    </w:p>
    <w:p w14:paraId="038F55C4" w14:textId="0A597E75" w:rsidR="006105EA" w:rsidRPr="001A58E4" w:rsidRDefault="002D579F" w:rsidP="00EA1BC1">
      <w:pPr>
        <w:spacing w:line="301" w:lineRule="auto"/>
        <w:ind w:left="-5" w:right="54"/>
        <w:rPr>
          <w:rFonts w:ascii="Times New Roman" w:hAnsi="Times New Roman" w:cs="Times New Roman"/>
          <w:sz w:val="22"/>
        </w:rPr>
      </w:pPr>
      <w:r w:rsidRPr="001A58E4">
        <w:rPr>
          <w:rFonts w:ascii="Times New Roman" w:hAnsi="Times New Roman" w:cs="Times New Roman"/>
          <w:b/>
          <w:sz w:val="22"/>
        </w:rPr>
        <w:t>C. Rebra</w:t>
      </w:r>
    </w:p>
    <w:p w14:paraId="2CDA01FE" w14:textId="2654FB2A"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[Costae]</w:t>
      </w:r>
    </w:p>
    <w:p w14:paraId="3C65040F" w14:textId="77777777" w:rsidR="00853D8D" w:rsidRPr="001A58E4" w:rsidRDefault="00853D8D" w:rsidP="00EA1BC1">
      <w:pPr>
        <w:ind w:left="-5" w:right="54"/>
        <w:rPr>
          <w:rFonts w:ascii="Times New Roman" w:hAnsi="Times New Roman" w:cs="Times New Roman"/>
          <w:sz w:val="22"/>
        </w:rPr>
      </w:pPr>
    </w:p>
    <w:p w14:paraId="3EA181E1" w14:textId="5881E9AB" w:rsidR="0053444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Nema hrskavičnog dijela. U kokoši, goluba i purana ima 7 pari rebara, a u guske i patke 8</w:t>
      </w:r>
      <w:r w:rsidR="00021636">
        <w:rPr>
          <w:rFonts w:ascii="Times New Roman" w:hAnsi="Times New Roman" w:cs="Times New Roman"/>
          <w:sz w:val="22"/>
        </w:rPr>
        <w:t xml:space="preserve"> – </w:t>
      </w:r>
      <w:r w:rsidRPr="001A58E4">
        <w:rPr>
          <w:rFonts w:ascii="Times New Roman" w:hAnsi="Times New Roman" w:cs="Times New Roman"/>
          <w:sz w:val="22"/>
        </w:rPr>
        <w:t>10 pari. Prvo rebro je slobodno, ponekad je slobodno drugo, treće i posljednje rebro.</w:t>
      </w:r>
    </w:p>
    <w:p w14:paraId="082FB910" w14:textId="77777777" w:rsidR="00A94A5E" w:rsidRPr="001A58E4" w:rsidRDefault="00A94A5E" w:rsidP="00EA1BC1">
      <w:pPr>
        <w:ind w:left="-5" w:right="54"/>
        <w:rPr>
          <w:rFonts w:ascii="Times New Roman" w:hAnsi="Times New Roman" w:cs="Times New Roman"/>
          <w:b/>
          <w:sz w:val="22"/>
        </w:rPr>
      </w:pPr>
    </w:p>
    <w:p w14:paraId="428B332F" w14:textId="3EF6413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b/>
          <w:sz w:val="22"/>
        </w:rPr>
        <w:t>D. Prsna</w:t>
      </w:r>
      <w:r w:rsidRPr="001A58E4">
        <w:rPr>
          <w:rFonts w:ascii="Times New Roman" w:hAnsi="Times New Roman" w:cs="Times New Roman"/>
          <w:sz w:val="22"/>
        </w:rPr>
        <w:t xml:space="preserve"> </w:t>
      </w:r>
      <w:r w:rsidRPr="001A58E4">
        <w:rPr>
          <w:rFonts w:ascii="Times New Roman" w:hAnsi="Times New Roman" w:cs="Times New Roman"/>
          <w:b/>
          <w:sz w:val="22"/>
        </w:rPr>
        <w:t>kost</w:t>
      </w:r>
    </w:p>
    <w:p w14:paraId="7137579B" w14:textId="6011BF20"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[Sternum]</w:t>
      </w:r>
    </w:p>
    <w:p w14:paraId="37CABD65" w14:textId="77777777" w:rsidR="00534447" w:rsidRPr="001A58E4" w:rsidRDefault="00534447" w:rsidP="00EA1BC1">
      <w:pPr>
        <w:ind w:left="-5" w:right="54"/>
        <w:rPr>
          <w:rFonts w:ascii="Times New Roman" w:hAnsi="Times New Roman" w:cs="Times New Roman"/>
          <w:sz w:val="22"/>
        </w:rPr>
      </w:pPr>
    </w:p>
    <w:p w14:paraId="7328C4B9" w14:textId="3908E51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Široka je pločasta kost, ventralno zatvara tjelesnu šupljinu i predstavlja hvatište snažne letne muskulature. Na vanjskoj površini prsne kosti nalazi se </w:t>
      </w:r>
      <w:r w:rsidRPr="00047F94">
        <w:rPr>
          <w:rFonts w:ascii="Times New Roman" w:hAnsi="Times New Roman" w:cs="Times New Roman"/>
          <w:i/>
          <w:iCs/>
          <w:sz w:val="22"/>
        </w:rPr>
        <w:t>medijano</w:t>
      </w:r>
      <w:r w:rsidRPr="001A58E4">
        <w:rPr>
          <w:rFonts w:ascii="Times New Roman" w:hAnsi="Times New Roman" w:cs="Times New Roman"/>
          <w:sz w:val="22"/>
        </w:rPr>
        <w:t xml:space="preserve"> visoki greben, tzv. </w:t>
      </w:r>
      <w:r w:rsidRPr="00047F94">
        <w:rPr>
          <w:rFonts w:ascii="Times New Roman" w:hAnsi="Times New Roman" w:cs="Times New Roman"/>
          <w:iCs/>
          <w:sz w:val="22"/>
        </w:rPr>
        <w:t>kobilica</w:t>
      </w:r>
      <w:r w:rsidRPr="001A58E4">
        <w:rPr>
          <w:rFonts w:ascii="Times New Roman" w:hAnsi="Times New Roman" w:cs="Times New Roman"/>
          <w:i/>
          <w:sz w:val="22"/>
        </w:rPr>
        <w:t xml:space="preserve"> (crista sterni s. carina)</w:t>
      </w:r>
      <w:r w:rsidRPr="001A58E4">
        <w:rPr>
          <w:rFonts w:ascii="Times New Roman" w:hAnsi="Times New Roman" w:cs="Times New Roman"/>
          <w:sz w:val="22"/>
        </w:rPr>
        <w:t xml:space="preserve"> koja je bolje izražena u ptica dobrih letača. Na prednjoj površini prsne kosti nalazi se </w:t>
      </w:r>
      <w:r w:rsidRPr="00047F94">
        <w:rPr>
          <w:rFonts w:ascii="Times New Roman" w:hAnsi="Times New Roman" w:cs="Times New Roman"/>
          <w:i/>
          <w:iCs/>
          <w:sz w:val="22"/>
        </w:rPr>
        <w:t>medijano</w:t>
      </w:r>
      <w:r w:rsidRPr="001A58E4">
        <w:rPr>
          <w:rFonts w:ascii="Times New Roman" w:hAnsi="Times New Roman" w:cs="Times New Roman"/>
          <w:sz w:val="22"/>
        </w:rPr>
        <w:t xml:space="preserve"> izdanak, tzv. </w:t>
      </w:r>
      <w:r w:rsidRPr="001A58E4">
        <w:rPr>
          <w:rFonts w:ascii="Times New Roman" w:hAnsi="Times New Roman" w:cs="Times New Roman"/>
          <w:i/>
          <w:sz w:val="22"/>
        </w:rPr>
        <w:t>spina sterni</w:t>
      </w:r>
      <w:r w:rsidRPr="001A58E4">
        <w:rPr>
          <w:rFonts w:ascii="Times New Roman" w:hAnsi="Times New Roman" w:cs="Times New Roman"/>
          <w:sz w:val="22"/>
        </w:rPr>
        <w:t xml:space="preserve">, a </w:t>
      </w:r>
      <w:r w:rsidRPr="00047F94">
        <w:rPr>
          <w:rFonts w:ascii="Times New Roman" w:hAnsi="Times New Roman" w:cs="Times New Roman"/>
          <w:i/>
          <w:iCs/>
          <w:sz w:val="22"/>
        </w:rPr>
        <w:t>lateralno</w:t>
      </w:r>
      <w:r w:rsidR="00021636" w:rsidRPr="006E6C08">
        <w:rPr>
          <w:rFonts w:ascii="Times New Roman" w:hAnsi="Times New Roman" w:cs="Times New Roman"/>
          <w:iCs/>
          <w:sz w:val="22"/>
        </w:rPr>
        <w:t>,</w:t>
      </w:r>
      <w:r w:rsidRPr="001A58E4">
        <w:rPr>
          <w:rFonts w:ascii="Times New Roman" w:hAnsi="Times New Roman" w:cs="Times New Roman"/>
          <w:sz w:val="22"/>
        </w:rPr>
        <w:t xml:space="preserve"> lijevo i desno od njega, </w:t>
      </w:r>
      <w:r w:rsidRPr="001A58E4">
        <w:rPr>
          <w:rFonts w:ascii="Times New Roman" w:hAnsi="Times New Roman" w:cs="Times New Roman"/>
          <w:i/>
          <w:sz w:val="22"/>
        </w:rPr>
        <w:t>processus coracoideus</w:t>
      </w:r>
      <w:r w:rsidRPr="001A58E4">
        <w:rPr>
          <w:rFonts w:ascii="Times New Roman" w:hAnsi="Times New Roman" w:cs="Times New Roman"/>
          <w:sz w:val="22"/>
        </w:rPr>
        <w:t xml:space="preserve"> koji nosi zglobnu plohu za uzglobljenje s gavranovom kosti. Obostrano na prsnoj kosti su po dva dulja i uska izdanka.</w:t>
      </w:r>
    </w:p>
    <w:p w14:paraId="4294E100" w14:textId="77777777" w:rsidR="00534447" w:rsidRPr="001A58E4" w:rsidRDefault="00534447" w:rsidP="00EA1BC1">
      <w:pPr>
        <w:ind w:left="-5" w:right="54"/>
        <w:rPr>
          <w:rFonts w:ascii="Times New Roman" w:hAnsi="Times New Roman" w:cs="Times New Roman"/>
          <w:sz w:val="22"/>
        </w:rPr>
      </w:pPr>
    </w:p>
    <w:p w14:paraId="7E0FF14D" w14:textId="74241E75" w:rsidR="006105EA" w:rsidRPr="001A58E4" w:rsidRDefault="002D579F" w:rsidP="00A94A5E">
      <w:pPr>
        <w:pStyle w:val="Heading2"/>
        <w:rPr>
          <w:rFonts w:ascii="Times New Roman" w:hAnsi="Times New Roman" w:cs="Times New Roman"/>
          <w:color w:val="000000" w:themeColor="text1"/>
          <w:sz w:val="22"/>
          <w:szCs w:val="22"/>
        </w:rPr>
      </w:pPr>
      <w:bookmarkStart w:id="113" w:name="_Toc150764199"/>
      <w:r w:rsidRPr="001A58E4">
        <w:rPr>
          <w:rFonts w:ascii="Times New Roman" w:hAnsi="Times New Roman" w:cs="Times New Roman"/>
          <w:b/>
          <w:color w:val="000000" w:themeColor="text1"/>
          <w:sz w:val="22"/>
          <w:szCs w:val="22"/>
        </w:rPr>
        <w:t>12.3</w:t>
      </w:r>
      <w:r w:rsidR="00711D08">
        <w:rPr>
          <w:rFonts w:ascii="Times New Roman" w:hAnsi="Times New Roman" w:cs="Times New Roman"/>
          <w:b/>
          <w:color w:val="000000" w:themeColor="text1"/>
          <w:sz w:val="22"/>
          <w:szCs w:val="22"/>
        </w:rPr>
        <w:t>.</w:t>
      </w:r>
      <w:r w:rsidR="00074990"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Privjesni kostur</w:t>
      </w:r>
      <w:bookmarkEnd w:id="113"/>
    </w:p>
    <w:p w14:paraId="12B5F3B8" w14:textId="77777777" w:rsidR="00A94A5E" w:rsidRPr="001A58E4" w:rsidRDefault="00A94A5E" w:rsidP="00EA1BC1">
      <w:pPr>
        <w:spacing w:after="13" w:line="249" w:lineRule="auto"/>
        <w:ind w:left="-5" w:right="0"/>
        <w:rPr>
          <w:rFonts w:ascii="Times New Roman" w:hAnsi="Times New Roman" w:cs="Times New Roman"/>
          <w:b/>
          <w:sz w:val="22"/>
        </w:rPr>
      </w:pPr>
    </w:p>
    <w:p w14:paraId="44A9202B" w14:textId="4E97055F"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Kosti</w:t>
      </w:r>
      <w:r w:rsidRPr="001A58E4">
        <w:rPr>
          <w:rFonts w:ascii="Times New Roman" w:hAnsi="Times New Roman" w:cs="Times New Roman"/>
          <w:sz w:val="22"/>
        </w:rPr>
        <w:t xml:space="preserve"> </w:t>
      </w:r>
      <w:r w:rsidRPr="001A58E4">
        <w:rPr>
          <w:rFonts w:ascii="Times New Roman" w:hAnsi="Times New Roman" w:cs="Times New Roman"/>
          <w:b/>
          <w:sz w:val="22"/>
        </w:rPr>
        <w:t>krila</w:t>
      </w:r>
    </w:p>
    <w:p w14:paraId="2743DB94" w14:textId="4A4CDADC"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[Ossa alae</w:t>
      </w:r>
      <w:r w:rsidR="002B0AAF">
        <w:rPr>
          <w:rFonts w:ascii="Times New Roman" w:hAnsi="Times New Roman" w:cs="Times New Roman"/>
          <w:b/>
          <w:sz w:val="22"/>
        </w:rPr>
        <w:fldChar w:fldCharType="begin"/>
      </w:r>
      <w:r w:rsidR="002B0AAF">
        <w:instrText xml:space="preserve"> XE "</w:instrText>
      </w:r>
      <w:r w:rsidR="002B0AAF" w:rsidRPr="000405CA">
        <w:rPr>
          <w:rFonts w:ascii="Times New Roman" w:hAnsi="Times New Roman" w:cs="Times New Roman"/>
          <w:b/>
          <w:sz w:val="22"/>
        </w:rPr>
        <w:instrText>Ossa alae</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w:t>
      </w:r>
    </w:p>
    <w:p w14:paraId="6D063D56" w14:textId="77777777" w:rsidR="00534447" w:rsidRPr="001A58E4" w:rsidRDefault="00534447" w:rsidP="00EA1BC1">
      <w:pPr>
        <w:ind w:left="-5" w:right="54"/>
        <w:rPr>
          <w:rFonts w:ascii="Times New Roman" w:hAnsi="Times New Roman" w:cs="Times New Roman"/>
          <w:sz w:val="22"/>
        </w:rPr>
      </w:pPr>
    </w:p>
    <w:p w14:paraId="714B7AF4" w14:textId="597B5F5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Kosti krila, u širem smislu, sastoje se od kostiju pojasa krila (</w:t>
      </w:r>
      <w:r w:rsidRPr="001A58E4">
        <w:rPr>
          <w:rFonts w:ascii="Times New Roman" w:hAnsi="Times New Roman" w:cs="Times New Roman"/>
          <w:i/>
          <w:sz w:val="22"/>
        </w:rPr>
        <w:t>ossa cinguli alae</w:t>
      </w:r>
      <w:r w:rsidRPr="001A58E4">
        <w:rPr>
          <w:rFonts w:ascii="Times New Roman" w:hAnsi="Times New Roman" w:cs="Times New Roman"/>
          <w:sz w:val="22"/>
        </w:rPr>
        <w:t>) i kostiju krila u užem smislu (</w:t>
      </w:r>
      <w:r w:rsidRPr="001A58E4">
        <w:rPr>
          <w:rFonts w:ascii="Times New Roman" w:hAnsi="Times New Roman" w:cs="Times New Roman"/>
          <w:i/>
          <w:sz w:val="22"/>
        </w:rPr>
        <w:t>ossa alae</w:t>
      </w:r>
      <w:r w:rsidRPr="001A58E4">
        <w:rPr>
          <w:rFonts w:ascii="Times New Roman" w:hAnsi="Times New Roman" w:cs="Times New Roman"/>
          <w:sz w:val="22"/>
        </w:rPr>
        <w:t xml:space="preserve">): nadlaktične kosti, podlaktičnih kostiju, kostiju zapešća, pesti i prstiju. Kosti pojasa krila čine lopatica, ključna kost i gavranova kost. </w:t>
      </w:r>
    </w:p>
    <w:p w14:paraId="77B8D9B3" w14:textId="236C022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Lopatica (</w:t>
      </w:r>
      <w:r w:rsidRPr="00F34503">
        <w:rPr>
          <w:rFonts w:ascii="Times New Roman" w:hAnsi="Times New Roman" w:cs="Times New Roman"/>
          <w:i/>
          <w:iCs/>
          <w:sz w:val="22"/>
          <w:u w:val="single" w:color="000000"/>
        </w:rPr>
        <w:t>scapula</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je plosnata, izdužena i lagano savijena kost. Leži na rebrima gotovo paralelno s kralježnicom. Prednji dio lopatice uzglobljuje se s ključnom kosti i zajedno s gavranovom tvori zglobnu udubinu za glavu nadlaktične kosti.</w:t>
      </w:r>
    </w:p>
    <w:p w14:paraId="23AE71D5" w14:textId="6BD5C5D9" w:rsidR="0053444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Ključna kost (</w:t>
      </w:r>
      <w:r w:rsidRPr="00F34503">
        <w:rPr>
          <w:rFonts w:ascii="Times New Roman" w:hAnsi="Times New Roman" w:cs="Times New Roman"/>
          <w:i/>
          <w:iCs/>
          <w:sz w:val="22"/>
          <w:u w:val="single" w:color="000000"/>
        </w:rPr>
        <w:t>clavicula</w:t>
      </w:r>
      <w:r w:rsidR="002B0AAF">
        <w:rPr>
          <w:rFonts w:ascii="Times New Roman" w:hAnsi="Times New Roman" w:cs="Times New Roman"/>
          <w:sz w:val="22"/>
          <w:u w:val="single" w:color="000000"/>
        </w:rPr>
        <w:fldChar w:fldCharType="begin"/>
      </w:r>
      <w:r w:rsidR="002B0AAF">
        <w:instrText xml:space="preserve"> XE "</w:instrText>
      </w:r>
      <w:r w:rsidR="002B0AAF" w:rsidRPr="005C7109">
        <w:rPr>
          <w:rFonts w:ascii="Times New Roman" w:hAnsi="Times New Roman" w:cs="Times New Roman"/>
          <w:sz w:val="22"/>
          <w:u w:val="single" w:color="000000"/>
        </w:rPr>
        <w:instrText>clavicula</w:instrText>
      </w:r>
      <w:r w:rsidR="002B0AAF">
        <w:instrText xml:space="preserve">" </w:instrText>
      </w:r>
      <w:r w:rsidR="002B0AAF">
        <w:rPr>
          <w:rFonts w:ascii="Times New Roman" w:hAnsi="Times New Roman" w:cs="Times New Roman"/>
          <w:sz w:val="22"/>
          <w:u w:val="single" w:color="000000"/>
        </w:rPr>
        <w:fldChar w:fldCharType="end"/>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je lagano savijena štapićasta kost </w:t>
      </w:r>
      <w:r w:rsidRPr="00F34503">
        <w:rPr>
          <w:rFonts w:ascii="Times New Roman" w:hAnsi="Times New Roman" w:cs="Times New Roman"/>
          <w:i/>
          <w:iCs/>
          <w:sz w:val="22"/>
        </w:rPr>
        <w:t>distalno</w:t>
      </w:r>
      <w:r w:rsidRPr="001A58E4">
        <w:rPr>
          <w:rFonts w:ascii="Times New Roman" w:hAnsi="Times New Roman" w:cs="Times New Roman"/>
          <w:sz w:val="22"/>
        </w:rPr>
        <w:t xml:space="preserve"> spojena s onom druge strane u kost rašljastog oblika ili </w:t>
      </w:r>
      <w:r w:rsidRPr="00F34503">
        <w:rPr>
          <w:rFonts w:ascii="Times New Roman" w:hAnsi="Times New Roman" w:cs="Times New Roman"/>
          <w:iCs/>
          <w:sz w:val="22"/>
        </w:rPr>
        <w:t>rašlje, vile</w:t>
      </w:r>
      <w:r w:rsidRPr="001A58E4">
        <w:rPr>
          <w:rFonts w:ascii="Times New Roman" w:hAnsi="Times New Roman" w:cs="Times New Roman"/>
          <w:i/>
          <w:sz w:val="22"/>
        </w:rPr>
        <w:t xml:space="preserve"> (furcula</w:t>
      </w:r>
      <w:r w:rsidR="002B0AAF">
        <w:rPr>
          <w:rFonts w:ascii="Times New Roman" w:hAnsi="Times New Roman" w:cs="Times New Roman"/>
          <w:i/>
          <w:sz w:val="22"/>
        </w:rPr>
        <w:fldChar w:fldCharType="begin"/>
      </w:r>
      <w:r w:rsidR="002B0AAF">
        <w:instrText xml:space="preserve"> XE "</w:instrText>
      </w:r>
      <w:r w:rsidR="002B0AAF" w:rsidRPr="00E77C36">
        <w:rPr>
          <w:rFonts w:ascii="Times New Roman" w:hAnsi="Times New Roman" w:cs="Times New Roman"/>
          <w:i/>
          <w:sz w:val="22"/>
        </w:rPr>
        <w:instrText>furcula</w:instrText>
      </w:r>
      <w:r w:rsidR="002B0AAF">
        <w:instrText xml:space="preserve">" </w:instrText>
      </w:r>
      <w:r w:rsidR="002B0AAF">
        <w:rPr>
          <w:rFonts w:ascii="Times New Roman" w:hAnsi="Times New Roman" w:cs="Times New Roman"/>
          <w:i/>
          <w:sz w:val="22"/>
        </w:rPr>
        <w:fldChar w:fldCharType="end"/>
      </w:r>
      <w:r w:rsidRPr="001A58E4">
        <w:rPr>
          <w:rFonts w:ascii="Times New Roman" w:hAnsi="Times New Roman" w:cs="Times New Roman"/>
          <w:i/>
          <w:sz w:val="22"/>
        </w:rPr>
        <w:t>)</w:t>
      </w:r>
      <w:r w:rsidRPr="001A58E4">
        <w:rPr>
          <w:rFonts w:ascii="Times New Roman" w:hAnsi="Times New Roman" w:cs="Times New Roman"/>
          <w:sz w:val="22"/>
        </w:rPr>
        <w:t xml:space="preserve">. </w:t>
      </w:r>
      <w:r w:rsidRPr="00F34503">
        <w:rPr>
          <w:rFonts w:ascii="Times New Roman" w:hAnsi="Times New Roman" w:cs="Times New Roman"/>
          <w:i/>
          <w:iCs/>
          <w:sz w:val="22"/>
        </w:rPr>
        <w:t>Proksimalno</w:t>
      </w:r>
      <w:r w:rsidRPr="001A58E4">
        <w:rPr>
          <w:rFonts w:ascii="Times New Roman" w:hAnsi="Times New Roman" w:cs="Times New Roman"/>
          <w:sz w:val="22"/>
        </w:rPr>
        <w:t xml:space="preserve"> se ključna kost uzglobljuje s lopaticom i gavranovom kosti, a </w:t>
      </w:r>
      <w:r w:rsidRPr="00F34503">
        <w:rPr>
          <w:rFonts w:ascii="Times New Roman" w:hAnsi="Times New Roman" w:cs="Times New Roman"/>
          <w:i/>
          <w:iCs/>
          <w:sz w:val="22"/>
        </w:rPr>
        <w:t>distalno</w:t>
      </w:r>
      <w:r w:rsidRPr="001A58E4">
        <w:rPr>
          <w:rFonts w:ascii="Times New Roman" w:hAnsi="Times New Roman" w:cs="Times New Roman"/>
          <w:sz w:val="22"/>
        </w:rPr>
        <w:t xml:space="preserve"> je ligamentima vezana za prsnu kost.</w:t>
      </w:r>
    </w:p>
    <w:p w14:paraId="557DD94D" w14:textId="6C20CFC1" w:rsidR="0053444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Gavranova kost (</w:t>
      </w:r>
      <w:r w:rsidRPr="005E5ED1">
        <w:rPr>
          <w:rFonts w:ascii="Times New Roman" w:hAnsi="Times New Roman" w:cs="Times New Roman"/>
          <w:i/>
          <w:iCs/>
          <w:sz w:val="22"/>
          <w:u w:val="single" w:color="000000"/>
        </w:rPr>
        <w:t>os coracoides</w:t>
      </w:r>
      <w:r w:rsidR="002B0AAF">
        <w:rPr>
          <w:rFonts w:ascii="Times New Roman" w:hAnsi="Times New Roman" w:cs="Times New Roman"/>
          <w:sz w:val="22"/>
          <w:u w:val="single" w:color="000000"/>
        </w:rPr>
        <w:fldChar w:fldCharType="begin"/>
      </w:r>
      <w:r w:rsidR="002B0AAF">
        <w:instrText xml:space="preserve"> XE "</w:instrText>
      </w:r>
      <w:r w:rsidR="002B0AAF" w:rsidRPr="002A5E21">
        <w:rPr>
          <w:rFonts w:ascii="Times New Roman" w:hAnsi="Times New Roman" w:cs="Times New Roman"/>
          <w:sz w:val="22"/>
          <w:u w:val="single" w:color="000000"/>
        </w:rPr>
        <w:instrText>os coracoides</w:instrText>
      </w:r>
      <w:r w:rsidR="002B0AAF">
        <w:instrText xml:space="preserve">" </w:instrText>
      </w:r>
      <w:r w:rsidR="002B0AAF">
        <w:rPr>
          <w:rFonts w:ascii="Times New Roman" w:hAnsi="Times New Roman" w:cs="Times New Roman"/>
          <w:sz w:val="22"/>
          <w:u w:val="single" w:color="000000"/>
        </w:rPr>
        <w:fldChar w:fldCharType="end"/>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je čvrsta, lagano spljoštena i predstavlja najjaču kost pojasa.</w:t>
      </w:r>
    </w:p>
    <w:p w14:paraId="06DDA018" w14:textId="77777777" w:rsidR="00D151F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Nadlaktična kost (</w:t>
      </w:r>
      <w:r w:rsidRPr="005E5ED1">
        <w:rPr>
          <w:rFonts w:ascii="Times New Roman" w:hAnsi="Times New Roman" w:cs="Times New Roman"/>
          <w:i/>
          <w:iCs/>
          <w:sz w:val="22"/>
          <w:u w:val="single" w:color="000000"/>
        </w:rPr>
        <w:t>humerus</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je cjevasta, relativno duga kost, na krajevima lagano savijena. Kod sklopljenih krila leži gotovo vodoravno i usporedo s kralježnicom.</w:t>
      </w:r>
    </w:p>
    <w:p w14:paraId="26E1737E" w14:textId="6997B827" w:rsidR="0053444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 xml:space="preserve">Podlaktične kosti </w:t>
      </w:r>
      <w:r w:rsidRPr="005E5ED1">
        <w:rPr>
          <w:rFonts w:ascii="Times New Roman" w:hAnsi="Times New Roman" w:cs="Times New Roman"/>
          <w:i/>
          <w:iCs/>
          <w:sz w:val="22"/>
          <w:u w:val="single" w:color="000000"/>
        </w:rPr>
        <w:t>(ossa antebrachii</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tvore </w:t>
      </w:r>
      <w:r w:rsidRPr="005E5ED1">
        <w:rPr>
          <w:rFonts w:ascii="Times New Roman" w:hAnsi="Times New Roman" w:cs="Times New Roman"/>
          <w:i/>
          <w:iCs/>
          <w:sz w:val="22"/>
        </w:rPr>
        <w:t>radius</w:t>
      </w:r>
      <w:r w:rsidRPr="001A58E4">
        <w:rPr>
          <w:rFonts w:ascii="Times New Roman" w:hAnsi="Times New Roman" w:cs="Times New Roman"/>
          <w:sz w:val="22"/>
        </w:rPr>
        <w:t xml:space="preserve"> i </w:t>
      </w:r>
      <w:r w:rsidRPr="005E5ED1">
        <w:rPr>
          <w:rFonts w:ascii="Times New Roman" w:hAnsi="Times New Roman" w:cs="Times New Roman"/>
          <w:i/>
          <w:iCs/>
          <w:sz w:val="22"/>
        </w:rPr>
        <w:t>ulna</w:t>
      </w:r>
      <w:r w:rsidRPr="001A58E4">
        <w:rPr>
          <w:rFonts w:ascii="Times New Roman" w:hAnsi="Times New Roman" w:cs="Times New Roman"/>
          <w:sz w:val="22"/>
        </w:rPr>
        <w:t xml:space="preserve">. Obje kosti lagano su savijene i konkavnom stranom okrenute jedna </w:t>
      </w:r>
      <w:r w:rsidR="00711D08">
        <w:rPr>
          <w:rFonts w:ascii="Times New Roman" w:hAnsi="Times New Roman" w:cs="Times New Roman"/>
          <w:sz w:val="22"/>
        </w:rPr>
        <w:t xml:space="preserve">prema </w:t>
      </w:r>
      <w:r w:rsidRPr="001A58E4">
        <w:rPr>
          <w:rFonts w:ascii="Times New Roman" w:hAnsi="Times New Roman" w:cs="Times New Roman"/>
          <w:sz w:val="22"/>
        </w:rPr>
        <w:t>drugoj tako da između njih nastaje prostrani međukoštani prostor (</w:t>
      </w:r>
      <w:r w:rsidRPr="001A58E4">
        <w:rPr>
          <w:rFonts w:ascii="Times New Roman" w:hAnsi="Times New Roman" w:cs="Times New Roman"/>
          <w:i/>
          <w:sz w:val="22"/>
        </w:rPr>
        <w:t>spatium interosseum antebrachii</w:t>
      </w:r>
      <w:r w:rsidRPr="001A58E4">
        <w:rPr>
          <w:rFonts w:ascii="Times New Roman" w:hAnsi="Times New Roman" w:cs="Times New Roman"/>
          <w:sz w:val="22"/>
        </w:rPr>
        <w:t xml:space="preserve">). </w:t>
      </w:r>
      <w:r w:rsidRPr="005E5ED1">
        <w:rPr>
          <w:rFonts w:ascii="Times New Roman" w:hAnsi="Times New Roman" w:cs="Times New Roman"/>
          <w:i/>
          <w:iCs/>
          <w:sz w:val="22"/>
        </w:rPr>
        <w:t>Radius</w:t>
      </w:r>
      <w:r w:rsidRPr="001A58E4">
        <w:rPr>
          <w:rFonts w:ascii="Times New Roman" w:hAnsi="Times New Roman" w:cs="Times New Roman"/>
          <w:sz w:val="22"/>
        </w:rPr>
        <w:t xml:space="preserve"> je slabiji i kraći od </w:t>
      </w:r>
      <w:r w:rsidRPr="005E5ED1">
        <w:rPr>
          <w:rFonts w:ascii="Times New Roman" w:hAnsi="Times New Roman" w:cs="Times New Roman"/>
          <w:i/>
          <w:iCs/>
          <w:sz w:val="22"/>
        </w:rPr>
        <w:t>ulne</w:t>
      </w:r>
      <w:r w:rsidRPr="001A58E4">
        <w:rPr>
          <w:rFonts w:ascii="Times New Roman" w:hAnsi="Times New Roman" w:cs="Times New Roman"/>
          <w:sz w:val="22"/>
        </w:rPr>
        <w:t xml:space="preserve"> i manje savijen. Obje kosti pružaju se čitavom dužinom podlaktice.</w:t>
      </w:r>
    </w:p>
    <w:p w14:paraId="098499FF" w14:textId="1B1E60C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Zapeš</w:t>
      </w:r>
      <w:r w:rsidR="00711D08">
        <w:rPr>
          <w:rFonts w:ascii="Times New Roman" w:hAnsi="Times New Roman" w:cs="Times New Roman"/>
          <w:sz w:val="22"/>
          <w:u w:val="single" w:color="000000"/>
        </w:rPr>
        <w:t>ć</w:t>
      </w:r>
      <w:r w:rsidRPr="001A58E4">
        <w:rPr>
          <w:rFonts w:ascii="Times New Roman" w:hAnsi="Times New Roman" w:cs="Times New Roman"/>
          <w:sz w:val="22"/>
          <w:u w:val="single" w:color="000000"/>
        </w:rPr>
        <w:t>ajne kosti (</w:t>
      </w:r>
      <w:r w:rsidRPr="009D559D">
        <w:rPr>
          <w:rFonts w:ascii="Times New Roman" w:hAnsi="Times New Roman" w:cs="Times New Roman"/>
          <w:i/>
          <w:iCs/>
          <w:sz w:val="22"/>
          <w:u w:val="single" w:color="000000"/>
        </w:rPr>
        <w:t>ossa carpi</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sastoje se od </w:t>
      </w:r>
      <w:r w:rsidR="00711D08" w:rsidRPr="001A58E4">
        <w:rPr>
          <w:rFonts w:ascii="Times New Roman" w:hAnsi="Times New Roman" w:cs="Times New Roman"/>
          <w:sz w:val="22"/>
        </w:rPr>
        <w:t xml:space="preserve">samo </w:t>
      </w:r>
      <w:r w:rsidRPr="001A58E4">
        <w:rPr>
          <w:rFonts w:ascii="Times New Roman" w:hAnsi="Times New Roman" w:cs="Times New Roman"/>
          <w:sz w:val="22"/>
        </w:rPr>
        <w:t xml:space="preserve">dvije kosti: </w:t>
      </w:r>
      <w:r w:rsidRPr="001A58E4">
        <w:rPr>
          <w:rFonts w:ascii="Times New Roman" w:hAnsi="Times New Roman" w:cs="Times New Roman"/>
          <w:i/>
          <w:sz w:val="22"/>
        </w:rPr>
        <w:t>os carpi radiale,</w:t>
      </w:r>
      <w:r w:rsidRPr="001A58E4">
        <w:rPr>
          <w:rFonts w:ascii="Times New Roman" w:hAnsi="Times New Roman" w:cs="Times New Roman"/>
          <w:sz w:val="22"/>
        </w:rPr>
        <w:t xml:space="preserve"> položene </w:t>
      </w:r>
      <w:r w:rsidRPr="009D559D">
        <w:rPr>
          <w:rFonts w:ascii="Times New Roman" w:hAnsi="Times New Roman" w:cs="Times New Roman"/>
          <w:i/>
          <w:iCs/>
          <w:sz w:val="22"/>
        </w:rPr>
        <w:t>medijalno</w:t>
      </w:r>
      <w:r w:rsidRPr="001A58E4">
        <w:rPr>
          <w:rFonts w:ascii="Times New Roman" w:hAnsi="Times New Roman" w:cs="Times New Roman"/>
          <w:sz w:val="22"/>
        </w:rPr>
        <w:t xml:space="preserve"> i </w:t>
      </w:r>
      <w:r w:rsidRPr="001A58E4">
        <w:rPr>
          <w:rFonts w:ascii="Times New Roman" w:hAnsi="Times New Roman" w:cs="Times New Roman"/>
          <w:i/>
          <w:sz w:val="22"/>
        </w:rPr>
        <w:t>os carpi ulnare,</w:t>
      </w:r>
      <w:r w:rsidRPr="001A58E4">
        <w:rPr>
          <w:rFonts w:ascii="Times New Roman" w:hAnsi="Times New Roman" w:cs="Times New Roman"/>
          <w:sz w:val="22"/>
        </w:rPr>
        <w:t xml:space="preserve"> položene </w:t>
      </w:r>
      <w:r w:rsidRPr="009D559D">
        <w:rPr>
          <w:rFonts w:ascii="Times New Roman" w:hAnsi="Times New Roman" w:cs="Times New Roman"/>
          <w:i/>
          <w:iCs/>
          <w:sz w:val="22"/>
        </w:rPr>
        <w:t>lateralno</w:t>
      </w:r>
      <w:r w:rsidRPr="001A58E4">
        <w:rPr>
          <w:rFonts w:ascii="Times New Roman" w:hAnsi="Times New Roman" w:cs="Times New Roman"/>
          <w:sz w:val="22"/>
        </w:rPr>
        <w:t>.</w:t>
      </w:r>
    </w:p>
    <w:p w14:paraId="1F2891BE" w14:textId="77777777" w:rsidR="0009694B"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Kosti pesti (</w:t>
      </w:r>
      <w:r w:rsidRPr="0009694B">
        <w:rPr>
          <w:rFonts w:ascii="Times New Roman" w:hAnsi="Times New Roman" w:cs="Times New Roman"/>
          <w:i/>
          <w:iCs/>
          <w:sz w:val="22"/>
          <w:u w:val="single" w:color="000000"/>
        </w:rPr>
        <w:t>ossa metacarpalia</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predstavljaju tri kosti, od kojih su dvije veće međusobno spojene na </w:t>
      </w:r>
      <w:r w:rsidRPr="0009694B">
        <w:rPr>
          <w:rFonts w:ascii="Times New Roman" w:hAnsi="Times New Roman" w:cs="Times New Roman"/>
          <w:i/>
          <w:iCs/>
          <w:sz w:val="22"/>
        </w:rPr>
        <w:t xml:space="preserve">proksimalnom </w:t>
      </w:r>
      <w:r w:rsidRPr="001A58E4">
        <w:rPr>
          <w:rFonts w:ascii="Times New Roman" w:hAnsi="Times New Roman" w:cs="Times New Roman"/>
          <w:sz w:val="22"/>
        </w:rPr>
        <w:t xml:space="preserve">i </w:t>
      </w:r>
      <w:r w:rsidRPr="0009694B">
        <w:rPr>
          <w:rFonts w:ascii="Times New Roman" w:hAnsi="Times New Roman" w:cs="Times New Roman"/>
          <w:i/>
          <w:iCs/>
          <w:sz w:val="22"/>
        </w:rPr>
        <w:t>distalnom</w:t>
      </w:r>
      <w:r w:rsidRPr="001A58E4">
        <w:rPr>
          <w:rFonts w:ascii="Times New Roman" w:hAnsi="Times New Roman" w:cs="Times New Roman"/>
          <w:sz w:val="22"/>
        </w:rPr>
        <w:t xml:space="preserve"> okrajku.</w:t>
      </w:r>
    </w:p>
    <w:p w14:paraId="4D83EF0B" w14:textId="77725853" w:rsidR="0053444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Kosti prstiju krila (</w:t>
      </w:r>
      <w:r w:rsidRPr="0009694B">
        <w:rPr>
          <w:rFonts w:ascii="Times New Roman" w:hAnsi="Times New Roman" w:cs="Times New Roman"/>
          <w:i/>
          <w:iCs/>
          <w:sz w:val="22"/>
        </w:rPr>
        <w:t>ossa digitorum alae</w:t>
      </w:r>
      <w:r w:rsidRPr="001A58E4">
        <w:rPr>
          <w:rFonts w:ascii="Times New Roman" w:hAnsi="Times New Roman" w:cs="Times New Roman"/>
          <w:sz w:val="22"/>
        </w:rPr>
        <w:t>)</w:t>
      </w:r>
      <w:r w:rsidR="00711D08">
        <w:rPr>
          <w:rFonts w:ascii="Times New Roman" w:hAnsi="Times New Roman" w:cs="Times New Roman"/>
          <w:sz w:val="22"/>
        </w:rPr>
        <w:t xml:space="preserve"> – </w:t>
      </w:r>
      <w:r w:rsidR="0009694B">
        <w:rPr>
          <w:rFonts w:ascii="Times New Roman" w:hAnsi="Times New Roman" w:cs="Times New Roman"/>
          <w:sz w:val="22"/>
        </w:rPr>
        <w:t>n</w:t>
      </w:r>
      <w:r w:rsidRPr="001A58E4">
        <w:rPr>
          <w:rFonts w:ascii="Times New Roman" w:hAnsi="Times New Roman" w:cs="Times New Roman"/>
          <w:sz w:val="22"/>
        </w:rPr>
        <w:t>a krilu su razvijena tri prsta: I., II. i III. Prva dva prsta građena su od dva članka</w:t>
      </w:r>
      <w:r w:rsidRPr="0009694B">
        <w:rPr>
          <w:rFonts w:ascii="Times New Roman" w:hAnsi="Times New Roman" w:cs="Times New Roman"/>
          <w:i/>
          <w:iCs/>
          <w:sz w:val="22"/>
        </w:rPr>
        <w:t>, proksimalnog</w:t>
      </w:r>
      <w:r w:rsidRPr="001A58E4">
        <w:rPr>
          <w:rFonts w:ascii="Times New Roman" w:hAnsi="Times New Roman" w:cs="Times New Roman"/>
          <w:sz w:val="22"/>
        </w:rPr>
        <w:t xml:space="preserve"> i </w:t>
      </w:r>
      <w:r w:rsidRPr="0009694B">
        <w:rPr>
          <w:rFonts w:ascii="Times New Roman" w:hAnsi="Times New Roman" w:cs="Times New Roman"/>
          <w:i/>
          <w:iCs/>
          <w:sz w:val="22"/>
        </w:rPr>
        <w:t>distalnog</w:t>
      </w:r>
      <w:r w:rsidRPr="001A58E4">
        <w:rPr>
          <w:rFonts w:ascii="Times New Roman" w:hAnsi="Times New Roman" w:cs="Times New Roman"/>
          <w:sz w:val="22"/>
        </w:rPr>
        <w:t>, koji su dulji na II</w:t>
      </w:r>
      <w:r w:rsidR="00711D08">
        <w:rPr>
          <w:rFonts w:ascii="Times New Roman" w:hAnsi="Times New Roman" w:cs="Times New Roman"/>
          <w:sz w:val="22"/>
        </w:rPr>
        <w:t>.</w:t>
      </w:r>
      <w:r w:rsidRPr="001A58E4">
        <w:rPr>
          <w:rFonts w:ascii="Times New Roman" w:hAnsi="Times New Roman" w:cs="Times New Roman"/>
          <w:sz w:val="22"/>
        </w:rPr>
        <w:t xml:space="preserve"> prstu te je on najbolje razvijen prst krila. Treći prst je malen, građen samo od </w:t>
      </w:r>
      <w:r w:rsidRPr="0009694B">
        <w:rPr>
          <w:rFonts w:ascii="Times New Roman" w:hAnsi="Times New Roman" w:cs="Times New Roman"/>
          <w:i/>
          <w:iCs/>
          <w:sz w:val="22"/>
        </w:rPr>
        <w:t>proksimalnog</w:t>
      </w:r>
      <w:r w:rsidRPr="001A58E4">
        <w:rPr>
          <w:rFonts w:ascii="Times New Roman" w:hAnsi="Times New Roman" w:cs="Times New Roman"/>
          <w:sz w:val="22"/>
        </w:rPr>
        <w:t xml:space="preserve"> članka. Okoštavanje kostiju krila u kokoši završava u dobi od 3,5 mjeseca.</w:t>
      </w:r>
    </w:p>
    <w:p w14:paraId="3E317183" w14:textId="49577ECD" w:rsidR="00D05035" w:rsidRDefault="00D05035">
      <w:pPr>
        <w:spacing w:after="160" w:line="259" w:lineRule="auto"/>
        <w:ind w:left="0" w:right="0" w:firstLine="0"/>
        <w:jc w:val="left"/>
        <w:rPr>
          <w:rFonts w:ascii="Times New Roman" w:hAnsi="Times New Roman" w:cs="Times New Roman"/>
          <w:b/>
          <w:sz w:val="22"/>
        </w:rPr>
      </w:pPr>
      <w:r>
        <w:rPr>
          <w:rFonts w:ascii="Times New Roman" w:hAnsi="Times New Roman" w:cs="Times New Roman"/>
          <w:b/>
          <w:sz w:val="22"/>
        </w:rPr>
        <w:br w:type="page"/>
      </w:r>
    </w:p>
    <w:p w14:paraId="11F57AD9" w14:textId="0D061A7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b/>
          <w:sz w:val="22"/>
        </w:rPr>
        <w:lastRenderedPageBreak/>
        <w:t>Kosti</w:t>
      </w:r>
      <w:r w:rsidRPr="001A58E4">
        <w:rPr>
          <w:rFonts w:ascii="Times New Roman" w:hAnsi="Times New Roman" w:cs="Times New Roman"/>
          <w:sz w:val="22"/>
        </w:rPr>
        <w:t xml:space="preserve"> </w:t>
      </w:r>
      <w:r w:rsidRPr="001A58E4">
        <w:rPr>
          <w:rFonts w:ascii="Times New Roman" w:hAnsi="Times New Roman" w:cs="Times New Roman"/>
          <w:b/>
          <w:sz w:val="22"/>
        </w:rPr>
        <w:t>noge</w:t>
      </w:r>
    </w:p>
    <w:p w14:paraId="1176801F" w14:textId="52084975" w:rsidR="006105EA" w:rsidRPr="001A58E4" w:rsidRDefault="002D579F" w:rsidP="00EA1BC1">
      <w:pPr>
        <w:spacing w:after="148" w:line="248" w:lineRule="auto"/>
        <w:ind w:left="19" w:right="0"/>
        <w:rPr>
          <w:rFonts w:ascii="Times New Roman" w:hAnsi="Times New Roman" w:cs="Times New Roman"/>
          <w:sz w:val="22"/>
        </w:rPr>
      </w:pPr>
      <w:r w:rsidRPr="001A58E4">
        <w:rPr>
          <w:rFonts w:ascii="Times New Roman" w:hAnsi="Times New Roman" w:cs="Times New Roman"/>
          <w:b/>
          <w:sz w:val="22"/>
        </w:rPr>
        <w:t>[Ossa pedis]</w:t>
      </w:r>
    </w:p>
    <w:p w14:paraId="0A1DDBF7" w14:textId="22F6F6C8"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Kosti zdjeličnog pojasa</w:t>
      </w:r>
    </w:p>
    <w:p w14:paraId="21CD5E72" w14:textId="7D16AE23" w:rsidR="00534447"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[Cingulum membri pelvini</w:t>
      </w:r>
      <w:r w:rsidR="002B0AAF">
        <w:rPr>
          <w:rFonts w:ascii="Times New Roman" w:hAnsi="Times New Roman" w:cs="Times New Roman"/>
          <w:b/>
          <w:sz w:val="22"/>
        </w:rPr>
        <w:fldChar w:fldCharType="begin"/>
      </w:r>
      <w:r w:rsidR="002B0AAF">
        <w:instrText xml:space="preserve"> XE "</w:instrText>
      </w:r>
      <w:r w:rsidR="002B0AAF" w:rsidRPr="003B58C1">
        <w:rPr>
          <w:rFonts w:ascii="Times New Roman" w:hAnsi="Times New Roman" w:cs="Times New Roman"/>
          <w:b/>
          <w:sz w:val="22"/>
        </w:rPr>
        <w:instrText>Cingulum membri pelvini</w:instrText>
      </w:r>
      <w:r w:rsidR="002B0AAF">
        <w:instrText xml:space="preserve">" </w:instrText>
      </w:r>
      <w:r w:rsidR="002B0AAF">
        <w:rPr>
          <w:rFonts w:ascii="Times New Roman" w:hAnsi="Times New Roman" w:cs="Times New Roman"/>
          <w:b/>
          <w:sz w:val="22"/>
        </w:rPr>
        <w:fldChar w:fldCharType="end"/>
      </w:r>
      <w:r w:rsidRPr="001A58E4">
        <w:rPr>
          <w:rFonts w:ascii="Times New Roman" w:hAnsi="Times New Roman" w:cs="Times New Roman"/>
          <w:b/>
          <w:sz w:val="22"/>
        </w:rPr>
        <w:t xml:space="preserve">] </w:t>
      </w:r>
    </w:p>
    <w:p w14:paraId="2F6BC36D" w14:textId="77777777" w:rsidR="00534447" w:rsidRPr="001A58E4" w:rsidRDefault="00534447" w:rsidP="00EA1BC1">
      <w:pPr>
        <w:ind w:left="-5" w:right="54"/>
        <w:rPr>
          <w:rFonts w:ascii="Times New Roman" w:hAnsi="Times New Roman" w:cs="Times New Roman"/>
          <w:b/>
          <w:sz w:val="22"/>
        </w:rPr>
      </w:pPr>
    </w:p>
    <w:p w14:paraId="368C36C6" w14:textId="5435021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Zdjelični pojas sačinjavaju crijevna, sjedna i sramna kost. Zdjelične se kosti ne spajaju u </w:t>
      </w:r>
      <w:r w:rsidRPr="008F1BE4">
        <w:rPr>
          <w:rFonts w:ascii="Times New Roman" w:hAnsi="Times New Roman" w:cs="Times New Roman"/>
          <w:i/>
          <w:iCs/>
          <w:sz w:val="22"/>
        </w:rPr>
        <w:t>simfizi</w:t>
      </w:r>
      <w:r w:rsidRPr="001A58E4">
        <w:rPr>
          <w:rFonts w:ascii="Times New Roman" w:hAnsi="Times New Roman" w:cs="Times New Roman"/>
          <w:sz w:val="22"/>
        </w:rPr>
        <w:t xml:space="preserve">, već je </w:t>
      </w:r>
      <w:r w:rsidRPr="008F1BE4">
        <w:rPr>
          <w:rFonts w:ascii="Times New Roman" w:hAnsi="Times New Roman" w:cs="Times New Roman"/>
          <w:i/>
          <w:iCs/>
          <w:sz w:val="22"/>
        </w:rPr>
        <w:t>ventralno</w:t>
      </w:r>
      <w:r w:rsidRPr="001A58E4">
        <w:rPr>
          <w:rFonts w:ascii="Times New Roman" w:hAnsi="Times New Roman" w:cs="Times New Roman"/>
          <w:sz w:val="22"/>
        </w:rPr>
        <w:t xml:space="preserve"> zdjelični dio tjelesne šupljine koštano otvoren.</w:t>
      </w:r>
    </w:p>
    <w:p w14:paraId="3C1E0B91" w14:textId="1EE2A36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Crijevna kost (</w:t>
      </w:r>
      <w:r w:rsidRPr="008F1BE4">
        <w:rPr>
          <w:rFonts w:ascii="Times New Roman" w:hAnsi="Times New Roman" w:cs="Times New Roman"/>
          <w:i/>
          <w:iCs/>
          <w:sz w:val="22"/>
          <w:u w:val="single" w:color="000000"/>
        </w:rPr>
        <w:t>os ilium</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je najveća zdjelična kost koja se </w:t>
      </w:r>
      <w:r w:rsidRPr="008F1BE4">
        <w:rPr>
          <w:rFonts w:ascii="Times New Roman" w:hAnsi="Times New Roman" w:cs="Times New Roman"/>
          <w:i/>
          <w:iCs/>
          <w:sz w:val="22"/>
        </w:rPr>
        <w:t>kranijalno</w:t>
      </w:r>
      <w:r w:rsidRPr="001A58E4">
        <w:rPr>
          <w:rFonts w:ascii="Times New Roman" w:hAnsi="Times New Roman" w:cs="Times New Roman"/>
          <w:sz w:val="22"/>
        </w:rPr>
        <w:t xml:space="preserve"> pruža preko posljednjeg rebra, a </w:t>
      </w:r>
      <w:r w:rsidRPr="008F1BE4">
        <w:rPr>
          <w:rFonts w:ascii="Times New Roman" w:hAnsi="Times New Roman" w:cs="Times New Roman"/>
          <w:i/>
          <w:iCs/>
          <w:sz w:val="22"/>
        </w:rPr>
        <w:t>kaudalno</w:t>
      </w:r>
      <w:r w:rsidRPr="001A58E4">
        <w:rPr>
          <w:rFonts w:ascii="Times New Roman" w:hAnsi="Times New Roman" w:cs="Times New Roman"/>
          <w:sz w:val="22"/>
        </w:rPr>
        <w:t xml:space="preserve"> završava na kraju zdjelice. Sraštena je s </w:t>
      </w:r>
      <w:r w:rsidRPr="008F1BE4">
        <w:rPr>
          <w:rFonts w:ascii="Times New Roman" w:hAnsi="Times New Roman" w:cs="Times New Roman"/>
          <w:i/>
          <w:iCs/>
          <w:sz w:val="22"/>
        </w:rPr>
        <w:t>os lumbo-sacrale</w:t>
      </w:r>
      <w:r w:rsidRPr="001A58E4">
        <w:rPr>
          <w:rFonts w:ascii="Times New Roman" w:hAnsi="Times New Roman" w:cs="Times New Roman"/>
          <w:sz w:val="22"/>
        </w:rPr>
        <w:t xml:space="preserve"> i sjednom kosti. </w:t>
      </w:r>
    </w:p>
    <w:p w14:paraId="67AE9802" w14:textId="7777777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Sjedna kost (</w:t>
      </w:r>
      <w:r w:rsidRPr="008F1BE4">
        <w:rPr>
          <w:rFonts w:ascii="Times New Roman" w:hAnsi="Times New Roman" w:cs="Times New Roman"/>
          <w:i/>
          <w:iCs/>
          <w:sz w:val="22"/>
          <w:u w:val="single" w:color="000000"/>
        </w:rPr>
        <w:t>os ischii</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je pločasta, lagano konveksna kost, </w:t>
      </w:r>
      <w:r w:rsidRPr="00192A76">
        <w:rPr>
          <w:rFonts w:ascii="Times New Roman" w:hAnsi="Times New Roman" w:cs="Times New Roman"/>
          <w:i/>
          <w:iCs/>
          <w:sz w:val="22"/>
        </w:rPr>
        <w:t>dorzalno</w:t>
      </w:r>
      <w:r w:rsidRPr="001A58E4">
        <w:rPr>
          <w:rFonts w:ascii="Times New Roman" w:hAnsi="Times New Roman" w:cs="Times New Roman"/>
          <w:sz w:val="22"/>
        </w:rPr>
        <w:t xml:space="preserve"> i </w:t>
      </w:r>
      <w:r w:rsidRPr="00192A76">
        <w:rPr>
          <w:rFonts w:ascii="Times New Roman" w:hAnsi="Times New Roman" w:cs="Times New Roman"/>
          <w:i/>
          <w:iCs/>
          <w:sz w:val="22"/>
        </w:rPr>
        <w:t>kranijalno</w:t>
      </w:r>
      <w:r w:rsidRPr="001A58E4">
        <w:rPr>
          <w:rFonts w:ascii="Times New Roman" w:hAnsi="Times New Roman" w:cs="Times New Roman"/>
          <w:sz w:val="22"/>
        </w:rPr>
        <w:t xml:space="preserve"> spaja se sa crijevnom kosti, a </w:t>
      </w:r>
      <w:r w:rsidRPr="00192A76">
        <w:rPr>
          <w:rFonts w:ascii="Times New Roman" w:hAnsi="Times New Roman" w:cs="Times New Roman"/>
          <w:i/>
          <w:iCs/>
          <w:sz w:val="22"/>
        </w:rPr>
        <w:t xml:space="preserve">ventralno </w:t>
      </w:r>
      <w:r w:rsidRPr="001A58E4">
        <w:rPr>
          <w:rFonts w:ascii="Times New Roman" w:hAnsi="Times New Roman" w:cs="Times New Roman"/>
          <w:sz w:val="22"/>
        </w:rPr>
        <w:t xml:space="preserve">sa sramnom kosti. </w:t>
      </w:r>
    </w:p>
    <w:p w14:paraId="300A78DE" w14:textId="109E0FD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Sramna kost (</w:t>
      </w:r>
      <w:r w:rsidRPr="00192A76">
        <w:rPr>
          <w:rFonts w:ascii="Times New Roman" w:hAnsi="Times New Roman" w:cs="Times New Roman"/>
          <w:i/>
          <w:iCs/>
          <w:sz w:val="22"/>
          <w:u w:val="single" w:color="000000"/>
        </w:rPr>
        <w:t>os pubis</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je uska i duguljasta, leži </w:t>
      </w:r>
      <w:r w:rsidRPr="00192A76">
        <w:rPr>
          <w:rFonts w:ascii="Times New Roman" w:hAnsi="Times New Roman" w:cs="Times New Roman"/>
          <w:i/>
          <w:iCs/>
          <w:sz w:val="22"/>
        </w:rPr>
        <w:t>ventralno</w:t>
      </w:r>
      <w:r w:rsidRPr="001A58E4">
        <w:rPr>
          <w:rFonts w:ascii="Times New Roman" w:hAnsi="Times New Roman" w:cs="Times New Roman"/>
          <w:sz w:val="22"/>
        </w:rPr>
        <w:t xml:space="preserve"> uz sjednu kost od koje je odvaja </w:t>
      </w:r>
      <w:r w:rsidRPr="00192A76">
        <w:rPr>
          <w:rFonts w:ascii="Times New Roman" w:hAnsi="Times New Roman" w:cs="Times New Roman"/>
          <w:i/>
          <w:iCs/>
          <w:sz w:val="22"/>
        </w:rPr>
        <w:t>foramen obturatum</w:t>
      </w:r>
      <w:r w:rsidRPr="001A58E4">
        <w:rPr>
          <w:rFonts w:ascii="Times New Roman" w:hAnsi="Times New Roman" w:cs="Times New Roman"/>
          <w:sz w:val="22"/>
        </w:rPr>
        <w:t>.</w:t>
      </w:r>
    </w:p>
    <w:p w14:paraId="037F8581" w14:textId="77777777" w:rsidR="004D549A"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Zglobna čašica (</w:t>
      </w:r>
      <w:r w:rsidRPr="00D6659E">
        <w:rPr>
          <w:rFonts w:ascii="Times New Roman" w:hAnsi="Times New Roman" w:cs="Times New Roman"/>
          <w:i/>
          <w:iCs/>
          <w:sz w:val="22"/>
          <w:u w:val="single" w:color="000000"/>
        </w:rPr>
        <w:t>acetabulum</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leži gotovo na sredini crijevne kosti i u njoj se sastaju sve tri zdjelične kosti. Postoji velika razlika u širini između muške i ženske zdjelice. U ženki je zdjelica zbog prolaza jaja </w:t>
      </w:r>
      <w:r w:rsidRPr="00D6659E">
        <w:rPr>
          <w:rFonts w:ascii="Times New Roman" w:hAnsi="Times New Roman" w:cs="Times New Roman"/>
          <w:i/>
          <w:iCs/>
          <w:sz w:val="22"/>
        </w:rPr>
        <w:t>dorzalno</w:t>
      </w:r>
      <w:r w:rsidRPr="001A58E4">
        <w:rPr>
          <w:rFonts w:ascii="Times New Roman" w:hAnsi="Times New Roman" w:cs="Times New Roman"/>
          <w:sz w:val="22"/>
        </w:rPr>
        <w:t xml:space="preserve"> znatno šira, a razdaljina između krajeva sramnih kostiju je veća. Veća širina između sramnih kostiju ukazuje na veću nesivost.</w:t>
      </w:r>
    </w:p>
    <w:p w14:paraId="1CCBA4F5" w14:textId="137576E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Bedrena kost (</w:t>
      </w:r>
      <w:r w:rsidRPr="00D6659E">
        <w:rPr>
          <w:rFonts w:ascii="Times New Roman" w:hAnsi="Times New Roman" w:cs="Times New Roman"/>
          <w:i/>
          <w:iCs/>
          <w:sz w:val="22"/>
          <w:u w:val="single" w:color="000000"/>
        </w:rPr>
        <w:t>os femoris</w:t>
      </w:r>
      <w:r w:rsidRPr="001A58E4">
        <w:rPr>
          <w:rFonts w:ascii="Times New Roman" w:hAnsi="Times New Roman" w:cs="Times New Roman"/>
          <w:sz w:val="22"/>
          <w:u w:val="single" w:color="000000"/>
        </w:rPr>
        <w:t>)</w:t>
      </w:r>
      <w:r w:rsidR="00711D08">
        <w:rPr>
          <w:rFonts w:ascii="Times New Roman" w:hAnsi="Times New Roman" w:cs="Times New Roman"/>
          <w:sz w:val="22"/>
        </w:rPr>
        <w:t xml:space="preserve"> </w:t>
      </w:r>
      <w:r w:rsidR="00711D08" w:rsidRPr="001A58E4">
        <w:rPr>
          <w:rFonts w:ascii="Times New Roman" w:hAnsi="Times New Roman" w:cs="Times New Roman"/>
          <w:sz w:val="22"/>
        </w:rPr>
        <w:t xml:space="preserve">je </w:t>
      </w:r>
      <w:r w:rsidRPr="001A58E4">
        <w:rPr>
          <w:rFonts w:ascii="Times New Roman" w:hAnsi="Times New Roman" w:cs="Times New Roman"/>
          <w:sz w:val="22"/>
        </w:rPr>
        <w:t>kraća od potkoljeničnih kostiju, a u guske i patke kraća je nego u kokoši i purana.</w:t>
      </w:r>
    </w:p>
    <w:p w14:paraId="2FB8203A" w14:textId="67DB1845" w:rsidR="0053444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Potkoljenične kosti (</w:t>
      </w:r>
      <w:r w:rsidRPr="007547F1">
        <w:rPr>
          <w:rFonts w:ascii="Times New Roman" w:hAnsi="Times New Roman" w:cs="Times New Roman"/>
          <w:i/>
          <w:iCs/>
          <w:sz w:val="22"/>
          <w:u w:val="single" w:color="000000"/>
        </w:rPr>
        <w:t>ossa cruris</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sastoje se od dvije kosti. Dobro razvijena i vrlo duga je </w:t>
      </w:r>
      <w:r w:rsidRPr="007547F1">
        <w:rPr>
          <w:rFonts w:ascii="Times New Roman" w:hAnsi="Times New Roman" w:cs="Times New Roman"/>
          <w:i/>
          <w:iCs/>
          <w:sz w:val="22"/>
        </w:rPr>
        <w:t>tibija</w:t>
      </w:r>
      <w:r w:rsidRPr="001A58E4">
        <w:rPr>
          <w:rFonts w:ascii="Times New Roman" w:hAnsi="Times New Roman" w:cs="Times New Roman"/>
          <w:sz w:val="22"/>
        </w:rPr>
        <w:t xml:space="preserve"> koja se za vrijeme embrionalnog razvitka stapa s </w:t>
      </w:r>
      <w:r w:rsidRPr="007547F1">
        <w:rPr>
          <w:rFonts w:ascii="Times New Roman" w:hAnsi="Times New Roman" w:cs="Times New Roman"/>
          <w:i/>
          <w:iCs/>
          <w:sz w:val="22"/>
        </w:rPr>
        <w:t>proksimalnim</w:t>
      </w:r>
      <w:r w:rsidRPr="001A58E4">
        <w:rPr>
          <w:rFonts w:ascii="Times New Roman" w:hAnsi="Times New Roman" w:cs="Times New Roman"/>
          <w:sz w:val="22"/>
        </w:rPr>
        <w:t xml:space="preserve"> redom zastopalnih kostiju u </w:t>
      </w:r>
      <w:r w:rsidRPr="001A58E4">
        <w:rPr>
          <w:rFonts w:ascii="Times New Roman" w:hAnsi="Times New Roman" w:cs="Times New Roman"/>
          <w:i/>
          <w:sz w:val="22"/>
        </w:rPr>
        <w:t>os tibiotarsus</w:t>
      </w:r>
      <w:r w:rsidRPr="001A58E4">
        <w:rPr>
          <w:rFonts w:ascii="Times New Roman" w:hAnsi="Times New Roman" w:cs="Times New Roman"/>
          <w:sz w:val="22"/>
        </w:rPr>
        <w:t xml:space="preserve">, a slabije razvijena je </w:t>
      </w:r>
      <w:r w:rsidRPr="007547F1">
        <w:rPr>
          <w:rFonts w:ascii="Times New Roman" w:hAnsi="Times New Roman" w:cs="Times New Roman"/>
          <w:i/>
          <w:iCs/>
          <w:sz w:val="22"/>
        </w:rPr>
        <w:t>fibula</w:t>
      </w:r>
      <w:r w:rsidRPr="001A58E4">
        <w:rPr>
          <w:rFonts w:ascii="Times New Roman" w:hAnsi="Times New Roman" w:cs="Times New Roman"/>
          <w:sz w:val="22"/>
        </w:rPr>
        <w:t xml:space="preserve"> koja ne dopire do kraja </w:t>
      </w:r>
      <w:r w:rsidRPr="007547F1">
        <w:rPr>
          <w:rFonts w:ascii="Times New Roman" w:hAnsi="Times New Roman" w:cs="Times New Roman"/>
          <w:i/>
          <w:iCs/>
          <w:sz w:val="22"/>
        </w:rPr>
        <w:t>tibije</w:t>
      </w:r>
      <w:r w:rsidRPr="001A58E4">
        <w:rPr>
          <w:rFonts w:ascii="Times New Roman" w:hAnsi="Times New Roman" w:cs="Times New Roman"/>
          <w:sz w:val="22"/>
        </w:rPr>
        <w:t>.</w:t>
      </w:r>
    </w:p>
    <w:p w14:paraId="32D8A5CA" w14:textId="36C45A32" w:rsidR="00534447" w:rsidRPr="001A58E4" w:rsidRDefault="002D579F" w:rsidP="00EA1BC1">
      <w:pPr>
        <w:ind w:left="-5" w:right="54"/>
        <w:rPr>
          <w:rFonts w:ascii="Times New Roman" w:hAnsi="Times New Roman" w:cs="Times New Roman"/>
          <w:sz w:val="22"/>
        </w:rPr>
      </w:pPr>
      <w:r w:rsidRPr="007547F1">
        <w:rPr>
          <w:rFonts w:ascii="Times New Roman" w:hAnsi="Times New Roman" w:cs="Times New Roman"/>
          <w:i/>
          <w:iCs/>
          <w:sz w:val="22"/>
        </w:rPr>
        <w:t xml:space="preserve">Distalni </w:t>
      </w:r>
      <w:r w:rsidRPr="001A58E4">
        <w:rPr>
          <w:rFonts w:ascii="Times New Roman" w:hAnsi="Times New Roman" w:cs="Times New Roman"/>
          <w:sz w:val="22"/>
        </w:rPr>
        <w:t xml:space="preserve">red zastopalnih kostiju stopio se sa svim kostima stopala u zajedničku </w:t>
      </w:r>
      <w:r w:rsidRPr="007547F1">
        <w:rPr>
          <w:rFonts w:ascii="Times New Roman" w:hAnsi="Times New Roman" w:cs="Times New Roman"/>
          <w:i/>
          <w:iCs/>
          <w:sz w:val="22"/>
        </w:rPr>
        <w:t>os tarso</w:t>
      </w:r>
      <w:r w:rsidRPr="001A58E4">
        <w:rPr>
          <w:rFonts w:ascii="Times New Roman" w:hAnsi="Times New Roman" w:cs="Times New Roman"/>
          <w:sz w:val="22"/>
        </w:rPr>
        <w:t>-</w:t>
      </w:r>
      <w:r w:rsidRPr="007547F1">
        <w:rPr>
          <w:rFonts w:ascii="Times New Roman" w:hAnsi="Times New Roman" w:cs="Times New Roman"/>
          <w:i/>
          <w:iCs/>
          <w:sz w:val="22"/>
        </w:rPr>
        <w:t xml:space="preserve">metatarsale </w:t>
      </w:r>
      <w:r w:rsidRPr="001A58E4">
        <w:rPr>
          <w:rFonts w:ascii="Times New Roman" w:hAnsi="Times New Roman" w:cs="Times New Roman"/>
          <w:sz w:val="22"/>
        </w:rPr>
        <w:t xml:space="preserve">ili pisnicu. U pijevca se na </w:t>
      </w:r>
      <w:r w:rsidRPr="007547F1">
        <w:rPr>
          <w:rFonts w:ascii="Times New Roman" w:hAnsi="Times New Roman" w:cs="Times New Roman"/>
          <w:i/>
          <w:iCs/>
          <w:sz w:val="22"/>
        </w:rPr>
        <w:t>kaudomedijalnoj</w:t>
      </w:r>
      <w:r w:rsidRPr="001A58E4">
        <w:rPr>
          <w:rFonts w:ascii="Times New Roman" w:hAnsi="Times New Roman" w:cs="Times New Roman"/>
          <w:sz w:val="22"/>
        </w:rPr>
        <w:t xml:space="preserve"> strani </w:t>
      </w:r>
      <w:r w:rsidRPr="007547F1">
        <w:rPr>
          <w:rFonts w:ascii="Times New Roman" w:hAnsi="Times New Roman" w:cs="Times New Roman"/>
          <w:i/>
          <w:iCs/>
          <w:sz w:val="22"/>
        </w:rPr>
        <w:t>tarso</w:t>
      </w:r>
      <w:r w:rsidR="007547F1" w:rsidRPr="007547F1">
        <w:rPr>
          <w:rFonts w:ascii="Times New Roman" w:hAnsi="Times New Roman" w:cs="Times New Roman"/>
          <w:i/>
          <w:iCs/>
          <w:sz w:val="22"/>
        </w:rPr>
        <w:t>-</w:t>
      </w:r>
      <w:r w:rsidRPr="007547F1">
        <w:rPr>
          <w:rFonts w:ascii="Times New Roman" w:hAnsi="Times New Roman" w:cs="Times New Roman"/>
          <w:i/>
          <w:iCs/>
          <w:sz w:val="22"/>
        </w:rPr>
        <w:t>metatarsusa</w:t>
      </w:r>
      <w:r w:rsidRPr="001A58E4">
        <w:rPr>
          <w:rFonts w:ascii="Times New Roman" w:hAnsi="Times New Roman" w:cs="Times New Roman"/>
          <w:sz w:val="22"/>
        </w:rPr>
        <w:t xml:space="preserve"> nalazi šiljasti koštani izdanak (</w:t>
      </w:r>
      <w:r w:rsidRPr="001A58E4">
        <w:rPr>
          <w:rFonts w:ascii="Times New Roman" w:hAnsi="Times New Roman" w:cs="Times New Roman"/>
          <w:i/>
          <w:sz w:val="22"/>
        </w:rPr>
        <w:t>processus calcaris</w:t>
      </w:r>
      <w:r w:rsidRPr="001A58E4">
        <w:rPr>
          <w:rFonts w:ascii="Times New Roman" w:hAnsi="Times New Roman" w:cs="Times New Roman"/>
          <w:sz w:val="22"/>
        </w:rPr>
        <w:t xml:space="preserve">) kojeg za života prekriva rožnata navlaka tzv. </w:t>
      </w:r>
      <w:r w:rsidRPr="007547F1">
        <w:rPr>
          <w:rFonts w:ascii="Times New Roman" w:hAnsi="Times New Roman" w:cs="Times New Roman"/>
          <w:iCs/>
          <w:sz w:val="22"/>
        </w:rPr>
        <w:t>ostruga</w:t>
      </w:r>
      <w:r w:rsidRPr="001A58E4">
        <w:rPr>
          <w:rFonts w:ascii="Times New Roman" w:hAnsi="Times New Roman" w:cs="Times New Roman"/>
          <w:i/>
          <w:sz w:val="22"/>
        </w:rPr>
        <w:t xml:space="preserve"> (calcar)</w:t>
      </w:r>
      <w:r w:rsidRPr="001A58E4">
        <w:rPr>
          <w:rFonts w:ascii="Times New Roman" w:hAnsi="Times New Roman" w:cs="Times New Roman"/>
          <w:sz w:val="22"/>
        </w:rPr>
        <w:t>.</w:t>
      </w:r>
    </w:p>
    <w:p w14:paraId="4B840958" w14:textId="68B6409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rPr>
        <w:t>Kosti prstiju noge</w:t>
      </w:r>
      <w:r w:rsidRPr="001A58E4">
        <w:rPr>
          <w:rFonts w:ascii="Times New Roman" w:hAnsi="Times New Roman" w:cs="Times New Roman"/>
          <w:sz w:val="22"/>
        </w:rPr>
        <w:t xml:space="preserve"> </w:t>
      </w:r>
      <w:r w:rsidRPr="001A58E4">
        <w:rPr>
          <w:rFonts w:ascii="Times New Roman" w:hAnsi="Times New Roman" w:cs="Times New Roman"/>
          <w:sz w:val="22"/>
          <w:u w:val="single"/>
        </w:rPr>
        <w:t>(</w:t>
      </w:r>
      <w:r w:rsidRPr="00396BEC">
        <w:rPr>
          <w:rFonts w:ascii="Times New Roman" w:hAnsi="Times New Roman" w:cs="Times New Roman"/>
          <w:i/>
          <w:iCs/>
          <w:sz w:val="22"/>
          <w:u w:val="single"/>
        </w:rPr>
        <w:t>ossa digitorum pedis</w:t>
      </w:r>
      <w:r w:rsidRPr="001A58E4">
        <w:rPr>
          <w:rFonts w:ascii="Times New Roman" w:hAnsi="Times New Roman" w:cs="Times New Roman"/>
          <w:sz w:val="22"/>
          <w:u w:val="single"/>
        </w:rPr>
        <w:t>)</w:t>
      </w:r>
    </w:p>
    <w:p w14:paraId="2367539B" w14:textId="739D078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Perad posjeduje 4 prsta, od I. do IV. Tri prsta (II. do IV.) usmjerena su </w:t>
      </w:r>
      <w:r w:rsidRPr="00396BEC">
        <w:rPr>
          <w:rFonts w:ascii="Times New Roman" w:hAnsi="Times New Roman" w:cs="Times New Roman"/>
          <w:i/>
          <w:iCs/>
          <w:sz w:val="22"/>
        </w:rPr>
        <w:t>kranijalno</w:t>
      </w:r>
      <w:r w:rsidRPr="001A58E4">
        <w:rPr>
          <w:rFonts w:ascii="Times New Roman" w:hAnsi="Times New Roman" w:cs="Times New Roman"/>
          <w:sz w:val="22"/>
        </w:rPr>
        <w:t xml:space="preserve">, a prvi prst usmjeren je </w:t>
      </w:r>
      <w:r w:rsidRPr="00396BEC">
        <w:rPr>
          <w:rFonts w:ascii="Times New Roman" w:hAnsi="Times New Roman" w:cs="Times New Roman"/>
          <w:i/>
          <w:iCs/>
          <w:sz w:val="22"/>
        </w:rPr>
        <w:t>kaudalno</w:t>
      </w:r>
      <w:r w:rsidRPr="001A58E4">
        <w:rPr>
          <w:rFonts w:ascii="Times New Roman" w:hAnsi="Times New Roman" w:cs="Times New Roman"/>
          <w:sz w:val="22"/>
        </w:rPr>
        <w:t xml:space="preserve">. Prvi i drugi prst imaju po tri članka, treći ima četiri, a četvrti prst pet članaka. </w:t>
      </w:r>
      <w:r w:rsidRPr="00396BEC">
        <w:rPr>
          <w:rFonts w:ascii="Times New Roman" w:hAnsi="Times New Roman" w:cs="Times New Roman"/>
          <w:i/>
          <w:iCs/>
          <w:sz w:val="22"/>
        </w:rPr>
        <w:t>Distalni</w:t>
      </w:r>
      <w:r w:rsidRPr="001A58E4">
        <w:rPr>
          <w:rFonts w:ascii="Times New Roman" w:hAnsi="Times New Roman" w:cs="Times New Roman"/>
          <w:sz w:val="22"/>
        </w:rPr>
        <w:t xml:space="preserve"> članak svakog prsta (</w:t>
      </w:r>
      <w:r w:rsidRPr="001A58E4">
        <w:rPr>
          <w:rFonts w:ascii="Times New Roman" w:hAnsi="Times New Roman" w:cs="Times New Roman"/>
          <w:i/>
          <w:sz w:val="22"/>
        </w:rPr>
        <w:t>falanx distalis</w:t>
      </w:r>
      <w:r w:rsidRPr="001A58E4">
        <w:rPr>
          <w:rFonts w:ascii="Times New Roman" w:hAnsi="Times New Roman" w:cs="Times New Roman"/>
          <w:sz w:val="22"/>
        </w:rPr>
        <w:t xml:space="preserve">) presvučen je rožnatom čahurom, tzv. </w:t>
      </w:r>
      <w:r w:rsidRPr="00396BEC">
        <w:rPr>
          <w:rFonts w:ascii="Times New Roman" w:hAnsi="Times New Roman" w:cs="Times New Roman"/>
          <w:iCs/>
          <w:sz w:val="22"/>
        </w:rPr>
        <w:t>kan</w:t>
      </w:r>
      <w:r w:rsidR="004F711A">
        <w:rPr>
          <w:rFonts w:ascii="Times New Roman" w:hAnsi="Times New Roman" w:cs="Times New Roman"/>
          <w:iCs/>
          <w:sz w:val="22"/>
        </w:rPr>
        <w:t>dž</w:t>
      </w:r>
      <w:r w:rsidRPr="00396BEC">
        <w:rPr>
          <w:rFonts w:ascii="Times New Roman" w:hAnsi="Times New Roman" w:cs="Times New Roman"/>
          <w:iCs/>
          <w:sz w:val="22"/>
        </w:rPr>
        <w:t>a</w:t>
      </w:r>
      <w:r w:rsidRPr="001A58E4">
        <w:rPr>
          <w:rFonts w:ascii="Times New Roman" w:hAnsi="Times New Roman" w:cs="Times New Roman"/>
          <w:i/>
          <w:sz w:val="22"/>
        </w:rPr>
        <w:t xml:space="preserve"> </w:t>
      </w:r>
      <w:r w:rsidRPr="001A58E4">
        <w:rPr>
          <w:rFonts w:ascii="Times New Roman" w:hAnsi="Times New Roman" w:cs="Times New Roman"/>
          <w:sz w:val="22"/>
        </w:rPr>
        <w:t xml:space="preserve">ili </w:t>
      </w:r>
      <w:r w:rsidRPr="00396BEC">
        <w:rPr>
          <w:rFonts w:ascii="Times New Roman" w:hAnsi="Times New Roman" w:cs="Times New Roman"/>
          <w:iCs/>
          <w:sz w:val="22"/>
        </w:rPr>
        <w:t>čaporak</w:t>
      </w:r>
      <w:r w:rsidRPr="001A58E4">
        <w:rPr>
          <w:rFonts w:ascii="Times New Roman" w:hAnsi="Times New Roman" w:cs="Times New Roman"/>
          <w:i/>
          <w:sz w:val="22"/>
        </w:rPr>
        <w:t>.</w:t>
      </w:r>
    </w:p>
    <w:p w14:paraId="38748A9F" w14:textId="3C5D146B" w:rsidR="006105EA" w:rsidRPr="001A58E4" w:rsidRDefault="006105EA" w:rsidP="00EA1BC1">
      <w:pPr>
        <w:spacing w:after="0" w:line="259" w:lineRule="auto"/>
        <w:ind w:left="0" w:right="127" w:firstLine="0"/>
        <w:rPr>
          <w:rFonts w:ascii="Times New Roman" w:hAnsi="Times New Roman" w:cs="Times New Roman"/>
          <w:sz w:val="22"/>
        </w:rPr>
      </w:pPr>
    </w:p>
    <w:p w14:paraId="69F6C64F" w14:textId="46CE8881" w:rsidR="006105EA" w:rsidRPr="001A58E4" w:rsidRDefault="002D579F" w:rsidP="00534447">
      <w:pPr>
        <w:spacing w:after="0" w:line="259" w:lineRule="auto"/>
        <w:ind w:left="0" w:right="6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7972B7F3" wp14:editId="4107E2EF">
            <wp:extent cx="5113782" cy="6917436"/>
            <wp:effectExtent l="0" t="0" r="0" b="0"/>
            <wp:docPr id="22726" name="Picture 22726"/>
            <wp:cNvGraphicFramePr/>
            <a:graphic xmlns:a="http://schemas.openxmlformats.org/drawingml/2006/main">
              <a:graphicData uri="http://schemas.openxmlformats.org/drawingml/2006/picture">
                <pic:pic xmlns:pic="http://schemas.openxmlformats.org/drawingml/2006/picture">
                  <pic:nvPicPr>
                    <pic:cNvPr id="22726" name="Picture 22726"/>
                    <pic:cNvPicPr/>
                  </pic:nvPicPr>
                  <pic:blipFill>
                    <a:blip r:embed="rId130"/>
                    <a:stretch>
                      <a:fillRect/>
                    </a:stretch>
                  </pic:blipFill>
                  <pic:spPr>
                    <a:xfrm flipV="1">
                      <a:off x="0" y="0"/>
                      <a:ext cx="5113782" cy="6917436"/>
                    </a:xfrm>
                    <a:prstGeom prst="rect">
                      <a:avLst/>
                    </a:prstGeom>
                  </pic:spPr>
                </pic:pic>
              </a:graphicData>
            </a:graphic>
          </wp:inline>
        </w:drawing>
      </w:r>
    </w:p>
    <w:p w14:paraId="3BACF459" w14:textId="3968C873" w:rsidR="006105EA" w:rsidRPr="001A58E4" w:rsidRDefault="006105EA" w:rsidP="00803553">
      <w:pPr>
        <w:spacing w:after="0" w:line="259" w:lineRule="auto"/>
        <w:ind w:left="0" w:right="127" w:firstLine="0"/>
        <w:rPr>
          <w:rFonts w:ascii="Times New Roman" w:hAnsi="Times New Roman" w:cs="Times New Roman"/>
          <w:sz w:val="22"/>
        </w:rPr>
      </w:pPr>
    </w:p>
    <w:p w14:paraId="7526C076" w14:textId="2E5F02D9"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F50E16">
        <w:rPr>
          <w:rFonts w:ascii="Times New Roman" w:hAnsi="Times New Roman" w:cs="Times New Roman"/>
          <w:b/>
          <w:sz w:val="22"/>
        </w:rPr>
        <w:t>1</w:t>
      </w:r>
      <w:r w:rsidR="00C459ED">
        <w:rPr>
          <w:rFonts w:ascii="Times New Roman" w:hAnsi="Times New Roman" w:cs="Times New Roman"/>
          <w:b/>
          <w:sz w:val="22"/>
        </w:rPr>
        <w:t>1</w:t>
      </w:r>
      <w:r w:rsidR="00D15A1D">
        <w:rPr>
          <w:rFonts w:ascii="Times New Roman" w:hAnsi="Times New Roman" w:cs="Times New Roman"/>
          <w:b/>
          <w:sz w:val="22"/>
        </w:rPr>
        <w:t>5</w:t>
      </w:r>
      <w:r w:rsidRPr="001A58E4">
        <w:rPr>
          <w:rFonts w:ascii="Times New Roman" w:hAnsi="Times New Roman" w:cs="Times New Roman"/>
          <w:b/>
          <w:sz w:val="22"/>
        </w:rPr>
        <w:t>: Kostur kokoši</w:t>
      </w:r>
    </w:p>
    <w:p w14:paraId="6AB26FAB" w14:textId="7B985119" w:rsidR="006105EA" w:rsidRPr="001A58E4" w:rsidRDefault="002D579F" w:rsidP="00EA1BC1">
      <w:pPr>
        <w:spacing w:after="108" w:line="250" w:lineRule="auto"/>
        <w:ind w:left="-5" w:right="0"/>
        <w:rPr>
          <w:rFonts w:ascii="Times New Roman" w:hAnsi="Times New Roman" w:cs="Times New Roman"/>
          <w:i/>
          <w:iCs/>
          <w:sz w:val="22"/>
        </w:rPr>
      </w:pPr>
      <w:r w:rsidRPr="001A58E4">
        <w:rPr>
          <w:rFonts w:ascii="Times New Roman" w:hAnsi="Times New Roman" w:cs="Times New Roman"/>
          <w:i/>
          <w:iCs/>
          <w:sz w:val="22"/>
        </w:rPr>
        <w:t>1 Os quadratum; 2 vertebrae cervicales; 3 vertebrae thoracicae; 4 os lumbosacralae; 5 vertebrae coccigae; 6 pygostil; 7 os ischii; 8 costae; 9 sternum; 10 ossa digitorum alae; 11 ossa metacarpalia; 12 ulna; 13 radius; 14 humerus; 15 os coracoides; 16 clavicula-furcula; 17 femur; 18 tibiotarsus; 19 tarsometatarsus; 20 ossa digitorum pedis.</w:t>
      </w:r>
    </w:p>
    <w:p w14:paraId="1D6C1FC6" w14:textId="5B5FB300" w:rsidR="003E31A6" w:rsidRPr="001A58E4" w:rsidRDefault="003E31A6">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6D95A82E" w14:textId="2819668A" w:rsidR="00994C75" w:rsidRPr="001A58E4" w:rsidRDefault="002D579F" w:rsidP="00994C75">
      <w:pPr>
        <w:pStyle w:val="Heading2"/>
        <w:rPr>
          <w:rFonts w:ascii="Times New Roman" w:hAnsi="Times New Roman" w:cs="Times New Roman"/>
          <w:color w:val="000000" w:themeColor="text1"/>
          <w:sz w:val="22"/>
          <w:szCs w:val="22"/>
        </w:rPr>
      </w:pPr>
      <w:bookmarkStart w:id="114" w:name="_Toc150764200"/>
      <w:r w:rsidRPr="001A58E4">
        <w:rPr>
          <w:rFonts w:ascii="Times New Roman" w:hAnsi="Times New Roman" w:cs="Times New Roman"/>
          <w:b/>
          <w:color w:val="000000" w:themeColor="text1"/>
          <w:sz w:val="22"/>
          <w:szCs w:val="22"/>
        </w:rPr>
        <w:lastRenderedPageBreak/>
        <w:t>12.4</w:t>
      </w:r>
      <w:r w:rsidR="00711D08">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Mišićni sustav</w:t>
      </w:r>
      <w:bookmarkEnd w:id="114"/>
    </w:p>
    <w:p w14:paraId="5A44458D" w14:textId="3E699588" w:rsidR="006105EA" w:rsidRPr="001A58E4" w:rsidRDefault="002D579F" w:rsidP="003E31A6">
      <w:pPr>
        <w:tabs>
          <w:tab w:val="center" w:pos="1521"/>
        </w:tabs>
        <w:spacing w:after="13" w:line="249" w:lineRule="auto"/>
        <w:ind w:left="-15" w:right="0" w:firstLine="0"/>
        <w:rPr>
          <w:rFonts w:ascii="Times New Roman" w:hAnsi="Times New Roman" w:cs="Times New Roman"/>
          <w:sz w:val="22"/>
        </w:rPr>
      </w:pPr>
      <w:r w:rsidRPr="001A58E4">
        <w:rPr>
          <w:rFonts w:ascii="Times New Roman" w:hAnsi="Times New Roman" w:cs="Times New Roman"/>
          <w:b/>
          <w:sz w:val="22"/>
        </w:rPr>
        <w:t xml:space="preserve">(Sl. </w:t>
      </w:r>
      <w:r w:rsidR="002F0CA0">
        <w:rPr>
          <w:rFonts w:ascii="Times New Roman" w:hAnsi="Times New Roman" w:cs="Times New Roman"/>
          <w:b/>
          <w:sz w:val="22"/>
        </w:rPr>
        <w:t>1</w:t>
      </w:r>
      <w:r w:rsidR="009F0824">
        <w:rPr>
          <w:rFonts w:ascii="Times New Roman" w:hAnsi="Times New Roman" w:cs="Times New Roman"/>
          <w:b/>
          <w:sz w:val="22"/>
        </w:rPr>
        <w:t>1</w:t>
      </w:r>
      <w:r w:rsidR="00D15A1D">
        <w:rPr>
          <w:rFonts w:ascii="Times New Roman" w:hAnsi="Times New Roman" w:cs="Times New Roman"/>
          <w:b/>
          <w:sz w:val="22"/>
        </w:rPr>
        <w:t>6</w:t>
      </w:r>
      <w:r w:rsidRPr="001A58E4">
        <w:rPr>
          <w:rFonts w:ascii="Times New Roman" w:hAnsi="Times New Roman" w:cs="Times New Roman"/>
          <w:b/>
          <w:sz w:val="22"/>
        </w:rPr>
        <w:t>)</w:t>
      </w:r>
    </w:p>
    <w:p w14:paraId="6909A30F" w14:textId="77777777" w:rsidR="003E31A6" w:rsidRPr="001A58E4" w:rsidRDefault="003E31A6" w:rsidP="00EA1BC1">
      <w:pPr>
        <w:ind w:left="-5" w:right="54"/>
        <w:rPr>
          <w:rFonts w:ascii="Times New Roman" w:hAnsi="Times New Roman" w:cs="Times New Roman"/>
          <w:sz w:val="22"/>
        </w:rPr>
      </w:pPr>
    </w:p>
    <w:p w14:paraId="082D064C" w14:textId="461315A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680768" behindDoc="0" locked="0" layoutInCell="1" allowOverlap="0" wp14:anchorId="6699B5D3" wp14:editId="31E1590A">
            <wp:simplePos x="0" y="0"/>
            <wp:positionH relativeFrom="margin">
              <wp:posOffset>457965</wp:posOffset>
            </wp:positionH>
            <wp:positionV relativeFrom="paragraph">
              <wp:posOffset>1588321</wp:posOffset>
            </wp:positionV>
            <wp:extent cx="4358640" cy="5872735"/>
            <wp:effectExtent l="0" t="0" r="0" b="0"/>
            <wp:wrapTopAndBottom/>
            <wp:docPr id="22797" name="Picture 22797"/>
            <wp:cNvGraphicFramePr/>
            <a:graphic xmlns:a="http://schemas.openxmlformats.org/drawingml/2006/main">
              <a:graphicData uri="http://schemas.openxmlformats.org/drawingml/2006/picture">
                <pic:pic xmlns:pic="http://schemas.openxmlformats.org/drawingml/2006/picture">
                  <pic:nvPicPr>
                    <pic:cNvPr id="22797" name="Picture 22797"/>
                    <pic:cNvPicPr/>
                  </pic:nvPicPr>
                  <pic:blipFill>
                    <a:blip r:embed="rId131"/>
                    <a:stretch>
                      <a:fillRect/>
                    </a:stretch>
                  </pic:blipFill>
                  <pic:spPr>
                    <a:xfrm flipV="1">
                      <a:off x="0" y="0"/>
                      <a:ext cx="4358640" cy="5872735"/>
                    </a:xfrm>
                    <a:prstGeom prst="rect">
                      <a:avLst/>
                    </a:prstGeom>
                  </pic:spPr>
                </pic:pic>
              </a:graphicData>
            </a:graphic>
          </wp:anchor>
        </w:drawing>
      </w:r>
      <w:r w:rsidRPr="001A58E4">
        <w:rPr>
          <w:rFonts w:ascii="Times New Roman" w:hAnsi="Times New Roman" w:cs="Times New Roman"/>
          <w:sz w:val="22"/>
        </w:rPr>
        <w:t xml:space="preserve">Mišićni sustav ptica uvjetovan je specifičnom </w:t>
      </w:r>
      <w:r w:rsidRPr="006A1364">
        <w:rPr>
          <w:rFonts w:ascii="Times New Roman" w:hAnsi="Times New Roman" w:cs="Times New Roman"/>
          <w:i/>
          <w:iCs/>
          <w:sz w:val="22"/>
        </w:rPr>
        <w:t>lokomotornom</w:t>
      </w:r>
      <w:r w:rsidRPr="001A58E4">
        <w:rPr>
          <w:rFonts w:ascii="Times New Roman" w:hAnsi="Times New Roman" w:cs="Times New Roman"/>
          <w:sz w:val="22"/>
        </w:rPr>
        <w:t xml:space="preserve"> funkcijom, a to je let, time se znatno razlikuje od sisavaca. Mišići peradi podijeljeni su prema poziciji na tijelu i prema funkciji. Posebno dobro su razvijeni prsni mišići i mišići bedra, </w:t>
      </w:r>
      <w:r w:rsidR="00711D08">
        <w:rPr>
          <w:rFonts w:ascii="Times New Roman" w:hAnsi="Times New Roman" w:cs="Times New Roman"/>
          <w:sz w:val="22"/>
        </w:rPr>
        <w:t>a</w:t>
      </w:r>
      <w:r w:rsidRPr="001A58E4">
        <w:rPr>
          <w:rFonts w:ascii="Times New Roman" w:hAnsi="Times New Roman" w:cs="Times New Roman"/>
          <w:sz w:val="22"/>
        </w:rPr>
        <w:t xml:space="preserve"> svi ostali mišići </w:t>
      </w:r>
      <w:r w:rsidR="00711D08">
        <w:rPr>
          <w:rFonts w:ascii="Times New Roman" w:hAnsi="Times New Roman" w:cs="Times New Roman"/>
          <w:sz w:val="22"/>
        </w:rPr>
        <w:t xml:space="preserve">su </w:t>
      </w:r>
      <w:r w:rsidRPr="001A58E4">
        <w:rPr>
          <w:rFonts w:ascii="Times New Roman" w:hAnsi="Times New Roman" w:cs="Times New Roman"/>
          <w:sz w:val="22"/>
        </w:rPr>
        <w:t xml:space="preserve">praktično mali i tanki. Prsni mišići su </w:t>
      </w:r>
      <w:r w:rsidRPr="006A1364">
        <w:rPr>
          <w:rFonts w:ascii="Times New Roman" w:hAnsi="Times New Roman" w:cs="Times New Roman"/>
          <w:i/>
          <w:iCs/>
          <w:sz w:val="22"/>
        </w:rPr>
        <w:t>m. pectoralis superficialis</w:t>
      </w:r>
      <w:r w:rsidR="00B56E74" w:rsidRPr="006A1364">
        <w:rPr>
          <w:rFonts w:ascii="Times New Roman" w:hAnsi="Times New Roman" w:cs="Times New Roman"/>
          <w:i/>
          <w:iCs/>
          <w:sz w:val="22"/>
        </w:rPr>
        <w:fldChar w:fldCharType="begin"/>
      </w:r>
      <w:r w:rsidR="00B56E74" w:rsidRPr="006A1364">
        <w:rPr>
          <w:i/>
          <w:iCs/>
        </w:rPr>
        <w:instrText xml:space="preserve"> XE "</w:instrText>
      </w:r>
      <w:r w:rsidR="00B56E74" w:rsidRPr="006A1364">
        <w:rPr>
          <w:rFonts w:ascii="Times New Roman" w:hAnsi="Times New Roman" w:cs="Times New Roman"/>
          <w:i/>
          <w:iCs/>
          <w:sz w:val="22"/>
        </w:rPr>
        <w:instrText>m. pectoralis superficialis</w:instrText>
      </w:r>
      <w:r w:rsidR="00B56E74" w:rsidRPr="006A1364">
        <w:rPr>
          <w:i/>
          <w:iCs/>
        </w:rPr>
        <w:instrText xml:space="preserve">" </w:instrText>
      </w:r>
      <w:r w:rsidR="00B56E74" w:rsidRPr="006A1364">
        <w:rPr>
          <w:rFonts w:ascii="Times New Roman" w:hAnsi="Times New Roman" w:cs="Times New Roman"/>
          <w:i/>
          <w:iCs/>
          <w:sz w:val="22"/>
        </w:rPr>
        <w:fldChar w:fldCharType="end"/>
      </w:r>
      <w:r w:rsidRPr="001A58E4">
        <w:rPr>
          <w:rFonts w:ascii="Times New Roman" w:hAnsi="Times New Roman" w:cs="Times New Roman"/>
          <w:sz w:val="22"/>
        </w:rPr>
        <w:t xml:space="preserve"> i </w:t>
      </w:r>
      <w:r w:rsidRPr="006A1364">
        <w:rPr>
          <w:rFonts w:ascii="Times New Roman" w:hAnsi="Times New Roman" w:cs="Times New Roman"/>
          <w:i/>
          <w:iCs/>
          <w:sz w:val="22"/>
        </w:rPr>
        <w:t>m. pectoralis profundus</w:t>
      </w:r>
      <w:r w:rsidR="00B56E74">
        <w:rPr>
          <w:rFonts w:ascii="Times New Roman" w:hAnsi="Times New Roman" w:cs="Times New Roman"/>
          <w:sz w:val="22"/>
        </w:rPr>
        <w:fldChar w:fldCharType="begin"/>
      </w:r>
      <w:r w:rsidR="00B56E74">
        <w:instrText xml:space="preserve"> XE "</w:instrText>
      </w:r>
      <w:r w:rsidR="00B56E74" w:rsidRPr="00341D07">
        <w:rPr>
          <w:rFonts w:ascii="Times New Roman" w:hAnsi="Times New Roman" w:cs="Times New Roman"/>
          <w:sz w:val="22"/>
        </w:rPr>
        <w:instrText>m. pectoralis profundus</w:instrText>
      </w:r>
      <w:r w:rsidR="00B56E74">
        <w:instrText xml:space="preserve">" </w:instrText>
      </w:r>
      <w:r w:rsidR="00B56E74">
        <w:rPr>
          <w:rFonts w:ascii="Times New Roman" w:hAnsi="Times New Roman" w:cs="Times New Roman"/>
          <w:sz w:val="22"/>
        </w:rPr>
        <w:fldChar w:fldCharType="end"/>
      </w:r>
      <w:r w:rsidRPr="001A58E4">
        <w:rPr>
          <w:rFonts w:ascii="Times New Roman" w:hAnsi="Times New Roman" w:cs="Times New Roman"/>
          <w:sz w:val="22"/>
        </w:rPr>
        <w:t xml:space="preserve">, njih u purana, kokoši i fazana nazivamo bijelim mišićima, a u guske, patke i goluba crvenim mišićima. Ošit je rudimentaran i ne razdvaja prsnu od trbušne šupljine. Respiratorni mišići prilagođeni su za disanje i potpomažu funkciju </w:t>
      </w:r>
      <w:r w:rsidRPr="006A1364">
        <w:rPr>
          <w:rFonts w:ascii="Times New Roman" w:hAnsi="Times New Roman" w:cs="Times New Roman"/>
          <w:i/>
          <w:iCs/>
          <w:sz w:val="22"/>
        </w:rPr>
        <w:t xml:space="preserve">kranijalnog </w:t>
      </w:r>
      <w:r w:rsidRPr="001A58E4">
        <w:rPr>
          <w:rFonts w:ascii="Times New Roman" w:hAnsi="Times New Roman" w:cs="Times New Roman"/>
          <w:sz w:val="22"/>
        </w:rPr>
        <w:t xml:space="preserve">i </w:t>
      </w:r>
      <w:r w:rsidRPr="006A1364">
        <w:rPr>
          <w:rFonts w:ascii="Times New Roman" w:hAnsi="Times New Roman" w:cs="Times New Roman"/>
          <w:i/>
          <w:iCs/>
          <w:sz w:val="22"/>
        </w:rPr>
        <w:t>kaudalnog</w:t>
      </w:r>
      <w:r w:rsidRPr="001A58E4">
        <w:rPr>
          <w:rFonts w:ascii="Times New Roman" w:hAnsi="Times New Roman" w:cs="Times New Roman"/>
          <w:sz w:val="22"/>
        </w:rPr>
        <w:t xml:space="preserve"> grkljana te zračnih vrećica.</w:t>
      </w:r>
    </w:p>
    <w:p w14:paraId="05A92613" w14:textId="77777777" w:rsidR="003E31A6" w:rsidRPr="001A58E4" w:rsidRDefault="003E31A6" w:rsidP="003E31A6">
      <w:pPr>
        <w:spacing w:after="11" w:line="248" w:lineRule="auto"/>
        <w:ind w:left="19" w:right="0"/>
        <w:rPr>
          <w:rFonts w:ascii="Times New Roman" w:hAnsi="Times New Roman" w:cs="Times New Roman"/>
          <w:b/>
          <w:sz w:val="22"/>
        </w:rPr>
      </w:pPr>
    </w:p>
    <w:p w14:paraId="7DB9A58C" w14:textId="77777777" w:rsidR="008F0F7E" w:rsidRDefault="008F0F7E" w:rsidP="003E31A6">
      <w:pPr>
        <w:spacing w:after="11" w:line="248" w:lineRule="auto"/>
        <w:ind w:left="19" w:right="0"/>
        <w:rPr>
          <w:rFonts w:ascii="Times New Roman" w:hAnsi="Times New Roman" w:cs="Times New Roman"/>
          <w:b/>
          <w:sz w:val="22"/>
        </w:rPr>
      </w:pPr>
    </w:p>
    <w:p w14:paraId="174ACBE9" w14:textId="75C0BA57" w:rsidR="003E31A6" w:rsidRPr="001A58E4" w:rsidRDefault="003E31A6" w:rsidP="003E31A6">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F50E16">
        <w:rPr>
          <w:rFonts w:ascii="Times New Roman" w:hAnsi="Times New Roman" w:cs="Times New Roman"/>
          <w:b/>
          <w:sz w:val="22"/>
        </w:rPr>
        <w:t>1</w:t>
      </w:r>
      <w:r w:rsidR="009F0824">
        <w:rPr>
          <w:rFonts w:ascii="Times New Roman" w:hAnsi="Times New Roman" w:cs="Times New Roman"/>
          <w:b/>
          <w:sz w:val="22"/>
        </w:rPr>
        <w:t>1</w:t>
      </w:r>
      <w:r w:rsidR="00D15A1D">
        <w:rPr>
          <w:rFonts w:ascii="Times New Roman" w:hAnsi="Times New Roman" w:cs="Times New Roman"/>
          <w:b/>
          <w:sz w:val="22"/>
        </w:rPr>
        <w:t>6</w:t>
      </w:r>
      <w:r w:rsidRPr="001A58E4">
        <w:rPr>
          <w:rFonts w:ascii="Times New Roman" w:hAnsi="Times New Roman" w:cs="Times New Roman"/>
          <w:b/>
          <w:sz w:val="22"/>
        </w:rPr>
        <w:t>: Površinski mišići kokoši</w:t>
      </w:r>
    </w:p>
    <w:p w14:paraId="4B78C847" w14:textId="45B47AA5" w:rsidR="003E31A6" w:rsidRPr="001A58E4" w:rsidRDefault="003E31A6">
      <w:pPr>
        <w:spacing w:after="160" w:line="259" w:lineRule="auto"/>
        <w:ind w:left="0" w:right="0" w:firstLine="0"/>
        <w:jc w:val="left"/>
        <w:rPr>
          <w:rFonts w:ascii="Times New Roman" w:hAnsi="Times New Roman" w:cs="Times New Roman"/>
          <w:i/>
          <w:iCs/>
          <w:sz w:val="22"/>
        </w:rPr>
      </w:pPr>
      <w:r w:rsidRPr="001A58E4">
        <w:rPr>
          <w:rFonts w:ascii="Times New Roman" w:hAnsi="Times New Roman" w:cs="Times New Roman"/>
          <w:i/>
          <w:iCs/>
          <w:sz w:val="22"/>
        </w:rPr>
        <w:t>1 Musculi colli; 2 musculi pectorales; 3 musculi alae; 4 musculi pedis.</w:t>
      </w:r>
    </w:p>
    <w:p w14:paraId="5E1C4C6D" w14:textId="77777777" w:rsidR="003E31A6" w:rsidRPr="001A58E4" w:rsidRDefault="003E31A6">
      <w:pPr>
        <w:spacing w:after="160" w:line="259" w:lineRule="auto"/>
        <w:ind w:left="0" w:right="0" w:firstLine="0"/>
        <w:jc w:val="left"/>
        <w:rPr>
          <w:rFonts w:ascii="Times New Roman" w:hAnsi="Times New Roman" w:cs="Times New Roman"/>
          <w:sz w:val="22"/>
        </w:rPr>
      </w:pPr>
    </w:p>
    <w:p w14:paraId="42573D71" w14:textId="77777777" w:rsidR="006105EA" w:rsidRPr="001A58E4" w:rsidRDefault="006105EA" w:rsidP="003E31A6">
      <w:pPr>
        <w:ind w:left="0" w:firstLine="0"/>
        <w:rPr>
          <w:rFonts w:ascii="Times New Roman" w:hAnsi="Times New Roman" w:cs="Times New Roman"/>
          <w:sz w:val="22"/>
        </w:rPr>
        <w:sectPr w:rsidR="006105EA" w:rsidRPr="001A58E4" w:rsidSect="00CB38FB">
          <w:type w:val="continuous"/>
          <w:pgSz w:w="11900" w:h="16840"/>
          <w:pgMar w:top="1440" w:right="1791" w:bottom="1440" w:left="1798" w:header="720" w:footer="720" w:gutter="0"/>
          <w:cols w:space="648"/>
        </w:sectPr>
      </w:pPr>
    </w:p>
    <w:p w14:paraId="111869FE" w14:textId="77777777" w:rsidR="006105EA" w:rsidRPr="001A58E4" w:rsidRDefault="006105EA" w:rsidP="003E31A6">
      <w:pPr>
        <w:ind w:left="0" w:firstLine="0"/>
        <w:rPr>
          <w:rFonts w:ascii="Times New Roman" w:hAnsi="Times New Roman" w:cs="Times New Roman"/>
          <w:sz w:val="22"/>
        </w:rPr>
        <w:sectPr w:rsidR="006105EA" w:rsidRPr="001A58E4" w:rsidSect="00CB38FB">
          <w:type w:val="continuous"/>
          <w:pgSz w:w="11900" w:h="16840"/>
          <w:pgMar w:top="1440" w:right="2450" w:bottom="1647" w:left="9383" w:header="720" w:footer="720" w:gutter="0"/>
          <w:cols w:space="720"/>
        </w:sectPr>
      </w:pPr>
    </w:p>
    <w:p w14:paraId="003CC8E8" w14:textId="627F6620" w:rsidR="003E31A6" w:rsidRPr="001A58E4" w:rsidRDefault="002D579F" w:rsidP="00287C85">
      <w:pPr>
        <w:pStyle w:val="Heading2"/>
        <w:rPr>
          <w:rFonts w:ascii="Times New Roman" w:hAnsi="Times New Roman" w:cs="Times New Roman"/>
          <w:b/>
          <w:color w:val="000000" w:themeColor="text1"/>
          <w:sz w:val="22"/>
          <w:szCs w:val="22"/>
        </w:rPr>
      </w:pPr>
      <w:bookmarkStart w:id="115" w:name="_Toc150764201"/>
      <w:r w:rsidRPr="001A58E4">
        <w:rPr>
          <w:rFonts w:ascii="Times New Roman" w:hAnsi="Times New Roman" w:cs="Times New Roman"/>
          <w:b/>
          <w:color w:val="000000" w:themeColor="text1"/>
          <w:sz w:val="22"/>
          <w:szCs w:val="22"/>
        </w:rPr>
        <w:lastRenderedPageBreak/>
        <w:t>12.5</w:t>
      </w:r>
      <w:r w:rsidR="00711D08">
        <w:rPr>
          <w:rFonts w:ascii="Times New Roman" w:hAnsi="Times New Roman" w:cs="Times New Roman"/>
          <w:b/>
          <w:color w:val="000000" w:themeColor="text1"/>
          <w:sz w:val="22"/>
          <w:szCs w:val="22"/>
        </w:rPr>
        <w:t>.</w:t>
      </w:r>
      <w:r w:rsidR="00074990"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Tjelesni pokrivač</w:t>
      </w:r>
      <w:bookmarkEnd w:id="115"/>
    </w:p>
    <w:p w14:paraId="4333F0A3" w14:textId="53437D0F" w:rsidR="003E31A6"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[Integumentum commune</w:t>
      </w:r>
      <w:r w:rsidR="00B56E74">
        <w:rPr>
          <w:rFonts w:ascii="Times New Roman" w:hAnsi="Times New Roman" w:cs="Times New Roman"/>
          <w:b/>
          <w:sz w:val="22"/>
        </w:rPr>
        <w:fldChar w:fldCharType="begin"/>
      </w:r>
      <w:r w:rsidR="00B56E74">
        <w:instrText xml:space="preserve"> XE "</w:instrText>
      </w:r>
      <w:r w:rsidR="00B56E74" w:rsidRPr="00085CD6">
        <w:rPr>
          <w:rFonts w:ascii="Times New Roman" w:hAnsi="Times New Roman" w:cs="Times New Roman"/>
          <w:b/>
          <w:sz w:val="22"/>
        </w:rPr>
        <w:instrText>Integumentum commune</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(Sl.</w:t>
      </w:r>
      <w:r w:rsidR="00CD3F94">
        <w:rPr>
          <w:rFonts w:ascii="Times New Roman" w:hAnsi="Times New Roman" w:cs="Times New Roman"/>
          <w:b/>
          <w:sz w:val="22"/>
        </w:rPr>
        <w:t xml:space="preserve"> 11</w:t>
      </w:r>
      <w:r w:rsidR="009613AB">
        <w:rPr>
          <w:rFonts w:ascii="Times New Roman" w:hAnsi="Times New Roman" w:cs="Times New Roman"/>
          <w:b/>
          <w:sz w:val="22"/>
        </w:rPr>
        <w:t>4</w:t>
      </w:r>
      <w:r w:rsidR="00CD3F94">
        <w:rPr>
          <w:rFonts w:ascii="Times New Roman" w:hAnsi="Times New Roman" w:cs="Times New Roman"/>
          <w:b/>
          <w:sz w:val="22"/>
        </w:rPr>
        <w:t xml:space="preserve"> i </w:t>
      </w:r>
      <w:r w:rsidR="00BD0035">
        <w:rPr>
          <w:rFonts w:ascii="Times New Roman" w:hAnsi="Times New Roman" w:cs="Times New Roman"/>
          <w:b/>
          <w:sz w:val="22"/>
        </w:rPr>
        <w:t>1</w:t>
      </w:r>
      <w:r w:rsidR="00F03327">
        <w:rPr>
          <w:rFonts w:ascii="Times New Roman" w:hAnsi="Times New Roman" w:cs="Times New Roman"/>
          <w:b/>
          <w:sz w:val="22"/>
        </w:rPr>
        <w:t>1</w:t>
      </w:r>
      <w:r w:rsidR="009613AB">
        <w:rPr>
          <w:rFonts w:ascii="Times New Roman" w:hAnsi="Times New Roman" w:cs="Times New Roman"/>
          <w:b/>
          <w:sz w:val="22"/>
        </w:rPr>
        <w:t>7</w:t>
      </w:r>
      <w:r w:rsidRPr="001A58E4">
        <w:rPr>
          <w:rFonts w:ascii="Times New Roman" w:hAnsi="Times New Roman" w:cs="Times New Roman"/>
          <w:b/>
          <w:sz w:val="22"/>
        </w:rPr>
        <w:t>)</w:t>
      </w:r>
    </w:p>
    <w:p w14:paraId="29B9C12D" w14:textId="77777777" w:rsidR="003E31A6" w:rsidRPr="001A58E4" w:rsidRDefault="003E31A6" w:rsidP="00EA1BC1">
      <w:pPr>
        <w:ind w:left="-5" w:right="54"/>
        <w:rPr>
          <w:rFonts w:ascii="Times New Roman" w:hAnsi="Times New Roman" w:cs="Times New Roman"/>
          <w:b/>
          <w:sz w:val="22"/>
        </w:rPr>
      </w:pPr>
    </w:p>
    <w:p w14:paraId="1CA3BECC" w14:textId="77777777" w:rsidR="002A0A9E" w:rsidRPr="001A58E4" w:rsidRDefault="002D579F" w:rsidP="002A0A9E">
      <w:pPr>
        <w:ind w:left="-5" w:right="54"/>
        <w:rPr>
          <w:rFonts w:ascii="Times New Roman" w:hAnsi="Times New Roman" w:cs="Times New Roman"/>
          <w:sz w:val="22"/>
        </w:rPr>
      </w:pPr>
      <w:r w:rsidRPr="001A58E4">
        <w:rPr>
          <w:rFonts w:ascii="Times New Roman" w:hAnsi="Times New Roman" w:cs="Times New Roman"/>
          <w:sz w:val="22"/>
        </w:rPr>
        <w:t>Tjelesni pokrivač peradi je relativno tanak i građen od kože (</w:t>
      </w:r>
      <w:r w:rsidRPr="00EC7BD0">
        <w:rPr>
          <w:rFonts w:ascii="Times New Roman" w:hAnsi="Times New Roman" w:cs="Times New Roman"/>
          <w:i/>
          <w:iCs/>
          <w:sz w:val="22"/>
        </w:rPr>
        <w:t>cutis</w:t>
      </w:r>
      <w:r w:rsidRPr="001A58E4">
        <w:rPr>
          <w:rFonts w:ascii="Times New Roman" w:hAnsi="Times New Roman" w:cs="Times New Roman"/>
          <w:sz w:val="22"/>
        </w:rPr>
        <w:t xml:space="preserve">) i potkožja </w:t>
      </w:r>
      <w:r w:rsidRPr="00EC7BD0">
        <w:rPr>
          <w:rFonts w:ascii="Times New Roman" w:hAnsi="Times New Roman" w:cs="Times New Roman"/>
          <w:i/>
          <w:iCs/>
          <w:sz w:val="22"/>
        </w:rPr>
        <w:t>(subcutis</w:t>
      </w:r>
      <w:r w:rsidRPr="001A58E4">
        <w:rPr>
          <w:rFonts w:ascii="Times New Roman" w:hAnsi="Times New Roman" w:cs="Times New Roman"/>
          <w:sz w:val="22"/>
        </w:rPr>
        <w:t>). U koži peradi nema znojnih žlijezda, a lojne žlijezde su rijetke. Posebne kožne tvorevine na glavi i vratu kokoši su krijesta (</w:t>
      </w:r>
      <w:r w:rsidRPr="001A58E4">
        <w:rPr>
          <w:rFonts w:ascii="Times New Roman" w:hAnsi="Times New Roman" w:cs="Times New Roman"/>
          <w:i/>
          <w:sz w:val="22"/>
        </w:rPr>
        <w:t>crista galli</w:t>
      </w:r>
      <w:r w:rsidRPr="001A58E4">
        <w:rPr>
          <w:rFonts w:ascii="Times New Roman" w:hAnsi="Times New Roman" w:cs="Times New Roman"/>
          <w:sz w:val="22"/>
        </w:rPr>
        <w:t>), zaušnjaci (</w:t>
      </w:r>
      <w:r w:rsidRPr="001A58E4">
        <w:rPr>
          <w:rFonts w:ascii="Times New Roman" w:hAnsi="Times New Roman" w:cs="Times New Roman"/>
          <w:i/>
          <w:sz w:val="22"/>
        </w:rPr>
        <w:t>lobus auricularis</w:t>
      </w:r>
      <w:r w:rsidRPr="001A58E4">
        <w:rPr>
          <w:rFonts w:ascii="Times New Roman" w:hAnsi="Times New Roman" w:cs="Times New Roman"/>
          <w:sz w:val="22"/>
        </w:rPr>
        <w:t>) i podušnjaci ili podbradnjaci (</w:t>
      </w:r>
      <w:r w:rsidRPr="001A58E4">
        <w:rPr>
          <w:rFonts w:ascii="Times New Roman" w:hAnsi="Times New Roman" w:cs="Times New Roman"/>
          <w:i/>
          <w:sz w:val="22"/>
        </w:rPr>
        <w:t>palea</w:t>
      </w:r>
      <w:r w:rsidRPr="001A58E4">
        <w:rPr>
          <w:rFonts w:ascii="Times New Roman" w:hAnsi="Times New Roman" w:cs="Times New Roman"/>
          <w:sz w:val="22"/>
        </w:rPr>
        <w:t xml:space="preserve">) koji imaju tanku kožu, a dobro razvijeno i bogato </w:t>
      </w:r>
      <w:r w:rsidRPr="00B67235">
        <w:rPr>
          <w:rFonts w:ascii="Times New Roman" w:hAnsi="Times New Roman" w:cs="Times New Roman"/>
          <w:i/>
          <w:iCs/>
          <w:sz w:val="22"/>
        </w:rPr>
        <w:t xml:space="preserve">vaskularizirano </w:t>
      </w:r>
      <w:r w:rsidRPr="001A58E4">
        <w:rPr>
          <w:rFonts w:ascii="Times New Roman" w:hAnsi="Times New Roman" w:cs="Times New Roman"/>
          <w:sz w:val="22"/>
        </w:rPr>
        <w:t>potkožje.</w:t>
      </w:r>
    </w:p>
    <w:p w14:paraId="643B7516" w14:textId="37B506D8" w:rsidR="002A0A9E" w:rsidRPr="001A58E4" w:rsidRDefault="002D579F" w:rsidP="002A0A9E">
      <w:pPr>
        <w:ind w:left="-5" w:right="54"/>
        <w:rPr>
          <w:rFonts w:ascii="Times New Roman" w:hAnsi="Times New Roman" w:cs="Times New Roman"/>
          <w:sz w:val="22"/>
        </w:rPr>
      </w:pPr>
      <w:r w:rsidRPr="001A58E4">
        <w:rPr>
          <w:rFonts w:ascii="Times New Roman" w:hAnsi="Times New Roman" w:cs="Times New Roman"/>
          <w:sz w:val="22"/>
        </w:rPr>
        <w:t>Na glavi purana razvijen je kožni izdanak, na čeonom dijelu glave (</w:t>
      </w:r>
      <w:r w:rsidRPr="001A58E4">
        <w:rPr>
          <w:rFonts w:ascii="Times New Roman" w:hAnsi="Times New Roman" w:cs="Times New Roman"/>
          <w:i/>
          <w:sz w:val="22"/>
        </w:rPr>
        <w:t>processus frontalis</w:t>
      </w:r>
      <w:r w:rsidRPr="001A58E4">
        <w:rPr>
          <w:rFonts w:ascii="Times New Roman" w:hAnsi="Times New Roman" w:cs="Times New Roman"/>
          <w:sz w:val="22"/>
        </w:rPr>
        <w:t>)</w:t>
      </w:r>
      <w:r w:rsidR="00205E48">
        <w:rPr>
          <w:rFonts w:ascii="Times New Roman" w:hAnsi="Times New Roman" w:cs="Times New Roman"/>
          <w:sz w:val="22"/>
        </w:rPr>
        <w:t>,</w:t>
      </w:r>
      <w:r w:rsidRPr="001A58E4">
        <w:rPr>
          <w:rFonts w:ascii="Times New Roman" w:hAnsi="Times New Roman" w:cs="Times New Roman"/>
          <w:sz w:val="22"/>
        </w:rPr>
        <w:t xml:space="preserve"> s dobro razvijenom kapilarnom mrežom koja djeluje kao </w:t>
      </w:r>
      <w:r w:rsidRPr="00B67235">
        <w:rPr>
          <w:rFonts w:ascii="Times New Roman" w:hAnsi="Times New Roman" w:cs="Times New Roman"/>
          <w:i/>
          <w:iCs/>
          <w:sz w:val="22"/>
        </w:rPr>
        <w:t>erektilno</w:t>
      </w:r>
      <w:r w:rsidRPr="001A58E4">
        <w:rPr>
          <w:rFonts w:ascii="Times New Roman" w:hAnsi="Times New Roman" w:cs="Times New Roman"/>
          <w:sz w:val="22"/>
        </w:rPr>
        <w:t xml:space="preserve"> tkivo.</w:t>
      </w:r>
    </w:p>
    <w:p w14:paraId="31CEC542" w14:textId="39415750" w:rsidR="002A0A9E" w:rsidRPr="001A58E4" w:rsidRDefault="002D579F" w:rsidP="002A0A9E">
      <w:pPr>
        <w:ind w:left="-5" w:right="54"/>
        <w:rPr>
          <w:rFonts w:ascii="Times New Roman" w:hAnsi="Times New Roman" w:cs="Times New Roman"/>
          <w:sz w:val="22"/>
        </w:rPr>
      </w:pPr>
      <w:r w:rsidRPr="001A58E4">
        <w:rPr>
          <w:rFonts w:ascii="Times New Roman" w:hAnsi="Times New Roman" w:cs="Times New Roman"/>
          <w:sz w:val="22"/>
        </w:rPr>
        <w:t xml:space="preserve">Koža </w:t>
      </w:r>
      <w:r w:rsidRPr="00B67235">
        <w:rPr>
          <w:rFonts w:ascii="Times New Roman" w:hAnsi="Times New Roman" w:cs="Times New Roman"/>
          <w:i/>
          <w:iCs/>
          <w:sz w:val="22"/>
        </w:rPr>
        <w:t>tarsometatarzusa</w:t>
      </w:r>
      <w:r w:rsidRPr="001A58E4">
        <w:rPr>
          <w:rFonts w:ascii="Times New Roman" w:hAnsi="Times New Roman" w:cs="Times New Roman"/>
          <w:sz w:val="22"/>
        </w:rPr>
        <w:t xml:space="preserve"> prekrivena je ljuskama, naglašenog heksagonalnog oblika u vodene peradi. Između II., III. i IV. prsta noge nalazi se dobro razvijena </w:t>
      </w:r>
      <w:r w:rsidRPr="00B67235">
        <w:rPr>
          <w:rFonts w:ascii="Times New Roman" w:hAnsi="Times New Roman" w:cs="Times New Roman"/>
          <w:i/>
          <w:iCs/>
          <w:sz w:val="22"/>
        </w:rPr>
        <w:t>duplikatura</w:t>
      </w:r>
      <w:r w:rsidRPr="001A58E4">
        <w:rPr>
          <w:rFonts w:ascii="Times New Roman" w:hAnsi="Times New Roman" w:cs="Times New Roman"/>
          <w:sz w:val="22"/>
        </w:rPr>
        <w:t xml:space="preserve"> kože</w:t>
      </w:r>
      <w:r w:rsidR="00205E48">
        <w:rPr>
          <w:rFonts w:ascii="Times New Roman" w:hAnsi="Times New Roman" w:cs="Times New Roman"/>
          <w:sz w:val="22"/>
        </w:rPr>
        <w:t xml:space="preserve"> – </w:t>
      </w:r>
      <w:r w:rsidRPr="001A58E4">
        <w:rPr>
          <w:rFonts w:ascii="Times New Roman" w:hAnsi="Times New Roman" w:cs="Times New Roman"/>
          <w:sz w:val="22"/>
        </w:rPr>
        <w:t>plivača kožica (</w:t>
      </w:r>
      <w:r w:rsidRPr="001A58E4">
        <w:rPr>
          <w:rFonts w:ascii="Times New Roman" w:hAnsi="Times New Roman" w:cs="Times New Roman"/>
          <w:i/>
          <w:sz w:val="22"/>
        </w:rPr>
        <w:t>tela interdigitalis</w:t>
      </w:r>
      <w:r w:rsidRPr="001A58E4">
        <w:rPr>
          <w:rFonts w:ascii="Times New Roman" w:hAnsi="Times New Roman" w:cs="Times New Roman"/>
          <w:sz w:val="22"/>
        </w:rPr>
        <w:t>) u vodene peradi, a u kopnene peradi je malena i slabo razvijena.</w:t>
      </w:r>
    </w:p>
    <w:p w14:paraId="76A7B9A0" w14:textId="77777777" w:rsidR="002A0A9E" w:rsidRPr="001A58E4" w:rsidRDefault="002D579F" w:rsidP="002A0A9E">
      <w:pPr>
        <w:ind w:left="-5" w:right="54"/>
        <w:rPr>
          <w:rFonts w:ascii="Times New Roman" w:hAnsi="Times New Roman" w:cs="Times New Roman"/>
          <w:sz w:val="22"/>
        </w:rPr>
      </w:pPr>
      <w:r w:rsidRPr="001A58E4">
        <w:rPr>
          <w:rFonts w:ascii="Times New Roman" w:hAnsi="Times New Roman" w:cs="Times New Roman"/>
          <w:sz w:val="22"/>
        </w:rPr>
        <w:t xml:space="preserve">Poseban nabor kože, razapet između nadlaktice i podlaktice, povećava površinu krila tzv. </w:t>
      </w:r>
      <w:r w:rsidRPr="001A58E4">
        <w:rPr>
          <w:rFonts w:ascii="Times New Roman" w:hAnsi="Times New Roman" w:cs="Times New Roman"/>
          <w:i/>
          <w:sz w:val="22"/>
        </w:rPr>
        <w:t>propatagyum</w:t>
      </w:r>
      <w:r w:rsidRPr="001A58E4">
        <w:rPr>
          <w:rFonts w:ascii="Times New Roman" w:hAnsi="Times New Roman" w:cs="Times New Roman"/>
          <w:sz w:val="22"/>
        </w:rPr>
        <w:t>. Potkožje je dobro razvijeno pa je koža veoma pomična na podlozi. U njemu se nakuplja masno tkivo koje u vodenih ptica gradi razvijenu cjelovitu naslagu (</w:t>
      </w:r>
      <w:r w:rsidRPr="001A58E4">
        <w:rPr>
          <w:rFonts w:ascii="Times New Roman" w:hAnsi="Times New Roman" w:cs="Times New Roman"/>
          <w:i/>
          <w:sz w:val="22"/>
        </w:rPr>
        <w:t>panniculus adiposus</w:t>
      </w:r>
      <w:r w:rsidRPr="001A58E4">
        <w:rPr>
          <w:rFonts w:ascii="Times New Roman" w:hAnsi="Times New Roman" w:cs="Times New Roman"/>
          <w:sz w:val="22"/>
        </w:rPr>
        <w:t xml:space="preserve">). </w:t>
      </w:r>
      <w:r w:rsidRPr="00B67235">
        <w:rPr>
          <w:rFonts w:ascii="Times New Roman" w:hAnsi="Times New Roman" w:cs="Times New Roman"/>
          <w:i/>
          <w:iCs/>
          <w:sz w:val="22"/>
        </w:rPr>
        <w:t>Kutani</w:t>
      </w:r>
      <w:r w:rsidRPr="001A58E4">
        <w:rPr>
          <w:rFonts w:ascii="Times New Roman" w:hAnsi="Times New Roman" w:cs="Times New Roman"/>
          <w:sz w:val="22"/>
        </w:rPr>
        <w:t xml:space="preserve"> mišići na vratu, prsištu, oko krila, na hrptu, leđima i na trbuhu pokreću kožu i šepure perje. Potkožje je posebno dobro razvijeno u kožnim tvorevinama.</w:t>
      </w:r>
    </w:p>
    <w:p w14:paraId="50E569A4" w14:textId="3DF4E067" w:rsidR="006105EA" w:rsidRPr="001A58E4" w:rsidRDefault="002D579F" w:rsidP="002A0A9E">
      <w:pPr>
        <w:ind w:left="-5" w:right="54"/>
        <w:rPr>
          <w:rFonts w:ascii="Times New Roman" w:hAnsi="Times New Roman" w:cs="Times New Roman"/>
          <w:sz w:val="22"/>
        </w:rPr>
      </w:pPr>
      <w:r w:rsidRPr="001A58E4">
        <w:rPr>
          <w:rFonts w:ascii="Times New Roman" w:hAnsi="Times New Roman" w:cs="Times New Roman"/>
          <w:sz w:val="22"/>
        </w:rPr>
        <w:t>Tijelo ptica pokriveno je perjem. Koža</w:t>
      </w:r>
      <w:r w:rsidR="00205E48">
        <w:rPr>
          <w:rFonts w:ascii="Times New Roman" w:hAnsi="Times New Roman" w:cs="Times New Roman"/>
          <w:sz w:val="22"/>
        </w:rPr>
        <w:t xml:space="preserve"> je</w:t>
      </w:r>
      <w:r w:rsidRPr="001A58E4">
        <w:rPr>
          <w:rFonts w:ascii="Times New Roman" w:hAnsi="Times New Roman" w:cs="Times New Roman"/>
          <w:sz w:val="22"/>
        </w:rPr>
        <w:t xml:space="preserve"> na dijelovima tijela pokriven</w:t>
      </w:r>
      <w:r w:rsidR="00205E48">
        <w:rPr>
          <w:rFonts w:ascii="Times New Roman" w:hAnsi="Times New Roman" w:cs="Times New Roman"/>
          <w:sz w:val="22"/>
        </w:rPr>
        <w:t>im</w:t>
      </w:r>
      <w:r w:rsidRPr="001A58E4">
        <w:rPr>
          <w:rFonts w:ascii="Times New Roman" w:hAnsi="Times New Roman" w:cs="Times New Roman"/>
          <w:sz w:val="22"/>
        </w:rPr>
        <w:t xml:space="preserve"> perjem (</w:t>
      </w:r>
      <w:r w:rsidRPr="001A58E4">
        <w:rPr>
          <w:rFonts w:ascii="Times New Roman" w:hAnsi="Times New Roman" w:cs="Times New Roman"/>
          <w:i/>
          <w:sz w:val="22"/>
        </w:rPr>
        <w:t>pteryla</w:t>
      </w:r>
      <w:r w:rsidRPr="001A58E4">
        <w:rPr>
          <w:rFonts w:ascii="Times New Roman" w:hAnsi="Times New Roman" w:cs="Times New Roman"/>
          <w:sz w:val="22"/>
        </w:rPr>
        <w:t>) deblja</w:t>
      </w:r>
      <w:r w:rsidR="00205E48">
        <w:rPr>
          <w:rFonts w:ascii="Times New Roman" w:hAnsi="Times New Roman" w:cs="Times New Roman"/>
          <w:sz w:val="22"/>
        </w:rPr>
        <w:t xml:space="preserve">, </w:t>
      </w:r>
      <w:r w:rsidRPr="001A58E4">
        <w:rPr>
          <w:rFonts w:ascii="Times New Roman" w:hAnsi="Times New Roman" w:cs="Times New Roman"/>
          <w:sz w:val="22"/>
        </w:rPr>
        <w:t xml:space="preserve">s izraženim izbočenjima pernih folikula, </w:t>
      </w:r>
      <w:r w:rsidR="00205E48">
        <w:rPr>
          <w:rFonts w:ascii="Times New Roman" w:hAnsi="Times New Roman" w:cs="Times New Roman"/>
          <w:sz w:val="22"/>
        </w:rPr>
        <w:t>a</w:t>
      </w:r>
      <w:r w:rsidRPr="001A58E4">
        <w:rPr>
          <w:rFonts w:ascii="Times New Roman" w:hAnsi="Times New Roman" w:cs="Times New Roman"/>
          <w:sz w:val="22"/>
        </w:rPr>
        <w:t xml:space="preserve"> na mjestima bez perja (</w:t>
      </w:r>
      <w:r w:rsidRPr="001A58E4">
        <w:rPr>
          <w:rFonts w:ascii="Times New Roman" w:hAnsi="Times New Roman" w:cs="Times New Roman"/>
          <w:i/>
          <w:sz w:val="22"/>
        </w:rPr>
        <w:t>apterya</w:t>
      </w:r>
      <w:r w:rsidRPr="001A58E4">
        <w:rPr>
          <w:rFonts w:ascii="Times New Roman" w:hAnsi="Times New Roman" w:cs="Times New Roman"/>
          <w:sz w:val="22"/>
        </w:rPr>
        <w:t xml:space="preserve">) tanja i glatka. Perje se redovito obnavlja kroz sezonsku izmjenu, tzv. </w:t>
      </w:r>
      <w:r w:rsidRPr="001A58E4">
        <w:rPr>
          <w:rFonts w:ascii="Times New Roman" w:hAnsi="Times New Roman" w:cs="Times New Roman"/>
          <w:i/>
          <w:sz w:val="22"/>
        </w:rPr>
        <w:t>mitarenje</w:t>
      </w:r>
      <w:r w:rsidRPr="001A58E4">
        <w:rPr>
          <w:rFonts w:ascii="Times New Roman" w:hAnsi="Times New Roman" w:cs="Times New Roman"/>
          <w:sz w:val="22"/>
        </w:rPr>
        <w:t>. Ptice plivačice vodootpornost perja postižu premazivanjem s</w:t>
      </w:r>
      <w:r w:rsidR="00586059">
        <w:rPr>
          <w:rFonts w:ascii="Times New Roman" w:hAnsi="Times New Roman" w:cs="Times New Roman"/>
          <w:sz w:val="22"/>
        </w:rPr>
        <w:t>a</w:t>
      </w:r>
      <w:r w:rsidRPr="001A58E4">
        <w:rPr>
          <w:rFonts w:ascii="Times New Roman" w:hAnsi="Times New Roman" w:cs="Times New Roman"/>
          <w:sz w:val="22"/>
        </w:rPr>
        <w:t xml:space="preserve"> sekretom trtičnih žlijezda.</w:t>
      </w:r>
    </w:p>
    <w:p w14:paraId="574F50CF" w14:textId="70C0DD15" w:rsidR="002A0A9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Pera (</w:t>
      </w:r>
      <w:r w:rsidRPr="001A58E4">
        <w:rPr>
          <w:rFonts w:ascii="Times New Roman" w:hAnsi="Times New Roman" w:cs="Times New Roman"/>
          <w:i/>
          <w:sz w:val="22"/>
        </w:rPr>
        <w:t>pennae</w:t>
      </w:r>
      <w:r w:rsidRPr="001A58E4">
        <w:rPr>
          <w:rFonts w:ascii="Times New Roman" w:hAnsi="Times New Roman" w:cs="Times New Roman"/>
          <w:sz w:val="22"/>
        </w:rPr>
        <w:t>) su različito razvijena</w:t>
      </w:r>
      <w:r w:rsidR="00586059">
        <w:rPr>
          <w:rFonts w:ascii="Times New Roman" w:hAnsi="Times New Roman" w:cs="Times New Roman"/>
          <w:sz w:val="22"/>
        </w:rPr>
        <w:t>,</w:t>
      </w:r>
      <w:r w:rsidRPr="001A58E4">
        <w:rPr>
          <w:rFonts w:ascii="Times New Roman" w:hAnsi="Times New Roman" w:cs="Times New Roman"/>
          <w:sz w:val="22"/>
        </w:rPr>
        <w:t xml:space="preserve"> ovisno o dijelu tijela na kojem se nalaze i </w:t>
      </w:r>
      <w:r w:rsidR="00586059">
        <w:rPr>
          <w:rFonts w:ascii="Times New Roman" w:hAnsi="Times New Roman" w:cs="Times New Roman"/>
          <w:sz w:val="22"/>
        </w:rPr>
        <w:t xml:space="preserve">o </w:t>
      </w:r>
      <w:r w:rsidRPr="001A58E4">
        <w:rPr>
          <w:rFonts w:ascii="Times New Roman" w:hAnsi="Times New Roman" w:cs="Times New Roman"/>
          <w:sz w:val="22"/>
        </w:rPr>
        <w:t>funkciji. Razlikujemo: letna pera (</w:t>
      </w:r>
      <w:r w:rsidRPr="001A58E4">
        <w:rPr>
          <w:rFonts w:ascii="Times New Roman" w:hAnsi="Times New Roman" w:cs="Times New Roman"/>
          <w:i/>
          <w:sz w:val="22"/>
        </w:rPr>
        <w:t>remiges</w:t>
      </w:r>
      <w:r w:rsidRPr="001A58E4">
        <w:rPr>
          <w:rFonts w:ascii="Times New Roman" w:hAnsi="Times New Roman" w:cs="Times New Roman"/>
          <w:sz w:val="22"/>
        </w:rPr>
        <w:t xml:space="preserve">), </w:t>
      </w:r>
      <w:bookmarkStart w:id="116" w:name="_Hlk139619915"/>
      <w:r w:rsidRPr="001A58E4">
        <w:rPr>
          <w:rFonts w:ascii="Times New Roman" w:hAnsi="Times New Roman" w:cs="Times New Roman"/>
          <w:sz w:val="22"/>
        </w:rPr>
        <w:t>kormilna pera (</w:t>
      </w:r>
      <w:r w:rsidRPr="001A58E4">
        <w:rPr>
          <w:rFonts w:ascii="Times New Roman" w:hAnsi="Times New Roman" w:cs="Times New Roman"/>
          <w:i/>
          <w:sz w:val="22"/>
        </w:rPr>
        <w:t>rectrices</w:t>
      </w:r>
      <w:bookmarkEnd w:id="116"/>
      <w:r w:rsidRPr="001A58E4">
        <w:rPr>
          <w:rFonts w:ascii="Times New Roman" w:hAnsi="Times New Roman" w:cs="Times New Roman"/>
          <w:sz w:val="22"/>
        </w:rPr>
        <w:t>), ostala pokrovna pera (</w:t>
      </w:r>
      <w:r w:rsidRPr="001A58E4">
        <w:rPr>
          <w:rFonts w:ascii="Times New Roman" w:hAnsi="Times New Roman" w:cs="Times New Roman"/>
          <w:i/>
          <w:sz w:val="22"/>
        </w:rPr>
        <w:t>pennae contourae generalis</w:t>
      </w:r>
      <w:r w:rsidRPr="001A58E4">
        <w:rPr>
          <w:rFonts w:ascii="Times New Roman" w:hAnsi="Times New Roman" w:cs="Times New Roman"/>
          <w:sz w:val="22"/>
        </w:rPr>
        <w:t>) i paperje ili pahuljice (</w:t>
      </w:r>
      <w:r w:rsidRPr="001A58E4">
        <w:rPr>
          <w:rFonts w:ascii="Times New Roman" w:hAnsi="Times New Roman" w:cs="Times New Roman"/>
          <w:i/>
          <w:sz w:val="22"/>
        </w:rPr>
        <w:t>plumae</w:t>
      </w:r>
      <w:r w:rsidRPr="001A58E4">
        <w:rPr>
          <w:rFonts w:ascii="Times New Roman" w:hAnsi="Times New Roman" w:cs="Times New Roman"/>
          <w:sz w:val="22"/>
        </w:rPr>
        <w:t>).</w:t>
      </w:r>
    </w:p>
    <w:p w14:paraId="30F240A9" w14:textId="77777777" w:rsidR="002A0A9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Paperje pokriva tijelo pri valjenju, kasnije se razvijaju specijalizirana pera, a paperje ostaje ispod perja i čini u kopnene peradi rijetku naslagu, a u vodene peradi debelu naslagu.</w:t>
      </w:r>
    </w:p>
    <w:p w14:paraId="0C12A168" w14:textId="7651949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Razvijeno pero učvršćeno je u koži u pernom folikulu (</w:t>
      </w:r>
      <w:r w:rsidRPr="001A58E4">
        <w:rPr>
          <w:rFonts w:ascii="Times New Roman" w:hAnsi="Times New Roman" w:cs="Times New Roman"/>
          <w:i/>
          <w:sz w:val="22"/>
        </w:rPr>
        <w:t>folliculus pennae</w:t>
      </w:r>
      <w:r w:rsidRPr="001A58E4">
        <w:rPr>
          <w:rFonts w:ascii="Times New Roman" w:hAnsi="Times New Roman" w:cs="Times New Roman"/>
          <w:sz w:val="22"/>
        </w:rPr>
        <w:t>). Pero je građeno od badrljice ili cijevi pera (</w:t>
      </w:r>
      <w:r w:rsidRPr="001A58E4">
        <w:rPr>
          <w:rFonts w:ascii="Times New Roman" w:hAnsi="Times New Roman" w:cs="Times New Roman"/>
          <w:i/>
          <w:sz w:val="22"/>
        </w:rPr>
        <w:t>calamus</w:t>
      </w:r>
      <w:r w:rsidRPr="001A58E4">
        <w:rPr>
          <w:rFonts w:ascii="Times New Roman" w:hAnsi="Times New Roman" w:cs="Times New Roman"/>
          <w:sz w:val="22"/>
        </w:rPr>
        <w:t>) i proteže se čitavom dužinom pera. Gornji dio badrljice nazivamo stručak (</w:t>
      </w:r>
      <w:r w:rsidRPr="001A58E4">
        <w:rPr>
          <w:rFonts w:ascii="Times New Roman" w:hAnsi="Times New Roman" w:cs="Times New Roman"/>
          <w:i/>
          <w:sz w:val="22"/>
        </w:rPr>
        <w:t>rachis</w:t>
      </w:r>
      <w:r w:rsidRPr="001A58E4">
        <w:rPr>
          <w:rFonts w:ascii="Times New Roman" w:hAnsi="Times New Roman" w:cs="Times New Roman"/>
          <w:sz w:val="22"/>
        </w:rPr>
        <w:t>), on nosi zastavicu pera (</w:t>
      </w:r>
      <w:r w:rsidRPr="001A58E4">
        <w:rPr>
          <w:rFonts w:ascii="Times New Roman" w:hAnsi="Times New Roman" w:cs="Times New Roman"/>
          <w:i/>
          <w:sz w:val="22"/>
        </w:rPr>
        <w:t>vexillum</w:t>
      </w:r>
      <w:r w:rsidRPr="001A58E4">
        <w:rPr>
          <w:rFonts w:ascii="Times New Roman" w:hAnsi="Times New Roman" w:cs="Times New Roman"/>
          <w:sz w:val="22"/>
        </w:rPr>
        <w:t>). Zastavicu čine isperci (</w:t>
      </w:r>
      <w:r w:rsidRPr="00B67235">
        <w:rPr>
          <w:rFonts w:ascii="Times New Roman" w:hAnsi="Times New Roman" w:cs="Times New Roman"/>
          <w:i/>
          <w:iCs/>
          <w:sz w:val="22"/>
        </w:rPr>
        <w:t>rami</w:t>
      </w:r>
      <w:r w:rsidRPr="001A58E4">
        <w:rPr>
          <w:rFonts w:ascii="Times New Roman" w:hAnsi="Times New Roman" w:cs="Times New Roman"/>
          <w:sz w:val="22"/>
        </w:rPr>
        <w:t>) koji se pružaju na prednju i stražnju stranu stručka, sve do vrha pera. Iz isperka se pružaju prema gore i dolje sitni izdanci</w:t>
      </w:r>
      <w:r w:rsidR="00586059">
        <w:rPr>
          <w:rFonts w:ascii="Times New Roman" w:hAnsi="Times New Roman" w:cs="Times New Roman"/>
          <w:sz w:val="22"/>
        </w:rPr>
        <w:t xml:space="preserve"> – </w:t>
      </w:r>
      <w:r w:rsidRPr="001A58E4">
        <w:rPr>
          <w:rFonts w:ascii="Times New Roman" w:hAnsi="Times New Roman" w:cs="Times New Roman"/>
          <w:sz w:val="22"/>
        </w:rPr>
        <w:t>resice (</w:t>
      </w:r>
      <w:r w:rsidRPr="001A58E4">
        <w:rPr>
          <w:rFonts w:ascii="Times New Roman" w:hAnsi="Times New Roman" w:cs="Times New Roman"/>
          <w:i/>
          <w:sz w:val="22"/>
        </w:rPr>
        <w:t>radii</w:t>
      </w:r>
      <w:r w:rsidRPr="001A58E4">
        <w:rPr>
          <w:rFonts w:ascii="Times New Roman" w:hAnsi="Times New Roman" w:cs="Times New Roman"/>
          <w:sz w:val="22"/>
        </w:rPr>
        <w:t xml:space="preserve">). Redovi susjednih resica naslanjaju se jedni na druge, a </w:t>
      </w:r>
      <w:r w:rsidRPr="00B67235">
        <w:rPr>
          <w:rFonts w:ascii="Times New Roman" w:hAnsi="Times New Roman" w:cs="Times New Roman"/>
          <w:i/>
          <w:iCs/>
          <w:sz w:val="22"/>
        </w:rPr>
        <w:t>proksimalne</w:t>
      </w:r>
      <w:r w:rsidRPr="001A58E4">
        <w:rPr>
          <w:rFonts w:ascii="Times New Roman" w:hAnsi="Times New Roman" w:cs="Times New Roman"/>
          <w:sz w:val="22"/>
        </w:rPr>
        <w:t xml:space="preserve"> resice nose na vrhu male kvačice (</w:t>
      </w:r>
      <w:r w:rsidRPr="001A58E4">
        <w:rPr>
          <w:rFonts w:ascii="Times New Roman" w:hAnsi="Times New Roman" w:cs="Times New Roman"/>
          <w:i/>
          <w:sz w:val="22"/>
        </w:rPr>
        <w:t>radioli</w:t>
      </w:r>
      <w:r w:rsidRPr="001A58E4">
        <w:rPr>
          <w:rFonts w:ascii="Times New Roman" w:hAnsi="Times New Roman" w:cs="Times New Roman"/>
          <w:sz w:val="22"/>
        </w:rPr>
        <w:t xml:space="preserve">), čime se povećava čvrstoća pera i postiže funkcionalna cjelovitost. </w:t>
      </w:r>
    </w:p>
    <w:p w14:paraId="41C6CAAE"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91" w:bottom="1440" w:left="1798" w:header="720" w:footer="720" w:gutter="0"/>
          <w:cols w:space="648"/>
        </w:sectPr>
      </w:pPr>
    </w:p>
    <w:p w14:paraId="025A3C06" w14:textId="77777777" w:rsidR="006105EA" w:rsidRPr="001A58E4" w:rsidRDefault="002D579F" w:rsidP="00EA1BC1">
      <w:pPr>
        <w:spacing w:after="0" w:line="259" w:lineRule="auto"/>
        <w:ind w:left="0" w:right="67" w:firstLine="0"/>
        <w:rPr>
          <w:rFonts w:ascii="Times New Roman" w:hAnsi="Times New Roman" w:cs="Times New Roman"/>
          <w:sz w:val="22"/>
        </w:rPr>
      </w:pPr>
      <w:r w:rsidRPr="001A58E4">
        <w:rPr>
          <w:rFonts w:ascii="Times New Roman" w:hAnsi="Times New Roman" w:cs="Times New Roman"/>
          <w:sz w:val="22"/>
        </w:rPr>
        <w:t xml:space="preserve"> </w:t>
      </w:r>
    </w:p>
    <w:p w14:paraId="5ABD583E" w14:textId="58A76285" w:rsidR="006105EA" w:rsidRPr="001A58E4" w:rsidRDefault="002D579F" w:rsidP="002A0A9E">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D219200" wp14:editId="7BEADAC5">
            <wp:extent cx="5033772" cy="6814566"/>
            <wp:effectExtent l="0" t="0" r="0" b="0"/>
            <wp:docPr id="23049" name="Picture 23049"/>
            <wp:cNvGraphicFramePr/>
            <a:graphic xmlns:a="http://schemas.openxmlformats.org/drawingml/2006/main">
              <a:graphicData uri="http://schemas.openxmlformats.org/drawingml/2006/picture">
                <pic:pic xmlns:pic="http://schemas.openxmlformats.org/drawingml/2006/picture">
                  <pic:nvPicPr>
                    <pic:cNvPr id="23049" name="Picture 23049"/>
                    <pic:cNvPicPr/>
                  </pic:nvPicPr>
                  <pic:blipFill>
                    <a:blip r:embed="rId132"/>
                    <a:stretch>
                      <a:fillRect/>
                    </a:stretch>
                  </pic:blipFill>
                  <pic:spPr>
                    <a:xfrm flipV="1">
                      <a:off x="0" y="0"/>
                      <a:ext cx="5033772" cy="6814566"/>
                    </a:xfrm>
                    <a:prstGeom prst="rect">
                      <a:avLst/>
                    </a:prstGeom>
                  </pic:spPr>
                </pic:pic>
              </a:graphicData>
            </a:graphic>
          </wp:inline>
        </w:drawing>
      </w:r>
    </w:p>
    <w:p w14:paraId="2CEF26DB" w14:textId="77777777" w:rsidR="006105EA" w:rsidRPr="001A58E4" w:rsidRDefault="002D579F" w:rsidP="00EA1BC1">
      <w:pPr>
        <w:spacing w:after="101" w:line="259" w:lineRule="auto"/>
        <w:ind w:left="0" w:right="67" w:firstLine="0"/>
        <w:rPr>
          <w:rFonts w:ascii="Times New Roman" w:hAnsi="Times New Roman" w:cs="Times New Roman"/>
          <w:sz w:val="22"/>
        </w:rPr>
      </w:pPr>
      <w:r w:rsidRPr="001A58E4">
        <w:rPr>
          <w:rFonts w:ascii="Times New Roman" w:hAnsi="Times New Roman" w:cs="Times New Roman"/>
          <w:sz w:val="22"/>
        </w:rPr>
        <w:t xml:space="preserve"> </w:t>
      </w:r>
    </w:p>
    <w:p w14:paraId="6DB2725A" w14:textId="25229073"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553079">
        <w:rPr>
          <w:rFonts w:ascii="Times New Roman" w:hAnsi="Times New Roman" w:cs="Times New Roman"/>
          <w:b/>
          <w:sz w:val="22"/>
        </w:rPr>
        <w:t>1</w:t>
      </w:r>
      <w:r w:rsidR="00F03327">
        <w:rPr>
          <w:rFonts w:ascii="Times New Roman" w:hAnsi="Times New Roman" w:cs="Times New Roman"/>
          <w:b/>
          <w:sz w:val="22"/>
        </w:rPr>
        <w:t>1</w:t>
      </w:r>
      <w:r w:rsidR="009613AB">
        <w:rPr>
          <w:rFonts w:ascii="Times New Roman" w:hAnsi="Times New Roman" w:cs="Times New Roman"/>
          <w:b/>
          <w:sz w:val="22"/>
        </w:rPr>
        <w:t>7</w:t>
      </w:r>
      <w:r w:rsidRPr="001A58E4">
        <w:rPr>
          <w:rFonts w:ascii="Times New Roman" w:hAnsi="Times New Roman" w:cs="Times New Roman"/>
          <w:b/>
          <w:sz w:val="22"/>
        </w:rPr>
        <w:t>: Tjelesni pokrivač kokoši</w:t>
      </w:r>
    </w:p>
    <w:p w14:paraId="71D9DBE1" w14:textId="74E4C242" w:rsidR="002A0A9E" w:rsidRPr="001A58E4"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 xml:space="preserve">1 Crista galli; 2 palea; 3 </w:t>
      </w:r>
      <w:bookmarkStart w:id="117" w:name="_Hlk139619280"/>
      <w:r w:rsidRPr="001A58E4">
        <w:rPr>
          <w:rFonts w:ascii="Times New Roman" w:hAnsi="Times New Roman" w:cs="Times New Roman"/>
          <w:i/>
          <w:iCs/>
          <w:sz w:val="22"/>
        </w:rPr>
        <w:t>lobus auricularis</w:t>
      </w:r>
      <w:bookmarkEnd w:id="117"/>
      <w:r w:rsidRPr="001A58E4">
        <w:rPr>
          <w:rFonts w:ascii="Times New Roman" w:hAnsi="Times New Roman" w:cs="Times New Roman"/>
          <w:i/>
          <w:iCs/>
          <w:sz w:val="22"/>
        </w:rPr>
        <w:t xml:space="preserve">; 4 </w:t>
      </w:r>
      <w:bookmarkStart w:id="118" w:name="_Hlk139619457"/>
      <w:r w:rsidRPr="001A58E4">
        <w:rPr>
          <w:rFonts w:ascii="Times New Roman" w:hAnsi="Times New Roman" w:cs="Times New Roman"/>
          <w:i/>
          <w:iCs/>
          <w:sz w:val="22"/>
        </w:rPr>
        <w:t>remiges</w:t>
      </w:r>
      <w:bookmarkEnd w:id="118"/>
      <w:r w:rsidRPr="001A58E4">
        <w:rPr>
          <w:rFonts w:ascii="Times New Roman" w:hAnsi="Times New Roman" w:cs="Times New Roman"/>
          <w:i/>
          <w:iCs/>
          <w:sz w:val="22"/>
        </w:rPr>
        <w:t xml:space="preserve">; 5 rectrices; 6 </w:t>
      </w:r>
      <w:bookmarkStart w:id="119" w:name="_Hlk139619799"/>
      <w:r w:rsidRPr="001A58E4">
        <w:rPr>
          <w:rFonts w:ascii="Times New Roman" w:hAnsi="Times New Roman" w:cs="Times New Roman"/>
          <w:i/>
          <w:iCs/>
          <w:sz w:val="22"/>
        </w:rPr>
        <w:t>pennae conturae generalis</w:t>
      </w:r>
      <w:bookmarkEnd w:id="119"/>
      <w:r w:rsidRPr="001A58E4">
        <w:rPr>
          <w:rFonts w:ascii="Times New Roman" w:hAnsi="Times New Roman" w:cs="Times New Roman"/>
          <w:i/>
          <w:iCs/>
          <w:sz w:val="22"/>
        </w:rPr>
        <w:t>.</w:t>
      </w:r>
    </w:p>
    <w:p w14:paraId="06FD46BB" w14:textId="77777777" w:rsidR="002A0A9E" w:rsidRPr="001A58E4" w:rsidRDefault="002A0A9E">
      <w:pPr>
        <w:spacing w:after="160" w:line="259" w:lineRule="auto"/>
        <w:ind w:left="0" w:right="0" w:firstLine="0"/>
        <w:jc w:val="left"/>
        <w:rPr>
          <w:rFonts w:ascii="Times New Roman" w:hAnsi="Times New Roman" w:cs="Times New Roman"/>
          <w:i/>
          <w:iCs/>
          <w:sz w:val="22"/>
        </w:rPr>
      </w:pPr>
      <w:r w:rsidRPr="001A58E4">
        <w:rPr>
          <w:rFonts w:ascii="Times New Roman" w:hAnsi="Times New Roman" w:cs="Times New Roman"/>
          <w:i/>
          <w:iCs/>
          <w:sz w:val="22"/>
        </w:rPr>
        <w:br w:type="page"/>
      </w:r>
    </w:p>
    <w:p w14:paraId="7E954027" w14:textId="26C9802E" w:rsidR="006105EA" w:rsidRPr="001A58E4" w:rsidRDefault="002D579F" w:rsidP="00FA7ED2">
      <w:pPr>
        <w:pStyle w:val="Heading2"/>
        <w:rPr>
          <w:rFonts w:ascii="Times New Roman" w:hAnsi="Times New Roman" w:cs="Times New Roman"/>
          <w:color w:val="000000" w:themeColor="text1"/>
          <w:sz w:val="22"/>
          <w:szCs w:val="22"/>
        </w:rPr>
      </w:pPr>
      <w:bookmarkStart w:id="120" w:name="_Toc150764202"/>
      <w:r w:rsidRPr="001A58E4">
        <w:rPr>
          <w:rFonts w:ascii="Times New Roman" w:hAnsi="Times New Roman" w:cs="Times New Roman"/>
          <w:b/>
          <w:color w:val="000000" w:themeColor="text1"/>
          <w:sz w:val="22"/>
          <w:szCs w:val="22"/>
        </w:rPr>
        <w:lastRenderedPageBreak/>
        <w:t>12.6</w:t>
      </w:r>
      <w:r w:rsidR="00586059">
        <w:rPr>
          <w:rFonts w:ascii="Times New Roman" w:hAnsi="Times New Roman" w:cs="Times New Roman"/>
          <w:b/>
          <w:color w:val="000000" w:themeColor="text1"/>
          <w:sz w:val="22"/>
          <w:szCs w:val="22"/>
        </w:rPr>
        <w:t>.</w:t>
      </w:r>
      <w:r w:rsidR="00074990"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Tjelesna šupljina</w:t>
      </w:r>
      <w:bookmarkEnd w:id="120"/>
    </w:p>
    <w:p w14:paraId="06DCC6D1" w14:textId="2F87C55D" w:rsidR="002A0A9E" w:rsidRPr="001A58E4" w:rsidRDefault="002D579F" w:rsidP="00FA7ED2">
      <w:pPr>
        <w:spacing w:after="0" w:line="252" w:lineRule="auto"/>
        <w:ind w:left="-6" w:right="57" w:hanging="11"/>
        <w:rPr>
          <w:rFonts w:ascii="Times New Roman" w:hAnsi="Times New Roman" w:cs="Times New Roman"/>
          <w:b/>
          <w:sz w:val="22"/>
        </w:rPr>
      </w:pPr>
      <w:r w:rsidRPr="001A58E4">
        <w:rPr>
          <w:rFonts w:ascii="Times New Roman" w:hAnsi="Times New Roman" w:cs="Times New Roman"/>
          <w:b/>
          <w:sz w:val="22"/>
        </w:rPr>
        <w:t>[Cavum corporis</w:t>
      </w:r>
      <w:r w:rsidR="00B56E74">
        <w:rPr>
          <w:rFonts w:ascii="Times New Roman" w:hAnsi="Times New Roman" w:cs="Times New Roman"/>
          <w:b/>
          <w:sz w:val="22"/>
        </w:rPr>
        <w:fldChar w:fldCharType="begin"/>
      </w:r>
      <w:r w:rsidR="00B56E74">
        <w:instrText xml:space="preserve"> XE "</w:instrText>
      </w:r>
      <w:r w:rsidR="00B56E74" w:rsidRPr="00327181">
        <w:rPr>
          <w:rFonts w:ascii="Times New Roman" w:hAnsi="Times New Roman" w:cs="Times New Roman"/>
          <w:b/>
          <w:sz w:val="22"/>
        </w:rPr>
        <w:instrText>Cavum corporis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7B561213" w14:textId="77777777" w:rsidR="00FA7ED2" w:rsidRPr="001A58E4" w:rsidRDefault="00FA7ED2" w:rsidP="00FA7ED2">
      <w:pPr>
        <w:spacing w:after="0" w:line="252" w:lineRule="auto"/>
        <w:ind w:left="-6" w:right="57" w:hanging="11"/>
        <w:rPr>
          <w:rFonts w:ascii="Times New Roman" w:hAnsi="Times New Roman" w:cs="Times New Roman"/>
          <w:sz w:val="22"/>
        </w:rPr>
      </w:pPr>
    </w:p>
    <w:p w14:paraId="3ECB191F" w14:textId="758193AB" w:rsidR="006105EA" w:rsidRPr="001A58E4" w:rsidRDefault="002D579F" w:rsidP="00795E1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U peradi postoji jedinstvena tjelesna šupljina, u njoj se nalazi više </w:t>
      </w:r>
      <w:r w:rsidRPr="004267F0">
        <w:rPr>
          <w:rFonts w:ascii="Times New Roman" w:hAnsi="Times New Roman" w:cs="Times New Roman"/>
          <w:i/>
          <w:iCs/>
          <w:sz w:val="22"/>
        </w:rPr>
        <w:t>seroznih</w:t>
      </w:r>
      <w:r w:rsidRPr="001A58E4">
        <w:rPr>
          <w:rFonts w:ascii="Times New Roman" w:hAnsi="Times New Roman" w:cs="Times New Roman"/>
          <w:sz w:val="22"/>
        </w:rPr>
        <w:t xml:space="preserve"> šupljina i zračnih vrećica povezanih s respiratornim sustavom. </w:t>
      </w:r>
      <w:r w:rsidRPr="004267F0">
        <w:rPr>
          <w:rFonts w:ascii="Times New Roman" w:hAnsi="Times New Roman" w:cs="Times New Roman"/>
          <w:i/>
          <w:iCs/>
          <w:sz w:val="22"/>
        </w:rPr>
        <w:t>Serozne</w:t>
      </w:r>
      <w:r w:rsidRPr="001A58E4">
        <w:rPr>
          <w:rFonts w:ascii="Times New Roman" w:hAnsi="Times New Roman" w:cs="Times New Roman"/>
          <w:sz w:val="22"/>
        </w:rPr>
        <w:t xml:space="preserve"> šupljine su: dvije plućne, osrčje i </w:t>
      </w:r>
      <w:r w:rsidRPr="004267F0">
        <w:rPr>
          <w:rFonts w:ascii="Times New Roman" w:hAnsi="Times New Roman" w:cs="Times New Roman"/>
          <w:i/>
          <w:iCs/>
          <w:sz w:val="22"/>
        </w:rPr>
        <w:t>peritonealne</w:t>
      </w:r>
      <w:r w:rsidRPr="001A58E4">
        <w:rPr>
          <w:rFonts w:ascii="Times New Roman" w:hAnsi="Times New Roman" w:cs="Times New Roman"/>
          <w:sz w:val="22"/>
        </w:rPr>
        <w:t xml:space="preserve"> šupljine</w:t>
      </w:r>
      <w:r w:rsidR="00FE0A9A">
        <w:rPr>
          <w:rFonts w:ascii="Times New Roman" w:hAnsi="Times New Roman" w:cs="Times New Roman"/>
          <w:sz w:val="22"/>
        </w:rPr>
        <w:t xml:space="preserve"> – </w:t>
      </w:r>
      <w:r w:rsidRPr="004267F0">
        <w:rPr>
          <w:rFonts w:ascii="Times New Roman" w:hAnsi="Times New Roman" w:cs="Times New Roman"/>
          <w:i/>
          <w:iCs/>
          <w:sz w:val="22"/>
        </w:rPr>
        <w:t>dorzalna</w:t>
      </w:r>
      <w:r w:rsidRPr="001A58E4">
        <w:rPr>
          <w:rFonts w:ascii="Times New Roman" w:hAnsi="Times New Roman" w:cs="Times New Roman"/>
          <w:sz w:val="22"/>
        </w:rPr>
        <w:t xml:space="preserve">, dvije </w:t>
      </w:r>
      <w:r w:rsidRPr="004267F0">
        <w:rPr>
          <w:rFonts w:ascii="Times New Roman" w:hAnsi="Times New Roman" w:cs="Times New Roman"/>
          <w:i/>
          <w:iCs/>
          <w:sz w:val="22"/>
        </w:rPr>
        <w:t>ventralne</w:t>
      </w:r>
      <w:r w:rsidRPr="001A58E4">
        <w:rPr>
          <w:rFonts w:ascii="Times New Roman" w:hAnsi="Times New Roman" w:cs="Times New Roman"/>
          <w:sz w:val="22"/>
        </w:rPr>
        <w:t xml:space="preserve"> jetrene i jedna </w:t>
      </w:r>
      <w:r w:rsidRPr="004267F0">
        <w:rPr>
          <w:rFonts w:ascii="Times New Roman" w:hAnsi="Times New Roman" w:cs="Times New Roman"/>
          <w:i/>
          <w:iCs/>
          <w:sz w:val="22"/>
        </w:rPr>
        <w:t>intestinalna</w:t>
      </w:r>
      <w:r w:rsidRPr="001A58E4">
        <w:rPr>
          <w:rFonts w:ascii="Times New Roman" w:hAnsi="Times New Roman" w:cs="Times New Roman"/>
          <w:sz w:val="22"/>
        </w:rPr>
        <w:t xml:space="preserve">. Od zračnih vrećica u tjelesnoj šupljini leže dvije </w:t>
      </w:r>
      <w:r w:rsidRPr="004267F0">
        <w:rPr>
          <w:rFonts w:ascii="Times New Roman" w:hAnsi="Times New Roman" w:cs="Times New Roman"/>
          <w:i/>
          <w:iCs/>
          <w:sz w:val="22"/>
        </w:rPr>
        <w:t>kranijalne</w:t>
      </w:r>
      <w:r w:rsidRPr="001A58E4">
        <w:rPr>
          <w:rFonts w:ascii="Times New Roman" w:hAnsi="Times New Roman" w:cs="Times New Roman"/>
          <w:sz w:val="22"/>
        </w:rPr>
        <w:t xml:space="preserve"> i dvije </w:t>
      </w:r>
      <w:r w:rsidRPr="004267F0">
        <w:rPr>
          <w:rFonts w:ascii="Times New Roman" w:hAnsi="Times New Roman" w:cs="Times New Roman"/>
          <w:i/>
          <w:iCs/>
          <w:sz w:val="22"/>
        </w:rPr>
        <w:t>kaudalne</w:t>
      </w:r>
      <w:r w:rsidRPr="001A58E4">
        <w:rPr>
          <w:rFonts w:ascii="Times New Roman" w:hAnsi="Times New Roman" w:cs="Times New Roman"/>
          <w:sz w:val="22"/>
        </w:rPr>
        <w:t xml:space="preserve"> prsne te dvije </w:t>
      </w:r>
      <w:r w:rsidRPr="004267F0">
        <w:rPr>
          <w:rFonts w:ascii="Times New Roman" w:hAnsi="Times New Roman" w:cs="Times New Roman"/>
          <w:i/>
          <w:iCs/>
          <w:sz w:val="22"/>
        </w:rPr>
        <w:t>abdominalne</w:t>
      </w:r>
      <w:r w:rsidRPr="001A58E4">
        <w:rPr>
          <w:rFonts w:ascii="Times New Roman" w:hAnsi="Times New Roman" w:cs="Times New Roman"/>
          <w:sz w:val="22"/>
        </w:rPr>
        <w:t xml:space="preserve">, a izvan tjelesne šupljine leže dvije vratne i jedna </w:t>
      </w:r>
      <w:r w:rsidRPr="004267F0">
        <w:rPr>
          <w:rFonts w:ascii="Times New Roman" w:hAnsi="Times New Roman" w:cs="Times New Roman"/>
          <w:i/>
          <w:iCs/>
          <w:sz w:val="22"/>
        </w:rPr>
        <w:t>klavikularna</w:t>
      </w:r>
      <w:r w:rsidRPr="001A58E4">
        <w:rPr>
          <w:rFonts w:ascii="Times New Roman" w:hAnsi="Times New Roman" w:cs="Times New Roman"/>
          <w:sz w:val="22"/>
        </w:rPr>
        <w:t>.</w:t>
      </w:r>
    </w:p>
    <w:p w14:paraId="7DB122DE" w14:textId="77777777" w:rsidR="00795E16" w:rsidRPr="001A58E4" w:rsidRDefault="00795E16" w:rsidP="00795E16">
      <w:pPr>
        <w:spacing w:after="0" w:line="252" w:lineRule="auto"/>
        <w:ind w:left="-6" w:right="57" w:hanging="11"/>
        <w:rPr>
          <w:rFonts w:ascii="Times New Roman" w:hAnsi="Times New Roman" w:cs="Times New Roman"/>
          <w:sz w:val="22"/>
        </w:rPr>
      </w:pPr>
    </w:p>
    <w:p w14:paraId="108F84F8" w14:textId="1D2B6FE0" w:rsidR="006105EA" w:rsidRPr="001A58E4" w:rsidRDefault="002D579F" w:rsidP="001B7151">
      <w:pPr>
        <w:pStyle w:val="Heading2"/>
        <w:rPr>
          <w:rFonts w:ascii="Times New Roman" w:hAnsi="Times New Roman" w:cs="Times New Roman"/>
          <w:color w:val="000000" w:themeColor="text1"/>
          <w:sz w:val="22"/>
          <w:szCs w:val="22"/>
        </w:rPr>
      </w:pPr>
      <w:bookmarkStart w:id="121" w:name="_Toc150764203"/>
      <w:r w:rsidRPr="001A58E4">
        <w:rPr>
          <w:rFonts w:ascii="Times New Roman" w:hAnsi="Times New Roman" w:cs="Times New Roman"/>
          <w:b/>
          <w:color w:val="000000" w:themeColor="text1"/>
          <w:sz w:val="22"/>
          <w:szCs w:val="22"/>
        </w:rPr>
        <w:t>12.7</w:t>
      </w:r>
      <w:r w:rsidR="00FE0A9A">
        <w:rPr>
          <w:rFonts w:ascii="Times New Roman" w:hAnsi="Times New Roman" w:cs="Times New Roman"/>
          <w:b/>
          <w:color w:val="000000" w:themeColor="text1"/>
          <w:sz w:val="22"/>
          <w:szCs w:val="22"/>
        </w:rPr>
        <w:t>.</w:t>
      </w:r>
      <w:r w:rsidR="00074990"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Probavni sustav</w:t>
      </w:r>
      <w:bookmarkEnd w:id="121"/>
    </w:p>
    <w:p w14:paraId="6CECD53D" w14:textId="54FD015F"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[Apparatus digestorius</w:t>
      </w:r>
      <w:r w:rsidR="00B56E74">
        <w:rPr>
          <w:rFonts w:ascii="Times New Roman" w:hAnsi="Times New Roman" w:cs="Times New Roman"/>
          <w:b/>
          <w:sz w:val="22"/>
        </w:rPr>
        <w:fldChar w:fldCharType="begin"/>
      </w:r>
      <w:r w:rsidR="00B56E74">
        <w:instrText xml:space="preserve"> XE "</w:instrText>
      </w:r>
      <w:r w:rsidR="00B56E74" w:rsidRPr="006B1C99">
        <w:rPr>
          <w:rFonts w:ascii="Times New Roman" w:hAnsi="Times New Roman" w:cs="Times New Roman"/>
          <w:b/>
          <w:sz w:val="22"/>
        </w:rPr>
        <w:instrText>Apparatus digestorius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xml:space="preserve">] (Sl. </w:t>
      </w:r>
      <w:r w:rsidR="008C03D9">
        <w:rPr>
          <w:rFonts w:ascii="Times New Roman" w:hAnsi="Times New Roman" w:cs="Times New Roman"/>
          <w:b/>
          <w:sz w:val="22"/>
        </w:rPr>
        <w:t>1</w:t>
      </w:r>
      <w:r w:rsidR="00DC4367">
        <w:rPr>
          <w:rFonts w:ascii="Times New Roman" w:hAnsi="Times New Roman" w:cs="Times New Roman"/>
          <w:b/>
          <w:sz w:val="22"/>
        </w:rPr>
        <w:t>1</w:t>
      </w:r>
      <w:r w:rsidR="00820468">
        <w:rPr>
          <w:rFonts w:ascii="Times New Roman" w:hAnsi="Times New Roman" w:cs="Times New Roman"/>
          <w:b/>
          <w:sz w:val="22"/>
        </w:rPr>
        <w:t>8</w:t>
      </w:r>
      <w:r w:rsidR="00187981">
        <w:rPr>
          <w:rFonts w:ascii="Times New Roman" w:hAnsi="Times New Roman" w:cs="Times New Roman"/>
          <w:b/>
          <w:sz w:val="22"/>
        </w:rPr>
        <w:t xml:space="preserve"> i 1</w:t>
      </w:r>
      <w:r w:rsidR="00DC4367">
        <w:rPr>
          <w:rFonts w:ascii="Times New Roman" w:hAnsi="Times New Roman" w:cs="Times New Roman"/>
          <w:b/>
          <w:sz w:val="22"/>
        </w:rPr>
        <w:t>1</w:t>
      </w:r>
      <w:r w:rsidR="00820468">
        <w:rPr>
          <w:rFonts w:ascii="Times New Roman" w:hAnsi="Times New Roman" w:cs="Times New Roman"/>
          <w:b/>
          <w:sz w:val="22"/>
        </w:rPr>
        <w:t>9</w:t>
      </w:r>
      <w:r w:rsidRPr="001A58E4">
        <w:rPr>
          <w:rFonts w:ascii="Times New Roman" w:hAnsi="Times New Roman" w:cs="Times New Roman"/>
          <w:b/>
          <w:sz w:val="22"/>
        </w:rPr>
        <w:t>)</w:t>
      </w:r>
    </w:p>
    <w:p w14:paraId="41C82C8F" w14:textId="77777777" w:rsidR="002A0A9E" w:rsidRPr="001A58E4" w:rsidRDefault="002A0A9E" w:rsidP="001B7151">
      <w:pPr>
        <w:spacing w:after="0" w:line="252" w:lineRule="auto"/>
        <w:ind w:left="-6" w:right="57" w:hanging="11"/>
        <w:rPr>
          <w:rFonts w:ascii="Times New Roman" w:hAnsi="Times New Roman" w:cs="Times New Roman"/>
          <w:sz w:val="22"/>
        </w:rPr>
      </w:pPr>
    </w:p>
    <w:p w14:paraId="54BD795F" w14:textId="59C93F98" w:rsidR="006105EA" w:rsidRPr="001A58E4" w:rsidRDefault="002D579F" w:rsidP="007148B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Osobitosti probavnog sustava u peradi su: odsutnost zuba, mišića obraza i žvačnih mišića, kljun je razvijen umjesto usana, ždrijelo je jednostavno</w:t>
      </w:r>
      <w:r w:rsidR="00FE0A9A">
        <w:rPr>
          <w:rFonts w:ascii="Times New Roman" w:hAnsi="Times New Roman" w:cs="Times New Roman"/>
          <w:sz w:val="22"/>
        </w:rPr>
        <w:t>,</w:t>
      </w:r>
      <w:r w:rsidRPr="001A58E4">
        <w:rPr>
          <w:rFonts w:ascii="Times New Roman" w:hAnsi="Times New Roman" w:cs="Times New Roman"/>
          <w:sz w:val="22"/>
        </w:rPr>
        <w:t xml:space="preserve"> bez jasne granice prema usnoj šupljini jer nema mekog nepca, dug i širok jednjak s posebnim izvratkom</w:t>
      </w:r>
      <w:r w:rsidR="00FE0A9A">
        <w:rPr>
          <w:rFonts w:ascii="Times New Roman" w:hAnsi="Times New Roman" w:cs="Times New Roman"/>
          <w:sz w:val="22"/>
        </w:rPr>
        <w:t xml:space="preserve"> – </w:t>
      </w:r>
      <w:r w:rsidRPr="001A58E4">
        <w:rPr>
          <w:rFonts w:ascii="Times New Roman" w:hAnsi="Times New Roman" w:cs="Times New Roman"/>
          <w:sz w:val="22"/>
        </w:rPr>
        <w:t xml:space="preserve">voljom u kokoši, purana i goluba, a s vretenastim proširenjem u guske i patke, žljezdani i mišićni želudac, dva slijepa crijeva i postojanje </w:t>
      </w:r>
      <w:r w:rsidRPr="00D20811">
        <w:rPr>
          <w:rFonts w:ascii="Times New Roman" w:hAnsi="Times New Roman" w:cs="Times New Roman"/>
          <w:i/>
          <w:iCs/>
          <w:sz w:val="22"/>
        </w:rPr>
        <w:t>kloake</w:t>
      </w:r>
      <w:r w:rsidRPr="001A58E4">
        <w:rPr>
          <w:rFonts w:ascii="Times New Roman" w:hAnsi="Times New Roman" w:cs="Times New Roman"/>
          <w:sz w:val="22"/>
        </w:rPr>
        <w:t>.</w:t>
      </w:r>
    </w:p>
    <w:p w14:paraId="5FDE154C" w14:textId="77777777" w:rsidR="007148BB" w:rsidRPr="001A58E4" w:rsidRDefault="007148BB" w:rsidP="007148BB">
      <w:pPr>
        <w:spacing w:after="0" w:line="252" w:lineRule="auto"/>
        <w:ind w:left="-6" w:right="57" w:hanging="11"/>
        <w:rPr>
          <w:rFonts w:ascii="Times New Roman" w:hAnsi="Times New Roman" w:cs="Times New Roman"/>
          <w:sz w:val="22"/>
        </w:rPr>
      </w:pPr>
    </w:p>
    <w:p w14:paraId="4D376BEE" w14:textId="446EAF2E" w:rsidR="002A0A9E" w:rsidRPr="00881405" w:rsidRDefault="002D579F" w:rsidP="009E4212">
      <w:pPr>
        <w:pStyle w:val="Heading3"/>
        <w:rPr>
          <w:rFonts w:ascii="Times New Roman" w:hAnsi="Times New Roman" w:cs="Times New Roman"/>
          <w:b/>
          <w:i/>
          <w:iCs/>
          <w:color w:val="000000" w:themeColor="text1"/>
          <w:sz w:val="22"/>
          <w:szCs w:val="22"/>
        </w:rPr>
      </w:pPr>
      <w:bookmarkStart w:id="122" w:name="_Toc150764204"/>
      <w:r w:rsidRPr="00881405">
        <w:rPr>
          <w:rFonts w:ascii="Times New Roman" w:hAnsi="Times New Roman" w:cs="Times New Roman"/>
          <w:b/>
          <w:i/>
          <w:iCs/>
          <w:color w:val="000000" w:themeColor="text1"/>
          <w:sz w:val="22"/>
          <w:szCs w:val="22"/>
        </w:rPr>
        <w:t>12.7.1</w:t>
      </w:r>
      <w:r w:rsidR="00FE0A9A" w:rsidRPr="00881405">
        <w:rPr>
          <w:rFonts w:ascii="Times New Roman" w:hAnsi="Times New Roman" w:cs="Times New Roman"/>
          <w:b/>
          <w:i/>
          <w:iCs/>
          <w:color w:val="000000" w:themeColor="text1"/>
          <w:sz w:val="22"/>
          <w:szCs w:val="22"/>
        </w:rPr>
        <w:t>.</w:t>
      </w:r>
      <w:r w:rsidR="00074990" w:rsidRPr="00881405">
        <w:rPr>
          <w:rFonts w:ascii="Times New Roman" w:hAnsi="Times New Roman" w:cs="Times New Roman"/>
          <w:b/>
          <w:i/>
          <w:iCs/>
          <w:color w:val="000000" w:themeColor="text1"/>
          <w:sz w:val="22"/>
          <w:szCs w:val="22"/>
        </w:rPr>
        <w:tab/>
      </w:r>
      <w:r w:rsidRPr="00881405">
        <w:rPr>
          <w:rFonts w:ascii="Times New Roman" w:hAnsi="Times New Roman" w:cs="Times New Roman"/>
          <w:b/>
          <w:i/>
          <w:iCs/>
          <w:color w:val="000000" w:themeColor="text1"/>
          <w:sz w:val="22"/>
          <w:szCs w:val="22"/>
        </w:rPr>
        <w:t>Probavni sustav glave</w:t>
      </w:r>
      <w:bookmarkEnd w:id="122"/>
    </w:p>
    <w:p w14:paraId="0DAFFFB6" w14:textId="77777777" w:rsidR="002A0A9E" w:rsidRPr="001A58E4" w:rsidRDefault="002A0A9E" w:rsidP="00EA1BC1">
      <w:pPr>
        <w:ind w:left="-5" w:right="54"/>
        <w:rPr>
          <w:rFonts w:ascii="Times New Roman" w:hAnsi="Times New Roman" w:cs="Times New Roman"/>
          <w:b/>
          <w:sz w:val="22"/>
        </w:rPr>
      </w:pPr>
    </w:p>
    <w:p w14:paraId="03E6273A" w14:textId="0BB8634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Probavni sustav glave predstavlja početak alimentarnog trakta, a čine ga usna šupljina i ždrijelo.</w:t>
      </w:r>
    </w:p>
    <w:p w14:paraId="3BC609BD" w14:textId="77777777" w:rsidR="002A0A9E" w:rsidRPr="001A58E4" w:rsidRDefault="002A0A9E" w:rsidP="00EA1BC1">
      <w:pPr>
        <w:ind w:left="-5" w:right="54"/>
        <w:rPr>
          <w:rFonts w:ascii="Times New Roman" w:hAnsi="Times New Roman" w:cs="Times New Roman"/>
          <w:sz w:val="22"/>
        </w:rPr>
      </w:pPr>
    </w:p>
    <w:p w14:paraId="2F7B9D42" w14:textId="37707B2A" w:rsidR="006105EA" w:rsidRPr="001A58E4" w:rsidRDefault="002D579F" w:rsidP="00E93B67">
      <w:pPr>
        <w:spacing w:after="13" w:line="249" w:lineRule="auto"/>
        <w:ind w:right="0"/>
        <w:rPr>
          <w:rFonts w:ascii="Times New Roman" w:hAnsi="Times New Roman" w:cs="Times New Roman"/>
          <w:sz w:val="22"/>
        </w:rPr>
      </w:pPr>
      <w:r w:rsidRPr="001A58E4">
        <w:rPr>
          <w:rFonts w:ascii="Times New Roman" w:hAnsi="Times New Roman" w:cs="Times New Roman"/>
          <w:b/>
          <w:sz w:val="22"/>
        </w:rPr>
        <w:t>A. Usna šupljina</w:t>
      </w:r>
    </w:p>
    <w:p w14:paraId="344CC7DE" w14:textId="6F4945AD" w:rsidR="006105EA" w:rsidRPr="001A58E4" w:rsidRDefault="002D579F" w:rsidP="00E93B67">
      <w:pPr>
        <w:spacing w:after="11" w:line="248" w:lineRule="auto"/>
        <w:ind w:right="0"/>
        <w:rPr>
          <w:rFonts w:ascii="Times New Roman" w:hAnsi="Times New Roman" w:cs="Times New Roman"/>
          <w:sz w:val="22"/>
        </w:rPr>
      </w:pPr>
      <w:r w:rsidRPr="001A58E4">
        <w:rPr>
          <w:rFonts w:ascii="Times New Roman" w:hAnsi="Times New Roman" w:cs="Times New Roman"/>
          <w:b/>
          <w:sz w:val="22"/>
        </w:rPr>
        <w:t>[Cavum oris</w:t>
      </w:r>
      <w:r w:rsidR="00B56E74">
        <w:rPr>
          <w:rFonts w:ascii="Times New Roman" w:hAnsi="Times New Roman" w:cs="Times New Roman"/>
          <w:b/>
          <w:sz w:val="22"/>
        </w:rPr>
        <w:fldChar w:fldCharType="begin"/>
      </w:r>
      <w:r w:rsidR="00B56E74">
        <w:instrText xml:space="preserve"> XE "</w:instrText>
      </w:r>
      <w:r w:rsidR="00B56E74" w:rsidRPr="00E0061D">
        <w:rPr>
          <w:rFonts w:ascii="Times New Roman" w:hAnsi="Times New Roman" w:cs="Times New Roman"/>
          <w:b/>
          <w:sz w:val="22"/>
        </w:rPr>
        <w:instrText>Cavum oris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20E48646" w14:textId="77777777" w:rsidR="002A0A9E" w:rsidRPr="001A58E4" w:rsidRDefault="002A0A9E" w:rsidP="00EA1BC1">
      <w:pPr>
        <w:ind w:left="-5" w:right="54"/>
        <w:rPr>
          <w:rFonts w:ascii="Times New Roman" w:hAnsi="Times New Roman" w:cs="Times New Roman"/>
          <w:sz w:val="22"/>
        </w:rPr>
      </w:pPr>
    </w:p>
    <w:p w14:paraId="009C4FCB" w14:textId="1F21630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Zatvorena je s prednje strane kljunom (</w:t>
      </w:r>
      <w:r w:rsidRPr="001A58E4">
        <w:rPr>
          <w:rFonts w:ascii="Times New Roman" w:hAnsi="Times New Roman" w:cs="Times New Roman"/>
          <w:i/>
          <w:sz w:val="22"/>
        </w:rPr>
        <w:t>rostrum</w:t>
      </w:r>
      <w:r w:rsidRPr="001A58E4">
        <w:rPr>
          <w:rFonts w:ascii="Times New Roman" w:hAnsi="Times New Roman" w:cs="Times New Roman"/>
          <w:sz w:val="22"/>
        </w:rPr>
        <w:t xml:space="preserve">) kojeg presvlači rožina, a čiji je oblik vrsno specifičan, prilagođen načinu uzimanja hrane. U kokoši, purana i goluba kljun je kratak i koničan, u guske je dug i koničan, </w:t>
      </w:r>
      <w:r w:rsidR="00FE0A9A">
        <w:rPr>
          <w:rFonts w:ascii="Times New Roman" w:hAnsi="Times New Roman" w:cs="Times New Roman"/>
          <w:sz w:val="22"/>
        </w:rPr>
        <w:t>a</w:t>
      </w:r>
      <w:r w:rsidRPr="001A58E4">
        <w:rPr>
          <w:rFonts w:ascii="Times New Roman" w:hAnsi="Times New Roman" w:cs="Times New Roman"/>
          <w:sz w:val="22"/>
        </w:rPr>
        <w:t xml:space="preserve"> u patke </w:t>
      </w:r>
      <w:r w:rsidR="00FE0A9A">
        <w:rPr>
          <w:rFonts w:ascii="Times New Roman" w:hAnsi="Times New Roman" w:cs="Times New Roman"/>
          <w:sz w:val="22"/>
        </w:rPr>
        <w:t xml:space="preserve">je </w:t>
      </w:r>
      <w:r w:rsidRPr="001A58E4">
        <w:rPr>
          <w:rFonts w:ascii="Times New Roman" w:hAnsi="Times New Roman" w:cs="Times New Roman"/>
          <w:sz w:val="22"/>
        </w:rPr>
        <w:t xml:space="preserve">dug i spljošten. Gornji kljun je širi od donjeg. U guske i patke se uz rub kljuna nalaze brojne poprečne gredice koje služe kao cjedilo za hranu i ujedno </w:t>
      </w:r>
      <w:r w:rsidR="00FE0A9A">
        <w:rPr>
          <w:rFonts w:ascii="Times New Roman" w:hAnsi="Times New Roman" w:cs="Times New Roman"/>
          <w:sz w:val="22"/>
        </w:rPr>
        <w:t xml:space="preserve">su </w:t>
      </w:r>
      <w:r w:rsidRPr="001A58E4">
        <w:rPr>
          <w:rFonts w:ascii="Times New Roman" w:hAnsi="Times New Roman" w:cs="Times New Roman"/>
          <w:sz w:val="22"/>
        </w:rPr>
        <w:t xml:space="preserve">osjetni organ jer su dobro opskrbljene živcima. </w:t>
      </w:r>
    </w:p>
    <w:p w14:paraId="174D3E90" w14:textId="77777777" w:rsidR="007F1B20"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Tvrdo nepce (</w:t>
      </w:r>
      <w:r w:rsidRPr="001A58E4">
        <w:rPr>
          <w:rFonts w:ascii="Times New Roman" w:hAnsi="Times New Roman" w:cs="Times New Roman"/>
          <w:i/>
          <w:sz w:val="22"/>
          <w:u w:val="single" w:color="000000"/>
        </w:rPr>
        <w:t>palatum durum</w:t>
      </w:r>
      <w:r w:rsidRPr="001A58E4">
        <w:rPr>
          <w:rFonts w:ascii="Times New Roman" w:hAnsi="Times New Roman" w:cs="Times New Roman"/>
          <w:sz w:val="22"/>
          <w:u w:val="single" w:color="000000"/>
        </w:rPr>
        <w:t>)</w:t>
      </w:r>
      <w:r w:rsidRPr="001A58E4">
        <w:rPr>
          <w:rFonts w:ascii="Times New Roman" w:hAnsi="Times New Roman" w:cs="Times New Roman"/>
          <w:sz w:val="22"/>
        </w:rPr>
        <w:t xml:space="preserve"> otvoreno je </w:t>
      </w:r>
      <w:r w:rsidRPr="009B69AB">
        <w:rPr>
          <w:rFonts w:ascii="Times New Roman" w:hAnsi="Times New Roman" w:cs="Times New Roman"/>
          <w:i/>
          <w:iCs/>
          <w:sz w:val="22"/>
        </w:rPr>
        <w:t xml:space="preserve">medijano </w:t>
      </w:r>
      <w:r w:rsidRPr="001A58E4">
        <w:rPr>
          <w:rFonts w:ascii="Times New Roman" w:hAnsi="Times New Roman" w:cs="Times New Roman"/>
          <w:sz w:val="22"/>
        </w:rPr>
        <w:t>u obliku duguljaste pukotine s prednjim užim i stražnjim širim dijelom (</w:t>
      </w:r>
      <w:r w:rsidRPr="001A58E4">
        <w:rPr>
          <w:rFonts w:ascii="Times New Roman" w:hAnsi="Times New Roman" w:cs="Times New Roman"/>
          <w:i/>
          <w:sz w:val="22"/>
        </w:rPr>
        <w:t>choana pars rostralis</w:t>
      </w:r>
      <w:r w:rsidRPr="001A58E4">
        <w:rPr>
          <w:rFonts w:ascii="Times New Roman" w:hAnsi="Times New Roman" w:cs="Times New Roman"/>
          <w:sz w:val="22"/>
        </w:rPr>
        <w:t xml:space="preserve"> i </w:t>
      </w:r>
      <w:r w:rsidRPr="001A58E4">
        <w:rPr>
          <w:rFonts w:ascii="Times New Roman" w:hAnsi="Times New Roman" w:cs="Times New Roman"/>
          <w:i/>
          <w:sz w:val="22"/>
        </w:rPr>
        <w:t>pars caudalis</w:t>
      </w:r>
      <w:r w:rsidRPr="001A58E4">
        <w:rPr>
          <w:rFonts w:ascii="Times New Roman" w:hAnsi="Times New Roman" w:cs="Times New Roman"/>
          <w:sz w:val="22"/>
        </w:rPr>
        <w:t xml:space="preserve">). Posljednji red </w:t>
      </w:r>
      <w:r w:rsidRPr="009B69AB">
        <w:rPr>
          <w:rFonts w:ascii="Times New Roman" w:hAnsi="Times New Roman" w:cs="Times New Roman"/>
          <w:i/>
          <w:iCs/>
          <w:sz w:val="22"/>
        </w:rPr>
        <w:t>papila</w:t>
      </w:r>
      <w:r w:rsidRPr="001A58E4">
        <w:rPr>
          <w:rFonts w:ascii="Times New Roman" w:hAnsi="Times New Roman" w:cs="Times New Roman"/>
          <w:sz w:val="22"/>
        </w:rPr>
        <w:t xml:space="preserve"> (</w:t>
      </w:r>
      <w:r w:rsidRPr="001A58E4">
        <w:rPr>
          <w:rFonts w:ascii="Times New Roman" w:hAnsi="Times New Roman" w:cs="Times New Roman"/>
          <w:i/>
          <w:sz w:val="22"/>
        </w:rPr>
        <w:t>ruga palatina terminalis</w:t>
      </w:r>
      <w:r w:rsidRPr="001A58E4">
        <w:rPr>
          <w:rFonts w:ascii="Times New Roman" w:hAnsi="Times New Roman" w:cs="Times New Roman"/>
          <w:sz w:val="22"/>
        </w:rPr>
        <w:t>) označava granicu između usne šupljine i ždrijela.</w:t>
      </w:r>
    </w:p>
    <w:p w14:paraId="67DDBE8A" w14:textId="27C1C716" w:rsidR="002A0A9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Jezik (</w:t>
      </w:r>
      <w:r w:rsidRPr="001A58E4">
        <w:rPr>
          <w:rFonts w:ascii="Times New Roman" w:hAnsi="Times New Roman" w:cs="Times New Roman"/>
          <w:i/>
          <w:sz w:val="22"/>
          <w:u w:val="single" w:color="000000"/>
        </w:rPr>
        <w:t>lingua</w:t>
      </w:r>
      <w:r w:rsidRPr="001A58E4">
        <w:rPr>
          <w:rFonts w:ascii="Times New Roman" w:hAnsi="Times New Roman" w:cs="Times New Roman"/>
          <w:sz w:val="22"/>
          <w:u w:val="single" w:color="000000"/>
        </w:rPr>
        <w:t xml:space="preserve">) </w:t>
      </w:r>
      <w:r w:rsidRPr="001A58E4">
        <w:rPr>
          <w:rFonts w:ascii="Times New Roman" w:hAnsi="Times New Roman" w:cs="Times New Roman"/>
          <w:sz w:val="22"/>
        </w:rPr>
        <w:t xml:space="preserve">je u kokoši kratak, šiljat, tvrd, trokutast i gotovo nepokretan, a u guske i patke širi, mekši i pokretljiviji. Na hrptu jezika nalazi se debeli orožnjali sloj i </w:t>
      </w:r>
      <w:r w:rsidRPr="009B69AB">
        <w:rPr>
          <w:rFonts w:ascii="Times New Roman" w:hAnsi="Times New Roman" w:cs="Times New Roman"/>
          <w:i/>
          <w:iCs/>
          <w:sz w:val="22"/>
        </w:rPr>
        <w:t>kaudalno</w:t>
      </w:r>
      <w:r w:rsidRPr="001A58E4">
        <w:rPr>
          <w:rFonts w:ascii="Times New Roman" w:hAnsi="Times New Roman" w:cs="Times New Roman"/>
          <w:sz w:val="22"/>
        </w:rPr>
        <w:t xml:space="preserve"> usmjerene listi</w:t>
      </w:r>
      <w:r w:rsidR="00156E28">
        <w:rPr>
          <w:rFonts w:ascii="Times New Roman" w:hAnsi="Times New Roman" w:cs="Times New Roman"/>
          <w:sz w:val="22"/>
        </w:rPr>
        <w:t>ć</w:t>
      </w:r>
      <w:r w:rsidRPr="001A58E4">
        <w:rPr>
          <w:rFonts w:ascii="Times New Roman" w:hAnsi="Times New Roman" w:cs="Times New Roman"/>
          <w:sz w:val="22"/>
        </w:rPr>
        <w:t xml:space="preserve">aste </w:t>
      </w:r>
      <w:r w:rsidRPr="009B69AB">
        <w:rPr>
          <w:rFonts w:ascii="Times New Roman" w:hAnsi="Times New Roman" w:cs="Times New Roman"/>
          <w:i/>
          <w:iCs/>
          <w:sz w:val="22"/>
        </w:rPr>
        <w:t>papile</w:t>
      </w:r>
      <w:r w:rsidRPr="001A58E4">
        <w:rPr>
          <w:rFonts w:ascii="Times New Roman" w:hAnsi="Times New Roman" w:cs="Times New Roman"/>
          <w:sz w:val="22"/>
        </w:rPr>
        <w:t xml:space="preserve">. U guske i patke postrano na jeziku smještene su nitaste </w:t>
      </w:r>
      <w:r w:rsidRPr="009B69AB">
        <w:rPr>
          <w:rFonts w:ascii="Times New Roman" w:hAnsi="Times New Roman" w:cs="Times New Roman"/>
          <w:i/>
          <w:iCs/>
          <w:sz w:val="22"/>
        </w:rPr>
        <w:t>papile</w:t>
      </w:r>
      <w:r w:rsidRPr="001A58E4">
        <w:rPr>
          <w:rFonts w:ascii="Times New Roman" w:hAnsi="Times New Roman" w:cs="Times New Roman"/>
          <w:sz w:val="22"/>
        </w:rPr>
        <w:t xml:space="preserve"> koje pomažu filtrirati vodu. Okusne bradavice nalaze se na kraju jezika i u ždrijelu. Male slinske žlijezde  su postrano na bazi jezika i u usnom kutu, a posebno dolaze tzv. </w:t>
      </w:r>
      <w:r w:rsidRPr="009B69AB">
        <w:rPr>
          <w:rFonts w:ascii="Times New Roman" w:hAnsi="Times New Roman" w:cs="Times New Roman"/>
          <w:i/>
          <w:iCs/>
          <w:sz w:val="22"/>
        </w:rPr>
        <w:t>mandibularne</w:t>
      </w:r>
      <w:r w:rsidRPr="001A58E4">
        <w:rPr>
          <w:rFonts w:ascii="Times New Roman" w:hAnsi="Times New Roman" w:cs="Times New Roman"/>
          <w:sz w:val="22"/>
        </w:rPr>
        <w:t xml:space="preserve"> žlijezde.</w:t>
      </w:r>
    </w:p>
    <w:p w14:paraId="759951D1" w14:textId="77777777" w:rsidR="002A0A9E" w:rsidRPr="001A58E4" w:rsidRDefault="002A0A9E" w:rsidP="00EA1BC1">
      <w:pPr>
        <w:ind w:left="-5" w:right="54"/>
        <w:rPr>
          <w:rFonts w:ascii="Times New Roman" w:hAnsi="Times New Roman" w:cs="Times New Roman"/>
          <w:b/>
          <w:sz w:val="22"/>
        </w:rPr>
      </w:pPr>
    </w:p>
    <w:p w14:paraId="07ADBE72" w14:textId="7803CF66" w:rsidR="006105EA" w:rsidRPr="001A58E4" w:rsidRDefault="002D579F" w:rsidP="00074990">
      <w:pPr>
        <w:spacing w:before="40" w:after="0" w:line="252" w:lineRule="auto"/>
        <w:ind w:left="11" w:right="0" w:hanging="11"/>
        <w:rPr>
          <w:rFonts w:ascii="Times New Roman" w:hAnsi="Times New Roman" w:cs="Times New Roman"/>
          <w:sz w:val="22"/>
        </w:rPr>
      </w:pPr>
      <w:r w:rsidRPr="001A58E4">
        <w:rPr>
          <w:rFonts w:ascii="Times New Roman" w:hAnsi="Times New Roman" w:cs="Times New Roman"/>
          <w:b/>
          <w:sz w:val="22"/>
        </w:rPr>
        <w:t>B.</w:t>
      </w:r>
      <w:r w:rsidR="00074990" w:rsidRPr="001A58E4">
        <w:rPr>
          <w:rFonts w:ascii="Times New Roman" w:hAnsi="Times New Roman" w:cs="Times New Roman"/>
          <w:b/>
          <w:sz w:val="22"/>
        </w:rPr>
        <w:tab/>
      </w:r>
      <w:r w:rsidRPr="001A58E4">
        <w:rPr>
          <w:rFonts w:ascii="Times New Roman" w:hAnsi="Times New Roman" w:cs="Times New Roman"/>
          <w:b/>
          <w:sz w:val="22"/>
        </w:rPr>
        <w:t>Ždrijelo</w:t>
      </w:r>
    </w:p>
    <w:p w14:paraId="2F6FC886" w14:textId="421CF89B"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[Pharynx</w:t>
      </w:r>
      <w:r w:rsidR="00B56E74">
        <w:rPr>
          <w:rFonts w:ascii="Times New Roman" w:hAnsi="Times New Roman" w:cs="Times New Roman"/>
          <w:b/>
          <w:sz w:val="22"/>
        </w:rPr>
        <w:fldChar w:fldCharType="begin"/>
      </w:r>
      <w:r w:rsidR="00B56E74">
        <w:instrText xml:space="preserve"> XE "</w:instrText>
      </w:r>
      <w:r w:rsidR="00B56E74" w:rsidRPr="005741A6">
        <w:rPr>
          <w:rFonts w:ascii="Times New Roman" w:hAnsi="Times New Roman" w:cs="Times New Roman"/>
          <w:b/>
          <w:sz w:val="22"/>
        </w:rPr>
        <w:instrText>Pharynx</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1919D86D" w14:textId="77777777" w:rsidR="002A0A9E" w:rsidRPr="001A58E4" w:rsidRDefault="002A0A9E" w:rsidP="00EA1BC1">
      <w:pPr>
        <w:spacing w:after="29"/>
        <w:ind w:left="-5" w:right="54"/>
        <w:rPr>
          <w:rFonts w:ascii="Times New Roman" w:hAnsi="Times New Roman" w:cs="Times New Roman"/>
          <w:sz w:val="22"/>
        </w:rPr>
      </w:pPr>
    </w:p>
    <w:p w14:paraId="7703284A" w14:textId="6D24868C" w:rsidR="00B8590E" w:rsidRDefault="002D579F" w:rsidP="00EA1BC1">
      <w:pPr>
        <w:spacing w:after="29"/>
        <w:ind w:left="-5" w:right="54"/>
        <w:rPr>
          <w:rFonts w:ascii="Times New Roman" w:hAnsi="Times New Roman" w:cs="Times New Roman"/>
          <w:sz w:val="22"/>
        </w:rPr>
      </w:pPr>
      <w:r w:rsidRPr="001A58E4">
        <w:rPr>
          <w:rFonts w:ascii="Times New Roman" w:hAnsi="Times New Roman" w:cs="Times New Roman"/>
          <w:sz w:val="22"/>
        </w:rPr>
        <w:t xml:space="preserve">Ždrijelo je nastavak usne šupljine. Pruža se između posljednjeg reda tvrdih nepčanih </w:t>
      </w:r>
      <w:r w:rsidRPr="00A42C80">
        <w:rPr>
          <w:rFonts w:ascii="Times New Roman" w:hAnsi="Times New Roman" w:cs="Times New Roman"/>
          <w:i/>
          <w:iCs/>
          <w:sz w:val="22"/>
        </w:rPr>
        <w:t>papila</w:t>
      </w:r>
      <w:r w:rsidRPr="001A58E4">
        <w:rPr>
          <w:rFonts w:ascii="Times New Roman" w:hAnsi="Times New Roman" w:cs="Times New Roman"/>
          <w:sz w:val="22"/>
        </w:rPr>
        <w:t xml:space="preserve"> i poprečno poredanih ždrijelnih </w:t>
      </w:r>
      <w:r w:rsidRPr="0068338E">
        <w:rPr>
          <w:rFonts w:ascii="Times New Roman" w:hAnsi="Times New Roman" w:cs="Times New Roman"/>
          <w:i/>
          <w:iCs/>
          <w:sz w:val="22"/>
        </w:rPr>
        <w:t>papila</w:t>
      </w:r>
      <w:r w:rsidRPr="001A58E4">
        <w:rPr>
          <w:rFonts w:ascii="Times New Roman" w:hAnsi="Times New Roman" w:cs="Times New Roman"/>
          <w:sz w:val="22"/>
        </w:rPr>
        <w:t xml:space="preserve"> koje označavaju prijelaz ždrijela u jednjak.</w:t>
      </w:r>
    </w:p>
    <w:p w14:paraId="6E6C88FE" w14:textId="498E669B" w:rsidR="006105EA" w:rsidRPr="001A58E4" w:rsidRDefault="002D579F" w:rsidP="00B8590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 </w:t>
      </w:r>
    </w:p>
    <w:p w14:paraId="54D06555" w14:textId="0F907BAF" w:rsidR="006105EA" w:rsidRPr="001A58E4" w:rsidRDefault="002D579F" w:rsidP="00074990">
      <w:pPr>
        <w:numPr>
          <w:ilvl w:val="0"/>
          <w:numId w:val="119"/>
        </w:numPr>
        <w:spacing w:after="13" w:line="250" w:lineRule="auto"/>
        <w:ind w:left="357" w:right="0" w:hanging="357"/>
        <w:rPr>
          <w:rFonts w:ascii="Times New Roman" w:hAnsi="Times New Roman" w:cs="Times New Roman"/>
          <w:sz w:val="22"/>
        </w:rPr>
      </w:pPr>
      <w:r w:rsidRPr="001A58E4">
        <w:rPr>
          <w:rFonts w:ascii="Times New Roman" w:hAnsi="Times New Roman" w:cs="Times New Roman"/>
          <w:b/>
          <w:sz w:val="22"/>
        </w:rPr>
        <w:t>Jednjak</w:t>
      </w:r>
    </w:p>
    <w:p w14:paraId="59CC4312" w14:textId="7D50E42A"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[Esophagus</w:t>
      </w:r>
      <w:r w:rsidR="00B56E74">
        <w:rPr>
          <w:rFonts w:ascii="Times New Roman" w:hAnsi="Times New Roman" w:cs="Times New Roman"/>
          <w:b/>
          <w:sz w:val="22"/>
        </w:rPr>
        <w:fldChar w:fldCharType="begin"/>
      </w:r>
      <w:r w:rsidR="00B56E74">
        <w:instrText xml:space="preserve"> XE "</w:instrText>
      </w:r>
      <w:r w:rsidR="00B56E74" w:rsidRPr="00FE7785">
        <w:rPr>
          <w:rFonts w:ascii="Times New Roman" w:hAnsi="Times New Roman" w:cs="Times New Roman"/>
          <w:b/>
          <w:sz w:val="22"/>
        </w:rPr>
        <w:instrText>Esophagus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65F423A9" w14:textId="77777777" w:rsidR="002A0A9E" w:rsidRPr="001A58E4" w:rsidRDefault="002A0A9E" w:rsidP="00EA1BC1">
      <w:pPr>
        <w:spacing w:after="30"/>
        <w:ind w:left="-5" w:right="54"/>
        <w:rPr>
          <w:rFonts w:ascii="Times New Roman" w:hAnsi="Times New Roman" w:cs="Times New Roman"/>
          <w:sz w:val="22"/>
        </w:rPr>
      </w:pPr>
    </w:p>
    <w:p w14:paraId="0C35F78A" w14:textId="0F18CEDB" w:rsidR="006105EA" w:rsidRPr="001A58E4" w:rsidRDefault="002D579F" w:rsidP="00EA1BC1">
      <w:pPr>
        <w:spacing w:after="30"/>
        <w:ind w:left="-5" w:right="54"/>
        <w:rPr>
          <w:rFonts w:ascii="Times New Roman" w:hAnsi="Times New Roman" w:cs="Times New Roman"/>
          <w:sz w:val="22"/>
        </w:rPr>
      </w:pPr>
      <w:r w:rsidRPr="001A58E4">
        <w:rPr>
          <w:rFonts w:ascii="Times New Roman" w:hAnsi="Times New Roman" w:cs="Times New Roman"/>
          <w:sz w:val="22"/>
        </w:rPr>
        <w:t xml:space="preserve">Ulazni otvor u jednjak je širok i nazivamo ga zjalo. U vratnom dijelu jednjak leži iznad dušnika i čvrsto je vezan uz njega. U kokoši, purana i goluba, na kraju vrata, jednjak se izbočuje na </w:t>
      </w:r>
      <w:r w:rsidRPr="001A58E4">
        <w:rPr>
          <w:rFonts w:ascii="Times New Roman" w:hAnsi="Times New Roman" w:cs="Times New Roman"/>
          <w:sz w:val="22"/>
        </w:rPr>
        <w:lastRenderedPageBreak/>
        <w:t>desnu stranu tvoreći volju (</w:t>
      </w:r>
      <w:r w:rsidRPr="001A58E4">
        <w:rPr>
          <w:rFonts w:ascii="Times New Roman" w:hAnsi="Times New Roman" w:cs="Times New Roman"/>
          <w:i/>
          <w:sz w:val="22"/>
        </w:rPr>
        <w:t>ingluvies</w:t>
      </w:r>
      <w:r w:rsidRPr="001A58E4">
        <w:rPr>
          <w:rFonts w:ascii="Times New Roman" w:hAnsi="Times New Roman" w:cs="Times New Roman"/>
          <w:sz w:val="22"/>
        </w:rPr>
        <w:t xml:space="preserve">), a u guske i patke u tom dijelu jednjak ima samo vretenasto proširenje. Stražnji dio jednjaka i žljezdani želudac leže između </w:t>
      </w:r>
      <w:r w:rsidRPr="00066ECA">
        <w:rPr>
          <w:rFonts w:ascii="Times New Roman" w:hAnsi="Times New Roman" w:cs="Times New Roman"/>
          <w:i/>
          <w:iCs/>
          <w:sz w:val="22"/>
        </w:rPr>
        <w:t>kaudalnih</w:t>
      </w:r>
      <w:r w:rsidRPr="001A58E4">
        <w:rPr>
          <w:rFonts w:ascii="Times New Roman" w:hAnsi="Times New Roman" w:cs="Times New Roman"/>
          <w:sz w:val="22"/>
        </w:rPr>
        <w:t xml:space="preserve"> prsnih i  trbušnih zračnih vrećica. Jednjak iznutra prekriva </w:t>
      </w:r>
      <w:r w:rsidRPr="00066ECA">
        <w:rPr>
          <w:rFonts w:ascii="Times New Roman" w:hAnsi="Times New Roman" w:cs="Times New Roman"/>
          <w:i/>
          <w:iCs/>
          <w:sz w:val="22"/>
        </w:rPr>
        <w:t>kutana</w:t>
      </w:r>
      <w:r w:rsidRPr="001A58E4">
        <w:rPr>
          <w:rFonts w:ascii="Times New Roman" w:hAnsi="Times New Roman" w:cs="Times New Roman"/>
          <w:sz w:val="22"/>
        </w:rPr>
        <w:t xml:space="preserve"> sluznica s brojnim sluznim žlijezdama. Mišićnica jednjaka je troslojna, u guske dvoslojna, a građena je od glatkog mišićnog tkiva.</w:t>
      </w:r>
    </w:p>
    <w:p w14:paraId="16149655" w14:textId="77777777" w:rsidR="002A0A9E" w:rsidRPr="001A58E4" w:rsidRDefault="002A0A9E" w:rsidP="00EA1BC1">
      <w:pPr>
        <w:spacing w:after="30"/>
        <w:ind w:left="-5" w:right="54"/>
        <w:rPr>
          <w:rFonts w:ascii="Times New Roman" w:hAnsi="Times New Roman" w:cs="Times New Roman"/>
          <w:sz w:val="22"/>
        </w:rPr>
      </w:pPr>
    </w:p>
    <w:p w14:paraId="0D660F20" w14:textId="1BE136BA" w:rsidR="006105EA" w:rsidRPr="001A58E4" w:rsidRDefault="002D579F">
      <w:pPr>
        <w:numPr>
          <w:ilvl w:val="0"/>
          <w:numId w:val="119"/>
        </w:numPr>
        <w:spacing w:after="0" w:line="250" w:lineRule="auto"/>
        <w:ind w:left="357" w:right="0" w:hanging="357"/>
        <w:rPr>
          <w:rFonts w:ascii="Times New Roman" w:hAnsi="Times New Roman" w:cs="Times New Roman"/>
          <w:sz w:val="22"/>
        </w:rPr>
      </w:pPr>
      <w:r w:rsidRPr="001A58E4">
        <w:rPr>
          <w:rFonts w:ascii="Times New Roman" w:hAnsi="Times New Roman" w:cs="Times New Roman"/>
          <w:b/>
          <w:sz w:val="22"/>
        </w:rPr>
        <w:t>Volja</w:t>
      </w:r>
    </w:p>
    <w:p w14:paraId="5A495E5F" w14:textId="1109A428" w:rsidR="007E6211" w:rsidRPr="001A58E4" w:rsidRDefault="002D579F" w:rsidP="00EA1BC1">
      <w:pPr>
        <w:spacing w:after="29"/>
        <w:ind w:left="-5" w:right="54"/>
        <w:rPr>
          <w:rFonts w:ascii="Times New Roman" w:hAnsi="Times New Roman" w:cs="Times New Roman"/>
          <w:sz w:val="22"/>
        </w:rPr>
      </w:pPr>
      <w:r w:rsidRPr="001A58E4">
        <w:rPr>
          <w:rFonts w:ascii="Times New Roman" w:hAnsi="Times New Roman" w:cs="Times New Roman"/>
          <w:b/>
          <w:sz w:val="22"/>
        </w:rPr>
        <w:t>[Ingluvies</w:t>
      </w:r>
      <w:r w:rsidR="00B56E74">
        <w:rPr>
          <w:rFonts w:ascii="Times New Roman" w:hAnsi="Times New Roman" w:cs="Times New Roman"/>
          <w:b/>
          <w:sz w:val="22"/>
        </w:rPr>
        <w:fldChar w:fldCharType="begin"/>
      </w:r>
      <w:r w:rsidR="00B56E74">
        <w:instrText xml:space="preserve"> XE "</w:instrText>
      </w:r>
      <w:r w:rsidR="00B56E74" w:rsidRPr="003867A4">
        <w:rPr>
          <w:rFonts w:ascii="Times New Roman" w:hAnsi="Times New Roman" w:cs="Times New Roman"/>
          <w:b/>
          <w:sz w:val="22"/>
        </w:rPr>
        <w:instrText>Ingluvies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xml:space="preserve">] </w:t>
      </w:r>
      <w:r w:rsidRPr="001A58E4">
        <w:rPr>
          <w:rFonts w:ascii="Times New Roman" w:hAnsi="Times New Roman" w:cs="Times New Roman"/>
          <w:sz w:val="22"/>
        </w:rPr>
        <w:t>(voljka, žvata, putača, gvata)</w:t>
      </w:r>
    </w:p>
    <w:p w14:paraId="63EF299C" w14:textId="77777777" w:rsidR="007E6211" w:rsidRPr="001A58E4" w:rsidRDefault="007E6211" w:rsidP="00EA1BC1">
      <w:pPr>
        <w:spacing w:after="29"/>
        <w:ind w:left="-5" w:right="54"/>
        <w:rPr>
          <w:rFonts w:ascii="Times New Roman" w:hAnsi="Times New Roman" w:cs="Times New Roman"/>
          <w:sz w:val="22"/>
        </w:rPr>
      </w:pPr>
    </w:p>
    <w:p w14:paraId="1F5EF5A0" w14:textId="224316E6" w:rsidR="006105EA" w:rsidRPr="001A58E4" w:rsidRDefault="002D579F" w:rsidP="00EA1BC1">
      <w:pPr>
        <w:spacing w:after="29"/>
        <w:ind w:left="-5" w:right="54"/>
        <w:rPr>
          <w:rFonts w:ascii="Times New Roman" w:hAnsi="Times New Roman" w:cs="Times New Roman"/>
          <w:sz w:val="22"/>
        </w:rPr>
      </w:pPr>
      <w:r w:rsidRPr="001E23F1">
        <w:rPr>
          <w:rFonts w:ascii="Times New Roman" w:hAnsi="Times New Roman" w:cs="Times New Roman"/>
          <w:i/>
          <w:iCs/>
          <w:sz w:val="22"/>
        </w:rPr>
        <w:t>Unilateralno</w:t>
      </w:r>
      <w:r w:rsidRPr="001A58E4">
        <w:rPr>
          <w:rFonts w:ascii="Times New Roman" w:hAnsi="Times New Roman" w:cs="Times New Roman"/>
          <w:sz w:val="22"/>
        </w:rPr>
        <w:t xml:space="preserve"> je izvrnuće desne strane stražnjeg vratnog dijela jednjaka u kokoši, purana i fazana, </w:t>
      </w:r>
      <w:r w:rsidRPr="001E23F1">
        <w:rPr>
          <w:rFonts w:ascii="Times New Roman" w:hAnsi="Times New Roman" w:cs="Times New Roman"/>
          <w:i/>
          <w:iCs/>
          <w:sz w:val="22"/>
        </w:rPr>
        <w:t>bilateralno</w:t>
      </w:r>
      <w:r w:rsidRPr="001A58E4">
        <w:rPr>
          <w:rFonts w:ascii="Times New Roman" w:hAnsi="Times New Roman" w:cs="Times New Roman"/>
          <w:sz w:val="22"/>
        </w:rPr>
        <w:t xml:space="preserve"> izvrnuće u goluba, a vretenasto proširenje u guske i patke. Volja služi maceriranju hrane. Kao i jednjak</w:t>
      </w:r>
      <w:r w:rsidR="00F43A38">
        <w:rPr>
          <w:rFonts w:ascii="Times New Roman" w:hAnsi="Times New Roman" w:cs="Times New Roman"/>
          <w:sz w:val="22"/>
        </w:rPr>
        <w:t>,</w:t>
      </w:r>
      <w:r w:rsidRPr="001A58E4">
        <w:rPr>
          <w:rFonts w:ascii="Times New Roman" w:hAnsi="Times New Roman" w:cs="Times New Roman"/>
          <w:sz w:val="22"/>
        </w:rPr>
        <w:t xml:space="preserve"> prekriva je </w:t>
      </w:r>
      <w:r w:rsidRPr="001E23F1">
        <w:rPr>
          <w:rFonts w:ascii="Times New Roman" w:hAnsi="Times New Roman" w:cs="Times New Roman"/>
          <w:i/>
          <w:iCs/>
          <w:sz w:val="22"/>
        </w:rPr>
        <w:t>kutana</w:t>
      </w:r>
      <w:r w:rsidRPr="001A58E4">
        <w:rPr>
          <w:rFonts w:ascii="Times New Roman" w:hAnsi="Times New Roman" w:cs="Times New Roman"/>
          <w:sz w:val="22"/>
        </w:rPr>
        <w:t xml:space="preserve"> sluznica s brojnim sluznim žlijezdama. U goluba oba roditelja u vrijeme hranjenja mladih proizvode gusti sivkasti proizvod, tzv. ptičje mlijeko. Ono sadrži sekret sluznih žlijezda volje i odljušteni epitel.</w:t>
      </w:r>
    </w:p>
    <w:p w14:paraId="3D343D02" w14:textId="77777777" w:rsidR="007E6211" w:rsidRPr="001A58E4" w:rsidRDefault="007E6211" w:rsidP="00EA1BC1">
      <w:pPr>
        <w:spacing w:after="29"/>
        <w:ind w:left="-5" w:right="54"/>
        <w:rPr>
          <w:rFonts w:ascii="Times New Roman" w:hAnsi="Times New Roman" w:cs="Times New Roman"/>
          <w:sz w:val="22"/>
        </w:rPr>
      </w:pPr>
    </w:p>
    <w:p w14:paraId="1901BB0B" w14:textId="18153A4A" w:rsidR="006105EA" w:rsidRPr="001A58E4" w:rsidRDefault="002D579F">
      <w:pPr>
        <w:numPr>
          <w:ilvl w:val="0"/>
          <w:numId w:val="119"/>
        </w:numPr>
        <w:spacing w:after="0" w:line="250" w:lineRule="auto"/>
        <w:ind w:left="357" w:right="0" w:hanging="357"/>
        <w:rPr>
          <w:rFonts w:ascii="Times New Roman" w:hAnsi="Times New Roman" w:cs="Times New Roman"/>
          <w:sz w:val="22"/>
        </w:rPr>
      </w:pPr>
      <w:r w:rsidRPr="001A58E4">
        <w:rPr>
          <w:rFonts w:ascii="Times New Roman" w:hAnsi="Times New Roman" w:cs="Times New Roman"/>
          <w:b/>
          <w:sz w:val="22"/>
        </w:rPr>
        <w:t>Želudac</w:t>
      </w:r>
    </w:p>
    <w:p w14:paraId="72714625" w14:textId="042373B2"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[Ventriculus</w:t>
      </w:r>
      <w:r w:rsidR="00B56E74">
        <w:rPr>
          <w:rFonts w:ascii="Times New Roman" w:hAnsi="Times New Roman" w:cs="Times New Roman"/>
          <w:b/>
          <w:sz w:val="22"/>
        </w:rPr>
        <w:fldChar w:fldCharType="begin"/>
      </w:r>
      <w:r w:rsidR="00B56E74">
        <w:instrText xml:space="preserve"> XE "</w:instrText>
      </w:r>
      <w:r w:rsidR="00B56E74" w:rsidRPr="001F7D0B">
        <w:rPr>
          <w:rFonts w:ascii="Times New Roman" w:hAnsi="Times New Roman" w:cs="Times New Roman"/>
          <w:b/>
          <w:sz w:val="22"/>
        </w:rPr>
        <w:instrText>Ventriculus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2C9B17D9" w14:textId="77777777" w:rsidR="007E6211" w:rsidRPr="001A58E4" w:rsidRDefault="007E6211" w:rsidP="00EA1BC1">
      <w:pPr>
        <w:ind w:left="-5" w:right="54"/>
        <w:rPr>
          <w:rFonts w:ascii="Times New Roman" w:hAnsi="Times New Roman" w:cs="Times New Roman"/>
          <w:sz w:val="22"/>
        </w:rPr>
      </w:pPr>
    </w:p>
    <w:p w14:paraId="7E9CFFA2" w14:textId="22CC0D6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Želudac peradi sastoji se iz žljezdanog i mišićnog dijela (</w:t>
      </w:r>
      <w:r w:rsidRPr="001A58E4">
        <w:rPr>
          <w:rFonts w:ascii="Times New Roman" w:hAnsi="Times New Roman" w:cs="Times New Roman"/>
          <w:i/>
          <w:sz w:val="22"/>
        </w:rPr>
        <w:t>ventriculus glandularis</w:t>
      </w:r>
      <w:r w:rsidRPr="001A58E4">
        <w:rPr>
          <w:rFonts w:ascii="Times New Roman" w:hAnsi="Times New Roman" w:cs="Times New Roman"/>
          <w:sz w:val="22"/>
        </w:rPr>
        <w:t xml:space="preserve"> i </w:t>
      </w:r>
      <w:r w:rsidRPr="001A58E4">
        <w:rPr>
          <w:rFonts w:ascii="Times New Roman" w:hAnsi="Times New Roman" w:cs="Times New Roman"/>
          <w:i/>
          <w:sz w:val="22"/>
        </w:rPr>
        <w:t>ventriculus muscularis</w:t>
      </w:r>
      <w:r w:rsidRPr="001A58E4">
        <w:rPr>
          <w:rFonts w:ascii="Times New Roman" w:hAnsi="Times New Roman" w:cs="Times New Roman"/>
          <w:sz w:val="22"/>
        </w:rPr>
        <w:t xml:space="preserve">). Žljezdani želudac je vretenasto proširenje probavne cijevi, odebljalih stijenki, presvučeno žljezdanom sluznicom. Nalazi se između jetrenih režnjeva, nešto lijevo od </w:t>
      </w:r>
      <w:r w:rsidRPr="005B61D5">
        <w:rPr>
          <w:rFonts w:ascii="Times New Roman" w:hAnsi="Times New Roman" w:cs="Times New Roman"/>
          <w:i/>
          <w:iCs/>
          <w:sz w:val="22"/>
        </w:rPr>
        <w:t>medijane</w:t>
      </w:r>
      <w:r w:rsidRPr="001A58E4">
        <w:rPr>
          <w:rFonts w:ascii="Times New Roman" w:hAnsi="Times New Roman" w:cs="Times New Roman"/>
          <w:sz w:val="22"/>
        </w:rPr>
        <w:t xml:space="preserve"> ravnine te se </w:t>
      </w:r>
      <w:r w:rsidRPr="005B61D5">
        <w:rPr>
          <w:rFonts w:ascii="Times New Roman" w:hAnsi="Times New Roman" w:cs="Times New Roman"/>
          <w:i/>
          <w:iCs/>
          <w:sz w:val="22"/>
        </w:rPr>
        <w:t>kaudalno</w:t>
      </w:r>
      <w:r w:rsidRPr="001A58E4">
        <w:rPr>
          <w:rFonts w:ascii="Times New Roman" w:hAnsi="Times New Roman" w:cs="Times New Roman"/>
          <w:sz w:val="22"/>
        </w:rPr>
        <w:t xml:space="preserve"> sužuje i prelazi u mišićni želudac. Mišićni želudac (mlin, bubac, prđavac) ima stijenku građenu od debelih snopova glatkog mišićnog tkiva. Sluznica mlina je žljezdana, a površina </w:t>
      </w:r>
      <w:r w:rsidR="00F43A38" w:rsidRPr="001A58E4">
        <w:rPr>
          <w:rFonts w:ascii="Times New Roman" w:hAnsi="Times New Roman" w:cs="Times New Roman"/>
          <w:sz w:val="22"/>
        </w:rPr>
        <w:t xml:space="preserve">je </w:t>
      </w:r>
      <w:r w:rsidRPr="001A58E4">
        <w:rPr>
          <w:rFonts w:ascii="Times New Roman" w:hAnsi="Times New Roman" w:cs="Times New Roman"/>
          <w:sz w:val="22"/>
        </w:rPr>
        <w:t xml:space="preserve">prekrivena tvrdom </w:t>
      </w:r>
      <w:r w:rsidRPr="005B61D5">
        <w:rPr>
          <w:rFonts w:ascii="Times New Roman" w:hAnsi="Times New Roman" w:cs="Times New Roman"/>
          <w:i/>
          <w:iCs/>
          <w:sz w:val="22"/>
        </w:rPr>
        <w:t>keratinskom kutikulom</w:t>
      </w:r>
      <w:r w:rsidRPr="001A58E4">
        <w:rPr>
          <w:rFonts w:ascii="Times New Roman" w:hAnsi="Times New Roman" w:cs="Times New Roman"/>
          <w:sz w:val="22"/>
        </w:rPr>
        <w:t xml:space="preserve">. Ima ulogu zaštite sluznice pri drobljenju hrane uz pomoć kamenčića koje nalazimo u želucu slobodno držane peradi. Posebno dobro je razvijen u zrnojedne peradi. Smjestio se između trbušnih zračnih vrećica i lijeve jetrene </w:t>
      </w:r>
      <w:r w:rsidRPr="005B61D5">
        <w:rPr>
          <w:rFonts w:ascii="Times New Roman" w:hAnsi="Times New Roman" w:cs="Times New Roman"/>
          <w:i/>
          <w:iCs/>
          <w:sz w:val="22"/>
        </w:rPr>
        <w:t>serozne</w:t>
      </w:r>
      <w:r w:rsidRPr="001A58E4">
        <w:rPr>
          <w:rFonts w:ascii="Times New Roman" w:hAnsi="Times New Roman" w:cs="Times New Roman"/>
          <w:sz w:val="22"/>
        </w:rPr>
        <w:t xml:space="preserve"> vreće.</w:t>
      </w:r>
    </w:p>
    <w:p w14:paraId="15F2BAD0" w14:textId="77777777" w:rsidR="007E6211" w:rsidRPr="001A58E4" w:rsidRDefault="007E6211" w:rsidP="00EA1BC1">
      <w:pPr>
        <w:ind w:left="-5" w:right="54"/>
        <w:rPr>
          <w:rFonts w:ascii="Times New Roman" w:hAnsi="Times New Roman" w:cs="Times New Roman"/>
          <w:sz w:val="22"/>
        </w:rPr>
      </w:pPr>
    </w:p>
    <w:p w14:paraId="6807F657" w14:textId="1BF58C2A" w:rsidR="006105EA" w:rsidRPr="001A58E4" w:rsidRDefault="002D579F">
      <w:pPr>
        <w:numPr>
          <w:ilvl w:val="0"/>
          <w:numId w:val="119"/>
        </w:numPr>
        <w:spacing w:after="0" w:line="250" w:lineRule="auto"/>
        <w:ind w:left="357" w:right="0" w:hanging="357"/>
        <w:rPr>
          <w:rFonts w:ascii="Times New Roman" w:hAnsi="Times New Roman" w:cs="Times New Roman"/>
          <w:sz w:val="22"/>
        </w:rPr>
      </w:pPr>
      <w:r w:rsidRPr="001A58E4">
        <w:rPr>
          <w:rFonts w:ascii="Times New Roman" w:hAnsi="Times New Roman" w:cs="Times New Roman"/>
          <w:b/>
          <w:sz w:val="22"/>
        </w:rPr>
        <w:t>Crijevo</w:t>
      </w:r>
    </w:p>
    <w:p w14:paraId="148257A0" w14:textId="6612C9AE"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[Intestinum</w:t>
      </w:r>
      <w:r w:rsidR="00B56E74">
        <w:rPr>
          <w:rFonts w:ascii="Times New Roman" w:hAnsi="Times New Roman" w:cs="Times New Roman"/>
          <w:b/>
          <w:sz w:val="22"/>
        </w:rPr>
        <w:fldChar w:fldCharType="begin"/>
      </w:r>
      <w:r w:rsidR="00B56E74">
        <w:instrText xml:space="preserve"> XE "</w:instrText>
      </w:r>
      <w:r w:rsidR="00B56E74" w:rsidRPr="00E03C9F">
        <w:rPr>
          <w:rFonts w:ascii="Times New Roman" w:hAnsi="Times New Roman" w:cs="Times New Roman"/>
          <w:b/>
          <w:sz w:val="22"/>
        </w:rPr>
        <w:instrText>Intestinum</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76066C24" w14:textId="77777777" w:rsidR="007E6211" w:rsidRPr="001A58E4" w:rsidRDefault="007E6211" w:rsidP="00EA1BC1">
      <w:pPr>
        <w:ind w:left="-5" w:right="54"/>
        <w:rPr>
          <w:rFonts w:ascii="Times New Roman" w:hAnsi="Times New Roman" w:cs="Times New Roman"/>
          <w:sz w:val="22"/>
        </w:rPr>
      </w:pPr>
    </w:p>
    <w:p w14:paraId="29E38905" w14:textId="2B93695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Sastoji se </w:t>
      </w:r>
      <w:r w:rsidR="009E440A">
        <w:rPr>
          <w:rFonts w:ascii="Times New Roman" w:hAnsi="Times New Roman" w:cs="Times New Roman"/>
          <w:sz w:val="22"/>
        </w:rPr>
        <w:t>od</w:t>
      </w:r>
      <w:r w:rsidRPr="001A58E4">
        <w:rPr>
          <w:rFonts w:ascii="Times New Roman" w:hAnsi="Times New Roman" w:cs="Times New Roman"/>
          <w:sz w:val="22"/>
        </w:rPr>
        <w:t xml:space="preserve"> tankog i debelog crijeva (</w:t>
      </w:r>
      <w:r w:rsidRPr="001519F2">
        <w:rPr>
          <w:rFonts w:ascii="Times New Roman" w:hAnsi="Times New Roman" w:cs="Times New Roman"/>
          <w:i/>
          <w:iCs/>
          <w:sz w:val="22"/>
        </w:rPr>
        <w:t>intestinum tenue</w:t>
      </w:r>
      <w:r w:rsidRPr="001A58E4">
        <w:rPr>
          <w:rFonts w:ascii="Times New Roman" w:hAnsi="Times New Roman" w:cs="Times New Roman"/>
          <w:sz w:val="22"/>
        </w:rPr>
        <w:t xml:space="preserve"> i </w:t>
      </w:r>
      <w:r w:rsidRPr="001519F2">
        <w:rPr>
          <w:rFonts w:ascii="Times New Roman" w:hAnsi="Times New Roman" w:cs="Times New Roman"/>
          <w:i/>
          <w:iCs/>
          <w:sz w:val="22"/>
        </w:rPr>
        <w:t>intestinum crassum</w:t>
      </w:r>
      <w:r w:rsidRPr="001A58E4">
        <w:rPr>
          <w:rFonts w:ascii="Times New Roman" w:hAnsi="Times New Roman" w:cs="Times New Roman"/>
          <w:sz w:val="22"/>
        </w:rPr>
        <w:t>). Crijeva mesoždernih ptica kraća su od onih u biljoždernih. Dužina crijeva u guske i patke iznosi 4</w:t>
      </w:r>
      <w:r w:rsidR="00F43A38">
        <w:rPr>
          <w:rFonts w:ascii="Times New Roman" w:hAnsi="Times New Roman" w:cs="Times New Roman"/>
          <w:sz w:val="22"/>
        </w:rPr>
        <w:t xml:space="preserve"> – </w:t>
      </w:r>
      <w:r w:rsidRPr="001A58E4">
        <w:rPr>
          <w:rFonts w:ascii="Times New Roman" w:hAnsi="Times New Roman" w:cs="Times New Roman"/>
          <w:sz w:val="22"/>
        </w:rPr>
        <w:t>5, u kokoši 5</w:t>
      </w:r>
      <w:r w:rsidR="00F43A38">
        <w:rPr>
          <w:rFonts w:ascii="Times New Roman" w:hAnsi="Times New Roman" w:cs="Times New Roman"/>
          <w:sz w:val="22"/>
        </w:rPr>
        <w:t xml:space="preserve"> – </w:t>
      </w:r>
      <w:r w:rsidRPr="001A58E4">
        <w:rPr>
          <w:rFonts w:ascii="Times New Roman" w:hAnsi="Times New Roman" w:cs="Times New Roman"/>
          <w:sz w:val="22"/>
        </w:rPr>
        <w:t xml:space="preserve">6, a u goluba 3 tjelesne dužine. Sluznica i tankog i debelog crijeva ima resice, što upućuje na snažnu resorptivnu aktivnost na čitavoj dužini. Tanko crijevo sastoji se od </w:t>
      </w:r>
      <w:r w:rsidRPr="000E2E59">
        <w:rPr>
          <w:rFonts w:ascii="Times New Roman" w:hAnsi="Times New Roman" w:cs="Times New Roman"/>
          <w:i/>
          <w:iCs/>
          <w:sz w:val="22"/>
        </w:rPr>
        <w:t>duodenuma</w:t>
      </w:r>
      <w:r w:rsidRPr="001A58E4">
        <w:rPr>
          <w:rFonts w:ascii="Times New Roman" w:hAnsi="Times New Roman" w:cs="Times New Roman"/>
          <w:sz w:val="22"/>
        </w:rPr>
        <w:t xml:space="preserve">, </w:t>
      </w:r>
      <w:r w:rsidRPr="000E2E59">
        <w:rPr>
          <w:rFonts w:ascii="Times New Roman" w:hAnsi="Times New Roman" w:cs="Times New Roman"/>
          <w:i/>
          <w:iCs/>
          <w:sz w:val="22"/>
        </w:rPr>
        <w:t xml:space="preserve">jejunuma </w:t>
      </w:r>
      <w:r w:rsidRPr="001A58E4">
        <w:rPr>
          <w:rFonts w:ascii="Times New Roman" w:hAnsi="Times New Roman" w:cs="Times New Roman"/>
          <w:sz w:val="22"/>
        </w:rPr>
        <w:t xml:space="preserve">i </w:t>
      </w:r>
      <w:r w:rsidRPr="000E2E59">
        <w:rPr>
          <w:rFonts w:ascii="Times New Roman" w:hAnsi="Times New Roman" w:cs="Times New Roman"/>
          <w:i/>
          <w:iCs/>
          <w:sz w:val="22"/>
        </w:rPr>
        <w:t>ileuma</w:t>
      </w:r>
      <w:r w:rsidRPr="001A58E4">
        <w:rPr>
          <w:rFonts w:ascii="Times New Roman" w:hAnsi="Times New Roman" w:cs="Times New Roman"/>
          <w:sz w:val="22"/>
        </w:rPr>
        <w:t xml:space="preserve">. Dužina </w:t>
      </w:r>
      <w:r w:rsidRPr="000E2E59">
        <w:rPr>
          <w:rFonts w:ascii="Times New Roman" w:hAnsi="Times New Roman" w:cs="Times New Roman"/>
          <w:i/>
          <w:iCs/>
          <w:sz w:val="22"/>
        </w:rPr>
        <w:t>duodenuma</w:t>
      </w:r>
      <w:r w:rsidRPr="001A58E4">
        <w:rPr>
          <w:rFonts w:ascii="Times New Roman" w:hAnsi="Times New Roman" w:cs="Times New Roman"/>
          <w:sz w:val="22"/>
        </w:rPr>
        <w:t xml:space="preserve"> iznosi u odrasle kokoši 30, u guske 40, a u patke 22</w:t>
      </w:r>
      <w:r w:rsidR="00F43A38">
        <w:rPr>
          <w:rFonts w:ascii="Times New Roman" w:hAnsi="Times New Roman" w:cs="Times New Roman"/>
          <w:sz w:val="22"/>
        </w:rPr>
        <w:t xml:space="preserve"> – </w:t>
      </w:r>
      <w:r w:rsidRPr="001A58E4">
        <w:rPr>
          <w:rFonts w:ascii="Times New Roman" w:hAnsi="Times New Roman" w:cs="Times New Roman"/>
          <w:sz w:val="22"/>
        </w:rPr>
        <w:t xml:space="preserve">38 cm. </w:t>
      </w:r>
      <w:r w:rsidRPr="000E2E59">
        <w:rPr>
          <w:rFonts w:ascii="Times New Roman" w:hAnsi="Times New Roman" w:cs="Times New Roman"/>
          <w:i/>
          <w:iCs/>
          <w:sz w:val="22"/>
        </w:rPr>
        <w:t>Duodenum</w:t>
      </w:r>
      <w:r w:rsidRPr="001A58E4">
        <w:rPr>
          <w:rFonts w:ascii="Times New Roman" w:hAnsi="Times New Roman" w:cs="Times New Roman"/>
          <w:sz w:val="22"/>
        </w:rPr>
        <w:t xml:space="preserve"> je oblika omče unutar koje leži gušterača. </w:t>
      </w:r>
      <w:r w:rsidRPr="000E2E59">
        <w:rPr>
          <w:rFonts w:ascii="Times New Roman" w:hAnsi="Times New Roman" w:cs="Times New Roman"/>
          <w:i/>
          <w:iCs/>
          <w:sz w:val="22"/>
        </w:rPr>
        <w:t>Jejunum</w:t>
      </w:r>
      <w:r w:rsidRPr="001A58E4">
        <w:rPr>
          <w:rFonts w:ascii="Times New Roman" w:hAnsi="Times New Roman" w:cs="Times New Roman"/>
          <w:sz w:val="22"/>
        </w:rPr>
        <w:t xml:space="preserve"> visi na kratkom </w:t>
      </w:r>
      <w:r w:rsidRPr="000E2E59">
        <w:rPr>
          <w:rFonts w:ascii="Times New Roman" w:hAnsi="Times New Roman" w:cs="Times New Roman"/>
          <w:i/>
          <w:iCs/>
          <w:sz w:val="22"/>
        </w:rPr>
        <w:t>mezenteriju</w:t>
      </w:r>
      <w:r w:rsidRPr="001A58E4">
        <w:rPr>
          <w:rFonts w:ascii="Times New Roman" w:hAnsi="Times New Roman" w:cs="Times New Roman"/>
          <w:sz w:val="22"/>
        </w:rPr>
        <w:t xml:space="preserve">. U mlade peradi može se naći ostatak nekadašnjeg spoja </w:t>
      </w:r>
      <w:r w:rsidRPr="000E2E59">
        <w:rPr>
          <w:rFonts w:ascii="Times New Roman" w:hAnsi="Times New Roman" w:cs="Times New Roman"/>
          <w:i/>
          <w:iCs/>
          <w:sz w:val="22"/>
        </w:rPr>
        <w:t>jejunuma</w:t>
      </w:r>
      <w:r w:rsidRPr="001A58E4">
        <w:rPr>
          <w:rFonts w:ascii="Times New Roman" w:hAnsi="Times New Roman" w:cs="Times New Roman"/>
          <w:sz w:val="22"/>
        </w:rPr>
        <w:t xml:space="preserve"> i žumanjčane vrećice</w:t>
      </w:r>
      <w:r w:rsidR="00F43A38">
        <w:rPr>
          <w:rFonts w:ascii="Times New Roman" w:hAnsi="Times New Roman" w:cs="Times New Roman"/>
          <w:sz w:val="22"/>
        </w:rPr>
        <w:t xml:space="preserve"> – </w:t>
      </w:r>
      <w:r w:rsidRPr="001A58E4">
        <w:rPr>
          <w:rFonts w:ascii="Times New Roman" w:hAnsi="Times New Roman" w:cs="Times New Roman"/>
          <w:i/>
          <w:sz w:val="22"/>
        </w:rPr>
        <w:t>ductus omphaloentericus,</w:t>
      </w:r>
      <w:r w:rsidRPr="001A58E4">
        <w:rPr>
          <w:rFonts w:ascii="Times New Roman" w:hAnsi="Times New Roman" w:cs="Times New Roman"/>
          <w:sz w:val="22"/>
        </w:rPr>
        <w:t xml:space="preserve"> veličine zrna žita, na površini </w:t>
      </w:r>
      <w:r w:rsidRPr="000E2E59">
        <w:rPr>
          <w:rFonts w:ascii="Times New Roman" w:hAnsi="Times New Roman" w:cs="Times New Roman"/>
          <w:i/>
          <w:iCs/>
          <w:sz w:val="22"/>
        </w:rPr>
        <w:t>jejunuma</w:t>
      </w:r>
      <w:r w:rsidRPr="001A58E4">
        <w:rPr>
          <w:rFonts w:ascii="Times New Roman" w:hAnsi="Times New Roman" w:cs="Times New Roman"/>
          <w:sz w:val="22"/>
        </w:rPr>
        <w:t xml:space="preserve">. Dužina </w:t>
      </w:r>
      <w:r w:rsidRPr="00A52CAB">
        <w:rPr>
          <w:rFonts w:ascii="Times New Roman" w:hAnsi="Times New Roman" w:cs="Times New Roman"/>
          <w:i/>
          <w:iCs/>
          <w:sz w:val="22"/>
        </w:rPr>
        <w:t>jejunuma</w:t>
      </w:r>
      <w:r w:rsidRPr="001A58E4">
        <w:rPr>
          <w:rFonts w:ascii="Times New Roman" w:hAnsi="Times New Roman" w:cs="Times New Roman"/>
          <w:sz w:val="22"/>
        </w:rPr>
        <w:t xml:space="preserve"> u odrasle kokoši je 80</w:t>
      </w:r>
      <w:r w:rsidR="00F43A38">
        <w:rPr>
          <w:rFonts w:ascii="Times New Roman" w:hAnsi="Times New Roman" w:cs="Times New Roman"/>
          <w:sz w:val="22"/>
        </w:rPr>
        <w:t xml:space="preserve"> – </w:t>
      </w:r>
      <w:r w:rsidRPr="001A58E4">
        <w:rPr>
          <w:rFonts w:ascii="Times New Roman" w:hAnsi="Times New Roman" w:cs="Times New Roman"/>
          <w:sz w:val="22"/>
        </w:rPr>
        <w:t xml:space="preserve">120 cm, u guske 165 cm, a u patke 105 cm. </w:t>
      </w:r>
      <w:r w:rsidRPr="00A52CAB">
        <w:rPr>
          <w:rFonts w:ascii="Times New Roman" w:hAnsi="Times New Roman" w:cs="Times New Roman"/>
          <w:i/>
          <w:iCs/>
          <w:sz w:val="22"/>
        </w:rPr>
        <w:t>Ileum</w:t>
      </w:r>
      <w:r w:rsidRPr="001A58E4">
        <w:rPr>
          <w:rFonts w:ascii="Times New Roman" w:hAnsi="Times New Roman" w:cs="Times New Roman"/>
          <w:sz w:val="22"/>
        </w:rPr>
        <w:t xml:space="preserve"> je dio tankog crijeva uklopljen između dva slijepa crijeva, dužine 16 cm u kokoši, 25 cm u guske i 15 cm u patke. Debelo crijevo sastoji se od dva slijepa crijeva i kratkog zelenkastosivog </w:t>
      </w:r>
      <w:r w:rsidRPr="00A52CAB">
        <w:rPr>
          <w:rFonts w:ascii="Times New Roman" w:hAnsi="Times New Roman" w:cs="Times New Roman"/>
          <w:i/>
          <w:iCs/>
          <w:sz w:val="22"/>
        </w:rPr>
        <w:t>kolona</w:t>
      </w:r>
      <w:r w:rsidRPr="001A58E4">
        <w:rPr>
          <w:rFonts w:ascii="Times New Roman" w:hAnsi="Times New Roman" w:cs="Times New Roman"/>
          <w:sz w:val="22"/>
        </w:rPr>
        <w:t xml:space="preserve"> čiji je promjer nešto širi od tankog crijeva. Slijepo crijevo (</w:t>
      </w:r>
      <w:r w:rsidRPr="001A58E4">
        <w:rPr>
          <w:rFonts w:ascii="Times New Roman" w:hAnsi="Times New Roman" w:cs="Times New Roman"/>
          <w:i/>
          <w:sz w:val="22"/>
        </w:rPr>
        <w:t>cecum</w:t>
      </w:r>
      <w:r w:rsidRPr="001A58E4">
        <w:rPr>
          <w:rFonts w:ascii="Times New Roman" w:hAnsi="Times New Roman" w:cs="Times New Roman"/>
          <w:sz w:val="22"/>
        </w:rPr>
        <w:t xml:space="preserve">) je parno, slijepim krajevima okrenuto prema </w:t>
      </w:r>
      <w:r w:rsidRPr="00A52CAB">
        <w:rPr>
          <w:rFonts w:ascii="Times New Roman" w:hAnsi="Times New Roman" w:cs="Times New Roman"/>
          <w:i/>
          <w:iCs/>
          <w:sz w:val="22"/>
        </w:rPr>
        <w:t>jejunumu</w:t>
      </w:r>
      <w:r w:rsidRPr="001A58E4">
        <w:rPr>
          <w:rFonts w:ascii="Times New Roman" w:hAnsi="Times New Roman" w:cs="Times New Roman"/>
          <w:sz w:val="22"/>
        </w:rPr>
        <w:t xml:space="preserve">. Kokoš, puran, guska i patka imaju duga, a golub vrlo kratka slijepa crijeva. </w:t>
      </w:r>
    </w:p>
    <w:p w14:paraId="190C4ED9" w14:textId="5341545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Kolon (</w:t>
      </w:r>
      <w:r w:rsidRPr="001A58E4">
        <w:rPr>
          <w:rFonts w:ascii="Times New Roman" w:hAnsi="Times New Roman" w:cs="Times New Roman"/>
          <w:i/>
          <w:sz w:val="22"/>
        </w:rPr>
        <w:t>colon</w:t>
      </w:r>
      <w:r w:rsidRPr="001A58E4">
        <w:rPr>
          <w:rFonts w:ascii="Times New Roman" w:hAnsi="Times New Roman" w:cs="Times New Roman"/>
          <w:sz w:val="22"/>
        </w:rPr>
        <w:t xml:space="preserve">) je kratak i prostran, pruža se od ušća slijepih crijeva do </w:t>
      </w:r>
      <w:r w:rsidRPr="001F523D">
        <w:rPr>
          <w:rFonts w:ascii="Times New Roman" w:hAnsi="Times New Roman" w:cs="Times New Roman"/>
          <w:i/>
          <w:iCs/>
          <w:sz w:val="22"/>
        </w:rPr>
        <w:t>kloake</w:t>
      </w:r>
      <w:r w:rsidRPr="001A58E4">
        <w:rPr>
          <w:rFonts w:ascii="Times New Roman" w:hAnsi="Times New Roman" w:cs="Times New Roman"/>
          <w:sz w:val="22"/>
        </w:rPr>
        <w:t xml:space="preserve">. Dužina </w:t>
      </w:r>
      <w:r w:rsidR="001F523D" w:rsidRPr="001F523D">
        <w:rPr>
          <w:rFonts w:ascii="Times New Roman" w:hAnsi="Times New Roman" w:cs="Times New Roman"/>
          <w:i/>
          <w:iCs/>
          <w:sz w:val="22"/>
        </w:rPr>
        <w:t>kolona</w:t>
      </w:r>
      <w:r w:rsidR="001F523D">
        <w:rPr>
          <w:rFonts w:ascii="Times New Roman" w:hAnsi="Times New Roman" w:cs="Times New Roman"/>
          <w:sz w:val="22"/>
        </w:rPr>
        <w:t xml:space="preserve"> </w:t>
      </w:r>
      <w:r w:rsidRPr="001A58E4">
        <w:rPr>
          <w:rFonts w:ascii="Times New Roman" w:hAnsi="Times New Roman" w:cs="Times New Roman"/>
          <w:sz w:val="22"/>
        </w:rPr>
        <w:t>u kokoši iznosi 8</w:t>
      </w:r>
      <w:r w:rsidR="00F43A38">
        <w:rPr>
          <w:rFonts w:ascii="Times New Roman" w:hAnsi="Times New Roman" w:cs="Times New Roman"/>
          <w:sz w:val="22"/>
        </w:rPr>
        <w:t xml:space="preserve"> – </w:t>
      </w:r>
      <w:r w:rsidRPr="001A58E4">
        <w:rPr>
          <w:rFonts w:ascii="Times New Roman" w:hAnsi="Times New Roman" w:cs="Times New Roman"/>
          <w:sz w:val="22"/>
        </w:rPr>
        <w:t>11, u patke 8</w:t>
      </w:r>
      <w:r w:rsidR="00F43A38">
        <w:rPr>
          <w:rFonts w:ascii="Times New Roman" w:hAnsi="Times New Roman" w:cs="Times New Roman"/>
          <w:sz w:val="22"/>
        </w:rPr>
        <w:t xml:space="preserve"> – </w:t>
      </w:r>
      <w:r w:rsidRPr="001A58E4">
        <w:rPr>
          <w:rFonts w:ascii="Times New Roman" w:hAnsi="Times New Roman" w:cs="Times New Roman"/>
          <w:sz w:val="22"/>
        </w:rPr>
        <w:t>13, u guske 16</w:t>
      </w:r>
      <w:r w:rsidR="00F43A38">
        <w:rPr>
          <w:rFonts w:ascii="Times New Roman" w:hAnsi="Times New Roman" w:cs="Times New Roman"/>
          <w:sz w:val="22"/>
        </w:rPr>
        <w:t xml:space="preserve"> – </w:t>
      </w:r>
      <w:r w:rsidRPr="001A58E4">
        <w:rPr>
          <w:rFonts w:ascii="Times New Roman" w:hAnsi="Times New Roman" w:cs="Times New Roman"/>
          <w:sz w:val="22"/>
        </w:rPr>
        <w:t>22, a u goluba 3</w:t>
      </w:r>
      <w:r w:rsidR="00F43A38">
        <w:rPr>
          <w:rFonts w:ascii="Times New Roman" w:hAnsi="Times New Roman" w:cs="Times New Roman"/>
          <w:sz w:val="22"/>
        </w:rPr>
        <w:t xml:space="preserve"> – </w:t>
      </w:r>
      <w:r w:rsidRPr="001A58E4">
        <w:rPr>
          <w:rFonts w:ascii="Times New Roman" w:hAnsi="Times New Roman" w:cs="Times New Roman"/>
          <w:sz w:val="22"/>
        </w:rPr>
        <w:t xml:space="preserve">4 cm. </w:t>
      </w:r>
    </w:p>
    <w:p w14:paraId="25BB9FDA" w14:textId="420DB7A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Kloaka (</w:t>
      </w:r>
      <w:r w:rsidRPr="001A58E4">
        <w:rPr>
          <w:rFonts w:ascii="Times New Roman" w:hAnsi="Times New Roman" w:cs="Times New Roman"/>
          <w:i/>
          <w:sz w:val="22"/>
        </w:rPr>
        <w:t>cloaca</w:t>
      </w:r>
      <w:r w:rsidRPr="001A58E4">
        <w:rPr>
          <w:rFonts w:ascii="Times New Roman" w:hAnsi="Times New Roman" w:cs="Times New Roman"/>
          <w:sz w:val="22"/>
        </w:rPr>
        <w:t xml:space="preserve">) ili nečisnica je završni dio probavnog, spolnog i mokraćnog sustava. Sastoji se iz </w:t>
      </w:r>
      <w:r w:rsidRPr="001F523D">
        <w:rPr>
          <w:rFonts w:ascii="Times New Roman" w:hAnsi="Times New Roman" w:cs="Times New Roman"/>
          <w:i/>
          <w:iCs/>
          <w:sz w:val="22"/>
        </w:rPr>
        <w:t>najkranijalnije</w:t>
      </w:r>
      <w:r w:rsidRPr="001A58E4">
        <w:rPr>
          <w:rFonts w:ascii="Times New Roman" w:hAnsi="Times New Roman" w:cs="Times New Roman"/>
          <w:sz w:val="22"/>
        </w:rPr>
        <w:t xml:space="preserve"> položenog </w:t>
      </w:r>
      <w:r w:rsidRPr="001F523D">
        <w:rPr>
          <w:rFonts w:ascii="Times New Roman" w:hAnsi="Times New Roman" w:cs="Times New Roman"/>
          <w:i/>
          <w:iCs/>
          <w:sz w:val="22"/>
        </w:rPr>
        <w:t>koprodeuma</w:t>
      </w:r>
      <w:r w:rsidRPr="001A58E4">
        <w:rPr>
          <w:rFonts w:ascii="Times New Roman" w:hAnsi="Times New Roman" w:cs="Times New Roman"/>
          <w:sz w:val="22"/>
        </w:rPr>
        <w:t xml:space="preserve"> (</w:t>
      </w:r>
      <w:r w:rsidRPr="001A58E4">
        <w:rPr>
          <w:rFonts w:ascii="Times New Roman" w:hAnsi="Times New Roman" w:cs="Times New Roman"/>
          <w:i/>
          <w:sz w:val="22"/>
        </w:rPr>
        <w:t>coprodeum</w:t>
      </w:r>
      <w:r w:rsidRPr="001A58E4">
        <w:rPr>
          <w:rFonts w:ascii="Times New Roman" w:hAnsi="Times New Roman" w:cs="Times New Roman"/>
          <w:sz w:val="22"/>
        </w:rPr>
        <w:t xml:space="preserve">) u koji se otvara </w:t>
      </w:r>
      <w:r w:rsidRPr="001F523D">
        <w:rPr>
          <w:rFonts w:ascii="Times New Roman" w:hAnsi="Times New Roman" w:cs="Times New Roman"/>
          <w:i/>
          <w:iCs/>
          <w:sz w:val="22"/>
        </w:rPr>
        <w:t>kolon</w:t>
      </w:r>
      <w:r w:rsidRPr="001A58E4">
        <w:rPr>
          <w:rFonts w:ascii="Times New Roman" w:hAnsi="Times New Roman" w:cs="Times New Roman"/>
          <w:sz w:val="22"/>
        </w:rPr>
        <w:t>; srednjeg najkraćeg mokraćnog dijela</w:t>
      </w:r>
      <w:r w:rsidR="00F43A38">
        <w:rPr>
          <w:rFonts w:ascii="Times New Roman" w:hAnsi="Times New Roman" w:cs="Times New Roman"/>
          <w:sz w:val="22"/>
        </w:rPr>
        <w:t xml:space="preserve"> – </w:t>
      </w:r>
      <w:r w:rsidRPr="001A58E4">
        <w:rPr>
          <w:rFonts w:ascii="Times New Roman" w:hAnsi="Times New Roman" w:cs="Times New Roman"/>
          <w:i/>
          <w:sz w:val="22"/>
        </w:rPr>
        <w:t>urodeuma</w:t>
      </w:r>
      <w:r w:rsidRPr="001A58E4">
        <w:rPr>
          <w:rFonts w:ascii="Times New Roman" w:hAnsi="Times New Roman" w:cs="Times New Roman"/>
          <w:sz w:val="22"/>
        </w:rPr>
        <w:t xml:space="preserve"> u koji se s </w:t>
      </w:r>
      <w:r w:rsidRPr="001F523D">
        <w:rPr>
          <w:rFonts w:ascii="Times New Roman" w:hAnsi="Times New Roman" w:cs="Times New Roman"/>
          <w:i/>
          <w:iCs/>
          <w:sz w:val="22"/>
        </w:rPr>
        <w:t>dorzalne</w:t>
      </w:r>
      <w:r w:rsidRPr="001A58E4">
        <w:rPr>
          <w:rFonts w:ascii="Times New Roman" w:hAnsi="Times New Roman" w:cs="Times New Roman"/>
          <w:sz w:val="22"/>
        </w:rPr>
        <w:t xml:space="preserve"> strane ulijevaju oba </w:t>
      </w:r>
      <w:r w:rsidRPr="001F523D">
        <w:rPr>
          <w:rFonts w:ascii="Times New Roman" w:hAnsi="Times New Roman" w:cs="Times New Roman"/>
          <w:i/>
          <w:iCs/>
          <w:sz w:val="22"/>
        </w:rPr>
        <w:t>uretera</w:t>
      </w:r>
      <w:r w:rsidRPr="001A58E4">
        <w:rPr>
          <w:rFonts w:ascii="Times New Roman" w:hAnsi="Times New Roman" w:cs="Times New Roman"/>
          <w:sz w:val="22"/>
        </w:rPr>
        <w:t xml:space="preserve">. Lateralno od </w:t>
      </w:r>
      <w:r w:rsidRPr="001F523D">
        <w:rPr>
          <w:rFonts w:ascii="Times New Roman" w:hAnsi="Times New Roman" w:cs="Times New Roman"/>
          <w:i/>
          <w:iCs/>
          <w:sz w:val="22"/>
        </w:rPr>
        <w:t>uretera</w:t>
      </w:r>
      <w:r w:rsidRPr="001A58E4">
        <w:rPr>
          <w:rFonts w:ascii="Times New Roman" w:hAnsi="Times New Roman" w:cs="Times New Roman"/>
          <w:sz w:val="22"/>
        </w:rPr>
        <w:t xml:space="preserve"> ulijevaju se u muških ptica oba sjemenovoda, a u ženki, uz lijevi </w:t>
      </w:r>
      <w:r w:rsidRPr="001F523D">
        <w:rPr>
          <w:rFonts w:ascii="Times New Roman" w:hAnsi="Times New Roman" w:cs="Times New Roman"/>
          <w:i/>
          <w:iCs/>
          <w:sz w:val="22"/>
        </w:rPr>
        <w:t>ureter</w:t>
      </w:r>
      <w:r w:rsidRPr="001A58E4">
        <w:rPr>
          <w:rFonts w:ascii="Times New Roman" w:hAnsi="Times New Roman" w:cs="Times New Roman"/>
          <w:sz w:val="22"/>
        </w:rPr>
        <w:t xml:space="preserve">, </w:t>
      </w:r>
      <w:r w:rsidRPr="001A58E4">
        <w:rPr>
          <w:rFonts w:ascii="Times New Roman" w:hAnsi="Times New Roman" w:cs="Times New Roman"/>
          <w:sz w:val="22"/>
        </w:rPr>
        <w:lastRenderedPageBreak/>
        <w:t xml:space="preserve">ulijeva se lijevi jajovod u treći dio, </w:t>
      </w:r>
      <w:r w:rsidRPr="001F523D">
        <w:rPr>
          <w:rFonts w:ascii="Times New Roman" w:hAnsi="Times New Roman" w:cs="Times New Roman"/>
          <w:i/>
          <w:iCs/>
          <w:sz w:val="22"/>
        </w:rPr>
        <w:t>proktodeum</w:t>
      </w:r>
      <w:r w:rsidRPr="001A58E4">
        <w:rPr>
          <w:rFonts w:ascii="Times New Roman" w:hAnsi="Times New Roman" w:cs="Times New Roman"/>
          <w:sz w:val="22"/>
        </w:rPr>
        <w:t xml:space="preserve"> (</w:t>
      </w:r>
      <w:r w:rsidRPr="001A58E4">
        <w:rPr>
          <w:rFonts w:ascii="Times New Roman" w:hAnsi="Times New Roman" w:cs="Times New Roman"/>
          <w:i/>
          <w:sz w:val="22"/>
        </w:rPr>
        <w:t>proctodeum</w:t>
      </w:r>
      <w:r w:rsidRPr="001A58E4">
        <w:rPr>
          <w:rFonts w:ascii="Times New Roman" w:hAnsi="Times New Roman" w:cs="Times New Roman"/>
          <w:sz w:val="22"/>
        </w:rPr>
        <w:t xml:space="preserve">). Stražnji dio </w:t>
      </w:r>
      <w:r w:rsidRPr="001F523D">
        <w:rPr>
          <w:rFonts w:ascii="Times New Roman" w:hAnsi="Times New Roman" w:cs="Times New Roman"/>
          <w:i/>
          <w:iCs/>
          <w:sz w:val="22"/>
        </w:rPr>
        <w:t>kloake</w:t>
      </w:r>
      <w:r w:rsidRPr="001A58E4">
        <w:rPr>
          <w:rFonts w:ascii="Times New Roman" w:hAnsi="Times New Roman" w:cs="Times New Roman"/>
          <w:sz w:val="22"/>
        </w:rPr>
        <w:t xml:space="preserve"> se prema van otvara prostranim vodoravnim otvorom</w:t>
      </w:r>
      <w:r w:rsidR="00F43A38">
        <w:rPr>
          <w:rFonts w:ascii="Times New Roman" w:hAnsi="Times New Roman" w:cs="Times New Roman"/>
          <w:sz w:val="22"/>
        </w:rPr>
        <w:t xml:space="preserve"> – </w:t>
      </w:r>
      <w:r w:rsidRPr="001A58E4">
        <w:rPr>
          <w:rFonts w:ascii="Times New Roman" w:hAnsi="Times New Roman" w:cs="Times New Roman"/>
          <w:i/>
          <w:sz w:val="22"/>
        </w:rPr>
        <w:t>ventus</w:t>
      </w:r>
      <w:r w:rsidRPr="001A58E4">
        <w:rPr>
          <w:rFonts w:ascii="Times New Roman" w:hAnsi="Times New Roman" w:cs="Times New Roman"/>
          <w:sz w:val="22"/>
        </w:rPr>
        <w:t xml:space="preserve">. U </w:t>
      </w:r>
      <w:r w:rsidRPr="00393EF1">
        <w:rPr>
          <w:rFonts w:ascii="Times New Roman" w:hAnsi="Times New Roman" w:cs="Times New Roman"/>
          <w:i/>
          <w:iCs/>
          <w:sz w:val="22"/>
        </w:rPr>
        <w:t>proktodeum</w:t>
      </w:r>
      <w:r w:rsidRPr="001A58E4">
        <w:rPr>
          <w:rFonts w:ascii="Times New Roman" w:hAnsi="Times New Roman" w:cs="Times New Roman"/>
          <w:sz w:val="22"/>
        </w:rPr>
        <w:t xml:space="preserve"> se s </w:t>
      </w:r>
      <w:r w:rsidRPr="00393EF1">
        <w:rPr>
          <w:rFonts w:ascii="Times New Roman" w:hAnsi="Times New Roman" w:cs="Times New Roman"/>
          <w:i/>
          <w:iCs/>
          <w:sz w:val="22"/>
        </w:rPr>
        <w:t>dorzalne</w:t>
      </w:r>
      <w:r w:rsidRPr="001A58E4">
        <w:rPr>
          <w:rFonts w:ascii="Times New Roman" w:hAnsi="Times New Roman" w:cs="Times New Roman"/>
          <w:sz w:val="22"/>
        </w:rPr>
        <w:t xml:space="preserve"> strane ulijeva </w:t>
      </w:r>
      <w:r w:rsidRPr="001A58E4">
        <w:rPr>
          <w:rFonts w:ascii="Times New Roman" w:hAnsi="Times New Roman" w:cs="Times New Roman"/>
          <w:i/>
          <w:sz w:val="22"/>
        </w:rPr>
        <w:t>bursa Fabricii</w:t>
      </w:r>
      <w:r w:rsidRPr="001A58E4">
        <w:rPr>
          <w:rFonts w:ascii="Times New Roman" w:hAnsi="Times New Roman" w:cs="Times New Roman"/>
          <w:sz w:val="22"/>
        </w:rPr>
        <w:t xml:space="preserve">, limfoepitelijalni organ koji ima obrambenu ulogu u ptica, a postupno sa starošću iščezava. Odjeljke </w:t>
      </w:r>
      <w:r w:rsidRPr="00393EF1">
        <w:rPr>
          <w:rFonts w:ascii="Times New Roman" w:hAnsi="Times New Roman" w:cs="Times New Roman"/>
          <w:i/>
          <w:iCs/>
          <w:sz w:val="22"/>
        </w:rPr>
        <w:t>kloake</w:t>
      </w:r>
      <w:r w:rsidRPr="001A58E4">
        <w:rPr>
          <w:rFonts w:ascii="Times New Roman" w:hAnsi="Times New Roman" w:cs="Times New Roman"/>
          <w:sz w:val="22"/>
        </w:rPr>
        <w:t xml:space="preserve"> međusobno razdvajaju tri nabora, a </w:t>
      </w:r>
      <w:r w:rsidRPr="00393EF1">
        <w:rPr>
          <w:rFonts w:ascii="Times New Roman" w:hAnsi="Times New Roman" w:cs="Times New Roman"/>
          <w:i/>
          <w:iCs/>
          <w:sz w:val="22"/>
        </w:rPr>
        <w:t>ventus</w:t>
      </w:r>
      <w:r w:rsidRPr="001A58E4">
        <w:rPr>
          <w:rFonts w:ascii="Times New Roman" w:hAnsi="Times New Roman" w:cs="Times New Roman"/>
          <w:sz w:val="22"/>
        </w:rPr>
        <w:t xml:space="preserve"> je omeđen s dva nabora koja se pri </w:t>
      </w:r>
      <w:r w:rsidRPr="00393EF1">
        <w:rPr>
          <w:rFonts w:ascii="Times New Roman" w:hAnsi="Times New Roman" w:cs="Times New Roman"/>
          <w:i/>
          <w:iCs/>
          <w:sz w:val="22"/>
        </w:rPr>
        <w:t>defekaciji</w:t>
      </w:r>
      <w:r w:rsidRPr="001A58E4">
        <w:rPr>
          <w:rFonts w:ascii="Times New Roman" w:hAnsi="Times New Roman" w:cs="Times New Roman"/>
          <w:sz w:val="22"/>
        </w:rPr>
        <w:t xml:space="preserve"> izvrću.</w:t>
      </w:r>
    </w:p>
    <w:p w14:paraId="6CBC9DC9" w14:textId="77777777" w:rsidR="007E6211" w:rsidRPr="001A58E4" w:rsidRDefault="007E6211" w:rsidP="00EA1BC1">
      <w:pPr>
        <w:ind w:left="-5" w:right="54"/>
        <w:rPr>
          <w:rFonts w:ascii="Times New Roman" w:hAnsi="Times New Roman" w:cs="Times New Roman"/>
          <w:sz w:val="22"/>
        </w:rPr>
      </w:pPr>
    </w:p>
    <w:p w14:paraId="29F03A19" w14:textId="0CDB5E5F" w:rsidR="006105EA" w:rsidRPr="001A58E4" w:rsidRDefault="002D579F">
      <w:pPr>
        <w:numPr>
          <w:ilvl w:val="0"/>
          <w:numId w:val="120"/>
        </w:numPr>
        <w:spacing w:after="0" w:line="250" w:lineRule="auto"/>
        <w:ind w:left="357" w:right="0" w:hanging="357"/>
        <w:rPr>
          <w:rFonts w:ascii="Times New Roman" w:hAnsi="Times New Roman" w:cs="Times New Roman"/>
          <w:sz w:val="22"/>
        </w:rPr>
      </w:pPr>
      <w:r w:rsidRPr="001A58E4">
        <w:rPr>
          <w:rFonts w:ascii="Times New Roman" w:hAnsi="Times New Roman" w:cs="Times New Roman"/>
          <w:b/>
          <w:sz w:val="22"/>
        </w:rPr>
        <w:t>Jetra</w:t>
      </w:r>
    </w:p>
    <w:p w14:paraId="7FF1AAFE" w14:textId="246C2D2B"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w:t>
      </w:r>
      <w:r w:rsidR="00E17FF5">
        <w:rPr>
          <w:rFonts w:ascii="Times New Roman" w:hAnsi="Times New Roman" w:cs="Times New Roman"/>
          <w:b/>
          <w:sz w:val="22"/>
        </w:rPr>
        <w:t>J</w:t>
      </w:r>
      <w:r w:rsidR="00E17FF5" w:rsidRPr="001A58E4">
        <w:rPr>
          <w:rFonts w:ascii="Times New Roman" w:hAnsi="Times New Roman" w:cs="Times New Roman"/>
          <w:b/>
          <w:sz w:val="22"/>
        </w:rPr>
        <w:t>ecur</w:t>
      </w:r>
      <w:r w:rsidR="00B56E74">
        <w:rPr>
          <w:rFonts w:ascii="Times New Roman" w:hAnsi="Times New Roman" w:cs="Times New Roman"/>
          <w:b/>
          <w:sz w:val="22"/>
        </w:rPr>
        <w:fldChar w:fldCharType="begin"/>
      </w:r>
      <w:r w:rsidR="00B56E74">
        <w:instrText xml:space="preserve"> XE "</w:instrText>
      </w:r>
      <w:r w:rsidR="00B56E74" w:rsidRPr="007044E1">
        <w:rPr>
          <w:rFonts w:ascii="Times New Roman" w:hAnsi="Times New Roman" w:cs="Times New Roman"/>
          <w:b/>
          <w:sz w:val="22"/>
        </w:rPr>
        <w:instrText>Jecur</w:instrText>
      </w:r>
      <w:r w:rsidR="00B56E74">
        <w:instrText xml:space="preserve">" </w:instrText>
      </w:r>
      <w:r w:rsidR="00B56E74">
        <w:rPr>
          <w:rFonts w:ascii="Times New Roman" w:hAnsi="Times New Roman" w:cs="Times New Roman"/>
          <w:b/>
          <w:sz w:val="22"/>
        </w:rPr>
        <w:fldChar w:fldCharType="end"/>
      </w:r>
      <w:r w:rsidR="00E17FF5" w:rsidRPr="001A58E4">
        <w:rPr>
          <w:rFonts w:ascii="Times New Roman" w:hAnsi="Times New Roman" w:cs="Times New Roman"/>
          <w:b/>
          <w:sz w:val="22"/>
        </w:rPr>
        <w:t>,</w:t>
      </w:r>
      <w:r w:rsidR="00E17FF5">
        <w:rPr>
          <w:rFonts w:ascii="Times New Roman" w:hAnsi="Times New Roman" w:cs="Times New Roman"/>
          <w:b/>
          <w:sz w:val="22"/>
        </w:rPr>
        <w:t xml:space="preserve"> </w:t>
      </w:r>
      <w:r w:rsidRPr="001A58E4">
        <w:rPr>
          <w:rFonts w:ascii="Times New Roman" w:hAnsi="Times New Roman" w:cs="Times New Roman"/>
          <w:b/>
          <w:sz w:val="22"/>
        </w:rPr>
        <w:t xml:space="preserve">lat., </w:t>
      </w:r>
      <w:r w:rsidR="00E17FF5">
        <w:rPr>
          <w:rFonts w:ascii="Times New Roman" w:hAnsi="Times New Roman" w:cs="Times New Roman"/>
          <w:b/>
          <w:sz w:val="22"/>
        </w:rPr>
        <w:t>h</w:t>
      </w:r>
      <w:r w:rsidR="00E17FF5" w:rsidRPr="001A58E4">
        <w:rPr>
          <w:rFonts w:ascii="Times New Roman" w:hAnsi="Times New Roman" w:cs="Times New Roman"/>
          <w:b/>
          <w:sz w:val="22"/>
        </w:rPr>
        <w:t xml:space="preserve">epar </w:t>
      </w:r>
      <w:r w:rsidRPr="001A58E4">
        <w:rPr>
          <w:rFonts w:ascii="Times New Roman" w:hAnsi="Times New Roman" w:cs="Times New Roman"/>
          <w:b/>
          <w:sz w:val="22"/>
        </w:rPr>
        <w:t>grč.]</w:t>
      </w:r>
    </w:p>
    <w:p w14:paraId="3941D7B6" w14:textId="77777777" w:rsidR="007E6211" w:rsidRPr="001A58E4" w:rsidRDefault="007E6211" w:rsidP="00EA1BC1">
      <w:pPr>
        <w:spacing w:after="30"/>
        <w:ind w:left="-5" w:right="54"/>
        <w:rPr>
          <w:rFonts w:ascii="Times New Roman" w:hAnsi="Times New Roman" w:cs="Times New Roman"/>
          <w:sz w:val="22"/>
        </w:rPr>
      </w:pPr>
    </w:p>
    <w:p w14:paraId="7539D146" w14:textId="5CC38968" w:rsidR="006105EA" w:rsidRPr="001A58E4" w:rsidRDefault="002D579F" w:rsidP="00EA1BC1">
      <w:pPr>
        <w:spacing w:after="30"/>
        <w:ind w:left="-5" w:right="54"/>
        <w:rPr>
          <w:rFonts w:ascii="Times New Roman" w:hAnsi="Times New Roman" w:cs="Times New Roman"/>
          <w:sz w:val="22"/>
        </w:rPr>
      </w:pPr>
      <w:r w:rsidRPr="001A58E4">
        <w:rPr>
          <w:rFonts w:ascii="Times New Roman" w:hAnsi="Times New Roman" w:cs="Times New Roman"/>
          <w:sz w:val="22"/>
        </w:rPr>
        <w:t xml:space="preserve">Smještena je </w:t>
      </w:r>
      <w:r w:rsidRPr="003A2DC6">
        <w:rPr>
          <w:rFonts w:ascii="Times New Roman" w:hAnsi="Times New Roman" w:cs="Times New Roman"/>
          <w:i/>
          <w:iCs/>
          <w:sz w:val="22"/>
        </w:rPr>
        <w:t>ventralno</w:t>
      </w:r>
      <w:r w:rsidRPr="001A58E4">
        <w:rPr>
          <w:rFonts w:ascii="Times New Roman" w:hAnsi="Times New Roman" w:cs="Times New Roman"/>
          <w:sz w:val="22"/>
        </w:rPr>
        <w:t xml:space="preserve"> u prednjem i srednjem dijelu tjelesne šupljine, obavijena s tri </w:t>
      </w:r>
      <w:r w:rsidRPr="003A2DC6">
        <w:rPr>
          <w:rFonts w:ascii="Times New Roman" w:hAnsi="Times New Roman" w:cs="Times New Roman"/>
          <w:i/>
          <w:iCs/>
          <w:sz w:val="22"/>
        </w:rPr>
        <w:t>serozne</w:t>
      </w:r>
      <w:r w:rsidRPr="001A58E4">
        <w:rPr>
          <w:rFonts w:ascii="Times New Roman" w:hAnsi="Times New Roman" w:cs="Times New Roman"/>
          <w:sz w:val="22"/>
        </w:rPr>
        <w:t xml:space="preserve"> vreće. Ima dva režnja: lijevi i desni. Na </w:t>
      </w:r>
      <w:r w:rsidRPr="003A2DC6">
        <w:rPr>
          <w:rFonts w:ascii="Times New Roman" w:hAnsi="Times New Roman" w:cs="Times New Roman"/>
          <w:i/>
          <w:iCs/>
          <w:sz w:val="22"/>
        </w:rPr>
        <w:t>visceralnoj</w:t>
      </w:r>
      <w:r w:rsidRPr="001A58E4">
        <w:rPr>
          <w:rFonts w:ascii="Times New Roman" w:hAnsi="Times New Roman" w:cs="Times New Roman"/>
          <w:sz w:val="22"/>
        </w:rPr>
        <w:t xml:space="preserve"> strani jetre nalaze se </w:t>
      </w:r>
      <w:r w:rsidRPr="001A58E4">
        <w:rPr>
          <w:rFonts w:ascii="Times New Roman" w:hAnsi="Times New Roman" w:cs="Times New Roman"/>
          <w:i/>
          <w:sz w:val="22"/>
        </w:rPr>
        <w:t>hilus</w:t>
      </w:r>
      <w:r w:rsidRPr="001A58E4">
        <w:rPr>
          <w:rFonts w:ascii="Times New Roman" w:hAnsi="Times New Roman" w:cs="Times New Roman"/>
          <w:sz w:val="22"/>
        </w:rPr>
        <w:t xml:space="preserve"> i dva žučovoda, za svaki režanj po jedan, a uz desni jetreni režanj </w:t>
      </w:r>
      <w:r w:rsidR="00584A30">
        <w:rPr>
          <w:rFonts w:ascii="Times New Roman" w:hAnsi="Times New Roman" w:cs="Times New Roman"/>
          <w:sz w:val="22"/>
        </w:rPr>
        <w:t xml:space="preserve">je </w:t>
      </w:r>
      <w:r w:rsidRPr="001A58E4">
        <w:rPr>
          <w:rFonts w:ascii="Times New Roman" w:hAnsi="Times New Roman" w:cs="Times New Roman"/>
          <w:sz w:val="22"/>
        </w:rPr>
        <w:t>dobro razvijen</w:t>
      </w:r>
      <w:r w:rsidR="00584A30">
        <w:rPr>
          <w:rFonts w:ascii="Times New Roman" w:hAnsi="Times New Roman" w:cs="Times New Roman"/>
          <w:sz w:val="22"/>
        </w:rPr>
        <w:t>a</w:t>
      </w:r>
      <w:r w:rsidRPr="001A58E4">
        <w:rPr>
          <w:rFonts w:ascii="Times New Roman" w:hAnsi="Times New Roman" w:cs="Times New Roman"/>
          <w:sz w:val="22"/>
        </w:rPr>
        <w:t xml:space="preserve"> žučn</w:t>
      </w:r>
      <w:r w:rsidR="00584A30">
        <w:rPr>
          <w:rFonts w:ascii="Times New Roman" w:hAnsi="Times New Roman" w:cs="Times New Roman"/>
          <w:sz w:val="22"/>
        </w:rPr>
        <w:t>a</w:t>
      </w:r>
      <w:r w:rsidRPr="001A58E4">
        <w:rPr>
          <w:rFonts w:ascii="Times New Roman" w:hAnsi="Times New Roman" w:cs="Times New Roman"/>
          <w:sz w:val="22"/>
        </w:rPr>
        <w:t xml:space="preserve"> vrećic</w:t>
      </w:r>
      <w:r w:rsidR="00584A30">
        <w:rPr>
          <w:rFonts w:ascii="Times New Roman" w:hAnsi="Times New Roman" w:cs="Times New Roman"/>
          <w:sz w:val="22"/>
        </w:rPr>
        <w:t>a</w:t>
      </w:r>
      <w:r w:rsidRPr="001A58E4">
        <w:rPr>
          <w:rFonts w:ascii="Times New Roman" w:hAnsi="Times New Roman" w:cs="Times New Roman"/>
          <w:sz w:val="22"/>
        </w:rPr>
        <w:t xml:space="preserve"> (</w:t>
      </w:r>
      <w:r w:rsidRPr="001A58E4">
        <w:rPr>
          <w:rFonts w:ascii="Times New Roman" w:hAnsi="Times New Roman" w:cs="Times New Roman"/>
          <w:i/>
          <w:sz w:val="22"/>
        </w:rPr>
        <w:t>vesica fellea</w:t>
      </w:r>
      <w:r w:rsidRPr="001A58E4">
        <w:rPr>
          <w:rFonts w:ascii="Times New Roman" w:hAnsi="Times New Roman" w:cs="Times New Roman"/>
          <w:sz w:val="22"/>
        </w:rPr>
        <w:t>), koju golub ne posjeduje.</w:t>
      </w:r>
    </w:p>
    <w:p w14:paraId="32BB9FE5" w14:textId="62F1D54D" w:rsidR="0094367C" w:rsidRPr="001A58E4" w:rsidRDefault="0094367C" w:rsidP="00EA1BC1">
      <w:pPr>
        <w:spacing w:after="30"/>
        <w:ind w:left="-5" w:right="54"/>
        <w:rPr>
          <w:rFonts w:ascii="Times New Roman" w:hAnsi="Times New Roman" w:cs="Times New Roman"/>
          <w:sz w:val="22"/>
        </w:rPr>
      </w:pPr>
    </w:p>
    <w:p w14:paraId="7290E541" w14:textId="0BBFE2CF" w:rsidR="0094367C" w:rsidRPr="001A58E4" w:rsidRDefault="0094367C">
      <w:pPr>
        <w:pStyle w:val="ListParagraph"/>
        <w:numPr>
          <w:ilvl w:val="0"/>
          <w:numId w:val="120"/>
        </w:numPr>
        <w:spacing w:after="0" w:line="252" w:lineRule="auto"/>
        <w:ind w:left="357" w:right="0" w:hanging="357"/>
        <w:rPr>
          <w:rFonts w:ascii="Times New Roman" w:hAnsi="Times New Roman" w:cs="Times New Roman"/>
          <w:b/>
          <w:bCs/>
          <w:sz w:val="22"/>
        </w:rPr>
      </w:pPr>
      <w:r w:rsidRPr="001A58E4">
        <w:rPr>
          <w:rFonts w:ascii="Times New Roman" w:hAnsi="Times New Roman" w:cs="Times New Roman"/>
          <w:b/>
          <w:bCs/>
          <w:sz w:val="22"/>
        </w:rPr>
        <w:t>Gušterača</w:t>
      </w:r>
    </w:p>
    <w:p w14:paraId="5B6CCA48" w14:textId="725C84D2" w:rsidR="0094367C" w:rsidRPr="001A58E4" w:rsidRDefault="009331D7" w:rsidP="004E08B3">
      <w:pPr>
        <w:pStyle w:val="ListParagraph"/>
        <w:spacing w:after="0" w:line="252" w:lineRule="auto"/>
        <w:ind w:left="0" w:right="57" w:firstLine="0"/>
        <w:rPr>
          <w:rFonts w:ascii="Times New Roman" w:hAnsi="Times New Roman" w:cs="Times New Roman"/>
          <w:bCs/>
          <w:sz w:val="22"/>
        </w:rPr>
      </w:pPr>
      <w:r w:rsidRPr="001A58E4">
        <w:rPr>
          <w:rFonts w:ascii="Times New Roman" w:hAnsi="Times New Roman" w:cs="Times New Roman"/>
          <w:b/>
          <w:sz w:val="22"/>
        </w:rPr>
        <w:t>[Pancreas</w:t>
      </w:r>
      <w:r w:rsidR="00B56E74">
        <w:rPr>
          <w:rFonts w:ascii="Times New Roman" w:hAnsi="Times New Roman" w:cs="Times New Roman"/>
          <w:b/>
          <w:sz w:val="22"/>
        </w:rPr>
        <w:fldChar w:fldCharType="begin"/>
      </w:r>
      <w:r w:rsidR="00B56E74">
        <w:instrText xml:space="preserve"> XE "</w:instrText>
      </w:r>
      <w:r w:rsidR="00B56E74" w:rsidRPr="00CF45AA">
        <w:rPr>
          <w:rFonts w:ascii="Times New Roman" w:hAnsi="Times New Roman" w:cs="Times New Roman"/>
          <w:b/>
          <w:sz w:val="22"/>
        </w:rPr>
        <w:instrText>Pancreas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069F0EF2" w14:textId="1F0CFC29" w:rsidR="009331D7" w:rsidRPr="001A58E4" w:rsidRDefault="009331D7" w:rsidP="009331D7">
      <w:pPr>
        <w:spacing w:after="30" w:line="252" w:lineRule="auto"/>
        <w:ind w:left="0" w:right="57" w:firstLine="0"/>
        <w:rPr>
          <w:rFonts w:ascii="Times New Roman" w:hAnsi="Times New Roman" w:cs="Times New Roman"/>
          <w:bCs/>
          <w:sz w:val="22"/>
        </w:rPr>
      </w:pPr>
    </w:p>
    <w:p w14:paraId="384FC18A" w14:textId="547B4601" w:rsidR="009331D7" w:rsidRPr="001A58E4" w:rsidRDefault="009331D7" w:rsidP="009331D7">
      <w:pPr>
        <w:ind w:left="-5" w:right="54"/>
        <w:rPr>
          <w:rFonts w:ascii="Times New Roman" w:hAnsi="Times New Roman" w:cs="Times New Roman"/>
          <w:sz w:val="22"/>
        </w:rPr>
      </w:pPr>
      <w:r w:rsidRPr="001A58E4">
        <w:rPr>
          <w:rFonts w:ascii="Times New Roman" w:hAnsi="Times New Roman" w:cs="Times New Roman"/>
          <w:sz w:val="22"/>
        </w:rPr>
        <w:t xml:space="preserve">Režnjevite je građe, svijetlosiva ili svijetloružičasta egzokrino-endokrina žlijezda smještena u omči </w:t>
      </w:r>
      <w:r w:rsidRPr="001655AA">
        <w:rPr>
          <w:rFonts w:ascii="Times New Roman" w:hAnsi="Times New Roman" w:cs="Times New Roman"/>
          <w:i/>
          <w:iCs/>
          <w:sz w:val="22"/>
        </w:rPr>
        <w:t>duodenuma</w:t>
      </w:r>
      <w:r w:rsidRPr="001A58E4">
        <w:rPr>
          <w:rFonts w:ascii="Times New Roman" w:hAnsi="Times New Roman" w:cs="Times New Roman"/>
          <w:sz w:val="22"/>
        </w:rPr>
        <w:t>.</w:t>
      </w:r>
    </w:p>
    <w:p w14:paraId="503264BF" w14:textId="330EC64C" w:rsidR="009331D7" w:rsidRPr="001A58E4" w:rsidRDefault="009331D7" w:rsidP="009331D7">
      <w:pPr>
        <w:spacing w:after="30" w:line="252" w:lineRule="auto"/>
        <w:ind w:right="57"/>
        <w:rPr>
          <w:rFonts w:ascii="Times New Roman" w:hAnsi="Times New Roman" w:cs="Times New Roman"/>
          <w:bCs/>
          <w:sz w:val="22"/>
        </w:rPr>
      </w:pPr>
    </w:p>
    <w:p w14:paraId="58DA1AD0" w14:textId="4FD59EA1" w:rsidR="009331D7" w:rsidRPr="001A58E4" w:rsidRDefault="009331D7">
      <w:pPr>
        <w:pStyle w:val="ListParagraph"/>
        <w:numPr>
          <w:ilvl w:val="0"/>
          <w:numId w:val="120"/>
        </w:numPr>
        <w:spacing w:after="0" w:line="252" w:lineRule="auto"/>
        <w:ind w:left="357" w:right="0" w:hanging="357"/>
        <w:rPr>
          <w:rFonts w:ascii="Times New Roman" w:hAnsi="Times New Roman" w:cs="Times New Roman"/>
          <w:b/>
          <w:sz w:val="22"/>
        </w:rPr>
      </w:pPr>
      <w:r w:rsidRPr="001A58E4">
        <w:rPr>
          <w:rFonts w:ascii="Times New Roman" w:hAnsi="Times New Roman" w:cs="Times New Roman"/>
          <w:b/>
          <w:sz w:val="22"/>
        </w:rPr>
        <w:t>Slezena</w:t>
      </w:r>
    </w:p>
    <w:p w14:paraId="33F1BD71" w14:textId="4035411F" w:rsidR="009331D7" w:rsidRPr="001A58E4" w:rsidRDefault="009331D7" w:rsidP="00762AE1">
      <w:pPr>
        <w:spacing w:after="30" w:line="252" w:lineRule="auto"/>
        <w:ind w:right="57"/>
        <w:rPr>
          <w:rFonts w:ascii="Times New Roman" w:hAnsi="Times New Roman" w:cs="Times New Roman"/>
          <w:bCs/>
          <w:sz w:val="22"/>
        </w:rPr>
      </w:pPr>
      <w:r w:rsidRPr="001A58E4">
        <w:rPr>
          <w:rFonts w:ascii="Times New Roman" w:hAnsi="Times New Roman" w:cs="Times New Roman"/>
          <w:b/>
          <w:sz w:val="22"/>
        </w:rPr>
        <w:t>[Lien</w:t>
      </w:r>
      <w:r w:rsidR="00B56E74">
        <w:rPr>
          <w:rFonts w:ascii="Times New Roman" w:hAnsi="Times New Roman" w:cs="Times New Roman"/>
          <w:b/>
          <w:sz w:val="22"/>
        </w:rPr>
        <w:fldChar w:fldCharType="begin"/>
      </w:r>
      <w:r w:rsidR="00B56E74">
        <w:instrText xml:space="preserve"> XE "</w:instrText>
      </w:r>
      <w:r w:rsidR="00B56E74" w:rsidRPr="004D2657">
        <w:rPr>
          <w:rFonts w:ascii="Times New Roman" w:hAnsi="Times New Roman" w:cs="Times New Roman"/>
          <w:b/>
          <w:sz w:val="22"/>
        </w:rPr>
        <w:instrText>Lien</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5429B518" w14:textId="5F15344E" w:rsidR="009331D7" w:rsidRPr="001A58E4" w:rsidRDefault="009331D7" w:rsidP="009331D7">
      <w:pPr>
        <w:spacing w:after="30" w:line="252" w:lineRule="auto"/>
        <w:ind w:right="57"/>
        <w:rPr>
          <w:rFonts w:ascii="Times New Roman" w:hAnsi="Times New Roman" w:cs="Times New Roman"/>
          <w:bCs/>
          <w:sz w:val="22"/>
        </w:rPr>
      </w:pPr>
    </w:p>
    <w:p w14:paraId="3FB9A011" w14:textId="18396B6F" w:rsidR="00C06CA5" w:rsidRDefault="00C06CA5" w:rsidP="00C06CA5">
      <w:pPr>
        <w:spacing w:after="30" w:line="252" w:lineRule="auto"/>
        <w:ind w:right="57"/>
        <w:rPr>
          <w:rFonts w:ascii="Times New Roman" w:hAnsi="Times New Roman" w:cs="Times New Roman"/>
          <w:bCs/>
          <w:sz w:val="22"/>
        </w:rPr>
      </w:pPr>
      <w:r w:rsidRPr="001A58E4">
        <w:rPr>
          <w:rFonts w:ascii="Times New Roman" w:hAnsi="Times New Roman" w:cs="Times New Roman"/>
          <w:bCs/>
          <w:sz w:val="22"/>
        </w:rPr>
        <w:t>Malen, u goluba sitan</w:t>
      </w:r>
      <w:r w:rsidR="00584A30">
        <w:rPr>
          <w:rFonts w:ascii="Times New Roman" w:hAnsi="Times New Roman" w:cs="Times New Roman"/>
          <w:bCs/>
          <w:sz w:val="22"/>
        </w:rPr>
        <w:t>,</w:t>
      </w:r>
      <w:r w:rsidRPr="001A58E4">
        <w:rPr>
          <w:rFonts w:ascii="Times New Roman" w:hAnsi="Times New Roman" w:cs="Times New Roman"/>
          <w:bCs/>
          <w:sz w:val="22"/>
        </w:rPr>
        <w:t xml:space="preserve"> okruglasti</w:t>
      </w:r>
      <w:r w:rsidR="00584A30">
        <w:rPr>
          <w:rFonts w:ascii="Times New Roman" w:hAnsi="Times New Roman" w:cs="Times New Roman"/>
          <w:bCs/>
          <w:sz w:val="22"/>
        </w:rPr>
        <w:t>,</w:t>
      </w:r>
      <w:r w:rsidRPr="001A58E4">
        <w:rPr>
          <w:rFonts w:ascii="Times New Roman" w:hAnsi="Times New Roman" w:cs="Times New Roman"/>
          <w:bCs/>
          <w:sz w:val="22"/>
        </w:rPr>
        <w:t xml:space="preserve"> </w:t>
      </w:r>
      <w:r w:rsidRPr="001655AA">
        <w:rPr>
          <w:rFonts w:ascii="Times New Roman" w:hAnsi="Times New Roman" w:cs="Times New Roman"/>
          <w:bCs/>
          <w:i/>
          <w:iCs/>
          <w:sz w:val="22"/>
        </w:rPr>
        <w:t>limforetikularni</w:t>
      </w:r>
      <w:r w:rsidRPr="001A58E4">
        <w:rPr>
          <w:rFonts w:ascii="Times New Roman" w:hAnsi="Times New Roman" w:cs="Times New Roman"/>
          <w:bCs/>
          <w:sz w:val="22"/>
        </w:rPr>
        <w:t xml:space="preserve"> crveno-smeđ organ. Smjestila se između jetre, mlina i spolnih žlijezda.</w:t>
      </w:r>
    </w:p>
    <w:p w14:paraId="75406E36" w14:textId="77777777" w:rsidR="00C43173" w:rsidRPr="001A58E4" w:rsidRDefault="00C43173" w:rsidP="00C06CA5">
      <w:pPr>
        <w:spacing w:after="30" w:line="252" w:lineRule="auto"/>
        <w:ind w:right="57"/>
        <w:rPr>
          <w:rFonts w:ascii="Times New Roman" w:hAnsi="Times New Roman" w:cs="Times New Roman"/>
          <w:bCs/>
          <w:sz w:val="22"/>
        </w:rPr>
      </w:pPr>
    </w:p>
    <w:p w14:paraId="0FDF7A7D" w14:textId="28531D0D" w:rsidR="00B64139" w:rsidRPr="001A58E4" w:rsidRDefault="00B64139" w:rsidP="00B64139">
      <w:pPr>
        <w:spacing w:after="16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78E37AB" wp14:editId="60929F54">
            <wp:extent cx="3028950" cy="3173730"/>
            <wp:effectExtent l="0" t="0" r="0" b="0"/>
            <wp:docPr id="16" name="Picture 23580" descr="Slika na kojoj se prikazuje tekst&#10;&#10;Opis je automatski generiran"/>
            <wp:cNvGraphicFramePr/>
            <a:graphic xmlns:a="http://schemas.openxmlformats.org/drawingml/2006/main">
              <a:graphicData uri="http://schemas.openxmlformats.org/drawingml/2006/picture">
                <pic:pic xmlns:pic="http://schemas.openxmlformats.org/drawingml/2006/picture">
                  <pic:nvPicPr>
                    <pic:cNvPr id="16" name="Picture 23580" descr="Slika na kojoj se prikazuje tekst&#10;&#10;Opis je automatski generiran"/>
                    <pic:cNvPicPr/>
                  </pic:nvPicPr>
                  <pic:blipFill>
                    <a:blip r:embed="rId133"/>
                    <a:stretch>
                      <a:fillRect/>
                    </a:stretch>
                  </pic:blipFill>
                  <pic:spPr>
                    <a:xfrm flipV="1">
                      <a:off x="0" y="0"/>
                      <a:ext cx="3028950" cy="3173730"/>
                    </a:xfrm>
                    <a:prstGeom prst="rect">
                      <a:avLst/>
                    </a:prstGeom>
                  </pic:spPr>
                </pic:pic>
              </a:graphicData>
            </a:graphic>
          </wp:inline>
        </w:drawing>
      </w:r>
    </w:p>
    <w:p w14:paraId="4EDDA6AC" w14:textId="40976754" w:rsidR="00B64139" w:rsidRPr="001A58E4" w:rsidRDefault="00B64139" w:rsidP="00B64139">
      <w:pPr>
        <w:spacing w:after="60"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Slika </w:t>
      </w:r>
      <w:r w:rsidR="00BA7192">
        <w:rPr>
          <w:rFonts w:ascii="Times New Roman" w:hAnsi="Times New Roman" w:cs="Times New Roman"/>
          <w:b/>
          <w:sz w:val="22"/>
        </w:rPr>
        <w:t>1</w:t>
      </w:r>
      <w:r w:rsidR="00CB7F3D">
        <w:rPr>
          <w:rFonts w:ascii="Times New Roman" w:hAnsi="Times New Roman" w:cs="Times New Roman"/>
          <w:b/>
          <w:sz w:val="22"/>
        </w:rPr>
        <w:t>1</w:t>
      </w:r>
      <w:r w:rsidR="00820468">
        <w:rPr>
          <w:rFonts w:ascii="Times New Roman" w:hAnsi="Times New Roman" w:cs="Times New Roman"/>
          <w:b/>
          <w:sz w:val="22"/>
        </w:rPr>
        <w:t>8</w:t>
      </w:r>
      <w:r w:rsidRPr="001A58E4">
        <w:rPr>
          <w:rFonts w:ascii="Times New Roman" w:hAnsi="Times New Roman" w:cs="Times New Roman"/>
          <w:b/>
          <w:sz w:val="22"/>
        </w:rPr>
        <w:t>: Probavni sustav kokoši</w:t>
      </w:r>
    </w:p>
    <w:p w14:paraId="1B3701F7" w14:textId="67586837" w:rsidR="00B64139" w:rsidRPr="001A58E4" w:rsidRDefault="00B64139" w:rsidP="00A317A8">
      <w:pPr>
        <w:spacing w:after="16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 xml:space="preserve">1 Esophagus; 2 ingluvies; 3 ventriculus glandularis; 4 ventriculus muscularis; 5 duodenum; 6 pancreas; 7 jejunum; 8 ceca; 9 colon; 10 coprodeum; 11 </w:t>
      </w:r>
      <w:r w:rsidR="00CD0030">
        <w:rPr>
          <w:rFonts w:ascii="Times New Roman" w:hAnsi="Times New Roman" w:cs="Times New Roman"/>
          <w:i/>
          <w:iCs/>
          <w:sz w:val="22"/>
        </w:rPr>
        <w:t>jecur</w:t>
      </w:r>
      <w:r w:rsidRPr="001A58E4">
        <w:rPr>
          <w:rFonts w:ascii="Times New Roman" w:hAnsi="Times New Roman" w:cs="Times New Roman"/>
          <w:i/>
          <w:iCs/>
          <w:sz w:val="22"/>
        </w:rPr>
        <w:t>; 12 lien; 13 cloaca; 14 bursa Fabricii.</w:t>
      </w:r>
    </w:p>
    <w:p w14:paraId="0E29CFFE" w14:textId="2992CF0D" w:rsidR="006F48B8" w:rsidRDefault="00187981" w:rsidP="006F48B8">
      <w:pPr>
        <w:spacing w:after="0" w:line="259" w:lineRule="auto"/>
        <w:ind w:left="0" w:right="0" w:firstLine="0"/>
        <w:jc w:val="center"/>
        <w:rPr>
          <w:rFonts w:ascii="Times New Roman" w:hAnsi="Times New Roman" w:cs="Times New Roman"/>
          <w:sz w:val="22"/>
        </w:rPr>
      </w:pPr>
      <w:r>
        <w:rPr>
          <w:noProof/>
        </w:rPr>
        <w:lastRenderedPageBreak/>
        <w:drawing>
          <wp:inline distT="0" distB="0" distL="0" distR="0" wp14:anchorId="3DF40A22" wp14:editId="594257E6">
            <wp:extent cx="2194560" cy="1830821"/>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210644" cy="1844239"/>
                    </a:xfrm>
                    <a:prstGeom prst="rect">
                      <a:avLst/>
                    </a:prstGeom>
                  </pic:spPr>
                </pic:pic>
              </a:graphicData>
            </a:graphic>
          </wp:inline>
        </w:drawing>
      </w:r>
    </w:p>
    <w:p w14:paraId="001DE232" w14:textId="77777777" w:rsidR="00187981" w:rsidRDefault="00187981" w:rsidP="006F48B8">
      <w:pPr>
        <w:spacing w:after="0" w:line="259" w:lineRule="auto"/>
        <w:ind w:left="0" w:right="0" w:firstLine="0"/>
        <w:jc w:val="center"/>
        <w:rPr>
          <w:rFonts w:ascii="Times New Roman" w:hAnsi="Times New Roman" w:cs="Times New Roman"/>
          <w:sz w:val="22"/>
        </w:rPr>
      </w:pPr>
    </w:p>
    <w:p w14:paraId="74132B55" w14:textId="0F6D548C" w:rsidR="006F48B8" w:rsidRPr="00187981" w:rsidRDefault="00187981" w:rsidP="006F48B8">
      <w:pPr>
        <w:spacing w:after="0" w:line="259" w:lineRule="auto"/>
        <w:ind w:left="0" w:right="0" w:firstLine="0"/>
        <w:jc w:val="left"/>
        <w:rPr>
          <w:rFonts w:ascii="Times New Roman" w:hAnsi="Times New Roman" w:cs="Times New Roman"/>
          <w:b/>
          <w:bCs/>
          <w:sz w:val="22"/>
        </w:rPr>
      </w:pPr>
      <w:r>
        <w:rPr>
          <w:rFonts w:ascii="Times New Roman" w:hAnsi="Times New Roman" w:cs="Times New Roman"/>
          <w:b/>
          <w:bCs/>
          <w:sz w:val="22"/>
        </w:rPr>
        <w:t>Slika 1</w:t>
      </w:r>
      <w:r w:rsidR="001C1505">
        <w:rPr>
          <w:rFonts w:ascii="Times New Roman" w:hAnsi="Times New Roman" w:cs="Times New Roman"/>
          <w:b/>
          <w:bCs/>
          <w:sz w:val="22"/>
        </w:rPr>
        <w:t>1</w:t>
      </w:r>
      <w:r w:rsidR="00820468">
        <w:rPr>
          <w:rFonts w:ascii="Times New Roman" w:hAnsi="Times New Roman" w:cs="Times New Roman"/>
          <w:b/>
          <w:bCs/>
          <w:sz w:val="22"/>
        </w:rPr>
        <w:t>9</w:t>
      </w:r>
      <w:r>
        <w:rPr>
          <w:rFonts w:ascii="Times New Roman" w:hAnsi="Times New Roman" w:cs="Times New Roman"/>
          <w:b/>
          <w:bCs/>
          <w:sz w:val="22"/>
        </w:rPr>
        <w:t>: Nečisnica (</w:t>
      </w:r>
      <w:r>
        <w:rPr>
          <w:rFonts w:ascii="Times New Roman" w:hAnsi="Times New Roman" w:cs="Times New Roman"/>
          <w:b/>
          <w:bCs/>
          <w:i/>
          <w:iCs/>
          <w:sz w:val="22"/>
        </w:rPr>
        <w:t>cloaca</w:t>
      </w:r>
      <w:r>
        <w:rPr>
          <w:rFonts w:ascii="Times New Roman" w:hAnsi="Times New Roman" w:cs="Times New Roman"/>
          <w:b/>
          <w:bCs/>
          <w:sz w:val="22"/>
        </w:rPr>
        <w:t>)</w:t>
      </w:r>
      <w:r w:rsidR="004068FD">
        <w:rPr>
          <w:rFonts w:ascii="Times New Roman" w:hAnsi="Times New Roman" w:cs="Times New Roman"/>
          <w:b/>
          <w:bCs/>
          <w:sz w:val="22"/>
        </w:rPr>
        <w:t xml:space="preserve"> </w:t>
      </w:r>
      <w:r>
        <w:rPr>
          <w:rFonts w:ascii="Times New Roman" w:hAnsi="Times New Roman" w:cs="Times New Roman"/>
          <w:b/>
          <w:bCs/>
          <w:sz w:val="22"/>
        </w:rPr>
        <w:t>kokoši</w:t>
      </w:r>
    </w:p>
    <w:p w14:paraId="57C25BB2" w14:textId="77777777" w:rsidR="006F48B8" w:rsidRPr="001A58E4" w:rsidRDefault="006F48B8" w:rsidP="006F48B8">
      <w:pPr>
        <w:spacing w:after="0" w:line="259" w:lineRule="auto"/>
        <w:ind w:left="0" w:right="0" w:firstLine="0"/>
        <w:jc w:val="left"/>
        <w:rPr>
          <w:rFonts w:ascii="Times New Roman" w:hAnsi="Times New Roman" w:cs="Times New Roman"/>
          <w:sz w:val="22"/>
        </w:rPr>
      </w:pPr>
    </w:p>
    <w:p w14:paraId="1057BD78" w14:textId="4D6D87B6" w:rsidR="006105EA" w:rsidRPr="001A58E4" w:rsidRDefault="002D579F" w:rsidP="00EA1CC6">
      <w:pPr>
        <w:pStyle w:val="Heading2"/>
        <w:rPr>
          <w:rFonts w:ascii="Times New Roman" w:hAnsi="Times New Roman" w:cs="Times New Roman"/>
          <w:color w:val="000000" w:themeColor="text1"/>
          <w:sz w:val="22"/>
          <w:szCs w:val="22"/>
        </w:rPr>
      </w:pPr>
      <w:bookmarkStart w:id="123" w:name="_Toc150764205"/>
      <w:r w:rsidRPr="001A58E4">
        <w:rPr>
          <w:rFonts w:ascii="Times New Roman" w:hAnsi="Times New Roman" w:cs="Times New Roman"/>
          <w:b/>
          <w:color w:val="000000" w:themeColor="text1"/>
          <w:sz w:val="22"/>
          <w:szCs w:val="22"/>
        </w:rPr>
        <w:t>12.8</w:t>
      </w:r>
      <w:r w:rsidR="00584A30">
        <w:rPr>
          <w:rFonts w:ascii="Times New Roman" w:hAnsi="Times New Roman" w:cs="Times New Roman"/>
          <w:b/>
          <w:color w:val="000000" w:themeColor="text1"/>
          <w:sz w:val="22"/>
          <w:szCs w:val="22"/>
        </w:rPr>
        <w:t>.</w:t>
      </w:r>
      <w:r w:rsidR="00D3058D"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Dišni sustav</w:t>
      </w:r>
      <w:bookmarkEnd w:id="123"/>
    </w:p>
    <w:p w14:paraId="110C4C9C" w14:textId="2CD6A23B"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[Organa respiratoria</w:t>
      </w:r>
      <w:r w:rsidR="00B56E74">
        <w:rPr>
          <w:rFonts w:ascii="Times New Roman" w:hAnsi="Times New Roman" w:cs="Times New Roman"/>
          <w:b/>
          <w:sz w:val="22"/>
        </w:rPr>
        <w:fldChar w:fldCharType="begin"/>
      </w:r>
      <w:r w:rsidR="00B56E74">
        <w:instrText xml:space="preserve"> XE "</w:instrText>
      </w:r>
      <w:r w:rsidR="00B56E74" w:rsidRPr="003B1BC9">
        <w:rPr>
          <w:rFonts w:ascii="Times New Roman" w:hAnsi="Times New Roman" w:cs="Times New Roman"/>
          <w:b/>
          <w:sz w:val="22"/>
        </w:rPr>
        <w:instrText>Organa respiratoria</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xml:space="preserve">] (Sl. </w:t>
      </w:r>
      <w:r w:rsidR="00A63552">
        <w:rPr>
          <w:rFonts w:ascii="Times New Roman" w:hAnsi="Times New Roman" w:cs="Times New Roman"/>
          <w:b/>
          <w:sz w:val="22"/>
        </w:rPr>
        <w:t>1</w:t>
      </w:r>
      <w:r w:rsidR="00820468">
        <w:rPr>
          <w:rFonts w:ascii="Times New Roman" w:hAnsi="Times New Roman" w:cs="Times New Roman"/>
          <w:b/>
          <w:sz w:val="22"/>
        </w:rPr>
        <w:t>20</w:t>
      </w:r>
      <w:r w:rsidRPr="001A58E4">
        <w:rPr>
          <w:rFonts w:ascii="Times New Roman" w:hAnsi="Times New Roman" w:cs="Times New Roman"/>
          <w:b/>
          <w:sz w:val="22"/>
        </w:rPr>
        <w:t>)</w:t>
      </w:r>
    </w:p>
    <w:p w14:paraId="28965ACA" w14:textId="77777777" w:rsidR="004E5273" w:rsidRPr="001A58E4" w:rsidRDefault="004E5273" w:rsidP="00EA1BC1">
      <w:pPr>
        <w:ind w:left="-5" w:right="54"/>
        <w:rPr>
          <w:rFonts w:ascii="Times New Roman" w:hAnsi="Times New Roman" w:cs="Times New Roman"/>
          <w:sz w:val="22"/>
        </w:rPr>
      </w:pPr>
    </w:p>
    <w:p w14:paraId="17CEAFD0" w14:textId="09489094" w:rsidR="004E5273"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Značajke dišnog sustava ptica su jednostavna nosna šupljina, </w:t>
      </w:r>
      <w:r w:rsidRPr="00092C20">
        <w:rPr>
          <w:rFonts w:ascii="Times New Roman" w:hAnsi="Times New Roman" w:cs="Times New Roman"/>
          <w:i/>
          <w:iCs/>
          <w:sz w:val="22"/>
        </w:rPr>
        <w:t>hoane</w:t>
      </w:r>
      <w:r w:rsidRPr="001A58E4">
        <w:rPr>
          <w:rFonts w:ascii="Times New Roman" w:hAnsi="Times New Roman" w:cs="Times New Roman"/>
          <w:sz w:val="22"/>
        </w:rPr>
        <w:t xml:space="preserve"> u obliku rasporka, odsutnost mekog nepca, prednji i stražnji grkljan, dušnik građen od zatvorenih hrskavičnih ili okoštalih prstenova, zračne vrećice te mala nepomična pluća.</w:t>
      </w:r>
    </w:p>
    <w:p w14:paraId="6DB5BEED" w14:textId="77777777" w:rsidR="00FD3F4D" w:rsidRPr="001A58E4" w:rsidRDefault="00FD3F4D" w:rsidP="00D852E9">
      <w:pPr>
        <w:spacing w:after="0" w:line="252" w:lineRule="auto"/>
        <w:ind w:left="-6" w:right="57" w:hanging="11"/>
        <w:rPr>
          <w:rFonts w:ascii="Times New Roman" w:hAnsi="Times New Roman" w:cs="Times New Roman"/>
          <w:sz w:val="22"/>
        </w:rPr>
      </w:pPr>
    </w:p>
    <w:p w14:paraId="1FE3B000" w14:textId="21DD1C34" w:rsidR="006105EA" w:rsidRPr="001A58E4" w:rsidRDefault="002D579F">
      <w:pPr>
        <w:pStyle w:val="ListParagraph"/>
        <w:numPr>
          <w:ilvl w:val="0"/>
          <w:numId w:val="274"/>
        </w:numPr>
        <w:ind w:right="54"/>
        <w:rPr>
          <w:rFonts w:ascii="Times New Roman" w:hAnsi="Times New Roman" w:cs="Times New Roman"/>
          <w:sz w:val="22"/>
        </w:rPr>
      </w:pPr>
      <w:r w:rsidRPr="001A58E4">
        <w:rPr>
          <w:rFonts w:ascii="Times New Roman" w:hAnsi="Times New Roman" w:cs="Times New Roman"/>
          <w:b/>
          <w:sz w:val="22"/>
        </w:rPr>
        <w:t>Nosna šupljina</w:t>
      </w:r>
    </w:p>
    <w:p w14:paraId="7CE3B3BB" w14:textId="7C378BE1"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[Cavum nasi</w:t>
      </w:r>
      <w:r w:rsidR="00B56E74">
        <w:rPr>
          <w:rFonts w:ascii="Times New Roman" w:hAnsi="Times New Roman" w:cs="Times New Roman"/>
          <w:b/>
          <w:sz w:val="22"/>
        </w:rPr>
        <w:fldChar w:fldCharType="begin"/>
      </w:r>
      <w:r w:rsidR="00B56E74">
        <w:instrText xml:space="preserve"> XE "</w:instrText>
      </w:r>
      <w:r w:rsidR="00B56E74" w:rsidRPr="00957F60">
        <w:rPr>
          <w:rFonts w:ascii="Times New Roman" w:hAnsi="Times New Roman" w:cs="Times New Roman"/>
          <w:b/>
          <w:sz w:val="22"/>
        </w:rPr>
        <w:instrText>Cavum nasi</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13238FD3" w14:textId="77777777" w:rsidR="004E5273" w:rsidRPr="001A58E4" w:rsidRDefault="004E5273" w:rsidP="00EA1BC1">
      <w:pPr>
        <w:ind w:left="-5" w:right="54"/>
        <w:rPr>
          <w:rFonts w:ascii="Times New Roman" w:hAnsi="Times New Roman" w:cs="Times New Roman"/>
          <w:sz w:val="22"/>
        </w:rPr>
      </w:pPr>
    </w:p>
    <w:p w14:paraId="0C4E0437" w14:textId="1A03055A" w:rsidR="004E527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Nozdrve su ovalne, prekrivene malim poklopcem, a rub nozdrva građen je od mekane rožine, tzv. </w:t>
      </w:r>
      <w:r w:rsidRPr="001A58E4">
        <w:rPr>
          <w:rFonts w:ascii="Times New Roman" w:hAnsi="Times New Roman" w:cs="Times New Roman"/>
          <w:i/>
          <w:sz w:val="22"/>
        </w:rPr>
        <w:t>voskovine</w:t>
      </w:r>
      <w:r w:rsidRPr="001A58E4">
        <w:rPr>
          <w:rFonts w:ascii="Times New Roman" w:hAnsi="Times New Roman" w:cs="Times New Roman"/>
          <w:sz w:val="22"/>
        </w:rPr>
        <w:t xml:space="preserve">. Uz </w:t>
      </w:r>
      <w:r w:rsidRPr="00655EE6">
        <w:rPr>
          <w:rFonts w:ascii="Times New Roman" w:hAnsi="Times New Roman" w:cs="Times New Roman"/>
          <w:i/>
          <w:iCs/>
          <w:sz w:val="22"/>
        </w:rPr>
        <w:t xml:space="preserve">medijalni </w:t>
      </w:r>
      <w:r w:rsidRPr="001A58E4">
        <w:rPr>
          <w:rFonts w:ascii="Times New Roman" w:hAnsi="Times New Roman" w:cs="Times New Roman"/>
          <w:sz w:val="22"/>
        </w:rPr>
        <w:t>očni kut nalazi se nosna žlijezda (</w:t>
      </w:r>
      <w:r w:rsidRPr="001A58E4">
        <w:rPr>
          <w:rFonts w:ascii="Times New Roman" w:hAnsi="Times New Roman" w:cs="Times New Roman"/>
          <w:i/>
          <w:sz w:val="22"/>
        </w:rPr>
        <w:t>gl. nasalis</w:t>
      </w:r>
      <w:r w:rsidRPr="001A58E4">
        <w:rPr>
          <w:rFonts w:ascii="Times New Roman" w:hAnsi="Times New Roman" w:cs="Times New Roman"/>
          <w:sz w:val="22"/>
        </w:rPr>
        <w:t>) preko koje ptice izlučuju soli teških metala, a morske ptice i kuhinjsku sol (NaCl).</w:t>
      </w:r>
    </w:p>
    <w:p w14:paraId="4E9AA9CF" w14:textId="77777777" w:rsidR="004E5273" w:rsidRPr="001A58E4" w:rsidRDefault="004E5273" w:rsidP="00EA1BC1">
      <w:pPr>
        <w:ind w:left="-5" w:right="54"/>
        <w:rPr>
          <w:rFonts w:ascii="Times New Roman" w:hAnsi="Times New Roman" w:cs="Times New Roman"/>
          <w:sz w:val="22"/>
        </w:rPr>
      </w:pPr>
    </w:p>
    <w:p w14:paraId="467314EE" w14:textId="24F3D7D9" w:rsidR="006105EA" w:rsidRPr="001A58E4" w:rsidRDefault="002D579F">
      <w:pPr>
        <w:pStyle w:val="ListParagraph"/>
        <w:numPr>
          <w:ilvl w:val="0"/>
          <w:numId w:val="274"/>
        </w:numPr>
        <w:ind w:right="54"/>
        <w:rPr>
          <w:rFonts w:ascii="Times New Roman" w:hAnsi="Times New Roman" w:cs="Times New Roman"/>
          <w:sz w:val="22"/>
        </w:rPr>
      </w:pPr>
      <w:r w:rsidRPr="001A58E4">
        <w:rPr>
          <w:rFonts w:ascii="Times New Roman" w:hAnsi="Times New Roman" w:cs="Times New Roman"/>
          <w:b/>
          <w:sz w:val="22"/>
        </w:rPr>
        <w:t>Grkljan</w:t>
      </w:r>
    </w:p>
    <w:p w14:paraId="47F6BC03" w14:textId="603CFF5E"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[Larynx</w:t>
      </w:r>
      <w:r w:rsidR="00B56E74">
        <w:rPr>
          <w:rFonts w:ascii="Times New Roman" w:hAnsi="Times New Roman" w:cs="Times New Roman"/>
          <w:b/>
          <w:sz w:val="22"/>
        </w:rPr>
        <w:fldChar w:fldCharType="begin"/>
      </w:r>
      <w:r w:rsidR="00B56E74">
        <w:instrText xml:space="preserve"> XE "</w:instrText>
      </w:r>
      <w:r w:rsidR="00B56E74" w:rsidRPr="005236A1">
        <w:rPr>
          <w:rFonts w:ascii="Times New Roman" w:hAnsi="Times New Roman" w:cs="Times New Roman"/>
          <w:b/>
          <w:sz w:val="22"/>
        </w:rPr>
        <w:instrText>Larynx</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1FF6436C" w14:textId="77777777" w:rsidR="004E5273" w:rsidRPr="001A58E4" w:rsidRDefault="004E5273" w:rsidP="00EA1BC1">
      <w:pPr>
        <w:ind w:left="-5" w:right="54"/>
        <w:rPr>
          <w:rFonts w:ascii="Times New Roman" w:hAnsi="Times New Roman" w:cs="Times New Roman"/>
          <w:sz w:val="22"/>
        </w:rPr>
      </w:pPr>
    </w:p>
    <w:p w14:paraId="5F9798DA" w14:textId="1D40F84C"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Sastoji se od dva odvojena dijela. Na početku dušnika nalazi se prednji grkljan (</w:t>
      </w:r>
      <w:r w:rsidRPr="001A58E4">
        <w:rPr>
          <w:rFonts w:ascii="Times New Roman" w:hAnsi="Times New Roman" w:cs="Times New Roman"/>
          <w:i/>
          <w:sz w:val="22"/>
        </w:rPr>
        <w:t>larynx cranialis</w:t>
      </w:r>
      <w:r w:rsidRPr="001A58E4">
        <w:rPr>
          <w:rFonts w:ascii="Times New Roman" w:hAnsi="Times New Roman" w:cs="Times New Roman"/>
          <w:sz w:val="22"/>
        </w:rPr>
        <w:t xml:space="preserve">), a na kraju dušnika, na njegovoj </w:t>
      </w:r>
      <w:r w:rsidRPr="00C76991">
        <w:rPr>
          <w:rFonts w:ascii="Times New Roman" w:hAnsi="Times New Roman" w:cs="Times New Roman"/>
          <w:i/>
          <w:iCs/>
          <w:sz w:val="22"/>
        </w:rPr>
        <w:t>bifurkaciji</w:t>
      </w:r>
      <w:r w:rsidRPr="001A58E4">
        <w:rPr>
          <w:rFonts w:ascii="Times New Roman" w:hAnsi="Times New Roman" w:cs="Times New Roman"/>
          <w:sz w:val="22"/>
        </w:rPr>
        <w:t>, nalazi se stražnji grkljan ili pjevalo (</w:t>
      </w:r>
      <w:r w:rsidRPr="001A58E4">
        <w:rPr>
          <w:rFonts w:ascii="Times New Roman" w:hAnsi="Times New Roman" w:cs="Times New Roman"/>
          <w:i/>
          <w:sz w:val="22"/>
        </w:rPr>
        <w:t>larynx caudalis</w:t>
      </w:r>
      <w:r w:rsidRPr="001A58E4">
        <w:rPr>
          <w:rFonts w:ascii="Times New Roman" w:hAnsi="Times New Roman" w:cs="Times New Roman"/>
          <w:sz w:val="22"/>
        </w:rPr>
        <w:t xml:space="preserve"> s. </w:t>
      </w:r>
      <w:r w:rsidRPr="001A58E4">
        <w:rPr>
          <w:rFonts w:ascii="Times New Roman" w:hAnsi="Times New Roman" w:cs="Times New Roman"/>
          <w:i/>
          <w:sz w:val="22"/>
        </w:rPr>
        <w:t>syrinx</w:t>
      </w:r>
      <w:r w:rsidRPr="001A58E4">
        <w:rPr>
          <w:rFonts w:ascii="Times New Roman" w:hAnsi="Times New Roman" w:cs="Times New Roman"/>
          <w:sz w:val="22"/>
        </w:rPr>
        <w:t>). U stražnjem grkljanu stvara se glas, a u ptica pjevica pri glasanju (pjevanju) niz mišića napinju i opuštaju opne, otuda naziv pjevalo.</w:t>
      </w:r>
    </w:p>
    <w:p w14:paraId="608249D5" w14:textId="77777777" w:rsidR="00187981" w:rsidRPr="001A58E4" w:rsidRDefault="00187981" w:rsidP="00EA1BC1">
      <w:pPr>
        <w:ind w:left="-5" w:right="54"/>
        <w:rPr>
          <w:rFonts w:ascii="Times New Roman" w:hAnsi="Times New Roman" w:cs="Times New Roman"/>
          <w:sz w:val="22"/>
        </w:rPr>
      </w:pPr>
    </w:p>
    <w:p w14:paraId="55CFD443" w14:textId="2BFAB3E6" w:rsidR="006105EA" w:rsidRPr="001A58E4" w:rsidRDefault="002D579F">
      <w:pPr>
        <w:pStyle w:val="ListParagraph"/>
        <w:numPr>
          <w:ilvl w:val="0"/>
          <w:numId w:val="274"/>
        </w:numPr>
        <w:spacing w:after="0" w:line="250" w:lineRule="auto"/>
        <w:ind w:right="0"/>
        <w:rPr>
          <w:rFonts w:ascii="Times New Roman" w:hAnsi="Times New Roman" w:cs="Times New Roman"/>
          <w:sz w:val="22"/>
        </w:rPr>
      </w:pPr>
      <w:r w:rsidRPr="001A58E4">
        <w:rPr>
          <w:rFonts w:ascii="Times New Roman" w:hAnsi="Times New Roman" w:cs="Times New Roman"/>
          <w:b/>
          <w:sz w:val="22"/>
        </w:rPr>
        <w:t>Dušnik</w:t>
      </w:r>
    </w:p>
    <w:p w14:paraId="210EEBDA" w14:textId="6F15B2FA"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[Trachea</w:t>
      </w:r>
      <w:r w:rsidR="00B56E74">
        <w:rPr>
          <w:rFonts w:ascii="Times New Roman" w:hAnsi="Times New Roman" w:cs="Times New Roman"/>
          <w:b/>
          <w:sz w:val="22"/>
        </w:rPr>
        <w:fldChar w:fldCharType="begin"/>
      </w:r>
      <w:r w:rsidR="00B56E74">
        <w:instrText xml:space="preserve"> XE "</w:instrText>
      </w:r>
      <w:r w:rsidR="00B56E74" w:rsidRPr="0029118C">
        <w:rPr>
          <w:rFonts w:ascii="Times New Roman" w:hAnsi="Times New Roman" w:cs="Times New Roman"/>
          <w:b/>
          <w:sz w:val="22"/>
        </w:rPr>
        <w:instrText>Trachea</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23C20AB9" w14:textId="77777777" w:rsidR="004E5273" w:rsidRPr="001A58E4" w:rsidRDefault="004E5273" w:rsidP="00EA1BC1">
      <w:pPr>
        <w:ind w:left="-5" w:right="54"/>
        <w:rPr>
          <w:rFonts w:ascii="Times New Roman" w:hAnsi="Times New Roman" w:cs="Times New Roman"/>
          <w:sz w:val="22"/>
        </w:rPr>
      </w:pPr>
    </w:p>
    <w:p w14:paraId="15629972" w14:textId="39FC2332" w:rsidR="004E527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peradi dušnik tvore potpuno zatvoreni prstenovi koji su hrskavični u kokoši i purana, a okoštaju u guske i patke. Proteže se između prednjeg i stražnjeg grkljana te mijenja položaj u odnosu na vratni dio kralježnice, ovisno o pokretima glave i vrata.</w:t>
      </w:r>
    </w:p>
    <w:p w14:paraId="1EA7F323" w14:textId="77777777" w:rsidR="004E5273" w:rsidRPr="001A58E4" w:rsidRDefault="004E5273" w:rsidP="00EA1BC1">
      <w:pPr>
        <w:ind w:left="-5" w:right="54"/>
        <w:rPr>
          <w:rFonts w:ascii="Times New Roman" w:hAnsi="Times New Roman" w:cs="Times New Roman"/>
          <w:sz w:val="22"/>
        </w:rPr>
      </w:pPr>
    </w:p>
    <w:p w14:paraId="547AD80B" w14:textId="3D4B8B24" w:rsidR="006105EA" w:rsidRPr="001A58E4" w:rsidRDefault="002D579F">
      <w:pPr>
        <w:pStyle w:val="ListParagraph"/>
        <w:numPr>
          <w:ilvl w:val="0"/>
          <w:numId w:val="274"/>
        </w:numPr>
        <w:ind w:right="54"/>
        <w:rPr>
          <w:rFonts w:ascii="Times New Roman" w:hAnsi="Times New Roman" w:cs="Times New Roman"/>
          <w:sz w:val="22"/>
        </w:rPr>
      </w:pPr>
      <w:r w:rsidRPr="001A58E4">
        <w:rPr>
          <w:rFonts w:ascii="Times New Roman" w:hAnsi="Times New Roman" w:cs="Times New Roman"/>
          <w:b/>
          <w:sz w:val="22"/>
        </w:rPr>
        <w:t>Pluća</w:t>
      </w:r>
    </w:p>
    <w:p w14:paraId="07BF13A3" w14:textId="276E9876"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[Pulmones</w:t>
      </w:r>
      <w:r w:rsidR="00B56E74">
        <w:rPr>
          <w:rFonts w:ascii="Times New Roman" w:hAnsi="Times New Roman" w:cs="Times New Roman"/>
          <w:b/>
          <w:sz w:val="22"/>
        </w:rPr>
        <w:fldChar w:fldCharType="begin"/>
      </w:r>
      <w:r w:rsidR="00B56E74">
        <w:instrText xml:space="preserve"> XE "</w:instrText>
      </w:r>
      <w:r w:rsidR="00B56E74" w:rsidRPr="0043659B">
        <w:rPr>
          <w:rFonts w:ascii="Times New Roman" w:hAnsi="Times New Roman" w:cs="Times New Roman"/>
          <w:b/>
          <w:sz w:val="22"/>
        </w:rPr>
        <w:instrText>Pulmones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1146A089" w14:textId="77777777" w:rsidR="004E5273" w:rsidRPr="001A58E4" w:rsidRDefault="004E5273" w:rsidP="00EA1BC1">
      <w:pPr>
        <w:ind w:left="-5" w:right="54"/>
        <w:rPr>
          <w:rFonts w:ascii="Times New Roman" w:hAnsi="Times New Roman" w:cs="Times New Roman"/>
          <w:sz w:val="22"/>
        </w:rPr>
      </w:pPr>
    </w:p>
    <w:p w14:paraId="48610E6F" w14:textId="5D896A3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Nepomična pluća smještena su uz </w:t>
      </w:r>
      <w:r w:rsidRPr="009B573D">
        <w:rPr>
          <w:rFonts w:ascii="Times New Roman" w:hAnsi="Times New Roman" w:cs="Times New Roman"/>
          <w:i/>
          <w:iCs/>
          <w:sz w:val="22"/>
        </w:rPr>
        <w:t>dorzalne</w:t>
      </w:r>
      <w:r w:rsidRPr="001A58E4">
        <w:rPr>
          <w:rFonts w:ascii="Times New Roman" w:hAnsi="Times New Roman" w:cs="Times New Roman"/>
          <w:sz w:val="22"/>
        </w:rPr>
        <w:t xml:space="preserve"> </w:t>
      </w:r>
      <w:r w:rsidRPr="009B573D">
        <w:rPr>
          <w:rFonts w:ascii="Times New Roman" w:hAnsi="Times New Roman" w:cs="Times New Roman"/>
          <w:i/>
          <w:iCs/>
          <w:sz w:val="22"/>
        </w:rPr>
        <w:t>vertebralne</w:t>
      </w:r>
      <w:r w:rsidRPr="001A58E4">
        <w:rPr>
          <w:rFonts w:ascii="Times New Roman" w:hAnsi="Times New Roman" w:cs="Times New Roman"/>
          <w:sz w:val="22"/>
        </w:rPr>
        <w:t xml:space="preserve"> okrajke rebara, od prvog rebra do bubrega. Svijetlocrvena su ili ružičasta, građena od dva plućna krila presvučena </w:t>
      </w:r>
      <w:r w:rsidRPr="009B573D">
        <w:rPr>
          <w:rFonts w:ascii="Times New Roman" w:hAnsi="Times New Roman" w:cs="Times New Roman"/>
          <w:i/>
          <w:iCs/>
          <w:sz w:val="22"/>
        </w:rPr>
        <w:t>pleurom</w:t>
      </w:r>
      <w:r w:rsidRPr="001A58E4">
        <w:rPr>
          <w:rFonts w:ascii="Times New Roman" w:hAnsi="Times New Roman" w:cs="Times New Roman"/>
          <w:sz w:val="22"/>
        </w:rPr>
        <w:t>.</w:t>
      </w:r>
    </w:p>
    <w:p w14:paraId="4E739755" w14:textId="41FE51CC" w:rsidR="00C43173" w:rsidRDefault="00C43173">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43817E02" w14:textId="25247926" w:rsidR="006105EA" w:rsidRPr="001A58E4" w:rsidRDefault="002D579F">
      <w:pPr>
        <w:pStyle w:val="ListParagraph"/>
        <w:numPr>
          <w:ilvl w:val="0"/>
          <w:numId w:val="274"/>
        </w:numPr>
        <w:spacing w:after="0" w:line="250" w:lineRule="auto"/>
        <w:ind w:right="0"/>
        <w:rPr>
          <w:rFonts w:ascii="Times New Roman" w:hAnsi="Times New Roman" w:cs="Times New Roman"/>
          <w:sz w:val="22"/>
        </w:rPr>
      </w:pPr>
      <w:r w:rsidRPr="001A58E4">
        <w:rPr>
          <w:rFonts w:ascii="Times New Roman" w:hAnsi="Times New Roman" w:cs="Times New Roman"/>
          <w:b/>
          <w:sz w:val="22"/>
        </w:rPr>
        <w:lastRenderedPageBreak/>
        <w:t>Zračne vrećice</w:t>
      </w:r>
    </w:p>
    <w:p w14:paraId="59CBDC4E" w14:textId="313B7B2A"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[Sacci aerophori</w:t>
      </w:r>
      <w:r w:rsidR="00B56E74">
        <w:rPr>
          <w:rFonts w:ascii="Times New Roman" w:hAnsi="Times New Roman" w:cs="Times New Roman"/>
          <w:b/>
          <w:sz w:val="22"/>
        </w:rPr>
        <w:fldChar w:fldCharType="begin"/>
      </w:r>
      <w:r w:rsidR="00B56E74">
        <w:instrText xml:space="preserve"> XE "</w:instrText>
      </w:r>
      <w:r w:rsidR="00B56E74" w:rsidRPr="00F95183">
        <w:rPr>
          <w:rFonts w:ascii="Times New Roman" w:hAnsi="Times New Roman" w:cs="Times New Roman"/>
          <w:b/>
          <w:sz w:val="22"/>
        </w:rPr>
        <w:instrText>Sacci aerophori</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xml:space="preserve">] (Sl. </w:t>
      </w:r>
      <w:r w:rsidR="005733F7">
        <w:rPr>
          <w:rFonts w:ascii="Times New Roman" w:hAnsi="Times New Roman" w:cs="Times New Roman"/>
          <w:b/>
          <w:sz w:val="22"/>
        </w:rPr>
        <w:t>1</w:t>
      </w:r>
      <w:r w:rsidR="00095ACB">
        <w:rPr>
          <w:rFonts w:ascii="Times New Roman" w:hAnsi="Times New Roman" w:cs="Times New Roman"/>
          <w:b/>
          <w:sz w:val="22"/>
        </w:rPr>
        <w:t>2</w:t>
      </w:r>
      <w:r w:rsidR="00820468">
        <w:rPr>
          <w:rFonts w:ascii="Times New Roman" w:hAnsi="Times New Roman" w:cs="Times New Roman"/>
          <w:b/>
          <w:sz w:val="22"/>
        </w:rPr>
        <w:t>1</w:t>
      </w:r>
      <w:r w:rsidRPr="001A58E4">
        <w:rPr>
          <w:rFonts w:ascii="Times New Roman" w:hAnsi="Times New Roman" w:cs="Times New Roman"/>
          <w:b/>
          <w:sz w:val="22"/>
        </w:rPr>
        <w:t>)</w:t>
      </w:r>
    </w:p>
    <w:p w14:paraId="5E3947CD" w14:textId="77777777" w:rsidR="004E5273" w:rsidRPr="001A58E4" w:rsidRDefault="004E5273" w:rsidP="00EA1BC1">
      <w:pPr>
        <w:ind w:left="-5" w:right="54"/>
        <w:rPr>
          <w:rFonts w:ascii="Times New Roman" w:hAnsi="Times New Roman" w:cs="Times New Roman"/>
          <w:sz w:val="22"/>
        </w:rPr>
      </w:pPr>
    </w:p>
    <w:p w14:paraId="4ABD0A90" w14:textId="23C869F6" w:rsidR="004E5273"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Tankoslojne su mjehuraste tvorevine povezane s plućima od kojih se embrionalno razvijaju. Vrećice se pasivno rastežu i stežu. Slabo su </w:t>
      </w:r>
      <w:r w:rsidRPr="009C6A97">
        <w:rPr>
          <w:rFonts w:ascii="Times New Roman" w:hAnsi="Times New Roman" w:cs="Times New Roman"/>
          <w:i/>
          <w:iCs/>
          <w:sz w:val="22"/>
        </w:rPr>
        <w:t>vaskularizirane</w:t>
      </w:r>
      <w:r w:rsidRPr="001A58E4">
        <w:rPr>
          <w:rFonts w:ascii="Times New Roman" w:hAnsi="Times New Roman" w:cs="Times New Roman"/>
          <w:sz w:val="22"/>
        </w:rPr>
        <w:t xml:space="preserve"> i ne sudjeluju u izmjeni plinova, već služe smanjenju težine tijela, hlađenju tijela, omogućuju</w:t>
      </w:r>
      <w:r w:rsidR="001602E0">
        <w:rPr>
          <w:rFonts w:ascii="Times New Roman" w:hAnsi="Times New Roman" w:cs="Times New Roman"/>
          <w:sz w:val="22"/>
        </w:rPr>
        <w:t>,</w:t>
      </w:r>
      <w:r w:rsidRPr="001A58E4">
        <w:rPr>
          <w:rFonts w:ascii="Times New Roman" w:hAnsi="Times New Roman" w:cs="Times New Roman"/>
          <w:sz w:val="22"/>
        </w:rPr>
        <w:t xml:space="preserve"> poput mijeha</w:t>
      </w:r>
      <w:r w:rsidR="001602E0">
        <w:rPr>
          <w:rFonts w:ascii="Times New Roman" w:hAnsi="Times New Roman" w:cs="Times New Roman"/>
          <w:sz w:val="22"/>
        </w:rPr>
        <w:t>,</w:t>
      </w:r>
      <w:r w:rsidRPr="001A58E4">
        <w:rPr>
          <w:rFonts w:ascii="Times New Roman" w:hAnsi="Times New Roman" w:cs="Times New Roman"/>
          <w:sz w:val="22"/>
        </w:rPr>
        <w:t xml:space="preserve"> prolaz zraka bogatog kisikom kroz zračne kapilare i za vrijeme izdisaja te omogućuju disanje za vrijeme letenja i ronjenja. Osim s plućima</w:t>
      </w:r>
      <w:r w:rsidR="001602E0">
        <w:rPr>
          <w:rFonts w:ascii="Times New Roman" w:hAnsi="Times New Roman" w:cs="Times New Roman"/>
          <w:sz w:val="22"/>
        </w:rPr>
        <w:t>,</w:t>
      </w:r>
      <w:r w:rsidRPr="001A58E4">
        <w:rPr>
          <w:rFonts w:ascii="Times New Roman" w:hAnsi="Times New Roman" w:cs="Times New Roman"/>
          <w:sz w:val="22"/>
        </w:rPr>
        <w:t xml:space="preserve"> povezane su s </w:t>
      </w:r>
      <w:r w:rsidRPr="009C6A97">
        <w:rPr>
          <w:rFonts w:ascii="Times New Roman" w:hAnsi="Times New Roman" w:cs="Times New Roman"/>
          <w:i/>
          <w:iCs/>
          <w:sz w:val="22"/>
        </w:rPr>
        <w:t>pneumatiziranim</w:t>
      </w:r>
      <w:r w:rsidRPr="001A58E4">
        <w:rPr>
          <w:rFonts w:ascii="Times New Roman" w:hAnsi="Times New Roman" w:cs="Times New Roman"/>
          <w:sz w:val="22"/>
        </w:rPr>
        <w:t xml:space="preserve"> kostima. Zračnih vrećica ima devet.</w:t>
      </w:r>
    </w:p>
    <w:p w14:paraId="4DF6E53C" w14:textId="13C51F7E" w:rsidR="00792B2A" w:rsidRDefault="00792B2A" w:rsidP="00EA1BC1">
      <w:pPr>
        <w:ind w:left="-5" w:right="54"/>
        <w:rPr>
          <w:rFonts w:ascii="Times New Roman" w:hAnsi="Times New Roman" w:cs="Times New Roman"/>
          <w:sz w:val="22"/>
        </w:rPr>
      </w:pPr>
    </w:p>
    <w:p w14:paraId="0C55DF72" w14:textId="77777777" w:rsidR="00792B2A" w:rsidRPr="001A58E4" w:rsidRDefault="00792B2A" w:rsidP="00EA1BC1">
      <w:pPr>
        <w:ind w:left="-5" w:right="54"/>
        <w:rPr>
          <w:rFonts w:ascii="Times New Roman" w:hAnsi="Times New Roman" w:cs="Times New Roman"/>
          <w:sz w:val="22"/>
        </w:rPr>
      </w:pPr>
    </w:p>
    <w:p w14:paraId="63CD266E" w14:textId="514B1984" w:rsidR="006105EA" w:rsidRPr="001A58E4" w:rsidRDefault="006105EA" w:rsidP="00EA1BC1">
      <w:pPr>
        <w:spacing w:after="0" w:line="259" w:lineRule="auto"/>
        <w:ind w:left="0" w:right="1721" w:firstLine="0"/>
        <w:rPr>
          <w:rFonts w:ascii="Times New Roman" w:hAnsi="Times New Roman" w:cs="Times New Roman"/>
          <w:sz w:val="22"/>
        </w:rPr>
      </w:pPr>
    </w:p>
    <w:p w14:paraId="50483901" w14:textId="491EC9AD" w:rsidR="006105EA" w:rsidRPr="001A58E4" w:rsidRDefault="002D579F" w:rsidP="004E5273">
      <w:pPr>
        <w:spacing w:after="0" w:line="259" w:lineRule="auto"/>
        <w:ind w:left="65"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2E99E37" wp14:editId="447811AF">
            <wp:extent cx="3048000" cy="3345873"/>
            <wp:effectExtent l="0" t="0" r="0" b="6985"/>
            <wp:docPr id="23776" name="Picture 23776"/>
            <wp:cNvGraphicFramePr/>
            <a:graphic xmlns:a="http://schemas.openxmlformats.org/drawingml/2006/main">
              <a:graphicData uri="http://schemas.openxmlformats.org/drawingml/2006/picture">
                <pic:pic xmlns:pic="http://schemas.openxmlformats.org/drawingml/2006/picture">
                  <pic:nvPicPr>
                    <pic:cNvPr id="23776" name="Picture 23776"/>
                    <pic:cNvPicPr/>
                  </pic:nvPicPr>
                  <pic:blipFill>
                    <a:blip r:embed="rId135"/>
                    <a:stretch>
                      <a:fillRect/>
                    </a:stretch>
                  </pic:blipFill>
                  <pic:spPr>
                    <a:xfrm flipV="1">
                      <a:off x="0" y="0"/>
                      <a:ext cx="3056070" cy="3354732"/>
                    </a:xfrm>
                    <a:prstGeom prst="rect">
                      <a:avLst/>
                    </a:prstGeom>
                  </pic:spPr>
                </pic:pic>
              </a:graphicData>
            </a:graphic>
          </wp:inline>
        </w:drawing>
      </w:r>
    </w:p>
    <w:p w14:paraId="7DBFBC8B" w14:textId="0F405692" w:rsidR="006105EA" w:rsidRPr="001A58E4" w:rsidRDefault="006105EA" w:rsidP="00EA1BC1">
      <w:pPr>
        <w:spacing w:after="100" w:line="259" w:lineRule="auto"/>
        <w:ind w:left="0" w:right="1721" w:firstLine="0"/>
        <w:rPr>
          <w:rFonts w:ascii="Times New Roman" w:hAnsi="Times New Roman" w:cs="Times New Roman"/>
          <w:sz w:val="22"/>
        </w:rPr>
      </w:pPr>
    </w:p>
    <w:p w14:paraId="3FB110E4" w14:textId="0071E743" w:rsidR="006105EA" w:rsidRPr="001A58E4" w:rsidRDefault="002D579F" w:rsidP="00EA1BC1">
      <w:pPr>
        <w:spacing w:after="7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E01702">
        <w:rPr>
          <w:rFonts w:ascii="Times New Roman" w:hAnsi="Times New Roman" w:cs="Times New Roman"/>
          <w:b/>
          <w:sz w:val="22"/>
        </w:rPr>
        <w:t>1</w:t>
      </w:r>
      <w:r w:rsidR="00820468">
        <w:rPr>
          <w:rFonts w:ascii="Times New Roman" w:hAnsi="Times New Roman" w:cs="Times New Roman"/>
          <w:b/>
          <w:sz w:val="22"/>
        </w:rPr>
        <w:t>20</w:t>
      </w:r>
      <w:r w:rsidRPr="001A58E4">
        <w:rPr>
          <w:rFonts w:ascii="Times New Roman" w:hAnsi="Times New Roman" w:cs="Times New Roman"/>
          <w:b/>
          <w:sz w:val="22"/>
        </w:rPr>
        <w:t xml:space="preserve">: Dišni sustav kokoši </w:t>
      </w:r>
    </w:p>
    <w:p w14:paraId="06E1BFFE" w14:textId="57D54DEE" w:rsidR="00C43173" w:rsidRDefault="002D579F" w:rsidP="00EA1BC1">
      <w:pPr>
        <w:spacing w:after="143" w:line="250" w:lineRule="auto"/>
        <w:ind w:left="-5" w:right="0"/>
        <w:rPr>
          <w:rFonts w:ascii="Times New Roman" w:hAnsi="Times New Roman" w:cs="Times New Roman"/>
          <w:i/>
          <w:iCs/>
          <w:sz w:val="22"/>
        </w:rPr>
      </w:pPr>
      <w:r w:rsidRPr="001A58E4">
        <w:rPr>
          <w:rFonts w:ascii="Times New Roman" w:hAnsi="Times New Roman" w:cs="Times New Roman"/>
          <w:i/>
          <w:iCs/>
          <w:sz w:val="22"/>
        </w:rPr>
        <w:t>1 Cavum nasi; 2 trachea; 3 pulmo; 4 saccus clavicularis; 5 sacci thoracales craniales; 6 sacci abdominales; 7 cor; 8 syrinx; 9 sacci thoracales caudales.</w:t>
      </w:r>
    </w:p>
    <w:p w14:paraId="2D1B8FCF" w14:textId="77777777" w:rsidR="00C43173" w:rsidRDefault="00C43173">
      <w:pPr>
        <w:spacing w:after="160" w:line="259" w:lineRule="auto"/>
        <w:ind w:left="0" w:right="0" w:firstLine="0"/>
        <w:jc w:val="left"/>
        <w:rPr>
          <w:rFonts w:ascii="Times New Roman" w:hAnsi="Times New Roman" w:cs="Times New Roman"/>
          <w:i/>
          <w:iCs/>
          <w:sz w:val="22"/>
        </w:rPr>
      </w:pPr>
      <w:r>
        <w:rPr>
          <w:rFonts w:ascii="Times New Roman" w:hAnsi="Times New Roman" w:cs="Times New Roman"/>
          <w:i/>
          <w:iCs/>
          <w:sz w:val="22"/>
        </w:rPr>
        <w:br w:type="page"/>
      </w:r>
    </w:p>
    <w:p w14:paraId="15D19C51" w14:textId="53F6D048" w:rsidR="006105EA" w:rsidRPr="001A58E4" w:rsidRDefault="00421D98" w:rsidP="004E5273">
      <w:pPr>
        <w:spacing w:after="0" w:line="259" w:lineRule="auto"/>
        <w:ind w:left="66" w:right="0" w:firstLine="0"/>
        <w:jc w:val="center"/>
        <w:rPr>
          <w:rFonts w:ascii="Times New Roman" w:hAnsi="Times New Roman" w:cs="Times New Roman"/>
          <w:sz w:val="22"/>
        </w:rPr>
      </w:pPr>
      <w:r>
        <w:rPr>
          <w:noProof/>
        </w:rPr>
        <w:lastRenderedPageBreak/>
        <w:drawing>
          <wp:inline distT="0" distB="0" distL="0" distR="0" wp14:anchorId="3EA1380B" wp14:editId="49EFC853">
            <wp:extent cx="3009524" cy="2933333"/>
            <wp:effectExtent l="0" t="0" r="635" b="63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09524" cy="2933333"/>
                    </a:xfrm>
                    <a:prstGeom prst="rect">
                      <a:avLst/>
                    </a:prstGeom>
                  </pic:spPr>
                </pic:pic>
              </a:graphicData>
            </a:graphic>
          </wp:inline>
        </w:drawing>
      </w:r>
    </w:p>
    <w:p w14:paraId="256682FA" w14:textId="6B942547" w:rsidR="006105EA" w:rsidRPr="001A58E4" w:rsidRDefault="006105EA" w:rsidP="00EA1BC1">
      <w:pPr>
        <w:spacing w:after="101" w:line="259" w:lineRule="auto"/>
        <w:ind w:left="0" w:right="1781" w:firstLine="0"/>
        <w:rPr>
          <w:rFonts w:ascii="Times New Roman" w:hAnsi="Times New Roman" w:cs="Times New Roman"/>
          <w:sz w:val="22"/>
        </w:rPr>
      </w:pPr>
    </w:p>
    <w:p w14:paraId="68BB8975" w14:textId="1DEBDACA" w:rsidR="006105EA" w:rsidRPr="001A58E4" w:rsidRDefault="002D579F" w:rsidP="00EA1BC1">
      <w:pPr>
        <w:spacing w:after="74"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055459">
        <w:rPr>
          <w:rFonts w:ascii="Times New Roman" w:hAnsi="Times New Roman" w:cs="Times New Roman"/>
          <w:b/>
          <w:sz w:val="22"/>
        </w:rPr>
        <w:t>1</w:t>
      </w:r>
      <w:r w:rsidR="00803CDE">
        <w:rPr>
          <w:rFonts w:ascii="Times New Roman" w:hAnsi="Times New Roman" w:cs="Times New Roman"/>
          <w:b/>
          <w:sz w:val="22"/>
        </w:rPr>
        <w:t>2</w:t>
      </w:r>
      <w:r w:rsidR="00820468">
        <w:rPr>
          <w:rFonts w:ascii="Times New Roman" w:hAnsi="Times New Roman" w:cs="Times New Roman"/>
          <w:b/>
          <w:sz w:val="22"/>
        </w:rPr>
        <w:t>1</w:t>
      </w:r>
      <w:r w:rsidRPr="001A58E4">
        <w:rPr>
          <w:rFonts w:ascii="Times New Roman" w:hAnsi="Times New Roman" w:cs="Times New Roman"/>
          <w:b/>
          <w:sz w:val="22"/>
        </w:rPr>
        <w:t>: Zračne vrećice trupa kokoši</w:t>
      </w:r>
    </w:p>
    <w:p w14:paraId="7D954922" w14:textId="1568C4B4" w:rsidR="006105EA" w:rsidRDefault="002D579F" w:rsidP="00EA1BC1">
      <w:pPr>
        <w:spacing w:after="108" w:line="250" w:lineRule="auto"/>
        <w:ind w:left="-5" w:right="0"/>
        <w:rPr>
          <w:rFonts w:ascii="Times New Roman" w:hAnsi="Times New Roman" w:cs="Times New Roman"/>
          <w:sz w:val="22"/>
        </w:rPr>
      </w:pPr>
      <w:r w:rsidRPr="001A58E4">
        <w:rPr>
          <w:rFonts w:ascii="Times New Roman" w:hAnsi="Times New Roman" w:cs="Times New Roman"/>
          <w:i/>
          <w:iCs/>
          <w:sz w:val="22"/>
        </w:rPr>
        <w:t>1 Trachea; 2 pulmo; 3 saccus clavicularis; 4 sacci thoracales craniales; 5 sacci abdominales; 6 cor; 7 sacci thoracales caudales.</w:t>
      </w:r>
    </w:p>
    <w:p w14:paraId="6F4EF252" w14:textId="77777777" w:rsidR="00C43173" w:rsidRPr="00C43173" w:rsidRDefault="00C43173" w:rsidP="00EA1BC1">
      <w:pPr>
        <w:spacing w:after="108" w:line="250" w:lineRule="auto"/>
        <w:ind w:left="-5" w:right="0"/>
        <w:rPr>
          <w:rFonts w:ascii="Times New Roman" w:hAnsi="Times New Roman" w:cs="Times New Roman"/>
          <w:sz w:val="22"/>
        </w:rPr>
      </w:pPr>
    </w:p>
    <w:p w14:paraId="2DCFEBA3" w14:textId="69F5C729" w:rsidR="006105EA" w:rsidRPr="001A58E4" w:rsidRDefault="002D579F" w:rsidP="00CE25CD">
      <w:pPr>
        <w:pStyle w:val="Heading2"/>
        <w:rPr>
          <w:rFonts w:ascii="Times New Roman" w:hAnsi="Times New Roman" w:cs="Times New Roman"/>
          <w:color w:val="000000" w:themeColor="text1"/>
          <w:sz w:val="22"/>
          <w:szCs w:val="22"/>
        </w:rPr>
      </w:pPr>
      <w:bookmarkStart w:id="124" w:name="_Toc150764206"/>
      <w:r w:rsidRPr="001A58E4">
        <w:rPr>
          <w:rFonts w:ascii="Times New Roman" w:hAnsi="Times New Roman" w:cs="Times New Roman"/>
          <w:b/>
          <w:color w:val="000000" w:themeColor="text1"/>
          <w:sz w:val="22"/>
          <w:szCs w:val="22"/>
        </w:rPr>
        <w:t>12.9</w:t>
      </w:r>
      <w:r w:rsidR="001602E0">
        <w:rPr>
          <w:rFonts w:ascii="Times New Roman" w:hAnsi="Times New Roman" w:cs="Times New Roman"/>
          <w:b/>
          <w:color w:val="000000" w:themeColor="text1"/>
          <w:sz w:val="22"/>
          <w:szCs w:val="22"/>
        </w:rPr>
        <w:t>.</w:t>
      </w:r>
      <w:r w:rsidR="00F617F6"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Mokraćno</w:t>
      </w:r>
      <w:r w:rsidR="00F421FA">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spolni sustav</w:t>
      </w:r>
      <w:bookmarkEnd w:id="124"/>
    </w:p>
    <w:p w14:paraId="1C8FAADA" w14:textId="29F6ABC2" w:rsidR="006105EA" w:rsidRPr="001A58E4" w:rsidRDefault="002D579F" w:rsidP="00B56E74">
      <w:pPr>
        <w:spacing w:after="0" w:line="247" w:lineRule="auto"/>
        <w:ind w:left="22" w:right="0" w:hanging="11"/>
        <w:rPr>
          <w:rFonts w:ascii="Times New Roman" w:hAnsi="Times New Roman" w:cs="Times New Roman"/>
          <w:sz w:val="22"/>
        </w:rPr>
      </w:pPr>
      <w:r w:rsidRPr="001A58E4">
        <w:rPr>
          <w:rFonts w:ascii="Times New Roman" w:hAnsi="Times New Roman" w:cs="Times New Roman"/>
          <w:b/>
          <w:sz w:val="22"/>
        </w:rPr>
        <w:t>[Apparatus urogenitalis</w:t>
      </w:r>
      <w:r w:rsidR="00B56E74">
        <w:rPr>
          <w:rFonts w:ascii="Times New Roman" w:hAnsi="Times New Roman" w:cs="Times New Roman"/>
          <w:b/>
          <w:sz w:val="22"/>
        </w:rPr>
        <w:fldChar w:fldCharType="begin"/>
      </w:r>
      <w:r w:rsidR="00B56E74">
        <w:instrText xml:space="preserve"> XE "</w:instrText>
      </w:r>
      <w:r w:rsidR="00B56E74" w:rsidRPr="007D2BAD">
        <w:rPr>
          <w:rFonts w:ascii="Times New Roman" w:hAnsi="Times New Roman" w:cs="Times New Roman"/>
          <w:b/>
          <w:sz w:val="22"/>
        </w:rPr>
        <w:instrText>Apparatus urogenitalis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xml:space="preserve">] (Sl. </w:t>
      </w:r>
      <w:r w:rsidR="00834692">
        <w:rPr>
          <w:rFonts w:ascii="Times New Roman" w:hAnsi="Times New Roman" w:cs="Times New Roman"/>
          <w:b/>
          <w:sz w:val="22"/>
        </w:rPr>
        <w:t>1</w:t>
      </w:r>
      <w:r w:rsidR="00803CDE">
        <w:rPr>
          <w:rFonts w:ascii="Times New Roman" w:hAnsi="Times New Roman" w:cs="Times New Roman"/>
          <w:b/>
          <w:sz w:val="22"/>
        </w:rPr>
        <w:t>2</w:t>
      </w:r>
      <w:r w:rsidR="00EC59E8">
        <w:rPr>
          <w:rFonts w:ascii="Times New Roman" w:hAnsi="Times New Roman" w:cs="Times New Roman"/>
          <w:b/>
          <w:sz w:val="22"/>
        </w:rPr>
        <w:t>2</w:t>
      </w:r>
      <w:r w:rsidR="001602E0">
        <w:rPr>
          <w:rFonts w:ascii="Times New Roman" w:hAnsi="Times New Roman" w:cs="Times New Roman"/>
          <w:b/>
          <w:sz w:val="22"/>
        </w:rPr>
        <w:t xml:space="preserve"> – </w:t>
      </w:r>
      <w:r w:rsidR="00834692">
        <w:rPr>
          <w:rFonts w:ascii="Times New Roman" w:hAnsi="Times New Roman" w:cs="Times New Roman"/>
          <w:b/>
          <w:sz w:val="22"/>
        </w:rPr>
        <w:t>1</w:t>
      </w:r>
      <w:r w:rsidR="00803CDE">
        <w:rPr>
          <w:rFonts w:ascii="Times New Roman" w:hAnsi="Times New Roman" w:cs="Times New Roman"/>
          <w:b/>
          <w:sz w:val="22"/>
        </w:rPr>
        <w:t>2</w:t>
      </w:r>
      <w:r w:rsidR="00EC59E8">
        <w:rPr>
          <w:rFonts w:ascii="Times New Roman" w:hAnsi="Times New Roman" w:cs="Times New Roman"/>
          <w:b/>
          <w:sz w:val="22"/>
        </w:rPr>
        <w:t>4</w:t>
      </w:r>
      <w:r w:rsidRPr="001A58E4">
        <w:rPr>
          <w:rFonts w:ascii="Times New Roman" w:hAnsi="Times New Roman" w:cs="Times New Roman"/>
          <w:b/>
          <w:sz w:val="22"/>
        </w:rPr>
        <w:t>)</w:t>
      </w:r>
    </w:p>
    <w:p w14:paraId="4E9A307B" w14:textId="33F92677" w:rsidR="006105EA" w:rsidRPr="001A58E4" w:rsidRDefault="002D579F">
      <w:pPr>
        <w:pStyle w:val="ListParagraph"/>
        <w:numPr>
          <w:ilvl w:val="0"/>
          <w:numId w:val="275"/>
        </w:numPr>
        <w:spacing w:after="0" w:line="250" w:lineRule="auto"/>
        <w:ind w:right="0"/>
        <w:rPr>
          <w:rFonts w:ascii="Times New Roman" w:hAnsi="Times New Roman" w:cs="Times New Roman"/>
          <w:sz w:val="22"/>
        </w:rPr>
      </w:pPr>
      <w:r w:rsidRPr="001A58E4">
        <w:rPr>
          <w:rFonts w:ascii="Times New Roman" w:hAnsi="Times New Roman" w:cs="Times New Roman"/>
          <w:b/>
          <w:sz w:val="22"/>
        </w:rPr>
        <w:t>Mokraćni organi</w:t>
      </w:r>
    </w:p>
    <w:p w14:paraId="69ECDD5D" w14:textId="2E2713BE" w:rsidR="004E5273"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[Organa uropoetica</w:t>
      </w:r>
      <w:r w:rsidR="00B56E74">
        <w:rPr>
          <w:rFonts w:ascii="Times New Roman" w:hAnsi="Times New Roman" w:cs="Times New Roman"/>
          <w:b/>
          <w:sz w:val="22"/>
        </w:rPr>
        <w:fldChar w:fldCharType="begin"/>
      </w:r>
      <w:r w:rsidR="00B56E74">
        <w:instrText xml:space="preserve"> XE "</w:instrText>
      </w:r>
      <w:r w:rsidR="00B56E74" w:rsidRPr="00A32910">
        <w:rPr>
          <w:rFonts w:ascii="Times New Roman" w:hAnsi="Times New Roman" w:cs="Times New Roman"/>
          <w:b/>
          <w:sz w:val="22"/>
        </w:rPr>
        <w:instrText>Organa uropoetica</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41C3A3B6" w14:textId="77777777" w:rsidR="004E5273" w:rsidRPr="001A58E4" w:rsidRDefault="004E5273" w:rsidP="00EA1BC1">
      <w:pPr>
        <w:ind w:left="-5" w:right="54"/>
        <w:rPr>
          <w:rFonts w:ascii="Times New Roman" w:hAnsi="Times New Roman" w:cs="Times New Roman"/>
          <w:sz w:val="22"/>
        </w:rPr>
      </w:pPr>
    </w:p>
    <w:p w14:paraId="3289BB35" w14:textId="53E84126" w:rsidR="004E527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Ptičji mokraćni organi jednostavniji su od onih u sisavaca jer ptice nemaju bubrežnu zdjelicu, mokraćni mjehur i mokraćnicu. Bubrezi (</w:t>
      </w:r>
      <w:r w:rsidRPr="001A58E4">
        <w:rPr>
          <w:rFonts w:ascii="Times New Roman" w:hAnsi="Times New Roman" w:cs="Times New Roman"/>
          <w:i/>
          <w:sz w:val="22"/>
        </w:rPr>
        <w:t>renes</w:t>
      </w:r>
      <w:r w:rsidRPr="001A58E4">
        <w:rPr>
          <w:rFonts w:ascii="Times New Roman" w:hAnsi="Times New Roman" w:cs="Times New Roman"/>
          <w:sz w:val="22"/>
        </w:rPr>
        <w:t xml:space="preserve">) su izduženi, tamnocrveni, leže </w:t>
      </w:r>
      <w:r w:rsidRPr="006B7A00">
        <w:rPr>
          <w:rFonts w:ascii="Times New Roman" w:hAnsi="Times New Roman" w:cs="Times New Roman"/>
          <w:i/>
          <w:iCs/>
          <w:sz w:val="22"/>
        </w:rPr>
        <w:t xml:space="preserve">retroperitonealno </w:t>
      </w:r>
      <w:r w:rsidRPr="001A58E4">
        <w:rPr>
          <w:rFonts w:ascii="Times New Roman" w:hAnsi="Times New Roman" w:cs="Times New Roman"/>
          <w:sz w:val="22"/>
        </w:rPr>
        <w:t xml:space="preserve">utisnuti u </w:t>
      </w:r>
      <w:r w:rsidRPr="006B7A00">
        <w:rPr>
          <w:rFonts w:ascii="Times New Roman" w:hAnsi="Times New Roman" w:cs="Times New Roman"/>
          <w:i/>
          <w:iCs/>
          <w:sz w:val="22"/>
        </w:rPr>
        <w:t>lumbo</w:t>
      </w:r>
      <w:r w:rsidRPr="001A58E4">
        <w:rPr>
          <w:rFonts w:ascii="Times New Roman" w:hAnsi="Times New Roman" w:cs="Times New Roman"/>
          <w:sz w:val="22"/>
        </w:rPr>
        <w:t>-</w:t>
      </w:r>
      <w:r w:rsidRPr="006B7A00">
        <w:rPr>
          <w:rFonts w:ascii="Times New Roman" w:hAnsi="Times New Roman" w:cs="Times New Roman"/>
          <w:i/>
          <w:iCs/>
          <w:sz w:val="22"/>
        </w:rPr>
        <w:t>sakralnu</w:t>
      </w:r>
      <w:r w:rsidRPr="001A58E4">
        <w:rPr>
          <w:rFonts w:ascii="Times New Roman" w:hAnsi="Times New Roman" w:cs="Times New Roman"/>
          <w:sz w:val="22"/>
        </w:rPr>
        <w:t xml:space="preserve"> kost i režnjevite su građe. </w:t>
      </w:r>
      <w:r w:rsidRPr="00B06F29">
        <w:rPr>
          <w:rFonts w:ascii="Times New Roman" w:hAnsi="Times New Roman" w:cs="Times New Roman"/>
          <w:i/>
          <w:iCs/>
          <w:sz w:val="22"/>
        </w:rPr>
        <w:t>Ureteri</w:t>
      </w:r>
      <w:r w:rsidRPr="001A58E4">
        <w:rPr>
          <w:rFonts w:ascii="Times New Roman" w:hAnsi="Times New Roman" w:cs="Times New Roman"/>
          <w:sz w:val="22"/>
        </w:rPr>
        <w:t xml:space="preserve"> leže duž cijelog </w:t>
      </w:r>
      <w:r w:rsidRPr="00B06F29">
        <w:rPr>
          <w:rFonts w:ascii="Times New Roman" w:hAnsi="Times New Roman" w:cs="Times New Roman"/>
          <w:i/>
          <w:iCs/>
          <w:sz w:val="22"/>
        </w:rPr>
        <w:t>medijalnog</w:t>
      </w:r>
      <w:r w:rsidRPr="001A58E4">
        <w:rPr>
          <w:rFonts w:ascii="Times New Roman" w:hAnsi="Times New Roman" w:cs="Times New Roman"/>
          <w:sz w:val="22"/>
        </w:rPr>
        <w:t xml:space="preserve"> ruba bubrega i ulijevaju se u </w:t>
      </w:r>
      <w:r w:rsidRPr="00B06F29">
        <w:rPr>
          <w:rFonts w:ascii="Times New Roman" w:hAnsi="Times New Roman" w:cs="Times New Roman"/>
          <w:i/>
          <w:iCs/>
          <w:sz w:val="22"/>
        </w:rPr>
        <w:t>kloaku</w:t>
      </w:r>
      <w:r w:rsidRPr="001A58E4">
        <w:rPr>
          <w:rFonts w:ascii="Times New Roman" w:hAnsi="Times New Roman" w:cs="Times New Roman"/>
          <w:sz w:val="22"/>
        </w:rPr>
        <w:t>-</w:t>
      </w:r>
      <w:r w:rsidRPr="001A58E4">
        <w:rPr>
          <w:rFonts w:ascii="Times New Roman" w:hAnsi="Times New Roman" w:cs="Times New Roman"/>
          <w:i/>
          <w:sz w:val="22"/>
        </w:rPr>
        <w:t>urodeum</w:t>
      </w:r>
      <w:r w:rsidRPr="001A58E4">
        <w:rPr>
          <w:rFonts w:ascii="Times New Roman" w:hAnsi="Times New Roman" w:cs="Times New Roman"/>
          <w:sz w:val="22"/>
        </w:rPr>
        <w:t>.</w:t>
      </w:r>
    </w:p>
    <w:p w14:paraId="6ACA92B0" w14:textId="77777777" w:rsidR="004E5273" w:rsidRPr="001A58E4" w:rsidRDefault="004E5273" w:rsidP="00EA1BC1">
      <w:pPr>
        <w:ind w:left="-5" w:right="54"/>
        <w:rPr>
          <w:rFonts w:ascii="Times New Roman" w:hAnsi="Times New Roman" w:cs="Times New Roman"/>
          <w:sz w:val="22"/>
        </w:rPr>
      </w:pPr>
    </w:p>
    <w:p w14:paraId="0C42BCDF" w14:textId="38B79A2B" w:rsidR="006105EA" w:rsidRPr="001A58E4" w:rsidRDefault="002D579F">
      <w:pPr>
        <w:pStyle w:val="ListParagraph"/>
        <w:numPr>
          <w:ilvl w:val="0"/>
          <w:numId w:val="275"/>
        </w:numPr>
        <w:ind w:right="54"/>
        <w:rPr>
          <w:rFonts w:ascii="Times New Roman" w:hAnsi="Times New Roman" w:cs="Times New Roman"/>
          <w:sz w:val="22"/>
        </w:rPr>
      </w:pPr>
      <w:r w:rsidRPr="001A58E4">
        <w:rPr>
          <w:rFonts w:ascii="Times New Roman" w:hAnsi="Times New Roman" w:cs="Times New Roman"/>
          <w:b/>
          <w:sz w:val="22"/>
        </w:rPr>
        <w:t>Muški spolni organi</w:t>
      </w:r>
    </w:p>
    <w:p w14:paraId="775476D9" w14:textId="68375C40"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[Organa genitalia masculina</w:t>
      </w:r>
      <w:r w:rsidR="00B56E74">
        <w:rPr>
          <w:rFonts w:ascii="Times New Roman" w:hAnsi="Times New Roman" w:cs="Times New Roman"/>
          <w:b/>
          <w:sz w:val="22"/>
        </w:rPr>
        <w:fldChar w:fldCharType="begin"/>
      </w:r>
      <w:r w:rsidR="00B56E74">
        <w:instrText xml:space="preserve"> XE "</w:instrText>
      </w:r>
      <w:r w:rsidR="00B56E74" w:rsidRPr="009D2C24">
        <w:rPr>
          <w:rFonts w:ascii="Times New Roman" w:hAnsi="Times New Roman" w:cs="Times New Roman"/>
          <w:b/>
          <w:sz w:val="22"/>
        </w:rPr>
        <w:instrText>Organa genitalia masculina</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0B6D5715" w14:textId="77777777" w:rsidR="004E5273" w:rsidRPr="001A58E4" w:rsidRDefault="004E5273" w:rsidP="00EA1BC1">
      <w:pPr>
        <w:ind w:left="-5" w:right="54"/>
        <w:rPr>
          <w:rFonts w:ascii="Times New Roman" w:hAnsi="Times New Roman" w:cs="Times New Roman"/>
          <w:sz w:val="22"/>
        </w:rPr>
      </w:pPr>
    </w:p>
    <w:p w14:paraId="7E6059BD" w14:textId="64BBFBB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Sastoje se od dva sjemenika, dva nuzsjemenika i dva sjemenovoda te iz </w:t>
      </w:r>
      <w:r w:rsidRPr="00A8211F">
        <w:rPr>
          <w:rFonts w:ascii="Times New Roman" w:hAnsi="Times New Roman" w:cs="Times New Roman"/>
          <w:i/>
          <w:iCs/>
          <w:sz w:val="22"/>
        </w:rPr>
        <w:t>kopulacionog</w:t>
      </w:r>
      <w:r w:rsidRPr="001A58E4">
        <w:rPr>
          <w:rFonts w:ascii="Times New Roman" w:hAnsi="Times New Roman" w:cs="Times New Roman"/>
          <w:sz w:val="22"/>
        </w:rPr>
        <w:t xml:space="preserve"> organa smještenog u </w:t>
      </w:r>
      <w:r w:rsidRPr="00A8211F">
        <w:rPr>
          <w:rFonts w:ascii="Times New Roman" w:hAnsi="Times New Roman" w:cs="Times New Roman"/>
          <w:i/>
          <w:iCs/>
          <w:sz w:val="22"/>
        </w:rPr>
        <w:t>proktodeumu</w:t>
      </w:r>
      <w:r w:rsidRPr="001A58E4">
        <w:rPr>
          <w:rFonts w:ascii="Times New Roman" w:hAnsi="Times New Roman" w:cs="Times New Roman"/>
          <w:sz w:val="22"/>
        </w:rPr>
        <w:t>.</w:t>
      </w:r>
    </w:p>
    <w:p w14:paraId="515FB20D" w14:textId="523662E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Sjemenik (</w:t>
      </w:r>
      <w:r w:rsidRPr="001A58E4">
        <w:rPr>
          <w:rFonts w:ascii="Times New Roman" w:hAnsi="Times New Roman" w:cs="Times New Roman"/>
          <w:i/>
          <w:sz w:val="22"/>
        </w:rPr>
        <w:t>testis</w:t>
      </w:r>
      <w:r w:rsidRPr="001A58E4">
        <w:rPr>
          <w:rFonts w:ascii="Times New Roman" w:hAnsi="Times New Roman" w:cs="Times New Roman"/>
          <w:sz w:val="22"/>
        </w:rPr>
        <w:t>) je par</w:t>
      </w:r>
      <w:r w:rsidR="00DF070C">
        <w:rPr>
          <w:rFonts w:ascii="Times New Roman" w:hAnsi="Times New Roman" w:cs="Times New Roman"/>
          <w:sz w:val="22"/>
        </w:rPr>
        <w:t>an</w:t>
      </w:r>
      <w:r w:rsidRPr="001A58E4">
        <w:rPr>
          <w:rFonts w:ascii="Times New Roman" w:hAnsi="Times New Roman" w:cs="Times New Roman"/>
          <w:sz w:val="22"/>
        </w:rPr>
        <w:t>, bijel</w:t>
      </w:r>
      <w:r w:rsidR="00DF070C">
        <w:rPr>
          <w:rFonts w:ascii="Times New Roman" w:hAnsi="Times New Roman" w:cs="Times New Roman"/>
          <w:sz w:val="22"/>
        </w:rPr>
        <w:t>,</w:t>
      </w:r>
      <w:r w:rsidRPr="001A58E4">
        <w:rPr>
          <w:rFonts w:ascii="Times New Roman" w:hAnsi="Times New Roman" w:cs="Times New Roman"/>
          <w:sz w:val="22"/>
        </w:rPr>
        <w:t xml:space="preserve"> graholik organ, smješten između bubrega i pluća. Znatno se povećava u doba parenja. </w:t>
      </w:r>
    </w:p>
    <w:p w14:paraId="5F3E8971" w14:textId="4FC29740"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Nuzsjemenik (</w:t>
      </w:r>
      <w:r w:rsidRPr="001A58E4">
        <w:rPr>
          <w:rFonts w:ascii="Times New Roman" w:hAnsi="Times New Roman" w:cs="Times New Roman"/>
          <w:i/>
          <w:sz w:val="22"/>
        </w:rPr>
        <w:t>epididymis</w:t>
      </w:r>
      <w:r w:rsidRPr="001A58E4">
        <w:rPr>
          <w:rFonts w:ascii="Times New Roman" w:hAnsi="Times New Roman" w:cs="Times New Roman"/>
          <w:sz w:val="22"/>
        </w:rPr>
        <w:t xml:space="preserve">) je malo vretenasto izbočenje na </w:t>
      </w:r>
      <w:r w:rsidRPr="004842B6">
        <w:rPr>
          <w:rFonts w:ascii="Times New Roman" w:hAnsi="Times New Roman" w:cs="Times New Roman"/>
          <w:i/>
          <w:iCs/>
          <w:sz w:val="22"/>
        </w:rPr>
        <w:t>dorzo</w:t>
      </w:r>
      <w:r w:rsidR="00DF070C">
        <w:rPr>
          <w:rFonts w:ascii="Times New Roman" w:hAnsi="Times New Roman" w:cs="Times New Roman"/>
          <w:sz w:val="22"/>
        </w:rPr>
        <w:t>-</w:t>
      </w:r>
      <w:r w:rsidRPr="004842B6">
        <w:rPr>
          <w:rFonts w:ascii="Times New Roman" w:hAnsi="Times New Roman" w:cs="Times New Roman"/>
          <w:i/>
          <w:iCs/>
          <w:sz w:val="22"/>
        </w:rPr>
        <w:t>medijalnom</w:t>
      </w:r>
      <w:r w:rsidRPr="001A58E4">
        <w:rPr>
          <w:rFonts w:ascii="Times New Roman" w:hAnsi="Times New Roman" w:cs="Times New Roman"/>
          <w:sz w:val="22"/>
        </w:rPr>
        <w:t xml:space="preserve"> rubu testisa. Sjemenovod (</w:t>
      </w:r>
      <w:r w:rsidRPr="001A58E4">
        <w:rPr>
          <w:rFonts w:ascii="Times New Roman" w:hAnsi="Times New Roman" w:cs="Times New Roman"/>
          <w:i/>
          <w:sz w:val="22"/>
        </w:rPr>
        <w:t>ductus deferens</w:t>
      </w:r>
      <w:r w:rsidRPr="001A58E4">
        <w:rPr>
          <w:rFonts w:ascii="Times New Roman" w:hAnsi="Times New Roman" w:cs="Times New Roman"/>
          <w:sz w:val="22"/>
        </w:rPr>
        <w:t xml:space="preserve">) je izvijugan produžetak </w:t>
      </w:r>
      <w:r w:rsidRPr="004842B6">
        <w:rPr>
          <w:rFonts w:ascii="Times New Roman" w:hAnsi="Times New Roman" w:cs="Times New Roman"/>
          <w:i/>
          <w:iCs/>
          <w:sz w:val="22"/>
        </w:rPr>
        <w:t>epididymisa</w:t>
      </w:r>
      <w:r w:rsidRPr="001A58E4">
        <w:rPr>
          <w:rFonts w:ascii="Times New Roman" w:hAnsi="Times New Roman" w:cs="Times New Roman"/>
          <w:sz w:val="22"/>
        </w:rPr>
        <w:t xml:space="preserve"> u kojem se nalaze spermiji. Ulijeva se u </w:t>
      </w:r>
      <w:r w:rsidRPr="004842B6">
        <w:rPr>
          <w:rFonts w:ascii="Times New Roman" w:hAnsi="Times New Roman" w:cs="Times New Roman"/>
          <w:i/>
          <w:iCs/>
          <w:sz w:val="22"/>
        </w:rPr>
        <w:t>kloaku</w:t>
      </w:r>
      <w:r w:rsidRPr="001A58E4">
        <w:rPr>
          <w:rFonts w:ascii="Times New Roman" w:hAnsi="Times New Roman" w:cs="Times New Roman"/>
          <w:sz w:val="22"/>
        </w:rPr>
        <w:t>-</w:t>
      </w:r>
      <w:r w:rsidRPr="001A58E4">
        <w:rPr>
          <w:rFonts w:ascii="Times New Roman" w:hAnsi="Times New Roman" w:cs="Times New Roman"/>
          <w:i/>
          <w:sz w:val="22"/>
        </w:rPr>
        <w:t xml:space="preserve">proktodeum. </w:t>
      </w:r>
      <w:r w:rsidRPr="004842B6">
        <w:rPr>
          <w:rFonts w:ascii="Times New Roman" w:hAnsi="Times New Roman" w:cs="Times New Roman"/>
          <w:i/>
          <w:iCs/>
          <w:sz w:val="22"/>
        </w:rPr>
        <w:t>Kopulacioni</w:t>
      </w:r>
      <w:r w:rsidRPr="001A58E4">
        <w:rPr>
          <w:rFonts w:ascii="Times New Roman" w:hAnsi="Times New Roman" w:cs="Times New Roman"/>
          <w:sz w:val="22"/>
        </w:rPr>
        <w:t xml:space="preserve"> organ (</w:t>
      </w:r>
      <w:r w:rsidRPr="001A58E4">
        <w:rPr>
          <w:rFonts w:ascii="Times New Roman" w:hAnsi="Times New Roman" w:cs="Times New Roman"/>
          <w:i/>
          <w:sz w:val="22"/>
        </w:rPr>
        <w:t>phallus</w:t>
      </w:r>
      <w:r w:rsidRPr="001A58E4">
        <w:rPr>
          <w:rFonts w:ascii="Times New Roman" w:hAnsi="Times New Roman" w:cs="Times New Roman"/>
          <w:sz w:val="22"/>
        </w:rPr>
        <w:t xml:space="preserve">) smješten je u ventralnoj stijenci </w:t>
      </w:r>
      <w:r w:rsidRPr="004842B6">
        <w:rPr>
          <w:rFonts w:ascii="Times New Roman" w:hAnsi="Times New Roman" w:cs="Times New Roman"/>
          <w:i/>
          <w:iCs/>
          <w:sz w:val="22"/>
        </w:rPr>
        <w:t>proktodeuma</w:t>
      </w:r>
      <w:r w:rsidRPr="001A58E4">
        <w:rPr>
          <w:rFonts w:ascii="Times New Roman" w:hAnsi="Times New Roman" w:cs="Times New Roman"/>
          <w:sz w:val="22"/>
        </w:rPr>
        <w:t xml:space="preserve">, šupalj je, a kod </w:t>
      </w:r>
      <w:r w:rsidRPr="004842B6">
        <w:rPr>
          <w:rFonts w:ascii="Times New Roman" w:hAnsi="Times New Roman" w:cs="Times New Roman"/>
          <w:i/>
          <w:iCs/>
          <w:sz w:val="22"/>
        </w:rPr>
        <w:t>erekcije</w:t>
      </w:r>
      <w:r w:rsidRPr="001A58E4">
        <w:rPr>
          <w:rFonts w:ascii="Times New Roman" w:hAnsi="Times New Roman" w:cs="Times New Roman"/>
          <w:sz w:val="22"/>
        </w:rPr>
        <w:t xml:space="preserve"> se puni limfom. Spiralni nabor sluznice služi provođenju sperme. U </w:t>
      </w:r>
      <w:r w:rsidRPr="004842B6">
        <w:rPr>
          <w:rFonts w:ascii="Times New Roman" w:hAnsi="Times New Roman" w:cs="Times New Roman"/>
          <w:i/>
          <w:iCs/>
          <w:sz w:val="22"/>
        </w:rPr>
        <w:t>erekciji</w:t>
      </w:r>
      <w:r w:rsidRPr="001A58E4">
        <w:rPr>
          <w:rFonts w:ascii="Times New Roman" w:hAnsi="Times New Roman" w:cs="Times New Roman"/>
          <w:sz w:val="22"/>
        </w:rPr>
        <w:t xml:space="preserve"> </w:t>
      </w:r>
      <w:r w:rsidRPr="004842B6">
        <w:rPr>
          <w:rFonts w:ascii="Times New Roman" w:hAnsi="Times New Roman" w:cs="Times New Roman"/>
          <w:i/>
          <w:iCs/>
          <w:sz w:val="22"/>
        </w:rPr>
        <w:t>kopulacioni</w:t>
      </w:r>
      <w:r w:rsidRPr="001A58E4">
        <w:rPr>
          <w:rFonts w:ascii="Times New Roman" w:hAnsi="Times New Roman" w:cs="Times New Roman"/>
          <w:sz w:val="22"/>
        </w:rPr>
        <w:t xml:space="preserve"> organ gusaka i patka ispruži se 6</w:t>
      </w:r>
      <w:r w:rsidR="00DF070C">
        <w:rPr>
          <w:rFonts w:ascii="Times New Roman" w:hAnsi="Times New Roman" w:cs="Times New Roman"/>
          <w:sz w:val="22"/>
        </w:rPr>
        <w:t xml:space="preserve"> – </w:t>
      </w:r>
      <w:r w:rsidRPr="001A58E4">
        <w:rPr>
          <w:rFonts w:ascii="Times New Roman" w:hAnsi="Times New Roman" w:cs="Times New Roman"/>
          <w:sz w:val="22"/>
        </w:rPr>
        <w:t>8 cm (</w:t>
      </w:r>
      <w:r w:rsidRPr="001A58E4">
        <w:rPr>
          <w:rFonts w:ascii="Times New Roman" w:hAnsi="Times New Roman" w:cs="Times New Roman"/>
          <w:i/>
          <w:sz w:val="22"/>
        </w:rPr>
        <w:t>phallus protrudens</w:t>
      </w:r>
      <w:r w:rsidRPr="001A58E4">
        <w:rPr>
          <w:rFonts w:ascii="Times New Roman" w:hAnsi="Times New Roman" w:cs="Times New Roman"/>
          <w:sz w:val="22"/>
        </w:rPr>
        <w:t>) te je veoma sličan penisu sisavaca.</w:t>
      </w:r>
    </w:p>
    <w:p w14:paraId="079AFBE5" w14:textId="76BE35AE" w:rsidR="00C43173" w:rsidRDefault="00C43173">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7D2BA364" w14:textId="5A76662E" w:rsidR="006105EA" w:rsidRPr="001A58E4" w:rsidRDefault="002D579F">
      <w:pPr>
        <w:pStyle w:val="ListParagraph"/>
        <w:numPr>
          <w:ilvl w:val="0"/>
          <w:numId w:val="275"/>
        </w:numPr>
        <w:spacing w:after="0" w:line="250" w:lineRule="auto"/>
        <w:ind w:right="0"/>
        <w:rPr>
          <w:rFonts w:ascii="Times New Roman" w:hAnsi="Times New Roman" w:cs="Times New Roman"/>
          <w:sz w:val="22"/>
        </w:rPr>
      </w:pPr>
      <w:r w:rsidRPr="001A58E4">
        <w:rPr>
          <w:rFonts w:ascii="Times New Roman" w:hAnsi="Times New Roman" w:cs="Times New Roman"/>
          <w:b/>
          <w:sz w:val="22"/>
        </w:rPr>
        <w:lastRenderedPageBreak/>
        <w:t>Ženski spolni organi</w:t>
      </w:r>
    </w:p>
    <w:p w14:paraId="0E283063" w14:textId="56571FD4"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[Organa genitalia feminina</w:t>
      </w:r>
      <w:r w:rsidR="00B56E74">
        <w:rPr>
          <w:rFonts w:ascii="Times New Roman" w:hAnsi="Times New Roman" w:cs="Times New Roman"/>
          <w:b/>
          <w:sz w:val="22"/>
        </w:rPr>
        <w:fldChar w:fldCharType="begin"/>
      </w:r>
      <w:r w:rsidR="00B56E74">
        <w:instrText xml:space="preserve"> XE "</w:instrText>
      </w:r>
      <w:r w:rsidR="00B56E74" w:rsidRPr="00851C2B">
        <w:rPr>
          <w:rFonts w:ascii="Times New Roman" w:hAnsi="Times New Roman" w:cs="Times New Roman"/>
          <w:b/>
          <w:sz w:val="22"/>
        </w:rPr>
        <w:instrText>Organa genitalia feminina</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xml:space="preserve">] (Sl. </w:t>
      </w:r>
      <w:r w:rsidR="001054DE">
        <w:rPr>
          <w:rFonts w:ascii="Times New Roman" w:hAnsi="Times New Roman" w:cs="Times New Roman"/>
          <w:b/>
          <w:sz w:val="22"/>
        </w:rPr>
        <w:t>1</w:t>
      </w:r>
      <w:r w:rsidR="001A4FEC">
        <w:rPr>
          <w:rFonts w:ascii="Times New Roman" w:hAnsi="Times New Roman" w:cs="Times New Roman"/>
          <w:b/>
          <w:sz w:val="22"/>
        </w:rPr>
        <w:t>2</w:t>
      </w:r>
      <w:r w:rsidR="00EC59E8">
        <w:rPr>
          <w:rFonts w:ascii="Times New Roman" w:hAnsi="Times New Roman" w:cs="Times New Roman"/>
          <w:b/>
          <w:sz w:val="22"/>
        </w:rPr>
        <w:t>2</w:t>
      </w:r>
      <w:r w:rsidR="00546248">
        <w:rPr>
          <w:rFonts w:ascii="Times New Roman" w:hAnsi="Times New Roman" w:cs="Times New Roman"/>
          <w:b/>
          <w:sz w:val="22"/>
        </w:rPr>
        <w:t xml:space="preserve"> i 1</w:t>
      </w:r>
      <w:r w:rsidR="001A4FEC">
        <w:rPr>
          <w:rFonts w:ascii="Times New Roman" w:hAnsi="Times New Roman" w:cs="Times New Roman"/>
          <w:b/>
          <w:sz w:val="22"/>
        </w:rPr>
        <w:t>2</w:t>
      </w:r>
      <w:r w:rsidR="00EC59E8">
        <w:rPr>
          <w:rFonts w:ascii="Times New Roman" w:hAnsi="Times New Roman" w:cs="Times New Roman"/>
          <w:b/>
          <w:sz w:val="22"/>
        </w:rPr>
        <w:t>3</w:t>
      </w:r>
      <w:r w:rsidRPr="001A58E4">
        <w:rPr>
          <w:rFonts w:ascii="Times New Roman" w:hAnsi="Times New Roman" w:cs="Times New Roman"/>
          <w:b/>
          <w:sz w:val="22"/>
        </w:rPr>
        <w:t>)</w:t>
      </w:r>
    </w:p>
    <w:p w14:paraId="5E8D476F" w14:textId="77777777" w:rsidR="004E5273" w:rsidRPr="001A58E4" w:rsidRDefault="004E5273" w:rsidP="00EA1BC1">
      <w:pPr>
        <w:ind w:left="-5" w:right="54"/>
        <w:rPr>
          <w:rFonts w:ascii="Times New Roman" w:hAnsi="Times New Roman" w:cs="Times New Roman"/>
          <w:sz w:val="22"/>
        </w:rPr>
      </w:pPr>
    </w:p>
    <w:p w14:paraId="36D4FF96" w14:textId="77314ED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Čine ga lijevi jajnik i lijevi jajovod, a desni organi su se </w:t>
      </w:r>
      <w:r w:rsidRPr="00BA44C5">
        <w:rPr>
          <w:rFonts w:ascii="Times New Roman" w:hAnsi="Times New Roman" w:cs="Times New Roman"/>
          <w:i/>
          <w:iCs/>
          <w:sz w:val="22"/>
        </w:rPr>
        <w:t>rudimentirali</w:t>
      </w:r>
      <w:r w:rsidRPr="001A58E4">
        <w:rPr>
          <w:rFonts w:ascii="Times New Roman" w:hAnsi="Times New Roman" w:cs="Times New Roman"/>
          <w:sz w:val="22"/>
        </w:rPr>
        <w:t xml:space="preserve"> tijekom razvoja. Jajovod se otvara u </w:t>
      </w:r>
      <w:r w:rsidRPr="00BA44C5">
        <w:rPr>
          <w:rFonts w:ascii="Times New Roman" w:hAnsi="Times New Roman" w:cs="Times New Roman"/>
          <w:i/>
          <w:iCs/>
          <w:sz w:val="22"/>
        </w:rPr>
        <w:t>kloaku</w:t>
      </w:r>
      <w:r w:rsidRPr="001A58E4">
        <w:rPr>
          <w:rFonts w:ascii="Times New Roman" w:hAnsi="Times New Roman" w:cs="Times New Roman"/>
          <w:sz w:val="22"/>
        </w:rPr>
        <w:t>-</w:t>
      </w:r>
      <w:r w:rsidRPr="00BA44C5">
        <w:rPr>
          <w:rFonts w:ascii="Times New Roman" w:hAnsi="Times New Roman" w:cs="Times New Roman"/>
          <w:i/>
          <w:iCs/>
          <w:sz w:val="22"/>
        </w:rPr>
        <w:t>urodeum</w:t>
      </w:r>
      <w:r w:rsidRPr="001A58E4">
        <w:rPr>
          <w:rFonts w:ascii="Times New Roman" w:hAnsi="Times New Roman" w:cs="Times New Roman"/>
          <w:sz w:val="22"/>
        </w:rPr>
        <w:t>. Jajnik (</w:t>
      </w:r>
      <w:r w:rsidRPr="001A58E4">
        <w:rPr>
          <w:rFonts w:ascii="Times New Roman" w:hAnsi="Times New Roman" w:cs="Times New Roman"/>
          <w:i/>
          <w:sz w:val="22"/>
        </w:rPr>
        <w:t>ovarium</w:t>
      </w:r>
      <w:r w:rsidRPr="001A58E4">
        <w:rPr>
          <w:rFonts w:ascii="Times New Roman" w:hAnsi="Times New Roman" w:cs="Times New Roman"/>
          <w:sz w:val="22"/>
        </w:rPr>
        <w:t xml:space="preserve">) se nalazi u tjelesnoj šupljini obješen o kralježnicu uz prednji okrajak lijevog bubrega. U spolno nezrelih ženki jajnik je malen i na njemu se vide sitni jajni </w:t>
      </w:r>
      <w:r w:rsidRPr="00BA44C5">
        <w:rPr>
          <w:rFonts w:ascii="Times New Roman" w:hAnsi="Times New Roman" w:cs="Times New Roman"/>
          <w:i/>
          <w:iCs/>
          <w:sz w:val="22"/>
        </w:rPr>
        <w:t>folikuli</w:t>
      </w:r>
      <w:r w:rsidRPr="001A58E4">
        <w:rPr>
          <w:rFonts w:ascii="Times New Roman" w:hAnsi="Times New Roman" w:cs="Times New Roman"/>
          <w:sz w:val="22"/>
        </w:rPr>
        <w:t xml:space="preserve"> međusobno odijeljeni brazdama. Kod spolno zrelih ptica, u fazi nesenja, jajnik je pun različitih zriobenih stadija jajnih </w:t>
      </w:r>
      <w:r w:rsidRPr="00BA44C5">
        <w:rPr>
          <w:rFonts w:ascii="Times New Roman" w:hAnsi="Times New Roman" w:cs="Times New Roman"/>
          <w:i/>
          <w:iCs/>
          <w:sz w:val="22"/>
        </w:rPr>
        <w:t>folikula,</w:t>
      </w:r>
      <w:r w:rsidRPr="001A58E4">
        <w:rPr>
          <w:rFonts w:ascii="Times New Roman" w:hAnsi="Times New Roman" w:cs="Times New Roman"/>
          <w:sz w:val="22"/>
        </w:rPr>
        <w:t xml:space="preserve"> od sitnih do zrelih</w:t>
      </w:r>
      <w:r w:rsidR="00DF070C">
        <w:rPr>
          <w:rFonts w:ascii="Times New Roman" w:hAnsi="Times New Roman" w:cs="Times New Roman"/>
          <w:sz w:val="22"/>
        </w:rPr>
        <w:t>,</w:t>
      </w:r>
      <w:r w:rsidRPr="001A58E4">
        <w:rPr>
          <w:rFonts w:ascii="Times New Roman" w:hAnsi="Times New Roman" w:cs="Times New Roman"/>
          <w:sz w:val="22"/>
        </w:rPr>
        <w:t xml:space="preserve"> punih žumanjaka. U vrijeme mirovanja, jajnik spolno zrelih ptica sličan je </w:t>
      </w:r>
      <w:r w:rsidRPr="00BA44C5">
        <w:rPr>
          <w:rFonts w:ascii="Times New Roman" w:hAnsi="Times New Roman" w:cs="Times New Roman"/>
          <w:i/>
          <w:iCs/>
          <w:sz w:val="22"/>
        </w:rPr>
        <w:t>juvenilnom</w:t>
      </w:r>
      <w:r w:rsidRPr="001A58E4">
        <w:rPr>
          <w:rFonts w:ascii="Times New Roman" w:hAnsi="Times New Roman" w:cs="Times New Roman"/>
          <w:sz w:val="22"/>
        </w:rPr>
        <w:t xml:space="preserve"> jajniku. </w:t>
      </w:r>
    </w:p>
    <w:p w14:paraId="245DEB1F" w14:textId="6699773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Jajovod (</w:t>
      </w:r>
      <w:r w:rsidRPr="001A58E4">
        <w:rPr>
          <w:rFonts w:ascii="Times New Roman" w:hAnsi="Times New Roman" w:cs="Times New Roman"/>
          <w:i/>
          <w:sz w:val="22"/>
        </w:rPr>
        <w:t>oviductus</w:t>
      </w:r>
      <w:r w:rsidRPr="001A58E4">
        <w:rPr>
          <w:rFonts w:ascii="Times New Roman" w:hAnsi="Times New Roman" w:cs="Times New Roman"/>
          <w:sz w:val="22"/>
        </w:rPr>
        <w:t>) nije samo prolazna cijev, već se u njemu jajna stanica prehranjuje i opskrbljuje zaštitnim ovojnicama te vapnenom ljuskom. U tek izleženog pileta jajovod je tanka cijev koja se ulijeva u kloaku. U spolno zrelih ženki je dobro razvijena, izvijugana cijev, dugačka preko 50 cm. Na jajovodu razlikujemo početni ljevkasto prošireni dio otvoren prema jajniku</w:t>
      </w:r>
      <w:r w:rsidR="00DF070C">
        <w:rPr>
          <w:rFonts w:ascii="Times New Roman" w:hAnsi="Times New Roman" w:cs="Times New Roman"/>
          <w:sz w:val="22"/>
        </w:rPr>
        <w:t xml:space="preserve"> – </w:t>
      </w:r>
      <w:r w:rsidRPr="001A58E4">
        <w:rPr>
          <w:rFonts w:ascii="Times New Roman" w:hAnsi="Times New Roman" w:cs="Times New Roman"/>
          <w:i/>
          <w:sz w:val="22"/>
        </w:rPr>
        <w:t>infundibulum</w:t>
      </w:r>
      <w:r w:rsidRPr="001A58E4">
        <w:rPr>
          <w:rFonts w:ascii="Times New Roman" w:hAnsi="Times New Roman" w:cs="Times New Roman"/>
          <w:sz w:val="22"/>
        </w:rPr>
        <w:t xml:space="preserve"> koji služi za prihvaćanje jajnih stanica. Na </w:t>
      </w:r>
      <w:r w:rsidRPr="008262BB">
        <w:rPr>
          <w:rFonts w:ascii="Times New Roman" w:hAnsi="Times New Roman" w:cs="Times New Roman"/>
          <w:i/>
          <w:iCs/>
          <w:sz w:val="22"/>
        </w:rPr>
        <w:t>infundibulum</w:t>
      </w:r>
      <w:r w:rsidRPr="001A58E4">
        <w:rPr>
          <w:rFonts w:ascii="Times New Roman" w:hAnsi="Times New Roman" w:cs="Times New Roman"/>
          <w:sz w:val="22"/>
        </w:rPr>
        <w:t xml:space="preserve"> se nadovezuje glavni dio jajovoda</w:t>
      </w:r>
      <w:r w:rsidR="00DF070C">
        <w:rPr>
          <w:rFonts w:ascii="Times New Roman" w:hAnsi="Times New Roman" w:cs="Times New Roman"/>
          <w:sz w:val="22"/>
        </w:rPr>
        <w:t xml:space="preserve"> </w:t>
      </w:r>
      <w:r w:rsidRPr="001A58E4">
        <w:rPr>
          <w:rFonts w:ascii="Times New Roman" w:hAnsi="Times New Roman" w:cs="Times New Roman"/>
          <w:sz w:val="22"/>
        </w:rPr>
        <w:t>–</w:t>
      </w:r>
      <w:r w:rsidR="00DF070C">
        <w:rPr>
          <w:rFonts w:ascii="Times New Roman" w:hAnsi="Times New Roman" w:cs="Times New Roman"/>
          <w:sz w:val="22"/>
        </w:rPr>
        <w:t xml:space="preserve"> </w:t>
      </w:r>
      <w:r w:rsidRPr="001A58E4">
        <w:rPr>
          <w:rFonts w:ascii="Times New Roman" w:hAnsi="Times New Roman" w:cs="Times New Roman"/>
          <w:i/>
          <w:sz w:val="22"/>
        </w:rPr>
        <w:t>magnum</w:t>
      </w:r>
      <w:r w:rsidRPr="001A58E4">
        <w:rPr>
          <w:rFonts w:ascii="Times New Roman" w:hAnsi="Times New Roman" w:cs="Times New Roman"/>
          <w:sz w:val="22"/>
        </w:rPr>
        <w:t xml:space="preserve"> u kojem se stvaraju jajne ovojnice i bjelanjak. </w:t>
      </w:r>
      <w:r w:rsidRPr="008262BB">
        <w:rPr>
          <w:rFonts w:ascii="Times New Roman" w:hAnsi="Times New Roman" w:cs="Times New Roman"/>
          <w:i/>
          <w:iCs/>
          <w:sz w:val="22"/>
        </w:rPr>
        <w:t>Magnum</w:t>
      </w:r>
      <w:r w:rsidRPr="001A58E4">
        <w:rPr>
          <w:rFonts w:ascii="Times New Roman" w:hAnsi="Times New Roman" w:cs="Times New Roman"/>
          <w:sz w:val="22"/>
        </w:rPr>
        <w:t>, preko suženog dijela jajovoda</w:t>
      </w:r>
      <w:r w:rsidR="00DF070C">
        <w:rPr>
          <w:rFonts w:ascii="Times New Roman" w:hAnsi="Times New Roman" w:cs="Times New Roman"/>
          <w:sz w:val="22"/>
        </w:rPr>
        <w:t xml:space="preserve"> </w:t>
      </w:r>
      <w:r w:rsidRPr="001A58E4">
        <w:rPr>
          <w:rFonts w:ascii="Times New Roman" w:hAnsi="Times New Roman" w:cs="Times New Roman"/>
          <w:sz w:val="22"/>
        </w:rPr>
        <w:t>–</w:t>
      </w:r>
      <w:r w:rsidR="00DF070C">
        <w:rPr>
          <w:rFonts w:ascii="Times New Roman" w:hAnsi="Times New Roman" w:cs="Times New Roman"/>
          <w:sz w:val="22"/>
        </w:rPr>
        <w:t xml:space="preserve"> </w:t>
      </w:r>
      <w:r w:rsidRPr="001A58E4">
        <w:rPr>
          <w:rFonts w:ascii="Times New Roman" w:hAnsi="Times New Roman" w:cs="Times New Roman"/>
          <w:i/>
          <w:sz w:val="22"/>
        </w:rPr>
        <w:t>isthmus,</w:t>
      </w:r>
      <w:r w:rsidRPr="001A58E4">
        <w:rPr>
          <w:rFonts w:ascii="Times New Roman" w:hAnsi="Times New Roman" w:cs="Times New Roman"/>
          <w:sz w:val="22"/>
        </w:rPr>
        <w:t xml:space="preserve"> prelazi u širok </w:t>
      </w:r>
      <w:r w:rsidRPr="008262BB">
        <w:rPr>
          <w:rFonts w:ascii="Times New Roman" w:hAnsi="Times New Roman" w:cs="Times New Roman"/>
          <w:i/>
          <w:iCs/>
          <w:sz w:val="22"/>
        </w:rPr>
        <w:t>uterus</w:t>
      </w:r>
      <w:r w:rsidRPr="001A58E4">
        <w:rPr>
          <w:rFonts w:ascii="Times New Roman" w:hAnsi="Times New Roman" w:cs="Times New Roman"/>
          <w:sz w:val="22"/>
        </w:rPr>
        <w:t xml:space="preserve"> u kojem završava oblikovanje bjelanjka </w:t>
      </w:r>
      <w:r w:rsidR="00DF070C">
        <w:rPr>
          <w:rFonts w:ascii="Times New Roman" w:hAnsi="Times New Roman" w:cs="Times New Roman"/>
          <w:sz w:val="22"/>
        </w:rPr>
        <w:t>te se</w:t>
      </w:r>
      <w:r w:rsidRPr="001A58E4">
        <w:rPr>
          <w:rFonts w:ascii="Times New Roman" w:hAnsi="Times New Roman" w:cs="Times New Roman"/>
          <w:sz w:val="22"/>
        </w:rPr>
        <w:t xml:space="preserve"> stvara vapnena ljuska. Završni dio jajovoda nazivamo </w:t>
      </w:r>
      <w:r w:rsidRPr="001A58E4">
        <w:rPr>
          <w:rFonts w:ascii="Times New Roman" w:hAnsi="Times New Roman" w:cs="Times New Roman"/>
          <w:i/>
          <w:sz w:val="22"/>
        </w:rPr>
        <w:t>vagina</w:t>
      </w:r>
      <w:r w:rsidRPr="001A58E4">
        <w:rPr>
          <w:rFonts w:ascii="Times New Roman" w:hAnsi="Times New Roman" w:cs="Times New Roman"/>
          <w:sz w:val="22"/>
        </w:rPr>
        <w:t xml:space="preserve"> i ona se otvara u </w:t>
      </w:r>
      <w:r w:rsidRPr="008262BB">
        <w:rPr>
          <w:rFonts w:ascii="Times New Roman" w:hAnsi="Times New Roman" w:cs="Times New Roman"/>
          <w:i/>
          <w:iCs/>
          <w:sz w:val="22"/>
        </w:rPr>
        <w:t>kloaku</w:t>
      </w:r>
      <w:r w:rsidRPr="001A58E4">
        <w:rPr>
          <w:rFonts w:ascii="Times New Roman" w:hAnsi="Times New Roman" w:cs="Times New Roman"/>
          <w:sz w:val="22"/>
        </w:rPr>
        <w:t xml:space="preserve"> (</w:t>
      </w:r>
      <w:r w:rsidRPr="001A58E4">
        <w:rPr>
          <w:rFonts w:ascii="Times New Roman" w:hAnsi="Times New Roman" w:cs="Times New Roman"/>
          <w:i/>
          <w:sz w:val="22"/>
        </w:rPr>
        <w:t>cloaca</w:t>
      </w:r>
      <w:r w:rsidRPr="001A58E4">
        <w:rPr>
          <w:rFonts w:ascii="Times New Roman" w:hAnsi="Times New Roman" w:cs="Times New Roman"/>
          <w:sz w:val="22"/>
        </w:rPr>
        <w:t xml:space="preserve">). </w:t>
      </w:r>
    </w:p>
    <w:p w14:paraId="3DCB136F" w14:textId="6650E6C5" w:rsidR="006105EA" w:rsidRPr="001A58E4" w:rsidRDefault="002D579F" w:rsidP="00D13273">
      <w:pPr>
        <w:spacing w:after="0" w:line="259" w:lineRule="auto"/>
        <w:ind w:left="0" w:right="0" w:firstLine="0"/>
        <w:rPr>
          <w:rFonts w:ascii="Times New Roman" w:hAnsi="Times New Roman" w:cs="Times New Roman"/>
          <w:sz w:val="22"/>
        </w:rPr>
        <w:sectPr w:rsidR="006105EA" w:rsidRPr="001A58E4" w:rsidSect="00CB38FB">
          <w:type w:val="continuous"/>
          <w:pgSz w:w="11900" w:h="16840"/>
          <w:pgMar w:top="1440" w:right="1790" w:bottom="1440" w:left="1798" w:header="720" w:footer="720" w:gutter="0"/>
          <w:cols w:space="648"/>
        </w:sectPr>
      </w:pPr>
      <w:r w:rsidRPr="001A58E4">
        <w:rPr>
          <w:rFonts w:ascii="Times New Roman" w:hAnsi="Times New Roman" w:cs="Times New Roman"/>
          <w:sz w:val="22"/>
        </w:rPr>
        <w:t xml:space="preserve"> </w:t>
      </w:r>
    </w:p>
    <w:p w14:paraId="37E6AE25" w14:textId="77777777" w:rsidR="006105EA" w:rsidRPr="001A58E4" w:rsidRDefault="006105EA" w:rsidP="00EA1BC1">
      <w:pPr>
        <w:spacing w:after="0" w:line="259" w:lineRule="auto"/>
        <w:ind w:left="0" w:right="181" w:firstLine="0"/>
        <w:rPr>
          <w:rFonts w:ascii="Times New Roman" w:hAnsi="Times New Roman" w:cs="Times New Roman"/>
          <w:sz w:val="22"/>
        </w:rPr>
      </w:pPr>
    </w:p>
    <w:p w14:paraId="74454CF1" w14:textId="48B1FB0B" w:rsidR="006105EA" w:rsidRPr="001A58E4" w:rsidRDefault="002D579F" w:rsidP="00D13273">
      <w:pPr>
        <w:spacing w:after="0" w:line="259" w:lineRule="auto"/>
        <w:ind w:left="0" w:right="114"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FA295A0" wp14:editId="479E746C">
            <wp:extent cx="5046726" cy="7084314"/>
            <wp:effectExtent l="0" t="0" r="0" b="0"/>
            <wp:docPr id="23999" name="Picture 23999"/>
            <wp:cNvGraphicFramePr/>
            <a:graphic xmlns:a="http://schemas.openxmlformats.org/drawingml/2006/main">
              <a:graphicData uri="http://schemas.openxmlformats.org/drawingml/2006/picture">
                <pic:pic xmlns:pic="http://schemas.openxmlformats.org/drawingml/2006/picture">
                  <pic:nvPicPr>
                    <pic:cNvPr id="23999" name="Picture 23999"/>
                    <pic:cNvPicPr/>
                  </pic:nvPicPr>
                  <pic:blipFill>
                    <a:blip r:embed="rId137"/>
                    <a:stretch>
                      <a:fillRect/>
                    </a:stretch>
                  </pic:blipFill>
                  <pic:spPr>
                    <a:xfrm flipV="1">
                      <a:off x="0" y="0"/>
                      <a:ext cx="5046726" cy="7084314"/>
                    </a:xfrm>
                    <a:prstGeom prst="rect">
                      <a:avLst/>
                    </a:prstGeom>
                  </pic:spPr>
                </pic:pic>
              </a:graphicData>
            </a:graphic>
          </wp:inline>
        </w:drawing>
      </w:r>
    </w:p>
    <w:p w14:paraId="21A5C0F3" w14:textId="79832087" w:rsidR="006105EA" w:rsidRPr="001A58E4" w:rsidRDefault="006105EA" w:rsidP="00EA1BC1">
      <w:pPr>
        <w:spacing w:after="101" w:line="259" w:lineRule="auto"/>
        <w:ind w:left="0" w:right="181" w:firstLine="0"/>
        <w:rPr>
          <w:rFonts w:ascii="Times New Roman" w:hAnsi="Times New Roman" w:cs="Times New Roman"/>
          <w:sz w:val="22"/>
        </w:rPr>
      </w:pPr>
    </w:p>
    <w:p w14:paraId="6EE7E671" w14:textId="4A53BC3F"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907137">
        <w:rPr>
          <w:rFonts w:ascii="Times New Roman" w:hAnsi="Times New Roman" w:cs="Times New Roman"/>
          <w:b/>
          <w:sz w:val="22"/>
        </w:rPr>
        <w:t>1</w:t>
      </w:r>
      <w:r w:rsidR="00154EC8">
        <w:rPr>
          <w:rFonts w:ascii="Times New Roman" w:hAnsi="Times New Roman" w:cs="Times New Roman"/>
          <w:b/>
          <w:sz w:val="22"/>
        </w:rPr>
        <w:t>2</w:t>
      </w:r>
      <w:r w:rsidR="00EC59E8">
        <w:rPr>
          <w:rFonts w:ascii="Times New Roman" w:hAnsi="Times New Roman" w:cs="Times New Roman"/>
          <w:b/>
          <w:sz w:val="22"/>
        </w:rPr>
        <w:t>2</w:t>
      </w:r>
      <w:r w:rsidRPr="001A58E4">
        <w:rPr>
          <w:rFonts w:ascii="Times New Roman" w:hAnsi="Times New Roman" w:cs="Times New Roman"/>
          <w:b/>
          <w:sz w:val="22"/>
        </w:rPr>
        <w:t>: Mokraćno</w:t>
      </w:r>
      <w:r w:rsidR="00DF070C">
        <w:rPr>
          <w:rFonts w:ascii="Times New Roman" w:hAnsi="Times New Roman" w:cs="Times New Roman"/>
          <w:b/>
          <w:sz w:val="22"/>
        </w:rPr>
        <w:t>-</w:t>
      </w:r>
      <w:r w:rsidRPr="001A58E4">
        <w:rPr>
          <w:rFonts w:ascii="Times New Roman" w:hAnsi="Times New Roman" w:cs="Times New Roman"/>
          <w:b/>
          <w:sz w:val="22"/>
        </w:rPr>
        <w:t>spolni sustav kokoši</w:t>
      </w:r>
    </w:p>
    <w:p w14:paraId="518077C8" w14:textId="3683CF8F" w:rsidR="006105EA" w:rsidRPr="001A58E4" w:rsidRDefault="002D579F" w:rsidP="00EA1BC1">
      <w:pPr>
        <w:spacing w:after="0" w:line="250" w:lineRule="auto"/>
        <w:ind w:left="-5" w:right="0"/>
        <w:rPr>
          <w:rFonts w:ascii="Times New Roman" w:hAnsi="Times New Roman" w:cs="Times New Roman"/>
          <w:i/>
          <w:iCs/>
          <w:sz w:val="22"/>
        </w:rPr>
      </w:pPr>
      <w:r w:rsidRPr="001A58E4">
        <w:rPr>
          <w:rFonts w:ascii="Times New Roman" w:hAnsi="Times New Roman" w:cs="Times New Roman"/>
          <w:i/>
          <w:iCs/>
          <w:sz w:val="22"/>
        </w:rPr>
        <w:t>1 Colon; 2 coprodeum; 3 tuba uterina; 4 ovarium; 5 ovum; 6 infundibulum; 7 ampulla; 8 isthmus; 9 uterus; 10 vagina; 11 ren.</w:t>
      </w:r>
    </w:p>
    <w:p w14:paraId="488021E0" w14:textId="789D6788" w:rsidR="00546248" w:rsidRDefault="00546248">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4999D7C6" w14:textId="48D210D5" w:rsidR="006105EA" w:rsidRDefault="008919CA" w:rsidP="00546248">
      <w:pPr>
        <w:spacing w:after="0" w:line="259" w:lineRule="auto"/>
        <w:ind w:left="0" w:right="1984" w:firstLine="0"/>
        <w:jc w:val="center"/>
        <w:rPr>
          <w:rFonts w:ascii="Times New Roman" w:hAnsi="Times New Roman" w:cs="Times New Roman"/>
          <w:sz w:val="22"/>
        </w:rPr>
      </w:pPr>
      <w:r>
        <w:rPr>
          <w:noProof/>
        </w:rPr>
        <w:lastRenderedPageBreak/>
        <w:drawing>
          <wp:inline distT="0" distB="0" distL="0" distR="0" wp14:anchorId="3DDC9F55" wp14:editId="53D9658E">
            <wp:extent cx="4561905" cy="2590476"/>
            <wp:effectExtent l="0" t="0" r="0" b="635"/>
            <wp:docPr id="133481217" name="Slika 13348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561905" cy="2590476"/>
                    </a:xfrm>
                    <a:prstGeom prst="rect">
                      <a:avLst/>
                    </a:prstGeom>
                  </pic:spPr>
                </pic:pic>
              </a:graphicData>
            </a:graphic>
          </wp:inline>
        </w:drawing>
      </w:r>
    </w:p>
    <w:p w14:paraId="0F050112" w14:textId="4E06C8DC" w:rsidR="00546248" w:rsidRDefault="00546248" w:rsidP="00EA1BC1">
      <w:pPr>
        <w:spacing w:after="0" w:line="259" w:lineRule="auto"/>
        <w:ind w:left="0" w:right="1984" w:firstLine="0"/>
        <w:rPr>
          <w:rFonts w:ascii="Times New Roman" w:hAnsi="Times New Roman" w:cs="Times New Roman"/>
          <w:sz w:val="22"/>
        </w:rPr>
      </w:pPr>
    </w:p>
    <w:p w14:paraId="75547809" w14:textId="629255F7" w:rsidR="00546248" w:rsidRPr="00546248" w:rsidRDefault="00546248" w:rsidP="00EA1BC1">
      <w:pPr>
        <w:spacing w:after="0" w:line="259" w:lineRule="auto"/>
        <w:ind w:left="0" w:right="1984" w:firstLine="0"/>
        <w:rPr>
          <w:rFonts w:ascii="Times New Roman" w:hAnsi="Times New Roman" w:cs="Times New Roman"/>
          <w:b/>
          <w:bCs/>
          <w:sz w:val="22"/>
        </w:rPr>
      </w:pPr>
      <w:r>
        <w:rPr>
          <w:rFonts w:ascii="Times New Roman" w:hAnsi="Times New Roman" w:cs="Times New Roman"/>
          <w:b/>
          <w:bCs/>
          <w:sz w:val="22"/>
        </w:rPr>
        <w:t>Slika 1</w:t>
      </w:r>
      <w:r w:rsidR="00276F31">
        <w:rPr>
          <w:rFonts w:ascii="Times New Roman" w:hAnsi="Times New Roman" w:cs="Times New Roman"/>
          <w:b/>
          <w:bCs/>
          <w:sz w:val="22"/>
        </w:rPr>
        <w:t>2</w:t>
      </w:r>
      <w:r w:rsidR="00EC59E8">
        <w:rPr>
          <w:rFonts w:ascii="Times New Roman" w:hAnsi="Times New Roman" w:cs="Times New Roman"/>
          <w:b/>
          <w:bCs/>
          <w:sz w:val="22"/>
        </w:rPr>
        <w:t>3</w:t>
      </w:r>
      <w:r>
        <w:rPr>
          <w:rFonts w:ascii="Times New Roman" w:hAnsi="Times New Roman" w:cs="Times New Roman"/>
          <w:b/>
          <w:bCs/>
          <w:sz w:val="22"/>
        </w:rPr>
        <w:t>: Reproduktivni trakt kokoši</w:t>
      </w:r>
    </w:p>
    <w:p w14:paraId="12369A92" w14:textId="77777777" w:rsidR="00546248" w:rsidRPr="001A58E4" w:rsidRDefault="00546248" w:rsidP="00EA1BC1">
      <w:pPr>
        <w:spacing w:after="0" w:line="259" w:lineRule="auto"/>
        <w:ind w:left="0" w:right="1984" w:firstLine="0"/>
        <w:rPr>
          <w:rFonts w:ascii="Times New Roman" w:hAnsi="Times New Roman" w:cs="Times New Roman"/>
          <w:sz w:val="22"/>
        </w:rPr>
      </w:pPr>
    </w:p>
    <w:p w14:paraId="76A06FA1" w14:textId="367B224C" w:rsidR="006105EA" w:rsidRPr="001A58E4" w:rsidRDefault="002D579F" w:rsidP="00D13273">
      <w:pPr>
        <w:spacing w:after="0" w:line="259" w:lineRule="auto"/>
        <w:ind w:left="0" w:right="1918"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04D50437" wp14:editId="7B0F53FF">
            <wp:extent cx="2755392" cy="2822448"/>
            <wp:effectExtent l="0" t="0" r="0" b="0"/>
            <wp:docPr id="24017" name="Picture 24017"/>
            <wp:cNvGraphicFramePr/>
            <a:graphic xmlns:a="http://schemas.openxmlformats.org/drawingml/2006/main">
              <a:graphicData uri="http://schemas.openxmlformats.org/drawingml/2006/picture">
                <pic:pic xmlns:pic="http://schemas.openxmlformats.org/drawingml/2006/picture">
                  <pic:nvPicPr>
                    <pic:cNvPr id="24017" name="Picture 24017"/>
                    <pic:cNvPicPr/>
                  </pic:nvPicPr>
                  <pic:blipFill>
                    <a:blip r:embed="rId139"/>
                    <a:stretch>
                      <a:fillRect/>
                    </a:stretch>
                  </pic:blipFill>
                  <pic:spPr>
                    <a:xfrm flipV="1">
                      <a:off x="0" y="0"/>
                      <a:ext cx="2755392" cy="2822448"/>
                    </a:xfrm>
                    <a:prstGeom prst="rect">
                      <a:avLst/>
                    </a:prstGeom>
                  </pic:spPr>
                </pic:pic>
              </a:graphicData>
            </a:graphic>
          </wp:inline>
        </w:drawing>
      </w:r>
    </w:p>
    <w:p w14:paraId="03E76ADA" w14:textId="79BE65CE" w:rsidR="006105EA" w:rsidRPr="001A58E4" w:rsidRDefault="006105EA" w:rsidP="00EA1BC1">
      <w:pPr>
        <w:spacing w:after="101" w:line="259" w:lineRule="auto"/>
        <w:ind w:left="0" w:right="1984" w:firstLine="0"/>
        <w:rPr>
          <w:rFonts w:ascii="Times New Roman" w:hAnsi="Times New Roman" w:cs="Times New Roman"/>
          <w:sz w:val="22"/>
        </w:rPr>
      </w:pPr>
    </w:p>
    <w:p w14:paraId="5FFAEE4E" w14:textId="3BBC5853"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907137">
        <w:rPr>
          <w:rFonts w:ascii="Times New Roman" w:hAnsi="Times New Roman" w:cs="Times New Roman"/>
          <w:b/>
          <w:sz w:val="22"/>
        </w:rPr>
        <w:t>1</w:t>
      </w:r>
      <w:r w:rsidR="00054C4F">
        <w:rPr>
          <w:rFonts w:ascii="Times New Roman" w:hAnsi="Times New Roman" w:cs="Times New Roman"/>
          <w:b/>
          <w:sz w:val="22"/>
        </w:rPr>
        <w:t>2</w:t>
      </w:r>
      <w:r w:rsidR="00EC59E8">
        <w:rPr>
          <w:rFonts w:ascii="Times New Roman" w:hAnsi="Times New Roman" w:cs="Times New Roman"/>
          <w:b/>
          <w:sz w:val="22"/>
        </w:rPr>
        <w:t>4</w:t>
      </w:r>
      <w:r w:rsidRPr="001A58E4">
        <w:rPr>
          <w:rFonts w:ascii="Times New Roman" w:hAnsi="Times New Roman" w:cs="Times New Roman"/>
          <w:b/>
          <w:sz w:val="22"/>
        </w:rPr>
        <w:t>: Shematski prikaz morfološke jedinice mokraćnog sustava kokoši</w:t>
      </w:r>
    </w:p>
    <w:p w14:paraId="3895209F"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24" w:right="1795" w:bottom="2140" w:left="1798" w:header="720" w:footer="720" w:gutter="0"/>
          <w:cols w:space="720"/>
        </w:sectPr>
      </w:pPr>
    </w:p>
    <w:p w14:paraId="4C113805" w14:textId="77777777" w:rsidR="006105EA" w:rsidRPr="001A58E4" w:rsidRDefault="002D579F" w:rsidP="00EA1BC1">
      <w:pPr>
        <w:spacing w:after="424" w:line="250" w:lineRule="auto"/>
        <w:ind w:left="-5" w:right="0"/>
        <w:rPr>
          <w:rFonts w:ascii="Times New Roman" w:hAnsi="Times New Roman" w:cs="Times New Roman"/>
          <w:i/>
          <w:iCs/>
          <w:sz w:val="22"/>
        </w:rPr>
      </w:pPr>
      <w:r w:rsidRPr="001A58E4">
        <w:rPr>
          <w:rFonts w:ascii="Times New Roman" w:hAnsi="Times New Roman" w:cs="Times New Roman"/>
          <w:i/>
          <w:iCs/>
          <w:sz w:val="22"/>
        </w:rPr>
        <w:t xml:space="preserve">1 Glomerulus; 2 odvodni sustav bubrega; 3 ureter. </w:t>
      </w:r>
    </w:p>
    <w:p w14:paraId="4B9F03DD" w14:textId="450C848D" w:rsidR="006105EA" w:rsidRPr="001A58E4" w:rsidRDefault="002D579F">
      <w:pPr>
        <w:pStyle w:val="ListParagraph"/>
        <w:numPr>
          <w:ilvl w:val="0"/>
          <w:numId w:val="275"/>
        </w:numPr>
        <w:spacing w:after="0" w:line="250" w:lineRule="auto"/>
        <w:ind w:right="0"/>
        <w:rPr>
          <w:rFonts w:ascii="Times New Roman" w:hAnsi="Times New Roman" w:cs="Times New Roman"/>
          <w:sz w:val="22"/>
        </w:rPr>
      </w:pPr>
      <w:r w:rsidRPr="001A58E4">
        <w:rPr>
          <w:rFonts w:ascii="Times New Roman" w:hAnsi="Times New Roman" w:cs="Times New Roman"/>
          <w:b/>
          <w:sz w:val="22"/>
        </w:rPr>
        <w:t>Jaje ptice</w:t>
      </w:r>
    </w:p>
    <w:p w14:paraId="2E640C47" w14:textId="7E636B8D"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[Ovum avii</w:t>
      </w:r>
      <w:r w:rsidR="00B56E74">
        <w:rPr>
          <w:rFonts w:ascii="Times New Roman" w:hAnsi="Times New Roman" w:cs="Times New Roman"/>
          <w:b/>
          <w:sz w:val="22"/>
        </w:rPr>
        <w:fldChar w:fldCharType="begin"/>
      </w:r>
      <w:r w:rsidR="00B56E74">
        <w:instrText xml:space="preserve"> XE "</w:instrText>
      </w:r>
      <w:r w:rsidR="00B56E74" w:rsidRPr="00BD700F">
        <w:rPr>
          <w:rFonts w:ascii="Times New Roman" w:hAnsi="Times New Roman" w:cs="Times New Roman"/>
          <w:b/>
          <w:sz w:val="22"/>
        </w:rPr>
        <w:instrText>Ovum avii</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xml:space="preserve">] (Sl. </w:t>
      </w:r>
      <w:r w:rsidR="001054DE">
        <w:rPr>
          <w:rFonts w:ascii="Times New Roman" w:hAnsi="Times New Roman" w:cs="Times New Roman"/>
          <w:b/>
          <w:sz w:val="22"/>
        </w:rPr>
        <w:t>1</w:t>
      </w:r>
      <w:r w:rsidR="00485186">
        <w:rPr>
          <w:rFonts w:ascii="Times New Roman" w:hAnsi="Times New Roman" w:cs="Times New Roman"/>
          <w:b/>
          <w:sz w:val="22"/>
        </w:rPr>
        <w:t>2</w:t>
      </w:r>
      <w:r w:rsidR="008B7A50">
        <w:rPr>
          <w:rFonts w:ascii="Times New Roman" w:hAnsi="Times New Roman" w:cs="Times New Roman"/>
          <w:b/>
          <w:sz w:val="22"/>
        </w:rPr>
        <w:t>5</w:t>
      </w:r>
      <w:r w:rsidRPr="001A58E4">
        <w:rPr>
          <w:rFonts w:ascii="Times New Roman" w:hAnsi="Times New Roman" w:cs="Times New Roman"/>
          <w:b/>
          <w:sz w:val="22"/>
        </w:rPr>
        <w:t>)</w:t>
      </w:r>
    </w:p>
    <w:p w14:paraId="3BC46484" w14:textId="77777777" w:rsidR="00D13273" w:rsidRPr="001A58E4" w:rsidRDefault="00D13273" w:rsidP="00EA1BC1">
      <w:pPr>
        <w:ind w:left="-5" w:right="54"/>
        <w:rPr>
          <w:rFonts w:ascii="Times New Roman" w:hAnsi="Times New Roman" w:cs="Times New Roman"/>
          <w:sz w:val="22"/>
        </w:rPr>
      </w:pPr>
    </w:p>
    <w:p w14:paraId="6313A253" w14:textId="4A4A5146" w:rsidR="00F6264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Jaje ptice obavijeno je zaštitnom vapnenom ljuskom (</w:t>
      </w:r>
      <w:r w:rsidRPr="001A58E4">
        <w:rPr>
          <w:rFonts w:ascii="Times New Roman" w:hAnsi="Times New Roman" w:cs="Times New Roman"/>
          <w:i/>
          <w:sz w:val="22"/>
        </w:rPr>
        <w:t>testa</w:t>
      </w:r>
      <w:r w:rsidRPr="001A58E4">
        <w:rPr>
          <w:rFonts w:ascii="Times New Roman" w:hAnsi="Times New Roman" w:cs="Times New Roman"/>
          <w:sz w:val="22"/>
        </w:rPr>
        <w:t>) koju izvana pokriva tanki pokrovni sloj</w:t>
      </w:r>
      <w:r w:rsidR="00DF070C">
        <w:rPr>
          <w:rFonts w:ascii="Times New Roman" w:hAnsi="Times New Roman" w:cs="Times New Roman"/>
          <w:sz w:val="22"/>
        </w:rPr>
        <w:t xml:space="preserve"> – </w:t>
      </w:r>
      <w:r w:rsidRPr="001A58E4">
        <w:rPr>
          <w:rFonts w:ascii="Times New Roman" w:hAnsi="Times New Roman" w:cs="Times New Roman"/>
          <w:i/>
          <w:sz w:val="22"/>
        </w:rPr>
        <w:t>cuticula</w:t>
      </w:r>
      <w:r w:rsidRPr="001A58E4">
        <w:rPr>
          <w:rFonts w:ascii="Times New Roman" w:hAnsi="Times New Roman" w:cs="Times New Roman"/>
          <w:sz w:val="22"/>
        </w:rPr>
        <w:t>. Ispod ljuske je dvolisna kožasta opna</w:t>
      </w:r>
      <w:r w:rsidR="00DF070C">
        <w:rPr>
          <w:rFonts w:ascii="Times New Roman" w:hAnsi="Times New Roman" w:cs="Times New Roman"/>
          <w:sz w:val="22"/>
        </w:rPr>
        <w:t xml:space="preserve"> – </w:t>
      </w:r>
      <w:r w:rsidRPr="001A58E4">
        <w:rPr>
          <w:rFonts w:ascii="Times New Roman" w:hAnsi="Times New Roman" w:cs="Times New Roman"/>
          <w:i/>
          <w:sz w:val="22"/>
        </w:rPr>
        <w:t>membrana testae</w:t>
      </w:r>
      <w:r w:rsidRPr="001A58E4">
        <w:rPr>
          <w:rFonts w:ascii="Times New Roman" w:hAnsi="Times New Roman" w:cs="Times New Roman"/>
          <w:sz w:val="22"/>
        </w:rPr>
        <w:t>. Vanjski list opne</w:t>
      </w:r>
      <w:r w:rsidR="00DF070C">
        <w:rPr>
          <w:rFonts w:ascii="Times New Roman" w:hAnsi="Times New Roman" w:cs="Times New Roman"/>
          <w:sz w:val="22"/>
        </w:rPr>
        <w:t xml:space="preserve"> – </w:t>
      </w:r>
      <w:r w:rsidRPr="001A58E4">
        <w:rPr>
          <w:rFonts w:ascii="Times New Roman" w:hAnsi="Times New Roman" w:cs="Times New Roman"/>
          <w:i/>
          <w:sz w:val="22"/>
        </w:rPr>
        <w:t>membrana testae externa</w:t>
      </w:r>
      <w:r w:rsidRPr="001A58E4">
        <w:rPr>
          <w:rFonts w:ascii="Times New Roman" w:hAnsi="Times New Roman" w:cs="Times New Roman"/>
          <w:sz w:val="22"/>
        </w:rPr>
        <w:t xml:space="preserve"> nal</w:t>
      </w:r>
      <w:r w:rsidR="00D13273" w:rsidRPr="001A58E4">
        <w:rPr>
          <w:rFonts w:ascii="Times New Roman" w:hAnsi="Times New Roman" w:cs="Times New Roman"/>
          <w:sz w:val="22"/>
        </w:rPr>
        <w:t>i</w:t>
      </w:r>
      <w:r w:rsidRPr="001A58E4">
        <w:rPr>
          <w:rFonts w:ascii="Times New Roman" w:hAnsi="Times New Roman" w:cs="Times New Roman"/>
          <w:sz w:val="22"/>
        </w:rPr>
        <w:t>ježe na ljusku, a unutarnji list</w:t>
      </w:r>
      <w:r w:rsidR="00DF070C">
        <w:rPr>
          <w:rFonts w:ascii="Times New Roman" w:hAnsi="Times New Roman" w:cs="Times New Roman"/>
          <w:sz w:val="22"/>
        </w:rPr>
        <w:t xml:space="preserve"> – </w:t>
      </w:r>
      <w:r w:rsidRPr="001A58E4">
        <w:rPr>
          <w:rFonts w:ascii="Times New Roman" w:hAnsi="Times New Roman" w:cs="Times New Roman"/>
          <w:i/>
          <w:sz w:val="22"/>
        </w:rPr>
        <w:t>membrana testae interna</w:t>
      </w:r>
      <w:r w:rsidRPr="001A58E4">
        <w:rPr>
          <w:rFonts w:ascii="Times New Roman" w:hAnsi="Times New Roman" w:cs="Times New Roman"/>
          <w:sz w:val="22"/>
        </w:rPr>
        <w:t xml:space="preserve"> leži uz vanjski list. Ove opne obavijaju bjelanjak</w:t>
      </w:r>
      <w:r w:rsidR="00DF070C">
        <w:rPr>
          <w:rFonts w:ascii="Times New Roman" w:hAnsi="Times New Roman" w:cs="Times New Roman"/>
          <w:sz w:val="22"/>
        </w:rPr>
        <w:t xml:space="preserve"> – </w:t>
      </w:r>
      <w:r w:rsidRPr="001A58E4">
        <w:rPr>
          <w:rFonts w:ascii="Times New Roman" w:hAnsi="Times New Roman" w:cs="Times New Roman"/>
          <w:i/>
          <w:sz w:val="22"/>
        </w:rPr>
        <w:t>albumen</w:t>
      </w:r>
      <w:r w:rsidRPr="001A58E4">
        <w:rPr>
          <w:rFonts w:ascii="Times New Roman" w:hAnsi="Times New Roman" w:cs="Times New Roman"/>
          <w:sz w:val="22"/>
        </w:rPr>
        <w:t>. Na tupom kraju jajeta opne su međusobno razmaknute i tvore zračnu komoricu</w:t>
      </w:r>
      <w:r w:rsidR="00DF070C">
        <w:rPr>
          <w:rFonts w:ascii="Times New Roman" w:hAnsi="Times New Roman" w:cs="Times New Roman"/>
          <w:sz w:val="22"/>
        </w:rPr>
        <w:t xml:space="preserve"> – </w:t>
      </w:r>
      <w:r w:rsidRPr="001A58E4">
        <w:rPr>
          <w:rFonts w:ascii="Times New Roman" w:hAnsi="Times New Roman" w:cs="Times New Roman"/>
          <w:i/>
          <w:sz w:val="22"/>
        </w:rPr>
        <w:t>cella aeria</w:t>
      </w:r>
      <w:r w:rsidRPr="001A58E4">
        <w:rPr>
          <w:rFonts w:ascii="Times New Roman" w:hAnsi="Times New Roman" w:cs="Times New Roman"/>
          <w:sz w:val="22"/>
        </w:rPr>
        <w:t>. Ispod kožastih ovojnica nalazi se bjelanjak koji sa svih strana obavija jajnu stanicu ispunjenu žumanjkom</w:t>
      </w:r>
      <w:r w:rsidR="00DF070C">
        <w:rPr>
          <w:rFonts w:ascii="Times New Roman" w:hAnsi="Times New Roman" w:cs="Times New Roman"/>
          <w:sz w:val="22"/>
        </w:rPr>
        <w:t xml:space="preserve"> – </w:t>
      </w:r>
      <w:r w:rsidRPr="001A58E4">
        <w:rPr>
          <w:rFonts w:ascii="Times New Roman" w:hAnsi="Times New Roman" w:cs="Times New Roman"/>
          <w:i/>
          <w:sz w:val="22"/>
        </w:rPr>
        <w:t>vitellus</w:t>
      </w:r>
      <w:r w:rsidRPr="001A58E4">
        <w:rPr>
          <w:rFonts w:ascii="Times New Roman" w:hAnsi="Times New Roman" w:cs="Times New Roman"/>
          <w:sz w:val="22"/>
        </w:rPr>
        <w:t>.</w:t>
      </w:r>
    </w:p>
    <w:p w14:paraId="3E28C3C6" w14:textId="2D8516E8" w:rsidR="00F6264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lastRenderedPageBreak/>
        <w:t>Bjelanjak dolazi u tri sloja različite gustoće. Vanjski i unutrašnji sloj građeni su od rijetkog bjelanjka</w:t>
      </w:r>
      <w:r w:rsidR="00DF070C">
        <w:rPr>
          <w:rFonts w:ascii="Times New Roman" w:hAnsi="Times New Roman" w:cs="Times New Roman"/>
          <w:sz w:val="22"/>
        </w:rPr>
        <w:t xml:space="preserve"> – </w:t>
      </w:r>
      <w:r w:rsidRPr="001A58E4">
        <w:rPr>
          <w:rFonts w:ascii="Times New Roman" w:hAnsi="Times New Roman" w:cs="Times New Roman"/>
          <w:i/>
          <w:sz w:val="22"/>
        </w:rPr>
        <w:t>albumen rarum</w:t>
      </w:r>
      <w:r w:rsidRPr="001A58E4">
        <w:rPr>
          <w:rFonts w:ascii="Times New Roman" w:hAnsi="Times New Roman" w:cs="Times New Roman"/>
          <w:sz w:val="22"/>
        </w:rPr>
        <w:t>, a srednji sloj od gustog bjelanjka</w:t>
      </w:r>
      <w:r w:rsidR="00DF070C">
        <w:rPr>
          <w:rFonts w:ascii="Times New Roman" w:hAnsi="Times New Roman" w:cs="Times New Roman"/>
          <w:sz w:val="22"/>
        </w:rPr>
        <w:t xml:space="preserve"> – </w:t>
      </w:r>
      <w:r w:rsidRPr="001A58E4">
        <w:rPr>
          <w:rFonts w:ascii="Times New Roman" w:hAnsi="Times New Roman" w:cs="Times New Roman"/>
          <w:i/>
          <w:sz w:val="22"/>
        </w:rPr>
        <w:t>albumen densum</w:t>
      </w:r>
      <w:r w:rsidRPr="001A58E4">
        <w:rPr>
          <w:rFonts w:ascii="Times New Roman" w:hAnsi="Times New Roman" w:cs="Times New Roman"/>
          <w:sz w:val="22"/>
        </w:rPr>
        <w:t>. Posebni spiralno oblikovani dio bjelanjka</w:t>
      </w:r>
      <w:r w:rsidR="00DF070C">
        <w:rPr>
          <w:rFonts w:ascii="Times New Roman" w:hAnsi="Times New Roman" w:cs="Times New Roman"/>
          <w:sz w:val="22"/>
        </w:rPr>
        <w:t xml:space="preserve"> – </w:t>
      </w:r>
      <w:r w:rsidRPr="001A58E4">
        <w:rPr>
          <w:rFonts w:ascii="Times New Roman" w:hAnsi="Times New Roman" w:cs="Times New Roman"/>
          <w:i/>
          <w:sz w:val="22"/>
        </w:rPr>
        <w:t>chalasa</w:t>
      </w:r>
      <w:r w:rsidRPr="001A58E4">
        <w:rPr>
          <w:rFonts w:ascii="Times New Roman" w:hAnsi="Times New Roman" w:cs="Times New Roman"/>
          <w:sz w:val="22"/>
        </w:rPr>
        <w:t xml:space="preserve"> hvata se polarno na ovojnicu žumanjka.</w:t>
      </w:r>
    </w:p>
    <w:p w14:paraId="418EBC2E" w14:textId="3BAB2976" w:rsidR="00F6264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Jajna stanica okružena je bjelanjkom sa svih strana. Na nje</w:t>
      </w:r>
      <w:r w:rsidR="00DF070C">
        <w:rPr>
          <w:rFonts w:ascii="Times New Roman" w:hAnsi="Times New Roman" w:cs="Times New Roman"/>
          <w:sz w:val="22"/>
        </w:rPr>
        <w:t>zi</w:t>
      </w:r>
      <w:r w:rsidR="009431AD">
        <w:rPr>
          <w:rFonts w:ascii="Times New Roman" w:hAnsi="Times New Roman" w:cs="Times New Roman"/>
          <w:sz w:val="22"/>
        </w:rPr>
        <w:t>n</w:t>
      </w:r>
      <w:r w:rsidRPr="001A58E4">
        <w:rPr>
          <w:rFonts w:ascii="Times New Roman" w:hAnsi="Times New Roman" w:cs="Times New Roman"/>
          <w:sz w:val="22"/>
        </w:rPr>
        <w:t>oj površini nalazi se ovojnica</w:t>
      </w:r>
      <w:r w:rsidR="009431AD">
        <w:rPr>
          <w:rFonts w:ascii="Times New Roman" w:hAnsi="Times New Roman" w:cs="Times New Roman"/>
          <w:sz w:val="22"/>
        </w:rPr>
        <w:t xml:space="preserve"> – </w:t>
      </w:r>
      <w:r w:rsidRPr="001A58E4">
        <w:rPr>
          <w:rFonts w:ascii="Times New Roman" w:hAnsi="Times New Roman" w:cs="Times New Roman"/>
          <w:sz w:val="22"/>
        </w:rPr>
        <w:t>oolema ispod koje leži jezgra jajne stanice ili zametak, zametni disk</w:t>
      </w:r>
      <w:r w:rsidR="009431AD">
        <w:rPr>
          <w:rFonts w:ascii="Times New Roman" w:hAnsi="Times New Roman" w:cs="Times New Roman"/>
          <w:sz w:val="22"/>
        </w:rPr>
        <w:t xml:space="preserve"> – </w:t>
      </w:r>
      <w:r w:rsidRPr="001A58E4">
        <w:rPr>
          <w:rFonts w:ascii="Times New Roman" w:hAnsi="Times New Roman" w:cs="Times New Roman"/>
          <w:i/>
          <w:sz w:val="22"/>
        </w:rPr>
        <w:t>discus germinalis</w:t>
      </w:r>
      <w:r w:rsidRPr="001A58E4">
        <w:rPr>
          <w:rFonts w:ascii="Times New Roman" w:hAnsi="Times New Roman" w:cs="Times New Roman"/>
          <w:sz w:val="22"/>
        </w:rPr>
        <w:t>, a sve ostalo ispunjeno je žumanjkom.</w:t>
      </w:r>
    </w:p>
    <w:p w14:paraId="74CA6646" w14:textId="4C6ABB2A" w:rsidR="00F6264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Žumanjak je građen slojevito iz tzv. bijelog žumanjka</w:t>
      </w:r>
      <w:r w:rsidR="009431AD">
        <w:rPr>
          <w:rFonts w:ascii="Times New Roman" w:hAnsi="Times New Roman" w:cs="Times New Roman"/>
          <w:sz w:val="22"/>
        </w:rPr>
        <w:t xml:space="preserve"> – </w:t>
      </w:r>
      <w:r w:rsidRPr="001A58E4">
        <w:rPr>
          <w:rFonts w:ascii="Times New Roman" w:hAnsi="Times New Roman" w:cs="Times New Roman"/>
          <w:i/>
          <w:sz w:val="22"/>
        </w:rPr>
        <w:t>vitellus albus</w:t>
      </w:r>
      <w:r w:rsidRPr="001A58E4">
        <w:rPr>
          <w:rFonts w:ascii="Times New Roman" w:hAnsi="Times New Roman" w:cs="Times New Roman"/>
          <w:sz w:val="22"/>
        </w:rPr>
        <w:t xml:space="preserve"> i žutog</w:t>
      </w:r>
      <w:r w:rsidR="009431AD">
        <w:rPr>
          <w:rFonts w:ascii="Times New Roman" w:hAnsi="Times New Roman" w:cs="Times New Roman"/>
          <w:sz w:val="22"/>
        </w:rPr>
        <w:t xml:space="preserve"> – </w:t>
      </w:r>
      <w:r w:rsidRPr="001A58E4">
        <w:rPr>
          <w:rFonts w:ascii="Times New Roman" w:hAnsi="Times New Roman" w:cs="Times New Roman"/>
          <w:i/>
          <w:sz w:val="22"/>
        </w:rPr>
        <w:t>vitellus aureus</w:t>
      </w:r>
      <w:r w:rsidRPr="001A58E4">
        <w:rPr>
          <w:rFonts w:ascii="Times New Roman" w:hAnsi="Times New Roman" w:cs="Times New Roman"/>
          <w:sz w:val="22"/>
        </w:rPr>
        <w:t xml:space="preserve">. Tijekom razvitka ptice žumanjak služi za prehranu zametka, a kroz zračnu komoricu obavlja se preko </w:t>
      </w:r>
      <w:r w:rsidRPr="00FB5FA8">
        <w:rPr>
          <w:rFonts w:ascii="Times New Roman" w:hAnsi="Times New Roman" w:cs="Times New Roman"/>
          <w:i/>
          <w:iCs/>
          <w:sz w:val="22"/>
        </w:rPr>
        <w:t>koriona</w:t>
      </w:r>
      <w:r w:rsidRPr="001A58E4">
        <w:rPr>
          <w:rFonts w:ascii="Times New Roman" w:hAnsi="Times New Roman" w:cs="Times New Roman"/>
          <w:sz w:val="22"/>
        </w:rPr>
        <w:t xml:space="preserve"> (</w:t>
      </w:r>
      <w:r w:rsidRPr="001A58E4">
        <w:rPr>
          <w:rFonts w:ascii="Times New Roman" w:hAnsi="Times New Roman" w:cs="Times New Roman"/>
          <w:i/>
          <w:sz w:val="22"/>
        </w:rPr>
        <w:t>chorion</w:t>
      </w:r>
      <w:r w:rsidRPr="001A58E4">
        <w:rPr>
          <w:rFonts w:ascii="Times New Roman" w:hAnsi="Times New Roman" w:cs="Times New Roman"/>
          <w:sz w:val="22"/>
        </w:rPr>
        <w:t>) izmjena plinova.</w:t>
      </w:r>
    </w:p>
    <w:p w14:paraId="4F37D536" w14:textId="3D90BDB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Uloga </w:t>
      </w:r>
      <w:r w:rsidRPr="001A58E4">
        <w:rPr>
          <w:rFonts w:ascii="Times New Roman" w:hAnsi="Times New Roman" w:cs="Times New Roman"/>
          <w:i/>
          <w:sz w:val="22"/>
        </w:rPr>
        <w:t>halaza</w:t>
      </w:r>
      <w:r w:rsidRPr="001A58E4">
        <w:rPr>
          <w:rFonts w:ascii="Times New Roman" w:hAnsi="Times New Roman" w:cs="Times New Roman"/>
          <w:sz w:val="22"/>
        </w:rPr>
        <w:t xml:space="preserve"> je u tome da drži jajnu stanicu manje više u središtu jajeta i da omogućuje da se jajna stanica, bez obzira na položaj jajeta, okrene tako da zametni čvorić bude uvijek gore. </w:t>
      </w:r>
    </w:p>
    <w:tbl>
      <w:tblPr>
        <w:tblStyle w:val="TableGrid"/>
        <w:tblpPr w:vertAnchor="text" w:horzAnchor="margin"/>
        <w:tblOverlap w:val="never"/>
        <w:tblW w:w="8378" w:type="dxa"/>
        <w:tblInd w:w="0" w:type="dxa"/>
        <w:tblCellMar>
          <w:right w:w="27" w:type="dxa"/>
        </w:tblCellMar>
        <w:tblLook w:val="04A0" w:firstRow="1" w:lastRow="0" w:firstColumn="1" w:lastColumn="0" w:noHBand="0" w:noVBand="1"/>
      </w:tblPr>
      <w:tblGrid>
        <w:gridCol w:w="8378"/>
      </w:tblGrid>
      <w:tr w:rsidR="006105EA" w:rsidRPr="001A58E4" w14:paraId="166DFC81" w14:textId="77777777">
        <w:trPr>
          <w:trHeight w:val="7676"/>
        </w:trPr>
        <w:tc>
          <w:tcPr>
            <w:tcW w:w="8351" w:type="dxa"/>
            <w:tcBorders>
              <w:top w:val="nil"/>
              <w:left w:val="nil"/>
              <w:bottom w:val="nil"/>
              <w:right w:val="nil"/>
            </w:tcBorders>
          </w:tcPr>
          <w:p w14:paraId="2BFB5528" w14:textId="77777777"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 </w:t>
            </w:r>
          </w:p>
          <w:p w14:paraId="63FE9F85" w14:textId="77777777" w:rsidR="006105EA" w:rsidRPr="001A58E4" w:rsidRDefault="002D579F" w:rsidP="00F6264E">
            <w:pPr>
              <w:spacing w:after="381" w:line="259" w:lineRule="auto"/>
              <w:ind w:left="281"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6164950" wp14:editId="70073649">
                  <wp:extent cx="4917950" cy="3572256"/>
                  <wp:effectExtent l="0" t="0" r="0" b="0"/>
                  <wp:docPr id="24136" name="Picture 24136"/>
                  <wp:cNvGraphicFramePr/>
                  <a:graphic xmlns:a="http://schemas.openxmlformats.org/drawingml/2006/main">
                    <a:graphicData uri="http://schemas.openxmlformats.org/drawingml/2006/picture">
                      <pic:pic xmlns:pic="http://schemas.openxmlformats.org/drawingml/2006/picture">
                        <pic:nvPicPr>
                          <pic:cNvPr id="24136" name="Picture 24136"/>
                          <pic:cNvPicPr/>
                        </pic:nvPicPr>
                        <pic:blipFill>
                          <a:blip r:embed="rId140"/>
                          <a:stretch>
                            <a:fillRect/>
                          </a:stretch>
                        </pic:blipFill>
                        <pic:spPr>
                          <a:xfrm flipV="1">
                            <a:off x="0" y="0"/>
                            <a:ext cx="4917950" cy="3572256"/>
                          </a:xfrm>
                          <a:prstGeom prst="rect">
                            <a:avLst/>
                          </a:prstGeom>
                        </pic:spPr>
                      </pic:pic>
                    </a:graphicData>
                  </a:graphic>
                </wp:inline>
              </w:drawing>
            </w:r>
          </w:p>
          <w:p w14:paraId="3A3A8FCD" w14:textId="7EF2C1DB" w:rsidR="006105EA" w:rsidRPr="001A58E4" w:rsidRDefault="002D579F" w:rsidP="00EA1BC1">
            <w:pPr>
              <w:spacing w:after="63"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Slika </w:t>
            </w:r>
            <w:r w:rsidR="00161734">
              <w:rPr>
                <w:rFonts w:ascii="Times New Roman" w:hAnsi="Times New Roman" w:cs="Times New Roman"/>
                <w:b/>
                <w:sz w:val="22"/>
              </w:rPr>
              <w:t>1</w:t>
            </w:r>
            <w:r w:rsidR="002428AD">
              <w:rPr>
                <w:rFonts w:ascii="Times New Roman" w:hAnsi="Times New Roman" w:cs="Times New Roman"/>
                <w:b/>
                <w:sz w:val="22"/>
              </w:rPr>
              <w:t>2</w:t>
            </w:r>
            <w:r w:rsidR="008B7A50">
              <w:rPr>
                <w:rFonts w:ascii="Times New Roman" w:hAnsi="Times New Roman" w:cs="Times New Roman"/>
                <w:b/>
                <w:sz w:val="22"/>
              </w:rPr>
              <w:t>5</w:t>
            </w:r>
            <w:r w:rsidRPr="001A58E4">
              <w:rPr>
                <w:rFonts w:ascii="Times New Roman" w:hAnsi="Times New Roman" w:cs="Times New Roman"/>
                <w:b/>
                <w:sz w:val="22"/>
              </w:rPr>
              <w:t>: Građa jajeta</w:t>
            </w:r>
          </w:p>
          <w:p w14:paraId="73AB872F" w14:textId="42ABC830" w:rsidR="006105EA" w:rsidRPr="001A58E4" w:rsidRDefault="002D579F" w:rsidP="009D15D7">
            <w:pPr>
              <w:spacing w:after="143" w:line="250" w:lineRule="auto"/>
              <w:ind w:left="-5" w:right="0"/>
              <w:rPr>
                <w:rFonts w:ascii="Times New Roman" w:hAnsi="Times New Roman" w:cs="Times New Roman"/>
                <w:sz w:val="22"/>
              </w:rPr>
            </w:pPr>
            <w:r w:rsidRPr="001A58E4">
              <w:rPr>
                <w:rFonts w:ascii="Times New Roman" w:hAnsi="Times New Roman" w:cs="Times New Roman"/>
                <w:i/>
                <w:iCs/>
                <w:sz w:val="22"/>
              </w:rPr>
              <w:t>1 Vanjska opna (kutikula); 2 ljuska; 3 pore; 4 opna s unutarnje strane ljuske; 5 opna oko bjelanjka; 6 vanjski sloj čvrstog bjelanjka; 7 vanjski sloj rijetkog bjelanjka; 8 vezice; 9 zračni mjehur; 10 unutarnji sloj rijetkog bjelanjka; 11 unutarnji sloj čvrstog</w:t>
            </w:r>
            <w:r w:rsidRPr="001A58E4">
              <w:rPr>
                <w:rFonts w:ascii="Times New Roman" w:hAnsi="Times New Roman" w:cs="Times New Roman"/>
                <w:sz w:val="22"/>
              </w:rPr>
              <w:t xml:space="preserve"> </w:t>
            </w:r>
            <w:r w:rsidRPr="001A58E4">
              <w:rPr>
                <w:rFonts w:ascii="Times New Roman" w:hAnsi="Times New Roman" w:cs="Times New Roman"/>
                <w:i/>
                <w:iCs/>
                <w:sz w:val="22"/>
              </w:rPr>
              <w:t>bjelanjka; 12 opna oko žumanjka; 13 svijetli sloj žumanjka; 14 tamni sloj žumanjka; 15</w:t>
            </w:r>
            <w:r w:rsidRPr="001A58E4">
              <w:rPr>
                <w:rFonts w:ascii="Times New Roman" w:hAnsi="Times New Roman" w:cs="Times New Roman"/>
                <w:sz w:val="22"/>
              </w:rPr>
              <w:t xml:space="preserve"> </w:t>
            </w:r>
            <w:r w:rsidR="009D15D7" w:rsidRPr="001A58E4">
              <w:rPr>
                <w:rFonts w:ascii="Times New Roman" w:hAnsi="Times New Roman" w:cs="Times New Roman"/>
                <w:i/>
                <w:iCs/>
                <w:sz w:val="22"/>
              </w:rPr>
              <w:t xml:space="preserve"> proširenje stupića oko svijetlog žumanjka; 16 zametak</w:t>
            </w:r>
            <w:r w:rsidR="009D15D7" w:rsidRPr="001A58E4">
              <w:rPr>
                <w:rFonts w:ascii="Times New Roman" w:hAnsi="Times New Roman" w:cs="Times New Roman"/>
                <w:sz w:val="22"/>
              </w:rPr>
              <w:t>.</w:t>
            </w:r>
          </w:p>
        </w:tc>
      </w:tr>
    </w:tbl>
    <w:p w14:paraId="36ADA83E" w14:textId="77777777" w:rsidR="001C34B8" w:rsidRDefault="001C34B8" w:rsidP="00EA1BC1">
      <w:pPr>
        <w:spacing w:after="0" w:line="259" w:lineRule="auto"/>
        <w:ind w:left="0" w:right="0" w:firstLine="0"/>
        <w:rPr>
          <w:rFonts w:ascii="Times New Roman" w:hAnsi="Times New Roman" w:cs="Times New Roman"/>
          <w:sz w:val="22"/>
        </w:rPr>
      </w:pPr>
    </w:p>
    <w:p w14:paraId="1ACE2185" w14:textId="3D4E1F15" w:rsidR="001C34B8" w:rsidRDefault="001C34B8">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6AB5F8EE" w14:textId="324C0BC5" w:rsidR="006105EA" w:rsidRPr="001A58E4" w:rsidRDefault="002D579F" w:rsidP="007F6A3A">
      <w:pPr>
        <w:pStyle w:val="Heading2"/>
        <w:rPr>
          <w:rFonts w:ascii="Times New Roman" w:hAnsi="Times New Roman" w:cs="Times New Roman"/>
          <w:color w:val="000000" w:themeColor="text1"/>
          <w:sz w:val="22"/>
          <w:szCs w:val="22"/>
        </w:rPr>
      </w:pPr>
      <w:bookmarkStart w:id="125" w:name="_Toc150764207"/>
      <w:r w:rsidRPr="001A58E4">
        <w:rPr>
          <w:rFonts w:ascii="Times New Roman" w:hAnsi="Times New Roman" w:cs="Times New Roman"/>
          <w:b/>
          <w:color w:val="000000" w:themeColor="text1"/>
          <w:sz w:val="22"/>
          <w:szCs w:val="22"/>
        </w:rPr>
        <w:lastRenderedPageBreak/>
        <w:t>12.10</w:t>
      </w:r>
      <w:r w:rsidR="009431AD">
        <w:rPr>
          <w:rFonts w:ascii="Times New Roman" w:hAnsi="Times New Roman" w:cs="Times New Roman"/>
          <w:b/>
          <w:color w:val="000000" w:themeColor="text1"/>
          <w:sz w:val="22"/>
          <w:szCs w:val="22"/>
        </w:rPr>
        <w:t>.</w:t>
      </w:r>
      <w:r w:rsidR="00997664"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Krvožilni sustav</w:t>
      </w:r>
      <w:bookmarkEnd w:id="125"/>
    </w:p>
    <w:p w14:paraId="1FBD59FE" w14:textId="6857406C" w:rsidR="00407011" w:rsidRDefault="00407011" w:rsidP="00407011">
      <w:pPr>
        <w:spacing w:after="0" w:line="355" w:lineRule="auto"/>
        <w:ind w:left="-6" w:right="1514" w:hanging="11"/>
        <w:rPr>
          <w:rFonts w:ascii="Times New Roman" w:hAnsi="Times New Roman" w:cs="Times New Roman"/>
          <w:b/>
          <w:sz w:val="22"/>
        </w:rPr>
      </w:pPr>
      <w:r>
        <w:rPr>
          <w:rFonts w:ascii="Times New Roman" w:hAnsi="Times New Roman" w:cs="Times New Roman"/>
          <w:b/>
          <w:color w:val="000000" w:themeColor="text1"/>
          <w:sz w:val="22"/>
        </w:rPr>
        <w:sym w:font="Symbol" w:char="F05B"/>
      </w:r>
      <w:r w:rsidRPr="001A58E4">
        <w:rPr>
          <w:rFonts w:ascii="Times New Roman" w:hAnsi="Times New Roman" w:cs="Times New Roman"/>
          <w:b/>
          <w:color w:val="000000" w:themeColor="text1"/>
          <w:sz w:val="22"/>
        </w:rPr>
        <w:t>Systema cardiovasculare</w:t>
      </w:r>
      <w:r>
        <w:rPr>
          <w:rFonts w:ascii="Times New Roman" w:hAnsi="Times New Roman" w:cs="Times New Roman"/>
          <w:b/>
          <w:color w:val="000000" w:themeColor="text1"/>
          <w:sz w:val="22"/>
        </w:rPr>
        <w:fldChar w:fldCharType="begin"/>
      </w:r>
      <w:r>
        <w:instrText xml:space="preserve"> XE "</w:instrText>
      </w:r>
      <w:r w:rsidRPr="00E66C76">
        <w:rPr>
          <w:rFonts w:ascii="Times New Roman" w:hAnsi="Times New Roman" w:cs="Times New Roman"/>
          <w:b/>
          <w:color w:val="000000" w:themeColor="text1"/>
          <w:sz w:val="22"/>
        </w:rPr>
        <w:instrText>Systema cardiovasculare</w:instrText>
      </w:r>
      <w:r>
        <w:instrText xml:space="preserve">" </w:instrText>
      </w:r>
      <w:r>
        <w:rPr>
          <w:rFonts w:ascii="Times New Roman" w:hAnsi="Times New Roman" w:cs="Times New Roman"/>
          <w:b/>
          <w:color w:val="000000" w:themeColor="text1"/>
          <w:sz w:val="22"/>
        </w:rPr>
        <w:fldChar w:fldCharType="end"/>
      </w:r>
      <w:r w:rsidRPr="001A58E4">
        <w:rPr>
          <w:rFonts w:ascii="Times New Roman" w:hAnsi="Times New Roman" w:cs="Times New Roman"/>
          <w:b/>
          <w:color w:val="000000" w:themeColor="text1"/>
          <w:sz w:val="22"/>
        </w:rPr>
        <w:t>]</w:t>
      </w:r>
    </w:p>
    <w:p w14:paraId="621BA849" w14:textId="17FB5374" w:rsidR="006105EA" w:rsidRPr="001A58E4" w:rsidRDefault="002D579F" w:rsidP="00EA1BC1">
      <w:pPr>
        <w:spacing w:after="13" w:line="356" w:lineRule="auto"/>
        <w:ind w:left="-5" w:right="1513"/>
        <w:rPr>
          <w:rFonts w:ascii="Times New Roman" w:hAnsi="Times New Roman" w:cs="Times New Roman"/>
          <w:sz w:val="22"/>
        </w:rPr>
      </w:pPr>
      <w:r w:rsidRPr="001A58E4">
        <w:rPr>
          <w:rFonts w:ascii="Times New Roman" w:hAnsi="Times New Roman" w:cs="Times New Roman"/>
          <w:b/>
          <w:sz w:val="22"/>
        </w:rPr>
        <w:t>A.</w:t>
      </w:r>
      <w:r w:rsidR="00997664" w:rsidRPr="001A58E4">
        <w:rPr>
          <w:rFonts w:ascii="Times New Roman" w:hAnsi="Times New Roman" w:cs="Times New Roman"/>
          <w:b/>
          <w:sz w:val="22"/>
        </w:rPr>
        <w:tab/>
      </w:r>
      <w:r w:rsidRPr="001A58E4">
        <w:rPr>
          <w:rFonts w:ascii="Times New Roman" w:hAnsi="Times New Roman" w:cs="Times New Roman"/>
          <w:b/>
          <w:sz w:val="22"/>
        </w:rPr>
        <w:t>Srce</w:t>
      </w:r>
    </w:p>
    <w:p w14:paraId="5A13F2F3" w14:textId="77CFE067"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[Cor, cardia</w:t>
      </w:r>
      <w:r w:rsidR="00B56E74">
        <w:rPr>
          <w:rFonts w:ascii="Times New Roman" w:hAnsi="Times New Roman" w:cs="Times New Roman"/>
          <w:b/>
          <w:sz w:val="22"/>
        </w:rPr>
        <w:fldChar w:fldCharType="begin"/>
      </w:r>
      <w:r w:rsidR="00B56E74">
        <w:instrText xml:space="preserve"> XE "</w:instrText>
      </w:r>
      <w:r w:rsidR="00B56E74" w:rsidRPr="0040393A">
        <w:rPr>
          <w:rFonts w:ascii="Times New Roman" w:hAnsi="Times New Roman" w:cs="Times New Roman"/>
          <w:b/>
          <w:sz w:val="22"/>
        </w:rPr>
        <w:instrText>cardia</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xml:space="preserve">] (Sl. </w:t>
      </w:r>
      <w:r w:rsidR="00A67F81">
        <w:rPr>
          <w:rFonts w:ascii="Times New Roman" w:hAnsi="Times New Roman" w:cs="Times New Roman"/>
          <w:b/>
          <w:sz w:val="22"/>
        </w:rPr>
        <w:t>1</w:t>
      </w:r>
      <w:r w:rsidR="0074601F">
        <w:rPr>
          <w:rFonts w:ascii="Times New Roman" w:hAnsi="Times New Roman" w:cs="Times New Roman"/>
          <w:b/>
          <w:sz w:val="22"/>
        </w:rPr>
        <w:t>2</w:t>
      </w:r>
      <w:r w:rsidR="00CB368D">
        <w:rPr>
          <w:rFonts w:ascii="Times New Roman" w:hAnsi="Times New Roman" w:cs="Times New Roman"/>
          <w:b/>
          <w:sz w:val="22"/>
        </w:rPr>
        <w:t>6</w:t>
      </w:r>
      <w:r w:rsidRPr="001A58E4">
        <w:rPr>
          <w:rFonts w:ascii="Times New Roman" w:hAnsi="Times New Roman" w:cs="Times New Roman"/>
          <w:b/>
          <w:sz w:val="22"/>
        </w:rPr>
        <w:t>)</w:t>
      </w:r>
    </w:p>
    <w:p w14:paraId="74044BE0" w14:textId="77777777" w:rsidR="009D15D7" w:rsidRPr="001A58E4" w:rsidRDefault="009D15D7" w:rsidP="00EA1BC1">
      <w:pPr>
        <w:ind w:left="-5" w:right="214"/>
        <w:rPr>
          <w:rFonts w:ascii="Times New Roman" w:hAnsi="Times New Roman" w:cs="Times New Roman"/>
          <w:sz w:val="22"/>
        </w:rPr>
      </w:pPr>
    </w:p>
    <w:p w14:paraId="19F9ACA4" w14:textId="2297BD2F" w:rsidR="009D15D7" w:rsidRDefault="002D579F" w:rsidP="00EA1BC1">
      <w:pPr>
        <w:ind w:left="-5" w:right="214"/>
        <w:rPr>
          <w:rFonts w:ascii="Times New Roman" w:hAnsi="Times New Roman" w:cs="Times New Roman"/>
          <w:sz w:val="22"/>
        </w:rPr>
      </w:pPr>
      <w:r w:rsidRPr="001A58E4">
        <w:rPr>
          <w:rFonts w:ascii="Times New Roman" w:hAnsi="Times New Roman" w:cs="Times New Roman"/>
          <w:sz w:val="22"/>
        </w:rPr>
        <w:t>U ptica je srce stožasto i razmjerno veće nego u sisavaca. Smješteno je u prednjem dijelu tjelesne šupljine i obavijeno tankim osrčjem. Čine ga dvije klijetke i dvije pre</w:t>
      </w:r>
      <w:r w:rsidR="008430AC">
        <w:rPr>
          <w:rFonts w:ascii="Times New Roman" w:hAnsi="Times New Roman" w:cs="Times New Roman"/>
          <w:sz w:val="22"/>
        </w:rPr>
        <w:t>t</w:t>
      </w:r>
      <w:r w:rsidRPr="001A58E4">
        <w:rPr>
          <w:rFonts w:ascii="Times New Roman" w:hAnsi="Times New Roman" w:cs="Times New Roman"/>
          <w:sz w:val="22"/>
        </w:rPr>
        <w:t xml:space="preserve">klijetke. Pretklijetke su razdvojene velikim krvnim žilama. U desnu pretklijetku utječu dvije </w:t>
      </w:r>
      <w:r w:rsidRPr="00A54A71">
        <w:rPr>
          <w:rFonts w:ascii="Times New Roman" w:hAnsi="Times New Roman" w:cs="Times New Roman"/>
          <w:i/>
          <w:iCs/>
          <w:sz w:val="22"/>
        </w:rPr>
        <w:t>venae</w:t>
      </w:r>
      <w:r w:rsidRPr="001A58E4">
        <w:rPr>
          <w:rFonts w:ascii="Times New Roman" w:hAnsi="Times New Roman" w:cs="Times New Roman"/>
          <w:sz w:val="22"/>
        </w:rPr>
        <w:t xml:space="preserve"> </w:t>
      </w:r>
      <w:r w:rsidRPr="00A54A71">
        <w:rPr>
          <w:rFonts w:ascii="Times New Roman" w:hAnsi="Times New Roman" w:cs="Times New Roman"/>
          <w:i/>
          <w:iCs/>
          <w:sz w:val="22"/>
        </w:rPr>
        <w:t>cavae craniales</w:t>
      </w:r>
      <w:r w:rsidRPr="001A58E4">
        <w:rPr>
          <w:rFonts w:ascii="Times New Roman" w:hAnsi="Times New Roman" w:cs="Times New Roman"/>
          <w:sz w:val="22"/>
        </w:rPr>
        <w:t xml:space="preserve"> (</w:t>
      </w:r>
      <w:r w:rsidRPr="00A54A71">
        <w:rPr>
          <w:rFonts w:ascii="Times New Roman" w:hAnsi="Times New Roman" w:cs="Times New Roman"/>
          <w:i/>
          <w:iCs/>
          <w:sz w:val="22"/>
        </w:rPr>
        <w:t>sinistra</w:t>
      </w:r>
      <w:r w:rsidRPr="001A58E4">
        <w:rPr>
          <w:rFonts w:ascii="Times New Roman" w:hAnsi="Times New Roman" w:cs="Times New Roman"/>
          <w:sz w:val="22"/>
        </w:rPr>
        <w:t xml:space="preserve"> i </w:t>
      </w:r>
      <w:r w:rsidRPr="00A54A71">
        <w:rPr>
          <w:rFonts w:ascii="Times New Roman" w:hAnsi="Times New Roman" w:cs="Times New Roman"/>
          <w:i/>
          <w:iCs/>
          <w:sz w:val="22"/>
        </w:rPr>
        <w:t>dextra</w:t>
      </w:r>
      <w:r w:rsidRPr="001A58E4">
        <w:rPr>
          <w:rFonts w:ascii="Times New Roman" w:hAnsi="Times New Roman" w:cs="Times New Roman"/>
          <w:sz w:val="22"/>
        </w:rPr>
        <w:t xml:space="preserve">), </w:t>
      </w:r>
      <w:r w:rsidRPr="00A54A71">
        <w:rPr>
          <w:rFonts w:ascii="Times New Roman" w:hAnsi="Times New Roman" w:cs="Times New Roman"/>
          <w:i/>
          <w:iCs/>
          <w:sz w:val="22"/>
        </w:rPr>
        <w:t>vena</w:t>
      </w:r>
      <w:r w:rsidRPr="001A58E4">
        <w:rPr>
          <w:rFonts w:ascii="Times New Roman" w:hAnsi="Times New Roman" w:cs="Times New Roman"/>
          <w:sz w:val="22"/>
        </w:rPr>
        <w:t xml:space="preserve"> </w:t>
      </w:r>
      <w:r w:rsidRPr="00A54A71">
        <w:rPr>
          <w:rFonts w:ascii="Times New Roman" w:hAnsi="Times New Roman" w:cs="Times New Roman"/>
          <w:i/>
          <w:iCs/>
          <w:sz w:val="22"/>
        </w:rPr>
        <w:t>cava caudalis</w:t>
      </w:r>
      <w:r w:rsidRPr="001A58E4">
        <w:rPr>
          <w:rFonts w:ascii="Times New Roman" w:hAnsi="Times New Roman" w:cs="Times New Roman"/>
          <w:sz w:val="22"/>
        </w:rPr>
        <w:t xml:space="preserve">, </w:t>
      </w:r>
      <w:r w:rsidRPr="00A54A71">
        <w:rPr>
          <w:rFonts w:ascii="Times New Roman" w:hAnsi="Times New Roman" w:cs="Times New Roman"/>
          <w:i/>
          <w:iCs/>
          <w:sz w:val="22"/>
        </w:rPr>
        <w:t>vena cordis media</w:t>
      </w:r>
      <w:r w:rsidRPr="001A58E4">
        <w:rPr>
          <w:rFonts w:ascii="Times New Roman" w:hAnsi="Times New Roman" w:cs="Times New Roman"/>
          <w:sz w:val="22"/>
        </w:rPr>
        <w:t xml:space="preserve"> i </w:t>
      </w:r>
      <w:r w:rsidRPr="00A54A71">
        <w:rPr>
          <w:rFonts w:ascii="Times New Roman" w:hAnsi="Times New Roman" w:cs="Times New Roman"/>
          <w:i/>
          <w:iCs/>
          <w:sz w:val="22"/>
        </w:rPr>
        <w:t>vena cordis</w:t>
      </w:r>
      <w:r w:rsidRPr="001A58E4">
        <w:rPr>
          <w:rFonts w:ascii="Times New Roman" w:hAnsi="Times New Roman" w:cs="Times New Roman"/>
          <w:sz w:val="22"/>
        </w:rPr>
        <w:t xml:space="preserve"> </w:t>
      </w:r>
      <w:r w:rsidRPr="00A54A71">
        <w:rPr>
          <w:rFonts w:ascii="Times New Roman" w:hAnsi="Times New Roman" w:cs="Times New Roman"/>
          <w:i/>
          <w:iCs/>
          <w:sz w:val="22"/>
        </w:rPr>
        <w:t>magna</w:t>
      </w:r>
      <w:r w:rsidRPr="001A58E4">
        <w:rPr>
          <w:rFonts w:ascii="Times New Roman" w:hAnsi="Times New Roman" w:cs="Times New Roman"/>
          <w:sz w:val="22"/>
        </w:rPr>
        <w:t xml:space="preserve">. U lijevu pretklijetku utječu dvije plućne vene. Desni </w:t>
      </w:r>
      <w:r w:rsidRPr="00A54A71">
        <w:rPr>
          <w:rFonts w:ascii="Times New Roman" w:hAnsi="Times New Roman" w:cs="Times New Roman"/>
          <w:i/>
          <w:iCs/>
          <w:sz w:val="22"/>
        </w:rPr>
        <w:t>atrio-ventrikularni</w:t>
      </w:r>
      <w:r w:rsidRPr="001A58E4">
        <w:rPr>
          <w:rFonts w:ascii="Times New Roman" w:hAnsi="Times New Roman" w:cs="Times New Roman"/>
          <w:sz w:val="22"/>
        </w:rPr>
        <w:t xml:space="preserve"> otvor ima mišićnu pregradu (</w:t>
      </w:r>
      <w:r w:rsidRPr="001A58E4">
        <w:rPr>
          <w:rFonts w:ascii="Times New Roman" w:hAnsi="Times New Roman" w:cs="Times New Roman"/>
          <w:i/>
          <w:sz w:val="22"/>
        </w:rPr>
        <w:t>lamina muscularis</w:t>
      </w:r>
      <w:r w:rsidRPr="001A58E4">
        <w:rPr>
          <w:rFonts w:ascii="Times New Roman" w:hAnsi="Times New Roman" w:cs="Times New Roman"/>
          <w:sz w:val="22"/>
        </w:rPr>
        <w:t xml:space="preserve">) umjesto </w:t>
      </w:r>
      <w:r w:rsidRPr="00A54A71">
        <w:rPr>
          <w:rFonts w:ascii="Times New Roman" w:hAnsi="Times New Roman" w:cs="Times New Roman"/>
          <w:i/>
          <w:iCs/>
          <w:sz w:val="22"/>
        </w:rPr>
        <w:t>valva atrioventricularis dextra</w:t>
      </w:r>
      <w:r w:rsidRPr="001A58E4">
        <w:rPr>
          <w:rFonts w:ascii="Times New Roman" w:hAnsi="Times New Roman" w:cs="Times New Roman"/>
          <w:sz w:val="22"/>
        </w:rPr>
        <w:t xml:space="preserve">, a lijevi </w:t>
      </w:r>
      <w:r w:rsidRPr="00A54A71">
        <w:rPr>
          <w:rFonts w:ascii="Times New Roman" w:hAnsi="Times New Roman" w:cs="Times New Roman"/>
          <w:i/>
          <w:iCs/>
          <w:sz w:val="22"/>
        </w:rPr>
        <w:t>atrioventrikularni</w:t>
      </w:r>
      <w:r w:rsidRPr="001A58E4">
        <w:rPr>
          <w:rFonts w:ascii="Times New Roman" w:hAnsi="Times New Roman" w:cs="Times New Roman"/>
          <w:sz w:val="22"/>
        </w:rPr>
        <w:t xml:space="preserve"> otvor ima zalisak s tri listića umjesto </w:t>
      </w:r>
      <w:r w:rsidRPr="00A54A71">
        <w:rPr>
          <w:rFonts w:ascii="Times New Roman" w:hAnsi="Times New Roman" w:cs="Times New Roman"/>
          <w:i/>
          <w:iCs/>
          <w:sz w:val="22"/>
        </w:rPr>
        <w:t>valva atrioventricularis sinistra</w:t>
      </w:r>
      <w:r w:rsidRPr="001A58E4">
        <w:rPr>
          <w:rFonts w:ascii="Times New Roman" w:hAnsi="Times New Roman" w:cs="Times New Roman"/>
          <w:sz w:val="22"/>
        </w:rPr>
        <w:t xml:space="preserve">. Iz desne klijetke izlazi </w:t>
      </w:r>
      <w:r w:rsidRPr="00A54A71">
        <w:rPr>
          <w:rFonts w:ascii="Times New Roman" w:hAnsi="Times New Roman" w:cs="Times New Roman"/>
          <w:i/>
          <w:iCs/>
          <w:sz w:val="22"/>
        </w:rPr>
        <w:t>a. pulmonalis</w:t>
      </w:r>
      <w:r w:rsidRPr="001A58E4">
        <w:rPr>
          <w:rFonts w:ascii="Times New Roman" w:hAnsi="Times New Roman" w:cs="Times New Roman"/>
          <w:sz w:val="22"/>
        </w:rPr>
        <w:t xml:space="preserve"> koja se dijeli u dvije grane za svako plućno krilo, a iz lijeve klijetke </w:t>
      </w:r>
      <w:r w:rsidRPr="00A54A71">
        <w:rPr>
          <w:rFonts w:ascii="Times New Roman" w:hAnsi="Times New Roman" w:cs="Times New Roman"/>
          <w:i/>
          <w:iCs/>
          <w:sz w:val="22"/>
        </w:rPr>
        <w:t>aorta</w:t>
      </w:r>
      <w:r w:rsidRPr="001A58E4">
        <w:rPr>
          <w:rFonts w:ascii="Times New Roman" w:hAnsi="Times New Roman" w:cs="Times New Roman"/>
          <w:sz w:val="22"/>
        </w:rPr>
        <w:t>.</w:t>
      </w:r>
    </w:p>
    <w:p w14:paraId="0EF7A388" w14:textId="77777777" w:rsidR="00C43173" w:rsidRPr="001A58E4" w:rsidRDefault="00C43173" w:rsidP="00EA1BC1">
      <w:pPr>
        <w:ind w:left="-5" w:right="214"/>
        <w:rPr>
          <w:rFonts w:ascii="Times New Roman" w:hAnsi="Times New Roman" w:cs="Times New Roman"/>
          <w:sz w:val="22"/>
        </w:rPr>
      </w:pPr>
    </w:p>
    <w:p w14:paraId="6C29A37B" w14:textId="77777777" w:rsidR="00A45323" w:rsidRPr="001A58E4" w:rsidRDefault="002D579F">
      <w:pPr>
        <w:pStyle w:val="ListParagraph"/>
        <w:numPr>
          <w:ilvl w:val="0"/>
          <w:numId w:val="247"/>
        </w:numPr>
        <w:spacing w:after="0" w:line="252" w:lineRule="auto"/>
        <w:ind w:left="357" w:right="215" w:hanging="357"/>
        <w:rPr>
          <w:rFonts w:ascii="Times New Roman" w:hAnsi="Times New Roman" w:cs="Times New Roman"/>
          <w:b/>
          <w:sz w:val="22"/>
        </w:rPr>
      </w:pPr>
      <w:r w:rsidRPr="001A58E4">
        <w:rPr>
          <w:rFonts w:ascii="Times New Roman" w:hAnsi="Times New Roman" w:cs="Times New Roman"/>
          <w:b/>
          <w:sz w:val="22"/>
        </w:rPr>
        <w:t>Mali krvotok</w:t>
      </w:r>
    </w:p>
    <w:p w14:paraId="0408F0E6" w14:textId="6D9C4432" w:rsidR="00A45323" w:rsidRPr="001A58E4" w:rsidRDefault="002D579F" w:rsidP="00A67BC6">
      <w:pPr>
        <w:ind w:right="214"/>
        <w:rPr>
          <w:rFonts w:ascii="Times New Roman" w:hAnsi="Times New Roman" w:cs="Times New Roman"/>
          <w:b/>
          <w:sz w:val="22"/>
        </w:rPr>
      </w:pPr>
      <w:r w:rsidRPr="001A58E4">
        <w:rPr>
          <w:rFonts w:ascii="Times New Roman" w:hAnsi="Times New Roman" w:cs="Times New Roman"/>
          <w:b/>
          <w:sz w:val="22"/>
        </w:rPr>
        <w:t>[Circulus sanguinus minor</w:t>
      </w:r>
      <w:r w:rsidR="00B56E74">
        <w:rPr>
          <w:rFonts w:ascii="Times New Roman" w:hAnsi="Times New Roman" w:cs="Times New Roman"/>
          <w:b/>
          <w:sz w:val="22"/>
        </w:rPr>
        <w:fldChar w:fldCharType="begin"/>
      </w:r>
      <w:r w:rsidR="00B56E74">
        <w:instrText xml:space="preserve"> XE "</w:instrText>
      </w:r>
      <w:r w:rsidR="00B56E74" w:rsidRPr="00F746CF">
        <w:rPr>
          <w:rFonts w:ascii="Times New Roman" w:hAnsi="Times New Roman" w:cs="Times New Roman"/>
          <w:b/>
          <w:sz w:val="22"/>
        </w:rPr>
        <w:instrText>Circulus sanguinus minor</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23041893" w14:textId="77777777" w:rsidR="00A45323" w:rsidRPr="001A58E4" w:rsidRDefault="00A45323" w:rsidP="00A45323">
      <w:pPr>
        <w:ind w:left="375" w:right="214" w:firstLine="0"/>
        <w:rPr>
          <w:rFonts w:ascii="Times New Roman" w:hAnsi="Times New Roman" w:cs="Times New Roman"/>
          <w:b/>
          <w:sz w:val="22"/>
        </w:rPr>
      </w:pPr>
    </w:p>
    <w:p w14:paraId="51FC918C" w14:textId="6E2D5A58" w:rsidR="006105EA" w:rsidRPr="001A58E4" w:rsidRDefault="002D579F" w:rsidP="00A45323">
      <w:pPr>
        <w:ind w:right="214"/>
        <w:rPr>
          <w:rFonts w:ascii="Times New Roman" w:hAnsi="Times New Roman" w:cs="Times New Roman"/>
          <w:sz w:val="22"/>
        </w:rPr>
      </w:pPr>
      <w:r w:rsidRPr="001A58E4">
        <w:rPr>
          <w:rFonts w:ascii="Times New Roman" w:hAnsi="Times New Roman" w:cs="Times New Roman"/>
          <w:sz w:val="22"/>
        </w:rPr>
        <w:t xml:space="preserve">Čini ga </w:t>
      </w:r>
      <w:r w:rsidRPr="00EF18A1">
        <w:rPr>
          <w:rFonts w:ascii="Times New Roman" w:hAnsi="Times New Roman" w:cs="Times New Roman"/>
          <w:i/>
          <w:iCs/>
          <w:sz w:val="22"/>
        </w:rPr>
        <w:t>a. pulmonalis</w:t>
      </w:r>
      <w:r w:rsidRPr="001A58E4">
        <w:rPr>
          <w:rFonts w:ascii="Times New Roman" w:hAnsi="Times New Roman" w:cs="Times New Roman"/>
          <w:sz w:val="22"/>
        </w:rPr>
        <w:t xml:space="preserve"> i dvije </w:t>
      </w:r>
      <w:r w:rsidRPr="00EF18A1">
        <w:rPr>
          <w:rFonts w:ascii="Times New Roman" w:hAnsi="Times New Roman" w:cs="Times New Roman"/>
          <w:i/>
          <w:iCs/>
          <w:sz w:val="22"/>
        </w:rPr>
        <w:t>venae pulmonales</w:t>
      </w:r>
      <w:r w:rsidRPr="001A58E4">
        <w:rPr>
          <w:rFonts w:ascii="Times New Roman" w:hAnsi="Times New Roman" w:cs="Times New Roman"/>
          <w:sz w:val="22"/>
        </w:rPr>
        <w:t>.</w:t>
      </w:r>
    </w:p>
    <w:p w14:paraId="5CEFCE04" w14:textId="77777777" w:rsidR="00A45323" w:rsidRPr="001A58E4" w:rsidRDefault="00A45323" w:rsidP="00A45323">
      <w:pPr>
        <w:ind w:left="375" w:right="214" w:firstLine="0"/>
        <w:rPr>
          <w:rFonts w:ascii="Times New Roman" w:hAnsi="Times New Roman" w:cs="Times New Roman"/>
          <w:sz w:val="22"/>
        </w:rPr>
      </w:pPr>
    </w:p>
    <w:p w14:paraId="666DF581" w14:textId="77777777" w:rsidR="00A45323" w:rsidRPr="001A58E4" w:rsidRDefault="002D579F">
      <w:pPr>
        <w:pStyle w:val="ListParagraph"/>
        <w:numPr>
          <w:ilvl w:val="0"/>
          <w:numId w:val="247"/>
        </w:numPr>
        <w:spacing w:after="0" w:line="252" w:lineRule="auto"/>
        <w:ind w:left="357" w:right="57" w:hanging="357"/>
        <w:rPr>
          <w:rFonts w:ascii="Times New Roman" w:hAnsi="Times New Roman" w:cs="Times New Roman"/>
          <w:b/>
          <w:sz w:val="22"/>
        </w:rPr>
      </w:pPr>
      <w:r w:rsidRPr="001A58E4">
        <w:rPr>
          <w:rFonts w:ascii="Times New Roman" w:hAnsi="Times New Roman" w:cs="Times New Roman"/>
          <w:b/>
          <w:sz w:val="22"/>
        </w:rPr>
        <w:t>Veliki krvotok</w:t>
      </w:r>
    </w:p>
    <w:p w14:paraId="05C20D73" w14:textId="74EE580E" w:rsidR="00A45323" w:rsidRPr="001A58E4" w:rsidRDefault="002D579F" w:rsidP="00A67BC6">
      <w:pPr>
        <w:pStyle w:val="ListParagraph"/>
        <w:spacing w:after="0" w:line="252" w:lineRule="auto"/>
        <w:ind w:left="0" w:right="57" w:firstLine="0"/>
        <w:rPr>
          <w:rFonts w:ascii="Times New Roman" w:hAnsi="Times New Roman" w:cs="Times New Roman"/>
          <w:b/>
          <w:sz w:val="22"/>
        </w:rPr>
      </w:pPr>
      <w:r w:rsidRPr="001A58E4">
        <w:rPr>
          <w:rFonts w:ascii="Times New Roman" w:hAnsi="Times New Roman" w:cs="Times New Roman"/>
          <w:b/>
          <w:sz w:val="22"/>
        </w:rPr>
        <w:t>[Circulus sanguinus major</w:t>
      </w:r>
      <w:r w:rsidR="00B56E74">
        <w:rPr>
          <w:rFonts w:ascii="Times New Roman" w:hAnsi="Times New Roman" w:cs="Times New Roman"/>
          <w:b/>
          <w:sz w:val="22"/>
        </w:rPr>
        <w:fldChar w:fldCharType="begin"/>
      </w:r>
      <w:r w:rsidR="00B56E74">
        <w:instrText xml:space="preserve"> XE "</w:instrText>
      </w:r>
      <w:r w:rsidR="00B56E74" w:rsidRPr="007D72E4">
        <w:rPr>
          <w:rFonts w:ascii="Times New Roman" w:hAnsi="Times New Roman" w:cs="Times New Roman"/>
          <w:b/>
          <w:sz w:val="22"/>
        </w:rPr>
        <w:instrText>Circulus sanguinus major</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11B95017" w14:textId="77777777" w:rsidR="00A67BC6" w:rsidRPr="001A58E4" w:rsidRDefault="00A67BC6" w:rsidP="00A67BC6">
      <w:pPr>
        <w:spacing w:after="0" w:line="252" w:lineRule="auto"/>
        <w:ind w:left="11" w:right="57" w:hanging="11"/>
        <w:rPr>
          <w:rFonts w:ascii="Times New Roman" w:hAnsi="Times New Roman" w:cs="Times New Roman"/>
          <w:sz w:val="22"/>
        </w:rPr>
      </w:pPr>
    </w:p>
    <w:p w14:paraId="59EAE3FA" w14:textId="363105D3" w:rsidR="00A45323" w:rsidRPr="001A58E4" w:rsidRDefault="002D579F" w:rsidP="00A67BC6">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 xml:space="preserve">Započinje s </w:t>
      </w:r>
      <w:r w:rsidRPr="00C55365">
        <w:rPr>
          <w:rFonts w:ascii="Times New Roman" w:hAnsi="Times New Roman" w:cs="Times New Roman"/>
          <w:i/>
          <w:iCs/>
          <w:sz w:val="22"/>
        </w:rPr>
        <w:t>aortom</w:t>
      </w:r>
      <w:r w:rsidRPr="001A58E4">
        <w:rPr>
          <w:rFonts w:ascii="Times New Roman" w:hAnsi="Times New Roman" w:cs="Times New Roman"/>
          <w:sz w:val="22"/>
        </w:rPr>
        <w:t xml:space="preserve">, a završava s dvije </w:t>
      </w:r>
      <w:r w:rsidRPr="00C55365">
        <w:rPr>
          <w:rFonts w:ascii="Times New Roman" w:hAnsi="Times New Roman" w:cs="Times New Roman"/>
          <w:i/>
          <w:iCs/>
          <w:sz w:val="22"/>
        </w:rPr>
        <w:t>venae cavae craniales</w:t>
      </w:r>
      <w:r w:rsidRPr="001A58E4">
        <w:rPr>
          <w:rFonts w:ascii="Times New Roman" w:hAnsi="Times New Roman" w:cs="Times New Roman"/>
          <w:sz w:val="22"/>
        </w:rPr>
        <w:t xml:space="preserve">, s </w:t>
      </w:r>
      <w:r w:rsidRPr="00C55365">
        <w:rPr>
          <w:rFonts w:ascii="Times New Roman" w:hAnsi="Times New Roman" w:cs="Times New Roman"/>
          <w:i/>
          <w:iCs/>
          <w:sz w:val="22"/>
        </w:rPr>
        <w:t>vena cava caudalis</w:t>
      </w:r>
      <w:r w:rsidRPr="001A58E4">
        <w:rPr>
          <w:rFonts w:ascii="Times New Roman" w:hAnsi="Times New Roman" w:cs="Times New Roman"/>
          <w:sz w:val="22"/>
        </w:rPr>
        <w:t xml:space="preserve">, </w:t>
      </w:r>
      <w:r w:rsidRPr="00C55365">
        <w:rPr>
          <w:rFonts w:ascii="Times New Roman" w:hAnsi="Times New Roman" w:cs="Times New Roman"/>
          <w:i/>
          <w:iCs/>
          <w:sz w:val="22"/>
        </w:rPr>
        <w:t>vena cordis</w:t>
      </w:r>
      <w:r w:rsidRPr="001A58E4">
        <w:rPr>
          <w:rFonts w:ascii="Times New Roman" w:hAnsi="Times New Roman" w:cs="Times New Roman"/>
          <w:sz w:val="22"/>
        </w:rPr>
        <w:t xml:space="preserve"> </w:t>
      </w:r>
      <w:r w:rsidRPr="00C55365">
        <w:rPr>
          <w:rFonts w:ascii="Times New Roman" w:hAnsi="Times New Roman" w:cs="Times New Roman"/>
          <w:i/>
          <w:iCs/>
          <w:sz w:val="22"/>
        </w:rPr>
        <w:t>mediom</w:t>
      </w:r>
      <w:r w:rsidRPr="001A58E4">
        <w:rPr>
          <w:rFonts w:ascii="Times New Roman" w:hAnsi="Times New Roman" w:cs="Times New Roman"/>
          <w:sz w:val="22"/>
        </w:rPr>
        <w:t xml:space="preserve"> i </w:t>
      </w:r>
      <w:r w:rsidRPr="00C55365">
        <w:rPr>
          <w:rFonts w:ascii="Times New Roman" w:hAnsi="Times New Roman" w:cs="Times New Roman"/>
          <w:i/>
          <w:iCs/>
          <w:sz w:val="22"/>
        </w:rPr>
        <w:t>vena cordis magnom</w:t>
      </w:r>
      <w:r w:rsidRPr="001A58E4">
        <w:rPr>
          <w:rFonts w:ascii="Times New Roman" w:hAnsi="Times New Roman" w:cs="Times New Roman"/>
          <w:sz w:val="22"/>
        </w:rPr>
        <w:t>.</w:t>
      </w:r>
    </w:p>
    <w:p w14:paraId="125B5D35" w14:textId="77777777" w:rsidR="00A45323" w:rsidRPr="001A58E4" w:rsidRDefault="00A45323" w:rsidP="00A67BC6">
      <w:pPr>
        <w:spacing w:after="0" w:line="252" w:lineRule="auto"/>
        <w:ind w:left="374" w:right="57" w:firstLine="0"/>
        <w:rPr>
          <w:rFonts w:ascii="Times New Roman" w:hAnsi="Times New Roman" w:cs="Times New Roman"/>
          <w:sz w:val="22"/>
        </w:rPr>
      </w:pPr>
    </w:p>
    <w:p w14:paraId="73B19610" w14:textId="77777777" w:rsidR="00A45323" w:rsidRPr="001A58E4" w:rsidRDefault="002D579F">
      <w:pPr>
        <w:pStyle w:val="ListParagraph"/>
        <w:numPr>
          <w:ilvl w:val="0"/>
          <w:numId w:val="247"/>
        </w:numPr>
        <w:spacing w:after="0" w:line="252" w:lineRule="auto"/>
        <w:ind w:left="357" w:right="57" w:hanging="357"/>
        <w:rPr>
          <w:rFonts w:ascii="Times New Roman" w:hAnsi="Times New Roman" w:cs="Times New Roman"/>
          <w:b/>
          <w:sz w:val="22"/>
        </w:rPr>
      </w:pPr>
      <w:r w:rsidRPr="001A58E4">
        <w:rPr>
          <w:rFonts w:ascii="Times New Roman" w:hAnsi="Times New Roman" w:cs="Times New Roman"/>
          <w:b/>
          <w:sz w:val="22"/>
        </w:rPr>
        <w:t>Portalni krvotok</w:t>
      </w:r>
    </w:p>
    <w:p w14:paraId="1B0F625A" w14:textId="5026C4C9" w:rsidR="00A45323" w:rsidRPr="001A58E4" w:rsidRDefault="002D579F" w:rsidP="00A67BC6">
      <w:pPr>
        <w:pStyle w:val="ListParagraph"/>
        <w:spacing w:after="0" w:line="252" w:lineRule="auto"/>
        <w:ind w:left="0" w:right="57" w:firstLine="0"/>
        <w:rPr>
          <w:rFonts w:ascii="Times New Roman" w:hAnsi="Times New Roman" w:cs="Times New Roman"/>
          <w:b/>
          <w:sz w:val="22"/>
        </w:rPr>
      </w:pPr>
      <w:r w:rsidRPr="001A58E4">
        <w:rPr>
          <w:rFonts w:ascii="Times New Roman" w:hAnsi="Times New Roman" w:cs="Times New Roman"/>
          <w:b/>
          <w:sz w:val="22"/>
        </w:rPr>
        <w:t>[Circulus sanguinus portalis</w:t>
      </w:r>
      <w:r w:rsidR="00B56E74">
        <w:rPr>
          <w:rFonts w:ascii="Times New Roman" w:hAnsi="Times New Roman" w:cs="Times New Roman"/>
          <w:b/>
          <w:sz w:val="22"/>
        </w:rPr>
        <w:fldChar w:fldCharType="begin"/>
      </w:r>
      <w:r w:rsidR="00B56E74">
        <w:instrText xml:space="preserve"> XE "</w:instrText>
      </w:r>
      <w:r w:rsidR="00B56E74" w:rsidRPr="001813FD">
        <w:rPr>
          <w:rFonts w:ascii="Times New Roman" w:hAnsi="Times New Roman" w:cs="Times New Roman"/>
          <w:b/>
          <w:sz w:val="22"/>
        </w:rPr>
        <w:instrText>Circulus sanguinus portalis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54E25BBF" w14:textId="77777777" w:rsidR="00A67BC6" w:rsidRPr="001A58E4" w:rsidRDefault="00A67BC6" w:rsidP="00A67BC6">
      <w:pPr>
        <w:spacing w:after="0" w:line="252" w:lineRule="auto"/>
        <w:ind w:left="11" w:right="57" w:hanging="11"/>
        <w:rPr>
          <w:rFonts w:ascii="Times New Roman" w:hAnsi="Times New Roman" w:cs="Times New Roman"/>
          <w:sz w:val="22"/>
        </w:rPr>
      </w:pPr>
    </w:p>
    <w:p w14:paraId="61687F99" w14:textId="7004A770" w:rsidR="006105EA" w:rsidRPr="001A58E4" w:rsidRDefault="002D579F" w:rsidP="00571FEB">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 xml:space="preserve">Ptice posjeduju tri portalna krvotoka, dva jetrena i jedan bubrežni. Jetreni portalni krvotok čine dvije grane </w:t>
      </w:r>
      <w:r w:rsidRPr="00EC13C8">
        <w:rPr>
          <w:rFonts w:ascii="Times New Roman" w:hAnsi="Times New Roman" w:cs="Times New Roman"/>
          <w:i/>
          <w:iCs/>
          <w:sz w:val="22"/>
        </w:rPr>
        <w:t>v. portae</w:t>
      </w:r>
      <w:r w:rsidRPr="001A58E4">
        <w:rPr>
          <w:rFonts w:ascii="Times New Roman" w:hAnsi="Times New Roman" w:cs="Times New Roman"/>
          <w:sz w:val="22"/>
        </w:rPr>
        <w:t xml:space="preserve">, za svaki režanj po jedna, a kroz bubreg prolazi krv iz nogu, stražnjeg dijela tijela i iz stražnjeg </w:t>
      </w:r>
      <w:r w:rsidRPr="00EC13C8">
        <w:rPr>
          <w:rFonts w:ascii="Times New Roman" w:hAnsi="Times New Roman" w:cs="Times New Roman"/>
          <w:i/>
          <w:iCs/>
          <w:sz w:val="22"/>
        </w:rPr>
        <w:t>mezenterija</w:t>
      </w:r>
      <w:r w:rsidRPr="001A58E4">
        <w:rPr>
          <w:rFonts w:ascii="Times New Roman" w:hAnsi="Times New Roman" w:cs="Times New Roman"/>
          <w:sz w:val="22"/>
        </w:rPr>
        <w:t>.</w:t>
      </w:r>
    </w:p>
    <w:p w14:paraId="7D986068" w14:textId="77777777" w:rsidR="00571FEB" w:rsidRPr="001A58E4" w:rsidRDefault="00571FEB" w:rsidP="00571FEB">
      <w:pPr>
        <w:spacing w:after="0" w:line="252" w:lineRule="auto"/>
        <w:ind w:left="11" w:right="57" w:hanging="11"/>
        <w:rPr>
          <w:rFonts w:ascii="Times New Roman" w:hAnsi="Times New Roman" w:cs="Times New Roman"/>
          <w:sz w:val="22"/>
        </w:rPr>
      </w:pPr>
    </w:p>
    <w:p w14:paraId="00F40553" w14:textId="42EF6A66" w:rsidR="006105EA" w:rsidRPr="001A58E4" w:rsidRDefault="002D579F">
      <w:pPr>
        <w:numPr>
          <w:ilvl w:val="1"/>
          <w:numId w:val="121"/>
        </w:numPr>
        <w:spacing w:after="0" w:line="250" w:lineRule="auto"/>
        <w:ind w:left="357" w:right="0" w:hanging="357"/>
        <w:rPr>
          <w:rFonts w:ascii="Times New Roman" w:hAnsi="Times New Roman" w:cs="Times New Roman"/>
          <w:sz w:val="22"/>
        </w:rPr>
      </w:pPr>
      <w:r w:rsidRPr="001A58E4">
        <w:rPr>
          <w:rFonts w:ascii="Times New Roman" w:hAnsi="Times New Roman" w:cs="Times New Roman"/>
          <w:b/>
          <w:sz w:val="22"/>
        </w:rPr>
        <w:t>Vene</w:t>
      </w:r>
    </w:p>
    <w:p w14:paraId="05B881FD" w14:textId="77777777" w:rsidR="00A45323" w:rsidRPr="001A58E4" w:rsidRDefault="00A45323" w:rsidP="00EA1BC1">
      <w:pPr>
        <w:ind w:left="-5" w:right="54"/>
        <w:rPr>
          <w:rFonts w:ascii="Times New Roman" w:hAnsi="Times New Roman" w:cs="Times New Roman"/>
          <w:sz w:val="22"/>
        </w:rPr>
      </w:pPr>
    </w:p>
    <w:p w14:paraId="2C7CF47B" w14:textId="75346AA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Vene u najvećoj mjeri po položaju odgovaraju arterijama.</w:t>
      </w:r>
    </w:p>
    <w:p w14:paraId="76EBB6EB" w14:textId="77777777" w:rsidR="00A45323" w:rsidRPr="001A58E4" w:rsidRDefault="00A45323" w:rsidP="00EA1BC1">
      <w:pPr>
        <w:ind w:left="-5" w:right="54"/>
        <w:rPr>
          <w:rFonts w:ascii="Times New Roman" w:hAnsi="Times New Roman" w:cs="Times New Roman"/>
          <w:sz w:val="22"/>
        </w:rPr>
      </w:pPr>
    </w:p>
    <w:p w14:paraId="50BBD66B" w14:textId="4BD54F21" w:rsidR="006105EA" w:rsidRPr="001A58E4" w:rsidRDefault="002D579F">
      <w:pPr>
        <w:numPr>
          <w:ilvl w:val="1"/>
          <w:numId w:val="121"/>
        </w:numPr>
        <w:spacing w:after="0" w:line="250" w:lineRule="auto"/>
        <w:ind w:left="357" w:right="0" w:hanging="357"/>
        <w:rPr>
          <w:rFonts w:ascii="Times New Roman" w:hAnsi="Times New Roman" w:cs="Times New Roman"/>
          <w:sz w:val="22"/>
        </w:rPr>
      </w:pPr>
      <w:r w:rsidRPr="001A58E4">
        <w:rPr>
          <w:rFonts w:ascii="Times New Roman" w:hAnsi="Times New Roman" w:cs="Times New Roman"/>
          <w:b/>
          <w:sz w:val="22"/>
        </w:rPr>
        <w:t>Krvotok bubrega ptica</w:t>
      </w:r>
    </w:p>
    <w:p w14:paraId="0C8A9192" w14:textId="77777777" w:rsidR="00A45323" w:rsidRPr="001A58E4" w:rsidRDefault="00A45323" w:rsidP="00EA1BC1">
      <w:pPr>
        <w:ind w:left="-5" w:right="54"/>
        <w:rPr>
          <w:rFonts w:ascii="Times New Roman" w:hAnsi="Times New Roman" w:cs="Times New Roman"/>
          <w:sz w:val="22"/>
        </w:rPr>
      </w:pPr>
    </w:p>
    <w:p w14:paraId="6DE47F82" w14:textId="71FC894C" w:rsidR="00A4532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Bubreg ima dva dovodna sustava krvotoka, nutritivni i funkcionalni. Nutritivni dio krvotoka dovodi arterijsku krv u bubreg, a funkcionalni ili portalni krvotok (</w:t>
      </w:r>
      <w:r w:rsidRPr="001A58E4">
        <w:rPr>
          <w:rFonts w:ascii="Times New Roman" w:hAnsi="Times New Roman" w:cs="Times New Roman"/>
          <w:i/>
          <w:sz w:val="22"/>
        </w:rPr>
        <w:t>circulus sanguinus renalis portalis</w:t>
      </w:r>
      <w:r w:rsidRPr="001A58E4">
        <w:rPr>
          <w:rFonts w:ascii="Times New Roman" w:hAnsi="Times New Roman" w:cs="Times New Roman"/>
          <w:sz w:val="22"/>
        </w:rPr>
        <w:t xml:space="preserve">) upravlja protokom krvi u </w:t>
      </w:r>
      <w:r w:rsidRPr="00EF0848">
        <w:rPr>
          <w:rFonts w:ascii="Times New Roman" w:hAnsi="Times New Roman" w:cs="Times New Roman"/>
          <w:i/>
          <w:iCs/>
          <w:sz w:val="22"/>
        </w:rPr>
        <w:t>v. cavu caudalis</w:t>
      </w:r>
      <w:r w:rsidRPr="001A58E4">
        <w:rPr>
          <w:rFonts w:ascii="Times New Roman" w:hAnsi="Times New Roman" w:cs="Times New Roman"/>
          <w:sz w:val="22"/>
        </w:rPr>
        <w:t>.</w:t>
      </w:r>
    </w:p>
    <w:p w14:paraId="002C182F" w14:textId="77777777" w:rsidR="00A45323" w:rsidRPr="001A58E4" w:rsidRDefault="00A45323" w:rsidP="00EA1BC1">
      <w:pPr>
        <w:ind w:left="-5" w:right="54"/>
        <w:rPr>
          <w:rFonts w:ascii="Times New Roman" w:hAnsi="Times New Roman" w:cs="Times New Roman"/>
          <w:sz w:val="22"/>
        </w:rPr>
      </w:pPr>
    </w:p>
    <w:p w14:paraId="511DB401" w14:textId="1608E9D1" w:rsidR="006105EA" w:rsidRPr="001A58E4" w:rsidRDefault="002D579F" w:rsidP="00997664">
      <w:pPr>
        <w:pStyle w:val="ListParagraph"/>
        <w:numPr>
          <w:ilvl w:val="1"/>
          <w:numId w:val="121"/>
        </w:numPr>
        <w:spacing w:before="40" w:after="0" w:line="252" w:lineRule="auto"/>
        <w:ind w:left="11" w:right="0" w:hanging="11"/>
        <w:rPr>
          <w:rFonts w:ascii="Times New Roman" w:hAnsi="Times New Roman" w:cs="Times New Roman"/>
          <w:b/>
          <w:sz w:val="22"/>
        </w:rPr>
      </w:pPr>
      <w:r w:rsidRPr="001A58E4">
        <w:rPr>
          <w:rFonts w:ascii="Times New Roman" w:hAnsi="Times New Roman" w:cs="Times New Roman"/>
          <w:b/>
          <w:sz w:val="22"/>
        </w:rPr>
        <w:t>Limfni sustav</w:t>
      </w:r>
    </w:p>
    <w:p w14:paraId="0D1FB2FF" w14:textId="412D86F8" w:rsidR="00A45323" w:rsidRPr="001A58E4" w:rsidRDefault="00A45323" w:rsidP="00414684">
      <w:pPr>
        <w:spacing w:after="0" w:line="252" w:lineRule="auto"/>
        <w:ind w:left="357" w:right="57" w:hanging="357"/>
        <w:rPr>
          <w:rFonts w:ascii="Times New Roman" w:hAnsi="Times New Roman" w:cs="Times New Roman"/>
          <w:b/>
          <w:sz w:val="22"/>
        </w:rPr>
      </w:pPr>
      <w:r w:rsidRPr="001A58E4">
        <w:rPr>
          <w:rFonts w:ascii="Times New Roman" w:hAnsi="Times New Roman" w:cs="Times New Roman"/>
          <w:b/>
          <w:sz w:val="22"/>
        </w:rPr>
        <w:t>[Systema limphaticum</w:t>
      </w:r>
      <w:r w:rsidR="00B56E74">
        <w:rPr>
          <w:rFonts w:ascii="Times New Roman" w:hAnsi="Times New Roman" w:cs="Times New Roman"/>
          <w:b/>
          <w:sz w:val="22"/>
        </w:rPr>
        <w:fldChar w:fldCharType="begin"/>
      </w:r>
      <w:r w:rsidR="00B56E74">
        <w:instrText xml:space="preserve"> XE "</w:instrText>
      </w:r>
      <w:r w:rsidR="00B56E74" w:rsidRPr="00D75ECB">
        <w:rPr>
          <w:rFonts w:ascii="Times New Roman" w:hAnsi="Times New Roman" w:cs="Times New Roman"/>
          <w:b/>
          <w:sz w:val="22"/>
        </w:rPr>
        <w:instrText>Systema limphaticum</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5A6D11F4" w14:textId="77777777" w:rsidR="00A45323" w:rsidRPr="001A58E4" w:rsidRDefault="00A45323" w:rsidP="00A45323">
      <w:pPr>
        <w:ind w:left="-15" w:right="54" w:firstLine="0"/>
        <w:rPr>
          <w:rFonts w:ascii="Times New Roman" w:hAnsi="Times New Roman" w:cs="Times New Roman"/>
          <w:b/>
          <w:sz w:val="22"/>
        </w:rPr>
      </w:pPr>
    </w:p>
    <w:p w14:paraId="4C7572ED" w14:textId="12289E28" w:rsidR="00A45323" w:rsidRPr="001A58E4" w:rsidRDefault="00A45323" w:rsidP="00AC52F7">
      <w:pPr>
        <w:ind w:left="-15" w:right="54" w:firstLine="0"/>
        <w:rPr>
          <w:rFonts w:ascii="Times New Roman" w:hAnsi="Times New Roman" w:cs="Times New Roman"/>
          <w:sz w:val="22"/>
        </w:rPr>
      </w:pPr>
      <w:r w:rsidRPr="001A58E4">
        <w:rPr>
          <w:rFonts w:ascii="Times New Roman" w:hAnsi="Times New Roman" w:cs="Times New Roman"/>
          <w:sz w:val="22"/>
        </w:rPr>
        <w:t xml:space="preserve">Sastoji se od limfnih žila, </w:t>
      </w:r>
      <w:r w:rsidR="008430AC">
        <w:rPr>
          <w:rFonts w:ascii="Times New Roman" w:hAnsi="Times New Roman" w:cs="Times New Roman"/>
          <w:sz w:val="22"/>
        </w:rPr>
        <w:t>a</w:t>
      </w:r>
      <w:r w:rsidRPr="001A58E4">
        <w:rPr>
          <w:rFonts w:ascii="Times New Roman" w:hAnsi="Times New Roman" w:cs="Times New Roman"/>
          <w:sz w:val="22"/>
        </w:rPr>
        <w:t xml:space="preserve"> limfnih čvorova nema, osim u guske i patke. U njih dolaze dva para limfnih čvorova smještenih u stijenci limfovoda u području ulaza u tjelesnu šupljinu i ispod slabinskog dijela kralje</w:t>
      </w:r>
      <w:r w:rsidR="008430AC">
        <w:rPr>
          <w:rFonts w:ascii="Times New Roman" w:hAnsi="Times New Roman" w:cs="Times New Roman"/>
          <w:sz w:val="22"/>
        </w:rPr>
        <w:t>ž</w:t>
      </w:r>
      <w:r w:rsidRPr="001A58E4">
        <w:rPr>
          <w:rFonts w:ascii="Times New Roman" w:hAnsi="Times New Roman" w:cs="Times New Roman"/>
          <w:sz w:val="22"/>
        </w:rPr>
        <w:t xml:space="preserve">nice uz </w:t>
      </w:r>
      <w:r w:rsidRPr="00D738DC">
        <w:rPr>
          <w:rFonts w:ascii="Times New Roman" w:hAnsi="Times New Roman" w:cs="Times New Roman"/>
          <w:i/>
          <w:iCs/>
          <w:sz w:val="22"/>
        </w:rPr>
        <w:t xml:space="preserve">medijalni </w:t>
      </w:r>
      <w:r w:rsidRPr="001A58E4">
        <w:rPr>
          <w:rFonts w:ascii="Times New Roman" w:hAnsi="Times New Roman" w:cs="Times New Roman"/>
          <w:sz w:val="22"/>
        </w:rPr>
        <w:t>rub bubrega. Limfne žile iz stražnjeg dijela tijela oblikuju dva mlječovoda (</w:t>
      </w:r>
      <w:r w:rsidRPr="001A58E4">
        <w:rPr>
          <w:rFonts w:ascii="Times New Roman" w:hAnsi="Times New Roman" w:cs="Times New Roman"/>
          <w:i/>
          <w:sz w:val="22"/>
        </w:rPr>
        <w:t>ductus thoracicus sinister i dexter</w:t>
      </w:r>
      <w:r w:rsidRPr="001A58E4">
        <w:rPr>
          <w:rFonts w:ascii="Times New Roman" w:hAnsi="Times New Roman" w:cs="Times New Roman"/>
          <w:sz w:val="22"/>
        </w:rPr>
        <w:t xml:space="preserve">) koji utječu u </w:t>
      </w:r>
      <w:r w:rsidRPr="00D738DC">
        <w:rPr>
          <w:rFonts w:ascii="Times New Roman" w:hAnsi="Times New Roman" w:cs="Times New Roman"/>
          <w:i/>
          <w:iCs/>
          <w:sz w:val="22"/>
        </w:rPr>
        <w:t>venu jugularis</w:t>
      </w:r>
      <w:r w:rsidRPr="001A58E4">
        <w:rPr>
          <w:rFonts w:ascii="Times New Roman" w:hAnsi="Times New Roman" w:cs="Times New Roman"/>
          <w:sz w:val="22"/>
        </w:rPr>
        <w:t xml:space="preserve">, a prije utoka primaju limfne žile glave, </w:t>
      </w:r>
      <w:r w:rsidR="00AC52F7" w:rsidRPr="001A58E4">
        <w:rPr>
          <w:rFonts w:ascii="Times New Roman" w:hAnsi="Times New Roman" w:cs="Times New Roman"/>
          <w:sz w:val="22"/>
        </w:rPr>
        <w:t>vrata, krila i prednjeg dijela trupa.</w:t>
      </w:r>
    </w:p>
    <w:p w14:paraId="05E1E8B7" w14:textId="77777777" w:rsidR="00C829F9" w:rsidRPr="001A58E4" w:rsidRDefault="00C829F9" w:rsidP="00AC52F7">
      <w:pPr>
        <w:ind w:left="-15" w:right="54" w:firstLine="0"/>
        <w:rPr>
          <w:rFonts w:ascii="Times New Roman" w:hAnsi="Times New Roman" w:cs="Times New Roman"/>
          <w:sz w:val="22"/>
        </w:rPr>
      </w:pPr>
    </w:p>
    <w:p w14:paraId="0495CBF0" w14:textId="6FCC7642" w:rsidR="00C829F9" w:rsidRPr="001A58E4" w:rsidRDefault="00C829F9" w:rsidP="00C829F9">
      <w:pPr>
        <w:ind w:left="-15" w:right="54"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25BAF27" wp14:editId="3CF3C152">
            <wp:extent cx="3305175" cy="3990975"/>
            <wp:effectExtent l="0" t="0" r="9525" b="9525"/>
            <wp:docPr id="24290" name="Picture 24290" descr="Slika na kojoj se prikazuje Dječja umjetnost, crtić, umjetničko djelo&#10;&#10;Opis je automatski generiran"/>
            <wp:cNvGraphicFramePr/>
            <a:graphic xmlns:a="http://schemas.openxmlformats.org/drawingml/2006/main">
              <a:graphicData uri="http://schemas.openxmlformats.org/drawingml/2006/picture">
                <pic:pic xmlns:pic="http://schemas.openxmlformats.org/drawingml/2006/picture">
                  <pic:nvPicPr>
                    <pic:cNvPr id="24290" name="Picture 24290" descr="Slika na kojoj se prikazuje Dječja umjetnost, crtić, umjetničko djelo&#10;&#10;Opis je automatski generiran"/>
                    <pic:cNvPicPr/>
                  </pic:nvPicPr>
                  <pic:blipFill>
                    <a:blip r:embed="rId141"/>
                    <a:stretch>
                      <a:fillRect/>
                    </a:stretch>
                  </pic:blipFill>
                  <pic:spPr>
                    <a:xfrm flipV="1">
                      <a:off x="0" y="0"/>
                      <a:ext cx="3331124" cy="4022308"/>
                    </a:xfrm>
                    <a:prstGeom prst="rect">
                      <a:avLst/>
                    </a:prstGeom>
                  </pic:spPr>
                </pic:pic>
              </a:graphicData>
            </a:graphic>
          </wp:inline>
        </w:drawing>
      </w:r>
    </w:p>
    <w:tbl>
      <w:tblPr>
        <w:tblStyle w:val="TableGrid"/>
        <w:tblpPr w:vertAnchor="text" w:horzAnchor="page" w:tblpX="2484" w:tblpY="363"/>
        <w:tblOverlap w:val="never"/>
        <w:tblW w:w="8378" w:type="dxa"/>
        <w:tblInd w:w="0" w:type="dxa"/>
        <w:tblCellMar>
          <w:right w:w="27" w:type="dxa"/>
        </w:tblCellMar>
        <w:tblLook w:val="04A0" w:firstRow="1" w:lastRow="0" w:firstColumn="1" w:lastColumn="0" w:noHBand="0" w:noVBand="1"/>
      </w:tblPr>
      <w:tblGrid>
        <w:gridCol w:w="8378"/>
      </w:tblGrid>
      <w:tr w:rsidR="00C829F9" w:rsidRPr="001A58E4" w14:paraId="69C2C355" w14:textId="77777777" w:rsidTr="00D34C6E">
        <w:trPr>
          <w:trHeight w:val="6137"/>
        </w:trPr>
        <w:tc>
          <w:tcPr>
            <w:tcW w:w="8378" w:type="dxa"/>
          </w:tcPr>
          <w:p w14:paraId="21493E8B" w14:textId="543CD575" w:rsidR="00C829F9" w:rsidRPr="001A58E4" w:rsidRDefault="00C829F9" w:rsidP="00C829F9">
            <w:pPr>
              <w:spacing w:after="61" w:line="259" w:lineRule="auto"/>
              <w:ind w:left="0" w:right="0" w:firstLine="0"/>
              <w:rPr>
                <w:rFonts w:ascii="Times New Roman" w:hAnsi="Times New Roman" w:cs="Times New Roman"/>
                <w:sz w:val="22"/>
              </w:rPr>
            </w:pPr>
            <w:r w:rsidRPr="001A58E4">
              <w:rPr>
                <w:rFonts w:ascii="Times New Roman" w:hAnsi="Times New Roman" w:cs="Times New Roman"/>
                <w:b/>
                <w:sz w:val="22"/>
              </w:rPr>
              <w:t xml:space="preserve">Slika </w:t>
            </w:r>
            <w:r w:rsidR="00A071F7">
              <w:rPr>
                <w:rFonts w:ascii="Times New Roman" w:hAnsi="Times New Roman" w:cs="Times New Roman"/>
                <w:b/>
                <w:sz w:val="22"/>
              </w:rPr>
              <w:t>1</w:t>
            </w:r>
            <w:r w:rsidR="00CD77A1">
              <w:rPr>
                <w:rFonts w:ascii="Times New Roman" w:hAnsi="Times New Roman" w:cs="Times New Roman"/>
                <w:b/>
                <w:sz w:val="22"/>
              </w:rPr>
              <w:t>2</w:t>
            </w:r>
            <w:r w:rsidR="00CB368D">
              <w:rPr>
                <w:rFonts w:ascii="Times New Roman" w:hAnsi="Times New Roman" w:cs="Times New Roman"/>
                <w:b/>
                <w:sz w:val="22"/>
              </w:rPr>
              <w:t>6</w:t>
            </w:r>
            <w:r w:rsidRPr="001A58E4">
              <w:rPr>
                <w:rFonts w:ascii="Times New Roman" w:hAnsi="Times New Roman" w:cs="Times New Roman"/>
                <w:b/>
                <w:sz w:val="22"/>
              </w:rPr>
              <w:t>: Srce kokoši</w:t>
            </w:r>
          </w:p>
          <w:p w14:paraId="11F11BC3" w14:textId="57170BDD" w:rsidR="00C829F9" w:rsidRPr="001A58E4" w:rsidRDefault="00C829F9" w:rsidP="00C829F9">
            <w:pPr>
              <w:spacing w:after="0" w:line="259" w:lineRule="auto"/>
              <w:ind w:left="0" w:right="0" w:firstLine="0"/>
              <w:rPr>
                <w:rFonts w:ascii="Times New Roman" w:hAnsi="Times New Roman" w:cs="Times New Roman"/>
                <w:i/>
                <w:iCs/>
                <w:sz w:val="22"/>
              </w:rPr>
            </w:pPr>
            <w:r w:rsidRPr="001A58E4">
              <w:rPr>
                <w:rFonts w:ascii="Times New Roman" w:hAnsi="Times New Roman" w:cs="Times New Roman"/>
                <w:i/>
                <w:iCs/>
                <w:sz w:val="22"/>
              </w:rPr>
              <w:t xml:space="preserve">1 </w:t>
            </w:r>
            <w:r w:rsidR="004C785B">
              <w:rPr>
                <w:rFonts w:ascii="Times New Roman" w:hAnsi="Times New Roman" w:cs="Times New Roman"/>
                <w:i/>
                <w:iCs/>
                <w:sz w:val="22"/>
              </w:rPr>
              <w:t>V</w:t>
            </w:r>
            <w:r w:rsidRPr="001A58E4">
              <w:rPr>
                <w:rFonts w:ascii="Times New Roman" w:hAnsi="Times New Roman" w:cs="Times New Roman"/>
                <w:i/>
                <w:iCs/>
                <w:sz w:val="22"/>
              </w:rPr>
              <w:t>entriculus dexter cordis; 2 ventriculus sinister cordis; 3 atrium dexter; 4 aorta; 5 vena cava cranialis; 6 truncus pulmonalis; 7 atrium sinistrum.</w:t>
            </w:r>
          </w:p>
        </w:tc>
      </w:tr>
    </w:tbl>
    <w:p w14:paraId="227917FA" w14:textId="77777777" w:rsidR="00C829F9" w:rsidRPr="001A58E4" w:rsidRDefault="00C829F9" w:rsidP="00C829F9">
      <w:pPr>
        <w:ind w:left="-15" w:right="54" w:firstLine="0"/>
        <w:jc w:val="center"/>
        <w:rPr>
          <w:rFonts w:ascii="Times New Roman" w:hAnsi="Times New Roman" w:cs="Times New Roman"/>
          <w:sz w:val="22"/>
        </w:rPr>
      </w:pPr>
    </w:p>
    <w:p w14:paraId="1D562485" w14:textId="607D0F2D" w:rsidR="00AC52F7" w:rsidRPr="001A58E4" w:rsidRDefault="002D579F" w:rsidP="00C041BF">
      <w:pPr>
        <w:pStyle w:val="Heading2"/>
        <w:rPr>
          <w:rFonts w:ascii="Times New Roman" w:hAnsi="Times New Roman" w:cs="Times New Roman"/>
          <w:b/>
          <w:color w:val="000000" w:themeColor="text1"/>
          <w:sz w:val="22"/>
          <w:szCs w:val="22"/>
        </w:rPr>
      </w:pPr>
      <w:bookmarkStart w:id="126" w:name="_Toc150764208"/>
      <w:r w:rsidRPr="001A58E4">
        <w:rPr>
          <w:rFonts w:ascii="Times New Roman" w:hAnsi="Times New Roman" w:cs="Times New Roman"/>
          <w:noProof/>
          <w:color w:val="000000" w:themeColor="text1"/>
          <w:sz w:val="22"/>
          <w:szCs w:val="22"/>
        </w:rPr>
        <w:lastRenderedPageBreak/>
        <w:drawing>
          <wp:anchor distT="0" distB="0" distL="114300" distR="114300" simplePos="0" relativeHeight="251681792" behindDoc="0" locked="0" layoutInCell="1" allowOverlap="0" wp14:anchorId="61DE3952" wp14:editId="2549F40E">
            <wp:simplePos x="0" y="0"/>
            <wp:positionH relativeFrom="margin">
              <wp:posOffset>1363195</wp:posOffset>
            </wp:positionH>
            <wp:positionV relativeFrom="paragraph">
              <wp:posOffset>2017934</wp:posOffset>
            </wp:positionV>
            <wp:extent cx="2556510" cy="1832610"/>
            <wp:effectExtent l="0" t="0" r="0" b="0"/>
            <wp:wrapTopAndBottom/>
            <wp:docPr id="24358" name="Picture 24358"/>
            <wp:cNvGraphicFramePr/>
            <a:graphic xmlns:a="http://schemas.openxmlformats.org/drawingml/2006/main">
              <a:graphicData uri="http://schemas.openxmlformats.org/drawingml/2006/picture">
                <pic:pic xmlns:pic="http://schemas.openxmlformats.org/drawingml/2006/picture">
                  <pic:nvPicPr>
                    <pic:cNvPr id="24358" name="Picture 24358"/>
                    <pic:cNvPicPr/>
                  </pic:nvPicPr>
                  <pic:blipFill>
                    <a:blip r:embed="rId142"/>
                    <a:stretch>
                      <a:fillRect/>
                    </a:stretch>
                  </pic:blipFill>
                  <pic:spPr>
                    <a:xfrm flipV="1">
                      <a:off x="0" y="0"/>
                      <a:ext cx="2556510" cy="1832610"/>
                    </a:xfrm>
                    <a:prstGeom prst="rect">
                      <a:avLst/>
                    </a:prstGeom>
                  </pic:spPr>
                </pic:pic>
              </a:graphicData>
            </a:graphic>
          </wp:anchor>
        </w:drawing>
      </w:r>
      <w:r w:rsidRPr="001A58E4">
        <w:rPr>
          <w:rFonts w:ascii="Times New Roman" w:hAnsi="Times New Roman" w:cs="Times New Roman"/>
          <w:b/>
          <w:color w:val="000000" w:themeColor="text1"/>
          <w:sz w:val="22"/>
          <w:szCs w:val="22"/>
        </w:rPr>
        <w:t>12.11</w:t>
      </w:r>
      <w:r w:rsidR="00873DCA">
        <w:rPr>
          <w:rFonts w:ascii="Times New Roman" w:hAnsi="Times New Roman" w:cs="Times New Roman"/>
          <w:b/>
          <w:color w:val="000000" w:themeColor="text1"/>
          <w:sz w:val="22"/>
          <w:szCs w:val="22"/>
        </w:rPr>
        <w:t>.</w:t>
      </w:r>
      <w:r w:rsidR="00C9592E"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Živčani sustav</w:t>
      </w:r>
      <w:bookmarkEnd w:id="126"/>
    </w:p>
    <w:p w14:paraId="32E2829D" w14:textId="71A24265" w:rsidR="00A45323"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[Systema nervosum</w:t>
      </w:r>
      <w:r w:rsidR="00B56E74">
        <w:rPr>
          <w:rFonts w:ascii="Times New Roman" w:hAnsi="Times New Roman" w:cs="Times New Roman"/>
          <w:b/>
          <w:sz w:val="22"/>
        </w:rPr>
        <w:fldChar w:fldCharType="begin"/>
      </w:r>
      <w:r w:rsidR="00B56E74">
        <w:instrText xml:space="preserve"> XE "</w:instrText>
      </w:r>
      <w:r w:rsidR="00B56E74" w:rsidRPr="005B000B">
        <w:rPr>
          <w:rFonts w:ascii="Times New Roman" w:hAnsi="Times New Roman" w:cs="Times New Roman"/>
          <w:b/>
          <w:sz w:val="22"/>
        </w:rPr>
        <w:instrText>Systema nervosum</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xml:space="preserve">] (Sl. </w:t>
      </w:r>
      <w:r w:rsidR="0031209A" w:rsidRPr="001A58E4">
        <w:rPr>
          <w:rFonts w:ascii="Times New Roman" w:hAnsi="Times New Roman" w:cs="Times New Roman"/>
          <w:b/>
          <w:sz w:val="22"/>
        </w:rPr>
        <w:t>1</w:t>
      </w:r>
      <w:r w:rsidR="0022171C">
        <w:rPr>
          <w:rFonts w:ascii="Times New Roman" w:hAnsi="Times New Roman" w:cs="Times New Roman"/>
          <w:b/>
          <w:sz w:val="22"/>
        </w:rPr>
        <w:t>2</w:t>
      </w:r>
      <w:r w:rsidR="00CB368D">
        <w:rPr>
          <w:rFonts w:ascii="Times New Roman" w:hAnsi="Times New Roman" w:cs="Times New Roman"/>
          <w:b/>
          <w:sz w:val="22"/>
        </w:rPr>
        <w:t>7</w:t>
      </w:r>
      <w:r w:rsidRPr="001A58E4">
        <w:rPr>
          <w:rFonts w:ascii="Times New Roman" w:hAnsi="Times New Roman" w:cs="Times New Roman"/>
          <w:b/>
          <w:sz w:val="22"/>
        </w:rPr>
        <w:t>)</w:t>
      </w:r>
    </w:p>
    <w:p w14:paraId="06B9F49B" w14:textId="77777777" w:rsidR="00A45323" w:rsidRPr="001A58E4" w:rsidRDefault="00A45323" w:rsidP="00EA1BC1">
      <w:pPr>
        <w:ind w:left="-5" w:right="54"/>
        <w:rPr>
          <w:rFonts w:ascii="Times New Roman" w:hAnsi="Times New Roman" w:cs="Times New Roman"/>
          <w:b/>
          <w:sz w:val="22"/>
        </w:rPr>
      </w:pPr>
    </w:p>
    <w:p w14:paraId="76CE19A1" w14:textId="1AD71082" w:rsidR="00AC52F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Živčani sustav peradi sastoji se od istih dijelova kao i u sisavaca. Veliki mozak ima glatku površinu, bez brazda i vijuga. Kralježnična moždina ima dva proširenja, </w:t>
      </w:r>
      <w:r w:rsidRPr="00A24671">
        <w:rPr>
          <w:rFonts w:ascii="Times New Roman" w:hAnsi="Times New Roman" w:cs="Times New Roman"/>
          <w:i/>
          <w:iCs/>
          <w:sz w:val="22"/>
        </w:rPr>
        <w:t>cervikalno</w:t>
      </w:r>
      <w:r w:rsidRPr="001A58E4">
        <w:rPr>
          <w:rFonts w:ascii="Times New Roman" w:hAnsi="Times New Roman" w:cs="Times New Roman"/>
          <w:sz w:val="22"/>
        </w:rPr>
        <w:t xml:space="preserve"> i </w:t>
      </w:r>
      <w:r w:rsidRPr="00A24671">
        <w:rPr>
          <w:rFonts w:ascii="Times New Roman" w:hAnsi="Times New Roman" w:cs="Times New Roman"/>
          <w:i/>
          <w:iCs/>
          <w:sz w:val="22"/>
        </w:rPr>
        <w:t>lumbalno</w:t>
      </w:r>
      <w:r w:rsidR="00873DCA">
        <w:rPr>
          <w:rFonts w:ascii="Times New Roman" w:hAnsi="Times New Roman" w:cs="Times New Roman"/>
          <w:iCs/>
          <w:sz w:val="22"/>
        </w:rPr>
        <w:t>,</w:t>
      </w:r>
      <w:r w:rsidRPr="001A58E4">
        <w:rPr>
          <w:rFonts w:ascii="Times New Roman" w:hAnsi="Times New Roman" w:cs="Times New Roman"/>
          <w:sz w:val="22"/>
        </w:rPr>
        <w:t xml:space="preserve"> iz njih nastaju živci </w:t>
      </w:r>
      <w:r w:rsidRPr="00A24671">
        <w:rPr>
          <w:rFonts w:ascii="Times New Roman" w:hAnsi="Times New Roman" w:cs="Times New Roman"/>
          <w:i/>
          <w:iCs/>
          <w:sz w:val="22"/>
        </w:rPr>
        <w:t>brahijalnog</w:t>
      </w:r>
      <w:r w:rsidRPr="001A58E4">
        <w:rPr>
          <w:rFonts w:ascii="Times New Roman" w:hAnsi="Times New Roman" w:cs="Times New Roman"/>
          <w:sz w:val="22"/>
        </w:rPr>
        <w:t xml:space="preserve"> </w:t>
      </w:r>
      <w:r w:rsidRPr="00A24671">
        <w:rPr>
          <w:rFonts w:ascii="Times New Roman" w:hAnsi="Times New Roman" w:cs="Times New Roman"/>
          <w:i/>
          <w:iCs/>
          <w:sz w:val="22"/>
        </w:rPr>
        <w:t>i lumbosakralnog</w:t>
      </w:r>
      <w:r w:rsidRPr="001A58E4">
        <w:rPr>
          <w:rFonts w:ascii="Times New Roman" w:hAnsi="Times New Roman" w:cs="Times New Roman"/>
          <w:sz w:val="22"/>
        </w:rPr>
        <w:t xml:space="preserve"> spleta. Stražnji kraj moždine nastavlja se u tanku završnu nit</w:t>
      </w:r>
      <w:r w:rsidR="00873DCA">
        <w:rPr>
          <w:rFonts w:ascii="Times New Roman" w:hAnsi="Times New Roman" w:cs="Times New Roman"/>
          <w:sz w:val="22"/>
        </w:rPr>
        <w:t xml:space="preserve"> – </w:t>
      </w:r>
      <w:r w:rsidRPr="001A58E4">
        <w:rPr>
          <w:rFonts w:ascii="Times New Roman" w:hAnsi="Times New Roman" w:cs="Times New Roman"/>
          <w:i/>
          <w:sz w:val="22"/>
        </w:rPr>
        <w:t>filum terminale</w:t>
      </w:r>
      <w:r w:rsidRPr="001A58E4">
        <w:rPr>
          <w:rFonts w:ascii="Times New Roman" w:hAnsi="Times New Roman" w:cs="Times New Roman"/>
          <w:sz w:val="22"/>
        </w:rPr>
        <w:t>. Mozgovnih živaca ima 12 pari. Kralje</w:t>
      </w:r>
      <w:r w:rsidR="00873DCA">
        <w:rPr>
          <w:rFonts w:ascii="Times New Roman" w:hAnsi="Times New Roman" w:cs="Times New Roman"/>
          <w:sz w:val="22"/>
        </w:rPr>
        <w:t>ž</w:t>
      </w:r>
      <w:r w:rsidRPr="001A58E4">
        <w:rPr>
          <w:rFonts w:ascii="Times New Roman" w:hAnsi="Times New Roman" w:cs="Times New Roman"/>
          <w:sz w:val="22"/>
        </w:rPr>
        <w:t xml:space="preserve">nični živci odgovaraju onima u sisavaca. Simpatički živčani sustav pruža se od </w:t>
      </w:r>
      <w:r w:rsidRPr="00A24671">
        <w:rPr>
          <w:rFonts w:ascii="Times New Roman" w:hAnsi="Times New Roman" w:cs="Times New Roman"/>
          <w:i/>
          <w:iCs/>
          <w:sz w:val="22"/>
        </w:rPr>
        <w:t>atlasa</w:t>
      </w:r>
      <w:r w:rsidRPr="001A58E4">
        <w:rPr>
          <w:rFonts w:ascii="Times New Roman" w:hAnsi="Times New Roman" w:cs="Times New Roman"/>
          <w:sz w:val="22"/>
        </w:rPr>
        <w:t xml:space="preserve"> do trećeg repnog kralješka. Parasimpatički sustav uključen je u III., VII., IX. i X. mozgovni živac, a putem </w:t>
      </w:r>
      <w:r w:rsidRPr="00A24671">
        <w:rPr>
          <w:rFonts w:ascii="Times New Roman" w:hAnsi="Times New Roman" w:cs="Times New Roman"/>
          <w:i/>
          <w:iCs/>
          <w:sz w:val="22"/>
        </w:rPr>
        <w:t>n.</w:t>
      </w:r>
      <w:r w:rsidRPr="001A58E4">
        <w:rPr>
          <w:rFonts w:ascii="Times New Roman" w:hAnsi="Times New Roman" w:cs="Times New Roman"/>
          <w:sz w:val="22"/>
        </w:rPr>
        <w:t xml:space="preserve"> </w:t>
      </w:r>
      <w:r w:rsidRPr="00A24671">
        <w:rPr>
          <w:rFonts w:ascii="Times New Roman" w:hAnsi="Times New Roman" w:cs="Times New Roman"/>
          <w:i/>
          <w:iCs/>
          <w:sz w:val="22"/>
        </w:rPr>
        <w:t xml:space="preserve">vagusa </w:t>
      </w:r>
      <w:r w:rsidRPr="001A58E4">
        <w:rPr>
          <w:rFonts w:ascii="Times New Roman" w:hAnsi="Times New Roman" w:cs="Times New Roman"/>
          <w:sz w:val="22"/>
        </w:rPr>
        <w:t>inervira najveći dio utrobnih organa.</w:t>
      </w:r>
    </w:p>
    <w:p w14:paraId="09F164F0" w14:textId="6B27D779" w:rsidR="006105EA" w:rsidRPr="001A58E4" w:rsidRDefault="006105EA" w:rsidP="00EA1BC1">
      <w:pPr>
        <w:ind w:left="-5" w:right="54"/>
        <w:rPr>
          <w:rFonts w:ascii="Times New Roman" w:hAnsi="Times New Roman" w:cs="Times New Roman"/>
          <w:sz w:val="22"/>
        </w:rPr>
      </w:pPr>
    </w:p>
    <w:p w14:paraId="0CBA10CD"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559" w:right="1790" w:bottom="1390" w:left="1798" w:header="720" w:footer="720" w:gutter="0"/>
          <w:cols w:space="648"/>
        </w:sectPr>
      </w:pPr>
    </w:p>
    <w:p w14:paraId="37EF34C9"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607" w:right="3870" w:bottom="1574" w:left="7963" w:header="720" w:footer="720" w:gutter="0"/>
          <w:cols w:space="720"/>
        </w:sectPr>
      </w:pPr>
    </w:p>
    <w:p w14:paraId="1D4D1C31" w14:textId="77777777" w:rsidR="00AC52F7" w:rsidRPr="001A58E4" w:rsidRDefault="00AC52F7" w:rsidP="00EA1BC1">
      <w:pPr>
        <w:spacing w:after="72" w:line="248" w:lineRule="auto"/>
        <w:ind w:left="19" w:right="0"/>
        <w:rPr>
          <w:rFonts w:ascii="Times New Roman" w:hAnsi="Times New Roman" w:cs="Times New Roman"/>
          <w:b/>
          <w:sz w:val="22"/>
        </w:rPr>
      </w:pPr>
    </w:p>
    <w:p w14:paraId="6EC8CFBE" w14:textId="5FC4AF45" w:rsidR="006105EA" w:rsidRPr="001A58E4" w:rsidRDefault="002D579F" w:rsidP="00EA1BC1">
      <w:pPr>
        <w:spacing w:after="72" w:line="248" w:lineRule="auto"/>
        <w:ind w:left="19" w:right="0"/>
        <w:rPr>
          <w:rFonts w:ascii="Times New Roman" w:hAnsi="Times New Roman" w:cs="Times New Roman"/>
          <w:sz w:val="22"/>
        </w:rPr>
      </w:pPr>
      <w:r w:rsidRPr="001A58E4">
        <w:rPr>
          <w:rFonts w:ascii="Times New Roman" w:hAnsi="Times New Roman" w:cs="Times New Roman"/>
          <w:b/>
          <w:sz w:val="22"/>
        </w:rPr>
        <w:t xml:space="preserve">Slika </w:t>
      </w:r>
      <w:r w:rsidR="0031209A" w:rsidRPr="001A58E4">
        <w:rPr>
          <w:rFonts w:ascii="Times New Roman" w:hAnsi="Times New Roman" w:cs="Times New Roman"/>
          <w:b/>
          <w:sz w:val="22"/>
        </w:rPr>
        <w:t>1</w:t>
      </w:r>
      <w:r w:rsidR="00C57244">
        <w:rPr>
          <w:rFonts w:ascii="Times New Roman" w:hAnsi="Times New Roman" w:cs="Times New Roman"/>
          <w:b/>
          <w:sz w:val="22"/>
        </w:rPr>
        <w:t>2</w:t>
      </w:r>
      <w:r w:rsidR="00CB368D">
        <w:rPr>
          <w:rFonts w:ascii="Times New Roman" w:hAnsi="Times New Roman" w:cs="Times New Roman"/>
          <w:b/>
          <w:sz w:val="22"/>
        </w:rPr>
        <w:t>7</w:t>
      </w:r>
      <w:r w:rsidRPr="001A58E4">
        <w:rPr>
          <w:rFonts w:ascii="Times New Roman" w:hAnsi="Times New Roman" w:cs="Times New Roman"/>
          <w:b/>
          <w:sz w:val="22"/>
        </w:rPr>
        <w:t>: Mozak kokoši</w:t>
      </w:r>
    </w:p>
    <w:p w14:paraId="28D6AC3A" w14:textId="405B0E62" w:rsidR="006105EA" w:rsidRPr="001A58E4" w:rsidRDefault="002D579F" w:rsidP="00EA1BC1">
      <w:pPr>
        <w:spacing w:after="143" w:line="250" w:lineRule="auto"/>
        <w:ind w:left="-5" w:right="0"/>
        <w:rPr>
          <w:rFonts w:ascii="Times New Roman" w:hAnsi="Times New Roman" w:cs="Times New Roman"/>
          <w:sz w:val="22"/>
        </w:rPr>
      </w:pPr>
      <w:r w:rsidRPr="001A58E4">
        <w:rPr>
          <w:rFonts w:ascii="Times New Roman" w:hAnsi="Times New Roman" w:cs="Times New Roman"/>
          <w:i/>
          <w:iCs/>
          <w:sz w:val="22"/>
        </w:rPr>
        <w:t>1 Cerebrum; 2 cerebellum; 3 medulla oblongata</w:t>
      </w:r>
      <w:r w:rsidRPr="001A58E4">
        <w:rPr>
          <w:rFonts w:ascii="Times New Roman" w:hAnsi="Times New Roman" w:cs="Times New Roman"/>
          <w:sz w:val="22"/>
        </w:rPr>
        <w:t>.</w:t>
      </w:r>
    </w:p>
    <w:p w14:paraId="00439328" w14:textId="77777777" w:rsidR="00AA685B" w:rsidRPr="001A58E4" w:rsidRDefault="00AA685B" w:rsidP="00EA1BC1">
      <w:pPr>
        <w:spacing w:after="143" w:line="250" w:lineRule="auto"/>
        <w:ind w:left="-5" w:right="0"/>
        <w:rPr>
          <w:rFonts w:ascii="Times New Roman" w:hAnsi="Times New Roman" w:cs="Times New Roman"/>
          <w:sz w:val="22"/>
        </w:rPr>
      </w:pPr>
    </w:p>
    <w:p w14:paraId="04D1784A" w14:textId="27E29329" w:rsidR="006105EA" w:rsidRPr="001A58E4" w:rsidRDefault="002D579F" w:rsidP="00A666C6">
      <w:pPr>
        <w:pStyle w:val="Heading2"/>
        <w:rPr>
          <w:rFonts w:ascii="Times New Roman" w:hAnsi="Times New Roman" w:cs="Times New Roman"/>
          <w:color w:val="000000" w:themeColor="text1"/>
          <w:sz w:val="22"/>
          <w:szCs w:val="22"/>
        </w:rPr>
      </w:pPr>
      <w:bookmarkStart w:id="127" w:name="_Toc150764209"/>
      <w:r w:rsidRPr="001A58E4">
        <w:rPr>
          <w:rFonts w:ascii="Times New Roman" w:hAnsi="Times New Roman" w:cs="Times New Roman"/>
          <w:b/>
          <w:color w:val="000000" w:themeColor="text1"/>
          <w:sz w:val="22"/>
          <w:szCs w:val="22"/>
        </w:rPr>
        <w:t>12.12</w:t>
      </w:r>
      <w:r w:rsidR="00873DCA">
        <w:rPr>
          <w:rFonts w:ascii="Times New Roman" w:hAnsi="Times New Roman" w:cs="Times New Roman"/>
          <w:b/>
          <w:color w:val="000000" w:themeColor="text1"/>
          <w:sz w:val="22"/>
          <w:szCs w:val="22"/>
        </w:rPr>
        <w:t>.</w:t>
      </w:r>
      <w:r w:rsidR="00C9592E"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Endokrine žlijezde</w:t>
      </w:r>
      <w:bookmarkEnd w:id="127"/>
    </w:p>
    <w:p w14:paraId="7300529F" w14:textId="4F43D2EB"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[Glandulae sine ductibus</w:t>
      </w:r>
      <w:r w:rsidR="00B56E74">
        <w:rPr>
          <w:rFonts w:ascii="Times New Roman" w:hAnsi="Times New Roman" w:cs="Times New Roman"/>
          <w:b/>
          <w:sz w:val="22"/>
        </w:rPr>
        <w:fldChar w:fldCharType="begin"/>
      </w:r>
      <w:r w:rsidR="00B56E74">
        <w:instrText xml:space="preserve"> XE "</w:instrText>
      </w:r>
      <w:r w:rsidR="00B56E74" w:rsidRPr="0039258A">
        <w:rPr>
          <w:rFonts w:ascii="Times New Roman" w:hAnsi="Times New Roman" w:cs="Times New Roman"/>
          <w:b/>
          <w:sz w:val="22"/>
        </w:rPr>
        <w:instrText>Glandulae sine ductibus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6A4D1745" w14:textId="77777777" w:rsidR="00AC52F7" w:rsidRPr="001A58E4" w:rsidRDefault="00AC52F7" w:rsidP="00EA1BC1">
      <w:pPr>
        <w:ind w:left="-5" w:right="54"/>
        <w:rPr>
          <w:rFonts w:ascii="Times New Roman" w:hAnsi="Times New Roman" w:cs="Times New Roman"/>
          <w:sz w:val="22"/>
        </w:rPr>
      </w:pPr>
    </w:p>
    <w:p w14:paraId="197E1096" w14:textId="77777777" w:rsidR="00F701D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samostalne endokrine žlijezde ubrajamo: </w:t>
      </w:r>
      <w:r w:rsidRPr="00032746">
        <w:rPr>
          <w:rFonts w:ascii="Times New Roman" w:hAnsi="Times New Roman" w:cs="Times New Roman"/>
          <w:i/>
          <w:iCs/>
          <w:sz w:val="22"/>
        </w:rPr>
        <w:t>hipofizu,</w:t>
      </w:r>
      <w:r w:rsidRPr="001A58E4">
        <w:rPr>
          <w:rFonts w:ascii="Times New Roman" w:hAnsi="Times New Roman" w:cs="Times New Roman"/>
          <w:sz w:val="22"/>
        </w:rPr>
        <w:t xml:space="preserve"> </w:t>
      </w:r>
      <w:r w:rsidRPr="00032746">
        <w:rPr>
          <w:rFonts w:ascii="Times New Roman" w:hAnsi="Times New Roman" w:cs="Times New Roman"/>
          <w:i/>
          <w:iCs/>
          <w:sz w:val="22"/>
        </w:rPr>
        <w:t>epifizu</w:t>
      </w:r>
      <w:r w:rsidRPr="001A58E4">
        <w:rPr>
          <w:rFonts w:ascii="Times New Roman" w:hAnsi="Times New Roman" w:cs="Times New Roman"/>
          <w:sz w:val="22"/>
        </w:rPr>
        <w:t>, štitastu žlijezdu, paraštitastu žlijezdu, prsnu žlijezdu i nuzbubrežne žlijezde.</w:t>
      </w:r>
    </w:p>
    <w:p w14:paraId="5519FE8B" w14:textId="5B68BEBC" w:rsidR="00F701DB" w:rsidRPr="001A58E4" w:rsidRDefault="002D579F" w:rsidP="00EA1BC1">
      <w:pPr>
        <w:ind w:left="-5" w:right="54"/>
        <w:rPr>
          <w:rFonts w:ascii="Times New Roman" w:hAnsi="Times New Roman" w:cs="Times New Roman"/>
          <w:sz w:val="22"/>
        </w:rPr>
      </w:pPr>
      <w:r w:rsidRPr="001A58E4">
        <w:rPr>
          <w:rFonts w:ascii="Times New Roman" w:hAnsi="Times New Roman" w:cs="Times New Roman"/>
          <w:i/>
          <w:sz w:val="22"/>
        </w:rPr>
        <w:t>Hipofiza</w:t>
      </w:r>
      <w:r w:rsidRPr="001A58E4">
        <w:rPr>
          <w:rFonts w:ascii="Times New Roman" w:hAnsi="Times New Roman" w:cs="Times New Roman"/>
          <w:sz w:val="22"/>
        </w:rPr>
        <w:t xml:space="preserve"> je smještena na bazi mozga. U peradi se sastoji od dva dijela, prednjeg žljezdanog (</w:t>
      </w:r>
      <w:r w:rsidRPr="001A58E4">
        <w:rPr>
          <w:rFonts w:ascii="Times New Roman" w:hAnsi="Times New Roman" w:cs="Times New Roman"/>
          <w:i/>
          <w:sz w:val="22"/>
        </w:rPr>
        <w:t>adenohypophysis</w:t>
      </w:r>
      <w:r w:rsidRPr="001A58E4">
        <w:rPr>
          <w:rFonts w:ascii="Times New Roman" w:hAnsi="Times New Roman" w:cs="Times New Roman"/>
          <w:sz w:val="22"/>
        </w:rPr>
        <w:t xml:space="preserve">) i stražnjeg </w:t>
      </w:r>
      <w:r w:rsidRPr="00032746">
        <w:rPr>
          <w:rFonts w:ascii="Times New Roman" w:hAnsi="Times New Roman" w:cs="Times New Roman"/>
          <w:i/>
          <w:iCs/>
          <w:sz w:val="22"/>
        </w:rPr>
        <w:t>neuralnog</w:t>
      </w:r>
      <w:r w:rsidRPr="001A58E4">
        <w:rPr>
          <w:rFonts w:ascii="Times New Roman" w:hAnsi="Times New Roman" w:cs="Times New Roman"/>
          <w:sz w:val="22"/>
        </w:rPr>
        <w:t xml:space="preserve"> (</w:t>
      </w:r>
      <w:r w:rsidRPr="001A58E4">
        <w:rPr>
          <w:rFonts w:ascii="Times New Roman" w:hAnsi="Times New Roman" w:cs="Times New Roman"/>
          <w:i/>
          <w:sz w:val="22"/>
        </w:rPr>
        <w:t>neurohypophysis</w:t>
      </w:r>
      <w:r w:rsidRPr="001A58E4">
        <w:rPr>
          <w:rFonts w:ascii="Times New Roman" w:hAnsi="Times New Roman" w:cs="Times New Roman"/>
          <w:sz w:val="22"/>
        </w:rPr>
        <w:t>).</w:t>
      </w:r>
    </w:p>
    <w:p w14:paraId="6E6E9040" w14:textId="395A37C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sz w:val="22"/>
        </w:rPr>
        <w:t>Epifiza</w:t>
      </w:r>
      <w:r w:rsidRPr="001A58E4">
        <w:rPr>
          <w:rFonts w:ascii="Times New Roman" w:hAnsi="Times New Roman" w:cs="Times New Roman"/>
          <w:sz w:val="22"/>
        </w:rPr>
        <w:t xml:space="preserve"> leži iznad </w:t>
      </w:r>
      <w:r w:rsidRPr="001A58E4">
        <w:rPr>
          <w:rFonts w:ascii="Times New Roman" w:hAnsi="Times New Roman" w:cs="Times New Roman"/>
          <w:i/>
          <w:sz w:val="22"/>
        </w:rPr>
        <w:t>diencefalona</w:t>
      </w:r>
      <w:r w:rsidRPr="001A58E4">
        <w:rPr>
          <w:rFonts w:ascii="Times New Roman" w:hAnsi="Times New Roman" w:cs="Times New Roman"/>
          <w:sz w:val="22"/>
        </w:rPr>
        <w:t xml:space="preserve"> u uskoj pukotini između polutaka velikog mozga i gornje površine malog mozga. </w:t>
      </w:r>
    </w:p>
    <w:p w14:paraId="22A0D612" w14:textId="6146F80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Štitasta žlijezda (</w:t>
      </w:r>
      <w:r w:rsidRPr="001A58E4">
        <w:rPr>
          <w:rFonts w:ascii="Times New Roman" w:hAnsi="Times New Roman" w:cs="Times New Roman"/>
          <w:i/>
          <w:sz w:val="22"/>
        </w:rPr>
        <w:t>glandula thyroidea</w:t>
      </w:r>
      <w:r w:rsidRPr="001A58E4">
        <w:rPr>
          <w:rFonts w:ascii="Times New Roman" w:hAnsi="Times New Roman" w:cs="Times New Roman"/>
          <w:sz w:val="22"/>
        </w:rPr>
        <w:t>) je mala ovalna parna žlijezda smještena na ulazu u tjelesnu šupljinu. Nježno je crvenkasta.</w:t>
      </w:r>
    </w:p>
    <w:p w14:paraId="37F08B5E" w14:textId="77777777" w:rsidR="00F701D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Paraštitasta žlijezda (</w:t>
      </w:r>
      <w:r w:rsidRPr="001A58E4">
        <w:rPr>
          <w:rFonts w:ascii="Times New Roman" w:hAnsi="Times New Roman" w:cs="Times New Roman"/>
          <w:i/>
          <w:sz w:val="22"/>
        </w:rPr>
        <w:t>glandula para thyroidea</w:t>
      </w:r>
      <w:r w:rsidRPr="001A58E4">
        <w:rPr>
          <w:rFonts w:ascii="Times New Roman" w:hAnsi="Times New Roman" w:cs="Times New Roman"/>
          <w:sz w:val="22"/>
        </w:rPr>
        <w:t>) razvija se u ptica iz III., IV. i V. škržne vreće. Stoga obično predstavlja tri para malih okruglih žlijezda smještenih u masnom i vezivnom tkivu uz štitastu žlijezdu.</w:t>
      </w:r>
    </w:p>
    <w:p w14:paraId="13DBD442" w14:textId="65293178" w:rsidR="00BB4329"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Prsna žlijezda (</w:t>
      </w:r>
      <w:r w:rsidRPr="001A58E4">
        <w:rPr>
          <w:rFonts w:ascii="Times New Roman" w:hAnsi="Times New Roman" w:cs="Times New Roman"/>
          <w:i/>
          <w:sz w:val="22"/>
        </w:rPr>
        <w:t>thymus</w:t>
      </w:r>
      <w:r w:rsidRPr="001A58E4">
        <w:rPr>
          <w:rFonts w:ascii="Times New Roman" w:hAnsi="Times New Roman" w:cs="Times New Roman"/>
          <w:sz w:val="22"/>
        </w:rPr>
        <w:t xml:space="preserve">) je </w:t>
      </w:r>
      <w:r w:rsidRPr="007C4FB2">
        <w:rPr>
          <w:rFonts w:ascii="Times New Roman" w:hAnsi="Times New Roman" w:cs="Times New Roman"/>
          <w:i/>
          <w:iCs/>
          <w:sz w:val="22"/>
        </w:rPr>
        <w:t xml:space="preserve">limfoepitelijalni </w:t>
      </w:r>
      <w:r w:rsidRPr="001A58E4">
        <w:rPr>
          <w:rFonts w:ascii="Times New Roman" w:hAnsi="Times New Roman" w:cs="Times New Roman"/>
          <w:sz w:val="22"/>
        </w:rPr>
        <w:t xml:space="preserve">organ smješten u potkožnom tkivu vrata, od glave do ulaza u tjelesnu šupljinu. Puni razvoj </w:t>
      </w:r>
      <w:r w:rsidRPr="007C4FB2">
        <w:rPr>
          <w:rFonts w:ascii="Times New Roman" w:hAnsi="Times New Roman" w:cs="Times New Roman"/>
          <w:i/>
          <w:iCs/>
          <w:sz w:val="22"/>
        </w:rPr>
        <w:t>timus</w:t>
      </w:r>
      <w:r w:rsidRPr="001A58E4">
        <w:rPr>
          <w:rFonts w:ascii="Times New Roman" w:hAnsi="Times New Roman" w:cs="Times New Roman"/>
          <w:sz w:val="22"/>
        </w:rPr>
        <w:t xml:space="preserve"> pokazuje u peradi stare 3</w:t>
      </w:r>
      <w:r w:rsidR="00873DCA">
        <w:rPr>
          <w:rFonts w:ascii="Times New Roman" w:hAnsi="Times New Roman" w:cs="Times New Roman"/>
          <w:sz w:val="22"/>
        </w:rPr>
        <w:t xml:space="preserve"> – </w:t>
      </w:r>
      <w:r w:rsidRPr="001A58E4">
        <w:rPr>
          <w:rFonts w:ascii="Times New Roman" w:hAnsi="Times New Roman" w:cs="Times New Roman"/>
          <w:sz w:val="22"/>
        </w:rPr>
        <w:t xml:space="preserve">4 mjeseca, a nakon toga lagano </w:t>
      </w:r>
      <w:r w:rsidRPr="007C4FB2">
        <w:rPr>
          <w:rFonts w:ascii="Times New Roman" w:hAnsi="Times New Roman" w:cs="Times New Roman"/>
          <w:i/>
          <w:iCs/>
          <w:sz w:val="22"/>
        </w:rPr>
        <w:t>involuira</w:t>
      </w:r>
      <w:r w:rsidRPr="001A58E4">
        <w:rPr>
          <w:rFonts w:ascii="Times New Roman" w:hAnsi="Times New Roman" w:cs="Times New Roman"/>
          <w:sz w:val="22"/>
        </w:rPr>
        <w:t>, ali ne nestaje u potpunosti.</w:t>
      </w:r>
    </w:p>
    <w:p w14:paraId="0F413CE5" w14:textId="736AAE8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Nuzbubrežna žlijezda (</w:t>
      </w:r>
      <w:r w:rsidRPr="001A58E4">
        <w:rPr>
          <w:rFonts w:ascii="Times New Roman" w:hAnsi="Times New Roman" w:cs="Times New Roman"/>
          <w:i/>
          <w:sz w:val="22"/>
        </w:rPr>
        <w:t>glandula adrenalis</w:t>
      </w:r>
      <w:r w:rsidRPr="001A58E4">
        <w:rPr>
          <w:rFonts w:ascii="Times New Roman" w:hAnsi="Times New Roman" w:cs="Times New Roman"/>
          <w:sz w:val="22"/>
        </w:rPr>
        <w:t>) je parna, žućkasta ili smećkasta, ovalna do vretenasta žlijezda smještena uz prednji okrajak bubrega, između njega i pluća. Srž i kora nuzbubrežnih žlijezda međusobno su izmiješane.</w:t>
      </w:r>
    </w:p>
    <w:p w14:paraId="54C9D430" w14:textId="7777777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Gušteračini otoci (</w:t>
      </w:r>
      <w:r w:rsidRPr="001A58E4">
        <w:rPr>
          <w:rFonts w:ascii="Times New Roman" w:hAnsi="Times New Roman" w:cs="Times New Roman"/>
          <w:i/>
          <w:sz w:val="22"/>
        </w:rPr>
        <w:t>insulae pancreatis</w:t>
      </w:r>
      <w:r w:rsidRPr="001A58E4">
        <w:rPr>
          <w:rFonts w:ascii="Times New Roman" w:hAnsi="Times New Roman" w:cs="Times New Roman"/>
          <w:sz w:val="22"/>
        </w:rPr>
        <w:t xml:space="preserve">) predstavljaju nakupine </w:t>
      </w:r>
      <w:r w:rsidRPr="007C4FB2">
        <w:rPr>
          <w:rFonts w:ascii="Times New Roman" w:hAnsi="Times New Roman" w:cs="Times New Roman"/>
          <w:i/>
          <w:iCs/>
          <w:sz w:val="22"/>
        </w:rPr>
        <w:t>epitelnih endokrinih</w:t>
      </w:r>
      <w:r w:rsidRPr="001A58E4">
        <w:rPr>
          <w:rFonts w:ascii="Times New Roman" w:hAnsi="Times New Roman" w:cs="Times New Roman"/>
          <w:sz w:val="22"/>
        </w:rPr>
        <w:t xml:space="preserve"> stanica raspršenih unutar gušterače. Unutar ovih otoka nalazi se više vrsta stanica posebne namjene. U </w:t>
      </w:r>
      <w:r w:rsidRPr="001A58E4">
        <w:rPr>
          <w:rFonts w:ascii="Times New Roman" w:hAnsi="Times New Roman" w:cs="Times New Roman"/>
          <w:sz w:val="22"/>
        </w:rPr>
        <w:lastRenderedPageBreak/>
        <w:t xml:space="preserve">ptica su utvrđene A, B i D stanice. A ili alfa stanice luče </w:t>
      </w:r>
      <w:r w:rsidRPr="00E23360">
        <w:rPr>
          <w:rFonts w:ascii="Times New Roman" w:hAnsi="Times New Roman" w:cs="Times New Roman"/>
          <w:i/>
          <w:iCs/>
          <w:sz w:val="22"/>
        </w:rPr>
        <w:t>glukagon</w:t>
      </w:r>
      <w:r w:rsidRPr="001A58E4">
        <w:rPr>
          <w:rFonts w:ascii="Times New Roman" w:hAnsi="Times New Roman" w:cs="Times New Roman"/>
          <w:sz w:val="22"/>
        </w:rPr>
        <w:t xml:space="preserve">, B ili beta stanice </w:t>
      </w:r>
      <w:r w:rsidRPr="00E23360">
        <w:rPr>
          <w:rFonts w:ascii="Times New Roman" w:hAnsi="Times New Roman" w:cs="Times New Roman"/>
          <w:i/>
          <w:iCs/>
          <w:sz w:val="22"/>
        </w:rPr>
        <w:t>inzulin</w:t>
      </w:r>
      <w:r w:rsidRPr="001A58E4">
        <w:rPr>
          <w:rFonts w:ascii="Times New Roman" w:hAnsi="Times New Roman" w:cs="Times New Roman"/>
          <w:sz w:val="22"/>
        </w:rPr>
        <w:t xml:space="preserve">, a D ili delta stanice, pretpostavlja se, stvaraju </w:t>
      </w:r>
      <w:r w:rsidRPr="00E23360">
        <w:rPr>
          <w:rFonts w:ascii="Times New Roman" w:hAnsi="Times New Roman" w:cs="Times New Roman"/>
          <w:i/>
          <w:iCs/>
          <w:sz w:val="22"/>
        </w:rPr>
        <w:t>somatostatin</w:t>
      </w:r>
      <w:r w:rsidRPr="001A58E4">
        <w:rPr>
          <w:rFonts w:ascii="Times New Roman" w:hAnsi="Times New Roman" w:cs="Times New Roman"/>
          <w:sz w:val="22"/>
        </w:rPr>
        <w:t xml:space="preserve">. </w:t>
      </w:r>
    </w:p>
    <w:p w14:paraId="583677E5" w14:textId="77777777" w:rsidR="00BB4329" w:rsidRPr="001A58E4" w:rsidRDefault="002D579F" w:rsidP="00BB4329">
      <w:pPr>
        <w:spacing w:after="268" w:line="240" w:lineRule="auto"/>
        <w:ind w:left="-5" w:right="54"/>
        <w:rPr>
          <w:rFonts w:ascii="Times New Roman" w:hAnsi="Times New Roman" w:cs="Times New Roman"/>
          <w:sz w:val="22"/>
        </w:rPr>
      </w:pPr>
      <w:r w:rsidRPr="001A58E4">
        <w:rPr>
          <w:rFonts w:ascii="Times New Roman" w:hAnsi="Times New Roman" w:cs="Times New Roman"/>
          <w:sz w:val="22"/>
        </w:rPr>
        <w:t xml:space="preserve">Spolne žlijezde kao endokrini organi luče </w:t>
      </w:r>
      <w:r w:rsidRPr="00E23360">
        <w:rPr>
          <w:rFonts w:ascii="Times New Roman" w:hAnsi="Times New Roman" w:cs="Times New Roman"/>
          <w:i/>
          <w:iCs/>
          <w:sz w:val="22"/>
        </w:rPr>
        <w:t>estrogene</w:t>
      </w:r>
      <w:r w:rsidRPr="001A58E4">
        <w:rPr>
          <w:rFonts w:ascii="Times New Roman" w:hAnsi="Times New Roman" w:cs="Times New Roman"/>
          <w:sz w:val="22"/>
        </w:rPr>
        <w:t xml:space="preserve"> i </w:t>
      </w:r>
      <w:r w:rsidRPr="00E23360">
        <w:rPr>
          <w:rFonts w:ascii="Times New Roman" w:hAnsi="Times New Roman" w:cs="Times New Roman"/>
          <w:i/>
          <w:iCs/>
          <w:sz w:val="22"/>
        </w:rPr>
        <w:t>testosteron</w:t>
      </w:r>
      <w:r w:rsidRPr="001A58E4">
        <w:rPr>
          <w:rFonts w:ascii="Times New Roman" w:hAnsi="Times New Roman" w:cs="Times New Roman"/>
          <w:sz w:val="22"/>
        </w:rPr>
        <w:t>, pa tako utječu na razvoj i održavanje sekundarnih spolnih osobina.</w:t>
      </w:r>
      <w:r w:rsidR="00BB4329" w:rsidRPr="001A58E4">
        <w:rPr>
          <w:rFonts w:ascii="Times New Roman" w:hAnsi="Times New Roman" w:cs="Times New Roman"/>
          <w:sz w:val="22"/>
        </w:rPr>
        <w:t xml:space="preserve"> </w:t>
      </w:r>
    </w:p>
    <w:p w14:paraId="5DDE1BB7" w14:textId="59ACE0BC" w:rsidR="006105EA" w:rsidRPr="001A58E4" w:rsidRDefault="002D579F" w:rsidP="00BB4329">
      <w:pPr>
        <w:spacing w:after="268" w:line="240" w:lineRule="auto"/>
        <w:ind w:left="-5" w:right="54"/>
        <w:rPr>
          <w:rFonts w:ascii="Times New Roman" w:hAnsi="Times New Roman" w:cs="Times New Roman"/>
          <w:sz w:val="22"/>
        </w:rPr>
      </w:pPr>
      <w:r w:rsidRPr="00E23360">
        <w:rPr>
          <w:rFonts w:ascii="Times New Roman" w:hAnsi="Times New Roman" w:cs="Times New Roman"/>
          <w:i/>
          <w:iCs/>
          <w:sz w:val="22"/>
        </w:rPr>
        <w:t>Ultimobranhijalna tijela</w:t>
      </w:r>
      <w:r w:rsidRPr="001A58E4">
        <w:rPr>
          <w:rFonts w:ascii="Times New Roman" w:hAnsi="Times New Roman" w:cs="Times New Roman"/>
          <w:sz w:val="22"/>
        </w:rPr>
        <w:t xml:space="preserve"> (</w:t>
      </w:r>
      <w:r w:rsidRPr="001A58E4">
        <w:rPr>
          <w:rFonts w:ascii="Times New Roman" w:hAnsi="Times New Roman" w:cs="Times New Roman"/>
          <w:i/>
          <w:sz w:val="22"/>
        </w:rPr>
        <w:t>corpora ultimobranchialis</w:t>
      </w:r>
      <w:r w:rsidRPr="001A58E4">
        <w:rPr>
          <w:rFonts w:ascii="Times New Roman" w:hAnsi="Times New Roman" w:cs="Times New Roman"/>
          <w:sz w:val="22"/>
        </w:rPr>
        <w:t>) nalazimo u vodozemaca, gmazova i ptica kao samostalni organ uz paraštitastu žlijezdu, dok su u sisavaca izgubili samostalnost i uključeni su u štitastu žlijezdu.</w:t>
      </w:r>
    </w:p>
    <w:p w14:paraId="6486B853" w14:textId="77777777" w:rsidR="006F314A" w:rsidRPr="001A58E4" w:rsidRDefault="006F314A">
      <w:pPr>
        <w:spacing w:after="160" w:line="259" w:lineRule="auto"/>
        <w:ind w:left="0" w:right="0" w:firstLine="0"/>
        <w:jc w:val="left"/>
        <w:rPr>
          <w:rFonts w:ascii="Times New Roman" w:hAnsi="Times New Roman" w:cs="Times New Roman"/>
          <w:sz w:val="22"/>
        </w:rPr>
      </w:pPr>
    </w:p>
    <w:p w14:paraId="57FEBF9B" w14:textId="734D6B0C" w:rsidR="006F314A" w:rsidRPr="001A58E4" w:rsidRDefault="006F314A" w:rsidP="002D608B">
      <w:pPr>
        <w:pStyle w:val="Heading2"/>
        <w:rPr>
          <w:rFonts w:ascii="Times New Roman" w:hAnsi="Times New Roman" w:cs="Times New Roman"/>
          <w:color w:val="000000" w:themeColor="text1"/>
          <w:sz w:val="22"/>
          <w:szCs w:val="22"/>
        </w:rPr>
      </w:pPr>
      <w:bookmarkStart w:id="128" w:name="_Toc150764210"/>
      <w:r w:rsidRPr="001A58E4">
        <w:rPr>
          <w:rFonts w:ascii="Times New Roman" w:hAnsi="Times New Roman" w:cs="Times New Roman"/>
          <w:b/>
          <w:color w:val="000000" w:themeColor="text1"/>
          <w:sz w:val="22"/>
          <w:szCs w:val="22"/>
        </w:rPr>
        <w:t>12.13</w:t>
      </w:r>
      <w:r w:rsidR="00873DCA">
        <w:rPr>
          <w:rFonts w:ascii="Times New Roman" w:hAnsi="Times New Roman" w:cs="Times New Roman"/>
          <w:b/>
          <w:color w:val="000000" w:themeColor="text1"/>
          <w:sz w:val="22"/>
          <w:szCs w:val="22"/>
        </w:rPr>
        <w:t>.</w:t>
      </w:r>
      <w:r w:rsidR="00C9592E"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Osjetni organi</w:t>
      </w:r>
      <w:bookmarkEnd w:id="128"/>
    </w:p>
    <w:p w14:paraId="6AC70417" w14:textId="3C3F3D45" w:rsidR="006F314A" w:rsidRPr="001A58E4" w:rsidRDefault="006F314A" w:rsidP="006F314A">
      <w:pPr>
        <w:ind w:left="-5" w:right="54"/>
        <w:rPr>
          <w:rFonts w:ascii="Times New Roman" w:hAnsi="Times New Roman" w:cs="Times New Roman"/>
          <w:b/>
          <w:sz w:val="22"/>
        </w:rPr>
      </w:pPr>
      <w:r w:rsidRPr="001A58E4">
        <w:rPr>
          <w:rFonts w:ascii="Times New Roman" w:hAnsi="Times New Roman" w:cs="Times New Roman"/>
          <w:b/>
          <w:sz w:val="22"/>
        </w:rPr>
        <w:t>[Organa sensuum</w:t>
      </w:r>
      <w:r w:rsidR="00B56E74">
        <w:rPr>
          <w:rFonts w:ascii="Times New Roman" w:hAnsi="Times New Roman" w:cs="Times New Roman"/>
          <w:b/>
          <w:sz w:val="22"/>
        </w:rPr>
        <w:fldChar w:fldCharType="begin"/>
      </w:r>
      <w:r w:rsidR="00B56E74">
        <w:instrText xml:space="preserve"> XE "</w:instrText>
      </w:r>
      <w:r w:rsidR="00B56E74" w:rsidRPr="00F0702E">
        <w:rPr>
          <w:rFonts w:ascii="Times New Roman" w:hAnsi="Times New Roman" w:cs="Times New Roman"/>
          <w:b/>
          <w:sz w:val="22"/>
        </w:rPr>
        <w:instrText>Organa sensuum</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60FBEC80" w14:textId="761259D2" w:rsidR="006F314A" w:rsidRPr="001A58E4" w:rsidRDefault="006F314A">
      <w:pPr>
        <w:pStyle w:val="ListParagraph"/>
        <w:numPr>
          <w:ilvl w:val="0"/>
          <w:numId w:val="248"/>
        </w:numPr>
        <w:spacing w:after="0" w:line="252" w:lineRule="auto"/>
        <w:ind w:left="357" w:right="57" w:hanging="357"/>
        <w:rPr>
          <w:rFonts w:ascii="Times New Roman" w:hAnsi="Times New Roman" w:cs="Times New Roman"/>
          <w:b/>
          <w:sz w:val="22"/>
        </w:rPr>
      </w:pPr>
      <w:r w:rsidRPr="001A58E4">
        <w:rPr>
          <w:rFonts w:ascii="Times New Roman" w:hAnsi="Times New Roman" w:cs="Times New Roman"/>
          <w:b/>
          <w:sz w:val="22"/>
        </w:rPr>
        <w:t>Vidni organ [Organum visum</w:t>
      </w:r>
      <w:r w:rsidR="00B56E74">
        <w:rPr>
          <w:rFonts w:ascii="Times New Roman" w:hAnsi="Times New Roman" w:cs="Times New Roman"/>
          <w:b/>
          <w:sz w:val="22"/>
        </w:rPr>
        <w:fldChar w:fldCharType="begin"/>
      </w:r>
      <w:r w:rsidR="00B56E74">
        <w:instrText xml:space="preserve"> XE "</w:instrText>
      </w:r>
      <w:r w:rsidR="00B56E74" w:rsidRPr="00C413A0">
        <w:rPr>
          <w:rFonts w:ascii="Times New Roman" w:hAnsi="Times New Roman" w:cs="Times New Roman"/>
          <w:b/>
          <w:sz w:val="22"/>
        </w:rPr>
        <w:instrText>Organum visum</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 (Sl. 1</w:t>
      </w:r>
      <w:r w:rsidR="00166DD4">
        <w:rPr>
          <w:rFonts w:ascii="Times New Roman" w:hAnsi="Times New Roman" w:cs="Times New Roman"/>
          <w:b/>
          <w:sz w:val="22"/>
        </w:rPr>
        <w:t>2</w:t>
      </w:r>
      <w:r w:rsidR="00F0740D">
        <w:rPr>
          <w:rFonts w:ascii="Times New Roman" w:hAnsi="Times New Roman" w:cs="Times New Roman"/>
          <w:b/>
          <w:sz w:val="22"/>
        </w:rPr>
        <w:t>8</w:t>
      </w:r>
      <w:r w:rsidRPr="001A58E4">
        <w:rPr>
          <w:rFonts w:ascii="Times New Roman" w:hAnsi="Times New Roman" w:cs="Times New Roman"/>
          <w:b/>
          <w:sz w:val="22"/>
        </w:rPr>
        <w:t>)</w:t>
      </w:r>
    </w:p>
    <w:p w14:paraId="17EB1036" w14:textId="77777777" w:rsidR="006F314A" w:rsidRPr="001A58E4" w:rsidRDefault="006F314A" w:rsidP="006F314A">
      <w:pPr>
        <w:ind w:left="-15" w:right="54" w:firstLine="0"/>
        <w:rPr>
          <w:rFonts w:ascii="Times New Roman" w:hAnsi="Times New Roman" w:cs="Times New Roman"/>
          <w:sz w:val="22"/>
        </w:rPr>
      </w:pPr>
    </w:p>
    <w:p w14:paraId="6309945E" w14:textId="50485F84" w:rsidR="006F314A" w:rsidRPr="001A58E4" w:rsidRDefault="006F314A" w:rsidP="006F314A">
      <w:pPr>
        <w:ind w:left="-15" w:right="54" w:firstLine="0"/>
        <w:rPr>
          <w:rFonts w:ascii="Times New Roman" w:hAnsi="Times New Roman" w:cs="Times New Roman"/>
          <w:sz w:val="22"/>
        </w:rPr>
      </w:pPr>
      <w:r w:rsidRPr="001A58E4">
        <w:rPr>
          <w:rFonts w:ascii="Times New Roman" w:hAnsi="Times New Roman" w:cs="Times New Roman"/>
          <w:sz w:val="22"/>
        </w:rPr>
        <w:t>U ptica, pa tako i u peradi, dobro je razvijen i karakterizira ga jako razvijena očna jabučica koja ispunjava prostranu očnicu. Pokretljivost očne jabučice nije velika. Donja vjeđa je pokretljivija od gornje, a treća vjeđa je dobro razvijena i vrlo pokretna tako da može prekriti oko u potpunosti. Suzna žlijezda je slabo razvijena.</w:t>
      </w:r>
    </w:p>
    <w:p w14:paraId="2340768A" w14:textId="61D4B7BF" w:rsidR="00BB4329" w:rsidRPr="001A58E4" w:rsidRDefault="00BB4329" w:rsidP="00BB4329">
      <w:pPr>
        <w:spacing w:after="16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732992" behindDoc="0" locked="0" layoutInCell="1" allowOverlap="0" wp14:anchorId="3899FD55" wp14:editId="5FD9558F">
            <wp:simplePos x="0" y="0"/>
            <wp:positionH relativeFrom="margin">
              <wp:align>center</wp:align>
            </wp:positionH>
            <wp:positionV relativeFrom="paragraph">
              <wp:posOffset>317904</wp:posOffset>
            </wp:positionV>
            <wp:extent cx="3307842" cy="3409189"/>
            <wp:effectExtent l="0" t="0" r="6985" b="1270"/>
            <wp:wrapTopAndBottom/>
            <wp:docPr id="17" name="Picture 24535"/>
            <wp:cNvGraphicFramePr/>
            <a:graphic xmlns:a="http://schemas.openxmlformats.org/drawingml/2006/main">
              <a:graphicData uri="http://schemas.openxmlformats.org/drawingml/2006/picture">
                <pic:pic xmlns:pic="http://schemas.openxmlformats.org/drawingml/2006/picture">
                  <pic:nvPicPr>
                    <pic:cNvPr id="24535" name="Picture 24535"/>
                    <pic:cNvPicPr/>
                  </pic:nvPicPr>
                  <pic:blipFill>
                    <a:blip r:embed="rId143"/>
                    <a:stretch>
                      <a:fillRect/>
                    </a:stretch>
                  </pic:blipFill>
                  <pic:spPr>
                    <a:xfrm flipV="1">
                      <a:off x="0" y="0"/>
                      <a:ext cx="3307842" cy="3409189"/>
                    </a:xfrm>
                    <a:prstGeom prst="rect">
                      <a:avLst/>
                    </a:prstGeom>
                  </pic:spPr>
                </pic:pic>
              </a:graphicData>
            </a:graphic>
          </wp:anchor>
        </w:drawing>
      </w:r>
    </w:p>
    <w:p w14:paraId="3C0896F4" w14:textId="0F8F8217" w:rsidR="00BB4329" w:rsidRPr="001A58E4" w:rsidRDefault="00BB4329">
      <w:pPr>
        <w:spacing w:after="160" w:line="259" w:lineRule="auto"/>
        <w:ind w:left="0" w:right="0" w:firstLine="0"/>
        <w:jc w:val="left"/>
        <w:rPr>
          <w:rFonts w:ascii="Times New Roman" w:hAnsi="Times New Roman" w:cs="Times New Roman"/>
          <w:sz w:val="22"/>
        </w:rPr>
      </w:pPr>
    </w:p>
    <w:p w14:paraId="0F7E5D23" w14:textId="387F6BC3" w:rsidR="00BB4329" w:rsidRPr="001A58E4" w:rsidRDefault="00BB4329" w:rsidP="006F314A">
      <w:pPr>
        <w:spacing w:after="75" w:line="248" w:lineRule="auto"/>
        <w:ind w:left="19" w:right="0"/>
        <w:rPr>
          <w:rFonts w:ascii="Times New Roman" w:hAnsi="Times New Roman" w:cs="Times New Roman"/>
          <w:sz w:val="22"/>
        </w:rPr>
      </w:pPr>
      <w:r w:rsidRPr="001A58E4">
        <w:rPr>
          <w:rFonts w:ascii="Times New Roman" w:hAnsi="Times New Roman" w:cs="Times New Roman"/>
          <w:b/>
          <w:sz w:val="22"/>
        </w:rPr>
        <w:t>Slika 1</w:t>
      </w:r>
      <w:r w:rsidR="00166DD4">
        <w:rPr>
          <w:rFonts w:ascii="Times New Roman" w:hAnsi="Times New Roman" w:cs="Times New Roman"/>
          <w:b/>
          <w:sz w:val="22"/>
        </w:rPr>
        <w:t>2</w:t>
      </w:r>
      <w:r w:rsidR="00F0740D">
        <w:rPr>
          <w:rFonts w:ascii="Times New Roman" w:hAnsi="Times New Roman" w:cs="Times New Roman"/>
          <w:b/>
          <w:sz w:val="22"/>
        </w:rPr>
        <w:t>8</w:t>
      </w:r>
      <w:r w:rsidRPr="001A58E4">
        <w:rPr>
          <w:rFonts w:ascii="Times New Roman" w:hAnsi="Times New Roman" w:cs="Times New Roman"/>
          <w:b/>
          <w:sz w:val="22"/>
        </w:rPr>
        <w:t>: Shematski prikaz građe očne jabučice kokoši</w:t>
      </w:r>
    </w:p>
    <w:p w14:paraId="7B68FA52" w14:textId="77777777" w:rsidR="00BB4329" w:rsidRPr="001A58E4" w:rsidRDefault="00BB4329" w:rsidP="00BB4329">
      <w:pPr>
        <w:spacing w:after="0" w:line="250" w:lineRule="auto"/>
        <w:ind w:left="-5" w:right="0"/>
        <w:rPr>
          <w:rFonts w:ascii="Times New Roman" w:hAnsi="Times New Roman" w:cs="Times New Roman"/>
          <w:i/>
          <w:iCs/>
          <w:sz w:val="22"/>
        </w:rPr>
      </w:pPr>
      <w:r w:rsidRPr="001A58E4">
        <w:rPr>
          <w:rFonts w:ascii="Times New Roman" w:hAnsi="Times New Roman" w:cs="Times New Roman"/>
          <w:i/>
          <w:iCs/>
          <w:sz w:val="22"/>
        </w:rPr>
        <w:t xml:space="preserve">1 Cornea; 2 camera oculi anterior; 3 iris; 4 anulus sclerae; 5 lens; 6 corpus ciliare; 7 retina; 8 choroidea; 9 sclera; 10 pecten; 11 nervus opticus. </w:t>
      </w:r>
    </w:p>
    <w:p w14:paraId="73D2280C" w14:textId="03852F49" w:rsidR="00C9592E" w:rsidRPr="001A58E4" w:rsidRDefault="00C9592E">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03EC85CE" w14:textId="38AACD17" w:rsidR="006F314A" w:rsidRPr="001A58E4" w:rsidRDefault="006F314A">
      <w:pPr>
        <w:pStyle w:val="ListParagraph"/>
        <w:numPr>
          <w:ilvl w:val="0"/>
          <w:numId w:val="248"/>
        </w:numPr>
        <w:spacing w:after="0" w:line="252" w:lineRule="auto"/>
        <w:ind w:right="0"/>
        <w:rPr>
          <w:rFonts w:ascii="Times New Roman" w:hAnsi="Times New Roman" w:cs="Times New Roman"/>
          <w:sz w:val="22"/>
        </w:rPr>
      </w:pPr>
      <w:r w:rsidRPr="001A58E4">
        <w:rPr>
          <w:rFonts w:ascii="Times New Roman" w:hAnsi="Times New Roman" w:cs="Times New Roman"/>
          <w:b/>
          <w:sz w:val="22"/>
        </w:rPr>
        <w:lastRenderedPageBreak/>
        <w:t>Slušni organ</w:t>
      </w:r>
    </w:p>
    <w:p w14:paraId="23D5E689" w14:textId="0FA13BCA" w:rsidR="006F314A" w:rsidRPr="001A58E4" w:rsidRDefault="006F314A" w:rsidP="001157B5">
      <w:pPr>
        <w:spacing w:after="11" w:line="300" w:lineRule="auto"/>
        <w:ind w:right="718"/>
        <w:rPr>
          <w:rFonts w:ascii="Times New Roman" w:hAnsi="Times New Roman" w:cs="Times New Roman"/>
          <w:sz w:val="22"/>
        </w:rPr>
      </w:pPr>
      <w:r w:rsidRPr="001A58E4">
        <w:rPr>
          <w:rFonts w:ascii="Times New Roman" w:hAnsi="Times New Roman" w:cs="Times New Roman"/>
          <w:b/>
          <w:sz w:val="22"/>
        </w:rPr>
        <w:t>[Organum vestibulocochleare</w:t>
      </w:r>
      <w:r w:rsidR="00B56E74">
        <w:rPr>
          <w:rFonts w:ascii="Times New Roman" w:hAnsi="Times New Roman" w:cs="Times New Roman"/>
          <w:b/>
          <w:sz w:val="22"/>
        </w:rPr>
        <w:fldChar w:fldCharType="begin"/>
      </w:r>
      <w:r w:rsidR="00B56E74">
        <w:instrText xml:space="preserve"> XE "</w:instrText>
      </w:r>
      <w:r w:rsidR="00B56E74" w:rsidRPr="003637D8">
        <w:rPr>
          <w:rFonts w:ascii="Times New Roman" w:hAnsi="Times New Roman" w:cs="Times New Roman"/>
          <w:b/>
          <w:sz w:val="22"/>
        </w:rPr>
        <w:instrText>Organum vestibulocochleare</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1F6C3FE1" w14:textId="77777777" w:rsidR="006F314A" w:rsidRPr="001A58E4" w:rsidRDefault="006F314A" w:rsidP="006F314A">
      <w:pPr>
        <w:spacing w:after="160" w:line="259" w:lineRule="auto"/>
        <w:ind w:left="0" w:right="0" w:firstLine="0"/>
        <w:jc w:val="left"/>
        <w:rPr>
          <w:rFonts w:ascii="Times New Roman" w:hAnsi="Times New Roman" w:cs="Times New Roman"/>
          <w:sz w:val="22"/>
        </w:rPr>
      </w:pPr>
    </w:p>
    <w:p w14:paraId="4188D3CE" w14:textId="381B9E32" w:rsidR="006F314A" w:rsidRPr="001A58E4" w:rsidRDefault="006F314A" w:rsidP="000D18E4">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Slušni organ uključuje i ravnotežni organ </w:t>
      </w:r>
      <w:r w:rsidR="00873DCA">
        <w:rPr>
          <w:rFonts w:ascii="Times New Roman" w:hAnsi="Times New Roman" w:cs="Times New Roman"/>
          <w:sz w:val="22"/>
        </w:rPr>
        <w:t>te su</w:t>
      </w:r>
      <w:r w:rsidRPr="001A58E4">
        <w:rPr>
          <w:rFonts w:ascii="Times New Roman" w:hAnsi="Times New Roman" w:cs="Times New Roman"/>
          <w:sz w:val="22"/>
        </w:rPr>
        <w:t xml:space="preserve"> oba dobro razvijena. Umjesto uške postoji mali kožni nabor ili čuperak perja na početku zvukovoda. Zvukovod je širok, kratak i bogat žlijezdama. Bubnjić je izbočen prema van, srednje uho povezano je sa ždrijelom i šupljinama lubanjskih kosti. Slušna koščica je samo jedna, štapičasta i </w:t>
      </w:r>
      <w:r w:rsidR="002D579F" w:rsidRPr="001A58E4">
        <w:rPr>
          <w:rFonts w:ascii="Times New Roman" w:hAnsi="Times New Roman" w:cs="Times New Roman"/>
          <w:sz w:val="22"/>
        </w:rPr>
        <w:t xml:space="preserve">naziva se </w:t>
      </w:r>
      <w:r w:rsidR="002D579F" w:rsidRPr="001A58E4">
        <w:rPr>
          <w:rFonts w:ascii="Times New Roman" w:hAnsi="Times New Roman" w:cs="Times New Roman"/>
          <w:i/>
          <w:sz w:val="22"/>
        </w:rPr>
        <w:t>columella auris</w:t>
      </w:r>
      <w:r w:rsidR="002D579F" w:rsidRPr="001A58E4">
        <w:rPr>
          <w:rFonts w:ascii="Times New Roman" w:hAnsi="Times New Roman" w:cs="Times New Roman"/>
          <w:sz w:val="22"/>
        </w:rPr>
        <w:t xml:space="preserve">. Ona se prihvaća za bubnjić sa tri hrskavična izdanka poput trozuba. Labirint unutrašnjeg uha čine mali </w:t>
      </w:r>
      <w:r w:rsidR="002D579F" w:rsidRPr="000D18E4">
        <w:rPr>
          <w:rFonts w:ascii="Times New Roman" w:hAnsi="Times New Roman" w:cs="Times New Roman"/>
          <w:i/>
          <w:iCs/>
          <w:sz w:val="22"/>
        </w:rPr>
        <w:t>vestibulum</w:t>
      </w:r>
      <w:r w:rsidR="002D579F" w:rsidRPr="001A58E4">
        <w:rPr>
          <w:rFonts w:ascii="Times New Roman" w:hAnsi="Times New Roman" w:cs="Times New Roman"/>
          <w:sz w:val="22"/>
        </w:rPr>
        <w:t xml:space="preserve">, tri polukružna kanala i pužnica. Polukružni kanali položeni su i usmjereni </w:t>
      </w:r>
      <w:r w:rsidR="002D579F" w:rsidRPr="000D18E4">
        <w:rPr>
          <w:rFonts w:ascii="Times New Roman" w:hAnsi="Times New Roman" w:cs="Times New Roman"/>
          <w:i/>
          <w:iCs/>
          <w:sz w:val="22"/>
        </w:rPr>
        <w:t>longitudinalno</w:t>
      </w:r>
      <w:r w:rsidR="002D579F" w:rsidRPr="001A58E4">
        <w:rPr>
          <w:rFonts w:ascii="Times New Roman" w:hAnsi="Times New Roman" w:cs="Times New Roman"/>
          <w:sz w:val="22"/>
        </w:rPr>
        <w:t xml:space="preserve">, </w:t>
      </w:r>
      <w:r w:rsidR="002D579F" w:rsidRPr="000D18E4">
        <w:rPr>
          <w:rFonts w:ascii="Times New Roman" w:hAnsi="Times New Roman" w:cs="Times New Roman"/>
          <w:i/>
          <w:iCs/>
          <w:sz w:val="22"/>
        </w:rPr>
        <w:t>vertikalno</w:t>
      </w:r>
      <w:r w:rsidR="002D579F" w:rsidRPr="001A58E4">
        <w:rPr>
          <w:rFonts w:ascii="Times New Roman" w:hAnsi="Times New Roman" w:cs="Times New Roman"/>
          <w:sz w:val="22"/>
        </w:rPr>
        <w:t xml:space="preserve"> i </w:t>
      </w:r>
      <w:r w:rsidR="002D579F" w:rsidRPr="000D18E4">
        <w:rPr>
          <w:rFonts w:ascii="Times New Roman" w:hAnsi="Times New Roman" w:cs="Times New Roman"/>
          <w:i/>
          <w:iCs/>
          <w:sz w:val="22"/>
        </w:rPr>
        <w:t>horizontalno</w:t>
      </w:r>
      <w:r w:rsidR="002D579F" w:rsidRPr="001A58E4">
        <w:rPr>
          <w:rFonts w:ascii="Times New Roman" w:hAnsi="Times New Roman" w:cs="Times New Roman"/>
          <w:sz w:val="22"/>
        </w:rPr>
        <w:t>.</w:t>
      </w:r>
    </w:p>
    <w:p w14:paraId="5B3730E8" w14:textId="77777777" w:rsidR="006F314A" w:rsidRPr="001A58E4" w:rsidRDefault="006F314A" w:rsidP="006F314A">
      <w:pPr>
        <w:spacing w:after="160" w:line="259" w:lineRule="auto"/>
        <w:ind w:left="0" w:right="0" w:firstLine="0"/>
        <w:rPr>
          <w:rFonts w:ascii="Times New Roman" w:hAnsi="Times New Roman" w:cs="Times New Roman"/>
          <w:sz w:val="22"/>
        </w:rPr>
      </w:pPr>
    </w:p>
    <w:p w14:paraId="3C5F201C" w14:textId="29BC254C" w:rsidR="006105EA" w:rsidRPr="001A58E4" w:rsidRDefault="002D579F">
      <w:pPr>
        <w:pStyle w:val="ListParagraph"/>
        <w:numPr>
          <w:ilvl w:val="0"/>
          <w:numId w:val="248"/>
        </w:numPr>
        <w:spacing w:after="160" w:line="259" w:lineRule="auto"/>
        <w:ind w:right="0"/>
        <w:rPr>
          <w:rFonts w:ascii="Times New Roman" w:hAnsi="Times New Roman" w:cs="Times New Roman"/>
          <w:sz w:val="22"/>
        </w:rPr>
      </w:pPr>
      <w:r w:rsidRPr="001A58E4">
        <w:rPr>
          <w:rFonts w:ascii="Times New Roman" w:hAnsi="Times New Roman" w:cs="Times New Roman"/>
          <w:b/>
          <w:sz w:val="22"/>
        </w:rPr>
        <w:t>Okusni organ</w:t>
      </w:r>
    </w:p>
    <w:p w14:paraId="064EE91B" w14:textId="270FB53E" w:rsidR="006F314A" w:rsidRPr="001A58E4" w:rsidRDefault="002D579F" w:rsidP="00EA1BC1">
      <w:pPr>
        <w:spacing w:after="28"/>
        <w:ind w:left="-5" w:right="54"/>
        <w:rPr>
          <w:rFonts w:ascii="Times New Roman" w:hAnsi="Times New Roman" w:cs="Times New Roman"/>
          <w:b/>
          <w:sz w:val="22"/>
        </w:rPr>
      </w:pPr>
      <w:r w:rsidRPr="001A58E4">
        <w:rPr>
          <w:rFonts w:ascii="Times New Roman" w:hAnsi="Times New Roman" w:cs="Times New Roman"/>
          <w:b/>
          <w:sz w:val="22"/>
        </w:rPr>
        <w:t>[Organum gustus</w:t>
      </w:r>
      <w:r w:rsidR="00B56E74">
        <w:rPr>
          <w:rFonts w:ascii="Times New Roman" w:hAnsi="Times New Roman" w:cs="Times New Roman"/>
          <w:b/>
          <w:sz w:val="22"/>
        </w:rPr>
        <w:fldChar w:fldCharType="begin"/>
      </w:r>
      <w:r w:rsidR="00B56E74">
        <w:instrText xml:space="preserve"> XE "</w:instrText>
      </w:r>
      <w:r w:rsidR="00B56E74" w:rsidRPr="001C2FF1">
        <w:rPr>
          <w:rFonts w:ascii="Times New Roman" w:hAnsi="Times New Roman" w:cs="Times New Roman"/>
          <w:b/>
          <w:sz w:val="22"/>
        </w:rPr>
        <w:instrText>Organum gustus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77FD07A6" w14:textId="77777777" w:rsidR="006F314A" w:rsidRPr="001A58E4" w:rsidRDefault="006F314A" w:rsidP="00EA1BC1">
      <w:pPr>
        <w:spacing w:after="28"/>
        <w:ind w:left="-5" w:right="54"/>
        <w:rPr>
          <w:rFonts w:ascii="Times New Roman" w:hAnsi="Times New Roman" w:cs="Times New Roman"/>
          <w:b/>
          <w:sz w:val="22"/>
        </w:rPr>
      </w:pPr>
    </w:p>
    <w:p w14:paraId="18E8B48C" w14:textId="568F0D83" w:rsidR="00F07371" w:rsidRPr="001A58E4" w:rsidRDefault="002D579F" w:rsidP="00EA1BC1">
      <w:pPr>
        <w:spacing w:after="28"/>
        <w:ind w:left="-5" w:right="54"/>
        <w:rPr>
          <w:rFonts w:ascii="Times New Roman" w:hAnsi="Times New Roman" w:cs="Times New Roman"/>
          <w:sz w:val="22"/>
        </w:rPr>
      </w:pPr>
      <w:r w:rsidRPr="001A58E4">
        <w:rPr>
          <w:rFonts w:ascii="Times New Roman" w:hAnsi="Times New Roman" w:cs="Times New Roman"/>
          <w:sz w:val="22"/>
        </w:rPr>
        <w:t>U peradi čine okusne papile jezika i različiti okusni pupoljci na rubovima i u šupljini kljuna, pod jezikom i u ždrijelu.</w:t>
      </w:r>
    </w:p>
    <w:p w14:paraId="49063F5E" w14:textId="77777777" w:rsidR="00C9592E" w:rsidRPr="001A58E4" w:rsidRDefault="00C9592E" w:rsidP="00EA1BC1">
      <w:pPr>
        <w:spacing w:after="28"/>
        <w:ind w:left="-5" w:right="54"/>
        <w:rPr>
          <w:rFonts w:ascii="Times New Roman" w:hAnsi="Times New Roman" w:cs="Times New Roman"/>
          <w:sz w:val="22"/>
        </w:rPr>
      </w:pPr>
    </w:p>
    <w:p w14:paraId="285FA259" w14:textId="5C71EF5A" w:rsidR="006105EA" w:rsidRPr="001A58E4" w:rsidRDefault="002D579F">
      <w:pPr>
        <w:pStyle w:val="ListParagraph"/>
        <w:numPr>
          <w:ilvl w:val="0"/>
          <w:numId w:val="248"/>
        </w:numPr>
        <w:spacing w:after="28"/>
        <w:ind w:right="54"/>
        <w:rPr>
          <w:rFonts w:ascii="Times New Roman" w:hAnsi="Times New Roman" w:cs="Times New Roman"/>
          <w:sz w:val="22"/>
        </w:rPr>
      </w:pPr>
      <w:r w:rsidRPr="001A58E4">
        <w:rPr>
          <w:rFonts w:ascii="Times New Roman" w:hAnsi="Times New Roman" w:cs="Times New Roman"/>
          <w:b/>
          <w:sz w:val="22"/>
        </w:rPr>
        <w:t>Njušni organ</w:t>
      </w:r>
    </w:p>
    <w:p w14:paraId="5FFF2CC6" w14:textId="75E4FF47" w:rsidR="00F07371"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[Organum olfactus</w:t>
      </w:r>
      <w:r w:rsidR="00B56E74">
        <w:rPr>
          <w:rFonts w:ascii="Times New Roman" w:hAnsi="Times New Roman" w:cs="Times New Roman"/>
          <w:b/>
          <w:sz w:val="22"/>
        </w:rPr>
        <w:fldChar w:fldCharType="begin"/>
      </w:r>
      <w:r w:rsidR="00B56E74">
        <w:instrText xml:space="preserve"> XE "</w:instrText>
      </w:r>
      <w:r w:rsidR="00B56E74" w:rsidRPr="00F23867">
        <w:rPr>
          <w:rFonts w:ascii="Times New Roman" w:hAnsi="Times New Roman" w:cs="Times New Roman"/>
          <w:b/>
          <w:sz w:val="22"/>
        </w:rPr>
        <w:instrText>Organum olfactus</w:instrText>
      </w:r>
      <w:r w:rsidR="00B56E74">
        <w:instrText xml:space="preserve">" </w:instrText>
      </w:r>
      <w:r w:rsidR="00B56E74">
        <w:rPr>
          <w:rFonts w:ascii="Times New Roman" w:hAnsi="Times New Roman" w:cs="Times New Roman"/>
          <w:b/>
          <w:sz w:val="22"/>
        </w:rPr>
        <w:fldChar w:fldCharType="end"/>
      </w:r>
      <w:r w:rsidRPr="001A58E4">
        <w:rPr>
          <w:rFonts w:ascii="Times New Roman" w:hAnsi="Times New Roman" w:cs="Times New Roman"/>
          <w:b/>
          <w:sz w:val="22"/>
        </w:rPr>
        <w:t>]</w:t>
      </w:r>
    </w:p>
    <w:p w14:paraId="61EDC031" w14:textId="77777777" w:rsidR="00F07371" w:rsidRPr="001A58E4" w:rsidRDefault="00F07371" w:rsidP="00EA1BC1">
      <w:pPr>
        <w:ind w:left="-5" w:right="54"/>
        <w:rPr>
          <w:rFonts w:ascii="Times New Roman" w:hAnsi="Times New Roman" w:cs="Times New Roman"/>
          <w:b/>
          <w:sz w:val="22"/>
        </w:rPr>
      </w:pPr>
    </w:p>
    <w:p w14:paraId="77E3F171" w14:textId="02DFBDE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Njušni organ u ptica je slabo razvijen. U sluznici dorzalne školjke i nosne pregrade poči</w:t>
      </w:r>
      <w:r w:rsidR="00227F68">
        <w:rPr>
          <w:rFonts w:ascii="Times New Roman" w:hAnsi="Times New Roman" w:cs="Times New Roman"/>
          <w:sz w:val="22"/>
        </w:rPr>
        <w:t>nje</w:t>
      </w:r>
      <w:r w:rsidRPr="001A58E4">
        <w:rPr>
          <w:rFonts w:ascii="Times New Roman" w:hAnsi="Times New Roman" w:cs="Times New Roman"/>
          <w:sz w:val="22"/>
        </w:rPr>
        <w:t xml:space="preserve"> njušni živac.</w:t>
      </w:r>
    </w:p>
    <w:p w14:paraId="147526C1" w14:textId="77777777" w:rsidR="00F07371" w:rsidRPr="001A58E4" w:rsidRDefault="00F07371" w:rsidP="00EA1BC1">
      <w:pPr>
        <w:ind w:left="-5" w:right="54"/>
        <w:rPr>
          <w:rFonts w:ascii="Times New Roman" w:hAnsi="Times New Roman" w:cs="Times New Roman"/>
          <w:sz w:val="22"/>
        </w:rPr>
      </w:pPr>
    </w:p>
    <w:p w14:paraId="7EB27655" w14:textId="3F8C607D" w:rsidR="006105EA" w:rsidRPr="001A58E4" w:rsidRDefault="002D579F" w:rsidP="00173A5B">
      <w:pPr>
        <w:pStyle w:val="Heading2"/>
        <w:rPr>
          <w:rFonts w:ascii="Times New Roman" w:hAnsi="Times New Roman" w:cs="Times New Roman"/>
          <w:color w:val="000000" w:themeColor="text1"/>
          <w:sz w:val="22"/>
          <w:szCs w:val="22"/>
        </w:rPr>
      </w:pPr>
      <w:bookmarkStart w:id="129" w:name="_Toc150764211"/>
      <w:r w:rsidRPr="001A58E4">
        <w:rPr>
          <w:rFonts w:ascii="Times New Roman" w:hAnsi="Times New Roman" w:cs="Times New Roman"/>
          <w:b/>
          <w:color w:val="000000" w:themeColor="text1"/>
          <w:sz w:val="22"/>
          <w:szCs w:val="22"/>
        </w:rPr>
        <w:t>12.14</w:t>
      </w:r>
      <w:r w:rsidR="00C9592E"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Imunokompetentni sustav</w:t>
      </w:r>
      <w:bookmarkEnd w:id="129"/>
      <w:r w:rsidR="00B56E74">
        <w:rPr>
          <w:rFonts w:ascii="Times New Roman" w:hAnsi="Times New Roman" w:cs="Times New Roman"/>
          <w:b/>
          <w:color w:val="000000" w:themeColor="text1"/>
          <w:sz w:val="22"/>
          <w:szCs w:val="22"/>
        </w:rPr>
        <w:fldChar w:fldCharType="begin"/>
      </w:r>
      <w:r w:rsidR="00B56E74">
        <w:instrText xml:space="preserve"> XE "</w:instrText>
      </w:r>
      <w:r w:rsidR="00B56E74" w:rsidRPr="003E0595">
        <w:rPr>
          <w:rFonts w:ascii="Times New Roman" w:hAnsi="Times New Roman" w:cs="Times New Roman"/>
          <w:b/>
          <w:color w:val="000000" w:themeColor="text1"/>
          <w:sz w:val="22"/>
          <w:szCs w:val="22"/>
        </w:rPr>
        <w:instrText>Imunokompetentni sustav</w:instrText>
      </w:r>
      <w:r w:rsidR="00B56E74">
        <w:instrText xml:space="preserve">" </w:instrText>
      </w:r>
      <w:r w:rsidR="00B56E74">
        <w:rPr>
          <w:rFonts w:ascii="Times New Roman" w:hAnsi="Times New Roman" w:cs="Times New Roman"/>
          <w:b/>
          <w:color w:val="000000" w:themeColor="text1"/>
          <w:sz w:val="22"/>
          <w:szCs w:val="22"/>
        </w:rPr>
        <w:fldChar w:fldCharType="end"/>
      </w:r>
    </w:p>
    <w:p w14:paraId="1199A0DA" w14:textId="77777777" w:rsidR="00F07371" w:rsidRPr="001A58E4" w:rsidRDefault="00F07371" w:rsidP="00EA1BC1">
      <w:pPr>
        <w:ind w:left="-5" w:right="54"/>
        <w:rPr>
          <w:rFonts w:ascii="Times New Roman" w:hAnsi="Times New Roman" w:cs="Times New Roman"/>
          <w:sz w:val="22"/>
        </w:rPr>
      </w:pPr>
    </w:p>
    <w:p w14:paraId="150BAC6B" w14:textId="77777777" w:rsidR="00F0737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peradi </w:t>
      </w:r>
      <w:r w:rsidRPr="004B0BBF">
        <w:rPr>
          <w:rFonts w:ascii="Times New Roman" w:hAnsi="Times New Roman" w:cs="Times New Roman"/>
          <w:i/>
          <w:iCs/>
          <w:sz w:val="22"/>
        </w:rPr>
        <w:t>imunokompetentni</w:t>
      </w:r>
      <w:r w:rsidRPr="001A58E4">
        <w:rPr>
          <w:rFonts w:ascii="Times New Roman" w:hAnsi="Times New Roman" w:cs="Times New Roman"/>
          <w:sz w:val="22"/>
        </w:rPr>
        <w:t xml:space="preserve"> sustav čine primarni i sekundarni </w:t>
      </w:r>
      <w:r w:rsidRPr="004B0BBF">
        <w:rPr>
          <w:rFonts w:ascii="Times New Roman" w:hAnsi="Times New Roman" w:cs="Times New Roman"/>
          <w:i/>
          <w:iCs/>
          <w:sz w:val="22"/>
        </w:rPr>
        <w:t>limforetikularni</w:t>
      </w:r>
      <w:r w:rsidRPr="001A58E4">
        <w:rPr>
          <w:rFonts w:ascii="Times New Roman" w:hAnsi="Times New Roman" w:cs="Times New Roman"/>
          <w:sz w:val="22"/>
        </w:rPr>
        <w:t>, odnosno imunološki organi.</w:t>
      </w:r>
    </w:p>
    <w:p w14:paraId="7E6B4ECB" w14:textId="0835F443" w:rsidR="00F0737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Primarni imunološki organi su žumanjčana vrećica, </w:t>
      </w:r>
      <w:r w:rsidRPr="004B0BBF">
        <w:rPr>
          <w:rFonts w:ascii="Times New Roman" w:hAnsi="Times New Roman" w:cs="Times New Roman"/>
          <w:i/>
          <w:iCs/>
          <w:sz w:val="22"/>
        </w:rPr>
        <w:t>bursa Fabricii</w:t>
      </w:r>
      <w:r w:rsidRPr="001A58E4">
        <w:rPr>
          <w:rFonts w:ascii="Times New Roman" w:hAnsi="Times New Roman" w:cs="Times New Roman"/>
          <w:sz w:val="22"/>
        </w:rPr>
        <w:t xml:space="preserve">, </w:t>
      </w:r>
      <w:r w:rsidRPr="004B0BBF">
        <w:rPr>
          <w:rFonts w:ascii="Times New Roman" w:hAnsi="Times New Roman" w:cs="Times New Roman"/>
          <w:i/>
          <w:iCs/>
          <w:sz w:val="22"/>
        </w:rPr>
        <w:t>th</w:t>
      </w:r>
      <w:r w:rsidR="00D14923">
        <w:rPr>
          <w:rFonts w:ascii="Times New Roman" w:hAnsi="Times New Roman" w:cs="Times New Roman"/>
          <w:i/>
          <w:iCs/>
          <w:sz w:val="22"/>
        </w:rPr>
        <w:t>y</w:t>
      </w:r>
      <w:r w:rsidRPr="004B0BBF">
        <w:rPr>
          <w:rFonts w:ascii="Times New Roman" w:hAnsi="Times New Roman" w:cs="Times New Roman"/>
          <w:i/>
          <w:iCs/>
          <w:sz w:val="22"/>
        </w:rPr>
        <w:t>mus</w:t>
      </w:r>
      <w:r w:rsidRPr="001A58E4">
        <w:rPr>
          <w:rFonts w:ascii="Times New Roman" w:hAnsi="Times New Roman" w:cs="Times New Roman"/>
          <w:sz w:val="22"/>
        </w:rPr>
        <w:t xml:space="preserve"> i koštana srž, a sekundarni su slezena, </w:t>
      </w:r>
      <w:r w:rsidRPr="004B0BBF">
        <w:rPr>
          <w:rFonts w:ascii="Times New Roman" w:hAnsi="Times New Roman" w:cs="Times New Roman"/>
          <w:sz w:val="22"/>
        </w:rPr>
        <w:t>Harderove</w:t>
      </w:r>
      <w:r w:rsidRPr="001A58E4">
        <w:rPr>
          <w:rFonts w:ascii="Times New Roman" w:hAnsi="Times New Roman" w:cs="Times New Roman"/>
          <w:sz w:val="22"/>
        </w:rPr>
        <w:t xml:space="preserve"> žlijezde (</w:t>
      </w:r>
      <w:r w:rsidRPr="001A58E4">
        <w:rPr>
          <w:rFonts w:ascii="Times New Roman" w:hAnsi="Times New Roman" w:cs="Times New Roman"/>
          <w:i/>
          <w:sz w:val="22"/>
        </w:rPr>
        <w:t>glandulae profundae plicae semilunaris conjunctive</w:t>
      </w:r>
      <w:r w:rsidRPr="001A58E4">
        <w:rPr>
          <w:rFonts w:ascii="Times New Roman" w:hAnsi="Times New Roman" w:cs="Times New Roman"/>
          <w:sz w:val="22"/>
        </w:rPr>
        <w:t xml:space="preserve">) i nakupine </w:t>
      </w:r>
      <w:r w:rsidRPr="004B0BBF">
        <w:rPr>
          <w:rFonts w:ascii="Times New Roman" w:hAnsi="Times New Roman" w:cs="Times New Roman"/>
          <w:i/>
          <w:iCs/>
          <w:sz w:val="22"/>
        </w:rPr>
        <w:t>limforetikularnog</w:t>
      </w:r>
      <w:r w:rsidRPr="001A58E4">
        <w:rPr>
          <w:rFonts w:ascii="Times New Roman" w:hAnsi="Times New Roman" w:cs="Times New Roman"/>
          <w:sz w:val="22"/>
        </w:rPr>
        <w:t xml:space="preserve"> tkiva u različitim organima. Djelatna u mlade peradi</w:t>
      </w:r>
      <w:r w:rsidR="00202FFA">
        <w:rPr>
          <w:rFonts w:ascii="Times New Roman" w:hAnsi="Times New Roman" w:cs="Times New Roman"/>
          <w:sz w:val="22"/>
        </w:rPr>
        <w:t xml:space="preserve">, </w:t>
      </w:r>
      <w:r w:rsidRPr="001A58E4">
        <w:rPr>
          <w:rFonts w:ascii="Times New Roman" w:hAnsi="Times New Roman" w:cs="Times New Roman"/>
          <w:sz w:val="22"/>
        </w:rPr>
        <w:t xml:space="preserve"> </w:t>
      </w:r>
      <w:r w:rsidRPr="004B0BBF">
        <w:rPr>
          <w:rFonts w:ascii="Times New Roman" w:hAnsi="Times New Roman" w:cs="Times New Roman"/>
          <w:i/>
          <w:iCs/>
          <w:sz w:val="22"/>
        </w:rPr>
        <w:t>bursa Fabricii</w:t>
      </w:r>
      <w:r w:rsidRPr="001A58E4">
        <w:rPr>
          <w:rFonts w:ascii="Times New Roman" w:hAnsi="Times New Roman" w:cs="Times New Roman"/>
          <w:sz w:val="22"/>
        </w:rPr>
        <w:t xml:space="preserve"> stvara B limfocite i plazma stanice odgovorne za </w:t>
      </w:r>
      <w:r w:rsidRPr="004B0BBF">
        <w:rPr>
          <w:rFonts w:ascii="Times New Roman" w:hAnsi="Times New Roman" w:cs="Times New Roman"/>
          <w:i/>
          <w:iCs/>
          <w:sz w:val="22"/>
        </w:rPr>
        <w:t>humoralni</w:t>
      </w:r>
      <w:r w:rsidRPr="001A58E4">
        <w:rPr>
          <w:rFonts w:ascii="Times New Roman" w:hAnsi="Times New Roman" w:cs="Times New Roman"/>
          <w:sz w:val="22"/>
        </w:rPr>
        <w:t xml:space="preserve"> segment imunološke reakcije.</w:t>
      </w:r>
    </w:p>
    <w:p w14:paraId="2BB39198" w14:textId="1690AEB8" w:rsidR="00F0737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Matične stanice limfocitne loze dolaze u </w:t>
      </w:r>
      <w:r w:rsidRPr="004B0BBF">
        <w:rPr>
          <w:rFonts w:ascii="Times New Roman" w:hAnsi="Times New Roman" w:cs="Times New Roman"/>
          <w:i/>
          <w:iCs/>
          <w:sz w:val="22"/>
        </w:rPr>
        <w:t>th</w:t>
      </w:r>
      <w:r w:rsidR="00D14923">
        <w:rPr>
          <w:rFonts w:ascii="Times New Roman" w:hAnsi="Times New Roman" w:cs="Times New Roman"/>
          <w:i/>
          <w:iCs/>
          <w:sz w:val="22"/>
        </w:rPr>
        <w:t>y</w:t>
      </w:r>
      <w:r w:rsidRPr="004B0BBF">
        <w:rPr>
          <w:rFonts w:ascii="Times New Roman" w:hAnsi="Times New Roman" w:cs="Times New Roman"/>
          <w:i/>
          <w:iCs/>
          <w:sz w:val="22"/>
        </w:rPr>
        <w:t>mus</w:t>
      </w:r>
      <w:r w:rsidRPr="001A58E4">
        <w:rPr>
          <w:rFonts w:ascii="Times New Roman" w:hAnsi="Times New Roman" w:cs="Times New Roman"/>
          <w:sz w:val="22"/>
        </w:rPr>
        <w:t xml:space="preserve"> i tu se diferenciraju u T limfocite odgovorne za </w:t>
      </w:r>
      <w:r w:rsidRPr="004B0BBF">
        <w:rPr>
          <w:rFonts w:ascii="Times New Roman" w:hAnsi="Times New Roman" w:cs="Times New Roman"/>
          <w:i/>
          <w:iCs/>
          <w:sz w:val="22"/>
        </w:rPr>
        <w:t xml:space="preserve">celularni </w:t>
      </w:r>
      <w:r w:rsidRPr="001A58E4">
        <w:rPr>
          <w:rFonts w:ascii="Times New Roman" w:hAnsi="Times New Roman" w:cs="Times New Roman"/>
          <w:sz w:val="22"/>
        </w:rPr>
        <w:t>segment imunološke reakcije.</w:t>
      </w:r>
    </w:p>
    <w:p w14:paraId="5001B301" w14:textId="516316F7" w:rsidR="00F0737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Harderove žlijezde leže u medijalnom očnom kutu uz treću vjeđu. U njima se obavlja transformacija limfocita dospjelih iz </w:t>
      </w:r>
      <w:r w:rsidRPr="004B0BBF">
        <w:rPr>
          <w:rFonts w:ascii="Times New Roman" w:hAnsi="Times New Roman" w:cs="Times New Roman"/>
          <w:i/>
          <w:iCs/>
          <w:sz w:val="22"/>
        </w:rPr>
        <w:t>burse Fabricii</w:t>
      </w:r>
      <w:r w:rsidRPr="001A58E4">
        <w:rPr>
          <w:rFonts w:ascii="Times New Roman" w:hAnsi="Times New Roman" w:cs="Times New Roman"/>
          <w:sz w:val="22"/>
        </w:rPr>
        <w:t xml:space="preserve"> u plazma stanice. </w:t>
      </w:r>
      <w:r w:rsidR="00202FFA">
        <w:rPr>
          <w:rFonts w:ascii="Times New Roman" w:hAnsi="Times New Roman" w:cs="Times New Roman"/>
          <w:sz w:val="22"/>
        </w:rPr>
        <w:t>Budući da</w:t>
      </w:r>
      <w:r w:rsidR="00202FFA" w:rsidRPr="001A58E4">
        <w:rPr>
          <w:rFonts w:ascii="Times New Roman" w:hAnsi="Times New Roman" w:cs="Times New Roman"/>
          <w:sz w:val="22"/>
        </w:rPr>
        <w:t xml:space="preserve"> </w:t>
      </w:r>
      <w:r w:rsidRPr="001A58E4">
        <w:rPr>
          <w:rFonts w:ascii="Times New Roman" w:hAnsi="Times New Roman" w:cs="Times New Roman"/>
          <w:sz w:val="22"/>
        </w:rPr>
        <w:t xml:space="preserve">Harderove žlijezde ostaju aktivne i nakon </w:t>
      </w:r>
      <w:r w:rsidRPr="004B0BBF">
        <w:rPr>
          <w:rFonts w:ascii="Times New Roman" w:hAnsi="Times New Roman" w:cs="Times New Roman"/>
          <w:i/>
          <w:iCs/>
          <w:sz w:val="22"/>
        </w:rPr>
        <w:t xml:space="preserve">involucije </w:t>
      </w:r>
      <w:r w:rsidRPr="006E6C08">
        <w:rPr>
          <w:rFonts w:ascii="Times New Roman" w:hAnsi="Times New Roman" w:cs="Times New Roman"/>
          <w:sz w:val="22"/>
        </w:rPr>
        <w:t>burze</w:t>
      </w:r>
      <w:r w:rsidRPr="004B0BBF">
        <w:rPr>
          <w:rFonts w:ascii="Times New Roman" w:hAnsi="Times New Roman" w:cs="Times New Roman"/>
          <w:i/>
          <w:iCs/>
          <w:sz w:val="22"/>
        </w:rPr>
        <w:t xml:space="preserve"> Fabricii</w:t>
      </w:r>
      <w:r w:rsidR="00202FFA">
        <w:rPr>
          <w:rFonts w:ascii="Times New Roman" w:hAnsi="Times New Roman" w:cs="Times New Roman"/>
          <w:iCs/>
          <w:sz w:val="22"/>
        </w:rPr>
        <w:t>,</w:t>
      </w:r>
      <w:r w:rsidRPr="001A58E4">
        <w:rPr>
          <w:rFonts w:ascii="Times New Roman" w:hAnsi="Times New Roman" w:cs="Times New Roman"/>
          <w:sz w:val="22"/>
        </w:rPr>
        <w:t xml:space="preserve"> ove </w:t>
      </w:r>
      <w:r w:rsidR="00202FFA">
        <w:rPr>
          <w:rFonts w:ascii="Times New Roman" w:hAnsi="Times New Roman" w:cs="Times New Roman"/>
          <w:sz w:val="22"/>
        </w:rPr>
        <w:t xml:space="preserve">su </w:t>
      </w:r>
      <w:r w:rsidRPr="001A58E4">
        <w:rPr>
          <w:rFonts w:ascii="Times New Roman" w:hAnsi="Times New Roman" w:cs="Times New Roman"/>
          <w:sz w:val="22"/>
        </w:rPr>
        <w:t>žlijezde značajne za proizvodnju obrambenih stanica tijekom cijeloga života.</w:t>
      </w:r>
    </w:p>
    <w:p w14:paraId="1F728581" w14:textId="6174D04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raznim organima peradi nalaze se nakupine </w:t>
      </w:r>
      <w:r w:rsidRPr="003D0D96">
        <w:rPr>
          <w:rFonts w:ascii="Times New Roman" w:hAnsi="Times New Roman" w:cs="Times New Roman"/>
          <w:i/>
          <w:iCs/>
          <w:sz w:val="22"/>
        </w:rPr>
        <w:t>limfatičnog</w:t>
      </w:r>
      <w:r w:rsidRPr="001A58E4">
        <w:rPr>
          <w:rFonts w:ascii="Times New Roman" w:hAnsi="Times New Roman" w:cs="Times New Roman"/>
          <w:sz w:val="22"/>
        </w:rPr>
        <w:t xml:space="preserve"> tkiva</w:t>
      </w:r>
      <w:r w:rsidR="00202FFA">
        <w:rPr>
          <w:rFonts w:ascii="Times New Roman" w:hAnsi="Times New Roman" w:cs="Times New Roman"/>
          <w:sz w:val="22"/>
        </w:rPr>
        <w:t>:</w:t>
      </w:r>
      <w:r w:rsidRPr="001A58E4">
        <w:rPr>
          <w:rFonts w:ascii="Times New Roman" w:hAnsi="Times New Roman" w:cs="Times New Roman"/>
          <w:sz w:val="22"/>
        </w:rPr>
        <w:t xml:space="preserve"> u ždrijelu, na završetku jednjaka i na ušću slijepih crijeva. Ove nakupine </w:t>
      </w:r>
      <w:r w:rsidRPr="003D0D96">
        <w:rPr>
          <w:rFonts w:ascii="Times New Roman" w:hAnsi="Times New Roman" w:cs="Times New Roman"/>
          <w:i/>
          <w:iCs/>
          <w:sz w:val="22"/>
        </w:rPr>
        <w:t>limfatičnog</w:t>
      </w:r>
      <w:r w:rsidRPr="001A58E4">
        <w:rPr>
          <w:rFonts w:ascii="Times New Roman" w:hAnsi="Times New Roman" w:cs="Times New Roman"/>
          <w:sz w:val="22"/>
        </w:rPr>
        <w:t xml:space="preserve"> tkiva imaju ulogu </w:t>
      </w:r>
      <w:r w:rsidRPr="003D0D96">
        <w:rPr>
          <w:rFonts w:ascii="Times New Roman" w:hAnsi="Times New Roman" w:cs="Times New Roman"/>
          <w:i/>
          <w:iCs/>
          <w:sz w:val="22"/>
        </w:rPr>
        <w:t>tonzila</w:t>
      </w:r>
      <w:r w:rsidRPr="001A58E4">
        <w:rPr>
          <w:rFonts w:ascii="Times New Roman" w:hAnsi="Times New Roman" w:cs="Times New Roman"/>
          <w:sz w:val="22"/>
        </w:rPr>
        <w:t xml:space="preserve"> u sisavaca.</w:t>
      </w:r>
    </w:p>
    <w:p w14:paraId="4A9727BE" w14:textId="77777777" w:rsidR="00F07371" w:rsidRPr="001A58E4" w:rsidRDefault="00F07371" w:rsidP="00EA1BC1">
      <w:pPr>
        <w:ind w:left="-5" w:right="54"/>
        <w:rPr>
          <w:rFonts w:ascii="Times New Roman" w:hAnsi="Times New Roman" w:cs="Times New Roman"/>
          <w:sz w:val="22"/>
        </w:rPr>
      </w:pPr>
    </w:p>
    <w:p w14:paraId="07786BA0" w14:textId="77777777" w:rsidR="006105EA" w:rsidRPr="001A58E4" w:rsidRDefault="006105EA" w:rsidP="00EA1BC1">
      <w:pPr>
        <w:rPr>
          <w:rFonts w:ascii="Times New Roman" w:hAnsi="Times New Roman" w:cs="Times New Roman"/>
          <w:sz w:val="22"/>
        </w:rPr>
        <w:sectPr w:rsidR="006105EA" w:rsidRPr="001A58E4" w:rsidSect="00CB38FB">
          <w:type w:val="continuous"/>
          <w:pgSz w:w="11900" w:h="16840"/>
          <w:pgMar w:top="1440" w:right="1789" w:bottom="1440" w:left="1798" w:header="720" w:footer="720" w:gutter="0"/>
          <w:cols w:space="648"/>
        </w:sectPr>
      </w:pPr>
    </w:p>
    <w:tbl>
      <w:tblPr>
        <w:tblStyle w:val="TableGrid0"/>
        <w:tblW w:w="0" w:type="auto"/>
        <w:tblInd w:w="3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9"/>
        <w:gridCol w:w="6747"/>
      </w:tblGrid>
      <w:tr w:rsidR="00EC093A" w14:paraId="092A8626" w14:textId="77777777" w:rsidTr="001D7BC1">
        <w:tc>
          <w:tcPr>
            <w:tcW w:w="1909" w:type="dxa"/>
          </w:tcPr>
          <w:p w14:paraId="33C475E9" w14:textId="77777777" w:rsidR="00EC093A" w:rsidRDefault="00EC093A" w:rsidP="001D7BC1">
            <w:pPr>
              <w:spacing w:after="0" w:line="259" w:lineRule="auto"/>
              <w:ind w:left="0" w:right="0" w:firstLine="0"/>
              <w:jc w:val="center"/>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sidRPr="00F82075">
              <w:rPr>
                <w:rFonts w:ascii="Bodoni MT" w:hAnsi="Bodoni MT"/>
                <w:b/>
                <w:noProof/>
                <w:sz w:val="36"/>
                <w:szCs w:val="36"/>
              </w:rPr>
              <w:lastRenderedPageBreak/>
              <w:drawing>
                <wp:inline distT="0" distB="0" distL="0" distR="0" wp14:anchorId="3F69287C" wp14:editId="4042FE3B">
                  <wp:extent cx="790575" cy="790575"/>
                  <wp:effectExtent l="0" t="0" r="9525" b="9525"/>
                  <wp:docPr id="1821498196" name="Slika 1821498196" descr="Slika na kojoj se prikazuje emblem, simbol, logotip, znač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98196" name="Slika 1821498196" descr="Slika na kojoj se prikazuje emblem, simbol, logotip, značka&#10;&#10;Opis je automatski generiran"/>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pic:spPr>
                      </pic:pic>
                    </a:graphicData>
                  </a:graphic>
                </wp:inline>
              </w:drawing>
            </w:r>
          </w:p>
        </w:tc>
        <w:tc>
          <w:tcPr>
            <w:tcW w:w="6747" w:type="dxa"/>
            <w:vAlign w:val="center"/>
          </w:tcPr>
          <w:p w14:paraId="12EC2A96" w14:textId="77777777" w:rsidR="00EC093A" w:rsidRDefault="00EC093A" w:rsidP="001D7BC1">
            <w:pPr>
              <w:spacing w:after="0" w:line="259" w:lineRule="auto"/>
              <w:ind w:left="0" w:right="0" w:firstLine="0"/>
              <w:jc w:val="center"/>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sidRPr="000F684D">
              <w:rPr>
                <w:rFonts w:ascii="Algerian" w:hAnsi="Algerian" w:cs="Times New Roman"/>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t>VELEU</w:t>
            </w:r>
            <w:r w:rsidRPr="000F684D">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t>ČILIŠTE U KRIŽEVCIMA</w:t>
            </w:r>
          </w:p>
        </w:tc>
      </w:tr>
    </w:tbl>
    <w:p w14:paraId="54509DD9" w14:textId="77777777" w:rsidR="00EC093A" w:rsidRPr="000F684D" w:rsidRDefault="00EC093A" w:rsidP="003C751F">
      <w:pPr>
        <w:spacing w:after="0" w:line="259" w:lineRule="auto"/>
        <w:ind w:left="354" w:right="0" w:firstLine="0"/>
        <w:jc w:val="center"/>
        <w:rPr>
          <w:rFonts w:ascii="Calibri" w:hAnsi="Calibri" w:cs="Calibri"/>
          <w:b/>
          <w:noProof/>
          <w:color w:val="E7E6E6" w:themeColor="background2"/>
          <w:spacing w:val="10"/>
          <w:sz w:val="48"/>
          <w:szCs w:val="48"/>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75BF7481" w14:textId="752D2C45" w:rsidR="00A6411A" w:rsidRDefault="00A6411A" w:rsidP="00A6411A">
      <w:pPr>
        <w:spacing w:after="0" w:line="259" w:lineRule="auto"/>
        <w:ind w:left="354" w:right="0" w:firstLine="0"/>
        <w:jc w:val="center"/>
        <w:rPr>
          <w:rFonts w:ascii="Times New Roman" w:hAnsi="Times New Roman" w:cs="Times New Roman"/>
          <w:noProof/>
          <w:sz w:val="22"/>
        </w:rPr>
      </w:pPr>
      <w:r w:rsidRPr="001A58E4">
        <w:rPr>
          <w:rFonts w:ascii="Times New Roman" w:hAnsi="Times New Roman" w:cs="Times New Roman"/>
          <w:noProof/>
          <w:sz w:val="22"/>
        </w:rPr>
        <w:drawing>
          <wp:inline distT="0" distB="0" distL="0" distR="0" wp14:anchorId="610857EA" wp14:editId="5B3D7412">
            <wp:extent cx="3957638" cy="5567362"/>
            <wp:effectExtent l="0" t="0" r="5080" b="0"/>
            <wp:docPr id="449247" name="Picture 449247" descr="Slika na kojoj se prikazuje tekst, grafika, grafički dizajn, poster&#10;&#10;Opis je automatski generiran"/>
            <wp:cNvGraphicFramePr/>
            <a:graphic xmlns:a="http://schemas.openxmlformats.org/drawingml/2006/main">
              <a:graphicData uri="http://schemas.openxmlformats.org/drawingml/2006/picture">
                <pic:pic xmlns:pic="http://schemas.openxmlformats.org/drawingml/2006/picture">
                  <pic:nvPicPr>
                    <pic:cNvPr id="449247" name="Picture 449247" descr="Slika na kojoj se prikazuje tekst, grafika, grafički dizajn, poster&#10;&#10;Opis je automatski generiran"/>
                    <pic:cNvPicPr/>
                  </pic:nvPicPr>
                  <pic:blipFill>
                    <a:blip r:embed="rId145"/>
                    <a:stretch>
                      <a:fillRect/>
                    </a:stretch>
                  </pic:blipFill>
                  <pic:spPr>
                    <a:xfrm>
                      <a:off x="0" y="0"/>
                      <a:ext cx="3979784" cy="5598515"/>
                    </a:xfrm>
                    <a:prstGeom prst="rect">
                      <a:avLst/>
                    </a:prstGeom>
                  </pic:spPr>
                </pic:pic>
              </a:graphicData>
            </a:graphic>
          </wp:inline>
        </w:drawing>
      </w:r>
    </w:p>
    <w:p w14:paraId="0654B39C" w14:textId="77777777" w:rsidR="00A561A7" w:rsidRDefault="00A561A7" w:rsidP="00A6411A">
      <w:pPr>
        <w:spacing w:after="0" w:line="259" w:lineRule="auto"/>
        <w:ind w:left="354" w:right="0" w:firstLine="0"/>
        <w:jc w:val="center"/>
        <w:rPr>
          <w:rFonts w:ascii="Times New Roman" w:hAnsi="Times New Roman" w:cs="Times New Roman"/>
          <w:noProof/>
          <w:sz w:val="22"/>
        </w:rPr>
      </w:pPr>
    </w:p>
    <w:p w14:paraId="7281B5ED" w14:textId="77777777" w:rsidR="00A6411A" w:rsidRDefault="00A6411A" w:rsidP="00A6411A">
      <w:pPr>
        <w:spacing w:after="0" w:line="259" w:lineRule="auto"/>
        <w:ind w:left="354" w:right="0" w:firstLine="0"/>
        <w:jc w:val="center"/>
        <w:rPr>
          <w:rFonts w:ascii="Times New Roman" w:hAnsi="Times New Roman" w:cs="Times New Roman"/>
          <w:sz w:val="22"/>
        </w:rPr>
      </w:pPr>
    </w:p>
    <w:p w14:paraId="618AF3E0" w14:textId="646BFAB5" w:rsidR="003C751F" w:rsidRPr="00A561A7" w:rsidRDefault="003C751F" w:rsidP="003C751F">
      <w:pPr>
        <w:spacing w:after="0" w:line="259" w:lineRule="auto"/>
        <w:ind w:left="354" w:right="0" w:firstLine="0"/>
        <w:jc w:val="center"/>
        <w:rPr>
          <w:rFonts w:ascii="Book Antiqua" w:hAnsi="Book Antiqua" w:cs="Calibri"/>
          <w:color w:val="000000" w:themeColor="text1"/>
          <w:szCs w:val="24"/>
          <w14:textOutline w14:w="9525" w14:cap="rnd" w14:cmpd="sng" w14:algn="ctr">
            <w14:solidFill>
              <w14:srgbClr w14:val="7030A0"/>
            </w14:solidFill>
            <w14:prstDash w14:val="solid"/>
            <w14:bevel/>
          </w14:textOutline>
        </w:rPr>
      </w:pPr>
      <w:r w:rsidRPr="003C751F">
        <w:rPr>
          <w:rFonts w:ascii="Book Antiqua" w:hAnsi="Book Antiqua" w:cs="Times New Roman"/>
          <w:b/>
          <w:bCs/>
          <w:color w:val="FF0000"/>
          <w:szCs w:val="24"/>
          <w14:textOutline w14:w="9525" w14:cap="rnd" w14:cmpd="sng" w14:algn="ctr">
            <w14:solidFill>
              <w14:srgbClr w14:val="7030A0"/>
            </w14:solidFill>
            <w14:prstDash w14:val="solid"/>
            <w14:bevel/>
          </w14:textOutline>
        </w:rPr>
        <w:t xml:space="preserve">T A T J A N A  T U Š E K   &amp;   S NJ E </w:t>
      </w:r>
      <w:r w:rsidRPr="003C751F">
        <w:rPr>
          <w:rFonts w:ascii="Book Antiqua" w:hAnsi="Book Antiqua" w:cs="Calibri"/>
          <w:b/>
          <w:bCs/>
          <w:color w:val="FF0000"/>
          <w:szCs w:val="24"/>
          <w14:textOutline w14:w="9525" w14:cap="rnd" w14:cmpd="sng" w14:algn="ctr">
            <w14:solidFill>
              <w14:srgbClr w14:val="7030A0"/>
            </w14:solidFill>
            <w14:prstDash w14:val="solid"/>
            <w14:bevel/>
          </w14:textOutline>
        </w:rPr>
        <w:t xml:space="preserve">Ž A N A  </w:t>
      </w:r>
      <w:r w:rsidR="00DC07D8">
        <w:rPr>
          <w:rFonts w:ascii="Book Antiqua" w:hAnsi="Book Antiqua" w:cs="Calibri"/>
          <w:b/>
          <w:bCs/>
          <w:color w:val="FF0000"/>
          <w:szCs w:val="24"/>
          <w14:textOutline w14:w="9525" w14:cap="rnd" w14:cmpd="sng" w14:algn="ctr">
            <w14:solidFill>
              <w14:srgbClr w14:val="7030A0"/>
            </w14:solidFill>
            <w14:prstDash w14:val="solid"/>
            <w14:bevel/>
          </w14:textOutline>
        </w:rPr>
        <w:t>Ć</w:t>
      </w:r>
      <w:r w:rsidRPr="003C751F">
        <w:rPr>
          <w:rFonts w:ascii="Book Antiqua" w:hAnsi="Book Antiqua" w:cs="Calibri"/>
          <w:b/>
          <w:bCs/>
          <w:color w:val="FF0000"/>
          <w:szCs w:val="24"/>
          <w14:textOutline w14:w="9525" w14:cap="rnd" w14:cmpd="sng" w14:algn="ctr">
            <w14:solidFill>
              <w14:srgbClr w14:val="7030A0"/>
            </w14:solidFill>
            <w14:prstDash w14:val="solid"/>
            <w14:bevel/>
          </w14:textOutline>
        </w:rPr>
        <w:t>U R K O V I Ć</w:t>
      </w:r>
    </w:p>
    <w:p w14:paraId="2ABAC0E7" w14:textId="77777777" w:rsidR="003C751F" w:rsidRPr="00A561A7" w:rsidRDefault="003C751F" w:rsidP="00A561A7">
      <w:pPr>
        <w:spacing w:after="0" w:line="259" w:lineRule="auto"/>
        <w:ind w:left="0" w:right="0" w:firstLine="0"/>
        <w:jc w:val="center"/>
        <w:rPr>
          <w:rFonts w:ascii="Times New Roman" w:hAnsi="Times New Roman" w:cs="Times New Roman"/>
          <w:bCs/>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tbl>
      <w:tblPr>
        <w:tblStyle w:val="TableGrid0"/>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8930"/>
      </w:tblGrid>
      <w:tr w:rsidR="003C751F" w:rsidRPr="003C751F" w14:paraId="2FEF27A1" w14:textId="77777777" w:rsidTr="00C0284F">
        <w:tc>
          <w:tcPr>
            <w:tcW w:w="9010" w:type="dxa"/>
            <w:vAlign w:val="center"/>
          </w:tcPr>
          <w:p w14:paraId="5987204E" w14:textId="57FE32C2" w:rsidR="003C751F" w:rsidRPr="003C751F" w:rsidRDefault="003C751F" w:rsidP="00C0284F">
            <w:pPr>
              <w:spacing w:after="160" w:line="259" w:lineRule="auto"/>
              <w:ind w:left="0" w:right="0" w:firstLine="0"/>
              <w:jc w:val="center"/>
              <w:rPr>
                <w:rFonts w:ascii="Times New Roman" w:hAnsi="Times New Roman" w:cs="Times New Roman"/>
                <w:b/>
                <w:noProof/>
                <w:color w:val="E7E6E6" w:themeColor="background2"/>
                <w:spacing w:val="10"/>
                <w:szCs w:val="24"/>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r w:rsidRPr="003C751F">
              <w:rPr>
                <w:rFonts w:ascii="Book Antiqua" w:hAnsi="Book Antiqua" w:cs="Times New Roman"/>
                <w:b/>
                <w:bCs/>
                <w:color w:val="FF0000"/>
                <w:szCs w:val="24"/>
                <w14:textOutline w14:w="9525" w14:cap="rnd" w14:cmpd="sng" w14:algn="ctr">
                  <w14:solidFill>
                    <w14:srgbClr w14:val="7030A0"/>
                  </w14:solidFill>
                  <w14:prstDash w14:val="solid"/>
                  <w14:bevel/>
                </w14:textOutline>
              </w:rPr>
              <w:t>M E L I T A  H E R A K</w:t>
            </w:r>
            <w:r w:rsidR="0090775D">
              <w:rPr>
                <w:rFonts w:ascii="Book Antiqua" w:hAnsi="Book Antiqua" w:cs="Times New Roman"/>
                <w:b/>
                <w:bCs/>
                <w:color w:val="FF0000"/>
                <w:szCs w:val="24"/>
                <w14:textOutline w14:w="9525" w14:cap="rnd" w14:cmpd="sng" w14:algn="ctr">
                  <w14:solidFill>
                    <w14:srgbClr w14:val="7030A0"/>
                  </w14:solidFill>
                  <w14:prstDash w14:val="solid"/>
                  <w14:bevel/>
                </w14:textOutline>
              </w:rPr>
              <w:t xml:space="preserve"> /2003./</w:t>
            </w:r>
          </w:p>
        </w:tc>
      </w:tr>
    </w:tbl>
    <w:p w14:paraId="04D0166C" w14:textId="77777777" w:rsidR="003C751F" w:rsidRPr="00603640" w:rsidRDefault="003C751F" w:rsidP="00603640">
      <w:pPr>
        <w:spacing w:after="0" w:line="259" w:lineRule="auto"/>
        <w:ind w:left="0" w:right="0" w:firstLine="0"/>
        <w:jc w:val="center"/>
        <w:rPr>
          <w:rFonts w:ascii="Times New Roman" w:hAnsi="Times New Roman" w:cs="Times New Roman"/>
          <w:bCs/>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5AFC5BE0" w14:textId="77777777" w:rsidR="00603640" w:rsidRPr="00603640" w:rsidRDefault="00603640" w:rsidP="00603640">
      <w:pPr>
        <w:spacing w:after="0" w:line="259" w:lineRule="auto"/>
        <w:ind w:left="0" w:right="0" w:firstLine="0"/>
        <w:jc w:val="center"/>
        <w:rPr>
          <w:rFonts w:ascii="Times New Roman" w:hAnsi="Times New Roman" w:cs="Times New Roman"/>
          <w:bCs/>
          <w:noProof/>
          <w:color w:val="000000" w:themeColor="text1"/>
          <w:spacing w:val="10"/>
          <w:sz w:val="22"/>
          <w14:glow w14:rad="101600">
            <w14:srgbClr w14:val="7030A0">
              <w14:alpha w14:val="40000"/>
            </w14:srgbClr>
          </w14:glow>
          <w14:shadow w14:blurRad="63500" w14:dist="50800" w14:dir="13500000" w14:sx="0" w14:sy="0" w14:kx="0" w14:ky="0" w14:algn="none">
            <w14:srgbClr w14:val="000000">
              <w14:alpha w14:val="50000"/>
            </w14:srgbClr>
          </w14:shadow>
          <w14:textOutline w14:w="9525" w14:cap="flat" w14:cmpd="sng" w14:algn="ctr">
            <w14:solidFill>
              <w14:srgbClr w14:val="7030A0"/>
            </w14:solidFill>
            <w14:prstDash w14:val="solid"/>
            <w14:round/>
          </w14:textOutline>
        </w:rPr>
      </w:pPr>
    </w:p>
    <w:p w14:paraId="2F513DE4" w14:textId="27C7A52F" w:rsidR="00EC093A" w:rsidRDefault="003C751F" w:rsidP="003C751F">
      <w:pPr>
        <w:spacing w:after="0" w:line="259" w:lineRule="auto"/>
        <w:ind w:left="354" w:right="0" w:firstLine="0"/>
        <w:jc w:val="center"/>
        <w:rPr>
          <w:rFonts w:ascii="Book Antiqua" w:hAnsi="Book Antiqua" w:cs="Calibri"/>
          <w:b/>
          <w:bCs/>
          <w:color w:val="FF0000"/>
          <w:szCs w:val="24"/>
          <w14:textOutline w14:w="9525" w14:cap="rnd" w14:cmpd="sng" w14:algn="ctr">
            <w14:solidFill>
              <w14:srgbClr w14:val="7030A0"/>
            </w14:solidFill>
            <w14:prstDash w14:val="solid"/>
            <w14:bevel/>
          </w14:textOutline>
        </w:rPr>
      </w:pPr>
      <w:r w:rsidRPr="003C751F">
        <w:rPr>
          <w:rFonts w:ascii="Book Antiqua" w:hAnsi="Book Antiqua" w:cs="Calibri"/>
          <w:b/>
          <w:bCs/>
          <w:color w:val="FF0000"/>
          <w:szCs w:val="24"/>
          <w14:textOutline w14:w="9525" w14:cap="rnd" w14:cmpd="sng" w14:algn="ctr">
            <w14:solidFill>
              <w14:srgbClr w14:val="7030A0"/>
            </w14:solidFill>
            <w14:prstDash w14:val="solid"/>
            <w14:bevel/>
          </w14:textOutline>
        </w:rPr>
        <w:t>Križevci, 2023.</w:t>
      </w:r>
    </w:p>
    <w:p w14:paraId="034DDA82" w14:textId="6747691F" w:rsidR="006105EA" w:rsidRPr="001A58E4" w:rsidRDefault="006105EA" w:rsidP="00EA1BC1">
      <w:pPr>
        <w:spacing w:after="0" w:line="259" w:lineRule="auto"/>
        <w:ind w:left="358" w:right="0" w:firstLine="0"/>
        <w:rPr>
          <w:rFonts w:ascii="Times New Roman" w:hAnsi="Times New Roman" w:cs="Times New Roman"/>
          <w:sz w:val="22"/>
        </w:rPr>
      </w:pPr>
    </w:p>
    <w:p w14:paraId="5CC463C6" w14:textId="77777777" w:rsidR="006105EA" w:rsidRPr="001A58E4" w:rsidRDefault="006105EA" w:rsidP="00EA1BC1">
      <w:pPr>
        <w:rPr>
          <w:rFonts w:ascii="Times New Roman" w:hAnsi="Times New Roman" w:cs="Times New Roman"/>
          <w:sz w:val="22"/>
        </w:rPr>
        <w:sectPr w:rsidR="006105EA" w:rsidRPr="001A58E4" w:rsidSect="00CB38FB">
          <w:footerReference w:type="even" r:id="rId146"/>
          <w:footerReference w:type="default" r:id="rId147"/>
          <w:footerReference w:type="first" r:id="rId148"/>
          <w:pgSz w:w="11900" w:h="16840"/>
          <w:pgMar w:top="1440" w:right="1440" w:bottom="1440" w:left="1440" w:header="720" w:footer="720" w:gutter="0"/>
          <w:cols w:space="720"/>
          <w:titlePg/>
        </w:sectPr>
      </w:pPr>
    </w:p>
    <w:p w14:paraId="753485C2" w14:textId="03357163" w:rsidR="006105EA" w:rsidRPr="001A58E4" w:rsidRDefault="002D579F" w:rsidP="007949C9">
      <w:pPr>
        <w:pStyle w:val="Heading1"/>
        <w:rPr>
          <w:sz w:val="22"/>
        </w:rPr>
      </w:pPr>
      <w:bookmarkStart w:id="130" w:name="_Toc150764212"/>
      <w:r w:rsidRPr="001A58E4">
        <w:rPr>
          <w:b/>
          <w:sz w:val="22"/>
        </w:rPr>
        <w:lastRenderedPageBreak/>
        <w:t>13</w:t>
      </w:r>
      <w:r w:rsidR="00202FFA">
        <w:rPr>
          <w:b/>
          <w:sz w:val="22"/>
        </w:rPr>
        <w:t>.</w:t>
      </w:r>
      <w:r w:rsidR="00C70E5F" w:rsidRPr="001A58E4">
        <w:rPr>
          <w:b/>
          <w:sz w:val="22"/>
        </w:rPr>
        <w:tab/>
      </w:r>
      <w:r w:rsidRPr="001A58E4">
        <w:rPr>
          <w:b/>
          <w:sz w:val="22"/>
        </w:rPr>
        <w:t>UVOD U FIZIOLOGIJU</w:t>
      </w:r>
      <w:bookmarkEnd w:id="130"/>
    </w:p>
    <w:p w14:paraId="41903C4D" w14:textId="77777777" w:rsidR="002B78F4" w:rsidRPr="001A58E4" w:rsidRDefault="002B78F4" w:rsidP="00EA1BC1">
      <w:pPr>
        <w:ind w:left="-5" w:right="54"/>
        <w:rPr>
          <w:rFonts w:ascii="Times New Roman" w:hAnsi="Times New Roman" w:cs="Times New Roman"/>
          <w:sz w:val="22"/>
        </w:rPr>
      </w:pPr>
    </w:p>
    <w:p w14:paraId="7AFC6AB8" w14:textId="63F21E05" w:rsidR="006105EA" w:rsidRPr="001A58E4" w:rsidRDefault="002D579F" w:rsidP="00191394">
      <w:pPr>
        <w:ind w:left="-5" w:right="54" w:firstLine="0"/>
        <w:rPr>
          <w:rFonts w:ascii="Times New Roman" w:hAnsi="Times New Roman" w:cs="Times New Roman"/>
          <w:sz w:val="22"/>
        </w:rPr>
      </w:pPr>
      <w:r w:rsidRPr="001A58E4">
        <w:rPr>
          <w:rFonts w:ascii="Times New Roman" w:hAnsi="Times New Roman" w:cs="Times New Roman"/>
          <w:sz w:val="22"/>
        </w:rPr>
        <w:t xml:space="preserve">Fiziologija je znanstvena disciplina biologije koja proučava životne funkcije i pojave u živom organizmu izloženom određenim uvjetima vanjske sredine. Naziv </w:t>
      </w:r>
      <w:r w:rsidR="00202FFA">
        <w:rPr>
          <w:rFonts w:ascii="Times New Roman" w:hAnsi="Times New Roman" w:cs="Times New Roman"/>
          <w:sz w:val="22"/>
        </w:rPr>
        <w:t>„</w:t>
      </w:r>
      <w:r w:rsidRPr="001A58E4">
        <w:rPr>
          <w:rFonts w:ascii="Times New Roman" w:hAnsi="Times New Roman" w:cs="Times New Roman"/>
          <w:sz w:val="22"/>
        </w:rPr>
        <w:t>fiziologija</w:t>
      </w:r>
      <w:r w:rsidR="00837B14">
        <w:rPr>
          <w:rFonts w:ascii="Times New Roman" w:hAnsi="Times New Roman" w:cs="Times New Roman"/>
          <w:sz w:val="22"/>
        </w:rPr>
        <w:fldChar w:fldCharType="begin"/>
      </w:r>
      <w:r w:rsidR="00837B14">
        <w:instrText xml:space="preserve"> XE "</w:instrText>
      </w:r>
      <w:r w:rsidR="00837B14" w:rsidRPr="009D15DE">
        <w:rPr>
          <w:rFonts w:ascii="Times New Roman" w:hAnsi="Times New Roman" w:cs="Times New Roman"/>
          <w:sz w:val="22"/>
        </w:rPr>
        <w:instrText>fiziologija</w:instrText>
      </w:r>
      <w:r w:rsidR="00837B14">
        <w:instrText xml:space="preserve">" </w:instrText>
      </w:r>
      <w:r w:rsidR="00837B14">
        <w:rPr>
          <w:rFonts w:ascii="Times New Roman" w:hAnsi="Times New Roman" w:cs="Times New Roman"/>
          <w:sz w:val="22"/>
        </w:rPr>
        <w:fldChar w:fldCharType="end"/>
      </w:r>
      <w:r w:rsidR="00202FFA">
        <w:rPr>
          <w:rFonts w:ascii="Times New Roman" w:hAnsi="Times New Roman" w:cs="Times New Roman"/>
          <w:sz w:val="22"/>
        </w:rPr>
        <w:t>“</w:t>
      </w:r>
      <w:r w:rsidRPr="001A58E4">
        <w:rPr>
          <w:rFonts w:ascii="Times New Roman" w:hAnsi="Times New Roman" w:cs="Times New Roman"/>
          <w:sz w:val="22"/>
        </w:rPr>
        <w:t xml:space="preserve"> potječe od grčke riječi </w:t>
      </w:r>
      <w:r w:rsidR="00202FFA">
        <w:rPr>
          <w:rFonts w:ascii="Times New Roman" w:hAnsi="Times New Roman" w:cs="Times New Roman"/>
          <w:sz w:val="22"/>
        </w:rPr>
        <w:t>„</w:t>
      </w:r>
      <w:r w:rsidRPr="001A58E4">
        <w:rPr>
          <w:rFonts w:ascii="Times New Roman" w:hAnsi="Times New Roman" w:cs="Times New Roman"/>
          <w:sz w:val="22"/>
        </w:rPr>
        <w:t>fizis</w:t>
      </w:r>
      <w:r w:rsidR="00202FFA">
        <w:rPr>
          <w:rFonts w:ascii="Times New Roman" w:hAnsi="Times New Roman" w:cs="Times New Roman"/>
          <w:sz w:val="22"/>
        </w:rPr>
        <w:t xml:space="preserve">“ – </w:t>
      </w:r>
      <w:r w:rsidRPr="001A58E4">
        <w:rPr>
          <w:rFonts w:ascii="Times New Roman" w:hAnsi="Times New Roman" w:cs="Times New Roman"/>
          <w:sz w:val="22"/>
        </w:rPr>
        <w:t xml:space="preserve">priroda + </w:t>
      </w:r>
      <w:r w:rsidR="00202FFA">
        <w:rPr>
          <w:rFonts w:ascii="Times New Roman" w:hAnsi="Times New Roman" w:cs="Times New Roman"/>
          <w:sz w:val="22"/>
        </w:rPr>
        <w:t>„</w:t>
      </w:r>
      <w:r w:rsidRPr="001A58E4">
        <w:rPr>
          <w:rFonts w:ascii="Times New Roman" w:hAnsi="Times New Roman" w:cs="Times New Roman"/>
          <w:sz w:val="22"/>
        </w:rPr>
        <w:t>logos</w:t>
      </w:r>
      <w:r w:rsidR="00202FFA">
        <w:rPr>
          <w:rFonts w:ascii="Times New Roman" w:hAnsi="Times New Roman" w:cs="Times New Roman"/>
          <w:sz w:val="22"/>
        </w:rPr>
        <w:t xml:space="preserve">“ – </w:t>
      </w:r>
      <w:r w:rsidRPr="001A58E4">
        <w:rPr>
          <w:rFonts w:ascii="Times New Roman" w:hAnsi="Times New Roman" w:cs="Times New Roman"/>
          <w:sz w:val="22"/>
        </w:rPr>
        <w:t>nauka, odnosn</w:t>
      </w:r>
      <w:r w:rsidR="00202FFA">
        <w:rPr>
          <w:rFonts w:ascii="Times New Roman" w:hAnsi="Times New Roman" w:cs="Times New Roman"/>
          <w:sz w:val="22"/>
        </w:rPr>
        <w:t>o</w:t>
      </w:r>
      <w:r w:rsidRPr="001A58E4">
        <w:rPr>
          <w:rFonts w:ascii="Times New Roman" w:hAnsi="Times New Roman" w:cs="Times New Roman"/>
          <w:sz w:val="22"/>
        </w:rPr>
        <w:t xml:space="preserve"> latinski ekvivalent </w:t>
      </w:r>
      <w:r w:rsidR="00202FFA">
        <w:rPr>
          <w:rFonts w:ascii="Times New Roman" w:hAnsi="Times New Roman" w:cs="Times New Roman"/>
          <w:sz w:val="22"/>
        </w:rPr>
        <w:t>„</w:t>
      </w:r>
      <w:r w:rsidRPr="001A58E4">
        <w:rPr>
          <w:rFonts w:ascii="Times New Roman" w:hAnsi="Times New Roman" w:cs="Times New Roman"/>
          <w:sz w:val="22"/>
        </w:rPr>
        <w:t>physi</w:t>
      </w:r>
      <w:r w:rsidR="008A44DE">
        <w:rPr>
          <w:rFonts w:ascii="Times New Roman" w:hAnsi="Times New Roman" w:cs="Times New Roman"/>
          <w:sz w:val="22"/>
        </w:rPr>
        <w:t>o</w:t>
      </w:r>
      <w:r w:rsidRPr="001A58E4">
        <w:rPr>
          <w:rFonts w:ascii="Times New Roman" w:hAnsi="Times New Roman" w:cs="Times New Roman"/>
          <w:sz w:val="22"/>
        </w:rPr>
        <w:t>logia</w:t>
      </w:r>
      <w:r w:rsidR="00202FFA">
        <w:rPr>
          <w:rFonts w:ascii="Times New Roman" w:hAnsi="Times New Roman" w:cs="Times New Roman"/>
          <w:sz w:val="22"/>
        </w:rPr>
        <w:t>“</w:t>
      </w:r>
      <w:r w:rsidRPr="001A58E4">
        <w:rPr>
          <w:rFonts w:ascii="Times New Roman" w:hAnsi="Times New Roman" w:cs="Times New Roman"/>
          <w:sz w:val="22"/>
        </w:rPr>
        <w:t xml:space="preserve">  odgovara deskriptivnom pojmu nauke o životnim procesima u živom organizmu.</w:t>
      </w:r>
    </w:p>
    <w:p w14:paraId="40970FCD" w14:textId="1A7F1CA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Razvojem elektronske mikroskopije</w:t>
      </w:r>
      <w:r w:rsidR="00E876DF">
        <w:rPr>
          <w:rFonts w:ascii="Times New Roman" w:hAnsi="Times New Roman" w:cs="Times New Roman"/>
          <w:sz w:val="22"/>
        </w:rPr>
        <w:t>,</w:t>
      </w:r>
      <w:r w:rsidRPr="001A58E4">
        <w:rPr>
          <w:rFonts w:ascii="Times New Roman" w:hAnsi="Times New Roman" w:cs="Times New Roman"/>
          <w:sz w:val="22"/>
        </w:rPr>
        <w:t xml:space="preserve"> posebno tzv. skening</w:t>
      </w:r>
      <w:r w:rsidR="00E876DF">
        <w:rPr>
          <w:rFonts w:ascii="Times New Roman" w:hAnsi="Times New Roman" w:cs="Times New Roman"/>
          <w:sz w:val="22"/>
        </w:rPr>
        <w:t>a</w:t>
      </w:r>
      <w:r w:rsidRPr="001A58E4">
        <w:rPr>
          <w:rFonts w:ascii="Times New Roman" w:hAnsi="Times New Roman" w:cs="Times New Roman"/>
          <w:sz w:val="22"/>
        </w:rPr>
        <w:t xml:space="preserve"> (</w:t>
      </w:r>
      <w:r w:rsidRPr="0026579D">
        <w:rPr>
          <w:rFonts w:ascii="Times New Roman" w:hAnsi="Times New Roman" w:cs="Times New Roman"/>
          <w:i/>
          <w:iCs/>
          <w:sz w:val="22"/>
        </w:rPr>
        <w:t>scanning</w:t>
      </w:r>
      <w:r w:rsidRPr="001A58E4">
        <w:rPr>
          <w:rFonts w:ascii="Times New Roman" w:hAnsi="Times New Roman" w:cs="Times New Roman"/>
          <w:sz w:val="22"/>
        </w:rPr>
        <w:t>) elektronske mikroskopije</w:t>
      </w:r>
      <w:r w:rsidR="00E876DF">
        <w:rPr>
          <w:rFonts w:ascii="Times New Roman" w:hAnsi="Times New Roman" w:cs="Times New Roman"/>
          <w:sz w:val="22"/>
        </w:rPr>
        <w:t>,</w:t>
      </w:r>
      <w:r w:rsidRPr="001A58E4">
        <w:rPr>
          <w:rFonts w:ascii="Times New Roman" w:hAnsi="Times New Roman" w:cs="Times New Roman"/>
          <w:sz w:val="22"/>
        </w:rPr>
        <w:t xml:space="preserve"> fiziolozi su dobili bolji uvid u građu tkiva, a posebno stanica</w:t>
      </w:r>
      <w:r w:rsidR="00E876DF">
        <w:rPr>
          <w:rFonts w:ascii="Times New Roman" w:hAnsi="Times New Roman" w:cs="Times New Roman"/>
          <w:sz w:val="22"/>
        </w:rPr>
        <w:t>,</w:t>
      </w:r>
      <w:r w:rsidRPr="001A58E4">
        <w:rPr>
          <w:rFonts w:ascii="Times New Roman" w:hAnsi="Times New Roman" w:cs="Times New Roman"/>
          <w:sz w:val="22"/>
        </w:rPr>
        <w:t xml:space="preserve"> što je pridonijelo boljem razumijevanju funkcionalnih rješenja životnih procesa.</w:t>
      </w:r>
    </w:p>
    <w:p w14:paraId="7E460828" w14:textId="5D67A15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Rođenjem molekularne biologije ranih pedesetih godina omogućeno je izoliranje podstaničnih tvorbi koje su tada mogle biti podvrgnute nizu biokemijskih analiza </w:t>
      </w:r>
      <w:r w:rsidR="00C468A5">
        <w:rPr>
          <w:rFonts w:ascii="Times New Roman" w:hAnsi="Times New Roman" w:cs="Times New Roman"/>
          <w:sz w:val="22"/>
        </w:rPr>
        <w:t>kako bi se dobio</w:t>
      </w:r>
      <w:r w:rsidRPr="001A58E4">
        <w:rPr>
          <w:rFonts w:ascii="Times New Roman" w:hAnsi="Times New Roman" w:cs="Times New Roman"/>
          <w:sz w:val="22"/>
        </w:rPr>
        <w:t xml:space="preserve"> potpuni uvid u kemijske, fermentne i metaboličke procese u živom organizmu.</w:t>
      </w:r>
    </w:p>
    <w:p w14:paraId="5FB3DAD1" w14:textId="6377E98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Većina elemenata koji izgrađuju neživu, izgrađuju i živu materiju, a razliku između njih čine tzv. karakteristike živih bića (njih 12):</w:t>
      </w:r>
    </w:p>
    <w:p w14:paraId="0A4743C1" w14:textId="77777777" w:rsidR="002B78F4" w:rsidRPr="001A58E4" w:rsidRDefault="002B78F4" w:rsidP="00EA1BC1">
      <w:pPr>
        <w:ind w:left="-5" w:right="54"/>
        <w:rPr>
          <w:rFonts w:ascii="Times New Roman" w:hAnsi="Times New Roman" w:cs="Times New Roman"/>
          <w:sz w:val="22"/>
        </w:rPr>
      </w:pPr>
    </w:p>
    <w:p w14:paraId="11DE8089" w14:textId="62500C76"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Kemizam</w:t>
      </w:r>
      <w:r w:rsidR="00C468A5">
        <w:rPr>
          <w:rFonts w:ascii="Times New Roman" w:hAnsi="Times New Roman" w:cs="Times New Roman"/>
          <w:sz w:val="22"/>
        </w:rPr>
        <w:t xml:space="preserve"> – </w:t>
      </w:r>
      <w:r w:rsidRPr="001A58E4">
        <w:rPr>
          <w:rFonts w:ascii="Times New Roman" w:hAnsi="Times New Roman" w:cs="Times New Roman"/>
          <w:sz w:val="22"/>
        </w:rPr>
        <w:t>sve živo ima za osnovu protoplazmu u kojoj nisu zastupljeni svi elementi, već su u istom postotku zastupljeni isti</w:t>
      </w:r>
      <w:r w:rsidR="00C468A5">
        <w:rPr>
          <w:rFonts w:ascii="Times New Roman" w:hAnsi="Times New Roman" w:cs="Times New Roman"/>
          <w:sz w:val="22"/>
        </w:rPr>
        <w:t>,</w:t>
      </w:r>
      <w:r w:rsidRPr="001A58E4">
        <w:rPr>
          <w:rFonts w:ascii="Times New Roman" w:hAnsi="Times New Roman" w:cs="Times New Roman"/>
          <w:sz w:val="22"/>
        </w:rPr>
        <w:t xml:space="preserve"> tzv. biogeni elementi</w:t>
      </w:r>
      <w:r w:rsidR="00C468A5">
        <w:rPr>
          <w:rFonts w:ascii="Times New Roman" w:hAnsi="Times New Roman" w:cs="Times New Roman"/>
          <w:sz w:val="22"/>
        </w:rPr>
        <w:t>,</w:t>
      </w:r>
      <w:r w:rsidRPr="001A58E4">
        <w:rPr>
          <w:rFonts w:ascii="Times New Roman" w:hAnsi="Times New Roman" w:cs="Times New Roman"/>
          <w:sz w:val="22"/>
        </w:rPr>
        <w:t xml:space="preserve"> tj. uvijek iste organske molekule. Biogeni elementi su: O</w:t>
      </w:r>
      <w:r w:rsidR="00EC7F03">
        <w:rPr>
          <w:rFonts w:ascii="Times New Roman" w:hAnsi="Times New Roman" w:cs="Times New Roman"/>
          <w:sz w:val="22"/>
        </w:rPr>
        <w:t>,</w:t>
      </w:r>
      <w:r w:rsidRPr="001A58E4">
        <w:rPr>
          <w:rFonts w:ascii="Times New Roman" w:hAnsi="Times New Roman" w:cs="Times New Roman"/>
          <w:sz w:val="22"/>
        </w:rPr>
        <w:t xml:space="preserve"> H</w:t>
      </w:r>
      <w:r w:rsidR="00EC7F03">
        <w:rPr>
          <w:rFonts w:ascii="Times New Roman" w:hAnsi="Times New Roman" w:cs="Times New Roman"/>
          <w:sz w:val="22"/>
        </w:rPr>
        <w:t>,</w:t>
      </w:r>
      <w:r w:rsidRPr="001A58E4">
        <w:rPr>
          <w:rFonts w:ascii="Times New Roman" w:hAnsi="Times New Roman" w:cs="Times New Roman"/>
          <w:sz w:val="22"/>
        </w:rPr>
        <w:t xml:space="preserve"> N</w:t>
      </w:r>
      <w:r w:rsidR="00EC7F03">
        <w:rPr>
          <w:rFonts w:ascii="Times New Roman" w:hAnsi="Times New Roman" w:cs="Times New Roman"/>
          <w:sz w:val="22"/>
        </w:rPr>
        <w:t>,</w:t>
      </w:r>
      <w:r w:rsidRPr="001A58E4">
        <w:rPr>
          <w:rFonts w:ascii="Times New Roman" w:hAnsi="Times New Roman" w:cs="Times New Roman"/>
          <w:sz w:val="22"/>
        </w:rPr>
        <w:t xml:space="preserve"> P</w:t>
      </w:r>
      <w:r w:rsidR="00EC7F03">
        <w:rPr>
          <w:rFonts w:ascii="Times New Roman" w:hAnsi="Times New Roman" w:cs="Times New Roman"/>
          <w:sz w:val="22"/>
        </w:rPr>
        <w:t>,</w:t>
      </w:r>
      <w:r w:rsidRPr="001A58E4">
        <w:rPr>
          <w:rFonts w:ascii="Times New Roman" w:hAnsi="Times New Roman" w:cs="Times New Roman"/>
          <w:sz w:val="22"/>
        </w:rPr>
        <w:t xml:space="preserve"> S</w:t>
      </w:r>
      <w:r w:rsidR="00EC7F03">
        <w:rPr>
          <w:rFonts w:ascii="Times New Roman" w:hAnsi="Times New Roman" w:cs="Times New Roman"/>
          <w:sz w:val="22"/>
        </w:rPr>
        <w:t>,</w:t>
      </w:r>
      <w:r w:rsidRPr="001A58E4">
        <w:rPr>
          <w:rFonts w:ascii="Times New Roman" w:hAnsi="Times New Roman" w:cs="Times New Roman"/>
          <w:sz w:val="22"/>
        </w:rPr>
        <w:t xml:space="preserve"> C</w:t>
      </w:r>
      <w:r w:rsidR="00A26316">
        <w:rPr>
          <w:rFonts w:ascii="Times New Roman" w:hAnsi="Times New Roman" w:cs="Times New Roman"/>
          <w:sz w:val="22"/>
        </w:rPr>
        <w:t>l</w:t>
      </w:r>
      <w:r w:rsidR="00EC7F03">
        <w:rPr>
          <w:rFonts w:ascii="Times New Roman" w:hAnsi="Times New Roman" w:cs="Times New Roman"/>
          <w:sz w:val="22"/>
        </w:rPr>
        <w:t>,</w:t>
      </w:r>
      <w:r w:rsidRPr="001A58E4">
        <w:rPr>
          <w:rFonts w:ascii="Times New Roman" w:hAnsi="Times New Roman" w:cs="Times New Roman"/>
          <w:sz w:val="22"/>
        </w:rPr>
        <w:t xml:space="preserve"> Na</w:t>
      </w:r>
      <w:r w:rsidR="00EC7F03">
        <w:rPr>
          <w:rFonts w:ascii="Times New Roman" w:hAnsi="Times New Roman" w:cs="Times New Roman"/>
          <w:sz w:val="22"/>
        </w:rPr>
        <w:t>,</w:t>
      </w:r>
      <w:r w:rsidRPr="001A58E4">
        <w:rPr>
          <w:rFonts w:ascii="Times New Roman" w:hAnsi="Times New Roman" w:cs="Times New Roman"/>
          <w:sz w:val="22"/>
        </w:rPr>
        <w:t xml:space="preserve"> C</w:t>
      </w:r>
      <w:r w:rsidR="00EC7F03">
        <w:rPr>
          <w:rFonts w:ascii="Times New Roman" w:hAnsi="Times New Roman" w:cs="Times New Roman"/>
          <w:sz w:val="22"/>
        </w:rPr>
        <w:t>,</w:t>
      </w:r>
      <w:r w:rsidRPr="001A58E4">
        <w:rPr>
          <w:rFonts w:ascii="Times New Roman" w:hAnsi="Times New Roman" w:cs="Times New Roman"/>
          <w:sz w:val="22"/>
        </w:rPr>
        <w:t xml:space="preserve"> Ca</w:t>
      </w:r>
      <w:r w:rsidR="00EC7F03">
        <w:rPr>
          <w:rFonts w:ascii="Times New Roman" w:hAnsi="Times New Roman" w:cs="Times New Roman"/>
          <w:sz w:val="22"/>
        </w:rPr>
        <w:t>,</w:t>
      </w:r>
      <w:r w:rsidRPr="001A58E4">
        <w:rPr>
          <w:rFonts w:ascii="Times New Roman" w:hAnsi="Times New Roman" w:cs="Times New Roman"/>
          <w:sz w:val="22"/>
        </w:rPr>
        <w:t xml:space="preserve"> K</w:t>
      </w:r>
      <w:r w:rsidR="00EC7F03">
        <w:rPr>
          <w:rFonts w:ascii="Times New Roman" w:hAnsi="Times New Roman" w:cs="Times New Roman"/>
          <w:sz w:val="22"/>
        </w:rPr>
        <w:t>,</w:t>
      </w:r>
      <w:r w:rsidRPr="001A58E4">
        <w:rPr>
          <w:rFonts w:ascii="Times New Roman" w:hAnsi="Times New Roman" w:cs="Times New Roman"/>
          <w:sz w:val="22"/>
        </w:rPr>
        <w:t xml:space="preserve"> Fe, Cu, Zn, Se, Mn, Co i Mg.</w:t>
      </w:r>
    </w:p>
    <w:p w14:paraId="1FF5BDDF" w14:textId="33FAF916"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Metabolizam</w:t>
      </w:r>
      <w:r w:rsidR="00C468A5">
        <w:rPr>
          <w:rFonts w:ascii="Times New Roman" w:hAnsi="Times New Roman" w:cs="Times New Roman"/>
          <w:sz w:val="22"/>
        </w:rPr>
        <w:t xml:space="preserve"> – </w:t>
      </w:r>
      <w:r w:rsidRPr="001A58E4">
        <w:rPr>
          <w:rFonts w:ascii="Times New Roman" w:hAnsi="Times New Roman" w:cs="Times New Roman"/>
          <w:sz w:val="22"/>
        </w:rPr>
        <w:t>predstavlja skup biokemijskih procesa na nivou stanice tijekom kojih se iz jednostavnih spojeva (acetil Co-A i acil Co-A) dobivenih probavom postupno izvlači energija i zatim prevodi u one oblike energije (kemijska, električna, mehanička) koje su nužne za opstanak cjelokupnog organizma.</w:t>
      </w:r>
    </w:p>
    <w:p w14:paraId="3181CD09" w14:textId="3E32A240"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Oblik</w:t>
      </w:r>
      <w:r w:rsidR="00EC7F03">
        <w:rPr>
          <w:rFonts w:ascii="Times New Roman" w:hAnsi="Times New Roman" w:cs="Times New Roman"/>
          <w:sz w:val="22"/>
        </w:rPr>
        <w:t xml:space="preserve"> – </w:t>
      </w:r>
      <w:r w:rsidRPr="001A58E4">
        <w:rPr>
          <w:rFonts w:ascii="Times New Roman" w:hAnsi="Times New Roman" w:cs="Times New Roman"/>
          <w:sz w:val="22"/>
        </w:rPr>
        <w:t>svaki organizam ima svoj karakterističan izgled, a posljedica je evolucijskog razvitka.</w:t>
      </w:r>
    </w:p>
    <w:p w14:paraId="5BA38E83" w14:textId="37874240"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Individualnost</w:t>
      </w:r>
      <w:r w:rsidR="00EC7F03">
        <w:rPr>
          <w:rFonts w:ascii="Times New Roman" w:hAnsi="Times New Roman" w:cs="Times New Roman"/>
          <w:sz w:val="22"/>
        </w:rPr>
        <w:t xml:space="preserve"> – </w:t>
      </w:r>
      <w:r w:rsidRPr="001A58E4">
        <w:rPr>
          <w:rFonts w:ascii="Times New Roman" w:hAnsi="Times New Roman" w:cs="Times New Roman"/>
          <w:sz w:val="22"/>
        </w:rPr>
        <w:t>organizam postoji, takav je i nije djeljiv na štetu vlastite cjelovitosti.</w:t>
      </w:r>
    </w:p>
    <w:p w14:paraId="2C9F12EE" w14:textId="5B055249"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Razmnožavanje, nasljeđivanje</w:t>
      </w:r>
      <w:r w:rsidR="00EC7F03">
        <w:rPr>
          <w:rFonts w:ascii="Times New Roman" w:hAnsi="Times New Roman" w:cs="Times New Roman"/>
          <w:sz w:val="22"/>
        </w:rPr>
        <w:t xml:space="preserve"> – </w:t>
      </w:r>
      <w:r w:rsidRPr="001A58E4">
        <w:rPr>
          <w:rFonts w:ascii="Times New Roman" w:hAnsi="Times New Roman" w:cs="Times New Roman"/>
          <w:sz w:val="22"/>
        </w:rPr>
        <w:t>organizmi stvaraju sebi slično potomstvo.</w:t>
      </w:r>
    </w:p>
    <w:p w14:paraId="6DA5F80B" w14:textId="7632ADD5"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Razvitak</w:t>
      </w:r>
      <w:r w:rsidR="00EC7F03">
        <w:rPr>
          <w:rFonts w:ascii="Times New Roman" w:hAnsi="Times New Roman" w:cs="Times New Roman"/>
          <w:sz w:val="22"/>
        </w:rPr>
        <w:t xml:space="preserve"> – </w:t>
      </w:r>
      <w:r w:rsidRPr="001A58E4">
        <w:rPr>
          <w:rFonts w:ascii="Times New Roman" w:hAnsi="Times New Roman" w:cs="Times New Roman"/>
          <w:sz w:val="22"/>
        </w:rPr>
        <w:t>tijekom života jedinka prolazi različite faze karakterističnih promjena, od zametka do smrti.</w:t>
      </w:r>
    </w:p>
    <w:p w14:paraId="1329B80F" w14:textId="1143B320"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Rast</w:t>
      </w:r>
      <w:r w:rsidR="00EC7F03">
        <w:rPr>
          <w:rFonts w:ascii="Times New Roman" w:hAnsi="Times New Roman" w:cs="Times New Roman"/>
          <w:sz w:val="22"/>
        </w:rPr>
        <w:t xml:space="preserve"> – </w:t>
      </w:r>
      <w:r w:rsidRPr="001A58E4">
        <w:rPr>
          <w:rFonts w:ascii="Times New Roman" w:hAnsi="Times New Roman" w:cs="Times New Roman"/>
          <w:sz w:val="22"/>
        </w:rPr>
        <w:t>jedinka povećava svoju masu i volumen u određenim, zadanim okvirima (genetski i gravitaciono uvjetovanim) učestalim diobama.</w:t>
      </w:r>
    </w:p>
    <w:p w14:paraId="4286C6E1" w14:textId="6D3B9815"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Pokretljivost</w:t>
      </w:r>
      <w:r w:rsidR="004F40A2">
        <w:rPr>
          <w:rFonts w:ascii="Times New Roman" w:hAnsi="Times New Roman" w:cs="Times New Roman"/>
          <w:sz w:val="22"/>
        </w:rPr>
        <w:t xml:space="preserve"> – </w:t>
      </w:r>
      <w:r w:rsidRPr="001A58E4">
        <w:rPr>
          <w:rFonts w:ascii="Times New Roman" w:hAnsi="Times New Roman" w:cs="Times New Roman"/>
          <w:sz w:val="22"/>
        </w:rPr>
        <w:t>tijekom evolucije nametnula se potreba za razvitkom lokomotornih organa: udova, krila, peraja.</w:t>
      </w:r>
    </w:p>
    <w:p w14:paraId="47887EC1" w14:textId="22464615"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Podražljivost</w:t>
      </w:r>
      <w:r w:rsidR="004F40A2">
        <w:rPr>
          <w:rFonts w:ascii="Times New Roman" w:hAnsi="Times New Roman" w:cs="Times New Roman"/>
          <w:sz w:val="22"/>
        </w:rPr>
        <w:t xml:space="preserve"> – </w:t>
      </w:r>
      <w:r w:rsidRPr="001A58E4">
        <w:rPr>
          <w:rFonts w:ascii="Times New Roman" w:hAnsi="Times New Roman" w:cs="Times New Roman"/>
          <w:sz w:val="22"/>
        </w:rPr>
        <w:t>sposobnost organizma da primi vanjske podražaje, tj. da reagira na svoju okolinu.</w:t>
      </w:r>
    </w:p>
    <w:p w14:paraId="5A7383DC" w14:textId="7CFB4F32"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Povijest</w:t>
      </w:r>
      <w:r w:rsidR="004F40A2">
        <w:rPr>
          <w:rFonts w:ascii="Times New Roman" w:hAnsi="Times New Roman" w:cs="Times New Roman"/>
          <w:sz w:val="22"/>
        </w:rPr>
        <w:t xml:space="preserve"> – </w:t>
      </w:r>
      <w:r w:rsidRPr="001A58E4">
        <w:rPr>
          <w:rFonts w:ascii="Times New Roman" w:hAnsi="Times New Roman" w:cs="Times New Roman"/>
          <w:sz w:val="22"/>
        </w:rPr>
        <w:t>svaka jedinka produkt je evolucije, a rezultat su današnji oblici.</w:t>
      </w:r>
    </w:p>
    <w:p w14:paraId="1C966F48" w14:textId="645CE85F"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Međusobna zavisnost</w:t>
      </w:r>
      <w:r w:rsidR="004F40A2">
        <w:rPr>
          <w:rFonts w:ascii="Times New Roman" w:hAnsi="Times New Roman" w:cs="Times New Roman"/>
          <w:sz w:val="22"/>
        </w:rPr>
        <w:t xml:space="preserve"> – </w:t>
      </w:r>
      <w:r w:rsidRPr="001A58E4">
        <w:rPr>
          <w:rFonts w:ascii="Times New Roman" w:hAnsi="Times New Roman" w:cs="Times New Roman"/>
          <w:sz w:val="22"/>
        </w:rPr>
        <w:t>niti jedan organizam sam za sebe ne bi mogao opstati, već je vezan u metaboličke ili prehrambene lance. Narušavanje tih sustava ili ravnoteže unutar njih  znači patološku pojavu te daje novu karakteristiku, smrt.</w:t>
      </w:r>
    </w:p>
    <w:p w14:paraId="5237E742" w14:textId="5B4B774D" w:rsidR="006105EA" w:rsidRPr="001A58E4" w:rsidRDefault="002D579F">
      <w:pPr>
        <w:numPr>
          <w:ilvl w:val="0"/>
          <w:numId w:val="122"/>
        </w:numPr>
        <w:ind w:right="54" w:hanging="340"/>
        <w:rPr>
          <w:rFonts w:ascii="Times New Roman" w:hAnsi="Times New Roman" w:cs="Times New Roman"/>
          <w:sz w:val="22"/>
        </w:rPr>
      </w:pPr>
      <w:r w:rsidRPr="001A58E4">
        <w:rPr>
          <w:rFonts w:ascii="Times New Roman" w:hAnsi="Times New Roman" w:cs="Times New Roman"/>
          <w:sz w:val="22"/>
        </w:rPr>
        <w:t>Smrt</w:t>
      </w:r>
      <w:r w:rsidR="004F40A2">
        <w:rPr>
          <w:rFonts w:ascii="Times New Roman" w:hAnsi="Times New Roman" w:cs="Times New Roman"/>
          <w:sz w:val="22"/>
        </w:rPr>
        <w:t xml:space="preserve"> – </w:t>
      </w:r>
      <w:r w:rsidRPr="001A58E4">
        <w:rPr>
          <w:rFonts w:ascii="Times New Roman" w:hAnsi="Times New Roman" w:cs="Times New Roman"/>
          <w:sz w:val="22"/>
        </w:rPr>
        <w:t>predstavlja vrhunac procesa starenja i njegovu konačnicu.</w:t>
      </w:r>
    </w:p>
    <w:p w14:paraId="4C8DE22E" w14:textId="77777777" w:rsidR="002B78F4" w:rsidRPr="001A58E4" w:rsidRDefault="002B78F4" w:rsidP="002B78F4">
      <w:pPr>
        <w:ind w:left="0" w:right="54" w:firstLine="0"/>
        <w:rPr>
          <w:rFonts w:ascii="Times New Roman" w:hAnsi="Times New Roman" w:cs="Times New Roman"/>
          <w:sz w:val="22"/>
        </w:rPr>
      </w:pPr>
    </w:p>
    <w:p w14:paraId="45AFC178" w14:textId="236FC2E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Didaktički fiziologiju možemo podijeliti na:</w:t>
      </w:r>
    </w:p>
    <w:p w14:paraId="119421E9" w14:textId="77777777" w:rsidR="002B78F4" w:rsidRPr="001A58E4" w:rsidRDefault="002B78F4" w:rsidP="00EA1BC1">
      <w:pPr>
        <w:ind w:left="-5" w:right="54"/>
        <w:rPr>
          <w:rFonts w:ascii="Times New Roman" w:hAnsi="Times New Roman" w:cs="Times New Roman"/>
          <w:sz w:val="22"/>
        </w:rPr>
      </w:pPr>
    </w:p>
    <w:p w14:paraId="029DE10E" w14:textId="46CEB707" w:rsidR="006105EA" w:rsidRPr="001A58E4" w:rsidRDefault="00AC6D81">
      <w:pPr>
        <w:numPr>
          <w:ilvl w:val="0"/>
          <w:numId w:val="123"/>
        </w:numPr>
        <w:ind w:right="54" w:hanging="340"/>
        <w:rPr>
          <w:rFonts w:ascii="Times New Roman" w:hAnsi="Times New Roman" w:cs="Times New Roman"/>
          <w:sz w:val="22"/>
        </w:rPr>
      </w:pPr>
      <w:r>
        <w:rPr>
          <w:rFonts w:ascii="Times New Roman" w:hAnsi="Times New Roman" w:cs="Times New Roman"/>
          <w:i/>
          <w:sz w:val="22"/>
        </w:rPr>
        <w:t>o</w:t>
      </w:r>
      <w:r w:rsidR="002D579F" w:rsidRPr="001A58E4">
        <w:rPr>
          <w:rFonts w:ascii="Times New Roman" w:hAnsi="Times New Roman" w:cs="Times New Roman"/>
          <w:i/>
          <w:sz w:val="22"/>
        </w:rPr>
        <w:t>pću fiziologiju</w:t>
      </w:r>
      <w:r w:rsidR="00837B14">
        <w:rPr>
          <w:rFonts w:ascii="Times New Roman" w:hAnsi="Times New Roman" w:cs="Times New Roman"/>
          <w:i/>
          <w:sz w:val="22"/>
        </w:rPr>
        <w:fldChar w:fldCharType="begin"/>
      </w:r>
      <w:r w:rsidR="00837B14">
        <w:instrText xml:space="preserve"> XE "</w:instrText>
      </w:r>
      <w:r w:rsidR="00837B14" w:rsidRPr="00617E4A">
        <w:rPr>
          <w:rFonts w:ascii="Times New Roman" w:hAnsi="Times New Roman" w:cs="Times New Roman"/>
          <w:i/>
          <w:sz w:val="22"/>
        </w:rPr>
        <w:instrText>Opću fiziologiju</w:instrText>
      </w:r>
      <w:r w:rsidR="00837B14">
        <w:instrText xml:space="preserve">" </w:instrText>
      </w:r>
      <w:r w:rsidR="00837B14">
        <w:rPr>
          <w:rFonts w:ascii="Times New Roman" w:hAnsi="Times New Roman" w:cs="Times New Roman"/>
          <w:i/>
          <w:sz w:val="22"/>
        </w:rPr>
        <w:fldChar w:fldCharType="end"/>
      </w:r>
      <w:r w:rsidR="002D579F" w:rsidRPr="001A58E4">
        <w:rPr>
          <w:rFonts w:ascii="Times New Roman" w:hAnsi="Times New Roman" w:cs="Times New Roman"/>
          <w:sz w:val="22"/>
        </w:rPr>
        <w:t xml:space="preserve"> </w:t>
      </w:r>
      <w:r>
        <w:rPr>
          <w:rFonts w:ascii="Times New Roman" w:hAnsi="Times New Roman" w:cs="Times New Roman"/>
          <w:sz w:val="22"/>
        </w:rPr>
        <w:t>–</w:t>
      </w:r>
      <w:r w:rsidR="002D579F" w:rsidRPr="001A58E4">
        <w:rPr>
          <w:rFonts w:ascii="Times New Roman" w:hAnsi="Times New Roman" w:cs="Times New Roman"/>
          <w:sz w:val="22"/>
        </w:rPr>
        <w:t xml:space="preserve"> koja proučava fiziološko-biokemijske osobitosti žive stanice tj. životne funkcije na nivou stanice</w:t>
      </w:r>
      <w:r>
        <w:rPr>
          <w:rFonts w:ascii="Times New Roman" w:hAnsi="Times New Roman" w:cs="Times New Roman"/>
          <w:sz w:val="22"/>
        </w:rPr>
        <w:t>,</w:t>
      </w:r>
      <w:r w:rsidR="002D579F" w:rsidRPr="001A58E4">
        <w:rPr>
          <w:rFonts w:ascii="Times New Roman" w:hAnsi="Times New Roman" w:cs="Times New Roman"/>
          <w:sz w:val="22"/>
        </w:rPr>
        <w:t xml:space="preserve"> tzv. celularna fiziologija</w:t>
      </w:r>
    </w:p>
    <w:p w14:paraId="1BD4E266" w14:textId="402A41F4" w:rsidR="006105EA" w:rsidRPr="001A58E4" w:rsidRDefault="00AC6D81">
      <w:pPr>
        <w:numPr>
          <w:ilvl w:val="0"/>
          <w:numId w:val="123"/>
        </w:numPr>
        <w:ind w:right="54" w:hanging="340"/>
        <w:rPr>
          <w:rFonts w:ascii="Times New Roman" w:hAnsi="Times New Roman" w:cs="Times New Roman"/>
          <w:sz w:val="22"/>
        </w:rPr>
      </w:pPr>
      <w:r>
        <w:rPr>
          <w:rFonts w:ascii="Times New Roman" w:hAnsi="Times New Roman" w:cs="Times New Roman"/>
          <w:i/>
          <w:sz w:val="22"/>
        </w:rPr>
        <w:t>s</w:t>
      </w:r>
      <w:r w:rsidR="002D579F" w:rsidRPr="001A58E4">
        <w:rPr>
          <w:rFonts w:ascii="Times New Roman" w:hAnsi="Times New Roman" w:cs="Times New Roman"/>
          <w:i/>
          <w:sz w:val="22"/>
        </w:rPr>
        <w:t>pecijalnu fiziologiju</w:t>
      </w:r>
      <w:r w:rsidR="00837B14">
        <w:rPr>
          <w:rFonts w:ascii="Times New Roman" w:hAnsi="Times New Roman" w:cs="Times New Roman"/>
          <w:i/>
          <w:sz w:val="22"/>
        </w:rPr>
        <w:fldChar w:fldCharType="begin"/>
      </w:r>
      <w:r w:rsidR="00837B14">
        <w:instrText xml:space="preserve"> XE "</w:instrText>
      </w:r>
      <w:r w:rsidR="00837B14" w:rsidRPr="00D5027B">
        <w:rPr>
          <w:rFonts w:ascii="Times New Roman" w:hAnsi="Times New Roman" w:cs="Times New Roman"/>
          <w:i/>
          <w:sz w:val="22"/>
        </w:rPr>
        <w:instrText>Specijalnu fiziologiju</w:instrText>
      </w:r>
      <w:r w:rsidR="00837B14">
        <w:instrText xml:space="preserve">" </w:instrText>
      </w:r>
      <w:r w:rsidR="00837B14">
        <w:rPr>
          <w:rFonts w:ascii="Times New Roman" w:hAnsi="Times New Roman" w:cs="Times New Roman"/>
          <w:i/>
          <w:sz w:val="22"/>
        </w:rPr>
        <w:fldChar w:fldCharType="end"/>
      </w:r>
      <w:r w:rsidR="002D579F" w:rsidRPr="001A58E4">
        <w:rPr>
          <w:rFonts w:ascii="Times New Roman" w:hAnsi="Times New Roman" w:cs="Times New Roman"/>
          <w:sz w:val="22"/>
        </w:rPr>
        <w:t xml:space="preserve"> koja se prema objektu proučavanja dijeli na: </w:t>
      </w:r>
    </w:p>
    <w:p w14:paraId="50FE17BB" w14:textId="60E265EC" w:rsidR="006105EA" w:rsidRPr="001A58E4" w:rsidRDefault="002D579F">
      <w:pPr>
        <w:numPr>
          <w:ilvl w:val="0"/>
          <w:numId w:val="124"/>
        </w:numPr>
        <w:ind w:right="54" w:hanging="360"/>
        <w:rPr>
          <w:rFonts w:ascii="Times New Roman" w:hAnsi="Times New Roman" w:cs="Times New Roman"/>
          <w:sz w:val="22"/>
        </w:rPr>
      </w:pPr>
      <w:r w:rsidRPr="0026579D">
        <w:rPr>
          <w:rFonts w:ascii="Times New Roman" w:hAnsi="Times New Roman" w:cs="Times New Roman"/>
          <w:i/>
          <w:iCs/>
          <w:sz w:val="22"/>
        </w:rPr>
        <w:t>humanu fiziologiju</w:t>
      </w:r>
      <w:r w:rsidR="00AC6D81">
        <w:rPr>
          <w:rFonts w:ascii="Times New Roman" w:hAnsi="Times New Roman" w:cs="Times New Roman"/>
          <w:i/>
          <w:iCs/>
          <w:sz w:val="22"/>
        </w:rPr>
        <w:t xml:space="preserve"> </w:t>
      </w:r>
      <w:r w:rsidR="00AC6D81">
        <w:rPr>
          <w:rFonts w:ascii="Times New Roman" w:hAnsi="Times New Roman" w:cs="Times New Roman"/>
          <w:sz w:val="22"/>
        </w:rPr>
        <w:t xml:space="preserve">– </w:t>
      </w:r>
      <w:r w:rsidRPr="001A58E4">
        <w:rPr>
          <w:rFonts w:ascii="Times New Roman" w:hAnsi="Times New Roman" w:cs="Times New Roman"/>
          <w:sz w:val="22"/>
        </w:rPr>
        <w:t>fiziologija čovjeka</w:t>
      </w:r>
    </w:p>
    <w:p w14:paraId="3EE12F02" w14:textId="36D24DAD" w:rsidR="006105EA" w:rsidRPr="001A58E4" w:rsidRDefault="002D579F">
      <w:pPr>
        <w:numPr>
          <w:ilvl w:val="0"/>
          <w:numId w:val="124"/>
        </w:numPr>
        <w:ind w:right="54" w:hanging="360"/>
        <w:rPr>
          <w:rFonts w:ascii="Times New Roman" w:hAnsi="Times New Roman" w:cs="Times New Roman"/>
          <w:sz w:val="22"/>
        </w:rPr>
      </w:pPr>
      <w:r w:rsidRPr="0026579D">
        <w:rPr>
          <w:rFonts w:ascii="Times New Roman" w:hAnsi="Times New Roman" w:cs="Times New Roman"/>
          <w:i/>
          <w:iCs/>
          <w:sz w:val="22"/>
        </w:rPr>
        <w:t>fitofiziologiju</w:t>
      </w:r>
      <w:r w:rsidR="00AC6D81">
        <w:rPr>
          <w:rFonts w:ascii="Times New Roman" w:hAnsi="Times New Roman" w:cs="Times New Roman"/>
          <w:i/>
          <w:iCs/>
          <w:sz w:val="22"/>
        </w:rPr>
        <w:t xml:space="preserve"> </w:t>
      </w:r>
      <w:r w:rsidR="00AC6D81">
        <w:rPr>
          <w:rFonts w:ascii="Times New Roman" w:hAnsi="Times New Roman" w:cs="Times New Roman"/>
          <w:sz w:val="22"/>
        </w:rPr>
        <w:t xml:space="preserve">– </w:t>
      </w:r>
      <w:r w:rsidRPr="001A58E4">
        <w:rPr>
          <w:rFonts w:ascii="Times New Roman" w:hAnsi="Times New Roman" w:cs="Times New Roman"/>
          <w:sz w:val="22"/>
        </w:rPr>
        <w:t>fiziologija bilja</w:t>
      </w:r>
    </w:p>
    <w:p w14:paraId="139AEF81" w14:textId="3CFABAE4" w:rsidR="006105EA" w:rsidRPr="001A58E4" w:rsidRDefault="002D579F">
      <w:pPr>
        <w:numPr>
          <w:ilvl w:val="0"/>
          <w:numId w:val="124"/>
        </w:numPr>
        <w:ind w:right="54" w:hanging="360"/>
        <w:rPr>
          <w:rFonts w:ascii="Times New Roman" w:hAnsi="Times New Roman" w:cs="Times New Roman"/>
          <w:sz w:val="22"/>
        </w:rPr>
      </w:pPr>
      <w:r w:rsidRPr="0026579D">
        <w:rPr>
          <w:rFonts w:ascii="Times New Roman" w:hAnsi="Times New Roman" w:cs="Times New Roman"/>
          <w:i/>
          <w:iCs/>
          <w:sz w:val="22"/>
        </w:rPr>
        <w:t>animalnu fiziologiju</w:t>
      </w:r>
      <w:r w:rsidR="00AC6D81">
        <w:rPr>
          <w:rFonts w:ascii="Times New Roman" w:hAnsi="Times New Roman" w:cs="Times New Roman"/>
          <w:i/>
          <w:iCs/>
          <w:sz w:val="22"/>
        </w:rPr>
        <w:t xml:space="preserve"> </w:t>
      </w:r>
      <w:r w:rsidR="00AC6D81">
        <w:rPr>
          <w:rFonts w:ascii="Times New Roman" w:hAnsi="Times New Roman" w:cs="Times New Roman"/>
          <w:sz w:val="22"/>
        </w:rPr>
        <w:t xml:space="preserve">– </w:t>
      </w:r>
      <w:r w:rsidRPr="001A58E4">
        <w:rPr>
          <w:rFonts w:ascii="Times New Roman" w:hAnsi="Times New Roman" w:cs="Times New Roman"/>
          <w:sz w:val="22"/>
        </w:rPr>
        <w:t>fiziologija životinja:</w:t>
      </w:r>
    </w:p>
    <w:p w14:paraId="5B2D5E4A" w14:textId="77777777" w:rsidR="00E71742" w:rsidRPr="001A58E4" w:rsidRDefault="00E71742" w:rsidP="00E71742">
      <w:pPr>
        <w:ind w:left="360" w:right="54" w:firstLine="0"/>
        <w:rPr>
          <w:rFonts w:ascii="Times New Roman" w:hAnsi="Times New Roman" w:cs="Times New Roman"/>
          <w:sz w:val="22"/>
        </w:rPr>
      </w:pPr>
    </w:p>
    <w:p w14:paraId="39E2E1A2" w14:textId="79E09CE2" w:rsidR="006105EA" w:rsidRPr="001A58E4" w:rsidRDefault="002D579F">
      <w:pPr>
        <w:numPr>
          <w:ilvl w:val="0"/>
          <w:numId w:val="125"/>
        </w:numPr>
        <w:ind w:right="54" w:firstLine="170"/>
        <w:rPr>
          <w:rFonts w:ascii="Times New Roman" w:hAnsi="Times New Roman" w:cs="Times New Roman"/>
          <w:sz w:val="22"/>
        </w:rPr>
      </w:pPr>
      <w:r w:rsidRPr="001A58E4">
        <w:rPr>
          <w:rFonts w:ascii="Times New Roman" w:hAnsi="Times New Roman" w:cs="Times New Roman"/>
          <w:sz w:val="22"/>
        </w:rPr>
        <w:t xml:space="preserve">fiziologiju kralježnjaka </w:t>
      </w:r>
    </w:p>
    <w:p w14:paraId="7F0FC38A" w14:textId="77777777" w:rsidR="00E71742" w:rsidRPr="001A58E4" w:rsidRDefault="002D579F">
      <w:pPr>
        <w:numPr>
          <w:ilvl w:val="0"/>
          <w:numId w:val="125"/>
        </w:numPr>
        <w:spacing w:after="269"/>
        <w:ind w:right="54" w:firstLine="170"/>
        <w:rPr>
          <w:rFonts w:ascii="Times New Roman" w:hAnsi="Times New Roman" w:cs="Times New Roman"/>
          <w:sz w:val="22"/>
        </w:rPr>
      </w:pPr>
      <w:r w:rsidRPr="001A58E4">
        <w:rPr>
          <w:rFonts w:ascii="Times New Roman" w:hAnsi="Times New Roman" w:cs="Times New Roman"/>
          <w:sz w:val="22"/>
        </w:rPr>
        <w:t>fiziologiju beskralježnjaka.</w:t>
      </w:r>
    </w:p>
    <w:p w14:paraId="4FF6DF6A" w14:textId="4C27B0F0" w:rsidR="006105EA" w:rsidRPr="001A58E4" w:rsidRDefault="002D579F" w:rsidP="00F26893">
      <w:pPr>
        <w:spacing w:line="252" w:lineRule="auto"/>
        <w:ind w:left="-6" w:right="57" w:firstLine="0"/>
        <w:rPr>
          <w:rFonts w:ascii="Times New Roman" w:hAnsi="Times New Roman" w:cs="Times New Roman"/>
          <w:sz w:val="22"/>
        </w:rPr>
      </w:pPr>
      <w:r w:rsidRPr="001A58E4">
        <w:rPr>
          <w:rFonts w:ascii="Times New Roman" w:hAnsi="Times New Roman" w:cs="Times New Roman"/>
          <w:sz w:val="22"/>
        </w:rPr>
        <w:lastRenderedPageBreak/>
        <w:t xml:space="preserve">Fiziologija kao znanstvena disciplina, bez obzira kako se dijelila, sve fiziološke funkcije na </w:t>
      </w:r>
      <w:r w:rsidR="00E71742" w:rsidRPr="001A58E4">
        <w:rPr>
          <w:rFonts w:ascii="Times New Roman" w:hAnsi="Times New Roman" w:cs="Times New Roman"/>
          <w:sz w:val="22"/>
        </w:rPr>
        <w:t>razini</w:t>
      </w:r>
      <w:r w:rsidRPr="001A58E4">
        <w:rPr>
          <w:rFonts w:ascii="Times New Roman" w:hAnsi="Times New Roman" w:cs="Times New Roman"/>
          <w:sz w:val="22"/>
        </w:rPr>
        <w:t xml:space="preserve"> stanice, organa ili organskih sustava studira kao jedinstvenu, harmoničnu i nedjeljivu cjelinu u sklopu organizma.</w:t>
      </w:r>
    </w:p>
    <w:p w14:paraId="4CE5BDFF" w14:textId="3E72916F" w:rsidR="006105EA" w:rsidRPr="001A58E4" w:rsidRDefault="002D579F" w:rsidP="00B07FBB">
      <w:pPr>
        <w:pStyle w:val="Heading2"/>
        <w:rPr>
          <w:rFonts w:ascii="Times New Roman" w:hAnsi="Times New Roman" w:cs="Times New Roman"/>
          <w:color w:val="000000" w:themeColor="text1"/>
          <w:sz w:val="22"/>
          <w:szCs w:val="22"/>
        </w:rPr>
      </w:pPr>
      <w:bookmarkStart w:id="131" w:name="_Toc150764213"/>
      <w:r w:rsidRPr="001A58E4">
        <w:rPr>
          <w:rFonts w:ascii="Times New Roman" w:hAnsi="Times New Roman" w:cs="Times New Roman"/>
          <w:b/>
          <w:color w:val="000000" w:themeColor="text1"/>
          <w:sz w:val="22"/>
          <w:szCs w:val="22"/>
        </w:rPr>
        <w:t>13.1</w:t>
      </w:r>
      <w:r w:rsidR="00AC6D81">
        <w:rPr>
          <w:rFonts w:ascii="Times New Roman" w:hAnsi="Times New Roman" w:cs="Times New Roman"/>
          <w:b/>
          <w:color w:val="000000" w:themeColor="text1"/>
          <w:sz w:val="22"/>
          <w:szCs w:val="22"/>
        </w:rPr>
        <w:t>.</w:t>
      </w:r>
      <w:r w:rsidR="00C70E5F"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S</w:t>
      </w:r>
      <w:r w:rsidR="007329C6">
        <w:rPr>
          <w:rFonts w:ascii="Times New Roman" w:hAnsi="Times New Roman" w:cs="Times New Roman"/>
          <w:b/>
          <w:color w:val="000000" w:themeColor="text1"/>
          <w:sz w:val="22"/>
          <w:szCs w:val="22"/>
        </w:rPr>
        <w:t>tanica</w:t>
      </w:r>
      <w:bookmarkEnd w:id="131"/>
      <w:r w:rsidR="00837B14">
        <w:rPr>
          <w:rFonts w:ascii="Times New Roman" w:hAnsi="Times New Roman" w:cs="Times New Roman"/>
          <w:b/>
          <w:color w:val="000000" w:themeColor="text1"/>
          <w:sz w:val="22"/>
          <w:szCs w:val="22"/>
        </w:rPr>
        <w:fldChar w:fldCharType="begin"/>
      </w:r>
      <w:r w:rsidR="00837B14">
        <w:instrText xml:space="preserve"> XE "</w:instrText>
      </w:r>
      <w:r w:rsidR="00837B14" w:rsidRPr="0088196E">
        <w:rPr>
          <w:rFonts w:ascii="Times New Roman" w:hAnsi="Times New Roman" w:cs="Times New Roman"/>
          <w:b/>
          <w:color w:val="000000" w:themeColor="text1"/>
          <w:sz w:val="22"/>
          <w:szCs w:val="22"/>
        </w:rPr>
        <w:instrText>Stanica</w:instrText>
      </w:r>
      <w:r w:rsidR="00837B14">
        <w:instrText xml:space="preserve">" </w:instrText>
      </w:r>
      <w:r w:rsidR="00837B14">
        <w:rPr>
          <w:rFonts w:ascii="Times New Roman" w:hAnsi="Times New Roman" w:cs="Times New Roman"/>
          <w:b/>
          <w:color w:val="000000" w:themeColor="text1"/>
          <w:sz w:val="22"/>
          <w:szCs w:val="22"/>
        </w:rPr>
        <w:fldChar w:fldCharType="end"/>
      </w:r>
    </w:p>
    <w:p w14:paraId="549A22C9" w14:textId="7C299152" w:rsidR="00B91BBF" w:rsidRPr="001A58E4" w:rsidRDefault="00B91BBF" w:rsidP="00EA1BC1">
      <w:pPr>
        <w:ind w:left="-5" w:right="54"/>
        <w:rPr>
          <w:rFonts w:ascii="Times New Roman" w:hAnsi="Times New Roman" w:cs="Times New Roman"/>
          <w:sz w:val="22"/>
        </w:rPr>
      </w:pPr>
    </w:p>
    <w:p w14:paraId="1D3FD1ED" w14:textId="4C120A4A" w:rsidR="00B91BBF" w:rsidRPr="001A58E4" w:rsidRDefault="00556C89" w:rsidP="00191394">
      <w:pPr>
        <w:ind w:left="-5" w:right="54" w:firstLine="0"/>
        <w:rPr>
          <w:rFonts w:ascii="Times New Roman" w:hAnsi="Times New Roman" w:cs="Times New Roman"/>
          <w:sz w:val="22"/>
        </w:rPr>
      </w:pPr>
      <w:r>
        <w:rPr>
          <w:rFonts w:ascii="Times New Roman" w:hAnsi="Times New Roman" w:cs="Times New Roman"/>
          <w:sz w:val="22"/>
        </w:rPr>
        <w:t>Prema t</w:t>
      </w:r>
      <w:r w:rsidR="002D579F" w:rsidRPr="001A58E4">
        <w:rPr>
          <w:rFonts w:ascii="Times New Roman" w:hAnsi="Times New Roman" w:cs="Times New Roman"/>
          <w:sz w:val="22"/>
        </w:rPr>
        <w:t>eorij</w:t>
      </w:r>
      <w:r>
        <w:rPr>
          <w:rFonts w:ascii="Times New Roman" w:hAnsi="Times New Roman" w:cs="Times New Roman"/>
          <w:sz w:val="22"/>
        </w:rPr>
        <w:t>i</w:t>
      </w:r>
      <w:r w:rsidR="002D579F" w:rsidRPr="001A58E4">
        <w:rPr>
          <w:rFonts w:ascii="Times New Roman" w:hAnsi="Times New Roman" w:cs="Times New Roman"/>
          <w:sz w:val="22"/>
        </w:rPr>
        <w:t xml:space="preserve"> </w:t>
      </w:r>
      <w:r w:rsidR="00AC6D81">
        <w:rPr>
          <w:rFonts w:ascii="Times New Roman" w:hAnsi="Times New Roman" w:cs="Times New Roman"/>
          <w:sz w:val="22"/>
        </w:rPr>
        <w:t>„</w:t>
      </w:r>
      <w:r w:rsidR="00043F4F">
        <w:rPr>
          <w:rFonts w:ascii="Times New Roman" w:hAnsi="Times New Roman" w:cs="Times New Roman"/>
          <w:sz w:val="22"/>
        </w:rPr>
        <w:t>V</w:t>
      </w:r>
      <w:r w:rsidR="002D579F" w:rsidRPr="001A58E4">
        <w:rPr>
          <w:rFonts w:ascii="Times New Roman" w:hAnsi="Times New Roman" w:cs="Times New Roman"/>
          <w:sz w:val="22"/>
        </w:rPr>
        <w:t>elikog praska</w:t>
      </w:r>
      <w:r w:rsidR="00AC6D81">
        <w:rPr>
          <w:rFonts w:ascii="Times New Roman" w:hAnsi="Times New Roman" w:cs="Times New Roman"/>
          <w:sz w:val="22"/>
        </w:rPr>
        <w:t>“</w:t>
      </w:r>
      <w:r w:rsidR="002D579F" w:rsidRPr="001A58E4">
        <w:rPr>
          <w:rFonts w:ascii="Times New Roman" w:hAnsi="Times New Roman" w:cs="Times New Roman"/>
          <w:sz w:val="22"/>
        </w:rPr>
        <w:t xml:space="preserve">, istaknutog </w:t>
      </w:r>
      <w:r w:rsidR="00B91BBF" w:rsidRPr="001A58E4">
        <w:rPr>
          <w:rFonts w:ascii="Times New Roman" w:hAnsi="Times New Roman" w:cs="Times New Roman"/>
          <w:sz w:val="22"/>
        </w:rPr>
        <w:t>britanskog</w:t>
      </w:r>
      <w:r w:rsidR="002D579F" w:rsidRPr="001A58E4">
        <w:rPr>
          <w:rFonts w:ascii="Times New Roman" w:hAnsi="Times New Roman" w:cs="Times New Roman"/>
          <w:sz w:val="22"/>
        </w:rPr>
        <w:t xml:space="preserve"> fizičara Stephana </w:t>
      </w:r>
      <w:r w:rsidR="00B91BBF" w:rsidRPr="001A58E4">
        <w:rPr>
          <w:rFonts w:ascii="Times New Roman" w:hAnsi="Times New Roman" w:cs="Times New Roman"/>
          <w:sz w:val="22"/>
        </w:rPr>
        <w:t xml:space="preserve">W. </w:t>
      </w:r>
      <w:r w:rsidR="002D579F" w:rsidRPr="001A58E4">
        <w:rPr>
          <w:rFonts w:ascii="Times New Roman" w:hAnsi="Times New Roman" w:cs="Times New Roman"/>
          <w:sz w:val="22"/>
        </w:rPr>
        <w:t xml:space="preserve">Hawkinga, </w:t>
      </w:r>
      <w:r w:rsidR="00AC6D81">
        <w:rPr>
          <w:rFonts w:ascii="Times New Roman" w:hAnsi="Times New Roman" w:cs="Times New Roman"/>
          <w:sz w:val="22"/>
        </w:rPr>
        <w:t>„</w:t>
      </w:r>
      <w:r w:rsidR="002D579F" w:rsidRPr="001A58E4">
        <w:rPr>
          <w:rFonts w:ascii="Times New Roman" w:hAnsi="Times New Roman" w:cs="Times New Roman"/>
          <w:sz w:val="22"/>
        </w:rPr>
        <w:t>svijet je nastao iz ničega i u ništa će se vratiti</w:t>
      </w:r>
      <w:r w:rsidR="00AC6D81">
        <w:rPr>
          <w:rFonts w:ascii="Times New Roman" w:hAnsi="Times New Roman" w:cs="Times New Roman"/>
          <w:sz w:val="22"/>
        </w:rPr>
        <w:t>“</w:t>
      </w:r>
      <w:r w:rsidR="002D579F" w:rsidRPr="001A58E4">
        <w:rPr>
          <w:rFonts w:ascii="Times New Roman" w:hAnsi="Times New Roman" w:cs="Times New Roman"/>
          <w:sz w:val="22"/>
        </w:rPr>
        <w:t>. U međuvremenu, između početnog i konačnog ništavila, priroda nam je pružila mogućnost da uživamo u bogatstvu raznolikosti oblika, boja, međusobne zavisnosti i funkcionalnih rješenja stanice kao najmanje, za život sposobne, jedinice. Ukoliko usporedimo mrava i slona, morfološka raznolikost je znatna, ali usporedimo li mikrostrukturu i funkcionalna rješenja iznenadit će nas istovjetnost. U prirodi vrijedi pravilo da ondje gdje je raznolikost, postoji istodobno i sličnost. Tako se i u stanicama staničnog svijeta nalaze mnogi isti procesi i strukture. Uvid u to omogućio je razvoj mikroskopije. Naime, ljudsko oko ne uočava predmete manje od 0,1 mm, a veličina eritrocita čovjeka je promjera oko</w:t>
      </w:r>
      <w:r w:rsidR="00B91BBF" w:rsidRPr="001A58E4">
        <w:rPr>
          <w:rFonts w:ascii="Times New Roman" w:hAnsi="Times New Roman" w:cs="Times New Roman"/>
          <w:sz w:val="22"/>
        </w:rPr>
        <w:t xml:space="preserve"> </w:t>
      </w:r>
      <w:r w:rsidR="002D579F" w:rsidRPr="001A58E4">
        <w:rPr>
          <w:rFonts w:ascii="Times New Roman" w:hAnsi="Times New Roman" w:cs="Times New Roman"/>
          <w:sz w:val="22"/>
        </w:rPr>
        <w:t>8</w:t>
      </w:r>
      <w:r w:rsidR="00AC6D81">
        <w:rPr>
          <w:rFonts w:ascii="Times New Roman" w:hAnsi="Times New Roman" w:cs="Times New Roman"/>
          <w:sz w:val="22"/>
        </w:rPr>
        <w:t xml:space="preserve"> – </w:t>
      </w:r>
      <w:r w:rsidR="002D579F" w:rsidRPr="001A58E4">
        <w:rPr>
          <w:rFonts w:ascii="Times New Roman" w:hAnsi="Times New Roman" w:cs="Times New Roman"/>
          <w:sz w:val="22"/>
        </w:rPr>
        <w:t xml:space="preserve">10 </w:t>
      </w:r>
      <w:r w:rsidR="002D579F" w:rsidRPr="001A58E4">
        <w:rPr>
          <w:rFonts w:ascii="Times New Roman" w:eastAsia="Segoe UI Symbol" w:hAnsi="Times New Roman" w:cs="Times New Roman"/>
          <w:sz w:val="22"/>
        </w:rPr>
        <w:t>µ</w:t>
      </w:r>
      <w:r w:rsidR="002D579F" w:rsidRPr="001A58E4">
        <w:rPr>
          <w:rFonts w:ascii="Times New Roman" w:hAnsi="Times New Roman" w:cs="Times New Roman"/>
          <w:sz w:val="22"/>
        </w:rPr>
        <w:t>m (1</w:t>
      </w:r>
      <w:r w:rsidR="002D579F" w:rsidRPr="001A58E4">
        <w:rPr>
          <w:rFonts w:ascii="Times New Roman" w:eastAsia="Segoe UI Symbol" w:hAnsi="Times New Roman" w:cs="Times New Roman"/>
          <w:sz w:val="22"/>
        </w:rPr>
        <w:t>µ</w:t>
      </w:r>
      <w:r w:rsidR="002D579F" w:rsidRPr="001A58E4">
        <w:rPr>
          <w:rFonts w:ascii="Times New Roman" w:hAnsi="Times New Roman" w:cs="Times New Roman"/>
          <w:sz w:val="22"/>
        </w:rPr>
        <w:t>m =</w:t>
      </w:r>
      <w:r w:rsidR="00AC6D81">
        <w:rPr>
          <w:rFonts w:ascii="Times New Roman" w:hAnsi="Times New Roman" w:cs="Times New Roman"/>
          <w:sz w:val="22"/>
        </w:rPr>
        <w:t xml:space="preserve"> </w:t>
      </w:r>
      <w:r w:rsidR="002D579F" w:rsidRPr="001A58E4">
        <w:rPr>
          <w:rFonts w:ascii="Times New Roman" w:hAnsi="Times New Roman" w:cs="Times New Roman"/>
          <w:sz w:val="22"/>
        </w:rPr>
        <w:t>0,001mm).</w:t>
      </w:r>
    </w:p>
    <w:p w14:paraId="3990A27A" w14:textId="6C072A90" w:rsidR="00B91BBF" w:rsidRPr="001A58E4" w:rsidRDefault="002D579F" w:rsidP="00B91BBF">
      <w:pPr>
        <w:ind w:left="-5" w:right="54" w:firstLine="0"/>
        <w:rPr>
          <w:rFonts w:ascii="Times New Roman" w:hAnsi="Times New Roman" w:cs="Times New Roman"/>
          <w:sz w:val="22"/>
        </w:rPr>
      </w:pPr>
      <w:r w:rsidRPr="001A58E4">
        <w:rPr>
          <w:rFonts w:ascii="Times New Roman" w:hAnsi="Times New Roman" w:cs="Times New Roman"/>
          <w:sz w:val="22"/>
        </w:rPr>
        <w:t>Engleski mikroskopičar R. Hook prvi je 1665. godine uočio strukture poput pčelinjeg saća na tankim presjecima pluta te ih nazvao stanicom (lat. cellula).</w:t>
      </w:r>
    </w:p>
    <w:p w14:paraId="3A938D08" w14:textId="77777777" w:rsidR="00B91BBF" w:rsidRPr="001A58E4" w:rsidRDefault="002D579F" w:rsidP="00B91BBF">
      <w:pPr>
        <w:ind w:left="-5" w:right="54" w:firstLine="0"/>
        <w:rPr>
          <w:rFonts w:ascii="Times New Roman" w:hAnsi="Times New Roman" w:cs="Times New Roman"/>
          <w:sz w:val="22"/>
        </w:rPr>
      </w:pPr>
      <w:r w:rsidRPr="001A58E4">
        <w:rPr>
          <w:rFonts w:ascii="Times New Roman" w:hAnsi="Times New Roman" w:cs="Times New Roman"/>
          <w:sz w:val="22"/>
        </w:rPr>
        <w:t>Nizozemac Antony van Leeuwenhoek 1674. godine prvi je ugledao jednostanični živi organizam.</w:t>
      </w:r>
    </w:p>
    <w:p w14:paraId="13F00CB9" w14:textId="7ADBCAA7" w:rsidR="006105EA" w:rsidRPr="001A58E4" w:rsidRDefault="002D579F" w:rsidP="00B91BBF">
      <w:pPr>
        <w:ind w:left="-5" w:right="54" w:firstLine="0"/>
        <w:rPr>
          <w:rFonts w:ascii="Times New Roman" w:hAnsi="Times New Roman" w:cs="Times New Roman"/>
          <w:sz w:val="22"/>
        </w:rPr>
      </w:pPr>
      <w:r w:rsidRPr="001A58E4">
        <w:rPr>
          <w:rFonts w:ascii="Times New Roman" w:hAnsi="Times New Roman" w:cs="Times New Roman"/>
          <w:sz w:val="22"/>
        </w:rPr>
        <w:t>Njemački botaničar M.</w:t>
      </w:r>
      <w:r w:rsidR="00137660">
        <w:rPr>
          <w:rFonts w:ascii="Times New Roman" w:hAnsi="Times New Roman" w:cs="Times New Roman"/>
          <w:sz w:val="22"/>
        </w:rPr>
        <w:t xml:space="preserve"> </w:t>
      </w:r>
      <w:r w:rsidRPr="001A58E4">
        <w:rPr>
          <w:rFonts w:ascii="Times New Roman" w:hAnsi="Times New Roman" w:cs="Times New Roman"/>
          <w:sz w:val="22"/>
        </w:rPr>
        <w:t xml:space="preserve">J. Schleiden smatrao je stanice osnovnim strukturnim jedinicama svih biljaka, a njemački zoolog T. Schwann osnovnim građevnim elementima svih životinja. Nova saznanja o stanici prihvaćena su kao tzv. </w:t>
      </w:r>
      <w:r w:rsidR="00137660">
        <w:rPr>
          <w:rFonts w:ascii="Times New Roman" w:hAnsi="Times New Roman" w:cs="Times New Roman"/>
          <w:sz w:val="22"/>
        </w:rPr>
        <w:t>„</w:t>
      </w:r>
      <w:r w:rsidRPr="001A58E4">
        <w:rPr>
          <w:rFonts w:ascii="Times New Roman" w:hAnsi="Times New Roman" w:cs="Times New Roman"/>
          <w:sz w:val="22"/>
        </w:rPr>
        <w:t>stanična teorija</w:t>
      </w:r>
      <w:r w:rsidR="00137660">
        <w:rPr>
          <w:rFonts w:ascii="Times New Roman" w:hAnsi="Times New Roman" w:cs="Times New Roman"/>
          <w:sz w:val="22"/>
        </w:rPr>
        <w:t>“</w:t>
      </w:r>
      <w:r w:rsidRPr="001A58E4">
        <w:rPr>
          <w:rFonts w:ascii="Times New Roman" w:hAnsi="Times New Roman" w:cs="Times New Roman"/>
          <w:sz w:val="22"/>
        </w:rPr>
        <w:t xml:space="preserve"> u njihovim nezavisno objavljenim studijama u </w:t>
      </w:r>
      <w:r w:rsidR="008D4911" w:rsidRPr="001A58E4">
        <w:rPr>
          <w:rFonts w:ascii="Times New Roman" w:hAnsi="Times New Roman" w:cs="Times New Roman"/>
          <w:sz w:val="22"/>
        </w:rPr>
        <w:t>razdoblju</w:t>
      </w:r>
      <w:r w:rsidRPr="001A58E4">
        <w:rPr>
          <w:rFonts w:ascii="Times New Roman" w:hAnsi="Times New Roman" w:cs="Times New Roman"/>
          <w:sz w:val="22"/>
        </w:rPr>
        <w:t xml:space="preserve"> od 1838. do 1839. godine. Dvadesetak godina kasnije (1858. godine) R. Virhow tvrdi poznatim aksiomom: </w:t>
      </w:r>
      <w:r w:rsidR="00137660">
        <w:rPr>
          <w:rFonts w:ascii="Times New Roman" w:hAnsi="Times New Roman" w:cs="Times New Roman"/>
          <w:sz w:val="22"/>
        </w:rPr>
        <w:t>„</w:t>
      </w:r>
      <w:r w:rsidRPr="001A58E4">
        <w:rPr>
          <w:rFonts w:ascii="Times New Roman" w:hAnsi="Times New Roman" w:cs="Times New Roman"/>
          <w:sz w:val="22"/>
        </w:rPr>
        <w:t>Svaka stanica iz stanice</w:t>
      </w:r>
      <w:r w:rsidR="00137660">
        <w:rPr>
          <w:rFonts w:ascii="Times New Roman" w:hAnsi="Times New Roman" w:cs="Times New Roman"/>
          <w:sz w:val="22"/>
        </w:rPr>
        <w:t>.“</w:t>
      </w:r>
      <w:r w:rsidRPr="001A58E4">
        <w:rPr>
          <w:rFonts w:ascii="Times New Roman" w:hAnsi="Times New Roman" w:cs="Times New Roman"/>
          <w:sz w:val="22"/>
        </w:rPr>
        <w:t xml:space="preserve"> (lat. </w:t>
      </w:r>
      <w:r w:rsidR="00137660">
        <w:rPr>
          <w:rFonts w:ascii="Times New Roman" w:hAnsi="Times New Roman" w:cs="Times New Roman"/>
          <w:sz w:val="22"/>
        </w:rPr>
        <w:t>„</w:t>
      </w:r>
      <w:r w:rsidRPr="001A58E4">
        <w:rPr>
          <w:rFonts w:ascii="Times New Roman" w:hAnsi="Times New Roman" w:cs="Times New Roman"/>
          <w:sz w:val="22"/>
        </w:rPr>
        <w:t>Omnis cellula ex cellula</w:t>
      </w:r>
      <w:r w:rsidR="00137660">
        <w:rPr>
          <w:rFonts w:ascii="Times New Roman" w:hAnsi="Times New Roman" w:cs="Times New Roman"/>
          <w:sz w:val="22"/>
        </w:rPr>
        <w:t>.“</w:t>
      </w:r>
      <w:r w:rsidRPr="001A58E4">
        <w:rPr>
          <w:rFonts w:ascii="Times New Roman" w:hAnsi="Times New Roman" w:cs="Times New Roman"/>
          <w:sz w:val="22"/>
        </w:rPr>
        <w:t>).</w:t>
      </w:r>
    </w:p>
    <w:p w14:paraId="5F1898C5" w14:textId="3A1538D9" w:rsidR="008D491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Stanica je prema tome osnovna morfološka i fiziološka jedinica višestaničnih organizama</w:t>
      </w:r>
      <w:r w:rsidR="00FE1BB4" w:rsidRPr="001A58E4">
        <w:rPr>
          <w:rFonts w:ascii="Times New Roman" w:hAnsi="Times New Roman" w:cs="Times New Roman"/>
          <w:sz w:val="22"/>
        </w:rPr>
        <w:t xml:space="preserve"> (</w:t>
      </w:r>
      <w:r w:rsidR="00FE1BB4" w:rsidRPr="001A58E4">
        <w:rPr>
          <w:rFonts w:ascii="Times New Roman" w:hAnsi="Times New Roman" w:cs="Times New Roman"/>
          <w:sz w:val="22"/>
          <w:shd w:val="clear" w:color="auto" w:fill="FFFFFF"/>
        </w:rPr>
        <w:t>Ross i Wojciech, 2015</w:t>
      </w:r>
      <w:r w:rsidR="00137660">
        <w:rPr>
          <w:rFonts w:ascii="Times New Roman" w:hAnsi="Times New Roman" w:cs="Times New Roman"/>
          <w:sz w:val="22"/>
          <w:shd w:val="clear" w:color="auto" w:fill="FFFFFF"/>
        </w:rPr>
        <w:t>.</w:t>
      </w:r>
      <w:r w:rsidR="00FE1BB4" w:rsidRPr="001A58E4">
        <w:rPr>
          <w:rFonts w:ascii="Times New Roman" w:hAnsi="Times New Roman" w:cs="Times New Roman"/>
          <w:sz w:val="22"/>
          <w:shd w:val="clear" w:color="auto" w:fill="FFFFFF"/>
        </w:rPr>
        <w:t>)</w:t>
      </w:r>
      <w:r w:rsidRPr="001A58E4">
        <w:rPr>
          <w:rFonts w:ascii="Times New Roman" w:hAnsi="Times New Roman" w:cs="Times New Roman"/>
          <w:sz w:val="22"/>
        </w:rPr>
        <w:t xml:space="preserve"> ili cijeli organizam, ukoliko se radi o jednostaničnim živim bićima. Stanica jednostaničnog organizma funkcionalno je sposobna za biosintezu, sekreciju, respiraciju, podražljivost, kontraktilnost, rast, pokretanje i razmnožavanje,</w:t>
      </w:r>
      <w:r w:rsidR="00137660">
        <w:rPr>
          <w:rFonts w:ascii="Times New Roman" w:hAnsi="Times New Roman" w:cs="Times New Roman"/>
          <w:sz w:val="22"/>
        </w:rPr>
        <w:t xml:space="preserve"> a</w:t>
      </w:r>
      <w:r w:rsidRPr="001A58E4">
        <w:rPr>
          <w:rFonts w:ascii="Times New Roman" w:hAnsi="Times New Roman" w:cs="Times New Roman"/>
          <w:sz w:val="22"/>
        </w:rPr>
        <w:t xml:space="preserve"> stanica višestaničnog organizma specijalizirala </w:t>
      </w:r>
      <w:r w:rsidR="00137660">
        <w:rPr>
          <w:rFonts w:ascii="Times New Roman" w:hAnsi="Times New Roman" w:cs="Times New Roman"/>
          <w:sz w:val="22"/>
        </w:rPr>
        <w:t xml:space="preserve">se </w:t>
      </w:r>
      <w:r w:rsidRPr="001A58E4">
        <w:rPr>
          <w:rFonts w:ascii="Times New Roman" w:hAnsi="Times New Roman" w:cs="Times New Roman"/>
          <w:sz w:val="22"/>
        </w:rPr>
        <w:t>za jednu od navedenih funkcija.</w:t>
      </w:r>
    </w:p>
    <w:p w14:paraId="7F24F6CF" w14:textId="77777777" w:rsidR="008D4911" w:rsidRPr="001A58E4" w:rsidRDefault="008D4911" w:rsidP="00EA1BC1">
      <w:pPr>
        <w:ind w:left="-5" w:right="54"/>
        <w:rPr>
          <w:rFonts w:ascii="Times New Roman" w:hAnsi="Times New Roman" w:cs="Times New Roman"/>
          <w:sz w:val="22"/>
        </w:rPr>
      </w:pPr>
    </w:p>
    <w:p w14:paraId="7B24DCAF" w14:textId="6AD812A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Stanični se svijet u širem smislu može podijeliti na:</w:t>
      </w:r>
    </w:p>
    <w:p w14:paraId="7E519D09" w14:textId="77777777" w:rsidR="004100D8" w:rsidRPr="001A58E4" w:rsidRDefault="004100D8" w:rsidP="00EA1BC1">
      <w:pPr>
        <w:ind w:left="-5" w:right="54"/>
        <w:rPr>
          <w:rFonts w:ascii="Times New Roman" w:hAnsi="Times New Roman" w:cs="Times New Roman"/>
          <w:sz w:val="22"/>
        </w:rPr>
      </w:pPr>
    </w:p>
    <w:p w14:paraId="56E0C228" w14:textId="5B32A4D6" w:rsidR="006105EA" w:rsidRPr="001A58E4" w:rsidRDefault="002D579F">
      <w:pPr>
        <w:numPr>
          <w:ilvl w:val="0"/>
          <w:numId w:val="126"/>
        </w:numPr>
        <w:ind w:right="54" w:hanging="340"/>
        <w:rPr>
          <w:rFonts w:ascii="Times New Roman" w:hAnsi="Times New Roman" w:cs="Times New Roman"/>
          <w:sz w:val="22"/>
        </w:rPr>
      </w:pPr>
      <w:r w:rsidRPr="001A58E4">
        <w:rPr>
          <w:rFonts w:ascii="Times New Roman" w:hAnsi="Times New Roman" w:cs="Times New Roman"/>
          <w:sz w:val="22"/>
        </w:rPr>
        <w:t>Prokario</w:t>
      </w:r>
      <w:r w:rsidR="00697911" w:rsidRPr="001A58E4">
        <w:rPr>
          <w:rFonts w:ascii="Times New Roman" w:hAnsi="Times New Roman" w:cs="Times New Roman"/>
          <w:sz w:val="22"/>
        </w:rPr>
        <w:t>t</w:t>
      </w:r>
      <w:r w:rsidR="00493D0E">
        <w:rPr>
          <w:rFonts w:ascii="Times New Roman" w:hAnsi="Times New Roman" w:cs="Times New Roman"/>
          <w:sz w:val="22"/>
        </w:rPr>
        <w:t>e</w:t>
      </w:r>
      <w:r w:rsidR="00137660">
        <w:rPr>
          <w:rFonts w:ascii="Times New Roman" w:hAnsi="Times New Roman" w:cs="Times New Roman"/>
          <w:sz w:val="22"/>
        </w:rPr>
        <w:t xml:space="preserve"> </w:t>
      </w:r>
      <w:r w:rsidR="00837B14">
        <w:rPr>
          <w:rFonts w:ascii="Times New Roman" w:hAnsi="Times New Roman" w:cs="Times New Roman"/>
          <w:sz w:val="22"/>
        </w:rPr>
        <w:fldChar w:fldCharType="begin"/>
      </w:r>
      <w:r w:rsidR="00837B14">
        <w:instrText xml:space="preserve"> XE "</w:instrText>
      </w:r>
      <w:r w:rsidR="00837B14" w:rsidRPr="002D45D6">
        <w:rPr>
          <w:rFonts w:ascii="Times New Roman" w:hAnsi="Times New Roman" w:cs="Times New Roman"/>
          <w:sz w:val="22"/>
        </w:rPr>
        <w:instrText>Prokarioti</w:instrText>
      </w:r>
      <w:r w:rsidR="00837B14">
        <w:instrText xml:space="preserve">" </w:instrText>
      </w:r>
      <w:r w:rsidR="00837B14">
        <w:rPr>
          <w:rFonts w:ascii="Times New Roman" w:hAnsi="Times New Roman" w:cs="Times New Roman"/>
          <w:sz w:val="22"/>
        </w:rPr>
        <w:fldChar w:fldCharType="end"/>
      </w:r>
      <w:r w:rsidR="00137660">
        <w:rPr>
          <w:rFonts w:ascii="Times New Roman" w:hAnsi="Times New Roman" w:cs="Times New Roman"/>
          <w:sz w:val="22"/>
        </w:rPr>
        <w:t xml:space="preserve">– </w:t>
      </w:r>
      <w:r w:rsidRPr="001A58E4">
        <w:rPr>
          <w:rFonts w:ascii="Times New Roman" w:hAnsi="Times New Roman" w:cs="Times New Roman"/>
          <w:sz w:val="22"/>
        </w:rPr>
        <w:t xml:space="preserve">stanice jednostavne morfološke građe u kojima jezgra nije odijeljena jezgrinom membranom od okolne citoplazme. U ovu grupu ubrajamo većinu virusa, bakterija, mikoplazme i plavozelene alge (reda veličine do 3 </w:t>
      </w:r>
      <w:r w:rsidRPr="001A58E4">
        <w:rPr>
          <w:rFonts w:ascii="Times New Roman" w:eastAsia="Segoe UI Symbol" w:hAnsi="Times New Roman" w:cs="Times New Roman"/>
          <w:sz w:val="22"/>
        </w:rPr>
        <w:t>µ</w:t>
      </w:r>
      <w:r w:rsidRPr="001A58E4">
        <w:rPr>
          <w:rFonts w:ascii="Times New Roman" w:hAnsi="Times New Roman" w:cs="Times New Roman"/>
          <w:sz w:val="22"/>
        </w:rPr>
        <w:t>m).</w:t>
      </w:r>
    </w:p>
    <w:p w14:paraId="238197FC" w14:textId="40EA94F0" w:rsidR="006105EA" w:rsidRPr="001A58E4" w:rsidRDefault="002D579F">
      <w:pPr>
        <w:numPr>
          <w:ilvl w:val="0"/>
          <w:numId w:val="126"/>
        </w:numPr>
        <w:ind w:right="54" w:hanging="340"/>
        <w:rPr>
          <w:rFonts w:ascii="Times New Roman" w:hAnsi="Times New Roman" w:cs="Times New Roman"/>
          <w:sz w:val="22"/>
        </w:rPr>
      </w:pPr>
      <w:r w:rsidRPr="001A58E4">
        <w:rPr>
          <w:rFonts w:ascii="Times New Roman" w:hAnsi="Times New Roman" w:cs="Times New Roman"/>
          <w:sz w:val="22"/>
        </w:rPr>
        <w:t>Eukario</w:t>
      </w:r>
      <w:r w:rsidR="00697911" w:rsidRPr="001A58E4">
        <w:rPr>
          <w:rFonts w:ascii="Times New Roman" w:hAnsi="Times New Roman" w:cs="Times New Roman"/>
          <w:sz w:val="22"/>
        </w:rPr>
        <w:t>t</w:t>
      </w:r>
      <w:r w:rsidR="00493D0E">
        <w:rPr>
          <w:rFonts w:ascii="Times New Roman" w:hAnsi="Times New Roman" w:cs="Times New Roman"/>
          <w:sz w:val="22"/>
        </w:rPr>
        <w:t>e</w:t>
      </w:r>
      <w:r w:rsidR="00137660">
        <w:rPr>
          <w:rFonts w:ascii="Times New Roman" w:hAnsi="Times New Roman" w:cs="Times New Roman"/>
          <w:sz w:val="22"/>
        </w:rPr>
        <w:t xml:space="preserve"> </w:t>
      </w:r>
      <w:r w:rsidR="00837B14">
        <w:rPr>
          <w:rFonts w:ascii="Times New Roman" w:hAnsi="Times New Roman" w:cs="Times New Roman"/>
          <w:sz w:val="22"/>
        </w:rPr>
        <w:fldChar w:fldCharType="begin"/>
      </w:r>
      <w:r w:rsidR="00837B14">
        <w:instrText xml:space="preserve"> XE "</w:instrText>
      </w:r>
      <w:r w:rsidR="00837B14" w:rsidRPr="00506518">
        <w:rPr>
          <w:rFonts w:ascii="Times New Roman" w:hAnsi="Times New Roman" w:cs="Times New Roman"/>
          <w:sz w:val="22"/>
        </w:rPr>
        <w:instrText>Eukarioti</w:instrText>
      </w:r>
      <w:r w:rsidR="00837B14">
        <w:instrText xml:space="preserve">" </w:instrText>
      </w:r>
      <w:r w:rsidR="00837B14">
        <w:rPr>
          <w:rFonts w:ascii="Times New Roman" w:hAnsi="Times New Roman" w:cs="Times New Roman"/>
          <w:sz w:val="22"/>
        </w:rPr>
        <w:fldChar w:fldCharType="end"/>
      </w:r>
      <w:r w:rsidR="00137660">
        <w:rPr>
          <w:rFonts w:ascii="Times New Roman" w:hAnsi="Times New Roman" w:cs="Times New Roman"/>
          <w:sz w:val="22"/>
        </w:rPr>
        <w:t xml:space="preserve">– </w:t>
      </w:r>
      <w:r w:rsidRPr="001A58E4">
        <w:rPr>
          <w:rFonts w:ascii="Times New Roman" w:hAnsi="Times New Roman" w:cs="Times New Roman"/>
          <w:sz w:val="22"/>
        </w:rPr>
        <w:t>prave stanice u kojih je jezgra od okolne citoplazme izdvojena jezgrinom membranom, a nalazimo ih i u jednostaničnih i u višestaničnih organizama</w:t>
      </w:r>
      <w:r w:rsidR="00A62A53" w:rsidRPr="001A58E4">
        <w:rPr>
          <w:rFonts w:ascii="Times New Roman" w:hAnsi="Times New Roman" w:cs="Times New Roman"/>
          <w:sz w:val="22"/>
        </w:rPr>
        <w:t>.</w:t>
      </w:r>
    </w:p>
    <w:p w14:paraId="3457CA1A" w14:textId="1C025DFB" w:rsidR="00A62A5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Između stanica eukario</w:t>
      </w:r>
      <w:r w:rsidR="00A62A53" w:rsidRPr="001A58E4">
        <w:rPr>
          <w:rFonts w:ascii="Times New Roman" w:hAnsi="Times New Roman" w:cs="Times New Roman"/>
          <w:sz w:val="22"/>
        </w:rPr>
        <w:t>ta</w:t>
      </w:r>
      <w:r w:rsidRPr="001A58E4">
        <w:rPr>
          <w:rFonts w:ascii="Times New Roman" w:hAnsi="Times New Roman" w:cs="Times New Roman"/>
          <w:sz w:val="22"/>
        </w:rPr>
        <w:t xml:space="preserve"> postoje znatne razlike u obliku, veličini, polariziranosti i specijalizirnosti.</w:t>
      </w:r>
    </w:p>
    <w:p w14:paraId="21DC1577" w14:textId="77777777" w:rsidR="004100D8" w:rsidRPr="001A58E4" w:rsidRDefault="004100D8" w:rsidP="00EA1BC1">
      <w:pPr>
        <w:ind w:left="-5" w:right="54"/>
        <w:rPr>
          <w:rFonts w:ascii="Times New Roman" w:hAnsi="Times New Roman" w:cs="Times New Roman"/>
          <w:sz w:val="22"/>
        </w:rPr>
      </w:pPr>
    </w:p>
    <w:p w14:paraId="708424CF" w14:textId="026083F2" w:rsidR="0082292F"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Oblik stanice</w:t>
      </w:r>
      <w:r w:rsidRPr="001A58E4">
        <w:rPr>
          <w:rFonts w:ascii="Times New Roman" w:hAnsi="Times New Roman" w:cs="Times New Roman"/>
          <w:sz w:val="22"/>
        </w:rPr>
        <w:t xml:space="preserve"> ovisi o njezinoj funkciji, a u višestaničnih organizama odraz je i prirode međusobnih odnosa sa susjednim stanicama (okrugla, vretenasta, zvjezdasta itd.). </w:t>
      </w:r>
      <w:r w:rsidR="00137660">
        <w:rPr>
          <w:rFonts w:ascii="Times New Roman" w:hAnsi="Times New Roman" w:cs="Times New Roman"/>
          <w:sz w:val="22"/>
        </w:rPr>
        <w:t>I</w:t>
      </w:r>
      <w:r w:rsidRPr="001A58E4">
        <w:rPr>
          <w:rFonts w:ascii="Times New Roman" w:hAnsi="Times New Roman" w:cs="Times New Roman"/>
          <w:sz w:val="22"/>
        </w:rPr>
        <w:t>zolirana stanica ima najčešće oblik kugle (jajna stanica, leukocit). Ovisno o aktivnosti i raznim pritiscima postoji čitav niz drugih oblika: nisko prizmatičan, pločast, visoko prizmatičan itd. Oblik mogu mijenjati pretežno stanice jednostaničnih organizama, npr. amebe, a u višestaničnih organizama tu sposobnost su zadržali makrofagi i leukociti.</w:t>
      </w:r>
    </w:p>
    <w:p w14:paraId="72EC86EB" w14:textId="53567640" w:rsidR="00CC2BB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Veličina stanice</w:t>
      </w:r>
      <w:r w:rsidR="00094DBC">
        <w:rPr>
          <w:rFonts w:ascii="Times New Roman" w:hAnsi="Times New Roman" w:cs="Times New Roman"/>
          <w:sz w:val="22"/>
          <w:u w:val="single" w:color="000000"/>
        </w:rPr>
        <w:t xml:space="preserve"> </w:t>
      </w:r>
      <w:r w:rsidR="00094DBC">
        <w:rPr>
          <w:rFonts w:ascii="Times New Roman" w:hAnsi="Times New Roman" w:cs="Times New Roman"/>
          <w:sz w:val="22"/>
        </w:rPr>
        <w:t xml:space="preserve">– </w:t>
      </w:r>
      <w:r w:rsidRPr="001A58E4">
        <w:rPr>
          <w:rFonts w:ascii="Times New Roman" w:hAnsi="Times New Roman" w:cs="Times New Roman"/>
          <w:sz w:val="22"/>
        </w:rPr>
        <w:t>najmanji predstavnik žive tvari su stanice mikroorganizama iz grupe pleuropneumonije koje su oko tisuću puta manje od prosječne bakterije, odnosno milijun puta manje od stanice eukari</w:t>
      </w:r>
      <w:r w:rsidR="00CC2BBB" w:rsidRPr="001A58E4">
        <w:rPr>
          <w:rFonts w:ascii="Times New Roman" w:hAnsi="Times New Roman" w:cs="Times New Roman"/>
          <w:sz w:val="22"/>
        </w:rPr>
        <w:t>ota</w:t>
      </w:r>
      <w:r w:rsidRPr="001A58E4">
        <w:rPr>
          <w:rFonts w:ascii="Times New Roman" w:hAnsi="Times New Roman" w:cs="Times New Roman"/>
          <w:sz w:val="22"/>
        </w:rPr>
        <w:t>. Gorostas među najmanjim za život sposobnim jedinicama je jajna stanica eukario</w:t>
      </w:r>
      <w:r w:rsidR="00CC2BBB" w:rsidRPr="001A58E4">
        <w:rPr>
          <w:rFonts w:ascii="Times New Roman" w:hAnsi="Times New Roman" w:cs="Times New Roman"/>
          <w:sz w:val="22"/>
        </w:rPr>
        <w:t>ta</w:t>
      </w:r>
      <w:r w:rsidRPr="001A58E4">
        <w:rPr>
          <w:rFonts w:ascii="Times New Roman" w:hAnsi="Times New Roman" w:cs="Times New Roman"/>
          <w:sz w:val="22"/>
        </w:rPr>
        <w:t xml:space="preserve"> (npr. noja i kokoši) vidljiv</w:t>
      </w:r>
      <w:r w:rsidR="00094DBC">
        <w:rPr>
          <w:rFonts w:ascii="Times New Roman" w:hAnsi="Times New Roman" w:cs="Times New Roman"/>
          <w:sz w:val="22"/>
        </w:rPr>
        <w:t>a</w:t>
      </w:r>
      <w:r w:rsidRPr="001A58E4">
        <w:rPr>
          <w:rFonts w:ascii="Times New Roman" w:hAnsi="Times New Roman" w:cs="Times New Roman"/>
          <w:sz w:val="22"/>
        </w:rPr>
        <w:t xml:space="preserve"> prostim okom, </w:t>
      </w:r>
      <w:r w:rsidR="00094DBC">
        <w:rPr>
          <w:rFonts w:ascii="Times New Roman" w:hAnsi="Times New Roman" w:cs="Times New Roman"/>
          <w:sz w:val="22"/>
        </w:rPr>
        <w:t>a</w:t>
      </w:r>
      <w:r w:rsidRPr="001A58E4">
        <w:rPr>
          <w:rFonts w:ascii="Times New Roman" w:hAnsi="Times New Roman" w:cs="Times New Roman"/>
          <w:sz w:val="22"/>
        </w:rPr>
        <w:t xml:space="preserve"> živčane stanice sa svojim produžecima dos</w:t>
      </w:r>
      <w:r w:rsidR="00094DBC">
        <w:rPr>
          <w:rFonts w:ascii="Times New Roman" w:hAnsi="Times New Roman" w:cs="Times New Roman"/>
          <w:sz w:val="22"/>
        </w:rPr>
        <w:t>e</w:t>
      </w:r>
      <w:r w:rsidRPr="001A58E4">
        <w:rPr>
          <w:rFonts w:ascii="Times New Roman" w:hAnsi="Times New Roman" w:cs="Times New Roman"/>
          <w:sz w:val="22"/>
        </w:rPr>
        <w:t>žu i do 1 m.</w:t>
      </w:r>
    </w:p>
    <w:p w14:paraId="3DB05B3D" w14:textId="1570941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lastRenderedPageBreak/>
        <w:t>Specijaliziranost stanice</w:t>
      </w:r>
      <w:r w:rsidRPr="001A58E4">
        <w:rPr>
          <w:rFonts w:ascii="Times New Roman" w:hAnsi="Times New Roman" w:cs="Times New Roman"/>
          <w:sz w:val="22"/>
        </w:rPr>
        <w:t xml:space="preserve"> nastaje tijekom diferencijacije u ranoj embriogenezi. Svaka stanica organizma ima istu genetsku konstituciju (jednake gene), osim gameta i malog broja specijaliziranih staničnih tipova. Poznati je embriolog C. H. Waddington naglasio</w:t>
      </w:r>
      <w:r w:rsidR="00094DBC">
        <w:rPr>
          <w:rFonts w:ascii="Times New Roman" w:hAnsi="Times New Roman" w:cs="Times New Roman"/>
          <w:sz w:val="22"/>
        </w:rPr>
        <w:t xml:space="preserve"> kako</w:t>
      </w:r>
      <w:r w:rsidRPr="001A58E4">
        <w:rPr>
          <w:rFonts w:ascii="Times New Roman" w:hAnsi="Times New Roman" w:cs="Times New Roman"/>
          <w:sz w:val="22"/>
        </w:rPr>
        <w:t xml:space="preserve"> mnoge stanice u početku razvitka nisu razvojno usmjerene. Waddington je stanicu zamislio kao loptu koja se kotrlja nizbrdo i na taj način se postupno usmjeruje u određenom pravcu razvoja. Poslije izvjesnog broja mitotičkih dioba počinje se diferencirati citoplazma </w:t>
      </w:r>
      <w:r w:rsidR="00094DBC">
        <w:rPr>
          <w:rFonts w:ascii="Times New Roman" w:hAnsi="Times New Roman" w:cs="Times New Roman"/>
          <w:sz w:val="22"/>
        </w:rPr>
        <w:t>te</w:t>
      </w:r>
      <w:r w:rsidRPr="001A58E4">
        <w:rPr>
          <w:rFonts w:ascii="Times New Roman" w:hAnsi="Times New Roman" w:cs="Times New Roman"/>
          <w:sz w:val="22"/>
        </w:rPr>
        <w:t xml:space="preserve"> stanica poprima specijalan oblik, u skladu s funkcijom koju će obavljati, npr. stanice se diferenciraju u određenim karakteristikama </w:t>
      </w:r>
      <w:r w:rsidR="00094DBC">
        <w:rPr>
          <w:rFonts w:ascii="Times New Roman" w:hAnsi="Times New Roman" w:cs="Times New Roman"/>
          <w:sz w:val="22"/>
        </w:rPr>
        <w:t xml:space="preserve">– </w:t>
      </w:r>
      <w:r w:rsidRPr="001A58E4">
        <w:rPr>
          <w:rFonts w:ascii="Times New Roman" w:hAnsi="Times New Roman" w:cs="Times New Roman"/>
          <w:sz w:val="22"/>
        </w:rPr>
        <w:t>živčane stanice primaju podražaje i prenose impulse; žljezdane stanice obavljaju biosintezu i sekreciju specifičnih proizvoda; mišićne stanice specijalizirane su za kontraktilnost itd.</w:t>
      </w:r>
    </w:p>
    <w:p w14:paraId="31A911F2" w14:textId="641F99F5" w:rsidR="006105EA" w:rsidRPr="001A58E4" w:rsidRDefault="002D579F" w:rsidP="00EA1BC1">
      <w:pPr>
        <w:spacing w:after="272"/>
        <w:ind w:left="-5" w:right="54"/>
        <w:rPr>
          <w:rFonts w:ascii="Times New Roman" w:hAnsi="Times New Roman" w:cs="Times New Roman"/>
          <w:sz w:val="22"/>
        </w:rPr>
      </w:pPr>
      <w:r w:rsidRPr="001A58E4">
        <w:rPr>
          <w:rFonts w:ascii="Times New Roman" w:hAnsi="Times New Roman" w:cs="Times New Roman"/>
          <w:sz w:val="22"/>
        </w:rPr>
        <w:t xml:space="preserve">Smatra se </w:t>
      </w:r>
      <w:r w:rsidR="00094DBC">
        <w:rPr>
          <w:rFonts w:ascii="Times New Roman" w:hAnsi="Times New Roman" w:cs="Times New Roman"/>
          <w:sz w:val="22"/>
        </w:rPr>
        <w:t>kako</w:t>
      </w:r>
      <w:r w:rsidRPr="001A58E4">
        <w:rPr>
          <w:rFonts w:ascii="Times New Roman" w:hAnsi="Times New Roman" w:cs="Times New Roman"/>
          <w:sz w:val="22"/>
        </w:rPr>
        <w:t xml:space="preserve"> je proces diferenciranja stanica (</w:t>
      </w:r>
      <w:r w:rsidRPr="001A58E4">
        <w:rPr>
          <w:rFonts w:ascii="Times New Roman" w:hAnsi="Times New Roman" w:cs="Times New Roman"/>
          <w:i/>
          <w:sz w:val="22"/>
        </w:rPr>
        <w:t>histogeneza</w:t>
      </w:r>
      <w:r w:rsidRPr="001A58E4">
        <w:rPr>
          <w:rFonts w:ascii="Times New Roman" w:hAnsi="Times New Roman" w:cs="Times New Roman"/>
          <w:sz w:val="22"/>
        </w:rPr>
        <w:t>) genetski (nasljedno) uvjetovana pojava. Aktivacijom, odnosno inhibicijom (kočenjem), neki geni ili grupe gena tijekom embrionalnog razvoja proizvode različite rezultate u različitim stanicama, a da se ne mijenja kompleks gena (nasl</w:t>
      </w:r>
      <w:r w:rsidR="00094DBC">
        <w:rPr>
          <w:rFonts w:ascii="Times New Roman" w:hAnsi="Times New Roman" w:cs="Times New Roman"/>
          <w:sz w:val="22"/>
        </w:rPr>
        <w:t>i</w:t>
      </w:r>
      <w:r w:rsidRPr="001A58E4">
        <w:rPr>
          <w:rFonts w:ascii="Times New Roman" w:hAnsi="Times New Roman" w:cs="Times New Roman"/>
          <w:sz w:val="22"/>
        </w:rPr>
        <w:t>jeđa). To je bit diferenciranja. Broj stanica u višestaničnih organizama je različit i vrlo velik</w:t>
      </w:r>
      <w:r w:rsidR="00094DBC">
        <w:rPr>
          <w:rFonts w:ascii="Times New Roman" w:hAnsi="Times New Roman" w:cs="Times New Roman"/>
          <w:sz w:val="22"/>
        </w:rPr>
        <w:t>,</w:t>
      </w:r>
      <w:r w:rsidRPr="001A58E4">
        <w:rPr>
          <w:rFonts w:ascii="Times New Roman" w:hAnsi="Times New Roman" w:cs="Times New Roman"/>
          <w:sz w:val="22"/>
        </w:rPr>
        <w:t xml:space="preserve"> npr. koru velikog mozga čini oko 20 milijardi živčanih stanica. U krvi čovjeka tijekom života stvori se oko 25 bilijardi eritrocita što tvori 1/3 ukupnog broja stanica organizma čovjeka.</w:t>
      </w:r>
    </w:p>
    <w:p w14:paraId="47DC4AA9" w14:textId="62ECA29D" w:rsidR="005B07D8" w:rsidRPr="000309AB" w:rsidRDefault="002D579F" w:rsidP="00452E6E">
      <w:pPr>
        <w:pStyle w:val="Heading3"/>
        <w:spacing w:line="252" w:lineRule="auto"/>
        <w:ind w:left="11" w:right="62" w:hanging="11"/>
        <w:rPr>
          <w:rFonts w:ascii="Times New Roman" w:hAnsi="Times New Roman" w:cs="Times New Roman"/>
          <w:b/>
          <w:i/>
          <w:iCs/>
          <w:color w:val="000000" w:themeColor="text1"/>
          <w:sz w:val="22"/>
          <w:szCs w:val="22"/>
        </w:rPr>
      </w:pPr>
      <w:bookmarkStart w:id="132" w:name="_Toc150764214"/>
      <w:r w:rsidRPr="000309AB">
        <w:rPr>
          <w:rFonts w:ascii="Times New Roman" w:hAnsi="Times New Roman" w:cs="Times New Roman"/>
          <w:b/>
          <w:i/>
          <w:iCs/>
          <w:color w:val="000000" w:themeColor="text1"/>
          <w:sz w:val="22"/>
          <w:szCs w:val="22"/>
        </w:rPr>
        <w:t>13.1.1</w:t>
      </w:r>
      <w:r w:rsidR="00094DBC" w:rsidRPr="000309AB">
        <w:rPr>
          <w:rFonts w:ascii="Times New Roman" w:hAnsi="Times New Roman" w:cs="Times New Roman"/>
          <w:b/>
          <w:i/>
          <w:iCs/>
          <w:color w:val="000000" w:themeColor="text1"/>
          <w:sz w:val="22"/>
          <w:szCs w:val="22"/>
        </w:rPr>
        <w:t>.</w:t>
      </w:r>
      <w:r w:rsidR="00C70E5F"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O</w:t>
      </w:r>
      <w:r w:rsidR="00337C71" w:rsidRPr="000309AB">
        <w:rPr>
          <w:rFonts w:ascii="Times New Roman" w:hAnsi="Times New Roman" w:cs="Times New Roman"/>
          <w:b/>
          <w:i/>
          <w:iCs/>
          <w:color w:val="000000" w:themeColor="text1"/>
          <w:sz w:val="22"/>
          <w:szCs w:val="22"/>
        </w:rPr>
        <w:t>rganizacija stanice</w:t>
      </w:r>
      <w:bookmarkEnd w:id="132"/>
    </w:p>
    <w:p w14:paraId="14001157" w14:textId="77777777" w:rsidR="005B07D8" w:rsidRPr="001A58E4" w:rsidRDefault="005B07D8" w:rsidP="00EA1BC1">
      <w:pPr>
        <w:ind w:left="-5" w:right="54"/>
        <w:rPr>
          <w:rFonts w:ascii="Times New Roman" w:hAnsi="Times New Roman" w:cs="Times New Roman"/>
          <w:sz w:val="22"/>
        </w:rPr>
      </w:pPr>
    </w:p>
    <w:p w14:paraId="3E224223" w14:textId="63EE397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Dva osnovna dijela tipične stanice, vidljiva svjetlosnim mikroskopom, su jezgra i citoplazma. Okruglu, dobro ograničenu strukturu u stanici </w:t>
      </w:r>
      <w:r w:rsidR="00390FCE">
        <w:rPr>
          <w:rFonts w:ascii="Times New Roman" w:hAnsi="Times New Roman" w:cs="Times New Roman"/>
          <w:sz w:val="22"/>
        </w:rPr>
        <w:t>–</w:t>
      </w:r>
      <w:r w:rsidRPr="001A58E4">
        <w:rPr>
          <w:rFonts w:ascii="Times New Roman" w:hAnsi="Times New Roman" w:cs="Times New Roman"/>
          <w:sz w:val="22"/>
        </w:rPr>
        <w:t xml:space="preserve"> jezgru (lat. </w:t>
      </w:r>
      <w:r w:rsidRPr="001A58E4">
        <w:rPr>
          <w:rFonts w:ascii="Times New Roman" w:hAnsi="Times New Roman" w:cs="Times New Roman"/>
          <w:i/>
          <w:sz w:val="22"/>
        </w:rPr>
        <w:t>nucleus</w:t>
      </w:r>
      <w:r w:rsidRPr="001A58E4">
        <w:rPr>
          <w:rFonts w:ascii="Times New Roman" w:hAnsi="Times New Roman" w:cs="Times New Roman"/>
          <w:sz w:val="22"/>
        </w:rPr>
        <w:t xml:space="preserve">; grč. </w:t>
      </w:r>
      <w:r w:rsidRPr="001A58E4">
        <w:rPr>
          <w:rFonts w:ascii="Times New Roman" w:hAnsi="Times New Roman" w:cs="Times New Roman"/>
          <w:i/>
          <w:sz w:val="22"/>
        </w:rPr>
        <w:t>karion</w:t>
      </w:r>
      <w:r w:rsidRPr="001A58E4">
        <w:rPr>
          <w:rFonts w:ascii="Times New Roman" w:hAnsi="Times New Roman" w:cs="Times New Roman"/>
          <w:sz w:val="22"/>
        </w:rPr>
        <w:t>) u Engleskoj 1831. godine otkriva R. Brown. Jezgra je odijeljena od citoplazme jezgrinom membranom, a citoplazma je odvojena od okolne tekućine staničnom membranom. Organizmi se sastoje od malih organskih molekula, velikih organskih molekula i mineralnih tvari. Mnoge od tih tvari otopljene su ili raspršene u vodi. Zahvaljujući velikim organskim molekulama, posebno bjelančevinama, osnovna živa tvar je koloid</w:t>
      </w:r>
      <w:r w:rsidR="00837B14">
        <w:rPr>
          <w:rFonts w:ascii="Times New Roman" w:hAnsi="Times New Roman" w:cs="Times New Roman"/>
          <w:sz w:val="22"/>
        </w:rPr>
        <w:fldChar w:fldCharType="begin"/>
      </w:r>
      <w:r w:rsidR="00837B14">
        <w:instrText xml:space="preserve"> XE "</w:instrText>
      </w:r>
      <w:r w:rsidR="00837B14" w:rsidRPr="00AD4DC5">
        <w:rPr>
          <w:rFonts w:ascii="Times New Roman" w:hAnsi="Times New Roman" w:cs="Times New Roman"/>
          <w:sz w:val="22"/>
        </w:rPr>
        <w:instrText>koloid</w:instrText>
      </w:r>
      <w:r w:rsidR="00837B14">
        <w:instrText xml:space="preserve">" </w:instrText>
      </w:r>
      <w:r w:rsidR="00837B14">
        <w:rPr>
          <w:rFonts w:ascii="Times New Roman" w:hAnsi="Times New Roman" w:cs="Times New Roman"/>
          <w:sz w:val="22"/>
        </w:rPr>
        <w:fldChar w:fldCharType="end"/>
      </w:r>
      <w:r w:rsidRPr="001A58E4">
        <w:rPr>
          <w:rFonts w:ascii="Times New Roman" w:hAnsi="Times New Roman" w:cs="Times New Roman"/>
          <w:sz w:val="22"/>
        </w:rPr>
        <w:t xml:space="preserve">. Organske tvari netopive u vodi (lipidi), u zajednici s bjelančevinama tvore opne, tj. strukture u bjelančevinskom koloidu. Koloid sa strukturama, od kojeg je izgrađena živa tvar, nazivamo </w:t>
      </w:r>
      <w:r w:rsidRPr="001A58E4">
        <w:rPr>
          <w:rFonts w:ascii="Times New Roman" w:hAnsi="Times New Roman" w:cs="Times New Roman"/>
          <w:i/>
          <w:sz w:val="22"/>
        </w:rPr>
        <w:t>protoplazma</w:t>
      </w:r>
      <w:r w:rsidRPr="001A58E4">
        <w:rPr>
          <w:rFonts w:ascii="Times New Roman" w:hAnsi="Times New Roman" w:cs="Times New Roman"/>
          <w:sz w:val="22"/>
        </w:rPr>
        <w:t xml:space="preserve"> ili osnovna živa tvar. O protoplazmi kao živoj tvari stanice govori 1839. godine Jan Purkinje, a M. Schultz dvadesetak godina kasnije naziva protoplazmu </w:t>
      </w:r>
      <w:r w:rsidR="00390FCE">
        <w:rPr>
          <w:rFonts w:ascii="Times New Roman" w:hAnsi="Times New Roman" w:cs="Times New Roman"/>
          <w:sz w:val="22"/>
        </w:rPr>
        <w:t>„</w:t>
      </w:r>
      <w:r w:rsidRPr="001A58E4">
        <w:rPr>
          <w:rFonts w:ascii="Times New Roman" w:hAnsi="Times New Roman" w:cs="Times New Roman"/>
          <w:sz w:val="22"/>
        </w:rPr>
        <w:t>fizičkom osnovom života</w:t>
      </w:r>
      <w:r w:rsidR="00390FCE">
        <w:rPr>
          <w:rFonts w:ascii="Times New Roman" w:hAnsi="Times New Roman" w:cs="Times New Roman"/>
          <w:sz w:val="22"/>
        </w:rPr>
        <w:t>“</w:t>
      </w:r>
      <w:r w:rsidRPr="001A58E4">
        <w:rPr>
          <w:rFonts w:ascii="Times New Roman" w:hAnsi="Times New Roman" w:cs="Times New Roman"/>
          <w:sz w:val="22"/>
        </w:rPr>
        <w:t>. On stanicu opisuje kao nakupinu protoplazme s jezgrom.</w:t>
      </w:r>
    </w:p>
    <w:p w14:paraId="2B378EF0" w14:textId="77777777" w:rsidR="00614F17" w:rsidRPr="001A58E4" w:rsidRDefault="00614F17">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691550CF" w14:textId="5FAD70BA" w:rsidR="00614F17" w:rsidRPr="000309AB" w:rsidRDefault="00614F17" w:rsidP="00452E6E">
      <w:pPr>
        <w:pStyle w:val="Heading3"/>
        <w:spacing w:line="252" w:lineRule="auto"/>
        <w:ind w:left="11" w:right="62" w:hanging="11"/>
        <w:rPr>
          <w:rFonts w:ascii="Times New Roman" w:hAnsi="Times New Roman" w:cs="Times New Roman"/>
          <w:i/>
          <w:iCs/>
          <w:color w:val="000000" w:themeColor="text1"/>
          <w:sz w:val="22"/>
          <w:szCs w:val="22"/>
        </w:rPr>
      </w:pPr>
      <w:bookmarkStart w:id="133" w:name="_Toc150764215"/>
      <w:r w:rsidRPr="000309AB">
        <w:rPr>
          <w:rFonts w:ascii="Times New Roman" w:hAnsi="Times New Roman" w:cs="Times New Roman"/>
          <w:b/>
          <w:i/>
          <w:iCs/>
          <w:color w:val="000000" w:themeColor="text1"/>
          <w:sz w:val="22"/>
          <w:szCs w:val="22"/>
        </w:rPr>
        <w:lastRenderedPageBreak/>
        <w:t>13.1.2</w:t>
      </w:r>
      <w:r w:rsidR="00390FCE" w:rsidRPr="000309AB">
        <w:rPr>
          <w:rFonts w:ascii="Times New Roman" w:hAnsi="Times New Roman" w:cs="Times New Roman"/>
          <w:b/>
          <w:i/>
          <w:iCs/>
          <w:color w:val="000000" w:themeColor="text1"/>
          <w:sz w:val="22"/>
          <w:szCs w:val="22"/>
        </w:rPr>
        <w:t>.</w:t>
      </w:r>
      <w:r w:rsidRPr="000309AB">
        <w:rPr>
          <w:rFonts w:ascii="Times New Roman" w:hAnsi="Times New Roman" w:cs="Times New Roman"/>
          <w:b/>
          <w:i/>
          <w:iCs/>
          <w:color w:val="000000" w:themeColor="text1"/>
          <w:sz w:val="22"/>
          <w:szCs w:val="22"/>
        </w:rPr>
        <w:t xml:space="preserve"> </w:t>
      </w:r>
      <w:r w:rsidR="00C70E5F" w:rsidRPr="000309AB">
        <w:rPr>
          <w:rFonts w:ascii="Times New Roman" w:hAnsi="Times New Roman" w:cs="Times New Roman"/>
          <w:b/>
          <w:i/>
          <w:iCs/>
          <w:color w:val="000000" w:themeColor="text1"/>
          <w:sz w:val="22"/>
          <w:szCs w:val="22"/>
        </w:rPr>
        <w:tab/>
        <w:t>I</w:t>
      </w:r>
      <w:r w:rsidR="00901AB2" w:rsidRPr="000309AB">
        <w:rPr>
          <w:rFonts w:ascii="Times New Roman" w:hAnsi="Times New Roman" w:cs="Times New Roman"/>
          <w:b/>
          <w:i/>
          <w:iCs/>
          <w:color w:val="000000" w:themeColor="text1"/>
          <w:sz w:val="22"/>
          <w:szCs w:val="22"/>
        </w:rPr>
        <w:t>zvanstanična tekućina</w:t>
      </w:r>
      <w:r w:rsidR="00390FCE" w:rsidRPr="000309AB">
        <w:rPr>
          <w:rFonts w:ascii="Times New Roman" w:hAnsi="Times New Roman" w:cs="Times New Roman"/>
          <w:b/>
          <w:i/>
          <w:iCs/>
          <w:color w:val="000000" w:themeColor="text1"/>
          <w:sz w:val="22"/>
          <w:szCs w:val="22"/>
        </w:rPr>
        <w:t xml:space="preserve"> – </w:t>
      </w:r>
      <w:r w:rsidR="00901AB2" w:rsidRPr="000309AB">
        <w:rPr>
          <w:rFonts w:ascii="Times New Roman" w:hAnsi="Times New Roman" w:cs="Times New Roman"/>
          <w:b/>
          <w:i/>
          <w:iCs/>
          <w:color w:val="000000" w:themeColor="text1"/>
          <w:sz w:val="22"/>
          <w:szCs w:val="22"/>
        </w:rPr>
        <w:t>unutrašnja sredina</w:t>
      </w:r>
      <w:bookmarkEnd w:id="133"/>
    </w:p>
    <w:p w14:paraId="71CA06DD" w14:textId="77777777" w:rsidR="00614F17" w:rsidRPr="001A58E4" w:rsidRDefault="00614F17" w:rsidP="00614F17">
      <w:pPr>
        <w:ind w:left="-5" w:right="54"/>
        <w:rPr>
          <w:rFonts w:ascii="Times New Roman" w:hAnsi="Times New Roman" w:cs="Times New Roman"/>
          <w:sz w:val="22"/>
        </w:rPr>
      </w:pPr>
    </w:p>
    <w:p w14:paraId="6E763B2D" w14:textId="5B9226E5" w:rsidR="00614F17" w:rsidRPr="001A58E4" w:rsidRDefault="00614F17" w:rsidP="00614F17">
      <w:pPr>
        <w:ind w:left="-5" w:right="54"/>
        <w:rPr>
          <w:rFonts w:ascii="Times New Roman" w:hAnsi="Times New Roman" w:cs="Times New Roman"/>
          <w:sz w:val="22"/>
        </w:rPr>
      </w:pPr>
      <w:r w:rsidRPr="001A58E4">
        <w:rPr>
          <w:rFonts w:ascii="Times New Roman" w:hAnsi="Times New Roman" w:cs="Times New Roman"/>
          <w:sz w:val="22"/>
        </w:rPr>
        <w:t>Tekućina čini oko 56</w:t>
      </w:r>
      <w:r w:rsidR="00D1238A">
        <w:rPr>
          <w:rFonts w:ascii="Times New Roman" w:hAnsi="Times New Roman" w:cs="Times New Roman"/>
          <w:sz w:val="22"/>
        </w:rPr>
        <w:t xml:space="preserve"> – </w:t>
      </w:r>
      <w:r w:rsidRPr="001A58E4">
        <w:rPr>
          <w:rFonts w:ascii="Times New Roman" w:hAnsi="Times New Roman" w:cs="Times New Roman"/>
          <w:sz w:val="22"/>
        </w:rPr>
        <w:t>60</w:t>
      </w:r>
      <w:r w:rsidR="00402A83">
        <w:rPr>
          <w:rFonts w:ascii="Times New Roman" w:hAnsi="Times New Roman" w:cs="Times New Roman"/>
          <w:sz w:val="22"/>
        </w:rPr>
        <w:t xml:space="preserve"> </w:t>
      </w:r>
      <w:r w:rsidRPr="001A58E4">
        <w:rPr>
          <w:rFonts w:ascii="Times New Roman" w:hAnsi="Times New Roman" w:cs="Times New Roman"/>
          <w:sz w:val="22"/>
        </w:rPr>
        <w:t>% životinjskog organizma (konj, svinja, kokoš, ovca). Veći dio te tekućine (63</w:t>
      </w:r>
      <w:r w:rsidR="00402A83">
        <w:rPr>
          <w:rFonts w:ascii="Times New Roman" w:hAnsi="Times New Roman" w:cs="Times New Roman"/>
          <w:sz w:val="22"/>
        </w:rPr>
        <w:t xml:space="preserve"> </w:t>
      </w:r>
      <w:r w:rsidRPr="001A58E4">
        <w:rPr>
          <w:rFonts w:ascii="Times New Roman" w:hAnsi="Times New Roman" w:cs="Times New Roman"/>
          <w:sz w:val="22"/>
        </w:rPr>
        <w:t>%) je unutar stanica i naziva se stanična (</w:t>
      </w:r>
      <w:r w:rsidRPr="001A58E4">
        <w:rPr>
          <w:rFonts w:ascii="Times New Roman" w:hAnsi="Times New Roman" w:cs="Times New Roman"/>
          <w:i/>
          <w:sz w:val="22"/>
        </w:rPr>
        <w:t>intracelularna</w:t>
      </w:r>
      <w:r w:rsidR="00D1238A" w:rsidRPr="001A58E4">
        <w:rPr>
          <w:rFonts w:ascii="Times New Roman" w:hAnsi="Times New Roman" w:cs="Times New Roman"/>
          <w:sz w:val="22"/>
        </w:rPr>
        <w:t>)</w:t>
      </w:r>
      <w:r w:rsidRPr="001A58E4">
        <w:rPr>
          <w:rFonts w:ascii="Times New Roman" w:hAnsi="Times New Roman" w:cs="Times New Roman"/>
          <w:i/>
          <w:sz w:val="22"/>
        </w:rPr>
        <w:t xml:space="preserve"> </w:t>
      </w:r>
      <w:r w:rsidRPr="006E6C08">
        <w:rPr>
          <w:rFonts w:ascii="Times New Roman" w:hAnsi="Times New Roman" w:cs="Times New Roman"/>
          <w:sz w:val="22"/>
        </w:rPr>
        <w:t>tekućina</w:t>
      </w:r>
      <w:r w:rsidR="00837B14">
        <w:rPr>
          <w:rFonts w:ascii="Times New Roman" w:hAnsi="Times New Roman" w:cs="Times New Roman"/>
          <w:i/>
          <w:sz w:val="22"/>
        </w:rPr>
        <w:fldChar w:fldCharType="begin"/>
      </w:r>
      <w:r w:rsidR="00837B14">
        <w:instrText xml:space="preserve"> XE "</w:instrText>
      </w:r>
      <w:r w:rsidR="00837B14" w:rsidRPr="0013102F">
        <w:rPr>
          <w:rFonts w:ascii="Times New Roman" w:hAnsi="Times New Roman" w:cs="Times New Roman"/>
          <w:i/>
          <w:sz w:val="22"/>
        </w:rPr>
        <w:instrText>intracelularna tekućina</w:instrText>
      </w:r>
      <w:r w:rsidR="00837B14">
        <w:instrText xml:space="preserve">" </w:instrText>
      </w:r>
      <w:r w:rsidR="00837B14">
        <w:rPr>
          <w:rFonts w:ascii="Times New Roman" w:hAnsi="Times New Roman" w:cs="Times New Roman"/>
          <w:i/>
          <w:sz w:val="22"/>
        </w:rPr>
        <w:fldChar w:fldCharType="end"/>
      </w:r>
      <w:r w:rsidRPr="001A58E4">
        <w:rPr>
          <w:rFonts w:ascii="Times New Roman" w:hAnsi="Times New Roman" w:cs="Times New Roman"/>
          <w:sz w:val="22"/>
        </w:rPr>
        <w:t>, preostalih 37</w:t>
      </w:r>
      <w:r w:rsidR="00402A83">
        <w:rPr>
          <w:rFonts w:ascii="Times New Roman" w:hAnsi="Times New Roman" w:cs="Times New Roman"/>
          <w:sz w:val="22"/>
        </w:rPr>
        <w:t xml:space="preserve">  </w:t>
      </w:r>
      <w:r w:rsidRPr="001A58E4">
        <w:rPr>
          <w:rFonts w:ascii="Times New Roman" w:hAnsi="Times New Roman" w:cs="Times New Roman"/>
          <w:sz w:val="22"/>
        </w:rPr>
        <w:t>% nalazi se izvan stanica i naziva se izvanstanična (</w:t>
      </w:r>
      <w:r w:rsidRPr="001A58E4">
        <w:rPr>
          <w:rFonts w:ascii="Times New Roman" w:hAnsi="Times New Roman" w:cs="Times New Roman"/>
          <w:i/>
          <w:sz w:val="22"/>
        </w:rPr>
        <w:t>ekstracelularna</w:t>
      </w:r>
      <w:r w:rsidRPr="001A58E4">
        <w:rPr>
          <w:rFonts w:ascii="Times New Roman" w:hAnsi="Times New Roman" w:cs="Times New Roman"/>
          <w:sz w:val="22"/>
        </w:rPr>
        <w:t>) tekućina</w:t>
      </w:r>
      <w:r w:rsidR="00837B14">
        <w:rPr>
          <w:rFonts w:ascii="Times New Roman" w:hAnsi="Times New Roman" w:cs="Times New Roman"/>
          <w:sz w:val="22"/>
        </w:rPr>
        <w:fldChar w:fldCharType="begin"/>
      </w:r>
      <w:r w:rsidR="00837B14">
        <w:instrText xml:space="preserve"> XE "</w:instrText>
      </w:r>
      <w:r w:rsidR="00837B14" w:rsidRPr="00AE1875">
        <w:rPr>
          <w:rFonts w:ascii="Times New Roman" w:hAnsi="Times New Roman" w:cs="Times New Roman"/>
          <w:i/>
          <w:sz w:val="22"/>
        </w:rPr>
        <w:instrText>ekstracelularna</w:instrText>
      </w:r>
      <w:r w:rsidR="00837B14" w:rsidRPr="00AE1875">
        <w:rPr>
          <w:rFonts w:ascii="Times New Roman" w:hAnsi="Times New Roman" w:cs="Times New Roman"/>
          <w:sz w:val="22"/>
        </w:rPr>
        <w:instrText>) tekućina</w:instrText>
      </w:r>
      <w:r w:rsidR="00837B14">
        <w:instrText xml:space="preserve">" </w:instrText>
      </w:r>
      <w:r w:rsidR="00837B14">
        <w:rPr>
          <w:rFonts w:ascii="Times New Roman" w:hAnsi="Times New Roman" w:cs="Times New Roman"/>
          <w:sz w:val="22"/>
        </w:rPr>
        <w:fldChar w:fldCharType="end"/>
      </w:r>
      <w:r w:rsidRPr="001A58E4">
        <w:rPr>
          <w:rFonts w:ascii="Times New Roman" w:hAnsi="Times New Roman" w:cs="Times New Roman"/>
          <w:sz w:val="22"/>
        </w:rPr>
        <w:t>.</w:t>
      </w:r>
    </w:p>
    <w:p w14:paraId="48C926F5" w14:textId="693BC075" w:rsidR="00614F17" w:rsidRPr="001A58E4" w:rsidRDefault="00614F17" w:rsidP="00614F17">
      <w:pPr>
        <w:ind w:left="-5" w:right="54"/>
        <w:rPr>
          <w:rFonts w:ascii="Times New Roman" w:hAnsi="Times New Roman" w:cs="Times New Roman"/>
          <w:sz w:val="22"/>
        </w:rPr>
      </w:pPr>
      <w:r w:rsidRPr="001A58E4">
        <w:rPr>
          <w:rFonts w:ascii="Times New Roman" w:hAnsi="Times New Roman" w:cs="Times New Roman"/>
          <w:sz w:val="22"/>
        </w:rPr>
        <w:t xml:space="preserve">U izvanstaničnoj tekućini nalaze se ioni i hranjive tvari (tablica </w:t>
      </w:r>
      <w:r w:rsidR="005C2C04">
        <w:rPr>
          <w:rFonts w:ascii="Times New Roman" w:hAnsi="Times New Roman" w:cs="Times New Roman"/>
          <w:sz w:val="22"/>
        </w:rPr>
        <w:t>4</w:t>
      </w:r>
      <w:r w:rsidRPr="001A58E4">
        <w:rPr>
          <w:rFonts w:ascii="Times New Roman" w:hAnsi="Times New Roman" w:cs="Times New Roman"/>
          <w:sz w:val="22"/>
        </w:rPr>
        <w:t xml:space="preserve">) koje omogućuju život i posebne funkcije stanice. Sve stanice tako žive u jednoj bitno istoj i optimalnoj sredini koju je francuski fiziolog 19. stoljeća Claude Bernard nazvao </w:t>
      </w:r>
      <w:r w:rsidR="00D1238A">
        <w:rPr>
          <w:rFonts w:ascii="Times New Roman" w:hAnsi="Times New Roman" w:cs="Times New Roman"/>
          <w:sz w:val="22"/>
        </w:rPr>
        <w:t>„</w:t>
      </w:r>
      <w:r w:rsidRPr="001A58E4">
        <w:rPr>
          <w:rFonts w:ascii="Times New Roman" w:hAnsi="Times New Roman" w:cs="Times New Roman"/>
          <w:sz w:val="22"/>
        </w:rPr>
        <w:t xml:space="preserve">unutrašnja sredina ili </w:t>
      </w:r>
      <w:r w:rsidRPr="001A58E4">
        <w:rPr>
          <w:rFonts w:ascii="Times New Roman" w:hAnsi="Times New Roman" w:cs="Times New Roman"/>
          <w:i/>
          <w:sz w:val="22"/>
        </w:rPr>
        <w:t>milieu interieur</w:t>
      </w:r>
      <w:r w:rsidR="00D1238A">
        <w:rPr>
          <w:rFonts w:ascii="Times New Roman" w:hAnsi="Times New Roman" w:cs="Times New Roman"/>
          <w:i/>
          <w:sz w:val="22"/>
        </w:rPr>
        <w:t>“</w:t>
      </w:r>
      <w:r w:rsidRPr="001A58E4">
        <w:rPr>
          <w:rFonts w:ascii="Times New Roman" w:hAnsi="Times New Roman" w:cs="Times New Roman"/>
          <w:sz w:val="22"/>
        </w:rPr>
        <w:t>. Izvanstanična tekućina služi kao transportni sustav</w:t>
      </w:r>
      <w:r w:rsidR="00D1238A">
        <w:rPr>
          <w:rFonts w:ascii="Times New Roman" w:hAnsi="Times New Roman" w:cs="Times New Roman"/>
          <w:sz w:val="22"/>
        </w:rPr>
        <w:t xml:space="preserve"> – </w:t>
      </w:r>
      <w:r w:rsidRPr="001A58E4">
        <w:rPr>
          <w:rFonts w:ascii="Times New Roman" w:hAnsi="Times New Roman" w:cs="Times New Roman"/>
          <w:sz w:val="22"/>
        </w:rPr>
        <w:t>cirkulacijski sustav jer se prenosi u sve dijelove tijela u dva različita stadija. Prvi je stadij kruženje krvi kroz cirkulacijski sustav, a drugi je kretanje tekućine između krvnih kapilara i stanica. Prilikom protjecanja krvi kroz kapilaru obavlja se stalna izmjena tekućine između krvne plazme i međustanične (</w:t>
      </w:r>
      <w:r w:rsidRPr="001A58E4">
        <w:rPr>
          <w:rFonts w:ascii="Times New Roman" w:hAnsi="Times New Roman" w:cs="Times New Roman"/>
          <w:i/>
          <w:iCs/>
          <w:sz w:val="22"/>
        </w:rPr>
        <w:t>intersticijske</w:t>
      </w:r>
      <w:r w:rsidRPr="001A58E4">
        <w:rPr>
          <w:rFonts w:ascii="Times New Roman" w:hAnsi="Times New Roman" w:cs="Times New Roman"/>
          <w:sz w:val="22"/>
        </w:rPr>
        <w:t>) tekućine, ona ispunjava tzv. međustanične (</w:t>
      </w:r>
      <w:r w:rsidRPr="001A58E4">
        <w:rPr>
          <w:rFonts w:ascii="Times New Roman" w:hAnsi="Times New Roman" w:cs="Times New Roman"/>
          <w:i/>
          <w:iCs/>
          <w:sz w:val="22"/>
        </w:rPr>
        <w:t>intercelularne</w:t>
      </w:r>
      <w:r w:rsidRPr="001A58E4">
        <w:rPr>
          <w:rFonts w:ascii="Times New Roman" w:hAnsi="Times New Roman" w:cs="Times New Roman"/>
          <w:sz w:val="22"/>
        </w:rPr>
        <w:t xml:space="preserve">) prostore. Stanice su smještene tako da se niti jedna ne nalazi na udaljenosti većoj od 25 </w:t>
      </w:r>
      <w:r w:rsidR="00D1238A">
        <w:rPr>
          <w:rFonts w:ascii="Times New Roman" w:hAnsi="Times New Roman" w:cs="Times New Roman"/>
          <w:sz w:val="22"/>
        </w:rPr>
        <w:t>–</w:t>
      </w:r>
      <w:r w:rsidRPr="001A58E4">
        <w:rPr>
          <w:rFonts w:ascii="Times New Roman" w:hAnsi="Times New Roman" w:cs="Times New Roman"/>
          <w:sz w:val="22"/>
        </w:rPr>
        <w:t xml:space="preserve"> 50 </w:t>
      </w:r>
      <w:r w:rsidRPr="001A58E4">
        <w:rPr>
          <w:rFonts w:ascii="Times New Roman" w:eastAsia="Segoe UI Symbol" w:hAnsi="Times New Roman" w:cs="Times New Roman"/>
          <w:sz w:val="22"/>
        </w:rPr>
        <w:t>µ</w:t>
      </w:r>
      <w:r w:rsidRPr="001A58E4">
        <w:rPr>
          <w:rFonts w:ascii="Times New Roman" w:hAnsi="Times New Roman" w:cs="Times New Roman"/>
          <w:sz w:val="22"/>
        </w:rPr>
        <w:t>m od kapilare, što omogućuje difuziju gotovo svih tvari od kapilare do stanice u roku od nekoliko sekundi. Tako se izvanstanična tekućina u cijelom tijelu (plazma i međustanična tekućina) neprestano miješa i na taj način održava gotovo potpuna homogenost.</w:t>
      </w:r>
    </w:p>
    <w:p w14:paraId="67E85759" w14:textId="77777777" w:rsidR="00614F17" w:rsidRPr="001A58E4" w:rsidRDefault="00614F17" w:rsidP="00614F17">
      <w:pPr>
        <w:ind w:left="-5" w:right="54"/>
        <w:rPr>
          <w:rFonts w:ascii="Times New Roman" w:hAnsi="Times New Roman" w:cs="Times New Roman"/>
          <w:sz w:val="22"/>
        </w:rPr>
      </w:pPr>
      <w:r w:rsidRPr="001A58E4">
        <w:rPr>
          <w:rFonts w:ascii="Times New Roman" w:hAnsi="Times New Roman" w:cs="Times New Roman"/>
          <w:i/>
          <w:iCs/>
          <w:sz w:val="22"/>
        </w:rPr>
        <w:t>Ekstracelularni</w:t>
      </w:r>
      <w:r w:rsidRPr="001A58E4">
        <w:rPr>
          <w:rFonts w:ascii="Times New Roman" w:hAnsi="Times New Roman" w:cs="Times New Roman"/>
          <w:sz w:val="22"/>
        </w:rPr>
        <w:t xml:space="preserve"> prostor nije jedinstven, pa tako i tekućinu koja kola u njemu, </w:t>
      </w:r>
      <w:r w:rsidRPr="001A58E4">
        <w:rPr>
          <w:rFonts w:ascii="Times New Roman" w:hAnsi="Times New Roman" w:cs="Times New Roman"/>
          <w:i/>
          <w:iCs/>
          <w:sz w:val="22"/>
        </w:rPr>
        <w:t>ekstracelularnu</w:t>
      </w:r>
      <w:r w:rsidRPr="001A58E4">
        <w:rPr>
          <w:rFonts w:ascii="Times New Roman" w:hAnsi="Times New Roman" w:cs="Times New Roman"/>
          <w:sz w:val="22"/>
        </w:rPr>
        <w:t xml:space="preserve"> tekućinu, iz praktičnih razloga možemo podijeliti na:</w:t>
      </w:r>
    </w:p>
    <w:p w14:paraId="576BE312" w14:textId="77777777" w:rsidR="00614F17" w:rsidRPr="001A58E4" w:rsidRDefault="00614F17" w:rsidP="00614F17">
      <w:pPr>
        <w:ind w:left="-5" w:right="54"/>
        <w:rPr>
          <w:rFonts w:ascii="Times New Roman" w:hAnsi="Times New Roman" w:cs="Times New Roman"/>
          <w:sz w:val="22"/>
        </w:rPr>
      </w:pPr>
    </w:p>
    <w:p w14:paraId="60F31F66" w14:textId="34534004" w:rsidR="00614F17" w:rsidRPr="001A58E4" w:rsidRDefault="00614F17">
      <w:pPr>
        <w:numPr>
          <w:ilvl w:val="0"/>
          <w:numId w:val="127"/>
        </w:numPr>
        <w:ind w:right="54" w:hanging="360"/>
        <w:rPr>
          <w:rFonts w:ascii="Times New Roman" w:hAnsi="Times New Roman" w:cs="Times New Roman"/>
          <w:sz w:val="22"/>
        </w:rPr>
      </w:pPr>
      <w:r w:rsidRPr="001A58E4">
        <w:rPr>
          <w:rFonts w:ascii="Times New Roman" w:hAnsi="Times New Roman" w:cs="Times New Roman"/>
          <w:sz w:val="22"/>
        </w:rPr>
        <w:t>krvnu plazmu</w:t>
      </w:r>
    </w:p>
    <w:p w14:paraId="6A08818A" w14:textId="78CBA86D" w:rsidR="00614F17" w:rsidRPr="001A58E4" w:rsidRDefault="00614F17">
      <w:pPr>
        <w:numPr>
          <w:ilvl w:val="0"/>
          <w:numId w:val="127"/>
        </w:numPr>
        <w:ind w:right="54" w:hanging="360"/>
        <w:rPr>
          <w:rFonts w:ascii="Times New Roman" w:hAnsi="Times New Roman" w:cs="Times New Roman"/>
          <w:sz w:val="22"/>
        </w:rPr>
      </w:pPr>
      <w:r w:rsidRPr="001A58E4">
        <w:rPr>
          <w:rFonts w:ascii="Times New Roman" w:hAnsi="Times New Roman" w:cs="Times New Roman"/>
          <w:sz w:val="22"/>
        </w:rPr>
        <w:t>međustaničnu tekućinu (</w:t>
      </w:r>
      <w:r w:rsidRPr="001A58E4">
        <w:rPr>
          <w:rFonts w:ascii="Times New Roman" w:hAnsi="Times New Roman" w:cs="Times New Roman"/>
          <w:i/>
          <w:iCs/>
          <w:sz w:val="22"/>
        </w:rPr>
        <w:t>intersticijsku</w:t>
      </w:r>
      <w:r w:rsidRPr="001A58E4">
        <w:rPr>
          <w:rFonts w:ascii="Times New Roman" w:hAnsi="Times New Roman" w:cs="Times New Roman"/>
          <w:sz w:val="22"/>
        </w:rPr>
        <w:t>)</w:t>
      </w:r>
    </w:p>
    <w:p w14:paraId="635E8424" w14:textId="77777777" w:rsidR="00614F17" w:rsidRPr="001A58E4" w:rsidRDefault="00614F17">
      <w:pPr>
        <w:numPr>
          <w:ilvl w:val="0"/>
          <w:numId w:val="127"/>
        </w:numPr>
        <w:ind w:right="54" w:hanging="360"/>
        <w:rPr>
          <w:rFonts w:ascii="Times New Roman" w:hAnsi="Times New Roman" w:cs="Times New Roman"/>
          <w:sz w:val="22"/>
        </w:rPr>
      </w:pPr>
      <w:r w:rsidRPr="001A58E4">
        <w:rPr>
          <w:rFonts w:ascii="Times New Roman" w:hAnsi="Times New Roman" w:cs="Times New Roman"/>
          <w:sz w:val="22"/>
        </w:rPr>
        <w:t>cerebro-spinalni likvor u kojem mozak pliva i koji amortizira potresanje te</w:t>
      </w:r>
    </w:p>
    <w:p w14:paraId="3C004054" w14:textId="77777777" w:rsidR="00614F17" w:rsidRPr="001A58E4" w:rsidRDefault="00614F17">
      <w:pPr>
        <w:numPr>
          <w:ilvl w:val="0"/>
          <w:numId w:val="127"/>
        </w:numPr>
        <w:spacing w:line="240" w:lineRule="auto"/>
        <w:ind w:right="54" w:hanging="360"/>
        <w:rPr>
          <w:rFonts w:ascii="Times New Roman" w:hAnsi="Times New Roman" w:cs="Times New Roman"/>
          <w:sz w:val="22"/>
        </w:rPr>
      </w:pPr>
      <w:r w:rsidRPr="001A58E4">
        <w:rPr>
          <w:rFonts w:ascii="Times New Roman" w:hAnsi="Times New Roman" w:cs="Times New Roman"/>
          <w:sz w:val="22"/>
        </w:rPr>
        <w:t xml:space="preserve">tekućinu potencijalnih prostora </w:t>
      </w:r>
      <w:r w:rsidRPr="001A58E4">
        <w:rPr>
          <w:rFonts w:ascii="Times New Roman" w:hAnsi="Times New Roman" w:cs="Times New Roman"/>
          <w:i/>
          <w:iCs/>
          <w:sz w:val="22"/>
        </w:rPr>
        <w:t>(pleuralna</w:t>
      </w:r>
      <w:r w:rsidRPr="001A58E4">
        <w:rPr>
          <w:rFonts w:ascii="Times New Roman" w:hAnsi="Times New Roman" w:cs="Times New Roman"/>
          <w:sz w:val="22"/>
        </w:rPr>
        <w:t xml:space="preserve">, </w:t>
      </w:r>
      <w:r w:rsidRPr="001A58E4">
        <w:rPr>
          <w:rFonts w:ascii="Times New Roman" w:hAnsi="Times New Roman" w:cs="Times New Roman"/>
          <w:i/>
          <w:iCs/>
          <w:sz w:val="22"/>
        </w:rPr>
        <w:t>peritonealna,</w:t>
      </w:r>
      <w:r w:rsidRPr="001A58E4">
        <w:rPr>
          <w:rFonts w:ascii="Times New Roman" w:hAnsi="Times New Roman" w:cs="Times New Roman"/>
          <w:sz w:val="22"/>
        </w:rPr>
        <w:t xml:space="preserve"> </w:t>
      </w:r>
      <w:r w:rsidRPr="001A58E4">
        <w:rPr>
          <w:rFonts w:ascii="Times New Roman" w:hAnsi="Times New Roman" w:cs="Times New Roman"/>
          <w:i/>
          <w:iCs/>
          <w:sz w:val="22"/>
        </w:rPr>
        <w:t>perikardijalna</w:t>
      </w:r>
      <w:r w:rsidRPr="001A58E4">
        <w:rPr>
          <w:rFonts w:ascii="Times New Roman" w:hAnsi="Times New Roman" w:cs="Times New Roman"/>
          <w:sz w:val="22"/>
        </w:rPr>
        <w:t xml:space="preserve"> šupljina, zglobovi i burze).</w:t>
      </w:r>
    </w:p>
    <w:p w14:paraId="70B0BBE4" w14:textId="77777777" w:rsidR="00614F17" w:rsidRPr="001A58E4" w:rsidRDefault="00614F17" w:rsidP="00614F17">
      <w:pPr>
        <w:rPr>
          <w:rFonts w:ascii="Times New Roman" w:hAnsi="Times New Roman" w:cs="Times New Roman"/>
          <w:sz w:val="22"/>
        </w:rPr>
      </w:pPr>
    </w:p>
    <w:p w14:paraId="472510D0" w14:textId="44F32412" w:rsidR="00614F17" w:rsidRPr="001A58E4" w:rsidRDefault="00614F17" w:rsidP="002957B1">
      <w:pPr>
        <w:spacing w:after="120" w:line="240" w:lineRule="auto"/>
        <w:ind w:left="0" w:right="0" w:firstLine="0"/>
        <w:rPr>
          <w:rFonts w:ascii="Times New Roman" w:hAnsi="Times New Roman" w:cs="Times New Roman"/>
          <w:b/>
          <w:sz w:val="22"/>
        </w:rPr>
      </w:pPr>
      <w:r w:rsidRPr="001A58E4">
        <w:rPr>
          <w:rFonts w:ascii="Times New Roman" w:hAnsi="Times New Roman" w:cs="Times New Roman"/>
          <w:b/>
          <w:sz w:val="22"/>
        </w:rPr>
        <w:t xml:space="preserve">Tablica </w:t>
      </w:r>
      <w:r w:rsidR="005C2C04">
        <w:rPr>
          <w:rFonts w:ascii="Times New Roman" w:hAnsi="Times New Roman" w:cs="Times New Roman"/>
          <w:b/>
          <w:sz w:val="22"/>
        </w:rPr>
        <w:t>4</w:t>
      </w:r>
      <w:r w:rsidRPr="001A58E4">
        <w:rPr>
          <w:rFonts w:ascii="Times New Roman" w:hAnsi="Times New Roman" w:cs="Times New Roman"/>
          <w:b/>
          <w:sz w:val="22"/>
        </w:rPr>
        <w:t>: Generalni sastav i razlike između izvanstanične i stanične tekućine</w:t>
      </w:r>
    </w:p>
    <w:tbl>
      <w:tblPr>
        <w:tblStyle w:val="ListTable7Colorful-Accent5"/>
        <w:tblW w:w="8273" w:type="dxa"/>
        <w:tblLook w:val="04A0" w:firstRow="1" w:lastRow="0" w:firstColumn="1" w:lastColumn="0" w:noHBand="0" w:noVBand="1"/>
      </w:tblPr>
      <w:tblGrid>
        <w:gridCol w:w="2018"/>
        <w:gridCol w:w="2135"/>
        <w:gridCol w:w="2130"/>
        <w:gridCol w:w="1990"/>
      </w:tblGrid>
      <w:tr w:rsidR="00226C43" w14:paraId="44E78073" w14:textId="77777777" w:rsidTr="001D7BC1">
        <w:trPr>
          <w:cnfStyle w:val="100000000000" w:firstRow="1" w:lastRow="0" w:firstColumn="0" w:lastColumn="0" w:oddVBand="0" w:evenVBand="0" w:oddHBand="0" w:evenHBand="0" w:firstRowFirstColumn="0" w:firstRowLastColumn="0" w:lastRowFirstColumn="0" w:lastRowLastColumn="0"/>
          <w:trHeight w:val="304"/>
        </w:trPr>
        <w:tc>
          <w:tcPr>
            <w:cnfStyle w:val="001000000100" w:firstRow="0" w:lastRow="0" w:firstColumn="1" w:lastColumn="0" w:oddVBand="0" w:evenVBand="0" w:oddHBand="0" w:evenHBand="0" w:firstRowFirstColumn="1" w:firstRowLastColumn="0" w:lastRowFirstColumn="0" w:lastRowLastColumn="0"/>
            <w:tcW w:w="4153" w:type="dxa"/>
            <w:gridSpan w:val="2"/>
            <w:hideMark/>
          </w:tcPr>
          <w:p w14:paraId="7E990045" w14:textId="77777777" w:rsidR="00226C43" w:rsidRDefault="00226C43" w:rsidP="001D7BC1">
            <w:pPr>
              <w:spacing w:after="0" w:line="240" w:lineRule="auto"/>
              <w:ind w:left="2" w:right="0" w:firstLine="0"/>
              <w:jc w:val="center"/>
              <w:rPr>
                <w:rFonts w:ascii="Times New Roman" w:hAnsi="Times New Roman" w:cs="Times New Roman"/>
                <w:sz w:val="22"/>
              </w:rPr>
            </w:pPr>
            <w:r>
              <w:rPr>
                <w:rFonts w:ascii="Times New Roman" w:hAnsi="Times New Roman" w:cs="Times New Roman"/>
                <w:sz w:val="22"/>
              </w:rPr>
              <w:t>EKSTRACELULARNA TEKUĆINA</w:t>
            </w:r>
          </w:p>
        </w:tc>
        <w:tc>
          <w:tcPr>
            <w:tcW w:w="4120" w:type="dxa"/>
            <w:gridSpan w:val="2"/>
            <w:hideMark/>
          </w:tcPr>
          <w:p w14:paraId="4EAC5937" w14:textId="77777777" w:rsidR="00226C43" w:rsidRDefault="00226C43" w:rsidP="001D7BC1">
            <w:pPr>
              <w:spacing w:after="0" w:line="240" w:lineRule="auto"/>
              <w:ind w:left="3"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INTRACELULARNA TEKUĆINA</w:t>
            </w:r>
          </w:p>
        </w:tc>
      </w:tr>
      <w:tr w:rsidR="00226C43" w14:paraId="7F124C12" w14:textId="77777777" w:rsidTr="00226C4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8" w:type="dxa"/>
            <w:hideMark/>
          </w:tcPr>
          <w:p w14:paraId="0037A415" w14:textId="77777777" w:rsidR="00226C43" w:rsidRPr="0082752D" w:rsidRDefault="00226C43" w:rsidP="001D7BC1">
            <w:pPr>
              <w:spacing w:after="0" w:line="240" w:lineRule="auto"/>
              <w:ind w:left="4" w:right="0" w:firstLine="0"/>
              <w:jc w:val="center"/>
              <w:rPr>
                <w:rFonts w:ascii="Times New Roman" w:hAnsi="Times New Roman" w:cs="Times New Roman"/>
                <w:b/>
                <w:bCs/>
                <w:sz w:val="22"/>
              </w:rPr>
            </w:pPr>
            <w:r w:rsidRPr="0082752D">
              <w:rPr>
                <w:rFonts w:ascii="Times New Roman" w:hAnsi="Times New Roman" w:cs="Times New Roman"/>
                <w:sz w:val="22"/>
              </w:rPr>
              <w:t>KATIONI</w:t>
            </w:r>
          </w:p>
        </w:tc>
        <w:tc>
          <w:tcPr>
            <w:tcW w:w="2135" w:type="dxa"/>
            <w:hideMark/>
          </w:tcPr>
          <w:p w14:paraId="719E671C" w14:textId="77777777" w:rsidR="00226C43" w:rsidRDefault="00226C43" w:rsidP="001D7BC1">
            <w:pPr>
              <w:spacing w:after="0" w:line="240" w:lineRule="auto"/>
              <w:ind w:left="6"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ANIONI</w:t>
            </w:r>
          </w:p>
        </w:tc>
        <w:tc>
          <w:tcPr>
            <w:tcW w:w="2130" w:type="dxa"/>
            <w:hideMark/>
          </w:tcPr>
          <w:p w14:paraId="64E680D3" w14:textId="77777777" w:rsidR="00226C43" w:rsidRDefault="00226C43" w:rsidP="001D7BC1">
            <w:pPr>
              <w:spacing w:after="0" w:line="240" w:lineRule="auto"/>
              <w:ind w:left="6"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KATIONI</w:t>
            </w:r>
          </w:p>
        </w:tc>
        <w:tc>
          <w:tcPr>
            <w:tcW w:w="1990" w:type="dxa"/>
            <w:hideMark/>
          </w:tcPr>
          <w:p w14:paraId="79E91D34" w14:textId="77777777" w:rsidR="00226C43" w:rsidRDefault="00226C43" w:rsidP="001D7BC1">
            <w:pPr>
              <w:spacing w:after="0" w:line="240" w:lineRule="auto"/>
              <w:ind w:left="8"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ANIONI</w:t>
            </w:r>
          </w:p>
        </w:tc>
      </w:tr>
      <w:tr w:rsidR="00226C43" w14:paraId="663A3253" w14:textId="77777777" w:rsidTr="0013440F">
        <w:trPr>
          <w:trHeight w:val="292"/>
        </w:trPr>
        <w:tc>
          <w:tcPr>
            <w:cnfStyle w:val="001000000000" w:firstRow="0" w:lastRow="0" w:firstColumn="1" w:lastColumn="0" w:oddVBand="0" w:evenVBand="0" w:oddHBand="0" w:evenHBand="0" w:firstRowFirstColumn="0" w:firstRowLastColumn="0" w:lastRowFirstColumn="0" w:lastRowLastColumn="0"/>
            <w:tcW w:w="2018" w:type="dxa"/>
            <w:shd w:val="thinDiagCross" w:color="auto" w:fill="FFFFFF" w:themeFill="background1"/>
            <w:hideMark/>
          </w:tcPr>
          <w:p w14:paraId="7BFD5C3A" w14:textId="77777777" w:rsidR="00226C43" w:rsidRPr="0082752D" w:rsidRDefault="00226C43" w:rsidP="001D7BC1">
            <w:pPr>
              <w:spacing w:after="0" w:line="240" w:lineRule="auto"/>
              <w:ind w:left="5" w:right="0" w:firstLine="0"/>
              <w:jc w:val="center"/>
              <w:rPr>
                <w:rFonts w:ascii="Times New Roman" w:hAnsi="Times New Roman" w:cs="Times New Roman"/>
                <w:b/>
                <w:bCs/>
                <w:sz w:val="22"/>
              </w:rPr>
            </w:pPr>
            <w:r w:rsidRPr="0082752D">
              <w:rPr>
                <w:rFonts w:ascii="Times New Roman" w:hAnsi="Times New Roman" w:cs="Times New Roman"/>
                <w:sz w:val="22"/>
              </w:rPr>
              <w:t>Na</w:t>
            </w:r>
            <w:r w:rsidRPr="0082752D">
              <w:rPr>
                <w:rFonts w:ascii="Times New Roman" w:hAnsi="Times New Roman" w:cs="Times New Roman"/>
                <w:sz w:val="22"/>
                <w:vertAlign w:val="superscript"/>
              </w:rPr>
              <w:t>+</w:t>
            </w:r>
            <w:r w:rsidRPr="0082752D">
              <w:rPr>
                <w:rFonts w:ascii="Times New Roman" w:hAnsi="Times New Roman" w:cs="Times New Roman"/>
                <w:sz w:val="22"/>
              </w:rPr>
              <w:t xml:space="preserve"> 145</w:t>
            </w:r>
          </w:p>
        </w:tc>
        <w:tc>
          <w:tcPr>
            <w:tcW w:w="2135" w:type="dxa"/>
            <w:shd w:val="thinDiagCross" w:color="auto" w:fill="auto"/>
            <w:hideMark/>
          </w:tcPr>
          <w:p w14:paraId="41C8097E" w14:textId="7AEF9DD3" w:rsidR="00226C43" w:rsidRDefault="00226C43" w:rsidP="001D7BC1">
            <w:pPr>
              <w:spacing w:after="0" w:line="240" w:lineRule="auto"/>
              <w:ind w:left="6"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Cl</w:t>
            </w:r>
            <w:r>
              <w:rPr>
                <w:rFonts w:ascii="Times New Roman" w:hAnsi="Times New Roman" w:cs="Times New Roman"/>
                <w:sz w:val="22"/>
                <w:vertAlign w:val="superscript"/>
              </w:rPr>
              <w:t>-</w:t>
            </w:r>
            <w:r>
              <w:rPr>
                <w:rFonts w:ascii="Times New Roman" w:hAnsi="Times New Roman" w:cs="Times New Roman"/>
                <w:sz w:val="22"/>
              </w:rPr>
              <w:t xml:space="preserve"> 100</w:t>
            </w:r>
          </w:p>
        </w:tc>
        <w:tc>
          <w:tcPr>
            <w:tcW w:w="2130" w:type="dxa"/>
            <w:hideMark/>
          </w:tcPr>
          <w:p w14:paraId="3220FA52" w14:textId="77777777" w:rsidR="00226C43" w:rsidRDefault="00226C43" w:rsidP="001D7BC1">
            <w:pPr>
              <w:spacing w:after="0" w:line="240" w:lineRule="auto"/>
              <w:ind w:left="6"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Na</w:t>
            </w:r>
            <w:r>
              <w:rPr>
                <w:rFonts w:ascii="Times New Roman" w:hAnsi="Times New Roman" w:cs="Times New Roman"/>
                <w:sz w:val="22"/>
                <w:vertAlign w:val="superscript"/>
              </w:rPr>
              <w:t>+</w:t>
            </w:r>
            <w:r>
              <w:rPr>
                <w:rFonts w:ascii="Times New Roman" w:hAnsi="Times New Roman" w:cs="Times New Roman"/>
                <w:sz w:val="22"/>
              </w:rPr>
              <w:t xml:space="preserve"> 10</w:t>
            </w:r>
          </w:p>
        </w:tc>
        <w:tc>
          <w:tcPr>
            <w:tcW w:w="1990" w:type="dxa"/>
            <w:hideMark/>
          </w:tcPr>
          <w:p w14:paraId="362FE392" w14:textId="5586A8AE" w:rsidR="00226C43" w:rsidRDefault="00226C43" w:rsidP="001D7BC1">
            <w:pPr>
              <w:spacing w:after="0" w:line="240" w:lineRule="auto"/>
              <w:ind w:left="6"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Cl</w:t>
            </w:r>
            <w:r>
              <w:rPr>
                <w:rFonts w:ascii="Times New Roman" w:hAnsi="Times New Roman" w:cs="Times New Roman"/>
                <w:sz w:val="22"/>
                <w:vertAlign w:val="superscript"/>
              </w:rPr>
              <w:t>-</w:t>
            </w:r>
            <w:r>
              <w:rPr>
                <w:rFonts w:ascii="Times New Roman" w:hAnsi="Times New Roman" w:cs="Times New Roman"/>
                <w:sz w:val="22"/>
              </w:rPr>
              <w:t xml:space="preserve"> 10</w:t>
            </w:r>
          </w:p>
        </w:tc>
      </w:tr>
      <w:tr w:rsidR="00226C43" w14:paraId="7830EFBE" w14:textId="77777777" w:rsidTr="0013440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018" w:type="dxa"/>
            <w:hideMark/>
          </w:tcPr>
          <w:p w14:paraId="61A995A2" w14:textId="77777777" w:rsidR="00226C43" w:rsidRPr="0082752D" w:rsidRDefault="00226C43" w:rsidP="001D7BC1">
            <w:pPr>
              <w:spacing w:after="0" w:line="240" w:lineRule="auto"/>
              <w:ind w:left="4" w:right="0" w:firstLine="0"/>
              <w:jc w:val="center"/>
              <w:rPr>
                <w:rFonts w:ascii="Times New Roman" w:hAnsi="Times New Roman" w:cs="Times New Roman"/>
                <w:b/>
                <w:bCs/>
                <w:sz w:val="22"/>
              </w:rPr>
            </w:pPr>
            <w:r w:rsidRPr="0082752D">
              <w:rPr>
                <w:rFonts w:ascii="Times New Roman" w:hAnsi="Times New Roman" w:cs="Times New Roman"/>
                <w:sz w:val="22"/>
              </w:rPr>
              <w:t>K</w:t>
            </w:r>
            <w:r w:rsidRPr="0082752D">
              <w:rPr>
                <w:rFonts w:ascii="Times New Roman" w:hAnsi="Times New Roman" w:cs="Times New Roman"/>
                <w:sz w:val="22"/>
                <w:vertAlign w:val="superscript"/>
              </w:rPr>
              <w:t>+</w:t>
            </w:r>
            <w:r w:rsidRPr="0082752D">
              <w:rPr>
                <w:rFonts w:ascii="Times New Roman" w:hAnsi="Times New Roman" w:cs="Times New Roman"/>
                <w:sz w:val="22"/>
              </w:rPr>
              <w:t xml:space="preserve"> 5</w:t>
            </w:r>
          </w:p>
        </w:tc>
        <w:tc>
          <w:tcPr>
            <w:tcW w:w="2135" w:type="dxa"/>
            <w:shd w:val="thinDiagCross" w:color="auto" w:fill="FFFFFF" w:themeFill="background1"/>
            <w:hideMark/>
          </w:tcPr>
          <w:p w14:paraId="41DE4EE1" w14:textId="77777777" w:rsidR="00226C43" w:rsidRDefault="00226C43" w:rsidP="001D7BC1">
            <w:pPr>
              <w:spacing w:after="0" w:line="240" w:lineRule="auto"/>
              <w:ind w:left="6"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HCO</w:t>
            </w:r>
            <w:r>
              <w:rPr>
                <w:rFonts w:ascii="Times New Roman" w:hAnsi="Times New Roman" w:cs="Times New Roman"/>
                <w:sz w:val="22"/>
                <w:vertAlign w:val="subscript"/>
              </w:rPr>
              <w:t>3</w:t>
            </w:r>
            <w:r>
              <w:rPr>
                <w:rFonts w:ascii="Times New Roman" w:hAnsi="Times New Roman" w:cs="Times New Roman"/>
                <w:sz w:val="22"/>
                <w:vertAlign w:val="superscript"/>
              </w:rPr>
              <w:t>-</w:t>
            </w:r>
            <w:r>
              <w:rPr>
                <w:rFonts w:ascii="Times New Roman" w:hAnsi="Times New Roman" w:cs="Times New Roman"/>
                <w:sz w:val="22"/>
              </w:rPr>
              <w:t xml:space="preserve"> 27</w:t>
            </w:r>
          </w:p>
        </w:tc>
        <w:tc>
          <w:tcPr>
            <w:tcW w:w="2130" w:type="dxa"/>
            <w:shd w:val="thinDiagCross" w:color="auto" w:fill="FFFFFF" w:themeFill="background1"/>
            <w:hideMark/>
          </w:tcPr>
          <w:p w14:paraId="0884DE37" w14:textId="77777777" w:rsidR="00226C43" w:rsidRDefault="00226C43" w:rsidP="001D7BC1">
            <w:pPr>
              <w:spacing w:after="0" w:line="240" w:lineRule="auto"/>
              <w:ind w:left="5"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K</w:t>
            </w:r>
            <w:r>
              <w:rPr>
                <w:rFonts w:ascii="Times New Roman" w:hAnsi="Times New Roman" w:cs="Times New Roman"/>
                <w:sz w:val="22"/>
                <w:vertAlign w:val="superscript"/>
              </w:rPr>
              <w:t>+</w:t>
            </w:r>
            <w:r>
              <w:rPr>
                <w:rFonts w:ascii="Times New Roman" w:hAnsi="Times New Roman" w:cs="Times New Roman"/>
                <w:sz w:val="22"/>
              </w:rPr>
              <w:t xml:space="preserve"> 150</w:t>
            </w:r>
          </w:p>
        </w:tc>
        <w:tc>
          <w:tcPr>
            <w:tcW w:w="1990" w:type="dxa"/>
            <w:hideMark/>
          </w:tcPr>
          <w:p w14:paraId="6C4D9A9A" w14:textId="77777777" w:rsidR="00226C43" w:rsidRDefault="00226C43" w:rsidP="001D7BC1">
            <w:pPr>
              <w:spacing w:after="0" w:line="240" w:lineRule="auto"/>
              <w:ind w:left="8"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HCO</w:t>
            </w:r>
            <w:r>
              <w:rPr>
                <w:rFonts w:ascii="Times New Roman" w:hAnsi="Times New Roman" w:cs="Times New Roman"/>
                <w:sz w:val="22"/>
                <w:vertAlign w:val="subscript"/>
              </w:rPr>
              <w:t>3</w:t>
            </w:r>
            <w:r>
              <w:rPr>
                <w:rFonts w:ascii="Times New Roman" w:hAnsi="Times New Roman" w:cs="Times New Roman"/>
                <w:sz w:val="22"/>
                <w:vertAlign w:val="superscript"/>
              </w:rPr>
              <w:t>-</w:t>
            </w:r>
            <w:r>
              <w:rPr>
                <w:rFonts w:ascii="Times New Roman" w:hAnsi="Times New Roman" w:cs="Times New Roman"/>
                <w:sz w:val="22"/>
              </w:rPr>
              <w:t xml:space="preserve"> 10</w:t>
            </w:r>
          </w:p>
        </w:tc>
      </w:tr>
      <w:tr w:rsidR="00226C43" w14:paraId="6AF8792D" w14:textId="77777777" w:rsidTr="0013440F">
        <w:trPr>
          <w:trHeight w:val="301"/>
        </w:trPr>
        <w:tc>
          <w:tcPr>
            <w:cnfStyle w:val="001000000000" w:firstRow="0" w:lastRow="0" w:firstColumn="1" w:lastColumn="0" w:oddVBand="0" w:evenVBand="0" w:oddHBand="0" w:evenHBand="0" w:firstRowFirstColumn="0" w:firstRowLastColumn="0" w:lastRowFirstColumn="0" w:lastRowLastColumn="0"/>
            <w:tcW w:w="2018" w:type="dxa"/>
            <w:shd w:val="thinDiagCross" w:color="auto" w:fill="FFFFFF" w:themeFill="background1"/>
            <w:hideMark/>
          </w:tcPr>
          <w:p w14:paraId="086A3826" w14:textId="77777777" w:rsidR="00226C43" w:rsidRPr="0082752D" w:rsidRDefault="00226C43" w:rsidP="001D7BC1">
            <w:pPr>
              <w:spacing w:after="0" w:line="240" w:lineRule="auto"/>
              <w:ind w:left="4" w:right="0" w:firstLine="0"/>
              <w:jc w:val="center"/>
              <w:rPr>
                <w:rFonts w:ascii="Times New Roman" w:hAnsi="Times New Roman" w:cs="Times New Roman"/>
                <w:b/>
                <w:bCs/>
                <w:sz w:val="22"/>
              </w:rPr>
            </w:pPr>
            <w:r w:rsidRPr="0082752D">
              <w:rPr>
                <w:rFonts w:ascii="Times New Roman" w:hAnsi="Times New Roman" w:cs="Times New Roman"/>
                <w:sz w:val="22"/>
              </w:rPr>
              <w:t>Ca</w:t>
            </w:r>
            <w:r w:rsidRPr="0082752D">
              <w:rPr>
                <w:rFonts w:ascii="Times New Roman" w:hAnsi="Times New Roman" w:cs="Times New Roman"/>
                <w:sz w:val="22"/>
                <w:vertAlign w:val="superscript"/>
              </w:rPr>
              <w:t>++</w:t>
            </w:r>
            <w:r w:rsidRPr="0082752D">
              <w:rPr>
                <w:rFonts w:ascii="Times New Roman" w:hAnsi="Times New Roman" w:cs="Times New Roman"/>
                <w:sz w:val="22"/>
              </w:rPr>
              <w:t xml:space="preserve"> 2</w:t>
            </w:r>
          </w:p>
        </w:tc>
        <w:tc>
          <w:tcPr>
            <w:tcW w:w="2135" w:type="dxa"/>
            <w:hideMark/>
          </w:tcPr>
          <w:p w14:paraId="6DF8C179" w14:textId="0F6C8506" w:rsidR="00226C43" w:rsidRDefault="00226C43" w:rsidP="001D7BC1">
            <w:pPr>
              <w:spacing w:after="0" w:line="240" w:lineRule="auto"/>
              <w:ind w:left="5"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PO</w:t>
            </w:r>
            <w:r w:rsidRPr="00C95286">
              <w:rPr>
                <w:rFonts w:ascii="Times New Roman" w:hAnsi="Times New Roman" w:cs="Times New Roman"/>
                <w:sz w:val="22"/>
                <w:vertAlign w:val="subscript"/>
              </w:rPr>
              <w:t>4</w:t>
            </w:r>
            <w:r w:rsidR="00CA4305">
              <w:rPr>
                <w:rFonts w:ascii="Times New Roman" w:hAnsi="Times New Roman" w:cs="Times New Roman"/>
                <w:sz w:val="22"/>
                <w:vertAlign w:val="superscript"/>
              </w:rPr>
              <w:sym w:font="Symbol" w:char="F0BA"/>
            </w:r>
            <w:r>
              <w:rPr>
                <w:rFonts w:ascii="Times New Roman" w:hAnsi="Times New Roman" w:cs="Times New Roman"/>
                <w:sz w:val="22"/>
              </w:rPr>
              <w:t xml:space="preserve"> 2</w:t>
            </w:r>
          </w:p>
        </w:tc>
        <w:tc>
          <w:tcPr>
            <w:tcW w:w="2130" w:type="dxa"/>
            <w:hideMark/>
          </w:tcPr>
          <w:p w14:paraId="7B233D95" w14:textId="77777777" w:rsidR="00226C43" w:rsidRDefault="00226C43" w:rsidP="001D7BC1">
            <w:pPr>
              <w:spacing w:after="0" w:line="240" w:lineRule="auto"/>
              <w:ind w:left="5"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Ca</w:t>
            </w:r>
            <w:r>
              <w:rPr>
                <w:rFonts w:ascii="Times New Roman" w:hAnsi="Times New Roman" w:cs="Times New Roman"/>
                <w:sz w:val="22"/>
                <w:vertAlign w:val="superscript"/>
              </w:rPr>
              <w:t>++</w:t>
            </w:r>
            <w:r>
              <w:rPr>
                <w:rFonts w:ascii="Times New Roman" w:hAnsi="Times New Roman" w:cs="Times New Roman"/>
                <w:sz w:val="22"/>
              </w:rPr>
              <w:t xml:space="preserve"> 2</w:t>
            </w:r>
          </w:p>
        </w:tc>
        <w:tc>
          <w:tcPr>
            <w:tcW w:w="1990" w:type="dxa"/>
            <w:shd w:val="thinDiagCross" w:color="auto" w:fill="auto"/>
            <w:hideMark/>
          </w:tcPr>
          <w:p w14:paraId="11FE7C6F" w14:textId="4E0AF564" w:rsidR="00226C43" w:rsidRDefault="00226C43" w:rsidP="001D7BC1">
            <w:pPr>
              <w:spacing w:after="0" w:line="240" w:lineRule="auto"/>
              <w:ind w:left="8"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PO</w:t>
            </w:r>
            <w:r w:rsidRPr="00C95286">
              <w:rPr>
                <w:rFonts w:ascii="Times New Roman" w:hAnsi="Times New Roman" w:cs="Times New Roman"/>
                <w:sz w:val="22"/>
                <w:vertAlign w:val="subscript"/>
              </w:rPr>
              <w:t>4</w:t>
            </w:r>
            <w:r w:rsidR="00CA4305">
              <w:rPr>
                <w:rFonts w:ascii="Times New Roman" w:hAnsi="Times New Roman" w:cs="Times New Roman"/>
                <w:sz w:val="22"/>
                <w:vertAlign w:val="superscript"/>
              </w:rPr>
              <w:sym w:font="Symbol" w:char="F0BA"/>
            </w:r>
            <w:r w:rsidRPr="00C95286">
              <w:rPr>
                <w:rFonts w:ascii="Times New Roman" w:hAnsi="Times New Roman" w:cs="Times New Roman"/>
                <w:sz w:val="22"/>
                <w:vertAlign w:val="subscript"/>
              </w:rPr>
              <w:t xml:space="preserve"> </w:t>
            </w:r>
            <w:r>
              <w:rPr>
                <w:rFonts w:ascii="Times New Roman" w:hAnsi="Times New Roman" w:cs="Times New Roman"/>
                <w:sz w:val="22"/>
              </w:rPr>
              <w:t xml:space="preserve"> 90</w:t>
            </w:r>
          </w:p>
        </w:tc>
      </w:tr>
      <w:tr w:rsidR="00226C43" w14:paraId="16B13702" w14:textId="77777777" w:rsidTr="0013440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018" w:type="dxa"/>
            <w:hideMark/>
          </w:tcPr>
          <w:p w14:paraId="594D9ECB" w14:textId="77777777" w:rsidR="00226C43" w:rsidRPr="0082752D" w:rsidRDefault="00226C43" w:rsidP="001D7BC1">
            <w:pPr>
              <w:spacing w:after="0" w:line="240" w:lineRule="auto"/>
              <w:ind w:left="6" w:right="0" w:firstLine="0"/>
              <w:jc w:val="center"/>
              <w:rPr>
                <w:rFonts w:ascii="Times New Roman" w:hAnsi="Times New Roman" w:cs="Times New Roman"/>
                <w:b/>
                <w:bCs/>
                <w:sz w:val="22"/>
              </w:rPr>
            </w:pPr>
            <w:r w:rsidRPr="0082752D">
              <w:rPr>
                <w:rFonts w:ascii="Times New Roman" w:hAnsi="Times New Roman" w:cs="Times New Roman"/>
                <w:sz w:val="22"/>
              </w:rPr>
              <w:t>Mg</w:t>
            </w:r>
            <w:r w:rsidRPr="0082752D">
              <w:rPr>
                <w:rFonts w:ascii="Times New Roman" w:hAnsi="Times New Roman" w:cs="Times New Roman"/>
                <w:sz w:val="22"/>
                <w:vertAlign w:val="superscript"/>
              </w:rPr>
              <w:t>++</w:t>
            </w:r>
            <w:r w:rsidRPr="0082752D">
              <w:rPr>
                <w:rFonts w:ascii="Times New Roman" w:hAnsi="Times New Roman" w:cs="Times New Roman"/>
                <w:sz w:val="22"/>
              </w:rPr>
              <w:t xml:space="preserve"> 2</w:t>
            </w:r>
          </w:p>
        </w:tc>
        <w:tc>
          <w:tcPr>
            <w:tcW w:w="2135" w:type="dxa"/>
            <w:hideMark/>
          </w:tcPr>
          <w:p w14:paraId="11D1BDDF" w14:textId="4B3CEA26" w:rsidR="00226C43" w:rsidRDefault="00226C43" w:rsidP="001D7BC1">
            <w:pPr>
              <w:spacing w:after="0" w:line="240" w:lineRule="auto"/>
              <w:ind w:left="6"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SO</w:t>
            </w:r>
            <w:r w:rsidRPr="00C95286">
              <w:rPr>
                <w:rFonts w:ascii="Times New Roman" w:hAnsi="Times New Roman" w:cs="Times New Roman"/>
                <w:sz w:val="22"/>
                <w:vertAlign w:val="subscript"/>
              </w:rPr>
              <w:t>4</w:t>
            </w:r>
            <w:r w:rsidR="00CA4305">
              <w:rPr>
                <w:rFonts w:ascii="Times New Roman" w:hAnsi="Times New Roman" w:cs="Times New Roman"/>
                <w:sz w:val="22"/>
                <w:vertAlign w:val="superscript"/>
              </w:rPr>
              <w:sym w:font="Symbol" w:char="F03D"/>
            </w:r>
            <w:r>
              <w:rPr>
                <w:rFonts w:ascii="Times New Roman" w:hAnsi="Times New Roman" w:cs="Times New Roman"/>
                <w:sz w:val="22"/>
              </w:rPr>
              <w:t xml:space="preserve"> 1</w:t>
            </w:r>
          </w:p>
        </w:tc>
        <w:tc>
          <w:tcPr>
            <w:tcW w:w="2130" w:type="dxa"/>
            <w:shd w:val="thinDiagCross" w:color="auto" w:fill="FFFFFF" w:themeFill="background1"/>
            <w:hideMark/>
          </w:tcPr>
          <w:p w14:paraId="366DCB9C" w14:textId="77777777" w:rsidR="00226C43" w:rsidRDefault="00226C43" w:rsidP="001D7BC1">
            <w:pPr>
              <w:spacing w:after="0" w:line="240" w:lineRule="auto"/>
              <w:ind w:left="5"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Mg</w:t>
            </w:r>
            <w:r>
              <w:rPr>
                <w:rFonts w:ascii="Times New Roman" w:hAnsi="Times New Roman" w:cs="Times New Roman"/>
                <w:sz w:val="22"/>
                <w:vertAlign w:val="superscript"/>
              </w:rPr>
              <w:t>++</w:t>
            </w:r>
            <w:r>
              <w:rPr>
                <w:rFonts w:ascii="Times New Roman" w:hAnsi="Times New Roman" w:cs="Times New Roman"/>
                <w:sz w:val="22"/>
              </w:rPr>
              <w:t xml:space="preserve"> 15</w:t>
            </w:r>
          </w:p>
        </w:tc>
        <w:tc>
          <w:tcPr>
            <w:tcW w:w="1990" w:type="dxa"/>
            <w:shd w:val="thinDiagCross" w:color="auto" w:fill="FFFFFF" w:themeFill="background1"/>
            <w:hideMark/>
          </w:tcPr>
          <w:p w14:paraId="2D28F0F8" w14:textId="49CABD76" w:rsidR="00226C43" w:rsidRDefault="00226C43" w:rsidP="001D7BC1">
            <w:pPr>
              <w:spacing w:after="0" w:line="240" w:lineRule="auto"/>
              <w:ind w:left="6"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SO</w:t>
            </w:r>
            <w:r w:rsidRPr="00C95286">
              <w:rPr>
                <w:rFonts w:ascii="Times New Roman" w:hAnsi="Times New Roman" w:cs="Times New Roman"/>
                <w:sz w:val="22"/>
                <w:vertAlign w:val="subscript"/>
              </w:rPr>
              <w:t>4</w:t>
            </w:r>
            <w:r w:rsidR="00CA4305">
              <w:rPr>
                <w:rFonts w:ascii="Times New Roman" w:hAnsi="Times New Roman" w:cs="Times New Roman"/>
                <w:sz w:val="22"/>
                <w:vertAlign w:val="superscript"/>
              </w:rPr>
              <w:sym w:font="Symbol" w:char="F03D"/>
            </w:r>
            <w:r>
              <w:rPr>
                <w:rFonts w:ascii="Times New Roman" w:hAnsi="Times New Roman" w:cs="Times New Roman"/>
                <w:sz w:val="22"/>
              </w:rPr>
              <w:t xml:space="preserve"> 15</w:t>
            </w:r>
          </w:p>
        </w:tc>
      </w:tr>
      <w:tr w:rsidR="00226C43" w14:paraId="155F446F" w14:textId="77777777" w:rsidTr="001D7BC1">
        <w:trPr>
          <w:trHeight w:val="301"/>
        </w:trPr>
        <w:tc>
          <w:tcPr>
            <w:cnfStyle w:val="001000000000" w:firstRow="0" w:lastRow="0" w:firstColumn="1" w:lastColumn="0" w:oddVBand="0" w:evenVBand="0" w:oddHBand="0" w:evenHBand="0" w:firstRowFirstColumn="0" w:firstRowLastColumn="0" w:lastRowFirstColumn="0" w:lastRowLastColumn="0"/>
            <w:tcW w:w="2018" w:type="dxa"/>
          </w:tcPr>
          <w:p w14:paraId="27980432" w14:textId="77777777" w:rsidR="00226C43" w:rsidRDefault="00226C43" w:rsidP="001D7BC1">
            <w:pPr>
              <w:spacing w:after="0" w:line="240" w:lineRule="auto"/>
              <w:ind w:left="59" w:right="0" w:firstLine="0"/>
              <w:jc w:val="center"/>
              <w:rPr>
                <w:rFonts w:ascii="Times New Roman" w:hAnsi="Times New Roman" w:cs="Times New Roman"/>
                <w:sz w:val="22"/>
              </w:rPr>
            </w:pPr>
          </w:p>
        </w:tc>
        <w:tc>
          <w:tcPr>
            <w:tcW w:w="2135" w:type="dxa"/>
            <w:hideMark/>
          </w:tcPr>
          <w:p w14:paraId="0DE5BC0C" w14:textId="77777777" w:rsidR="00226C43" w:rsidRDefault="00226C43" w:rsidP="001D7BC1">
            <w:pPr>
              <w:spacing w:after="0" w:line="240" w:lineRule="auto"/>
              <w:ind w:left="5"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Organske kiseline</w:t>
            </w:r>
          </w:p>
        </w:tc>
        <w:tc>
          <w:tcPr>
            <w:tcW w:w="2130" w:type="dxa"/>
            <w:hideMark/>
          </w:tcPr>
          <w:p w14:paraId="416BCF95" w14:textId="77777777" w:rsidR="00226C43" w:rsidRDefault="00226C43" w:rsidP="001D7BC1">
            <w:pPr>
              <w:spacing w:after="0" w:line="240" w:lineRule="auto"/>
              <w:ind w:left="59"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tc>
        <w:tc>
          <w:tcPr>
            <w:tcW w:w="1990" w:type="dxa"/>
            <w:hideMark/>
          </w:tcPr>
          <w:p w14:paraId="60075BF2" w14:textId="77777777" w:rsidR="00226C43" w:rsidRDefault="00226C43" w:rsidP="001D7BC1">
            <w:pPr>
              <w:spacing w:after="0" w:line="240" w:lineRule="auto"/>
              <w:ind w:left="6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tc>
      </w:tr>
      <w:tr w:rsidR="00226C43" w14:paraId="59312E69" w14:textId="77777777" w:rsidTr="001D7BC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18" w:type="dxa"/>
          </w:tcPr>
          <w:p w14:paraId="02D110EC" w14:textId="77777777" w:rsidR="00226C43" w:rsidRDefault="00226C43" w:rsidP="001D7BC1">
            <w:pPr>
              <w:spacing w:after="0" w:line="240" w:lineRule="auto"/>
              <w:ind w:left="59" w:right="0" w:firstLine="0"/>
              <w:jc w:val="center"/>
              <w:rPr>
                <w:rFonts w:ascii="Times New Roman" w:hAnsi="Times New Roman" w:cs="Times New Roman"/>
                <w:sz w:val="22"/>
              </w:rPr>
            </w:pPr>
          </w:p>
        </w:tc>
        <w:tc>
          <w:tcPr>
            <w:tcW w:w="2135" w:type="dxa"/>
            <w:hideMark/>
          </w:tcPr>
          <w:p w14:paraId="2982E2DC" w14:textId="77777777" w:rsidR="00226C43" w:rsidRDefault="00226C43" w:rsidP="001D7BC1">
            <w:pPr>
              <w:spacing w:after="0" w:line="240" w:lineRule="auto"/>
              <w:ind w:left="5"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Bjelančevine 19</w:t>
            </w:r>
          </w:p>
        </w:tc>
        <w:tc>
          <w:tcPr>
            <w:tcW w:w="2130" w:type="dxa"/>
            <w:hideMark/>
          </w:tcPr>
          <w:p w14:paraId="1D45E373" w14:textId="77777777" w:rsidR="00226C43" w:rsidRDefault="00226C43" w:rsidP="001D7BC1">
            <w:pPr>
              <w:spacing w:after="0" w:line="240" w:lineRule="auto"/>
              <w:ind w:left="59"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p>
        </w:tc>
        <w:tc>
          <w:tcPr>
            <w:tcW w:w="1990" w:type="dxa"/>
            <w:hideMark/>
          </w:tcPr>
          <w:p w14:paraId="1D336EDF" w14:textId="77777777" w:rsidR="00226C43" w:rsidRDefault="00226C43" w:rsidP="001D7BC1">
            <w:pPr>
              <w:spacing w:after="0" w:line="240" w:lineRule="auto"/>
              <w:ind w:left="6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p>
        </w:tc>
      </w:tr>
    </w:tbl>
    <w:p w14:paraId="0E7DF6A1" w14:textId="77777777" w:rsidR="002C4ED8" w:rsidRDefault="002C4ED8" w:rsidP="00614F17">
      <w:pPr>
        <w:spacing w:after="0" w:line="240" w:lineRule="auto"/>
        <w:ind w:left="0" w:right="0" w:firstLine="0"/>
        <w:rPr>
          <w:rFonts w:ascii="Times New Roman" w:hAnsi="Times New Roman" w:cs="Times New Roman"/>
          <w:sz w:val="22"/>
        </w:rPr>
      </w:pPr>
    </w:p>
    <w:p w14:paraId="75BCCD17" w14:textId="39084CFA" w:rsidR="00614F17" w:rsidRPr="001A58E4" w:rsidRDefault="00614F17" w:rsidP="00614F17">
      <w:pPr>
        <w:spacing w:after="0" w:line="240" w:lineRule="auto"/>
        <w:ind w:left="0" w:right="0" w:firstLine="0"/>
        <w:rPr>
          <w:rFonts w:ascii="Times New Roman" w:hAnsi="Times New Roman" w:cs="Times New Roman"/>
          <w:sz w:val="22"/>
        </w:rPr>
      </w:pPr>
      <w:r w:rsidRPr="001A58E4">
        <w:rPr>
          <w:rFonts w:ascii="Times New Roman" w:hAnsi="Times New Roman" w:cs="Times New Roman"/>
          <w:sz w:val="22"/>
        </w:rPr>
        <w:t>Tu razliku održavaju posebni mehanizmi za prijenos iona kroz staničnu membranu.</w:t>
      </w:r>
    </w:p>
    <w:p w14:paraId="1BBAD1F4" w14:textId="77777777" w:rsidR="00614F17" w:rsidRPr="001A58E4" w:rsidRDefault="00614F17">
      <w:pPr>
        <w:spacing w:after="160" w:line="259" w:lineRule="auto"/>
        <w:ind w:left="0" w:right="0" w:firstLine="0"/>
        <w:jc w:val="left"/>
        <w:rPr>
          <w:rFonts w:ascii="Times New Roman" w:hAnsi="Times New Roman" w:cs="Times New Roman"/>
          <w:sz w:val="22"/>
        </w:rPr>
      </w:pPr>
    </w:p>
    <w:p w14:paraId="5FB7805F" w14:textId="0D734F6D" w:rsidR="00614F17" w:rsidRPr="001A58E4" w:rsidRDefault="00614F17">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02CB8CDD" w14:textId="47738E22" w:rsidR="006105EA" w:rsidRPr="000309AB" w:rsidRDefault="002D579F" w:rsidP="00452E6E">
      <w:pPr>
        <w:pStyle w:val="Heading3"/>
        <w:spacing w:line="252" w:lineRule="auto"/>
        <w:ind w:left="11" w:right="62" w:hanging="11"/>
        <w:rPr>
          <w:rFonts w:ascii="Times New Roman" w:hAnsi="Times New Roman" w:cs="Times New Roman"/>
          <w:i/>
          <w:iCs/>
          <w:color w:val="000000" w:themeColor="text1"/>
          <w:sz w:val="22"/>
          <w:szCs w:val="22"/>
        </w:rPr>
      </w:pPr>
      <w:bookmarkStart w:id="134" w:name="_Toc150764216"/>
      <w:r w:rsidRPr="000309AB">
        <w:rPr>
          <w:rFonts w:ascii="Times New Roman" w:hAnsi="Times New Roman" w:cs="Times New Roman"/>
          <w:b/>
          <w:i/>
          <w:iCs/>
          <w:color w:val="000000" w:themeColor="text1"/>
          <w:sz w:val="22"/>
          <w:szCs w:val="22"/>
        </w:rPr>
        <w:lastRenderedPageBreak/>
        <w:t>13.1.3</w:t>
      </w:r>
      <w:r w:rsidR="00D1238A" w:rsidRPr="000309AB">
        <w:rPr>
          <w:rFonts w:ascii="Times New Roman" w:hAnsi="Times New Roman" w:cs="Times New Roman"/>
          <w:b/>
          <w:i/>
          <w:iCs/>
          <w:color w:val="000000" w:themeColor="text1"/>
          <w:sz w:val="22"/>
          <w:szCs w:val="22"/>
        </w:rPr>
        <w:t>.</w:t>
      </w:r>
      <w:r w:rsidR="00C70E5F"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F</w:t>
      </w:r>
      <w:r w:rsidR="00E93085" w:rsidRPr="000309AB">
        <w:rPr>
          <w:rFonts w:ascii="Times New Roman" w:hAnsi="Times New Roman" w:cs="Times New Roman"/>
          <w:b/>
          <w:i/>
          <w:iCs/>
          <w:color w:val="000000" w:themeColor="text1"/>
          <w:sz w:val="22"/>
          <w:szCs w:val="22"/>
        </w:rPr>
        <w:t>izička struktura stanice</w:t>
      </w:r>
      <w:bookmarkEnd w:id="134"/>
    </w:p>
    <w:p w14:paraId="55E7B0FB" w14:textId="13A5AB4D" w:rsidR="006105EA" w:rsidRPr="001A58E4" w:rsidRDefault="002D579F" w:rsidP="009D2F96">
      <w:pPr>
        <w:spacing w:after="11" w:line="240" w:lineRule="auto"/>
        <w:ind w:left="19" w:right="0"/>
        <w:rPr>
          <w:rFonts w:ascii="Times New Roman" w:hAnsi="Times New Roman" w:cs="Times New Roman"/>
          <w:b/>
          <w:sz w:val="22"/>
        </w:rPr>
      </w:pPr>
      <w:r w:rsidRPr="001A58E4">
        <w:rPr>
          <w:rFonts w:ascii="Times New Roman" w:hAnsi="Times New Roman" w:cs="Times New Roman"/>
          <w:b/>
          <w:sz w:val="22"/>
        </w:rPr>
        <w:t>(Sl. 1</w:t>
      </w:r>
      <w:r w:rsidR="00E55B89">
        <w:rPr>
          <w:rFonts w:ascii="Times New Roman" w:hAnsi="Times New Roman" w:cs="Times New Roman"/>
          <w:b/>
          <w:sz w:val="22"/>
        </w:rPr>
        <w:t>2</w:t>
      </w:r>
      <w:r w:rsidR="00C14BE7">
        <w:rPr>
          <w:rFonts w:ascii="Times New Roman" w:hAnsi="Times New Roman" w:cs="Times New Roman"/>
          <w:b/>
          <w:sz w:val="22"/>
        </w:rPr>
        <w:t>9</w:t>
      </w:r>
      <w:r w:rsidRPr="001A58E4">
        <w:rPr>
          <w:rFonts w:ascii="Times New Roman" w:hAnsi="Times New Roman" w:cs="Times New Roman"/>
          <w:b/>
          <w:sz w:val="22"/>
        </w:rPr>
        <w:t>)</w:t>
      </w:r>
    </w:p>
    <w:p w14:paraId="69511041" w14:textId="65E98173" w:rsidR="00097D43" w:rsidRPr="001A58E4" w:rsidRDefault="00097D43" w:rsidP="009D2F96">
      <w:pPr>
        <w:spacing w:after="11" w:line="240" w:lineRule="auto"/>
        <w:ind w:left="0" w:right="0" w:firstLine="0"/>
        <w:rPr>
          <w:rFonts w:ascii="Times New Roman" w:hAnsi="Times New Roman" w:cs="Times New Roman"/>
          <w:sz w:val="22"/>
        </w:rPr>
      </w:pPr>
    </w:p>
    <w:p w14:paraId="36B7C933" w14:textId="7F54A18C" w:rsidR="006105EA" w:rsidRPr="001A58E4" w:rsidRDefault="00097D43" w:rsidP="009D2F96">
      <w:pPr>
        <w:spacing w:after="0" w:line="240" w:lineRule="auto"/>
        <w:ind w:left="0" w:right="0" w:firstLine="0"/>
        <w:rPr>
          <w:rFonts w:ascii="Times New Roman" w:hAnsi="Times New Roman" w:cs="Times New Roman"/>
          <w:sz w:val="22"/>
        </w:rPr>
      </w:pPr>
      <w:r w:rsidRPr="001A58E4">
        <w:rPr>
          <w:rFonts w:ascii="Times New Roman" w:hAnsi="Times New Roman" w:cs="Times New Roman"/>
          <w:sz w:val="22"/>
        </w:rPr>
        <w:t xml:space="preserve">Stanica nije vrećica ispunjena vodom, enzimima i kemijskim tvarima, već ju tvore visoko organizirane fizičke strukture tzv. </w:t>
      </w:r>
      <w:r w:rsidRPr="001A58E4">
        <w:rPr>
          <w:rFonts w:ascii="Times New Roman" w:hAnsi="Times New Roman" w:cs="Times New Roman"/>
          <w:i/>
          <w:sz w:val="22"/>
        </w:rPr>
        <w:t>organele</w:t>
      </w:r>
      <w:r w:rsidR="00837B14">
        <w:rPr>
          <w:rFonts w:ascii="Times New Roman" w:hAnsi="Times New Roman" w:cs="Times New Roman"/>
          <w:i/>
          <w:sz w:val="22"/>
        </w:rPr>
        <w:fldChar w:fldCharType="begin"/>
      </w:r>
      <w:r w:rsidR="00837B14">
        <w:instrText xml:space="preserve"> XE "</w:instrText>
      </w:r>
      <w:r w:rsidR="00837B14" w:rsidRPr="00D91A45">
        <w:rPr>
          <w:rFonts w:ascii="Times New Roman" w:hAnsi="Times New Roman" w:cs="Times New Roman"/>
          <w:i/>
          <w:sz w:val="22"/>
        </w:rPr>
        <w:instrText>organele</w:instrText>
      </w:r>
      <w:r w:rsidR="00837B14">
        <w:instrText xml:space="preserve">" </w:instrText>
      </w:r>
      <w:r w:rsidR="00837B14">
        <w:rPr>
          <w:rFonts w:ascii="Times New Roman" w:hAnsi="Times New Roman" w:cs="Times New Roman"/>
          <w:i/>
          <w:sz w:val="22"/>
        </w:rPr>
        <w:fldChar w:fldCharType="end"/>
      </w:r>
      <w:r w:rsidRPr="001A58E4">
        <w:rPr>
          <w:rFonts w:ascii="Times New Roman" w:hAnsi="Times New Roman" w:cs="Times New Roman"/>
          <w:sz w:val="22"/>
        </w:rPr>
        <w:t xml:space="preserve">. Glavne stanične organele su: </w:t>
      </w:r>
      <w:r w:rsidR="002D579F" w:rsidRPr="001A58E4">
        <w:rPr>
          <w:rFonts w:ascii="Times New Roman" w:hAnsi="Times New Roman" w:cs="Times New Roman"/>
          <w:sz w:val="22"/>
        </w:rPr>
        <w:t>stanična membrana</w:t>
      </w:r>
      <w:r w:rsidR="00D1238A">
        <w:rPr>
          <w:rFonts w:ascii="Times New Roman" w:hAnsi="Times New Roman" w:cs="Times New Roman"/>
          <w:sz w:val="22"/>
        </w:rPr>
        <w:t>,</w:t>
      </w:r>
      <w:r w:rsidR="002D579F" w:rsidRPr="001A58E4">
        <w:rPr>
          <w:rFonts w:ascii="Times New Roman" w:hAnsi="Times New Roman" w:cs="Times New Roman"/>
          <w:sz w:val="22"/>
        </w:rPr>
        <w:t xml:space="preserve"> jezgrina membrana</w:t>
      </w:r>
      <w:r w:rsidR="00D1238A">
        <w:rPr>
          <w:rFonts w:ascii="Times New Roman" w:hAnsi="Times New Roman" w:cs="Times New Roman"/>
          <w:sz w:val="22"/>
        </w:rPr>
        <w:t>,</w:t>
      </w:r>
      <w:r w:rsidR="002D579F" w:rsidRPr="001A58E4">
        <w:rPr>
          <w:rFonts w:ascii="Times New Roman" w:hAnsi="Times New Roman" w:cs="Times New Roman"/>
          <w:sz w:val="22"/>
        </w:rPr>
        <w:t xml:space="preserve"> endoplazmatska mrežica (retikulum)</w:t>
      </w:r>
      <w:r w:rsidR="00D1238A">
        <w:rPr>
          <w:rFonts w:ascii="Times New Roman" w:hAnsi="Times New Roman" w:cs="Times New Roman"/>
          <w:sz w:val="22"/>
        </w:rPr>
        <w:t>,</w:t>
      </w:r>
      <w:r w:rsidR="002D579F" w:rsidRPr="001A58E4">
        <w:rPr>
          <w:rFonts w:ascii="Times New Roman" w:hAnsi="Times New Roman" w:cs="Times New Roman"/>
          <w:sz w:val="22"/>
        </w:rPr>
        <w:t xml:space="preserve"> mitohondriji</w:t>
      </w:r>
      <w:r w:rsidR="00D1238A">
        <w:rPr>
          <w:rFonts w:ascii="Times New Roman" w:hAnsi="Times New Roman" w:cs="Times New Roman"/>
          <w:sz w:val="22"/>
        </w:rPr>
        <w:t>,</w:t>
      </w:r>
      <w:r w:rsidR="002D579F" w:rsidRPr="001A58E4">
        <w:rPr>
          <w:rFonts w:ascii="Times New Roman" w:hAnsi="Times New Roman" w:cs="Times New Roman"/>
          <w:sz w:val="22"/>
        </w:rPr>
        <w:t xml:space="preserve"> lizosomi</w:t>
      </w:r>
      <w:r w:rsidR="00D1238A">
        <w:rPr>
          <w:rFonts w:ascii="Times New Roman" w:hAnsi="Times New Roman" w:cs="Times New Roman"/>
          <w:sz w:val="22"/>
        </w:rPr>
        <w:t>,</w:t>
      </w:r>
      <w:r w:rsidR="002D579F" w:rsidRPr="001A58E4">
        <w:rPr>
          <w:rFonts w:ascii="Times New Roman" w:hAnsi="Times New Roman" w:cs="Times New Roman"/>
          <w:sz w:val="22"/>
        </w:rPr>
        <w:t xml:space="preserve"> Golgijev aparat</w:t>
      </w:r>
      <w:r w:rsidR="00D1238A">
        <w:rPr>
          <w:rFonts w:ascii="Times New Roman" w:hAnsi="Times New Roman" w:cs="Times New Roman"/>
          <w:sz w:val="22"/>
        </w:rPr>
        <w:t>,</w:t>
      </w:r>
      <w:r w:rsidR="002D579F" w:rsidRPr="001A58E4">
        <w:rPr>
          <w:rFonts w:ascii="Times New Roman" w:hAnsi="Times New Roman" w:cs="Times New Roman"/>
          <w:sz w:val="22"/>
        </w:rPr>
        <w:t xml:space="preserve"> centrioli i cilije.</w:t>
      </w:r>
    </w:p>
    <w:p w14:paraId="1651DD16" w14:textId="48F95A24" w:rsidR="006105EA" w:rsidRPr="001A58E4" w:rsidRDefault="00097D43" w:rsidP="00253600">
      <w:pPr>
        <w:spacing w:after="101" w:line="360" w:lineRule="auto"/>
        <w:ind w:left="0" w:right="0" w:firstLine="0"/>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735040" behindDoc="0" locked="0" layoutInCell="1" allowOverlap="0" wp14:anchorId="45BD57CD" wp14:editId="479EBBC5">
            <wp:simplePos x="0" y="0"/>
            <wp:positionH relativeFrom="margin">
              <wp:posOffset>526473</wp:posOffset>
            </wp:positionH>
            <wp:positionV relativeFrom="paragraph">
              <wp:posOffset>373611</wp:posOffset>
            </wp:positionV>
            <wp:extent cx="4272535" cy="3939540"/>
            <wp:effectExtent l="0" t="0" r="0" b="0"/>
            <wp:wrapTopAndBottom/>
            <wp:docPr id="35362" name="Picture 35362"/>
            <wp:cNvGraphicFramePr/>
            <a:graphic xmlns:a="http://schemas.openxmlformats.org/drawingml/2006/main">
              <a:graphicData uri="http://schemas.openxmlformats.org/drawingml/2006/picture">
                <pic:pic xmlns:pic="http://schemas.openxmlformats.org/drawingml/2006/picture">
                  <pic:nvPicPr>
                    <pic:cNvPr id="35362" name="Picture 35362"/>
                    <pic:cNvPicPr/>
                  </pic:nvPicPr>
                  <pic:blipFill>
                    <a:blip r:embed="rId149"/>
                    <a:stretch>
                      <a:fillRect/>
                    </a:stretch>
                  </pic:blipFill>
                  <pic:spPr>
                    <a:xfrm flipV="1">
                      <a:off x="0" y="0"/>
                      <a:ext cx="4272535" cy="3939540"/>
                    </a:xfrm>
                    <a:prstGeom prst="rect">
                      <a:avLst/>
                    </a:prstGeom>
                  </pic:spPr>
                </pic:pic>
              </a:graphicData>
            </a:graphic>
          </wp:anchor>
        </w:drawing>
      </w:r>
    </w:p>
    <w:p w14:paraId="4A4711A5" w14:textId="77777777" w:rsidR="00097D43" w:rsidRPr="001A58E4" w:rsidRDefault="00097D43" w:rsidP="009D2F96">
      <w:pPr>
        <w:spacing w:after="101" w:line="240" w:lineRule="auto"/>
        <w:ind w:left="0" w:right="0" w:firstLine="0"/>
        <w:rPr>
          <w:rFonts w:ascii="Times New Roman" w:hAnsi="Times New Roman" w:cs="Times New Roman"/>
          <w:sz w:val="22"/>
        </w:rPr>
      </w:pPr>
    </w:p>
    <w:p w14:paraId="5D9B4D43" w14:textId="615D0AA2" w:rsidR="006105EA" w:rsidRPr="001A58E4" w:rsidRDefault="002D579F" w:rsidP="009D2F96">
      <w:pPr>
        <w:spacing w:after="388" w:line="240" w:lineRule="auto"/>
        <w:ind w:left="19" w:right="0"/>
        <w:rPr>
          <w:rFonts w:ascii="Times New Roman" w:hAnsi="Times New Roman" w:cs="Times New Roman"/>
          <w:sz w:val="22"/>
        </w:rPr>
      </w:pPr>
      <w:r w:rsidRPr="001A58E4">
        <w:rPr>
          <w:rFonts w:ascii="Times New Roman" w:hAnsi="Times New Roman" w:cs="Times New Roman"/>
          <w:b/>
          <w:sz w:val="22"/>
        </w:rPr>
        <w:t>Slika 1</w:t>
      </w:r>
      <w:r w:rsidR="00E55B89">
        <w:rPr>
          <w:rFonts w:ascii="Times New Roman" w:hAnsi="Times New Roman" w:cs="Times New Roman"/>
          <w:b/>
          <w:sz w:val="22"/>
        </w:rPr>
        <w:t>2</w:t>
      </w:r>
      <w:r w:rsidR="00C14BE7">
        <w:rPr>
          <w:rFonts w:ascii="Times New Roman" w:hAnsi="Times New Roman" w:cs="Times New Roman"/>
          <w:b/>
          <w:sz w:val="22"/>
        </w:rPr>
        <w:t>9</w:t>
      </w:r>
      <w:r w:rsidRPr="001A58E4">
        <w:rPr>
          <w:rFonts w:ascii="Times New Roman" w:hAnsi="Times New Roman" w:cs="Times New Roman"/>
          <w:b/>
          <w:sz w:val="22"/>
        </w:rPr>
        <w:t>: Strukturna građa stanice</w:t>
      </w:r>
    </w:p>
    <w:p w14:paraId="1EF0A493" w14:textId="2EC83305" w:rsidR="00097D43" w:rsidRPr="001A58E4" w:rsidRDefault="002D579F" w:rsidP="0071154C">
      <w:pPr>
        <w:pStyle w:val="Heading2"/>
        <w:rPr>
          <w:rFonts w:ascii="Times New Roman" w:hAnsi="Times New Roman" w:cs="Times New Roman"/>
          <w:b/>
          <w:color w:val="000000" w:themeColor="text1"/>
          <w:sz w:val="22"/>
          <w:szCs w:val="22"/>
        </w:rPr>
      </w:pPr>
      <w:bookmarkStart w:id="135" w:name="_Toc150764217"/>
      <w:r w:rsidRPr="001A58E4">
        <w:rPr>
          <w:rFonts w:ascii="Times New Roman" w:hAnsi="Times New Roman" w:cs="Times New Roman"/>
          <w:b/>
          <w:color w:val="000000" w:themeColor="text1"/>
          <w:sz w:val="22"/>
          <w:szCs w:val="22"/>
        </w:rPr>
        <w:t>13.2</w:t>
      </w:r>
      <w:r w:rsidR="00D1238A">
        <w:rPr>
          <w:rFonts w:ascii="Times New Roman" w:hAnsi="Times New Roman" w:cs="Times New Roman"/>
          <w:b/>
          <w:color w:val="000000" w:themeColor="text1"/>
          <w:sz w:val="22"/>
          <w:szCs w:val="22"/>
        </w:rPr>
        <w:t>.</w:t>
      </w:r>
      <w:r w:rsidR="00C70E5F"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M</w:t>
      </w:r>
      <w:r w:rsidR="008556B4" w:rsidRPr="001A58E4">
        <w:rPr>
          <w:rFonts w:ascii="Times New Roman" w:hAnsi="Times New Roman" w:cs="Times New Roman"/>
          <w:b/>
          <w:color w:val="000000" w:themeColor="text1"/>
          <w:sz w:val="22"/>
          <w:szCs w:val="22"/>
        </w:rPr>
        <w:t>embranske strukture stanice</w:t>
      </w:r>
      <w:bookmarkEnd w:id="135"/>
    </w:p>
    <w:p w14:paraId="58699700" w14:textId="77777777" w:rsidR="0071154C" w:rsidRPr="001A58E4" w:rsidRDefault="0071154C" w:rsidP="0071154C">
      <w:pPr>
        <w:spacing w:after="0" w:line="240" w:lineRule="auto"/>
        <w:ind w:left="11" w:right="130" w:hanging="11"/>
        <w:rPr>
          <w:rFonts w:ascii="Times New Roman" w:hAnsi="Times New Roman" w:cs="Times New Roman"/>
          <w:sz w:val="22"/>
        </w:rPr>
      </w:pPr>
    </w:p>
    <w:p w14:paraId="29EFECFE" w14:textId="28DDFBF7" w:rsidR="006105EA" w:rsidRPr="001A58E4" w:rsidRDefault="002D579F" w:rsidP="006433E6">
      <w:pPr>
        <w:spacing w:after="0" w:line="240" w:lineRule="auto"/>
        <w:ind w:left="-6" w:right="130" w:hanging="11"/>
        <w:rPr>
          <w:rFonts w:ascii="Times New Roman" w:hAnsi="Times New Roman" w:cs="Times New Roman"/>
          <w:sz w:val="22"/>
        </w:rPr>
      </w:pPr>
      <w:r w:rsidRPr="001A58E4">
        <w:rPr>
          <w:rFonts w:ascii="Times New Roman" w:hAnsi="Times New Roman" w:cs="Times New Roman"/>
          <w:sz w:val="22"/>
        </w:rPr>
        <w:t>Sve fizičke strukture stanice obavijene su membranama specifične lipo-bjelančevinske građe. U te membrane ubrajamo: staničnu membranu</w:t>
      </w:r>
      <w:r w:rsidR="00D1238A">
        <w:rPr>
          <w:rFonts w:ascii="Times New Roman" w:hAnsi="Times New Roman" w:cs="Times New Roman"/>
          <w:sz w:val="22"/>
        </w:rPr>
        <w:t>,</w:t>
      </w:r>
      <w:r w:rsidRPr="001A58E4">
        <w:rPr>
          <w:rFonts w:ascii="Times New Roman" w:hAnsi="Times New Roman" w:cs="Times New Roman"/>
          <w:sz w:val="22"/>
        </w:rPr>
        <w:t xml:space="preserve"> jezgrinu membranu</w:t>
      </w:r>
      <w:r w:rsidR="00D1238A">
        <w:rPr>
          <w:rFonts w:ascii="Times New Roman" w:hAnsi="Times New Roman" w:cs="Times New Roman"/>
          <w:sz w:val="22"/>
        </w:rPr>
        <w:t>,</w:t>
      </w:r>
      <w:r w:rsidRPr="001A58E4">
        <w:rPr>
          <w:rFonts w:ascii="Times New Roman" w:hAnsi="Times New Roman" w:cs="Times New Roman"/>
          <w:sz w:val="22"/>
        </w:rPr>
        <w:t xml:space="preserve"> membranu endoplazmatske mrežice</w:t>
      </w:r>
      <w:r w:rsidR="00D1238A">
        <w:rPr>
          <w:rFonts w:ascii="Times New Roman" w:hAnsi="Times New Roman" w:cs="Times New Roman"/>
          <w:sz w:val="22"/>
        </w:rPr>
        <w:t>,</w:t>
      </w:r>
      <w:r w:rsidRPr="001A58E4">
        <w:rPr>
          <w:rFonts w:ascii="Times New Roman" w:hAnsi="Times New Roman" w:cs="Times New Roman"/>
          <w:sz w:val="22"/>
        </w:rPr>
        <w:t xml:space="preserve"> membrane mitohondrija</w:t>
      </w:r>
      <w:r w:rsidR="00D1238A">
        <w:rPr>
          <w:rFonts w:ascii="Times New Roman" w:hAnsi="Times New Roman" w:cs="Times New Roman"/>
          <w:sz w:val="22"/>
        </w:rPr>
        <w:t>,</w:t>
      </w:r>
      <w:r w:rsidRPr="001A58E4">
        <w:rPr>
          <w:rFonts w:ascii="Times New Roman" w:hAnsi="Times New Roman" w:cs="Times New Roman"/>
          <w:sz w:val="22"/>
        </w:rPr>
        <w:t xml:space="preserve"> lizosoma i Golgijevog aparata.</w:t>
      </w:r>
    </w:p>
    <w:p w14:paraId="0C8653EF" w14:textId="77777777" w:rsidR="00253600" w:rsidRPr="001A58E4" w:rsidRDefault="00253600" w:rsidP="006433E6">
      <w:pPr>
        <w:spacing w:after="0" w:line="240" w:lineRule="auto"/>
        <w:ind w:left="357" w:right="130" w:hanging="357"/>
        <w:rPr>
          <w:rFonts w:ascii="Times New Roman" w:hAnsi="Times New Roman" w:cs="Times New Roman"/>
          <w:sz w:val="22"/>
        </w:rPr>
      </w:pPr>
    </w:p>
    <w:p w14:paraId="2D3A87E7" w14:textId="69BEC415" w:rsidR="00097D43" w:rsidRPr="000309AB" w:rsidRDefault="00097D43" w:rsidP="006433E6">
      <w:pPr>
        <w:pStyle w:val="Heading3"/>
        <w:rPr>
          <w:rFonts w:ascii="Times New Roman" w:hAnsi="Times New Roman" w:cs="Times New Roman"/>
          <w:b/>
          <w:i/>
          <w:iCs/>
          <w:color w:val="000000" w:themeColor="text1"/>
          <w:sz w:val="22"/>
          <w:szCs w:val="22"/>
        </w:rPr>
      </w:pPr>
      <w:bookmarkStart w:id="136" w:name="_Toc150764218"/>
      <w:r w:rsidRPr="000309AB">
        <w:rPr>
          <w:rFonts w:ascii="Times New Roman" w:hAnsi="Times New Roman" w:cs="Times New Roman"/>
          <w:b/>
          <w:i/>
          <w:iCs/>
          <w:color w:val="000000" w:themeColor="text1"/>
          <w:sz w:val="22"/>
          <w:szCs w:val="22"/>
        </w:rPr>
        <w:t>13.2.1</w:t>
      </w:r>
      <w:r w:rsidR="00D1238A" w:rsidRPr="000309AB">
        <w:rPr>
          <w:rFonts w:ascii="Times New Roman" w:hAnsi="Times New Roman" w:cs="Times New Roman"/>
          <w:b/>
          <w:i/>
          <w:iCs/>
          <w:color w:val="000000" w:themeColor="text1"/>
          <w:sz w:val="22"/>
          <w:szCs w:val="22"/>
        </w:rPr>
        <w:t>.</w:t>
      </w:r>
      <w:r w:rsidR="00C70E5F"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S</w:t>
      </w:r>
      <w:r w:rsidR="008556B4" w:rsidRPr="000309AB">
        <w:rPr>
          <w:rFonts w:ascii="Times New Roman" w:hAnsi="Times New Roman" w:cs="Times New Roman"/>
          <w:b/>
          <w:i/>
          <w:iCs/>
          <w:color w:val="000000" w:themeColor="text1"/>
          <w:sz w:val="22"/>
          <w:szCs w:val="22"/>
        </w:rPr>
        <w:t>tanična membrana</w:t>
      </w:r>
      <w:bookmarkEnd w:id="136"/>
    </w:p>
    <w:p w14:paraId="397C6563" w14:textId="77777777" w:rsidR="00097D43" w:rsidRPr="001A58E4" w:rsidRDefault="00097D43" w:rsidP="008A1740">
      <w:pPr>
        <w:spacing w:line="240" w:lineRule="auto"/>
        <w:ind w:left="-6" w:right="130" w:hanging="11"/>
        <w:rPr>
          <w:rFonts w:ascii="Times New Roman" w:hAnsi="Times New Roman" w:cs="Times New Roman"/>
          <w:b/>
          <w:sz w:val="22"/>
        </w:rPr>
      </w:pPr>
    </w:p>
    <w:p w14:paraId="47820FDD" w14:textId="7FA6BC4C" w:rsidR="00C26E07" w:rsidRPr="001A58E4" w:rsidRDefault="00097D43" w:rsidP="009D2F96">
      <w:pPr>
        <w:spacing w:line="240" w:lineRule="auto"/>
        <w:ind w:left="-5" w:right="133"/>
        <w:rPr>
          <w:rFonts w:ascii="Times New Roman" w:hAnsi="Times New Roman" w:cs="Times New Roman"/>
          <w:sz w:val="22"/>
        </w:rPr>
      </w:pPr>
      <w:r w:rsidRPr="001A58E4">
        <w:rPr>
          <w:rFonts w:ascii="Times New Roman" w:hAnsi="Times New Roman" w:cs="Times New Roman"/>
          <w:sz w:val="22"/>
        </w:rPr>
        <w:t xml:space="preserve">Membrana koja obavija stanicu općenito se naziva stanična membrana. Otkrivanje kemijskog sastava membrana započelo je 1925. godine kad su Gorter i Grendel izolirali i ekstrahirali membrane crvenih krvnih stanica i našli </w:t>
      </w:r>
      <w:r w:rsidR="00D1238A">
        <w:rPr>
          <w:rFonts w:ascii="Times New Roman" w:hAnsi="Times New Roman" w:cs="Times New Roman"/>
          <w:sz w:val="22"/>
        </w:rPr>
        <w:t>kako</w:t>
      </w:r>
      <w:r w:rsidRPr="001A58E4">
        <w:rPr>
          <w:rFonts w:ascii="Times New Roman" w:hAnsi="Times New Roman" w:cs="Times New Roman"/>
          <w:sz w:val="22"/>
        </w:rPr>
        <w:t xml:space="preserve"> one sadrže mnogo lipida. Analiza građe stanične membrane dobiva puni smisao kada je ustanovljen odnos lipidnih molekula prema vodi. Kada se ekstrahiraju i stave u vodenu sredinu, lipidne molekule se prirodno organiziraju u obliku dvosloja u kojem su sve hidrofilne skupine okrenute prema van, prema vodi, dok su hidrofobne skupine okrenute jedna prema drugoj. Na taj način membrana postiže visok stupanj interakcije s vodom (vodena sredina stanice i vodeni sastav citoplazme).</w:t>
      </w:r>
    </w:p>
    <w:p w14:paraId="1954A987" w14:textId="10A84969" w:rsidR="00C26E07" w:rsidRPr="001A58E4" w:rsidRDefault="00097D43" w:rsidP="009D2F96">
      <w:pPr>
        <w:spacing w:line="240" w:lineRule="auto"/>
        <w:ind w:left="-5" w:right="133"/>
        <w:rPr>
          <w:rFonts w:ascii="Times New Roman" w:hAnsi="Times New Roman" w:cs="Times New Roman"/>
          <w:sz w:val="22"/>
        </w:rPr>
      </w:pPr>
      <w:r w:rsidRPr="001A58E4">
        <w:rPr>
          <w:rFonts w:ascii="Times New Roman" w:hAnsi="Times New Roman" w:cs="Times New Roman"/>
          <w:sz w:val="22"/>
        </w:rPr>
        <w:lastRenderedPageBreak/>
        <w:t xml:space="preserve">Pretpostavke o načinu na koji su u membrani organizirane bjelančevine međusobno se mnogo razlikuju. Davson i Danielli 1935. godine na jednom od prvih modela razradili su teoriju membranske jedinice. Po njoj su obje površine lipidnog dvosloja obavijene bjelančevinama. Mnogo prihvatljivija je suvremena zamisao </w:t>
      </w:r>
      <w:r w:rsidR="00D1238A">
        <w:rPr>
          <w:rFonts w:ascii="Times New Roman" w:hAnsi="Times New Roman" w:cs="Times New Roman"/>
          <w:sz w:val="22"/>
        </w:rPr>
        <w:t>kako</w:t>
      </w:r>
      <w:r w:rsidRPr="001A58E4">
        <w:rPr>
          <w:rFonts w:ascii="Times New Roman" w:hAnsi="Times New Roman" w:cs="Times New Roman"/>
          <w:sz w:val="22"/>
        </w:rPr>
        <w:t xml:space="preserve"> su neke membranske bjelančevine na površini (periferne bjelančevine), a druge djelomično ili potpuno uronjene u lipidne slojeve (integralne bjelančevine). Također, pretpostavlja se </w:t>
      </w:r>
      <w:r w:rsidR="00B63106">
        <w:rPr>
          <w:rFonts w:ascii="Times New Roman" w:hAnsi="Times New Roman" w:cs="Times New Roman"/>
          <w:sz w:val="22"/>
        </w:rPr>
        <w:t>kako</w:t>
      </w:r>
      <w:r w:rsidRPr="001A58E4">
        <w:rPr>
          <w:rFonts w:ascii="Times New Roman" w:hAnsi="Times New Roman" w:cs="Times New Roman"/>
          <w:sz w:val="22"/>
        </w:rPr>
        <w:t xml:space="preserve"> je membrana u određenoj mjeri tekuća (</w:t>
      </w:r>
      <w:r w:rsidR="00B63106">
        <w:rPr>
          <w:rFonts w:ascii="Times New Roman" w:hAnsi="Times New Roman" w:cs="Times New Roman"/>
          <w:sz w:val="22"/>
        </w:rPr>
        <w:t>„</w:t>
      </w:r>
      <w:r w:rsidRPr="001A58E4">
        <w:rPr>
          <w:rFonts w:ascii="Times New Roman" w:hAnsi="Times New Roman" w:cs="Times New Roman"/>
          <w:i/>
          <w:sz w:val="22"/>
        </w:rPr>
        <w:t>fluidna</w:t>
      </w:r>
      <w:r w:rsidR="00B63106">
        <w:rPr>
          <w:rFonts w:ascii="Times New Roman" w:hAnsi="Times New Roman" w:cs="Times New Roman"/>
          <w:sz w:val="22"/>
        </w:rPr>
        <w:t>“</w:t>
      </w:r>
      <w:r w:rsidRPr="001A58E4">
        <w:rPr>
          <w:rFonts w:ascii="Times New Roman" w:hAnsi="Times New Roman" w:cs="Times New Roman"/>
          <w:sz w:val="22"/>
        </w:rPr>
        <w:t xml:space="preserve">), pa se položaj bjelančevina u staničnoj površini može mijenjati ovisno o stanju stanice. Ta zamisao poznata je kao </w:t>
      </w:r>
      <w:r w:rsidR="00B63106">
        <w:rPr>
          <w:rFonts w:ascii="Times New Roman" w:hAnsi="Times New Roman" w:cs="Times New Roman"/>
          <w:sz w:val="22"/>
        </w:rPr>
        <w:t>„</w:t>
      </w:r>
      <w:r w:rsidRPr="001A58E4">
        <w:rPr>
          <w:rFonts w:ascii="Times New Roman" w:hAnsi="Times New Roman" w:cs="Times New Roman"/>
          <w:sz w:val="22"/>
        </w:rPr>
        <w:t>model tekućeg mozaika</w:t>
      </w:r>
      <w:r w:rsidR="00B63106">
        <w:rPr>
          <w:rFonts w:ascii="Times New Roman" w:hAnsi="Times New Roman" w:cs="Times New Roman"/>
          <w:sz w:val="22"/>
        </w:rPr>
        <w:t xml:space="preserve">“, a </w:t>
      </w:r>
      <w:r w:rsidRPr="001A58E4">
        <w:rPr>
          <w:rFonts w:ascii="Times New Roman" w:hAnsi="Times New Roman" w:cs="Times New Roman"/>
          <w:sz w:val="22"/>
        </w:rPr>
        <w:t xml:space="preserve">razradili </w:t>
      </w:r>
      <w:r w:rsidR="00B63106">
        <w:rPr>
          <w:rFonts w:ascii="Times New Roman" w:hAnsi="Times New Roman" w:cs="Times New Roman"/>
          <w:sz w:val="22"/>
        </w:rPr>
        <w:t xml:space="preserve">su ju </w:t>
      </w:r>
      <w:r w:rsidRPr="001A58E4">
        <w:rPr>
          <w:rFonts w:ascii="Times New Roman" w:hAnsi="Times New Roman" w:cs="Times New Roman"/>
          <w:sz w:val="22"/>
        </w:rPr>
        <w:t>Singer i Nicolson 1972. godine (Sl. 1</w:t>
      </w:r>
      <w:r w:rsidR="00C14BE7">
        <w:rPr>
          <w:rFonts w:ascii="Times New Roman" w:hAnsi="Times New Roman" w:cs="Times New Roman"/>
          <w:sz w:val="22"/>
        </w:rPr>
        <w:t>30</w:t>
      </w:r>
      <w:r w:rsidRPr="001A58E4">
        <w:rPr>
          <w:rFonts w:ascii="Times New Roman" w:hAnsi="Times New Roman" w:cs="Times New Roman"/>
          <w:sz w:val="22"/>
        </w:rPr>
        <w:t>).</w:t>
      </w:r>
    </w:p>
    <w:p w14:paraId="744A50D7" w14:textId="7715DCA1" w:rsidR="00097D43" w:rsidRPr="001A58E4" w:rsidRDefault="00097D43" w:rsidP="009D2F96">
      <w:pPr>
        <w:spacing w:line="240" w:lineRule="auto"/>
        <w:ind w:left="-5" w:right="133"/>
        <w:rPr>
          <w:rFonts w:ascii="Times New Roman" w:hAnsi="Times New Roman" w:cs="Times New Roman"/>
          <w:sz w:val="22"/>
        </w:rPr>
      </w:pPr>
      <w:r w:rsidRPr="001A58E4">
        <w:rPr>
          <w:rFonts w:ascii="Times New Roman" w:hAnsi="Times New Roman" w:cs="Times New Roman"/>
          <w:sz w:val="22"/>
        </w:rPr>
        <w:t>Ugljikohidrati stanične membrane</w:t>
      </w:r>
      <w:r w:rsidR="00B63106">
        <w:rPr>
          <w:rFonts w:ascii="Times New Roman" w:hAnsi="Times New Roman" w:cs="Times New Roman"/>
          <w:sz w:val="22"/>
        </w:rPr>
        <w:t>,</w:t>
      </w:r>
      <w:r w:rsidRPr="001A58E4">
        <w:rPr>
          <w:rFonts w:ascii="Times New Roman" w:hAnsi="Times New Roman" w:cs="Times New Roman"/>
          <w:sz w:val="22"/>
        </w:rPr>
        <w:t xml:space="preserve"> tzv. </w:t>
      </w:r>
      <w:r w:rsidR="00B63106">
        <w:rPr>
          <w:rFonts w:ascii="Times New Roman" w:hAnsi="Times New Roman" w:cs="Times New Roman"/>
          <w:sz w:val="22"/>
        </w:rPr>
        <w:t>„</w:t>
      </w:r>
      <w:r w:rsidRPr="001A58E4">
        <w:rPr>
          <w:rFonts w:ascii="Times New Roman" w:hAnsi="Times New Roman" w:cs="Times New Roman"/>
          <w:i/>
          <w:sz w:val="22"/>
        </w:rPr>
        <w:t>stanični glikokaliks</w:t>
      </w:r>
      <w:r w:rsidR="00837B14">
        <w:rPr>
          <w:rFonts w:ascii="Times New Roman" w:hAnsi="Times New Roman" w:cs="Times New Roman"/>
          <w:i/>
          <w:sz w:val="22"/>
        </w:rPr>
        <w:fldChar w:fldCharType="begin"/>
      </w:r>
      <w:r w:rsidR="00837B14">
        <w:instrText xml:space="preserve"> XE "</w:instrText>
      </w:r>
      <w:r w:rsidR="00837B14" w:rsidRPr="00326C30">
        <w:rPr>
          <w:rFonts w:ascii="Times New Roman" w:hAnsi="Times New Roman" w:cs="Times New Roman"/>
          <w:i/>
          <w:sz w:val="22"/>
        </w:rPr>
        <w:instrText>stanični glikokaliks</w:instrText>
      </w:r>
      <w:r w:rsidR="00837B14">
        <w:instrText xml:space="preserve">" </w:instrText>
      </w:r>
      <w:r w:rsidR="00837B14">
        <w:rPr>
          <w:rFonts w:ascii="Times New Roman" w:hAnsi="Times New Roman" w:cs="Times New Roman"/>
          <w:i/>
          <w:sz w:val="22"/>
        </w:rPr>
        <w:fldChar w:fldCharType="end"/>
      </w:r>
      <w:r w:rsidR="00B63106">
        <w:rPr>
          <w:rFonts w:ascii="Times New Roman" w:hAnsi="Times New Roman" w:cs="Times New Roman"/>
          <w:sz w:val="22"/>
        </w:rPr>
        <w:t>“</w:t>
      </w:r>
      <w:r w:rsidRPr="001A58E4">
        <w:rPr>
          <w:rFonts w:ascii="Times New Roman" w:hAnsi="Times New Roman" w:cs="Times New Roman"/>
          <w:sz w:val="22"/>
        </w:rPr>
        <w:t>, javljaju se u kombinaciji s bjelančevinama i lipidima u formi glikoproteina i glikolipida.</w:t>
      </w:r>
    </w:p>
    <w:p w14:paraId="5035196D" w14:textId="77777777" w:rsidR="009D2F96" w:rsidRPr="001A58E4" w:rsidRDefault="009D2F96" w:rsidP="009D2F96">
      <w:pPr>
        <w:spacing w:line="240" w:lineRule="auto"/>
        <w:ind w:left="-5" w:right="133"/>
        <w:rPr>
          <w:rFonts w:ascii="Times New Roman" w:hAnsi="Times New Roman" w:cs="Times New Roman"/>
          <w:sz w:val="22"/>
        </w:rPr>
      </w:pPr>
    </w:p>
    <w:p w14:paraId="5480A8CC" w14:textId="1ED7F20D" w:rsidR="00C26E07" w:rsidRPr="001A58E4" w:rsidRDefault="00C26E07" w:rsidP="00EA1BC1">
      <w:pPr>
        <w:spacing w:after="269"/>
        <w:ind w:left="-5" w:right="132"/>
        <w:rPr>
          <w:rFonts w:ascii="Times New Roman" w:hAnsi="Times New Roman" w:cs="Times New Roman"/>
          <w:sz w:val="22"/>
        </w:rPr>
      </w:pPr>
      <w:r w:rsidRPr="001A58E4">
        <w:rPr>
          <w:rFonts w:ascii="Times New Roman" w:hAnsi="Times New Roman" w:cs="Times New Roman"/>
          <w:noProof/>
          <w:sz w:val="22"/>
        </w:rPr>
        <w:drawing>
          <wp:inline distT="0" distB="0" distL="0" distR="0" wp14:anchorId="5D6DA5B4" wp14:editId="527AC115">
            <wp:extent cx="5277613" cy="2241042"/>
            <wp:effectExtent l="0" t="0" r="0" b="0"/>
            <wp:docPr id="35506" name="Picture 35506" descr="Slika na kojoj se prikazuje karta&#10;&#10;Opis je automatski generiran"/>
            <wp:cNvGraphicFramePr/>
            <a:graphic xmlns:a="http://schemas.openxmlformats.org/drawingml/2006/main">
              <a:graphicData uri="http://schemas.openxmlformats.org/drawingml/2006/picture">
                <pic:pic xmlns:pic="http://schemas.openxmlformats.org/drawingml/2006/picture">
                  <pic:nvPicPr>
                    <pic:cNvPr id="35506" name="Picture 35506" descr="Slika na kojoj se prikazuje karta&#10;&#10;Opis je automatski generiran"/>
                    <pic:cNvPicPr/>
                  </pic:nvPicPr>
                  <pic:blipFill>
                    <a:blip r:embed="rId150"/>
                    <a:stretch>
                      <a:fillRect/>
                    </a:stretch>
                  </pic:blipFill>
                  <pic:spPr>
                    <a:xfrm flipV="1">
                      <a:off x="0" y="0"/>
                      <a:ext cx="5277613" cy="2241042"/>
                    </a:xfrm>
                    <a:prstGeom prst="rect">
                      <a:avLst/>
                    </a:prstGeom>
                  </pic:spPr>
                </pic:pic>
              </a:graphicData>
            </a:graphic>
          </wp:inline>
        </w:drawing>
      </w:r>
    </w:p>
    <w:p w14:paraId="1BB9625D" w14:textId="031285C5" w:rsidR="00C26E07" w:rsidRPr="001A58E4" w:rsidRDefault="00C26E07" w:rsidP="009D2F96">
      <w:pPr>
        <w:spacing w:after="269" w:line="240" w:lineRule="auto"/>
        <w:ind w:left="-5" w:right="132"/>
        <w:rPr>
          <w:rFonts w:ascii="Times New Roman" w:hAnsi="Times New Roman" w:cs="Times New Roman"/>
          <w:b/>
          <w:sz w:val="22"/>
        </w:rPr>
      </w:pPr>
      <w:r w:rsidRPr="001A58E4">
        <w:rPr>
          <w:rFonts w:ascii="Times New Roman" w:hAnsi="Times New Roman" w:cs="Times New Roman"/>
          <w:b/>
          <w:sz w:val="22"/>
        </w:rPr>
        <w:t>Slika 1</w:t>
      </w:r>
      <w:r w:rsidR="00C14BE7">
        <w:rPr>
          <w:rFonts w:ascii="Times New Roman" w:hAnsi="Times New Roman" w:cs="Times New Roman"/>
          <w:b/>
          <w:sz w:val="22"/>
        </w:rPr>
        <w:t>30</w:t>
      </w:r>
      <w:r w:rsidRPr="001A58E4">
        <w:rPr>
          <w:rFonts w:ascii="Times New Roman" w:hAnsi="Times New Roman" w:cs="Times New Roman"/>
          <w:b/>
          <w:sz w:val="22"/>
        </w:rPr>
        <w:t>: Model tekućeg mozaika građe membrane</w:t>
      </w:r>
      <w:r w:rsidR="003E57B8">
        <w:rPr>
          <w:rFonts w:ascii="Times New Roman" w:hAnsi="Times New Roman" w:cs="Times New Roman"/>
          <w:b/>
          <w:sz w:val="22"/>
        </w:rPr>
        <w:t xml:space="preserve"> stanice</w:t>
      </w:r>
    </w:p>
    <w:p w14:paraId="1F92794F" w14:textId="77777777" w:rsidR="00253600" w:rsidRPr="001A58E4" w:rsidRDefault="00253600" w:rsidP="008A1740">
      <w:pPr>
        <w:spacing w:line="240" w:lineRule="auto"/>
        <w:ind w:left="-6" w:right="130" w:hanging="11"/>
        <w:rPr>
          <w:rFonts w:ascii="Times New Roman" w:hAnsi="Times New Roman" w:cs="Times New Roman"/>
          <w:bCs/>
          <w:sz w:val="22"/>
        </w:rPr>
      </w:pPr>
    </w:p>
    <w:p w14:paraId="7582D5DB" w14:textId="2FF1C021" w:rsidR="00C26E07" w:rsidRPr="000309AB" w:rsidRDefault="00C26E07" w:rsidP="00544319">
      <w:pPr>
        <w:pStyle w:val="Heading3"/>
        <w:rPr>
          <w:rFonts w:ascii="Times New Roman" w:hAnsi="Times New Roman" w:cs="Times New Roman"/>
          <w:i/>
          <w:iCs/>
          <w:color w:val="000000" w:themeColor="text1"/>
          <w:sz w:val="22"/>
          <w:szCs w:val="22"/>
        </w:rPr>
      </w:pPr>
      <w:bookmarkStart w:id="137" w:name="_Toc150764219"/>
      <w:r w:rsidRPr="000309AB">
        <w:rPr>
          <w:rFonts w:ascii="Times New Roman" w:hAnsi="Times New Roman" w:cs="Times New Roman"/>
          <w:b/>
          <w:i/>
          <w:iCs/>
          <w:color w:val="000000" w:themeColor="text1"/>
          <w:sz w:val="22"/>
          <w:szCs w:val="22"/>
        </w:rPr>
        <w:t>13.2.2</w:t>
      </w:r>
      <w:r w:rsidR="00B63106" w:rsidRPr="000309AB">
        <w:rPr>
          <w:rFonts w:ascii="Times New Roman" w:hAnsi="Times New Roman" w:cs="Times New Roman"/>
          <w:b/>
          <w:i/>
          <w:iCs/>
          <w:color w:val="000000" w:themeColor="text1"/>
          <w:sz w:val="22"/>
          <w:szCs w:val="22"/>
        </w:rPr>
        <w:t>.</w:t>
      </w:r>
      <w:r w:rsidR="00C70E5F"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Jezgrina ovojnica</w:t>
      </w:r>
      <w:bookmarkEnd w:id="137"/>
    </w:p>
    <w:p w14:paraId="5EADAB54" w14:textId="77777777" w:rsidR="00253600" w:rsidRPr="001A58E4" w:rsidRDefault="00253600" w:rsidP="008A1740">
      <w:pPr>
        <w:spacing w:line="240" w:lineRule="auto"/>
        <w:ind w:left="11" w:right="57" w:hanging="11"/>
        <w:rPr>
          <w:rFonts w:ascii="Times New Roman" w:hAnsi="Times New Roman" w:cs="Times New Roman"/>
          <w:sz w:val="22"/>
        </w:rPr>
      </w:pPr>
    </w:p>
    <w:p w14:paraId="37533502" w14:textId="0A6553DB" w:rsidR="00C26E07" w:rsidRPr="001A58E4" w:rsidRDefault="00C26E07" w:rsidP="009D2F96">
      <w:pPr>
        <w:spacing w:after="273" w:line="240" w:lineRule="auto"/>
        <w:ind w:right="57"/>
        <w:rPr>
          <w:rFonts w:ascii="Times New Roman" w:hAnsi="Times New Roman" w:cs="Times New Roman"/>
          <w:sz w:val="22"/>
        </w:rPr>
      </w:pPr>
      <w:r w:rsidRPr="001A58E4">
        <w:rPr>
          <w:rFonts w:ascii="Times New Roman" w:hAnsi="Times New Roman" w:cs="Times New Roman"/>
          <w:sz w:val="22"/>
        </w:rPr>
        <w:t>Ultrastrukturna istraživanja otkrila su dvije međusobno odvojene membrane. Unutrašnja membrana jezgrine ovojnice vezana je s jezgrinim kromatinom, a vanjska je nastavak citoplazmatske endoplazmatske mrežice. Kanalići između jezgre i citoplazme, u formi jezgrinih pora, tvore neprekinutu vezu između ta dva stanična odjeljka.</w:t>
      </w:r>
    </w:p>
    <w:p w14:paraId="4F48F6BD" w14:textId="0CD21644" w:rsidR="00253600" w:rsidRPr="000309AB" w:rsidRDefault="00253600" w:rsidP="005B753A">
      <w:pPr>
        <w:pStyle w:val="Heading3"/>
        <w:rPr>
          <w:rFonts w:ascii="Times New Roman" w:hAnsi="Times New Roman" w:cs="Times New Roman"/>
          <w:i/>
          <w:iCs/>
          <w:color w:val="000000" w:themeColor="text1"/>
          <w:sz w:val="22"/>
          <w:szCs w:val="22"/>
        </w:rPr>
      </w:pPr>
      <w:bookmarkStart w:id="138" w:name="_Toc150764220"/>
      <w:r w:rsidRPr="000309AB">
        <w:rPr>
          <w:rFonts w:ascii="Times New Roman" w:hAnsi="Times New Roman" w:cs="Times New Roman"/>
          <w:b/>
          <w:i/>
          <w:iCs/>
          <w:color w:val="000000" w:themeColor="text1"/>
          <w:sz w:val="22"/>
          <w:szCs w:val="22"/>
        </w:rPr>
        <w:t>13.2.3</w:t>
      </w:r>
      <w:r w:rsidR="00D40B20" w:rsidRPr="000309AB">
        <w:rPr>
          <w:rFonts w:ascii="Times New Roman" w:hAnsi="Times New Roman" w:cs="Times New Roman"/>
          <w:b/>
          <w:i/>
          <w:iCs/>
          <w:color w:val="000000" w:themeColor="text1"/>
          <w:sz w:val="22"/>
          <w:szCs w:val="22"/>
        </w:rPr>
        <w:t>.</w:t>
      </w:r>
      <w:r w:rsidR="00783383"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Endoplazmatska mrežica (EM)</w:t>
      </w:r>
      <w:bookmarkEnd w:id="138"/>
    </w:p>
    <w:p w14:paraId="48438763" w14:textId="77777777" w:rsidR="00253600" w:rsidRPr="001A58E4" w:rsidRDefault="00253600" w:rsidP="008A1740">
      <w:pPr>
        <w:spacing w:line="240" w:lineRule="auto"/>
        <w:ind w:left="-6" w:right="57" w:hanging="11"/>
        <w:rPr>
          <w:rFonts w:ascii="Times New Roman" w:hAnsi="Times New Roman" w:cs="Times New Roman"/>
          <w:sz w:val="22"/>
        </w:rPr>
      </w:pPr>
    </w:p>
    <w:p w14:paraId="3D2E8B53" w14:textId="68B74144" w:rsidR="00253600" w:rsidRPr="001A58E4" w:rsidRDefault="00253600" w:rsidP="009D2F96">
      <w:pPr>
        <w:spacing w:after="273" w:line="240" w:lineRule="auto"/>
        <w:ind w:left="-5" w:right="54"/>
        <w:rPr>
          <w:rFonts w:ascii="Times New Roman" w:hAnsi="Times New Roman" w:cs="Times New Roman"/>
          <w:sz w:val="22"/>
        </w:rPr>
      </w:pPr>
      <w:r w:rsidRPr="001A58E4">
        <w:rPr>
          <w:rFonts w:ascii="Times New Roman" w:hAnsi="Times New Roman" w:cs="Times New Roman"/>
          <w:sz w:val="22"/>
        </w:rPr>
        <w:t>Od paralelnih nizova plosnatih vrećica (</w:t>
      </w:r>
      <w:r w:rsidRPr="001A58E4">
        <w:rPr>
          <w:rFonts w:ascii="Times New Roman" w:hAnsi="Times New Roman" w:cs="Times New Roman"/>
          <w:i/>
          <w:sz w:val="22"/>
        </w:rPr>
        <w:t>cisterna</w:t>
      </w:r>
      <w:r w:rsidRPr="001A58E4">
        <w:rPr>
          <w:rFonts w:ascii="Times New Roman" w:hAnsi="Times New Roman" w:cs="Times New Roman"/>
          <w:sz w:val="22"/>
        </w:rPr>
        <w:t xml:space="preserve">) sastavljena </w:t>
      </w:r>
      <w:r w:rsidR="00D40B20" w:rsidRPr="001A58E4">
        <w:rPr>
          <w:rFonts w:ascii="Times New Roman" w:hAnsi="Times New Roman" w:cs="Times New Roman"/>
          <w:sz w:val="22"/>
        </w:rPr>
        <w:t xml:space="preserve">je </w:t>
      </w:r>
      <w:r w:rsidRPr="001A58E4">
        <w:rPr>
          <w:rFonts w:ascii="Times New Roman" w:hAnsi="Times New Roman" w:cs="Times New Roman"/>
          <w:sz w:val="22"/>
        </w:rPr>
        <w:t xml:space="preserve">endoplazmatska mrežica, a proteže se od jezgrine ovojnice do stanične površine. Ako na svojoj površini  sadrži ribosome, nazivamo je </w:t>
      </w:r>
      <w:r w:rsidR="00D40B20">
        <w:rPr>
          <w:rFonts w:ascii="Times New Roman" w:hAnsi="Times New Roman" w:cs="Times New Roman"/>
          <w:sz w:val="22"/>
        </w:rPr>
        <w:t>„</w:t>
      </w:r>
      <w:r w:rsidRPr="001A58E4">
        <w:rPr>
          <w:rFonts w:ascii="Times New Roman" w:hAnsi="Times New Roman" w:cs="Times New Roman"/>
          <w:sz w:val="22"/>
        </w:rPr>
        <w:t>zrnatom</w:t>
      </w:r>
      <w:r w:rsidR="00D40B20">
        <w:rPr>
          <w:rFonts w:ascii="Times New Roman" w:hAnsi="Times New Roman" w:cs="Times New Roman"/>
          <w:sz w:val="22"/>
        </w:rPr>
        <w:t>“</w:t>
      </w:r>
      <w:r w:rsidRPr="001A58E4">
        <w:rPr>
          <w:rFonts w:ascii="Times New Roman" w:hAnsi="Times New Roman" w:cs="Times New Roman"/>
          <w:sz w:val="22"/>
        </w:rPr>
        <w:t xml:space="preserve"> endoplazmatskom mrežicom. Razlikujemo i </w:t>
      </w:r>
      <w:r w:rsidR="00D40B20">
        <w:rPr>
          <w:rFonts w:ascii="Times New Roman" w:hAnsi="Times New Roman" w:cs="Times New Roman"/>
          <w:sz w:val="22"/>
        </w:rPr>
        <w:t>„</w:t>
      </w:r>
      <w:r w:rsidRPr="001A58E4">
        <w:rPr>
          <w:rFonts w:ascii="Times New Roman" w:hAnsi="Times New Roman" w:cs="Times New Roman"/>
          <w:sz w:val="22"/>
        </w:rPr>
        <w:t>glatku</w:t>
      </w:r>
      <w:r w:rsidR="00D40B20">
        <w:rPr>
          <w:rFonts w:ascii="Times New Roman" w:hAnsi="Times New Roman" w:cs="Times New Roman"/>
          <w:sz w:val="22"/>
        </w:rPr>
        <w:t>“</w:t>
      </w:r>
      <w:r w:rsidRPr="001A58E4">
        <w:rPr>
          <w:rFonts w:ascii="Times New Roman" w:hAnsi="Times New Roman" w:cs="Times New Roman"/>
          <w:sz w:val="22"/>
        </w:rPr>
        <w:t xml:space="preserve"> endoplazmatsku mrežicu</w:t>
      </w:r>
      <w:r w:rsidR="00837B14">
        <w:rPr>
          <w:rFonts w:ascii="Times New Roman" w:hAnsi="Times New Roman" w:cs="Times New Roman"/>
          <w:sz w:val="22"/>
        </w:rPr>
        <w:fldChar w:fldCharType="begin"/>
      </w:r>
      <w:r w:rsidR="00837B14">
        <w:instrText xml:space="preserve"> XE "</w:instrText>
      </w:r>
      <w:r w:rsidR="00837B14" w:rsidRPr="001D13CE">
        <w:rPr>
          <w:rFonts w:ascii="Times New Roman" w:hAnsi="Times New Roman" w:cs="Times New Roman"/>
          <w:sz w:val="22"/>
        </w:rPr>
        <w:instrText>glatku</w:instrText>
      </w:r>
      <w:r w:rsidR="00837B14">
        <w:rPr>
          <w:sz w:val="20"/>
          <w:szCs w:val="20"/>
        </w:rPr>
        <w:instrText>\</w:instrText>
      </w:r>
      <w:r w:rsidR="00837B14" w:rsidRPr="001D13CE">
        <w:rPr>
          <w:rFonts w:ascii="Times New Roman" w:hAnsi="Times New Roman" w:cs="Times New Roman"/>
          <w:sz w:val="22"/>
        </w:rPr>
        <w:instrText>" endoplazmatsku mrežicu</w:instrText>
      </w:r>
      <w:r w:rsidR="00837B14">
        <w:instrText xml:space="preserve">" </w:instrText>
      </w:r>
      <w:r w:rsidR="00837B14">
        <w:rPr>
          <w:rFonts w:ascii="Times New Roman" w:hAnsi="Times New Roman" w:cs="Times New Roman"/>
          <w:sz w:val="22"/>
        </w:rPr>
        <w:fldChar w:fldCharType="end"/>
      </w:r>
      <w:r w:rsidR="00D40B20">
        <w:rPr>
          <w:rFonts w:ascii="Times New Roman" w:hAnsi="Times New Roman" w:cs="Times New Roman"/>
          <w:sz w:val="22"/>
        </w:rPr>
        <w:t xml:space="preserve"> koja je</w:t>
      </w:r>
      <w:r w:rsidRPr="001A58E4">
        <w:rPr>
          <w:rFonts w:ascii="Times New Roman" w:hAnsi="Times New Roman" w:cs="Times New Roman"/>
          <w:sz w:val="22"/>
        </w:rPr>
        <w:t xml:space="preserve"> bez površinskih ribosoma. Prisutnost ribosoma na površini zrnate endoplazmatske mrežice</w:t>
      </w:r>
      <w:r w:rsidR="00837B14">
        <w:rPr>
          <w:rFonts w:ascii="Times New Roman" w:hAnsi="Times New Roman" w:cs="Times New Roman"/>
          <w:sz w:val="22"/>
        </w:rPr>
        <w:fldChar w:fldCharType="begin"/>
      </w:r>
      <w:r w:rsidR="00837B14">
        <w:instrText xml:space="preserve"> XE "</w:instrText>
      </w:r>
      <w:r w:rsidR="00837B14" w:rsidRPr="007E194B">
        <w:rPr>
          <w:rFonts w:ascii="Times New Roman" w:hAnsi="Times New Roman" w:cs="Times New Roman"/>
          <w:sz w:val="22"/>
        </w:rPr>
        <w:instrText>zrnate endoplazmatske mrežice</w:instrText>
      </w:r>
      <w:r w:rsidR="00837B14">
        <w:instrText xml:space="preserve">" </w:instrText>
      </w:r>
      <w:r w:rsidR="00837B14">
        <w:rPr>
          <w:rFonts w:ascii="Times New Roman" w:hAnsi="Times New Roman" w:cs="Times New Roman"/>
          <w:sz w:val="22"/>
        </w:rPr>
        <w:fldChar w:fldCharType="end"/>
      </w:r>
      <w:r w:rsidRPr="001A58E4">
        <w:rPr>
          <w:rFonts w:ascii="Times New Roman" w:hAnsi="Times New Roman" w:cs="Times New Roman"/>
          <w:sz w:val="22"/>
        </w:rPr>
        <w:t xml:space="preserve"> označava ulogu tih organela u sintezi bjelančevina, </w:t>
      </w:r>
      <w:r w:rsidR="00D40B20">
        <w:rPr>
          <w:rFonts w:ascii="Times New Roman" w:hAnsi="Times New Roman" w:cs="Times New Roman"/>
          <w:sz w:val="22"/>
        </w:rPr>
        <w:t>a</w:t>
      </w:r>
      <w:r w:rsidRPr="001A58E4">
        <w:rPr>
          <w:rFonts w:ascii="Times New Roman" w:hAnsi="Times New Roman" w:cs="Times New Roman"/>
          <w:sz w:val="22"/>
        </w:rPr>
        <w:t xml:space="preserve"> glatka endoplazmatska mrežica predstavlja provodni sustav za sintetizirane proteine i njihov prijenos do Golgijevog aparata ili staničnih sekretornih zrnaca ili izvanstaničnog prostora. U mišićnim stanicama (skeletna i srčana muskulatura) uz spomenutu glatku endoplazmatsku mrežicu postoji visokospecijalizirani oblik glatke endoplazmatske mrežice, tzv. sarkoplazmatska mrežica. Ona je složena mrežica mjehurića, cjevčica i cisterni koje su usko vezane s vlakancima mišićne stanice. Sarkoplazmatska mrežica</w:t>
      </w:r>
      <w:r w:rsidR="00837B14">
        <w:rPr>
          <w:rFonts w:ascii="Times New Roman" w:hAnsi="Times New Roman" w:cs="Times New Roman"/>
          <w:sz w:val="22"/>
        </w:rPr>
        <w:fldChar w:fldCharType="begin"/>
      </w:r>
      <w:r w:rsidR="00837B14">
        <w:instrText xml:space="preserve"> XE "</w:instrText>
      </w:r>
      <w:r w:rsidR="00837B14" w:rsidRPr="00955DF3">
        <w:rPr>
          <w:rFonts w:ascii="Times New Roman" w:hAnsi="Times New Roman" w:cs="Times New Roman"/>
          <w:sz w:val="22"/>
        </w:rPr>
        <w:instrText>Sarkoplazmatska mrežica</w:instrText>
      </w:r>
      <w:r w:rsidR="00837B14">
        <w:instrText xml:space="preserve">" </w:instrText>
      </w:r>
      <w:r w:rsidR="00837B14">
        <w:rPr>
          <w:rFonts w:ascii="Times New Roman" w:hAnsi="Times New Roman" w:cs="Times New Roman"/>
          <w:sz w:val="22"/>
        </w:rPr>
        <w:fldChar w:fldCharType="end"/>
      </w:r>
      <w:r w:rsidRPr="001A58E4">
        <w:rPr>
          <w:rFonts w:ascii="Times New Roman" w:hAnsi="Times New Roman" w:cs="Times New Roman"/>
          <w:sz w:val="22"/>
        </w:rPr>
        <w:t xml:space="preserve"> ima važnu ulogu u procesu stezanja (</w:t>
      </w:r>
      <w:r w:rsidRPr="001A58E4">
        <w:rPr>
          <w:rFonts w:ascii="Times New Roman" w:hAnsi="Times New Roman" w:cs="Times New Roman"/>
          <w:i/>
          <w:iCs/>
          <w:sz w:val="22"/>
        </w:rPr>
        <w:t>kontrakcije</w:t>
      </w:r>
      <w:r w:rsidRPr="001A58E4">
        <w:rPr>
          <w:rFonts w:ascii="Times New Roman" w:hAnsi="Times New Roman" w:cs="Times New Roman"/>
          <w:sz w:val="22"/>
        </w:rPr>
        <w:t>) mišića jer oslobađa i upija kalcij.</w:t>
      </w:r>
    </w:p>
    <w:p w14:paraId="4D3422FC" w14:textId="642EEAA5" w:rsidR="00253600" w:rsidRPr="001A58E4" w:rsidRDefault="00253600" w:rsidP="008A1740">
      <w:pPr>
        <w:spacing w:line="240" w:lineRule="auto"/>
        <w:ind w:left="-6" w:right="57" w:hanging="11"/>
        <w:rPr>
          <w:rFonts w:ascii="Times New Roman" w:hAnsi="Times New Roman" w:cs="Times New Roman"/>
          <w:bCs/>
          <w:sz w:val="22"/>
        </w:rPr>
      </w:pPr>
    </w:p>
    <w:p w14:paraId="341B964B" w14:textId="14EBBE9C" w:rsidR="00652A4C" w:rsidRPr="000309AB" w:rsidRDefault="00652A4C" w:rsidP="006826B3">
      <w:pPr>
        <w:pStyle w:val="Heading3"/>
        <w:rPr>
          <w:rFonts w:ascii="Times New Roman" w:hAnsi="Times New Roman" w:cs="Times New Roman"/>
          <w:b/>
          <w:i/>
          <w:iCs/>
          <w:color w:val="000000" w:themeColor="text1"/>
          <w:sz w:val="22"/>
          <w:szCs w:val="22"/>
        </w:rPr>
      </w:pPr>
      <w:bookmarkStart w:id="139" w:name="_Toc150764221"/>
      <w:r w:rsidRPr="000309AB">
        <w:rPr>
          <w:rFonts w:ascii="Times New Roman" w:hAnsi="Times New Roman" w:cs="Times New Roman"/>
          <w:b/>
          <w:i/>
          <w:iCs/>
          <w:color w:val="000000" w:themeColor="text1"/>
          <w:sz w:val="22"/>
          <w:szCs w:val="22"/>
        </w:rPr>
        <w:lastRenderedPageBreak/>
        <w:t>13.2.4</w:t>
      </w:r>
      <w:r w:rsidR="00D40B20" w:rsidRPr="000309AB">
        <w:rPr>
          <w:rFonts w:ascii="Times New Roman" w:hAnsi="Times New Roman" w:cs="Times New Roman"/>
          <w:b/>
          <w:i/>
          <w:iCs/>
          <w:color w:val="000000" w:themeColor="text1"/>
          <w:sz w:val="22"/>
          <w:szCs w:val="22"/>
        </w:rPr>
        <w:t>.</w:t>
      </w:r>
      <w:r w:rsidR="00783383"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Golgijev aparat (GA)</w:t>
      </w:r>
      <w:bookmarkEnd w:id="139"/>
    </w:p>
    <w:p w14:paraId="6B6FEB8B" w14:textId="77777777" w:rsidR="006826B3" w:rsidRPr="001A58E4" w:rsidRDefault="006826B3" w:rsidP="00191394">
      <w:pPr>
        <w:spacing w:after="0" w:line="252" w:lineRule="auto"/>
        <w:ind w:left="-6" w:right="57" w:hanging="11"/>
        <w:rPr>
          <w:rFonts w:ascii="Times New Roman" w:hAnsi="Times New Roman" w:cs="Times New Roman"/>
          <w:sz w:val="22"/>
        </w:rPr>
      </w:pPr>
    </w:p>
    <w:p w14:paraId="3539C66E" w14:textId="74E3D2AE" w:rsidR="00652A4C" w:rsidRPr="001A58E4" w:rsidRDefault="00652A4C" w:rsidP="0019139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Oblik Golgijevog aparata</w:t>
      </w:r>
      <w:r w:rsidR="00837B14">
        <w:rPr>
          <w:rFonts w:ascii="Times New Roman" w:hAnsi="Times New Roman" w:cs="Times New Roman"/>
          <w:sz w:val="22"/>
        </w:rPr>
        <w:fldChar w:fldCharType="begin"/>
      </w:r>
      <w:r w:rsidR="00837B14">
        <w:instrText xml:space="preserve"> XE "</w:instrText>
      </w:r>
      <w:r w:rsidR="00837B14" w:rsidRPr="002E7083">
        <w:rPr>
          <w:rFonts w:ascii="Times New Roman" w:hAnsi="Times New Roman" w:cs="Times New Roman"/>
          <w:sz w:val="22"/>
        </w:rPr>
        <w:instrText>Golgijevog aparata</w:instrText>
      </w:r>
      <w:r w:rsidR="00837B14">
        <w:instrText xml:space="preserve">" </w:instrText>
      </w:r>
      <w:r w:rsidR="00837B14">
        <w:rPr>
          <w:rFonts w:ascii="Times New Roman" w:hAnsi="Times New Roman" w:cs="Times New Roman"/>
          <w:sz w:val="22"/>
        </w:rPr>
        <w:fldChar w:fldCharType="end"/>
      </w:r>
      <w:r w:rsidRPr="001A58E4">
        <w:rPr>
          <w:rFonts w:ascii="Times New Roman" w:hAnsi="Times New Roman" w:cs="Times New Roman"/>
          <w:sz w:val="22"/>
        </w:rPr>
        <w:t xml:space="preserve"> ovisi o tipu stanice u kojoj se nalazi. Najčešće izgleda kao složeni niz međusobno povezanih cjevčica, mjehurića i cisterni. Osnovna jedinica Golgijevog aparata je cisterna, prostor obavijen membranom</w:t>
      </w:r>
      <w:r w:rsidR="00D40B20">
        <w:rPr>
          <w:rFonts w:ascii="Times New Roman" w:hAnsi="Times New Roman" w:cs="Times New Roman"/>
          <w:sz w:val="22"/>
        </w:rPr>
        <w:t>,</w:t>
      </w:r>
      <w:r w:rsidRPr="001A58E4">
        <w:rPr>
          <w:rFonts w:ascii="Times New Roman" w:hAnsi="Times New Roman" w:cs="Times New Roman"/>
          <w:sz w:val="22"/>
        </w:rPr>
        <w:t xml:space="preserve"> u koji se gomilaju različite tvari i izlučevine.</w:t>
      </w:r>
    </w:p>
    <w:p w14:paraId="1666F4E9" w14:textId="6B69847F" w:rsidR="00652A4C" w:rsidRPr="001A58E4" w:rsidRDefault="00652A4C" w:rsidP="00E670E8">
      <w:pPr>
        <w:spacing w:after="0" w:line="252" w:lineRule="auto"/>
        <w:ind w:left="0" w:right="0" w:firstLine="0"/>
        <w:rPr>
          <w:rFonts w:ascii="Times New Roman" w:hAnsi="Times New Roman" w:cs="Times New Roman"/>
          <w:sz w:val="22"/>
        </w:rPr>
      </w:pPr>
      <w:r w:rsidRPr="001A58E4">
        <w:rPr>
          <w:rFonts w:ascii="Times New Roman" w:hAnsi="Times New Roman" w:cs="Times New Roman"/>
          <w:sz w:val="22"/>
        </w:rPr>
        <w:t xml:space="preserve">Golgijev aparat uvijek se nalazi sasvim blizu endoplazmatske mrežice te se smatra </w:t>
      </w:r>
      <w:r w:rsidR="00D40B20">
        <w:rPr>
          <w:rFonts w:ascii="Times New Roman" w:hAnsi="Times New Roman" w:cs="Times New Roman"/>
          <w:sz w:val="22"/>
        </w:rPr>
        <w:t>kako</w:t>
      </w:r>
      <w:r w:rsidR="00E670E8" w:rsidRPr="001A58E4">
        <w:rPr>
          <w:rFonts w:ascii="Times New Roman" w:hAnsi="Times New Roman" w:cs="Times New Roman"/>
          <w:sz w:val="22"/>
        </w:rPr>
        <w:t xml:space="preserve"> </w:t>
      </w:r>
      <w:r w:rsidRPr="001A58E4">
        <w:rPr>
          <w:rFonts w:ascii="Times New Roman" w:hAnsi="Times New Roman" w:cs="Times New Roman"/>
          <w:sz w:val="22"/>
        </w:rPr>
        <w:t xml:space="preserve">barem dio Golgijevog aparata nastaje iz endoplazmatske mrežice. Sudjeluje u gomilanju sekretornih bjelančevina nastalih u endoplazmatskoj mrežici i njihovoj pojavi u mjehurićima koji se odvajaju od Golgijevog aparata </w:t>
      </w:r>
      <w:r w:rsidR="00D40B20">
        <w:rPr>
          <w:rFonts w:ascii="Times New Roman" w:hAnsi="Times New Roman" w:cs="Times New Roman"/>
          <w:sz w:val="22"/>
        </w:rPr>
        <w:t>te</w:t>
      </w:r>
      <w:r w:rsidRPr="001A58E4">
        <w:rPr>
          <w:rFonts w:ascii="Times New Roman" w:hAnsi="Times New Roman" w:cs="Times New Roman"/>
          <w:sz w:val="22"/>
        </w:rPr>
        <w:t xml:space="preserve"> oslobađaju svoj sadržaj izvan stanice. U životinjskim stanicama sudjeluju u odvajanju hormonskih proizvoda i u odvajanju pigmenta.</w:t>
      </w:r>
    </w:p>
    <w:p w14:paraId="3A9ACE37" w14:textId="77777777" w:rsidR="008A1740" w:rsidRPr="001A58E4" w:rsidRDefault="008A1740" w:rsidP="008A1740">
      <w:pPr>
        <w:spacing w:line="240" w:lineRule="auto"/>
        <w:ind w:left="-6" w:right="57" w:hanging="11"/>
        <w:rPr>
          <w:rFonts w:ascii="Times New Roman" w:hAnsi="Times New Roman" w:cs="Times New Roman"/>
          <w:bCs/>
          <w:sz w:val="22"/>
        </w:rPr>
      </w:pPr>
    </w:p>
    <w:p w14:paraId="246C697B" w14:textId="678F2B84" w:rsidR="008A1740" w:rsidRPr="000309AB" w:rsidRDefault="00652A4C" w:rsidP="007B04A3">
      <w:pPr>
        <w:pStyle w:val="Heading3"/>
        <w:rPr>
          <w:rFonts w:ascii="Times New Roman" w:hAnsi="Times New Roman" w:cs="Times New Roman"/>
          <w:b/>
          <w:i/>
          <w:iCs/>
          <w:color w:val="000000" w:themeColor="text1"/>
          <w:sz w:val="22"/>
          <w:szCs w:val="22"/>
        </w:rPr>
      </w:pPr>
      <w:bookmarkStart w:id="140" w:name="_Toc150764222"/>
      <w:r w:rsidRPr="000309AB">
        <w:rPr>
          <w:rFonts w:ascii="Times New Roman" w:hAnsi="Times New Roman" w:cs="Times New Roman"/>
          <w:b/>
          <w:i/>
          <w:iCs/>
          <w:color w:val="000000" w:themeColor="text1"/>
          <w:sz w:val="22"/>
          <w:szCs w:val="22"/>
        </w:rPr>
        <w:t>13.2.5</w:t>
      </w:r>
      <w:r w:rsidR="00D40B20" w:rsidRPr="000309AB">
        <w:rPr>
          <w:rFonts w:ascii="Times New Roman" w:hAnsi="Times New Roman" w:cs="Times New Roman"/>
          <w:b/>
          <w:i/>
          <w:iCs/>
          <w:color w:val="000000" w:themeColor="text1"/>
          <w:sz w:val="22"/>
          <w:szCs w:val="22"/>
        </w:rPr>
        <w:t>.</w:t>
      </w:r>
      <w:r w:rsidR="00783383"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Lizosomi</w:t>
      </w:r>
      <w:r w:rsidR="00D40B20" w:rsidRPr="000309AB">
        <w:rPr>
          <w:rFonts w:ascii="Times New Roman" w:hAnsi="Times New Roman" w:cs="Times New Roman"/>
          <w:b/>
          <w:i/>
          <w:iCs/>
          <w:color w:val="000000" w:themeColor="text1"/>
          <w:sz w:val="22"/>
          <w:szCs w:val="22"/>
        </w:rPr>
        <w:t xml:space="preserve"> – „</w:t>
      </w:r>
      <w:r w:rsidRPr="000309AB">
        <w:rPr>
          <w:rFonts w:ascii="Times New Roman" w:hAnsi="Times New Roman" w:cs="Times New Roman"/>
          <w:b/>
          <w:i/>
          <w:iCs/>
          <w:color w:val="000000" w:themeColor="text1"/>
          <w:sz w:val="22"/>
          <w:szCs w:val="22"/>
        </w:rPr>
        <w:t>samoubilačke vrećice</w:t>
      </w:r>
      <w:r w:rsidR="00D40B20" w:rsidRPr="000309AB">
        <w:rPr>
          <w:rFonts w:ascii="Times New Roman" w:hAnsi="Times New Roman" w:cs="Times New Roman"/>
          <w:b/>
          <w:i/>
          <w:iCs/>
          <w:color w:val="000000" w:themeColor="text1"/>
          <w:sz w:val="22"/>
          <w:szCs w:val="22"/>
        </w:rPr>
        <w:t>“</w:t>
      </w:r>
      <w:bookmarkEnd w:id="140"/>
    </w:p>
    <w:p w14:paraId="368A4AC9" w14:textId="77777777" w:rsidR="008A1740" w:rsidRPr="001A58E4" w:rsidRDefault="008A1740" w:rsidP="008A1740">
      <w:pPr>
        <w:spacing w:line="252" w:lineRule="auto"/>
        <w:ind w:left="-6" w:right="57" w:hanging="11"/>
        <w:rPr>
          <w:rFonts w:ascii="Times New Roman" w:hAnsi="Times New Roman" w:cs="Times New Roman"/>
          <w:sz w:val="22"/>
        </w:rPr>
      </w:pPr>
    </w:p>
    <w:p w14:paraId="66BC55AF" w14:textId="1FDE950A" w:rsidR="00652A4C" w:rsidRPr="001A58E4" w:rsidRDefault="00652A4C" w:rsidP="00652A4C">
      <w:pPr>
        <w:ind w:left="-5" w:right="54"/>
        <w:rPr>
          <w:rFonts w:ascii="Times New Roman" w:hAnsi="Times New Roman" w:cs="Times New Roman"/>
          <w:sz w:val="22"/>
        </w:rPr>
      </w:pPr>
      <w:r w:rsidRPr="001A58E4">
        <w:rPr>
          <w:rFonts w:ascii="Times New Roman" w:hAnsi="Times New Roman" w:cs="Times New Roman"/>
          <w:sz w:val="22"/>
        </w:rPr>
        <w:t>Strukture obavijene membranom</w:t>
      </w:r>
      <w:r w:rsidR="00D40B20">
        <w:rPr>
          <w:rFonts w:ascii="Times New Roman" w:hAnsi="Times New Roman" w:cs="Times New Roman"/>
          <w:sz w:val="22"/>
        </w:rPr>
        <w:t>,</w:t>
      </w:r>
      <w:r w:rsidRPr="001A58E4">
        <w:rPr>
          <w:rFonts w:ascii="Times New Roman" w:hAnsi="Times New Roman" w:cs="Times New Roman"/>
          <w:sz w:val="22"/>
        </w:rPr>
        <w:t xml:space="preserve"> </w:t>
      </w:r>
      <w:r w:rsidR="00D40B20">
        <w:rPr>
          <w:rFonts w:ascii="Times New Roman" w:hAnsi="Times New Roman" w:cs="Times New Roman"/>
          <w:sz w:val="22"/>
        </w:rPr>
        <w:t>koje</w:t>
      </w:r>
      <w:r w:rsidRPr="001A58E4">
        <w:rPr>
          <w:rFonts w:ascii="Times New Roman" w:hAnsi="Times New Roman" w:cs="Times New Roman"/>
          <w:sz w:val="22"/>
        </w:rPr>
        <w:t xml:space="preserve"> se odvajaju s rubova Golgijevog aparata, u većini stanica označavaju se kao primarni lizosomi</w:t>
      </w:r>
      <w:r w:rsidR="00837B14">
        <w:rPr>
          <w:rFonts w:ascii="Times New Roman" w:hAnsi="Times New Roman" w:cs="Times New Roman"/>
          <w:sz w:val="22"/>
        </w:rPr>
        <w:fldChar w:fldCharType="begin"/>
      </w:r>
      <w:r w:rsidR="00837B14">
        <w:instrText xml:space="preserve"> XE "</w:instrText>
      </w:r>
      <w:r w:rsidR="00837B14" w:rsidRPr="005731C9">
        <w:rPr>
          <w:rFonts w:ascii="Times New Roman" w:hAnsi="Times New Roman" w:cs="Times New Roman"/>
          <w:sz w:val="22"/>
        </w:rPr>
        <w:instrText>primarni lizosomi</w:instrText>
      </w:r>
      <w:r w:rsidR="00837B14">
        <w:instrText xml:space="preserve">" </w:instrText>
      </w:r>
      <w:r w:rsidR="00837B14">
        <w:rPr>
          <w:rFonts w:ascii="Times New Roman" w:hAnsi="Times New Roman" w:cs="Times New Roman"/>
          <w:sz w:val="22"/>
        </w:rPr>
        <w:fldChar w:fldCharType="end"/>
      </w:r>
      <w:r w:rsidRPr="001A58E4">
        <w:rPr>
          <w:rFonts w:ascii="Times New Roman" w:hAnsi="Times New Roman" w:cs="Times New Roman"/>
          <w:sz w:val="22"/>
        </w:rPr>
        <w:t>. Sadrže probavne enzime koji mogu razgrađivati tvari koje ulaze u stanicu ili sudjeluju u staničnoj samoprobavi</w:t>
      </w:r>
      <w:r w:rsidR="00D40B20">
        <w:rPr>
          <w:rFonts w:ascii="Times New Roman" w:hAnsi="Times New Roman" w:cs="Times New Roman"/>
          <w:sz w:val="22"/>
        </w:rPr>
        <w:t>,</w:t>
      </w:r>
      <w:r w:rsidRPr="001A58E4">
        <w:rPr>
          <w:rFonts w:ascii="Times New Roman" w:hAnsi="Times New Roman" w:cs="Times New Roman"/>
          <w:sz w:val="22"/>
        </w:rPr>
        <w:t xml:space="preserve"> uslijed čega ih nazivamo </w:t>
      </w:r>
      <w:r w:rsidR="00D40B20">
        <w:rPr>
          <w:rFonts w:ascii="Times New Roman" w:hAnsi="Times New Roman" w:cs="Times New Roman"/>
          <w:sz w:val="22"/>
        </w:rPr>
        <w:t>„</w:t>
      </w:r>
      <w:r w:rsidRPr="001A58E4">
        <w:rPr>
          <w:rFonts w:ascii="Times New Roman" w:hAnsi="Times New Roman" w:cs="Times New Roman"/>
          <w:sz w:val="22"/>
        </w:rPr>
        <w:t>samoubilačke vrećice</w:t>
      </w:r>
      <w:r w:rsidR="00D40B20">
        <w:rPr>
          <w:rFonts w:ascii="Times New Roman" w:hAnsi="Times New Roman" w:cs="Times New Roman"/>
          <w:sz w:val="22"/>
        </w:rPr>
        <w:t>“</w:t>
      </w:r>
      <w:r w:rsidRPr="001A58E4">
        <w:rPr>
          <w:rFonts w:ascii="Times New Roman" w:hAnsi="Times New Roman" w:cs="Times New Roman"/>
          <w:sz w:val="22"/>
        </w:rPr>
        <w:t xml:space="preserve">. Kada se primarni lizosom stopi s mjehurićem koji nastaje udubljivanjem stanične membrane, nastaje </w:t>
      </w:r>
      <w:r w:rsidR="00D40B20">
        <w:rPr>
          <w:rFonts w:ascii="Times New Roman" w:hAnsi="Times New Roman" w:cs="Times New Roman"/>
          <w:sz w:val="22"/>
        </w:rPr>
        <w:t>„</w:t>
      </w:r>
      <w:r w:rsidRPr="001A58E4">
        <w:rPr>
          <w:rFonts w:ascii="Times New Roman" w:hAnsi="Times New Roman" w:cs="Times New Roman"/>
          <w:sz w:val="22"/>
        </w:rPr>
        <w:t>sekundarni lizosom</w:t>
      </w:r>
      <w:r w:rsidR="00837B14">
        <w:rPr>
          <w:rFonts w:ascii="Times New Roman" w:hAnsi="Times New Roman" w:cs="Times New Roman"/>
          <w:sz w:val="22"/>
        </w:rPr>
        <w:fldChar w:fldCharType="begin"/>
      </w:r>
      <w:r w:rsidR="00837B14">
        <w:instrText xml:space="preserve"> XE "</w:instrText>
      </w:r>
      <w:r w:rsidR="00837B14" w:rsidRPr="004E092A">
        <w:rPr>
          <w:rFonts w:ascii="Times New Roman" w:hAnsi="Times New Roman" w:cs="Times New Roman"/>
          <w:sz w:val="22"/>
        </w:rPr>
        <w:instrText>sekundarni lizosom</w:instrText>
      </w:r>
      <w:r w:rsidR="00837B14">
        <w:instrText xml:space="preserve">" </w:instrText>
      </w:r>
      <w:r w:rsidR="00837B14">
        <w:rPr>
          <w:rFonts w:ascii="Times New Roman" w:hAnsi="Times New Roman" w:cs="Times New Roman"/>
          <w:sz w:val="22"/>
        </w:rPr>
        <w:fldChar w:fldCharType="end"/>
      </w:r>
      <w:r w:rsidR="00D40B20">
        <w:rPr>
          <w:rFonts w:ascii="Times New Roman" w:hAnsi="Times New Roman" w:cs="Times New Roman"/>
          <w:sz w:val="22"/>
        </w:rPr>
        <w:t>“</w:t>
      </w:r>
      <w:r w:rsidRPr="001A58E4">
        <w:rPr>
          <w:rFonts w:ascii="Times New Roman" w:hAnsi="Times New Roman" w:cs="Times New Roman"/>
          <w:sz w:val="22"/>
        </w:rPr>
        <w:t>.</w:t>
      </w:r>
    </w:p>
    <w:p w14:paraId="288A8FD3" w14:textId="7C7DA073" w:rsidR="00652A4C" w:rsidRPr="001A58E4" w:rsidRDefault="00652A4C" w:rsidP="00B4429D">
      <w:pPr>
        <w:spacing w:after="0" w:line="360" w:lineRule="auto"/>
        <w:ind w:left="11" w:right="0" w:hanging="11"/>
        <w:rPr>
          <w:rFonts w:ascii="Times New Roman" w:hAnsi="Times New Roman" w:cs="Times New Roman"/>
          <w:bCs/>
          <w:sz w:val="22"/>
        </w:rPr>
      </w:pPr>
    </w:p>
    <w:p w14:paraId="618BC85A" w14:textId="5995F94D" w:rsidR="008A1740" w:rsidRPr="000309AB" w:rsidRDefault="008A1740" w:rsidP="00B4429D">
      <w:pPr>
        <w:pStyle w:val="Heading3"/>
        <w:rPr>
          <w:rFonts w:ascii="Times New Roman" w:hAnsi="Times New Roman" w:cs="Times New Roman"/>
          <w:i/>
          <w:iCs/>
          <w:color w:val="000000" w:themeColor="text1"/>
          <w:sz w:val="22"/>
          <w:szCs w:val="22"/>
        </w:rPr>
      </w:pPr>
      <w:bookmarkStart w:id="141" w:name="_Toc150764223"/>
      <w:r w:rsidRPr="000309AB">
        <w:rPr>
          <w:rFonts w:ascii="Times New Roman" w:hAnsi="Times New Roman" w:cs="Times New Roman"/>
          <w:b/>
          <w:i/>
          <w:iCs/>
          <w:color w:val="000000" w:themeColor="text1"/>
          <w:sz w:val="22"/>
          <w:szCs w:val="22"/>
        </w:rPr>
        <w:t>13.2.6</w:t>
      </w:r>
      <w:r w:rsidR="00D40B20" w:rsidRPr="000309AB">
        <w:rPr>
          <w:rFonts w:ascii="Times New Roman" w:hAnsi="Times New Roman" w:cs="Times New Roman"/>
          <w:b/>
          <w:i/>
          <w:iCs/>
          <w:color w:val="000000" w:themeColor="text1"/>
          <w:sz w:val="22"/>
          <w:szCs w:val="22"/>
        </w:rPr>
        <w:t>.</w:t>
      </w:r>
      <w:r w:rsidR="00783383"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Mitohondriji</w:t>
      </w:r>
      <w:bookmarkEnd w:id="141"/>
      <w:r w:rsidR="00837B14" w:rsidRPr="000309AB">
        <w:rPr>
          <w:rFonts w:ascii="Times New Roman" w:hAnsi="Times New Roman" w:cs="Times New Roman"/>
          <w:b/>
          <w:i/>
          <w:iCs/>
          <w:color w:val="000000" w:themeColor="text1"/>
          <w:sz w:val="22"/>
          <w:szCs w:val="22"/>
        </w:rPr>
        <w:fldChar w:fldCharType="begin"/>
      </w:r>
      <w:r w:rsidR="00837B14" w:rsidRPr="000309AB">
        <w:rPr>
          <w:i/>
          <w:iCs/>
        </w:rPr>
        <w:instrText xml:space="preserve"> XE "</w:instrText>
      </w:r>
      <w:r w:rsidR="00837B14" w:rsidRPr="000309AB">
        <w:rPr>
          <w:rFonts w:ascii="Times New Roman" w:hAnsi="Times New Roman" w:cs="Times New Roman"/>
          <w:b/>
          <w:i/>
          <w:iCs/>
          <w:color w:val="000000" w:themeColor="text1"/>
          <w:sz w:val="22"/>
          <w:szCs w:val="22"/>
        </w:rPr>
        <w:instrText>Mitohondriji</w:instrText>
      </w:r>
      <w:r w:rsidR="00837B14" w:rsidRPr="000309AB">
        <w:rPr>
          <w:i/>
          <w:iCs/>
        </w:rPr>
        <w:instrText xml:space="preserve">" </w:instrText>
      </w:r>
      <w:r w:rsidR="00837B14" w:rsidRPr="000309AB">
        <w:rPr>
          <w:rFonts w:ascii="Times New Roman" w:hAnsi="Times New Roman" w:cs="Times New Roman"/>
          <w:b/>
          <w:i/>
          <w:iCs/>
          <w:color w:val="000000" w:themeColor="text1"/>
          <w:sz w:val="22"/>
          <w:szCs w:val="22"/>
        </w:rPr>
        <w:fldChar w:fldCharType="end"/>
      </w:r>
    </w:p>
    <w:p w14:paraId="64818129" w14:textId="77777777" w:rsidR="008A1740" w:rsidRPr="001A58E4" w:rsidRDefault="008A1740" w:rsidP="008A1740">
      <w:pPr>
        <w:spacing w:line="252" w:lineRule="auto"/>
        <w:ind w:left="-6" w:right="57" w:hanging="11"/>
        <w:rPr>
          <w:rFonts w:ascii="Times New Roman" w:hAnsi="Times New Roman" w:cs="Times New Roman"/>
          <w:sz w:val="22"/>
        </w:rPr>
      </w:pPr>
    </w:p>
    <w:p w14:paraId="696DF7BA" w14:textId="0883B49C" w:rsidR="00993500" w:rsidRPr="001A58E4" w:rsidRDefault="008A1740" w:rsidP="00993500">
      <w:pPr>
        <w:spacing w:after="271" w:line="240" w:lineRule="auto"/>
        <w:ind w:left="-5" w:right="54"/>
        <w:rPr>
          <w:rFonts w:ascii="Times New Roman" w:hAnsi="Times New Roman" w:cs="Times New Roman"/>
          <w:sz w:val="22"/>
        </w:rPr>
      </w:pPr>
      <w:r w:rsidRPr="001A58E4">
        <w:rPr>
          <w:rFonts w:ascii="Times New Roman" w:hAnsi="Times New Roman" w:cs="Times New Roman"/>
          <w:sz w:val="22"/>
        </w:rPr>
        <w:t xml:space="preserve">Ultrastrukturna analiza pokazala je </w:t>
      </w:r>
      <w:r w:rsidR="00D40B20">
        <w:rPr>
          <w:rFonts w:ascii="Times New Roman" w:hAnsi="Times New Roman" w:cs="Times New Roman"/>
          <w:sz w:val="22"/>
        </w:rPr>
        <w:t>kako</w:t>
      </w:r>
      <w:r w:rsidRPr="001A58E4">
        <w:rPr>
          <w:rFonts w:ascii="Times New Roman" w:hAnsi="Times New Roman" w:cs="Times New Roman"/>
          <w:sz w:val="22"/>
        </w:rPr>
        <w:t xml:space="preserve"> se mitohondriji sastoje od unutrašnje membrane na kojoj se nalaze lamelarni nabori, tzv. kriste koje se pružaju u područje matriksa. Cijela je organela obavijena vanjskom membranom. Te organele nazivaju se još </w:t>
      </w:r>
      <w:r w:rsidR="00D40B20">
        <w:rPr>
          <w:rFonts w:ascii="Times New Roman" w:hAnsi="Times New Roman" w:cs="Times New Roman"/>
          <w:sz w:val="22"/>
        </w:rPr>
        <w:t>„</w:t>
      </w:r>
      <w:r w:rsidRPr="001A58E4">
        <w:rPr>
          <w:rFonts w:ascii="Times New Roman" w:hAnsi="Times New Roman" w:cs="Times New Roman"/>
          <w:sz w:val="22"/>
        </w:rPr>
        <w:t>energetskom centralom stanice</w:t>
      </w:r>
      <w:r w:rsidR="00D40B20">
        <w:rPr>
          <w:rFonts w:ascii="Times New Roman" w:hAnsi="Times New Roman" w:cs="Times New Roman"/>
          <w:sz w:val="22"/>
        </w:rPr>
        <w:t>“</w:t>
      </w:r>
      <w:r w:rsidRPr="001A58E4">
        <w:rPr>
          <w:rFonts w:ascii="Times New Roman" w:hAnsi="Times New Roman" w:cs="Times New Roman"/>
          <w:sz w:val="22"/>
        </w:rPr>
        <w:t xml:space="preserve"> jer se u njima proizvodi 95 % molekula adenozintrifosfata (ATP-a), </w:t>
      </w:r>
      <w:r w:rsidR="00D40B20">
        <w:rPr>
          <w:rFonts w:ascii="Times New Roman" w:hAnsi="Times New Roman" w:cs="Times New Roman"/>
          <w:sz w:val="22"/>
        </w:rPr>
        <w:t>a</w:t>
      </w:r>
      <w:r w:rsidRPr="001A58E4">
        <w:rPr>
          <w:rFonts w:ascii="Times New Roman" w:hAnsi="Times New Roman" w:cs="Times New Roman"/>
          <w:sz w:val="22"/>
        </w:rPr>
        <w:t xml:space="preserve"> preostalih 5</w:t>
      </w:r>
      <w:r w:rsidR="00402A83">
        <w:rPr>
          <w:rFonts w:ascii="Times New Roman" w:hAnsi="Times New Roman" w:cs="Times New Roman"/>
          <w:sz w:val="22"/>
        </w:rPr>
        <w:t xml:space="preserve"> </w:t>
      </w:r>
      <w:r w:rsidRPr="001A58E4">
        <w:rPr>
          <w:rFonts w:ascii="Times New Roman" w:hAnsi="Times New Roman" w:cs="Times New Roman"/>
          <w:sz w:val="22"/>
        </w:rPr>
        <w:t>% proizved</w:t>
      </w:r>
      <w:r w:rsidR="00402A83">
        <w:rPr>
          <w:rFonts w:ascii="Times New Roman" w:hAnsi="Times New Roman" w:cs="Times New Roman"/>
          <w:sz w:val="22"/>
        </w:rPr>
        <w:t>e</w:t>
      </w:r>
      <w:r w:rsidR="00D40B20">
        <w:rPr>
          <w:rFonts w:ascii="Times New Roman" w:hAnsi="Times New Roman" w:cs="Times New Roman"/>
          <w:sz w:val="22"/>
        </w:rPr>
        <w:t xml:space="preserve"> se</w:t>
      </w:r>
      <w:r w:rsidRPr="001A58E4">
        <w:rPr>
          <w:rFonts w:ascii="Times New Roman" w:hAnsi="Times New Roman" w:cs="Times New Roman"/>
          <w:sz w:val="22"/>
        </w:rPr>
        <w:t xml:space="preserve"> u citoplazmi u procesu anaerobne respiracije.</w:t>
      </w:r>
    </w:p>
    <w:p w14:paraId="4A920640" w14:textId="09FEF525" w:rsidR="008A1740" w:rsidRPr="001A58E4" w:rsidRDefault="008A1740" w:rsidP="00934015">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 xml:space="preserve">Mišićne stanice srčanog mišića sadrže mnogo velikih mitohondrija, tzv. sarkosoma i odraz su znatnog rada tih stanica. Sve navedeno ukazuje </w:t>
      </w:r>
      <w:r w:rsidR="00402A83">
        <w:rPr>
          <w:rFonts w:ascii="Times New Roman" w:hAnsi="Times New Roman" w:cs="Times New Roman"/>
          <w:sz w:val="22"/>
        </w:rPr>
        <w:t>kako</w:t>
      </w:r>
      <w:r w:rsidRPr="001A58E4">
        <w:rPr>
          <w:rFonts w:ascii="Times New Roman" w:hAnsi="Times New Roman" w:cs="Times New Roman"/>
          <w:sz w:val="22"/>
        </w:rPr>
        <w:t xml:space="preserve"> je stanična citoplazma sastavljena od bezbroj membranskih struktura </w:t>
      </w:r>
      <w:r w:rsidR="00402A83">
        <w:rPr>
          <w:rFonts w:ascii="Times New Roman" w:hAnsi="Times New Roman" w:cs="Times New Roman"/>
          <w:sz w:val="22"/>
        </w:rPr>
        <w:t xml:space="preserve">koje su </w:t>
      </w:r>
      <w:r w:rsidRPr="001A58E4">
        <w:rPr>
          <w:rFonts w:ascii="Times New Roman" w:hAnsi="Times New Roman" w:cs="Times New Roman"/>
          <w:sz w:val="22"/>
        </w:rPr>
        <w:t>na neki način međusobno povezan</w:t>
      </w:r>
      <w:r w:rsidR="00402A83">
        <w:rPr>
          <w:rFonts w:ascii="Times New Roman" w:hAnsi="Times New Roman" w:cs="Times New Roman"/>
          <w:sz w:val="22"/>
        </w:rPr>
        <w:t>e</w:t>
      </w:r>
      <w:r w:rsidRPr="001A58E4">
        <w:rPr>
          <w:rFonts w:ascii="Times New Roman" w:hAnsi="Times New Roman" w:cs="Times New Roman"/>
          <w:sz w:val="22"/>
        </w:rPr>
        <w:t>. To omogućuje kontinuirano protjecanje tvari nastalih u membranama, od jezgre do vanjske stanične membrane.</w:t>
      </w:r>
    </w:p>
    <w:p w14:paraId="3C308D21" w14:textId="77777777" w:rsidR="008A1740" w:rsidRPr="001A58E4" w:rsidRDefault="008A1740" w:rsidP="00934015">
      <w:pPr>
        <w:spacing w:after="0" w:line="360" w:lineRule="auto"/>
        <w:ind w:left="11" w:right="0" w:hanging="11"/>
        <w:rPr>
          <w:rFonts w:ascii="Times New Roman" w:hAnsi="Times New Roman" w:cs="Times New Roman"/>
          <w:bCs/>
          <w:sz w:val="22"/>
        </w:rPr>
      </w:pPr>
    </w:p>
    <w:p w14:paraId="5CEE0F03" w14:textId="30293210" w:rsidR="00993500" w:rsidRPr="000309AB" w:rsidRDefault="00993500" w:rsidP="00934015">
      <w:pPr>
        <w:pStyle w:val="Heading3"/>
        <w:rPr>
          <w:rFonts w:ascii="Times New Roman" w:hAnsi="Times New Roman" w:cs="Times New Roman"/>
          <w:b/>
          <w:i/>
          <w:iCs/>
          <w:color w:val="000000" w:themeColor="text1"/>
          <w:sz w:val="22"/>
          <w:szCs w:val="22"/>
        </w:rPr>
      </w:pPr>
      <w:bookmarkStart w:id="142" w:name="_Toc150764224"/>
      <w:r w:rsidRPr="000309AB">
        <w:rPr>
          <w:rFonts w:ascii="Times New Roman" w:hAnsi="Times New Roman" w:cs="Times New Roman"/>
          <w:b/>
          <w:i/>
          <w:iCs/>
          <w:color w:val="000000" w:themeColor="text1"/>
          <w:sz w:val="22"/>
          <w:szCs w:val="22"/>
        </w:rPr>
        <w:t>13.2.7</w:t>
      </w:r>
      <w:r w:rsidR="00402A83" w:rsidRPr="000309AB">
        <w:rPr>
          <w:rFonts w:ascii="Times New Roman" w:hAnsi="Times New Roman" w:cs="Times New Roman"/>
          <w:b/>
          <w:i/>
          <w:iCs/>
          <w:color w:val="000000" w:themeColor="text1"/>
          <w:sz w:val="22"/>
          <w:szCs w:val="22"/>
        </w:rPr>
        <w:t>.</w:t>
      </w:r>
      <w:r w:rsidR="00783383"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Centrioli</w:t>
      </w:r>
      <w:bookmarkEnd w:id="142"/>
    </w:p>
    <w:p w14:paraId="01A37DE2" w14:textId="77777777" w:rsidR="00191394" w:rsidRPr="001A58E4" w:rsidRDefault="00191394" w:rsidP="00191394">
      <w:pPr>
        <w:spacing w:line="252" w:lineRule="auto"/>
        <w:ind w:left="-6" w:right="57" w:hanging="11"/>
        <w:rPr>
          <w:rFonts w:ascii="Times New Roman" w:hAnsi="Times New Roman" w:cs="Times New Roman"/>
          <w:sz w:val="22"/>
        </w:rPr>
      </w:pPr>
    </w:p>
    <w:p w14:paraId="3331DB3E" w14:textId="0F1C6E93" w:rsidR="00993500" w:rsidRPr="001A58E4" w:rsidRDefault="00993500" w:rsidP="006A2401">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Strukture građene od devet cjevčica su centrioli</w:t>
      </w:r>
      <w:r w:rsidR="00837B14">
        <w:rPr>
          <w:rFonts w:ascii="Times New Roman" w:hAnsi="Times New Roman" w:cs="Times New Roman"/>
          <w:sz w:val="22"/>
        </w:rPr>
        <w:fldChar w:fldCharType="begin"/>
      </w:r>
      <w:r w:rsidR="00837B14">
        <w:instrText xml:space="preserve"> XE "</w:instrText>
      </w:r>
      <w:r w:rsidR="00837B14" w:rsidRPr="00916C7B">
        <w:rPr>
          <w:rFonts w:ascii="Times New Roman" w:hAnsi="Times New Roman" w:cs="Times New Roman"/>
          <w:sz w:val="22"/>
        </w:rPr>
        <w:instrText>centrioli</w:instrText>
      </w:r>
      <w:r w:rsidR="00837B14">
        <w:instrText xml:space="preserve">" </w:instrText>
      </w:r>
      <w:r w:rsidR="00837B14">
        <w:rPr>
          <w:rFonts w:ascii="Times New Roman" w:hAnsi="Times New Roman" w:cs="Times New Roman"/>
          <w:sz w:val="22"/>
        </w:rPr>
        <w:fldChar w:fldCharType="end"/>
      </w:r>
      <w:r w:rsidRPr="001A58E4">
        <w:rPr>
          <w:rFonts w:ascii="Times New Roman" w:hAnsi="Times New Roman" w:cs="Times New Roman"/>
          <w:sz w:val="22"/>
        </w:rPr>
        <w:t>. Imaju ulogu u stvaranju diobenog vretena te su nužni za diobu stanice. Također daju osnovu za gradnju mikrotubula unutar citoplazme odgovornih za nje</w:t>
      </w:r>
      <w:r w:rsidR="00402A83">
        <w:rPr>
          <w:rFonts w:ascii="Times New Roman" w:hAnsi="Times New Roman" w:cs="Times New Roman"/>
          <w:sz w:val="22"/>
        </w:rPr>
        <w:t>zi</w:t>
      </w:r>
      <w:r w:rsidRPr="001A58E4">
        <w:rPr>
          <w:rFonts w:ascii="Times New Roman" w:hAnsi="Times New Roman" w:cs="Times New Roman"/>
          <w:sz w:val="22"/>
        </w:rPr>
        <w:t xml:space="preserve">no strujanje, tzv. ciklozu. Smatra se </w:t>
      </w:r>
      <w:r w:rsidR="00402A83">
        <w:rPr>
          <w:rFonts w:ascii="Times New Roman" w:hAnsi="Times New Roman" w:cs="Times New Roman"/>
          <w:sz w:val="22"/>
        </w:rPr>
        <w:t>kako</w:t>
      </w:r>
      <w:r w:rsidRPr="001A58E4">
        <w:rPr>
          <w:rFonts w:ascii="Times New Roman" w:hAnsi="Times New Roman" w:cs="Times New Roman"/>
          <w:sz w:val="22"/>
        </w:rPr>
        <w:t xml:space="preserve"> centrioli uvjetuju organiziranje i postanak tvorbi za kretanje: trepet</w:t>
      </w:r>
      <w:r w:rsidR="00923799">
        <w:rPr>
          <w:rFonts w:ascii="Times New Roman" w:hAnsi="Times New Roman" w:cs="Times New Roman"/>
          <w:sz w:val="22"/>
        </w:rPr>
        <w:t>ljika</w:t>
      </w:r>
      <w:r w:rsidRPr="001A58E4">
        <w:rPr>
          <w:rFonts w:ascii="Times New Roman" w:hAnsi="Times New Roman" w:cs="Times New Roman"/>
          <w:sz w:val="22"/>
        </w:rPr>
        <w:t xml:space="preserve"> i bičeva.</w:t>
      </w:r>
    </w:p>
    <w:p w14:paraId="6967F60A" w14:textId="77777777" w:rsidR="006A2401" w:rsidRPr="001A58E4" w:rsidRDefault="006A2401" w:rsidP="006A2401">
      <w:pPr>
        <w:spacing w:after="0" w:line="252" w:lineRule="auto"/>
        <w:ind w:left="11" w:right="0" w:hanging="11"/>
        <w:rPr>
          <w:rFonts w:ascii="Times New Roman" w:hAnsi="Times New Roman" w:cs="Times New Roman"/>
          <w:sz w:val="22"/>
        </w:rPr>
      </w:pPr>
    </w:p>
    <w:p w14:paraId="1AB4A055" w14:textId="54789203" w:rsidR="00993500" w:rsidRPr="000309AB" w:rsidRDefault="00993500" w:rsidP="006A2401">
      <w:pPr>
        <w:pStyle w:val="Heading3"/>
        <w:rPr>
          <w:rFonts w:ascii="Times New Roman" w:hAnsi="Times New Roman" w:cs="Times New Roman"/>
          <w:i/>
          <w:iCs/>
          <w:color w:val="000000" w:themeColor="text1"/>
          <w:sz w:val="22"/>
          <w:szCs w:val="22"/>
        </w:rPr>
      </w:pPr>
      <w:bookmarkStart w:id="143" w:name="_Toc150764225"/>
      <w:r w:rsidRPr="000309AB">
        <w:rPr>
          <w:rFonts w:ascii="Times New Roman" w:hAnsi="Times New Roman" w:cs="Times New Roman"/>
          <w:b/>
          <w:i/>
          <w:iCs/>
          <w:color w:val="000000" w:themeColor="text1"/>
          <w:sz w:val="22"/>
          <w:szCs w:val="22"/>
        </w:rPr>
        <w:t>13.2.8</w:t>
      </w:r>
      <w:r w:rsidR="00402A83" w:rsidRPr="000309AB">
        <w:rPr>
          <w:rFonts w:ascii="Times New Roman" w:hAnsi="Times New Roman" w:cs="Times New Roman"/>
          <w:b/>
          <w:i/>
          <w:iCs/>
          <w:color w:val="000000" w:themeColor="text1"/>
          <w:sz w:val="22"/>
          <w:szCs w:val="22"/>
        </w:rPr>
        <w:t>.</w:t>
      </w:r>
      <w:r w:rsidR="00783383"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Cilije</w:t>
      </w:r>
      <w:bookmarkEnd w:id="143"/>
    </w:p>
    <w:p w14:paraId="721C6354" w14:textId="77777777" w:rsidR="00993500" w:rsidRPr="001A58E4" w:rsidRDefault="00993500" w:rsidP="00993500">
      <w:pPr>
        <w:spacing w:line="252" w:lineRule="auto"/>
        <w:ind w:left="-6" w:right="57" w:hanging="11"/>
        <w:rPr>
          <w:rFonts w:ascii="Times New Roman" w:hAnsi="Times New Roman" w:cs="Times New Roman"/>
          <w:sz w:val="22"/>
        </w:rPr>
      </w:pPr>
    </w:p>
    <w:p w14:paraId="1E77A94F" w14:textId="4594CAA8" w:rsidR="00993500" w:rsidRPr="001A58E4" w:rsidRDefault="00993500" w:rsidP="008178B9">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Organele na površini mnogobrojnih stanica nazivamo cilije. Mogu biti pokretne (</w:t>
      </w:r>
      <w:r w:rsidRPr="001A58E4">
        <w:rPr>
          <w:rFonts w:ascii="Times New Roman" w:hAnsi="Times New Roman" w:cs="Times New Roman"/>
          <w:i/>
          <w:sz w:val="22"/>
        </w:rPr>
        <w:t>kinocilije</w:t>
      </w:r>
      <w:r w:rsidR="00837B14">
        <w:rPr>
          <w:rFonts w:ascii="Times New Roman" w:hAnsi="Times New Roman" w:cs="Times New Roman"/>
          <w:i/>
          <w:sz w:val="22"/>
        </w:rPr>
        <w:fldChar w:fldCharType="begin"/>
      </w:r>
      <w:r w:rsidR="00837B14">
        <w:instrText xml:space="preserve"> XE "</w:instrText>
      </w:r>
      <w:r w:rsidR="00837B14" w:rsidRPr="009B43B3">
        <w:rPr>
          <w:rFonts w:ascii="Times New Roman" w:hAnsi="Times New Roman" w:cs="Times New Roman"/>
          <w:i/>
          <w:sz w:val="22"/>
        </w:rPr>
        <w:instrText>kinocilije</w:instrText>
      </w:r>
      <w:r w:rsidR="00837B14">
        <w:instrText xml:space="preserve">" </w:instrText>
      </w:r>
      <w:r w:rsidR="00837B14">
        <w:rPr>
          <w:rFonts w:ascii="Times New Roman" w:hAnsi="Times New Roman" w:cs="Times New Roman"/>
          <w:i/>
          <w:sz w:val="22"/>
        </w:rPr>
        <w:fldChar w:fldCharType="end"/>
      </w:r>
      <w:r w:rsidRPr="001A58E4">
        <w:rPr>
          <w:rFonts w:ascii="Times New Roman" w:hAnsi="Times New Roman" w:cs="Times New Roman"/>
          <w:sz w:val="22"/>
        </w:rPr>
        <w:t>)</w:t>
      </w:r>
      <w:r w:rsidR="00402A83">
        <w:rPr>
          <w:rFonts w:ascii="Times New Roman" w:hAnsi="Times New Roman" w:cs="Times New Roman"/>
          <w:sz w:val="22"/>
        </w:rPr>
        <w:t>,</w:t>
      </w:r>
      <w:r w:rsidRPr="001A58E4">
        <w:rPr>
          <w:rFonts w:ascii="Times New Roman" w:hAnsi="Times New Roman" w:cs="Times New Roman"/>
          <w:sz w:val="22"/>
        </w:rPr>
        <w:t xml:space="preserve"> npr. u epitelu organa za disanje i epitelu jajovoda</w:t>
      </w:r>
      <w:r w:rsidR="00402A83">
        <w:rPr>
          <w:rFonts w:ascii="Times New Roman" w:hAnsi="Times New Roman" w:cs="Times New Roman"/>
          <w:sz w:val="22"/>
        </w:rPr>
        <w:t>,</w:t>
      </w:r>
      <w:r w:rsidRPr="001A58E4">
        <w:rPr>
          <w:rFonts w:ascii="Times New Roman" w:hAnsi="Times New Roman" w:cs="Times New Roman"/>
          <w:sz w:val="22"/>
        </w:rPr>
        <w:t xml:space="preserve"> te nepokretne (</w:t>
      </w:r>
      <w:r w:rsidRPr="001A58E4">
        <w:rPr>
          <w:rFonts w:ascii="Times New Roman" w:hAnsi="Times New Roman" w:cs="Times New Roman"/>
          <w:i/>
          <w:sz w:val="22"/>
        </w:rPr>
        <w:t>stereocilije</w:t>
      </w:r>
      <w:r w:rsidR="00837B14">
        <w:rPr>
          <w:rFonts w:ascii="Times New Roman" w:hAnsi="Times New Roman" w:cs="Times New Roman"/>
          <w:i/>
          <w:sz w:val="22"/>
        </w:rPr>
        <w:fldChar w:fldCharType="begin"/>
      </w:r>
      <w:r w:rsidR="00837B14">
        <w:instrText xml:space="preserve"> XE "</w:instrText>
      </w:r>
      <w:r w:rsidR="00837B14" w:rsidRPr="00727845">
        <w:rPr>
          <w:rFonts w:ascii="Times New Roman" w:hAnsi="Times New Roman" w:cs="Times New Roman"/>
          <w:i/>
          <w:sz w:val="22"/>
        </w:rPr>
        <w:instrText>stereocilije</w:instrText>
      </w:r>
      <w:r w:rsidR="00837B14">
        <w:instrText xml:space="preserve">" </w:instrText>
      </w:r>
      <w:r w:rsidR="00837B14">
        <w:rPr>
          <w:rFonts w:ascii="Times New Roman" w:hAnsi="Times New Roman" w:cs="Times New Roman"/>
          <w:i/>
          <w:sz w:val="22"/>
        </w:rPr>
        <w:fldChar w:fldCharType="end"/>
      </w:r>
      <w:r w:rsidRPr="001A58E4">
        <w:rPr>
          <w:rFonts w:ascii="Times New Roman" w:hAnsi="Times New Roman" w:cs="Times New Roman"/>
          <w:sz w:val="22"/>
        </w:rPr>
        <w:t>)</w:t>
      </w:r>
      <w:r w:rsidR="00402A83">
        <w:rPr>
          <w:rFonts w:ascii="Times New Roman" w:hAnsi="Times New Roman" w:cs="Times New Roman"/>
          <w:sz w:val="22"/>
        </w:rPr>
        <w:t>,</w:t>
      </w:r>
      <w:r w:rsidRPr="001A58E4">
        <w:rPr>
          <w:rFonts w:ascii="Times New Roman" w:hAnsi="Times New Roman" w:cs="Times New Roman"/>
          <w:sz w:val="22"/>
        </w:rPr>
        <w:t xml:space="preserve"> u epitelu nuzsjemenika.</w:t>
      </w:r>
    </w:p>
    <w:p w14:paraId="0BCC58CF" w14:textId="77777777" w:rsidR="008178B9" w:rsidRPr="001A58E4" w:rsidRDefault="008178B9" w:rsidP="008178B9">
      <w:pPr>
        <w:spacing w:after="0" w:line="252" w:lineRule="auto"/>
        <w:ind w:left="11" w:right="0" w:hanging="11"/>
        <w:rPr>
          <w:rFonts w:ascii="Times New Roman" w:hAnsi="Times New Roman" w:cs="Times New Roman"/>
          <w:sz w:val="22"/>
        </w:rPr>
      </w:pPr>
    </w:p>
    <w:p w14:paraId="5A81FB14" w14:textId="47D98641" w:rsidR="00993500" w:rsidRPr="000309AB" w:rsidRDefault="00993500" w:rsidP="008178B9">
      <w:pPr>
        <w:pStyle w:val="Heading3"/>
        <w:rPr>
          <w:rFonts w:ascii="Times New Roman" w:hAnsi="Times New Roman" w:cs="Times New Roman"/>
          <w:b/>
          <w:i/>
          <w:iCs/>
          <w:color w:val="000000" w:themeColor="text1"/>
          <w:sz w:val="22"/>
          <w:szCs w:val="22"/>
        </w:rPr>
      </w:pPr>
      <w:bookmarkStart w:id="144" w:name="_Toc150764226"/>
      <w:r w:rsidRPr="000309AB">
        <w:rPr>
          <w:rFonts w:ascii="Times New Roman" w:hAnsi="Times New Roman" w:cs="Times New Roman"/>
          <w:b/>
          <w:i/>
          <w:iCs/>
          <w:color w:val="000000" w:themeColor="text1"/>
          <w:sz w:val="22"/>
          <w:szCs w:val="22"/>
        </w:rPr>
        <w:t>13.2.9</w:t>
      </w:r>
      <w:r w:rsidR="00402A83" w:rsidRPr="000309AB">
        <w:rPr>
          <w:rFonts w:ascii="Times New Roman" w:hAnsi="Times New Roman" w:cs="Times New Roman"/>
          <w:b/>
          <w:i/>
          <w:iCs/>
          <w:color w:val="000000" w:themeColor="text1"/>
          <w:sz w:val="22"/>
          <w:szCs w:val="22"/>
        </w:rPr>
        <w:t>.</w:t>
      </w:r>
      <w:r w:rsidR="00783383"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Mikrofilamenti</w:t>
      </w:r>
      <w:bookmarkEnd w:id="144"/>
      <w:r w:rsidR="00837B14" w:rsidRPr="000309AB">
        <w:rPr>
          <w:rFonts w:ascii="Times New Roman" w:hAnsi="Times New Roman" w:cs="Times New Roman"/>
          <w:b/>
          <w:i/>
          <w:iCs/>
          <w:color w:val="000000" w:themeColor="text1"/>
          <w:sz w:val="22"/>
          <w:szCs w:val="22"/>
        </w:rPr>
        <w:fldChar w:fldCharType="begin"/>
      </w:r>
      <w:r w:rsidR="00837B14" w:rsidRPr="000309AB">
        <w:rPr>
          <w:i/>
          <w:iCs/>
        </w:rPr>
        <w:instrText xml:space="preserve"> XE "</w:instrText>
      </w:r>
      <w:r w:rsidR="00837B14" w:rsidRPr="000309AB">
        <w:rPr>
          <w:rFonts w:ascii="Times New Roman" w:hAnsi="Times New Roman" w:cs="Times New Roman"/>
          <w:b/>
          <w:i/>
          <w:iCs/>
          <w:color w:val="000000" w:themeColor="text1"/>
          <w:sz w:val="22"/>
          <w:szCs w:val="22"/>
        </w:rPr>
        <w:instrText>Mikrofilamenti</w:instrText>
      </w:r>
      <w:r w:rsidR="00837B14" w:rsidRPr="000309AB">
        <w:rPr>
          <w:i/>
          <w:iCs/>
        </w:rPr>
        <w:instrText xml:space="preserve">" </w:instrText>
      </w:r>
      <w:r w:rsidR="00837B14" w:rsidRPr="000309AB">
        <w:rPr>
          <w:rFonts w:ascii="Times New Roman" w:hAnsi="Times New Roman" w:cs="Times New Roman"/>
          <w:b/>
          <w:i/>
          <w:iCs/>
          <w:color w:val="000000" w:themeColor="text1"/>
          <w:sz w:val="22"/>
          <w:szCs w:val="22"/>
        </w:rPr>
        <w:fldChar w:fldCharType="end"/>
      </w:r>
    </w:p>
    <w:p w14:paraId="62C994BE" w14:textId="77777777" w:rsidR="008178B9" w:rsidRPr="001A58E4" w:rsidRDefault="008178B9" w:rsidP="008178B9">
      <w:pPr>
        <w:spacing w:after="0" w:line="240" w:lineRule="auto"/>
        <w:ind w:left="11" w:right="0" w:hanging="11"/>
        <w:rPr>
          <w:rFonts w:ascii="Times New Roman" w:hAnsi="Times New Roman" w:cs="Times New Roman"/>
          <w:sz w:val="22"/>
        </w:rPr>
      </w:pPr>
    </w:p>
    <w:p w14:paraId="6FA6F9AA" w14:textId="77CCB3E8" w:rsidR="00AC0E9B" w:rsidRDefault="00993500" w:rsidP="00AE3D0E">
      <w:pPr>
        <w:spacing w:after="0" w:line="240" w:lineRule="auto"/>
        <w:ind w:left="11" w:right="0" w:hanging="11"/>
        <w:rPr>
          <w:rFonts w:ascii="Times New Roman" w:hAnsi="Times New Roman" w:cs="Times New Roman"/>
          <w:sz w:val="22"/>
        </w:rPr>
      </w:pPr>
      <w:r w:rsidRPr="001A58E4">
        <w:rPr>
          <w:rFonts w:ascii="Times New Roman" w:hAnsi="Times New Roman" w:cs="Times New Roman"/>
          <w:sz w:val="22"/>
        </w:rPr>
        <w:t>Končaste tvorbe koje nalazimo u svim stanicama, osim u eritrocitima. Zbog sposobnosti kontrakcije služe za pokretanje citoplazme.</w:t>
      </w:r>
    </w:p>
    <w:p w14:paraId="031EB8C1" w14:textId="77777777" w:rsidR="00AC0E9B" w:rsidRDefault="00AC0E9B">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73C4D0E9" w14:textId="18C75752" w:rsidR="00993500" w:rsidRPr="000309AB" w:rsidRDefault="00993500" w:rsidP="00AE3D0E">
      <w:pPr>
        <w:pStyle w:val="Heading3"/>
        <w:rPr>
          <w:rFonts w:ascii="Times New Roman" w:hAnsi="Times New Roman" w:cs="Times New Roman"/>
          <w:i/>
          <w:iCs/>
          <w:color w:val="000000" w:themeColor="text1"/>
          <w:sz w:val="22"/>
          <w:szCs w:val="22"/>
        </w:rPr>
      </w:pPr>
      <w:bookmarkStart w:id="145" w:name="_Toc150764227"/>
      <w:r w:rsidRPr="000309AB">
        <w:rPr>
          <w:rFonts w:ascii="Times New Roman" w:hAnsi="Times New Roman" w:cs="Times New Roman"/>
          <w:b/>
          <w:i/>
          <w:iCs/>
          <w:color w:val="000000" w:themeColor="text1"/>
          <w:sz w:val="22"/>
          <w:szCs w:val="22"/>
        </w:rPr>
        <w:lastRenderedPageBreak/>
        <w:t>13.2.10</w:t>
      </w:r>
      <w:r w:rsidR="003548D6" w:rsidRPr="000309AB">
        <w:rPr>
          <w:rFonts w:ascii="Times New Roman" w:hAnsi="Times New Roman" w:cs="Times New Roman"/>
          <w:b/>
          <w:i/>
          <w:iCs/>
          <w:color w:val="000000" w:themeColor="text1"/>
          <w:sz w:val="22"/>
          <w:szCs w:val="22"/>
        </w:rPr>
        <w:t>.</w:t>
      </w:r>
      <w:r w:rsidR="00783383" w:rsidRPr="000309AB">
        <w:rPr>
          <w:rFonts w:ascii="Times New Roman" w:hAnsi="Times New Roman" w:cs="Times New Roman"/>
          <w:b/>
          <w:i/>
          <w:iCs/>
          <w:color w:val="000000" w:themeColor="text1"/>
          <w:sz w:val="22"/>
          <w:szCs w:val="22"/>
        </w:rPr>
        <w:tab/>
      </w:r>
      <w:r w:rsidRPr="000309AB">
        <w:rPr>
          <w:rFonts w:ascii="Times New Roman" w:hAnsi="Times New Roman" w:cs="Times New Roman"/>
          <w:b/>
          <w:i/>
          <w:iCs/>
          <w:color w:val="000000" w:themeColor="text1"/>
          <w:sz w:val="22"/>
          <w:szCs w:val="22"/>
        </w:rPr>
        <w:t>Jezgra stanice</w:t>
      </w:r>
      <w:bookmarkEnd w:id="145"/>
    </w:p>
    <w:p w14:paraId="608F790C" w14:textId="1CDB0067" w:rsidR="00993500" w:rsidRPr="001A58E4" w:rsidRDefault="00993500" w:rsidP="00993500">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[Nucleus, karyon]</w:t>
      </w:r>
    </w:p>
    <w:p w14:paraId="29C3F0CE" w14:textId="77777777" w:rsidR="00993500" w:rsidRPr="001A58E4" w:rsidRDefault="00993500" w:rsidP="00993500">
      <w:pPr>
        <w:spacing w:line="252" w:lineRule="auto"/>
        <w:ind w:left="-6" w:right="57" w:hanging="11"/>
        <w:rPr>
          <w:rFonts w:ascii="Times New Roman" w:hAnsi="Times New Roman" w:cs="Times New Roman"/>
          <w:sz w:val="22"/>
        </w:rPr>
      </w:pPr>
    </w:p>
    <w:p w14:paraId="0087DE60" w14:textId="64B33AF6" w:rsidR="00993500" w:rsidRPr="001A58E4" w:rsidRDefault="00993500" w:rsidP="001F0F72">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Između ostalih dijelova stanice ističe se jezgra jer se u njoj nalazi kromatinski aparat koji jače privlači boju. Kromosomi</w:t>
      </w:r>
      <w:r w:rsidR="00C52EA6">
        <w:rPr>
          <w:rFonts w:ascii="Times New Roman" w:hAnsi="Times New Roman" w:cs="Times New Roman"/>
          <w:sz w:val="22"/>
        </w:rPr>
        <w:fldChar w:fldCharType="begin"/>
      </w:r>
      <w:r w:rsidR="00C52EA6">
        <w:instrText xml:space="preserve"> XE "</w:instrText>
      </w:r>
      <w:r w:rsidR="00C52EA6" w:rsidRPr="00297568">
        <w:rPr>
          <w:rFonts w:ascii="Times New Roman" w:hAnsi="Times New Roman" w:cs="Times New Roman"/>
          <w:sz w:val="22"/>
        </w:rPr>
        <w:instrText>Kromosomi</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xml:space="preserve"> su funkcionalne jedinice, nose na sebi gene (nosioci nasljednih osobina). Sastoje se od dvije kromatide koje na okupu drži centromera, a obavijeni su ovojnicom, matriks. Kromatidu čini niska bjelančevina (53</w:t>
      </w:r>
      <w:r w:rsidR="003548D6">
        <w:rPr>
          <w:rFonts w:ascii="Times New Roman" w:hAnsi="Times New Roman" w:cs="Times New Roman"/>
          <w:sz w:val="22"/>
        </w:rPr>
        <w:t xml:space="preserve"> – </w:t>
      </w:r>
      <w:r w:rsidRPr="001A58E4">
        <w:rPr>
          <w:rFonts w:ascii="Times New Roman" w:hAnsi="Times New Roman" w:cs="Times New Roman"/>
          <w:sz w:val="22"/>
        </w:rPr>
        <w:t xml:space="preserve">55 aminokiselina) </w:t>
      </w:r>
      <w:r w:rsidRPr="001A58E4">
        <w:rPr>
          <w:rFonts w:ascii="Times New Roman" w:hAnsi="Times New Roman" w:cs="Times New Roman"/>
          <w:i/>
          <w:sz w:val="22"/>
        </w:rPr>
        <w:t>histon,</w:t>
      </w:r>
      <w:r w:rsidRPr="001A58E4">
        <w:rPr>
          <w:rFonts w:ascii="Times New Roman" w:hAnsi="Times New Roman" w:cs="Times New Roman"/>
          <w:sz w:val="22"/>
        </w:rPr>
        <w:t xml:space="preserve"> tzv. protein nosač na kojem se nalaze zrnca dezoksiribonukleinske kiseline (DNA).</w:t>
      </w:r>
    </w:p>
    <w:p w14:paraId="7B23ABAE" w14:textId="411F8412" w:rsidR="00993500" w:rsidRPr="001A58E4" w:rsidRDefault="00993500" w:rsidP="001F0F72">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Jezgrica (nucleus) je okruglo tjelešce u jezgri. Nje</w:t>
      </w:r>
      <w:r w:rsidR="003548D6">
        <w:rPr>
          <w:rFonts w:ascii="Times New Roman" w:hAnsi="Times New Roman" w:cs="Times New Roman"/>
          <w:sz w:val="22"/>
        </w:rPr>
        <w:t>zi</w:t>
      </w:r>
      <w:r w:rsidRPr="001A58E4">
        <w:rPr>
          <w:rFonts w:ascii="Times New Roman" w:hAnsi="Times New Roman" w:cs="Times New Roman"/>
          <w:sz w:val="22"/>
        </w:rPr>
        <w:t>n broj u jezgri varira, ovisno o tipu stanice, od jedan do nekoliko stotina, no ako je broj stalan, iznosi 1</w:t>
      </w:r>
      <w:r w:rsidR="003548D6">
        <w:rPr>
          <w:rFonts w:ascii="Times New Roman" w:hAnsi="Times New Roman" w:cs="Times New Roman"/>
          <w:sz w:val="22"/>
        </w:rPr>
        <w:t xml:space="preserve"> – </w:t>
      </w:r>
      <w:r w:rsidRPr="001A58E4">
        <w:rPr>
          <w:rFonts w:ascii="Times New Roman" w:hAnsi="Times New Roman" w:cs="Times New Roman"/>
          <w:sz w:val="22"/>
        </w:rPr>
        <w:t xml:space="preserve">2. Smatra se </w:t>
      </w:r>
      <w:r w:rsidR="003548D6">
        <w:rPr>
          <w:rFonts w:ascii="Times New Roman" w:hAnsi="Times New Roman" w:cs="Times New Roman"/>
          <w:sz w:val="22"/>
        </w:rPr>
        <w:t>kako</w:t>
      </w:r>
      <w:r w:rsidRPr="001A58E4">
        <w:rPr>
          <w:rFonts w:ascii="Times New Roman" w:hAnsi="Times New Roman" w:cs="Times New Roman"/>
          <w:sz w:val="22"/>
        </w:rPr>
        <w:t xml:space="preserve"> je pokazatelj općeg staničnog zdravlja.</w:t>
      </w:r>
    </w:p>
    <w:p w14:paraId="150E03ED" w14:textId="77777777" w:rsidR="00993500" w:rsidRPr="001A58E4" w:rsidRDefault="00993500" w:rsidP="001F0F72">
      <w:pPr>
        <w:spacing w:after="0" w:line="360" w:lineRule="auto"/>
        <w:ind w:left="0" w:right="0" w:firstLine="0"/>
        <w:rPr>
          <w:rFonts w:ascii="Times New Roman" w:hAnsi="Times New Roman" w:cs="Times New Roman"/>
          <w:bCs/>
          <w:sz w:val="22"/>
        </w:rPr>
      </w:pPr>
    </w:p>
    <w:p w14:paraId="49CA9153" w14:textId="533E573C" w:rsidR="006105EA" w:rsidRPr="001A58E4" w:rsidRDefault="002D579F" w:rsidP="001F0F72">
      <w:pPr>
        <w:pStyle w:val="Heading2"/>
        <w:rPr>
          <w:rFonts w:ascii="Times New Roman" w:hAnsi="Times New Roman" w:cs="Times New Roman"/>
          <w:color w:val="000000" w:themeColor="text1"/>
          <w:sz w:val="22"/>
          <w:szCs w:val="22"/>
        </w:rPr>
      </w:pPr>
      <w:bookmarkStart w:id="146" w:name="_Toc150764228"/>
      <w:r w:rsidRPr="001A58E4">
        <w:rPr>
          <w:rFonts w:ascii="Times New Roman" w:hAnsi="Times New Roman" w:cs="Times New Roman"/>
          <w:b/>
          <w:color w:val="000000" w:themeColor="text1"/>
          <w:sz w:val="22"/>
          <w:szCs w:val="22"/>
        </w:rPr>
        <w:t>13.3</w:t>
      </w:r>
      <w:r w:rsidR="003548D6">
        <w:rPr>
          <w:rFonts w:ascii="Times New Roman" w:hAnsi="Times New Roman" w:cs="Times New Roman"/>
          <w:b/>
          <w:color w:val="000000" w:themeColor="text1"/>
          <w:sz w:val="22"/>
          <w:szCs w:val="22"/>
        </w:rPr>
        <w:t>.</w:t>
      </w:r>
      <w:r w:rsidR="00783383"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S</w:t>
      </w:r>
      <w:r w:rsidR="0069080E" w:rsidRPr="001A58E4">
        <w:rPr>
          <w:rFonts w:ascii="Times New Roman" w:hAnsi="Times New Roman" w:cs="Times New Roman"/>
          <w:b/>
          <w:color w:val="000000" w:themeColor="text1"/>
          <w:sz w:val="22"/>
          <w:szCs w:val="22"/>
        </w:rPr>
        <w:t>elektivnost i specifičnost</w:t>
      </w:r>
      <w:r w:rsidR="0069080E">
        <w:rPr>
          <w:rFonts w:ascii="Times New Roman" w:hAnsi="Times New Roman" w:cs="Times New Roman"/>
          <w:b/>
          <w:color w:val="000000" w:themeColor="text1"/>
          <w:sz w:val="22"/>
          <w:szCs w:val="22"/>
        </w:rPr>
        <w:t>i</w:t>
      </w:r>
      <w:r w:rsidR="0069080E" w:rsidRPr="001A58E4">
        <w:rPr>
          <w:rFonts w:ascii="Times New Roman" w:hAnsi="Times New Roman" w:cs="Times New Roman"/>
          <w:b/>
          <w:color w:val="000000" w:themeColor="text1"/>
          <w:sz w:val="22"/>
          <w:szCs w:val="22"/>
        </w:rPr>
        <w:t xml:space="preserve"> membrane</w:t>
      </w:r>
      <w:bookmarkEnd w:id="146"/>
    </w:p>
    <w:p w14:paraId="76DC388E" w14:textId="77777777" w:rsidR="005F6CC3" w:rsidRPr="001A58E4" w:rsidRDefault="005F6CC3" w:rsidP="00EA1BC1">
      <w:pPr>
        <w:ind w:left="-5" w:right="54"/>
        <w:rPr>
          <w:rFonts w:ascii="Times New Roman" w:hAnsi="Times New Roman" w:cs="Times New Roman"/>
          <w:sz w:val="22"/>
        </w:rPr>
      </w:pPr>
    </w:p>
    <w:p w14:paraId="7B360633" w14:textId="12D9B16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Stanica živi na račun izmjene tvari s okolišem. Tvari bitne za metabolizam su kisik, voda i hrana te moraju ući u stanicu, </w:t>
      </w:r>
      <w:r w:rsidR="003548D6">
        <w:rPr>
          <w:rFonts w:ascii="Times New Roman" w:hAnsi="Times New Roman" w:cs="Times New Roman"/>
          <w:sz w:val="22"/>
        </w:rPr>
        <w:t>a</w:t>
      </w:r>
      <w:r w:rsidR="003548D6" w:rsidRPr="001A58E4">
        <w:rPr>
          <w:rFonts w:ascii="Times New Roman" w:hAnsi="Times New Roman" w:cs="Times New Roman"/>
          <w:sz w:val="22"/>
        </w:rPr>
        <w:t xml:space="preserve"> </w:t>
      </w:r>
      <w:r w:rsidRPr="001A58E4">
        <w:rPr>
          <w:rFonts w:ascii="Times New Roman" w:hAnsi="Times New Roman" w:cs="Times New Roman"/>
          <w:sz w:val="22"/>
        </w:rPr>
        <w:t>otpadni produkti metabolizma moraju napustiti stanicu. Membrana, složena struktura, služi pri tome kao probirna (selektivna) regulatorna pregrada i istovremeno koncentrira određene tvari u stanici. Prijenos tvari kroz membranu možemo grupirati</w:t>
      </w:r>
      <w:r w:rsidR="003548D6">
        <w:rPr>
          <w:rFonts w:ascii="Times New Roman" w:hAnsi="Times New Roman" w:cs="Times New Roman"/>
          <w:sz w:val="22"/>
        </w:rPr>
        <w:t>,</w:t>
      </w:r>
      <w:r w:rsidRPr="001A58E4">
        <w:rPr>
          <w:rFonts w:ascii="Times New Roman" w:hAnsi="Times New Roman" w:cs="Times New Roman"/>
          <w:sz w:val="22"/>
        </w:rPr>
        <w:t xml:space="preserve"> prema tipu molekula koje ih reguliraju, na:</w:t>
      </w:r>
    </w:p>
    <w:p w14:paraId="6298C5B1" w14:textId="40EDAD09" w:rsidR="006105EA" w:rsidRPr="001A58E4" w:rsidRDefault="002D579F">
      <w:pPr>
        <w:numPr>
          <w:ilvl w:val="0"/>
          <w:numId w:val="128"/>
        </w:numPr>
        <w:ind w:right="54" w:hanging="340"/>
        <w:rPr>
          <w:rFonts w:ascii="Times New Roman" w:hAnsi="Times New Roman" w:cs="Times New Roman"/>
          <w:sz w:val="22"/>
        </w:rPr>
      </w:pPr>
      <w:r w:rsidRPr="001A58E4">
        <w:rPr>
          <w:rFonts w:ascii="Times New Roman" w:hAnsi="Times New Roman" w:cs="Times New Roman"/>
          <w:sz w:val="22"/>
        </w:rPr>
        <w:t>Pasivnu difuziju</w:t>
      </w:r>
      <w:r w:rsidR="005B1BD6">
        <w:rPr>
          <w:rFonts w:ascii="Times New Roman" w:hAnsi="Times New Roman" w:cs="Times New Roman"/>
          <w:sz w:val="22"/>
        </w:rPr>
        <w:t xml:space="preserve"> </w:t>
      </w:r>
      <w:r w:rsidR="00C52EA6">
        <w:rPr>
          <w:rFonts w:ascii="Times New Roman" w:hAnsi="Times New Roman" w:cs="Times New Roman"/>
          <w:sz w:val="22"/>
        </w:rPr>
        <w:fldChar w:fldCharType="begin"/>
      </w:r>
      <w:r w:rsidR="00C52EA6">
        <w:instrText xml:space="preserve"> XE "</w:instrText>
      </w:r>
      <w:r w:rsidR="00C52EA6" w:rsidRPr="005F3E1B">
        <w:rPr>
          <w:rFonts w:ascii="Times New Roman" w:hAnsi="Times New Roman" w:cs="Times New Roman"/>
          <w:sz w:val="22"/>
        </w:rPr>
        <w:instrText>Pasivnu difuziju</w:instrText>
      </w:r>
      <w:r w:rsidR="00C52EA6">
        <w:instrText xml:space="preserve">" </w:instrText>
      </w:r>
      <w:r w:rsidR="00C52EA6">
        <w:rPr>
          <w:rFonts w:ascii="Times New Roman" w:hAnsi="Times New Roman" w:cs="Times New Roman"/>
          <w:sz w:val="22"/>
        </w:rPr>
        <w:fldChar w:fldCharType="end"/>
      </w:r>
      <w:r w:rsidR="005B1BD6">
        <w:rPr>
          <w:rFonts w:ascii="Times New Roman" w:hAnsi="Times New Roman" w:cs="Times New Roman"/>
          <w:sz w:val="22"/>
        </w:rPr>
        <w:t xml:space="preserve">– </w:t>
      </w:r>
      <w:r w:rsidRPr="001A58E4">
        <w:rPr>
          <w:rFonts w:ascii="Times New Roman" w:hAnsi="Times New Roman" w:cs="Times New Roman"/>
          <w:sz w:val="22"/>
        </w:rPr>
        <w:t>izravan prolaz vode, O</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ili CO</w:t>
      </w:r>
      <w:r w:rsidRPr="001A58E4">
        <w:rPr>
          <w:rFonts w:ascii="Times New Roman" w:hAnsi="Times New Roman" w:cs="Times New Roman"/>
          <w:sz w:val="22"/>
          <w:vertAlign w:val="subscript"/>
        </w:rPr>
        <w:t xml:space="preserve">2 </w:t>
      </w:r>
      <w:r w:rsidRPr="001A58E4">
        <w:rPr>
          <w:rFonts w:ascii="Times New Roman" w:hAnsi="Times New Roman" w:cs="Times New Roman"/>
          <w:sz w:val="22"/>
        </w:rPr>
        <w:t>kroz staničnu membranu s područja više koncentracije prema području niže koncentracije. Brzina difuzije proporcionalna je razlici u koncentraciji tvari između ta dva područja te difuzija prestaje kad se koncentracije u njima izjednače.</w:t>
      </w:r>
    </w:p>
    <w:p w14:paraId="19E4F830" w14:textId="0CAEFCCF" w:rsidR="006105EA" w:rsidRPr="001A58E4" w:rsidRDefault="002D579F">
      <w:pPr>
        <w:numPr>
          <w:ilvl w:val="0"/>
          <w:numId w:val="128"/>
        </w:numPr>
        <w:ind w:right="54" w:hanging="340"/>
        <w:rPr>
          <w:rFonts w:ascii="Times New Roman" w:hAnsi="Times New Roman" w:cs="Times New Roman"/>
          <w:sz w:val="22"/>
        </w:rPr>
      </w:pPr>
      <w:r w:rsidRPr="001A58E4">
        <w:rPr>
          <w:rFonts w:ascii="Times New Roman" w:hAnsi="Times New Roman" w:cs="Times New Roman"/>
          <w:sz w:val="22"/>
        </w:rPr>
        <w:t>Olakšanu difuziju</w:t>
      </w:r>
      <w:r w:rsidR="005B1BD6">
        <w:rPr>
          <w:rFonts w:ascii="Times New Roman" w:hAnsi="Times New Roman" w:cs="Times New Roman"/>
          <w:sz w:val="22"/>
        </w:rPr>
        <w:t xml:space="preserve"> </w:t>
      </w:r>
      <w:r w:rsidR="00C52EA6">
        <w:rPr>
          <w:rFonts w:ascii="Times New Roman" w:hAnsi="Times New Roman" w:cs="Times New Roman"/>
          <w:sz w:val="22"/>
        </w:rPr>
        <w:fldChar w:fldCharType="begin"/>
      </w:r>
      <w:r w:rsidR="00C52EA6">
        <w:instrText xml:space="preserve"> XE "</w:instrText>
      </w:r>
      <w:r w:rsidR="00C52EA6" w:rsidRPr="0045625E">
        <w:rPr>
          <w:rFonts w:ascii="Times New Roman" w:hAnsi="Times New Roman" w:cs="Times New Roman"/>
          <w:sz w:val="22"/>
        </w:rPr>
        <w:instrText>Olakšanu difuziju</w:instrText>
      </w:r>
      <w:r w:rsidR="00C52EA6">
        <w:instrText xml:space="preserve">" </w:instrText>
      </w:r>
      <w:r w:rsidR="00C52EA6">
        <w:rPr>
          <w:rFonts w:ascii="Times New Roman" w:hAnsi="Times New Roman" w:cs="Times New Roman"/>
          <w:sz w:val="22"/>
        </w:rPr>
        <w:fldChar w:fldCharType="end"/>
      </w:r>
      <w:r w:rsidR="005B1BD6">
        <w:rPr>
          <w:rFonts w:ascii="Times New Roman" w:hAnsi="Times New Roman" w:cs="Times New Roman"/>
          <w:sz w:val="22"/>
        </w:rPr>
        <w:t xml:space="preserve">– </w:t>
      </w:r>
      <w:r w:rsidRPr="001A58E4">
        <w:rPr>
          <w:rFonts w:ascii="Times New Roman" w:hAnsi="Times New Roman" w:cs="Times New Roman"/>
          <w:sz w:val="22"/>
        </w:rPr>
        <w:t xml:space="preserve">glukoza i aminokiseline kroz membranu također prolaze zbog razlike u koncentraciji, ali samo do stanovite granice. Naime, smatra se </w:t>
      </w:r>
      <w:r w:rsidR="005B1BD6">
        <w:rPr>
          <w:rFonts w:ascii="Times New Roman" w:hAnsi="Times New Roman" w:cs="Times New Roman"/>
          <w:sz w:val="22"/>
        </w:rPr>
        <w:t>kako</w:t>
      </w:r>
      <w:r w:rsidRPr="001A58E4">
        <w:rPr>
          <w:rFonts w:ascii="Times New Roman" w:hAnsi="Times New Roman" w:cs="Times New Roman"/>
          <w:sz w:val="22"/>
        </w:rPr>
        <w:t xml:space="preserve"> su uz membranu vezane posebne molekule, prenositelji. Oni se udružuju s glukozom i </w:t>
      </w:r>
      <w:r w:rsidR="005B1BD6">
        <w:rPr>
          <w:rFonts w:ascii="Times New Roman" w:hAnsi="Times New Roman" w:cs="Times New Roman"/>
          <w:sz w:val="22"/>
        </w:rPr>
        <w:t>„</w:t>
      </w:r>
      <w:r w:rsidRPr="001A58E4">
        <w:rPr>
          <w:rFonts w:ascii="Times New Roman" w:hAnsi="Times New Roman" w:cs="Times New Roman"/>
          <w:sz w:val="22"/>
        </w:rPr>
        <w:t>olakšavaju</w:t>
      </w:r>
      <w:r w:rsidR="005B1BD6">
        <w:rPr>
          <w:rFonts w:ascii="Times New Roman" w:hAnsi="Times New Roman" w:cs="Times New Roman"/>
          <w:sz w:val="22"/>
        </w:rPr>
        <w:t>“</w:t>
      </w:r>
      <w:r w:rsidRPr="001A58E4">
        <w:rPr>
          <w:rFonts w:ascii="Times New Roman" w:hAnsi="Times New Roman" w:cs="Times New Roman"/>
          <w:sz w:val="22"/>
        </w:rPr>
        <w:t xml:space="preserve"> nje</w:t>
      </w:r>
      <w:r w:rsidR="005B1BD6">
        <w:rPr>
          <w:rFonts w:ascii="Times New Roman" w:hAnsi="Times New Roman" w:cs="Times New Roman"/>
          <w:sz w:val="22"/>
        </w:rPr>
        <w:t>zi</w:t>
      </w:r>
      <w:r w:rsidRPr="001A58E4">
        <w:rPr>
          <w:rFonts w:ascii="Times New Roman" w:hAnsi="Times New Roman" w:cs="Times New Roman"/>
          <w:sz w:val="22"/>
        </w:rPr>
        <w:t xml:space="preserve">nu difuziju u stanicu. Broj prenositelja uz membranu je ograničenog broja </w:t>
      </w:r>
      <w:r w:rsidR="005B1BD6">
        <w:rPr>
          <w:rFonts w:ascii="Times New Roman" w:hAnsi="Times New Roman" w:cs="Times New Roman"/>
          <w:sz w:val="22"/>
        </w:rPr>
        <w:t>pa</w:t>
      </w:r>
      <w:r w:rsidRPr="001A58E4">
        <w:rPr>
          <w:rFonts w:ascii="Times New Roman" w:hAnsi="Times New Roman" w:cs="Times New Roman"/>
          <w:sz w:val="22"/>
        </w:rPr>
        <w:t xml:space="preserve"> kad nastupi njihovo zasićenje molekulama glukoze, opada i brzina difuzije.</w:t>
      </w:r>
    </w:p>
    <w:p w14:paraId="0011F799" w14:textId="01A6844B" w:rsidR="006105EA" w:rsidRPr="001A58E4" w:rsidRDefault="002D579F">
      <w:pPr>
        <w:numPr>
          <w:ilvl w:val="0"/>
          <w:numId w:val="128"/>
        </w:numPr>
        <w:ind w:right="54" w:hanging="340"/>
        <w:rPr>
          <w:rFonts w:ascii="Times New Roman" w:hAnsi="Times New Roman" w:cs="Times New Roman"/>
          <w:sz w:val="22"/>
        </w:rPr>
      </w:pPr>
      <w:r w:rsidRPr="001A58E4">
        <w:rPr>
          <w:rFonts w:ascii="Times New Roman" w:hAnsi="Times New Roman" w:cs="Times New Roman"/>
          <w:sz w:val="22"/>
        </w:rPr>
        <w:t>Aktivan prijenos</w:t>
      </w:r>
      <w:r w:rsidR="005B1BD6">
        <w:rPr>
          <w:rFonts w:ascii="Times New Roman" w:hAnsi="Times New Roman" w:cs="Times New Roman"/>
          <w:sz w:val="22"/>
        </w:rPr>
        <w:t xml:space="preserve"> – </w:t>
      </w:r>
      <w:r w:rsidR="00C52EA6">
        <w:rPr>
          <w:rFonts w:ascii="Times New Roman" w:hAnsi="Times New Roman" w:cs="Times New Roman"/>
          <w:sz w:val="22"/>
        </w:rPr>
        <w:fldChar w:fldCharType="begin"/>
      </w:r>
      <w:r w:rsidR="00C52EA6">
        <w:instrText xml:space="preserve"> XE "</w:instrText>
      </w:r>
      <w:r w:rsidR="00C52EA6" w:rsidRPr="00A1460C">
        <w:rPr>
          <w:rFonts w:ascii="Times New Roman" w:hAnsi="Times New Roman" w:cs="Times New Roman"/>
          <w:sz w:val="22"/>
        </w:rPr>
        <w:instrText>Aktivan prijenos</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nabijeni ioni</w:t>
      </w:r>
      <w:r w:rsidR="005B1BD6">
        <w:rPr>
          <w:rFonts w:ascii="Times New Roman" w:hAnsi="Times New Roman" w:cs="Times New Roman"/>
          <w:sz w:val="22"/>
        </w:rPr>
        <w:t>,</w:t>
      </w:r>
      <w:r w:rsidRPr="001A58E4">
        <w:rPr>
          <w:rFonts w:ascii="Times New Roman" w:hAnsi="Times New Roman" w:cs="Times New Roman"/>
          <w:sz w:val="22"/>
        </w:rPr>
        <w:t xml:space="preserve"> kao natrij i kalij</w:t>
      </w:r>
      <w:r w:rsidR="005B1BD6">
        <w:rPr>
          <w:rFonts w:ascii="Times New Roman" w:hAnsi="Times New Roman" w:cs="Times New Roman"/>
          <w:sz w:val="22"/>
        </w:rPr>
        <w:t>,</w:t>
      </w:r>
      <w:r w:rsidRPr="001A58E4">
        <w:rPr>
          <w:rFonts w:ascii="Times New Roman" w:hAnsi="Times New Roman" w:cs="Times New Roman"/>
          <w:sz w:val="22"/>
        </w:rPr>
        <w:t xml:space="preserve"> te elektroliti aktivnim transportom prelaze staničnu membranu kretanjem nasuprot gradijentu koncentracije </w:t>
      </w:r>
      <w:r w:rsidR="005B1BD6">
        <w:rPr>
          <w:rFonts w:ascii="Times New Roman" w:hAnsi="Times New Roman" w:cs="Times New Roman"/>
          <w:sz w:val="22"/>
        </w:rPr>
        <w:t>i</w:t>
      </w:r>
      <w:r w:rsidRPr="001A58E4">
        <w:rPr>
          <w:rFonts w:ascii="Times New Roman" w:hAnsi="Times New Roman" w:cs="Times New Roman"/>
          <w:sz w:val="22"/>
        </w:rPr>
        <w:t xml:space="preserve"> uzrokuju velike razlike u koncentraciji tvari s obje strane membrane. U procesu sudjeluju molekule prenositelji. Oni se nalaze u membrani i kreću se između vanjske i unutrašnje strane membrane te hvataju ili otpuštaju molekule čiji prijenos reguliraju. Kako bi se cijeli taj proces zbivao</w:t>
      </w:r>
      <w:r w:rsidR="005B1BD6">
        <w:rPr>
          <w:rFonts w:ascii="Times New Roman" w:hAnsi="Times New Roman" w:cs="Times New Roman"/>
          <w:sz w:val="22"/>
        </w:rPr>
        <w:t>,</w:t>
      </w:r>
      <w:r w:rsidRPr="001A58E4">
        <w:rPr>
          <w:rFonts w:ascii="Times New Roman" w:hAnsi="Times New Roman" w:cs="Times New Roman"/>
          <w:sz w:val="22"/>
        </w:rPr>
        <w:t xml:space="preserve"> potrebna je energija koja se dobiva iz energijom bogatog veza ATP-a, tako da adenozintrifosfat (ATP) prelazi u adenozindifosfat (ADP) i anorganski fosfor (Pa) prema jednadžbi:</w:t>
      </w:r>
      <w:r w:rsidR="005F6CC3" w:rsidRPr="001A58E4">
        <w:rPr>
          <w:rFonts w:ascii="Times New Roman" w:hAnsi="Times New Roman" w:cs="Times New Roman"/>
          <w:sz w:val="22"/>
        </w:rPr>
        <w:t xml:space="preserve"> </w:t>
      </w:r>
      <w:r w:rsidRPr="001A58E4">
        <w:rPr>
          <w:rFonts w:ascii="Times New Roman" w:hAnsi="Times New Roman" w:cs="Times New Roman"/>
          <w:sz w:val="22"/>
        </w:rPr>
        <w:t>ATP</w:t>
      </w:r>
      <w:r w:rsidRPr="001A58E4">
        <w:rPr>
          <w:rFonts w:ascii="Times New Roman" w:eastAsia="Segoe UI Symbol" w:hAnsi="Times New Roman" w:cs="Times New Roman"/>
          <w:sz w:val="22"/>
        </w:rPr>
        <w:t>→</w:t>
      </w:r>
      <w:r w:rsidRPr="001A58E4">
        <w:rPr>
          <w:rFonts w:ascii="Times New Roman" w:hAnsi="Times New Roman" w:cs="Times New Roman"/>
          <w:sz w:val="22"/>
        </w:rPr>
        <w:t>ADP</w:t>
      </w:r>
      <w:r w:rsidR="005B1BD6">
        <w:rPr>
          <w:rFonts w:ascii="Times New Roman" w:hAnsi="Times New Roman" w:cs="Times New Roman"/>
          <w:sz w:val="22"/>
        </w:rPr>
        <w:t xml:space="preserve"> </w:t>
      </w:r>
      <w:r w:rsidRPr="001A58E4">
        <w:rPr>
          <w:rFonts w:ascii="Times New Roman" w:hAnsi="Times New Roman" w:cs="Times New Roman"/>
          <w:sz w:val="22"/>
        </w:rPr>
        <w:t>+</w:t>
      </w:r>
      <w:r w:rsidR="005B1BD6">
        <w:rPr>
          <w:rFonts w:ascii="Times New Roman" w:hAnsi="Times New Roman" w:cs="Times New Roman"/>
          <w:sz w:val="22"/>
        </w:rPr>
        <w:t xml:space="preserve"> </w:t>
      </w:r>
      <w:r w:rsidRPr="001A58E4">
        <w:rPr>
          <w:rFonts w:ascii="Times New Roman" w:hAnsi="Times New Roman" w:cs="Times New Roman"/>
          <w:sz w:val="22"/>
        </w:rPr>
        <w:t>Pa.</w:t>
      </w:r>
    </w:p>
    <w:p w14:paraId="7B97FB81" w14:textId="2459352E" w:rsidR="005F6CC3" w:rsidRPr="001A58E4" w:rsidRDefault="002D579F">
      <w:pPr>
        <w:numPr>
          <w:ilvl w:val="0"/>
          <w:numId w:val="128"/>
        </w:numPr>
        <w:ind w:right="54" w:hanging="340"/>
        <w:rPr>
          <w:rFonts w:ascii="Times New Roman" w:hAnsi="Times New Roman" w:cs="Times New Roman"/>
          <w:sz w:val="22"/>
        </w:rPr>
      </w:pPr>
      <w:r w:rsidRPr="001A58E4">
        <w:rPr>
          <w:rFonts w:ascii="Times New Roman" w:hAnsi="Times New Roman" w:cs="Times New Roman"/>
          <w:sz w:val="22"/>
        </w:rPr>
        <w:t>Pinocitoza</w:t>
      </w:r>
      <w:r w:rsidR="005B1BD6">
        <w:rPr>
          <w:rFonts w:ascii="Times New Roman" w:hAnsi="Times New Roman" w:cs="Times New Roman"/>
          <w:sz w:val="22"/>
        </w:rPr>
        <w:t xml:space="preserve"> –</w:t>
      </w:r>
      <w:r w:rsidR="00C52EA6">
        <w:rPr>
          <w:rFonts w:ascii="Times New Roman" w:hAnsi="Times New Roman" w:cs="Times New Roman"/>
          <w:sz w:val="22"/>
        </w:rPr>
        <w:fldChar w:fldCharType="begin"/>
      </w:r>
      <w:r w:rsidR="00C52EA6">
        <w:instrText xml:space="preserve"> XE "</w:instrText>
      </w:r>
      <w:r w:rsidR="00C52EA6" w:rsidRPr="00003271">
        <w:rPr>
          <w:rFonts w:ascii="Times New Roman" w:hAnsi="Times New Roman" w:cs="Times New Roman"/>
          <w:sz w:val="22"/>
        </w:rPr>
        <w:instrText>Pinocitoza</w:instrText>
      </w:r>
      <w:r w:rsidR="00C52EA6">
        <w:instrText xml:space="preserve">" </w:instrText>
      </w:r>
      <w:r w:rsidR="00C52EA6">
        <w:rPr>
          <w:rFonts w:ascii="Times New Roman" w:hAnsi="Times New Roman" w:cs="Times New Roman"/>
          <w:sz w:val="22"/>
        </w:rPr>
        <w:fldChar w:fldCharType="end"/>
      </w:r>
      <w:r w:rsidR="005B1BD6">
        <w:rPr>
          <w:rFonts w:ascii="Times New Roman" w:hAnsi="Times New Roman" w:cs="Times New Roman"/>
          <w:sz w:val="22"/>
        </w:rPr>
        <w:t xml:space="preserve"> </w:t>
      </w:r>
      <w:r w:rsidRPr="001A58E4">
        <w:rPr>
          <w:rFonts w:ascii="Times New Roman" w:hAnsi="Times New Roman" w:cs="Times New Roman"/>
          <w:sz w:val="22"/>
        </w:rPr>
        <w:t>velike molekule</w:t>
      </w:r>
      <w:r w:rsidR="005B1BD6">
        <w:rPr>
          <w:rFonts w:ascii="Times New Roman" w:hAnsi="Times New Roman" w:cs="Times New Roman"/>
          <w:sz w:val="22"/>
        </w:rPr>
        <w:t>,</w:t>
      </w:r>
      <w:r w:rsidRPr="001A58E4">
        <w:rPr>
          <w:rFonts w:ascii="Times New Roman" w:hAnsi="Times New Roman" w:cs="Times New Roman"/>
          <w:sz w:val="22"/>
        </w:rPr>
        <w:t xml:space="preserve"> kao bjelančevine i nukleinske kiseline</w:t>
      </w:r>
      <w:r w:rsidR="005B1BD6">
        <w:rPr>
          <w:rFonts w:ascii="Times New Roman" w:hAnsi="Times New Roman" w:cs="Times New Roman"/>
          <w:sz w:val="22"/>
        </w:rPr>
        <w:t>,</w:t>
      </w:r>
      <w:r w:rsidRPr="001A58E4">
        <w:rPr>
          <w:rFonts w:ascii="Times New Roman" w:hAnsi="Times New Roman" w:cs="Times New Roman"/>
          <w:sz w:val="22"/>
        </w:rPr>
        <w:t xml:space="preserve"> ulaze u stanicu preko udubljenja u staničnoj membrani koja ih potpuno obuhvate. Tako nastane mjehurić obavijen membranom koji sa svojim sadržajem pređe u staničnu citoplazmu. Sadržaj mjehurića </w:t>
      </w:r>
      <w:r w:rsidR="005B1BD6">
        <w:rPr>
          <w:rFonts w:ascii="Times New Roman" w:hAnsi="Times New Roman" w:cs="Times New Roman"/>
          <w:sz w:val="22"/>
        </w:rPr>
        <w:t>i</w:t>
      </w:r>
      <w:r w:rsidRPr="001A58E4">
        <w:rPr>
          <w:rFonts w:ascii="Times New Roman" w:hAnsi="Times New Roman" w:cs="Times New Roman"/>
          <w:sz w:val="22"/>
        </w:rPr>
        <w:t>sprazni se u citoplazmu tek nakon promjene svojstava propust</w:t>
      </w:r>
      <w:r w:rsidR="009C2998">
        <w:rPr>
          <w:rFonts w:ascii="Times New Roman" w:hAnsi="Times New Roman" w:cs="Times New Roman"/>
          <w:sz w:val="22"/>
        </w:rPr>
        <w:t>l</w:t>
      </w:r>
      <w:r w:rsidRPr="001A58E4">
        <w:rPr>
          <w:rFonts w:ascii="Times New Roman" w:hAnsi="Times New Roman" w:cs="Times New Roman"/>
          <w:sz w:val="22"/>
        </w:rPr>
        <w:t>jivosti membrane mjehurića.</w:t>
      </w:r>
    </w:p>
    <w:p w14:paraId="2C9BEF16" w14:textId="61A4BE05" w:rsidR="001B2635" w:rsidRPr="001A58E4" w:rsidRDefault="002D579F" w:rsidP="005F6CC3">
      <w:pPr>
        <w:ind w:left="340" w:right="54" w:firstLine="0"/>
        <w:rPr>
          <w:rFonts w:ascii="Times New Roman" w:hAnsi="Times New Roman" w:cs="Times New Roman"/>
          <w:sz w:val="22"/>
        </w:rPr>
      </w:pPr>
      <w:r w:rsidRPr="001A58E4">
        <w:rPr>
          <w:rFonts w:ascii="Times New Roman" w:hAnsi="Times New Roman" w:cs="Times New Roman"/>
          <w:sz w:val="22"/>
        </w:rPr>
        <w:t>Pinocitozni mjehurić može se stopiti s lizosomom te nastane tzv. sekundarni lizosomalni mjehurić. On sadrži probavne enzime za razgradnju velikih molekula koje se potom lakše rasprše u staničnoj citoplazmi.</w:t>
      </w:r>
    </w:p>
    <w:p w14:paraId="4C5457DD" w14:textId="4986C8BF" w:rsidR="006105EA" w:rsidRPr="001A58E4" w:rsidRDefault="002D579F" w:rsidP="001B2635">
      <w:pPr>
        <w:ind w:right="54"/>
        <w:rPr>
          <w:rFonts w:ascii="Times New Roman" w:hAnsi="Times New Roman" w:cs="Times New Roman"/>
          <w:sz w:val="22"/>
        </w:rPr>
      </w:pPr>
      <w:r w:rsidRPr="001A58E4">
        <w:rPr>
          <w:rFonts w:ascii="Times New Roman" w:hAnsi="Times New Roman" w:cs="Times New Roman"/>
          <w:sz w:val="22"/>
        </w:rPr>
        <w:t>Ugljikohidrati pričvršćeni za vanjsku površinu stanične membrane obavljaju više funkcija:</w:t>
      </w:r>
    </w:p>
    <w:p w14:paraId="5ABB845D" w14:textId="50B7129A" w:rsidR="006105EA" w:rsidRPr="001A58E4" w:rsidRDefault="005B1BD6">
      <w:pPr>
        <w:numPr>
          <w:ilvl w:val="0"/>
          <w:numId w:val="129"/>
        </w:numPr>
        <w:ind w:right="54" w:hanging="340"/>
        <w:rPr>
          <w:rFonts w:ascii="Times New Roman" w:hAnsi="Times New Roman" w:cs="Times New Roman"/>
          <w:sz w:val="22"/>
        </w:rPr>
      </w:pPr>
      <w:r>
        <w:rPr>
          <w:rFonts w:ascii="Times New Roman" w:hAnsi="Times New Roman" w:cs="Times New Roman"/>
          <w:sz w:val="22"/>
        </w:rPr>
        <w:t>z</w:t>
      </w:r>
      <w:r w:rsidR="002D579F" w:rsidRPr="001A58E4">
        <w:rPr>
          <w:rFonts w:ascii="Times New Roman" w:hAnsi="Times New Roman" w:cs="Times New Roman"/>
          <w:sz w:val="22"/>
        </w:rPr>
        <w:t>bog negativne nabijenosti ugljikohidrata</w:t>
      </w:r>
      <w:r>
        <w:rPr>
          <w:rFonts w:ascii="Times New Roman" w:hAnsi="Times New Roman" w:cs="Times New Roman"/>
          <w:sz w:val="22"/>
        </w:rPr>
        <w:t xml:space="preserve"> </w:t>
      </w:r>
      <w:r w:rsidR="002D579F" w:rsidRPr="001A58E4">
        <w:rPr>
          <w:rFonts w:ascii="Times New Roman" w:hAnsi="Times New Roman" w:cs="Times New Roman"/>
          <w:sz w:val="22"/>
        </w:rPr>
        <w:t>većina stanica ima negativ</w:t>
      </w:r>
      <w:r>
        <w:rPr>
          <w:rFonts w:ascii="Times New Roman" w:hAnsi="Times New Roman" w:cs="Times New Roman"/>
          <w:sz w:val="22"/>
        </w:rPr>
        <w:t>an</w:t>
      </w:r>
      <w:r w:rsidR="002D579F" w:rsidRPr="001A58E4">
        <w:rPr>
          <w:rFonts w:ascii="Times New Roman" w:hAnsi="Times New Roman" w:cs="Times New Roman"/>
          <w:sz w:val="22"/>
        </w:rPr>
        <w:t xml:space="preserve"> površinski naboj</w:t>
      </w:r>
    </w:p>
    <w:p w14:paraId="66D1CB69" w14:textId="7EFEAF90" w:rsidR="006105EA" w:rsidRPr="001A58E4" w:rsidRDefault="005B1BD6">
      <w:pPr>
        <w:numPr>
          <w:ilvl w:val="0"/>
          <w:numId w:val="129"/>
        </w:numPr>
        <w:ind w:right="54" w:hanging="340"/>
        <w:rPr>
          <w:rFonts w:ascii="Times New Roman" w:hAnsi="Times New Roman" w:cs="Times New Roman"/>
          <w:sz w:val="22"/>
        </w:rPr>
      </w:pPr>
      <w:r>
        <w:rPr>
          <w:rFonts w:ascii="Times New Roman" w:hAnsi="Times New Roman" w:cs="Times New Roman"/>
          <w:sz w:val="22"/>
        </w:rPr>
        <w:t>s</w:t>
      </w:r>
      <w:r w:rsidR="002D579F" w:rsidRPr="001A58E4">
        <w:rPr>
          <w:rFonts w:ascii="Times New Roman" w:hAnsi="Times New Roman" w:cs="Times New Roman"/>
          <w:sz w:val="22"/>
        </w:rPr>
        <w:t>tanice glikokaliksom prijanjaju jedna uz drugu međusobno pričvršćujući jednu stanicu uz drugu</w:t>
      </w:r>
    </w:p>
    <w:p w14:paraId="19755D01" w14:textId="1C225B0A" w:rsidR="006105EA" w:rsidRPr="001A58E4" w:rsidRDefault="005B1BD6">
      <w:pPr>
        <w:numPr>
          <w:ilvl w:val="0"/>
          <w:numId w:val="129"/>
        </w:numPr>
        <w:ind w:right="54" w:hanging="340"/>
        <w:rPr>
          <w:rFonts w:ascii="Times New Roman" w:hAnsi="Times New Roman" w:cs="Times New Roman"/>
          <w:sz w:val="22"/>
        </w:rPr>
      </w:pPr>
      <w:r>
        <w:rPr>
          <w:rFonts w:ascii="Times New Roman" w:hAnsi="Times New Roman" w:cs="Times New Roman"/>
          <w:sz w:val="22"/>
        </w:rPr>
        <w:t>n</w:t>
      </w:r>
      <w:r w:rsidR="002D579F" w:rsidRPr="001A58E4">
        <w:rPr>
          <w:rFonts w:ascii="Times New Roman" w:hAnsi="Times New Roman" w:cs="Times New Roman"/>
          <w:sz w:val="22"/>
        </w:rPr>
        <w:t>eki ugljikohidrati djeluju kao receptori za vezivanje hormona</w:t>
      </w:r>
      <w:r w:rsidR="00C4278A">
        <w:rPr>
          <w:rFonts w:ascii="Times New Roman" w:hAnsi="Times New Roman" w:cs="Times New Roman"/>
          <w:sz w:val="22"/>
        </w:rPr>
        <w:t>,</w:t>
      </w:r>
      <w:r w:rsidR="002D579F" w:rsidRPr="001A58E4">
        <w:rPr>
          <w:rFonts w:ascii="Times New Roman" w:hAnsi="Times New Roman" w:cs="Times New Roman"/>
          <w:sz w:val="22"/>
        </w:rPr>
        <w:t xml:space="preserve"> npr. inzulina</w:t>
      </w:r>
    </w:p>
    <w:p w14:paraId="467DAB61" w14:textId="3F2B5ED6" w:rsidR="007F7F25" w:rsidRDefault="005B1BD6">
      <w:pPr>
        <w:numPr>
          <w:ilvl w:val="0"/>
          <w:numId w:val="129"/>
        </w:numPr>
        <w:spacing w:after="0" w:line="252" w:lineRule="auto"/>
        <w:ind w:right="0" w:hanging="340"/>
        <w:rPr>
          <w:rFonts w:ascii="Times New Roman" w:hAnsi="Times New Roman" w:cs="Times New Roman"/>
          <w:sz w:val="22"/>
        </w:rPr>
      </w:pPr>
      <w:r>
        <w:rPr>
          <w:rFonts w:ascii="Times New Roman" w:hAnsi="Times New Roman" w:cs="Times New Roman"/>
          <w:sz w:val="22"/>
        </w:rPr>
        <w:t>n</w:t>
      </w:r>
      <w:r w:rsidR="002D579F" w:rsidRPr="001A58E4">
        <w:rPr>
          <w:rFonts w:ascii="Times New Roman" w:hAnsi="Times New Roman" w:cs="Times New Roman"/>
          <w:sz w:val="22"/>
        </w:rPr>
        <w:t>eki ugljikohidrati ulaze u imunološke reakcije.</w:t>
      </w:r>
    </w:p>
    <w:p w14:paraId="77B486C5" w14:textId="77777777" w:rsidR="007F7F25" w:rsidRDefault="007F7F25">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5E249508" w14:textId="7DE209A3" w:rsidR="006105EA" w:rsidRPr="001A58E4" w:rsidRDefault="002D579F" w:rsidP="005013A3">
      <w:pPr>
        <w:pStyle w:val="Heading2"/>
        <w:rPr>
          <w:rFonts w:ascii="Times New Roman" w:hAnsi="Times New Roman" w:cs="Times New Roman"/>
          <w:color w:val="000000" w:themeColor="text1"/>
          <w:sz w:val="22"/>
          <w:szCs w:val="22"/>
        </w:rPr>
      </w:pPr>
      <w:bookmarkStart w:id="147" w:name="_Toc150764229"/>
      <w:r w:rsidRPr="001A58E4">
        <w:rPr>
          <w:rFonts w:ascii="Times New Roman" w:hAnsi="Times New Roman" w:cs="Times New Roman"/>
          <w:b/>
          <w:color w:val="000000" w:themeColor="text1"/>
          <w:sz w:val="22"/>
          <w:szCs w:val="22"/>
        </w:rPr>
        <w:lastRenderedPageBreak/>
        <w:t>13.4</w:t>
      </w:r>
      <w:r w:rsidR="005B1BD6">
        <w:rPr>
          <w:rFonts w:ascii="Times New Roman" w:hAnsi="Times New Roman" w:cs="Times New Roman"/>
          <w:b/>
          <w:color w:val="000000" w:themeColor="text1"/>
          <w:sz w:val="22"/>
          <w:szCs w:val="22"/>
        </w:rPr>
        <w:t>.</w:t>
      </w:r>
      <w:r w:rsidR="00783383"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 xml:space="preserve">Stanični ciklus </w:t>
      </w:r>
      <w:r w:rsidR="005B1BD6">
        <w:rPr>
          <w:rFonts w:ascii="Times New Roman" w:hAnsi="Times New Roman" w:cs="Times New Roman"/>
          <w:sz w:val="22"/>
        </w:rPr>
        <w:t>–</w:t>
      </w:r>
      <w:r w:rsidRPr="001A58E4">
        <w:rPr>
          <w:rFonts w:ascii="Times New Roman" w:hAnsi="Times New Roman" w:cs="Times New Roman"/>
          <w:b/>
          <w:color w:val="000000" w:themeColor="text1"/>
          <w:sz w:val="22"/>
          <w:szCs w:val="22"/>
        </w:rPr>
        <w:t xml:space="preserve"> život stanice</w:t>
      </w:r>
      <w:bookmarkEnd w:id="147"/>
    </w:p>
    <w:p w14:paraId="0DE74A06" w14:textId="77777777" w:rsidR="00AF5D79" w:rsidRPr="001A58E4" w:rsidRDefault="00AF5D79" w:rsidP="00EA1BC1">
      <w:pPr>
        <w:ind w:left="-5" w:right="54"/>
        <w:rPr>
          <w:rFonts w:ascii="Times New Roman" w:hAnsi="Times New Roman" w:cs="Times New Roman"/>
          <w:sz w:val="22"/>
        </w:rPr>
      </w:pPr>
    </w:p>
    <w:p w14:paraId="3C764A38" w14:textId="3F7DB52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životu stanice razlikujemo dva </w:t>
      </w:r>
      <w:r w:rsidR="00AF5D79" w:rsidRPr="001A58E4">
        <w:rPr>
          <w:rFonts w:ascii="Times New Roman" w:hAnsi="Times New Roman" w:cs="Times New Roman"/>
          <w:sz w:val="22"/>
        </w:rPr>
        <w:t>razdoblja</w:t>
      </w:r>
      <w:r w:rsidRPr="001A58E4">
        <w:rPr>
          <w:rFonts w:ascii="Times New Roman" w:hAnsi="Times New Roman" w:cs="Times New Roman"/>
          <w:sz w:val="22"/>
        </w:rPr>
        <w:t>:</w:t>
      </w:r>
    </w:p>
    <w:p w14:paraId="625DA02E" w14:textId="77777777" w:rsidR="00AF5D79" w:rsidRPr="001A58E4" w:rsidRDefault="00AF5D79" w:rsidP="00EA1BC1">
      <w:pPr>
        <w:ind w:left="-5" w:right="54"/>
        <w:rPr>
          <w:rFonts w:ascii="Times New Roman" w:hAnsi="Times New Roman" w:cs="Times New Roman"/>
          <w:sz w:val="22"/>
        </w:rPr>
      </w:pPr>
    </w:p>
    <w:p w14:paraId="03906B30" w14:textId="698E1334" w:rsidR="00AF5D79" w:rsidRPr="001A58E4" w:rsidRDefault="002D579F">
      <w:pPr>
        <w:numPr>
          <w:ilvl w:val="0"/>
          <w:numId w:val="130"/>
        </w:numPr>
        <w:ind w:right="54" w:hanging="340"/>
        <w:rPr>
          <w:rFonts w:ascii="Times New Roman" w:hAnsi="Times New Roman" w:cs="Times New Roman"/>
          <w:sz w:val="22"/>
        </w:rPr>
      </w:pPr>
      <w:r w:rsidRPr="001A58E4">
        <w:rPr>
          <w:rFonts w:ascii="Times New Roman" w:hAnsi="Times New Roman" w:cs="Times New Roman"/>
          <w:sz w:val="22"/>
        </w:rPr>
        <w:t>Interfazu</w:t>
      </w:r>
      <w:r w:rsidR="005B1BD6">
        <w:rPr>
          <w:rFonts w:ascii="Times New Roman" w:hAnsi="Times New Roman" w:cs="Times New Roman"/>
          <w:sz w:val="22"/>
        </w:rPr>
        <w:t xml:space="preserve"> </w:t>
      </w:r>
      <w:r w:rsidR="00C52EA6">
        <w:rPr>
          <w:rFonts w:ascii="Times New Roman" w:hAnsi="Times New Roman" w:cs="Times New Roman"/>
          <w:sz w:val="22"/>
        </w:rPr>
        <w:fldChar w:fldCharType="begin"/>
      </w:r>
      <w:r w:rsidR="00C52EA6">
        <w:instrText xml:space="preserve"> XE "</w:instrText>
      </w:r>
      <w:r w:rsidR="00C52EA6" w:rsidRPr="005E720D">
        <w:rPr>
          <w:rFonts w:ascii="Times New Roman" w:hAnsi="Times New Roman" w:cs="Times New Roman"/>
          <w:sz w:val="22"/>
        </w:rPr>
        <w:instrText>Interfazu</w:instrText>
      </w:r>
      <w:r w:rsidR="00C52EA6">
        <w:instrText xml:space="preserve">" </w:instrText>
      </w:r>
      <w:r w:rsidR="00C52EA6">
        <w:rPr>
          <w:rFonts w:ascii="Times New Roman" w:hAnsi="Times New Roman" w:cs="Times New Roman"/>
          <w:sz w:val="22"/>
        </w:rPr>
        <w:fldChar w:fldCharType="end"/>
      </w:r>
      <w:r w:rsidR="005B1BD6">
        <w:rPr>
          <w:rFonts w:ascii="Times New Roman" w:hAnsi="Times New Roman" w:cs="Times New Roman"/>
          <w:sz w:val="22"/>
        </w:rPr>
        <w:t xml:space="preserve">– </w:t>
      </w:r>
      <w:r w:rsidR="00AF5D79" w:rsidRPr="001A58E4">
        <w:rPr>
          <w:rFonts w:ascii="Times New Roman" w:hAnsi="Times New Roman" w:cs="Times New Roman"/>
          <w:sz w:val="22"/>
        </w:rPr>
        <w:t>razdoblje</w:t>
      </w:r>
      <w:r w:rsidRPr="001A58E4">
        <w:rPr>
          <w:rFonts w:ascii="Times New Roman" w:hAnsi="Times New Roman" w:cs="Times New Roman"/>
          <w:sz w:val="22"/>
        </w:rPr>
        <w:t xml:space="preserve"> u kojem nema diobe stanice ili </w:t>
      </w:r>
      <w:r w:rsidR="00AF5D79" w:rsidRPr="001A58E4">
        <w:rPr>
          <w:rFonts w:ascii="Times New Roman" w:hAnsi="Times New Roman" w:cs="Times New Roman"/>
          <w:sz w:val="22"/>
        </w:rPr>
        <w:t>razdoblje</w:t>
      </w:r>
      <w:r w:rsidRPr="001A58E4">
        <w:rPr>
          <w:rFonts w:ascii="Times New Roman" w:hAnsi="Times New Roman" w:cs="Times New Roman"/>
          <w:sz w:val="22"/>
        </w:rPr>
        <w:t xml:space="preserve"> između dvije diobe. Sastoji se od G</w:t>
      </w:r>
      <w:r w:rsidRPr="001A58E4">
        <w:rPr>
          <w:rFonts w:ascii="Times New Roman" w:hAnsi="Times New Roman" w:cs="Times New Roman"/>
          <w:sz w:val="22"/>
          <w:vertAlign w:val="subscript"/>
        </w:rPr>
        <w:t>1</w:t>
      </w:r>
      <w:r w:rsidRPr="001A58E4">
        <w:rPr>
          <w:rFonts w:ascii="Times New Roman" w:hAnsi="Times New Roman" w:cs="Times New Roman"/>
          <w:sz w:val="22"/>
        </w:rPr>
        <w:t>, S i G</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stadija. U G</w:t>
      </w:r>
      <w:r w:rsidRPr="001A58E4">
        <w:rPr>
          <w:rFonts w:ascii="Times New Roman" w:hAnsi="Times New Roman" w:cs="Times New Roman"/>
          <w:sz w:val="22"/>
          <w:vertAlign w:val="subscript"/>
        </w:rPr>
        <w:t>1</w:t>
      </w:r>
      <w:r w:rsidRPr="001A58E4">
        <w:rPr>
          <w:rFonts w:ascii="Times New Roman" w:hAnsi="Times New Roman" w:cs="Times New Roman"/>
          <w:sz w:val="22"/>
        </w:rPr>
        <w:t xml:space="preserve"> stadiju stanica raste i obavlja aktivan metabolizam. U S stadiju replicira se (udvostruči) DNA, a u G</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stadiju priprema se za sljedeću diobu.</w:t>
      </w:r>
    </w:p>
    <w:p w14:paraId="210A18EB" w14:textId="5B37B7BB" w:rsidR="006105EA" w:rsidRPr="001A58E4" w:rsidRDefault="002D579F" w:rsidP="00AF5D79">
      <w:pPr>
        <w:ind w:left="340" w:right="54" w:firstLine="0"/>
        <w:rPr>
          <w:rFonts w:ascii="Times New Roman" w:hAnsi="Times New Roman" w:cs="Times New Roman"/>
          <w:sz w:val="22"/>
        </w:rPr>
      </w:pPr>
      <w:r w:rsidRPr="001A58E4">
        <w:rPr>
          <w:rFonts w:ascii="Times New Roman" w:hAnsi="Times New Roman" w:cs="Times New Roman"/>
          <w:sz w:val="22"/>
        </w:rPr>
        <w:t>U interfazi kromosomi su u obliku dugih tankih niti (despiralizirani), nevidljivi.</w:t>
      </w:r>
    </w:p>
    <w:p w14:paraId="1B6AA94B" w14:textId="34384A59" w:rsidR="006105EA" w:rsidRPr="001A58E4" w:rsidRDefault="002D579F">
      <w:pPr>
        <w:numPr>
          <w:ilvl w:val="0"/>
          <w:numId w:val="130"/>
        </w:numPr>
        <w:ind w:right="54" w:hanging="340"/>
        <w:rPr>
          <w:rFonts w:ascii="Times New Roman" w:hAnsi="Times New Roman" w:cs="Times New Roman"/>
          <w:sz w:val="22"/>
        </w:rPr>
      </w:pPr>
      <w:r w:rsidRPr="001A58E4">
        <w:rPr>
          <w:rFonts w:ascii="Times New Roman" w:hAnsi="Times New Roman" w:cs="Times New Roman"/>
          <w:sz w:val="22"/>
        </w:rPr>
        <w:t>Diobu stanice ili M stadij</w:t>
      </w:r>
      <w:r w:rsidR="00C52EA6">
        <w:rPr>
          <w:rFonts w:ascii="Times New Roman" w:hAnsi="Times New Roman" w:cs="Times New Roman"/>
          <w:sz w:val="22"/>
        </w:rPr>
        <w:fldChar w:fldCharType="begin"/>
      </w:r>
      <w:r w:rsidR="00C52EA6">
        <w:instrText xml:space="preserve"> XE "</w:instrText>
      </w:r>
      <w:r w:rsidR="00C52EA6" w:rsidRPr="00A72D3F">
        <w:rPr>
          <w:rFonts w:ascii="Times New Roman" w:hAnsi="Times New Roman" w:cs="Times New Roman"/>
          <w:sz w:val="22"/>
        </w:rPr>
        <w:instrText>M stadij</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koja može biti:</w:t>
      </w:r>
    </w:p>
    <w:p w14:paraId="1A644DE0" w14:textId="77777777" w:rsidR="00AF5D79" w:rsidRPr="001A58E4" w:rsidRDefault="00AF5D79" w:rsidP="00AF5D79">
      <w:pPr>
        <w:ind w:left="340" w:right="54" w:firstLine="0"/>
        <w:rPr>
          <w:rFonts w:ascii="Times New Roman" w:hAnsi="Times New Roman" w:cs="Times New Roman"/>
          <w:sz w:val="22"/>
        </w:rPr>
      </w:pPr>
    </w:p>
    <w:p w14:paraId="65ED6561" w14:textId="0A83A030" w:rsidR="006105EA" w:rsidRPr="001A58E4" w:rsidRDefault="002D579F">
      <w:pPr>
        <w:numPr>
          <w:ilvl w:val="0"/>
          <w:numId w:val="131"/>
        </w:numPr>
        <w:ind w:right="54" w:hanging="360"/>
        <w:rPr>
          <w:rFonts w:ascii="Times New Roman" w:hAnsi="Times New Roman" w:cs="Times New Roman"/>
          <w:sz w:val="22"/>
        </w:rPr>
      </w:pPr>
      <w:r w:rsidRPr="001A58E4">
        <w:rPr>
          <w:rFonts w:ascii="Times New Roman" w:hAnsi="Times New Roman" w:cs="Times New Roman"/>
          <w:sz w:val="22"/>
        </w:rPr>
        <w:t>mitoza</w:t>
      </w:r>
    </w:p>
    <w:p w14:paraId="5F5730D9" w14:textId="76A5134C" w:rsidR="006105EA" w:rsidRPr="001A58E4" w:rsidRDefault="002D579F">
      <w:pPr>
        <w:numPr>
          <w:ilvl w:val="0"/>
          <w:numId w:val="131"/>
        </w:numPr>
        <w:ind w:right="54" w:hanging="360"/>
        <w:rPr>
          <w:rFonts w:ascii="Times New Roman" w:hAnsi="Times New Roman" w:cs="Times New Roman"/>
          <w:sz w:val="22"/>
        </w:rPr>
      </w:pPr>
      <w:r w:rsidRPr="001A58E4">
        <w:rPr>
          <w:rFonts w:ascii="Times New Roman" w:hAnsi="Times New Roman" w:cs="Times New Roman"/>
          <w:sz w:val="22"/>
        </w:rPr>
        <w:t>mejoza ili redukcijska dioba</w:t>
      </w:r>
    </w:p>
    <w:p w14:paraId="2EF9E347" w14:textId="0A4B2769" w:rsidR="006105EA" w:rsidRPr="001A58E4" w:rsidRDefault="002D579F">
      <w:pPr>
        <w:numPr>
          <w:ilvl w:val="0"/>
          <w:numId w:val="131"/>
        </w:numPr>
        <w:ind w:right="54" w:hanging="360"/>
        <w:rPr>
          <w:rFonts w:ascii="Times New Roman" w:hAnsi="Times New Roman" w:cs="Times New Roman"/>
          <w:sz w:val="22"/>
        </w:rPr>
      </w:pPr>
      <w:r w:rsidRPr="001A58E4">
        <w:rPr>
          <w:rFonts w:ascii="Times New Roman" w:hAnsi="Times New Roman" w:cs="Times New Roman"/>
          <w:sz w:val="22"/>
        </w:rPr>
        <w:t>amitoza i</w:t>
      </w:r>
    </w:p>
    <w:p w14:paraId="4390EA97" w14:textId="58B980AC" w:rsidR="006105EA" w:rsidRPr="001A58E4" w:rsidRDefault="002D579F">
      <w:pPr>
        <w:numPr>
          <w:ilvl w:val="0"/>
          <w:numId w:val="131"/>
        </w:numPr>
        <w:ind w:right="54" w:hanging="360"/>
        <w:rPr>
          <w:rFonts w:ascii="Times New Roman" w:hAnsi="Times New Roman" w:cs="Times New Roman"/>
          <w:sz w:val="22"/>
        </w:rPr>
      </w:pPr>
      <w:r w:rsidRPr="001A58E4">
        <w:rPr>
          <w:rFonts w:ascii="Times New Roman" w:hAnsi="Times New Roman" w:cs="Times New Roman"/>
          <w:sz w:val="22"/>
        </w:rPr>
        <w:t>endomitoza.</w:t>
      </w:r>
    </w:p>
    <w:p w14:paraId="5F8A2378" w14:textId="77777777" w:rsidR="00AF5D79" w:rsidRPr="001A58E4" w:rsidRDefault="00AF5D79" w:rsidP="00AF5D79">
      <w:pPr>
        <w:ind w:left="360" w:right="54" w:firstLine="0"/>
        <w:rPr>
          <w:rFonts w:ascii="Times New Roman" w:hAnsi="Times New Roman" w:cs="Times New Roman"/>
          <w:sz w:val="22"/>
        </w:rPr>
      </w:pPr>
    </w:p>
    <w:p w14:paraId="29848DDB" w14:textId="436B95C2" w:rsidR="006105EA" w:rsidRPr="001A58E4" w:rsidRDefault="002D579F">
      <w:pPr>
        <w:pStyle w:val="ListParagraph"/>
        <w:numPr>
          <w:ilvl w:val="0"/>
          <w:numId w:val="250"/>
        </w:numPr>
        <w:ind w:right="54"/>
        <w:rPr>
          <w:rFonts w:ascii="Times New Roman" w:hAnsi="Times New Roman" w:cs="Times New Roman"/>
          <w:sz w:val="22"/>
        </w:rPr>
      </w:pPr>
      <w:r w:rsidRPr="001A58E4">
        <w:rPr>
          <w:rFonts w:ascii="Times New Roman" w:hAnsi="Times New Roman" w:cs="Times New Roman"/>
          <w:sz w:val="22"/>
        </w:rPr>
        <w:t>Mitoza</w:t>
      </w:r>
      <w:r w:rsidR="00C52EA6">
        <w:rPr>
          <w:rFonts w:ascii="Times New Roman" w:hAnsi="Times New Roman" w:cs="Times New Roman"/>
          <w:sz w:val="22"/>
        </w:rPr>
        <w:fldChar w:fldCharType="begin"/>
      </w:r>
      <w:r w:rsidR="00C52EA6">
        <w:instrText xml:space="preserve"> XE "</w:instrText>
      </w:r>
      <w:r w:rsidR="00C52EA6" w:rsidRPr="00E13EA6">
        <w:rPr>
          <w:rFonts w:ascii="Times New Roman" w:hAnsi="Times New Roman" w:cs="Times New Roman"/>
          <w:sz w:val="22"/>
        </w:rPr>
        <w:instrText>Mitoza</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xml:space="preserve"> (Sl. 1</w:t>
      </w:r>
      <w:r w:rsidR="0013747F">
        <w:rPr>
          <w:rFonts w:ascii="Times New Roman" w:hAnsi="Times New Roman" w:cs="Times New Roman"/>
          <w:sz w:val="22"/>
        </w:rPr>
        <w:t>3</w:t>
      </w:r>
      <w:r w:rsidR="00E14F91">
        <w:rPr>
          <w:rFonts w:ascii="Times New Roman" w:hAnsi="Times New Roman" w:cs="Times New Roman"/>
          <w:sz w:val="22"/>
        </w:rPr>
        <w:t>1</w:t>
      </w:r>
      <w:r w:rsidRPr="001A58E4">
        <w:rPr>
          <w:rFonts w:ascii="Times New Roman" w:hAnsi="Times New Roman" w:cs="Times New Roman"/>
          <w:sz w:val="22"/>
        </w:rPr>
        <w:t>)</w:t>
      </w:r>
      <w:r w:rsidR="005B1BD6" w:rsidRPr="005B1BD6">
        <w:rPr>
          <w:rFonts w:ascii="Times New Roman" w:hAnsi="Times New Roman" w:cs="Times New Roman"/>
          <w:sz w:val="22"/>
        </w:rPr>
        <w:t xml:space="preserve"> </w:t>
      </w:r>
      <w:r w:rsidR="005B1BD6">
        <w:rPr>
          <w:rFonts w:ascii="Times New Roman" w:hAnsi="Times New Roman" w:cs="Times New Roman"/>
          <w:sz w:val="22"/>
        </w:rPr>
        <w:t xml:space="preserve">– </w:t>
      </w:r>
      <w:r w:rsidRPr="001A58E4">
        <w:rPr>
          <w:rFonts w:ascii="Times New Roman" w:hAnsi="Times New Roman" w:cs="Times New Roman"/>
          <w:sz w:val="22"/>
        </w:rPr>
        <w:t>naziv dolazi od latinske riječi mito-mitere = dijeliti. Predstavlja glavnu diobu tjelesnih (</w:t>
      </w:r>
      <w:r w:rsidRPr="001A58E4">
        <w:rPr>
          <w:rFonts w:ascii="Times New Roman" w:hAnsi="Times New Roman" w:cs="Times New Roman"/>
          <w:i/>
          <w:sz w:val="22"/>
        </w:rPr>
        <w:t>somatskih</w:t>
      </w:r>
      <w:r w:rsidRPr="001A58E4">
        <w:rPr>
          <w:rFonts w:ascii="Times New Roman" w:hAnsi="Times New Roman" w:cs="Times New Roman"/>
          <w:sz w:val="22"/>
        </w:rPr>
        <w:t>) stanica sa dvostrukim (</w:t>
      </w:r>
      <w:r w:rsidRPr="001A58E4">
        <w:rPr>
          <w:rFonts w:ascii="Times New Roman" w:hAnsi="Times New Roman" w:cs="Times New Roman"/>
          <w:i/>
          <w:sz w:val="22"/>
        </w:rPr>
        <w:t>diploidnim</w:t>
      </w:r>
      <w:r w:rsidRPr="001A58E4">
        <w:rPr>
          <w:rFonts w:ascii="Times New Roman" w:hAnsi="Times New Roman" w:cs="Times New Roman"/>
          <w:sz w:val="22"/>
        </w:rPr>
        <w:t>) brojem kromosoma. Svaka vrsta</w:t>
      </w:r>
      <w:r w:rsidR="005B1BD6">
        <w:rPr>
          <w:rFonts w:ascii="Times New Roman" w:hAnsi="Times New Roman" w:cs="Times New Roman"/>
          <w:sz w:val="22"/>
        </w:rPr>
        <w:t>,</w:t>
      </w:r>
      <w:r w:rsidRPr="001A58E4">
        <w:rPr>
          <w:rFonts w:ascii="Times New Roman" w:hAnsi="Times New Roman" w:cs="Times New Roman"/>
          <w:sz w:val="22"/>
        </w:rPr>
        <w:t xml:space="preserve"> bilo biljna ili životinjska</w:t>
      </w:r>
      <w:r w:rsidR="005B1BD6">
        <w:rPr>
          <w:rFonts w:ascii="Times New Roman" w:hAnsi="Times New Roman" w:cs="Times New Roman"/>
          <w:sz w:val="22"/>
        </w:rPr>
        <w:t>,</w:t>
      </w:r>
      <w:r w:rsidRPr="001A58E4">
        <w:rPr>
          <w:rFonts w:ascii="Times New Roman" w:hAnsi="Times New Roman" w:cs="Times New Roman"/>
          <w:sz w:val="22"/>
        </w:rPr>
        <w:t xml:space="preserve"> ima određeni</w:t>
      </w:r>
      <w:r w:rsidR="005B1BD6">
        <w:rPr>
          <w:rFonts w:ascii="Times New Roman" w:hAnsi="Times New Roman" w:cs="Times New Roman"/>
          <w:sz w:val="22"/>
        </w:rPr>
        <w:t>,</w:t>
      </w:r>
      <w:r w:rsidRPr="001A58E4">
        <w:rPr>
          <w:rFonts w:ascii="Times New Roman" w:hAnsi="Times New Roman" w:cs="Times New Roman"/>
          <w:sz w:val="22"/>
        </w:rPr>
        <w:t xml:space="preserve"> konstantni broj kromosoma koji daje karakteristiku vrste (npr. svinja 2n</w:t>
      </w:r>
      <w:r w:rsidR="005B1BD6">
        <w:rPr>
          <w:rFonts w:ascii="Times New Roman" w:hAnsi="Times New Roman" w:cs="Times New Roman"/>
          <w:sz w:val="22"/>
        </w:rPr>
        <w:t xml:space="preserve"> </w:t>
      </w:r>
      <w:r w:rsidRPr="001A58E4">
        <w:rPr>
          <w:rFonts w:ascii="Times New Roman" w:hAnsi="Times New Roman" w:cs="Times New Roman"/>
          <w:sz w:val="22"/>
        </w:rPr>
        <w:t>=</w:t>
      </w:r>
      <w:r w:rsidR="005B1BD6">
        <w:rPr>
          <w:rFonts w:ascii="Times New Roman" w:hAnsi="Times New Roman" w:cs="Times New Roman"/>
          <w:sz w:val="22"/>
        </w:rPr>
        <w:t xml:space="preserve"> </w:t>
      </w:r>
      <w:r w:rsidRPr="001A58E4">
        <w:rPr>
          <w:rFonts w:ascii="Times New Roman" w:hAnsi="Times New Roman" w:cs="Times New Roman"/>
          <w:sz w:val="22"/>
        </w:rPr>
        <w:t>40 kromosoma). Spolne stanice, za razliku od tjelesnih</w:t>
      </w:r>
      <w:r w:rsidR="003C1E54">
        <w:rPr>
          <w:rFonts w:ascii="Times New Roman" w:hAnsi="Times New Roman" w:cs="Times New Roman"/>
          <w:sz w:val="22"/>
        </w:rPr>
        <w:t>,</w:t>
      </w:r>
      <w:r w:rsidRPr="001A58E4">
        <w:rPr>
          <w:rFonts w:ascii="Times New Roman" w:hAnsi="Times New Roman" w:cs="Times New Roman"/>
          <w:sz w:val="22"/>
        </w:rPr>
        <w:t xml:space="preserve"> sadrže polovičan (</w:t>
      </w:r>
      <w:r w:rsidRPr="001A58E4">
        <w:rPr>
          <w:rFonts w:ascii="Times New Roman" w:hAnsi="Times New Roman" w:cs="Times New Roman"/>
          <w:i/>
          <w:sz w:val="22"/>
        </w:rPr>
        <w:t>haploidan</w:t>
      </w:r>
      <w:r w:rsidRPr="001A58E4">
        <w:rPr>
          <w:rFonts w:ascii="Times New Roman" w:hAnsi="Times New Roman" w:cs="Times New Roman"/>
          <w:sz w:val="22"/>
        </w:rPr>
        <w:t>) broj kromosoma (npr. svinja 1n</w:t>
      </w:r>
      <w:r w:rsidR="003C1E54">
        <w:rPr>
          <w:rFonts w:ascii="Times New Roman" w:hAnsi="Times New Roman" w:cs="Times New Roman"/>
          <w:sz w:val="22"/>
        </w:rPr>
        <w:t xml:space="preserve"> </w:t>
      </w:r>
      <w:r w:rsidRPr="001A58E4">
        <w:rPr>
          <w:rFonts w:ascii="Times New Roman" w:hAnsi="Times New Roman" w:cs="Times New Roman"/>
          <w:sz w:val="22"/>
        </w:rPr>
        <w:t>=</w:t>
      </w:r>
      <w:r w:rsidR="003C1E54">
        <w:rPr>
          <w:rFonts w:ascii="Times New Roman" w:hAnsi="Times New Roman" w:cs="Times New Roman"/>
          <w:sz w:val="22"/>
        </w:rPr>
        <w:t xml:space="preserve"> </w:t>
      </w:r>
      <w:r w:rsidRPr="001A58E4">
        <w:rPr>
          <w:rFonts w:ascii="Times New Roman" w:hAnsi="Times New Roman" w:cs="Times New Roman"/>
          <w:sz w:val="22"/>
        </w:rPr>
        <w:t>20 kromosoma). Mitoza je dioba pri kojoj se dijeli citoplazma uz istovremenu pravilnu raspodjelu kromosoma. Rezultat diobe su dvije stanice sa identičnim brojem kromosoma kao i ishodna stanica [1 stanica (2n)</w:t>
      </w:r>
      <w:r w:rsidRPr="001A58E4">
        <w:rPr>
          <w:rFonts w:ascii="Times New Roman" w:eastAsia="Segoe UI Symbol" w:hAnsi="Times New Roman" w:cs="Times New Roman"/>
          <w:sz w:val="22"/>
        </w:rPr>
        <w:t>→</w:t>
      </w:r>
      <w:r w:rsidRPr="001A58E4">
        <w:rPr>
          <w:rFonts w:ascii="Times New Roman" w:hAnsi="Times New Roman" w:cs="Times New Roman"/>
          <w:sz w:val="22"/>
        </w:rPr>
        <w:t>2 stanice (2n)]. Ukoliko pogledamo strukturu stanice</w:t>
      </w:r>
      <w:r w:rsidR="003C1E54">
        <w:rPr>
          <w:rFonts w:ascii="Times New Roman" w:hAnsi="Times New Roman" w:cs="Times New Roman"/>
          <w:sz w:val="22"/>
        </w:rPr>
        <w:t>,</w:t>
      </w:r>
      <w:r w:rsidRPr="001A58E4">
        <w:rPr>
          <w:rFonts w:ascii="Times New Roman" w:hAnsi="Times New Roman" w:cs="Times New Roman"/>
          <w:sz w:val="22"/>
        </w:rPr>
        <w:t xml:space="preserve"> imamo sljedeći niz:</w:t>
      </w:r>
    </w:p>
    <w:p w14:paraId="5D42CCB8" w14:textId="115D0AD9" w:rsidR="006105EA" w:rsidRPr="001A58E4" w:rsidRDefault="0065284D" w:rsidP="0065284D">
      <w:pPr>
        <w:spacing w:after="0" w:line="252" w:lineRule="auto"/>
        <w:ind w:left="-6" w:right="57" w:hanging="11"/>
        <w:rPr>
          <w:rFonts w:ascii="Times New Roman" w:hAnsi="Times New Roman" w:cs="Times New Roman"/>
          <w:sz w:val="22"/>
        </w:rPr>
      </w:pPr>
      <w:r>
        <w:rPr>
          <w:rFonts w:ascii="Times New Roman" w:hAnsi="Times New Roman" w:cs="Times New Roman"/>
          <w:sz w:val="22"/>
        </w:rPr>
        <w:tab/>
      </w:r>
      <w:r>
        <w:rPr>
          <w:rFonts w:ascii="Times New Roman" w:hAnsi="Times New Roman" w:cs="Times New Roman"/>
          <w:sz w:val="22"/>
        </w:rPr>
        <w:tab/>
      </w:r>
      <w:r>
        <w:rPr>
          <w:rFonts w:ascii="Times New Roman" w:hAnsi="Times New Roman" w:cs="Times New Roman"/>
          <w:sz w:val="22"/>
        </w:rPr>
        <w:tab/>
      </w:r>
      <w:r w:rsidR="002D579F" w:rsidRPr="001A58E4">
        <w:rPr>
          <w:rFonts w:ascii="Times New Roman" w:hAnsi="Times New Roman" w:cs="Times New Roman"/>
          <w:sz w:val="22"/>
        </w:rPr>
        <w:t>stanica</w:t>
      </w:r>
      <w:r w:rsidR="002D579F" w:rsidRPr="001A58E4">
        <w:rPr>
          <w:rFonts w:ascii="Times New Roman" w:eastAsia="Segoe UI Symbol" w:hAnsi="Times New Roman" w:cs="Times New Roman"/>
          <w:sz w:val="22"/>
        </w:rPr>
        <w:t>→</w:t>
      </w:r>
      <w:r w:rsidR="002D579F" w:rsidRPr="001A58E4">
        <w:rPr>
          <w:rFonts w:ascii="Times New Roman" w:hAnsi="Times New Roman" w:cs="Times New Roman"/>
          <w:sz w:val="22"/>
        </w:rPr>
        <w:t>jezgra</w:t>
      </w:r>
      <w:r w:rsidR="002D579F" w:rsidRPr="001A58E4">
        <w:rPr>
          <w:rFonts w:ascii="Times New Roman" w:eastAsia="Segoe UI Symbol" w:hAnsi="Times New Roman" w:cs="Times New Roman"/>
          <w:sz w:val="22"/>
        </w:rPr>
        <w:t>→</w:t>
      </w:r>
      <w:r w:rsidR="002D579F" w:rsidRPr="001A58E4">
        <w:rPr>
          <w:rFonts w:ascii="Times New Roman" w:hAnsi="Times New Roman" w:cs="Times New Roman"/>
          <w:sz w:val="22"/>
        </w:rPr>
        <w:t>kromosomi</w:t>
      </w:r>
      <w:r w:rsidR="002D579F" w:rsidRPr="001A58E4">
        <w:rPr>
          <w:rFonts w:ascii="Times New Roman" w:eastAsia="Segoe UI Symbol" w:hAnsi="Times New Roman" w:cs="Times New Roman"/>
          <w:sz w:val="22"/>
        </w:rPr>
        <w:t>→</w:t>
      </w:r>
      <w:r w:rsidR="002D579F" w:rsidRPr="001A58E4">
        <w:rPr>
          <w:rFonts w:ascii="Times New Roman" w:hAnsi="Times New Roman" w:cs="Times New Roman"/>
          <w:sz w:val="22"/>
        </w:rPr>
        <w:t xml:space="preserve">DNA, </w:t>
      </w:r>
      <w:r w:rsidR="003C1E54">
        <w:rPr>
          <w:rFonts w:ascii="Times New Roman" w:hAnsi="Times New Roman" w:cs="Times New Roman"/>
          <w:sz w:val="22"/>
        </w:rPr>
        <w:t>a</w:t>
      </w:r>
      <w:r w:rsidR="003C1E54" w:rsidRPr="001A58E4">
        <w:rPr>
          <w:rFonts w:ascii="Times New Roman" w:hAnsi="Times New Roman" w:cs="Times New Roman"/>
          <w:sz w:val="22"/>
        </w:rPr>
        <w:t xml:space="preserve"> </w:t>
      </w:r>
      <w:r w:rsidR="002D579F" w:rsidRPr="001A58E4">
        <w:rPr>
          <w:rFonts w:ascii="Times New Roman" w:hAnsi="Times New Roman" w:cs="Times New Roman"/>
          <w:sz w:val="22"/>
        </w:rPr>
        <w:t>dioba ima suprotan smjer:</w:t>
      </w:r>
      <w:r>
        <w:rPr>
          <w:rFonts w:ascii="Times New Roman" w:hAnsi="Times New Roman" w:cs="Times New Roman"/>
          <w:sz w:val="22"/>
        </w:rPr>
        <w:tab/>
      </w:r>
      <w:r>
        <w:rPr>
          <w:rFonts w:ascii="Times New Roman" w:hAnsi="Times New Roman" w:cs="Times New Roman"/>
          <w:sz w:val="22"/>
        </w:rPr>
        <w:tab/>
      </w:r>
      <w:r>
        <w:rPr>
          <w:rFonts w:ascii="Times New Roman" w:hAnsi="Times New Roman" w:cs="Times New Roman"/>
          <w:sz w:val="22"/>
        </w:rPr>
        <w:tab/>
      </w:r>
      <w:r>
        <w:rPr>
          <w:rFonts w:ascii="Times New Roman" w:hAnsi="Times New Roman" w:cs="Times New Roman"/>
          <w:sz w:val="22"/>
        </w:rPr>
        <w:tab/>
      </w:r>
      <w:r w:rsidR="002D579F" w:rsidRPr="001A58E4">
        <w:rPr>
          <w:rFonts w:ascii="Times New Roman" w:hAnsi="Times New Roman" w:cs="Times New Roman"/>
          <w:sz w:val="22"/>
        </w:rPr>
        <w:t>DNA</w:t>
      </w:r>
      <w:r w:rsidR="002D579F" w:rsidRPr="001A58E4">
        <w:rPr>
          <w:rFonts w:ascii="Times New Roman" w:eastAsia="Segoe UI Symbol" w:hAnsi="Times New Roman" w:cs="Times New Roman"/>
          <w:sz w:val="22"/>
        </w:rPr>
        <w:t>→</w:t>
      </w:r>
      <w:r w:rsidR="002D579F" w:rsidRPr="001A58E4">
        <w:rPr>
          <w:rFonts w:ascii="Times New Roman" w:hAnsi="Times New Roman" w:cs="Times New Roman"/>
          <w:sz w:val="22"/>
        </w:rPr>
        <w:t>kromosomi</w:t>
      </w:r>
      <w:r w:rsidR="002D579F" w:rsidRPr="001A58E4">
        <w:rPr>
          <w:rFonts w:ascii="Times New Roman" w:eastAsia="Segoe UI Symbol" w:hAnsi="Times New Roman" w:cs="Times New Roman"/>
          <w:sz w:val="22"/>
        </w:rPr>
        <w:t>→</w:t>
      </w:r>
      <w:r w:rsidR="002D579F" w:rsidRPr="001A58E4">
        <w:rPr>
          <w:rFonts w:ascii="Times New Roman" w:hAnsi="Times New Roman" w:cs="Times New Roman"/>
          <w:sz w:val="22"/>
        </w:rPr>
        <w:t>jezgra</w:t>
      </w:r>
      <w:r w:rsidR="002D579F" w:rsidRPr="001A58E4">
        <w:rPr>
          <w:rFonts w:ascii="Times New Roman" w:eastAsia="Segoe UI Symbol" w:hAnsi="Times New Roman" w:cs="Times New Roman"/>
          <w:sz w:val="22"/>
        </w:rPr>
        <w:t>→</w:t>
      </w:r>
      <w:r w:rsidR="002D579F" w:rsidRPr="001A58E4">
        <w:rPr>
          <w:rFonts w:ascii="Times New Roman" w:hAnsi="Times New Roman" w:cs="Times New Roman"/>
          <w:sz w:val="22"/>
        </w:rPr>
        <w:t xml:space="preserve"> stanica.</w:t>
      </w:r>
    </w:p>
    <w:p w14:paraId="0E82D248" w14:textId="77777777" w:rsidR="00A062BD" w:rsidRPr="001A58E4" w:rsidRDefault="00A062BD" w:rsidP="00EA1BC1">
      <w:pPr>
        <w:ind w:left="-5" w:right="54"/>
        <w:rPr>
          <w:rFonts w:ascii="Times New Roman" w:hAnsi="Times New Roman" w:cs="Times New Roman"/>
          <w:sz w:val="22"/>
        </w:rPr>
      </w:pPr>
    </w:p>
    <w:p w14:paraId="66B49797" w14:textId="7814281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Karakteristike stanice, ovisno o promjeni u stanici, nastale tijekom mitoze dijelimo na: </w:t>
      </w:r>
    </w:p>
    <w:p w14:paraId="39287983" w14:textId="38526F7E" w:rsidR="006105EA" w:rsidRPr="001A58E4" w:rsidRDefault="002D579F">
      <w:pPr>
        <w:numPr>
          <w:ilvl w:val="0"/>
          <w:numId w:val="132"/>
        </w:numPr>
        <w:ind w:left="530" w:right="54" w:hanging="360"/>
        <w:rPr>
          <w:rFonts w:ascii="Times New Roman" w:hAnsi="Times New Roman" w:cs="Times New Roman"/>
          <w:sz w:val="22"/>
        </w:rPr>
      </w:pPr>
      <w:r w:rsidRPr="001A58E4">
        <w:rPr>
          <w:rFonts w:ascii="Times New Roman" w:hAnsi="Times New Roman" w:cs="Times New Roman"/>
          <w:sz w:val="22"/>
        </w:rPr>
        <w:t>profazu</w:t>
      </w:r>
    </w:p>
    <w:p w14:paraId="60CA6184" w14:textId="4D8C01B9" w:rsidR="006105EA" w:rsidRPr="001A58E4" w:rsidRDefault="002D579F">
      <w:pPr>
        <w:numPr>
          <w:ilvl w:val="0"/>
          <w:numId w:val="132"/>
        </w:numPr>
        <w:ind w:left="530" w:right="54" w:hanging="360"/>
        <w:rPr>
          <w:rFonts w:ascii="Times New Roman" w:hAnsi="Times New Roman" w:cs="Times New Roman"/>
          <w:sz w:val="22"/>
        </w:rPr>
      </w:pPr>
      <w:r w:rsidRPr="001A58E4">
        <w:rPr>
          <w:rFonts w:ascii="Times New Roman" w:hAnsi="Times New Roman" w:cs="Times New Roman"/>
          <w:sz w:val="22"/>
        </w:rPr>
        <w:t>metafazu</w:t>
      </w:r>
    </w:p>
    <w:p w14:paraId="4F0BF75E" w14:textId="4BD604C7" w:rsidR="006105EA" w:rsidRPr="001A58E4" w:rsidRDefault="002D579F">
      <w:pPr>
        <w:numPr>
          <w:ilvl w:val="0"/>
          <w:numId w:val="132"/>
        </w:numPr>
        <w:ind w:left="530" w:right="54" w:hanging="360"/>
        <w:rPr>
          <w:rFonts w:ascii="Times New Roman" w:hAnsi="Times New Roman" w:cs="Times New Roman"/>
          <w:sz w:val="22"/>
        </w:rPr>
      </w:pPr>
      <w:r w:rsidRPr="001A58E4">
        <w:rPr>
          <w:rFonts w:ascii="Times New Roman" w:hAnsi="Times New Roman" w:cs="Times New Roman"/>
          <w:sz w:val="22"/>
        </w:rPr>
        <w:t>anafazu i</w:t>
      </w:r>
    </w:p>
    <w:p w14:paraId="191DB900" w14:textId="5A5644A6" w:rsidR="006105EA" w:rsidRPr="001A58E4" w:rsidRDefault="002D579F">
      <w:pPr>
        <w:numPr>
          <w:ilvl w:val="0"/>
          <w:numId w:val="132"/>
        </w:numPr>
        <w:ind w:left="530" w:right="54" w:hanging="360"/>
        <w:rPr>
          <w:rFonts w:ascii="Times New Roman" w:hAnsi="Times New Roman" w:cs="Times New Roman"/>
          <w:sz w:val="22"/>
        </w:rPr>
      </w:pPr>
      <w:r w:rsidRPr="001A58E4">
        <w:rPr>
          <w:rFonts w:ascii="Times New Roman" w:hAnsi="Times New Roman" w:cs="Times New Roman"/>
          <w:sz w:val="22"/>
        </w:rPr>
        <w:t>telofazu.</w:t>
      </w:r>
    </w:p>
    <w:p w14:paraId="3A946C0C" w14:textId="77777777" w:rsidR="00A062BD" w:rsidRPr="001A58E4" w:rsidRDefault="00A062BD" w:rsidP="00A062BD">
      <w:pPr>
        <w:ind w:left="530" w:right="54" w:firstLine="0"/>
        <w:rPr>
          <w:rFonts w:ascii="Times New Roman" w:hAnsi="Times New Roman" w:cs="Times New Roman"/>
          <w:sz w:val="22"/>
        </w:rPr>
      </w:pPr>
    </w:p>
    <w:p w14:paraId="244F0566" w14:textId="0F2B04F4" w:rsidR="006105EA" w:rsidRPr="001A58E4" w:rsidRDefault="002D579F">
      <w:pPr>
        <w:numPr>
          <w:ilvl w:val="0"/>
          <w:numId w:val="133"/>
        </w:numPr>
        <w:ind w:right="54" w:hanging="340"/>
        <w:rPr>
          <w:rFonts w:ascii="Times New Roman" w:hAnsi="Times New Roman" w:cs="Times New Roman"/>
          <w:sz w:val="22"/>
        </w:rPr>
      </w:pPr>
      <w:r w:rsidRPr="001A58E4">
        <w:rPr>
          <w:rFonts w:ascii="Times New Roman" w:hAnsi="Times New Roman" w:cs="Times New Roman"/>
          <w:sz w:val="22"/>
        </w:rPr>
        <w:t>Profaza</w:t>
      </w:r>
      <w:r w:rsidR="003C1E54">
        <w:rPr>
          <w:rFonts w:ascii="Times New Roman" w:hAnsi="Times New Roman" w:cs="Times New Roman"/>
          <w:sz w:val="22"/>
        </w:rPr>
        <w:t xml:space="preserve"> – </w:t>
      </w:r>
      <w:r w:rsidRPr="001A58E4">
        <w:rPr>
          <w:rFonts w:ascii="Times New Roman" w:hAnsi="Times New Roman" w:cs="Times New Roman"/>
          <w:sz w:val="22"/>
        </w:rPr>
        <w:t>kromosomi postaju kraći i deblji (spiraliziraju se), postaju vidljivi, uzdužno se podijele. Centriol se dijeli u dva centrosoma koji putuju prema polovima stanice i formira se diobeno vreteno (niti diobenog vretena pružaju se od jednog do drugog centrosoma). Razgrađuje se jezgrica.</w:t>
      </w:r>
    </w:p>
    <w:p w14:paraId="349CD076" w14:textId="757549CA" w:rsidR="006105EA" w:rsidRPr="001A58E4" w:rsidRDefault="002D579F">
      <w:pPr>
        <w:numPr>
          <w:ilvl w:val="0"/>
          <w:numId w:val="133"/>
        </w:numPr>
        <w:ind w:right="54" w:hanging="340"/>
        <w:rPr>
          <w:rFonts w:ascii="Times New Roman" w:hAnsi="Times New Roman" w:cs="Times New Roman"/>
          <w:sz w:val="22"/>
        </w:rPr>
      </w:pPr>
      <w:r w:rsidRPr="001A58E4">
        <w:rPr>
          <w:rFonts w:ascii="Times New Roman" w:hAnsi="Times New Roman" w:cs="Times New Roman"/>
          <w:sz w:val="22"/>
        </w:rPr>
        <w:t>Metafaza</w:t>
      </w:r>
      <w:r w:rsidR="003C1E54">
        <w:rPr>
          <w:rFonts w:ascii="Times New Roman" w:hAnsi="Times New Roman" w:cs="Times New Roman"/>
          <w:sz w:val="22"/>
        </w:rPr>
        <w:t xml:space="preserve"> – </w:t>
      </w:r>
      <w:r w:rsidRPr="001A58E4">
        <w:rPr>
          <w:rFonts w:ascii="Times New Roman" w:hAnsi="Times New Roman" w:cs="Times New Roman"/>
          <w:sz w:val="22"/>
        </w:rPr>
        <w:t>kromosomi su kratki, debeli, uzdužno podijeljeni te se centromerama prihvaćaju za niti diobenog vretena i započinje njihovo odvajanje. Nestaje jezgrina membrana, a kromosomi se nalaze u ekvatorijalnoj ravnini (metafazna</w:t>
      </w:r>
      <w:r w:rsidR="00A062BD" w:rsidRPr="001A58E4">
        <w:rPr>
          <w:rFonts w:ascii="Times New Roman" w:hAnsi="Times New Roman" w:cs="Times New Roman"/>
          <w:sz w:val="22"/>
        </w:rPr>
        <w:t xml:space="preserve"> </w:t>
      </w:r>
      <w:r w:rsidRPr="001A58E4">
        <w:rPr>
          <w:rFonts w:ascii="Times New Roman" w:hAnsi="Times New Roman" w:cs="Times New Roman"/>
          <w:sz w:val="22"/>
        </w:rPr>
        <w:t>ploča).</w:t>
      </w:r>
    </w:p>
    <w:p w14:paraId="7EF6043F" w14:textId="2F9CB469" w:rsidR="006105EA" w:rsidRPr="001A58E4" w:rsidRDefault="002D579F">
      <w:pPr>
        <w:numPr>
          <w:ilvl w:val="0"/>
          <w:numId w:val="133"/>
        </w:numPr>
        <w:ind w:right="54" w:hanging="340"/>
        <w:rPr>
          <w:rFonts w:ascii="Times New Roman" w:hAnsi="Times New Roman" w:cs="Times New Roman"/>
          <w:sz w:val="22"/>
        </w:rPr>
      </w:pPr>
      <w:r w:rsidRPr="001A58E4">
        <w:rPr>
          <w:rFonts w:ascii="Times New Roman" w:hAnsi="Times New Roman" w:cs="Times New Roman"/>
          <w:sz w:val="22"/>
        </w:rPr>
        <w:t>Anafaza</w:t>
      </w:r>
      <w:r w:rsidR="003C1E54">
        <w:rPr>
          <w:rFonts w:ascii="Times New Roman" w:hAnsi="Times New Roman" w:cs="Times New Roman"/>
          <w:sz w:val="22"/>
        </w:rPr>
        <w:t xml:space="preserve"> – </w:t>
      </w:r>
      <w:r w:rsidRPr="001A58E4">
        <w:rPr>
          <w:rFonts w:ascii="Times New Roman" w:hAnsi="Times New Roman" w:cs="Times New Roman"/>
          <w:sz w:val="22"/>
        </w:rPr>
        <w:t>kromosomi putuju prema polovima.</w:t>
      </w:r>
    </w:p>
    <w:p w14:paraId="143FA7EA" w14:textId="70A5024B" w:rsidR="006105EA" w:rsidRPr="001A58E4" w:rsidRDefault="002D579F">
      <w:pPr>
        <w:numPr>
          <w:ilvl w:val="0"/>
          <w:numId w:val="133"/>
        </w:numPr>
        <w:ind w:right="54" w:hanging="340"/>
        <w:rPr>
          <w:rFonts w:ascii="Times New Roman" w:hAnsi="Times New Roman" w:cs="Times New Roman"/>
          <w:sz w:val="22"/>
        </w:rPr>
      </w:pPr>
      <w:r w:rsidRPr="001A58E4">
        <w:rPr>
          <w:rFonts w:ascii="Times New Roman" w:hAnsi="Times New Roman" w:cs="Times New Roman"/>
          <w:sz w:val="22"/>
        </w:rPr>
        <w:t>Telofaza</w:t>
      </w:r>
      <w:r w:rsidR="003C1E54">
        <w:rPr>
          <w:rFonts w:ascii="Times New Roman" w:hAnsi="Times New Roman" w:cs="Times New Roman"/>
          <w:sz w:val="22"/>
        </w:rPr>
        <w:t xml:space="preserve"> – </w:t>
      </w:r>
      <w:r w:rsidRPr="001A58E4">
        <w:rPr>
          <w:rFonts w:ascii="Times New Roman" w:hAnsi="Times New Roman" w:cs="Times New Roman"/>
          <w:sz w:val="22"/>
        </w:rPr>
        <w:t>kromosomi se nalaze na polov</w:t>
      </w:r>
      <w:r w:rsidR="003C1E54">
        <w:rPr>
          <w:rFonts w:ascii="Times New Roman" w:hAnsi="Times New Roman" w:cs="Times New Roman"/>
          <w:sz w:val="22"/>
        </w:rPr>
        <w:t>i</w:t>
      </w:r>
      <w:r w:rsidRPr="001A58E4">
        <w:rPr>
          <w:rFonts w:ascii="Times New Roman" w:hAnsi="Times New Roman" w:cs="Times New Roman"/>
          <w:sz w:val="22"/>
        </w:rPr>
        <w:t>ma, despiraliziraju se te stoga postaju nevidljivi, formiraju se jezgrine membrane, tj. nastaju dvije jezgre. Citoplazma se podijeli (procesom citokineze) i stanica se konačno razdijeli u dvije nove stanice. U organ</w:t>
      </w:r>
      <w:r w:rsidR="003C1E54">
        <w:rPr>
          <w:rFonts w:ascii="Times New Roman" w:hAnsi="Times New Roman" w:cs="Times New Roman"/>
          <w:sz w:val="22"/>
        </w:rPr>
        <w:t>i</w:t>
      </w:r>
      <w:r w:rsidRPr="001A58E4">
        <w:rPr>
          <w:rFonts w:ascii="Times New Roman" w:hAnsi="Times New Roman" w:cs="Times New Roman"/>
          <w:sz w:val="22"/>
        </w:rPr>
        <w:t xml:space="preserve">zmu se neki stanični tipovi (živčane, mišićne, crvene krvne stanice) smatraju </w:t>
      </w:r>
      <w:r w:rsidR="003C1E54">
        <w:rPr>
          <w:rFonts w:ascii="Times New Roman" w:hAnsi="Times New Roman" w:cs="Times New Roman"/>
          <w:sz w:val="22"/>
        </w:rPr>
        <w:t>„</w:t>
      </w:r>
      <w:r w:rsidRPr="001A58E4">
        <w:rPr>
          <w:rFonts w:ascii="Times New Roman" w:hAnsi="Times New Roman" w:cs="Times New Roman"/>
          <w:sz w:val="22"/>
        </w:rPr>
        <w:t>konačno diferenciranim</w:t>
      </w:r>
      <w:r w:rsidR="003C1E54">
        <w:rPr>
          <w:rFonts w:ascii="Times New Roman" w:hAnsi="Times New Roman" w:cs="Times New Roman"/>
          <w:sz w:val="22"/>
        </w:rPr>
        <w:t>“</w:t>
      </w:r>
      <w:r w:rsidRPr="001A58E4">
        <w:rPr>
          <w:rFonts w:ascii="Times New Roman" w:hAnsi="Times New Roman" w:cs="Times New Roman"/>
          <w:sz w:val="22"/>
        </w:rPr>
        <w:t xml:space="preserve"> pa se ne dijele, iako su se dijelile za vrijeme svojega razvojnog života. </w:t>
      </w:r>
      <w:r w:rsidR="003C1E54">
        <w:rPr>
          <w:rFonts w:ascii="Times New Roman" w:hAnsi="Times New Roman" w:cs="Times New Roman"/>
          <w:sz w:val="22"/>
        </w:rPr>
        <w:t>S</w:t>
      </w:r>
      <w:r w:rsidRPr="001A58E4">
        <w:rPr>
          <w:rFonts w:ascii="Times New Roman" w:hAnsi="Times New Roman" w:cs="Times New Roman"/>
          <w:sz w:val="22"/>
        </w:rPr>
        <w:t>tanice epiderme, neke bijele krvne i limfne stanice</w:t>
      </w:r>
      <w:r w:rsidR="003C1E54">
        <w:rPr>
          <w:rFonts w:ascii="Times New Roman" w:hAnsi="Times New Roman" w:cs="Times New Roman"/>
          <w:sz w:val="22"/>
        </w:rPr>
        <w:t>,</w:t>
      </w:r>
      <w:r w:rsidRPr="001A58E4">
        <w:rPr>
          <w:rFonts w:ascii="Times New Roman" w:hAnsi="Times New Roman" w:cs="Times New Roman"/>
          <w:sz w:val="22"/>
        </w:rPr>
        <w:t xml:space="preserve"> neprestano </w:t>
      </w:r>
      <w:r w:rsidR="003C1E54">
        <w:rPr>
          <w:rFonts w:ascii="Times New Roman" w:hAnsi="Times New Roman" w:cs="Times New Roman"/>
          <w:sz w:val="22"/>
        </w:rPr>
        <w:t xml:space="preserve">se </w:t>
      </w:r>
      <w:r w:rsidRPr="001A58E4">
        <w:rPr>
          <w:rFonts w:ascii="Times New Roman" w:hAnsi="Times New Roman" w:cs="Times New Roman"/>
          <w:sz w:val="22"/>
        </w:rPr>
        <w:t>dijele za vrijeme života. U zametku sisavaca dioba stanica obavlja se svakih 10</w:t>
      </w:r>
      <w:r w:rsidR="003C1E54">
        <w:rPr>
          <w:rFonts w:ascii="Times New Roman" w:hAnsi="Times New Roman" w:cs="Times New Roman"/>
          <w:sz w:val="22"/>
        </w:rPr>
        <w:t xml:space="preserve"> – </w:t>
      </w:r>
      <w:r w:rsidRPr="001A58E4">
        <w:rPr>
          <w:rFonts w:ascii="Times New Roman" w:hAnsi="Times New Roman" w:cs="Times New Roman"/>
          <w:sz w:val="22"/>
        </w:rPr>
        <w:t>12 sati</w:t>
      </w:r>
      <w:r w:rsidR="003C1E54">
        <w:rPr>
          <w:rFonts w:ascii="Times New Roman" w:hAnsi="Times New Roman" w:cs="Times New Roman"/>
          <w:sz w:val="22"/>
        </w:rPr>
        <w:t>, a</w:t>
      </w:r>
      <w:r w:rsidRPr="001A58E4">
        <w:rPr>
          <w:rFonts w:ascii="Times New Roman" w:hAnsi="Times New Roman" w:cs="Times New Roman"/>
          <w:sz w:val="22"/>
        </w:rPr>
        <w:t xml:space="preserve"> to pridonosi rastu i postanku različitih tkiva i organa.</w:t>
      </w:r>
    </w:p>
    <w:p w14:paraId="19FE2791" w14:textId="77777777" w:rsidR="00646E70" w:rsidRPr="001A58E4" w:rsidRDefault="00646E70" w:rsidP="00646E70">
      <w:pPr>
        <w:ind w:left="510" w:right="54" w:firstLine="0"/>
        <w:rPr>
          <w:rFonts w:ascii="Times New Roman" w:hAnsi="Times New Roman" w:cs="Times New Roman"/>
          <w:sz w:val="22"/>
        </w:rPr>
      </w:pPr>
    </w:p>
    <w:p w14:paraId="453D0452" w14:textId="0555F175" w:rsidR="00202B54" w:rsidRPr="001A58E4" w:rsidRDefault="00202B54">
      <w:pPr>
        <w:pStyle w:val="ListParagraph"/>
        <w:numPr>
          <w:ilvl w:val="0"/>
          <w:numId w:val="250"/>
        </w:numPr>
        <w:spacing w:after="160" w:line="259" w:lineRule="auto"/>
        <w:ind w:right="0"/>
        <w:rPr>
          <w:rFonts w:ascii="Times New Roman" w:hAnsi="Times New Roman" w:cs="Times New Roman"/>
          <w:sz w:val="22"/>
        </w:rPr>
      </w:pPr>
      <w:r w:rsidRPr="001A58E4">
        <w:rPr>
          <w:rFonts w:ascii="Times New Roman" w:hAnsi="Times New Roman" w:cs="Times New Roman"/>
          <w:sz w:val="22"/>
        </w:rPr>
        <w:t>Mejoza</w:t>
      </w:r>
      <w:r w:rsidR="00C52EA6">
        <w:rPr>
          <w:rFonts w:ascii="Times New Roman" w:hAnsi="Times New Roman" w:cs="Times New Roman"/>
          <w:sz w:val="22"/>
        </w:rPr>
        <w:fldChar w:fldCharType="begin"/>
      </w:r>
      <w:r w:rsidR="00C52EA6">
        <w:instrText xml:space="preserve"> XE "</w:instrText>
      </w:r>
      <w:r w:rsidR="00C52EA6" w:rsidRPr="00666429">
        <w:rPr>
          <w:rFonts w:ascii="Times New Roman" w:hAnsi="Times New Roman" w:cs="Times New Roman"/>
          <w:sz w:val="22"/>
        </w:rPr>
        <w:instrText>Mejoza</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xml:space="preserve"> ili redukcijska dioba (Sl. 1</w:t>
      </w:r>
      <w:r w:rsidR="0013747F">
        <w:rPr>
          <w:rFonts w:ascii="Times New Roman" w:hAnsi="Times New Roman" w:cs="Times New Roman"/>
          <w:sz w:val="22"/>
        </w:rPr>
        <w:t>3</w:t>
      </w:r>
      <w:r w:rsidR="00E14F91">
        <w:rPr>
          <w:rFonts w:ascii="Times New Roman" w:hAnsi="Times New Roman" w:cs="Times New Roman"/>
          <w:sz w:val="22"/>
        </w:rPr>
        <w:t>1</w:t>
      </w:r>
      <w:r w:rsidRPr="001A58E4">
        <w:rPr>
          <w:rFonts w:ascii="Times New Roman" w:hAnsi="Times New Roman" w:cs="Times New Roman"/>
          <w:sz w:val="22"/>
        </w:rPr>
        <w:t>)</w:t>
      </w:r>
      <w:r w:rsidR="003C1E54">
        <w:rPr>
          <w:rFonts w:ascii="Times New Roman" w:hAnsi="Times New Roman" w:cs="Times New Roman"/>
          <w:sz w:val="22"/>
        </w:rPr>
        <w:t xml:space="preserve"> </w:t>
      </w:r>
      <w:r w:rsidRPr="001A58E4">
        <w:rPr>
          <w:rFonts w:ascii="Times New Roman" w:hAnsi="Times New Roman" w:cs="Times New Roman"/>
          <w:sz w:val="22"/>
        </w:rPr>
        <w:t>je dioba kojom nastaju gamete (</w:t>
      </w:r>
      <w:r w:rsidRPr="001A58E4">
        <w:rPr>
          <w:rFonts w:ascii="Times New Roman" w:hAnsi="Times New Roman" w:cs="Times New Roman"/>
          <w:i/>
          <w:sz w:val="22"/>
        </w:rPr>
        <w:t xml:space="preserve">games </w:t>
      </w:r>
      <w:r w:rsidRPr="001A58E4">
        <w:rPr>
          <w:rFonts w:ascii="Times New Roman" w:hAnsi="Times New Roman" w:cs="Times New Roman"/>
          <w:sz w:val="22"/>
        </w:rPr>
        <w:t xml:space="preserve">= ženidba) i sastavni je dio procesa gametogeneze (sazrijevanje spolnih stanica). Sastoji se od dvije </w:t>
      </w:r>
      <w:r w:rsidRPr="001A58E4">
        <w:rPr>
          <w:rFonts w:ascii="Times New Roman" w:hAnsi="Times New Roman" w:cs="Times New Roman"/>
          <w:sz w:val="22"/>
        </w:rPr>
        <w:lastRenderedPageBreak/>
        <w:t xml:space="preserve">diobe (mejoza I. i mejoza II.), a rezultat joj je smanjenje broja kromosoma na polovicu te nastanak četiri stanice sa haploidnim brojem kromosoma [1 stanica (2n) </w:t>
      </w:r>
      <w:r w:rsidRPr="001A58E4">
        <w:rPr>
          <w:rFonts w:ascii="Times New Roman" w:eastAsia="Segoe UI Symbol" w:hAnsi="Times New Roman" w:cs="Times New Roman"/>
          <w:sz w:val="22"/>
        </w:rPr>
        <w:t>→</w:t>
      </w:r>
      <w:r w:rsidRPr="001A58E4">
        <w:rPr>
          <w:rFonts w:ascii="Times New Roman" w:hAnsi="Times New Roman" w:cs="Times New Roman"/>
          <w:sz w:val="22"/>
        </w:rPr>
        <w:t xml:space="preserve"> 4 stanice (1 n)]. Odvija se u spolnim žlijezdama (testisima i ovarijima).</w:t>
      </w:r>
    </w:p>
    <w:p w14:paraId="14D31BF6" w14:textId="77777777" w:rsidR="00202B54" w:rsidRPr="001A58E4" w:rsidRDefault="00202B54">
      <w:pPr>
        <w:spacing w:after="160" w:line="259" w:lineRule="auto"/>
        <w:ind w:left="0" w:right="0" w:firstLine="0"/>
        <w:jc w:val="left"/>
        <w:rPr>
          <w:rFonts w:ascii="Times New Roman" w:hAnsi="Times New Roman" w:cs="Times New Roman"/>
          <w:sz w:val="22"/>
        </w:rPr>
      </w:pPr>
    </w:p>
    <w:p w14:paraId="2B0EF698" w14:textId="637B8B91" w:rsidR="00202B54" w:rsidRPr="001A58E4" w:rsidRDefault="00202B54" w:rsidP="00202B54">
      <w:pPr>
        <w:spacing w:after="16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5A6207B" wp14:editId="2138CA41">
            <wp:extent cx="3862578" cy="4348735"/>
            <wp:effectExtent l="0" t="0" r="0" b="0"/>
            <wp:docPr id="36256" name="Picture 36256"/>
            <wp:cNvGraphicFramePr/>
            <a:graphic xmlns:a="http://schemas.openxmlformats.org/drawingml/2006/main">
              <a:graphicData uri="http://schemas.openxmlformats.org/drawingml/2006/picture">
                <pic:pic xmlns:pic="http://schemas.openxmlformats.org/drawingml/2006/picture">
                  <pic:nvPicPr>
                    <pic:cNvPr id="36256" name="Picture 36256"/>
                    <pic:cNvPicPr/>
                  </pic:nvPicPr>
                  <pic:blipFill>
                    <a:blip r:embed="rId151"/>
                    <a:stretch>
                      <a:fillRect/>
                    </a:stretch>
                  </pic:blipFill>
                  <pic:spPr>
                    <a:xfrm flipV="1">
                      <a:off x="0" y="0"/>
                      <a:ext cx="3862578" cy="4348735"/>
                    </a:xfrm>
                    <a:prstGeom prst="rect">
                      <a:avLst/>
                    </a:prstGeom>
                  </pic:spPr>
                </pic:pic>
              </a:graphicData>
            </a:graphic>
          </wp:inline>
        </w:drawing>
      </w:r>
    </w:p>
    <w:p w14:paraId="2610B1E6" w14:textId="02CC8666" w:rsidR="00202B54" w:rsidRPr="001A58E4" w:rsidRDefault="00202B54" w:rsidP="00202B54">
      <w:pPr>
        <w:spacing w:after="96" w:line="259" w:lineRule="auto"/>
        <w:ind w:left="0" w:right="0" w:firstLine="0"/>
        <w:rPr>
          <w:rFonts w:ascii="Times New Roman" w:hAnsi="Times New Roman" w:cs="Times New Roman"/>
          <w:sz w:val="22"/>
        </w:rPr>
      </w:pPr>
      <w:r w:rsidRPr="001A58E4">
        <w:rPr>
          <w:rFonts w:ascii="Times New Roman" w:hAnsi="Times New Roman" w:cs="Times New Roman"/>
          <w:b/>
          <w:sz w:val="22"/>
        </w:rPr>
        <w:t>Slika 1</w:t>
      </w:r>
      <w:r w:rsidR="0013747F">
        <w:rPr>
          <w:rFonts w:ascii="Times New Roman" w:hAnsi="Times New Roman" w:cs="Times New Roman"/>
          <w:b/>
          <w:sz w:val="22"/>
        </w:rPr>
        <w:t>3</w:t>
      </w:r>
      <w:r w:rsidR="00E14F91">
        <w:rPr>
          <w:rFonts w:ascii="Times New Roman" w:hAnsi="Times New Roman" w:cs="Times New Roman"/>
          <w:b/>
          <w:sz w:val="22"/>
        </w:rPr>
        <w:t>1</w:t>
      </w:r>
      <w:r w:rsidRPr="001A58E4">
        <w:rPr>
          <w:rFonts w:ascii="Times New Roman" w:hAnsi="Times New Roman" w:cs="Times New Roman"/>
          <w:b/>
          <w:sz w:val="22"/>
        </w:rPr>
        <w:t>: Shematski prikaz mitoze i mejoze</w:t>
      </w:r>
    </w:p>
    <w:p w14:paraId="200B1043" w14:textId="1AB3E29A" w:rsidR="00202B54" w:rsidRPr="001A58E4" w:rsidRDefault="00202B54">
      <w:pPr>
        <w:spacing w:after="160" w:line="259" w:lineRule="auto"/>
        <w:ind w:left="0" w:right="0" w:firstLine="0"/>
        <w:jc w:val="left"/>
        <w:rPr>
          <w:rFonts w:ascii="Times New Roman" w:hAnsi="Times New Roman" w:cs="Times New Roman"/>
          <w:sz w:val="22"/>
        </w:rPr>
      </w:pPr>
    </w:p>
    <w:p w14:paraId="17167FEF" w14:textId="72FB9B44" w:rsidR="00C61187" w:rsidRPr="001A58E4" w:rsidRDefault="00C61187">
      <w:pPr>
        <w:pStyle w:val="ListParagraph"/>
        <w:numPr>
          <w:ilvl w:val="0"/>
          <w:numId w:val="249"/>
        </w:numPr>
        <w:ind w:right="54"/>
        <w:rPr>
          <w:rFonts w:ascii="Times New Roman" w:hAnsi="Times New Roman" w:cs="Times New Roman"/>
          <w:sz w:val="22"/>
        </w:rPr>
      </w:pPr>
      <w:r w:rsidRPr="001A58E4">
        <w:rPr>
          <w:rFonts w:ascii="Times New Roman" w:hAnsi="Times New Roman" w:cs="Times New Roman"/>
          <w:sz w:val="22"/>
        </w:rPr>
        <w:t>Amitoza</w:t>
      </w:r>
      <w:r w:rsidR="003C1E54">
        <w:rPr>
          <w:rFonts w:ascii="Times New Roman" w:hAnsi="Times New Roman" w:cs="Times New Roman"/>
          <w:sz w:val="22"/>
        </w:rPr>
        <w:t xml:space="preserve"> </w:t>
      </w:r>
      <w:r w:rsidR="00C52EA6">
        <w:rPr>
          <w:rFonts w:ascii="Times New Roman" w:hAnsi="Times New Roman" w:cs="Times New Roman"/>
          <w:sz w:val="22"/>
        </w:rPr>
        <w:fldChar w:fldCharType="begin"/>
      </w:r>
      <w:r w:rsidR="00C52EA6">
        <w:instrText xml:space="preserve"> XE "</w:instrText>
      </w:r>
      <w:r w:rsidR="00C52EA6" w:rsidRPr="006E7933">
        <w:rPr>
          <w:rFonts w:ascii="Times New Roman" w:hAnsi="Times New Roman" w:cs="Times New Roman"/>
          <w:sz w:val="22"/>
        </w:rPr>
        <w:instrText>Amitoza</w:instrText>
      </w:r>
      <w:r w:rsidR="00C52EA6">
        <w:instrText xml:space="preserve">" </w:instrText>
      </w:r>
      <w:r w:rsidR="00C52EA6">
        <w:rPr>
          <w:rFonts w:ascii="Times New Roman" w:hAnsi="Times New Roman" w:cs="Times New Roman"/>
          <w:sz w:val="22"/>
        </w:rPr>
        <w:fldChar w:fldCharType="end"/>
      </w:r>
      <w:r w:rsidR="003C1E54">
        <w:rPr>
          <w:rFonts w:ascii="Times New Roman" w:hAnsi="Times New Roman" w:cs="Times New Roman"/>
          <w:sz w:val="22"/>
        </w:rPr>
        <w:t xml:space="preserve">– </w:t>
      </w:r>
      <w:r w:rsidR="00524256" w:rsidRPr="001A58E4">
        <w:rPr>
          <w:rFonts w:ascii="Times New Roman" w:hAnsi="Times New Roman" w:cs="Times New Roman"/>
          <w:sz w:val="22"/>
        </w:rPr>
        <w:t xml:space="preserve">nema manifestacije mitotičke diobe (profaza, metafaza, anafaza i telofaza). </w:t>
      </w:r>
      <w:r w:rsidR="003C1E54">
        <w:rPr>
          <w:rFonts w:ascii="Times New Roman" w:hAnsi="Times New Roman" w:cs="Times New Roman"/>
          <w:sz w:val="22"/>
        </w:rPr>
        <w:t>N</w:t>
      </w:r>
      <w:r w:rsidR="00524256" w:rsidRPr="001A58E4">
        <w:rPr>
          <w:rFonts w:ascii="Times New Roman" w:hAnsi="Times New Roman" w:cs="Times New Roman"/>
          <w:sz w:val="22"/>
        </w:rPr>
        <w:t xml:space="preserve">a taj način </w:t>
      </w:r>
      <w:r w:rsidR="003C1E54">
        <w:rPr>
          <w:rFonts w:ascii="Times New Roman" w:hAnsi="Times New Roman" w:cs="Times New Roman"/>
          <w:sz w:val="22"/>
        </w:rPr>
        <w:t xml:space="preserve">dijele se </w:t>
      </w:r>
      <w:r w:rsidR="00524256" w:rsidRPr="001A58E4">
        <w:rPr>
          <w:rFonts w:ascii="Times New Roman" w:hAnsi="Times New Roman" w:cs="Times New Roman"/>
          <w:sz w:val="22"/>
        </w:rPr>
        <w:t xml:space="preserve">niži organizmi, stanica </w:t>
      </w:r>
      <w:r w:rsidR="003C1E54">
        <w:rPr>
          <w:rFonts w:ascii="Times New Roman" w:hAnsi="Times New Roman" w:cs="Times New Roman"/>
          <w:sz w:val="22"/>
        </w:rPr>
        <w:t xml:space="preserve">se </w:t>
      </w:r>
      <w:r w:rsidR="00524256" w:rsidRPr="001A58E4">
        <w:rPr>
          <w:rFonts w:ascii="Times New Roman" w:hAnsi="Times New Roman" w:cs="Times New Roman"/>
          <w:sz w:val="22"/>
        </w:rPr>
        <w:t>jednostavno izduži i podijeli u dvije jedinke (stanice kćeri).</w:t>
      </w:r>
    </w:p>
    <w:p w14:paraId="0208F043" w14:textId="5536A666" w:rsidR="00202B54" w:rsidRPr="001A58E4" w:rsidRDefault="00202B54">
      <w:pPr>
        <w:spacing w:after="160" w:line="259" w:lineRule="auto"/>
        <w:ind w:left="0" w:right="0" w:firstLine="0"/>
        <w:jc w:val="left"/>
        <w:rPr>
          <w:rFonts w:ascii="Times New Roman" w:hAnsi="Times New Roman" w:cs="Times New Roman"/>
          <w:sz w:val="22"/>
        </w:rPr>
      </w:pPr>
    </w:p>
    <w:p w14:paraId="3D257C31" w14:textId="39806D53" w:rsidR="006105EA" w:rsidRPr="001A58E4" w:rsidRDefault="002D579F">
      <w:pPr>
        <w:pStyle w:val="ListParagraph"/>
        <w:numPr>
          <w:ilvl w:val="0"/>
          <w:numId w:val="249"/>
        </w:numPr>
        <w:ind w:right="54"/>
        <w:rPr>
          <w:rFonts w:ascii="Times New Roman" w:hAnsi="Times New Roman" w:cs="Times New Roman"/>
          <w:sz w:val="22"/>
        </w:rPr>
      </w:pPr>
      <w:r w:rsidRPr="001A58E4">
        <w:rPr>
          <w:rFonts w:ascii="Times New Roman" w:hAnsi="Times New Roman" w:cs="Times New Roman"/>
          <w:sz w:val="22"/>
        </w:rPr>
        <w:t>Endomitoza</w:t>
      </w:r>
      <w:r w:rsidR="00C52EA6">
        <w:rPr>
          <w:rFonts w:ascii="Times New Roman" w:hAnsi="Times New Roman" w:cs="Times New Roman"/>
          <w:sz w:val="22"/>
        </w:rPr>
        <w:fldChar w:fldCharType="begin"/>
      </w:r>
      <w:r w:rsidR="00C52EA6">
        <w:instrText xml:space="preserve"> XE "</w:instrText>
      </w:r>
      <w:r w:rsidR="00C52EA6" w:rsidRPr="00033C51">
        <w:rPr>
          <w:rFonts w:ascii="Times New Roman" w:hAnsi="Times New Roman" w:cs="Times New Roman"/>
          <w:sz w:val="22"/>
        </w:rPr>
        <w:instrText>Endomitoza</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xml:space="preserve"> ili unutarnja dioba stanice</w:t>
      </w:r>
      <w:r w:rsidR="003C1E54">
        <w:rPr>
          <w:rFonts w:ascii="Times New Roman" w:hAnsi="Times New Roman" w:cs="Times New Roman"/>
          <w:sz w:val="22"/>
        </w:rPr>
        <w:t xml:space="preserve"> – </w:t>
      </w:r>
      <w:r w:rsidRPr="001A58E4">
        <w:rPr>
          <w:rFonts w:ascii="Times New Roman" w:hAnsi="Times New Roman" w:cs="Times New Roman"/>
          <w:sz w:val="22"/>
        </w:rPr>
        <w:t>dioba kod koje nema ni</w:t>
      </w:r>
      <w:r w:rsidR="003C1E54">
        <w:rPr>
          <w:rFonts w:ascii="Times New Roman" w:hAnsi="Times New Roman" w:cs="Times New Roman"/>
          <w:sz w:val="22"/>
        </w:rPr>
        <w:t>ti</w:t>
      </w:r>
      <w:r w:rsidRPr="001A58E4">
        <w:rPr>
          <w:rFonts w:ascii="Times New Roman" w:hAnsi="Times New Roman" w:cs="Times New Roman"/>
          <w:sz w:val="22"/>
        </w:rPr>
        <w:t xml:space="preserve"> </w:t>
      </w:r>
      <w:r w:rsidRPr="001A58E4">
        <w:rPr>
          <w:rFonts w:ascii="Times New Roman" w:hAnsi="Times New Roman" w:cs="Times New Roman"/>
          <w:i/>
          <w:iCs/>
          <w:sz w:val="22"/>
        </w:rPr>
        <w:t>citokineze</w:t>
      </w:r>
      <w:r w:rsidRPr="001A58E4">
        <w:rPr>
          <w:rFonts w:ascii="Times New Roman" w:hAnsi="Times New Roman" w:cs="Times New Roman"/>
          <w:sz w:val="22"/>
        </w:rPr>
        <w:t xml:space="preserve"> niti </w:t>
      </w:r>
      <w:r w:rsidRPr="001A58E4">
        <w:rPr>
          <w:rFonts w:ascii="Times New Roman" w:hAnsi="Times New Roman" w:cs="Times New Roman"/>
          <w:i/>
          <w:iCs/>
          <w:sz w:val="22"/>
        </w:rPr>
        <w:t>kariokineze</w:t>
      </w:r>
      <w:r w:rsidRPr="001A58E4">
        <w:rPr>
          <w:rFonts w:ascii="Times New Roman" w:hAnsi="Times New Roman" w:cs="Times New Roman"/>
          <w:sz w:val="22"/>
        </w:rPr>
        <w:t>. Unutar jezgre dijele se kromosomi, odnosno kromatide</w:t>
      </w:r>
      <w:r w:rsidR="003C1E54">
        <w:rPr>
          <w:rFonts w:ascii="Times New Roman" w:hAnsi="Times New Roman" w:cs="Times New Roman"/>
          <w:sz w:val="22"/>
        </w:rPr>
        <w:t>,</w:t>
      </w:r>
      <w:r w:rsidRPr="001A58E4">
        <w:rPr>
          <w:rFonts w:ascii="Times New Roman" w:hAnsi="Times New Roman" w:cs="Times New Roman"/>
          <w:sz w:val="22"/>
        </w:rPr>
        <w:t xml:space="preserve"> te to rezultira pojavom stanica sa povećanim brojem kromosoma (</w:t>
      </w:r>
      <w:r w:rsidRPr="001A58E4">
        <w:rPr>
          <w:rFonts w:ascii="Times New Roman" w:hAnsi="Times New Roman" w:cs="Times New Roman"/>
          <w:i/>
          <w:sz w:val="22"/>
        </w:rPr>
        <w:t>poliploidija</w:t>
      </w:r>
      <w:r w:rsidRPr="001A58E4">
        <w:rPr>
          <w:rFonts w:ascii="Times New Roman" w:hAnsi="Times New Roman" w:cs="Times New Roman"/>
          <w:sz w:val="22"/>
        </w:rPr>
        <w:t>) ili sa povećanim kromosomima (</w:t>
      </w:r>
      <w:r w:rsidRPr="001A58E4">
        <w:rPr>
          <w:rFonts w:ascii="Times New Roman" w:hAnsi="Times New Roman" w:cs="Times New Roman"/>
          <w:i/>
          <w:sz w:val="22"/>
        </w:rPr>
        <w:t>politenija</w:t>
      </w:r>
      <w:r w:rsidRPr="001A58E4">
        <w:rPr>
          <w:rFonts w:ascii="Times New Roman" w:hAnsi="Times New Roman" w:cs="Times New Roman"/>
          <w:sz w:val="22"/>
        </w:rPr>
        <w:t>). Krajnja dobit je povećanje same stanice, a time i organa, tj. jedinke.</w:t>
      </w:r>
    </w:p>
    <w:p w14:paraId="53A2AA48" w14:textId="77777777" w:rsidR="00524256" w:rsidRPr="001A58E4" w:rsidRDefault="00524256" w:rsidP="00524256">
      <w:pPr>
        <w:pStyle w:val="ListParagraph"/>
        <w:ind w:left="360" w:right="54" w:firstLine="0"/>
        <w:rPr>
          <w:rFonts w:ascii="Times New Roman" w:hAnsi="Times New Roman" w:cs="Times New Roman"/>
          <w:sz w:val="22"/>
        </w:rPr>
      </w:pPr>
    </w:p>
    <w:p w14:paraId="621A3758" w14:textId="0EEED91B" w:rsidR="00E20A72" w:rsidRPr="001A58E4" w:rsidRDefault="00FB2F2C" w:rsidP="00FB2F2C">
      <w:pPr>
        <w:spacing w:after="269"/>
        <w:ind w:left="750" w:right="54" w:firstLine="0"/>
        <w:rPr>
          <w:rFonts w:ascii="Times New Roman" w:hAnsi="Times New Roman" w:cs="Times New Roman"/>
          <w:sz w:val="22"/>
        </w:rPr>
      </w:pPr>
      <w:r w:rsidRPr="001A58E4">
        <w:rPr>
          <w:rFonts w:ascii="Times New Roman" w:hAnsi="Times New Roman" w:cs="Times New Roman"/>
          <w:sz w:val="22"/>
        </w:rPr>
        <w:t xml:space="preserve">d1. </w:t>
      </w:r>
      <w:r w:rsidR="002D579F" w:rsidRPr="001A58E4">
        <w:rPr>
          <w:rFonts w:ascii="Times New Roman" w:hAnsi="Times New Roman" w:cs="Times New Roman"/>
          <w:sz w:val="22"/>
        </w:rPr>
        <w:t>Polikariontia</w:t>
      </w:r>
      <w:r w:rsidR="003C1E54">
        <w:rPr>
          <w:rFonts w:ascii="Times New Roman" w:hAnsi="Times New Roman" w:cs="Times New Roman"/>
          <w:sz w:val="22"/>
        </w:rPr>
        <w:t xml:space="preserve"> – </w:t>
      </w:r>
      <w:r w:rsidR="002D579F" w:rsidRPr="001A58E4">
        <w:rPr>
          <w:rFonts w:ascii="Times New Roman" w:hAnsi="Times New Roman" w:cs="Times New Roman"/>
          <w:sz w:val="22"/>
        </w:rPr>
        <w:t>dijeli se samo jezgra, a citoplazma se povećava, ne dijeli se. Nastaju velike nakupine citoplazme sa brojnim jezgrama (</w:t>
      </w:r>
      <w:r w:rsidR="002D579F" w:rsidRPr="001A58E4">
        <w:rPr>
          <w:rFonts w:ascii="Times New Roman" w:hAnsi="Times New Roman" w:cs="Times New Roman"/>
          <w:i/>
          <w:sz w:val="22"/>
        </w:rPr>
        <w:t>sincicij</w:t>
      </w:r>
      <w:r w:rsidR="002D579F" w:rsidRPr="001A58E4">
        <w:rPr>
          <w:rFonts w:ascii="Times New Roman" w:hAnsi="Times New Roman" w:cs="Times New Roman"/>
          <w:sz w:val="22"/>
        </w:rPr>
        <w:t>).</w:t>
      </w:r>
    </w:p>
    <w:p w14:paraId="2A8BFA68" w14:textId="571229B8" w:rsidR="00783383" w:rsidRPr="001A58E4" w:rsidRDefault="00783383">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2BAFA408" w14:textId="7C0B8D03" w:rsidR="00FB2F2C" w:rsidRPr="001A58E4" w:rsidRDefault="002D579F" w:rsidP="00D6482E">
      <w:pPr>
        <w:pStyle w:val="Heading2"/>
        <w:rPr>
          <w:rFonts w:ascii="Times New Roman" w:hAnsi="Times New Roman" w:cs="Times New Roman"/>
          <w:b/>
          <w:color w:val="000000" w:themeColor="text1"/>
          <w:sz w:val="22"/>
          <w:szCs w:val="22"/>
        </w:rPr>
      </w:pPr>
      <w:bookmarkStart w:id="148" w:name="_Toc150764230"/>
      <w:r w:rsidRPr="001A58E4">
        <w:rPr>
          <w:rFonts w:ascii="Times New Roman" w:hAnsi="Times New Roman" w:cs="Times New Roman"/>
          <w:b/>
          <w:color w:val="000000" w:themeColor="text1"/>
          <w:sz w:val="22"/>
          <w:szCs w:val="22"/>
        </w:rPr>
        <w:lastRenderedPageBreak/>
        <w:t>13.5</w:t>
      </w:r>
      <w:r w:rsidR="003C1E54">
        <w:rPr>
          <w:rFonts w:ascii="Times New Roman" w:hAnsi="Times New Roman" w:cs="Times New Roman"/>
          <w:b/>
          <w:color w:val="000000" w:themeColor="text1"/>
          <w:sz w:val="22"/>
          <w:szCs w:val="22"/>
        </w:rPr>
        <w:t>.</w:t>
      </w:r>
      <w:r w:rsidR="00783383"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F</w:t>
      </w:r>
      <w:r w:rsidR="003C1E54">
        <w:rPr>
          <w:rFonts w:ascii="Times New Roman" w:hAnsi="Times New Roman" w:cs="Times New Roman"/>
          <w:b/>
          <w:color w:val="000000" w:themeColor="text1"/>
          <w:sz w:val="22"/>
          <w:szCs w:val="22"/>
        </w:rPr>
        <w:t>i</w:t>
      </w:r>
      <w:r w:rsidRPr="001A58E4">
        <w:rPr>
          <w:rFonts w:ascii="Times New Roman" w:hAnsi="Times New Roman" w:cs="Times New Roman"/>
          <w:b/>
          <w:color w:val="000000" w:themeColor="text1"/>
          <w:sz w:val="22"/>
          <w:szCs w:val="22"/>
        </w:rPr>
        <w:t>ziologija stanice</w:t>
      </w:r>
      <w:bookmarkEnd w:id="148"/>
    </w:p>
    <w:p w14:paraId="3084913B" w14:textId="77777777" w:rsidR="00D6482E" w:rsidRPr="001A58E4" w:rsidRDefault="00D6482E" w:rsidP="00D6482E">
      <w:pPr>
        <w:spacing w:after="0" w:line="252" w:lineRule="auto"/>
        <w:ind w:left="11" w:right="0" w:hanging="11"/>
        <w:rPr>
          <w:rFonts w:ascii="Times New Roman" w:hAnsi="Times New Roman" w:cs="Times New Roman"/>
          <w:sz w:val="22"/>
        </w:rPr>
      </w:pPr>
    </w:p>
    <w:p w14:paraId="22CA191E" w14:textId="37401FE2" w:rsidR="006105EA" w:rsidRPr="001A58E4" w:rsidRDefault="002D579F" w:rsidP="00D6482E">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Stanice su osnovne građevne jedinice tkiva koj</w:t>
      </w:r>
      <w:r w:rsidR="00043F4F">
        <w:rPr>
          <w:rFonts w:ascii="Times New Roman" w:hAnsi="Times New Roman" w:cs="Times New Roman"/>
          <w:sz w:val="22"/>
        </w:rPr>
        <w:t>e</w:t>
      </w:r>
      <w:r w:rsidRPr="001A58E4">
        <w:rPr>
          <w:rFonts w:ascii="Times New Roman" w:hAnsi="Times New Roman" w:cs="Times New Roman"/>
          <w:sz w:val="22"/>
        </w:rPr>
        <w:t xml:space="preserve"> čine organe i organske sustave višestaničnih organizama. Svaka stanica diše, izlučuje, </w:t>
      </w:r>
      <w:r w:rsidRPr="001A58E4">
        <w:rPr>
          <w:rFonts w:ascii="Times New Roman" w:hAnsi="Times New Roman" w:cs="Times New Roman"/>
          <w:i/>
          <w:sz w:val="22"/>
        </w:rPr>
        <w:t>anabolizira</w:t>
      </w:r>
      <w:r w:rsidR="00220BB1">
        <w:rPr>
          <w:rFonts w:ascii="Times New Roman" w:hAnsi="Times New Roman" w:cs="Times New Roman"/>
          <w:i/>
          <w:sz w:val="22"/>
        </w:rPr>
        <w:fldChar w:fldCharType="begin"/>
      </w:r>
      <w:r w:rsidR="00220BB1">
        <w:instrText xml:space="preserve"> XE "</w:instrText>
      </w:r>
      <w:r w:rsidR="00220BB1" w:rsidRPr="006235C8">
        <w:rPr>
          <w:rFonts w:ascii="Times New Roman" w:hAnsi="Times New Roman" w:cs="Times New Roman"/>
          <w:i/>
          <w:sz w:val="22"/>
        </w:rPr>
        <w:instrText>anabolizira</w:instrText>
      </w:r>
      <w:r w:rsidR="00220BB1">
        <w:instrText xml:space="preserve">" </w:instrText>
      </w:r>
      <w:r w:rsidR="00220BB1">
        <w:rPr>
          <w:rFonts w:ascii="Times New Roman" w:hAnsi="Times New Roman" w:cs="Times New Roman"/>
          <w:i/>
          <w:sz w:val="22"/>
        </w:rPr>
        <w:fldChar w:fldCharType="end"/>
      </w:r>
      <w:r w:rsidRPr="001A58E4">
        <w:rPr>
          <w:rFonts w:ascii="Times New Roman" w:hAnsi="Times New Roman" w:cs="Times New Roman"/>
          <w:sz w:val="22"/>
        </w:rPr>
        <w:t xml:space="preserve"> (izgrađuje), </w:t>
      </w:r>
      <w:r w:rsidRPr="001A58E4">
        <w:rPr>
          <w:rFonts w:ascii="Times New Roman" w:hAnsi="Times New Roman" w:cs="Times New Roman"/>
          <w:i/>
          <w:sz w:val="22"/>
        </w:rPr>
        <w:t>katabolizira</w:t>
      </w:r>
      <w:r w:rsidR="00220BB1">
        <w:rPr>
          <w:rFonts w:ascii="Times New Roman" w:hAnsi="Times New Roman" w:cs="Times New Roman"/>
          <w:i/>
          <w:sz w:val="22"/>
        </w:rPr>
        <w:fldChar w:fldCharType="begin"/>
      </w:r>
      <w:r w:rsidR="00220BB1">
        <w:instrText xml:space="preserve"> XE "</w:instrText>
      </w:r>
      <w:r w:rsidR="00220BB1" w:rsidRPr="00D5255E">
        <w:rPr>
          <w:rFonts w:ascii="Times New Roman" w:hAnsi="Times New Roman" w:cs="Times New Roman"/>
          <w:i/>
          <w:sz w:val="22"/>
        </w:rPr>
        <w:instrText>katabolizira</w:instrText>
      </w:r>
      <w:r w:rsidR="00220BB1">
        <w:instrText xml:space="preserve">" </w:instrText>
      </w:r>
      <w:r w:rsidR="00220BB1">
        <w:rPr>
          <w:rFonts w:ascii="Times New Roman" w:hAnsi="Times New Roman" w:cs="Times New Roman"/>
          <w:i/>
          <w:sz w:val="22"/>
        </w:rPr>
        <w:fldChar w:fldCharType="end"/>
      </w:r>
      <w:r w:rsidRPr="001A58E4">
        <w:rPr>
          <w:rFonts w:ascii="Times New Roman" w:hAnsi="Times New Roman" w:cs="Times New Roman"/>
          <w:sz w:val="22"/>
        </w:rPr>
        <w:t xml:space="preserve"> (razgrađuje) </w:t>
      </w:r>
      <w:r w:rsidR="003C1E54">
        <w:rPr>
          <w:rFonts w:ascii="Times New Roman" w:hAnsi="Times New Roman" w:cs="Times New Roman"/>
          <w:sz w:val="22"/>
        </w:rPr>
        <w:t>te</w:t>
      </w:r>
      <w:r w:rsidRPr="001A58E4">
        <w:rPr>
          <w:rFonts w:ascii="Times New Roman" w:hAnsi="Times New Roman" w:cs="Times New Roman"/>
          <w:sz w:val="22"/>
        </w:rPr>
        <w:t xml:space="preserve"> ima druge specifične uloge, ovisno o staničnom tipu. Shvaćene kao usklađena cjelina, stanice djeluju kao organizirano tkivo ili organ koji obavlja složene funkcije nužne za život organizma.</w:t>
      </w:r>
    </w:p>
    <w:p w14:paraId="08178B6C" w14:textId="77777777" w:rsidR="00D6482E" w:rsidRPr="001A58E4" w:rsidRDefault="00D6482E" w:rsidP="00D6482E">
      <w:pPr>
        <w:spacing w:after="0" w:line="252" w:lineRule="auto"/>
        <w:ind w:left="11" w:right="0" w:hanging="11"/>
        <w:rPr>
          <w:rFonts w:ascii="Times New Roman" w:hAnsi="Times New Roman" w:cs="Times New Roman"/>
          <w:sz w:val="22"/>
        </w:rPr>
      </w:pPr>
    </w:p>
    <w:p w14:paraId="4B953095" w14:textId="2A88F3F4" w:rsidR="00CD7DCD" w:rsidRPr="003A7E4A" w:rsidRDefault="002D579F" w:rsidP="0058467B">
      <w:pPr>
        <w:pStyle w:val="Heading3"/>
        <w:rPr>
          <w:rFonts w:ascii="Times New Roman" w:hAnsi="Times New Roman" w:cs="Times New Roman"/>
          <w:b/>
          <w:i/>
          <w:iCs/>
          <w:color w:val="000000" w:themeColor="text1"/>
          <w:sz w:val="22"/>
          <w:szCs w:val="22"/>
        </w:rPr>
      </w:pPr>
      <w:bookmarkStart w:id="149" w:name="_Toc150764231"/>
      <w:r w:rsidRPr="003A7E4A">
        <w:rPr>
          <w:rFonts w:ascii="Times New Roman" w:hAnsi="Times New Roman" w:cs="Times New Roman"/>
          <w:b/>
          <w:i/>
          <w:iCs/>
          <w:color w:val="000000" w:themeColor="text1"/>
          <w:sz w:val="22"/>
          <w:szCs w:val="22"/>
        </w:rPr>
        <w:t>13.5.1</w:t>
      </w:r>
      <w:r w:rsidR="00A625F3" w:rsidRPr="003A7E4A">
        <w:rPr>
          <w:rFonts w:ascii="Times New Roman" w:hAnsi="Times New Roman" w:cs="Times New Roman"/>
          <w:b/>
          <w:i/>
          <w:iCs/>
          <w:color w:val="000000" w:themeColor="text1"/>
          <w:sz w:val="22"/>
          <w:szCs w:val="22"/>
        </w:rPr>
        <w:t>.</w:t>
      </w:r>
      <w:r w:rsidR="00783383" w:rsidRPr="003A7E4A">
        <w:rPr>
          <w:rFonts w:ascii="Times New Roman" w:hAnsi="Times New Roman" w:cs="Times New Roman"/>
          <w:b/>
          <w:i/>
          <w:iCs/>
          <w:color w:val="000000" w:themeColor="text1"/>
          <w:sz w:val="22"/>
          <w:szCs w:val="22"/>
        </w:rPr>
        <w:tab/>
      </w:r>
      <w:r w:rsidRPr="003A7E4A">
        <w:rPr>
          <w:rFonts w:ascii="Times New Roman" w:hAnsi="Times New Roman" w:cs="Times New Roman"/>
          <w:b/>
          <w:i/>
          <w:iCs/>
          <w:color w:val="000000" w:themeColor="text1"/>
          <w:sz w:val="22"/>
          <w:szCs w:val="22"/>
        </w:rPr>
        <w:t>Stanice koje upijaju (apsorptivne stanice</w:t>
      </w:r>
      <w:r w:rsidR="00C52EA6" w:rsidRPr="003A7E4A">
        <w:rPr>
          <w:rFonts w:ascii="Times New Roman" w:hAnsi="Times New Roman" w:cs="Times New Roman"/>
          <w:b/>
          <w:i/>
          <w:iCs/>
          <w:color w:val="000000" w:themeColor="text1"/>
          <w:sz w:val="22"/>
          <w:szCs w:val="22"/>
        </w:rPr>
        <w:fldChar w:fldCharType="begin"/>
      </w:r>
      <w:r w:rsidR="00C52EA6" w:rsidRPr="003A7E4A">
        <w:rPr>
          <w:i/>
          <w:iCs/>
        </w:rPr>
        <w:instrText xml:space="preserve"> XE "</w:instrText>
      </w:r>
      <w:r w:rsidR="00C52EA6" w:rsidRPr="003A7E4A">
        <w:rPr>
          <w:rFonts w:ascii="Times New Roman" w:hAnsi="Times New Roman" w:cs="Times New Roman"/>
          <w:b/>
          <w:i/>
          <w:iCs/>
          <w:color w:val="000000" w:themeColor="text1"/>
          <w:sz w:val="22"/>
          <w:szCs w:val="22"/>
        </w:rPr>
        <w:instrText>apsorptivne stanice</w:instrText>
      </w:r>
      <w:r w:rsidR="00C52EA6" w:rsidRPr="003A7E4A">
        <w:rPr>
          <w:i/>
          <w:iCs/>
        </w:rPr>
        <w:instrText xml:space="preserve">" </w:instrText>
      </w:r>
      <w:r w:rsidR="00C52EA6" w:rsidRPr="003A7E4A">
        <w:rPr>
          <w:rFonts w:ascii="Times New Roman" w:hAnsi="Times New Roman" w:cs="Times New Roman"/>
          <w:b/>
          <w:i/>
          <w:iCs/>
          <w:color w:val="000000" w:themeColor="text1"/>
          <w:sz w:val="22"/>
          <w:szCs w:val="22"/>
        </w:rPr>
        <w:fldChar w:fldCharType="end"/>
      </w:r>
      <w:r w:rsidRPr="003A7E4A">
        <w:rPr>
          <w:rFonts w:ascii="Times New Roman" w:hAnsi="Times New Roman" w:cs="Times New Roman"/>
          <w:b/>
          <w:i/>
          <w:iCs/>
          <w:color w:val="000000" w:themeColor="text1"/>
          <w:sz w:val="22"/>
          <w:szCs w:val="22"/>
        </w:rPr>
        <w:t>)</w:t>
      </w:r>
      <w:bookmarkEnd w:id="149"/>
    </w:p>
    <w:p w14:paraId="1D96E6C1" w14:textId="77777777" w:rsidR="00CD7DCD" w:rsidRPr="001A58E4" w:rsidRDefault="00CD7DCD" w:rsidP="00EA1BC1">
      <w:pPr>
        <w:ind w:left="-5" w:right="54"/>
        <w:rPr>
          <w:rFonts w:ascii="Times New Roman" w:hAnsi="Times New Roman" w:cs="Times New Roman"/>
          <w:sz w:val="22"/>
        </w:rPr>
      </w:pPr>
    </w:p>
    <w:p w14:paraId="3E3247D3" w14:textId="6777A53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Kanale i šupljine crijeva, pluća i bubrega oblažu stanice koje upijaju. Imaju niz strukturnih osobina koje su odraz njihove specijalizirane uloge upijanja i prijenosa molekula. Njihova stanična membrana ima izražene brojne izdanke, tzv. mikrotrepetljike. One omogućuju znatno povećanje stanične površine. U membrani su nagomilani enzimi fosfataze koji omogućuju prijenos molekula u stanicu i između stanica.</w:t>
      </w:r>
    </w:p>
    <w:p w14:paraId="740B4311" w14:textId="77777777" w:rsidR="00CD7DCD" w:rsidRPr="001A58E4" w:rsidRDefault="00CD7DCD" w:rsidP="00EA1BC1">
      <w:pPr>
        <w:ind w:left="-5" w:right="54"/>
        <w:rPr>
          <w:rFonts w:ascii="Times New Roman" w:hAnsi="Times New Roman" w:cs="Times New Roman"/>
          <w:sz w:val="22"/>
        </w:rPr>
      </w:pPr>
    </w:p>
    <w:p w14:paraId="29FA3EC6" w14:textId="5A4EE0F4" w:rsidR="006105EA" w:rsidRPr="003A7E4A" w:rsidRDefault="002D579F" w:rsidP="005032FD">
      <w:pPr>
        <w:pStyle w:val="Heading3"/>
        <w:rPr>
          <w:rFonts w:ascii="Times New Roman" w:hAnsi="Times New Roman" w:cs="Times New Roman"/>
          <w:b/>
          <w:i/>
          <w:iCs/>
          <w:color w:val="000000" w:themeColor="text1"/>
          <w:sz w:val="22"/>
          <w:szCs w:val="22"/>
        </w:rPr>
      </w:pPr>
      <w:bookmarkStart w:id="150" w:name="_Toc150764232"/>
      <w:r w:rsidRPr="003A7E4A">
        <w:rPr>
          <w:rFonts w:ascii="Times New Roman" w:hAnsi="Times New Roman" w:cs="Times New Roman"/>
          <w:b/>
          <w:i/>
          <w:iCs/>
          <w:color w:val="000000" w:themeColor="text1"/>
          <w:sz w:val="22"/>
          <w:szCs w:val="22"/>
        </w:rPr>
        <w:t>13.5.2</w:t>
      </w:r>
      <w:r w:rsidR="00A625F3" w:rsidRPr="003A7E4A">
        <w:rPr>
          <w:rFonts w:ascii="Times New Roman" w:hAnsi="Times New Roman" w:cs="Times New Roman"/>
          <w:b/>
          <w:i/>
          <w:iCs/>
          <w:color w:val="000000" w:themeColor="text1"/>
          <w:sz w:val="22"/>
          <w:szCs w:val="22"/>
        </w:rPr>
        <w:t>.</w:t>
      </w:r>
      <w:r w:rsidR="00783383" w:rsidRPr="003A7E4A">
        <w:rPr>
          <w:rFonts w:ascii="Times New Roman" w:hAnsi="Times New Roman" w:cs="Times New Roman"/>
          <w:b/>
          <w:i/>
          <w:iCs/>
          <w:color w:val="000000" w:themeColor="text1"/>
          <w:sz w:val="22"/>
          <w:szCs w:val="22"/>
        </w:rPr>
        <w:tab/>
      </w:r>
      <w:r w:rsidRPr="003A7E4A">
        <w:rPr>
          <w:rFonts w:ascii="Times New Roman" w:hAnsi="Times New Roman" w:cs="Times New Roman"/>
          <w:b/>
          <w:i/>
          <w:iCs/>
          <w:color w:val="000000" w:themeColor="text1"/>
          <w:sz w:val="22"/>
          <w:szCs w:val="22"/>
        </w:rPr>
        <w:t>Stanice za izlučivanje (ekskretorne stanice</w:t>
      </w:r>
      <w:r w:rsidR="00C52EA6" w:rsidRPr="003A7E4A">
        <w:rPr>
          <w:rFonts w:ascii="Times New Roman" w:hAnsi="Times New Roman" w:cs="Times New Roman"/>
          <w:b/>
          <w:i/>
          <w:iCs/>
          <w:color w:val="000000" w:themeColor="text1"/>
          <w:sz w:val="22"/>
          <w:szCs w:val="22"/>
        </w:rPr>
        <w:fldChar w:fldCharType="begin"/>
      </w:r>
      <w:r w:rsidR="00C52EA6" w:rsidRPr="003A7E4A">
        <w:rPr>
          <w:i/>
          <w:iCs/>
        </w:rPr>
        <w:instrText xml:space="preserve"> XE "</w:instrText>
      </w:r>
      <w:r w:rsidR="00C52EA6" w:rsidRPr="003A7E4A">
        <w:rPr>
          <w:rFonts w:ascii="Times New Roman" w:hAnsi="Times New Roman" w:cs="Times New Roman"/>
          <w:b/>
          <w:i/>
          <w:iCs/>
          <w:color w:val="000000" w:themeColor="text1"/>
          <w:sz w:val="22"/>
          <w:szCs w:val="22"/>
        </w:rPr>
        <w:instrText>ekskretorne stanice</w:instrText>
      </w:r>
      <w:r w:rsidR="00C52EA6" w:rsidRPr="003A7E4A">
        <w:rPr>
          <w:i/>
          <w:iCs/>
        </w:rPr>
        <w:instrText xml:space="preserve">" </w:instrText>
      </w:r>
      <w:r w:rsidR="00C52EA6" w:rsidRPr="003A7E4A">
        <w:rPr>
          <w:rFonts w:ascii="Times New Roman" w:hAnsi="Times New Roman" w:cs="Times New Roman"/>
          <w:b/>
          <w:i/>
          <w:iCs/>
          <w:color w:val="000000" w:themeColor="text1"/>
          <w:sz w:val="22"/>
          <w:szCs w:val="22"/>
        </w:rPr>
        <w:fldChar w:fldCharType="end"/>
      </w:r>
      <w:r w:rsidRPr="003A7E4A">
        <w:rPr>
          <w:rFonts w:ascii="Times New Roman" w:hAnsi="Times New Roman" w:cs="Times New Roman"/>
          <w:b/>
          <w:i/>
          <w:iCs/>
          <w:color w:val="000000" w:themeColor="text1"/>
          <w:sz w:val="22"/>
          <w:szCs w:val="22"/>
        </w:rPr>
        <w:t>)</w:t>
      </w:r>
      <w:bookmarkEnd w:id="150"/>
    </w:p>
    <w:p w14:paraId="26794D33" w14:textId="77777777" w:rsidR="00CD7DCD" w:rsidRPr="001A58E4" w:rsidRDefault="00CD7DCD" w:rsidP="00EA1BC1">
      <w:pPr>
        <w:spacing w:after="13" w:line="249" w:lineRule="auto"/>
        <w:ind w:left="705" w:right="0" w:hanging="720"/>
        <w:rPr>
          <w:rFonts w:ascii="Times New Roman" w:hAnsi="Times New Roman" w:cs="Times New Roman"/>
          <w:sz w:val="22"/>
        </w:rPr>
      </w:pPr>
    </w:p>
    <w:p w14:paraId="2050D421" w14:textId="54A2CC18" w:rsidR="00E7673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Strukturnim modifikacijama stanice za izlučivanje osposobljene </w:t>
      </w:r>
      <w:r w:rsidR="00A625F3">
        <w:rPr>
          <w:rFonts w:ascii="Times New Roman" w:hAnsi="Times New Roman" w:cs="Times New Roman"/>
          <w:sz w:val="22"/>
        </w:rPr>
        <w:t xml:space="preserve">su </w:t>
      </w:r>
      <w:r w:rsidRPr="001A58E4">
        <w:rPr>
          <w:rFonts w:ascii="Times New Roman" w:hAnsi="Times New Roman" w:cs="Times New Roman"/>
          <w:sz w:val="22"/>
        </w:rPr>
        <w:t xml:space="preserve">za određeni način izlučivanja. Neke kroz mikrotrepetljike, a neke preko mjehurića Golgijevog aparata izlučuju sekrete (izlučevine). </w:t>
      </w:r>
      <w:r w:rsidRPr="001A58E4">
        <w:rPr>
          <w:rFonts w:ascii="Times New Roman" w:hAnsi="Times New Roman" w:cs="Times New Roman"/>
          <w:i/>
          <w:iCs/>
          <w:sz w:val="22"/>
        </w:rPr>
        <w:t>Parietalne</w:t>
      </w:r>
      <w:r w:rsidRPr="001A58E4">
        <w:rPr>
          <w:rFonts w:ascii="Times New Roman" w:hAnsi="Times New Roman" w:cs="Times New Roman"/>
          <w:sz w:val="22"/>
        </w:rPr>
        <w:t xml:space="preserve"> želučane stanice, koje izlučuju solnu kiselinu, imaju znatno smanjen Golgijev aparat i endoplazmatsku mrežicu, ali obiluju mitohondrijima koji proizvode energijom bogate spojeve (ATP). ATP je neophodan za aktiv</w:t>
      </w:r>
      <w:r w:rsidR="00A625F3">
        <w:rPr>
          <w:rFonts w:ascii="Times New Roman" w:hAnsi="Times New Roman" w:cs="Times New Roman"/>
          <w:sz w:val="22"/>
        </w:rPr>
        <w:t>an</w:t>
      </w:r>
      <w:r w:rsidRPr="001A58E4">
        <w:rPr>
          <w:rFonts w:ascii="Times New Roman" w:hAnsi="Times New Roman" w:cs="Times New Roman"/>
          <w:sz w:val="22"/>
        </w:rPr>
        <w:t xml:space="preserve"> prijenos vodikovih iona iz </w:t>
      </w:r>
      <w:r w:rsidRPr="001A58E4">
        <w:rPr>
          <w:rFonts w:ascii="Times New Roman" w:hAnsi="Times New Roman" w:cs="Times New Roman"/>
          <w:i/>
          <w:iCs/>
          <w:sz w:val="22"/>
        </w:rPr>
        <w:t>parietalne</w:t>
      </w:r>
      <w:r w:rsidRPr="001A58E4">
        <w:rPr>
          <w:rFonts w:ascii="Times New Roman" w:hAnsi="Times New Roman" w:cs="Times New Roman"/>
          <w:sz w:val="22"/>
        </w:rPr>
        <w:t xml:space="preserve"> želučane stanice u okolnu sredinu.</w:t>
      </w:r>
    </w:p>
    <w:p w14:paraId="5E985D5C" w14:textId="77777777" w:rsidR="00C74EAB" w:rsidRPr="001A58E4" w:rsidRDefault="00C74EAB" w:rsidP="00EA1BC1">
      <w:pPr>
        <w:ind w:left="-5" w:right="54"/>
        <w:rPr>
          <w:rFonts w:ascii="Times New Roman" w:hAnsi="Times New Roman" w:cs="Times New Roman"/>
          <w:sz w:val="22"/>
        </w:rPr>
      </w:pPr>
    </w:p>
    <w:p w14:paraId="3CD581B1" w14:textId="17C9BF37" w:rsidR="006105EA" w:rsidRPr="003A7E4A" w:rsidRDefault="002D579F" w:rsidP="00F40125">
      <w:pPr>
        <w:pStyle w:val="Heading3"/>
        <w:rPr>
          <w:rFonts w:ascii="Times New Roman" w:hAnsi="Times New Roman" w:cs="Times New Roman"/>
          <w:i/>
          <w:iCs/>
          <w:color w:val="000000" w:themeColor="text1"/>
          <w:sz w:val="22"/>
          <w:szCs w:val="22"/>
        </w:rPr>
      </w:pPr>
      <w:bookmarkStart w:id="151" w:name="_Toc150764233"/>
      <w:r w:rsidRPr="003A7E4A">
        <w:rPr>
          <w:rFonts w:ascii="Times New Roman" w:hAnsi="Times New Roman" w:cs="Times New Roman"/>
          <w:b/>
          <w:i/>
          <w:iCs/>
          <w:color w:val="000000" w:themeColor="text1"/>
          <w:sz w:val="22"/>
          <w:szCs w:val="22"/>
        </w:rPr>
        <w:t>13.5.3</w:t>
      </w:r>
      <w:r w:rsidR="00A625F3" w:rsidRPr="003A7E4A">
        <w:rPr>
          <w:rFonts w:ascii="Times New Roman" w:hAnsi="Times New Roman" w:cs="Times New Roman"/>
          <w:b/>
          <w:i/>
          <w:iCs/>
          <w:color w:val="000000" w:themeColor="text1"/>
          <w:sz w:val="22"/>
          <w:szCs w:val="22"/>
        </w:rPr>
        <w:t>.</w:t>
      </w:r>
      <w:r w:rsidR="00783383" w:rsidRPr="003A7E4A">
        <w:rPr>
          <w:rFonts w:ascii="Times New Roman" w:hAnsi="Times New Roman" w:cs="Times New Roman"/>
          <w:b/>
          <w:i/>
          <w:iCs/>
          <w:color w:val="000000" w:themeColor="text1"/>
          <w:sz w:val="22"/>
          <w:szCs w:val="22"/>
        </w:rPr>
        <w:tab/>
      </w:r>
      <w:r w:rsidRPr="003A7E4A">
        <w:rPr>
          <w:rFonts w:ascii="Times New Roman" w:hAnsi="Times New Roman" w:cs="Times New Roman"/>
          <w:b/>
          <w:i/>
          <w:iCs/>
          <w:color w:val="000000" w:themeColor="text1"/>
          <w:sz w:val="22"/>
          <w:szCs w:val="22"/>
        </w:rPr>
        <w:t>Živčane stanice</w:t>
      </w:r>
      <w:bookmarkEnd w:id="151"/>
    </w:p>
    <w:p w14:paraId="65DD4049" w14:textId="7BAA601C" w:rsidR="006105EA" w:rsidRPr="001A58E4" w:rsidRDefault="002D579F" w:rsidP="00EA1BC1">
      <w:pPr>
        <w:spacing w:after="11" w:line="248" w:lineRule="auto"/>
        <w:ind w:left="19" w:right="0"/>
        <w:rPr>
          <w:rFonts w:ascii="Times New Roman" w:hAnsi="Times New Roman" w:cs="Times New Roman"/>
          <w:b/>
          <w:sz w:val="22"/>
        </w:rPr>
      </w:pPr>
      <w:r w:rsidRPr="001A58E4">
        <w:rPr>
          <w:rFonts w:ascii="Times New Roman" w:hAnsi="Times New Roman" w:cs="Times New Roman"/>
          <w:b/>
          <w:sz w:val="22"/>
        </w:rPr>
        <w:t>(Sl. 1</w:t>
      </w:r>
      <w:r w:rsidR="00A72331">
        <w:rPr>
          <w:rFonts w:ascii="Times New Roman" w:hAnsi="Times New Roman" w:cs="Times New Roman"/>
          <w:b/>
          <w:sz w:val="22"/>
        </w:rPr>
        <w:t>3</w:t>
      </w:r>
      <w:r w:rsidR="00884944">
        <w:rPr>
          <w:rFonts w:ascii="Times New Roman" w:hAnsi="Times New Roman" w:cs="Times New Roman"/>
          <w:b/>
          <w:sz w:val="22"/>
        </w:rPr>
        <w:t>2</w:t>
      </w:r>
      <w:r w:rsidRPr="001A58E4">
        <w:rPr>
          <w:rFonts w:ascii="Times New Roman" w:hAnsi="Times New Roman" w:cs="Times New Roman"/>
          <w:b/>
          <w:sz w:val="22"/>
        </w:rPr>
        <w:t>)</w:t>
      </w:r>
    </w:p>
    <w:p w14:paraId="0FD25A66" w14:textId="13E2BD72" w:rsidR="00C74EAB" w:rsidRPr="001A58E4" w:rsidRDefault="00C74EAB" w:rsidP="00EA1BC1">
      <w:pPr>
        <w:spacing w:after="11" w:line="248" w:lineRule="auto"/>
        <w:ind w:left="19" w:right="0"/>
        <w:rPr>
          <w:rFonts w:ascii="Times New Roman" w:hAnsi="Times New Roman" w:cs="Times New Roman"/>
          <w:b/>
          <w:sz w:val="22"/>
        </w:rPr>
      </w:pPr>
    </w:p>
    <w:p w14:paraId="2566CB23" w14:textId="10602480" w:rsidR="00C74EAB" w:rsidRPr="001A58E4" w:rsidRDefault="00C74EAB" w:rsidP="00C74EAB">
      <w:pPr>
        <w:ind w:left="-5" w:right="54"/>
        <w:rPr>
          <w:rFonts w:ascii="Times New Roman" w:hAnsi="Times New Roman" w:cs="Times New Roman"/>
          <w:sz w:val="22"/>
        </w:rPr>
      </w:pPr>
      <w:r w:rsidRPr="001A58E4">
        <w:rPr>
          <w:rFonts w:ascii="Times New Roman" w:hAnsi="Times New Roman" w:cs="Times New Roman"/>
          <w:sz w:val="22"/>
        </w:rPr>
        <w:t xml:space="preserve">Dvije su grupe živčanih stanica: </w:t>
      </w:r>
      <w:r w:rsidR="00A625F3">
        <w:rPr>
          <w:rFonts w:ascii="Times New Roman" w:hAnsi="Times New Roman" w:cs="Times New Roman"/>
          <w:sz w:val="22"/>
        </w:rPr>
        <w:t>„</w:t>
      </w:r>
      <w:r w:rsidRPr="001A58E4">
        <w:rPr>
          <w:rFonts w:ascii="Times New Roman" w:hAnsi="Times New Roman" w:cs="Times New Roman"/>
          <w:sz w:val="22"/>
        </w:rPr>
        <w:t>jednopolarni</w:t>
      </w:r>
      <w:r w:rsidR="00A625F3">
        <w:rPr>
          <w:rFonts w:ascii="Times New Roman" w:hAnsi="Times New Roman" w:cs="Times New Roman"/>
          <w:sz w:val="22"/>
        </w:rPr>
        <w:t>“</w:t>
      </w:r>
      <w:r w:rsidRPr="001A58E4">
        <w:rPr>
          <w:rFonts w:ascii="Times New Roman" w:hAnsi="Times New Roman" w:cs="Times New Roman"/>
          <w:sz w:val="22"/>
        </w:rPr>
        <w:t xml:space="preserve"> neuroni</w:t>
      </w:r>
      <w:r w:rsidR="00C52EA6">
        <w:rPr>
          <w:rFonts w:ascii="Times New Roman" w:hAnsi="Times New Roman" w:cs="Times New Roman"/>
          <w:sz w:val="22"/>
        </w:rPr>
        <w:fldChar w:fldCharType="begin"/>
      </w:r>
      <w:r w:rsidR="00C52EA6">
        <w:instrText xml:space="preserve"> XE "</w:instrText>
      </w:r>
      <w:r w:rsidR="00C52EA6" w:rsidRPr="00643B9B">
        <w:rPr>
          <w:rFonts w:ascii="Times New Roman" w:hAnsi="Times New Roman" w:cs="Times New Roman"/>
          <w:sz w:val="22"/>
        </w:rPr>
        <w:instrText>jednopolarni</w:instrText>
      </w:r>
      <w:r w:rsidR="00C52EA6">
        <w:rPr>
          <w:sz w:val="20"/>
          <w:szCs w:val="20"/>
        </w:rPr>
        <w:instrText>\</w:instrText>
      </w:r>
      <w:r w:rsidR="00C52EA6" w:rsidRPr="00643B9B">
        <w:rPr>
          <w:rFonts w:ascii="Times New Roman" w:hAnsi="Times New Roman" w:cs="Times New Roman"/>
          <w:sz w:val="22"/>
        </w:rPr>
        <w:instrText>" neuroni</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xml:space="preserve"> sa dva ogranka i </w:t>
      </w:r>
      <w:r w:rsidR="00A625F3">
        <w:rPr>
          <w:rFonts w:ascii="Times New Roman" w:hAnsi="Times New Roman" w:cs="Times New Roman"/>
          <w:sz w:val="22"/>
        </w:rPr>
        <w:t>„</w:t>
      </w:r>
      <w:r w:rsidRPr="001A58E4">
        <w:rPr>
          <w:rFonts w:ascii="Times New Roman" w:hAnsi="Times New Roman" w:cs="Times New Roman"/>
          <w:sz w:val="22"/>
        </w:rPr>
        <w:t>mnogopolarni</w:t>
      </w:r>
      <w:r w:rsidR="00A625F3">
        <w:rPr>
          <w:rFonts w:ascii="Times New Roman" w:hAnsi="Times New Roman" w:cs="Times New Roman"/>
          <w:sz w:val="22"/>
        </w:rPr>
        <w:t>“</w:t>
      </w:r>
      <w:r w:rsidRPr="001A58E4">
        <w:rPr>
          <w:rFonts w:ascii="Times New Roman" w:hAnsi="Times New Roman" w:cs="Times New Roman"/>
          <w:sz w:val="22"/>
        </w:rPr>
        <w:t xml:space="preserve"> neuroni</w:t>
      </w:r>
      <w:r w:rsidR="00C52EA6">
        <w:rPr>
          <w:rFonts w:ascii="Times New Roman" w:hAnsi="Times New Roman" w:cs="Times New Roman"/>
          <w:sz w:val="22"/>
        </w:rPr>
        <w:fldChar w:fldCharType="begin"/>
      </w:r>
      <w:r w:rsidR="00C52EA6">
        <w:instrText xml:space="preserve"> XE "</w:instrText>
      </w:r>
      <w:r w:rsidR="00C52EA6" w:rsidRPr="006928DA">
        <w:rPr>
          <w:rFonts w:ascii="Times New Roman" w:hAnsi="Times New Roman" w:cs="Times New Roman"/>
          <w:sz w:val="22"/>
        </w:rPr>
        <w:instrText>mnogopolarni</w:instrText>
      </w:r>
      <w:r w:rsidR="00C52EA6">
        <w:rPr>
          <w:sz w:val="20"/>
          <w:szCs w:val="20"/>
        </w:rPr>
        <w:instrText>\</w:instrText>
      </w:r>
      <w:r w:rsidR="00C52EA6" w:rsidRPr="006928DA">
        <w:rPr>
          <w:rFonts w:ascii="Times New Roman" w:hAnsi="Times New Roman" w:cs="Times New Roman"/>
          <w:sz w:val="22"/>
        </w:rPr>
        <w:instrText>" neuroni</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xml:space="preserve"> s mnogobrojnim ograncima.</w:t>
      </w:r>
    </w:p>
    <w:p w14:paraId="77CD8EF1" w14:textId="5364FD05" w:rsidR="00C74EAB" w:rsidRPr="001A58E4" w:rsidRDefault="00C74EAB" w:rsidP="00C74EAB">
      <w:pPr>
        <w:ind w:left="-5" w:right="54"/>
        <w:rPr>
          <w:rFonts w:ascii="Times New Roman" w:hAnsi="Times New Roman" w:cs="Times New Roman"/>
          <w:sz w:val="22"/>
        </w:rPr>
      </w:pPr>
      <w:r w:rsidRPr="001A58E4">
        <w:rPr>
          <w:rFonts w:ascii="Times New Roman" w:hAnsi="Times New Roman" w:cs="Times New Roman"/>
          <w:sz w:val="22"/>
        </w:rPr>
        <w:t xml:space="preserve">Jedan od ogranaka jednopolarnog neurona spojen je s osjetnom stanicom (npr. pritiska u koži), </w:t>
      </w:r>
      <w:r w:rsidR="00A625F3">
        <w:rPr>
          <w:rFonts w:ascii="Times New Roman" w:hAnsi="Times New Roman" w:cs="Times New Roman"/>
          <w:sz w:val="22"/>
        </w:rPr>
        <w:t>a</w:t>
      </w:r>
      <w:r w:rsidR="00A625F3" w:rsidRPr="001A58E4">
        <w:rPr>
          <w:rFonts w:ascii="Times New Roman" w:hAnsi="Times New Roman" w:cs="Times New Roman"/>
          <w:sz w:val="22"/>
        </w:rPr>
        <w:t xml:space="preserve"> </w:t>
      </w:r>
      <w:r w:rsidRPr="001A58E4">
        <w:rPr>
          <w:rFonts w:ascii="Times New Roman" w:hAnsi="Times New Roman" w:cs="Times New Roman"/>
          <w:sz w:val="22"/>
        </w:rPr>
        <w:t>drugi ogranak vodi do drugih živčanih stanica s kojim</w:t>
      </w:r>
      <w:r w:rsidR="00A625F3">
        <w:rPr>
          <w:rFonts w:ascii="Times New Roman" w:hAnsi="Times New Roman" w:cs="Times New Roman"/>
          <w:sz w:val="22"/>
        </w:rPr>
        <w:t>a</w:t>
      </w:r>
      <w:r w:rsidRPr="001A58E4">
        <w:rPr>
          <w:rFonts w:ascii="Times New Roman" w:hAnsi="Times New Roman" w:cs="Times New Roman"/>
          <w:sz w:val="22"/>
        </w:rPr>
        <w:t xml:space="preserve"> je spojen preko spoja tzv. sinapse.</w:t>
      </w:r>
    </w:p>
    <w:p w14:paraId="048DF245" w14:textId="7007CA7B" w:rsidR="00C74EAB" w:rsidRPr="001A58E4" w:rsidRDefault="00C74EAB" w:rsidP="00C74EAB">
      <w:pPr>
        <w:ind w:left="-5" w:right="54"/>
        <w:rPr>
          <w:rFonts w:ascii="Times New Roman" w:hAnsi="Times New Roman" w:cs="Times New Roman"/>
          <w:sz w:val="22"/>
        </w:rPr>
      </w:pPr>
      <w:r w:rsidRPr="001A58E4">
        <w:rPr>
          <w:rFonts w:ascii="Times New Roman" w:hAnsi="Times New Roman" w:cs="Times New Roman"/>
          <w:sz w:val="22"/>
        </w:rPr>
        <w:t xml:space="preserve">Mnogopolarni neuroni imaju brojne receptorne izdanke tzv. </w:t>
      </w:r>
      <w:r w:rsidRPr="001A58E4">
        <w:rPr>
          <w:rFonts w:ascii="Times New Roman" w:hAnsi="Times New Roman" w:cs="Times New Roman"/>
          <w:i/>
          <w:sz w:val="22"/>
        </w:rPr>
        <w:t>dendriti</w:t>
      </w:r>
      <w:r w:rsidRPr="001A58E4">
        <w:rPr>
          <w:rFonts w:ascii="Times New Roman" w:hAnsi="Times New Roman" w:cs="Times New Roman"/>
          <w:sz w:val="22"/>
        </w:rPr>
        <w:t xml:space="preserve"> koji primaju podražaje iz drugih živčanih stanica te jedan dugi nastavak, akson, kojim se impulsi prenose na druge živčane stanice ili </w:t>
      </w:r>
      <w:r w:rsidRPr="001A58E4">
        <w:rPr>
          <w:rFonts w:ascii="Times New Roman" w:hAnsi="Times New Roman" w:cs="Times New Roman"/>
          <w:i/>
          <w:iCs/>
          <w:sz w:val="22"/>
        </w:rPr>
        <w:t xml:space="preserve">efektore </w:t>
      </w:r>
      <w:r w:rsidRPr="001A58E4">
        <w:rPr>
          <w:rFonts w:ascii="Times New Roman" w:hAnsi="Times New Roman" w:cs="Times New Roman"/>
          <w:sz w:val="22"/>
        </w:rPr>
        <w:t>(mišiće) preko motorne ploče (Sl. 1</w:t>
      </w:r>
      <w:r w:rsidR="00A72331">
        <w:rPr>
          <w:rFonts w:ascii="Times New Roman" w:hAnsi="Times New Roman" w:cs="Times New Roman"/>
          <w:sz w:val="22"/>
        </w:rPr>
        <w:t>3</w:t>
      </w:r>
      <w:r w:rsidR="009B1A76">
        <w:rPr>
          <w:rFonts w:ascii="Times New Roman" w:hAnsi="Times New Roman" w:cs="Times New Roman"/>
          <w:sz w:val="22"/>
        </w:rPr>
        <w:t>3</w:t>
      </w:r>
      <w:r w:rsidRPr="001A58E4">
        <w:rPr>
          <w:rFonts w:ascii="Times New Roman" w:hAnsi="Times New Roman" w:cs="Times New Roman"/>
          <w:sz w:val="22"/>
        </w:rPr>
        <w:t xml:space="preserve">). Sinapsa je područje spoja dviju živčanih stanica kroz koje prolazi živčani impuls. Prijenos kroz živčanu sinapsu zbiva se kemijskim putem. Kad živčani impuls stigne do završetka živčane stanice, u </w:t>
      </w:r>
      <w:r w:rsidR="00A625F3">
        <w:rPr>
          <w:rFonts w:ascii="Times New Roman" w:hAnsi="Times New Roman" w:cs="Times New Roman"/>
          <w:sz w:val="22"/>
        </w:rPr>
        <w:t>„</w:t>
      </w:r>
      <w:r w:rsidRPr="001A58E4">
        <w:rPr>
          <w:rFonts w:ascii="Times New Roman" w:hAnsi="Times New Roman" w:cs="Times New Roman"/>
          <w:sz w:val="22"/>
        </w:rPr>
        <w:t>sinaptički</w:t>
      </w:r>
      <w:r w:rsidR="00A625F3">
        <w:rPr>
          <w:rFonts w:ascii="Times New Roman" w:hAnsi="Times New Roman" w:cs="Times New Roman"/>
          <w:sz w:val="22"/>
        </w:rPr>
        <w:t>“</w:t>
      </w:r>
      <w:r w:rsidRPr="001A58E4">
        <w:rPr>
          <w:rFonts w:ascii="Times New Roman" w:hAnsi="Times New Roman" w:cs="Times New Roman"/>
          <w:sz w:val="22"/>
        </w:rPr>
        <w:t xml:space="preserve"> se prostor (prostor između dviju živčanih stanica) izluči neuroprijenosnik (</w:t>
      </w:r>
      <w:r w:rsidRPr="001A58E4">
        <w:rPr>
          <w:rFonts w:ascii="Times New Roman" w:hAnsi="Times New Roman" w:cs="Times New Roman"/>
          <w:i/>
          <w:sz w:val="22"/>
        </w:rPr>
        <w:t>neurotransmiter</w:t>
      </w:r>
      <w:r w:rsidRPr="001A58E4">
        <w:rPr>
          <w:rFonts w:ascii="Times New Roman" w:hAnsi="Times New Roman" w:cs="Times New Roman"/>
          <w:sz w:val="22"/>
        </w:rPr>
        <w:t xml:space="preserve">), prijenosnik živčanog impulsa (acetilkolin ili noradrenalin). On djeluje na membransku površinu </w:t>
      </w:r>
      <w:r w:rsidR="00A625F3">
        <w:rPr>
          <w:rFonts w:ascii="Times New Roman" w:hAnsi="Times New Roman" w:cs="Times New Roman"/>
          <w:sz w:val="22"/>
        </w:rPr>
        <w:t>„</w:t>
      </w:r>
      <w:r w:rsidRPr="001A58E4">
        <w:rPr>
          <w:rFonts w:ascii="Times New Roman" w:hAnsi="Times New Roman" w:cs="Times New Roman"/>
          <w:sz w:val="22"/>
        </w:rPr>
        <w:t>receptorne</w:t>
      </w:r>
      <w:r w:rsidR="00A625F3">
        <w:rPr>
          <w:rFonts w:ascii="Times New Roman" w:hAnsi="Times New Roman" w:cs="Times New Roman"/>
          <w:sz w:val="22"/>
        </w:rPr>
        <w:t>“</w:t>
      </w:r>
      <w:r w:rsidRPr="001A58E4">
        <w:rPr>
          <w:rFonts w:ascii="Times New Roman" w:hAnsi="Times New Roman" w:cs="Times New Roman"/>
          <w:sz w:val="22"/>
        </w:rPr>
        <w:t xml:space="preserve"> stanice na drugom kraju sinapse. Zatim se uklopi u mjehuriće koji se odvajaju od Golgijevog aparata i prenose uzduž aksona druge živčane stanice.</w:t>
      </w:r>
    </w:p>
    <w:p w14:paraId="7C8A6F57" w14:textId="77777777" w:rsidR="00C74EAB" w:rsidRPr="001A58E4" w:rsidRDefault="00C74EAB" w:rsidP="00EA1BC1">
      <w:pPr>
        <w:spacing w:after="11" w:line="248" w:lineRule="auto"/>
        <w:ind w:left="19" w:right="0"/>
        <w:rPr>
          <w:rFonts w:ascii="Times New Roman" w:hAnsi="Times New Roman" w:cs="Times New Roman"/>
          <w:sz w:val="22"/>
        </w:rPr>
      </w:pPr>
    </w:p>
    <w:p w14:paraId="73F828B4" w14:textId="79E73300" w:rsidR="006105EA" w:rsidRPr="001A58E4" w:rsidRDefault="006105EA" w:rsidP="00EA1BC1">
      <w:pPr>
        <w:ind w:left="-5" w:right="54"/>
        <w:rPr>
          <w:rFonts w:ascii="Times New Roman" w:hAnsi="Times New Roman" w:cs="Times New Roman"/>
          <w:sz w:val="22"/>
        </w:rPr>
      </w:pPr>
    </w:p>
    <w:p w14:paraId="123E68B8" w14:textId="77777777" w:rsidR="006105EA" w:rsidRPr="001A58E4" w:rsidRDefault="006105EA" w:rsidP="00EA1BC1">
      <w:pPr>
        <w:rPr>
          <w:rFonts w:ascii="Times New Roman" w:hAnsi="Times New Roman" w:cs="Times New Roman"/>
          <w:sz w:val="22"/>
        </w:rPr>
        <w:sectPr w:rsidR="006105EA" w:rsidRPr="001A58E4" w:rsidSect="00CB38FB">
          <w:footerReference w:type="even" r:id="rId152"/>
          <w:footerReference w:type="default" r:id="rId153"/>
          <w:footerReference w:type="first" r:id="rId154"/>
          <w:type w:val="continuous"/>
          <w:pgSz w:w="11900" w:h="16840"/>
          <w:pgMar w:top="1422" w:right="1789" w:bottom="1434" w:left="1798" w:header="720" w:footer="720" w:gutter="0"/>
          <w:cols w:space="643"/>
        </w:sectPr>
      </w:pPr>
    </w:p>
    <w:p w14:paraId="7F4420E6" w14:textId="4152DB9F" w:rsidR="006105EA" w:rsidRPr="001A58E4" w:rsidRDefault="006105EA" w:rsidP="00EA1BC1">
      <w:pPr>
        <w:spacing w:after="102" w:line="259" w:lineRule="auto"/>
        <w:ind w:left="0" w:right="0" w:firstLine="0"/>
        <w:rPr>
          <w:rFonts w:ascii="Times New Roman" w:hAnsi="Times New Roman" w:cs="Times New Roman"/>
          <w:sz w:val="22"/>
        </w:rPr>
      </w:pPr>
    </w:p>
    <w:p w14:paraId="22C02CF1" w14:textId="359C7F1C" w:rsidR="00FD6F86" w:rsidRPr="001A58E4" w:rsidRDefault="00FD6F86" w:rsidP="00EA1BC1">
      <w:pPr>
        <w:spacing w:after="102" w:line="259" w:lineRule="auto"/>
        <w:ind w:left="0" w:right="0" w:firstLine="0"/>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737088" behindDoc="0" locked="0" layoutInCell="1" allowOverlap="0" wp14:anchorId="4FC5359B" wp14:editId="2EDD222D">
            <wp:simplePos x="0" y="0"/>
            <wp:positionH relativeFrom="margin">
              <wp:align>center</wp:align>
            </wp:positionH>
            <wp:positionV relativeFrom="paragraph">
              <wp:posOffset>249613</wp:posOffset>
            </wp:positionV>
            <wp:extent cx="4866132" cy="4555236"/>
            <wp:effectExtent l="0" t="0" r="0" b="0"/>
            <wp:wrapTopAndBottom/>
            <wp:docPr id="36560" name="Picture 36560"/>
            <wp:cNvGraphicFramePr/>
            <a:graphic xmlns:a="http://schemas.openxmlformats.org/drawingml/2006/main">
              <a:graphicData uri="http://schemas.openxmlformats.org/drawingml/2006/picture">
                <pic:pic xmlns:pic="http://schemas.openxmlformats.org/drawingml/2006/picture">
                  <pic:nvPicPr>
                    <pic:cNvPr id="36560" name="Picture 36560"/>
                    <pic:cNvPicPr/>
                  </pic:nvPicPr>
                  <pic:blipFill>
                    <a:blip r:embed="rId155"/>
                    <a:stretch>
                      <a:fillRect/>
                    </a:stretch>
                  </pic:blipFill>
                  <pic:spPr>
                    <a:xfrm flipV="1">
                      <a:off x="0" y="0"/>
                      <a:ext cx="4866132" cy="4555236"/>
                    </a:xfrm>
                    <a:prstGeom prst="rect">
                      <a:avLst/>
                    </a:prstGeom>
                  </pic:spPr>
                </pic:pic>
              </a:graphicData>
            </a:graphic>
          </wp:anchor>
        </w:drawing>
      </w:r>
    </w:p>
    <w:p w14:paraId="3CEB60A4" w14:textId="77777777" w:rsidR="00FD6F86" w:rsidRPr="001A58E4" w:rsidRDefault="00FD6F86" w:rsidP="00EA1BC1">
      <w:pPr>
        <w:spacing w:after="102" w:line="259" w:lineRule="auto"/>
        <w:ind w:left="0" w:right="0" w:firstLine="0"/>
        <w:rPr>
          <w:rFonts w:ascii="Times New Roman" w:hAnsi="Times New Roman" w:cs="Times New Roman"/>
          <w:sz w:val="22"/>
        </w:rPr>
      </w:pPr>
    </w:p>
    <w:p w14:paraId="73AF1163" w14:textId="0006F7A4" w:rsidR="006105EA" w:rsidRPr="001A58E4" w:rsidRDefault="002D579F" w:rsidP="00EA1BC1">
      <w:pPr>
        <w:spacing w:after="109" w:line="248" w:lineRule="auto"/>
        <w:ind w:left="19" w:right="0"/>
        <w:rPr>
          <w:rFonts w:ascii="Times New Roman" w:hAnsi="Times New Roman" w:cs="Times New Roman"/>
          <w:sz w:val="22"/>
        </w:rPr>
      </w:pPr>
      <w:r w:rsidRPr="001A58E4">
        <w:rPr>
          <w:rFonts w:ascii="Times New Roman" w:hAnsi="Times New Roman" w:cs="Times New Roman"/>
          <w:b/>
          <w:sz w:val="22"/>
        </w:rPr>
        <w:t>Slika 1</w:t>
      </w:r>
      <w:r w:rsidR="002331F7">
        <w:rPr>
          <w:rFonts w:ascii="Times New Roman" w:hAnsi="Times New Roman" w:cs="Times New Roman"/>
          <w:b/>
          <w:sz w:val="22"/>
        </w:rPr>
        <w:t>3</w:t>
      </w:r>
      <w:r w:rsidR="00884944">
        <w:rPr>
          <w:rFonts w:ascii="Times New Roman" w:hAnsi="Times New Roman" w:cs="Times New Roman"/>
          <w:b/>
          <w:sz w:val="22"/>
        </w:rPr>
        <w:t>2</w:t>
      </w:r>
      <w:r w:rsidRPr="001A58E4">
        <w:rPr>
          <w:rFonts w:ascii="Times New Roman" w:hAnsi="Times New Roman" w:cs="Times New Roman"/>
          <w:b/>
          <w:sz w:val="22"/>
        </w:rPr>
        <w:t>: Građa živčane stanice</w:t>
      </w:r>
    </w:p>
    <w:p w14:paraId="544754CE" w14:textId="07E9C432" w:rsidR="006105EA" w:rsidRPr="001A58E4" w:rsidRDefault="006105EA" w:rsidP="00EA1BC1">
      <w:pPr>
        <w:spacing w:after="0" w:line="259" w:lineRule="auto"/>
        <w:ind w:left="7985" w:right="0" w:firstLine="0"/>
        <w:rPr>
          <w:rFonts w:ascii="Times New Roman" w:hAnsi="Times New Roman" w:cs="Times New Roman"/>
          <w:sz w:val="22"/>
        </w:rPr>
      </w:pPr>
    </w:p>
    <w:p w14:paraId="4F8D4A03" w14:textId="54863184" w:rsidR="006105EA" w:rsidRPr="001A58E4" w:rsidRDefault="002D579F" w:rsidP="00FD6F86">
      <w:pPr>
        <w:spacing w:after="0" w:line="259" w:lineRule="auto"/>
        <w:ind w:left="0" w:right="18" w:firstLine="0"/>
        <w:jc w:val="center"/>
        <w:rPr>
          <w:rFonts w:ascii="Times New Roman" w:hAnsi="Times New Roman" w:cs="Times New Roman"/>
          <w:sz w:val="22"/>
        </w:rPr>
      </w:pPr>
      <w:r w:rsidRPr="001A58E4">
        <w:rPr>
          <w:rFonts w:ascii="Times New Roman" w:hAnsi="Times New Roman" w:cs="Times New Roman"/>
          <w:noProof/>
          <w:sz w:val="22"/>
        </w:rPr>
        <w:lastRenderedPageBreak/>
        <w:drawing>
          <wp:inline distT="0" distB="0" distL="0" distR="0" wp14:anchorId="21F6EDB5" wp14:editId="1909FDD7">
            <wp:extent cx="5164838" cy="4253484"/>
            <wp:effectExtent l="0" t="0" r="0" b="0"/>
            <wp:docPr id="36588" name="Picture 36588"/>
            <wp:cNvGraphicFramePr/>
            <a:graphic xmlns:a="http://schemas.openxmlformats.org/drawingml/2006/main">
              <a:graphicData uri="http://schemas.openxmlformats.org/drawingml/2006/picture">
                <pic:pic xmlns:pic="http://schemas.openxmlformats.org/drawingml/2006/picture">
                  <pic:nvPicPr>
                    <pic:cNvPr id="36588" name="Picture 36588"/>
                    <pic:cNvPicPr/>
                  </pic:nvPicPr>
                  <pic:blipFill>
                    <a:blip r:embed="rId156"/>
                    <a:stretch>
                      <a:fillRect/>
                    </a:stretch>
                  </pic:blipFill>
                  <pic:spPr>
                    <a:xfrm flipV="1">
                      <a:off x="0" y="0"/>
                      <a:ext cx="5164838" cy="4253484"/>
                    </a:xfrm>
                    <a:prstGeom prst="rect">
                      <a:avLst/>
                    </a:prstGeom>
                  </pic:spPr>
                </pic:pic>
              </a:graphicData>
            </a:graphic>
          </wp:inline>
        </w:drawing>
      </w:r>
    </w:p>
    <w:p w14:paraId="7A5D337F" w14:textId="4FDC2AF0" w:rsidR="006105EA" w:rsidRPr="001A58E4" w:rsidRDefault="006105EA" w:rsidP="00EA1BC1">
      <w:pPr>
        <w:spacing w:after="101" w:line="259" w:lineRule="auto"/>
        <w:ind w:left="0" w:right="84" w:firstLine="0"/>
        <w:rPr>
          <w:rFonts w:ascii="Times New Roman" w:hAnsi="Times New Roman" w:cs="Times New Roman"/>
          <w:sz w:val="22"/>
        </w:rPr>
      </w:pPr>
    </w:p>
    <w:p w14:paraId="648D8A3E" w14:textId="7515EC50" w:rsidR="006105EA" w:rsidRPr="001A58E4" w:rsidRDefault="002D579F" w:rsidP="00EA1BC1">
      <w:pPr>
        <w:spacing w:after="0" w:line="432" w:lineRule="auto"/>
        <w:ind w:left="-5" w:right="0"/>
        <w:rPr>
          <w:rFonts w:ascii="Times New Roman" w:hAnsi="Times New Roman" w:cs="Times New Roman"/>
          <w:sz w:val="22"/>
        </w:rPr>
      </w:pPr>
      <w:r w:rsidRPr="001A58E4">
        <w:rPr>
          <w:rFonts w:ascii="Times New Roman" w:hAnsi="Times New Roman" w:cs="Times New Roman"/>
          <w:b/>
          <w:sz w:val="22"/>
        </w:rPr>
        <w:t>Slika 1</w:t>
      </w:r>
      <w:r w:rsidR="002331F7">
        <w:rPr>
          <w:rFonts w:ascii="Times New Roman" w:hAnsi="Times New Roman" w:cs="Times New Roman"/>
          <w:b/>
          <w:sz w:val="22"/>
        </w:rPr>
        <w:t>3</w:t>
      </w:r>
      <w:r w:rsidR="00884944">
        <w:rPr>
          <w:rFonts w:ascii="Times New Roman" w:hAnsi="Times New Roman" w:cs="Times New Roman"/>
          <w:b/>
          <w:sz w:val="22"/>
        </w:rPr>
        <w:t>3</w:t>
      </w:r>
      <w:r w:rsidRPr="001A58E4">
        <w:rPr>
          <w:rFonts w:ascii="Times New Roman" w:hAnsi="Times New Roman" w:cs="Times New Roman"/>
          <w:b/>
          <w:sz w:val="22"/>
        </w:rPr>
        <w:t>: Motorna ploča</w:t>
      </w:r>
    </w:p>
    <w:p w14:paraId="24FD5726" w14:textId="7ED57FE2" w:rsidR="006105EA" w:rsidRPr="001A58E4" w:rsidRDefault="002D579F" w:rsidP="006E6C08">
      <w:pPr>
        <w:spacing w:after="0" w:line="360" w:lineRule="auto"/>
        <w:ind w:left="-6" w:right="0" w:hanging="11"/>
        <w:rPr>
          <w:rFonts w:ascii="Times New Roman" w:hAnsi="Times New Roman" w:cs="Times New Roman"/>
          <w:i/>
          <w:iCs/>
          <w:sz w:val="22"/>
        </w:rPr>
      </w:pPr>
      <w:r w:rsidRPr="001A58E4">
        <w:rPr>
          <w:rFonts w:ascii="Times New Roman" w:hAnsi="Times New Roman" w:cs="Times New Roman"/>
          <w:b/>
          <w:i/>
          <w:iCs/>
          <w:sz w:val="22"/>
        </w:rPr>
        <w:t>A</w:t>
      </w:r>
      <w:r w:rsidRPr="001A58E4">
        <w:rPr>
          <w:rFonts w:ascii="Times New Roman" w:hAnsi="Times New Roman" w:cs="Times New Roman"/>
          <w:i/>
          <w:iCs/>
          <w:sz w:val="22"/>
        </w:rPr>
        <w:t xml:space="preserve"> Scanning snimka prijenosa živčanog impulsa sa živca na vlakna skeletne muskulature (neuromuskularna veza):</w:t>
      </w:r>
    </w:p>
    <w:p w14:paraId="2605127D" w14:textId="75EFD6A8" w:rsidR="006105EA" w:rsidRPr="001A58E4" w:rsidRDefault="002D579F" w:rsidP="006E6C08">
      <w:pPr>
        <w:spacing w:after="0" w:line="360" w:lineRule="auto"/>
        <w:ind w:left="-6" w:right="0" w:hanging="11"/>
        <w:rPr>
          <w:rFonts w:ascii="Times New Roman" w:hAnsi="Times New Roman" w:cs="Times New Roman"/>
          <w:i/>
          <w:iCs/>
          <w:sz w:val="22"/>
        </w:rPr>
      </w:pPr>
      <w:r w:rsidRPr="001A58E4">
        <w:rPr>
          <w:rFonts w:ascii="Times New Roman" w:hAnsi="Times New Roman" w:cs="Times New Roman"/>
          <w:i/>
          <w:iCs/>
          <w:sz w:val="22"/>
        </w:rPr>
        <w:t xml:space="preserve">1 </w:t>
      </w:r>
      <w:r w:rsidR="00A625F3">
        <w:rPr>
          <w:rFonts w:ascii="Times New Roman" w:hAnsi="Times New Roman" w:cs="Times New Roman"/>
          <w:i/>
          <w:iCs/>
          <w:sz w:val="22"/>
        </w:rPr>
        <w:t>a</w:t>
      </w:r>
      <w:r w:rsidRPr="001A58E4">
        <w:rPr>
          <w:rFonts w:ascii="Times New Roman" w:hAnsi="Times New Roman" w:cs="Times New Roman"/>
          <w:i/>
          <w:iCs/>
          <w:sz w:val="22"/>
        </w:rPr>
        <w:t xml:space="preserve">kson; 2 snopovi mišićnih vlakana. </w:t>
      </w:r>
    </w:p>
    <w:p w14:paraId="2BA31C67" w14:textId="5F97EFD9" w:rsidR="006105EA" w:rsidRPr="001A58E4" w:rsidRDefault="00FD6F86">
      <w:pPr>
        <w:numPr>
          <w:ilvl w:val="0"/>
          <w:numId w:val="134"/>
        </w:numPr>
        <w:spacing w:after="205" w:line="250" w:lineRule="auto"/>
        <w:ind w:right="0" w:hanging="164"/>
        <w:rPr>
          <w:rFonts w:ascii="Times New Roman" w:hAnsi="Times New Roman" w:cs="Times New Roman"/>
          <w:i/>
          <w:iCs/>
          <w:sz w:val="22"/>
        </w:rPr>
      </w:pPr>
      <w:r w:rsidRPr="001A58E4">
        <w:rPr>
          <w:rFonts w:ascii="Times New Roman" w:hAnsi="Times New Roman" w:cs="Times New Roman"/>
          <w:i/>
          <w:iCs/>
          <w:sz w:val="22"/>
        </w:rPr>
        <w:t xml:space="preserve"> </w:t>
      </w:r>
      <w:r w:rsidR="002D579F" w:rsidRPr="001A58E4">
        <w:rPr>
          <w:rFonts w:ascii="Times New Roman" w:hAnsi="Times New Roman" w:cs="Times New Roman"/>
          <w:i/>
          <w:iCs/>
          <w:sz w:val="22"/>
        </w:rPr>
        <w:t>Shematski prikaz scanning snimke neuromuskularne veze.</w:t>
      </w:r>
    </w:p>
    <w:p w14:paraId="2B8570D6" w14:textId="0D0AD343" w:rsidR="006105EA" w:rsidRPr="001A58E4" w:rsidRDefault="00FD6F86">
      <w:pPr>
        <w:numPr>
          <w:ilvl w:val="0"/>
          <w:numId w:val="134"/>
        </w:numPr>
        <w:spacing w:after="205" w:line="250" w:lineRule="auto"/>
        <w:ind w:right="0" w:hanging="164"/>
        <w:rPr>
          <w:rFonts w:ascii="Times New Roman" w:hAnsi="Times New Roman" w:cs="Times New Roman"/>
          <w:i/>
          <w:iCs/>
          <w:sz w:val="22"/>
        </w:rPr>
      </w:pPr>
      <w:r w:rsidRPr="001A58E4">
        <w:rPr>
          <w:rFonts w:ascii="Times New Roman" w:hAnsi="Times New Roman" w:cs="Times New Roman"/>
          <w:i/>
          <w:iCs/>
          <w:sz w:val="22"/>
        </w:rPr>
        <w:t xml:space="preserve"> </w:t>
      </w:r>
      <w:r w:rsidR="002D579F" w:rsidRPr="001A58E4">
        <w:rPr>
          <w:rFonts w:ascii="Times New Roman" w:hAnsi="Times New Roman" w:cs="Times New Roman"/>
          <w:i/>
          <w:iCs/>
          <w:sz w:val="22"/>
        </w:rPr>
        <w:t xml:space="preserve">Uzdužni presjek kroz motornu (završnu) ploču: 1 </w:t>
      </w:r>
      <w:r w:rsidR="00A625F3">
        <w:rPr>
          <w:rFonts w:ascii="Times New Roman" w:hAnsi="Times New Roman" w:cs="Times New Roman"/>
          <w:i/>
          <w:iCs/>
          <w:sz w:val="22"/>
        </w:rPr>
        <w:t>z</w:t>
      </w:r>
      <w:r w:rsidR="002D579F" w:rsidRPr="001A58E4">
        <w:rPr>
          <w:rFonts w:ascii="Times New Roman" w:hAnsi="Times New Roman" w:cs="Times New Roman"/>
          <w:i/>
          <w:iCs/>
          <w:sz w:val="22"/>
        </w:rPr>
        <w:t>avršetak živčanog ogranka; 2 miofibrila.</w:t>
      </w:r>
    </w:p>
    <w:p w14:paraId="39469E48" w14:textId="735757ED" w:rsidR="006105EA" w:rsidRPr="001A58E4" w:rsidRDefault="00FD6F86">
      <w:pPr>
        <w:numPr>
          <w:ilvl w:val="0"/>
          <w:numId w:val="134"/>
        </w:numPr>
        <w:spacing w:after="0" w:line="305" w:lineRule="auto"/>
        <w:ind w:right="0" w:hanging="164"/>
        <w:rPr>
          <w:rFonts w:ascii="Times New Roman" w:hAnsi="Times New Roman" w:cs="Times New Roman"/>
          <w:i/>
          <w:iCs/>
          <w:sz w:val="22"/>
        </w:rPr>
      </w:pPr>
      <w:r w:rsidRPr="001A58E4">
        <w:rPr>
          <w:rFonts w:ascii="Times New Roman" w:hAnsi="Times New Roman" w:cs="Times New Roman"/>
          <w:i/>
          <w:iCs/>
          <w:sz w:val="22"/>
        </w:rPr>
        <w:t xml:space="preserve"> </w:t>
      </w:r>
      <w:r w:rsidR="002D579F" w:rsidRPr="001A58E4">
        <w:rPr>
          <w:rFonts w:ascii="Times New Roman" w:hAnsi="Times New Roman" w:cs="Times New Roman"/>
          <w:i/>
          <w:iCs/>
          <w:sz w:val="22"/>
        </w:rPr>
        <w:t xml:space="preserve">Mjesto gdje se dodiruje jedan od završetaka aksona s membranom živčanog vlakna, gledano pod elektronskim mikroskopom: 1 </w:t>
      </w:r>
      <w:r w:rsidR="00A625F3">
        <w:rPr>
          <w:rFonts w:ascii="Times New Roman" w:hAnsi="Times New Roman" w:cs="Times New Roman"/>
          <w:i/>
          <w:iCs/>
          <w:sz w:val="22"/>
        </w:rPr>
        <w:t>s</w:t>
      </w:r>
      <w:r w:rsidR="002D579F" w:rsidRPr="001A58E4">
        <w:rPr>
          <w:rFonts w:ascii="Times New Roman" w:hAnsi="Times New Roman" w:cs="Times New Roman"/>
          <w:i/>
          <w:iCs/>
          <w:sz w:val="22"/>
        </w:rPr>
        <w:t>inaptički mjehurić; 2 sinaptički žlijeb (pukotina); 3 neurotransmiteri (kemijski prenosioci upute živčanog završetka); 4 mitohondrij miofibrile; 5 sekundarna sinaptička pukotina.</w:t>
      </w:r>
    </w:p>
    <w:p w14:paraId="20DE8BCA" w14:textId="4543AFDF" w:rsidR="000473B9" w:rsidRDefault="000473B9">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2EFED60A" w14:textId="066EC43F" w:rsidR="007C0245" w:rsidRPr="003A7E4A" w:rsidRDefault="002D579F" w:rsidP="00CA1D4C">
      <w:pPr>
        <w:pStyle w:val="Heading3"/>
        <w:rPr>
          <w:rFonts w:ascii="Times New Roman" w:hAnsi="Times New Roman" w:cs="Times New Roman"/>
          <w:b/>
          <w:i/>
          <w:iCs/>
          <w:color w:val="000000" w:themeColor="text1"/>
          <w:sz w:val="22"/>
          <w:szCs w:val="22"/>
        </w:rPr>
      </w:pPr>
      <w:bookmarkStart w:id="152" w:name="_Toc150764234"/>
      <w:r w:rsidRPr="003A7E4A">
        <w:rPr>
          <w:rFonts w:ascii="Times New Roman" w:hAnsi="Times New Roman" w:cs="Times New Roman"/>
          <w:b/>
          <w:i/>
          <w:iCs/>
          <w:color w:val="000000" w:themeColor="text1"/>
          <w:sz w:val="22"/>
          <w:szCs w:val="22"/>
        </w:rPr>
        <w:lastRenderedPageBreak/>
        <w:t>13.5.4</w:t>
      </w:r>
      <w:r w:rsidR="00A625F3" w:rsidRPr="003A7E4A">
        <w:rPr>
          <w:rFonts w:ascii="Times New Roman" w:hAnsi="Times New Roman" w:cs="Times New Roman"/>
          <w:b/>
          <w:i/>
          <w:iCs/>
          <w:color w:val="000000" w:themeColor="text1"/>
          <w:sz w:val="22"/>
          <w:szCs w:val="22"/>
        </w:rPr>
        <w:t>.</w:t>
      </w:r>
      <w:r w:rsidR="00783383" w:rsidRPr="003A7E4A">
        <w:rPr>
          <w:rFonts w:ascii="Times New Roman" w:hAnsi="Times New Roman" w:cs="Times New Roman"/>
          <w:b/>
          <w:i/>
          <w:iCs/>
          <w:color w:val="000000" w:themeColor="text1"/>
          <w:sz w:val="22"/>
          <w:szCs w:val="22"/>
        </w:rPr>
        <w:tab/>
      </w:r>
      <w:r w:rsidRPr="003A7E4A">
        <w:rPr>
          <w:rFonts w:ascii="Times New Roman" w:hAnsi="Times New Roman" w:cs="Times New Roman"/>
          <w:b/>
          <w:i/>
          <w:iCs/>
          <w:color w:val="000000" w:themeColor="text1"/>
          <w:sz w:val="22"/>
          <w:szCs w:val="22"/>
        </w:rPr>
        <w:t>Mišićne stanice</w:t>
      </w:r>
      <w:bookmarkEnd w:id="152"/>
    </w:p>
    <w:p w14:paraId="78608536" w14:textId="77777777" w:rsidR="00CA1D4C" w:rsidRPr="001A58E4" w:rsidRDefault="00CA1D4C" w:rsidP="005D33BF">
      <w:pPr>
        <w:spacing w:after="0" w:line="252" w:lineRule="auto"/>
        <w:ind w:left="-6" w:right="57" w:hanging="11"/>
        <w:rPr>
          <w:rFonts w:ascii="Times New Roman" w:hAnsi="Times New Roman" w:cs="Times New Roman"/>
          <w:sz w:val="22"/>
        </w:rPr>
      </w:pPr>
    </w:p>
    <w:p w14:paraId="21E79D76" w14:textId="3B194D65" w:rsidR="007C0245" w:rsidRPr="001A58E4" w:rsidRDefault="002D579F" w:rsidP="005D33BF">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Sudjeluju u pokretanju udova (skeletna muskulatura</w:t>
      </w:r>
      <w:r w:rsidR="00C52EA6">
        <w:rPr>
          <w:rFonts w:ascii="Times New Roman" w:hAnsi="Times New Roman" w:cs="Times New Roman"/>
          <w:sz w:val="22"/>
        </w:rPr>
        <w:fldChar w:fldCharType="begin"/>
      </w:r>
      <w:r w:rsidR="00C52EA6">
        <w:instrText xml:space="preserve"> XE "</w:instrText>
      </w:r>
      <w:r w:rsidR="00C52EA6" w:rsidRPr="00EF2986">
        <w:rPr>
          <w:rFonts w:ascii="Times New Roman" w:hAnsi="Times New Roman" w:cs="Times New Roman"/>
          <w:sz w:val="22"/>
        </w:rPr>
        <w:instrText>skeletna muskulatura</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kucanju srca (srčana muskulatura</w:t>
      </w:r>
      <w:r w:rsidR="00C52EA6">
        <w:rPr>
          <w:rFonts w:ascii="Times New Roman" w:hAnsi="Times New Roman" w:cs="Times New Roman"/>
          <w:sz w:val="22"/>
        </w:rPr>
        <w:fldChar w:fldCharType="begin"/>
      </w:r>
      <w:r w:rsidR="00C52EA6">
        <w:instrText xml:space="preserve"> XE "</w:instrText>
      </w:r>
      <w:r w:rsidR="00C52EA6" w:rsidRPr="005B3F6C">
        <w:rPr>
          <w:rFonts w:ascii="Times New Roman" w:hAnsi="Times New Roman" w:cs="Times New Roman"/>
          <w:sz w:val="22"/>
        </w:rPr>
        <w:instrText>srčana muskulatura</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i kretanju hrane u crijevu (glatka muskulatura</w:t>
      </w:r>
      <w:r w:rsidR="00C52EA6">
        <w:rPr>
          <w:rFonts w:ascii="Times New Roman" w:hAnsi="Times New Roman" w:cs="Times New Roman"/>
          <w:sz w:val="22"/>
        </w:rPr>
        <w:fldChar w:fldCharType="begin"/>
      </w:r>
      <w:r w:rsidR="00C52EA6">
        <w:instrText xml:space="preserve"> XE "</w:instrText>
      </w:r>
      <w:r w:rsidR="00C52EA6" w:rsidRPr="00C66F95">
        <w:rPr>
          <w:rFonts w:ascii="Times New Roman" w:hAnsi="Times New Roman" w:cs="Times New Roman"/>
          <w:sz w:val="22"/>
        </w:rPr>
        <w:instrText>glatka muskulatura</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w:t>
      </w:r>
    </w:p>
    <w:p w14:paraId="2BD02CC6" w14:textId="3848D0E4" w:rsidR="005D33BF" w:rsidRPr="001A58E4" w:rsidRDefault="002D579F" w:rsidP="005D33BF">
      <w:pPr>
        <w:spacing w:after="0" w:line="240" w:lineRule="auto"/>
        <w:ind w:left="-6" w:right="57" w:hanging="11"/>
        <w:rPr>
          <w:rFonts w:ascii="Times New Roman" w:hAnsi="Times New Roman" w:cs="Times New Roman"/>
          <w:sz w:val="22"/>
        </w:rPr>
      </w:pPr>
      <w:r w:rsidRPr="001A58E4">
        <w:rPr>
          <w:rFonts w:ascii="Times New Roman" w:hAnsi="Times New Roman" w:cs="Times New Roman"/>
          <w:sz w:val="22"/>
        </w:rPr>
        <w:t>Skeletni mišići sastavljeni su od snopova staničnih masa s mnogo jezgara tzv. mišićnih vlakana. Svako mišićno vlakno posjeduje brojne jezgre</w:t>
      </w:r>
      <w:r w:rsidR="002B3593">
        <w:rPr>
          <w:rFonts w:ascii="Times New Roman" w:hAnsi="Times New Roman" w:cs="Times New Roman"/>
          <w:sz w:val="22"/>
        </w:rPr>
        <w:t>,</w:t>
      </w:r>
      <w:r w:rsidRPr="001A58E4">
        <w:rPr>
          <w:rFonts w:ascii="Times New Roman" w:hAnsi="Times New Roman" w:cs="Times New Roman"/>
          <w:sz w:val="22"/>
        </w:rPr>
        <w:t xml:space="preserve"> periferno smještene, a obavijeno je staničnom membranom, tzv. sarkolemom. Citoplazma ili </w:t>
      </w:r>
      <w:r w:rsidRPr="001A58E4">
        <w:rPr>
          <w:rFonts w:ascii="Times New Roman" w:hAnsi="Times New Roman" w:cs="Times New Roman"/>
          <w:i/>
          <w:sz w:val="22"/>
        </w:rPr>
        <w:t xml:space="preserve">sarkoplazma </w:t>
      </w:r>
      <w:r w:rsidRPr="001A58E4">
        <w:rPr>
          <w:rFonts w:ascii="Times New Roman" w:hAnsi="Times New Roman" w:cs="Times New Roman"/>
          <w:sz w:val="22"/>
        </w:rPr>
        <w:t>ispunjena je mišićnim nitima sastavljenim od vlakanaca. Između mišićnih niti utisnuli su se mitohondriji. Vlakanca su građena od posebnih bjelančevina: aktina i miozina, od čijeg pravilnog rasporeda potječe poprečno prugasti izgled skeletne muskulature. Uzdužnim međusobnim klizanjem vlakanaca dolazi do stezanja mišićnih vlakana (</w:t>
      </w:r>
      <w:r w:rsidRPr="001A58E4">
        <w:rPr>
          <w:rFonts w:ascii="Times New Roman" w:hAnsi="Times New Roman" w:cs="Times New Roman"/>
          <w:i/>
          <w:sz w:val="22"/>
        </w:rPr>
        <w:t>kontrakcije</w:t>
      </w:r>
      <w:r w:rsidRPr="001A58E4">
        <w:rPr>
          <w:rFonts w:ascii="Times New Roman" w:hAnsi="Times New Roman" w:cs="Times New Roman"/>
          <w:sz w:val="22"/>
        </w:rPr>
        <w:t>). Taj proces nazivamo klizni mehanizam nastanka mišićne kontrakcije.</w:t>
      </w:r>
    </w:p>
    <w:p w14:paraId="11A224D2" w14:textId="5439F7A4" w:rsidR="005D33BF" w:rsidRPr="001A58E4" w:rsidRDefault="002D579F" w:rsidP="005D33BF">
      <w:pPr>
        <w:spacing w:after="0" w:line="240" w:lineRule="auto"/>
        <w:ind w:left="-6" w:right="57" w:hanging="11"/>
        <w:rPr>
          <w:rFonts w:ascii="Times New Roman" w:hAnsi="Times New Roman" w:cs="Times New Roman"/>
          <w:sz w:val="22"/>
        </w:rPr>
      </w:pPr>
      <w:r w:rsidRPr="001A58E4">
        <w:rPr>
          <w:rFonts w:ascii="Times New Roman" w:hAnsi="Times New Roman" w:cs="Times New Roman"/>
          <w:sz w:val="22"/>
        </w:rPr>
        <w:t xml:space="preserve">Stanice srčanog mišića imaju srodnu organizaciju mišićnih vlakanaca, ali se od skeletne muskulature razlikuje po tome što sadrže centralno smještenu jezgru (ponekad dvije) te velik broj gorostasnih mitohondrija, tzv. </w:t>
      </w:r>
      <w:r w:rsidRPr="001A58E4">
        <w:rPr>
          <w:rFonts w:ascii="Times New Roman" w:hAnsi="Times New Roman" w:cs="Times New Roman"/>
          <w:i/>
          <w:sz w:val="22"/>
        </w:rPr>
        <w:t>sarkosoma</w:t>
      </w:r>
      <w:r w:rsidRPr="001A58E4">
        <w:rPr>
          <w:rFonts w:ascii="Times New Roman" w:hAnsi="Times New Roman" w:cs="Times New Roman"/>
          <w:sz w:val="22"/>
        </w:rPr>
        <w:t xml:space="preserve">. Stanice srčanog mišića odlikuju se spontanim ritmičkim stezanjem tj. imaju tipična svojstva </w:t>
      </w:r>
      <w:r w:rsidR="002B3593">
        <w:rPr>
          <w:rFonts w:ascii="Times New Roman" w:hAnsi="Times New Roman" w:cs="Times New Roman"/>
          <w:sz w:val="22"/>
        </w:rPr>
        <w:t>„</w:t>
      </w:r>
      <w:r w:rsidRPr="001A58E4">
        <w:rPr>
          <w:rFonts w:ascii="Times New Roman" w:hAnsi="Times New Roman" w:cs="Times New Roman"/>
          <w:sz w:val="22"/>
        </w:rPr>
        <w:t>regulatora ritma</w:t>
      </w:r>
      <w:r w:rsidR="002B3593">
        <w:rPr>
          <w:rFonts w:ascii="Times New Roman" w:hAnsi="Times New Roman" w:cs="Times New Roman"/>
          <w:sz w:val="22"/>
        </w:rPr>
        <w:t>“</w:t>
      </w:r>
      <w:r w:rsidRPr="001A58E4">
        <w:rPr>
          <w:rFonts w:ascii="Times New Roman" w:hAnsi="Times New Roman" w:cs="Times New Roman"/>
          <w:sz w:val="22"/>
        </w:rPr>
        <w:t xml:space="preserve"> (</w:t>
      </w:r>
      <w:r w:rsidR="002B3593">
        <w:rPr>
          <w:rFonts w:ascii="Times New Roman" w:hAnsi="Times New Roman" w:cs="Times New Roman"/>
          <w:sz w:val="22"/>
        </w:rPr>
        <w:t>„</w:t>
      </w:r>
      <w:r w:rsidRPr="001A58E4">
        <w:rPr>
          <w:rFonts w:ascii="Times New Roman" w:hAnsi="Times New Roman" w:cs="Times New Roman"/>
          <w:i/>
          <w:sz w:val="22"/>
        </w:rPr>
        <w:t>pacemakera</w:t>
      </w:r>
      <w:r w:rsidR="002B3593">
        <w:rPr>
          <w:rFonts w:ascii="Times New Roman" w:hAnsi="Times New Roman" w:cs="Times New Roman"/>
          <w:sz w:val="22"/>
        </w:rPr>
        <w:t>“</w:t>
      </w:r>
      <w:r w:rsidRPr="001A58E4">
        <w:rPr>
          <w:rFonts w:ascii="Times New Roman" w:hAnsi="Times New Roman" w:cs="Times New Roman"/>
          <w:sz w:val="22"/>
        </w:rPr>
        <w:t xml:space="preserve">): kad je stanica, koja se brzo steže, u dodiru sa stanicom sporog ritma stezanja, tada i ona ubrzava stezanje i usklađuje ga sa stezanjem </w:t>
      </w:r>
      <w:r w:rsidR="002B3593">
        <w:rPr>
          <w:rFonts w:ascii="Times New Roman" w:hAnsi="Times New Roman" w:cs="Times New Roman"/>
          <w:sz w:val="22"/>
        </w:rPr>
        <w:t>„</w:t>
      </w:r>
      <w:r w:rsidRPr="001A58E4">
        <w:rPr>
          <w:rFonts w:ascii="Times New Roman" w:hAnsi="Times New Roman" w:cs="Times New Roman"/>
          <w:sz w:val="22"/>
        </w:rPr>
        <w:t>brže</w:t>
      </w:r>
      <w:r w:rsidR="002B3593">
        <w:rPr>
          <w:rFonts w:ascii="Times New Roman" w:hAnsi="Times New Roman" w:cs="Times New Roman"/>
          <w:sz w:val="22"/>
        </w:rPr>
        <w:t>“</w:t>
      </w:r>
      <w:r w:rsidRPr="001A58E4">
        <w:rPr>
          <w:rFonts w:ascii="Times New Roman" w:hAnsi="Times New Roman" w:cs="Times New Roman"/>
          <w:sz w:val="22"/>
        </w:rPr>
        <w:t xml:space="preserve"> stanice.</w:t>
      </w:r>
    </w:p>
    <w:p w14:paraId="6E3399EC" w14:textId="3F98D1B5" w:rsidR="006105EA" w:rsidRPr="001A58E4" w:rsidRDefault="002D579F" w:rsidP="00E54AE7">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Glatki mišići upravljaju radom većine unutrašnjih organa, izuzev srca. Stanice glatkih mišića su izdužene, imaju samo jednu jezgru i nije izražena poprečna prugavost.</w:t>
      </w:r>
    </w:p>
    <w:p w14:paraId="64B1DD9A" w14:textId="77777777" w:rsidR="00E54AE7" w:rsidRPr="001A58E4" w:rsidRDefault="00E54AE7" w:rsidP="00E54AE7">
      <w:pPr>
        <w:spacing w:after="0" w:line="252" w:lineRule="auto"/>
        <w:ind w:left="11" w:right="0" w:hanging="11"/>
        <w:rPr>
          <w:rFonts w:ascii="Times New Roman" w:hAnsi="Times New Roman" w:cs="Times New Roman"/>
          <w:sz w:val="22"/>
        </w:rPr>
      </w:pPr>
    </w:p>
    <w:p w14:paraId="6866EC3E" w14:textId="2B9A8531" w:rsidR="005D33BF" w:rsidRPr="003A7E4A" w:rsidRDefault="002D579F" w:rsidP="00E54AE7">
      <w:pPr>
        <w:pStyle w:val="Heading3"/>
        <w:rPr>
          <w:rFonts w:ascii="Times New Roman" w:hAnsi="Times New Roman" w:cs="Times New Roman"/>
          <w:b/>
          <w:i/>
          <w:iCs/>
          <w:color w:val="000000" w:themeColor="text1"/>
          <w:sz w:val="22"/>
          <w:szCs w:val="22"/>
        </w:rPr>
      </w:pPr>
      <w:bookmarkStart w:id="153" w:name="_Toc150764235"/>
      <w:r w:rsidRPr="003A7E4A">
        <w:rPr>
          <w:rFonts w:ascii="Times New Roman" w:hAnsi="Times New Roman" w:cs="Times New Roman"/>
          <w:b/>
          <w:i/>
          <w:iCs/>
          <w:color w:val="000000" w:themeColor="text1"/>
          <w:sz w:val="22"/>
          <w:szCs w:val="22"/>
        </w:rPr>
        <w:t>13.5.5</w:t>
      </w:r>
      <w:r w:rsidR="002B3593" w:rsidRPr="003A7E4A">
        <w:rPr>
          <w:rFonts w:ascii="Times New Roman" w:hAnsi="Times New Roman" w:cs="Times New Roman"/>
          <w:b/>
          <w:i/>
          <w:iCs/>
          <w:color w:val="000000" w:themeColor="text1"/>
          <w:sz w:val="22"/>
          <w:szCs w:val="22"/>
        </w:rPr>
        <w:t>.</w:t>
      </w:r>
      <w:r w:rsidR="00783383" w:rsidRPr="003A7E4A">
        <w:rPr>
          <w:rFonts w:ascii="Times New Roman" w:hAnsi="Times New Roman" w:cs="Times New Roman"/>
          <w:b/>
          <w:i/>
          <w:iCs/>
          <w:color w:val="000000" w:themeColor="text1"/>
          <w:sz w:val="22"/>
          <w:szCs w:val="22"/>
        </w:rPr>
        <w:tab/>
      </w:r>
      <w:r w:rsidRPr="003A7E4A">
        <w:rPr>
          <w:rFonts w:ascii="Times New Roman" w:hAnsi="Times New Roman" w:cs="Times New Roman"/>
          <w:b/>
          <w:i/>
          <w:iCs/>
          <w:color w:val="000000" w:themeColor="text1"/>
          <w:sz w:val="22"/>
          <w:szCs w:val="22"/>
        </w:rPr>
        <w:t>Gamete</w:t>
      </w:r>
      <w:r w:rsidR="00C52EA6" w:rsidRPr="003A7E4A">
        <w:rPr>
          <w:rFonts w:ascii="Times New Roman" w:hAnsi="Times New Roman" w:cs="Times New Roman"/>
          <w:b/>
          <w:i/>
          <w:iCs/>
          <w:color w:val="000000" w:themeColor="text1"/>
          <w:sz w:val="22"/>
          <w:szCs w:val="22"/>
        </w:rPr>
        <w:fldChar w:fldCharType="begin"/>
      </w:r>
      <w:r w:rsidR="00C52EA6" w:rsidRPr="003A7E4A">
        <w:rPr>
          <w:i/>
          <w:iCs/>
        </w:rPr>
        <w:instrText xml:space="preserve"> XE "</w:instrText>
      </w:r>
      <w:r w:rsidR="00C52EA6" w:rsidRPr="003A7E4A">
        <w:rPr>
          <w:rFonts w:ascii="Times New Roman" w:hAnsi="Times New Roman" w:cs="Times New Roman"/>
          <w:b/>
          <w:i/>
          <w:iCs/>
          <w:color w:val="000000" w:themeColor="text1"/>
          <w:sz w:val="22"/>
          <w:szCs w:val="22"/>
        </w:rPr>
        <w:instrText>Gamete</w:instrText>
      </w:r>
      <w:r w:rsidR="00C52EA6" w:rsidRPr="003A7E4A">
        <w:rPr>
          <w:i/>
          <w:iCs/>
        </w:rPr>
        <w:instrText xml:space="preserve">" </w:instrText>
      </w:r>
      <w:r w:rsidR="00C52EA6" w:rsidRPr="003A7E4A">
        <w:rPr>
          <w:rFonts w:ascii="Times New Roman" w:hAnsi="Times New Roman" w:cs="Times New Roman"/>
          <w:b/>
          <w:i/>
          <w:iCs/>
          <w:color w:val="000000" w:themeColor="text1"/>
          <w:sz w:val="22"/>
          <w:szCs w:val="22"/>
        </w:rPr>
        <w:fldChar w:fldCharType="end"/>
      </w:r>
      <w:r w:rsidRPr="003A7E4A">
        <w:rPr>
          <w:rFonts w:ascii="Times New Roman" w:hAnsi="Times New Roman" w:cs="Times New Roman"/>
          <w:b/>
          <w:i/>
          <w:iCs/>
          <w:color w:val="000000" w:themeColor="text1"/>
          <w:sz w:val="22"/>
          <w:szCs w:val="22"/>
        </w:rPr>
        <w:t xml:space="preserve"> (spolne stanice)</w:t>
      </w:r>
      <w:bookmarkEnd w:id="153"/>
    </w:p>
    <w:p w14:paraId="4799DE27" w14:textId="77777777" w:rsidR="005D33BF" w:rsidRPr="001A58E4" w:rsidRDefault="005D33BF" w:rsidP="00EA1BC1">
      <w:pPr>
        <w:ind w:left="-5" w:right="54"/>
        <w:rPr>
          <w:rFonts w:ascii="Times New Roman" w:hAnsi="Times New Roman" w:cs="Times New Roman"/>
          <w:b/>
          <w:sz w:val="22"/>
        </w:rPr>
      </w:pPr>
    </w:p>
    <w:p w14:paraId="120959E6" w14:textId="53E4F35D" w:rsidR="00C0798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Gamete su jajne stanice ženki i spermiji mužjaka, u građi se znatno razlikuju, ali imaju zajedničko svojstvo</w:t>
      </w:r>
      <w:r w:rsidR="002B3593">
        <w:rPr>
          <w:rFonts w:ascii="Times New Roman" w:hAnsi="Times New Roman" w:cs="Times New Roman"/>
          <w:sz w:val="22"/>
        </w:rPr>
        <w:t xml:space="preserve"> – </w:t>
      </w:r>
      <w:r w:rsidRPr="001A58E4">
        <w:rPr>
          <w:rFonts w:ascii="Times New Roman" w:hAnsi="Times New Roman" w:cs="Times New Roman"/>
          <w:sz w:val="22"/>
        </w:rPr>
        <w:t>haploidnu količinu nasljednih uputa. Nastaju procesom gametogeneze. Struktura većine muških gameta osigurava prijenos nasljednih uputa (jezgre) u jajnu stanicu.</w:t>
      </w:r>
    </w:p>
    <w:p w14:paraId="053E6C05" w14:textId="1159137A" w:rsidR="00C0798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Glavni dio spermija čini jezgra. U stražnjem dijelu opskrbljen je mehanizmom za kretanje, a u prednjem dijelu enzimskim mehanizmom za prodor u jajnu stanicu. Rep spermija sastavljen je od visokospecijaliziranog biča i uz njega vezanih mitohondrija</w:t>
      </w:r>
      <w:r w:rsidR="002B3593">
        <w:rPr>
          <w:rFonts w:ascii="Times New Roman" w:hAnsi="Times New Roman" w:cs="Times New Roman"/>
          <w:sz w:val="22"/>
        </w:rPr>
        <w:t xml:space="preserve"> koji</w:t>
      </w:r>
      <w:r w:rsidRPr="001A58E4">
        <w:rPr>
          <w:rFonts w:ascii="Times New Roman" w:hAnsi="Times New Roman" w:cs="Times New Roman"/>
          <w:sz w:val="22"/>
        </w:rPr>
        <w:t xml:space="preserve"> ga opskrbljuju energijom. U prednjem kraju spermija nalazi se enzimski mjehurić (</w:t>
      </w:r>
      <w:r w:rsidRPr="001A58E4">
        <w:rPr>
          <w:rFonts w:ascii="Times New Roman" w:hAnsi="Times New Roman" w:cs="Times New Roman"/>
          <w:i/>
          <w:sz w:val="22"/>
        </w:rPr>
        <w:t>akrosom</w:t>
      </w:r>
      <w:r w:rsidRPr="001A58E4">
        <w:rPr>
          <w:rFonts w:ascii="Times New Roman" w:hAnsi="Times New Roman" w:cs="Times New Roman"/>
          <w:sz w:val="22"/>
        </w:rPr>
        <w:t>) koji potječe od Golgijevog aparata i iz njega se oslobađaju enzimi za razgradnju dijela jajne membrane, kako bi spermij prodro u jajnu stanicu i aktivirao je na razvitak.</w:t>
      </w:r>
    </w:p>
    <w:p w14:paraId="4CA4F4CF" w14:textId="731B766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Jajna stanica je nepokretna stanica. Za vrijeme razvitka jajne stanice (</w:t>
      </w:r>
      <w:r w:rsidRPr="001A58E4">
        <w:rPr>
          <w:rFonts w:ascii="Times New Roman" w:hAnsi="Times New Roman" w:cs="Times New Roman"/>
          <w:i/>
          <w:sz w:val="22"/>
        </w:rPr>
        <w:t>oogeneze</w:t>
      </w:r>
      <w:r w:rsidRPr="001A58E4">
        <w:rPr>
          <w:rFonts w:ascii="Times New Roman" w:hAnsi="Times New Roman" w:cs="Times New Roman"/>
          <w:sz w:val="22"/>
        </w:rPr>
        <w:t>) citoplazma i jezgra doživljavaju velike promjene. Bit brojnih promjena je sinteza molekula (bjelančevina, lipida, ribonukleinske kiseline</w:t>
      </w:r>
      <w:r w:rsidR="002B3593">
        <w:rPr>
          <w:rFonts w:ascii="Times New Roman" w:hAnsi="Times New Roman" w:cs="Times New Roman"/>
          <w:sz w:val="22"/>
        </w:rPr>
        <w:t xml:space="preserve"> – </w:t>
      </w:r>
      <w:r w:rsidRPr="001A58E4">
        <w:rPr>
          <w:rFonts w:ascii="Times New Roman" w:hAnsi="Times New Roman" w:cs="Times New Roman"/>
          <w:sz w:val="22"/>
        </w:rPr>
        <w:t xml:space="preserve">RNA itd.) koje se zatim uskladište u jajnoj citoplazmi </w:t>
      </w:r>
      <w:r w:rsidR="002B3593">
        <w:rPr>
          <w:rFonts w:ascii="Times New Roman" w:hAnsi="Times New Roman" w:cs="Times New Roman"/>
          <w:sz w:val="22"/>
        </w:rPr>
        <w:t>kako</w:t>
      </w:r>
      <w:r w:rsidRPr="001A58E4">
        <w:rPr>
          <w:rFonts w:ascii="Times New Roman" w:hAnsi="Times New Roman" w:cs="Times New Roman"/>
          <w:sz w:val="22"/>
        </w:rPr>
        <w:t xml:space="preserve"> bi bile na raspolaganju nakon oplodnje.</w:t>
      </w:r>
    </w:p>
    <w:p w14:paraId="62EFE572" w14:textId="77777777" w:rsidR="00C0798A" w:rsidRPr="001A58E4" w:rsidRDefault="00C0798A" w:rsidP="00EA1BC1">
      <w:pPr>
        <w:ind w:left="-5" w:right="54"/>
        <w:rPr>
          <w:rFonts w:ascii="Times New Roman" w:hAnsi="Times New Roman" w:cs="Times New Roman"/>
          <w:sz w:val="22"/>
        </w:rPr>
      </w:pPr>
    </w:p>
    <w:p w14:paraId="6F508FA0" w14:textId="5408EBAB" w:rsidR="006105EA" w:rsidRPr="001A58E4" w:rsidRDefault="002D579F" w:rsidP="005D618F">
      <w:pPr>
        <w:pStyle w:val="Heading2"/>
        <w:rPr>
          <w:rFonts w:ascii="Times New Roman" w:hAnsi="Times New Roman" w:cs="Times New Roman"/>
          <w:color w:val="000000" w:themeColor="text1"/>
          <w:sz w:val="22"/>
          <w:szCs w:val="22"/>
        </w:rPr>
      </w:pPr>
      <w:bookmarkStart w:id="154" w:name="_Toc150764236"/>
      <w:r w:rsidRPr="001A58E4">
        <w:rPr>
          <w:rFonts w:ascii="Times New Roman" w:hAnsi="Times New Roman" w:cs="Times New Roman"/>
          <w:b/>
          <w:color w:val="000000" w:themeColor="text1"/>
          <w:sz w:val="22"/>
          <w:szCs w:val="22"/>
        </w:rPr>
        <w:t>13.6</w:t>
      </w:r>
      <w:r w:rsidR="002B3593">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Gametogeneza</w:t>
      </w:r>
      <w:bookmarkEnd w:id="154"/>
      <w:r w:rsidR="00C52EA6">
        <w:rPr>
          <w:rFonts w:ascii="Times New Roman" w:hAnsi="Times New Roman" w:cs="Times New Roman"/>
          <w:b/>
          <w:color w:val="000000" w:themeColor="text1"/>
          <w:sz w:val="22"/>
          <w:szCs w:val="22"/>
        </w:rPr>
        <w:fldChar w:fldCharType="begin"/>
      </w:r>
      <w:r w:rsidR="00C52EA6">
        <w:instrText xml:space="preserve"> XE "</w:instrText>
      </w:r>
      <w:r w:rsidR="00C52EA6" w:rsidRPr="00DF09B0">
        <w:rPr>
          <w:rFonts w:ascii="Times New Roman" w:hAnsi="Times New Roman" w:cs="Times New Roman"/>
          <w:b/>
          <w:color w:val="000000" w:themeColor="text1"/>
          <w:sz w:val="22"/>
          <w:szCs w:val="22"/>
        </w:rPr>
        <w:instrText>Gametogeneza</w:instrText>
      </w:r>
      <w:r w:rsidR="00C52EA6">
        <w:instrText xml:space="preserve">" </w:instrText>
      </w:r>
      <w:r w:rsidR="00C52EA6">
        <w:rPr>
          <w:rFonts w:ascii="Times New Roman" w:hAnsi="Times New Roman" w:cs="Times New Roman"/>
          <w:b/>
          <w:color w:val="000000" w:themeColor="text1"/>
          <w:sz w:val="22"/>
          <w:szCs w:val="22"/>
        </w:rPr>
        <w:fldChar w:fldCharType="end"/>
      </w:r>
    </w:p>
    <w:p w14:paraId="00A2D295" w14:textId="2F86E072" w:rsidR="006105EA" w:rsidRPr="003A7E4A" w:rsidRDefault="002D579F" w:rsidP="0001409A">
      <w:pPr>
        <w:pStyle w:val="Heading3"/>
        <w:rPr>
          <w:rFonts w:ascii="Times New Roman" w:hAnsi="Times New Roman" w:cs="Times New Roman"/>
          <w:i/>
          <w:iCs/>
          <w:color w:val="000000" w:themeColor="text1"/>
          <w:sz w:val="22"/>
          <w:szCs w:val="22"/>
        </w:rPr>
      </w:pPr>
      <w:bookmarkStart w:id="155" w:name="_Toc150764237"/>
      <w:r w:rsidRPr="003A7E4A">
        <w:rPr>
          <w:rFonts w:ascii="Times New Roman" w:hAnsi="Times New Roman" w:cs="Times New Roman"/>
          <w:b/>
          <w:i/>
          <w:iCs/>
          <w:color w:val="000000" w:themeColor="text1"/>
          <w:sz w:val="22"/>
          <w:szCs w:val="22"/>
        </w:rPr>
        <w:t>13.6.1</w:t>
      </w:r>
      <w:r w:rsidR="002B3593" w:rsidRPr="003A7E4A">
        <w:rPr>
          <w:rFonts w:ascii="Times New Roman" w:hAnsi="Times New Roman" w:cs="Times New Roman"/>
          <w:b/>
          <w:i/>
          <w:iCs/>
          <w:color w:val="000000" w:themeColor="text1"/>
          <w:sz w:val="22"/>
          <w:szCs w:val="22"/>
        </w:rPr>
        <w:t>.</w:t>
      </w:r>
      <w:r w:rsidR="00783383" w:rsidRPr="003A7E4A">
        <w:rPr>
          <w:rFonts w:ascii="Times New Roman" w:hAnsi="Times New Roman" w:cs="Times New Roman"/>
          <w:b/>
          <w:i/>
          <w:iCs/>
          <w:color w:val="000000" w:themeColor="text1"/>
          <w:sz w:val="22"/>
          <w:szCs w:val="22"/>
        </w:rPr>
        <w:tab/>
      </w:r>
      <w:r w:rsidRPr="003A7E4A">
        <w:rPr>
          <w:rFonts w:ascii="Times New Roman" w:hAnsi="Times New Roman" w:cs="Times New Roman"/>
          <w:b/>
          <w:i/>
          <w:iCs/>
          <w:color w:val="000000" w:themeColor="text1"/>
          <w:sz w:val="22"/>
          <w:szCs w:val="22"/>
        </w:rPr>
        <w:t>Spermatogeneza</w:t>
      </w:r>
      <w:bookmarkEnd w:id="155"/>
    </w:p>
    <w:p w14:paraId="01754F83" w14:textId="13F77F29"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(Sl. 1</w:t>
      </w:r>
      <w:r w:rsidR="005C0A1C">
        <w:rPr>
          <w:rFonts w:ascii="Times New Roman" w:hAnsi="Times New Roman" w:cs="Times New Roman"/>
          <w:b/>
          <w:sz w:val="22"/>
        </w:rPr>
        <w:t>3</w:t>
      </w:r>
      <w:r w:rsidR="00362676">
        <w:rPr>
          <w:rFonts w:ascii="Times New Roman" w:hAnsi="Times New Roman" w:cs="Times New Roman"/>
          <w:b/>
          <w:sz w:val="22"/>
        </w:rPr>
        <w:t>1</w:t>
      </w:r>
      <w:r w:rsidR="00294994">
        <w:rPr>
          <w:rFonts w:ascii="Times New Roman" w:hAnsi="Times New Roman" w:cs="Times New Roman"/>
          <w:b/>
          <w:sz w:val="22"/>
        </w:rPr>
        <w:t xml:space="preserve"> i 155</w:t>
      </w:r>
      <w:r w:rsidRPr="001A58E4">
        <w:rPr>
          <w:rFonts w:ascii="Times New Roman" w:hAnsi="Times New Roman" w:cs="Times New Roman"/>
          <w:b/>
          <w:sz w:val="22"/>
        </w:rPr>
        <w:t>)</w:t>
      </w:r>
    </w:p>
    <w:p w14:paraId="557D1A6B" w14:textId="77777777" w:rsidR="00C0798A" w:rsidRPr="001A58E4" w:rsidRDefault="00C0798A" w:rsidP="00C0798A">
      <w:pPr>
        <w:spacing w:line="252" w:lineRule="auto"/>
        <w:ind w:left="-6" w:right="232" w:hanging="11"/>
        <w:rPr>
          <w:rFonts w:ascii="Times New Roman" w:hAnsi="Times New Roman" w:cs="Times New Roman"/>
          <w:sz w:val="22"/>
        </w:rPr>
      </w:pPr>
    </w:p>
    <w:p w14:paraId="0C77FC9B" w14:textId="5463E6CF" w:rsidR="006105EA" w:rsidRPr="001A58E4" w:rsidRDefault="002D579F" w:rsidP="00EA1BC1">
      <w:pPr>
        <w:spacing w:after="269"/>
        <w:ind w:left="-5" w:right="233"/>
        <w:rPr>
          <w:rFonts w:ascii="Times New Roman" w:hAnsi="Times New Roman" w:cs="Times New Roman"/>
          <w:sz w:val="22"/>
        </w:rPr>
      </w:pPr>
      <w:r w:rsidRPr="001A58E4">
        <w:rPr>
          <w:rFonts w:ascii="Times New Roman" w:hAnsi="Times New Roman" w:cs="Times New Roman"/>
          <w:sz w:val="22"/>
        </w:rPr>
        <w:t xml:space="preserve">U zametnom epitelu muške spolne žlijezde (testis) nalaze se muške prastanice. Njihovom mitotičkom diobom nastaju ili nove prastanice ili tzv. </w:t>
      </w:r>
      <w:r w:rsidRPr="001A58E4">
        <w:rPr>
          <w:rFonts w:ascii="Times New Roman" w:hAnsi="Times New Roman" w:cs="Times New Roman"/>
          <w:i/>
          <w:sz w:val="22"/>
        </w:rPr>
        <w:t>spermatogonije</w:t>
      </w:r>
      <w:r w:rsidRPr="001A58E4">
        <w:rPr>
          <w:rFonts w:ascii="Times New Roman" w:hAnsi="Times New Roman" w:cs="Times New Roman"/>
          <w:sz w:val="22"/>
        </w:rPr>
        <w:t xml:space="preserve"> koje rastu do stanovite veličine te ih tada nazivamo spermatocite I. reda. One se podijele na dvije spermatocite II. reda, a svaka od njih u dvije spermatide. Iz svake nastale spermatide diferencira se spermij (muška spolna gameta). Prema tome, iz jedne spermatogonije nastanu četiri spermija. Taj proces razvitka muške gamete do stadija spermatide naziva se spermatogeneza, a pretvaranje spermatide u spermij nazivamo </w:t>
      </w:r>
      <w:r w:rsidRPr="001A58E4">
        <w:rPr>
          <w:rFonts w:ascii="Times New Roman" w:hAnsi="Times New Roman" w:cs="Times New Roman"/>
          <w:i/>
          <w:sz w:val="22"/>
        </w:rPr>
        <w:t>spermiogeneza</w:t>
      </w:r>
      <w:r w:rsidRPr="001A58E4">
        <w:rPr>
          <w:rFonts w:ascii="Times New Roman" w:hAnsi="Times New Roman" w:cs="Times New Roman"/>
          <w:sz w:val="22"/>
        </w:rPr>
        <w:t>.</w:t>
      </w:r>
    </w:p>
    <w:p w14:paraId="516BC5A5" w14:textId="2E8A2B86" w:rsidR="000E0A8B" w:rsidRPr="001A58E4" w:rsidRDefault="000E0A8B">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72228522" w14:textId="586FE1E0" w:rsidR="006105EA" w:rsidRPr="003A7E4A" w:rsidRDefault="002D579F" w:rsidP="00EA4310">
      <w:pPr>
        <w:pStyle w:val="Heading3"/>
        <w:rPr>
          <w:rFonts w:ascii="Times New Roman" w:hAnsi="Times New Roman" w:cs="Times New Roman"/>
          <w:i/>
          <w:iCs/>
          <w:color w:val="000000" w:themeColor="text1"/>
          <w:sz w:val="22"/>
          <w:szCs w:val="22"/>
        </w:rPr>
      </w:pPr>
      <w:bookmarkStart w:id="156" w:name="_Toc150764238"/>
      <w:r w:rsidRPr="003A7E4A">
        <w:rPr>
          <w:rFonts w:ascii="Times New Roman" w:hAnsi="Times New Roman" w:cs="Times New Roman"/>
          <w:b/>
          <w:i/>
          <w:iCs/>
          <w:color w:val="000000" w:themeColor="text1"/>
          <w:sz w:val="22"/>
          <w:szCs w:val="22"/>
        </w:rPr>
        <w:lastRenderedPageBreak/>
        <w:t>13.6.2</w:t>
      </w:r>
      <w:r w:rsidR="002B3593" w:rsidRPr="003A7E4A">
        <w:rPr>
          <w:rFonts w:ascii="Times New Roman" w:hAnsi="Times New Roman" w:cs="Times New Roman"/>
          <w:b/>
          <w:i/>
          <w:iCs/>
          <w:color w:val="000000" w:themeColor="text1"/>
          <w:sz w:val="22"/>
          <w:szCs w:val="22"/>
        </w:rPr>
        <w:t>.</w:t>
      </w:r>
      <w:r w:rsidR="00783383" w:rsidRPr="003A7E4A">
        <w:rPr>
          <w:rFonts w:ascii="Times New Roman" w:hAnsi="Times New Roman" w:cs="Times New Roman"/>
          <w:b/>
          <w:i/>
          <w:iCs/>
          <w:color w:val="000000" w:themeColor="text1"/>
          <w:sz w:val="22"/>
          <w:szCs w:val="22"/>
        </w:rPr>
        <w:tab/>
      </w:r>
      <w:r w:rsidRPr="003A7E4A">
        <w:rPr>
          <w:rFonts w:ascii="Times New Roman" w:hAnsi="Times New Roman" w:cs="Times New Roman"/>
          <w:b/>
          <w:i/>
          <w:iCs/>
          <w:color w:val="000000" w:themeColor="text1"/>
          <w:sz w:val="22"/>
          <w:szCs w:val="22"/>
        </w:rPr>
        <w:t>Oogeneza</w:t>
      </w:r>
      <w:bookmarkEnd w:id="156"/>
    </w:p>
    <w:p w14:paraId="315A4B1B" w14:textId="3CCE8A2C"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(Sl. 1</w:t>
      </w:r>
      <w:r w:rsidR="00C87074">
        <w:rPr>
          <w:rFonts w:ascii="Times New Roman" w:hAnsi="Times New Roman" w:cs="Times New Roman"/>
          <w:b/>
          <w:sz w:val="22"/>
        </w:rPr>
        <w:t>3</w:t>
      </w:r>
      <w:r w:rsidR="00362676">
        <w:rPr>
          <w:rFonts w:ascii="Times New Roman" w:hAnsi="Times New Roman" w:cs="Times New Roman"/>
          <w:b/>
          <w:sz w:val="22"/>
        </w:rPr>
        <w:t>1</w:t>
      </w:r>
      <w:r w:rsidR="00786DD5">
        <w:rPr>
          <w:rFonts w:ascii="Times New Roman" w:hAnsi="Times New Roman" w:cs="Times New Roman"/>
          <w:b/>
          <w:sz w:val="22"/>
        </w:rPr>
        <w:t xml:space="preserve"> i 155</w:t>
      </w:r>
      <w:r w:rsidRPr="001A58E4">
        <w:rPr>
          <w:rFonts w:ascii="Times New Roman" w:hAnsi="Times New Roman" w:cs="Times New Roman"/>
          <w:b/>
          <w:sz w:val="22"/>
        </w:rPr>
        <w:t>)</w:t>
      </w:r>
    </w:p>
    <w:p w14:paraId="1117D346" w14:textId="77777777" w:rsidR="000E0A8B" w:rsidRPr="001A58E4" w:rsidRDefault="000E0A8B" w:rsidP="000E0A8B">
      <w:pPr>
        <w:spacing w:line="252" w:lineRule="auto"/>
        <w:ind w:left="-6" w:right="232" w:hanging="11"/>
        <w:rPr>
          <w:rFonts w:ascii="Times New Roman" w:hAnsi="Times New Roman" w:cs="Times New Roman"/>
          <w:sz w:val="22"/>
        </w:rPr>
      </w:pPr>
    </w:p>
    <w:p w14:paraId="1F0FE59B" w14:textId="51CA996B" w:rsidR="000E0A8B" w:rsidRPr="001A58E4" w:rsidRDefault="002D579F" w:rsidP="000E0A8B">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U zametnom epitelu ženske spolne žlijezde (ovarija) razvijaju se spolne prastanice iz kojih diobom nastaju oogonije. Potonje rastu te se razviju tzv. oocite I. reda. Svaka pojedina znatno naraste zbog nakupljanja žumanjka (rezervne hrane budućeg embrija). Oocita I. reda izluči iz sebe malenu stanicu, tzv. polocitu I. reda, pa postane oocita II. reda. Ova također izlučuje malu stanicu</w:t>
      </w:r>
      <w:r w:rsidR="002B3593">
        <w:rPr>
          <w:rFonts w:ascii="Times New Roman" w:hAnsi="Times New Roman" w:cs="Times New Roman"/>
          <w:sz w:val="22"/>
        </w:rPr>
        <w:t xml:space="preserve"> – </w:t>
      </w:r>
      <w:r w:rsidRPr="001A58E4">
        <w:rPr>
          <w:rFonts w:ascii="Times New Roman" w:hAnsi="Times New Roman" w:cs="Times New Roman"/>
          <w:sz w:val="22"/>
        </w:rPr>
        <w:t>polocitu II. reda i zatim se diferencira u veliku žensku gametu, zrelu jajnu stanicu. Taj proces sazrijevanja jajne stanice naziva se oogeneza.</w:t>
      </w:r>
    </w:p>
    <w:p w14:paraId="70001EF3" w14:textId="58EBB2D6" w:rsidR="006105EA" w:rsidRPr="001A58E4" w:rsidRDefault="002D579F" w:rsidP="00CF3494">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Jajna stanica i spermij nisu više stanice nego zameci novog organizma. Razlika između spermatogeneze i oogeneze sastoji se u tome da spermatogenezom iz jedne spermatocite I. reda nastanu četiri spermija, a iz oocite I. reda jedna jajna stanica i 2</w:t>
      </w:r>
      <w:r w:rsidR="002B3593">
        <w:rPr>
          <w:rFonts w:ascii="Times New Roman" w:hAnsi="Times New Roman" w:cs="Times New Roman"/>
          <w:sz w:val="22"/>
        </w:rPr>
        <w:t xml:space="preserve"> – </w:t>
      </w:r>
      <w:r w:rsidRPr="001A58E4">
        <w:rPr>
          <w:rFonts w:ascii="Times New Roman" w:hAnsi="Times New Roman" w:cs="Times New Roman"/>
          <w:sz w:val="22"/>
        </w:rPr>
        <w:t>3 polocite. Razlika u veličini i broju muških i ženskih gameta uvjetovana je budućom ulogom. Jajna stanica (neaktivna gameta) je velika zbog rezervne hrane za embrio. Spermij su malene gamete, brojčano nadmoćnije i izrazito pokretne</w:t>
      </w:r>
      <w:r w:rsidR="002B3593">
        <w:rPr>
          <w:rFonts w:ascii="Times New Roman" w:hAnsi="Times New Roman" w:cs="Times New Roman"/>
          <w:sz w:val="22"/>
        </w:rPr>
        <w:t>,</w:t>
      </w:r>
      <w:r w:rsidRPr="001A58E4">
        <w:rPr>
          <w:rFonts w:ascii="Times New Roman" w:hAnsi="Times New Roman" w:cs="Times New Roman"/>
          <w:sz w:val="22"/>
        </w:rPr>
        <w:t xml:space="preserve"> koje plivajući aktivno dolaze do jajne stanice i oplode je.</w:t>
      </w:r>
    </w:p>
    <w:p w14:paraId="442BB1D5" w14:textId="77777777" w:rsidR="00CF3494" w:rsidRPr="001A58E4" w:rsidRDefault="00CF3494" w:rsidP="00CF3494">
      <w:pPr>
        <w:spacing w:after="0" w:line="252" w:lineRule="auto"/>
        <w:ind w:left="11" w:right="0" w:hanging="11"/>
        <w:rPr>
          <w:rFonts w:ascii="Times New Roman" w:hAnsi="Times New Roman" w:cs="Times New Roman"/>
          <w:sz w:val="22"/>
        </w:rPr>
      </w:pPr>
    </w:p>
    <w:p w14:paraId="2CFE2455" w14:textId="3F12DA5B" w:rsidR="00B2297A" w:rsidRPr="003A7E4A" w:rsidRDefault="002D579F" w:rsidP="00783383">
      <w:pPr>
        <w:pStyle w:val="Heading4"/>
        <w:spacing w:line="252" w:lineRule="auto"/>
        <w:ind w:left="11" w:right="0" w:hanging="11"/>
        <w:rPr>
          <w:rFonts w:ascii="Times New Roman" w:hAnsi="Times New Roman" w:cs="Times New Roman"/>
          <w:b/>
          <w:color w:val="000000" w:themeColor="text1"/>
          <w:sz w:val="22"/>
        </w:rPr>
      </w:pPr>
      <w:bookmarkStart w:id="157" w:name="_Toc150764239"/>
      <w:r w:rsidRPr="003A7E4A">
        <w:rPr>
          <w:rFonts w:ascii="Times New Roman" w:hAnsi="Times New Roman" w:cs="Times New Roman"/>
          <w:b/>
          <w:color w:val="000000" w:themeColor="text1"/>
          <w:sz w:val="22"/>
        </w:rPr>
        <w:t>13.6.2.1</w:t>
      </w:r>
      <w:r w:rsidR="002B3593" w:rsidRPr="003A7E4A">
        <w:rPr>
          <w:rFonts w:ascii="Times New Roman" w:hAnsi="Times New Roman" w:cs="Times New Roman"/>
          <w:b/>
          <w:color w:val="000000" w:themeColor="text1"/>
          <w:sz w:val="22"/>
        </w:rPr>
        <w:t>.</w:t>
      </w:r>
      <w:r w:rsidR="00783383" w:rsidRPr="003A7E4A">
        <w:rPr>
          <w:rFonts w:ascii="Times New Roman" w:hAnsi="Times New Roman" w:cs="Times New Roman"/>
          <w:b/>
          <w:color w:val="000000" w:themeColor="text1"/>
          <w:sz w:val="22"/>
        </w:rPr>
        <w:tab/>
      </w:r>
      <w:r w:rsidRPr="003A7E4A">
        <w:rPr>
          <w:rFonts w:ascii="Times New Roman" w:hAnsi="Times New Roman" w:cs="Times New Roman"/>
          <w:b/>
          <w:color w:val="000000" w:themeColor="text1"/>
          <w:sz w:val="22"/>
        </w:rPr>
        <w:t>Mejotička dioba I</w:t>
      </w:r>
      <w:bookmarkEnd w:id="157"/>
    </w:p>
    <w:p w14:paraId="0BA5F6C2" w14:textId="77777777" w:rsidR="00B2297A" w:rsidRPr="001A58E4" w:rsidRDefault="00B2297A" w:rsidP="00EA1BC1">
      <w:pPr>
        <w:ind w:left="-5" w:right="132"/>
        <w:rPr>
          <w:rFonts w:ascii="Times New Roman" w:hAnsi="Times New Roman" w:cs="Times New Roman"/>
          <w:b/>
          <w:sz w:val="22"/>
        </w:rPr>
      </w:pPr>
    </w:p>
    <w:p w14:paraId="4FB04FCE" w14:textId="4F93F812" w:rsidR="006105EA" w:rsidRPr="001A58E4" w:rsidRDefault="002D579F" w:rsidP="00EA1BC1">
      <w:pPr>
        <w:ind w:left="-5" w:right="132"/>
        <w:rPr>
          <w:rFonts w:ascii="Times New Roman" w:hAnsi="Times New Roman" w:cs="Times New Roman"/>
          <w:sz w:val="22"/>
        </w:rPr>
      </w:pPr>
      <w:r w:rsidRPr="001A58E4">
        <w:rPr>
          <w:rFonts w:ascii="Times New Roman" w:hAnsi="Times New Roman" w:cs="Times New Roman"/>
          <w:sz w:val="22"/>
        </w:rPr>
        <w:t>Spermatocita I. reda dijeli se u dvije spermatocite II. reda, a oocita I reda izlučuje polocitu i postaje oocita II. reda. Prva mejotička profaza produžena je, a na kromosomima se zbivaju promjene koje možemo razvrstati u nekoliko stadija:</w:t>
      </w:r>
    </w:p>
    <w:p w14:paraId="7AA09E9C" w14:textId="77777777" w:rsidR="00816B60" w:rsidRPr="001A58E4" w:rsidRDefault="00816B60" w:rsidP="00EA1BC1">
      <w:pPr>
        <w:ind w:left="-5" w:right="132"/>
        <w:rPr>
          <w:rFonts w:ascii="Times New Roman" w:hAnsi="Times New Roman" w:cs="Times New Roman"/>
          <w:sz w:val="22"/>
        </w:rPr>
      </w:pPr>
    </w:p>
    <w:p w14:paraId="39F271AB" w14:textId="405EA433" w:rsidR="006105EA" w:rsidRPr="001A58E4" w:rsidRDefault="002D579F">
      <w:pPr>
        <w:numPr>
          <w:ilvl w:val="0"/>
          <w:numId w:val="135"/>
        </w:numPr>
        <w:ind w:right="132" w:hanging="340"/>
        <w:rPr>
          <w:rFonts w:ascii="Times New Roman" w:hAnsi="Times New Roman" w:cs="Times New Roman"/>
          <w:sz w:val="22"/>
        </w:rPr>
      </w:pPr>
      <w:r w:rsidRPr="001A58E4">
        <w:rPr>
          <w:rFonts w:ascii="Times New Roman" w:hAnsi="Times New Roman" w:cs="Times New Roman"/>
          <w:sz w:val="22"/>
        </w:rPr>
        <w:t>Leptoteni stadij</w:t>
      </w:r>
      <w:r w:rsidR="002B3593">
        <w:rPr>
          <w:rFonts w:ascii="Times New Roman" w:hAnsi="Times New Roman" w:cs="Times New Roman"/>
          <w:sz w:val="22"/>
        </w:rPr>
        <w:t xml:space="preserve"> – </w:t>
      </w:r>
      <w:r w:rsidRPr="001A58E4">
        <w:rPr>
          <w:rFonts w:ascii="Times New Roman" w:hAnsi="Times New Roman" w:cs="Times New Roman"/>
          <w:sz w:val="22"/>
        </w:rPr>
        <w:t>odgovara ranoj profazi mitoze, kromosomi su u obliku dugih niti. Za razliku od profaze mitoze, kromosomi ne pokazuju dvostruku kromatidnu strukturu, iako kromosomi moraju sadržavati dva potpuna lanca DNA nastala u interfazi.</w:t>
      </w:r>
    </w:p>
    <w:p w14:paraId="24FF932D" w14:textId="09CE0F73" w:rsidR="006105EA" w:rsidRPr="001A58E4" w:rsidRDefault="002D579F">
      <w:pPr>
        <w:numPr>
          <w:ilvl w:val="0"/>
          <w:numId w:val="135"/>
        </w:numPr>
        <w:ind w:right="132" w:hanging="340"/>
        <w:rPr>
          <w:rFonts w:ascii="Times New Roman" w:hAnsi="Times New Roman" w:cs="Times New Roman"/>
          <w:sz w:val="22"/>
        </w:rPr>
      </w:pPr>
      <w:r w:rsidRPr="001A58E4">
        <w:rPr>
          <w:rFonts w:ascii="Times New Roman" w:hAnsi="Times New Roman" w:cs="Times New Roman"/>
          <w:sz w:val="22"/>
        </w:rPr>
        <w:t>Zigoteni stadij</w:t>
      </w:r>
      <w:r w:rsidR="002B3593">
        <w:rPr>
          <w:rFonts w:ascii="Times New Roman" w:hAnsi="Times New Roman" w:cs="Times New Roman"/>
          <w:sz w:val="22"/>
        </w:rPr>
        <w:t xml:space="preserve"> – </w:t>
      </w:r>
      <w:r w:rsidRPr="001A58E4">
        <w:rPr>
          <w:rFonts w:ascii="Times New Roman" w:hAnsi="Times New Roman" w:cs="Times New Roman"/>
          <w:sz w:val="22"/>
        </w:rPr>
        <w:t>sparuju se homologni kromosomi (par jednakih kromosoma po obliku, veličini, položaju centromera i ostalim značajkama), a sam proces uzdužnog približavanja kromosoma naziva se konjugacija kromosoma.</w:t>
      </w:r>
    </w:p>
    <w:p w14:paraId="7BBDE7F5" w14:textId="69983CF1" w:rsidR="006105EA" w:rsidRPr="001A58E4" w:rsidRDefault="002D579F">
      <w:pPr>
        <w:numPr>
          <w:ilvl w:val="0"/>
          <w:numId w:val="135"/>
        </w:numPr>
        <w:ind w:right="132" w:hanging="340"/>
        <w:rPr>
          <w:rFonts w:ascii="Times New Roman" w:hAnsi="Times New Roman" w:cs="Times New Roman"/>
          <w:sz w:val="22"/>
        </w:rPr>
      </w:pPr>
      <w:r w:rsidRPr="001A58E4">
        <w:rPr>
          <w:rFonts w:ascii="Times New Roman" w:hAnsi="Times New Roman" w:cs="Times New Roman"/>
          <w:sz w:val="22"/>
        </w:rPr>
        <w:t>Pahiteni stadij</w:t>
      </w:r>
      <w:r w:rsidR="002B3593">
        <w:rPr>
          <w:rFonts w:ascii="Times New Roman" w:hAnsi="Times New Roman" w:cs="Times New Roman"/>
          <w:sz w:val="22"/>
        </w:rPr>
        <w:t xml:space="preserve"> – </w:t>
      </w:r>
      <w:r w:rsidRPr="001A58E4">
        <w:rPr>
          <w:rFonts w:ascii="Times New Roman" w:hAnsi="Times New Roman" w:cs="Times New Roman"/>
          <w:sz w:val="22"/>
        </w:rPr>
        <w:t xml:space="preserve">kromosomi se spiraliziraju, postaju kratki i debeli te se omotaju jedan oko drugog i nastane tzv. </w:t>
      </w:r>
      <w:r w:rsidRPr="001A58E4">
        <w:rPr>
          <w:rFonts w:ascii="Times New Roman" w:hAnsi="Times New Roman" w:cs="Times New Roman"/>
          <w:i/>
          <w:sz w:val="22"/>
        </w:rPr>
        <w:t>bivalent</w:t>
      </w:r>
      <w:r w:rsidRPr="001A58E4">
        <w:rPr>
          <w:rFonts w:ascii="Times New Roman" w:hAnsi="Times New Roman" w:cs="Times New Roman"/>
          <w:sz w:val="22"/>
        </w:rPr>
        <w:t>. Svaki se kromosom uzdužno podijeli u dvije kromatide</w:t>
      </w:r>
      <w:r w:rsidR="006E784D">
        <w:rPr>
          <w:rFonts w:ascii="Times New Roman" w:hAnsi="Times New Roman" w:cs="Times New Roman"/>
          <w:sz w:val="22"/>
        </w:rPr>
        <w:t>,</w:t>
      </w:r>
      <w:r w:rsidRPr="001A58E4">
        <w:rPr>
          <w:rFonts w:ascii="Times New Roman" w:hAnsi="Times New Roman" w:cs="Times New Roman"/>
          <w:sz w:val="22"/>
        </w:rPr>
        <w:t xml:space="preserve"> koje se i dalje drže centromerom, pa imamo tvorbu od četiri kromatide koju nazivamo </w:t>
      </w:r>
      <w:r w:rsidRPr="001A58E4">
        <w:rPr>
          <w:rFonts w:ascii="Times New Roman" w:hAnsi="Times New Roman" w:cs="Times New Roman"/>
          <w:i/>
          <w:sz w:val="22"/>
        </w:rPr>
        <w:t>tetrada</w:t>
      </w:r>
      <w:r w:rsidRPr="001A58E4">
        <w:rPr>
          <w:rFonts w:ascii="Times New Roman" w:hAnsi="Times New Roman" w:cs="Times New Roman"/>
          <w:sz w:val="22"/>
        </w:rPr>
        <w:t xml:space="preserve"> (četvorka). Isprepleteni kromosomi se rastavljaju, ali zbog isprepletenosti </w:t>
      </w:r>
      <w:r w:rsidR="006E784D">
        <w:rPr>
          <w:rFonts w:ascii="Times New Roman" w:hAnsi="Times New Roman" w:cs="Times New Roman"/>
          <w:sz w:val="22"/>
        </w:rPr>
        <w:t xml:space="preserve">se </w:t>
      </w:r>
      <w:r w:rsidRPr="001A58E4">
        <w:rPr>
          <w:rFonts w:ascii="Times New Roman" w:hAnsi="Times New Roman" w:cs="Times New Roman"/>
          <w:sz w:val="22"/>
        </w:rPr>
        <w:t xml:space="preserve">drže na određenim mjestima tzv. </w:t>
      </w:r>
      <w:r w:rsidRPr="001A58E4">
        <w:rPr>
          <w:rFonts w:ascii="Times New Roman" w:hAnsi="Times New Roman" w:cs="Times New Roman"/>
          <w:i/>
          <w:sz w:val="22"/>
        </w:rPr>
        <w:t>hiazmama</w:t>
      </w:r>
      <w:r w:rsidRPr="001A58E4">
        <w:rPr>
          <w:rFonts w:ascii="Times New Roman" w:hAnsi="Times New Roman" w:cs="Times New Roman"/>
          <w:sz w:val="22"/>
        </w:rPr>
        <w:t>. Uslijed rastavljanja, kromatide homolognih kromosoma pucaju i odnose dio suprotne kromatide (drugog homolognog kromosoma). Tako nastaje izmjena genetičke tvari u procesu koji nazivamo prekrižavanje kromosoma (crossing over = krosingover).</w:t>
      </w:r>
    </w:p>
    <w:p w14:paraId="3F788E33" w14:textId="1066CF88" w:rsidR="006105EA" w:rsidRPr="001A58E4" w:rsidRDefault="002D579F">
      <w:pPr>
        <w:numPr>
          <w:ilvl w:val="0"/>
          <w:numId w:val="135"/>
        </w:numPr>
        <w:ind w:right="132" w:hanging="340"/>
        <w:rPr>
          <w:rFonts w:ascii="Times New Roman" w:hAnsi="Times New Roman" w:cs="Times New Roman"/>
          <w:sz w:val="22"/>
        </w:rPr>
      </w:pPr>
      <w:r w:rsidRPr="001A58E4">
        <w:rPr>
          <w:rFonts w:ascii="Times New Roman" w:hAnsi="Times New Roman" w:cs="Times New Roman"/>
          <w:sz w:val="22"/>
        </w:rPr>
        <w:t>Diakineza</w:t>
      </w:r>
      <w:r w:rsidR="006E784D">
        <w:rPr>
          <w:rFonts w:ascii="Times New Roman" w:hAnsi="Times New Roman" w:cs="Times New Roman"/>
          <w:sz w:val="22"/>
        </w:rPr>
        <w:t xml:space="preserve"> – </w:t>
      </w:r>
      <w:r w:rsidRPr="001A58E4">
        <w:rPr>
          <w:rFonts w:ascii="Times New Roman" w:hAnsi="Times New Roman" w:cs="Times New Roman"/>
          <w:sz w:val="22"/>
        </w:rPr>
        <w:t>kromosomi se razilaze, a hiazmata postaju vidljivija. Jezgrina membrana nestaje, a centrosomi putuju na suprotne polove te se razvija diobeno vreteno. Tako završava profaza I.</w:t>
      </w:r>
    </w:p>
    <w:p w14:paraId="0EF41F76" w14:textId="35D5D2CA" w:rsidR="008A7195" w:rsidRPr="001A58E4" w:rsidRDefault="008A7195">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67045A3C" w14:textId="77777777" w:rsidR="006105EA" w:rsidRPr="001A58E4" w:rsidRDefault="006105EA" w:rsidP="00EA1BC1">
      <w:pPr>
        <w:spacing w:after="0" w:line="259" w:lineRule="auto"/>
        <w:ind w:left="0" w:right="0" w:firstLine="0"/>
        <w:rPr>
          <w:rFonts w:ascii="Times New Roman" w:hAnsi="Times New Roman" w:cs="Times New Roman"/>
          <w:sz w:val="22"/>
        </w:rPr>
      </w:pPr>
    </w:p>
    <w:p w14:paraId="466798AE" w14:textId="6DF9E48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Metafaza I</w:t>
      </w:r>
    </w:p>
    <w:p w14:paraId="383B9D29" w14:textId="77777777" w:rsidR="00B7650D" w:rsidRPr="001A58E4" w:rsidRDefault="00B7650D" w:rsidP="00EA1BC1">
      <w:pPr>
        <w:ind w:left="-5" w:right="235"/>
        <w:rPr>
          <w:rFonts w:ascii="Times New Roman" w:hAnsi="Times New Roman" w:cs="Times New Roman"/>
          <w:sz w:val="22"/>
        </w:rPr>
      </w:pPr>
    </w:p>
    <w:p w14:paraId="7A1A227E" w14:textId="77777777" w:rsidR="00696ABA" w:rsidRPr="001A58E4" w:rsidRDefault="002D579F" w:rsidP="00EA1BC1">
      <w:pPr>
        <w:ind w:left="-5" w:right="235"/>
        <w:rPr>
          <w:rFonts w:ascii="Times New Roman" w:hAnsi="Times New Roman" w:cs="Times New Roman"/>
          <w:sz w:val="22"/>
        </w:rPr>
      </w:pPr>
      <w:r w:rsidRPr="001A58E4">
        <w:rPr>
          <w:rFonts w:ascii="Times New Roman" w:hAnsi="Times New Roman" w:cs="Times New Roman"/>
          <w:sz w:val="22"/>
        </w:rPr>
        <w:t>U prvoj metafazi tetrade se smjeste u ekvatorijalnoj ploči tako da je svaki konjugant okrenut prema jednom centrosomu. Tezne niti prihvaćaju njihove centromere.</w:t>
      </w:r>
    </w:p>
    <w:p w14:paraId="63037196" w14:textId="77777777" w:rsidR="006E784D" w:rsidRDefault="006E784D" w:rsidP="00EA1BC1">
      <w:pPr>
        <w:ind w:left="-5" w:right="235"/>
        <w:rPr>
          <w:rFonts w:ascii="Times New Roman" w:hAnsi="Times New Roman" w:cs="Times New Roman"/>
          <w:sz w:val="22"/>
        </w:rPr>
      </w:pPr>
    </w:p>
    <w:p w14:paraId="0F592880" w14:textId="1F358386" w:rsidR="006105EA" w:rsidRPr="001A58E4" w:rsidRDefault="002D579F" w:rsidP="00EA1BC1">
      <w:pPr>
        <w:ind w:left="-5" w:right="235"/>
        <w:rPr>
          <w:rFonts w:ascii="Times New Roman" w:hAnsi="Times New Roman" w:cs="Times New Roman"/>
          <w:sz w:val="22"/>
        </w:rPr>
      </w:pPr>
      <w:r w:rsidRPr="001A58E4">
        <w:rPr>
          <w:rFonts w:ascii="Times New Roman" w:hAnsi="Times New Roman" w:cs="Times New Roman"/>
          <w:sz w:val="22"/>
        </w:rPr>
        <w:t>Anafaza I</w:t>
      </w:r>
    </w:p>
    <w:p w14:paraId="667A81B8" w14:textId="77777777" w:rsidR="00696ABA" w:rsidRPr="001A58E4" w:rsidRDefault="00696ABA" w:rsidP="00EA1BC1">
      <w:pPr>
        <w:ind w:left="-5" w:right="235"/>
        <w:rPr>
          <w:rFonts w:ascii="Times New Roman" w:hAnsi="Times New Roman" w:cs="Times New Roman"/>
          <w:sz w:val="22"/>
        </w:rPr>
      </w:pPr>
    </w:p>
    <w:p w14:paraId="6A736F71" w14:textId="5334500C" w:rsidR="006105EA" w:rsidRPr="001A58E4" w:rsidRDefault="002D579F" w:rsidP="00EA1BC1">
      <w:pPr>
        <w:ind w:left="-5" w:right="235"/>
        <w:rPr>
          <w:rFonts w:ascii="Times New Roman" w:hAnsi="Times New Roman" w:cs="Times New Roman"/>
          <w:sz w:val="22"/>
        </w:rPr>
      </w:pPr>
      <w:r w:rsidRPr="001A58E4">
        <w:rPr>
          <w:rFonts w:ascii="Times New Roman" w:hAnsi="Times New Roman" w:cs="Times New Roman"/>
          <w:sz w:val="22"/>
        </w:rPr>
        <w:t>Tezne niti razvlače po dvije kromatide vezane centromerama prema centrosomima. Povezane kromatide nisu identične kromatidama konjugiranih homolognih kromosoma zbog krosingovera. Iz svake tetrade nastaju dvije dvostruke tvorbe</w:t>
      </w:r>
      <w:r w:rsidR="006E784D">
        <w:rPr>
          <w:rFonts w:ascii="Times New Roman" w:hAnsi="Times New Roman" w:cs="Times New Roman"/>
          <w:sz w:val="22"/>
        </w:rPr>
        <w:t xml:space="preserve"> – </w:t>
      </w:r>
      <w:r w:rsidRPr="001A58E4">
        <w:rPr>
          <w:rFonts w:ascii="Times New Roman" w:hAnsi="Times New Roman" w:cs="Times New Roman"/>
          <w:i/>
          <w:iCs/>
          <w:sz w:val="22"/>
        </w:rPr>
        <w:t>diade</w:t>
      </w:r>
      <w:r w:rsidRPr="001A58E4">
        <w:rPr>
          <w:rFonts w:ascii="Times New Roman" w:hAnsi="Times New Roman" w:cs="Times New Roman"/>
          <w:sz w:val="22"/>
        </w:rPr>
        <w:t xml:space="preserve"> koje putuju prema polovima.</w:t>
      </w:r>
    </w:p>
    <w:p w14:paraId="69FF1DDA" w14:textId="77777777" w:rsidR="00696ABA" w:rsidRPr="001A58E4" w:rsidRDefault="00696ABA" w:rsidP="00EA1BC1">
      <w:pPr>
        <w:ind w:left="-5" w:right="235"/>
        <w:rPr>
          <w:rFonts w:ascii="Times New Roman" w:hAnsi="Times New Roman" w:cs="Times New Roman"/>
          <w:sz w:val="22"/>
        </w:rPr>
      </w:pPr>
    </w:p>
    <w:p w14:paraId="6987440D" w14:textId="72E0CBD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Telofaza I</w:t>
      </w:r>
    </w:p>
    <w:p w14:paraId="34F9A332" w14:textId="77777777" w:rsidR="00696ABA" w:rsidRPr="001A58E4" w:rsidRDefault="00696ABA" w:rsidP="00EA1BC1">
      <w:pPr>
        <w:ind w:left="-5" w:right="54"/>
        <w:rPr>
          <w:rFonts w:ascii="Times New Roman" w:hAnsi="Times New Roman" w:cs="Times New Roman"/>
          <w:sz w:val="22"/>
        </w:rPr>
      </w:pPr>
    </w:p>
    <w:p w14:paraId="054A862F" w14:textId="72770C37" w:rsidR="006105EA" w:rsidRPr="001A58E4" w:rsidRDefault="002D579F" w:rsidP="008A7195">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Dijade su stigle na polove stanice. Citoplazma se podijeli u dvije spermatocite II. reda ili oocita II. reda, izluči se polocita. Kromatide u dijadama i dalje se dobro ističu</w:t>
      </w:r>
      <w:r w:rsidR="006E784D">
        <w:rPr>
          <w:rFonts w:ascii="Times New Roman" w:hAnsi="Times New Roman" w:cs="Times New Roman"/>
          <w:sz w:val="22"/>
        </w:rPr>
        <w:t>,</w:t>
      </w:r>
      <w:r w:rsidRPr="001A58E4">
        <w:rPr>
          <w:rFonts w:ascii="Times New Roman" w:hAnsi="Times New Roman" w:cs="Times New Roman"/>
          <w:sz w:val="22"/>
        </w:rPr>
        <w:t xml:space="preserve"> odnosno ne prelaze u interfazni stadij, stoga spermatocite II. reda i oocita II. reda kreću u profazu druge mejotičke diobe.</w:t>
      </w:r>
    </w:p>
    <w:p w14:paraId="7A858439" w14:textId="77777777" w:rsidR="00C352DB" w:rsidRPr="001A58E4" w:rsidRDefault="00C352DB" w:rsidP="008A7195">
      <w:pPr>
        <w:spacing w:after="0" w:line="252" w:lineRule="auto"/>
        <w:ind w:left="11" w:right="0" w:hanging="11"/>
        <w:rPr>
          <w:rFonts w:ascii="Times New Roman" w:hAnsi="Times New Roman" w:cs="Times New Roman"/>
          <w:sz w:val="22"/>
        </w:rPr>
      </w:pPr>
    </w:p>
    <w:p w14:paraId="62B6C5C5" w14:textId="3F6203D5" w:rsidR="00C352DB" w:rsidRPr="001A58E4" w:rsidRDefault="002D579F" w:rsidP="00783383">
      <w:pPr>
        <w:pStyle w:val="Heading4"/>
        <w:spacing w:line="252" w:lineRule="auto"/>
        <w:ind w:left="11" w:right="0" w:hanging="11"/>
        <w:rPr>
          <w:rFonts w:ascii="Times New Roman" w:hAnsi="Times New Roman" w:cs="Times New Roman"/>
          <w:b/>
          <w:i w:val="0"/>
          <w:iCs w:val="0"/>
          <w:color w:val="000000" w:themeColor="text1"/>
          <w:sz w:val="22"/>
        </w:rPr>
      </w:pPr>
      <w:bookmarkStart w:id="158" w:name="_Toc150764240"/>
      <w:r w:rsidRPr="001A58E4">
        <w:rPr>
          <w:rFonts w:ascii="Times New Roman" w:hAnsi="Times New Roman" w:cs="Times New Roman"/>
          <w:b/>
          <w:i w:val="0"/>
          <w:iCs w:val="0"/>
          <w:color w:val="000000" w:themeColor="text1"/>
          <w:sz w:val="22"/>
        </w:rPr>
        <w:t>13.6.2.2</w:t>
      </w:r>
      <w:r w:rsidR="006E784D">
        <w:rPr>
          <w:rFonts w:ascii="Times New Roman" w:hAnsi="Times New Roman" w:cs="Times New Roman"/>
          <w:b/>
          <w:i w:val="0"/>
          <w:iCs w:val="0"/>
          <w:color w:val="000000" w:themeColor="text1"/>
          <w:sz w:val="22"/>
        </w:rPr>
        <w:t>.</w:t>
      </w:r>
      <w:r w:rsidR="00783383" w:rsidRPr="001A58E4">
        <w:rPr>
          <w:rFonts w:ascii="Times New Roman" w:hAnsi="Times New Roman" w:cs="Times New Roman"/>
          <w:b/>
          <w:i w:val="0"/>
          <w:iCs w:val="0"/>
          <w:color w:val="000000" w:themeColor="text1"/>
          <w:sz w:val="22"/>
        </w:rPr>
        <w:tab/>
      </w:r>
      <w:r w:rsidRPr="00D26A77">
        <w:rPr>
          <w:rFonts w:ascii="Times New Roman" w:hAnsi="Times New Roman" w:cs="Times New Roman"/>
          <w:b/>
          <w:color w:val="000000" w:themeColor="text1"/>
          <w:sz w:val="22"/>
        </w:rPr>
        <w:t>Mejotička dioba II</w:t>
      </w:r>
      <w:bookmarkEnd w:id="158"/>
    </w:p>
    <w:p w14:paraId="3374EA73" w14:textId="77777777" w:rsidR="00C352DB" w:rsidRPr="001A58E4" w:rsidRDefault="00C352DB" w:rsidP="00EA1BC1">
      <w:pPr>
        <w:ind w:left="-5" w:right="235"/>
        <w:rPr>
          <w:rFonts w:ascii="Times New Roman" w:hAnsi="Times New Roman" w:cs="Times New Roman"/>
          <w:b/>
          <w:sz w:val="22"/>
        </w:rPr>
      </w:pPr>
    </w:p>
    <w:p w14:paraId="170A7C4A" w14:textId="3FD43004" w:rsidR="006105EA" w:rsidRPr="001A58E4" w:rsidRDefault="002D579F" w:rsidP="00EA1BC1">
      <w:pPr>
        <w:ind w:left="-5" w:right="235"/>
        <w:rPr>
          <w:rFonts w:ascii="Times New Roman" w:hAnsi="Times New Roman" w:cs="Times New Roman"/>
          <w:sz w:val="22"/>
        </w:rPr>
      </w:pPr>
      <w:r w:rsidRPr="001A58E4">
        <w:rPr>
          <w:rFonts w:ascii="Times New Roman" w:hAnsi="Times New Roman" w:cs="Times New Roman"/>
          <w:sz w:val="22"/>
        </w:rPr>
        <w:t>Spermatocita II. reda dijeli se u dvije spermatide, a oocita II. reda izlučuje drugu polocitu i postaje zrela jajna stanica.</w:t>
      </w:r>
    </w:p>
    <w:p w14:paraId="4A42D8BA" w14:textId="77777777" w:rsidR="00C352DB" w:rsidRPr="001A58E4" w:rsidRDefault="00C352DB" w:rsidP="00EA1BC1">
      <w:pPr>
        <w:ind w:left="-5" w:right="235"/>
        <w:rPr>
          <w:rFonts w:ascii="Times New Roman" w:hAnsi="Times New Roman" w:cs="Times New Roman"/>
          <w:sz w:val="22"/>
        </w:rPr>
      </w:pPr>
    </w:p>
    <w:p w14:paraId="084ED3BD" w14:textId="55540F2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Profaza II</w:t>
      </w:r>
    </w:p>
    <w:p w14:paraId="14D7177B" w14:textId="77777777" w:rsidR="00C352DB" w:rsidRPr="001A58E4" w:rsidRDefault="00C352DB" w:rsidP="00EA1BC1">
      <w:pPr>
        <w:ind w:left="-5" w:right="54"/>
        <w:rPr>
          <w:rFonts w:ascii="Times New Roman" w:hAnsi="Times New Roman" w:cs="Times New Roman"/>
          <w:sz w:val="22"/>
        </w:rPr>
      </w:pPr>
    </w:p>
    <w:p w14:paraId="531DBD9F" w14:textId="659267D7" w:rsidR="006105EA"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Centrosom se podijelio i putuje na polove. Centromera se dijeli tako da svaka kromatida dobije vlastitu centromeru i time postane kromosom. Formira se diobeno vreteno.</w:t>
      </w:r>
    </w:p>
    <w:p w14:paraId="3CA69E10" w14:textId="77777777" w:rsidR="00C352DB" w:rsidRPr="001A58E4" w:rsidRDefault="00C352DB" w:rsidP="00EA1BC1">
      <w:pPr>
        <w:ind w:left="-5" w:right="233"/>
        <w:rPr>
          <w:rFonts w:ascii="Times New Roman" w:hAnsi="Times New Roman" w:cs="Times New Roman"/>
          <w:sz w:val="22"/>
        </w:rPr>
      </w:pPr>
    </w:p>
    <w:p w14:paraId="37004CF0" w14:textId="36EC248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Metafaza II</w:t>
      </w:r>
    </w:p>
    <w:p w14:paraId="1C4335F4" w14:textId="77777777" w:rsidR="00C352DB" w:rsidRPr="001A58E4" w:rsidRDefault="00C352DB" w:rsidP="00EA1BC1">
      <w:pPr>
        <w:ind w:left="-5" w:right="54"/>
        <w:rPr>
          <w:rFonts w:ascii="Times New Roman" w:hAnsi="Times New Roman" w:cs="Times New Roman"/>
          <w:sz w:val="22"/>
        </w:rPr>
      </w:pPr>
    </w:p>
    <w:p w14:paraId="2194544D" w14:textId="264ADDB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Kromosomi se nalaze u ekvatorijalnoj ravnini, a tezne niti prihvaćaju kromosome.</w:t>
      </w:r>
    </w:p>
    <w:p w14:paraId="2127A027" w14:textId="77777777" w:rsidR="00C352DB" w:rsidRPr="001A58E4" w:rsidRDefault="00C352DB" w:rsidP="00EA1BC1">
      <w:pPr>
        <w:ind w:left="-5" w:right="54"/>
        <w:rPr>
          <w:rFonts w:ascii="Times New Roman" w:hAnsi="Times New Roman" w:cs="Times New Roman"/>
          <w:sz w:val="22"/>
        </w:rPr>
      </w:pPr>
    </w:p>
    <w:p w14:paraId="5272E1E4" w14:textId="5AB24B4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Anafaza II</w:t>
      </w:r>
    </w:p>
    <w:p w14:paraId="04FE10FA" w14:textId="77777777" w:rsidR="00C352DB" w:rsidRPr="001A58E4" w:rsidRDefault="00C352DB" w:rsidP="00EA1BC1">
      <w:pPr>
        <w:ind w:left="-5" w:right="54"/>
        <w:rPr>
          <w:rFonts w:ascii="Times New Roman" w:hAnsi="Times New Roman" w:cs="Times New Roman"/>
          <w:sz w:val="22"/>
        </w:rPr>
      </w:pPr>
    </w:p>
    <w:p w14:paraId="1C50D274" w14:textId="59D29E8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Tezne niti razvlače kromosome prema polovima.</w:t>
      </w:r>
    </w:p>
    <w:p w14:paraId="0019BA3B" w14:textId="77777777" w:rsidR="00C352DB" w:rsidRPr="001A58E4" w:rsidRDefault="00C352DB" w:rsidP="00EA1BC1">
      <w:pPr>
        <w:ind w:left="-5" w:right="54"/>
        <w:rPr>
          <w:rFonts w:ascii="Times New Roman" w:hAnsi="Times New Roman" w:cs="Times New Roman"/>
          <w:sz w:val="22"/>
        </w:rPr>
      </w:pPr>
    </w:p>
    <w:p w14:paraId="63A671D2" w14:textId="7CAACC5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Telofaza II</w:t>
      </w:r>
    </w:p>
    <w:p w14:paraId="3F6D7FEB" w14:textId="77777777" w:rsidR="00C352DB" w:rsidRPr="001A58E4" w:rsidRDefault="00C352DB" w:rsidP="00EA1BC1">
      <w:pPr>
        <w:ind w:left="-5" w:right="54"/>
        <w:rPr>
          <w:rFonts w:ascii="Times New Roman" w:hAnsi="Times New Roman" w:cs="Times New Roman"/>
          <w:sz w:val="22"/>
        </w:rPr>
      </w:pPr>
    </w:p>
    <w:p w14:paraId="036982A6" w14:textId="457FD48D" w:rsidR="006105EA" w:rsidRPr="001A58E4" w:rsidRDefault="002D579F" w:rsidP="00342BA3">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Isto kao i u mitozi stvara se jezgra, a citoplazma se podijeli u dvije spermatide, odnosno jajnu stanicu i polocitu II. Druga mejotička dioba završava tako da svaka gameta ima polovičan broj kromosoma.</w:t>
      </w:r>
    </w:p>
    <w:p w14:paraId="5409FD0A" w14:textId="1E3D54FB" w:rsidR="00342BA3" w:rsidRPr="001A58E4" w:rsidRDefault="00342BA3">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31F1EDB0" w14:textId="77777777" w:rsidR="00342BA3" w:rsidRPr="001A58E4" w:rsidRDefault="00342BA3" w:rsidP="00342BA3">
      <w:pPr>
        <w:spacing w:after="0" w:line="252" w:lineRule="auto"/>
        <w:ind w:left="11" w:right="0" w:hanging="11"/>
        <w:rPr>
          <w:rFonts w:ascii="Times New Roman" w:hAnsi="Times New Roman" w:cs="Times New Roman"/>
          <w:sz w:val="22"/>
        </w:rPr>
      </w:pPr>
    </w:p>
    <w:p w14:paraId="01C5C95D" w14:textId="21C2ECBC" w:rsidR="006105EA" w:rsidRPr="003A7E4A" w:rsidRDefault="002D579F" w:rsidP="00342BA3">
      <w:pPr>
        <w:pStyle w:val="Heading3"/>
        <w:rPr>
          <w:rFonts w:ascii="Times New Roman" w:hAnsi="Times New Roman" w:cs="Times New Roman"/>
          <w:i/>
          <w:iCs/>
          <w:color w:val="000000" w:themeColor="text1"/>
          <w:sz w:val="22"/>
          <w:szCs w:val="22"/>
        </w:rPr>
      </w:pPr>
      <w:bookmarkStart w:id="159" w:name="_Toc150764241"/>
      <w:r w:rsidRPr="003A7E4A">
        <w:rPr>
          <w:rFonts w:ascii="Times New Roman" w:hAnsi="Times New Roman" w:cs="Times New Roman"/>
          <w:b/>
          <w:i/>
          <w:iCs/>
          <w:color w:val="000000" w:themeColor="text1"/>
          <w:sz w:val="22"/>
          <w:szCs w:val="22"/>
        </w:rPr>
        <w:t>13.6.3</w:t>
      </w:r>
      <w:r w:rsidR="00674D7C" w:rsidRPr="003A7E4A">
        <w:rPr>
          <w:rFonts w:ascii="Times New Roman" w:hAnsi="Times New Roman" w:cs="Times New Roman"/>
          <w:b/>
          <w:i/>
          <w:iCs/>
          <w:color w:val="000000" w:themeColor="text1"/>
          <w:sz w:val="22"/>
          <w:szCs w:val="22"/>
        </w:rPr>
        <w:t>.</w:t>
      </w:r>
      <w:r w:rsidR="00783383" w:rsidRPr="003A7E4A">
        <w:rPr>
          <w:rFonts w:ascii="Times New Roman" w:hAnsi="Times New Roman" w:cs="Times New Roman"/>
          <w:b/>
          <w:i/>
          <w:iCs/>
          <w:color w:val="000000" w:themeColor="text1"/>
          <w:sz w:val="22"/>
          <w:szCs w:val="22"/>
        </w:rPr>
        <w:tab/>
      </w:r>
      <w:r w:rsidRPr="003A7E4A">
        <w:rPr>
          <w:rFonts w:ascii="Times New Roman" w:hAnsi="Times New Roman" w:cs="Times New Roman"/>
          <w:b/>
          <w:i/>
          <w:iCs/>
          <w:color w:val="000000" w:themeColor="text1"/>
          <w:sz w:val="22"/>
          <w:szCs w:val="22"/>
        </w:rPr>
        <w:t>Diferenciranje spermija</w:t>
      </w:r>
      <w:bookmarkEnd w:id="159"/>
    </w:p>
    <w:p w14:paraId="1BCAAAF6" w14:textId="59908403"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[Spermiogeneza</w:t>
      </w:r>
      <w:r w:rsidR="00C52EA6">
        <w:rPr>
          <w:rFonts w:ascii="Times New Roman" w:hAnsi="Times New Roman" w:cs="Times New Roman"/>
          <w:b/>
          <w:sz w:val="22"/>
        </w:rPr>
        <w:fldChar w:fldCharType="begin"/>
      </w:r>
      <w:r w:rsidR="00C52EA6">
        <w:instrText xml:space="preserve"> XE "</w:instrText>
      </w:r>
      <w:r w:rsidR="00C52EA6" w:rsidRPr="00E927B3">
        <w:rPr>
          <w:rFonts w:ascii="Times New Roman" w:hAnsi="Times New Roman" w:cs="Times New Roman"/>
          <w:b/>
          <w:sz w:val="22"/>
        </w:rPr>
        <w:instrText>Spermiogeneza</w:instrText>
      </w:r>
      <w:r w:rsidR="00C52EA6">
        <w:instrText xml:space="preserve">" </w:instrText>
      </w:r>
      <w:r w:rsidR="00C52EA6">
        <w:rPr>
          <w:rFonts w:ascii="Times New Roman" w:hAnsi="Times New Roman" w:cs="Times New Roman"/>
          <w:b/>
          <w:sz w:val="22"/>
        </w:rPr>
        <w:fldChar w:fldCharType="end"/>
      </w:r>
      <w:r w:rsidRPr="001A58E4">
        <w:rPr>
          <w:rFonts w:ascii="Times New Roman" w:hAnsi="Times New Roman" w:cs="Times New Roman"/>
          <w:b/>
          <w:sz w:val="22"/>
        </w:rPr>
        <w:t>]</w:t>
      </w:r>
    </w:p>
    <w:p w14:paraId="0DDCD7A6" w14:textId="77777777" w:rsidR="004B369D" w:rsidRPr="001A58E4" w:rsidRDefault="004B369D" w:rsidP="004B369D">
      <w:pPr>
        <w:spacing w:line="252" w:lineRule="auto"/>
        <w:ind w:left="-6" w:right="57" w:hanging="11"/>
        <w:rPr>
          <w:rFonts w:ascii="Times New Roman" w:hAnsi="Times New Roman" w:cs="Times New Roman"/>
          <w:sz w:val="22"/>
        </w:rPr>
      </w:pPr>
    </w:p>
    <w:p w14:paraId="490D5F5C" w14:textId="4EE219F4" w:rsidR="006105EA" w:rsidRPr="001A58E4" w:rsidRDefault="002D579F" w:rsidP="001C109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Spermatida se diferencira u spermij, a diferencijacija se zbiva u citoplazmi spermatide. Sfera oko centriola se odijeli i putuje na prednji kraj budućeg spermija, tu sferu nazivamo </w:t>
      </w:r>
      <w:r w:rsidRPr="001A58E4">
        <w:rPr>
          <w:rFonts w:ascii="Times New Roman" w:hAnsi="Times New Roman" w:cs="Times New Roman"/>
          <w:i/>
          <w:iCs/>
          <w:sz w:val="22"/>
        </w:rPr>
        <w:t>idiosoma</w:t>
      </w:r>
      <w:r w:rsidRPr="001A58E4">
        <w:rPr>
          <w:rFonts w:ascii="Times New Roman" w:hAnsi="Times New Roman" w:cs="Times New Roman"/>
          <w:sz w:val="22"/>
        </w:rPr>
        <w:t>. Jezgra postaje gušća, poprima duguljasti izgled i pomiče se prema prednjem kraju. Centriol se podijeli te se jedan primakne jezgri, a drugi</w:t>
      </w:r>
      <w:r w:rsidR="00674D7C">
        <w:rPr>
          <w:rFonts w:ascii="Times New Roman" w:hAnsi="Times New Roman" w:cs="Times New Roman"/>
          <w:sz w:val="22"/>
        </w:rPr>
        <w:t>,</w:t>
      </w:r>
      <w:r w:rsidRPr="001A58E4">
        <w:rPr>
          <w:rFonts w:ascii="Times New Roman" w:hAnsi="Times New Roman" w:cs="Times New Roman"/>
          <w:sz w:val="22"/>
        </w:rPr>
        <w:t xml:space="preserve"> u obliku prstena</w:t>
      </w:r>
      <w:r w:rsidR="00674D7C">
        <w:rPr>
          <w:rFonts w:ascii="Times New Roman" w:hAnsi="Times New Roman" w:cs="Times New Roman"/>
          <w:sz w:val="22"/>
        </w:rPr>
        <w:t>,</w:t>
      </w:r>
      <w:r w:rsidRPr="001A58E4">
        <w:rPr>
          <w:rFonts w:ascii="Times New Roman" w:hAnsi="Times New Roman" w:cs="Times New Roman"/>
          <w:sz w:val="22"/>
        </w:rPr>
        <w:t xml:space="preserve"> smjesti se nešto više od prvog. Oba centrosoma ostanu povezana finom niti koja u obliku biča visi iz stanice. Mitohondriji se gusto smjeste oko centrosoma tvoreći spiralni skelet. Napokon, veći dio citoplazme otpadne od stanice i preostane spermij tipičnog oblika.</w:t>
      </w:r>
    </w:p>
    <w:p w14:paraId="511A8ECE" w14:textId="77777777" w:rsidR="001C109C" w:rsidRPr="001A58E4" w:rsidRDefault="001C109C" w:rsidP="001C109C">
      <w:pPr>
        <w:spacing w:after="0" w:line="252" w:lineRule="auto"/>
        <w:ind w:left="-6" w:right="57" w:hanging="11"/>
        <w:rPr>
          <w:rFonts w:ascii="Times New Roman" w:hAnsi="Times New Roman" w:cs="Times New Roman"/>
          <w:sz w:val="22"/>
        </w:rPr>
      </w:pPr>
    </w:p>
    <w:p w14:paraId="349CE90A" w14:textId="40B5E30E" w:rsidR="001C109C" w:rsidRPr="003A7E4A" w:rsidRDefault="002D579F" w:rsidP="00C76D12">
      <w:pPr>
        <w:pStyle w:val="Heading3"/>
        <w:rPr>
          <w:rFonts w:ascii="Times New Roman" w:hAnsi="Times New Roman" w:cs="Times New Roman"/>
          <w:b/>
          <w:i/>
          <w:iCs/>
          <w:color w:val="000000" w:themeColor="text1"/>
          <w:sz w:val="22"/>
          <w:szCs w:val="22"/>
        </w:rPr>
      </w:pPr>
      <w:bookmarkStart w:id="160" w:name="_Toc150764242"/>
      <w:r w:rsidRPr="003A7E4A">
        <w:rPr>
          <w:rFonts w:ascii="Times New Roman" w:hAnsi="Times New Roman" w:cs="Times New Roman"/>
          <w:b/>
          <w:i/>
          <w:iCs/>
          <w:color w:val="000000" w:themeColor="text1"/>
          <w:sz w:val="22"/>
          <w:szCs w:val="22"/>
        </w:rPr>
        <w:t>13.6.4</w:t>
      </w:r>
      <w:r w:rsidR="00674D7C" w:rsidRPr="003A7E4A">
        <w:rPr>
          <w:rFonts w:ascii="Times New Roman" w:hAnsi="Times New Roman" w:cs="Times New Roman"/>
          <w:b/>
          <w:i/>
          <w:iCs/>
          <w:color w:val="000000" w:themeColor="text1"/>
          <w:sz w:val="22"/>
          <w:szCs w:val="22"/>
        </w:rPr>
        <w:t>.</w:t>
      </w:r>
      <w:r w:rsidR="00783383" w:rsidRPr="003A7E4A">
        <w:rPr>
          <w:rFonts w:ascii="Times New Roman" w:hAnsi="Times New Roman" w:cs="Times New Roman"/>
          <w:b/>
          <w:i/>
          <w:iCs/>
          <w:color w:val="000000" w:themeColor="text1"/>
          <w:sz w:val="22"/>
          <w:szCs w:val="22"/>
        </w:rPr>
        <w:tab/>
      </w:r>
      <w:r w:rsidRPr="003A7E4A">
        <w:rPr>
          <w:rFonts w:ascii="Times New Roman" w:hAnsi="Times New Roman" w:cs="Times New Roman"/>
          <w:b/>
          <w:i/>
          <w:iCs/>
          <w:color w:val="000000" w:themeColor="text1"/>
          <w:sz w:val="22"/>
          <w:szCs w:val="22"/>
        </w:rPr>
        <w:t>Jajna stanica</w:t>
      </w:r>
      <w:bookmarkEnd w:id="160"/>
    </w:p>
    <w:p w14:paraId="1A105CE0" w14:textId="77777777" w:rsidR="001C109C" w:rsidRPr="001A58E4" w:rsidRDefault="001C109C" w:rsidP="001C109C">
      <w:pPr>
        <w:spacing w:line="252" w:lineRule="auto"/>
        <w:ind w:left="-6" w:right="57" w:hanging="11"/>
        <w:rPr>
          <w:rFonts w:ascii="Times New Roman" w:hAnsi="Times New Roman" w:cs="Times New Roman"/>
          <w:sz w:val="22"/>
        </w:rPr>
      </w:pPr>
    </w:p>
    <w:p w14:paraId="21101B8C" w14:textId="051F55F0" w:rsidR="006105EA" w:rsidRPr="001A58E4" w:rsidRDefault="002D579F" w:rsidP="001C109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Ženska gameta je velika zbog rezervne hrane, a polocite su malene i imaju ulogu uklanjanja polovičnog broja kromosoma. Stvaranje stanica nejednake veličine postiže se smještajem diobenog vretena na periferiji oocite I. i II. reda.</w:t>
      </w:r>
    </w:p>
    <w:p w14:paraId="1E307929" w14:textId="77777777" w:rsidR="001C109C" w:rsidRPr="001A58E4" w:rsidRDefault="001C109C" w:rsidP="001C109C">
      <w:pPr>
        <w:spacing w:after="0" w:line="252" w:lineRule="auto"/>
        <w:ind w:left="-6" w:right="57" w:hanging="11"/>
        <w:rPr>
          <w:rFonts w:ascii="Times New Roman" w:hAnsi="Times New Roman" w:cs="Times New Roman"/>
          <w:sz w:val="22"/>
        </w:rPr>
      </w:pPr>
    </w:p>
    <w:p w14:paraId="00F48C5C" w14:textId="1668C947" w:rsidR="001C109C" w:rsidRPr="001A58E4" w:rsidRDefault="002D579F" w:rsidP="000136D7">
      <w:pPr>
        <w:pStyle w:val="Heading2"/>
        <w:rPr>
          <w:rFonts w:ascii="Times New Roman" w:hAnsi="Times New Roman" w:cs="Times New Roman"/>
          <w:b/>
          <w:color w:val="000000" w:themeColor="text1"/>
          <w:sz w:val="22"/>
          <w:szCs w:val="22"/>
        </w:rPr>
      </w:pPr>
      <w:bookmarkStart w:id="161" w:name="_Toc150764243"/>
      <w:r w:rsidRPr="001A58E4">
        <w:rPr>
          <w:rFonts w:ascii="Times New Roman" w:hAnsi="Times New Roman" w:cs="Times New Roman"/>
          <w:b/>
          <w:color w:val="000000" w:themeColor="text1"/>
          <w:sz w:val="22"/>
          <w:szCs w:val="22"/>
        </w:rPr>
        <w:t>13.7</w:t>
      </w:r>
      <w:r w:rsidR="00674D7C">
        <w:rPr>
          <w:rFonts w:ascii="Times New Roman" w:hAnsi="Times New Roman" w:cs="Times New Roman"/>
          <w:b/>
          <w:color w:val="000000" w:themeColor="text1"/>
          <w:sz w:val="22"/>
          <w:szCs w:val="22"/>
        </w:rPr>
        <w:t>.</w:t>
      </w:r>
      <w:r w:rsidR="00783383"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Smrt stanica</w:t>
      </w:r>
      <w:bookmarkEnd w:id="161"/>
    </w:p>
    <w:p w14:paraId="33BF96F6" w14:textId="77777777" w:rsidR="001C109C" w:rsidRPr="001A58E4" w:rsidRDefault="001C109C" w:rsidP="00EA1BC1">
      <w:pPr>
        <w:ind w:left="-5" w:right="54"/>
        <w:rPr>
          <w:rFonts w:ascii="Times New Roman" w:hAnsi="Times New Roman" w:cs="Times New Roman"/>
          <w:sz w:val="22"/>
        </w:rPr>
      </w:pPr>
    </w:p>
    <w:p w14:paraId="38A20DBB" w14:textId="660664F0" w:rsidR="001C109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Smrt stanice</w:t>
      </w:r>
      <w:r w:rsidR="00C52EA6">
        <w:rPr>
          <w:rFonts w:ascii="Times New Roman" w:hAnsi="Times New Roman" w:cs="Times New Roman"/>
          <w:sz w:val="22"/>
        </w:rPr>
        <w:fldChar w:fldCharType="begin"/>
      </w:r>
      <w:r w:rsidR="00C52EA6">
        <w:instrText xml:space="preserve"> XE "</w:instrText>
      </w:r>
      <w:r w:rsidR="00C52EA6" w:rsidRPr="003D2530">
        <w:rPr>
          <w:rFonts w:ascii="Times New Roman" w:hAnsi="Times New Roman" w:cs="Times New Roman"/>
          <w:sz w:val="22"/>
        </w:rPr>
        <w:instrText>Smrt stanice</w:instrText>
      </w:r>
      <w:r w:rsidR="00C52EA6">
        <w:instrText xml:space="preserve">" </w:instrText>
      </w:r>
      <w:r w:rsidR="00C52EA6">
        <w:rPr>
          <w:rFonts w:ascii="Times New Roman" w:hAnsi="Times New Roman" w:cs="Times New Roman"/>
          <w:sz w:val="22"/>
        </w:rPr>
        <w:fldChar w:fldCharType="end"/>
      </w:r>
      <w:r w:rsidRPr="001A58E4">
        <w:rPr>
          <w:rFonts w:ascii="Times New Roman" w:hAnsi="Times New Roman" w:cs="Times New Roman"/>
          <w:sz w:val="22"/>
        </w:rPr>
        <w:t xml:space="preserve"> može biti vrlo važan proces koji pridonosi daljem razvitku i životu organizma.</w:t>
      </w:r>
    </w:p>
    <w:p w14:paraId="75692D22" w14:textId="276E0502" w:rsidR="001C109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Diferencijalna smrt stanica omogućuje oblikovanje organa za vrijeme razvitka npr. pileće krilo konačno se oblikuje zahvaljujući ugibanju stanica na ograničenom prostoru. Vijek stanice diktira i nagomilavanje određenih tvari unutar nje same. Visokospecijalizirane stanice, npr. crvene krvne stanice, žive oko 110 dana zbog nagomilavanja velikih količina hemoglobina i gubitka jezgre. Sekreti žljezdanih stanica postepeno zamijene druge sastavne dijelove stanice, stanica bubri i puca. Rožnatim epitelnim stanicama životni vijek se skraćuje zbog gomilanja keratina te se stanica odljušti. Promatrajući različite tipove visokospecijaliziranih stanica, uočavamo uzrok kratkog životnog vijeka koji je odraz nedostatka nasljednog mehanizma značajnog za proizvodnju enzima nužnih za metabolizam i disanje stanice te nedostatka organela u kojima se ti temeljni životni procesi zbivaju.</w:t>
      </w:r>
    </w:p>
    <w:p w14:paraId="01FD9C82" w14:textId="4BF0EF3C"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Također, smrt predstavlja krajnju točku procesa kojeg nazivamo starenje, a definiramo ga kao regresivnu i nepovratnu promjenu koja se očituje u poremećaju funkcije </w:t>
      </w:r>
      <w:r w:rsidR="00674D7C">
        <w:rPr>
          <w:rFonts w:ascii="Times New Roman" w:hAnsi="Times New Roman" w:cs="Times New Roman"/>
          <w:sz w:val="22"/>
        </w:rPr>
        <w:t>„</w:t>
      </w:r>
      <w:r w:rsidRPr="001A58E4">
        <w:rPr>
          <w:rFonts w:ascii="Times New Roman" w:hAnsi="Times New Roman" w:cs="Times New Roman"/>
          <w:sz w:val="22"/>
        </w:rPr>
        <w:t>sustava</w:t>
      </w:r>
      <w:r w:rsidR="00674D7C">
        <w:rPr>
          <w:rFonts w:ascii="Times New Roman" w:hAnsi="Times New Roman" w:cs="Times New Roman"/>
          <w:sz w:val="22"/>
        </w:rPr>
        <w:t>“</w:t>
      </w:r>
      <w:r w:rsidRPr="001A58E4">
        <w:rPr>
          <w:rFonts w:ascii="Times New Roman" w:hAnsi="Times New Roman" w:cs="Times New Roman"/>
          <w:sz w:val="22"/>
        </w:rPr>
        <w:t>.</w:t>
      </w:r>
    </w:p>
    <w:p w14:paraId="2F929DB3" w14:textId="37DE1245" w:rsidR="009808EA" w:rsidRPr="001A58E4" w:rsidRDefault="009808EA" w:rsidP="00EA1BC1">
      <w:pPr>
        <w:ind w:left="-5" w:right="54"/>
        <w:rPr>
          <w:rFonts w:ascii="Times New Roman" w:hAnsi="Times New Roman" w:cs="Times New Roman"/>
          <w:sz w:val="22"/>
        </w:rPr>
      </w:pPr>
      <w:r>
        <w:rPr>
          <w:rFonts w:ascii="Times New Roman" w:hAnsi="Times New Roman" w:cs="Times New Roman"/>
          <w:sz w:val="22"/>
        </w:rPr>
        <w:t>Tako životni vijek kože kao organa i jetara iznosi 14 dana, mišića šest mjeseci, a kostura deset godina</w:t>
      </w:r>
      <w:r w:rsidR="00D028A3">
        <w:rPr>
          <w:rFonts w:ascii="Times New Roman" w:hAnsi="Times New Roman" w:cs="Times New Roman"/>
          <w:sz w:val="22"/>
        </w:rPr>
        <w:t>, odnosno za navedeno vrijeme dolazi do potpune regeneracije istaknutih organa</w:t>
      </w:r>
      <w:r>
        <w:rPr>
          <w:rFonts w:ascii="Times New Roman" w:hAnsi="Times New Roman" w:cs="Times New Roman"/>
          <w:sz w:val="22"/>
        </w:rPr>
        <w:t>.</w:t>
      </w:r>
    </w:p>
    <w:p w14:paraId="7969E81C" w14:textId="567A2F04" w:rsidR="00646E70" w:rsidRPr="001A58E4" w:rsidRDefault="00646E70">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6EFA85EA" w14:textId="68F5E62F" w:rsidR="006105EA" w:rsidRPr="001A58E4" w:rsidRDefault="00125789" w:rsidP="00125789">
      <w:pPr>
        <w:pStyle w:val="Heading1"/>
        <w:rPr>
          <w:sz w:val="22"/>
        </w:rPr>
      </w:pPr>
      <w:bookmarkStart w:id="162" w:name="_Toc150764244"/>
      <w:r w:rsidRPr="001A58E4">
        <w:rPr>
          <w:b/>
          <w:sz w:val="22"/>
        </w:rPr>
        <w:lastRenderedPageBreak/>
        <w:t>14</w:t>
      </w:r>
      <w:r w:rsidR="00674D7C">
        <w:rPr>
          <w:b/>
          <w:sz w:val="22"/>
        </w:rPr>
        <w:t>.</w:t>
      </w:r>
      <w:r w:rsidR="004B1748" w:rsidRPr="001A58E4">
        <w:rPr>
          <w:b/>
          <w:sz w:val="22"/>
        </w:rPr>
        <w:tab/>
      </w:r>
      <w:r w:rsidR="002D579F" w:rsidRPr="001A58E4">
        <w:rPr>
          <w:b/>
          <w:sz w:val="22"/>
        </w:rPr>
        <w:t>PROBAVA</w:t>
      </w:r>
      <w:bookmarkEnd w:id="162"/>
      <w:r w:rsidR="00C52EA6">
        <w:rPr>
          <w:b/>
          <w:sz w:val="22"/>
        </w:rPr>
        <w:fldChar w:fldCharType="begin"/>
      </w:r>
      <w:r w:rsidR="00C52EA6">
        <w:instrText xml:space="preserve"> XE "</w:instrText>
      </w:r>
      <w:r w:rsidR="00C52EA6" w:rsidRPr="009D37B9">
        <w:rPr>
          <w:b/>
          <w:sz w:val="22"/>
        </w:rPr>
        <w:instrText>PROBAVA</w:instrText>
      </w:r>
      <w:r w:rsidR="00C52EA6">
        <w:instrText xml:space="preserve">" </w:instrText>
      </w:r>
      <w:r w:rsidR="00C52EA6">
        <w:rPr>
          <w:b/>
          <w:sz w:val="22"/>
        </w:rPr>
        <w:fldChar w:fldCharType="end"/>
      </w:r>
    </w:p>
    <w:p w14:paraId="6FF7A794" w14:textId="77777777" w:rsidR="00133926" w:rsidRPr="001A58E4" w:rsidRDefault="00133926" w:rsidP="00133926">
      <w:pPr>
        <w:spacing w:after="0" w:line="252" w:lineRule="auto"/>
        <w:ind w:left="-6" w:right="232" w:hanging="11"/>
        <w:rPr>
          <w:rFonts w:ascii="Times New Roman" w:hAnsi="Times New Roman" w:cs="Times New Roman"/>
          <w:sz w:val="22"/>
        </w:rPr>
      </w:pPr>
    </w:p>
    <w:p w14:paraId="1BF049A3" w14:textId="4471E451" w:rsidR="006105EA" w:rsidRPr="001A58E4" w:rsidRDefault="002D579F" w:rsidP="00133926">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Za život potrebne organske i anorganske tvari organizam prima hranom i iskorištava ih</w:t>
      </w:r>
      <w:r w:rsidR="008C542C">
        <w:rPr>
          <w:rFonts w:ascii="Times New Roman" w:hAnsi="Times New Roman" w:cs="Times New Roman"/>
          <w:sz w:val="22"/>
        </w:rPr>
        <w:t>,</w:t>
      </w:r>
      <w:r w:rsidRPr="001A58E4">
        <w:rPr>
          <w:rFonts w:ascii="Times New Roman" w:hAnsi="Times New Roman" w:cs="Times New Roman"/>
          <w:sz w:val="22"/>
        </w:rPr>
        <w:t xml:space="preserve"> bilo kao gradivni element vlastita tijela, bilo kao oslobođenu, tijelu potrebnu energiju. Neke za život nužne tvari u hrani se nalaze u obliku kakvom ga organizam životinje može odmah iskoristiti</w:t>
      </w:r>
      <w:r w:rsidR="008C542C">
        <w:rPr>
          <w:rFonts w:ascii="Times New Roman" w:hAnsi="Times New Roman" w:cs="Times New Roman"/>
          <w:sz w:val="22"/>
        </w:rPr>
        <w:t>,</w:t>
      </w:r>
      <w:r w:rsidRPr="001A58E4">
        <w:rPr>
          <w:rFonts w:ascii="Times New Roman" w:hAnsi="Times New Roman" w:cs="Times New Roman"/>
          <w:sz w:val="22"/>
        </w:rPr>
        <w:t xml:space="preserve"> npr. voda, mineralne tvari i vitamini. Veći dio hrane je visoko molekularnog sastava</w:t>
      </w:r>
      <w:r w:rsidR="008C542C">
        <w:rPr>
          <w:rFonts w:ascii="Times New Roman" w:hAnsi="Times New Roman" w:cs="Times New Roman"/>
          <w:sz w:val="22"/>
        </w:rPr>
        <w:t>,</w:t>
      </w:r>
      <w:r w:rsidRPr="001A58E4">
        <w:rPr>
          <w:rFonts w:ascii="Times New Roman" w:hAnsi="Times New Roman" w:cs="Times New Roman"/>
          <w:sz w:val="22"/>
        </w:rPr>
        <w:t xml:space="preserve"> kao bjelančevine, ugljikohidrati i masti, pa ih organizam uz pomoć čitavog niza mehaničkih, kemijskih i enzimatskih procesa mora prevesti u oblik koji će zadovoljiti potrebe organizma bez istovremenog štetnog djelovanja po njega. Na kraju probave ostaje dio neprobavljenih i škodljivih produkata probave koji se uklanjaju iz organizma.</w:t>
      </w:r>
    </w:p>
    <w:p w14:paraId="3134387A" w14:textId="77777777" w:rsidR="00A77C1B" w:rsidRPr="001A58E4" w:rsidRDefault="00A77C1B" w:rsidP="00133926">
      <w:pPr>
        <w:spacing w:after="0" w:line="252" w:lineRule="auto"/>
        <w:ind w:left="-6" w:right="232" w:hanging="11"/>
        <w:rPr>
          <w:rFonts w:ascii="Times New Roman" w:hAnsi="Times New Roman" w:cs="Times New Roman"/>
          <w:sz w:val="22"/>
        </w:rPr>
      </w:pPr>
    </w:p>
    <w:p w14:paraId="4828BB01" w14:textId="675DF4C2" w:rsidR="006105EA" w:rsidRPr="001A58E4" w:rsidRDefault="00A77C1B" w:rsidP="001F10B6">
      <w:pPr>
        <w:pStyle w:val="Heading2"/>
        <w:rPr>
          <w:rFonts w:ascii="Times New Roman" w:hAnsi="Times New Roman" w:cs="Times New Roman"/>
          <w:color w:val="000000" w:themeColor="text1"/>
          <w:sz w:val="22"/>
          <w:szCs w:val="22"/>
        </w:rPr>
      </w:pPr>
      <w:bookmarkStart w:id="163" w:name="_Toc150764245"/>
      <w:r w:rsidRPr="001A58E4">
        <w:rPr>
          <w:rFonts w:ascii="Times New Roman" w:hAnsi="Times New Roman" w:cs="Times New Roman"/>
          <w:b/>
          <w:color w:val="000000" w:themeColor="text1"/>
          <w:sz w:val="22"/>
          <w:szCs w:val="22"/>
        </w:rPr>
        <w:t>14.1</w:t>
      </w:r>
      <w:r w:rsidR="008C542C">
        <w:rPr>
          <w:rFonts w:ascii="Times New Roman" w:hAnsi="Times New Roman" w:cs="Times New Roman"/>
          <w:b/>
          <w:color w:val="000000" w:themeColor="text1"/>
          <w:sz w:val="22"/>
          <w:szCs w:val="22"/>
        </w:rPr>
        <w:t>.</w:t>
      </w:r>
      <w:r w:rsidR="004B1748"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P</w:t>
      </w:r>
      <w:r w:rsidR="00F90C19" w:rsidRPr="001A58E4">
        <w:rPr>
          <w:rFonts w:ascii="Times New Roman" w:hAnsi="Times New Roman" w:cs="Times New Roman"/>
          <w:b/>
          <w:color w:val="000000" w:themeColor="text1"/>
          <w:sz w:val="22"/>
          <w:szCs w:val="22"/>
        </w:rPr>
        <w:t>robava hrane u ustima</w:t>
      </w:r>
      <w:bookmarkEnd w:id="163"/>
    </w:p>
    <w:p w14:paraId="5D9AFE30" w14:textId="34AE1EA7" w:rsidR="006105EA" w:rsidRPr="00944021" w:rsidRDefault="002D579F" w:rsidP="001F10B6">
      <w:pPr>
        <w:pStyle w:val="Heading3"/>
        <w:rPr>
          <w:rFonts w:ascii="Times New Roman" w:hAnsi="Times New Roman" w:cs="Times New Roman"/>
          <w:i/>
          <w:iCs/>
          <w:color w:val="000000" w:themeColor="text1"/>
          <w:sz w:val="22"/>
          <w:szCs w:val="22"/>
        </w:rPr>
      </w:pPr>
      <w:bookmarkStart w:id="164" w:name="_Toc150764246"/>
      <w:r w:rsidRPr="00944021">
        <w:rPr>
          <w:rFonts w:ascii="Times New Roman" w:hAnsi="Times New Roman" w:cs="Times New Roman"/>
          <w:b/>
          <w:i/>
          <w:iCs/>
          <w:color w:val="000000" w:themeColor="text1"/>
          <w:sz w:val="22"/>
          <w:szCs w:val="22"/>
        </w:rPr>
        <w:t>14.1.1</w:t>
      </w:r>
      <w:r w:rsidR="008C542C" w:rsidRPr="00944021">
        <w:rPr>
          <w:rFonts w:ascii="Times New Roman" w:hAnsi="Times New Roman" w:cs="Times New Roman"/>
          <w:b/>
          <w:i/>
          <w:iCs/>
          <w:color w:val="000000" w:themeColor="text1"/>
          <w:sz w:val="22"/>
          <w:szCs w:val="22"/>
        </w:rPr>
        <w:t>.</w:t>
      </w:r>
      <w:r w:rsidR="004B1748" w:rsidRPr="00944021">
        <w:rPr>
          <w:rFonts w:ascii="Times New Roman" w:hAnsi="Times New Roman" w:cs="Times New Roman"/>
          <w:b/>
          <w:i/>
          <w:iCs/>
          <w:color w:val="000000" w:themeColor="text1"/>
          <w:sz w:val="22"/>
          <w:szCs w:val="22"/>
        </w:rPr>
        <w:tab/>
      </w:r>
      <w:r w:rsidRPr="00944021">
        <w:rPr>
          <w:rFonts w:ascii="Times New Roman" w:hAnsi="Times New Roman" w:cs="Times New Roman"/>
          <w:b/>
          <w:i/>
          <w:iCs/>
          <w:color w:val="000000" w:themeColor="text1"/>
          <w:sz w:val="22"/>
          <w:szCs w:val="22"/>
        </w:rPr>
        <w:t>Glad</w:t>
      </w:r>
      <w:bookmarkEnd w:id="164"/>
      <w:r w:rsidR="00C52EA6" w:rsidRPr="00944021">
        <w:rPr>
          <w:rFonts w:ascii="Times New Roman" w:hAnsi="Times New Roman" w:cs="Times New Roman"/>
          <w:b/>
          <w:i/>
          <w:iCs/>
          <w:color w:val="000000" w:themeColor="text1"/>
          <w:sz w:val="22"/>
          <w:szCs w:val="22"/>
        </w:rPr>
        <w:fldChar w:fldCharType="begin"/>
      </w:r>
      <w:r w:rsidR="00C52EA6" w:rsidRPr="00944021">
        <w:rPr>
          <w:i/>
          <w:iCs/>
        </w:rPr>
        <w:instrText xml:space="preserve"> XE "</w:instrText>
      </w:r>
      <w:r w:rsidR="00C52EA6" w:rsidRPr="00944021">
        <w:rPr>
          <w:rFonts w:ascii="Times New Roman" w:hAnsi="Times New Roman" w:cs="Times New Roman"/>
          <w:b/>
          <w:i/>
          <w:iCs/>
          <w:color w:val="000000" w:themeColor="text1"/>
          <w:sz w:val="22"/>
          <w:szCs w:val="22"/>
        </w:rPr>
        <w:instrText>Glad</w:instrText>
      </w:r>
      <w:r w:rsidR="00C52EA6" w:rsidRPr="00944021">
        <w:rPr>
          <w:i/>
          <w:iCs/>
        </w:rPr>
        <w:instrText xml:space="preserve">" </w:instrText>
      </w:r>
      <w:r w:rsidR="00C52EA6" w:rsidRPr="00944021">
        <w:rPr>
          <w:rFonts w:ascii="Times New Roman" w:hAnsi="Times New Roman" w:cs="Times New Roman"/>
          <w:b/>
          <w:i/>
          <w:iCs/>
          <w:color w:val="000000" w:themeColor="text1"/>
          <w:sz w:val="22"/>
          <w:szCs w:val="22"/>
        </w:rPr>
        <w:fldChar w:fldCharType="end"/>
      </w:r>
    </w:p>
    <w:p w14:paraId="468A6D56" w14:textId="77777777" w:rsidR="00133926" w:rsidRPr="001A58E4" w:rsidRDefault="00133926" w:rsidP="00133926">
      <w:pPr>
        <w:spacing w:line="252" w:lineRule="auto"/>
        <w:ind w:left="-6" w:right="57" w:hanging="11"/>
        <w:rPr>
          <w:rFonts w:ascii="Times New Roman" w:hAnsi="Times New Roman" w:cs="Times New Roman"/>
          <w:sz w:val="22"/>
        </w:rPr>
      </w:pPr>
    </w:p>
    <w:p w14:paraId="1E1655B3" w14:textId="61FF841D" w:rsidR="006105EA" w:rsidRDefault="002D579F" w:rsidP="000B6379">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U epigastričnom području javlja se bol koja predstavlja kontrakcije gladi. Uzrok leži u potrebi za uzimanjem hrane zbog nje</w:t>
      </w:r>
      <w:r w:rsidR="008C542C">
        <w:rPr>
          <w:rFonts w:ascii="Times New Roman" w:hAnsi="Times New Roman" w:cs="Times New Roman"/>
          <w:sz w:val="22"/>
        </w:rPr>
        <w:t>zi</w:t>
      </w:r>
      <w:r w:rsidRPr="001A58E4">
        <w:rPr>
          <w:rFonts w:ascii="Times New Roman" w:hAnsi="Times New Roman" w:cs="Times New Roman"/>
          <w:sz w:val="22"/>
        </w:rPr>
        <w:t>nog energetskog sadržaja. Ni</w:t>
      </w:r>
      <w:r w:rsidR="00133926" w:rsidRPr="001A58E4">
        <w:rPr>
          <w:rFonts w:ascii="Times New Roman" w:hAnsi="Times New Roman" w:cs="Times New Roman"/>
          <w:sz w:val="22"/>
        </w:rPr>
        <w:t>ska</w:t>
      </w:r>
      <w:r w:rsidRPr="001A58E4">
        <w:rPr>
          <w:rFonts w:ascii="Times New Roman" w:hAnsi="Times New Roman" w:cs="Times New Roman"/>
          <w:sz w:val="22"/>
        </w:rPr>
        <w:t xml:space="preserve"> </w:t>
      </w:r>
      <w:r w:rsidR="00133926" w:rsidRPr="001A58E4">
        <w:rPr>
          <w:rFonts w:ascii="Times New Roman" w:hAnsi="Times New Roman" w:cs="Times New Roman"/>
          <w:sz w:val="22"/>
        </w:rPr>
        <w:t>razina</w:t>
      </w:r>
      <w:r w:rsidRPr="001A58E4">
        <w:rPr>
          <w:rFonts w:ascii="Times New Roman" w:hAnsi="Times New Roman" w:cs="Times New Roman"/>
          <w:sz w:val="22"/>
        </w:rPr>
        <w:t xml:space="preserve"> šećera u krvi stimulira centar za glad i dovodi do potrebe uzimanja hrane.</w:t>
      </w:r>
    </w:p>
    <w:p w14:paraId="33A50499" w14:textId="77777777" w:rsidR="00987FB1" w:rsidRPr="001A58E4" w:rsidRDefault="00987FB1" w:rsidP="000B6379">
      <w:pPr>
        <w:spacing w:after="0" w:line="252" w:lineRule="auto"/>
        <w:ind w:left="11" w:right="0" w:hanging="11"/>
        <w:rPr>
          <w:rFonts w:ascii="Times New Roman" w:hAnsi="Times New Roman" w:cs="Times New Roman"/>
          <w:sz w:val="22"/>
        </w:rPr>
      </w:pPr>
    </w:p>
    <w:p w14:paraId="59E27AD5" w14:textId="48E5E201" w:rsidR="006105EA" w:rsidRPr="00944021" w:rsidRDefault="002D579F" w:rsidP="000B6379">
      <w:pPr>
        <w:pStyle w:val="Heading3"/>
        <w:rPr>
          <w:rFonts w:ascii="Times New Roman" w:hAnsi="Times New Roman" w:cs="Times New Roman"/>
          <w:i/>
          <w:iCs/>
          <w:color w:val="000000" w:themeColor="text1"/>
          <w:sz w:val="22"/>
          <w:szCs w:val="22"/>
        </w:rPr>
      </w:pPr>
      <w:bookmarkStart w:id="165" w:name="_Toc150764247"/>
      <w:r w:rsidRPr="00944021">
        <w:rPr>
          <w:rFonts w:ascii="Times New Roman" w:hAnsi="Times New Roman" w:cs="Times New Roman"/>
          <w:b/>
          <w:i/>
          <w:iCs/>
          <w:color w:val="000000" w:themeColor="text1"/>
          <w:sz w:val="22"/>
          <w:szCs w:val="22"/>
        </w:rPr>
        <w:t>14.1.2</w:t>
      </w:r>
      <w:r w:rsidR="008C542C" w:rsidRPr="00944021">
        <w:rPr>
          <w:rFonts w:ascii="Times New Roman" w:hAnsi="Times New Roman" w:cs="Times New Roman"/>
          <w:b/>
          <w:i/>
          <w:iCs/>
          <w:color w:val="000000" w:themeColor="text1"/>
          <w:sz w:val="22"/>
          <w:szCs w:val="22"/>
        </w:rPr>
        <w:t>.</w:t>
      </w:r>
      <w:r w:rsidR="004B1748" w:rsidRPr="00944021">
        <w:rPr>
          <w:rFonts w:ascii="Times New Roman" w:hAnsi="Times New Roman" w:cs="Times New Roman"/>
          <w:b/>
          <w:i/>
          <w:iCs/>
          <w:color w:val="000000" w:themeColor="text1"/>
          <w:sz w:val="22"/>
          <w:szCs w:val="22"/>
        </w:rPr>
        <w:tab/>
      </w:r>
      <w:r w:rsidRPr="00944021">
        <w:rPr>
          <w:rFonts w:ascii="Times New Roman" w:hAnsi="Times New Roman" w:cs="Times New Roman"/>
          <w:b/>
          <w:i/>
          <w:iCs/>
          <w:color w:val="000000" w:themeColor="text1"/>
          <w:sz w:val="22"/>
          <w:szCs w:val="22"/>
        </w:rPr>
        <w:t>Žeđ</w:t>
      </w:r>
      <w:bookmarkEnd w:id="165"/>
      <w:r w:rsidR="00C52EA6" w:rsidRPr="00944021">
        <w:rPr>
          <w:rFonts w:ascii="Times New Roman" w:hAnsi="Times New Roman" w:cs="Times New Roman"/>
          <w:b/>
          <w:i/>
          <w:iCs/>
          <w:color w:val="000000" w:themeColor="text1"/>
          <w:sz w:val="22"/>
          <w:szCs w:val="22"/>
        </w:rPr>
        <w:fldChar w:fldCharType="begin"/>
      </w:r>
      <w:r w:rsidR="00C52EA6" w:rsidRPr="00944021">
        <w:rPr>
          <w:i/>
          <w:iCs/>
        </w:rPr>
        <w:instrText xml:space="preserve"> XE "</w:instrText>
      </w:r>
      <w:r w:rsidR="00C52EA6" w:rsidRPr="00944021">
        <w:rPr>
          <w:rFonts w:ascii="Times New Roman" w:hAnsi="Times New Roman" w:cs="Times New Roman"/>
          <w:b/>
          <w:i/>
          <w:iCs/>
          <w:color w:val="000000" w:themeColor="text1"/>
          <w:sz w:val="22"/>
          <w:szCs w:val="22"/>
        </w:rPr>
        <w:instrText>Žeđ</w:instrText>
      </w:r>
      <w:r w:rsidR="00C52EA6" w:rsidRPr="00944021">
        <w:rPr>
          <w:i/>
          <w:iCs/>
        </w:rPr>
        <w:instrText xml:space="preserve">" </w:instrText>
      </w:r>
      <w:r w:rsidR="00C52EA6" w:rsidRPr="00944021">
        <w:rPr>
          <w:rFonts w:ascii="Times New Roman" w:hAnsi="Times New Roman" w:cs="Times New Roman"/>
          <w:b/>
          <w:i/>
          <w:iCs/>
          <w:color w:val="000000" w:themeColor="text1"/>
          <w:sz w:val="22"/>
          <w:szCs w:val="22"/>
        </w:rPr>
        <w:fldChar w:fldCharType="end"/>
      </w:r>
    </w:p>
    <w:p w14:paraId="1881FC45" w14:textId="77777777" w:rsidR="007B652A" w:rsidRPr="001A58E4" w:rsidRDefault="007B652A" w:rsidP="007B652A">
      <w:pPr>
        <w:spacing w:line="252" w:lineRule="auto"/>
        <w:ind w:left="-6" w:right="57" w:hanging="11"/>
        <w:rPr>
          <w:rFonts w:ascii="Times New Roman" w:hAnsi="Times New Roman" w:cs="Times New Roman"/>
          <w:sz w:val="22"/>
        </w:rPr>
      </w:pPr>
    </w:p>
    <w:p w14:paraId="608F302B" w14:textId="7E109A77" w:rsidR="006105EA" w:rsidRPr="001A58E4" w:rsidRDefault="002D579F" w:rsidP="00D00B0B">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Osjećaj koji se povezuje sa stanjem sluznice usne šupljine i ždrijela naziva se žeđ. Poticajno na nje</w:t>
      </w:r>
      <w:r w:rsidR="008C542C">
        <w:rPr>
          <w:rFonts w:ascii="Times New Roman" w:hAnsi="Times New Roman" w:cs="Times New Roman"/>
          <w:sz w:val="22"/>
        </w:rPr>
        <w:t>zi</w:t>
      </w:r>
      <w:r w:rsidRPr="001A58E4">
        <w:rPr>
          <w:rFonts w:ascii="Times New Roman" w:hAnsi="Times New Roman" w:cs="Times New Roman"/>
          <w:sz w:val="22"/>
        </w:rPr>
        <w:t>nu pojavu utječe stanje osmotskog tlaka krvne plazme.</w:t>
      </w:r>
    </w:p>
    <w:p w14:paraId="5D9C901A" w14:textId="77777777" w:rsidR="007B652A" w:rsidRPr="001A58E4" w:rsidRDefault="007B652A" w:rsidP="007B652A">
      <w:pPr>
        <w:spacing w:line="252" w:lineRule="auto"/>
        <w:ind w:left="-6" w:right="57" w:hanging="11"/>
        <w:rPr>
          <w:rFonts w:ascii="Times New Roman" w:hAnsi="Times New Roman" w:cs="Times New Roman"/>
          <w:sz w:val="22"/>
        </w:rPr>
      </w:pPr>
    </w:p>
    <w:p w14:paraId="25F519FD" w14:textId="59E776F3" w:rsidR="007B652A" w:rsidRPr="00944021" w:rsidRDefault="002D579F" w:rsidP="00D00B0B">
      <w:pPr>
        <w:pStyle w:val="Heading3"/>
        <w:rPr>
          <w:rFonts w:ascii="Times New Roman" w:hAnsi="Times New Roman" w:cs="Times New Roman"/>
          <w:b/>
          <w:i/>
          <w:iCs/>
          <w:color w:val="000000" w:themeColor="text1"/>
          <w:sz w:val="22"/>
          <w:szCs w:val="22"/>
        </w:rPr>
      </w:pPr>
      <w:bookmarkStart w:id="166" w:name="_Toc150764248"/>
      <w:r w:rsidRPr="00944021">
        <w:rPr>
          <w:rFonts w:ascii="Times New Roman" w:hAnsi="Times New Roman" w:cs="Times New Roman"/>
          <w:b/>
          <w:i/>
          <w:iCs/>
          <w:color w:val="000000" w:themeColor="text1"/>
          <w:sz w:val="22"/>
          <w:szCs w:val="22"/>
        </w:rPr>
        <w:t>14.1.3</w:t>
      </w:r>
      <w:r w:rsidR="008C542C" w:rsidRPr="00944021">
        <w:rPr>
          <w:rFonts w:ascii="Times New Roman" w:hAnsi="Times New Roman" w:cs="Times New Roman"/>
          <w:b/>
          <w:i/>
          <w:iCs/>
          <w:color w:val="000000" w:themeColor="text1"/>
          <w:sz w:val="22"/>
          <w:szCs w:val="22"/>
        </w:rPr>
        <w:t>.</w:t>
      </w:r>
      <w:r w:rsidR="004B1748" w:rsidRPr="00944021">
        <w:rPr>
          <w:rFonts w:ascii="Times New Roman" w:hAnsi="Times New Roman" w:cs="Times New Roman"/>
          <w:b/>
          <w:i/>
          <w:iCs/>
          <w:color w:val="000000" w:themeColor="text1"/>
          <w:sz w:val="22"/>
          <w:szCs w:val="22"/>
        </w:rPr>
        <w:tab/>
      </w:r>
      <w:r w:rsidRPr="00944021">
        <w:rPr>
          <w:rFonts w:ascii="Times New Roman" w:hAnsi="Times New Roman" w:cs="Times New Roman"/>
          <w:b/>
          <w:i/>
          <w:iCs/>
          <w:color w:val="000000" w:themeColor="text1"/>
          <w:sz w:val="22"/>
          <w:szCs w:val="22"/>
        </w:rPr>
        <w:t>Uzimanje, žvakanje i natapanje hrane</w:t>
      </w:r>
      <w:bookmarkEnd w:id="166"/>
    </w:p>
    <w:p w14:paraId="69811CD0" w14:textId="77777777" w:rsidR="007B652A" w:rsidRPr="001A58E4" w:rsidRDefault="007B652A" w:rsidP="00EA1BC1">
      <w:pPr>
        <w:ind w:left="-5" w:right="54"/>
        <w:rPr>
          <w:rFonts w:ascii="Times New Roman" w:hAnsi="Times New Roman" w:cs="Times New Roman"/>
          <w:b/>
          <w:sz w:val="22"/>
        </w:rPr>
      </w:pPr>
    </w:p>
    <w:p w14:paraId="7037C5F3" w14:textId="234538E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 osnovi načina prehrane i evolucijske građe probavnih organa, životinje dijelimo na:</w:t>
      </w:r>
    </w:p>
    <w:p w14:paraId="31A5E298" w14:textId="77777777" w:rsidR="007B652A" w:rsidRPr="001A58E4" w:rsidRDefault="007B652A" w:rsidP="00EA1BC1">
      <w:pPr>
        <w:ind w:left="-5" w:right="54"/>
        <w:rPr>
          <w:rFonts w:ascii="Times New Roman" w:hAnsi="Times New Roman" w:cs="Times New Roman"/>
          <w:sz w:val="22"/>
        </w:rPr>
      </w:pPr>
    </w:p>
    <w:p w14:paraId="26B1DD6F" w14:textId="1BE249D2" w:rsidR="006105EA" w:rsidRPr="001A58E4" w:rsidRDefault="008C542C">
      <w:pPr>
        <w:numPr>
          <w:ilvl w:val="0"/>
          <w:numId w:val="136"/>
        </w:numPr>
        <w:ind w:right="54" w:hanging="340"/>
        <w:rPr>
          <w:rFonts w:ascii="Times New Roman" w:hAnsi="Times New Roman" w:cs="Times New Roman"/>
          <w:sz w:val="22"/>
        </w:rPr>
      </w:pPr>
      <w:r>
        <w:rPr>
          <w:rFonts w:ascii="Times New Roman" w:hAnsi="Times New Roman" w:cs="Times New Roman"/>
          <w:sz w:val="22"/>
        </w:rPr>
        <w:t>m</w:t>
      </w:r>
      <w:r w:rsidR="002D579F" w:rsidRPr="001A58E4">
        <w:rPr>
          <w:rFonts w:ascii="Times New Roman" w:hAnsi="Times New Roman" w:cs="Times New Roman"/>
          <w:sz w:val="22"/>
        </w:rPr>
        <w:t>esoždere koji proteinsku hranu probavljaju pretežno djelovanjem probavnih sokova</w:t>
      </w:r>
    </w:p>
    <w:p w14:paraId="1088C35E" w14:textId="778959F2" w:rsidR="006105EA" w:rsidRPr="001A58E4" w:rsidRDefault="008C542C">
      <w:pPr>
        <w:numPr>
          <w:ilvl w:val="0"/>
          <w:numId w:val="136"/>
        </w:numPr>
        <w:ind w:right="54" w:hanging="340"/>
        <w:rPr>
          <w:rFonts w:ascii="Times New Roman" w:hAnsi="Times New Roman" w:cs="Times New Roman"/>
          <w:sz w:val="22"/>
        </w:rPr>
      </w:pPr>
      <w:r>
        <w:rPr>
          <w:rFonts w:ascii="Times New Roman" w:hAnsi="Times New Roman" w:cs="Times New Roman"/>
          <w:sz w:val="22"/>
        </w:rPr>
        <w:t>b</w:t>
      </w:r>
      <w:r w:rsidR="002D579F" w:rsidRPr="001A58E4">
        <w:rPr>
          <w:rFonts w:ascii="Times New Roman" w:hAnsi="Times New Roman" w:cs="Times New Roman"/>
          <w:sz w:val="22"/>
        </w:rPr>
        <w:t xml:space="preserve">iljoždere koji probavljaju hranu pomoću mikroflore (koja obitava u probavnim organima) i probavnih sokova </w:t>
      </w:r>
    </w:p>
    <w:p w14:paraId="1B59D9EF" w14:textId="729E1C9C" w:rsidR="007B652A" w:rsidRPr="001A58E4" w:rsidRDefault="008C542C">
      <w:pPr>
        <w:numPr>
          <w:ilvl w:val="0"/>
          <w:numId w:val="136"/>
        </w:numPr>
        <w:ind w:right="54" w:hanging="340"/>
        <w:rPr>
          <w:rFonts w:ascii="Times New Roman" w:hAnsi="Times New Roman" w:cs="Times New Roman"/>
          <w:sz w:val="22"/>
        </w:rPr>
      </w:pPr>
      <w:r>
        <w:rPr>
          <w:rFonts w:ascii="Times New Roman" w:hAnsi="Times New Roman" w:cs="Times New Roman"/>
          <w:sz w:val="22"/>
        </w:rPr>
        <w:t>s</w:t>
      </w:r>
      <w:r w:rsidR="002D579F" w:rsidRPr="001A58E4">
        <w:rPr>
          <w:rFonts w:ascii="Times New Roman" w:hAnsi="Times New Roman" w:cs="Times New Roman"/>
          <w:sz w:val="22"/>
        </w:rPr>
        <w:t>veždere čija hrana je biljnog i životinjskog podrijetla te se probavlja prvenstveno djelovanjem probavnih sokova, ali i djelovanjem mikroflore u manjoj mjeri.</w:t>
      </w:r>
    </w:p>
    <w:p w14:paraId="6815EDDB" w14:textId="77777777" w:rsidR="007B652A" w:rsidRPr="001A58E4" w:rsidRDefault="007B652A" w:rsidP="007B652A">
      <w:pPr>
        <w:ind w:left="0" w:right="54" w:firstLine="0"/>
        <w:rPr>
          <w:rFonts w:ascii="Times New Roman" w:hAnsi="Times New Roman" w:cs="Times New Roman"/>
          <w:sz w:val="22"/>
        </w:rPr>
      </w:pPr>
    </w:p>
    <w:p w14:paraId="02D77FD3" w14:textId="0EB35548" w:rsidR="007B652A" w:rsidRDefault="002D579F" w:rsidP="007B652A">
      <w:pPr>
        <w:ind w:left="0" w:right="54" w:firstLine="0"/>
        <w:rPr>
          <w:rFonts w:ascii="Times New Roman" w:hAnsi="Times New Roman" w:cs="Times New Roman"/>
          <w:sz w:val="22"/>
        </w:rPr>
      </w:pPr>
      <w:r w:rsidRPr="001A58E4">
        <w:rPr>
          <w:rFonts w:ascii="Times New Roman" w:hAnsi="Times New Roman" w:cs="Times New Roman"/>
          <w:sz w:val="22"/>
        </w:rPr>
        <w:t>Probava započinje u ustima, pa se i prve razlike uočavaju u uzimanju hrane kod pojedinih životinjskih vrsta.</w:t>
      </w:r>
    </w:p>
    <w:p w14:paraId="10DB53C5" w14:textId="77777777" w:rsidR="00593F44" w:rsidRDefault="00593F44" w:rsidP="007B652A">
      <w:pPr>
        <w:ind w:left="0" w:right="54" w:firstLine="0"/>
        <w:rPr>
          <w:rFonts w:ascii="Times New Roman" w:hAnsi="Times New Roman" w:cs="Times New Roman"/>
          <w:sz w:val="22"/>
        </w:rPr>
      </w:pPr>
    </w:p>
    <w:p w14:paraId="2A37532C" w14:textId="426DF095" w:rsidR="00593F44" w:rsidRPr="00593F44" w:rsidRDefault="00593F44" w:rsidP="007B652A">
      <w:pPr>
        <w:ind w:left="0" w:right="54" w:firstLine="0"/>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69BBB108" w14:textId="36BC7499" w:rsidR="006105EA" w:rsidRPr="001A58E4" w:rsidRDefault="002D579F" w:rsidP="007B652A">
      <w:pPr>
        <w:ind w:left="0" w:right="54" w:firstLine="0"/>
        <w:rPr>
          <w:rFonts w:ascii="Times New Roman" w:hAnsi="Times New Roman" w:cs="Times New Roman"/>
          <w:sz w:val="22"/>
        </w:rPr>
      </w:pPr>
      <w:r w:rsidRPr="001A58E4">
        <w:rPr>
          <w:rFonts w:ascii="Times New Roman" w:hAnsi="Times New Roman" w:cs="Times New Roman"/>
          <w:b/>
          <w:bCs/>
          <w:i/>
          <w:iCs/>
          <w:sz w:val="22"/>
        </w:rPr>
        <w:t>Konj</w:t>
      </w:r>
      <w:r w:rsidRPr="001A58E4">
        <w:rPr>
          <w:rFonts w:ascii="Times New Roman" w:hAnsi="Times New Roman" w:cs="Times New Roman"/>
          <w:sz w:val="22"/>
        </w:rPr>
        <w:t xml:space="preserve"> uglavnom uzima hranu usnama, a na paši travu odsijeca nisko pomoću sjekutića. </w:t>
      </w:r>
    </w:p>
    <w:p w14:paraId="60836F79" w14:textId="204F7B20" w:rsidR="006105EA" w:rsidRPr="001A58E4" w:rsidRDefault="002D579F" w:rsidP="00EA1BC1">
      <w:pPr>
        <w:ind w:left="-5" w:right="235"/>
        <w:rPr>
          <w:rFonts w:ascii="Times New Roman" w:hAnsi="Times New Roman" w:cs="Times New Roman"/>
          <w:sz w:val="22"/>
        </w:rPr>
      </w:pPr>
      <w:r w:rsidRPr="001A58E4">
        <w:rPr>
          <w:rFonts w:ascii="Times New Roman" w:hAnsi="Times New Roman" w:cs="Times New Roman"/>
          <w:b/>
          <w:bCs/>
          <w:i/>
          <w:iCs/>
          <w:sz w:val="22"/>
        </w:rPr>
        <w:t>Govedo</w:t>
      </w:r>
      <w:r w:rsidRPr="001A58E4">
        <w:rPr>
          <w:rFonts w:ascii="Times New Roman" w:hAnsi="Times New Roman" w:cs="Times New Roman"/>
          <w:sz w:val="22"/>
        </w:rPr>
        <w:t xml:space="preserve"> na paši travu uzima jezikom, uvlači je između sjekutića i dentalne ploče te odsijeca trzajem glave.</w:t>
      </w:r>
    </w:p>
    <w:p w14:paraId="2D58608E" w14:textId="76D1E905" w:rsidR="006105EA" w:rsidRPr="001A58E4" w:rsidRDefault="002D579F" w:rsidP="00EA1BC1">
      <w:pPr>
        <w:ind w:left="-5" w:right="235"/>
        <w:rPr>
          <w:rFonts w:ascii="Times New Roman" w:hAnsi="Times New Roman" w:cs="Times New Roman"/>
          <w:sz w:val="22"/>
        </w:rPr>
      </w:pPr>
      <w:r w:rsidRPr="001A58E4">
        <w:rPr>
          <w:rFonts w:ascii="Times New Roman" w:hAnsi="Times New Roman" w:cs="Times New Roman"/>
          <w:b/>
          <w:bCs/>
          <w:i/>
          <w:iCs/>
          <w:sz w:val="22"/>
        </w:rPr>
        <w:t>Ovce i koze</w:t>
      </w:r>
      <w:r w:rsidRPr="001A58E4">
        <w:rPr>
          <w:rFonts w:ascii="Times New Roman" w:hAnsi="Times New Roman" w:cs="Times New Roman"/>
          <w:sz w:val="22"/>
        </w:rPr>
        <w:t xml:space="preserve"> imaju izuzetno pokretne usne koje omogućuju blizak dodir s travom, pri čemu su sjekutići i jezik glavni organi za uzimanje hrane.</w:t>
      </w:r>
    </w:p>
    <w:p w14:paraId="327CFB22" w14:textId="5C510F0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b/>
          <w:bCs/>
          <w:i/>
          <w:iCs/>
          <w:sz w:val="22"/>
        </w:rPr>
        <w:t>Svinja</w:t>
      </w:r>
      <w:r w:rsidRPr="001A58E4">
        <w:rPr>
          <w:rFonts w:ascii="Times New Roman" w:hAnsi="Times New Roman" w:cs="Times New Roman"/>
          <w:sz w:val="22"/>
        </w:rPr>
        <w:t xml:space="preserve"> uzima hranu pomoću izbočene donje čeljusti.</w:t>
      </w:r>
    </w:p>
    <w:p w14:paraId="4F95E7AD" w14:textId="77777777" w:rsidR="00D755A2" w:rsidRPr="001A58E4" w:rsidRDefault="002D579F" w:rsidP="00EA1BC1">
      <w:pPr>
        <w:ind w:left="-5" w:right="232"/>
        <w:rPr>
          <w:rFonts w:ascii="Times New Roman" w:hAnsi="Times New Roman" w:cs="Times New Roman"/>
          <w:sz w:val="22"/>
        </w:rPr>
      </w:pPr>
      <w:r w:rsidRPr="001A58E4">
        <w:rPr>
          <w:rFonts w:ascii="Times New Roman" w:hAnsi="Times New Roman" w:cs="Times New Roman"/>
          <w:b/>
          <w:bCs/>
          <w:i/>
          <w:iCs/>
          <w:sz w:val="22"/>
        </w:rPr>
        <w:t>Pas i mačka</w:t>
      </w:r>
      <w:r w:rsidRPr="001A58E4">
        <w:rPr>
          <w:rFonts w:ascii="Times New Roman" w:hAnsi="Times New Roman" w:cs="Times New Roman"/>
          <w:sz w:val="22"/>
        </w:rPr>
        <w:t xml:space="preserve"> hranu uzimaju isključivo zubima, pri čemu si prednjim nogama olakšavaju hranjenje. Kod kašaste hrane služe se i jezikom.</w:t>
      </w:r>
    </w:p>
    <w:p w14:paraId="585E60C8" w14:textId="77777777" w:rsidR="0021503F" w:rsidRDefault="002D579F" w:rsidP="00EA1BC1">
      <w:pPr>
        <w:ind w:left="-5" w:right="232"/>
        <w:rPr>
          <w:rFonts w:ascii="Times New Roman" w:hAnsi="Times New Roman" w:cs="Times New Roman"/>
          <w:sz w:val="22"/>
        </w:rPr>
      </w:pPr>
      <w:r w:rsidRPr="001A58E4">
        <w:rPr>
          <w:rFonts w:ascii="Times New Roman" w:hAnsi="Times New Roman" w:cs="Times New Roman"/>
          <w:b/>
          <w:bCs/>
          <w:i/>
          <w:iCs/>
          <w:sz w:val="22"/>
        </w:rPr>
        <w:t>Mačka i pas</w:t>
      </w:r>
      <w:r w:rsidRPr="001A58E4">
        <w:rPr>
          <w:rFonts w:ascii="Times New Roman" w:hAnsi="Times New Roman" w:cs="Times New Roman"/>
          <w:sz w:val="22"/>
        </w:rPr>
        <w:t xml:space="preserve"> tekućinu unose u usta pomoću jezika čiji slobodni vrh oblikuju u žličicu.</w:t>
      </w:r>
    </w:p>
    <w:p w14:paraId="4D1BE53E" w14:textId="6DE5640B" w:rsidR="00D755A2" w:rsidRPr="001A58E4" w:rsidRDefault="002D579F" w:rsidP="00EA1BC1">
      <w:pPr>
        <w:ind w:left="-5" w:right="232"/>
        <w:rPr>
          <w:rFonts w:ascii="Times New Roman" w:hAnsi="Times New Roman" w:cs="Times New Roman"/>
          <w:sz w:val="22"/>
        </w:rPr>
      </w:pPr>
      <w:r w:rsidRPr="001A58E4">
        <w:rPr>
          <w:rFonts w:ascii="Times New Roman" w:hAnsi="Times New Roman" w:cs="Times New Roman"/>
          <w:b/>
          <w:bCs/>
          <w:i/>
          <w:iCs/>
          <w:sz w:val="22"/>
        </w:rPr>
        <w:t>Ostale domaće životinje</w:t>
      </w:r>
      <w:r w:rsidRPr="001A58E4">
        <w:rPr>
          <w:rFonts w:ascii="Times New Roman" w:hAnsi="Times New Roman" w:cs="Times New Roman"/>
          <w:sz w:val="22"/>
        </w:rPr>
        <w:t xml:space="preserve"> tekućinu usisavaju u usta pomoću negativnog tlaka. Tlak razviju pripojenim usnama i potpuno zatvoren</w:t>
      </w:r>
      <w:r w:rsidR="008C542C">
        <w:rPr>
          <w:rFonts w:ascii="Times New Roman" w:hAnsi="Times New Roman" w:cs="Times New Roman"/>
          <w:sz w:val="22"/>
        </w:rPr>
        <w:t>i</w:t>
      </w:r>
      <w:r w:rsidRPr="001A58E4">
        <w:rPr>
          <w:rFonts w:ascii="Times New Roman" w:hAnsi="Times New Roman" w:cs="Times New Roman"/>
          <w:sz w:val="22"/>
        </w:rPr>
        <w:t>m prostorom između nosa i usta, pri čemu se jezik potiskuje unazad, ka korijenu jezika. Zbog razlike između vanjskog tlaka i onog u usnoj šupljini (-</w:t>
      </w:r>
      <w:r w:rsidR="008C542C">
        <w:rPr>
          <w:rFonts w:ascii="Times New Roman" w:hAnsi="Times New Roman" w:cs="Times New Roman"/>
          <w:sz w:val="22"/>
        </w:rPr>
        <w:t xml:space="preserve"> </w:t>
      </w:r>
      <w:r w:rsidRPr="001A58E4">
        <w:rPr>
          <w:rFonts w:ascii="Times New Roman" w:hAnsi="Times New Roman" w:cs="Times New Roman"/>
          <w:sz w:val="22"/>
        </w:rPr>
        <w:t>0.533 kPa)</w:t>
      </w:r>
      <w:r w:rsidR="008C542C">
        <w:rPr>
          <w:rFonts w:ascii="Times New Roman" w:hAnsi="Times New Roman" w:cs="Times New Roman"/>
          <w:sz w:val="22"/>
        </w:rPr>
        <w:t>,</w:t>
      </w:r>
      <w:r w:rsidRPr="001A58E4">
        <w:rPr>
          <w:rFonts w:ascii="Times New Roman" w:hAnsi="Times New Roman" w:cs="Times New Roman"/>
          <w:sz w:val="22"/>
        </w:rPr>
        <w:t xml:space="preserve"> dolazi do usisavanja tekućine kroz pukotinu između usana.</w:t>
      </w:r>
    </w:p>
    <w:p w14:paraId="7CCC08B3" w14:textId="77777777" w:rsidR="00D755A2" w:rsidRPr="001A58E4" w:rsidRDefault="002D579F" w:rsidP="00EA1BC1">
      <w:pPr>
        <w:ind w:left="-5" w:right="232"/>
        <w:rPr>
          <w:rFonts w:ascii="Times New Roman" w:hAnsi="Times New Roman" w:cs="Times New Roman"/>
          <w:sz w:val="22"/>
        </w:rPr>
      </w:pPr>
      <w:r w:rsidRPr="001A58E4">
        <w:rPr>
          <w:rFonts w:ascii="Times New Roman" w:hAnsi="Times New Roman" w:cs="Times New Roman"/>
          <w:sz w:val="22"/>
        </w:rPr>
        <w:lastRenderedPageBreak/>
        <w:t>Budući da svinja ima vrlo širok usni otvor koji seže daleko unatrag, te se postrani dijelovi usnog otvora ne mogu potpuno zatvoriti, prisiljena je zaroniti cijelu njušku u tekućinu.</w:t>
      </w:r>
    </w:p>
    <w:p w14:paraId="40FBC838" w14:textId="77777777" w:rsidR="00D755A2" w:rsidRPr="001A58E4" w:rsidRDefault="002D579F" w:rsidP="00EA1BC1">
      <w:pPr>
        <w:ind w:left="-5" w:right="232"/>
        <w:rPr>
          <w:rFonts w:ascii="Times New Roman" w:hAnsi="Times New Roman" w:cs="Times New Roman"/>
          <w:sz w:val="22"/>
        </w:rPr>
      </w:pPr>
      <w:r w:rsidRPr="001A58E4">
        <w:rPr>
          <w:rFonts w:ascii="Times New Roman" w:hAnsi="Times New Roman" w:cs="Times New Roman"/>
          <w:sz w:val="22"/>
        </w:rPr>
        <w:t>Žvakanje predstavlja mehaničko usitnjavanje hrane između kutnjaka, a ima za cilj povećanje površine uzete hrane za djelotvorniji utjecaj probavnih sokova.</w:t>
      </w:r>
    </w:p>
    <w:p w14:paraId="07274098" w14:textId="77777777" w:rsidR="00D755A2" w:rsidRPr="001A58E4" w:rsidRDefault="002D579F" w:rsidP="00EA1BC1">
      <w:pPr>
        <w:ind w:left="-5" w:right="232"/>
        <w:rPr>
          <w:rFonts w:ascii="Times New Roman" w:hAnsi="Times New Roman" w:cs="Times New Roman"/>
          <w:sz w:val="22"/>
        </w:rPr>
      </w:pPr>
      <w:r w:rsidRPr="001A58E4">
        <w:rPr>
          <w:rFonts w:ascii="Times New Roman" w:hAnsi="Times New Roman" w:cs="Times New Roman"/>
          <w:sz w:val="22"/>
        </w:rPr>
        <w:t>U dobre žvakače ubrajamo kopitare, mačke i svinje, a u loše pse i preživače.</w:t>
      </w:r>
    </w:p>
    <w:p w14:paraId="7FBB0F21" w14:textId="58B2EE09" w:rsidR="006105EA" w:rsidRPr="001A58E4" w:rsidRDefault="002D579F" w:rsidP="00EA1BC1">
      <w:pPr>
        <w:ind w:left="-5" w:right="232"/>
        <w:rPr>
          <w:rFonts w:ascii="Times New Roman" w:hAnsi="Times New Roman" w:cs="Times New Roman"/>
          <w:sz w:val="22"/>
        </w:rPr>
      </w:pPr>
      <w:r w:rsidRPr="001A58E4">
        <w:rPr>
          <w:rFonts w:ascii="Times New Roman" w:hAnsi="Times New Roman" w:cs="Times New Roman"/>
          <w:b/>
          <w:bCs/>
          <w:i/>
          <w:iCs/>
          <w:sz w:val="22"/>
        </w:rPr>
        <w:t>U mesoždera</w:t>
      </w:r>
      <w:r w:rsidRPr="001A58E4">
        <w:rPr>
          <w:rFonts w:ascii="Times New Roman" w:hAnsi="Times New Roman" w:cs="Times New Roman"/>
          <w:sz w:val="22"/>
        </w:rPr>
        <w:t xml:space="preserve"> </w:t>
      </w:r>
      <w:r w:rsidR="008C542C">
        <w:rPr>
          <w:rFonts w:ascii="Times New Roman" w:hAnsi="Times New Roman" w:cs="Times New Roman"/>
          <w:sz w:val="22"/>
        </w:rPr>
        <w:t xml:space="preserve">su </w:t>
      </w:r>
      <w:r w:rsidRPr="001A58E4">
        <w:rPr>
          <w:rFonts w:ascii="Times New Roman" w:hAnsi="Times New Roman" w:cs="Times New Roman"/>
          <w:sz w:val="22"/>
        </w:rPr>
        <w:t>pokreti donje čeljusti vertikalni tj. ona se udaljava i približava gornjoj čeljusti te su stoga dobro razvijeni temporalni žvačni mišići. Zubi u psa su oštri i šiljati te omogućuju otkidanje velikih komada koje kao takve gutaju, a žvakanje je pri tome zanemarivo. Na taj način hrana podliježe uglavnom kemijskom djelovanju probavnih sokova.</w:t>
      </w:r>
    </w:p>
    <w:p w14:paraId="73B112B8" w14:textId="6362BDB6" w:rsidR="00D755A2" w:rsidRPr="001A58E4" w:rsidRDefault="002D579F" w:rsidP="00210152">
      <w:pPr>
        <w:spacing w:after="0" w:line="252" w:lineRule="auto"/>
        <w:ind w:left="11" w:right="0" w:hanging="11"/>
        <w:rPr>
          <w:rFonts w:ascii="Times New Roman" w:hAnsi="Times New Roman" w:cs="Times New Roman"/>
          <w:sz w:val="22"/>
        </w:rPr>
      </w:pPr>
      <w:r w:rsidRPr="001A58E4">
        <w:rPr>
          <w:rFonts w:ascii="Times New Roman" w:hAnsi="Times New Roman" w:cs="Times New Roman"/>
          <w:b/>
          <w:bCs/>
          <w:i/>
          <w:iCs/>
          <w:sz w:val="22"/>
        </w:rPr>
        <w:t>Kod biljoždera</w:t>
      </w:r>
      <w:r w:rsidRPr="001A58E4">
        <w:rPr>
          <w:rFonts w:ascii="Times New Roman" w:hAnsi="Times New Roman" w:cs="Times New Roman"/>
          <w:sz w:val="22"/>
        </w:rPr>
        <w:t xml:space="preserve"> su bolje razvijeni </w:t>
      </w:r>
      <w:r w:rsidRPr="001A58E4">
        <w:rPr>
          <w:rFonts w:ascii="Times New Roman" w:hAnsi="Times New Roman" w:cs="Times New Roman"/>
          <w:i/>
          <w:iCs/>
          <w:sz w:val="22"/>
        </w:rPr>
        <w:t>maseteri</w:t>
      </w:r>
      <w:r w:rsidRPr="001A58E4">
        <w:rPr>
          <w:rFonts w:ascii="Times New Roman" w:hAnsi="Times New Roman" w:cs="Times New Roman"/>
          <w:sz w:val="22"/>
        </w:rPr>
        <w:t xml:space="preserve"> jer su pokreti donje čeljusti</w:t>
      </w:r>
      <w:r w:rsidR="008C542C">
        <w:rPr>
          <w:rFonts w:ascii="Times New Roman" w:hAnsi="Times New Roman" w:cs="Times New Roman"/>
          <w:sz w:val="22"/>
        </w:rPr>
        <w:t>,</w:t>
      </w:r>
      <w:r w:rsidRPr="001A58E4">
        <w:rPr>
          <w:rFonts w:ascii="Times New Roman" w:hAnsi="Times New Roman" w:cs="Times New Roman"/>
          <w:sz w:val="22"/>
        </w:rPr>
        <w:t xml:space="preserve"> u odnosu na gornju, bočni. Donja čeljust je uža od gornje</w:t>
      </w:r>
      <w:r w:rsidR="008C542C">
        <w:rPr>
          <w:rFonts w:ascii="Times New Roman" w:hAnsi="Times New Roman" w:cs="Times New Roman"/>
          <w:sz w:val="22"/>
        </w:rPr>
        <w:t>,</w:t>
      </w:r>
      <w:r w:rsidRPr="001A58E4">
        <w:rPr>
          <w:rFonts w:ascii="Times New Roman" w:hAnsi="Times New Roman" w:cs="Times New Roman"/>
          <w:sz w:val="22"/>
        </w:rPr>
        <w:t xml:space="preserve"> zbog toga se poklapaju kutnjaci samo s jedne strane pa je i žvakanje jednostrano.</w:t>
      </w:r>
    </w:p>
    <w:p w14:paraId="3736A5C6" w14:textId="1306AB9D" w:rsidR="00DA19A4" w:rsidRPr="001A58E4" w:rsidRDefault="002D579F" w:rsidP="00DA19A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Rad</w:t>
      </w:r>
      <w:r w:rsidR="00B638B8">
        <w:rPr>
          <w:rFonts w:ascii="Times New Roman" w:hAnsi="Times New Roman" w:cs="Times New Roman"/>
          <w:sz w:val="22"/>
        </w:rPr>
        <w:t>om</w:t>
      </w:r>
      <w:r w:rsidRPr="001A58E4">
        <w:rPr>
          <w:rFonts w:ascii="Times New Roman" w:hAnsi="Times New Roman" w:cs="Times New Roman"/>
          <w:sz w:val="22"/>
        </w:rPr>
        <w:t xml:space="preserve"> usana i obraza za vrijeme žvakanja neprestano vraćaju hranu pod kutnjake i u potpunosti zatvaraju usnu šupljinu onemogućujući nje</w:t>
      </w:r>
      <w:r w:rsidR="008C542C">
        <w:rPr>
          <w:rFonts w:ascii="Times New Roman" w:hAnsi="Times New Roman" w:cs="Times New Roman"/>
          <w:sz w:val="22"/>
        </w:rPr>
        <w:t>zi</w:t>
      </w:r>
      <w:r w:rsidRPr="001A58E4">
        <w:rPr>
          <w:rFonts w:ascii="Times New Roman" w:hAnsi="Times New Roman" w:cs="Times New Roman"/>
          <w:sz w:val="22"/>
        </w:rPr>
        <w:t>no ispadanje.</w:t>
      </w:r>
    </w:p>
    <w:p w14:paraId="282C7E6C" w14:textId="5E14E547" w:rsidR="00DA19A4" w:rsidRPr="001A58E4" w:rsidRDefault="002D579F" w:rsidP="00DA19A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Izuzetak čine goveda kod kojih su usne razmaknute te moraju pri žvakanju držati glavu vodoravno. Govedo, ovca i koza su slabi žvakači pa se hrana pri preživanju vraća na temeljitije usitnjavanje.</w:t>
      </w:r>
    </w:p>
    <w:p w14:paraId="0FC929E7" w14:textId="77777777" w:rsidR="00DA19A4" w:rsidRPr="001A58E4" w:rsidRDefault="002D579F" w:rsidP="00DA19A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Pokreti koji se obavljaju za vrijeme žvakanja dijelom su pod utjecajem volje, a dijelom refleksne prirode.</w:t>
      </w:r>
    </w:p>
    <w:p w14:paraId="464065A4" w14:textId="6631FD07" w:rsidR="006105EA" w:rsidRPr="001A58E4" w:rsidRDefault="002D579F" w:rsidP="00DA19A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Tijekom žvakanja hrana</w:t>
      </w:r>
      <w:r w:rsidR="00B638B8">
        <w:rPr>
          <w:rFonts w:ascii="Times New Roman" w:hAnsi="Times New Roman" w:cs="Times New Roman"/>
          <w:sz w:val="22"/>
        </w:rPr>
        <w:t xml:space="preserve"> se,</w:t>
      </w:r>
      <w:r w:rsidRPr="001A58E4">
        <w:rPr>
          <w:rFonts w:ascii="Times New Roman" w:hAnsi="Times New Roman" w:cs="Times New Roman"/>
          <w:sz w:val="22"/>
        </w:rPr>
        <w:t xml:space="preserve"> osim što se usitni, </w:t>
      </w:r>
      <w:r w:rsidR="00B638B8">
        <w:rPr>
          <w:rFonts w:ascii="Times New Roman" w:hAnsi="Times New Roman" w:cs="Times New Roman"/>
          <w:sz w:val="22"/>
        </w:rPr>
        <w:t xml:space="preserve">i </w:t>
      </w:r>
      <w:r w:rsidRPr="001A58E4">
        <w:rPr>
          <w:rFonts w:ascii="Times New Roman" w:hAnsi="Times New Roman" w:cs="Times New Roman"/>
          <w:sz w:val="22"/>
        </w:rPr>
        <w:t>dobro natopi slinom. Sluzavi karakter sline omogući tvorbu zalogaja (</w:t>
      </w:r>
      <w:r w:rsidRPr="001A58E4">
        <w:rPr>
          <w:rFonts w:ascii="Times New Roman" w:hAnsi="Times New Roman" w:cs="Times New Roman"/>
          <w:i/>
          <w:sz w:val="22"/>
        </w:rPr>
        <w:t>bolusa</w:t>
      </w:r>
      <w:r w:rsidRPr="001A58E4">
        <w:rPr>
          <w:rFonts w:ascii="Times New Roman" w:hAnsi="Times New Roman" w:cs="Times New Roman"/>
          <w:sz w:val="22"/>
        </w:rPr>
        <w:t>) koji tako lakše sklizne kroz ždrijelo i jednjak.</w:t>
      </w:r>
    </w:p>
    <w:p w14:paraId="4881ABC6" w14:textId="77777777" w:rsidR="004B1748" w:rsidRPr="001A58E4" w:rsidRDefault="004B1748" w:rsidP="00DA19A4">
      <w:pPr>
        <w:spacing w:after="0" w:line="252" w:lineRule="auto"/>
        <w:ind w:left="-6" w:right="57" w:hanging="11"/>
        <w:rPr>
          <w:rFonts w:ascii="Times New Roman" w:hAnsi="Times New Roman" w:cs="Times New Roman"/>
          <w:sz w:val="22"/>
        </w:rPr>
      </w:pPr>
    </w:p>
    <w:p w14:paraId="2F8819C6" w14:textId="2FBC3E97" w:rsidR="006105EA" w:rsidRPr="00944021" w:rsidRDefault="002D579F" w:rsidP="00C04D5D">
      <w:pPr>
        <w:pStyle w:val="Heading3"/>
        <w:rPr>
          <w:rFonts w:ascii="Times New Roman" w:hAnsi="Times New Roman" w:cs="Times New Roman"/>
          <w:i/>
          <w:iCs/>
          <w:color w:val="000000" w:themeColor="text1"/>
          <w:sz w:val="22"/>
          <w:szCs w:val="22"/>
        </w:rPr>
      </w:pPr>
      <w:bookmarkStart w:id="167" w:name="_Toc150764249"/>
      <w:r w:rsidRPr="00944021">
        <w:rPr>
          <w:rFonts w:ascii="Times New Roman" w:hAnsi="Times New Roman" w:cs="Times New Roman"/>
          <w:b/>
          <w:i/>
          <w:iCs/>
          <w:color w:val="000000" w:themeColor="text1"/>
          <w:sz w:val="22"/>
          <w:szCs w:val="22"/>
        </w:rPr>
        <w:t>14.1.4</w:t>
      </w:r>
      <w:r w:rsidR="00B638B8" w:rsidRPr="00944021">
        <w:rPr>
          <w:rFonts w:ascii="Times New Roman" w:hAnsi="Times New Roman" w:cs="Times New Roman"/>
          <w:b/>
          <w:i/>
          <w:iCs/>
          <w:color w:val="000000" w:themeColor="text1"/>
          <w:sz w:val="22"/>
          <w:szCs w:val="22"/>
        </w:rPr>
        <w:t>.</w:t>
      </w:r>
      <w:r w:rsidR="004B1748" w:rsidRPr="00944021">
        <w:rPr>
          <w:rFonts w:ascii="Times New Roman" w:hAnsi="Times New Roman" w:cs="Times New Roman"/>
          <w:b/>
          <w:i/>
          <w:iCs/>
          <w:color w:val="000000" w:themeColor="text1"/>
          <w:sz w:val="22"/>
          <w:szCs w:val="22"/>
        </w:rPr>
        <w:tab/>
      </w:r>
      <w:r w:rsidRPr="00944021">
        <w:rPr>
          <w:rFonts w:ascii="Times New Roman" w:hAnsi="Times New Roman" w:cs="Times New Roman"/>
          <w:b/>
          <w:i/>
          <w:iCs/>
          <w:color w:val="000000" w:themeColor="text1"/>
          <w:sz w:val="22"/>
          <w:szCs w:val="22"/>
        </w:rPr>
        <w:t>Slina</w:t>
      </w:r>
      <w:bookmarkEnd w:id="167"/>
    </w:p>
    <w:p w14:paraId="13518890" w14:textId="36839186"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[Saliva</w:t>
      </w:r>
      <w:r w:rsidR="00C52EA6">
        <w:rPr>
          <w:rFonts w:ascii="Times New Roman" w:hAnsi="Times New Roman" w:cs="Times New Roman"/>
          <w:b/>
          <w:sz w:val="22"/>
        </w:rPr>
        <w:fldChar w:fldCharType="begin"/>
      </w:r>
      <w:r w:rsidR="00C52EA6">
        <w:instrText xml:space="preserve"> XE "</w:instrText>
      </w:r>
      <w:r w:rsidR="00C52EA6" w:rsidRPr="007F5278">
        <w:rPr>
          <w:rFonts w:ascii="Times New Roman" w:hAnsi="Times New Roman" w:cs="Times New Roman"/>
          <w:b/>
          <w:sz w:val="22"/>
        </w:rPr>
        <w:instrText>Saliva</w:instrText>
      </w:r>
      <w:r w:rsidR="00C52EA6">
        <w:instrText xml:space="preserve">" </w:instrText>
      </w:r>
      <w:r w:rsidR="00C52EA6">
        <w:rPr>
          <w:rFonts w:ascii="Times New Roman" w:hAnsi="Times New Roman" w:cs="Times New Roman"/>
          <w:b/>
          <w:sz w:val="22"/>
        </w:rPr>
        <w:fldChar w:fldCharType="end"/>
      </w:r>
      <w:r w:rsidRPr="001A58E4">
        <w:rPr>
          <w:rFonts w:ascii="Times New Roman" w:hAnsi="Times New Roman" w:cs="Times New Roman"/>
          <w:b/>
          <w:sz w:val="22"/>
        </w:rPr>
        <w:t>]</w:t>
      </w:r>
    </w:p>
    <w:p w14:paraId="36F8E7CE" w14:textId="77777777" w:rsidR="00DA19A4" w:rsidRPr="001A58E4" w:rsidRDefault="00DA19A4" w:rsidP="00EA1BC1">
      <w:pPr>
        <w:ind w:left="-5" w:right="54"/>
        <w:rPr>
          <w:rFonts w:ascii="Times New Roman" w:hAnsi="Times New Roman" w:cs="Times New Roman"/>
          <w:sz w:val="22"/>
        </w:rPr>
      </w:pPr>
    </w:p>
    <w:p w14:paraId="37B2F281" w14:textId="54FA270E" w:rsidR="002B7BE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Slina je organski produkt slinskih žlijezda (zaušne, podvilične, podjezične i brojn</w:t>
      </w:r>
      <w:r w:rsidR="00B638B8">
        <w:rPr>
          <w:rFonts w:ascii="Times New Roman" w:hAnsi="Times New Roman" w:cs="Times New Roman"/>
          <w:sz w:val="22"/>
        </w:rPr>
        <w:t>e</w:t>
      </w:r>
      <w:r w:rsidRPr="001A58E4">
        <w:rPr>
          <w:rFonts w:ascii="Times New Roman" w:hAnsi="Times New Roman" w:cs="Times New Roman"/>
          <w:sz w:val="22"/>
        </w:rPr>
        <w:t xml:space="preserve"> sitn</w:t>
      </w:r>
      <w:r w:rsidR="00B638B8">
        <w:rPr>
          <w:rFonts w:ascii="Times New Roman" w:hAnsi="Times New Roman" w:cs="Times New Roman"/>
          <w:sz w:val="22"/>
        </w:rPr>
        <w:t>e</w:t>
      </w:r>
      <w:r w:rsidRPr="001A58E4">
        <w:rPr>
          <w:rFonts w:ascii="Times New Roman" w:hAnsi="Times New Roman" w:cs="Times New Roman"/>
          <w:sz w:val="22"/>
        </w:rPr>
        <w:t xml:space="preserve"> žlijezd</w:t>
      </w:r>
      <w:r w:rsidR="00B638B8">
        <w:rPr>
          <w:rFonts w:ascii="Times New Roman" w:hAnsi="Times New Roman" w:cs="Times New Roman"/>
          <w:sz w:val="22"/>
        </w:rPr>
        <w:t>e</w:t>
      </w:r>
      <w:r w:rsidRPr="001A58E4">
        <w:rPr>
          <w:rFonts w:ascii="Times New Roman" w:hAnsi="Times New Roman" w:cs="Times New Roman"/>
          <w:sz w:val="22"/>
        </w:rPr>
        <w:t xml:space="preserve"> čiji se izvodni kanali otvaraju u usnu šupljinu).</w:t>
      </w:r>
    </w:p>
    <w:p w14:paraId="6B26406B" w14:textId="77777777" w:rsidR="00EE113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Bezbojna je viskozna tekućina bez okusa i mirisa, malo opalescentna.</w:t>
      </w:r>
    </w:p>
    <w:p w14:paraId="1709D7BE" w14:textId="34134F98" w:rsidR="00CB29B3" w:rsidRPr="00CB29B3" w:rsidRDefault="00CB29B3"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538875F8" w14:textId="24912DF8" w:rsidR="00CB29B3" w:rsidRDefault="002D579F" w:rsidP="00CB29B3">
      <w:pPr>
        <w:ind w:left="-5" w:right="54"/>
        <w:rPr>
          <w:rFonts w:ascii="Times New Roman" w:hAnsi="Times New Roman" w:cs="Times New Roman"/>
          <w:sz w:val="22"/>
        </w:rPr>
      </w:pPr>
      <w:r w:rsidRPr="001A58E4">
        <w:rPr>
          <w:rFonts w:ascii="Times New Roman" w:hAnsi="Times New Roman" w:cs="Times New Roman"/>
          <w:sz w:val="22"/>
        </w:rPr>
        <w:t>Elektrokemijska reakcija</w:t>
      </w:r>
      <w:r w:rsidR="00E00923">
        <w:rPr>
          <w:rFonts w:ascii="Times New Roman" w:hAnsi="Times New Roman" w:cs="Times New Roman"/>
          <w:sz w:val="22"/>
        </w:rPr>
        <w:t xml:space="preserve"> sline (slika </w:t>
      </w:r>
      <w:r w:rsidR="00252B9B">
        <w:rPr>
          <w:rFonts w:ascii="Times New Roman" w:hAnsi="Times New Roman" w:cs="Times New Roman"/>
          <w:sz w:val="22"/>
        </w:rPr>
        <w:t>1</w:t>
      </w:r>
      <w:r w:rsidR="00F21F62">
        <w:rPr>
          <w:rFonts w:ascii="Times New Roman" w:hAnsi="Times New Roman" w:cs="Times New Roman"/>
          <w:sz w:val="22"/>
        </w:rPr>
        <w:t>3</w:t>
      </w:r>
      <w:r w:rsidR="00057E11">
        <w:rPr>
          <w:rFonts w:ascii="Times New Roman" w:hAnsi="Times New Roman" w:cs="Times New Roman"/>
          <w:sz w:val="22"/>
        </w:rPr>
        <w:t>4</w:t>
      </w:r>
      <w:r w:rsidR="00252B9B">
        <w:rPr>
          <w:rFonts w:ascii="Times New Roman" w:hAnsi="Times New Roman" w:cs="Times New Roman"/>
          <w:sz w:val="22"/>
        </w:rPr>
        <w:t>)</w:t>
      </w:r>
      <w:r w:rsidRPr="001A58E4">
        <w:rPr>
          <w:rFonts w:ascii="Times New Roman" w:hAnsi="Times New Roman" w:cs="Times New Roman"/>
          <w:sz w:val="22"/>
        </w:rPr>
        <w:t xml:space="preserve"> je slabo kisela u čovjeka (pH 6,6), a u domaćih životinja slabo lužnata (svinja</w:t>
      </w:r>
      <w:r w:rsidR="00B638B8">
        <w:rPr>
          <w:rFonts w:ascii="Times New Roman" w:hAnsi="Times New Roman" w:cs="Times New Roman"/>
          <w:sz w:val="22"/>
        </w:rPr>
        <w:t xml:space="preserve"> – </w:t>
      </w:r>
      <w:r w:rsidRPr="001A58E4">
        <w:rPr>
          <w:rFonts w:ascii="Times New Roman" w:hAnsi="Times New Roman" w:cs="Times New Roman"/>
          <w:sz w:val="22"/>
        </w:rPr>
        <w:t>pH 7.32; konj</w:t>
      </w:r>
      <w:r w:rsidR="00B638B8">
        <w:rPr>
          <w:rFonts w:ascii="Times New Roman" w:hAnsi="Times New Roman" w:cs="Times New Roman"/>
          <w:sz w:val="22"/>
        </w:rPr>
        <w:t xml:space="preserve"> – </w:t>
      </w:r>
      <w:r w:rsidRPr="001A58E4">
        <w:rPr>
          <w:rFonts w:ascii="Times New Roman" w:hAnsi="Times New Roman" w:cs="Times New Roman"/>
          <w:sz w:val="22"/>
        </w:rPr>
        <w:t>pH 7.56; pas</w:t>
      </w:r>
      <w:r w:rsidR="00B638B8">
        <w:rPr>
          <w:rFonts w:ascii="Times New Roman" w:hAnsi="Times New Roman" w:cs="Times New Roman"/>
          <w:sz w:val="22"/>
        </w:rPr>
        <w:t xml:space="preserve"> – </w:t>
      </w:r>
      <w:r w:rsidRPr="001A58E4">
        <w:rPr>
          <w:rFonts w:ascii="Times New Roman" w:hAnsi="Times New Roman" w:cs="Times New Roman"/>
          <w:sz w:val="22"/>
        </w:rPr>
        <w:t>pH 7.56)</w:t>
      </w:r>
      <w:r w:rsidR="00B638B8">
        <w:rPr>
          <w:rFonts w:ascii="Times New Roman" w:hAnsi="Times New Roman" w:cs="Times New Roman"/>
          <w:sz w:val="22"/>
        </w:rPr>
        <w:t xml:space="preserve"> te </w:t>
      </w:r>
      <w:r w:rsidRPr="001A58E4">
        <w:rPr>
          <w:rFonts w:ascii="Times New Roman" w:hAnsi="Times New Roman" w:cs="Times New Roman"/>
          <w:sz w:val="22"/>
        </w:rPr>
        <w:t>je u goveda izrazito lužnata (pH 8.1).</w:t>
      </w:r>
    </w:p>
    <w:p w14:paraId="50076293" w14:textId="63E14106" w:rsidR="003C0DFD" w:rsidRPr="001A58E4" w:rsidRDefault="003C0DFD" w:rsidP="003C0DFD">
      <w:pPr>
        <w:ind w:left="-5" w:right="54"/>
        <w:rPr>
          <w:rFonts w:ascii="Times New Roman" w:hAnsi="Times New Roman" w:cs="Times New Roman"/>
          <w:sz w:val="22"/>
        </w:rPr>
      </w:pPr>
      <w:r w:rsidRPr="001A58E4">
        <w:rPr>
          <w:rFonts w:ascii="Times New Roman" w:hAnsi="Times New Roman" w:cs="Times New Roman"/>
          <w:sz w:val="22"/>
        </w:rPr>
        <w:t>Slina se sastoji od anorganskih i organskih tvari. Od anorganskih tvari (soli), najzastupljeniji anorganski kation je natrij, a manje ima kalija, kalcija i magnezija. Bikarbonat (HCO</w:t>
      </w:r>
      <w:r w:rsidRPr="001A58E4">
        <w:rPr>
          <w:rFonts w:ascii="Times New Roman" w:hAnsi="Times New Roman" w:cs="Times New Roman"/>
          <w:sz w:val="22"/>
          <w:vertAlign w:val="subscript"/>
        </w:rPr>
        <w:t>3</w:t>
      </w:r>
      <w:r w:rsidRPr="001A58E4">
        <w:rPr>
          <w:rFonts w:ascii="Times New Roman" w:hAnsi="Times New Roman" w:cs="Times New Roman"/>
          <w:sz w:val="22"/>
        </w:rPr>
        <w:t>) je najzastupljeniji anorganski anion, a manje ima klorida i fosfata.</w:t>
      </w:r>
    </w:p>
    <w:p w14:paraId="465D9085" w14:textId="2DD2F8D4" w:rsidR="003C0DFD" w:rsidRPr="001A58E4" w:rsidRDefault="003C0DFD" w:rsidP="003C0DFD">
      <w:pPr>
        <w:ind w:left="-5" w:right="54"/>
        <w:rPr>
          <w:rFonts w:ascii="Times New Roman" w:hAnsi="Times New Roman" w:cs="Times New Roman"/>
          <w:sz w:val="22"/>
        </w:rPr>
      </w:pPr>
      <w:r w:rsidRPr="001A58E4">
        <w:rPr>
          <w:rFonts w:ascii="Times New Roman" w:hAnsi="Times New Roman" w:cs="Times New Roman"/>
          <w:sz w:val="22"/>
        </w:rPr>
        <w:t>Od organskih tvari prevladava mucin koji slini daj</w:t>
      </w:r>
      <w:r w:rsidR="00B638B8">
        <w:rPr>
          <w:rFonts w:ascii="Times New Roman" w:hAnsi="Times New Roman" w:cs="Times New Roman"/>
          <w:sz w:val="22"/>
        </w:rPr>
        <w:t>e</w:t>
      </w:r>
      <w:r w:rsidRPr="001A58E4">
        <w:rPr>
          <w:rFonts w:ascii="Times New Roman" w:hAnsi="Times New Roman" w:cs="Times New Roman"/>
          <w:sz w:val="22"/>
        </w:rPr>
        <w:t xml:space="preserve"> sluzav karakter. U slini čovjeka, svinje i peradi nalazi se </w:t>
      </w:r>
      <w:r w:rsidRPr="001A58E4">
        <w:rPr>
          <w:rFonts w:ascii="Times New Roman" w:hAnsi="Times New Roman" w:cs="Times New Roman"/>
          <w:i/>
          <w:sz w:val="22"/>
        </w:rPr>
        <w:t xml:space="preserve">slinska amilaza </w:t>
      </w:r>
      <w:r w:rsidRPr="001A58E4">
        <w:rPr>
          <w:rFonts w:ascii="Times New Roman" w:hAnsi="Times New Roman" w:cs="Times New Roman"/>
          <w:sz w:val="22"/>
        </w:rPr>
        <w:t>(</w:t>
      </w:r>
      <w:r w:rsidRPr="001A58E4">
        <w:rPr>
          <w:rFonts w:ascii="Times New Roman" w:hAnsi="Times New Roman" w:cs="Times New Roman"/>
          <w:i/>
          <w:sz w:val="22"/>
        </w:rPr>
        <w:t>ptijalin</w:t>
      </w:r>
      <w:r w:rsidRPr="001A58E4">
        <w:rPr>
          <w:rFonts w:ascii="Times New Roman" w:hAnsi="Times New Roman" w:cs="Times New Roman"/>
          <w:sz w:val="22"/>
        </w:rPr>
        <w:t>) koja razgrađuje škrob do maltoze. Aktiviraju je anorganski ioni</w:t>
      </w:r>
      <w:r w:rsidR="00B638B8">
        <w:rPr>
          <w:rFonts w:ascii="Times New Roman" w:hAnsi="Times New Roman" w:cs="Times New Roman"/>
          <w:sz w:val="22"/>
        </w:rPr>
        <w:t>,</w:t>
      </w:r>
      <w:r w:rsidRPr="001A58E4">
        <w:rPr>
          <w:rFonts w:ascii="Times New Roman" w:hAnsi="Times New Roman" w:cs="Times New Roman"/>
          <w:sz w:val="22"/>
        </w:rPr>
        <w:t xml:space="preserve"> i to klor, </w:t>
      </w:r>
      <w:r w:rsidR="00B638B8">
        <w:rPr>
          <w:rFonts w:ascii="Times New Roman" w:hAnsi="Times New Roman" w:cs="Times New Roman"/>
          <w:sz w:val="22"/>
        </w:rPr>
        <w:t>a</w:t>
      </w:r>
      <w:r w:rsidRPr="001A58E4">
        <w:rPr>
          <w:rFonts w:ascii="Times New Roman" w:hAnsi="Times New Roman" w:cs="Times New Roman"/>
          <w:sz w:val="22"/>
        </w:rPr>
        <w:t xml:space="preserve"> teški metali </w:t>
      </w:r>
      <w:r w:rsidR="00B638B8">
        <w:rPr>
          <w:rFonts w:ascii="Times New Roman" w:hAnsi="Times New Roman" w:cs="Times New Roman"/>
          <w:sz w:val="22"/>
        </w:rPr>
        <w:t xml:space="preserve">je </w:t>
      </w:r>
      <w:r w:rsidRPr="001A58E4">
        <w:rPr>
          <w:rFonts w:ascii="Times New Roman" w:hAnsi="Times New Roman" w:cs="Times New Roman"/>
          <w:sz w:val="22"/>
        </w:rPr>
        <w:t>inaktiviraju. U razdoblju sisanja kod teladi u slini nalazimo i enzim lipazu. Od staničnih elemenata u slini možemo naći nešto epitelnih stanica podrijetlom iz slinskih izvodnih kanala te pokoji limfocit.</w:t>
      </w:r>
    </w:p>
    <w:p w14:paraId="145F8819" w14:textId="77777777" w:rsidR="00DA044D" w:rsidRDefault="003C0DFD" w:rsidP="003C0DFD">
      <w:pPr>
        <w:ind w:left="-5" w:right="234"/>
        <w:rPr>
          <w:rFonts w:ascii="Times New Roman" w:hAnsi="Times New Roman" w:cs="Times New Roman"/>
          <w:sz w:val="22"/>
        </w:rPr>
      </w:pPr>
      <w:r w:rsidRPr="001A58E4">
        <w:rPr>
          <w:rFonts w:ascii="Times New Roman" w:hAnsi="Times New Roman" w:cs="Times New Roman"/>
          <w:sz w:val="22"/>
        </w:rPr>
        <w:t xml:space="preserve">Slina se u čovjeka luči neprestano, a u domaćih životinja periodično, odnosno za vrijeme hranjenja (kopitari, svežderi i mesožderi). U preživača permanentno je aktivna zaušna žlijezda, a ostale samo za vrijeme hranjenja. </w:t>
      </w:r>
    </w:p>
    <w:p w14:paraId="5DF8E290" w14:textId="310F2DE4" w:rsidR="00DA044D" w:rsidRPr="00DA044D" w:rsidRDefault="00DA044D" w:rsidP="003C0DFD">
      <w:pPr>
        <w:ind w:left="-5" w:right="23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0E7E2678" w14:textId="2FF4D0BE" w:rsidR="003C0DFD" w:rsidRPr="001A58E4" w:rsidRDefault="003C0DFD" w:rsidP="003C0DFD">
      <w:pPr>
        <w:ind w:left="-5" w:right="234"/>
        <w:rPr>
          <w:rFonts w:ascii="Times New Roman" w:hAnsi="Times New Roman" w:cs="Times New Roman"/>
          <w:sz w:val="22"/>
        </w:rPr>
      </w:pPr>
      <w:r w:rsidRPr="001A58E4">
        <w:rPr>
          <w:rFonts w:ascii="Times New Roman" w:hAnsi="Times New Roman" w:cs="Times New Roman"/>
          <w:sz w:val="22"/>
        </w:rPr>
        <w:t xml:space="preserve">Količina sline izlučena u 24 sata iznosi: </w:t>
      </w:r>
    </w:p>
    <w:p w14:paraId="18968F81" w14:textId="77777777" w:rsidR="003C0DFD" w:rsidRPr="001A58E4" w:rsidRDefault="003C0DFD" w:rsidP="003C0DFD">
      <w:pPr>
        <w:spacing w:after="0" w:line="259" w:lineRule="auto"/>
        <w:ind w:left="0" w:right="0" w:firstLine="0"/>
        <w:rPr>
          <w:rFonts w:ascii="Times New Roman" w:hAnsi="Times New Roman" w:cs="Times New Roman"/>
          <w:sz w:val="22"/>
        </w:rPr>
      </w:pPr>
    </w:p>
    <w:p w14:paraId="630C0D65" w14:textId="5A6645D4" w:rsidR="003C0DFD" w:rsidRPr="001A58E4" w:rsidRDefault="003C0DFD" w:rsidP="003C0DFD">
      <w:pPr>
        <w:spacing w:after="1" w:line="250" w:lineRule="auto"/>
        <w:ind w:left="2264" w:right="1049" w:firstLine="568"/>
        <w:rPr>
          <w:rFonts w:ascii="Times New Roman" w:hAnsi="Times New Roman" w:cs="Times New Roman"/>
          <w:sz w:val="22"/>
        </w:rPr>
      </w:pPr>
      <w:r w:rsidRPr="001A58E4">
        <w:rPr>
          <w:rFonts w:ascii="Times New Roman" w:hAnsi="Times New Roman" w:cs="Times New Roman"/>
          <w:sz w:val="22"/>
        </w:rPr>
        <w:t>govedo: 108</w:t>
      </w:r>
      <w:r w:rsidR="00B638B8">
        <w:rPr>
          <w:rFonts w:ascii="Times New Roman" w:hAnsi="Times New Roman" w:cs="Times New Roman"/>
          <w:sz w:val="22"/>
        </w:rPr>
        <w:t xml:space="preserve"> – </w:t>
      </w:r>
      <w:r w:rsidRPr="001A58E4">
        <w:rPr>
          <w:rFonts w:ascii="Times New Roman" w:hAnsi="Times New Roman" w:cs="Times New Roman"/>
          <w:sz w:val="22"/>
        </w:rPr>
        <w:t>178 L</w:t>
      </w:r>
    </w:p>
    <w:p w14:paraId="606ACB1C" w14:textId="2091BEC5" w:rsidR="003C0DFD" w:rsidRPr="001A58E4" w:rsidRDefault="003C0DFD" w:rsidP="003C0DFD">
      <w:pPr>
        <w:spacing w:after="1" w:line="250" w:lineRule="auto"/>
        <w:ind w:left="2264" w:right="1049" w:firstLine="568"/>
        <w:rPr>
          <w:rFonts w:ascii="Times New Roman" w:hAnsi="Times New Roman" w:cs="Times New Roman"/>
          <w:sz w:val="22"/>
        </w:rPr>
      </w:pPr>
      <w:r w:rsidRPr="001A58E4">
        <w:rPr>
          <w:rFonts w:ascii="Times New Roman" w:hAnsi="Times New Roman" w:cs="Times New Roman"/>
          <w:sz w:val="22"/>
        </w:rPr>
        <w:t xml:space="preserve">konj: </w:t>
      </w:r>
      <w:r w:rsidRPr="001A58E4">
        <w:rPr>
          <w:rFonts w:ascii="Times New Roman" w:hAnsi="Times New Roman" w:cs="Times New Roman"/>
          <w:sz w:val="22"/>
        </w:rPr>
        <w:tab/>
        <w:t>42 L</w:t>
      </w:r>
    </w:p>
    <w:p w14:paraId="7BFECED4" w14:textId="12503C7F" w:rsidR="003C0DFD" w:rsidRPr="001A58E4" w:rsidRDefault="003C0DFD" w:rsidP="003C0DFD">
      <w:pPr>
        <w:spacing w:after="1" w:line="250" w:lineRule="auto"/>
        <w:ind w:left="2264" w:right="1049" w:firstLine="568"/>
        <w:rPr>
          <w:rFonts w:ascii="Times New Roman" w:hAnsi="Times New Roman" w:cs="Times New Roman"/>
          <w:sz w:val="22"/>
        </w:rPr>
      </w:pPr>
      <w:r w:rsidRPr="001A58E4">
        <w:rPr>
          <w:rFonts w:ascii="Times New Roman" w:hAnsi="Times New Roman" w:cs="Times New Roman"/>
          <w:sz w:val="22"/>
        </w:rPr>
        <w:t>svinja: 15 L</w:t>
      </w:r>
    </w:p>
    <w:p w14:paraId="79519D2A" w14:textId="103C1B3B" w:rsidR="003C0DFD" w:rsidRPr="001A58E4" w:rsidRDefault="003C0DFD" w:rsidP="003C0DFD">
      <w:pPr>
        <w:spacing w:after="1" w:line="250" w:lineRule="auto"/>
        <w:ind w:left="2264" w:right="1049" w:firstLine="568"/>
        <w:rPr>
          <w:rFonts w:ascii="Times New Roman" w:hAnsi="Times New Roman" w:cs="Times New Roman"/>
          <w:sz w:val="22"/>
        </w:rPr>
      </w:pPr>
      <w:r w:rsidRPr="001A58E4">
        <w:rPr>
          <w:rFonts w:ascii="Times New Roman" w:hAnsi="Times New Roman" w:cs="Times New Roman"/>
          <w:sz w:val="22"/>
        </w:rPr>
        <w:t>ovca: 6</w:t>
      </w:r>
      <w:r w:rsidR="00B638B8">
        <w:rPr>
          <w:rFonts w:ascii="Times New Roman" w:hAnsi="Times New Roman" w:cs="Times New Roman"/>
          <w:sz w:val="22"/>
        </w:rPr>
        <w:t xml:space="preserve"> – </w:t>
      </w:r>
      <w:r w:rsidRPr="001A58E4">
        <w:rPr>
          <w:rFonts w:ascii="Times New Roman" w:hAnsi="Times New Roman" w:cs="Times New Roman"/>
          <w:sz w:val="22"/>
        </w:rPr>
        <w:t>16 L</w:t>
      </w:r>
    </w:p>
    <w:p w14:paraId="4B0741BA" w14:textId="77777777" w:rsidR="003C0DFD" w:rsidRPr="001A58E4" w:rsidRDefault="003C0DFD" w:rsidP="003C0DFD">
      <w:pPr>
        <w:spacing w:after="1" w:line="250" w:lineRule="auto"/>
        <w:ind w:left="2264" w:right="1049" w:firstLine="568"/>
        <w:rPr>
          <w:rFonts w:ascii="Times New Roman" w:hAnsi="Times New Roman" w:cs="Times New Roman"/>
          <w:sz w:val="22"/>
        </w:rPr>
      </w:pPr>
      <w:r w:rsidRPr="001A58E4">
        <w:rPr>
          <w:rFonts w:ascii="Times New Roman" w:hAnsi="Times New Roman" w:cs="Times New Roman"/>
          <w:sz w:val="22"/>
        </w:rPr>
        <w:t>čovjek: 1.5 L.</w:t>
      </w:r>
    </w:p>
    <w:p w14:paraId="767C3233" w14:textId="493A72BA" w:rsidR="003C0DFD" w:rsidRDefault="003C0DFD">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0867EDF1" w14:textId="16A406B0" w:rsidR="00252B9B" w:rsidRDefault="0033634A" w:rsidP="00B07B98">
      <w:pPr>
        <w:ind w:left="-5" w:right="54"/>
        <w:jc w:val="center"/>
        <w:rPr>
          <w:rFonts w:ascii="Times New Roman" w:hAnsi="Times New Roman" w:cs="Times New Roman"/>
          <w:sz w:val="22"/>
        </w:rPr>
      </w:pPr>
      <w:r>
        <w:rPr>
          <w:noProof/>
        </w:rPr>
        <w:lastRenderedPageBreak/>
        <w:drawing>
          <wp:inline distT="0" distB="0" distL="0" distR="0" wp14:anchorId="2DA15D37" wp14:editId="2281C134">
            <wp:extent cx="1371429" cy="4876190"/>
            <wp:effectExtent l="0" t="0" r="635" b="635"/>
            <wp:docPr id="133481222" name="Slika 13348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371429" cy="4876190"/>
                    </a:xfrm>
                    <a:prstGeom prst="rect">
                      <a:avLst/>
                    </a:prstGeom>
                  </pic:spPr>
                </pic:pic>
              </a:graphicData>
            </a:graphic>
          </wp:inline>
        </w:drawing>
      </w:r>
    </w:p>
    <w:p w14:paraId="0526A4F3" w14:textId="77777777" w:rsidR="00B07B98" w:rsidRDefault="00B07B98" w:rsidP="00EA1BC1">
      <w:pPr>
        <w:ind w:left="-5" w:right="54"/>
        <w:rPr>
          <w:rFonts w:ascii="Times New Roman" w:hAnsi="Times New Roman" w:cs="Times New Roman"/>
          <w:sz w:val="22"/>
        </w:rPr>
      </w:pPr>
    </w:p>
    <w:p w14:paraId="333F5595" w14:textId="235C993B" w:rsidR="003C0DFD" w:rsidRDefault="00252B9B" w:rsidP="00A40219">
      <w:pPr>
        <w:ind w:left="-5" w:right="54"/>
        <w:rPr>
          <w:rFonts w:ascii="Times New Roman" w:hAnsi="Times New Roman" w:cs="Times New Roman"/>
          <w:b/>
          <w:bCs/>
          <w:sz w:val="22"/>
        </w:rPr>
      </w:pPr>
      <w:r>
        <w:rPr>
          <w:rFonts w:ascii="Times New Roman" w:hAnsi="Times New Roman" w:cs="Times New Roman"/>
          <w:b/>
          <w:bCs/>
          <w:sz w:val="22"/>
        </w:rPr>
        <w:t>Slika 1</w:t>
      </w:r>
      <w:r w:rsidR="00F21F62">
        <w:rPr>
          <w:rFonts w:ascii="Times New Roman" w:hAnsi="Times New Roman" w:cs="Times New Roman"/>
          <w:b/>
          <w:bCs/>
          <w:sz w:val="22"/>
        </w:rPr>
        <w:t>3</w:t>
      </w:r>
      <w:r w:rsidR="00057E11">
        <w:rPr>
          <w:rFonts w:ascii="Times New Roman" w:hAnsi="Times New Roman" w:cs="Times New Roman"/>
          <w:b/>
          <w:bCs/>
          <w:sz w:val="22"/>
        </w:rPr>
        <w:t>4</w:t>
      </w:r>
      <w:r>
        <w:rPr>
          <w:rFonts w:ascii="Times New Roman" w:hAnsi="Times New Roman" w:cs="Times New Roman"/>
          <w:b/>
          <w:bCs/>
          <w:sz w:val="22"/>
        </w:rPr>
        <w:t>: ph skala</w:t>
      </w:r>
      <w:r w:rsidR="002C3749">
        <w:rPr>
          <w:rFonts w:ascii="Times New Roman" w:hAnsi="Times New Roman" w:cs="Times New Roman"/>
          <w:b/>
          <w:bCs/>
          <w:sz w:val="22"/>
        </w:rPr>
        <w:t xml:space="preserve"> tjelesnih tekućina</w:t>
      </w:r>
    </w:p>
    <w:p w14:paraId="66234F01" w14:textId="54DA7AF0" w:rsidR="003C0DFD" w:rsidRPr="003C0DFD" w:rsidRDefault="003C0DFD" w:rsidP="00A40219">
      <w:pPr>
        <w:ind w:left="-5" w:right="54"/>
        <w:rPr>
          <w:rFonts w:ascii="Times New Roman" w:hAnsi="Times New Roman" w:cs="Times New Roman"/>
          <w:i/>
          <w:iCs/>
          <w:sz w:val="22"/>
        </w:rPr>
      </w:pPr>
      <w:r>
        <w:rPr>
          <w:rFonts w:ascii="Times New Roman" w:hAnsi="Times New Roman" w:cs="Times New Roman"/>
          <w:i/>
          <w:iCs/>
          <w:sz w:val="22"/>
        </w:rPr>
        <w:t>1 pH želučanog sadržaja (0,9</w:t>
      </w:r>
      <w:r w:rsidR="00B638B8">
        <w:rPr>
          <w:rFonts w:ascii="Times New Roman" w:hAnsi="Times New Roman" w:cs="Times New Roman"/>
          <w:i/>
          <w:iCs/>
          <w:sz w:val="22"/>
        </w:rPr>
        <w:t xml:space="preserve"> – </w:t>
      </w:r>
      <w:r>
        <w:rPr>
          <w:rFonts w:ascii="Times New Roman" w:hAnsi="Times New Roman" w:cs="Times New Roman"/>
          <w:i/>
          <w:iCs/>
          <w:sz w:val="22"/>
        </w:rPr>
        <w:t>6,8); 2 pH sline (6,6</w:t>
      </w:r>
      <w:r w:rsidR="00B638B8">
        <w:rPr>
          <w:rFonts w:ascii="Times New Roman" w:hAnsi="Times New Roman" w:cs="Times New Roman"/>
          <w:i/>
          <w:iCs/>
          <w:sz w:val="22"/>
        </w:rPr>
        <w:t xml:space="preserve"> – </w:t>
      </w:r>
      <w:r>
        <w:rPr>
          <w:rFonts w:ascii="Times New Roman" w:hAnsi="Times New Roman" w:cs="Times New Roman"/>
          <w:i/>
          <w:iCs/>
          <w:sz w:val="22"/>
        </w:rPr>
        <w:t>7,6); 3 pH mlijeka (</w:t>
      </w:r>
      <w:r w:rsidR="009D6121">
        <w:rPr>
          <w:rFonts w:ascii="Times New Roman" w:hAnsi="Times New Roman" w:cs="Times New Roman"/>
          <w:i/>
          <w:iCs/>
          <w:sz w:val="22"/>
        </w:rPr>
        <w:t>6,4</w:t>
      </w:r>
      <w:r w:rsidR="00B638B8">
        <w:rPr>
          <w:rFonts w:ascii="Times New Roman" w:hAnsi="Times New Roman" w:cs="Times New Roman"/>
          <w:i/>
          <w:iCs/>
          <w:sz w:val="22"/>
        </w:rPr>
        <w:t xml:space="preserve"> – </w:t>
      </w:r>
      <w:r w:rsidR="009D6121">
        <w:rPr>
          <w:rFonts w:ascii="Times New Roman" w:hAnsi="Times New Roman" w:cs="Times New Roman"/>
          <w:i/>
          <w:iCs/>
          <w:sz w:val="22"/>
        </w:rPr>
        <w:t>6,7); 4 pH krvi</w:t>
      </w:r>
      <w:r w:rsidR="0033634A">
        <w:rPr>
          <w:rFonts w:ascii="Times New Roman" w:hAnsi="Times New Roman" w:cs="Times New Roman"/>
          <w:i/>
          <w:iCs/>
          <w:sz w:val="22"/>
        </w:rPr>
        <w:t xml:space="preserve"> (7,5</w:t>
      </w:r>
      <w:r w:rsidR="00B638B8">
        <w:rPr>
          <w:rFonts w:ascii="Times New Roman" w:hAnsi="Times New Roman" w:cs="Times New Roman"/>
          <w:i/>
          <w:iCs/>
          <w:sz w:val="22"/>
        </w:rPr>
        <w:t xml:space="preserve"> – </w:t>
      </w:r>
      <w:r w:rsidR="0033634A">
        <w:rPr>
          <w:rFonts w:ascii="Times New Roman" w:hAnsi="Times New Roman" w:cs="Times New Roman"/>
          <w:i/>
          <w:iCs/>
          <w:sz w:val="22"/>
        </w:rPr>
        <w:t>7,6); 5 pH sline goveda (8,1).</w:t>
      </w:r>
    </w:p>
    <w:p w14:paraId="0E601A97" w14:textId="77777777" w:rsidR="003C0DFD" w:rsidRDefault="003C0DFD" w:rsidP="003C0DFD">
      <w:pPr>
        <w:ind w:left="-5" w:right="54"/>
        <w:rPr>
          <w:rFonts w:ascii="Times New Roman" w:hAnsi="Times New Roman" w:cs="Times New Roman"/>
          <w:sz w:val="22"/>
        </w:rPr>
      </w:pPr>
    </w:p>
    <w:p w14:paraId="7C95C409" w14:textId="5CD5BA7C" w:rsidR="003C0DFD" w:rsidRPr="001A58E4" w:rsidRDefault="003C0DFD" w:rsidP="003C0DFD">
      <w:pPr>
        <w:ind w:left="-5" w:right="54"/>
        <w:rPr>
          <w:rFonts w:ascii="Times New Roman" w:hAnsi="Times New Roman" w:cs="Times New Roman"/>
          <w:sz w:val="22"/>
        </w:rPr>
      </w:pPr>
      <w:r w:rsidRPr="001A58E4">
        <w:rPr>
          <w:rFonts w:ascii="Times New Roman" w:hAnsi="Times New Roman" w:cs="Times New Roman"/>
          <w:sz w:val="22"/>
        </w:rPr>
        <w:t>Uloga sline u probavi hrane je trojaka:</w:t>
      </w:r>
    </w:p>
    <w:p w14:paraId="188E96B1" w14:textId="77777777" w:rsidR="003C0DFD" w:rsidRPr="001A58E4" w:rsidRDefault="003C0DFD" w:rsidP="003C0DFD">
      <w:pPr>
        <w:ind w:left="-5" w:right="54"/>
        <w:rPr>
          <w:rFonts w:ascii="Times New Roman" w:hAnsi="Times New Roman" w:cs="Times New Roman"/>
          <w:sz w:val="22"/>
        </w:rPr>
      </w:pPr>
    </w:p>
    <w:p w14:paraId="3137BCDF" w14:textId="2E7C7D6C" w:rsidR="003C0DFD" w:rsidRPr="001A58E4" w:rsidRDefault="00B638B8" w:rsidP="003C0DFD">
      <w:pPr>
        <w:numPr>
          <w:ilvl w:val="0"/>
          <w:numId w:val="137"/>
        </w:numPr>
        <w:ind w:right="234" w:hanging="340"/>
        <w:rPr>
          <w:rFonts w:ascii="Times New Roman" w:hAnsi="Times New Roman" w:cs="Times New Roman"/>
          <w:sz w:val="22"/>
        </w:rPr>
      </w:pPr>
      <w:r>
        <w:rPr>
          <w:rFonts w:ascii="Times New Roman" w:hAnsi="Times New Roman" w:cs="Times New Roman"/>
          <w:sz w:val="22"/>
        </w:rPr>
        <w:t>m</w:t>
      </w:r>
      <w:r w:rsidR="003C0DFD" w:rsidRPr="001A58E4">
        <w:rPr>
          <w:rFonts w:ascii="Times New Roman" w:hAnsi="Times New Roman" w:cs="Times New Roman"/>
          <w:sz w:val="22"/>
        </w:rPr>
        <w:t>ehanička uloga sastoji se u natapanju hrane čime se olakšava nje</w:t>
      </w:r>
      <w:r>
        <w:rPr>
          <w:rFonts w:ascii="Times New Roman" w:hAnsi="Times New Roman" w:cs="Times New Roman"/>
          <w:sz w:val="22"/>
        </w:rPr>
        <w:t>zi</w:t>
      </w:r>
      <w:r w:rsidR="003C0DFD" w:rsidRPr="001A58E4">
        <w:rPr>
          <w:rFonts w:ascii="Times New Roman" w:hAnsi="Times New Roman" w:cs="Times New Roman"/>
          <w:sz w:val="22"/>
        </w:rPr>
        <w:t>no drobljenje, a zalogaj čini skliskim tj. pogodnim za gutanje</w:t>
      </w:r>
    </w:p>
    <w:p w14:paraId="4255962C" w14:textId="6A81080B" w:rsidR="003C0DFD" w:rsidRPr="001A58E4" w:rsidRDefault="00B638B8" w:rsidP="003C0DFD">
      <w:pPr>
        <w:numPr>
          <w:ilvl w:val="0"/>
          <w:numId w:val="137"/>
        </w:numPr>
        <w:ind w:right="234" w:hanging="340"/>
        <w:rPr>
          <w:rFonts w:ascii="Times New Roman" w:hAnsi="Times New Roman" w:cs="Times New Roman"/>
          <w:sz w:val="22"/>
        </w:rPr>
      </w:pPr>
      <w:r>
        <w:rPr>
          <w:rFonts w:ascii="Times New Roman" w:hAnsi="Times New Roman" w:cs="Times New Roman"/>
          <w:sz w:val="22"/>
        </w:rPr>
        <w:t>r</w:t>
      </w:r>
      <w:r w:rsidR="003C0DFD" w:rsidRPr="001A58E4">
        <w:rPr>
          <w:rFonts w:ascii="Times New Roman" w:hAnsi="Times New Roman" w:cs="Times New Roman"/>
          <w:sz w:val="22"/>
        </w:rPr>
        <w:t>azgradnjom nekih sastojaka hrane slinom, koji potom djeluju na živčane završetke u sluznici ustiju, podstiču lučenje želučanog soka</w:t>
      </w:r>
    </w:p>
    <w:p w14:paraId="36FA3593" w14:textId="731E844E" w:rsidR="003C0DFD" w:rsidRPr="003C0DFD" w:rsidRDefault="00B638B8" w:rsidP="003C0DFD">
      <w:pPr>
        <w:numPr>
          <w:ilvl w:val="0"/>
          <w:numId w:val="137"/>
        </w:numPr>
        <w:spacing w:after="0" w:line="252" w:lineRule="auto"/>
        <w:ind w:right="232" w:hanging="340"/>
        <w:rPr>
          <w:rFonts w:ascii="Times New Roman" w:hAnsi="Times New Roman" w:cs="Times New Roman"/>
          <w:sz w:val="22"/>
        </w:rPr>
      </w:pPr>
      <w:r>
        <w:rPr>
          <w:rFonts w:ascii="Times New Roman" w:hAnsi="Times New Roman" w:cs="Times New Roman"/>
          <w:sz w:val="22"/>
        </w:rPr>
        <w:t>k</w:t>
      </w:r>
      <w:r w:rsidR="003C0DFD" w:rsidRPr="001A58E4">
        <w:rPr>
          <w:rFonts w:ascii="Times New Roman" w:hAnsi="Times New Roman" w:cs="Times New Roman"/>
          <w:sz w:val="22"/>
        </w:rPr>
        <w:t xml:space="preserve">emijska uloga odražava se u razgradnji ugljikohidrata pomoću </w:t>
      </w:r>
      <w:r w:rsidR="003C0DFD" w:rsidRPr="001A58E4">
        <w:rPr>
          <w:rFonts w:ascii="Times New Roman" w:hAnsi="Times New Roman" w:cs="Times New Roman"/>
          <w:i/>
          <w:iCs/>
          <w:sz w:val="22"/>
        </w:rPr>
        <w:t>slinske amilaze</w:t>
      </w:r>
      <w:r w:rsidR="003C0DFD" w:rsidRPr="001A58E4">
        <w:rPr>
          <w:rFonts w:ascii="Times New Roman" w:hAnsi="Times New Roman" w:cs="Times New Roman"/>
          <w:sz w:val="22"/>
        </w:rPr>
        <w:t xml:space="preserve"> te u preživača u neutralizaciji kiselog sadržaja buraga.</w:t>
      </w:r>
    </w:p>
    <w:p w14:paraId="2FBE3D5D" w14:textId="41FA3619" w:rsidR="00A40219" w:rsidRDefault="00A40219" w:rsidP="00A40219">
      <w:pPr>
        <w:ind w:left="-5" w:right="54"/>
        <w:rPr>
          <w:rFonts w:ascii="Times New Roman" w:hAnsi="Times New Roman" w:cs="Times New Roman"/>
          <w:b/>
          <w:bCs/>
          <w:sz w:val="22"/>
        </w:rPr>
      </w:pPr>
      <w:r>
        <w:rPr>
          <w:rFonts w:ascii="Times New Roman" w:hAnsi="Times New Roman" w:cs="Times New Roman"/>
          <w:b/>
          <w:bCs/>
          <w:sz w:val="22"/>
        </w:rPr>
        <w:br w:type="page"/>
      </w:r>
    </w:p>
    <w:p w14:paraId="370BE0EE" w14:textId="58E2DCBA" w:rsidR="006105EA" w:rsidRPr="00944021" w:rsidRDefault="002D579F" w:rsidP="004E4518">
      <w:pPr>
        <w:pStyle w:val="Heading3"/>
        <w:rPr>
          <w:rFonts w:ascii="Times New Roman" w:hAnsi="Times New Roman" w:cs="Times New Roman"/>
          <w:i/>
          <w:iCs/>
          <w:color w:val="000000" w:themeColor="text1"/>
          <w:sz w:val="22"/>
          <w:szCs w:val="22"/>
        </w:rPr>
      </w:pPr>
      <w:bookmarkStart w:id="168" w:name="_Toc150764250"/>
      <w:r w:rsidRPr="00944021">
        <w:rPr>
          <w:rFonts w:ascii="Times New Roman" w:hAnsi="Times New Roman" w:cs="Times New Roman"/>
          <w:b/>
          <w:i/>
          <w:iCs/>
          <w:color w:val="000000" w:themeColor="text1"/>
          <w:sz w:val="22"/>
          <w:szCs w:val="22"/>
        </w:rPr>
        <w:lastRenderedPageBreak/>
        <w:t>14.1.5</w:t>
      </w:r>
      <w:r w:rsidR="00B638B8" w:rsidRPr="00944021">
        <w:rPr>
          <w:rFonts w:ascii="Times New Roman" w:hAnsi="Times New Roman" w:cs="Times New Roman"/>
          <w:b/>
          <w:i/>
          <w:iCs/>
          <w:color w:val="000000" w:themeColor="text1"/>
          <w:sz w:val="22"/>
          <w:szCs w:val="22"/>
        </w:rPr>
        <w:t>.</w:t>
      </w:r>
      <w:r w:rsidR="004B1748" w:rsidRPr="00944021">
        <w:rPr>
          <w:rFonts w:ascii="Times New Roman" w:hAnsi="Times New Roman" w:cs="Times New Roman"/>
          <w:b/>
          <w:i/>
          <w:iCs/>
          <w:color w:val="000000" w:themeColor="text1"/>
          <w:sz w:val="22"/>
          <w:szCs w:val="22"/>
        </w:rPr>
        <w:tab/>
      </w:r>
      <w:r w:rsidRPr="00944021">
        <w:rPr>
          <w:rFonts w:ascii="Times New Roman" w:hAnsi="Times New Roman" w:cs="Times New Roman"/>
          <w:b/>
          <w:i/>
          <w:iCs/>
          <w:color w:val="000000" w:themeColor="text1"/>
          <w:sz w:val="22"/>
          <w:szCs w:val="22"/>
        </w:rPr>
        <w:t>Gutanje</w:t>
      </w:r>
      <w:bookmarkEnd w:id="168"/>
    </w:p>
    <w:p w14:paraId="5DC0E63F" w14:textId="0628E815"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[Deglutitio</w:t>
      </w:r>
      <w:r w:rsidR="00C52EA6">
        <w:rPr>
          <w:rFonts w:ascii="Times New Roman" w:hAnsi="Times New Roman" w:cs="Times New Roman"/>
          <w:b/>
          <w:sz w:val="22"/>
        </w:rPr>
        <w:fldChar w:fldCharType="begin"/>
      </w:r>
      <w:r w:rsidR="00C52EA6">
        <w:instrText xml:space="preserve"> XE "</w:instrText>
      </w:r>
      <w:r w:rsidR="00C52EA6" w:rsidRPr="00C215E7">
        <w:rPr>
          <w:rFonts w:ascii="Times New Roman" w:hAnsi="Times New Roman" w:cs="Times New Roman"/>
          <w:b/>
          <w:sz w:val="22"/>
        </w:rPr>
        <w:instrText>Deglutitio</w:instrText>
      </w:r>
      <w:r w:rsidR="00C52EA6">
        <w:instrText xml:space="preserve">" </w:instrText>
      </w:r>
      <w:r w:rsidR="00C52EA6">
        <w:rPr>
          <w:rFonts w:ascii="Times New Roman" w:hAnsi="Times New Roman" w:cs="Times New Roman"/>
          <w:b/>
          <w:sz w:val="22"/>
        </w:rPr>
        <w:fldChar w:fldCharType="end"/>
      </w:r>
      <w:r w:rsidRPr="001A58E4">
        <w:rPr>
          <w:rFonts w:ascii="Times New Roman" w:hAnsi="Times New Roman" w:cs="Times New Roman"/>
          <w:b/>
          <w:sz w:val="22"/>
        </w:rPr>
        <w:t>]</w:t>
      </w:r>
    </w:p>
    <w:p w14:paraId="7419D533" w14:textId="77777777" w:rsidR="008C5251" w:rsidRPr="001A58E4" w:rsidRDefault="008C5251" w:rsidP="00EA1BC1">
      <w:pPr>
        <w:ind w:left="-5" w:right="54"/>
        <w:rPr>
          <w:rFonts w:ascii="Times New Roman" w:hAnsi="Times New Roman" w:cs="Times New Roman"/>
          <w:sz w:val="22"/>
        </w:rPr>
      </w:pPr>
    </w:p>
    <w:p w14:paraId="4C4DEC48" w14:textId="2522845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Sažvakana i slinom natopljena hrana tvori zalogaj koji životinja proguta. Gutanje predstavlja niz složenih radnji koje osiguravaju odlazak hrane u želudac. Razlikujemo dvije faze gutanja:</w:t>
      </w:r>
    </w:p>
    <w:p w14:paraId="02ACCEC1" w14:textId="77777777" w:rsidR="008C5251" w:rsidRPr="001A58E4" w:rsidRDefault="008C5251" w:rsidP="00EA1BC1">
      <w:pPr>
        <w:ind w:left="-5" w:right="54"/>
        <w:rPr>
          <w:rFonts w:ascii="Times New Roman" w:hAnsi="Times New Roman" w:cs="Times New Roman"/>
          <w:sz w:val="22"/>
        </w:rPr>
      </w:pPr>
    </w:p>
    <w:p w14:paraId="64F4B7A6" w14:textId="5F24BE13" w:rsidR="008C5251" w:rsidRPr="001A58E4" w:rsidRDefault="002D579F">
      <w:pPr>
        <w:pStyle w:val="ListParagraph"/>
        <w:numPr>
          <w:ilvl w:val="0"/>
          <w:numId w:val="251"/>
        </w:numPr>
        <w:ind w:right="54"/>
        <w:rPr>
          <w:rFonts w:ascii="Times New Roman" w:hAnsi="Times New Roman" w:cs="Times New Roman"/>
          <w:sz w:val="22"/>
        </w:rPr>
      </w:pPr>
      <w:r w:rsidRPr="001A58E4">
        <w:rPr>
          <w:rFonts w:ascii="Times New Roman" w:hAnsi="Times New Roman" w:cs="Times New Roman"/>
          <w:b/>
          <w:bCs/>
          <w:i/>
          <w:iCs/>
          <w:sz w:val="22"/>
        </w:rPr>
        <w:t>Voljnu fazu</w:t>
      </w:r>
      <w:r w:rsidR="00B638B8">
        <w:rPr>
          <w:rFonts w:ascii="Times New Roman" w:hAnsi="Times New Roman" w:cs="Times New Roman"/>
          <w:b/>
          <w:bCs/>
          <w:i/>
          <w:iCs/>
          <w:sz w:val="22"/>
        </w:rPr>
        <w:t xml:space="preserve"> </w:t>
      </w:r>
      <w:r w:rsidR="00B638B8">
        <w:rPr>
          <w:rFonts w:ascii="Times New Roman" w:hAnsi="Times New Roman" w:cs="Times New Roman"/>
          <w:sz w:val="22"/>
        </w:rPr>
        <w:t xml:space="preserve">– </w:t>
      </w:r>
      <w:r w:rsidRPr="001A58E4">
        <w:rPr>
          <w:rFonts w:ascii="Times New Roman" w:hAnsi="Times New Roman" w:cs="Times New Roman"/>
          <w:sz w:val="22"/>
        </w:rPr>
        <w:t>formirani zalogaj hrane pokretima obraza i jezika dospijeva na korijen jezika, odatle sklizne između jezika i nepca pred ždrijelo. Kako bi jezik započeo guranje zalogaja prema ždrijelu</w:t>
      </w:r>
      <w:r w:rsidR="0009331D">
        <w:rPr>
          <w:rFonts w:ascii="Times New Roman" w:hAnsi="Times New Roman" w:cs="Times New Roman"/>
          <w:sz w:val="22"/>
        </w:rPr>
        <w:t>,</w:t>
      </w:r>
      <w:r w:rsidRPr="001A58E4">
        <w:rPr>
          <w:rFonts w:ascii="Times New Roman" w:hAnsi="Times New Roman" w:cs="Times New Roman"/>
          <w:sz w:val="22"/>
        </w:rPr>
        <w:t xml:space="preserve"> potrebno je da donja čeljust bude nepokretna, fiksirana. U ovoj fazi, koju možemo u svakom trenutku svojom voljom zaustaviti, zalogaj hrane putuje od usne šupljine do ulaska u ždrijelo.</w:t>
      </w:r>
    </w:p>
    <w:p w14:paraId="1B4B8D5A" w14:textId="77777777" w:rsidR="00646E70" w:rsidRPr="001A58E4" w:rsidRDefault="00646E70" w:rsidP="00646E70">
      <w:pPr>
        <w:pStyle w:val="ListParagraph"/>
        <w:ind w:left="345" w:right="54" w:firstLine="0"/>
        <w:rPr>
          <w:rFonts w:ascii="Times New Roman" w:hAnsi="Times New Roman" w:cs="Times New Roman"/>
          <w:sz w:val="22"/>
        </w:rPr>
      </w:pPr>
    </w:p>
    <w:p w14:paraId="646E677C" w14:textId="225B3C70" w:rsidR="006105EA" w:rsidRPr="001A58E4" w:rsidRDefault="002D579F">
      <w:pPr>
        <w:pStyle w:val="ListParagraph"/>
        <w:numPr>
          <w:ilvl w:val="0"/>
          <w:numId w:val="251"/>
        </w:numPr>
        <w:ind w:right="54"/>
        <w:rPr>
          <w:rFonts w:ascii="Times New Roman" w:hAnsi="Times New Roman" w:cs="Times New Roman"/>
          <w:sz w:val="22"/>
        </w:rPr>
      </w:pPr>
      <w:r w:rsidRPr="001A58E4">
        <w:rPr>
          <w:rFonts w:ascii="Times New Roman" w:hAnsi="Times New Roman" w:cs="Times New Roman"/>
          <w:b/>
          <w:bCs/>
          <w:i/>
          <w:iCs/>
          <w:sz w:val="22"/>
        </w:rPr>
        <w:t>Refleksnu fazu</w:t>
      </w:r>
      <w:r w:rsidRPr="001A58E4">
        <w:rPr>
          <w:rFonts w:ascii="Times New Roman" w:hAnsi="Times New Roman" w:cs="Times New Roman"/>
          <w:sz w:val="22"/>
        </w:rPr>
        <w:t xml:space="preserve"> čine:</w:t>
      </w:r>
    </w:p>
    <w:p w14:paraId="54D59FAB" w14:textId="77777777" w:rsidR="009A461F" w:rsidRPr="001A58E4" w:rsidRDefault="009A461F" w:rsidP="00FB13BD">
      <w:pPr>
        <w:ind w:left="0" w:right="54" w:firstLine="0"/>
        <w:rPr>
          <w:rFonts w:ascii="Times New Roman" w:hAnsi="Times New Roman" w:cs="Times New Roman"/>
          <w:sz w:val="22"/>
        </w:rPr>
      </w:pPr>
    </w:p>
    <w:p w14:paraId="0BD9EE7D" w14:textId="52B9D0EF" w:rsidR="00753D2A" w:rsidRDefault="002D579F" w:rsidP="00730AD1">
      <w:pPr>
        <w:spacing w:line="252" w:lineRule="auto"/>
        <w:ind w:left="510" w:right="57" w:hanging="340"/>
        <w:rPr>
          <w:rFonts w:ascii="Times New Roman" w:hAnsi="Times New Roman" w:cs="Times New Roman"/>
          <w:sz w:val="22"/>
        </w:rPr>
      </w:pPr>
      <w:r w:rsidRPr="001A58E4">
        <w:rPr>
          <w:rFonts w:ascii="Times New Roman" w:hAnsi="Times New Roman" w:cs="Times New Roman"/>
          <w:sz w:val="22"/>
        </w:rPr>
        <w:t xml:space="preserve">b.1 </w:t>
      </w:r>
      <w:r w:rsidR="00753D2A">
        <w:rPr>
          <w:rFonts w:ascii="Times New Roman" w:hAnsi="Times New Roman" w:cs="Times New Roman"/>
          <w:sz w:val="22"/>
          <w:u w:val="single"/>
        </w:rPr>
        <w:t>ž</w:t>
      </w:r>
      <w:r w:rsidRPr="001A58E4">
        <w:rPr>
          <w:rFonts w:ascii="Times New Roman" w:hAnsi="Times New Roman" w:cs="Times New Roman"/>
          <w:sz w:val="22"/>
          <w:u w:val="single"/>
        </w:rPr>
        <w:t>drijelna faza ili pravo gutanje</w:t>
      </w:r>
    </w:p>
    <w:p w14:paraId="7A84FE5F" w14:textId="3D914D65" w:rsidR="006105EA" w:rsidRPr="001A58E4" w:rsidRDefault="002D579F" w:rsidP="00753D2A">
      <w:pPr>
        <w:spacing w:line="252" w:lineRule="auto"/>
        <w:ind w:left="510" w:right="57" w:hanging="340"/>
        <w:rPr>
          <w:rFonts w:ascii="Times New Roman" w:hAnsi="Times New Roman" w:cs="Times New Roman"/>
          <w:sz w:val="22"/>
        </w:rPr>
      </w:pPr>
      <w:r w:rsidRPr="001A58E4">
        <w:rPr>
          <w:rFonts w:ascii="Times New Roman" w:hAnsi="Times New Roman" w:cs="Times New Roman"/>
          <w:sz w:val="22"/>
        </w:rPr>
        <w:t>Pri aktu gutanja put hrane (usta jednjak) križa se sa</w:t>
      </w:r>
      <w:r w:rsidR="009D01A6" w:rsidRPr="001A58E4">
        <w:rPr>
          <w:rFonts w:ascii="Times New Roman" w:hAnsi="Times New Roman" w:cs="Times New Roman"/>
          <w:sz w:val="22"/>
        </w:rPr>
        <w:t xml:space="preserve"> </w:t>
      </w:r>
      <w:r w:rsidRPr="001A58E4">
        <w:rPr>
          <w:rFonts w:ascii="Times New Roman" w:hAnsi="Times New Roman" w:cs="Times New Roman"/>
          <w:sz w:val="22"/>
        </w:rPr>
        <w:t>dišnim putem (hoane</w:t>
      </w:r>
      <w:r w:rsidR="0009331D">
        <w:rPr>
          <w:rFonts w:ascii="Times New Roman" w:hAnsi="Times New Roman" w:cs="Times New Roman"/>
          <w:sz w:val="22"/>
        </w:rPr>
        <w:t xml:space="preserve"> – </w:t>
      </w:r>
      <w:r w:rsidRPr="001A58E4">
        <w:rPr>
          <w:rFonts w:ascii="Times New Roman" w:hAnsi="Times New Roman" w:cs="Times New Roman"/>
          <w:sz w:val="22"/>
        </w:rPr>
        <w:t xml:space="preserve">dušnik) te je priroda morala razviti zaštitni mehanizam u obliku refleksne radnje kojom se sprečava odlazak hrane u krivi, dišni put. Refleksna radnja aktivira se mehaničkim pritiskom zalogaja na nepčani luk preko kojeg se aktivira refleksni centar gutanja u produženoj moždini i započinje ždrijelna faza gutanja. Jezik potisne </w:t>
      </w:r>
      <w:r w:rsidR="009A461F" w:rsidRPr="001A58E4">
        <w:rPr>
          <w:rFonts w:ascii="Times New Roman" w:hAnsi="Times New Roman" w:cs="Times New Roman"/>
          <w:sz w:val="22"/>
        </w:rPr>
        <w:t>dišni poklopac grkljana (</w:t>
      </w:r>
      <w:r w:rsidRPr="001A58E4">
        <w:rPr>
          <w:rFonts w:ascii="Times New Roman" w:hAnsi="Times New Roman" w:cs="Times New Roman"/>
          <w:i/>
          <w:iCs/>
          <w:sz w:val="22"/>
        </w:rPr>
        <w:t>epigloti</w:t>
      </w:r>
      <w:r w:rsidRPr="001A58E4">
        <w:rPr>
          <w:rFonts w:ascii="Times New Roman" w:hAnsi="Times New Roman" w:cs="Times New Roman"/>
          <w:sz w:val="22"/>
        </w:rPr>
        <w:t>s</w:t>
      </w:r>
      <w:r w:rsidR="009A461F" w:rsidRPr="001A58E4">
        <w:rPr>
          <w:rFonts w:ascii="Times New Roman" w:hAnsi="Times New Roman" w:cs="Times New Roman"/>
          <w:sz w:val="22"/>
        </w:rPr>
        <w:t>)</w:t>
      </w:r>
      <w:r w:rsidRPr="001A58E4">
        <w:rPr>
          <w:rFonts w:ascii="Times New Roman" w:hAnsi="Times New Roman" w:cs="Times New Roman"/>
          <w:sz w:val="22"/>
        </w:rPr>
        <w:t xml:space="preserve"> koji zatvori ulazak u grkljan, a meko nepce svojim zatezanjem i podizanjem odvoji </w:t>
      </w:r>
      <w:r w:rsidRPr="001A58E4">
        <w:rPr>
          <w:rFonts w:ascii="Times New Roman" w:hAnsi="Times New Roman" w:cs="Times New Roman"/>
          <w:i/>
          <w:iCs/>
          <w:sz w:val="22"/>
        </w:rPr>
        <w:t>hoane</w:t>
      </w:r>
      <w:r w:rsidRPr="001A58E4">
        <w:rPr>
          <w:rFonts w:ascii="Times New Roman" w:hAnsi="Times New Roman" w:cs="Times New Roman"/>
          <w:sz w:val="22"/>
        </w:rPr>
        <w:t>, odnosno zatvori nosno</w:t>
      </w:r>
      <w:r w:rsidR="009A461F" w:rsidRPr="001A58E4">
        <w:rPr>
          <w:rFonts w:ascii="Times New Roman" w:hAnsi="Times New Roman" w:cs="Times New Roman"/>
          <w:sz w:val="22"/>
        </w:rPr>
        <w:t>-</w:t>
      </w:r>
      <w:r w:rsidRPr="001A58E4">
        <w:rPr>
          <w:rFonts w:ascii="Times New Roman" w:hAnsi="Times New Roman" w:cs="Times New Roman"/>
          <w:sz w:val="22"/>
        </w:rPr>
        <w:t>ždrijelni prostor. Jednom započeta ždrijelna faza ne može se zaustaviti jer je izvan utjecaja naše volje.</w:t>
      </w:r>
    </w:p>
    <w:p w14:paraId="544ABC6E" w14:textId="77777777" w:rsidR="009A461F" w:rsidRPr="001A58E4" w:rsidRDefault="009A461F" w:rsidP="00EA1BC1">
      <w:pPr>
        <w:ind w:left="510" w:right="54" w:hanging="340"/>
        <w:rPr>
          <w:rFonts w:ascii="Times New Roman" w:hAnsi="Times New Roman" w:cs="Times New Roman"/>
          <w:sz w:val="22"/>
        </w:rPr>
      </w:pPr>
    </w:p>
    <w:p w14:paraId="24DED0B7" w14:textId="0A52FD1A" w:rsidR="00753D2A" w:rsidRDefault="002D579F" w:rsidP="00730AD1">
      <w:pPr>
        <w:spacing w:line="252" w:lineRule="auto"/>
        <w:ind w:left="510" w:right="57" w:hanging="340"/>
        <w:rPr>
          <w:rFonts w:ascii="Times New Roman" w:hAnsi="Times New Roman" w:cs="Times New Roman"/>
          <w:sz w:val="22"/>
        </w:rPr>
      </w:pPr>
      <w:r w:rsidRPr="001A58E4">
        <w:rPr>
          <w:rFonts w:ascii="Times New Roman" w:hAnsi="Times New Roman" w:cs="Times New Roman"/>
          <w:sz w:val="22"/>
        </w:rPr>
        <w:t xml:space="preserve">b.2 </w:t>
      </w:r>
      <w:r w:rsidR="00753D2A">
        <w:rPr>
          <w:rFonts w:ascii="Times New Roman" w:hAnsi="Times New Roman" w:cs="Times New Roman"/>
          <w:sz w:val="22"/>
          <w:u w:val="single"/>
        </w:rPr>
        <w:t>j</w:t>
      </w:r>
      <w:r w:rsidRPr="001A58E4">
        <w:rPr>
          <w:rFonts w:ascii="Times New Roman" w:hAnsi="Times New Roman" w:cs="Times New Roman"/>
          <w:sz w:val="22"/>
          <w:u w:val="single"/>
        </w:rPr>
        <w:t>ednjačka faza</w:t>
      </w:r>
    </w:p>
    <w:p w14:paraId="5B1F8C27" w14:textId="0803AC8C" w:rsidR="006105EA" w:rsidRPr="001A58E4" w:rsidRDefault="002D579F" w:rsidP="00BB69E1">
      <w:pPr>
        <w:spacing w:line="252" w:lineRule="auto"/>
        <w:ind w:left="510" w:right="57" w:hanging="340"/>
        <w:rPr>
          <w:rFonts w:ascii="Times New Roman" w:hAnsi="Times New Roman" w:cs="Times New Roman"/>
          <w:sz w:val="22"/>
        </w:rPr>
      </w:pPr>
      <w:r w:rsidRPr="001A58E4">
        <w:rPr>
          <w:rFonts w:ascii="Times New Roman" w:hAnsi="Times New Roman" w:cs="Times New Roman"/>
          <w:sz w:val="22"/>
        </w:rPr>
        <w:t xml:space="preserve">Nakon potiskivanja zalogaja u </w:t>
      </w:r>
      <w:r w:rsidR="0009331D">
        <w:rPr>
          <w:rFonts w:ascii="Times New Roman" w:hAnsi="Times New Roman" w:cs="Times New Roman"/>
          <w:sz w:val="22"/>
        </w:rPr>
        <w:t>l</w:t>
      </w:r>
      <w:r w:rsidRPr="001A58E4">
        <w:rPr>
          <w:rFonts w:ascii="Times New Roman" w:hAnsi="Times New Roman" w:cs="Times New Roman"/>
          <w:sz w:val="22"/>
        </w:rPr>
        <w:t>jevkasto proširen prednji kraj</w:t>
      </w:r>
      <w:r w:rsidR="00BB69E1">
        <w:rPr>
          <w:rFonts w:ascii="Times New Roman" w:hAnsi="Times New Roman" w:cs="Times New Roman"/>
          <w:sz w:val="22"/>
        </w:rPr>
        <w:t xml:space="preserve"> </w:t>
      </w:r>
      <w:r w:rsidRPr="001A58E4">
        <w:rPr>
          <w:rFonts w:ascii="Times New Roman" w:hAnsi="Times New Roman" w:cs="Times New Roman"/>
          <w:sz w:val="22"/>
        </w:rPr>
        <w:t>jednjaka, ždrijelo i usna šupljina prelaze u stanje mirovanja. Jednjak nije pasivna</w:t>
      </w:r>
      <w:r w:rsidR="00BB69E1">
        <w:rPr>
          <w:rFonts w:ascii="Times New Roman" w:hAnsi="Times New Roman" w:cs="Times New Roman"/>
          <w:sz w:val="22"/>
        </w:rPr>
        <w:t xml:space="preserve"> </w:t>
      </w:r>
      <w:r w:rsidRPr="001A58E4">
        <w:rPr>
          <w:rFonts w:ascii="Times New Roman" w:hAnsi="Times New Roman" w:cs="Times New Roman"/>
          <w:sz w:val="22"/>
        </w:rPr>
        <w:t>cijev kojom klizi hrana, već on peristaltičkim valovitim kretanjem potiskuje zalogaj</w:t>
      </w:r>
      <w:r w:rsidR="00D646F3" w:rsidRPr="001A58E4">
        <w:rPr>
          <w:rFonts w:ascii="Times New Roman" w:hAnsi="Times New Roman" w:cs="Times New Roman"/>
          <w:sz w:val="22"/>
        </w:rPr>
        <w:t xml:space="preserve"> </w:t>
      </w:r>
      <w:r w:rsidRPr="001A58E4">
        <w:rPr>
          <w:rFonts w:ascii="Times New Roman" w:hAnsi="Times New Roman" w:cs="Times New Roman"/>
          <w:sz w:val="22"/>
        </w:rPr>
        <w:t>prema ulazu u želudac.</w:t>
      </w:r>
    </w:p>
    <w:p w14:paraId="785A746E" w14:textId="77777777" w:rsidR="009A461F" w:rsidRPr="001A58E4" w:rsidRDefault="009A461F" w:rsidP="00EA1BC1">
      <w:pPr>
        <w:ind w:left="-15" w:right="54" w:firstLine="170"/>
        <w:rPr>
          <w:rFonts w:ascii="Times New Roman" w:hAnsi="Times New Roman" w:cs="Times New Roman"/>
          <w:sz w:val="22"/>
        </w:rPr>
      </w:pPr>
    </w:p>
    <w:p w14:paraId="6450A7EE" w14:textId="293FE100" w:rsidR="006105EA" w:rsidRPr="001A58E4" w:rsidRDefault="002D579F" w:rsidP="00C0582A">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 xml:space="preserve">Podužna mišićna vlakna u stijenci jednjaka svojim stezanjem proširuju prostor ispred zalogaja, </w:t>
      </w:r>
      <w:r w:rsidR="0009331D">
        <w:rPr>
          <w:rFonts w:ascii="Times New Roman" w:hAnsi="Times New Roman" w:cs="Times New Roman"/>
          <w:sz w:val="22"/>
        </w:rPr>
        <w:t>a</w:t>
      </w:r>
      <w:r w:rsidRPr="001A58E4">
        <w:rPr>
          <w:rFonts w:ascii="Times New Roman" w:hAnsi="Times New Roman" w:cs="Times New Roman"/>
          <w:sz w:val="22"/>
        </w:rPr>
        <w:t xml:space="preserve"> prstenasto složena mišićna vlakna jednjačke stijenke iza zalogaja svojom kontrakcijom</w:t>
      </w:r>
      <w:r w:rsidR="00730AD1" w:rsidRPr="001A58E4">
        <w:rPr>
          <w:rFonts w:ascii="Times New Roman" w:hAnsi="Times New Roman" w:cs="Times New Roman"/>
          <w:sz w:val="22"/>
        </w:rPr>
        <w:t xml:space="preserve"> (stezanjem)</w:t>
      </w:r>
      <w:r w:rsidRPr="001A58E4">
        <w:rPr>
          <w:rFonts w:ascii="Times New Roman" w:hAnsi="Times New Roman" w:cs="Times New Roman"/>
          <w:sz w:val="22"/>
        </w:rPr>
        <w:t xml:space="preserve"> guraju zalogaj u prošireni dio. Gutanje se završava opuštanjem, labavljenjem mišićnog </w:t>
      </w:r>
      <w:r w:rsidR="00730AD1" w:rsidRPr="001A58E4">
        <w:rPr>
          <w:rFonts w:ascii="Times New Roman" w:hAnsi="Times New Roman" w:cs="Times New Roman"/>
          <w:sz w:val="22"/>
        </w:rPr>
        <w:t>regulatora (</w:t>
      </w:r>
      <w:r w:rsidRPr="001A58E4">
        <w:rPr>
          <w:rFonts w:ascii="Times New Roman" w:hAnsi="Times New Roman" w:cs="Times New Roman"/>
          <w:sz w:val="22"/>
        </w:rPr>
        <w:t>sfinktera</w:t>
      </w:r>
      <w:r w:rsidR="00730AD1" w:rsidRPr="001A58E4">
        <w:rPr>
          <w:rFonts w:ascii="Times New Roman" w:hAnsi="Times New Roman" w:cs="Times New Roman"/>
          <w:sz w:val="22"/>
        </w:rPr>
        <w:t>/</w:t>
      </w:r>
      <w:r w:rsidRPr="001A58E4">
        <w:rPr>
          <w:rFonts w:ascii="Times New Roman" w:hAnsi="Times New Roman" w:cs="Times New Roman"/>
          <w:i/>
          <w:sz w:val="22"/>
        </w:rPr>
        <w:t>cardia</w:t>
      </w:r>
      <w:r w:rsidRPr="001A58E4">
        <w:rPr>
          <w:rFonts w:ascii="Times New Roman" w:hAnsi="Times New Roman" w:cs="Times New Roman"/>
          <w:sz w:val="22"/>
        </w:rPr>
        <w:t>) na ulazu u želudac i zalogaj prelazi u želudac. Voda ili tekuća hrana jednjakom prolazi na nešto drugačiji način od čvrste hrane. Stezanjem mišića ždrijela tekućina se pod pritiskom ubrizga u jednjak i pod tlakom prođe veći dio jednjaka, a samo kroz manji dio potiskuju je peristaltički valovi</w:t>
      </w:r>
      <w:r w:rsidR="00730AD1" w:rsidRPr="001A58E4">
        <w:rPr>
          <w:rFonts w:ascii="Times New Roman" w:hAnsi="Times New Roman" w:cs="Times New Roman"/>
          <w:sz w:val="22"/>
        </w:rPr>
        <w:t xml:space="preserve"> (transportni valovi)</w:t>
      </w:r>
      <w:r w:rsidRPr="001A58E4">
        <w:rPr>
          <w:rFonts w:ascii="Times New Roman" w:hAnsi="Times New Roman" w:cs="Times New Roman"/>
          <w:sz w:val="22"/>
        </w:rPr>
        <w:t>. Pri brzim gutljajima kardija je stalno otvorena, a pri malim, rijetko raspoređenim gutljajima kardija se otvara kada se stvori određeni tlak od nakupljene tekućine u jednjaku.</w:t>
      </w:r>
    </w:p>
    <w:p w14:paraId="1780505C" w14:textId="77777777" w:rsidR="00C0582A" w:rsidRPr="001A58E4" w:rsidRDefault="00C0582A" w:rsidP="00C0582A">
      <w:pPr>
        <w:spacing w:after="0" w:line="252" w:lineRule="auto"/>
        <w:ind w:left="-6" w:right="232" w:hanging="11"/>
        <w:rPr>
          <w:rFonts w:ascii="Times New Roman" w:hAnsi="Times New Roman" w:cs="Times New Roman"/>
          <w:sz w:val="22"/>
        </w:rPr>
      </w:pPr>
    </w:p>
    <w:p w14:paraId="1A94A49E" w14:textId="6F927059" w:rsidR="006105EA" w:rsidRPr="001A58E4" w:rsidRDefault="002D579F" w:rsidP="007D226B">
      <w:pPr>
        <w:pStyle w:val="Heading2"/>
        <w:rPr>
          <w:rFonts w:ascii="Times New Roman" w:hAnsi="Times New Roman" w:cs="Times New Roman"/>
          <w:b/>
          <w:color w:val="000000" w:themeColor="text1"/>
          <w:sz w:val="22"/>
          <w:szCs w:val="22"/>
        </w:rPr>
      </w:pPr>
      <w:bookmarkStart w:id="169" w:name="_Toc150764251"/>
      <w:r w:rsidRPr="001A58E4">
        <w:rPr>
          <w:rFonts w:ascii="Times New Roman" w:hAnsi="Times New Roman" w:cs="Times New Roman"/>
          <w:b/>
          <w:color w:val="000000" w:themeColor="text1"/>
          <w:sz w:val="22"/>
          <w:szCs w:val="22"/>
        </w:rPr>
        <w:t>14.2</w:t>
      </w:r>
      <w:r w:rsidR="003A5F31">
        <w:rPr>
          <w:rFonts w:ascii="Times New Roman" w:hAnsi="Times New Roman" w:cs="Times New Roman"/>
          <w:b/>
          <w:color w:val="000000" w:themeColor="text1"/>
          <w:sz w:val="22"/>
          <w:szCs w:val="22"/>
        </w:rPr>
        <w:t>.</w:t>
      </w:r>
      <w:r w:rsidR="004B1748"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P</w:t>
      </w:r>
      <w:r w:rsidR="00557A1A" w:rsidRPr="001A58E4">
        <w:rPr>
          <w:rFonts w:ascii="Times New Roman" w:hAnsi="Times New Roman" w:cs="Times New Roman"/>
          <w:b/>
          <w:color w:val="000000" w:themeColor="text1"/>
          <w:sz w:val="22"/>
          <w:szCs w:val="22"/>
        </w:rPr>
        <w:t>robava u jednokomori</w:t>
      </w:r>
      <w:r w:rsidR="00F700F2">
        <w:rPr>
          <w:rFonts w:ascii="Times New Roman" w:hAnsi="Times New Roman" w:cs="Times New Roman"/>
          <w:b/>
          <w:color w:val="000000" w:themeColor="text1"/>
          <w:sz w:val="22"/>
          <w:szCs w:val="22"/>
        </w:rPr>
        <w:t>častom</w:t>
      </w:r>
      <w:r w:rsidR="00557A1A" w:rsidRPr="001A58E4">
        <w:rPr>
          <w:rFonts w:ascii="Times New Roman" w:hAnsi="Times New Roman" w:cs="Times New Roman"/>
          <w:b/>
          <w:color w:val="000000" w:themeColor="text1"/>
          <w:sz w:val="22"/>
          <w:szCs w:val="22"/>
        </w:rPr>
        <w:t xml:space="preserve"> želucu</w:t>
      </w:r>
      <w:bookmarkEnd w:id="169"/>
    </w:p>
    <w:p w14:paraId="4432A0A1" w14:textId="77777777" w:rsidR="00C0582A" w:rsidRPr="001A58E4" w:rsidRDefault="00C0582A" w:rsidP="00EA1BC1">
      <w:pPr>
        <w:ind w:left="-5" w:right="234"/>
        <w:rPr>
          <w:rFonts w:ascii="Times New Roman" w:hAnsi="Times New Roman" w:cs="Times New Roman"/>
          <w:sz w:val="22"/>
        </w:rPr>
      </w:pPr>
    </w:p>
    <w:p w14:paraId="09AEF602" w14:textId="7841DA1F" w:rsidR="00774285"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Želudac predstavlja spremnik u kojem se hrana izvjesno vrijeme zadržava i izlaže djelovanju probavnih enzima (pepsin, labferment, želučana lipaza) i solne kiseline (HC</w:t>
      </w:r>
      <w:r w:rsidR="00090802">
        <w:rPr>
          <w:rFonts w:ascii="Times New Roman" w:hAnsi="Times New Roman" w:cs="Times New Roman"/>
          <w:sz w:val="22"/>
        </w:rPr>
        <w:t>l</w:t>
      </w:r>
      <w:r w:rsidRPr="001A58E4">
        <w:rPr>
          <w:rFonts w:ascii="Times New Roman" w:hAnsi="Times New Roman" w:cs="Times New Roman"/>
          <w:sz w:val="22"/>
        </w:rPr>
        <w:t>) želučanog soka. Osim navedenog želudac ima važnu ulogu u hematopoezi (tvorbi crvenih krvnih tjelešaca) jer se u njegovoj stijenci stvara unutrašnji faktor koji zajedno sa vanjskim faktorom (vitamin B</w:t>
      </w:r>
      <w:r w:rsidRPr="001A58E4">
        <w:rPr>
          <w:rFonts w:ascii="Times New Roman" w:hAnsi="Times New Roman" w:cs="Times New Roman"/>
          <w:sz w:val="22"/>
          <w:vertAlign w:val="subscript"/>
        </w:rPr>
        <w:t>12</w:t>
      </w:r>
      <w:r w:rsidRPr="001A58E4">
        <w:rPr>
          <w:rFonts w:ascii="Times New Roman" w:hAnsi="Times New Roman" w:cs="Times New Roman"/>
          <w:sz w:val="22"/>
        </w:rPr>
        <w:t xml:space="preserve"> iz hrane) sprečava pojavu </w:t>
      </w:r>
      <w:r w:rsidRPr="001A58E4">
        <w:rPr>
          <w:rFonts w:ascii="Times New Roman" w:hAnsi="Times New Roman" w:cs="Times New Roman"/>
          <w:i/>
          <w:iCs/>
          <w:sz w:val="22"/>
        </w:rPr>
        <w:t>perniciozne anemije</w:t>
      </w:r>
      <w:r w:rsidRPr="001A58E4">
        <w:rPr>
          <w:rFonts w:ascii="Times New Roman" w:hAnsi="Times New Roman" w:cs="Times New Roman"/>
          <w:sz w:val="22"/>
        </w:rPr>
        <w:t>.</w:t>
      </w:r>
    </w:p>
    <w:p w14:paraId="18DD080F" w14:textId="77777777" w:rsidR="00774285" w:rsidRPr="001A58E4" w:rsidRDefault="00774285" w:rsidP="00EA1BC1">
      <w:pPr>
        <w:ind w:left="-5" w:right="234"/>
        <w:rPr>
          <w:rFonts w:ascii="Times New Roman" w:hAnsi="Times New Roman" w:cs="Times New Roman"/>
          <w:sz w:val="22"/>
        </w:rPr>
      </w:pPr>
    </w:p>
    <w:p w14:paraId="537BF7CC" w14:textId="57EB9A81" w:rsidR="006105EA"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Želudac funkcionalno čine četiri zone:</w:t>
      </w:r>
    </w:p>
    <w:p w14:paraId="04932FB1" w14:textId="77777777" w:rsidR="00774285" w:rsidRPr="001A58E4" w:rsidRDefault="00774285" w:rsidP="00EA1BC1">
      <w:pPr>
        <w:ind w:left="-5" w:right="234"/>
        <w:rPr>
          <w:rFonts w:ascii="Times New Roman" w:hAnsi="Times New Roman" w:cs="Times New Roman"/>
          <w:sz w:val="22"/>
        </w:rPr>
      </w:pPr>
    </w:p>
    <w:p w14:paraId="24283BE3" w14:textId="64EA22F4" w:rsidR="006105EA" w:rsidRPr="001A58E4" w:rsidRDefault="002D579F">
      <w:pPr>
        <w:numPr>
          <w:ilvl w:val="0"/>
          <w:numId w:val="138"/>
        </w:numPr>
        <w:ind w:right="54" w:hanging="340"/>
        <w:rPr>
          <w:rFonts w:ascii="Times New Roman" w:hAnsi="Times New Roman" w:cs="Times New Roman"/>
          <w:sz w:val="22"/>
        </w:rPr>
      </w:pPr>
      <w:r w:rsidRPr="001A58E4">
        <w:rPr>
          <w:rFonts w:ascii="Times New Roman" w:hAnsi="Times New Roman" w:cs="Times New Roman"/>
          <w:b/>
          <w:bCs/>
          <w:i/>
          <w:iCs/>
          <w:sz w:val="22"/>
        </w:rPr>
        <w:t>Jednjačka zona</w:t>
      </w:r>
      <w:r w:rsidRPr="001A58E4">
        <w:rPr>
          <w:rFonts w:ascii="Times New Roman" w:hAnsi="Times New Roman" w:cs="Times New Roman"/>
          <w:sz w:val="22"/>
        </w:rPr>
        <w:t xml:space="preserve"> </w:t>
      </w:r>
      <w:r w:rsidR="00A047A2" w:rsidRPr="001A58E4">
        <w:rPr>
          <w:rFonts w:ascii="Times New Roman" w:hAnsi="Times New Roman" w:cs="Times New Roman"/>
          <w:sz w:val="22"/>
        </w:rPr>
        <w:t xml:space="preserve">(anatomski termin) </w:t>
      </w:r>
      <w:r w:rsidRPr="001A58E4">
        <w:rPr>
          <w:rFonts w:ascii="Times New Roman" w:hAnsi="Times New Roman" w:cs="Times New Roman"/>
          <w:sz w:val="22"/>
        </w:rPr>
        <w:t>koja nema žlijezde, prostorno u konja zauzima jednu trećinu želuca, u svinja usku zonu oko kardije, a u ostalih domaćih životinja nije razvijena. Kemijska reakcija zone je neutralna do blago alkalična pa mikroflora iz hrane</w:t>
      </w:r>
      <w:r w:rsidR="003A5F31">
        <w:rPr>
          <w:rFonts w:ascii="Times New Roman" w:hAnsi="Times New Roman" w:cs="Times New Roman"/>
          <w:sz w:val="22"/>
        </w:rPr>
        <w:t>,</w:t>
      </w:r>
      <w:r w:rsidRPr="001A58E4">
        <w:rPr>
          <w:rFonts w:ascii="Times New Roman" w:hAnsi="Times New Roman" w:cs="Times New Roman"/>
          <w:sz w:val="22"/>
        </w:rPr>
        <w:t xml:space="preserve"> kao i amilaza iz sline (u životinja koje je posjeduju u slini)</w:t>
      </w:r>
      <w:r w:rsidR="003A5F31">
        <w:rPr>
          <w:rFonts w:ascii="Times New Roman" w:hAnsi="Times New Roman" w:cs="Times New Roman"/>
          <w:sz w:val="22"/>
        </w:rPr>
        <w:t>,</w:t>
      </w:r>
      <w:r w:rsidRPr="001A58E4">
        <w:rPr>
          <w:rFonts w:ascii="Times New Roman" w:hAnsi="Times New Roman" w:cs="Times New Roman"/>
          <w:sz w:val="22"/>
        </w:rPr>
        <w:t xml:space="preserve"> razlažu ugljikohidrate. Zbog izražene amilolitičke djelatnosti </w:t>
      </w:r>
      <w:r w:rsidRPr="001A58E4">
        <w:rPr>
          <w:rFonts w:ascii="Times New Roman" w:hAnsi="Times New Roman" w:cs="Times New Roman"/>
          <w:sz w:val="22"/>
        </w:rPr>
        <w:lastRenderedPageBreak/>
        <w:t>(razgradnja škroba</w:t>
      </w:r>
      <w:r w:rsidR="003A5F31">
        <w:rPr>
          <w:rFonts w:ascii="Times New Roman" w:hAnsi="Times New Roman" w:cs="Times New Roman"/>
          <w:sz w:val="22"/>
        </w:rPr>
        <w:t xml:space="preserve"> </w:t>
      </w:r>
      <w:r w:rsidR="00BE2CCB" w:rsidRPr="001A58E4">
        <w:rPr>
          <w:rFonts w:ascii="Times New Roman" w:hAnsi="Times New Roman" w:cs="Times New Roman"/>
          <w:sz w:val="22"/>
        </w:rPr>
        <w:t>/</w:t>
      </w:r>
      <w:r w:rsidR="003A5F31">
        <w:rPr>
          <w:rFonts w:ascii="Times New Roman" w:hAnsi="Times New Roman" w:cs="Times New Roman"/>
          <w:sz w:val="22"/>
        </w:rPr>
        <w:t xml:space="preserve"> </w:t>
      </w:r>
      <w:r w:rsidRPr="001A58E4">
        <w:rPr>
          <w:rFonts w:ascii="Times New Roman" w:hAnsi="Times New Roman" w:cs="Times New Roman"/>
          <w:sz w:val="22"/>
        </w:rPr>
        <w:t xml:space="preserve">amylum do maltoze) zona se </w:t>
      </w:r>
      <w:r w:rsidR="00BE2CCB" w:rsidRPr="001A58E4">
        <w:rPr>
          <w:rFonts w:ascii="Times New Roman" w:hAnsi="Times New Roman" w:cs="Times New Roman"/>
          <w:sz w:val="22"/>
        </w:rPr>
        <w:t>funkcionalno</w:t>
      </w:r>
      <w:r w:rsidRPr="001A58E4">
        <w:rPr>
          <w:rFonts w:ascii="Times New Roman" w:hAnsi="Times New Roman" w:cs="Times New Roman"/>
          <w:sz w:val="22"/>
        </w:rPr>
        <w:t xml:space="preserve"> </w:t>
      </w:r>
      <w:r w:rsidR="00A047A2" w:rsidRPr="001A58E4">
        <w:rPr>
          <w:rFonts w:ascii="Times New Roman" w:hAnsi="Times New Roman" w:cs="Times New Roman"/>
          <w:sz w:val="22"/>
        </w:rPr>
        <w:t xml:space="preserve">ili fiziološki </w:t>
      </w:r>
      <w:r w:rsidRPr="001A58E4">
        <w:rPr>
          <w:rFonts w:ascii="Times New Roman" w:hAnsi="Times New Roman" w:cs="Times New Roman"/>
          <w:sz w:val="22"/>
        </w:rPr>
        <w:t xml:space="preserve">označava i kao </w:t>
      </w:r>
      <w:r w:rsidRPr="001A58E4">
        <w:rPr>
          <w:rFonts w:ascii="Times New Roman" w:hAnsi="Times New Roman" w:cs="Times New Roman"/>
          <w:sz w:val="22"/>
          <w:u w:val="single"/>
        </w:rPr>
        <w:t>amilolitička zona</w:t>
      </w:r>
      <w:r w:rsidR="00C52EA6">
        <w:rPr>
          <w:rFonts w:ascii="Times New Roman" w:hAnsi="Times New Roman" w:cs="Times New Roman"/>
          <w:sz w:val="22"/>
          <w:u w:val="single"/>
        </w:rPr>
        <w:fldChar w:fldCharType="begin"/>
      </w:r>
      <w:r w:rsidR="00C52EA6">
        <w:instrText xml:space="preserve"> XE "</w:instrText>
      </w:r>
      <w:r w:rsidR="00C52EA6" w:rsidRPr="0069767D">
        <w:rPr>
          <w:rFonts w:ascii="Times New Roman" w:hAnsi="Times New Roman" w:cs="Times New Roman"/>
          <w:sz w:val="22"/>
          <w:u w:val="single"/>
        </w:rPr>
        <w:instrText>amilolitička zona</w:instrText>
      </w:r>
      <w:r w:rsidR="00C52EA6">
        <w:instrText xml:space="preserve">" </w:instrText>
      </w:r>
      <w:r w:rsidR="00C52EA6">
        <w:rPr>
          <w:rFonts w:ascii="Times New Roman" w:hAnsi="Times New Roman" w:cs="Times New Roman"/>
          <w:sz w:val="22"/>
          <w:u w:val="single"/>
        </w:rPr>
        <w:fldChar w:fldCharType="end"/>
      </w:r>
      <w:r w:rsidRPr="001A58E4">
        <w:rPr>
          <w:rFonts w:ascii="Times New Roman" w:hAnsi="Times New Roman" w:cs="Times New Roman"/>
          <w:sz w:val="22"/>
        </w:rPr>
        <w:t>.</w:t>
      </w:r>
    </w:p>
    <w:p w14:paraId="4DEDCC86" w14:textId="77777777" w:rsidR="00667894" w:rsidRPr="001A58E4" w:rsidRDefault="00667894" w:rsidP="00667894">
      <w:pPr>
        <w:ind w:left="340" w:right="54" w:firstLine="0"/>
        <w:rPr>
          <w:rFonts w:ascii="Times New Roman" w:hAnsi="Times New Roman" w:cs="Times New Roman"/>
          <w:sz w:val="22"/>
        </w:rPr>
      </w:pPr>
    </w:p>
    <w:p w14:paraId="368E28F7" w14:textId="7A966BE2" w:rsidR="006105EA" w:rsidRPr="001A58E4" w:rsidRDefault="002D579F">
      <w:pPr>
        <w:numPr>
          <w:ilvl w:val="0"/>
          <w:numId w:val="138"/>
        </w:numPr>
        <w:ind w:right="54" w:hanging="340"/>
        <w:rPr>
          <w:rFonts w:ascii="Times New Roman" w:hAnsi="Times New Roman" w:cs="Times New Roman"/>
          <w:sz w:val="22"/>
        </w:rPr>
      </w:pPr>
      <w:r w:rsidRPr="001A58E4">
        <w:rPr>
          <w:rFonts w:ascii="Times New Roman" w:hAnsi="Times New Roman" w:cs="Times New Roman"/>
          <w:b/>
          <w:bCs/>
          <w:i/>
          <w:iCs/>
          <w:sz w:val="22"/>
        </w:rPr>
        <w:t>Zona kardije</w:t>
      </w:r>
      <w:r w:rsidRPr="001A58E4">
        <w:rPr>
          <w:rFonts w:ascii="Times New Roman" w:hAnsi="Times New Roman" w:cs="Times New Roman"/>
          <w:sz w:val="22"/>
        </w:rPr>
        <w:t xml:space="preserve"> prostorno se u svinje proteže do polovice želuca. U konja je uža nego li u svinje. U njoj su razvijene žlijezde koje luče sluz (mucin), a ona štiti sluznicu želuca od autodigestije (samorazgradnje) solne kiseline i pepsina želučanog soka</w:t>
      </w:r>
      <w:r w:rsidR="00BE2CCB" w:rsidRPr="001A58E4">
        <w:rPr>
          <w:rFonts w:ascii="Times New Roman" w:hAnsi="Times New Roman" w:cs="Times New Roman"/>
          <w:sz w:val="22"/>
        </w:rPr>
        <w:t xml:space="preserve"> te se funkcionalno označava kao </w:t>
      </w:r>
      <w:r w:rsidR="00BE2CCB" w:rsidRPr="001A58E4">
        <w:rPr>
          <w:rFonts w:ascii="Times New Roman" w:hAnsi="Times New Roman" w:cs="Times New Roman"/>
          <w:sz w:val="22"/>
          <w:u w:val="single"/>
        </w:rPr>
        <w:t>mucinska zona</w:t>
      </w:r>
      <w:r w:rsidR="00C52EA6">
        <w:rPr>
          <w:rFonts w:ascii="Times New Roman" w:hAnsi="Times New Roman" w:cs="Times New Roman"/>
          <w:sz w:val="22"/>
          <w:u w:val="single"/>
        </w:rPr>
        <w:fldChar w:fldCharType="begin"/>
      </w:r>
      <w:r w:rsidR="00C52EA6">
        <w:instrText xml:space="preserve"> XE "</w:instrText>
      </w:r>
      <w:r w:rsidR="00C52EA6" w:rsidRPr="00F244A0">
        <w:rPr>
          <w:rFonts w:ascii="Times New Roman" w:hAnsi="Times New Roman" w:cs="Times New Roman"/>
          <w:sz w:val="22"/>
          <w:u w:val="single"/>
        </w:rPr>
        <w:instrText>mucinska zona</w:instrText>
      </w:r>
      <w:r w:rsidR="00C52EA6">
        <w:instrText xml:space="preserve">" </w:instrText>
      </w:r>
      <w:r w:rsidR="00C52EA6">
        <w:rPr>
          <w:rFonts w:ascii="Times New Roman" w:hAnsi="Times New Roman" w:cs="Times New Roman"/>
          <w:sz w:val="22"/>
          <w:u w:val="single"/>
        </w:rPr>
        <w:fldChar w:fldCharType="end"/>
      </w:r>
      <w:r w:rsidRPr="001A58E4">
        <w:rPr>
          <w:rFonts w:ascii="Times New Roman" w:hAnsi="Times New Roman" w:cs="Times New Roman"/>
          <w:sz w:val="22"/>
        </w:rPr>
        <w:t>.</w:t>
      </w:r>
    </w:p>
    <w:p w14:paraId="465DB24A" w14:textId="77777777" w:rsidR="00667894" w:rsidRPr="001A58E4" w:rsidRDefault="00667894" w:rsidP="00667894">
      <w:pPr>
        <w:ind w:left="0" w:right="54" w:firstLine="0"/>
        <w:rPr>
          <w:rFonts w:ascii="Times New Roman" w:hAnsi="Times New Roman" w:cs="Times New Roman"/>
          <w:sz w:val="22"/>
        </w:rPr>
      </w:pPr>
    </w:p>
    <w:p w14:paraId="06C659BC" w14:textId="472FFEA2" w:rsidR="006105EA" w:rsidRPr="001A58E4" w:rsidRDefault="002D579F">
      <w:pPr>
        <w:numPr>
          <w:ilvl w:val="0"/>
          <w:numId w:val="138"/>
        </w:numPr>
        <w:ind w:right="54" w:hanging="340"/>
        <w:rPr>
          <w:rFonts w:ascii="Times New Roman" w:hAnsi="Times New Roman" w:cs="Times New Roman"/>
          <w:sz w:val="22"/>
        </w:rPr>
      </w:pPr>
      <w:r w:rsidRPr="001A58E4">
        <w:rPr>
          <w:rFonts w:ascii="Times New Roman" w:hAnsi="Times New Roman" w:cs="Times New Roman"/>
          <w:b/>
          <w:bCs/>
          <w:i/>
          <w:iCs/>
          <w:sz w:val="22"/>
        </w:rPr>
        <w:t>Fundusna zona</w:t>
      </w:r>
      <w:r w:rsidRPr="001A58E4">
        <w:rPr>
          <w:rFonts w:ascii="Times New Roman" w:hAnsi="Times New Roman" w:cs="Times New Roman"/>
          <w:sz w:val="22"/>
        </w:rPr>
        <w:t xml:space="preserve"> je sastavljena od obložnih stanica koje proizvode solnu kiselinu (HC</w:t>
      </w:r>
      <w:r w:rsidR="00043F4F">
        <w:rPr>
          <w:rFonts w:ascii="Times New Roman" w:hAnsi="Times New Roman" w:cs="Times New Roman"/>
          <w:sz w:val="22"/>
        </w:rPr>
        <w:t>l</w:t>
      </w:r>
      <w:r w:rsidRPr="001A58E4">
        <w:rPr>
          <w:rFonts w:ascii="Times New Roman" w:hAnsi="Times New Roman" w:cs="Times New Roman"/>
          <w:sz w:val="22"/>
        </w:rPr>
        <w:t>) i glavnih stanica koje proizvode probavne enzime (pepsin, lab-ferment ili kimozin ili rennin). U ovoj zoni probavljaju se uglavnom bjelančevine koje solna kiselina denaturira (čini probavljivijim</w:t>
      </w:r>
      <w:r w:rsidR="003A5F31">
        <w:rPr>
          <w:rFonts w:ascii="Times New Roman" w:hAnsi="Times New Roman" w:cs="Times New Roman"/>
          <w:sz w:val="22"/>
        </w:rPr>
        <w:t>a</w:t>
      </w:r>
      <w:r w:rsidRPr="001A58E4">
        <w:rPr>
          <w:rFonts w:ascii="Times New Roman" w:hAnsi="Times New Roman" w:cs="Times New Roman"/>
          <w:sz w:val="22"/>
        </w:rPr>
        <w:t xml:space="preserve">), a pepsin razlaže na peptide te se ova zona </w:t>
      </w:r>
      <w:r w:rsidR="00A047A2" w:rsidRPr="001A58E4">
        <w:rPr>
          <w:rFonts w:ascii="Times New Roman" w:hAnsi="Times New Roman" w:cs="Times New Roman"/>
          <w:sz w:val="22"/>
        </w:rPr>
        <w:t>funkcionalno</w:t>
      </w:r>
      <w:r w:rsidRPr="001A58E4">
        <w:rPr>
          <w:rFonts w:ascii="Times New Roman" w:hAnsi="Times New Roman" w:cs="Times New Roman"/>
          <w:sz w:val="22"/>
        </w:rPr>
        <w:t xml:space="preserve"> naziva </w:t>
      </w:r>
      <w:r w:rsidRPr="001A58E4">
        <w:rPr>
          <w:rFonts w:ascii="Times New Roman" w:hAnsi="Times New Roman" w:cs="Times New Roman"/>
          <w:sz w:val="22"/>
          <w:u w:val="single"/>
        </w:rPr>
        <w:t>proteolitičkom zonom</w:t>
      </w:r>
      <w:r w:rsidR="00C52EA6">
        <w:rPr>
          <w:rFonts w:ascii="Times New Roman" w:hAnsi="Times New Roman" w:cs="Times New Roman"/>
          <w:sz w:val="22"/>
          <w:u w:val="single"/>
        </w:rPr>
        <w:fldChar w:fldCharType="begin"/>
      </w:r>
      <w:r w:rsidR="00C52EA6">
        <w:instrText xml:space="preserve"> XE "</w:instrText>
      </w:r>
      <w:r w:rsidR="00C52EA6" w:rsidRPr="000A0CCE">
        <w:rPr>
          <w:rFonts w:ascii="Times New Roman" w:hAnsi="Times New Roman" w:cs="Times New Roman"/>
          <w:sz w:val="22"/>
          <w:u w:val="single"/>
        </w:rPr>
        <w:instrText>proteolitičkom zonom</w:instrText>
      </w:r>
      <w:r w:rsidR="00C52EA6">
        <w:instrText xml:space="preserve">" </w:instrText>
      </w:r>
      <w:r w:rsidR="00C52EA6">
        <w:rPr>
          <w:rFonts w:ascii="Times New Roman" w:hAnsi="Times New Roman" w:cs="Times New Roman"/>
          <w:sz w:val="22"/>
          <w:u w:val="single"/>
        </w:rPr>
        <w:fldChar w:fldCharType="end"/>
      </w:r>
      <w:r w:rsidRPr="001A58E4">
        <w:rPr>
          <w:rFonts w:ascii="Times New Roman" w:hAnsi="Times New Roman" w:cs="Times New Roman"/>
          <w:sz w:val="22"/>
        </w:rPr>
        <w:t>.</w:t>
      </w:r>
      <w:r w:rsidR="00A047A2" w:rsidRPr="001A58E4">
        <w:rPr>
          <w:rFonts w:ascii="Times New Roman" w:hAnsi="Times New Roman" w:cs="Times New Roman"/>
          <w:sz w:val="22"/>
        </w:rPr>
        <w:t xml:space="preserve"> </w:t>
      </w:r>
      <w:r w:rsidRPr="001A58E4">
        <w:rPr>
          <w:rFonts w:ascii="Times New Roman" w:hAnsi="Times New Roman" w:cs="Times New Roman"/>
          <w:sz w:val="22"/>
        </w:rPr>
        <w:t>Kimozin fermentira (</w:t>
      </w:r>
      <w:r w:rsidRPr="001A58E4">
        <w:rPr>
          <w:rFonts w:ascii="Times New Roman" w:hAnsi="Times New Roman" w:cs="Times New Roman"/>
          <w:i/>
          <w:sz w:val="22"/>
        </w:rPr>
        <w:t>gruša</w:t>
      </w:r>
      <w:r w:rsidRPr="001A58E4">
        <w:rPr>
          <w:rFonts w:ascii="Times New Roman" w:hAnsi="Times New Roman" w:cs="Times New Roman"/>
          <w:sz w:val="22"/>
        </w:rPr>
        <w:t>) mlijeko</w:t>
      </w:r>
      <w:r w:rsidR="003A5F31">
        <w:rPr>
          <w:rFonts w:ascii="Times New Roman" w:hAnsi="Times New Roman" w:cs="Times New Roman"/>
          <w:sz w:val="22"/>
        </w:rPr>
        <w:t>,</w:t>
      </w:r>
      <w:r w:rsidRPr="001A58E4">
        <w:rPr>
          <w:rFonts w:ascii="Times New Roman" w:hAnsi="Times New Roman" w:cs="Times New Roman"/>
          <w:sz w:val="22"/>
        </w:rPr>
        <w:t xml:space="preserve"> tj. bjelančevinu mlijeka, kazein prevodi u parakazein koji je još topiv u vodi. Parakazein u prisustvu Ca</w:t>
      </w:r>
      <w:r w:rsidRPr="001A58E4">
        <w:rPr>
          <w:rFonts w:ascii="Times New Roman" w:hAnsi="Times New Roman" w:cs="Times New Roman"/>
          <w:sz w:val="22"/>
          <w:vertAlign w:val="superscript"/>
        </w:rPr>
        <w:t>++</w:t>
      </w:r>
      <w:r w:rsidRPr="001A58E4">
        <w:rPr>
          <w:rFonts w:ascii="Times New Roman" w:hAnsi="Times New Roman" w:cs="Times New Roman"/>
          <w:sz w:val="22"/>
        </w:rPr>
        <w:t xml:space="preserve"> prelazi u Ca-parakazeinat koji je netopiv u vodi i predstavlja mliječni gruš (sir). Gruš mlijeka razgrađuje se do nekoliko sati. Kimozin je prisutan samo u sisajućeg teleta, </w:t>
      </w:r>
      <w:r w:rsidR="003A5F31">
        <w:rPr>
          <w:rFonts w:ascii="Times New Roman" w:hAnsi="Times New Roman" w:cs="Times New Roman"/>
          <w:sz w:val="22"/>
        </w:rPr>
        <w:t>a</w:t>
      </w:r>
      <w:r w:rsidRPr="001A58E4">
        <w:rPr>
          <w:rFonts w:ascii="Times New Roman" w:hAnsi="Times New Roman" w:cs="Times New Roman"/>
          <w:sz w:val="22"/>
        </w:rPr>
        <w:t xml:space="preserve"> odrasle životinje denaturiraju mlijeko solnom kiselinom.</w:t>
      </w:r>
    </w:p>
    <w:p w14:paraId="3D3A7B80" w14:textId="77777777" w:rsidR="00667894" w:rsidRPr="001A58E4" w:rsidRDefault="00667894" w:rsidP="00667894">
      <w:pPr>
        <w:ind w:left="0" w:right="54" w:firstLine="0"/>
        <w:rPr>
          <w:rFonts w:ascii="Times New Roman" w:hAnsi="Times New Roman" w:cs="Times New Roman"/>
          <w:sz w:val="22"/>
        </w:rPr>
      </w:pPr>
    </w:p>
    <w:p w14:paraId="026D3826" w14:textId="4CF2047E" w:rsidR="006105EA" w:rsidRPr="001A58E4" w:rsidRDefault="002D579F">
      <w:pPr>
        <w:numPr>
          <w:ilvl w:val="0"/>
          <w:numId w:val="138"/>
        </w:numPr>
        <w:ind w:right="54" w:hanging="340"/>
        <w:rPr>
          <w:rFonts w:ascii="Times New Roman" w:hAnsi="Times New Roman" w:cs="Times New Roman"/>
          <w:sz w:val="22"/>
        </w:rPr>
      </w:pPr>
      <w:r w:rsidRPr="001A58E4">
        <w:rPr>
          <w:rFonts w:ascii="Times New Roman" w:hAnsi="Times New Roman" w:cs="Times New Roman"/>
          <w:b/>
          <w:bCs/>
          <w:i/>
          <w:iCs/>
          <w:sz w:val="22"/>
        </w:rPr>
        <w:t>Pilorična zona</w:t>
      </w:r>
      <w:r w:rsidRPr="001A58E4">
        <w:rPr>
          <w:rFonts w:ascii="Times New Roman" w:hAnsi="Times New Roman" w:cs="Times New Roman"/>
          <w:sz w:val="22"/>
        </w:rPr>
        <w:t xml:space="preserve"> u kojoj je sekret blago alkaličan, a dospijeva antiperistaltikom iz crijeva. U ovoj zoni počinje se razgrađivati mast iz hrane emulgiranog oblika, pomoću želučane lipaze. Želučana lipaza potječe iz crijevnog dijela probavnog trakta. U većim količinama želučanu lipazu nalazimo u želučanom soku mesoždera i sveždera, </w:t>
      </w:r>
      <w:r w:rsidR="003A5F31">
        <w:rPr>
          <w:rFonts w:ascii="Times New Roman" w:hAnsi="Times New Roman" w:cs="Times New Roman"/>
          <w:sz w:val="22"/>
        </w:rPr>
        <w:t>a</w:t>
      </w:r>
      <w:r w:rsidRPr="001A58E4">
        <w:rPr>
          <w:rFonts w:ascii="Times New Roman" w:hAnsi="Times New Roman" w:cs="Times New Roman"/>
          <w:sz w:val="22"/>
        </w:rPr>
        <w:t xml:space="preserve"> u preživača </w:t>
      </w:r>
      <w:r w:rsidR="003A5F31">
        <w:rPr>
          <w:rFonts w:ascii="Times New Roman" w:hAnsi="Times New Roman" w:cs="Times New Roman"/>
          <w:sz w:val="22"/>
        </w:rPr>
        <w:t xml:space="preserve">je </w:t>
      </w:r>
      <w:r w:rsidRPr="001A58E4">
        <w:rPr>
          <w:rFonts w:ascii="Times New Roman" w:hAnsi="Times New Roman" w:cs="Times New Roman"/>
          <w:sz w:val="22"/>
        </w:rPr>
        <w:t>uopće nema.</w:t>
      </w:r>
      <w:r w:rsidR="00A047A2" w:rsidRPr="001A58E4">
        <w:rPr>
          <w:rFonts w:ascii="Times New Roman" w:hAnsi="Times New Roman" w:cs="Times New Roman"/>
          <w:sz w:val="22"/>
        </w:rPr>
        <w:t xml:space="preserve"> Ova zona funkcionalno se označava kao </w:t>
      </w:r>
      <w:r w:rsidR="00A047A2" w:rsidRPr="001A58E4">
        <w:rPr>
          <w:rFonts w:ascii="Times New Roman" w:hAnsi="Times New Roman" w:cs="Times New Roman"/>
          <w:sz w:val="22"/>
          <w:u w:val="single"/>
        </w:rPr>
        <w:t>lipolitička zona</w:t>
      </w:r>
      <w:r w:rsidR="00C52EA6">
        <w:rPr>
          <w:rFonts w:ascii="Times New Roman" w:hAnsi="Times New Roman" w:cs="Times New Roman"/>
          <w:sz w:val="22"/>
          <w:u w:val="single"/>
        </w:rPr>
        <w:fldChar w:fldCharType="begin"/>
      </w:r>
      <w:r w:rsidR="00C52EA6">
        <w:instrText xml:space="preserve"> XE "</w:instrText>
      </w:r>
      <w:r w:rsidR="00C52EA6" w:rsidRPr="00DF6CFE">
        <w:rPr>
          <w:rFonts w:ascii="Times New Roman" w:hAnsi="Times New Roman" w:cs="Times New Roman"/>
          <w:sz w:val="22"/>
          <w:u w:val="single"/>
        </w:rPr>
        <w:instrText>lipolitička zona</w:instrText>
      </w:r>
      <w:r w:rsidR="00C52EA6">
        <w:instrText xml:space="preserve">" </w:instrText>
      </w:r>
      <w:r w:rsidR="00C52EA6">
        <w:rPr>
          <w:rFonts w:ascii="Times New Roman" w:hAnsi="Times New Roman" w:cs="Times New Roman"/>
          <w:sz w:val="22"/>
          <w:u w:val="single"/>
        </w:rPr>
        <w:fldChar w:fldCharType="end"/>
      </w:r>
      <w:r w:rsidR="00A047A2" w:rsidRPr="001A58E4">
        <w:rPr>
          <w:rFonts w:ascii="Times New Roman" w:hAnsi="Times New Roman" w:cs="Times New Roman"/>
          <w:sz w:val="22"/>
        </w:rPr>
        <w:t>.</w:t>
      </w:r>
    </w:p>
    <w:p w14:paraId="569427AB" w14:textId="77777777" w:rsidR="00774285" w:rsidRPr="001A58E4" w:rsidRDefault="00774285" w:rsidP="00774285">
      <w:pPr>
        <w:ind w:left="0" w:right="54" w:firstLine="0"/>
        <w:rPr>
          <w:rFonts w:ascii="Times New Roman" w:hAnsi="Times New Roman" w:cs="Times New Roman"/>
          <w:sz w:val="22"/>
        </w:rPr>
      </w:pPr>
    </w:p>
    <w:p w14:paraId="7D591D6D" w14:textId="77777777" w:rsidR="00DB3105" w:rsidRDefault="002D579F" w:rsidP="00EA1BC1">
      <w:pPr>
        <w:ind w:left="-5" w:right="233"/>
        <w:rPr>
          <w:rFonts w:ascii="Times New Roman" w:hAnsi="Times New Roman" w:cs="Times New Roman"/>
          <w:sz w:val="22"/>
        </w:rPr>
      </w:pPr>
      <w:r w:rsidRPr="001A58E4">
        <w:rPr>
          <w:rFonts w:ascii="Times New Roman" w:hAnsi="Times New Roman" w:cs="Times New Roman"/>
          <w:sz w:val="22"/>
        </w:rPr>
        <w:t>Želučani sok predstavlja sekret želučanih žlijezda. Bezbojna je, vodenasta tekućina kiselog okusa i mirisa.</w:t>
      </w:r>
    </w:p>
    <w:p w14:paraId="24B3142D" w14:textId="1FCE3EDE" w:rsidR="00DB3105" w:rsidRPr="00DB3105" w:rsidRDefault="00DB3105" w:rsidP="00EA1BC1">
      <w:pPr>
        <w:ind w:left="-5" w:right="233"/>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6A14CA80" w14:textId="5ECAC9F8" w:rsidR="00A047A2"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Sastavljena je od vode, organske tvari (probavni enzimi te mliječne kiseline prisutne samo u biljoždera), anorganske soli i solne kiseline.</w:t>
      </w:r>
    </w:p>
    <w:p w14:paraId="330FBBC8" w14:textId="405A9534" w:rsidR="006105EA"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U mesoždera se želučani sok izlučuje samo ako se u želucu nalazi hrana, u suprotnom ne. U ostalih domaćih životinja želučani sok se luči kontinuirano jer želudac nikad nije prazan. Elektrokemijska reakcija želučanog soka</w:t>
      </w:r>
      <w:r w:rsidR="0006452F">
        <w:rPr>
          <w:rFonts w:ascii="Times New Roman" w:hAnsi="Times New Roman" w:cs="Times New Roman"/>
          <w:sz w:val="22"/>
        </w:rPr>
        <w:t xml:space="preserve"> (slika 134)</w:t>
      </w:r>
      <w:r w:rsidRPr="001A58E4">
        <w:rPr>
          <w:rFonts w:ascii="Times New Roman" w:hAnsi="Times New Roman" w:cs="Times New Roman"/>
          <w:sz w:val="22"/>
        </w:rPr>
        <w:t xml:space="preserve"> iznosi u:</w:t>
      </w:r>
    </w:p>
    <w:p w14:paraId="0BCF00CD" w14:textId="77777777" w:rsidR="002D0456" w:rsidRPr="001A58E4" w:rsidRDefault="002D0456" w:rsidP="00EA1BC1">
      <w:pPr>
        <w:ind w:left="-5" w:right="233"/>
        <w:rPr>
          <w:rFonts w:ascii="Times New Roman" w:hAnsi="Times New Roman" w:cs="Times New Roman"/>
          <w:sz w:val="22"/>
        </w:rPr>
      </w:pPr>
    </w:p>
    <w:tbl>
      <w:tblPr>
        <w:tblStyle w:val="TableGrid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7"/>
        <w:gridCol w:w="1880"/>
      </w:tblGrid>
      <w:tr w:rsidR="002D0456" w:rsidRPr="001A58E4" w14:paraId="6F091F9D" w14:textId="77777777" w:rsidTr="006E6C08">
        <w:trPr>
          <w:trHeight w:val="287"/>
          <w:jc w:val="center"/>
        </w:trPr>
        <w:tc>
          <w:tcPr>
            <w:tcW w:w="1267" w:type="dxa"/>
          </w:tcPr>
          <w:p w14:paraId="27938DCB" w14:textId="3ECCD22F" w:rsidR="002D0456" w:rsidRPr="001A58E4" w:rsidRDefault="002D0456" w:rsidP="00EA1BC1">
            <w:pPr>
              <w:ind w:left="0" w:right="233" w:firstLine="0"/>
              <w:rPr>
                <w:rFonts w:ascii="Times New Roman" w:hAnsi="Times New Roman" w:cs="Times New Roman"/>
                <w:sz w:val="22"/>
              </w:rPr>
            </w:pPr>
            <w:r w:rsidRPr="001A58E4">
              <w:rPr>
                <w:rFonts w:ascii="Times New Roman" w:hAnsi="Times New Roman" w:cs="Times New Roman"/>
                <w:sz w:val="22"/>
              </w:rPr>
              <w:t>pasa:</w:t>
            </w:r>
          </w:p>
        </w:tc>
        <w:tc>
          <w:tcPr>
            <w:tcW w:w="1880" w:type="dxa"/>
          </w:tcPr>
          <w:p w14:paraId="62B36123" w14:textId="15D554F3" w:rsidR="002D0456" w:rsidRPr="001A58E4" w:rsidRDefault="002D0456" w:rsidP="00EA1BC1">
            <w:pPr>
              <w:ind w:left="0" w:right="233" w:firstLine="0"/>
              <w:rPr>
                <w:rFonts w:ascii="Times New Roman" w:hAnsi="Times New Roman" w:cs="Times New Roman"/>
                <w:sz w:val="22"/>
              </w:rPr>
            </w:pPr>
            <w:r w:rsidRPr="001A58E4">
              <w:rPr>
                <w:rFonts w:ascii="Times New Roman" w:hAnsi="Times New Roman" w:cs="Times New Roman"/>
                <w:sz w:val="22"/>
              </w:rPr>
              <w:t>pH 0.92</w:t>
            </w:r>
            <w:r w:rsidR="003A5F31">
              <w:rPr>
                <w:rFonts w:ascii="Times New Roman" w:hAnsi="Times New Roman" w:cs="Times New Roman"/>
                <w:sz w:val="22"/>
              </w:rPr>
              <w:t xml:space="preserve"> </w:t>
            </w:r>
            <w:r w:rsidR="00961955">
              <w:rPr>
                <w:rFonts w:ascii="Times New Roman" w:hAnsi="Times New Roman" w:cs="Times New Roman"/>
                <w:sz w:val="22"/>
              </w:rPr>
              <w:t xml:space="preserve">– </w:t>
            </w:r>
            <w:r w:rsidRPr="001A58E4">
              <w:rPr>
                <w:rFonts w:ascii="Times New Roman" w:hAnsi="Times New Roman" w:cs="Times New Roman"/>
                <w:sz w:val="22"/>
              </w:rPr>
              <w:t>1.58</w:t>
            </w:r>
          </w:p>
        </w:tc>
      </w:tr>
      <w:tr w:rsidR="002D0456" w:rsidRPr="001A58E4" w14:paraId="54357047" w14:textId="77777777" w:rsidTr="006E6C08">
        <w:trPr>
          <w:trHeight w:val="287"/>
          <w:jc w:val="center"/>
        </w:trPr>
        <w:tc>
          <w:tcPr>
            <w:tcW w:w="1267" w:type="dxa"/>
          </w:tcPr>
          <w:p w14:paraId="693CF557" w14:textId="3E7BE41F" w:rsidR="002D0456" w:rsidRPr="001A58E4" w:rsidRDefault="002D0456" w:rsidP="00EA1BC1">
            <w:pPr>
              <w:ind w:left="0" w:right="233" w:firstLine="0"/>
              <w:rPr>
                <w:rFonts w:ascii="Times New Roman" w:hAnsi="Times New Roman" w:cs="Times New Roman"/>
                <w:sz w:val="22"/>
              </w:rPr>
            </w:pPr>
            <w:r w:rsidRPr="001A58E4">
              <w:rPr>
                <w:rFonts w:ascii="Times New Roman" w:hAnsi="Times New Roman" w:cs="Times New Roman"/>
                <w:sz w:val="22"/>
              </w:rPr>
              <w:t>svinja:</w:t>
            </w:r>
          </w:p>
        </w:tc>
        <w:tc>
          <w:tcPr>
            <w:tcW w:w="1880" w:type="dxa"/>
          </w:tcPr>
          <w:p w14:paraId="629CEE1C" w14:textId="19A38ED1" w:rsidR="002D0456" w:rsidRPr="001A58E4" w:rsidRDefault="002D0456" w:rsidP="00EA1BC1">
            <w:pPr>
              <w:ind w:left="0" w:right="233" w:firstLine="0"/>
              <w:rPr>
                <w:rFonts w:ascii="Times New Roman" w:hAnsi="Times New Roman" w:cs="Times New Roman"/>
                <w:sz w:val="22"/>
              </w:rPr>
            </w:pPr>
            <w:r w:rsidRPr="001A58E4">
              <w:rPr>
                <w:rFonts w:ascii="Times New Roman" w:hAnsi="Times New Roman" w:cs="Times New Roman"/>
                <w:sz w:val="22"/>
              </w:rPr>
              <w:t>pH 1.03</w:t>
            </w:r>
            <w:r w:rsidR="00961955">
              <w:rPr>
                <w:rFonts w:ascii="Times New Roman" w:hAnsi="Times New Roman" w:cs="Times New Roman"/>
                <w:sz w:val="22"/>
              </w:rPr>
              <w:t xml:space="preserve"> – </w:t>
            </w:r>
            <w:r w:rsidRPr="001A58E4">
              <w:rPr>
                <w:rFonts w:ascii="Times New Roman" w:hAnsi="Times New Roman" w:cs="Times New Roman"/>
                <w:sz w:val="22"/>
              </w:rPr>
              <w:t>2.00</w:t>
            </w:r>
          </w:p>
        </w:tc>
      </w:tr>
      <w:tr w:rsidR="002D0456" w:rsidRPr="001A58E4" w14:paraId="168599AC" w14:textId="77777777" w:rsidTr="006E6C08">
        <w:trPr>
          <w:trHeight w:val="287"/>
          <w:jc w:val="center"/>
        </w:trPr>
        <w:tc>
          <w:tcPr>
            <w:tcW w:w="1267" w:type="dxa"/>
          </w:tcPr>
          <w:p w14:paraId="5370CB4D" w14:textId="01D8BF02" w:rsidR="002D0456" w:rsidRPr="001A58E4" w:rsidRDefault="002D0456" w:rsidP="00EA1BC1">
            <w:pPr>
              <w:ind w:left="0" w:right="233" w:firstLine="0"/>
              <w:rPr>
                <w:rFonts w:ascii="Times New Roman" w:hAnsi="Times New Roman" w:cs="Times New Roman"/>
                <w:sz w:val="22"/>
              </w:rPr>
            </w:pPr>
            <w:r w:rsidRPr="001A58E4">
              <w:rPr>
                <w:rFonts w:ascii="Times New Roman" w:hAnsi="Times New Roman" w:cs="Times New Roman"/>
                <w:sz w:val="22"/>
              </w:rPr>
              <w:t>goveda:</w:t>
            </w:r>
          </w:p>
        </w:tc>
        <w:tc>
          <w:tcPr>
            <w:tcW w:w="1880" w:type="dxa"/>
          </w:tcPr>
          <w:p w14:paraId="29343BD7" w14:textId="58C4B14F" w:rsidR="002D0456" w:rsidRPr="001A58E4" w:rsidRDefault="002D0456">
            <w:pPr>
              <w:ind w:left="0" w:right="233" w:firstLine="0"/>
              <w:rPr>
                <w:rFonts w:ascii="Times New Roman" w:hAnsi="Times New Roman" w:cs="Times New Roman"/>
                <w:sz w:val="22"/>
              </w:rPr>
            </w:pPr>
            <w:r w:rsidRPr="001A58E4">
              <w:rPr>
                <w:rFonts w:ascii="Times New Roman" w:hAnsi="Times New Roman" w:cs="Times New Roman"/>
                <w:sz w:val="22"/>
              </w:rPr>
              <w:t>pH 2.00</w:t>
            </w:r>
            <w:r w:rsidR="00961955">
              <w:rPr>
                <w:rFonts w:ascii="Times New Roman" w:hAnsi="Times New Roman" w:cs="Times New Roman"/>
                <w:sz w:val="22"/>
              </w:rPr>
              <w:t xml:space="preserve"> – </w:t>
            </w:r>
            <w:r w:rsidRPr="001A58E4">
              <w:rPr>
                <w:rFonts w:ascii="Times New Roman" w:hAnsi="Times New Roman" w:cs="Times New Roman"/>
                <w:sz w:val="22"/>
              </w:rPr>
              <w:t>4.10</w:t>
            </w:r>
          </w:p>
        </w:tc>
      </w:tr>
      <w:tr w:rsidR="002D0456" w:rsidRPr="001A58E4" w14:paraId="74F95AD7" w14:textId="77777777" w:rsidTr="006E6C08">
        <w:trPr>
          <w:trHeight w:val="287"/>
          <w:jc w:val="center"/>
        </w:trPr>
        <w:tc>
          <w:tcPr>
            <w:tcW w:w="1267" w:type="dxa"/>
          </w:tcPr>
          <w:p w14:paraId="79562225" w14:textId="3A4F6064" w:rsidR="002D0456" w:rsidRPr="001A58E4" w:rsidRDefault="002D0456" w:rsidP="00EA1BC1">
            <w:pPr>
              <w:ind w:left="0" w:right="233" w:firstLine="0"/>
              <w:rPr>
                <w:rFonts w:ascii="Times New Roman" w:hAnsi="Times New Roman" w:cs="Times New Roman"/>
                <w:sz w:val="22"/>
              </w:rPr>
            </w:pPr>
            <w:r w:rsidRPr="001A58E4">
              <w:rPr>
                <w:rFonts w:ascii="Times New Roman" w:hAnsi="Times New Roman" w:cs="Times New Roman"/>
                <w:sz w:val="22"/>
              </w:rPr>
              <w:t>konja:</w:t>
            </w:r>
          </w:p>
        </w:tc>
        <w:tc>
          <w:tcPr>
            <w:tcW w:w="1880" w:type="dxa"/>
          </w:tcPr>
          <w:p w14:paraId="7868D4C8" w14:textId="0CD30DBA" w:rsidR="002D0456" w:rsidRPr="001A58E4" w:rsidRDefault="002D0456" w:rsidP="00EA1BC1">
            <w:pPr>
              <w:ind w:left="0" w:right="233" w:firstLine="0"/>
              <w:rPr>
                <w:rFonts w:ascii="Times New Roman" w:hAnsi="Times New Roman" w:cs="Times New Roman"/>
                <w:sz w:val="22"/>
              </w:rPr>
            </w:pPr>
            <w:r w:rsidRPr="001A58E4">
              <w:rPr>
                <w:rFonts w:ascii="Times New Roman" w:hAnsi="Times New Roman" w:cs="Times New Roman"/>
                <w:sz w:val="22"/>
              </w:rPr>
              <w:t>pH 1.13</w:t>
            </w:r>
            <w:r w:rsidR="00961955">
              <w:rPr>
                <w:rFonts w:ascii="Times New Roman" w:hAnsi="Times New Roman" w:cs="Times New Roman"/>
                <w:sz w:val="22"/>
              </w:rPr>
              <w:t xml:space="preserve"> – </w:t>
            </w:r>
            <w:r w:rsidRPr="001A58E4">
              <w:rPr>
                <w:rFonts w:ascii="Times New Roman" w:hAnsi="Times New Roman" w:cs="Times New Roman"/>
                <w:sz w:val="22"/>
              </w:rPr>
              <w:t>6.80.</w:t>
            </w:r>
          </w:p>
        </w:tc>
      </w:tr>
    </w:tbl>
    <w:p w14:paraId="047FB988" w14:textId="77777777" w:rsidR="002D0456" w:rsidRPr="001A58E4" w:rsidRDefault="002D0456" w:rsidP="00EA1BC1">
      <w:pPr>
        <w:ind w:left="-5" w:right="233"/>
        <w:rPr>
          <w:rFonts w:ascii="Times New Roman" w:hAnsi="Times New Roman" w:cs="Times New Roman"/>
          <w:sz w:val="22"/>
        </w:rPr>
      </w:pPr>
    </w:p>
    <w:p w14:paraId="2B1437CB" w14:textId="77777777" w:rsidR="0006099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Funkcije želučane solne kiseline su:</w:t>
      </w:r>
    </w:p>
    <w:p w14:paraId="6C35F788" w14:textId="1DE9BD6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 </w:t>
      </w:r>
    </w:p>
    <w:p w14:paraId="6D6604C7" w14:textId="7A8D8A10" w:rsidR="006105EA" w:rsidRPr="001A58E4" w:rsidRDefault="00961955">
      <w:pPr>
        <w:numPr>
          <w:ilvl w:val="0"/>
          <w:numId w:val="139"/>
        </w:numPr>
        <w:ind w:right="235" w:hanging="340"/>
        <w:rPr>
          <w:rFonts w:ascii="Times New Roman" w:hAnsi="Times New Roman" w:cs="Times New Roman"/>
          <w:sz w:val="22"/>
        </w:rPr>
      </w:pPr>
      <w:r>
        <w:rPr>
          <w:rFonts w:ascii="Times New Roman" w:hAnsi="Times New Roman" w:cs="Times New Roman"/>
          <w:sz w:val="22"/>
        </w:rPr>
        <w:t>s</w:t>
      </w:r>
      <w:r w:rsidR="002D579F" w:rsidRPr="001A58E4">
        <w:rPr>
          <w:rFonts w:ascii="Times New Roman" w:hAnsi="Times New Roman" w:cs="Times New Roman"/>
          <w:sz w:val="22"/>
        </w:rPr>
        <w:t>tvara kiselu reakciju u želucu potrebnu za aktivaciju probavnih enzima (pH =</w:t>
      </w:r>
      <w:r>
        <w:rPr>
          <w:rFonts w:ascii="Times New Roman" w:hAnsi="Times New Roman" w:cs="Times New Roman"/>
          <w:sz w:val="22"/>
        </w:rPr>
        <w:t xml:space="preserve"> </w:t>
      </w:r>
      <w:r w:rsidR="002D579F" w:rsidRPr="001A58E4">
        <w:rPr>
          <w:rFonts w:ascii="Times New Roman" w:hAnsi="Times New Roman" w:cs="Times New Roman"/>
          <w:sz w:val="22"/>
        </w:rPr>
        <w:t>1.5</w:t>
      </w:r>
      <w:r>
        <w:rPr>
          <w:rFonts w:ascii="Times New Roman" w:hAnsi="Times New Roman" w:cs="Times New Roman"/>
          <w:sz w:val="22"/>
        </w:rPr>
        <w:t xml:space="preserve"> – </w:t>
      </w:r>
      <w:r w:rsidR="002D579F" w:rsidRPr="001A58E4">
        <w:rPr>
          <w:rFonts w:ascii="Times New Roman" w:hAnsi="Times New Roman" w:cs="Times New Roman"/>
          <w:sz w:val="22"/>
        </w:rPr>
        <w:t xml:space="preserve">2.5) </w:t>
      </w:r>
    </w:p>
    <w:p w14:paraId="7DD2478A" w14:textId="64A20C3C" w:rsidR="006105EA" w:rsidRPr="001A58E4" w:rsidRDefault="00961955">
      <w:pPr>
        <w:numPr>
          <w:ilvl w:val="0"/>
          <w:numId w:val="139"/>
        </w:numPr>
        <w:ind w:right="235" w:hanging="340"/>
        <w:rPr>
          <w:rFonts w:ascii="Times New Roman" w:hAnsi="Times New Roman" w:cs="Times New Roman"/>
          <w:sz w:val="22"/>
        </w:rPr>
      </w:pPr>
      <w:r>
        <w:rPr>
          <w:rFonts w:ascii="Times New Roman" w:hAnsi="Times New Roman" w:cs="Times New Roman"/>
          <w:sz w:val="22"/>
        </w:rPr>
        <w:t>d</w:t>
      </w:r>
      <w:r w:rsidR="002D579F" w:rsidRPr="001A58E4">
        <w:rPr>
          <w:rFonts w:ascii="Times New Roman" w:hAnsi="Times New Roman" w:cs="Times New Roman"/>
          <w:sz w:val="22"/>
        </w:rPr>
        <w:t xml:space="preserve">enaturira bjelančevine koje se kao takve lakše probavljaju </w:t>
      </w:r>
    </w:p>
    <w:p w14:paraId="070F8614" w14:textId="4A916053" w:rsidR="006105EA" w:rsidRPr="001A58E4" w:rsidRDefault="00961955">
      <w:pPr>
        <w:numPr>
          <w:ilvl w:val="0"/>
          <w:numId w:val="139"/>
        </w:numPr>
        <w:ind w:right="235" w:hanging="340"/>
        <w:rPr>
          <w:rFonts w:ascii="Times New Roman" w:hAnsi="Times New Roman" w:cs="Times New Roman"/>
          <w:sz w:val="22"/>
        </w:rPr>
      </w:pPr>
      <w:r>
        <w:rPr>
          <w:rFonts w:ascii="Times New Roman" w:hAnsi="Times New Roman" w:cs="Times New Roman"/>
          <w:sz w:val="22"/>
        </w:rPr>
        <w:t>d</w:t>
      </w:r>
      <w:r w:rsidR="002D579F" w:rsidRPr="001A58E4">
        <w:rPr>
          <w:rFonts w:ascii="Times New Roman" w:hAnsi="Times New Roman" w:cs="Times New Roman"/>
          <w:sz w:val="22"/>
        </w:rPr>
        <w:t xml:space="preserve">jeluje kao </w:t>
      </w:r>
      <w:r w:rsidR="002D579F" w:rsidRPr="001A58E4">
        <w:rPr>
          <w:rFonts w:ascii="Times New Roman" w:hAnsi="Times New Roman" w:cs="Times New Roman"/>
          <w:i/>
          <w:iCs/>
          <w:sz w:val="22"/>
        </w:rPr>
        <w:t>antiseptikum</w:t>
      </w:r>
      <w:r w:rsidR="002D579F" w:rsidRPr="001A58E4">
        <w:rPr>
          <w:rFonts w:ascii="Times New Roman" w:hAnsi="Times New Roman" w:cs="Times New Roman"/>
          <w:sz w:val="22"/>
        </w:rPr>
        <w:t xml:space="preserve"> tj. sprečava razvoj bakterija u želučanom sadržaju </w:t>
      </w:r>
    </w:p>
    <w:p w14:paraId="79975400" w14:textId="46293827" w:rsidR="006105EA" w:rsidRPr="001A58E4" w:rsidRDefault="00961955">
      <w:pPr>
        <w:numPr>
          <w:ilvl w:val="0"/>
          <w:numId w:val="139"/>
        </w:numPr>
        <w:ind w:right="235" w:hanging="34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 xml:space="preserve">ovećava topivost anorganskih soli (koje u svom sastavu imaju kalcij ili željezo). </w:t>
      </w:r>
    </w:p>
    <w:p w14:paraId="2AD6573B" w14:textId="77777777" w:rsidR="0006099E" w:rsidRPr="001A58E4" w:rsidRDefault="0006099E" w:rsidP="00EA1BC1">
      <w:pPr>
        <w:ind w:left="-5" w:right="234"/>
        <w:rPr>
          <w:rFonts w:ascii="Times New Roman" w:hAnsi="Times New Roman" w:cs="Times New Roman"/>
          <w:sz w:val="22"/>
        </w:rPr>
      </w:pPr>
    </w:p>
    <w:p w14:paraId="72625B02" w14:textId="365C0E81" w:rsidR="0006099E"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Probavna aktivnost želuca svodi se uglavnom na razgradnju bjelančevina, probava masti </w:t>
      </w:r>
      <w:r w:rsidR="00961955">
        <w:rPr>
          <w:rFonts w:ascii="Times New Roman" w:hAnsi="Times New Roman" w:cs="Times New Roman"/>
          <w:sz w:val="22"/>
        </w:rPr>
        <w:t xml:space="preserve">je </w:t>
      </w:r>
      <w:r w:rsidRPr="001A58E4">
        <w:rPr>
          <w:rFonts w:ascii="Times New Roman" w:hAnsi="Times New Roman" w:cs="Times New Roman"/>
          <w:sz w:val="22"/>
        </w:rPr>
        <w:t>ograničenog opsega (samo emulgiranih masti), a probava ugljikohidrata neznatna (bakterijska mikroflora hrane, slinska amilaza). Razlikujemo tri faze želučane sekrecije:</w:t>
      </w:r>
    </w:p>
    <w:p w14:paraId="3D7E80AE" w14:textId="2BAD2787" w:rsidR="006105EA" w:rsidRPr="001A58E4" w:rsidRDefault="006105EA" w:rsidP="00EA1BC1">
      <w:pPr>
        <w:ind w:left="-5" w:right="234"/>
        <w:rPr>
          <w:rFonts w:ascii="Times New Roman" w:hAnsi="Times New Roman" w:cs="Times New Roman"/>
          <w:sz w:val="22"/>
        </w:rPr>
      </w:pPr>
    </w:p>
    <w:p w14:paraId="391B76A4" w14:textId="767AABEB" w:rsidR="006105EA" w:rsidRPr="001A58E4" w:rsidRDefault="002D579F">
      <w:pPr>
        <w:numPr>
          <w:ilvl w:val="0"/>
          <w:numId w:val="140"/>
        </w:numPr>
        <w:ind w:right="54" w:hanging="340"/>
        <w:rPr>
          <w:rFonts w:ascii="Times New Roman" w:hAnsi="Times New Roman" w:cs="Times New Roman"/>
          <w:sz w:val="22"/>
        </w:rPr>
      </w:pPr>
      <w:r w:rsidRPr="001A58E4">
        <w:rPr>
          <w:rFonts w:ascii="Times New Roman" w:hAnsi="Times New Roman" w:cs="Times New Roman"/>
          <w:b/>
          <w:bCs/>
          <w:i/>
          <w:iCs/>
          <w:sz w:val="22"/>
        </w:rPr>
        <w:t>Cefalička faza</w:t>
      </w:r>
      <w:r w:rsidR="00C52EA6">
        <w:rPr>
          <w:rFonts w:ascii="Times New Roman" w:hAnsi="Times New Roman" w:cs="Times New Roman"/>
          <w:b/>
          <w:bCs/>
          <w:i/>
          <w:iCs/>
          <w:sz w:val="22"/>
        </w:rPr>
        <w:fldChar w:fldCharType="begin"/>
      </w:r>
      <w:r w:rsidR="00C52EA6">
        <w:instrText xml:space="preserve"> XE "</w:instrText>
      </w:r>
      <w:r w:rsidR="00C52EA6" w:rsidRPr="008F2E5F">
        <w:rPr>
          <w:rFonts w:ascii="Times New Roman" w:hAnsi="Times New Roman" w:cs="Times New Roman"/>
          <w:b/>
          <w:bCs/>
          <w:i/>
          <w:iCs/>
          <w:sz w:val="22"/>
        </w:rPr>
        <w:instrText>Cefalička faza</w:instrText>
      </w:r>
      <w:r w:rsidR="00C52EA6">
        <w:instrText xml:space="preserve">" </w:instrText>
      </w:r>
      <w:r w:rsidR="00C52EA6">
        <w:rPr>
          <w:rFonts w:ascii="Times New Roman" w:hAnsi="Times New Roman" w:cs="Times New Roman"/>
          <w:b/>
          <w:bCs/>
          <w:i/>
          <w:iCs/>
          <w:sz w:val="22"/>
        </w:rPr>
        <w:fldChar w:fldCharType="end"/>
      </w:r>
      <w:r w:rsidRPr="001A58E4">
        <w:rPr>
          <w:rFonts w:ascii="Times New Roman" w:hAnsi="Times New Roman" w:cs="Times New Roman"/>
          <w:sz w:val="22"/>
        </w:rPr>
        <w:t xml:space="preserve"> želučanog lučenja zbiva se zbog podražaja hrane (gledanje, miris, buka pribora za hranjenje) ili samog kušanja hrane. Podražaji koji potiču želučanu sekreciju dolaze iz sluznice usne šupljine. Najbolje je razvijena u mesoždera. </w:t>
      </w:r>
    </w:p>
    <w:p w14:paraId="6DA34CD7" w14:textId="04A538A5" w:rsidR="006105EA" w:rsidRPr="001A58E4" w:rsidRDefault="002D579F">
      <w:pPr>
        <w:numPr>
          <w:ilvl w:val="0"/>
          <w:numId w:val="140"/>
        </w:numPr>
        <w:ind w:right="54" w:hanging="340"/>
        <w:rPr>
          <w:rFonts w:ascii="Times New Roman" w:hAnsi="Times New Roman" w:cs="Times New Roman"/>
          <w:sz w:val="22"/>
        </w:rPr>
      </w:pPr>
      <w:r w:rsidRPr="001A58E4">
        <w:rPr>
          <w:rFonts w:ascii="Times New Roman" w:hAnsi="Times New Roman" w:cs="Times New Roman"/>
          <w:b/>
          <w:bCs/>
          <w:i/>
          <w:iCs/>
          <w:sz w:val="22"/>
        </w:rPr>
        <w:lastRenderedPageBreak/>
        <w:t>Gastrička faza</w:t>
      </w:r>
      <w:r w:rsidR="00C52EA6">
        <w:rPr>
          <w:rFonts w:ascii="Times New Roman" w:hAnsi="Times New Roman" w:cs="Times New Roman"/>
          <w:b/>
          <w:bCs/>
          <w:i/>
          <w:iCs/>
          <w:sz w:val="22"/>
        </w:rPr>
        <w:fldChar w:fldCharType="begin"/>
      </w:r>
      <w:r w:rsidR="00C52EA6">
        <w:instrText xml:space="preserve"> XE "</w:instrText>
      </w:r>
      <w:r w:rsidR="00C52EA6" w:rsidRPr="00A05A5A">
        <w:rPr>
          <w:rFonts w:ascii="Times New Roman" w:hAnsi="Times New Roman" w:cs="Times New Roman"/>
          <w:b/>
          <w:bCs/>
          <w:i/>
          <w:iCs/>
          <w:sz w:val="22"/>
        </w:rPr>
        <w:instrText>Gastrička faza</w:instrText>
      </w:r>
      <w:r w:rsidR="00C52EA6">
        <w:instrText xml:space="preserve">" </w:instrText>
      </w:r>
      <w:r w:rsidR="00C52EA6">
        <w:rPr>
          <w:rFonts w:ascii="Times New Roman" w:hAnsi="Times New Roman" w:cs="Times New Roman"/>
          <w:b/>
          <w:bCs/>
          <w:i/>
          <w:iCs/>
          <w:sz w:val="22"/>
        </w:rPr>
        <w:fldChar w:fldCharType="end"/>
      </w:r>
      <w:r w:rsidRPr="001A58E4">
        <w:rPr>
          <w:rFonts w:ascii="Times New Roman" w:hAnsi="Times New Roman" w:cs="Times New Roman"/>
          <w:sz w:val="22"/>
        </w:rPr>
        <w:t xml:space="preserve"> </w:t>
      </w:r>
      <w:r w:rsidR="00961955">
        <w:rPr>
          <w:rFonts w:ascii="Times New Roman" w:hAnsi="Times New Roman" w:cs="Times New Roman"/>
          <w:sz w:val="22"/>
        </w:rPr>
        <w:t xml:space="preserve">– </w:t>
      </w:r>
      <w:r w:rsidRPr="001A58E4">
        <w:rPr>
          <w:rFonts w:ascii="Times New Roman" w:hAnsi="Times New Roman" w:cs="Times New Roman"/>
          <w:sz w:val="22"/>
        </w:rPr>
        <w:t xml:space="preserve">hrana svojim dolaskom podražuje želučane žlijezde na lučenje želučanog soka. Dvije trećine ukupne želučane sekrecije povezano je s obrokom, tj. prisutnošću hrane u želucu. </w:t>
      </w:r>
      <w:r w:rsidRPr="001A58E4">
        <w:rPr>
          <w:rFonts w:ascii="Times New Roman" w:hAnsi="Times New Roman" w:cs="Times New Roman"/>
          <w:i/>
          <w:iCs/>
          <w:sz w:val="22"/>
        </w:rPr>
        <w:t>Gastrin</w:t>
      </w:r>
      <w:r w:rsidRPr="001A58E4">
        <w:rPr>
          <w:rFonts w:ascii="Times New Roman" w:hAnsi="Times New Roman" w:cs="Times New Roman"/>
          <w:sz w:val="22"/>
        </w:rPr>
        <w:t xml:space="preserve"> je hormon stanica želučane sluznice koji djeluje stimulativno na sekreciju želučanog soka u gastričkoj fazi sekrecije. </w:t>
      </w:r>
    </w:p>
    <w:p w14:paraId="55108746" w14:textId="6B53C9CE" w:rsidR="00EB6620" w:rsidRPr="001A58E4" w:rsidRDefault="002D579F">
      <w:pPr>
        <w:numPr>
          <w:ilvl w:val="0"/>
          <w:numId w:val="140"/>
        </w:numPr>
        <w:spacing w:after="0" w:line="252" w:lineRule="auto"/>
        <w:ind w:right="57" w:hanging="340"/>
        <w:rPr>
          <w:rFonts w:ascii="Times New Roman" w:hAnsi="Times New Roman" w:cs="Times New Roman"/>
          <w:sz w:val="22"/>
        </w:rPr>
      </w:pPr>
      <w:r w:rsidRPr="001A58E4">
        <w:rPr>
          <w:rFonts w:ascii="Times New Roman" w:hAnsi="Times New Roman" w:cs="Times New Roman"/>
          <w:b/>
          <w:bCs/>
          <w:i/>
          <w:iCs/>
          <w:sz w:val="22"/>
        </w:rPr>
        <w:t>Intestinalna faza</w:t>
      </w:r>
      <w:r w:rsidR="00C52EA6">
        <w:rPr>
          <w:rFonts w:ascii="Times New Roman" w:hAnsi="Times New Roman" w:cs="Times New Roman"/>
          <w:b/>
          <w:bCs/>
          <w:i/>
          <w:iCs/>
          <w:sz w:val="22"/>
        </w:rPr>
        <w:fldChar w:fldCharType="begin"/>
      </w:r>
      <w:r w:rsidR="00C52EA6">
        <w:instrText xml:space="preserve"> XE "</w:instrText>
      </w:r>
      <w:r w:rsidR="00C52EA6" w:rsidRPr="00DE6062">
        <w:rPr>
          <w:rFonts w:ascii="Times New Roman" w:hAnsi="Times New Roman" w:cs="Times New Roman"/>
          <w:b/>
          <w:bCs/>
          <w:i/>
          <w:iCs/>
          <w:sz w:val="22"/>
        </w:rPr>
        <w:instrText>Intestinalna faza</w:instrText>
      </w:r>
      <w:r w:rsidR="00C52EA6">
        <w:instrText xml:space="preserve">" </w:instrText>
      </w:r>
      <w:r w:rsidR="00C52EA6">
        <w:rPr>
          <w:rFonts w:ascii="Times New Roman" w:hAnsi="Times New Roman" w:cs="Times New Roman"/>
          <w:b/>
          <w:bCs/>
          <w:i/>
          <w:iCs/>
          <w:sz w:val="22"/>
        </w:rPr>
        <w:fldChar w:fldCharType="end"/>
      </w:r>
      <w:r w:rsidRPr="001A58E4">
        <w:rPr>
          <w:rFonts w:ascii="Times New Roman" w:hAnsi="Times New Roman" w:cs="Times New Roman"/>
          <w:sz w:val="22"/>
        </w:rPr>
        <w:t xml:space="preserve"> </w:t>
      </w:r>
      <w:r w:rsidR="00961955">
        <w:rPr>
          <w:rFonts w:ascii="Times New Roman" w:hAnsi="Times New Roman" w:cs="Times New Roman"/>
          <w:sz w:val="22"/>
        </w:rPr>
        <w:t>–</w:t>
      </w:r>
      <w:r w:rsidRPr="001A58E4">
        <w:rPr>
          <w:rFonts w:ascii="Times New Roman" w:hAnsi="Times New Roman" w:cs="Times New Roman"/>
          <w:sz w:val="22"/>
        </w:rPr>
        <w:t xml:space="preserve"> hrana koja je prošla kroz želudac i došla u tanko crijevo zbog istezanja stijenke neposredno iza </w:t>
      </w:r>
      <w:r w:rsidRPr="001A58E4">
        <w:rPr>
          <w:rFonts w:ascii="Times New Roman" w:hAnsi="Times New Roman" w:cs="Times New Roman"/>
          <w:i/>
          <w:iCs/>
          <w:sz w:val="22"/>
        </w:rPr>
        <w:t>pilorusa,</w:t>
      </w:r>
      <w:r w:rsidRPr="001A58E4">
        <w:rPr>
          <w:rFonts w:ascii="Times New Roman" w:hAnsi="Times New Roman" w:cs="Times New Roman"/>
          <w:sz w:val="22"/>
        </w:rPr>
        <w:t xml:space="preserve"> djeluje povratno na sekreciju želučanog soka u smislu nje</w:t>
      </w:r>
      <w:r w:rsidR="00961955">
        <w:rPr>
          <w:rFonts w:ascii="Times New Roman" w:hAnsi="Times New Roman" w:cs="Times New Roman"/>
          <w:sz w:val="22"/>
        </w:rPr>
        <w:t>zi</w:t>
      </w:r>
      <w:r w:rsidRPr="001A58E4">
        <w:rPr>
          <w:rFonts w:ascii="Times New Roman" w:hAnsi="Times New Roman" w:cs="Times New Roman"/>
          <w:sz w:val="22"/>
        </w:rPr>
        <w:t xml:space="preserve">na kočenja. Pod utjecajem jako masne hrane u sluznici tankog crijeva </w:t>
      </w:r>
      <w:r w:rsidRPr="001A58E4">
        <w:rPr>
          <w:rFonts w:ascii="Times New Roman" w:hAnsi="Times New Roman" w:cs="Times New Roman"/>
          <w:i/>
          <w:iCs/>
          <w:sz w:val="22"/>
        </w:rPr>
        <w:t>(duodenum</w:t>
      </w:r>
      <w:r w:rsidRPr="001A58E4">
        <w:rPr>
          <w:rFonts w:ascii="Times New Roman" w:hAnsi="Times New Roman" w:cs="Times New Roman"/>
          <w:sz w:val="22"/>
        </w:rPr>
        <w:t xml:space="preserve">) stvara se </w:t>
      </w:r>
      <w:r w:rsidRPr="001A58E4">
        <w:rPr>
          <w:rFonts w:ascii="Times New Roman" w:hAnsi="Times New Roman" w:cs="Times New Roman"/>
          <w:i/>
          <w:iCs/>
          <w:sz w:val="22"/>
        </w:rPr>
        <w:t>humoralni agens</w:t>
      </w:r>
      <w:r w:rsidRPr="001A58E4">
        <w:rPr>
          <w:rFonts w:ascii="Times New Roman" w:hAnsi="Times New Roman" w:cs="Times New Roman"/>
          <w:sz w:val="22"/>
        </w:rPr>
        <w:t xml:space="preserve"> (hormon) </w:t>
      </w:r>
      <w:r w:rsidRPr="001A58E4">
        <w:rPr>
          <w:rFonts w:ascii="Times New Roman" w:hAnsi="Times New Roman" w:cs="Times New Roman"/>
          <w:i/>
          <w:iCs/>
          <w:sz w:val="22"/>
        </w:rPr>
        <w:t>enterogastron</w:t>
      </w:r>
      <w:r w:rsidRPr="001A58E4">
        <w:rPr>
          <w:rFonts w:ascii="Times New Roman" w:hAnsi="Times New Roman" w:cs="Times New Roman"/>
          <w:sz w:val="22"/>
        </w:rPr>
        <w:t xml:space="preserve"> koji putem krvi djeluje inhibitorno na sekreciju želučanog soka.</w:t>
      </w:r>
    </w:p>
    <w:p w14:paraId="2CC7B716" w14:textId="762276F2" w:rsidR="006105EA" w:rsidRPr="001A58E4" w:rsidRDefault="006105EA" w:rsidP="00EB6620">
      <w:pPr>
        <w:spacing w:after="0" w:line="252" w:lineRule="auto"/>
        <w:ind w:left="0" w:right="57" w:firstLine="0"/>
        <w:rPr>
          <w:rFonts w:ascii="Times New Roman" w:hAnsi="Times New Roman" w:cs="Times New Roman"/>
          <w:sz w:val="22"/>
        </w:rPr>
      </w:pPr>
    </w:p>
    <w:p w14:paraId="04C79EE3" w14:textId="69220C59" w:rsidR="006105EA" w:rsidRPr="00944021" w:rsidRDefault="002D579F" w:rsidP="007D226B">
      <w:pPr>
        <w:pStyle w:val="Heading3"/>
        <w:rPr>
          <w:rFonts w:ascii="Times New Roman" w:hAnsi="Times New Roman" w:cs="Times New Roman"/>
          <w:i/>
          <w:iCs/>
          <w:color w:val="000000" w:themeColor="text1"/>
          <w:sz w:val="22"/>
          <w:szCs w:val="22"/>
        </w:rPr>
      </w:pPr>
      <w:bookmarkStart w:id="170" w:name="_Toc150764252"/>
      <w:r w:rsidRPr="00944021">
        <w:rPr>
          <w:rFonts w:ascii="Times New Roman" w:hAnsi="Times New Roman" w:cs="Times New Roman"/>
          <w:b/>
          <w:i/>
          <w:iCs/>
          <w:color w:val="000000" w:themeColor="text1"/>
          <w:sz w:val="22"/>
          <w:szCs w:val="22"/>
        </w:rPr>
        <w:t>14.2.1</w:t>
      </w:r>
      <w:r w:rsidR="00961955" w:rsidRPr="00944021">
        <w:rPr>
          <w:rFonts w:ascii="Times New Roman" w:hAnsi="Times New Roman" w:cs="Times New Roman"/>
          <w:b/>
          <w:i/>
          <w:iCs/>
          <w:color w:val="000000" w:themeColor="text1"/>
          <w:sz w:val="22"/>
          <w:szCs w:val="22"/>
        </w:rPr>
        <w:t>.</w:t>
      </w:r>
      <w:r w:rsidR="004B1748" w:rsidRPr="00944021">
        <w:rPr>
          <w:rFonts w:ascii="Times New Roman" w:hAnsi="Times New Roman" w:cs="Times New Roman"/>
          <w:b/>
          <w:i/>
          <w:iCs/>
          <w:color w:val="000000" w:themeColor="text1"/>
          <w:sz w:val="22"/>
          <w:szCs w:val="22"/>
        </w:rPr>
        <w:tab/>
      </w:r>
      <w:r w:rsidRPr="00944021">
        <w:rPr>
          <w:rFonts w:ascii="Times New Roman" w:hAnsi="Times New Roman" w:cs="Times New Roman"/>
          <w:b/>
          <w:i/>
          <w:iCs/>
          <w:color w:val="000000" w:themeColor="text1"/>
          <w:sz w:val="22"/>
          <w:szCs w:val="22"/>
        </w:rPr>
        <w:t>Mehanička probava</w:t>
      </w:r>
      <w:bookmarkEnd w:id="170"/>
    </w:p>
    <w:p w14:paraId="423A2DB2" w14:textId="77777777" w:rsidR="00226CBA" w:rsidRPr="001A58E4" w:rsidRDefault="00226CBA" w:rsidP="00EA1BC1">
      <w:pPr>
        <w:ind w:left="-5" w:right="54"/>
        <w:rPr>
          <w:rFonts w:ascii="Times New Roman" w:hAnsi="Times New Roman" w:cs="Times New Roman"/>
          <w:sz w:val="22"/>
        </w:rPr>
      </w:pPr>
    </w:p>
    <w:p w14:paraId="01BE4F8F" w14:textId="5D826AEE" w:rsidR="005854F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Hrana dolazi u želudac, formira njegov oblik i proširuje volumen ovisno o prispjeloj količini. Hrana koja pristiže u želudac slaže se slojevito te se prvo probavlja hrana uz samu stijenku želuca, uz postupno napredovanje prema sredin</w:t>
      </w:r>
      <w:r w:rsidR="00961955">
        <w:rPr>
          <w:rFonts w:ascii="Times New Roman" w:hAnsi="Times New Roman" w:cs="Times New Roman"/>
          <w:sz w:val="22"/>
        </w:rPr>
        <w:t>i</w:t>
      </w:r>
      <w:r w:rsidRPr="001A58E4">
        <w:rPr>
          <w:rFonts w:ascii="Times New Roman" w:hAnsi="Times New Roman" w:cs="Times New Roman"/>
          <w:sz w:val="22"/>
        </w:rPr>
        <w:t xml:space="preserve"> sadržaja želuca. Hrana se stoga u želucu zadržava različito dugo vr</w:t>
      </w:r>
      <w:r w:rsidR="00961955">
        <w:rPr>
          <w:rFonts w:ascii="Times New Roman" w:hAnsi="Times New Roman" w:cs="Times New Roman"/>
          <w:sz w:val="22"/>
        </w:rPr>
        <w:t>emena</w:t>
      </w:r>
      <w:r w:rsidRPr="001A58E4">
        <w:rPr>
          <w:rFonts w:ascii="Times New Roman" w:hAnsi="Times New Roman" w:cs="Times New Roman"/>
          <w:sz w:val="22"/>
        </w:rPr>
        <w:t>. Želudac se prazni kontinuirano u malim količinama. Želudac mesoždera isprazni se potpuno između dva obroka. Kod konja i svinje nakon 24 sata mogu se naći samo ostaci od zadnjeg obroka.</w:t>
      </w:r>
    </w:p>
    <w:p w14:paraId="79272069" w14:textId="56F46D9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Hrana se podvrgava mehaničkom probavljanju uz pomoć motorike želuca. Ona može biti:</w:t>
      </w:r>
    </w:p>
    <w:p w14:paraId="7A1D7480" w14:textId="77777777" w:rsidR="005854F4" w:rsidRPr="001A58E4" w:rsidRDefault="005854F4" w:rsidP="00EA1BC1">
      <w:pPr>
        <w:ind w:left="-5" w:right="54"/>
        <w:rPr>
          <w:rFonts w:ascii="Times New Roman" w:hAnsi="Times New Roman" w:cs="Times New Roman"/>
          <w:sz w:val="22"/>
        </w:rPr>
      </w:pPr>
    </w:p>
    <w:p w14:paraId="6D1353F4" w14:textId="6F4D1AD4" w:rsidR="006105EA" w:rsidRPr="001A58E4" w:rsidRDefault="002D579F">
      <w:pPr>
        <w:numPr>
          <w:ilvl w:val="0"/>
          <w:numId w:val="141"/>
        </w:numPr>
        <w:ind w:right="234" w:hanging="340"/>
        <w:rPr>
          <w:rFonts w:ascii="Times New Roman" w:hAnsi="Times New Roman" w:cs="Times New Roman"/>
          <w:sz w:val="22"/>
        </w:rPr>
      </w:pPr>
      <w:r w:rsidRPr="001A58E4">
        <w:rPr>
          <w:rFonts w:ascii="Times New Roman" w:hAnsi="Times New Roman" w:cs="Times New Roman"/>
          <w:i/>
          <w:iCs/>
          <w:sz w:val="22"/>
          <w:u w:val="single"/>
        </w:rPr>
        <w:t>peristaltika</w:t>
      </w:r>
      <w:r w:rsidR="00961955">
        <w:rPr>
          <w:rFonts w:ascii="Times New Roman" w:hAnsi="Times New Roman" w:cs="Times New Roman"/>
          <w:i/>
          <w:iCs/>
          <w:sz w:val="22"/>
          <w:u w:val="single"/>
        </w:rPr>
        <w:t xml:space="preserve"> </w:t>
      </w:r>
      <w:r w:rsidR="00C52EA6">
        <w:rPr>
          <w:rFonts w:ascii="Times New Roman" w:hAnsi="Times New Roman" w:cs="Times New Roman"/>
          <w:i/>
          <w:iCs/>
          <w:sz w:val="22"/>
          <w:u w:val="single"/>
        </w:rPr>
        <w:fldChar w:fldCharType="begin"/>
      </w:r>
      <w:r w:rsidR="00C52EA6">
        <w:instrText xml:space="preserve"> XE "</w:instrText>
      </w:r>
      <w:r w:rsidR="00C52EA6" w:rsidRPr="006F0CF3">
        <w:rPr>
          <w:rFonts w:ascii="Times New Roman" w:hAnsi="Times New Roman" w:cs="Times New Roman"/>
          <w:i/>
          <w:iCs/>
          <w:sz w:val="22"/>
          <w:u w:val="single"/>
        </w:rPr>
        <w:instrText>peristaltika</w:instrText>
      </w:r>
      <w:r w:rsidR="00C52EA6">
        <w:instrText xml:space="preserve">" </w:instrText>
      </w:r>
      <w:r w:rsidR="00C52EA6">
        <w:rPr>
          <w:rFonts w:ascii="Times New Roman" w:hAnsi="Times New Roman" w:cs="Times New Roman"/>
          <w:i/>
          <w:iCs/>
          <w:sz w:val="22"/>
          <w:u w:val="single"/>
        </w:rPr>
        <w:fldChar w:fldCharType="end"/>
      </w:r>
      <w:r w:rsidR="00961955">
        <w:rPr>
          <w:rFonts w:ascii="Times New Roman" w:hAnsi="Times New Roman" w:cs="Times New Roman"/>
          <w:sz w:val="22"/>
        </w:rPr>
        <w:t>–</w:t>
      </w:r>
      <w:r w:rsidR="00961955">
        <w:rPr>
          <w:rFonts w:ascii="Times New Roman" w:hAnsi="Times New Roman" w:cs="Times New Roman"/>
          <w:i/>
          <w:iCs/>
          <w:sz w:val="22"/>
        </w:rPr>
        <w:t xml:space="preserve"> </w:t>
      </w:r>
      <w:r w:rsidRPr="001A58E4">
        <w:rPr>
          <w:rFonts w:ascii="Times New Roman" w:hAnsi="Times New Roman" w:cs="Times New Roman"/>
          <w:sz w:val="22"/>
        </w:rPr>
        <w:t xml:space="preserve">valoviti pokreti stijenke želuca koji se šire od polovice </w:t>
      </w:r>
      <w:r w:rsidRPr="001A58E4">
        <w:rPr>
          <w:rFonts w:ascii="Times New Roman" w:hAnsi="Times New Roman" w:cs="Times New Roman"/>
          <w:i/>
          <w:iCs/>
          <w:sz w:val="22"/>
        </w:rPr>
        <w:t>fundusa</w:t>
      </w:r>
      <w:r w:rsidRPr="001A58E4">
        <w:rPr>
          <w:rFonts w:ascii="Times New Roman" w:hAnsi="Times New Roman" w:cs="Times New Roman"/>
          <w:sz w:val="22"/>
        </w:rPr>
        <w:t xml:space="preserve"> prema </w:t>
      </w:r>
      <w:r w:rsidRPr="001A58E4">
        <w:rPr>
          <w:rFonts w:ascii="Times New Roman" w:hAnsi="Times New Roman" w:cs="Times New Roman"/>
          <w:i/>
          <w:iCs/>
          <w:sz w:val="22"/>
        </w:rPr>
        <w:t>pilorusu,</w:t>
      </w:r>
      <w:r w:rsidRPr="001A58E4">
        <w:rPr>
          <w:rFonts w:ascii="Times New Roman" w:hAnsi="Times New Roman" w:cs="Times New Roman"/>
          <w:sz w:val="22"/>
        </w:rPr>
        <w:t xml:space="preserve"> također pridonose miješanju hrane.</w:t>
      </w:r>
    </w:p>
    <w:p w14:paraId="1988A291" w14:textId="52C5AE5F" w:rsidR="006105EA" w:rsidRPr="001A58E4" w:rsidRDefault="002D579F">
      <w:pPr>
        <w:numPr>
          <w:ilvl w:val="0"/>
          <w:numId w:val="141"/>
        </w:numPr>
        <w:ind w:right="234" w:hanging="340"/>
        <w:rPr>
          <w:rFonts w:ascii="Times New Roman" w:hAnsi="Times New Roman" w:cs="Times New Roman"/>
          <w:sz w:val="22"/>
        </w:rPr>
      </w:pPr>
      <w:r w:rsidRPr="001A58E4">
        <w:rPr>
          <w:rFonts w:ascii="Times New Roman" w:hAnsi="Times New Roman" w:cs="Times New Roman"/>
          <w:i/>
          <w:iCs/>
          <w:sz w:val="22"/>
          <w:u w:val="single"/>
        </w:rPr>
        <w:t>toničke kontrakcije</w:t>
      </w:r>
      <w:r w:rsidR="00961955">
        <w:rPr>
          <w:rFonts w:ascii="Times New Roman" w:hAnsi="Times New Roman" w:cs="Times New Roman"/>
          <w:i/>
          <w:iCs/>
          <w:sz w:val="22"/>
          <w:u w:val="single"/>
        </w:rPr>
        <w:t xml:space="preserve"> </w:t>
      </w:r>
      <w:r w:rsidR="00C52EA6">
        <w:rPr>
          <w:rFonts w:ascii="Times New Roman" w:hAnsi="Times New Roman" w:cs="Times New Roman"/>
          <w:i/>
          <w:iCs/>
          <w:sz w:val="22"/>
          <w:u w:val="single"/>
        </w:rPr>
        <w:fldChar w:fldCharType="begin"/>
      </w:r>
      <w:r w:rsidR="00C52EA6">
        <w:instrText xml:space="preserve"> XE "</w:instrText>
      </w:r>
      <w:r w:rsidR="00C52EA6" w:rsidRPr="003475BC">
        <w:rPr>
          <w:rFonts w:ascii="Times New Roman" w:hAnsi="Times New Roman" w:cs="Times New Roman"/>
          <w:i/>
          <w:iCs/>
          <w:sz w:val="22"/>
          <w:u w:val="single"/>
        </w:rPr>
        <w:instrText>toničke kontrakcije</w:instrText>
      </w:r>
      <w:r w:rsidR="00C52EA6">
        <w:instrText xml:space="preserve">" </w:instrText>
      </w:r>
      <w:r w:rsidR="00C52EA6">
        <w:rPr>
          <w:rFonts w:ascii="Times New Roman" w:hAnsi="Times New Roman" w:cs="Times New Roman"/>
          <w:i/>
          <w:iCs/>
          <w:sz w:val="22"/>
          <w:u w:val="single"/>
        </w:rPr>
        <w:fldChar w:fldCharType="end"/>
      </w:r>
      <w:r w:rsidR="00961955">
        <w:rPr>
          <w:rFonts w:ascii="Times New Roman" w:hAnsi="Times New Roman" w:cs="Times New Roman"/>
          <w:sz w:val="22"/>
        </w:rPr>
        <w:t xml:space="preserve">– </w:t>
      </w:r>
      <w:r w:rsidRPr="001A58E4">
        <w:rPr>
          <w:rFonts w:ascii="Times New Roman" w:hAnsi="Times New Roman" w:cs="Times New Roman"/>
          <w:sz w:val="22"/>
        </w:rPr>
        <w:t xml:space="preserve">lokalizirane su na mjestu nastanka, uglavnom </w:t>
      </w:r>
      <w:r w:rsidRPr="001A58E4">
        <w:rPr>
          <w:rFonts w:ascii="Times New Roman" w:hAnsi="Times New Roman" w:cs="Times New Roman"/>
          <w:i/>
          <w:iCs/>
          <w:sz w:val="22"/>
        </w:rPr>
        <w:t>proksimalnom</w:t>
      </w:r>
      <w:r w:rsidRPr="001A58E4">
        <w:rPr>
          <w:rFonts w:ascii="Times New Roman" w:hAnsi="Times New Roman" w:cs="Times New Roman"/>
          <w:sz w:val="22"/>
        </w:rPr>
        <w:t xml:space="preserve"> dijelu želuca gdje nema peristaltike. Prvenstveno služe miješanju hrane s probavnim sokom želuca.</w:t>
      </w:r>
    </w:p>
    <w:p w14:paraId="29D14FF2" w14:textId="04BF5ABE" w:rsidR="006105EA" w:rsidRPr="001A58E4" w:rsidRDefault="002D579F">
      <w:pPr>
        <w:numPr>
          <w:ilvl w:val="0"/>
          <w:numId w:val="141"/>
        </w:numPr>
        <w:ind w:right="234" w:hanging="340"/>
        <w:rPr>
          <w:rFonts w:ascii="Times New Roman" w:hAnsi="Times New Roman" w:cs="Times New Roman"/>
          <w:sz w:val="22"/>
        </w:rPr>
      </w:pPr>
      <w:r w:rsidRPr="001A58E4">
        <w:rPr>
          <w:rFonts w:ascii="Times New Roman" w:hAnsi="Times New Roman" w:cs="Times New Roman"/>
          <w:i/>
          <w:iCs/>
          <w:sz w:val="22"/>
          <w:u w:val="single"/>
        </w:rPr>
        <w:t>kontrakcije gladi</w:t>
      </w:r>
      <w:r w:rsidR="00F53042">
        <w:rPr>
          <w:rFonts w:ascii="Times New Roman" w:hAnsi="Times New Roman" w:cs="Times New Roman"/>
          <w:i/>
          <w:iCs/>
          <w:sz w:val="22"/>
          <w:u w:val="single"/>
        </w:rPr>
        <w:t xml:space="preserve"> </w:t>
      </w:r>
      <w:r w:rsidR="00C52EA6">
        <w:rPr>
          <w:rFonts w:ascii="Times New Roman" w:hAnsi="Times New Roman" w:cs="Times New Roman"/>
          <w:i/>
          <w:iCs/>
          <w:sz w:val="22"/>
          <w:u w:val="single"/>
        </w:rPr>
        <w:fldChar w:fldCharType="begin"/>
      </w:r>
      <w:r w:rsidR="00C52EA6">
        <w:instrText xml:space="preserve"> XE "</w:instrText>
      </w:r>
      <w:r w:rsidR="00C52EA6" w:rsidRPr="002D274E">
        <w:rPr>
          <w:rFonts w:ascii="Times New Roman" w:hAnsi="Times New Roman" w:cs="Times New Roman"/>
          <w:i/>
          <w:iCs/>
          <w:sz w:val="22"/>
          <w:u w:val="single"/>
        </w:rPr>
        <w:instrText>kontrakcije gladi</w:instrText>
      </w:r>
      <w:r w:rsidR="00C52EA6">
        <w:instrText xml:space="preserve">" </w:instrText>
      </w:r>
      <w:r w:rsidR="00C52EA6">
        <w:rPr>
          <w:rFonts w:ascii="Times New Roman" w:hAnsi="Times New Roman" w:cs="Times New Roman"/>
          <w:i/>
          <w:iCs/>
          <w:sz w:val="22"/>
          <w:u w:val="single"/>
        </w:rPr>
        <w:fldChar w:fldCharType="end"/>
      </w:r>
      <w:r w:rsidR="00F53042">
        <w:rPr>
          <w:rFonts w:ascii="Times New Roman" w:hAnsi="Times New Roman" w:cs="Times New Roman"/>
          <w:sz w:val="22"/>
        </w:rPr>
        <w:t xml:space="preserve">– </w:t>
      </w:r>
      <w:r w:rsidRPr="001A58E4">
        <w:rPr>
          <w:rFonts w:ascii="Times New Roman" w:hAnsi="Times New Roman" w:cs="Times New Roman"/>
          <w:sz w:val="22"/>
        </w:rPr>
        <w:t xml:space="preserve">javljaju se kod praznog želuca, nalikuju na peristaltičke valove koji se šire od </w:t>
      </w:r>
      <w:r w:rsidRPr="001A58E4">
        <w:rPr>
          <w:rFonts w:ascii="Times New Roman" w:hAnsi="Times New Roman" w:cs="Times New Roman"/>
          <w:i/>
          <w:iCs/>
          <w:sz w:val="22"/>
        </w:rPr>
        <w:t>kardije</w:t>
      </w:r>
      <w:r w:rsidRPr="001A58E4">
        <w:rPr>
          <w:rFonts w:ascii="Times New Roman" w:hAnsi="Times New Roman" w:cs="Times New Roman"/>
          <w:sz w:val="22"/>
        </w:rPr>
        <w:t xml:space="preserve"> prema </w:t>
      </w:r>
      <w:r w:rsidRPr="001A58E4">
        <w:rPr>
          <w:rFonts w:ascii="Times New Roman" w:hAnsi="Times New Roman" w:cs="Times New Roman"/>
          <w:i/>
          <w:iCs/>
          <w:sz w:val="22"/>
        </w:rPr>
        <w:t>pilorusu</w:t>
      </w:r>
      <w:r w:rsidRPr="001A58E4">
        <w:rPr>
          <w:rFonts w:ascii="Times New Roman" w:hAnsi="Times New Roman" w:cs="Times New Roman"/>
          <w:sz w:val="22"/>
        </w:rPr>
        <w:t>.</w:t>
      </w:r>
    </w:p>
    <w:p w14:paraId="03D15461" w14:textId="77777777" w:rsidR="005854F4" w:rsidRPr="001A58E4" w:rsidRDefault="005854F4" w:rsidP="005854F4">
      <w:pPr>
        <w:ind w:left="0" w:right="234" w:firstLine="0"/>
        <w:rPr>
          <w:rFonts w:ascii="Times New Roman" w:hAnsi="Times New Roman" w:cs="Times New Roman"/>
          <w:sz w:val="22"/>
        </w:rPr>
      </w:pPr>
    </w:p>
    <w:p w14:paraId="5DF4C463" w14:textId="04EAC4C7" w:rsidR="006105EA" w:rsidRPr="001A58E4" w:rsidRDefault="002D579F" w:rsidP="00344A8E">
      <w:pPr>
        <w:spacing w:after="0" w:line="252" w:lineRule="auto"/>
        <w:ind w:left="-6" w:right="232" w:hanging="11"/>
        <w:rPr>
          <w:rFonts w:ascii="Times New Roman" w:hAnsi="Times New Roman" w:cs="Times New Roman"/>
          <w:sz w:val="22"/>
        </w:rPr>
      </w:pPr>
      <w:r w:rsidRPr="001A58E4">
        <w:rPr>
          <w:rFonts w:ascii="Times New Roman" w:hAnsi="Times New Roman" w:cs="Times New Roman"/>
          <w:i/>
          <w:iCs/>
          <w:sz w:val="22"/>
        </w:rPr>
        <w:t>Simpatikus</w:t>
      </w:r>
      <w:r w:rsidR="00C52EA6">
        <w:rPr>
          <w:rFonts w:ascii="Times New Roman" w:hAnsi="Times New Roman" w:cs="Times New Roman"/>
          <w:i/>
          <w:iCs/>
          <w:sz w:val="22"/>
        </w:rPr>
        <w:fldChar w:fldCharType="begin"/>
      </w:r>
      <w:r w:rsidR="00C52EA6">
        <w:instrText xml:space="preserve"> XE "</w:instrText>
      </w:r>
      <w:r w:rsidR="00C52EA6" w:rsidRPr="00E81261">
        <w:rPr>
          <w:rFonts w:ascii="Times New Roman" w:hAnsi="Times New Roman" w:cs="Times New Roman"/>
          <w:i/>
          <w:iCs/>
          <w:sz w:val="22"/>
        </w:rPr>
        <w:instrText>Simpatikus</w:instrText>
      </w:r>
      <w:r w:rsidR="00C52EA6">
        <w:instrText xml:space="preserve">" </w:instrText>
      </w:r>
      <w:r w:rsidR="00C52EA6">
        <w:rPr>
          <w:rFonts w:ascii="Times New Roman" w:hAnsi="Times New Roman" w:cs="Times New Roman"/>
          <w:i/>
          <w:iCs/>
          <w:sz w:val="22"/>
        </w:rPr>
        <w:fldChar w:fldCharType="end"/>
      </w:r>
      <w:r w:rsidRPr="001A58E4">
        <w:rPr>
          <w:rFonts w:ascii="Times New Roman" w:hAnsi="Times New Roman" w:cs="Times New Roman"/>
          <w:sz w:val="22"/>
        </w:rPr>
        <w:t xml:space="preserve"> koči motoriku želuca, a </w:t>
      </w:r>
      <w:r w:rsidRPr="001A58E4">
        <w:rPr>
          <w:rFonts w:ascii="Times New Roman" w:hAnsi="Times New Roman" w:cs="Times New Roman"/>
          <w:i/>
          <w:iCs/>
          <w:sz w:val="22"/>
        </w:rPr>
        <w:t>parasimpatikus</w:t>
      </w:r>
      <w:r w:rsidR="00E852B8">
        <w:rPr>
          <w:rFonts w:ascii="Times New Roman" w:hAnsi="Times New Roman" w:cs="Times New Roman"/>
          <w:i/>
          <w:iCs/>
          <w:sz w:val="22"/>
        </w:rPr>
        <w:fldChar w:fldCharType="begin"/>
      </w:r>
      <w:r w:rsidR="00E852B8">
        <w:instrText xml:space="preserve"> XE "</w:instrText>
      </w:r>
      <w:r w:rsidR="00E852B8" w:rsidRPr="00F979D9">
        <w:rPr>
          <w:rFonts w:ascii="Times New Roman" w:hAnsi="Times New Roman" w:cs="Times New Roman"/>
          <w:i/>
          <w:iCs/>
          <w:sz w:val="22"/>
        </w:rPr>
        <w:instrText>parasimpatikus</w:instrText>
      </w:r>
      <w:r w:rsidR="00E852B8">
        <w:instrText xml:space="preserve">" </w:instrText>
      </w:r>
      <w:r w:rsidR="00E852B8">
        <w:rPr>
          <w:rFonts w:ascii="Times New Roman" w:hAnsi="Times New Roman" w:cs="Times New Roman"/>
          <w:i/>
          <w:iCs/>
          <w:sz w:val="22"/>
        </w:rPr>
        <w:fldChar w:fldCharType="end"/>
      </w:r>
      <w:r w:rsidRPr="001A58E4">
        <w:rPr>
          <w:rFonts w:ascii="Times New Roman" w:hAnsi="Times New Roman" w:cs="Times New Roman"/>
          <w:sz w:val="22"/>
        </w:rPr>
        <w:t xml:space="preserve"> je pojačava. Hrana koja napušta želudac tekućeg je izgleda, tzv. </w:t>
      </w:r>
      <w:r w:rsidRPr="001A58E4">
        <w:rPr>
          <w:rFonts w:ascii="Times New Roman" w:hAnsi="Times New Roman" w:cs="Times New Roman"/>
          <w:i/>
          <w:sz w:val="22"/>
        </w:rPr>
        <w:t>himus</w:t>
      </w:r>
      <w:r w:rsidR="00E852B8">
        <w:rPr>
          <w:rFonts w:ascii="Times New Roman" w:hAnsi="Times New Roman" w:cs="Times New Roman"/>
          <w:i/>
          <w:sz w:val="22"/>
        </w:rPr>
        <w:fldChar w:fldCharType="begin"/>
      </w:r>
      <w:r w:rsidR="00E852B8">
        <w:instrText xml:space="preserve"> XE "</w:instrText>
      </w:r>
      <w:r w:rsidR="00E852B8" w:rsidRPr="00627B1F">
        <w:rPr>
          <w:rFonts w:ascii="Times New Roman" w:hAnsi="Times New Roman" w:cs="Times New Roman"/>
          <w:i/>
          <w:sz w:val="22"/>
        </w:rPr>
        <w:instrText>himus</w:instrText>
      </w:r>
      <w:r w:rsidR="00E852B8">
        <w:instrText xml:space="preserve">" </w:instrText>
      </w:r>
      <w:r w:rsidR="00E852B8">
        <w:rPr>
          <w:rFonts w:ascii="Times New Roman" w:hAnsi="Times New Roman" w:cs="Times New Roman"/>
          <w:i/>
          <w:sz w:val="22"/>
        </w:rPr>
        <w:fldChar w:fldCharType="end"/>
      </w:r>
      <w:r w:rsidRPr="001A58E4">
        <w:rPr>
          <w:rFonts w:ascii="Times New Roman" w:hAnsi="Times New Roman" w:cs="Times New Roman"/>
          <w:i/>
          <w:sz w:val="22"/>
        </w:rPr>
        <w:t>.</w:t>
      </w:r>
      <w:r w:rsidRPr="001A58E4">
        <w:rPr>
          <w:rFonts w:ascii="Times New Roman" w:hAnsi="Times New Roman" w:cs="Times New Roman"/>
          <w:sz w:val="22"/>
        </w:rPr>
        <w:t xml:space="preserve"> On pod pritiskom otvara želučani sfinkter, </w:t>
      </w:r>
      <w:r w:rsidRPr="001A58E4">
        <w:rPr>
          <w:rFonts w:ascii="Times New Roman" w:hAnsi="Times New Roman" w:cs="Times New Roman"/>
          <w:i/>
          <w:iCs/>
          <w:sz w:val="22"/>
        </w:rPr>
        <w:t xml:space="preserve">pylorus </w:t>
      </w:r>
      <w:r w:rsidRPr="001A58E4">
        <w:rPr>
          <w:rFonts w:ascii="Times New Roman" w:hAnsi="Times New Roman" w:cs="Times New Roman"/>
          <w:sz w:val="22"/>
        </w:rPr>
        <w:t xml:space="preserve">i prelazi u </w:t>
      </w:r>
      <w:r w:rsidRPr="001A58E4">
        <w:rPr>
          <w:rFonts w:ascii="Times New Roman" w:hAnsi="Times New Roman" w:cs="Times New Roman"/>
          <w:i/>
          <w:iCs/>
          <w:sz w:val="22"/>
        </w:rPr>
        <w:t>duodenum</w:t>
      </w:r>
      <w:r w:rsidRPr="001A58E4">
        <w:rPr>
          <w:rFonts w:ascii="Times New Roman" w:hAnsi="Times New Roman" w:cs="Times New Roman"/>
          <w:sz w:val="22"/>
        </w:rPr>
        <w:t>.</w:t>
      </w:r>
    </w:p>
    <w:p w14:paraId="08E01768" w14:textId="77777777" w:rsidR="00344A8E" w:rsidRPr="001A58E4" w:rsidRDefault="00344A8E" w:rsidP="00344A8E">
      <w:pPr>
        <w:spacing w:after="0" w:line="252" w:lineRule="auto"/>
        <w:ind w:left="-6" w:right="232" w:hanging="11"/>
        <w:rPr>
          <w:rFonts w:ascii="Times New Roman" w:hAnsi="Times New Roman" w:cs="Times New Roman"/>
          <w:sz w:val="22"/>
        </w:rPr>
      </w:pPr>
    </w:p>
    <w:p w14:paraId="121F0321" w14:textId="2996F4D4" w:rsidR="006105EA" w:rsidRPr="00944021" w:rsidRDefault="002D579F" w:rsidP="007D226B">
      <w:pPr>
        <w:pStyle w:val="Heading3"/>
        <w:rPr>
          <w:rFonts w:ascii="Times New Roman" w:hAnsi="Times New Roman" w:cs="Times New Roman"/>
          <w:i/>
          <w:iCs/>
          <w:color w:val="000000" w:themeColor="text1"/>
          <w:sz w:val="22"/>
          <w:szCs w:val="22"/>
        </w:rPr>
      </w:pPr>
      <w:bookmarkStart w:id="171" w:name="_Toc150764253"/>
      <w:r w:rsidRPr="00944021">
        <w:rPr>
          <w:rFonts w:ascii="Times New Roman" w:hAnsi="Times New Roman" w:cs="Times New Roman"/>
          <w:b/>
          <w:i/>
          <w:iCs/>
          <w:color w:val="000000" w:themeColor="text1"/>
          <w:sz w:val="22"/>
          <w:szCs w:val="22"/>
        </w:rPr>
        <w:t>14.2.2</w:t>
      </w:r>
      <w:r w:rsidR="00F53042" w:rsidRPr="00944021">
        <w:rPr>
          <w:rFonts w:ascii="Times New Roman" w:hAnsi="Times New Roman" w:cs="Times New Roman"/>
          <w:b/>
          <w:i/>
          <w:iCs/>
          <w:color w:val="000000" w:themeColor="text1"/>
          <w:sz w:val="22"/>
          <w:szCs w:val="22"/>
        </w:rPr>
        <w:t>.</w:t>
      </w:r>
      <w:r w:rsidR="004B1748" w:rsidRPr="00944021">
        <w:rPr>
          <w:rFonts w:ascii="Times New Roman" w:hAnsi="Times New Roman" w:cs="Times New Roman"/>
          <w:b/>
          <w:i/>
          <w:iCs/>
          <w:color w:val="000000" w:themeColor="text1"/>
          <w:sz w:val="22"/>
          <w:szCs w:val="22"/>
        </w:rPr>
        <w:tab/>
      </w:r>
      <w:r w:rsidRPr="00944021">
        <w:rPr>
          <w:rFonts w:ascii="Times New Roman" w:hAnsi="Times New Roman" w:cs="Times New Roman"/>
          <w:b/>
          <w:i/>
          <w:iCs/>
          <w:color w:val="000000" w:themeColor="text1"/>
          <w:sz w:val="22"/>
          <w:szCs w:val="22"/>
        </w:rPr>
        <w:t>Refleks povraćanja</w:t>
      </w:r>
      <w:bookmarkEnd w:id="171"/>
    </w:p>
    <w:p w14:paraId="4AC7B173" w14:textId="01EF541B"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[Vomitus</w:t>
      </w:r>
      <w:r w:rsidR="00E852B8">
        <w:rPr>
          <w:rFonts w:ascii="Times New Roman" w:hAnsi="Times New Roman" w:cs="Times New Roman"/>
          <w:b/>
          <w:sz w:val="22"/>
        </w:rPr>
        <w:fldChar w:fldCharType="begin"/>
      </w:r>
      <w:r w:rsidR="00E852B8">
        <w:instrText xml:space="preserve"> XE "</w:instrText>
      </w:r>
      <w:r w:rsidR="00E852B8" w:rsidRPr="0014755F">
        <w:rPr>
          <w:rFonts w:ascii="Times New Roman" w:hAnsi="Times New Roman" w:cs="Times New Roman"/>
          <w:b/>
          <w:sz w:val="22"/>
        </w:rPr>
        <w:instrText>Vomitus</w:instrText>
      </w:r>
      <w:r w:rsidR="00E852B8">
        <w:instrText xml:space="preserve">" </w:instrText>
      </w:r>
      <w:r w:rsidR="00E852B8">
        <w:rPr>
          <w:rFonts w:ascii="Times New Roman" w:hAnsi="Times New Roman" w:cs="Times New Roman"/>
          <w:b/>
          <w:sz w:val="22"/>
        </w:rPr>
        <w:fldChar w:fldCharType="end"/>
      </w:r>
      <w:r w:rsidRPr="001A58E4">
        <w:rPr>
          <w:rFonts w:ascii="Times New Roman" w:hAnsi="Times New Roman" w:cs="Times New Roman"/>
          <w:b/>
          <w:sz w:val="22"/>
        </w:rPr>
        <w:t>]</w:t>
      </w:r>
    </w:p>
    <w:p w14:paraId="33CD5783" w14:textId="77777777" w:rsidR="00374575" w:rsidRPr="001A58E4" w:rsidRDefault="00374575" w:rsidP="00EA1BC1">
      <w:pPr>
        <w:ind w:left="-5" w:right="234"/>
        <w:rPr>
          <w:rFonts w:ascii="Times New Roman" w:hAnsi="Times New Roman" w:cs="Times New Roman"/>
          <w:sz w:val="22"/>
        </w:rPr>
      </w:pPr>
    </w:p>
    <w:p w14:paraId="69EF65E9" w14:textId="64E156D7" w:rsidR="006105EA"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Započinje vrlo čvrstom kontrakcijom pilorusa uz istovremeno omlohavljenje fundusa. Javlja se pojačano lučenje sline, ubrzani pokreti gutanja i disanja. Otvara se kardija i dolazi do dubokog udisaja uz zatvoren glotis (</w:t>
      </w:r>
      <w:r w:rsidRPr="001A58E4">
        <w:rPr>
          <w:rFonts w:ascii="Times New Roman" w:hAnsi="Times New Roman" w:cs="Times New Roman"/>
          <w:i/>
          <w:sz w:val="22"/>
        </w:rPr>
        <w:t>glottis</w:t>
      </w:r>
      <w:r w:rsidRPr="001A58E4">
        <w:rPr>
          <w:rFonts w:ascii="Times New Roman" w:hAnsi="Times New Roman" w:cs="Times New Roman"/>
          <w:sz w:val="22"/>
        </w:rPr>
        <w:t xml:space="preserve">). Dubokim udisajem rasteže se grudni koš, pluća slijede rastezanje grudnog koša, ali zrak ne struji u pluća jer je glotis zatvoren. Zrak se iz pluća širi na veći prostor, time se smanjuje tlak ne samo u plućima već i u svim organima grudnoga koša (jednjak). Sadržaj želuca bude usisan u jednjak, zbog negativnog tlaka u njemu, i </w:t>
      </w:r>
      <w:r w:rsidRPr="001A58E4">
        <w:rPr>
          <w:rFonts w:ascii="Times New Roman" w:hAnsi="Times New Roman" w:cs="Times New Roman"/>
          <w:i/>
          <w:iCs/>
          <w:sz w:val="22"/>
        </w:rPr>
        <w:t>antiperistaltičkim</w:t>
      </w:r>
      <w:r w:rsidRPr="001A58E4">
        <w:rPr>
          <w:rFonts w:ascii="Times New Roman" w:hAnsi="Times New Roman" w:cs="Times New Roman"/>
          <w:sz w:val="22"/>
        </w:rPr>
        <w:t xml:space="preserve"> valom izbačen u usnu ili nosnu šupljinu. Povraćanjem upravlja centar u produženoj moždini. Razlikujemo centralne i periferne uzroke refleksa povraćanja. </w:t>
      </w:r>
    </w:p>
    <w:p w14:paraId="4BCDA40F" w14:textId="77777777" w:rsidR="00CB6332" w:rsidRPr="001A58E4" w:rsidRDefault="002D579F" w:rsidP="00CB6332">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Centralni uzroci povraćanja djeluju na centar za povraćanje (potres mozga, tumor mozga, upala moždanih opni).</w:t>
      </w:r>
    </w:p>
    <w:p w14:paraId="20259362" w14:textId="42DCC631" w:rsidR="006105EA" w:rsidRPr="001A58E4" w:rsidRDefault="002D579F" w:rsidP="00CB6332">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 xml:space="preserve">Periferni uzroci nadražuju sluznicu ždrijela ili želuca te pobuđuju refleks povraćanja. Pas i svinja veoma lako povraćaju, preživači otežano, </w:t>
      </w:r>
      <w:r w:rsidR="00F53042">
        <w:rPr>
          <w:rFonts w:ascii="Times New Roman" w:hAnsi="Times New Roman" w:cs="Times New Roman"/>
          <w:sz w:val="22"/>
        </w:rPr>
        <w:t>a</w:t>
      </w:r>
      <w:r w:rsidRPr="001A58E4">
        <w:rPr>
          <w:rFonts w:ascii="Times New Roman" w:hAnsi="Times New Roman" w:cs="Times New Roman"/>
          <w:sz w:val="22"/>
        </w:rPr>
        <w:t xml:space="preserve"> u konja </w:t>
      </w:r>
      <w:r w:rsidR="00F53042">
        <w:rPr>
          <w:rFonts w:ascii="Times New Roman" w:hAnsi="Times New Roman" w:cs="Times New Roman"/>
          <w:sz w:val="22"/>
        </w:rPr>
        <w:t xml:space="preserve">je </w:t>
      </w:r>
      <w:r w:rsidRPr="001A58E4">
        <w:rPr>
          <w:rFonts w:ascii="Times New Roman" w:hAnsi="Times New Roman" w:cs="Times New Roman"/>
          <w:sz w:val="22"/>
        </w:rPr>
        <w:t>vrlo teško i popraćeno znatnom uznemirenošću životinje, stenjanjem, drhtanjem i jakim znojenjem.</w:t>
      </w:r>
    </w:p>
    <w:p w14:paraId="5D4C390B" w14:textId="11871D8D" w:rsidR="00106698" w:rsidRPr="001A58E4" w:rsidRDefault="00106698">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2E3D619C" w14:textId="1A806DA1" w:rsidR="006105EA" w:rsidRPr="001A58E4" w:rsidRDefault="002D579F" w:rsidP="004B1748">
      <w:pPr>
        <w:pStyle w:val="Heading1"/>
        <w:spacing w:before="40" w:after="0" w:line="252" w:lineRule="auto"/>
        <w:ind w:left="11" w:right="0" w:hanging="11"/>
        <w:rPr>
          <w:sz w:val="22"/>
        </w:rPr>
      </w:pPr>
      <w:bookmarkStart w:id="172" w:name="_Toc150764254"/>
      <w:r w:rsidRPr="001A58E4">
        <w:rPr>
          <w:b/>
          <w:sz w:val="22"/>
        </w:rPr>
        <w:lastRenderedPageBreak/>
        <w:t>15</w:t>
      </w:r>
      <w:r w:rsidR="00F53042">
        <w:rPr>
          <w:b/>
          <w:sz w:val="22"/>
        </w:rPr>
        <w:t>.</w:t>
      </w:r>
      <w:r w:rsidR="004B1748" w:rsidRPr="001A58E4">
        <w:rPr>
          <w:b/>
          <w:sz w:val="22"/>
        </w:rPr>
        <w:tab/>
      </w:r>
      <w:r w:rsidRPr="001A58E4">
        <w:rPr>
          <w:b/>
          <w:sz w:val="22"/>
        </w:rPr>
        <w:t xml:space="preserve">PROBAVA U </w:t>
      </w:r>
      <w:r w:rsidR="00D40717" w:rsidRPr="001A58E4">
        <w:rPr>
          <w:b/>
          <w:sz w:val="22"/>
        </w:rPr>
        <w:t>VIŠEKOMORIČ</w:t>
      </w:r>
      <w:r w:rsidR="004F3A61">
        <w:rPr>
          <w:b/>
          <w:sz w:val="22"/>
        </w:rPr>
        <w:t>ASTOM</w:t>
      </w:r>
      <w:r w:rsidRPr="001A58E4">
        <w:rPr>
          <w:b/>
          <w:sz w:val="22"/>
        </w:rPr>
        <w:t xml:space="preserve"> ŽELUCU</w:t>
      </w:r>
      <w:bookmarkEnd w:id="172"/>
    </w:p>
    <w:p w14:paraId="0953B97C" w14:textId="77777777" w:rsidR="00CB6332" w:rsidRPr="001A58E4" w:rsidRDefault="00CB6332" w:rsidP="00EA1BC1">
      <w:pPr>
        <w:ind w:left="-5" w:right="54"/>
        <w:rPr>
          <w:rFonts w:ascii="Times New Roman" w:hAnsi="Times New Roman" w:cs="Times New Roman"/>
          <w:sz w:val="22"/>
        </w:rPr>
      </w:pPr>
    </w:p>
    <w:p w14:paraId="03D667EE" w14:textId="263664F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Preživači kao loši žvakači površno sažvaču hranu, a da bi je temeljitije pripremili za prodor probavnih sokova, tijekom evolucije razvili su kapacitetno veći i funkcionalno prilagođeniji probavni trakt. Stoga su se u njih osim pravog želuca (sirišta ili </w:t>
      </w:r>
      <w:r w:rsidRPr="001A58E4">
        <w:rPr>
          <w:rFonts w:ascii="Times New Roman" w:hAnsi="Times New Roman" w:cs="Times New Roman"/>
          <w:i/>
          <w:sz w:val="22"/>
        </w:rPr>
        <w:t>abomasusa</w:t>
      </w:r>
      <w:r w:rsidRPr="001A58E4">
        <w:rPr>
          <w:rFonts w:ascii="Times New Roman" w:hAnsi="Times New Roman" w:cs="Times New Roman"/>
          <w:sz w:val="22"/>
        </w:rPr>
        <w:t>)</w:t>
      </w:r>
      <w:r w:rsidR="00F53042">
        <w:rPr>
          <w:rFonts w:ascii="Times New Roman" w:hAnsi="Times New Roman" w:cs="Times New Roman"/>
          <w:sz w:val="22"/>
        </w:rPr>
        <w:t>,</w:t>
      </w:r>
      <w:r w:rsidRPr="001A58E4">
        <w:rPr>
          <w:rFonts w:ascii="Times New Roman" w:hAnsi="Times New Roman" w:cs="Times New Roman"/>
          <w:sz w:val="22"/>
        </w:rPr>
        <w:t xml:space="preserve"> koji je po građi i funkciji identičan jedno</w:t>
      </w:r>
      <w:r w:rsidR="00672496" w:rsidRPr="001A58E4">
        <w:rPr>
          <w:rFonts w:ascii="Times New Roman" w:hAnsi="Times New Roman" w:cs="Times New Roman"/>
          <w:sz w:val="22"/>
        </w:rPr>
        <w:t>komorič</w:t>
      </w:r>
      <w:r w:rsidR="00907531">
        <w:rPr>
          <w:rFonts w:ascii="Times New Roman" w:hAnsi="Times New Roman" w:cs="Times New Roman"/>
          <w:sz w:val="22"/>
        </w:rPr>
        <w:t>astom</w:t>
      </w:r>
      <w:r w:rsidRPr="001A58E4">
        <w:rPr>
          <w:rFonts w:ascii="Times New Roman" w:hAnsi="Times New Roman" w:cs="Times New Roman"/>
          <w:sz w:val="22"/>
        </w:rPr>
        <w:t xml:space="preserve"> želucu drugih domaćih životinja</w:t>
      </w:r>
      <w:r w:rsidR="00F53042">
        <w:rPr>
          <w:rFonts w:ascii="Times New Roman" w:hAnsi="Times New Roman" w:cs="Times New Roman"/>
          <w:sz w:val="22"/>
        </w:rPr>
        <w:t>,</w:t>
      </w:r>
      <w:r w:rsidRPr="001A58E4">
        <w:rPr>
          <w:rFonts w:ascii="Times New Roman" w:hAnsi="Times New Roman" w:cs="Times New Roman"/>
          <w:sz w:val="22"/>
        </w:rPr>
        <w:t xml:space="preserve"> razvili i predželuci (burag ili </w:t>
      </w:r>
      <w:r w:rsidRPr="001A58E4">
        <w:rPr>
          <w:rFonts w:ascii="Times New Roman" w:hAnsi="Times New Roman" w:cs="Times New Roman"/>
          <w:i/>
          <w:sz w:val="22"/>
        </w:rPr>
        <w:t>rumen</w:t>
      </w:r>
      <w:r w:rsidRPr="001A58E4">
        <w:rPr>
          <w:rFonts w:ascii="Times New Roman" w:hAnsi="Times New Roman" w:cs="Times New Roman"/>
          <w:sz w:val="22"/>
        </w:rPr>
        <w:t xml:space="preserve">; kapura ili </w:t>
      </w:r>
      <w:r w:rsidRPr="001A58E4">
        <w:rPr>
          <w:rFonts w:ascii="Times New Roman" w:hAnsi="Times New Roman" w:cs="Times New Roman"/>
          <w:i/>
          <w:sz w:val="22"/>
        </w:rPr>
        <w:t>reticulum</w:t>
      </w:r>
      <w:r w:rsidR="00E852B8">
        <w:rPr>
          <w:rFonts w:ascii="Times New Roman" w:hAnsi="Times New Roman" w:cs="Times New Roman"/>
          <w:i/>
          <w:sz w:val="22"/>
        </w:rPr>
        <w:fldChar w:fldCharType="begin"/>
      </w:r>
      <w:r w:rsidR="00E852B8">
        <w:instrText xml:space="preserve"> XE "</w:instrText>
      </w:r>
      <w:r w:rsidR="00E852B8" w:rsidRPr="00565FED">
        <w:rPr>
          <w:rFonts w:ascii="Times New Roman" w:hAnsi="Times New Roman" w:cs="Times New Roman"/>
          <w:i/>
          <w:sz w:val="22"/>
        </w:rPr>
        <w:instrText>reticulum</w:instrText>
      </w:r>
      <w:r w:rsidR="00E852B8">
        <w:instrText xml:space="preserve">" </w:instrText>
      </w:r>
      <w:r w:rsidR="00E852B8">
        <w:rPr>
          <w:rFonts w:ascii="Times New Roman" w:hAnsi="Times New Roman" w:cs="Times New Roman"/>
          <w:i/>
          <w:sz w:val="22"/>
        </w:rPr>
        <w:fldChar w:fldCharType="end"/>
      </w:r>
      <w:r w:rsidRPr="001A58E4">
        <w:rPr>
          <w:rFonts w:ascii="Times New Roman" w:hAnsi="Times New Roman" w:cs="Times New Roman"/>
          <w:sz w:val="22"/>
        </w:rPr>
        <w:t xml:space="preserve"> i listavac ili </w:t>
      </w:r>
      <w:r w:rsidRPr="001A58E4">
        <w:rPr>
          <w:rFonts w:ascii="Times New Roman" w:hAnsi="Times New Roman" w:cs="Times New Roman"/>
          <w:i/>
          <w:sz w:val="22"/>
        </w:rPr>
        <w:t>omasus</w:t>
      </w:r>
      <w:r w:rsidR="00E852B8">
        <w:rPr>
          <w:rFonts w:ascii="Times New Roman" w:hAnsi="Times New Roman" w:cs="Times New Roman"/>
          <w:i/>
          <w:sz w:val="22"/>
        </w:rPr>
        <w:fldChar w:fldCharType="begin"/>
      </w:r>
      <w:r w:rsidR="00E852B8">
        <w:instrText xml:space="preserve"> XE "</w:instrText>
      </w:r>
      <w:r w:rsidR="00E852B8" w:rsidRPr="00A1108E">
        <w:rPr>
          <w:rFonts w:ascii="Times New Roman" w:hAnsi="Times New Roman" w:cs="Times New Roman"/>
          <w:i/>
          <w:sz w:val="22"/>
        </w:rPr>
        <w:instrText>omasus</w:instrText>
      </w:r>
      <w:r w:rsidR="00E852B8">
        <w:instrText xml:space="preserve">" </w:instrText>
      </w:r>
      <w:r w:rsidR="00E852B8">
        <w:rPr>
          <w:rFonts w:ascii="Times New Roman" w:hAnsi="Times New Roman" w:cs="Times New Roman"/>
          <w:i/>
          <w:sz w:val="22"/>
        </w:rPr>
        <w:fldChar w:fldCharType="end"/>
      </w:r>
      <w:r w:rsidRPr="001A58E4">
        <w:rPr>
          <w:rFonts w:ascii="Times New Roman" w:hAnsi="Times New Roman" w:cs="Times New Roman"/>
          <w:sz w:val="22"/>
        </w:rPr>
        <w:t>) čiji kapacitet u goveda iznosi 135</w:t>
      </w:r>
      <w:r w:rsidR="00F53042">
        <w:rPr>
          <w:rFonts w:ascii="Times New Roman" w:hAnsi="Times New Roman" w:cs="Times New Roman"/>
          <w:sz w:val="22"/>
        </w:rPr>
        <w:t xml:space="preserve"> – </w:t>
      </w:r>
      <w:r w:rsidRPr="001A58E4">
        <w:rPr>
          <w:rFonts w:ascii="Times New Roman" w:hAnsi="Times New Roman" w:cs="Times New Roman"/>
          <w:sz w:val="22"/>
        </w:rPr>
        <w:t xml:space="preserve">180 </w:t>
      </w:r>
      <w:r w:rsidR="00672496" w:rsidRPr="001A58E4">
        <w:rPr>
          <w:rFonts w:ascii="Times New Roman" w:hAnsi="Times New Roman" w:cs="Times New Roman"/>
          <w:sz w:val="22"/>
        </w:rPr>
        <w:t>L</w:t>
      </w:r>
      <w:r w:rsidRPr="001A58E4">
        <w:rPr>
          <w:rFonts w:ascii="Times New Roman" w:hAnsi="Times New Roman" w:cs="Times New Roman"/>
          <w:sz w:val="22"/>
        </w:rPr>
        <w:t xml:space="preserve">, kod nekih goveda iznimno do 270 </w:t>
      </w:r>
      <w:r w:rsidR="00672496" w:rsidRPr="001A58E4">
        <w:rPr>
          <w:rFonts w:ascii="Times New Roman" w:hAnsi="Times New Roman" w:cs="Times New Roman"/>
          <w:sz w:val="22"/>
        </w:rPr>
        <w:t>L</w:t>
      </w:r>
      <w:r w:rsidRPr="001A58E4">
        <w:rPr>
          <w:rFonts w:ascii="Times New Roman" w:hAnsi="Times New Roman" w:cs="Times New Roman"/>
          <w:sz w:val="22"/>
        </w:rPr>
        <w:t xml:space="preserve">, a u ovaca i koza oko 15 </w:t>
      </w:r>
      <w:r w:rsidR="00672496" w:rsidRPr="001A58E4">
        <w:rPr>
          <w:rFonts w:ascii="Times New Roman" w:hAnsi="Times New Roman" w:cs="Times New Roman"/>
          <w:sz w:val="22"/>
        </w:rPr>
        <w:t>L</w:t>
      </w:r>
      <w:r w:rsidRPr="001A58E4">
        <w:rPr>
          <w:rFonts w:ascii="Times New Roman" w:hAnsi="Times New Roman" w:cs="Times New Roman"/>
          <w:sz w:val="22"/>
        </w:rPr>
        <w:t xml:space="preserve">. Prema tome probavu u </w:t>
      </w:r>
      <w:r w:rsidR="00672496" w:rsidRPr="001A58E4">
        <w:rPr>
          <w:rFonts w:ascii="Times New Roman" w:hAnsi="Times New Roman" w:cs="Times New Roman"/>
          <w:sz w:val="22"/>
        </w:rPr>
        <w:t>višekomorič</w:t>
      </w:r>
      <w:r w:rsidR="00907531">
        <w:rPr>
          <w:rFonts w:ascii="Times New Roman" w:hAnsi="Times New Roman" w:cs="Times New Roman"/>
          <w:sz w:val="22"/>
        </w:rPr>
        <w:t>astom</w:t>
      </w:r>
      <w:r w:rsidRPr="001A58E4">
        <w:rPr>
          <w:rFonts w:ascii="Times New Roman" w:hAnsi="Times New Roman" w:cs="Times New Roman"/>
          <w:sz w:val="22"/>
        </w:rPr>
        <w:t xml:space="preserve"> želucu preživača razmatramo u dva dijela:</w:t>
      </w:r>
    </w:p>
    <w:p w14:paraId="2ACA753B" w14:textId="77777777" w:rsidR="00672496" w:rsidRPr="001A58E4" w:rsidRDefault="00672496" w:rsidP="00EA1BC1">
      <w:pPr>
        <w:ind w:left="-5" w:right="54"/>
        <w:rPr>
          <w:rFonts w:ascii="Times New Roman" w:hAnsi="Times New Roman" w:cs="Times New Roman"/>
          <w:sz w:val="22"/>
        </w:rPr>
      </w:pPr>
    </w:p>
    <w:p w14:paraId="535DC929" w14:textId="77777777" w:rsidR="006105EA" w:rsidRPr="001A58E4" w:rsidRDefault="002D579F">
      <w:pPr>
        <w:numPr>
          <w:ilvl w:val="0"/>
          <w:numId w:val="142"/>
        </w:numPr>
        <w:ind w:right="54" w:hanging="360"/>
        <w:rPr>
          <w:rFonts w:ascii="Times New Roman" w:hAnsi="Times New Roman" w:cs="Times New Roman"/>
          <w:sz w:val="22"/>
        </w:rPr>
      </w:pPr>
      <w:r w:rsidRPr="001A58E4">
        <w:rPr>
          <w:rFonts w:ascii="Times New Roman" w:hAnsi="Times New Roman" w:cs="Times New Roman"/>
          <w:sz w:val="22"/>
        </w:rPr>
        <w:t xml:space="preserve">probava u predželucima i </w:t>
      </w:r>
    </w:p>
    <w:p w14:paraId="4FFB1079" w14:textId="40BE7425" w:rsidR="006105EA" w:rsidRPr="001A58E4" w:rsidRDefault="002D579F">
      <w:pPr>
        <w:numPr>
          <w:ilvl w:val="0"/>
          <w:numId w:val="142"/>
        </w:numPr>
        <w:spacing w:after="0" w:line="252" w:lineRule="auto"/>
        <w:ind w:left="357" w:right="57" w:hanging="357"/>
        <w:rPr>
          <w:rFonts w:ascii="Times New Roman" w:hAnsi="Times New Roman" w:cs="Times New Roman"/>
          <w:sz w:val="22"/>
        </w:rPr>
      </w:pPr>
      <w:r w:rsidRPr="001A58E4">
        <w:rPr>
          <w:rFonts w:ascii="Times New Roman" w:hAnsi="Times New Roman" w:cs="Times New Roman"/>
          <w:sz w:val="22"/>
        </w:rPr>
        <w:t>probava u sirištu.</w:t>
      </w:r>
    </w:p>
    <w:p w14:paraId="1CEDEF45" w14:textId="77777777" w:rsidR="00106698" w:rsidRPr="001A58E4" w:rsidRDefault="00106698" w:rsidP="00106698">
      <w:pPr>
        <w:spacing w:after="0" w:line="252" w:lineRule="auto"/>
        <w:ind w:left="357" w:right="57" w:firstLine="0"/>
        <w:rPr>
          <w:rFonts w:ascii="Times New Roman" w:hAnsi="Times New Roman" w:cs="Times New Roman"/>
          <w:sz w:val="22"/>
        </w:rPr>
      </w:pPr>
    </w:p>
    <w:p w14:paraId="640E60E2" w14:textId="1AD0EE44" w:rsidR="00F14EC7" w:rsidRPr="001A58E4" w:rsidRDefault="002D579F" w:rsidP="007D226B">
      <w:pPr>
        <w:pStyle w:val="Heading2"/>
        <w:rPr>
          <w:rFonts w:ascii="Times New Roman" w:hAnsi="Times New Roman" w:cs="Times New Roman"/>
          <w:b/>
          <w:color w:val="000000" w:themeColor="text1"/>
          <w:sz w:val="22"/>
          <w:szCs w:val="22"/>
        </w:rPr>
      </w:pPr>
      <w:bookmarkStart w:id="173" w:name="_Toc150764255"/>
      <w:r w:rsidRPr="001A58E4">
        <w:rPr>
          <w:rFonts w:ascii="Times New Roman" w:hAnsi="Times New Roman" w:cs="Times New Roman"/>
          <w:b/>
          <w:color w:val="000000" w:themeColor="text1"/>
          <w:sz w:val="22"/>
          <w:szCs w:val="22"/>
        </w:rPr>
        <w:t>15.1</w:t>
      </w:r>
      <w:r w:rsidR="00F53042">
        <w:rPr>
          <w:rFonts w:ascii="Times New Roman" w:hAnsi="Times New Roman" w:cs="Times New Roman"/>
          <w:b/>
          <w:color w:val="000000" w:themeColor="text1"/>
          <w:sz w:val="22"/>
          <w:szCs w:val="22"/>
        </w:rPr>
        <w:t>.</w:t>
      </w:r>
      <w:r w:rsidR="00EA0861"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Probava u predželucima</w:t>
      </w:r>
      <w:bookmarkEnd w:id="173"/>
    </w:p>
    <w:p w14:paraId="3B0615FA" w14:textId="77777777" w:rsidR="00F14EC7" w:rsidRPr="001A58E4" w:rsidRDefault="00F14EC7" w:rsidP="00EA1BC1">
      <w:pPr>
        <w:ind w:left="-5" w:right="54"/>
        <w:rPr>
          <w:rFonts w:ascii="Times New Roman" w:hAnsi="Times New Roman" w:cs="Times New Roman"/>
          <w:b/>
          <w:sz w:val="22"/>
        </w:rPr>
      </w:pPr>
    </w:p>
    <w:p w14:paraId="6DB3BEFB" w14:textId="62B7182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Biljna hrana je glavni izvor energije u preživača. Biljne stanice sadrže celuloznu opnu koja onemogućava prodor probavnih sokova u nju te </w:t>
      </w:r>
      <w:r w:rsidR="00F53042">
        <w:rPr>
          <w:rFonts w:ascii="Times New Roman" w:hAnsi="Times New Roman" w:cs="Times New Roman"/>
          <w:sz w:val="22"/>
        </w:rPr>
        <w:t xml:space="preserve">su </w:t>
      </w:r>
      <w:r w:rsidRPr="001A58E4">
        <w:rPr>
          <w:rFonts w:ascii="Times New Roman" w:hAnsi="Times New Roman" w:cs="Times New Roman"/>
          <w:sz w:val="22"/>
        </w:rPr>
        <w:t>se u buragu razvil</w:t>
      </w:r>
      <w:r w:rsidR="00F53042">
        <w:rPr>
          <w:rFonts w:ascii="Times New Roman" w:hAnsi="Times New Roman" w:cs="Times New Roman"/>
          <w:sz w:val="22"/>
        </w:rPr>
        <w:t>e</w:t>
      </w:r>
      <w:r w:rsidRPr="001A58E4">
        <w:rPr>
          <w:rFonts w:ascii="Times New Roman" w:hAnsi="Times New Roman" w:cs="Times New Roman"/>
          <w:sz w:val="22"/>
        </w:rPr>
        <w:t xml:space="preserve"> specifična </w:t>
      </w:r>
      <w:r w:rsidRPr="001A58E4">
        <w:rPr>
          <w:rFonts w:ascii="Times New Roman" w:hAnsi="Times New Roman" w:cs="Times New Roman"/>
          <w:i/>
          <w:iCs/>
          <w:sz w:val="22"/>
        </w:rPr>
        <w:t>mikroflora</w:t>
      </w:r>
      <w:r w:rsidRPr="001A58E4">
        <w:rPr>
          <w:rFonts w:ascii="Times New Roman" w:hAnsi="Times New Roman" w:cs="Times New Roman"/>
          <w:sz w:val="22"/>
        </w:rPr>
        <w:t xml:space="preserve"> i </w:t>
      </w:r>
      <w:r w:rsidRPr="001A58E4">
        <w:rPr>
          <w:rFonts w:ascii="Times New Roman" w:hAnsi="Times New Roman" w:cs="Times New Roman"/>
          <w:i/>
          <w:iCs/>
          <w:sz w:val="22"/>
        </w:rPr>
        <w:t>mikrofauna</w:t>
      </w:r>
      <w:r w:rsidRPr="001A58E4">
        <w:rPr>
          <w:rFonts w:ascii="Times New Roman" w:hAnsi="Times New Roman" w:cs="Times New Roman"/>
          <w:sz w:val="22"/>
        </w:rPr>
        <w:t xml:space="preserve"> koj</w:t>
      </w:r>
      <w:r w:rsidR="00F53042">
        <w:rPr>
          <w:rFonts w:ascii="Times New Roman" w:hAnsi="Times New Roman" w:cs="Times New Roman"/>
          <w:sz w:val="22"/>
        </w:rPr>
        <w:t>e</w:t>
      </w:r>
      <w:r w:rsidRPr="001A58E4">
        <w:rPr>
          <w:rFonts w:ascii="Times New Roman" w:hAnsi="Times New Roman" w:cs="Times New Roman"/>
          <w:sz w:val="22"/>
        </w:rPr>
        <w:t xml:space="preserve"> prerađuje biljnu hranu u korist domaćina (preživača). Razlikujemo dva aspekta probave u predželucima:</w:t>
      </w:r>
    </w:p>
    <w:p w14:paraId="469BCD0D" w14:textId="77777777" w:rsidR="00F14EC7" w:rsidRPr="001A58E4" w:rsidRDefault="00F14EC7" w:rsidP="00EA1BC1">
      <w:pPr>
        <w:ind w:left="-5" w:right="54"/>
        <w:rPr>
          <w:rFonts w:ascii="Times New Roman" w:hAnsi="Times New Roman" w:cs="Times New Roman"/>
          <w:sz w:val="22"/>
        </w:rPr>
      </w:pPr>
    </w:p>
    <w:p w14:paraId="60211912" w14:textId="77777777" w:rsidR="00F14EC7" w:rsidRPr="001A58E4" w:rsidRDefault="002D579F" w:rsidP="00F14EC7">
      <w:pPr>
        <w:spacing w:after="0" w:line="252" w:lineRule="auto"/>
        <w:ind w:left="-6" w:right="369" w:hanging="11"/>
        <w:rPr>
          <w:rFonts w:ascii="Times New Roman" w:hAnsi="Times New Roman" w:cs="Times New Roman"/>
          <w:sz w:val="22"/>
        </w:rPr>
      </w:pPr>
      <w:r w:rsidRPr="001A58E4">
        <w:rPr>
          <w:rFonts w:ascii="Times New Roman" w:hAnsi="Times New Roman" w:cs="Times New Roman"/>
          <w:sz w:val="22"/>
        </w:rPr>
        <w:t>1. mehanički faktor probave i</w:t>
      </w:r>
    </w:p>
    <w:p w14:paraId="23B298E6" w14:textId="471CAAB1" w:rsidR="006105EA" w:rsidRPr="001A58E4" w:rsidRDefault="002D579F" w:rsidP="00F14EC7">
      <w:pPr>
        <w:spacing w:after="0" w:line="252" w:lineRule="auto"/>
        <w:ind w:left="-6" w:right="369" w:hanging="11"/>
        <w:rPr>
          <w:rFonts w:ascii="Times New Roman" w:hAnsi="Times New Roman" w:cs="Times New Roman"/>
          <w:sz w:val="22"/>
        </w:rPr>
      </w:pPr>
      <w:r w:rsidRPr="001A58E4">
        <w:rPr>
          <w:rFonts w:ascii="Times New Roman" w:hAnsi="Times New Roman" w:cs="Times New Roman"/>
          <w:sz w:val="22"/>
        </w:rPr>
        <w:t>2. mikrobiološki faktor probave.</w:t>
      </w:r>
    </w:p>
    <w:p w14:paraId="31CD2729" w14:textId="77777777" w:rsidR="00F14EC7" w:rsidRPr="001A58E4" w:rsidRDefault="00F14EC7" w:rsidP="00F14EC7">
      <w:pPr>
        <w:spacing w:after="0" w:line="252" w:lineRule="auto"/>
        <w:ind w:left="-6" w:right="369" w:hanging="11"/>
        <w:rPr>
          <w:rFonts w:ascii="Times New Roman" w:hAnsi="Times New Roman" w:cs="Times New Roman"/>
          <w:sz w:val="22"/>
        </w:rPr>
      </w:pPr>
    </w:p>
    <w:p w14:paraId="15A070D2" w14:textId="56493FEE" w:rsidR="006105EA" w:rsidRPr="006162C1" w:rsidRDefault="002D579F" w:rsidP="007D226B">
      <w:pPr>
        <w:pStyle w:val="Heading3"/>
        <w:rPr>
          <w:rFonts w:ascii="Times New Roman" w:hAnsi="Times New Roman" w:cs="Times New Roman"/>
          <w:b/>
          <w:i/>
          <w:iCs/>
          <w:color w:val="000000" w:themeColor="text1"/>
          <w:sz w:val="22"/>
          <w:szCs w:val="22"/>
        </w:rPr>
      </w:pPr>
      <w:bookmarkStart w:id="174" w:name="_Toc150764256"/>
      <w:r w:rsidRPr="006162C1">
        <w:rPr>
          <w:rFonts w:ascii="Times New Roman" w:hAnsi="Times New Roman" w:cs="Times New Roman"/>
          <w:b/>
          <w:i/>
          <w:iCs/>
          <w:color w:val="000000" w:themeColor="text1"/>
          <w:sz w:val="22"/>
          <w:szCs w:val="22"/>
        </w:rPr>
        <w:t>15.1.1</w:t>
      </w:r>
      <w:r w:rsidR="00F53042" w:rsidRPr="006162C1">
        <w:rPr>
          <w:rFonts w:ascii="Times New Roman" w:hAnsi="Times New Roman" w:cs="Times New Roman"/>
          <w:b/>
          <w:i/>
          <w:iCs/>
          <w:color w:val="000000" w:themeColor="text1"/>
          <w:sz w:val="22"/>
          <w:szCs w:val="22"/>
        </w:rPr>
        <w:t>.</w:t>
      </w:r>
      <w:r w:rsidR="00EA0861" w:rsidRPr="006162C1">
        <w:rPr>
          <w:rFonts w:ascii="Times New Roman" w:hAnsi="Times New Roman" w:cs="Times New Roman"/>
          <w:b/>
          <w:i/>
          <w:iCs/>
          <w:color w:val="000000" w:themeColor="text1"/>
          <w:sz w:val="22"/>
          <w:szCs w:val="22"/>
        </w:rPr>
        <w:tab/>
      </w:r>
      <w:r w:rsidRPr="006162C1">
        <w:rPr>
          <w:rFonts w:ascii="Times New Roman" w:hAnsi="Times New Roman" w:cs="Times New Roman"/>
          <w:b/>
          <w:i/>
          <w:iCs/>
          <w:color w:val="000000" w:themeColor="text1"/>
          <w:sz w:val="22"/>
          <w:szCs w:val="22"/>
        </w:rPr>
        <w:t>Funkcionalni razvoj predželudaca</w:t>
      </w:r>
      <w:bookmarkEnd w:id="174"/>
    </w:p>
    <w:p w14:paraId="428003E4" w14:textId="77777777" w:rsidR="00F14EC7" w:rsidRPr="001A58E4" w:rsidRDefault="00F14EC7" w:rsidP="00EA1BC1">
      <w:pPr>
        <w:spacing w:after="13" w:line="249" w:lineRule="auto"/>
        <w:ind w:left="705" w:right="0" w:hanging="720"/>
        <w:rPr>
          <w:rFonts w:ascii="Times New Roman" w:hAnsi="Times New Roman" w:cs="Times New Roman"/>
          <w:sz w:val="22"/>
        </w:rPr>
      </w:pPr>
    </w:p>
    <w:p w14:paraId="4714E3C8" w14:textId="72E459D1" w:rsidR="006105EA" w:rsidRPr="001A58E4"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 xml:space="preserve">U tek oteljene teladi predželuci su potpuno nerazvijeni i zapremaju toliko volumena koliko </w:t>
      </w:r>
      <w:r w:rsidR="00F53042" w:rsidRPr="001A58E4">
        <w:rPr>
          <w:rFonts w:ascii="Times New Roman" w:hAnsi="Times New Roman" w:cs="Times New Roman"/>
          <w:sz w:val="22"/>
        </w:rPr>
        <w:t xml:space="preserve">prostorno </w:t>
      </w:r>
      <w:r w:rsidRPr="001A58E4">
        <w:rPr>
          <w:rFonts w:ascii="Times New Roman" w:hAnsi="Times New Roman" w:cs="Times New Roman"/>
          <w:sz w:val="22"/>
        </w:rPr>
        <w:t>iznosi polovica sirišta. Sirište uvećava udio svoje mase u ukupnoj masi tijela do kraja drugog tjedna života, a predželuci do osamnaestog tjedna života</w:t>
      </w:r>
      <w:r w:rsidR="00E940CA" w:rsidRPr="001A58E4">
        <w:rPr>
          <w:rFonts w:ascii="Times New Roman" w:hAnsi="Times New Roman" w:cs="Times New Roman"/>
          <w:sz w:val="22"/>
        </w:rPr>
        <w:t xml:space="preserve"> (slika 1</w:t>
      </w:r>
      <w:r w:rsidR="00AC2372">
        <w:rPr>
          <w:rFonts w:ascii="Times New Roman" w:hAnsi="Times New Roman" w:cs="Times New Roman"/>
          <w:sz w:val="22"/>
        </w:rPr>
        <w:t>3</w:t>
      </w:r>
      <w:r w:rsidR="00796D27">
        <w:rPr>
          <w:rFonts w:ascii="Times New Roman" w:hAnsi="Times New Roman" w:cs="Times New Roman"/>
          <w:sz w:val="22"/>
        </w:rPr>
        <w:t>5</w:t>
      </w:r>
      <w:r w:rsidR="00E940CA" w:rsidRPr="001A58E4">
        <w:rPr>
          <w:rFonts w:ascii="Times New Roman" w:hAnsi="Times New Roman" w:cs="Times New Roman"/>
          <w:sz w:val="22"/>
        </w:rPr>
        <w:t>)</w:t>
      </w:r>
      <w:r w:rsidR="00F53042">
        <w:rPr>
          <w:rFonts w:ascii="Times New Roman" w:hAnsi="Times New Roman" w:cs="Times New Roman"/>
          <w:sz w:val="22"/>
        </w:rPr>
        <w:t>.</w:t>
      </w:r>
      <w:r w:rsidRPr="001A58E4">
        <w:rPr>
          <w:rFonts w:ascii="Times New Roman" w:hAnsi="Times New Roman" w:cs="Times New Roman"/>
          <w:sz w:val="22"/>
        </w:rPr>
        <w:t xml:space="preserve"> Funkcionalna promjena predželudaca potpuna je oko trinaestog tjedna života kada je stabiliziran sastav mikroflore. Normalizacija razvoja predželudaca ovisna je o prirodnom prelasku na voluminoznu hranu. Pri produljenoj hranidbi mlijekom ili ranim uvođenjem zrnjevlja u obrok teleta, njegov funkcionalni razvoj predželudaca može se vremenski produljiti.</w:t>
      </w:r>
    </w:p>
    <w:p w14:paraId="74B0B556" w14:textId="3A299037" w:rsidR="00E940CA" w:rsidRPr="001A58E4" w:rsidRDefault="00E940CA" w:rsidP="00EA1BC1">
      <w:pPr>
        <w:spacing w:after="269"/>
        <w:ind w:left="-5" w:right="54"/>
        <w:rPr>
          <w:rFonts w:ascii="Times New Roman" w:hAnsi="Times New Roman" w:cs="Times New Roman"/>
          <w:sz w:val="22"/>
        </w:rPr>
      </w:pPr>
    </w:p>
    <w:p w14:paraId="37B2AFB4" w14:textId="77777777" w:rsidR="00E940CA" w:rsidRPr="001A58E4" w:rsidRDefault="00E940CA" w:rsidP="00E940CA">
      <w:pPr>
        <w:ind w:left="-5" w:right="54"/>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5C6856D3" wp14:editId="67FA9685">
            <wp:extent cx="4572000" cy="2408110"/>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581425" cy="2413074"/>
                    </a:xfrm>
                    <a:prstGeom prst="rect">
                      <a:avLst/>
                    </a:prstGeom>
                  </pic:spPr>
                </pic:pic>
              </a:graphicData>
            </a:graphic>
          </wp:inline>
        </w:drawing>
      </w:r>
    </w:p>
    <w:p w14:paraId="5D0B6DA5" w14:textId="77777777" w:rsidR="00E940CA" w:rsidRPr="001A58E4" w:rsidRDefault="00E940CA" w:rsidP="00E940CA">
      <w:pPr>
        <w:ind w:left="-5" w:right="54"/>
        <w:rPr>
          <w:rFonts w:ascii="Times New Roman" w:hAnsi="Times New Roman" w:cs="Times New Roman"/>
          <w:sz w:val="22"/>
        </w:rPr>
      </w:pPr>
    </w:p>
    <w:p w14:paraId="1A7A4A4E" w14:textId="2ED5D031" w:rsidR="00E940CA" w:rsidRPr="001A58E4" w:rsidRDefault="00E940CA" w:rsidP="00E940CA">
      <w:pPr>
        <w:ind w:left="-5" w:right="54"/>
        <w:rPr>
          <w:rFonts w:ascii="Times New Roman" w:hAnsi="Times New Roman" w:cs="Times New Roman"/>
          <w:b/>
          <w:sz w:val="22"/>
        </w:rPr>
      </w:pPr>
      <w:r w:rsidRPr="001A58E4">
        <w:rPr>
          <w:rFonts w:ascii="Times New Roman" w:hAnsi="Times New Roman" w:cs="Times New Roman"/>
          <w:b/>
          <w:sz w:val="22"/>
        </w:rPr>
        <w:t>Slika 1</w:t>
      </w:r>
      <w:r w:rsidR="00747137">
        <w:rPr>
          <w:rFonts w:ascii="Times New Roman" w:hAnsi="Times New Roman" w:cs="Times New Roman"/>
          <w:b/>
          <w:sz w:val="22"/>
        </w:rPr>
        <w:t>3</w:t>
      </w:r>
      <w:r w:rsidR="00796D27">
        <w:rPr>
          <w:rFonts w:ascii="Times New Roman" w:hAnsi="Times New Roman" w:cs="Times New Roman"/>
          <w:b/>
          <w:sz w:val="22"/>
        </w:rPr>
        <w:t>5</w:t>
      </w:r>
      <w:r w:rsidRPr="001A58E4">
        <w:rPr>
          <w:rFonts w:ascii="Times New Roman" w:hAnsi="Times New Roman" w:cs="Times New Roman"/>
          <w:b/>
          <w:sz w:val="22"/>
        </w:rPr>
        <w:t xml:space="preserve">: </w:t>
      </w:r>
      <w:r w:rsidR="00231FB2">
        <w:rPr>
          <w:rFonts w:ascii="Times New Roman" w:hAnsi="Times New Roman" w:cs="Times New Roman"/>
          <w:b/>
          <w:sz w:val="22"/>
        </w:rPr>
        <w:t>Morfološki r</w:t>
      </w:r>
      <w:r w:rsidRPr="001A58E4">
        <w:rPr>
          <w:rFonts w:ascii="Times New Roman" w:hAnsi="Times New Roman" w:cs="Times New Roman"/>
          <w:b/>
          <w:sz w:val="22"/>
        </w:rPr>
        <w:t>azvoj i anatomski smještaj sirišta i buraga u goveda</w:t>
      </w:r>
    </w:p>
    <w:p w14:paraId="0773520A" w14:textId="74DA948B" w:rsidR="006105EA" w:rsidRPr="006162C1" w:rsidRDefault="002D579F" w:rsidP="007D226B">
      <w:pPr>
        <w:pStyle w:val="Heading3"/>
        <w:rPr>
          <w:rFonts w:ascii="Times New Roman" w:hAnsi="Times New Roman" w:cs="Times New Roman"/>
          <w:i/>
          <w:iCs/>
          <w:color w:val="000000" w:themeColor="text1"/>
          <w:sz w:val="22"/>
          <w:szCs w:val="22"/>
        </w:rPr>
      </w:pPr>
      <w:bookmarkStart w:id="175" w:name="_Toc150764257"/>
      <w:r w:rsidRPr="006162C1">
        <w:rPr>
          <w:rFonts w:ascii="Times New Roman" w:hAnsi="Times New Roman" w:cs="Times New Roman"/>
          <w:b/>
          <w:i/>
          <w:iCs/>
          <w:color w:val="000000" w:themeColor="text1"/>
          <w:sz w:val="22"/>
          <w:szCs w:val="22"/>
        </w:rPr>
        <w:t>15.1.2</w:t>
      </w:r>
      <w:r w:rsidR="00F53042" w:rsidRPr="006162C1">
        <w:rPr>
          <w:rFonts w:ascii="Times New Roman" w:hAnsi="Times New Roman" w:cs="Times New Roman"/>
          <w:b/>
          <w:i/>
          <w:iCs/>
          <w:color w:val="000000" w:themeColor="text1"/>
          <w:sz w:val="22"/>
          <w:szCs w:val="22"/>
        </w:rPr>
        <w:t>.</w:t>
      </w:r>
      <w:r w:rsidR="00EA0861" w:rsidRPr="006162C1">
        <w:rPr>
          <w:rFonts w:ascii="Times New Roman" w:hAnsi="Times New Roman" w:cs="Times New Roman"/>
          <w:b/>
          <w:i/>
          <w:iCs/>
          <w:color w:val="000000" w:themeColor="text1"/>
          <w:sz w:val="22"/>
          <w:szCs w:val="22"/>
        </w:rPr>
        <w:tab/>
      </w:r>
      <w:r w:rsidRPr="006162C1">
        <w:rPr>
          <w:rFonts w:ascii="Times New Roman" w:hAnsi="Times New Roman" w:cs="Times New Roman"/>
          <w:b/>
          <w:i/>
          <w:iCs/>
          <w:color w:val="000000" w:themeColor="text1"/>
          <w:sz w:val="22"/>
          <w:szCs w:val="22"/>
        </w:rPr>
        <w:t xml:space="preserve">Mehanički </w:t>
      </w:r>
      <w:r w:rsidR="007A356C" w:rsidRPr="006162C1">
        <w:rPr>
          <w:rFonts w:ascii="Times New Roman" w:hAnsi="Times New Roman" w:cs="Times New Roman"/>
          <w:b/>
          <w:i/>
          <w:iCs/>
          <w:color w:val="000000" w:themeColor="text1"/>
          <w:sz w:val="22"/>
          <w:szCs w:val="22"/>
        </w:rPr>
        <w:t>čimbenik</w:t>
      </w:r>
      <w:r w:rsidR="00F14EC7" w:rsidRPr="006162C1">
        <w:rPr>
          <w:rFonts w:ascii="Times New Roman" w:hAnsi="Times New Roman" w:cs="Times New Roman"/>
          <w:b/>
          <w:i/>
          <w:iCs/>
          <w:color w:val="000000" w:themeColor="text1"/>
          <w:sz w:val="22"/>
          <w:szCs w:val="22"/>
        </w:rPr>
        <w:t xml:space="preserve"> </w:t>
      </w:r>
      <w:r w:rsidRPr="006162C1">
        <w:rPr>
          <w:rFonts w:ascii="Times New Roman" w:hAnsi="Times New Roman" w:cs="Times New Roman"/>
          <w:b/>
          <w:i/>
          <w:iCs/>
          <w:color w:val="000000" w:themeColor="text1"/>
          <w:sz w:val="22"/>
          <w:szCs w:val="22"/>
        </w:rPr>
        <w:t>probave</w:t>
      </w:r>
      <w:bookmarkEnd w:id="175"/>
    </w:p>
    <w:p w14:paraId="4A84ED20" w14:textId="77777777" w:rsidR="00F14EC7" w:rsidRPr="001A58E4" w:rsidRDefault="00F14EC7" w:rsidP="00EA1BC1">
      <w:pPr>
        <w:ind w:left="-5" w:right="235"/>
        <w:rPr>
          <w:rFonts w:ascii="Times New Roman" w:hAnsi="Times New Roman" w:cs="Times New Roman"/>
          <w:sz w:val="22"/>
        </w:rPr>
      </w:pPr>
    </w:p>
    <w:p w14:paraId="6E1F1010" w14:textId="0FDA1F66" w:rsidR="006105EA" w:rsidRPr="001A58E4" w:rsidRDefault="002D579F" w:rsidP="00EA1BC1">
      <w:pPr>
        <w:ind w:left="-5" w:right="235"/>
        <w:rPr>
          <w:rFonts w:ascii="Times New Roman" w:hAnsi="Times New Roman" w:cs="Times New Roman"/>
          <w:sz w:val="22"/>
        </w:rPr>
      </w:pPr>
      <w:r w:rsidRPr="001A58E4">
        <w:rPr>
          <w:rFonts w:ascii="Times New Roman" w:hAnsi="Times New Roman" w:cs="Times New Roman"/>
          <w:sz w:val="22"/>
        </w:rPr>
        <w:t xml:space="preserve">Novopridošla, površno sažvakana hrana dospijeva u burag ili kapuru i miješa se sa već prisutnom, dobro usitnjenom hranom. Specifično teži elementi hrane padaju na dno, </w:t>
      </w:r>
      <w:r w:rsidR="00F53042">
        <w:rPr>
          <w:rFonts w:ascii="Times New Roman" w:hAnsi="Times New Roman" w:cs="Times New Roman"/>
          <w:sz w:val="22"/>
        </w:rPr>
        <w:t>a</w:t>
      </w:r>
      <w:r w:rsidRPr="001A58E4">
        <w:rPr>
          <w:rFonts w:ascii="Times New Roman" w:hAnsi="Times New Roman" w:cs="Times New Roman"/>
          <w:sz w:val="22"/>
        </w:rPr>
        <w:t xml:space="preserve"> specifično lakši elementi plivaju iznad njih. Teži, nedovoljno usitnjeni elementi, preko rumino</w:t>
      </w:r>
      <w:r w:rsidR="002649BD">
        <w:rPr>
          <w:rFonts w:ascii="Times New Roman" w:hAnsi="Times New Roman" w:cs="Times New Roman"/>
          <w:sz w:val="22"/>
        </w:rPr>
        <w:t>-</w:t>
      </w:r>
      <w:r w:rsidRPr="001A58E4">
        <w:rPr>
          <w:rFonts w:ascii="Times New Roman" w:hAnsi="Times New Roman" w:cs="Times New Roman"/>
          <w:sz w:val="22"/>
        </w:rPr>
        <w:t xml:space="preserve">retikularnog otvora prelaze u kapuru. </w:t>
      </w:r>
      <w:r w:rsidRPr="001A58E4">
        <w:rPr>
          <w:rFonts w:ascii="Times New Roman" w:hAnsi="Times New Roman" w:cs="Times New Roman"/>
          <w:i/>
          <w:iCs/>
          <w:sz w:val="22"/>
        </w:rPr>
        <w:t>Ingesta</w:t>
      </w:r>
      <w:r w:rsidR="00E852B8">
        <w:rPr>
          <w:rFonts w:ascii="Times New Roman" w:hAnsi="Times New Roman" w:cs="Times New Roman"/>
          <w:i/>
          <w:iCs/>
          <w:sz w:val="22"/>
        </w:rPr>
        <w:fldChar w:fldCharType="begin"/>
      </w:r>
      <w:r w:rsidR="00E852B8">
        <w:instrText xml:space="preserve"> XE "</w:instrText>
      </w:r>
      <w:r w:rsidR="00E852B8" w:rsidRPr="00206228">
        <w:rPr>
          <w:rFonts w:ascii="Times New Roman" w:hAnsi="Times New Roman" w:cs="Times New Roman"/>
          <w:i/>
          <w:iCs/>
          <w:sz w:val="22"/>
        </w:rPr>
        <w:instrText>Ingesta</w:instrText>
      </w:r>
      <w:r w:rsidR="00E852B8">
        <w:instrText xml:space="preserve">" </w:instrText>
      </w:r>
      <w:r w:rsidR="00E852B8">
        <w:rPr>
          <w:rFonts w:ascii="Times New Roman" w:hAnsi="Times New Roman" w:cs="Times New Roman"/>
          <w:i/>
          <w:iCs/>
          <w:sz w:val="22"/>
        </w:rPr>
        <w:fldChar w:fldCharType="end"/>
      </w:r>
      <w:r w:rsidRPr="001A58E4">
        <w:rPr>
          <w:rFonts w:ascii="Times New Roman" w:hAnsi="Times New Roman" w:cs="Times New Roman"/>
          <w:i/>
          <w:iCs/>
          <w:sz w:val="22"/>
        </w:rPr>
        <w:t xml:space="preserve"> </w:t>
      </w:r>
      <w:r w:rsidRPr="001A58E4">
        <w:rPr>
          <w:rFonts w:ascii="Times New Roman" w:hAnsi="Times New Roman" w:cs="Times New Roman"/>
          <w:sz w:val="22"/>
        </w:rPr>
        <w:t>(hrana u probavilu) gotovo u potpunosti ispunjava burag, osim u njegovim najvišim partijama gdje se skuplja plin koji se razvio mikrobiološkom aktivnošću</w:t>
      </w:r>
      <w:r w:rsidR="009E53C7" w:rsidRPr="001A58E4">
        <w:rPr>
          <w:rFonts w:ascii="Times New Roman" w:hAnsi="Times New Roman" w:cs="Times New Roman"/>
          <w:sz w:val="22"/>
        </w:rPr>
        <w:t xml:space="preserve"> (slika 1</w:t>
      </w:r>
      <w:r w:rsidR="00E83A5C">
        <w:rPr>
          <w:rFonts w:ascii="Times New Roman" w:hAnsi="Times New Roman" w:cs="Times New Roman"/>
          <w:sz w:val="22"/>
        </w:rPr>
        <w:t>3</w:t>
      </w:r>
      <w:r w:rsidR="00796D27">
        <w:rPr>
          <w:rFonts w:ascii="Times New Roman" w:hAnsi="Times New Roman" w:cs="Times New Roman"/>
          <w:sz w:val="22"/>
        </w:rPr>
        <w:t>6</w:t>
      </w:r>
      <w:r w:rsidR="009E53C7" w:rsidRPr="001A58E4">
        <w:rPr>
          <w:rFonts w:ascii="Times New Roman" w:hAnsi="Times New Roman" w:cs="Times New Roman"/>
          <w:sz w:val="22"/>
        </w:rPr>
        <w:t>)</w:t>
      </w:r>
      <w:r w:rsidRPr="001A58E4">
        <w:rPr>
          <w:rFonts w:ascii="Times New Roman" w:hAnsi="Times New Roman" w:cs="Times New Roman"/>
          <w:sz w:val="22"/>
        </w:rPr>
        <w:t>.</w:t>
      </w:r>
    </w:p>
    <w:p w14:paraId="7F8ADCFA" w14:textId="54CCAD14" w:rsidR="009E53C7" w:rsidRPr="001A58E4" w:rsidRDefault="009E53C7" w:rsidP="00EA1BC1">
      <w:pPr>
        <w:ind w:left="-5" w:right="235"/>
        <w:rPr>
          <w:rFonts w:ascii="Times New Roman" w:hAnsi="Times New Roman" w:cs="Times New Roman"/>
          <w:sz w:val="22"/>
        </w:rPr>
      </w:pPr>
    </w:p>
    <w:p w14:paraId="4B18BFBE" w14:textId="3E66867B" w:rsidR="009E53C7" w:rsidRPr="001A58E4" w:rsidRDefault="003B45E9" w:rsidP="00B9537D">
      <w:pPr>
        <w:ind w:left="-5" w:right="235"/>
        <w:jc w:val="center"/>
        <w:rPr>
          <w:rFonts w:ascii="Times New Roman" w:hAnsi="Times New Roman" w:cs="Times New Roman"/>
          <w:sz w:val="22"/>
        </w:rPr>
      </w:pPr>
      <w:r>
        <w:rPr>
          <w:noProof/>
        </w:rPr>
        <w:drawing>
          <wp:inline distT="0" distB="0" distL="0" distR="0" wp14:anchorId="7E41F09A" wp14:editId="42B82E92">
            <wp:extent cx="5276190" cy="3133333"/>
            <wp:effectExtent l="0" t="0" r="127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276190" cy="3133333"/>
                    </a:xfrm>
                    <a:prstGeom prst="rect">
                      <a:avLst/>
                    </a:prstGeom>
                  </pic:spPr>
                </pic:pic>
              </a:graphicData>
            </a:graphic>
          </wp:inline>
        </w:drawing>
      </w:r>
    </w:p>
    <w:p w14:paraId="56EA9B2C" w14:textId="2BEE3646" w:rsidR="009E53C7" w:rsidRPr="001A58E4" w:rsidRDefault="009E53C7" w:rsidP="00EA1BC1">
      <w:pPr>
        <w:ind w:left="-5" w:right="235"/>
        <w:rPr>
          <w:rFonts w:ascii="Times New Roman" w:hAnsi="Times New Roman" w:cs="Times New Roman"/>
          <w:sz w:val="22"/>
        </w:rPr>
      </w:pPr>
    </w:p>
    <w:p w14:paraId="3F096EFB" w14:textId="2D70A703" w:rsidR="009E53C7" w:rsidRPr="001A58E4" w:rsidRDefault="009E53C7" w:rsidP="009E53C7">
      <w:pPr>
        <w:spacing w:after="0" w:line="432" w:lineRule="auto"/>
        <w:ind w:left="-5" w:right="0"/>
        <w:rPr>
          <w:rFonts w:ascii="Times New Roman" w:hAnsi="Times New Roman" w:cs="Times New Roman"/>
          <w:sz w:val="22"/>
        </w:rPr>
      </w:pPr>
      <w:r w:rsidRPr="001A58E4">
        <w:rPr>
          <w:rFonts w:ascii="Times New Roman" w:hAnsi="Times New Roman" w:cs="Times New Roman"/>
          <w:b/>
          <w:sz w:val="22"/>
        </w:rPr>
        <w:t>Slika 1</w:t>
      </w:r>
      <w:r w:rsidR="00E83A5C">
        <w:rPr>
          <w:rFonts w:ascii="Times New Roman" w:hAnsi="Times New Roman" w:cs="Times New Roman"/>
          <w:b/>
          <w:sz w:val="22"/>
        </w:rPr>
        <w:t>3</w:t>
      </w:r>
      <w:r w:rsidR="00796D27">
        <w:rPr>
          <w:rFonts w:ascii="Times New Roman" w:hAnsi="Times New Roman" w:cs="Times New Roman"/>
          <w:b/>
          <w:sz w:val="22"/>
        </w:rPr>
        <w:t>6</w:t>
      </w:r>
      <w:r w:rsidRPr="001A58E4">
        <w:rPr>
          <w:rFonts w:ascii="Times New Roman" w:hAnsi="Times New Roman" w:cs="Times New Roman"/>
          <w:b/>
          <w:sz w:val="22"/>
        </w:rPr>
        <w:t>: Raslojavanje sadržaja u buragu i kapuri</w:t>
      </w:r>
      <w:r w:rsidR="003565F2">
        <w:rPr>
          <w:rFonts w:ascii="Times New Roman" w:hAnsi="Times New Roman" w:cs="Times New Roman"/>
          <w:b/>
          <w:sz w:val="22"/>
        </w:rPr>
        <w:t xml:space="preserve"> tijekom preživanja</w:t>
      </w:r>
    </w:p>
    <w:p w14:paraId="6CA4E3F5" w14:textId="0CCA279E" w:rsidR="009E53C7" w:rsidRPr="001A58E4" w:rsidRDefault="009E53C7" w:rsidP="00EA1BC1">
      <w:pPr>
        <w:ind w:left="-5" w:right="235"/>
        <w:rPr>
          <w:rFonts w:ascii="Times New Roman" w:hAnsi="Times New Roman" w:cs="Times New Roman"/>
          <w:sz w:val="22"/>
        </w:rPr>
      </w:pPr>
    </w:p>
    <w:p w14:paraId="577055EF" w14:textId="4ED52237" w:rsidR="004D3F56"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 xml:space="preserve">U burag i kapuru dospijevaju i veće količine tekućine (manjim dijelom popijena voda, većim dijelom slina </w:t>
      </w:r>
      <w:r w:rsidR="00F53042">
        <w:rPr>
          <w:rFonts w:ascii="Times New Roman" w:hAnsi="Times New Roman" w:cs="Times New Roman"/>
          <w:sz w:val="22"/>
        </w:rPr>
        <w:t>koja</w:t>
      </w:r>
      <w:r w:rsidRPr="001A58E4">
        <w:rPr>
          <w:rFonts w:ascii="Times New Roman" w:hAnsi="Times New Roman" w:cs="Times New Roman"/>
          <w:sz w:val="22"/>
        </w:rPr>
        <w:t xml:space="preserve"> se slijeva u burag) i prožima</w:t>
      </w:r>
      <w:r w:rsidR="00043F4F">
        <w:rPr>
          <w:rFonts w:ascii="Times New Roman" w:hAnsi="Times New Roman" w:cs="Times New Roman"/>
          <w:sz w:val="22"/>
        </w:rPr>
        <w:t>ju</w:t>
      </w:r>
      <w:r w:rsidRPr="001A58E4">
        <w:rPr>
          <w:rFonts w:ascii="Times New Roman" w:hAnsi="Times New Roman" w:cs="Times New Roman"/>
          <w:sz w:val="22"/>
        </w:rPr>
        <w:t xml:space="preserve"> prisutna </w:t>
      </w:r>
      <w:r w:rsidRPr="001A58E4">
        <w:rPr>
          <w:rFonts w:ascii="Times New Roman" w:hAnsi="Times New Roman" w:cs="Times New Roman"/>
          <w:i/>
          <w:iCs/>
          <w:sz w:val="22"/>
        </w:rPr>
        <w:t>ingesta</w:t>
      </w:r>
      <w:r w:rsidRPr="001A58E4">
        <w:rPr>
          <w:rFonts w:ascii="Times New Roman" w:hAnsi="Times New Roman" w:cs="Times New Roman"/>
          <w:sz w:val="22"/>
        </w:rPr>
        <w:t xml:space="preserve">. Natapanjem popušta kohezija između čestica hrane te može započeti njezina razgradnja. Važnost uvijek prisutne slobodne tekućine u kapuri leži u činjenici da potpomaže vraćanje hrane iz predželuca u usnu šupljinu na temeljitije žvakanje (preživanje ili </w:t>
      </w:r>
      <w:r w:rsidRPr="001A58E4">
        <w:rPr>
          <w:rFonts w:ascii="Times New Roman" w:hAnsi="Times New Roman" w:cs="Times New Roman"/>
          <w:i/>
          <w:sz w:val="22"/>
        </w:rPr>
        <w:t>ruminatio</w:t>
      </w:r>
      <w:r w:rsidR="00E852B8">
        <w:rPr>
          <w:rFonts w:ascii="Times New Roman" w:hAnsi="Times New Roman" w:cs="Times New Roman"/>
          <w:i/>
          <w:sz w:val="22"/>
        </w:rPr>
        <w:fldChar w:fldCharType="begin"/>
      </w:r>
      <w:r w:rsidR="00E852B8">
        <w:instrText xml:space="preserve"> XE "</w:instrText>
      </w:r>
      <w:r w:rsidR="00E852B8" w:rsidRPr="008F4F76">
        <w:rPr>
          <w:rFonts w:ascii="Times New Roman" w:hAnsi="Times New Roman" w:cs="Times New Roman"/>
          <w:i/>
          <w:sz w:val="22"/>
        </w:rPr>
        <w:instrText>ruminatio</w:instrText>
      </w:r>
      <w:r w:rsidR="00E852B8">
        <w:instrText xml:space="preserve">" </w:instrText>
      </w:r>
      <w:r w:rsidR="00E852B8">
        <w:rPr>
          <w:rFonts w:ascii="Times New Roman" w:hAnsi="Times New Roman" w:cs="Times New Roman"/>
          <w:i/>
          <w:sz w:val="22"/>
        </w:rPr>
        <w:fldChar w:fldCharType="end"/>
      </w:r>
      <w:r w:rsidRPr="001A58E4">
        <w:rPr>
          <w:rFonts w:ascii="Times New Roman" w:hAnsi="Times New Roman" w:cs="Times New Roman"/>
          <w:sz w:val="22"/>
        </w:rPr>
        <w:t xml:space="preserve">). Hrana se u buragu natapa, miješa i postupno </w:t>
      </w:r>
      <w:r w:rsidRPr="001A58E4">
        <w:rPr>
          <w:rFonts w:ascii="Times New Roman" w:hAnsi="Times New Roman" w:cs="Times New Roman"/>
          <w:i/>
          <w:iCs/>
          <w:sz w:val="22"/>
        </w:rPr>
        <w:t>macerira</w:t>
      </w:r>
      <w:r w:rsidR="00E852B8">
        <w:rPr>
          <w:rFonts w:ascii="Times New Roman" w:hAnsi="Times New Roman" w:cs="Times New Roman"/>
          <w:i/>
          <w:iCs/>
          <w:sz w:val="22"/>
        </w:rPr>
        <w:fldChar w:fldCharType="begin"/>
      </w:r>
      <w:r w:rsidR="00E852B8">
        <w:instrText xml:space="preserve"> XE "</w:instrText>
      </w:r>
      <w:r w:rsidR="00E852B8" w:rsidRPr="005B5B32">
        <w:rPr>
          <w:rFonts w:ascii="Times New Roman" w:hAnsi="Times New Roman" w:cs="Times New Roman"/>
          <w:i/>
          <w:iCs/>
          <w:sz w:val="22"/>
        </w:rPr>
        <w:instrText>macerira</w:instrText>
      </w:r>
      <w:r w:rsidR="00E852B8">
        <w:instrText xml:space="preserve">" </w:instrText>
      </w:r>
      <w:r w:rsidR="00E852B8">
        <w:rPr>
          <w:rFonts w:ascii="Times New Roman" w:hAnsi="Times New Roman" w:cs="Times New Roman"/>
          <w:i/>
          <w:iCs/>
          <w:sz w:val="22"/>
        </w:rPr>
        <w:fldChar w:fldCharType="end"/>
      </w:r>
      <w:r w:rsidRPr="001A58E4">
        <w:rPr>
          <w:rFonts w:ascii="Times New Roman" w:hAnsi="Times New Roman" w:cs="Times New Roman"/>
          <w:sz w:val="22"/>
        </w:rPr>
        <w:t xml:space="preserve"> uz pomoć motorike predželudaca.</w:t>
      </w:r>
    </w:p>
    <w:p w14:paraId="22FA88CB" w14:textId="77777777" w:rsidR="004D3F56" w:rsidRPr="001A58E4" w:rsidRDefault="004D3F56" w:rsidP="00EA1BC1">
      <w:pPr>
        <w:ind w:left="-5" w:right="233"/>
        <w:rPr>
          <w:rFonts w:ascii="Times New Roman" w:hAnsi="Times New Roman" w:cs="Times New Roman"/>
          <w:sz w:val="22"/>
        </w:rPr>
      </w:pPr>
    </w:p>
    <w:p w14:paraId="604AC7C6" w14:textId="5ACDADAE" w:rsidR="004D3F56" w:rsidRPr="006162C1" w:rsidRDefault="002D579F" w:rsidP="0078735E">
      <w:pPr>
        <w:pStyle w:val="Heading4"/>
        <w:spacing w:line="252" w:lineRule="auto"/>
        <w:ind w:left="11" w:right="0" w:hanging="11"/>
        <w:rPr>
          <w:rFonts w:ascii="Times New Roman" w:hAnsi="Times New Roman" w:cs="Times New Roman"/>
          <w:b/>
          <w:color w:val="000000" w:themeColor="text1"/>
          <w:sz w:val="22"/>
        </w:rPr>
      </w:pPr>
      <w:bookmarkStart w:id="176" w:name="_Toc150764258"/>
      <w:r w:rsidRPr="006162C1">
        <w:rPr>
          <w:rFonts w:ascii="Times New Roman" w:hAnsi="Times New Roman" w:cs="Times New Roman"/>
          <w:b/>
          <w:color w:val="000000" w:themeColor="text1"/>
          <w:sz w:val="22"/>
        </w:rPr>
        <w:t>15.1.2.1</w:t>
      </w:r>
      <w:r w:rsidR="003E0823" w:rsidRPr="006162C1">
        <w:rPr>
          <w:rFonts w:ascii="Times New Roman" w:hAnsi="Times New Roman" w:cs="Times New Roman"/>
          <w:b/>
          <w:color w:val="000000" w:themeColor="text1"/>
          <w:sz w:val="22"/>
        </w:rPr>
        <w:t>.</w:t>
      </w:r>
      <w:r w:rsidR="00E940CA" w:rsidRPr="006162C1">
        <w:rPr>
          <w:rFonts w:ascii="Times New Roman" w:hAnsi="Times New Roman" w:cs="Times New Roman"/>
          <w:b/>
          <w:color w:val="000000" w:themeColor="text1"/>
          <w:sz w:val="22"/>
        </w:rPr>
        <w:tab/>
      </w:r>
      <w:r w:rsidRPr="006162C1">
        <w:rPr>
          <w:rFonts w:ascii="Times New Roman" w:hAnsi="Times New Roman" w:cs="Times New Roman"/>
          <w:b/>
          <w:color w:val="000000" w:themeColor="text1"/>
          <w:sz w:val="22"/>
        </w:rPr>
        <w:t>Motorika buraga</w:t>
      </w:r>
      <w:bookmarkEnd w:id="176"/>
    </w:p>
    <w:p w14:paraId="14CA86E9" w14:textId="77777777" w:rsidR="004D3F56" w:rsidRPr="001A58E4" w:rsidRDefault="004D3F56" w:rsidP="00EA1BC1">
      <w:pPr>
        <w:ind w:left="-5" w:right="233"/>
        <w:rPr>
          <w:rFonts w:ascii="Times New Roman" w:hAnsi="Times New Roman" w:cs="Times New Roman"/>
          <w:b/>
          <w:sz w:val="22"/>
        </w:rPr>
      </w:pPr>
    </w:p>
    <w:p w14:paraId="68DF77F8" w14:textId="600A4B72" w:rsidR="00FC3A54" w:rsidRPr="001A58E4" w:rsidRDefault="002D579F" w:rsidP="00FC3A54">
      <w:pPr>
        <w:ind w:left="-5" w:right="233"/>
        <w:rPr>
          <w:rFonts w:ascii="Times New Roman" w:hAnsi="Times New Roman" w:cs="Times New Roman"/>
          <w:sz w:val="22"/>
        </w:rPr>
      </w:pPr>
      <w:r w:rsidRPr="001A58E4">
        <w:rPr>
          <w:rFonts w:ascii="Times New Roman" w:hAnsi="Times New Roman" w:cs="Times New Roman"/>
          <w:sz w:val="22"/>
        </w:rPr>
        <w:t xml:space="preserve">Motorika buraga predstavlja naizmjenično pretakanje hrane iz dorzalne u ventralnu buragovu vreću i obratno. Kako su kontrakcije vrlo snažne, pretakanjem dolazi do usitnjavanja i intenzivne </w:t>
      </w:r>
      <w:r w:rsidRPr="001A58E4">
        <w:rPr>
          <w:rFonts w:ascii="Times New Roman" w:hAnsi="Times New Roman" w:cs="Times New Roman"/>
          <w:i/>
          <w:iCs/>
          <w:sz w:val="22"/>
        </w:rPr>
        <w:t>maceracije</w:t>
      </w:r>
      <w:r w:rsidRPr="001A58E4">
        <w:rPr>
          <w:rFonts w:ascii="Times New Roman" w:hAnsi="Times New Roman" w:cs="Times New Roman"/>
          <w:sz w:val="22"/>
        </w:rPr>
        <w:t xml:space="preserve"> hrane.</w:t>
      </w:r>
    </w:p>
    <w:p w14:paraId="6D72CAC4" w14:textId="468B2D10" w:rsidR="00FC3A54" w:rsidRPr="00FC3A54" w:rsidRDefault="00FC3A54" w:rsidP="00EA1BC1">
      <w:pPr>
        <w:ind w:left="-5" w:right="233"/>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156679BB" w14:textId="5B41269A" w:rsidR="00B60218"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 xml:space="preserve">Broj kontrakcija buraga izmjerenih u vremenskom </w:t>
      </w:r>
      <w:r w:rsidR="00B60218" w:rsidRPr="001A58E4">
        <w:rPr>
          <w:rFonts w:ascii="Times New Roman" w:hAnsi="Times New Roman" w:cs="Times New Roman"/>
          <w:sz w:val="22"/>
        </w:rPr>
        <w:t>razdoblju</w:t>
      </w:r>
      <w:r w:rsidRPr="001A58E4">
        <w:rPr>
          <w:rFonts w:ascii="Times New Roman" w:hAnsi="Times New Roman" w:cs="Times New Roman"/>
          <w:sz w:val="22"/>
        </w:rPr>
        <w:t xml:space="preserve"> od pet minuta iznosi kod:</w:t>
      </w:r>
    </w:p>
    <w:p w14:paraId="0B5C23E4" w14:textId="77777777" w:rsidR="00A1290C" w:rsidRPr="001A58E4" w:rsidRDefault="00A1290C" w:rsidP="00EA1BC1">
      <w:pPr>
        <w:ind w:left="-5" w:right="233"/>
        <w:rPr>
          <w:rFonts w:ascii="Times New Roman" w:hAnsi="Times New Roman" w:cs="Times New Roman"/>
          <w:sz w:val="22"/>
        </w:rPr>
      </w:pPr>
    </w:p>
    <w:tbl>
      <w:tblPr>
        <w:tblStyle w:val="TableGrid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6"/>
        <w:gridCol w:w="1036"/>
      </w:tblGrid>
      <w:tr w:rsidR="00A1290C" w:rsidRPr="001A58E4" w14:paraId="41C6B387" w14:textId="77777777" w:rsidTr="006E6C08">
        <w:trPr>
          <w:trHeight w:val="290"/>
          <w:jc w:val="center"/>
        </w:trPr>
        <w:tc>
          <w:tcPr>
            <w:tcW w:w="1216" w:type="dxa"/>
          </w:tcPr>
          <w:p w14:paraId="029B6524" w14:textId="240CDF45" w:rsidR="00A1290C" w:rsidRPr="001A58E4" w:rsidRDefault="00A1290C" w:rsidP="00EA1BC1">
            <w:pPr>
              <w:ind w:left="0" w:right="233" w:firstLine="0"/>
              <w:rPr>
                <w:rFonts w:ascii="Times New Roman" w:hAnsi="Times New Roman" w:cs="Times New Roman"/>
                <w:sz w:val="22"/>
              </w:rPr>
            </w:pPr>
            <w:r w:rsidRPr="001A58E4">
              <w:rPr>
                <w:rFonts w:ascii="Times New Roman" w:hAnsi="Times New Roman" w:cs="Times New Roman"/>
                <w:sz w:val="22"/>
              </w:rPr>
              <w:t>goveda:</w:t>
            </w:r>
          </w:p>
        </w:tc>
        <w:tc>
          <w:tcPr>
            <w:tcW w:w="1036" w:type="dxa"/>
          </w:tcPr>
          <w:p w14:paraId="1E83CFC6" w14:textId="23E9B3D7" w:rsidR="00A1290C" w:rsidRPr="001A58E4" w:rsidRDefault="00D93ED2" w:rsidP="00EA1BC1">
            <w:pPr>
              <w:ind w:left="0" w:right="233" w:firstLine="0"/>
              <w:rPr>
                <w:rFonts w:ascii="Times New Roman" w:hAnsi="Times New Roman" w:cs="Times New Roman"/>
                <w:sz w:val="22"/>
              </w:rPr>
            </w:pPr>
            <w:r w:rsidRPr="001A58E4">
              <w:rPr>
                <w:rFonts w:ascii="Times New Roman" w:hAnsi="Times New Roman" w:cs="Times New Roman"/>
                <w:sz w:val="22"/>
              </w:rPr>
              <w:t>7</w:t>
            </w:r>
            <w:r w:rsidR="003E0823">
              <w:rPr>
                <w:rFonts w:ascii="Times New Roman" w:hAnsi="Times New Roman" w:cs="Times New Roman"/>
                <w:sz w:val="22"/>
              </w:rPr>
              <w:t xml:space="preserve"> – </w:t>
            </w:r>
            <w:r w:rsidRPr="001A58E4">
              <w:rPr>
                <w:rFonts w:ascii="Times New Roman" w:hAnsi="Times New Roman" w:cs="Times New Roman"/>
                <w:sz w:val="22"/>
              </w:rPr>
              <w:t>12</w:t>
            </w:r>
          </w:p>
        </w:tc>
      </w:tr>
      <w:tr w:rsidR="00A1290C" w:rsidRPr="001A58E4" w14:paraId="482F2310" w14:textId="77777777" w:rsidTr="006E6C08">
        <w:trPr>
          <w:trHeight w:val="290"/>
          <w:jc w:val="center"/>
        </w:trPr>
        <w:tc>
          <w:tcPr>
            <w:tcW w:w="1216" w:type="dxa"/>
          </w:tcPr>
          <w:p w14:paraId="70899CF9" w14:textId="48B93A0B" w:rsidR="00A1290C" w:rsidRPr="001A58E4" w:rsidRDefault="00D93ED2" w:rsidP="00EA1BC1">
            <w:pPr>
              <w:ind w:left="0" w:right="233" w:firstLine="0"/>
              <w:rPr>
                <w:rFonts w:ascii="Times New Roman" w:hAnsi="Times New Roman" w:cs="Times New Roman"/>
                <w:sz w:val="22"/>
              </w:rPr>
            </w:pPr>
            <w:r w:rsidRPr="001A58E4">
              <w:rPr>
                <w:rFonts w:ascii="Times New Roman" w:hAnsi="Times New Roman" w:cs="Times New Roman"/>
                <w:sz w:val="22"/>
              </w:rPr>
              <w:t>ovaca:</w:t>
            </w:r>
          </w:p>
        </w:tc>
        <w:tc>
          <w:tcPr>
            <w:tcW w:w="1036" w:type="dxa"/>
          </w:tcPr>
          <w:p w14:paraId="6A57DFBC" w14:textId="6E9368F2" w:rsidR="00A1290C" w:rsidRPr="001A58E4" w:rsidRDefault="00D93ED2" w:rsidP="00EA1BC1">
            <w:pPr>
              <w:ind w:left="0" w:right="233" w:firstLine="0"/>
              <w:rPr>
                <w:rFonts w:ascii="Times New Roman" w:hAnsi="Times New Roman" w:cs="Times New Roman"/>
                <w:sz w:val="22"/>
              </w:rPr>
            </w:pPr>
            <w:r w:rsidRPr="001A58E4">
              <w:rPr>
                <w:rFonts w:ascii="Times New Roman" w:hAnsi="Times New Roman" w:cs="Times New Roman"/>
                <w:sz w:val="22"/>
              </w:rPr>
              <w:t>7</w:t>
            </w:r>
            <w:r w:rsidR="003E0823">
              <w:rPr>
                <w:rFonts w:ascii="Times New Roman" w:hAnsi="Times New Roman" w:cs="Times New Roman"/>
                <w:sz w:val="22"/>
              </w:rPr>
              <w:t xml:space="preserve"> – </w:t>
            </w:r>
            <w:r w:rsidRPr="001A58E4">
              <w:rPr>
                <w:rFonts w:ascii="Times New Roman" w:hAnsi="Times New Roman" w:cs="Times New Roman"/>
                <w:sz w:val="22"/>
              </w:rPr>
              <w:t xml:space="preserve">14 </w:t>
            </w:r>
          </w:p>
        </w:tc>
      </w:tr>
      <w:tr w:rsidR="00A1290C" w:rsidRPr="001A58E4" w14:paraId="2E9D8C09" w14:textId="77777777" w:rsidTr="006E6C08">
        <w:trPr>
          <w:trHeight w:val="290"/>
          <w:jc w:val="center"/>
        </w:trPr>
        <w:tc>
          <w:tcPr>
            <w:tcW w:w="1216" w:type="dxa"/>
          </w:tcPr>
          <w:p w14:paraId="1F392771" w14:textId="26DAC501" w:rsidR="00A1290C" w:rsidRPr="001A58E4" w:rsidRDefault="00D93ED2" w:rsidP="00EA1BC1">
            <w:pPr>
              <w:ind w:left="0" w:right="233" w:firstLine="0"/>
              <w:rPr>
                <w:rFonts w:ascii="Times New Roman" w:hAnsi="Times New Roman" w:cs="Times New Roman"/>
                <w:sz w:val="22"/>
              </w:rPr>
            </w:pPr>
            <w:r w:rsidRPr="001A58E4">
              <w:rPr>
                <w:rFonts w:ascii="Times New Roman" w:hAnsi="Times New Roman" w:cs="Times New Roman"/>
                <w:sz w:val="22"/>
              </w:rPr>
              <w:t>koze:</w:t>
            </w:r>
          </w:p>
        </w:tc>
        <w:tc>
          <w:tcPr>
            <w:tcW w:w="1036" w:type="dxa"/>
          </w:tcPr>
          <w:p w14:paraId="6EAAEEF1" w14:textId="282DF112" w:rsidR="00A1290C" w:rsidRPr="001A58E4" w:rsidRDefault="00D93ED2" w:rsidP="00EA1BC1">
            <w:pPr>
              <w:ind w:left="0" w:right="233" w:firstLine="0"/>
              <w:rPr>
                <w:rFonts w:ascii="Times New Roman" w:hAnsi="Times New Roman" w:cs="Times New Roman"/>
                <w:sz w:val="22"/>
              </w:rPr>
            </w:pPr>
            <w:r w:rsidRPr="001A58E4">
              <w:rPr>
                <w:rFonts w:ascii="Times New Roman" w:hAnsi="Times New Roman" w:cs="Times New Roman"/>
                <w:sz w:val="22"/>
              </w:rPr>
              <w:t>6</w:t>
            </w:r>
            <w:r w:rsidR="003E0823">
              <w:rPr>
                <w:rFonts w:ascii="Times New Roman" w:hAnsi="Times New Roman" w:cs="Times New Roman"/>
                <w:sz w:val="22"/>
              </w:rPr>
              <w:t xml:space="preserve"> – </w:t>
            </w:r>
            <w:r w:rsidRPr="001A58E4">
              <w:rPr>
                <w:rFonts w:ascii="Times New Roman" w:hAnsi="Times New Roman" w:cs="Times New Roman"/>
                <w:sz w:val="22"/>
              </w:rPr>
              <w:t>16.</w:t>
            </w:r>
          </w:p>
        </w:tc>
      </w:tr>
    </w:tbl>
    <w:p w14:paraId="7D7B4BEE" w14:textId="77777777" w:rsidR="00A1290C" w:rsidRPr="001A58E4" w:rsidRDefault="00A1290C" w:rsidP="00EA1BC1">
      <w:pPr>
        <w:ind w:left="-5" w:right="233"/>
        <w:rPr>
          <w:rFonts w:ascii="Times New Roman" w:hAnsi="Times New Roman" w:cs="Times New Roman"/>
          <w:sz w:val="22"/>
        </w:rPr>
      </w:pPr>
    </w:p>
    <w:p w14:paraId="3AE986F9" w14:textId="4744CC61" w:rsidR="00B60218"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Pod određenim okolnostima frekvencija kontrakcija buraga može se ubrzati ili usporiti, a na to utječu:</w:t>
      </w:r>
    </w:p>
    <w:p w14:paraId="38B82C20" w14:textId="0585FB69" w:rsidR="006105EA" w:rsidRPr="001A58E4" w:rsidRDefault="002D579F">
      <w:pPr>
        <w:pStyle w:val="ListParagraph"/>
        <w:numPr>
          <w:ilvl w:val="0"/>
          <w:numId w:val="143"/>
        </w:numPr>
        <w:spacing w:line="252" w:lineRule="auto"/>
        <w:ind w:left="357" w:right="57" w:hanging="357"/>
        <w:rPr>
          <w:rFonts w:ascii="Times New Roman" w:hAnsi="Times New Roman" w:cs="Times New Roman"/>
          <w:sz w:val="22"/>
        </w:rPr>
      </w:pPr>
      <w:r w:rsidRPr="001A58E4">
        <w:rPr>
          <w:rFonts w:ascii="Times New Roman" w:hAnsi="Times New Roman" w:cs="Times New Roman"/>
          <w:sz w:val="22"/>
        </w:rPr>
        <w:t>hranjenje</w:t>
      </w:r>
    </w:p>
    <w:p w14:paraId="0C819A46" w14:textId="77777777" w:rsidR="006105EA" w:rsidRPr="001A58E4" w:rsidRDefault="002D579F">
      <w:pPr>
        <w:numPr>
          <w:ilvl w:val="0"/>
          <w:numId w:val="143"/>
        </w:numPr>
        <w:spacing w:line="252" w:lineRule="auto"/>
        <w:ind w:left="357" w:right="57" w:hanging="357"/>
        <w:rPr>
          <w:rFonts w:ascii="Times New Roman" w:hAnsi="Times New Roman" w:cs="Times New Roman"/>
          <w:sz w:val="22"/>
        </w:rPr>
      </w:pPr>
      <w:r w:rsidRPr="001A58E4">
        <w:rPr>
          <w:rFonts w:ascii="Times New Roman" w:hAnsi="Times New Roman" w:cs="Times New Roman"/>
          <w:sz w:val="22"/>
        </w:rPr>
        <w:t xml:space="preserve">pH buragova sadržaja i </w:t>
      </w:r>
    </w:p>
    <w:p w14:paraId="63083051" w14:textId="625867DF" w:rsidR="006105EA" w:rsidRPr="001A58E4" w:rsidRDefault="002D579F">
      <w:pPr>
        <w:numPr>
          <w:ilvl w:val="0"/>
          <w:numId w:val="143"/>
        </w:numPr>
        <w:ind w:right="54" w:hanging="360"/>
        <w:rPr>
          <w:rFonts w:ascii="Times New Roman" w:hAnsi="Times New Roman" w:cs="Times New Roman"/>
          <w:sz w:val="22"/>
        </w:rPr>
      </w:pPr>
      <w:r w:rsidRPr="001A58E4">
        <w:rPr>
          <w:rFonts w:ascii="Times New Roman" w:hAnsi="Times New Roman" w:cs="Times New Roman"/>
          <w:sz w:val="22"/>
        </w:rPr>
        <w:t>koncentracija šećera u krvi.</w:t>
      </w:r>
    </w:p>
    <w:p w14:paraId="7495C2BB" w14:textId="77777777" w:rsidR="00B60218" w:rsidRPr="001A58E4" w:rsidRDefault="00B60218" w:rsidP="00B60218">
      <w:pPr>
        <w:ind w:left="0" w:right="54" w:firstLine="0"/>
        <w:rPr>
          <w:rFonts w:ascii="Times New Roman" w:hAnsi="Times New Roman" w:cs="Times New Roman"/>
          <w:sz w:val="22"/>
        </w:rPr>
      </w:pPr>
    </w:p>
    <w:p w14:paraId="4C3278CE" w14:textId="000AA3A5" w:rsidR="006105EA" w:rsidRPr="001A58E4" w:rsidRDefault="002D579F">
      <w:pPr>
        <w:numPr>
          <w:ilvl w:val="0"/>
          <w:numId w:val="144"/>
        </w:numPr>
        <w:ind w:right="54" w:hanging="340"/>
        <w:rPr>
          <w:rFonts w:ascii="Times New Roman" w:hAnsi="Times New Roman" w:cs="Times New Roman"/>
          <w:sz w:val="22"/>
        </w:rPr>
      </w:pPr>
      <w:r w:rsidRPr="001A58E4">
        <w:rPr>
          <w:rFonts w:ascii="Times New Roman" w:hAnsi="Times New Roman" w:cs="Times New Roman"/>
          <w:sz w:val="22"/>
        </w:rPr>
        <w:t xml:space="preserve">Hranjenje pospješuje frekvenciju buragovih kontrakcija, </w:t>
      </w:r>
      <w:r w:rsidR="003E0823">
        <w:rPr>
          <w:rFonts w:ascii="Times New Roman" w:hAnsi="Times New Roman" w:cs="Times New Roman"/>
          <w:sz w:val="22"/>
        </w:rPr>
        <w:t>a</w:t>
      </w:r>
      <w:r w:rsidRPr="001A58E4">
        <w:rPr>
          <w:rFonts w:ascii="Times New Roman" w:hAnsi="Times New Roman" w:cs="Times New Roman"/>
          <w:sz w:val="22"/>
        </w:rPr>
        <w:t xml:space="preserve"> gladovanje djeluje nepovoljno.</w:t>
      </w:r>
    </w:p>
    <w:p w14:paraId="47514775" w14:textId="3334A2C5" w:rsidR="006105EA" w:rsidRPr="001A58E4" w:rsidRDefault="002D579F">
      <w:pPr>
        <w:numPr>
          <w:ilvl w:val="0"/>
          <w:numId w:val="144"/>
        </w:numPr>
        <w:ind w:right="54" w:hanging="340"/>
        <w:rPr>
          <w:rFonts w:ascii="Times New Roman" w:hAnsi="Times New Roman" w:cs="Times New Roman"/>
          <w:sz w:val="22"/>
        </w:rPr>
      </w:pPr>
      <w:r w:rsidRPr="001A58E4">
        <w:rPr>
          <w:rFonts w:ascii="Times New Roman" w:hAnsi="Times New Roman" w:cs="Times New Roman"/>
          <w:sz w:val="22"/>
        </w:rPr>
        <w:t xml:space="preserve">Fiziološka elektrokemijska reakcija buragova sadržaja kreće se oko neutralne točke, </w:t>
      </w:r>
      <w:r w:rsidR="003E0823">
        <w:rPr>
          <w:rFonts w:ascii="Times New Roman" w:hAnsi="Times New Roman" w:cs="Times New Roman"/>
          <w:sz w:val="22"/>
        </w:rPr>
        <w:t>a</w:t>
      </w:r>
      <w:r w:rsidRPr="001A58E4">
        <w:rPr>
          <w:rFonts w:ascii="Times New Roman" w:hAnsi="Times New Roman" w:cs="Times New Roman"/>
          <w:sz w:val="22"/>
        </w:rPr>
        <w:t xml:space="preserve"> </w:t>
      </w:r>
      <w:r w:rsidR="001D1C23" w:rsidRPr="001A58E4">
        <w:rPr>
          <w:rFonts w:ascii="Times New Roman" w:hAnsi="Times New Roman" w:cs="Times New Roman"/>
          <w:sz w:val="22"/>
        </w:rPr>
        <w:t xml:space="preserve">odstupanja dovode do ozbiljnih </w:t>
      </w:r>
      <w:r w:rsidRPr="001A58E4">
        <w:rPr>
          <w:rFonts w:ascii="Times New Roman" w:hAnsi="Times New Roman" w:cs="Times New Roman"/>
          <w:sz w:val="22"/>
        </w:rPr>
        <w:t xml:space="preserve">poremećaja motorike buraga. </w:t>
      </w:r>
    </w:p>
    <w:p w14:paraId="142F3E6E" w14:textId="199AE23C" w:rsidR="006105EA" w:rsidRPr="001A58E4" w:rsidRDefault="002D579F">
      <w:pPr>
        <w:numPr>
          <w:ilvl w:val="0"/>
          <w:numId w:val="144"/>
        </w:numPr>
        <w:spacing w:after="0" w:line="252" w:lineRule="auto"/>
        <w:ind w:right="57" w:hanging="340"/>
        <w:rPr>
          <w:rFonts w:ascii="Times New Roman" w:hAnsi="Times New Roman" w:cs="Times New Roman"/>
          <w:sz w:val="22"/>
        </w:rPr>
      </w:pPr>
      <w:r w:rsidRPr="001A58E4">
        <w:rPr>
          <w:rFonts w:ascii="Times New Roman" w:hAnsi="Times New Roman" w:cs="Times New Roman"/>
          <w:sz w:val="22"/>
        </w:rPr>
        <w:t>Ako koncentracija šećera u krvi padne, frekvencija kontrakcija buraga raste i obratno, pri porastu koncentracije krvnog šećera, frekvencija buragovih kontrakcija opada.</w:t>
      </w:r>
    </w:p>
    <w:p w14:paraId="65E5D5C3" w14:textId="77777777" w:rsidR="00344A8E" w:rsidRPr="001A58E4" w:rsidRDefault="00344A8E" w:rsidP="00344A8E">
      <w:pPr>
        <w:spacing w:after="0" w:line="252" w:lineRule="auto"/>
        <w:ind w:left="0" w:right="57" w:firstLine="0"/>
        <w:rPr>
          <w:rFonts w:ascii="Times New Roman" w:hAnsi="Times New Roman" w:cs="Times New Roman"/>
          <w:sz w:val="22"/>
        </w:rPr>
      </w:pPr>
    </w:p>
    <w:p w14:paraId="0B3A5894" w14:textId="434834DC" w:rsidR="001D1C23" w:rsidRPr="006162C1" w:rsidRDefault="002D579F" w:rsidP="0078735E">
      <w:pPr>
        <w:pStyle w:val="Heading4"/>
        <w:spacing w:line="252" w:lineRule="auto"/>
        <w:ind w:left="11" w:right="0" w:hanging="11"/>
        <w:rPr>
          <w:rFonts w:ascii="Times New Roman" w:hAnsi="Times New Roman" w:cs="Times New Roman"/>
          <w:b/>
          <w:color w:val="000000" w:themeColor="text1"/>
          <w:sz w:val="22"/>
        </w:rPr>
      </w:pPr>
      <w:bookmarkStart w:id="177" w:name="_Toc150764259"/>
      <w:r w:rsidRPr="006162C1">
        <w:rPr>
          <w:rFonts w:ascii="Times New Roman" w:hAnsi="Times New Roman" w:cs="Times New Roman"/>
          <w:b/>
          <w:color w:val="000000" w:themeColor="text1"/>
          <w:sz w:val="22"/>
        </w:rPr>
        <w:t>15.1.2.2</w:t>
      </w:r>
      <w:r w:rsidR="003E0823" w:rsidRPr="006162C1">
        <w:rPr>
          <w:rFonts w:ascii="Times New Roman" w:hAnsi="Times New Roman" w:cs="Times New Roman"/>
          <w:b/>
          <w:color w:val="000000" w:themeColor="text1"/>
          <w:sz w:val="22"/>
        </w:rPr>
        <w:t>.</w:t>
      </w:r>
      <w:r w:rsidR="00E940CA" w:rsidRPr="006162C1">
        <w:rPr>
          <w:rFonts w:ascii="Times New Roman" w:hAnsi="Times New Roman" w:cs="Times New Roman"/>
          <w:b/>
          <w:color w:val="000000" w:themeColor="text1"/>
          <w:sz w:val="22"/>
        </w:rPr>
        <w:tab/>
      </w:r>
      <w:r w:rsidRPr="006162C1">
        <w:rPr>
          <w:rFonts w:ascii="Times New Roman" w:hAnsi="Times New Roman" w:cs="Times New Roman"/>
          <w:b/>
          <w:color w:val="000000" w:themeColor="text1"/>
          <w:sz w:val="22"/>
        </w:rPr>
        <w:t>Motorika kapure</w:t>
      </w:r>
      <w:bookmarkEnd w:id="177"/>
    </w:p>
    <w:p w14:paraId="374B18DC" w14:textId="77777777" w:rsidR="001D1C23" w:rsidRPr="001A58E4" w:rsidRDefault="001D1C23" w:rsidP="00EA1BC1">
      <w:pPr>
        <w:ind w:left="-5" w:right="54"/>
        <w:rPr>
          <w:rFonts w:ascii="Times New Roman" w:hAnsi="Times New Roman" w:cs="Times New Roman"/>
          <w:sz w:val="22"/>
        </w:rPr>
      </w:pPr>
    </w:p>
    <w:p w14:paraId="5BE42202" w14:textId="77777777" w:rsidR="00B52A3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Motorika kapure odvija se u obliku naglih dvofaznih kontrakcija.</w:t>
      </w:r>
    </w:p>
    <w:p w14:paraId="7D24C82A" w14:textId="29D963EC" w:rsidR="00B52A3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goveda se prilikom prve faze kontrakcije kapura smanji na veličinu dječje glave, a u drugoj fazi kontrakcije na veličinu dječje šake.</w:t>
      </w:r>
    </w:p>
    <w:p w14:paraId="5BFA53AA" w14:textId="5AD2EC5B" w:rsidR="00B52A3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ovce u prvoj fazi kontrakcije kapura se smanji na veličinu manje jabuke, a u drugoj fazi na veličinu šljive.</w:t>
      </w:r>
    </w:p>
    <w:p w14:paraId="21D70074" w14:textId="68C254FE" w:rsidR="00B52A3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Prilikom navedenih kontrakcija sadržaj iz kapure bude istisnut na karakterističan način. U prvoj se fazi istisne slobodna tekućina</w:t>
      </w:r>
      <w:r w:rsidR="003E0823">
        <w:rPr>
          <w:rFonts w:ascii="Times New Roman" w:hAnsi="Times New Roman" w:cs="Times New Roman"/>
          <w:sz w:val="22"/>
        </w:rPr>
        <w:t>,</w:t>
      </w:r>
      <w:r w:rsidRPr="001A58E4">
        <w:rPr>
          <w:rFonts w:ascii="Times New Roman" w:hAnsi="Times New Roman" w:cs="Times New Roman"/>
          <w:sz w:val="22"/>
        </w:rPr>
        <w:t xml:space="preserve"> odnosno tekući sadržaj</w:t>
      </w:r>
      <w:r w:rsidR="003E0823">
        <w:rPr>
          <w:rFonts w:ascii="Times New Roman" w:hAnsi="Times New Roman" w:cs="Times New Roman"/>
          <w:sz w:val="22"/>
        </w:rPr>
        <w:t>,</w:t>
      </w:r>
      <w:r w:rsidRPr="001A58E4">
        <w:rPr>
          <w:rFonts w:ascii="Times New Roman" w:hAnsi="Times New Roman" w:cs="Times New Roman"/>
          <w:sz w:val="22"/>
        </w:rPr>
        <w:t xml:space="preserve"> u predvorje buraga podno kardije, a odatle u dorzalnu buragovu vreću.</w:t>
      </w:r>
    </w:p>
    <w:p w14:paraId="448D781C" w14:textId="77777777" w:rsidR="00B52A3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drugoj fazi kontrakcije potpuno nestaje </w:t>
      </w:r>
      <w:r w:rsidRPr="001A58E4">
        <w:rPr>
          <w:rFonts w:ascii="Times New Roman" w:hAnsi="Times New Roman" w:cs="Times New Roman"/>
          <w:i/>
          <w:iCs/>
          <w:sz w:val="22"/>
        </w:rPr>
        <w:t>lumen</w:t>
      </w:r>
      <w:r w:rsidRPr="001A58E4">
        <w:rPr>
          <w:rFonts w:ascii="Times New Roman" w:hAnsi="Times New Roman" w:cs="Times New Roman"/>
          <w:sz w:val="22"/>
        </w:rPr>
        <w:t xml:space="preserve"> (šupljina) kapure i kompletna </w:t>
      </w:r>
      <w:r w:rsidRPr="001A58E4">
        <w:rPr>
          <w:rFonts w:ascii="Times New Roman" w:hAnsi="Times New Roman" w:cs="Times New Roman"/>
          <w:i/>
          <w:iCs/>
          <w:sz w:val="22"/>
        </w:rPr>
        <w:t>ingesta</w:t>
      </w:r>
      <w:r w:rsidRPr="001A58E4">
        <w:rPr>
          <w:rFonts w:ascii="Times New Roman" w:hAnsi="Times New Roman" w:cs="Times New Roman"/>
          <w:sz w:val="22"/>
        </w:rPr>
        <w:t xml:space="preserve"> istisne se u predvorje buraga. Po završetku druge faze kontrakcije kapure dolazi do opuštanja (</w:t>
      </w:r>
      <w:r w:rsidRPr="001A58E4">
        <w:rPr>
          <w:rFonts w:ascii="Times New Roman" w:hAnsi="Times New Roman" w:cs="Times New Roman"/>
          <w:i/>
          <w:sz w:val="22"/>
        </w:rPr>
        <w:t>relaksacije</w:t>
      </w:r>
      <w:r w:rsidRPr="001A58E4">
        <w:rPr>
          <w:rFonts w:ascii="Times New Roman" w:hAnsi="Times New Roman" w:cs="Times New Roman"/>
          <w:sz w:val="22"/>
        </w:rPr>
        <w:t xml:space="preserve">) kapure te se kompaktni dio </w:t>
      </w:r>
      <w:r w:rsidRPr="001A58E4">
        <w:rPr>
          <w:rFonts w:ascii="Times New Roman" w:hAnsi="Times New Roman" w:cs="Times New Roman"/>
          <w:i/>
          <w:iCs/>
          <w:sz w:val="22"/>
        </w:rPr>
        <w:t>ingesta</w:t>
      </w:r>
      <w:r w:rsidRPr="001A58E4">
        <w:rPr>
          <w:rFonts w:ascii="Times New Roman" w:hAnsi="Times New Roman" w:cs="Times New Roman"/>
          <w:sz w:val="22"/>
        </w:rPr>
        <w:t xml:space="preserve"> vraća nazad u kapuru. Motorika buraga i kapure povezana je i ritmički usklađena u tzv. primarnom i sekundarnom ciklusu.</w:t>
      </w:r>
    </w:p>
    <w:p w14:paraId="281A61C5" w14:textId="024390BC" w:rsidR="00B52A3C" w:rsidRPr="001A58E4" w:rsidRDefault="002D579F" w:rsidP="00B52A3C">
      <w:pPr>
        <w:ind w:left="-5" w:right="54"/>
        <w:rPr>
          <w:rFonts w:ascii="Times New Roman" w:hAnsi="Times New Roman" w:cs="Times New Roman"/>
          <w:sz w:val="22"/>
        </w:rPr>
      </w:pPr>
      <w:r w:rsidRPr="001A58E4">
        <w:rPr>
          <w:rFonts w:ascii="Times New Roman" w:hAnsi="Times New Roman" w:cs="Times New Roman"/>
          <w:i/>
          <w:iCs/>
          <w:sz w:val="22"/>
          <w:u w:val="single"/>
        </w:rPr>
        <w:t>Primarni ciklus</w:t>
      </w:r>
      <w:r w:rsidRPr="001A58E4">
        <w:rPr>
          <w:rFonts w:ascii="Times New Roman" w:hAnsi="Times New Roman" w:cs="Times New Roman"/>
          <w:sz w:val="22"/>
        </w:rPr>
        <w:t xml:space="preserve"> započinje naglom i kratkotrajnom kontrakcijom kapure. Na nju se nadovezuje polagana i vremenski duža kontrakcija dorzalne buragove vreće kojom se prebacuje sadržaj u ventralnu buragovu vreću, čija kontrakcija uslijedi.</w:t>
      </w:r>
      <w:r w:rsidR="00B52A3C" w:rsidRPr="001A58E4">
        <w:rPr>
          <w:rFonts w:ascii="Times New Roman" w:hAnsi="Times New Roman" w:cs="Times New Roman"/>
          <w:sz w:val="22"/>
        </w:rPr>
        <w:t xml:space="preserve"> </w:t>
      </w:r>
      <w:r w:rsidRPr="001A58E4">
        <w:rPr>
          <w:rFonts w:ascii="Times New Roman" w:hAnsi="Times New Roman" w:cs="Times New Roman"/>
          <w:sz w:val="22"/>
        </w:rPr>
        <w:t>Ovaj ciklus je prisutan uvijek, bez obzira na hranjenje (gladovanje, preživanje).</w:t>
      </w:r>
    </w:p>
    <w:p w14:paraId="46B76E0A" w14:textId="75142475" w:rsidR="006105EA" w:rsidRPr="001A58E4" w:rsidRDefault="002D579F" w:rsidP="00B52A3C">
      <w:pPr>
        <w:ind w:left="-5" w:right="54"/>
        <w:rPr>
          <w:rFonts w:ascii="Times New Roman" w:hAnsi="Times New Roman" w:cs="Times New Roman"/>
          <w:sz w:val="22"/>
        </w:rPr>
      </w:pPr>
      <w:r w:rsidRPr="001A58E4">
        <w:rPr>
          <w:rFonts w:ascii="Times New Roman" w:hAnsi="Times New Roman" w:cs="Times New Roman"/>
          <w:i/>
          <w:iCs/>
          <w:sz w:val="22"/>
          <w:u w:val="single"/>
        </w:rPr>
        <w:t>Sekundarni ciklus</w:t>
      </w:r>
      <w:r w:rsidRPr="001A58E4">
        <w:rPr>
          <w:rFonts w:ascii="Times New Roman" w:hAnsi="Times New Roman" w:cs="Times New Roman"/>
          <w:sz w:val="22"/>
        </w:rPr>
        <w:t xml:space="preserve"> javlja se samo u vrijeme hranjenja. On obuhvaća kratku stanku nakon prethodnog ciklusa ili se odmah nadoveže kontrakcija dorzalne, a potom i ventralne buragove vreće. Poslije jedne duže pauze ponovo će se kontrahirati kapura i sve se ponavlja. </w:t>
      </w:r>
    </w:p>
    <w:p w14:paraId="06054CA1" w14:textId="17507145" w:rsidR="006105EA" w:rsidRPr="001A58E4" w:rsidRDefault="002D579F" w:rsidP="00B52A3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 ovce je izražen samo primarni ciklus.</w:t>
      </w:r>
    </w:p>
    <w:p w14:paraId="0416233C" w14:textId="77777777" w:rsidR="00B52A3C" w:rsidRPr="001A58E4" w:rsidRDefault="00B52A3C" w:rsidP="00B52A3C">
      <w:pPr>
        <w:spacing w:after="0" w:line="252" w:lineRule="auto"/>
        <w:ind w:left="-6" w:right="57" w:hanging="11"/>
        <w:rPr>
          <w:rFonts w:ascii="Times New Roman" w:hAnsi="Times New Roman" w:cs="Times New Roman"/>
          <w:sz w:val="22"/>
        </w:rPr>
      </w:pPr>
    </w:p>
    <w:p w14:paraId="2B099D24" w14:textId="65A55A63" w:rsidR="00435E09" w:rsidRPr="001A58E4" w:rsidRDefault="002D579F" w:rsidP="00E940CA">
      <w:pPr>
        <w:pStyle w:val="Heading4"/>
        <w:spacing w:line="252" w:lineRule="auto"/>
        <w:ind w:left="11" w:right="0" w:hanging="11"/>
        <w:rPr>
          <w:rFonts w:ascii="Times New Roman" w:hAnsi="Times New Roman" w:cs="Times New Roman"/>
          <w:b/>
          <w:i w:val="0"/>
          <w:color w:val="000000" w:themeColor="text1"/>
          <w:sz w:val="22"/>
        </w:rPr>
      </w:pPr>
      <w:bookmarkStart w:id="178" w:name="_Toc150764260"/>
      <w:r w:rsidRPr="001A58E4">
        <w:rPr>
          <w:rFonts w:ascii="Times New Roman" w:hAnsi="Times New Roman" w:cs="Times New Roman"/>
          <w:b/>
          <w:color w:val="000000" w:themeColor="text1"/>
          <w:sz w:val="22"/>
        </w:rPr>
        <w:t>15.1.2.2.</w:t>
      </w:r>
      <w:r w:rsidR="00E940CA" w:rsidRPr="001A58E4">
        <w:rPr>
          <w:rFonts w:ascii="Times New Roman" w:hAnsi="Times New Roman" w:cs="Times New Roman"/>
          <w:b/>
          <w:color w:val="000000" w:themeColor="text1"/>
          <w:sz w:val="22"/>
        </w:rPr>
        <w:tab/>
      </w:r>
      <w:r w:rsidRPr="001A58E4">
        <w:rPr>
          <w:rFonts w:ascii="Times New Roman" w:hAnsi="Times New Roman" w:cs="Times New Roman"/>
          <w:b/>
          <w:color w:val="000000" w:themeColor="text1"/>
          <w:sz w:val="22"/>
        </w:rPr>
        <w:t>Funkcija jednjačkog žlijeba</w:t>
      </w:r>
      <w:bookmarkEnd w:id="178"/>
      <w:r w:rsidR="00E852B8">
        <w:rPr>
          <w:rFonts w:ascii="Times New Roman" w:hAnsi="Times New Roman" w:cs="Times New Roman"/>
          <w:b/>
          <w:color w:val="000000" w:themeColor="text1"/>
          <w:sz w:val="22"/>
        </w:rPr>
        <w:fldChar w:fldCharType="begin"/>
      </w:r>
      <w:r w:rsidR="00E852B8">
        <w:instrText xml:space="preserve"> XE "</w:instrText>
      </w:r>
      <w:r w:rsidR="00E852B8" w:rsidRPr="00246BFE">
        <w:rPr>
          <w:rFonts w:ascii="Times New Roman" w:hAnsi="Times New Roman" w:cs="Times New Roman"/>
          <w:b/>
          <w:color w:val="000000" w:themeColor="text1"/>
          <w:sz w:val="22"/>
        </w:rPr>
        <w:instrText>Funkcija jednjačkog žlijeba</w:instrText>
      </w:r>
      <w:r w:rsidR="00E852B8">
        <w:instrText xml:space="preserve">" </w:instrText>
      </w:r>
      <w:r w:rsidR="00E852B8">
        <w:rPr>
          <w:rFonts w:ascii="Times New Roman" w:hAnsi="Times New Roman" w:cs="Times New Roman"/>
          <w:b/>
          <w:color w:val="000000" w:themeColor="text1"/>
          <w:sz w:val="22"/>
        </w:rPr>
        <w:fldChar w:fldCharType="end"/>
      </w:r>
    </w:p>
    <w:p w14:paraId="5A4F3C90" w14:textId="77777777" w:rsidR="005D3D27" w:rsidRPr="001A58E4" w:rsidRDefault="005D3D27" w:rsidP="005D3D27">
      <w:pPr>
        <w:spacing w:after="0" w:line="252" w:lineRule="auto"/>
        <w:ind w:left="11" w:right="232" w:hanging="11"/>
        <w:rPr>
          <w:rFonts w:ascii="Times New Roman" w:hAnsi="Times New Roman" w:cs="Times New Roman"/>
          <w:sz w:val="22"/>
        </w:rPr>
      </w:pPr>
    </w:p>
    <w:p w14:paraId="223C8C26" w14:textId="298D04CC" w:rsidR="00435E09" w:rsidRPr="001A58E4" w:rsidRDefault="002D579F" w:rsidP="00B52A3C">
      <w:pPr>
        <w:spacing w:after="122" w:line="252" w:lineRule="auto"/>
        <w:ind w:left="-6" w:right="234" w:hanging="11"/>
        <w:rPr>
          <w:rFonts w:ascii="Times New Roman" w:hAnsi="Times New Roman" w:cs="Times New Roman"/>
          <w:sz w:val="22"/>
        </w:rPr>
      </w:pPr>
      <w:r w:rsidRPr="001A58E4">
        <w:rPr>
          <w:rFonts w:ascii="Times New Roman" w:hAnsi="Times New Roman" w:cs="Times New Roman"/>
          <w:sz w:val="22"/>
        </w:rPr>
        <w:t xml:space="preserve">Jednjak se produžuje u obliku dva mišićna nabora, od mjesta ulijevanja jednjaka u burag kroz kapuru, do otvora u </w:t>
      </w:r>
      <w:r w:rsidR="00F82FEA">
        <w:rPr>
          <w:rFonts w:ascii="Times New Roman" w:hAnsi="Times New Roman" w:cs="Times New Roman"/>
          <w:sz w:val="22"/>
        </w:rPr>
        <w:t>listavac</w:t>
      </w:r>
      <w:r w:rsidRPr="001A58E4">
        <w:rPr>
          <w:rFonts w:ascii="Times New Roman" w:hAnsi="Times New Roman" w:cs="Times New Roman"/>
          <w:sz w:val="22"/>
        </w:rPr>
        <w:t xml:space="preserve">. Ti mišićni nabori, podraživanjem vratnog dijela </w:t>
      </w:r>
      <w:r w:rsidRPr="001A58E4">
        <w:rPr>
          <w:rFonts w:ascii="Times New Roman" w:hAnsi="Times New Roman" w:cs="Times New Roman"/>
          <w:i/>
          <w:iCs/>
          <w:sz w:val="22"/>
        </w:rPr>
        <w:t>vagusnog</w:t>
      </w:r>
      <w:r w:rsidRPr="001A58E4">
        <w:rPr>
          <w:rFonts w:ascii="Times New Roman" w:hAnsi="Times New Roman" w:cs="Times New Roman"/>
          <w:sz w:val="22"/>
        </w:rPr>
        <w:t xml:space="preserve"> živca, kontrahiraju se i zatvaraju žlijeb u kanal.</w:t>
      </w:r>
    </w:p>
    <w:p w14:paraId="5207061F" w14:textId="20C78422" w:rsidR="00435E09" w:rsidRPr="001A58E4" w:rsidRDefault="002D579F" w:rsidP="00B52A3C">
      <w:pPr>
        <w:spacing w:after="122" w:line="252" w:lineRule="auto"/>
        <w:ind w:left="-6" w:right="234" w:hanging="11"/>
        <w:rPr>
          <w:rFonts w:ascii="Times New Roman" w:hAnsi="Times New Roman" w:cs="Times New Roman"/>
          <w:sz w:val="22"/>
        </w:rPr>
      </w:pPr>
      <w:r w:rsidRPr="001A58E4">
        <w:rPr>
          <w:rFonts w:ascii="Times New Roman" w:hAnsi="Times New Roman" w:cs="Times New Roman"/>
          <w:sz w:val="22"/>
        </w:rPr>
        <w:t xml:space="preserve">Jednjački žlijeb se zatvara refleksno, kod mladih preživača prilikom sisanja te mlijeko direktno dospijeva u </w:t>
      </w:r>
      <w:r w:rsidR="00F82FEA">
        <w:rPr>
          <w:rFonts w:ascii="Times New Roman" w:hAnsi="Times New Roman" w:cs="Times New Roman"/>
          <w:sz w:val="22"/>
        </w:rPr>
        <w:t>listavac</w:t>
      </w:r>
      <w:r w:rsidRPr="001A58E4">
        <w:rPr>
          <w:rFonts w:ascii="Times New Roman" w:hAnsi="Times New Roman" w:cs="Times New Roman"/>
          <w:sz w:val="22"/>
        </w:rPr>
        <w:t xml:space="preserve">. Sadržaj prispio jednjačkim kanalom u </w:t>
      </w:r>
      <w:r w:rsidR="00F82FEA">
        <w:rPr>
          <w:rFonts w:ascii="Times New Roman" w:hAnsi="Times New Roman" w:cs="Times New Roman"/>
          <w:sz w:val="22"/>
        </w:rPr>
        <w:t>listavac</w:t>
      </w:r>
      <w:r w:rsidRPr="001A58E4">
        <w:rPr>
          <w:rFonts w:ascii="Times New Roman" w:hAnsi="Times New Roman" w:cs="Times New Roman"/>
          <w:sz w:val="22"/>
        </w:rPr>
        <w:t xml:space="preserve"> procijedi se između nabora sluznice (</w:t>
      </w:r>
      <w:r w:rsidRPr="001A58E4">
        <w:rPr>
          <w:rFonts w:ascii="Times New Roman" w:hAnsi="Times New Roman" w:cs="Times New Roman"/>
          <w:i/>
          <w:sz w:val="22"/>
        </w:rPr>
        <w:t>listova</w:t>
      </w:r>
      <w:r w:rsidRPr="001A58E4">
        <w:rPr>
          <w:rFonts w:ascii="Times New Roman" w:hAnsi="Times New Roman" w:cs="Times New Roman"/>
          <w:sz w:val="22"/>
        </w:rPr>
        <w:t>) i potisne u sirište.</w:t>
      </w:r>
    </w:p>
    <w:p w14:paraId="14596B8C" w14:textId="0F296A23" w:rsidR="006105EA" w:rsidRPr="001A58E4" w:rsidRDefault="002D579F" w:rsidP="002F7514">
      <w:pPr>
        <w:spacing w:after="0" w:line="252" w:lineRule="auto"/>
        <w:ind w:left="11" w:right="232" w:hanging="11"/>
        <w:rPr>
          <w:rFonts w:ascii="Times New Roman" w:hAnsi="Times New Roman" w:cs="Times New Roman"/>
          <w:sz w:val="22"/>
        </w:rPr>
      </w:pPr>
      <w:r w:rsidRPr="001A58E4">
        <w:rPr>
          <w:rFonts w:ascii="Times New Roman" w:hAnsi="Times New Roman" w:cs="Times New Roman"/>
          <w:sz w:val="22"/>
        </w:rPr>
        <w:t xml:space="preserve">Kod odraslih preživača ovaj refleks je izgubljen te tekućina dospijeva u sve dijelove želuca, prvo u burag, zatim u kapuru te </w:t>
      </w:r>
      <w:r w:rsidR="00A07556">
        <w:rPr>
          <w:rFonts w:ascii="Times New Roman" w:hAnsi="Times New Roman" w:cs="Times New Roman"/>
          <w:sz w:val="22"/>
        </w:rPr>
        <w:t>listavac</w:t>
      </w:r>
      <w:r w:rsidRPr="001A58E4">
        <w:rPr>
          <w:rFonts w:ascii="Times New Roman" w:hAnsi="Times New Roman" w:cs="Times New Roman"/>
          <w:sz w:val="22"/>
        </w:rPr>
        <w:t xml:space="preserve"> i napokon u sirište. U odraslih preživača (do dvije godine starosti) ovaj refleks može se potaknuti davanjem otopina soli (NaCl, Na</w:t>
      </w:r>
      <w:r w:rsidRPr="001A58E4">
        <w:rPr>
          <w:rFonts w:ascii="Times New Roman" w:hAnsi="Times New Roman" w:cs="Times New Roman"/>
          <w:sz w:val="22"/>
          <w:vertAlign w:val="subscript"/>
        </w:rPr>
        <w:t>2</w:t>
      </w:r>
      <w:r w:rsidRPr="001A58E4">
        <w:rPr>
          <w:rFonts w:ascii="Times New Roman" w:hAnsi="Times New Roman" w:cs="Times New Roman"/>
          <w:sz w:val="22"/>
        </w:rPr>
        <w:t>SO</w:t>
      </w:r>
      <w:r w:rsidRPr="001A58E4">
        <w:rPr>
          <w:rFonts w:ascii="Times New Roman" w:hAnsi="Times New Roman" w:cs="Times New Roman"/>
          <w:sz w:val="22"/>
          <w:vertAlign w:val="subscript"/>
        </w:rPr>
        <w:t>4</w:t>
      </w:r>
      <w:r w:rsidRPr="001A58E4">
        <w:rPr>
          <w:rFonts w:ascii="Times New Roman" w:hAnsi="Times New Roman" w:cs="Times New Roman"/>
          <w:sz w:val="22"/>
        </w:rPr>
        <w:t>, CuSO</w:t>
      </w:r>
      <w:r w:rsidRPr="001A58E4">
        <w:rPr>
          <w:rFonts w:ascii="Times New Roman" w:hAnsi="Times New Roman" w:cs="Times New Roman"/>
          <w:sz w:val="22"/>
          <w:vertAlign w:val="subscript"/>
        </w:rPr>
        <w:t>4</w:t>
      </w:r>
      <w:r w:rsidRPr="001A58E4">
        <w:rPr>
          <w:rFonts w:ascii="Times New Roman" w:hAnsi="Times New Roman" w:cs="Times New Roman"/>
          <w:sz w:val="22"/>
        </w:rPr>
        <w:t>).</w:t>
      </w:r>
    </w:p>
    <w:p w14:paraId="6387BA57" w14:textId="63ABEFD2" w:rsidR="0078735E" w:rsidRPr="001A58E4" w:rsidRDefault="0078735E">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457F9008" w14:textId="750AA95D" w:rsidR="006105EA" w:rsidRPr="00C63AD3" w:rsidRDefault="002D579F" w:rsidP="0078735E">
      <w:pPr>
        <w:pStyle w:val="Heading4"/>
        <w:spacing w:line="252" w:lineRule="auto"/>
        <w:ind w:left="11" w:right="0" w:hanging="11"/>
        <w:rPr>
          <w:rFonts w:ascii="Times New Roman" w:hAnsi="Times New Roman" w:cs="Times New Roman"/>
          <w:color w:val="000000" w:themeColor="text1"/>
          <w:sz w:val="22"/>
        </w:rPr>
      </w:pPr>
      <w:bookmarkStart w:id="179" w:name="_Toc150764261"/>
      <w:r w:rsidRPr="00C63AD3">
        <w:rPr>
          <w:rFonts w:ascii="Times New Roman" w:hAnsi="Times New Roman" w:cs="Times New Roman"/>
          <w:b/>
          <w:color w:val="000000" w:themeColor="text1"/>
          <w:sz w:val="22"/>
        </w:rPr>
        <w:t>15.1.2.3</w:t>
      </w:r>
      <w:r w:rsidR="003E0823" w:rsidRPr="00C63AD3">
        <w:rPr>
          <w:rFonts w:ascii="Times New Roman" w:hAnsi="Times New Roman" w:cs="Times New Roman"/>
          <w:b/>
          <w:color w:val="000000" w:themeColor="text1"/>
          <w:sz w:val="22"/>
        </w:rPr>
        <w:t>.</w:t>
      </w:r>
      <w:r w:rsidR="00E940CA" w:rsidRPr="00C63AD3">
        <w:rPr>
          <w:rFonts w:ascii="Times New Roman" w:hAnsi="Times New Roman" w:cs="Times New Roman"/>
          <w:b/>
          <w:color w:val="000000" w:themeColor="text1"/>
          <w:sz w:val="22"/>
        </w:rPr>
        <w:tab/>
      </w:r>
      <w:r w:rsidRPr="00C63AD3">
        <w:rPr>
          <w:rFonts w:ascii="Times New Roman" w:hAnsi="Times New Roman" w:cs="Times New Roman"/>
          <w:b/>
          <w:color w:val="000000" w:themeColor="text1"/>
          <w:sz w:val="22"/>
        </w:rPr>
        <w:t xml:space="preserve">Motorika </w:t>
      </w:r>
      <w:r w:rsidR="00831CA5" w:rsidRPr="00C63AD3">
        <w:rPr>
          <w:rFonts w:ascii="Times New Roman" w:hAnsi="Times New Roman" w:cs="Times New Roman"/>
          <w:b/>
          <w:color w:val="000000" w:themeColor="text1"/>
          <w:sz w:val="22"/>
        </w:rPr>
        <w:t>listavca</w:t>
      </w:r>
      <w:bookmarkEnd w:id="179"/>
    </w:p>
    <w:p w14:paraId="49C56942" w14:textId="0CC6A754"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w:t>
      </w:r>
      <w:r w:rsidR="00706EEC" w:rsidRPr="001A58E4">
        <w:rPr>
          <w:rFonts w:ascii="Times New Roman" w:hAnsi="Times New Roman" w:cs="Times New Roman"/>
          <w:b/>
          <w:sz w:val="22"/>
        </w:rPr>
        <w:t>O</w:t>
      </w:r>
      <w:r w:rsidRPr="001A58E4">
        <w:rPr>
          <w:rFonts w:ascii="Times New Roman" w:hAnsi="Times New Roman" w:cs="Times New Roman"/>
          <w:b/>
          <w:sz w:val="22"/>
        </w:rPr>
        <w:t>mazus]</w:t>
      </w:r>
    </w:p>
    <w:p w14:paraId="6F3C387E" w14:textId="77777777" w:rsidR="00435E09" w:rsidRPr="001A58E4" w:rsidRDefault="00435E09" w:rsidP="00EA1BC1">
      <w:pPr>
        <w:ind w:left="-5" w:right="54"/>
        <w:rPr>
          <w:rFonts w:ascii="Times New Roman" w:hAnsi="Times New Roman" w:cs="Times New Roman"/>
          <w:sz w:val="22"/>
        </w:rPr>
      </w:pPr>
    </w:p>
    <w:p w14:paraId="1465F822" w14:textId="77777777" w:rsidR="00AF237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Aktivnost omazalnog otvora je dvofazna i ovisi o motorici kapure.</w:t>
      </w:r>
    </w:p>
    <w:p w14:paraId="4F9F91BF" w14:textId="54B96F89" w:rsidR="00AF237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Za vrijeme prve faze kapure omazalni otvor je čvrsto zatvoren.</w:t>
      </w:r>
    </w:p>
    <w:p w14:paraId="6E4C7D47" w14:textId="799A1E70" w:rsidR="00AF237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Nakon druge faze kapure, odnosno za vrijeme nje</w:t>
      </w:r>
      <w:r w:rsidR="003E0823">
        <w:rPr>
          <w:rFonts w:ascii="Times New Roman" w:hAnsi="Times New Roman" w:cs="Times New Roman"/>
          <w:sz w:val="22"/>
        </w:rPr>
        <w:t>zi</w:t>
      </w:r>
      <w:r w:rsidRPr="001A58E4">
        <w:rPr>
          <w:rFonts w:ascii="Times New Roman" w:hAnsi="Times New Roman" w:cs="Times New Roman"/>
          <w:sz w:val="22"/>
        </w:rPr>
        <w:t xml:space="preserve">ne relaksacije, omazalni otvor se široko otvara. Tlak u </w:t>
      </w:r>
      <w:r w:rsidR="00AF2371" w:rsidRPr="001A58E4">
        <w:rPr>
          <w:rFonts w:ascii="Times New Roman" w:hAnsi="Times New Roman" w:cs="Times New Roman"/>
          <w:sz w:val="22"/>
        </w:rPr>
        <w:t>listavcu</w:t>
      </w:r>
      <w:r w:rsidRPr="001A58E4">
        <w:rPr>
          <w:rFonts w:ascii="Times New Roman" w:hAnsi="Times New Roman" w:cs="Times New Roman"/>
          <w:sz w:val="22"/>
        </w:rPr>
        <w:t xml:space="preserve"> pada i </w:t>
      </w:r>
      <w:r w:rsidRPr="001A58E4">
        <w:rPr>
          <w:rFonts w:ascii="Times New Roman" w:hAnsi="Times New Roman" w:cs="Times New Roman"/>
          <w:i/>
          <w:iCs/>
          <w:sz w:val="22"/>
        </w:rPr>
        <w:t>ingesta</w:t>
      </w:r>
      <w:r w:rsidRPr="001A58E4">
        <w:rPr>
          <w:rFonts w:ascii="Times New Roman" w:hAnsi="Times New Roman" w:cs="Times New Roman"/>
          <w:sz w:val="22"/>
        </w:rPr>
        <w:t xml:space="preserve"> iz kapure budu usisana.</w:t>
      </w:r>
    </w:p>
    <w:p w14:paraId="16D89619" w14:textId="77777777" w:rsidR="00AF237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Regulatorno na protok ingesta kroz </w:t>
      </w:r>
      <w:r w:rsidR="00AF2371" w:rsidRPr="001A58E4">
        <w:rPr>
          <w:rFonts w:ascii="Times New Roman" w:hAnsi="Times New Roman" w:cs="Times New Roman"/>
          <w:sz w:val="22"/>
        </w:rPr>
        <w:t>listavac</w:t>
      </w:r>
      <w:r w:rsidRPr="001A58E4">
        <w:rPr>
          <w:rFonts w:ascii="Times New Roman" w:hAnsi="Times New Roman" w:cs="Times New Roman"/>
          <w:sz w:val="22"/>
        </w:rPr>
        <w:t xml:space="preserve"> djeluje usitnjenost sadržaja, tekući oblik sadržaja te količina tog sadržaja u buragu, odnosno volumen buraga.</w:t>
      </w:r>
    </w:p>
    <w:p w14:paraId="25ADCB4D" w14:textId="175D07B1" w:rsidR="00AF237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Pokreti </w:t>
      </w:r>
      <w:r w:rsidR="00AF2371" w:rsidRPr="001A58E4">
        <w:rPr>
          <w:rFonts w:ascii="Times New Roman" w:hAnsi="Times New Roman" w:cs="Times New Roman"/>
          <w:sz w:val="22"/>
        </w:rPr>
        <w:t>listavca</w:t>
      </w:r>
      <w:r w:rsidRPr="001A58E4">
        <w:rPr>
          <w:rFonts w:ascii="Times New Roman" w:hAnsi="Times New Roman" w:cs="Times New Roman"/>
          <w:sz w:val="22"/>
        </w:rPr>
        <w:t xml:space="preserve"> su lagane kontrakcije kojima se hrana gnječi između listova i cijedi u sirište. Prelazak </w:t>
      </w:r>
      <w:r w:rsidRPr="001A58E4">
        <w:rPr>
          <w:rFonts w:ascii="Times New Roman" w:hAnsi="Times New Roman" w:cs="Times New Roman"/>
          <w:i/>
          <w:iCs/>
          <w:sz w:val="22"/>
        </w:rPr>
        <w:t xml:space="preserve">ingesta </w:t>
      </w:r>
      <w:r w:rsidRPr="001A58E4">
        <w:rPr>
          <w:rFonts w:ascii="Times New Roman" w:hAnsi="Times New Roman" w:cs="Times New Roman"/>
          <w:sz w:val="22"/>
        </w:rPr>
        <w:t>u sirište ovisi i o trenutnom prihvatnom kapacitetu sirišta, odnosno njegovoj punjenosti.</w:t>
      </w:r>
    </w:p>
    <w:p w14:paraId="66FCC60C" w14:textId="77777777" w:rsidR="00AF2371" w:rsidRPr="001A58E4" w:rsidRDefault="00AF2371" w:rsidP="00EA1BC1">
      <w:pPr>
        <w:ind w:left="-5" w:right="54"/>
        <w:rPr>
          <w:rFonts w:ascii="Times New Roman" w:hAnsi="Times New Roman" w:cs="Times New Roman"/>
          <w:sz w:val="22"/>
        </w:rPr>
      </w:pPr>
    </w:p>
    <w:p w14:paraId="3563E776" w14:textId="0949C3DD" w:rsidR="006105EA" w:rsidRPr="00C63AD3" w:rsidRDefault="002D579F" w:rsidP="00E940CA">
      <w:pPr>
        <w:pStyle w:val="Heading4"/>
        <w:spacing w:line="252" w:lineRule="auto"/>
        <w:ind w:left="11" w:right="0" w:hanging="11"/>
        <w:rPr>
          <w:rFonts w:ascii="Times New Roman" w:hAnsi="Times New Roman" w:cs="Times New Roman"/>
          <w:color w:val="000000" w:themeColor="text1"/>
          <w:sz w:val="22"/>
        </w:rPr>
      </w:pPr>
      <w:bookmarkStart w:id="180" w:name="_Toc150764262"/>
      <w:r w:rsidRPr="00C63AD3">
        <w:rPr>
          <w:rFonts w:ascii="Times New Roman" w:hAnsi="Times New Roman" w:cs="Times New Roman"/>
          <w:b/>
          <w:color w:val="000000" w:themeColor="text1"/>
          <w:sz w:val="22"/>
        </w:rPr>
        <w:t>15.1.2.4</w:t>
      </w:r>
      <w:r w:rsidR="003E0823" w:rsidRPr="00C63AD3">
        <w:rPr>
          <w:rFonts w:ascii="Times New Roman" w:hAnsi="Times New Roman" w:cs="Times New Roman"/>
          <w:b/>
          <w:color w:val="000000" w:themeColor="text1"/>
          <w:sz w:val="22"/>
        </w:rPr>
        <w:t>.</w:t>
      </w:r>
      <w:r w:rsidR="00E940CA" w:rsidRPr="00C63AD3">
        <w:rPr>
          <w:rFonts w:ascii="Times New Roman" w:hAnsi="Times New Roman" w:cs="Times New Roman"/>
          <w:b/>
          <w:color w:val="000000" w:themeColor="text1"/>
          <w:sz w:val="22"/>
        </w:rPr>
        <w:tab/>
      </w:r>
      <w:r w:rsidRPr="00C63AD3">
        <w:rPr>
          <w:rFonts w:ascii="Times New Roman" w:hAnsi="Times New Roman" w:cs="Times New Roman"/>
          <w:b/>
          <w:color w:val="000000" w:themeColor="text1"/>
          <w:sz w:val="22"/>
        </w:rPr>
        <w:t>Motorika sirišta</w:t>
      </w:r>
      <w:bookmarkEnd w:id="180"/>
    </w:p>
    <w:p w14:paraId="54B37594" w14:textId="4D02B794"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[Abomasus</w:t>
      </w:r>
      <w:r w:rsidR="00E852B8">
        <w:rPr>
          <w:rFonts w:ascii="Times New Roman" w:hAnsi="Times New Roman" w:cs="Times New Roman"/>
          <w:b/>
          <w:sz w:val="22"/>
        </w:rPr>
        <w:fldChar w:fldCharType="begin"/>
      </w:r>
      <w:r w:rsidR="00E852B8">
        <w:instrText xml:space="preserve"> XE "</w:instrText>
      </w:r>
      <w:r w:rsidR="00E852B8" w:rsidRPr="00044EAF">
        <w:rPr>
          <w:rFonts w:ascii="Times New Roman" w:hAnsi="Times New Roman" w:cs="Times New Roman"/>
          <w:b/>
          <w:sz w:val="22"/>
        </w:rPr>
        <w:instrText>Abomasus</w:instrText>
      </w:r>
      <w:r w:rsidR="00E852B8">
        <w:instrText xml:space="preserve">" </w:instrText>
      </w:r>
      <w:r w:rsidR="00E852B8">
        <w:rPr>
          <w:rFonts w:ascii="Times New Roman" w:hAnsi="Times New Roman" w:cs="Times New Roman"/>
          <w:b/>
          <w:sz w:val="22"/>
        </w:rPr>
        <w:fldChar w:fldCharType="end"/>
      </w:r>
      <w:r w:rsidRPr="001A58E4">
        <w:rPr>
          <w:rFonts w:ascii="Times New Roman" w:hAnsi="Times New Roman" w:cs="Times New Roman"/>
          <w:b/>
          <w:sz w:val="22"/>
        </w:rPr>
        <w:t>]</w:t>
      </w:r>
    </w:p>
    <w:p w14:paraId="55B80043" w14:textId="77777777" w:rsidR="00AF2371" w:rsidRPr="001A58E4" w:rsidRDefault="00AF2371" w:rsidP="00EA1BC1">
      <w:pPr>
        <w:ind w:left="-5" w:right="54"/>
        <w:rPr>
          <w:rFonts w:ascii="Times New Roman" w:hAnsi="Times New Roman" w:cs="Times New Roman"/>
          <w:sz w:val="22"/>
        </w:rPr>
      </w:pPr>
    </w:p>
    <w:p w14:paraId="52768480" w14:textId="38736ADC" w:rsidR="00BE4B1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Sirište je fiziološki slično želucu nepreživača te su mu i pokreti identični. Promjene tonusa mišića i peristaltika sve su jači prema pilorusu</w:t>
      </w:r>
      <w:r w:rsidR="003F79F7">
        <w:rPr>
          <w:rFonts w:ascii="Times New Roman" w:hAnsi="Times New Roman" w:cs="Times New Roman"/>
          <w:sz w:val="22"/>
        </w:rPr>
        <w:t xml:space="preserve"> te</w:t>
      </w:r>
      <w:r w:rsidRPr="001A58E4">
        <w:rPr>
          <w:rFonts w:ascii="Times New Roman" w:hAnsi="Times New Roman" w:cs="Times New Roman"/>
          <w:sz w:val="22"/>
        </w:rPr>
        <w:t xml:space="preserve"> hrana neprekidno ulazi u duodenum.</w:t>
      </w:r>
    </w:p>
    <w:p w14:paraId="3B187870" w14:textId="6667697E" w:rsidR="00BE4B1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Brzina prolaza </w:t>
      </w:r>
      <w:r w:rsidRPr="001A58E4">
        <w:rPr>
          <w:rFonts w:ascii="Times New Roman" w:hAnsi="Times New Roman" w:cs="Times New Roman"/>
          <w:i/>
          <w:iCs/>
          <w:sz w:val="22"/>
        </w:rPr>
        <w:t>ingesta</w:t>
      </w:r>
      <w:r w:rsidRPr="001A58E4">
        <w:rPr>
          <w:rFonts w:ascii="Times New Roman" w:hAnsi="Times New Roman" w:cs="Times New Roman"/>
          <w:sz w:val="22"/>
        </w:rPr>
        <w:t xml:space="preserve"> kroz predželuce se znatno smanjuje</w:t>
      </w:r>
      <w:r w:rsidR="003F79F7">
        <w:rPr>
          <w:rFonts w:ascii="Times New Roman" w:hAnsi="Times New Roman" w:cs="Times New Roman"/>
          <w:sz w:val="22"/>
        </w:rPr>
        <w:t xml:space="preserve"> k</w:t>
      </w:r>
      <w:r w:rsidRPr="001A58E4">
        <w:rPr>
          <w:rFonts w:ascii="Times New Roman" w:hAnsi="Times New Roman" w:cs="Times New Roman"/>
          <w:sz w:val="22"/>
        </w:rPr>
        <w:t>a</w:t>
      </w:r>
      <w:r w:rsidR="003F79F7">
        <w:rPr>
          <w:rFonts w:ascii="Times New Roman" w:hAnsi="Times New Roman" w:cs="Times New Roman"/>
          <w:sz w:val="22"/>
        </w:rPr>
        <w:t>ko</w:t>
      </w:r>
      <w:r w:rsidRPr="001A58E4">
        <w:rPr>
          <w:rFonts w:ascii="Times New Roman" w:hAnsi="Times New Roman" w:cs="Times New Roman"/>
          <w:sz w:val="22"/>
        </w:rPr>
        <w:t xml:space="preserve"> bi se iz voluminozno velike količine biljne mase hrane izvuklo što više hranjivih komponenti i energije.</w:t>
      </w:r>
    </w:p>
    <w:p w14:paraId="5A5A57BB" w14:textId="77777777" w:rsidR="00BE4B1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Utrošeno vrijeme za prolazak </w:t>
      </w:r>
      <w:r w:rsidRPr="001A58E4">
        <w:rPr>
          <w:rFonts w:ascii="Times New Roman" w:hAnsi="Times New Roman" w:cs="Times New Roman"/>
          <w:i/>
          <w:iCs/>
          <w:sz w:val="22"/>
        </w:rPr>
        <w:t>ingesta</w:t>
      </w:r>
      <w:r w:rsidRPr="001A58E4">
        <w:rPr>
          <w:rFonts w:ascii="Times New Roman" w:hAnsi="Times New Roman" w:cs="Times New Roman"/>
          <w:sz w:val="22"/>
        </w:rPr>
        <w:t xml:space="preserve"> kroz dio probavnog trakta iza sirišta preživača isto je kao i u nepreživača.</w:t>
      </w:r>
    </w:p>
    <w:p w14:paraId="175AC330" w14:textId="77777777" w:rsidR="00BE4B1F" w:rsidRPr="001A58E4" w:rsidRDefault="00BE4B1F" w:rsidP="00EA1BC1">
      <w:pPr>
        <w:ind w:left="-5" w:right="54"/>
        <w:rPr>
          <w:rFonts w:ascii="Times New Roman" w:hAnsi="Times New Roman" w:cs="Times New Roman"/>
          <w:sz w:val="22"/>
        </w:rPr>
      </w:pPr>
    </w:p>
    <w:p w14:paraId="03B29532" w14:textId="455842F4" w:rsidR="006105EA" w:rsidRPr="00C63AD3" w:rsidRDefault="002D579F" w:rsidP="009F2D9C">
      <w:pPr>
        <w:pStyle w:val="Heading4"/>
        <w:rPr>
          <w:rFonts w:ascii="Times New Roman" w:hAnsi="Times New Roman" w:cs="Times New Roman"/>
          <w:color w:val="000000" w:themeColor="text1"/>
          <w:sz w:val="22"/>
        </w:rPr>
      </w:pPr>
      <w:bookmarkStart w:id="181" w:name="_Toc150764263"/>
      <w:r w:rsidRPr="00C63AD3">
        <w:rPr>
          <w:rFonts w:ascii="Times New Roman" w:hAnsi="Times New Roman" w:cs="Times New Roman"/>
          <w:b/>
          <w:color w:val="000000" w:themeColor="text1"/>
          <w:sz w:val="22"/>
        </w:rPr>
        <w:t>15.1.2.5</w:t>
      </w:r>
      <w:r w:rsidR="003F79F7" w:rsidRPr="00C63AD3">
        <w:rPr>
          <w:rFonts w:ascii="Times New Roman" w:hAnsi="Times New Roman" w:cs="Times New Roman"/>
          <w:b/>
          <w:color w:val="000000" w:themeColor="text1"/>
          <w:sz w:val="22"/>
        </w:rPr>
        <w:t>.</w:t>
      </w:r>
      <w:r w:rsidR="0078735E" w:rsidRPr="00C63AD3">
        <w:rPr>
          <w:rFonts w:ascii="Times New Roman" w:hAnsi="Times New Roman" w:cs="Times New Roman"/>
          <w:b/>
          <w:color w:val="000000" w:themeColor="text1"/>
          <w:sz w:val="22"/>
        </w:rPr>
        <w:tab/>
      </w:r>
      <w:r w:rsidRPr="00C63AD3">
        <w:rPr>
          <w:rFonts w:ascii="Times New Roman" w:hAnsi="Times New Roman" w:cs="Times New Roman"/>
          <w:b/>
          <w:color w:val="000000" w:themeColor="text1"/>
          <w:sz w:val="22"/>
        </w:rPr>
        <w:t>Preživanje</w:t>
      </w:r>
      <w:bookmarkEnd w:id="181"/>
    </w:p>
    <w:p w14:paraId="75125E40" w14:textId="0489F46A"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[Ruminatio]</w:t>
      </w:r>
    </w:p>
    <w:p w14:paraId="77F81D53" w14:textId="77777777" w:rsidR="00BE4B1F" w:rsidRPr="001A58E4" w:rsidRDefault="00BE4B1F" w:rsidP="00EA1BC1">
      <w:pPr>
        <w:ind w:left="-5" w:right="54"/>
        <w:rPr>
          <w:rFonts w:ascii="Times New Roman" w:hAnsi="Times New Roman" w:cs="Times New Roman"/>
          <w:sz w:val="22"/>
        </w:rPr>
      </w:pPr>
    </w:p>
    <w:p w14:paraId="207CE09E" w14:textId="3EBF1AA2" w:rsidR="002B38C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Preživanjem se sadržaj buraga vraća u usta gdje se ponovo dugo i brižljivo žvače.</w:t>
      </w:r>
    </w:p>
    <w:p w14:paraId="5CB6BB34" w14:textId="34445E3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Složeni je akt koji se sastoji od:</w:t>
      </w:r>
    </w:p>
    <w:p w14:paraId="3DDE3FAA" w14:textId="77777777" w:rsidR="002B38C6" w:rsidRPr="001A58E4" w:rsidRDefault="002B38C6" w:rsidP="00EA1BC1">
      <w:pPr>
        <w:ind w:left="-5" w:right="54"/>
        <w:rPr>
          <w:rFonts w:ascii="Times New Roman" w:hAnsi="Times New Roman" w:cs="Times New Roman"/>
          <w:sz w:val="22"/>
        </w:rPr>
      </w:pPr>
    </w:p>
    <w:p w14:paraId="6938A0C4" w14:textId="446DA1AD" w:rsidR="006105EA" w:rsidRPr="001A58E4" w:rsidRDefault="002D579F">
      <w:pPr>
        <w:numPr>
          <w:ilvl w:val="0"/>
          <w:numId w:val="145"/>
        </w:numPr>
        <w:ind w:right="54" w:hanging="340"/>
        <w:rPr>
          <w:rFonts w:ascii="Times New Roman" w:hAnsi="Times New Roman" w:cs="Times New Roman"/>
          <w:sz w:val="22"/>
        </w:rPr>
      </w:pPr>
      <w:r w:rsidRPr="001A58E4">
        <w:rPr>
          <w:rFonts w:ascii="Times New Roman" w:hAnsi="Times New Roman" w:cs="Times New Roman"/>
          <w:sz w:val="22"/>
        </w:rPr>
        <w:t>vraćanje hrane u usta (</w:t>
      </w:r>
      <w:r w:rsidRPr="001A58E4">
        <w:rPr>
          <w:rFonts w:ascii="Times New Roman" w:hAnsi="Times New Roman" w:cs="Times New Roman"/>
          <w:i/>
          <w:sz w:val="22"/>
        </w:rPr>
        <w:t>rejekcija</w:t>
      </w:r>
      <w:r w:rsidR="00E852B8">
        <w:rPr>
          <w:rFonts w:ascii="Times New Roman" w:hAnsi="Times New Roman" w:cs="Times New Roman"/>
          <w:i/>
          <w:sz w:val="22"/>
        </w:rPr>
        <w:fldChar w:fldCharType="begin"/>
      </w:r>
      <w:r w:rsidR="00E852B8">
        <w:instrText xml:space="preserve"> XE "</w:instrText>
      </w:r>
      <w:r w:rsidR="00E852B8" w:rsidRPr="005F206A">
        <w:rPr>
          <w:rFonts w:ascii="Times New Roman" w:hAnsi="Times New Roman" w:cs="Times New Roman"/>
          <w:i/>
          <w:sz w:val="22"/>
        </w:rPr>
        <w:instrText>rejekcija</w:instrText>
      </w:r>
      <w:r w:rsidR="00E852B8">
        <w:instrText xml:space="preserve">" </w:instrText>
      </w:r>
      <w:r w:rsidR="00E852B8">
        <w:rPr>
          <w:rFonts w:ascii="Times New Roman" w:hAnsi="Times New Roman" w:cs="Times New Roman"/>
          <w:i/>
          <w:sz w:val="22"/>
        </w:rPr>
        <w:fldChar w:fldCharType="end"/>
      </w:r>
      <w:r w:rsidRPr="001A58E4">
        <w:rPr>
          <w:rFonts w:ascii="Times New Roman" w:hAnsi="Times New Roman" w:cs="Times New Roman"/>
          <w:sz w:val="22"/>
        </w:rPr>
        <w:t>)</w:t>
      </w:r>
    </w:p>
    <w:p w14:paraId="3C7C681A" w14:textId="3CE0481C" w:rsidR="006105EA" w:rsidRPr="001A58E4" w:rsidRDefault="002D579F">
      <w:pPr>
        <w:numPr>
          <w:ilvl w:val="0"/>
          <w:numId w:val="145"/>
        </w:numPr>
        <w:ind w:right="54" w:hanging="340"/>
        <w:rPr>
          <w:rFonts w:ascii="Times New Roman" w:hAnsi="Times New Roman" w:cs="Times New Roman"/>
          <w:sz w:val="22"/>
        </w:rPr>
      </w:pPr>
      <w:r w:rsidRPr="001A58E4">
        <w:rPr>
          <w:rFonts w:ascii="Times New Roman" w:hAnsi="Times New Roman" w:cs="Times New Roman"/>
          <w:sz w:val="22"/>
        </w:rPr>
        <w:t>ponovnog žvakanja (</w:t>
      </w:r>
      <w:r w:rsidRPr="001A58E4">
        <w:rPr>
          <w:rFonts w:ascii="Times New Roman" w:hAnsi="Times New Roman" w:cs="Times New Roman"/>
          <w:i/>
          <w:sz w:val="22"/>
        </w:rPr>
        <w:t>remastikacija</w:t>
      </w:r>
      <w:r w:rsidR="00E852B8">
        <w:rPr>
          <w:rFonts w:ascii="Times New Roman" w:hAnsi="Times New Roman" w:cs="Times New Roman"/>
          <w:i/>
          <w:sz w:val="22"/>
        </w:rPr>
        <w:fldChar w:fldCharType="begin"/>
      </w:r>
      <w:r w:rsidR="00E852B8">
        <w:instrText xml:space="preserve"> XE "</w:instrText>
      </w:r>
      <w:r w:rsidR="00E852B8" w:rsidRPr="00C4736C">
        <w:rPr>
          <w:rFonts w:ascii="Times New Roman" w:hAnsi="Times New Roman" w:cs="Times New Roman"/>
          <w:i/>
          <w:sz w:val="22"/>
        </w:rPr>
        <w:instrText>remastikacija</w:instrText>
      </w:r>
      <w:r w:rsidR="00E852B8">
        <w:instrText xml:space="preserve">" </w:instrText>
      </w:r>
      <w:r w:rsidR="00E852B8">
        <w:rPr>
          <w:rFonts w:ascii="Times New Roman" w:hAnsi="Times New Roman" w:cs="Times New Roman"/>
          <w:i/>
          <w:sz w:val="22"/>
        </w:rPr>
        <w:fldChar w:fldCharType="end"/>
      </w:r>
      <w:r w:rsidRPr="001A58E4">
        <w:rPr>
          <w:rFonts w:ascii="Times New Roman" w:hAnsi="Times New Roman" w:cs="Times New Roman"/>
          <w:sz w:val="22"/>
        </w:rPr>
        <w:t>)</w:t>
      </w:r>
    </w:p>
    <w:p w14:paraId="0BB292AD" w14:textId="7DC188DD" w:rsidR="006105EA" w:rsidRPr="001A58E4" w:rsidRDefault="002D579F">
      <w:pPr>
        <w:numPr>
          <w:ilvl w:val="0"/>
          <w:numId w:val="145"/>
        </w:numPr>
        <w:ind w:right="54" w:hanging="340"/>
        <w:rPr>
          <w:rFonts w:ascii="Times New Roman" w:hAnsi="Times New Roman" w:cs="Times New Roman"/>
          <w:sz w:val="22"/>
        </w:rPr>
      </w:pPr>
      <w:r w:rsidRPr="001A58E4">
        <w:rPr>
          <w:rFonts w:ascii="Times New Roman" w:hAnsi="Times New Roman" w:cs="Times New Roman"/>
          <w:sz w:val="22"/>
        </w:rPr>
        <w:t>ponovnog vlaženja slinom (</w:t>
      </w:r>
      <w:r w:rsidRPr="001A58E4">
        <w:rPr>
          <w:rFonts w:ascii="Times New Roman" w:hAnsi="Times New Roman" w:cs="Times New Roman"/>
          <w:i/>
          <w:sz w:val="22"/>
        </w:rPr>
        <w:t>reinsalivacija</w:t>
      </w:r>
      <w:r w:rsidR="00E852B8">
        <w:rPr>
          <w:rFonts w:ascii="Times New Roman" w:hAnsi="Times New Roman" w:cs="Times New Roman"/>
          <w:i/>
          <w:sz w:val="22"/>
        </w:rPr>
        <w:fldChar w:fldCharType="begin"/>
      </w:r>
      <w:r w:rsidR="00E852B8">
        <w:instrText xml:space="preserve"> XE "</w:instrText>
      </w:r>
      <w:r w:rsidR="00E852B8" w:rsidRPr="00B174ED">
        <w:rPr>
          <w:rFonts w:ascii="Times New Roman" w:hAnsi="Times New Roman" w:cs="Times New Roman"/>
          <w:i/>
          <w:sz w:val="22"/>
        </w:rPr>
        <w:instrText>reinsalivacija</w:instrText>
      </w:r>
      <w:r w:rsidR="00E852B8">
        <w:instrText xml:space="preserve">" </w:instrText>
      </w:r>
      <w:r w:rsidR="00E852B8">
        <w:rPr>
          <w:rFonts w:ascii="Times New Roman" w:hAnsi="Times New Roman" w:cs="Times New Roman"/>
          <w:i/>
          <w:sz w:val="22"/>
        </w:rPr>
        <w:fldChar w:fldCharType="end"/>
      </w:r>
      <w:r w:rsidRPr="001A58E4">
        <w:rPr>
          <w:rFonts w:ascii="Times New Roman" w:hAnsi="Times New Roman" w:cs="Times New Roman"/>
          <w:sz w:val="22"/>
        </w:rPr>
        <w:t>) i</w:t>
      </w:r>
    </w:p>
    <w:p w14:paraId="5CB1B988" w14:textId="277AD355" w:rsidR="006105EA" w:rsidRPr="001A58E4" w:rsidRDefault="002D579F">
      <w:pPr>
        <w:numPr>
          <w:ilvl w:val="0"/>
          <w:numId w:val="145"/>
        </w:numPr>
        <w:ind w:right="54" w:hanging="340"/>
        <w:rPr>
          <w:rFonts w:ascii="Times New Roman" w:hAnsi="Times New Roman" w:cs="Times New Roman"/>
          <w:sz w:val="22"/>
        </w:rPr>
      </w:pPr>
      <w:r w:rsidRPr="001A58E4">
        <w:rPr>
          <w:rFonts w:ascii="Times New Roman" w:hAnsi="Times New Roman" w:cs="Times New Roman"/>
          <w:sz w:val="22"/>
        </w:rPr>
        <w:t>ponovnog gutanja (</w:t>
      </w:r>
      <w:r w:rsidRPr="001A58E4">
        <w:rPr>
          <w:rFonts w:ascii="Times New Roman" w:hAnsi="Times New Roman" w:cs="Times New Roman"/>
          <w:i/>
          <w:sz w:val="22"/>
        </w:rPr>
        <w:t>redegluticija</w:t>
      </w:r>
      <w:r w:rsidR="00E852B8">
        <w:rPr>
          <w:rFonts w:ascii="Times New Roman" w:hAnsi="Times New Roman" w:cs="Times New Roman"/>
          <w:i/>
          <w:sz w:val="22"/>
        </w:rPr>
        <w:fldChar w:fldCharType="begin"/>
      </w:r>
      <w:r w:rsidR="00E852B8">
        <w:instrText xml:space="preserve"> XE "</w:instrText>
      </w:r>
      <w:r w:rsidR="00E852B8" w:rsidRPr="00D0023D">
        <w:rPr>
          <w:rFonts w:ascii="Times New Roman" w:hAnsi="Times New Roman" w:cs="Times New Roman"/>
          <w:i/>
          <w:sz w:val="22"/>
        </w:rPr>
        <w:instrText>redegluticija</w:instrText>
      </w:r>
      <w:r w:rsidR="00E852B8">
        <w:instrText xml:space="preserve">" </w:instrText>
      </w:r>
      <w:r w:rsidR="00E852B8">
        <w:rPr>
          <w:rFonts w:ascii="Times New Roman" w:hAnsi="Times New Roman" w:cs="Times New Roman"/>
          <w:i/>
          <w:sz w:val="22"/>
        </w:rPr>
        <w:fldChar w:fldCharType="end"/>
      </w:r>
      <w:r w:rsidRPr="001A58E4">
        <w:rPr>
          <w:rFonts w:ascii="Times New Roman" w:hAnsi="Times New Roman" w:cs="Times New Roman"/>
          <w:sz w:val="22"/>
        </w:rPr>
        <w:t>).</w:t>
      </w:r>
    </w:p>
    <w:p w14:paraId="2D43D70B" w14:textId="77777777" w:rsidR="002B38C6" w:rsidRPr="001A58E4" w:rsidRDefault="002B38C6" w:rsidP="002B38C6">
      <w:pPr>
        <w:ind w:left="0" w:right="235" w:firstLine="0"/>
        <w:rPr>
          <w:rFonts w:ascii="Times New Roman" w:hAnsi="Times New Roman" w:cs="Times New Roman"/>
          <w:sz w:val="22"/>
        </w:rPr>
      </w:pPr>
    </w:p>
    <w:p w14:paraId="29278993" w14:textId="0E6D099D" w:rsidR="006105EA" w:rsidRPr="001A58E4" w:rsidRDefault="002D579F" w:rsidP="002B38C6">
      <w:pPr>
        <w:ind w:left="0" w:right="235" w:firstLine="0"/>
        <w:rPr>
          <w:rFonts w:ascii="Times New Roman" w:hAnsi="Times New Roman" w:cs="Times New Roman"/>
          <w:sz w:val="22"/>
        </w:rPr>
      </w:pPr>
      <w:r w:rsidRPr="001A58E4">
        <w:rPr>
          <w:rFonts w:ascii="Times New Roman" w:hAnsi="Times New Roman" w:cs="Times New Roman"/>
          <w:sz w:val="22"/>
        </w:rPr>
        <w:t>Preživanje započinje 30 do 45 minuta nakon uzimanja hrane i dnevno traje 6</w:t>
      </w:r>
      <w:r w:rsidR="003F79F7">
        <w:rPr>
          <w:rFonts w:ascii="Times New Roman" w:hAnsi="Times New Roman" w:cs="Times New Roman"/>
          <w:sz w:val="22"/>
        </w:rPr>
        <w:t xml:space="preserve"> – </w:t>
      </w:r>
      <w:r w:rsidRPr="001A58E4">
        <w:rPr>
          <w:rFonts w:ascii="Times New Roman" w:hAnsi="Times New Roman" w:cs="Times New Roman"/>
          <w:sz w:val="22"/>
        </w:rPr>
        <w:t>7 sati, pri čemu govedo prežvače oko 40</w:t>
      </w:r>
      <w:r w:rsidR="003F79F7">
        <w:rPr>
          <w:rFonts w:ascii="Times New Roman" w:hAnsi="Times New Roman" w:cs="Times New Roman"/>
          <w:sz w:val="22"/>
        </w:rPr>
        <w:t xml:space="preserve"> – </w:t>
      </w:r>
      <w:r w:rsidRPr="001A58E4">
        <w:rPr>
          <w:rFonts w:ascii="Times New Roman" w:hAnsi="Times New Roman" w:cs="Times New Roman"/>
          <w:sz w:val="22"/>
        </w:rPr>
        <w:t>60 kg hrane</w:t>
      </w:r>
      <w:r w:rsidR="00FE2F2E" w:rsidRPr="001A58E4">
        <w:rPr>
          <w:rFonts w:ascii="Times New Roman" w:hAnsi="Times New Roman" w:cs="Times New Roman"/>
          <w:sz w:val="22"/>
        </w:rPr>
        <w:t xml:space="preserve"> (slika 1</w:t>
      </w:r>
      <w:r w:rsidR="00E06E03">
        <w:rPr>
          <w:rFonts w:ascii="Times New Roman" w:hAnsi="Times New Roman" w:cs="Times New Roman"/>
          <w:sz w:val="22"/>
        </w:rPr>
        <w:t>3</w:t>
      </w:r>
      <w:r w:rsidR="006D3708">
        <w:rPr>
          <w:rFonts w:ascii="Times New Roman" w:hAnsi="Times New Roman" w:cs="Times New Roman"/>
          <w:sz w:val="22"/>
        </w:rPr>
        <w:t>7</w:t>
      </w:r>
      <w:r w:rsidR="00FE2F2E" w:rsidRPr="001A58E4">
        <w:rPr>
          <w:rFonts w:ascii="Times New Roman" w:hAnsi="Times New Roman" w:cs="Times New Roman"/>
          <w:sz w:val="22"/>
        </w:rPr>
        <w:t>)</w:t>
      </w:r>
      <w:r w:rsidRPr="001A58E4">
        <w:rPr>
          <w:rFonts w:ascii="Times New Roman" w:hAnsi="Times New Roman" w:cs="Times New Roman"/>
          <w:sz w:val="22"/>
        </w:rPr>
        <w:t>. Pri tome na žvakanje svakog zalogaja utroši do 1 minute.</w:t>
      </w:r>
    </w:p>
    <w:p w14:paraId="28E881C7" w14:textId="7AC77606" w:rsidR="00CB13C6" w:rsidRPr="001A58E4" w:rsidRDefault="00CB13C6" w:rsidP="002B38C6">
      <w:pPr>
        <w:ind w:left="0" w:right="235" w:firstLine="0"/>
        <w:rPr>
          <w:rFonts w:ascii="Times New Roman" w:hAnsi="Times New Roman" w:cs="Times New Roman"/>
          <w:sz w:val="22"/>
        </w:rPr>
      </w:pPr>
    </w:p>
    <w:p w14:paraId="5107B000" w14:textId="42405BE3" w:rsidR="00CB13C6" w:rsidRPr="001A58E4" w:rsidRDefault="00CB13C6" w:rsidP="002B38C6">
      <w:pPr>
        <w:ind w:left="0" w:right="235" w:firstLine="0"/>
        <w:rPr>
          <w:rFonts w:ascii="Times New Roman" w:hAnsi="Times New Roman" w:cs="Times New Roman"/>
          <w:sz w:val="22"/>
        </w:rPr>
      </w:pPr>
      <w:r w:rsidRPr="001A58E4">
        <w:rPr>
          <w:rFonts w:ascii="Times New Roman" w:hAnsi="Times New Roman" w:cs="Times New Roman"/>
          <w:noProof/>
          <w:sz w:val="22"/>
        </w:rPr>
        <w:drawing>
          <wp:inline distT="0" distB="0" distL="0" distR="0" wp14:anchorId="3A11D9AC" wp14:editId="3435CC33">
            <wp:extent cx="5277485" cy="3501390"/>
            <wp:effectExtent l="0" t="0" r="0" b="3810"/>
            <wp:docPr id="13716" name="Slika 1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277485" cy="3501390"/>
                    </a:xfrm>
                    <a:prstGeom prst="rect">
                      <a:avLst/>
                    </a:prstGeom>
                  </pic:spPr>
                </pic:pic>
              </a:graphicData>
            </a:graphic>
          </wp:inline>
        </w:drawing>
      </w:r>
    </w:p>
    <w:p w14:paraId="753A756D" w14:textId="77777777" w:rsidR="00CB13C6" w:rsidRPr="001A58E4" w:rsidRDefault="00CB13C6" w:rsidP="002B38C6">
      <w:pPr>
        <w:ind w:left="0" w:right="235" w:firstLine="0"/>
        <w:rPr>
          <w:rFonts w:ascii="Times New Roman" w:hAnsi="Times New Roman" w:cs="Times New Roman"/>
          <w:sz w:val="22"/>
        </w:rPr>
      </w:pPr>
    </w:p>
    <w:p w14:paraId="4F834A57" w14:textId="08168A02" w:rsidR="002B38C6" w:rsidRPr="001A58E4" w:rsidRDefault="00CB13C6" w:rsidP="002B38C6">
      <w:pPr>
        <w:ind w:left="0" w:right="235" w:firstLine="0"/>
        <w:rPr>
          <w:rFonts w:ascii="Times New Roman" w:hAnsi="Times New Roman" w:cs="Times New Roman"/>
          <w:sz w:val="22"/>
        </w:rPr>
      </w:pPr>
      <w:r w:rsidRPr="001A58E4">
        <w:rPr>
          <w:rFonts w:ascii="Times New Roman" w:hAnsi="Times New Roman" w:cs="Times New Roman"/>
          <w:b/>
          <w:sz w:val="22"/>
        </w:rPr>
        <w:t>Slika 1</w:t>
      </w:r>
      <w:r w:rsidR="0002637D">
        <w:rPr>
          <w:rFonts w:ascii="Times New Roman" w:hAnsi="Times New Roman" w:cs="Times New Roman"/>
          <w:b/>
          <w:sz w:val="22"/>
        </w:rPr>
        <w:t>3</w:t>
      </w:r>
      <w:r w:rsidR="006D3708">
        <w:rPr>
          <w:rFonts w:ascii="Times New Roman" w:hAnsi="Times New Roman" w:cs="Times New Roman"/>
          <w:b/>
          <w:sz w:val="22"/>
        </w:rPr>
        <w:t>7</w:t>
      </w:r>
      <w:r w:rsidRPr="001A58E4">
        <w:rPr>
          <w:rFonts w:ascii="Times New Roman" w:hAnsi="Times New Roman" w:cs="Times New Roman"/>
          <w:b/>
          <w:sz w:val="22"/>
        </w:rPr>
        <w:t xml:space="preserve">: </w:t>
      </w:r>
      <w:r w:rsidR="006D3708">
        <w:rPr>
          <w:rFonts w:ascii="Times New Roman" w:hAnsi="Times New Roman" w:cs="Times New Roman"/>
          <w:b/>
          <w:sz w:val="22"/>
        </w:rPr>
        <w:t>Prežvakana z</w:t>
      </w:r>
      <w:r w:rsidRPr="001A58E4">
        <w:rPr>
          <w:rFonts w:ascii="Times New Roman" w:hAnsi="Times New Roman" w:cs="Times New Roman"/>
          <w:b/>
          <w:sz w:val="22"/>
        </w:rPr>
        <w:t>elena masa u buragu (40</w:t>
      </w:r>
      <w:r w:rsidR="003F79F7">
        <w:rPr>
          <w:rFonts w:ascii="Times New Roman" w:hAnsi="Times New Roman" w:cs="Times New Roman"/>
          <w:b/>
          <w:sz w:val="22"/>
        </w:rPr>
        <w:t xml:space="preserve"> – </w:t>
      </w:r>
      <w:r w:rsidRPr="001A58E4">
        <w:rPr>
          <w:rFonts w:ascii="Times New Roman" w:hAnsi="Times New Roman" w:cs="Times New Roman"/>
          <w:b/>
          <w:sz w:val="22"/>
        </w:rPr>
        <w:t>60 kg)</w:t>
      </w:r>
    </w:p>
    <w:p w14:paraId="63007D83" w14:textId="77777777" w:rsidR="00CB13C6" w:rsidRPr="001A58E4" w:rsidRDefault="00CB13C6" w:rsidP="002B38C6">
      <w:pPr>
        <w:ind w:left="0" w:right="235" w:firstLine="0"/>
        <w:rPr>
          <w:rFonts w:ascii="Times New Roman" w:hAnsi="Times New Roman" w:cs="Times New Roman"/>
          <w:sz w:val="22"/>
        </w:rPr>
      </w:pPr>
    </w:p>
    <w:p w14:paraId="0A29DB9C" w14:textId="02DAA061" w:rsidR="002B38C6" w:rsidRPr="001A58E4" w:rsidRDefault="002D579F">
      <w:pPr>
        <w:pStyle w:val="ListParagraph"/>
        <w:numPr>
          <w:ilvl w:val="0"/>
          <w:numId w:val="252"/>
        </w:numPr>
        <w:ind w:right="235"/>
        <w:rPr>
          <w:rFonts w:ascii="Times New Roman" w:hAnsi="Times New Roman" w:cs="Times New Roman"/>
          <w:sz w:val="22"/>
        </w:rPr>
      </w:pPr>
      <w:r w:rsidRPr="001A58E4">
        <w:rPr>
          <w:rFonts w:ascii="Times New Roman" w:hAnsi="Times New Roman" w:cs="Times New Roman"/>
          <w:sz w:val="22"/>
        </w:rPr>
        <w:t xml:space="preserve">Rejekcija nastaje smanjenjem </w:t>
      </w:r>
      <w:r w:rsidRPr="001A58E4">
        <w:rPr>
          <w:rFonts w:ascii="Times New Roman" w:hAnsi="Times New Roman" w:cs="Times New Roman"/>
          <w:i/>
          <w:iCs/>
          <w:sz w:val="22"/>
        </w:rPr>
        <w:t>intratorakalnog</w:t>
      </w:r>
      <w:r w:rsidRPr="001A58E4">
        <w:rPr>
          <w:rFonts w:ascii="Times New Roman" w:hAnsi="Times New Roman" w:cs="Times New Roman"/>
          <w:sz w:val="22"/>
        </w:rPr>
        <w:t xml:space="preserve"> tlaka, bez aktivnog sudjelovanja predželudaca.</w:t>
      </w:r>
    </w:p>
    <w:p w14:paraId="6CD586D8" w14:textId="2B2DB636" w:rsidR="006105EA" w:rsidRPr="001A58E4" w:rsidRDefault="002D579F" w:rsidP="002B38C6">
      <w:pPr>
        <w:pStyle w:val="ListParagraph"/>
        <w:ind w:left="345" w:right="235" w:firstLine="0"/>
        <w:rPr>
          <w:rFonts w:ascii="Times New Roman" w:hAnsi="Times New Roman" w:cs="Times New Roman"/>
          <w:sz w:val="22"/>
        </w:rPr>
      </w:pPr>
      <w:r w:rsidRPr="001A58E4">
        <w:rPr>
          <w:rFonts w:ascii="Times New Roman" w:hAnsi="Times New Roman" w:cs="Times New Roman"/>
          <w:sz w:val="22"/>
        </w:rPr>
        <w:t>Rejekcija se sastoji od dvije faze:</w:t>
      </w:r>
    </w:p>
    <w:p w14:paraId="13B3FDA0" w14:textId="77777777" w:rsidR="002B38C6" w:rsidRPr="001A58E4" w:rsidRDefault="002B38C6" w:rsidP="002B38C6">
      <w:pPr>
        <w:pStyle w:val="ListParagraph"/>
        <w:ind w:left="345" w:right="235" w:firstLine="0"/>
        <w:rPr>
          <w:rFonts w:ascii="Times New Roman" w:hAnsi="Times New Roman" w:cs="Times New Roman"/>
          <w:sz w:val="22"/>
        </w:rPr>
      </w:pPr>
    </w:p>
    <w:p w14:paraId="56A30062" w14:textId="4F53C2B8" w:rsidR="006105EA" w:rsidRPr="001A58E4" w:rsidRDefault="002D579F">
      <w:pPr>
        <w:numPr>
          <w:ilvl w:val="0"/>
          <w:numId w:val="146"/>
        </w:numPr>
        <w:ind w:right="234" w:hanging="340"/>
        <w:rPr>
          <w:rFonts w:ascii="Times New Roman" w:hAnsi="Times New Roman" w:cs="Times New Roman"/>
          <w:sz w:val="22"/>
        </w:rPr>
      </w:pPr>
      <w:r w:rsidRPr="001A58E4">
        <w:rPr>
          <w:rFonts w:ascii="Times New Roman" w:hAnsi="Times New Roman" w:cs="Times New Roman"/>
          <w:sz w:val="22"/>
        </w:rPr>
        <w:t xml:space="preserve">Faza usisavanja započinje gutanjem sline koja navlaži unutrašnjost jednjaka, čineći ga skliskim. Zatim uslijedi duboki udisaj uz zatvoreni glotis i brzi inspiratorni pokret ošita. Zbog zatvorenog glotisa zrak ne struji u pluća te se </w:t>
      </w:r>
      <w:r w:rsidRPr="001A58E4">
        <w:rPr>
          <w:rFonts w:ascii="Times New Roman" w:hAnsi="Times New Roman" w:cs="Times New Roman"/>
          <w:i/>
          <w:iCs/>
          <w:sz w:val="22"/>
        </w:rPr>
        <w:t xml:space="preserve">intratorakalni </w:t>
      </w:r>
      <w:r w:rsidRPr="001A58E4">
        <w:rPr>
          <w:rFonts w:ascii="Times New Roman" w:hAnsi="Times New Roman" w:cs="Times New Roman"/>
          <w:sz w:val="22"/>
        </w:rPr>
        <w:t xml:space="preserve">tlak smanjuje i postaje sve negativniji. Zbog toga dolazi do proširenja jednjaka u kome je tlak također negativan. U tom trenutku refleksno se otvara kardija i tekuća masa bude usisana u jednjak, zbog negativnog tlaka u njemu, </w:t>
      </w:r>
      <w:r w:rsidR="008F515C">
        <w:rPr>
          <w:rFonts w:ascii="Times New Roman" w:hAnsi="Times New Roman" w:cs="Times New Roman"/>
          <w:sz w:val="22"/>
        </w:rPr>
        <w:t>a</w:t>
      </w:r>
      <w:r w:rsidRPr="001A58E4">
        <w:rPr>
          <w:rFonts w:ascii="Times New Roman" w:hAnsi="Times New Roman" w:cs="Times New Roman"/>
          <w:sz w:val="22"/>
        </w:rPr>
        <w:t xml:space="preserve"> tlak u predželucima </w:t>
      </w:r>
      <w:r w:rsidR="008F515C">
        <w:rPr>
          <w:rFonts w:ascii="Times New Roman" w:hAnsi="Times New Roman" w:cs="Times New Roman"/>
          <w:sz w:val="22"/>
        </w:rPr>
        <w:t xml:space="preserve">je </w:t>
      </w:r>
      <w:r w:rsidRPr="001A58E4">
        <w:rPr>
          <w:rFonts w:ascii="Times New Roman" w:hAnsi="Times New Roman" w:cs="Times New Roman"/>
          <w:sz w:val="22"/>
        </w:rPr>
        <w:t>povećan zbog procesa probave. Prilikom usisavanja hrana ne oblikuje zalogaj, već je to kašasta masa koja ispuni jednjak. Kardija se nakon usisavanja refleksno zatvori.</w:t>
      </w:r>
    </w:p>
    <w:p w14:paraId="676F85B8" w14:textId="5A333FE7" w:rsidR="006105EA" w:rsidRPr="001A58E4" w:rsidRDefault="002D579F">
      <w:pPr>
        <w:numPr>
          <w:ilvl w:val="0"/>
          <w:numId w:val="146"/>
        </w:numPr>
        <w:ind w:right="234" w:hanging="340"/>
        <w:rPr>
          <w:rFonts w:ascii="Times New Roman" w:hAnsi="Times New Roman" w:cs="Times New Roman"/>
          <w:sz w:val="22"/>
        </w:rPr>
      </w:pPr>
      <w:r w:rsidRPr="001A58E4">
        <w:rPr>
          <w:rFonts w:ascii="Times New Roman" w:hAnsi="Times New Roman" w:cs="Times New Roman"/>
          <w:sz w:val="22"/>
        </w:rPr>
        <w:t xml:space="preserve">Faza istiskivanja započinje zatvaranjem kardije i pojavom </w:t>
      </w:r>
      <w:r w:rsidRPr="001A58E4">
        <w:rPr>
          <w:rFonts w:ascii="Times New Roman" w:hAnsi="Times New Roman" w:cs="Times New Roman"/>
          <w:i/>
          <w:iCs/>
          <w:sz w:val="22"/>
        </w:rPr>
        <w:t>antiperistaltičkih</w:t>
      </w:r>
      <w:r w:rsidRPr="001A58E4">
        <w:rPr>
          <w:rFonts w:ascii="Times New Roman" w:hAnsi="Times New Roman" w:cs="Times New Roman"/>
          <w:sz w:val="22"/>
        </w:rPr>
        <w:t xml:space="preserve"> pokreta jednjaka koji onemogućavaju povrat sadržaja u burag. Istovremeno nastupe </w:t>
      </w:r>
      <w:r w:rsidRPr="001A58E4">
        <w:rPr>
          <w:rFonts w:ascii="Times New Roman" w:hAnsi="Times New Roman" w:cs="Times New Roman"/>
          <w:i/>
          <w:iCs/>
          <w:sz w:val="22"/>
        </w:rPr>
        <w:t>ekspiratorni</w:t>
      </w:r>
      <w:r w:rsidRPr="001A58E4">
        <w:rPr>
          <w:rFonts w:ascii="Times New Roman" w:hAnsi="Times New Roman" w:cs="Times New Roman"/>
          <w:sz w:val="22"/>
        </w:rPr>
        <w:t xml:space="preserve"> pokreti grudnog koša uz zatvoreni glotis te </w:t>
      </w:r>
      <w:r w:rsidRPr="001A58E4">
        <w:rPr>
          <w:rFonts w:ascii="Times New Roman" w:hAnsi="Times New Roman" w:cs="Times New Roman"/>
          <w:i/>
          <w:iCs/>
          <w:sz w:val="22"/>
        </w:rPr>
        <w:t>intratorakalni</w:t>
      </w:r>
      <w:r w:rsidRPr="001A58E4">
        <w:rPr>
          <w:rFonts w:ascii="Times New Roman" w:hAnsi="Times New Roman" w:cs="Times New Roman"/>
          <w:sz w:val="22"/>
        </w:rPr>
        <w:t xml:space="preserve"> tlak raste i može postati čak i pozitivan. Pozitivan </w:t>
      </w:r>
      <w:r w:rsidRPr="001A58E4">
        <w:rPr>
          <w:rFonts w:ascii="Times New Roman" w:hAnsi="Times New Roman" w:cs="Times New Roman"/>
          <w:i/>
          <w:iCs/>
          <w:sz w:val="22"/>
        </w:rPr>
        <w:t>intratorakalni</w:t>
      </w:r>
      <w:r w:rsidRPr="001A58E4">
        <w:rPr>
          <w:rFonts w:ascii="Times New Roman" w:hAnsi="Times New Roman" w:cs="Times New Roman"/>
          <w:sz w:val="22"/>
        </w:rPr>
        <w:t xml:space="preserve"> tlak i </w:t>
      </w:r>
      <w:r w:rsidRPr="001A58E4">
        <w:rPr>
          <w:rFonts w:ascii="Times New Roman" w:hAnsi="Times New Roman" w:cs="Times New Roman"/>
          <w:i/>
          <w:iCs/>
          <w:sz w:val="22"/>
        </w:rPr>
        <w:t xml:space="preserve">antiperistaltika </w:t>
      </w:r>
      <w:r w:rsidRPr="001A58E4">
        <w:rPr>
          <w:rFonts w:ascii="Times New Roman" w:hAnsi="Times New Roman" w:cs="Times New Roman"/>
          <w:sz w:val="22"/>
        </w:rPr>
        <w:t>jednjaka guraju sadržaj prema usnoj šupljini. Nakon temeljitog žvakanja i ponovnog natapanja slinom, hrana se ponovo guta te dolazi u burag i kapuru gdje se miješa sa ostalim sadržajem. Tako se sadržaj buraga i po nekoliko puta prožvače. Svrha preživanja je dobro usitnjavanje hrane, pri čemu se štedi energija koju bi utrošila motorika predželudaca, a sa istim rezultatom.</w:t>
      </w:r>
    </w:p>
    <w:p w14:paraId="7B275F06" w14:textId="71EA9FD1" w:rsidR="00245B4A" w:rsidRPr="001A58E4" w:rsidRDefault="00245B4A">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3C69E399" w14:textId="5D6E91B3" w:rsidR="006105EA" w:rsidRPr="00C63AD3" w:rsidRDefault="002D579F" w:rsidP="00B16704">
      <w:pPr>
        <w:pStyle w:val="Heading4"/>
        <w:spacing w:line="252" w:lineRule="auto"/>
        <w:ind w:left="11" w:right="0" w:hanging="11"/>
        <w:rPr>
          <w:rFonts w:ascii="Times New Roman" w:hAnsi="Times New Roman" w:cs="Times New Roman"/>
          <w:color w:val="000000" w:themeColor="text1"/>
          <w:sz w:val="22"/>
        </w:rPr>
      </w:pPr>
      <w:bookmarkStart w:id="182" w:name="_Toc150764264"/>
      <w:r w:rsidRPr="00C63AD3">
        <w:rPr>
          <w:rFonts w:ascii="Times New Roman" w:hAnsi="Times New Roman" w:cs="Times New Roman"/>
          <w:b/>
          <w:color w:val="000000" w:themeColor="text1"/>
          <w:sz w:val="22"/>
        </w:rPr>
        <w:t>15.1.2.6</w:t>
      </w:r>
      <w:r w:rsidR="008F515C" w:rsidRPr="00C63AD3">
        <w:rPr>
          <w:rFonts w:ascii="Times New Roman" w:hAnsi="Times New Roman" w:cs="Times New Roman"/>
          <w:b/>
          <w:color w:val="000000" w:themeColor="text1"/>
          <w:sz w:val="22"/>
        </w:rPr>
        <w:t>.</w:t>
      </w:r>
      <w:r w:rsidR="00B16704" w:rsidRPr="00C63AD3">
        <w:rPr>
          <w:rFonts w:ascii="Times New Roman" w:hAnsi="Times New Roman" w:cs="Times New Roman"/>
          <w:b/>
          <w:color w:val="000000" w:themeColor="text1"/>
          <w:sz w:val="22"/>
        </w:rPr>
        <w:tab/>
      </w:r>
      <w:r w:rsidRPr="00C63AD3">
        <w:rPr>
          <w:rFonts w:ascii="Times New Roman" w:hAnsi="Times New Roman" w:cs="Times New Roman"/>
          <w:b/>
          <w:color w:val="000000" w:themeColor="text1"/>
          <w:sz w:val="22"/>
        </w:rPr>
        <w:t>Podrigivanje</w:t>
      </w:r>
      <w:bookmarkEnd w:id="182"/>
    </w:p>
    <w:p w14:paraId="454D32CF" w14:textId="53F8EB7C"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[Ructus</w:t>
      </w:r>
      <w:r w:rsidR="00E852B8">
        <w:rPr>
          <w:rFonts w:ascii="Times New Roman" w:hAnsi="Times New Roman" w:cs="Times New Roman"/>
          <w:b/>
          <w:sz w:val="22"/>
        </w:rPr>
        <w:fldChar w:fldCharType="begin"/>
      </w:r>
      <w:r w:rsidR="00E852B8">
        <w:instrText xml:space="preserve"> XE "</w:instrText>
      </w:r>
      <w:r w:rsidR="00E852B8" w:rsidRPr="00FE01D4">
        <w:rPr>
          <w:rFonts w:ascii="Times New Roman" w:hAnsi="Times New Roman" w:cs="Times New Roman"/>
          <w:b/>
          <w:sz w:val="22"/>
        </w:rPr>
        <w:instrText>Ructus</w:instrText>
      </w:r>
      <w:r w:rsidR="00E852B8">
        <w:instrText xml:space="preserve">" </w:instrText>
      </w:r>
      <w:r w:rsidR="00E852B8">
        <w:rPr>
          <w:rFonts w:ascii="Times New Roman" w:hAnsi="Times New Roman" w:cs="Times New Roman"/>
          <w:b/>
          <w:sz w:val="22"/>
        </w:rPr>
        <w:fldChar w:fldCharType="end"/>
      </w:r>
      <w:r w:rsidRPr="001A58E4">
        <w:rPr>
          <w:rFonts w:ascii="Times New Roman" w:hAnsi="Times New Roman" w:cs="Times New Roman"/>
          <w:b/>
          <w:sz w:val="22"/>
        </w:rPr>
        <w:t>]</w:t>
      </w:r>
    </w:p>
    <w:p w14:paraId="24279D0A" w14:textId="77777777" w:rsidR="00687437" w:rsidRPr="001A58E4" w:rsidRDefault="00687437" w:rsidP="00EA1BC1">
      <w:pPr>
        <w:ind w:left="-5" w:right="54"/>
        <w:rPr>
          <w:rFonts w:ascii="Times New Roman" w:hAnsi="Times New Roman" w:cs="Times New Roman"/>
          <w:sz w:val="22"/>
        </w:rPr>
      </w:pPr>
    </w:p>
    <w:p w14:paraId="64CDA7FE" w14:textId="77777777" w:rsidR="00396090" w:rsidRPr="001A58E4" w:rsidRDefault="002D579F" w:rsidP="00CD132F">
      <w:pPr>
        <w:spacing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Za vrijeme probave u buragu se oslobađaju velike količine plinova (20 </w:t>
      </w:r>
      <w:r w:rsidR="00396090" w:rsidRPr="001A58E4">
        <w:rPr>
          <w:rFonts w:ascii="Times New Roman" w:hAnsi="Times New Roman" w:cs="Times New Roman"/>
          <w:sz w:val="22"/>
        </w:rPr>
        <w:t>L</w:t>
      </w:r>
      <w:r w:rsidRPr="001A58E4">
        <w:rPr>
          <w:rFonts w:ascii="Times New Roman" w:hAnsi="Times New Roman" w:cs="Times New Roman"/>
          <w:sz w:val="22"/>
        </w:rPr>
        <w:t xml:space="preserve"> u pola sata prilikom hranjenja). Oni ispunjavaju gornju polovicu buraga.</w:t>
      </w:r>
    </w:p>
    <w:p w14:paraId="4FB1EEE1" w14:textId="07EC88E8" w:rsidR="00396090"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Od plinova prevladavaju ugljični dioksid, amonijak i metan, </w:t>
      </w:r>
      <w:r w:rsidR="008F515C">
        <w:rPr>
          <w:rFonts w:ascii="Times New Roman" w:hAnsi="Times New Roman" w:cs="Times New Roman"/>
          <w:sz w:val="22"/>
        </w:rPr>
        <w:t>a u</w:t>
      </w:r>
      <w:r w:rsidRPr="001A58E4">
        <w:rPr>
          <w:rFonts w:ascii="Times New Roman" w:hAnsi="Times New Roman" w:cs="Times New Roman"/>
          <w:sz w:val="22"/>
        </w:rPr>
        <w:t xml:space="preserve"> tragovima ima dušika, vodika i kisika.</w:t>
      </w:r>
    </w:p>
    <w:p w14:paraId="19B3215A" w14:textId="184CDD23" w:rsidR="00396090" w:rsidRPr="001A58E4" w:rsidRDefault="008F515C" w:rsidP="00EA1BC1">
      <w:pPr>
        <w:ind w:left="-5" w:right="54"/>
        <w:rPr>
          <w:rFonts w:ascii="Times New Roman" w:hAnsi="Times New Roman" w:cs="Times New Roman"/>
          <w:sz w:val="22"/>
        </w:rPr>
      </w:pPr>
      <w:r>
        <w:rPr>
          <w:rFonts w:ascii="Times New Roman" w:hAnsi="Times New Roman" w:cs="Times New Roman"/>
          <w:sz w:val="22"/>
        </w:rPr>
        <w:t>Kako</w:t>
      </w:r>
      <w:r w:rsidR="002D579F" w:rsidRPr="001A58E4">
        <w:rPr>
          <w:rFonts w:ascii="Times New Roman" w:hAnsi="Times New Roman" w:cs="Times New Roman"/>
          <w:sz w:val="22"/>
        </w:rPr>
        <w:t xml:space="preserve"> bi se izbjeglo nadimanje životinje, podrigivanjem se preko jednjaka izbacuje oslobođeni plin u vanjsku sredinu, pri čemu važnu ulogu opet ima negativan tlak grudnog koša.</w:t>
      </w:r>
    </w:p>
    <w:p w14:paraId="3DA2FAF4" w14:textId="57CC4BAC"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Podrigivanje je složena refleksna radnja u čijem izvođenju sudjeluje više različitih aktivnosti probavnog trakta: motorika buraga i kapure, promjene tonusa sfinktera kardije te motorika jednjaka.</w:t>
      </w:r>
    </w:p>
    <w:p w14:paraId="30822E9F" w14:textId="6FF4334A" w:rsidR="006105EA" w:rsidRPr="001A58E4" w:rsidRDefault="002D579F" w:rsidP="0039609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Govedo podriguje 1</w:t>
      </w:r>
      <w:r w:rsidR="008F515C">
        <w:rPr>
          <w:rFonts w:ascii="Times New Roman" w:hAnsi="Times New Roman" w:cs="Times New Roman"/>
          <w:sz w:val="22"/>
        </w:rPr>
        <w:t xml:space="preserve"> – </w:t>
      </w:r>
      <w:r w:rsidRPr="001A58E4">
        <w:rPr>
          <w:rFonts w:ascii="Times New Roman" w:hAnsi="Times New Roman" w:cs="Times New Roman"/>
          <w:sz w:val="22"/>
        </w:rPr>
        <w:t>2 puta u minuti pri čemu se izbaci 0.5</w:t>
      </w:r>
      <w:r w:rsidR="008F515C">
        <w:rPr>
          <w:rFonts w:ascii="Times New Roman" w:hAnsi="Times New Roman" w:cs="Times New Roman"/>
          <w:sz w:val="22"/>
        </w:rPr>
        <w:t xml:space="preserve"> – </w:t>
      </w:r>
      <w:r w:rsidRPr="001A58E4">
        <w:rPr>
          <w:rFonts w:ascii="Times New Roman" w:hAnsi="Times New Roman" w:cs="Times New Roman"/>
          <w:sz w:val="22"/>
        </w:rPr>
        <w:t xml:space="preserve">1.7 </w:t>
      </w:r>
      <w:r w:rsidR="00396090" w:rsidRPr="001A58E4">
        <w:rPr>
          <w:rFonts w:ascii="Times New Roman" w:hAnsi="Times New Roman" w:cs="Times New Roman"/>
          <w:sz w:val="22"/>
        </w:rPr>
        <w:t>L</w:t>
      </w:r>
      <w:r w:rsidRPr="001A58E4">
        <w:rPr>
          <w:rFonts w:ascii="Times New Roman" w:hAnsi="Times New Roman" w:cs="Times New Roman"/>
          <w:sz w:val="22"/>
        </w:rPr>
        <w:t xml:space="preserve"> plina. U dvosatnom </w:t>
      </w:r>
      <w:r w:rsidR="00396090" w:rsidRPr="001A58E4">
        <w:rPr>
          <w:rFonts w:ascii="Times New Roman" w:hAnsi="Times New Roman" w:cs="Times New Roman"/>
          <w:sz w:val="22"/>
        </w:rPr>
        <w:t>razdoblju</w:t>
      </w:r>
      <w:r w:rsidRPr="001A58E4">
        <w:rPr>
          <w:rFonts w:ascii="Times New Roman" w:hAnsi="Times New Roman" w:cs="Times New Roman"/>
          <w:sz w:val="22"/>
        </w:rPr>
        <w:t xml:space="preserve"> najintenzivnije probave isprazni se oko 45 </w:t>
      </w:r>
      <w:r w:rsidR="00396090" w:rsidRPr="001A58E4">
        <w:rPr>
          <w:rFonts w:ascii="Times New Roman" w:hAnsi="Times New Roman" w:cs="Times New Roman"/>
          <w:sz w:val="22"/>
        </w:rPr>
        <w:t>L</w:t>
      </w:r>
      <w:r w:rsidRPr="001A58E4">
        <w:rPr>
          <w:rFonts w:ascii="Times New Roman" w:hAnsi="Times New Roman" w:cs="Times New Roman"/>
          <w:sz w:val="22"/>
        </w:rPr>
        <w:t xml:space="preserve"> plina.</w:t>
      </w:r>
    </w:p>
    <w:p w14:paraId="77995E7A" w14:textId="77777777" w:rsidR="00396090" w:rsidRPr="001A58E4" w:rsidRDefault="00396090" w:rsidP="00396090">
      <w:pPr>
        <w:spacing w:after="0" w:line="252" w:lineRule="auto"/>
        <w:ind w:left="-6" w:right="57" w:hanging="11"/>
        <w:rPr>
          <w:rFonts w:ascii="Times New Roman" w:hAnsi="Times New Roman" w:cs="Times New Roman"/>
          <w:sz w:val="22"/>
        </w:rPr>
      </w:pPr>
    </w:p>
    <w:p w14:paraId="23A1D7FE" w14:textId="2D3433E3" w:rsidR="007A356C" w:rsidRPr="00C63AD3" w:rsidRDefault="002D579F" w:rsidP="009F3B8B">
      <w:pPr>
        <w:pStyle w:val="Heading3"/>
        <w:rPr>
          <w:rFonts w:ascii="Times New Roman" w:hAnsi="Times New Roman" w:cs="Times New Roman"/>
          <w:b/>
          <w:i/>
          <w:iCs/>
          <w:color w:val="000000" w:themeColor="text1"/>
          <w:sz w:val="22"/>
          <w:szCs w:val="22"/>
        </w:rPr>
      </w:pPr>
      <w:bookmarkStart w:id="183" w:name="_Toc150764265"/>
      <w:r w:rsidRPr="00C63AD3">
        <w:rPr>
          <w:rFonts w:ascii="Times New Roman" w:hAnsi="Times New Roman" w:cs="Times New Roman"/>
          <w:b/>
          <w:i/>
          <w:iCs/>
          <w:color w:val="000000" w:themeColor="text1"/>
          <w:sz w:val="22"/>
          <w:szCs w:val="22"/>
        </w:rPr>
        <w:t>15.1.3</w:t>
      </w:r>
      <w:r w:rsidR="008F515C" w:rsidRPr="00C63AD3">
        <w:rPr>
          <w:rFonts w:ascii="Times New Roman" w:hAnsi="Times New Roman" w:cs="Times New Roman"/>
          <w:b/>
          <w:i/>
          <w:iCs/>
          <w:color w:val="000000" w:themeColor="text1"/>
          <w:sz w:val="22"/>
          <w:szCs w:val="22"/>
        </w:rPr>
        <w:t>.</w:t>
      </w:r>
      <w:r w:rsidR="00B16704" w:rsidRPr="00C63AD3">
        <w:rPr>
          <w:rFonts w:ascii="Times New Roman" w:hAnsi="Times New Roman" w:cs="Times New Roman"/>
          <w:b/>
          <w:i/>
          <w:iCs/>
          <w:color w:val="000000" w:themeColor="text1"/>
          <w:sz w:val="22"/>
          <w:szCs w:val="22"/>
        </w:rPr>
        <w:tab/>
      </w:r>
      <w:r w:rsidRPr="00C63AD3">
        <w:rPr>
          <w:rFonts w:ascii="Times New Roman" w:hAnsi="Times New Roman" w:cs="Times New Roman"/>
          <w:b/>
          <w:i/>
          <w:iCs/>
          <w:color w:val="000000" w:themeColor="text1"/>
          <w:sz w:val="22"/>
          <w:szCs w:val="22"/>
        </w:rPr>
        <w:t xml:space="preserve">Mikrobiološki </w:t>
      </w:r>
      <w:r w:rsidR="007A356C" w:rsidRPr="00C63AD3">
        <w:rPr>
          <w:rFonts w:ascii="Times New Roman" w:hAnsi="Times New Roman" w:cs="Times New Roman"/>
          <w:b/>
          <w:i/>
          <w:iCs/>
          <w:color w:val="000000" w:themeColor="text1"/>
          <w:sz w:val="22"/>
          <w:szCs w:val="22"/>
        </w:rPr>
        <w:t>čimbenik</w:t>
      </w:r>
      <w:r w:rsidRPr="00C63AD3">
        <w:rPr>
          <w:rFonts w:ascii="Times New Roman" w:hAnsi="Times New Roman" w:cs="Times New Roman"/>
          <w:b/>
          <w:i/>
          <w:iCs/>
          <w:color w:val="000000" w:themeColor="text1"/>
          <w:sz w:val="22"/>
          <w:szCs w:val="22"/>
        </w:rPr>
        <w:t xml:space="preserve"> probave</w:t>
      </w:r>
      <w:bookmarkEnd w:id="183"/>
    </w:p>
    <w:p w14:paraId="5DA56B51" w14:textId="77777777" w:rsidR="00396090" w:rsidRPr="001A58E4" w:rsidRDefault="00396090" w:rsidP="00EA1BC1">
      <w:pPr>
        <w:spacing w:after="1" w:line="250" w:lineRule="auto"/>
        <w:ind w:left="-5" w:right="0"/>
        <w:rPr>
          <w:rFonts w:ascii="Times New Roman" w:hAnsi="Times New Roman" w:cs="Times New Roman"/>
          <w:sz w:val="22"/>
        </w:rPr>
      </w:pPr>
    </w:p>
    <w:p w14:paraId="0D434449" w14:textId="7BF67E06" w:rsidR="006105EA" w:rsidRPr="001A58E4" w:rsidRDefault="002D579F" w:rsidP="00CD132F">
      <w:pPr>
        <w:spacing w:line="240" w:lineRule="auto"/>
        <w:ind w:left="-5" w:right="0"/>
        <w:rPr>
          <w:rFonts w:ascii="Times New Roman" w:hAnsi="Times New Roman" w:cs="Times New Roman"/>
          <w:sz w:val="22"/>
        </w:rPr>
      </w:pPr>
      <w:r w:rsidRPr="001A58E4">
        <w:rPr>
          <w:rFonts w:ascii="Times New Roman" w:hAnsi="Times New Roman" w:cs="Times New Roman"/>
          <w:sz w:val="22"/>
        </w:rPr>
        <w:t>Sluznica predželudaca nema razvijene probavne žlijezde koje bi izlučivale probavni sok za razgradnju visokomolekularnih organskih spojeva.</w:t>
      </w:r>
    </w:p>
    <w:p w14:paraId="24AE22A5" w14:textId="17CF924A" w:rsidR="00081979" w:rsidRPr="001A58E4" w:rsidRDefault="002D579F" w:rsidP="00CD132F">
      <w:pPr>
        <w:spacing w:line="240" w:lineRule="auto"/>
        <w:ind w:left="-6" w:right="57" w:hanging="11"/>
        <w:rPr>
          <w:rFonts w:ascii="Times New Roman" w:hAnsi="Times New Roman" w:cs="Times New Roman"/>
          <w:sz w:val="22"/>
        </w:rPr>
      </w:pPr>
      <w:r w:rsidRPr="001A58E4">
        <w:rPr>
          <w:rFonts w:ascii="Times New Roman" w:hAnsi="Times New Roman" w:cs="Times New Roman"/>
          <w:sz w:val="22"/>
        </w:rPr>
        <w:t xml:space="preserve">Probavnu djelatnost u predželucima preuzeli su mikroorganizmi koje zajedničkim imenom označavamo </w:t>
      </w:r>
      <w:r w:rsidRPr="001A58E4">
        <w:rPr>
          <w:rFonts w:ascii="Times New Roman" w:hAnsi="Times New Roman" w:cs="Times New Roman"/>
          <w:i/>
          <w:iCs/>
          <w:sz w:val="22"/>
        </w:rPr>
        <w:t>mikropopulacijom</w:t>
      </w:r>
      <w:r w:rsidRPr="001A58E4">
        <w:rPr>
          <w:rFonts w:ascii="Times New Roman" w:hAnsi="Times New Roman" w:cs="Times New Roman"/>
          <w:sz w:val="22"/>
        </w:rPr>
        <w:t xml:space="preserve"> predželudaca</w:t>
      </w:r>
      <w:r w:rsidR="00E852B8">
        <w:rPr>
          <w:rFonts w:ascii="Times New Roman" w:hAnsi="Times New Roman" w:cs="Times New Roman"/>
          <w:sz w:val="22"/>
        </w:rPr>
        <w:fldChar w:fldCharType="begin"/>
      </w:r>
      <w:r w:rsidR="00E852B8">
        <w:instrText xml:space="preserve"> XE "</w:instrText>
      </w:r>
      <w:r w:rsidR="00E852B8" w:rsidRPr="00A14CAD">
        <w:rPr>
          <w:rFonts w:ascii="Times New Roman" w:hAnsi="Times New Roman" w:cs="Times New Roman"/>
          <w:i/>
          <w:iCs/>
          <w:sz w:val="22"/>
        </w:rPr>
        <w:instrText>mikropopulacijom</w:instrText>
      </w:r>
      <w:r w:rsidR="00E852B8" w:rsidRPr="00A14CAD">
        <w:rPr>
          <w:rFonts w:ascii="Times New Roman" w:hAnsi="Times New Roman" w:cs="Times New Roman"/>
          <w:sz w:val="22"/>
        </w:rPr>
        <w:instrText xml:space="preserve"> predželudaca</w:instrText>
      </w:r>
      <w:r w:rsidR="00E852B8">
        <w:instrText xml:space="preserve">" </w:instrText>
      </w:r>
      <w:r w:rsidR="00E852B8">
        <w:rPr>
          <w:rFonts w:ascii="Times New Roman" w:hAnsi="Times New Roman" w:cs="Times New Roman"/>
          <w:sz w:val="22"/>
        </w:rPr>
        <w:fldChar w:fldCharType="end"/>
      </w:r>
      <w:r w:rsidR="00587F6B" w:rsidRPr="001A58E4">
        <w:rPr>
          <w:rFonts w:ascii="Times New Roman" w:hAnsi="Times New Roman" w:cs="Times New Roman"/>
          <w:sz w:val="22"/>
        </w:rPr>
        <w:t xml:space="preserve"> </w:t>
      </w:r>
      <w:r w:rsidR="008F515C">
        <w:rPr>
          <w:rFonts w:ascii="Times New Roman" w:hAnsi="Times New Roman" w:cs="Times New Roman"/>
          <w:sz w:val="22"/>
        </w:rPr>
        <w:t>(</w:t>
      </w:r>
      <w:r w:rsidR="00182415" w:rsidRPr="001A58E4">
        <w:rPr>
          <w:rFonts w:ascii="Times New Roman" w:hAnsi="Times New Roman" w:cs="Times New Roman"/>
          <w:sz w:val="22"/>
        </w:rPr>
        <w:t xml:space="preserve">prikazuje </w:t>
      </w:r>
      <w:r w:rsidR="00587F6B" w:rsidRPr="001A58E4">
        <w:rPr>
          <w:rFonts w:ascii="Times New Roman" w:hAnsi="Times New Roman" w:cs="Times New Roman"/>
          <w:sz w:val="22"/>
        </w:rPr>
        <w:t xml:space="preserve">tablica </w:t>
      </w:r>
      <w:r w:rsidR="007E6E06">
        <w:rPr>
          <w:rFonts w:ascii="Times New Roman" w:hAnsi="Times New Roman" w:cs="Times New Roman"/>
          <w:sz w:val="22"/>
        </w:rPr>
        <w:t>5</w:t>
      </w:r>
      <w:r w:rsidR="008F515C">
        <w:rPr>
          <w:rFonts w:ascii="Times New Roman" w:hAnsi="Times New Roman" w:cs="Times New Roman"/>
          <w:sz w:val="22"/>
        </w:rPr>
        <w:t>)</w:t>
      </w:r>
      <w:r w:rsidRPr="001A58E4">
        <w:rPr>
          <w:rFonts w:ascii="Times New Roman" w:hAnsi="Times New Roman" w:cs="Times New Roman"/>
          <w:sz w:val="22"/>
        </w:rPr>
        <w:t xml:space="preserve">. Nju dijelom čine životinjski organizmi ili </w:t>
      </w:r>
      <w:r w:rsidRPr="001A58E4">
        <w:rPr>
          <w:rFonts w:ascii="Times New Roman" w:hAnsi="Times New Roman" w:cs="Times New Roman"/>
          <w:i/>
          <w:iCs/>
          <w:sz w:val="22"/>
        </w:rPr>
        <w:t>mikrofauna</w:t>
      </w:r>
      <w:r w:rsidR="00E852B8">
        <w:rPr>
          <w:rFonts w:ascii="Times New Roman" w:hAnsi="Times New Roman" w:cs="Times New Roman"/>
          <w:i/>
          <w:iCs/>
          <w:sz w:val="22"/>
        </w:rPr>
        <w:fldChar w:fldCharType="begin"/>
      </w:r>
      <w:r w:rsidR="00E852B8">
        <w:instrText xml:space="preserve"> XE "</w:instrText>
      </w:r>
      <w:r w:rsidR="00E852B8" w:rsidRPr="00635C2E">
        <w:rPr>
          <w:rFonts w:ascii="Times New Roman" w:hAnsi="Times New Roman" w:cs="Times New Roman"/>
          <w:i/>
          <w:iCs/>
          <w:sz w:val="22"/>
        </w:rPr>
        <w:instrText>mikrofauna</w:instrText>
      </w:r>
      <w:r w:rsidR="00E852B8">
        <w:instrText xml:space="preserve">" </w:instrText>
      </w:r>
      <w:r w:rsidR="00E852B8">
        <w:rPr>
          <w:rFonts w:ascii="Times New Roman" w:hAnsi="Times New Roman" w:cs="Times New Roman"/>
          <w:i/>
          <w:iCs/>
          <w:sz w:val="22"/>
        </w:rPr>
        <w:fldChar w:fldCharType="end"/>
      </w:r>
      <w:r w:rsidRPr="001A58E4">
        <w:rPr>
          <w:rFonts w:ascii="Times New Roman" w:hAnsi="Times New Roman" w:cs="Times New Roman"/>
          <w:sz w:val="22"/>
        </w:rPr>
        <w:t xml:space="preserve"> (praživotinje-</w:t>
      </w:r>
      <w:r w:rsidRPr="001A58E4">
        <w:rPr>
          <w:rFonts w:ascii="Times New Roman" w:hAnsi="Times New Roman" w:cs="Times New Roman"/>
          <w:i/>
          <w:sz w:val="22"/>
        </w:rPr>
        <w:t>protozoa</w:t>
      </w:r>
      <w:r w:rsidRPr="001A58E4">
        <w:rPr>
          <w:rFonts w:ascii="Times New Roman" w:hAnsi="Times New Roman" w:cs="Times New Roman"/>
          <w:sz w:val="22"/>
        </w:rPr>
        <w:t>)</w:t>
      </w:r>
      <w:r w:rsidR="008F515C">
        <w:rPr>
          <w:rFonts w:ascii="Times New Roman" w:hAnsi="Times New Roman" w:cs="Times New Roman"/>
          <w:sz w:val="22"/>
        </w:rPr>
        <w:t xml:space="preserve"> </w:t>
      </w:r>
      <w:r w:rsidR="007D4C45">
        <w:rPr>
          <w:rFonts w:ascii="Times New Roman" w:hAnsi="Times New Roman" w:cs="Times New Roman"/>
          <w:sz w:val="22"/>
        </w:rPr>
        <w:t>/Sl. 138/</w:t>
      </w:r>
      <w:r w:rsidRPr="001A58E4">
        <w:rPr>
          <w:rFonts w:ascii="Times New Roman" w:hAnsi="Times New Roman" w:cs="Times New Roman"/>
          <w:sz w:val="22"/>
        </w:rPr>
        <w:t xml:space="preserve">, dijelom biljni organizmi ili </w:t>
      </w:r>
      <w:r w:rsidRPr="001A58E4">
        <w:rPr>
          <w:rFonts w:ascii="Times New Roman" w:hAnsi="Times New Roman" w:cs="Times New Roman"/>
          <w:i/>
          <w:iCs/>
          <w:sz w:val="22"/>
        </w:rPr>
        <w:t>mikroflora</w:t>
      </w:r>
      <w:r w:rsidR="00E852B8">
        <w:rPr>
          <w:rFonts w:ascii="Times New Roman" w:hAnsi="Times New Roman" w:cs="Times New Roman"/>
          <w:i/>
          <w:iCs/>
          <w:sz w:val="22"/>
        </w:rPr>
        <w:fldChar w:fldCharType="begin"/>
      </w:r>
      <w:r w:rsidR="00E852B8">
        <w:instrText xml:space="preserve"> XE "</w:instrText>
      </w:r>
      <w:r w:rsidR="00E852B8" w:rsidRPr="00A14E75">
        <w:rPr>
          <w:rFonts w:ascii="Times New Roman" w:hAnsi="Times New Roman" w:cs="Times New Roman"/>
          <w:i/>
          <w:iCs/>
          <w:sz w:val="22"/>
        </w:rPr>
        <w:instrText>mikroflora</w:instrText>
      </w:r>
      <w:r w:rsidR="00E852B8">
        <w:instrText xml:space="preserve">" </w:instrText>
      </w:r>
      <w:r w:rsidR="00E852B8">
        <w:rPr>
          <w:rFonts w:ascii="Times New Roman" w:hAnsi="Times New Roman" w:cs="Times New Roman"/>
          <w:i/>
          <w:iCs/>
          <w:sz w:val="22"/>
        </w:rPr>
        <w:fldChar w:fldCharType="end"/>
      </w:r>
      <w:r w:rsidRPr="001A58E4">
        <w:rPr>
          <w:rFonts w:ascii="Times New Roman" w:hAnsi="Times New Roman" w:cs="Times New Roman"/>
          <w:sz w:val="22"/>
        </w:rPr>
        <w:t xml:space="preserve"> (</w:t>
      </w:r>
      <w:r w:rsidRPr="001A58E4">
        <w:rPr>
          <w:rFonts w:ascii="Times New Roman" w:hAnsi="Times New Roman" w:cs="Times New Roman"/>
          <w:i/>
          <w:sz w:val="22"/>
        </w:rPr>
        <w:t>bakterije</w:t>
      </w:r>
      <w:r w:rsidRPr="001A58E4">
        <w:rPr>
          <w:rFonts w:ascii="Times New Roman" w:hAnsi="Times New Roman" w:cs="Times New Roman"/>
          <w:sz w:val="22"/>
        </w:rPr>
        <w:t>)</w:t>
      </w:r>
      <w:r w:rsidR="00CA7B73">
        <w:rPr>
          <w:rFonts w:ascii="Times New Roman" w:hAnsi="Times New Roman" w:cs="Times New Roman"/>
          <w:sz w:val="22"/>
        </w:rPr>
        <w:t xml:space="preserve"> (slika 1</w:t>
      </w:r>
      <w:r w:rsidR="00EC3EC0">
        <w:rPr>
          <w:rFonts w:ascii="Times New Roman" w:hAnsi="Times New Roman" w:cs="Times New Roman"/>
          <w:sz w:val="22"/>
        </w:rPr>
        <w:t>3</w:t>
      </w:r>
      <w:r w:rsidR="007D4C45">
        <w:rPr>
          <w:rFonts w:ascii="Times New Roman" w:hAnsi="Times New Roman" w:cs="Times New Roman"/>
          <w:sz w:val="22"/>
        </w:rPr>
        <w:t>8</w:t>
      </w:r>
      <w:r w:rsidR="00BA7E61">
        <w:rPr>
          <w:rFonts w:ascii="Times New Roman" w:hAnsi="Times New Roman" w:cs="Times New Roman"/>
          <w:sz w:val="22"/>
        </w:rPr>
        <w:t xml:space="preserve"> B</w:t>
      </w:r>
      <w:r w:rsidR="00CA7B73">
        <w:rPr>
          <w:rFonts w:ascii="Times New Roman" w:hAnsi="Times New Roman" w:cs="Times New Roman"/>
          <w:sz w:val="22"/>
        </w:rPr>
        <w:t>)</w:t>
      </w:r>
      <w:r w:rsidR="004B7F7F" w:rsidRPr="001A58E4">
        <w:rPr>
          <w:rFonts w:ascii="Times New Roman" w:hAnsi="Times New Roman" w:cs="Times New Roman"/>
          <w:sz w:val="22"/>
        </w:rPr>
        <w:t>, koji prevladavaju po svom udjelu u sastavu mikropopulacije buraga</w:t>
      </w:r>
      <w:r w:rsidR="008F515C">
        <w:rPr>
          <w:rFonts w:ascii="Times New Roman" w:hAnsi="Times New Roman" w:cs="Times New Roman"/>
          <w:sz w:val="22"/>
        </w:rPr>
        <w:t>, a</w:t>
      </w:r>
      <w:r w:rsidR="007662FE" w:rsidRPr="001A58E4">
        <w:rPr>
          <w:rFonts w:ascii="Times New Roman" w:hAnsi="Times New Roman" w:cs="Times New Roman"/>
          <w:sz w:val="22"/>
        </w:rPr>
        <w:t xml:space="preserve"> zasebne</w:t>
      </w:r>
      <w:r w:rsidR="004B7F7F" w:rsidRPr="001A58E4">
        <w:rPr>
          <w:rFonts w:ascii="Times New Roman" w:hAnsi="Times New Roman" w:cs="Times New Roman"/>
          <w:sz w:val="22"/>
        </w:rPr>
        <w:t xml:space="preserve"> malobrojne</w:t>
      </w:r>
      <w:r w:rsidR="007662FE" w:rsidRPr="001A58E4">
        <w:rPr>
          <w:rFonts w:ascii="Times New Roman" w:hAnsi="Times New Roman" w:cs="Times New Roman"/>
          <w:sz w:val="22"/>
        </w:rPr>
        <w:t xml:space="preserve"> skupine čine gljivice</w:t>
      </w:r>
      <w:r w:rsidR="007D4C45">
        <w:rPr>
          <w:rFonts w:ascii="Times New Roman" w:hAnsi="Times New Roman" w:cs="Times New Roman"/>
          <w:sz w:val="22"/>
        </w:rPr>
        <w:t xml:space="preserve"> (Sl. 139A)</w:t>
      </w:r>
      <w:r w:rsidR="007662FE" w:rsidRPr="001A58E4">
        <w:rPr>
          <w:rFonts w:ascii="Times New Roman" w:hAnsi="Times New Roman" w:cs="Times New Roman"/>
          <w:sz w:val="22"/>
        </w:rPr>
        <w:t xml:space="preserve"> i </w:t>
      </w:r>
      <w:r w:rsidR="007662FE" w:rsidRPr="001A58E4">
        <w:rPr>
          <w:rFonts w:ascii="Times New Roman" w:hAnsi="Times New Roman" w:cs="Times New Roman"/>
          <w:i/>
          <w:iCs/>
          <w:color w:val="111111"/>
          <w:sz w:val="22"/>
          <w:shd w:val="clear" w:color="auto" w:fill="FFFFFF"/>
        </w:rPr>
        <w:t>Archeae</w:t>
      </w:r>
      <w:r w:rsidR="00E852B8">
        <w:rPr>
          <w:rFonts w:ascii="Times New Roman" w:hAnsi="Times New Roman" w:cs="Times New Roman"/>
          <w:i/>
          <w:iCs/>
          <w:color w:val="111111"/>
          <w:sz w:val="22"/>
          <w:shd w:val="clear" w:color="auto" w:fill="FFFFFF"/>
        </w:rPr>
        <w:fldChar w:fldCharType="begin"/>
      </w:r>
      <w:r w:rsidR="00E852B8">
        <w:instrText xml:space="preserve"> XE "</w:instrText>
      </w:r>
      <w:r w:rsidR="00E852B8" w:rsidRPr="004509FA">
        <w:rPr>
          <w:rFonts w:ascii="Times New Roman" w:hAnsi="Times New Roman" w:cs="Times New Roman"/>
          <w:i/>
          <w:iCs/>
          <w:color w:val="111111"/>
          <w:sz w:val="22"/>
          <w:shd w:val="clear" w:color="auto" w:fill="FFFFFF"/>
        </w:rPr>
        <w:instrText>Archeae</w:instrText>
      </w:r>
      <w:r w:rsidR="00E852B8">
        <w:instrText xml:space="preserve">" </w:instrText>
      </w:r>
      <w:r w:rsidR="00E852B8">
        <w:rPr>
          <w:rFonts w:ascii="Times New Roman" w:hAnsi="Times New Roman" w:cs="Times New Roman"/>
          <w:i/>
          <w:iCs/>
          <w:color w:val="111111"/>
          <w:sz w:val="22"/>
          <w:shd w:val="clear" w:color="auto" w:fill="FFFFFF"/>
        </w:rPr>
        <w:fldChar w:fldCharType="end"/>
      </w:r>
      <w:r w:rsidR="00281CAD" w:rsidRPr="001A58E4">
        <w:rPr>
          <w:rFonts w:ascii="Times New Roman" w:hAnsi="Times New Roman" w:cs="Times New Roman"/>
          <w:color w:val="111111"/>
          <w:sz w:val="22"/>
          <w:shd w:val="clear" w:color="auto" w:fill="FFFFFF"/>
        </w:rPr>
        <w:t xml:space="preserve"> (slika 1</w:t>
      </w:r>
      <w:r w:rsidR="00EC3EC0">
        <w:rPr>
          <w:rFonts w:ascii="Times New Roman" w:hAnsi="Times New Roman" w:cs="Times New Roman"/>
          <w:color w:val="111111"/>
          <w:sz w:val="22"/>
          <w:shd w:val="clear" w:color="auto" w:fill="FFFFFF"/>
        </w:rPr>
        <w:t>3</w:t>
      </w:r>
      <w:r w:rsidR="007D4C45">
        <w:rPr>
          <w:rFonts w:ascii="Times New Roman" w:hAnsi="Times New Roman" w:cs="Times New Roman"/>
          <w:color w:val="111111"/>
          <w:sz w:val="22"/>
          <w:shd w:val="clear" w:color="auto" w:fill="FFFFFF"/>
        </w:rPr>
        <w:t>9B</w:t>
      </w:r>
      <w:r w:rsidR="00281CAD" w:rsidRPr="001A58E4">
        <w:rPr>
          <w:rFonts w:ascii="Times New Roman" w:hAnsi="Times New Roman" w:cs="Times New Roman"/>
          <w:color w:val="111111"/>
          <w:sz w:val="22"/>
          <w:shd w:val="clear" w:color="auto" w:fill="FFFFFF"/>
        </w:rPr>
        <w:t>)</w:t>
      </w:r>
      <w:r w:rsidRPr="001A58E4">
        <w:rPr>
          <w:rFonts w:ascii="Times New Roman" w:hAnsi="Times New Roman" w:cs="Times New Roman"/>
          <w:sz w:val="22"/>
        </w:rPr>
        <w:t>.</w:t>
      </w:r>
    </w:p>
    <w:p w14:paraId="0D63670A" w14:textId="59C95BBB" w:rsidR="00081979" w:rsidRPr="001A58E4" w:rsidRDefault="002D579F" w:rsidP="00CD132F">
      <w:pPr>
        <w:spacing w:line="240" w:lineRule="auto"/>
        <w:ind w:left="-6" w:right="57" w:hanging="11"/>
        <w:rPr>
          <w:rFonts w:ascii="Times New Roman" w:hAnsi="Times New Roman" w:cs="Times New Roman"/>
          <w:sz w:val="22"/>
        </w:rPr>
      </w:pPr>
      <w:r w:rsidRPr="001A58E4">
        <w:rPr>
          <w:rFonts w:ascii="Times New Roman" w:hAnsi="Times New Roman" w:cs="Times New Roman"/>
          <w:sz w:val="22"/>
        </w:rPr>
        <w:t xml:space="preserve">Za probavu i metabolizam domaćina-preživača smatra se </w:t>
      </w:r>
      <w:r w:rsidR="008F515C">
        <w:rPr>
          <w:rFonts w:ascii="Times New Roman" w:hAnsi="Times New Roman" w:cs="Times New Roman"/>
          <w:sz w:val="22"/>
        </w:rPr>
        <w:t>kako</w:t>
      </w:r>
      <w:r w:rsidRPr="001A58E4">
        <w:rPr>
          <w:rFonts w:ascii="Times New Roman" w:hAnsi="Times New Roman" w:cs="Times New Roman"/>
          <w:sz w:val="22"/>
        </w:rPr>
        <w:t xml:space="preserve"> je važnija </w:t>
      </w:r>
      <w:r w:rsidRPr="001A58E4">
        <w:rPr>
          <w:rFonts w:ascii="Times New Roman" w:hAnsi="Times New Roman" w:cs="Times New Roman"/>
          <w:i/>
          <w:iCs/>
          <w:sz w:val="22"/>
        </w:rPr>
        <w:t>mikroflora</w:t>
      </w:r>
      <w:r w:rsidRPr="001A58E4">
        <w:rPr>
          <w:rFonts w:ascii="Times New Roman" w:hAnsi="Times New Roman" w:cs="Times New Roman"/>
          <w:sz w:val="22"/>
        </w:rPr>
        <w:t xml:space="preserve"> od </w:t>
      </w:r>
      <w:r w:rsidRPr="001A58E4">
        <w:rPr>
          <w:rFonts w:ascii="Times New Roman" w:hAnsi="Times New Roman" w:cs="Times New Roman"/>
          <w:i/>
          <w:iCs/>
          <w:sz w:val="22"/>
        </w:rPr>
        <w:t>mikrofaune</w:t>
      </w:r>
      <w:r w:rsidRPr="001A58E4">
        <w:rPr>
          <w:rFonts w:ascii="Times New Roman" w:hAnsi="Times New Roman" w:cs="Times New Roman"/>
          <w:sz w:val="22"/>
        </w:rPr>
        <w:t>. Preživač kao domaćin osigurava zatvorenu anaerobnu komoru, lagano kisele i dobro puferirane sredine te termički pogodne (39</w:t>
      </w:r>
      <w:r w:rsidR="008F515C">
        <w:rPr>
          <w:rFonts w:ascii="Times New Roman" w:hAnsi="Times New Roman" w:cs="Times New Roman"/>
          <w:sz w:val="22"/>
        </w:rPr>
        <w:t xml:space="preserve"> – </w:t>
      </w:r>
      <w:r w:rsidRPr="001A58E4">
        <w:rPr>
          <w:rFonts w:ascii="Times New Roman" w:hAnsi="Times New Roman" w:cs="Times New Roman"/>
          <w:sz w:val="22"/>
        </w:rPr>
        <w:t>40</w:t>
      </w:r>
      <w:r w:rsidR="00827946">
        <w:rPr>
          <w:rFonts w:ascii="Times New Roman" w:hAnsi="Times New Roman" w:cs="Times New Roman"/>
          <w:sz w:val="22"/>
        </w:rPr>
        <w:t xml:space="preserve">̊ </w:t>
      </w:r>
      <w:r w:rsidRPr="001A58E4">
        <w:rPr>
          <w:rFonts w:ascii="Times New Roman" w:hAnsi="Times New Roman" w:cs="Times New Roman"/>
          <w:sz w:val="22"/>
        </w:rPr>
        <w:t xml:space="preserve">C) za rast i razmnožavanje </w:t>
      </w:r>
      <w:r w:rsidRPr="001A58E4">
        <w:rPr>
          <w:rFonts w:ascii="Times New Roman" w:hAnsi="Times New Roman" w:cs="Times New Roman"/>
          <w:i/>
          <w:iCs/>
          <w:sz w:val="22"/>
        </w:rPr>
        <w:t>mikropopulacije</w:t>
      </w:r>
      <w:r w:rsidRPr="001A58E4">
        <w:rPr>
          <w:rFonts w:ascii="Times New Roman" w:hAnsi="Times New Roman" w:cs="Times New Roman"/>
          <w:sz w:val="22"/>
        </w:rPr>
        <w:t>.</w:t>
      </w:r>
    </w:p>
    <w:p w14:paraId="689F52AC" w14:textId="178466AC" w:rsidR="006105EA" w:rsidRPr="001A58E4" w:rsidRDefault="002D579F" w:rsidP="00CD132F">
      <w:pPr>
        <w:spacing w:line="240" w:lineRule="auto"/>
        <w:ind w:left="-6" w:right="57" w:hanging="11"/>
        <w:rPr>
          <w:rFonts w:ascii="Times New Roman" w:hAnsi="Times New Roman" w:cs="Times New Roman"/>
          <w:sz w:val="22"/>
        </w:rPr>
      </w:pPr>
      <w:r w:rsidRPr="001A58E4">
        <w:rPr>
          <w:rFonts w:ascii="Times New Roman" w:hAnsi="Times New Roman" w:cs="Times New Roman"/>
          <w:sz w:val="22"/>
        </w:rPr>
        <w:t xml:space="preserve">Za uzvrat </w:t>
      </w:r>
      <w:r w:rsidRPr="001A58E4">
        <w:rPr>
          <w:rFonts w:ascii="Times New Roman" w:hAnsi="Times New Roman" w:cs="Times New Roman"/>
          <w:i/>
          <w:iCs/>
          <w:sz w:val="22"/>
        </w:rPr>
        <w:t>mikropopulacija</w:t>
      </w:r>
      <w:r w:rsidRPr="001A58E4">
        <w:rPr>
          <w:rFonts w:ascii="Times New Roman" w:hAnsi="Times New Roman" w:cs="Times New Roman"/>
          <w:sz w:val="22"/>
        </w:rPr>
        <w:t xml:space="preserve"> razgrađuje 70</w:t>
      </w:r>
      <w:r w:rsidR="008F515C">
        <w:rPr>
          <w:rFonts w:ascii="Times New Roman" w:hAnsi="Times New Roman" w:cs="Times New Roman"/>
          <w:sz w:val="22"/>
        </w:rPr>
        <w:t xml:space="preserve"> – </w:t>
      </w:r>
      <w:r w:rsidRPr="001A58E4">
        <w:rPr>
          <w:rFonts w:ascii="Times New Roman" w:hAnsi="Times New Roman" w:cs="Times New Roman"/>
          <w:sz w:val="22"/>
        </w:rPr>
        <w:t>80 % probavljive suhe tvari unijete hrane uz stvaranje nižih masnih kiselina (octena, propionska, maslačna i mravlja) te jantarne i mliječne kiseline uz oslobađanje plinova (ugljični dioksid, metan i amonijak).</w:t>
      </w:r>
    </w:p>
    <w:p w14:paraId="1BD6A649" w14:textId="52A88D07" w:rsidR="007662FE" w:rsidRPr="001A58E4" w:rsidRDefault="007662FE" w:rsidP="00CD132F">
      <w:pPr>
        <w:spacing w:line="240" w:lineRule="auto"/>
        <w:ind w:left="-6" w:right="57" w:hanging="11"/>
        <w:rPr>
          <w:rFonts w:ascii="Times New Roman" w:hAnsi="Times New Roman" w:cs="Times New Roman"/>
          <w:color w:val="111111"/>
          <w:sz w:val="22"/>
          <w:shd w:val="clear" w:color="auto" w:fill="FFFFFF"/>
        </w:rPr>
      </w:pPr>
      <w:r w:rsidRPr="001A58E4">
        <w:rPr>
          <w:rStyle w:val="Strong"/>
          <w:rFonts w:ascii="Times New Roman" w:hAnsi="Times New Roman" w:cs="Times New Roman"/>
          <w:b w:val="0"/>
          <w:bCs w:val="0"/>
          <w:i/>
          <w:iCs/>
          <w:color w:val="111111"/>
          <w:sz w:val="22"/>
        </w:rPr>
        <w:t>Gljivice buraga</w:t>
      </w:r>
      <w:r w:rsidR="00E852B8">
        <w:rPr>
          <w:rStyle w:val="Strong"/>
          <w:rFonts w:ascii="Times New Roman" w:hAnsi="Times New Roman" w:cs="Times New Roman"/>
          <w:b w:val="0"/>
          <w:bCs w:val="0"/>
          <w:i/>
          <w:iCs/>
          <w:color w:val="111111"/>
          <w:sz w:val="22"/>
        </w:rPr>
        <w:fldChar w:fldCharType="begin"/>
      </w:r>
      <w:r w:rsidR="00E852B8">
        <w:instrText xml:space="preserve"> XE "</w:instrText>
      </w:r>
      <w:r w:rsidR="00E852B8" w:rsidRPr="00F265A2">
        <w:rPr>
          <w:rStyle w:val="Strong"/>
          <w:rFonts w:ascii="Times New Roman" w:hAnsi="Times New Roman" w:cs="Times New Roman"/>
          <w:b w:val="0"/>
          <w:bCs w:val="0"/>
          <w:i/>
          <w:iCs/>
          <w:color w:val="111111"/>
          <w:sz w:val="22"/>
        </w:rPr>
        <w:instrText>Gljivice buraga</w:instrText>
      </w:r>
      <w:r w:rsidR="00E852B8">
        <w:instrText xml:space="preserve">" </w:instrText>
      </w:r>
      <w:r w:rsidR="00E852B8">
        <w:rPr>
          <w:rStyle w:val="Strong"/>
          <w:rFonts w:ascii="Times New Roman" w:hAnsi="Times New Roman" w:cs="Times New Roman"/>
          <w:b w:val="0"/>
          <w:bCs w:val="0"/>
          <w:i/>
          <w:iCs/>
          <w:color w:val="111111"/>
          <w:sz w:val="22"/>
        </w:rPr>
        <w:fldChar w:fldCharType="end"/>
      </w:r>
      <w:r w:rsidRPr="001A58E4">
        <w:rPr>
          <w:rFonts w:ascii="Times New Roman" w:hAnsi="Times New Roman" w:cs="Times New Roman"/>
          <w:color w:val="111111"/>
          <w:sz w:val="22"/>
          <w:shd w:val="clear" w:color="auto" w:fill="FFFFFF"/>
        </w:rPr>
        <w:t xml:space="preserve"> čine 5</w:t>
      </w:r>
      <w:r w:rsidR="008F515C">
        <w:rPr>
          <w:rFonts w:ascii="Times New Roman" w:hAnsi="Times New Roman" w:cs="Times New Roman"/>
          <w:color w:val="111111"/>
          <w:sz w:val="22"/>
          <w:shd w:val="clear" w:color="auto" w:fill="FFFFFF"/>
        </w:rPr>
        <w:t xml:space="preserve"> – </w:t>
      </w:r>
      <w:r w:rsidRPr="001A58E4">
        <w:rPr>
          <w:rFonts w:ascii="Times New Roman" w:hAnsi="Times New Roman" w:cs="Times New Roman"/>
          <w:color w:val="111111"/>
          <w:sz w:val="22"/>
          <w:shd w:val="clear" w:color="auto" w:fill="FFFFFF"/>
        </w:rPr>
        <w:t>10</w:t>
      </w:r>
      <w:r w:rsidR="00402A83">
        <w:rPr>
          <w:rFonts w:ascii="Times New Roman" w:hAnsi="Times New Roman" w:cs="Times New Roman"/>
          <w:color w:val="111111"/>
          <w:sz w:val="22"/>
          <w:shd w:val="clear" w:color="auto" w:fill="FFFFFF"/>
        </w:rPr>
        <w:t xml:space="preserve"> </w:t>
      </w:r>
      <w:r w:rsidRPr="001A58E4">
        <w:rPr>
          <w:rFonts w:ascii="Times New Roman" w:hAnsi="Times New Roman" w:cs="Times New Roman"/>
          <w:color w:val="111111"/>
          <w:sz w:val="22"/>
          <w:shd w:val="clear" w:color="auto" w:fill="FFFFFF"/>
        </w:rPr>
        <w:t xml:space="preserve">% </w:t>
      </w:r>
      <w:r w:rsidRPr="001A58E4">
        <w:rPr>
          <w:rFonts w:ascii="Times New Roman" w:hAnsi="Times New Roman" w:cs="Times New Roman"/>
          <w:i/>
          <w:iCs/>
          <w:color w:val="111111"/>
          <w:sz w:val="22"/>
          <w:shd w:val="clear" w:color="auto" w:fill="FFFFFF"/>
        </w:rPr>
        <w:t>mikropopulacije</w:t>
      </w:r>
      <w:r w:rsidRPr="001A58E4">
        <w:rPr>
          <w:rFonts w:ascii="Times New Roman" w:hAnsi="Times New Roman" w:cs="Times New Roman"/>
          <w:color w:val="111111"/>
          <w:sz w:val="22"/>
          <w:shd w:val="clear" w:color="auto" w:fill="FFFFFF"/>
        </w:rPr>
        <w:t>,</w:t>
      </w:r>
      <w:r w:rsidR="004B7F7F" w:rsidRPr="001A58E4">
        <w:rPr>
          <w:rFonts w:ascii="Times New Roman" w:hAnsi="Times New Roman" w:cs="Times New Roman"/>
          <w:sz w:val="22"/>
        </w:rPr>
        <w:t xml:space="preserve"> rastu u uskom temperaturnom pojasu (33</w:t>
      </w:r>
      <w:r w:rsidR="008F515C">
        <w:rPr>
          <w:rFonts w:ascii="Times New Roman" w:hAnsi="Times New Roman" w:cs="Times New Roman"/>
          <w:sz w:val="22"/>
        </w:rPr>
        <w:t xml:space="preserve"> – </w:t>
      </w:r>
      <w:r w:rsidR="004B7F7F" w:rsidRPr="001A58E4">
        <w:rPr>
          <w:rFonts w:ascii="Times New Roman" w:hAnsi="Times New Roman" w:cs="Times New Roman"/>
          <w:sz w:val="22"/>
        </w:rPr>
        <w:t xml:space="preserve">41̊ C) i striktni su </w:t>
      </w:r>
      <w:r w:rsidR="004B7F7F" w:rsidRPr="001A58E4">
        <w:rPr>
          <w:rFonts w:ascii="Times New Roman" w:hAnsi="Times New Roman" w:cs="Times New Roman"/>
          <w:i/>
          <w:iCs/>
          <w:sz w:val="22"/>
        </w:rPr>
        <w:t>anaerobi</w:t>
      </w:r>
      <w:r w:rsidR="004B7F7F" w:rsidRPr="001A58E4">
        <w:rPr>
          <w:rFonts w:ascii="Times New Roman" w:hAnsi="Times New Roman" w:cs="Times New Roman"/>
          <w:sz w:val="22"/>
        </w:rPr>
        <w:t xml:space="preserve">. </w:t>
      </w:r>
      <w:r w:rsidRPr="001A58E4">
        <w:rPr>
          <w:rFonts w:ascii="Times New Roman" w:hAnsi="Times New Roman" w:cs="Times New Roman"/>
          <w:color w:val="111111"/>
          <w:sz w:val="22"/>
          <w:shd w:val="clear" w:color="auto" w:fill="FFFFFF"/>
        </w:rPr>
        <w:t>Unatoč njihovom broju</w:t>
      </w:r>
      <w:r w:rsidR="009F4848" w:rsidRPr="001A58E4">
        <w:rPr>
          <w:rFonts w:ascii="Times New Roman" w:hAnsi="Times New Roman" w:cs="Times New Roman"/>
          <w:color w:val="111111"/>
          <w:sz w:val="22"/>
          <w:shd w:val="clear" w:color="auto" w:fill="FFFFFF"/>
        </w:rPr>
        <w:t>,</w:t>
      </w:r>
      <w:r w:rsidRPr="001A58E4">
        <w:rPr>
          <w:rFonts w:ascii="Times New Roman" w:hAnsi="Times New Roman" w:cs="Times New Roman"/>
          <w:color w:val="111111"/>
          <w:sz w:val="22"/>
          <w:shd w:val="clear" w:color="auto" w:fill="FFFFFF"/>
        </w:rPr>
        <w:t xml:space="preserve"> gljivice imaju važnu ulogu kod hidroliziranja esterskih veza između lignina i hemiceluloze ili celuloze što pomaže razgradnji hrane.</w:t>
      </w:r>
      <w:r w:rsidR="000C4F4D" w:rsidRPr="001A58E4">
        <w:rPr>
          <w:rFonts w:ascii="Times New Roman" w:hAnsi="Times New Roman" w:cs="Times New Roman"/>
          <w:color w:val="111111"/>
          <w:sz w:val="22"/>
          <w:shd w:val="clear" w:color="auto" w:fill="FFFFFF"/>
        </w:rPr>
        <w:t xml:space="preserve"> Najveći dio gljivica u </w:t>
      </w:r>
      <w:r w:rsidR="000C4F4D" w:rsidRPr="001A58E4">
        <w:rPr>
          <w:rFonts w:ascii="Times New Roman" w:hAnsi="Times New Roman" w:cs="Times New Roman"/>
          <w:i/>
          <w:iCs/>
          <w:color w:val="111111"/>
          <w:sz w:val="22"/>
          <w:shd w:val="clear" w:color="auto" w:fill="FFFFFF"/>
        </w:rPr>
        <w:t>retikulorumenu</w:t>
      </w:r>
      <w:r w:rsidR="000C4F4D" w:rsidRPr="001A58E4">
        <w:rPr>
          <w:rFonts w:ascii="Times New Roman" w:hAnsi="Times New Roman" w:cs="Times New Roman"/>
          <w:color w:val="111111"/>
          <w:sz w:val="22"/>
          <w:shd w:val="clear" w:color="auto" w:fill="FFFFFF"/>
        </w:rPr>
        <w:t xml:space="preserve"> su obligatni </w:t>
      </w:r>
      <w:r w:rsidR="000C4F4D" w:rsidRPr="001A58E4">
        <w:rPr>
          <w:rFonts w:ascii="Times New Roman" w:hAnsi="Times New Roman" w:cs="Times New Roman"/>
          <w:i/>
          <w:iCs/>
          <w:color w:val="111111"/>
          <w:sz w:val="22"/>
          <w:shd w:val="clear" w:color="auto" w:fill="FFFFFF"/>
        </w:rPr>
        <w:t>anaerobi</w:t>
      </w:r>
      <w:r w:rsidR="000C4F4D" w:rsidRPr="001A58E4">
        <w:rPr>
          <w:rFonts w:ascii="Times New Roman" w:hAnsi="Times New Roman" w:cs="Times New Roman"/>
          <w:color w:val="111111"/>
          <w:sz w:val="22"/>
          <w:shd w:val="clear" w:color="auto" w:fill="FFFFFF"/>
        </w:rPr>
        <w:t xml:space="preserve">. Ipak mnoge gljivice mogu razgrađivati lignin i u </w:t>
      </w:r>
      <w:r w:rsidR="000C4F4D" w:rsidRPr="001A58E4">
        <w:rPr>
          <w:rFonts w:ascii="Times New Roman" w:hAnsi="Times New Roman" w:cs="Times New Roman"/>
          <w:i/>
          <w:iCs/>
          <w:color w:val="111111"/>
          <w:sz w:val="22"/>
          <w:shd w:val="clear" w:color="auto" w:fill="FFFFFF"/>
        </w:rPr>
        <w:t>aerobnim</w:t>
      </w:r>
      <w:r w:rsidR="000C4F4D" w:rsidRPr="001A58E4">
        <w:rPr>
          <w:rFonts w:ascii="Times New Roman" w:hAnsi="Times New Roman" w:cs="Times New Roman"/>
          <w:color w:val="111111"/>
          <w:sz w:val="22"/>
          <w:shd w:val="clear" w:color="auto" w:fill="FFFFFF"/>
        </w:rPr>
        <w:t xml:space="preserve"> uvjetima, </w:t>
      </w:r>
      <w:r w:rsidR="008F515C">
        <w:rPr>
          <w:rFonts w:ascii="Times New Roman" w:hAnsi="Times New Roman" w:cs="Times New Roman"/>
          <w:color w:val="111111"/>
          <w:sz w:val="22"/>
          <w:shd w:val="clear" w:color="auto" w:fill="FFFFFF"/>
        </w:rPr>
        <w:t>a</w:t>
      </w:r>
      <w:r w:rsidR="000C4F4D" w:rsidRPr="001A58E4">
        <w:rPr>
          <w:rFonts w:ascii="Times New Roman" w:hAnsi="Times New Roman" w:cs="Times New Roman"/>
          <w:color w:val="111111"/>
          <w:sz w:val="22"/>
          <w:shd w:val="clear" w:color="auto" w:fill="FFFFFF"/>
        </w:rPr>
        <w:t xml:space="preserve"> to ni jedan od mikroorganizama u </w:t>
      </w:r>
      <w:r w:rsidR="000C4F4D" w:rsidRPr="001A58E4">
        <w:rPr>
          <w:rFonts w:ascii="Times New Roman" w:hAnsi="Times New Roman" w:cs="Times New Roman"/>
          <w:i/>
          <w:iCs/>
          <w:color w:val="111111"/>
          <w:sz w:val="22"/>
          <w:shd w:val="clear" w:color="auto" w:fill="FFFFFF"/>
        </w:rPr>
        <w:t>anaerobnoj</w:t>
      </w:r>
      <w:r w:rsidR="000C4F4D" w:rsidRPr="001A58E4">
        <w:rPr>
          <w:rFonts w:ascii="Times New Roman" w:hAnsi="Times New Roman" w:cs="Times New Roman"/>
          <w:color w:val="111111"/>
          <w:sz w:val="22"/>
          <w:shd w:val="clear" w:color="auto" w:fill="FFFFFF"/>
        </w:rPr>
        <w:t xml:space="preserve"> sredini </w:t>
      </w:r>
      <w:r w:rsidR="000C4F4D" w:rsidRPr="001A58E4">
        <w:rPr>
          <w:rFonts w:ascii="Times New Roman" w:hAnsi="Times New Roman" w:cs="Times New Roman"/>
          <w:i/>
          <w:iCs/>
          <w:color w:val="111111"/>
          <w:sz w:val="22"/>
          <w:shd w:val="clear" w:color="auto" w:fill="FFFFFF"/>
        </w:rPr>
        <w:t>retikulo</w:t>
      </w:r>
      <w:r w:rsidR="00E71FEF">
        <w:rPr>
          <w:rFonts w:ascii="Times New Roman" w:hAnsi="Times New Roman" w:cs="Times New Roman"/>
          <w:i/>
          <w:iCs/>
          <w:color w:val="111111"/>
          <w:sz w:val="22"/>
          <w:shd w:val="clear" w:color="auto" w:fill="FFFFFF"/>
        </w:rPr>
        <w:t>-</w:t>
      </w:r>
      <w:r w:rsidR="000C4F4D" w:rsidRPr="001A58E4">
        <w:rPr>
          <w:rFonts w:ascii="Times New Roman" w:hAnsi="Times New Roman" w:cs="Times New Roman"/>
          <w:i/>
          <w:iCs/>
          <w:color w:val="111111"/>
          <w:sz w:val="22"/>
          <w:shd w:val="clear" w:color="auto" w:fill="FFFFFF"/>
        </w:rPr>
        <w:t>rumena</w:t>
      </w:r>
      <w:r w:rsidR="000C4F4D" w:rsidRPr="001A58E4">
        <w:rPr>
          <w:rFonts w:ascii="Times New Roman" w:hAnsi="Times New Roman" w:cs="Times New Roman"/>
          <w:color w:val="111111"/>
          <w:sz w:val="22"/>
          <w:shd w:val="clear" w:color="auto" w:fill="FFFFFF"/>
        </w:rPr>
        <w:t xml:space="preserve"> nije u stanju.</w:t>
      </w:r>
      <w:r w:rsidR="0060759B" w:rsidRPr="001A58E4">
        <w:rPr>
          <w:rFonts w:ascii="Times New Roman" w:hAnsi="Times New Roman" w:cs="Times New Roman"/>
          <w:color w:val="111111"/>
          <w:sz w:val="22"/>
          <w:shd w:val="clear" w:color="auto" w:fill="FFFFFF"/>
        </w:rPr>
        <w:t xml:space="preserve"> Biomasa gljivica je najveća u životinja koje se hrane slamom odnosno hranom s visokim sadržajem lignina, </w:t>
      </w:r>
      <w:r w:rsidR="008F515C">
        <w:rPr>
          <w:rFonts w:ascii="Times New Roman" w:hAnsi="Times New Roman" w:cs="Times New Roman"/>
          <w:color w:val="111111"/>
          <w:sz w:val="22"/>
          <w:shd w:val="clear" w:color="auto" w:fill="FFFFFF"/>
        </w:rPr>
        <w:t>a</w:t>
      </w:r>
      <w:r w:rsidR="0060759B" w:rsidRPr="001A58E4">
        <w:rPr>
          <w:rFonts w:ascii="Times New Roman" w:hAnsi="Times New Roman" w:cs="Times New Roman"/>
          <w:color w:val="111111"/>
          <w:sz w:val="22"/>
          <w:shd w:val="clear" w:color="auto" w:fill="FFFFFF"/>
        </w:rPr>
        <w:t xml:space="preserve"> potpuno iščezavaju u životinja hranjenih hranom koja se kratko zadržava u buragu.</w:t>
      </w:r>
    </w:p>
    <w:p w14:paraId="6FD7601B" w14:textId="0A28D3DA" w:rsidR="00CD132F" w:rsidRPr="001A58E4" w:rsidRDefault="007662FE" w:rsidP="00CD132F">
      <w:pPr>
        <w:spacing w:line="240" w:lineRule="auto"/>
        <w:ind w:left="11" w:right="62" w:hanging="11"/>
        <w:rPr>
          <w:rFonts w:ascii="Times New Roman" w:hAnsi="Times New Roman" w:cs="Times New Roman"/>
          <w:color w:val="000000" w:themeColor="text1"/>
          <w:sz w:val="22"/>
          <w:shd w:val="clear" w:color="auto" w:fill="FFFFFF"/>
          <w:vertAlign w:val="superscript"/>
        </w:rPr>
      </w:pPr>
      <w:bookmarkStart w:id="184" w:name="_Hlk138154722"/>
      <w:r w:rsidRPr="001A58E4">
        <w:rPr>
          <w:rFonts w:ascii="Times New Roman" w:hAnsi="Times New Roman" w:cs="Times New Roman"/>
          <w:i/>
          <w:iCs/>
          <w:color w:val="111111"/>
          <w:sz w:val="22"/>
          <w:shd w:val="clear" w:color="auto" w:fill="FFFFFF"/>
        </w:rPr>
        <w:t>Archeae</w:t>
      </w:r>
      <w:bookmarkEnd w:id="184"/>
      <w:r w:rsidRPr="001A58E4">
        <w:rPr>
          <w:rFonts w:ascii="Times New Roman" w:hAnsi="Times New Roman" w:cs="Times New Roman"/>
          <w:color w:val="111111"/>
          <w:sz w:val="22"/>
          <w:shd w:val="clear" w:color="auto" w:fill="FFFFFF"/>
        </w:rPr>
        <w:t xml:space="preserve"> </w:t>
      </w:r>
      <w:r w:rsidR="00047890" w:rsidRPr="001A58E4">
        <w:rPr>
          <w:rFonts w:ascii="Times New Roman" w:hAnsi="Times New Roman" w:cs="Times New Roman"/>
          <w:color w:val="111111"/>
          <w:sz w:val="22"/>
          <w:shd w:val="clear" w:color="auto" w:fill="FFFFFF"/>
        </w:rPr>
        <w:t>(</w:t>
      </w:r>
      <w:r w:rsidR="00047890" w:rsidRPr="001A58E4">
        <w:rPr>
          <w:rFonts w:ascii="Times New Roman" w:hAnsi="Times New Roman" w:cs="Times New Roman"/>
          <w:i/>
          <w:iCs/>
          <w:color w:val="111111"/>
          <w:sz w:val="22"/>
          <w:shd w:val="clear" w:color="auto" w:fill="FFFFFF"/>
        </w:rPr>
        <w:t>metanogeni</w:t>
      </w:r>
      <w:r w:rsidR="00047890" w:rsidRPr="001A58E4">
        <w:rPr>
          <w:rFonts w:ascii="Times New Roman" w:hAnsi="Times New Roman" w:cs="Times New Roman"/>
          <w:color w:val="111111"/>
          <w:sz w:val="22"/>
          <w:shd w:val="clear" w:color="auto" w:fill="FFFFFF"/>
        </w:rPr>
        <w:t xml:space="preserve">) </w:t>
      </w:r>
      <w:r w:rsidRPr="001A58E4">
        <w:rPr>
          <w:rFonts w:ascii="Times New Roman" w:hAnsi="Times New Roman" w:cs="Times New Roman"/>
          <w:color w:val="111111"/>
          <w:sz w:val="22"/>
          <w:shd w:val="clear" w:color="auto" w:fill="FFFFFF"/>
        </w:rPr>
        <w:t>čine oko 3</w:t>
      </w:r>
      <w:r w:rsidR="00402A83">
        <w:rPr>
          <w:rFonts w:ascii="Times New Roman" w:hAnsi="Times New Roman" w:cs="Times New Roman"/>
          <w:color w:val="111111"/>
          <w:sz w:val="22"/>
          <w:shd w:val="clear" w:color="auto" w:fill="FFFFFF"/>
        </w:rPr>
        <w:t xml:space="preserve"> </w:t>
      </w:r>
      <w:r w:rsidRPr="001A58E4">
        <w:rPr>
          <w:rFonts w:ascii="Times New Roman" w:hAnsi="Times New Roman" w:cs="Times New Roman"/>
          <w:color w:val="111111"/>
          <w:sz w:val="22"/>
          <w:shd w:val="clear" w:color="auto" w:fill="FFFFFF"/>
        </w:rPr>
        <w:t xml:space="preserve">% </w:t>
      </w:r>
      <w:r w:rsidRPr="001A58E4">
        <w:rPr>
          <w:rFonts w:ascii="Times New Roman" w:hAnsi="Times New Roman" w:cs="Times New Roman"/>
          <w:i/>
          <w:iCs/>
          <w:color w:val="111111"/>
          <w:sz w:val="22"/>
          <w:shd w:val="clear" w:color="auto" w:fill="FFFFFF"/>
        </w:rPr>
        <w:t>mikropopulacije</w:t>
      </w:r>
      <w:r w:rsidRPr="001A58E4">
        <w:rPr>
          <w:rFonts w:ascii="Times New Roman" w:hAnsi="Times New Roman" w:cs="Times New Roman"/>
          <w:color w:val="111111"/>
          <w:sz w:val="22"/>
          <w:shd w:val="clear" w:color="auto" w:fill="FFFFFF"/>
        </w:rPr>
        <w:t xml:space="preserve"> buraga.</w:t>
      </w:r>
      <w:r w:rsidR="00B13543" w:rsidRPr="001A58E4">
        <w:rPr>
          <w:rFonts w:ascii="Times New Roman" w:hAnsi="Times New Roman" w:cs="Times New Roman"/>
          <w:color w:val="111111"/>
          <w:sz w:val="22"/>
          <w:shd w:val="clear" w:color="auto" w:fill="FFFFFF"/>
        </w:rPr>
        <w:t xml:space="preserve"> </w:t>
      </w:r>
      <w:r w:rsidR="00CD132F" w:rsidRPr="001A58E4">
        <w:rPr>
          <w:rFonts w:ascii="Times New Roman" w:hAnsi="Times New Roman" w:cs="Times New Roman"/>
          <w:color w:val="000000" w:themeColor="text1"/>
          <w:sz w:val="22"/>
          <w:shd w:val="clear" w:color="auto" w:fill="FFFFFF"/>
        </w:rPr>
        <w:t xml:space="preserve">Riječ </w:t>
      </w:r>
      <w:r w:rsidR="00CD132F" w:rsidRPr="001A58E4">
        <w:rPr>
          <w:rFonts w:ascii="Times New Roman" w:hAnsi="Times New Roman" w:cs="Times New Roman"/>
          <w:i/>
          <w:iCs/>
          <w:color w:val="000000" w:themeColor="text1"/>
          <w:sz w:val="22"/>
          <w:shd w:val="clear" w:color="auto" w:fill="FFFFFF"/>
        </w:rPr>
        <w:t>archea</w:t>
      </w:r>
      <w:r w:rsidR="000E258F" w:rsidRPr="001A58E4">
        <w:rPr>
          <w:rFonts w:ascii="Times New Roman" w:hAnsi="Times New Roman" w:cs="Times New Roman"/>
          <w:i/>
          <w:iCs/>
          <w:color w:val="000000" w:themeColor="text1"/>
          <w:sz w:val="22"/>
          <w:shd w:val="clear" w:color="auto" w:fill="FFFFFF"/>
        </w:rPr>
        <w:t>e</w:t>
      </w:r>
      <w:r w:rsidR="00CD132F" w:rsidRPr="001A58E4">
        <w:rPr>
          <w:rFonts w:ascii="Times New Roman" w:hAnsi="Times New Roman" w:cs="Times New Roman"/>
          <w:color w:val="000000" w:themeColor="text1"/>
          <w:sz w:val="22"/>
          <w:shd w:val="clear" w:color="auto" w:fill="FFFFFF"/>
        </w:rPr>
        <w:t xml:space="preserve"> dolazi od </w:t>
      </w:r>
      <w:hyperlink r:id="rId161" w:tooltip="Ancient Greek" w:history="1">
        <w:r w:rsidR="00CD132F" w:rsidRPr="001A58E4">
          <w:rPr>
            <w:rStyle w:val="Hyperlink"/>
            <w:rFonts w:ascii="Times New Roman" w:hAnsi="Times New Roman" w:cs="Times New Roman"/>
            <w:color w:val="000000" w:themeColor="text1"/>
            <w:sz w:val="22"/>
            <w:u w:val="none"/>
            <w:shd w:val="clear" w:color="auto" w:fill="FFFFFF"/>
          </w:rPr>
          <w:t>starogrčkog</w:t>
        </w:r>
      </w:hyperlink>
      <w:r w:rsidR="004C5D29" w:rsidRPr="001A58E4">
        <w:rPr>
          <w:rFonts w:ascii="Times New Roman" w:hAnsi="Times New Roman" w:cs="Times New Roman"/>
          <w:color w:val="000000" w:themeColor="text1"/>
          <w:sz w:val="22"/>
          <w:shd w:val="clear" w:color="auto" w:fill="FFFFFF"/>
        </w:rPr>
        <w:t xml:space="preserve"> </w:t>
      </w:r>
      <w:hyperlink r:id="rId162" w:tooltip="wikt:ἀρχαῖος" w:history="1">
        <w:r w:rsidR="00CD132F" w:rsidRPr="001A58E4">
          <w:rPr>
            <w:rStyle w:val="Hyperlink"/>
            <w:rFonts w:ascii="Times New Roman" w:hAnsi="Times New Roman" w:cs="Times New Roman"/>
            <w:color w:val="000000" w:themeColor="text1"/>
            <w:sz w:val="22"/>
            <w:u w:val="none"/>
            <w:shd w:val="clear" w:color="auto" w:fill="FFFFFF"/>
          </w:rPr>
          <w:t>ἀρχαῖα</w:t>
        </w:r>
      </w:hyperlink>
      <w:r w:rsidR="00CD132F" w:rsidRPr="001A58E4">
        <w:rPr>
          <w:rFonts w:ascii="Times New Roman" w:hAnsi="Times New Roman" w:cs="Times New Roman"/>
          <w:color w:val="000000" w:themeColor="text1"/>
          <w:sz w:val="22"/>
          <w:shd w:val="clear" w:color="auto" w:fill="FFFFFF"/>
        </w:rPr>
        <w:t xml:space="preserve">, što znači </w:t>
      </w:r>
      <w:r w:rsidR="008F515C">
        <w:rPr>
          <w:rFonts w:ascii="Times New Roman" w:hAnsi="Times New Roman" w:cs="Times New Roman"/>
          <w:color w:val="000000" w:themeColor="text1"/>
          <w:sz w:val="22"/>
          <w:shd w:val="clear" w:color="auto" w:fill="FFFFFF"/>
        </w:rPr>
        <w:t>„</w:t>
      </w:r>
      <w:r w:rsidR="00CD132F" w:rsidRPr="001A58E4">
        <w:rPr>
          <w:rFonts w:ascii="Times New Roman" w:hAnsi="Times New Roman" w:cs="Times New Roman"/>
          <w:color w:val="000000" w:themeColor="text1"/>
          <w:sz w:val="22"/>
          <w:shd w:val="clear" w:color="auto" w:fill="FFFFFF"/>
        </w:rPr>
        <w:t>drevne stvari</w:t>
      </w:r>
      <w:r w:rsidR="008F515C">
        <w:rPr>
          <w:rFonts w:ascii="Times New Roman" w:hAnsi="Times New Roman" w:cs="Times New Roman"/>
          <w:color w:val="000000" w:themeColor="text1"/>
          <w:sz w:val="22"/>
          <w:shd w:val="clear" w:color="auto" w:fill="FFFFFF"/>
        </w:rPr>
        <w:t>“</w:t>
      </w:r>
      <w:r w:rsidR="004C5D29" w:rsidRPr="001A58E4">
        <w:rPr>
          <w:rFonts w:ascii="Times New Roman" w:hAnsi="Times New Roman" w:cs="Times New Roman"/>
          <w:color w:val="000000" w:themeColor="text1"/>
          <w:sz w:val="22"/>
          <w:shd w:val="clear" w:color="auto" w:fill="FFFFFF"/>
        </w:rPr>
        <w:t>.</w:t>
      </w:r>
      <w:r w:rsidR="00CD132F" w:rsidRPr="001A58E4">
        <w:rPr>
          <w:rFonts w:ascii="Times New Roman" w:hAnsi="Times New Roman" w:cs="Times New Roman"/>
          <w:color w:val="000000" w:themeColor="text1"/>
          <w:sz w:val="22"/>
          <w:shd w:val="clear" w:color="auto" w:fill="FFFFFF"/>
        </w:rPr>
        <w:t xml:space="preserve"> Ovim </w:t>
      </w:r>
      <w:hyperlink r:id="rId163" w:tooltip="Microorganism" w:history="1">
        <w:r w:rsidR="00CD132F" w:rsidRPr="001A58E4">
          <w:rPr>
            <w:rStyle w:val="Hyperlink"/>
            <w:rFonts w:ascii="Times New Roman" w:hAnsi="Times New Roman" w:cs="Times New Roman"/>
            <w:color w:val="000000" w:themeColor="text1"/>
            <w:sz w:val="22"/>
            <w:u w:val="none"/>
            <w:shd w:val="clear" w:color="auto" w:fill="FFFFFF"/>
          </w:rPr>
          <w:t>mikroorganizmima</w:t>
        </w:r>
      </w:hyperlink>
      <w:r w:rsidR="00CD132F" w:rsidRPr="001A58E4">
        <w:rPr>
          <w:rFonts w:ascii="Times New Roman" w:hAnsi="Times New Roman" w:cs="Times New Roman"/>
          <w:color w:val="000000" w:themeColor="text1"/>
          <w:sz w:val="22"/>
          <w:shd w:val="clear" w:color="auto" w:fill="FFFFFF"/>
        </w:rPr>
        <w:t xml:space="preserve"> nedostaju </w:t>
      </w:r>
      <w:hyperlink r:id="rId164" w:tooltip="Cell nuclei" w:history="1">
        <w:r w:rsidR="00CD132F" w:rsidRPr="001A58E4">
          <w:rPr>
            <w:rStyle w:val="Hyperlink"/>
            <w:rFonts w:ascii="Times New Roman" w:hAnsi="Times New Roman" w:cs="Times New Roman"/>
            <w:color w:val="000000" w:themeColor="text1"/>
            <w:sz w:val="22"/>
            <w:u w:val="none"/>
            <w:shd w:val="clear" w:color="auto" w:fill="FFFFFF"/>
          </w:rPr>
          <w:t>stanične jezgre</w:t>
        </w:r>
      </w:hyperlink>
      <w:r w:rsidR="00CD132F" w:rsidRPr="001A58E4">
        <w:rPr>
          <w:rFonts w:ascii="Times New Roman" w:hAnsi="Times New Roman" w:cs="Times New Roman"/>
          <w:color w:val="000000" w:themeColor="text1"/>
          <w:sz w:val="22"/>
          <w:shd w:val="clear" w:color="auto" w:fill="FFFFFF"/>
        </w:rPr>
        <w:t xml:space="preserve"> i stoga su </w:t>
      </w:r>
      <w:hyperlink r:id="rId165" w:history="1">
        <w:r w:rsidR="00CD132F" w:rsidRPr="00A4042E">
          <w:rPr>
            <w:rStyle w:val="Hyperlink"/>
            <w:rFonts w:ascii="Times New Roman" w:hAnsi="Times New Roman" w:cs="Times New Roman"/>
            <w:i/>
            <w:iCs/>
            <w:color w:val="000000" w:themeColor="text1"/>
            <w:sz w:val="22"/>
            <w:u w:val="none"/>
            <w:shd w:val="clear" w:color="auto" w:fill="FFFFFF"/>
          </w:rPr>
          <w:t>Prokarioti</w:t>
        </w:r>
      </w:hyperlink>
      <w:r w:rsidR="00CD132F" w:rsidRPr="00A4042E">
        <w:rPr>
          <w:rFonts w:ascii="Times New Roman" w:hAnsi="Times New Roman" w:cs="Times New Roman"/>
          <w:color w:val="000000" w:themeColor="text1"/>
          <w:sz w:val="22"/>
          <w:shd w:val="clear" w:color="auto" w:fill="FFFFFF"/>
        </w:rPr>
        <w:t>.</w:t>
      </w:r>
      <w:r w:rsidR="00CD132F" w:rsidRPr="001A58E4">
        <w:rPr>
          <w:rFonts w:ascii="Times New Roman" w:hAnsi="Times New Roman" w:cs="Times New Roman"/>
          <w:color w:val="000000" w:themeColor="text1"/>
          <w:sz w:val="22"/>
          <w:shd w:val="clear" w:color="auto" w:fill="FFFFFF"/>
        </w:rPr>
        <w:t xml:space="preserve"> Arhejske stanice imaju jedinstvena svojstva koja ih odvajaju od druge </w:t>
      </w:r>
      <w:hyperlink r:id="rId166" w:tooltip="Three-domain system" w:history="1">
        <w:r w:rsidR="00CD132F" w:rsidRPr="001A58E4">
          <w:rPr>
            <w:rStyle w:val="Hyperlink"/>
            <w:rFonts w:ascii="Times New Roman" w:hAnsi="Times New Roman" w:cs="Times New Roman"/>
            <w:color w:val="000000" w:themeColor="text1"/>
            <w:sz w:val="22"/>
            <w:u w:val="none"/>
            <w:shd w:val="clear" w:color="auto" w:fill="FFFFFF"/>
          </w:rPr>
          <w:t>dvije domene</w:t>
        </w:r>
      </w:hyperlink>
      <w:r w:rsidR="00CD132F" w:rsidRPr="001A58E4">
        <w:rPr>
          <w:rFonts w:ascii="Times New Roman" w:hAnsi="Times New Roman" w:cs="Times New Roman"/>
          <w:color w:val="000000" w:themeColor="text1"/>
          <w:sz w:val="22"/>
          <w:shd w:val="clear" w:color="auto" w:fill="FFFFFF"/>
        </w:rPr>
        <w:t xml:space="preserve">, </w:t>
      </w:r>
      <w:r w:rsidR="004C5D29" w:rsidRPr="001A58E4">
        <w:rPr>
          <w:rFonts w:ascii="Times New Roman" w:hAnsi="Times New Roman" w:cs="Times New Roman"/>
          <w:color w:val="000000" w:themeColor="text1"/>
          <w:sz w:val="22"/>
        </w:rPr>
        <w:t>Bakterija</w:t>
      </w:r>
      <w:r w:rsidR="004C5D29" w:rsidRPr="001A58E4">
        <w:rPr>
          <w:rFonts w:ascii="Times New Roman" w:hAnsi="Times New Roman" w:cs="Times New Roman"/>
          <w:color w:val="000000" w:themeColor="text1"/>
          <w:sz w:val="22"/>
          <w:shd w:val="clear" w:color="auto" w:fill="FFFFFF"/>
        </w:rPr>
        <w:t xml:space="preserve"> i </w:t>
      </w:r>
      <w:r w:rsidR="004C5D29" w:rsidRPr="001A58E4">
        <w:rPr>
          <w:rFonts w:ascii="Times New Roman" w:hAnsi="Times New Roman" w:cs="Times New Roman"/>
          <w:i/>
          <w:iCs/>
          <w:color w:val="000000" w:themeColor="text1"/>
          <w:sz w:val="22"/>
          <w:shd w:val="clear" w:color="auto" w:fill="FFFFFF"/>
        </w:rPr>
        <w:t>Eukariota</w:t>
      </w:r>
      <w:r w:rsidR="00CD132F" w:rsidRPr="001A58E4">
        <w:rPr>
          <w:rFonts w:ascii="Times New Roman" w:hAnsi="Times New Roman" w:cs="Times New Roman"/>
          <w:color w:val="000000" w:themeColor="text1"/>
          <w:sz w:val="22"/>
          <w:shd w:val="clear" w:color="auto" w:fill="FFFFFF"/>
        </w:rPr>
        <w:t>.</w:t>
      </w:r>
    </w:p>
    <w:p w14:paraId="5931071F" w14:textId="5B5412EF" w:rsidR="00B13543" w:rsidRPr="001A58E4" w:rsidRDefault="00B13543" w:rsidP="00CD132F">
      <w:pPr>
        <w:spacing w:line="240" w:lineRule="auto"/>
        <w:rPr>
          <w:rFonts w:ascii="Times New Roman" w:hAnsi="Times New Roman" w:cs="Times New Roman"/>
          <w:color w:val="000000" w:themeColor="text1"/>
          <w:sz w:val="22"/>
        </w:rPr>
      </w:pPr>
      <w:r w:rsidRPr="001A58E4">
        <w:rPr>
          <w:rFonts w:ascii="Times New Roman" w:hAnsi="Times New Roman" w:cs="Times New Roman"/>
          <w:color w:val="000000" w:themeColor="text1"/>
          <w:sz w:val="22"/>
          <w:shd w:val="clear" w:color="auto" w:fill="FFFFFF"/>
        </w:rPr>
        <w:t xml:space="preserve">Vodik koji ostale skupine mikroorganizama proizvode, </w:t>
      </w:r>
      <w:r w:rsidRPr="001A58E4">
        <w:rPr>
          <w:rFonts w:ascii="Times New Roman" w:hAnsi="Times New Roman" w:cs="Times New Roman"/>
          <w:i/>
          <w:iCs/>
          <w:color w:val="000000" w:themeColor="text1"/>
          <w:sz w:val="22"/>
          <w:shd w:val="clear" w:color="auto" w:fill="FFFFFF"/>
        </w:rPr>
        <w:t>Archaea</w:t>
      </w:r>
      <w:r w:rsidRPr="001A58E4">
        <w:rPr>
          <w:rFonts w:ascii="Times New Roman" w:hAnsi="Times New Roman" w:cs="Times New Roman"/>
          <w:color w:val="000000" w:themeColor="text1"/>
          <w:sz w:val="22"/>
          <w:shd w:val="clear" w:color="auto" w:fill="FFFFFF"/>
        </w:rPr>
        <w:t xml:space="preserve"> koriste za redukciju ugljikovog dioksida </w:t>
      </w:r>
      <w:r w:rsidRPr="001A58E4">
        <w:rPr>
          <w:rStyle w:val="Strong"/>
          <w:rFonts w:ascii="Times New Roman" w:hAnsi="Times New Roman" w:cs="Times New Roman"/>
          <w:b w:val="0"/>
          <w:bCs w:val="0"/>
          <w:color w:val="000000" w:themeColor="text1"/>
          <w:sz w:val="22"/>
          <w:shd w:val="clear" w:color="auto" w:fill="FFFFFF"/>
        </w:rPr>
        <w:t>u</w:t>
      </w:r>
      <w:r w:rsidRPr="001A58E4">
        <w:rPr>
          <w:rFonts w:ascii="Times New Roman" w:hAnsi="Times New Roman" w:cs="Times New Roman"/>
          <w:color w:val="000000" w:themeColor="text1"/>
          <w:sz w:val="22"/>
          <w:shd w:val="clear" w:color="auto" w:fill="FFFFFF"/>
        </w:rPr>
        <w:t xml:space="preserve"> metan. Održavanje niskog parcijalnog pritiska vodika pomoću </w:t>
      </w:r>
      <w:r w:rsidRPr="001A58E4">
        <w:rPr>
          <w:rFonts w:ascii="Times New Roman" w:hAnsi="Times New Roman" w:cs="Times New Roman"/>
          <w:i/>
          <w:iCs/>
          <w:color w:val="000000" w:themeColor="text1"/>
          <w:sz w:val="22"/>
          <w:shd w:val="clear" w:color="auto" w:fill="FFFFFF"/>
        </w:rPr>
        <w:t>metanogena</w:t>
      </w:r>
      <w:r w:rsidRPr="001A58E4">
        <w:rPr>
          <w:rFonts w:ascii="Times New Roman" w:hAnsi="Times New Roman" w:cs="Times New Roman"/>
          <w:color w:val="000000" w:themeColor="text1"/>
          <w:sz w:val="22"/>
          <w:shd w:val="clear" w:color="auto" w:fill="FFFFFF"/>
        </w:rPr>
        <w:t xml:space="preserve"> životno je važno za pravilno funkcioniranje buraga.</w:t>
      </w:r>
    </w:p>
    <w:p w14:paraId="3E59A2DF" w14:textId="1AE3B102" w:rsidR="00587F6B" w:rsidRPr="001A58E4" w:rsidRDefault="00587F6B">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5248FB74" w14:textId="0538CBB9" w:rsidR="00587F6B" w:rsidRPr="001A58E4" w:rsidRDefault="00587F6B" w:rsidP="00587F6B">
      <w:pPr>
        <w:spacing w:after="120" w:line="252" w:lineRule="auto"/>
        <w:ind w:left="11" w:right="62" w:hanging="11"/>
        <w:rPr>
          <w:rFonts w:ascii="Times New Roman" w:hAnsi="Times New Roman" w:cs="Times New Roman"/>
          <w:b/>
          <w:bCs/>
          <w:sz w:val="22"/>
        </w:rPr>
      </w:pPr>
      <w:r w:rsidRPr="001A58E4">
        <w:rPr>
          <w:rFonts w:ascii="Times New Roman" w:hAnsi="Times New Roman" w:cs="Times New Roman"/>
          <w:b/>
          <w:bCs/>
          <w:sz w:val="22"/>
        </w:rPr>
        <w:t xml:space="preserve">Tablica </w:t>
      </w:r>
      <w:r w:rsidR="007E6E06">
        <w:rPr>
          <w:rFonts w:ascii="Times New Roman" w:hAnsi="Times New Roman" w:cs="Times New Roman"/>
          <w:b/>
          <w:bCs/>
          <w:sz w:val="22"/>
        </w:rPr>
        <w:t>5</w:t>
      </w:r>
      <w:r w:rsidRPr="001A58E4">
        <w:rPr>
          <w:rFonts w:ascii="Times New Roman" w:hAnsi="Times New Roman" w:cs="Times New Roman"/>
          <w:b/>
          <w:bCs/>
          <w:sz w:val="22"/>
        </w:rPr>
        <w:t xml:space="preserve">: OBILJEŽJA </w:t>
      </w:r>
      <w:r w:rsidRPr="001A58E4">
        <w:rPr>
          <w:rFonts w:ascii="Times New Roman" w:hAnsi="Times New Roman" w:cs="Times New Roman"/>
          <w:b/>
          <w:bCs/>
          <w:i/>
          <w:iCs/>
          <w:sz w:val="22"/>
        </w:rPr>
        <w:t>MIKROPOPULACIJE</w:t>
      </w:r>
      <w:r w:rsidRPr="001A58E4">
        <w:rPr>
          <w:rFonts w:ascii="Times New Roman" w:hAnsi="Times New Roman" w:cs="Times New Roman"/>
          <w:b/>
          <w:bCs/>
          <w:sz w:val="22"/>
        </w:rPr>
        <w:t xml:space="preserve"> PREDŽELUDACA</w:t>
      </w:r>
    </w:p>
    <w:tbl>
      <w:tblPr>
        <w:tblStyle w:val="ListTable7Colorful-Accent5"/>
        <w:tblW w:w="0" w:type="auto"/>
        <w:tblLook w:val="04A0" w:firstRow="1" w:lastRow="0" w:firstColumn="1" w:lastColumn="0" w:noHBand="0" w:noVBand="1"/>
      </w:tblPr>
      <w:tblGrid>
        <w:gridCol w:w="2273"/>
        <w:gridCol w:w="1656"/>
        <w:gridCol w:w="1687"/>
        <w:gridCol w:w="1635"/>
        <w:gridCol w:w="1769"/>
      </w:tblGrid>
      <w:tr w:rsidR="000016AC" w:rsidRPr="001A58E4" w14:paraId="11942A18" w14:textId="77777777" w:rsidTr="0044286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83" w:type="dxa"/>
            <w:vAlign w:val="center"/>
          </w:tcPr>
          <w:p w14:paraId="4C5E6BC5" w14:textId="77777777" w:rsidR="000016AC" w:rsidRPr="00442860" w:rsidRDefault="000016AC" w:rsidP="00442860">
            <w:pPr>
              <w:jc w:val="center"/>
              <w:rPr>
                <w:rFonts w:ascii="Times New Roman" w:hAnsi="Times New Roman" w:cs="Times New Roman"/>
                <w:i w:val="0"/>
                <w:iCs w:val="0"/>
                <w:sz w:val="22"/>
              </w:rPr>
            </w:pPr>
            <w:r w:rsidRPr="00442860">
              <w:rPr>
                <w:rFonts w:ascii="Times New Roman" w:hAnsi="Times New Roman" w:cs="Times New Roman"/>
                <w:sz w:val="22"/>
              </w:rPr>
              <w:t>MIKROPOPULACIJA</w:t>
            </w:r>
          </w:p>
        </w:tc>
        <w:tc>
          <w:tcPr>
            <w:tcW w:w="1727" w:type="dxa"/>
            <w:vAlign w:val="center"/>
          </w:tcPr>
          <w:p w14:paraId="5D594226" w14:textId="77777777" w:rsidR="000016AC" w:rsidRPr="00442860" w:rsidRDefault="000016AC" w:rsidP="004428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442860">
              <w:rPr>
                <w:rFonts w:ascii="Times New Roman" w:hAnsi="Times New Roman" w:cs="Times New Roman"/>
                <w:sz w:val="22"/>
              </w:rPr>
              <w:t>ŽIVOTNI VIJEK</w:t>
            </w:r>
          </w:p>
        </w:tc>
        <w:tc>
          <w:tcPr>
            <w:tcW w:w="1741" w:type="dxa"/>
            <w:vAlign w:val="center"/>
          </w:tcPr>
          <w:p w14:paraId="444BA6FD" w14:textId="77777777" w:rsidR="000016AC" w:rsidRPr="00442860" w:rsidRDefault="000016AC" w:rsidP="004428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442860">
              <w:rPr>
                <w:rFonts w:ascii="Times New Roman" w:hAnsi="Times New Roman" w:cs="Times New Roman"/>
                <w:sz w:val="22"/>
              </w:rPr>
              <w:t>GUSTOĆA</w:t>
            </w:r>
          </w:p>
          <w:p w14:paraId="25520311" w14:textId="77777777" w:rsidR="000016AC" w:rsidRPr="00442860" w:rsidRDefault="000016AC" w:rsidP="004428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442860">
              <w:rPr>
                <w:rFonts w:ascii="Times New Roman" w:hAnsi="Times New Roman" w:cs="Times New Roman"/>
                <w:sz w:val="22"/>
              </w:rPr>
              <w:t>br. u ml</w:t>
            </w:r>
          </w:p>
        </w:tc>
        <w:tc>
          <w:tcPr>
            <w:tcW w:w="1712" w:type="dxa"/>
            <w:vAlign w:val="center"/>
          </w:tcPr>
          <w:p w14:paraId="564C5DC5" w14:textId="77777777" w:rsidR="000016AC" w:rsidRPr="00442860" w:rsidRDefault="000016AC" w:rsidP="004428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442860">
              <w:rPr>
                <w:rFonts w:ascii="Times New Roman" w:hAnsi="Times New Roman" w:cs="Times New Roman"/>
                <w:sz w:val="22"/>
              </w:rPr>
              <w:t>MASA</w:t>
            </w:r>
          </w:p>
          <w:p w14:paraId="4AB62A0E" w14:textId="77777777" w:rsidR="000016AC" w:rsidRPr="00442860" w:rsidRDefault="000016AC" w:rsidP="004428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442860">
              <w:rPr>
                <w:rFonts w:ascii="Times New Roman" w:hAnsi="Times New Roman" w:cs="Times New Roman"/>
                <w:sz w:val="22"/>
              </w:rPr>
              <w:t>g/L sadržaja</w:t>
            </w:r>
          </w:p>
        </w:tc>
        <w:tc>
          <w:tcPr>
            <w:tcW w:w="1779" w:type="dxa"/>
          </w:tcPr>
          <w:p w14:paraId="49782C9C" w14:textId="77777777" w:rsidR="000016AC" w:rsidRPr="00442860" w:rsidRDefault="000016AC" w:rsidP="001D7B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442860">
              <w:rPr>
                <w:rFonts w:ascii="Times New Roman" w:hAnsi="Times New Roman" w:cs="Times New Roman"/>
                <w:sz w:val="22"/>
              </w:rPr>
              <w:t>% udio</w:t>
            </w:r>
          </w:p>
          <w:p w14:paraId="22542820" w14:textId="77777777" w:rsidR="000016AC" w:rsidRPr="00442860" w:rsidRDefault="000016AC" w:rsidP="001D7B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442860">
              <w:rPr>
                <w:rFonts w:ascii="Times New Roman" w:hAnsi="Times New Roman" w:cs="Times New Roman"/>
                <w:sz w:val="22"/>
              </w:rPr>
              <w:t>u mikropopulaciji</w:t>
            </w:r>
          </w:p>
        </w:tc>
      </w:tr>
      <w:tr w:rsidR="000016AC" w:rsidRPr="001A58E4" w14:paraId="186961EC" w14:textId="77777777" w:rsidTr="00442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Pr>
          <w:p w14:paraId="7C1FA5B8" w14:textId="77777777" w:rsidR="000016AC" w:rsidRPr="001A58E4" w:rsidRDefault="000016AC" w:rsidP="001D7BC1">
            <w:pPr>
              <w:rPr>
                <w:rFonts w:ascii="Times New Roman" w:hAnsi="Times New Roman" w:cs="Times New Roman"/>
                <w:sz w:val="22"/>
              </w:rPr>
            </w:pPr>
            <w:r w:rsidRPr="001A58E4">
              <w:rPr>
                <w:rFonts w:ascii="Times New Roman" w:hAnsi="Times New Roman" w:cs="Times New Roman"/>
                <w:sz w:val="22"/>
              </w:rPr>
              <w:t>Amilolitičke bakterije</w:t>
            </w:r>
          </w:p>
        </w:tc>
        <w:tc>
          <w:tcPr>
            <w:tcW w:w="1727" w:type="dxa"/>
          </w:tcPr>
          <w:p w14:paraId="65257D3A" w14:textId="77777777" w:rsidR="000016AC" w:rsidRPr="001A58E4" w:rsidRDefault="000016AC" w:rsidP="001D7B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20-30 min.</w:t>
            </w:r>
          </w:p>
        </w:tc>
        <w:tc>
          <w:tcPr>
            <w:tcW w:w="1741" w:type="dxa"/>
            <w:vMerge w:val="restart"/>
            <w:vAlign w:val="center"/>
          </w:tcPr>
          <w:p w14:paraId="6A41FDCC" w14:textId="77777777" w:rsidR="000016AC" w:rsidRPr="001A58E4" w:rsidRDefault="000016AC" w:rsidP="004428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vertAlign w:val="superscript"/>
              </w:rPr>
            </w:pPr>
            <w:r w:rsidRPr="001A58E4">
              <w:rPr>
                <w:rFonts w:ascii="Times New Roman" w:hAnsi="Times New Roman" w:cs="Times New Roman"/>
                <w:sz w:val="22"/>
              </w:rPr>
              <w:t>1x10</w:t>
            </w:r>
            <w:r w:rsidRPr="001A58E4">
              <w:rPr>
                <w:rFonts w:ascii="Times New Roman" w:hAnsi="Times New Roman" w:cs="Times New Roman"/>
                <w:sz w:val="22"/>
                <w:vertAlign w:val="superscript"/>
              </w:rPr>
              <w:t>10</w:t>
            </w:r>
          </w:p>
        </w:tc>
        <w:tc>
          <w:tcPr>
            <w:tcW w:w="1712" w:type="dxa"/>
            <w:vMerge w:val="restart"/>
            <w:vAlign w:val="center"/>
          </w:tcPr>
          <w:p w14:paraId="00B27240" w14:textId="77777777" w:rsidR="000016AC" w:rsidRPr="001A58E4" w:rsidRDefault="000016AC" w:rsidP="004428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15-27</w:t>
            </w:r>
          </w:p>
        </w:tc>
        <w:tc>
          <w:tcPr>
            <w:tcW w:w="1779" w:type="dxa"/>
            <w:vMerge w:val="restart"/>
            <w:vAlign w:val="center"/>
          </w:tcPr>
          <w:p w14:paraId="58D5AD62" w14:textId="77777777" w:rsidR="000016AC" w:rsidRPr="001A58E4" w:rsidRDefault="000016AC" w:rsidP="0044286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50-90</w:t>
            </w:r>
          </w:p>
        </w:tc>
      </w:tr>
      <w:tr w:rsidR="000016AC" w:rsidRPr="001A58E4" w14:paraId="22E804AB" w14:textId="77777777" w:rsidTr="00442860">
        <w:tc>
          <w:tcPr>
            <w:cnfStyle w:val="001000000000" w:firstRow="0" w:lastRow="0" w:firstColumn="1" w:lastColumn="0" w:oddVBand="0" w:evenVBand="0" w:oddHBand="0" w:evenHBand="0" w:firstRowFirstColumn="0" w:firstRowLastColumn="0" w:lastRowFirstColumn="0" w:lastRowLastColumn="0"/>
            <w:tcW w:w="2083" w:type="dxa"/>
          </w:tcPr>
          <w:p w14:paraId="1DDE4718" w14:textId="77777777" w:rsidR="000016AC" w:rsidRPr="001A58E4" w:rsidRDefault="000016AC" w:rsidP="001D7BC1">
            <w:pPr>
              <w:rPr>
                <w:rFonts w:ascii="Times New Roman" w:hAnsi="Times New Roman" w:cs="Times New Roman"/>
                <w:sz w:val="22"/>
              </w:rPr>
            </w:pPr>
            <w:r w:rsidRPr="001A58E4">
              <w:rPr>
                <w:rFonts w:ascii="Times New Roman" w:hAnsi="Times New Roman" w:cs="Times New Roman"/>
                <w:sz w:val="22"/>
              </w:rPr>
              <w:t>Celulolitičke bakterije</w:t>
            </w:r>
          </w:p>
        </w:tc>
        <w:tc>
          <w:tcPr>
            <w:tcW w:w="1727" w:type="dxa"/>
          </w:tcPr>
          <w:p w14:paraId="735A2B92" w14:textId="77777777" w:rsidR="000016AC" w:rsidRPr="001A58E4" w:rsidRDefault="000016AC" w:rsidP="001D7B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18 h</w:t>
            </w:r>
          </w:p>
        </w:tc>
        <w:tc>
          <w:tcPr>
            <w:tcW w:w="1741" w:type="dxa"/>
            <w:vMerge/>
          </w:tcPr>
          <w:p w14:paraId="654687A8" w14:textId="77777777" w:rsidR="000016AC" w:rsidRPr="001A58E4" w:rsidRDefault="000016AC" w:rsidP="001D7B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p>
        </w:tc>
        <w:tc>
          <w:tcPr>
            <w:tcW w:w="1712" w:type="dxa"/>
            <w:vMerge/>
          </w:tcPr>
          <w:p w14:paraId="5DCF2F8A" w14:textId="77777777" w:rsidR="000016AC" w:rsidRPr="001A58E4" w:rsidRDefault="000016AC" w:rsidP="001D7B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tc>
        <w:tc>
          <w:tcPr>
            <w:tcW w:w="1779" w:type="dxa"/>
            <w:vMerge/>
          </w:tcPr>
          <w:p w14:paraId="705FB678" w14:textId="77777777" w:rsidR="000016AC" w:rsidRPr="001A58E4" w:rsidRDefault="000016AC" w:rsidP="001D7B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tc>
      </w:tr>
      <w:tr w:rsidR="000016AC" w:rsidRPr="001A58E4" w14:paraId="53FFA455" w14:textId="77777777" w:rsidTr="00442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Pr>
          <w:p w14:paraId="3A07DD54" w14:textId="77777777" w:rsidR="000016AC" w:rsidRPr="001A58E4" w:rsidRDefault="000016AC" w:rsidP="001D7BC1">
            <w:pPr>
              <w:rPr>
                <w:rFonts w:ascii="Times New Roman" w:hAnsi="Times New Roman" w:cs="Times New Roman"/>
                <w:sz w:val="22"/>
              </w:rPr>
            </w:pPr>
            <w:r w:rsidRPr="001A58E4">
              <w:rPr>
                <w:rFonts w:ascii="Times New Roman" w:hAnsi="Times New Roman" w:cs="Times New Roman"/>
                <w:sz w:val="22"/>
              </w:rPr>
              <w:t>Protozoa</w:t>
            </w:r>
          </w:p>
        </w:tc>
        <w:tc>
          <w:tcPr>
            <w:tcW w:w="1727" w:type="dxa"/>
          </w:tcPr>
          <w:p w14:paraId="5AC2A4C0" w14:textId="77777777" w:rsidR="000016AC" w:rsidRPr="001A58E4" w:rsidRDefault="000016AC" w:rsidP="001D7B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6-36 h</w:t>
            </w:r>
          </w:p>
        </w:tc>
        <w:tc>
          <w:tcPr>
            <w:tcW w:w="1741" w:type="dxa"/>
          </w:tcPr>
          <w:p w14:paraId="78372D4B" w14:textId="77777777" w:rsidR="000016AC" w:rsidRPr="001A58E4" w:rsidRDefault="000016AC" w:rsidP="001D7B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4x10</w:t>
            </w:r>
            <w:r w:rsidRPr="001A58E4">
              <w:rPr>
                <w:rFonts w:ascii="Times New Roman" w:hAnsi="Times New Roman" w:cs="Times New Roman"/>
                <w:sz w:val="22"/>
                <w:vertAlign w:val="superscript"/>
              </w:rPr>
              <w:t>5</w:t>
            </w:r>
          </w:p>
        </w:tc>
        <w:tc>
          <w:tcPr>
            <w:tcW w:w="1712" w:type="dxa"/>
          </w:tcPr>
          <w:p w14:paraId="77D18463" w14:textId="77777777" w:rsidR="000016AC" w:rsidRPr="001A58E4" w:rsidRDefault="000016AC" w:rsidP="001D7B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3-15</w:t>
            </w:r>
          </w:p>
        </w:tc>
        <w:tc>
          <w:tcPr>
            <w:tcW w:w="1779" w:type="dxa"/>
          </w:tcPr>
          <w:p w14:paraId="3BD0CAC4" w14:textId="77777777" w:rsidR="000016AC" w:rsidRPr="001A58E4" w:rsidRDefault="000016AC" w:rsidP="001D7B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10-50</w:t>
            </w:r>
          </w:p>
        </w:tc>
      </w:tr>
      <w:tr w:rsidR="000016AC" w:rsidRPr="001A58E4" w14:paraId="7C862F78" w14:textId="77777777" w:rsidTr="00442860">
        <w:tc>
          <w:tcPr>
            <w:cnfStyle w:val="001000000000" w:firstRow="0" w:lastRow="0" w:firstColumn="1" w:lastColumn="0" w:oddVBand="0" w:evenVBand="0" w:oddHBand="0" w:evenHBand="0" w:firstRowFirstColumn="0" w:firstRowLastColumn="0" w:lastRowFirstColumn="0" w:lastRowLastColumn="0"/>
            <w:tcW w:w="2083" w:type="dxa"/>
          </w:tcPr>
          <w:p w14:paraId="115036A2" w14:textId="77777777" w:rsidR="000016AC" w:rsidRPr="001A58E4" w:rsidRDefault="000016AC" w:rsidP="001D7BC1">
            <w:pPr>
              <w:rPr>
                <w:rFonts w:ascii="Times New Roman" w:hAnsi="Times New Roman" w:cs="Times New Roman"/>
                <w:sz w:val="22"/>
              </w:rPr>
            </w:pPr>
            <w:r w:rsidRPr="001A58E4">
              <w:rPr>
                <w:rFonts w:ascii="Times New Roman" w:hAnsi="Times New Roman" w:cs="Times New Roman"/>
                <w:sz w:val="22"/>
              </w:rPr>
              <w:t>Gljivice</w:t>
            </w:r>
          </w:p>
        </w:tc>
        <w:tc>
          <w:tcPr>
            <w:tcW w:w="1727" w:type="dxa"/>
          </w:tcPr>
          <w:p w14:paraId="4D4CB1F4" w14:textId="77777777" w:rsidR="000016AC" w:rsidRPr="001A58E4" w:rsidRDefault="000016AC" w:rsidP="001D7B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24 h</w:t>
            </w:r>
          </w:p>
        </w:tc>
        <w:tc>
          <w:tcPr>
            <w:tcW w:w="1741" w:type="dxa"/>
          </w:tcPr>
          <w:p w14:paraId="1253B3F6" w14:textId="77777777" w:rsidR="000016AC" w:rsidRPr="001A58E4" w:rsidRDefault="000016AC" w:rsidP="001D7B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sidRPr="001A58E4">
              <w:rPr>
                <w:rFonts w:ascii="Times New Roman" w:hAnsi="Times New Roman" w:cs="Times New Roman"/>
                <w:sz w:val="22"/>
              </w:rPr>
              <w:t>1x10</w:t>
            </w:r>
            <w:r w:rsidRPr="001A58E4">
              <w:rPr>
                <w:rFonts w:ascii="Times New Roman" w:hAnsi="Times New Roman" w:cs="Times New Roman"/>
                <w:sz w:val="22"/>
                <w:vertAlign w:val="superscript"/>
              </w:rPr>
              <w:t>4</w:t>
            </w:r>
          </w:p>
        </w:tc>
        <w:tc>
          <w:tcPr>
            <w:tcW w:w="1712" w:type="dxa"/>
          </w:tcPr>
          <w:p w14:paraId="302BA16F" w14:textId="77777777" w:rsidR="000016AC" w:rsidRPr="001A58E4" w:rsidRDefault="000016AC" w:rsidP="001D7B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1-3</w:t>
            </w:r>
          </w:p>
        </w:tc>
        <w:tc>
          <w:tcPr>
            <w:tcW w:w="1779" w:type="dxa"/>
          </w:tcPr>
          <w:p w14:paraId="14DCFA97" w14:textId="77777777" w:rsidR="000016AC" w:rsidRPr="001A58E4" w:rsidRDefault="000016AC" w:rsidP="001D7BC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5-10</w:t>
            </w:r>
          </w:p>
        </w:tc>
      </w:tr>
    </w:tbl>
    <w:p w14:paraId="06548581" w14:textId="77777777" w:rsidR="00587F6B" w:rsidRPr="001A58E4" w:rsidRDefault="00587F6B" w:rsidP="00081979">
      <w:pPr>
        <w:spacing w:after="0" w:line="252" w:lineRule="auto"/>
        <w:ind w:left="-6" w:right="57" w:hanging="11"/>
        <w:rPr>
          <w:rFonts w:ascii="Times New Roman" w:hAnsi="Times New Roman" w:cs="Times New Roman"/>
          <w:sz w:val="22"/>
        </w:rPr>
      </w:pPr>
    </w:p>
    <w:p w14:paraId="67D82207" w14:textId="3037EDC6" w:rsidR="00081979" w:rsidRPr="001A58E4" w:rsidRDefault="0062479D" w:rsidP="0062479D">
      <w:pPr>
        <w:spacing w:after="0" w:line="252" w:lineRule="auto"/>
        <w:ind w:left="-6" w:right="57" w:hanging="11"/>
        <w:jc w:val="center"/>
        <w:rPr>
          <w:rFonts w:ascii="Times New Roman" w:hAnsi="Times New Roman" w:cs="Times New Roman"/>
          <w:sz w:val="22"/>
        </w:rPr>
      </w:pPr>
      <w:r>
        <w:rPr>
          <w:noProof/>
        </w:rPr>
        <w:drawing>
          <wp:inline distT="0" distB="0" distL="0" distR="0" wp14:anchorId="6CA99B2B" wp14:editId="41B2C372">
            <wp:extent cx="4561905" cy="5019048"/>
            <wp:effectExtent l="0" t="0" r="0" b="0"/>
            <wp:docPr id="13719" name="Slika 1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561905" cy="5019048"/>
                    </a:xfrm>
                    <a:prstGeom prst="rect">
                      <a:avLst/>
                    </a:prstGeom>
                  </pic:spPr>
                </pic:pic>
              </a:graphicData>
            </a:graphic>
          </wp:inline>
        </w:drawing>
      </w:r>
    </w:p>
    <w:p w14:paraId="47C72C00" w14:textId="77777777" w:rsidR="00600B0F" w:rsidRPr="001A58E4" w:rsidRDefault="00600B0F" w:rsidP="009C08F8">
      <w:pPr>
        <w:spacing w:after="0" w:line="252" w:lineRule="auto"/>
        <w:ind w:left="-6" w:right="57" w:hanging="11"/>
        <w:rPr>
          <w:rFonts w:ascii="Times New Roman" w:hAnsi="Times New Roman" w:cs="Times New Roman"/>
          <w:sz w:val="22"/>
        </w:rPr>
      </w:pPr>
    </w:p>
    <w:p w14:paraId="6596DB8B" w14:textId="374730DF" w:rsidR="00600B0F" w:rsidRPr="001A58E4" w:rsidRDefault="00600B0F" w:rsidP="00A77802">
      <w:pPr>
        <w:spacing w:after="72" w:line="252" w:lineRule="auto"/>
        <w:ind w:left="11" w:right="62" w:hanging="11"/>
        <w:rPr>
          <w:rFonts w:ascii="Times New Roman" w:hAnsi="Times New Roman" w:cs="Times New Roman"/>
          <w:sz w:val="22"/>
        </w:rPr>
      </w:pPr>
      <w:r w:rsidRPr="001A58E4">
        <w:rPr>
          <w:rFonts w:ascii="Times New Roman" w:hAnsi="Times New Roman" w:cs="Times New Roman"/>
          <w:b/>
          <w:bCs/>
          <w:sz w:val="22"/>
        </w:rPr>
        <w:t>Slika 1</w:t>
      </w:r>
      <w:r w:rsidR="00EC3EC0">
        <w:rPr>
          <w:rFonts w:ascii="Times New Roman" w:hAnsi="Times New Roman" w:cs="Times New Roman"/>
          <w:b/>
          <w:bCs/>
          <w:sz w:val="22"/>
        </w:rPr>
        <w:t>3</w:t>
      </w:r>
      <w:r w:rsidR="007D4C45">
        <w:rPr>
          <w:rFonts w:ascii="Times New Roman" w:hAnsi="Times New Roman" w:cs="Times New Roman"/>
          <w:b/>
          <w:bCs/>
          <w:sz w:val="22"/>
        </w:rPr>
        <w:t>8</w:t>
      </w:r>
      <w:r w:rsidRPr="001A58E4">
        <w:rPr>
          <w:rFonts w:ascii="Times New Roman" w:hAnsi="Times New Roman" w:cs="Times New Roman"/>
          <w:b/>
          <w:bCs/>
          <w:sz w:val="22"/>
        </w:rPr>
        <w:t>:</w:t>
      </w:r>
      <w:r w:rsidRPr="001A58E4">
        <w:rPr>
          <w:rFonts w:ascii="Times New Roman" w:hAnsi="Times New Roman" w:cs="Times New Roman"/>
          <w:sz w:val="22"/>
        </w:rPr>
        <w:t xml:space="preserve"> </w:t>
      </w:r>
      <w:r w:rsidRPr="00E40366">
        <w:rPr>
          <w:rFonts w:ascii="Times New Roman" w:hAnsi="Times New Roman" w:cs="Times New Roman"/>
          <w:b/>
          <w:bCs/>
          <w:sz w:val="22"/>
        </w:rPr>
        <w:t>Heterotrofni holozojski protisti buraga preživača</w:t>
      </w:r>
      <w:r w:rsidR="000B792B">
        <w:rPr>
          <w:rFonts w:ascii="Times New Roman" w:hAnsi="Times New Roman" w:cs="Times New Roman"/>
          <w:b/>
          <w:bCs/>
          <w:sz w:val="22"/>
        </w:rPr>
        <w:t xml:space="preserve"> </w:t>
      </w:r>
      <w:r w:rsidRPr="00E40366">
        <w:rPr>
          <w:rFonts w:ascii="Times New Roman" w:hAnsi="Times New Roman" w:cs="Times New Roman"/>
          <w:b/>
          <w:bCs/>
          <w:sz w:val="22"/>
        </w:rPr>
        <w:t>/</w:t>
      </w:r>
      <w:r w:rsidR="000B792B">
        <w:rPr>
          <w:rFonts w:ascii="Times New Roman" w:hAnsi="Times New Roman" w:cs="Times New Roman"/>
          <w:b/>
          <w:bCs/>
          <w:sz w:val="22"/>
        </w:rPr>
        <w:t xml:space="preserve"> </w:t>
      </w:r>
      <w:r w:rsidRPr="00E40366">
        <w:rPr>
          <w:rFonts w:ascii="Times New Roman" w:hAnsi="Times New Roman" w:cs="Times New Roman"/>
          <w:b/>
          <w:bCs/>
          <w:sz w:val="22"/>
        </w:rPr>
        <w:t>Phylum Ciliophora</w:t>
      </w:r>
    </w:p>
    <w:p w14:paraId="67714893" w14:textId="205BA758" w:rsidR="00600B0F" w:rsidRPr="00E40366" w:rsidRDefault="00600B0F" w:rsidP="00600B0F">
      <w:pPr>
        <w:spacing w:after="0"/>
        <w:rPr>
          <w:rFonts w:ascii="Times New Roman" w:hAnsi="Times New Roman" w:cs="Times New Roman"/>
          <w:i/>
          <w:iCs/>
          <w:sz w:val="22"/>
        </w:rPr>
      </w:pPr>
      <w:r w:rsidRPr="00E40366">
        <w:rPr>
          <w:rFonts w:ascii="Times New Roman" w:hAnsi="Times New Roman" w:cs="Times New Roman"/>
          <w:i/>
          <w:iCs/>
          <w:sz w:val="22"/>
        </w:rPr>
        <w:t xml:space="preserve">A Trepetljikavi protozoa roda Ophryscolex  </w:t>
      </w:r>
      <w:r w:rsidR="00F17403" w:rsidRPr="00E40366">
        <w:rPr>
          <w:rFonts w:ascii="Times New Roman" w:hAnsi="Times New Roman" w:cs="Times New Roman"/>
          <w:i/>
          <w:iCs/>
          <w:sz w:val="22"/>
        </w:rPr>
        <w:t xml:space="preserve"> </w:t>
      </w:r>
      <w:r w:rsidRPr="00E40366">
        <w:rPr>
          <w:rFonts w:ascii="Times New Roman" w:hAnsi="Times New Roman" w:cs="Times New Roman"/>
          <w:i/>
          <w:iCs/>
          <w:sz w:val="22"/>
        </w:rPr>
        <w:t>B Protozoa Ophryoscolex sp sa bacilima</w:t>
      </w:r>
    </w:p>
    <w:p w14:paraId="7FFA0A83" w14:textId="793E7D24" w:rsidR="00600B0F" w:rsidRPr="00E40366" w:rsidRDefault="00600B0F" w:rsidP="00600B0F">
      <w:pPr>
        <w:spacing w:after="0"/>
        <w:rPr>
          <w:rFonts w:ascii="Times New Roman" w:hAnsi="Times New Roman" w:cs="Times New Roman"/>
          <w:i/>
          <w:iCs/>
          <w:sz w:val="22"/>
        </w:rPr>
      </w:pPr>
      <w:r w:rsidRPr="00E40366">
        <w:rPr>
          <w:rFonts w:ascii="Times New Roman" w:hAnsi="Times New Roman" w:cs="Times New Roman"/>
          <w:i/>
          <w:iCs/>
          <w:sz w:val="22"/>
        </w:rPr>
        <w:t xml:space="preserve">C Protozoa roda </w:t>
      </w:r>
      <w:r w:rsidRPr="00E40366">
        <w:rPr>
          <w:rFonts w:ascii="Times New Roman" w:eastAsia="Times New Roman" w:hAnsi="Times New Roman" w:cs="Times New Roman"/>
          <w:bCs/>
          <w:i/>
          <w:iCs/>
          <w:sz w:val="22"/>
        </w:rPr>
        <w:t>Diplodinium sp.</w:t>
      </w:r>
      <w:r w:rsidRPr="00E40366">
        <w:rPr>
          <w:rFonts w:ascii="Times New Roman" w:eastAsia="Times New Roman" w:hAnsi="Times New Roman" w:cs="Times New Roman"/>
          <w:bCs/>
          <w:i/>
          <w:iCs/>
          <w:sz w:val="22"/>
        </w:rPr>
        <w:tab/>
        <w:t xml:space="preserve">     </w:t>
      </w:r>
      <w:r w:rsidR="003D6E1C" w:rsidRPr="00E40366">
        <w:rPr>
          <w:rFonts w:ascii="Times New Roman" w:eastAsia="Times New Roman" w:hAnsi="Times New Roman" w:cs="Times New Roman"/>
          <w:bCs/>
          <w:i/>
          <w:iCs/>
          <w:sz w:val="22"/>
        </w:rPr>
        <w:t xml:space="preserve"> </w:t>
      </w:r>
      <w:r w:rsidR="00F17403" w:rsidRPr="00E40366">
        <w:rPr>
          <w:rFonts w:ascii="Times New Roman" w:eastAsia="Times New Roman" w:hAnsi="Times New Roman" w:cs="Times New Roman"/>
          <w:bCs/>
          <w:i/>
          <w:iCs/>
          <w:sz w:val="22"/>
        </w:rPr>
        <w:t xml:space="preserve"> </w:t>
      </w:r>
      <w:r w:rsidRPr="00E40366">
        <w:rPr>
          <w:rFonts w:ascii="Times New Roman" w:eastAsia="Times New Roman" w:hAnsi="Times New Roman" w:cs="Times New Roman"/>
          <w:bCs/>
          <w:i/>
          <w:iCs/>
          <w:sz w:val="22"/>
        </w:rPr>
        <w:t xml:space="preserve">D </w:t>
      </w:r>
      <w:r w:rsidRPr="00E40366">
        <w:rPr>
          <w:rFonts w:ascii="Times New Roman" w:hAnsi="Times New Roman" w:cs="Times New Roman"/>
          <w:i/>
          <w:iCs/>
          <w:sz w:val="22"/>
        </w:rPr>
        <w:t xml:space="preserve">Protozoa roda </w:t>
      </w:r>
      <w:r w:rsidRPr="00E40366">
        <w:rPr>
          <w:rFonts w:ascii="Times New Roman" w:eastAsia="Times New Roman" w:hAnsi="Times New Roman" w:cs="Times New Roman"/>
          <w:bCs/>
          <w:i/>
          <w:iCs/>
          <w:sz w:val="22"/>
        </w:rPr>
        <w:t>Ophryoscolex sp</w:t>
      </w:r>
    </w:p>
    <w:p w14:paraId="125E659B" w14:textId="544EA757" w:rsidR="00797686" w:rsidRDefault="00797686">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74760C1B" w14:textId="6397392D" w:rsidR="00797686" w:rsidRDefault="004C0E6F" w:rsidP="004C0E6F">
      <w:pPr>
        <w:spacing w:after="0" w:line="252" w:lineRule="auto"/>
        <w:ind w:left="-6" w:right="57" w:hanging="11"/>
        <w:jc w:val="center"/>
        <w:rPr>
          <w:rFonts w:ascii="Times New Roman" w:hAnsi="Times New Roman" w:cs="Times New Roman"/>
          <w:sz w:val="22"/>
        </w:rPr>
      </w:pPr>
      <w:r>
        <w:rPr>
          <w:noProof/>
        </w:rPr>
        <w:drawing>
          <wp:inline distT="0" distB="0" distL="0" distR="0" wp14:anchorId="3B794FF6" wp14:editId="37FD5753">
            <wp:extent cx="5276190" cy="2380952"/>
            <wp:effectExtent l="0" t="0" r="1270" b="63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6190" cy="2380952"/>
                    </a:xfrm>
                    <a:prstGeom prst="rect">
                      <a:avLst/>
                    </a:prstGeom>
                  </pic:spPr>
                </pic:pic>
              </a:graphicData>
            </a:graphic>
          </wp:inline>
        </w:drawing>
      </w:r>
    </w:p>
    <w:p w14:paraId="020B1E6E" w14:textId="77777777" w:rsidR="00797686" w:rsidRDefault="00797686" w:rsidP="009C08F8">
      <w:pPr>
        <w:spacing w:after="0" w:line="252" w:lineRule="auto"/>
        <w:ind w:left="-6" w:right="57" w:hanging="11"/>
        <w:rPr>
          <w:rFonts w:ascii="Times New Roman" w:hAnsi="Times New Roman" w:cs="Times New Roman"/>
          <w:sz w:val="22"/>
        </w:rPr>
      </w:pPr>
    </w:p>
    <w:p w14:paraId="25130792" w14:textId="79C3EC44" w:rsidR="00CA7B73" w:rsidRPr="00CA7B73" w:rsidRDefault="00CA7B73" w:rsidP="009C08F8">
      <w:pPr>
        <w:spacing w:after="0" w:line="252" w:lineRule="auto"/>
        <w:ind w:left="-6" w:right="57" w:hanging="11"/>
        <w:rPr>
          <w:rFonts w:ascii="Times New Roman" w:hAnsi="Times New Roman" w:cs="Times New Roman"/>
          <w:sz w:val="22"/>
        </w:rPr>
      </w:pPr>
      <w:r>
        <w:rPr>
          <w:rFonts w:ascii="Times New Roman" w:hAnsi="Times New Roman" w:cs="Times New Roman"/>
          <w:b/>
          <w:bCs/>
          <w:sz w:val="22"/>
        </w:rPr>
        <w:t>Slika 1</w:t>
      </w:r>
      <w:r w:rsidR="00EC3EC0">
        <w:rPr>
          <w:rFonts w:ascii="Times New Roman" w:hAnsi="Times New Roman" w:cs="Times New Roman"/>
          <w:b/>
          <w:bCs/>
          <w:sz w:val="22"/>
        </w:rPr>
        <w:t>3</w:t>
      </w:r>
      <w:r w:rsidR="007D4C45">
        <w:rPr>
          <w:rFonts w:ascii="Times New Roman" w:hAnsi="Times New Roman" w:cs="Times New Roman"/>
          <w:b/>
          <w:bCs/>
          <w:sz w:val="22"/>
        </w:rPr>
        <w:t>9</w:t>
      </w:r>
      <w:r>
        <w:rPr>
          <w:rFonts w:ascii="Times New Roman" w:hAnsi="Times New Roman" w:cs="Times New Roman"/>
          <w:b/>
          <w:bCs/>
          <w:sz w:val="22"/>
        </w:rPr>
        <w:t>:</w:t>
      </w:r>
      <w:r w:rsidR="0087705B">
        <w:rPr>
          <w:rFonts w:ascii="Times New Roman" w:hAnsi="Times New Roman" w:cs="Times New Roman"/>
          <w:b/>
          <w:bCs/>
          <w:sz w:val="22"/>
        </w:rPr>
        <w:t xml:space="preserve"> Gljivice i Archaea buraga</w:t>
      </w:r>
    </w:p>
    <w:p w14:paraId="49BF3903" w14:textId="7B0BA142" w:rsidR="00CA7B73" w:rsidRPr="00CA7B73" w:rsidRDefault="00CA7B73" w:rsidP="009C08F8">
      <w:pPr>
        <w:spacing w:after="0" w:line="252" w:lineRule="auto"/>
        <w:ind w:left="-6" w:right="57" w:hanging="11"/>
        <w:rPr>
          <w:rFonts w:ascii="Times New Roman" w:hAnsi="Times New Roman" w:cs="Times New Roman"/>
          <w:i/>
          <w:iCs/>
          <w:sz w:val="22"/>
        </w:rPr>
      </w:pPr>
      <w:r>
        <w:rPr>
          <w:rFonts w:ascii="Times New Roman" w:hAnsi="Times New Roman" w:cs="Times New Roman"/>
          <w:i/>
          <w:iCs/>
          <w:sz w:val="22"/>
        </w:rPr>
        <w:t>A Gljivic</w:t>
      </w:r>
      <w:r w:rsidR="004C6FC5">
        <w:rPr>
          <w:rFonts w:ascii="Times New Roman" w:hAnsi="Times New Roman" w:cs="Times New Roman"/>
          <w:i/>
          <w:iCs/>
          <w:sz w:val="22"/>
        </w:rPr>
        <w:t>e</w:t>
      </w:r>
      <w:r>
        <w:rPr>
          <w:rFonts w:ascii="Times New Roman" w:hAnsi="Times New Roman" w:cs="Times New Roman"/>
          <w:i/>
          <w:iCs/>
          <w:sz w:val="22"/>
        </w:rPr>
        <w:t xml:space="preserve"> buraga</w:t>
      </w:r>
      <w:r w:rsidR="00F17403">
        <w:rPr>
          <w:rFonts w:ascii="Times New Roman" w:hAnsi="Times New Roman" w:cs="Times New Roman"/>
          <w:i/>
          <w:iCs/>
          <w:sz w:val="22"/>
        </w:rPr>
        <w:t>:</w:t>
      </w:r>
      <w:r>
        <w:rPr>
          <w:rFonts w:ascii="Times New Roman" w:hAnsi="Times New Roman" w:cs="Times New Roman"/>
          <w:i/>
          <w:iCs/>
          <w:sz w:val="22"/>
        </w:rPr>
        <w:t xml:space="preserve"> </w:t>
      </w:r>
      <w:r w:rsidR="00F17403">
        <w:rPr>
          <w:rFonts w:ascii="Times New Roman" w:hAnsi="Times New Roman" w:cs="Times New Roman"/>
          <w:i/>
          <w:iCs/>
          <w:sz w:val="22"/>
        </w:rPr>
        <w:t>Neocallimastix sp.</w:t>
      </w:r>
      <w:r w:rsidR="00F17403">
        <w:rPr>
          <w:rFonts w:ascii="Times New Roman" w:hAnsi="Times New Roman" w:cs="Times New Roman"/>
          <w:i/>
          <w:iCs/>
          <w:sz w:val="22"/>
        </w:rPr>
        <w:tab/>
        <w:t xml:space="preserve">        B Archaea buraga: Methanosarcina acetivorans</w:t>
      </w:r>
    </w:p>
    <w:p w14:paraId="6BB0CFCF" w14:textId="77777777" w:rsidR="00CA7B73" w:rsidRPr="001A58E4" w:rsidRDefault="00CA7B73" w:rsidP="009C08F8">
      <w:pPr>
        <w:spacing w:after="0" w:line="252" w:lineRule="auto"/>
        <w:ind w:left="-6" w:right="57" w:hanging="11"/>
        <w:rPr>
          <w:rFonts w:ascii="Times New Roman" w:hAnsi="Times New Roman" w:cs="Times New Roman"/>
          <w:sz w:val="22"/>
        </w:rPr>
      </w:pPr>
    </w:p>
    <w:p w14:paraId="78B53EC0" w14:textId="4BD33B28" w:rsidR="00081979" w:rsidRPr="00C63AD3" w:rsidRDefault="002D579F" w:rsidP="00B16704">
      <w:pPr>
        <w:pStyle w:val="Heading4"/>
        <w:spacing w:line="252" w:lineRule="auto"/>
        <w:ind w:left="11" w:right="0" w:hanging="11"/>
        <w:rPr>
          <w:rFonts w:ascii="Times New Roman" w:hAnsi="Times New Roman" w:cs="Times New Roman"/>
          <w:b/>
          <w:color w:val="000000" w:themeColor="text1"/>
          <w:sz w:val="22"/>
        </w:rPr>
      </w:pPr>
      <w:bookmarkStart w:id="185" w:name="_Toc150764266"/>
      <w:r w:rsidRPr="00C63AD3">
        <w:rPr>
          <w:rFonts w:ascii="Times New Roman" w:hAnsi="Times New Roman" w:cs="Times New Roman"/>
          <w:b/>
          <w:color w:val="000000" w:themeColor="text1"/>
          <w:sz w:val="22"/>
        </w:rPr>
        <w:t>15.1.3.1</w:t>
      </w:r>
      <w:r w:rsidR="000B792B" w:rsidRPr="00C63AD3">
        <w:rPr>
          <w:rFonts w:ascii="Times New Roman" w:hAnsi="Times New Roman" w:cs="Times New Roman"/>
          <w:b/>
          <w:color w:val="000000" w:themeColor="text1"/>
          <w:sz w:val="22"/>
        </w:rPr>
        <w:t>.</w:t>
      </w:r>
      <w:r w:rsidR="00B16704" w:rsidRPr="00C63AD3">
        <w:rPr>
          <w:rFonts w:ascii="Times New Roman" w:hAnsi="Times New Roman" w:cs="Times New Roman"/>
          <w:b/>
          <w:color w:val="000000" w:themeColor="text1"/>
          <w:sz w:val="22"/>
        </w:rPr>
        <w:tab/>
      </w:r>
      <w:r w:rsidRPr="00C63AD3">
        <w:rPr>
          <w:rFonts w:ascii="Times New Roman" w:hAnsi="Times New Roman" w:cs="Times New Roman"/>
          <w:b/>
          <w:color w:val="000000" w:themeColor="text1"/>
          <w:sz w:val="22"/>
        </w:rPr>
        <w:t>Mikroflora buraga</w:t>
      </w:r>
      <w:bookmarkEnd w:id="185"/>
    </w:p>
    <w:p w14:paraId="01C137A3" w14:textId="77777777" w:rsidR="00081979" w:rsidRPr="001A58E4" w:rsidRDefault="00081979" w:rsidP="009C08F8">
      <w:pPr>
        <w:spacing w:line="252" w:lineRule="auto"/>
        <w:ind w:left="-6" w:right="238" w:hanging="11"/>
        <w:rPr>
          <w:rFonts w:ascii="Times New Roman" w:hAnsi="Times New Roman" w:cs="Times New Roman"/>
          <w:b/>
          <w:sz w:val="22"/>
        </w:rPr>
      </w:pPr>
    </w:p>
    <w:p w14:paraId="43338C7E" w14:textId="77583161" w:rsidR="006105EA" w:rsidRPr="001A58E4" w:rsidRDefault="002D579F" w:rsidP="00EA1BC1">
      <w:pPr>
        <w:ind w:left="-5" w:right="236"/>
        <w:rPr>
          <w:rFonts w:ascii="Times New Roman" w:hAnsi="Times New Roman" w:cs="Times New Roman"/>
          <w:sz w:val="22"/>
        </w:rPr>
      </w:pPr>
      <w:r w:rsidRPr="001A58E4">
        <w:rPr>
          <w:rFonts w:ascii="Times New Roman" w:hAnsi="Times New Roman" w:cs="Times New Roman"/>
          <w:sz w:val="22"/>
        </w:rPr>
        <w:t>Razlikujemo bakterije koje obligatno ili redovito nalazimo u sadržaju predželudaca, od prigodnih ili fakultativnih, koje hranom dospijevaju u predželuce. Mikrofloru buraga čin</w:t>
      </w:r>
      <w:r w:rsidR="00073B6B">
        <w:rPr>
          <w:rFonts w:ascii="Times New Roman" w:hAnsi="Times New Roman" w:cs="Times New Roman"/>
          <w:sz w:val="22"/>
        </w:rPr>
        <w:t>e</w:t>
      </w:r>
      <w:r w:rsidRPr="001A58E4">
        <w:rPr>
          <w:rFonts w:ascii="Times New Roman" w:hAnsi="Times New Roman" w:cs="Times New Roman"/>
          <w:sz w:val="22"/>
        </w:rPr>
        <w:t xml:space="preserve"> oko 63 vrste bakterija koje prema supstratu djelovanja možemo svrstati u više skupina:</w:t>
      </w:r>
    </w:p>
    <w:p w14:paraId="35A804AA" w14:textId="77777777" w:rsidR="007C4D08" w:rsidRPr="001A58E4" w:rsidRDefault="007C4D08" w:rsidP="00EA1BC1">
      <w:pPr>
        <w:ind w:left="-5" w:right="236"/>
        <w:rPr>
          <w:rFonts w:ascii="Times New Roman" w:hAnsi="Times New Roman" w:cs="Times New Roman"/>
          <w:sz w:val="22"/>
        </w:rPr>
      </w:pPr>
    </w:p>
    <w:p w14:paraId="2BA188DA" w14:textId="67B257E2" w:rsidR="006105EA" w:rsidRPr="001A58E4" w:rsidRDefault="00073B6B">
      <w:pPr>
        <w:numPr>
          <w:ilvl w:val="0"/>
          <w:numId w:val="147"/>
        </w:numPr>
        <w:ind w:right="234" w:hanging="340"/>
        <w:rPr>
          <w:rFonts w:ascii="Times New Roman" w:hAnsi="Times New Roman" w:cs="Times New Roman"/>
          <w:sz w:val="22"/>
        </w:rPr>
      </w:pPr>
      <w:r>
        <w:rPr>
          <w:rFonts w:ascii="Times New Roman" w:hAnsi="Times New Roman" w:cs="Times New Roman"/>
          <w:sz w:val="22"/>
        </w:rPr>
        <w:t>c</w:t>
      </w:r>
      <w:r w:rsidR="002D579F" w:rsidRPr="001A58E4">
        <w:rPr>
          <w:rFonts w:ascii="Times New Roman" w:hAnsi="Times New Roman" w:cs="Times New Roman"/>
          <w:sz w:val="22"/>
        </w:rPr>
        <w:t>elulolitičke bakterije razgrađuju celulozu</w:t>
      </w:r>
    </w:p>
    <w:p w14:paraId="6F0BED2F" w14:textId="6E62D65C" w:rsidR="006105EA" w:rsidRPr="001A58E4" w:rsidRDefault="00073B6B">
      <w:pPr>
        <w:numPr>
          <w:ilvl w:val="0"/>
          <w:numId w:val="147"/>
        </w:numPr>
        <w:ind w:right="234" w:hanging="340"/>
        <w:rPr>
          <w:rFonts w:ascii="Times New Roman" w:hAnsi="Times New Roman" w:cs="Times New Roman"/>
          <w:sz w:val="22"/>
        </w:rPr>
      </w:pPr>
      <w:r>
        <w:rPr>
          <w:rFonts w:ascii="Times New Roman" w:hAnsi="Times New Roman" w:cs="Times New Roman"/>
          <w:sz w:val="22"/>
        </w:rPr>
        <w:t>a</w:t>
      </w:r>
      <w:r w:rsidR="002D579F" w:rsidRPr="001A58E4">
        <w:rPr>
          <w:rFonts w:ascii="Times New Roman" w:hAnsi="Times New Roman" w:cs="Times New Roman"/>
          <w:sz w:val="22"/>
        </w:rPr>
        <w:t>milolitičke bakterije svoju metaboličku djelatnost usmjeruju na škrob</w:t>
      </w:r>
    </w:p>
    <w:p w14:paraId="379703AF" w14:textId="38261B4A" w:rsidR="006105EA" w:rsidRPr="001A58E4" w:rsidRDefault="00073B6B">
      <w:pPr>
        <w:numPr>
          <w:ilvl w:val="0"/>
          <w:numId w:val="147"/>
        </w:numPr>
        <w:ind w:right="234" w:hanging="340"/>
        <w:rPr>
          <w:rFonts w:ascii="Times New Roman" w:hAnsi="Times New Roman" w:cs="Times New Roman"/>
          <w:sz w:val="22"/>
        </w:rPr>
      </w:pPr>
      <w:r>
        <w:rPr>
          <w:rFonts w:ascii="Times New Roman" w:hAnsi="Times New Roman" w:cs="Times New Roman"/>
          <w:sz w:val="22"/>
        </w:rPr>
        <w:t>a</w:t>
      </w:r>
      <w:r w:rsidR="002D579F" w:rsidRPr="001A58E4">
        <w:rPr>
          <w:rFonts w:ascii="Times New Roman" w:hAnsi="Times New Roman" w:cs="Times New Roman"/>
          <w:sz w:val="22"/>
        </w:rPr>
        <w:t>elulo-amilolitičke ili amilo-celulolitičke bakterije djeluju na oba gore spomenuta supstrata</w:t>
      </w:r>
    </w:p>
    <w:p w14:paraId="377521B9" w14:textId="5AABAC87" w:rsidR="006105EA" w:rsidRPr="001A58E4" w:rsidRDefault="00073B6B">
      <w:pPr>
        <w:numPr>
          <w:ilvl w:val="0"/>
          <w:numId w:val="147"/>
        </w:numPr>
        <w:ind w:right="234" w:hanging="34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ektinolitičke bakterije razgrađuju pektine i dekstrine</w:t>
      </w:r>
    </w:p>
    <w:p w14:paraId="239B852F" w14:textId="24834229" w:rsidR="006105EA" w:rsidRPr="001A58E4" w:rsidRDefault="00073B6B">
      <w:pPr>
        <w:numPr>
          <w:ilvl w:val="0"/>
          <w:numId w:val="147"/>
        </w:numPr>
        <w:ind w:right="234" w:hanging="340"/>
        <w:rPr>
          <w:rFonts w:ascii="Times New Roman" w:hAnsi="Times New Roman" w:cs="Times New Roman"/>
          <w:sz w:val="22"/>
        </w:rPr>
      </w:pPr>
      <w:r>
        <w:rPr>
          <w:rFonts w:ascii="Times New Roman" w:hAnsi="Times New Roman" w:cs="Times New Roman"/>
          <w:sz w:val="22"/>
        </w:rPr>
        <w:t>m</w:t>
      </w:r>
      <w:r w:rsidR="002D579F" w:rsidRPr="001A58E4">
        <w:rPr>
          <w:rFonts w:ascii="Times New Roman" w:hAnsi="Times New Roman" w:cs="Times New Roman"/>
          <w:sz w:val="22"/>
        </w:rPr>
        <w:t>etanogene bakterije crpe energetsku vrijednost stvorenog metana</w:t>
      </w:r>
    </w:p>
    <w:p w14:paraId="0B72DAC6" w14:textId="5A8DE148" w:rsidR="007C4D08" w:rsidRPr="001A58E4" w:rsidRDefault="00073B6B">
      <w:pPr>
        <w:numPr>
          <w:ilvl w:val="0"/>
          <w:numId w:val="147"/>
        </w:numPr>
        <w:spacing w:after="0" w:line="252" w:lineRule="auto"/>
        <w:ind w:right="232" w:hanging="340"/>
        <w:rPr>
          <w:rFonts w:ascii="Times New Roman" w:hAnsi="Times New Roman" w:cs="Times New Roman"/>
          <w:sz w:val="22"/>
        </w:rPr>
      </w:pPr>
      <w:r>
        <w:rPr>
          <w:rFonts w:ascii="Times New Roman" w:hAnsi="Times New Roman" w:cs="Times New Roman"/>
          <w:i/>
          <w:sz w:val="22"/>
        </w:rPr>
        <w:t>n</w:t>
      </w:r>
      <w:r w:rsidR="002D579F" w:rsidRPr="001A58E4">
        <w:rPr>
          <w:rFonts w:ascii="Times New Roman" w:hAnsi="Times New Roman" w:cs="Times New Roman"/>
          <w:i/>
          <w:sz w:val="22"/>
        </w:rPr>
        <w:t>eke bakterije</w:t>
      </w:r>
      <w:r w:rsidR="002D579F" w:rsidRPr="001A58E4">
        <w:rPr>
          <w:rFonts w:ascii="Times New Roman" w:hAnsi="Times New Roman" w:cs="Times New Roman"/>
          <w:sz w:val="22"/>
        </w:rPr>
        <w:t xml:space="preserve"> kao izvor energije koriste proizvode metaboličke aktivnosti drugih bakterija (mliječna, jabučna i jantarna kiselina).</w:t>
      </w:r>
    </w:p>
    <w:p w14:paraId="5412D6BE" w14:textId="77777777" w:rsidR="007C4D08" w:rsidRPr="001A58E4" w:rsidRDefault="007C4D08" w:rsidP="007C4D08">
      <w:pPr>
        <w:spacing w:line="252" w:lineRule="auto"/>
        <w:ind w:left="0" w:right="232" w:firstLine="0"/>
        <w:rPr>
          <w:rFonts w:ascii="Times New Roman" w:hAnsi="Times New Roman" w:cs="Times New Roman"/>
          <w:sz w:val="22"/>
        </w:rPr>
      </w:pPr>
    </w:p>
    <w:p w14:paraId="63638826" w14:textId="347A54C5" w:rsidR="006105EA" w:rsidRPr="001A58E4" w:rsidRDefault="002D579F" w:rsidP="007C4D08">
      <w:pPr>
        <w:ind w:left="0" w:right="234" w:firstLine="0"/>
        <w:rPr>
          <w:rFonts w:ascii="Times New Roman" w:hAnsi="Times New Roman" w:cs="Times New Roman"/>
          <w:sz w:val="22"/>
        </w:rPr>
      </w:pPr>
      <w:r w:rsidRPr="001A58E4">
        <w:rPr>
          <w:rFonts w:ascii="Times New Roman" w:hAnsi="Times New Roman" w:cs="Times New Roman"/>
          <w:sz w:val="22"/>
        </w:rPr>
        <w:t xml:space="preserve">Postoji dupliranje funkcija mikroflore te nedostatak jedne ili više vrsta nema utjecaja na probavu preživača. </w:t>
      </w:r>
    </w:p>
    <w:p w14:paraId="7C6AFE6E" w14:textId="10085E73" w:rsidR="006105EA" w:rsidRPr="001A58E4" w:rsidRDefault="002D579F" w:rsidP="007C4D08">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Uslijed anaerobnih uvjeta života mikroflora energiju iz hranjivih tvari oslobađa vrenjem. Zbog toga se kao finalni proizvod njihove metaboličke aktivnosti pojavljuju niže masne kiseline i plinovi. Budući da mikroflora nije sposobna iskoristiti te kiseline dalje, ona ih izluči u šupljinu predželudaca.</w:t>
      </w:r>
    </w:p>
    <w:p w14:paraId="6A8D9732" w14:textId="77777777" w:rsidR="007C4D08" w:rsidRPr="001A58E4" w:rsidRDefault="007C4D08" w:rsidP="007C4D08">
      <w:pPr>
        <w:spacing w:after="0" w:line="252" w:lineRule="auto"/>
        <w:ind w:left="-6" w:right="57" w:hanging="11"/>
        <w:rPr>
          <w:rFonts w:ascii="Times New Roman" w:hAnsi="Times New Roman" w:cs="Times New Roman"/>
          <w:sz w:val="22"/>
        </w:rPr>
      </w:pPr>
    </w:p>
    <w:p w14:paraId="547A58C1" w14:textId="370C9F2E" w:rsidR="007C4D08" w:rsidRPr="00C63AD3" w:rsidRDefault="002D579F" w:rsidP="00B16704">
      <w:pPr>
        <w:pStyle w:val="Heading4"/>
        <w:spacing w:line="252" w:lineRule="auto"/>
        <w:ind w:left="11" w:right="0" w:hanging="11"/>
        <w:rPr>
          <w:rFonts w:ascii="Times New Roman" w:hAnsi="Times New Roman" w:cs="Times New Roman"/>
          <w:b/>
          <w:color w:val="000000" w:themeColor="text1"/>
          <w:sz w:val="22"/>
        </w:rPr>
      </w:pPr>
      <w:bookmarkStart w:id="186" w:name="_Toc150764267"/>
      <w:r w:rsidRPr="00C63AD3">
        <w:rPr>
          <w:rFonts w:ascii="Times New Roman" w:hAnsi="Times New Roman" w:cs="Times New Roman"/>
          <w:b/>
          <w:color w:val="000000" w:themeColor="text1"/>
          <w:sz w:val="22"/>
        </w:rPr>
        <w:t>15.1.3.2</w:t>
      </w:r>
      <w:r w:rsidR="00073B6B" w:rsidRPr="00C63AD3">
        <w:rPr>
          <w:rFonts w:ascii="Times New Roman" w:hAnsi="Times New Roman" w:cs="Times New Roman"/>
          <w:b/>
          <w:color w:val="000000" w:themeColor="text1"/>
          <w:sz w:val="22"/>
        </w:rPr>
        <w:t>.</w:t>
      </w:r>
      <w:r w:rsidR="00B16704" w:rsidRPr="00C63AD3">
        <w:rPr>
          <w:rFonts w:ascii="Times New Roman" w:hAnsi="Times New Roman" w:cs="Times New Roman"/>
          <w:b/>
          <w:color w:val="000000" w:themeColor="text1"/>
          <w:sz w:val="22"/>
        </w:rPr>
        <w:tab/>
      </w:r>
      <w:r w:rsidRPr="00C63AD3">
        <w:rPr>
          <w:rFonts w:ascii="Times New Roman" w:hAnsi="Times New Roman" w:cs="Times New Roman"/>
          <w:b/>
          <w:color w:val="000000" w:themeColor="text1"/>
          <w:sz w:val="22"/>
        </w:rPr>
        <w:t>Podrijetlo mikroflore u predželucima</w:t>
      </w:r>
      <w:bookmarkEnd w:id="186"/>
    </w:p>
    <w:p w14:paraId="6C0708CA" w14:textId="77777777" w:rsidR="007C4D08" w:rsidRPr="001A58E4" w:rsidRDefault="007C4D08" w:rsidP="007C4D08">
      <w:pPr>
        <w:spacing w:line="252" w:lineRule="auto"/>
        <w:ind w:left="-6" w:right="57" w:hanging="11"/>
        <w:rPr>
          <w:rFonts w:ascii="Times New Roman" w:hAnsi="Times New Roman" w:cs="Times New Roman"/>
          <w:sz w:val="22"/>
        </w:rPr>
      </w:pPr>
    </w:p>
    <w:p w14:paraId="2A476C95" w14:textId="77777777" w:rsidR="00387047" w:rsidRPr="001A58E4" w:rsidRDefault="002D579F" w:rsidP="0038704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Razvoj mikroflore započinje u ranoj dobi preživača, a ovisi o vrsti hrane koju uzima te o njegovom direktnom kontaktu s odraslim životinjama. Ukupan broj bakterija u sadržaju buraga ovisi o mnogo čimbenika: vrsti hrane, režimu hranjenja, vremenskom </w:t>
      </w:r>
      <w:r w:rsidR="00387047" w:rsidRPr="001A58E4">
        <w:rPr>
          <w:rFonts w:ascii="Times New Roman" w:hAnsi="Times New Roman" w:cs="Times New Roman"/>
          <w:sz w:val="22"/>
        </w:rPr>
        <w:t>razmaku</w:t>
      </w:r>
      <w:r w:rsidRPr="001A58E4">
        <w:rPr>
          <w:rFonts w:ascii="Times New Roman" w:hAnsi="Times New Roman" w:cs="Times New Roman"/>
          <w:sz w:val="22"/>
        </w:rPr>
        <w:t xml:space="preserve"> između obroka, individualnim razlikama te prisutnosti mikrofaune. U odsutnosti mikrofaune broj bakterija se uvećava, kao i prilikom hranidbe zelenom hranom ili zrnjevljem, a umanjuje pri gladovanju.</w:t>
      </w:r>
    </w:p>
    <w:p w14:paraId="2FAFBFFE" w14:textId="188624E4" w:rsidR="006105EA" w:rsidRPr="001A58E4" w:rsidRDefault="002D579F" w:rsidP="0038704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Bakterije buraga i njima slične bakterije također nalazimo raširene u prirodi u otvorenim vodotokovima te u probavnom traktu sisavaca.</w:t>
      </w:r>
    </w:p>
    <w:p w14:paraId="6D41FBE4" w14:textId="716E90B5" w:rsidR="00491FD2" w:rsidRDefault="00491FD2">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738A9C76" w14:textId="546C666F" w:rsidR="00237C84" w:rsidRPr="00C63AD3" w:rsidRDefault="002D579F" w:rsidP="00B16704">
      <w:pPr>
        <w:pStyle w:val="Heading4"/>
        <w:spacing w:line="252" w:lineRule="auto"/>
        <w:ind w:left="11" w:right="0" w:hanging="11"/>
        <w:rPr>
          <w:rFonts w:ascii="Times New Roman" w:hAnsi="Times New Roman" w:cs="Times New Roman"/>
          <w:b/>
          <w:color w:val="000000" w:themeColor="text1"/>
          <w:sz w:val="22"/>
        </w:rPr>
      </w:pPr>
      <w:bookmarkStart w:id="187" w:name="_Toc150764268"/>
      <w:r w:rsidRPr="00C63AD3">
        <w:rPr>
          <w:rFonts w:ascii="Times New Roman" w:hAnsi="Times New Roman" w:cs="Times New Roman"/>
          <w:b/>
          <w:color w:val="000000" w:themeColor="text1"/>
          <w:sz w:val="22"/>
        </w:rPr>
        <w:t>15.1.3.3</w:t>
      </w:r>
      <w:r w:rsidR="00073B6B" w:rsidRPr="00C63AD3">
        <w:rPr>
          <w:rFonts w:ascii="Times New Roman" w:hAnsi="Times New Roman" w:cs="Times New Roman"/>
          <w:b/>
          <w:color w:val="000000" w:themeColor="text1"/>
          <w:sz w:val="22"/>
        </w:rPr>
        <w:t>.</w:t>
      </w:r>
      <w:r w:rsidR="00B16704" w:rsidRPr="00C63AD3">
        <w:rPr>
          <w:rFonts w:ascii="Times New Roman" w:hAnsi="Times New Roman" w:cs="Times New Roman"/>
          <w:b/>
          <w:color w:val="000000" w:themeColor="text1"/>
          <w:sz w:val="22"/>
        </w:rPr>
        <w:tab/>
      </w:r>
      <w:r w:rsidRPr="00C63AD3">
        <w:rPr>
          <w:rFonts w:ascii="Times New Roman" w:hAnsi="Times New Roman" w:cs="Times New Roman"/>
          <w:b/>
          <w:color w:val="000000" w:themeColor="text1"/>
          <w:sz w:val="22"/>
        </w:rPr>
        <w:t>Podrijetlo mikrofaune u predželucima</w:t>
      </w:r>
      <w:bookmarkEnd w:id="187"/>
    </w:p>
    <w:p w14:paraId="3B385EC9" w14:textId="77777777" w:rsidR="00237C84" w:rsidRPr="001A58E4" w:rsidRDefault="00237C84" w:rsidP="00EA1BC1">
      <w:pPr>
        <w:ind w:left="-5" w:right="54"/>
        <w:rPr>
          <w:rFonts w:ascii="Times New Roman" w:hAnsi="Times New Roman" w:cs="Times New Roman"/>
          <w:sz w:val="22"/>
        </w:rPr>
      </w:pPr>
    </w:p>
    <w:p w14:paraId="2B2F25C4" w14:textId="77777777" w:rsidR="00237C8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Mikrofauna se u predželucima mladih životinja može razviti samo ako se nalaze u direktnom kontaktu s odraslom životinjom.</w:t>
      </w:r>
    </w:p>
    <w:p w14:paraId="04653AD5" w14:textId="26583FA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Protozoe buraga ne nalazimo više nigdje u prirodi. Ukoliko govedo obilno hranimo ugljikohidratnom hranom, protozoe iščezavaju zbog pada pH na 5.5, a ako hrana sadrži antibiotike</w:t>
      </w:r>
      <w:r w:rsidR="00073B6B">
        <w:rPr>
          <w:rFonts w:ascii="Times New Roman" w:hAnsi="Times New Roman" w:cs="Times New Roman"/>
          <w:sz w:val="22"/>
        </w:rPr>
        <w:t>,</w:t>
      </w:r>
      <w:r w:rsidRPr="001A58E4">
        <w:rPr>
          <w:rFonts w:ascii="Times New Roman" w:hAnsi="Times New Roman" w:cs="Times New Roman"/>
          <w:sz w:val="22"/>
        </w:rPr>
        <w:t xml:space="preserve"> broj im raste. Česti obroci također povoljno utječu na njihov razvoj, </w:t>
      </w:r>
      <w:r w:rsidR="00073B6B">
        <w:rPr>
          <w:rFonts w:ascii="Times New Roman" w:hAnsi="Times New Roman" w:cs="Times New Roman"/>
          <w:sz w:val="22"/>
        </w:rPr>
        <w:t>a</w:t>
      </w:r>
      <w:r w:rsidRPr="001A58E4">
        <w:rPr>
          <w:rFonts w:ascii="Times New Roman" w:hAnsi="Times New Roman" w:cs="Times New Roman"/>
          <w:sz w:val="22"/>
        </w:rPr>
        <w:t xml:space="preserve"> velika količina mljevene hrane umanjuje prisutnost protozoa.</w:t>
      </w:r>
    </w:p>
    <w:p w14:paraId="11D29453" w14:textId="3D423560" w:rsidR="006105EA" w:rsidRPr="001A58E4" w:rsidRDefault="002D579F" w:rsidP="00237C84">
      <w:pPr>
        <w:ind w:left="-5" w:right="54"/>
        <w:rPr>
          <w:rFonts w:ascii="Times New Roman" w:hAnsi="Times New Roman" w:cs="Times New Roman"/>
          <w:sz w:val="22"/>
        </w:rPr>
      </w:pPr>
      <w:r w:rsidRPr="001A58E4">
        <w:rPr>
          <w:rFonts w:ascii="Times New Roman" w:hAnsi="Times New Roman" w:cs="Times New Roman"/>
          <w:sz w:val="22"/>
        </w:rPr>
        <w:t xml:space="preserve">U buragu mladih životinja od mikrofaune nalazimo više </w:t>
      </w:r>
      <w:r w:rsidRPr="001A58E4">
        <w:rPr>
          <w:rFonts w:ascii="Times New Roman" w:hAnsi="Times New Roman" w:cs="Times New Roman"/>
          <w:i/>
          <w:sz w:val="22"/>
        </w:rPr>
        <w:t>flagelata</w:t>
      </w:r>
      <w:r w:rsidRPr="001A58E4">
        <w:rPr>
          <w:rFonts w:ascii="Times New Roman" w:hAnsi="Times New Roman" w:cs="Times New Roman"/>
          <w:sz w:val="22"/>
        </w:rPr>
        <w:t xml:space="preserve"> (bičaša), </w:t>
      </w:r>
      <w:r w:rsidR="00073B6B">
        <w:rPr>
          <w:rFonts w:ascii="Times New Roman" w:hAnsi="Times New Roman" w:cs="Times New Roman"/>
          <w:sz w:val="22"/>
        </w:rPr>
        <w:t>a</w:t>
      </w:r>
      <w:r w:rsidRPr="001A58E4">
        <w:rPr>
          <w:rFonts w:ascii="Times New Roman" w:hAnsi="Times New Roman" w:cs="Times New Roman"/>
          <w:sz w:val="22"/>
        </w:rPr>
        <w:t xml:space="preserve"> u odraslih ima više </w:t>
      </w:r>
      <w:r w:rsidRPr="001A58E4">
        <w:rPr>
          <w:rFonts w:ascii="Times New Roman" w:hAnsi="Times New Roman" w:cs="Times New Roman"/>
          <w:i/>
          <w:sz w:val="22"/>
        </w:rPr>
        <w:t>cilijata</w:t>
      </w:r>
      <w:r w:rsidRPr="001A58E4">
        <w:rPr>
          <w:rFonts w:ascii="Times New Roman" w:hAnsi="Times New Roman" w:cs="Times New Roman"/>
          <w:sz w:val="22"/>
        </w:rPr>
        <w:t xml:space="preserve"> (trepetljikaša). Cilijati su striktni anaerobi te energiju za svoj rast osiguravaju putem fermentacije (vrenja) ugljikohidrata uz nastanak octene, maslačne i mliječne kiseline te ugljičnog dioksida i plinovitog vodika (H</w:t>
      </w:r>
      <w:r w:rsidRPr="001A58E4">
        <w:rPr>
          <w:rFonts w:ascii="Times New Roman" w:hAnsi="Times New Roman" w:cs="Times New Roman"/>
          <w:sz w:val="22"/>
          <w:vertAlign w:val="subscript"/>
        </w:rPr>
        <w:t>2</w:t>
      </w:r>
      <w:r w:rsidRPr="001A58E4">
        <w:rPr>
          <w:rFonts w:ascii="Times New Roman" w:hAnsi="Times New Roman" w:cs="Times New Roman"/>
          <w:sz w:val="22"/>
        </w:rPr>
        <w:t>). Sve cilijate u svom organizmu spremaju rezervni polisaharid</w:t>
      </w:r>
      <w:r w:rsidR="009F4E6B">
        <w:rPr>
          <w:rFonts w:ascii="Times New Roman" w:hAnsi="Times New Roman" w:cs="Times New Roman"/>
          <w:sz w:val="22"/>
        </w:rPr>
        <w:t xml:space="preserve"> – </w:t>
      </w:r>
      <w:r w:rsidRPr="001A58E4">
        <w:rPr>
          <w:rFonts w:ascii="Times New Roman" w:hAnsi="Times New Roman" w:cs="Times New Roman"/>
          <w:sz w:val="22"/>
        </w:rPr>
        <w:t>škrob u obliku amilo-pektina.</w:t>
      </w:r>
    </w:p>
    <w:p w14:paraId="11E1A857" w14:textId="0C1399F5" w:rsidR="006105EA" w:rsidRPr="001A58E4" w:rsidRDefault="002D579F" w:rsidP="00237C84">
      <w:pPr>
        <w:ind w:left="-5" w:right="235"/>
        <w:rPr>
          <w:rFonts w:ascii="Times New Roman" w:hAnsi="Times New Roman" w:cs="Times New Roman"/>
          <w:sz w:val="22"/>
        </w:rPr>
      </w:pPr>
      <w:r w:rsidRPr="001A58E4">
        <w:rPr>
          <w:rFonts w:ascii="Times New Roman" w:hAnsi="Times New Roman" w:cs="Times New Roman"/>
          <w:sz w:val="22"/>
        </w:rPr>
        <w:t>Značaj prisutnosti protozoa u sadržaju buraga leži u činjenici da govedo ima bolji prirast, bolja je retencija dušika, ima više amonijaka u sadržaju, a manje acetata i bolja je hidrogenacija masnih kiselina. Ako nema mikrofaune, goveda su trbušastija i imaju grublji dlačni pokrivač.</w:t>
      </w:r>
    </w:p>
    <w:p w14:paraId="67060060" w14:textId="77777777" w:rsidR="00237C84" w:rsidRPr="001A58E4" w:rsidRDefault="00237C84" w:rsidP="00237C84">
      <w:pPr>
        <w:ind w:left="-5" w:right="235"/>
        <w:rPr>
          <w:rFonts w:ascii="Times New Roman" w:hAnsi="Times New Roman" w:cs="Times New Roman"/>
          <w:sz w:val="22"/>
        </w:rPr>
      </w:pPr>
    </w:p>
    <w:p w14:paraId="31275AC5" w14:textId="3C6B1139" w:rsidR="00915F17" w:rsidRPr="00C63AD3" w:rsidRDefault="002D579F" w:rsidP="00D94CFF">
      <w:pPr>
        <w:pStyle w:val="Heading3"/>
        <w:rPr>
          <w:rFonts w:ascii="Times New Roman" w:hAnsi="Times New Roman" w:cs="Times New Roman"/>
          <w:b/>
          <w:i/>
          <w:iCs/>
          <w:color w:val="000000" w:themeColor="text1"/>
          <w:sz w:val="22"/>
          <w:szCs w:val="22"/>
        </w:rPr>
      </w:pPr>
      <w:bookmarkStart w:id="188" w:name="_Toc150764269"/>
      <w:r w:rsidRPr="00C63AD3">
        <w:rPr>
          <w:rFonts w:ascii="Times New Roman" w:hAnsi="Times New Roman" w:cs="Times New Roman"/>
          <w:b/>
          <w:i/>
          <w:iCs/>
          <w:color w:val="000000" w:themeColor="text1"/>
          <w:sz w:val="22"/>
          <w:szCs w:val="22"/>
        </w:rPr>
        <w:t>15.1.4</w:t>
      </w:r>
      <w:r w:rsidR="00073B6B" w:rsidRPr="00C63AD3">
        <w:rPr>
          <w:rFonts w:ascii="Times New Roman" w:hAnsi="Times New Roman" w:cs="Times New Roman"/>
          <w:b/>
          <w:i/>
          <w:iCs/>
          <w:color w:val="000000" w:themeColor="text1"/>
          <w:sz w:val="22"/>
          <w:szCs w:val="22"/>
        </w:rPr>
        <w:t>.</w:t>
      </w:r>
      <w:r w:rsidR="00B16704" w:rsidRPr="00C63AD3">
        <w:rPr>
          <w:rFonts w:ascii="Times New Roman" w:hAnsi="Times New Roman" w:cs="Times New Roman"/>
          <w:b/>
          <w:i/>
          <w:iCs/>
          <w:color w:val="000000" w:themeColor="text1"/>
          <w:sz w:val="22"/>
          <w:szCs w:val="22"/>
        </w:rPr>
        <w:tab/>
      </w:r>
      <w:r w:rsidRPr="00C63AD3">
        <w:rPr>
          <w:rFonts w:ascii="Times New Roman" w:hAnsi="Times New Roman" w:cs="Times New Roman"/>
          <w:b/>
          <w:i/>
          <w:iCs/>
          <w:color w:val="000000" w:themeColor="text1"/>
          <w:sz w:val="22"/>
          <w:szCs w:val="22"/>
        </w:rPr>
        <w:t>Uloga mikroflore u probavi i metabolizmu ugljikohidrata</w:t>
      </w:r>
      <w:bookmarkEnd w:id="188"/>
    </w:p>
    <w:p w14:paraId="0BE79781" w14:textId="77777777" w:rsidR="00915F17" w:rsidRPr="001A58E4" w:rsidRDefault="00915F17" w:rsidP="00EA1BC1">
      <w:pPr>
        <w:ind w:left="-5" w:right="232"/>
        <w:rPr>
          <w:rFonts w:ascii="Times New Roman" w:hAnsi="Times New Roman" w:cs="Times New Roman"/>
          <w:b/>
          <w:sz w:val="22"/>
        </w:rPr>
      </w:pPr>
    </w:p>
    <w:p w14:paraId="00B5D073" w14:textId="5CF85E10" w:rsidR="00EA1F8E" w:rsidRPr="001A58E4" w:rsidRDefault="002D579F" w:rsidP="00EA1BC1">
      <w:pPr>
        <w:ind w:left="-5" w:right="232"/>
        <w:rPr>
          <w:rFonts w:ascii="Times New Roman" w:hAnsi="Times New Roman" w:cs="Times New Roman"/>
          <w:sz w:val="22"/>
        </w:rPr>
      </w:pPr>
      <w:r w:rsidRPr="001A58E4">
        <w:rPr>
          <w:rFonts w:ascii="Times New Roman" w:hAnsi="Times New Roman" w:cs="Times New Roman"/>
          <w:sz w:val="22"/>
        </w:rPr>
        <w:t xml:space="preserve">Celuloza je polisaharid koji izgrađuje membranu biljnih stanica. Molekule glukoze u njoj </w:t>
      </w:r>
      <w:r w:rsidR="00073B6B">
        <w:rPr>
          <w:rFonts w:ascii="Times New Roman" w:hAnsi="Times New Roman" w:cs="Times New Roman"/>
          <w:sz w:val="22"/>
        </w:rPr>
        <w:t xml:space="preserve">su </w:t>
      </w:r>
      <w:r w:rsidRPr="001A58E4">
        <w:rPr>
          <w:rFonts w:ascii="Times New Roman" w:hAnsi="Times New Roman" w:cs="Times New Roman"/>
          <w:sz w:val="22"/>
        </w:rPr>
        <w:t>specifično povezane preko tzv. beta-glikozidičkih veza</w:t>
      </w:r>
      <w:r w:rsidR="00E852B8">
        <w:rPr>
          <w:rFonts w:ascii="Times New Roman" w:hAnsi="Times New Roman" w:cs="Times New Roman"/>
          <w:sz w:val="22"/>
        </w:rPr>
        <w:fldChar w:fldCharType="begin"/>
      </w:r>
      <w:r w:rsidR="00E852B8">
        <w:instrText xml:space="preserve"> XE "</w:instrText>
      </w:r>
      <w:r w:rsidR="00E852B8" w:rsidRPr="00E34B6F">
        <w:rPr>
          <w:rFonts w:ascii="Times New Roman" w:hAnsi="Times New Roman" w:cs="Times New Roman"/>
          <w:sz w:val="22"/>
        </w:rPr>
        <w:instrText>beta-glikozidičkih veza</w:instrText>
      </w:r>
      <w:r w:rsidR="00E852B8">
        <w:instrText xml:space="preserve">" </w:instrText>
      </w:r>
      <w:r w:rsidR="00E852B8">
        <w:rPr>
          <w:rFonts w:ascii="Times New Roman" w:hAnsi="Times New Roman" w:cs="Times New Roman"/>
          <w:sz w:val="22"/>
        </w:rPr>
        <w:fldChar w:fldCharType="end"/>
      </w:r>
      <w:r w:rsidRPr="001A58E4">
        <w:rPr>
          <w:rFonts w:ascii="Times New Roman" w:hAnsi="Times New Roman" w:cs="Times New Roman"/>
          <w:sz w:val="22"/>
        </w:rPr>
        <w:t>. Organizam preživača ne sadrži enzim koji bi cijepao tu vezu i omogućio pristup probavnih sokova hranjivim tvarima unutar biljne stanice. Celulolitičke bakterije</w:t>
      </w:r>
      <w:r w:rsidR="00E852B8">
        <w:rPr>
          <w:rFonts w:ascii="Times New Roman" w:hAnsi="Times New Roman" w:cs="Times New Roman"/>
          <w:sz w:val="22"/>
        </w:rPr>
        <w:fldChar w:fldCharType="begin"/>
      </w:r>
      <w:r w:rsidR="00E852B8">
        <w:instrText xml:space="preserve"> XE "</w:instrText>
      </w:r>
      <w:r w:rsidR="00E852B8" w:rsidRPr="00445B40">
        <w:rPr>
          <w:rFonts w:ascii="Times New Roman" w:hAnsi="Times New Roman" w:cs="Times New Roman"/>
          <w:sz w:val="22"/>
        </w:rPr>
        <w:instrText>Celulolitičke bakterije</w:instrText>
      </w:r>
      <w:r w:rsidR="00E852B8">
        <w:instrText xml:space="preserve">" </w:instrText>
      </w:r>
      <w:r w:rsidR="00E852B8">
        <w:rPr>
          <w:rFonts w:ascii="Times New Roman" w:hAnsi="Times New Roman" w:cs="Times New Roman"/>
          <w:sz w:val="22"/>
        </w:rPr>
        <w:fldChar w:fldCharType="end"/>
      </w:r>
      <w:r w:rsidRPr="001A58E4">
        <w:rPr>
          <w:rFonts w:ascii="Times New Roman" w:hAnsi="Times New Roman" w:cs="Times New Roman"/>
          <w:sz w:val="22"/>
        </w:rPr>
        <w:t xml:space="preserve"> buraga zadužene su za razgradnju celuloze pomoću enzima celulolaze. One cijepaju beta-glikozidičke veze i oslobađaju celobiozu na koju djeluje drugi enzim iz skupine celulolitičkih bakterija tzv. celobiaza. Nje</w:t>
      </w:r>
      <w:r w:rsidR="00073B6B">
        <w:rPr>
          <w:rFonts w:ascii="Times New Roman" w:hAnsi="Times New Roman" w:cs="Times New Roman"/>
          <w:sz w:val="22"/>
        </w:rPr>
        <w:t>zi</w:t>
      </w:r>
      <w:r w:rsidRPr="001A58E4">
        <w:rPr>
          <w:rFonts w:ascii="Times New Roman" w:hAnsi="Times New Roman" w:cs="Times New Roman"/>
          <w:sz w:val="22"/>
        </w:rPr>
        <w:t>nim djelovanjem prevodi se celobioza u dvije molekule glukoze.</w:t>
      </w:r>
    </w:p>
    <w:p w14:paraId="1B170657" w14:textId="04A7D3B8" w:rsidR="00EA1F8E" w:rsidRPr="001A58E4" w:rsidRDefault="002D579F" w:rsidP="00EA1BC1">
      <w:pPr>
        <w:ind w:left="-5" w:right="232"/>
        <w:rPr>
          <w:rFonts w:ascii="Times New Roman" w:hAnsi="Times New Roman" w:cs="Times New Roman"/>
          <w:sz w:val="22"/>
        </w:rPr>
      </w:pPr>
      <w:r w:rsidRPr="001A58E4">
        <w:rPr>
          <w:rFonts w:ascii="Times New Roman" w:hAnsi="Times New Roman" w:cs="Times New Roman"/>
          <w:sz w:val="22"/>
        </w:rPr>
        <w:t>Amilolitičke bakterije</w:t>
      </w:r>
      <w:r w:rsidR="00E852B8">
        <w:rPr>
          <w:rFonts w:ascii="Times New Roman" w:hAnsi="Times New Roman" w:cs="Times New Roman"/>
          <w:sz w:val="22"/>
        </w:rPr>
        <w:fldChar w:fldCharType="begin"/>
      </w:r>
      <w:r w:rsidR="00E852B8">
        <w:instrText xml:space="preserve"> XE "</w:instrText>
      </w:r>
      <w:r w:rsidR="00E852B8" w:rsidRPr="004F32CF">
        <w:rPr>
          <w:rFonts w:ascii="Times New Roman" w:hAnsi="Times New Roman" w:cs="Times New Roman"/>
          <w:sz w:val="22"/>
        </w:rPr>
        <w:instrText>Amilolitičke bakterije</w:instrText>
      </w:r>
      <w:r w:rsidR="00E852B8">
        <w:instrText xml:space="preserve">" </w:instrText>
      </w:r>
      <w:r w:rsidR="00E852B8">
        <w:rPr>
          <w:rFonts w:ascii="Times New Roman" w:hAnsi="Times New Roman" w:cs="Times New Roman"/>
          <w:sz w:val="22"/>
        </w:rPr>
        <w:fldChar w:fldCharType="end"/>
      </w:r>
      <w:r w:rsidRPr="001A58E4">
        <w:rPr>
          <w:rFonts w:ascii="Times New Roman" w:hAnsi="Times New Roman" w:cs="Times New Roman"/>
          <w:sz w:val="22"/>
        </w:rPr>
        <w:t xml:space="preserve"> razgrađuju škrob na isti način kao što teče njegova razgradnja u probavnom traktu nepreživača. Enzim amilaza cijepa alfa-glikozidičke veze te razgradi škrob preko dekstrina do disaharida maltoze, a enzim maltaza pocijepa molekulu maltoze u dvije molekule glukoze.</w:t>
      </w:r>
    </w:p>
    <w:p w14:paraId="36C42EB2" w14:textId="3F3D692C" w:rsidR="00EA1F8E" w:rsidRPr="001A58E4" w:rsidRDefault="002D579F" w:rsidP="00EA1BC1">
      <w:pPr>
        <w:ind w:left="-5" w:right="232"/>
        <w:rPr>
          <w:rFonts w:ascii="Times New Roman" w:hAnsi="Times New Roman" w:cs="Times New Roman"/>
          <w:sz w:val="22"/>
        </w:rPr>
      </w:pPr>
      <w:r w:rsidRPr="001A58E4">
        <w:rPr>
          <w:rFonts w:ascii="Times New Roman" w:hAnsi="Times New Roman" w:cs="Times New Roman"/>
          <w:sz w:val="22"/>
        </w:rPr>
        <w:t>Ostale ugljikohidrate (fruktozani kojima obiluje mlada trava te pentozani, hemiceluloze i pektini) enzimi mikroflore također prevode u glukozu. Konačni produkti metaboličke djelatnosti mikroflore nisu jednostavni šećeri (monosaharidi)</w:t>
      </w:r>
      <w:r w:rsidR="00073B6B">
        <w:rPr>
          <w:rFonts w:ascii="Times New Roman" w:hAnsi="Times New Roman" w:cs="Times New Roman"/>
          <w:sz w:val="22"/>
        </w:rPr>
        <w:t>,</w:t>
      </w:r>
      <w:r w:rsidRPr="001A58E4">
        <w:rPr>
          <w:rFonts w:ascii="Times New Roman" w:hAnsi="Times New Roman" w:cs="Times New Roman"/>
          <w:sz w:val="22"/>
        </w:rPr>
        <w:t xml:space="preserve"> kao što je to slučaj kod monogastričnih životinja</w:t>
      </w:r>
      <w:r w:rsidR="00E852B8">
        <w:rPr>
          <w:rFonts w:ascii="Times New Roman" w:hAnsi="Times New Roman" w:cs="Times New Roman"/>
          <w:sz w:val="22"/>
        </w:rPr>
        <w:fldChar w:fldCharType="begin"/>
      </w:r>
      <w:r w:rsidR="00E852B8">
        <w:instrText xml:space="preserve"> XE "</w:instrText>
      </w:r>
      <w:r w:rsidR="00E852B8" w:rsidRPr="00CA3BA4">
        <w:rPr>
          <w:rFonts w:ascii="Times New Roman" w:hAnsi="Times New Roman" w:cs="Times New Roman"/>
          <w:sz w:val="22"/>
        </w:rPr>
        <w:instrText>monogastričnih životinja</w:instrText>
      </w:r>
      <w:r w:rsidR="00E852B8">
        <w:instrText xml:space="preserve">" </w:instrText>
      </w:r>
      <w:r w:rsidR="00E852B8">
        <w:rPr>
          <w:rFonts w:ascii="Times New Roman" w:hAnsi="Times New Roman" w:cs="Times New Roman"/>
          <w:sz w:val="22"/>
        </w:rPr>
        <w:fldChar w:fldCharType="end"/>
      </w:r>
      <w:r w:rsidRPr="001A58E4">
        <w:rPr>
          <w:rFonts w:ascii="Times New Roman" w:hAnsi="Times New Roman" w:cs="Times New Roman"/>
          <w:sz w:val="22"/>
        </w:rPr>
        <w:t xml:space="preserve"> (životinje s jedno</w:t>
      </w:r>
      <w:r w:rsidR="00EA1F8E" w:rsidRPr="001A58E4">
        <w:rPr>
          <w:rFonts w:ascii="Times New Roman" w:hAnsi="Times New Roman" w:cs="Times New Roman"/>
          <w:sz w:val="22"/>
        </w:rPr>
        <w:t>komoričnim</w:t>
      </w:r>
      <w:r w:rsidRPr="001A58E4">
        <w:rPr>
          <w:rFonts w:ascii="Times New Roman" w:hAnsi="Times New Roman" w:cs="Times New Roman"/>
          <w:sz w:val="22"/>
        </w:rPr>
        <w:t xml:space="preserve"> želucem), već niže masne kiseline i plinovi.</w:t>
      </w:r>
    </w:p>
    <w:p w14:paraId="621CC8CB" w14:textId="37FBECD1" w:rsidR="00EA1F8E" w:rsidRPr="001A58E4" w:rsidRDefault="002D579F" w:rsidP="00EA1BC1">
      <w:pPr>
        <w:ind w:left="-5" w:right="232"/>
        <w:rPr>
          <w:rFonts w:ascii="Times New Roman" w:hAnsi="Times New Roman" w:cs="Times New Roman"/>
          <w:sz w:val="22"/>
        </w:rPr>
      </w:pPr>
      <w:r w:rsidRPr="001A58E4">
        <w:rPr>
          <w:rFonts w:ascii="Times New Roman" w:hAnsi="Times New Roman" w:cs="Times New Roman"/>
          <w:sz w:val="22"/>
        </w:rPr>
        <w:t>Nižim masnim kiselinama</w:t>
      </w:r>
      <w:r w:rsidR="00E852B8">
        <w:rPr>
          <w:rFonts w:ascii="Times New Roman" w:hAnsi="Times New Roman" w:cs="Times New Roman"/>
          <w:sz w:val="22"/>
        </w:rPr>
        <w:fldChar w:fldCharType="begin"/>
      </w:r>
      <w:r w:rsidR="00E852B8">
        <w:instrText xml:space="preserve"> XE "</w:instrText>
      </w:r>
      <w:r w:rsidR="00E852B8" w:rsidRPr="0045072D">
        <w:rPr>
          <w:rFonts w:ascii="Times New Roman" w:hAnsi="Times New Roman" w:cs="Times New Roman"/>
          <w:sz w:val="22"/>
        </w:rPr>
        <w:instrText>Nižim masnim kiselinama</w:instrText>
      </w:r>
      <w:r w:rsidR="00E852B8">
        <w:instrText xml:space="preserve">" </w:instrText>
      </w:r>
      <w:r w:rsidR="00E852B8">
        <w:rPr>
          <w:rFonts w:ascii="Times New Roman" w:hAnsi="Times New Roman" w:cs="Times New Roman"/>
          <w:sz w:val="22"/>
        </w:rPr>
        <w:fldChar w:fldCharType="end"/>
      </w:r>
      <w:r w:rsidRPr="001A58E4">
        <w:rPr>
          <w:rFonts w:ascii="Times New Roman" w:hAnsi="Times New Roman" w:cs="Times New Roman"/>
          <w:sz w:val="22"/>
        </w:rPr>
        <w:t xml:space="preserve"> nazivamo organske kiseline s malim brojem ugljikovih atoma u lancu (2</w:t>
      </w:r>
      <w:r w:rsidR="00073B6B">
        <w:rPr>
          <w:rFonts w:ascii="Times New Roman" w:hAnsi="Times New Roman" w:cs="Times New Roman"/>
          <w:sz w:val="22"/>
        </w:rPr>
        <w:t xml:space="preserve"> – </w:t>
      </w:r>
      <w:r w:rsidRPr="001A58E4">
        <w:rPr>
          <w:rFonts w:ascii="Times New Roman" w:hAnsi="Times New Roman" w:cs="Times New Roman"/>
          <w:sz w:val="22"/>
        </w:rPr>
        <w:t>4), a to su: octena (CH</w:t>
      </w:r>
      <w:r w:rsidRPr="001A58E4">
        <w:rPr>
          <w:rFonts w:ascii="Times New Roman" w:hAnsi="Times New Roman" w:cs="Times New Roman"/>
          <w:sz w:val="22"/>
          <w:vertAlign w:val="subscript"/>
        </w:rPr>
        <w:t xml:space="preserve">3 </w:t>
      </w:r>
      <w:r w:rsidR="00073B6B">
        <w:rPr>
          <w:rFonts w:ascii="Times New Roman" w:hAnsi="Times New Roman" w:cs="Times New Roman"/>
          <w:sz w:val="22"/>
        </w:rPr>
        <w:t>–</w:t>
      </w:r>
      <w:r w:rsidRPr="001A58E4">
        <w:rPr>
          <w:rFonts w:ascii="Times New Roman" w:hAnsi="Times New Roman" w:cs="Times New Roman"/>
          <w:sz w:val="22"/>
        </w:rPr>
        <w:t xml:space="preserve"> COOH); propionska (CH</w:t>
      </w:r>
      <w:r w:rsidRPr="001A58E4">
        <w:rPr>
          <w:rFonts w:ascii="Times New Roman" w:hAnsi="Times New Roman" w:cs="Times New Roman"/>
          <w:sz w:val="22"/>
          <w:vertAlign w:val="subscript"/>
        </w:rPr>
        <w:t>3</w:t>
      </w:r>
      <w:r w:rsidRPr="001A58E4">
        <w:rPr>
          <w:rFonts w:ascii="Times New Roman" w:hAnsi="Times New Roman" w:cs="Times New Roman"/>
          <w:sz w:val="22"/>
        </w:rPr>
        <w:t xml:space="preserve"> </w:t>
      </w:r>
      <w:r w:rsidR="00073B6B">
        <w:rPr>
          <w:rFonts w:ascii="Times New Roman" w:hAnsi="Times New Roman" w:cs="Times New Roman"/>
          <w:sz w:val="22"/>
        </w:rPr>
        <w:t>–</w:t>
      </w:r>
      <w:r w:rsidRPr="001A58E4">
        <w:rPr>
          <w:rFonts w:ascii="Times New Roman" w:hAnsi="Times New Roman" w:cs="Times New Roman"/>
          <w:sz w:val="22"/>
        </w:rPr>
        <w:t xml:space="preserve"> CH</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w:t>
      </w:r>
      <w:r w:rsidR="00073B6B">
        <w:rPr>
          <w:rFonts w:ascii="Times New Roman" w:hAnsi="Times New Roman" w:cs="Times New Roman"/>
          <w:sz w:val="22"/>
        </w:rPr>
        <w:t>–</w:t>
      </w:r>
      <w:r w:rsidRPr="001A58E4">
        <w:rPr>
          <w:rFonts w:ascii="Times New Roman" w:hAnsi="Times New Roman" w:cs="Times New Roman"/>
          <w:sz w:val="22"/>
        </w:rPr>
        <w:t xml:space="preserve"> COOH) i maslačna (CH</w:t>
      </w:r>
      <w:r w:rsidRPr="001A58E4">
        <w:rPr>
          <w:rFonts w:ascii="Times New Roman" w:hAnsi="Times New Roman" w:cs="Times New Roman"/>
          <w:sz w:val="22"/>
          <w:vertAlign w:val="subscript"/>
        </w:rPr>
        <w:t>3</w:t>
      </w:r>
      <w:r w:rsidRPr="001A58E4">
        <w:rPr>
          <w:rFonts w:ascii="Times New Roman" w:hAnsi="Times New Roman" w:cs="Times New Roman"/>
          <w:sz w:val="22"/>
        </w:rPr>
        <w:t xml:space="preserve"> </w:t>
      </w:r>
      <w:r w:rsidR="00073B6B">
        <w:rPr>
          <w:rFonts w:ascii="Times New Roman" w:hAnsi="Times New Roman" w:cs="Times New Roman"/>
          <w:sz w:val="22"/>
        </w:rPr>
        <w:t>–</w:t>
      </w:r>
      <w:r w:rsidRPr="001A58E4">
        <w:rPr>
          <w:rFonts w:ascii="Times New Roman" w:hAnsi="Times New Roman" w:cs="Times New Roman"/>
          <w:sz w:val="22"/>
        </w:rPr>
        <w:t xml:space="preserve"> CH</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w:t>
      </w:r>
      <w:r w:rsidR="00073B6B">
        <w:rPr>
          <w:rFonts w:ascii="Times New Roman" w:hAnsi="Times New Roman" w:cs="Times New Roman"/>
          <w:sz w:val="22"/>
        </w:rPr>
        <w:t>–</w:t>
      </w:r>
      <w:r w:rsidRPr="001A58E4">
        <w:rPr>
          <w:rFonts w:ascii="Times New Roman" w:hAnsi="Times New Roman" w:cs="Times New Roman"/>
          <w:sz w:val="22"/>
        </w:rPr>
        <w:t xml:space="preserve"> CH</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COOH) kiselina.</w:t>
      </w:r>
    </w:p>
    <w:p w14:paraId="08D74432" w14:textId="56B8CC7D" w:rsidR="00EA1F8E" w:rsidRPr="001A58E4" w:rsidRDefault="002D579F" w:rsidP="00EA1BC1">
      <w:pPr>
        <w:ind w:left="-5" w:right="232"/>
        <w:rPr>
          <w:rFonts w:ascii="Times New Roman" w:hAnsi="Times New Roman" w:cs="Times New Roman"/>
          <w:sz w:val="22"/>
        </w:rPr>
      </w:pPr>
      <w:r w:rsidRPr="001A58E4">
        <w:rPr>
          <w:rFonts w:ascii="Times New Roman" w:hAnsi="Times New Roman" w:cs="Times New Roman"/>
          <w:sz w:val="22"/>
        </w:rPr>
        <w:t>Sadržaj nižih masnih kiselina u sadržaju buraga varira ovisno o hranjenju. Poslije hranjenja povećava se u roku 2</w:t>
      </w:r>
      <w:r w:rsidR="00BD08BB">
        <w:rPr>
          <w:rFonts w:ascii="Times New Roman" w:hAnsi="Times New Roman" w:cs="Times New Roman"/>
          <w:sz w:val="22"/>
        </w:rPr>
        <w:t xml:space="preserve"> – </w:t>
      </w:r>
      <w:r w:rsidRPr="001A58E4">
        <w:rPr>
          <w:rFonts w:ascii="Times New Roman" w:hAnsi="Times New Roman" w:cs="Times New Roman"/>
          <w:sz w:val="22"/>
        </w:rPr>
        <w:t>4 sata te se postupno vraća na polaznu razinu, a pri gladovanju naglo se smanjuje njihova koncentracija u sadržaju buraga.</w:t>
      </w:r>
    </w:p>
    <w:p w14:paraId="1903DFAF" w14:textId="633BA990" w:rsidR="006105EA" w:rsidRPr="001A58E4" w:rsidRDefault="002D579F" w:rsidP="00A33FA6">
      <w:pPr>
        <w:ind w:left="-5" w:right="232"/>
        <w:rPr>
          <w:rFonts w:ascii="Times New Roman" w:hAnsi="Times New Roman" w:cs="Times New Roman"/>
          <w:sz w:val="22"/>
        </w:rPr>
      </w:pPr>
      <w:r w:rsidRPr="001A58E4">
        <w:rPr>
          <w:rFonts w:ascii="Times New Roman" w:hAnsi="Times New Roman" w:cs="Times New Roman"/>
          <w:sz w:val="22"/>
        </w:rPr>
        <w:t>Vrsta hrane i njezin fizički oblik utječu na odnos pojedinih nižih masnih kiselina u sadržaju buraga. Govedo hranjeno sijenom, travom ili silažom ima povećanu količinu octene kiseline</w:t>
      </w:r>
      <w:r w:rsidR="00BD08BB">
        <w:rPr>
          <w:rFonts w:ascii="Times New Roman" w:hAnsi="Times New Roman" w:cs="Times New Roman"/>
          <w:sz w:val="22"/>
        </w:rPr>
        <w:t xml:space="preserve">, </w:t>
      </w:r>
      <w:r w:rsidRPr="001A58E4">
        <w:rPr>
          <w:rFonts w:ascii="Times New Roman" w:hAnsi="Times New Roman" w:cs="Times New Roman"/>
          <w:sz w:val="22"/>
        </w:rPr>
        <w:t>hranidba koncentratima bogatim škrobom povećava razinu propionske kiseline</w:t>
      </w:r>
      <w:r w:rsidR="00BD08BB">
        <w:rPr>
          <w:rFonts w:ascii="Times New Roman" w:hAnsi="Times New Roman" w:cs="Times New Roman"/>
          <w:sz w:val="22"/>
        </w:rPr>
        <w:t>,</w:t>
      </w:r>
      <w:r w:rsidRPr="001A58E4">
        <w:rPr>
          <w:rFonts w:ascii="Times New Roman" w:hAnsi="Times New Roman" w:cs="Times New Roman"/>
          <w:sz w:val="22"/>
        </w:rPr>
        <w:t xml:space="preserve"> a davanje stočne repe povisuje sadržaj maslačne i mliječne kiseline.</w:t>
      </w:r>
      <w:r w:rsidR="00A33FA6" w:rsidRPr="001A58E4">
        <w:rPr>
          <w:rFonts w:ascii="Times New Roman" w:hAnsi="Times New Roman" w:cs="Times New Roman"/>
          <w:sz w:val="22"/>
        </w:rPr>
        <w:t xml:space="preserve"> </w:t>
      </w:r>
      <w:r w:rsidRPr="001A58E4">
        <w:rPr>
          <w:rFonts w:ascii="Times New Roman" w:hAnsi="Times New Roman" w:cs="Times New Roman"/>
          <w:sz w:val="22"/>
        </w:rPr>
        <w:t xml:space="preserve">Te razlike u koncentracijama nižih masnih kiselina pregledno prikazuje tablica </w:t>
      </w:r>
      <w:r w:rsidR="007E6E06">
        <w:rPr>
          <w:rFonts w:ascii="Times New Roman" w:hAnsi="Times New Roman" w:cs="Times New Roman"/>
          <w:sz w:val="22"/>
        </w:rPr>
        <w:t>6</w:t>
      </w:r>
      <w:r w:rsidRPr="001A58E4">
        <w:rPr>
          <w:rFonts w:ascii="Times New Roman" w:hAnsi="Times New Roman" w:cs="Times New Roman"/>
          <w:sz w:val="22"/>
        </w:rPr>
        <w:t>.</w:t>
      </w:r>
    </w:p>
    <w:p w14:paraId="26AD2098" w14:textId="77777777" w:rsidR="00D82618" w:rsidRPr="001A58E4" w:rsidRDefault="00D82618" w:rsidP="00A33FA6">
      <w:pPr>
        <w:ind w:left="-5" w:right="232"/>
        <w:rPr>
          <w:rFonts w:ascii="Times New Roman" w:hAnsi="Times New Roman" w:cs="Times New Roman"/>
          <w:sz w:val="22"/>
        </w:rPr>
      </w:pPr>
    </w:p>
    <w:tbl>
      <w:tblPr>
        <w:tblStyle w:val="TableGrid"/>
        <w:tblpPr w:vertAnchor="text" w:horzAnchor="margin"/>
        <w:tblOverlap w:val="never"/>
        <w:tblW w:w="8539" w:type="dxa"/>
        <w:tblInd w:w="0" w:type="dxa"/>
        <w:tblCellMar>
          <w:right w:w="114" w:type="dxa"/>
        </w:tblCellMar>
        <w:tblLook w:val="04A0" w:firstRow="1" w:lastRow="0" w:firstColumn="1" w:lastColumn="0" w:noHBand="0" w:noVBand="1"/>
      </w:tblPr>
      <w:tblGrid>
        <w:gridCol w:w="8539"/>
      </w:tblGrid>
      <w:tr w:rsidR="00A33FA6" w:rsidRPr="001A58E4" w14:paraId="05950CAC" w14:textId="77777777" w:rsidTr="00724D14">
        <w:trPr>
          <w:trHeight w:val="4696"/>
        </w:trPr>
        <w:tc>
          <w:tcPr>
            <w:tcW w:w="8539" w:type="dxa"/>
            <w:tcBorders>
              <w:top w:val="nil"/>
              <w:left w:val="nil"/>
              <w:bottom w:val="nil"/>
              <w:right w:val="nil"/>
            </w:tcBorders>
          </w:tcPr>
          <w:p w14:paraId="034D7AF0" w14:textId="533ABC5D" w:rsidR="00724D14" w:rsidRPr="001A58E4" w:rsidRDefault="00A33FA6" w:rsidP="00BC412D">
            <w:pPr>
              <w:spacing w:after="120" w:line="259" w:lineRule="auto"/>
              <w:ind w:left="0" w:right="0" w:firstLine="0"/>
              <w:rPr>
                <w:rFonts w:ascii="Times New Roman" w:hAnsi="Times New Roman" w:cs="Times New Roman"/>
                <w:b/>
                <w:sz w:val="22"/>
              </w:rPr>
            </w:pPr>
            <w:r w:rsidRPr="001A58E4">
              <w:rPr>
                <w:rFonts w:ascii="Times New Roman" w:hAnsi="Times New Roman" w:cs="Times New Roman"/>
                <w:b/>
                <w:sz w:val="22"/>
              </w:rPr>
              <w:t xml:space="preserve">Tablica </w:t>
            </w:r>
            <w:r w:rsidR="007E6E06">
              <w:rPr>
                <w:rFonts w:ascii="Times New Roman" w:hAnsi="Times New Roman" w:cs="Times New Roman"/>
                <w:b/>
                <w:sz w:val="22"/>
              </w:rPr>
              <w:t>6</w:t>
            </w:r>
            <w:r w:rsidRPr="001A58E4">
              <w:rPr>
                <w:rFonts w:ascii="Times New Roman" w:hAnsi="Times New Roman" w:cs="Times New Roman"/>
                <w:b/>
                <w:sz w:val="22"/>
              </w:rPr>
              <w:t xml:space="preserve">: </w:t>
            </w:r>
            <w:r w:rsidR="000568EC">
              <w:rPr>
                <w:rFonts w:ascii="Times New Roman" w:hAnsi="Times New Roman" w:cs="Times New Roman"/>
                <w:b/>
                <w:sz w:val="22"/>
              </w:rPr>
              <w:t>I</w:t>
            </w:r>
            <w:r w:rsidR="000568EC" w:rsidRPr="001A58E4">
              <w:rPr>
                <w:rFonts w:ascii="Times New Roman" w:hAnsi="Times New Roman" w:cs="Times New Roman"/>
                <w:b/>
                <w:sz w:val="22"/>
              </w:rPr>
              <w:t>shrana goveda obrokom različita sastava</w:t>
            </w:r>
          </w:p>
          <w:tbl>
            <w:tblPr>
              <w:tblStyle w:val="ListTable7Colorful-Accent6"/>
              <w:tblW w:w="8348" w:type="dxa"/>
              <w:tblLook w:val="04A0" w:firstRow="1" w:lastRow="0" w:firstColumn="1" w:lastColumn="0" w:noHBand="0" w:noVBand="1"/>
            </w:tblPr>
            <w:tblGrid>
              <w:gridCol w:w="2055"/>
              <w:gridCol w:w="2163"/>
              <w:gridCol w:w="2166"/>
              <w:gridCol w:w="1964"/>
            </w:tblGrid>
            <w:tr w:rsidR="00AA5A87" w:rsidRPr="001A58E4" w14:paraId="2314DD6D" w14:textId="77777777" w:rsidTr="005D7EC0">
              <w:trPr>
                <w:cnfStyle w:val="100000000000" w:firstRow="1" w:lastRow="0" w:firstColumn="0" w:lastColumn="0" w:oddVBand="0" w:evenVBand="0" w:oddHBand="0" w:evenHBand="0" w:firstRowFirstColumn="0" w:firstRowLastColumn="0" w:lastRowFirstColumn="0" w:lastRowLastColumn="0"/>
                <w:trHeight w:val="851"/>
              </w:trPr>
              <w:tc>
                <w:tcPr>
                  <w:cnfStyle w:val="001000000100" w:firstRow="0" w:lastRow="0" w:firstColumn="1" w:lastColumn="0" w:oddVBand="0" w:evenVBand="0" w:oddHBand="0" w:evenHBand="0" w:firstRowFirstColumn="1" w:firstRowLastColumn="0" w:lastRowFirstColumn="0" w:lastRowLastColumn="0"/>
                  <w:tcW w:w="8348" w:type="dxa"/>
                  <w:gridSpan w:val="4"/>
                  <w:vAlign w:val="center"/>
                </w:tcPr>
                <w:p w14:paraId="0DE847BD" w14:textId="77777777" w:rsidR="00AA5A87" w:rsidRPr="001A58E4" w:rsidRDefault="00AA5A87" w:rsidP="00BA7C25">
                  <w:pPr>
                    <w:framePr w:wrap="around" w:vAnchor="text" w:hAnchor="margin"/>
                    <w:spacing w:after="0" w:line="259" w:lineRule="auto"/>
                    <w:ind w:left="0" w:right="55" w:firstLine="0"/>
                    <w:suppressOverlap/>
                    <w:jc w:val="center"/>
                    <w:rPr>
                      <w:rFonts w:ascii="Times New Roman" w:hAnsi="Times New Roman" w:cs="Times New Roman"/>
                      <w:sz w:val="22"/>
                    </w:rPr>
                  </w:pPr>
                  <w:r>
                    <w:rPr>
                      <w:rFonts w:ascii="Times New Roman" w:hAnsi="Times New Roman" w:cs="Times New Roman"/>
                      <w:sz w:val="22"/>
                    </w:rPr>
                    <w:t>SASTAV OBROKA</w:t>
                  </w:r>
                </w:p>
              </w:tc>
            </w:tr>
            <w:tr w:rsidR="00AA5A87" w:rsidRPr="001A58E4" w14:paraId="0A4E377B" w14:textId="77777777" w:rsidTr="003434F7">
              <w:trPr>
                <w:cnfStyle w:val="000000100000" w:firstRow="0" w:lastRow="0" w:firstColumn="0" w:lastColumn="0" w:oddVBand="0" w:evenVBand="0" w:oddHBand="1" w:evenHBand="0" w:firstRowFirstColumn="0" w:firstRowLastColumn="0" w:lastRowFirstColumn="0" w:lastRowLastColumn="0"/>
                <w:trHeight w:val="1722"/>
              </w:trPr>
              <w:tc>
                <w:tcPr>
                  <w:cnfStyle w:val="001000000000" w:firstRow="0" w:lastRow="0" w:firstColumn="1" w:lastColumn="0" w:oddVBand="0" w:evenVBand="0" w:oddHBand="0" w:evenHBand="0" w:firstRowFirstColumn="0" w:firstRowLastColumn="0" w:lastRowFirstColumn="0" w:lastRowLastColumn="0"/>
                  <w:tcW w:w="2055" w:type="dxa"/>
                  <w:vAlign w:val="center"/>
                </w:tcPr>
                <w:p w14:paraId="727F682D" w14:textId="77777777" w:rsidR="00AA5A87" w:rsidRPr="001A58E4" w:rsidRDefault="00AA5A87" w:rsidP="00BA7C25">
                  <w:pPr>
                    <w:framePr w:wrap="around" w:vAnchor="text" w:hAnchor="margin"/>
                    <w:spacing w:after="0" w:line="259" w:lineRule="auto"/>
                    <w:ind w:left="12" w:right="0" w:firstLine="0"/>
                    <w:suppressOverlap/>
                    <w:jc w:val="center"/>
                    <w:rPr>
                      <w:rFonts w:ascii="Times New Roman" w:hAnsi="Times New Roman" w:cs="Times New Roman"/>
                      <w:sz w:val="22"/>
                    </w:rPr>
                  </w:pPr>
                  <w:r w:rsidRPr="001A58E4">
                    <w:rPr>
                      <w:rFonts w:ascii="Times New Roman" w:hAnsi="Times New Roman" w:cs="Times New Roman"/>
                      <w:sz w:val="22"/>
                    </w:rPr>
                    <w:t>POSTOTNI ODNOS</w:t>
                  </w:r>
                </w:p>
                <w:p w14:paraId="1CCC6E6D" w14:textId="77777777" w:rsidR="00AA5A87" w:rsidRPr="001A58E4" w:rsidRDefault="00AA5A87" w:rsidP="00BA7C25">
                  <w:pPr>
                    <w:framePr w:wrap="around" w:vAnchor="text" w:hAnchor="margin"/>
                    <w:spacing w:after="0" w:line="259" w:lineRule="auto"/>
                    <w:ind w:left="0" w:right="22" w:firstLine="0"/>
                    <w:suppressOverlap/>
                    <w:jc w:val="center"/>
                    <w:rPr>
                      <w:rFonts w:ascii="Times New Roman" w:hAnsi="Times New Roman" w:cs="Times New Roman"/>
                      <w:sz w:val="22"/>
                    </w:rPr>
                  </w:pPr>
                  <w:r w:rsidRPr="001A58E4">
                    <w:rPr>
                      <w:rFonts w:ascii="Times New Roman" w:hAnsi="Times New Roman" w:cs="Times New Roman"/>
                      <w:sz w:val="22"/>
                    </w:rPr>
                    <w:t>NMK U BURAGOVU SADRŽAJU</w:t>
                  </w:r>
                </w:p>
              </w:tc>
              <w:tc>
                <w:tcPr>
                  <w:tcW w:w="2163" w:type="dxa"/>
                  <w:vAlign w:val="center"/>
                </w:tcPr>
                <w:p w14:paraId="69B50A9C" w14:textId="77777777" w:rsidR="00AA5A87" w:rsidRPr="001A58E4" w:rsidRDefault="00AA5A87" w:rsidP="00BA7C25">
                  <w:pPr>
                    <w:framePr w:wrap="around" w:vAnchor="text" w:hAnchor="margin"/>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12-13 kg sijena</w:t>
                  </w:r>
                </w:p>
                <w:p w14:paraId="6164F9A8" w14:textId="77777777" w:rsidR="00AA5A87" w:rsidRPr="001A58E4" w:rsidRDefault="00AA5A87" w:rsidP="00BA7C25">
                  <w:pPr>
                    <w:framePr w:wrap="around" w:vAnchor="text" w:hAnchor="margin"/>
                    <w:spacing w:after="15" w:line="259" w:lineRule="auto"/>
                    <w:ind w:left="0"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kg kokosova brašna</w:t>
                  </w:r>
                </w:p>
                <w:p w14:paraId="79CA8CF3" w14:textId="77777777" w:rsidR="00AA5A87" w:rsidRPr="001A58E4" w:rsidRDefault="00AA5A87" w:rsidP="00BA7C25">
                  <w:pPr>
                    <w:framePr w:wrap="around" w:vAnchor="text" w:hAnchor="margin"/>
                    <w:spacing w:after="25"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(kolačići)</w:t>
                  </w:r>
                </w:p>
                <w:p w14:paraId="6A8E4E32" w14:textId="77777777" w:rsidR="00AA5A87" w:rsidRPr="001A58E4" w:rsidRDefault="00AA5A87" w:rsidP="00BA7C25">
                  <w:pPr>
                    <w:framePr w:wrap="around" w:vAnchor="text" w:hAnchor="margin"/>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kg sojine sačme</w:t>
                  </w:r>
                </w:p>
              </w:tc>
              <w:tc>
                <w:tcPr>
                  <w:tcW w:w="2166" w:type="dxa"/>
                </w:tcPr>
                <w:p w14:paraId="705AC12F" w14:textId="77777777" w:rsidR="00AA5A87" w:rsidRPr="001A58E4" w:rsidRDefault="00AA5A87" w:rsidP="00BA7C25">
                  <w:pPr>
                    <w:framePr w:wrap="around" w:vAnchor="text" w:hAnchor="margin"/>
                    <w:spacing w:after="23" w:line="259" w:lineRule="auto"/>
                    <w:ind w:left="0" w:right="54"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 kg sijena</w:t>
                  </w:r>
                </w:p>
                <w:p w14:paraId="64B20CED" w14:textId="77777777" w:rsidR="00AA5A87" w:rsidRPr="001A58E4" w:rsidRDefault="00AA5A87" w:rsidP="00BA7C25">
                  <w:pPr>
                    <w:framePr w:wrap="around" w:vAnchor="text" w:hAnchor="margin"/>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 kg ječma</w:t>
                  </w:r>
                </w:p>
                <w:p w14:paraId="1DA6CCD2" w14:textId="77777777" w:rsidR="00AA5A87" w:rsidRPr="001A58E4" w:rsidRDefault="00AA5A87" w:rsidP="00BA7C25">
                  <w:pPr>
                    <w:framePr w:wrap="around" w:vAnchor="text" w:hAnchor="margin"/>
                    <w:spacing w:after="25"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 kg zobi</w:t>
                  </w:r>
                </w:p>
                <w:p w14:paraId="230C5D45" w14:textId="77777777" w:rsidR="00AA5A87" w:rsidRPr="001A58E4" w:rsidRDefault="00AA5A87" w:rsidP="00BA7C25">
                  <w:pPr>
                    <w:framePr w:wrap="around" w:vAnchor="text" w:hAnchor="margin"/>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20 kg stočne repe</w:t>
                  </w:r>
                </w:p>
                <w:p w14:paraId="2C62F6C3" w14:textId="77777777" w:rsidR="00AA5A87" w:rsidRPr="001A58E4" w:rsidRDefault="00AA5A87" w:rsidP="00BA7C25">
                  <w:pPr>
                    <w:framePr w:wrap="around" w:vAnchor="text" w:hAnchor="margin"/>
                    <w:spacing w:after="0" w:line="259" w:lineRule="auto"/>
                    <w:ind w:left="0"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 kg suhih repinih rezanaca</w:t>
                  </w:r>
                </w:p>
              </w:tc>
              <w:tc>
                <w:tcPr>
                  <w:tcW w:w="1964" w:type="dxa"/>
                  <w:vAlign w:val="center"/>
                </w:tcPr>
                <w:p w14:paraId="6BA15062" w14:textId="77777777" w:rsidR="00AA5A87" w:rsidRPr="001A58E4" w:rsidRDefault="00AA5A87" w:rsidP="00BA7C25">
                  <w:pPr>
                    <w:framePr w:wrap="around" w:vAnchor="text" w:hAnchor="margin"/>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 kg sijena</w:t>
                  </w:r>
                </w:p>
                <w:p w14:paraId="2695ACA0" w14:textId="77777777" w:rsidR="00AA5A87" w:rsidRPr="001A58E4" w:rsidRDefault="00AA5A87" w:rsidP="00BA7C25">
                  <w:pPr>
                    <w:framePr w:wrap="around" w:vAnchor="text" w:hAnchor="margin"/>
                    <w:spacing w:after="24"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30 kg repe</w:t>
                  </w:r>
                </w:p>
                <w:p w14:paraId="570C34B0" w14:textId="77777777" w:rsidR="00AA5A87" w:rsidRPr="001A58E4" w:rsidRDefault="00AA5A87" w:rsidP="00BA7C25">
                  <w:pPr>
                    <w:framePr w:wrap="around" w:vAnchor="text" w:hAnchor="margin"/>
                    <w:spacing w:after="0" w:line="259" w:lineRule="auto"/>
                    <w:ind w:left="71"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 kg sojine sačme</w:t>
                  </w:r>
                </w:p>
              </w:tc>
            </w:tr>
            <w:tr w:rsidR="00AA5A87" w:rsidRPr="001A58E4" w14:paraId="0AD42F05" w14:textId="77777777" w:rsidTr="003434F7">
              <w:trPr>
                <w:trHeight w:val="312"/>
              </w:trPr>
              <w:tc>
                <w:tcPr>
                  <w:cnfStyle w:val="001000000000" w:firstRow="0" w:lastRow="0" w:firstColumn="1" w:lastColumn="0" w:oddVBand="0" w:evenVBand="0" w:oddHBand="0" w:evenHBand="0" w:firstRowFirstColumn="0" w:firstRowLastColumn="0" w:lastRowFirstColumn="0" w:lastRowLastColumn="0"/>
                  <w:tcW w:w="2055" w:type="dxa"/>
                </w:tcPr>
                <w:p w14:paraId="75B3209A" w14:textId="77777777" w:rsidR="00AA5A87" w:rsidRPr="001A58E4" w:rsidRDefault="00AA5A87" w:rsidP="00BA7C25">
                  <w:pPr>
                    <w:framePr w:wrap="around" w:vAnchor="text" w:hAnchor="margin"/>
                    <w:spacing w:after="0" w:line="259" w:lineRule="auto"/>
                    <w:ind w:left="0" w:right="59" w:firstLine="0"/>
                    <w:suppressOverlap/>
                    <w:rPr>
                      <w:rFonts w:ascii="Times New Roman" w:hAnsi="Times New Roman" w:cs="Times New Roman"/>
                      <w:sz w:val="22"/>
                    </w:rPr>
                  </w:pPr>
                  <w:r w:rsidRPr="001A58E4">
                    <w:rPr>
                      <w:rFonts w:ascii="Times New Roman" w:hAnsi="Times New Roman" w:cs="Times New Roman"/>
                      <w:sz w:val="22"/>
                    </w:rPr>
                    <w:t xml:space="preserve">octena </w:t>
                  </w:r>
                </w:p>
              </w:tc>
              <w:tc>
                <w:tcPr>
                  <w:tcW w:w="2163" w:type="dxa"/>
                  <w:shd w:val="thinDiagCross" w:color="auto" w:fill="auto"/>
                </w:tcPr>
                <w:p w14:paraId="73F6B99D" w14:textId="77777777" w:rsidR="00AA5A87" w:rsidRPr="001A58E4" w:rsidRDefault="00AA5A87" w:rsidP="00BA7C25">
                  <w:pPr>
                    <w:framePr w:wrap="around" w:vAnchor="text" w:hAnchor="margin"/>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69</w:t>
                  </w:r>
                </w:p>
              </w:tc>
              <w:tc>
                <w:tcPr>
                  <w:tcW w:w="2166" w:type="dxa"/>
                </w:tcPr>
                <w:p w14:paraId="5B3BBE09" w14:textId="77777777" w:rsidR="00AA5A87" w:rsidRPr="001A58E4" w:rsidRDefault="00AA5A87" w:rsidP="00BA7C25">
                  <w:pPr>
                    <w:framePr w:wrap="around" w:vAnchor="text" w:hAnchor="margin"/>
                    <w:spacing w:after="0" w:line="259" w:lineRule="auto"/>
                    <w:ind w:left="0" w:right="55"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58</w:t>
                  </w:r>
                </w:p>
              </w:tc>
              <w:tc>
                <w:tcPr>
                  <w:tcW w:w="1964" w:type="dxa"/>
                </w:tcPr>
                <w:p w14:paraId="1DF63ECE" w14:textId="77777777" w:rsidR="00AA5A87" w:rsidRPr="001A58E4" w:rsidRDefault="00AA5A87" w:rsidP="00BA7C25">
                  <w:pPr>
                    <w:framePr w:wrap="around" w:vAnchor="text" w:hAnchor="margin"/>
                    <w:spacing w:after="0" w:line="259" w:lineRule="auto"/>
                    <w:ind w:left="0" w:right="54"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49</w:t>
                  </w:r>
                </w:p>
              </w:tc>
            </w:tr>
            <w:tr w:rsidR="00AA5A87" w:rsidRPr="001A58E4" w14:paraId="2CFA67DF" w14:textId="77777777" w:rsidTr="003434F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055" w:type="dxa"/>
                </w:tcPr>
                <w:p w14:paraId="091C7F8D" w14:textId="77777777" w:rsidR="00AA5A87" w:rsidRPr="001A58E4" w:rsidRDefault="00AA5A87" w:rsidP="00BA7C25">
                  <w:pPr>
                    <w:framePr w:wrap="around" w:vAnchor="text" w:hAnchor="margin"/>
                    <w:spacing w:after="0" w:line="259" w:lineRule="auto"/>
                    <w:ind w:left="0" w:right="58" w:firstLine="0"/>
                    <w:suppressOverlap/>
                    <w:rPr>
                      <w:rFonts w:ascii="Times New Roman" w:hAnsi="Times New Roman" w:cs="Times New Roman"/>
                      <w:sz w:val="22"/>
                    </w:rPr>
                  </w:pPr>
                  <w:r w:rsidRPr="001A58E4">
                    <w:rPr>
                      <w:rFonts w:ascii="Times New Roman" w:hAnsi="Times New Roman" w:cs="Times New Roman"/>
                      <w:sz w:val="22"/>
                    </w:rPr>
                    <w:t xml:space="preserve">propionska </w:t>
                  </w:r>
                </w:p>
              </w:tc>
              <w:tc>
                <w:tcPr>
                  <w:tcW w:w="2163" w:type="dxa"/>
                </w:tcPr>
                <w:p w14:paraId="2556088F" w14:textId="77777777" w:rsidR="00AA5A87" w:rsidRPr="001A58E4" w:rsidRDefault="00AA5A87" w:rsidP="00BA7C25">
                  <w:pPr>
                    <w:framePr w:wrap="around" w:vAnchor="text" w:hAnchor="margin"/>
                    <w:spacing w:after="0" w:line="259" w:lineRule="auto"/>
                    <w:ind w:left="0" w:right="57"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17</w:t>
                  </w:r>
                </w:p>
              </w:tc>
              <w:tc>
                <w:tcPr>
                  <w:tcW w:w="2166" w:type="dxa"/>
                  <w:shd w:val="thinDiagCross" w:color="auto" w:fill="FFFFFF" w:themeFill="background1"/>
                </w:tcPr>
                <w:p w14:paraId="70932299" w14:textId="77777777" w:rsidR="00AA5A87" w:rsidRPr="001A58E4" w:rsidRDefault="00AA5A87" w:rsidP="00BA7C25">
                  <w:pPr>
                    <w:framePr w:wrap="around" w:vAnchor="text" w:hAnchor="margin"/>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21</w:t>
                  </w:r>
                </w:p>
              </w:tc>
              <w:tc>
                <w:tcPr>
                  <w:tcW w:w="1964" w:type="dxa"/>
                </w:tcPr>
                <w:p w14:paraId="57A340D1" w14:textId="77777777" w:rsidR="00AA5A87" w:rsidRPr="001A58E4" w:rsidRDefault="00AA5A87" w:rsidP="00BA7C25">
                  <w:pPr>
                    <w:framePr w:wrap="around" w:vAnchor="text" w:hAnchor="margin"/>
                    <w:spacing w:after="0" w:line="259" w:lineRule="auto"/>
                    <w:ind w:left="0" w:right="54"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17</w:t>
                  </w:r>
                </w:p>
              </w:tc>
            </w:tr>
            <w:tr w:rsidR="00AA5A87" w:rsidRPr="001A58E4" w14:paraId="1F4810FD" w14:textId="77777777" w:rsidTr="003434F7">
              <w:trPr>
                <w:trHeight w:val="873"/>
              </w:trPr>
              <w:tc>
                <w:tcPr>
                  <w:cnfStyle w:val="001000000000" w:firstRow="0" w:lastRow="0" w:firstColumn="1" w:lastColumn="0" w:oddVBand="0" w:evenVBand="0" w:oddHBand="0" w:evenHBand="0" w:firstRowFirstColumn="0" w:firstRowLastColumn="0" w:lastRowFirstColumn="0" w:lastRowLastColumn="0"/>
                  <w:tcW w:w="2055" w:type="dxa"/>
                  <w:vAlign w:val="center"/>
                </w:tcPr>
                <w:p w14:paraId="1D6F969A" w14:textId="77777777" w:rsidR="00AA5A87" w:rsidRPr="001A58E4" w:rsidRDefault="00AA5A87" w:rsidP="00BA7C25">
                  <w:pPr>
                    <w:framePr w:wrap="around" w:vAnchor="text" w:hAnchor="margin"/>
                    <w:spacing w:after="0" w:line="259" w:lineRule="auto"/>
                    <w:ind w:left="0" w:right="58" w:firstLine="0"/>
                    <w:suppressOverlap/>
                    <w:jc w:val="left"/>
                    <w:rPr>
                      <w:rFonts w:ascii="Times New Roman" w:hAnsi="Times New Roman" w:cs="Times New Roman"/>
                      <w:sz w:val="22"/>
                    </w:rPr>
                  </w:pPr>
                  <w:r w:rsidRPr="001A58E4">
                    <w:rPr>
                      <w:rFonts w:ascii="Times New Roman" w:hAnsi="Times New Roman" w:cs="Times New Roman"/>
                      <w:sz w:val="22"/>
                    </w:rPr>
                    <w:t>maslačna</w:t>
                  </w:r>
                </w:p>
              </w:tc>
              <w:tc>
                <w:tcPr>
                  <w:tcW w:w="2163" w:type="dxa"/>
                  <w:vAlign w:val="center"/>
                </w:tcPr>
                <w:p w14:paraId="5CF15B73" w14:textId="77777777" w:rsidR="00AA5A87" w:rsidRPr="001A58E4" w:rsidRDefault="00AA5A87" w:rsidP="00BA7C25">
                  <w:pPr>
                    <w:framePr w:wrap="around" w:vAnchor="text" w:hAnchor="margin"/>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14</w:t>
                  </w:r>
                </w:p>
                <w:p w14:paraId="324E2BE3" w14:textId="77777777" w:rsidR="00AA5A87" w:rsidRPr="001A58E4" w:rsidRDefault="00AA5A87" w:rsidP="00BA7C25">
                  <w:pPr>
                    <w:framePr w:wrap="around" w:vAnchor="text" w:hAnchor="margin"/>
                    <w:spacing w:after="0" w:line="259" w:lineRule="auto"/>
                    <w:ind w:left="0" w:right="57"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(sirova vlaknina)</w:t>
                  </w:r>
                </w:p>
              </w:tc>
              <w:tc>
                <w:tcPr>
                  <w:tcW w:w="2166" w:type="dxa"/>
                  <w:vAlign w:val="center"/>
                </w:tcPr>
                <w:p w14:paraId="7BF66686" w14:textId="77777777" w:rsidR="00AA5A87" w:rsidRPr="001A58E4" w:rsidRDefault="00AA5A87" w:rsidP="00BA7C25">
                  <w:pPr>
                    <w:framePr w:wrap="around" w:vAnchor="text" w:hAnchor="margin"/>
                    <w:spacing w:after="0" w:line="259" w:lineRule="auto"/>
                    <w:ind w:left="0" w:right="55"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21</w:t>
                  </w:r>
                </w:p>
                <w:p w14:paraId="36C81253" w14:textId="77777777" w:rsidR="00AA5A87" w:rsidRPr="001A58E4" w:rsidRDefault="00AA5A87" w:rsidP="00BA7C25">
                  <w:pPr>
                    <w:framePr w:wrap="around" w:vAnchor="text" w:hAnchor="margin"/>
                    <w:spacing w:after="0" w:line="259" w:lineRule="auto"/>
                    <w:ind w:left="0" w:right="55"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(škrob)</w:t>
                  </w:r>
                </w:p>
              </w:tc>
              <w:tc>
                <w:tcPr>
                  <w:tcW w:w="1964" w:type="dxa"/>
                  <w:shd w:val="thinDiagCross" w:color="auto" w:fill="auto"/>
                </w:tcPr>
                <w:p w14:paraId="3473C681" w14:textId="77777777" w:rsidR="00AA5A87" w:rsidRPr="001A58E4" w:rsidRDefault="00AA5A87" w:rsidP="00BA7C25">
                  <w:pPr>
                    <w:framePr w:wrap="around" w:vAnchor="text" w:hAnchor="margin"/>
                    <w:spacing w:after="0" w:line="259" w:lineRule="auto"/>
                    <w:ind w:left="0" w:right="54"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34</w:t>
                  </w:r>
                </w:p>
                <w:p w14:paraId="58932039" w14:textId="77777777" w:rsidR="00AA5A87" w:rsidRPr="001A58E4" w:rsidRDefault="00AA5A87" w:rsidP="00BA7C25">
                  <w:pPr>
                    <w:framePr w:wrap="around" w:vAnchor="text" w:hAnchor="margin"/>
                    <w:spacing w:after="0" w:line="259" w:lineRule="auto"/>
                    <w:ind w:left="0"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(lako topivi ugljikohidrati)</w:t>
                  </w:r>
                </w:p>
              </w:tc>
            </w:tr>
          </w:tbl>
          <w:p w14:paraId="383C8A5E" w14:textId="77777777" w:rsidR="00A33FA6" w:rsidRPr="001A58E4" w:rsidRDefault="00A33FA6" w:rsidP="00D82618">
            <w:pPr>
              <w:spacing w:after="0" w:line="259" w:lineRule="auto"/>
              <w:ind w:left="0" w:right="0" w:firstLine="0"/>
              <w:rPr>
                <w:rFonts w:ascii="Times New Roman" w:hAnsi="Times New Roman" w:cs="Times New Roman"/>
                <w:sz w:val="22"/>
              </w:rPr>
            </w:pPr>
          </w:p>
        </w:tc>
      </w:tr>
    </w:tbl>
    <w:p w14:paraId="5BB78F1D" w14:textId="34909F12" w:rsidR="00025FCF" w:rsidRDefault="00025FCF" w:rsidP="00025FCF">
      <w:pPr>
        <w:ind w:left="-5" w:right="232"/>
        <w:rPr>
          <w:rFonts w:ascii="Times New Roman" w:hAnsi="Times New Roman" w:cs="Times New Roman"/>
          <w:sz w:val="22"/>
        </w:rPr>
      </w:pPr>
      <w:r w:rsidRPr="001A58E4">
        <w:rPr>
          <w:rFonts w:ascii="Times New Roman" w:hAnsi="Times New Roman" w:cs="Times New Roman"/>
          <w:sz w:val="22"/>
        </w:rPr>
        <w:t>Što je sijeno sitnije sjeckano</w:t>
      </w:r>
      <w:r w:rsidR="00BD08BB">
        <w:rPr>
          <w:rFonts w:ascii="Times New Roman" w:hAnsi="Times New Roman" w:cs="Times New Roman"/>
          <w:sz w:val="22"/>
        </w:rPr>
        <w:t>,</w:t>
      </w:r>
      <w:r w:rsidRPr="001A58E4">
        <w:rPr>
          <w:rFonts w:ascii="Times New Roman" w:hAnsi="Times New Roman" w:cs="Times New Roman"/>
          <w:sz w:val="22"/>
        </w:rPr>
        <w:t xml:space="preserve"> to je udio propionske i maslačne kiseline veći i obratno, u korist octene kiseline. Utjecaj fizičkog oblika hrane na sadržaj nižih masnih kiselina u buragovu sadržaju pregledno prikazuje tablica </w:t>
      </w:r>
      <w:r w:rsidR="007E6E06">
        <w:rPr>
          <w:rFonts w:ascii="Times New Roman" w:hAnsi="Times New Roman" w:cs="Times New Roman"/>
          <w:sz w:val="22"/>
        </w:rPr>
        <w:t>7</w:t>
      </w:r>
      <w:r w:rsidRPr="001A58E4">
        <w:rPr>
          <w:rFonts w:ascii="Times New Roman" w:hAnsi="Times New Roman" w:cs="Times New Roman"/>
          <w:sz w:val="22"/>
        </w:rPr>
        <w:t>.</w:t>
      </w:r>
    </w:p>
    <w:p w14:paraId="098377F5" w14:textId="77777777" w:rsidR="00491FD2" w:rsidRPr="001A58E4" w:rsidRDefault="00491FD2" w:rsidP="00025FCF">
      <w:pPr>
        <w:ind w:left="-5" w:right="232"/>
        <w:rPr>
          <w:rFonts w:ascii="Times New Roman" w:hAnsi="Times New Roman" w:cs="Times New Roman"/>
          <w:sz w:val="22"/>
        </w:rPr>
      </w:pPr>
    </w:p>
    <w:p w14:paraId="6528E10E" w14:textId="625FD560" w:rsidR="006F632D" w:rsidRDefault="00D82618" w:rsidP="006F632D">
      <w:pPr>
        <w:spacing w:after="0" w:line="259" w:lineRule="auto"/>
        <w:ind w:left="0" w:right="0" w:firstLine="0"/>
        <w:rPr>
          <w:rFonts w:ascii="Times New Roman" w:hAnsi="Times New Roman" w:cs="Times New Roman"/>
          <w:b/>
          <w:sz w:val="22"/>
        </w:rPr>
      </w:pPr>
      <w:r w:rsidRPr="001A58E4">
        <w:rPr>
          <w:rFonts w:ascii="Times New Roman" w:hAnsi="Times New Roman" w:cs="Times New Roman"/>
          <w:b/>
          <w:sz w:val="22"/>
        </w:rPr>
        <w:t xml:space="preserve">Tablica </w:t>
      </w:r>
      <w:r w:rsidR="007E6E06">
        <w:rPr>
          <w:rFonts w:ascii="Times New Roman" w:hAnsi="Times New Roman" w:cs="Times New Roman"/>
          <w:b/>
          <w:sz w:val="22"/>
        </w:rPr>
        <w:t>7</w:t>
      </w:r>
      <w:r w:rsidRPr="001A58E4">
        <w:rPr>
          <w:rFonts w:ascii="Times New Roman" w:hAnsi="Times New Roman" w:cs="Times New Roman"/>
          <w:b/>
          <w:sz w:val="22"/>
        </w:rPr>
        <w:t xml:space="preserve">: </w:t>
      </w:r>
      <w:bookmarkStart w:id="189" w:name="_Hlk142918722"/>
      <w:r w:rsidR="006F632D">
        <w:rPr>
          <w:rFonts w:ascii="Times New Roman" w:hAnsi="Times New Roman" w:cs="Times New Roman"/>
          <w:b/>
          <w:sz w:val="22"/>
        </w:rPr>
        <w:t>V</w:t>
      </w:r>
      <w:r w:rsidR="006F632D" w:rsidRPr="001A58E4">
        <w:rPr>
          <w:rFonts w:ascii="Times New Roman" w:hAnsi="Times New Roman" w:cs="Times New Roman"/>
          <w:b/>
          <w:sz w:val="22"/>
        </w:rPr>
        <w:t>rijednosti nižih masnih kiselina (</w:t>
      </w:r>
      <w:r w:rsidR="006D09BB">
        <w:rPr>
          <w:rFonts w:ascii="Times New Roman" w:hAnsi="Times New Roman" w:cs="Times New Roman"/>
          <w:b/>
          <w:sz w:val="22"/>
        </w:rPr>
        <w:t>NMK</w:t>
      </w:r>
      <w:r w:rsidR="006F632D" w:rsidRPr="001A58E4">
        <w:rPr>
          <w:rFonts w:ascii="Times New Roman" w:hAnsi="Times New Roman" w:cs="Times New Roman"/>
          <w:b/>
          <w:sz w:val="22"/>
        </w:rPr>
        <w:t>) u buragu</w:t>
      </w:r>
      <w:r w:rsidR="006F632D">
        <w:rPr>
          <w:rFonts w:ascii="Times New Roman" w:hAnsi="Times New Roman" w:cs="Times New Roman"/>
          <w:b/>
          <w:sz w:val="22"/>
        </w:rPr>
        <w:t xml:space="preserve"> </w:t>
      </w:r>
      <w:r w:rsidR="006F632D" w:rsidRPr="001A58E4">
        <w:rPr>
          <w:rFonts w:ascii="Times New Roman" w:hAnsi="Times New Roman" w:cs="Times New Roman"/>
          <w:b/>
          <w:sz w:val="22"/>
        </w:rPr>
        <w:t>goveda pri promjeni fizičkog oblika</w:t>
      </w:r>
    </w:p>
    <w:p w14:paraId="05923BF6" w14:textId="072FFAD3" w:rsidR="00724D14" w:rsidRPr="001A58E4" w:rsidRDefault="006F632D" w:rsidP="006F632D">
      <w:pPr>
        <w:spacing w:after="0" w:line="259" w:lineRule="auto"/>
        <w:ind w:left="0" w:right="0" w:firstLine="708"/>
        <w:rPr>
          <w:rFonts w:ascii="Times New Roman" w:hAnsi="Times New Roman" w:cs="Times New Roman"/>
          <w:b/>
          <w:sz w:val="22"/>
        </w:rPr>
      </w:pPr>
      <w:r>
        <w:rPr>
          <w:rFonts w:ascii="Times New Roman" w:hAnsi="Times New Roman" w:cs="Times New Roman"/>
          <w:b/>
          <w:sz w:val="22"/>
        </w:rPr>
        <w:t xml:space="preserve">      </w:t>
      </w:r>
      <w:r w:rsidRPr="001A58E4">
        <w:rPr>
          <w:rFonts w:ascii="Times New Roman" w:hAnsi="Times New Roman" w:cs="Times New Roman"/>
          <w:b/>
          <w:sz w:val="22"/>
        </w:rPr>
        <w:t>hrane</w:t>
      </w:r>
    </w:p>
    <w:tbl>
      <w:tblPr>
        <w:tblStyle w:val="ListTable7Colorful-Accent6"/>
        <w:tblW w:w="8222" w:type="dxa"/>
        <w:tblLook w:val="04A0" w:firstRow="1" w:lastRow="0" w:firstColumn="1" w:lastColumn="0" w:noHBand="0" w:noVBand="1"/>
      </w:tblPr>
      <w:tblGrid>
        <w:gridCol w:w="1334"/>
        <w:gridCol w:w="1323"/>
        <w:gridCol w:w="1323"/>
        <w:gridCol w:w="1595"/>
        <w:gridCol w:w="1519"/>
        <w:gridCol w:w="1128"/>
      </w:tblGrid>
      <w:tr w:rsidR="00AA5A87" w:rsidRPr="001A58E4" w14:paraId="227EBB58" w14:textId="77777777" w:rsidTr="00C70509">
        <w:trPr>
          <w:cnfStyle w:val="100000000000" w:firstRow="1" w:lastRow="0" w:firstColumn="0" w:lastColumn="0" w:oddVBand="0" w:evenVBand="0" w:oddHBand="0" w:evenHBand="0" w:firstRowFirstColumn="0" w:firstRowLastColumn="0" w:lastRowFirstColumn="0" w:lastRowLastColumn="0"/>
          <w:trHeight w:val="856"/>
        </w:trPr>
        <w:tc>
          <w:tcPr>
            <w:cnfStyle w:val="001000000100" w:firstRow="0" w:lastRow="0" w:firstColumn="1" w:lastColumn="0" w:oddVBand="0" w:evenVBand="0" w:oddHBand="0" w:evenHBand="0" w:firstRowFirstColumn="1" w:firstRowLastColumn="0" w:lastRowFirstColumn="0" w:lastRowLastColumn="0"/>
            <w:tcW w:w="1354" w:type="dxa"/>
            <w:vAlign w:val="center"/>
          </w:tcPr>
          <w:bookmarkEnd w:id="189"/>
          <w:p w14:paraId="252A2ABE" w14:textId="77777777" w:rsidR="00AA5A87" w:rsidRPr="001A58E4" w:rsidRDefault="00AA5A87" w:rsidP="001D7BC1">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sz w:val="22"/>
              </w:rPr>
              <w:t>SIJENO LUCERKE</w:t>
            </w:r>
          </w:p>
        </w:tc>
        <w:tc>
          <w:tcPr>
            <w:tcW w:w="1330" w:type="dxa"/>
            <w:vAlign w:val="center"/>
          </w:tcPr>
          <w:p w14:paraId="5DB66E7F" w14:textId="77777777" w:rsidR="00AA5A87" w:rsidRPr="001A58E4" w:rsidRDefault="00AA5A87" w:rsidP="001D7BC1">
            <w:pPr>
              <w:spacing w:after="16" w:line="259" w:lineRule="auto"/>
              <w:ind w:left="83"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UKUPNA KOLIČINA</w:t>
            </w:r>
          </w:p>
          <w:p w14:paraId="3AB9F62C" w14:textId="77777777" w:rsidR="00AA5A87" w:rsidRPr="001A58E4" w:rsidRDefault="00AA5A87" w:rsidP="001D7BC1">
            <w:pPr>
              <w:spacing w:after="0" w:line="259" w:lineRule="auto"/>
              <w:ind w:left="16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NMK mmol/l</w:t>
            </w:r>
          </w:p>
        </w:tc>
        <w:tc>
          <w:tcPr>
            <w:tcW w:w="1335" w:type="dxa"/>
            <w:vAlign w:val="center"/>
          </w:tcPr>
          <w:p w14:paraId="0B25CF61" w14:textId="77777777" w:rsidR="00AA5A87" w:rsidRPr="001A58E4" w:rsidRDefault="00AA5A87" w:rsidP="001D7BC1">
            <w:pPr>
              <w:spacing w:after="0" w:line="259" w:lineRule="auto"/>
              <w:ind w:left="131"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OCTENA KISELINA</w:t>
            </w:r>
          </w:p>
          <w:p w14:paraId="4491641A" w14:textId="77777777" w:rsidR="00AA5A87" w:rsidRPr="001A58E4" w:rsidRDefault="00AA5A87" w:rsidP="001D7BC1">
            <w:pPr>
              <w:spacing w:after="0" w:line="259" w:lineRule="auto"/>
              <w:ind w:left="0" w:right="11"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(C</w:t>
            </w:r>
            <w:r w:rsidRPr="001A58E4">
              <w:rPr>
                <w:rFonts w:ascii="Times New Roman" w:hAnsi="Times New Roman" w:cs="Times New Roman"/>
                <w:sz w:val="22"/>
                <w:vertAlign w:val="subscript"/>
              </w:rPr>
              <w:t>2</w:t>
            </w:r>
            <w:r w:rsidRPr="001A58E4">
              <w:rPr>
                <w:rFonts w:ascii="Times New Roman" w:hAnsi="Times New Roman" w:cs="Times New Roman"/>
                <w:sz w:val="22"/>
              </w:rPr>
              <w:t>) mmol/l</w:t>
            </w:r>
          </w:p>
        </w:tc>
        <w:tc>
          <w:tcPr>
            <w:tcW w:w="1584" w:type="dxa"/>
            <w:vAlign w:val="center"/>
          </w:tcPr>
          <w:p w14:paraId="18BA0533" w14:textId="77777777" w:rsidR="00AA5A87" w:rsidRPr="001A58E4" w:rsidRDefault="00AA5A87" w:rsidP="001D7BC1">
            <w:pPr>
              <w:spacing w:after="0" w:line="259" w:lineRule="auto"/>
              <w:ind w:left="46"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PROPIONSKA</w:t>
            </w:r>
          </w:p>
          <w:p w14:paraId="33664181" w14:textId="77777777" w:rsidR="00AA5A87" w:rsidRPr="001A58E4" w:rsidRDefault="00AA5A87" w:rsidP="001D7BC1">
            <w:pPr>
              <w:spacing w:after="0" w:line="259" w:lineRule="auto"/>
              <w:ind w:left="0" w:right="8"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KISELINA</w:t>
            </w:r>
          </w:p>
          <w:p w14:paraId="74EBD2BE" w14:textId="77777777" w:rsidR="00AA5A87" w:rsidRPr="001A58E4" w:rsidRDefault="00AA5A87" w:rsidP="001D7BC1">
            <w:pPr>
              <w:spacing w:after="0" w:line="259" w:lineRule="auto"/>
              <w:ind w:left="0" w:right="7"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(C</w:t>
            </w:r>
            <w:r w:rsidRPr="001A58E4">
              <w:rPr>
                <w:rFonts w:ascii="Times New Roman" w:hAnsi="Times New Roman" w:cs="Times New Roman"/>
                <w:sz w:val="22"/>
                <w:vertAlign w:val="subscript"/>
              </w:rPr>
              <w:t>3</w:t>
            </w:r>
            <w:r w:rsidRPr="001A58E4">
              <w:rPr>
                <w:rFonts w:ascii="Times New Roman" w:hAnsi="Times New Roman" w:cs="Times New Roman"/>
                <w:sz w:val="22"/>
              </w:rPr>
              <w:t>) mmol/l</w:t>
            </w:r>
          </w:p>
        </w:tc>
        <w:tc>
          <w:tcPr>
            <w:tcW w:w="1532" w:type="dxa"/>
            <w:vAlign w:val="center"/>
          </w:tcPr>
          <w:p w14:paraId="1600BDE9" w14:textId="77777777" w:rsidR="00AA5A87" w:rsidRPr="001A58E4" w:rsidRDefault="00AA5A87" w:rsidP="001D7BC1">
            <w:pPr>
              <w:spacing w:after="0" w:line="259" w:lineRule="auto"/>
              <w:ind w:left="155"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MASLAČNA</w:t>
            </w:r>
          </w:p>
          <w:p w14:paraId="358242ED" w14:textId="77777777" w:rsidR="00AA5A87" w:rsidRPr="001A58E4" w:rsidRDefault="00AA5A87" w:rsidP="001D7BC1">
            <w:pPr>
              <w:spacing w:after="0" w:line="259" w:lineRule="auto"/>
              <w:ind w:left="0" w:right="8"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KISELINA</w:t>
            </w:r>
          </w:p>
          <w:p w14:paraId="614E492D" w14:textId="77777777" w:rsidR="00AA5A87" w:rsidRPr="001A58E4" w:rsidRDefault="00AA5A87" w:rsidP="001D7BC1">
            <w:pPr>
              <w:spacing w:after="0" w:line="259" w:lineRule="auto"/>
              <w:ind w:left="0" w:right="8"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(C</w:t>
            </w:r>
            <w:r w:rsidRPr="001A58E4">
              <w:rPr>
                <w:rFonts w:ascii="Times New Roman" w:hAnsi="Times New Roman" w:cs="Times New Roman"/>
                <w:sz w:val="22"/>
                <w:vertAlign w:val="subscript"/>
              </w:rPr>
              <w:t>4</w:t>
            </w:r>
            <w:r w:rsidRPr="001A58E4">
              <w:rPr>
                <w:rFonts w:ascii="Times New Roman" w:hAnsi="Times New Roman" w:cs="Times New Roman"/>
                <w:sz w:val="22"/>
              </w:rPr>
              <w:t>) mmol/l</w:t>
            </w:r>
          </w:p>
        </w:tc>
        <w:tc>
          <w:tcPr>
            <w:tcW w:w="1087" w:type="dxa"/>
            <w:vAlign w:val="center"/>
          </w:tcPr>
          <w:p w14:paraId="135A1D57" w14:textId="77777777" w:rsidR="00AA5A87" w:rsidRPr="001A58E4" w:rsidRDefault="00AA5A87" w:rsidP="001D7BC1">
            <w:pPr>
              <w:spacing w:after="4" w:line="259" w:lineRule="auto"/>
              <w:ind w:left="178"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ODNOS</w:t>
            </w:r>
          </w:p>
          <w:p w14:paraId="03244BDB" w14:textId="77777777" w:rsidR="00AA5A87" w:rsidRPr="001A58E4" w:rsidRDefault="00AA5A87" w:rsidP="001D7BC1">
            <w:pPr>
              <w:spacing w:after="0" w:line="259" w:lineRule="auto"/>
              <w:ind w:left="0" w:right="9"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C</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 C</w:t>
            </w:r>
            <w:r w:rsidRPr="001A58E4">
              <w:rPr>
                <w:rFonts w:ascii="Times New Roman" w:hAnsi="Times New Roman" w:cs="Times New Roman"/>
                <w:sz w:val="22"/>
                <w:vertAlign w:val="subscript"/>
              </w:rPr>
              <w:t>3</w:t>
            </w:r>
          </w:p>
        </w:tc>
      </w:tr>
      <w:tr w:rsidR="00AA5A87" w:rsidRPr="001A58E4" w14:paraId="15293A8C" w14:textId="77777777" w:rsidTr="00C70509">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354" w:type="dxa"/>
            <w:vAlign w:val="center"/>
          </w:tcPr>
          <w:p w14:paraId="72E5EDF1" w14:textId="77777777" w:rsidR="00AA5A87" w:rsidRPr="001A58E4" w:rsidRDefault="00AA5A87" w:rsidP="005F3FA6">
            <w:pPr>
              <w:spacing w:after="0" w:line="259" w:lineRule="auto"/>
              <w:ind w:left="0" w:right="11" w:firstLine="0"/>
              <w:jc w:val="left"/>
              <w:rPr>
                <w:rFonts w:ascii="Times New Roman" w:hAnsi="Times New Roman" w:cs="Times New Roman"/>
                <w:sz w:val="22"/>
              </w:rPr>
            </w:pPr>
            <w:r w:rsidRPr="001A58E4">
              <w:rPr>
                <w:rFonts w:ascii="Times New Roman" w:hAnsi="Times New Roman" w:cs="Times New Roman"/>
                <w:sz w:val="22"/>
              </w:rPr>
              <w:t xml:space="preserve">Neusitnjeno </w:t>
            </w:r>
          </w:p>
        </w:tc>
        <w:tc>
          <w:tcPr>
            <w:tcW w:w="1330" w:type="dxa"/>
            <w:tcBorders>
              <w:top w:val="single" w:sz="4" w:space="0" w:color="70AD47" w:themeColor="accent6"/>
            </w:tcBorders>
            <w:vAlign w:val="center"/>
          </w:tcPr>
          <w:p w14:paraId="79E638A0" w14:textId="77777777" w:rsidR="00AA5A87" w:rsidRPr="001A58E4" w:rsidRDefault="00AA5A87" w:rsidP="001D7BC1">
            <w:pPr>
              <w:spacing w:after="0" w:line="259" w:lineRule="auto"/>
              <w:ind w:left="0" w:right="1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164.7</w:t>
            </w:r>
          </w:p>
        </w:tc>
        <w:tc>
          <w:tcPr>
            <w:tcW w:w="1335" w:type="dxa"/>
            <w:tcBorders>
              <w:top w:val="single" w:sz="4" w:space="0" w:color="70AD47" w:themeColor="accent6"/>
            </w:tcBorders>
            <w:shd w:val="thinDiagCross" w:color="auto" w:fill="FFFFFF" w:themeFill="background1"/>
            <w:vAlign w:val="center"/>
          </w:tcPr>
          <w:p w14:paraId="1017388E" w14:textId="77777777" w:rsidR="00AA5A87" w:rsidRPr="001A58E4" w:rsidRDefault="00AA5A87" w:rsidP="001D7BC1">
            <w:pPr>
              <w:spacing w:after="0" w:line="259" w:lineRule="auto"/>
              <w:ind w:left="0" w:right="14"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103.0</w:t>
            </w:r>
          </w:p>
        </w:tc>
        <w:tc>
          <w:tcPr>
            <w:tcW w:w="1584" w:type="dxa"/>
            <w:vAlign w:val="center"/>
          </w:tcPr>
          <w:p w14:paraId="65E15EC0" w14:textId="77777777" w:rsidR="00AA5A87" w:rsidRPr="001A58E4" w:rsidRDefault="00AA5A87"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39.2</w:t>
            </w:r>
          </w:p>
        </w:tc>
        <w:tc>
          <w:tcPr>
            <w:tcW w:w="1532" w:type="dxa"/>
            <w:vAlign w:val="center"/>
          </w:tcPr>
          <w:p w14:paraId="11FCCA50" w14:textId="77777777" w:rsidR="00AA5A87" w:rsidRPr="001A58E4" w:rsidRDefault="00AA5A87" w:rsidP="001D7BC1">
            <w:pPr>
              <w:spacing w:after="0" w:line="259" w:lineRule="auto"/>
              <w:ind w:left="0" w:right="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17.8</w:t>
            </w:r>
          </w:p>
        </w:tc>
        <w:tc>
          <w:tcPr>
            <w:tcW w:w="1087" w:type="dxa"/>
            <w:tcBorders>
              <w:top w:val="single" w:sz="4" w:space="0" w:color="70AD47" w:themeColor="accent6"/>
            </w:tcBorders>
            <w:shd w:val="thinDiagCross" w:color="auto" w:fill="E2EFD9" w:themeFill="accent6" w:themeFillTint="33"/>
            <w:vAlign w:val="center"/>
          </w:tcPr>
          <w:p w14:paraId="29EA1B62" w14:textId="77777777" w:rsidR="00AA5A87" w:rsidRPr="001A58E4" w:rsidRDefault="00AA5A87" w:rsidP="001D7BC1">
            <w:pPr>
              <w:spacing w:after="0" w:line="259" w:lineRule="auto"/>
              <w:ind w:left="0" w:right="1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2.62:1</w:t>
            </w:r>
          </w:p>
        </w:tc>
      </w:tr>
      <w:tr w:rsidR="00AA5A87" w:rsidRPr="001A58E4" w14:paraId="2CB0C95C" w14:textId="77777777" w:rsidTr="005F3FA6">
        <w:trPr>
          <w:trHeight w:val="301"/>
        </w:trPr>
        <w:tc>
          <w:tcPr>
            <w:cnfStyle w:val="001000000000" w:firstRow="0" w:lastRow="0" w:firstColumn="1" w:lastColumn="0" w:oddVBand="0" w:evenVBand="0" w:oddHBand="0" w:evenHBand="0" w:firstRowFirstColumn="0" w:firstRowLastColumn="0" w:lastRowFirstColumn="0" w:lastRowLastColumn="0"/>
            <w:tcW w:w="1354" w:type="dxa"/>
            <w:vAlign w:val="center"/>
          </w:tcPr>
          <w:p w14:paraId="69B7CC52" w14:textId="77777777" w:rsidR="00AA5A87" w:rsidRPr="001A58E4" w:rsidRDefault="00AA5A87" w:rsidP="005F3FA6">
            <w:pPr>
              <w:spacing w:after="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t>Grubo usitnjeno</w:t>
            </w:r>
          </w:p>
        </w:tc>
        <w:tc>
          <w:tcPr>
            <w:tcW w:w="1330" w:type="dxa"/>
            <w:vAlign w:val="center"/>
          </w:tcPr>
          <w:p w14:paraId="4B266039" w14:textId="77777777" w:rsidR="00AA5A87" w:rsidRPr="001A58E4" w:rsidRDefault="00AA5A87" w:rsidP="001D7BC1">
            <w:pPr>
              <w:spacing w:after="0" w:line="259" w:lineRule="auto"/>
              <w:ind w:left="0" w:right="14"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173.3</w:t>
            </w:r>
          </w:p>
        </w:tc>
        <w:tc>
          <w:tcPr>
            <w:tcW w:w="1335" w:type="dxa"/>
            <w:vAlign w:val="center"/>
          </w:tcPr>
          <w:p w14:paraId="1A463CE8" w14:textId="77777777" w:rsidR="00AA5A87" w:rsidRPr="001A58E4" w:rsidRDefault="00AA5A87" w:rsidP="001D7BC1">
            <w:pPr>
              <w:spacing w:after="0" w:line="259" w:lineRule="auto"/>
              <w:ind w:left="0" w:right="1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98.5</w:t>
            </w:r>
          </w:p>
        </w:tc>
        <w:tc>
          <w:tcPr>
            <w:tcW w:w="1584" w:type="dxa"/>
            <w:vAlign w:val="center"/>
          </w:tcPr>
          <w:p w14:paraId="139B4DBA" w14:textId="77777777" w:rsidR="00AA5A87" w:rsidRPr="001A58E4" w:rsidRDefault="00AA5A87" w:rsidP="001D7BC1">
            <w:pPr>
              <w:spacing w:after="0" w:line="259" w:lineRule="auto"/>
              <w:ind w:left="0" w:right="1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47.0</w:t>
            </w:r>
          </w:p>
        </w:tc>
        <w:tc>
          <w:tcPr>
            <w:tcW w:w="1532" w:type="dxa"/>
            <w:vAlign w:val="center"/>
          </w:tcPr>
          <w:p w14:paraId="480189F3" w14:textId="77777777" w:rsidR="00AA5A87" w:rsidRPr="001A58E4" w:rsidRDefault="00AA5A87" w:rsidP="001D7BC1">
            <w:pPr>
              <w:spacing w:after="0" w:line="259" w:lineRule="auto"/>
              <w:ind w:left="0" w:right="1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23.5</w:t>
            </w:r>
          </w:p>
        </w:tc>
        <w:tc>
          <w:tcPr>
            <w:tcW w:w="1087" w:type="dxa"/>
            <w:vAlign w:val="center"/>
          </w:tcPr>
          <w:p w14:paraId="7E15FDA6" w14:textId="77777777" w:rsidR="00AA5A87" w:rsidRPr="001A58E4" w:rsidRDefault="00AA5A87" w:rsidP="001D7BC1">
            <w:pPr>
              <w:spacing w:after="0" w:line="259" w:lineRule="auto"/>
              <w:ind w:left="0" w:right="13"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2.12:1</w:t>
            </w:r>
          </w:p>
        </w:tc>
      </w:tr>
      <w:tr w:rsidR="00AA5A87" w:rsidRPr="001A58E4" w14:paraId="0DE189A9" w14:textId="77777777" w:rsidTr="00C70509">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354" w:type="dxa"/>
            <w:vAlign w:val="center"/>
          </w:tcPr>
          <w:p w14:paraId="1529923C" w14:textId="77777777" w:rsidR="00AA5A87" w:rsidRPr="001A58E4" w:rsidRDefault="00AA5A87" w:rsidP="005F3FA6">
            <w:pPr>
              <w:spacing w:after="0" w:line="259" w:lineRule="auto"/>
              <w:ind w:left="83" w:right="0" w:firstLine="0"/>
              <w:jc w:val="left"/>
              <w:rPr>
                <w:rFonts w:ascii="Times New Roman" w:hAnsi="Times New Roman" w:cs="Times New Roman"/>
                <w:sz w:val="22"/>
              </w:rPr>
            </w:pPr>
            <w:r w:rsidRPr="001A58E4">
              <w:rPr>
                <w:rFonts w:ascii="Times New Roman" w:hAnsi="Times New Roman" w:cs="Times New Roman"/>
                <w:sz w:val="22"/>
              </w:rPr>
              <w:t xml:space="preserve">Fino usitnjeno </w:t>
            </w:r>
          </w:p>
        </w:tc>
        <w:tc>
          <w:tcPr>
            <w:tcW w:w="1330" w:type="dxa"/>
            <w:vAlign w:val="center"/>
          </w:tcPr>
          <w:p w14:paraId="76DBCA08" w14:textId="77777777" w:rsidR="00AA5A87" w:rsidRPr="001A58E4" w:rsidRDefault="00AA5A87" w:rsidP="001D7BC1">
            <w:pPr>
              <w:spacing w:after="0" w:line="259" w:lineRule="auto"/>
              <w:ind w:left="0" w:right="1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189.3</w:t>
            </w:r>
          </w:p>
        </w:tc>
        <w:tc>
          <w:tcPr>
            <w:tcW w:w="1335" w:type="dxa"/>
            <w:vAlign w:val="center"/>
          </w:tcPr>
          <w:p w14:paraId="68E2849F" w14:textId="77777777" w:rsidR="00AA5A87" w:rsidRPr="001A58E4" w:rsidRDefault="00AA5A87" w:rsidP="001D7BC1">
            <w:pPr>
              <w:spacing w:after="0" w:line="259" w:lineRule="auto"/>
              <w:ind w:left="0" w:right="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90.0</w:t>
            </w:r>
          </w:p>
        </w:tc>
        <w:tc>
          <w:tcPr>
            <w:tcW w:w="1584" w:type="dxa"/>
            <w:vAlign w:val="center"/>
          </w:tcPr>
          <w:p w14:paraId="5506C15F" w14:textId="77777777" w:rsidR="00AA5A87" w:rsidRPr="001A58E4" w:rsidRDefault="00AA5A87" w:rsidP="001D7BC1">
            <w:pPr>
              <w:spacing w:after="0" w:line="259" w:lineRule="auto"/>
              <w:ind w:left="0" w:right="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54.0</w:t>
            </w:r>
          </w:p>
        </w:tc>
        <w:tc>
          <w:tcPr>
            <w:tcW w:w="1532" w:type="dxa"/>
            <w:vAlign w:val="center"/>
          </w:tcPr>
          <w:p w14:paraId="7F352BC8" w14:textId="77777777" w:rsidR="00AA5A87" w:rsidRPr="001A58E4" w:rsidRDefault="00AA5A87" w:rsidP="001D7BC1">
            <w:pPr>
              <w:spacing w:after="0" w:line="259" w:lineRule="auto"/>
              <w:ind w:left="0" w:right="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48.3</w:t>
            </w:r>
          </w:p>
        </w:tc>
        <w:tc>
          <w:tcPr>
            <w:tcW w:w="1087" w:type="dxa"/>
            <w:vAlign w:val="center"/>
          </w:tcPr>
          <w:p w14:paraId="35DD826E" w14:textId="77777777" w:rsidR="00AA5A87" w:rsidRPr="001A58E4" w:rsidRDefault="00AA5A87" w:rsidP="001D7BC1">
            <w:pPr>
              <w:spacing w:after="0" w:line="259" w:lineRule="auto"/>
              <w:ind w:left="0" w:right="1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1.67:1</w:t>
            </w:r>
          </w:p>
        </w:tc>
      </w:tr>
      <w:tr w:rsidR="00AA5A87" w:rsidRPr="001A58E4" w14:paraId="494BD89A" w14:textId="77777777" w:rsidTr="00C70509">
        <w:trPr>
          <w:trHeight w:val="843"/>
        </w:trPr>
        <w:tc>
          <w:tcPr>
            <w:cnfStyle w:val="001000000000" w:firstRow="0" w:lastRow="0" w:firstColumn="1" w:lastColumn="0" w:oddVBand="0" w:evenVBand="0" w:oddHBand="0" w:evenHBand="0" w:firstRowFirstColumn="0" w:firstRowLastColumn="0" w:lastRowFirstColumn="0" w:lastRowLastColumn="0"/>
            <w:tcW w:w="1354" w:type="dxa"/>
            <w:vAlign w:val="center"/>
          </w:tcPr>
          <w:p w14:paraId="206AC7C0" w14:textId="77777777" w:rsidR="00AA5A87" w:rsidRPr="001A58E4" w:rsidRDefault="00AA5A87" w:rsidP="005F3FA6">
            <w:pPr>
              <w:spacing w:after="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t xml:space="preserve">Samljeveno u brašno (peletirano) </w:t>
            </w:r>
          </w:p>
        </w:tc>
        <w:tc>
          <w:tcPr>
            <w:tcW w:w="1330" w:type="dxa"/>
            <w:vAlign w:val="center"/>
          </w:tcPr>
          <w:p w14:paraId="3B7DE2CC" w14:textId="77777777" w:rsidR="00AA5A87" w:rsidRPr="001A58E4" w:rsidRDefault="00AA5A87" w:rsidP="001D7BC1">
            <w:pPr>
              <w:spacing w:after="0" w:line="259" w:lineRule="auto"/>
              <w:ind w:left="0" w:right="1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215.1</w:t>
            </w:r>
          </w:p>
        </w:tc>
        <w:tc>
          <w:tcPr>
            <w:tcW w:w="1335" w:type="dxa"/>
            <w:vAlign w:val="center"/>
          </w:tcPr>
          <w:p w14:paraId="677281FA" w14:textId="77777777" w:rsidR="00AA5A87" w:rsidRPr="001A58E4" w:rsidRDefault="00AA5A87" w:rsidP="001D7BC1">
            <w:pPr>
              <w:spacing w:after="0" w:line="259" w:lineRule="auto"/>
              <w:ind w:left="0" w:right="9"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39.2</w:t>
            </w:r>
          </w:p>
        </w:tc>
        <w:tc>
          <w:tcPr>
            <w:tcW w:w="1584" w:type="dxa"/>
            <w:shd w:val="thinDiagCross" w:color="auto" w:fill="FFFFFF" w:themeFill="background1"/>
            <w:vAlign w:val="center"/>
          </w:tcPr>
          <w:p w14:paraId="2EF133CE" w14:textId="77777777" w:rsidR="00AA5A87" w:rsidRPr="001A58E4" w:rsidRDefault="00AA5A87" w:rsidP="001D7BC1">
            <w:pPr>
              <w:spacing w:after="0" w:line="259" w:lineRule="auto"/>
              <w:ind w:left="0" w:right="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98.3</w:t>
            </w:r>
          </w:p>
        </w:tc>
        <w:tc>
          <w:tcPr>
            <w:tcW w:w="1532" w:type="dxa"/>
            <w:shd w:val="thinDiagCross" w:color="auto" w:fill="FFFFFF" w:themeFill="background1"/>
            <w:vAlign w:val="center"/>
          </w:tcPr>
          <w:p w14:paraId="765D3375" w14:textId="77777777" w:rsidR="00AA5A87" w:rsidRPr="001A58E4" w:rsidRDefault="00AA5A87" w:rsidP="001D7BC1">
            <w:pPr>
              <w:spacing w:after="0" w:line="259" w:lineRule="auto"/>
              <w:ind w:left="0" w:right="1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70.5</w:t>
            </w:r>
          </w:p>
        </w:tc>
        <w:tc>
          <w:tcPr>
            <w:tcW w:w="1087" w:type="dxa"/>
            <w:vAlign w:val="center"/>
          </w:tcPr>
          <w:p w14:paraId="708C1699" w14:textId="77777777" w:rsidR="00AA5A87" w:rsidRPr="001A58E4" w:rsidRDefault="00AA5A87" w:rsidP="001D7BC1">
            <w:pPr>
              <w:spacing w:after="0" w:line="259" w:lineRule="auto"/>
              <w:ind w:left="0" w:right="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0.40:1</w:t>
            </w:r>
          </w:p>
        </w:tc>
      </w:tr>
    </w:tbl>
    <w:p w14:paraId="7E57A96F" w14:textId="77777777" w:rsidR="00A33FA6" w:rsidRPr="001A58E4" w:rsidRDefault="00A33FA6" w:rsidP="00A33FA6">
      <w:pPr>
        <w:ind w:left="-5" w:right="232"/>
        <w:rPr>
          <w:rFonts w:ascii="Times New Roman" w:hAnsi="Times New Roman" w:cs="Times New Roman"/>
          <w:sz w:val="22"/>
        </w:rPr>
      </w:pPr>
    </w:p>
    <w:p w14:paraId="5C215BB6" w14:textId="6A1A998B" w:rsidR="00E8146F"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Unatoč visokom sadržaju kiselih produkata probave i metabolizma ugljikohidrata, pH buraga konstantne je vrijednosti oko neutralne točke između 5.8 i 7.5. Tome znatno pridonosi slijevanje velike količine jako alkalične sline (pH 8.1) u burag. Slina ima ulogu neutralizacije stvorenih kiselih produkata.</w:t>
      </w:r>
    </w:p>
    <w:p w14:paraId="1E1F8CBF" w14:textId="02E4D8A0" w:rsidR="00DA69A4" w:rsidRPr="001A58E4" w:rsidRDefault="00DA69A4" w:rsidP="00DA69A4">
      <w:pPr>
        <w:ind w:left="-5" w:right="54"/>
        <w:rPr>
          <w:rFonts w:ascii="Times New Roman" w:hAnsi="Times New Roman" w:cs="Times New Roman"/>
          <w:sz w:val="22"/>
        </w:rPr>
      </w:pPr>
      <w:r w:rsidRPr="001A58E4">
        <w:rPr>
          <w:rFonts w:ascii="Times New Roman" w:hAnsi="Times New Roman" w:cs="Times New Roman"/>
          <w:sz w:val="22"/>
        </w:rPr>
        <w:t>U buragu vladaju anaerobni uvjeti pa se i razgradnja glukoze usmjeruje na anaerobni put. Dio glukoze bakterije koriste kao svoj glavni izvor energije, a višak pohranjuju u svom tijelu u obliku vlastitih polisaharida kao energetsku rezervu. U anaerobnim uvjetima mikroflora vrenjem oslobađa iz glukoze dio energije neophodne za vlastite potrebe. Nakon takve razgradnje ostaje dio metaboličke energije pohranjen u produktima razgradnje glukoze u obliku nižih masnih kiselina i plinova (metana). Budući da bakterije ne mogu iskoristiti niže masne kiseline, one ih kao otpadni produkt metabolizma izluče u okolnu sredinu</w:t>
      </w:r>
      <w:r w:rsidR="00BD08BB">
        <w:rPr>
          <w:rFonts w:ascii="Times New Roman" w:hAnsi="Times New Roman" w:cs="Times New Roman"/>
          <w:sz w:val="22"/>
        </w:rPr>
        <w:t>,</w:t>
      </w:r>
      <w:r w:rsidRPr="001A58E4">
        <w:rPr>
          <w:rFonts w:ascii="Times New Roman" w:hAnsi="Times New Roman" w:cs="Times New Roman"/>
          <w:sz w:val="22"/>
        </w:rPr>
        <w:t xml:space="preserve"> odnosno šupljinu predželudaca. Odatle budu resorbirane i krvlju dospijevaju do različitih stanica organizma domaćina, gdje će se iskoristiti kao energetski materijal. Sudbina nižih masnih kiselina u organizmu domaćina je dvojaka:</w:t>
      </w:r>
    </w:p>
    <w:p w14:paraId="6D92C5F1" w14:textId="77777777" w:rsidR="00DA69A4" w:rsidRPr="001A58E4" w:rsidRDefault="00DA69A4" w:rsidP="00DA69A4">
      <w:pPr>
        <w:ind w:left="-5" w:right="54"/>
        <w:rPr>
          <w:rFonts w:ascii="Times New Roman" w:hAnsi="Times New Roman" w:cs="Times New Roman"/>
          <w:sz w:val="22"/>
        </w:rPr>
      </w:pPr>
    </w:p>
    <w:p w14:paraId="3B674EB5" w14:textId="15C944C6" w:rsidR="00DA69A4" w:rsidRPr="001A58E4" w:rsidRDefault="00BD08BB">
      <w:pPr>
        <w:pStyle w:val="ListParagraph"/>
        <w:numPr>
          <w:ilvl w:val="0"/>
          <w:numId w:val="150"/>
        </w:numPr>
        <w:ind w:right="235"/>
        <w:rPr>
          <w:rFonts w:ascii="Times New Roman" w:hAnsi="Times New Roman" w:cs="Times New Roman"/>
          <w:sz w:val="22"/>
        </w:rPr>
      </w:pPr>
      <w:r>
        <w:rPr>
          <w:rFonts w:ascii="Times New Roman" w:hAnsi="Times New Roman" w:cs="Times New Roman"/>
          <w:sz w:val="22"/>
        </w:rPr>
        <w:t>r</w:t>
      </w:r>
      <w:r w:rsidR="00DA69A4" w:rsidRPr="001A58E4">
        <w:rPr>
          <w:rFonts w:ascii="Times New Roman" w:hAnsi="Times New Roman" w:cs="Times New Roman"/>
          <w:sz w:val="22"/>
        </w:rPr>
        <w:t>azgradnja do energetski bezvrijednih produkata</w:t>
      </w:r>
      <w:r>
        <w:rPr>
          <w:rFonts w:ascii="Times New Roman" w:hAnsi="Times New Roman" w:cs="Times New Roman"/>
          <w:sz w:val="22"/>
        </w:rPr>
        <w:t>;</w:t>
      </w:r>
      <w:r w:rsidR="00DA69A4" w:rsidRPr="001A58E4">
        <w:rPr>
          <w:rFonts w:ascii="Times New Roman" w:hAnsi="Times New Roman" w:cs="Times New Roman"/>
          <w:sz w:val="22"/>
        </w:rPr>
        <w:t xml:space="preserve"> </w:t>
      </w:r>
      <w:r>
        <w:rPr>
          <w:rFonts w:ascii="Times New Roman" w:hAnsi="Times New Roman" w:cs="Times New Roman"/>
          <w:sz w:val="22"/>
        </w:rPr>
        <w:t>o</w:t>
      </w:r>
      <w:r w:rsidR="00DA69A4" w:rsidRPr="001A58E4">
        <w:rPr>
          <w:rFonts w:ascii="Times New Roman" w:hAnsi="Times New Roman" w:cs="Times New Roman"/>
          <w:sz w:val="22"/>
        </w:rPr>
        <w:t>ctena kiselina sagorijeva u</w:t>
      </w:r>
      <w:r w:rsidR="009627B6" w:rsidRPr="001A58E4">
        <w:rPr>
          <w:rFonts w:ascii="Times New Roman" w:hAnsi="Times New Roman" w:cs="Times New Roman"/>
          <w:sz w:val="22"/>
        </w:rPr>
        <w:t xml:space="preserve"> </w:t>
      </w:r>
      <w:r w:rsidR="00DA69A4" w:rsidRPr="001A58E4">
        <w:rPr>
          <w:rFonts w:ascii="Times New Roman" w:hAnsi="Times New Roman" w:cs="Times New Roman"/>
          <w:sz w:val="22"/>
        </w:rPr>
        <w:t>ciklusu limunske kiseline do ugljičnog dioksida i vode, uz oslobađanje energije</w:t>
      </w:r>
    </w:p>
    <w:p w14:paraId="1B78D919" w14:textId="656024C9" w:rsidR="000B1341" w:rsidRPr="001A58E4" w:rsidRDefault="00BD08BB">
      <w:pPr>
        <w:pStyle w:val="ListParagraph"/>
        <w:numPr>
          <w:ilvl w:val="0"/>
          <w:numId w:val="150"/>
        </w:numPr>
        <w:ind w:right="234"/>
        <w:rPr>
          <w:rFonts w:ascii="Times New Roman" w:hAnsi="Times New Roman" w:cs="Times New Roman"/>
          <w:sz w:val="22"/>
        </w:rPr>
      </w:pPr>
      <w:r>
        <w:rPr>
          <w:rFonts w:ascii="Times New Roman" w:hAnsi="Times New Roman" w:cs="Times New Roman"/>
          <w:sz w:val="22"/>
        </w:rPr>
        <w:t>s</w:t>
      </w:r>
      <w:r w:rsidR="00DA69A4" w:rsidRPr="001A58E4">
        <w:rPr>
          <w:rFonts w:ascii="Times New Roman" w:hAnsi="Times New Roman" w:cs="Times New Roman"/>
          <w:sz w:val="22"/>
        </w:rPr>
        <w:t>luže kao sirovina za sintezu organizmu potrebnih tvari.</w:t>
      </w:r>
    </w:p>
    <w:p w14:paraId="0BD56EAC" w14:textId="77777777" w:rsidR="000B1341" w:rsidRPr="001A58E4" w:rsidRDefault="000B1341" w:rsidP="000B1341">
      <w:pPr>
        <w:pStyle w:val="ListParagraph"/>
        <w:ind w:left="340" w:right="234" w:firstLine="0"/>
        <w:rPr>
          <w:rFonts w:ascii="Times New Roman" w:hAnsi="Times New Roman" w:cs="Times New Roman"/>
          <w:sz w:val="22"/>
        </w:rPr>
      </w:pPr>
    </w:p>
    <w:p w14:paraId="219AA28D" w14:textId="6A258A15" w:rsidR="006105EA" w:rsidRPr="001A58E4" w:rsidRDefault="00DA69A4" w:rsidP="000B1341">
      <w:pPr>
        <w:ind w:right="234"/>
        <w:rPr>
          <w:rFonts w:ascii="Times New Roman" w:hAnsi="Times New Roman" w:cs="Times New Roman"/>
          <w:sz w:val="22"/>
        </w:rPr>
      </w:pPr>
      <w:r w:rsidRPr="001A58E4">
        <w:rPr>
          <w:rFonts w:ascii="Times New Roman" w:hAnsi="Times New Roman" w:cs="Times New Roman"/>
          <w:sz w:val="22"/>
        </w:rPr>
        <w:t>Mozak je organ koji kao energetski materijal prvenstveno zaht</w:t>
      </w:r>
      <w:r w:rsidR="00BD08BB">
        <w:rPr>
          <w:rFonts w:ascii="Times New Roman" w:hAnsi="Times New Roman" w:cs="Times New Roman"/>
          <w:sz w:val="22"/>
        </w:rPr>
        <w:t>i</w:t>
      </w:r>
      <w:r w:rsidRPr="001A58E4">
        <w:rPr>
          <w:rFonts w:ascii="Times New Roman" w:hAnsi="Times New Roman" w:cs="Times New Roman"/>
          <w:sz w:val="22"/>
        </w:rPr>
        <w:t>jeva glukozu. Kako se glukoza tijekom vrenja u predželucima razgradi do nižih masnih kiselina, organizam preživača nadoknađuje taj gubitak</w:t>
      </w:r>
      <w:r w:rsidR="000B1341" w:rsidRPr="001A58E4">
        <w:rPr>
          <w:rFonts w:ascii="Times New Roman" w:hAnsi="Times New Roman" w:cs="Times New Roman"/>
          <w:sz w:val="22"/>
        </w:rPr>
        <w:t xml:space="preserve"> </w:t>
      </w:r>
      <w:r w:rsidR="002D579F" w:rsidRPr="001A58E4">
        <w:rPr>
          <w:rFonts w:ascii="Times New Roman" w:hAnsi="Times New Roman" w:cs="Times New Roman"/>
          <w:sz w:val="22"/>
        </w:rPr>
        <w:t>tvorbom glukoze iz neugljikohidratnih tvari (</w:t>
      </w:r>
      <w:r w:rsidR="002D579F" w:rsidRPr="001A58E4">
        <w:rPr>
          <w:rFonts w:ascii="Times New Roman" w:hAnsi="Times New Roman" w:cs="Times New Roman"/>
          <w:i/>
          <w:sz w:val="22"/>
        </w:rPr>
        <w:t>glukoneogenezom</w:t>
      </w:r>
      <w:r w:rsidR="00E852B8">
        <w:rPr>
          <w:rFonts w:ascii="Times New Roman" w:hAnsi="Times New Roman" w:cs="Times New Roman"/>
          <w:i/>
          <w:sz w:val="22"/>
        </w:rPr>
        <w:fldChar w:fldCharType="begin"/>
      </w:r>
      <w:r w:rsidR="00E852B8">
        <w:instrText xml:space="preserve"> XE "</w:instrText>
      </w:r>
      <w:r w:rsidR="00E852B8" w:rsidRPr="00171CAB">
        <w:rPr>
          <w:rFonts w:ascii="Times New Roman" w:hAnsi="Times New Roman" w:cs="Times New Roman"/>
          <w:i/>
          <w:sz w:val="22"/>
        </w:rPr>
        <w:instrText>glukoneogenezom</w:instrText>
      </w:r>
      <w:r w:rsidR="00E852B8">
        <w:instrText xml:space="preserve">" </w:instrText>
      </w:r>
      <w:r w:rsidR="00E852B8">
        <w:rPr>
          <w:rFonts w:ascii="Times New Roman" w:hAnsi="Times New Roman" w:cs="Times New Roman"/>
          <w:i/>
          <w:sz w:val="22"/>
        </w:rPr>
        <w:fldChar w:fldCharType="end"/>
      </w:r>
      <w:r w:rsidR="002D579F" w:rsidRPr="001A58E4">
        <w:rPr>
          <w:rFonts w:ascii="Times New Roman" w:hAnsi="Times New Roman" w:cs="Times New Roman"/>
          <w:sz w:val="22"/>
        </w:rPr>
        <w:t>), pri čemu je sirovina propionska kiselina.</w:t>
      </w:r>
    </w:p>
    <w:p w14:paraId="469127D1" w14:textId="3E3318D6" w:rsidR="000B134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Osim toga propionska kiselina služi i kao sirovina za sintezu oksal-octene kiseline, ključne karike u krugu limunske kiseline zadužene za prihvat aktivirane octene kiseline i nje</w:t>
      </w:r>
      <w:r w:rsidR="00BD08BB">
        <w:rPr>
          <w:rFonts w:ascii="Times New Roman" w:hAnsi="Times New Roman" w:cs="Times New Roman"/>
          <w:sz w:val="22"/>
        </w:rPr>
        <w:t>zi</w:t>
      </w:r>
      <w:r w:rsidRPr="001A58E4">
        <w:rPr>
          <w:rFonts w:ascii="Times New Roman" w:hAnsi="Times New Roman" w:cs="Times New Roman"/>
          <w:sz w:val="22"/>
        </w:rPr>
        <w:t>no sagorijevanje u stanici uz oslobađanje energije.</w:t>
      </w:r>
    </w:p>
    <w:p w14:paraId="79D2471D" w14:textId="34703073" w:rsidR="000B134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Kako u procesu vrenja dio energije sadržane u glukozi iskoriste bakterije, preživač raspolaže samo ostatkom energije. To treba imati na umu prilikom izračunavanja energetski dostatnog obroka preživača.</w:t>
      </w:r>
    </w:p>
    <w:p w14:paraId="445AB4FE" w14:textId="6FA201DA" w:rsidR="006105EA" w:rsidRPr="001A58E4" w:rsidRDefault="000B1341" w:rsidP="00EA1BC1">
      <w:pPr>
        <w:ind w:left="-5" w:right="54"/>
        <w:rPr>
          <w:rFonts w:ascii="Times New Roman" w:hAnsi="Times New Roman" w:cs="Times New Roman"/>
          <w:sz w:val="22"/>
        </w:rPr>
      </w:pPr>
      <w:r w:rsidRPr="001A58E4">
        <w:rPr>
          <w:rFonts w:ascii="Times New Roman" w:hAnsi="Times New Roman" w:cs="Times New Roman"/>
          <w:sz w:val="22"/>
        </w:rPr>
        <w:t>Čimbenici</w:t>
      </w:r>
      <w:r w:rsidR="002D579F" w:rsidRPr="001A58E4">
        <w:rPr>
          <w:rFonts w:ascii="Times New Roman" w:hAnsi="Times New Roman" w:cs="Times New Roman"/>
          <w:sz w:val="22"/>
        </w:rPr>
        <w:t xml:space="preserve"> koji nepovoljno utječu na vrenje su:</w:t>
      </w:r>
    </w:p>
    <w:p w14:paraId="352E051A" w14:textId="77777777" w:rsidR="000B1341" w:rsidRPr="001A58E4" w:rsidRDefault="000B1341" w:rsidP="00EA1BC1">
      <w:pPr>
        <w:ind w:left="-5" w:right="54"/>
        <w:rPr>
          <w:rFonts w:ascii="Times New Roman" w:hAnsi="Times New Roman" w:cs="Times New Roman"/>
          <w:sz w:val="22"/>
        </w:rPr>
      </w:pPr>
    </w:p>
    <w:p w14:paraId="66DE4FD5" w14:textId="6E562C35" w:rsidR="006105EA" w:rsidRPr="001A58E4" w:rsidRDefault="00BD08BB">
      <w:pPr>
        <w:numPr>
          <w:ilvl w:val="0"/>
          <w:numId w:val="148"/>
        </w:numPr>
        <w:ind w:right="54" w:hanging="34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risutnost lignina (u mladoj biljci ima ga malo) kao inkrusta uložena u celuloznu membranu smanjuju probavnu djelatnost celulolitičkih bakterija</w:t>
      </w:r>
    </w:p>
    <w:p w14:paraId="0F4D9ED5" w14:textId="330952EA" w:rsidR="006105EA" w:rsidRPr="001A58E4" w:rsidRDefault="00BD08BB">
      <w:pPr>
        <w:numPr>
          <w:ilvl w:val="0"/>
          <w:numId w:val="148"/>
        </w:numPr>
        <w:spacing w:line="250" w:lineRule="auto"/>
        <w:ind w:right="54" w:hanging="340"/>
        <w:rPr>
          <w:rFonts w:ascii="Times New Roman" w:hAnsi="Times New Roman" w:cs="Times New Roman"/>
          <w:sz w:val="22"/>
        </w:rPr>
      </w:pPr>
      <w:r>
        <w:rPr>
          <w:rFonts w:ascii="Times New Roman" w:hAnsi="Times New Roman" w:cs="Times New Roman"/>
          <w:sz w:val="22"/>
        </w:rPr>
        <w:t>d</w:t>
      </w:r>
      <w:r w:rsidR="002D579F" w:rsidRPr="001A58E4">
        <w:rPr>
          <w:rFonts w:ascii="Times New Roman" w:hAnsi="Times New Roman" w:cs="Times New Roman"/>
          <w:sz w:val="22"/>
        </w:rPr>
        <w:t>avanje obroka bogatog škrobom pogoduje naglom razvoju</w:t>
      </w:r>
      <w:r w:rsidR="000B1341" w:rsidRPr="001A58E4">
        <w:rPr>
          <w:rFonts w:ascii="Times New Roman" w:hAnsi="Times New Roman" w:cs="Times New Roman"/>
          <w:sz w:val="22"/>
        </w:rPr>
        <w:t xml:space="preserve"> </w:t>
      </w:r>
      <w:r w:rsidR="002D579F" w:rsidRPr="001A58E4">
        <w:rPr>
          <w:rFonts w:ascii="Times New Roman" w:hAnsi="Times New Roman" w:cs="Times New Roman"/>
          <w:sz w:val="22"/>
        </w:rPr>
        <w:t>amilolitičkih bakterija uz potiskivanje celulolitičkih bakterija jer obje skupine bakterija koriste isti izvor aminokiselina za vlastiti razvoj</w:t>
      </w:r>
    </w:p>
    <w:p w14:paraId="2FD318F0" w14:textId="07BEAD95" w:rsidR="006105EA" w:rsidRPr="001A58E4" w:rsidRDefault="00BD08BB">
      <w:pPr>
        <w:numPr>
          <w:ilvl w:val="0"/>
          <w:numId w:val="148"/>
        </w:numPr>
        <w:ind w:right="54" w:hanging="340"/>
        <w:rPr>
          <w:rFonts w:ascii="Times New Roman" w:hAnsi="Times New Roman" w:cs="Times New Roman"/>
          <w:sz w:val="22"/>
        </w:rPr>
      </w:pPr>
      <w:r>
        <w:rPr>
          <w:rFonts w:ascii="Times New Roman" w:hAnsi="Times New Roman" w:cs="Times New Roman"/>
          <w:sz w:val="22"/>
        </w:rPr>
        <w:t>u</w:t>
      </w:r>
      <w:r w:rsidR="002D579F" w:rsidRPr="001A58E4">
        <w:rPr>
          <w:rFonts w:ascii="Times New Roman" w:hAnsi="Times New Roman" w:cs="Times New Roman"/>
          <w:sz w:val="22"/>
        </w:rPr>
        <w:t>nošenje antibiotika u burag koči razvoj mikroflore.</w:t>
      </w:r>
    </w:p>
    <w:p w14:paraId="50707492" w14:textId="46750610" w:rsidR="006105EA" w:rsidRPr="001A58E4" w:rsidRDefault="006105EA" w:rsidP="006A2620">
      <w:pPr>
        <w:spacing w:after="0" w:line="259" w:lineRule="auto"/>
        <w:ind w:left="0" w:right="0" w:firstLine="0"/>
        <w:rPr>
          <w:rFonts w:ascii="Times New Roman" w:hAnsi="Times New Roman" w:cs="Times New Roman"/>
          <w:sz w:val="22"/>
        </w:rPr>
      </w:pPr>
    </w:p>
    <w:p w14:paraId="0534E686" w14:textId="48FF41F4" w:rsidR="006105EA" w:rsidRPr="00CB0A36" w:rsidRDefault="002D579F" w:rsidP="004C0CA2">
      <w:pPr>
        <w:pStyle w:val="Heading4"/>
        <w:spacing w:line="252" w:lineRule="auto"/>
        <w:ind w:left="11" w:right="0" w:hanging="11"/>
        <w:rPr>
          <w:rFonts w:ascii="Times New Roman" w:hAnsi="Times New Roman" w:cs="Times New Roman"/>
          <w:color w:val="000000" w:themeColor="text1"/>
          <w:sz w:val="22"/>
        </w:rPr>
      </w:pPr>
      <w:bookmarkStart w:id="190" w:name="_Toc150764270"/>
      <w:r w:rsidRPr="00CB0A36">
        <w:rPr>
          <w:rFonts w:ascii="Times New Roman" w:hAnsi="Times New Roman" w:cs="Times New Roman"/>
          <w:b/>
          <w:color w:val="000000" w:themeColor="text1"/>
          <w:sz w:val="22"/>
        </w:rPr>
        <w:t>15.1.4.1</w:t>
      </w:r>
      <w:r w:rsidR="00BD08BB" w:rsidRPr="00CB0A36">
        <w:rPr>
          <w:rFonts w:ascii="Times New Roman" w:hAnsi="Times New Roman" w:cs="Times New Roman"/>
          <w:b/>
          <w:color w:val="000000" w:themeColor="text1"/>
          <w:sz w:val="22"/>
        </w:rPr>
        <w:t>.</w:t>
      </w:r>
      <w:r w:rsidR="004C0CA2" w:rsidRPr="00CB0A36">
        <w:rPr>
          <w:rFonts w:ascii="Times New Roman" w:hAnsi="Times New Roman" w:cs="Times New Roman"/>
          <w:b/>
          <w:color w:val="000000" w:themeColor="text1"/>
          <w:sz w:val="22"/>
        </w:rPr>
        <w:tab/>
      </w:r>
      <w:r w:rsidRPr="00CB0A36">
        <w:rPr>
          <w:rFonts w:ascii="Times New Roman" w:hAnsi="Times New Roman" w:cs="Times New Roman"/>
          <w:b/>
          <w:color w:val="000000" w:themeColor="text1"/>
          <w:sz w:val="22"/>
        </w:rPr>
        <w:t>P</w:t>
      </w:r>
      <w:r w:rsidR="008352BF" w:rsidRPr="00CB0A36">
        <w:rPr>
          <w:rFonts w:ascii="Times New Roman" w:hAnsi="Times New Roman" w:cs="Times New Roman"/>
          <w:b/>
          <w:color w:val="000000" w:themeColor="text1"/>
          <w:sz w:val="22"/>
        </w:rPr>
        <w:t>odrijetlo plinova u buragu</w:t>
      </w:r>
      <w:bookmarkEnd w:id="190"/>
    </w:p>
    <w:p w14:paraId="4E9AD817" w14:textId="77777777" w:rsidR="00AA0BC2" w:rsidRPr="001A58E4" w:rsidRDefault="00AA0BC2" w:rsidP="006A2620">
      <w:pPr>
        <w:spacing w:after="0" w:line="252" w:lineRule="auto"/>
        <w:ind w:left="11" w:right="0" w:hanging="11"/>
        <w:rPr>
          <w:rFonts w:ascii="Times New Roman" w:hAnsi="Times New Roman" w:cs="Times New Roman"/>
          <w:sz w:val="22"/>
        </w:rPr>
      </w:pPr>
    </w:p>
    <w:p w14:paraId="597C6238" w14:textId="1E48F233" w:rsidR="006105EA" w:rsidRPr="001A58E4" w:rsidRDefault="002D579F" w:rsidP="00EA1BC1">
      <w:pPr>
        <w:spacing w:after="270"/>
        <w:ind w:left="-5" w:right="54"/>
        <w:rPr>
          <w:rFonts w:ascii="Times New Roman" w:hAnsi="Times New Roman" w:cs="Times New Roman"/>
          <w:sz w:val="22"/>
        </w:rPr>
      </w:pPr>
      <w:r w:rsidRPr="001A58E4">
        <w:rPr>
          <w:rFonts w:ascii="Times New Roman" w:hAnsi="Times New Roman" w:cs="Times New Roman"/>
          <w:sz w:val="22"/>
        </w:rPr>
        <w:t>Tijekom vrenja u buragu se razvijaju plinovi od kojih su najzastupljeniji ugljični dioksid</w:t>
      </w:r>
      <w:r w:rsidR="00BD08BB">
        <w:rPr>
          <w:rFonts w:ascii="Times New Roman" w:hAnsi="Times New Roman" w:cs="Times New Roman"/>
          <w:sz w:val="22"/>
        </w:rPr>
        <w:t>,</w:t>
      </w:r>
      <w:r w:rsidRPr="001A58E4">
        <w:rPr>
          <w:rFonts w:ascii="Times New Roman" w:hAnsi="Times New Roman" w:cs="Times New Roman"/>
          <w:sz w:val="22"/>
        </w:rPr>
        <w:t xml:space="preserve"> amonijak i metan. U promjenljivim količinama ima i dušika, a u malim količinama nalazimo još kisik, vodik, sumporovodik i ugljični monoksid. Ugljični dioksid uglavnom nastaje za vrijeme proteolitičke aktivnosti bakterija, odnosno dekarboksilacije različitih organskih kiselina. Amonijak jednim dijelom potječe od deaminacije aminokiselina, a drugim dijelom od hidrolize mokraćevine (</w:t>
      </w:r>
      <w:r w:rsidRPr="001A58E4">
        <w:rPr>
          <w:rFonts w:ascii="Times New Roman" w:hAnsi="Times New Roman" w:cs="Times New Roman"/>
          <w:i/>
          <w:sz w:val="22"/>
        </w:rPr>
        <w:t>uree</w:t>
      </w:r>
      <w:r w:rsidRPr="001A58E4">
        <w:rPr>
          <w:rFonts w:ascii="Times New Roman" w:hAnsi="Times New Roman" w:cs="Times New Roman"/>
          <w:sz w:val="22"/>
        </w:rPr>
        <w:t>)</w:t>
      </w:r>
      <w:r w:rsidR="00163322">
        <w:rPr>
          <w:rFonts w:ascii="Times New Roman" w:hAnsi="Times New Roman" w:cs="Times New Roman"/>
          <w:sz w:val="22"/>
        </w:rPr>
        <w:t xml:space="preserve"> prikazan</w:t>
      </w:r>
      <w:r w:rsidR="00BD08BB">
        <w:rPr>
          <w:rFonts w:ascii="Times New Roman" w:hAnsi="Times New Roman" w:cs="Times New Roman"/>
          <w:sz w:val="22"/>
        </w:rPr>
        <w:t>e</w:t>
      </w:r>
      <w:r w:rsidR="00163322">
        <w:rPr>
          <w:rFonts w:ascii="Times New Roman" w:hAnsi="Times New Roman" w:cs="Times New Roman"/>
          <w:sz w:val="22"/>
        </w:rPr>
        <w:t xml:space="preserve"> formulom 1</w:t>
      </w:r>
      <w:r w:rsidRPr="001A58E4">
        <w:rPr>
          <w:rFonts w:ascii="Times New Roman" w:hAnsi="Times New Roman" w:cs="Times New Roman"/>
          <w:sz w:val="22"/>
        </w:rPr>
        <w:t>.</w:t>
      </w:r>
    </w:p>
    <w:p w14:paraId="11E69FE1" w14:textId="745345CC" w:rsidR="009A2E56" w:rsidRPr="001A58E4" w:rsidRDefault="00060496" w:rsidP="00EA1BC1">
      <w:pPr>
        <w:spacing w:after="105" w:line="248" w:lineRule="auto"/>
        <w:ind w:left="19" w:right="0"/>
        <w:rPr>
          <w:rFonts w:ascii="Times New Roman" w:hAnsi="Times New Roman" w:cs="Times New Roman"/>
          <w:b/>
          <w:sz w:val="22"/>
        </w:rPr>
      </w:pPr>
      <m:oMathPara>
        <m:oMath>
          <m:r>
            <m:rPr>
              <m:sty m:val="bi"/>
            </m:rPr>
            <w:rPr>
              <w:rFonts w:ascii="Cambria Math" w:hAnsi="Cambria Math" w:cs="Times New Roman"/>
              <w:sz w:val="22"/>
            </w:rPr>
            <m:t>CO&lt;</m:t>
          </m:r>
          <m:f>
            <m:fPr>
              <m:ctrlPr>
                <w:rPr>
                  <w:rFonts w:ascii="Cambria Math" w:hAnsi="Cambria Math" w:cs="Times New Roman"/>
                  <w:b/>
                  <w:i/>
                  <w:sz w:val="22"/>
                </w:rPr>
              </m:ctrlPr>
            </m:fPr>
            <m:num>
              <m:sSub>
                <m:sSubPr>
                  <m:ctrlPr>
                    <w:rPr>
                      <w:rFonts w:ascii="Cambria Math" w:hAnsi="Cambria Math" w:cs="Times New Roman"/>
                      <w:b/>
                      <w:i/>
                      <w:sz w:val="22"/>
                    </w:rPr>
                  </m:ctrlPr>
                </m:sSubPr>
                <m:e>
                  <m:r>
                    <m:rPr>
                      <m:sty m:val="bi"/>
                    </m:rPr>
                    <w:rPr>
                      <w:rFonts w:ascii="Cambria Math" w:hAnsi="Cambria Math" w:cs="Times New Roman"/>
                      <w:sz w:val="22"/>
                    </w:rPr>
                    <m:t>NH</m:t>
                  </m:r>
                </m:e>
                <m:sub>
                  <m:r>
                    <m:rPr>
                      <m:sty m:val="bi"/>
                    </m:rPr>
                    <w:rPr>
                      <w:rFonts w:ascii="Cambria Math" w:hAnsi="Cambria Math" w:cs="Times New Roman"/>
                      <w:sz w:val="22"/>
                    </w:rPr>
                    <m:t>2</m:t>
                  </m:r>
                </m:sub>
              </m:sSub>
            </m:num>
            <m:den>
              <m:sSub>
                <m:sSubPr>
                  <m:ctrlPr>
                    <w:rPr>
                      <w:rFonts w:ascii="Cambria Math" w:hAnsi="Cambria Math" w:cs="Times New Roman"/>
                      <w:b/>
                      <w:i/>
                      <w:sz w:val="22"/>
                    </w:rPr>
                  </m:ctrlPr>
                </m:sSubPr>
                <m:e>
                  <m:r>
                    <m:rPr>
                      <m:sty m:val="bi"/>
                    </m:rPr>
                    <w:rPr>
                      <w:rFonts w:ascii="Cambria Math" w:hAnsi="Cambria Math" w:cs="Times New Roman"/>
                      <w:sz w:val="22"/>
                    </w:rPr>
                    <m:t>NH</m:t>
                  </m:r>
                </m:e>
                <m:sub>
                  <m:r>
                    <m:rPr>
                      <m:sty m:val="bi"/>
                    </m:rPr>
                    <w:rPr>
                      <w:rFonts w:ascii="Cambria Math" w:hAnsi="Cambria Math" w:cs="Times New Roman"/>
                      <w:sz w:val="22"/>
                    </w:rPr>
                    <m:t>2</m:t>
                  </m:r>
                </m:sub>
              </m:sSub>
            </m:den>
          </m:f>
          <m:r>
            <m:rPr>
              <m:sty m:val="bi"/>
            </m:rPr>
            <w:rPr>
              <w:rFonts w:ascii="Cambria Math" w:hAnsi="Cambria Math" w:cs="Times New Roman"/>
              <w:sz w:val="22"/>
            </w:rPr>
            <m:t>+</m:t>
          </m:r>
          <m:box>
            <m:boxPr>
              <m:opEmu m:val="1"/>
              <m:ctrlPr>
                <w:rPr>
                  <w:rFonts w:ascii="Cambria Math" w:hAnsi="Cambria Math" w:cs="Times New Roman"/>
                  <w:b/>
                  <w:i/>
                  <w:sz w:val="22"/>
                </w:rPr>
              </m:ctrlPr>
            </m:boxPr>
            <m:e>
              <m:groupChr>
                <m:groupChrPr>
                  <m:chr m:val="→"/>
                  <m:vertJc m:val="bot"/>
                  <m:ctrlPr>
                    <w:rPr>
                      <w:rFonts w:ascii="Cambria Math" w:hAnsi="Cambria Math" w:cs="Times New Roman"/>
                      <w:b/>
                      <w:i/>
                      <w:sz w:val="22"/>
                    </w:rPr>
                  </m:ctrlPr>
                </m:groupChrPr>
                <m:e>
                  <m:r>
                    <m:rPr>
                      <m:sty m:val="bi"/>
                    </m:rPr>
                    <w:rPr>
                      <w:rFonts w:ascii="Cambria Math" w:hAnsi="Cambria Math" w:cs="Times New Roman"/>
                      <w:sz w:val="22"/>
                    </w:rPr>
                    <m:t>HIDROLIZA</m:t>
                  </m:r>
                </m:e>
              </m:groupChr>
            </m:e>
          </m:box>
          <m:sSub>
            <m:sSubPr>
              <m:ctrlPr>
                <w:rPr>
                  <w:rFonts w:ascii="Cambria Math" w:hAnsi="Cambria Math" w:cs="Times New Roman"/>
                  <w:b/>
                  <w:i/>
                  <w:sz w:val="22"/>
                </w:rPr>
              </m:ctrlPr>
            </m:sSubPr>
            <m:e>
              <m:r>
                <m:rPr>
                  <m:sty m:val="bi"/>
                </m:rPr>
                <w:rPr>
                  <w:rFonts w:ascii="Cambria Math" w:hAnsi="Cambria Math" w:cs="Times New Roman"/>
                  <w:sz w:val="22"/>
                </w:rPr>
                <m:t>2</m:t>
              </m:r>
              <m:r>
                <m:rPr>
                  <m:sty m:val="bi"/>
                </m:rPr>
                <w:rPr>
                  <w:rFonts w:ascii="Cambria Math" w:hAnsi="Cambria Math" w:cs="Times New Roman"/>
                  <w:sz w:val="22"/>
                </w:rPr>
                <m:t>NH</m:t>
              </m:r>
            </m:e>
            <m:sub>
              <m:r>
                <m:rPr>
                  <m:sty m:val="bi"/>
                </m:rPr>
                <w:rPr>
                  <w:rFonts w:ascii="Cambria Math" w:hAnsi="Cambria Math" w:cs="Times New Roman"/>
                  <w:sz w:val="22"/>
                </w:rPr>
                <m:t>3</m:t>
              </m:r>
            </m:sub>
          </m:sSub>
          <m:r>
            <m:rPr>
              <m:sty m:val="bi"/>
            </m:rPr>
            <w:rPr>
              <w:rFonts w:ascii="Cambria Math" w:hAnsi="Cambria Math" w:cs="Times New Roman"/>
              <w:sz w:val="22"/>
            </w:rPr>
            <m:t>+</m:t>
          </m:r>
          <m:sSub>
            <m:sSubPr>
              <m:ctrlPr>
                <w:rPr>
                  <w:rFonts w:ascii="Cambria Math" w:hAnsi="Cambria Math" w:cs="Times New Roman"/>
                  <w:b/>
                  <w:i/>
                  <w:sz w:val="22"/>
                </w:rPr>
              </m:ctrlPr>
            </m:sSubPr>
            <m:e>
              <m:r>
                <m:rPr>
                  <m:sty m:val="bi"/>
                </m:rPr>
                <w:rPr>
                  <w:rFonts w:ascii="Cambria Math" w:hAnsi="Cambria Math" w:cs="Times New Roman"/>
                  <w:sz w:val="22"/>
                </w:rPr>
                <m:t>CO</m:t>
              </m:r>
            </m:e>
            <m:sub>
              <m:r>
                <m:rPr>
                  <m:sty m:val="bi"/>
                </m:rPr>
                <w:rPr>
                  <w:rFonts w:ascii="Cambria Math" w:hAnsi="Cambria Math" w:cs="Times New Roman"/>
                  <w:sz w:val="22"/>
                </w:rPr>
                <m:t>2</m:t>
              </m:r>
            </m:sub>
          </m:sSub>
        </m:oMath>
      </m:oMathPara>
    </w:p>
    <w:p w14:paraId="530D1159" w14:textId="06B3AA0D" w:rsidR="009A2E56" w:rsidRPr="001A58E4" w:rsidRDefault="00C57B16" w:rsidP="00EA1BC1">
      <w:pPr>
        <w:spacing w:after="105" w:line="248" w:lineRule="auto"/>
        <w:ind w:left="19" w:right="0"/>
        <w:rPr>
          <w:rFonts w:ascii="Times New Roman" w:hAnsi="Times New Roman" w:cs="Times New Roman"/>
          <w:b/>
          <w:sz w:val="22"/>
        </w:rPr>
      </w:pPr>
      <w:r w:rsidRPr="001A58E4">
        <w:rPr>
          <w:rFonts w:ascii="Times New Roman" w:hAnsi="Times New Roman" w:cs="Times New Roman"/>
          <w:b/>
          <w:sz w:val="22"/>
        </w:rPr>
        <w:tab/>
      </w:r>
      <w:r w:rsidRPr="001A58E4">
        <w:rPr>
          <w:rFonts w:ascii="Times New Roman" w:hAnsi="Times New Roman" w:cs="Times New Roman"/>
          <w:b/>
          <w:sz w:val="22"/>
        </w:rPr>
        <w:tab/>
      </w:r>
      <w:r w:rsidRPr="001A58E4">
        <w:rPr>
          <w:rFonts w:ascii="Times New Roman" w:hAnsi="Times New Roman" w:cs="Times New Roman"/>
          <w:b/>
          <w:sz w:val="22"/>
        </w:rPr>
        <w:tab/>
      </w:r>
      <w:r w:rsidR="00B4103A" w:rsidRPr="001A58E4">
        <w:rPr>
          <w:rFonts w:ascii="Times New Roman" w:hAnsi="Times New Roman" w:cs="Times New Roman"/>
          <w:b/>
          <w:sz w:val="22"/>
        </w:rPr>
        <w:tab/>
        <w:t xml:space="preserve">    </w:t>
      </w:r>
      <w:r w:rsidRPr="001A58E4">
        <w:rPr>
          <w:rFonts w:ascii="Times New Roman" w:hAnsi="Times New Roman" w:cs="Times New Roman"/>
          <w:b/>
          <w:sz w:val="22"/>
        </w:rPr>
        <w:t>urea</w:t>
      </w:r>
      <w:r w:rsidRPr="001A58E4">
        <w:rPr>
          <w:rFonts w:ascii="Times New Roman" w:hAnsi="Times New Roman" w:cs="Times New Roman"/>
          <w:b/>
          <w:sz w:val="22"/>
        </w:rPr>
        <w:tab/>
      </w:r>
      <w:r w:rsidRPr="001A58E4">
        <w:rPr>
          <w:rFonts w:ascii="Times New Roman" w:hAnsi="Times New Roman" w:cs="Times New Roman"/>
          <w:b/>
          <w:sz w:val="22"/>
        </w:rPr>
        <w:tab/>
      </w:r>
      <w:r w:rsidRPr="001A58E4">
        <w:rPr>
          <w:rFonts w:ascii="Times New Roman" w:hAnsi="Times New Roman" w:cs="Times New Roman"/>
          <w:b/>
          <w:sz w:val="22"/>
        </w:rPr>
        <w:tab/>
      </w:r>
      <w:r w:rsidR="00B4103A" w:rsidRPr="001A58E4">
        <w:rPr>
          <w:rFonts w:ascii="Times New Roman" w:hAnsi="Times New Roman" w:cs="Times New Roman"/>
          <w:b/>
          <w:sz w:val="22"/>
        </w:rPr>
        <w:t xml:space="preserve">        </w:t>
      </w:r>
      <w:r w:rsidRPr="001A58E4">
        <w:rPr>
          <w:rFonts w:ascii="Times New Roman" w:hAnsi="Times New Roman" w:cs="Times New Roman"/>
          <w:b/>
          <w:sz w:val="22"/>
        </w:rPr>
        <w:t>amonijak</w:t>
      </w:r>
    </w:p>
    <w:p w14:paraId="443D2BF9" w14:textId="5C91DE60" w:rsidR="006105EA" w:rsidRPr="001A58E4" w:rsidRDefault="002D579F" w:rsidP="00204865">
      <w:pPr>
        <w:spacing w:after="105" w:line="248" w:lineRule="auto"/>
        <w:ind w:left="718" w:right="0"/>
        <w:rPr>
          <w:rFonts w:ascii="Times New Roman" w:hAnsi="Times New Roman" w:cs="Times New Roman"/>
          <w:sz w:val="22"/>
        </w:rPr>
      </w:pPr>
      <w:r w:rsidRPr="001A58E4">
        <w:rPr>
          <w:rFonts w:ascii="Times New Roman" w:hAnsi="Times New Roman" w:cs="Times New Roman"/>
          <w:b/>
          <w:sz w:val="22"/>
        </w:rPr>
        <w:t>Formula 1</w:t>
      </w:r>
    </w:p>
    <w:p w14:paraId="72AF4A42" w14:textId="77777777" w:rsidR="00C57B16" w:rsidRPr="001A58E4" w:rsidRDefault="00C57B16" w:rsidP="00EA1BC1">
      <w:pPr>
        <w:spacing w:after="272"/>
        <w:ind w:left="-5" w:right="235"/>
        <w:rPr>
          <w:rFonts w:ascii="Times New Roman" w:hAnsi="Times New Roman" w:cs="Times New Roman"/>
          <w:sz w:val="22"/>
        </w:rPr>
      </w:pPr>
    </w:p>
    <w:p w14:paraId="79CCCB17" w14:textId="6F804872" w:rsidR="006105EA" w:rsidRPr="001A58E4" w:rsidRDefault="002D579F" w:rsidP="001A2F4C">
      <w:pPr>
        <w:spacing w:after="0" w:line="252" w:lineRule="auto"/>
        <w:ind w:left="11" w:right="232" w:hanging="11"/>
        <w:rPr>
          <w:rFonts w:ascii="Times New Roman" w:hAnsi="Times New Roman" w:cs="Times New Roman"/>
          <w:sz w:val="22"/>
        </w:rPr>
      </w:pPr>
      <w:r w:rsidRPr="001A58E4">
        <w:rPr>
          <w:rFonts w:ascii="Times New Roman" w:hAnsi="Times New Roman" w:cs="Times New Roman"/>
          <w:sz w:val="22"/>
        </w:rPr>
        <w:t xml:space="preserve">Intenzitet stvaranja plinova ovisi o režimu hranjenja i količini uzete hrane (količina plina u buragu raste do 90 minuta iza obroka), </w:t>
      </w:r>
      <w:r w:rsidR="00BD08BB">
        <w:rPr>
          <w:rFonts w:ascii="Times New Roman" w:hAnsi="Times New Roman" w:cs="Times New Roman"/>
          <w:sz w:val="22"/>
        </w:rPr>
        <w:t>a</w:t>
      </w:r>
      <w:r w:rsidRPr="001A58E4">
        <w:rPr>
          <w:rFonts w:ascii="Times New Roman" w:hAnsi="Times New Roman" w:cs="Times New Roman"/>
          <w:sz w:val="22"/>
        </w:rPr>
        <w:t xml:space="preserve"> sastav hrane bitno ne utječe na količinu nastalog plina.</w:t>
      </w:r>
    </w:p>
    <w:p w14:paraId="40D710C7" w14:textId="77777777" w:rsidR="00AE79AE" w:rsidRPr="001A58E4" w:rsidRDefault="00AE79AE" w:rsidP="001A2F4C">
      <w:pPr>
        <w:spacing w:after="0" w:line="252" w:lineRule="auto"/>
        <w:ind w:left="11" w:right="232" w:hanging="11"/>
        <w:rPr>
          <w:rFonts w:ascii="Times New Roman" w:hAnsi="Times New Roman" w:cs="Times New Roman"/>
          <w:sz w:val="22"/>
        </w:rPr>
      </w:pPr>
    </w:p>
    <w:p w14:paraId="201C4BF9" w14:textId="3801E954" w:rsidR="00035556" w:rsidRPr="00CB0A36" w:rsidRDefault="002D579F" w:rsidP="001A2F4C">
      <w:pPr>
        <w:pStyle w:val="Heading3"/>
        <w:rPr>
          <w:rFonts w:ascii="Times New Roman" w:hAnsi="Times New Roman" w:cs="Times New Roman"/>
          <w:b/>
          <w:i/>
          <w:iCs/>
          <w:color w:val="000000" w:themeColor="text1"/>
          <w:sz w:val="22"/>
          <w:szCs w:val="22"/>
        </w:rPr>
      </w:pPr>
      <w:bookmarkStart w:id="191" w:name="_Toc150764271"/>
      <w:r w:rsidRPr="00CB0A36">
        <w:rPr>
          <w:rFonts w:ascii="Times New Roman" w:hAnsi="Times New Roman" w:cs="Times New Roman"/>
          <w:b/>
          <w:i/>
          <w:iCs/>
          <w:color w:val="000000" w:themeColor="text1"/>
          <w:sz w:val="22"/>
          <w:szCs w:val="22"/>
        </w:rPr>
        <w:t>15.1.5</w:t>
      </w:r>
      <w:r w:rsidR="00BD08BB" w:rsidRPr="00CB0A36">
        <w:rPr>
          <w:rFonts w:ascii="Times New Roman" w:hAnsi="Times New Roman" w:cs="Times New Roman"/>
          <w:b/>
          <w:i/>
          <w:iCs/>
          <w:color w:val="000000" w:themeColor="text1"/>
          <w:sz w:val="22"/>
          <w:szCs w:val="22"/>
        </w:rPr>
        <w:t>.</w:t>
      </w:r>
      <w:r w:rsidR="00B56C31" w:rsidRPr="00CB0A36">
        <w:rPr>
          <w:rFonts w:ascii="Times New Roman" w:hAnsi="Times New Roman" w:cs="Times New Roman"/>
          <w:b/>
          <w:i/>
          <w:iCs/>
          <w:color w:val="000000" w:themeColor="text1"/>
          <w:sz w:val="22"/>
          <w:szCs w:val="22"/>
        </w:rPr>
        <w:tab/>
      </w:r>
      <w:r w:rsidRPr="00CB0A36">
        <w:rPr>
          <w:rFonts w:ascii="Times New Roman" w:hAnsi="Times New Roman" w:cs="Times New Roman"/>
          <w:b/>
          <w:i/>
          <w:iCs/>
          <w:color w:val="000000" w:themeColor="text1"/>
          <w:sz w:val="22"/>
          <w:szCs w:val="22"/>
        </w:rPr>
        <w:t>Uloga mikroflore u probavi i metabolizmu bjelančevina</w:t>
      </w:r>
      <w:bookmarkEnd w:id="191"/>
    </w:p>
    <w:p w14:paraId="7C7CA1C7" w14:textId="77777777" w:rsidR="00035556" w:rsidRPr="001A58E4" w:rsidRDefault="00035556" w:rsidP="00EA1BC1">
      <w:pPr>
        <w:ind w:left="-5" w:right="233"/>
        <w:rPr>
          <w:rFonts w:ascii="Times New Roman" w:hAnsi="Times New Roman" w:cs="Times New Roman"/>
          <w:b/>
          <w:sz w:val="22"/>
        </w:rPr>
      </w:pPr>
    </w:p>
    <w:p w14:paraId="1450FE96" w14:textId="77EEC665" w:rsidR="002D1FD2"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Mikroflora buraga sadrži i enzime za proteolitičku aktivnost (razgradnju bjelančevina do oligopeptida i aminokiselina). Ti enzimi mogu biti smješteni na površini bakterije i razgrađuju molekule bjelančevine u neposrednoj blizini bakterije</w:t>
      </w:r>
      <w:r w:rsidR="002D1FD2" w:rsidRPr="001A58E4">
        <w:rPr>
          <w:rFonts w:ascii="Times New Roman" w:hAnsi="Times New Roman" w:cs="Times New Roman"/>
          <w:sz w:val="22"/>
        </w:rPr>
        <w:t xml:space="preserve"> </w:t>
      </w:r>
      <w:r w:rsidR="002D1FD2" w:rsidRPr="001A58E4">
        <w:rPr>
          <w:rFonts w:ascii="Times New Roman" w:hAnsi="Times New Roman" w:cs="Times New Roman"/>
          <w:i/>
          <w:iCs/>
          <w:sz w:val="22"/>
        </w:rPr>
        <w:t>(egzoenzimi)</w:t>
      </w:r>
      <w:r w:rsidRPr="001A58E4">
        <w:rPr>
          <w:rFonts w:ascii="Times New Roman" w:hAnsi="Times New Roman" w:cs="Times New Roman"/>
          <w:sz w:val="22"/>
        </w:rPr>
        <w:t xml:space="preserve"> ili unutar stanice same bakterije (</w:t>
      </w:r>
      <w:r w:rsidRPr="001A58E4">
        <w:rPr>
          <w:rFonts w:ascii="Times New Roman" w:hAnsi="Times New Roman" w:cs="Times New Roman"/>
          <w:i/>
          <w:sz w:val="22"/>
        </w:rPr>
        <w:t>endoenzimi</w:t>
      </w:r>
      <w:r w:rsidRPr="001A58E4">
        <w:rPr>
          <w:rFonts w:ascii="Times New Roman" w:hAnsi="Times New Roman" w:cs="Times New Roman"/>
          <w:sz w:val="22"/>
        </w:rPr>
        <w:t>)</w:t>
      </w:r>
      <w:r w:rsidR="00BD08BB">
        <w:rPr>
          <w:rFonts w:ascii="Times New Roman" w:hAnsi="Times New Roman" w:cs="Times New Roman"/>
          <w:sz w:val="22"/>
        </w:rPr>
        <w:t>, a</w:t>
      </w:r>
      <w:r w:rsidRPr="001A58E4">
        <w:rPr>
          <w:rFonts w:ascii="Times New Roman" w:hAnsi="Times New Roman" w:cs="Times New Roman"/>
          <w:sz w:val="22"/>
        </w:rPr>
        <w:t xml:space="preserve"> koji razgrađuju peptide do aminokiselina unutar bakterije. Nastale aminokiseline bakterije dalje razgrađuju na dva načina:</w:t>
      </w:r>
    </w:p>
    <w:p w14:paraId="4098372D" w14:textId="141181AA" w:rsidR="006105EA" w:rsidRPr="001A58E4" w:rsidRDefault="006105EA" w:rsidP="00EA1BC1">
      <w:pPr>
        <w:ind w:left="-5" w:right="233"/>
        <w:rPr>
          <w:rFonts w:ascii="Times New Roman" w:hAnsi="Times New Roman" w:cs="Times New Roman"/>
          <w:sz w:val="22"/>
        </w:rPr>
      </w:pPr>
    </w:p>
    <w:p w14:paraId="2A89A313" w14:textId="05F351AC" w:rsidR="006105EA" w:rsidRPr="001A58E4" w:rsidRDefault="002D579F">
      <w:pPr>
        <w:numPr>
          <w:ilvl w:val="0"/>
          <w:numId w:val="149"/>
        </w:numPr>
        <w:ind w:right="234" w:hanging="340"/>
        <w:rPr>
          <w:rFonts w:ascii="Times New Roman" w:hAnsi="Times New Roman" w:cs="Times New Roman"/>
          <w:sz w:val="22"/>
        </w:rPr>
      </w:pPr>
      <w:r w:rsidRPr="001A58E4">
        <w:rPr>
          <w:rFonts w:ascii="Times New Roman" w:hAnsi="Times New Roman" w:cs="Times New Roman"/>
          <w:i/>
          <w:iCs/>
          <w:sz w:val="22"/>
        </w:rPr>
        <w:t>deaminacijom</w:t>
      </w:r>
      <w:r w:rsidR="00E852B8">
        <w:rPr>
          <w:rFonts w:ascii="Times New Roman" w:hAnsi="Times New Roman" w:cs="Times New Roman"/>
          <w:i/>
          <w:iCs/>
          <w:sz w:val="22"/>
        </w:rPr>
        <w:fldChar w:fldCharType="begin"/>
      </w:r>
      <w:r w:rsidR="00E852B8">
        <w:instrText xml:space="preserve"> XE "</w:instrText>
      </w:r>
      <w:r w:rsidR="00E852B8" w:rsidRPr="00D62192">
        <w:rPr>
          <w:rFonts w:ascii="Times New Roman" w:hAnsi="Times New Roman" w:cs="Times New Roman"/>
          <w:i/>
          <w:iCs/>
          <w:sz w:val="22"/>
        </w:rPr>
        <w:instrText>deaminacijom</w:instrText>
      </w:r>
      <w:r w:rsidR="00E852B8">
        <w:instrText xml:space="preserve">" </w:instrText>
      </w:r>
      <w:r w:rsidR="00E852B8">
        <w:rPr>
          <w:rFonts w:ascii="Times New Roman" w:hAnsi="Times New Roman" w:cs="Times New Roman"/>
          <w:i/>
          <w:iCs/>
          <w:sz w:val="22"/>
        </w:rPr>
        <w:fldChar w:fldCharType="end"/>
      </w:r>
      <w:r w:rsidRPr="001A58E4">
        <w:rPr>
          <w:rFonts w:ascii="Times New Roman" w:hAnsi="Times New Roman" w:cs="Times New Roman"/>
          <w:sz w:val="22"/>
        </w:rPr>
        <w:t xml:space="preserve"> (odcjepljenjem aminoskupine u obliku amonijaka)</w:t>
      </w:r>
      <w:r w:rsidR="00BD08BB">
        <w:rPr>
          <w:rFonts w:ascii="Times New Roman" w:hAnsi="Times New Roman" w:cs="Times New Roman"/>
          <w:sz w:val="22"/>
        </w:rPr>
        <w:t>;</w:t>
      </w:r>
      <w:r w:rsidRPr="001A58E4">
        <w:rPr>
          <w:rFonts w:ascii="Times New Roman" w:hAnsi="Times New Roman" w:cs="Times New Roman"/>
          <w:sz w:val="22"/>
        </w:rPr>
        <w:t xml:space="preserve"> </w:t>
      </w:r>
      <w:r w:rsidR="00BD08BB">
        <w:rPr>
          <w:rFonts w:ascii="Times New Roman" w:hAnsi="Times New Roman" w:cs="Times New Roman"/>
          <w:sz w:val="22"/>
        </w:rPr>
        <w:t>p</w:t>
      </w:r>
      <w:r w:rsidRPr="001A58E4">
        <w:rPr>
          <w:rFonts w:ascii="Times New Roman" w:hAnsi="Times New Roman" w:cs="Times New Roman"/>
          <w:sz w:val="22"/>
        </w:rPr>
        <w:t xml:space="preserve">utem deaminacije oslobađaju se razgradnjom nekih aminokiselina (npr. alanina) niže masne kiseline (octena i propionska) </w:t>
      </w:r>
    </w:p>
    <w:p w14:paraId="4B895547" w14:textId="4F2DE642" w:rsidR="002D1FD2" w:rsidRPr="001A58E4" w:rsidRDefault="002D579F">
      <w:pPr>
        <w:numPr>
          <w:ilvl w:val="0"/>
          <w:numId w:val="149"/>
        </w:numPr>
        <w:ind w:right="234" w:hanging="340"/>
        <w:rPr>
          <w:rFonts w:ascii="Times New Roman" w:hAnsi="Times New Roman" w:cs="Times New Roman"/>
          <w:sz w:val="22"/>
        </w:rPr>
      </w:pPr>
      <w:r w:rsidRPr="001A58E4">
        <w:rPr>
          <w:rFonts w:ascii="Times New Roman" w:hAnsi="Times New Roman" w:cs="Times New Roman"/>
          <w:i/>
          <w:iCs/>
          <w:sz w:val="22"/>
        </w:rPr>
        <w:t>dekarboksilacijom</w:t>
      </w:r>
      <w:r w:rsidR="00E852B8">
        <w:rPr>
          <w:rFonts w:ascii="Times New Roman" w:hAnsi="Times New Roman" w:cs="Times New Roman"/>
          <w:i/>
          <w:iCs/>
          <w:sz w:val="22"/>
        </w:rPr>
        <w:fldChar w:fldCharType="begin"/>
      </w:r>
      <w:r w:rsidR="00E852B8">
        <w:instrText xml:space="preserve"> XE "</w:instrText>
      </w:r>
      <w:r w:rsidR="00E852B8" w:rsidRPr="00B74621">
        <w:rPr>
          <w:rFonts w:ascii="Times New Roman" w:hAnsi="Times New Roman" w:cs="Times New Roman"/>
          <w:i/>
          <w:iCs/>
          <w:sz w:val="22"/>
        </w:rPr>
        <w:instrText>dekarboksilacijom</w:instrText>
      </w:r>
      <w:r w:rsidR="00E852B8">
        <w:instrText xml:space="preserve">" </w:instrText>
      </w:r>
      <w:r w:rsidR="00E852B8">
        <w:rPr>
          <w:rFonts w:ascii="Times New Roman" w:hAnsi="Times New Roman" w:cs="Times New Roman"/>
          <w:i/>
          <w:iCs/>
          <w:sz w:val="22"/>
        </w:rPr>
        <w:fldChar w:fldCharType="end"/>
      </w:r>
      <w:r w:rsidRPr="001A58E4">
        <w:rPr>
          <w:rFonts w:ascii="Times New Roman" w:hAnsi="Times New Roman" w:cs="Times New Roman"/>
          <w:sz w:val="22"/>
        </w:rPr>
        <w:t xml:space="preserve"> (odcjepljenjem karboksilne skupine u obliku ugljičnog dioksida)</w:t>
      </w:r>
      <w:r w:rsidR="006A660C">
        <w:rPr>
          <w:rFonts w:ascii="Times New Roman" w:hAnsi="Times New Roman" w:cs="Times New Roman"/>
          <w:sz w:val="22"/>
        </w:rPr>
        <w:t>;</w:t>
      </w:r>
      <w:r w:rsidRPr="001A58E4">
        <w:rPr>
          <w:rFonts w:ascii="Times New Roman" w:hAnsi="Times New Roman" w:cs="Times New Roman"/>
          <w:sz w:val="22"/>
        </w:rPr>
        <w:t xml:space="preserve"> </w:t>
      </w:r>
      <w:r w:rsidR="006A660C">
        <w:rPr>
          <w:rFonts w:ascii="Times New Roman" w:hAnsi="Times New Roman" w:cs="Times New Roman"/>
          <w:sz w:val="22"/>
        </w:rPr>
        <w:t>d</w:t>
      </w:r>
      <w:r w:rsidRPr="001A58E4">
        <w:rPr>
          <w:rFonts w:ascii="Times New Roman" w:hAnsi="Times New Roman" w:cs="Times New Roman"/>
          <w:sz w:val="22"/>
        </w:rPr>
        <w:t>ekarboksilacijom aminokiselina nastaju produkti neugodna mirisa tzv. amini</w:t>
      </w:r>
      <w:r w:rsidR="006A660C">
        <w:rPr>
          <w:rFonts w:ascii="Times New Roman" w:hAnsi="Times New Roman" w:cs="Times New Roman"/>
          <w:sz w:val="22"/>
        </w:rPr>
        <w:t>,</w:t>
      </w:r>
      <w:r w:rsidRPr="001A58E4">
        <w:rPr>
          <w:rFonts w:ascii="Times New Roman" w:hAnsi="Times New Roman" w:cs="Times New Roman"/>
          <w:sz w:val="22"/>
        </w:rPr>
        <w:t xml:space="preserve"> npr. putrescin iz aminokiseline ornitina</w:t>
      </w:r>
      <w:r w:rsidR="006A660C">
        <w:rPr>
          <w:rFonts w:ascii="Times New Roman" w:hAnsi="Times New Roman" w:cs="Times New Roman"/>
          <w:sz w:val="22"/>
        </w:rPr>
        <w:t>;</w:t>
      </w:r>
      <w:r w:rsidRPr="001A58E4">
        <w:rPr>
          <w:rFonts w:ascii="Times New Roman" w:hAnsi="Times New Roman" w:cs="Times New Roman"/>
          <w:sz w:val="22"/>
        </w:rPr>
        <w:t xml:space="preserve"> </w:t>
      </w:r>
      <w:r w:rsidR="006A660C">
        <w:rPr>
          <w:rFonts w:ascii="Times New Roman" w:hAnsi="Times New Roman" w:cs="Times New Roman"/>
          <w:sz w:val="22"/>
        </w:rPr>
        <w:t>p</w:t>
      </w:r>
      <w:r w:rsidRPr="001A58E4">
        <w:rPr>
          <w:rFonts w:ascii="Times New Roman" w:hAnsi="Times New Roman" w:cs="Times New Roman"/>
          <w:sz w:val="22"/>
        </w:rPr>
        <w:t>rema tome bakterije za svoj rast i razmnožavanje ne koriste aminokiseline podrijetlom iz hrane, već sintetiziraju nove aminokiseline iz dušika prisutnog u buragu.</w:t>
      </w:r>
    </w:p>
    <w:p w14:paraId="35B8D4DF" w14:textId="793AAF45" w:rsidR="006105EA" w:rsidRPr="001A58E4" w:rsidRDefault="002D579F" w:rsidP="0070258C">
      <w:pPr>
        <w:ind w:left="0" w:right="235" w:firstLine="0"/>
        <w:rPr>
          <w:rFonts w:ascii="Times New Roman" w:hAnsi="Times New Roman" w:cs="Times New Roman"/>
          <w:sz w:val="22"/>
        </w:rPr>
      </w:pPr>
      <w:r w:rsidRPr="001A58E4">
        <w:rPr>
          <w:rFonts w:ascii="Times New Roman" w:hAnsi="Times New Roman" w:cs="Times New Roman"/>
          <w:sz w:val="22"/>
        </w:rPr>
        <w:t>Kao pokretna rezerva dušika bakterijama služi mokraćevina (urea)</w:t>
      </w:r>
      <w:r w:rsidR="00D942BA">
        <w:rPr>
          <w:rFonts w:ascii="Times New Roman" w:hAnsi="Times New Roman" w:cs="Times New Roman"/>
          <w:sz w:val="22"/>
        </w:rPr>
        <w:fldChar w:fldCharType="begin"/>
      </w:r>
      <w:r w:rsidR="00D942BA">
        <w:instrText xml:space="preserve"> XE "</w:instrText>
      </w:r>
      <w:r w:rsidR="00D942BA" w:rsidRPr="007777F6">
        <w:rPr>
          <w:rFonts w:ascii="Times New Roman" w:hAnsi="Times New Roman" w:cs="Times New Roman"/>
          <w:sz w:val="22"/>
        </w:rPr>
        <w:instrText>mokraćevina (urea)</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Kontinuirano kruženje dušika zbiva se na relaciji burag</w:t>
      </w:r>
      <w:r w:rsidR="006A660C">
        <w:rPr>
          <w:rFonts w:ascii="Times New Roman" w:hAnsi="Times New Roman" w:cs="Times New Roman"/>
          <w:sz w:val="22"/>
        </w:rPr>
        <w:t xml:space="preserve"> </w:t>
      </w:r>
      <w:r w:rsidRPr="001A58E4">
        <w:rPr>
          <w:rFonts w:ascii="Times New Roman" w:hAnsi="Times New Roman" w:cs="Times New Roman"/>
          <w:sz w:val="22"/>
        </w:rPr>
        <w:t>–</w:t>
      </w:r>
      <w:r w:rsidR="006A660C">
        <w:rPr>
          <w:rFonts w:ascii="Times New Roman" w:hAnsi="Times New Roman" w:cs="Times New Roman"/>
          <w:sz w:val="22"/>
        </w:rPr>
        <w:t xml:space="preserve"> </w:t>
      </w:r>
      <w:r w:rsidRPr="001A58E4">
        <w:rPr>
          <w:rFonts w:ascii="Times New Roman" w:hAnsi="Times New Roman" w:cs="Times New Roman"/>
          <w:sz w:val="22"/>
        </w:rPr>
        <w:t>jetra</w:t>
      </w:r>
      <w:r w:rsidR="006A660C">
        <w:rPr>
          <w:rFonts w:ascii="Times New Roman" w:hAnsi="Times New Roman" w:cs="Times New Roman"/>
          <w:sz w:val="22"/>
        </w:rPr>
        <w:t xml:space="preserve"> – </w:t>
      </w:r>
      <w:r w:rsidRPr="001A58E4">
        <w:rPr>
          <w:rFonts w:ascii="Times New Roman" w:hAnsi="Times New Roman" w:cs="Times New Roman"/>
          <w:sz w:val="22"/>
        </w:rPr>
        <w:t xml:space="preserve">burag, pa ga i označavamo kao </w:t>
      </w:r>
      <w:r w:rsidRPr="001A58E4">
        <w:rPr>
          <w:rFonts w:ascii="Times New Roman" w:hAnsi="Times New Roman" w:cs="Times New Roman"/>
          <w:i/>
          <w:iCs/>
          <w:sz w:val="22"/>
        </w:rPr>
        <w:t xml:space="preserve">ruminohepatički </w:t>
      </w:r>
      <w:r w:rsidRPr="001A58E4">
        <w:rPr>
          <w:rFonts w:ascii="Times New Roman" w:hAnsi="Times New Roman" w:cs="Times New Roman"/>
          <w:sz w:val="22"/>
        </w:rPr>
        <w:t xml:space="preserve">krug dušika ili mokraćevine. </w:t>
      </w:r>
    </w:p>
    <w:p w14:paraId="0ECB2EA1" w14:textId="5B62D7AF" w:rsidR="006105EA" w:rsidRPr="001A58E4" w:rsidRDefault="002D579F" w:rsidP="00EA1BC1">
      <w:pPr>
        <w:spacing w:after="279"/>
        <w:ind w:left="-5" w:right="54"/>
        <w:rPr>
          <w:rFonts w:ascii="Times New Roman" w:hAnsi="Times New Roman" w:cs="Times New Roman"/>
          <w:sz w:val="22"/>
        </w:rPr>
      </w:pPr>
      <w:r w:rsidRPr="001A58E4">
        <w:rPr>
          <w:rFonts w:ascii="Times New Roman" w:hAnsi="Times New Roman" w:cs="Times New Roman"/>
          <w:sz w:val="22"/>
        </w:rPr>
        <w:t xml:space="preserve">Probavnom djelatnošću mikroflore oslobađa se velika količina dušika u obliku amonijaka. Njegovo znatnije nakupljanje u krvi ili u stanicama izazvalo bi trovanje preživača. </w:t>
      </w:r>
      <w:r w:rsidR="006A660C">
        <w:rPr>
          <w:rFonts w:ascii="Times New Roman" w:hAnsi="Times New Roman" w:cs="Times New Roman"/>
          <w:sz w:val="22"/>
        </w:rPr>
        <w:t>Kako</w:t>
      </w:r>
      <w:r w:rsidRPr="001A58E4">
        <w:rPr>
          <w:rFonts w:ascii="Times New Roman" w:hAnsi="Times New Roman" w:cs="Times New Roman"/>
          <w:sz w:val="22"/>
        </w:rPr>
        <w:t xml:space="preserve"> bi se to izbjeglo, stanice jetre ga detoksiciraju, povezujući ga s ugljičnim dioksidom u mokraćevinu</w:t>
      </w:r>
      <w:r w:rsidR="00DA1472">
        <w:rPr>
          <w:rFonts w:ascii="Times New Roman" w:hAnsi="Times New Roman" w:cs="Times New Roman"/>
          <w:sz w:val="22"/>
        </w:rPr>
        <w:t xml:space="preserve"> </w:t>
      </w:r>
      <w:r w:rsidR="00BE752A">
        <w:rPr>
          <w:rFonts w:ascii="Times New Roman" w:hAnsi="Times New Roman" w:cs="Times New Roman"/>
          <w:sz w:val="22"/>
        </w:rPr>
        <w:t>(prikazano formulom 2)</w:t>
      </w:r>
      <w:r w:rsidRPr="001A58E4">
        <w:rPr>
          <w:rFonts w:ascii="Times New Roman" w:hAnsi="Times New Roman" w:cs="Times New Roman"/>
          <w:sz w:val="22"/>
        </w:rPr>
        <w:t>:</w:t>
      </w:r>
    </w:p>
    <w:p w14:paraId="23C89222" w14:textId="22F52DF5" w:rsidR="006105EA" w:rsidRPr="003A61D8" w:rsidRDefault="002D579F" w:rsidP="008F2238">
      <w:pPr>
        <w:spacing w:after="0" w:line="259" w:lineRule="auto"/>
        <w:ind w:left="29" w:right="0"/>
        <w:jc w:val="center"/>
        <w:rPr>
          <w:rFonts w:ascii="Times New Roman" w:hAnsi="Times New Roman" w:cs="Times New Roman"/>
          <w:b/>
          <w:bCs/>
          <w:sz w:val="22"/>
        </w:rPr>
      </w:pPr>
      <w:r w:rsidRPr="003A61D8">
        <w:rPr>
          <w:rFonts w:ascii="Times New Roman" w:eastAsia="Times New Roman" w:hAnsi="Times New Roman" w:cs="Times New Roman"/>
          <w:b/>
          <w:bCs/>
          <w:sz w:val="22"/>
        </w:rPr>
        <w:t>2</w:t>
      </w:r>
      <w:r w:rsidRPr="003A61D8">
        <w:rPr>
          <w:rFonts w:ascii="Times New Roman" w:eastAsia="Times New Roman" w:hAnsi="Times New Roman" w:cs="Times New Roman"/>
          <w:b/>
          <w:bCs/>
          <w:i/>
          <w:sz w:val="22"/>
        </w:rPr>
        <w:t>NH</w:t>
      </w:r>
      <w:r w:rsidRPr="003A61D8">
        <w:rPr>
          <w:rFonts w:ascii="Times New Roman" w:eastAsia="Times New Roman" w:hAnsi="Times New Roman" w:cs="Times New Roman"/>
          <w:b/>
          <w:bCs/>
          <w:sz w:val="22"/>
          <w:vertAlign w:val="subscript"/>
        </w:rPr>
        <w:t xml:space="preserve">3 </w:t>
      </w:r>
      <w:r w:rsidRPr="003A61D8">
        <w:rPr>
          <w:rFonts w:ascii="Times New Roman" w:eastAsia="Segoe UI Symbol" w:hAnsi="Times New Roman" w:cs="Times New Roman"/>
          <w:b/>
          <w:bCs/>
          <w:sz w:val="22"/>
        </w:rPr>
        <w:t>+</w:t>
      </w:r>
      <w:r w:rsidRPr="003A61D8">
        <w:rPr>
          <w:rFonts w:ascii="Times New Roman" w:eastAsia="Times New Roman" w:hAnsi="Times New Roman" w:cs="Times New Roman"/>
          <w:b/>
          <w:bCs/>
          <w:i/>
          <w:sz w:val="22"/>
        </w:rPr>
        <w:t>CO</w:t>
      </w:r>
      <w:r w:rsidRPr="003A61D8">
        <w:rPr>
          <w:rFonts w:ascii="Times New Roman" w:eastAsia="Times New Roman" w:hAnsi="Times New Roman" w:cs="Times New Roman"/>
          <w:b/>
          <w:bCs/>
          <w:sz w:val="22"/>
          <w:vertAlign w:val="subscript"/>
        </w:rPr>
        <w:t xml:space="preserve">2 </w:t>
      </w:r>
      <w:r w:rsidRPr="003A61D8">
        <w:rPr>
          <w:rFonts w:ascii="Times New Roman" w:eastAsia="Segoe UI Symbol" w:hAnsi="Times New Roman" w:cs="Times New Roman"/>
          <w:b/>
          <w:bCs/>
          <w:sz w:val="22"/>
        </w:rPr>
        <w:t>→</w:t>
      </w:r>
      <w:r w:rsidRPr="003A61D8">
        <w:rPr>
          <w:rFonts w:ascii="Times New Roman" w:eastAsia="Times New Roman" w:hAnsi="Times New Roman" w:cs="Times New Roman"/>
          <w:b/>
          <w:bCs/>
          <w:i/>
          <w:sz w:val="22"/>
        </w:rPr>
        <w:t>CO</w:t>
      </w:r>
      <m:oMath>
        <m:r>
          <m:rPr>
            <m:sty m:val="bi"/>
          </m:rPr>
          <w:rPr>
            <w:rFonts w:ascii="Cambria Math" w:eastAsia="Times New Roman" w:hAnsi="Cambria Math" w:cs="Times New Roman"/>
            <w:sz w:val="22"/>
          </w:rPr>
          <m:t>&lt;</m:t>
        </m:r>
      </m:oMath>
      <w:r w:rsidRPr="003A61D8">
        <w:rPr>
          <w:rFonts w:ascii="Times New Roman" w:eastAsia="Times New Roman" w:hAnsi="Times New Roman" w:cs="Times New Roman"/>
          <w:b/>
          <w:bCs/>
          <w:i/>
          <w:sz w:val="22"/>
          <w:vertAlign w:val="superscript"/>
        </w:rPr>
        <w:t>NH</w:t>
      </w:r>
      <w:r w:rsidRPr="003A61D8">
        <w:rPr>
          <w:rFonts w:ascii="Times New Roman" w:eastAsia="Times New Roman" w:hAnsi="Times New Roman" w:cs="Times New Roman"/>
          <w:b/>
          <w:bCs/>
          <w:sz w:val="22"/>
          <w:vertAlign w:val="subscript"/>
        </w:rPr>
        <w:t xml:space="preserve">2 </w:t>
      </w:r>
      <w:r w:rsidRPr="003A61D8">
        <w:rPr>
          <w:rFonts w:ascii="Times New Roman" w:eastAsia="Segoe UI Symbol" w:hAnsi="Times New Roman" w:cs="Times New Roman"/>
          <w:b/>
          <w:bCs/>
          <w:sz w:val="22"/>
        </w:rPr>
        <w:t>+</w:t>
      </w:r>
      <w:r w:rsidRPr="003A61D8">
        <w:rPr>
          <w:rFonts w:ascii="Times New Roman" w:eastAsia="Times New Roman" w:hAnsi="Times New Roman" w:cs="Times New Roman"/>
          <w:b/>
          <w:bCs/>
          <w:i/>
          <w:sz w:val="22"/>
        </w:rPr>
        <w:t>H</w:t>
      </w:r>
      <w:r w:rsidRPr="003A61D8">
        <w:rPr>
          <w:rFonts w:ascii="Times New Roman" w:eastAsia="Times New Roman" w:hAnsi="Times New Roman" w:cs="Times New Roman"/>
          <w:b/>
          <w:bCs/>
          <w:sz w:val="22"/>
          <w:vertAlign w:val="subscript"/>
        </w:rPr>
        <w:t>2</w:t>
      </w:r>
      <w:r w:rsidRPr="003A61D8">
        <w:rPr>
          <w:rFonts w:ascii="Times New Roman" w:eastAsia="Times New Roman" w:hAnsi="Times New Roman" w:cs="Times New Roman"/>
          <w:b/>
          <w:bCs/>
          <w:i/>
          <w:sz w:val="22"/>
        </w:rPr>
        <w:t>O</w:t>
      </w:r>
    </w:p>
    <w:p w14:paraId="649CDF78" w14:textId="5C683A89" w:rsidR="007A053A" w:rsidRPr="003A61D8" w:rsidRDefault="002D579F" w:rsidP="008F2238">
      <w:pPr>
        <w:spacing w:after="70"/>
        <w:ind w:left="1426" w:right="385" w:firstLine="0"/>
        <w:jc w:val="center"/>
        <w:rPr>
          <w:rFonts w:ascii="Times New Roman" w:eastAsia="Times New Roman" w:hAnsi="Times New Roman" w:cs="Times New Roman"/>
          <w:b/>
          <w:bCs/>
          <w:sz w:val="22"/>
          <w:vertAlign w:val="superscript"/>
        </w:rPr>
      </w:pPr>
      <w:r w:rsidRPr="003A61D8">
        <w:rPr>
          <w:rFonts w:ascii="Times New Roman" w:eastAsia="Times New Roman" w:hAnsi="Times New Roman" w:cs="Times New Roman"/>
          <w:b/>
          <w:bCs/>
          <w:i/>
          <w:sz w:val="22"/>
          <w:vertAlign w:val="superscript"/>
        </w:rPr>
        <w:t>NH</w:t>
      </w:r>
      <w:r w:rsidRPr="003A61D8">
        <w:rPr>
          <w:rFonts w:ascii="Times New Roman" w:eastAsia="Times New Roman" w:hAnsi="Times New Roman" w:cs="Times New Roman"/>
          <w:b/>
          <w:bCs/>
          <w:sz w:val="22"/>
          <w:vertAlign w:val="subscript"/>
        </w:rPr>
        <w:t>2</w:t>
      </w:r>
    </w:p>
    <w:p w14:paraId="609AEC4E" w14:textId="7FD51A0C" w:rsidR="006105EA" w:rsidRPr="003A61D8" w:rsidRDefault="002D579F" w:rsidP="008F2238">
      <w:pPr>
        <w:spacing w:after="70"/>
        <w:ind w:left="2134" w:right="385" w:firstLine="698"/>
        <w:rPr>
          <w:rFonts w:ascii="Times New Roman" w:hAnsi="Times New Roman" w:cs="Times New Roman"/>
          <w:b/>
          <w:bCs/>
          <w:sz w:val="22"/>
        </w:rPr>
      </w:pPr>
      <w:r w:rsidRPr="003A61D8">
        <w:rPr>
          <w:rFonts w:ascii="Times New Roman" w:hAnsi="Times New Roman" w:cs="Times New Roman"/>
          <w:b/>
          <w:bCs/>
          <w:sz w:val="22"/>
        </w:rPr>
        <w:t>amonijak</w:t>
      </w:r>
      <w:r w:rsidRPr="003A61D8">
        <w:rPr>
          <w:rFonts w:ascii="Times New Roman" w:hAnsi="Times New Roman" w:cs="Times New Roman"/>
          <w:b/>
          <w:bCs/>
          <w:sz w:val="22"/>
        </w:rPr>
        <w:tab/>
        <w:t>urea</w:t>
      </w:r>
    </w:p>
    <w:p w14:paraId="66F40B86" w14:textId="1D7AD9AB" w:rsidR="006105EA" w:rsidRPr="001A58E4" w:rsidRDefault="002D579F" w:rsidP="00204865">
      <w:pPr>
        <w:spacing w:after="105" w:line="248" w:lineRule="auto"/>
        <w:ind w:left="19" w:right="0" w:firstLine="689"/>
        <w:rPr>
          <w:rFonts w:ascii="Times New Roman" w:hAnsi="Times New Roman" w:cs="Times New Roman"/>
          <w:sz w:val="22"/>
        </w:rPr>
      </w:pPr>
      <w:r w:rsidRPr="001A58E4">
        <w:rPr>
          <w:rFonts w:ascii="Times New Roman" w:hAnsi="Times New Roman" w:cs="Times New Roman"/>
          <w:b/>
          <w:sz w:val="22"/>
        </w:rPr>
        <w:t>Formula 2</w:t>
      </w:r>
    </w:p>
    <w:p w14:paraId="3B6B0592" w14:textId="77777777"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 </w:t>
      </w:r>
    </w:p>
    <w:p w14:paraId="211F25D4" w14:textId="79F94AE2" w:rsidR="00380FE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Ta sinteza obavlja se u okviru tzv. ornitinskog ciklusa</w:t>
      </w:r>
      <w:r w:rsidR="00D942BA">
        <w:rPr>
          <w:rFonts w:ascii="Times New Roman" w:hAnsi="Times New Roman" w:cs="Times New Roman"/>
          <w:sz w:val="22"/>
        </w:rPr>
        <w:fldChar w:fldCharType="begin"/>
      </w:r>
      <w:r w:rsidR="00D942BA">
        <w:instrText xml:space="preserve"> XE "</w:instrText>
      </w:r>
      <w:r w:rsidR="00D942BA" w:rsidRPr="00EE52E6">
        <w:rPr>
          <w:rFonts w:ascii="Times New Roman" w:hAnsi="Times New Roman" w:cs="Times New Roman"/>
          <w:sz w:val="22"/>
        </w:rPr>
        <w:instrText>ornitinskog ciklusa</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Na isti način detoksicira se amonijak nastao u stanicama organizma pri </w:t>
      </w:r>
      <w:r w:rsidRPr="001A58E4">
        <w:rPr>
          <w:rFonts w:ascii="Times New Roman" w:hAnsi="Times New Roman" w:cs="Times New Roman"/>
          <w:i/>
          <w:iCs/>
          <w:sz w:val="22"/>
        </w:rPr>
        <w:t>katabolizmu</w:t>
      </w:r>
      <w:r w:rsidRPr="001A58E4">
        <w:rPr>
          <w:rFonts w:ascii="Times New Roman" w:hAnsi="Times New Roman" w:cs="Times New Roman"/>
          <w:sz w:val="22"/>
        </w:rPr>
        <w:t xml:space="preserve"> tjelesnih bjelančevina bilo preživača ili kojeg drugog sisavca. Bitnu razliku između preživača i drugih sisavaca predstavlja činjenica </w:t>
      </w:r>
      <w:r w:rsidR="006A660C">
        <w:rPr>
          <w:rFonts w:ascii="Times New Roman" w:hAnsi="Times New Roman" w:cs="Times New Roman"/>
          <w:sz w:val="22"/>
        </w:rPr>
        <w:t>kako</w:t>
      </w:r>
      <w:r w:rsidRPr="001A58E4">
        <w:rPr>
          <w:rFonts w:ascii="Times New Roman" w:hAnsi="Times New Roman" w:cs="Times New Roman"/>
          <w:sz w:val="22"/>
        </w:rPr>
        <w:t xml:space="preserve"> je ta sinteza mnogo izdašnija u preživača jer se amonijak oslobađa, osim u stanicama vlastitog organizma i pri probavnoj djelatnosti mikroflore buraga.</w:t>
      </w:r>
    </w:p>
    <w:p w14:paraId="67B542B2" w14:textId="02F8C08B" w:rsidR="00380FE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Mokraćevina iz stanica jetre prelazi u krv i izlučuje se iz organizma mokraćom. Međutim određeni dio izluči se i u slinu, a dio direktno iz krvi prelazi pri nje</w:t>
      </w:r>
      <w:r w:rsidR="006A660C">
        <w:rPr>
          <w:rFonts w:ascii="Times New Roman" w:hAnsi="Times New Roman" w:cs="Times New Roman"/>
          <w:sz w:val="22"/>
        </w:rPr>
        <w:t>zi</w:t>
      </w:r>
      <w:r w:rsidRPr="001A58E4">
        <w:rPr>
          <w:rFonts w:ascii="Times New Roman" w:hAnsi="Times New Roman" w:cs="Times New Roman"/>
          <w:sz w:val="22"/>
        </w:rPr>
        <w:t xml:space="preserve">nom protjecanju kroz stijenku buraga u njegovu šupljinu. Budući da se slina u velikoj količini slijeva u burag, smatra se </w:t>
      </w:r>
      <w:r w:rsidR="006A660C">
        <w:rPr>
          <w:rFonts w:ascii="Times New Roman" w:hAnsi="Times New Roman" w:cs="Times New Roman"/>
          <w:sz w:val="22"/>
        </w:rPr>
        <w:t>kako</w:t>
      </w:r>
      <w:r w:rsidRPr="001A58E4">
        <w:rPr>
          <w:rFonts w:ascii="Times New Roman" w:hAnsi="Times New Roman" w:cs="Times New Roman"/>
          <w:sz w:val="22"/>
        </w:rPr>
        <w:t xml:space="preserve"> se ovim putem u burag vraća oko 50</w:t>
      </w:r>
      <w:r w:rsidR="00402A83">
        <w:rPr>
          <w:rFonts w:ascii="Times New Roman" w:hAnsi="Times New Roman" w:cs="Times New Roman"/>
          <w:sz w:val="22"/>
        </w:rPr>
        <w:t xml:space="preserve"> </w:t>
      </w:r>
      <w:r w:rsidRPr="001A58E4">
        <w:rPr>
          <w:rFonts w:ascii="Times New Roman" w:hAnsi="Times New Roman" w:cs="Times New Roman"/>
          <w:sz w:val="22"/>
        </w:rPr>
        <w:t xml:space="preserve">% u jetri </w:t>
      </w:r>
      <w:r w:rsidRPr="001A58E4">
        <w:rPr>
          <w:rFonts w:ascii="Times New Roman" w:hAnsi="Times New Roman" w:cs="Times New Roman"/>
          <w:i/>
          <w:iCs/>
          <w:sz w:val="22"/>
        </w:rPr>
        <w:t>sintetizirane</w:t>
      </w:r>
      <w:r w:rsidRPr="001A58E4">
        <w:rPr>
          <w:rFonts w:ascii="Times New Roman" w:hAnsi="Times New Roman" w:cs="Times New Roman"/>
          <w:sz w:val="22"/>
        </w:rPr>
        <w:t xml:space="preserve"> mokraćevine. Mikroflora buraga iz pristigle mokraćevine u burag </w:t>
      </w:r>
      <w:r w:rsidRPr="001A58E4">
        <w:rPr>
          <w:rFonts w:ascii="Times New Roman" w:hAnsi="Times New Roman" w:cs="Times New Roman"/>
          <w:i/>
          <w:iCs/>
          <w:sz w:val="22"/>
        </w:rPr>
        <w:t>biosintetiziraju</w:t>
      </w:r>
      <w:r w:rsidRPr="001A58E4">
        <w:rPr>
          <w:rFonts w:ascii="Times New Roman" w:hAnsi="Times New Roman" w:cs="Times New Roman"/>
          <w:sz w:val="22"/>
        </w:rPr>
        <w:t xml:space="preserve"> aminokiseline za svoje potrebe rasta i razmnožavanja.</w:t>
      </w:r>
    </w:p>
    <w:p w14:paraId="504A5D95" w14:textId="1BFF3D2F" w:rsidR="00380FE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Tako je biosinteza</w:t>
      </w:r>
      <w:r w:rsidR="00D942BA">
        <w:rPr>
          <w:rFonts w:ascii="Times New Roman" w:hAnsi="Times New Roman" w:cs="Times New Roman"/>
          <w:sz w:val="22"/>
        </w:rPr>
        <w:fldChar w:fldCharType="begin"/>
      </w:r>
      <w:r w:rsidR="00D942BA">
        <w:instrText xml:space="preserve"> XE "</w:instrText>
      </w:r>
      <w:r w:rsidR="00D942BA" w:rsidRPr="00C36B9C">
        <w:rPr>
          <w:rFonts w:ascii="Times New Roman" w:hAnsi="Times New Roman" w:cs="Times New Roman"/>
          <w:sz w:val="22"/>
        </w:rPr>
        <w:instrText>biosinteza</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bakterijskih bjelančevina neovisna o aminokiselinskom sastavu hrane koju uzimaju preživači. Iz prethodnog opisa vidljivo je </w:t>
      </w:r>
      <w:r w:rsidR="006A660C">
        <w:rPr>
          <w:rFonts w:ascii="Times New Roman" w:hAnsi="Times New Roman" w:cs="Times New Roman"/>
          <w:sz w:val="22"/>
        </w:rPr>
        <w:t>kako</w:t>
      </w:r>
      <w:r w:rsidRPr="001A58E4">
        <w:rPr>
          <w:rFonts w:ascii="Times New Roman" w:hAnsi="Times New Roman" w:cs="Times New Roman"/>
          <w:sz w:val="22"/>
        </w:rPr>
        <w:t xml:space="preserve"> bakterije za sintezu vlastitih aminokiselina mogu koristiti neproteinski dušik (NPN) u obliku mokraćevine.</w:t>
      </w:r>
    </w:p>
    <w:p w14:paraId="7877B895" w14:textId="29DAFFC1" w:rsidR="00380FE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Moderna industrijska proizvodnja iskoristila je ovo saznanje za pojeftinjenje proizvodnje animalne bjelančevine (goveđeg mesa i mlijeka) zamjenom proteinskog dušika neproteinskim tj. mokraćevinom. Međutim, ta zamjena je ograničena kapacitetom jetre za detoksikaciju oslobođenog amonijaka.</w:t>
      </w:r>
    </w:p>
    <w:p w14:paraId="218C76A8" w14:textId="77777777" w:rsidR="00380FE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Ukoliko koncentracija amonijaka u buragovu soku premaši vrijednost od 176 mg/100 ml nastupa trovanje. Pri hranidbi uz dodatak mokraćevine (do 200 g/dan), u obrok treba unijeti i dovoljno lako probavljivih ugljikohidrata čijom se razgradnjom oslobađaju veće količine ugljikovodičnog kostura. Na njih se veže oslobođeni amonijak te se koncentracija slobodnog amonijaka u buragovu sadržaju umanjuje.</w:t>
      </w:r>
    </w:p>
    <w:p w14:paraId="03AA0235" w14:textId="7924868F" w:rsidR="00AD1964" w:rsidRDefault="002D579F" w:rsidP="00380FE3">
      <w:pPr>
        <w:ind w:left="-5" w:right="54"/>
        <w:rPr>
          <w:rFonts w:ascii="Times New Roman" w:hAnsi="Times New Roman" w:cs="Times New Roman"/>
          <w:sz w:val="22"/>
        </w:rPr>
      </w:pPr>
      <w:r w:rsidRPr="001A58E4">
        <w:rPr>
          <w:rFonts w:ascii="Times New Roman" w:hAnsi="Times New Roman" w:cs="Times New Roman"/>
          <w:sz w:val="22"/>
        </w:rPr>
        <w:t>Konačni korisnik složenog mehanizma iskorištenja NPN-a je govedo. Prelaskom sadržaja predželudaca u sirište (pH 2.0</w:t>
      </w:r>
      <w:r w:rsidR="006A660C">
        <w:rPr>
          <w:rFonts w:ascii="Times New Roman" w:hAnsi="Times New Roman" w:cs="Times New Roman"/>
          <w:sz w:val="22"/>
        </w:rPr>
        <w:t xml:space="preserve"> – </w:t>
      </w:r>
      <w:r w:rsidRPr="001A58E4">
        <w:rPr>
          <w:rFonts w:ascii="Times New Roman" w:hAnsi="Times New Roman" w:cs="Times New Roman"/>
          <w:sz w:val="22"/>
        </w:rPr>
        <w:t xml:space="preserve">4.1) zajedno s </w:t>
      </w:r>
      <w:r w:rsidRPr="001A58E4">
        <w:rPr>
          <w:rFonts w:ascii="Times New Roman" w:hAnsi="Times New Roman" w:cs="Times New Roman"/>
          <w:i/>
          <w:iCs/>
          <w:sz w:val="22"/>
        </w:rPr>
        <w:t>ingestima</w:t>
      </w:r>
      <w:r w:rsidRPr="001A58E4">
        <w:rPr>
          <w:rFonts w:ascii="Times New Roman" w:hAnsi="Times New Roman" w:cs="Times New Roman"/>
          <w:sz w:val="22"/>
        </w:rPr>
        <w:t xml:space="preserve"> prelazi i velika količina bakterija. Bakterijske bjelančevine su visoke biološke vrijednosti (esencijalne aminokiseline), za razliku od biljnih. Preživač zadovoljava svoje potrebe za bjelančevinama i esencijalnim aminokiselinama razgradnjom bakterijskih bjelančevina u svom probavnom traktu do aminokiselina, koje se potom resorbiraju u tankom crijevu. Tako preživač za sintezu vlastitih, tjelesnih bjelančevina koristi bakterijske aminokiseline.</w:t>
      </w:r>
    </w:p>
    <w:p w14:paraId="64CD0D82" w14:textId="77777777" w:rsidR="00AD1964" w:rsidRDefault="00AD1964">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52611C19" w14:textId="0BDDE197" w:rsidR="00C8204E" w:rsidRPr="00CB0A36" w:rsidRDefault="002D579F" w:rsidP="0039038E">
      <w:pPr>
        <w:pStyle w:val="Heading3"/>
        <w:rPr>
          <w:rFonts w:ascii="Times New Roman" w:hAnsi="Times New Roman" w:cs="Times New Roman"/>
          <w:b/>
          <w:i/>
          <w:iCs/>
          <w:color w:val="000000" w:themeColor="text1"/>
          <w:sz w:val="22"/>
          <w:szCs w:val="22"/>
        </w:rPr>
      </w:pPr>
      <w:bookmarkStart w:id="192" w:name="_Toc150764272"/>
      <w:r w:rsidRPr="00CB0A36">
        <w:rPr>
          <w:rFonts w:ascii="Times New Roman" w:hAnsi="Times New Roman" w:cs="Times New Roman"/>
          <w:b/>
          <w:i/>
          <w:iCs/>
          <w:color w:val="000000" w:themeColor="text1"/>
          <w:sz w:val="22"/>
          <w:szCs w:val="22"/>
        </w:rPr>
        <w:t>15.1.6</w:t>
      </w:r>
      <w:r w:rsidR="006A660C" w:rsidRPr="00CB0A36">
        <w:rPr>
          <w:rFonts w:ascii="Times New Roman" w:hAnsi="Times New Roman" w:cs="Times New Roman"/>
          <w:b/>
          <w:i/>
          <w:iCs/>
          <w:color w:val="000000" w:themeColor="text1"/>
          <w:sz w:val="22"/>
          <w:szCs w:val="22"/>
        </w:rPr>
        <w:t>.</w:t>
      </w:r>
      <w:r w:rsidR="00B56C31" w:rsidRPr="00CB0A36">
        <w:rPr>
          <w:rFonts w:ascii="Times New Roman" w:hAnsi="Times New Roman" w:cs="Times New Roman"/>
          <w:b/>
          <w:i/>
          <w:iCs/>
          <w:color w:val="000000" w:themeColor="text1"/>
          <w:sz w:val="22"/>
          <w:szCs w:val="22"/>
        </w:rPr>
        <w:tab/>
      </w:r>
      <w:r w:rsidRPr="00CB0A36">
        <w:rPr>
          <w:rFonts w:ascii="Times New Roman" w:hAnsi="Times New Roman" w:cs="Times New Roman"/>
          <w:b/>
          <w:i/>
          <w:iCs/>
          <w:color w:val="000000" w:themeColor="text1"/>
          <w:sz w:val="22"/>
          <w:szCs w:val="22"/>
        </w:rPr>
        <w:t>Uloga mikroflore u probavi i metabolizmu masti</w:t>
      </w:r>
      <w:bookmarkEnd w:id="192"/>
    </w:p>
    <w:p w14:paraId="06473E88" w14:textId="77777777" w:rsidR="00C8204E" w:rsidRPr="001A58E4" w:rsidRDefault="00C8204E" w:rsidP="00EA1BC1">
      <w:pPr>
        <w:ind w:left="-5" w:right="54"/>
        <w:rPr>
          <w:rFonts w:ascii="Times New Roman" w:hAnsi="Times New Roman" w:cs="Times New Roman"/>
          <w:sz w:val="22"/>
        </w:rPr>
      </w:pPr>
    </w:p>
    <w:p w14:paraId="2C23584A" w14:textId="42BCAA4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Biljna hrana preživača sadrži različite masne tvari (trigliceride, fosfatide, galaktogliceride i estere sterola). Lipolitički enzimi mikroflore</w:t>
      </w:r>
      <w:r w:rsidR="00D942BA">
        <w:rPr>
          <w:rFonts w:ascii="Times New Roman" w:hAnsi="Times New Roman" w:cs="Times New Roman"/>
          <w:sz w:val="22"/>
        </w:rPr>
        <w:fldChar w:fldCharType="begin"/>
      </w:r>
      <w:r w:rsidR="00D942BA">
        <w:instrText xml:space="preserve"> XE "</w:instrText>
      </w:r>
      <w:r w:rsidR="00D942BA" w:rsidRPr="00050906">
        <w:rPr>
          <w:rFonts w:ascii="Times New Roman" w:hAnsi="Times New Roman" w:cs="Times New Roman"/>
          <w:sz w:val="22"/>
        </w:rPr>
        <w:instrText>Lipolitički enzimi mikroflore</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razgrađuju masne tvari na gradivne elemente koji zatim ulaze u proces vrenja.</w:t>
      </w:r>
    </w:p>
    <w:p w14:paraId="7876F7D6" w14:textId="1FD333D4" w:rsidR="00C8204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Razgradnjom triglicerida oslobađa se glicerol koji vrenjem prelazi u propionsku kiselinu i više masne kiseline koje mogu biti resorbirane tek u tankom crijevu zbog </w:t>
      </w:r>
      <w:r w:rsidR="00C8204E" w:rsidRPr="001A58E4">
        <w:rPr>
          <w:rFonts w:ascii="Times New Roman" w:hAnsi="Times New Roman" w:cs="Times New Roman"/>
          <w:sz w:val="22"/>
        </w:rPr>
        <w:t xml:space="preserve">obvezne </w:t>
      </w:r>
      <w:r w:rsidRPr="001A58E4">
        <w:rPr>
          <w:rFonts w:ascii="Times New Roman" w:hAnsi="Times New Roman" w:cs="Times New Roman"/>
          <w:sz w:val="22"/>
        </w:rPr>
        <w:t>prisutnosti žuči. Ona ih prevodi</w:t>
      </w:r>
      <w:r w:rsidR="006A660C">
        <w:rPr>
          <w:rFonts w:ascii="Times New Roman" w:hAnsi="Times New Roman" w:cs="Times New Roman"/>
          <w:sz w:val="22"/>
        </w:rPr>
        <w:t xml:space="preserve"> u kompleks lako topiv</w:t>
      </w:r>
      <w:r w:rsidRPr="001A58E4">
        <w:rPr>
          <w:rFonts w:ascii="Times New Roman" w:hAnsi="Times New Roman" w:cs="Times New Roman"/>
          <w:sz w:val="22"/>
        </w:rPr>
        <w:t xml:space="preserve"> u vodi.</w:t>
      </w:r>
    </w:p>
    <w:p w14:paraId="5E8E54FA" w14:textId="04781DEB" w:rsidR="00C8204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Galaktoza oslobođena iz galaktoglicerida također vrenjem prelazi u niže masne kiseline.</w:t>
      </w:r>
    </w:p>
    <w:p w14:paraId="62FEC8BA" w14:textId="0C23353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Specifičnost aktivnosti mikroflore u metabolizmu masti sastoji se u sljedećem:</w:t>
      </w:r>
    </w:p>
    <w:p w14:paraId="3DBCD133" w14:textId="77777777" w:rsidR="00C8204E" w:rsidRPr="001A58E4" w:rsidRDefault="00C8204E" w:rsidP="00EA1BC1">
      <w:pPr>
        <w:ind w:left="-5" w:right="54"/>
        <w:rPr>
          <w:rFonts w:ascii="Times New Roman" w:hAnsi="Times New Roman" w:cs="Times New Roman"/>
          <w:sz w:val="22"/>
        </w:rPr>
      </w:pPr>
    </w:p>
    <w:p w14:paraId="63676A19" w14:textId="685A1C69" w:rsidR="006105EA" w:rsidRPr="001A58E4" w:rsidRDefault="006A660C">
      <w:pPr>
        <w:numPr>
          <w:ilvl w:val="0"/>
          <w:numId w:val="151"/>
        </w:numPr>
        <w:ind w:right="54" w:hanging="340"/>
        <w:rPr>
          <w:rFonts w:ascii="Times New Roman" w:hAnsi="Times New Roman" w:cs="Times New Roman"/>
          <w:sz w:val="22"/>
        </w:rPr>
      </w:pPr>
      <w:r>
        <w:rPr>
          <w:rFonts w:ascii="Times New Roman" w:hAnsi="Times New Roman" w:cs="Times New Roman"/>
          <w:sz w:val="22"/>
        </w:rPr>
        <w:t>v</w:t>
      </w:r>
      <w:r w:rsidR="002D579F" w:rsidRPr="001A58E4">
        <w:rPr>
          <w:rFonts w:ascii="Times New Roman" w:hAnsi="Times New Roman" w:cs="Times New Roman"/>
          <w:sz w:val="22"/>
        </w:rPr>
        <w:t xml:space="preserve">išestruko nezasićene više masne kiseline </w:t>
      </w:r>
      <w:r w:rsidR="002D579F" w:rsidRPr="001A58E4">
        <w:rPr>
          <w:rFonts w:ascii="Times New Roman" w:hAnsi="Times New Roman" w:cs="Times New Roman"/>
          <w:i/>
          <w:iCs/>
          <w:sz w:val="22"/>
        </w:rPr>
        <w:t>saturira</w:t>
      </w:r>
      <w:r w:rsidR="00D942BA">
        <w:rPr>
          <w:rFonts w:ascii="Times New Roman" w:hAnsi="Times New Roman" w:cs="Times New Roman"/>
          <w:i/>
          <w:iCs/>
          <w:sz w:val="22"/>
        </w:rPr>
        <w:fldChar w:fldCharType="begin"/>
      </w:r>
      <w:r w:rsidR="00D942BA">
        <w:instrText xml:space="preserve"> XE "</w:instrText>
      </w:r>
      <w:r w:rsidR="00D942BA" w:rsidRPr="00885E75">
        <w:rPr>
          <w:rFonts w:ascii="Times New Roman" w:hAnsi="Times New Roman" w:cs="Times New Roman"/>
          <w:i/>
          <w:iCs/>
          <w:sz w:val="22"/>
        </w:rPr>
        <w:instrText>saturira</w:instrText>
      </w:r>
      <w:r w:rsidR="00D942BA">
        <w:instrText xml:space="preserve">" </w:instrText>
      </w:r>
      <w:r w:rsidR="00D942BA">
        <w:rPr>
          <w:rFonts w:ascii="Times New Roman" w:hAnsi="Times New Roman" w:cs="Times New Roman"/>
          <w:i/>
          <w:iCs/>
          <w:sz w:val="22"/>
        </w:rPr>
        <w:fldChar w:fldCharType="end"/>
      </w:r>
      <w:r w:rsidR="002D579F" w:rsidRPr="001A58E4">
        <w:rPr>
          <w:rFonts w:ascii="Times New Roman" w:hAnsi="Times New Roman" w:cs="Times New Roman"/>
          <w:sz w:val="22"/>
        </w:rPr>
        <w:t xml:space="preserve"> (prevodi u zasićene) priključenjem vodika (</w:t>
      </w:r>
      <w:r w:rsidR="002D579F" w:rsidRPr="001A58E4">
        <w:rPr>
          <w:rFonts w:ascii="Times New Roman" w:hAnsi="Times New Roman" w:cs="Times New Roman"/>
          <w:i/>
          <w:sz w:val="22"/>
        </w:rPr>
        <w:t>hidrogenacija</w:t>
      </w:r>
      <w:r w:rsidR="002D579F" w:rsidRPr="001A58E4">
        <w:rPr>
          <w:rFonts w:ascii="Times New Roman" w:hAnsi="Times New Roman" w:cs="Times New Roman"/>
          <w:sz w:val="22"/>
        </w:rPr>
        <w:t>) na dvostruki vez, npr. trostruko nezasićenu linolensku kiselinu prevode u potpuno zasićenu stearinsku kiselinu</w:t>
      </w:r>
    </w:p>
    <w:p w14:paraId="4959CCA8" w14:textId="77777777" w:rsidR="00C35C71" w:rsidRPr="001A58E4" w:rsidRDefault="00C35C71" w:rsidP="00C35C71">
      <w:pPr>
        <w:ind w:left="340" w:right="54" w:firstLine="0"/>
        <w:rPr>
          <w:rFonts w:ascii="Times New Roman" w:hAnsi="Times New Roman" w:cs="Times New Roman"/>
          <w:sz w:val="22"/>
        </w:rPr>
      </w:pPr>
    </w:p>
    <w:p w14:paraId="211A8B66" w14:textId="6400DB62" w:rsidR="00176A26" w:rsidRPr="001A58E4" w:rsidRDefault="0061350B">
      <w:pPr>
        <w:numPr>
          <w:ilvl w:val="0"/>
          <w:numId w:val="151"/>
        </w:numPr>
        <w:spacing w:after="291"/>
        <w:ind w:right="54" w:hanging="340"/>
        <w:rPr>
          <w:rFonts w:ascii="Times New Roman" w:hAnsi="Times New Roman" w:cs="Times New Roman"/>
          <w:sz w:val="22"/>
        </w:rPr>
      </w:pPr>
      <w:r>
        <w:rPr>
          <w:rFonts w:ascii="Times New Roman" w:hAnsi="Times New Roman" w:cs="Times New Roman"/>
          <w:sz w:val="22"/>
        </w:rPr>
        <w:t>c</w:t>
      </w:r>
      <w:r w:rsidR="002D579F" w:rsidRPr="001A58E4">
        <w:rPr>
          <w:rFonts w:ascii="Times New Roman" w:hAnsi="Times New Roman" w:cs="Times New Roman"/>
          <w:sz w:val="22"/>
        </w:rPr>
        <w:t>is-konfiguraciju</w:t>
      </w:r>
      <w:r w:rsidR="00D942BA">
        <w:rPr>
          <w:rFonts w:ascii="Times New Roman" w:hAnsi="Times New Roman" w:cs="Times New Roman"/>
          <w:sz w:val="22"/>
        </w:rPr>
        <w:fldChar w:fldCharType="begin"/>
      </w:r>
      <w:r w:rsidR="00D942BA">
        <w:instrText xml:space="preserve"> XE "</w:instrText>
      </w:r>
      <w:r w:rsidR="00D942BA" w:rsidRPr="006D6DD3">
        <w:rPr>
          <w:rFonts w:ascii="Times New Roman" w:hAnsi="Times New Roman" w:cs="Times New Roman"/>
          <w:sz w:val="22"/>
        </w:rPr>
        <w:instrText>Cis-konfiguraciju</w:instrText>
      </w:r>
      <w:r w:rsidR="00D942BA">
        <w:instrText xml:space="preserve">" </w:instrText>
      </w:r>
      <w:r w:rsidR="00D942BA">
        <w:rPr>
          <w:rFonts w:ascii="Times New Roman" w:hAnsi="Times New Roman" w:cs="Times New Roman"/>
          <w:sz w:val="22"/>
        </w:rPr>
        <w:fldChar w:fldCharType="end"/>
      </w:r>
      <w:r w:rsidR="002D579F" w:rsidRPr="001A58E4">
        <w:rPr>
          <w:rFonts w:ascii="Times New Roman" w:hAnsi="Times New Roman" w:cs="Times New Roman"/>
          <w:sz w:val="22"/>
        </w:rPr>
        <w:t xml:space="preserve"> nezasićenih masnih kiselina bilja</w:t>
      </w:r>
      <w:r w:rsidR="00280FF9">
        <w:rPr>
          <w:rFonts w:ascii="Times New Roman" w:hAnsi="Times New Roman" w:cs="Times New Roman"/>
          <w:sz w:val="22"/>
        </w:rPr>
        <w:t xml:space="preserve"> (prikazano formulom 3)</w:t>
      </w:r>
    </w:p>
    <w:p w14:paraId="672988A1" w14:textId="42EB5A62" w:rsidR="006105EA" w:rsidRPr="001A58E4" w:rsidRDefault="00176A26" w:rsidP="00F44B98">
      <w:pPr>
        <w:spacing w:after="0" w:line="259" w:lineRule="auto"/>
        <w:ind w:left="22" w:right="0" w:hanging="11"/>
        <w:jc w:val="center"/>
        <w:rPr>
          <w:rFonts w:ascii="Times New Roman" w:hAnsi="Times New Roman" w:cs="Times New Roman"/>
          <w:sz w:val="22"/>
        </w:rPr>
      </w:pPr>
      <m:oMathPara>
        <m:oMath>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CH</m:t>
              </m:r>
            </m:e>
            <m:sub>
              <m:r>
                <w:rPr>
                  <w:rFonts w:ascii="Cambria Math" w:hAnsi="Cambria Math" w:cs="Times New Roman"/>
                  <w:sz w:val="22"/>
                </w:rPr>
                <m:t>2</m:t>
              </m:r>
            </m:sub>
          </m:sSub>
          <m:r>
            <w:rPr>
              <w:rFonts w:ascii="Cambria Math" w:hAnsi="Cambria Math" w:cs="Times New Roman"/>
              <w:sz w:val="22"/>
            </w:rPr>
            <m:t>-</m:t>
          </m:r>
          <m:m>
            <m:mPr>
              <m:mcs>
                <m:mc>
                  <m:mcPr>
                    <m:count m:val="1"/>
                    <m:mcJc m:val="center"/>
                  </m:mcPr>
                </m:mc>
              </m:mcs>
              <m:ctrlPr>
                <w:rPr>
                  <w:rFonts w:ascii="Cambria Math" w:hAnsi="Cambria Math" w:cs="Times New Roman"/>
                  <w:i/>
                  <w:sz w:val="22"/>
                </w:rPr>
              </m:ctrlPr>
            </m:mPr>
            <m:mr>
              <m:e>
                <m:r>
                  <w:rPr>
                    <w:rFonts w:ascii="Cambria Math" w:hAnsi="Cambria Math" w:cs="Times New Roman"/>
                    <w:sz w:val="22"/>
                  </w:rPr>
                  <m:t>H</m:t>
                </m:r>
              </m:e>
            </m:mr>
            <m:mr>
              <m:e>
                <m:r>
                  <w:rPr>
                    <w:rFonts w:ascii="Cambria Math" w:hAnsi="Cambria Math" w:cs="Times New Roman"/>
                    <w:sz w:val="22"/>
                    <w:rtl/>
                    <w:lang w:bidi="he-IL"/>
                  </w:rPr>
                  <m:t>׀</m:t>
                </m:r>
              </m:e>
            </m:mr>
            <m:mr>
              <m:e>
                <m:r>
                  <w:rPr>
                    <w:rFonts w:ascii="Cambria Math" w:hAnsi="Cambria Math" w:cs="Times New Roman"/>
                    <w:sz w:val="22"/>
                  </w:rPr>
                  <m:t>C</m:t>
                </m:r>
              </m:e>
            </m:mr>
          </m:m>
          <m:r>
            <w:rPr>
              <w:rFonts w:ascii="Cambria Math" w:hAnsi="Cambria Math" w:cs="Times New Roman"/>
              <w:sz w:val="22"/>
            </w:rPr>
            <m:t xml:space="preserve"> =</m:t>
          </m:r>
          <m:m>
            <m:mPr>
              <m:mcs>
                <m:mc>
                  <m:mcPr>
                    <m:count m:val="1"/>
                    <m:mcJc m:val="center"/>
                  </m:mcPr>
                </m:mc>
              </m:mcs>
              <m:ctrlPr>
                <w:rPr>
                  <w:rFonts w:ascii="Cambria Math" w:hAnsi="Cambria Math" w:cs="Times New Roman"/>
                  <w:i/>
                  <w:sz w:val="22"/>
                </w:rPr>
              </m:ctrlPr>
            </m:mPr>
            <m:mr>
              <m:e>
                <m:r>
                  <w:rPr>
                    <w:rFonts w:ascii="Cambria Math" w:hAnsi="Cambria Math" w:cs="Times New Roman"/>
                    <w:sz w:val="22"/>
                  </w:rPr>
                  <m:t>H</m:t>
                </m:r>
              </m:e>
            </m:mr>
            <m:mr>
              <m:e>
                <m:r>
                  <w:rPr>
                    <w:rFonts w:ascii="Cambria Math" w:hAnsi="Cambria Math" w:cs="Times New Roman"/>
                    <w:sz w:val="22"/>
                    <w:rtl/>
                    <w:lang w:bidi="he-IL"/>
                  </w:rPr>
                  <m:t>׀</m:t>
                </m:r>
              </m:e>
            </m:mr>
            <m:mr>
              <m:e>
                <m:r>
                  <w:rPr>
                    <w:rFonts w:ascii="Cambria Math" w:hAnsi="Cambria Math" w:cs="Times New Roman"/>
                    <w:sz w:val="22"/>
                  </w:rPr>
                  <m:t>C</m:t>
                </m:r>
              </m:e>
            </m:mr>
          </m:m>
          <m:r>
            <w:rPr>
              <w:rFonts w:ascii="Cambria Math" w:hAnsi="Cambria Math" w:cs="Times New Roman"/>
              <w:sz w:val="22"/>
            </w:rPr>
            <m:t>-</m:t>
          </m:r>
          <m:sSub>
            <m:sSubPr>
              <m:ctrlPr>
                <w:rPr>
                  <w:rFonts w:ascii="Cambria Math" w:hAnsi="Cambria Math" w:cs="Times New Roman"/>
                  <w:i/>
                  <w:sz w:val="22"/>
                </w:rPr>
              </m:ctrlPr>
            </m:sSubPr>
            <m:e>
              <m:r>
                <w:rPr>
                  <w:rFonts w:ascii="Cambria Math" w:hAnsi="Cambria Math" w:cs="Times New Roman"/>
                  <w:sz w:val="22"/>
                </w:rPr>
                <m:t>CH</m:t>
              </m:r>
            </m:e>
            <m:sub>
              <m:r>
                <w:rPr>
                  <w:rFonts w:ascii="Cambria Math" w:hAnsi="Cambria Math" w:cs="Times New Roman"/>
                  <w:sz w:val="22"/>
                </w:rPr>
                <m:t>2</m:t>
              </m:r>
            </m:sub>
          </m:sSub>
          <m:r>
            <w:rPr>
              <w:rFonts w:ascii="Cambria Math" w:hAnsi="Cambria Math" w:cs="Times New Roman"/>
              <w:sz w:val="22"/>
            </w:rPr>
            <m:t xml:space="preserve"> -}</m:t>
          </m:r>
        </m:oMath>
      </m:oMathPara>
    </w:p>
    <w:p w14:paraId="029F9C13" w14:textId="40332532" w:rsidR="00C8204E" w:rsidRPr="001A58E4" w:rsidRDefault="002D579F" w:rsidP="00176A26">
      <w:pPr>
        <w:spacing w:after="198" w:line="341" w:lineRule="auto"/>
        <w:ind w:left="-5" w:right="715" w:firstLine="713"/>
        <w:rPr>
          <w:rFonts w:ascii="Times New Roman" w:hAnsi="Times New Roman" w:cs="Times New Roman"/>
          <w:b/>
          <w:sz w:val="22"/>
        </w:rPr>
      </w:pPr>
      <w:r w:rsidRPr="001A58E4">
        <w:rPr>
          <w:rFonts w:ascii="Times New Roman" w:hAnsi="Times New Roman" w:cs="Times New Roman"/>
          <w:b/>
          <w:sz w:val="22"/>
        </w:rPr>
        <w:t>Formula 3</w:t>
      </w:r>
    </w:p>
    <w:p w14:paraId="3F6B822C" w14:textId="17E620AC" w:rsidR="006105EA" w:rsidRPr="001A58E4" w:rsidRDefault="002D579F" w:rsidP="00EA1BC1">
      <w:pPr>
        <w:spacing w:after="198" w:line="341" w:lineRule="auto"/>
        <w:ind w:left="-5" w:right="715"/>
        <w:rPr>
          <w:rFonts w:ascii="Times New Roman" w:hAnsi="Times New Roman" w:cs="Times New Roman"/>
          <w:sz w:val="22"/>
        </w:rPr>
      </w:pPr>
      <w:r w:rsidRPr="001A58E4">
        <w:rPr>
          <w:rFonts w:ascii="Times New Roman" w:hAnsi="Times New Roman" w:cs="Times New Roman"/>
          <w:sz w:val="22"/>
        </w:rPr>
        <w:t>prevodi u trans-konfiguraciju</w:t>
      </w:r>
      <w:r w:rsidR="00D942BA">
        <w:rPr>
          <w:rFonts w:ascii="Times New Roman" w:hAnsi="Times New Roman" w:cs="Times New Roman"/>
          <w:sz w:val="22"/>
        </w:rPr>
        <w:fldChar w:fldCharType="begin"/>
      </w:r>
      <w:r w:rsidR="00D942BA">
        <w:instrText xml:space="preserve"> XE "</w:instrText>
      </w:r>
      <w:r w:rsidR="00D942BA" w:rsidRPr="0008283F">
        <w:rPr>
          <w:rFonts w:ascii="Times New Roman" w:hAnsi="Times New Roman" w:cs="Times New Roman"/>
          <w:sz w:val="22"/>
        </w:rPr>
        <w:instrText>trans - konfiguraciju</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w:t>
      </w:r>
      <w:r w:rsidR="00280FF9">
        <w:rPr>
          <w:rFonts w:ascii="Times New Roman" w:hAnsi="Times New Roman" w:cs="Times New Roman"/>
          <w:sz w:val="22"/>
        </w:rPr>
        <w:t>(prikazano formulom 4)</w:t>
      </w:r>
    </w:p>
    <w:p w14:paraId="1A6DAB3A" w14:textId="28AB2B42" w:rsidR="006105EA" w:rsidRPr="001A58E4" w:rsidRDefault="00BA7C25" w:rsidP="00B779EE">
      <w:pPr>
        <w:spacing w:after="0" w:line="259" w:lineRule="auto"/>
        <w:ind w:left="24" w:right="0"/>
        <w:jc w:val="center"/>
        <w:rPr>
          <w:rFonts w:ascii="Times New Roman" w:hAnsi="Times New Roman" w:cs="Times New Roman"/>
          <w:sz w:val="22"/>
        </w:rPr>
      </w:pPr>
      <m:oMath>
        <m:d>
          <m:dPr>
            <m:begChr m:val="{"/>
            <m:endChr m:val="}"/>
            <m:ctrlPr>
              <w:rPr>
                <w:rFonts w:ascii="Cambria Math" w:eastAsia="Segoe UI Symbol" w:hAnsi="Cambria Math" w:cs="Times New Roman"/>
                <w:i/>
                <w:sz w:val="22"/>
              </w:rPr>
            </m:ctrlPr>
          </m:dPr>
          <m:e>
            <m:r>
              <m:rPr>
                <m:sty m:val="p"/>
              </m:rPr>
              <w:rPr>
                <w:rFonts w:ascii="Cambria Math" w:eastAsia="Segoe UI Symbol" w:hAnsi="Cambria Math" w:cs="Times New Roman"/>
                <w:sz w:val="22"/>
              </w:rPr>
              <m:t>-</m:t>
            </m:r>
            <m:sSub>
              <m:sSubPr>
                <m:ctrlPr>
                  <w:rPr>
                    <w:rFonts w:ascii="Cambria Math" w:eastAsia="Times New Roman" w:hAnsi="Cambria Math" w:cs="Times New Roman"/>
                    <w:sz w:val="22"/>
                    <w:vertAlign w:val="subscript"/>
                  </w:rPr>
                </m:ctrlPr>
              </m:sSubPr>
              <m:e>
                <m:r>
                  <w:rPr>
                    <w:rFonts w:ascii="Cambria Math" w:eastAsia="Times New Roman" w:hAnsi="Cambria Math" w:cs="Times New Roman"/>
                    <w:sz w:val="22"/>
                    <w:vertAlign w:val="subscript"/>
                  </w:rPr>
                  <m:t>CH</m:t>
                </m:r>
              </m:e>
              <m:sub>
                <m:r>
                  <w:rPr>
                    <w:rFonts w:ascii="Cambria Math" w:eastAsia="Times New Roman" w:hAnsi="Cambria Math" w:cs="Times New Roman"/>
                    <w:sz w:val="22"/>
                    <w:vertAlign w:val="subscript"/>
                  </w:rPr>
                  <m:t>2</m:t>
                </m:r>
              </m:sub>
            </m:sSub>
            <m:r>
              <m:rPr>
                <m:sty m:val="p"/>
              </m:rPr>
              <w:rPr>
                <w:rFonts w:ascii="Cambria Math" w:eastAsia="Segoe UI Symbol" w:hAnsi="Cambria Math" w:cs="Times New Roman"/>
                <w:sz w:val="22"/>
              </w:rPr>
              <m:t>-</m:t>
            </m:r>
            <m:m>
              <m:mPr>
                <m:mcs>
                  <m:mc>
                    <m:mcPr>
                      <m:count m:val="1"/>
                      <m:mcJc m:val="center"/>
                    </m:mcPr>
                  </m:mc>
                </m:mcs>
                <m:ctrlPr>
                  <w:rPr>
                    <w:rFonts w:ascii="Cambria Math" w:eastAsia="Times New Roman" w:hAnsi="Cambria Math" w:cs="Times New Roman"/>
                    <w:i/>
                    <w:sz w:val="22"/>
                  </w:rPr>
                </m:ctrlPr>
              </m:mPr>
              <m:mr>
                <m:e>
                  <m:r>
                    <w:rPr>
                      <w:rFonts w:ascii="Cambria Math" w:eastAsia="Times New Roman" w:hAnsi="Cambria Math" w:cs="Times New Roman"/>
                      <w:sz w:val="22"/>
                    </w:rPr>
                    <m:t>H</m:t>
                  </m:r>
                </m:e>
              </m:mr>
              <m:mr>
                <m:e>
                  <m:r>
                    <w:rPr>
                      <w:rFonts w:ascii="Cambria Math" w:eastAsia="Times New Roman" w:hAnsi="Cambria Math" w:cs="Times New Roman"/>
                      <w:sz w:val="22"/>
                      <w:rtl/>
                      <w:lang w:bidi="he-IL"/>
                    </w:rPr>
                    <m:t>׀</m:t>
                  </m:r>
                </m:e>
              </m:mr>
              <m:mr>
                <m:e>
                  <m:r>
                    <w:rPr>
                      <w:rFonts w:ascii="Cambria Math" w:eastAsia="Times New Roman" w:hAnsi="Cambria Math" w:cs="Times New Roman"/>
                      <w:sz w:val="22"/>
                    </w:rPr>
                    <m:t>C</m:t>
                  </m:r>
                </m:e>
              </m:mr>
            </m:m>
            <m:r>
              <w:rPr>
                <w:rFonts w:ascii="Cambria Math" w:eastAsia="Times New Roman" w:hAnsi="Cambria Math" w:cs="Times New Roman"/>
                <w:sz w:val="22"/>
                <w:vertAlign w:val="superscript"/>
              </w:rPr>
              <m:t xml:space="preserve"> </m:t>
            </m:r>
            <m:r>
              <m:rPr>
                <m:sty m:val="p"/>
              </m:rPr>
              <w:rPr>
                <w:rFonts w:ascii="Cambria Math" w:eastAsia="Segoe UI Symbol" w:hAnsi="Cambria Math" w:cs="Times New Roman"/>
                <w:sz w:val="22"/>
              </w:rPr>
              <m:t>=</m:t>
            </m:r>
            <m:m>
              <m:mPr>
                <m:mcs>
                  <m:mc>
                    <m:mcPr>
                      <m:count m:val="1"/>
                      <m:mcJc m:val="center"/>
                    </m:mcPr>
                  </m:mc>
                </m:mcs>
                <m:ctrlPr>
                  <w:rPr>
                    <w:rFonts w:ascii="Cambria Math" w:eastAsia="Times New Roman" w:hAnsi="Cambria Math" w:cs="Times New Roman"/>
                    <w:i/>
                    <w:sz w:val="22"/>
                  </w:rPr>
                </m:ctrlPr>
              </m:mPr>
              <m:mr>
                <m:e>
                  <m:r>
                    <w:rPr>
                      <w:rFonts w:ascii="Cambria Math" w:eastAsia="Times New Roman" w:hAnsi="Cambria Math" w:cs="Times New Roman"/>
                      <w:sz w:val="22"/>
                    </w:rPr>
                    <m:t>C</m:t>
                  </m:r>
                </m:e>
              </m:mr>
              <m:mr>
                <m:e>
                  <m:r>
                    <w:rPr>
                      <w:rFonts w:ascii="Cambria Math" w:eastAsia="Times New Roman" w:hAnsi="Cambria Math" w:cs="Times New Roman"/>
                      <w:sz w:val="22"/>
                      <w:rtl/>
                      <w:lang w:bidi="he-IL"/>
                    </w:rPr>
                    <m:t>׀</m:t>
                  </m:r>
                </m:e>
              </m:mr>
              <m:mr>
                <m:e>
                  <m:r>
                    <w:rPr>
                      <w:rFonts w:ascii="Cambria Math" w:eastAsia="Times New Roman" w:hAnsi="Cambria Math" w:cs="Times New Roman"/>
                      <w:sz w:val="22"/>
                    </w:rPr>
                    <m:t>H</m:t>
                  </m:r>
                </m:e>
              </m:mr>
            </m:m>
            <m:r>
              <m:rPr>
                <m:sty m:val="p"/>
              </m:rPr>
              <w:rPr>
                <w:rFonts w:ascii="Cambria Math" w:eastAsia="Segoe UI Symbol" w:hAnsi="Cambria Math" w:cs="Times New Roman"/>
                <w:sz w:val="22"/>
              </w:rPr>
              <m:t>-</m:t>
            </m:r>
            <m:sSub>
              <m:sSubPr>
                <m:ctrlPr>
                  <w:rPr>
                    <w:rFonts w:ascii="Cambria Math" w:eastAsia="Times New Roman" w:hAnsi="Cambria Math" w:cs="Times New Roman"/>
                    <w:sz w:val="22"/>
                    <w:vertAlign w:val="subscript"/>
                  </w:rPr>
                </m:ctrlPr>
              </m:sSubPr>
              <m:e>
                <m:r>
                  <w:rPr>
                    <w:rFonts w:ascii="Cambria Math" w:eastAsia="Times New Roman" w:hAnsi="Cambria Math" w:cs="Times New Roman"/>
                    <w:sz w:val="22"/>
                    <w:vertAlign w:val="subscript"/>
                  </w:rPr>
                  <m:t>CH</m:t>
                </m:r>
              </m:e>
              <m:sub>
                <m:r>
                  <w:rPr>
                    <w:rFonts w:ascii="Cambria Math" w:eastAsia="Times New Roman" w:hAnsi="Cambria Math" w:cs="Times New Roman"/>
                    <w:sz w:val="22"/>
                    <w:vertAlign w:val="subscript"/>
                  </w:rPr>
                  <m:t>2</m:t>
                </m:r>
              </m:sub>
            </m:sSub>
            <m:r>
              <m:rPr>
                <m:sty m:val="p"/>
              </m:rPr>
              <w:rPr>
                <w:rFonts w:ascii="Cambria Math" w:eastAsia="Times New Roman" w:hAnsi="Cambria Math" w:cs="Times New Roman"/>
                <w:sz w:val="22"/>
                <w:vertAlign w:val="subscript"/>
              </w:rPr>
              <m:t xml:space="preserve"> </m:t>
            </m:r>
            <m:r>
              <m:rPr>
                <m:sty m:val="p"/>
              </m:rPr>
              <w:rPr>
                <w:rFonts w:ascii="Cambria Math" w:eastAsia="Segoe UI Symbol" w:hAnsi="Cambria Math" w:cs="Times New Roman"/>
                <w:sz w:val="22"/>
                <w:vertAlign w:val="superscript"/>
              </w:rPr>
              <m:t>-</m:t>
            </m:r>
          </m:e>
        </m:d>
      </m:oMath>
      <w:r w:rsidR="002D579F" w:rsidRPr="001A58E4">
        <w:rPr>
          <w:rFonts w:ascii="Times New Roman" w:hAnsi="Times New Roman" w:cs="Times New Roman"/>
          <w:sz w:val="22"/>
        </w:rPr>
        <w:t>.</w:t>
      </w:r>
    </w:p>
    <w:p w14:paraId="7C4E905B" w14:textId="34BB1208" w:rsidR="006105EA" w:rsidRPr="001A58E4" w:rsidRDefault="006105EA" w:rsidP="00EA1BC1">
      <w:pPr>
        <w:spacing w:after="11" w:line="363" w:lineRule="auto"/>
        <w:ind w:left="19" w:right="2922"/>
        <w:rPr>
          <w:rFonts w:ascii="Times New Roman" w:hAnsi="Times New Roman" w:cs="Times New Roman"/>
          <w:sz w:val="22"/>
        </w:rPr>
      </w:pPr>
    </w:p>
    <w:p w14:paraId="6D04ED6A" w14:textId="5563B7C0" w:rsidR="006105EA" w:rsidRPr="001A58E4" w:rsidRDefault="002D579F" w:rsidP="002F3AF9">
      <w:pPr>
        <w:spacing w:after="11" w:line="363" w:lineRule="auto"/>
        <w:ind w:right="2922" w:firstLine="698"/>
        <w:rPr>
          <w:rFonts w:ascii="Times New Roman" w:hAnsi="Times New Roman" w:cs="Times New Roman"/>
          <w:b/>
          <w:sz w:val="22"/>
        </w:rPr>
      </w:pPr>
      <w:r w:rsidRPr="001A58E4">
        <w:rPr>
          <w:rFonts w:ascii="Times New Roman" w:hAnsi="Times New Roman" w:cs="Times New Roman"/>
          <w:b/>
          <w:sz w:val="22"/>
        </w:rPr>
        <w:t>Formula 4</w:t>
      </w:r>
    </w:p>
    <w:p w14:paraId="5EA96EE6" w14:textId="77777777" w:rsidR="002F3AF9" w:rsidRPr="001A58E4" w:rsidRDefault="002F3AF9" w:rsidP="002F3AF9">
      <w:pPr>
        <w:spacing w:after="11" w:line="363" w:lineRule="auto"/>
        <w:ind w:right="2922" w:firstLine="698"/>
        <w:rPr>
          <w:rFonts w:ascii="Times New Roman" w:hAnsi="Times New Roman" w:cs="Times New Roman"/>
          <w:sz w:val="22"/>
        </w:rPr>
      </w:pPr>
    </w:p>
    <w:p w14:paraId="7114ED2C" w14:textId="377C4386" w:rsidR="006105EA" w:rsidRPr="001A58E4" w:rsidRDefault="0061350B">
      <w:pPr>
        <w:numPr>
          <w:ilvl w:val="0"/>
          <w:numId w:val="151"/>
        </w:numPr>
        <w:ind w:right="54" w:hanging="340"/>
        <w:rPr>
          <w:rFonts w:ascii="Times New Roman" w:hAnsi="Times New Roman" w:cs="Times New Roman"/>
          <w:sz w:val="22"/>
        </w:rPr>
      </w:pPr>
      <w:r>
        <w:rPr>
          <w:rFonts w:ascii="Times New Roman" w:hAnsi="Times New Roman" w:cs="Times New Roman"/>
          <w:sz w:val="22"/>
        </w:rPr>
        <w:t>m</w:t>
      </w:r>
      <w:r w:rsidR="002D579F" w:rsidRPr="001A58E4">
        <w:rPr>
          <w:rFonts w:ascii="Times New Roman" w:hAnsi="Times New Roman" w:cs="Times New Roman"/>
          <w:sz w:val="22"/>
        </w:rPr>
        <w:t>ikroflora buraga sintetizira više masne kiseline sa neparnim brojem ugljikovih atoma nadograđujući propionsku kiselinu s po dva atoma ugljika (aktivirana octena kiselina) te nastaju više masne kiseline s 15 ili 17 ugljikovih atoma</w:t>
      </w:r>
    </w:p>
    <w:p w14:paraId="7EE8D612" w14:textId="77777777" w:rsidR="00B53C24" w:rsidRPr="001A58E4" w:rsidRDefault="00B53C24" w:rsidP="00B53C24">
      <w:pPr>
        <w:ind w:left="0" w:right="54" w:firstLine="0"/>
        <w:rPr>
          <w:rFonts w:ascii="Times New Roman" w:hAnsi="Times New Roman" w:cs="Times New Roman"/>
          <w:sz w:val="22"/>
        </w:rPr>
      </w:pPr>
    </w:p>
    <w:p w14:paraId="66942DED" w14:textId="5E429E17" w:rsidR="006105EA" w:rsidRPr="001A58E4" w:rsidRDefault="0061350B">
      <w:pPr>
        <w:numPr>
          <w:ilvl w:val="0"/>
          <w:numId w:val="151"/>
        </w:numPr>
        <w:ind w:right="54" w:hanging="340"/>
        <w:rPr>
          <w:rFonts w:ascii="Times New Roman" w:hAnsi="Times New Roman" w:cs="Times New Roman"/>
          <w:sz w:val="22"/>
        </w:rPr>
      </w:pPr>
      <w:r>
        <w:rPr>
          <w:rFonts w:ascii="Times New Roman" w:hAnsi="Times New Roman" w:cs="Times New Roman"/>
          <w:sz w:val="22"/>
        </w:rPr>
        <w:t>k</w:t>
      </w:r>
      <w:r w:rsidR="002D579F" w:rsidRPr="001A58E4">
        <w:rPr>
          <w:rFonts w:ascii="Times New Roman" w:hAnsi="Times New Roman" w:cs="Times New Roman"/>
          <w:sz w:val="22"/>
        </w:rPr>
        <w:t>onačno, mikroflora ima sposobnost sinteze viših masnih kiselina s neparnim brojem ugljikovih atoma i razgranatim lancem (isti način kao i opis pod točkom 3.), ali kao sirovinu koristi niže masne kiseline s razrgranatim lancem (izo-maslačna; izo-valerijanska i 2 metil-maslačna)</w:t>
      </w:r>
      <w:r>
        <w:rPr>
          <w:rFonts w:ascii="Times New Roman" w:hAnsi="Times New Roman" w:cs="Times New Roman"/>
          <w:sz w:val="22"/>
        </w:rPr>
        <w:t>;</w:t>
      </w:r>
      <w:r w:rsidR="002D579F" w:rsidRPr="001A58E4">
        <w:rPr>
          <w:rFonts w:ascii="Times New Roman" w:hAnsi="Times New Roman" w:cs="Times New Roman"/>
          <w:sz w:val="22"/>
        </w:rPr>
        <w:t xml:space="preserve"> </w:t>
      </w:r>
      <w:r>
        <w:rPr>
          <w:rFonts w:ascii="Times New Roman" w:hAnsi="Times New Roman" w:cs="Times New Roman"/>
          <w:sz w:val="22"/>
        </w:rPr>
        <w:t>n</w:t>
      </w:r>
      <w:r w:rsidR="002D579F" w:rsidRPr="001A58E4">
        <w:rPr>
          <w:rFonts w:ascii="Times New Roman" w:hAnsi="Times New Roman" w:cs="Times New Roman"/>
          <w:sz w:val="22"/>
        </w:rPr>
        <w:t>avedene niže masne kiseline nastaju deaminacijom aminokiselina s razgranatim lancem (valin, leucin i izoleucin).</w:t>
      </w:r>
    </w:p>
    <w:p w14:paraId="016E3483" w14:textId="77777777" w:rsidR="00344A8E" w:rsidRPr="001A58E4" w:rsidRDefault="00344A8E" w:rsidP="00344A8E">
      <w:pPr>
        <w:ind w:right="54"/>
        <w:rPr>
          <w:rFonts w:ascii="Times New Roman" w:hAnsi="Times New Roman" w:cs="Times New Roman"/>
          <w:sz w:val="22"/>
        </w:rPr>
      </w:pPr>
    </w:p>
    <w:p w14:paraId="5DB2D894" w14:textId="3CB7BD36" w:rsidR="006105EA" w:rsidRPr="001A58E4" w:rsidRDefault="002D579F" w:rsidP="00B53C24">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Prema tome</w:t>
      </w:r>
      <w:r w:rsidR="00962310">
        <w:rPr>
          <w:rFonts w:ascii="Times New Roman" w:hAnsi="Times New Roman" w:cs="Times New Roman"/>
          <w:sz w:val="22"/>
        </w:rPr>
        <w:t>,</w:t>
      </w:r>
      <w:r w:rsidRPr="001A58E4">
        <w:rPr>
          <w:rFonts w:ascii="Times New Roman" w:hAnsi="Times New Roman" w:cs="Times New Roman"/>
          <w:sz w:val="22"/>
        </w:rPr>
        <w:t xml:space="preserve"> preživači i nepreživači razlikuju se u sastavu tjelesne spremišne masti i mliječne masti u pobrojanim specifičnostima nastalim aktivnim djelovanjem simbiotski razvijene mikroflore buraga.</w:t>
      </w:r>
    </w:p>
    <w:p w14:paraId="1BFDFB70" w14:textId="139DA170" w:rsidR="00491FD2" w:rsidRDefault="00491FD2">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7FD0A09C" w14:textId="707AB925" w:rsidR="00387742" w:rsidRPr="00CB0A36" w:rsidRDefault="002D579F" w:rsidP="003E2355">
      <w:pPr>
        <w:pStyle w:val="Heading3"/>
        <w:rPr>
          <w:rFonts w:ascii="Times New Roman" w:hAnsi="Times New Roman" w:cs="Times New Roman"/>
          <w:b/>
          <w:i/>
          <w:iCs/>
          <w:color w:val="000000" w:themeColor="text1"/>
          <w:sz w:val="22"/>
          <w:szCs w:val="22"/>
        </w:rPr>
      </w:pPr>
      <w:bookmarkStart w:id="193" w:name="_Toc150764273"/>
      <w:r w:rsidRPr="00CB0A36">
        <w:rPr>
          <w:rFonts w:ascii="Times New Roman" w:hAnsi="Times New Roman" w:cs="Times New Roman"/>
          <w:b/>
          <w:i/>
          <w:iCs/>
          <w:color w:val="000000" w:themeColor="text1"/>
          <w:sz w:val="22"/>
          <w:szCs w:val="22"/>
        </w:rPr>
        <w:t>15.1.7</w:t>
      </w:r>
      <w:r w:rsidR="0061350B" w:rsidRPr="00CB0A36">
        <w:rPr>
          <w:rFonts w:ascii="Times New Roman" w:hAnsi="Times New Roman" w:cs="Times New Roman"/>
          <w:b/>
          <w:i/>
          <w:iCs/>
          <w:color w:val="000000" w:themeColor="text1"/>
          <w:sz w:val="22"/>
          <w:szCs w:val="22"/>
        </w:rPr>
        <w:t>.</w:t>
      </w:r>
      <w:r w:rsidR="00B56C31" w:rsidRPr="00CB0A36">
        <w:rPr>
          <w:rFonts w:ascii="Times New Roman" w:hAnsi="Times New Roman" w:cs="Times New Roman"/>
          <w:b/>
          <w:i/>
          <w:iCs/>
          <w:color w:val="000000" w:themeColor="text1"/>
          <w:sz w:val="22"/>
          <w:szCs w:val="22"/>
        </w:rPr>
        <w:tab/>
      </w:r>
      <w:r w:rsidRPr="00CB0A36">
        <w:rPr>
          <w:rFonts w:ascii="Times New Roman" w:hAnsi="Times New Roman" w:cs="Times New Roman"/>
          <w:b/>
          <w:i/>
          <w:iCs/>
          <w:color w:val="000000" w:themeColor="text1"/>
          <w:sz w:val="22"/>
          <w:szCs w:val="22"/>
        </w:rPr>
        <w:t>Uloga mikroflore u sintezi vitamina</w:t>
      </w:r>
      <w:bookmarkEnd w:id="193"/>
    </w:p>
    <w:p w14:paraId="01E55776" w14:textId="77777777" w:rsidR="00387742" w:rsidRPr="001A58E4" w:rsidRDefault="00387742" w:rsidP="00387742">
      <w:pPr>
        <w:spacing w:line="252" w:lineRule="auto"/>
        <w:ind w:left="-6" w:right="232" w:hanging="11"/>
        <w:rPr>
          <w:rFonts w:ascii="Times New Roman" w:hAnsi="Times New Roman" w:cs="Times New Roman"/>
          <w:sz w:val="22"/>
        </w:rPr>
      </w:pPr>
    </w:p>
    <w:p w14:paraId="312B8CCB" w14:textId="6C7C4044" w:rsidR="006105EA" w:rsidRPr="001A58E4" w:rsidRDefault="002D579F" w:rsidP="00946505">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 xml:space="preserve">Mladi preživači do potpunog razvitka </w:t>
      </w:r>
      <w:r w:rsidRPr="001A58E4">
        <w:rPr>
          <w:rFonts w:ascii="Times New Roman" w:hAnsi="Times New Roman" w:cs="Times New Roman"/>
          <w:i/>
          <w:iCs/>
          <w:sz w:val="22"/>
        </w:rPr>
        <w:t>mikroflore</w:t>
      </w:r>
      <w:r w:rsidRPr="001A58E4">
        <w:rPr>
          <w:rFonts w:ascii="Times New Roman" w:hAnsi="Times New Roman" w:cs="Times New Roman"/>
          <w:sz w:val="22"/>
        </w:rPr>
        <w:t xml:space="preserve"> u buragu</w:t>
      </w:r>
      <w:r w:rsidR="00D942BA">
        <w:rPr>
          <w:rFonts w:ascii="Times New Roman" w:hAnsi="Times New Roman" w:cs="Times New Roman"/>
          <w:sz w:val="22"/>
        </w:rPr>
        <w:fldChar w:fldCharType="begin"/>
      </w:r>
      <w:r w:rsidR="00D942BA">
        <w:instrText xml:space="preserve"> XE "</w:instrText>
      </w:r>
      <w:r w:rsidR="00D942BA" w:rsidRPr="00792529">
        <w:rPr>
          <w:rFonts w:ascii="Times New Roman" w:hAnsi="Times New Roman" w:cs="Times New Roman"/>
          <w:i/>
          <w:iCs/>
          <w:sz w:val="22"/>
        </w:rPr>
        <w:instrText>mikroflore</w:instrText>
      </w:r>
      <w:r w:rsidR="00D942BA" w:rsidRPr="00792529">
        <w:rPr>
          <w:rFonts w:ascii="Times New Roman" w:hAnsi="Times New Roman" w:cs="Times New Roman"/>
          <w:sz w:val="22"/>
        </w:rPr>
        <w:instrText xml:space="preserve"> u buragu</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ovisni su o primanju vitamina B-kompleksa i K vitamina </w:t>
      </w:r>
      <w:r w:rsidR="00B80950">
        <w:rPr>
          <w:rFonts w:ascii="Times New Roman" w:hAnsi="Times New Roman" w:cs="Times New Roman"/>
          <w:sz w:val="22"/>
        </w:rPr>
        <w:t>iz</w:t>
      </w:r>
      <w:r w:rsidRPr="001A58E4">
        <w:rPr>
          <w:rFonts w:ascii="Times New Roman" w:hAnsi="Times New Roman" w:cs="Times New Roman"/>
          <w:sz w:val="22"/>
        </w:rPr>
        <w:t xml:space="preserve"> hran</w:t>
      </w:r>
      <w:r w:rsidR="00B80950">
        <w:rPr>
          <w:rFonts w:ascii="Times New Roman" w:hAnsi="Times New Roman" w:cs="Times New Roman"/>
          <w:sz w:val="22"/>
        </w:rPr>
        <w:t>e</w:t>
      </w:r>
      <w:r w:rsidRPr="001A58E4">
        <w:rPr>
          <w:rFonts w:ascii="Times New Roman" w:hAnsi="Times New Roman" w:cs="Times New Roman"/>
          <w:sz w:val="22"/>
        </w:rPr>
        <w:t>. Odrasli preživači, naprotiv, neovisni su o njihovu primanju u hrani. Mlijeko preživača izuzetno je bogato navedenim vitaminima zahvaljujući prisutnoj mikroflori.</w:t>
      </w:r>
    </w:p>
    <w:p w14:paraId="14D3ED24" w14:textId="77777777" w:rsidR="00946505" w:rsidRPr="001A58E4" w:rsidRDefault="00946505" w:rsidP="00946505">
      <w:pPr>
        <w:spacing w:after="0" w:line="252" w:lineRule="auto"/>
        <w:ind w:left="-6" w:right="232" w:hanging="11"/>
        <w:rPr>
          <w:rFonts w:ascii="Times New Roman" w:hAnsi="Times New Roman" w:cs="Times New Roman"/>
          <w:sz w:val="22"/>
        </w:rPr>
      </w:pPr>
    </w:p>
    <w:p w14:paraId="0B34E336" w14:textId="18BD1613" w:rsidR="00E443C5" w:rsidRPr="00CB0A36" w:rsidRDefault="002D579F" w:rsidP="00D95ABA">
      <w:pPr>
        <w:pStyle w:val="Heading3"/>
        <w:rPr>
          <w:rFonts w:ascii="Times New Roman" w:hAnsi="Times New Roman" w:cs="Times New Roman"/>
          <w:b/>
          <w:i/>
          <w:iCs/>
          <w:color w:val="000000" w:themeColor="text1"/>
          <w:sz w:val="22"/>
          <w:szCs w:val="22"/>
        </w:rPr>
      </w:pPr>
      <w:bookmarkStart w:id="194" w:name="_Toc150764274"/>
      <w:r w:rsidRPr="00CB0A36">
        <w:rPr>
          <w:rFonts w:ascii="Times New Roman" w:hAnsi="Times New Roman" w:cs="Times New Roman"/>
          <w:b/>
          <w:i/>
          <w:iCs/>
          <w:color w:val="000000" w:themeColor="text1"/>
          <w:sz w:val="22"/>
          <w:szCs w:val="22"/>
        </w:rPr>
        <w:t>15.1.8</w:t>
      </w:r>
      <w:r w:rsidR="0061350B" w:rsidRPr="00CB0A36">
        <w:rPr>
          <w:rFonts w:ascii="Times New Roman" w:hAnsi="Times New Roman" w:cs="Times New Roman"/>
          <w:b/>
          <w:i/>
          <w:iCs/>
          <w:color w:val="000000" w:themeColor="text1"/>
          <w:sz w:val="22"/>
          <w:szCs w:val="22"/>
        </w:rPr>
        <w:t>.</w:t>
      </w:r>
      <w:r w:rsidR="00B56C31" w:rsidRPr="00CB0A36">
        <w:rPr>
          <w:rFonts w:ascii="Times New Roman" w:hAnsi="Times New Roman" w:cs="Times New Roman"/>
          <w:b/>
          <w:i/>
          <w:iCs/>
          <w:color w:val="000000" w:themeColor="text1"/>
          <w:sz w:val="22"/>
          <w:szCs w:val="22"/>
        </w:rPr>
        <w:tab/>
      </w:r>
      <w:r w:rsidRPr="00CB0A36">
        <w:rPr>
          <w:rFonts w:ascii="Times New Roman" w:hAnsi="Times New Roman" w:cs="Times New Roman"/>
          <w:b/>
          <w:i/>
          <w:iCs/>
          <w:color w:val="000000" w:themeColor="text1"/>
          <w:sz w:val="22"/>
          <w:szCs w:val="22"/>
        </w:rPr>
        <w:t>Uloga mikrofaune u probavi i metabolizmu</w:t>
      </w:r>
      <w:bookmarkEnd w:id="194"/>
    </w:p>
    <w:p w14:paraId="683796DA" w14:textId="77777777" w:rsidR="00E443C5" w:rsidRPr="001A58E4" w:rsidRDefault="00E443C5" w:rsidP="00E443C5">
      <w:pPr>
        <w:spacing w:line="252" w:lineRule="auto"/>
        <w:ind w:left="-6" w:right="232" w:hanging="11"/>
        <w:rPr>
          <w:rFonts w:ascii="Times New Roman" w:hAnsi="Times New Roman" w:cs="Times New Roman"/>
          <w:sz w:val="22"/>
        </w:rPr>
      </w:pPr>
    </w:p>
    <w:p w14:paraId="1A3EF955" w14:textId="176DA1E8" w:rsidR="006105EA" w:rsidRPr="001A58E4" w:rsidRDefault="002D579F" w:rsidP="00E443C5">
      <w:pPr>
        <w:spacing w:after="0" w:line="252" w:lineRule="auto"/>
        <w:ind w:left="-6" w:right="232" w:hanging="11"/>
        <w:rPr>
          <w:rFonts w:ascii="Times New Roman" w:hAnsi="Times New Roman" w:cs="Times New Roman"/>
          <w:sz w:val="22"/>
        </w:rPr>
      </w:pPr>
      <w:r w:rsidRPr="001A58E4">
        <w:rPr>
          <w:rFonts w:ascii="Times New Roman" w:hAnsi="Times New Roman" w:cs="Times New Roman"/>
          <w:i/>
          <w:iCs/>
          <w:sz w:val="22"/>
        </w:rPr>
        <w:t>Mikrofauna</w:t>
      </w:r>
      <w:r w:rsidRPr="001A58E4">
        <w:rPr>
          <w:rFonts w:ascii="Times New Roman" w:hAnsi="Times New Roman" w:cs="Times New Roman"/>
          <w:sz w:val="22"/>
        </w:rPr>
        <w:t xml:space="preserve"> također ima udjela u probavi i metabolizmu ugljikohidrata, bjelančevina i masti, ali u nešto manjem obujmu od </w:t>
      </w:r>
      <w:r w:rsidRPr="001A58E4">
        <w:rPr>
          <w:rFonts w:ascii="Times New Roman" w:hAnsi="Times New Roman" w:cs="Times New Roman"/>
          <w:i/>
          <w:iCs/>
          <w:sz w:val="22"/>
        </w:rPr>
        <w:t>mikroflore</w:t>
      </w:r>
      <w:r w:rsidRPr="001A58E4">
        <w:rPr>
          <w:rFonts w:ascii="Times New Roman" w:hAnsi="Times New Roman" w:cs="Times New Roman"/>
          <w:sz w:val="22"/>
        </w:rPr>
        <w:t xml:space="preserve">. Značajna uloga </w:t>
      </w:r>
      <w:r w:rsidRPr="001A58E4">
        <w:rPr>
          <w:rFonts w:ascii="Times New Roman" w:hAnsi="Times New Roman" w:cs="Times New Roman"/>
          <w:i/>
          <w:iCs/>
          <w:sz w:val="22"/>
        </w:rPr>
        <w:t>mikrofaune</w:t>
      </w:r>
      <w:r w:rsidR="00D942BA">
        <w:rPr>
          <w:rFonts w:ascii="Times New Roman" w:hAnsi="Times New Roman" w:cs="Times New Roman"/>
          <w:i/>
          <w:iCs/>
          <w:sz w:val="22"/>
        </w:rPr>
        <w:fldChar w:fldCharType="begin"/>
      </w:r>
      <w:r w:rsidR="00D942BA">
        <w:instrText xml:space="preserve"> XE "</w:instrText>
      </w:r>
      <w:r w:rsidR="00D942BA" w:rsidRPr="00225BE0">
        <w:rPr>
          <w:rFonts w:ascii="Times New Roman" w:hAnsi="Times New Roman" w:cs="Times New Roman"/>
          <w:i/>
          <w:iCs/>
          <w:sz w:val="22"/>
        </w:rPr>
        <w:instrText>mikrofaune</w:instrText>
      </w:r>
      <w:r w:rsidR="00D942BA">
        <w:instrText xml:space="preserve">" </w:instrText>
      </w:r>
      <w:r w:rsidR="00D942BA">
        <w:rPr>
          <w:rFonts w:ascii="Times New Roman" w:hAnsi="Times New Roman" w:cs="Times New Roman"/>
          <w:i/>
          <w:iCs/>
          <w:sz w:val="22"/>
        </w:rPr>
        <w:fldChar w:fldCharType="end"/>
      </w:r>
      <w:r w:rsidRPr="001A58E4">
        <w:rPr>
          <w:rFonts w:ascii="Times New Roman" w:hAnsi="Times New Roman" w:cs="Times New Roman"/>
          <w:sz w:val="22"/>
        </w:rPr>
        <w:t xml:space="preserve"> je u intenzitetu rasta mlade životinje, kao i u boljoj iskoristivosti NPN-a (mokraćevine).</w:t>
      </w:r>
    </w:p>
    <w:p w14:paraId="111AAFC5" w14:textId="77777777" w:rsidR="009906F8" w:rsidRPr="001A58E4" w:rsidRDefault="009906F8" w:rsidP="00E443C5">
      <w:pPr>
        <w:spacing w:after="0" w:line="252" w:lineRule="auto"/>
        <w:ind w:left="-6" w:right="232" w:hanging="11"/>
        <w:rPr>
          <w:rFonts w:ascii="Times New Roman" w:hAnsi="Times New Roman" w:cs="Times New Roman"/>
          <w:sz w:val="22"/>
        </w:rPr>
      </w:pPr>
    </w:p>
    <w:p w14:paraId="03E19EB2" w14:textId="6E43DCB2" w:rsidR="00033B7E" w:rsidRPr="001A58E4" w:rsidRDefault="002D579F" w:rsidP="0026693B">
      <w:pPr>
        <w:pStyle w:val="Heading2"/>
        <w:rPr>
          <w:rFonts w:ascii="Times New Roman" w:hAnsi="Times New Roman" w:cs="Times New Roman"/>
          <w:b/>
          <w:color w:val="000000" w:themeColor="text1"/>
          <w:sz w:val="22"/>
          <w:szCs w:val="22"/>
        </w:rPr>
      </w:pPr>
      <w:bookmarkStart w:id="195" w:name="_Toc150764275"/>
      <w:r w:rsidRPr="001A58E4">
        <w:rPr>
          <w:rFonts w:ascii="Times New Roman" w:hAnsi="Times New Roman" w:cs="Times New Roman"/>
          <w:b/>
          <w:color w:val="000000" w:themeColor="text1"/>
          <w:sz w:val="22"/>
          <w:szCs w:val="22"/>
        </w:rPr>
        <w:t>15.2</w:t>
      </w:r>
      <w:r w:rsidR="0061350B">
        <w:rPr>
          <w:rFonts w:ascii="Times New Roman" w:hAnsi="Times New Roman" w:cs="Times New Roman"/>
          <w:b/>
          <w:color w:val="000000" w:themeColor="text1"/>
          <w:sz w:val="22"/>
          <w:szCs w:val="22"/>
        </w:rPr>
        <w:t>.</w:t>
      </w:r>
      <w:r w:rsidR="00B56C31"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Probava u sirištu</w:t>
      </w:r>
      <w:bookmarkEnd w:id="195"/>
    </w:p>
    <w:p w14:paraId="4ED0173E" w14:textId="77777777" w:rsidR="00033B7E" w:rsidRPr="001A58E4" w:rsidRDefault="00033B7E" w:rsidP="00EA1BC1">
      <w:pPr>
        <w:ind w:left="-5" w:right="234"/>
        <w:rPr>
          <w:rFonts w:ascii="Times New Roman" w:hAnsi="Times New Roman" w:cs="Times New Roman"/>
          <w:b/>
          <w:sz w:val="22"/>
        </w:rPr>
      </w:pPr>
    </w:p>
    <w:p w14:paraId="7CEFF563" w14:textId="1E45793C" w:rsidR="006105EA"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Sirište predstavlja žljezdani dio složenog želuca te je po svojoj histološkoj građi sličan jednostavnom želucu. Kemijska reakcija sirišnog soka umjereno je kisela i pH iznosi 2,0</w:t>
      </w:r>
      <w:r w:rsidR="0061350B">
        <w:rPr>
          <w:rFonts w:ascii="Times New Roman" w:hAnsi="Times New Roman" w:cs="Times New Roman"/>
          <w:sz w:val="22"/>
        </w:rPr>
        <w:t xml:space="preserve"> – </w:t>
      </w:r>
      <w:r w:rsidRPr="001A58E4">
        <w:rPr>
          <w:rFonts w:ascii="Times New Roman" w:hAnsi="Times New Roman" w:cs="Times New Roman"/>
          <w:sz w:val="22"/>
        </w:rPr>
        <w:t>4.1. U sirišnom soku prisutni su od enzima</w:t>
      </w:r>
      <w:r w:rsidR="0061350B">
        <w:rPr>
          <w:rFonts w:ascii="Times New Roman" w:hAnsi="Times New Roman" w:cs="Times New Roman"/>
          <w:sz w:val="22"/>
        </w:rPr>
        <w:t xml:space="preserve"> </w:t>
      </w:r>
      <w:r w:rsidRPr="001A58E4">
        <w:rPr>
          <w:rFonts w:ascii="Times New Roman" w:hAnsi="Times New Roman" w:cs="Times New Roman"/>
          <w:sz w:val="22"/>
        </w:rPr>
        <w:t>pepsin, a u teladi i kimozin (enzimatska razgradnja mlijeka).</w:t>
      </w:r>
    </w:p>
    <w:p w14:paraId="21BE1EEE" w14:textId="6A48AB37" w:rsidR="001F4C63" w:rsidRPr="001A58E4" w:rsidRDefault="002D579F" w:rsidP="001F4C63">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Fiziološki, sirište nije nikad prazno. U njega neprestano dotječe sadržaj iz predželudaca te otječu </w:t>
      </w:r>
      <w:r w:rsidRPr="001A58E4">
        <w:rPr>
          <w:rFonts w:ascii="Times New Roman" w:hAnsi="Times New Roman" w:cs="Times New Roman"/>
          <w:i/>
          <w:iCs/>
          <w:sz w:val="22"/>
        </w:rPr>
        <w:t>ingesta</w:t>
      </w:r>
      <w:r w:rsidRPr="001A58E4">
        <w:rPr>
          <w:rFonts w:ascii="Times New Roman" w:hAnsi="Times New Roman" w:cs="Times New Roman"/>
          <w:sz w:val="22"/>
        </w:rPr>
        <w:t xml:space="preserve"> u tanko crijevo. Zadržavanje hrane u sirištu je kratko jer je dovoljno usitnjeno za enzimatsko djelovanje probavnog soka crijeva.</w:t>
      </w:r>
    </w:p>
    <w:p w14:paraId="1CA5CA0F" w14:textId="41F56A43" w:rsidR="006105EA" w:rsidRDefault="002D579F" w:rsidP="00746E6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Psihička sekrecija probavnog soka u preživača nije uočena.</w:t>
      </w:r>
    </w:p>
    <w:p w14:paraId="2D20E592" w14:textId="77777777" w:rsidR="0087228A" w:rsidRPr="001A58E4" w:rsidRDefault="0087228A" w:rsidP="00746E64">
      <w:pPr>
        <w:spacing w:after="0" w:line="252" w:lineRule="auto"/>
        <w:ind w:left="-6" w:right="57" w:hanging="11"/>
        <w:rPr>
          <w:rFonts w:ascii="Times New Roman" w:hAnsi="Times New Roman" w:cs="Times New Roman"/>
          <w:sz w:val="22"/>
        </w:rPr>
      </w:pPr>
    </w:p>
    <w:p w14:paraId="1F4554ED" w14:textId="2572DDED" w:rsidR="006105EA" w:rsidRPr="001A58E4" w:rsidRDefault="009B46B4" w:rsidP="00832CD0">
      <w:pPr>
        <w:pStyle w:val="Heading1"/>
        <w:spacing w:before="40" w:after="0" w:line="252" w:lineRule="auto"/>
        <w:ind w:left="11" w:right="0" w:hanging="11"/>
        <w:rPr>
          <w:b/>
          <w:sz w:val="22"/>
        </w:rPr>
      </w:pPr>
      <w:bookmarkStart w:id="196" w:name="_Toc150764276"/>
      <w:r w:rsidRPr="001A58E4">
        <w:rPr>
          <w:b/>
          <w:sz w:val="22"/>
        </w:rPr>
        <w:t>16.</w:t>
      </w:r>
      <w:r w:rsidR="00832CD0" w:rsidRPr="001A58E4">
        <w:rPr>
          <w:b/>
          <w:sz w:val="22"/>
        </w:rPr>
        <w:tab/>
      </w:r>
      <w:r w:rsidR="002D579F" w:rsidRPr="001A58E4">
        <w:rPr>
          <w:b/>
          <w:sz w:val="22"/>
        </w:rPr>
        <w:t>PROBAVA U TANKOM I DEBELOM CRIJEVU</w:t>
      </w:r>
      <w:bookmarkEnd w:id="196"/>
    </w:p>
    <w:p w14:paraId="41D7D9C5" w14:textId="39690580" w:rsidR="006105EA" w:rsidRPr="001A58E4" w:rsidRDefault="002D579F" w:rsidP="00781B18">
      <w:pPr>
        <w:pStyle w:val="Heading2"/>
        <w:rPr>
          <w:rFonts w:ascii="Times New Roman" w:hAnsi="Times New Roman" w:cs="Times New Roman"/>
          <w:color w:val="000000" w:themeColor="text1"/>
          <w:sz w:val="22"/>
          <w:szCs w:val="22"/>
        </w:rPr>
      </w:pPr>
      <w:bookmarkStart w:id="197" w:name="_Toc150764277"/>
      <w:r w:rsidRPr="001A58E4">
        <w:rPr>
          <w:rFonts w:ascii="Times New Roman" w:hAnsi="Times New Roman" w:cs="Times New Roman"/>
          <w:b/>
          <w:color w:val="000000" w:themeColor="text1"/>
          <w:sz w:val="22"/>
          <w:szCs w:val="22"/>
        </w:rPr>
        <w:t>16.1</w:t>
      </w:r>
      <w:r w:rsidR="0061350B">
        <w:rPr>
          <w:rFonts w:ascii="Times New Roman" w:hAnsi="Times New Roman" w:cs="Times New Roman"/>
          <w:b/>
          <w:color w:val="000000" w:themeColor="text1"/>
          <w:sz w:val="22"/>
          <w:szCs w:val="22"/>
        </w:rPr>
        <w:t>.</w:t>
      </w:r>
      <w:r w:rsidR="00832CD0"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Probava u tankom crijevu</w:t>
      </w:r>
      <w:bookmarkEnd w:id="197"/>
    </w:p>
    <w:p w14:paraId="6C20DCA4" w14:textId="77777777" w:rsidR="00D234CE" w:rsidRPr="001A58E4" w:rsidRDefault="00D234CE" w:rsidP="00D234CE">
      <w:pPr>
        <w:spacing w:line="252" w:lineRule="auto"/>
        <w:ind w:left="-6" w:right="57" w:hanging="11"/>
        <w:rPr>
          <w:rFonts w:ascii="Times New Roman" w:hAnsi="Times New Roman" w:cs="Times New Roman"/>
          <w:sz w:val="22"/>
        </w:rPr>
      </w:pPr>
    </w:p>
    <w:p w14:paraId="4366B348" w14:textId="28DBEF19" w:rsidR="00AF0625" w:rsidRPr="001A58E4" w:rsidRDefault="002D579F" w:rsidP="00AF0625">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 tankom crijevu obavlja se intenzivna probava. Ona uključuje hidrolitičku razgradnju</w:t>
      </w:r>
      <w:r w:rsidR="00D942BA">
        <w:rPr>
          <w:rFonts w:ascii="Times New Roman" w:hAnsi="Times New Roman" w:cs="Times New Roman"/>
          <w:sz w:val="22"/>
        </w:rPr>
        <w:fldChar w:fldCharType="begin"/>
      </w:r>
      <w:r w:rsidR="00D942BA">
        <w:instrText xml:space="preserve"> XE "</w:instrText>
      </w:r>
      <w:r w:rsidR="00D942BA" w:rsidRPr="00AE51DE">
        <w:rPr>
          <w:rFonts w:ascii="Times New Roman" w:hAnsi="Times New Roman" w:cs="Times New Roman"/>
          <w:sz w:val="22"/>
        </w:rPr>
        <w:instrText>hidrolitičku razgradnju</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ugljikohidrata, bjelančevina i masti na gradivne elemente topive u vodi, pripremljene za resorpciju i upotrebljive </w:t>
      </w:r>
      <w:r w:rsidR="0061350B">
        <w:rPr>
          <w:rFonts w:ascii="Times New Roman" w:hAnsi="Times New Roman" w:cs="Times New Roman"/>
          <w:sz w:val="22"/>
        </w:rPr>
        <w:t xml:space="preserve">za </w:t>
      </w:r>
      <w:r w:rsidRPr="001A58E4">
        <w:rPr>
          <w:rFonts w:ascii="Times New Roman" w:hAnsi="Times New Roman" w:cs="Times New Roman"/>
          <w:sz w:val="22"/>
        </w:rPr>
        <w:t xml:space="preserve"> organ</w:t>
      </w:r>
      <w:r w:rsidR="0061350B">
        <w:rPr>
          <w:rFonts w:ascii="Times New Roman" w:hAnsi="Times New Roman" w:cs="Times New Roman"/>
          <w:sz w:val="22"/>
        </w:rPr>
        <w:t>izam</w:t>
      </w:r>
      <w:r w:rsidRPr="001A58E4">
        <w:rPr>
          <w:rFonts w:ascii="Times New Roman" w:hAnsi="Times New Roman" w:cs="Times New Roman"/>
          <w:sz w:val="22"/>
        </w:rPr>
        <w:t>. Ujedno se i proces same resorpcije zbiva u tankom crijevu.</w:t>
      </w:r>
    </w:p>
    <w:p w14:paraId="10CA33F6" w14:textId="643D536E" w:rsidR="006105EA" w:rsidRPr="001A58E4" w:rsidRDefault="002D579F" w:rsidP="00AF0625">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Probavni procesi u tankom crijevu rezultat su usklađenog djelovanja probavnog soka crijeva i gušterače te žuči jetre.</w:t>
      </w:r>
    </w:p>
    <w:p w14:paraId="60A33EAC" w14:textId="77777777" w:rsidR="00746E64" w:rsidRPr="001A58E4" w:rsidRDefault="00746E64" w:rsidP="00AF0625">
      <w:pPr>
        <w:spacing w:after="0" w:line="252" w:lineRule="auto"/>
        <w:ind w:left="-6" w:right="57" w:hanging="11"/>
        <w:rPr>
          <w:rFonts w:ascii="Times New Roman" w:hAnsi="Times New Roman" w:cs="Times New Roman"/>
          <w:sz w:val="22"/>
        </w:rPr>
      </w:pPr>
    </w:p>
    <w:p w14:paraId="38380C3B" w14:textId="44A3BCB3" w:rsidR="006105EA" w:rsidRPr="0018625E" w:rsidRDefault="002D579F" w:rsidP="007F702D">
      <w:pPr>
        <w:pStyle w:val="Heading3"/>
        <w:rPr>
          <w:rFonts w:ascii="Times New Roman" w:hAnsi="Times New Roman" w:cs="Times New Roman"/>
          <w:i/>
          <w:iCs/>
          <w:color w:val="000000" w:themeColor="text1"/>
          <w:sz w:val="22"/>
          <w:szCs w:val="22"/>
        </w:rPr>
      </w:pPr>
      <w:bookmarkStart w:id="198" w:name="_Toc150764278"/>
      <w:r w:rsidRPr="0018625E">
        <w:rPr>
          <w:rFonts w:ascii="Times New Roman" w:hAnsi="Times New Roman" w:cs="Times New Roman"/>
          <w:b/>
          <w:i/>
          <w:iCs/>
          <w:color w:val="000000" w:themeColor="text1"/>
          <w:sz w:val="22"/>
          <w:szCs w:val="22"/>
        </w:rPr>
        <w:t>16.1.1</w:t>
      </w:r>
      <w:r w:rsidR="0061350B" w:rsidRPr="0018625E">
        <w:rPr>
          <w:rFonts w:ascii="Times New Roman" w:hAnsi="Times New Roman" w:cs="Times New Roman"/>
          <w:b/>
          <w:i/>
          <w:iCs/>
          <w:color w:val="000000" w:themeColor="text1"/>
          <w:sz w:val="22"/>
          <w:szCs w:val="22"/>
        </w:rPr>
        <w:t>.</w:t>
      </w:r>
      <w:r w:rsidR="00832CD0" w:rsidRPr="0018625E">
        <w:rPr>
          <w:rFonts w:ascii="Times New Roman" w:hAnsi="Times New Roman" w:cs="Times New Roman"/>
          <w:b/>
          <w:i/>
          <w:iCs/>
          <w:color w:val="000000" w:themeColor="text1"/>
          <w:sz w:val="22"/>
          <w:szCs w:val="22"/>
        </w:rPr>
        <w:tab/>
      </w:r>
      <w:r w:rsidRPr="0018625E">
        <w:rPr>
          <w:rFonts w:ascii="Times New Roman" w:hAnsi="Times New Roman" w:cs="Times New Roman"/>
          <w:b/>
          <w:i/>
          <w:iCs/>
          <w:color w:val="000000" w:themeColor="text1"/>
          <w:sz w:val="22"/>
          <w:szCs w:val="22"/>
        </w:rPr>
        <w:t>Probavni sok gušterače</w:t>
      </w:r>
      <w:bookmarkEnd w:id="198"/>
    </w:p>
    <w:p w14:paraId="35025A3B" w14:textId="77777777" w:rsidR="00AF0625" w:rsidRPr="001A58E4" w:rsidRDefault="00AF0625" w:rsidP="00EA1BC1">
      <w:pPr>
        <w:ind w:left="-5" w:right="54"/>
        <w:rPr>
          <w:rFonts w:ascii="Times New Roman" w:hAnsi="Times New Roman" w:cs="Times New Roman"/>
          <w:sz w:val="22"/>
        </w:rPr>
      </w:pPr>
    </w:p>
    <w:p w14:paraId="5939FF2F" w14:textId="59359AA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Gušterača je probavna žlijezda od višestrukog značaja za organizam. Gušteračin probavni sok je bistra, alkalna tekućina (pH 7</w:t>
      </w:r>
      <w:r w:rsidR="0061350B">
        <w:rPr>
          <w:rFonts w:ascii="Times New Roman" w:hAnsi="Times New Roman" w:cs="Times New Roman"/>
          <w:sz w:val="22"/>
        </w:rPr>
        <w:t xml:space="preserve"> – </w:t>
      </w:r>
      <w:r w:rsidRPr="001A58E4">
        <w:rPr>
          <w:rFonts w:ascii="Times New Roman" w:hAnsi="Times New Roman" w:cs="Times New Roman"/>
          <w:sz w:val="22"/>
        </w:rPr>
        <w:t>9), sastavljena od dvije faze sekreta:</w:t>
      </w:r>
    </w:p>
    <w:p w14:paraId="73B33E49" w14:textId="77777777" w:rsidR="00AF0625" w:rsidRPr="001A58E4" w:rsidRDefault="00AF0625" w:rsidP="00EA1BC1">
      <w:pPr>
        <w:ind w:left="-5" w:right="54"/>
        <w:rPr>
          <w:rFonts w:ascii="Times New Roman" w:hAnsi="Times New Roman" w:cs="Times New Roman"/>
          <w:sz w:val="22"/>
        </w:rPr>
      </w:pPr>
    </w:p>
    <w:p w14:paraId="20FFA06B" w14:textId="3E75BF5E" w:rsidR="006105EA" w:rsidRPr="001A58E4" w:rsidRDefault="002D579F">
      <w:pPr>
        <w:numPr>
          <w:ilvl w:val="0"/>
          <w:numId w:val="152"/>
        </w:numPr>
        <w:ind w:right="54" w:hanging="340"/>
        <w:rPr>
          <w:rFonts w:ascii="Times New Roman" w:hAnsi="Times New Roman" w:cs="Times New Roman"/>
          <w:sz w:val="22"/>
        </w:rPr>
      </w:pPr>
      <w:r w:rsidRPr="001A58E4">
        <w:rPr>
          <w:rFonts w:ascii="Times New Roman" w:hAnsi="Times New Roman" w:cs="Times New Roman"/>
          <w:sz w:val="22"/>
        </w:rPr>
        <w:t>tekuće faze</w:t>
      </w:r>
      <w:r w:rsidR="0061350B">
        <w:rPr>
          <w:rFonts w:ascii="Times New Roman" w:hAnsi="Times New Roman" w:cs="Times New Roman"/>
          <w:sz w:val="22"/>
        </w:rPr>
        <w:t xml:space="preserve"> – </w:t>
      </w:r>
      <w:r w:rsidRPr="001A58E4">
        <w:rPr>
          <w:rFonts w:ascii="Times New Roman" w:hAnsi="Times New Roman" w:cs="Times New Roman"/>
          <w:sz w:val="22"/>
        </w:rPr>
        <w:t xml:space="preserve">visoka koncentracija otopljenih bikarbonata i niska koncentracija otopljenih klorida </w:t>
      </w:r>
    </w:p>
    <w:p w14:paraId="09B9E365" w14:textId="463B4952" w:rsidR="006105EA" w:rsidRPr="001A58E4" w:rsidRDefault="002D579F">
      <w:pPr>
        <w:numPr>
          <w:ilvl w:val="0"/>
          <w:numId w:val="152"/>
        </w:numPr>
        <w:ind w:right="54" w:hanging="340"/>
        <w:rPr>
          <w:rFonts w:ascii="Times New Roman" w:hAnsi="Times New Roman" w:cs="Times New Roman"/>
          <w:sz w:val="22"/>
        </w:rPr>
      </w:pPr>
      <w:r w:rsidRPr="001A58E4">
        <w:rPr>
          <w:rFonts w:ascii="Times New Roman" w:hAnsi="Times New Roman" w:cs="Times New Roman"/>
          <w:sz w:val="22"/>
        </w:rPr>
        <w:t>organske faze</w:t>
      </w:r>
      <w:r w:rsidR="0061350B">
        <w:rPr>
          <w:rFonts w:ascii="Times New Roman" w:hAnsi="Times New Roman" w:cs="Times New Roman"/>
          <w:sz w:val="22"/>
        </w:rPr>
        <w:t xml:space="preserve"> – </w:t>
      </w:r>
      <w:r w:rsidRPr="001A58E4">
        <w:rPr>
          <w:rFonts w:ascii="Times New Roman" w:hAnsi="Times New Roman" w:cs="Times New Roman"/>
          <w:sz w:val="22"/>
        </w:rPr>
        <w:t>enzimi gušterače.</w:t>
      </w:r>
    </w:p>
    <w:p w14:paraId="434DA1A6" w14:textId="77777777" w:rsidR="00344A8E" w:rsidRPr="001A58E4" w:rsidRDefault="00344A8E" w:rsidP="00EA1BC1">
      <w:pPr>
        <w:ind w:left="-5" w:right="54"/>
        <w:rPr>
          <w:rFonts w:ascii="Times New Roman" w:hAnsi="Times New Roman" w:cs="Times New Roman"/>
          <w:sz w:val="22"/>
        </w:rPr>
      </w:pPr>
    </w:p>
    <w:p w14:paraId="45E65591" w14:textId="37D00B48" w:rsidR="001E02C2"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Probavni sok gušterače razgrađuje ugljikohidrate, proteine i masti.</w:t>
      </w:r>
    </w:p>
    <w:p w14:paraId="45A43410" w14:textId="49253A21" w:rsidR="001E02C2"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rPr>
        <w:t>Proteolitičku djelatnost</w:t>
      </w:r>
      <w:r w:rsidRPr="001A58E4">
        <w:rPr>
          <w:rFonts w:ascii="Times New Roman" w:hAnsi="Times New Roman" w:cs="Times New Roman"/>
          <w:sz w:val="22"/>
        </w:rPr>
        <w:t xml:space="preserve"> gušteračinog soka nose enzimi tripsin i kimotripsin</w:t>
      </w:r>
      <w:r w:rsidR="00D942BA">
        <w:rPr>
          <w:rFonts w:ascii="Times New Roman" w:hAnsi="Times New Roman" w:cs="Times New Roman"/>
          <w:sz w:val="22"/>
        </w:rPr>
        <w:fldChar w:fldCharType="begin"/>
      </w:r>
      <w:r w:rsidR="00D942BA">
        <w:instrText xml:space="preserve"> XE "</w:instrText>
      </w:r>
      <w:r w:rsidR="00D942BA" w:rsidRPr="00FA702D">
        <w:rPr>
          <w:rFonts w:ascii="Times New Roman" w:hAnsi="Times New Roman" w:cs="Times New Roman"/>
          <w:sz w:val="22"/>
        </w:rPr>
        <w:instrText>enzimi tripsin i kimotripsin</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koji razgrađuju proteine do peptona i peptida. Kimotripsin obavlja i koagulaciju mlijeka.</w:t>
      </w:r>
    </w:p>
    <w:p w14:paraId="3B5547D9" w14:textId="6B78B64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Zbog prisustva amilaze</w:t>
      </w:r>
      <w:r w:rsidR="00D942BA">
        <w:rPr>
          <w:rFonts w:ascii="Times New Roman" w:hAnsi="Times New Roman" w:cs="Times New Roman"/>
          <w:sz w:val="22"/>
        </w:rPr>
        <w:fldChar w:fldCharType="begin"/>
      </w:r>
      <w:r w:rsidR="00D942BA">
        <w:instrText xml:space="preserve"> XE "</w:instrText>
      </w:r>
      <w:r w:rsidR="00D942BA" w:rsidRPr="006805BC">
        <w:rPr>
          <w:rFonts w:ascii="Times New Roman" w:hAnsi="Times New Roman" w:cs="Times New Roman"/>
          <w:sz w:val="22"/>
        </w:rPr>
        <w:instrText>amilaze</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u probavnom soku gušterače i značajne amilolitičke aktivnosti gušteraču nazivaju i trbušnom žlijezdom slinovnicom.</w:t>
      </w:r>
    </w:p>
    <w:p w14:paraId="32250E00" w14:textId="77777777" w:rsidR="00F047B5"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u w:val="single"/>
        </w:rPr>
        <w:t>Amilolitičkom djelatnošću</w:t>
      </w:r>
      <w:r w:rsidRPr="001A58E4">
        <w:rPr>
          <w:rFonts w:ascii="Times New Roman" w:hAnsi="Times New Roman" w:cs="Times New Roman"/>
          <w:sz w:val="22"/>
        </w:rPr>
        <w:t xml:space="preserve"> škrob se razgradi do maltoze koju hidrolitički razgradi maltaza gušterače u dvije molekule glukoze.</w:t>
      </w:r>
    </w:p>
    <w:p w14:paraId="7D105D85" w14:textId="10F522A0" w:rsidR="00F047B5"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u w:val="single"/>
        </w:rPr>
        <w:t>Lipolitička aktivnost</w:t>
      </w:r>
      <w:r w:rsidRPr="001A58E4">
        <w:rPr>
          <w:rFonts w:ascii="Times New Roman" w:hAnsi="Times New Roman" w:cs="Times New Roman"/>
          <w:sz w:val="22"/>
        </w:rPr>
        <w:t xml:space="preserve"> gušteračinog soka obuhvaća djelovanje pankreasne lipaze</w:t>
      </w:r>
      <w:r w:rsidR="00D942BA">
        <w:rPr>
          <w:rFonts w:ascii="Times New Roman" w:hAnsi="Times New Roman" w:cs="Times New Roman"/>
          <w:sz w:val="22"/>
        </w:rPr>
        <w:fldChar w:fldCharType="begin"/>
      </w:r>
      <w:r w:rsidR="00D942BA">
        <w:instrText xml:space="preserve"> XE "</w:instrText>
      </w:r>
      <w:r w:rsidR="00D942BA" w:rsidRPr="00D770FA">
        <w:rPr>
          <w:rFonts w:ascii="Times New Roman" w:hAnsi="Times New Roman" w:cs="Times New Roman"/>
          <w:sz w:val="22"/>
        </w:rPr>
        <w:instrText>pankreasne lipaze</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samo na površinu masnih kapljica jer su masti u vodi netopive. Soli žučnih kiselina smanjuju površinsku napetost između vode i masti te tako potpomažu emulgiranje masti (razbijanje u sitne kapljice). Osim toga aktiviraju i pankreasnu lipazu koja hidrolizira masti u glicerin i više masne kiseline, a sterole u odgovarajuće alkohole i više masne kiseline.</w:t>
      </w:r>
    </w:p>
    <w:p w14:paraId="51B22579" w14:textId="273E1863" w:rsidR="006105EA"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Gušterača trenutno luči sok kao reakciju na prelaz </w:t>
      </w:r>
      <w:r w:rsidRPr="001A58E4">
        <w:rPr>
          <w:rFonts w:ascii="Times New Roman" w:hAnsi="Times New Roman" w:cs="Times New Roman"/>
          <w:i/>
          <w:iCs/>
          <w:sz w:val="22"/>
        </w:rPr>
        <w:t>himusa</w:t>
      </w:r>
      <w:r w:rsidRPr="001A58E4">
        <w:rPr>
          <w:rFonts w:ascii="Times New Roman" w:hAnsi="Times New Roman" w:cs="Times New Roman"/>
          <w:sz w:val="22"/>
        </w:rPr>
        <w:t xml:space="preserve"> iz želuca u duodenum. Poticaj za nje</w:t>
      </w:r>
      <w:r w:rsidR="0061350B">
        <w:rPr>
          <w:rFonts w:ascii="Times New Roman" w:hAnsi="Times New Roman" w:cs="Times New Roman"/>
          <w:sz w:val="22"/>
        </w:rPr>
        <w:t>zi</w:t>
      </w:r>
      <w:r w:rsidRPr="001A58E4">
        <w:rPr>
          <w:rFonts w:ascii="Times New Roman" w:hAnsi="Times New Roman" w:cs="Times New Roman"/>
          <w:sz w:val="22"/>
        </w:rPr>
        <w:t xml:space="preserve">no lučenje dospijeva </w:t>
      </w:r>
      <w:r w:rsidRPr="001A58E4">
        <w:rPr>
          <w:rFonts w:ascii="Times New Roman" w:hAnsi="Times New Roman" w:cs="Times New Roman"/>
          <w:i/>
          <w:iCs/>
          <w:sz w:val="22"/>
        </w:rPr>
        <w:t>humoralnim</w:t>
      </w:r>
      <w:r w:rsidRPr="001A58E4">
        <w:rPr>
          <w:rFonts w:ascii="Times New Roman" w:hAnsi="Times New Roman" w:cs="Times New Roman"/>
          <w:sz w:val="22"/>
        </w:rPr>
        <w:t xml:space="preserve"> putem (krvlju). U dodiru s želučanom kiselinom epitelne stanice duodenuma izluče hormone sekretin i pankreozimin koji krvlju stignu u gušteraču i potaknu je na lučenje probavnog soka.</w:t>
      </w:r>
    </w:p>
    <w:p w14:paraId="3A548466" w14:textId="4DD1092E" w:rsidR="006105EA" w:rsidRPr="001A58E4" w:rsidRDefault="002D579F" w:rsidP="00BB7018">
      <w:pPr>
        <w:spacing w:after="0" w:line="250" w:lineRule="auto"/>
        <w:ind w:left="-6" w:right="0" w:hanging="11"/>
        <w:rPr>
          <w:rFonts w:ascii="Times New Roman" w:hAnsi="Times New Roman" w:cs="Times New Roman"/>
          <w:sz w:val="22"/>
        </w:rPr>
      </w:pPr>
      <w:r w:rsidRPr="001A58E4">
        <w:rPr>
          <w:rFonts w:ascii="Times New Roman" w:hAnsi="Times New Roman" w:cs="Times New Roman"/>
          <w:sz w:val="22"/>
        </w:rPr>
        <w:t>Gušterača također izlučuje hormone inzulin i glukagon, oni održavaju stalnu razinu krvnog šećera.</w:t>
      </w:r>
    </w:p>
    <w:p w14:paraId="6759FE14" w14:textId="77777777" w:rsidR="00BB7018" w:rsidRPr="001A58E4" w:rsidRDefault="00BB7018" w:rsidP="00BB7018">
      <w:pPr>
        <w:spacing w:after="0" w:line="250" w:lineRule="auto"/>
        <w:ind w:left="-6" w:right="0" w:hanging="11"/>
        <w:rPr>
          <w:rFonts w:ascii="Times New Roman" w:hAnsi="Times New Roman" w:cs="Times New Roman"/>
          <w:sz w:val="22"/>
        </w:rPr>
      </w:pPr>
    </w:p>
    <w:p w14:paraId="5768170B" w14:textId="5BD02D84" w:rsidR="006105EA" w:rsidRPr="0018625E" w:rsidRDefault="002D579F" w:rsidP="007F702D">
      <w:pPr>
        <w:pStyle w:val="Heading3"/>
        <w:rPr>
          <w:rFonts w:ascii="Times New Roman" w:hAnsi="Times New Roman" w:cs="Times New Roman"/>
          <w:i/>
          <w:iCs/>
          <w:color w:val="000000" w:themeColor="text1"/>
          <w:sz w:val="22"/>
          <w:szCs w:val="22"/>
        </w:rPr>
      </w:pPr>
      <w:bookmarkStart w:id="199" w:name="_Toc150764279"/>
      <w:r w:rsidRPr="0018625E">
        <w:rPr>
          <w:rFonts w:ascii="Times New Roman" w:hAnsi="Times New Roman" w:cs="Times New Roman"/>
          <w:b/>
          <w:i/>
          <w:iCs/>
          <w:color w:val="000000" w:themeColor="text1"/>
          <w:sz w:val="22"/>
          <w:szCs w:val="22"/>
        </w:rPr>
        <w:t>16.1.2</w:t>
      </w:r>
      <w:r w:rsidR="0061350B" w:rsidRPr="0018625E">
        <w:rPr>
          <w:rFonts w:ascii="Times New Roman" w:hAnsi="Times New Roman" w:cs="Times New Roman"/>
          <w:b/>
          <w:i/>
          <w:iCs/>
          <w:color w:val="000000" w:themeColor="text1"/>
          <w:sz w:val="22"/>
          <w:szCs w:val="22"/>
        </w:rPr>
        <w:t>.</w:t>
      </w:r>
      <w:r w:rsidR="00832CD0" w:rsidRPr="0018625E">
        <w:rPr>
          <w:rFonts w:ascii="Times New Roman" w:hAnsi="Times New Roman" w:cs="Times New Roman"/>
          <w:b/>
          <w:i/>
          <w:iCs/>
          <w:color w:val="000000" w:themeColor="text1"/>
          <w:sz w:val="22"/>
          <w:szCs w:val="22"/>
        </w:rPr>
        <w:tab/>
      </w:r>
      <w:r w:rsidRPr="0018625E">
        <w:rPr>
          <w:rFonts w:ascii="Times New Roman" w:hAnsi="Times New Roman" w:cs="Times New Roman"/>
          <w:b/>
          <w:i/>
          <w:iCs/>
          <w:color w:val="000000" w:themeColor="text1"/>
          <w:sz w:val="22"/>
          <w:szCs w:val="22"/>
        </w:rPr>
        <w:t>Žuč jetre</w:t>
      </w:r>
      <w:bookmarkEnd w:id="199"/>
      <w:r w:rsidR="00D942BA" w:rsidRPr="0018625E">
        <w:rPr>
          <w:rFonts w:ascii="Times New Roman" w:hAnsi="Times New Roman" w:cs="Times New Roman"/>
          <w:b/>
          <w:i/>
          <w:iCs/>
          <w:color w:val="000000" w:themeColor="text1"/>
          <w:sz w:val="22"/>
          <w:szCs w:val="22"/>
        </w:rPr>
        <w:fldChar w:fldCharType="begin"/>
      </w:r>
      <w:r w:rsidR="00D942BA" w:rsidRPr="0018625E">
        <w:rPr>
          <w:i/>
          <w:iCs/>
        </w:rPr>
        <w:instrText xml:space="preserve"> XE "</w:instrText>
      </w:r>
      <w:r w:rsidR="00D942BA" w:rsidRPr="0018625E">
        <w:rPr>
          <w:rFonts w:ascii="Times New Roman" w:hAnsi="Times New Roman" w:cs="Times New Roman"/>
          <w:b/>
          <w:i/>
          <w:iCs/>
          <w:color w:val="000000" w:themeColor="text1"/>
          <w:sz w:val="22"/>
          <w:szCs w:val="22"/>
        </w:rPr>
        <w:instrText>Žuč jetre</w:instrText>
      </w:r>
      <w:r w:rsidR="00D942BA" w:rsidRPr="0018625E">
        <w:rPr>
          <w:i/>
          <w:iCs/>
        </w:rPr>
        <w:instrText xml:space="preserve">" </w:instrText>
      </w:r>
      <w:r w:rsidR="00D942BA" w:rsidRPr="0018625E">
        <w:rPr>
          <w:rFonts w:ascii="Times New Roman" w:hAnsi="Times New Roman" w:cs="Times New Roman"/>
          <w:b/>
          <w:i/>
          <w:iCs/>
          <w:color w:val="000000" w:themeColor="text1"/>
          <w:sz w:val="22"/>
          <w:szCs w:val="22"/>
        </w:rPr>
        <w:fldChar w:fldCharType="end"/>
      </w:r>
      <w:r w:rsidRPr="0018625E">
        <w:rPr>
          <w:rFonts w:ascii="Times New Roman" w:hAnsi="Times New Roman" w:cs="Times New Roman"/>
          <w:b/>
          <w:i/>
          <w:iCs/>
          <w:color w:val="000000" w:themeColor="text1"/>
          <w:sz w:val="22"/>
          <w:szCs w:val="22"/>
        </w:rPr>
        <w:t xml:space="preserve"> </w:t>
      </w:r>
    </w:p>
    <w:p w14:paraId="653F3D8F" w14:textId="77777777" w:rsidR="00BB7018" w:rsidRPr="001A58E4" w:rsidRDefault="00BB7018" w:rsidP="00EA1BC1">
      <w:pPr>
        <w:ind w:left="-5" w:right="234"/>
        <w:rPr>
          <w:rFonts w:ascii="Times New Roman" w:hAnsi="Times New Roman" w:cs="Times New Roman"/>
          <w:sz w:val="22"/>
        </w:rPr>
      </w:pPr>
    </w:p>
    <w:p w14:paraId="2AD4C2CC" w14:textId="46A2F344" w:rsidR="009A7564"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Žuč kao </w:t>
      </w:r>
      <w:r w:rsidRPr="001A58E4">
        <w:rPr>
          <w:rFonts w:ascii="Times New Roman" w:hAnsi="Times New Roman" w:cs="Times New Roman"/>
          <w:i/>
          <w:iCs/>
          <w:sz w:val="22"/>
        </w:rPr>
        <w:t>sekret</w:t>
      </w:r>
      <w:r w:rsidRPr="001A58E4">
        <w:rPr>
          <w:rFonts w:ascii="Times New Roman" w:hAnsi="Times New Roman" w:cs="Times New Roman"/>
          <w:sz w:val="22"/>
        </w:rPr>
        <w:t xml:space="preserve"> jetrenih stanica ima važnu ulogu u crijevnoj probavi, ali isto tako predstavlja i </w:t>
      </w:r>
      <w:r w:rsidRPr="001A58E4">
        <w:rPr>
          <w:rFonts w:ascii="Times New Roman" w:hAnsi="Times New Roman" w:cs="Times New Roman"/>
          <w:i/>
          <w:iCs/>
          <w:sz w:val="22"/>
        </w:rPr>
        <w:t>ekskret</w:t>
      </w:r>
      <w:r w:rsidRPr="001A58E4">
        <w:rPr>
          <w:rFonts w:ascii="Times New Roman" w:hAnsi="Times New Roman" w:cs="Times New Roman"/>
          <w:sz w:val="22"/>
        </w:rPr>
        <w:t xml:space="preserve"> jer sadrži tvari koje kao krajnji produkt metabolizma putem žuči, preko crijeva</w:t>
      </w:r>
      <w:r w:rsidR="001B28FB">
        <w:rPr>
          <w:rFonts w:ascii="Times New Roman" w:hAnsi="Times New Roman" w:cs="Times New Roman"/>
          <w:sz w:val="22"/>
        </w:rPr>
        <w:t>,</w:t>
      </w:r>
      <w:r w:rsidRPr="001A58E4">
        <w:rPr>
          <w:rFonts w:ascii="Times New Roman" w:hAnsi="Times New Roman" w:cs="Times New Roman"/>
          <w:sz w:val="22"/>
        </w:rPr>
        <w:t xml:space="preserve"> napuštaju organizam.</w:t>
      </w:r>
    </w:p>
    <w:p w14:paraId="29BE5023" w14:textId="443BE8C1" w:rsidR="000F7D29"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Sastav žuči prema tome predstavlja smjesu </w:t>
      </w:r>
      <w:r w:rsidRPr="001A58E4">
        <w:rPr>
          <w:rFonts w:ascii="Times New Roman" w:hAnsi="Times New Roman" w:cs="Times New Roman"/>
          <w:i/>
          <w:iCs/>
          <w:sz w:val="22"/>
        </w:rPr>
        <w:t>sekreta</w:t>
      </w:r>
      <w:r w:rsidRPr="001A58E4">
        <w:rPr>
          <w:rFonts w:ascii="Times New Roman" w:hAnsi="Times New Roman" w:cs="Times New Roman"/>
          <w:sz w:val="22"/>
        </w:rPr>
        <w:t xml:space="preserve"> i </w:t>
      </w:r>
      <w:r w:rsidRPr="001A58E4">
        <w:rPr>
          <w:rFonts w:ascii="Times New Roman" w:hAnsi="Times New Roman" w:cs="Times New Roman"/>
          <w:i/>
          <w:iCs/>
          <w:sz w:val="22"/>
        </w:rPr>
        <w:t>ekskreta</w:t>
      </w:r>
      <w:r w:rsidRPr="001A58E4">
        <w:rPr>
          <w:rFonts w:ascii="Times New Roman" w:hAnsi="Times New Roman" w:cs="Times New Roman"/>
          <w:sz w:val="22"/>
        </w:rPr>
        <w:t>, žučnih kiselina i žučnih boja, kolesterol lecitina, elektrolita i proteina u neznatnim količinama. Blage je alkalične reakcije (pH</w:t>
      </w:r>
      <w:r w:rsidR="001B28FB">
        <w:rPr>
          <w:rFonts w:ascii="Times New Roman" w:hAnsi="Times New Roman" w:cs="Times New Roman"/>
          <w:sz w:val="22"/>
        </w:rPr>
        <w:t xml:space="preserve"> </w:t>
      </w:r>
      <w:r w:rsidRPr="001A58E4">
        <w:rPr>
          <w:rFonts w:ascii="Times New Roman" w:hAnsi="Times New Roman" w:cs="Times New Roman"/>
          <w:sz w:val="22"/>
        </w:rPr>
        <w:t>=</w:t>
      </w:r>
      <w:r w:rsidR="001B28FB">
        <w:rPr>
          <w:rFonts w:ascii="Times New Roman" w:hAnsi="Times New Roman" w:cs="Times New Roman"/>
          <w:sz w:val="22"/>
        </w:rPr>
        <w:t xml:space="preserve"> </w:t>
      </w:r>
      <w:r w:rsidRPr="001A58E4">
        <w:rPr>
          <w:rFonts w:ascii="Times New Roman" w:hAnsi="Times New Roman" w:cs="Times New Roman"/>
          <w:sz w:val="22"/>
        </w:rPr>
        <w:t>7.68</w:t>
      </w:r>
      <w:r w:rsidR="001B28FB">
        <w:rPr>
          <w:rFonts w:ascii="Times New Roman" w:hAnsi="Times New Roman" w:cs="Times New Roman"/>
          <w:sz w:val="22"/>
        </w:rPr>
        <w:t xml:space="preserve"> – </w:t>
      </w:r>
      <w:r w:rsidRPr="001A58E4">
        <w:rPr>
          <w:rFonts w:ascii="Times New Roman" w:hAnsi="Times New Roman" w:cs="Times New Roman"/>
          <w:sz w:val="22"/>
        </w:rPr>
        <w:t>8.15).</w:t>
      </w:r>
    </w:p>
    <w:p w14:paraId="0A5D6D60" w14:textId="1196DF32" w:rsidR="009A7564"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Žučne kiseline fiziološki su najznačajniji sastojak žuči i daju joj karakter </w:t>
      </w:r>
      <w:r w:rsidRPr="001A58E4">
        <w:rPr>
          <w:rFonts w:ascii="Times New Roman" w:hAnsi="Times New Roman" w:cs="Times New Roman"/>
          <w:i/>
          <w:iCs/>
          <w:sz w:val="22"/>
        </w:rPr>
        <w:t>sekreta</w:t>
      </w:r>
      <w:r w:rsidRPr="001A58E4">
        <w:rPr>
          <w:rFonts w:ascii="Times New Roman" w:hAnsi="Times New Roman" w:cs="Times New Roman"/>
          <w:sz w:val="22"/>
        </w:rPr>
        <w:t xml:space="preserve">. One su </w:t>
      </w:r>
      <w:r w:rsidR="001B28FB">
        <w:rPr>
          <w:rFonts w:ascii="Times New Roman" w:hAnsi="Times New Roman" w:cs="Times New Roman"/>
          <w:sz w:val="22"/>
        </w:rPr>
        <w:t>„</w:t>
      </w:r>
      <w:r w:rsidRPr="001A58E4">
        <w:rPr>
          <w:rFonts w:ascii="Times New Roman" w:hAnsi="Times New Roman" w:cs="Times New Roman"/>
          <w:sz w:val="22"/>
        </w:rPr>
        <w:t>kombinirano vezane</w:t>
      </w:r>
      <w:r w:rsidR="001B28FB">
        <w:rPr>
          <w:rFonts w:ascii="Times New Roman" w:hAnsi="Times New Roman" w:cs="Times New Roman"/>
          <w:sz w:val="22"/>
        </w:rPr>
        <w:t>“</w:t>
      </w:r>
      <w:r w:rsidRPr="001A58E4">
        <w:rPr>
          <w:rFonts w:ascii="Times New Roman" w:hAnsi="Times New Roman" w:cs="Times New Roman"/>
          <w:sz w:val="22"/>
        </w:rPr>
        <w:t xml:space="preserve"> kiseline, spojevi nedušičnih žučnih kiselina s glikokolom (najjednostavnijom aminokiselinom) odnosno taurinom (aminoetil-sulfonskom kiselinom).</w:t>
      </w:r>
    </w:p>
    <w:p w14:paraId="39DD6B75" w14:textId="63FD3CBB" w:rsidR="006105EA" w:rsidRPr="001A58E4" w:rsidRDefault="002D579F" w:rsidP="009A7564">
      <w:pPr>
        <w:ind w:left="-5" w:right="234"/>
        <w:rPr>
          <w:rFonts w:ascii="Times New Roman" w:hAnsi="Times New Roman" w:cs="Times New Roman"/>
          <w:sz w:val="22"/>
        </w:rPr>
      </w:pPr>
      <w:r w:rsidRPr="001A58E4">
        <w:rPr>
          <w:rFonts w:ascii="Times New Roman" w:hAnsi="Times New Roman" w:cs="Times New Roman"/>
          <w:sz w:val="22"/>
        </w:rPr>
        <w:t>Žučne kiseline imaju važnu ulogu u probavi bjelančevina i masti te resorpciji masti. One olakšavaju djelovanje tripsina sprečavajući djelovanje pepsina. Povećavajući disperzitet koloida u crijevnom sadržaju</w:t>
      </w:r>
      <w:r w:rsidR="001B28FB">
        <w:rPr>
          <w:rFonts w:ascii="Times New Roman" w:hAnsi="Times New Roman" w:cs="Times New Roman"/>
          <w:sz w:val="22"/>
        </w:rPr>
        <w:t>,</w:t>
      </w:r>
      <w:r w:rsidRPr="001A58E4">
        <w:rPr>
          <w:rFonts w:ascii="Times New Roman" w:hAnsi="Times New Roman" w:cs="Times New Roman"/>
          <w:sz w:val="22"/>
        </w:rPr>
        <w:t xml:space="preserve"> povećavaju površinu bjelančevina na koju tripsin tada lakše djeluje. Značajnija uloga žučnih kiselina je u probavi masti. One aktiviraju pankreasnu lipazu, vežu se s masnim kiselinama stvarajući stabilne emulzije.</w:t>
      </w:r>
      <w:r w:rsidR="009A7564" w:rsidRPr="001A58E4">
        <w:rPr>
          <w:rFonts w:ascii="Times New Roman" w:hAnsi="Times New Roman" w:cs="Times New Roman"/>
          <w:sz w:val="22"/>
        </w:rPr>
        <w:t xml:space="preserve"> </w:t>
      </w:r>
      <w:r w:rsidRPr="001A58E4">
        <w:rPr>
          <w:rFonts w:ascii="Times New Roman" w:hAnsi="Times New Roman" w:cs="Times New Roman"/>
          <w:sz w:val="22"/>
        </w:rPr>
        <w:t>Također aktiviraju enzim kolesterinesterazu koja omogućuje esterifikaciju, a time i resorpciju masnih kiselina.</w:t>
      </w:r>
    </w:p>
    <w:p w14:paraId="3F979436" w14:textId="77777777" w:rsidR="009A756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Žučne boje su fiziološki beznačajne, a podrijetlo vuku od raspalih crvenih krvnih tjelešaca.</w:t>
      </w:r>
    </w:p>
    <w:p w14:paraId="5BDB6473" w14:textId="050FBB49" w:rsidR="009A756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Crveni bilirubin i njegov oksidativni proizvod (dva atoma H manje) zeleni biliverdin određuju boju žuči. Prostetična grupa hemoglobina (hem) gubi željezo raspadanjem porfirinskog prstena. Bilirubin poput hemoglobina posjeduje četiri pirolna prstena porfirina, ali u otvorenom lancu, ne više prstenasto raspoređena.</w:t>
      </w:r>
    </w:p>
    <w:p w14:paraId="7E70367A" w14:textId="129D38B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Bakterije crijeva reduciraju (vežu 4 H-atoma) bilirubin u mezobilirubin iz kojeg daljnjom redukcijom nastaje urobilinogen (mezo-bilirubinogen). On se dijelom resorbira u debelom crijevu i krvlju dospijeva u jetru te se iz organizma izlučuje mokraćom (daje boju mokraći). Oksidacijom urobilinogena (oduzimanjem 2</w:t>
      </w:r>
      <w:r w:rsidR="004171A6">
        <w:rPr>
          <w:rFonts w:ascii="Times New Roman" w:hAnsi="Times New Roman" w:cs="Times New Roman"/>
          <w:sz w:val="22"/>
        </w:rPr>
        <w:t xml:space="preserve"> </w:t>
      </w:r>
      <w:r w:rsidRPr="001A58E4">
        <w:rPr>
          <w:rFonts w:ascii="Times New Roman" w:hAnsi="Times New Roman" w:cs="Times New Roman"/>
          <w:sz w:val="22"/>
        </w:rPr>
        <w:t>H-atoma) nastaje urobilin. Njegovom jačom redukcijom (vezanjem 4 H-atoma) nastaje sterkobilin koji daje boju izmetu.</w:t>
      </w:r>
    </w:p>
    <w:p w14:paraId="6B0A73D4" w14:textId="4EFFB2F8" w:rsidR="009A7564"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Domaći sisavci se međusobno razlikuju po boji žuči, sadržaju žučnih kiselina te posjedovanju i funkciji žučnog mjehura, što pregledno prikazuje tablica </w:t>
      </w:r>
      <w:r w:rsidR="00C6588D">
        <w:rPr>
          <w:rFonts w:ascii="Times New Roman" w:hAnsi="Times New Roman" w:cs="Times New Roman"/>
          <w:sz w:val="22"/>
        </w:rPr>
        <w:t>8</w:t>
      </w:r>
      <w:r w:rsidRPr="001A58E4">
        <w:rPr>
          <w:rFonts w:ascii="Times New Roman" w:hAnsi="Times New Roman" w:cs="Times New Roman"/>
          <w:sz w:val="22"/>
        </w:rPr>
        <w:t>.</w:t>
      </w:r>
    </w:p>
    <w:p w14:paraId="31E6D165" w14:textId="71910E8D" w:rsidR="006105EA"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Lučenje žuči ovisi o protoku krvi kroz jetru (stanice jetre traže puno kisika)</w:t>
      </w:r>
      <w:r w:rsidR="004171A6">
        <w:rPr>
          <w:rFonts w:ascii="Times New Roman" w:hAnsi="Times New Roman" w:cs="Times New Roman"/>
          <w:sz w:val="22"/>
        </w:rPr>
        <w:t>,</w:t>
      </w:r>
      <w:r w:rsidRPr="001A58E4">
        <w:rPr>
          <w:rFonts w:ascii="Times New Roman" w:hAnsi="Times New Roman" w:cs="Times New Roman"/>
          <w:sz w:val="22"/>
        </w:rPr>
        <w:t xml:space="preserve"> o tome </w:t>
      </w:r>
      <w:r w:rsidR="004171A6">
        <w:rPr>
          <w:rFonts w:ascii="Times New Roman" w:hAnsi="Times New Roman" w:cs="Times New Roman"/>
          <w:sz w:val="22"/>
        </w:rPr>
        <w:t>probavlja</w:t>
      </w:r>
      <w:r w:rsidR="004171A6" w:rsidRPr="001A58E4">
        <w:rPr>
          <w:rFonts w:ascii="Times New Roman" w:hAnsi="Times New Roman" w:cs="Times New Roman"/>
          <w:sz w:val="22"/>
        </w:rPr>
        <w:t xml:space="preserve"> </w:t>
      </w:r>
      <w:r w:rsidRPr="001A58E4">
        <w:rPr>
          <w:rFonts w:ascii="Times New Roman" w:hAnsi="Times New Roman" w:cs="Times New Roman"/>
          <w:sz w:val="22"/>
        </w:rPr>
        <w:t>li životinja hranu ili ne</w:t>
      </w:r>
      <w:r w:rsidR="004171A6">
        <w:rPr>
          <w:rFonts w:ascii="Times New Roman" w:hAnsi="Times New Roman" w:cs="Times New Roman"/>
          <w:sz w:val="22"/>
        </w:rPr>
        <w:t>,</w:t>
      </w:r>
      <w:r w:rsidRPr="001A58E4">
        <w:rPr>
          <w:rFonts w:ascii="Times New Roman" w:hAnsi="Times New Roman" w:cs="Times New Roman"/>
          <w:sz w:val="22"/>
        </w:rPr>
        <w:t xml:space="preserve"> o sastavu unijete hrane te o enterohepatičnom (crijevno-jetrenom) kruženju žučnih soli (soli žučnih kiselina) čiji se aktivni proces zbiva u ileumu.</w:t>
      </w:r>
    </w:p>
    <w:p w14:paraId="7EFBD8E5" w14:textId="61C514C9" w:rsidR="006105EA"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Jetrene stanice kontinuirano proizvode žuč, nešto smanjeno pri gladovanju i spavanju, a pojačano tijekom probave. Glavni sekrecioni poticaj stiže humoralnim putem (sekretin), a izazivaju ga </w:t>
      </w:r>
      <w:r w:rsidRPr="001A58E4">
        <w:rPr>
          <w:rFonts w:ascii="Times New Roman" w:hAnsi="Times New Roman" w:cs="Times New Roman"/>
          <w:i/>
          <w:iCs/>
          <w:sz w:val="22"/>
        </w:rPr>
        <w:t>holagogene</w:t>
      </w:r>
      <w:r w:rsidRPr="001A58E4">
        <w:rPr>
          <w:rFonts w:ascii="Times New Roman" w:hAnsi="Times New Roman" w:cs="Times New Roman"/>
          <w:sz w:val="22"/>
        </w:rPr>
        <w:t xml:space="preserve"> tvari (žuč i žučne soli u crijevima, raspadni produkti bjelančevina, masne kiseline, solna kiselina).</w:t>
      </w:r>
    </w:p>
    <w:p w14:paraId="53019AD6" w14:textId="179904EC" w:rsidR="00D92DD5" w:rsidRDefault="00D92DD5">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tbl>
      <w:tblPr>
        <w:tblStyle w:val="TableGrid"/>
        <w:tblpPr w:vertAnchor="text" w:horzAnchor="margin"/>
        <w:tblOverlap w:val="never"/>
        <w:tblW w:w="8408" w:type="dxa"/>
        <w:tblInd w:w="0" w:type="dxa"/>
        <w:tblCellMar>
          <w:right w:w="114" w:type="dxa"/>
        </w:tblCellMar>
        <w:tblLook w:val="04A0" w:firstRow="1" w:lastRow="0" w:firstColumn="1" w:lastColumn="0" w:noHBand="0" w:noVBand="1"/>
      </w:tblPr>
      <w:tblGrid>
        <w:gridCol w:w="8408"/>
      </w:tblGrid>
      <w:tr w:rsidR="00AD1964" w:rsidRPr="001A58E4" w14:paraId="113D6C12" w14:textId="77777777" w:rsidTr="001D7BC1">
        <w:trPr>
          <w:trHeight w:val="1139"/>
        </w:trPr>
        <w:tc>
          <w:tcPr>
            <w:tcW w:w="8408" w:type="dxa"/>
            <w:tcBorders>
              <w:top w:val="nil"/>
              <w:left w:val="nil"/>
              <w:bottom w:val="nil"/>
              <w:right w:val="nil"/>
            </w:tcBorders>
          </w:tcPr>
          <w:p w14:paraId="3945CF40" w14:textId="77777777" w:rsidR="00AD1964" w:rsidRPr="001A58E4" w:rsidRDefault="00AD1964" w:rsidP="001D7BC1">
            <w:pPr>
              <w:spacing w:after="120" w:line="259" w:lineRule="auto"/>
              <w:ind w:left="0" w:right="0" w:firstLine="0"/>
              <w:rPr>
                <w:rFonts w:ascii="Times New Roman" w:hAnsi="Times New Roman" w:cs="Times New Roman"/>
                <w:b/>
                <w:sz w:val="22"/>
              </w:rPr>
            </w:pPr>
            <w:r w:rsidRPr="001A58E4">
              <w:rPr>
                <w:rFonts w:ascii="Times New Roman" w:hAnsi="Times New Roman" w:cs="Times New Roman"/>
                <w:b/>
                <w:sz w:val="22"/>
              </w:rPr>
              <w:t xml:space="preserve">Tablica </w:t>
            </w:r>
            <w:r>
              <w:rPr>
                <w:rFonts w:ascii="Times New Roman" w:hAnsi="Times New Roman" w:cs="Times New Roman"/>
                <w:b/>
                <w:sz w:val="22"/>
              </w:rPr>
              <w:t>8</w:t>
            </w:r>
            <w:r w:rsidRPr="001A58E4">
              <w:rPr>
                <w:rFonts w:ascii="Times New Roman" w:hAnsi="Times New Roman" w:cs="Times New Roman"/>
                <w:b/>
                <w:sz w:val="22"/>
              </w:rPr>
              <w:t>: Žučni mjehur i kvaliteta žuči u domaćih sisavaca</w:t>
            </w:r>
          </w:p>
          <w:tbl>
            <w:tblPr>
              <w:tblStyle w:val="ListTable7Colorful-Accent6"/>
              <w:tblW w:w="8222" w:type="dxa"/>
              <w:tblLook w:val="04A0" w:firstRow="1" w:lastRow="0" w:firstColumn="1" w:lastColumn="0" w:noHBand="0" w:noVBand="1"/>
            </w:tblPr>
            <w:tblGrid>
              <w:gridCol w:w="2025"/>
              <w:gridCol w:w="2131"/>
              <w:gridCol w:w="2132"/>
              <w:gridCol w:w="1934"/>
            </w:tblGrid>
            <w:tr w:rsidR="00AD1964" w:rsidRPr="001A58E4" w14:paraId="66B59EE7" w14:textId="77777777" w:rsidTr="00E51788">
              <w:trPr>
                <w:cnfStyle w:val="100000000000" w:firstRow="1" w:lastRow="0" w:firstColumn="0" w:lastColumn="0" w:oddVBand="0" w:evenVBand="0" w:oddHBand="0" w:evenHBand="0" w:firstRowFirstColumn="0" w:firstRowLastColumn="0" w:lastRowFirstColumn="0" w:lastRowLastColumn="0"/>
                <w:trHeight w:val="580"/>
              </w:trPr>
              <w:tc>
                <w:tcPr>
                  <w:cnfStyle w:val="001000000100" w:firstRow="0" w:lastRow="0" w:firstColumn="1" w:lastColumn="0" w:oddVBand="0" w:evenVBand="0" w:oddHBand="0" w:evenHBand="0" w:firstRowFirstColumn="1" w:firstRowLastColumn="0" w:lastRowFirstColumn="0" w:lastRowLastColumn="0"/>
                  <w:tcW w:w="2025" w:type="dxa"/>
                  <w:vAlign w:val="center"/>
                </w:tcPr>
                <w:p w14:paraId="462CA4FD" w14:textId="77777777" w:rsidR="00AD1964" w:rsidRPr="001A58E4" w:rsidRDefault="00AD1964" w:rsidP="00BA7C25">
                  <w:pPr>
                    <w:framePr w:wrap="around" w:vAnchor="text" w:hAnchor="margin"/>
                    <w:spacing w:after="0" w:line="259" w:lineRule="auto"/>
                    <w:ind w:left="0" w:right="56" w:firstLine="0"/>
                    <w:suppressOverlap/>
                    <w:jc w:val="center"/>
                    <w:rPr>
                      <w:rFonts w:ascii="Times New Roman" w:hAnsi="Times New Roman" w:cs="Times New Roman"/>
                      <w:sz w:val="22"/>
                    </w:rPr>
                  </w:pPr>
                  <w:r w:rsidRPr="001A58E4">
                    <w:rPr>
                      <w:rFonts w:ascii="Times New Roman" w:hAnsi="Times New Roman" w:cs="Times New Roman"/>
                      <w:sz w:val="22"/>
                    </w:rPr>
                    <w:t>Vrsta životinje</w:t>
                  </w:r>
                </w:p>
              </w:tc>
              <w:tc>
                <w:tcPr>
                  <w:tcW w:w="2131" w:type="dxa"/>
                  <w:vAlign w:val="center"/>
                </w:tcPr>
                <w:p w14:paraId="39C2567A" w14:textId="77777777" w:rsidR="00AD1964" w:rsidRPr="001A58E4" w:rsidRDefault="00AD1964" w:rsidP="00BA7C25">
                  <w:pPr>
                    <w:framePr w:wrap="around" w:vAnchor="text" w:hAnchor="margin"/>
                    <w:spacing w:after="0" w:line="259" w:lineRule="auto"/>
                    <w:ind w:left="0" w:right="54"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Boja žuči</w:t>
                  </w:r>
                </w:p>
              </w:tc>
              <w:tc>
                <w:tcPr>
                  <w:tcW w:w="2132" w:type="dxa"/>
                </w:tcPr>
                <w:p w14:paraId="6F7C549E" w14:textId="77777777" w:rsidR="00AD1964" w:rsidRPr="001A58E4" w:rsidRDefault="00AD1964" w:rsidP="00BA7C25">
                  <w:pPr>
                    <w:framePr w:wrap="around" w:vAnchor="text" w:hAnchor="margin"/>
                    <w:spacing w:after="0" w:line="259" w:lineRule="auto"/>
                    <w:ind w:left="0"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Prevladavajuća žučna kiselina</w:t>
                  </w:r>
                </w:p>
              </w:tc>
              <w:tc>
                <w:tcPr>
                  <w:tcW w:w="1934" w:type="dxa"/>
                </w:tcPr>
                <w:p w14:paraId="0FC72A7C" w14:textId="77777777" w:rsidR="00AD1964" w:rsidRPr="001A58E4" w:rsidRDefault="00AD1964" w:rsidP="00BA7C25">
                  <w:pPr>
                    <w:framePr w:wrap="around" w:vAnchor="text" w:hAnchor="margin"/>
                    <w:spacing w:after="0" w:line="259" w:lineRule="auto"/>
                    <w:ind w:left="0"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Žučni mjehur i funkcija</w:t>
                  </w:r>
                </w:p>
              </w:tc>
            </w:tr>
            <w:tr w:rsidR="00AD1964" w:rsidRPr="001A58E4" w14:paraId="39C49958" w14:textId="77777777" w:rsidTr="00E51788">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2025" w:type="dxa"/>
                  <w:vAlign w:val="center"/>
                </w:tcPr>
                <w:p w14:paraId="609DE52C" w14:textId="55B6A6F2" w:rsidR="00AD1964" w:rsidRPr="001A58E4" w:rsidRDefault="00AD1964" w:rsidP="00BA7C25">
                  <w:pPr>
                    <w:framePr w:wrap="around" w:vAnchor="text" w:hAnchor="margin"/>
                    <w:spacing w:after="0" w:line="259" w:lineRule="auto"/>
                    <w:ind w:left="0" w:right="55" w:firstLine="0"/>
                    <w:suppressOverlap/>
                    <w:jc w:val="center"/>
                    <w:rPr>
                      <w:rFonts w:ascii="Times New Roman" w:hAnsi="Times New Roman" w:cs="Times New Roman"/>
                      <w:sz w:val="22"/>
                    </w:rPr>
                  </w:pPr>
                  <w:r w:rsidRPr="001A58E4">
                    <w:rPr>
                      <w:rFonts w:ascii="Times New Roman" w:hAnsi="Times New Roman" w:cs="Times New Roman"/>
                      <w:sz w:val="22"/>
                    </w:rPr>
                    <w:t>Konj</w:t>
                  </w:r>
                </w:p>
              </w:tc>
              <w:tc>
                <w:tcPr>
                  <w:tcW w:w="2131" w:type="dxa"/>
                </w:tcPr>
                <w:p w14:paraId="246DC059" w14:textId="77777777" w:rsidR="00AD1964" w:rsidRPr="001A58E4" w:rsidRDefault="00AD1964" w:rsidP="00BA7C25">
                  <w:pPr>
                    <w:framePr w:wrap="around" w:vAnchor="text" w:hAnchor="margin"/>
                    <w:spacing w:after="0" w:line="259" w:lineRule="auto"/>
                    <w:ind w:left="0" w:right="54"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smeđezelena</w:t>
                  </w:r>
                </w:p>
                <w:p w14:paraId="2178D75F" w14:textId="77777777" w:rsidR="00AD1964" w:rsidRPr="001A58E4" w:rsidRDefault="00AD1964" w:rsidP="00BA7C25">
                  <w:pPr>
                    <w:framePr w:wrap="around" w:vAnchor="text" w:hAnchor="margin"/>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(biliverdin)</w:t>
                  </w:r>
                </w:p>
              </w:tc>
              <w:tc>
                <w:tcPr>
                  <w:tcW w:w="2132" w:type="dxa"/>
                  <w:vAlign w:val="center"/>
                </w:tcPr>
                <w:p w14:paraId="33EB2477" w14:textId="77777777" w:rsidR="00AD1964" w:rsidRPr="001A58E4" w:rsidRDefault="00AD1964" w:rsidP="00BA7C25">
                  <w:pPr>
                    <w:framePr w:wrap="around" w:vAnchor="text" w:hAnchor="margin"/>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glikokolna</w:t>
                  </w:r>
                </w:p>
              </w:tc>
              <w:tc>
                <w:tcPr>
                  <w:tcW w:w="1934" w:type="dxa"/>
                  <w:tcBorders>
                    <w:top w:val="single" w:sz="4" w:space="0" w:color="70AD47" w:themeColor="accent6"/>
                  </w:tcBorders>
                  <w:shd w:val="thinDiagCross" w:color="auto" w:fill="FFFFFF" w:themeFill="background1"/>
                  <w:vAlign w:val="center"/>
                </w:tcPr>
                <w:p w14:paraId="5EE2B19C" w14:textId="77777777" w:rsidR="00AD1964" w:rsidRPr="001A58E4" w:rsidRDefault="00AD1964" w:rsidP="00BA7C25">
                  <w:pPr>
                    <w:framePr w:wrap="around" w:vAnchor="text" w:hAnchor="margin"/>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nema</w:t>
                  </w:r>
                </w:p>
              </w:tc>
            </w:tr>
            <w:tr w:rsidR="00AD1964" w:rsidRPr="001A58E4" w14:paraId="58F390C1" w14:textId="77777777" w:rsidTr="00E51788">
              <w:trPr>
                <w:trHeight w:val="841"/>
              </w:trPr>
              <w:tc>
                <w:tcPr>
                  <w:cnfStyle w:val="001000000000" w:firstRow="0" w:lastRow="0" w:firstColumn="1" w:lastColumn="0" w:oddVBand="0" w:evenVBand="0" w:oddHBand="0" w:evenHBand="0" w:firstRowFirstColumn="0" w:firstRowLastColumn="0" w:lastRowFirstColumn="0" w:lastRowLastColumn="0"/>
                  <w:tcW w:w="2025" w:type="dxa"/>
                  <w:vAlign w:val="center"/>
                </w:tcPr>
                <w:p w14:paraId="463B9F7B" w14:textId="5B2F708C" w:rsidR="00AD1964" w:rsidRPr="001A58E4" w:rsidRDefault="00AD1964" w:rsidP="00BA7C25">
                  <w:pPr>
                    <w:framePr w:wrap="around" w:vAnchor="text" w:hAnchor="margin"/>
                    <w:spacing w:after="0" w:line="259" w:lineRule="auto"/>
                    <w:ind w:left="0" w:right="56" w:firstLine="0"/>
                    <w:suppressOverlap/>
                    <w:jc w:val="center"/>
                    <w:rPr>
                      <w:rFonts w:ascii="Times New Roman" w:hAnsi="Times New Roman" w:cs="Times New Roman"/>
                      <w:sz w:val="22"/>
                    </w:rPr>
                  </w:pPr>
                  <w:r w:rsidRPr="001A58E4">
                    <w:rPr>
                      <w:rFonts w:ascii="Times New Roman" w:hAnsi="Times New Roman" w:cs="Times New Roman"/>
                      <w:sz w:val="22"/>
                    </w:rPr>
                    <w:t>Preživači</w:t>
                  </w:r>
                </w:p>
              </w:tc>
              <w:tc>
                <w:tcPr>
                  <w:tcW w:w="2131" w:type="dxa"/>
                </w:tcPr>
                <w:p w14:paraId="78621BB4" w14:textId="77777777" w:rsidR="00AD1964" w:rsidRPr="001A58E4" w:rsidRDefault="00AD1964" w:rsidP="00BA7C25">
                  <w:pPr>
                    <w:framePr w:wrap="around" w:vAnchor="text" w:hAnchor="margin"/>
                    <w:spacing w:after="0" w:line="259" w:lineRule="auto"/>
                    <w:ind w:left="0"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tamnozelena (bilirubin i biliverdin)</w:t>
                  </w:r>
                </w:p>
              </w:tc>
              <w:tc>
                <w:tcPr>
                  <w:tcW w:w="2132" w:type="dxa"/>
                  <w:vAlign w:val="center"/>
                </w:tcPr>
                <w:p w14:paraId="66CDC96A" w14:textId="77777777" w:rsidR="00AD1964" w:rsidRPr="001A58E4" w:rsidRDefault="00AD1964" w:rsidP="00BA7C25">
                  <w:pPr>
                    <w:framePr w:wrap="around" w:vAnchor="text" w:hAnchor="margin"/>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taurokolna</w:t>
                  </w:r>
                </w:p>
              </w:tc>
              <w:tc>
                <w:tcPr>
                  <w:tcW w:w="1934" w:type="dxa"/>
                </w:tcPr>
                <w:p w14:paraId="7FB4DF9D" w14:textId="5AB0B0D4" w:rsidR="00AD1964" w:rsidRPr="001A58E4" w:rsidRDefault="00393AA3" w:rsidP="00BA7C25">
                  <w:pPr>
                    <w:framePr w:wrap="around" w:vAnchor="text" w:hAnchor="margin"/>
                    <w:spacing w:after="24" w:line="259" w:lineRule="auto"/>
                    <w:ind w:left="31"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spremnik</w:t>
                  </w:r>
                  <w:r w:rsidR="00AD1964" w:rsidRPr="001A58E4">
                    <w:rPr>
                      <w:rFonts w:ascii="Times New Roman" w:hAnsi="Times New Roman" w:cs="Times New Roman"/>
                      <w:sz w:val="22"/>
                    </w:rPr>
                    <w:t xml:space="preserve"> i regulacija tlaka u žučovodu</w:t>
                  </w:r>
                </w:p>
              </w:tc>
            </w:tr>
            <w:tr w:rsidR="00AD1964" w:rsidRPr="001A58E4" w14:paraId="2AD02714" w14:textId="77777777" w:rsidTr="00E51788">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025" w:type="dxa"/>
                  <w:vAlign w:val="center"/>
                </w:tcPr>
                <w:p w14:paraId="13052CBC" w14:textId="45FD9482" w:rsidR="00AD1964" w:rsidRPr="001A58E4" w:rsidRDefault="00AD1964" w:rsidP="00BA7C25">
                  <w:pPr>
                    <w:framePr w:wrap="around" w:vAnchor="text" w:hAnchor="margin"/>
                    <w:spacing w:after="0" w:line="259" w:lineRule="auto"/>
                    <w:ind w:left="0" w:right="56" w:firstLine="0"/>
                    <w:suppressOverlap/>
                    <w:jc w:val="center"/>
                    <w:rPr>
                      <w:rFonts w:ascii="Times New Roman" w:hAnsi="Times New Roman" w:cs="Times New Roman"/>
                      <w:sz w:val="22"/>
                    </w:rPr>
                  </w:pPr>
                  <w:r w:rsidRPr="001A58E4">
                    <w:rPr>
                      <w:rFonts w:ascii="Times New Roman" w:hAnsi="Times New Roman" w:cs="Times New Roman"/>
                      <w:sz w:val="22"/>
                    </w:rPr>
                    <w:t>Svinja</w:t>
                  </w:r>
                </w:p>
              </w:tc>
              <w:tc>
                <w:tcPr>
                  <w:tcW w:w="2131" w:type="dxa"/>
                  <w:vAlign w:val="center"/>
                </w:tcPr>
                <w:p w14:paraId="6E340EAD" w14:textId="7AA5E7FC" w:rsidR="006B41E1" w:rsidRDefault="006B41E1" w:rsidP="00BA7C25">
                  <w:pPr>
                    <w:framePr w:wrap="around" w:vAnchor="text" w:hAnchor="margin"/>
                    <w:spacing w:after="0" w:line="259" w:lineRule="auto"/>
                    <w:ind w:left="17"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s</w:t>
                  </w:r>
                  <w:r w:rsidR="00AD1964" w:rsidRPr="001A58E4">
                    <w:rPr>
                      <w:rFonts w:ascii="Times New Roman" w:hAnsi="Times New Roman" w:cs="Times New Roman"/>
                      <w:sz w:val="22"/>
                    </w:rPr>
                    <w:t>međežuta</w:t>
                  </w:r>
                </w:p>
                <w:p w14:paraId="4891DBFF" w14:textId="217A5C4F" w:rsidR="00AD1964" w:rsidRPr="001A58E4" w:rsidRDefault="00AD1964" w:rsidP="00BA7C25">
                  <w:pPr>
                    <w:framePr w:wrap="around" w:vAnchor="text" w:hAnchor="margin"/>
                    <w:spacing w:after="0" w:line="259" w:lineRule="auto"/>
                    <w:ind w:left="17"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(bilirubin)</w:t>
                  </w:r>
                </w:p>
              </w:tc>
              <w:tc>
                <w:tcPr>
                  <w:tcW w:w="2132" w:type="dxa"/>
                  <w:vAlign w:val="center"/>
                </w:tcPr>
                <w:p w14:paraId="1EB1AC37" w14:textId="77777777" w:rsidR="00AD1964" w:rsidRPr="001A58E4" w:rsidRDefault="00AD1964" w:rsidP="00BA7C25">
                  <w:pPr>
                    <w:framePr w:wrap="around" w:vAnchor="text" w:hAnchor="margin"/>
                    <w:spacing w:after="0" w:line="259" w:lineRule="auto"/>
                    <w:ind w:left="0" w:right="58"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glikokolna</w:t>
                  </w:r>
                </w:p>
              </w:tc>
              <w:tc>
                <w:tcPr>
                  <w:tcW w:w="1934" w:type="dxa"/>
                </w:tcPr>
                <w:p w14:paraId="21288702" w14:textId="77777777" w:rsidR="00AD1964" w:rsidRPr="001A58E4" w:rsidRDefault="00AD1964" w:rsidP="00BA7C25">
                  <w:pPr>
                    <w:framePr w:wrap="around" w:vAnchor="text" w:hAnchor="margin"/>
                    <w:spacing w:after="24" w:line="259" w:lineRule="auto"/>
                    <w:ind w:left="31"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rezervoar i regulacija tlaka u žučovodu</w:t>
                  </w:r>
                </w:p>
              </w:tc>
            </w:tr>
            <w:tr w:rsidR="00AD1964" w:rsidRPr="001A58E4" w14:paraId="4E21BD57" w14:textId="77777777" w:rsidTr="00E51788">
              <w:trPr>
                <w:trHeight w:val="841"/>
              </w:trPr>
              <w:tc>
                <w:tcPr>
                  <w:cnfStyle w:val="001000000000" w:firstRow="0" w:lastRow="0" w:firstColumn="1" w:lastColumn="0" w:oddVBand="0" w:evenVBand="0" w:oddHBand="0" w:evenHBand="0" w:firstRowFirstColumn="0" w:firstRowLastColumn="0" w:lastRowFirstColumn="0" w:lastRowLastColumn="0"/>
                  <w:tcW w:w="2025" w:type="dxa"/>
                  <w:vAlign w:val="center"/>
                </w:tcPr>
                <w:p w14:paraId="0E77EB75" w14:textId="2C371D6A" w:rsidR="00AD1964" w:rsidRPr="001A58E4" w:rsidRDefault="00AD1964" w:rsidP="00BA7C25">
                  <w:pPr>
                    <w:framePr w:wrap="around" w:vAnchor="text" w:hAnchor="margin"/>
                    <w:spacing w:after="0" w:line="259" w:lineRule="auto"/>
                    <w:ind w:left="0" w:right="57" w:firstLine="0"/>
                    <w:suppressOverlap/>
                    <w:jc w:val="center"/>
                    <w:rPr>
                      <w:rFonts w:ascii="Times New Roman" w:hAnsi="Times New Roman" w:cs="Times New Roman"/>
                      <w:sz w:val="22"/>
                    </w:rPr>
                  </w:pPr>
                  <w:r w:rsidRPr="001A58E4">
                    <w:rPr>
                      <w:rFonts w:ascii="Times New Roman" w:hAnsi="Times New Roman" w:cs="Times New Roman"/>
                      <w:sz w:val="22"/>
                    </w:rPr>
                    <w:t>Mesožderi</w:t>
                  </w:r>
                </w:p>
              </w:tc>
              <w:tc>
                <w:tcPr>
                  <w:tcW w:w="2131" w:type="dxa"/>
                  <w:vAlign w:val="center"/>
                </w:tcPr>
                <w:p w14:paraId="29909C08" w14:textId="64E831BA" w:rsidR="00AD1964" w:rsidRPr="001A58E4" w:rsidRDefault="00AD1964" w:rsidP="00BA7C25">
                  <w:pPr>
                    <w:framePr w:wrap="around" w:vAnchor="text" w:hAnchor="margin"/>
                    <w:spacing w:after="0" w:line="259" w:lineRule="auto"/>
                    <w:ind w:left="0"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zlatnožut</w:t>
                  </w:r>
                  <w:r w:rsidR="004171A6">
                    <w:rPr>
                      <w:rFonts w:ascii="Times New Roman" w:hAnsi="Times New Roman" w:cs="Times New Roman"/>
                      <w:sz w:val="22"/>
                    </w:rPr>
                    <w:t>a</w:t>
                  </w:r>
                  <w:r w:rsidRPr="001A58E4">
                    <w:rPr>
                      <w:rFonts w:ascii="Times New Roman" w:hAnsi="Times New Roman" w:cs="Times New Roman"/>
                      <w:sz w:val="22"/>
                    </w:rPr>
                    <w:t xml:space="preserve"> (biliverdin)</w:t>
                  </w:r>
                </w:p>
              </w:tc>
              <w:tc>
                <w:tcPr>
                  <w:tcW w:w="2132" w:type="dxa"/>
                  <w:vAlign w:val="center"/>
                </w:tcPr>
                <w:p w14:paraId="2BBE9F0C" w14:textId="77777777" w:rsidR="00AD1964" w:rsidRPr="001A58E4" w:rsidRDefault="00AD1964" w:rsidP="00BA7C25">
                  <w:pPr>
                    <w:framePr w:wrap="around" w:vAnchor="text" w:hAnchor="margin"/>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taurokolna</w:t>
                  </w:r>
                </w:p>
              </w:tc>
              <w:tc>
                <w:tcPr>
                  <w:tcW w:w="1934" w:type="dxa"/>
                </w:tcPr>
                <w:p w14:paraId="621D2699" w14:textId="77777777" w:rsidR="006B41E1" w:rsidRDefault="00AD1964" w:rsidP="00BA7C25">
                  <w:pPr>
                    <w:framePr w:wrap="around" w:vAnchor="text" w:hAnchor="margin"/>
                    <w:spacing w:after="25"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rezervoar i koncentrira žuč</w:t>
                  </w:r>
                </w:p>
                <w:p w14:paraId="4AE8556B" w14:textId="266DECAB" w:rsidR="00AD1964" w:rsidRPr="001A58E4" w:rsidRDefault="00AD1964" w:rsidP="00BA7C25">
                  <w:pPr>
                    <w:framePr w:wrap="around" w:vAnchor="text" w:hAnchor="margin"/>
                    <w:spacing w:after="25"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5-10 puta</w:t>
                  </w:r>
                </w:p>
              </w:tc>
            </w:tr>
          </w:tbl>
          <w:p w14:paraId="7F6999C7" w14:textId="77777777" w:rsidR="00AD1964" w:rsidRPr="001A58E4" w:rsidRDefault="00AD1964" w:rsidP="001D7BC1">
            <w:pPr>
              <w:spacing w:after="160" w:line="259" w:lineRule="auto"/>
              <w:ind w:left="0" w:right="0" w:firstLine="0"/>
              <w:rPr>
                <w:rFonts w:ascii="Times New Roman" w:hAnsi="Times New Roman" w:cs="Times New Roman"/>
                <w:sz w:val="22"/>
              </w:rPr>
            </w:pPr>
          </w:p>
        </w:tc>
      </w:tr>
    </w:tbl>
    <w:p w14:paraId="23EC073E" w14:textId="77777777" w:rsidR="00AD1964" w:rsidRPr="001A58E4" w:rsidRDefault="00AD1964" w:rsidP="00AD1964">
      <w:pPr>
        <w:spacing w:after="0" w:line="259" w:lineRule="auto"/>
        <w:ind w:left="0" w:right="0" w:firstLine="0"/>
        <w:rPr>
          <w:rFonts w:ascii="Times New Roman" w:hAnsi="Times New Roman" w:cs="Times New Roman"/>
          <w:sz w:val="22"/>
        </w:rPr>
      </w:pPr>
    </w:p>
    <w:p w14:paraId="2B08F404" w14:textId="028140C1" w:rsidR="006105EA" w:rsidRPr="0018625E" w:rsidRDefault="002D579F" w:rsidP="00AD1964">
      <w:pPr>
        <w:pStyle w:val="Heading3"/>
        <w:spacing w:before="240" w:line="252" w:lineRule="auto"/>
        <w:ind w:left="11" w:right="62" w:hanging="11"/>
        <w:rPr>
          <w:rFonts w:ascii="Times New Roman" w:hAnsi="Times New Roman" w:cs="Times New Roman"/>
          <w:i/>
          <w:iCs/>
          <w:color w:val="000000" w:themeColor="text1"/>
          <w:sz w:val="22"/>
          <w:szCs w:val="22"/>
        </w:rPr>
      </w:pPr>
      <w:bookmarkStart w:id="200" w:name="_Toc150764280"/>
      <w:r w:rsidRPr="0018625E">
        <w:rPr>
          <w:rFonts w:ascii="Times New Roman" w:hAnsi="Times New Roman" w:cs="Times New Roman"/>
          <w:b/>
          <w:i/>
          <w:iCs/>
          <w:color w:val="000000" w:themeColor="text1"/>
          <w:sz w:val="22"/>
          <w:szCs w:val="22"/>
        </w:rPr>
        <w:t>16.1.3</w:t>
      </w:r>
      <w:r w:rsidR="004171A6" w:rsidRPr="0018625E">
        <w:rPr>
          <w:rFonts w:ascii="Times New Roman" w:hAnsi="Times New Roman" w:cs="Times New Roman"/>
          <w:b/>
          <w:i/>
          <w:iCs/>
          <w:color w:val="000000" w:themeColor="text1"/>
          <w:sz w:val="22"/>
          <w:szCs w:val="22"/>
        </w:rPr>
        <w:t>.</w:t>
      </w:r>
      <w:r w:rsidR="00832CD0" w:rsidRPr="0018625E">
        <w:rPr>
          <w:rFonts w:ascii="Times New Roman" w:hAnsi="Times New Roman" w:cs="Times New Roman"/>
          <w:b/>
          <w:i/>
          <w:iCs/>
          <w:color w:val="000000" w:themeColor="text1"/>
          <w:sz w:val="22"/>
          <w:szCs w:val="22"/>
        </w:rPr>
        <w:tab/>
      </w:r>
      <w:r w:rsidRPr="0018625E">
        <w:rPr>
          <w:rFonts w:ascii="Times New Roman" w:hAnsi="Times New Roman" w:cs="Times New Roman"/>
          <w:b/>
          <w:i/>
          <w:iCs/>
          <w:color w:val="000000" w:themeColor="text1"/>
          <w:sz w:val="22"/>
          <w:szCs w:val="22"/>
        </w:rPr>
        <w:t>Crijevni so</w:t>
      </w:r>
      <w:r w:rsidR="006815AB" w:rsidRPr="0018625E">
        <w:rPr>
          <w:rFonts w:ascii="Times New Roman" w:hAnsi="Times New Roman" w:cs="Times New Roman"/>
          <w:b/>
          <w:i/>
          <w:iCs/>
          <w:color w:val="000000" w:themeColor="text1"/>
          <w:sz w:val="22"/>
          <w:szCs w:val="22"/>
        </w:rPr>
        <w:t>k</w:t>
      </w:r>
      <w:bookmarkEnd w:id="200"/>
      <w:r w:rsidR="00D942BA" w:rsidRPr="0018625E">
        <w:rPr>
          <w:rFonts w:ascii="Times New Roman" w:hAnsi="Times New Roman" w:cs="Times New Roman"/>
          <w:b/>
          <w:i/>
          <w:iCs/>
          <w:color w:val="000000" w:themeColor="text1"/>
          <w:sz w:val="22"/>
          <w:szCs w:val="22"/>
        </w:rPr>
        <w:fldChar w:fldCharType="begin"/>
      </w:r>
      <w:r w:rsidR="00D942BA" w:rsidRPr="0018625E">
        <w:rPr>
          <w:i/>
          <w:iCs/>
        </w:rPr>
        <w:instrText xml:space="preserve"> XE "</w:instrText>
      </w:r>
      <w:r w:rsidR="00D942BA" w:rsidRPr="0018625E">
        <w:rPr>
          <w:rFonts w:ascii="Times New Roman" w:hAnsi="Times New Roman" w:cs="Times New Roman"/>
          <w:b/>
          <w:i/>
          <w:iCs/>
          <w:color w:val="000000" w:themeColor="text1"/>
          <w:sz w:val="22"/>
          <w:szCs w:val="22"/>
        </w:rPr>
        <w:instrText>Crijevni sok</w:instrText>
      </w:r>
      <w:r w:rsidR="00D942BA" w:rsidRPr="0018625E">
        <w:rPr>
          <w:i/>
          <w:iCs/>
        </w:rPr>
        <w:instrText xml:space="preserve">" </w:instrText>
      </w:r>
      <w:r w:rsidR="00D942BA" w:rsidRPr="0018625E">
        <w:rPr>
          <w:rFonts w:ascii="Times New Roman" w:hAnsi="Times New Roman" w:cs="Times New Roman"/>
          <w:b/>
          <w:i/>
          <w:iCs/>
          <w:color w:val="000000" w:themeColor="text1"/>
          <w:sz w:val="22"/>
          <w:szCs w:val="22"/>
        </w:rPr>
        <w:fldChar w:fldCharType="end"/>
      </w:r>
    </w:p>
    <w:p w14:paraId="6BED8E69" w14:textId="77777777" w:rsidR="00D377EC" w:rsidRPr="001A58E4" w:rsidRDefault="00D377EC" w:rsidP="00EA1BC1">
      <w:pPr>
        <w:ind w:left="-5" w:right="54"/>
        <w:rPr>
          <w:rFonts w:ascii="Times New Roman" w:hAnsi="Times New Roman" w:cs="Times New Roman"/>
          <w:sz w:val="22"/>
        </w:rPr>
      </w:pPr>
    </w:p>
    <w:p w14:paraId="3F42A168" w14:textId="77777777" w:rsidR="00D377E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tankom crijevu dovršava se probava hrane uz pomoć probavnog soka gušterače i žuči jetre.</w:t>
      </w:r>
    </w:p>
    <w:p w14:paraId="08EE4B50" w14:textId="1967390F" w:rsidR="00D377E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Solna kiselina želučanog </w:t>
      </w:r>
      <w:r w:rsidRPr="001A58E4">
        <w:rPr>
          <w:rFonts w:ascii="Times New Roman" w:hAnsi="Times New Roman" w:cs="Times New Roman"/>
          <w:i/>
          <w:iCs/>
          <w:sz w:val="22"/>
        </w:rPr>
        <w:t>himusa</w:t>
      </w:r>
      <w:r w:rsidRPr="001A58E4">
        <w:rPr>
          <w:rFonts w:ascii="Times New Roman" w:hAnsi="Times New Roman" w:cs="Times New Roman"/>
          <w:sz w:val="22"/>
        </w:rPr>
        <w:t xml:space="preserve"> veže se s bikarbonatima i karbonatima crijevnog soka, pri čemu se oslobađa natrijev klorid i ugljični dioksid koji se resorbiraju u krv.</w:t>
      </w:r>
    </w:p>
    <w:p w14:paraId="5D664228" w14:textId="2804C659" w:rsidR="00D377E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mesoždera prispjeli želučani sok u duodenumu neutralizira se vrlo brzo, </w:t>
      </w:r>
      <w:r w:rsidR="00CC3633">
        <w:rPr>
          <w:rFonts w:ascii="Times New Roman" w:hAnsi="Times New Roman" w:cs="Times New Roman"/>
          <w:sz w:val="22"/>
        </w:rPr>
        <w:t>a</w:t>
      </w:r>
      <w:r w:rsidR="00CC3633" w:rsidRPr="001A58E4">
        <w:rPr>
          <w:rFonts w:ascii="Times New Roman" w:hAnsi="Times New Roman" w:cs="Times New Roman"/>
          <w:sz w:val="22"/>
        </w:rPr>
        <w:t xml:space="preserve"> </w:t>
      </w:r>
      <w:r w:rsidRPr="001A58E4">
        <w:rPr>
          <w:rFonts w:ascii="Times New Roman" w:hAnsi="Times New Roman" w:cs="Times New Roman"/>
          <w:sz w:val="22"/>
        </w:rPr>
        <w:t>u biljoždera neutralizacija želučanog soka</w:t>
      </w:r>
      <w:r w:rsidR="00CC3633">
        <w:rPr>
          <w:rFonts w:ascii="Times New Roman" w:hAnsi="Times New Roman" w:cs="Times New Roman"/>
          <w:sz w:val="22"/>
        </w:rPr>
        <w:t>,</w:t>
      </w:r>
      <w:r w:rsidRPr="001A58E4">
        <w:rPr>
          <w:rFonts w:ascii="Times New Roman" w:hAnsi="Times New Roman" w:cs="Times New Roman"/>
          <w:sz w:val="22"/>
        </w:rPr>
        <w:t xml:space="preserve"> uz pojavu alkalnog karaktera</w:t>
      </w:r>
      <w:r w:rsidR="00CC3633">
        <w:rPr>
          <w:rFonts w:ascii="Times New Roman" w:hAnsi="Times New Roman" w:cs="Times New Roman"/>
          <w:sz w:val="22"/>
        </w:rPr>
        <w:t>,</w:t>
      </w:r>
      <w:r w:rsidRPr="001A58E4">
        <w:rPr>
          <w:rFonts w:ascii="Times New Roman" w:hAnsi="Times New Roman" w:cs="Times New Roman"/>
          <w:sz w:val="22"/>
        </w:rPr>
        <w:t xml:space="preserve"> nastupa tek u distalnim dijelovima tankoga crijeva.</w:t>
      </w:r>
    </w:p>
    <w:p w14:paraId="1186157F" w14:textId="5A3A0C4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Razne žlijezde submukoze tankog crijeva proizvode crijevni probavni sok</w:t>
      </w:r>
      <w:r w:rsidR="00CC3633">
        <w:rPr>
          <w:rFonts w:ascii="Times New Roman" w:hAnsi="Times New Roman" w:cs="Times New Roman"/>
          <w:sz w:val="22"/>
        </w:rPr>
        <w:t xml:space="preserve"> – </w:t>
      </w:r>
      <w:r w:rsidRPr="001A58E4">
        <w:rPr>
          <w:rFonts w:ascii="Times New Roman" w:hAnsi="Times New Roman" w:cs="Times New Roman"/>
          <w:sz w:val="22"/>
        </w:rPr>
        <w:t>bezbojnu, sluzavu i mutnu tekućinu od prisutnih leukocita i odljuštenih stanica epitela sluznice crijeva.</w:t>
      </w:r>
    </w:p>
    <w:p w14:paraId="612DB49D" w14:textId="77777777" w:rsidR="00D377EC" w:rsidRPr="001A58E4" w:rsidRDefault="002D579F" w:rsidP="00EA1BC1">
      <w:pPr>
        <w:spacing w:after="271"/>
        <w:ind w:left="-5" w:right="54"/>
        <w:rPr>
          <w:rFonts w:ascii="Times New Roman" w:hAnsi="Times New Roman" w:cs="Times New Roman"/>
          <w:sz w:val="22"/>
        </w:rPr>
      </w:pPr>
      <w:r w:rsidRPr="001A58E4">
        <w:rPr>
          <w:rFonts w:ascii="Times New Roman" w:hAnsi="Times New Roman" w:cs="Times New Roman"/>
          <w:sz w:val="22"/>
        </w:rPr>
        <w:t>Elektrokemijska reakcija kreće se od blago kisele reakcije duodenuma (pH = 6.7), preko jejunuma blago alkalnog (pH = 8.7) do neutralnog ileuma (pH = 7.0).</w:t>
      </w:r>
    </w:p>
    <w:p w14:paraId="080AB25B" w14:textId="77777777" w:rsidR="00201FF8" w:rsidRPr="001A58E4" w:rsidRDefault="002D579F" w:rsidP="0013727F">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Od anorganskih tvari u sadržaju crijevnog soka prevladavaju pored klorida, karbonati i bikarbonati.</w:t>
      </w:r>
    </w:p>
    <w:p w14:paraId="29D4C265" w14:textId="1926FED3" w:rsidR="0013727F" w:rsidRPr="001A58E4" w:rsidRDefault="002D579F" w:rsidP="0013727F">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Organski dio čine enzimi (peptidaze, nukleaze i nukleotidaze, disaharaze i lipaze) koji dovršavaju hidrolitičku razgradnju kemijski i fizikalno prethodno promijenjene hrane. Laktazu nalazimo samo kod sisajuće mladunčadi te kod odraslih životinja kod kojih je nastavljena hranidba mlijekom ili primaju laktozu u hrani.</w:t>
      </w:r>
    </w:p>
    <w:p w14:paraId="48E35B04" w14:textId="7FF54E90" w:rsidR="007E39F5" w:rsidRPr="001A58E4" w:rsidRDefault="002D579F" w:rsidP="007E39F5">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Lučenje crijevnog soka stimuliraju lokalni mehanički podražaji (prisustvo hrane u duodenumu) i kemijsko-humoralni podražaji (solna kiselina</w:t>
      </w:r>
      <w:r w:rsidR="00CC3633">
        <w:rPr>
          <w:rFonts w:ascii="Times New Roman" w:hAnsi="Times New Roman" w:cs="Times New Roman"/>
          <w:sz w:val="22"/>
        </w:rPr>
        <w:t>,</w:t>
      </w:r>
      <w:r w:rsidRPr="001A58E4">
        <w:rPr>
          <w:rFonts w:ascii="Times New Roman" w:hAnsi="Times New Roman" w:cs="Times New Roman"/>
          <w:sz w:val="22"/>
        </w:rPr>
        <w:t xml:space="preserve"> razgradni produkti bjelančevina, ugljikohidrata i masti) koji aktiviraju sekretin duodenalne sluznice. Kao gastrointestinalni hormon koji stimulira lučenje crijevnog soka humoralnim putem, navodi se enterokrinin čije lučenje potiču proizvodi probave hrane.</w:t>
      </w:r>
    </w:p>
    <w:p w14:paraId="603FA71B" w14:textId="77777777" w:rsidR="007E39F5" w:rsidRPr="001A58E4" w:rsidRDefault="002D579F" w:rsidP="007E39F5">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Živčani put stimulacije (n. vagus) lučenja crijevnog soka nema većeg fiziološkog značenja.</w:t>
      </w:r>
    </w:p>
    <w:p w14:paraId="3E021887" w14:textId="5AE75226" w:rsidR="00FC741D" w:rsidRPr="001A58E4" w:rsidRDefault="002D579F" w:rsidP="00FC741D">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U biljoždera probavni kanal nikad nije prazan te je lučenje crijevnog soka kontinuirano (stalno), </w:t>
      </w:r>
      <w:r w:rsidR="00CC3633">
        <w:rPr>
          <w:rFonts w:ascii="Times New Roman" w:hAnsi="Times New Roman" w:cs="Times New Roman"/>
          <w:sz w:val="22"/>
        </w:rPr>
        <w:t>a u</w:t>
      </w:r>
      <w:r w:rsidR="00CC3633" w:rsidRPr="001A58E4">
        <w:rPr>
          <w:rFonts w:ascii="Times New Roman" w:hAnsi="Times New Roman" w:cs="Times New Roman"/>
          <w:sz w:val="22"/>
        </w:rPr>
        <w:t xml:space="preserve"> </w:t>
      </w:r>
      <w:r w:rsidRPr="001A58E4">
        <w:rPr>
          <w:rFonts w:ascii="Times New Roman" w:hAnsi="Times New Roman" w:cs="Times New Roman"/>
          <w:sz w:val="22"/>
        </w:rPr>
        <w:t xml:space="preserve"> mesoždera </w:t>
      </w:r>
      <w:r w:rsidR="00CC3633">
        <w:rPr>
          <w:rFonts w:ascii="Times New Roman" w:hAnsi="Times New Roman" w:cs="Times New Roman"/>
          <w:sz w:val="22"/>
        </w:rPr>
        <w:t xml:space="preserve">je </w:t>
      </w:r>
      <w:r w:rsidRPr="001A58E4">
        <w:rPr>
          <w:rFonts w:ascii="Times New Roman" w:hAnsi="Times New Roman" w:cs="Times New Roman"/>
          <w:sz w:val="22"/>
        </w:rPr>
        <w:t>diskontinuirano (periodično). Crijeva mesoždera nisu stalno ispunjena sadržajem te i lučenje crijevnog soka započinje želučanim pražnjenjem u duodenum tankog crijeva.</w:t>
      </w:r>
    </w:p>
    <w:p w14:paraId="3829B0D3" w14:textId="7747532B" w:rsidR="001F6E8E" w:rsidRPr="001A58E4" w:rsidRDefault="002D579F" w:rsidP="008034C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Bjelančevine se u tankom crijevu razgrade do aminokiselina. Nukleoproteidi </w:t>
      </w:r>
      <w:r w:rsidR="00CC3633" w:rsidRPr="001A58E4">
        <w:rPr>
          <w:rFonts w:ascii="Times New Roman" w:hAnsi="Times New Roman" w:cs="Times New Roman"/>
          <w:sz w:val="22"/>
        </w:rPr>
        <w:t xml:space="preserve">se </w:t>
      </w:r>
      <w:r w:rsidRPr="001A58E4">
        <w:rPr>
          <w:rFonts w:ascii="Times New Roman" w:hAnsi="Times New Roman" w:cs="Times New Roman"/>
          <w:sz w:val="22"/>
        </w:rPr>
        <w:t>razgrade do fosforne kiseline i nukleozida.</w:t>
      </w:r>
    </w:p>
    <w:p w14:paraId="3C60AE16" w14:textId="064E9C59" w:rsidR="001F6E8E" w:rsidRPr="001A58E4" w:rsidRDefault="002D579F" w:rsidP="008034C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Ugljikohidrati </w:t>
      </w:r>
      <w:r w:rsidR="00CC3633" w:rsidRPr="001A58E4">
        <w:rPr>
          <w:rFonts w:ascii="Times New Roman" w:hAnsi="Times New Roman" w:cs="Times New Roman"/>
          <w:sz w:val="22"/>
        </w:rPr>
        <w:t xml:space="preserve">se </w:t>
      </w:r>
      <w:r w:rsidRPr="001A58E4">
        <w:rPr>
          <w:rFonts w:ascii="Times New Roman" w:hAnsi="Times New Roman" w:cs="Times New Roman"/>
          <w:sz w:val="22"/>
        </w:rPr>
        <w:t>razgrade do glukoze, osim celuloze.</w:t>
      </w:r>
    </w:p>
    <w:p w14:paraId="5FF36D05" w14:textId="10D0C266" w:rsidR="006105EA" w:rsidRPr="001A58E4" w:rsidRDefault="002D579F" w:rsidP="008034C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Masti se probavljaju prvenstveno djelovanjem pankreasne lipaze uz prisustvo žuči, </w:t>
      </w:r>
      <w:r w:rsidR="00CC3633">
        <w:rPr>
          <w:rFonts w:ascii="Times New Roman" w:hAnsi="Times New Roman" w:cs="Times New Roman"/>
          <w:sz w:val="22"/>
        </w:rPr>
        <w:t>a</w:t>
      </w:r>
      <w:r w:rsidRPr="001A58E4">
        <w:rPr>
          <w:rFonts w:ascii="Times New Roman" w:hAnsi="Times New Roman" w:cs="Times New Roman"/>
          <w:sz w:val="22"/>
        </w:rPr>
        <w:t xml:space="preserve"> djelovanje crijevne lipaze </w:t>
      </w:r>
      <w:r w:rsidR="00CC3633">
        <w:rPr>
          <w:rFonts w:ascii="Times New Roman" w:hAnsi="Times New Roman" w:cs="Times New Roman"/>
          <w:sz w:val="22"/>
        </w:rPr>
        <w:t xml:space="preserve">je </w:t>
      </w:r>
      <w:r w:rsidRPr="001A58E4">
        <w:rPr>
          <w:rFonts w:ascii="Times New Roman" w:hAnsi="Times New Roman" w:cs="Times New Roman"/>
          <w:sz w:val="22"/>
        </w:rPr>
        <w:t>od minimalnog značenja.</w:t>
      </w:r>
    </w:p>
    <w:p w14:paraId="3D4A02FD" w14:textId="1CB8714C" w:rsidR="00D92DD5" w:rsidRDefault="00D92DD5">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8AA4863" w14:textId="19CC7745" w:rsidR="006105EA" w:rsidRPr="0018625E" w:rsidRDefault="002D579F" w:rsidP="007F702D">
      <w:pPr>
        <w:pStyle w:val="Heading3"/>
        <w:rPr>
          <w:rFonts w:ascii="Times New Roman" w:hAnsi="Times New Roman" w:cs="Times New Roman"/>
          <w:i/>
          <w:iCs/>
          <w:color w:val="000000" w:themeColor="text1"/>
          <w:sz w:val="22"/>
          <w:szCs w:val="22"/>
        </w:rPr>
      </w:pPr>
      <w:bookmarkStart w:id="201" w:name="_Toc150764281"/>
      <w:r w:rsidRPr="0018625E">
        <w:rPr>
          <w:rFonts w:ascii="Times New Roman" w:hAnsi="Times New Roman" w:cs="Times New Roman"/>
          <w:b/>
          <w:i/>
          <w:iCs/>
          <w:color w:val="000000" w:themeColor="text1"/>
          <w:sz w:val="22"/>
          <w:szCs w:val="22"/>
        </w:rPr>
        <w:t>16.1.4</w:t>
      </w:r>
      <w:r w:rsidR="00CC3633" w:rsidRPr="0018625E">
        <w:rPr>
          <w:rFonts w:ascii="Times New Roman" w:hAnsi="Times New Roman" w:cs="Times New Roman"/>
          <w:b/>
          <w:i/>
          <w:iCs/>
          <w:color w:val="000000" w:themeColor="text1"/>
          <w:sz w:val="22"/>
          <w:szCs w:val="22"/>
        </w:rPr>
        <w:t>.</w:t>
      </w:r>
      <w:r w:rsidR="00832CD0" w:rsidRPr="0018625E">
        <w:rPr>
          <w:rFonts w:ascii="Times New Roman" w:hAnsi="Times New Roman" w:cs="Times New Roman"/>
          <w:b/>
          <w:i/>
          <w:iCs/>
          <w:color w:val="000000" w:themeColor="text1"/>
          <w:sz w:val="22"/>
          <w:szCs w:val="22"/>
        </w:rPr>
        <w:tab/>
      </w:r>
      <w:r w:rsidRPr="0018625E">
        <w:rPr>
          <w:rFonts w:ascii="Times New Roman" w:hAnsi="Times New Roman" w:cs="Times New Roman"/>
          <w:b/>
          <w:i/>
          <w:iCs/>
          <w:color w:val="000000" w:themeColor="text1"/>
          <w:sz w:val="22"/>
          <w:szCs w:val="22"/>
        </w:rPr>
        <w:t>Pokreti tankog crijeva</w:t>
      </w:r>
      <w:bookmarkEnd w:id="201"/>
      <w:r w:rsidR="00D942BA" w:rsidRPr="0018625E">
        <w:rPr>
          <w:rFonts w:ascii="Times New Roman" w:hAnsi="Times New Roman" w:cs="Times New Roman"/>
          <w:b/>
          <w:i/>
          <w:iCs/>
          <w:color w:val="000000" w:themeColor="text1"/>
          <w:sz w:val="22"/>
          <w:szCs w:val="22"/>
        </w:rPr>
        <w:fldChar w:fldCharType="begin"/>
      </w:r>
      <w:r w:rsidR="00D942BA" w:rsidRPr="0018625E">
        <w:rPr>
          <w:i/>
          <w:iCs/>
        </w:rPr>
        <w:instrText xml:space="preserve"> XE "</w:instrText>
      </w:r>
      <w:r w:rsidR="00D942BA" w:rsidRPr="0018625E">
        <w:rPr>
          <w:rFonts w:ascii="Times New Roman" w:hAnsi="Times New Roman" w:cs="Times New Roman"/>
          <w:b/>
          <w:i/>
          <w:iCs/>
          <w:color w:val="000000" w:themeColor="text1"/>
          <w:sz w:val="22"/>
          <w:szCs w:val="22"/>
        </w:rPr>
        <w:instrText>Pokreti tankog crijeva</w:instrText>
      </w:r>
      <w:r w:rsidR="00D942BA" w:rsidRPr="0018625E">
        <w:rPr>
          <w:i/>
          <w:iCs/>
        </w:rPr>
        <w:instrText xml:space="preserve">" </w:instrText>
      </w:r>
      <w:r w:rsidR="00D942BA" w:rsidRPr="0018625E">
        <w:rPr>
          <w:rFonts w:ascii="Times New Roman" w:hAnsi="Times New Roman" w:cs="Times New Roman"/>
          <w:b/>
          <w:i/>
          <w:iCs/>
          <w:color w:val="000000" w:themeColor="text1"/>
          <w:sz w:val="22"/>
          <w:szCs w:val="22"/>
        </w:rPr>
        <w:fldChar w:fldCharType="end"/>
      </w:r>
    </w:p>
    <w:p w14:paraId="532B72D9" w14:textId="77777777" w:rsidR="008034C0" w:rsidRPr="001A58E4" w:rsidRDefault="008034C0" w:rsidP="0087228A">
      <w:pPr>
        <w:spacing w:after="0" w:line="252" w:lineRule="auto"/>
        <w:ind w:left="-6" w:right="57" w:hanging="11"/>
        <w:rPr>
          <w:rFonts w:ascii="Times New Roman" w:hAnsi="Times New Roman" w:cs="Times New Roman"/>
          <w:sz w:val="22"/>
        </w:rPr>
      </w:pPr>
    </w:p>
    <w:p w14:paraId="38882146" w14:textId="77777777" w:rsidR="00C04E31" w:rsidRPr="001A58E4" w:rsidRDefault="002D579F" w:rsidP="00C04E3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Pokreti tankog crijeva su autonomni, nezavisni od centralnog živčanog sustava. Pomoću njih hrana se miješa i provodi kroz tanko crijevo.</w:t>
      </w:r>
    </w:p>
    <w:p w14:paraId="16E54470" w14:textId="77777777" w:rsidR="00C04E31" w:rsidRPr="001A58E4" w:rsidRDefault="002D579F" w:rsidP="00C04E3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Miješanje hrane obavlja se ritmičkim segmentacionim i pendularnim pokretima potpomognutim promjenom tonusa crijevne muskulature, a provođenje hrane kroz crijevo realizira se peristaltičkim pokretima.</w:t>
      </w:r>
    </w:p>
    <w:p w14:paraId="7971AFFB" w14:textId="77777777" w:rsidR="0097020A" w:rsidRPr="001A58E4" w:rsidRDefault="002D579F" w:rsidP="00A2490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Na različitim dijelovima tankog crijeva istovremeno nastaju kontrakcije cirkularne (prstenaste) muskulature stijenke crijeva. Na taj način crijevo i sadržaj u njemu podijeli se na određeni broj dijelova (segmenata). Poslije kratkog vremena te kontrakcije prestaju i pojave se na drugim dijelovima crijeva.</w:t>
      </w:r>
    </w:p>
    <w:p w14:paraId="55F08AB4" w14:textId="1218F348" w:rsidR="00A2490B" w:rsidRPr="001A58E4" w:rsidRDefault="002D579F" w:rsidP="00A2490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Sadržaj u svakom segmentu pomiče se od suženja prema opuštenom središnjem dijelu. Ritam ovih segmentacionih pokreta brži je u duodenalnom nego li u cekalnom dijelu crijeva. </w:t>
      </w:r>
      <w:r w:rsidR="0097020A" w:rsidRPr="001A58E4">
        <w:rPr>
          <w:rFonts w:ascii="Times New Roman" w:hAnsi="Times New Roman" w:cs="Times New Roman"/>
          <w:sz w:val="22"/>
        </w:rPr>
        <w:t>Tijekom</w:t>
      </w:r>
      <w:r w:rsidRPr="001A58E4">
        <w:rPr>
          <w:rFonts w:ascii="Times New Roman" w:hAnsi="Times New Roman" w:cs="Times New Roman"/>
          <w:sz w:val="22"/>
        </w:rPr>
        <w:t xml:space="preserve"> probave segmentacioni pokreti mogu trajati više sati.</w:t>
      </w:r>
    </w:p>
    <w:p w14:paraId="1636B800" w14:textId="6239DD5B" w:rsidR="00A2490B" w:rsidRPr="001A58E4" w:rsidRDefault="002D579F" w:rsidP="00A2490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Kontrakcijom uzdužne muskulature stijenke segmenata nastaju pendularni pokreti kojima se segmenti pokreću lijevo-desno, kao da se njišu. Kombinacijom ovih dvaju tipova pokreta tankog crijeva sadržaj se izdašno miješa, a omogućuje se i bolji kontakt sadržaja i crijevnih resica prilikom resorpcije. Pokretima miješanja sadržaj se dugo zadržava u istom dijelu crijeva.</w:t>
      </w:r>
    </w:p>
    <w:p w14:paraId="34D3CE66" w14:textId="77777777" w:rsidR="0033388E" w:rsidRPr="001A58E4" w:rsidRDefault="002D579F" w:rsidP="00EA1BC1">
      <w:pPr>
        <w:spacing w:after="273"/>
        <w:ind w:left="-5" w:right="54"/>
        <w:rPr>
          <w:rFonts w:ascii="Times New Roman" w:hAnsi="Times New Roman" w:cs="Times New Roman"/>
          <w:sz w:val="22"/>
        </w:rPr>
      </w:pPr>
      <w:r w:rsidRPr="001A58E4">
        <w:rPr>
          <w:rFonts w:ascii="Times New Roman" w:hAnsi="Times New Roman" w:cs="Times New Roman"/>
          <w:sz w:val="22"/>
        </w:rPr>
        <w:t>Pomicanje sadržaja uzduž crijeva ka izlaznom crijevnom otvoru potpomažu peristaltički (valoviti, transportni) pokreti. Peristaltički pokreti nastaju refleksno pri mehaničkom podražaju crijevne sluznice (crijevni sadržaj, plinovi, zatezanje crijevne stijenke i dr.). U stvaranju peristaltičkog vala sudjeluje uglavnom prstenasta muskulatura crijevne stijenke.</w:t>
      </w:r>
    </w:p>
    <w:p w14:paraId="2265E92A" w14:textId="4C61954E" w:rsidR="0033388E" w:rsidRPr="001A58E4" w:rsidRDefault="002D579F" w:rsidP="0033388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Autonomni živčani sustav ima utjecaja na pokrete crijeva</w:t>
      </w:r>
      <w:r w:rsidR="00CC3633">
        <w:rPr>
          <w:rFonts w:ascii="Times New Roman" w:hAnsi="Times New Roman" w:cs="Times New Roman"/>
          <w:sz w:val="22"/>
        </w:rPr>
        <w:t>,</w:t>
      </w:r>
      <w:r w:rsidRPr="001A58E4">
        <w:rPr>
          <w:rFonts w:ascii="Times New Roman" w:hAnsi="Times New Roman" w:cs="Times New Roman"/>
          <w:sz w:val="22"/>
        </w:rPr>
        <w:t xml:space="preserve"> npr. vagus ubrzava pokrete, a simpatikus usporava. Psihička stanja također djeluju na pokrete crijeva</w:t>
      </w:r>
      <w:r w:rsidR="00CC3633">
        <w:rPr>
          <w:rFonts w:ascii="Times New Roman" w:hAnsi="Times New Roman" w:cs="Times New Roman"/>
          <w:sz w:val="22"/>
        </w:rPr>
        <w:t>,</w:t>
      </w:r>
      <w:r w:rsidRPr="001A58E4">
        <w:rPr>
          <w:rFonts w:ascii="Times New Roman" w:hAnsi="Times New Roman" w:cs="Times New Roman"/>
          <w:sz w:val="22"/>
        </w:rPr>
        <w:t xml:space="preserve"> npr. strah ih ubrzava.</w:t>
      </w:r>
    </w:p>
    <w:p w14:paraId="57A7C333" w14:textId="20FE09FD" w:rsidR="006105EA" w:rsidRPr="001A58E4" w:rsidRDefault="002D579F" w:rsidP="0033388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Peristaltički pokreti uglavnom su usmjereni kaudalno (prema anusu), </w:t>
      </w:r>
      <w:r w:rsidR="00CC3633">
        <w:rPr>
          <w:rFonts w:ascii="Times New Roman" w:hAnsi="Times New Roman" w:cs="Times New Roman"/>
          <w:sz w:val="22"/>
        </w:rPr>
        <w:t>a</w:t>
      </w:r>
      <w:r w:rsidRPr="001A58E4">
        <w:rPr>
          <w:rFonts w:ascii="Times New Roman" w:hAnsi="Times New Roman" w:cs="Times New Roman"/>
          <w:sz w:val="22"/>
        </w:rPr>
        <w:t xml:space="preserve"> kod mesoždera</w:t>
      </w:r>
      <w:r w:rsidR="00CC3633">
        <w:rPr>
          <w:rFonts w:ascii="Times New Roman" w:hAnsi="Times New Roman" w:cs="Times New Roman"/>
          <w:sz w:val="22"/>
        </w:rPr>
        <w:t xml:space="preserve"> se</w:t>
      </w:r>
      <w:r w:rsidRPr="001A58E4">
        <w:rPr>
          <w:rFonts w:ascii="Times New Roman" w:hAnsi="Times New Roman" w:cs="Times New Roman"/>
          <w:sz w:val="22"/>
        </w:rPr>
        <w:t xml:space="preserve"> mogu javiti antiperistaltički valovi (oralno usmjereni). U povrać</w:t>
      </w:r>
      <w:r w:rsidR="00D410A6">
        <w:rPr>
          <w:rFonts w:ascii="Times New Roman" w:hAnsi="Times New Roman" w:cs="Times New Roman"/>
          <w:sz w:val="22"/>
        </w:rPr>
        <w:t>e</w:t>
      </w:r>
      <w:r w:rsidRPr="001A58E4">
        <w:rPr>
          <w:rFonts w:ascii="Times New Roman" w:hAnsi="Times New Roman" w:cs="Times New Roman"/>
          <w:sz w:val="22"/>
        </w:rPr>
        <w:t>nom sadržaju tada se može naći i crijevnog sadržaja iz distalnih dijelova crijeva, pa čak i izmet. Aperistaltiku ili mirovanje crijeva nalazimo za vrijeme intrauterinog razvoja. Uzrok tome je fetalna krv bogata kisikom, a siromašna ugljičnim dioksidom koji inače djeluje poticajno na vagus, stimulirajući crijevne pokrete.</w:t>
      </w:r>
    </w:p>
    <w:p w14:paraId="222D76E0" w14:textId="77777777" w:rsidR="00746E64" w:rsidRPr="001A58E4" w:rsidRDefault="00746E64" w:rsidP="0033388E">
      <w:pPr>
        <w:spacing w:after="0" w:line="252" w:lineRule="auto"/>
        <w:ind w:left="-6" w:right="57" w:hanging="11"/>
        <w:rPr>
          <w:rFonts w:ascii="Times New Roman" w:hAnsi="Times New Roman" w:cs="Times New Roman"/>
          <w:sz w:val="22"/>
        </w:rPr>
      </w:pPr>
    </w:p>
    <w:p w14:paraId="59F84F12" w14:textId="2175CA24" w:rsidR="006105EA" w:rsidRPr="001A58E4" w:rsidRDefault="002D579F" w:rsidP="007F702D">
      <w:pPr>
        <w:pStyle w:val="Heading2"/>
        <w:rPr>
          <w:rFonts w:ascii="Times New Roman" w:hAnsi="Times New Roman" w:cs="Times New Roman"/>
          <w:color w:val="000000" w:themeColor="text1"/>
          <w:sz w:val="22"/>
          <w:szCs w:val="22"/>
        </w:rPr>
      </w:pPr>
      <w:bookmarkStart w:id="202" w:name="_Toc150764282"/>
      <w:r w:rsidRPr="001A58E4">
        <w:rPr>
          <w:rFonts w:ascii="Times New Roman" w:hAnsi="Times New Roman" w:cs="Times New Roman"/>
          <w:b/>
          <w:color w:val="000000" w:themeColor="text1"/>
          <w:sz w:val="22"/>
          <w:szCs w:val="22"/>
        </w:rPr>
        <w:t>16.2</w:t>
      </w:r>
      <w:r w:rsidR="00D410A6">
        <w:rPr>
          <w:rFonts w:ascii="Times New Roman" w:hAnsi="Times New Roman" w:cs="Times New Roman"/>
          <w:b/>
          <w:color w:val="000000" w:themeColor="text1"/>
          <w:sz w:val="22"/>
          <w:szCs w:val="22"/>
        </w:rPr>
        <w:t>.</w:t>
      </w:r>
      <w:r w:rsidR="00832CD0"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Probava u debelom crijevu</w:t>
      </w:r>
      <w:bookmarkEnd w:id="202"/>
      <w:r w:rsidR="00D942BA">
        <w:rPr>
          <w:rFonts w:ascii="Times New Roman" w:hAnsi="Times New Roman" w:cs="Times New Roman"/>
          <w:b/>
          <w:color w:val="000000" w:themeColor="text1"/>
          <w:sz w:val="22"/>
          <w:szCs w:val="22"/>
        </w:rPr>
        <w:fldChar w:fldCharType="begin"/>
      </w:r>
      <w:r w:rsidR="00D942BA">
        <w:instrText xml:space="preserve"> XE "</w:instrText>
      </w:r>
      <w:r w:rsidR="00D942BA" w:rsidRPr="006E5AB0">
        <w:rPr>
          <w:rFonts w:ascii="Times New Roman" w:hAnsi="Times New Roman" w:cs="Times New Roman"/>
          <w:b/>
          <w:color w:val="000000" w:themeColor="text1"/>
          <w:sz w:val="22"/>
          <w:szCs w:val="22"/>
        </w:rPr>
        <w:instrText>Probava u debelom crijevu</w:instrText>
      </w:r>
      <w:r w:rsidR="00D942BA">
        <w:instrText xml:space="preserve">" </w:instrText>
      </w:r>
      <w:r w:rsidR="00D942BA">
        <w:rPr>
          <w:rFonts w:ascii="Times New Roman" w:hAnsi="Times New Roman" w:cs="Times New Roman"/>
          <w:b/>
          <w:color w:val="000000" w:themeColor="text1"/>
          <w:sz w:val="22"/>
          <w:szCs w:val="22"/>
        </w:rPr>
        <w:fldChar w:fldCharType="end"/>
      </w:r>
    </w:p>
    <w:p w14:paraId="64DC8038" w14:textId="77777777" w:rsidR="0033388E" w:rsidRPr="001A58E4" w:rsidRDefault="0033388E" w:rsidP="00EA1BC1">
      <w:pPr>
        <w:ind w:left="-5" w:right="234"/>
        <w:rPr>
          <w:rFonts w:ascii="Times New Roman" w:hAnsi="Times New Roman" w:cs="Times New Roman"/>
          <w:sz w:val="22"/>
        </w:rPr>
      </w:pPr>
    </w:p>
    <w:p w14:paraId="1B666907" w14:textId="77777777" w:rsidR="00203357"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Kod mesoždera probavni procesi u debelom crijevu su neznatni.</w:t>
      </w:r>
    </w:p>
    <w:p w14:paraId="3A72039B" w14:textId="28DF1CAA" w:rsidR="00480320"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U biljoždera, posebno u konja</w:t>
      </w:r>
      <w:r w:rsidR="00D410A6">
        <w:rPr>
          <w:rFonts w:ascii="Times New Roman" w:hAnsi="Times New Roman" w:cs="Times New Roman"/>
          <w:sz w:val="22"/>
        </w:rPr>
        <w:t>,</w:t>
      </w:r>
      <w:r w:rsidRPr="001A58E4">
        <w:rPr>
          <w:rFonts w:ascii="Times New Roman" w:hAnsi="Times New Roman" w:cs="Times New Roman"/>
          <w:sz w:val="22"/>
        </w:rPr>
        <w:t xml:space="preserve"> ti procesi su znatni te </w:t>
      </w:r>
      <w:r w:rsidR="00D410A6">
        <w:rPr>
          <w:rFonts w:ascii="Times New Roman" w:hAnsi="Times New Roman" w:cs="Times New Roman"/>
          <w:sz w:val="22"/>
        </w:rPr>
        <w:t xml:space="preserve">se </w:t>
      </w:r>
      <w:r w:rsidRPr="001A58E4">
        <w:rPr>
          <w:rFonts w:ascii="Times New Roman" w:hAnsi="Times New Roman" w:cs="Times New Roman"/>
          <w:sz w:val="22"/>
        </w:rPr>
        <w:t>oko 25</w:t>
      </w:r>
      <w:r w:rsidR="00D410A6">
        <w:rPr>
          <w:rFonts w:ascii="Times New Roman" w:hAnsi="Times New Roman" w:cs="Times New Roman"/>
          <w:sz w:val="22"/>
        </w:rPr>
        <w:t xml:space="preserve"> – </w:t>
      </w:r>
      <w:r w:rsidRPr="001A58E4">
        <w:rPr>
          <w:rFonts w:ascii="Times New Roman" w:hAnsi="Times New Roman" w:cs="Times New Roman"/>
          <w:sz w:val="22"/>
        </w:rPr>
        <w:t>30 % hranjivih tvari iskorištava u debelom crijevu. Djelomično razorena mehaničkim pokretima (žvakanje), celulozna stijenka još uvijek oblaže veći dio biljnih stanica koje nedirnute dosp</w:t>
      </w:r>
      <w:r w:rsidR="00203357" w:rsidRPr="001A58E4">
        <w:rPr>
          <w:rFonts w:ascii="Times New Roman" w:hAnsi="Times New Roman" w:cs="Times New Roman"/>
          <w:sz w:val="22"/>
        </w:rPr>
        <w:t>i</w:t>
      </w:r>
      <w:r w:rsidRPr="001A58E4">
        <w:rPr>
          <w:rFonts w:ascii="Times New Roman" w:hAnsi="Times New Roman" w:cs="Times New Roman"/>
          <w:sz w:val="22"/>
        </w:rPr>
        <w:t>jevaju u debelo crijevo.</w:t>
      </w:r>
    </w:p>
    <w:p w14:paraId="25FE53B0" w14:textId="125B7350" w:rsidR="006105EA"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U slijepom crijevu konja obitavaju bakterije koje razlažu celuloznu stijenku i potpomažu razgradnju bjelančevina. Razlika između konja i preživača koji na istovjetan način dolaze do hranjivih sastojaka je u tome što se u konja fermentaciona komora nalazi na kraju, a u preživača na početku probavnog trakta. Zbog toga konj slabije iskorištava hranu jer </w:t>
      </w:r>
      <w:r w:rsidR="00D410A6">
        <w:rPr>
          <w:rFonts w:ascii="Times New Roman" w:hAnsi="Times New Roman" w:cs="Times New Roman"/>
          <w:sz w:val="22"/>
        </w:rPr>
        <w:t xml:space="preserve">se </w:t>
      </w:r>
      <w:r w:rsidRPr="001A58E4">
        <w:rPr>
          <w:rFonts w:ascii="Times New Roman" w:hAnsi="Times New Roman" w:cs="Times New Roman"/>
          <w:sz w:val="22"/>
        </w:rPr>
        <w:t>biljne stanice oslobođene od celulozne stijenke ne mogu podvrći djelovanju probavnih sokova želuca i tankog crijeva, već samo procesima bakterijskog mliječno-kiselog vrenja.</w:t>
      </w:r>
    </w:p>
    <w:p w14:paraId="4C76C1B4" w14:textId="77777777" w:rsidR="00480320" w:rsidRPr="001A58E4" w:rsidRDefault="002D579F" w:rsidP="0048032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Bakterijskom razgradnjom bjelančevina (truljenjem) oslobađaju se otrovni proizvodi (fenol, indol i skatol-sumporne kiseline) koje organizam detoksicira u jetri i izlučuje mokraćom. Mikroflora slijepoga crijeva osim toga sintetizira vitamine B-kompleksa i vitamin K.</w:t>
      </w:r>
    </w:p>
    <w:p w14:paraId="28DD3ADD" w14:textId="143F24A4" w:rsidR="006105EA" w:rsidRPr="001A58E4" w:rsidRDefault="002D579F" w:rsidP="006C63BD">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Sadržaj debeloga crijeva progresivno postaje hipotoničan u odnosu na plazmu uslijed smanjenja koncentracije natrijevog klorida, ukupnog ugljičnog dioksida, nižih masnih kiselina i amonijaka kaudalno od slijepoga crijeva te nastupa izvlačenje vode (dehidriranje) iz sadržaja debelog crijeva.</w:t>
      </w:r>
    </w:p>
    <w:p w14:paraId="556D580E" w14:textId="0D1955EF" w:rsidR="00D92DD5" w:rsidRDefault="00D92DD5">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4A280567" w14:textId="155E8E31" w:rsidR="006105EA" w:rsidRPr="00E573FF" w:rsidRDefault="002D579F" w:rsidP="007F702D">
      <w:pPr>
        <w:pStyle w:val="Heading3"/>
        <w:rPr>
          <w:rFonts w:ascii="Times New Roman" w:hAnsi="Times New Roman" w:cs="Times New Roman"/>
          <w:i/>
          <w:iCs/>
          <w:color w:val="000000" w:themeColor="text1"/>
          <w:sz w:val="22"/>
          <w:szCs w:val="22"/>
        </w:rPr>
      </w:pPr>
      <w:bookmarkStart w:id="203" w:name="_Toc150764283"/>
      <w:r w:rsidRPr="00E573FF">
        <w:rPr>
          <w:rFonts w:ascii="Times New Roman" w:hAnsi="Times New Roman" w:cs="Times New Roman"/>
          <w:b/>
          <w:i/>
          <w:iCs/>
          <w:color w:val="000000" w:themeColor="text1"/>
          <w:sz w:val="22"/>
          <w:szCs w:val="22"/>
        </w:rPr>
        <w:t>16.2.1</w:t>
      </w:r>
      <w:r w:rsidR="00832CD0" w:rsidRPr="00E573FF">
        <w:rPr>
          <w:rFonts w:ascii="Times New Roman" w:hAnsi="Times New Roman" w:cs="Times New Roman"/>
          <w:b/>
          <w:i/>
          <w:iCs/>
          <w:color w:val="000000" w:themeColor="text1"/>
          <w:sz w:val="22"/>
          <w:szCs w:val="22"/>
        </w:rPr>
        <w:tab/>
      </w:r>
      <w:r w:rsidRPr="00E573FF">
        <w:rPr>
          <w:rFonts w:ascii="Times New Roman" w:hAnsi="Times New Roman" w:cs="Times New Roman"/>
          <w:b/>
          <w:i/>
          <w:iCs/>
          <w:color w:val="000000" w:themeColor="text1"/>
          <w:sz w:val="22"/>
          <w:szCs w:val="22"/>
        </w:rPr>
        <w:t>Pokreti debelog crijeva</w:t>
      </w:r>
      <w:bookmarkEnd w:id="203"/>
      <w:r w:rsidR="00D942BA" w:rsidRPr="00E573FF">
        <w:rPr>
          <w:rFonts w:ascii="Times New Roman" w:hAnsi="Times New Roman" w:cs="Times New Roman"/>
          <w:b/>
          <w:i/>
          <w:iCs/>
          <w:color w:val="000000" w:themeColor="text1"/>
          <w:sz w:val="22"/>
          <w:szCs w:val="22"/>
        </w:rPr>
        <w:fldChar w:fldCharType="begin"/>
      </w:r>
      <w:r w:rsidR="00D942BA" w:rsidRPr="00E573FF">
        <w:rPr>
          <w:i/>
          <w:iCs/>
        </w:rPr>
        <w:instrText xml:space="preserve"> XE "</w:instrText>
      </w:r>
      <w:r w:rsidR="00D942BA" w:rsidRPr="00E573FF">
        <w:rPr>
          <w:rFonts w:ascii="Times New Roman" w:hAnsi="Times New Roman" w:cs="Times New Roman"/>
          <w:b/>
          <w:i/>
          <w:iCs/>
          <w:color w:val="000000" w:themeColor="text1"/>
          <w:sz w:val="22"/>
          <w:szCs w:val="22"/>
        </w:rPr>
        <w:instrText>Pokreti debelog crijeva</w:instrText>
      </w:r>
      <w:r w:rsidR="00D942BA" w:rsidRPr="00E573FF">
        <w:rPr>
          <w:i/>
          <w:iCs/>
        </w:rPr>
        <w:instrText xml:space="preserve">" </w:instrText>
      </w:r>
      <w:r w:rsidR="00D942BA" w:rsidRPr="00E573FF">
        <w:rPr>
          <w:rFonts w:ascii="Times New Roman" w:hAnsi="Times New Roman" w:cs="Times New Roman"/>
          <w:b/>
          <w:i/>
          <w:iCs/>
          <w:color w:val="000000" w:themeColor="text1"/>
          <w:sz w:val="22"/>
          <w:szCs w:val="22"/>
        </w:rPr>
        <w:fldChar w:fldCharType="end"/>
      </w:r>
    </w:p>
    <w:p w14:paraId="023B1DDC" w14:textId="77777777" w:rsidR="003140DD" w:rsidRPr="001A58E4" w:rsidRDefault="003140DD" w:rsidP="003140DD">
      <w:pPr>
        <w:spacing w:line="252" w:lineRule="auto"/>
        <w:ind w:left="-6" w:right="57" w:hanging="11"/>
        <w:rPr>
          <w:rFonts w:ascii="Times New Roman" w:hAnsi="Times New Roman" w:cs="Times New Roman"/>
          <w:sz w:val="22"/>
        </w:rPr>
      </w:pPr>
    </w:p>
    <w:p w14:paraId="350FCD8D" w14:textId="59637776" w:rsidR="00C908D4" w:rsidRPr="001A58E4" w:rsidRDefault="002D579F" w:rsidP="00C908D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Prelaz </w:t>
      </w:r>
      <w:r w:rsidRPr="001A58E4">
        <w:rPr>
          <w:rFonts w:ascii="Times New Roman" w:hAnsi="Times New Roman" w:cs="Times New Roman"/>
          <w:i/>
          <w:iCs/>
          <w:sz w:val="22"/>
        </w:rPr>
        <w:t>himusa</w:t>
      </w:r>
      <w:r w:rsidRPr="001A58E4">
        <w:rPr>
          <w:rFonts w:ascii="Times New Roman" w:hAnsi="Times New Roman" w:cs="Times New Roman"/>
          <w:sz w:val="22"/>
        </w:rPr>
        <w:t xml:space="preserve"> iz tankog crijeva u debelo obavlja se periodično, popuštanjem ileocekalnog sfinktera.</w:t>
      </w:r>
    </w:p>
    <w:p w14:paraId="642668EA" w14:textId="77777777" w:rsidR="00C908D4" w:rsidRPr="001A58E4" w:rsidRDefault="002D579F" w:rsidP="00C908D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U mesoždera su pokreti debelog crijeva slični onim u tankom crijevu. Bitnu razliku čine </w:t>
      </w:r>
      <w:r w:rsidRPr="001A58E4">
        <w:rPr>
          <w:rFonts w:ascii="Times New Roman" w:hAnsi="Times New Roman" w:cs="Times New Roman"/>
          <w:i/>
          <w:iCs/>
          <w:sz w:val="22"/>
        </w:rPr>
        <w:t>antiperistaltički</w:t>
      </w:r>
      <w:r w:rsidRPr="001A58E4">
        <w:rPr>
          <w:rFonts w:ascii="Times New Roman" w:hAnsi="Times New Roman" w:cs="Times New Roman"/>
          <w:sz w:val="22"/>
        </w:rPr>
        <w:t xml:space="preserve"> pokreti debelog crijeva koji pomiču </w:t>
      </w:r>
      <w:r w:rsidRPr="001A58E4">
        <w:rPr>
          <w:rFonts w:ascii="Times New Roman" w:hAnsi="Times New Roman" w:cs="Times New Roman"/>
          <w:i/>
          <w:iCs/>
          <w:sz w:val="22"/>
        </w:rPr>
        <w:t>himus</w:t>
      </w:r>
      <w:r w:rsidRPr="001A58E4">
        <w:rPr>
          <w:rFonts w:ascii="Times New Roman" w:hAnsi="Times New Roman" w:cs="Times New Roman"/>
          <w:sz w:val="22"/>
        </w:rPr>
        <w:t xml:space="preserve"> oralno tj. vraćaju ga iz kolona opet u slijepo crijevo. Uloga ovog vraćanja je dulje zadržavanje sadržaja crijeva čime se osigurava potpunija resorpcija vode.</w:t>
      </w:r>
    </w:p>
    <w:p w14:paraId="7C642771" w14:textId="46390CD1" w:rsidR="006105EA" w:rsidRPr="001A58E4" w:rsidRDefault="002D579F" w:rsidP="00367923">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Prvo nastaju pokreti miješanja (segmentacioni i pendularni), </w:t>
      </w:r>
      <w:r w:rsidRPr="001A58E4">
        <w:rPr>
          <w:rFonts w:ascii="Times New Roman" w:hAnsi="Times New Roman" w:cs="Times New Roman"/>
          <w:i/>
          <w:iCs/>
          <w:sz w:val="22"/>
        </w:rPr>
        <w:t>antiperistaltički</w:t>
      </w:r>
      <w:r w:rsidRPr="001A58E4">
        <w:rPr>
          <w:rFonts w:ascii="Times New Roman" w:hAnsi="Times New Roman" w:cs="Times New Roman"/>
          <w:sz w:val="22"/>
        </w:rPr>
        <w:t xml:space="preserve"> i slabi </w:t>
      </w:r>
      <w:r w:rsidRPr="001A58E4">
        <w:rPr>
          <w:rFonts w:ascii="Times New Roman" w:hAnsi="Times New Roman" w:cs="Times New Roman"/>
          <w:i/>
          <w:iCs/>
          <w:sz w:val="22"/>
        </w:rPr>
        <w:t>peristaltički</w:t>
      </w:r>
      <w:r w:rsidRPr="001A58E4">
        <w:rPr>
          <w:rFonts w:ascii="Times New Roman" w:hAnsi="Times New Roman" w:cs="Times New Roman"/>
          <w:sz w:val="22"/>
        </w:rPr>
        <w:t xml:space="preserve"> pokreti, a tek nakon dva do četiri sata nastaju snažni </w:t>
      </w:r>
      <w:r w:rsidRPr="001A58E4">
        <w:rPr>
          <w:rFonts w:ascii="Times New Roman" w:hAnsi="Times New Roman" w:cs="Times New Roman"/>
          <w:i/>
          <w:iCs/>
          <w:sz w:val="22"/>
        </w:rPr>
        <w:t>peristaltički</w:t>
      </w:r>
      <w:r w:rsidRPr="001A58E4">
        <w:rPr>
          <w:rFonts w:ascii="Times New Roman" w:hAnsi="Times New Roman" w:cs="Times New Roman"/>
          <w:sz w:val="22"/>
        </w:rPr>
        <w:t xml:space="preserve"> pokreti koji potiskuju sadržaj prema rektumu (završno ravno crijevo).</w:t>
      </w:r>
    </w:p>
    <w:p w14:paraId="15AD7795" w14:textId="77777777" w:rsidR="0050563D" w:rsidRPr="001A58E4" w:rsidRDefault="0050563D" w:rsidP="00367923">
      <w:pPr>
        <w:spacing w:after="0" w:line="252" w:lineRule="auto"/>
        <w:ind w:left="-6" w:right="57" w:hanging="11"/>
        <w:rPr>
          <w:rFonts w:ascii="Times New Roman" w:hAnsi="Times New Roman" w:cs="Times New Roman"/>
          <w:sz w:val="22"/>
        </w:rPr>
      </w:pPr>
    </w:p>
    <w:p w14:paraId="294A10E4" w14:textId="64A50884" w:rsidR="006105EA" w:rsidRPr="00E573FF" w:rsidRDefault="002D579F" w:rsidP="007F702D">
      <w:pPr>
        <w:pStyle w:val="Heading3"/>
        <w:rPr>
          <w:rFonts w:ascii="Times New Roman" w:hAnsi="Times New Roman" w:cs="Times New Roman"/>
          <w:i/>
          <w:iCs/>
          <w:color w:val="000000" w:themeColor="text1"/>
          <w:sz w:val="22"/>
          <w:szCs w:val="22"/>
        </w:rPr>
      </w:pPr>
      <w:bookmarkStart w:id="204" w:name="_Toc150764284"/>
      <w:r w:rsidRPr="00E573FF">
        <w:rPr>
          <w:rFonts w:ascii="Times New Roman" w:hAnsi="Times New Roman" w:cs="Times New Roman"/>
          <w:b/>
          <w:i/>
          <w:iCs/>
          <w:color w:val="000000" w:themeColor="text1"/>
          <w:sz w:val="22"/>
          <w:szCs w:val="22"/>
        </w:rPr>
        <w:t>16.2.2</w:t>
      </w:r>
      <w:r w:rsidR="00D410A6" w:rsidRPr="00E573FF">
        <w:rPr>
          <w:rFonts w:ascii="Times New Roman" w:hAnsi="Times New Roman" w:cs="Times New Roman"/>
          <w:b/>
          <w:i/>
          <w:iCs/>
          <w:color w:val="000000" w:themeColor="text1"/>
          <w:sz w:val="22"/>
          <w:szCs w:val="22"/>
        </w:rPr>
        <w:t>.</w:t>
      </w:r>
      <w:r w:rsidR="00832CD0" w:rsidRPr="00E573FF">
        <w:rPr>
          <w:rFonts w:ascii="Times New Roman" w:hAnsi="Times New Roman" w:cs="Times New Roman"/>
          <w:b/>
          <w:i/>
          <w:iCs/>
          <w:color w:val="000000" w:themeColor="text1"/>
          <w:sz w:val="22"/>
          <w:szCs w:val="22"/>
        </w:rPr>
        <w:tab/>
      </w:r>
      <w:r w:rsidRPr="00E573FF">
        <w:rPr>
          <w:rFonts w:ascii="Times New Roman" w:hAnsi="Times New Roman" w:cs="Times New Roman"/>
          <w:b/>
          <w:i/>
          <w:iCs/>
          <w:color w:val="000000" w:themeColor="text1"/>
          <w:sz w:val="22"/>
          <w:szCs w:val="22"/>
        </w:rPr>
        <w:t>Izmet i pražnjenje rektuma</w:t>
      </w:r>
      <w:bookmarkEnd w:id="204"/>
    </w:p>
    <w:p w14:paraId="2579D321" w14:textId="77777777" w:rsidR="00367923" w:rsidRPr="001A58E4" w:rsidRDefault="00367923" w:rsidP="00EA1BC1">
      <w:pPr>
        <w:ind w:left="-5" w:right="54"/>
        <w:rPr>
          <w:rFonts w:ascii="Times New Roman" w:hAnsi="Times New Roman" w:cs="Times New Roman"/>
          <w:sz w:val="22"/>
        </w:rPr>
      </w:pPr>
    </w:p>
    <w:p w14:paraId="565CAD84" w14:textId="77777777" w:rsidR="00367923"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 xml:space="preserve">Himus </w:t>
      </w:r>
      <w:r w:rsidRPr="001A58E4">
        <w:rPr>
          <w:rFonts w:ascii="Times New Roman" w:hAnsi="Times New Roman" w:cs="Times New Roman"/>
          <w:sz w:val="22"/>
        </w:rPr>
        <w:t>tankog crijeva postupno se pretvara u izmet u debelom crijevu.</w:t>
      </w:r>
    </w:p>
    <w:p w14:paraId="1976B19A" w14:textId="23EB629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Izmet</w:t>
      </w:r>
      <w:r w:rsidR="00D942BA">
        <w:rPr>
          <w:rFonts w:ascii="Times New Roman" w:hAnsi="Times New Roman" w:cs="Times New Roman"/>
          <w:sz w:val="22"/>
        </w:rPr>
        <w:fldChar w:fldCharType="begin"/>
      </w:r>
      <w:r w:rsidR="00D942BA">
        <w:instrText xml:space="preserve"> XE "</w:instrText>
      </w:r>
      <w:r w:rsidR="00D942BA" w:rsidRPr="00E008CB">
        <w:rPr>
          <w:rFonts w:ascii="Times New Roman" w:hAnsi="Times New Roman" w:cs="Times New Roman"/>
          <w:sz w:val="22"/>
        </w:rPr>
        <w:instrText>Izmet</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tvore:</w:t>
      </w:r>
    </w:p>
    <w:p w14:paraId="0EB7247C" w14:textId="77777777" w:rsidR="00367923" w:rsidRPr="001A58E4" w:rsidRDefault="00367923" w:rsidP="00EA1BC1">
      <w:pPr>
        <w:ind w:left="-5" w:right="54"/>
        <w:rPr>
          <w:rFonts w:ascii="Times New Roman" w:hAnsi="Times New Roman" w:cs="Times New Roman"/>
          <w:sz w:val="22"/>
        </w:rPr>
      </w:pPr>
    </w:p>
    <w:p w14:paraId="79883250" w14:textId="4F471491" w:rsidR="006105EA" w:rsidRPr="001A58E4" w:rsidRDefault="002D579F">
      <w:pPr>
        <w:numPr>
          <w:ilvl w:val="0"/>
          <w:numId w:val="153"/>
        </w:numPr>
        <w:ind w:right="234" w:hanging="340"/>
        <w:rPr>
          <w:rFonts w:ascii="Times New Roman" w:hAnsi="Times New Roman" w:cs="Times New Roman"/>
          <w:sz w:val="22"/>
        </w:rPr>
      </w:pPr>
      <w:r w:rsidRPr="001A58E4">
        <w:rPr>
          <w:rFonts w:ascii="Times New Roman" w:hAnsi="Times New Roman" w:cs="Times New Roman"/>
          <w:sz w:val="22"/>
        </w:rPr>
        <w:t>neprobavljeni sastojci hrane (keratin, dlaka, perje, kosti, celulozna vlakna)</w:t>
      </w:r>
    </w:p>
    <w:p w14:paraId="78FF314D" w14:textId="74ECE4CD" w:rsidR="006105EA" w:rsidRPr="001A58E4" w:rsidRDefault="002D579F">
      <w:pPr>
        <w:numPr>
          <w:ilvl w:val="0"/>
          <w:numId w:val="153"/>
        </w:numPr>
        <w:ind w:right="234" w:hanging="340"/>
        <w:rPr>
          <w:rFonts w:ascii="Times New Roman" w:hAnsi="Times New Roman" w:cs="Times New Roman"/>
          <w:sz w:val="22"/>
        </w:rPr>
      </w:pPr>
      <w:r w:rsidRPr="001A58E4">
        <w:rPr>
          <w:rFonts w:ascii="Times New Roman" w:hAnsi="Times New Roman" w:cs="Times New Roman"/>
          <w:sz w:val="22"/>
        </w:rPr>
        <w:t>probavljivi, ali neprobavljeni sastojci hrane</w:t>
      </w:r>
    </w:p>
    <w:p w14:paraId="71135C1E" w14:textId="3F127C6A" w:rsidR="006105EA" w:rsidRPr="001A58E4" w:rsidRDefault="002D579F">
      <w:pPr>
        <w:numPr>
          <w:ilvl w:val="0"/>
          <w:numId w:val="153"/>
        </w:numPr>
        <w:ind w:right="234" w:hanging="340"/>
        <w:rPr>
          <w:rFonts w:ascii="Times New Roman" w:hAnsi="Times New Roman" w:cs="Times New Roman"/>
          <w:sz w:val="22"/>
        </w:rPr>
      </w:pPr>
      <w:r w:rsidRPr="001A58E4">
        <w:rPr>
          <w:rFonts w:ascii="Times New Roman" w:hAnsi="Times New Roman" w:cs="Times New Roman"/>
          <w:sz w:val="22"/>
        </w:rPr>
        <w:t>probavljeni, ali neresorbirani sastojci hrane (masne kiseline, sapuni, lipoidi, aminokiseline)</w:t>
      </w:r>
    </w:p>
    <w:p w14:paraId="0EC1E290" w14:textId="5877FEAC" w:rsidR="006105EA" w:rsidRPr="001A58E4" w:rsidRDefault="002D579F">
      <w:pPr>
        <w:numPr>
          <w:ilvl w:val="0"/>
          <w:numId w:val="153"/>
        </w:numPr>
        <w:ind w:right="234" w:hanging="340"/>
        <w:rPr>
          <w:rFonts w:ascii="Times New Roman" w:hAnsi="Times New Roman" w:cs="Times New Roman"/>
          <w:sz w:val="22"/>
        </w:rPr>
      </w:pPr>
      <w:r w:rsidRPr="001A58E4">
        <w:rPr>
          <w:rFonts w:ascii="Times New Roman" w:hAnsi="Times New Roman" w:cs="Times New Roman"/>
          <w:sz w:val="22"/>
        </w:rPr>
        <w:t>bakterije i proizvodi njihovog djelovanja (fenol, indol, skatol, niže masne kiseline) te</w:t>
      </w:r>
    </w:p>
    <w:p w14:paraId="3F1D64F0" w14:textId="43C5E281" w:rsidR="006105EA" w:rsidRPr="001A58E4" w:rsidRDefault="002D579F">
      <w:pPr>
        <w:numPr>
          <w:ilvl w:val="0"/>
          <w:numId w:val="153"/>
        </w:numPr>
        <w:ind w:right="234" w:hanging="340"/>
        <w:rPr>
          <w:rFonts w:ascii="Times New Roman" w:hAnsi="Times New Roman" w:cs="Times New Roman"/>
          <w:sz w:val="22"/>
        </w:rPr>
      </w:pPr>
      <w:r w:rsidRPr="001A58E4">
        <w:rPr>
          <w:rFonts w:ascii="Times New Roman" w:hAnsi="Times New Roman" w:cs="Times New Roman"/>
          <w:sz w:val="22"/>
        </w:rPr>
        <w:t>ekskrecioni proizvodi crijeva (enzimi, sastojci žuči i njihovi derivati, mineralne tvari, voda, sluz, odljuštene epitelne stanice crijeva).</w:t>
      </w:r>
    </w:p>
    <w:p w14:paraId="198F45C8" w14:textId="77777777" w:rsidR="00367923" w:rsidRPr="001A58E4" w:rsidRDefault="00367923" w:rsidP="00367923">
      <w:pPr>
        <w:ind w:left="0" w:right="234" w:firstLine="0"/>
        <w:rPr>
          <w:rFonts w:ascii="Times New Roman" w:hAnsi="Times New Roman" w:cs="Times New Roman"/>
          <w:sz w:val="22"/>
        </w:rPr>
      </w:pPr>
    </w:p>
    <w:p w14:paraId="4C2917D4" w14:textId="2E658FB5" w:rsidR="00746E64" w:rsidRDefault="002D579F" w:rsidP="00EA1BC1">
      <w:pPr>
        <w:ind w:left="-5" w:right="234"/>
        <w:rPr>
          <w:rFonts w:ascii="Times New Roman" w:hAnsi="Times New Roman" w:cs="Times New Roman"/>
          <w:sz w:val="22"/>
        </w:rPr>
      </w:pPr>
      <w:r w:rsidRPr="001A58E4">
        <w:rPr>
          <w:rFonts w:ascii="Times New Roman" w:hAnsi="Times New Roman" w:cs="Times New Roman"/>
          <w:sz w:val="22"/>
        </w:rPr>
        <w:t>Prvi izmet novorođenčeta (</w:t>
      </w:r>
      <w:r w:rsidRPr="001A58E4">
        <w:rPr>
          <w:rFonts w:ascii="Times New Roman" w:hAnsi="Times New Roman" w:cs="Times New Roman"/>
          <w:i/>
          <w:iCs/>
          <w:sz w:val="22"/>
        </w:rPr>
        <w:t>mekonium</w:t>
      </w:r>
      <w:r w:rsidR="00D942BA">
        <w:rPr>
          <w:rFonts w:ascii="Times New Roman" w:hAnsi="Times New Roman" w:cs="Times New Roman"/>
          <w:i/>
          <w:iCs/>
          <w:sz w:val="22"/>
        </w:rPr>
        <w:fldChar w:fldCharType="begin"/>
      </w:r>
      <w:r w:rsidR="00D942BA">
        <w:instrText xml:space="preserve"> XE "</w:instrText>
      </w:r>
      <w:r w:rsidR="00D942BA" w:rsidRPr="00D25BB7">
        <w:rPr>
          <w:rFonts w:ascii="Times New Roman" w:hAnsi="Times New Roman" w:cs="Times New Roman"/>
          <w:i/>
          <w:iCs/>
          <w:sz w:val="22"/>
        </w:rPr>
        <w:instrText>mekonium</w:instrText>
      </w:r>
      <w:r w:rsidR="00D942BA">
        <w:instrText xml:space="preserve">" </w:instrText>
      </w:r>
      <w:r w:rsidR="00D942BA">
        <w:rPr>
          <w:rFonts w:ascii="Times New Roman" w:hAnsi="Times New Roman" w:cs="Times New Roman"/>
          <w:i/>
          <w:iCs/>
          <w:sz w:val="22"/>
        </w:rPr>
        <w:fldChar w:fldCharType="end"/>
      </w:r>
      <w:r w:rsidRPr="001A58E4">
        <w:rPr>
          <w:rFonts w:ascii="Times New Roman" w:hAnsi="Times New Roman" w:cs="Times New Roman"/>
          <w:sz w:val="22"/>
        </w:rPr>
        <w:t xml:space="preserve">) tvore </w:t>
      </w:r>
      <w:r w:rsidRPr="001A58E4">
        <w:rPr>
          <w:rFonts w:ascii="Times New Roman" w:hAnsi="Times New Roman" w:cs="Times New Roman"/>
          <w:i/>
          <w:iCs/>
          <w:sz w:val="22"/>
        </w:rPr>
        <w:t>ekskreti</w:t>
      </w:r>
      <w:r w:rsidRPr="001A58E4">
        <w:rPr>
          <w:rFonts w:ascii="Times New Roman" w:hAnsi="Times New Roman" w:cs="Times New Roman"/>
          <w:sz w:val="22"/>
        </w:rPr>
        <w:t xml:space="preserve"> crijeva i sokovi probave (voda, sluz, žučni sastojci, masne kiseline, sapuni, soli). Zelenkastosmeđe je boje i bez fekalnog mirisa jer u probavnom traktu nije razvijena mikroflora.</w:t>
      </w:r>
    </w:p>
    <w:p w14:paraId="0946CD6D" w14:textId="7C438AB0" w:rsidR="00493FB8" w:rsidRDefault="00493FB8" w:rsidP="00EA1BC1">
      <w:pPr>
        <w:ind w:left="-5" w:right="234"/>
        <w:rPr>
          <w:rFonts w:ascii="Times New Roman" w:hAnsi="Times New Roman" w:cs="Times New Roman"/>
          <w:sz w:val="22"/>
        </w:rPr>
      </w:pPr>
    </w:p>
    <w:p w14:paraId="462C75B4" w14:textId="717E23E9" w:rsidR="00493FB8" w:rsidRPr="00493FB8" w:rsidRDefault="00493FB8" w:rsidP="00EA1BC1">
      <w:pPr>
        <w:ind w:left="-5" w:right="23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3ACE4635" w14:textId="77777777" w:rsidR="00CB6B5F"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Dnevna količina izmeta ovisi o kvaliteti i količini pojedene hrane i iznosi</w:t>
      </w:r>
      <w:r w:rsidR="00CB6B5F" w:rsidRPr="001A58E4">
        <w:rPr>
          <w:rFonts w:ascii="Times New Roman" w:hAnsi="Times New Roman" w:cs="Times New Roman"/>
          <w:sz w:val="22"/>
        </w:rPr>
        <w:t>:</w:t>
      </w:r>
    </w:p>
    <w:p w14:paraId="3657CB6B" w14:textId="264DFA82" w:rsidR="00CB6B5F" w:rsidRPr="001A58E4" w:rsidRDefault="00CB6B5F" w:rsidP="00EA1BC1">
      <w:pPr>
        <w:ind w:left="-5" w:right="234"/>
        <w:rPr>
          <w:rFonts w:ascii="Times New Roman" w:hAnsi="Times New Roman" w:cs="Times New Roman"/>
          <w:sz w:val="22"/>
        </w:rPr>
      </w:pPr>
    </w:p>
    <w:tbl>
      <w:tblPr>
        <w:tblStyle w:val="TableGrid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1"/>
        <w:gridCol w:w="1705"/>
      </w:tblGrid>
      <w:tr w:rsidR="00B044EB" w:rsidRPr="001A58E4" w14:paraId="14FEB1A2" w14:textId="77777777" w:rsidTr="006E6C08">
        <w:trPr>
          <w:trHeight w:val="297"/>
          <w:jc w:val="center"/>
        </w:trPr>
        <w:tc>
          <w:tcPr>
            <w:tcW w:w="1551" w:type="dxa"/>
          </w:tcPr>
          <w:p w14:paraId="56908FC2" w14:textId="1028C502" w:rsidR="00B044EB" w:rsidRPr="001A58E4" w:rsidRDefault="00B044EB" w:rsidP="00EA1BC1">
            <w:pPr>
              <w:ind w:left="0" w:right="234" w:firstLine="0"/>
              <w:rPr>
                <w:rFonts w:ascii="Times New Roman" w:hAnsi="Times New Roman" w:cs="Times New Roman"/>
                <w:sz w:val="22"/>
              </w:rPr>
            </w:pPr>
            <w:r w:rsidRPr="001A58E4">
              <w:rPr>
                <w:rFonts w:ascii="Times New Roman" w:hAnsi="Times New Roman" w:cs="Times New Roman"/>
                <w:sz w:val="22"/>
              </w:rPr>
              <w:t>u psa</w:t>
            </w:r>
          </w:p>
        </w:tc>
        <w:tc>
          <w:tcPr>
            <w:tcW w:w="1705" w:type="dxa"/>
          </w:tcPr>
          <w:p w14:paraId="02E7E311" w14:textId="69A9B72C" w:rsidR="00B044EB" w:rsidRPr="001A58E4" w:rsidRDefault="00B044EB" w:rsidP="00B044EB">
            <w:pPr>
              <w:ind w:left="-5" w:right="234" w:firstLine="0"/>
              <w:rPr>
                <w:rFonts w:ascii="Times New Roman" w:hAnsi="Times New Roman" w:cs="Times New Roman"/>
                <w:sz w:val="22"/>
              </w:rPr>
            </w:pPr>
            <w:r w:rsidRPr="001A58E4">
              <w:rPr>
                <w:rFonts w:ascii="Times New Roman" w:hAnsi="Times New Roman" w:cs="Times New Roman"/>
                <w:sz w:val="22"/>
              </w:rPr>
              <w:t>50</w:t>
            </w:r>
            <w:r w:rsidR="00D410A6">
              <w:rPr>
                <w:rFonts w:ascii="Times New Roman" w:hAnsi="Times New Roman" w:cs="Times New Roman"/>
                <w:sz w:val="22"/>
              </w:rPr>
              <w:t xml:space="preserve"> – </w:t>
            </w:r>
            <w:r w:rsidRPr="001A58E4">
              <w:rPr>
                <w:rFonts w:ascii="Times New Roman" w:hAnsi="Times New Roman" w:cs="Times New Roman"/>
                <w:sz w:val="22"/>
              </w:rPr>
              <w:t>150 gr</w:t>
            </w:r>
          </w:p>
        </w:tc>
      </w:tr>
      <w:tr w:rsidR="00B044EB" w:rsidRPr="001A58E4" w14:paraId="41026D6F" w14:textId="77777777" w:rsidTr="006E6C08">
        <w:trPr>
          <w:trHeight w:val="297"/>
          <w:jc w:val="center"/>
        </w:trPr>
        <w:tc>
          <w:tcPr>
            <w:tcW w:w="1551" w:type="dxa"/>
          </w:tcPr>
          <w:p w14:paraId="04F15AA6" w14:textId="127A0C72" w:rsidR="00B044EB" w:rsidRPr="001A58E4" w:rsidRDefault="00B044EB" w:rsidP="00EA1BC1">
            <w:pPr>
              <w:ind w:left="0" w:right="234" w:firstLine="0"/>
              <w:rPr>
                <w:rFonts w:ascii="Times New Roman" w:hAnsi="Times New Roman" w:cs="Times New Roman"/>
                <w:sz w:val="22"/>
              </w:rPr>
            </w:pPr>
            <w:r w:rsidRPr="001A58E4">
              <w:rPr>
                <w:rFonts w:ascii="Times New Roman" w:hAnsi="Times New Roman" w:cs="Times New Roman"/>
                <w:sz w:val="22"/>
              </w:rPr>
              <w:t>u svinje</w:t>
            </w:r>
          </w:p>
        </w:tc>
        <w:tc>
          <w:tcPr>
            <w:tcW w:w="1705" w:type="dxa"/>
          </w:tcPr>
          <w:p w14:paraId="3A2F3B4B" w14:textId="2174D446" w:rsidR="00B044EB" w:rsidRPr="001A58E4" w:rsidRDefault="00B044EB" w:rsidP="00B044EB">
            <w:pPr>
              <w:ind w:left="-5" w:right="234"/>
              <w:rPr>
                <w:rFonts w:ascii="Times New Roman" w:hAnsi="Times New Roman" w:cs="Times New Roman"/>
                <w:sz w:val="22"/>
              </w:rPr>
            </w:pPr>
            <w:r w:rsidRPr="001A58E4">
              <w:rPr>
                <w:rFonts w:ascii="Times New Roman" w:hAnsi="Times New Roman" w:cs="Times New Roman"/>
                <w:sz w:val="22"/>
              </w:rPr>
              <w:t>0,5</w:t>
            </w:r>
            <w:r w:rsidR="00D410A6">
              <w:rPr>
                <w:rFonts w:ascii="Times New Roman" w:hAnsi="Times New Roman" w:cs="Times New Roman"/>
                <w:sz w:val="22"/>
              </w:rPr>
              <w:t xml:space="preserve"> – </w:t>
            </w:r>
            <w:r w:rsidRPr="001A58E4">
              <w:rPr>
                <w:rFonts w:ascii="Times New Roman" w:hAnsi="Times New Roman" w:cs="Times New Roman"/>
                <w:sz w:val="22"/>
              </w:rPr>
              <w:t>3 kg</w:t>
            </w:r>
          </w:p>
        </w:tc>
      </w:tr>
      <w:tr w:rsidR="00B044EB" w:rsidRPr="001A58E4" w14:paraId="5A6CDBFD" w14:textId="77777777" w:rsidTr="006E6C08">
        <w:trPr>
          <w:trHeight w:val="297"/>
          <w:jc w:val="center"/>
        </w:trPr>
        <w:tc>
          <w:tcPr>
            <w:tcW w:w="1551" w:type="dxa"/>
          </w:tcPr>
          <w:p w14:paraId="252459CE" w14:textId="2F2730AE" w:rsidR="00B044EB" w:rsidRPr="001A58E4" w:rsidRDefault="00B044EB" w:rsidP="00EA1BC1">
            <w:pPr>
              <w:ind w:left="0" w:right="234" w:firstLine="0"/>
              <w:rPr>
                <w:rFonts w:ascii="Times New Roman" w:hAnsi="Times New Roman" w:cs="Times New Roman"/>
                <w:sz w:val="22"/>
              </w:rPr>
            </w:pPr>
            <w:r w:rsidRPr="001A58E4">
              <w:rPr>
                <w:rFonts w:ascii="Times New Roman" w:hAnsi="Times New Roman" w:cs="Times New Roman"/>
                <w:sz w:val="22"/>
              </w:rPr>
              <w:t>u ovce</w:t>
            </w:r>
          </w:p>
        </w:tc>
        <w:tc>
          <w:tcPr>
            <w:tcW w:w="1705" w:type="dxa"/>
          </w:tcPr>
          <w:p w14:paraId="7E95F88B" w14:textId="1505F970" w:rsidR="00B044EB" w:rsidRPr="001A58E4" w:rsidRDefault="00B044EB" w:rsidP="00B044EB">
            <w:pPr>
              <w:ind w:left="-5" w:right="234"/>
              <w:rPr>
                <w:rFonts w:ascii="Times New Roman" w:hAnsi="Times New Roman" w:cs="Times New Roman"/>
                <w:sz w:val="22"/>
              </w:rPr>
            </w:pPr>
            <w:r w:rsidRPr="001A58E4">
              <w:rPr>
                <w:rFonts w:ascii="Times New Roman" w:hAnsi="Times New Roman" w:cs="Times New Roman"/>
                <w:sz w:val="22"/>
              </w:rPr>
              <w:t>1</w:t>
            </w:r>
            <w:r w:rsidR="00D410A6">
              <w:rPr>
                <w:rFonts w:ascii="Times New Roman" w:hAnsi="Times New Roman" w:cs="Times New Roman"/>
                <w:sz w:val="22"/>
              </w:rPr>
              <w:t xml:space="preserve"> – </w:t>
            </w:r>
            <w:r w:rsidRPr="001A58E4">
              <w:rPr>
                <w:rFonts w:ascii="Times New Roman" w:hAnsi="Times New Roman" w:cs="Times New Roman"/>
                <w:sz w:val="22"/>
              </w:rPr>
              <w:t>3 kg</w:t>
            </w:r>
          </w:p>
        </w:tc>
      </w:tr>
      <w:tr w:rsidR="00B044EB" w:rsidRPr="001A58E4" w14:paraId="046D9435" w14:textId="77777777" w:rsidTr="006E6C08">
        <w:trPr>
          <w:trHeight w:val="297"/>
          <w:jc w:val="center"/>
        </w:trPr>
        <w:tc>
          <w:tcPr>
            <w:tcW w:w="1551" w:type="dxa"/>
          </w:tcPr>
          <w:p w14:paraId="032CDC2A" w14:textId="17270207" w:rsidR="00B044EB" w:rsidRPr="001A58E4" w:rsidRDefault="00B044EB" w:rsidP="00EA1BC1">
            <w:pPr>
              <w:ind w:left="0" w:right="234" w:firstLine="0"/>
              <w:rPr>
                <w:rFonts w:ascii="Times New Roman" w:hAnsi="Times New Roman" w:cs="Times New Roman"/>
                <w:sz w:val="22"/>
              </w:rPr>
            </w:pPr>
            <w:r w:rsidRPr="001A58E4">
              <w:rPr>
                <w:rFonts w:ascii="Times New Roman" w:hAnsi="Times New Roman" w:cs="Times New Roman"/>
                <w:sz w:val="22"/>
              </w:rPr>
              <w:t>u konja</w:t>
            </w:r>
          </w:p>
        </w:tc>
        <w:tc>
          <w:tcPr>
            <w:tcW w:w="1705" w:type="dxa"/>
          </w:tcPr>
          <w:p w14:paraId="6B06F18D" w14:textId="213F0698" w:rsidR="00B044EB" w:rsidRPr="001A58E4" w:rsidRDefault="00B044EB" w:rsidP="00B044EB">
            <w:pPr>
              <w:ind w:left="-5" w:right="234"/>
              <w:rPr>
                <w:rFonts w:ascii="Times New Roman" w:hAnsi="Times New Roman" w:cs="Times New Roman"/>
                <w:sz w:val="22"/>
              </w:rPr>
            </w:pPr>
            <w:r w:rsidRPr="001A58E4">
              <w:rPr>
                <w:rFonts w:ascii="Times New Roman" w:hAnsi="Times New Roman" w:cs="Times New Roman"/>
                <w:sz w:val="22"/>
              </w:rPr>
              <w:t>15</w:t>
            </w:r>
            <w:r w:rsidR="00D410A6">
              <w:rPr>
                <w:rFonts w:ascii="Times New Roman" w:hAnsi="Times New Roman" w:cs="Times New Roman"/>
                <w:sz w:val="22"/>
              </w:rPr>
              <w:t xml:space="preserve"> – </w:t>
            </w:r>
            <w:r w:rsidRPr="001A58E4">
              <w:rPr>
                <w:rFonts w:ascii="Times New Roman" w:hAnsi="Times New Roman" w:cs="Times New Roman"/>
                <w:sz w:val="22"/>
              </w:rPr>
              <w:t>23 kg i</w:t>
            </w:r>
          </w:p>
        </w:tc>
      </w:tr>
      <w:tr w:rsidR="00B044EB" w:rsidRPr="001A58E4" w14:paraId="17E8BA8A" w14:textId="77777777" w:rsidTr="006E6C08">
        <w:trPr>
          <w:trHeight w:val="297"/>
          <w:jc w:val="center"/>
        </w:trPr>
        <w:tc>
          <w:tcPr>
            <w:tcW w:w="1551" w:type="dxa"/>
          </w:tcPr>
          <w:p w14:paraId="1C673CDE" w14:textId="204B54B5" w:rsidR="00B044EB" w:rsidRPr="001A58E4" w:rsidRDefault="00B044EB" w:rsidP="00EA1BC1">
            <w:pPr>
              <w:ind w:left="0" w:right="234" w:firstLine="0"/>
              <w:rPr>
                <w:rFonts w:ascii="Times New Roman" w:hAnsi="Times New Roman" w:cs="Times New Roman"/>
                <w:sz w:val="22"/>
              </w:rPr>
            </w:pPr>
            <w:r w:rsidRPr="001A58E4">
              <w:rPr>
                <w:rFonts w:ascii="Times New Roman" w:hAnsi="Times New Roman" w:cs="Times New Roman"/>
                <w:sz w:val="22"/>
              </w:rPr>
              <w:t>u goveda</w:t>
            </w:r>
          </w:p>
        </w:tc>
        <w:tc>
          <w:tcPr>
            <w:tcW w:w="1705" w:type="dxa"/>
          </w:tcPr>
          <w:p w14:paraId="3F96D150" w14:textId="09ECC4F2" w:rsidR="00B044EB" w:rsidRPr="001A58E4" w:rsidRDefault="00B044EB" w:rsidP="00B044EB">
            <w:pPr>
              <w:ind w:left="-5" w:right="234"/>
              <w:rPr>
                <w:rFonts w:ascii="Times New Roman" w:hAnsi="Times New Roman" w:cs="Times New Roman"/>
                <w:sz w:val="22"/>
              </w:rPr>
            </w:pPr>
            <w:r w:rsidRPr="001A58E4">
              <w:rPr>
                <w:rFonts w:ascii="Times New Roman" w:hAnsi="Times New Roman" w:cs="Times New Roman"/>
                <w:sz w:val="22"/>
              </w:rPr>
              <w:t>15</w:t>
            </w:r>
            <w:r w:rsidR="00D410A6">
              <w:rPr>
                <w:rFonts w:ascii="Times New Roman" w:hAnsi="Times New Roman" w:cs="Times New Roman"/>
                <w:sz w:val="22"/>
              </w:rPr>
              <w:t xml:space="preserve"> – </w:t>
            </w:r>
            <w:r w:rsidRPr="001A58E4">
              <w:rPr>
                <w:rFonts w:ascii="Times New Roman" w:hAnsi="Times New Roman" w:cs="Times New Roman"/>
                <w:sz w:val="22"/>
              </w:rPr>
              <w:t>35 kg.</w:t>
            </w:r>
          </w:p>
        </w:tc>
      </w:tr>
    </w:tbl>
    <w:p w14:paraId="1CF06AC3" w14:textId="77777777" w:rsidR="00CB6B5F" w:rsidRPr="001A58E4" w:rsidRDefault="00CB6B5F" w:rsidP="00EA1BC1">
      <w:pPr>
        <w:ind w:left="-5" w:right="234"/>
        <w:rPr>
          <w:rFonts w:ascii="Times New Roman" w:hAnsi="Times New Roman" w:cs="Times New Roman"/>
          <w:sz w:val="22"/>
        </w:rPr>
      </w:pPr>
    </w:p>
    <w:p w14:paraId="6F51AF68" w14:textId="77777777" w:rsidR="00CB6B5F"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Pražnjenje rektuma ili defekacija refleksno nastaje mehaničkim podraživanjem stijenke rektuma uz pojavu snažne </w:t>
      </w:r>
      <w:r w:rsidRPr="001A58E4">
        <w:rPr>
          <w:rFonts w:ascii="Times New Roman" w:hAnsi="Times New Roman" w:cs="Times New Roman"/>
          <w:i/>
          <w:iCs/>
          <w:sz w:val="22"/>
        </w:rPr>
        <w:t>peristaltike</w:t>
      </w:r>
      <w:r w:rsidRPr="001A58E4">
        <w:rPr>
          <w:rFonts w:ascii="Times New Roman" w:hAnsi="Times New Roman" w:cs="Times New Roman"/>
          <w:sz w:val="22"/>
        </w:rPr>
        <w:t xml:space="preserve"> i istovremeno opuštanje analnih sfinktera. </w:t>
      </w:r>
      <w:r w:rsidRPr="001A58E4">
        <w:rPr>
          <w:rFonts w:ascii="Times New Roman" w:hAnsi="Times New Roman" w:cs="Times New Roman"/>
          <w:i/>
          <w:iCs/>
          <w:sz w:val="22"/>
        </w:rPr>
        <w:t>Defekacija</w:t>
      </w:r>
      <w:r w:rsidRPr="001A58E4">
        <w:rPr>
          <w:rFonts w:ascii="Times New Roman" w:hAnsi="Times New Roman" w:cs="Times New Roman"/>
          <w:sz w:val="22"/>
        </w:rPr>
        <w:t xml:space="preserve"> može biti potpomognuta istovremenom kontrakcijom ošita i trbušne muskulature koji povećavaju tlak u trbušnoj šupljini i na taj način pridonose pražnjenju rektuma.</w:t>
      </w:r>
    </w:p>
    <w:p w14:paraId="1025E31C" w14:textId="5B4C3594" w:rsidR="00CB6B5F"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Mesožderi zauzimaju karakterističan, pogrbljeni stav, </w:t>
      </w:r>
      <w:r w:rsidR="00D410A6">
        <w:rPr>
          <w:rFonts w:ascii="Times New Roman" w:hAnsi="Times New Roman" w:cs="Times New Roman"/>
          <w:sz w:val="22"/>
        </w:rPr>
        <w:t>a</w:t>
      </w:r>
      <w:r w:rsidR="00D410A6" w:rsidRPr="001A58E4">
        <w:rPr>
          <w:rFonts w:ascii="Times New Roman" w:hAnsi="Times New Roman" w:cs="Times New Roman"/>
          <w:sz w:val="22"/>
        </w:rPr>
        <w:t xml:space="preserve"> </w:t>
      </w:r>
      <w:r w:rsidRPr="001A58E4">
        <w:rPr>
          <w:rFonts w:ascii="Times New Roman" w:hAnsi="Times New Roman" w:cs="Times New Roman"/>
          <w:sz w:val="22"/>
        </w:rPr>
        <w:t xml:space="preserve">ostali domaći sisavci </w:t>
      </w:r>
      <w:r w:rsidRPr="001A58E4">
        <w:rPr>
          <w:rFonts w:ascii="Times New Roman" w:hAnsi="Times New Roman" w:cs="Times New Roman"/>
          <w:i/>
          <w:iCs/>
          <w:sz w:val="22"/>
        </w:rPr>
        <w:t>defeciraju</w:t>
      </w:r>
      <w:r w:rsidRPr="001A58E4">
        <w:rPr>
          <w:rFonts w:ascii="Times New Roman" w:hAnsi="Times New Roman" w:cs="Times New Roman"/>
          <w:sz w:val="22"/>
        </w:rPr>
        <w:t xml:space="preserve"> u svakom položaju pa čak i u pokretu.</w:t>
      </w:r>
    </w:p>
    <w:p w14:paraId="7A5FFE74" w14:textId="77777777" w:rsidR="00CB6B5F" w:rsidRPr="001A58E4" w:rsidRDefault="002D579F" w:rsidP="00EA1BC1">
      <w:pPr>
        <w:ind w:left="-5" w:right="234"/>
        <w:rPr>
          <w:rFonts w:ascii="Times New Roman" w:hAnsi="Times New Roman" w:cs="Times New Roman"/>
          <w:sz w:val="22"/>
        </w:rPr>
      </w:pPr>
      <w:r w:rsidRPr="001A58E4">
        <w:rPr>
          <w:rFonts w:ascii="Times New Roman" w:hAnsi="Times New Roman" w:cs="Times New Roman"/>
          <w:sz w:val="22"/>
        </w:rPr>
        <w:t>Pražnjenje rektuma obavlja se periodično, a ovisi o količini i kvaliteti uzete hrane, o tijeku probave, jačini peristaltike, fizičkom kretanju i dr.</w:t>
      </w:r>
    </w:p>
    <w:p w14:paraId="145BD5E3" w14:textId="29AFB385" w:rsidR="008F01B0" w:rsidRDefault="002D579F" w:rsidP="00EA1BC1">
      <w:pPr>
        <w:ind w:left="-5" w:right="234"/>
        <w:rPr>
          <w:rFonts w:ascii="Times New Roman" w:hAnsi="Times New Roman" w:cs="Times New Roman"/>
          <w:sz w:val="22"/>
        </w:rPr>
      </w:pPr>
      <w:r w:rsidRPr="001A58E4">
        <w:rPr>
          <w:rFonts w:ascii="Times New Roman" w:hAnsi="Times New Roman" w:cs="Times New Roman"/>
          <w:sz w:val="22"/>
        </w:rPr>
        <w:t xml:space="preserve">Biljožderi </w:t>
      </w:r>
      <w:r w:rsidRPr="001A58E4">
        <w:rPr>
          <w:rFonts w:ascii="Times New Roman" w:hAnsi="Times New Roman" w:cs="Times New Roman"/>
          <w:i/>
          <w:iCs/>
          <w:sz w:val="22"/>
        </w:rPr>
        <w:t>defeciraju</w:t>
      </w:r>
      <w:r w:rsidRPr="001A58E4">
        <w:rPr>
          <w:rFonts w:ascii="Times New Roman" w:hAnsi="Times New Roman" w:cs="Times New Roman"/>
          <w:sz w:val="22"/>
        </w:rPr>
        <w:t xml:space="preserve"> češće od mesoždera, konji svaka 2</w:t>
      </w:r>
      <w:r w:rsidR="00D40B34">
        <w:rPr>
          <w:rFonts w:ascii="Times New Roman" w:hAnsi="Times New Roman" w:cs="Times New Roman"/>
          <w:sz w:val="22"/>
        </w:rPr>
        <w:t xml:space="preserve"> – </w:t>
      </w:r>
      <w:r w:rsidRPr="001A58E4">
        <w:rPr>
          <w:rFonts w:ascii="Times New Roman" w:hAnsi="Times New Roman" w:cs="Times New Roman"/>
          <w:sz w:val="22"/>
        </w:rPr>
        <w:t>4 sata, goveda još češće, a mesožderi ovisno o broju dnevnih obroka (1</w:t>
      </w:r>
      <w:r w:rsidR="00D40B34">
        <w:rPr>
          <w:rFonts w:ascii="Times New Roman" w:hAnsi="Times New Roman" w:cs="Times New Roman"/>
          <w:sz w:val="22"/>
        </w:rPr>
        <w:t xml:space="preserve"> – </w:t>
      </w:r>
      <w:r w:rsidRPr="001A58E4">
        <w:rPr>
          <w:rFonts w:ascii="Times New Roman" w:hAnsi="Times New Roman" w:cs="Times New Roman"/>
          <w:sz w:val="22"/>
        </w:rPr>
        <w:t>2 puta).</w:t>
      </w:r>
    </w:p>
    <w:p w14:paraId="4F9F350E" w14:textId="77777777" w:rsidR="008F01B0" w:rsidRDefault="008F01B0">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22291D10" w14:textId="27E66D0C" w:rsidR="006105EA" w:rsidRPr="001A58E4" w:rsidRDefault="007F702D" w:rsidP="007F702D">
      <w:pPr>
        <w:pStyle w:val="Heading1"/>
        <w:rPr>
          <w:b/>
          <w:color w:val="000000" w:themeColor="text1"/>
          <w:sz w:val="22"/>
        </w:rPr>
      </w:pPr>
      <w:bookmarkStart w:id="205" w:name="_Toc150764285"/>
      <w:r w:rsidRPr="001A58E4">
        <w:rPr>
          <w:b/>
          <w:color w:val="000000" w:themeColor="text1"/>
          <w:sz w:val="22"/>
        </w:rPr>
        <w:t>17.</w:t>
      </w:r>
      <w:r w:rsidR="00832CD0" w:rsidRPr="001A58E4">
        <w:rPr>
          <w:b/>
          <w:color w:val="000000" w:themeColor="text1"/>
          <w:sz w:val="22"/>
        </w:rPr>
        <w:tab/>
      </w:r>
      <w:r w:rsidR="002D579F" w:rsidRPr="001A58E4">
        <w:rPr>
          <w:b/>
          <w:color w:val="000000" w:themeColor="text1"/>
          <w:sz w:val="22"/>
        </w:rPr>
        <w:t>PROBAVA U PERADI</w:t>
      </w:r>
      <w:bookmarkEnd w:id="205"/>
    </w:p>
    <w:p w14:paraId="66A2CDF8" w14:textId="77777777" w:rsidR="00CB6B5F" w:rsidRPr="001A58E4" w:rsidRDefault="00CB6B5F" w:rsidP="00CB6B5F">
      <w:pPr>
        <w:spacing w:line="252" w:lineRule="auto"/>
        <w:ind w:left="-6" w:right="57" w:hanging="11"/>
        <w:rPr>
          <w:rFonts w:ascii="Times New Roman" w:hAnsi="Times New Roman" w:cs="Times New Roman"/>
          <w:sz w:val="22"/>
        </w:rPr>
      </w:pPr>
    </w:p>
    <w:p w14:paraId="1E4CC01D" w14:textId="4502A2AB" w:rsidR="006105EA" w:rsidRPr="001A58E4" w:rsidRDefault="002D579F" w:rsidP="00607D0D">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Probava u peradi ima isti zadatak kao i u sisavaca, ali razlike ostvarenja tog zadatka proistječu iz morfološko-anatomskih specifičnosti građe probavnog trakta peradi.</w:t>
      </w:r>
    </w:p>
    <w:p w14:paraId="11275DB4" w14:textId="77777777" w:rsidR="00607D0D" w:rsidRPr="001A58E4" w:rsidRDefault="00607D0D" w:rsidP="00607D0D">
      <w:pPr>
        <w:spacing w:after="0" w:line="252" w:lineRule="auto"/>
        <w:ind w:left="-6" w:right="57" w:hanging="11"/>
        <w:rPr>
          <w:rFonts w:ascii="Times New Roman" w:hAnsi="Times New Roman" w:cs="Times New Roman"/>
          <w:sz w:val="22"/>
        </w:rPr>
      </w:pPr>
    </w:p>
    <w:p w14:paraId="48FDDCCF" w14:textId="5FB4C41E" w:rsidR="00607D0D" w:rsidRPr="001A58E4" w:rsidRDefault="00204011" w:rsidP="00204011">
      <w:pPr>
        <w:pStyle w:val="Heading1"/>
        <w:rPr>
          <w:sz w:val="22"/>
        </w:rPr>
      </w:pPr>
      <w:bookmarkStart w:id="206" w:name="_Toc150764286"/>
      <w:r w:rsidRPr="001A58E4">
        <w:rPr>
          <w:b/>
          <w:sz w:val="22"/>
        </w:rPr>
        <w:t>17.1.</w:t>
      </w:r>
      <w:r w:rsidR="00832CD0" w:rsidRPr="001A58E4">
        <w:rPr>
          <w:b/>
          <w:sz w:val="22"/>
        </w:rPr>
        <w:tab/>
      </w:r>
      <w:r w:rsidR="002D579F" w:rsidRPr="001A58E4">
        <w:rPr>
          <w:b/>
          <w:sz w:val="22"/>
        </w:rPr>
        <w:t>Probava u usnoj šupljini</w:t>
      </w:r>
      <w:bookmarkEnd w:id="206"/>
    </w:p>
    <w:p w14:paraId="592B3A64" w14:textId="77777777" w:rsidR="00607D0D" w:rsidRPr="001A58E4" w:rsidRDefault="00607D0D" w:rsidP="00607D0D">
      <w:pPr>
        <w:spacing w:after="0" w:line="252" w:lineRule="auto"/>
        <w:ind w:right="57"/>
        <w:rPr>
          <w:rFonts w:ascii="Times New Roman" w:hAnsi="Times New Roman" w:cs="Times New Roman"/>
          <w:sz w:val="22"/>
        </w:rPr>
      </w:pPr>
    </w:p>
    <w:p w14:paraId="7D2294CB" w14:textId="06675B5D" w:rsidR="00364327" w:rsidRPr="001A58E4" w:rsidRDefault="002D579F" w:rsidP="007E224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Ptice nemaju zube te zbog toga hranu gutaju neusitnjenu. U usnoj šupljini imaju mukozne žlijezde koje izlučuju mnogo sluzavoga sekreta, on olakšava gutanje zrnojednim pticama (</w:t>
      </w:r>
      <w:r w:rsidRPr="001A58E4">
        <w:rPr>
          <w:rFonts w:ascii="Times New Roman" w:hAnsi="Times New Roman" w:cs="Times New Roman"/>
          <w:i/>
          <w:sz w:val="22"/>
        </w:rPr>
        <w:t>granivora</w:t>
      </w:r>
      <w:r w:rsidR="00D942BA">
        <w:rPr>
          <w:rFonts w:ascii="Times New Roman" w:hAnsi="Times New Roman" w:cs="Times New Roman"/>
          <w:i/>
          <w:sz w:val="22"/>
        </w:rPr>
        <w:fldChar w:fldCharType="begin"/>
      </w:r>
      <w:r w:rsidR="00D942BA">
        <w:instrText xml:space="preserve"> XE "</w:instrText>
      </w:r>
      <w:r w:rsidR="00D942BA" w:rsidRPr="00AD5871">
        <w:rPr>
          <w:rFonts w:ascii="Times New Roman" w:hAnsi="Times New Roman" w:cs="Times New Roman"/>
          <w:i/>
          <w:sz w:val="22"/>
        </w:rPr>
        <w:instrText>granivora</w:instrText>
      </w:r>
      <w:r w:rsidR="00D942BA">
        <w:instrText xml:space="preserve">" </w:instrText>
      </w:r>
      <w:r w:rsidR="00D942BA">
        <w:rPr>
          <w:rFonts w:ascii="Times New Roman" w:hAnsi="Times New Roman" w:cs="Times New Roman"/>
          <w:i/>
          <w:sz w:val="22"/>
        </w:rPr>
        <w:fldChar w:fldCharType="end"/>
      </w:r>
      <w:r w:rsidRPr="001A58E4">
        <w:rPr>
          <w:rFonts w:ascii="Times New Roman" w:hAnsi="Times New Roman" w:cs="Times New Roman"/>
          <w:sz w:val="22"/>
        </w:rPr>
        <w:t>).</w:t>
      </w:r>
    </w:p>
    <w:p w14:paraId="0172CF16" w14:textId="2B091BDC" w:rsidR="006105EA" w:rsidRPr="001A58E4" w:rsidRDefault="002D579F" w:rsidP="007E224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 xml:space="preserve">Ptice nemaju </w:t>
      </w:r>
      <w:r w:rsidR="00D40B34">
        <w:rPr>
          <w:rFonts w:ascii="Times New Roman" w:hAnsi="Times New Roman" w:cs="Times New Roman"/>
          <w:sz w:val="22"/>
        </w:rPr>
        <w:t xml:space="preserve">ni </w:t>
      </w:r>
      <w:r w:rsidRPr="001A58E4">
        <w:rPr>
          <w:rFonts w:ascii="Times New Roman" w:hAnsi="Times New Roman" w:cs="Times New Roman"/>
          <w:sz w:val="22"/>
        </w:rPr>
        <w:t xml:space="preserve">meko nepce (osim goluba). Podizanjem glave, ptice koje nemaju meko nepce, tjeraju zalogaj hrane da zbog vlastite težine sklizne niz ždrijelo u jednjak. Slina je u peradi, za razliku od sisavaca, slabo kisele reakcije (pH = 6.7) i sadrži enzim </w:t>
      </w:r>
      <w:r w:rsidRPr="001A58E4">
        <w:rPr>
          <w:rFonts w:ascii="Times New Roman" w:hAnsi="Times New Roman" w:cs="Times New Roman"/>
          <w:i/>
          <w:iCs/>
          <w:sz w:val="22"/>
        </w:rPr>
        <w:t>amilazu</w:t>
      </w:r>
      <w:r w:rsidRPr="001A58E4">
        <w:rPr>
          <w:rFonts w:ascii="Times New Roman" w:hAnsi="Times New Roman" w:cs="Times New Roman"/>
          <w:sz w:val="22"/>
        </w:rPr>
        <w:t xml:space="preserve"> čija je aktivnost posebno izražena u gusaka.</w:t>
      </w:r>
    </w:p>
    <w:p w14:paraId="6E3BD1F6" w14:textId="77777777" w:rsidR="007E2248" w:rsidRPr="001A58E4" w:rsidRDefault="007E2248" w:rsidP="007E2248">
      <w:pPr>
        <w:spacing w:after="0" w:line="252" w:lineRule="auto"/>
        <w:ind w:left="11" w:right="57" w:hanging="11"/>
        <w:rPr>
          <w:rFonts w:ascii="Times New Roman" w:hAnsi="Times New Roman" w:cs="Times New Roman"/>
          <w:sz w:val="22"/>
        </w:rPr>
      </w:pPr>
    </w:p>
    <w:p w14:paraId="1DD7B890" w14:textId="5ADA0CCD" w:rsidR="00DC7593" w:rsidRPr="001A58E4" w:rsidRDefault="00204011" w:rsidP="00204011">
      <w:pPr>
        <w:pStyle w:val="Heading2"/>
        <w:rPr>
          <w:rFonts w:ascii="Times New Roman" w:hAnsi="Times New Roman" w:cs="Times New Roman"/>
          <w:color w:val="000000" w:themeColor="text1"/>
          <w:sz w:val="22"/>
          <w:szCs w:val="22"/>
        </w:rPr>
      </w:pPr>
      <w:bookmarkStart w:id="207" w:name="_Toc150764287"/>
      <w:r w:rsidRPr="001A58E4">
        <w:rPr>
          <w:rFonts w:ascii="Times New Roman" w:hAnsi="Times New Roman" w:cs="Times New Roman"/>
          <w:b/>
          <w:color w:val="000000" w:themeColor="text1"/>
          <w:sz w:val="22"/>
          <w:szCs w:val="22"/>
        </w:rPr>
        <w:t>17.2.</w:t>
      </w:r>
      <w:r w:rsidR="00832CD0"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Uloga voljke u probavi</w:t>
      </w:r>
      <w:bookmarkEnd w:id="207"/>
    </w:p>
    <w:p w14:paraId="448B4D4B" w14:textId="77777777" w:rsidR="00DC7593" w:rsidRPr="001A58E4" w:rsidRDefault="00DC7593" w:rsidP="00DC7593">
      <w:pPr>
        <w:spacing w:after="0" w:line="252" w:lineRule="auto"/>
        <w:ind w:right="57"/>
        <w:rPr>
          <w:rFonts w:ascii="Times New Roman" w:hAnsi="Times New Roman" w:cs="Times New Roman"/>
          <w:sz w:val="22"/>
        </w:rPr>
      </w:pPr>
    </w:p>
    <w:p w14:paraId="1DC38924" w14:textId="177E9A05" w:rsidR="00364327" w:rsidRPr="001A58E4" w:rsidRDefault="002D579F" w:rsidP="007E2248">
      <w:pPr>
        <w:spacing w:after="0" w:line="252" w:lineRule="auto"/>
        <w:ind w:left="11" w:right="57" w:hanging="11"/>
        <w:rPr>
          <w:rFonts w:ascii="Times New Roman" w:hAnsi="Times New Roman" w:cs="Times New Roman"/>
          <w:sz w:val="22"/>
        </w:rPr>
      </w:pPr>
      <w:r w:rsidRPr="001A58E4">
        <w:rPr>
          <w:rFonts w:ascii="Times New Roman" w:hAnsi="Times New Roman" w:cs="Times New Roman"/>
          <w:bCs/>
          <w:sz w:val="22"/>
        </w:rPr>
        <w:t>Vrećasto</w:t>
      </w:r>
      <w:r w:rsidRPr="001A58E4">
        <w:rPr>
          <w:rFonts w:ascii="Times New Roman" w:hAnsi="Times New Roman" w:cs="Times New Roman"/>
          <w:sz w:val="22"/>
        </w:rPr>
        <w:t xml:space="preserve"> proširenje prednje stijenke jednjaka nazivamo volja ili voljka</w:t>
      </w:r>
      <w:r w:rsidR="00D942BA">
        <w:rPr>
          <w:rFonts w:ascii="Times New Roman" w:hAnsi="Times New Roman" w:cs="Times New Roman"/>
          <w:sz w:val="22"/>
        </w:rPr>
        <w:fldChar w:fldCharType="begin"/>
      </w:r>
      <w:r w:rsidR="00D942BA">
        <w:instrText xml:space="preserve"> XE "</w:instrText>
      </w:r>
      <w:r w:rsidR="00D942BA" w:rsidRPr="007D495E">
        <w:rPr>
          <w:rFonts w:ascii="Times New Roman" w:hAnsi="Times New Roman" w:cs="Times New Roman"/>
          <w:sz w:val="22"/>
        </w:rPr>
        <w:instrText>voljka</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Fiziološko značenje voljke je u smislu spremnika hrane u kojem se hrana natapa jer je želudac u ptica premalog kapaciteta. Kemijska reakcija voljke je kisela i pH iznosi 5.0.</w:t>
      </w:r>
    </w:p>
    <w:p w14:paraId="2C7F3B76" w14:textId="1D845C96" w:rsidR="006105EA" w:rsidRPr="001A58E4" w:rsidRDefault="002D579F" w:rsidP="007E224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Suha, brašnasta hrana duže se zadržava u volji od one u zrnu. Kontrakcijama voljke sadržaj se potiskuje u žljezdani dio želuca.</w:t>
      </w:r>
    </w:p>
    <w:p w14:paraId="79E0AA26" w14:textId="77777777" w:rsidR="00204011" w:rsidRPr="001A58E4" w:rsidRDefault="00204011" w:rsidP="007E2248">
      <w:pPr>
        <w:spacing w:after="0" w:line="252" w:lineRule="auto"/>
        <w:ind w:left="11" w:right="57" w:hanging="11"/>
        <w:rPr>
          <w:rFonts w:ascii="Times New Roman" w:hAnsi="Times New Roman" w:cs="Times New Roman"/>
          <w:sz w:val="22"/>
        </w:rPr>
      </w:pPr>
    </w:p>
    <w:p w14:paraId="25AD70B8" w14:textId="3A11F1E9" w:rsidR="007E2248" w:rsidRPr="001A58E4" w:rsidRDefault="00204011" w:rsidP="00204011">
      <w:pPr>
        <w:pStyle w:val="Heading2"/>
        <w:rPr>
          <w:rFonts w:ascii="Times New Roman" w:hAnsi="Times New Roman" w:cs="Times New Roman"/>
          <w:color w:val="000000" w:themeColor="text1"/>
          <w:sz w:val="22"/>
          <w:szCs w:val="22"/>
        </w:rPr>
      </w:pPr>
      <w:bookmarkStart w:id="208" w:name="_Toc150764288"/>
      <w:r w:rsidRPr="001A58E4">
        <w:rPr>
          <w:rFonts w:ascii="Times New Roman" w:hAnsi="Times New Roman" w:cs="Times New Roman"/>
          <w:b/>
          <w:color w:val="000000" w:themeColor="text1"/>
          <w:sz w:val="22"/>
          <w:szCs w:val="22"/>
        </w:rPr>
        <w:t>17.3.</w:t>
      </w:r>
      <w:r w:rsidR="00832CD0"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Uloga žljezdanog dijela želuca u probavi</w:t>
      </w:r>
      <w:bookmarkEnd w:id="208"/>
    </w:p>
    <w:p w14:paraId="14D20259" w14:textId="77777777" w:rsidR="007E2248" w:rsidRPr="001A58E4" w:rsidRDefault="007E2248" w:rsidP="007E2248">
      <w:pPr>
        <w:spacing w:after="0" w:line="252" w:lineRule="auto"/>
        <w:ind w:right="57"/>
        <w:rPr>
          <w:rFonts w:ascii="Times New Roman" w:hAnsi="Times New Roman" w:cs="Times New Roman"/>
          <w:sz w:val="22"/>
        </w:rPr>
      </w:pPr>
    </w:p>
    <w:p w14:paraId="52159F79" w14:textId="77777777" w:rsidR="00D8346C" w:rsidRPr="001A58E4" w:rsidRDefault="002D579F" w:rsidP="00D8346C">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Žljezdani želudac je kod zrnojednih ptica nastavak distalnog dijela jednjaka i otprilike odgovara fundusnom dijelu želuca nepreživača.</w:t>
      </w:r>
    </w:p>
    <w:p w14:paraId="5537EFF0" w14:textId="6EE77626" w:rsidR="00671DD5" w:rsidRPr="001A58E4" w:rsidRDefault="002D579F" w:rsidP="00671DD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Izlučuje probavni sok umjereno kisele reakcije (pH = 3.0</w:t>
      </w:r>
      <w:r w:rsidR="00D40B34">
        <w:rPr>
          <w:rFonts w:ascii="Times New Roman" w:hAnsi="Times New Roman" w:cs="Times New Roman"/>
          <w:sz w:val="22"/>
        </w:rPr>
        <w:t xml:space="preserve"> – </w:t>
      </w:r>
      <w:r w:rsidRPr="001A58E4">
        <w:rPr>
          <w:rFonts w:ascii="Times New Roman" w:hAnsi="Times New Roman" w:cs="Times New Roman"/>
          <w:sz w:val="22"/>
        </w:rPr>
        <w:t>4.5) kojeg čine solna kiselina i pepsin</w:t>
      </w:r>
      <w:r w:rsidR="00D942BA">
        <w:rPr>
          <w:rFonts w:ascii="Times New Roman" w:hAnsi="Times New Roman" w:cs="Times New Roman"/>
          <w:sz w:val="22"/>
        </w:rPr>
        <w:fldChar w:fldCharType="begin"/>
      </w:r>
      <w:r w:rsidR="00D942BA">
        <w:instrText xml:space="preserve"> XE "</w:instrText>
      </w:r>
      <w:r w:rsidR="00D942BA" w:rsidRPr="00176FDB">
        <w:rPr>
          <w:rFonts w:ascii="Times New Roman" w:hAnsi="Times New Roman" w:cs="Times New Roman"/>
          <w:sz w:val="22"/>
        </w:rPr>
        <w:instrText>pepsin</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w:t>
      </w:r>
    </w:p>
    <w:p w14:paraId="2818E7C0" w14:textId="25BE10E0" w:rsidR="006105EA" w:rsidRPr="001A58E4" w:rsidRDefault="002D579F" w:rsidP="00373DBC">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Želučana probava izostaje zbog nedovoljne pripremljenosti i kratkog zadržavanja sadržaja u žljezdanom dijelu želuca.</w:t>
      </w:r>
    </w:p>
    <w:p w14:paraId="079A24BD" w14:textId="77777777" w:rsidR="00373DBC" w:rsidRPr="001A58E4" w:rsidRDefault="00373DBC" w:rsidP="00373DBC">
      <w:pPr>
        <w:spacing w:after="0" w:line="252" w:lineRule="auto"/>
        <w:ind w:left="11" w:right="57" w:hanging="11"/>
        <w:rPr>
          <w:rFonts w:ascii="Times New Roman" w:hAnsi="Times New Roman" w:cs="Times New Roman"/>
          <w:sz w:val="22"/>
        </w:rPr>
      </w:pPr>
    </w:p>
    <w:p w14:paraId="5E7F7379" w14:textId="374762B9" w:rsidR="006105EA" w:rsidRPr="001A58E4" w:rsidRDefault="00204011" w:rsidP="00204011">
      <w:pPr>
        <w:pStyle w:val="Heading2"/>
        <w:rPr>
          <w:rFonts w:ascii="Times New Roman" w:hAnsi="Times New Roman" w:cs="Times New Roman"/>
          <w:color w:val="000000" w:themeColor="text1"/>
          <w:sz w:val="22"/>
          <w:szCs w:val="22"/>
        </w:rPr>
      </w:pPr>
      <w:bookmarkStart w:id="209" w:name="_Toc150764289"/>
      <w:r w:rsidRPr="001A58E4">
        <w:rPr>
          <w:rFonts w:ascii="Times New Roman" w:hAnsi="Times New Roman" w:cs="Times New Roman"/>
          <w:b/>
          <w:color w:val="000000" w:themeColor="text1"/>
          <w:sz w:val="22"/>
          <w:szCs w:val="22"/>
        </w:rPr>
        <w:t>17.4.</w:t>
      </w:r>
      <w:r w:rsidR="00832CD0"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Uloga mišićnog želuca</w:t>
      </w:r>
      <w:r w:rsidR="007E2248" w:rsidRPr="001A58E4">
        <w:rPr>
          <w:rFonts w:ascii="Times New Roman" w:hAnsi="Times New Roman" w:cs="Times New Roman"/>
          <w:b/>
          <w:color w:val="000000" w:themeColor="text1"/>
          <w:sz w:val="22"/>
          <w:szCs w:val="22"/>
        </w:rPr>
        <w:t xml:space="preserve"> (mlina) u probavi</w:t>
      </w:r>
      <w:bookmarkEnd w:id="209"/>
    </w:p>
    <w:p w14:paraId="060A8EF8" w14:textId="77777777" w:rsidR="007E2248" w:rsidRPr="001A58E4" w:rsidRDefault="007E2248" w:rsidP="007E2248">
      <w:pPr>
        <w:spacing w:after="13" w:line="249" w:lineRule="auto"/>
        <w:ind w:right="54"/>
        <w:rPr>
          <w:rFonts w:ascii="Times New Roman" w:hAnsi="Times New Roman" w:cs="Times New Roman"/>
          <w:sz w:val="22"/>
        </w:rPr>
      </w:pPr>
    </w:p>
    <w:p w14:paraId="3BC3789A" w14:textId="5E03410B" w:rsidR="007E2248" w:rsidRPr="001A58E4" w:rsidRDefault="002D579F" w:rsidP="007E2248">
      <w:pPr>
        <w:spacing w:after="0" w:line="252" w:lineRule="auto"/>
        <w:ind w:left="-17" w:right="232" w:firstLine="0"/>
        <w:rPr>
          <w:rFonts w:ascii="Times New Roman" w:hAnsi="Times New Roman" w:cs="Times New Roman"/>
          <w:sz w:val="22"/>
        </w:rPr>
      </w:pPr>
      <w:r w:rsidRPr="001A58E4">
        <w:rPr>
          <w:rFonts w:ascii="Times New Roman" w:hAnsi="Times New Roman" w:cs="Times New Roman"/>
          <w:sz w:val="22"/>
        </w:rPr>
        <w:t>Unutrašnjost mišićnog</w:t>
      </w:r>
      <w:r w:rsidR="00D942BA">
        <w:rPr>
          <w:rFonts w:ascii="Times New Roman" w:hAnsi="Times New Roman" w:cs="Times New Roman"/>
          <w:sz w:val="22"/>
        </w:rPr>
        <w:t xml:space="preserve"> </w:t>
      </w:r>
      <w:r w:rsidRPr="001A58E4">
        <w:rPr>
          <w:rFonts w:ascii="Times New Roman" w:hAnsi="Times New Roman" w:cs="Times New Roman"/>
          <w:sz w:val="22"/>
        </w:rPr>
        <w:t>želuca</w:t>
      </w:r>
      <w:r w:rsidR="00D942BA">
        <w:rPr>
          <w:rFonts w:ascii="Times New Roman" w:hAnsi="Times New Roman" w:cs="Times New Roman"/>
          <w:sz w:val="22"/>
        </w:rPr>
        <w:fldChar w:fldCharType="begin"/>
      </w:r>
      <w:r w:rsidR="00D942BA">
        <w:instrText xml:space="preserve"> XE "</w:instrText>
      </w:r>
      <w:r w:rsidR="00D942BA" w:rsidRPr="007C71DA">
        <w:rPr>
          <w:rFonts w:ascii="Times New Roman" w:hAnsi="Times New Roman" w:cs="Times New Roman"/>
          <w:sz w:val="22"/>
        </w:rPr>
        <w:instrText>mišićnog želuca</w:instrText>
      </w:r>
      <w:r w:rsidR="00D942BA">
        <w:instrText xml:space="preserve">" </w:instrText>
      </w:r>
      <w:r w:rsidR="00D942BA">
        <w:rPr>
          <w:rFonts w:ascii="Times New Roman" w:hAnsi="Times New Roman" w:cs="Times New Roman"/>
          <w:sz w:val="22"/>
        </w:rPr>
        <w:fldChar w:fldCharType="end"/>
      </w:r>
      <w:r w:rsidRPr="001A58E4">
        <w:rPr>
          <w:rFonts w:ascii="Times New Roman" w:hAnsi="Times New Roman" w:cs="Times New Roman"/>
          <w:sz w:val="22"/>
        </w:rPr>
        <w:t xml:space="preserve"> presvučena je rožnatom </w:t>
      </w:r>
      <w:r w:rsidRPr="001A58E4">
        <w:rPr>
          <w:rFonts w:ascii="Times New Roman" w:hAnsi="Times New Roman" w:cs="Times New Roman"/>
          <w:i/>
          <w:iCs/>
          <w:sz w:val="22"/>
        </w:rPr>
        <w:t>kutikulom</w:t>
      </w:r>
      <w:r w:rsidRPr="001A58E4">
        <w:rPr>
          <w:rFonts w:ascii="Times New Roman" w:hAnsi="Times New Roman" w:cs="Times New Roman"/>
          <w:sz w:val="22"/>
        </w:rPr>
        <w:t xml:space="preserve"> koja predstavlja stvrdnuti sekret žlijezda mišićne stijenke. Zrnojednim pticama, uz ulogu rožnate </w:t>
      </w:r>
      <w:r w:rsidRPr="001A58E4">
        <w:rPr>
          <w:rFonts w:ascii="Times New Roman" w:hAnsi="Times New Roman" w:cs="Times New Roman"/>
          <w:i/>
          <w:iCs/>
          <w:sz w:val="22"/>
        </w:rPr>
        <w:t>kutikule</w:t>
      </w:r>
      <w:r w:rsidRPr="001A58E4">
        <w:rPr>
          <w:rFonts w:ascii="Times New Roman" w:hAnsi="Times New Roman" w:cs="Times New Roman"/>
          <w:sz w:val="22"/>
        </w:rPr>
        <w:t xml:space="preserve"> i snažne mišićne stijenke, iskorištavanje zrnate hrane povećava i prisutnost kamenčića u mišićnom dijelu želuca.</w:t>
      </w:r>
    </w:p>
    <w:p w14:paraId="5A7DCC6C" w14:textId="3523853C" w:rsidR="006105EA" w:rsidRPr="001A58E4" w:rsidRDefault="002D579F" w:rsidP="00D279F5">
      <w:pPr>
        <w:spacing w:after="0" w:line="252" w:lineRule="auto"/>
        <w:ind w:left="-17" w:right="232" w:firstLine="0"/>
        <w:rPr>
          <w:rFonts w:ascii="Times New Roman" w:hAnsi="Times New Roman" w:cs="Times New Roman"/>
          <w:sz w:val="22"/>
        </w:rPr>
      </w:pPr>
      <w:r w:rsidRPr="001A58E4">
        <w:rPr>
          <w:rFonts w:ascii="Times New Roman" w:hAnsi="Times New Roman" w:cs="Times New Roman"/>
          <w:sz w:val="22"/>
        </w:rPr>
        <w:t xml:space="preserve">Kamenčići od kvarca imaju samo mehaničku ulogu usitnjavanja, </w:t>
      </w:r>
      <w:r w:rsidR="008E24C9">
        <w:rPr>
          <w:rFonts w:ascii="Times New Roman" w:hAnsi="Times New Roman" w:cs="Times New Roman"/>
          <w:sz w:val="22"/>
        </w:rPr>
        <w:t>a</w:t>
      </w:r>
      <w:r w:rsidRPr="001A58E4">
        <w:rPr>
          <w:rFonts w:ascii="Times New Roman" w:hAnsi="Times New Roman" w:cs="Times New Roman"/>
          <w:sz w:val="22"/>
        </w:rPr>
        <w:t xml:space="preserve"> krečnjaci </w:t>
      </w:r>
      <w:r w:rsidR="008E24C9">
        <w:rPr>
          <w:rFonts w:ascii="Times New Roman" w:hAnsi="Times New Roman" w:cs="Times New Roman"/>
          <w:sz w:val="22"/>
        </w:rPr>
        <w:t xml:space="preserve">su </w:t>
      </w:r>
      <w:r w:rsidRPr="001A58E4">
        <w:rPr>
          <w:rFonts w:ascii="Times New Roman" w:hAnsi="Times New Roman" w:cs="Times New Roman"/>
          <w:sz w:val="22"/>
        </w:rPr>
        <w:t>i izvor kalcija potrebnog organizmu. Važnost ovih kamenčića vidi se i u smanjenom trošenju hrane za 1/3 do 1/4 u peradi koja ih posjeduje u odnosu na onu koja ih nema u svom želucu.</w:t>
      </w:r>
    </w:p>
    <w:p w14:paraId="7DFC9969" w14:textId="77777777" w:rsidR="0051239D" w:rsidRPr="001A58E4" w:rsidRDefault="0051239D" w:rsidP="00D279F5">
      <w:pPr>
        <w:spacing w:after="0" w:line="252" w:lineRule="auto"/>
        <w:ind w:left="-17" w:right="232" w:firstLine="0"/>
        <w:rPr>
          <w:rFonts w:ascii="Times New Roman" w:hAnsi="Times New Roman" w:cs="Times New Roman"/>
          <w:sz w:val="22"/>
        </w:rPr>
      </w:pPr>
    </w:p>
    <w:p w14:paraId="42151F0E" w14:textId="33D95B81" w:rsidR="00033C9C" w:rsidRPr="001A58E4" w:rsidRDefault="00FA3806" w:rsidP="00FA3806">
      <w:pPr>
        <w:pStyle w:val="Heading2"/>
        <w:rPr>
          <w:rFonts w:ascii="Times New Roman" w:hAnsi="Times New Roman" w:cs="Times New Roman"/>
          <w:color w:val="000000" w:themeColor="text1"/>
          <w:sz w:val="22"/>
          <w:szCs w:val="22"/>
        </w:rPr>
      </w:pPr>
      <w:bookmarkStart w:id="210" w:name="_Toc150764290"/>
      <w:r w:rsidRPr="001A58E4">
        <w:rPr>
          <w:rFonts w:ascii="Times New Roman" w:hAnsi="Times New Roman" w:cs="Times New Roman"/>
          <w:b/>
          <w:color w:val="000000" w:themeColor="text1"/>
          <w:sz w:val="22"/>
          <w:szCs w:val="22"/>
        </w:rPr>
        <w:t>17.5.</w:t>
      </w:r>
      <w:r w:rsidR="00832CD0"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Probava u tankim crijevima</w:t>
      </w:r>
      <w:bookmarkEnd w:id="210"/>
    </w:p>
    <w:p w14:paraId="2A7A0F96" w14:textId="77777777" w:rsidR="00D279F5" w:rsidRPr="001A58E4" w:rsidRDefault="00D279F5" w:rsidP="00D279F5">
      <w:pPr>
        <w:spacing w:after="0" w:line="252" w:lineRule="auto"/>
        <w:ind w:right="57"/>
        <w:rPr>
          <w:rFonts w:ascii="Times New Roman" w:hAnsi="Times New Roman" w:cs="Times New Roman"/>
          <w:sz w:val="22"/>
        </w:rPr>
      </w:pPr>
    </w:p>
    <w:p w14:paraId="27183D21" w14:textId="5D82E1D7" w:rsidR="006105EA" w:rsidRPr="001A58E4" w:rsidRDefault="002D579F" w:rsidP="00D279F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U tankim crijevima, kao i u proksimalnim dijelovima probavnog trakta</w:t>
      </w:r>
      <w:r w:rsidR="00C82B7C">
        <w:rPr>
          <w:rFonts w:ascii="Times New Roman" w:hAnsi="Times New Roman" w:cs="Times New Roman"/>
          <w:sz w:val="22"/>
        </w:rPr>
        <w:t>,</w:t>
      </w:r>
      <w:r w:rsidRPr="001A58E4">
        <w:rPr>
          <w:rFonts w:ascii="Times New Roman" w:hAnsi="Times New Roman" w:cs="Times New Roman"/>
          <w:sz w:val="22"/>
        </w:rPr>
        <w:t xml:space="preserve"> kemijska reakcija je kisela (pH = 6.0). Unatoč nepovoljnom pH, proteolitička aktivnost pepsina (optimum djelovanja pH =</w:t>
      </w:r>
      <w:r w:rsidR="00C82B7C">
        <w:rPr>
          <w:rFonts w:ascii="Times New Roman" w:hAnsi="Times New Roman" w:cs="Times New Roman"/>
          <w:sz w:val="22"/>
        </w:rPr>
        <w:t xml:space="preserve"> </w:t>
      </w:r>
      <w:r w:rsidRPr="001A58E4">
        <w:rPr>
          <w:rFonts w:ascii="Times New Roman" w:hAnsi="Times New Roman" w:cs="Times New Roman"/>
          <w:sz w:val="22"/>
        </w:rPr>
        <w:t>1</w:t>
      </w:r>
      <w:r w:rsidR="00C82B7C">
        <w:rPr>
          <w:rFonts w:ascii="Times New Roman" w:hAnsi="Times New Roman" w:cs="Times New Roman"/>
          <w:sz w:val="22"/>
        </w:rPr>
        <w:t xml:space="preserve"> – </w:t>
      </w:r>
      <w:r w:rsidRPr="001A58E4">
        <w:rPr>
          <w:rFonts w:ascii="Times New Roman" w:hAnsi="Times New Roman" w:cs="Times New Roman"/>
          <w:sz w:val="22"/>
        </w:rPr>
        <w:t>2) i enzima gušteračinog soka (optimum djelovanja pH = 7</w:t>
      </w:r>
      <w:r w:rsidR="00C82B7C">
        <w:rPr>
          <w:rFonts w:ascii="Times New Roman" w:hAnsi="Times New Roman" w:cs="Times New Roman"/>
          <w:sz w:val="22"/>
        </w:rPr>
        <w:t xml:space="preserve"> – </w:t>
      </w:r>
      <w:r w:rsidRPr="001A58E4">
        <w:rPr>
          <w:rFonts w:ascii="Times New Roman" w:hAnsi="Times New Roman" w:cs="Times New Roman"/>
          <w:sz w:val="22"/>
        </w:rPr>
        <w:t>9) je vrlo intenzivna, zahvaljujući višoj tjelesnoj temperaturi peradi koja povećava aktivnost enzima.</w:t>
      </w:r>
    </w:p>
    <w:p w14:paraId="434E8ADC" w14:textId="3453C74D" w:rsidR="00735C94" w:rsidRPr="001A58E4" w:rsidRDefault="00735C94">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67EDD20F" w14:textId="4B6223A7" w:rsidR="006105EA" w:rsidRPr="001A58E4" w:rsidRDefault="00FA3806" w:rsidP="00FA3806">
      <w:pPr>
        <w:pStyle w:val="Heading2"/>
        <w:rPr>
          <w:rFonts w:ascii="Times New Roman" w:hAnsi="Times New Roman" w:cs="Times New Roman"/>
          <w:color w:val="000000" w:themeColor="text1"/>
          <w:sz w:val="22"/>
          <w:szCs w:val="22"/>
        </w:rPr>
      </w:pPr>
      <w:bookmarkStart w:id="211" w:name="_Toc150764291"/>
      <w:r w:rsidRPr="001A58E4">
        <w:rPr>
          <w:rFonts w:ascii="Times New Roman" w:hAnsi="Times New Roman" w:cs="Times New Roman"/>
          <w:b/>
          <w:color w:val="000000" w:themeColor="text1"/>
          <w:sz w:val="22"/>
          <w:szCs w:val="22"/>
        </w:rPr>
        <w:t>17.6.</w:t>
      </w:r>
      <w:r w:rsidR="00832CD0"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Žuč</w:t>
      </w:r>
      <w:bookmarkEnd w:id="211"/>
    </w:p>
    <w:p w14:paraId="11C8F85E" w14:textId="77777777" w:rsidR="00D279F5" w:rsidRPr="001A58E4" w:rsidRDefault="00D279F5" w:rsidP="00D279F5">
      <w:pPr>
        <w:spacing w:after="13" w:line="249" w:lineRule="auto"/>
        <w:ind w:right="54"/>
        <w:rPr>
          <w:rFonts w:ascii="Times New Roman" w:hAnsi="Times New Roman" w:cs="Times New Roman"/>
          <w:sz w:val="22"/>
        </w:rPr>
      </w:pPr>
    </w:p>
    <w:p w14:paraId="29A076B2" w14:textId="6C77FE98" w:rsidR="006105EA" w:rsidRPr="001A58E4" w:rsidRDefault="002D579F" w:rsidP="00D279F5">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Žuč peradi istovjetnog je sastava kao i žuč sisavaca, kisele reakcije (pH oko 6.0) te sadrži enzim amilazu.</w:t>
      </w:r>
    </w:p>
    <w:p w14:paraId="40ADF40A" w14:textId="77777777" w:rsidR="00D279F5" w:rsidRPr="001A58E4" w:rsidRDefault="00D279F5" w:rsidP="00D279F5">
      <w:pPr>
        <w:spacing w:after="0" w:line="252" w:lineRule="auto"/>
        <w:ind w:left="-6" w:right="232" w:hanging="11"/>
        <w:rPr>
          <w:rFonts w:ascii="Times New Roman" w:hAnsi="Times New Roman" w:cs="Times New Roman"/>
          <w:sz w:val="22"/>
        </w:rPr>
      </w:pPr>
    </w:p>
    <w:p w14:paraId="1C2764EB" w14:textId="5B03C57F" w:rsidR="00024AE1" w:rsidRPr="001A58E4" w:rsidRDefault="00562278" w:rsidP="00562278">
      <w:pPr>
        <w:pStyle w:val="Heading2"/>
        <w:rPr>
          <w:rFonts w:ascii="Times New Roman" w:hAnsi="Times New Roman" w:cs="Times New Roman"/>
          <w:color w:val="000000" w:themeColor="text1"/>
          <w:sz w:val="22"/>
          <w:szCs w:val="22"/>
        </w:rPr>
      </w:pPr>
      <w:bookmarkStart w:id="212" w:name="_Toc150764292"/>
      <w:r w:rsidRPr="001A58E4">
        <w:rPr>
          <w:rFonts w:ascii="Times New Roman" w:hAnsi="Times New Roman" w:cs="Times New Roman"/>
          <w:b/>
          <w:color w:val="000000" w:themeColor="text1"/>
          <w:sz w:val="22"/>
          <w:szCs w:val="22"/>
        </w:rPr>
        <w:t>17.7.</w:t>
      </w:r>
      <w:r w:rsidR="00832CD0"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Probavni sok gušterače</w:t>
      </w:r>
      <w:bookmarkEnd w:id="212"/>
    </w:p>
    <w:p w14:paraId="4FD33998" w14:textId="77777777" w:rsidR="00024AE1" w:rsidRPr="001A58E4" w:rsidRDefault="00024AE1" w:rsidP="00024AE1">
      <w:pPr>
        <w:ind w:right="54"/>
        <w:rPr>
          <w:rFonts w:ascii="Times New Roman" w:hAnsi="Times New Roman" w:cs="Times New Roman"/>
          <w:sz w:val="22"/>
        </w:rPr>
      </w:pPr>
    </w:p>
    <w:p w14:paraId="0BF65E10" w14:textId="7F9DD3B0" w:rsidR="006105EA" w:rsidRPr="001A58E4" w:rsidRDefault="002D579F" w:rsidP="00024AE1">
      <w:pPr>
        <w:ind w:right="54"/>
        <w:rPr>
          <w:rFonts w:ascii="Times New Roman" w:hAnsi="Times New Roman" w:cs="Times New Roman"/>
          <w:sz w:val="22"/>
        </w:rPr>
      </w:pPr>
      <w:r w:rsidRPr="001A58E4">
        <w:rPr>
          <w:rFonts w:ascii="Times New Roman" w:hAnsi="Times New Roman" w:cs="Times New Roman"/>
          <w:sz w:val="22"/>
        </w:rPr>
        <w:t>Blago je alkalična reakcija probavnog soka gušterače peradi i sadrži iste enzime kao i onaj u sisavaca, osim enzima laktaze.</w:t>
      </w:r>
    </w:p>
    <w:p w14:paraId="64CEFFDF" w14:textId="77777777" w:rsidR="002070D1" w:rsidRPr="001A58E4" w:rsidRDefault="002070D1" w:rsidP="00024AE1">
      <w:pPr>
        <w:ind w:right="54"/>
        <w:rPr>
          <w:rFonts w:ascii="Times New Roman" w:hAnsi="Times New Roman" w:cs="Times New Roman"/>
          <w:sz w:val="22"/>
        </w:rPr>
      </w:pPr>
    </w:p>
    <w:p w14:paraId="3C1FE613" w14:textId="6CF51713" w:rsidR="00CA74DA" w:rsidRPr="001A58E4" w:rsidRDefault="00D4131B" w:rsidP="00D4131B">
      <w:pPr>
        <w:pStyle w:val="Heading2"/>
        <w:rPr>
          <w:rFonts w:ascii="Times New Roman" w:hAnsi="Times New Roman" w:cs="Times New Roman"/>
          <w:color w:val="000000" w:themeColor="text1"/>
          <w:sz w:val="22"/>
          <w:szCs w:val="22"/>
        </w:rPr>
      </w:pPr>
      <w:bookmarkStart w:id="213" w:name="_Toc150764293"/>
      <w:r w:rsidRPr="001A58E4">
        <w:rPr>
          <w:rFonts w:ascii="Times New Roman" w:hAnsi="Times New Roman" w:cs="Times New Roman"/>
          <w:b/>
          <w:color w:val="000000" w:themeColor="text1"/>
          <w:sz w:val="22"/>
          <w:szCs w:val="22"/>
        </w:rPr>
        <w:t>17.8.</w:t>
      </w:r>
      <w:r w:rsidR="00832CD0"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Probava u debelom crijevu</w:t>
      </w:r>
      <w:bookmarkEnd w:id="213"/>
    </w:p>
    <w:p w14:paraId="4BDD0FC4" w14:textId="77777777" w:rsidR="00CA74DA" w:rsidRPr="001A58E4" w:rsidRDefault="00CA74DA" w:rsidP="00CA74DA">
      <w:pPr>
        <w:spacing w:after="0" w:line="252" w:lineRule="auto"/>
        <w:ind w:right="57"/>
        <w:rPr>
          <w:rFonts w:ascii="Times New Roman" w:hAnsi="Times New Roman" w:cs="Times New Roman"/>
          <w:sz w:val="22"/>
        </w:rPr>
      </w:pPr>
    </w:p>
    <w:p w14:paraId="75AD4ECB" w14:textId="011EED98" w:rsidR="00CA74DA" w:rsidRPr="001A58E4" w:rsidRDefault="002D579F" w:rsidP="00CA74DA">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Perad od debelih crijeva ima samo parna slijepa crijeva i rektum. Kemijska reakcija debelih crijeva je blago kisela (pH = 6</w:t>
      </w:r>
      <w:r w:rsidR="00C82B7C">
        <w:rPr>
          <w:rFonts w:ascii="Times New Roman" w:hAnsi="Times New Roman" w:cs="Times New Roman"/>
          <w:sz w:val="22"/>
        </w:rPr>
        <w:t xml:space="preserve"> – </w:t>
      </w:r>
      <w:r w:rsidRPr="001A58E4">
        <w:rPr>
          <w:rFonts w:ascii="Times New Roman" w:hAnsi="Times New Roman" w:cs="Times New Roman"/>
          <w:sz w:val="22"/>
        </w:rPr>
        <w:t>7).</w:t>
      </w:r>
    </w:p>
    <w:p w14:paraId="201D4240" w14:textId="77777777" w:rsidR="004A542F" w:rsidRPr="001A58E4" w:rsidRDefault="002D579F" w:rsidP="00CA74DA">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U slijepim crijevima nalazi se mikroflora koja uz ostale komponente sadržaja može razgraditi i celulozu.</w:t>
      </w:r>
    </w:p>
    <w:p w14:paraId="2C4E14D2" w14:textId="77777777" w:rsidR="004A542F" w:rsidRPr="001A58E4" w:rsidRDefault="002D579F" w:rsidP="00CA74DA">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Slijepa crijeva u peradi imaju istu ulogu i važnost koju imaju predželuci za preživače, odnosno slijepo crijevo za konja. Osim toga, u njima se resorbiraju niže masne kiseline, a mikroflora sintetizira vitamine B-kompleksa.</w:t>
      </w:r>
    </w:p>
    <w:p w14:paraId="058345A9" w14:textId="54431373" w:rsidR="006105EA" w:rsidRPr="001A58E4" w:rsidRDefault="002D579F" w:rsidP="00CA74DA">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Slijepa crijeva su ispunjena čokoladastim, homogenim sadržajem, kašaste konzistencije koji se potiskuje u rektum peristaltičkim i antiperistaltičkim valovima slijepih crijeva.</w:t>
      </w:r>
    </w:p>
    <w:p w14:paraId="7E2F167E" w14:textId="77777777" w:rsidR="00CA74DA" w:rsidRPr="001A58E4" w:rsidRDefault="00CA74DA" w:rsidP="00CA74DA">
      <w:pPr>
        <w:spacing w:after="0" w:line="252" w:lineRule="auto"/>
        <w:ind w:left="11" w:right="57" w:hanging="11"/>
        <w:rPr>
          <w:rFonts w:ascii="Times New Roman" w:hAnsi="Times New Roman" w:cs="Times New Roman"/>
          <w:sz w:val="22"/>
        </w:rPr>
      </w:pPr>
    </w:p>
    <w:p w14:paraId="18142091" w14:textId="76D09FFF" w:rsidR="006105EA" w:rsidRPr="001A58E4" w:rsidRDefault="00D4131B" w:rsidP="006362B6">
      <w:pPr>
        <w:pStyle w:val="Heading1"/>
        <w:spacing w:before="40" w:after="0" w:line="252" w:lineRule="auto"/>
        <w:ind w:left="11" w:right="0" w:hanging="11"/>
        <w:rPr>
          <w:sz w:val="22"/>
        </w:rPr>
      </w:pPr>
      <w:bookmarkStart w:id="214" w:name="_Toc150764294"/>
      <w:r w:rsidRPr="001A58E4">
        <w:rPr>
          <w:b/>
          <w:sz w:val="22"/>
        </w:rPr>
        <w:t>18.</w:t>
      </w:r>
      <w:r w:rsidR="006362B6" w:rsidRPr="001A58E4">
        <w:rPr>
          <w:b/>
          <w:sz w:val="22"/>
        </w:rPr>
        <w:tab/>
      </w:r>
      <w:r w:rsidR="002D579F" w:rsidRPr="001A58E4">
        <w:rPr>
          <w:b/>
          <w:sz w:val="22"/>
        </w:rPr>
        <w:t>RESORPCIJA</w:t>
      </w:r>
      <w:bookmarkEnd w:id="214"/>
      <w:r w:rsidR="00D942BA">
        <w:rPr>
          <w:b/>
          <w:sz w:val="22"/>
        </w:rPr>
        <w:fldChar w:fldCharType="begin"/>
      </w:r>
      <w:r w:rsidR="00D942BA">
        <w:instrText xml:space="preserve"> XE "</w:instrText>
      </w:r>
      <w:r w:rsidR="00D942BA" w:rsidRPr="00C87B91">
        <w:rPr>
          <w:b/>
          <w:sz w:val="22"/>
        </w:rPr>
        <w:instrText>RESORPCIJA</w:instrText>
      </w:r>
      <w:r w:rsidR="00D942BA">
        <w:instrText xml:space="preserve">" </w:instrText>
      </w:r>
      <w:r w:rsidR="00D942BA">
        <w:rPr>
          <w:b/>
          <w:sz w:val="22"/>
        </w:rPr>
        <w:fldChar w:fldCharType="end"/>
      </w:r>
    </w:p>
    <w:p w14:paraId="30E46137" w14:textId="77777777" w:rsidR="00CA74DA" w:rsidRPr="001A58E4" w:rsidRDefault="00CA74DA" w:rsidP="004A542F">
      <w:pPr>
        <w:spacing w:line="252" w:lineRule="auto"/>
        <w:ind w:left="-6" w:right="57" w:hanging="11"/>
        <w:rPr>
          <w:rFonts w:ascii="Times New Roman" w:hAnsi="Times New Roman" w:cs="Times New Roman"/>
          <w:sz w:val="22"/>
        </w:rPr>
      </w:pPr>
    </w:p>
    <w:p w14:paraId="5A87E23E" w14:textId="1BD684C3" w:rsidR="008C7A36" w:rsidRPr="001A58E4" w:rsidRDefault="002D579F" w:rsidP="008C7A3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Poznavajući anatomsku i histološku građu organa te podrazumijevajući pod procesom resorpcije prelazak različitih tvari kroz slojeve stanica u krv i limfu, možemo ustvrditi </w:t>
      </w:r>
      <w:r w:rsidR="00C82B7C">
        <w:rPr>
          <w:rFonts w:ascii="Times New Roman" w:hAnsi="Times New Roman" w:cs="Times New Roman"/>
          <w:sz w:val="22"/>
        </w:rPr>
        <w:t>k</w:t>
      </w:r>
      <w:r w:rsidRPr="001A58E4">
        <w:rPr>
          <w:rFonts w:ascii="Times New Roman" w:hAnsi="Times New Roman" w:cs="Times New Roman"/>
          <w:sz w:val="22"/>
        </w:rPr>
        <w:t>a</w:t>
      </w:r>
      <w:r w:rsidR="00C82B7C">
        <w:rPr>
          <w:rFonts w:ascii="Times New Roman" w:hAnsi="Times New Roman" w:cs="Times New Roman"/>
          <w:sz w:val="22"/>
        </w:rPr>
        <w:t>ko</w:t>
      </w:r>
      <w:r w:rsidRPr="001A58E4">
        <w:rPr>
          <w:rFonts w:ascii="Times New Roman" w:hAnsi="Times New Roman" w:cs="Times New Roman"/>
          <w:sz w:val="22"/>
        </w:rPr>
        <w:t xml:space="preserve"> su sva tkiva sposobna za resorpciju (koža i sluznice</w:t>
      </w:r>
      <w:r w:rsidR="00C82B7C">
        <w:rPr>
          <w:rFonts w:ascii="Times New Roman" w:hAnsi="Times New Roman" w:cs="Times New Roman"/>
          <w:sz w:val="22"/>
        </w:rPr>
        <w:t>,</w:t>
      </w:r>
      <w:r w:rsidRPr="001A58E4">
        <w:rPr>
          <w:rFonts w:ascii="Times New Roman" w:hAnsi="Times New Roman" w:cs="Times New Roman"/>
          <w:sz w:val="22"/>
        </w:rPr>
        <w:t xml:space="preserve"> potkožno vezivno tkivo</w:t>
      </w:r>
      <w:r w:rsidR="00C82B7C">
        <w:rPr>
          <w:rFonts w:ascii="Times New Roman" w:hAnsi="Times New Roman" w:cs="Times New Roman"/>
          <w:sz w:val="22"/>
        </w:rPr>
        <w:t>,</w:t>
      </w:r>
      <w:r w:rsidRPr="001A58E4">
        <w:rPr>
          <w:rFonts w:ascii="Times New Roman" w:hAnsi="Times New Roman" w:cs="Times New Roman"/>
          <w:sz w:val="22"/>
        </w:rPr>
        <w:t xml:space="preserve"> serozne membrane, mišićno tkivo i dr.).</w:t>
      </w:r>
    </w:p>
    <w:p w14:paraId="573208AE" w14:textId="0FAFF260" w:rsidR="006105EA" w:rsidRPr="001A58E4" w:rsidRDefault="002D579F" w:rsidP="00B73C58">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 okviru fiziologije probave pojam resorpcije odnosi se na prelazak probavljenih sastojaka hrane u krv ili limfu kroz sluznicu probavnog trakta.</w:t>
      </w:r>
    </w:p>
    <w:p w14:paraId="0FA5B888" w14:textId="77777777" w:rsidR="00735C94" w:rsidRPr="001A58E4" w:rsidRDefault="00735C94" w:rsidP="00B73C58">
      <w:pPr>
        <w:spacing w:after="0" w:line="252" w:lineRule="auto"/>
        <w:ind w:left="-6" w:right="57" w:hanging="11"/>
        <w:rPr>
          <w:rFonts w:ascii="Times New Roman" w:hAnsi="Times New Roman" w:cs="Times New Roman"/>
          <w:sz w:val="22"/>
        </w:rPr>
      </w:pPr>
    </w:p>
    <w:p w14:paraId="774B23AE" w14:textId="58302AB8" w:rsidR="00B73C58" w:rsidRPr="001A58E4" w:rsidRDefault="004B0049" w:rsidP="004B0049">
      <w:pPr>
        <w:pStyle w:val="Heading2"/>
        <w:rPr>
          <w:rFonts w:ascii="Times New Roman" w:hAnsi="Times New Roman" w:cs="Times New Roman"/>
          <w:color w:val="000000" w:themeColor="text1"/>
          <w:sz w:val="22"/>
          <w:szCs w:val="22"/>
        </w:rPr>
      </w:pPr>
      <w:bookmarkStart w:id="215" w:name="_Toc150764295"/>
      <w:r w:rsidRPr="001A58E4">
        <w:rPr>
          <w:rFonts w:ascii="Times New Roman" w:hAnsi="Times New Roman" w:cs="Times New Roman"/>
          <w:b/>
          <w:color w:val="000000" w:themeColor="text1"/>
          <w:sz w:val="22"/>
          <w:szCs w:val="22"/>
        </w:rPr>
        <w:t>18.1.</w:t>
      </w:r>
      <w:r w:rsidR="006362B6"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Resorpcijska površina gastro-intestinalnog trakta</w:t>
      </w:r>
      <w:bookmarkEnd w:id="215"/>
    </w:p>
    <w:p w14:paraId="055D919A" w14:textId="77777777" w:rsidR="00B73C58" w:rsidRPr="001A58E4" w:rsidRDefault="00B73C58" w:rsidP="00B73C58">
      <w:pPr>
        <w:ind w:right="54"/>
        <w:rPr>
          <w:rFonts w:ascii="Times New Roman" w:hAnsi="Times New Roman" w:cs="Times New Roman"/>
          <w:b/>
          <w:sz w:val="22"/>
        </w:rPr>
      </w:pPr>
    </w:p>
    <w:p w14:paraId="3583E948" w14:textId="7299C16E" w:rsidR="006105EA" w:rsidRPr="001A58E4" w:rsidRDefault="002D579F" w:rsidP="00B73C58">
      <w:pPr>
        <w:ind w:right="54"/>
        <w:rPr>
          <w:rFonts w:ascii="Times New Roman" w:hAnsi="Times New Roman" w:cs="Times New Roman"/>
          <w:sz w:val="22"/>
        </w:rPr>
      </w:pPr>
      <w:r w:rsidRPr="001A58E4">
        <w:rPr>
          <w:rFonts w:ascii="Times New Roman" w:hAnsi="Times New Roman" w:cs="Times New Roman"/>
          <w:sz w:val="22"/>
        </w:rPr>
        <w:t>Resorpcija određenih tvari obavlja se u ustima, predželucima, želucu te tankim</w:t>
      </w:r>
      <w:r w:rsidR="00E733BE">
        <w:rPr>
          <w:rFonts w:ascii="Times New Roman" w:hAnsi="Times New Roman" w:cs="Times New Roman"/>
          <w:sz w:val="22"/>
        </w:rPr>
        <w:t xml:space="preserve"> </w:t>
      </w:r>
      <w:r w:rsidRPr="001A58E4">
        <w:rPr>
          <w:rFonts w:ascii="Times New Roman" w:hAnsi="Times New Roman" w:cs="Times New Roman"/>
          <w:sz w:val="22"/>
        </w:rPr>
        <w:t xml:space="preserve">i debelim crijevima. Količina resorbiranih tvari kroz sluznice navedenih dijelova probavnog sustava varira, zavisno o veličini aktivne resorptivne površine, tipu resorpcijskog mehanizma te prisutnosti i omjeru sastojaka hrane koji stimulativno ili inhibitorno utječu na resorpciju. </w:t>
      </w:r>
    </w:p>
    <w:p w14:paraId="66FDA823" w14:textId="6BF215ED" w:rsidR="00261B38" w:rsidRPr="001A58E4" w:rsidRDefault="002D579F" w:rsidP="00261B38">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Resorptivna površina sluznice ust</w:t>
      </w:r>
      <w:r w:rsidR="00AE6ED1">
        <w:rPr>
          <w:rFonts w:ascii="Times New Roman" w:hAnsi="Times New Roman" w:cs="Times New Roman"/>
          <w:sz w:val="22"/>
        </w:rPr>
        <w:t>a</w:t>
      </w:r>
      <w:r w:rsidRPr="001A58E4">
        <w:rPr>
          <w:rFonts w:ascii="Times New Roman" w:hAnsi="Times New Roman" w:cs="Times New Roman"/>
          <w:sz w:val="22"/>
        </w:rPr>
        <w:t xml:space="preserve"> i želuca te debelih crijeva zanemariva je u odnosu na veličinu aktivne resorptivne površine tankih crijeva</w:t>
      </w:r>
      <w:r w:rsidR="00D642B8">
        <w:rPr>
          <w:rFonts w:ascii="Times New Roman" w:hAnsi="Times New Roman" w:cs="Times New Roman"/>
          <w:sz w:val="22"/>
        </w:rPr>
        <w:t xml:space="preserve"> (Sl. 140 a)</w:t>
      </w:r>
      <w:r w:rsidRPr="001A58E4">
        <w:rPr>
          <w:rFonts w:ascii="Times New Roman" w:hAnsi="Times New Roman" w:cs="Times New Roman"/>
          <w:sz w:val="22"/>
        </w:rPr>
        <w:t>.</w:t>
      </w:r>
    </w:p>
    <w:p w14:paraId="2099427B" w14:textId="4140291F" w:rsidR="006105EA" w:rsidRPr="001A58E4" w:rsidRDefault="002D579F" w:rsidP="00C41820">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Mnogobrojni kružni nabori sluznice tankog crijeva</w:t>
      </w:r>
      <w:r w:rsidR="00D642B8">
        <w:rPr>
          <w:rFonts w:ascii="Times New Roman" w:hAnsi="Times New Roman" w:cs="Times New Roman"/>
          <w:sz w:val="22"/>
        </w:rPr>
        <w:t xml:space="preserve"> (Sl. 140 b)</w:t>
      </w:r>
      <w:r w:rsidRPr="001A58E4">
        <w:rPr>
          <w:rFonts w:ascii="Times New Roman" w:hAnsi="Times New Roman" w:cs="Times New Roman"/>
          <w:sz w:val="22"/>
        </w:rPr>
        <w:t xml:space="preserve"> utrostručuju, a milijuni razasutih crijevnih resica</w:t>
      </w:r>
      <w:r w:rsidR="00D642B8">
        <w:rPr>
          <w:rFonts w:ascii="Times New Roman" w:hAnsi="Times New Roman" w:cs="Times New Roman"/>
          <w:sz w:val="22"/>
        </w:rPr>
        <w:t xml:space="preserve"> (Sl. 140 e)</w:t>
      </w:r>
      <w:r w:rsidRPr="001A58E4">
        <w:rPr>
          <w:rFonts w:ascii="Times New Roman" w:hAnsi="Times New Roman" w:cs="Times New Roman"/>
          <w:sz w:val="22"/>
        </w:rPr>
        <w:t xml:space="preserve"> još desetostruko povećavaju nje</w:t>
      </w:r>
      <w:r w:rsidR="00C82B7C">
        <w:rPr>
          <w:rFonts w:ascii="Times New Roman" w:hAnsi="Times New Roman" w:cs="Times New Roman"/>
          <w:sz w:val="22"/>
        </w:rPr>
        <w:t>zi</w:t>
      </w:r>
      <w:r w:rsidRPr="001A58E4">
        <w:rPr>
          <w:rFonts w:ascii="Times New Roman" w:hAnsi="Times New Roman" w:cs="Times New Roman"/>
          <w:sz w:val="22"/>
        </w:rPr>
        <w:t>nu resorptivnu površinu. Crijevne epitelne stanice</w:t>
      </w:r>
      <w:r w:rsidR="00D642B8">
        <w:rPr>
          <w:rFonts w:ascii="Times New Roman" w:hAnsi="Times New Roman" w:cs="Times New Roman"/>
          <w:sz w:val="22"/>
        </w:rPr>
        <w:t xml:space="preserve"> (Sl. 140 d)</w:t>
      </w:r>
      <w:r w:rsidRPr="001A58E4">
        <w:rPr>
          <w:rFonts w:ascii="Times New Roman" w:hAnsi="Times New Roman" w:cs="Times New Roman"/>
          <w:sz w:val="22"/>
        </w:rPr>
        <w:t xml:space="preserve"> nose četkastu prevlaku</w:t>
      </w:r>
      <w:r w:rsidR="00C82B7C">
        <w:rPr>
          <w:rFonts w:ascii="Times New Roman" w:hAnsi="Times New Roman" w:cs="Times New Roman"/>
          <w:sz w:val="22"/>
        </w:rPr>
        <w:t xml:space="preserve"> – </w:t>
      </w:r>
      <w:r w:rsidR="00FB2EB1">
        <w:rPr>
          <w:rFonts w:ascii="Times New Roman" w:hAnsi="Times New Roman" w:cs="Times New Roman"/>
          <w:sz w:val="22"/>
        </w:rPr>
        <w:t>mikrovili</w:t>
      </w:r>
      <w:r w:rsidR="00D642B8">
        <w:rPr>
          <w:rFonts w:ascii="Times New Roman" w:hAnsi="Times New Roman" w:cs="Times New Roman"/>
          <w:sz w:val="22"/>
        </w:rPr>
        <w:t xml:space="preserve"> (Sl. 140 c, d)</w:t>
      </w:r>
      <w:r w:rsidRPr="001A58E4">
        <w:rPr>
          <w:rFonts w:ascii="Times New Roman" w:hAnsi="Times New Roman" w:cs="Times New Roman"/>
          <w:sz w:val="22"/>
        </w:rPr>
        <w:t>, a ona još 20 puta povećava površinu kojoj je izložen crijevni sadržaj. Kombinacijom svega navedenog, resorpcijsko područje sluznice tankoga crijeva uvećano je oko 600 puta, što odgovara površini od 250 m</w:t>
      </w:r>
      <w:r w:rsidRPr="001A58E4">
        <w:rPr>
          <w:rFonts w:ascii="Times New Roman" w:hAnsi="Times New Roman" w:cs="Times New Roman"/>
          <w:sz w:val="22"/>
          <w:vertAlign w:val="superscript"/>
        </w:rPr>
        <w:t>2</w:t>
      </w:r>
      <w:r w:rsidRPr="001A58E4">
        <w:rPr>
          <w:rFonts w:ascii="Times New Roman" w:hAnsi="Times New Roman" w:cs="Times New Roman"/>
          <w:sz w:val="22"/>
        </w:rPr>
        <w:t>, odnosno površini teniskog igrališta.</w:t>
      </w:r>
    </w:p>
    <w:p w14:paraId="3FB093BD" w14:textId="04FAC274" w:rsidR="00C41820" w:rsidRPr="001A58E4" w:rsidRDefault="00C41820" w:rsidP="00C41820">
      <w:pPr>
        <w:spacing w:after="0" w:line="252" w:lineRule="auto"/>
        <w:ind w:left="-6" w:right="232" w:hanging="11"/>
        <w:rPr>
          <w:rFonts w:ascii="Times New Roman" w:hAnsi="Times New Roman" w:cs="Times New Roman"/>
          <w:sz w:val="22"/>
        </w:rPr>
      </w:pPr>
    </w:p>
    <w:p w14:paraId="230295D6" w14:textId="00F4A7EA" w:rsidR="00ED270E" w:rsidRPr="001A58E4" w:rsidRDefault="00E03F35" w:rsidP="00ED270E">
      <w:pPr>
        <w:spacing w:after="0" w:line="252" w:lineRule="auto"/>
        <w:ind w:left="-6" w:right="232" w:hanging="11"/>
        <w:jc w:val="center"/>
        <w:rPr>
          <w:rFonts w:ascii="Times New Roman" w:hAnsi="Times New Roman" w:cs="Times New Roman"/>
          <w:sz w:val="22"/>
        </w:rPr>
      </w:pPr>
      <w:r>
        <w:rPr>
          <w:noProof/>
        </w:rPr>
        <w:drawing>
          <wp:inline distT="0" distB="0" distL="0" distR="0" wp14:anchorId="44DA62F8" wp14:editId="0031B84A">
            <wp:extent cx="4818319" cy="6276975"/>
            <wp:effectExtent l="0" t="0" r="190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901914" cy="6385877"/>
                    </a:xfrm>
                    <a:prstGeom prst="rect">
                      <a:avLst/>
                    </a:prstGeom>
                  </pic:spPr>
                </pic:pic>
              </a:graphicData>
            </a:graphic>
          </wp:inline>
        </w:drawing>
      </w:r>
    </w:p>
    <w:p w14:paraId="34954ADB" w14:textId="3A164B1F" w:rsidR="00ED270E" w:rsidRPr="001A58E4" w:rsidRDefault="00ED270E" w:rsidP="00C41820">
      <w:pPr>
        <w:spacing w:after="0" w:line="252" w:lineRule="auto"/>
        <w:ind w:left="-6" w:right="232" w:hanging="11"/>
        <w:rPr>
          <w:rFonts w:ascii="Times New Roman" w:hAnsi="Times New Roman" w:cs="Times New Roman"/>
          <w:sz w:val="22"/>
        </w:rPr>
      </w:pPr>
    </w:p>
    <w:p w14:paraId="6FCC5CB8" w14:textId="68CF21E8" w:rsidR="00ED270E" w:rsidRDefault="00ED270E" w:rsidP="006D7631">
      <w:pPr>
        <w:spacing w:after="0" w:line="240" w:lineRule="auto"/>
        <w:ind w:left="-6" w:right="0" w:hanging="11"/>
        <w:rPr>
          <w:rFonts w:ascii="Times New Roman" w:hAnsi="Times New Roman" w:cs="Times New Roman"/>
          <w:b/>
          <w:sz w:val="22"/>
        </w:rPr>
      </w:pPr>
      <w:r w:rsidRPr="001A58E4">
        <w:rPr>
          <w:rFonts w:ascii="Times New Roman" w:hAnsi="Times New Roman" w:cs="Times New Roman"/>
          <w:b/>
          <w:sz w:val="22"/>
        </w:rPr>
        <w:t>Slika 1</w:t>
      </w:r>
      <w:r w:rsidR="008319C1">
        <w:rPr>
          <w:rFonts w:ascii="Times New Roman" w:hAnsi="Times New Roman" w:cs="Times New Roman"/>
          <w:b/>
          <w:sz w:val="22"/>
        </w:rPr>
        <w:t>40</w:t>
      </w:r>
      <w:r w:rsidRPr="001A58E4">
        <w:rPr>
          <w:rFonts w:ascii="Times New Roman" w:hAnsi="Times New Roman" w:cs="Times New Roman"/>
          <w:b/>
          <w:sz w:val="22"/>
        </w:rPr>
        <w:t xml:space="preserve">: </w:t>
      </w:r>
      <w:r w:rsidR="00432688">
        <w:rPr>
          <w:rFonts w:ascii="Times New Roman" w:hAnsi="Times New Roman" w:cs="Times New Roman"/>
          <w:b/>
          <w:sz w:val="22"/>
        </w:rPr>
        <w:t>Morfološka struktura</w:t>
      </w:r>
      <w:r w:rsidRPr="001A58E4">
        <w:rPr>
          <w:rFonts w:ascii="Times New Roman" w:hAnsi="Times New Roman" w:cs="Times New Roman"/>
          <w:b/>
          <w:sz w:val="22"/>
        </w:rPr>
        <w:t xml:space="preserve"> resorptivne površine </w:t>
      </w:r>
      <w:r w:rsidR="0047302E">
        <w:rPr>
          <w:rFonts w:ascii="Times New Roman" w:hAnsi="Times New Roman" w:cs="Times New Roman"/>
          <w:b/>
          <w:sz w:val="22"/>
        </w:rPr>
        <w:t xml:space="preserve">tankoga </w:t>
      </w:r>
      <w:r w:rsidRPr="001A58E4">
        <w:rPr>
          <w:rFonts w:ascii="Times New Roman" w:hAnsi="Times New Roman" w:cs="Times New Roman"/>
          <w:b/>
          <w:sz w:val="22"/>
        </w:rPr>
        <w:t>crijeva</w:t>
      </w:r>
    </w:p>
    <w:p w14:paraId="4EA3B2F7" w14:textId="242075C4" w:rsidR="006D7631" w:rsidRPr="006D7631" w:rsidRDefault="006D7631" w:rsidP="006D7631">
      <w:pPr>
        <w:spacing w:after="0" w:line="240" w:lineRule="auto"/>
        <w:ind w:left="-6" w:right="0" w:hanging="11"/>
        <w:rPr>
          <w:rFonts w:ascii="Times New Roman" w:hAnsi="Times New Roman" w:cs="Times New Roman"/>
          <w:i/>
          <w:iCs/>
          <w:sz w:val="22"/>
        </w:rPr>
      </w:pPr>
      <w:r>
        <w:rPr>
          <w:rFonts w:ascii="Times New Roman" w:hAnsi="Times New Roman" w:cs="Times New Roman"/>
          <w:i/>
          <w:iCs/>
          <w:sz w:val="22"/>
        </w:rPr>
        <w:t>a Isječak tankog crijeva; b crijevni nabor sluznice tankog crijeva;</w:t>
      </w:r>
      <w:r w:rsidR="002E36F9">
        <w:rPr>
          <w:rFonts w:ascii="Times New Roman" w:hAnsi="Times New Roman" w:cs="Times New Roman"/>
          <w:i/>
          <w:iCs/>
          <w:sz w:val="22"/>
        </w:rPr>
        <w:t xml:space="preserve"> c</w:t>
      </w:r>
      <w:r>
        <w:rPr>
          <w:rFonts w:ascii="Times New Roman" w:hAnsi="Times New Roman" w:cs="Times New Roman"/>
          <w:i/>
          <w:iCs/>
          <w:sz w:val="22"/>
        </w:rPr>
        <w:t xml:space="preserve"> epitelna stanica crijevne resice s četkastom prevlakom; d crijevne resice tankog crijeva; </w:t>
      </w:r>
      <w:r w:rsidR="002E36F9">
        <w:rPr>
          <w:rFonts w:ascii="Times New Roman" w:hAnsi="Times New Roman" w:cs="Times New Roman"/>
          <w:i/>
          <w:iCs/>
          <w:sz w:val="22"/>
        </w:rPr>
        <w:t xml:space="preserve">e </w:t>
      </w:r>
      <w:r w:rsidR="007B35CF">
        <w:rPr>
          <w:rFonts w:ascii="Times New Roman" w:hAnsi="Times New Roman" w:cs="Times New Roman"/>
          <w:i/>
          <w:iCs/>
          <w:sz w:val="22"/>
        </w:rPr>
        <w:t>scanning</w:t>
      </w:r>
      <w:r>
        <w:rPr>
          <w:rFonts w:ascii="Times New Roman" w:hAnsi="Times New Roman" w:cs="Times New Roman"/>
          <w:i/>
          <w:iCs/>
          <w:sz w:val="22"/>
        </w:rPr>
        <w:t xml:space="preserve"> četkaste prevlake epitelne stanice tankog crijeva.</w:t>
      </w:r>
    </w:p>
    <w:p w14:paraId="044CB15E" w14:textId="0D3D131B" w:rsidR="00ED270E" w:rsidRPr="001A58E4" w:rsidRDefault="00ED270E" w:rsidP="00C41820">
      <w:pPr>
        <w:spacing w:after="0" w:line="252" w:lineRule="auto"/>
        <w:ind w:left="-6" w:right="232" w:hanging="11"/>
        <w:rPr>
          <w:rFonts w:ascii="Times New Roman" w:hAnsi="Times New Roman" w:cs="Times New Roman"/>
          <w:sz w:val="22"/>
        </w:rPr>
      </w:pPr>
    </w:p>
    <w:p w14:paraId="0232D6EF" w14:textId="352DC251" w:rsidR="00C41820" w:rsidRPr="001A58E4" w:rsidRDefault="004B0049" w:rsidP="004B0049">
      <w:pPr>
        <w:pStyle w:val="Heading2"/>
        <w:rPr>
          <w:rFonts w:ascii="Times New Roman" w:hAnsi="Times New Roman" w:cs="Times New Roman"/>
          <w:color w:val="000000" w:themeColor="text1"/>
          <w:sz w:val="22"/>
          <w:szCs w:val="22"/>
        </w:rPr>
      </w:pPr>
      <w:bookmarkStart w:id="216" w:name="_Toc150764296"/>
      <w:r w:rsidRPr="001A58E4">
        <w:rPr>
          <w:rFonts w:ascii="Times New Roman" w:hAnsi="Times New Roman" w:cs="Times New Roman"/>
          <w:b/>
          <w:color w:val="000000" w:themeColor="text1"/>
          <w:sz w:val="22"/>
          <w:szCs w:val="22"/>
        </w:rPr>
        <w:t>18.2.</w:t>
      </w:r>
      <w:r w:rsidR="00127012"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Temeljni resorpcijski mehanizmi</w:t>
      </w:r>
      <w:bookmarkEnd w:id="216"/>
    </w:p>
    <w:p w14:paraId="4E4138EA" w14:textId="77777777" w:rsidR="00C41820" w:rsidRPr="001A58E4" w:rsidRDefault="00C41820" w:rsidP="00C41820">
      <w:pPr>
        <w:spacing w:line="252" w:lineRule="auto"/>
        <w:ind w:left="11" w:right="57" w:hanging="11"/>
        <w:rPr>
          <w:rFonts w:ascii="Times New Roman" w:hAnsi="Times New Roman" w:cs="Times New Roman"/>
          <w:sz w:val="22"/>
        </w:rPr>
      </w:pPr>
    </w:p>
    <w:p w14:paraId="12BC99BF" w14:textId="77777777" w:rsidR="00C41820" w:rsidRPr="001A58E4" w:rsidRDefault="002D579F" w:rsidP="00C41820">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Resorpcija u tankim crijevima zasniva se na osnovnim fizičkim načelima prelaska tvari kroz membranu, a to su difuzija i aktivni transport.</w:t>
      </w:r>
    </w:p>
    <w:p w14:paraId="25593578" w14:textId="28C32E3B" w:rsidR="00C41820" w:rsidRPr="001A58E4" w:rsidRDefault="002D579F" w:rsidP="00C41820">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Difuzija označava prijenos tvari kroz membranu kao kretanje molekula u smjeru elektrokemijskog gradijenta. Voda se kroz crijevnu membranu kompletno prenosi procesom difuzije</w:t>
      </w:r>
      <w:r w:rsidR="002A458E">
        <w:rPr>
          <w:rFonts w:ascii="Times New Roman" w:hAnsi="Times New Roman" w:cs="Times New Roman"/>
          <w:sz w:val="22"/>
        </w:rPr>
        <w:t>,</w:t>
      </w:r>
      <w:r w:rsidRPr="001A58E4">
        <w:rPr>
          <w:rFonts w:ascii="Times New Roman" w:hAnsi="Times New Roman" w:cs="Times New Roman"/>
          <w:sz w:val="22"/>
        </w:rPr>
        <w:t xml:space="preserve"> pokoravajući se zakonima obične osmoze. Iz toga proizlazi </w:t>
      </w:r>
      <w:r w:rsidR="00C82B7C">
        <w:rPr>
          <w:rFonts w:ascii="Times New Roman" w:hAnsi="Times New Roman" w:cs="Times New Roman"/>
          <w:sz w:val="22"/>
        </w:rPr>
        <w:t>kako</w:t>
      </w:r>
      <w:r w:rsidRPr="001A58E4">
        <w:rPr>
          <w:rFonts w:ascii="Times New Roman" w:hAnsi="Times New Roman" w:cs="Times New Roman"/>
          <w:sz w:val="22"/>
        </w:rPr>
        <w:t xml:space="preserve"> se voda resorbira iz razrijeđenog </w:t>
      </w:r>
      <w:r w:rsidRPr="001A58E4">
        <w:rPr>
          <w:rFonts w:ascii="Times New Roman" w:hAnsi="Times New Roman" w:cs="Times New Roman"/>
          <w:i/>
          <w:iCs/>
          <w:sz w:val="22"/>
        </w:rPr>
        <w:t>himusa</w:t>
      </w:r>
      <w:r w:rsidRPr="001A58E4">
        <w:rPr>
          <w:rFonts w:ascii="Times New Roman" w:hAnsi="Times New Roman" w:cs="Times New Roman"/>
          <w:sz w:val="22"/>
        </w:rPr>
        <w:t xml:space="preserve"> kroz crijevnu sluznicu u krvne žile crijevnih resica.</w:t>
      </w:r>
    </w:p>
    <w:p w14:paraId="32981B90" w14:textId="3D0BEE7E" w:rsidR="006105EA" w:rsidRDefault="002D579F" w:rsidP="00C41820">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S druge strane, u aktivnom transportu predaje se energija tvari koja se prenosi kako bi se ona koncentrirala na drugoj strani membrane tj. prenijela u smjeru suprotnom od elektrokemijskog gradijenta.</w:t>
      </w:r>
    </w:p>
    <w:p w14:paraId="0DC923D4" w14:textId="77777777" w:rsidR="0028761B" w:rsidRPr="001A58E4" w:rsidRDefault="0028761B" w:rsidP="00C41820">
      <w:pPr>
        <w:spacing w:after="0" w:line="252" w:lineRule="auto"/>
        <w:ind w:left="11" w:right="57" w:hanging="11"/>
        <w:rPr>
          <w:rFonts w:ascii="Times New Roman" w:hAnsi="Times New Roman" w:cs="Times New Roman"/>
          <w:sz w:val="22"/>
        </w:rPr>
      </w:pPr>
    </w:p>
    <w:p w14:paraId="158D306C" w14:textId="6E9B6BFC" w:rsidR="00C41820" w:rsidRPr="001A58E4" w:rsidRDefault="0055138F" w:rsidP="0055138F">
      <w:pPr>
        <w:pStyle w:val="Heading2"/>
        <w:rPr>
          <w:rFonts w:ascii="Times New Roman" w:hAnsi="Times New Roman" w:cs="Times New Roman"/>
          <w:color w:val="000000" w:themeColor="text1"/>
          <w:sz w:val="22"/>
          <w:szCs w:val="22"/>
        </w:rPr>
      </w:pPr>
      <w:bookmarkStart w:id="217" w:name="_Toc150764297"/>
      <w:r w:rsidRPr="001A58E4">
        <w:rPr>
          <w:rFonts w:ascii="Times New Roman" w:hAnsi="Times New Roman" w:cs="Times New Roman"/>
          <w:b/>
          <w:color w:val="000000" w:themeColor="text1"/>
          <w:sz w:val="22"/>
          <w:szCs w:val="22"/>
        </w:rPr>
        <w:t>18.3.</w:t>
      </w:r>
      <w:r w:rsidR="00127012"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Resorpcija vode i anorganskih soli</w:t>
      </w:r>
      <w:bookmarkEnd w:id="217"/>
    </w:p>
    <w:p w14:paraId="2C01FD29" w14:textId="77777777" w:rsidR="00C41820" w:rsidRPr="001A58E4" w:rsidRDefault="00C41820" w:rsidP="00C41820">
      <w:pPr>
        <w:spacing w:line="252" w:lineRule="auto"/>
        <w:ind w:left="11" w:right="57" w:hanging="11"/>
        <w:rPr>
          <w:rFonts w:ascii="Times New Roman" w:hAnsi="Times New Roman" w:cs="Times New Roman"/>
          <w:sz w:val="22"/>
        </w:rPr>
      </w:pPr>
    </w:p>
    <w:p w14:paraId="0EB701C9" w14:textId="77777777" w:rsidR="00C41820" w:rsidRPr="001A58E4" w:rsidRDefault="002D579F" w:rsidP="00C41820">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 xml:space="preserve">Crijevna stijenka propusna je za vodu u oba smjera. Ukoliko je </w:t>
      </w:r>
      <w:r w:rsidRPr="001A58E4">
        <w:rPr>
          <w:rFonts w:ascii="Times New Roman" w:hAnsi="Times New Roman" w:cs="Times New Roman"/>
          <w:i/>
          <w:iCs/>
          <w:sz w:val="22"/>
        </w:rPr>
        <w:t>himus</w:t>
      </w:r>
      <w:r w:rsidRPr="001A58E4">
        <w:rPr>
          <w:rFonts w:ascii="Times New Roman" w:hAnsi="Times New Roman" w:cs="Times New Roman"/>
          <w:sz w:val="22"/>
        </w:rPr>
        <w:t xml:space="preserve"> hipotoničan u odnosu na krv, voda prelazi u krvne žile crijevnih resica i obratno, ako je </w:t>
      </w:r>
      <w:r w:rsidRPr="001A58E4">
        <w:rPr>
          <w:rFonts w:ascii="Times New Roman" w:hAnsi="Times New Roman" w:cs="Times New Roman"/>
          <w:i/>
          <w:iCs/>
          <w:sz w:val="22"/>
        </w:rPr>
        <w:t>himus</w:t>
      </w:r>
      <w:r w:rsidRPr="001A58E4">
        <w:rPr>
          <w:rFonts w:ascii="Times New Roman" w:hAnsi="Times New Roman" w:cs="Times New Roman"/>
          <w:sz w:val="22"/>
        </w:rPr>
        <w:t xml:space="preserve"> hipertoničan, voda iz krvne plazme prelazi u </w:t>
      </w:r>
      <w:r w:rsidRPr="001A58E4">
        <w:rPr>
          <w:rFonts w:ascii="Times New Roman" w:hAnsi="Times New Roman" w:cs="Times New Roman"/>
          <w:i/>
          <w:iCs/>
          <w:sz w:val="22"/>
        </w:rPr>
        <w:t>himus</w:t>
      </w:r>
      <w:r w:rsidRPr="001A58E4">
        <w:rPr>
          <w:rFonts w:ascii="Times New Roman" w:hAnsi="Times New Roman" w:cs="Times New Roman"/>
          <w:sz w:val="22"/>
        </w:rPr>
        <w:t>.</w:t>
      </w:r>
    </w:p>
    <w:p w14:paraId="345388C4" w14:textId="77777777" w:rsidR="00144959" w:rsidRPr="001A58E4" w:rsidRDefault="002D579F" w:rsidP="00144959">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 xml:space="preserve">Kako se resorbiraju iz crijevne šupljine hranjive tvari, tako opada osmotski tlak </w:t>
      </w:r>
      <w:r w:rsidRPr="001A58E4">
        <w:rPr>
          <w:rFonts w:ascii="Times New Roman" w:hAnsi="Times New Roman" w:cs="Times New Roman"/>
          <w:i/>
          <w:iCs/>
          <w:sz w:val="22"/>
        </w:rPr>
        <w:t>himusa</w:t>
      </w:r>
      <w:r w:rsidRPr="001A58E4">
        <w:rPr>
          <w:rFonts w:ascii="Times New Roman" w:hAnsi="Times New Roman" w:cs="Times New Roman"/>
          <w:sz w:val="22"/>
        </w:rPr>
        <w:t xml:space="preserve"> i automatski se povećava resorpcija vode.</w:t>
      </w:r>
    </w:p>
    <w:p w14:paraId="58284B21" w14:textId="18C9EC3B" w:rsidR="0091024F" w:rsidRPr="001A58E4" w:rsidRDefault="002D579F" w:rsidP="0091024F">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S resorpcijom hranjivih tvari i iona resorbira se istovremeno i određena količina vode, tako da se u tankim crijevima resorbira gotovo 99 % vode (konj i govedo 40</w:t>
      </w:r>
      <w:r w:rsidR="00C82B7C">
        <w:rPr>
          <w:rFonts w:ascii="Times New Roman" w:hAnsi="Times New Roman" w:cs="Times New Roman"/>
          <w:sz w:val="22"/>
        </w:rPr>
        <w:t xml:space="preserve"> – </w:t>
      </w:r>
      <w:r w:rsidRPr="001A58E4">
        <w:rPr>
          <w:rFonts w:ascii="Times New Roman" w:hAnsi="Times New Roman" w:cs="Times New Roman"/>
          <w:sz w:val="22"/>
        </w:rPr>
        <w:t xml:space="preserve">60 </w:t>
      </w:r>
      <w:r w:rsidR="0091024F" w:rsidRPr="001A58E4">
        <w:rPr>
          <w:rFonts w:ascii="Times New Roman" w:hAnsi="Times New Roman" w:cs="Times New Roman"/>
          <w:sz w:val="22"/>
        </w:rPr>
        <w:t>L</w:t>
      </w:r>
      <w:r w:rsidRPr="001A58E4">
        <w:rPr>
          <w:rFonts w:ascii="Times New Roman" w:hAnsi="Times New Roman" w:cs="Times New Roman"/>
          <w:sz w:val="22"/>
        </w:rPr>
        <w:t xml:space="preserve"> vode</w:t>
      </w:r>
      <w:r w:rsidR="00C82B7C">
        <w:rPr>
          <w:rFonts w:ascii="Times New Roman" w:hAnsi="Times New Roman" w:cs="Times New Roman"/>
          <w:sz w:val="22"/>
        </w:rPr>
        <w:t xml:space="preserve"> </w:t>
      </w:r>
      <w:r w:rsidRPr="001A58E4">
        <w:rPr>
          <w:rFonts w:ascii="Times New Roman" w:hAnsi="Times New Roman" w:cs="Times New Roman"/>
          <w:sz w:val="22"/>
        </w:rPr>
        <w:t>/</w:t>
      </w:r>
      <w:r w:rsidR="00C82B7C">
        <w:rPr>
          <w:rFonts w:ascii="Times New Roman" w:hAnsi="Times New Roman" w:cs="Times New Roman"/>
          <w:sz w:val="22"/>
        </w:rPr>
        <w:t xml:space="preserve"> </w:t>
      </w:r>
      <w:r w:rsidRPr="001A58E4">
        <w:rPr>
          <w:rFonts w:ascii="Times New Roman" w:hAnsi="Times New Roman" w:cs="Times New Roman"/>
          <w:sz w:val="22"/>
        </w:rPr>
        <w:t>24 sata).</w:t>
      </w:r>
    </w:p>
    <w:p w14:paraId="77C9A175" w14:textId="77777777" w:rsidR="003D3D39" w:rsidRPr="001A58E4" w:rsidRDefault="002D579F" w:rsidP="003D3D39">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Brzina resorpcije u vodi topivih anorganskih soli ovisi o vrsti prisutnih aniona i kationa, pri čemu se, općenito, brže i više resorbiraju jednovaljani, a manje i sporije dvovaljani ioni.</w:t>
      </w:r>
    </w:p>
    <w:p w14:paraId="1066239B" w14:textId="0E77A702" w:rsidR="006105EA" w:rsidRDefault="002D579F" w:rsidP="00CF5CF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Većina iona resorbira se aktivnim transportom</w:t>
      </w:r>
      <w:r w:rsidR="003D3D39" w:rsidRPr="001A58E4">
        <w:rPr>
          <w:rFonts w:ascii="Times New Roman" w:hAnsi="Times New Roman" w:cs="Times New Roman"/>
          <w:sz w:val="22"/>
        </w:rPr>
        <w:t>,</w:t>
      </w:r>
      <w:r w:rsidRPr="001A58E4">
        <w:rPr>
          <w:rFonts w:ascii="Times New Roman" w:hAnsi="Times New Roman" w:cs="Times New Roman"/>
          <w:sz w:val="22"/>
        </w:rPr>
        <w:t xml:space="preserve"> a za resorpciju kalcijevih iona nužna je prisutnost iona fosfora i vitamina D. Kloridi se resorbiraju pasivnom difuzijom. U resorpciji željeza sudjeluje bjelančevina transferin koja u slučaju potrebe organizma otpušta željezo u krv.</w:t>
      </w:r>
    </w:p>
    <w:p w14:paraId="1F4EAD14" w14:textId="77777777" w:rsidR="00D92DD5" w:rsidRPr="001A58E4" w:rsidRDefault="00D92DD5" w:rsidP="00CF5CF8">
      <w:pPr>
        <w:spacing w:after="0" w:line="252" w:lineRule="auto"/>
        <w:ind w:left="11" w:right="57" w:hanging="11"/>
        <w:rPr>
          <w:rFonts w:ascii="Times New Roman" w:hAnsi="Times New Roman" w:cs="Times New Roman"/>
          <w:sz w:val="22"/>
        </w:rPr>
      </w:pPr>
    </w:p>
    <w:p w14:paraId="39709EF1" w14:textId="714D4903" w:rsidR="006105EA" w:rsidRPr="001A58E4" w:rsidRDefault="0055138F" w:rsidP="0055138F">
      <w:pPr>
        <w:pStyle w:val="Heading2"/>
        <w:rPr>
          <w:rFonts w:ascii="Times New Roman" w:hAnsi="Times New Roman" w:cs="Times New Roman"/>
          <w:color w:val="000000" w:themeColor="text1"/>
          <w:sz w:val="22"/>
          <w:szCs w:val="22"/>
        </w:rPr>
      </w:pPr>
      <w:bookmarkStart w:id="218" w:name="_Toc150764298"/>
      <w:r w:rsidRPr="001A58E4">
        <w:rPr>
          <w:rFonts w:ascii="Times New Roman" w:hAnsi="Times New Roman" w:cs="Times New Roman"/>
          <w:b/>
          <w:color w:val="000000" w:themeColor="text1"/>
          <w:sz w:val="22"/>
          <w:szCs w:val="22"/>
        </w:rPr>
        <w:t>18.4.</w:t>
      </w:r>
      <w:r w:rsidR="00127012"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Resorpcija hranjivih sastojaka</w:t>
      </w:r>
      <w:bookmarkEnd w:id="218"/>
    </w:p>
    <w:p w14:paraId="308E4EC8" w14:textId="69A8C6AD" w:rsidR="006105EA" w:rsidRPr="007456E6" w:rsidRDefault="0055138F" w:rsidP="0055138F">
      <w:pPr>
        <w:pStyle w:val="Heading3"/>
        <w:rPr>
          <w:rFonts w:ascii="Times New Roman" w:hAnsi="Times New Roman" w:cs="Times New Roman"/>
          <w:i/>
          <w:iCs/>
          <w:color w:val="000000" w:themeColor="text1"/>
          <w:sz w:val="22"/>
          <w:szCs w:val="22"/>
        </w:rPr>
      </w:pPr>
      <w:bookmarkStart w:id="219" w:name="_Toc150764299"/>
      <w:r w:rsidRPr="007456E6">
        <w:rPr>
          <w:rFonts w:ascii="Times New Roman" w:hAnsi="Times New Roman" w:cs="Times New Roman"/>
          <w:b/>
          <w:i/>
          <w:iCs/>
          <w:color w:val="000000" w:themeColor="text1"/>
          <w:sz w:val="22"/>
          <w:szCs w:val="22"/>
        </w:rPr>
        <w:t>18.4.1.</w:t>
      </w:r>
      <w:r w:rsidR="00127012" w:rsidRPr="007456E6">
        <w:rPr>
          <w:rFonts w:ascii="Times New Roman" w:hAnsi="Times New Roman" w:cs="Times New Roman"/>
          <w:b/>
          <w:i/>
          <w:iCs/>
          <w:color w:val="000000" w:themeColor="text1"/>
          <w:sz w:val="22"/>
          <w:szCs w:val="22"/>
        </w:rPr>
        <w:tab/>
      </w:r>
      <w:r w:rsidR="002D579F" w:rsidRPr="007456E6">
        <w:rPr>
          <w:rFonts w:ascii="Times New Roman" w:hAnsi="Times New Roman" w:cs="Times New Roman"/>
          <w:b/>
          <w:i/>
          <w:iCs/>
          <w:color w:val="000000" w:themeColor="text1"/>
          <w:sz w:val="22"/>
          <w:szCs w:val="22"/>
        </w:rPr>
        <w:t>Resorpcija ugljikohidrata</w:t>
      </w:r>
      <w:bookmarkEnd w:id="219"/>
    </w:p>
    <w:p w14:paraId="03F0E30D" w14:textId="77777777" w:rsidR="00CF5CF8" w:rsidRPr="001A58E4" w:rsidRDefault="00CF5CF8" w:rsidP="00EA1BC1">
      <w:pPr>
        <w:ind w:left="-5" w:right="54"/>
        <w:rPr>
          <w:rFonts w:ascii="Times New Roman" w:hAnsi="Times New Roman" w:cs="Times New Roman"/>
          <w:sz w:val="22"/>
        </w:rPr>
      </w:pPr>
    </w:p>
    <w:p w14:paraId="17322D66" w14:textId="77777777" w:rsidR="0073373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Ugljikohidrati se resorbiraju u obliku monosaharida, a njihov prijenos kroz crijevnu membranu uglavnom je aktivan proces. Transport je selektivan te je i brzina resorpcije pojedinih monosaharida različita. Najbrže se resorbira galaktoza, slijedi glukoza, a vrlo sporo fruktoza, manoza, ksiloza i arabinoza.</w:t>
      </w:r>
    </w:p>
    <w:p w14:paraId="5E711038" w14:textId="540321B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Brzina resorpcije navedenih šećera uvjetovana je kompeticijom za odgovarajući sustav nosača npr. velika resorpcija galaktoze istovremeno znatno smanjuje transport glukoze. Transport glukoze i galaktoze vezan je za prisutnost natrijevih iona, što se naziva "vezani transport ili kotransport". Nosač za glukozu ima receptorsko mjesto i za natrijev ion. </w:t>
      </w:r>
    </w:p>
    <w:p w14:paraId="0F63C0BB" w14:textId="77777777" w:rsidR="00733731" w:rsidRPr="001A58E4" w:rsidRDefault="002D579F" w:rsidP="00733731">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Koncentracija natrijevih iona s obje strane crijevne membrane je pokretačka snaga nosača, odnosno natrij tegli nosač i glukozu kroz membranu.</w:t>
      </w:r>
    </w:p>
    <w:p w14:paraId="32880BB6" w14:textId="59921B19" w:rsidR="006105EA" w:rsidRPr="001A58E4" w:rsidRDefault="002D579F" w:rsidP="001F1B43">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Fruktoza za razliku od glukoze i galaktoze ne resorbira se aktivnim transportom, već olakšanom difuzijom za koju traži prisutnost specifičnog nosača. U epitelnim stanicama fruktoza se prevodi u glukozu i kao takva otpušta u krv.</w:t>
      </w:r>
    </w:p>
    <w:p w14:paraId="55267735" w14:textId="77777777" w:rsidR="001F1B43" w:rsidRPr="001A58E4" w:rsidRDefault="001F1B43" w:rsidP="001F1B43">
      <w:pPr>
        <w:spacing w:after="0" w:line="252" w:lineRule="auto"/>
        <w:ind w:left="-6" w:right="232" w:hanging="11"/>
        <w:rPr>
          <w:rFonts w:ascii="Times New Roman" w:hAnsi="Times New Roman" w:cs="Times New Roman"/>
          <w:sz w:val="22"/>
        </w:rPr>
      </w:pPr>
    </w:p>
    <w:p w14:paraId="2BD3B5C0" w14:textId="093D7175" w:rsidR="001F1B43" w:rsidRPr="007456E6" w:rsidRDefault="0055138F" w:rsidP="0055138F">
      <w:pPr>
        <w:pStyle w:val="Heading3"/>
        <w:rPr>
          <w:rFonts w:ascii="Times New Roman" w:hAnsi="Times New Roman" w:cs="Times New Roman"/>
          <w:b/>
          <w:i/>
          <w:iCs/>
          <w:color w:val="000000" w:themeColor="text1"/>
          <w:sz w:val="22"/>
          <w:szCs w:val="22"/>
        </w:rPr>
      </w:pPr>
      <w:bookmarkStart w:id="220" w:name="_Toc150764300"/>
      <w:r w:rsidRPr="007456E6">
        <w:rPr>
          <w:rFonts w:ascii="Times New Roman" w:hAnsi="Times New Roman" w:cs="Times New Roman"/>
          <w:b/>
          <w:i/>
          <w:iCs/>
          <w:color w:val="000000" w:themeColor="text1"/>
          <w:sz w:val="22"/>
          <w:szCs w:val="22"/>
        </w:rPr>
        <w:t>18.4.2.</w:t>
      </w:r>
      <w:r w:rsidR="00127012" w:rsidRPr="007456E6">
        <w:rPr>
          <w:rFonts w:ascii="Times New Roman" w:hAnsi="Times New Roman" w:cs="Times New Roman"/>
          <w:b/>
          <w:i/>
          <w:iCs/>
          <w:color w:val="000000" w:themeColor="text1"/>
          <w:sz w:val="22"/>
          <w:szCs w:val="22"/>
        </w:rPr>
        <w:tab/>
      </w:r>
      <w:r w:rsidR="002D579F" w:rsidRPr="007456E6">
        <w:rPr>
          <w:rFonts w:ascii="Times New Roman" w:hAnsi="Times New Roman" w:cs="Times New Roman"/>
          <w:b/>
          <w:i/>
          <w:iCs/>
          <w:color w:val="000000" w:themeColor="text1"/>
          <w:sz w:val="22"/>
          <w:szCs w:val="22"/>
        </w:rPr>
        <w:t>Resorpcija bjelančevina</w:t>
      </w:r>
      <w:bookmarkEnd w:id="220"/>
    </w:p>
    <w:p w14:paraId="52D4FDD3" w14:textId="77777777" w:rsidR="00DA1F1F" w:rsidRPr="001A58E4" w:rsidRDefault="00DA1F1F" w:rsidP="00DA1F1F">
      <w:pPr>
        <w:spacing w:line="252" w:lineRule="auto"/>
        <w:ind w:left="11" w:right="232" w:hanging="11"/>
        <w:rPr>
          <w:rFonts w:ascii="Times New Roman" w:hAnsi="Times New Roman" w:cs="Times New Roman"/>
          <w:bCs/>
          <w:sz w:val="22"/>
        </w:rPr>
      </w:pPr>
    </w:p>
    <w:p w14:paraId="3BF2CC67" w14:textId="7C550A74" w:rsidR="00DA1F1F" w:rsidRPr="001A58E4" w:rsidRDefault="002D579F" w:rsidP="00DA1F1F">
      <w:pPr>
        <w:spacing w:line="252" w:lineRule="auto"/>
        <w:ind w:left="11" w:right="232" w:hanging="11"/>
        <w:rPr>
          <w:rFonts w:ascii="Times New Roman" w:hAnsi="Times New Roman" w:cs="Times New Roman"/>
          <w:sz w:val="22"/>
        </w:rPr>
      </w:pPr>
      <w:r w:rsidRPr="001A58E4">
        <w:rPr>
          <w:rFonts w:ascii="Times New Roman" w:hAnsi="Times New Roman" w:cs="Times New Roman"/>
          <w:bCs/>
          <w:sz w:val="22"/>
        </w:rPr>
        <w:t>Većina</w:t>
      </w:r>
      <w:r w:rsidRPr="001A58E4">
        <w:rPr>
          <w:rFonts w:ascii="Times New Roman" w:hAnsi="Times New Roman" w:cs="Times New Roman"/>
          <w:sz w:val="22"/>
        </w:rPr>
        <w:t xml:space="preserve"> bjelančevina resorbira se u obliku aminokiselina. Izuzetak čini resorpcija neprobavljenih bjelančevina (</w:t>
      </w:r>
      <w:r w:rsidR="008E2087">
        <w:rPr>
          <w:rFonts w:ascii="Times New Roman" w:hAnsi="Times New Roman" w:cs="Times New Roman"/>
          <w:sz w:val="22"/>
        </w:rPr>
        <w:t>„</w:t>
      </w:r>
      <w:r w:rsidRPr="001A58E4">
        <w:rPr>
          <w:rFonts w:ascii="Times New Roman" w:hAnsi="Times New Roman" w:cs="Times New Roman"/>
          <w:sz w:val="22"/>
        </w:rPr>
        <w:t>specifične imuno bjelančevine</w:t>
      </w:r>
      <w:r w:rsidR="008E2087">
        <w:rPr>
          <w:rFonts w:ascii="Times New Roman" w:hAnsi="Times New Roman" w:cs="Times New Roman"/>
          <w:sz w:val="22"/>
        </w:rPr>
        <w:t>“</w:t>
      </w:r>
      <w:r w:rsidRPr="001A58E4">
        <w:rPr>
          <w:rFonts w:ascii="Times New Roman" w:hAnsi="Times New Roman" w:cs="Times New Roman"/>
          <w:sz w:val="22"/>
        </w:rPr>
        <w:t xml:space="preserve"> mlijeka) kod netom rođenih životinja prvih 12</w:t>
      </w:r>
      <w:r w:rsidR="00F375CE">
        <w:rPr>
          <w:rFonts w:ascii="Times New Roman" w:hAnsi="Times New Roman" w:cs="Times New Roman"/>
          <w:sz w:val="22"/>
        </w:rPr>
        <w:t xml:space="preserve"> – </w:t>
      </w:r>
      <w:r w:rsidRPr="001A58E4">
        <w:rPr>
          <w:rFonts w:ascii="Times New Roman" w:hAnsi="Times New Roman" w:cs="Times New Roman"/>
          <w:sz w:val="22"/>
        </w:rPr>
        <w:t>36 sati života. Te bjelančevine nedirnute prelaze u krv tvoreći pasivnu zaštitu od bolesti, istovremeno ne ugrožavajući život mladunčeta specifičnom antigen-antitijelo reakcijom.</w:t>
      </w:r>
    </w:p>
    <w:p w14:paraId="08864C48" w14:textId="77777777" w:rsidR="00DA1F1F" w:rsidRPr="001A58E4" w:rsidRDefault="002D579F" w:rsidP="00DA1F1F">
      <w:pPr>
        <w:spacing w:line="252" w:lineRule="auto"/>
        <w:ind w:left="11" w:right="232" w:hanging="11"/>
        <w:rPr>
          <w:rFonts w:ascii="Times New Roman" w:hAnsi="Times New Roman" w:cs="Times New Roman"/>
          <w:sz w:val="22"/>
        </w:rPr>
      </w:pPr>
      <w:r w:rsidRPr="001A58E4">
        <w:rPr>
          <w:rFonts w:ascii="Times New Roman" w:hAnsi="Times New Roman" w:cs="Times New Roman"/>
          <w:sz w:val="22"/>
        </w:rPr>
        <w:t>Aminokiseline se resorbiraju pomoću sustava nosača, uz istovremenu resorpciju natrijevog iona po istim načelima kao i kod resorpcije glukoze.</w:t>
      </w:r>
    </w:p>
    <w:p w14:paraId="13EA06E5" w14:textId="52415376" w:rsidR="00DA1F1F" w:rsidRPr="001A58E4" w:rsidRDefault="002D579F" w:rsidP="00DA1F1F">
      <w:pPr>
        <w:spacing w:line="252" w:lineRule="auto"/>
        <w:ind w:left="11" w:right="232" w:hanging="11"/>
        <w:rPr>
          <w:rFonts w:ascii="Times New Roman" w:hAnsi="Times New Roman" w:cs="Times New Roman"/>
          <w:sz w:val="22"/>
        </w:rPr>
      </w:pPr>
      <w:r w:rsidRPr="001A58E4">
        <w:rPr>
          <w:rFonts w:ascii="Times New Roman" w:hAnsi="Times New Roman" w:cs="Times New Roman"/>
          <w:sz w:val="22"/>
        </w:rPr>
        <w:t>Brzina resorpcije aminokiselina uvjetovana je njihovom međusobnom kompeticijom i sustavom nosača (sustav nosača za neutralne</w:t>
      </w:r>
      <w:r w:rsidR="00F375CE">
        <w:rPr>
          <w:rFonts w:ascii="Times New Roman" w:hAnsi="Times New Roman" w:cs="Times New Roman"/>
          <w:sz w:val="22"/>
        </w:rPr>
        <w:t>,</w:t>
      </w:r>
      <w:r w:rsidRPr="001A58E4">
        <w:rPr>
          <w:rFonts w:ascii="Times New Roman" w:hAnsi="Times New Roman" w:cs="Times New Roman"/>
          <w:sz w:val="22"/>
        </w:rPr>
        <w:t xml:space="preserve"> kisele</w:t>
      </w:r>
      <w:r w:rsidR="00F375CE">
        <w:rPr>
          <w:rFonts w:ascii="Times New Roman" w:hAnsi="Times New Roman" w:cs="Times New Roman"/>
          <w:sz w:val="22"/>
        </w:rPr>
        <w:t>,</w:t>
      </w:r>
      <w:r w:rsidRPr="001A58E4">
        <w:rPr>
          <w:rFonts w:ascii="Times New Roman" w:hAnsi="Times New Roman" w:cs="Times New Roman"/>
          <w:sz w:val="22"/>
        </w:rPr>
        <w:t xml:space="preserve"> bazične i specifične aminokiseline).</w:t>
      </w:r>
    </w:p>
    <w:p w14:paraId="0D79FE1A" w14:textId="77777777" w:rsidR="00DA1F1F" w:rsidRPr="001A58E4" w:rsidRDefault="002D579F" w:rsidP="00DA1F1F">
      <w:pPr>
        <w:spacing w:line="252" w:lineRule="auto"/>
        <w:ind w:left="11" w:right="232" w:hanging="11"/>
        <w:rPr>
          <w:rFonts w:ascii="Times New Roman" w:hAnsi="Times New Roman" w:cs="Times New Roman"/>
          <w:sz w:val="22"/>
        </w:rPr>
      </w:pPr>
      <w:r w:rsidRPr="001A58E4">
        <w:rPr>
          <w:rFonts w:ascii="Times New Roman" w:hAnsi="Times New Roman" w:cs="Times New Roman"/>
          <w:sz w:val="22"/>
        </w:rPr>
        <w:t>Uz postojanje četiri sustava nosača, najuži izbor ima specifični sustav koji prenosi samo dvije aminokiseline: prolin i hidroksiprolin.</w:t>
      </w:r>
    </w:p>
    <w:p w14:paraId="28361704" w14:textId="23628CD3" w:rsidR="006105EA" w:rsidRPr="001A58E4" w:rsidRDefault="002D579F" w:rsidP="00DA1F1F">
      <w:pPr>
        <w:spacing w:line="252" w:lineRule="auto"/>
        <w:ind w:left="11" w:right="232" w:hanging="11"/>
        <w:rPr>
          <w:rFonts w:ascii="Times New Roman" w:hAnsi="Times New Roman" w:cs="Times New Roman"/>
          <w:sz w:val="22"/>
        </w:rPr>
      </w:pPr>
      <w:r w:rsidRPr="001A58E4">
        <w:rPr>
          <w:rFonts w:ascii="Times New Roman" w:hAnsi="Times New Roman" w:cs="Times New Roman"/>
          <w:sz w:val="22"/>
        </w:rPr>
        <w:t>Resorbirane aminokiseline kao i monosaharidi, iz crijevnih stanica olakšanom difuzijom</w:t>
      </w:r>
      <w:r w:rsidR="00F375CE">
        <w:rPr>
          <w:rFonts w:ascii="Times New Roman" w:hAnsi="Times New Roman" w:cs="Times New Roman"/>
          <w:sz w:val="22"/>
        </w:rPr>
        <w:t>,</w:t>
      </w:r>
      <w:r w:rsidRPr="001A58E4">
        <w:rPr>
          <w:rFonts w:ascii="Times New Roman" w:hAnsi="Times New Roman" w:cs="Times New Roman"/>
          <w:sz w:val="22"/>
        </w:rPr>
        <w:t xml:space="preserve"> prelaze u portalnu krv (krv koja odvodi resorbirane tvari u jetru).</w:t>
      </w:r>
    </w:p>
    <w:p w14:paraId="45816F56" w14:textId="77777777" w:rsidR="002070D1" w:rsidRPr="001A58E4" w:rsidRDefault="002070D1" w:rsidP="00DA1F1F">
      <w:pPr>
        <w:spacing w:line="252" w:lineRule="auto"/>
        <w:ind w:left="11" w:right="232" w:hanging="11"/>
        <w:rPr>
          <w:rFonts w:ascii="Times New Roman" w:hAnsi="Times New Roman" w:cs="Times New Roman"/>
          <w:sz w:val="22"/>
        </w:rPr>
      </w:pPr>
    </w:p>
    <w:p w14:paraId="0913FEC8" w14:textId="60C55DE5" w:rsidR="00DA1F1F" w:rsidRPr="007456E6" w:rsidRDefault="007F4519" w:rsidP="007F4519">
      <w:pPr>
        <w:pStyle w:val="Heading3"/>
        <w:rPr>
          <w:rFonts w:ascii="Times New Roman" w:hAnsi="Times New Roman" w:cs="Times New Roman"/>
          <w:b/>
          <w:i/>
          <w:iCs/>
          <w:color w:val="000000" w:themeColor="text1"/>
          <w:sz w:val="22"/>
          <w:szCs w:val="22"/>
        </w:rPr>
      </w:pPr>
      <w:bookmarkStart w:id="221" w:name="_Toc150764301"/>
      <w:r w:rsidRPr="007456E6">
        <w:rPr>
          <w:rFonts w:ascii="Times New Roman" w:hAnsi="Times New Roman" w:cs="Times New Roman"/>
          <w:b/>
          <w:i/>
          <w:iCs/>
          <w:color w:val="000000" w:themeColor="text1"/>
          <w:sz w:val="22"/>
          <w:szCs w:val="22"/>
        </w:rPr>
        <w:t>18.4.3.</w:t>
      </w:r>
      <w:r w:rsidR="00127012" w:rsidRPr="007456E6">
        <w:rPr>
          <w:rFonts w:ascii="Times New Roman" w:hAnsi="Times New Roman" w:cs="Times New Roman"/>
          <w:b/>
          <w:i/>
          <w:iCs/>
          <w:color w:val="000000" w:themeColor="text1"/>
          <w:sz w:val="22"/>
          <w:szCs w:val="22"/>
        </w:rPr>
        <w:tab/>
      </w:r>
      <w:r w:rsidR="002D579F" w:rsidRPr="007456E6">
        <w:rPr>
          <w:rFonts w:ascii="Times New Roman" w:hAnsi="Times New Roman" w:cs="Times New Roman"/>
          <w:b/>
          <w:i/>
          <w:iCs/>
          <w:color w:val="000000" w:themeColor="text1"/>
          <w:sz w:val="22"/>
          <w:szCs w:val="22"/>
        </w:rPr>
        <w:t>Resorpcija masti</w:t>
      </w:r>
      <w:bookmarkEnd w:id="221"/>
    </w:p>
    <w:p w14:paraId="168A397E" w14:textId="77777777" w:rsidR="00DA1F1F" w:rsidRPr="001A58E4" w:rsidRDefault="00DA1F1F" w:rsidP="00DA1F1F">
      <w:pPr>
        <w:spacing w:line="252" w:lineRule="auto"/>
        <w:ind w:left="11" w:right="232" w:hanging="11"/>
        <w:rPr>
          <w:rFonts w:ascii="Times New Roman" w:hAnsi="Times New Roman" w:cs="Times New Roman"/>
          <w:bCs/>
          <w:sz w:val="22"/>
        </w:rPr>
      </w:pPr>
    </w:p>
    <w:p w14:paraId="7F302645" w14:textId="77777777" w:rsidR="00AA4EF3" w:rsidRPr="001A58E4" w:rsidRDefault="002D579F" w:rsidP="00AA4EF3">
      <w:pPr>
        <w:spacing w:line="252" w:lineRule="auto"/>
        <w:ind w:left="11" w:right="232" w:hanging="11"/>
        <w:rPr>
          <w:rFonts w:ascii="Times New Roman" w:hAnsi="Times New Roman" w:cs="Times New Roman"/>
          <w:sz w:val="22"/>
        </w:rPr>
      </w:pPr>
      <w:r w:rsidRPr="001A58E4">
        <w:rPr>
          <w:rFonts w:ascii="Times New Roman" w:hAnsi="Times New Roman" w:cs="Times New Roman"/>
          <w:bCs/>
          <w:sz w:val="22"/>
        </w:rPr>
        <w:t>Hidrolitičkom</w:t>
      </w:r>
      <w:r w:rsidRPr="001A58E4">
        <w:rPr>
          <w:rFonts w:ascii="Times New Roman" w:hAnsi="Times New Roman" w:cs="Times New Roman"/>
          <w:sz w:val="22"/>
        </w:rPr>
        <w:t xml:space="preserve"> razgradnjom masti u probavnom kanalu oslobađaju se monogliceridi i slobodne masne kiseline koje se zatim otapaju u masnom dijelu micela žučnih soli. Zbog svojih specifičnih svojstava micele su topive u </w:t>
      </w:r>
      <w:r w:rsidRPr="001A58E4">
        <w:rPr>
          <w:rFonts w:ascii="Times New Roman" w:hAnsi="Times New Roman" w:cs="Times New Roman"/>
          <w:i/>
          <w:iCs/>
          <w:sz w:val="22"/>
        </w:rPr>
        <w:t>himusu</w:t>
      </w:r>
      <w:r w:rsidRPr="001A58E4">
        <w:rPr>
          <w:rFonts w:ascii="Times New Roman" w:hAnsi="Times New Roman" w:cs="Times New Roman"/>
          <w:sz w:val="22"/>
        </w:rPr>
        <w:t xml:space="preserve">. Uloga micela žučnih soli je transport monoglicerida i masnih kiselina do epitelnih stanica crijevne sluznice u čijoj se membrani otapaju i prelaze u stanicu, a micele žučnih soli vraćaju se u </w:t>
      </w:r>
      <w:r w:rsidRPr="001A58E4">
        <w:rPr>
          <w:rFonts w:ascii="Times New Roman" w:hAnsi="Times New Roman" w:cs="Times New Roman"/>
          <w:i/>
          <w:iCs/>
          <w:sz w:val="22"/>
        </w:rPr>
        <w:t>himus</w:t>
      </w:r>
      <w:r w:rsidRPr="001A58E4">
        <w:rPr>
          <w:rFonts w:ascii="Times New Roman" w:hAnsi="Times New Roman" w:cs="Times New Roman"/>
          <w:sz w:val="22"/>
        </w:rPr>
        <w:t xml:space="preserve"> po nove monogliceride i masne kiseline.</w:t>
      </w:r>
    </w:p>
    <w:p w14:paraId="1CD269FB" w14:textId="2F2BAAFD" w:rsidR="00B23496" w:rsidRPr="001A58E4" w:rsidRDefault="002D579F" w:rsidP="00B23496">
      <w:pPr>
        <w:spacing w:line="252" w:lineRule="auto"/>
        <w:ind w:left="11" w:right="232" w:hanging="11"/>
        <w:rPr>
          <w:rFonts w:ascii="Times New Roman" w:hAnsi="Times New Roman" w:cs="Times New Roman"/>
          <w:sz w:val="22"/>
        </w:rPr>
      </w:pPr>
      <w:r w:rsidRPr="001A58E4">
        <w:rPr>
          <w:rFonts w:ascii="Times New Roman" w:hAnsi="Times New Roman" w:cs="Times New Roman"/>
          <w:sz w:val="22"/>
        </w:rPr>
        <w:t>U epitelnoj stanici monogliceridi i masne kiseline ponovno se pretvore u trigliceride enzimatskom reakcijom uz utrošak energije (ATP). Stvoreni trigliceridi skupljaju se u kapljice zajedno s resorbiranim kolesterolom i fosfolipidima.</w:t>
      </w:r>
    </w:p>
    <w:p w14:paraId="1DC007A2" w14:textId="77777777" w:rsidR="00B23496" w:rsidRPr="001A58E4" w:rsidRDefault="002D579F" w:rsidP="00B23496">
      <w:pPr>
        <w:spacing w:line="252" w:lineRule="auto"/>
        <w:ind w:left="11" w:right="232" w:hanging="11"/>
        <w:rPr>
          <w:rFonts w:ascii="Times New Roman" w:hAnsi="Times New Roman" w:cs="Times New Roman"/>
          <w:sz w:val="22"/>
        </w:rPr>
      </w:pPr>
      <w:r w:rsidRPr="001A58E4">
        <w:rPr>
          <w:rFonts w:ascii="Times New Roman" w:hAnsi="Times New Roman" w:cs="Times New Roman"/>
          <w:sz w:val="22"/>
        </w:rPr>
        <w:t xml:space="preserve">Fosfolipidi se u kapljicu ugrađuju tako da su masnim dijelom okrenuti prema središtu, a polarnim prema površini. Nabijenost površine omogućuje miješanje kapljice sa staničnom tekućinom. Dio površine svake kapljice pokrije i mala količina </w:t>
      </w:r>
      <w:r w:rsidRPr="001A58E4">
        <w:rPr>
          <w:rFonts w:ascii="Times New Roman" w:eastAsia="Segoe UI Symbol" w:hAnsi="Times New Roman" w:cs="Times New Roman"/>
          <w:sz w:val="22"/>
        </w:rPr>
        <w:t>β</w:t>
      </w:r>
      <w:r w:rsidRPr="001A58E4">
        <w:rPr>
          <w:rFonts w:ascii="Times New Roman" w:hAnsi="Times New Roman" w:cs="Times New Roman"/>
          <w:sz w:val="22"/>
        </w:rPr>
        <w:t>-lipoproteina koji nastaje u endoplazmatskom retikulumu epitelne stanice.</w:t>
      </w:r>
    </w:p>
    <w:p w14:paraId="22F571F1" w14:textId="77777777" w:rsidR="00B23496" w:rsidRPr="001A58E4" w:rsidRDefault="002D579F" w:rsidP="00B23496">
      <w:pPr>
        <w:spacing w:line="252" w:lineRule="auto"/>
        <w:ind w:left="11" w:right="232" w:hanging="11"/>
        <w:rPr>
          <w:rFonts w:ascii="Times New Roman" w:hAnsi="Times New Roman" w:cs="Times New Roman"/>
          <w:sz w:val="22"/>
        </w:rPr>
      </w:pPr>
      <w:r w:rsidRPr="001A58E4">
        <w:rPr>
          <w:rFonts w:ascii="Times New Roman" w:hAnsi="Times New Roman" w:cs="Times New Roman"/>
          <w:sz w:val="22"/>
        </w:rPr>
        <w:t xml:space="preserve">Takvu kapljicu nazivamo </w:t>
      </w:r>
      <w:r w:rsidRPr="001A58E4">
        <w:rPr>
          <w:rFonts w:ascii="Times New Roman" w:hAnsi="Times New Roman" w:cs="Times New Roman"/>
          <w:i/>
          <w:iCs/>
          <w:sz w:val="22"/>
        </w:rPr>
        <w:t>hilomikron</w:t>
      </w:r>
      <w:r w:rsidRPr="001A58E4">
        <w:rPr>
          <w:rFonts w:ascii="Times New Roman" w:hAnsi="Times New Roman" w:cs="Times New Roman"/>
          <w:sz w:val="22"/>
        </w:rPr>
        <w:t>, a on egzocitozom napušta stanicu i prelazi u limfu centralnog limfnog sinusa crijevne resice.</w:t>
      </w:r>
    </w:p>
    <w:p w14:paraId="3E1DBC62" w14:textId="51BD7A24" w:rsidR="006105EA" w:rsidRPr="001A58E4" w:rsidRDefault="002D579F" w:rsidP="002070D1">
      <w:pPr>
        <w:spacing w:after="0" w:line="252" w:lineRule="auto"/>
        <w:ind w:left="11" w:right="0" w:hanging="11"/>
        <w:rPr>
          <w:rFonts w:ascii="Times New Roman" w:hAnsi="Times New Roman" w:cs="Times New Roman"/>
          <w:sz w:val="22"/>
        </w:rPr>
      </w:pPr>
      <w:r w:rsidRPr="001A58E4">
        <w:rPr>
          <w:rFonts w:ascii="Times New Roman" w:hAnsi="Times New Roman" w:cs="Times New Roman"/>
          <w:sz w:val="22"/>
        </w:rPr>
        <w:t xml:space="preserve">Limfa preko duktusa toracikusa otprema </w:t>
      </w:r>
      <w:r w:rsidRPr="001A58E4">
        <w:rPr>
          <w:rFonts w:ascii="Times New Roman" w:hAnsi="Times New Roman" w:cs="Times New Roman"/>
          <w:i/>
          <w:iCs/>
          <w:sz w:val="22"/>
        </w:rPr>
        <w:t>hilomikrone</w:t>
      </w:r>
      <w:r w:rsidRPr="001A58E4">
        <w:rPr>
          <w:rFonts w:ascii="Times New Roman" w:hAnsi="Times New Roman" w:cs="Times New Roman"/>
          <w:sz w:val="22"/>
        </w:rPr>
        <w:t xml:space="preserve"> do velikih vratnih vena gdje se izlijevaju u krv. Male količine kratkolančanih masnih kiselina (maslačna kiselina) resorbiraju se izravno u portalnu krv jer su lako topive u vodi te izravnom difuzijom iz epitelnih stanica prelaze u krvne kapilare crijevnih resica.</w:t>
      </w:r>
    </w:p>
    <w:p w14:paraId="6D03964F" w14:textId="77777777" w:rsidR="00D329C7" w:rsidRPr="001A58E4" w:rsidRDefault="00D329C7" w:rsidP="002070D1">
      <w:pPr>
        <w:spacing w:after="0" w:line="252" w:lineRule="auto"/>
        <w:ind w:left="11" w:right="0" w:hanging="11"/>
        <w:rPr>
          <w:rFonts w:ascii="Times New Roman" w:hAnsi="Times New Roman" w:cs="Times New Roman"/>
          <w:sz w:val="22"/>
        </w:rPr>
      </w:pPr>
    </w:p>
    <w:p w14:paraId="15D0E3D4" w14:textId="10AA37A4" w:rsidR="006105EA" w:rsidRPr="001A58E4" w:rsidRDefault="00270EEC" w:rsidP="00270EEC">
      <w:pPr>
        <w:pStyle w:val="Heading2"/>
        <w:rPr>
          <w:rFonts w:ascii="Times New Roman" w:hAnsi="Times New Roman" w:cs="Times New Roman"/>
          <w:color w:val="000000" w:themeColor="text1"/>
          <w:sz w:val="22"/>
          <w:szCs w:val="22"/>
        </w:rPr>
      </w:pPr>
      <w:bookmarkStart w:id="222" w:name="_Toc150764302"/>
      <w:r w:rsidRPr="001A58E4">
        <w:rPr>
          <w:rFonts w:ascii="Times New Roman" w:hAnsi="Times New Roman" w:cs="Times New Roman"/>
          <w:b/>
          <w:color w:val="000000" w:themeColor="text1"/>
          <w:sz w:val="22"/>
          <w:szCs w:val="22"/>
        </w:rPr>
        <w:t>18.5.</w:t>
      </w:r>
      <w:r w:rsidR="00127012"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Resorpcija u debelom crijevu</w:t>
      </w:r>
      <w:bookmarkEnd w:id="222"/>
    </w:p>
    <w:p w14:paraId="01F13A16" w14:textId="77777777" w:rsidR="00B23496" w:rsidRPr="001A58E4" w:rsidRDefault="00B23496" w:rsidP="00B23496">
      <w:pPr>
        <w:spacing w:line="252" w:lineRule="auto"/>
        <w:ind w:left="-6" w:right="57" w:hanging="11"/>
        <w:rPr>
          <w:rFonts w:ascii="Times New Roman" w:hAnsi="Times New Roman" w:cs="Times New Roman"/>
          <w:sz w:val="22"/>
        </w:rPr>
      </w:pPr>
    </w:p>
    <w:p w14:paraId="703AC590" w14:textId="77777777" w:rsidR="00B23496" w:rsidRPr="001A58E4" w:rsidRDefault="002D579F" w:rsidP="00B23496">
      <w:pPr>
        <w:spacing w:line="252" w:lineRule="auto"/>
        <w:ind w:left="-6" w:right="57" w:hanging="11"/>
        <w:rPr>
          <w:rFonts w:ascii="Times New Roman" w:hAnsi="Times New Roman" w:cs="Times New Roman"/>
          <w:sz w:val="22"/>
        </w:rPr>
      </w:pPr>
      <w:r w:rsidRPr="001A58E4">
        <w:rPr>
          <w:rFonts w:ascii="Times New Roman" w:hAnsi="Times New Roman" w:cs="Times New Roman"/>
          <w:sz w:val="22"/>
        </w:rPr>
        <w:t>Sluznica debelog crijeva ima veliki kapacitet aktivne resorpcije natrija, a on povlači za sobom kloride.</w:t>
      </w:r>
    </w:p>
    <w:p w14:paraId="53992BDB" w14:textId="285B1AF1" w:rsidR="00B23496" w:rsidRPr="001A58E4" w:rsidRDefault="002D579F" w:rsidP="00B23496">
      <w:pPr>
        <w:spacing w:line="252" w:lineRule="auto"/>
        <w:ind w:left="-6" w:right="57" w:hanging="11"/>
        <w:rPr>
          <w:rFonts w:ascii="Times New Roman" w:hAnsi="Times New Roman" w:cs="Times New Roman"/>
          <w:sz w:val="22"/>
        </w:rPr>
      </w:pPr>
      <w:r w:rsidRPr="001A58E4">
        <w:rPr>
          <w:rFonts w:ascii="Times New Roman" w:hAnsi="Times New Roman" w:cs="Times New Roman"/>
          <w:sz w:val="22"/>
        </w:rPr>
        <w:t>Osim toga</w:t>
      </w:r>
      <w:r w:rsidR="00BC6771">
        <w:rPr>
          <w:rFonts w:ascii="Times New Roman" w:hAnsi="Times New Roman" w:cs="Times New Roman"/>
          <w:sz w:val="22"/>
        </w:rPr>
        <w:t>,</w:t>
      </w:r>
      <w:r w:rsidRPr="001A58E4">
        <w:rPr>
          <w:rFonts w:ascii="Times New Roman" w:hAnsi="Times New Roman" w:cs="Times New Roman"/>
          <w:sz w:val="22"/>
        </w:rPr>
        <w:t xml:space="preserve"> sluznica debelog crijeva aktivno izlučuje bikarbonatne ione za neutralizaciju kiselih produkata bakterijske aktivnosti u debelom crijevu.</w:t>
      </w:r>
    </w:p>
    <w:p w14:paraId="63D1FD0E" w14:textId="77777777" w:rsidR="00B23496" w:rsidRPr="001A58E4" w:rsidRDefault="002D579F" w:rsidP="00B23496">
      <w:pPr>
        <w:spacing w:line="252" w:lineRule="auto"/>
        <w:ind w:left="-6" w:right="57" w:hanging="11"/>
        <w:rPr>
          <w:rFonts w:ascii="Times New Roman" w:hAnsi="Times New Roman" w:cs="Times New Roman"/>
          <w:sz w:val="22"/>
        </w:rPr>
      </w:pPr>
      <w:r w:rsidRPr="001A58E4">
        <w:rPr>
          <w:rFonts w:ascii="Times New Roman" w:hAnsi="Times New Roman" w:cs="Times New Roman"/>
          <w:sz w:val="22"/>
        </w:rPr>
        <w:t>Procesom izmjeničnog prijenosa aktivno resorbira iste količine kloridnih iona koliko je izlučila iona bikarbonata.</w:t>
      </w:r>
    </w:p>
    <w:p w14:paraId="09C108E5" w14:textId="23A3F688" w:rsidR="006105EA" w:rsidRDefault="002D579F" w:rsidP="00B2349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Resorbirani natrijski i kloridni ioni stvaraju osmotski gradijent koji uzrokuje resorpciju vode kroz sluznicu debelog crijeva.</w:t>
      </w:r>
    </w:p>
    <w:p w14:paraId="7F30E607" w14:textId="77777777" w:rsidR="00335C73" w:rsidRPr="001A58E4" w:rsidRDefault="00335C73" w:rsidP="00B23496">
      <w:pPr>
        <w:spacing w:after="0" w:line="252" w:lineRule="auto"/>
        <w:ind w:left="-6" w:right="57" w:hanging="11"/>
        <w:rPr>
          <w:rFonts w:ascii="Times New Roman" w:hAnsi="Times New Roman" w:cs="Times New Roman"/>
          <w:sz w:val="22"/>
        </w:rPr>
      </w:pPr>
    </w:p>
    <w:p w14:paraId="1B60D5BE" w14:textId="394B6C93" w:rsidR="006105EA" w:rsidRPr="001A58E4" w:rsidRDefault="000D3DE3" w:rsidP="000D3DE3">
      <w:pPr>
        <w:pStyle w:val="Heading1"/>
        <w:rPr>
          <w:b/>
          <w:sz w:val="22"/>
        </w:rPr>
      </w:pPr>
      <w:bookmarkStart w:id="223" w:name="_Toc150764303"/>
      <w:r w:rsidRPr="001A58E4">
        <w:rPr>
          <w:b/>
          <w:sz w:val="22"/>
        </w:rPr>
        <w:t>19.</w:t>
      </w:r>
      <w:r w:rsidR="00127012" w:rsidRPr="001A58E4">
        <w:rPr>
          <w:b/>
          <w:sz w:val="22"/>
        </w:rPr>
        <w:tab/>
      </w:r>
      <w:r w:rsidR="002D579F" w:rsidRPr="001A58E4">
        <w:rPr>
          <w:b/>
          <w:sz w:val="22"/>
        </w:rPr>
        <w:t>ISKORIŠTAVANJE UGLJIKOHIDRATA, MASTI I BJELANČEVINA U</w:t>
      </w:r>
      <w:r w:rsidR="004F1852">
        <w:rPr>
          <w:b/>
          <w:sz w:val="22"/>
        </w:rPr>
        <w:t xml:space="preserve"> </w:t>
      </w:r>
      <w:r w:rsidR="002D579F" w:rsidRPr="001A58E4">
        <w:rPr>
          <w:b/>
          <w:sz w:val="22"/>
        </w:rPr>
        <w:t>ORGANIZMU</w:t>
      </w:r>
      <w:bookmarkEnd w:id="223"/>
    </w:p>
    <w:p w14:paraId="6AB10EE5" w14:textId="77777777" w:rsidR="00952279" w:rsidRPr="001A58E4" w:rsidRDefault="00952279" w:rsidP="00952279">
      <w:pPr>
        <w:spacing w:after="13" w:line="249" w:lineRule="auto"/>
        <w:ind w:left="0" w:right="0" w:firstLine="0"/>
        <w:rPr>
          <w:rFonts w:ascii="Times New Roman" w:hAnsi="Times New Roman" w:cs="Times New Roman"/>
          <w:sz w:val="22"/>
        </w:rPr>
      </w:pPr>
    </w:p>
    <w:p w14:paraId="6CF48DCC" w14:textId="1F3DDD07" w:rsidR="006105EA" w:rsidRPr="001A58E4" w:rsidRDefault="00A67FD3" w:rsidP="00A67FD3">
      <w:pPr>
        <w:pStyle w:val="Heading2"/>
        <w:rPr>
          <w:rFonts w:ascii="Times New Roman" w:hAnsi="Times New Roman" w:cs="Times New Roman"/>
          <w:color w:val="000000" w:themeColor="text1"/>
          <w:sz w:val="22"/>
          <w:szCs w:val="22"/>
        </w:rPr>
      </w:pPr>
      <w:bookmarkStart w:id="224" w:name="_Toc150764304"/>
      <w:r w:rsidRPr="001A58E4">
        <w:rPr>
          <w:rFonts w:ascii="Times New Roman" w:hAnsi="Times New Roman" w:cs="Times New Roman"/>
          <w:b/>
          <w:color w:val="000000" w:themeColor="text1"/>
          <w:sz w:val="22"/>
          <w:szCs w:val="22"/>
        </w:rPr>
        <w:t>19.1.</w:t>
      </w:r>
      <w:r w:rsidR="00127012" w:rsidRPr="001A58E4">
        <w:rPr>
          <w:rFonts w:ascii="Times New Roman" w:hAnsi="Times New Roman" w:cs="Times New Roman"/>
          <w:b/>
          <w:color w:val="000000" w:themeColor="text1"/>
          <w:sz w:val="22"/>
          <w:szCs w:val="22"/>
        </w:rPr>
        <w:tab/>
      </w:r>
      <w:r w:rsidR="002D579F" w:rsidRPr="001A58E4">
        <w:rPr>
          <w:rFonts w:ascii="Times New Roman" w:hAnsi="Times New Roman" w:cs="Times New Roman"/>
          <w:b/>
          <w:color w:val="000000" w:themeColor="text1"/>
          <w:sz w:val="22"/>
          <w:szCs w:val="22"/>
        </w:rPr>
        <w:t>Ugljikohidrati</w:t>
      </w:r>
      <w:bookmarkEnd w:id="224"/>
    </w:p>
    <w:p w14:paraId="3280B988" w14:textId="77777777" w:rsidR="008F68A4" w:rsidRPr="001A58E4" w:rsidRDefault="008F68A4" w:rsidP="002070D1">
      <w:pPr>
        <w:spacing w:after="0" w:line="252" w:lineRule="auto"/>
        <w:ind w:left="-6" w:right="57" w:hanging="11"/>
        <w:rPr>
          <w:rFonts w:ascii="Times New Roman" w:hAnsi="Times New Roman" w:cs="Times New Roman"/>
          <w:sz w:val="22"/>
        </w:rPr>
      </w:pPr>
    </w:p>
    <w:p w14:paraId="5CCCFA8C" w14:textId="77777777" w:rsidR="00952279" w:rsidRPr="001A58E4" w:rsidRDefault="002D579F" w:rsidP="00952279">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Ugljikohidrat je opisni naziv za spojeve koji sadrže ugljik i vodu.</w:t>
      </w:r>
    </w:p>
    <w:p w14:paraId="1A1E6CDA" w14:textId="77777777" w:rsidR="00952279" w:rsidRPr="001A58E4" w:rsidRDefault="002D579F" w:rsidP="00952279">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Dijelimo ih na jednostavne šećere ili monosaharide i složene šećere: oligosaharide i polisaharide.</w:t>
      </w:r>
    </w:p>
    <w:p w14:paraId="7CF0B8A7" w14:textId="63AEA5CE" w:rsidR="006105EA" w:rsidRPr="001A58E4" w:rsidRDefault="002D579F" w:rsidP="00952279">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Aminošećeri su spojevi koji uz ugljik, vodik i kisik sadrže i dušik, a ubrajamo ih također u grupu polisaharida.</w:t>
      </w:r>
    </w:p>
    <w:p w14:paraId="3E1BCB3E" w14:textId="77777777" w:rsidR="00952279" w:rsidRPr="001A58E4" w:rsidRDefault="00952279" w:rsidP="00952279">
      <w:pPr>
        <w:spacing w:after="0" w:line="252" w:lineRule="auto"/>
        <w:ind w:left="-6" w:right="232" w:hanging="11"/>
        <w:rPr>
          <w:rFonts w:ascii="Times New Roman" w:hAnsi="Times New Roman" w:cs="Times New Roman"/>
          <w:sz w:val="22"/>
        </w:rPr>
      </w:pPr>
    </w:p>
    <w:p w14:paraId="39E8CE16" w14:textId="683ABDB4" w:rsidR="006105EA" w:rsidRPr="002E0EFA" w:rsidRDefault="00C11754" w:rsidP="00C11754">
      <w:pPr>
        <w:pStyle w:val="Heading3"/>
        <w:rPr>
          <w:rFonts w:ascii="Times New Roman" w:hAnsi="Times New Roman" w:cs="Times New Roman"/>
          <w:i/>
          <w:iCs/>
          <w:color w:val="000000" w:themeColor="text1"/>
          <w:sz w:val="22"/>
          <w:szCs w:val="22"/>
        </w:rPr>
      </w:pPr>
      <w:bookmarkStart w:id="225" w:name="_Toc150764305"/>
      <w:r w:rsidRPr="002E0EFA">
        <w:rPr>
          <w:rFonts w:ascii="Times New Roman" w:hAnsi="Times New Roman" w:cs="Times New Roman"/>
          <w:b/>
          <w:i/>
          <w:iCs/>
          <w:color w:val="000000" w:themeColor="text1"/>
          <w:sz w:val="22"/>
          <w:szCs w:val="22"/>
        </w:rPr>
        <w:t>19.1.1.</w:t>
      </w:r>
      <w:r w:rsidR="00127012" w:rsidRPr="002E0EFA">
        <w:rPr>
          <w:rFonts w:ascii="Times New Roman" w:hAnsi="Times New Roman" w:cs="Times New Roman"/>
          <w:b/>
          <w:i/>
          <w:iCs/>
          <w:color w:val="000000" w:themeColor="text1"/>
          <w:sz w:val="22"/>
          <w:szCs w:val="22"/>
        </w:rPr>
        <w:tab/>
      </w:r>
      <w:r w:rsidR="002D579F" w:rsidRPr="002E0EFA">
        <w:rPr>
          <w:rFonts w:ascii="Times New Roman" w:hAnsi="Times New Roman" w:cs="Times New Roman"/>
          <w:b/>
          <w:i/>
          <w:iCs/>
          <w:color w:val="000000" w:themeColor="text1"/>
          <w:sz w:val="22"/>
          <w:szCs w:val="22"/>
        </w:rPr>
        <w:t>Monosaharidi</w:t>
      </w:r>
      <w:bookmarkEnd w:id="225"/>
      <w:r w:rsidR="00451A7F" w:rsidRPr="002E0EFA">
        <w:rPr>
          <w:rFonts w:ascii="Times New Roman" w:hAnsi="Times New Roman" w:cs="Times New Roman"/>
          <w:b/>
          <w:i/>
          <w:iCs/>
          <w:color w:val="000000" w:themeColor="text1"/>
          <w:sz w:val="22"/>
          <w:szCs w:val="22"/>
        </w:rPr>
        <w:fldChar w:fldCharType="begin"/>
      </w:r>
      <w:r w:rsidR="00451A7F" w:rsidRPr="002E0EFA">
        <w:rPr>
          <w:i/>
          <w:iCs/>
        </w:rPr>
        <w:instrText xml:space="preserve"> XE "</w:instrText>
      </w:r>
      <w:r w:rsidR="00451A7F" w:rsidRPr="002E0EFA">
        <w:rPr>
          <w:rFonts w:ascii="Times New Roman" w:hAnsi="Times New Roman" w:cs="Times New Roman"/>
          <w:b/>
          <w:i/>
          <w:iCs/>
          <w:color w:val="000000" w:themeColor="text1"/>
          <w:sz w:val="22"/>
          <w:szCs w:val="22"/>
        </w:rPr>
        <w:instrText>Monosaharidi</w:instrText>
      </w:r>
      <w:r w:rsidR="00451A7F" w:rsidRPr="002E0EFA">
        <w:rPr>
          <w:i/>
          <w:iCs/>
        </w:rPr>
        <w:instrText xml:space="preserve">" </w:instrText>
      </w:r>
      <w:r w:rsidR="00451A7F" w:rsidRPr="002E0EFA">
        <w:rPr>
          <w:rFonts w:ascii="Times New Roman" w:hAnsi="Times New Roman" w:cs="Times New Roman"/>
          <w:b/>
          <w:i/>
          <w:iCs/>
          <w:color w:val="000000" w:themeColor="text1"/>
          <w:sz w:val="22"/>
          <w:szCs w:val="22"/>
        </w:rPr>
        <w:fldChar w:fldCharType="end"/>
      </w:r>
    </w:p>
    <w:p w14:paraId="7A1DCDB8" w14:textId="77777777" w:rsidR="00952279" w:rsidRPr="001A58E4" w:rsidRDefault="00952279" w:rsidP="00EA1BC1">
      <w:pPr>
        <w:ind w:left="-5" w:right="233"/>
        <w:rPr>
          <w:rFonts w:ascii="Times New Roman" w:hAnsi="Times New Roman" w:cs="Times New Roman"/>
          <w:sz w:val="22"/>
        </w:rPr>
      </w:pPr>
    </w:p>
    <w:p w14:paraId="35C3C400" w14:textId="3FE57FF3" w:rsidR="003E1CFA" w:rsidRPr="001A58E4" w:rsidRDefault="002D579F" w:rsidP="003E1CFA">
      <w:pPr>
        <w:ind w:left="-5" w:right="233"/>
        <w:rPr>
          <w:rFonts w:ascii="Times New Roman" w:hAnsi="Times New Roman" w:cs="Times New Roman"/>
          <w:sz w:val="22"/>
        </w:rPr>
      </w:pPr>
      <w:r w:rsidRPr="001A58E4">
        <w:rPr>
          <w:rFonts w:ascii="Times New Roman" w:hAnsi="Times New Roman" w:cs="Times New Roman"/>
          <w:sz w:val="22"/>
        </w:rPr>
        <w:t>Prema broju C-atoma u molekuli monosaharida razlikujemo trioze s 3, tetroze s 4, pentoze s 5, heksoze sa 6, heptoze sa 7 C</w:t>
      </w:r>
      <w:r w:rsidR="003E1CFA" w:rsidRPr="001A58E4">
        <w:rPr>
          <w:rFonts w:ascii="Times New Roman" w:hAnsi="Times New Roman" w:cs="Times New Roman"/>
          <w:sz w:val="22"/>
        </w:rPr>
        <w:t xml:space="preserve"> </w:t>
      </w:r>
      <w:r w:rsidRPr="001A58E4">
        <w:rPr>
          <w:rFonts w:ascii="Times New Roman" w:hAnsi="Times New Roman" w:cs="Times New Roman"/>
          <w:sz w:val="22"/>
        </w:rPr>
        <w:t>atoma itd.</w:t>
      </w:r>
    </w:p>
    <w:p w14:paraId="2D3788A8" w14:textId="14631150" w:rsidR="003E1CFA" w:rsidRPr="001A58E4" w:rsidRDefault="002D579F" w:rsidP="003E1CFA">
      <w:pPr>
        <w:ind w:left="-5" w:right="233"/>
        <w:rPr>
          <w:rFonts w:ascii="Times New Roman" w:hAnsi="Times New Roman" w:cs="Times New Roman"/>
          <w:sz w:val="22"/>
        </w:rPr>
      </w:pPr>
      <w:r w:rsidRPr="001A58E4">
        <w:rPr>
          <w:rFonts w:ascii="Times New Roman" w:hAnsi="Times New Roman" w:cs="Times New Roman"/>
          <w:sz w:val="22"/>
        </w:rPr>
        <w:t>Aldoze su šećeri koji sadrže aldehidnu grupu.</w:t>
      </w:r>
    </w:p>
    <w:p w14:paraId="2BD62950" w14:textId="77777777" w:rsidR="003E1CFA" w:rsidRPr="001A58E4" w:rsidRDefault="002D579F" w:rsidP="003E1CFA">
      <w:pPr>
        <w:ind w:left="-5" w:right="233"/>
        <w:rPr>
          <w:rFonts w:ascii="Times New Roman" w:hAnsi="Times New Roman" w:cs="Times New Roman"/>
          <w:sz w:val="22"/>
        </w:rPr>
      </w:pPr>
      <w:r w:rsidRPr="001A58E4">
        <w:rPr>
          <w:rFonts w:ascii="Times New Roman" w:hAnsi="Times New Roman" w:cs="Times New Roman"/>
          <w:sz w:val="22"/>
        </w:rPr>
        <w:t>Fruktoza je monosaharidni šećer sa 6 C-atoma i ima ketogrupu te pripada skupini ketoza.</w:t>
      </w:r>
    </w:p>
    <w:p w14:paraId="74C7EA64" w14:textId="626A629E" w:rsidR="003E1CFA" w:rsidRPr="001A58E4" w:rsidRDefault="002D579F" w:rsidP="003E1CFA">
      <w:pPr>
        <w:ind w:left="-5" w:right="233"/>
        <w:rPr>
          <w:rFonts w:ascii="Times New Roman" w:hAnsi="Times New Roman" w:cs="Times New Roman"/>
          <w:sz w:val="22"/>
        </w:rPr>
      </w:pPr>
      <w:r w:rsidRPr="001A58E4">
        <w:rPr>
          <w:rFonts w:ascii="Times New Roman" w:hAnsi="Times New Roman" w:cs="Times New Roman"/>
          <w:sz w:val="22"/>
        </w:rPr>
        <w:t>Izomerni oblik šećera određuje položaj OH</w:t>
      </w:r>
      <w:r w:rsidR="003E1CFA" w:rsidRPr="001A58E4">
        <w:rPr>
          <w:rFonts w:ascii="Times New Roman" w:hAnsi="Times New Roman" w:cs="Times New Roman"/>
          <w:sz w:val="22"/>
        </w:rPr>
        <w:t xml:space="preserve"> </w:t>
      </w:r>
      <w:r w:rsidRPr="001A58E4">
        <w:rPr>
          <w:rFonts w:ascii="Times New Roman" w:hAnsi="Times New Roman" w:cs="Times New Roman"/>
          <w:sz w:val="22"/>
        </w:rPr>
        <w:t>grupe do zadnjeg C-atoma koji može biti desni</w:t>
      </w:r>
      <w:r w:rsidR="00756FD5">
        <w:rPr>
          <w:rFonts w:ascii="Times New Roman" w:hAnsi="Times New Roman" w:cs="Times New Roman"/>
          <w:sz w:val="22"/>
        </w:rPr>
        <w:t>,</w:t>
      </w:r>
      <w:r w:rsidRPr="001A58E4">
        <w:rPr>
          <w:rFonts w:ascii="Times New Roman" w:hAnsi="Times New Roman" w:cs="Times New Roman"/>
          <w:sz w:val="22"/>
        </w:rPr>
        <w:t xml:space="preserve"> i označava se kao D-izomer</w:t>
      </w:r>
      <w:r w:rsidR="00756FD5">
        <w:rPr>
          <w:rFonts w:ascii="Times New Roman" w:hAnsi="Times New Roman" w:cs="Times New Roman"/>
          <w:sz w:val="22"/>
        </w:rPr>
        <w:t>,</w:t>
      </w:r>
      <w:r w:rsidRPr="001A58E4">
        <w:rPr>
          <w:rFonts w:ascii="Times New Roman" w:hAnsi="Times New Roman" w:cs="Times New Roman"/>
          <w:sz w:val="22"/>
        </w:rPr>
        <w:t xml:space="preserve"> ili s lijeve strane</w:t>
      </w:r>
      <w:r w:rsidR="00756FD5">
        <w:rPr>
          <w:rFonts w:ascii="Times New Roman" w:hAnsi="Times New Roman" w:cs="Times New Roman"/>
          <w:sz w:val="22"/>
        </w:rPr>
        <w:t>,</w:t>
      </w:r>
      <w:r w:rsidRPr="001A58E4">
        <w:rPr>
          <w:rFonts w:ascii="Times New Roman" w:hAnsi="Times New Roman" w:cs="Times New Roman"/>
          <w:sz w:val="22"/>
        </w:rPr>
        <w:t xml:space="preserve"> i označava se kao L-izomer.</w:t>
      </w:r>
    </w:p>
    <w:p w14:paraId="6806C984" w14:textId="77777777" w:rsidR="003E1CFA" w:rsidRPr="001A58E4" w:rsidRDefault="002D579F" w:rsidP="003E1CFA">
      <w:pPr>
        <w:ind w:left="-5" w:right="233"/>
        <w:rPr>
          <w:rFonts w:ascii="Times New Roman" w:hAnsi="Times New Roman" w:cs="Times New Roman"/>
          <w:sz w:val="22"/>
        </w:rPr>
      </w:pPr>
      <w:r w:rsidRPr="001A58E4">
        <w:rPr>
          <w:rFonts w:ascii="Times New Roman" w:hAnsi="Times New Roman" w:cs="Times New Roman"/>
          <w:sz w:val="22"/>
        </w:rPr>
        <w:t>U organizmu prevladavaju šećeri D-konfiguracije.</w:t>
      </w:r>
    </w:p>
    <w:p w14:paraId="5FFD6553" w14:textId="5A03C565" w:rsidR="006105EA" w:rsidRPr="001A58E4" w:rsidRDefault="002D579F" w:rsidP="003E1CFA">
      <w:pPr>
        <w:ind w:left="-5" w:right="233"/>
        <w:rPr>
          <w:rFonts w:ascii="Times New Roman" w:hAnsi="Times New Roman" w:cs="Times New Roman"/>
          <w:sz w:val="22"/>
        </w:rPr>
      </w:pPr>
      <w:r w:rsidRPr="001A58E4">
        <w:rPr>
          <w:rFonts w:ascii="Times New Roman" w:hAnsi="Times New Roman" w:cs="Times New Roman"/>
          <w:sz w:val="22"/>
        </w:rPr>
        <w:t xml:space="preserve">Optička aktivnost šećera označava se s </w:t>
      </w:r>
      <w:r w:rsidR="00756FD5">
        <w:rPr>
          <w:rFonts w:ascii="Times New Roman" w:hAnsi="Times New Roman" w:cs="Times New Roman"/>
          <w:sz w:val="22"/>
        </w:rPr>
        <w:t>„</w:t>
      </w:r>
      <w:r w:rsidRPr="001A58E4">
        <w:rPr>
          <w:rFonts w:ascii="Times New Roman" w:hAnsi="Times New Roman" w:cs="Times New Roman"/>
          <w:sz w:val="22"/>
        </w:rPr>
        <w:t>+</w:t>
      </w:r>
      <w:r w:rsidR="00756FD5">
        <w:rPr>
          <w:rFonts w:ascii="Times New Roman" w:hAnsi="Times New Roman" w:cs="Times New Roman"/>
          <w:sz w:val="22"/>
        </w:rPr>
        <w:t>“</w:t>
      </w:r>
      <w:r w:rsidRPr="001A58E4">
        <w:rPr>
          <w:rFonts w:ascii="Times New Roman" w:hAnsi="Times New Roman" w:cs="Times New Roman"/>
          <w:sz w:val="22"/>
        </w:rPr>
        <w:t xml:space="preserve"> za desno odnosno </w:t>
      </w:r>
      <w:r w:rsidR="00756FD5">
        <w:rPr>
          <w:rFonts w:ascii="Times New Roman" w:hAnsi="Times New Roman" w:cs="Times New Roman"/>
          <w:sz w:val="22"/>
        </w:rPr>
        <w:t>„</w:t>
      </w:r>
      <w:r w:rsidRPr="001A58E4">
        <w:rPr>
          <w:rFonts w:ascii="Times New Roman" w:hAnsi="Times New Roman" w:cs="Times New Roman"/>
          <w:sz w:val="22"/>
        </w:rPr>
        <w:t>-</w:t>
      </w:r>
      <w:r w:rsidR="00756FD5">
        <w:rPr>
          <w:rFonts w:ascii="Times New Roman" w:hAnsi="Times New Roman" w:cs="Times New Roman"/>
          <w:sz w:val="22"/>
        </w:rPr>
        <w:t>„</w:t>
      </w:r>
      <w:r w:rsidRPr="001A58E4">
        <w:rPr>
          <w:rFonts w:ascii="Times New Roman" w:hAnsi="Times New Roman" w:cs="Times New Roman"/>
          <w:sz w:val="22"/>
        </w:rPr>
        <w:t xml:space="preserve"> za lijevo skretajuće šećere.</w:t>
      </w:r>
    </w:p>
    <w:p w14:paraId="17250A6E" w14:textId="4B518834" w:rsidR="006105EA" w:rsidRPr="002E0EFA" w:rsidRDefault="00C11754" w:rsidP="00C11754">
      <w:pPr>
        <w:pStyle w:val="Heading3"/>
        <w:rPr>
          <w:rFonts w:ascii="Times New Roman" w:hAnsi="Times New Roman" w:cs="Times New Roman"/>
          <w:i/>
          <w:iCs/>
          <w:color w:val="000000" w:themeColor="text1"/>
          <w:sz w:val="22"/>
          <w:szCs w:val="22"/>
        </w:rPr>
      </w:pPr>
      <w:bookmarkStart w:id="226" w:name="_Toc150764306"/>
      <w:r w:rsidRPr="002E0EFA">
        <w:rPr>
          <w:rFonts w:ascii="Times New Roman" w:hAnsi="Times New Roman" w:cs="Times New Roman"/>
          <w:b/>
          <w:i/>
          <w:iCs/>
          <w:color w:val="000000" w:themeColor="text1"/>
          <w:sz w:val="22"/>
          <w:szCs w:val="22"/>
        </w:rPr>
        <w:t>19.1.2.</w:t>
      </w:r>
      <w:r w:rsidR="00127012" w:rsidRPr="002E0EFA">
        <w:rPr>
          <w:rFonts w:ascii="Times New Roman" w:hAnsi="Times New Roman" w:cs="Times New Roman"/>
          <w:b/>
          <w:i/>
          <w:iCs/>
          <w:color w:val="000000" w:themeColor="text1"/>
          <w:sz w:val="22"/>
          <w:szCs w:val="22"/>
        </w:rPr>
        <w:tab/>
      </w:r>
      <w:r w:rsidR="002D579F" w:rsidRPr="002E0EFA">
        <w:rPr>
          <w:rFonts w:ascii="Times New Roman" w:hAnsi="Times New Roman" w:cs="Times New Roman"/>
          <w:b/>
          <w:i/>
          <w:iCs/>
          <w:color w:val="000000" w:themeColor="text1"/>
          <w:sz w:val="22"/>
          <w:szCs w:val="22"/>
        </w:rPr>
        <w:t>Disaharidi</w:t>
      </w:r>
      <w:bookmarkEnd w:id="226"/>
      <w:r w:rsidR="00451A7F" w:rsidRPr="002E0EFA">
        <w:rPr>
          <w:rFonts w:ascii="Times New Roman" w:hAnsi="Times New Roman" w:cs="Times New Roman"/>
          <w:b/>
          <w:i/>
          <w:iCs/>
          <w:color w:val="000000" w:themeColor="text1"/>
          <w:sz w:val="22"/>
          <w:szCs w:val="22"/>
        </w:rPr>
        <w:fldChar w:fldCharType="begin"/>
      </w:r>
      <w:r w:rsidR="00451A7F" w:rsidRPr="002E0EFA">
        <w:rPr>
          <w:i/>
          <w:iCs/>
        </w:rPr>
        <w:instrText xml:space="preserve"> XE "</w:instrText>
      </w:r>
      <w:r w:rsidR="00451A7F" w:rsidRPr="002E0EFA">
        <w:rPr>
          <w:rFonts w:ascii="Times New Roman" w:hAnsi="Times New Roman" w:cs="Times New Roman"/>
          <w:b/>
          <w:i/>
          <w:iCs/>
          <w:color w:val="000000" w:themeColor="text1"/>
          <w:sz w:val="22"/>
          <w:szCs w:val="22"/>
        </w:rPr>
        <w:instrText>Disaharidi</w:instrText>
      </w:r>
      <w:r w:rsidR="00451A7F" w:rsidRPr="002E0EFA">
        <w:rPr>
          <w:i/>
          <w:iCs/>
        </w:rPr>
        <w:instrText xml:space="preserve">" </w:instrText>
      </w:r>
      <w:r w:rsidR="00451A7F" w:rsidRPr="002E0EFA">
        <w:rPr>
          <w:rFonts w:ascii="Times New Roman" w:hAnsi="Times New Roman" w:cs="Times New Roman"/>
          <w:b/>
          <w:i/>
          <w:iCs/>
          <w:color w:val="000000" w:themeColor="text1"/>
          <w:sz w:val="22"/>
          <w:szCs w:val="22"/>
        </w:rPr>
        <w:fldChar w:fldCharType="end"/>
      </w:r>
      <w:r w:rsidR="002D579F" w:rsidRPr="002E0EFA">
        <w:rPr>
          <w:rFonts w:ascii="Times New Roman" w:hAnsi="Times New Roman" w:cs="Times New Roman"/>
          <w:b/>
          <w:i/>
          <w:iCs/>
          <w:color w:val="000000" w:themeColor="text1"/>
          <w:sz w:val="22"/>
          <w:szCs w:val="22"/>
        </w:rPr>
        <w:t xml:space="preserve"> </w:t>
      </w:r>
    </w:p>
    <w:p w14:paraId="0C0FA722" w14:textId="77777777" w:rsidR="00952279" w:rsidRPr="001A58E4" w:rsidRDefault="00952279" w:rsidP="00952279">
      <w:pPr>
        <w:spacing w:line="252" w:lineRule="auto"/>
        <w:ind w:left="-6" w:right="232" w:hanging="11"/>
        <w:rPr>
          <w:rFonts w:ascii="Times New Roman" w:hAnsi="Times New Roman" w:cs="Times New Roman"/>
          <w:sz w:val="22"/>
        </w:rPr>
      </w:pPr>
    </w:p>
    <w:p w14:paraId="3B111C67" w14:textId="5DB887FC" w:rsidR="00D47E80" w:rsidRPr="001A58E4" w:rsidRDefault="002D579F" w:rsidP="00D47E80">
      <w:pPr>
        <w:spacing w:after="0" w:line="252" w:lineRule="auto"/>
        <w:ind w:left="-6" w:right="232" w:hanging="11"/>
        <w:rPr>
          <w:rFonts w:ascii="Times New Roman" w:hAnsi="Times New Roman" w:cs="Times New Roman"/>
          <w:sz w:val="22"/>
        </w:rPr>
      </w:pPr>
      <w:r w:rsidRPr="001A58E4">
        <w:rPr>
          <w:rFonts w:ascii="Times New Roman" w:hAnsi="Times New Roman" w:cs="Times New Roman"/>
          <w:sz w:val="22"/>
        </w:rPr>
        <w:t>Međusobnim povezivanjem dva monosaharida glikozidn</w:t>
      </w:r>
      <w:r w:rsidR="00756FD5">
        <w:rPr>
          <w:rFonts w:ascii="Times New Roman" w:hAnsi="Times New Roman" w:cs="Times New Roman"/>
          <w:sz w:val="22"/>
        </w:rPr>
        <w:t>i</w:t>
      </w:r>
      <w:r w:rsidRPr="001A58E4">
        <w:rPr>
          <w:rFonts w:ascii="Times New Roman" w:hAnsi="Times New Roman" w:cs="Times New Roman"/>
          <w:sz w:val="22"/>
        </w:rPr>
        <w:t>m vezom nastaje disaharid. Veza se ostvaruje preko aldehidne ili ketonske grupe jednog monosaharida s aldehidnom, ketonskom ili hidroksilnom grupom drugog monosaharida.</w:t>
      </w:r>
    </w:p>
    <w:p w14:paraId="030DD94F" w14:textId="0C5678C0" w:rsidR="006105EA" w:rsidRDefault="002D579F" w:rsidP="002070D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Saharoza nastaje vezanjem aldehidne grupe glukoze s ketonskom grupom fruktoze, laktoza vezanjem aldehidne grupe galaktoze s alkoholnom grupom glukoze, </w:t>
      </w:r>
      <w:r w:rsidR="00756FD5">
        <w:rPr>
          <w:rFonts w:ascii="Times New Roman" w:hAnsi="Times New Roman" w:cs="Times New Roman"/>
          <w:sz w:val="22"/>
        </w:rPr>
        <w:t>a</w:t>
      </w:r>
      <w:r w:rsidR="00756FD5" w:rsidRPr="001A58E4">
        <w:rPr>
          <w:rFonts w:ascii="Times New Roman" w:hAnsi="Times New Roman" w:cs="Times New Roman"/>
          <w:sz w:val="22"/>
        </w:rPr>
        <w:t xml:space="preserve"> </w:t>
      </w:r>
      <w:r w:rsidRPr="001A58E4">
        <w:rPr>
          <w:rFonts w:ascii="Times New Roman" w:hAnsi="Times New Roman" w:cs="Times New Roman"/>
          <w:sz w:val="22"/>
        </w:rPr>
        <w:t>maltoza nastaje vezanjem aldehida glukoze s alkoholnom grupom druge glukoze.</w:t>
      </w:r>
    </w:p>
    <w:p w14:paraId="53AB7EF8" w14:textId="77777777" w:rsidR="009F3057" w:rsidRPr="001A58E4" w:rsidRDefault="009F3057" w:rsidP="002070D1">
      <w:pPr>
        <w:spacing w:after="0" w:line="252" w:lineRule="auto"/>
        <w:ind w:left="-6" w:right="57" w:hanging="11"/>
        <w:rPr>
          <w:rFonts w:ascii="Times New Roman" w:hAnsi="Times New Roman" w:cs="Times New Roman"/>
          <w:sz w:val="22"/>
        </w:rPr>
      </w:pPr>
    </w:p>
    <w:p w14:paraId="455659C8" w14:textId="351257E7" w:rsidR="006105EA" w:rsidRPr="002E0EFA" w:rsidRDefault="00C11754" w:rsidP="00C11754">
      <w:pPr>
        <w:pStyle w:val="Heading3"/>
        <w:rPr>
          <w:rFonts w:ascii="Times New Roman" w:hAnsi="Times New Roman" w:cs="Times New Roman"/>
          <w:b/>
          <w:i/>
          <w:iCs/>
          <w:color w:val="000000" w:themeColor="text1"/>
          <w:sz w:val="22"/>
          <w:szCs w:val="22"/>
        </w:rPr>
      </w:pPr>
      <w:bookmarkStart w:id="227" w:name="_Toc150764307"/>
      <w:r w:rsidRPr="002E0EFA">
        <w:rPr>
          <w:rFonts w:ascii="Times New Roman" w:hAnsi="Times New Roman" w:cs="Times New Roman"/>
          <w:b/>
          <w:i/>
          <w:iCs/>
          <w:color w:val="000000" w:themeColor="text1"/>
          <w:sz w:val="22"/>
          <w:szCs w:val="22"/>
        </w:rPr>
        <w:t>19.1.3.</w:t>
      </w:r>
      <w:r w:rsidR="00127012" w:rsidRPr="002E0EFA">
        <w:rPr>
          <w:rFonts w:ascii="Times New Roman" w:hAnsi="Times New Roman" w:cs="Times New Roman"/>
          <w:b/>
          <w:i/>
          <w:iCs/>
          <w:color w:val="000000" w:themeColor="text1"/>
          <w:sz w:val="22"/>
          <w:szCs w:val="22"/>
        </w:rPr>
        <w:tab/>
      </w:r>
      <w:r w:rsidR="002D579F" w:rsidRPr="002E0EFA">
        <w:rPr>
          <w:rFonts w:ascii="Times New Roman" w:hAnsi="Times New Roman" w:cs="Times New Roman"/>
          <w:b/>
          <w:i/>
          <w:iCs/>
          <w:color w:val="000000" w:themeColor="text1"/>
          <w:sz w:val="22"/>
          <w:szCs w:val="22"/>
        </w:rPr>
        <w:t>Polisaharidi</w:t>
      </w:r>
      <w:bookmarkEnd w:id="227"/>
      <w:r w:rsidR="00451A7F" w:rsidRPr="002E0EFA">
        <w:rPr>
          <w:rFonts w:ascii="Times New Roman" w:hAnsi="Times New Roman" w:cs="Times New Roman"/>
          <w:b/>
          <w:i/>
          <w:iCs/>
          <w:color w:val="000000" w:themeColor="text1"/>
          <w:sz w:val="22"/>
          <w:szCs w:val="22"/>
        </w:rPr>
        <w:fldChar w:fldCharType="begin"/>
      </w:r>
      <w:r w:rsidR="00451A7F" w:rsidRPr="002E0EFA">
        <w:rPr>
          <w:b/>
          <w:i/>
          <w:iCs/>
        </w:rPr>
        <w:instrText xml:space="preserve"> XE "</w:instrText>
      </w:r>
      <w:r w:rsidR="00451A7F" w:rsidRPr="002E0EFA">
        <w:rPr>
          <w:rFonts w:ascii="Times New Roman" w:hAnsi="Times New Roman" w:cs="Times New Roman"/>
          <w:b/>
          <w:i/>
          <w:iCs/>
          <w:color w:val="000000" w:themeColor="text1"/>
          <w:sz w:val="22"/>
          <w:szCs w:val="22"/>
        </w:rPr>
        <w:instrText>Polisaharidi</w:instrText>
      </w:r>
      <w:r w:rsidR="00451A7F" w:rsidRPr="002E0EFA">
        <w:rPr>
          <w:b/>
          <w:i/>
          <w:iCs/>
        </w:rPr>
        <w:instrText xml:space="preserve">" </w:instrText>
      </w:r>
      <w:r w:rsidR="00451A7F" w:rsidRPr="002E0EFA">
        <w:rPr>
          <w:rFonts w:ascii="Times New Roman" w:hAnsi="Times New Roman" w:cs="Times New Roman"/>
          <w:b/>
          <w:i/>
          <w:iCs/>
          <w:color w:val="000000" w:themeColor="text1"/>
          <w:sz w:val="22"/>
          <w:szCs w:val="22"/>
        </w:rPr>
        <w:fldChar w:fldCharType="end"/>
      </w:r>
    </w:p>
    <w:p w14:paraId="02B6B367" w14:textId="77777777" w:rsidR="005031BD" w:rsidRPr="001A58E4" w:rsidRDefault="005031BD" w:rsidP="00EA1BC1">
      <w:pPr>
        <w:ind w:left="-5" w:right="54"/>
        <w:rPr>
          <w:rFonts w:ascii="Times New Roman" w:hAnsi="Times New Roman" w:cs="Times New Roman"/>
          <w:sz w:val="22"/>
        </w:rPr>
      </w:pPr>
    </w:p>
    <w:p w14:paraId="202A8CFD" w14:textId="77777777" w:rsidR="005031B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Velik broj međusobno povezanih monosaharida tvore polisaharid.</w:t>
      </w:r>
    </w:p>
    <w:p w14:paraId="6BC36377" w14:textId="77777777" w:rsidR="005031B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životinjskom organizmu ugljikohidratna rezerva u obliku glikogena (oko 30 000 glukoznih jedinica povezanih 1,4 ili 1,6 </w:t>
      </w:r>
      <w:r w:rsidRPr="001A58E4">
        <w:rPr>
          <w:rFonts w:ascii="Times New Roman" w:eastAsia="Segoe UI Symbol" w:hAnsi="Times New Roman" w:cs="Times New Roman"/>
          <w:sz w:val="22"/>
        </w:rPr>
        <w:t>α</w:t>
      </w:r>
      <w:r w:rsidRPr="001A58E4">
        <w:rPr>
          <w:rFonts w:ascii="Times New Roman" w:hAnsi="Times New Roman" w:cs="Times New Roman"/>
          <w:sz w:val="22"/>
        </w:rPr>
        <w:t>-glikozidnim vezom) locirana je u svim stanicama tkiva, a najviše u jetri i u mišićima.</w:t>
      </w:r>
    </w:p>
    <w:p w14:paraId="0FC73222" w14:textId="77777777" w:rsidR="005031B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biljkama ugljikohidratnu rezervu čini škrob kojeg tvore amiloze i amilopektin.</w:t>
      </w:r>
    </w:p>
    <w:p w14:paraId="6DE12F44" w14:textId="760784E8" w:rsidR="005031BD" w:rsidRPr="001A58E4" w:rsidRDefault="002D579F" w:rsidP="005031BD">
      <w:pPr>
        <w:ind w:left="-5" w:right="54"/>
        <w:rPr>
          <w:rFonts w:ascii="Times New Roman" w:hAnsi="Times New Roman" w:cs="Times New Roman"/>
          <w:sz w:val="22"/>
        </w:rPr>
      </w:pPr>
      <w:r w:rsidRPr="001A58E4">
        <w:rPr>
          <w:rFonts w:ascii="Times New Roman" w:hAnsi="Times New Roman" w:cs="Times New Roman"/>
          <w:sz w:val="22"/>
        </w:rPr>
        <w:t>Amiloza je građena od 250</w:t>
      </w:r>
      <w:r w:rsidR="00756FD5">
        <w:rPr>
          <w:rFonts w:ascii="Times New Roman" w:hAnsi="Times New Roman" w:cs="Times New Roman"/>
          <w:sz w:val="22"/>
        </w:rPr>
        <w:t xml:space="preserve"> – </w:t>
      </w:r>
      <w:r w:rsidRPr="001A58E4">
        <w:rPr>
          <w:rFonts w:ascii="Times New Roman" w:hAnsi="Times New Roman" w:cs="Times New Roman"/>
          <w:sz w:val="22"/>
        </w:rPr>
        <w:t xml:space="preserve">300 glukoznih jedinica vezanih 1,4 </w:t>
      </w:r>
      <w:r w:rsidRPr="001A58E4">
        <w:rPr>
          <w:rFonts w:ascii="Times New Roman" w:eastAsia="Segoe UI Symbol" w:hAnsi="Times New Roman" w:cs="Times New Roman"/>
          <w:sz w:val="22"/>
        </w:rPr>
        <w:t>α</w:t>
      </w:r>
      <w:r w:rsidRPr="001A58E4">
        <w:rPr>
          <w:rFonts w:ascii="Times New Roman" w:hAnsi="Times New Roman" w:cs="Times New Roman"/>
          <w:sz w:val="22"/>
        </w:rPr>
        <w:t xml:space="preserve">-glikozidnim vezom, </w:t>
      </w:r>
      <w:r w:rsidR="00756FD5">
        <w:rPr>
          <w:rFonts w:ascii="Times New Roman" w:hAnsi="Times New Roman" w:cs="Times New Roman"/>
          <w:sz w:val="22"/>
        </w:rPr>
        <w:t>a</w:t>
      </w:r>
      <w:r w:rsidR="00756FD5" w:rsidRPr="001A58E4">
        <w:rPr>
          <w:rFonts w:ascii="Times New Roman" w:hAnsi="Times New Roman" w:cs="Times New Roman"/>
          <w:sz w:val="22"/>
        </w:rPr>
        <w:t xml:space="preserve"> </w:t>
      </w:r>
      <w:r w:rsidRPr="001A58E4">
        <w:rPr>
          <w:rFonts w:ascii="Times New Roman" w:hAnsi="Times New Roman" w:cs="Times New Roman"/>
          <w:sz w:val="22"/>
        </w:rPr>
        <w:t>amilopektin gradi 1 000 glukoznih jedinica s izraženim grananjem lanaca iza svake 25</w:t>
      </w:r>
      <w:r w:rsidR="00756FD5">
        <w:rPr>
          <w:rFonts w:ascii="Times New Roman" w:hAnsi="Times New Roman" w:cs="Times New Roman"/>
          <w:sz w:val="22"/>
        </w:rPr>
        <w:t>.</w:t>
      </w:r>
      <w:r w:rsidRPr="001A58E4">
        <w:rPr>
          <w:rFonts w:ascii="Times New Roman" w:hAnsi="Times New Roman" w:cs="Times New Roman"/>
          <w:sz w:val="22"/>
        </w:rPr>
        <w:t xml:space="preserve"> molekule glukoze.</w:t>
      </w:r>
    </w:p>
    <w:p w14:paraId="4F4B292D" w14:textId="44EDF33D" w:rsidR="006105EA" w:rsidRPr="001A58E4" w:rsidRDefault="002D579F" w:rsidP="006B2F69">
      <w:pPr>
        <w:ind w:left="-5" w:right="54"/>
        <w:rPr>
          <w:rFonts w:ascii="Times New Roman" w:hAnsi="Times New Roman" w:cs="Times New Roman"/>
          <w:sz w:val="22"/>
        </w:rPr>
      </w:pPr>
      <w:r w:rsidRPr="001A58E4">
        <w:rPr>
          <w:rFonts w:ascii="Times New Roman" w:hAnsi="Times New Roman" w:cs="Times New Roman"/>
          <w:sz w:val="22"/>
        </w:rPr>
        <w:t xml:space="preserve">Celuloza je polisaharid čije glukozne jedinice međusobno veže 1,4 </w:t>
      </w:r>
      <w:r w:rsidRPr="001A58E4">
        <w:rPr>
          <w:rFonts w:ascii="Times New Roman" w:eastAsia="Segoe UI Symbol" w:hAnsi="Times New Roman" w:cs="Times New Roman"/>
          <w:sz w:val="22"/>
        </w:rPr>
        <w:t>β</w:t>
      </w:r>
      <w:r w:rsidRPr="001A58E4">
        <w:rPr>
          <w:rFonts w:ascii="Times New Roman" w:hAnsi="Times New Roman" w:cs="Times New Roman"/>
          <w:sz w:val="22"/>
        </w:rPr>
        <w:t>-glikozidni vez. Inulin je polifruktozan</w:t>
      </w:r>
      <w:r w:rsidR="00756FD5">
        <w:rPr>
          <w:rFonts w:ascii="Times New Roman" w:hAnsi="Times New Roman" w:cs="Times New Roman"/>
          <w:sz w:val="22"/>
        </w:rPr>
        <w:t>,</w:t>
      </w:r>
      <w:r w:rsidRPr="001A58E4">
        <w:rPr>
          <w:rFonts w:ascii="Times New Roman" w:hAnsi="Times New Roman" w:cs="Times New Roman"/>
          <w:sz w:val="22"/>
        </w:rPr>
        <w:t xml:space="preserve"> građen od jedinica fruktoze vezanih 2,1-vezom.</w:t>
      </w:r>
    </w:p>
    <w:p w14:paraId="49F2F208" w14:textId="77777777" w:rsidR="006B2F69" w:rsidRPr="001A58E4" w:rsidRDefault="006B2F69" w:rsidP="006B2F69">
      <w:pPr>
        <w:ind w:left="-5" w:right="54"/>
        <w:rPr>
          <w:rFonts w:ascii="Times New Roman" w:hAnsi="Times New Roman" w:cs="Times New Roman"/>
          <w:sz w:val="22"/>
        </w:rPr>
      </w:pPr>
    </w:p>
    <w:p w14:paraId="1177874E" w14:textId="3354CE94" w:rsidR="006105EA" w:rsidRPr="002E0EFA" w:rsidRDefault="003221AC" w:rsidP="003221AC">
      <w:pPr>
        <w:pStyle w:val="Heading3"/>
        <w:rPr>
          <w:rFonts w:ascii="Times New Roman" w:hAnsi="Times New Roman" w:cs="Times New Roman"/>
          <w:b/>
          <w:i/>
          <w:iCs/>
          <w:color w:val="000000" w:themeColor="text1"/>
          <w:sz w:val="22"/>
          <w:szCs w:val="22"/>
        </w:rPr>
      </w:pPr>
      <w:bookmarkStart w:id="228" w:name="_Toc150764308"/>
      <w:r w:rsidRPr="002E0EFA">
        <w:rPr>
          <w:rFonts w:ascii="Times New Roman" w:hAnsi="Times New Roman" w:cs="Times New Roman"/>
          <w:b/>
          <w:i/>
          <w:iCs/>
          <w:color w:val="000000" w:themeColor="text1"/>
          <w:sz w:val="22"/>
          <w:szCs w:val="22"/>
        </w:rPr>
        <w:t>19.1.4.</w:t>
      </w:r>
      <w:r w:rsidR="00127012" w:rsidRPr="002E0EFA">
        <w:rPr>
          <w:rFonts w:ascii="Times New Roman" w:hAnsi="Times New Roman" w:cs="Times New Roman"/>
          <w:b/>
          <w:i/>
          <w:iCs/>
          <w:color w:val="000000" w:themeColor="text1"/>
          <w:sz w:val="22"/>
          <w:szCs w:val="22"/>
        </w:rPr>
        <w:tab/>
      </w:r>
      <w:r w:rsidR="002D579F" w:rsidRPr="002E0EFA">
        <w:rPr>
          <w:rFonts w:ascii="Times New Roman" w:hAnsi="Times New Roman" w:cs="Times New Roman"/>
          <w:b/>
          <w:i/>
          <w:iCs/>
          <w:color w:val="000000" w:themeColor="text1"/>
          <w:sz w:val="22"/>
          <w:szCs w:val="22"/>
        </w:rPr>
        <w:t>Lipidi</w:t>
      </w:r>
      <w:bookmarkEnd w:id="228"/>
      <w:r w:rsidR="00451A7F" w:rsidRPr="002E0EFA">
        <w:rPr>
          <w:rFonts w:ascii="Times New Roman" w:hAnsi="Times New Roman" w:cs="Times New Roman"/>
          <w:b/>
          <w:i/>
          <w:iCs/>
          <w:color w:val="000000" w:themeColor="text1"/>
          <w:sz w:val="22"/>
          <w:szCs w:val="22"/>
        </w:rPr>
        <w:fldChar w:fldCharType="begin"/>
      </w:r>
      <w:r w:rsidR="00451A7F" w:rsidRPr="002E0EFA">
        <w:rPr>
          <w:b/>
          <w:i/>
          <w:iCs/>
        </w:rPr>
        <w:instrText xml:space="preserve"> XE "</w:instrText>
      </w:r>
      <w:r w:rsidR="00451A7F" w:rsidRPr="002E0EFA">
        <w:rPr>
          <w:rFonts w:ascii="Times New Roman" w:hAnsi="Times New Roman" w:cs="Times New Roman"/>
          <w:b/>
          <w:i/>
          <w:iCs/>
          <w:color w:val="000000" w:themeColor="text1"/>
          <w:sz w:val="22"/>
          <w:szCs w:val="22"/>
        </w:rPr>
        <w:instrText>Lipidi</w:instrText>
      </w:r>
      <w:r w:rsidR="00451A7F" w:rsidRPr="002E0EFA">
        <w:rPr>
          <w:b/>
          <w:i/>
          <w:iCs/>
        </w:rPr>
        <w:instrText xml:space="preserve">" </w:instrText>
      </w:r>
      <w:r w:rsidR="00451A7F" w:rsidRPr="002E0EFA">
        <w:rPr>
          <w:rFonts w:ascii="Times New Roman" w:hAnsi="Times New Roman" w:cs="Times New Roman"/>
          <w:b/>
          <w:i/>
          <w:iCs/>
          <w:color w:val="000000" w:themeColor="text1"/>
          <w:sz w:val="22"/>
          <w:szCs w:val="22"/>
        </w:rPr>
        <w:fldChar w:fldCharType="end"/>
      </w:r>
    </w:p>
    <w:p w14:paraId="7F1CB310" w14:textId="77777777" w:rsidR="006B2F69" w:rsidRPr="001A58E4" w:rsidRDefault="006B2F69" w:rsidP="00EA1BC1">
      <w:pPr>
        <w:ind w:left="-5" w:right="54"/>
        <w:rPr>
          <w:rFonts w:ascii="Times New Roman" w:hAnsi="Times New Roman" w:cs="Times New Roman"/>
          <w:sz w:val="22"/>
        </w:rPr>
      </w:pPr>
    </w:p>
    <w:p w14:paraId="71E30BA7" w14:textId="1982AEF8" w:rsidR="00C446C0"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Kemijsku grupaciju tvari kojima je zajedničko svojstvo netopivost u vodi i izražena topivost u nepolarnim organskim otapalima (eter, kloroform) nazivamo lipidima.</w:t>
      </w:r>
    </w:p>
    <w:p w14:paraId="2601DEA5" w14:textId="77777777" w:rsidR="0036186B" w:rsidRPr="001A58E4" w:rsidRDefault="0036186B" w:rsidP="00EA1BC1">
      <w:pPr>
        <w:ind w:left="-5" w:right="54"/>
        <w:rPr>
          <w:rFonts w:ascii="Times New Roman" w:hAnsi="Times New Roman" w:cs="Times New Roman"/>
          <w:sz w:val="22"/>
        </w:rPr>
      </w:pPr>
    </w:p>
    <w:p w14:paraId="318E7AA7" w14:textId="589917F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Lipide dijelimo na:</w:t>
      </w:r>
    </w:p>
    <w:p w14:paraId="42041ECD" w14:textId="2E651EA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1. Jednostavne lipide:</w:t>
      </w:r>
    </w:p>
    <w:p w14:paraId="331E78EA" w14:textId="55E8CBC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 trigliceridi ili neutralne masti.</w:t>
      </w:r>
    </w:p>
    <w:p w14:paraId="5EDE9577" w14:textId="77777777" w:rsidR="00C446C0" w:rsidRPr="001A58E4" w:rsidRDefault="00C446C0" w:rsidP="00EA1BC1">
      <w:pPr>
        <w:ind w:left="-5" w:right="54"/>
        <w:rPr>
          <w:rFonts w:ascii="Times New Roman" w:hAnsi="Times New Roman" w:cs="Times New Roman"/>
          <w:sz w:val="22"/>
        </w:rPr>
      </w:pPr>
    </w:p>
    <w:p w14:paraId="331165B3" w14:textId="1C18DFF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2. Složene lipide:</w:t>
      </w:r>
    </w:p>
    <w:p w14:paraId="3D7762D0" w14:textId="457F2F25" w:rsidR="006105EA" w:rsidRPr="001A58E4" w:rsidRDefault="002D579F">
      <w:pPr>
        <w:numPr>
          <w:ilvl w:val="0"/>
          <w:numId w:val="154"/>
        </w:numPr>
        <w:ind w:right="54" w:hanging="360"/>
        <w:rPr>
          <w:rFonts w:ascii="Times New Roman" w:hAnsi="Times New Roman" w:cs="Times New Roman"/>
          <w:sz w:val="22"/>
        </w:rPr>
      </w:pPr>
      <w:r w:rsidRPr="001A58E4">
        <w:rPr>
          <w:rFonts w:ascii="Times New Roman" w:hAnsi="Times New Roman" w:cs="Times New Roman"/>
          <w:sz w:val="22"/>
        </w:rPr>
        <w:t>fosfolipidi</w:t>
      </w:r>
    </w:p>
    <w:p w14:paraId="281696C9" w14:textId="20AAE5D4" w:rsidR="006105EA" w:rsidRPr="001A58E4" w:rsidRDefault="002D579F">
      <w:pPr>
        <w:numPr>
          <w:ilvl w:val="0"/>
          <w:numId w:val="154"/>
        </w:numPr>
        <w:ind w:right="54" w:hanging="360"/>
        <w:rPr>
          <w:rFonts w:ascii="Times New Roman" w:hAnsi="Times New Roman" w:cs="Times New Roman"/>
          <w:sz w:val="22"/>
        </w:rPr>
      </w:pPr>
      <w:r w:rsidRPr="001A58E4">
        <w:rPr>
          <w:rFonts w:ascii="Times New Roman" w:hAnsi="Times New Roman" w:cs="Times New Roman"/>
          <w:sz w:val="22"/>
        </w:rPr>
        <w:t>glikolipidi i</w:t>
      </w:r>
    </w:p>
    <w:p w14:paraId="05A372F7" w14:textId="44BFD11F" w:rsidR="006105EA" w:rsidRPr="001A58E4" w:rsidRDefault="002D579F">
      <w:pPr>
        <w:numPr>
          <w:ilvl w:val="0"/>
          <w:numId w:val="154"/>
        </w:numPr>
        <w:ind w:right="54" w:hanging="360"/>
        <w:rPr>
          <w:rFonts w:ascii="Times New Roman" w:hAnsi="Times New Roman" w:cs="Times New Roman"/>
          <w:sz w:val="22"/>
        </w:rPr>
      </w:pPr>
      <w:r w:rsidRPr="001A58E4">
        <w:rPr>
          <w:rFonts w:ascii="Times New Roman" w:hAnsi="Times New Roman" w:cs="Times New Roman"/>
          <w:sz w:val="22"/>
        </w:rPr>
        <w:t>neosapunjive tvari.</w:t>
      </w:r>
    </w:p>
    <w:p w14:paraId="0DC67206" w14:textId="77777777" w:rsidR="00C446C0" w:rsidRPr="001A58E4" w:rsidRDefault="00C446C0" w:rsidP="00C446C0">
      <w:pPr>
        <w:ind w:left="0" w:right="54" w:firstLine="0"/>
        <w:rPr>
          <w:rFonts w:ascii="Times New Roman" w:hAnsi="Times New Roman" w:cs="Times New Roman"/>
          <w:sz w:val="22"/>
        </w:rPr>
      </w:pPr>
    </w:p>
    <w:p w14:paraId="18F7C2BB" w14:textId="70689EAE" w:rsidR="00C446C0" w:rsidRPr="001A58E4" w:rsidRDefault="002D579F" w:rsidP="006E6C08">
      <w:pPr>
        <w:ind w:right="54"/>
        <w:rPr>
          <w:rFonts w:ascii="Times New Roman" w:hAnsi="Times New Roman" w:cs="Times New Roman"/>
          <w:sz w:val="22"/>
        </w:rPr>
      </w:pPr>
      <w:r w:rsidRPr="001A58E4">
        <w:rPr>
          <w:rFonts w:ascii="Times New Roman" w:hAnsi="Times New Roman" w:cs="Times New Roman"/>
          <w:sz w:val="22"/>
        </w:rPr>
        <w:t>1.a.</w:t>
      </w:r>
      <w:r w:rsidR="00756FD5">
        <w:rPr>
          <w:rFonts w:ascii="Times New Roman" w:hAnsi="Times New Roman" w:cs="Times New Roman"/>
          <w:sz w:val="22"/>
        </w:rPr>
        <w:t xml:space="preserve"> </w:t>
      </w:r>
      <w:r w:rsidRPr="001A58E4">
        <w:rPr>
          <w:rFonts w:ascii="Times New Roman" w:hAnsi="Times New Roman" w:cs="Times New Roman"/>
          <w:sz w:val="22"/>
        </w:rPr>
        <w:t>Trigliceridi su jednostavne masti koje sadrže alkohol glicerol čije su hidroksilne</w:t>
      </w:r>
      <w:r w:rsidR="00756FD5">
        <w:rPr>
          <w:rFonts w:ascii="Times New Roman" w:hAnsi="Times New Roman" w:cs="Times New Roman"/>
          <w:sz w:val="22"/>
        </w:rPr>
        <w:t xml:space="preserve"> </w:t>
      </w:r>
      <w:r w:rsidRPr="001A58E4">
        <w:rPr>
          <w:rFonts w:ascii="Times New Roman" w:hAnsi="Times New Roman" w:cs="Times New Roman"/>
          <w:sz w:val="22"/>
        </w:rPr>
        <w:t xml:space="preserve">grupe </w:t>
      </w:r>
      <w:r w:rsidR="00756FD5">
        <w:rPr>
          <w:rFonts w:ascii="Times New Roman" w:hAnsi="Times New Roman" w:cs="Times New Roman"/>
          <w:sz w:val="22"/>
        </w:rPr>
        <w:t xml:space="preserve"> </w:t>
      </w:r>
      <w:r w:rsidRPr="001A58E4">
        <w:rPr>
          <w:rFonts w:ascii="Times New Roman" w:hAnsi="Times New Roman" w:cs="Times New Roman"/>
          <w:sz w:val="22"/>
        </w:rPr>
        <w:t>esterificirane istom ili različitim masnim kiselinama.</w:t>
      </w:r>
      <w:r w:rsidR="00756FD5">
        <w:rPr>
          <w:rFonts w:ascii="Times New Roman" w:hAnsi="Times New Roman" w:cs="Times New Roman"/>
          <w:sz w:val="22"/>
        </w:rPr>
        <w:t xml:space="preserve"> </w:t>
      </w:r>
      <w:r w:rsidRPr="001A58E4">
        <w:rPr>
          <w:rFonts w:ascii="Times New Roman" w:hAnsi="Times New Roman" w:cs="Times New Roman"/>
          <w:sz w:val="22"/>
        </w:rPr>
        <w:t>Sve masne kiseline u organizmu su zasićene i nezasićene masne kiseline s parnim brojem C atoma. Izuzetak su preživači u kojih</w:t>
      </w:r>
      <w:r w:rsidR="00756FD5">
        <w:rPr>
          <w:rFonts w:ascii="Times New Roman" w:hAnsi="Times New Roman" w:cs="Times New Roman"/>
          <w:sz w:val="22"/>
        </w:rPr>
        <w:t>,</w:t>
      </w:r>
      <w:r w:rsidRPr="001A58E4">
        <w:rPr>
          <w:rFonts w:ascii="Times New Roman" w:hAnsi="Times New Roman" w:cs="Times New Roman"/>
          <w:sz w:val="22"/>
        </w:rPr>
        <w:t xml:space="preserve"> zbog povezivanja nižih masnih kiselina s neparnim brojem C atoma, nalazimo lance s neparnim brojem C atoma u spremišnoj tjelesnoj masti. Višestruko nezasićene linolna, linolenska i arahidonska kiselina za organizam su esencijalne, tj. organizam ih mora primiti hranom. Te višestruko nezasićene masne kiseline</w:t>
      </w:r>
      <w:r w:rsidR="00756FD5">
        <w:rPr>
          <w:rFonts w:ascii="Times New Roman" w:hAnsi="Times New Roman" w:cs="Times New Roman"/>
          <w:sz w:val="22"/>
        </w:rPr>
        <w:t>,</w:t>
      </w:r>
      <w:r w:rsidRPr="001A58E4">
        <w:rPr>
          <w:rFonts w:ascii="Times New Roman" w:hAnsi="Times New Roman" w:cs="Times New Roman"/>
          <w:sz w:val="22"/>
        </w:rPr>
        <w:t xml:space="preserve"> neophodne za pravilan rast organizma, nazivaju se zajedničkim imenom vitamin F.</w:t>
      </w:r>
    </w:p>
    <w:p w14:paraId="6A7E2E51" w14:textId="49583B36" w:rsidR="006105EA" w:rsidRPr="001A58E4" w:rsidRDefault="002D579F" w:rsidP="006E6C08">
      <w:pPr>
        <w:ind w:right="232"/>
        <w:rPr>
          <w:rFonts w:ascii="Times New Roman" w:hAnsi="Times New Roman" w:cs="Times New Roman"/>
          <w:sz w:val="22"/>
        </w:rPr>
      </w:pPr>
      <w:r w:rsidRPr="001A58E4">
        <w:rPr>
          <w:rFonts w:ascii="Times New Roman" w:hAnsi="Times New Roman" w:cs="Times New Roman"/>
          <w:sz w:val="22"/>
        </w:rPr>
        <w:t>Talište masti ovisi o odnosu zasićenih i nezasićenih masnih kiselina i o duljini njihova lanca. Talište je niže kod masnih kiselina kraćih lanaca i višestruko nezasićenih.</w:t>
      </w:r>
    </w:p>
    <w:p w14:paraId="58E455AA" w14:textId="77777777" w:rsidR="00C446C0" w:rsidRPr="001A58E4" w:rsidRDefault="00C446C0" w:rsidP="00C446C0">
      <w:pPr>
        <w:ind w:right="54"/>
        <w:rPr>
          <w:rFonts w:ascii="Times New Roman" w:hAnsi="Times New Roman" w:cs="Times New Roman"/>
          <w:sz w:val="22"/>
        </w:rPr>
      </w:pPr>
    </w:p>
    <w:p w14:paraId="05C3C94C" w14:textId="25D0CA7F" w:rsidR="006105EA" w:rsidRDefault="002D579F" w:rsidP="006E6C08">
      <w:pPr>
        <w:spacing w:line="252" w:lineRule="auto"/>
        <w:ind w:left="340" w:right="57" w:hanging="340"/>
        <w:rPr>
          <w:rFonts w:ascii="Times New Roman" w:hAnsi="Times New Roman" w:cs="Times New Roman"/>
          <w:sz w:val="22"/>
        </w:rPr>
      </w:pPr>
      <w:r w:rsidRPr="001A58E4">
        <w:rPr>
          <w:rFonts w:ascii="Times New Roman" w:hAnsi="Times New Roman" w:cs="Times New Roman"/>
          <w:sz w:val="22"/>
        </w:rPr>
        <w:t>2.a. Fosfolipidi su sastavljeni od glicerola esterificiranog s dvije masne kiseline, od</w:t>
      </w:r>
      <w:r w:rsidR="00756FD5">
        <w:rPr>
          <w:rFonts w:ascii="Times New Roman" w:hAnsi="Times New Roman" w:cs="Times New Roman"/>
          <w:sz w:val="22"/>
        </w:rPr>
        <w:t xml:space="preserve"> </w:t>
      </w:r>
      <w:r w:rsidRPr="001A58E4">
        <w:rPr>
          <w:rFonts w:ascii="Times New Roman" w:hAnsi="Times New Roman" w:cs="Times New Roman"/>
          <w:sz w:val="22"/>
        </w:rPr>
        <w:t>kojih je jedna</w:t>
      </w:r>
      <w:r w:rsidR="00756FD5">
        <w:rPr>
          <w:rFonts w:ascii="Times New Roman" w:hAnsi="Times New Roman" w:cs="Times New Roman"/>
          <w:sz w:val="22"/>
        </w:rPr>
        <w:t xml:space="preserve"> </w:t>
      </w:r>
      <w:r w:rsidRPr="001A58E4">
        <w:rPr>
          <w:rFonts w:ascii="Times New Roman" w:hAnsi="Times New Roman" w:cs="Times New Roman"/>
          <w:sz w:val="22"/>
        </w:rPr>
        <w:t>nezasićena</w:t>
      </w:r>
      <w:r w:rsidR="00756FD5">
        <w:rPr>
          <w:rFonts w:ascii="Times New Roman" w:hAnsi="Times New Roman" w:cs="Times New Roman"/>
          <w:sz w:val="22"/>
        </w:rPr>
        <w:t>,</w:t>
      </w:r>
      <w:r w:rsidRPr="001A58E4">
        <w:rPr>
          <w:rFonts w:ascii="Times New Roman" w:hAnsi="Times New Roman" w:cs="Times New Roman"/>
          <w:sz w:val="22"/>
        </w:rPr>
        <w:t xml:space="preserve"> i treće fosforne kiseline na koju je vezana jedna dušikova baza. Sastavni su dio staničnih membrana. Njime su osobito bogate stanice centralnog nervnog sustava. Prema dušikovom spoju u njihovu sastavu, fosfolipide dijelimo na:</w:t>
      </w:r>
    </w:p>
    <w:p w14:paraId="743F4513" w14:textId="77777777" w:rsidR="005A3725" w:rsidRDefault="005A3725" w:rsidP="006E6C08">
      <w:pPr>
        <w:spacing w:line="252" w:lineRule="auto"/>
        <w:ind w:left="340" w:right="57" w:hanging="340"/>
        <w:rPr>
          <w:rFonts w:ascii="Times New Roman" w:hAnsi="Times New Roman" w:cs="Times New Roman"/>
          <w:sz w:val="22"/>
        </w:rPr>
      </w:pPr>
    </w:p>
    <w:p w14:paraId="7D86DE54" w14:textId="77777777" w:rsidR="005A3725" w:rsidRPr="001A58E4" w:rsidRDefault="005A3725" w:rsidP="006E6C08">
      <w:pPr>
        <w:spacing w:line="252" w:lineRule="auto"/>
        <w:ind w:left="340" w:right="57" w:hanging="340"/>
        <w:rPr>
          <w:rFonts w:ascii="Times New Roman" w:hAnsi="Times New Roman" w:cs="Times New Roman"/>
          <w:sz w:val="22"/>
        </w:rPr>
      </w:pPr>
    </w:p>
    <w:p w14:paraId="430E235A" w14:textId="55F529E6" w:rsidR="006105EA" w:rsidRPr="001A58E4" w:rsidRDefault="002D579F">
      <w:pPr>
        <w:numPr>
          <w:ilvl w:val="0"/>
          <w:numId w:val="155"/>
        </w:numPr>
        <w:ind w:right="54" w:hanging="360"/>
        <w:rPr>
          <w:rFonts w:ascii="Times New Roman" w:hAnsi="Times New Roman" w:cs="Times New Roman"/>
          <w:sz w:val="22"/>
        </w:rPr>
      </w:pPr>
      <w:r w:rsidRPr="001A58E4">
        <w:rPr>
          <w:rFonts w:ascii="Times New Roman" w:hAnsi="Times New Roman" w:cs="Times New Roman"/>
          <w:sz w:val="22"/>
        </w:rPr>
        <w:t>cefaline (fosfatidil kolamin)</w:t>
      </w:r>
    </w:p>
    <w:p w14:paraId="106F1D1F" w14:textId="72745D0C" w:rsidR="006105EA" w:rsidRPr="001A58E4" w:rsidRDefault="002D579F">
      <w:pPr>
        <w:numPr>
          <w:ilvl w:val="0"/>
          <w:numId w:val="155"/>
        </w:numPr>
        <w:ind w:right="54" w:hanging="360"/>
        <w:rPr>
          <w:rFonts w:ascii="Times New Roman" w:hAnsi="Times New Roman" w:cs="Times New Roman"/>
          <w:sz w:val="22"/>
        </w:rPr>
      </w:pPr>
      <w:r w:rsidRPr="001A58E4">
        <w:rPr>
          <w:rFonts w:ascii="Times New Roman" w:hAnsi="Times New Roman" w:cs="Times New Roman"/>
          <w:sz w:val="22"/>
        </w:rPr>
        <w:t>lecitine (fosfatidil kolin) i</w:t>
      </w:r>
    </w:p>
    <w:p w14:paraId="753C68AD" w14:textId="77777777" w:rsidR="00D16C4C" w:rsidRPr="001A58E4" w:rsidRDefault="002D579F">
      <w:pPr>
        <w:numPr>
          <w:ilvl w:val="0"/>
          <w:numId w:val="155"/>
        </w:numPr>
        <w:ind w:right="54" w:hanging="360"/>
        <w:rPr>
          <w:rFonts w:ascii="Times New Roman" w:hAnsi="Times New Roman" w:cs="Times New Roman"/>
          <w:sz w:val="22"/>
        </w:rPr>
      </w:pPr>
      <w:r w:rsidRPr="001A58E4">
        <w:rPr>
          <w:rFonts w:ascii="Times New Roman" w:hAnsi="Times New Roman" w:cs="Times New Roman"/>
          <w:sz w:val="22"/>
        </w:rPr>
        <w:t>fosfatidil-serin.</w:t>
      </w:r>
    </w:p>
    <w:p w14:paraId="04FB5686" w14:textId="77777777" w:rsidR="005A3725" w:rsidRDefault="005A3725" w:rsidP="00263AB6">
      <w:pPr>
        <w:ind w:right="54"/>
        <w:rPr>
          <w:rFonts w:ascii="Times New Roman" w:hAnsi="Times New Roman" w:cs="Times New Roman"/>
          <w:sz w:val="22"/>
        </w:rPr>
      </w:pPr>
    </w:p>
    <w:p w14:paraId="11BCF78B" w14:textId="47222BE9" w:rsidR="006105EA" w:rsidRPr="001A58E4" w:rsidRDefault="002D579F" w:rsidP="00263AB6">
      <w:pPr>
        <w:ind w:right="54"/>
        <w:rPr>
          <w:rFonts w:ascii="Times New Roman" w:hAnsi="Times New Roman" w:cs="Times New Roman"/>
          <w:sz w:val="22"/>
        </w:rPr>
      </w:pPr>
      <w:r w:rsidRPr="001A58E4">
        <w:rPr>
          <w:rFonts w:ascii="Times New Roman" w:hAnsi="Times New Roman" w:cs="Times New Roman"/>
          <w:sz w:val="22"/>
        </w:rPr>
        <w:t>Ta tri spoja označavamo zajedničkim nazivom fosfogliceridi.</w:t>
      </w:r>
    </w:p>
    <w:p w14:paraId="207D6346" w14:textId="77777777" w:rsidR="00D16C4C" w:rsidRPr="001A58E4" w:rsidRDefault="00D16C4C" w:rsidP="00D16C4C">
      <w:pPr>
        <w:ind w:left="1776" w:right="54" w:firstLine="0"/>
        <w:rPr>
          <w:rFonts w:ascii="Times New Roman" w:hAnsi="Times New Roman" w:cs="Times New Roman"/>
          <w:sz w:val="22"/>
        </w:rPr>
      </w:pPr>
    </w:p>
    <w:p w14:paraId="19715BB3" w14:textId="4204548B" w:rsidR="006105EA" w:rsidRPr="001A58E4" w:rsidRDefault="00756FD5">
      <w:pPr>
        <w:numPr>
          <w:ilvl w:val="1"/>
          <w:numId w:val="156"/>
        </w:numPr>
        <w:spacing w:line="252" w:lineRule="auto"/>
        <w:ind w:left="663" w:right="232" w:hanging="340"/>
        <w:rPr>
          <w:rFonts w:ascii="Times New Roman" w:hAnsi="Times New Roman" w:cs="Times New Roman"/>
          <w:sz w:val="22"/>
        </w:rPr>
      </w:pPr>
      <w:r>
        <w:rPr>
          <w:rFonts w:ascii="Times New Roman" w:hAnsi="Times New Roman" w:cs="Times New Roman"/>
          <w:sz w:val="22"/>
        </w:rPr>
        <w:t xml:space="preserve"> </w:t>
      </w:r>
      <w:r w:rsidR="002D579F" w:rsidRPr="001A58E4">
        <w:rPr>
          <w:rFonts w:ascii="Times New Roman" w:hAnsi="Times New Roman" w:cs="Times New Roman"/>
          <w:sz w:val="22"/>
        </w:rPr>
        <w:t>Glikolipidi su građeni od alkohola sfingozina, masne kiseline i šećera galaktoze. Tu grupu čine cerebrozidi (mozak), sulfolipidi i gangliozidi.</w:t>
      </w:r>
    </w:p>
    <w:p w14:paraId="30FA99A1" w14:textId="77777777" w:rsidR="00D16C4C" w:rsidRPr="001A58E4" w:rsidRDefault="00D16C4C" w:rsidP="00D16C4C">
      <w:pPr>
        <w:spacing w:line="252" w:lineRule="auto"/>
        <w:ind w:left="663" w:right="232" w:firstLine="0"/>
        <w:rPr>
          <w:rFonts w:ascii="Times New Roman" w:hAnsi="Times New Roman" w:cs="Times New Roman"/>
          <w:sz w:val="22"/>
        </w:rPr>
      </w:pPr>
    </w:p>
    <w:p w14:paraId="2CD7B174" w14:textId="7E2D44E0" w:rsidR="006105EA" w:rsidRPr="001A58E4" w:rsidRDefault="00E20640">
      <w:pPr>
        <w:numPr>
          <w:ilvl w:val="1"/>
          <w:numId w:val="156"/>
        </w:numPr>
        <w:spacing w:after="0" w:line="252" w:lineRule="auto"/>
        <w:ind w:left="663" w:right="232" w:hanging="340"/>
        <w:rPr>
          <w:rFonts w:ascii="Times New Roman" w:hAnsi="Times New Roman" w:cs="Times New Roman"/>
          <w:sz w:val="22"/>
        </w:rPr>
      </w:pPr>
      <w:r>
        <w:rPr>
          <w:rFonts w:ascii="Times New Roman" w:hAnsi="Times New Roman" w:cs="Times New Roman"/>
          <w:sz w:val="22"/>
        </w:rPr>
        <w:t xml:space="preserve"> </w:t>
      </w:r>
      <w:r w:rsidR="002D579F" w:rsidRPr="001A58E4">
        <w:rPr>
          <w:rFonts w:ascii="Times New Roman" w:hAnsi="Times New Roman" w:cs="Times New Roman"/>
          <w:sz w:val="22"/>
        </w:rPr>
        <w:t>Neosapunjive tvari imaju opću policikličku strukturu i u ovu skupinu ubrajamo sterole, steroide-kolesterol, žučne kiseline, steroidne vitamine i hormone.</w:t>
      </w:r>
    </w:p>
    <w:p w14:paraId="3C46C4EC" w14:textId="77777777" w:rsidR="00417635" w:rsidRPr="001A58E4" w:rsidRDefault="00417635" w:rsidP="00417635">
      <w:pPr>
        <w:spacing w:after="0" w:line="252" w:lineRule="auto"/>
        <w:ind w:left="0" w:right="232" w:firstLine="0"/>
        <w:rPr>
          <w:rFonts w:ascii="Times New Roman" w:hAnsi="Times New Roman" w:cs="Times New Roman"/>
          <w:sz w:val="22"/>
        </w:rPr>
      </w:pPr>
    </w:p>
    <w:p w14:paraId="69BF774B" w14:textId="221D5036" w:rsidR="006105EA" w:rsidRPr="002E0EFA" w:rsidRDefault="0036186B" w:rsidP="0036186B">
      <w:pPr>
        <w:pStyle w:val="Heading3"/>
        <w:rPr>
          <w:rFonts w:ascii="Times New Roman" w:hAnsi="Times New Roman" w:cs="Times New Roman"/>
          <w:i/>
          <w:iCs/>
          <w:color w:val="000000" w:themeColor="text1"/>
          <w:sz w:val="22"/>
          <w:szCs w:val="22"/>
        </w:rPr>
      </w:pPr>
      <w:bookmarkStart w:id="229" w:name="_Toc150764309"/>
      <w:r w:rsidRPr="002E0EFA">
        <w:rPr>
          <w:rFonts w:ascii="Times New Roman" w:hAnsi="Times New Roman" w:cs="Times New Roman"/>
          <w:b/>
          <w:i/>
          <w:iCs/>
          <w:color w:val="000000" w:themeColor="text1"/>
          <w:sz w:val="22"/>
          <w:szCs w:val="22"/>
        </w:rPr>
        <w:t>19.1.5.</w:t>
      </w:r>
      <w:r w:rsidR="00417635" w:rsidRPr="002E0EFA">
        <w:rPr>
          <w:rFonts w:ascii="Times New Roman" w:hAnsi="Times New Roman" w:cs="Times New Roman"/>
          <w:b/>
          <w:i/>
          <w:iCs/>
          <w:color w:val="000000" w:themeColor="text1"/>
          <w:sz w:val="22"/>
          <w:szCs w:val="22"/>
        </w:rPr>
        <w:tab/>
      </w:r>
      <w:r w:rsidR="002D579F" w:rsidRPr="002E0EFA">
        <w:rPr>
          <w:rFonts w:ascii="Times New Roman" w:hAnsi="Times New Roman" w:cs="Times New Roman"/>
          <w:b/>
          <w:i/>
          <w:iCs/>
          <w:color w:val="000000" w:themeColor="text1"/>
          <w:sz w:val="22"/>
          <w:szCs w:val="22"/>
        </w:rPr>
        <w:t>Bjelančevine i neproteinske dušikove tvari</w:t>
      </w:r>
      <w:bookmarkEnd w:id="229"/>
      <w:r w:rsidR="00451A7F" w:rsidRPr="002E0EFA">
        <w:rPr>
          <w:rFonts w:ascii="Times New Roman" w:hAnsi="Times New Roman" w:cs="Times New Roman"/>
          <w:b/>
          <w:i/>
          <w:iCs/>
          <w:color w:val="000000" w:themeColor="text1"/>
          <w:sz w:val="22"/>
          <w:szCs w:val="22"/>
        </w:rPr>
        <w:fldChar w:fldCharType="begin"/>
      </w:r>
      <w:r w:rsidR="00451A7F" w:rsidRPr="002E0EFA">
        <w:rPr>
          <w:i/>
          <w:iCs/>
        </w:rPr>
        <w:instrText xml:space="preserve"> XE "</w:instrText>
      </w:r>
      <w:r w:rsidR="00451A7F" w:rsidRPr="002E0EFA">
        <w:rPr>
          <w:rFonts w:ascii="Times New Roman" w:hAnsi="Times New Roman" w:cs="Times New Roman"/>
          <w:b/>
          <w:i/>
          <w:iCs/>
          <w:color w:val="000000" w:themeColor="text1"/>
          <w:sz w:val="22"/>
          <w:szCs w:val="22"/>
        </w:rPr>
        <w:instrText>Bjelančevine i neproteinske dušikove tvari</w:instrText>
      </w:r>
      <w:r w:rsidR="00451A7F" w:rsidRPr="002E0EFA">
        <w:rPr>
          <w:i/>
          <w:iCs/>
        </w:rPr>
        <w:instrText xml:space="preserve">" </w:instrText>
      </w:r>
      <w:r w:rsidR="00451A7F" w:rsidRPr="002E0EFA">
        <w:rPr>
          <w:rFonts w:ascii="Times New Roman" w:hAnsi="Times New Roman" w:cs="Times New Roman"/>
          <w:b/>
          <w:i/>
          <w:iCs/>
          <w:color w:val="000000" w:themeColor="text1"/>
          <w:sz w:val="22"/>
          <w:szCs w:val="22"/>
        </w:rPr>
        <w:fldChar w:fldCharType="end"/>
      </w:r>
    </w:p>
    <w:p w14:paraId="6C82082F" w14:textId="77777777" w:rsidR="00D16C4C" w:rsidRPr="001A58E4" w:rsidRDefault="00D16C4C" w:rsidP="00EA1BC1">
      <w:pPr>
        <w:ind w:left="-5" w:right="54"/>
        <w:rPr>
          <w:rFonts w:ascii="Times New Roman" w:hAnsi="Times New Roman" w:cs="Times New Roman"/>
          <w:sz w:val="22"/>
        </w:rPr>
      </w:pPr>
    </w:p>
    <w:p w14:paraId="3529588E" w14:textId="77777777" w:rsidR="00CA5BD7" w:rsidRPr="001A58E4" w:rsidRDefault="002D579F" w:rsidP="00CA5BD7">
      <w:pPr>
        <w:ind w:left="-5" w:right="54"/>
        <w:rPr>
          <w:rFonts w:ascii="Times New Roman" w:hAnsi="Times New Roman" w:cs="Times New Roman"/>
          <w:sz w:val="22"/>
        </w:rPr>
      </w:pPr>
      <w:r w:rsidRPr="001A58E4">
        <w:rPr>
          <w:rFonts w:ascii="Times New Roman" w:hAnsi="Times New Roman" w:cs="Times New Roman"/>
          <w:sz w:val="22"/>
        </w:rPr>
        <w:t>Bjelančevine (proteini) su u organizmu zastupljene u znatnim količinama.</w:t>
      </w:r>
    </w:p>
    <w:p w14:paraId="2B130F23" w14:textId="39554C80" w:rsidR="00CA5BD7" w:rsidRPr="001A58E4" w:rsidRDefault="002D579F" w:rsidP="00CA5BD7">
      <w:pPr>
        <w:ind w:left="-5" w:right="54"/>
        <w:rPr>
          <w:rFonts w:ascii="Times New Roman" w:hAnsi="Times New Roman" w:cs="Times New Roman"/>
          <w:sz w:val="22"/>
        </w:rPr>
      </w:pPr>
      <w:r w:rsidRPr="001A58E4">
        <w:rPr>
          <w:rFonts w:ascii="Times New Roman" w:hAnsi="Times New Roman" w:cs="Times New Roman"/>
          <w:sz w:val="22"/>
        </w:rPr>
        <w:t>Produkt</w:t>
      </w:r>
      <w:r w:rsidR="00E20640">
        <w:rPr>
          <w:rFonts w:ascii="Times New Roman" w:hAnsi="Times New Roman" w:cs="Times New Roman"/>
          <w:sz w:val="22"/>
        </w:rPr>
        <w:t>e</w:t>
      </w:r>
      <w:r w:rsidRPr="001A58E4">
        <w:rPr>
          <w:rFonts w:ascii="Times New Roman" w:hAnsi="Times New Roman" w:cs="Times New Roman"/>
          <w:sz w:val="22"/>
        </w:rPr>
        <w:t xml:space="preserve"> razgradnje bjelančevina: aminokiseline, ureja, kreatinin, mokraćna kiselina, nukleotidi i niz spojeva</w:t>
      </w:r>
      <w:r w:rsidR="00E20640">
        <w:rPr>
          <w:rFonts w:ascii="Times New Roman" w:hAnsi="Times New Roman" w:cs="Times New Roman"/>
          <w:sz w:val="22"/>
        </w:rPr>
        <w:t>,</w:t>
      </w:r>
      <w:r w:rsidRPr="001A58E4">
        <w:rPr>
          <w:rFonts w:ascii="Times New Roman" w:hAnsi="Times New Roman" w:cs="Times New Roman"/>
          <w:sz w:val="22"/>
        </w:rPr>
        <w:t xml:space="preserve"> koji su u organizmu zastupljeni u vrlo malim količinama, označavamo kao neproteinske dušikove tvari.</w:t>
      </w:r>
    </w:p>
    <w:p w14:paraId="5EEF2FA2" w14:textId="77777777" w:rsidR="00CA5BD7" w:rsidRPr="001A58E4" w:rsidRDefault="002D579F" w:rsidP="00CA5BD7">
      <w:pPr>
        <w:ind w:left="-5" w:right="54"/>
        <w:rPr>
          <w:rFonts w:ascii="Times New Roman" w:hAnsi="Times New Roman" w:cs="Times New Roman"/>
          <w:sz w:val="22"/>
        </w:rPr>
      </w:pPr>
      <w:r w:rsidRPr="001A58E4">
        <w:rPr>
          <w:rFonts w:ascii="Times New Roman" w:hAnsi="Times New Roman" w:cs="Times New Roman"/>
          <w:sz w:val="22"/>
        </w:rPr>
        <w:t>Bjelančevine su sastavljene od aminokiselina međusobno povezanih peptidnim vezovima. Građeni su od ugljika, vodika, kisika, dušika i katkad sumpora, fosfora i raznih metala.</w:t>
      </w:r>
    </w:p>
    <w:p w14:paraId="75E5F635" w14:textId="495E937D" w:rsidR="00CA5BD7" w:rsidRPr="001A58E4" w:rsidRDefault="002D579F" w:rsidP="00CA5BD7">
      <w:pPr>
        <w:ind w:left="-5" w:right="54"/>
        <w:rPr>
          <w:rFonts w:ascii="Times New Roman" w:hAnsi="Times New Roman" w:cs="Times New Roman"/>
          <w:sz w:val="22"/>
        </w:rPr>
      </w:pPr>
      <w:r w:rsidRPr="001A58E4">
        <w:rPr>
          <w:rFonts w:ascii="Times New Roman" w:hAnsi="Times New Roman" w:cs="Times New Roman"/>
          <w:sz w:val="22"/>
        </w:rPr>
        <w:t>Za bjelančevine je karakteristično da sadrže dušik u konstantnom omjeru od 16</w:t>
      </w:r>
      <w:r w:rsidR="00402A83">
        <w:rPr>
          <w:rFonts w:ascii="Times New Roman" w:hAnsi="Times New Roman" w:cs="Times New Roman"/>
          <w:sz w:val="22"/>
        </w:rPr>
        <w:t xml:space="preserve"> </w:t>
      </w:r>
      <w:r w:rsidRPr="001A58E4">
        <w:rPr>
          <w:rFonts w:ascii="Times New Roman" w:hAnsi="Times New Roman" w:cs="Times New Roman"/>
          <w:sz w:val="22"/>
        </w:rPr>
        <w:t>% cjelokupnih bjelančevina.</w:t>
      </w:r>
    </w:p>
    <w:p w14:paraId="63B90B5C" w14:textId="510B250C" w:rsidR="00CA5BD7" w:rsidRPr="001A58E4" w:rsidRDefault="002D579F" w:rsidP="00CA5BD7">
      <w:pPr>
        <w:ind w:left="-5" w:right="54"/>
        <w:rPr>
          <w:rFonts w:ascii="Times New Roman" w:hAnsi="Times New Roman" w:cs="Times New Roman"/>
          <w:sz w:val="22"/>
        </w:rPr>
      </w:pPr>
      <w:r w:rsidRPr="001A58E4">
        <w:rPr>
          <w:rFonts w:ascii="Times New Roman" w:hAnsi="Times New Roman" w:cs="Times New Roman"/>
          <w:sz w:val="22"/>
        </w:rPr>
        <w:t>Prema sastavu, bjelančevine se dijele na jednostavne, izgrađene samo od aminokiselina</w:t>
      </w:r>
      <w:r w:rsidR="00E20640">
        <w:rPr>
          <w:rFonts w:ascii="Times New Roman" w:hAnsi="Times New Roman" w:cs="Times New Roman"/>
          <w:sz w:val="22"/>
        </w:rPr>
        <w:t>,</w:t>
      </w:r>
      <w:r w:rsidRPr="001A58E4">
        <w:rPr>
          <w:rFonts w:ascii="Times New Roman" w:hAnsi="Times New Roman" w:cs="Times New Roman"/>
          <w:sz w:val="22"/>
        </w:rPr>
        <w:t xml:space="preserve"> i složene ili proteide.</w:t>
      </w:r>
    </w:p>
    <w:p w14:paraId="36B3CAC1" w14:textId="23AA2567" w:rsidR="006105EA" w:rsidRPr="001A58E4" w:rsidRDefault="002D579F" w:rsidP="00CA5BD7">
      <w:pPr>
        <w:ind w:left="-5" w:right="54"/>
        <w:rPr>
          <w:rFonts w:ascii="Times New Roman" w:hAnsi="Times New Roman" w:cs="Times New Roman"/>
          <w:sz w:val="22"/>
        </w:rPr>
      </w:pPr>
      <w:r w:rsidRPr="001A58E4">
        <w:rPr>
          <w:rFonts w:ascii="Times New Roman" w:hAnsi="Times New Roman" w:cs="Times New Roman"/>
          <w:sz w:val="22"/>
        </w:rPr>
        <w:t>Proteidi u svoju bjelančevinastu strukturu imaju uključenu i neproteinsku ili prostetičnu grupu. Ta grupa određuje naziv proteida npr. lipobjelančevine sadrže lipide, gluko-bjelančevine sadrže ugljikohidrate, a hemobjelančevine sadrže željezo kao prostetičnu grupu.</w:t>
      </w:r>
    </w:p>
    <w:p w14:paraId="51699DC9" w14:textId="77777777" w:rsidR="0051239D" w:rsidRPr="001A58E4" w:rsidRDefault="0051239D" w:rsidP="00CA5BD7">
      <w:pPr>
        <w:ind w:left="-5" w:right="54"/>
        <w:rPr>
          <w:rFonts w:ascii="Times New Roman" w:hAnsi="Times New Roman" w:cs="Times New Roman"/>
          <w:sz w:val="22"/>
        </w:rPr>
      </w:pPr>
    </w:p>
    <w:p w14:paraId="0E6C7568" w14:textId="0D3199A1" w:rsidR="006105EA" w:rsidRPr="002E0EFA" w:rsidRDefault="00CB6D5F" w:rsidP="00CB6D5F">
      <w:pPr>
        <w:pStyle w:val="Heading3"/>
        <w:rPr>
          <w:rFonts w:ascii="Times New Roman" w:hAnsi="Times New Roman" w:cs="Times New Roman"/>
          <w:i/>
          <w:iCs/>
          <w:color w:val="000000" w:themeColor="text1"/>
          <w:sz w:val="22"/>
          <w:szCs w:val="22"/>
        </w:rPr>
      </w:pPr>
      <w:bookmarkStart w:id="230" w:name="_Toc150764310"/>
      <w:r w:rsidRPr="002E0EFA">
        <w:rPr>
          <w:rFonts w:ascii="Times New Roman" w:hAnsi="Times New Roman" w:cs="Times New Roman"/>
          <w:b/>
          <w:i/>
          <w:iCs/>
          <w:color w:val="000000" w:themeColor="text1"/>
          <w:sz w:val="22"/>
          <w:szCs w:val="22"/>
        </w:rPr>
        <w:t>19.1.6.</w:t>
      </w:r>
      <w:r w:rsidR="00417635" w:rsidRPr="002E0EFA">
        <w:rPr>
          <w:rFonts w:ascii="Times New Roman" w:hAnsi="Times New Roman" w:cs="Times New Roman"/>
          <w:b/>
          <w:i/>
          <w:iCs/>
          <w:color w:val="000000" w:themeColor="text1"/>
          <w:sz w:val="22"/>
          <w:szCs w:val="22"/>
        </w:rPr>
        <w:tab/>
      </w:r>
      <w:r w:rsidR="002D579F" w:rsidRPr="002E0EFA">
        <w:rPr>
          <w:rFonts w:ascii="Times New Roman" w:hAnsi="Times New Roman" w:cs="Times New Roman"/>
          <w:b/>
          <w:i/>
          <w:iCs/>
          <w:color w:val="000000" w:themeColor="text1"/>
          <w:sz w:val="22"/>
          <w:szCs w:val="22"/>
        </w:rPr>
        <w:t>Uvod u metabolizam</w:t>
      </w:r>
      <w:bookmarkEnd w:id="230"/>
      <w:r w:rsidR="002D579F" w:rsidRPr="002E0EFA">
        <w:rPr>
          <w:rFonts w:ascii="Times New Roman" w:hAnsi="Times New Roman" w:cs="Times New Roman"/>
          <w:b/>
          <w:i/>
          <w:iCs/>
          <w:color w:val="000000" w:themeColor="text1"/>
          <w:sz w:val="22"/>
          <w:szCs w:val="22"/>
        </w:rPr>
        <w:t xml:space="preserve"> </w:t>
      </w:r>
    </w:p>
    <w:p w14:paraId="09A8A6AE" w14:textId="77777777" w:rsidR="001633BE" w:rsidRPr="001A58E4" w:rsidRDefault="001633BE" w:rsidP="00EA1BC1">
      <w:pPr>
        <w:ind w:left="-5" w:right="233"/>
        <w:rPr>
          <w:rFonts w:ascii="Times New Roman" w:hAnsi="Times New Roman" w:cs="Times New Roman"/>
          <w:sz w:val="22"/>
        </w:rPr>
      </w:pPr>
    </w:p>
    <w:p w14:paraId="23A9C274" w14:textId="2BD0560E" w:rsidR="00B71589"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Sve promjene koje se zbivaju na hranjivim tvarima (glukoza, aminokiseline, masne kiseline i glicerol) od ulaska u krv do konačnog iskorištavanja u stanici nazivamo metabolizam</w:t>
      </w:r>
      <w:r w:rsidR="00451A7F">
        <w:rPr>
          <w:rFonts w:ascii="Times New Roman" w:hAnsi="Times New Roman" w:cs="Times New Roman"/>
          <w:sz w:val="22"/>
        </w:rPr>
        <w:fldChar w:fldCharType="begin"/>
      </w:r>
      <w:r w:rsidR="00451A7F">
        <w:instrText xml:space="preserve"> XE "</w:instrText>
      </w:r>
      <w:r w:rsidR="00451A7F" w:rsidRPr="00D105B9">
        <w:rPr>
          <w:rFonts w:ascii="Times New Roman" w:hAnsi="Times New Roman" w:cs="Times New Roman"/>
          <w:sz w:val="22"/>
        </w:rPr>
        <w:instrText>metabolizam</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w:t>
      </w:r>
    </w:p>
    <w:p w14:paraId="6880050A" w14:textId="18648C37" w:rsidR="00B71589"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 xml:space="preserve">Kod aerobnih organizama energija se iz hranjivih tvari crpi stupnjevito. Na prvom stupnju velike molekule cijepaju se u manje </w:t>
      </w:r>
      <w:r w:rsidR="00E20640">
        <w:rPr>
          <w:rFonts w:ascii="Times New Roman" w:hAnsi="Times New Roman" w:cs="Times New Roman"/>
          <w:sz w:val="22"/>
        </w:rPr>
        <w:t>–</w:t>
      </w:r>
      <w:r w:rsidRPr="001A58E4">
        <w:rPr>
          <w:rFonts w:ascii="Times New Roman" w:hAnsi="Times New Roman" w:cs="Times New Roman"/>
          <w:sz w:val="22"/>
        </w:rPr>
        <w:t xml:space="preserve"> glukozu, aminokiseline, masne kiseline i glicerol, tijekom probave.</w:t>
      </w:r>
    </w:p>
    <w:p w14:paraId="63D86962" w14:textId="77777777" w:rsidR="00B71589"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Na drugom stupnju male molekule razgrade se u nekoliko jednostavnih jedinica, od kojih prevladava molekula acetil-Co A, nosač aktiviranih acilnih skupina.</w:t>
      </w:r>
    </w:p>
    <w:p w14:paraId="0E11F40F" w14:textId="77777777" w:rsidR="00B71589"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I konačno, treći stupanj, ciklus limunske kiseline (</w:t>
      </w:r>
      <w:r w:rsidRPr="001A58E4">
        <w:rPr>
          <w:rFonts w:ascii="Times New Roman" w:hAnsi="Times New Roman" w:cs="Times New Roman"/>
          <w:i/>
          <w:sz w:val="22"/>
        </w:rPr>
        <w:t>CLK,</w:t>
      </w:r>
      <w:r w:rsidRPr="001A58E4">
        <w:rPr>
          <w:rFonts w:ascii="Times New Roman" w:hAnsi="Times New Roman" w:cs="Times New Roman"/>
          <w:sz w:val="22"/>
        </w:rPr>
        <w:t xml:space="preserve"> Krebsov ciklus, ciklus trikarbonskih kiselina) i oksidacijska fosforilacija u kojima se metabolički međuprodukti potpuno oksidiraju do ugljičnog dioksida, vode i energije.</w:t>
      </w:r>
    </w:p>
    <w:p w14:paraId="71E0D558" w14:textId="6905777C" w:rsidR="006105EA" w:rsidRPr="001A58E4" w:rsidRDefault="002D579F" w:rsidP="00EA1BC1">
      <w:pPr>
        <w:ind w:left="-5" w:right="233"/>
        <w:rPr>
          <w:rFonts w:ascii="Times New Roman" w:hAnsi="Times New Roman" w:cs="Times New Roman"/>
          <w:sz w:val="22"/>
        </w:rPr>
      </w:pPr>
      <w:r w:rsidRPr="001A58E4">
        <w:rPr>
          <w:rFonts w:ascii="Times New Roman" w:hAnsi="Times New Roman" w:cs="Times New Roman"/>
          <w:sz w:val="22"/>
        </w:rPr>
        <w:t>U metabolizmu razlikujemo procese tijekom kojih se u organizmu nešto izgrađuje ili se akumulira energija (</w:t>
      </w:r>
      <w:r w:rsidRPr="001A58E4">
        <w:rPr>
          <w:rFonts w:ascii="Times New Roman" w:hAnsi="Times New Roman" w:cs="Times New Roman"/>
          <w:i/>
          <w:sz w:val="22"/>
        </w:rPr>
        <w:t>anabolički procesi</w:t>
      </w:r>
      <w:r w:rsidRPr="001A58E4">
        <w:rPr>
          <w:rFonts w:ascii="Times New Roman" w:hAnsi="Times New Roman" w:cs="Times New Roman"/>
          <w:sz w:val="22"/>
        </w:rPr>
        <w:t>) i one u kojima se nešto razgrađuje ili se energija troši (</w:t>
      </w:r>
      <w:r w:rsidRPr="001A58E4">
        <w:rPr>
          <w:rFonts w:ascii="Times New Roman" w:hAnsi="Times New Roman" w:cs="Times New Roman"/>
          <w:i/>
          <w:sz w:val="22"/>
        </w:rPr>
        <w:t>katabolički procesi</w:t>
      </w:r>
      <w:r w:rsidRPr="001A58E4">
        <w:rPr>
          <w:rFonts w:ascii="Times New Roman" w:hAnsi="Times New Roman" w:cs="Times New Roman"/>
          <w:sz w:val="22"/>
        </w:rPr>
        <w:t>). Skupni prikaz metabolizma bjelančevina, ugljikohidrata i masti s krajnjim rezultatom pregledno prikazuje slika 1</w:t>
      </w:r>
      <w:r w:rsidR="00D712DF">
        <w:rPr>
          <w:rFonts w:ascii="Times New Roman" w:hAnsi="Times New Roman" w:cs="Times New Roman"/>
          <w:sz w:val="22"/>
        </w:rPr>
        <w:t>4</w:t>
      </w:r>
      <w:r w:rsidR="009703CB">
        <w:rPr>
          <w:rFonts w:ascii="Times New Roman" w:hAnsi="Times New Roman" w:cs="Times New Roman"/>
          <w:sz w:val="22"/>
        </w:rPr>
        <w:t>1</w:t>
      </w:r>
      <w:r w:rsidRPr="001A58E4">
        <w:rPr>
          <w:rFonts w:ascii="Times New Roman" w:hAnsi="Times New Roman" w:cs="Times New Roman"/>
          <w:sz w:val="22"/>
        </w:rPr>
        <w:t>.</w:t>
      </w:r>
    </w:p>
    <w:p w14:paraId="43C7F766" w14:textId="77777777" w:rsidR="00AF6777" w:rsidRPr="001A58E4" w:rsidRDefault="00AF6777" w:rsidP="00EA1BC1">
      <w:pPr>
        <w:ind w:left="-5" w:right="233"/>
        <w:rPr>
          <w:rFonts w:ascii="Times New Roman" w:hAnsi="Times New Roman" w:cs="Times New Roman"/>
          <w:sz w:val="22"/>
        </w:rPr>
      </w:pPr>
    </w:p>
    <w:p w14:paraId="028E2198" w14:textId="4A980591" w:rsidR="00703A3F" w:rsidRPr="001A58E4" w:rsidRDefault="003620BB" w:rsidP="00703A3F">
      <w:pPr>
        <w:ind w:left="-5" w:right="54"/>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451A722D" wp14:editId="30379699">
            <wp:extent cx="5274945" cy="6011545"/>
            <wp:effectExtent l="0" t="0" r="1905" b="8255"/>
            <wp:docPr id="79874" name="Picture 4" descr="Slika 106">
              <a:extLst xmlns:a="http://schemas.openxmlformats.org/drawingml/2006/main">
                <a:ext uri="{FF2B5EF4-FFF2-40B4-BE49-F238E27FC236}">
                  <a16:creationId xmlns:a16="http://schemas.microsoft.com/office/drawing/2014/main" id="{2F7634A0-BB02-44AD-E7D2-9A5BCB0EC2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4" name="Picture 4" descr="Slika 106">
                      <a:extLst>
                        <a:ext uri="{FF2B5EF4-FFF2-40B4-BE49-F238E27FC236}">
                          <a16:creationId xmlns:a16="http://schemas.microsoft.com/office/drawing/2014/main" id="{2F7634A0-BB02-44AD-E7D2-9A5BCB0EC2F6}"/>
                        </a:ext>
                      </a:extLst>
                    </pic:cNvPr>
                    <pic:cNvPicPr>
                      <a:picLocks noChangeAspect="1" noChangeArrowheads="1"/>
                    </pic:cNvPicPr>
                  </pic:nvPicPr>
                  <pic:blipFill>
                    <a:blip r:embed="rId170" cstate="print">
                      <a:lum bright="-6000"/>
                      <a:extLst>
                        <a:ext uri="{28A0092B-C50C-407E-A947-70E740481C1C}">
                          <a14:useLocalDpi xmlns:a14="http://schemas.microsoft.com/office/drawing/2010/main" val="0"/>
                        </a:ext>
                      </a:extLst>
                    </a:blip>
                    <a:srcRect/>
                    <a:stretch>
                      <a:fillRect/>
                    </a:stretch>
                  </pic:blipFill>
                  <pic:spPr bwMode="auto">
                    <a:xfrm>
                      <a:off x="0" y="0"/>
                      <a:ext cx="5274945" cy="6011545"/>
                    </a:xfrm>
                    <a:prstGeom prst="rect">
                      <a:avLst/>
                    </a:prstGeom>
                    <a:noFill/>
                    <a:ln>
                      <a:noFill/>
                    </a:ln>
                  </pic:spPr>
                </pic:pic>
              </a:graphicData>
            </a:graphic>
          </wp:inline>
        </w:drawing>
      </w:r>
    </w:p>
    <w:p w14:paraId="4A9473E8" w14:textId="2C93A90C" w:rsidR="00703A3F" w:rsidRPr="001A58E4" w:rsidRDefault="00572372" w:rsidP="00EA1BC1">
      <w:pPr>
        <w:ind w:left="-5" w:right="54"/>
        <w:rPr>
          <w:rFonts w:ascii="Times New Roman" w:hAnsi="Times New Roman" w:cs="Times New Roman"/>
          <w:b/>
          <w:bCs/>
          <w:sz w:val="22"/>
        </w:rPr>
      </w:pPr>
      <w:r w:rsidRPr="001A58E4">
        <w:rPr>
          <w:rFonts w:ascii="Times New Roman" w:hAnsi="Times New Roman" w:cs="Times New Roman"/>
          <w:b/>
          <w:bCs/>
          <w:sz w:val="22"/>
        </w:rPr>
        <w:t>Slika 1</w:t>
      </w:r>
      <w:r w:rsidR="0074684D">
        <w:rPr>
          <w:rFonts w:ascii="Times New Roman" w:hAnsi="Times New Roman" w:cs="Times New Roman"/>
          <w:b/>
          <w:bCs/>
          <w:sz w:val="22"/>
        </w:rPr>
        <w:t>4</w:t>
      </w:r>
      <w:r w:rsidR="007D5396">
        <w:rPr>
          <w:rFonts w:ascii="Times New Roman" w:hAnsi="Times New Roman" w:cs="Times New Roman"/>
          <w:b/>
          <w:bCs/>
          <w:sz w:val="22"/>
        </w:rPr>
        <w:t>1</w:t>
      </w:r>
      <w:r w:rsidRPr="001A58E4">
        <w:rPr>
          <w:rFonts w:ascii="Times New Roman" w:hAnsi="Times New Roman" w:cs="Times New Roman"/>
          <w:b/>
          <w:bCs/>
          <w:sz w:val="22"/>
        </w:rPr>
        <w:t>: Shematski prikaz zajedničkog metabolizma ugljikohidrata i masti</w:t>
      </w:r>
    </w:p>
    <w:p w14:paraId="1A282380" w14:textId="3D0E24C8" w:rsidR="00CB2C31" w:rsidRDefault="00CB2C31">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5B4EB893" w14:textId="1D47532A" w:rsidR="0063311A" w:rsidRPr="001A58E4" w:rsidRDefault="0063311A" w:rsidP="007D226B">
      <w:pPr>
        <w:pStyle w:val="Heading2"/>
        <w:rPr>
          <w:rFonts w:ascii="Times New Roman" w:hAnsi="Times New Roman" w:cs="Times New Roman"/>
          <w:color w:val="000000" w:themeColor="text1"/>
          <w:sz w:val="22"/>
          <w:szCs w:val="22"/>
        </w:rPr>
      </w:pPr>
      <w:bookmarkStart w:id="231" w:name="_Toc150764311"/>
      <w:r w:rsidRPr="001A58E4">
        <w:rPr>
          <w:rFonts w:ascii="Times New Roman" w:hAnsi="Times New Roman" w:cs="Times New Roman"/>
          <w:b/>
          <w:color w:val="000000" w:themeColor="text1"/>
          <w:sz w:val="22"/>
          <w:szCs w:val="22"/>
        </w:rPr>
        <w:t>19.2</w:t>
      </w:r>
      <w:r w:rsidR="00E20640">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Putevi iskorištavanja glukoze</w:t>
      </w:r>
      <w:bookmarkEnd w:id="231"/>
    </w:p>
    <w:p w14:paraId="3F091A9C" w14:textId="77777777" w:rsidR="0063311A" w:rsidRPr="001A58E4" w:rsidRDefault="0063311A" w:rsidP="00EA1BC1">
      <w:pPr>
        <w:ind w:left="-5" w:right="54"/>
        <w:rPr>
          <w:rFonts w:ascii="Times New Roman" w:hAnsi="Times New Roman" w:cs="Times New Roman"/>
          <w:sz w:val="22"/>
        </w:rPr>
      </w:pPr>
    </w:p>
    <w:p w14:paraId="2B8E265F" w14:textId="77777777" w:rsidR="002D02D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Resorpcija glukoze i njezino zadržavanje u stanici osiguravaju enzimi iz skupine fosforilaza. Najveći dio resorbirane glukoze odlazi portalnim krvotokom u jetru. Višak glukoze podliježe anaboličkim procesima u jetri, pod nadzorom hormona inzulina. Prevodi se u složeni spoj glikogen koji čini 8 % </w:t>
      </w:r>
      <w:r w:rsidR="002D02DC" w:rsidRPr="001A58E4">
        <w:rPr>
          <w:rFonts w:ascii="Times New Roman" w:hAnsi="Times New Roman" w:cs="Times New Roman"/>
          <w:sz w:val="22"/>
        </w:rPr>
        <w:t>mase</w:t>
      </w:r>
      <w:r w:rsidRPr="001A58E4">
        <w:rPr>
          <w:rFonts w:ascii="Times New Roman" w:hAnsi="Times New Roman" w:cs="Times New Roman"/>
          <w:sz w:val="22"/>
        </w:rPr>
        <w:t xml:space="preserve"> jetre. Taj glikogen osigurava stalnu razinu krvnog šećera, </w:t>
      </w:r>
      <w:r w:rsidRPr="001A58E4">
        <w:rPr>
          <w:rFonts w:ascii="Times New Roman" w:hAnsi="Times New Roman" w:cs="Times New Roman"/>
          <w:i/>
          <w:sz w:val="22"/>
        </w:rPr>
        <w:t>glikemiju</w:t>
      </w:r>
      <w:r w:rsidRPr="001A58E4">
        <w:rPr>
          <w:rFonts w:ascii="Times New Roman" w:hAnsi="Times New Roman" w:cs="Times New Roman"/>
          <w:sz w:val="22"/>
        </w:rPr>
        <w:t xml:space="preserve">. Stvaranje glikogena iz glukoze naziva se </w:t>
      </w:r>
      <w:r w:rsidRPr="001A58E4">
        <w:rPr>
          <w:rFonts w:ascii="Times New Roman" w:hAnsi="Times New Roman" w:cs="Times New Roman"/>
          <w:i/>
          <w:sz w:val="22"/>
        </w:rPr>
        <w:t>glikogeneza</w:t>
      </w:r>
      <w:r w:rsidRPr="001A58E4">
        <w:rPr>
          <w:rFonts w:ascii="Times New Roman" w:hAnsi="Times New Roman" w:cs="Times New Roman"/>
          <w:sz w:val="22"/>
        </w:rPr>
        <w:t xml:space="preserve">, a razgradnja glikogena na glukozu, </w:t>
      </w:r>
      <w:r w:rsidRPr="001A58E4">
        <w:rPr>
          <w:rFonts w:ascii="Times New Roman" w:hAnsi="Times New Roman" w:cs="Times New Roman"/>
          <w:i/>
          <w:sz w:val="22"/>
        </w:rPr>
        <w:t>glikogenoliza</w:t>
      </w:r>
      <w:r w:rsidRPr="001A58E4">
        <w:rPr>
          <w:rFonts w:ascii="Times New Roman" w:hAnsi="Times New Roman" w:cs="Times New Roman"/>
          <w:sz w:val="22"/>
        </w:rPr>
        <w:t>.</w:t>
      </w:r>
    </w:p>
    <w:p w14:paraId="6CAB4C43" w14:textId="36657C3D" w:rsidR="002D02D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mišićnom tkivu skeletne muskulature također se</w:t>
      </w:r>
      <w:r w:rsidR="00E20640">
        <w:rPr>
          <w:rFonts w:ascii="Times New Roman" w:hAnsi="Times New Roman" w:cs="Times New Roman"/>
          <w:sz w:val="22"/>
        </w:rPr>
        <w:t>,</w:t>
      </w:r>
      <w:r w:rsidRPr="001A58E4">
        <w:rPr>
          <w:rFonts w:ascii="Times New Roman" w:hAnsi="Times New Roman" w:cs="Times New Roman"/>
          <w:sz w:val="22"/>
        </w:rPr>
        <w:t xml:space="preserve"> procesom glikogeneze, stvara </w:t>
      </w:r>
      <w:r w:rsidR="00E20640">
        <w:rPr>
          <w:rFonts w:ascii="Times New Roman" w:hAnsi="Times New Roman" w:cs="Times New Roman"/>
          <w:sz w:val="22"/>
        </w:rPr>
        <w:t>„</w:t>
      </w:r>
      <w:r w:rsidRPr="001A58E4">
        <w:rPr>
          <w:rFonts w:ascii="Times New Roman" w:hAnsi="Times New Roman" w:cs="Times New Roman"/>
          <w:sz w:val="22"/>
        </w:rPr>
        <w:t>mišićni glikogen</w:t>
      </w:r>
      <w:r w:rsidR="00E20640">
        <w:rPr>
          <w:rFonts w:ascii="Times New Roman" w:hAnsi="Times New Roman" w:cs="Times New Roman"/>
          <w:sz w:val="22"/>
        </w:rPr>
        <w:t>“</w:t>
      </w:r>
      <w:r w:rsidRPr="001A58E4">
        <w:rPr>
          <w:rFonts w:ascii="Times New Roman" w:hAnsi="Times New Roman" w:cs="Times New Roman"/>
          <w:sz w:val="22"/>
        </w:rPr>
        <w:t xml:space="preserve"> koji čini 0.5 % mišićne mase.</w:t>
      </w:r>
    </w:p>
    <w:p w14:paraId="0A347E28" w14:textId="77777777" w:rsidR="002D02D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Svrha glikogeneze je pohraniti u stanici znatnu količine energije u samo jednoj molekuli, glikogenu (oko 20 000 molekula glukoze). Na taj način neće se bitno utjecati na osmotske prilike u stanici, za razliku od velikog broja molekula glukoze koje bi narušile osmotsku ravnotežu stanice.</w:t>
      </w:r>
    </w:p>
    <w:p w14:paraId="0D0DEB86" w14:textId="267D7766" w:rsidR="002D02D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Glukoza može poslužiti i za sintezu jedne grupe složenih bjelančevina koje nazivamo </w:t>
      </w:r>
      <w:r w:rsidRPr="001A58E4">
        <w:rPr>
          <w:rFonts w:ascii="Times New Roman" w:hAnsi="Times New Roman" w:cs="Times New Roman"/>
          <w:i/>
          <w:sz w:val="22"/>
        </w:rPr>
        <w:t>glukoproteidi</w:t>
      </w:r>
      <w:r w:rsidR="00451A7F">
        <w:rPr>
          <w:rFonts w:ascii="Times New Roman" w:hAnsi="Times New Roman" w:cs="Times New Roman"/>
          <w:i/>
          <w:sz w:val="22"/>
        </w:rPr>
        <w:fldChar w:fldCharType="begin"/>
      </w:r>
      <w:r w:rsidR="00451A7F">
        <w:instrText xml:space="preserve"> XE "</w:instrText>
      </w:r>
      <w:r w:rsidR="00451A7F" w:rsidRPr="006D0C62">
        <w:rPr>
          <w:rFonts w:ascii="Times New Roman" w:hAnsi="Times New Roman" w:cs="Times New Roman"/>
          <w:i/>
          <w:sz w:val="22"/>
        </w:rPr>
        <w:instrText>glukoproteidi</w:instrText>
      </w:r>
      <w:r w:rsidR="00451A7F">
        <w:instrText xml:space="preserve">" </w:instrText>
      </w:r>
      <w:r w:rsidR="00451A7F">
        <w:rPr>
          <w:rFonts w:ascii="Times New Roman" w:hAnsi="Times New Roman" w:cs="Times New Roman"/>
          <w:i/>
          <w:sz w:val="22"/>
        </w:rPr>
        <w:fldChar w:fldCharType="end"/>
      </w:r>
      <w:r w:rsidRPr="001A58E4">
        <w:rPr>
          <w:rFonts w:ascii="Times New Roman" w:hAnsi="Times New Roman" w:cs="Times New Roman"/>
          <w:sz w:val="22"/>
        </w:rPr>
        <w:t>.</w:t>
      </w:r>
    </w:p>
    <w:p w14:paraId="16CFF247" w14:textId="77777777" w:rsidR="002D02DC" w:rsidRPr="001A58E4" w:rsidRDefault="002D579F" w:rsidP="002D02DC">
      <w:pPr>
        <w:ind w:left="-5" w:right="54"/>
        <w:rPr>
          <w:rFonts w:ascii="Times New Roman" w:hAnsi="Times New Roman" w:cs="Times New Roman"/>
          <w:sz w:val="22"/>
        </w:rPr>
      </w:pPr>
      <w:r w:rsidRPr="001A58E4">
        <w:rPr>
          <w:rFonts w:ascii="Times New Roman" w:hAnsi="Times New Roman" w:cs="Times New Roman"/>
          <w:sz w:val="22"/>
        </w:rPr>
        <w:t>Ukoliko organizam primi više glukoze od potreba, suvišak se pretvara u mast.</w:t>
      </w:r>
    </w:p>
    <w:p w14:paraId="14B8769E" w14:textId="68FFE7FE" w:rsidR="006105EA" w:rsidRPr="001A58E4" w:rsidRDefault="002D579F" w:rsidP="002D02DC">
      <w:pPr>
        <w:ind w:left="-5" w:right="54"/>
        <w:rPr>
          <w:rFonts w:ascii="Times New Roman" w:hAnsi="Times New Roman" w:cs="Times New Roman"/>
          <w:sz w:val="22"/>
        </w:rPr>
      </w:pPr>
      <w:r w:rsidRPr="001A58E4">
        <w:rPr>
          <w:rFonts w:ascii="Times New Roman" w:hAnsi="Times New Roman" w:cs="Times New Roman"/>
          <w:sz w:val="22"/>
        </w:rPr>
        <w:t>Katabolički procesi na glukozi, ovisno o uvjetima pod kojim se zbivaju, su dvojaki:</w:t>
      </w:r>
    </w:p>
    <w:p w14:paraId="3C73DFE7" w14:textId="77777777" w:rsidR="002D02DC" w:rsidRPr="001A58E4" w:rsidRDefault="002D02DC" w:rsidP="002D02DC">
      <w:pPr>
        <w:ind w:left="-5" w:right="54"/>
        <w:rPr>
          <w:rFonts w:ascii="Times New Roman" w:hAnsi="Times New Roman" w:cs="Times New Roman"/>
          <w:sz w:val="22"/>
        </w:rPr>
      </w:pPr>
    </w:p>
    <w:p w14:paraId="5CFC5902" w14:textId="01FED8AF" w:rsidR="006105EA" w:rsidRPr="001A58E4" w:rsidRDefault="002D579F" w:rsidP="002D02DC">
      <w:pPr>
        <w:ind w:left="-5" w:right="234"/>
        <w:rPr>
          <w:rFonts w:ascii="Times New Roman" w:hAnsi="Times New Roman" w:cs="Times New Roman"/>
          <w:sz w:val="22"/>
        </w:rPr>
      </w:pPr>
      <w:r w:rsidRPr="001A58E4">
        <w:rPr>
          <w:rFonts w:ascii="Times New Roman" w:hAnsi="Times New Roman" w:cs="Times New Roman"/>
          <w:sz w:val="22"/>
        </w:rPr>
        <w:t>Glikoliza</w:t>
      </w:r>
      <w:r w:rsidR="00451A7F">
        <w:rPr>
          <w:rFonts w:ascii="Times New Roman" w:hAnsi="Times New Roman" w:cs="Times New Roman"/>
          <w:sz w:val="22"/>
        </w:rPr>
        <w:fldChar w:fldCharType="begin"/>
      </w:r>
      <w:r w:rsidR="00451A7F">
        <w:instrText xml:space="preserve"> XE "</w:instrText>
      </w:r>
      <w:r w:rsidR="00451A7F" w:rsidRPr="00A02592">
        <w:rPr>
          <w:rFonts w:ascii="Times New Roman" w:hAnsi="Times New Roman" w:cs="Times New Roman"/>
          <w:sz w:val="22"/>
        </w:rPr>
        <w:instrText>Glikoliza</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 xml:space="preserve"> se bez prisutnosti kisika, uz nastanak piruvata odnosno laktata, zbiva pri trenutnoj potrebi organizma za energijom, uz nastanak mliječne kiseline. Jedan dio ovako nastale mliječne kiseline ponovno se u jetri prevodi u glikogen (Sl. 1</w:t>
      </w:r>
      <w:r w:rsidR="00F9366C">
        <w:rPr>
          <w:rFonts w:ascii="Times New Roman" w:hAnsi="Times New Roman" w:cs="Times New Roman"/>
          <w:sz w:val="22"/>
        </w:rPr>
        <w:t>4</w:t>
      </w:r>
      <w:r w:rsidR="002000DA">
        <w:rPr>
          <w:rFonts w:ascii="Times New Roman" w:hAnsi="Times New Roman" w:cs="Times New Roman"/>
          <w:sz w:val="22"/>
        </w:rPr>
        <w:t>2</w:t>
      </w:r>
      <w:r w:rsidRPr="001A58E4">
        <w:rPr>
          <w:rFonts w:ascii="Times New Roman" w:hAnsi="Times New Roman" w:cs="Times New Roman"/>
          <w:sz w:val="22"/>
        </w:rPr>
        <w:t>).</w:t>
      </w:r>
    </w:p>
    <w:p w14:paraId="40077E52" w14:textId="352696AB" w:rsidR="001D5BE8" w:rsidRPr="001A58E4" w:rsidRDefault="001D5BE8">
      <w:pPr>
        <w:spacing w:after="160" w:line="259" w:lineRule="auto"/>
        <w:ind w:left="0" w:right="0" w:firstLine="0"/>
        <w:jc w:val="left"/>
        <w:rPr>
          <w:rFonts w:ascii="Times New Roman" w:hAnsi="Times New Roman" w:cs="Times New Roman"/>
          <w:b/>
          <w:sz w:val="22"/>
        </w:rPr>
      </w:pPr>
      <w:r w:rsidRPr="001A58E4">
        <w:rPr>
          <w:rFonts w:ascii="Times New Roman" w:hAnsi="Times New Roman" w:cs="Times New Roman"/>
          <w:b/>
          <w:sz w:val="22"/>
        </w:rPr>
        <w:br w:type="page"/>
      </w:r>
    </w:p>
    <w:p w14:paraId="01709E84" w14:textId="6F2260C7" w:rsidR="002D02DC" w:rsidRPr="001A58E4" w:rsidRDefault="001D5BE8" w:rsidP="002D02DC">
      <w:pPr>
        <w:spacing w:line="259" w:lineRule="auto"/>
        <w:ind w:left="0" w:right="74" w:firstLine="0"/>
        <w:jc w:val="center"/>
        <w:rPr>
          <w:rFonts w:ascii="Times New Roman" w:hAnsi="Times New Roman" w:cs="Times New Roman"/>
          <w:b/>
          <w:sz w:val="22"/>
        </w:rPr>
      </w:pPr>
      <w:r w:rsidRPr="001A58E4">
        <w:rPr>
          <w:rFonts w:ascii="Times New Roman" w:hAnsi="Times New Roman" w:cs="Times New Roman"/>
          <w:b/>
          <w:noProof/>
          <w:sz w:val="22"/>
        </w:rPr>
        <w:drawing>
          <wp:inline distT="0" distB="0" distL="0" distR="0" wp14:anchorId="14E79474" wp14:editId="1336D7D2">
            <wp:extent cx="2141538" cy="6400800"/>
            <wp:effectExtent l="0" t="0" r="0" b="0"/>
            <wp:docPr id="80898" name="Picture 4" descr="Slika 107">
              <a:extLst xmlns:a="http://schemas.openxmlformats.org/drawingml/2006/main">
                <a:ext uri="{FF2B5EF4-FFF2-40B4-BE49-F238E27FC236}">
                  <a16:creationId xmlns:a16="http://schemas.microsoft.com/office/drawing/2014/main" id="{1FA2B6A3-DC21-5CCC-522B-64581ECF07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8" name="Picture 4" descr="Slika 107">
                      <a:extLst>
                        <a:ext uri="{FF2B5EF4-FFF2-40B4-BE49-F238E27FC236}">
                          <a16:creationId xmlns:a16="http://schemas.microsoft.com/office/drawing/2014/main" id="{1FA2B6A3-DC21-5CCC-522B-64581ECF0781}"/>
                        </a:ext>
                      </a:extLst>
                    </pic:cNvPr>
                    <pic:cNvPicPr>
                      <a:picLocks noChangeAspect="1" noChangeArrowheads="1"/>
                    </pic:cNvPicPr>
                  </pic:nvPicPr>
                  <pic:blipFill>
                    <a:blip r:embed="rId171" cstate="print">
                      <a:lum bright="-6000"/>
                      <a:extLst>
                        <a:ext uri="{28A0092B-C50C-407E-A947-70E740481C1C}">
                          <a14:useLocalDpi xmlns:a14="http://schemas.microsoft.com/office/drawing/2010/main" val="0"/>
                        </a:ext>
                      </a:extLst>
                    </a:blip>
                    <a:srcRect/>
                    <a:stretch>
                      <a:fillRect/>
                    </a:stretch>
                  </pic:blipFill>
                  <pic:spPr bwMode="auto">
                    <a:xfrm>
                      <a:off x="0" y="0"/>
                      <a:ext cx="2141538" cy="640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F639476" w14:textId="77777777" w:rsidR="002D02DC" w:rsidRPr="001A58E4" w:rsidRDefault="002D02DC" w:rsidP="002D02DC">
      <w:pPr>
        <w:spacing w:line="259" w:lineRule="auto"/>
        <w:ind w:left="0" w:right="74" w:firstLine="0"/>
        <w:jc w:val="center"/>
        <w:rPr>
          <w:rFonts w:ascii="Times New Roman" w:hAnsi="Times New Roman" w:cs="Times New Roman"/>
          <w:sz w:val="22"/>
        </w:rPr>
      </w:pPr>
    </w:p>
    <w:p w14:paraId="32DA12C8" w14:textId="1680228F" w:rsidR="006105EA" w:rsidRPr="001A58E4" w:rsidRDefault="006105EA" w:rsidP="00EA1BC1">
      <w:pPr>
        <w:spacing w:after="100" w:line="259" w:lineRule="auto"/>
        <w:ind w:left="0" w:right="2204" w:firstLine="0"/>
        <w:rPr>
          <w:rFonts w:ascii="Times New Roman" w:hAnsi="Times New Roman" w:cs="Times New Roman"/>
          <w:sz w:val="22"/>
        </w:rPr>
      </w:pPr>
    </w:p>
    <w:p w14:paraId="730F3F45" w14:textId="1C3E68ED" w:rsidR="006105EA" w:rsidRPr="001A58E4" w:rsidRDefault="002D579F" w:rsidP="00EA1BC1">
      <w:pPr>
        <w:spacing w:after="112" w:line="248" w:lineRule="auto"/>
        <w:ind w:left="19" w:right="0"/>
        <w:rPr>
          <w:rFonts w:ascii="Times New Roman" w:hAnsi="Times New Roman" w:cs="Times New Roman"/>
          <w:sz w:val="22"/>
        </w:rPr>
      </w:pPr>
      <w:r w:rsidRPr="001A58E4">
        <w:rPr>
          <w:rFonts w:ascii="Times New Roman" w:hAnsi="Times New Roman" w:cs="Times New Roman"/>
          <w:b/>
          <w:sz w:val="22"/>
        </w:rPr>
        <w:t>Slika 1</w:t>
      </w:r>
      <w:r w:rsidR="00857A81">
        <w:rPr>
          <w:rFonts w:ascii="Times New Roman" w:hAnsi="Times New Roman" w:cs="Times New Roman"/>
          <w:b/>
          <w:sz w:val="22"/>
        </w:rPr>
        <w:t>4</w:t>
      </w:r>
      <w:r w:rsidR="002000DA">
        <w:rPr>
          <w:rFonts w:ascii="Times New Roman" w:hAnsi="Times New Roman" w:cs="Times New Roman"/>
          <w:b/>
          <w:sz w:val="22"/>
        </w:rPr>
        <w:t>2</w:t>
      </w:r>
      <w:r w:rsidRPr="001A58E4">
        <w:rPr>
          <w:rFonts w:ascii="Times New Roman" w:hAnsi="Times New Roman" w:cs="Times New Roman"/>
          <w:b/>
          <w:sz w:val="22"/>
        </w:rPr>
        <w:t>: Shematski prikaz glikolize</w:t>
      </w:r>
    </w:p>
    <w:p w14:paraId="2AFB383F" w14:textId="6E5C0A12" w:rsidR="006105EA" w:rsidRPr="001A58E4" w:rsidRDefault="002D579F" w:rsidP="00EA1BC1">
      <w:pPr>
        <w:spacing w:after="143" w:line="250" w:lineRule="auto"/>
        <w:ind w:left="-5" w:right="0"/>
        <w:rPr>
          <w:rFonts w:ascii="Times New Roman" w:hAnsi="Times New Roman" w:cs="Times New Roman"/>
          <w:sz w:val="22"/>
        </w:rPr>
      </w:pPr>
      <w:r w:rsidRPr="001A58E4">
        <w:rPr>
          <w:rFonts w:ascii="Times New Roman" w:hAnsi="Times New Roman" w:cs="Times New Roman"/>
          <w:sz w:val="22"/>
        </w:rPr>
        <w:t>U prisutnosti kisika dekarboksilacija piruvata nadovezuje se na aerobni katabolički proces glukoze nazvan ciklus limunske kiseline (Sl. 1</w:t>
      </w:r>
      <w:r w:rsidR="00045141">
        <w:rPr>
          <w:rFonts w:ascii="Times New Roman" w:hAnsi="Times New Roman" w:cs="Times New Roman"/>
          <w:sz w:val="22"/>
        </w:rPr>
        <w:t>4</w:t>
      </w:r>
      <w:r w:rsidR="00836394">
        <w:rPr>
          <w:rFonts w:ascii="Times New Roman" w:hAnsi="Times New Roman" w:cs="Times New Roman"/>
          <w:sz w:val="22"/>
        </w:rPr>
        <w:t>3</w:t>
      </w:r>
      <w:r w:rsidRPr="001A58E4">
        <w:rPr>
          <w:rFonts w:ascii="Times New Roman" w:hAnsi="Times New Roman" w:cs="Times New Roman"/>
          <w:sz w:val="22"/>
        </w:rPr>
        <w:t>).</w:t>
      </w:r>
    </w:p>
    <w:p w14:paraId="02A99E3C" w14:textId="08D12121" w:rsidR="006B00AF" w:rsidRPr="001A58E4" w:rsidRDefault="006B00AF">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0C46814E" w14:textId="55B7BE46" w:rsidR="006B00AF" w:rsidRPr="001A58E4" w:rsidRDefault="006B00AF" w:rsidP="006B00AF">
      <w:pPr>
        <w:spacing w:after="100"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050B6E48" wp14:editId="22927462">
            <wp:extent cx="5000625" cy="6324600"/>
            <wp:effectExtent l="0" t="0" r="0" b="0"/>
            <wp:docPr id="81922" name="Picture 4" descr="Slika 108">
              <a:extLst xmlns:a="http://schemas.openxmlformats.org/drawingml/2006/main">
                <a:ext uri="{FF2B5EF4-FFF2-40B4-BE49-F238E27FC236}">
                  <a16:creationId xmlns:a16="http://schemas.microsoft.com/office/drawing/2014/main" id="{66666244-DC8A-B982-9625-92B683A3B1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2" name="Picture 4" descr="Slika 108">
                      <a:extLst>
                        <a:ext uri="{FF2B5EF4-FFF2-40B4-BE49-F238E27FC236}">
                          <a16:creationId xmlns:a16="http://schemas.microsoft.com/office/drawing/2014/main" id="{66666244-DC8A-B982-9625-92B683A3B1AC}"/>
                        </a:ext>
                      </a:extLst>
                    </pic:cNvPr>
                    <pic:cNvPicPr>
                      <a:picLocks noChangeAspect="1" noChangeArrowheads="1"/>
                    </pic:cNvPicPr>
                  </pic:nvPicPr>
                  <pic:blipFill>
                    <a:blip r:embed="rId172" cstate="print">
                      <a:lum bright="-6000"/>
                      <a:extLst>
                        <a:ext uri="{28A0092B-C50C-407E-A947-70E740481C1C}">
                          <a14:useLocalDpi xmlns:a14="http://schemas.microsoft.com/office/drawing/2010/main" val="0"/>
                        </a:ext>
                      </a:extLst>
                    </a:blip>
                    <a:srcRect/>
                    <a:stretch>
                      <a:fillRect/>
                    </a:stretch>
                  </pic:blipFill>
                  <pic:spPr bwMode="auto">
                    <a:xfrm>
                      <a:off x="0" y="0"/>
                      <a:ext cx="5000625" cy="632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157FCFB" w14:textId="77777777" w:rsidR="006B00AF" w:rsidRPr="001A58E4" w:rsidRDefault="006B00AF" w:rsidP="002070D1">
      <w:pPr>
        <w:spacing w:after="100" w:line="259" w:lineRule="auto"/>
        <w:ind w:left="0" w:right="0" w:firstLine="0"/>
        <w:rPr>
          <w:rFonts w:ascii="Times New Roman" w:hAnsi="Times New Roman" w:cs="Times New Roman"/>
          <w:sz w:val="22"/>
        </w:rPr>
      </w:pPr>
    </w:p>
    <w:p w14:paraId="20E9F123" w14:textId="788AF34E" w:rsidR="006105EA" w:rsidRPr="001A58E4" w:rsidRDefault="002D579F" w:rsidP="00EA1BC1">
      <w:pPr>
        <w:spacing w:after="11" w:line="248" w:lineRule="auto"/>
        <w:ind w:left="19" w:right="0"/>
        <w:rPr>
          <w:rFonts w:ascii="Times New Roman" w:hAnsi="Times New Roman" w:cs="Times New Roman"/>
          <w:b/>
          <w:sz w:val="22"/>
        </w:rPr>
      </w:pPr>
      <w:r w:rsidRPr="001A58E4">
        <w:rPr>
          <w:rFonts w:ascii="Times New Roman" w:hAnsi="Times New Roman" w:cs="Times New Roman"/>
          <w:b/>
          <w:sz w:val="22"/>
        </w:rPr>
        <w:t>Slika 1</w:t>
      </w:r>
      <w:r w:rsidR="002968C8">
        <w:rPr>
          <w:rFonts w:ascii="Times New Roman" w:hAnsi="Times New Roman" w:cs="Times New Roman"/>
          <w:b/>
          <w:sz w:val="22"/>
        </w:rPr>
        <w:t>4</w:t>
      </w:r>
      <w:r w:rsidR="00836394">
        <w:rPr>
          <w:rFonts w:ascii="Times New Roman" w:hAnsi="Times New Roman" w:cs="Times New Roman"/>
          <w:b/>
          <w:sz w:val="22"/>
        </w:rPr>
        <w:t>3</w:t>
      </w:r>
      <w:r w:rsidRPr="001A58E4">
        <w:rPr>
          <w:rFonts w:ascii="Times New Roman" w:hAnsi="Times New Roman" w:cs="Times New Roman"/>
          <w:b/>
          <w:sz w:val="22"/>
        </w:rPr>
        <w:t>: Ciklus limunske kiseline</w:t>
      </w:r>
    </w:p>
    <w:p w14:paraId="17B50753" w14:textId="77777777" w:rsidR="006B00AF" w:rsidRPr="001A58E4" w:rsidRDefault="006B00AF">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42AB6F4B" w14:textId="64923291" w:rsidR="006B00A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Navedene transformacije glukoze, na molekularnom nivou u stanici, pregledno prikazuje slika 1</w:t>
      </w:r>
      <w:r w:rsidR="00C30165">
        <w:rPr>
          <w:rFonts w:ascii="Times New Roman" w:hAnsi="Times New Roman" w:cs="Times New Roman"/>
          <w:sz w:val="22"/>
        </w:rPr>
        <w:t>4</w:t>
      </w:r>
      <w:r w:rsidR="00836394">
        <w:rPr>
          <w:rFonts w:ascii="Times New Roman" w:hAnsi="Times New Roman" w:cs="Times New Roman"/>
          <w:sz w:val="22"/>
        </w:rPr>
        <w:t>4</w:t>
      </w:r>
      <w:r w:rsidRPr="001A58E4">
        <w:rPr>
          <w:rFonts w:ascii="Times New Roman" w:hAnsi="Times New Roman" w:cs="Times New Roman"/>
          <w:sz w:val="22"/>
        </w:rPr>
        <w:t>.</w:t>
      </w:r>
    </w:p>
    <w:p w14:paraId="78262337" w14:textId="691AC2A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Također je uočljiva povezanost metabolizma glukoze (ugljikohidrata) s metabolizmom aminokiselina (bjelančevina) transaminacijom piruvata, oksalacetata i </w:t>
      </w:r>
      <w:r w:rsidRPr="001A58E4">
        <w:rPr>
          <w:rFonts w:ascii="Times New Roman" w:eastAsia="Segoe UI Symbol" w:hAnsi="Times New Roman" w:cs="Times New Roman"/>
          <w:sz w:val="22"/>
        </w:rPr>
        <w:t>α</w:t>
      </w:r>
      <w:r w:rsidRPr="001A58E4">
        <w:rPr>
          <w:rFonts w:ascii="Times New Roman" w:hAnsi="Times New Roman" w:cs="Times New Roman"/>
          <w:sz w:val="22"/>
        </w:rPr>
        <w:t>-ketoglutarata te s metabolizmom masti preko trioza fosfata i piruvata.</w:t>
      </w:r>
    </w:p>
    <w:p w14:paraId="6A21E36C" w14:textId="07503451" w:rsidR="006105EA" w:rsidRPr="001A58E4" w:rsidRDefault="002D579F" w:rsidP="00EA1BC1">
      <w:pPr>
        <w:ind w:left="-5" w:right="54"/>
        <w:rPr>
          <w:rFonts w:ascii="Times New Roman" w:hAnsi="Times New Roman" w:cs="Times New Roman"/>
          <w:i/>
          <w:sz w:val="22"/>
        </w:rPr>
      </w:pPr>
      <w:r w:rsidRPr="001A58E4">
        <w:rPr>
          <w:rFonts w:ascii="Times New Roman" w:hAnsi="Times New Roman" w:cs="Times New Roman"/>
          <w:sz w:val="22"/>
        </w:rPr>
        <w:t xml:space="preserve">Tvorba ugljikohidrata iz neugljikohidratnih tvari: aminokiselina (alanin), niže masne kiselina (propionska) i glicerola naziva se </w:t>
      </w:r>
      <w:r w:rsidRPr="001A58E4">
        <w:rPr>
          <w:rFonts w:ascii="Times New Roman" w:hAnsi="Times New Roman" w:cs="Times New Roman"/>
          <w:i/>
          <w:sz w:val="22"/>
        </w:rPr>
        <w:t>glukoneogeneza</w:t>
      </w:r>
      <w:r w:rsidR="00451A7F">
        <w:rPr>
          <w:rFonts w:ascii="Times New Roman" w:hAnsi="Times New Roman" w:cs="Times New Roman"/>
          <w:i/>
          <w:sz w:val="22"/>
        </w:rPr>
        <w:fldChar w:fldCharType="begin"/>
      </w:r>
      <w:r w:rsidR="00451A7F">
        <w:instrText xml:space="preserve"> XE "</w:instrText>
      </w:r>
      <w:r w:rsidR="00451A7F" w:rsidRPr="002B7C1E">
        <w:rPr>
          <w:rFonts w:ascii="Times New Roman" w:hAnsi="Times New Roman" w:cs="Times New Roman"/>
          <w:i/>
          <w:sz w:val="22"/>
        </w:rPr>
        <w:instrText>glukoneogeneza</w:instrText>
      </w:r>
      <w:r w:rsidR="00451A7F">
        <w:instrText xml:space="preserve">" </w:instrText>
      </w:r>
      <w:r w:rsidR="00451A7F">
        <w:rPr>
          <w:rFonts w:ascii="Times New Roman" w:hAnsi="Times New Roman" w:cs="Times New Roman"/>
          <w:i/>
          <w:sz w:val="22"/>
        </w:rPr>
        <w:fldChar w:fldCharType="end"/>
      </w:r>
      <w:r w:rsidRPr="001A58E4">
        <w:rPr>
          <w:rFonts w:ascii="Times New Roman" w:hAnsi="Times New Roman" w:cs="Times New Roman"/>
          <w:i/>
          <w:sz w:val="22"/>
        </w:rPr>
        <w:t>.</w:t>
      </w:r>
    </w:p>
    <w:p w14:paraId="78C4A118" w14:textId="70503266" w:rsidR="006105EA" w:rsidRPr="001A58E4" w:rsidRDefault="006105EA" w:rsidP="00EA1BC1">
      <w:pPr>
        <w:spacing w:after="100" w:line="259" w:lineRule="auto"/>
        <w:ind w:left="0" w:right="0" w:firstLine="0"/>
        <w:rPr>
          <w:rFonts w:ascii="Times New Roman" w:hAnsi="Times New Roman" w:cs="Times New Roman"/>
          <w:sz w:val="22"/>
        </w:rPr>
      </w:pPr>
    </w:p>
    <w:p w14:paraId="4FAA61B9" w14:textId="4BDCE788" w:rsidR="00BF2C2C" w:rsidRPr="001A58E4" w:rsidRDefault="00B13534" w:rsidP="00BF2C2C">
      <w:pPr>
        <w:spacing w:after="100" w:line="259" w:lineRule="auto"/>
        <w:ind w:left="0" w:right="0" w:firstLine="0"/>
        <w:jc w:val="center"/>
        <w:rPr>
          <w:rFonts w:ascii="Times New Roman" w:hAnsi="Times New Roman" w:cs="Times New Roman"/>
          <w:sz w:val="22"/>
        </w:rPr>
      </w:pPr>
      <w:r>
        <w:rPr>
          <w:noProof/>
        </w:rPr>
        <w:drawing>
          <wp:inline distT="0" distB="0" distL="0" distR="0" wp14:anchorId="276843F2" wp14:editId="5C2D3926">
            <wp:extent cx="5278755" cy="4677410"/>
            <wp:effectExtent l="0" t="0" r="0" b="889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78755" cy="4677410"/>
                    </a:xfrm>
                    <a:prstGeom prst="rect">
                      <a:avLst/>
                    </a:prstGeom>
                    <a:noFill/>
                    <a:ln>
                      <a:noFill/>
                    </a:ln>
                  </pic:spPr>
                </pic:pic>
              </a:graphicData>
            </a:graphic>
          </wp:inline>
        </w:drawing>
      </w:r>
    </w:p>
    <w:p w14:paraId="35A4DB27" w14:textId="77777777" w:rsidR="00BF2C2C" w:rsidRPr="001A58E4" w:rsidRDefault="00BF2C2C" w:rsidP="00EA1BC1">
      <w:pPr>
        <w:spacing w:after="100" w:line="259" w:lineRule="auto"/>
        <w:ind w:left="0" w:right="0" w:firstLine="0"/>
        <w:rPr>
          <w:rFonts w:ascii="Times New Roman" w:hAnsi="Times New Roman" w:cs="Times New Roman"/>
          <w:sz w:val="22"/>
        </w:rPr>
      </w:pPr>
    </w:p>
    <w:p w14:paraId="2A65134D" w14:textId="53C0D0D7" w:rsidR="006105EA" w:rsidRPr="001A58E4" w:rsidRDefault="002D579F" w:rsidP="006E6C08">
      <w:pPr>
        <w:spacing w:after="0" w:line="247" w:lineRule="auto"/>
        <w:ind w:left="22" w:right="0" w:hanging="11"/>
        <w:rPr>
          <w:rFonts w:ascii="Times New Roman" w:hAnsi="Times New Roman" w:cs="Times New Roman"/>
          <w:b/>
          <w:sz w:val="22"/>
        </w:rPr>
      </w:pPr>
      <w:r w:rsidRPr="001A58E4">
        <w:rPr>
          <w:rFonts w:ascii="Times New Roman" w:hAnsi="Times New Roman" w:cs="Times New Roman"/>
          <w:b/>
          <w:sz w:val="22"/>
        </w:rPr>
        <w:t>Slika 1</w:t>
      </w:r>
      <w:r w:rsidR="00C30165">
        <w:rPr>
          <w:rFonts w:ascii="Times New Roman" w:hAnsi="Times New Roman" w:cs="Times New Roman"/>
          <w:b/>
          <w:sz w:val="22"/>
        </w:rPr>
        <w:t>4</w:t>
      </w:r>
      <w:r w:rsidR="00836394">
        <w:rPr>
          <w:rFonts w:ascii="Times New Roman" w:hAnsi="Times New Roman" w:cs="Times New Roman"/>
          <w:b/>
          <w:sz w:val="22"/>
        </w:rPr>
        <w:t>4</w:t>
      </w:r>
      <w:r w:rsidRPr="001A58E4">
        <w:rPr>
          <w:rFonts w:ascii="Times New Roman" w:hAnsi="Times New Roman" w:cs="Times New Roman"/>
          <w:b/>
          <w:sz w:val="22"/>
        </w:rPr>
        <w:t>: Shematski prikaz puteva iskorištavanja glukoze (NEFA</w:t>
      </w:r>
      <w:r w:rsidR="00E20640">
        <w:rPr>
          <w:rFonts w:ascii="Times New Roman" w:hAnsi="Times New Roman" w:cs="Times New Roman"/>
          <w:b/>
          <w:sz w:val="22"/>
        </w:rPr>
        <w:t xml:space="preserve"> </w:t>
      </w:r>
      <w:r w:rsidRPr="001A58E4">
        <w:rPr>
          <w:rFonts w:ascii="Times New Roman" w:hAnsi="Times New Roman" w:cs="Times New Roman"/>
          <w:b/>
          <w:sz w:val="22"/>
        </w:rPr>
        <w:t>–</w:t>
      </w:r>
      <w:r w:rsidR="00E20640">
        <w:rPr>
          <w:rFonts w:ascii="Times New Roman" w:hAnsi="Times New Roman" w:cs="Times New Roman"/>
          <w:b/>
          <w:sz w:val="22"/>
        </w:rPr>
        <w:t xml:space="preserve"> </w:t>
      </w:r>
      <w:r w:rsidRPr="001A58E4">
        <w:rPr>
          <w:rFonts w:ascii="Times New Roman" w:hAnsi="Times New Roman" w:cs="Times New Roman"/>
          <w:b/>
          <w:sz w:val="22"/>
        </w:rPr>
        <w:t>neesterificirane</w:t>
      </w:r>
      <w:r w:rsidR="00E20640">
        <w:rPr>
          <w:rFonts w:ascii="Times New Roman" w:hAnsi="Times New Roman" w:cs="Times New Roman"/>
          <w:b/>
          <w:sz w:val="22"/>
        </w:rPr>
        <w:t xml:space="preserve"> </w:t>
      </w:r>
      <w:r w:rsidRPr="001A58E4">
        <w:rPr>
          <w:rFonts w:ascii="Times New Roman" w:hAnsi="Times New Roman" w:cs="Times New Roman"/>
          <w:b/>
          <w:sz w:val="22"/>
        </w:rPr>
        <w:t>masne kiseline)</w:t>
      </w:r>
    </w:p>
    <w:p w14:paraId="3F718F0E" w14:textId="0289DD2A" w:rsidR="006B00AF" w:rsidRPr="001A58E4" w:rsidRDefault="006B00AF">
      <w:pPr>
        <w:spacing w:after="160" w:line="259" w:lineRule="auto"/>
        <w:ind w:left="0" w:right="0" w:firstLine="0"/>
        <w:jc w:val="left"/>
        <w:rPr>
          <w:rFonts w:ascii="Times New Roman" w:hAnsi="Times New Roman" w:cs="Times New Roman"/>
          <w:bCs/>
          <w:sz w:val="22"/>
        </w:rPr>
      </w:pPr>
      <w:r w:rsidRPr="001A58E4">
        <w:rPr>
          <w:rFonts w:ascii="Times New Roman" w:hAnsi="Times New Roman" w:cs="Times New Roman"/>
          <w:bCs/>
          <w:sz w:val="22"/>
        </w:rPr>
        <w:br w:type="page"/>
      </w:r>
    </w:p>
    <w:p w14:paraId="515C121D" w14:textId="60E9459E" w:rsidR="006105EA" w:rsidRPr="001A58E4" w:rsidRDefault="002D579F" w:rsidP="007D226B">
      <w:pPr>
        <w:pStyle w:val="Heading2"/>
        <w:rPr>
          <w:rFonts w:ascii="Times New Roman" w:hAnsi="Times New Roman" w:cs="Times New Roman"/>
          <w:color w:val="000000" w:themeColor="text1"/>
          <w:sz w:val="22"/>
          <w:szCs w:val="22"/>
        </w:rPr>
      </w:pPr>
      <w:bookmarkStart w:id="232" w:name="_Toc150764312"/>
      <w:r w:rsidRPr="001A58E4">
        <w:rPr>
          <w:rFonts w:ascii="Times New Roman" w:hAnsi="Times New Roman" w:cs="Times New Roman"/>
          <w:b/>
          <w:color w:val="000000" w:themeColor="text1"/>
          <w:sz w:val="22"/>
          <w:szCs w:val="22"/>
        </w:rPr>
        <w:t>19.3</w:t>
      </w:r>
      <w:r w:rsidR="00E20640">
        <w:rPr>
          <w:rFonts w:ascii="Times New Roman" w:hAnsi="Times New Roman" w:cs="Times New Roman"/>
          <w:b/>
          <w:color w:val="000000" w:themeColor="text1"/>
          <w:sz w:val="22"/>
          <w:szCs w:val="22"/>
        </w:rPr>
        <w:t>.</w:t>
      </w:r>
      <w:r w:rsidRPr="001A58E4">
        <w:rPr>
          <w:rFonts w:ascii="Times New Roman" w:hAnsi="Times New Roman" w:cs="Times New Roman"/>
          <w:b/>
          <w:color w:val="000000" w:themeColor="text1"/>
          <w:sz w:val="22"/>
          <w:szCs w:val="22"/>
        </w:rPr>
        <w:tab/>
        <w:t>Putevi iskorištavanja aminokiselina</w:t>
      </w:r>
      <w:bookmarkEnd w:id="232"/>
    </w:p>
    <w:p w14:paraId="065C724B" w14:textId="77777777" w:rsidR="005E13E6" w:rsidRPr="001A58E4" w:rsidRDefault="005E13E6" w:rsidP="00EA1BC1">
      <w:pPr>
        <w:ind w:left="-5" w:right="54"/>
        <w:rPr>
          <w:rFonts w:ascii="Times New Roman" w:hAnsi="Times New Roman" w:cs="Times New Roman"/>
          <w:sz w:val="22"/>
        </w:rPr>
      </w:pPr>
    </w:p>
    <w:p w14:paraId="1B179BF9" w14:textId="77777777" w:rsidR="005E13E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Aminokiseline nastale razgradnjom složenih bjelančevina hrane, za razliku od glukoze, predstavljaju građevni materijal za biosintezu tjelesnih bjelančevina.</w:t>
      </w:r>
    </w:p>
    <w:p w14:paraId="395002C8" w14:textId="0BCEB488" w:rsidR="005E13E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Nakon resorpcije u tankom crijevu, odlaze u jetru. Biosinteza se zbiva u stanicama na ribosomima zrnatog endoplazmatskog retikuluma prema određenom modelu</w:t>
      </w:r>
      <w:r w:rsidR="00C24D8D">
        <w:rPr>
          <w:rFonts w:ascii="Times New Roman" w:hAnsi="Times New Roman" w:cs="Times New Roman"/>
          <w:sz w:val="22"/>
        </w:rPr>
        <w:t>,</w:t>
      </w:r>
      <w:r w:rsidRPr="001A58E4">
        <w:rPr>
          <w:rFonts w:ascii="Times New Roman" w:hAnsi="Times New Roman" w:cs="Times New Roman"/>
          <w:sz w:val="22"/>
        </w:rPr>
        <w:t xml:space="preserve"> uz ispunjavanje određenih preduvjeta.</w:t>
      </w:r>
    </w:p>
    <w:p w14:paraId="3136E43B" w14:textId="13F06FD2" w:rsidR="005E13E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Fiksni model prema kojemu se sintetizira svaka tkivna bjelančevina strogo je određen zapisom u dezoksiribonukleinskoj kiselini (DNK).</w:t>
      </w:r>
    </w:p>
    <w:p w14:paraId="7C46FE74" w14:textId="77777777" w:rsidR="005E13E6" w:rsidRPr="001A58E4" w:rsidRDefault="005E13E6" w:rsidP="00EA1BC1">
      <w:pPr>
        <w:ind w:left="-5" w:right="54"/>
        <w:rPr>
          <w:rFonts w:ascii="Times New Roman" w:hAnsi="Times New Roman" w:cs="Times New Roman"/>
          <w:sz w:val="22"/>
        </w:rPr>
      </w:pPr>
    </w:p>
    <w:p w14:paraId="542FCD75" w14:textId="71AE547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Temeljni preduvjeti biosinteze su:</w:t>
      </w:r>
    </w:p>
    <w:p w14:paraId="47EB18FF" w14:textId="77777777" w:rsidR="005E13E6" w:rsidRPr="001A58E4" w:rsidRDefault="005E13E6" w:rsidP="00EA1BC1">
      <w:pPr>
        <w:ind w:left="-5" w:right="54"/>
        <w:rPr>
          <w:rFonts w:ascii="Times New Roman" w:hAnsi="Times New Roman" w:cs="Times New Roman"/>
          <w:sz w:val="22"/>
        </w:rPr>
      </w:pPr>
    </w:p>
    <w:p w14:paraId="48E9E30F" w14:textId="09FE776D" w:rsidR="006105EA" w:rsidRPr="001A58E4" w:rsidRDefault="002D579F">
      <w:pPr>
        <w:numPr>
          <w:ilvl w:val="0"/>
          <w:numId w:val="157"/>
        </w:numPr>
        <w:ind w:right="54" w:hanging="340"/>
        <w:rPr>
          <w:rFonts w:ascii="Times New Roman" w:hAnsi="Times New Roman" w:cs="Times New Roman"/>
          <w:sz w:val="22"/>
        </w:rPr>
      </w:pPr>
      <w:r w:rsidRPr="001A58E4">
        <w:rPr>
          <w:rFonts w:ascii="Times New Roman" w:hAnsi="Times New Roman" w:cs="Times New Roman"/>
          <w:sz w:val="22"/>
        </w:rPr>
        <w:t>prisutnost svih aminokiselina koje ulaze u sastav dotične bjelančevine</w:t>
      </w:r>
    </w:p>
    <w:p w14:paraId="4FB8A352" w14:textId="0238438E" w:rsidR="006105EA" w:rsidRPr="001A58E4" w:rsidRDefault="002D579F">
      <w:pPr>
        <w:numPr>
          <w:ilvl w:val="0"/>
          <w:numId w:val="157"/>
        </w:numPr>
        <w:ind w:right="54" w:hanging="340"/>
        <w:rPr>
          <w:rFonts w:ascii="Times New Roman" w:hAnsi="Times New Roman" w:cs="Times New Roman"/>
          <w:sz w:val="22"/>
        </w:rPr>
      </w:pPr>
      <w:r w:rsidRPr="001A58E4">
        <w:rPr>
          <w:rFonts w:ascii="Times New Roman" w:hAnsi="Times New Roman" w:cs="Times New Roman"/>
          <w:sz w:val="22"/>
        </w:rPr>
        <w:t>zastupljenost aminokiselina u dovoljnim količinama i prikladnim količinskim omjerima</w:t>
      </w:r>
    </w:p>
    <w:p w14:paraId="795E57B4" w14:textId="681B90B2" w:rsidR="006105EA" w:rsidRPr="001A58E4" w:rsidRDefault="002D579F">
      <w:pPr>
        <w:numPr>
          <w:ilvl w:val="0"/>
          <w:numId w:val="157"/>
        </w:numPr>
        <w:ind w:right="54" w:hanging="340"/>
        <w:rPr>
          <w:rFonts w:ascii="Times New Roman" w:hAnsi="Times New Roman" w:cs="Times New Roman"/>
          <w:sz w:val="22"/>
        </w:rPr>
      </w:pPr>
      <w:r w:rsidRPr="001A58E4">
        <w:rPr>
          <w:rFonts w:ascii="Times New Roman" w:hAnsi="Times New Roman" w:cs="Times New Roman"/>
          <w:sz w:val="22"/>
        </w:rPr>
        <w:t>raspoređenost aminokiselina u određeni redoslijed, karakterističan za dotičnu bjelančevinu i</w:t>
      </w:r>
    </w:p>
    <w:p w14:paraId="33578934" w14:textId="048AD9BB" w:rsidR="006105EA" w:rsidRPr="001A58E4" w:rsidRDefault="002D579F">
      <w:pPr>
        <w:numPr>
          <w:ilvl w:val="0"/>
          <w:numId w:val="157"/>
        </w:numPr>
        <w:ind w:right="54" w:hanging="340"/>
        <w:rPr>
          <w:rFonts w:ascii="Times New Roman" w:hAnsi="Times New Roman" w:cs="Times New Roman"/>
          <w:sz w:val="22"/>
        </w:rPr>
      </w:pPr>
      <w:r w:rsidRPr="001A58E4">
        <w:rPr>
          <w:rFonts w:ascii="Times New Roman" w:hAnsi="Times New Roman" w:cs="Times New Roman"/>
          <w:sz w:val="22"/>
        </w:rPr>
        <w:t>prisutnost izdašnog izvora energije na mjestu sinteze.</w:t>
      </w:r>
    </w:p>
    <w:p w14:paraId="1994A30D" w14:textId="77777777" w:rsidR="005E13E6" w:rsidRPr="001A58E4" w:rsidRDefault="005E13E6" w:rsidP="00EA1BC1">
      <w:pPr>
        <w:ind w:left="-5" w:right="54"/>
        <w:rPr>
          <w:rFonts w:ascii="Times New Roman" w:hAnsi="Times New Roman" w:cs="Times New Roman"/>
          <w:sz w:val="22"/>
        </w:rPr>
      </w:pPr>
    </w:p>
    <w:p w14:paraId="3D496347" w14:textId="77777777" w:rsidR="005E13E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Čimbenici koji određuju intenzitet biosinteze su: genetska osnova, starost i fiziološko stanje organizma, hranidba i endokrina ravnoteža.</w:t>
      </w:r>
    </w:p>
    <w:p w14:paraId="403770A0" w14:textId="19F9B0A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Esencijalne aminokiseline su aminokiseline koje organizam ne može sam stvoriti, već ih mora primiti hranom, a to su: fenilalanin, histidin, izoleucin, leucin, lizin, metionin, treonin, triptofan i valin ( 9 aminokiselina za sisavce), u odrasle peradi još arginin, a u mlade peradi glicin i cistein.</w:t>
      </w:r>
    </w:p>
    <w:p w14:paraId="1AF9C803" w14:textId="77777777" w:rsidR="005E13E6" w:rsidRPr="001A58E4" w:rsidRDefault="005E13E6" w:rsidP="00EA1BC1">
      <w:pPr>
        <w:ind w:left="-5" w:right="54"/>
        <w:rPr>
          <w:rFonts w:ascii="Times New Roman" w:hAnsi="Times New Roman" w:cs="Times New Roman"/>
          <w:sz w:val="22"/>
        </w:rPr>
      </w:pPr>
    </w:p>
    <w:p w14:paraId="2C65FA26" w14:textId="38C78969" w:rsidR="005E13E6" w:rsidRPr="001A58E4" w:rsidRDefault="002D579F" w:rsidP="005E13E6">
      <w:pPr>
        <w:ind w:left="-5" w:right="54"/>
        <w:rPr>
          <w:rFonts w:ascii="Times New Roman" w:hAnsi="Times New Roman" w:cs="Times New Roman"/>
          <w:sz w:val="22"/>
        </w:rPr>
      </w:pPr>
      <w:r w:rsidRPr="001A58E4">
        <w:rPr>
          <w:rFonts w:ascii="Times New Roman" w:hAnsi="Times New Roman" w:cs="Times New Roman"/>
          <w:sz w:val="22"/>
        </w:rPr>
        <w:t>Tkivni proteolitički enzimi katepsini, koji se nalaze u svakoj stanici, hidrolitičkim putem razgrađuju bjelančevine do aminokiselina.</w:t>
      </w:r>
    </w:p>
    <w:p w14:paraId="59EF4CE5" w14:textId="77777777" w:rsidR="00B145BB" w:rsidRPr="001A58E4" w:rsidRDefault="00B145BB" w:rsidP="005E13E6">
      <w:pPr>
        <w:ind w:left="-5" w:right="54"/>
        <w:rPr>
          <w:rFonts w:ascii="Times New Roman" w:hAnsi="Times New Roman" w:cs="Times New Roman"/>
          <w:sz w:val="22"/>
        </w:rPr>
      </w:pPr>
    </w:p>
    <w:p w14:paraId="5538ADA3" w14:textId="4C65DF88" w:rsidR="006105EA" w:rsidRPr="001A58E4" w:rsidRDefault="002D579F" w:rsidP="005E13E6">
      <w:pPr>
        <w:ind w:left="-5" w:right="54"/>
        <w:rPr>
          <w:rFonts w:ascii="Times New Roman" w:hAnsi="Times New Roman" w:cs="Times New Roman"/>
          <w:sz w:val="22"/>
        </w:rPr>
      </w:pPr>
      <w:r w:rsidRPr="001A58E4">
        <w:rPr>
          <w:rFonts w:ascii="Times New Roman" w:hAnsi="Times New Roman" w:cs="Times New Roman"/>
          <w:sz w:val="22"/>
        </w:rPr>
        <w:t>Katabolički se aminokiseline razgrade putem:</w:t>
      </w:r>
    </w:p>
    <w:p w14:paraId="7B3D4549" w14:textId="77777777" w:rsidR="00B145BB" w:rsidRPr="001A58E4" w:rsidRDefault="00B145BB" w:rsidP="005E13E6">
      <w:pPr>
        <w:ind w:left="-5" w:right="54"/>
        <w:rPr>
          <w:rFonts w:ascii="Times New Roman" w:hAnsi="Times New Roman" w:cs="Times New Roman"/>
          <w:sz w:val="22"/>
        </w:rPr>
      </w:pPr>
    </w:p>
    <w:p w14:paraId="7A6A36E7" w14:textId="77777777" w:rsidR="006105EA" w:rsidRPr="001A58E4" w:rsidRDefault="002D579F">
      <w:pPr>
        <w:numPr>
          <w:ilvl w:val="0"/>
          <w:numId w:val="158"/>
        </w:numPr>
        <w:ind w:right="54" w:hanging="360"/>
        <w:rPr>
          <w:rFonts w:ascii="Times New Roman" w:hAnsi="Times New Roman" w:cs="Times New Roman"/>
          <w:sz w:val="22"/>
        </w:rPr>
      </w:pPr>
      <w:r w:rsidRPr="001A58E4">
        <w:rPr>
          <w:rFonts w:ascii="Times New Roman" w:hAnsi="Times New Roman" w:cs="Times New Roman"/>
          <w:sz w:val="22"/>
        </w:rPr>
        <w:t xml:space="preserve">deaminacije i </w:t>
      </w:r>
    </w:p>
    <w:p w14:paraId="57C94350" w14:textId="5F324C21" w:rsidR="006105EA" w:rsidRPr="001A58E4" w:rsidRDefault="002D579F">
      <w:pPr>
        <w:numPr>
          <w:ilvl w:val="0"/>
          <w:numId w:val="158"/>
        </w:numPr>
        <w:ind w:right="54" w:hanging="360"/>
        <w:rPr>
          <w:rFonts w:ascii="Times New Roman" w:hAnsi="Times New Roman" w:cs="Times New Roman"/>
          <w:sz w:val="22"/>
        </w:rPr>
      </w:pPr>
      <w:r w:rsidRPr="001A58E4">
        <w:rPr>
          <w:rFonts w:ascii="Times New Roman" w:hAnsi="Times New Roman" w:cs="Times New Roman"/>
          <w:sz w:val="22"/>
        </w:rPr>
        <w:t>dekarboksilacije.</w:t>
      </w:r>
    </w:p>
    <w:p w14:paraId="279F7EE8" w14:textId="77777777" w:rsidR="00B145BB" w:rsidRPr="001A58E4" w:rsidRDefault="00B145BB" w:rsidP="00B145BB">
      <w:pPr>
        <w:ind w:left="360" w:right="54" w:firstLine="0"/>
        <w:rPr>
          <w:rFonts w:ascii="Times New Roman" w:hAnsi="Times New Roman" w:cs="Times New Roman"/>
          <w:sz w:val="22"/>
        </w:rPr>
      </w:pPr>
    </w:p>
    <w:p w14:paraId="04009570" w14:textId="4384218F" w:rsidR="006105EA" w:rsidRPr="00DF4371" w:rsidRDefault="002D579F" w:rsidP="006E6C08">
      <w:pPr>
        <w:numPr>
          <w:ilvl w:val="0"/>
          <w:numId w:val="159"/>
        </w:numPr>
        <w:ind w:right="54" w:hanging="340"/>
        <w:rPr>
          <w:rFonts w:ascii="Times New Roman" w:hAnsi="Times New Roman" w:cs="Times New Roman"/>
          <w:sz w:val="22"/>
        </w:rPr>
      </w:pPr>
      <w:r w:rsidRPr="001A58E4">
        <w:rPr>
          <w:rFonts w:ascii="Times New Roman" w:hAnsi="Times New Roman" w:cs="Times New Roman"/>
          <w:sz w:val="22"/>
        </w:rPr>
        <w:t>Deaminacija se zbiva u jetri i bubrezima, a predstavlja oslobađanje amino skupina</w:t>
      </w:r>
      <w:r w:rsidR="00DF4371">
        <w:rPr>
          <w:rFonts w:ascii="Times New Roman" w:hAnsi="Times New Roman" w:cs="Times New Roman"/>
          <w:sz w:val="22"/>
        </w:rPr>
        <w:t>,</w:t>
      </w:r>
      <w:r w:rsidRPr="001A58E4">
        <w:rPr>
          <w:rFonts w:ascii="Times New Roman" w:hAnsi="Times New Roman" w:cs="Times New Roman"/>
          <w:sz w:val="22"/>
        </w:rPr>
        <w:t xml:space="preserve"> u obliku amonijaka, čije bi gomilanje moglo izazvati trovanje organizma</w:t>
      </w:r>
      <w:r w:rsidR="00DF4371">
        <w:rPr>
          <w:rFonts w:ascii="Times New Roman" w:hAnsi="Times New Roman" w:cs="Times New Roman"/>
          <w:sz w:val="22"/>
        </w:rPr>
        <w:t xml:space="preserve">. </w:t>
      </w:r>
      <w:r w:rsidRPr="00DF4371">
        <w:rPr>
          <w:rFonts w:ascii="Times New Roman" w:hAnsi="Times New Roman" w:cs="Times New Roman"/>
          <w:sz w:val="22"/>
        </w:rPr>
        <w:t>Stoga se amonijak ciklusom uree ili ornitinskim ciklusom</w:t>
      </w:r>
      <w:r w:rsidR="002E559D" w:rsidRPr="00DF4371">
        <w:rPr>
          <w:rFonts w:ascii="Times New Roman" w:hAnsi="Times New Roman" w:cs="Times New Roman"/>
          <w:sz w:val="22"/>
        </w:rPr>
        <w:t xml:space="preserve"> (formula 5)</w:t>
      </w:r>
      <w:r w:rsidRPr="00DF4371">
        <w:rPr>
          <w:rFonts w:ascii="Times New Roman" w:hAnsi="Times New Roman" w:cs="Times New Roman"/>
          <w:sz w:val="22"/>
        </w:rPr>
        <w:t xml:space="preserve"> prevodi u netoksičnu ureu koja se izlučuje mokraćom. Ornitinski ciklus pregledno prikazuje shema:</w:t>
      </w:r>
    </w:p>
    <w:p w14:paraId="5C0927FD" w14:textId="6D671AEA" w:rsidR="00B145BB" w:rsidRPr="001A58E4" w:rsidRDefault="006169FB" w:rsidP="00B145BB">
      <w:pPr>
        <w:ind w:left="340" w:right="54" w:firstLine="0"/>
        <w:rPr>
          <w:rFonts w:ascii="Times New Roman" w:hAnsi="Times New Roman" w:cs="Times New Roman"/>
          <w:sz w:val="22"/>
        </w:rPr>
      </w:pPr>
      <w:r>
        <w:rPr>
          <w:noProof/>
        </w:rPr>
        <w:drawing>
          <wp:inline distT="0" distB="0" distL="0" distR="0" wp14:anchorId="2780780C" wp14:editId="068A33B6">
            <wp:extent cx="5276190" cy="2142857"/>
            <wp:effectExtent l="0" t="0" r="127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76190" cy="2142857"/>
                    </a:xfrm>
                    <a:prstGeom prst="rect">
                      <a:avLst/>
                    </a:prstGeom>
                  </pic:spPr>
                </pic:pic>
              </a:graphicData>
            </a:graphic>
          </wp:inline>
        </w:drawing>
      </w:r>
    </w:p>
    <w:p w14:paraId="59920E9A" w14:textId="77777777" w:rsidR="007D2685" w:rsidRPr="001A58E4" w:rsidRDefault="007D2685" w:rsidP="00BB1121">
      <w:pPr>
        <w:spacing w:after="107" w:line="248" w:lineRule="auto"/>
        <w:ind w:left="0" w:right="0" w:firstLine="0"/>
        <w:rPr>
          <w:rFonts w:ascii="Times New Roman" w:hAnsi="Times New Roman" w:cs="Times New Roman"/>
          <w:sz w:val="22"/>
        </w:rPr>
      </w:pPr>
    </w:p>
    <w:p w14:paraId="70AFAD5B" w14:textId="3F084D8E" w:rsidR="006105EA" w:rsidRPr="001A58E4" w:rsidRDefault="002D579F" w:rsidP="00BA05AE">
      <w:pPr>
        <w:ind w:right="54"/>
        <w:rPr>
          <w:rFonts w:ascii="Times New Roman" w:hAnsi="Times New Roman" w:cs="Times New Roman"/>
          <w:sz w:val="22"/>
        </w:rPr>
      </w:pPr>
      <w:r w:rsidRPr="001A58E4">
        <w:rPr>
          <w:rFonts w:ascii="Times New Roman" w:hAnsi="Times New Roman" w:cs="Times New Roman"/>
          <w:sz w:val="22"/>
        </w:rPr>
        <w:t>Ketokiseline nastale deaminacijom iz aminokiselina mogu</w:t>
      </w:r>
      <w:r w:rsidR="00DF4371" w:rsidRPr="00DF4371">
        <w:rPr>
          <w:rFonts w:ascii="Times New Roman" w:hAnsi="Times New Roman" w:cs="Times New Roman"/>
          <w:sz w:val="22"/>
        </w:rPr>
        <w:t xml:space="preserve"> </w:t>
      </w:r>
      <w:r w:rsidR="00DF4371" w:rsidRPr="001A58E4">
        <w:rPr>
          <w:rFonts w:ascii="Times New Roman" w:hAnsi="Times New Roman" w:cs="Times New Roman"/>
          <w:sz w:val="22"/>
        </w:rPr>
        <w:t>se</w:t>
      </w:r>
      <w:r w:rsidRPr="001A58E4">
        <w:rPr>
          <w:rFonts w:ascii="Times New Roman" w:hAnsi="Times New Roman" w:cs="Times New Roman"/>
          <w:sz w:val="22"/>
        </w:rPr>
        <w:t xml:space="preserve"> dalje metabolizirati u ciklusu limunske kiseline, uključiti u glukoneogenezu ili lipogenezu, a ketoplastične aminokiseline mogu se metabolizirati kao ketonska tijela</w:t>
      </w:r>
      <w:r w:rsidR="00451A7F">
        <w:rPr>
          <w:rFonts w:ascii="Times New Roman" w:hAnsi="Times New Roman" w:cs="Times New Roman"/>
          <w:sz w:val="22"/>
        </w:rPr>
        <w:fldChar w:fldCharType="begin"/>
      </w:r>
      <w:r w:rsidR="00451A7F">
        <w:instrText xml:space="preserve"> XE "</w:instrText>
      </w:r>
      <w:r w:rsidR="00451A7F" w:rsidRPr="008D0674">
        <w:rPr>
          <w:rFonts w:ascii="Times New Roman" w:hAnsi="Times New Roman" w:cs="Times New Roman"/>
          <w:sz w:val="22"/>
        </w:rPr>
        <w:instrText>ketonska tijela</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w:t>
      </w:r>
    </w:p>
    <w:p w14:paraId="7E5959E3" w14:textId="77777777" w:rsidR="00BA05AE" w:rsidRPr="001A58E4" w:rsidRDefault="00BA05AE" w:rsidP="00BA05AE">
      <w:pPr>
        <w:ind w:right="54"/>
        <w:rPr>
          <w:rFonts w:ascii="Times New Roman" w:hAnsi="Times New Roman" w:cs="Times New Roman"/>
          <w:sz w:val="22"/>
        </w:rPr>
      </w:pPr>
    </w:p>
    <w:p w14:paraId="7E34CA1D" w14:textId="77777777" w:rsidR="00BA05AE" w:rsidRPr="001A58E4" w:rsidRDefault="002D579F">
      <w:pPr>
        <w:numPr>
          <w:ilvl w:val="0"/>
          <w:numId w:val="159"/>
        </w:numPr>
        <w:spacing w:line="252" w:lineRule="auto"/>
        <w:ind w:right="57" w:hanging="340"/>
        <w:rPr>
          <w:rFonts w:ascii="Times New Roman" w:hAnsi="Times New Roman" w:cs="Times New Roman"/>
          <w:sz w:val="22"/>
        </w:rPr>
      </w:pPr>
      <w:r w:rsidRPr="001A58E4">
        <w:rPr>
          <w:rFonts w:ascii="Times New Roman" w:hAnsi="Times New Roman" w:cs="Times New Roman"/>
          <w:sz w:val="22"/>
        </w:rPr>
        <w:t>Dekarboksilacijom aminokiselina nastaju biogeni amini (gradivni elementi žive stanice ili tvari određenog fiziološkog djelovanja).</w:t>
      </w:r>
    </w:p>
    <w:p w14:paraId="1E9A6F4D" w14:textId="33730B45" w:rsidR="006105EA" w:rsidRPr="001A58E4" w:rsidRDefault="002D579F" w:rsidP="00BA05AE">
      <w:pPr>
        <w:spacing w:line="252" w:lineRule="auto"/>
        <w:ind w:left="340" w:right="57" w:firstLine="0"/>
        <w:rPr>
          <w:rFonts w:ascii="Times New Roman" w:hAnsi="Times New Roman" w:cs="Times New Roman"/>
          <w:sz w:val="22"/>
        </w:rPr>
      </w:pPr>
      <w:r w:rsidRPr="001A58E4">
        <w:rPr>
          <w:rFonts w:ascii="Times New Roman" w:hAnsi="Times New Roman" w:cs="Times New Roman"/>
          <w:sz w:val="22"/>
        </w:rPr>
        <w:t>Dekarboksilacijom serina nastaje aminoetilni alkohol kolamin, lipotropni faktor</w:t>
      </w:r>
      <w:r w:rsidR="00DF4371">
        <w:rPr>
          <w:rFonts w:ascii="Times New Roman" w:hAnsi="Times New Roman" w:cs="Times New Roman"/>
          <w:sz w:val="22"/>
        </w:rPr>
        <w:t>.</w:t>
      </w:r>
      <w:r w:rsidRPr="001A58E4">
        <w:rPr>
          <w:rFonts w:ascii="Times New Roman" w:hAnsi="Times New Roman" w:cs="Times New Roman"/>
          <w:sz w:val="22"/>
        </w:rPr>
        <w:t xml:space="preserve"> Dekarboksilacijom tirozina nastaju kateholamini: adrenalin i noradrenalin, hormoni srži nuzbubrežne žlijezde, od tirozina i histidina nastaju tiramin i histamin, </w:t>
      </w:r>
      <w:r w:rsidR="00DF4371">
        <w:rPr>
          <w:rFonts w:ascii="Times New Roman" w:hAnsi="Times New Roman" w:cs="Times New Roman"/>
          <w:sz w:val="22"/>
        </w:rPr>
        <w:t>a</w:t>
      </w:r>
      <w:r w:rsidRPr="001A58E4">
        <w:rPr>
          <w:rFonts w:ascii="Times New Roman" w:hAnsi="Times New Roman" w:cs="Times New Roman"/>
          <w:sz w:val="22"/>
        </w:rPr>
        <w:t xml:space="preserve"> putrescin i kadaverin nastaju</w:t>
      </w:r>
      <w:r w:rsidR="00BA05AE" w:rsidRPr="001A58E4">
        <w:rPr>
          <w:rFonts w:ascii="Times New Roman" w:hAnsi="Times New Roman" w:cs="Times New Roman"/>
          <w:sz w:val="22"/>
        </w:rPr>
        <w:t xml:space="preserve"> </w:t>
      </w:r>
      <w:r w:rsidRPr="001A58E4">
        <w:rPr>
          <w:rFonts w:ascii="Times New Roman" w:hAnsi="Times New Roman" w:cs="Times New Roman"/>
          <w:sz w:val="22"/>
        </w:rPr>
        <w:t>od ornitina i lizina pri truljenju hrane u probavnom traktu.</w:t>
      </w:r>
    </w:p>
    <w:p w14:paraId="04DB9B87" w14:textId="77777777" w:rsidR="00B145BB" w:rsidRPr="001A58E4" w:rsidRDefault="00B145BB" w:rsidP="00EA1BC1">
      <w:pPr>
        <w:ind w:left="-5" w:right="54"/>
        <w:rPr>
          <w:rFonts w:ascii="Times New Roman" w:hAnsi="Times New Roman" w:cs="Times New Roman"/>
          <w:bCs/>
          <w:sz w:val="22"/>
        </w:rPr>
      </w:pPr>
    </w:p>
    <w:p w14:paraId="435433BB" w14:textId="7020A99E" w:rsidR="00BA05AE" w:rsidRPr="001A58E4" w:rsidRDefault="002D579F" w:rsidP="00484798">
      <w:pPr>
        <w:pStyle w:val="Heading2"/>
        <w:spacing w:line="252" w:lineRule="auto"/>
        <w:ind w:left="11" w:right="62" w:hanging="11"/>
        <w:rPr>
          <w:rFonts w:ascii="Times New Roman" w:hAnsi="Times New Roman" w:cs="Times New Roman"/>
          <w:b/>
          <w:color w:val="000000" w:themeColor="text1"/>
          <w:sz w:val="22"/>
          <w:szCs w:val="22"/>
        </w:rPr>
      </w:pPr>
      <w:bookmarkStart w:id="233" w:name="_Toc150764313"/>
      <w:r w:rsidRPr="001A58E4">
        <w:rPr>
          <w:rFonts w:ascii="Times New Roman" w:hAnsi="Times New Roman" w:cs="Times New Roman"/>
          <w:b/>
          <w:color w:val="000000" w:themeColor="text1"/>
          <w:sz w:val="22"/>
          <w:szCs w:val="22"/>
        </w:rPr>
        <w:t>19.4</w:t>
      </w:r>
      <w:r w:rsidR="00E20640">
        <w:rPr>
          <w:rFonts w:ascii="Times New Roman" w:hAnsi="Times New Roman" w:cs="Times New Roman"/>
          <w:b/>
          <w:color w:val="000000" w:themeColor="text1"/>
          <w:sz w:val="22"/>
          <w:szCs w:val="22"/>
        </w:rPr>
        <w:t>.</w:t>
      </w:r>
      <w:r w:rsidR="00417635" w:rsidRPr="001A58E4">
        <w:rPr>
          <w:rFonts w:ascii="Times New Roman" w:hAnsi="Times New Roman" w:cs="Times New Roman"/>
          <w:b/>
          <w:color w:val="000000" w:themeColor="text1"/>
          <w:sz w:val="22"/>
          <w:szCs w:val="22"/>
        </w:rPr>
        <w:tab/>
      </w:r>
      <w:r w:rsidRPr="001A58E4">
        <w:rPr>
          <w:rFonts w:ascii="Times New Roman" w:hAnsi="Times New Roman" w:cs="Times New Roman"/>
          <w:b/>
          <w:color w:val="000000" w:themeColor="text1"/>
          <w:sz w:val="22"/>
          <w:szCs w:val="22"/>
        </w:rPr>
        <w:t>Putevi iskorištavanja masnih kiselina i glicerola</w:t>
      </w:r>
      <w:bookmarkEnd w:id="233"/>
    </w:p>
    <w:p w14:paraId="1E92C396" w14:textId="77777777" w:rsidR="00BA05AE" w:rsidRPr="001A58E4" w:rsidRDefault="00BA05AE" w:rsidP="00EA1BC1">
      <w:pPr>
        <w:ind w:left="-5" w:right="54"/>
        <w:rPr>
          <w:rFonts w:ascii="Times New Roman" w:hAnsi="Times New Roman" w:cs="Times New Roman"/>
          <w:b/>
          <w:sz w:val="22"/>
        </w:rPr>
      </w:pPr>
    </w:p>
    <w:p w14:paraId="5BEA2C92" w14:textId="3E247C39" w:rsidR="00F5780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Nakon resorpcije u tankom crijevu masne kiseline i glicerol skupljaju se u kapljice, </w:t>
      </w:r>
      <w:r w:rsidRPr="001A58E4">
        <w:rPr>
          <w:rFonts w:ascii="Times New Roman" w:hAnsi="Times New Roman" w:cs="Times New Roman"/>
          <w:i/>
          <w:iCs/>
          <w:sz w:val="22"/>
        </w:rPr>
        <w:t>hilomikrone</w:t>
      </w:r>
      <w:r w:rsidR="00DB3768">
        <w:rPr>
          <w:rFonts w:ascii="Times New Roman" w:hAnsi="Times New Roman" w:cs="Times New Roman"/>
          <w:iCs/>
          <w:sz w:val="22"/>
        </w:rPr>
        <w:t>,</w:t>
      </w:r>
      <w:r w:rsidRPr="001A58E4">
        <w:rPr>
          <w:rFonts w:ascii="Times New Roman" w:hAnsi="Times New Roman" w:cs="Times New Roman"/>
          <w:sz w:val="22"/>
        </w:rPr>
        <w:t xml:space="preserve"> i usmjeruju u jetru i samo masno tkivo, a u preživača i u mliječnu žlijezdu, gdje će poslužiti za ponovnu sintezu masti (</w:t>
      </w:r>
      <w:r w:rsidRPr="001A58E4">
        <w:rPr>
          <w:rFonts w:ascii="Times New Roman" w:hAnsi="Times New Roman" w:cs="Times New Roman"/>
          <w:i/>
          <w:sz w:val="22"/>
        </w:rPr>
        <w:t>lipogenezu</w:t>
      </w:r>
      <w:r w:rsidRPr="001A58E4">
        <w:rPr>
          <w:rFonts w:ascii="Times New Roman" w:hAnsi="Times New Roman" w:cs="Times New Roman"/>
          <w:sz w:val="22"/>
        </w:rPr>
        <w:t>).</w:t>
      </w:r>
    </w:p>
    <w:p w14:paraId="1341FDEE" w14:textId="529E332A" w:rsidR="00873703"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Hilomikroni</w:t>
      </w:r>
      <w:r w:rsidR="00451A7F" w:rsidRPr="006E6C08">
        <w:rPr>
          <w:rFonts w:ascii="Times New Roman" w:hAnsi="Times New Roman" w:cs="Times New Roman"/>
          <w:iCs/>
          <w:sz w:val="22"/>
        </w:rPr>
        <w:fldChar w:fldCharType="begin"/>
      </w:r>
      <w:r w:rsidR="00451A7F" w:rsidRPr="00336EA2">
        <w:instrText xml:space="preserve"> XE "</w:instrText>
      </w:r>
      <w:r w:rsidR="00451A7F" w:rsidRPr="006E6C08">
        <w:rPr>
          <w:rFonts w:ascii="Times New Roman" w:hAnsi="Times New Roman" w:cs="Times New Roman"/>
          <w:iCs/>
          <w:sz w:val="22"/>
        </w:rPr>
        <w:instrText>Hilomikroni</w:instrText>
      </w:r>
      <w:r w:rsidR="00451A7F" w:rsidRPr="00336EA2">
        <w:instrText xml:space="preserve">" </w:instrText>
      </w:r>
      <w:r w:rsidR="00451A7F" w:rsidRPr="006E6C08">
        <w:rPr>
          <w:rFonts w:ascii="Times New Roman" w:hAnsi="Times New Roman" w:cs="Times New Roman"/>
          <w:iCs/>
          <w:sz w:val="22"/>
        </w:rPr>
        <w:fldChar w:fldCharType="end"/>
      </w:r>
      <w:r w:rsidRPr="006E6C08">
        <w:rPr>
          <w:rFonts w:ascii="Times New Roman" w:hAnsi="Times New Roman" w:cs="Times New Roman"/>
          <w:iCs/>
          <w:sz w:val="22"/>
        </w:rPr>
        <w:t>,</w:t>
      </w:r>
      <w:r w:rsidRPr="001A58E4">
        <w:rPr>
          <w:rFonts w:ascii="Times New Roman" w:hAnsi="Times New Roman" w:cs="Times New Roman"/>
          <w:sz w:val="22"/>
        </w:rPr>
        <w:t xml:space="preserve"> prolaskom kroz kapilarnu mrežu masnog tkiva i jetre, budu uklonjeni iz krvotoka. Ta dva tkiva sadrže lipoproteinsku lipazu koja hidrolizira </w:t>
      </w:r>
      <w:r w:rsidRPr="001A58E4">
        <w:rPr>
          <w:rFonts w:ascii="Times New Roman" w:hAnsi="Times New Roman" w:cs="Times New Roman"/>
          <w:i/>
          <w:iCs/>
          <w:sz w:val="22"/>
        </w:rPr>
        <w:t>hilomikronske</w:t>
      </w:r>
      <w:r w:rsidRPr="001A58E4">
        <w:rPr>
          <w:rFonts w:ascii="Times New Roman" w:hAnsi="Times New Roman" w:cs="Times New Roman"/>
          <w:sz w:val="22"/>
        </w:rPr>
        <w:t xml:space="preserve"> trigliceride na masne kiseline i glicerol.</w:t>
      </w:r>
    </w:p>
    <w:p w14:paraId="715B0306" w14:textId="641F7AFE" w:rsidR="0087370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Masne kiseline su vrlo dobro topive u staničnim membranama i smjesta difundiraju u masne ili jetrene stanice.</w:t>
      </w:r>
    </w:p>
    <w:p w14:paraId="26BE5EBB" w14:textId="77777777" w:rsidR="00873703" w:rsidRPr="001A58E4" w:rsidRDefault="00873703" w:rsidP="00EA1BC1">
      <w:pPr>
        <w:ind w:left="-5" w:right="54"/>
        <w:rPr>
          <w:rFonts w:ascii="Times New Roman" w:hAnsi="Times New Roman" w:cs="Times New Roman"/>
          <w:sz w:val="22"/>
        </w:rPr>
      </w:pPr>
    </w:p>
    <w:p w14:paraId="6A88D1EB" w14:textId="25ED48FA" w:rsidR="0087370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Lipogeneza</w:t>
      </w:r>
      <w:r w:rsidR="00451A7F">
        <w:rPr>
          <w:rFonts w:ascii="Times New Roman" w:hAnsi="Times New Roman" w:cs="Times New Roman"/>
          <w:sz w:val="22"/>
        </w:rPr>
        <w:fldChar w:fldCharType="begin"/>
      </w:r>
      <w:r w:rsidR="00451A7F">
        <w:instrText xml:space="preserve"> XE "</w:instrText>
      </w:r>
      <w:r w:rsidR="00451A7F" w:rsidRPr="00772AEF">
        <w:rPr>
          <w:rFonts w:ascii="Times New Roman" w:hAnsi="Times New Roman" w:cs="Times New Roman"/>
          <w:sz w:val="22"/>
        </w:rPr>
        <w:instrText>Lipogeneza</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 xml:space="preserve"> teče postupno u tri faze. </w:t>
      </w:r>
    </w:p>
    <w:p w14:paraId="3AC64A5C" w14:textId="77777777" w:rsidR="00873703" w:rsidRPr="001A58E4" w:rsidRDefault="00873703" w:rsidP="00EA1BC1">
      <w:pPr>
        <w:ind w:left="-5" w:right="54"/>
        <w:rPr>
          <w:rFonts w:ascii="Times New Roman" w:hAnsi="Times New Roman" w:cs="Times New Roman"/>
          <w:sz w:val="22"/>
        </w:rPr>
      </w:pPr>
    </w:p>
    <w:p w14:paraId="127ACDEC" w14:textId="77777777" w:rsidR="0087370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Prva faza je sinteza glicerola glikolizom iz heksoza preko dioksiacetonfosfata koji se reducira u </w:t>
      </w:r>
      <w:r w:rsidRPr="001A58E4">
        <w:rPr>
          <w:rFonts w:ascii="Times New Roman" w:eastAsia="Segoe UI Symbol" w:hAnsi="Times New Roman" w:cs="Times New Roman"/>
          <w:sz w:val="22"/>
        </w:rPr>
        <w:t>α</w:t>
      </w:r>
      <w:r w:rsidRPr="001A58E4">
        <w:rPr>
          <w:rFonts w:ascii="Times New Roman" w:hAnsi="Times New Roman" w:cs="Times New Roman"/>
          <w:sz w:val="22"/>
        </w:rPr>
        <w:t>-glicerofosfat, a otcjepljenjem fosforne kiseline preostane glicerol.</w:t>
      </w:r>
    </w:p>
    <w:p w14:paraId="3F281085" w14:textId="77777777" w:rsidR="00873703" w:rsidRPr="001A58E4" w:rsidRDefault="00873703" w:rsidP="00EA1BC1">
      <w:pPr>
        <w:ind w:left="-5" w:right="54"/>
        <w:rPr>
          <w:rFonts w:ascii="Times New Roman" w:hAnsi="Times New Roman" w:cs="Times New Roman"/>
          <w:sz w:val="22"/>
        </w:rPr>
      </w:pPr>
    </w:p>
    <w:p w14:paraId="25AC9E89" w14:textId="242F2E3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Druga faza je sinteza viših masnih kiselina koja započinje karboksilacijom acetilkoenzima A uz utrošak energije i enzimatsko posredovanje. Nastaje molekula malonilkoenzim A, ova ponovno veže acetilkoenzim A uz niz redukcijskih, oksidativnih i hidrolitičkih procesa do nastanka zasićene masne kiseline s četiri ugljikova atoma u spoju s Co-A, to je butirilkoenzim A. Hidrolitičkim otcjepljenjem Co-A oslobađa se sama maslačna kiselina. Sada se ponovo veže malonil-Co A te nastaje ketokiselina koja procesom redukcije prelazi u masnu kiselinu sa šest ugljikovih atoma, i tako redom, do nastanka masne kiseline sa 18 C atoma.</w:t>
      </w:r>
    </w:p>
    <w:p w14:paraId="5E748A93" w14:textId="77777777" w:rsidR="00873703" w:rsidRPr="001A58E4" w:rsidRDefault="00873703" w:rsidP="00EA1BC1">
      <w:pPr>
        <w:ind w:left="-5" w:right="54"/>
        <w:rPr>
          <w:rFonts w:ascii="Times New Roman" w:hAnsi="Times New Roman" w:cs="Times New Roman"/>
          <w:sz w:val="22"/>
        </w:rPr>
      </w:pPr>
    </w:p>
    <w:p w14:paraId="4590A200" w14:textId="410CC9F6" w:rsidR="00873703" w:rsidRPr="001A58E4" w:rsidRDefault="002D579F" w:rsidP="006E6C08">
      <w:pPr>
        <w:ind w:left="-5" w:right="54"/>
        <w:rPr>
          <w:rFonts w:ascii="Times New Roman" w:hAnsi="Times New Roman" w:cs="Times New Roman"/>
          <w:sz w:val="22"/>
        </w:rPr>
      </w:pPr>
      <w:r w:rsidRPr="001A58E4">
        <w:rPr>
          <w:rFonts w:ascii="Times New Roman" w:hAnsi="Times New Roman" w:cs="Times New Roman"/>
          <w:sz w:val="22"/>
        </w:rPr>
        <w:t xml:space="preserve">Treća faza zbiva se postupno do nastanka triglicerida. Fosforilirani glicerol u obliku </w:t>
      </w:r>
      <w:r w:rsidRPr="001A58E4">
        <w:rPr>
          <w:rFonts w:ascii="Times New Roman" w:eastAsia="Segoe UI Symbol" w:hAnsi="Times New Roman" w:cs="Times New Roman"/>
          <w:sz w:val="22"/>
        </w:rPr>
        <w:t>α</w:t>
      </w:r>
      <w:r w:rsidRPr="001A58E4">
        <w:rPr>
          <w:rFonts w:ascii="Times New Roman" w:hAnsi="Times New Roman" w:cs="Times New Roman"/>
          <w:sz w:val="22"/>
        </w:rPr>
        <w:t>-glicerofosfata poveže se sa dvije molekule više masne kiseline u fosfatidnu kiselinu, a zamjenom fosforne kiseline na trećem položaju s trećom molekulom masne kiseline nastaje triglicerid.</w:t>
      </w:r>
    </w:p>
    <w:p w14:paraId="4FBDD551" w14:textId="77777777" w:rsidR="00873703" w:rsidRPr="001A58E4" w:rsidRDefault="00873703" w:rsidP="00873703">
      <w:pPr>
        <w:spacing w:line="252" w:lineRule="auto"/>
        <w:ind w:left="-6" w:right="57" w:hanging="11"/>
        <w:rPr>
          <w:rFonts w:ascii="Times New Roman" w:hAnsi="Times New Roman" w:cs="Times New Roman"/>
          <w:sz w:val="22"/>
        </w:rPr>
      </w:pPr>
    </w:p>
    <w:p w14:paraId="219A5AD0" w14:textId="77777777" w:rsidR="00873703" w:rsidRPr="001A58E4" w:rsidRDefault="002D579F" w:rsidP="00873703">
      <w:pPr>
        <w:spacing w:line="252" w:lineRule="auto"/>
        <w:ind w:left="-6" w:right="57" w:hanging="11"/>
        <w:rPr>
          <w:rFonts w:ascii="Times New Roman" w:hAnsi="Times New Roman" w:cs="Times New Roman"/>
          <w:sz w:val="22"/>
        </w:rPr>
      </w:pPr>
      <w:r w:rsidRPr="001A58E4">
        <w:rPr>
          <w:rFonts w:ascii="Times New Roman" w:hAnsi="Times New Roman" w:cs="Times New Roman"/>
          <w:sz w:val="22"/>
        </w:rPr>
        <w:t>Sinteza masti iz bjelančevina moguća je posredno preko ugljikohidrata procesom glukoneogeneze (sinteza glukoze iz aminokiseline alanin).</w:t>
      </w:r>
    </w:p>
    <w:p w14:paraId="5179A19C" w14:textId="7C2942DA" w:rsidR="006105EA" w:rsidRPr="001A58E4" w:rsidRDefault="002D579F" w:rsidP="00873703">
      <w:pPr>
        <w:spacing w:line="252" w:lineRule="auto"/>
        <w:ind w:left="-6" w:right="57" w:hanging="11"/>
        <w:rPr>
          <w:rFonts w:ascii="Times New Roman" w:hAnsi="Times New Roman" w:cs="Times New Roman"/>
          <w:sz w:val="22"/>
        </w:rPr>
      </w:pPr>
      <w:r w:rsidRPr="001A58E4">
        <w:rPr>
          <w:rFonts w:ascii="Times New Roman" w:hAnsi="Times New Roman" w:cs="Times New Roman"/>
          <w:sz w:val="22"/>
        </w:rPr>
        <w:t>Pretvorba masti u ugljikohidrate nije utvrđena u sisavaca.</w:t>
      </w:r>
    </w:p>
    <w:p w14:paraId="55F6AD57" w14:textId="77777777" w:rsidR="00873703" w:rsidRPr="001A58E4" w:rsidRDefault="00873703" w:rsidP="00873703">
      <w:pPr>
        <w:spacing w:line="252" w:lineRule="auto"/>
        <w:ind w:left="-6" w:right="57" w:hanging="11"/>
        <w:rPr>
          <w:rFonts w:ascii="Times New Roman" w:hAnsi="Times New Roman" w:cs="Times New Roman"/>
          <w:sz w:val="22"/>
        </w:rPr>
      </w:pPr>
    </w:p>
    <w:p w14:paraId="7ADD703D" w14:textId="10CEDB43" w:rsidR="00873703" w:rsidRPr="00286910" w:rsidRDefault="00336EA2" w:rsidP="006E6C08">
      <w:pPr>
        <w:spacing w:before="40" w:after="0" w:line="252" w:lineRule="auto"/>
        <w:ind w:left="11" w:right="62" w:firstLine="0"/>
        <w:outlineLvl w:val="2"/>
        <w:rPr>
          <w:rFonts w:ascii="Times New Roman" w:hAnsi="Times New Roman" w:cs="Times New Roman"/>
          <w:i/>
          <w:iCs/>
          <w:sz w:val="22"/>
        </w:rPr>
      </w:pPr>
      <w:bookmarkStart w:id="234" w:name="_Toc150764314"/>
      <w:r w:rsidRPr="006E6C08">
        <w:rPr>
          <w:rFonts w:ascii="Times New Roman" w:hAnsi="Times New Roman" w:cs="Times New Roman"/>
          <w:b/>
          <w:iCs/>
          <w:sz w:val="22"/>
        </w:rPr>
        <w:t>19.4.1.</w:t>
      </w:r>
      <w:r>
        <w:rPr>
          <w:rFonts w:ascii="Times New Roman" w:hAnsi="Times New Roman" w:cs="Times New Roman"/>
          <w:b/>
          <w:i/>
          <w:iCs/>
          <w:sz w:val="22"/>
        </w:rPr>
        <w:t xml:space="preserve"> </w:t>
      </w:r>
      <w:r w:rsidR="002D579F" w:rsidRPr="00286910">
        <w:rPr>
          <w:rFonts w:ascii="Times New Roman" w:hAnsi="Times New Roman" w:cs="Times New Roman"/>
          <w:b/>
          <w:i/>
          <w:iCs/>
          <w:sz w:val="22"/>
        </w:rPr>
        <w:t>Lipoliza</w:t>
      </w:r>
      <w:bookmarkEnd w:id="234"/>
    </w:p>
    <w:p w14:paraId="3CE2DE5D" w14:textId="77777777" w:rsidR="00873703" w:rsidRPr="00DA3FC0" w:rsidRDefault="00873703" w:rsidP="00873703">
      <w:pPr>
        <w:ind w:right="54"/>
        <w:rPr>
          <w:rFonts w:ascii="Times New Roman" w:hAnsi="Times New Roman" w:cs="Times New Roman"/>
          <w:b/>
          <w:i/>
          <w:iCs/>
          <w:sz w:val="22"/>
        </w:rPr>
      </w:pPr>
    </w:p>
    <w:p w14:paraId="6ECCD4ED" w14:textId="6873DD64" w:rsidR="003A0574" w:rsidRPr="001A58E4" w:rsidRDefault="002D579F" w:rsidP="00873703">
      <w:pPr>
        <w:ind w:right="54"/>
        <w:rPr>
          <w:rFonts w:ascii="Times New Roman" w:hAnsi="Times New Roman" w:cs="Times New Roman"/>
          <w:sz w:val="22"/>
        </w:rPr>
      </w:pPr>
      <w:r w:rsidRPr="001A58E4">
        <w:rPr>
          <w:rFonts w:ascii="Times New Roman" w:hAnsi="Times New Roman" w:cs="Times New Roman"/>
          <w:sz w:val="22"/>
        </w:rPr>
        <w:t>Lipoliza</w:t>
      </w:r>
      <w:r w:rsidR="00451A7F">
        <w:rPr>
          <w:rFonts w:ascii="Times New Roman" w:hAnsi="Times New Roman" w:cs="Times New Roman"/>
          <w:sz w:val="22"/>
        </w:rPr>
        <w:fldChar w:fldCharType="begin"/>
      </w:r>
      <w:r w:rsidR="00451A7F">
        <w:instrText xml:space="preserve"> XE "</w:instrText>
      </w:r>
      <w:r w:rsidR="00451A7F" w:rsidRPr="00FB239D">
        <w:rPr>
          <w:rFonts w:ascii="Times New Roman" w:hAnsi="Times New Roman" w:cs="Times New Roman"/>
          <w:sz w:val="22"/>
        </w:rPr>
        <w:instrText>Lipoliza</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 xml:space="preserve"> predstavlja metaboličku razgradnju tjelesnih masti. Trigliceride cijepa tkivna lipaza na glicerol i više masne kiseline.</w:t>
      </w:r>
    </w:p>
    <w:p w14:paraId="153D10C8" w14:textId="740B857B" w:rsidR="003A0574" w:rsidRPr="001A58E4" w:rsidRDefault="002D579F" w:rsidP="00873703">
      <w:pPr>
        <w:ind w:right="54"/>
        <w:rPr>
          <w:rFonts w:ascii="Times New Roman" w:hAnsi="Times New Roman" w:cs="Times New Roman"/>
          <w:sz w:val="22"/>
        </w:rPr>
      </w:pPr>
      <w:r w:rsidRPr="001A58E4">
        <w:rPr>
          <w:rFonts w:ascii="Times New Roman" w:hAnsi="Times New Roman" w:cs="Times New Roman"/>
          <w:sz w:val="22"/>
        </w:rPr>
        <w:t>Glicerol je glukoplastična tvar</w:t>
      </w:r>
      <w:r w:rsidR="00451A7F">
        <w:rPr>
          <w:rFonts w:ascii="Times New Roman" w:hAnsi="Times New Roman" w:cs="Times New Roman"/>
          <w:sz w:val="22"/>
        </w:rPr>
        <w:fldChar w:fldCharType="begin"/>
      </w:r>
      <w:r w:rsidR="00451A7F">
        <w:instrText xml:space="preserve"> XE "</w:instrText>
      </w:r>
      <w:r w:rsidR="00451A7F" w:rsidRPr="0098143C">
        <w:rPr>
          <w:rFonts w:ascii="Times New Roman" w:hAnsi="Times New Roman" w:cs="Times New Roman"/>
          <w:sz w:val="22"/>
        </w:rPr>
        <w:instrText>glukoplastična tvar</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 xml:space="preserve">, metabolizira se zajedno s ugljikohidratima gotovo u svim stanicama, a više masne kiseline samo u stanicama jetre. Glicerol se fosforilira fosfornom kiselinom u </w:t>
      </w:r>
      <w:r w:rsidRPr="001A58E4">
        <w:rPr>
          <w:rFonts w:ascii="Times New Roman" w:eastAsia="Segoe UI Symbol" w:hAnsi="Times New Roman" w:cs="Times New Roman"/>
          <w:sz w:val="22"/>
        </w:rPr>
        <w:t>α</w:t>
      </w:r>
      <w:r w:rsidRPr="001A58E4">
        <w:rPr>
          <w:rFonts w:ascii="Times New Roman" w:hAnsi="Times New Roman" w:cs="Times New Roman"/>
          <w:sz w:val="22"/>
        </w:rPr>
        <w:t xml:space="preserve">-položaju te nastaje </w:t>
      </w:r>
      <w:r w:rsidRPr="001A58E4">
        <w:rPr>
          <w:rFonts w:ascii="Times New Roman" w:eastAsia="Segoe UI Symbol" w:hAnsi="Times New Roman" w:cs="Times New Roman"/>
          <w:sz w:val="22"/>
        </w:rPr>
        <w:t>α</w:t>
      </w:r>
      <w:r w:rsidRPr="001A58E4">
        <w:rPr>
          <w:rFonts w:ascii="Times New Roman" w:hAnsi="Times New Roman" w:cs="Times New Roman"/>
          <w:sz w:val="22"/>
        </w:rPr>
        <w:t xml:space="preserve">-glicerofosfat, a redukcijom prelazi u dioksi-acetonfosfat i uključuje u metabolizam ugljikohidrata na razini trioza. Razgradnja viših masnih kiselina obavlja se procesom </w:t>
      </w:r>
      <w:r w:rsidRPr="001A58E4">
        <w:rPr>
          <w:rFonts w:ascii="Times New Roman" w:eastAsia="Segoe UI Symbol" w:hAnsi="Times New Roman" w:cs="Times New Roman"/>
          <w:sz w:val="22"/>
        </w:rPr>
        <w:t>β</w:t>
      </w:r>
      <w:r w:rsidRPr="001A58E4">
        <w:rPr>
          <w:rFonts w:ascii="Times New Roman" w:hAnsi="Times New Roman" w:cs="Times New Roman"/>
          <w:sz w:val="22"/>
        </w:rPr>
        <w:t>-oksidacije, pri čemu se molekula više masne kiseline aktivira povezivanjem s koenzimom A u acil-CoA</w:t>
      </w:r>
      <w:r w:rsidR="00336EA2">
        <w:rPr>
          <w:rFonts w:ascii="Times New Roman" w:hAnsi="Times New Roman" w:cs="Times New Roman"/>
          <w:sz w:val="22"/>
        </w:rPr>
        <w:t>,</w:t>
      </w:r>
      <w:r w:rsidRPr="001A58E4">
        <w:rPr>
          <w:rFonts w:ascii="Times New Roman" w:hAnsi="Times New Roman" w:cs="Times New Roman"/>
          <w:sz w:val="22"/>
        </w:rPr>
        <w:t xml:space="preserve"> uz utrošak energije i posredovanje enzima.</w:t>
      </w:r>
    </w:p>
    <w:p w14:paraId="7DA77033" w14:textId="49E1A349" w:rsidR="006D7F0C" w:rsidRPr="001A58E4" w:rsidRDefault="002D579F" w:rsidP="00873703">
      <w:pPr>
        <w:ind w:right="54"/>
        <w:rPr>
          <w:rFonts w:ascii="Times New Roman" w:hAnsi="Times New Roman" w:cs="Times New Roman"/>
          <w:sz w:val="22"/>
        </w:rPr>
      </w:pPr>
      <w:r w:rsidRPr="001A58E4">
        <w:rPr>
          <w:rFonts w:ascii="Times New Roman" w:hAnsi="Times New Roman" w:cs="Times New Roman"/>
          <w:sz w:val="22"/>
        </w:rPr>
        <w:t>Procesima dehidrogenacije, hidratacije i enzimatsko djelovanje, acil-CoA</w:t>
      </w:r>
      <w:r w:rsidR="00451A7F">
        <w:rPr>
          <w:rFonts w:ascii="Times New Roman" w:hAnsi="Times New Roman" w:cs="Times New Roman"/>
          <w:sz w:val="22"/>
        </w:rPr>
        <w:fldChar w:fldCharType="begin"/>
      </w:r>
      <w:r w:rsidR="00451A7F">
        <w:instrText xml:space="preserve"> XE "</w:instrText>
      </w:r>
      <w:r w:rsidR="00451A7F" w:rsidRPr="00495DFA">
        <w:rPr>
          <w:rFonts w:ascii="Times New Roman" w:hAnsi="Times New Roman" w:cs="Times New Roman"/>
          <w:sz w:val="22"/>
        </w:rPr>
        <w:instrText>acil-CoA</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 xml:space="preserve"> postupno se oduzima po dva ugljikova atoma koji se vežu na Co-A u acetil-CoA, do posljednjeg istovjetnog spoja.</w:t>
      </w:r>
    </w:p>
    <w:p w14:paraId="3E52AAF5" w14:textId="29C34A41" w:rsidR="006105EA" w:rsidRDefault="002D579F" w:rsidP="006474CB">
      <w:pPr>
        <w:ind w:right="54"/>
        <w:rPr>
          <w:rFonts w:ascii="Times New Roman" w:hAnsi="Times New Roman" w:cs="Times New Roman"/>
          <w:sz w:val="22"/>
        </w:rPr>
      </w:pPr>
      <w:r w:rsidRPr="001A58E4">
        <w:rPr>
          <w:rFonts w:ascii="Times New Roman" w:hAnsi="Times New Roman" w:cs="Times New Roman"/>
          <w:sz w:val="22"/>
        </w:rPr>
        <w:t>Dobiveni acetil</w:t>
      </w:r>
      <w:r w:rsidR="003A0574" w:rsidRPr="001A58E4">
        <w:rPr>
          <w:rFonts w:ascii="Times New Roman" w:hAnsi="Times New Roman" w:cs="Times New Roman"/>
          <w:sz w:val="22"/>
        </w:rPr>
        <w:t>-</w:t>
      </w:r>
      <w:r w:rsidRPr="001A58E4">
        <w:rPr>
          <w:rFonts w:ascii="Times New Roman" w:hAnsi="Times New Roman" w:cs="Times New Roman"/>
          <w:sz w:val="22"/>
        </w:rPr>
        <w:t>CoA</w:t>
      </w:r>
      <w:r w:rsidR="00451A7F">
        <w:rPr>
          <w:rFonts w:ascii="Times New Roman" w:hAnsi="Times New Roman" w:cs="Times New Roman"/>
          <w:sz w:val="22"/>
        </w:rPr>
        <w:fldChar w:fldCharType="begin"/>
      </w:r>
      <w:r w:rsidR="00451A7F">
        <w:instrText xml:space="preserve"> XE "</w:instrText>
      </w:r>
      <w:r w:rsidR="00451A7F" w:rsidRPr="002B00C3">
        <w:rPr>
          <w:rFonts w:ascii="Times New Roman" w:hAnsi="Times New Roman" w:cs="Times New Roman"/>
          <w:sz w:val="22"/>
        </w:rPr>
        <w:instrText>acetil-CoA</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 xml:space="preserve"> metabolizira se u ciklusu limunske kiseline te je tako oksidativni metabolički put razgradnje ugljikohidrata i masti zajednički (Sl. 1</w:t>
      </w:r>
      <w:r w:rsidR="00C3747D">
        <w:rPr>
          <w:rFonts w:ascii="Times New Roman" w:hAnsi="Times New Roman" w:cs="Times New Roman"/>
          <w:sz w:val="22"/>
        </w:rPr>
        <w:t>4</w:t>
      </w:r>
      <w:r w:rsidR="00232F9D">
        <w:rPr>
          <w:rFonts w:ascii="Times New Roman" w:hAnsi="Times New Roman" w:cs="Times New Roman"/>
          <w:sz w:val="22"/>
        </w:rPr>
        <w:t>5</w:t>
      </w:r>
      <w:r w:rsidRPr="001A58E4">
        <w:rPr>
          <w:rFonts w:ascii="Times New Roman" w:hAnsi="Times New Roman" w:cs="Times New Roman"/>
          <w:sz w:val="22"/>
        </w:rPr>
        <w:t>).</w:t>
      </w:r>
    </w:p>
    <w:p w14:paraId="4404763B" w14:textId="77777777" w:rsidR="008F01B0" w:rsidRPr="001A58E4" w:rsidRDefault="008F01B0" w:rsidP="006474CB">
      <w:pPr>
        <w:ind w:right="54"/>
        <w:rPr>
          <w:rFonts w:ascii="Times New Roman" w:hAnsi="Times New Roman" w:cs="Times New Roman"/>
          <w:sz w:val="22"/>
        </w:rPr>
      </w:pPr>
    </w:p>
    <w:p w14:paraId="3F4C8F11" w14:textId="411CBFC0" w:rsidR="009F324E" w:rsidRPr="001A58E4" w:rsidRDefault="009F324E" w:rsidP="00EA1BC1">
      <w:pPr>
        <w:spacing w:after="100" w:line="259" w:lineRule="auto"/>
        <w:ind w:left="0" w:right="0" w:firstLine="0"/>
        <w:rPr>
          <w:rFonts w:ascii="Times New Roman" w:hAnsi="Times New Roman" w:cs="Times New Roman"/>
          <w:noProof/>
          <w:sz w:val="22"/>
        </w:rPr>
      </w:pPr>
      <w:r w:rsidRPr="001A58E4">
        <w:rPr>
          <w:rFonts w:ascii="Times New Roman" w:hAnsi="Times New Roman" w:cs="Times New Roman"/>
          <w:noProof/>
          <w:sz w:val="22"/>
        </w:rPr>
        <w:drawing>
          <wp:anchor distT="0" distB="0" distL="114300" distR="114300" simplePos="0" relativeHeight="251743232" behindDoc="0" locked="0" layoutInCell="1" allowOverlap="0" wp14:anchorId="06F4FA0D" wp14:editId="7F297B44">
            <wp:simplePos x="0" y="0"/>
            <wp:positionH relativeFrom="margin">
              <wp:posOffset>0</wp:posOffset>
            </wp:positionH>
            <wp:positionV relativeFrom="paragraph">
              <wp:posOffset>-635</wp:posOffset>
            </wp:positionV>
            <wp:extent cx="5279137" cy="4599433"/>
            <wp:effectExtent l="0" t="0" r="0" b="0"/>
            <wp:wrapTopAndBottom/>
            <wp:docPr id="449256" name="Picture 449256"/>
            <wp:cNvGraphicFramePr/>
            <a:graphic xmlns:a="http://schemas.openxmlformats.org/drawingml/2006/main">
              <a:graphicData uri="http://schemas.openxmlformats.org/drawingml/2006/picture">
                <pic:pic xmlns:pic="http://schemas.openxmlformats.org/drawingml/2006/picture">
                  <pic:nvPicPr>
                    <pic:cNvPr id="449256" name="Picture 449256"/>
                    <pic:cNvPicPr/>
                  </pic:nvPicPr>
                  <pic:blipFill>
                    <a:blip r:embed="rId175"/>
                    <a:stretch>
                      <a:fillRect/>
                    </a:stretch>
                  </pic:blipFill>
                  <pic:spPr>
                    <a:xfrm>
                      <a:off x="0" y="0"/>
                      <a:ext cx="5279137" cy="4599433"/>
                    </a:xfrm>
                    <a:prstGeom prst="rect">
                      <a:avLst/>
                    </a:prstGeom>
                  </pic:spPr>
                </pic:pic>
              </a:graphicData>
            </a:graphic>
          </wp:anchor>
        </w:drawing>
      </w:r>
    </w:p>
    <w:p w14:paraId="2206B084" w14:textId="79CBFDF1" w:rsidR="006105EA" w:rsidRPr="001A58E4" w:rsidRDefault="002D579F" w:rsidP="00EA1BC1">
      <w:pPr>
        <w:spacing w:after="266" w:line="248" w:lineRule="auto"/>
        <w:ind w:left="19" w:right="0"/>
        <w:rPr>
          <w:rFonts w:ascii="Times New Roman" w:hAnsi="Times New Roman" w:cs="Times New Roman"/>
          <w:bCs/>
          <w:sz w:val="22"/>
        </w:rPr>
      </w:pPr>
      <w:r w:rsidRPr="001A58E4">
        <w:rPr>
          <w:rFonts w:ascii="Times New Roman" w:hAnsi="Times New Roman" w:cs="Times New Roman"/>
          <w:b/>
          <w:sz w:val="22"/>
        </w:rPr>
        <w:t>Slika 1</w:t>
      </w:r>
      <w:r w:rsidR="00C3747D">
        <w:rPr>
          <w:rFonts w:ascii="Times New Roman" w:hAnsi="Times New Roman" w:cs="Times New Roman"/>
          <w:b/>
          <w:sz w:val="22"/>
        </w:rPr>
        <w:t>4</w:t>
      </w:r>
      <w:r w:rsidR="00232F9D">
        <w:rPr>
          <w:rFonts w:ascii="Times New Roman" w:hAnsi="Times New Roman" w:cs="Times New Roman"/>
          <w:b/>
          <w:sz w:val="22"/>
        </w:rPr>
        <w:t>5</w:t>
      </w:r>
      <w:r w:rsidRPr="001A58E4">
        <w:rPr>
          <w:rFonts w:ascii="Times New Roman" w:hAnsi="Times New Roman" w:cs="Times New Roman"/>
          <w:b/>
          <w:sz w:val="22"/>
        </w:rPr>
        <w:t>: Metabolizam masti</w:t>
      </w:r>
    </w:p>
    <w:p w14:paraId="7BEECDFF" w14:textId="77777777" w:rsidR="003A0574" w:rsidRPr="001A58E4" w:rsidRDefault="003A0574" w:rsidP="00EA1BC1">
      <w:pPr>
        <w:spacing w:after="266" w:line="248" w:lineRule="auto"/>
        <w:ind w:left="19" w:right="0"/>
        <w:rPr>
          <w:rFonts w:ascii="Times New Roman" w:hAnsi="Times New Roman" w:cs="Times New Roman"/>
          <w:bCs/>
          <w:sz w:val="22"/>
        </w:rPr>
      </w:pPr>
    </w:p>
    <w:p w14:paraId="3B208AE2" w14:textId="6550FEC6" w:rsidR="003A0574" w:rsidRPr="00DA3FC0" w:rsidRDefault="00336EA2" w:rsidP="006E6C08">
      <w:pPr>
        <w:spacing w:before="40" w:after="0" w:line="252" w:lineRule="auto"/>
        <w:ind w:left="11" w:right="62" w:firstLine="0"/>
        <w:outlineLvl w:val="2"/>
        <w:rPr>
          <w:rFonts w:ascii="Times New Roman" w:hAnsi="Times New Roman" w:cs="Times New Roman"/>
          <w:i/>
          <w:sz w:val="22"/>
        </w:rPr>
      </w:pPr>
      <w:bookmarkStart w:id="235" w:name="_Toc150764315"/>
      <w:r w:rsidRPr="00DA3FC0">
        <w:rPr>
          <w:rFonts w:ascii="Times New Roman" w:hAnsi="Times New Roman" w:cs="Times New Roman"/>
          <w:b/>
          <w:i/>
          <w:sz w:val="22"/>
        </w:rPr>
        <w:t xml:space="preserve">19.4.2. </w:t>
      </w:r>
      <w:r w:rsidR="002D579F" w:rsidRPr="00DA3FC0">
        <w:rPr>
          <w:rFonts w:ascii="Times New Roman" w:hAnsi="Times New Roman" w:cs="Times New Roman"/>
          <w:b/>
          <w:i/>
          <w:sz w:val="22"/>
        </w:rPr>
        <w:t>Ketonska tijela</w:t>
      </w:r>
      <w:bookmarkEnd w:id="235"/>
    </w:p>
    <w:p w14:paraId="53237FD3" w14:textId="77777777" w:rsidR="003A0574" w:rsidRPr="001A58E4" w:rsidRDefault="003A0574" w:rsidP="003A0574">
      <w:pPr>
        <w:ind w:right="54"/>
        <w:rPr>
          <w:rFonts w:ascii="Times New Roman" w:hAnsi="Times New Roman" w:cs="Times New Roman"/>
          <w:b/>
          <w:sz w:val="22"/>
        </w:rPr>
      </w:pPr>
    </w:p>
    <w:p w14:paraId="12358244" w14:textId="6F4AEEAF" w:rsidR="00112905" w:rsidRPr="001A58E4" w:rsidRDefault="002D579F" w:rsidP="003A0574">
      <w:pPr>
        <w:ind w:right="54"/>
        <w:rPr>
          <w:rFonts w:ascii="Times New Roman" w:hAnsi="Times New Roman" w:cs="Times New Roman"/>
          <w:sz w:val="22"/>
        </w:rPr>
      </w:pPr>
      <w:r w:rsidRPr="001A58E4">
        <w:rPr>
          <w:rFonts w:ascii="Times New Roman" w:hAnsi="Times New Roman" w:cs="Times New Roman"/>
          <w:sz w:val="22"/>
        </w:rPr>
        <w:t>U slučaju gladovanja pri povećanom trošenju tjelesnih rezervi masti, kao i u slučaju poremećaja metabolizma ugljikohidrata (šećerna bolest u čovjeka i ketoza u preživača)</w:t>
      </w:r>
      <w:r w:rsidR="00336EA2">
        <w:rPr>
          <w:rFonts w:ascii="Times New Roman" w:hAnsi="Times New Roman" w:cs="Times New Roman"/>
          <w:sz w:val="22"/>
        </w:rPr>
        <w:t>,</w:t>
      </w:r>
      <w:r w:rsidRPr="001A58E4">
        <w:rPr>
          <w:rFonts w:ascii="Times New Roman" w:hAnsi="Times New Roman" w:cs="Times New Roman"/>
          <w:sz w:val="22"/>
        </w:rPr>
        <w:t xml:space="preserve"> zbog nedostatne sinteze oksaloctene kiseline, molekule acetil-Co A neće sagorjeti do ugljičnog dioksida i vode, već će se međusobno vezati u ketonska tijela.</w:t>
      </w:r>
    </w:p>
    <w:p w14:paraId="7DF1E385" w14:textId="77777777" w:rsidR="00112905" w:rsidRPr="001A58E4" w:rsidRDefault="002D579F" w:rsidP="003A0574">
      <w:pPr>
        <w:ind w:right="54"/>
        <w:rPr>
          <w:rFonts w:ascii="Times New Roman" w:hAnsi="Times New Roman" w:cs="Times New Roman"/>
          <w:sz w:val="22"/>
        </w:rPr>
      </w:pPr>
      <w:r w:rsidRPr="001A58E4">
        <w:rPr>
          <w:rFonts w:ascii="Times New Roman" w:hAnsi="Times New Roman" w:cs="Times New Roman"/>
          <w:sz w:val="22"/>
        </w:rPr>
        <w:t>Ona prvenstveno nastaju u jetri, ali i u mišićju i bubrezima.</w:t>
      </w:r>
    </w:p>
    <w:p w14:paraId="753B7EA7" w14:textId="56537477" w:rsidR="00112905" w:rsidRPr="001A58E4" w:rsidRDefault="002D579F" w:rsidP="003A0574">
      <w:pPr>
        <w:ind w:right="54"/>
        <w:rPr>
          <w:rFonts w:ascii="Times New Roman" w:hAnsi="Times New Roman" w:cs="Times New Roman"/>
          <w:sz w:val="22"/>
        </w:rPr>
      </w:pPr>
      <w:r w:rsidRPr="001A58E4">
        <w:rPr>
          <w:rFonts w:ascii="Times New Roman" w:hAnsi="Times New Roman" w:cs="Times New Roman"/>
          <w:sz w:val="22"/>
        </w:rPr>
        <w:t xml:space="preserve">Ketonska tijela ne mogu se dalje iskoristiti u jetri pa ulaze u krv i nastaje stanje koje nazivamo </w:t>
      </w:r>
      <w:r w:rsidRPr="001A58E4">
        <w:rPr>
          <w:rFonts w:ascii="Times New Roman" w:hAnsi="Times New Roman" w:cs="Times New Roman"/>
          <w:i/>
          <w:sz w:val="22"/>
        </w:rPr>
        <w:t>ketonemija.</w:t>
      </w:r>
      <w:r w:rsidRPr="001A58E4">
        <w:rPr>
          <w:rFonts w:ascii="Times New Roman" w:hAnsi="Times New Roman" w:cs="Times New Roman"/>
          <w:sz w:val="22"/>
        </w:rPr>
        <w:t xml:space="preserve"> Izlučivanje ketonskih tijela mokraćom nazivamo </w:t>
      </w:r>
      <w:r w:rsidRPr="001A58E4">
        <w:rPr>
          <w:rFonts w:ascii="Times New Roman" w:hAnsi="Times New Roman" w:cs="Times New Roman"/>
          <w:i/>
          <w:sz w:val="22"/>
        </w:rPr>
        <w:t>ketonurija</w:t>
      </w:r>
      <w:r w:rsidRPr="001A58E4">
        <w:rPr>
          <w:rFonts w:ascii="Times New Roman" w:hAnsi="Times New Roman" w:cs="Times New Roman"/>
          <w:sz w:val="22"/>
        </w:rPr>
        <w:t>.</w:t>
      </w:r>
    </w:p>
    <w:p w14:paraId="75AE8161" w14:textId="0676B63F" w:rsidR="006105EA" w:rsidRPr="001A58E4" w:rsidRDefault="002D579F" w:rsidP="003A0574">
      <w:pPr>
        <w:ind w:right="54"/>
        <w:rPr>
          <w:rFonts w:ascii="Times New Roman" w:hAnsi="Times New Roman" w:cs="Times New Roman"/>
          <w:sz w:val="22"/>
        </w:rPr>
      </w:pPr>
      <w:r w:rsidRPr="001A58E4">
        <w:rPr>
          <w:rFonts w:ascii="Times New Roman" w:hAnsi="Times New Roman" w:cs="Times New Roman"/>
          <w:sz w:val="22"/>
        </w:rPr>
        <w:t>U svom metabolizmu ketonska tijela mogu koristiti srčani mišić, bubrezi i slezena.</w:t>
      </w:r>
    </w:p>
    <w:p w14:paraId="23628707" w14:textId="77777777" w:rsidR="00112905" w:rsidRPr="001A58E4" w:rsidRDefault="002D579F" w:rsidP="00112905">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Lipotropni faktori održavaju normalne razine masnih tvari u jetri, a to su kolin, kolamin, metionin, betain, inozitol i lipokaik.</w:t>
      </w:r>
    </w:p>
    <w:p w14:paraId="42A666BE" w14:textId="63CF0536" w:rsidR="00CE645F" w:rsidRDefault="002D579F" w:rsidP="00D92DD5">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Antilipotropni faktori imaju suprotan učinak i to su: kolesterol, aminokiselina cistin i vitamin B-kompleksa, tiamin.</w:t>
      </w:r>
    </w:p>
    <w:p w14:paraId="52721B2B" w14:textId="77777777" w:rsidR="00CE645F" w:rsidRDefault="00CE645F">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45C5B892" w14:textId="34CFC676" w:rsidR="00112905" w:rsidRPr="001A58E4" w:rsidRDefault="00336EA2" w:rsidP="006E6C08">
      <w:pPr>
        <w:pStyle w:val="ListParagraph"/>
        <w:spacing w:before="40" w:after="0" w:line="252" w:lineRule="auto"/>
        <w:ind w:left="11" w:right="62" w:firstLine="0"/>
        <w:outlineLvl w:val="1"/>
        <w:rPr>
          <w:rFonts w:ascii="Times New Roman" w:hAnsi="Times New Roman" w:cs="Times New Roman"/>
          <w:b/>
          <w:sz w:val="22"/>
        </w:rPr>
      </w:pPr>
      <w:bookmarkStart w:id="236" w:name="_Toc150764316"/>
      <w:r>
        <w:rPr>
          <w:rFonts w:ascii="Times New Roman" w:hAnsi="Times New Roman" w:cs="Times New Roman"/>
          <w:b/>
          <w:sz w:val="22"/>
        </w:rPr>
        <w:t xml:space="preserve">19.5. </w:t>
      </w:r>
      <w:r w:rsidR="002D579F" w:rsidRPr="001A58E4">
        <w:rPr>
          <w:rFonts w:ascii="Times New Roman" w:hAnsi="Times New Roman" w:cs="Times New Roman"/>
          <w:b/>
          <w:sz w:val="22"/>
        </w:rPr>
        <w:t>Posebnosti preživača</w:t>
      </w:r>
      <w:bookmarkEnd w:id="236"/>
    </w:p>
    <w:p w14:paraId="60103880" w14:textId="77777777" w:rsidR="00112905" w:rsidRPr="001A58E4" w:rsidRDefault="00112905" w:rsidP="00BA0F85">
      <w:pPr>
        <w:pStyle w:val="ListParagraph"/>
        <w:spacing w:line="252" w:lineRule="auto"/>
        <w:ind w:left="357" w:right="57" w:firstLine="0"/>
        <w:rPr>
          <w:rFonts w:ascii="Times New Roman" w:hAnsi="Times New Roman" w:cs="Times New Roman"/>
          <w:sz w:val="22"/>
        </w:rPr>
      </w:pPr>
    </w:p>
    <w:p w14:paraId="48F93CCA" w14:textId="3DFC8749" w:rsidR="007E4623" w:rsidRPr="001A58E4" w:rsidRDefault="002D579F" w:rsidP="00BA0F8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Kod preživača vrenjem u predželucima nastaju niže masne kiseline (octena, propionska i maslačna) koje krvlju odlaze u stanicu gdje budu povezane sa Co-A i tako nastaje acetil-CoA, propionil</w:t>
      </w:r>
      <w:r w:rsidR="00790BE6" w:rsidRPr="001A58E4">
        <w:rPr>
          <w:rFonts w:ascii="Times New Roman" w:hAnsi="Times New Roman" w:cs="Times New Roman"/>
          <w:sz w:val="22"/>
        </w:rPr>
        <w:t>-</w:t>
      </w:r>
      <w:r w:rsidRPr="001A58E4">
        <w:rPr>
          <w:rFonts w:ascii="Times New Roman" w:hAnsi="Times New Roman" w:cs="Times New Roman"/>
          <w:sz w:val="22"/>
        </w:rPr>
        <w:t>CoA i butiril-CoA.</w:t>
      </w:r>
    </w:p>
    <w:p w14:paraId="70D24842" w14:textId="77777777" w:rsidR="007E4623" w:rsidRPr="001A58E4" w:rsidRDefault="002D579F" w:rsidP="00BA0F8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Acetil-CoA sagori u ciklusu limunske kiseline.</w:t>
      </w:r>
    </w:p>
    <w:p w14:paraId="390080D5" w14:textId="6AFDFF72" w:rsidR="007E4623" w:rsidRPr="001A58E4" w:rsidRDefault="002D579F" w:rsidP="00BA0F8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Maslačna kiselina prvo se podvrgne oksidaciji pa se tek tada podvrgava metaboliziranju u ciklusu limunske kiseline.</w:t>
      </w:r>
    </w:p>
    <w:p w14:paraId="3CDC26A5" w14:textId="77777777" w:rsidR="007E4623" w:rsidRPr="001A58E4" w:rsidRDefault="002D579F" w:rsidP="00BA0F8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Propionska kiselina služi kao sirovina za sintezu glukoze.</w:t>
      </w:r>
    </w:p>
    <w:p w14:paraId="04C04E49" w14:textId="007B6269" w:rsidR="006105EA" w:rsidRPr="001A58E4" w:rsidRDefault="002D579F" w:rsidP="00BA0F85">
      <w:pPr>
        <w:spacing w:line="252" w:lineRule="auto"/>
        <w:ind w:right="57"/>
        <w:rPr>
          <w:rFonts w:ascii="Times New Roman" w:hAnsi="Times New Roman" w:cs="Times New Roman"/>
          <w:sz w:val="22"/>
        </w:rPr>
      </w:pPr>
      <w:r w:rsidRPr="001A58E4">
        <w:rPr>
          <w:rFonts w:ascii="Times New Roman" w:hAnsi="Times New Roman" w:cs="Times New Roman"/>
          <w:sz w:val="22"/>
        </w:rPr>
        <w:t xml:space="preserve">Lipogeneza teče preko octene kiseline nastale vrenjem u predželucima ili putem metaboličke razgradnje ugljikohidrata stvorenih procesom </w:t>
      </w:r>
      <w:r w:rsidRPr="001A58E4">
        <w:rPr>
          <w:rFonts w:ascii="Times New Roman" w:hAnsi="Times New Roman" w:cs="Times New Roman"/>
          <w:i/>
          <w:iCs/>
          <w:sz w:val="22"/>
        </w:rPr>
        <w:t>glukoneogeneze</w:t>
      </w:r>
      <w:r w:rsidRPr="001A58E4">
        <w:rPr>
          <w:rFonts w:ascii="Times New Roman" w:hAnsi="Times New Roman" w:cs="Times New Roman"/>
          <w:sz w:val="22"/>
        </w:rPr>
        <w:t xml:space="preserve"> iz propionske kiseline, istog izvora nastanka kao i octena kiselina.</w:t>
      </w:r>
    </w:p>
    <w:p w14:paraId="187B19BC" w14:textId="77777777" w:rsidR="006302EF" w:rsidRPr="001A58E4" w:rsidRDefault="006302EF" w:rsidP="00E86B63">
      <w:pPr>
        <w:spacing w:line="252" w:lineRule="auto"/>
        <w:ind w:right="57"/>
        <w:rPr>
          <w:rFonts w:ascii="Times New Roman" w:hAnsi="Times New Roman" w:cs="Times New Roman"/>
          <w:sz w:val="22"/>
        </w:rPr>
      </w:pPr>
    </w:p>
    <w:p w14:paraId="5A102E82" w14:textId="09C3F006" w:rsidR="006105EA" w:rsidRPr="001A58E4" w:rsidRDefault="00336EA2" w:rsidP="008634C5">
      <w:pPr>
        <w:spacing w:before="40" w:after="0" w:line="245" w:lineRule="auto"/>
        <w:ind w:left="113" w:right="62" w:firstLine="0"/>
        <w:outlineLvl w:val="0"/>
        <w:rPr>
          <w:rFonts w:ascii="Times New Roman" w:hAnsi="Times New Roman" w:cs="Times New Roman"/>
          <w:sz w:val="22"/>
        </w:rPr>
      </w:pPr>
      <w:bookmarkStart w:id="237" w:name="_Toc150764317"/>
      <w:r>
        <w:rPr>
          <w:rFonts w:ascii="Times New Roman" w:hAnsi="Times New Roman" w:cs="Times New Roman"/>
          <w:b/>
          <w:sz w:val="22"/>
        </w:rPr>
        <w:t xml:space="preserve">20. </w:t>
      </w:r>
      <w:r w:rsidR="00CF2EE1" w:rsidRPr="001A58E4">
        <w:rPr>
          <w:rFonts w:ascii="Times New Roman" w:hAnsi="Times New Roman" w:cs="Times New Roman"/>
          <w:b/>
          <w:sz w:val="22"/>
        </w:rPr>
        <w:t xml:space="preserve">METABOLIZAM </w:t>
      </w:r>
      <w:r w:rsidR="008447E3">
        <w:rPr>
          <w:rFonts w:ascii="Times New Roman" w:hAnsi="Times New Roman" w:cs="Times New Roman"/>
          <w:b/>
          <w:sz w:val="22"/>
        </w:rPr>
        <w:t xml:space="preserve">I </w:t>
      </w:r>
      <w:r w:rsidR="008447E3" w:rsidRPr="001A58E4">
        <w:rPr>
          <w:rFonts w:ascii="Times New Roman" w:hAnsi="Times New Roman" w:cs="Times New Roman"/>
          <w:b/>
          <w:sz w:val="22"/>
        </w:rPr>
        <w:t xml:space="preserve">POTREBE ORGANIZMA ZA </w:t>
      </w:r>
      <w:r w:rsidR="00CF2EE1" w:rsidRPr="001A58E4">
        <w:rPr>
          <w:rFonts w:ascii="Times New Roman" w:hAnsi="Times New Roman" w:cs="Times New Roman"/>
          <w:b/>
          <w:sz w:val="22"/>
        </w:rPr>
        <w:t>VOD</w:t>
      </w:r>
      <w:r w:rsidR="008447E3">
        <w:rPr>
          <w:rFonts w:ascii="Times New Roman" w:hAnsi="Times New Roman" w:cs="Times New Roman"/>
          <w:b/>
          <w:sz w:val="22"/>
        </w:rPr>
        <w:t>OM,</w:t>
      </w:r>
      <w:r w:rsidR="00CF2EE1" w:rsidRPr="001A58E4">
        <w:rPr>
          <w:rFonts w:ascii="Times New Roman" w:hAnsi="Times New Roman" w:cs="Times New Roman"/>
          <w:b/>
          <w:sz w:val="22"/>
        </w:rPr>
        <w:t xml:space="preserve"> MINERAL</w:t>
      </w:r>
      <w:r w:rsidR="008447E3">
        <w:rPr>
          <w:rFonts w:ascii="Times New Roman" w:hAnsi="Times New Roman" w:cs="Times New Roman"/>
          <w:b/>
          <w:sz w:val="22"/>
        </w:rPr>
        <w:t>IMA</w:t>
      </w:r>
      <w:r w:rsidR="00CF2EE1" w:rsidRPr="001A58E4">
        <w:rPr>
          <w:rFonts w:ascii="Times New Roman" w:hAnsi="Times New Roman" w:cs="Times New Roman"/>
          <w:b/>
          <w:sz w:val="22"/>
        </w:rPr>
        <w:t xml:space="preserve"> I </w:t>
      </w:r>
      <w:r w:rsidR="008634C5">
        <w:rPr>
          <w:rFonts w:ascii="Times New Roman" w:hAnsi="Times New Roman" w:cs="Times New Roman"/>
          <w:b/>
          <w:sz w:val="22"/>
        </w:rPr>
        <w:t xml:space="preserve">     </w:t>
      </w:r>
      <w:r w:rsidR="00CF2EE1" w:rsidRPr="001A58E4">
        <w:rPr>
          <w:rFonts w:ascii="Times New Roman" w:hAnsi="Times New Roman" w:cs="Times New Roman"/>
          <w:b/>
          <w:sz w:val="22"/>
        </w:rPr>
        <w:t>VITAMINIMA</w:t>
      </w:r>
      <w:bookmarkEnd w:id="237"/>
    </w:p>
    <w:p w14:paraId="59F1F925" w14:textId="61BA60DF" w:rsidR="006302EF" w:rsidRPr="001A58E4" w:rsidRDefault="00336EA2" w:rsidP="006E6C08">
      <w:pPr>
        <w:spacing w:before="40" w:after="0" w:line="252" w:lineRule="auto"/>
        <w:ind w:left="113" w:right="62" w:firstLine="0"/>
        <w:outlineLvl w:val="1"/>
        <w:rPr>
          <w:rFonts w:ascii="Times New Roman" w:hAnsi="Times New Roman" w:cs="Times New Roman"/>
          <w:sz w:val="22"/>
        </w:rPr>
      </w:pPr>
      <w:bookmarkStart w:id="238" w:name="_Toc150764318"/>
      <w:r>
        <w:rPr>
          <w:rFonts w:ascii="Times New Roman" w:hAnsi="Times New Roman" w:cs="Times New Roman"/>
          <w:b/>
          <w:sz w:val="22"/>
        </w:rPr>
        <w:t xml:space="preserve">20.1. </w:t>
      </w:r>
      <w:r w:rsidR="002D579F" w:rsidRPr="001A58E4">
        <w:rPr>
          <w:rFonts w:ascii="Times New Roman" w:hAnsi="Times New Roman" w:cs="Times New Roman"/>
          <w:b/>
          <w:sz w:val="22"/>
        </w:rPr>
        <w:t>Metabolizam vode</w:t>
      </w:r>
      <w:bookmarkEnd w:id="238"/>
      <w:r w:rsidR="00451A7F">
        <w:rPr>
          <w:rFonts w:ascii="Times New Roman" w:hAnsi="Times New Roman" w:cs="Times New Roman"/>
          <w:b/>
          <w:sz w:val="22"/>
        </w:rPr>
        <w:fldChar w:fldCharType="begin"/>
      </w:r>
      <w:r w:rsidR="00451A7F">
        <w:instrText xml:space="preserve"> XE "</w:instrText>
      </w:r>
      <w:r w:rsidR="00451A7F" w:rsidRPr="00944ACF">
        <w:rPr>
          <w:rFonts w:ascii="Times New Roman" w:hAnsi="Times New Roman" w:cs="Times New Roman"/>
          <w:b/>
          <w:sz w:val="22"/>
        </w:rPr>
        <w:instrText>Metabolizam vode</w:instrText>
      </w:r>
      <w:r w:rsidR="00451A7F">
        <w:instrText xml:space="preserve">" </w:instrText>
      </w:r>
      <w:r w:rsidR="00451A7F">
        <w:rPr>
          <w:rFonts w:ascii="Times New Roman" w:hAnsi="Times New Roman" w:cs="Times New Roman"/>
          <w:b/>
          <w:sz w:val="22"/>
        </w:rPr>
        <w:fldChar w:fldCharType="end"/>
      </w:r>
    </w:p>
    <w:p w14:paraId="371FC79F" w14:textId="77777777" w:rsidR="006302EF" w:rsidRPr="001A58E4" w:rsidRDefault="006302EF" w:rsidP="009D5B3B">
      <w:pPr>
        <w:spacing w:line="252" w:lineRule="auto"/>
        <w:ind w:left="11" w:right="57" w:hanging="11"/>
        <w:rPr>
          <w:rFonts w:ascii="Times New Roman" w:hAnsi="Times New Roman" w:cs="Times New Roman"/>
          <w:bCs/>
          <w:sz w:val="22"/>
        </w:rPr>
      </w:pPr>
    </w:p>
    <w:p w14:paraId="39D515A2" w14:textId="61890DE4" w:rsidR="006105EA" w:rsidRPr="001A58E4" w:rsidRDefault="002D579F" w:rsidP="00E86B63">
      <w:pPr>
        <w:ind w:right="54"/>
        <w:rPr>
          <w:rFonts w:ascii="Times New Roman" w:hAnsi="Times New Roman" w:cs="Times New Roman"/>
          <w:sz w:val="22"/>
        </w:rPr>
      </w:pPr>
      <w:r w:rsidRPr="001A58E4">
        <w:rPr>
          <w:rFonts w:ascii="Times New Roman" w:hAnsi="Times New Roman" w:cs="Times New Roman"/>
          <w:sz w:val="22"/>
        </w:rPr>
        <w:t>Podrijetlo vode u organizmu je trojako:</w:t>
      </w:r>
    </w:p>
    <w:p w14:paraId="61E6C562" w14:textId="77777777" w:rsidR="006302EF" w:rsidRPr="001A58E4" w:rsidRDefault="006302EF" w:rsidP="00E86B63">
      <w:pPr>
        <w:ind w:right="54"/>
        <w:rPr>
          <w:rFonts w:ascii="Times New Roman" w:hAnsi="Times New Roman" w:cs="Times New Roman"/>
          <w:sz w:val="22"/>
        </w:rPr>
      </w:pPr>
    </w:p>
    <w:p w14:paraId="3EABAA9D" w14:textId="5A296140" w:rsidR="006105EA" w:rsidRPr="001A58E4" w:rsidRDefault="002D579F">
      <w:pPr>
        <w:numPr>
          <w:ilvl w:val="3"/>
          <w:numId w:val="162"/>
        </w:numPr>
        <w:ind w:right="54" w:firstLine="548"/>
        <w:rPr>
          <w:rFonts w:ascii="Times New Roman" w:hAnsi="Times New Roman" w:cs="Times New Roman"/>
          <w:sz w:val="22"/>
        </w:rPr>
      </w:pPr>
      <w:r w:rsidRPr="001A58E4">
        <w:rPr>
          <w:rFonts w:ascii="Times New Roman" w:hAnsi="Times New Roman" w:cs="Times New Roman"/>
          <w:sz w:val="22"/>
        </w:rPr>
        <w:t>voda uzeta pijenjem</w:t>
      </w:r>
    </w:p>
    <w:p w14:paraId="5ABD1CCE" w14:textId="69A20BAD" w:rsidR="006105EA" w:rsidRPr="001A58E4" w:rsidRDefault="002D579F">
      <w:pPr>
        <w:numPr>
          <w:ilvl w:val="3"/>
          <w:numId w:val="162"/>
        </w:numPr>
        <w:ind w:right="54" w:firstLine="548"/>
        <w:rPr>
          <w:rFonts w:ascii="Times New Roman" w:hAnsi="Times New Roman" w:cs="Times New Roman"/>
          <w:sz w:val="22"/>
        </w:rPr>
      </w:pPr>
      <w:r w:rsidRPr="001A58E4">
        <w:rPr>
          <w:rFonts w:ascii="Times New Roman" w:hAnsi="Times New Roman" w:cs="Times New Roman"/>
          <w:sz w:val="22"/>
        </w:rPr>
        <w:t>voda uzeta hranom i</w:t>
      </w:r>
    </w:p>
    <w:p w14:paraId="7D3107AC" w14:textId="77777777" w:rsidR="00E86B63" w:rsidRPr="001A58E4" w:rsidRDefault="002D579F">
      <w:pPr>
        <w:numPr>
          <w:ilvl w:val="3"/>
          <w:numId w:val="162"/>
        </w:numPr>
        <w:ind w:right="54" w:firstLine="548"/>
        <w:rPr>
          <w:rFonts w:ascii="Times New Roman" w:hAnsi="Times New Roman" w:cs="Times New Roman"/>
          <w:sz w:val="22"/>
        </w:rPr>
      </w:pPr>
      <w:r w:rsidRPr="001A58E4">
        <w:rPr>
          <w:rFonts w:ascii="Times New Roman" w:hAnsi="Times New Roman" w:cs="Times New Roman"/>
          <w:sz w:val="22"/>
        </w:rPr>
        <w:t>metabolička voda stvorena tijekom biokemijskih reakcija u organizmu</w:t>
      </w:r>
    </w:p>
    <w:p w14:paraId="2406E786" w14:textId="579EABC8" w:rsidR="006105EA" w:rsidRPr="001A58E4" w:rsidRDefault="002D579F" w:rsidP="00E86B63">
      <w:pPr>
        <w:ind w:left="1096" w:right="54" w:firstLine="0"/>
        <w:rPr>
          <w:rFonts w:ascii="Times New Roman" w:hAnsi="Times New Roman" w:cs="Times New Roman"/>
          <w:sz w:val="22"/>
        </w:rPr>
      </w:pPr>
      <w:r w:rsidRPr="001A58E4">
        <w:rPr>
          <w:rFonts w:ascii="Times New Roman" w:hAnsi="Times New Roman" w:cs="Times New Roman"/>
          <w:sz w:val="22"/>
        </w:rPr>
        <w:t>(respiracijski lanac).</w:t>
      </w:r>
    </w:p>
    <w:p w14:paraId="2F81CCD4" w14:textId="77777777" w:rsidR="006302EF" w:rsidRPr="001A58E4" w:rsidRDefault="006302EF" w:rsidP="006302EF">
      <w:pPr>
        <w:ind w:right="54"/>
        <w:rPr>
          <w:rFonts w:ascii="Times New Roman" w:hAnsi="Times New Roman" w:cs="Times New Roman"/>
          <w:sz w:val="22"/>
        </w:rPr>
      </w:pPr>
    </w:p>
    <w:p w14:paraId="58F15D26" w14:textId="77777777" w:rsidR="0096319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Voda se u organizmu nalazi kao slobodna voda. Ima ulogu otapala i kao vezana voda nalazi se u hidrofilnim dijelovima bjelančevinastih koloida.</w:t>
      </w:r>
    </w:p>
    <w:p w14:paraId="5549AF6E" w14:textId="77777777" w:rsidR="0096319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Bjelančevine različitih tkiva, a posebno potkožnog vezivnog tkiva i mišića, imaju sposobnost bubrenja te na taj način vežu znatne količine vode.</w:t>
      </w:r>
    </w:p>
    <w:p w14:paraId="21CBB3FA" w14:textId="0084C40C" w:rsidR="0096319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Ova sposobnost navedena tkiva svrstava u grupu depoa vode u organizmu.</w:t>
      </w:r>
    </w:p>
    <w:p w14:paraId="37ECCD9B" w14:textId="1D109FB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Osmotski tlak krvi regulira promet vode između krvi i depoa vode. </w:t>
      </w:r>
    </w:p>
    <w:p w14:paraId="1298898E" w14:textId="6063319D" w:rsidR="006105EA" w:rsidRPr="001A58E4" w:rsidRDefault="002D579F" w:rsidP="00963193">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Prometom vode u organizmu upravlja hipotalamus preko hormona hipofize. Stimulira procese resorpcije vode u bubrežnim kanalićima ili njezino izlučivanje iz organizma. Nadbubrežna žlijezda indirektno utječe na promet vode preko metabolizma natrijevog klorida.</w:t>
      </w:r>
    </w:p>
    <w:p w14:paraId="58733C69" w14:textId="77777777" w:rsidR="00963193" w:rsidRPr="001A58E4" w:rsidRDefault="00963193" w:rsidP="00963193">
      <w:pPr>
        <w:spacing w:after="0" w:line="252" w:lineRule="auto"/>
        <w:ind w:left="-6" w:right="57" w:hanging="11"/>
        <w:rPr>
          <w:rFonts w:ascii="Times New Roman" w:hAnsi="Times New Roman" w:cs="Times New Roman"/>
          <w:sz w:val="22"/>
        </w:rPr>
      </w:pPr>
    </w:p>
    <w:p w14:paraId="40E00B38" w14:textId="0061B424" w:rsidR="00963193" w:rsidRPr="001A58E4" w:rsidRDefault="00336EA2" w:rsidP="006E6C08">
      <w:pPr>
        <w:spacing w:before="40" w:after="0" w:line="252" w:lineRule="auto"/>
        <w:ind w:left="113" w:right="62" w:firstLine="0"/>
        <w:outlineLvl w:val="1"/>
        <w:rPr>
          <w:rFonts w:ascii="Times New Roman" w:hAnsi="Times New Roman" w:cs="Times New Roman"/>
          <w:sz w:val="22"/>
        </w:rPr>
      </w:pPr>
      <w:bookmarkStart w:id="239" w:name="_Toc150764319"/>
      <w:r>
        <w:rPr>
          <w:rFonts w:ascii="Times New Roman" w:hAnsi="Times New Roman" w:cs="Times New Roman"/>
          <w:b/>
          <w:sz w:val="22"/>
        </w:rPr>
        <w:t>20.</w:t>
      </w:r>
      <w:r w:rsidR="00AC7225">
        <w:rPr>
          <w:rFonts w:ascii="Times New Roman" w:hAnsi="Times New Roman" w:cs="Times New Roman"/>
          <w:b/>
          <w:sz w:val="22"/>
        </w:rPr>
        <w:t>2</w:t>
      </w:r>
      <w:r>
        <w:rPr>
          <w:rFonts w:ascii="Times New Roman" w:hAnsi="Times New Roman" w:cs="Times New Roman"/>
          <w:b/>
          <w:sz w:val="22"/>
        </w:rPr>
        <w:t xml:space="preserve">. </w:t>
      </w:r>
      <w:r w:rsidR="002D579F" w:rsidRPr="001A58E4">
        <w:rPr>
          <w:rFonts w:ascii="Times New Roman" w:hAnsi="Times New Roman" w:cs="Times New Roman"/>
          <w:b/>
          <w:sz w:val="22"/>
        </w:rPr>
        <w:t>Metabolizam minerala</w:t>
      </w:r>
      <w:bookmarkEnd w:id="239"/>
      <w:r w:rsidR="00451A7F">
        <w:rPr>
          <w:rFonts w:ascii="Times New Roman" w:hAnsi="Times New Roman" w:cs="Times New Roman"/>
          <w:b/>
          <w:sz w:val="22"/>
        </w:rPr>
        <w:fldChar w:fldCharType="begin"/>
      </w:r>
      <w:r w:rsidR="00451A7F">
        <w:instrText xml:space="preserve"> XE "</w:instrText>
      </w:r>
      <w:r w:rsidR="00451A7F" w:rsidRPr="004F762B">
        <w:rPr>
          <w:rFonts w:ascii="Times New Roman" w:hAnsi="Times New Roman" w:cs="Times New Roman"/>
          <w:b/>
          <w:sz w:val="22"/>
        </w:rPr>
        <w:instrText>Metabolizam minerala</w:instrText>
      </w:r>
      <w:r w:rsidR="00451A7F">
        <w:instrText xml:space="preserve">" </w:instrText>
      </w:r>
      <w:r w:rsidR="00451A7F">
        <w:rPr>
          <w:rFonts w:ascii="Times New Roman" w:hAnsi="Times New Roman" w:cs="Times New Roman"/>
          <w:b/>
          <w:sz w:val="22"/>
        </w:rPr>
        <w:fldChar w:fldCharType="end"/>
      </w:r>
    </w:p>
    <w:p w14:paraId="240A3CA4" w14:textId="77777777" w:rsidR="00963193" w:rsidRPr="001A58E4" w:rsidRDefault="00963193" w:rsidP="00963193">
      <w:pPr>
        <w:ind w:right="54"/>
        <w:rPr>
          <w:rFonts w:ascii="Times New Roman" w:hAnsi="Times New Roman" w:cs="Times New Roman"/>
          <w:b/>
          <w:sz w:val="22"/>
        </w:rPr>
      </w:pPr>
    </w:p>
    <w:p w14:paraId="00E1C2B0" w14:textId="0D9E298E" w:rsidR="006105EA" w:rsidRPr="001A58E4" w:rsidRDefault="002D579F" w:rsidP="00963193">
      <w:pPr>
        <w:ind w:right="54"/>
        <w:rPr>
          <w:rFonts w:ascii="Times New Roman" w:hAnsi="Times New Roman" w:cs="Times New Roman"/>
          <w:sz w:val="22"/>
        </w:rPr>
      </w:pPr>
      <w:r w:rsidRPr="001A58E4">
        <w:rPr>
          <w:rFonts w:ascii="Times New Roman" w:hAnsi="Times New Roman" w:cs="Times New Roman"/>
          <w:sz w:val="22"/>
        </w:rPr>
        <w:t>Za domaće sisavce esencijalni mineralni elementi su:</w:t>
      </w:r>
    </w:p>
    <w:p w14:paraId="423D1183" w14:textId="3DE93D47" w:rsidR="00203C89" w:rsidRPr="001A58E4" w:rsidRDefault="002D579F" w:rsidP="00203C89">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Ca, P, K, Na, C</w:t>
      </w:r>
      <w:r w:rsidR="00336EA2">
        <w:rPr>
          <w:rFonts w:ascii="Times New Roman" w:hAnsi="Times New Roman" w:cs="Times New Roman"/>
          <w:sz w:val="22"/>
        </w:rPr>
        <w:t>l</w:t>
      </w:r>
      <w:r w:rsidRPr="001A58E4">
        <w:rPr>
          <w:rFonts w:ascii="Times New Roman" w:hAnsi="Times New Roman" w:cs="Times New Roman"/>
          <w:sz w:val="22"/>
        </w:rPr>
        <w:t>, Mg, S, Fe, Cu, Mn, Zn, J, Co, F, Mo i Se.</w:t>
      </w:r>
    </w:p>
    <w:p w14:paraId="6FF692F5" w14:textId="35345FDB" w:rsidR="006105EA" w:rsidRPr="001A58E4" w:rsidRDefault="002D579F" w:rsidP="00203C89">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Količinski su različito zastupljeni u životinjskom tijelu te one u količini preko 50 mg/kg tjelesne mase nazivamo </w:t>
      </w:r>
      <w:r w:rsidRPr="001A58E4">
        <w:rPr>
          <w:rFonts w:ascii="Times New Roman" w:hAnsi="Times New Roman" w:cs="Times New Roman"/>
          <w:i/>
          <w:iCs/>
          <w:sz w:val="22"/>
        </w:rPr>
        <w:t>makroelementima</w:t>
      </w:r>
      <w:r w:rsidRPr="001A58E4">
        <w:rPr>
          <w:rFonts w:ascii="Times New Roman" w:hAnsi="Times New Roman" w:cs="Times New Roman"/>
          <w:sz w:val="22"/>
        </w:rPr>
        <w:t xml:space="preserve">, a ispod te vrijednosti, </w:t>
      </w:r>
      <w:r w:rsidRPr="001A58E4">
        <w:rPr>
          <w:rFonts w:ascii="Times New Roman" w:hAnsi="Times New Roman" w:cs="Times New Roman"/>
          <w:i/>
          <w:iCs/>
          <w:sz w:val="22"/>
        </w:rPr>
        <w:t>mikroelementima</w:t>
      </w:r>
      <w:r w:rsidRPr="001A58E4">
        <w:rPr>
          <w:rFonts w:ascii="Times New Roman" w:hAnsi="Times New Roman" w:cs="Times New Roman"/>
          <w:sz w:val="22"/>
        </w:rPr>
        <w:t xml:space="preserve">. </w:t>
      </w:r>
      <w:r w:rsidRPr="001A58E4">
        <w:rPr>
          <w:rFonts w:ascii="Times New Roman" w:hAnsi="Times New Roman" w:cs="Times New Roman"/>
          <w:i/>
          <w:iCs/>
          <w:sz w:val="22"/>
        </w:rPr>
        <w:t xml:space="preserve">Makroelementi </w:t>
      </w:r>
      <w:r w:rsidRPr="001A58E4">
        <w:rPr>
          <w:rFonts w:ascii="Times New Roman" w:hAnsi="Times New Roman" w:cs="Times New Roman"/>
          <w:sz w:val="22"/>
        </w:rPr>
        <w:t xml:space="preserve">su Ca, P, K, Na, Cl, Mg i S, a ostale ubrajamo u </w:t>
      </w:r>
      <w:r w:rsidRPr="001A58E4">
        <w:rPr>
          <w:rFonts w:ascii="Times New Roman" w:hAnsi="Times New Roman" w:cs="Times New Roman"/>
          <w:i/>
          <w:iCs/>
          <w:sz w:val="22"/>
        </w:rPr>
        <w:t>mikroelemente</w:t>
      </w:r>
      <w:r w:rsidRPr="001A58E4">
        <w:rPr>
          <w:rFonts w:ascii="Times New Roman" w:hAnsi="Times New Roman" w:cs="Times New Roman"/>
          <w:sz w:val="22"/>
        </w:rPr>
        <w:t>.</w:t>
      </w:r>
    </w:p>
    <w:p w14:paraId="354E1E4A" w14:textId="10ECCC89" w:rsidR="00203C89" w:rsidRPr="001A58E4" w:rsidRDefault="00203C89">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187E59A4" w14:textId="37E09ADE" w:rsidR="00203C89" w:rsidRPr="00A523A6" w:rsidRDefault="00336EA2" w:rsidP="006E6C08">
      <w:pPr>
        <w:spacing w:before="40" w:after="0" w:line="252" w:lineRule="auto"/>
        <w:ind w:left="113" w:right="62" w:firstLine="0"/>
        <w:outlineLvl w:val="2"/>
        <w:rPr>
          <w:rFonts w:ascii="Times New Roman" w:hAnsi="Times New Roman" w:cs="Times New Roman"/>
          <w:i/>
          <w:sz w:val="22"/>
        </w:rPr>
      </w:pPr>
      <w:bookmarkStart w:id="240" w:name="_Toc150764320"/>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.1. </w:t>
      </w:r>
      <w:r w:rsidR="002D579F" w:rsidRPr="00A523A6">
        <w:rPr>
          <w:rFonts w:ascii="Times New Roman" w:hAnsi="Times New Roman" w:cs="Times New Roman"/>
          <w:b/>
          <w:i/>
          <w:sz w:val="22"/>
        </w:rPr>
        <w:t>Metabolizam natrija</w:t>
      </w:r>
      <w:bookmarkEnd w:id="240"/>
    </w:p>
    <w:p w14:paraId="6AB90EFF" w14:textId="77777777" w:rsidR="00203C89" w:rsidRPr="001A58E4" w:rsidRDefault="00203C89" w:rsidP="00203C89">
      <w:pPr>
        <w:ind w:right="54"/>
        <w:rPr>
          <w:rFonts w:ascii="Times New Roman" w:hAnsi="Times New Roman" w:cs="Times New Roman"/>
          <w:b/>
          <w:sz w:val="22"/>
        </w:rPr>
      </w:pPr>
    </w:p>
    <w:p w14:paraId="6170A39C" w14:textId="59C5363E" w:rsidR="006105EA" w:rsidRPr="001A58E4" w:rsidRDefault="002D579F" w:rsidP="00203C89">
      <w:pPr>
        <w:ind w:right="54"/>
        <w:rPr>
          <w:rFonts w:ascii="Times New Roman" w:hAnsi="Times New Roman" w:cs="Times New Roman"/>
          <w:sz w:val="22"/>
        </w:rPr>
      </w:pPr>
      <w:r w:rsidRPr="001A58E4">
        <w:rPr>
          <w:rFonts w:ascii="Times New Roman" w:hAnsi="Times New Roman" w:cs="Times New Roman"/>
          <w:sz w:val="22"/>
        </w:rPr>
        <w:t>Natrij se u organizam unosi u obliku natrijevih soli, najviše kao kuhinjska sol (NaCl).</w:t>
      </w:r>
    </w:p>
    <w:p w14:paraId="39417E8D" w14:textId="40E6296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Biljna hrana biljoždera sadrži malo natrija pa oni pokazuju </w:t>
      </w:r>
      <w:r w:rsidR="00954E82">
        <w:rPr>
          <w:rFonts w:ascii="Times New Roman" w:hAnsi="Times New Roman" w:cs="Times New Roman"/>
          <w:sz w:val="22"/>
        </w:rPr>
        <w:t>„</w:t>
      </w:r>
      <w:r w:rsidRPr="001A58E4">
        <w:rPr>
          <w:rFonts w:ascii="Times New Roman" w:hAnsi="Times New Roman" w:cs="Times New Roman"/>
          <w:sz w:val="22"/>
        </w:rPr>
        <w:t>glad</w:t>
      </w:r>
      <w:r w:rsidR="00954E82">
        <w:rPr>
          <w:rFonts w:ascii="Times New Roman" w:hAnsi="Times New Roman" w:cs="Times New Roman"/>
          <w:sz w:val="22"/>
        </w:rPr>
        <w:t>“</w:t>
      </w:r>
      <w:r w:rsidRPr="001A58E4">
        <w:rPr>
          <w:rFonts w:ascii="Times New Roman" w:hAnsi="Times New Roman" w:cs="Times New Roman"/>
          <w:sz w:val="22"/>
        </w:rPr>
        <w:t xml:space="preserve"> za natrijem koji im se dodaje u hrani u obliku kuhinjske soli (NaCl). Veličina njegove resorpcije rezultat je odnosa osmotskog tlaka između crijevnog sadržaja i krvi.</w:t>
      </w:r>
    </w:p>
    <w:p w14:paraId="49C69454" w14:textId="58CFBE0B" w:rsidR="00E54FF0" w:rsidRPr="001A58E4" w:rsidRDefault="002D579F" w:rsidP="00E54FF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Natrij klorid u krvi i tjelesnim tekućinama ima višestruku ulogu: održava stalni osmotski tlak, aktivira niz enzima, djeluje na podražljivost živaca, sudjeluje u mišićnoj kontrakciji, izvor je klora za sintezu želučane solne kiseline (HCI), a spojevi natrija kao anorganski puferi zajedno s bikarbonatima i fosfatima sudjeluje u održavanju acido-bazne ravnoteže.</w:t>
      </w:r>
    </w:p>
    <w:p w14:paraId="20A0A9C3" w14:textId="1654C797" w:rsidR="006105EA" w:rsidRPr="001A58E4" w:rsidRDefault="002D579F" w:rsidP="00E564F5">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Iz organizma se izlučuje preko bubrega, crijeva i znojenjem. Prometom natrija upravlja centar u hipotalamusu i hormoni kore nuzbubrežne žlijezde.</w:t>
      </w:r>
    </w:p>
    <w:p w14:paraId="4D79A566" w14:textId="77777777" w:rsidR="00E564F5" w:rsidRPr="001A58E4" w:rsidRDefault="00E564F5" w:rsidP="00E564F5">
      <w:pPr>
        <w:spacing w:after="0" w:line="252" w:lineRule="auto"/>
        <w:ind w:left="-6" w:right="57" w:hanging="11"/>
        <w:rPr>
          <w:rFonts w:ascii="Times New Roman" w:hAnsi="Times New Roman" w:cs="Times New Roman"/>
          <w:sz w:val="22"/>
        </w:rPr>
      </w:pPr>
    </w:p>
    <w:p w14:paraId="7A51C2C1" w14:textId="34BA9EF0" w:rsidR="00E54FF0" w:rsidRPr="00A523A6" w:rsidRDefault="00336EA2" w:rsidP="006E6C08">
      <w:pPr>
        <w:spacing w:before="40" w:after="0" w:line="252" w:lineRule="auto"/>
        <w:ind w:left="113" w:right="62" w:firstLine="0"/>
        <w:outlineLvl w:val="2"/>
        <w:rPr>
          <w:rFonts w:ascii="Times New Roman" w:hAnsi="Times New Roman" w:cs="Times New Roman"/>
          <w:i/>
          <w:sz w:val="22"/>
        </w:rPr>
      </w:pPr>
      <w:bookmarkStart w:id="241" w:name="_Toc150764321"/>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.2. </w:t>
      </w:r>
      <w:r w:rsidR="002D579F" w:rsidRPr="00A523A6">
        <w:rPr>
          <w:rFonts w:ascii="Times New Roman" w:hAnsi="Times New Roman" w:cs="Times New Roman"/>
          <w:b/>
          <w:i/>
          <w:sz w:val="22"/>
        </w:rPr>
        <w:t>Metabolizam kalija</w:t>
      </w:r>
      <w:bookmarkEnd w:id="241"/>
    </w:p>
    <w:p w14:paraId="4DA74E83" w14:textId="77777777" w:rsidR="004B1C3B" w:rsidRPr="001A58E4" w:rsidRDefault="004B1C3B" w:rsidP="004B1C3B">
      <w:pPr>
        <w:spacing w:line="252" w:lineRule="auto"/>
        <w:ind w:left="11" w:right="57" w:hanging="11"/>
        <w:rPr>
          <w:rFonts w:ascii="Times New Roman" w:hAnsi="Times New Roman" w:cs="Times New Roman"/>
          <w:sz w:val="22"/>
        </w:rPr>
      </w:pPr>
    </w:p>
    <w:p w14:paraId="19588077" w14:textId="77777777" w:rsidR="00BD4391" w:rsidRPr="001A58E4" w:rsidRDefault="002D579F" w:rsidP="00BD4391">
      <w:pPr>
        <w:spacing w:line="252" w:lineRule="auto"/>
        <w:ind w:left="11" w:right="57" w:hanging="11"/>
        <w:rPr>
          <w:rFonts w:ascii="Times New Roman" w:hAnsi="Times New Roman" w:cs="Times New Roman"/>
          <w:sz w:val="22"/>
        </w:rPr>
      </w:pPr>
      <w:r w:rsidRPr="001A58E4">
        <w:rPr>
          <w:rFonts w:ascii="Times New Roman" w:hAnsi="Times New Roman" w:cs="Times New Roman"/>
          <w:sz w:val="22"/>
        </w:rPr>
        <w:t>Kalij se u organizam unosi hranom biljnog i životinjskog podrijetla.</w:t>
      </w:r>
    </w:p>
    <w:p w14:paraId="53435F64" w14:textId="77777777" w:rsidR="00BD4391" w:rsidRPr="001A58E4" w:rsidRDefault="002D579F" w:rsidP="00BD4391">
      <w:pPr>
        <w:spacing w:line="252" w:lineRule="auto"/>
        <w:ind w:left="11" w:right="57" w:hanging="11"/>
        <w:rPr>
          <w:rFonts w:ascii="Times New Roman" w:hAnsi="Times New Roman" w:cs="Times New Roman"/>
          <w:sz w:val="22"/>
        </w:rPr>
      </w:pPr>
      <w:r w:rsidRPr="001A58E4">
        <w:rPr>
          <w:rFonts w:ascii="Times New Roman" w:hAnsi="Times New Roman" w:cs="Times New Roman"/>
          <w:sz w:val="22"/>
        </w:rPr>
        <w:t xml:space="preserve">Kalijeve soli u stanicama reguliraju osmotski tlak i imaju ulogu pufera; kalij pojačava </w:t>
      </w:r>
      <w:r w:rsidRPr="001A58E4">
        <w:rPr>
          <w:rFonts w:ascii="Times New Roman" w:hAnsi="Times New Roman" w:cs="Times New Roman"/>
          <w:i/>
          <w:iCs/>
          <w:sz w:val="22"/>
        </w:rPr>
        <w:t>neuro-muskularnu</w:t>
      </w:r>
      <w:r w:rsidRPr="001A58E4">
        <w:rPr>
          <w:rFonts w:ascii="Times New Roman" w:hAnsi="Times New Roman" w:cs="Times New Roman"/>
          <w:sz w:val="22"/>
        </w:rPr>
        <w:t xml:space="preserve"> podražljivost, utječe na propustljivost staničnih membrana i pojačava bubrenje koloida, ubrzava rad srca, a u većoj koncentraciji zaustavlja rad srca u dijastoli; sudjeluje u mišićnoj kontrakciji te sudjeluje u razgradnji ugljikohidrata i sintezi bjelančevina.</w:t>
      </w:r>
    </w:p>
    <w:p w14:paraId="4E9D5CB4" w14:textId="0CF49457" w:rsidR="006105EA" w:rsidRPr="001A58E4" w:rsidRDefault="002D579F" w:rsidP="00E564F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Kalij se izlučuje preko bubrega, a njegovim prometom upravljaju isti čimbenici kao i kod metabolizma natrija.</w:t>
      </w:r>
    </w:p>
    <w:p w14:paraId="1DEB783E" w14:textId="77777777" w:rsidR="00E564F5" w:rsidRPr="001A58E4" w:rsidRDefault="00E564F5" w:rsidP="00E564F5">
      <w:pPr>
        <w:spacing w:after="0" w:line="252" w:lineRule="auto"/>
        <w:ind w:left="11" w:right="57" w:hanging="11"/>
        <w:rPr>
          <w:rFonts w:ascii="Times New Roman" w:hAnsi="Times New Roman" w:cs="Times New Roman"/>
          <w:sz w:val="22"/>
        </w:rPr>
      </w:pPr>
    </w:p>
    <w:p w14:paraId="74BF4271" w14:textId="7F1D6DE2" w:rsidR="0075096D" w:rsidRPr="00A523A6" w:rsidRDefault="00336EA2" w:rsidP="006E6C08">
      <w:pPr>
        <w:spacing w:before="40" w:after="0" w:line="252" w:lineRule="auto"/>
        <w:ind w:left="113" w:right="62" w:firstLine="0"/>
        <w:outlineLvl w:val="2"/>
        <w:rPr>
          <w:rFonts w:ascii="Times New Roman" w:hAnsi="Times New Roman" w:cs="Times New Roman"/>
          <w:i/>
          <w:sz w:val="22"/>
        </w:rPr>
      </w:pPr>
      <w:bookmarkStart w:id="242" w:name="_Toc150764322"/>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.3. </w:t>
      </w:r>
      <w:r w:rsidR="002D579F" w:rsidRPr="00A523A6">
        <w:rPr>
          <w:rFonts w:ascii="Times New Roman" w:hAnsi="Times New Roman" w:cs="Times New Roman"/>
          <w:b/>
          <w:i/>
          <w:sz w:val="22"/>
        </w:rPr>
        <w:t>Metabolizam kalcija</w:t>
      </w:r>
      <w:bookmarkEnd w:id="242"/>
    </w:p>
    <w:p w14:paraId="603967ED" w14:textId="77777777" w:rsidR="0075096D" w:rsidRPr="001A58E4" w:rsidRDefault="0075096D" w:rsidP="0075096D">
      <w:pPr>
        <w:ind w:right="54"/>
        <w:rPr>
          <w:rFonts w:ascii="Times New Roman" w:hAnsi="Times New Roman" w:cs="Times New Roman"/>
          <w:sz w:val="22"/>
        </w:rPr>
      </w:pPr>
    </w:p>
    <w:p w14:paraId="643999DA" w14:textId="08DB1EB9" w:rsidR="0037578D" w:rsidRPr="001A58E4" w:rsidRDefault="002D579F" w:rsidP="0075096D">
      <w:pPr>
        <w:ind w:right="54"/>
        <w:rPr>
          <w:rFonts w:ascii="Times New Roman" w:hAnsi="Times New Roman" w:cs="Times New Roman"/>
          <w:sz w:val="22"/>
        </w:rPr>
      </w:pPr>
      <w:r w:rsidRPr="001A58E4">
        <w:rPr>
          <w:rFonts w:ascii="Times New Roman" w:hAnsi="Times New Roman" w:cs="Times New Roman"/>
          <w:sz w:val="22"/>
        </w:rPr>
        <w:t>Kalcij se u organizam unosi hranom i vodom u obliku soli koje su uglavnom teško topive. Topivost im povećava solna kiselina želučanog soka.</w:t>
      </w:r>
    </w:p>
    <w:p w14:paraId="37C06088" w14:textId="77777777" w:rsidR="0037578D" w:rsidRPr="001A58E4" w:rsidRDefault="002D579F" w:rsidP="0075096D">
      <w:pPr>
        <w:ind w:right="54"/>
        <w:rPr>
          <w:rFonts w:ascii="Times New Roman" w:hAnsi="Times New Roman" w:cs="Times New Roman"/>
          <w:sz w:val="22"/>
        </w:rPr>
      </w:pPr>
      <w:r w:rsidRPr="001A58E4">
        <w:rPr>
          <w:rFonts w:ascii="Times New Roman" w:hAnsi="Times New Roman" w:cs="Times New Roman"/>
          <w:sz w:val="22"/>
        </w:rPr>
        <w:t>Kalcij se resorbira u tankom crijevu uz prisustvo fosfora koji je u odnosu s kalcijem u omjeru 2:1 ili 1:1 u korist kalcija te vitamina D.</w:t>
      </w:r>
    </w:p>
    <w:p w14:paraId="6945B32E" w14:textId="77777777" w:rsidR="0037578D" w:rsidRPr="001A58E4" w:rsidRDefault="002D579F" w:rsidP="0075096D">
      <w:pPr>
        <w:ind w:right="54"/>
        <w:rPr>
          <w:rFonts w:ascii="Times New Roman" w:hAnsi="Times New Roman" w:cs="Times New Roman"/>
          <w:sz w:val="22"/>
        </w:rPr>
      </w:pPr>
      <w:r w:rsidRPr="001A58E4">
        <w:rPr>
          <w:rFonts w:ascii="Times New Roman" w:hAnsi="Times New Roman" w:cs="Times New Roman"/>
          <w:sz w:val="22"/>
        </w:rPr>
        <w:t>Kalcij je najzastupljeniji u kostima i zubima, ali ima ga i u tjelesnim tekućinama i u organima. Kalcij održava normalno bubrenje koloida u stanicama.</w:t>
      </w:r>
    </w:p>
    <w:p w14:paraId="6BDAA6C2" w14:textId="77777777" w:rsidR="0037578D" w:rsidRPr="001A58E4" w:rsidRDefault="002D579F" w:rsidP="0075096D">
      <w:pPr>
        <w:ind w:right="54"/>
        <w:rPr>
          <w:rFonts w:ascii="Times New Roman" w:hAnsi="Times New Roman" w:cs="Times New Roman"/>
          <w:sz w:val="22"/>
        </w:rPr>
      </w:pPr>
      <w:r w:rsidRPr="001A58E4">
        <w:rPr>
          <w:rFonts w:ascii="Times New Roman" w:hAnsi="Times New Roman" w:cs="Times New Roman"/>
          <w:sz w:val="22"/>
        </w:rPr>
        <w:t>Ravnoteža između natrija, kalija, kalcija i magnezija je značajna jer utječe na podražljivost živaca i mišića.</w:t>
      </w:r>
    </w:p>
    <w:p w14:paraId="05FA4E72" w14:textId="0686D5A0" w:rsidR="006105EA" w:rsidRPr="001A58E4" w:rsidRDefault="002D579F" w:rsidP="0075096D">
      <w:pPr>
        <w:ind w:right="54"/>
        <w:rPr>
          <w:rFonts w:ascii="Times New Roman" w:hAnsi="Times New Roman" w:cs="Times New Roman"/>
          <w:sz w:val="22"/>
        </w:rPr>
      </w:pPr>
      <w:r w:rsidRPr="001A58E4">
        <w:rPr>
          <w:rFonts w:ascii="Times New Roman" w:hAnsi="Times New Roman" w:cs="Times New Roman"/>
          <w:sz w:val="22"/>
        </w:rPr>
        <w:t xml:space="preserve">Koloidni učinak kalcija očituje se u smanjenju </w:t>
      </w:r>
      <w:r w:rsidRPr="001A58E4">
        <w:rPr>
          <w:rFonts w:ascii="Times New Roman" w:hAnsi="Times New Roman" w:cs="Times New Roman"/>
          <w:i/>
          <w:iCs/>
          <w:sz w:val="22"/>
        </w:rPr>
        <w:t>disperziteta</w:t>
      </w:r>
      <w:r w:rsidRPr="001A58E4">
        <w:rPr>
          <w:rFonts w:ascii="Times New Roman" w:hAnsi="Times New Roman" w:cs="Times New Roman"/>
          <w:sz w:val="22"/>
        </w:rPr>
        <w:t xml:space="preserve"> koloida i posljedičnom smanjenju propust</w:t>
      </w:r>
      <w:r w:rsidR="0090058F" w:rsidRPr="001A58E4">
        <w:rPr>
          <w:rFonts w:ascii="Times New Roman" w:hAnsi="Times New Roman" w:cs="Times New Roman"/>
          <w:sz w:val="22"/>
        </w:rPr>
        <w:t>l</w:t>
      </w:r>
      <w:r w:rsidRPr="001A58E4">
        <w:rPr>
          <w:rFonts w:ascii="Times New Roman" w:hAnsi="Times New Roman" w:cs="Times New Roman"/>
          <w:sz w:val="22"/>
        </w:rPr>
        <w:t>jivosti staničnih membrana. Kalcij ima utjecaja na snagu srčane kontrakcije, a u suvišku može izazvati zastoj u radu srca, ali za razliku od kalija, u sistoli.</w:t>
      </w:r>
    </w:p>
    <w:p w14:paraId="6EA011DA" w14:textId="593659C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Enzimatskom reakcijom mlijeko se probavlja u teladi grušanjem. Za taj fermentativni proces neophodna je prisutnost kalcija u čijoj prisutnosti parakazein topiv u vodi prelazi u Ca-parakazeinat netopiv u vodi</w:t>
      </w:r>
      <w:r w:rsidR="00954E82">
        <w:rPr>
          <w:rFonts w:ascii="Times New Roman" w:hAnsi="Times New Roman" w:cs="Times New Roman"/>
          <w:sz w:val="22"/>
        </w:rPr>
        <w:t>,</w:t>
      </w:r>
      <w:r w:rsidRPr="001A58E4">
        <w:rPr>
          <w:rFonts w:ascii="Times New Roman" w:hAnsi="Times New Roman" w:cs="Times New Roman"/>
          <w:sz w:val="22"/>
        </w:rPr>
        <w:t xml:space="preserve"> tzv. gruš mlijeka.</w:t>
      </w:r>
    </w:p>
    <w:p w14:paraId="0DD9B902" w14:textId="4D40F1B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Sposobnost krvi da se zgruša ili koagulira kada izađe iz krvne žile je proces koji se odigrava u plazmi. Fiziološka važnost koagulacije je u činjenici da ona služi zatvaranju povrijeđenih krvnih žila i na taj način zaustavlja krvarenje. U održavanju tog mehanizma važnu ulogu ima kalcij u čijoj prisutnosti neaktivni tromboplastin prelazi u aktivni trombin, u prvoj fazi zgrušavanja krvi.</w:t>
      </w:r>
    </w:p>
    <w:p w14:paraId="4F860A77" w14:textId="77777777" w:rsidR="002070D1" w:rsidRPr="001A58E4" w:rsidRDefault="002070D1" w:rsidP="00EA1BC1">
      <w:pPr>
        <w:ind w:left="-5" w:right="54"/>
        <w:rPr>
          <w:rFonts w:ascii="Times New Roman" w:hAnsi="Times New Roman" w:cs="Times New Roman"/>
          <w:sz w:val="22"/>
        </w:rPr>
      </w:pPr>
    </w:p>
    <w:p w14:paraId="749B28E9" w14:textId="151FE8F7" w:rsidR="006105EA" w:rsidRPr="00A523A6" w:rsidRDefault="00954E82" w:rsidP="006E6C08">
      <w:pPr>
        <w:spacing w:before="40" w:after="0" w:line="252" w:lineRule="auto"/>
        <w:ind w:left="113" w:right="62" w:firstLine="0"/>
        <w:outlineLvl w:val="2"/>
        <w:rPr>
          <w:rFonts w:ascii="Times New Roman" w:hAnsi="Times New Roman" w:cs="Times New Roman"/>
          <w:i/>
          <w:sz w:val="22"/>
        </w:rPr>
      </w:pPr>
      <w:bookmarkStart w:id="243" w:name="_Toc150764323"/>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.4. </w:t>
      </w:r>
      <w:r w:rsidR="002D579F" w:rsidRPr="00A523A6">
        <w:rPr>
          <w:rFonts w:ascii="Times New Roman" w:hAnsi="Times New Roman" w:cs="Times New Roman"/>
          <w:b/>
          <w:i/>
          <w:sz w:val="22"/>
        </w:rPr>
        <w:t>Metabolizam fosfora</w:t>
      </w:r>
      <w:bookmarkEnd w:id="243"/>
    </w:p>
    <w:p w14:paraId="35A55A7C" w14:textId="77777777" w:rsidR="00AD0E01" w:rsidRPr="001A58E4" w:rsidRDefault="00AD0E01" w:rsidP="00EA1BC1">
      <w:pPr>
        <w:ind w:left="-5" w:right="54"/>
        <w:rPr>
          <w:rFonts w:ascii="Times New Roman" w:hAnsi="Times New Roman" w:cs="Times New Roman"/>
          <w:sz w:val="22"/>
        </w:rPr>
      </w:pPr>
    </w:p>
    <w:p w14:paraId="24368A3B" w14:textId="77777777" w:rsidR="00AE202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Fosfor se u organizam unosi pretežno hranom životinjskog podrijetla, resorbira se u tankom crijevu, a izlučuje preko bubrega i debelog crijeva.</w:t>
      </w:r>
    </w:p>
    <w:p w14:paraId="0AA8E0C9" w14:textId="283A2275" w:rsidR="006105EA" w:rsidRPr="001A58E4" w:rsidRDefault="002D579F" w:rsidP="00AE2023">
      <w:pPr>
        <w:ind w:left="-5" w:right="54"/>
        <w:rPr>
          <w:rFonts w:ascii="Times New Roman" w:hAnsi="Times New Roman" w:cs="Times New Roman"/>
          <w:sz w:val="22"/>
        </w:rPr>
      </w:pPr>
      <w:r w:rsidRPr="001A58E4">
        <w:rPr>
          <w:rFonts w:ascii="Times New Roman" w:hAnsi="Times New Roman" w:cs="Times New Roman"/>
          <w:sz w:val="22"/>
        </w:rPr>
        <w:t xml:space="preserve">U organizmu se nalazi u spojevima s kalcijem, u obliku anorganskog i organskog fosfora, sudjeluje u građi potpornog tkiva te je sastavni dio </w:t>
      </w:r>
      <w:r w:rsidRPr="001A58E4">
        <w:rPr>
          <w:rFonts w:ascii="Times New Roman" w:hAnsi="Times New Roman" w:cs="Times New Roman"/>
          <w:i/>
          <w:iCs/>
          <w:sz w:val="22"/>
        </w:rPr>
        <w:t>nukleoproteida</w:t>
      </w:r>
      <w:r w:rsidRPr="001A58E4">
        <w:rPr>
          <w:rFonts w:ascii="Times New Roman" w:hAnsi="Times New Roman" w:cs="Times New Roman"/>
          <w:sz w:val="22"/>
        </w:rPr>
        <w:t>. Spojevi fosfora</w:t>
      </w:r>
      <w:r w:rsidR="004879E6">
        <w:rPr>
          <w:rFonts w:ascii="Times New Roman" w:hAnsi="Times New Roman" w:cs="Times New Roman"/>
          <w:sz w:val="22"/>
        </w:rPr>
        <w:t>,</w:t>
      </w:r>
      <w:r w:rsidRPr="001A58E4">
        <w:rPr>
          <w:rFonts w:ascii="Times New Roman" w:hAnsi="Times New Roman" w:cs="Times New Roman"/>
          <w:sz w:val="22"/>
        </w:rPr>
        <w:t xml:space="preserve"> posebno fosforna kiselina</w:t>
      </w:r>
      <w:r w:rsidR="004879E6">
        <w:rPr>
          <w:rFonts w:ascii="Times New Roman" w:hAnsi="Times New Roman" w:cs="Times New Roman"/>
          <w:sz w:val="22"/>
        </w:rPr>
        <w:t>,</w:t>
      </w:r>
      <w:r w:rsidRPr="001A58E4">
        <w:rPr>
          <w:rFonts w:ascii="Times New Roman" w:hAnsi="Times New Roman" w:cs="Times New Roman"/>
          <w:sz w:val="22"/>
        </w:rPr>
        <w:t xml:space="preserve"> imaju važnu ulogu u metabolizmu organskih tvari. Kalcij i fosfor imaju značajnu ulogu u rastu i razvoju organizma, graviditetu i laktaciji, a njihov najpovoljniji odnos u hrani iznosi 1:1 ili 1:2.</w:t>
      </w:r>
    </w:p>
    <w:p w14:paraId="3C6171FD" w14:textId="77777777" w:rsidR="00AE2023" w:rsidRPr="001A58E4" w:rsidRDefault="00AE2023" w:rsidP="00AE2023">
      <w:pPr>
        <w:ind w:left="-5" w:right="54"/>
        <w:rPr>
          <w:rFonts w:ascii="Times New Roman" w:hAnsi="Times New Roman" w:cs="Times New Roman"/>
          <w:sz w:val="22"/>
        </w:rPr>
      </w:pPr>
    </w:p>
    <w:p w14:paraId="2D4D297E" w14:textId="5948B346" w:rsidR="00AE2023" w:rsidRPr="00A523A6" w:rsidRDefault="00954E82" w:rsidP="006E6C08">
      <w:pPr>
        <w:spacing w:before="40" w:after="0" w:line="252" w:lineRule="auto"/>
        <w:ind w:left="113" w:right="62" w:firstLine="0"/>
        <w:outlineLvl w:val="2"/>
        <w:rPr>
          <w:rFonts w:ascii="Times New Roman" w:hAnsi="Times New Roman" w:cs="Times New Roman"/>
          <w:i/>
          <w:sz w:val="22"/>
        </w:rPr>
      </w:pPr>
      <w:bookmarkStart w:id="244" w:name="_Toc150764324"/>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.5. </w:t>
      </w:r>
      <w:r w:rsidR="002D579F" w:rsidRPr="00A523A6">
        <w:rPr>
          <w:rFonts w:ascii="Times New Roman" w:hAnsi="Times New Roman" w:cs="Times New Roman"/>
          <w:b/>
          <w:i/>
          <w:sz w:val="22"/>
        </w:rPr>
        <w:t>Metabolizam magnezija</w:t>
      </w:r>
      <w:bookmarkEnd w:id="244"/>
    </w:p>
    <w:p w14:paraId="6708CDD9" w14:textId="77777777" w:rsidR="00AE2023" w:rsidRPr="001A58E4" w:rsidRDefault="00AE2023" w:rsidP="00AE2023">
      <w:pPr>
        <w:spacing w:line="252" w:lineRule="auto"/>
        <w:ind w:left="11" w:right="57" w:hanging="11"/>
        <w:rPr>
          <w:rFonts w:ascii="Times New Roman" w:hAnsi="Times New Roman" w:cs="Times New Roman"/>
          <w:sz w:val="22"/>
        </w:rPr>
      </w:pPr>
    </w:p>
    <w:p w14:paraId="1CB1FA3A" w14:textId="77777777" w:rsidR="00E52E1A" w:rsidRPr="001A58E4" w:rsidRDefault="002D579F" w:rsidP="00E564F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Magnezij se u organizam unosi biljnom hranom. Nalazimo ga u svim organima, a u znatnijim količinama odlaže se u kostima i zubima.</w:t>
      </w:r>
    </w:p>
    <w:p w14:paraId="2C110037" w14:textId="77777777" w:rsidR="00E52E1A" w:rsidRPr="001A58E4" w:rsidRDefault="002D579F" w:rsidP="00E564F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Magnezij je aktivator raznih enzima. Smirujuće djeluje na centralni nervni sustav te u većim koncentracijama ima čak i narkotični učinak.</w:t>
      </w:r>
    </w:p>
    <w:p w14:paraId="0BC4442F" w14:textId="156703FF" w:rsidR="006105EA" w:rsidRPr="001A58E4" w:rsidRDefault="002D579F" w:rsidP="00E564F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Zajedno sa kalcijem djeluje kao antagonist natrija i kalija.</w:t>
      </w:r>
    </w:p>
    <w:p w14:paraId="72565874" w14:textId="77777777" w:rsidR="00E564F5" w:rsidRPr="001A58E4" w:rsidRDefault="00E564F5" w:rsidP="00E564F5">
      <w:pPr>
        <w:spacing w:after="0" w:line="252" w:lineRule="auto"/>
        <w:ind w:left="11" w:right="57" w:hanging="11"/>
        <w:rPr>
          <w:rFonts w:ascii="Times New Roman" w:hAnsi="Times New Roman" w:cs="Times New Roman"/>
          <w:sz w:val="22"/>
        </w:rPr>
      </w:pPr>
    </w:p>
    <w:p w14:paraId="0131CC57" w14:textId="49DE1A26" w:rsidR="009C236A" w:rsidRPr="00A523A6" w:rsidRDefault="00954E82" w:rsidP="006E6C08">
      <w:pPr>
        <w:spacing w:before="40" w:after="0" w:line="252" w:lineRule="auto"/>
        <w:ind w:left="113" w:right="62" w:firstLine="0"/>
        <w:outlineLvl w:val="2"/>
        <w:rPr>
          <w:rFonts w:ascii="Times New Roman" w:hAnsi="Times New Roman" w:cs="Times New Roman"/>
          <w:i/>
          <w:sz w:val="22"/>
        </w:rPr>
      </w:pPr>
      <w:bookmarkStart w:id="245" w:name="_Toc150764325"/>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.6. </w:t>
      </w:r>
      <w:r w:rsidR="002D579F" w:rsidRPr="00A523A6">
        <w:rPr>
          <w:rFonts w:ascii="Times New Roman" w:hAnsi="Times New Roman" w:cs="Times New Roman"/>
          <w:b/>
          <w:i/>
          <w:sz w:val="22"/>
        </w:rPr>
        <w:t>Metabolizam željeza</w:t>
      </w:r>
      <w:bookmarkEnd w:id="245"/>
    </w:p>
    <w:p w14:paraId="53F5FED0" w14:textId="77777777" w:rsidR="009C236A" w:rsidRPr="001A58E4" w:rsidRDefault="009C236A" w:rsidP="009C236A">
      <w:pPr>
        <w:spacing w:line="252" w:lineRule="auto"/>
        <w:ind w:left="11" w:right="57" w:hanging="11"/>
        <w:rPr>
          <w:rFonts w:ascii="Times New Roman" w:hAnsi="Times New Roman" w:cs="Times New Roman"/>
          <w:sz w:val="22"/>
        </w:rPr>
      </w:pPr>
    </w:p>
    <w:p w14:paraId="3FA13BD9" w14:textId="2DAD12E2" w:rsidR="00876F3A" w:rsidRPr="001A58E4" w:rsidRDefault="002D579F" w:rsidP="00876F3A">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Željezo se u organizam unosi hranom. U hrani se željezo nalazi u feri obliku kojeg želučana solna kiselina prevodi u fero oblik pogodan za resorpciju. Resorbirano željezo oksidira i prelazi u feri oblik koji se veže na bjelančevinu apoferitin i tvori feritin u crijevnoj sluznici. Iz crijevne sluznice transportna bjelančevina transferin prenosi željezo do depoa željeza (jetra i slezena) gdje se odlaže u obliku feritina.</w:t>
      </w:r>
    </w:p>
    <w:p w14:paraId="0378654B" w14:textId="1898FCDF" w:rsidR="006105EA" w:rsidRPr="001A58E4" w:rsidRDefault="002D579F" w:rsidP="00E564F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Željezo je važ</w:t>
      </w:r>
      <w:r w:rsidR="004879E6">
        <w:rPr>
          <w:rFonts w:ascii="Times New Roman" w:hAnsi="Times New Roman" w:cs="Times New Roman"/>
          <w:sz w:val="22"/>
        </w:rPr>
        <w:t>an</w:t>
      </w:r>
      <w:r w:rsidRPr="001A58E4">
        <w:rPr>
          <w:rFonts w:ascii="Times New Roman" w:hAnsi="Times New Roman" w:cs="Times New Roman"/>
          <w:sz w:val="22"/>
        </w:rPr>
        <w:t xml:space="preserve"> sastojak hemoglobina, mioglobina i enzima redoks sustava. Pri tvorbi hemoglobina željezo se reducira u fero oblik uz pomoć bakra, mangana i vitamina C. Željezo se iz organizma izlučuje izmetom i preko žuči.</w:t>
      </w:r>
    </w:p>
    <w:p w14:paraId="7C6171F4" w14:textId="77777777" w:rsidR="00E564F5" w:rsidRPr="001A58E4" w:rsidRDefault="00E564F5" w:rsidP="00E564F5">
      <w:pPr>
        <w:spacing w:after="0" w:line="252" w:lineRule="auto"/>
        <w:ind w:left="11" w:right="57" w:hanging="11"/>
        <w:rPr>
          <w:rFonts w:ascii="Times New Roman" w:hAnsi="Times New Roman" w:cs="Times New Roman"/>
          <w:sz w:val="22"/>
        </w:rPr>
      </w:pPr>
    </w:p>
    <w:p w14:paraId="76552473" w14:textId="4029B341" w:rsidR="00E564F5" w:rsidRPr="00A523A6" w:rsidRDefault="00954E82" w:rsidP="006E6C08">
      <w:pPr>
        <w:spacing w:before="40" w:after="0" w:line="252" w:lineRule="auto"/>
        <w:ind w:left="113" w:right="62" w:firstLine="0"/>
        <w:outlineLvl w:val="2"/>
        <w:rPr>
          <w:rFonts w:ascii="Times New Roman" w:hAnsi="Times New Roman" w:cs="Times New Roman"/>
          <w:i/>
          <w:sz w:val="22"/>
        </w:rPr>
      </w:pPr>
      <w:bookmarkStart w:id="246" w:name="_Toc150764326"/>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.7. </w:t>
      </w:r>
      <w:r w:rsidR="002D579F" w:rsidRPr="00A523A6">
        <w:rPr>
          <w:rFonts w:ascii="Times New Roman" w:hAnsi="Times New Roman" w:cs="Times New Roman"/>
          <w:b/>
          <w:i/>
          <w:sz w:val="22"/>
        </w:rPr>
        <w:t>Metabolizam bakra</w:t>
      </w:r>
      <w:bookmarkEnd w:id="246"/>
    </w:p>
    <w:p w14:paraId="614DF73D" w14:textId="77777777" w:rsidR="00E564F5" w:rsidRPr="001A58E4" w:rsidRDefault="00E564F5" w:rsidP="00E564F5">
      <w:pPr>
        <w:spacing w:line="252" w:lineRule="auto"/>
        <w:ind w:left="11" w:right="57" w:hanging="11"/>
        <w:rPr>
          <w:rFonts w:ascii="Times New Roman" w:hAnsi="Times New Roman" w:cs="Times New Roman"/>
          <w:sz w:val="22"/>
        </w:rPr>
      </w:pPr>
    </w:p>
    <w:p w14:paraId="1E3DD861" w14:textId="77777777" w:rsidR="00527F42" w:rsidRPr="001A58E4" w:rsidRDefault="002D579F" w:rsidP="00E564F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Bakar se željezu sličnim mehanizmima resorbira i transportira u organizmu. U većim koncentracijama nalazi se u jetri, srcu, bubregu i mrežnici.</w:t>
      </w:r>
    </w:p>
    <w:p w14:paraId="101A6369" w14:textId="47F507ED" w:rsidR="00E564F5" w:rsidRPr="001A58E4" w:rsidRDefault="002D579F" w:rsidP="00E564F5">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Katalizira sintezu hemoglobina, a sastavni je dio čitavog niza enzima.</w:t>
      </w:r>
    </w:p>
    <w:p w14:paraId="3CD293C9" w14:textId="5F313C24" w:rsidR="006105EA" w:rsidRPr="001A58E4" w:rsidRDefault="002D579F" w:rsidP="00E564F5">
      <w:pPr>
        <w:spacing w:after="272"/>
        <w:ind w:right="54"/>
        <w:rPr>
          <w:rFonts w:ascii="Times New Roman" w:hAnsi="Times New Roman" w:cs="Times New Roman"/>
          <w:sz w:val="22"/>
        </w:rPr>
      </w:pPr>
      <w:r w:rsidRPr="001A58E4">
        <w:rPr>
          <w:rFonts w:ascii="Times New Roman" w:hAnsi="Times New Roman" w:cs="Times New Roman"/>
          <w:sz w:val="22"/>
        </w:rPr>
        <w:t>Iz organizma se izlučuje izmetom i preko žuči.</w:t>
      </w:r>
    </w:p>
    <w:p w14:paraId="3FF26F33" w14:textId="39D71086" w:rsidR="00FE0E23" w:rsidRPr="00A523A6" w:rsidRDefault="00954E82" w:rsidP="006E6C08">
      <w:pPr>
        <w:spacing w:before="40" w:after="0" w:line="252" w:lineRule="auto"/>
        <w:ind w:left="113" w:right="62" w:firstLine="0"/>
        <w:outlineLvl w:val="2"/>
        <w:rPr>
          <w:rFonts w:ascii="Times New Roman" w:hAnsi="Times New Roman" w:cs="Times New Roman"/>
          <w:i/>
          <w:sz w:val="22"/>
        </w:rPr>
      </w:pPr>
      <w:bookmarkStart w:id="247" w:name="_Toc150764327"/>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.8. </w:t>
      </w:r>
      <w:r w:rsidR="002D579F" w:rsidRPr="00A523A6">
        <w:rPr>
          <w:rFonts w:ascii="Times New Roman" w:hAnsi="Times New Roman" w:cs="Times New Roman"/>
          <w:b/>
          <w:i/>
          <w:sz w:val="22"/>
        </w:rPr>
        <w:t>Metabolizam mangana</w:t>
      </w:r>
      <w:bookmarkEnd w:id="247"/>
    </w:p>
    <w:p w14:paraId="51DFF979" w14:textId="77777777" w:rsidR="00FE0E23" w:rsidRPr="001A58E4" w:rsidRDefault="00FE0E23" w:rsidP="00FE0E23">
      <w:pPr>
        <w:spacing w:line="252" w:lineRule="auto"/>
        <w:ind w:left="11" w:right="57" w:hanging="11"/>
        <w:rPr>
          <w:rFonts w:ascii="Times New Roman" w:hAnsi="Times New Roman" w:cs="Times New Roman"/>
          <w:sz w:val="22"/>
        </w:rPr>
      </w:pPr>
    </w:p>
    <w:p w14:paraId="251076EB" w14:textId="77777777" w:rsidR="008830D9" w:rsidRPr="001A58E4" w:rsidRDefault="002D579F" w:rsidP="00F4314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Mangan se u organizam unosi hranom i resorbira u tankom crijevu.</w:t>
      </w:r>
    </w:p>
    <w:p w14:paraId="2B380EE0" w14:textId="45994C49" w:rsidR="00F43148" w:rsidRPr="001A58E4" w:rsidRDefault="002D579F" w:rsidP="00F4314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Katalizira sintezu hemoglobina i viših masnih kiselina (VMK), sastavni je dio niza metalo enzima.</w:t>
      </w:r>
    </w:p>
    <w:p w14:paraId="757C5FEE" w14:textId="37DC3B0F" w:rsidR="006105EA" w:rsidRDefault="002D579F" w:rsidP="00F4314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U većim količinama nalazimo ga u jetri, nuzbubrežnoj i štitnoj žlijezdi.</w:t>
      </w:r>
    </w:p>
    <w:p w14:paraId="16D28F69" w14:textId="77777777" w:rsidR="009F3057" w:rsidRPr="001A58E4" w:rsidRDefault="009F3057" w:rsidP="00F43148">
      <w:pPr>
        <w:spacing w:after="0" w:line="252" w:lineRule="auto"/>
        <w:ind w:left="11" w:right="57" w:hanging="11"/>
        <w:rPr>
          <w:rFonts w:ascii="Times New Roman" w:hAnsi="Times New Roman" w:cs="Times New Roman"/>
          <w:sz w:val="22"/>
        </w:rPr>
      </w:pPr>
    </w:p>
    <w:p w14:paraId="3392F2A1" w14:textId="5F70DA5A" w:rsidR="00F43148" w:rsidRPr="00A523A6" w:rsidRDefault="00954E82" w:rsidP="006E6C08">
      <w:pPr>
        <w:spacing w:before="40" w:after="0" w:line="252" w:lineRule="auto"/>
        <w:ind w:left="113" w:right="62" w:firstLine="0"/>
        <w:outlineLvl w:val="2"/>
        <w:rPr>
          <w:rFonts w:ascii="Times New Roman" w:hAnsi="Times New Roman" w:cs="Times New Roman"/>
          <w:i/>
          <w:sz w:val="22"/>
        </w:rPr>
      </w:pPr>
      <w:bookmarkStart w:id="248" w:name="_Toc150764328"/>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.9. </w:t>
      </w:r>
      <w:r w:rsidR="002D579F" w:rsidRPr="00A523A6">
        <w:rPr>
          <w:rFonts w:ascii="Times New Roman" w:hAnsi="Times New Roman" w:cs="Times New Roman"/>
          <w:b/>
          <w:i/>
          <w:sz w:val="22"/>
        </w:rPr>
        <w:t>Metabolizam kobalta</w:t>
      </w:r>
      <w:bookmarkEnd w:id="248"/>
    </w:p>
    <w:p w14:paraId="3C0890B6" w14:textId="77777777" w:rsidR="00F43148" w:rsidRPr="001A58E4" w:rsidRDefault="00F43148" w:rsidP="00F43148">
      <w:pPr>
        <w:spacing w:line="252" w:lineRule="auto"/>
        <w:ind w:left="11" w:right="57" w:hanging="11"/>
        <w:rPr>
          <w:rFonts w:ascii="Times New Roman" w:hAnsi="Times New Roman" w:cs="Times New Roman"/>
          <w:sz w:val="22"/>
        </w:rPr>
      </w:pPr>
    </w:p>
    <w:p w14:paraId="65E78EE8" w14:textId="77777777" w:rsidR="00F43148" w:rsidRPr="001A58E4" w:rsidRDefault="002D579F" w:rsidP="00F4314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Nalazimo ga u većini organa tijela. Sastavni je dio građe vitamina B</w:t>
      </w:r>
      <w:r w:rsidRPr="001A58E4">
        <w:rPr>
          <w:rFonts w:ascii="Times New Roman" w:hAnsi="Times New Roman" w:cs="Times New Roman"/>
          <w:sz w:val="22"/>
          <w:vertAlign w:val="subscript"/>
        </w:rPr>
        <w:t xml:space="preserve">12 </w:t>
      </w:r>
      <w:r w:rsidRPr="001A58E4">
        <w:rPr>
          <w:rFonts w:ascii="Times New Roman" w:hAnsi="Times New Roman" w:cs="Times New Roman"/>
          <w:sz w:val="22"/>
        </w:rPr>
        <w:t>i regulator aktivnosti enzima.</w:t>
      </w:r>
    </w:p>
    <w:p w14:paraId="3F792C77" w14:textId="710EF55B" w:rsidR="006105EA" w:rsidRPr="001A58E4" w:rsidRDefault="002D579F" w:rsidP="00F43148">
      <w:pPr>
        <w:spacing w:after="296"/>
        <w:ind w:right="54"/>
        <w:rPr>
          <w:rFonts w:ascii="Times New Roman" w:hAnsi="Times New Roman" w:cs="Times New Roman"/>
          <w:sz w:val="22"/>
        </w:rPr>
      </w:pPr>
      <w:r w:rsidRPr="001A58E4">
        <w:rPr>
          <w:rFonts w:ascii="Times New Roman" w:hAnsi="Times New Roman" w:cs="Times New Roman"/>
          <w:sz w:val="22"/>
        </w:rPr>
        <w:t>Iz organizma se izlučuje izmetom.</w:t>
      </w:r>
    </w:p>
    <w:p w14:paraId="26ABA693" w14:textId="3BE65D63" w:rsidR="006105EA" w:rsidRPr="00A523A6" w:rsidRDefault="00954E82" w:rsidP="006E6C08">
      <w:pPr>
        <w:spacing w:before="40" w:after="0" w:line="252" w:lineRule="auto"/>
        <w:ind w:left="113" w:right="62" w:firstLine="0"/>
        <w:outlineLvl w:val="2"/>
        <w:rPr>
          <w:rFonts w:ascii="Times New Roman" w:hAnsi="Times New Roman" w:cs="Times New Roman"/>
          <w:i/>
          <w:sz w:val="22"/>
        </w:rPr>
      </w:pPr>
      <w:bookmarkStart w:id="249" w:name="_Toc150764329"/>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.10. </w:t>
      </w:r>
      <w:r w:rsidR="002D579F" w:rsidRPr="00A523A6">
        <w:rPr>
          <w:rFonts w:ascii="Times New Roman" w:hAnsi="Times New Roman" w:cs="Times New Roman"/>
          <w:b/>
          <w:i/>
          <w:sz w:val="22"/>
        </w:rPr>
        <w:t>Metabolizam cinka</w:t>
      </w:r>
      <w:bookmarkEnd w:id="249"/>
    </w:p>
    <w:p w14:paraId="13C7273A" w14:textId="77777777" w:rsidR="00126B97" w:rsidRPr="001A58E4" w:rsidRDefault="00126B97" w:rsidP="00126B97">
      <w:pPr>
        <w:spacing w:line="252" w:lineRule="auto"/>
        <w:ind w:left="-6" w:right="130" w:hanging="11"/>
        <w:rPr>
          <w:rFonts w:ascii="Times New Roman" w:hAnsi="Times New Roman" w:cs="Times New Roman"/>
          <w:sz w:val="22"/>
        </w:rPr>
      </w:pPr>
    </w:p>
    <w:p w14:paraId="212B2F0E" w14:textId="77777777" w:rsidR="00126B97" w:rsidRPr="001A58E4" w:rsidRDefault="002D579F" w:rsidP="00126B97">
      <w:pPr>
        <w:spacing w:after="0" w:line="252" w:lineRule="auto"/>
        <w:ind w:left="-6" w:right="130" w:hanging="11"/>
        <w:rPr>
          <w:rFonts w:ascii="Times New Roman" w:hAnsi="Times New Roman" w:cs="Times New Roman"/>
          <w:sz w:val="22"/>
        </w:rPr>
      </w:pPr>
      <w:r w:rsidRPr="001A58E4">
        <w:rPr>
          <w:rFonts w:ascii="Times New Roman" w:hAnsi="Times New Roman" w:cs="Times New Roman"/>
          <w:sz w:val="22"/>
        </w:rPr>
        <w:t>Resorbira se u tankom crijevu. Sastavni je dio niza enzima i hormona gušterače, inzulina. Neophodan je za sazrijevanje spermija.</w:t>
      </w:r>
    </w:p>
    <w:p w14:paraId="22222AF9" w14:textId="7268CF9B" w:rsidR="006105EA" w:rsidRPr="001A58E4" w:rsidRDefault="002D579F" w:rsidP="00126B97">
      <w:pPr>
        <w:spacing w:after="0" w:line="252" w:lineRule="auto"/>
        <w:ind w:left="-6" w:right="130" w:hanging="11"/>
        <w:rPr>
          <w:rFonts w:ascii="Times New Roman" w:hAnsi="Times New Roman" w:cs="Times New Roman"/>
          <w:sz w:val="22"/>
        </w:rPr>
      </w:pPr>
      <w:r w:rsidRPr="001A58E4">
        <w:rPr>
          <w:rFonts w:ascii="Times New Roman" w:hAnsi="Times New Roman" w:cs="Times New Roman"/>
          <w:sz w:val="22"/>
        </w:rPr>
        <w:t>Iz organizma se izlučuje izmetom.</w:t>
      </w:r>
    </w:p>
    <w:p w14:paraId="39F169D7" w14:textId="4913784F" w:rsidR="009F3057" w:rsidRDefault="009F3057">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3A85BAD4" w14:textId="1CC05F12" w:rsidR="00126B97" w:rsidRPr="00A523A6" w:rsidRDefault="004879E6" w:rsidP="006E6C08">
      <w:pPr>
        <w:spacing w:before="40" w:after="0" w:line="252" w:lineRule="auto"/>
        <w:ind w:left="113" w:right="62" w:firstLine="0"/>
        <w:outlineLvl w:val="2"/>
        <w:rPr>
          <w:rFonts w:ascii="Times New Roman" w:hAnsi="Times New Roman" w:cs="Times New Roman"/>
          <w:i/>
          <w:sz w:val="22"/>
        </w:rPr>
      </w:pPr>
      <w:bookmarkStart w:id="250" w:name="_Toc150764330"/>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.11. </w:t>
      </w:r>
      <w:r w:rsidR="002D579F" w:rsidRPr="00A523A6">
        <w:rPr>
          <w:rFonts w:ascii="Times New Roman" w:hAnsi="Times New Roman" w:cs="Times New Roman"/>
          <w:b/>
          <w:i/>
          <w:sz w:val="22"/>
        </w:rPr>
        <w:t>Metabolizam joda</w:t>
      </w:r>
      <w:bookmarkEnd w:id="250"/>
    </w:p>
    <w:p w14:paraId="0E903F64" w14:textId="77777777" w:rsidR="00126B97" w:rsidRPr="001A58E4" w:rsidRDefault="00126B97" w:rsidP="00126B97">
      <w:pPr>
        <w:ind w:right="54"/>
        <w:rPr>
          <w:rFonts w:ascii="Times New Roman" w:hAnsi="Times New Roman" w:cs="Times New Roman"/>
          <w:sz w:val="22"/>
        </w:rPr>
      </w:pPr>
    </w:p>
    <w:p w14:paraId="13D75692" w14:textId="325A8400" w:rsidR="006105EA" w:rsidRPr="001A58E4" w:rsidRDefault="002D579F" w:rsidP="00126B97">
      <w:pPr>
        <w:ind w:right="54"/>
        <w:rPr>
          <w:rFonts w:ascii="Times New Roman" w:hAnsi="Times New Roman" w:cs="Times New Roman"/>
          <w:sz w:val="22"/>
        </w:rPr>
      </w:pPr>
      <w:r w:rsidRPr="001A58E4">
        <w:rPr>
          <w:rFonts w:ascii="Times New Roman" w:hAnsi="Times New Roman" w:cs="Times New Roman"/>
          <w:sz w:val="22"/>
        </w:rPr>
        <w:t>Jod se u organizam unosi hranom, vodom i zrakom, a resorbira se u tankom crijevu. Značajan je za pravilan rad štitne žlijezde. Ulazi u sastav hormona štitnjače (tiroksina i trijodtironina).</w:t>
      </w:r>
    </w:p>
    <w:p w14:paraId="4720D6C9" w14:textId="2E6B7019" w:rsidR="006105EA" w:rsidRPr="001A58E4" w:rsidRDefault="002D579F" w:rsidP="00EA1BC1">
      <w:pPr>
        <w:ind w:left="-5" w:right="131"/>
        <w:rPr>
          <w:rFonts w:ascii="Times New Roman" w:hAnsi="Times New Roman" w:cs="Times New Roman"/>
          <w:sz w:val="22"/>
        </w:rPr>
      </w:pPr>
      <w:r w:rsidRPr="001A58E4">
        <w:rPr>
          <w:rFonts w:ascii="Times New Roman" w:hAnsi="Times New Roman" w:cs="Times New Roman"/>
          <w:sz w:val="22"/>
        </w:rPr>
        <w:t>Biljna hrana u pojedinim područjima sadrži premalo joda, jer ga nema u zemlji, pa se javlja endemska gušavost.</w:t>
      </w:r>
    </w:p>
    <w:p w14:paraId="6AB84AF1" w14:textId="77777777" w:rsidR="00126B97" w:rsidRPr="001A58E4" w:rsidRDefault="00126B97" w:rsidP="00EA1BC1">
      <w:pPr>
        <w:ind w:left="-5" w:right="131"/>
        <w:rPr>
          <w:rFonts w:ascii="Times New Roman" w:hAnsi="Times New Roman" w:cs="Times New Roman"/>
          <w:sz w:val="22"/>
        </w:rPr>
      </w:pPr>
    </w:p>
    <w:p w14:paraId="44249F2C" w14:textId="633C6394" w:rsidR="00110A98" w:rsidRPr="00A523A6" w:rsidRDefault="004879E6" w:rsidP="006E6C08">
      <w:pPr>
        <w:spacing w:before="40" w:after="0" w:line="252" w:lineRule="auto"/>
        <w:ind w:left="113" w:right="62" w:firstLine="0"/>
        <w:outlineLvl w:val="2"/>
        <w:rPr>
          <w:rFonts w:ascii="Times New Roman" w:hAnsi="Times New Roman" w:cs="Times New Roman"/>
          <w:i/>
          <w:sz w:val="22"/>
        </w:rPr>
      </w:pPr>
      <w:bookmarkStart w:id="251" w:name="_Toc150764331"/>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.12. </w:t>
      </w:r>
      <w:r w:rsidR="002D579F" w:rsidRPr="00A523A6">
        <w:rPr>
          <w:rFonts w:ascii="Times New Roman" w:hAnsi="Times New Roman" w:cs="Times New Roman"/>
          <w:b/>
          <w:i/>
          <w:sz w:val="22"/>
        </w:rPr>
        <w:t>Metabolizam selena</w:t>
      </w:r>
      <w:bookmarkEnd w:id="251"/>
    </w:p>
    <w:p w14:paraId="35463B2D" w14:textId="77777777" w:rsidR="00110A98" w:rsidRPr="001A58E4" w:rsidRDefault="00110A98" w:rsidP="00110A98">
      <w:pPr>
        <w:spacing w:line="252" w:lineRule="auto"/>
        <w:ind w:left="11" w:right="57" w:hanging="11"/>
        <w:rPr>
          <w:rFonts w:ascii="Times New Roman" w:hAnsi="Times New Roman" w:cs="Times New Roman"/>
          <w:sz w:val="22"/>
        </w:rPr>
      </w:pPr>
    </w:p>
    <w:p w14:paraId="3A22E55F" w14:textId="77777777" w:rsidR="004013A0" w:rsidRPr="001A58E4" w:rsidRDefault="002D579F" w:rsidP="00110A9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Rijetko zastupljen element u zemljinoj kori. Biljke mogu u sebi akumulirati selen iz tla u toksičnim količinama i tako izazvati trovanje u životinja.</w:t>
      </w:r>
    </w:p>
    <w:p w14:paraId="51DCBC41" w14:textId="3505C9FE" w:rsidR="006105EA" w:rsidRPr="001A58E4" w:rsidRDefault="002D579F" w:rsidP="00110A9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Nedostatak selena u peradi očituje se u zadebljanju skočnog zgloba, a u teladi i junadi mišićnom distrofijom te slabijim rastom. Nastala deficitarna oboljenja uspješno se liječe davanjem selena i vitamina E.</w:t>
      </w:r>
    </w:p>
    <w:p w14:paraId="755CBFBA" w14:textId="77777777" w:rsidR="00110A98" w:rsidRPr="001A58E4" w:rsidRDefault="00110A98" w:rsidP="00110A98">
      <w:pPr>
        <w:spacing w:after="0" w:line="252" w:lineRule="auto"/>
        <w:ind w:left="11" w:right="57" w:hanging="11"/>
        <w:rPr>
          <w:rFonts w:ascii="Times New Roman" w:hAnsi="Times New Roman" w:cs="Times New Roman"/>
          <w:sz w:val="22"/>
        </w:rPr>
      </w:pPr>
    </w:p>
    <w:p w14:paraId="2879E88C" w14:textId="7833B865" w:rsidR="00110A98" w:rsidRPr="00A523A6" w:rsidRDefault="004879E6" w:rsidP="006E6C08">
      <w:pPr>
        <w:spacing w:before="40" w:after="0" w:line="252" w:lineRule="auto"/>
        <w:ind w:left="113" w:right="62" w:firstLine="0"/>
        <w:outlineLvl w:val="2"/>
        <w:rPr>
          <w:rFonts w:ascii="Times New Roman" w:hAnsi="Times New Roman" w:cs="Times New Roman"/>
          <w:i/>
          <w:sz w:val="22"/>
        </w:rPr>
      </w:pPr>
      <w:bookmarkStart w:id="252" w:name="_Toc150764332"/>
      <w:r w:rsidRPr="00A523A6">
        <w:rPr>
          <w:rFonts w:ascii="Times New Roman" w:hAnsi="Times New Roman" w:cs="Times New Roman"/>
          <w:b/>
          <w:i/>
          <w:sz w:val="22"/>
        </w:rPr>
        <w:t>20.</w:t>
      </w:r>
      <w:r w:rsidR="00AC7225" w:rsidRPr="00A523A6">
        <w:rPr>
          <w:rFonts w:ascii="Times New Roman" w:hAnsi="Times New Roman" w:cs="Times New Roman"/>
          <w:b/>
          <w:i/>
          <w:sz w:val="22"/>
        </w:rPr>
        <w:t>2</w:t>
      </w:r>
      <w:r w:rsidRPr="00A523A6">
        <w:rPr>
          <w:rFonts w:ascii="Times New Roman" w:hAnsi="Times New Roman" w:cs="Times New Roman"/>
          <w:b/>
          <w:i/>
          <w:sz w:val="22"/>
        </w:rPr>
        <w:t xml:space="preserve">.13. </w:t>
      </w:r>
      <w:r w:rsidR="002D579F" w:rsidRPr="00A523A6">
        <w:rPr>
          <w:rFonts w:ascii="Times New Roman" w:hAnsi="Times New Roman" w:cs="Times New Roman"/>
          <w:b/>
          <w:i/>
          <w:sz w:val="22"/>
        </w:rPr>
        <w:t>Metabolizam fluora</w:t>
      </w:r>
      <w:bookmarkEnd w:id="252"/>
    </w:p>
    <w:p w14:paraId="50DFCB5A" w14:textId="77777777" w:rsidR="001C7AE8" w:rsidRPr="001A58E4" w:rsidRDefault="001C7AE8" w:rsidP="001C7AE8">
      <w:pPr>
        <w:spacing w:line="252" w:lineRule="auto"/>
        <w:ind w:left="11" w:right="57" w:hanging="11"/>
        <w:rPr>
          <w:rFonts w:ascii="Times New Roman" w:hAnsi="Times New Roman" w:cs="Times New Roman"/>
          <w:sz w:val="22"/>
        </w:rPr>
      </w:pPr>
    </w:p>
    <w:p w14:paraId="1C2EDE49" w14:textId="651390A2" w:rsidR="006105EA" w:rsidRPr="001A58E4" w:rsidRDefault="002D579F" w:rsidP="001C7AE8">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Fluor se u organizam unosi hranom i vodom. Nalazimo ga u zubnoj caklini, kostima i štitnoj žlijezdi. Nedostatak ovog elementa dovodi do oboljenja zubi.</w:t>
      </w:r>
    </w:p>
    <w:p w14:paraId="3AA091A9" w14:textId="77777777" w:rsidR="001C7AE8" w:rsidRPr="001A58E4" w:rsidRDefault="001C7AE8" w:rsidP="001C7AE8">
      <w:pPr>
        <w:spacing w:after="0" w:line="252" w:lineRule="auto"/>
        <w:ind w:left="11" w:right="57" w:hanging="11"/>
        <w:rPr>
          <w:rFonts w:ascii="Times New Roman" w:hAnsi="Times New Roman" w:cs="Times New Roman"/>
          <w:sz w:val="22"/>
        </w:rPr>
      </w:pPr>
    </w:p>
    <w:p w14:paraId="4D1253BC" w14:textId="4131B62A" w:rsidR="006105EA" w:rsidRPr="001A58E4" w:rsidRDefault="00954E82" w:rsidP="006E6C08">
      <w:pPr>
        <w:spacing w:before="40" w:after="0" w:line="252" w:lineRule="auto"/>
        <w:ind w:left="113" w:right="62" w:firstLine="0"/>
        <w:outlineLvl w:val="1"/>
        <w:rPr>
          <w:rFonts w:ascii="Times New Roman" w:hAnsi="Times New Roman" w:cs="Times New Roman"/>
          <w:sz w:val="22"/>
        </w:rPr>
      </w:pPr>
      <w:bookmarkStart w:id="253" w:name="_Toc150764333"/>
      <w:r>
        <w:rPr>
          <w:rFonts w:ascii="Times New Roman" w:hAnsi="Times New Roman" w:cs="Times New Roman"/>
          <w:b/>
          <w:sz w:val="22"/>
        </w:rPr>
        <w:t>20.</w:t>
      </w:r>
      <w:r w:rsidR="00AC7225">
        <w:rPr>
          <w:rFonts w:ascii="Times New Roman" w:hAnsi="Times New Roman" w:cs="Times New Roman"/>
          <w:b/>
          <w:sz w:val="22"/>
        </w:rPr>
        <w:t>3</w:t>
      </w:r>
      <w:r>
        <w:rPr>
          <w:rFonts w:ascii="Times New Roman" w:hAnsi="Times New Roman" w:cs="Times New Roman"/>
          <w:b/>
          <w:sz w:val="22"/>
        </w:rPr>
        <w:t xml:space="preserve">. </w:t>
      </w:r>
      <w:r w:rsidR="002D579F" w:rsidRPr="001A58E4">
        <w:rPr>
          <w:rFonts w:ascii="Times New Roman" w:hAnsi="Times New Roman" w:cs="Times New Roman"/>
          <w:b/>
          <w:sz w:val="22"/>
        </w:rPr>
        <w:t>Metabolizam vitamina</w:t>
      </w:r>
      <w:bookmarkEnd w:id="253"/>
      <w:r w:rsidR="00451A7F">
        <w:rPr>
          <w:rFonts w:ascii="Times New Roman" w:hAnsi="Times New Roman" w:cs="Times New Roman"/>
          <w:b/>
          <w:sz w:val="22"/>
        </w:rPr>
        <w:fldChar w:fldCharType="begin"/>
      </w:r>
      <w:r w:rsidR="00451A7F">
        <w:instrText xml:space="preserve"> XE "</w:instrText>
      </w:r>
      <w:r w:rsidR="00451A7F" w:rsidRPr="00474CC6">
        <w:rPr>
          <w:rFonts w:ascii="Times New Roman" w:hAnsi="Times New Roman" w:cs="Times New Roman"/>
          <w:b/>
          <w:sz w:val="22"/>
        </w:rPr>
        <w:instrText>Metabolizam vitamina</w:instrText>
      </w:r>
      <w:r w:rsidR="00451A7F">
        <w:instrText xml:space="preserve">" </w:instrText>
      </w:r>
      <w:r w:rsidR="00451A7F">
        <w:rPr>
          <w:rFonts w:ascii="Times New Roman" w:hAnsi="Times New Roman" w:cs="Times New Roman"/>
          <w:b/>
          <w:sz w:val="22"/>
        </w:rPr>
        <w:fldChar w:fldCharType="end"/>
      </w:r>
    </w:p>
    <w:p w14:paraId="2C669047" w14:textId="77777777" w:rsidR="001C7AE8" w:rsidRPr="001A58E4" w:rsidRDefault="001C7AE8" w:rsidP="00EA1BC1">
      <w:pPr>
        <w:ind w:left="-5" w:right="54"/>
        <w:rPr>
          <w:rFonts w:ascii="Times New Roman" w:hAnsi="Times New Roman" w:cs="Times New Roman"/>
          <w:sz w:val="22"/>
        </w:rPr>
      </w:pPr>
    </w:p>
    <w:p w14:paraId="37871408" w14:textId="77777777" w:rsidR="00CE10D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Vitamini su organske tvari različitog kemijskog sastava, neophodne za održavanje normalnih životnih procesa. Potrebe organizma za vitaminima su male, ali ih mora primiti hranom. Hrana ima dvojaku ulogu: stvara nove i obnavlja postojeće strukture. Nedovoljna prisutnost vitamina u hrani ili nemogućnost njihova iskorištavanja iz hrane uzrokuje pojavu različitih deficitarnih oboljenja, poznatih pod nazivom </w:t>
      </w:r>
      <w:r w:rsidRPr="001A58E4">
        <w:rPr>
          <w:rFonts w:ascii="Times New Roman" w:hAnsi="Times New Roman" w:cs="Times New Roman"/>
          <w:i/>
          <w:iCs/>
          <w:sz w:val="22"/>
        </w:rPr>
        <w:t>hipovitaminoze</w:t>
      </w:r>
      <w:r w:rsidRPr="001A58E4">
        <w:rPr>
          <w:rFonts w:ascii="Times New Roman" w:hAnsi="Times New Roman" w:cs="Times New Roman"/>
          <w:sz w:val="22"/>
        </w:rPr>
        <w:t>. Takva oboljenja česta su pojava u intenzivno držanih životinja zbog nedostupnosti prirodnih izvora hrane, uskraćenosti kretanja i nedovoljnog izlaganja sunčevoj svjetlosti.</w:t>
      </w:r>
    </w:p>
    <w:p w14:paraId="1D8FD1D7" w14:textId="0820C1CB" w:rsidR="00CE10D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Preživači nisu ovisni o primanju vitamina B kompleksa i vitamina K hranom jer ih u dovoljnoj količini za svog domaćina stvara mikroflora buraga.</w:t>
      </w:r>
    </w:p>
    <w:p w14:paraId="53233C7F" w14:textId="30168D3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Intenzivna stočarska proizvodnja, posebno u kritičnim razdobljima tjelesnog razvoja, razmnožavanja, graviditeta i laktacije</w:t>
      </w:r>
      <w:r w:rsidR="00AC7225">
        <w:rPr>
          <w:rFonts w:ascii="Times New Roman" w:hAnsi="Times New Roman" w:cs="Times New Roman"/>
          <w:sz w:val="22"/>
        </w:rPr>
        <w:t>,</w:t>
      </w:r>
      <w:r w:rsidRPr="001A58E4">
        <w:rPr>
          <w:rFonts w:ascii="Times New Roman" w:hAnsi="Times New Roman" w:cs="Times New Roman"/>
          <w:sz w:val="22"/>
        </w:rPr>
        <w:t xml:space="preserve"> uzrokuje povećanje potreba životinja za vitaminima.</w:t>
      </w:r>
    </w:p>
    <w:p w14:paraId="09D4AEE1" w14:textId="0B155D2D"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Vitamini se u tijelu odlažu u jetri, nuzbubrežnoj žlijezdi, hipofizi, mišićima i drugim organima, a dio vitamina izlučuje se mlijekom (vitamin A, B</w:t>
      </w:r>
      <w:r w:rsidRPr="001A58E4">
        <w:rPr>
          <w:rFonts w:ascii="Times New Roman" w:hAnsi="Times New Roman" w:cs="Times New Roman"/>
          <w:sz w:val="22"/>
          <w:vertAlign w:val="subscript"/>
        </w:rPr>
        <w:t>1</w:t>
      </w:r>
      <w:r w:rsidRPr="001A58E4">
        <w:rPr>
          <w:rFonts w:ascii="Times New Roman" w:hAnsi="Times New Roman" w:cs="Times New Roman"/>
          <w:sz w:val="22"/>
        </w:rPr>
        <w:t>, B</w:t>
      </w:r>
      <w:r w:rsidRPr="001A58E4">
        <w:rPr>
          <w:rFonts w:ascii="Times New Roman" w:hAnsi="Times New Roman" w:cs="Times New Roman"/>
          <w:sz w:val="22"/>
          <w:vertAlign w:val="subscript"/>
        </w:rPr>
        <w:t>2</w:t>
      </w:r>
      <w:r w:rsidRPr="001A58E4">
        <w:rPr>
          <w:rFonts w:ascii="Times New Roman" w:hAnsi="Times New Roman" w:cs="Times New Roman"/>
          <w:sz w:val="22"/>
        </w:rPr>
        <w:t>, pantotenska kiselina).</w:t>
      </w:r>
    </w:p>
    <w:p w14:paraId="4DA431C2" w14:textId="77777777" w:rsidR="009F3057" w:rsidRPr="001A58E4" w:rsidRDefault="009F3057" w:rsidP="00EA1BC1">
      <w:pPr>
        <w:ind w:left="-5" w:right="54"/>
        <w:rPr>
          <w:rFonts w:ascii="Times New Roman" w:hAnsi="Times New Roman" w:cs="Times New Roman"/>
          <w:sz w:val="22"/>
        </w:rPr>
      </w:pPr>
    </w:p>
    <w:p w14:paraId="3F459FF1" w14:textId="742BF08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Vitamine dijelimo na:</w:t>
      </w:r>
    </w:p>
    <w:p w14:paraId="54B89994" w14:textId="77777777" w:rsidR="00CE10DA" w:rsidRPr="001A58E4" w:rsidRDefault="00CE10DA" w:rsidP="00EA1BC1">
      <w:pPr>
        <w:ind w:left="-5" w:right="54"/>
        <w:rPr>
          <w:rFonts w:ascii="Times New Roman" w:hAnsi="Times New Roman" w:cs="Times New Roman"/>
          <w:sz w:val="22"/>
        </w:rPr>
      </w:pPr>
    </w:p>
    <w:p w14:paraId="6D15AED9" w14:textId="53B1456B" w:rsidR="006105EA" w:rsidRPr="001A58E4" w:rsidRDefault="002D579F">
      <w:pPr>
        <w:numPr>
          <w:ilvl w:val="0"/>
          <w:numId w:val="163"/>
        </w:numPr>
        <w:ind w:right="54" w:hanging="340"/>
        <w:rPr>
          <w:rFonts w:ascii="Times New Roman" w:hAnsi="Times New Roman" w:cs="Times New Roman"/>
          <w:sz w:val="22"/>
        </w:rPr>
      </w:pPr>
      <w:r w:rsidRPr="001A58E4">
        <w:rPr>
          <w:rFonts w:ascii="Times New Roman" w:hAnsi="Times New Roman" w:cs="Times New Roman"/>
          <w:sz w:val="22"/>
        </w:rPr>
        <w:t xml:space="preserve">vitamine topive u mastima ili </w:t>
      </w:r>
      <w:r w:rsidRPr="001A58E4">
        <w:rPr>
          <w:rFonts w:ascii="Times New Roman" w:hAnsi="Times New Roman" w:cs="Times New Roman"/>
          <w:i/>
          <w:iCs/>
          <w:sz w:val="22"/>
        </w:rPr>
        <w:t>liposolubilne</w:t>
      </w:r>
      <w:r w:rsidRPr="001A58E4">
        <w:rPr>
          <w:rFonts w:ascii="Times New Roman" w:hAnsi="Times New Roman" w:cs="Times New Roman"/>
          <w:sz w:val="22"/>
        </w:rPr>
        <w:t>:</w:t>
      </w:r>
    </w:p>
    <w:p w14:paraId="34C0063A" w14:textId="6BB734A7" w:rsidR="006105EA" w:rsidRPr="001A58E4" w:rsidRDefault="002D579F">
      <w:pPr>
        <w:pStyle w:val="ListParagraph"/>
        <w:numPr>
          <w:ilvl w:val="0"/>
          <w:numId w:val="254"/>
        </w:numPr>
        <w:ind w:right="54"/>
        <w:rPr>
          <w:rFonts w:ascii="Times New Roman" w:hAnsi="Times New Roman" w:cs="Times New Roman"/>
          <w:sz w:val="22"/>
        </w:rPr>
      </w:pPr>
      <w:r w:rsidRPr="001A58E4">
        <w:rPr>
          <w:rFonts w:ascii="Times New Roman" w:hAnsi="Times New Roman" w:cs="Times New Roman"/>
          <w:sz w:val="22"/>
        </w:rPr>
        <w:t>A vitamin: akseroftol ili retinol ili antiinfekciozni</w:t>
      </w:r>
    </w:p>
    <w:p w14:paraId="45BBC067" w14:textId="6E6BD570" w:rsidR="006105EA" w:rsidRPr="001A58E4" w:rsidRDefault="00F15D27">
      <w:pPr>
        <w:pStyle w:val="ListParagraph"/>
        <w:numPr>
          <w:ilvl w:val="0"/>
          <w:numId w:val="254"/>
        </w:numPr>
        <w:ind w:right="54"/>
        <w:rPr>
          <w:rFonts w:ascii="Times New Roman" w:hAnsi="Times New Roman" w:cs="Times New Roman"/>
          <w:sz w:val="22"/>
        </w:rPr>
      </w:pPr>
      <w:r w:rsidRPr="001A58E4">
        <w:rPr>
          <w:rFonts w:ascii="Times New Roman" w:hAnsi="Times New Roman" w:cs="Times New Roman"/>
          <w:sz w:val="22"/>
        </w:rPr>
        <w:t xml:space="preserve">D </w:t>
      </w:r>
      <w:r w:rsidR="002D579F" w:rsidRPr="001A58E4">
        <w:rPr>
          <w:rFonts w:ascii="Times New Roman" w:hAnsi="Times New Roman" w:cs="Times New Roman"/>
          <w:sz w:val="22"/>
        </w:rPr>
        <w:t>vitamin: kalciferol ili antirahitični</w:t>
      </w:r>
    </w:p>
    <w:p w14:paraId="44151DE2" w14:textId="39E823BF" w:rsidR="006105EA" w:rsidRPr="001A58E4" w:rsidRDefault="00F15D27">
      <w:pPr>
        <w:pStyle w:val="ListParagraph"/>
        <w:numPr>
          <w:ilvl w:val="0"/>
          <w:numId w:val="254"/>
        </w:numPr>
        <w:ind w:right="54"/>
        <w:rPr>
          <w:rFonts w:ascii="Times New Roman" w:hAnsi="Times New Roman" w:cs="Times New Roman"/>
          <w:sz w:val="22"/>
        </w:rPr>
      </w:pPr>
      <w:r w:rsidRPr="001A58E4">
        <w:rPr>
          <w:rFonts w:ascii="Times New Roman" w:hAnsi="Times New Roman" w:cs="Times New Roman"/>
          <w:sz w:val="22"/>
        </w:rPr>
        <w:t xml:space="preserve">E </w:t>
      </w:r>
      <w:r w:rsidR="002D579F" w:rsidRPr="001A58E4">
        <w:rPr>
          <w:rFonts w:ascii="Times New Roman" w:hAnsi="Times New Roman" w:cs="Times New Roman"/>
          <w:sz w:val="22"/>
        </w:rPr>
        <w:t>vitamin: tokoferol ili antisterilitetni</w:t>
      </w:r>
    </w:p>
    <w:p w14:paraId="7928346D" w14:textId="04CBC7C3" w:rsidR="006105EA" w:rsidRPr="001A58E4" w:rsidRDefault="002D579F">
      <w:pPr>
        <w:pStyle w:val="ListParagraph"/>
        <w:numPr>
          <w:ilvl w:val="0"/>
          <w:numId w:val="254"/>
        </w:numPr>
        <w:ind w:right="54"/>
        <w:rPr>
          <w:rFonts w:ascii="Times New Roman" w:hAnsi="Times New Roman" w:cs="Times New Roman"/>
          <w:sz w:val="22"/>
        </w:rPr>
      </w:pPr>
      <w:r w:rsidRPr="001A58E4">
        <w:rPr>
          <w:rFonts w:ascii="Times New Roman" w:hAnsi="Times New Roman" w:cs="Times New Roman"/>
          <w:sz w:val="22"/>
        </w:rPr>
        <w:t>K vitamin: filokinon ili antihemoragijski i</w:t>
      </w:r>
    </w:p>
    <w:p w14:paraId="6741636E" w14:textId="5B411724" w:rsidR="006105EA" w:rsidRPr="001A58E4" w:rsidRDefault="00F15D27">
      <w:pPr>
        <w:pStyle w:val="ListParagraph"/>
        <w:numPr>
          <w:ilvl w:val="0"/>
          <w:numId w:val="254"/>
        </w:numPr>
        <w:ind w:right="54"/>
        <w:rPr>
          <w:rFonts w:ascii="Times New Roman" w:hAnsi="Times New Roman" w:cs="Times New Roman"/>
          <w:sz w:val="22"/>
        </w:rPr>
      </w:pPr>
      <w:r w:rsidRPr="001A58E4">
        <w:rPr>
          <w:rFonts w:ascii="Times New Roman" w:hAnsi="Times New Roman" w:cs="Times New Roman"/>
          <w:sz w:val="22"/>
        </w:rPr>
        <w:t xml:space="preserve">F </w:t>
      </w:r>
      <w:r w:rsidR="002D579F" w:rsidRPr="001A58E4">
        <w:rPr>
          <w:rFonts w:ascii="Times New Roman" w:hAnsi="Times New Roman" w:cs="Times New Roman"/>
          <w:sz w:val="22"/>
        </w:rPr>
        <w:t>vitamin: esencijalne masne kiseline</w:t>
      </w:r>
      <w:r w:rsidR="00375E71" w:rsidRPr="001A58E4">
        <w:rPr>
          <w:rFonts w:ascii="Times New Roman" w:hAnsi="Times New Roman" w:cs="Times New Roman"/>
          <w:sz w:val="22"/>
        </w:rPr>
        <w:t>.</w:t>
      </w:r>
    </w:p>
    <w:p w14:paraId="7B224DED" w14:textId="77777777" w:rsidR="00F15D27" w:rsidRPr="001A58E4" w:rsidRDefault="00F15D27" w:rsidP="00F15D27">
      <w:pPr>
        <w:ind w:right="54"/>
        <w:rPr>
          <w:rFonts w:ascii="Times New Roman" w:hAnsi="Times New Roman" w:cs="Times New Roman"/>
          <w:sz w:val="22"/>
        </w:rPr>
      </w:pPr>
    </w:p>
    <w:p w14:paraId="52905651" w14:textId="6828423F" w:rsidR="006105EA" w:rsidRPr="001A58E4" w:rsidRDefault="002D579F">
      <w:pPr>
        <w:numPr>
          <w:ilvl w:val="0"/>
          <w:numId w:val="163"/>
        </w:numPr>
        <w:ind w:right="54" w:hanging="340"/>
        <w:rPr>
          <w:rFonts w:ascii="Times New Roman" w:hAnsi="Times New Roman" w:cs="Times New Roman"/>
          <w:sz w:val="22"/>
        </w:rPr>
      </w:pPr>
      <w:r w:rsidRPr="001A58E4">
        <w:rPr>
          <w:rFonts w:ascii="Times New Roman" w:hAnsi="Times New Roman" w:cs="Times New Roman"/>
          <w:sz w:val="22"/>
        </w:rPr>
        <w:t xml:space="preserve">vitamine topive u vodi ili </w:t>
      </w:r>
      <w:r w:rsidRPr="001A58E4">
        <w:rPr>
          <w:rFonts w:ascii="Times New Roman" w:hAnsi="Times New Roman" w:cs="Times New Roman"/>
          <w:i/>
          <w:iCs/>
          <w:sz w:val="22"/>
        </w:rPr>
        <w:t>hidrosolubilne</w:t>
      </w:r>
      <w:r w:rsidRPr="001A58E4">
        <w:rPr>
          <w:rFonts w:ascii="Times New Roman" w:hAnsi="Times New Roman" w:cs="Times New Roman"/>
          <w:sz w:val="22"/>
        </w:rPr>
        <w:t>:</w:t>
      </w:r>
    </w:p>
    <w:p w14:paraId="6B825715" w14:textId="77777777" w:rsidR="00F15D27" w:rsidRPr="001A58E4" w:rsidRDefault="00F15D27" w:rsidP="00F15D27">
      <w:pPr>
        <w:ind w:left="0" w:right="54" w:firstLine="0"/>
        <w:rPr>
          <w:rFonts w:ascii="Times New Roman" w:hAnsi="Times New Roman" w:cs="Times New Roman"/>
          <w:sz w:val="22"/>
        </w:rPr>
      </w:pPr>
    </w:p>
    <w:p w14:paraId="064C35B9" w14:textId="28919E9E" w:rsidR="006105EA" w:rsidRPr="001A58E4" w:rsidRDefault="002D579F">
      <w:pPr>
        <w:numPr>
          <w:ilvl w:val="0"/>
          <w:numId w:val="164"/>
        </w:numPr>
        <w:ind w:right="54" w:hanging="360"/>
        <w:rPr>
          <w:rFonts w:ascii="Times New Roman" w:hAnsi="Times New Roman" w:cs="Times New Roman"/>
          <w:sz w:val="22"/>
        </w:rPr>
      </w:pPr>
      <w:r w:rsidRPr="001A58E4">
        <w:rPr>
          <w:rFonts w:ascii="Times New Roman" w:hAnsi="Times New Roman" w:cs="Times New Roman"/>
          <w:sz w:val="22"/>
        </w:rPr>
        <w:t>vitamini B kompleksa:</w:t>
      </w:r>
    </w:p>
    <w:p w14:paraId="757ED209" w14:textId="77777777" w:rsidR="00F15D27" w:rsidRPr="001A58E4" w:rsidRDefault="00F15D27" w:rsidP="00F15D27">
      <w:pPr>
        <w:ind w:left="0" w:right="54" w:firstLine="0"/>
        <w:rPr>
          <w:rFonts w:ascii="Times New Roman" w:hAnsi="Times New Roman" w:cs="Times New Roman"/>
          <w:sz w:val="22"/>
        </w:rPr>
      </w:pPr>
    </w:p>
    <w:p w14:paraId="34B5BAF2" w14:textId="19B02C2F" w:rsidR="006105EA" w:rsidRPr="001A58E4" w:rsidRDefault="002D579F">
      <w:pPr>
        <w:pStyle w:val="ListParagraph"/>
        <w:numPr>
          <w:ilvl w:val="0"/>
          <w:numId w:val="255"/>
        </w:numPr>
        <w:ind w:right="54"/>
        <w:rPr>
          <w:rFonts w:ascii="Times New Roman" w:hAnsi="Times New Roman" w:cs="Times New Roman"/>
          <w:sz w:val="22"/>
        </w:rPr>
      </w:pPr>
      <w:r w:rsidRPr="001A58E4">
        <w:rPr>
          <w:rFonts w:ascii="Times New Roman" w:hAnsi="Times New Roman" w:cs="Times New Roman"/>
          <w:sz w:val="22"/>
        </w:rPr>
        <w:t>B</w:t>
      </w:r>
      <w:r w:rsidRPr="001A58E4">
        <w:rPr>
          <w:rFonts w:ascii="Times New Roman" w:hAnsi="Times New Roman" w:cs="Times New Roman"/>
          <w:sz w:val="22"/>
          <w:vertAlign w:val="subscript"/>
        </w:rPr>
        <w:t>1</w:t>
      </w:r>
      <w:r w:rsidRPr="001A58E4">
        <w:rPr>
          <w:rFonts w:ascii="Times New Roman" w:hAnsi="Times New Roman" w:cs="Times New Roman"/>
          <w:sz w:val="22"/>
        </w:rPr>
        <w:t xml:space="preserve"> vitamin: tiamin ili aneurin</w:t>
      </w:r>
    </w:p>
    <w:p w14:paraId="4AE81B17" w14:textId="169BB9BB" w:rsidR="00F15D27" w:rsidRPr="001A58E4" w:rsidRDefault="002D579F">
      <w:pPr>
        <w:pStyle w:val="ListParagraph"/>
        <w:numPr>
          <w:ilvl w:val="0"/>
          <w:numId w:val="255"/>
        </w:numPr>
        <w:ind w:right="54"/>
        <w:rPr>
          <w:rFonts w:ascii="Times New Roman" w:hAnsi="Times New Roman" w:cs="Times New Roman"/>
          <w:sz w:val="22"/>
        </w:rPr>
      </w:pPr>
      <w:r w:rsidRPr="001A58E4">
        <w:rPr>
          <w:rFonts w:ascii="Times New Roman" w:hAnsi="Times New Roman" w:cs="Times New Roman"/>
          <w:sz w:val="22"/>
        </w:rPr>
        <w:t>B</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vitamin: riboflavin ili laktoflavin</w:t>
      </w:r>
    </w:p>
    <w:p w14:paraId="6F4A4FDF" w14:textId="6F30E651" w:rsidR="00EE7C43" w:rsidRPr="001A58E4" w:rsidRDefault="00EE7C43">
      <w:pPr>
        <w:pStyle w:val="ListParagraph"/>
        <w:numPr>
          <w:ilvl w:val="0"/>
          <w:numId w:val="255"/>
        </w:numPr>
        <w:ind w:right="54"/>
        <w:rPr>
          <w:rFonts w:ascii="Times New Roman" w:hAnsi="Times New Roman" w:cs="Times New Roman"/>
          <w:sz w:val="22"/>
        </w:rPr>
      </w:pPr>
      <w:r w:rsidRPr="001A58E4">
        <w:rPr>
          <w:rFonts w:ascii="Times New Roman" w:hAnsi="Times New Roman" w:cs="Times New Roman"/>
          <w:sz w:val="22"/>
        </w:rPr>
        <w:t>B</w:t>
      </w:r>
      <w:r w:rsidRPr="001A58E4">
        <w:rPr>
          <w:rFonts w:ascii="Times New Roman" w:hAnsi="Times New Roman" w:cs="Times New Roman"/>
          <w:sz w:val="22"/>
          <w:vertAlign w:val="subscript"/>
        </w:rPr>
        <w:t>3</w:t>
      </w:r>
      <w:r w:rsidRPr="001A58E4">
        <w:rPr>
          <w:rFonts w:ascii="Times New Roman" w:hAnsi="Times New Roman" w:cs="Times New Roman"/>
          <w:sz w:val="22"/>
        </w:rPr>
        <w:t xml:space="preserve"> vitamin: PP faktor ili nikotinamid</w:t>
      </w:r>
    </w:p>
    <w:p w14:paraId="779C83DB" w14:textId="420091C9" w:rsidR="00EE7C43" w:rsidRPr="001A58E4" w:rsidRDefault="00EE7C43">
      <w:pPr>
        <w:pStyle w:val="ListParagraph"/>
        <w:numPr>
          <w:ilvl w:val="0"/>
          <w:numId w:val="255"/>
        </w:numPr>
        <w:ind w:right="54"/>
        <w:rPr>
          <w:rFonts w:ascii="Times New Roman" w:hAnsi="Times New Roman" w:cs="Times New Roman"/>
          <w:sz w:val="22"/>
        </w:rPr>
      </w:pPr>
      <w:r w:rsidRPr="001A58E4">
        <w:rPr>
          <w:rFonts w:ascii="Times New Roman" w:hAnsi="Times New Roman" w:cs="Times New Roman"/>
          <w:sz w:val="22"/>
        </w:rPr>
        <w:t>B</w:t>
      </w:r>
      <w:r w:rsidRPr="001A58E4">
        <w:rPr>
          <w:rFonts w:ascii="Times New Roman" w:hAnsi="Times New Roman" w:cs="Times New Roman"/>
          <w:sz w:val="22"/>
          <w:vertAlign w:val="subscript"/>
        </w:rPr>
        <w:t>5</w:t>
      </w:r>
      <w:r w:rsidRPr="001A58E4">
        <w:rPr>
          <w:rFonts w:ascii="Times New Roman" w:hAnsi="Times New Roman" w:cs="Times New Roman"/>
          <w:sz w:val="22"/>
        </w:rPr>
        <w:t xml:space="preserve"> vitamin: pantotenska kiselina</w:t>
      </w:r>
    </w:p>
    <w:p w14:paraId="520B3DBC" w14:textId="2AE59646" w:rsidR="00F15D27" w:rsidRPr="001A58E4" w:rsidRDefault="002D579F">
      <w:pPr>
        <w:pStyle w:val="ListParagraph"/>
        <w:numPr>
          <w:ilvl w:val="0"/>
          <w:numId w:val="255"/>
        </w:numPr>
        <w:ind w:right="54"/>
        <w:rPr>
          <w:rFonts w:ascii="Times New Roman" w:hAnsi="Times New Roman" w:cs="Times New Roman"/>
          <w:sz w:val="22"/>
        </w:rPr>
      </w:pPr>
      <w:r w:rsidRPr="001A58E4">
        <w:rPr>
          <w:rFonts w:ascii="Times New Roman" w:hAnsi="Times New Roman" w:cs="Times New Roman"/>
          <w:sz w:val="22"/>
        </w:rPr>
        <w:t>B</w:t>
      </w:r>
      <w:r w:rsidRPr="001A58E4">
        <w:rPr>
          <w:rFonts w:ascii="Times New Roman" w:hAnsi="Times New Roman" w:cs="Times New Roman"/>
          <w:sz w:val="22"/>
          <w:vertAlign w:val="subscript"/>
        </w:rPr>
        <w:t>6</w:t>
      </w:r>
      <w:r w:rsidRPr="001A58E4">
        <w:rPr>
          <w:rFonts w:ascii="Times New Roman" w:hAnsi="Times New Roman" w:cs="Times New Roman"/>
          <w:sz w:val="22"/>
        </w:rPr>
        <w:t xml:space="preserve"> vitamin: piridoksin</w:t>
      </w:r>
    </w:p>
    <w:p w14:paraId="5D70F996" w14:textId="44C2D57E" w:rsidR="00F15D27" w:rsidRPr="001A58E4" w:rsidRDefault="00EE7C43">
      <w:pPr>
        <w:pStyle w:val="ListParagraph"/>
        <w:numPr>
          <w:ilvl w:val="0"/>
          <w:numId w:val="255"/>
        </w:numPr>
        <w:ind w:right="54"/>
        <w:rPr>
          <w:rFonts w:ascii="Times New Roman" w:hAnsi="Times New Roman" w:cs="Times New Roman"/>
          <w:sz w:val="22"/>
        </w:rPr>
      </w:pPr>
      <w:r w:rsidRPr="001A58E4">
        <w:rPr>
          <w:rFonts w:ascii="Times New Roman" w:hAnsi="Times New Roman" w:cs="Times New Roman"/>
          <w:sz w:val="22"/>
        </w:rPr>
        <w:t>B</w:t>
      </w:r>
      <w:r w:rsidRPr="001A58E4">
        <w:rPr>
          <w:rFonts w:ascii="Times New Roman" w:hAnsi="Times New Roman" w:cs="Times New Roman"/>
          <w:sz w:val="22"/>
          <w:vertAlign w:val="subscript"/>
        </w:rPr>
        <w:t>7</w:t>
      </w:r>
      <w:r w:rsidRPr="001A58E4">
        <w:rPr>
          <w:rFonts w:ascii="Times New Roman" w:hAnsi="Times New Roman" w:cs="Times New Roman"/>
          <w:sz w:val="22"/>
        </w:rPr>
        <w:t xml:space="preserve"> vitamin: vitamin</w:t>
      </w:r>
      <w:r w:rsidR="00375E71" w:rsidRPr="001A58E4">
        <w:rPr>
          <w:rFonts w:ascii="Times New Roman" w:hAnsi="Times New Roman" w:cs="Times New Roman"/>
          <w:sz w:val="22"/>
        </w:rPr>
        <w:t xml:space="preserve"> </w:t>
      </w:r>
      <w:r w:rsidR="002D579F" w:rsidRPr="001A58E4">
        <w:rPr>
          <w:rFonts w:ascii="Times New Roman" w:hAnsi="Times New Roman" w:cs="Times New Roman"/>
          <w:sz w:val="22"/>
        </w:rPr>
        <w:t xml:space="preserve">H </w:t>
      </w:r>
      <w:r w:rsidRPr="001A58E4">
        <w:rPr>
          <w:rFonts w:ascii="Times New Roman" w:hAnsi="Times New Roman" w:cs="Times New Roman"/>
          <w:sz w:val="22"/>
        </w:rPr>
        <w:t xml:space="preserve">ili </w:t>
      </w:r>
      <w:r w:rsidR="002D579F" w:rsidRPr="001A58E4">
        <w:rPr>
          <w:rFonts w:ascii="Times New Roman" w:hAnsi="Times New Roman" w:cs="Times New Roman"/>
          <w:sz w:val="22"/>
        </w:rPr>
        <w:t>biotin</w:t>
      </w:r>
    </w:p>
    <w:p w14:paraId="3AD1AD5B" w14:textId="272BF64E" w:rsidR="006105EA" w:rsidRPr="001A58E4" w:rsidRDefault="00983E24">
      <w:pPr>
        <w:pStyle w:val="ListParagraph"/>
        <w:numPr>
          <w:ilvl w:val="0"/>
          <w:numId w:val="255"/>
        </w:numPr>
        <w:ind w:right="54"/>
        <w:rPr>
          <w:rFonts w:ascii="Times New Roman" w:hAnsi="Times New Roman" w:cs="Times New Roman"/>
          <w:sz w:val="22"/>
        </w:rPr>
      </w:pPr>
      <w:r w:rsidRPr="001A58E4">
        <w:rPr>
          <w:rFonts w:ascii="Times New Roman" w:hAnsi="Times New Roman" w:cs="Times New Roman"/>
          <w:sz w:val="22"/>
        </w:rPr>
        <w:t>B</w:t>
      </w:r>
      <w:r w:rsidR="00EE7C43" w:rsidRPr="001A58E4">
        <w:rPr>
          <w:rFonts w:ascii="Times New Roman" w:hAnsi="Times New Roman" w:cs="Times New Roman"/>
          <w:sz w:val="22"/>
          <w:vertAlign w:val="subscript"/>
        </w:rPr>
        <w:t>9</w:t>
      </w:r>
      <w:r w:rsidRPr="001A58E4">
        <w:rPr>
          <w:rFonts w:ascii="Times New Roman" w:hAnsi="Times New Roman" w:cs="Times New Roman"/>
          <w:sz w:val="22"/>
        </w:rPr>
        <w:t xml:space="preserve"> </w:t>
      </w:r>
      <w:r w:rsidR="00EE7C43" w:rsidRPr="001A58E4">
        <w:rPr>
          <w:rFonts w:ascii="Times New Roman" w:hAnsi="Times New Roman" w:cs="Times New Roman"/>
          <w:sz w:val="22"/>
        </w:rPr>
        <w:t xml:space="preserve">vitamin: </w:t>
      </w:r>
      <w:r w:rsidR="002D579F" w:rsidRPr="001A58E4">
        <w:rPr>
          <w:rFonts w:ascii="Times New Roman" w:hAnsi="Times New Roman" w:cs="Times New Roman"/>
          <w:sz w:val="22"/>
        </w:rPr>
        <w:t>folna kiselina</w:t>
      </w:r>
      <w:r w:rsidR="00EE7C43" w:rsidRPr="001A58E4">
        <w:rPr>
          <w:rFonts w:ascii="Times New Roman" w:hAnsi="Times New Roman" w:cs="Times New Roman"/>
          <w:sz w:val="22"/>
        </w:rPr>
        <w:t xml:space="preserve"> ili</w:t>
      </w:r>
      <w:r w:rsidR="002D579F" w:rsidRPr="001A58E4">
        <w:rPr>
          <w:rFonts w:ascii="Times New Roman" w:hAnsi="Times New Roman" w:cs="Times New Roman"/>
          <w:sz w:val="22"/>
        </w:rPr>
        <w:t xml:space="preserve"> pteroil glutamat</w:t>
      </w:r>
      <w:r w:rsidR="00EE7C43" w:rsidRPr="001A58E4">
        <w:rPr>
          <w:rFonts w:ascii="Times New Roman" w:hAnsi="Times New Roman" w:cs="Times New Roman"/>
          <w:sz w:val="22"/>
        </w:rPr>
        <w:t xml:space="preserve"> i</w:t>
      </w:r>
    </w:p>
    <w:p w14:paraId="22C52AB7" w14:textId="32523405" w:rsidR="00F15D27" w:rsidRPr="001A58E4" w:rsidRDefault="002D579F">
      <w:pPr>
        <w:pStyle w:val="ListParagraph"/>
        <w:numPr>
          <w:ilvl w:val="0"/>
          <w:numId w:val="255"/>
        </w:numPr>
        <w:ind w:right="602"/>
        <w:rPr>
          <w:rFonts w:ascii="Times New Roman" w:hAnsi="Times New Roman" w:cs="Times New Roman"/>
          <w:sz w:val="22"/>
        </w:rPr>
      </w:pPr>
      <w:r w:rsidRPr="001A58E4">
        <w:rPr>
          <w:rFonts w:ascii="Times New Roman" w:hAnsi="Times New Roman" w:cs="Times New Roman"/>
          <w:sz w:val="22"/>
        </w:rPr>
        <w:t>B</w:t>
      </w:r>
      <w:r w:rsidRPr="001A58E4">
        <w:rPr>
          <w:rFonts w:ascii="Times New Roman" w:hAnsi="Times New Roman" w:cs="Times New Roman"/>
          <w:sz w:val="22"/>
          <w:vertAlign w:val="subscript"/>
        </w:rPr>
        <w:t>12</w:t>
      </w:r>
      <w:r w:rsidRPr="001A58E4">
        <w:rPr>
          <w:rFonts w:ascii="Times New Roman" w:hAnsi="Times New Roman" w:cs="Times New Roman"/>
          <w:sz w:val="22"/>
        </w:rPr>
        <w:t xml:space="preserve"> vitamin: kobalamin</w:t>
      </w:r>
      <w:r w:rsidR="00EE7C43" w:rsidRPr="001A58E4">
        <w:rPr>
          <w:rFonts w:ascii="Times New Roman" w:hAnsi="Times New Roman" w:cs="Times New Roman"/>
          <w:sz w:val="22"/>
        </w:rPr>
        <w:t>.</w:t>
      </w:r>
    </w:p>
    <w:p w14:paraId="16A27FE8" w14:textId="77777777" w:rsidR="002C686C" w:rsidRPr="001A58E4" w:rsidRDefault="002C686C" w:rsidP="002C686C">
      <w:pPr>
        <w:ind w:right="602"/>
        <w:rPr>
          <w:rFonts w:ascii="Times New Roman" w:hAnsi="Times New Roman" w:cs="Times New Roman"/>
          <w:sz w:val="22"/>
        </w:rPr>
      </w:pPr>
    </w:p>
    <w:p w14:paraId="6DD25DB0" w14:textId="0B66C2AA" w:rsidR="00005803" w:rsidRPr="001A58E4" w:rsidRDefault="002D579F">
      <w:pPr>
        <w:numPr>
          <w:ilvl w:val="0"/>
          <w:numId w:val="164"/>
        </w:numPr>
        <w:spacing w:after="0" w:line="252" w:lineRule="auto"/>
        <w:ind w:left="357" w:right="57" w:hanging="357"/>
        <w:rPr>
          <w:rFonts w:ascii="Times New Roman" w:hAnsi="Times New Roman" w:cs="Times New Roman"/>
          <w:sz w:val="22"/>
        </w:rPr>
      </w:pPr>
      <w:r w:rsidRPr="001A58E4">
        <w:rPr>
          <w:rFonts w:ascii="Times New Roman" w:hAnsi="Times New Roman" w:cs="Times New Roman"/>
          <w:sz w:val="22"/>
        </w:rPr>
        <w:t>vitamin C:</w:t>
      </w:r>
    </w:p>
    <w:p w14:paraId="0046B972" w14:textId="77777777" w:rsidR="00005803" w:rsidRPr="001A58E4" w:rsidRDefault="00005803" w:rsidP="00005803">
      <w:pPr>
        <w:spacing w:after="0" w:line="252" w:lineRule="auto"/>
        <w:ind w:left="0" w:right="57" w:firstLine="0"/>
        <w:rPr>
          <w:rFonts w:ascii="Times New Roman" w:hAnsi="Times New Roman" w:cs="Times New Roman"/>
          <w:sz w:val="22"/>
        </w:rPr>
      </w:pPr>
    </w:p>
    <w:p w14:paraId="706ACBE8" w14:textId="67A5DE06" w:rsidR="006105EA" w:rsidRPr="001A58E4" w:rsidRDefault="002D579F">
      <w:pPr>
        <w:pStyle w:val="ListParagraph"/>
        <w:numPr>
          <w:ilvl w:val="0"/>
          <w:numId w:val="256"/>
        </w:numPr>
        <w:spacing w:after="0" w:line="252" w:lineRule="auto"/>
        <w:ind w:left="714" w:right="57" w:hanging="357"/>
        <w:rPr>
          <w:rFonts w:ascii="Times New Roman" w:hAnsi="Times New Roman" w:cs="Times New Roman"/>
          <w:sz w:val="22"/>
        </w:rPr>
      </w:pPr>
      <w:r w:rsidRPr="001A58E4">
        <w:rPr>
          <w:rFonts w:ascii="Times New Roman" w:hAnsi="Times New Roman" w:cs="Times New Roman"/>
          <w:sz w:val="22"/>
        </w:rPr>
        <w:t>askorbinska kiselina.</w:t>
      </w:r>
    </w:p>
    <w:p w14:paraId="614381BE" w14:textId="77777777" w:rsidR="00005803" w:rsidRPr="001A58E4" w:rsidRDefault="00005803" w:rsidP="00005803">
      <w:pPr>
        <w:spacing w:after="0" w:line="252" w:lineRule="auto"/>
        <w:ind w:right="57"/>
        <w:rPr>
          <w:rFonts w:ascii="Times New Roman" w:hAnsi="Times New Roman" w:cs="Times New Roman"/>
          <w:sz w:val="22"/>
        </w:rPr>
      </w:pPr>
    </w:p>
    <w:p w14:paraId="4C1D6BE1" w14:textId="357D5894" w:rsidR="006105EA" w:rsidRPr="00457255" w:rsidRDefault="002D579F" w:rsidP="004A21A4">
      <w:pPr>
        <w:spacing w:before="40" w:after="0" w:line="252" w:lineRule="auto"/>
        <w:ind w:left="11" w:right="62" w:hanging="11"/>
        <w:outlineLvl w:val="2"/>
        <w:rPr>
          <w:rFonts w:ascii="Times New Roman" w:hAnsi="Times New Roman" w:cs="Times New Roman"/>
          <w:bCs/>
          <w:i/>
          <w:iCs/>
          <w:sz w:val="22"/>
        </w:rPr>
      </w:pPr>
      <w:bookmarkStart w:id="254" w:name="_Toc150764334"/>
      <w:r w:rsidRPr="00457255">
        <w:rPr>
          <w:rFonts w:ascii="Times New Roman" w:hAnsi="Times New Roman" w:cs="Times New Roman"/>
          <w:b/>
          <w:i/>
          <w:iCs/>
          <w:sz w:val="22"/>
        </w:rPr>
        <w:t>20.3.1</w:t>
      </w:r>
      <w:r w:rsidR="00AC7225" w:rsidRPr="00457255">
        <w:rPr>
          <w:rFonts w:ascii="Times New Roman" w:hAnsi="Times New Roman" w:cs="Times New Roman"/>
          <w:b/>
          <w:i/>
          <w:iCs/>
          <w:sz w:val="22"/>
        </w:rPr>
        <w:t>.</w:t>
      </w:r>
      <w:r w:rsidR="00417635" w:rsidRPr="00457255">
        <w:rPr>
          <w:rFonts w:ascii="Times New Roman" w:hAnsi="Times New Roman" w:cs="Times New Roman"/>
          <w:b/>
          <w:i/>
          <w:iCs/>
          <w:sz w:val="22"/>
        </w:rPr>
        <w:tab/>
      </w:r>
      <w:r w:rsidRPr="00457255">
        <w:rPr>
          <w:rFonts w:ascii="Times New Roman" w:hAnsi="Times New Roman" w:cs="Times New Roman"/>
          <w:b/>
          <w:i/>
          <w:iCs/>
          <w:sz w:val="22"/>
        </w:rPr>
        <w:t>Vitamini topivi u mastima</w:t>
      </w:r>
      <w:bookmarkEnd w:id="254"/>
    </w:p>
    <w:p w14:paraId="759F0592" w14:textId="77777777" w:rsidR="00936C1E" w:rsidRPr="001A58E4" w:rsidRDefault="00936C1E" w:rsidP="00936C1E">
      <w:pPr>
        <w:spacing w:after="0" w:line="252" w:lineRule="auto"/>
        <w:ind w:left="-6" w:right="0" w:hanging="11"/>
        <w:rPr>
          <w:rFonts w:ascii="Times New Roman" w:hAnsi="Times New Roman" w:cs="Times New Roman"/>
          <w:bCs/>
          <w:sz w:val="22"/>
        </w:rPr>
      </w:pPr>
    </w:p>
    <w:p w14:paraId="1FC08675" w14:textId="21757465"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Vitamin A</w:t>
      </w:r>
    </w:p>
    <w:p w14:paraId="1F234609" w14:textId="77777777" w:rsidR="00936C1E" w:rsidRPr="001A58E4" w:rsidRDefault="00936C1E" w:rsidP="00EA1BC1">
      <w:pPr>
        <w:ind w:left="-5" w:right="54"/>
        <w:rPr>
          <w:rFonts w:ascii="Times New Roman" w:hAnsi="Times New Roman" w:cs="Times New Roman"/>
          <w:sz w:val="22"/>
        </w:rPr>
      </w:pPr>
    </w:p>
    <w:p w14:paraId="482EB402" w14:textId="2EDE2972" w:rsidR="00045FC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prirodnim, biljnim izvorima vitamin A nalazimo u obliku provitamina karotina u zelenoj travi, lucerki, livadnom sijenu i stočnoj repi. Vitamin A u izvornom obliku nalazimo u hrani animalnog podrijetla: riblje ulje, žumanjak, maslac i mlijeko. Resorpcija ovog vitamina obavlja se zajedno s mastima hrane uz prisutnost žučnih kiselina.</w:t>
      </w:r>
    </w:p>
    <w:p w14:paraId="37F309AD" w14:textId="42BC8A3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Pretvorba karotina hrane u vitamin A obavlja se na sluznici crijeva i manjim dijelom u jetri. Domaći sisavci sposobni su u jetri stvoriti značajne rezerve vitamina A.</w:t>
      </w:r>
    </w:p>
    <w:p w14:paraId="4EC29D70" w14:textId="77777777" w:rsidR="0000145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Vitamin A zaštitnik je epitelnog tkiva te uslijed nedostatka u hrani dolazi do orožnjavanja epitelnih stanica i gubitaka otpornosti prema infekciji. U epitelu mrežnice oka, u fotoreceptorima (štapićima) nalazi se vitamin A kao sastavni dio kemijske tvari rodopsina. Rodopsin se pod utjecajem svjetla razgrađuje, a u mraku se nanovo stvara. </w:t>
      </w:r>
      <w:r w:rsidRPr="001A58E4">
        <w:rPr>
          <w:rFonts w:ascii="Times New Roman" w:hAnsi="Times New Roman" w:cs="Times New Roman"/>
          <w:i/>
          <w:iCs/>
          <w:sz w:val="22"/>
        </w:rPr>
        <w:t>Hipovitaminoza</w:t>
      </w:r>
      <w:r w:rsidRPr="001A58E4">
        <w:rPr>
          <w:rFonts w:ascii="Times New Roman" w:hAnsi="Times New Roman" w:cs="Times New Roman"/>
          <w:sz w:val="22"/>
        </w:rPr>
        <w:t xml:space="preserve"> A smanjuje sposobnost prilagođavanja oka uvjetima slabije svjetlosti ili sumraka što nazivamo noćno ili kokošje sljepilo.</w:t>
      </w:r>
    </w:p>
    <w:p w14:paraId="01C6FD28" w14:textId="7DF9544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Vitamin A je važan zaštitnik epitela bubrega i zametnog epitela. </w:t>
      </w:r>
      <w:r w:rsidR="007F4C77" w:rsidRPr="001A58E4">
        <w:rPr>
          <w:rFonts w:ascii="Times New Roman" w:hAnsi="Times New Roman" w:cs="Times New Roman"/>
          <w:i/>
          <w:iCs/>
          <w:sz w:val="22"/>
        </w:rPr>
        <w:t>Hipovitaminoza</w:t>
      </w:r>
      <w:r w:rsidRPr="001A58E4">
        <w:rPr>
          <w:rFonts w:ascii="Times New Roman" w:hAnsi="Times New Roman" w:cs="Times New Roman"/>
          <w:sz w:val="22"/>
        </w:rPr>
        <w:t xml:space="preserve"> uzrokuje smetnje u eliminaciji mokraće i reprodukciji.</w:t>
      </w:r>
    </w:p>
    <w:p w14:paraId="6122A76B" w14:textId="77777777" w:rsidR="00045FCB" w:rsidRPr="001A58E4" w:rsidRDefault="00045FCB" w:rsidP="00EA1BC1">
      <w:pPr>
        <w:ind w:left="-5" w:right="54"/>
        <w:rPr>
          <w:rFonts w:ascii="Times New Roman" w:hAnsi="Times New Roman" w:cs="Times New Roman"/>
          <w:sz w:val="22"/>
        </w:rPr>
      </w:pPr>
    </w:p>
    <w:p w14:paraId="45B16B46" w14:textId="5C8CC2B2"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Vitamin D</w:t>
      </w:r>
    </w:p>
    <w:p w14:paraId="2A29A605" w14:textId="77777777" w:rsidR="0000145E" w:rsidRPr="001A58E4" w:rsidRDefault="0000145E" w:rsidP="00EA1BC1">
      <w:pPr>
        <w:ind w:left="-5" w:right="54"/>
        <w:rPr>
          <w:rFonts w:ascii="Times New Roman" w:hAnsi="Times New Roman" w:cs="Times New Roman"/>
          <w:sz w:val="22"/>
        </w:rPr>
      </w:pPr>
    </w:p>
    <w:p w14:paraId="426D45B4" w14:textId="21188243"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Dolazi u dva oblika, kao vitamin D</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i D</w:t>
      </w:r>
      <w:r w:rsidRPr="001A58E4">
        <w:rPr>
          <w:rFonts w:ascii="Times New Roman" w:hAnsi="Times New Roman" w:cs="Times New Roman"/>
          <w:sz w:val="22"/>
          <w:vertAlign w:val="subscript"/>
        </w:rPr>
        <w:t>3</w:t>
      </w:r>
      <w:r w:rsidRPr="001A58E4">
        <w:rPr>
          <w:rFonts w:ascii="Times New Roman" w:hAnsi="Times New Roman" w:cs="Times New Roman"/>
          <w:sz w:val="22"/>
        </w:rPr>
        <w:t>. Vitamin D</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nastaje iz provitamina ergosterola u pokošenoj biljci pod utjecajem UV zraka sunčeve svijetlosti. Pod utjecajem istih zraka, ali u koži životinja</w:t>
      </w:r>
      <w:r w:rsidR="00AC7225">
        <w:rPr>
          <w:rFonts w:ascii="Times New Roman" w:hAnsi="Times New Roman" w:cs="Times New Roman"/>
          <w:sz w:val="22"/>
        </w:rPr>
        <w:t>,</w:t>
      </w:r>
      <w:r w:rsidRPr="001A58E4">
        <w:rPr>
          <w:rFonts w:ascii="Times New Roman" w:hAnsi="Times New Roman" w:cs="Times New Roman"/>
          <w:sz w:val="22"/>
        </w:rPr>
        <w:t xml:space="preserve"> stvara se vitamin D</w:t>
      </w:r>
      <w:r w:rsidRPr="001A58E4">
        <w:rPr>
          <w:rFonts w:ascii="Times New Roman" w:hAnsi="Times New Roman" w:cs="Times New Roman"/>
          <w:sz w:val="22"/>
          <w:vertAlign w:val="subscript"/>
        </w:rPr>
        <w:t>3</w:t>
      </w:r>
      <w:r w:rsidRPr="001A58E4">
        <w:rPr>
          <w:rFonts w:ascii="Times New Roman" w:hAnsi="Times New Roman" w:cs="Times New Roman"/>
          <w:sz w:val="22"/>
        </w:rPr>
        <w:t>. Glavni izvor vitamina D za domaće sisavce je sijeno sušeno na suncu, a resorbira se u tankom crijevu uz prisutnost žučnih kiselina.</w:t>
      </w:r>
    </w:p>
    <w:p w14:paraId="1CB7608E" w14:textId="32F0E002" w:rsidR="00B2301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Vitamin D stimulira resorpciju kalcija i fosfora te podstiče kalcifikaciju kostiju. </w:t>
      </w:r>
      <w:r w:rsidRPr="001A58E4">
        <w:rPr>
          <w:rFonts w:ascii="Times New Roman" w:hAnsi="Times New Roman" w:cs="Times New Roman"/>
          <w:i/>
          <w:iCs/>
          <w:sz w:val="22"/>
        </w:rPr>
        <w:t>Hipovitaminoza</w:t>
      </w:r>
      <w:r w:rsidRPr="001A58E4">
        <w:rPr>
          <w:rFonts w:ascii="Times New Roman" w:hAnsi="Times New Roman" w:cs="Times New Roman"/>
          <w:sz w:val="22"/>
        </w:rPr>
        <w:t xml:space="preserve"> D uzrokuje u mladih životinja </w:t>
      </w:r>
      <w:r w:rsidRPr="001A58E4">
        <w:rPr>
          <w:rFonts w:ascii="Times New Roman" w:hAnsi="Times New Roman" w:cs="Times New Roman"/>
          <w:i/>
          <w:iCs/>
          <w:sz w:val="22"/>
        </w:rPr>
        <w:t>rahitis</w:t>
      </w:r>
      <w:r w:rsidRPr="001A58E4">
        <w:rPr>
          <w:rFonts w:ascii="Times New Roman" w:hAnsi="Times New Roman" w:cs="Times New Roman"/>
          <w:sz w:val="22"/>
        </w:rPr>
        <w:t xml:space="preserve">, a u starijih pojavu </w:t>
      </w:r>
      <w:r w:rsidRPr="001A58E4">
        <w:rPr>
          <w:rFonts w:ascii="Times New Roman" w:hAnsi="Times New Roman" w:cs="Times New Roman"/>
          <w:i/>
          <w:iCs/>
          <w:sz w:val="22"/>
        </w:rPr>
        <w:t>osteomalacije</w:t>
      </w:r>
      <w:r w:rsidRPr="001A58E4">
        <w:rPr>
          <w:rFonts w:ascii="Times New Roman" w:hAnsi="Times New Roman" w:cs="Times New Roman"/>
          <w:sz w:val="22"/>
        </w:rPr>
        <w:t>.</w:t>
      </w:r>
    </w:p>
    <w:p w14:paraId="626D463E" w14:textId="77777777" w:rsidR="00B2301B" w:rsidRPr="001A58E4" w:rsidRDefault="00B2301B" w:rsidP="00EA1BC1">
      <w:pPr>
        <w:ind w:left="-5" w:right="54"/>
        <w:rPr>
          <w:rFonts w:ascii="Times New Roman" w:hAnsi="Times New Roman" w:cs="Times New Roman"/>
          <w:sz w:val="22"/>
        </w:rPr>
      </w:pPr>
    </w:p>
    <w:p w14:paraId="7517EC18" w14:textId="5DCE8B3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b/>
          <w:sz w:val="22"/>
        </w:rPr>
        <w:t>Vitamin E</w:t>
      </w:r>
    </w:p>
    <w:p w14:paraId="6F500DE5" w14:textId="77777777" w:rsidR="00B2301B" w:rsidRPr="001A58E4" w:rsidRDefault="00B2301B" w:rsidP="00B2301B">
      <w:pPr>
        <w:spacing w:line="252" w:lineRule="auto"/>
        <w:ind w:left="-6" w:right="57" w:hanging="11"/>
        <w:rPr>
          <w:rFonts w:ascii="Times New Roman" w:hAnsi="Times New Roman" w:cs="Times New Roman"/>
          <w:sz w:val="22"/>
        </w:rPr>
      </w:pPr>
    </w:p>
    <w:p w14:paraId="1C9D24CD" w14:textId="77777777" w:rsidR="00B2301B" w:rsidRPr="001A58E4" w:rsidRDefault="002D579F" w:rsidP="00B2301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Prirodni izvori vitamina E su klice i zrnjevlje žitarica, zelene biljke i kvalitetno spremljeno sijeno. Za njegovu resorpciju u tankom crijevu nužna je prisutnost žučnih kiselina.</w:t>
      </w:r>
    </w:p>
    <w:p w14:paraId="55745C9A" w14:textId="77777777" w:rsidR="00D52134" w:rsidRPr="001A58E4" w:rsidRDefault="002D579F" w:rsidP="00B2301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 organizmu se značajne rezerve ovog vitamina nalaze u hipofizi i kori nuzbubrežne žlijezde.</w:t>
      </w:r>
    </w:p>
    <w:p w14:paraId="51675FE9" w14:textId="4E90CE5F" w:rsidR="00B2301B" w:rsidRPr="001A58E4" w:rsidRDefault="002D579F" w:rsidP="00B2301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Glavna uloga mu je zaštita lipidnih dijelova membrana stanica od oštećenja, te se još naziva i </w:t>
      </w:r>
      <w:r w:rsidR="00AC7225">
        <w:rPr>
          <w:rFonts w:ascii="Times New Roman" w:hAnsi="Times New Roman" w:cs="Times New Roman"/>
          <w:sz w:val="22"/>
        </w:rPr>
        <w:t>„</w:t>
      </w:r>
      <w:r w:rsidRPr="001A58E4">
        <w:rPr>
          <w:rFonts w:ascii="Times New Roman" w:hAnsi="Times New Roman" w:cs="Times New Roman"/>
          <w:sz w:val="22"/>
        </w:rPr>
        <w:t>biološkim antioksidansom</w:t>
      </w:r>
      <w:r w:rsidR="00AC7225">
        <w:rPr>
          <w:rFonts w:ascii="Times New Roman" w:hAnsi="Times New Roman" w:cs="Times New Roman"/>
          <w:sz w:val="22"/>
        </w:rPr>
        <w:t>“</w:t>
      </w:r>
      <w:r w:rsidRPr="001A58E4">
        <w:rPr>
          <w:rFonts w:ascii="Times New Roman" w:hAnsi="Times New Roman" w:cs="Times New Roman"/>
          <w:sz w:val="22"/>
        </w:rPr>
        <w:t>. Značajan je za pravilan rad spolnih žlijezda, održavanje plodnosti mužjaka i normalan tijek graviditeta.</w:t>
      </w:r>
    </w:p>
    <w:p w14:paraId="31C94F87" w14:textId="01071F6F" w:rsidR="006105EA" w:rsidRPr="001A58E4" w:rsidRDefault="002D579F" w:rsidP="00B2301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Nedovoljna opskrba vitaminom E rezultira degenerativnim promjenama miofibrila skeletnih mišića i srčanog mišića u teladi, janjadi i prasadi.</w:t>
      </w:r>
    </w:p>
    <w:p w14:paraId="094D9A61" w14:textId="2F15B1F9" w:rsidR="009F3057" w:rsidRDefault="009F3057">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2FCBCCC" w14:textId="38F903DC"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Vitamin K</w:t>
      </w:r>
    </w:p>
    <w:p w14:paraId="7B4A9A08" w14:textId="77777777" w:rsidR="00B2301B" w:rsidRPr="001A58E4" w:rsidRDefault="00B2301B" w:rsidP="00B2301B">
      <w:pPr>
        <w:spacing w:line="252" w:lineRule="auto"/>
        <w:ind w:left="-6" w:right="57" w:hanging="11"/>
        <w:rPr>
          <w:rFonts w:ascii="Times New Roman" w:hAnsi="Times New Roman" w:cs="Times New Roman"/>
          <w:sz w:val="22"/>
        </w:rPr>
      </w:pPr>
    </w:p>
    <w:p w14:paraId="0CE9208B" w14:textId="77777777" w:rsidR="00CC5CB4" w:rsidRPr="001A58E4" w:rsidRDefault="002D579F" w:rsidP="00CC5CB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 velikim količinama vitamin K nalazimo u zelenim biljkama i kvalitetno spremljenom sijenu. Resorbira se u tankom crijevu i otprema u jetru, gdje obavlja svoju fiziološku ulogu. U organizmu se ne odlaže u obliku rezervi. Mikroflora probavnog trakta životinja stvara ga u zadovoljavajućim količinama, osim u peradi, čijim se potrebama posvećuje posebna briga.</w:t>
      </w:r>
    </w:p>
    <w:p w14:paraId="04E38DEB" w14:textId="7CB76441" w:rsidR="006105EA" w:rsidRPr="001A58E4" w:rsidRDefault="002D579F" w:rsidP="00CC5CB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Deficit vitamina K očituje se u produženom vremenu zgrušavanja krvi.</w:t>
      </w:r>
    </w:p>
    <w:p w14:paraId="228E1112" w14:textId="77777777" w:rsidR="00CC5CB4" w:rsidRPr="001A58E4" w:rsidRDefault="00CC5CB4" w:rsidP="00CC5CB4">
      <w:pPr>
        <w:spacing w:after="0" w:line="252" w:lineRule="auto"/>
        <w:ind w:left="-6" w:right="57" w:hanging="11"/>
        <w:rPr>
          <w:rFonts w:ascii="Times New Roman" w:hAnsi="Times New Roman" w:cs="Times New Roman"/>
          <w:sz w:val="22"/>
        </w:rPr>
      </w:pPr>
    </w:p>
    <w:p w14:paraId="28C81F81" w14:textId="4415D6A1"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Vitamin F</w:t>
      </w:r>
    </w:p>
    <w:p w14:paraId="6BB993EF" w14:textId="77777777" w:rsidR="00CC5CB4" w:rsidRPr="001A58E4" w:rsidRDefault="00CC5CB4" w:rsidP="00EA1BC1">
      <w:pPr>
        <w:ind w:left="-5" w:right="54"/>
        <w:rPr>
          <w:rFonts w:ascii="Times New Roman" w:hAnsi="Times New Roman" w:cs="Times New Roman"/>
          <w:sz w:val="22"/>
        </w:rPr>
      </w:pPr>
    </w:p>
    <w:p w14:paraId="206D5502" w14:textId="2449E8C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Za pravilan rast organizma nužna je prisutnost višestruko nezasićene linolne, linolenske i arahidonske kiseline u hrani</w:t>
      </w:r>
      <w:r w:rsidR="006171DC">
        <w:rPr>
          <w:rFonts w:ascii="Times New Roman" w:hAnsi="Times New Roman" w:cs="Times New Roman"/>
          <w:sz w:val="22"/>
        </w:rPr>
        <w:t xml:space="preserve">, </w:t>
      </w:r>
      <w:r w:rsidR="00AC7225">
        <w:rPr>
          <w:rFonts w:ascii="Times New Roman" w:hAnsi="Times New Roman" w:cs="Times New Roman"/>
          <w:sz w:val="22"/>
        </w:rPr>
        <w:t xml:space="preserve">a </w:t>
      </w:r>
      <w:r w:rsidR="006171DC">
        <w:rPr>
          <w:rFonts w:ascii="Times New Roman" w:hAnsi="Times New Roman" w:cs="Times New Roman"/>
          <w:sz w:val="22"/>
        </w:rPr>
        <w:t>koje su poznate po zajedničkom imenu kao vitamin F</w:t>
      </w:r>
      <w:r w:rsidRPr="001A58E4">
        <w:rPr>
          <w:rFonts w:ascii="Times New Roman" w:hAnsi="Times New Roman" w:cs="Times New Roman"/>
          <w:sz w:val="22"/>
        </w:rPr>
        <w:t>.</w:t>
      </w:r>
    </w:p>
    <w:p w14:paraId="1D62E999" w14:textId="644C6346" w:rsidR="006105EA" w:rsidRPr="001A58E4" w:rsidRDefault="002D579F" w:rsidP="00CC5CB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Nedovoljna opskrba vitaminom F očituje se u upalnim promjenama na koži (</w:t>
      </w:r>
      <w:r w:rsidRPr="001A58E4">
        <w:rPr>
          <w:rFonts w:ascii="Times New Roman" w:hAnsi="Times New Roman" w:cs="Times New Roman"/>
          <w:i/>
          <w:iCs/>
          <w:sz w:val="22"/>
        </w:rPr>
        <w:t>dermatitis</w:t>
      </w:r>
      <w:r w:rsidRPr="001A58E4">
        <w:rPr>
          <w:rFonts w:ascii="Times New Roman" w:hAnsi="Times New Roman" w:cs="Times New Roman"/>
          <w:sz w:val="22"/>
        </w:rPr>
        <w:t>).</w:t>
      </w:r>
    </w:p>
    <w:p w14:paraId="618971C8" w14:textId="77777777" w:rsidR="002070D1" w:rsidRPr="001A58E4" w:rsidRDefault="002070D1" w:rsidP="00CC5CB4">
      <w:pPr>
        <w:spacing w:after="0" w:line="252" w:lineRule="auto"/>
        <w:ind w:left="-6" w:right="57" w:hanging="11"/>
        <w:rPr>
          <w:rFonts w:ascii="Times New Roman" w:hAnsi="Times New Roman" w:cs="Times New Roman"/>
          <w:sz w:val="22"/>
        </w:rPr>
      </w:pPr>
    </w:p>
    <w:p w14:paraId="76A84B13" w14:textId="58F0A0C8" w:rsidR="006105EA" w:rsidRPr="00457255" w:rsidRDefault="00EF1430" w:rsidP="006E6C08">
      <w:pPr>
        <w:pStyle w:val="ListParagraph"/>
        <w:spacing w:before="40" w:after="0" w:line="252" w:lineRule="auto"/>
        <w:ind w:left="113" w:right="62" w:firstLine="0"/>
        <w:outlineLvl w:val="2"/>
        <w:rPr>
          <w:rFonts w:ascii="Times New Roman" w:hAnsi="Times New Roman" w:cs="Times New Roman"/>
          <w:i/>
          <w:sz w:val="22"/>
        </w:rPr>
      </w:pPr>
      <w:bookmarkStart w:id="255" w:name="_Toc150764335"/>
      <w:r w:rsidRPr="00457255">
        <w:rPr>
          <w:rFonts w:ascii="Times New Roman" w:hAnsi="Times New Roman" w:cs="Times New Roman"/>
          <w:b/>
          <w:i/>
          <w:sz w:val="22"/>
        </w:rPr>
        <w:t xml:space="preserve">20.3.2. </w:t>
      </w:r>
      <w:r w:rsidR="002D579F" w:rsidRPr="00457255">
        <w:rPr>
          <w:rFonts w:ascii="Times New Roman" w:hAnsi="Times New Roman" w:cs="Times New Roman"/>
          <w:b/>
          <w:i/>
          <w:sz w:val="22"/>
        </w:rPr>
        <w:t>Vitamini topivi u vodi</w:t>
      </w:r>
      <w:bookmarkEnd w:id="255"/>
    </w:p>
    <w:p w14:paraId="70F7F183" w14:textId="77777777" w:rsidR="00CC5CB4" w:rsidRPr="001A58E4" w:rsidRDefault="00CC5CB4" w:rsidP="00EA1BC1">
      <w:pPr>
        <w:ind w:left="-5" w:right="54"/>
        <w:rPr>
          <w:rFonts w:ascii="Times New Roman" w:hAnsi="Times New Roman" w:cs="Times New Roman"/>
          <w:b/>
          <w:sz w:val="22"/>
        </w:rPr>
      </w:pPr>
    </w:p>
    <w:p w14:paraId="506B6242" w14:textId="35335339" w:rsidR="00022EBB" w:rsidRPr="001A58E4" w:rsidRDefault="002D579F">
      <w:pPr>
        <w:pStyle w:val="ListParagraph"/>
        <w:numPr>
          <w:ilvl w:val="0"/>
          <w:numId w:val="258"/>
        </w:numPr>
        <w:ind w:right="54"/>
        <w:rPr>
          <w:rFonts w:ascii="Times New Roman" w:hAnsi="Times New Roman" w:cs="Times New Roman"/>
          <w:sz w:val="22"/>
        </w:rPr>
      </w:pPr>
      <w:r w:rsidRPr="001A58E4">
        <w:rPr>
          <w:rFonts w:ascii="Times New Roman" w:hAnsi="Times New Roman" w:cs="Times New Roman"/>
          <w:b/>
          <w:sz w:val="22"/>
        </w:rPr>
        <w:t>Vitamini B kompleksa</w:t>
      </w:r>
    </w:p>
    <w:p w14:paraId="0D0C8747" w14:textId="77777777" w:rsidR="00022EBB" w:rsidRPr="001A58E4" w:rsidRDefault="00022EBB" w:rsidP="00022EBB">
      <w:pPr>
        <w:ind w:right="54"/>
        <w:rPr>
          <w:rFonts w:ascii="Times New Roman" w:hAnsi="Times New Roman" w:cs="Times New Roman"/>
          <w:sz w:val="22"/>
        </w:rPr>
      </w:pPr>
    </w:p>
    <w:p w14:paraId="582D10F0" w14:textId="77777777" w:rsidR="00022EBB" w:rsidRPr="001A58E4" w:rsidRDefault="002D579F" w:rsidP="00022EBB">
      <w:pPr>
        <w:ind w:left="0" w:right="54" w:firstLine="0"/>
        <w:rPr>
          <w:rFonts w:ascii="Times New Roman" w:hAnsi="Times New Roman" w:cs="Times New Roman"/>
          <w:sz w:val="22"/>
        </w:rPr>
      </w:pPr>
      <w:r w:rsidRPr="001A58E4">
        <w:rPr>
          <w:rFonts w:ascii="Times New Roman" w:hAnsi="Times New Roman" w:cs="Times New Roman"/>
          <w:sz w:val="22"/>
        </w:rPr>
        <w:t>Sinteza vitamina B kompleksa u predželucima preživača te u slijepom i debelom crijevu konja i kunića dovoljna je za njihove potrebe. Svinje, mesožderi i perad ovisni su o njihovom primitku hranom. Sva mladunčad obavezno pokriva svoje potrebe preko hrane.</w:t>
      </w:r>
    </w:p>
    <w:p w14:paraId="31551675" w14:textId="35F2359F" w:rsidR="006105EA" w:rsidRPr="001A58E4" w:rsidRDefault="002D579F" w:rsidP="00022EBB">
      <w:pPr>
        <w:ind w:left="0" w:right="54" w:firstLine="0"/>
        <w:rPr>
          <w:rFonts w:ascii="Times New Roman" w:hAnsi="Times New Roman" w:cs="Times New Roman"/>
          <w:sz w:val="22"/>
        </w:rPr>
      </w:pPr>
      <w:r w:rsidRPr="001A58E4">
        <w:rPr>
          <w:rFonts w:ascii="Times New Roman" w:hAnsi="Times New Roman" w:cs="Times New Roman"/>
          <w:sz w:val="22"/>
        </w:rPr>
        <w:t>Vitamini ove skupine ne stvaraju rezerve u tijelu životinja, već se suvišak primljen hranom izlučuje iz organizma. Izuzetak čini B</w:t>
      </w:r>
      <w:r w:rsidRPr="001A58E4">
        <w:rPr>
          <w:rFonts w:ascii="Times New Roman" w:hAnsi="Times New Roman" w:cs="Times New Roman"/>
          <w:sz w:val="22"/>
          <w:vertAlign w:val="subscript"/>
        </w:rPr>
        <w:t>1</w:t>
      </w:r>
      <w:r w:rsidRPr="001A58E4">
        <w:rPr>
          <w:rFonts w:ascii="Times New Roman" w:hAnsi="Times New Roman" w:cs="Times New Roman"/>
          <w:sz w:val="22"/>
        </w:rPr>
        <w:t xml:space="preserve"> vitamin u svinja koje mogu spremiti rezerve tog vitamina do visine jednomjesečnih potreba.</w:t>
      </w:r>
    </w:p>
    <w:p w14:paraId="01F3DAC3" w14:textId="77777777" w:rsidR="00022EBB" w:rsidRPr="001A58E4" w:rsidRDefault="00022EBB" w:rsidP="00022EBB">
      <w:pPr>
        <w:ind w:left="0" w:right="54" w:firstLine="0"/>
        <w:rPr>
          <w:rFonts w:ascii="Times New Roman" w:hAnsi="Times New Roman" w:cs="Times New Roman"/>
          <w:sz w:val="22"/>
        </w:rPr>
      </w:pPr>
    </w:p>
    <w:p w14:paraId="284B5867" w14:textId="57892462"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Vitamin B</w:t>
      </w:r>
      <w:r w:rsidRPr="001A58E4">
        <w:rPr>
          <w:rFonts w:ascii="Times New Roman" w:hAnsi="Times New Roman" w:cs="Times New Roman"/>
          <w:b/>
          <w:sz w:val="22"/>
          <w:vertAlign w:val="subscript"/>
        </w:rPr>
        <w:t>1</w:t>
      </w:r>
    </w:p>
    <w:p w14:paraId="6770AA5C" w14:textId="77777777" w:rsidR="00022EBB" w:rsidRPr="001A58E4" w:rsidRDefault="00022EBB" w:rsidP="00EA1BC1">
      <w:pPr>
        <w:spacing w:after="162"/>
        <w:ind w:left="-5" w:right="54"/>
        <w:rPr>
          <w:rFonts w:ascii="Times New Roman" w:hAnsi="Times New Roman" w:cs="Times New Roman"/>
          <w:sz w:val="22"/>
        </w:rPr>
      </w:pPr>
    </w:p>
    <w:p w14:paraId="0FE83889" w14:textId="27FFEA7B" w:rsidR="00A10B45" w:rsidRPr="001A58E4" w:rsidRDefault="002D579F" w:rsidP="00A10B45">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Prirodni izvori vitamina B</w:t>
      </w:r>
      <w:r w:rsidRPr="001A58E4">
        <w:rPr>
          <w:rFonts w:ascii="Times New Roman" w:hAnsi="Times New Roman" w:cs="Times New Roman"/>
          <w:sz w:val="22"/>
          <w:vertAlign w:val="subscript"/>
        </w:rPr>
        <w:t>1</w:t>
      </w:r>
      <w:r w:rsidRPr="001A58E4">
        <w:rPr>
          <w:rFonts w:ascii="Times New Roman" w:hAnsi="Times New Roman" w:cs="Times New Roman"/>
          <w:sz w:val="22"/>
        </w:rPr>
        <w:t xml:space="preserve"> su zelena hrana, sijeno, pšenične mekinje te zrnata hrana. Hrana životinjskog podrijetla i kvasac bogati </w:t>
      </w:r>
      <w:r w:rsidR="00EF1430" w:rsidRPr="001A58E4">
        <w:rPr>
          <w:rFonts w:ascii="Times New Roman" w:hAnsi="Times New Roman" w:cs="Times New Roman"/>
          <w:sz w:val="22"/>
        </w:rPr>
        <w:t xml:space="preserve">su </w:t>
      </w:r>
      <w:r w:rsidRPr="001A58E4">
        <w:rPr>
          <w:rFonts w:ascii="Times New Roman" w:hAnsi="Times New Roman" w:cs="Times New Roman"/>
          <w:sz w:val="22"/>
        </w:rPr>
        <w:t>izvori vitamina B</w:t>
      </w:r>
      <w:r w:rsidRPr="001A58E4">
        <w:rPr>
          <w:rFonts w:ascii="Times New Roman" w:hAnsi="Times New Roman" w:cs="Times New Roman"/>
          <w:sz w:val="22"/>
          <w:vertAlign w:val="subscript"/>
        </w:rPr>
        <w:t>1</w:t>
      </w:r>
      <w:r w:rsidRPr="001A58E4">
        <w:rPr>
          <w:rFonts w:ascii="Times New Roman" w:hAnsi="Times New Roman" w:cs="Times New Roman"/>
          <w:sz w:val="22"/>
        </w:rPr>
        <w:t>.</w:t>
      </w:r>
    </w:p>
    <w:p w14:paraId="24985D3E" w14:textId="77777777" w:rsidR="00A10B45" w:rsidRPr="001A58E4" w:rsidRDefault="002D579F" w:rsidP="00A10B45">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Značajan je za pravilan rad srca i središnjeg živčanog sustava, pr</w:t>
      </w:r>
      <w:r w:rsidR="00A10B45" w:rsidRPr="001A58E4">
        <w:rPr>
          <w:rFonts w:ascii="Times New Roman" w:hAnsi="Times New Roman" w:cs="Times New Roman"/>
          <w:sz w:val="22"/>
        </w:rPr>
        <w:t>ij</w:t>
      </w:r>
      <w:r w:rsidRPr="001A58E4">
        <w:rPr>
          <w:rFonts w:ascii="Times New Roman" w:hAnsi="Times New Roman" w:cs="Times New Roman"/>
          <w:sz w:val="22"/>
        </w:rPr>
        <w:t>enos živčanog podražaja na mišiće, održavanje mišićnog tonusa glatke muskulature probavila te u regulaciji prometa vode.</w:t>
      </w:r>
    </w:p>
    <w:p w14:paraId="6D8B2F59" w14:textId="79CDF6B5" w:rsidR="006105EA" w:rsidRPr="001A58E4" w:rsidRDefault="002D579F" w:rsidP="00C01BD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Nedostatak se očituje pojavom beri-beri oboljenja i upalom živaca.</w:t>
      </w:r>
    </w:p>
    <w:p w14:paraId="6D7E6A9F" w14:textId="77777777" w:rsidR="00C01BD0" w:rsidRPr="001A58E4" w:rsidRDefault="00C01BD0" w:rsidP="00C01BD0">
      <w:pPr>
        <w:spacing w:after="0" w:line="252" w:lineRule="auto"/>
        <w:ind w:left="-6" w:right="57" w:hanging="11"/>
        <w:rPr>
          <w:rFonts w:ascii="Times New Roman" w:hAnsi="Times New Roman" w:cs="Times New Roman"/>
          <w:sz w:val="22"/>
        </w:rPr>
      </w:pPr>
    </w:p>
    <w:p w14:paraId="0FA45190" w14:textId="43459DF7"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Vitamin B</w:t>
      </w:r>
      <w:r w:rsidRPr="001A58E4">
        <w:rPr>
          <w:rFonts w:ascii="Times New Roman" w:hAnsi="Times New Roman" w:cs="Times New Roman"/>
          <w:b/>
          <w:sz w:val="22"/>
          <w:vertAlign w:val="subscript"/>
        </w:rPr>
        <w:t>2</w:t>
      </w:r>
    </w:p>
    <w:p w14:paraId="50FA7B64" w14:textId="77777777" w:rsidR="00C01BD0" w:rsidRPr="001A58E4" w:rsidRDefault="00C01BD0" w:rsidP="00EA1BC1">
      <w:pPr>
        <w:ind w:left="-5" w:right="54"/>
        <w:rPr>
          <w:rFonts w:ascii="Times New Roman" w:hAnsi="Times New Roman" w:cs="Times New Roman"/>
          <w:sz w:val="22"/>
        </w:rPr>
      </w:pPr>
    </w:p>
    <w:p w14:paraId="30C2C83A" w14:textId="77777777" w:rsidR="003A3379"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Bogati izvori vitamina B</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su mlijeko, obrano mlijeko i sirutka, kvasac, lucerka, uljana sačma i hrana animalnog podrijetla.</w:t>
      </w:r>
    </w:p>
    <w:p w14:paraId="730786F6" w14:textId="3905BE65" w:rsidR="003A3379"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Aktivna je komponenta flavin enzima</w:t>
      </w:r>
      <w:r w:rsidR="00EF1430">
        <w:rPr>
          <w:rFonts w:ascii="Times New Roman" w:hAnsi="Times New Roman" w:cs="Times New Roman"/>
          <w:sz w:val="22"/>
        </w:rPr>
        <w:t>,</w:t>
      </w:r>
      <w:r w:rsidRPr="001A58E4">
        <w:rPr>
          <w:rFonts w:ascii="Times New Roman" w:hAnsi="Times New Roman" w:cs="Times New Roman"/>
          <w:sz w:val="22"/>
        </w:rPr>
        <w:t xml:space="preserve"> značajnih sudionika energetskog metabolizma, a sudjeluje i u procesima sinteze u stanici.</w:t>
      </w:r>
    </w:p>
    <w:p w14:paraId="3929B123" w14:textId="5934FB2E" w:rsidR="003A3379"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 xml:space="preserve">Hipovitaminoza </w:t>
      </w:r>
      <w:r w:rsidRPr="001A58E4">
        <w:rPr>
          <w:rFonts w:ascii="Times New Roman" w:hAnsi="Times New Roman" w:cs="Times New Roman"/>
          <w:sz w:val="22"/>
        </w:rPr>
        <w:t>B</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očituje se upalnim stanjima kože.</w:t>
      </w:r>
    </w:p>
    <w:p w14:paraId="7FF95CFD" w14:textId="77777777" w:rsidR="00A42101" w:rsidRPr="001A58E4" w:rsidRDefault="00A42101" w:rsidP="00EA1BC1">
      <w:pPr>
        <w:ind w:left="-5" w:right="54"/>
        <w:rPr>
          <w:rFonts w:ascii="Times New Roman" w:hAnsi="Times New Roman" w:cs="Times New Roman"/>
          <w:sz w:val="22"/>
        </w:rPr>
      </w:pPr>
    </w:p>
    <w:p w14:paraId="2DD9A7E7" w14:textId="2712B676" w:rsidR="006105EA" w:rsidRPr="001A58E4" w:rsidRDefault="003A3379" w:rsidP="00EA1BC1">
      <w:pPr>
        <w:ind w:left="-5" w:right="54"/>
        <w:rPr>
          <w:rFonts w:ascii="Times New Roman" w:hAnsi="Times New Roman" w:cs="Times New Roman"/>
          <w:sz w:val="22"/>
          <w:vertAlign w:val="subscript"/>
        </w:rPr>
      </w:pPr>
      <w:r w:rsidRPr="001A58E4">
        <w:rPr>
          <w:rFonts w:ascii="Times New Roman" w:hAnsi="Times New Roman" w:cs="Times New Roman"/>
          <w:b/>
          <w:sz w:val="22"/>
        </w:rPr>
        <w:t>Vitamin B</w:t>
      </w:r>
      <w:r w:rsidRPr="001A58E4">
        <w:rPr>
          <w:rFonts w:ascii="Times New Roman" w:hAnsi="Times New Roman" w:cs="Times New Roman"/>
          <w:b/>
          <w:sz w:val="22"/>
          <w:vertAlign w:val="subscript"/>
        </w:rPr>
        <w:t>3</w:t>
      </w:r>
    </w:p>
    <w:p w14:paraId="2E5C1239" w14:textId="77777777" w:rsidR="003A3379" w:rsidRPr="001A58E4" w:rsidRDefault="003A3379" w:rsidP="00EA1BC1">
      <w:pPr>
        <w:ind w:left="-5" w:right="54"/>
        <w:rPr>
          <w:rFonts w:ascii="Times New Roman" w:hAnsi="Times New Roman" w:cs="Times New Roman"/>
          <w:sz w:val="22"/>
        </w:rPr>
      </w:pPr>
    </w:p>
    <w:p w14:paraId="4046BFEF" w14:textId="77777777" w:rsidR="003A3379"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Pojava deficijencije nikotinamida rijetko se javlja uslijed njegove raširenosti u izvorima biljnog i životinjskog podrijetla. Uočena je veza između sinteze nikotinamida i količine triptofana u hrani, tj. uočena je sinteza nikotinamida iz triptofana u svih životinja, osim u mačke. Važan je sudionik metaboličkih procesa u stanici.</w:t>
      </w:r>
    </w:p>
    <w:p w14:paraId="4DA37C48" w14:textId="06B3D5CE" w:rsidR="006105EA" w:rsidRPr="001A58E4" w:rsidRDefault="002D579F" w:rsidP="003A3379">
      <w:pPr>
        <w:ind w:left="-5" w:right="54"/>
        <w:rPr>
          <w:rFonts w:ascii="Times New Roman" w:hAnsi="Times New Roman" w:cs="Times New Roman"/>
          <w:sz w:val="22"/>
        </w:rPr>
      </w:pPr>
      <w:r w:rsidRPr="001A58E4">
        <w:rPr>
          <w:rFonts w:ascii="Times New Roman" w:hAnsi="Times New Roman" w:cs="Times New Roman"/>
          <w:sz w:val="22"/>
        </w:rPr>
        <w:t xml:space="preserve">Ukoliko nastupi deficit, javlja se u obliku oboljenja pelagre u ljudi, a u pasa pojavom bolesti </w:t>
      </w:r>
      <w:r w:rsidR="00EF1430">
        <w:rPr>
          <w:rFonts w:ascii="Times New Roman" w:hAnsi="Times New Roman" w:cs="Times New Roman"/>
          <w:sz w:val="22"/>
        </w:rPr>
        <w:t>„</w:t>
      </w:r>
      <w:r w:rsidRPr="001A58E4">
        <w:rPr>
          <w:rFonts w:ascii="Times New Roman" w:hAnsi="Times New Roman" w:cs="Times New Roman"/>
          <w:sz w:val="22"/>
        </w:rPr>
        <w:t>crnog jezika</w:t>
      </w:r>
      <w:r w:rsidR="00EF1430">
        <w:rPr>
          <w:rFonts w:ascii="Times New Roman" w:hAnsi="Times New Roman" w:cs="Times New Roman"/>
          <w:sz w:val="22"/>
        </w:rPr>
        <w:t>“</w:t>
      </w:r>
      <w:r w:rsidRPr="001A58E4">
        <w:rPr>
          <w:rFonts w:ascii="Times New Roman" w:hAnsi="Times New Roman" w:cs="Times New Roman"/>
          <w:sz w:val="22"/>
        </w:rPr>
        <w:t>.</w:t>
      </w:r>
    </w:p>
    <w:p w14:paraId="4508B777" w14:textId="792E512F" w:rsidR="009F3057" w:rsidRDefault="009F3057">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209AF097" w14:textId="66242F07" w:rsidR="00F162EA" w:rsidRPr="001A58E4" w:rsidRDefault="00F162EA" w:rsidP="00F162EA">
      <w:pPr>
        <w:spacing w:after="13" w:line="249" w:lineRule="auto"/>
        <w:ind w:left="-5" w:right="0"/>
        <w:rPr>
          <w:rFonts w:ascii="Times New Roman" w:hAnsi="Times New Roman" w:cs="Times New Roman"/>
          <w:sz w:val="22"/>
          <w:vertAlign w:val="subscript"/>
        </w:rPr>
      </w:pPr>
      <w:r w:rsidRPr="001A58E4">
        <w:rPr>
          <w:rFonts w:ascii="Times New Roman" w:hAnsi="Times New Roman" w:cs="Times New Roman"/>
          <w:b/>
          <w:sz w:val="22"/>
        </w:rPr>
        <w:t>Vitamin B</w:t>
      </w:r>
      <w:r w:rsidRPr="001A58E4">
        <w:rPr>
          <w:rFonts w:ascii="Times New Roman" w:hAnsi="Times New Roman" w:cs="Times New Roman"/>
          <w:b/>
          <w:sz w:val="22"/>
          <w:vertAlign w:val="subscript"/>
        </w:rPr>
        <w:t>5</w:t>
      </w:r>
    </w:p>
    <w:p w14:paraId="7AF1C48D" w14:textId="77777777" w:rsidR="00F162EA" w:rsidRPr="001A58E4" w:rsidRDefault="00F162EA" w:rsidP="00F162EA">
      <w:pPr>
        <w:spacing w:line="252" w:lineRule="auto"/>
        <w:ind w:left="-6" w:right="57" w:hanging="11"/>
        <w:rPr>
          <w:rFonts w:ascii="Times New Roman" w:hAnsi="Times New Roman" w:cs="Times New Roman"/>
          <w:sz w:val="22"/>
        </w:rPr>
      </w:pPr>
    </w:p>
    <w:p w14:paraId="750FC90B" w14:textId="77777777" w:rsidR="00F162EA" w:rsidRPr="001A58E4" w:rsidRDefault="00F162EA" w:rsidP="00F162E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Hrana biljnog i životinjskog podrijetla dovoljan je izvor pantotenske kiseline.</w:t>
      </w:r>
    </w:p>
    <w:p w14:paraId="730CA23A" w14:textId="70DF016F" w:rsidR="00F162EA" w:rsidRPr="001A58E4" w:rsidRDefault="00F162EA" w:rsidP="00F162EA">
      <w:pPr>
        <w:spacing w:after="149"/>
        <w:ind w:left="-5" w:right="54"/>
        <w:rPr>
          <w:rFonts w:ascii="Times New Roman" w:hAnsi="Times New Roman" w:cs="Times New Roman"/>
          <w:sz w:val="22"/>
        </w:rPr>
      </w:pPr>
      <w:r w:rsidRPr="001A58E4">
        <w:rPr>
          <w:rFonts w:ascii="Times New Roman" w:hAnsi="Times New Roman" w:cs="Times New Roman"/>
          <w:sz w:val="22"/>
        </w:rPr>
        <w:t>Zauzima centralnu ulogu u metabolizmu ugljikohidrata, masti i proteina, kao sastavni dio koenzima A.</w:t>
      </w:r>
    </w:p>
    <w:p w14:paraId="3647023A" w14:textId="77777777" w:rsidR="002070D1" w:rsidRPr="001A58E4" w:rsidRDefault="002070D1" w:rsidP="00F162EA">
      <w:pPr>
        <w:spacing w:after="149"/>
        <w:ind w:left="-5" w:right="54"/>
        <w:rPr>
          <w:rFonts w:ascii="Times New Roman" w:hAnsi="Times New Roman" w:cs="Times New Roman"/>
          <w:sz w:val="22"/>
        </w:rPr>
      </w:pPr>
    </w:p>
    <w:p w14:paraId="13E3B0AC" w14:textId="00ED8800"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Vitamin B</w:t>
      </w:r>
      <w:r w:rsidRPr="001A58E4">
        <w:rPr>
          <w:rFonts w:ascii="Times New Roman" w:hAnsi="Times New Roman" w:cs="Times New Roman"/>
          <w:b/>
          <w:sz w:val="22"/>
          <w:vertAlign w:val="subscript"/>
        </w:rPr>
        <w:t>6</w:t>
      </w:r>
    </w:p>
    <w:p w14:paraId="246C08D6" w14:textId="77777777" w:rsidR="003A3379" w:rsidRPr="001A58E4" w:rsidRDefault="003A3379" w:rsidP="00EA1BC1">
      <w:pPr>
        <w:ind w:left="-5" w:right="54"/>
        <w:rPr>
          <w:rFonts w:ascii="Times New Roman" w:hAnsi="Times New Roman" w:cs="Times New Roman"/>
          <w:sz w:val="22"/>
        </w:rPr>
      </w:pPr>
    </w:p>
    <w:p w14:paraId="02DF185F" w14:textId="77777777" w:rsidR="00F162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Nedostatak vitamina B</w:t>
      </w:r>
      <w:r w:rsidRPr="001A58E4">
        <w:rPr>
          <w:rFonts w:ascii="Times New Roman" w:hAnsi="Times New Roman" w:cs="Times New Roman"/>
          <w:sz w:val="22"/>
          <w:vertAlign w:val="subscript"/>
        </w:rPr>
        <w:t>6</w:t>
      </w:r>
      <w:r w:rsidRPr="001A58E4">
        <w:rPr>
          <w:rFonts w:ascii="Times New Roman" w:hAnsi="Times New Roman" w:cs="Times New Roman"/>
          <w:sz w:val="22"/>
        </w:rPr>
        <w:t xml:space="preserve"> u organizmu rijetka je pojava uslijed njegove raširenosti u hrani biljnog i animalnog podrijetla.</w:t>
      </w:r>
    </w:p>
    <w:p w14:paraId="20FD7A26" w14:textId="0D3C29D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Esencijalan je u metabolizmu svih životinja, ali ga obavezno hranom moraju primiti svinje, perad i mesožderi. Nedovoljna opskrba uzrokuje pojavu anemije.</w:t>
      </w:r>
    </w:p>
    <w:p w14:paraId="581D8E6B" w14:textId="77777777" w:rsidR="00976F93" w:rsidRPr="001A58E4" w:rsidRDefault="00976F93" w:rsidP="00EA1BC1">
      <w:pPr>
        <w:ind w:left="-5" w:right="54"/>
        <w:rPr>
          <w:rFonts w:ascii="Times New Roman" w:hAnsi="Times New Roman" w:cs="Times New Roman"/>
          <w:sz w:val="22"/>
        </w:rPr>
      </w:pPr>
    </w:p>
    <w:p w14:paraId="1C0E2934" w14:textId="6767F1C8" w:rsidR="006105EA" w:rsidRPr="001A58E4" w:rsidRDefault="002D579F" w:rsidP="00EA1BC1">
      <w:pPr>
        <w:spacing w:after="13" w:line="249" w:lineRule="auto"/>
        <w:ind w:left="-5" w:right="0"/>
        <w:rPr>
          <w:rFonts w:ascii="Times New Roman" w:hAnsi="Times New Roman" w:cs="Times New Roman"/>
          <w:sz w:val="22"/>
          <w:vertAlign w:val="subscript"/>
        </w:rPr>
      </w:pPr>
      <w:r w:rsidRPr="001A58E4">
        <w:rPr>
          <w:rFonts w:ascii="Times New Roman" w:hAnsi="Times New Roman" w:cs="Times New Roman"/>
          <w:b/>
          <w:sz w:val="22"/>
        </w:rPr>
        <w:t>Vitamin</w:t>
      </w:r>
      <w:r w:rsidR="00F162EA" w:rsidRPr="001A58E4">
        <w:rPr>
          <w:rFonts w:ascii="Times New Roman" w:hAnsi="Times New Roman" w:cs="Times New Roman"/>
          <w:b/>
          <w:sz w:val="22"/>
        </w:rPr>
        <w:t xml:space="preserve"> B</w:t>
      </w:r>
      <w:r w:rsidR="00F162EA" w:rsidRPr="001A58E4">
        <w:rPr>
          <w:rFonts w:ascii="Times New Roman" w:hAnsi="Times New Roman" w:cs="Times New Roman"/>
          <w:b/>
          <w:sz w:val="22"/>
          <w:vertAlign w:val="subscript"/>
        </w:rPr>
        <w:t>7</w:t>
      </w:r>
    </w:p>
    <w:p w14:paraId="4F917E2E" w14:textId="77777777" w:rsidR="00F162EA" w:rsidRPr="001A58E4" w:rsidRDefault="00F162EA" w:rsidP="00EA1BC1">
      <w:pPr>
        <w:ind w:left="-5" w:right="54"/>
        <w:rPr>
          <w:rFonts w:ascii="Times New Roman" w:hAnsi="Times New Roman" w:cs="Times New Roman"/>
          <w:sz w:val="22"/>
        </w:rPr>
      </w:pPr>
    </w:p>
    <w:p w14:paraId="596CBD29" w14:textId="77777777" w:rsidR="00F162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Izvori vitamina H su žitarice, kvasac i mlijeko, a također se sintetizira u buragu i crijevima te je njegov nedostatak rijetka pojava.</w:t>
      </w:r>
    </w:p>
    <w:p w14:paraId="4E668DF4" w14:textId="4EB0384D" w:rsidR="00F162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Nedostatak se češće može ustanoviti u mesoždera koji u hrani primaju sirovi bjelanjak jajeta, a ispoljava se u obliku upalnih stanja kože (ispadanje dlake, prhutanje kože).</w:t>
      </w:r>
    </w:p>
    <w:p w14:paraId="48052785" w14:textId="77777777" w:rsidR="00F162EA" w:rsidRPr="001A58E4" w:rsidRDefault="00F162EA" w:rsidP="00EA1BC1">
      <w:pPr>
        <w:ind w:left="-5" w:right="54"/>
        <w:rPr>
          <w:rFonts w:ascii="Times New Roman" w:hAnsi="Times New Roman" w:cs="Times New Roman"/>
          <w:sz w:val="22"/>
        </w:rPr>
      </w:pPr>
    </w:p>
    <w:p w14:paraId="664F823C" w14:textId="08D8E986" w:rsidR="006105EA" w:rsidRPr="001A58E4" w:rsidRDefault="00DA714C" w:rsidP="00EA1BC1">
      <w:pPr>
        <w:ind w:left="-5" w:right="54"/>
        <w:rPr>
          <w:rFonts w:ascii="Times New Roman" w:hAnsi="Times New Roman" w:cs="Times New Roman"/>
          <w:sz w:val="22"/>
          <w:vertAlign w:val="subscript"/>
        </w:rPr>
      </w:pPr>
      <w:r w:rsidRPr="001A58E4">
        <w:rPr>
          <w:rFonts w:ascii="Times New Roman" w:hAnsi="Times New Roman" w:cs="Times New Roman"/>
          <w:b/>
          <w:sz w:val="22"/>
        </w:rPr>
        <w:t>Vitamin B</w:t>
      </w:r>
      <w:r w:rsidRPr="001A58E4">
        <w:rPr>
          <w:rFonts w:ascii="Times New Roman" w:hAnsi="Times New Roman" w:cs="Times New Roman"/>
          <w:b/>
          <w:sz w:val="22"/>
          <w:vertAlign w:val="subscript"/>
        </w:rPr>
        <w:t>9</w:t>
      </w:r>
    </w:p>
    <w:p w14:paraId="48E65BA8" w14:textId="77777777" w:rsidR="00F162EA" w:rsidRPr="001A58E4" w:rsidRDefault="00F162EA" w:rsidP="00F162EA">
      <w:pPr>
        <w:spacing w:line="252" w:lineRule="auto"/>
        <w:ind w:left="-6" w:right="57" w:hanging="11"/>
        <w:rPr>
          <w:rFonts w:ascii="Times New Roman" w:hAnsi="Times New Roman" w:cs="Times New Roman"/>
          <w:sz w:val="22"/>
        </w:rPr>
      </w:pPr>
    </w:p>
    <w:p w14:paraId="77CF7C70" w14:textId="64F7CB21" w:rsidR="00DA714C" w:rsidRPr="001A58E4" w:rsidRDefault="002D579F" w:rsidP="00DA714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Lisnata hrana, žitarice i hrana animalnog podrijetla obiluju folnom kiselinom, </w:t>
      </w:r>
      <w:r w:rsidR="00EF1430">
        <w:rPr>
          <w:rFonts w:ascii="Times New Roman" w:hAnsi="Times New Roman" w:cs="Times New Roman"/>
          <w:sz w:val="22"/>
        </w:rPr>
        <w:t>a</w:t>
      </w:r>
      <w:r w:rsidR="00EF1430" w:rsidRPr="001A58E4">
        <w:rPr>
          <w:rFonts w:ascii="Times New Roman" w:hAnsi="Times New Roman" w:cs="Times New Roman"/>
          <w:sz w:val="22"/>
        </w:rPr>
        <w:t xml:space="preserve"> </w:t>
      </w:r>
      <w:r w:rsidRPr="001A58E4">
        <w:rPr>
          <w:rFonts w:ascii="Times New Roman" w:hAnsi="Times New Roman" w:cs="Times New Roman"/>
          <w:sz w:val="22"/>
        </w:rPr>
        <w:t xml:space="preserve">mlijeko </w:t>
      </w:r>
      <w:r w:rsidR="00EF1430" w:rsidRPr="001A58E4">
        <w:rPr>
          <w:rFonts w:ascii="Times New Roman" w:hAnsi="Times New Roman" w:cs="Times New Roman"/>
          <w:sz w:val="22"/>
        </w:rPr>
        <w:t xml:space="preserve">je </w:t>
      </w:r>
      <w:r w:rsidRPr="001A58E4">
        <w:rPr>
          <w:rFonts w:ascii="Times New Roman" w:hAnsi="Times New Roman" w:cs="Times New Roman"/>
          <w:sz w:val="22"/>
        </w:rPr>
        <w:t>siromašan izvor. Sinteza folne kiseline u probavnom traktu zadovoljava potrebe domaćih životinja, osim peradi.</w:t>
      </w:r>
    </w:p>
    <w:p w14:paraId="1344298B" w14:textId="113891B9" w:rsidR="006105EA" w:rsidRPr="001A58E4" w:rsidRDefault="002D579F" w:rsidP="00DA714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Folna kiselina uz vitamin B</w:t>
      </w:r>
      <w:r w:rsidRPr="001A58E4">
        <w:rPr>
          <w:rFonts w:ascii="Times New Roman" w:hAnsi="Times New Roman" w:cs="Times New Roman"/>
          <w:sz w:val="22"/>
          <w:vertAlign w:val="subscript"/>
        </w:rPr>
        <w:t>12</w:t>
      </w:r>
      <w:r w:rsidRPr="001A58E4">
        <w:rPr>
          <w:rFonts w:ascii="Times New Roman" w:hAnsi="Times New Roman" w:cs="Times New Roman"/>
          <w:sz w:val="22"/>
        </w:rPr>
        <w:t xml:space="preserve"> značajna </w:t>
      </w:r>
      <w:r w:rsidR="00EF1430" w:rsidRPr="001A58E4">
        <w:rPr>
          <w:rFonts w:ascii="Times New Roman" w:hAnsi="Times New Roman" w:cs="Times New Roman"/>
          <w:sz w:val="22"/>
        </w:rPr>
        <w:t xml:space="preserve">je </w:t>
      </w:r>
      <w:r w:rsidRPr="001A58E4">
        <w:rPr>
          <w:rFonts w:ascii="Times New Roman" w:hAnsi="Times New Roman" w:cs="Times New Roman"/>
          <w:sz w:val="22"/>
        </w:rPr>
        <w:t xml:space="preserve">u sintezi i sazrijevanju eritrocita te za normalan razvoj ploda tijekom graviditeta. Ako nastupi deficit, javlja se u obliku </w:t>
      </w:r>
      <w:r w:rsidRPr="001A58E4">
        <w:rPr>
          <w:rFonts w:ascii="Times New Roman" w:hAnsi="Times New Roman" w:cs="Times New Roman"/>
          <w:i/>
          <w:iCs/>
          <w:sz w:val="22"/>
        </w:rPr>
        <w:t>megaloblastične</w:t>
      </w:r>
      <w:r w:rsidRPr="001A58E4">
        <w:rPr>
          <w:rFonts w:ascii="Times New Roman" w:hAnsi="Times New Roman" w:cs="Times New Roman"/>
          <w:sz w:val="22"/>
        </w:rPr>
        <w:t xml:space="preserve"> anemije.</w:t>
      </w:r>
    </w:p>
    <w:p w14:paraId="2C1BE89D" w14:textId="77777777" w:rsidR="00DA714C" w:rsidRPr="001A58E4" w:rsidRDefault="00DA714C" w:rsidP="00DA714C">
      <w:pPr>
        <w:spacing w:after="0" w:line="252" w:lineRule="auto"/>
        <w:ind w:left="-6" w:right="57" w:hanging="11"/>
        <w:rPr>
          <w:rFonts w:ascii="Times New Roman" w:hAnsi="Times New Roman" w:cs="Times New Roman"/>
          <w:sz w:val="22"/>
        </w:rPr>
      </w:pPr>
    </w:p>
    <w:p w14:paraId="38FA62A2" w14:textId="14719C14"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Vitamin B</w:t>
      </w:r>
      <w:r w:rsidRPr="001A58E4">
        <w:rPr>
          <w:rFonts w:ascii="Times New Roman" w:hAnsi="Times New Roman" w:cs="Times New Roman"/>
          <w:b/>
          <w:sz w:val="22"/>
          <w:vertAlign w:val="subscript"/>
        </w:rPr>
        <w:t>12</w:t>
      </w:r>
    </w:p>
    <w:p w14:paraId="2CCEA4FC" w14:textId="77777777" w:rsidR="00DA714C" w:rsidRPr="001A58E4" w:rsidRDefault="00DA714C" w:rsidP="00DA714C">
      <w:pPr>
        <w:spacing w:line="252" w:lineRule="auto"/>
        <w:ind w:left="-6" w:right="57" w:hanging="11"/>
        <w:rPr>
          <w:rFonts w:ascii="Times New Roman" w:hAnsi="Times New Roman" w:cs="Times New Roman"/>
          <w:sz w:val="22"/>
        </w:rPr>
      </w:pPr>
    </w:p>
    <w:p w14:paraId="3582DBA1" w14:textId="77777777" w:rsidR="00DA714C" w:rsidRPr="001A58E4" w:rsidRDefault="002D579F" w:rsidP="00DA714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Izvor vitamina B</w:t>
      </w:r>
      <w:r w:rsidRPr="001A58E4">
        <w:rPr>
          <w:rFonts w:ascii="Times New Roman" w:hAnsi="Times New Roman" w:cs="Times New Roman"/>
          <w:sz w:val="22"/>
          <w:vertAlign w:val="subscript"/>
        </w:rPr>
        <w:t>12</w:t>
      </w:r>
      <w:r w:rsidRPr="001A58E4">
        <w:rPr>
          <w:rFonts w:ascii="Times New Roman" w:hAnsi="Times New Roman" w:cs="Times New Roman"/>
          <w:sz w:val="22"/>
        </w:rPr>
        <w:t xml:space="preserve"> je hrana samo životinjskog podrijetla (riblje brašno i obrano mlijeko u prahu). Sve životinje ovisne su o primanju ovog vitamina u hrani, osim odraslih preživača čija ga mikroflora sintetizira uz obavezno primanje kobalta u hrani.</w:t>
      </w:r>
    </w:p>
    <w:p w14:paraId="78A6AFF9" w14:textId="2FB09E9D" w:rsidR="006105EA" w:rsidRDefault="002D579F" w:rsidP="00DA714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Njegov nedostatak ispoljava se u obliku </w:t>
      </w:r>
      <w:r w:rsidRPr="001A58E4">
        <w:rPr>
          <w:rFonts w:ascii="Times New Roman" w:hAnsi="Times New Roman" w:cs="Times New Roman"/>
          <w:i/>
          <w:iCs/>
          <w:sz w:val="22"/>
        </w:rPr>
        <w:t>megaloblastične</w:t>
      </w:r>
      <w:r w:rsidRPr="001A58E4">
        <w:rPr>
          <w:rFonts w:ascii="Times New Roman" w:hAnsi="Times New Roman" w:cs="Times New Roman"/>
          <w:sz w:val="22"/>
        </w:rPr>
        <w:t xml:space="preserve"> anemije i </w:t>
      </w:r>
      <w:r w:rsidRPr="001A58E4">
        <w:rPr>
          <w:rFonts w:ascii="Times New Roman" w:hAnsi="Times New Roman" w:cs="Times New Roman"/>
          <w:i/>
          <w:iCs/>
          <w:sz w:val="22"/>
        </w:rPr>
        <w:t>demijelinizacije</w:t>
      </w:r>
      <w:r w:rsidRPr="001A58E4">
        <w:rPr>
          <w:rFonts w:ascii="Times New Roman" w:hAnsi="Times New Roman" w:cs="Times New Roman"/>
          <w:sz w:val="22"/>
        </w:rPr>
        <w:t xml:space="preserve"> leđne moždine.</w:t>
      </w:r>
    </w:p>
    <w:p w14:paraId="25C1ADED" w14:textId="77777777" w:rsidR="009F3057" w:rsidRPr="001A58E4" w:rsidRDefault="009F3057" w:rsidP="00DA714C">
      <w:pPr>
        <w:spacing w:after="0" w:line="252" w:lineRule="auto"/>
        <w:ind w:left="-6" w:right="57" w:hanging="11"/>
        <w:rPr>
          <w:rFonts w:ascii="Times New Roman" w:hAnsi="Times New Roman" w:cs="Times New Roman"/>
          <w:sz w:val="22"/>
        </w:rPr>
      </w:pPr>
    </w:p>
    <w:p w14:paraId="18F2E07B" w14:textId="0726FB73" w:rsidR="00DA714C" w:rsidRPr="001A58E4" w:rsidRDefault="002D579F">
      <w:pPr>
        <w:pStyle w:val="ListParagraph"/>
        <w:numPr>
          <w:ilvl w:val="0"/>
          <w:numId w:val="258"/>
        </w:numPr>
        <w:spacing w:after="0" w:line="252" w:lineRule="auto"/>
        <w:ind w:left="714" w:right="57" w:hanging="357"/>
        <w:rPr>
          <w:rFonts w:ascii="Times New Roman" w:hAnsi="Times New Roman" w:cs="Times New Roman"/>
          <w:b/>
          <w:sz w:val="22"/>
        </w:rPr>
      </w:pPr>
      <w:r w:rsidRPr="001A58E4">
        <w:rPr>
          <w:rFonts w:ascii="Times New Roman" w:hAnsi="Times New Roman" w:cs="Times New Roman"/>
          <w:b/>
          <w:sz w:val="22"/>
        </w:rPr>
        <w:t>Vitamin C</w:t>
      </w:r>
    </w:p>
    <w:p w14:paraId="21902B18" w14:textId="77777777" w:rsidR="00DA714C" w:rsidRPr="001A58E4" w:rsidRDefault="00DA714C" w:rsidP="00DA714C">
      <w:pPr>
        <w:spacing w:line="252" w:lineRule="auto"/>
        <w:ind w:left="11" w:right="57" w:hanging="11"/>
        <w:rPr>
          <w:rFonts w:ascii="Times New Roman" w:hAnsi="Times New Roman" w:cs="Times New Roman"/>
          <w:sz w:val="22"/>
        </w:rPr>
      </w:pPr>
    </w:p>
    <w:p w14:paraId="26EBBD40" w14:textId="77777777" w:rsidR="00DA714C" w:rsidRPr="001A58E4" w:rsidRDefault="002D579F" w:rsidP="00DA714C">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 xml:space="preserve">Vitamin C nije esencijalan u hranidbi domaćih životinja. Značajan nutritivni sastojak je u hrani čovjeka, majmuna i zamorčića. U čovjeka nedostatak vitamina C označava se kao </w:t>
      </w:r>
      <w:r w:rsidRPr="001A58E4">
        <w:rPr>
          <w:rFonts w:ascii="Times New Roman" w:hAnsi="Times New Roman" w:cs="Times New Roman"/>
          <w:i/>
          <w:iCs/>
          <w:sz w:val="22"/>
        </w:rPr>
        <w:t>skorbut</w:t>
      </w:r>
      <w:r w:rsidRPr="001A58E4">
        <w:rPr>
          <w:rFonts w:ascii="Times New Roman" w:hAnsi="Times New Roman" w:cs="Times New Roman"/>
          <w:sz w:val="22"/>
        </w:rPr>
        <w:t>.</w:t>
      </w:r>
    </w:p>
    <w:p w14:paraId="2DB9DC78" w14:textId="423B2CCA" w:rsidR="006105EA" w:rsidRDefault="002D579F" w:rsidP="00DA714C">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U hranu domaćih životinja vitamin C se dodaje u preventivi stresnih situacija (hladnoća, vrućina, transport)</w:t>
      </w:r>
      <w:r w:rsidR="00EF1430">
        <w:rPr>
          <w:rFonts w:ascii="Times New Roman" w:hAnsi="Times New Roman" w:cs="Times New Roman"/>
          <w:sz w:val="22"/>
        </w:rPr>
        <w:t>,</w:t>
      </w:r>
      <w:r w:rsidRPr="001A58E4">
        <w:rPr>
          <w:rFonts w:ascii="Times New Roman" w:hAnsi="Times New Roman" w:cs="Times New Roman"/>
          <w:sz w:val="22"/>
        </w:rPr>
        <w:t xml:space="preserve"> kroničnih infekcioznih stanja i metaboličkih bolesti.</w:t>
      </w:r>
    </w:p>
    <w:p w14:paraId="5F53DBE1" w14:textId="77777777" w:rsidR="00A42101" w:rsidRPr="001A58E4" w:rsidRDefault="00A42101" w:rsidP="00DA714C">
      <w:pPr>
        <w:spacing w:after="0" w:line="252" w:lineRule="auto"/>
        <w:ind w:left="11" w:right="57" w:hanging="11"/>
        <w:rPr>
          <w:rFonts w:ascii="Times New Roman" w:hAnsi="Times New Roman" w:cs="Times New Roman"/>
          <w:sz w:val="22"/>
        </w:rPr>
      </w:pPr>
    </w:p>
    <w:p w14:paraId="0CFAC8D2" w14:textId="3AA96B16" w:rsidR="00DA714C" w:rsidRPr="00457255" w:rsidRDefault="00EF1430" w:rsidP="006E6C08">
      <w:pPr>
        <w:pStyle w:val="ListParagraph"/>
        <w:spacing w:before="40" w:after="0" w:line="252" w:lineRule="auto"/>
        <w:ind w:left="113" w:right="62" w:firstLine="0"/>
        <w:outlineLvl w:val="2"/>
        <w:rPr>
          <w:rFonts w:ascii="Times New Roman" w:hAnsi="Times New Roman" w:cs="Times New Roman"/>
          <w:b/>
          <w:i/>
          <w:sz w:val="22"/>
        </w:rPr>
      </w:pPr>
      <w:bookmarkStart w:id="256" w:name="_Toc150764336"/>
      <w:r w:rsidRPr="00457255">
        <w:rPr>
          <w:rFonts w:ascii="Times New Roman" w:hAnsi="Times New Roman" w:cs="Times New Roman"/>
          <w:b/>
          <w:i/>
          <w:sz w:val="22"/>
        </w:rPr>
        <w:t xml:space="preserve">20.3.3. </w:t>
      </w:r>
      <w:r w:rsidR="002D579F" w:rsidRPr="00457255">
        <w:rPr>
          <w:rFonts w:ascii="Times New Roman" w:hAnsi="Times New Roman" w:cs="Times New Roman"/>
          <w:b/>
          <w:i/>
          <w:sz w:val="22"/>
        </w:rPr>
        <w:t>Antivitamini ( antagonisti vitamina)</w:t>
      </w:r>
      <w:bookmarkEnd w:id="256"/>
    </w:p>
    <w:p w14:paraId="77391EA5" w14:textId="77777777" w:rsidR="00DA714C" w:rsidRPr="001A58E4" w:rsidRDefault="00DA714C" w:rsidP="00DA714C">
      <w:pPr>
        <w:spacing w:line="252" w:lineRule="auto"/>
        <w:ind w:left="-11" w:right="57" w:firstLine="0"/>
        <w:rPr>
          <w:rFonts w:ascii="Times New Roman" w:hAnsi="Times New Roman" w:cs="Times New Roman"/>
          <w:sz w:val="22"/>
        </w:rPr>
      </w:pPr>
    </w:p>
    <w:p w14:paraId="7339ECD9" w14:textId="77777777" w:rsidR="004C4A22" w:rsidRPr="001A58E4" w:rsidRDefault="002D579F" w:rsidP="004C4A22">
      <w:pPr>
        <w:spacing w:after="0" w:line="252" w:lineRule="auto"/>
        <w:ind w:left="-11" w:right="57" w:firstLine="0"/>
        <w:rPr>
          <w:rFonts w:ascii="Times New Roman" w:hAnsi="Times New Roman" w:cs="Times New Roman"/>
          <w:sz w:val="22"/>
        </w:rPr>
      </w:pPr>
      <w:r w:rsidRPr="001A58E4">
        <w:rPr>
          <w:rFonts w:ascii="Times New Roman" w:hAnsi="Times New Roman" w:cs="Times New Roman"/>
          <w:sz w:val="22"/>
        </w:rPr>
        <w:t>Za sve vitamine osim vitamina A i D poznati su njihovi antagonisti.</w:t>
      </w:r>
    </w:p>
    <w:p w14:paraId="0984389A" w14:textId="3EEDB2D1" w:rsidR="00961E3C" w:rsidRPr="001A58E4" w:rsidRDefault="002D579F" w:rsidP="004C4A22">
      <w:pPr>
        <w:spacing w:after="0" w:line="252" w:lineRule="auto"/>
        <w:ind w:left="-11" w:right="57" w:firstLine="0"/>
        <w:rPr>
          <w:rFonts w:ascii="Times New Roman" w:hAnsi="Times New Roman" w:cs="Times New Roman"/>
          <w:sz w:val="22"/>
        </w:rPr>
      </w:pPr>
      <w:r w:rsidRPr="001A58E4">
        <w:rPr>
          <w:rFonts w:ascii="Times New Roman" w:hAnsi="Times New Roman" w:cs="Times New Roman"/>
          <w:sz w:val="22"/>
        </w:rPr>
        <w:t>Te tvari zauzimaju u organizmu mjesta vitamina na enzimima te na taj način</w:t>
      </w:r>
      <w:r w:rsidR="00EF1430">
        <w:rPr>
          <w:rFonts w:ascii="Times New Roman" w:hAnsi="Times New Roman" w:cs="Times New Roman"/>
          <w:sz w:val="22"/>
        </w:rPr>
        <w:t>,</w:t>
      </w:r>
      <w:r w:rsidRPr="001A58E4">
        <w:rPr>
          <w:rFonts w:ascii="Times New Roman" w:hAnsi="Times New Roman" w:cs="Times New Roman"/>
          <w:sz w:val="22"/>
        </w:rPr>
        <w:t xml:space="preserve"> umjesto aktivnog enzima, nastaje neaktivna molekula.</w:t>
      </w:r>
    </w:p>
    <w:p w14:paraId="4E4BA88E" w14:textId="5D2D2B22" w:rsidR="006105EA" w:rsidRPr="001A58E4" w:rsidRDefault="002D579F" w:rsidP="004C4A22">
      <w:pPr>
        <w:spacing w:after="0" w:line="252" w:lineRule="auto"/>
        <w:ind w:left="-11" w:right="57" w:firstLine="0"/>
        <w:rPr>
          <w:rFonts w:ascii="Times New Roman" w:hAnsi="Times New Roman" w:cs="Times New Roman"/>
          <w:sz w:val="22"/>
        </w:rPr>
      </w:pPr>
      <w:r w:rsidRPr="001A58E4">
        <w:rPr>
          <w:rFonts w:ascii="Times New Roman" w:hAnsi="Times New Roman" w:cs="Times New Roman"/>
          <w:sz w:val="22"/>
        </w:rPr>
        <w:t xml:space="preserve">Iz trule djeteline i kokotca izoliran je prvi takav antagonist </w:t>
      </w:r>
      <w:r w:rsidRPr="001A58E4">
        <w:rPr>
          <w:rFonts w:ascii="Times New Roman" w:hAnsi="Times New Roman" w:cs="Times New Roman"/>
          <w:i/>
          <w:iCs/>
          <w:sz w:val="22"/>
        </w:rPr>
        <w:t>dikumarin</w:t>
      </w:r>
      <w:r w:rsidRPr="001A58E4">
        <w:rPr>
          <w:rFonts w:ascii="Times New Roman" w:hAnsi="Times New Roman" w:cs="Times New Roman"/>
          <w:sz w:val="22"/>
        </w:rPr>
        <w:t>, antivitamin vitamina K.</w:t>
      </w:r>
    </w:p>
    <w:p w14:paraId="28DC9CCE" w14:textId="123A279E" w:rsidR="009F3057" w:rsidRDefault="009F3057">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478E3BEF" w14:textId="3FCE0DFD" w:rsidR="006105EA" w:rsidRPr="005B48AD" w:rsidRDefault="002D579F" w:rsidP="00AC7089">
      <w:pPr>
        <w:spacing w:before="40" w:after="0" w:line="252" w:lineRule="auto"/>
        <w:ind w:left="11" w:right="62" w:hanging="11"/>
        <w:outlineLvl w:val="2"/>
        <w:rPr>
          <w:rFonts w:ascii="Times New Roman" w:hAnsi="Times New Roman" w:cs="Times New Roman"/>
          <w:i/>
          <w:iCs/>
          <w:sz w:val="22"/>
        </w:rPr>
      </w:pPr>
      <w:bookmarkStart w:id="257" w:name="_Toc150764337"/>
      <w:r w:rsidRPr="005B48AD">
        <w:rPr>
          <w:rFonts w:ascii="Times New Roman" w:hAnsi="Times New Roman" w:cs="Times New Roman"/>
          <w:b/>
          <w:i/>
          <w:iCs/>
          <w:sz w:val="22"/>
        </w:rPr>
        <w:t>20.3.4</w:t>
      </w:r>
      <w:r w:rsidR="00E74CAF" w:rsidRPr="005B48AD">
        <w:rPr>
          <w:rFonts w:ascii="Times New Roman" w:hAnsi="Times New Roman" w:cs="Times New Roman"/>
          <w:b/>
          <w:i/>
          <w:iCs/>
          <w:sz w:val="22"/>
        </w:rPr>
        <w:t>.</w:t>
      </w:r>
      <w:r w:rsidR="00417635" w:rsidRPr="005B48AD">
        <w:rPr>
          <w:rFonts w:ascii="Times New Roman" w:hAnsi="Times New Roman" w:cs="Times New Roman"/>
          <w:b/>
          <w:i/>
          <w:iCs/>
          <w:sz w:val="22"/>
        </w:rPr>
        <w:tab/>
      </w:r>
      <w:r w:rsidRPr="005B48AD">
        <w:rPr>
          <w:rFonts w:ascii="Times New Roman" w:hAnsi="Times New Roman" w:cs="Times New Roman"/>
          <w:b/>
          <w:i/>
          <w:iCs/>
          <w:sz w:val="22"/>
        </w:rPr>
        <w:t>Fiziološka uloga jetre</w:t>
      </w:r>
      <w:bookmarkEnd w:id="257"/>
    </w:p>
    <w:p w14:paraId="0479BABB" w14:textId="77777777" w:rsidR="004C4A22" w:rsidRPr="001A58E4" w:rsidRDefault="004C4A22" w:rsidP="004C4A22">
      <w:pPr>
        <w:spacing w:line="252" w:lineRule="auto"/>
        <w:ind w:left="-6" w:right="57" w:hanging="11"/>
        <w:rPr>
          <w:rFonts w:ascii="Times New Roman" w:hAnsi="Times New Roman" w:cs="Times New Roman"/>
          <w:sz w:val="22"/>
        </w:rPr>
      </w:pPr>
    </w:p>
    <w:p w14:paraId="572B254B" w14:textId="77777777" w:rsidR="00C71B5A" w:rsidRPr="001A58E4" w:rsidRDefault="002D579F" w:rsidP="00C71B5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Jetra u probavi i prometu tvari predstavlja centralni laboratorij organizma. U njoj se obavljaju sve transformacije hranjivih tvari u metabolizmu ugljikohidrata, masti i proteina.</w:t>
      </w:r>
    </w:p>
    <w:p w14:paraId="706B56F4" w14:textId="4FDDD6DB" w:rsidR="00C71B5A" w:rsidRPr="001A58E4" w:rsidRDefault="002D579F" w:rsidP="00637FE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Preko niza biokemijskih procesa jetra čini neškodljivim niz toksičnih tvari koje se u organizam unose izvana ili oslobađaju u organizmu, probavnom i metaboličkom aktivnošću.</w:t>
      </w:r>
    </w:p>
    <w:p w14:paraId="089C6C10" w14:textId="2D3C60FA" w:rsidR="00C71B5A" w:rsidRPr="001A58E4" w:rsidRDefault="002D579F" w:rsidP="00C71B5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Jetra predstavlja </w:t>
      </w:r>
      <w:r w:rsidR="001A5456">
        <w:rPr>
          <w:rFonts w:ascii="Times New Roman" w:hAnsi="Times New Roman" w:cs="Times New Roman"/>
          <w:sz w:val="22"/>
        </w:rPr>
        <w:t>spremnik</w:t>
      </w:r>
      <w:r w:rsidRPr="001A58E4">
        <w:rPr>
          <w:rFonts w:ascii="Times New Roman" w:hAnsi="Times New Roman" w:cs="Times New Roman"/>
          <w:sz w:val="22"/>
        </w:rPr>
        <w:t xml:space="preserve"> u kojem se skladište ugljikohidrati u obliku glikogena te niz vitamina</w:t>
      </w:r>
      <w:r w:rsidR="00C71B5A" w:rsidRPr="001A58E4">
        <w:rPr>
          <w:rFonts w:ascii="Times New Roman" w:hAnsi="Times New Roman" w:cs="Times New Roman"/>
          <w:sz w:val="22"/>
        </w:rPr>
        <w:t>,</w:t>
      </w:r>
      <w:r w:rsidRPr="001A58E4">
        <w:rPr>
          <w:rFonts w:ascii="Times New Roman" w:hAnsi="Times New Roman" w:cs="Times New Roman"/>
          <w:sz w:val="22"/>
        </w:rPr>
        <w:t xml:space="preserve"> željezo i bakar. Također utječe na promet vode i mineralnih tvari.</w:t>
      </w:r>
    </w:p>
    <w:p w14:paraId="3FC80E67" w14:textId="0C886E92" w:rsidR="00D5159F" w:rsidRPr="001A58E4" w:rsidRDefault="002D579F" w:rsidP="00D5159F">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Ima značajnu ulogu u stvaranju krvnih elemenata za vrijeme embrionalnog razvoja. U odraslih organizama jetra je mjesto raspadanja krvnih elemenata, od kojih se željezo deponira, a ostatak posluži za tvorbu žučnih boja. U jetri se stvaraju bjelančevine fibrinogen i protrombin, značajne u procesu zgrušavanja krvi. Jetra ima ulogu rezervoara krvi. Za vrijeme mirovanja organizma kapilare jetre mogu se proširiti i primiti znatne količine krvi, </w:t>
      </w:r>
      <w:r w:rsidR="00E74CAF">
        <w:rPr>
          <w:rFonts w:ascii="Times New Roman" w:hAnsi="Times New Roman" w:cs="Times New Roman"/>
          <w:sz w:val="22"/>
        </w:rPr>
        <w:t xml:space="preserve">a </w:t>
      </w:r>
      <w:r w:rsidRPr="001A58E4">
        <w:rPr>
          <w:rFonts w:ascii="Times New Roman" w:hAnsi="Times New Roman" w:cs="Times New Roman"/>
          <w:sz w:val="22"/>
        </w:rPr>
        <w:t>ona se istiskuje prilikom pojačanog rada organizma. Svojim oksidacijskim i egzotermnim reakcijama jetra doprinosi održavanju tjelesne temperature u toplokrvnih životinja.</w:t>
      </w:r>
    </w:p>
    <w:p w14:paraId="369E0C54" w14:textId="1E36B46B" w:rsidR="006105EA" w:rsidRPr="001A58E4" w:rsidRDefault="002D579F" w:rsidP="00D5159F">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Ekskretorna funkcija jetre očituje se u izlučivanju detoksiciranih tvari putem žuči.</w:t>
      </w:r>
    </w:p>
    <w:p w14:paraId="33B43B2C" w14:textId="77777777" w:rsidR="00D5159F" w:rsidRPr="001A58E4" w:rsidRDefault="00D5159F" w:rsidP="00D5159F">
      <w:pPr>
        <w:spacing w:after="0" w:line="252" w:lineRule="auto"/>
        <w:ind w:left="-6" w:right="57" w:hanging="11"/>
        <w:rPr>
          <w:rFonts w:ascii="Times New Roman" w:hAnsi="Times New Roman" w:cs="Times New Roman"/>
          <w:sz w:val="22"/>
        </w:rPr>
      </w:pPr>
    </w:p>
    <w:p w14:paraId="684BB773" w14:textId="798CF2D8" w:rsidR="006105EA" w:rsidRPr="001A58E4" w:rsidRDefault="00F046A0" w:rsidP="007326CC">
      <w:pPr>
        <w:tabs>
          <w:tab w:val="center" w:pos="1495"/>
        </w:tabs>
        <w:spacing w:before="40" w:after="0" w:line="252" w:lineRule="auto"/>
        <w:ind w:left="113" w:right="62" w:hanging="113"/>
        <w:outlineLvl w:val="0"/>
        <w:rPr>
          <w:rFonts w:ascii="Times New Roman" w:hAnsi="Times New Roman" w:cs="Times New Roman"/>
          <w:sz w:val="22"/>
        </w:rPr>
      </w:pPr>
      <w:bookmarkStart w:id="258" w:name="_Toc150764338"/>
      <w:r w:rsidRPr="001A58E4">
        <w:rPr>
          <w:rFonts w:ascii="Times New Roman" w:hAnsi="Times New Roman" w:cs="Times New Roman"/>
          <w:b/>
          <w:sz w:val="22"/>
        </w:rPr>
        <w:t>21</w:t>
      </w:r>
      <w:r w:rsidR="004879E6">
        <w:rPr>
          <w:rFonts w:ascii="Times New Roman" w:hAnsi="Times New Roman" w:cs="Times New Roman"/>
          <w:b/>
          <w:sz w:val="22"/>
        </w:rPr>
        <w:t>.</w:t>
      </w:r>
      <w:r w:rsidRPr="001A58E4">
        <w:rPr>
          <w:rFonts w:ascii="Times New Roman" w:hAnsi="Times New Roman" w:cs="Times New Roman"/>
          <w:b/>
          <w:sz w:val="22"/>
        </w:rPr>
        <w:tab/>
        <w:t>BIOENERGETIKA</w:t>
      </w:r>
      <w:bookmarkEnd w:id="258"/>
      <w:r w:rsidR="00451A7F">
        <w:rPr>
          <w:rFonts w:ascii="Times New Roman" w:hAnsi="Times New Roman" w:cs="Times New Roman"/>
          <w:b/>
          <w:sz w:val="22"/>
        </w:rPr>
        <w:fldChar w:fldCharType="begin"/>
      </w:r>
      <w:r w:rsidR="00451A7F">
        <w:instrText xml:space="preserve"> XE "</w:instrText>
      </w:r>
      <w:r w:rsidR="00451A7F" w:rsidRPr="00F932B5">
        <w:rPr>
          <w:rFonts w:ascii="Times New Roman" w:hAnsi="Times New Roman" w:cs="Times New Roman"/>
          <w:b/>
          <w:sz w:val="22"/>
        </w:rPr>
        <w:instrText>Bioenergetika</w:instrText>
      </w:r>
      <w:r w:rsidR="00451A7F">
        <w:instrText xml:space="preserve">" </w:instrText>
      </w:r>
      <w:r w:rsidR="00451A7F">
        <w:rPr>
          <w:rFonts w:ascii="Times New Roman" w:hAnsi="Times New Roman" w:cs="Times New Roman"/>
          <w:b/>
          <w:sz w:val="22"/>
        </w:rPr>
        <w:fldChar w:fldCharType="end"/>
      </w:r>
    </w:p>
    <w:p w14:paraId="0002BC9D" w14:textId="77777777" w:rsidR="00D5159F" w:rsidRPr="001A58E4" w:rsidRDefault="00D5159F" w:rsidP="00EA1BC1">
      <w:pPr>
        <w:ind w:left="-5" w:right="54"/>
        <w:rPr>
          <w:rFonts w:ascii="Times New Roman" w:hAnsi="Times New Roman" w:cs="Times New Roman"/>
          <w:sz w:val="22"/>
        </w:rPr>
      </w:pPr>
    </w:p>
    <w:p w14:paraId="10E894F2" w14:textId="668977A9" w:rsidR="0000259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Stanice prenose energiju iz različitih hranjivih tvari na svoje funkcionalne sustave posredstvom adenozintrifosfata (ATP-a). Stoga ATP možemo nazvati </w:t>
      </w:r>
      <w:r w:rsidR="00E74CAF">
        <w:rPr>
          <w:rFonts w:ascii="Times New Roman" w:hAnsi="Times New Roman" w:cs="Times New Roman"/>
          <w:sz w:val="22"/>
        </w:rPr>
        <w:t>„</w:t>
      </w:r>
      <w:r w:rsidRPr="001A58E4">
        <w:rPr>
          <w:rFonts w:ascii="Times New Roman" w:hAnsi="Times New Roman" w:cs="Times New Roman"/>
          <w:sz w:val="22"/>
        </w:rPr>
        <w:t>energijskim novcem</w:t>
      </w:r>
      <w:r w:rsidR="00E74CAF">
        <w:rPr>
          <w:rFonts w:ascii="Times New Roman" w:hAnsi="Times New Roman" w:cs="Times New Roman"/>
          <w:sz w:val="22"/>
        </w:rPr>
        <w:t>“</w:t>
      </w:r>
      <w:r w:rsidRPr="001A58E4">
        <w:rPr>
          <w:rFonts w:ascii="Times New Roman" w:hAnsi="Times New Roman" w:cs="Times New Roman"/>
          <w:sz w:val="22"/>
        </w:rPr>
        <w:t xml:space="preserve"> koji stalno stoji na raspolaganju organizmu. ATP krasi svojstvo velike količine slobodne energije, do 50 kJ u fiziološkim uvjetima pohranjeno je u svakom od njegova dva energijom bogata fosfatna veza.</w:t>
      </w:r>
    </w:p>
    <w:p w14:paraId="3BC994D0" w14:textId="42C0883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Kemijske reakcije u organizmu ne utroše svu pohranjenu energiju u vezovima ATP-a, već se dobar dio te energije izgubi u obliku topline. Neekonomično iskorištavanje energije u organizmu nije mana. Izvor energije mora biti veći </w:t>
      </w:r>
      <w:r w:rsidR="00E74CAF">
        <w:rPr>
          <w:rFonts w:ascii="Times New Roman" w:hAnsi="Times New Roman" w:cs="Times New Roman"/>
          <w:sz w:val="22"/>
        </w:rPr>
        <w:t>kako</w:t>
      </w:r>
      <w:r w:rsidRPr="001A58E4">
        <w:rPr>
          <w:rFonts w:ascii="Times New Roman" w:hAnsi="Times New Roman" w:cs="Times New Roman"/>
          <w:sz w:val="22"/>
        </w:rPr>
        <w:t xml:space="preserve"> bi na raspolaganju bio u trenutku pokretanja bilo koje kemijske reakcije u organizmu.</w:t>
      </w:r>
    </w:p>
    <w:p w14:paraId="14BAED89" w14:textId="2C114F4C" w:rsidR="00002591" w:rsidRPr="001A58E4" w:rsidRDefault="002D579F" w:rsidP="0000259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 tijeku sinteze ATP-a prosječno se 50 % energije hranjivih tvari pretvori u toplinu. Pri prijenosu energije iz ATP-a u funkcionalne sustave stanice izgubi se znatan dio energije te funkcionalni sustavi u najpovoljnijim uvjetima iskoriste oko 20</w:t>
      </w:r>
      <w:r w:rsidR="00E74CAF">
        <w:rPr>
          <w:rFonts w:ascii="Times New Roman" w:hAnsi="Times New Roman" w:cs="Times New Roman"/>
          <w:sz w:val="22"/>
        </w:rPr>
        <w:t xml:space="preserve"> – </w:t>
      </w:r>
      <w:r w:rsidRPr="001A58E4">
        <w:rPr>
          <w:rFonts w:ascii="Times New Roman" w:hAnsi="Times New Roman" w:cs="Times New Roman"/>
          <w:sz w:val="22"/>
        </w:rPr>
        <w:t>25 % ukupne energije hranjivih tvari. Preostalih 25 % energije prispjele u funkcionalne sustave stanica također se naposljetku pretvori u toplinu. Praktički sva unesena energija hranjivih tvari pretvori se u toplinu.</w:t>
      </w:r>
    </w:p>
    <w:p w14:paraId="160A5016" w14:textId="1EB70480" w:rsidR="00002591" w:rsidRPr="001A58E4" w:rsidRDefault="002D579F" w:rsidP="0000259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Izuzetak čine jedino mišići koji obavljaju neki rad izvan tijela</w:t>
      </w:r>
      <w:r w:rsidR="00E74CAF">
        <w:rPr>
          <w:rFonts w:ascii="Times New Roman" w:hAnsi="Times New Roman" w:cs="Times New Roman"/>
          <w:sz w:val="22"/>
        </w:rPr>
        <w:t>,</w:t>
      </w:r>
      <w:r w:rsidRPr="001A58E4">
        <w:rPr>
          <w:rFonts w:ascii="Times New Roman" w:hAnsi="Times New Roman" w:cs="Times New Roman"/>
          <w:sz w:val="22"/>
        </w:rPr>
        <w:t xml:space="preserve"> npr. propinjanje konja je potencijalna energija koja pomiče masu nasuprot sili teži.</w:t>
      </w:r>
    </w:p>
    <w:p w14:paraId="3F5EC7D4" w14:textId="2D97D7A5" w:rsidR="006105EA" w:rsidRDefault="002D579F" w:rsidP="0000259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Količinu energije koja se oslobodi iz različitih hranjivih tvari, odnosno utroši u procesima organizma</w:t>
      </w:r>
      <w:r w:rsidR="00E74CAF">
        <w:rPr>
          <w:rFonts w:ascii="Times New Roman" w:hAnsi="Times New Roman" w:cs="Times New Roman"/>
          <w:sz w:val="22"/>
        </w:rPr>
        <w:t>,</w:t>
      </w:r>
      <w:r w:rsidRPr="001A58E4">
        <w:rPr>
          <w:rFonts w:ascii="Times New Roman" w:hAnsi="Times New Roman" w:cs="Times New Roman"/>
          <w:sz w:val="22"/>
        </w:rPr>
        <w:t xml:space="preserve"> izražavamo jediničnom vrijednošću, kilodžulom. Količina topline koja je potrebna da se gramu vode povisi temperatura za 1 </w:t>
      </w:r>
      <w:r w:rsidRPr="001A58E4">
        <w:rPr>
          <w:rFonts w:ascii="Times New Roman" w:eastAsia="Segoe UI Symbol" w:hAnsi="Times New Roman" w:cs="Times New Roman"/>
          <w:sz w:val="22"/>
        </w:rPr>
        <w:t>°</w:t>
      </w:r>
      <w:r w:rsidRPr="001A58E4">
        <w:rPr>
          <w:rFonts w:ascii="Times New Roman" w:hAnsi="Times New Roman" w:cs="Times New Roman"/>
          <w:sz w:val="22"/>
        </w:rPr>
        <w:t>C označavamo kao džul. Ta je jedinica premalena da bi se izrazila energija u tijelu te se u razmatranju energetskog metabolizma služimo</w:t>
      </w:r>
      <w:r w:rsidR="00AE6F06">
        <w:rPr>
          <w:rFonts w:ascii="Times New Roman" w:hAnsi="Times New Roman" w:cs="Times New Roman"/>
          <w:sz w:val="22"/>
        </w:rPr>
        <w:t xml:space="preserve"> </w:t>
      </w:r>
      <w:r w:rsidRPr="001A58E4">
        <w:rPr>
          <w:rFonts w:ascii="Times New Roman" w:hAnsi="Times New Roman" w:cs="Times New Roman"/>
          <w:sz w:val="22"/>
        </w:rPr>
        <w:t>kilodžulom (kJ). Kilodžul je u međunarodnom sustavu mjernih jedinica zamijenio kilokaloriju (kcal), s tim da je 1 kcal = 4.1868 kJ.</w:t>
      </w:r>
    </w:p>
    <w:p w14:paraId="0DD9DFC2" w14:textId="77777777" w:rsidR="00A42101" w:rsidRPr="001A58E4" w:rsidRDefault="00A42101" w:rsidP="00002591">
      <w:pPr>
        <w:spacing w:after="0" w:line="252" w:lineRule="auto"/>
        <w:ind w:left="-6" w:right="57" w:hanging="11"/>
        <w:rPr>
          <w:rFonts w:ascii="Times New Roman" w:hAnsi="Times New Roman" w:cs="Times New Roman"/>
          <w:sz w:val="22"/>
        </w:rPr>
      </w:pPr>
    </w:p>
    <w:p w14:paraId="696A4429" w14:textId="2F4D363D" w:rsidR="002231C0" w:rsidRPr="001A58E4" w:rsidRDefault="002D579F" w:rsidP="005143CF">
      <w:pPr>
        <w:spacing w:before="40" w:after="0" w:line="252" w:lineRule="auto"/>
        <w:ind w:left="11" w:right="62" w:hanging="11"/>
        <w:outlineLvl w:val="1"/>
        <w:rPr>
          <w:rFonts w:ascii="Times New Roman" w:hAnsi="Times New Roman" w:cs="Times New Roman"/>
          <w:b/>
          <w:sz w:val="22"/>
        </w:rPr>
      </w:pPr>
      <w:bookmarkStart w:id="259" w:name="_Toc150764339"/>
      <w:r w:rsidRPr="001A58E4">
        <w:rPr>
          <w:rFonts w:ascii="Times New Roman" w:hAnsi="Times New Roman" w:cs="Times New Roman"/>
          <w:b/>
          <w:sz w:val="22"/>
        </w:rPr>
        <w:t>21.1</w:t>
      </w:r>
      <w:r w:rsidR="004879E6">
        <w:rPr>
          <w:rFonts w:ascii="Times New Roman" w:hAnsi="Times New Roman" w:cs="Times New Roman"/>
          <w:b/>
          <w:sz w:val="22"/>
        </w:rPr>
        <w:t>.</w:t>
      </w:r>
      <w:r w:rsidR="00417635" w:rsidRPr="001A58E4">
        <w:rPr>
          <w:rFonts w:ascii="Times New Roman" w:hAnsi="Times New Roman" w:cs="Times New Roman"/>
          <w:b/>
          <w:sz w:val="22"/>
        </w:rPr>
        <w:tab/>
      </w:r>
      <w:r w:rsidRPr="001A58E4">
        <w:rPr>
          <w:rFonts w:ascii="Times New Roman" w:hAnsi="Times New Roman" w:cs="Times New Roman"/>
          <w:b/>
          <w:sz w:val="22"/>
        </w:rPr>
        <w:t>Kvantitativni metabolizam</w:t>
      </w:r>
      <w:bookmarkEnd w:id="259"/>
      <w:r w:rsidR="00451A7F">
        <w:rPr>
          <w:rFonts w:ascii="Times New Roman" w:hAnsi="Times New Roman" w:cs="Times New Roman"/>
          <w:b/>
          <w:sz w:val="22"/>
        </w:rPr>
        <w:fldChar w:fldCharType="begin"/>
      </w:r>
      <w:r w:rsidR="00451A7F">
        <w:instrText xml:space="preserve"> XE "</w:instrText>
      </w:r>
      <w:r w:rsidR="00451A7F" w:rsidRPr="009658F6">
        <w:rPr>
          <w:rFonts w:ascii="Times New Roman" w:hAnsi="Times New Roman" w:cs="Times New Roman"/>
          <w:b/>
          <w:sz w:val="22"/>
        </w:rPr>
        <w:instrText>Kvantitativni metabolizam</w:instrText>
      </w:r>
      <w:r w:rsidR="00451A7F">
        <w:instrText xml:space="preserve">" </w:instrText>
      </w:r>
      <w:r w:rsidR="00451A7F">
        <w:rPr>
          <w:rFonts w:ascii="Times New Roman" w:hAnsi="Times New Roman" w:cs="Times New Roman"/>
          <w:b/>
          <w:sz w:val="22"/>
        </w:rPr>
        <w:fldChar w:fldCharType="end"/>
      </w:r>
    </w:p>
    <w:p w14:paraId="0CA321EB" w14:textId="77777777" w:rsidR="002231C0" w:rsidRPr="001A58E4" w:rsidRDefault="002231C0" w:rsidP="002231C0">
      <w:pPr>
        <w:spacing w:line="252" w:lineRule="auto"/>
        <w:ind w:left="-6" w:right="57" w:hanging="11"/>
        <w:rPr>
          <w:rFonts w:ascii="Times New Roman" w:hAnsi="Times New Roman" w:cs="Times New Roman"/>
          <w:sz w:val="22"/>
        </w:rPr>
      </w:pPr>
    </w:p>
    <w:p w14:paraId="02CD5F93" w14:textId="63651AB0" w:rsidR="00D919D8" w:rsidRPr="001A58E4" w:rsidRDefault="002D579F" w:rsidP="00D919D8">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 održavanju životnih procesa značajnu ulogu ima</w:t>
      </w:r>
      <w:r w:rsidR="00E74CAF">
        <w:rPr>
          <w:rFonts w:ascii="Times New Roman" w:hAnsi="Times New Roman" w:cs="Times New Roman"/>
          <w:sz w:val="22"/>
        </w:rPr>
        <w:t>ju</w:t>
      </w:r>
      <w:r w:rsidRPr="001A58E4">
        <w:rPr>
          <w:rFonts w:ascii="Times New Roman" w:hAnsi="Times New Roman" w:cs="Times New Roman"/>
          <w:sz w:val="22"/>
        </w:rPr>
        <w:t xml:space="preserve"> unijeta hrana i kisik. Za vrijeme prometa tvari u organizmu obavlja se pretvorba kemijske (potencijalne) energije unesene hrane u kinetičku energiju (toplinu, mehanički rad i dr.).</w:t>
      </w:r>
    </w:p>
    <w:p w14:paraId="6BE67A09" w14:textId="64CE3DD4" w:rsidR="00D919D8" w:rsidRPr="001A58E4" w:rsidRDefault="002D579F" w:rsidP="00687DE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Poznavajući energetsku vrijednost hrane i činjenicu </w:t>
      </w:r>
      <w:r w:rsidR="00E74CAF">
        <w:rPr>
          <w:rFonts w:ascii="Times New Roman" w:hAnsi="Times New Roman" w:cs="Times New Roman"/>
          <w:sz w:val="22"/>
        </w:rPr>
        <w:t>kako</w:t>
      </w:r>
      <w:r w:rsidRPr="001A58E4">
        <w:rPr>
          <w:rFonts w:ascii="Times New Roman" w:hAnsi="Times New Roman" w:cs="Times New Roman"/>
          <w:sz w:val="22"/>
        </w:rPr>
        <w:t xml:space="preserve"> se tijekom oksidativnih procesa u organizmu troši kisik, a oslobađa ugljični dioksid, moguće je izračunati količinu oslobođene energije u tijelu. Količina utrošenog kisika, odnosno količina oslobođenog ugljičnog dioksida omogućavaju izračunavanje oslobođene energije u tijelu.</w:t>
      </w:r>
    </w:p>
    <w:p w14:paraId="3224E8CF" w14:textId="5726E8F9" w:rsidR="006105EA" w:rsidRPr="001A58E4" w:rsidRDefault="002D579F" w:rsidP="00D919D8">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Tu energiju organizam višenamjenski iskorištava. Dio se upotrijebi za mehanički rad pojedinih organa i kemijske procese organizma, dio za obavljanje rada (kretanje), izgrađivanje ili obnavljanje tkiva, dio za stvaranje rezervnih tvari (masno tkivo i glikogen), dio za proizvodne potrebe organizma (meso, mlijeko, jaja), a najviše se oslobađa u obliku topline.</w:t>
      </w:r>
    </w:p>
    <w:p w14:paraId="2EAAF40D" w14:textId="77777777" w:rsidR="00D919D8" w:rsidRPr="001A58E4" w:rsidRDefault="00D919D8" w:rsidP="00D919D8">
      <w:pPr>
        <w:spacing w:after="0" w:line="252" w:lineRule="auto"/>
        <w:ind w:left="-6" w:right="57" w:hanging="11"/>
        <w:rPr>
          <w:rFonts w:ascii="Times New Roman" w:hAnsi="Times New Roman" w:cs="Times New Roman"/>
          <w:sz w:val="22"/>
        </w:rPr>
      </w:pPr>
    </w:p>
    <w:p w14:paraId="06C3A606" w14:textId="4026A00C" w:rsidR="00D919D8" w:rsidRPr="001A58E4" w:rsidRDefault="002D579F" w:rsidP="00E07696">
      <w:pPr>
        <w:spacing w:before="40" w:after="0" w:line="252" w:lineRule="auto"/>
        <w:ind w:left="11" w:right="62" w:hanging="11"/>
        <w:outlineLvl w:val="1"/>
        <w:rPr>
          <w:rFonts w:ascii="Times New Roman" w:hAnsi="Times New Roman" w:cs="Times New Roman"/>
          <w:b/>
          <w:sz w:val="22"/>
        </w:rPr>
      </w:pPr>
      <w:bookmarkStart w:id="260" w:name="_Toc150764340"/>
      <w:r w:rsidRPr="001A58E4">
        <w:rPr>
          <w:rFonts w:ascii="Times New Roman" w:hAnsi="Times New Roman" w:cs="Times New Roman"/>
          <w:b/>
          <w:sz w:val="22"/>
        </w:rPr>
        <w:t>21.2</w:t>
      </w:r>
      <w:r w:rsidR="004879E6">
        <w:rPr>
          <w:rFonts w:ascii="Times New Roman" w:hAnsi="Times New Roman" w:cs="Times New Roman"/>
          <w:b/>
          <w:sz w:val="22"/>
        </w:rPr>
        <w:t>.</w:t>
      </w:r>
      <w:r w:rsidR="00417635" w:rsidRPr="001A58E4">
        <w:rPr>
          <w:rFonts w:ascii="Times New Roman" w:hAnsi="Times New Roman" w:cs="Times New Roman"/>
          <w:b/>
          <w:sz w:val="22"/>
        </w:rPr>
        <w:tab/>
      </w:r>
      <w:r w:rsidRPr="001A58E4">
        <w:rPr>
          <w:rFonts w:ascii="Times New Roman" w:hAnsi="Times New Roman" w:cs="Times New Roman"/>
          <w:b/>
          <w:sz w:val="22"/>
        </w:rPr>
        <w:t>Osnovni energetski promet ili bazalni metabolizam</w:t>
      </w:r>
      <w:bookmarkEnd w:id="260"/>
      <w:r w:rsidR="00451A7F">
        <w:rPr>
          <w:rFonts w:ascii="Times New Roman" w:hAnsi="Times New Roman" w:cs="Times New Roman"/>
          <w:b/>
          <w:sz w:val="22"/>
        </w:rPr>
        <w:fldChar w:fldCharType="begin"/>
      </w:r>
      <w:r w:rsidR="00451A7F">
        <w:instrText xml:space="preserve"> XE "</w:instrText>
      </w:r>
      <w:r w:rsidR="00451A7F" w:rsidRPr="00A23D39">
        <w:rPr>
          <w:rFonts w:ascii="Times New Roman" w:hAnsi="Times New Roman" w:cs="Times New Roman"/>
          <w:b/>
          <w:sz w:val="22"/>
        </w:rPr>
        <w:instrText>bazalni metabolizam</w:instrText>
      </w:r>
      <w:r w:rsidR="00451A7F">
        <w:instrText xml:space="preserve">" </w:instrText>
      </w:r>
      <w:r w:rsidR="00451A7F">
        <w:rPr>
          <w:rFonts w:ascii="Times New Roman" w:hAnsi="Times New Roman" w:cs="Times New Roman"/>
          <w:b/>
          <w:sz w:val="22"/>
        </w:rPr>
        <w:fldChar w:fldCharType="end"/>
      </w:r>
    </w:p>
    <w:p w14:paraId="10C3D504" w14:textId="77777777" w:rsidR="00D919D8" w:rsidRPr="001A58E4" w:rsidRDefault="00D919D8" w:rsidP="00EA1BC1">
      <w:pPr>
        <w:ind w:left="-5" w:right="54"/>
        <w:rPr>
          <w:rFonts w:ascii="Times New Roman" w:hAnsi="Times New Roman" w:cs="Times New Roman"/>
          <w:b/>
          <w:sz w:val="22"/>
        </w:rPr>
      </w:pPr>
    </w:p>
    <w:p w14:paraId="5407F72C" w14:textId="0B9940E8" w:rsidR="009F3B9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Minimalni promet tvari u organizmu izvor je energije za održavanje života u uvjetima potpunog mirovanja organizma, pri temperaturi termičke neutralnosti i 24-satnom gladovanju.</w:t>
      </w:r>
    </w:p>
    <w:p w14:paraId="62C2B78F" w14:textId="77777777" w:rsidR="009F3B9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 temperaturi termičke neutralnosti organizam nema potrebu utroška veće količine energije za održavanje tjelesne temperature.</w:t>
      </w:r>
    </w:p>
    <w:p w14:paraId="4D040A0A" w14:textId="543C219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Minimaln</w:t>
      </w:r>
      <w:r w:rsidR="003E174A">
        <w:rPr>
          <w:rFonts w:ascii="Times New Roman" w:hAnsi="Times New Roman" w:cs="Times New Roman"/>
          <w:sz w:val="22"/>
        </w:rPr>
        <w:t>u</w:t>
      </w:r>
      <w:r w:rsidRPr="001A58E4">
        <w:rPr>
          <w:rFonts w:ascii="Times New Roman" w:hAnsi="Times New Roman" w:cs="Times New Roman"/>
          <w:sz w:val="22"/>
        </w:rPr>
        <w:t xml:space="preserve"> energij</w:t>
      </w:r>
      <w:r w:rsidR="003E174A">
        <w:rPr>
          <w:rFonts w:ascii="Times New Roman" w:hAnsi="Times New Roman" w:cs="Times New Roman"/>
          <w:sz w:val="22"/>
        </w:rPr>
        <w:t>u</w:t>
      </w:r>
      <w:r w:rsidRPr="001A58E4">
        <w:rPr>
          <w:rFonts w:ascii="Times New Roman" w:hAnsi="Times New Roman" w:cs="Times New Roman"/>
          <w:sz w:val="22"/>
        </w:rPr>
        <w:t xml:space="preserve"> nužn</w:t>
      </w:r>
      <w:r w:rsidR="003E174A">
        <w:rPr>
          <w:rFonts w:ascii="Times New Roman" w:hAnsi="Times New Roman" w:cs="Times New Roman"/>
          <w:sz w:val="22"/>
        </w:rPr>
        <w:t>u</w:t>
      </w:r>
      <w:r w:rsidRPr="001A58E4">
        <w:rPr>
          <w:rFonts w:ascii="Times New Roman" w:hAnsi="Times New Roman" w:cs="Times New Roman"/>
          <w:sz w:val="22"/>
        </w:rPr>
        <w:t xml:space="preserve"> za održavanje životnih procesa i promet tvari pod navedenim uvjetima nazivamo osnovni promet tvari ili bazalni metabolizam.</w:t>
      </w:r>
    </w:p>
    <w:p w14:paraId="288A504C" w14:textId="77777777" w:rsidR="009F3B9D" w:rsidRPr="001A58E4" w:rsidRDefault="009F3B9D" w:rsidP="00EA1BC1">
      <w:pPr>
        <w:ind w:left="-5" w:right="54"/>
        <w:rPr>
          <w:rFonts w:ascii="Times New Roman" w:hAnsi="Times New Roman" w:cs="Times New Roman"/>
          <w:sz w:val="22"/>
        </w:rPr>
      </w:pPr>
    </w:p>
    <w:p w14:paraId="2F020E5B" w14:textId="2C4CF5D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Bazalni metabolizam može se odrediti na dva načina:</w:t>
      </w:r>
    </w:p>
    <w:p w14:paraId="1F800A2E" w14:textId="77777777" w:rsidR="009F3B9D" w:rsidRPr="001A58E4" w:rsidRDefault="009F3B9D" w:rsidP="00EA1BC1">
      <w:pPr>
        <w:ind w:left="-5" w:right="54"/>
        <w:rPr>
          <w:rFonts w:ascii="Times New Roman" w:hAnsi="Times New Roman" w:cs="Times New Roman"/>
          <w:sz w:val="22"/>
        </w:rPr>
      </w:pPr>
    </w:p>
    <w:p w14:paraId="7CED8209" w14:textId="21E1049B" w:rsidR="006105EA" w:rsidRPr="001A58E4" w:rsidRDefault="002D579F">
      <w:pPr>
        <w:numPr>
          <w:ilvl w:val="0"/>
          <w:numId w:val="165"/>
        </w:numPr>
        <w:ind w:right="54" w:hanging="340"/>
        <w:rPr>
          <w:rFonts w:ascii="Times New Roman" w:hAnsi="Times New Roman" w:cs="Times New Roman"/>
          <w:sz w:val="22"/>
        </w:rPr>
      </w:pPr>
      <w:r w:rsidRPr="001A58E4">
        <w:rPr>
          <w:rFonts w:ascii="Times New Roman" w:hAnsi="Times New Roman" w:cs="Times New Roman"/>
          <w:sz w:val="22"/>
        </w:rPr>
        <w:t>Direktnom metodom na način da životinju smjestimo u izoliranu komoru (biokalorimetar) oko koje se nalazi voda poznate temperature. Toplin</w:t>
      </w:r>
      <w:r w:rsidR="003E174A">
        <w:rPr>
          <w:rFonts w:ascii="Times New Roman" w:hAnsi="Times New Roman" w:cs="Times New Roman"/>
          <w:sz w:val="22"/>
        </w:rPr>
        <w:t>a</w:t>
      </w:r>
      <w:r w:rsidRPr="001A58E4">
        <w:rPr>
          <w:rFonts w:ascii="Times New Roman" w:hAnsi="Times New Roman" w:cs="Times New Roman"/>
          <w:sz w:val="22"/>
        </w:rPr>
        <w:t xml:space="preserve"> koju životinja proizvede zagrijava okolnu vodu te se temperatura vode povećava. Nastala razlika u temperaturi vode omogućava izračunavanje količine proizvedene topline.</w:t>
      </w:r>
    </w:p>
    <w:p w14:paraId="3EA29053" w14:textId="5AA80E4C" w:rsidR="006105EA" w:rsidRPr="001A58E4" w:rsidRDefault="002D579F">
      <w:pPr>
        <w:numPr>
          <w:ilvl w:val="0"/>
          <w:numId w:val="165"/>
        </w:numPr>
        <w:ind w:right="54" w:hanging="340"/>
        <w:rPr>
          <w:rFonts w:ascii="Times New Roman" w:hAnsi="Times New Roman" w:cs="Times New Roman"/>
          <w:sz w:val="22"/>
        </w:rPr>
      </w:pPr>
      <w:r w:rsidRPr="001A58E4">
        <w:rPr>
          <w:rFonts w:ascii="Times New Roman" w:hAnsi="Times New Roman" w:cs="Times New Roman"/>
          <w:sz w:val="22"/>
        </w:rPr>
        <w:t xml:space="preserve">Indirektna metoda kojom se proizvedena energija izračunava pomoću utrošenog kisika, odnosno proizvedenog ugljičnog dioksida. Životinja se smjesti u respiracionu komoru u kojoj se određuje </w:t>
      </w:r>
      <w:r w:rsidR="00A83D44">
        <w:rPr>
          <w:rFonts w:ascii="Times New Roman" w:hAnsi="Times New Roman" w:cs="Times New Roman"/>
          <w:sz w:val="22"/>
        </w:rPr>
        <w:t xml:space="preserve">metabolički </w:t>
      </w:r>
      <w:r w:rsidRPr="001A58E4">
        <w:rPr>
          <w:rFonts w:ascii="Times New Roman" w:hAnsi="Times New Roman" w:cs="Times New Roman"/>
          <w:sz w:val="22"/>
        </w:rPr>
        <w:t>respiracioni k</w:t>
      </w:r>
      <w:r w:rsidR="00A83D44">
        <w:rPr>
          <w:rFonts w:ascii="Times New Roman" w:hAnsi="Times New Roman" w:cs="Times New Roman"/>
          <w:sz w:val="22"/>
        </w:rPr>
        <w:t>vocijent</w:t>
      </w:r>
      <w:r w:rsidRPr="001A58E4">
        <w:rPr>
          <w:rFonts w:ascii="Times New Roman" w:hAnsi="Times New Roman" w:cs="Times New Roman"/>
          <w:sz w:val="22"/>
        </w:rPr>
        <w:t xml:space="preserve"> (RQ), tj. odnos oslobođenog ugljičnog dioksida i utrošenog kisika. </w:t>
      </w:r>
      <w:r w:rsidR="000E5DD4">
        <w:rPr>
          <w:rFonts w:ascii="Times New Roman" w:hAnsi="Times New Roman" w:cs="Times New Roman"/>
          <w:sz w:val="22"/>
        </w:rPr>
        <w:t>Metabolički r</w:t>
      </w:r>
      <w:r w:rsidRPr="001A58E4">
        <w:rPr>
          <w:rFonts w:ascii="Times New Roman" w:hAnsi="Times New Roman" w:cs="Times New Roman"/>
          <w:sz w:val="22"/>
        </w:rPr>
        <w:t>espiracioni k</w:t>
      </w:r>
      <w:r w:rsidR="00A83D44">
        <w:rPr>
          <w:rFonts w:ascii="Times New Roman" w:hAnsi="Times New Roman" w:cs="Times New Roman"/>
          <w:sz w:val="22"/>
        </w:rPr>
        <w:t>vocijent</w:t>
      </w:r>
      <w:r w:rsidRPr="001A58E4">
        <w:rPr>
          <w:rFonts w:ascii="Times New Roman" w:hAnsi="Times New Roman" w:cs="Times New Roman"/>
          <w:sz w:val="22"/>
        </w:rPr>
        <w:t xml:space="preserve"> kod sagorijevanja ugljikohidrata iznosi 1</w:t>
      </w:r>
      <w:r w:rsidR="003E174A">
        <w:rPr>
          <w:rFonts w:ascii="Times New Roman" w:hAnsi="Times New Roman" w:cs="Times New Roman"/>
          <w:sz w:val="22"/>
        </w:rPr>
        <w:t xml:space="preserve"> </w:t>
      </w:r>
      <w:r w:rsidRPr="001A58E4">
        <w:rPr>
          <w:rFonts w:ascii="Times New Roman" w:hAnsi="Times New Roman" w:cs="Times New Roman"/>
          <w:sz w:val="22"/>
        </w:rPr>
        <w:t xml:space="preserve">jer </w:t>
      </w:r>
      <w:r w:rsidR="003E174A">
        <w:rPr>
          <w:rFonts w:ascii="Times New Roman" w:hAnsi="Times New Roman" w:cs="Times New Roman"/>
          <w:sz w:val="22"/>
        </w:rPr>
        <w:t xml:space="preserve">je </w:t>
      </w:r>
      <w:r w:rsidRPr="001A58E4">
        <w:rPr>
          <w:rFonts w:ascii="Times New Roman" w:hAnsi="Times New Roman" w:cs="Times New Roman"/>
          <w:sz w:val="22"/>
        </w:rPr>
        <w:t>količina nastalog ugljičnog dioksida jednaka količini utrošenog kisika. Pri sagorijevanju masti isti iznosi 0.7, a za bjelančevine 0.8.</w:t>
      </w:r>
      <w:r w:rsidR="00A31E99">
        <w:rPr>
          <w:rFonts w:ascii="Times New Roman" w:hAnsi="Times New Roman" w:cs="Times New Roman"/>
          <w:sz w:val="22"/>
        </w:rPr>
        <w:t xml:space="preserve"> Nakon oksidacije ugljika i vodika u bjelančevinama dušik se izlučuje iz organizma u obliku ureje (mokraćevine) u sisavaca ili u obliku mokraćne kiseline u ptica.</w:t>
      </w:r>
    </w:p>
    <w:p w14:paraId="6163660C" w14:textId="77777777" w:rsidR="009F3B9D" w:rsidRPr="001A58E4" w:rsidRDefault="009F3B9D" w:rsidP="009F3B9D">
      <w:pPr>
        <w:ind w:left="0" w:right="54" w:firstLine="0"/>
        <w:rPr>
          <w:rFonts w:ascii="Times New Roman" w:hAnsi="Times New Roman" w:cs="Times New Roman"/>
          <w:sz w:val="22"/>
        </w:rPr>
      </w:pPr>
    </w:p>
    <w:p w14:paraId="7D87A022" w14:textId="35E948AC" w:rsidR="006105EA" w:rsidRDefault="002D579F" w:rsidP="009F3B9D">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Na bazalni metabolizam životinja utječe niz čimbenika, a prije svega veličina životinje i stanje određenih endokrinih žlijezda. Bazalni metabolizam veći je u manjih životinja jer je njihova površina tijela veća te je i odavanje tjelesne topline veće. Od endokrinih žlijezda najveći utjecaj na sveukupni metabolizam tijela ima štitna žlijezda. Hiperfunkcija štitnjače uzrokuje povećanje, a hipofunkcija smanjenje ukupnih metaboličkih funkcija tijela.</w:t>
      </w:r>
    </w:p>
    <w:p w14:paraId="5195BCDC" w14:textId="77777777" w:rsidR="009F3057" w:rsidRPr="001A58E4" w:rsidRDefault="009F3057" w:rsidP="009F3B9D">
      <w:pPr>
        <w:spacing w:after="0" w:line="252" w:lineRule="auto"/>
        <w:ind w:left="-6" w:right="57" w:hanging="11"/>
        <w:rPr>
          <w:rFonts w:ascii="Times New Roman" w:hAnsi="Times New Roman" w:cs="Times New Roman"/>
          <w:sz w:val="22"/>
        </w:rPr>
      </w:pPr>
    </w:p>
    <w:p w14:paraId="7B89514C" w14:textId="24D6B6B1" w:rsidR="008E0924" w:rsidRPr="001A58E4" w:rsidRDefault="002D579F" w:rsidP="007216C0">
      <w:pPr>
        <w:spacing w:before="40" w:after="0" w:line="252" w:lineRule="auto"/>
        <w:ind w:left="11" w:right="62" w:hanging="11"/>
        <w:outlineLvl w:val="1"/>
        <w:rPr>
          <w:rFonts w:ascii="Times New Roman" w:hAnsi="Times New Roman" w:cs="Times New Roman"/>
          <w:b/>
          <w:sz w:val="22"/>
        </w:rPr>
      </w:pPr>
      <w:bookmarkStart w:id="261" w:name="_Toc150764341"/>
      <w:r w:rsidRPr="001A58E4">
        <w:rPr>
          <w:rFonts w:ascii="Times New Roman" w:hAnsi="Times New Roman" w:cs="Times New Roman"/>
          <w:b/>
          <w:sz w:val="22"/>
        </w:rPr>
        <w:t>21.3</w:t>
      </w:r>
      <w:r w:rsidR="004879E6">
        <w:rPr>
          <w:rFonts w:ascii="Times New Roman" w:hAnsi="Times New Roman" w:cs="Times New Roman"/>
          <w:b/>
          <w:sz w:val="22"/>
        </w:rPr>
        <w:t>.</w:t>
      </w:r>
      <w:r w:rsidR="00417635" w:rsidRPr="001A58E4">
        <w:rPr>
          <w:rFonts w:ascii="Times New Roman" w:hAnsi="Times New Roman" w:cs="Times New Roman"/>
          <w:b/>
          <w:sz w:val="22"/>
        </w:rPr>
        <w:tab/>
      </w:r>
      <w:r w:rsidRPr="001A58E4">
        <w:rPr>
          <w:rFonts w:ascii="Times New Roman" w:hAnsi="Times New Roman" w:cs="Times New Roman"/>
          <w:b/>
          <w:sz w:val="22"/>
        </w:rPr>
        <w:t>Promet tvari za vrijeme gladovanja</w:t>
      </w:r>
      <w:bookmarkEnd w:id="261"/>
    </w:p>
    <w:p w14:paraId="6179E02C" w14:textId="77777777" w:rsidR="008E0924" w:rsidRPr="001A58E4" w:rsidRDefault="008E0924" w:rsidP="00EA1BC1">
      <w:pPr>
        <w:ind w:left="-5" w:right="54"/>
        <w:rPr>
          <w:rFonts w:ascii="Times New Roman" w:hAnsi="Times New Roman" w:cs="Times New Roman"/>
          <w:b/>
          <w:sz w:val="22"/>
        </w:rPr>
      </w:pPr>
    </w:p>
    <w:p w14:paraId="4B2E6B1E" w14:textId="6C15A01F" w:rsidR="008E092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Gladovanje</w:t>
      </w:r>
      <w:r w:rsidR="00451A7F">
        <w:rPr>
          <w:rFonts w:ascii="Times New Roman" w:hAnsi="Times New Roman" w:cs="Times New Roman"/>
          <w:sz w:val="22"/>
        </w:rPr>
        <w:fldChar w:fldCharType="begin"/>
      </w:r>
      <w:r w:rsidR="00451A7F">
        <w:instrText xml:space="preserve"> XE "</w:instrText>
      </w:r>
      <w:r w:rsidR="00451A7F" w:rsidRPr="00313CCF">
        <w:rPr>
          <w:rFonts w:ascii="Times New Roman" w:hAnsi="Times New Roman" w:cs="Times New Roman"/>
          <w:sz w:val="22"/>
        </w:rPr>
        <w:instrText>Gladovanje</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 xml:space="preserve"> je stanje pri kojem organizam troši energiju za održavanje životnih procesa, ali je istovremeno ne nadoknađuje unošenjem hrane. Tako nastali nedostatak energije organizam nastoji podmiriti razgradnjom vlastitih tkiva.</w:t>
      </w:r>
    </w:p>
    <w:p w14:paraId="21B440D2" w14:textId="51073943" w:rsidR="008E092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Gladovanje može biti kvalitativno i kvantitativno. Kvalitativno gladovanje je kad u hrani nedostaju određene hranjive tvari (bjelančevine, minerali, vitamini i dr.). Kvantitativno gladovanje može biti potpuno, kada organizam uopće ne prima hranu</w:t>
      </w:r>
      <w:r w:rsidR="005A4F31">
        <w:rPr>
          <w:rFonts w:ascii="Times New Roman" w:hAnsi="Times New Roman" w:cs="Times New Roman"/>
          <w:sz w:val="22"/>
        </w:rPr>
        <w:t>,</w:t>
      </w:r>
      <w:r w:rsidRPr="001A58E4">
        <w:rPr>
          <w:rFonts w:ascii="Times New Roman" w:hAnsi="Times New Roman" w:cs="Times New Roman"/>
          <w:sz w:val="22"/>
        </w:rPr>
        <w:t xml:space="preserve"> i djelomično, kada organizam prima kvalitativno ispravnu, ali količinski manjkavu hranu.</w:t>
      </w:r>
    </w:p>
    <w:p w14:paraId="57172C57" w14:textId="17BF3D5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Karakteristike gladovanja:</w:t>
      </w:r>
    </w:p>
    <w:p w14:paraId="4C15C675" w14:textId="77777777" w:rsidR="008E0924" w:rsidRPr="001A58E4" w:rsidRDefault="008E0924" w:rsidP="00EA1BC1">
      <w:pPr>
        <w:ind w:left="-5" w:right="54"/>
        <w:rPr>
          <w:rFonts w:ascii="Times New Roman" w:hAnsi="Times New Roman" w:cs="Times New Roman"/>
          <w:sz w:val="22"/>
        </w:rPr>
      </w:pPr>
    </w:p>
    <w:p w14:paraId="2F0CE657" w14:textId="65A19FB0" w:rsidR="006105EA" w:rsidRPr="001A58E4" w:rsidRDefault="005A4F31">
      <w:pPr>
        <w:numPr>
          <w:ilvl w:val="0"/>
          <w:numId w:val="166"/>
        </w:numPr>
        <w:ind w:right="54" w:hanging="340"/>
        <w:rPr>
          <w:rFonts w:ascii="Times New Roman" w:hAnsi="Times New Roman" w:cs="Times New Roman"/>
          <w:sz w:val="22"/>
        </w:rPr>
      </w:pPr>
      <w:r>
        <w:rPr>
          <w:rFonts w:ascii="Times New Roman" w:hAnsi="Times New Roman" w:cs="Times New Roman"/>
          <w:sz w:val="22"/>
        </w:rPr>
        <w:t>o</w:t>
      </w:r>
      <w:r w:rsidR="002D579F" w:rsidRPr="001A58E4">
        <w:rPr>
          <w:rFonts w:ascii="Times New Roman" w:hAnsi="Times New Roman" w:cs="Times New Roman"/>
          <w:sz w:val="22"/>
        </w:rPr>
        <w:t>rgani obavljaju sve svoje funkcije kao i pri uobičajenim fiziološkim uvjetima</w:t>
      </w:r>
    </w:p>
    <w:p w14:paraId="1CED5E31" w14:textId="0B8D9FEF" w:rsidR="006105EA" w:rsidRPr="001A58E4" w:rsidRDefault="005E71ED">
      <w:pPr>
        <w:numPr>
          <w:ilvl w:val="0"/>
          <w:numId w:val="166"/>
        </w:numPr>
        <w:ind w:right="54" w:hanging="340"/>
        <w:rPr>
          <w:rFonts w:ascii="Times New Roman" w:hAnsi="Times New Roman" w:cs="Times New Roman"/>
          <w:sz w:val="22"/>
        </w:rPr>
      </w:pPr>
      <w:r>
        <w:rPr>
          <w:rFonts w:ascii="Times New Roman" w:hAnsi="Times New Roman" w:cs="Times New Roman"/>
          <w:sz w:val="22"/>
        </w:rPr>
        <w:t>b</w:t>
      </w:r>
      <w:r w:rsidR="002D579F" w:rsidRPr="001A58E4">
        <w:rPr>
          <w:rFonts w:ascii="Times New Roman" w:hAnsi="Times New Roman" w:cs="Times New Roman"/>
          <w:sz w:val="22"/>
        </w:rPr>
        <w:t>azalni metabolizam se postupno smanjuje</w:t>
      </w:r>
    </w:p>
    <w:p w14:paraId="59433552" w14:textId="6EFC7CA1" w:rsidR="006105EA" w:rsidRPr="001A58E4" w:rsidRDefault="005E71ED">
      <w:pPr>
        <w:numPr>
          <w:ilvl w:val="0"/>
          <w:numId w:val="166"/>
        </w:numPr>
        <w:ind w:right="54" w:hanging="340"/>
        <w:rPr>
          <w:rFonts w:ascii="Times New Roman" w:hAnsi="Times New Roman" w:cs="Times New Roman"/>
          <w:sz w:val="22"/>
        </w:rPr>
      </w:pPr>
      <w:r>
        <w:rPr>
          <w:rFonts w:ascii="Times New Roman" w:hAnsi="Times New Roman" w:cs="Times New Roman"/>
          <w:sz w:val="22"/>
        </w:rPr>
        <w:t>k</w:t>
      </w:r>
      <w:r w:rsidR="002D579F" w:rsidRPr="001A58E4">
        <w:rPr>
          <w:rFonts w:ascii="Times New Roman" w:hAnsi="Times New Roman" w:cs="Times New Roman"/>
          <w:sz w:val="22"/>
        </w:rPr>
        <w:t>atabolizam tjelesnih bjelančevina ne prestaje sve do smrti</w:t>
      </w:r>
    </w:p>
    <w:p w14:paraId="02617B7C" w14:textId="1E5F5AB4" w:rsidR="006105EA" w:rsidRPr="001A58E4" w:rsidRDefault="005E71ED">
      <w:pPr>
        <w:numPr>
          <w:ilvl w:val="0"/>
          <w:numId w:val="166"/>
        </w:numPr>
        <w:ind w:right="54" w:hanging="340"/>
        <w:rPr>
          <w:rFonts w:ascii="Times New Roman" w:hAnsi="Times New Roman" w:cs="Times New Roman"/>
          <w:sz w:val="22"/>
        </w:rPr>
      </w:pPr>
      <w:r>
        <w:rPr>
          <w:rFonts w:ascii="Times New Roman" w:hAnsi="Times New Roman" w:cs="Times New Roman"/>
          <w:sz w:val="22"/>
        </w:rPr>
        <w:t>g</w:t>
      </w:r>
      <w:r w:rsidR="002D579F" w:rsidRPr="001A58E4">
        <w:rPr>
          <w:rFonts w:ascii="Times New Roman" w:hAnsi="Times New Roman" w:cs="Times New Roman"/>
          <w:sz w:val="22"/>
        </w:rPr>
        <w:t>ubitak na masi pojedinih organa u uvjetima gladovanja nije isti</w:t>
      </w:r>
      <w:r>
        <w:rPr>
          <w:rFonts w:ascii="Times New Roman" w:hAnsi="Times New Roman" w:cs="Times New Roman"/>
          <w:sz w:val="22"/>
        </w:rPr>
        <w:t>;</w:t>
      </w:r>
      <w:r w:rsidR="002D579F" w:rsidRPr="001A58E4">
        <w:rPr>
          <w:rFonts w:ascii="Times New Roman" w:hAnsi="Times New Roman" w:cs="Times New Roman"/>
          <w:sz w:val="22"/>
        </w:rPr>
        <w:t xml:space="preserve"> </w:t>
      </w:r>
      <w:r>
        <w:rPr>
          <w:rFonts w:ascii="Times New Roman" w:hAnsi="Times New Roman" w:cs="Times New Roman"/>
          <w:sz w:val="22"/>
        </w:rPr>
        <w:t>m</w:t>
      </w:r>
      <w:r w:rsidR="002D579F" w:rsidRPr="001A58E4">
        <w:rPr>
          <w:rFonts w:ascii="Times New Roman" w:hAnsi="Times New Roman" w:cs="Times New Roman"/>
          <w:sz w:val="22"/>
        </w:rPr>
        <w:t>asno tkivo izgubi 97 %, jetra 54 %, mišići 31 %, a mozak i srce svega 2.6 % svoje mase.</w:t>
      </w:r>
    </w:p>
    <w:p w14:paraId="70CAFEB7" w14:textId="40AFCC2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Promet ugljikohidrata na početku gladovanja je pojačan zbog mobilizacije glikogenskih rezervi, a zatim naglo padne i ostaje nizak do kraja gladovanja. Nikada ne ugasne jer se ugljikohidrati dijelom stvaraju iz aminokiselina glukoneogenezom. Promet masti naglo se povećava nakon iscrpljenja glikogenskih rezervi. Izdržljivost organizma u gladovanju ovisi o količini spremišne masti koja iščezava skoro potpuno (97 %), </w:t>
      </w:r>
      <w:r w:rsidR="005E71ED">
        <w:rPr>
          <w:rFonts w:ascii="Times New Roman" w:hAnsi="Times New Roman" w:cs="Times New Roman"/>
          <w:sz w:val="22"/>
        </w:rPr>
        <w:t xml:space="preserve">a </w:t>
      </w:r>
      <w:r w:rsidRPr="001A58E4">
        <w:rPr>
          <w:rFonts w:ascii="Times New Roman" w:hAnsi="Times New Roman" w:cs="Times New Roman"/>
          <w:sz w:val="22"/>
        </w:rPr>
        <w:t xml:space="preserve">lipidne </w:t>
      </w:r>
      <w:r w:rsidR="005E71ED">
        <w:rPr>
          <w:rFonts w:ascii="Times New Roman" w:hAnsi="Times New Roman" w:cs="Times New Roman"/>
          <w:sz w:val="22"/>
        </w:rPr>
        <w:t xml:space="preserve">su </w:t>
      </w:r>
      <w:r w:rsidRPr="001A58E4">
        <w:rPr>
          <w:rFonts w:ascii="Times New Roman" w:hAnsi="Times New Roman" w:cs="Times New Roman"/>
          <w:sz w:val="22"/>
        </w:rPr>
        <w:t xml:space="preserve">komponente staničnih membrana nedirnute do nastupa smrti. Promet bjelančevina sveden je na minimum, iako se tjelesne bjelančevine troše od prvog dana gladovanja (mišići, pa potkožno vezivno tkivo, </w:t>
      </w:r>
      <w:r w:rsidR="005E71ED">
        <w:rPr>
          <w:rFonts w:ascii="Times New Roman" w:hAnsi="Times New Roman" w:cs="Times New Roman"/>
          <w:sz w:val="22"/>
        </w:rPr>
        <w:t>a</w:t>
      </w:r>
      <w:r w:rsidRPr="001A58E4">
        <w:rPr>
          <w:rFonts w:ascii="Times New Roman" w:hAnsi="Times New Roman" w:cs="Times New Roman"/>
          <w:sz w:val="22"/>
        </w:rPr>
        <w:t xml:space="preserve"> oprezno </w:t>
      </w:r>
      <w:r w:rsidR="005E71ED">
        <w:rPr>
          <w:rFonts w:ascii="Times New Roman" w:hAnsi="Times New Roman" w:cs="Times New Roman"/>
          <w:sz w:val="22"/>
        </w:rPr>
        <w:t xml:space="preserve">se </w:t>
      </w:r>
      <w:r w:rsidRPr="001A58E4">
        <w:rPr>
          <w:rFonts w:ascii="Times New Roman" w:hAnsi="Times New Roman" w:cs="Times New Roman"/>
          <w:sz w:val="22"/>
        </w:rPr>
        <w:t xml:space="preserve">do kraja života </w:t>
      </w:r>
      <w:r w:rsidR="005E71ED">
        <w:rPr>
          <w:rFonts w:ascii="Times New Roman" w:hAnsi="Times New Roman" w:cs="Times New Roman"/>
          <w:sz w:val="22"/>
        </w:rPr>
        <w:t xml:space="preserve">čuvaju </w:t>
      </w:r>
      <w:r w:rsidRPr="001A58E4">
        <w:rPr>
          <w:rFonts w:ascii="Times New Roman" w:hAnsi="Times New Roman" w:cs="Times New Roman"/>
          <w:sz w:val="22"/>
        </w:rPr>
        <w:t>srce i mozak).</w:t>
      </w:r>
    </w:p>
    <w:p w14:paraId="27B71F69" w14:textId="77777777" w:rsidR="008E0924" w:rsidRPr="001A58E4" w:rsidRDefault="002D579F" w:rsidP="008E092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Izdržljivost u gladovanju ovisi o fiziološkom stanju organizma (uhranjenost, mršavost), o vremešnosti (star ili mlad organizam) i izloženosti fizičkom naporu (rad ili mirovanje).</w:t>
      </w:r>
    </w:p>
    <w:p w14:paraId="1DB48406" w14:textId="77777777" w:rsidR="008E0924" w:rsidRPr="001A58E4" w:rsidRDefault="002D579F" w:rsidP="008E092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Gladovanje dulje izdržavaju stare, dobro uhranjene životinje koje miruju. Potpuno gladovanje pas izdržava 38 dana, kokoš 34 dana, mačka 20 dana, a kunić 15 dana.</w:t>
      </w:r>
    </w:p>
    <w:p w14:paraId="369A94F1" w14:textId="5A640D6C" w:rsidR="006105EA" w:rsidRPr="001A58E4" w:rsidRDefault="002D579F" w:rsidP="008E092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Smrt organizma u uvjetima potpunog gladovanja nastaje zbog pomanjkanja kisika važnog za oksidativne procese pri staničnom disanju. </w:t>
      </w:r>
      <w:r w:rsidRPr="001A58E4">
        <w:rPr>
          <w:rFonts w:ascii="Times New Roman" w:hAnsi="Times New Roman" w:cs="Times New Roman"/>
          <w:i/>
          <w:iCs/>
          <w:sz w:val="22"/>
        </w:rPr>
        <w:t>Asfiksija</w:t>
      </w:r>
      <w:r w:rsidRPr="001A58E4">
        <w:rPr>
          <w:rFonts w:ascii="Times New Roman" w:hAnsi="Times New Roman" w:cs="Times New Roman"/>
          <w:sz w:val="22"/>
        </w:rPr>
        <w:t xml:space="preserve"> stanica (pomanjkanje kisika) nastaje uslijed znatnog smanjenja površine stanice (</w:t>
      </w:r>
      <w:r w:rsidRPr="001A58E4">
        <w:rPr>
          <w:rFonts w:ascii="Times New Roman" w:hAnsi="Times New Roman" w:cs="Times New Roman"/>
          <w:i/>
          <w:iCs/>
          <w:sz w:val="22"/>
        </w:rPr>
        <w:t>atrophia</w:t>
      </w:r>
      <w:r w:rsidRPr="001A58E4">
        <w:rPr>
          <w:rFonts w:ascii="Times New Roman" w:hAnsi="Times New Roman" w:cs="Times New Roman"/>
          <w:sz w:val="22"/>
        </w:rPr>
        <w:t>) tijekom gladovanja.</w:t>
      </w:r>
    </w:p>
    <w:p w14:paraId="4B63DFAB" w14:textId="77777777" w:rsidR="008E0924" w:rsidRPr="001A58E4" w:rsidRDefault="008E0924" w:rsidP="008E0924">
      <w:pPr>
        <w:spacing w:after="0" w:line="252" w:lineRule="auto"/>
        <w:ind w:left="-6" w:right="57" w:hanging="11"/>
        <w:rPr>
          <w:rFonts w:ascii="Times New Roman" w:hAnsi="Times New Roman" w:cs="Times New Roman"/>
          <w:sz w:val="22"/>
        </w:rPr>
      </w:pPr>
    </w:p>
    <w:p w14:paraId="7F42579A" w14:textId="678D9C27" w:rsidR="008E0924" w:rsidRPr="001A58E4" w:rsidRDefault="005E71ED" w:rsidP="006E6C08">
      <w:pPr>
        <w:spacing w:before="40" w:after="0" w:line="252" w:lineRule="auto"/>
        <w:ind w:left="113" w:right="62" w:firstLine="0"/>
        <w:outlineLvl w:val="1"/>
        <w:rPr>
          <w:rFonts w:ascii="Times New Roman" w:hAnsi="Times New Roman" w:cs="Times New Roman"/>
          <w:sz w:val="22"/>
        </w:rPr>
      </w:pPr>
      <w:bookmarkStart w:id="262" w:name="_Toc150764342"/>
      <w:r>
        <w:rPr>
          <w:rFonts w:ascii="Times New Roman" w:hAnsi="Times New Roman" w:cs="Times New Roman"/>
          <w:b/>
          <w:sz w:val="22"/>
        </w:rPr>
        <w:t xml:space="preserve">21.4. </w:t>
      </w:r>
      <w:r w:rsidR="002D579F" w:rsidRPr="001A58E4">
        <w:rPr>
          <w:rFonts w:ascii="Times New Roman" w:hAnsi="Times New Roman" w:cs="Times New Roman"/>
          <w:b/>
          <w:sz w:val="22"/>
        </w:rPr>
        <w:t>Promet tvari za vrijeme mišićnog rada</w:t>
      </w:r>
      <w:bookmarkEnd w:id="262"/>
      <w:r w:rsidR="00451A7F">
        <w:rPr>
          <w:rFonts w:ascii="Times New Roman" w:hAnsi="Times New Roman" w:cs="Times New Roman"/>
          <w:b/>
          <w:sz w:val="22"/>
        </w:rPr>
        <w:fldChar w:fldCharType="begin"/>
      </w:r>
      <w:r w:rsidR="00451A7F">
        <w:instrText xml:space="preserve"> XE "</w:instrText>
      </w:r>
      <w:r w:rsidR="00451A7F" w:rsidRPr="00E36153">
        <w:rPr>
          <w:rFonts w:ascii="Times New Roman" w:hAnsi="Times New Roman" w:cs="Times New Roman"/>
          <w:b/>
          <w:sz w:val="22"/>
        </w:rPr>
        <w:instrText>Promet tvari za vrijeme mišićnog rada</w:instrText>
      </w:r>
      <w:r w:rsidR="00451A7F">
        <w:instrText xml:space="preserve">" </w:instrText>
      </w:r>
      <w:r w:rsidR="00451A7F">
        <w:rPr>
          <w:rFonts w:ascii="Times New Roman" w:hAnsi="Times New Roman" w:cs="Times New Roman"/>
          <w:b/>
          <w:sz w:val="22"/>
        </w:rPr>
        <w:fldChar w:fldCharType="end"/>
      </w:r>
    </w:p>
    <w:p w14:paraId="1DE7B40A" w14:textId="77777777" w:rsidR="008E0924" w:rsidRPr="001A58E4" w:rsidRDefault="008E0924" w:rsidP="008E0924">
      <w:pPr>
        <w:ind w:right="27"/>
        <w:rPr>
          <w:rFonts w:ascii="Times New Roman" w:hAnsi="Times New Roman" w:cs="Times New Roman"/>
          <w:b/>
          <w:sz w:val="22"/>
        </w:rPr>
      </w:pPr>
    </w:p>
    <w:p w14:paraId="0A6D6BDE" w14:textId="23ECAB3E" w:rsidR="00DD3A09" w:rsidRPr="001A58E4" w:rsidRDefault="002D579F" w:rsidP="008E0924">
      <w:pPr>
        <w:ind w:right="27"/>
        <w:rPr>
          <w:rFonts w:ascii="Times New Roman" w:hAnsi="Times New Roman" w:cs="Times New Roman"/>
          <w:sz w:val="22"/>
        </w:rPr>
      </w:pPr>
      <w:r w:rsidRPr="001A58E4">
        <w:rPr>
          <w:rFonts w:ascii="Times New Roman" w:hAnsi="Times New Roman" w:cs="Times New Roman"/>
          <w:sz w:val="22"/>
        </w:rPr>
        <w:t>Za vrijeme fizičkog napora utrošak energije znatno se povećava u odnosu na bazalni metabolizam. Kod umjerenog rada utrošak energije se poveća za 200</w:t>
      </w:r>
      <w:r w:rsidR="005E71ED">
        <w:rPr>
          <w:rFonts w:ascii="Times New Roman" w:hAnsi="Times New Roman" w:cs="Times New Roman"/>
          <w:sz w:val="22"/>
        </w:rPr>
        <w:t xml:space="preserve"> – </w:t>
      </w:r>
      <w:r w:rsidRPr="001A58E4">
        <w:rPr>
          <w:rFonts w:ascii="Times New Roman" w:hAnsi="Times New Roman" w:cs="Times New Roman"/>
          <w:sz w:val="22"/>
        </w:rPr>
        <w:t>300 %,</w:t>
      </w:r>
      <w:r w:rsidR="005E71ED">
        <w:rPr>
          <w:rFonts w:ascii="Times New Roman" w:hAnsi="Times New Roman" w:cs="Times New Roman"/>
          <w:sz w:val="22"/>
        </w:rPr>
        <w:t xml:space="preserve"> kod</w:t>
      </w:r>
      <w:r w:rsidRPr="001A58E4">
        <w:rPr>
          <w:rFonts w:ascii="Times New Roman" w:hAnsi="Times New Roman" w:cs="Times New Roman"/>
          <w:sz w:val="22"/>
        </w:rPr>
        <w:t xml:space="preserve"> srednje teškog rada 300</w:t>
      </w:r>
      <w:r w:rsidR="005E71ED">
        <w:rPr>
          <w:rFonts w:ascii="Times New Roman" w:hAnsi="Times New Roman" w:cs="Times New Roman"/>
          <w:sz w:val="22"/>
        </w:rPr>
        <w:t xml:space="preserve"> – </w:t>
      </w:r>
      <w:r w:rsidRPr="001A58E4">
        <w:rPr>
          <w:rFonts w:ascii="Times New Roman" w:hAnsi="Times New Roman" w:cs="Times New Roman"/>
          <w:sz w:val="22"/>
        </w:rPr>
        <w:t>800</w:t>
      </w:r>
      <w:r w:rsidR="00402A83">
        <w:rPr>
          <w:rFonts w:ascii="Times New Roman" w:hAnsi="Times New Roman" w:cs="Times New Roman"/>
          <w:sz w:val="22"/>
        </w:rPr>
        <w:t xml:space="preserve"> </w:t>
      </w:r>
      <w:r w:rsidRPr="001A58E4">
        <w:rPr>
          <w:rFonts w:ascii="Times New Roman" w:hAnsi="Times New Roman" w:cs="Times New Roman"/>
          <w:sz w:val="22"/>
        </w:rPr>
        <w:t xml:space="preserve">%, a </w:t>
      </w:r>
      <w:r w:rsidR="005E71ED">
        <w:rPr>
          <w:rFonts w:ascii="Times New Roman" w:hAnsi="Times New Roman" w:cs="Times New Roman"/>
          <w:sz w:val="22"/>
        </w:rPr>
        <w:t xml:space="preserve">kod </w:t>
      </w:r>
      <w:r w:rsidRPr="001A58E4">
        <w:rPr>
          <w:rFonts w:ascii="Times New Roman" w:hAnsi="Times New Roman" w:cs="Times New Roman"/>
          <w:sz w:val="22"/>
        </w:rPr>
        <w:t>teškog fizičkog rada preko 900 %.</w:t>
      </w:r>
    </w:p>
    <w:p w14:paraId="689DAB21" w14:textId="49724250" w:rsidR="00DD3A09" w:rsidRPr="001A58E4" w:rsidRDefault="002D579F" w:rsidP="008E0924">
      <w:pPr>
        <w:ind w:right="27"/>
        <w:rPr>
          <w:rFonts w:ascii="Times New Roman" w:hAnsi="Times New Roman" w:cs="Times New Roman"/>
          <w:sz w:val="22"/>
        </w:rPr>
      </w:pPr>
      <w:r w:rsidRPr="001A58E4">
        <w:rPr>
          <w:rFonts w:ascii="Times New Roman" w:hAnsi="Times New Roman" w:cs="Times New Roman"/>
          <w:sz w:val="22"/>
        </w:rPr>
        <w:t xml:space="preserve">U uvjetima fizičkog napora kao izvor energije organizam koristi ugljikohidrate i masti, </w:t>
      </w:r>
      <w:r w:rsidR="005E71ED">
        <w:rPr>
          <w:rFonts w:ascii="Times New Roman" w:hAnsi="Times New Roman" w:cs="Times New Roman"/>
          <w:sz w:val="22"/>
        </w:rPr>
        <w:t>a</w:t>
      </w:r>
      <w:r w:rsidR="005E71ED" w:rsidRPr="001A58E4">
        <w:rPr>
          <w:rFonts w:ascii="Times New Roman" w:hAnsi="Times New Roman" w:cs="Times New Roman"/>
          <w:sz w:val="22"/>
        </w:rPr>
        <w:t xml:space="preserve"> </w:t>
      </w:r>
      <w:r w:rsidRPr="001A58E4">
        <w:rPr>
          <w:rFonts w:ascii="Times New Roman" w:hAnsi="Times New Roman" w:cs="Times New Roman"/>
          <w:sz w:val="22"/>
        </w:rPr>
        <w:t>mišićni rad ne povećava promet bjelančevinama.</w:t>
      </w:r>
    </w:p>
    <w:p w14:paraId="63509FAA" w14:textId="3F66DA45" w:rsidR="006105EA" w:rsidRPr="001A58E4" w:rsidRDefault="002D579F" w:rsidP="008E0924">
      <w:pPr>
        <w:ind w:right="27"/>
        <w:rPr>
          <w:rFonts w:ascii="Times New Roman" w:hAnsi="Times New Roman" w:cs="Times New Roman"/>
          <w:sz w:val="22"/>
        </w:rPr>
      </w:pPr>
      <w:r w:rsidRPr="001A58E4">
        <w:rPr>
          <w:rFonts w:ascii="Times New Roman" w:hAnsi="Times New Roman" w:cs="Times New Roman"/>
          <w:sz w:val="22"/>
        </w:rPr>
        <w:t>U sastavljanju obroka radnim životinjama treba uzeti u obzir stupanj fizičkog napora koj</w:t>
      </w:r>
      <w:r w:rsidR="005E71ED">
        <w:rPr>
          <w:rFonts w:ascii="Times New Roman" w:hAnsi="Times New Roman" w:cs="Times New Roman"/>
          <w:sz w:val="22"/>
        </w:rPr>
        <w:t>emu</w:t>
      </w:r>
      <w:r w:rsidRPr="001A58E4">
        <w:rPr>
          <w:rFonts w:ascii="Times New Roman" w:hAnsi="Times New Roman" w:cs="Times New Roman"/>
          <w:sz w:val="22"/>
        </w:rPr>
        <w:t xml:space="preserve"> su životinje izložene, kao i temperaturu okoline u kojoj životinja radi (hladnoća povećava energetske potrebe).</w:t>
      </w:r>
    </w:p>
    <w:p w14:paraId="3A671849" w14:textId="77777777" w:rsidR="00DD3A09" w:rsidRPr="001A58E4" w:rsidRDefault="00DD3A09" w:rsidP="008E0924">
      <w:pPr>
        <w:ind w:right="27"/>
        <w:rPr>
          <w:rFonts w:ascii="Times New Roman" w:hAnsi="Times New Roman" w:cs="Times New Roman"/>
          <w:sz w:val="22"/>
        </w:rPr>
      </w:pPr>
    </w:p>
    <w:p w14:paraId="270A2CDA" w14:textId="182A4731" w:rsidR="006105EA" w:rsidRPr="001A58E4" w:rsidRDefault="005E71ED" w:rsidP="006E6C08">
      <w:pPr>
        <w:spacing w:before="40" w:after="0" w:line="252" w:lineRule="auto"/>
        <w:ind w:left="113" w:right="62" w:firstLine="0"/>
        <w:outlineLvl w:val="1"/>
        <w:rPr>
          <w:rFonts w:ascii="Times New Roman" w:hAnsi="Times New Roman" w:cs="Times New Roman"/>
          <w:sz w:val="22"/>
        </w:rPr>
      </w:pPr>
      <w:bookmarkStart w:id="263" w:name="_Toc150764343"/>
      <w:r>
        <w:rPr>
          <w:rFonts w:ascii="Times New Roman" w:hAnsi="Times New Roman" w:cs="Times New Roman"/>
          <w:b/>
          <w:sz w:val="22"/>
        </w:rPr>
        <w:t xml:space="preserve">21.5. </w:t>
      </w:r>
      <w:r w:rsidR="002D579F" w:rsidRPr="001A58E4">
        <w:rPr>
          <w:rFonts w:ascii="Times New Roman" w:hAnsi="Times New Roman" w:cs="Times New Roman"/>
          <w:b/>
          <w:sz w:val="22"/>
        </w:rPr>
        <w:t>Termoregulacija</w:t>
      </w:r>
      <w:bookmarkEnd w:id="263"/>
      <w:r w:rsidR="00451A7F">
        <w:rPr>
          <w:rFonts w:ascii="Times New Roman" w:hAnsi="Times New Roman" w:cs="Times New Roman"/>
          <w:b/>
          <w:sz w:val="22"/>
        </w:rPr>
        <w:fldChar w:fldCharType="begin"/>
      </w:r>
      <w:r w:rsidR="00451A7F">
        <w:instrText xml:space="preserve"> XE "</w:instrText>
      </w:r>
      <w:r w:rsidR="00451A7F" w:rsidRPr="00C73117">
        <w:rPr>
          <w:rFonts w:ascii="Times New Roman" w:hAnsi="Times New Roman" w:cs="Times New Roman"/>
          <w:b/>
          <w:sz w:val="22"/>
        </w:rPr>
        <w:instrText>Termoregulacija</w:instrText>
      </w:r>
      <w:r w:rsidR="00451A7F">
        <w:instrText xml:space="preserve">" </w:instrText>
      </w:r>
      <w:r w:rsidR="00451A7F">
        <w:rPr>
          <w:rFonts w:ascii="Times New Roman" w:hAnsi="Times New Roman" w:cs="Times New Roman"/>
          <w:b/>
          <w:sz w:val="22"/>
        </w:rPr>
        <w:fldChar w:fldCharType="end"/>
      </w:r>
    </w:p>
    <w:p w14:paraId="577976B8" w14:textId="77777777" w:rsidR="00DD3A09" w:rsidRPr="001A58E4" w:rsidRDefault="00DD3A09" w:rsidP="00EA1BC1">
      <w:pPr>
        <w:ind w:left="-5" w:right="54"/>
        <w:rPr>
          <w:rFonts w:ascii="Times New Roman" w:hAnsi="Times New Roman" w:cs="Times New Roman"/>
          <w:sz w:val="22"/>
        </w:rPr>
      </w:pPr>
    </w:p>
    <w:p w14:paraId="4C6776D8" w14:textId="3CAA10C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Prema sposobnosti organizma da održava tjelesnu temperaturu u uvjetima temperaturnih promjena okoline razlikujemo:</w:t>
      </w:r>
    </w:p>
    <w:p w14:paraId="6352C808" w14:textId="77777777" w:rsidR="00DD3A09" w:rsidRPr="001A58E4" w:rsidRDefault="00DD3A09" w:rsidP="00EA1BC1">
      <w:pPr>
        <w:ind w:left="-5" w:right="54"/>
        <w:rPr>
          <w:rFonts w:ascii="Times New Roman" w:hAnsi="Times New Roman" w:cs="Times New Roman"/>
          <w:sz w:val="22"/>
        </w:rPr>
      </w:pPr>
    </w:p>
    <w:p w14:paraId="38471988" w14:textId="1BBDF21D" w:rsidR="006105EA" w:rsidRPr="001A58E4" w:rsidRDefault="002D579F">
      <w:pPr>
        <w:numPr>
          <w:ilvl w:val="0"/>
          <w:numId w:val="168"/>
        </w:numPr>
        <w:ind w:right="54" w:hanging="340"/>
        <w:rPr>
          <w:rFonts w:ascii="Times New Roman" w:hAnsi="Times New Roman" w:cs="Times New Roman"/>
          <w:sz w:val="22"/>
        </w:rPr>
      </w:pPr>
      <w:r w:rsidRPr="001A58E4">
        <w:rPr>
          <w:rFonts w:ascii="Times New Roman" w:hAnsi="Times New Roman" w:cs="Times New Roman"/>
          <w:i/>
          <w:iCs/>
          <w:sz w:val="22"/>
        </w:rPr>
        <w:t>Poikilotermne</w:t>
      </w:r>
      <w:r w:rsidRPr="001A58E4">
        <w:rPr>
          <w:rFonts w:ascii="Times New Roman" w:hAnsi="Times New Roman" w:cs="Times New Roman"/>
          <w:sz w:val="22"/>
        </w:rPr>
        <w:t xml:space="preserve"> organizme</w:t>
      </w:r>
      <w:r w:rsidR="005E71ED">
        <w:rPr>
          <w:rFonts w:ascii="Times New Roman" w:hAnsi="Times New Roman" w:cs="Times New Roman"/>
          <w:sz w:val="22"/>
        </w:rPr>
        <w:t xml:space="preserve"> – </w:t>
      </w:r>
      <w:r w:rsidRPr="001A58E4">
        <w:rPr>
          <w:rFonts w:ascii="Times New Roman" w:hAnsi="Times New Roman" w:cs="Times New Roman"/>
          <w:sz w:val="22"/>
        </w:rPr>
        <w:t>tjelesna temperatura približno je jednaka temperaturi okoline i mijenja se s temperaturnim promjenama okoline.</w:t>
      </w:r>
    </w:p>
    <w:p w14:paraId="1AAB40D0" w14:textId="60FE08BE" w:rsidR="006105EA" w:rsidRPr="001A58E4" w:rsidRDefault="002D579F">
      <w:pPr>
        <w:numPr>
          <w:ilvl w:val="0"/>
          <w:numId w:val="168"/>
        </w:numPr>
        <w:ind w:right="54" w:hanging="340"/>
        <w:rPr>
          <w:rFonts w:ascii="Times New Roman" w:hAnsi="Times New Roman" w:cs="Times New Roman"/>
          <w:sz w:val="22"/>
        </w:rPr>
      </w:pPr>
      <w:r w:rsidRPr="001A58E4">
        <w:rPr>
          <w:rFonts w:ascii="Times New Roman" w:hAnsi="Times New Roman" w:cs="Times New Roman"/>
          <w:i/>
          <w:iCs/>
          <w:sz w:val="22"/>
        </w:rPr>
        <w:t>Homeotermni</w:t>
      </w:r>
      <w:r w:rsidRPr="001A58E4">
        <w:rPr>
          <w:rFonts w:ascii="Times New Roman" w:hAnsi="Times New Roman" w:cs="Times New Roman"/>
          <w:sz w:val="22"/>
        </w:rPr>
        <w:t xml:space="preserve"> organizmi</w:t>
      </w:r>
      <w:r w:rsidR="005E71ED">
        <w:rPr>
          <w:rFonts w:ascii="Times New Roman" w:hAnsi="Times New Roman" w:cs="Times New Roman"/>
          <w:sz w:val="22"/>
        </w:rPr>
        <w:t xml:space="preserve"> – </w:t>
      </w:r>
      <w:r w:rsidRPr="001A58E4">
        <w:rPr>
          <w:rFonts w:ascii="Times New Roman" w:hAnsi="Times New Roman" w:cs="Times New Roman"/>
          <w:sz w:val="22"/>
        </w:rPr>
        <w:t>održavaju tjelesnu temperaturu unutar fiziološkog raspona neovisno o temperaturnim razlikama njihove okoline.</w:t>
      </w:r>
    </w:p>
    <w:p w14:paraId="36E22D33" w14:textId="0AE8E3C7" w:rsidR="006105EA" w:rsidRPr="001A58E4" w:rsidRDefault="002D579F">
      <w:pPr>
        <w:numPr>
          <w:ilvl w:val="0"/>
          <w:numId w:val="168"/>
        </w:numPr>
        <w:spacing w:after="0" w:line="252" w:lineRule="auto"/>
        <w:ind w:right="57" w:hanging="340"/>
        <w:rPr>
          <w:rFonts w:ascii="Times New Roman" w:hAnsi="Times New Roman" w:cs="Times New Roman"/>
          <w:sz w:val="22"/>
        </w:rPr>
      </w:pPr>
      <w:r w:rsidRPr="001A58E4">
        <w:rPr>
          <w:rFonts w:ascii="Times New Roman" w:hAnsi="Times New Roman" w:cs="Times New Roman"/>
          <w:i/>
          <w:iCs/>
          <w:sz w:val="22"/>
        </w:rPr>
        <w:t>Prezimari</w:t>
      </w:r>
      <w:r w:rsidRPr="001A58E4">
        <w:rPr>
          <w:rFonts w:ascii="Times New Roman" w:hAnsi="Times New Roman" w:cs="Times New Roman"/>
          <w:sz w:val="22"/>
        </w:rPr>
        <w:t xml:space="preserve"> su sezonski </w:t>
      </w:r>
      <w:r w:rsidRPr="001A58E4">
        <w:rPr>
          <w:rFonts w:ascii="Times New Roman" w:hAnsi="Times New Roman" w:cs="Times New Roman"/>
          <w:i/>
          <w:iCs/>
          <w:sz w:val="22"/>
        </w:rPr>
        <w:t>homeotermni</w:t>
      </w:r>
      <w:r w:rsidRPr="001A58E4">
        <w:rPr>
          <w:rFonts w:ascii="Times New Roman" w:hAnsi="Times New Roman" w:cs="Times New Roman"/>
          <w:sz w:val="22"/>
        </w:rPr>
        <w:t xml:space="preserve"> organizmi. Ljeti su </w:t>
      </w:r>
      <w:r w:rsidRPr="001A58E4">
        <w:rPr>
          <w:rFonts w:ascii="Times New Roman" w:hAnsi="Times New Roman" w:cs="Times New Roman"/>
          <w:i/>
          <w:iCs/>
          <w:sz w:val="22"/>
        </w:rPr>
        <w:t>prezimari homeotermne</w:t>
      </w:r>
      <w:r w:rsidRPr="001A58E4">
        <w:rPr>
          <w:rFonts w:ascii="Times New Roman" w:hAnsi="Times New Roman" w:cs="Times New Roman"/>
          <w:sz w:val="22"/>
        </w:rPr>
        <w:t xml:space="preserve"> životinje, a zimi spavaju zimski san. U zimskom snu snižava se metabolička aktivnost tijela te se tjelesna temperatura izjednačava sa temperaturom skloništa. Ukoliko postoji opasnost nastupa smrti pothlađivanjem, životinja se budi iz zimskog sna i kreće </w:t>
      </w:r>
      <w:r w:rsidR="005E71ED">
        <w:rPr>
          <w:rFonts w:ascii="Times New Roman" w:hAnsi="Times New Roman" w:cs="Times New Roman"/>
          <w:sz w:val="22"/>
        </w:rPr>
        <w:t xml:space="preserve">se </w:t>
      </w:r>
      <w:r w:rsidRPr="001A58E4">
        <w:rPr>
          <w:rFonts w:ascii="Times New Roman" w:hAnsi="Times New Roman" w:cs="Times New Roman"/>
          <w:sz w:val="22"/>
        </w:rPr>
        <w:t>te tako preživljava.</w:t>
      </w:r>
    </w:p>
    <w:p w14:paraId="75193561" w14:textId="77777777" w:rsidR="00DD3A09" w:rsidRPr="001A58E4" w:rsidRDefault="00DD3A09" w:rsidP="00DD3A09">
      <w:pPr>
        <w:spacing w:after="0" w:line="252" w:lineRule="auto"/>
        <w:ind w:left="0" w:right="57" w:firstLine="0"/>
        <w:rPr>
          <w:rFonts w:ascii="Times New Roman" w:hAnsi="Times New Roman" w:cs="Times New Roman"/>
          <w:sz w:val="22"/>
        </w:rPr>
      </w:pPr>
    </w:p>
    <w:p w14:paraId="21ADEAD1" w14:textId="0751A4A2" w:rsidR="00DD3A09" w:rsidRPr="002049C9" w:rsidRDefault="002D579F" w:rsidP="00187855">
      <w:pPr>
        <w:spacing w:before="40" w:after="0" w:line="252" w:lineRule="auto"/>
        <w:ind w:left="11" w:right="62" w:hanging="11"/>
        <w:outlineLvl w:val="2"/>
        <w:rPr>
          <w:rFonts w:ascii="Times New Roman" w:hAnsi="Times New Roman" w:cs="Times New Roman"/>
          <w:b/>
          <w:i/>
          <w:iCs/>
          <w:sz w:val="22"/>
        </w:rPr>
      </w:pPr>
      <w:bookmarkStart w:id="264" w:name="_Toc150764344"/>
      <w:r w:rsidRPr="002049C9">
        <w:rPr>
          <w:rFonts w:ascii="Times New Roman" w:hAnsi="Times New Roman" w:cs="Times New Roman"/>
          <w:b/>
          <w:i/>
          <w:iCs/>
          <w:sz w:val="22"/>
        </w:rPr>
        <w:t>21.5.1</w:t>
      </w:r>
      <w:r w:rsidR="005E71ED" w:rsidRPr="002049C9">
        <w:rPr>
          <w:rFonts w:ascii="Times New Roman" w:hAnsi="Times New Roman" w:cs="Times New Roman"/>
          <w:b/>
          <w:i/>
          <w:iCs/>
          <w:sz w:val="22"/>
        </w:rPr>
        <w:t>.</w:t>
      </w:r>
      <w:r w:rsidR="00417635" w:rsidRPr="002049C9">
        <w:rPr>
          <w:rFonts w:ascii="Times New Roman" w:hAnsi="Times New Roman" w:cs="Times New Roman"/>
          <w:b/>
          <w:i/>
          <w:iCs/>
          <w:sz w:val="22"/>
        </w:rPr>
        <w:tab/>
      </w:r>
      <w:r w:rsidRPr="002049C9">
        <w:rPr>
          <w:rFonts w:ascii="Times New Roman" w:hAnsi="Times New Roman" w:cs="Times New Roman"/>
          <w:b/>
          <w:i/>
          <w:iCs/>
          <w:sz w:val="22"/>
        </w:rPr>
        <w:t>Tjelesna temperatura</w:t>
      </w:r>
      <w:bookmarkEnd w:id="264"/>
    </w:p>
    <w:p w14:paraId="74EC7520" w14:textId="77777777" w:rsidR="00DD3A09" w:rsidRPr="001A58E4" w:rsidRDefault="00DD3A09" w:rsidP="00EA1BC1">
      <w:pPr>
        <w:ind w:left="-5" w:right="54"/>
        <w:rPr>
          <w:rFonts w:ascii="Times New Roman" w:hAnsi="Times New Roman" w:cs="Times New Roman"/>
          <w:b/>
          <w:sz w:val="22"/>
        </w:rPr>
      </w:pPr>
    </w:p>
    <w:p w14:paraId="35E273D1" w14:textId="7CBC3BC6" w:rsidR="00C94A9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Domaće životinje su </w:t>
      </w:r>
      <w:r w:rsidRPr="001A58E4">
        <w:rPr>
          <w:rFonts w:ascii="Times New Roman" w:hAnsi="Times New Roman" w:cs="Times New Roman"/>
          <w:i/>
          <w:iCs/>
          <w:sz w:val="22"/>
        </w:rPr>
        <w:t>homeotermne</w:t>
      </w:r>
      <w:r w:rsidRPr="001A58E4">
        <w:rPr>
          <w:rFonts w:ascii="Times New Roman" w:hAnsi="Times New Roman" w:cs="Times New Roman"/>
          <w:sz w:val="22"/>
        </w:rPr>
        <w:t xml:space="preserve"> ili toplokrvne životinje. Tjelesna temperatura domaćih životinja</w:t>
      </w:r>
      <w:r w:rsidR="004A027F">
        <w:rPr>
          <w:rFonts w:ascii="Times New Roman" w:hAnsi="Times New Roman" w:cs="Times New Roman"/>
          <w:sz w:val="22"/>
        </w:rPr>
        <w:t>,</w:t>
      </w:r>
      <w:r w:rsidRPr="001A58E4">
        <w:rPr>
          <w:rFonts w:ascii="Times New Roman" w:hAnsi="Times New Roman" w:cs="Times New Roman"/>
          <w:sz w:val="22"/>
        </w:rPr>
        <w:t xml:space="preserve"> neovisno o temperaturi okoline</w:t>
      </w:r>
      <w:r w:rsidR="004A027F">
        <w:rPr>
          <w:rFonts w:ascii="Times New Roman" w:hAnsi="Times New Roman" w:cs="Times New Roman"/>
          <w:sz w:val="22"/>
        </w:rPr>
        <w:t>,</w:t>
      </w:r>
      <w:r w:rsidRPr="001A58E4">
        <w:rPr>
          <w:rFonts w:ascii="Times New Roman" w:hAnsi="Times New Roman" w:cs="Times New Roman"/>
          <w:sz w:val="22"/>
        </w:rPr>
        <w:t xml:space="preserve"> stalna je unutar određenog fiziološkog raspona (tablica </w:t>
      </w:r>
      <w:r w:rsidR="00C6588D">
        <w:rPr>
          <w:rFonts w:ascii="Times New Roman" w:hAnsi="Times New Roman" w:cs="Times New Roman"/>
          <w:sz w:val="22"/>
        </w:rPr>
        <w:t>9</w:t>
      </w:r>
      <w:r w:rsidRPr="001A58E4">
        <w:rPr>
          <w:rFonts w:ascii="Times New Roman" w:hAnsi="Times New Roman" w:cs="Times New Roman"/>
          <w:sz w:val="22"/>
        </w:rPr>
        <w:t>).</w:t>
      </w:r>
    </w:p>
    <w:p w14:paraId="702ED704" w14:textId="7F82AB41" w:rsidR="00C94A9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Mjerenje tjelesne temperature kod domaćih životinja obavlja se maksimum termometrima (34</w:t>
      </w:r>
      <w:r w:rsidRPr="001A58E4">
        <w:rPr>
          <w:rFonts w:ascii="Times New Roman" w:eastAsia="Segoe UI Symbol" w:hAnsi="Times New Roman" w:cs="Times New Roman"/>
          <w:sz w:val="22"/>
        </w:rPr>
        <w:t>°</w:t>
      </w:r>
      <w:r w:rsidR="004A027F">
        <w:rPr>
          <w:rFonts w:ascii="Times New Roman" w:eastAsia="Segoe UI Symbol" w:hAnsi="Times New Roman" w:cs="Times New Roman"/>
          <w:sz w:val="22"/>
        </w:rPr>
        <w:t xml:space="preserve"> </w:t>
      </w:r>
      <w:r w:rsidRPr="001A58E4">
        <w:rPr>
          <w:rFonts w:ascii="Times New Roman" w:hAnsi="Times New Roman" w:cs="Times New Roman"/>
          <w:sz w:val="22"/>
        </w:rPr>
        <w:t>-</w:t>
      </w:r>
      <w:r w:rsidR="004A027F">
        <w:rPr>
          <w:rFonts w:ascii="Times New Roman" w:hAnsi="Times New Roman" w:cs="Times New Roman"/>
          <w:sz w:val="22"/>
        </w:rPr>
        <w:t xml:space="preserve"> </w:t>
      </w:r>
      <w:r w:rsidRPr="001A58E4">
        <w:rPr>
          <w:rFonts w:ascii="Times New Roman" w:hAnsi="Times New Roman" w:cs="Times New Roman"/>
          <w:sz w:val="22"/>
        </w:rPr>
        <w:t>45</w:t>
      </w:r>
      <w:r w:rsidRPr="001A58E4">
        <w:rPr>
          <w:rFonts w:ascii="Times New Roman" w:eastAsia="Segoe UI Symbol" w:hAnsi="Times New Roman" w:cs="Times New Roman"/>
          <w:sz w:val="22"/>
        </w:rPr>
        <w:t>°</w:t>
      </w:r>
      <w:r w:rsidRPr="001A58E4">
        <w:rPr>
          <w:rFonts w:ascii="Times New Roman" w:hAnsi="Times New Roman" w:cs="Times New Roman"/>
          <w:sz w:val="22"/>
        </w:rPr>
        <w:t>C) kod kojih živin stupac ostaje poslije mjerenja na maksimalno dostignutoj temperaturi.</w:t>
      </w:r>
    </w:p>
    <w:p w14:paraId="1DECDBDD" w14:textId="0A556AE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Tjelesna temperatura u domaćih životinja mjeri se u rektumu. U ženskih životinja tjelesna temperatura se utvrđuje i vaginalnim mjerenjem. Kod sisavaca tjelesna temperatura je u pravilu ispod 40</w:t>
      </w:r>
      <w:r w:rsidRPr="001A58E4">
        <w:rPr>
          <w:rFonts w:ascii="Times New Roman" w:eastAsia="Segoe UI Symbol" w:hAnsi="Times New Roman" w:cs="Times New Roman"/>
          <w:sz w:val="22"/>
        </w:rPr>
        <w:t>°</w:t>
      </w:r>
      <w:r w:rsidRPr="001A58E4">
        <w:rPr>
          <w:rFonts w:ascii="Times New Roman" w:hAnsi="Times New Roman" w:cs="Times New Roman"/>
          <w:sz w:val="22"/>
        </w:rPr>
        <w:t>C, a kod ptica iznad 40</w:t>
      </w:r>
      <w:r w:rsidRPr="001A58E4">
        <w:rPr>
          <w:rFonts w:ascii="Times New Roman" w:eastAsia="Segoe UI Symbol" w:hAnsi="Times New Roman" w:cs="Times New Roman"/>
          <w:sz w:val="22"/>
        </w:rPr>
        <w:t>°</w:t>
      </w:r>
      <w:r w:rsidRPr="001A58E4">
        <w:rPr>
          <w:rFonts w:ascii="Times New Roman" w:hAnsi="Times New Roman" w:cs="Times New Roman"/>
          <w:sz w:val="22"/>
        </w:rPr>
        <w:t>C.</w:t>
      </w:r>
    </w:p>
    <w:p w14:paraId="09F3F9B7" w14:textId="0AFD142A" w:rsidR="00D92DD5" w:rsidRDefault="00D92DD5">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22BB7B10" w14:textId="1EA1211B" w:rsidR="006105EA" w:rsidRPr="001A58E4" w:rsidRDefault="002D579F" w:rsidP="004F4D31">
      <w:pPr>
        <w:spacing w:after="120" w:line="247" w:lineRule="auto"/>
        <w:ind w:left="22" w:right="0" w:hanging="11"/>
        <w:rPr>
          <w:rFonts w:ascii="Times New Roman" w:hAnsi="Times New Roman" w:cs="Times New Roman"/>
          <w:b/>
          <w:sz w:val="22"/>
        </w:rPr>
      </w:pPr>
      <w:r w:rsidRPr="001A58E4">
        <w:rPr>
          <w:rFonts w:ascii="Times New Roman" w:hAnsi="Times New Roman" w:cs="Times New Roman"/>
          <w:b/>
          <w:sz w:val="22"/>
        </w:rPr>
        <w:t xml:space="preserve">Tablica </w:t>
      </w:r>
      <w:r w:rsidR="00C6588D">
        <w:rPr>
          <w:rFonts w:ascii="Times New Roman" w:hAnsi="Times New Roman" w:cs="Times New Roman"/>
          <w:b/>
          <w:sz w:val="22"/>
        </w:rPr>
        <w:t>9</w:t>
      </w:r>
      <w:r w:rsidRPr="001A58E4">
        <w:rPr>
          <w:rFonts w:ascii="Times New Roman" w:hAnsi="Times New Roman" w:cs="Times New Roman"/>
          <w:b/>
          <w:sz w:val="22"/>
        </w:rPr>
        <w:t>: Fiziološki raspon tjelesne temperature u domaćih životinja</w:t>
      </w:r>
    </w:p>
    <w:tbl>
      <w:tblPr>
        <w:tblStyle w:val="ListTable7Colorful-Accent5"/>
        <w:tblW w:w="3813" w:type="dxa"/>
        <w:tblLook w:val="04A0" w:firstRow="1" w:lastRow="0" w:firstColumn="1" w:lastColumn="0" w:noHBand="0" w:noVBand="1"/>
      </w:tblPr>
      <w:tblGrid>
        <w:gridCol w:w="1970"/>
        <w:gridCol w:w="1843"/>
      </w:tblGrid>
      <w:tr w:rsidR="006105EA" w:rsidRPr="001A58E4" w14:paraId="37A40D6A" w14:textId="77777777" w:rsidTr="003E2AC3">
        <w:trPr>
          <w:cnfStyle w:val="100000000000" w:firstRow="1" w:lastRow="0" w:firstColumn="0" w:lastColumn="0" w:oddVBand="0" w:evenVBand="0" w:oddHBand="0" w:evenHBand="0" w:firstRowFirstColumn="0" w:firstRowLastColumn="0" w:lastRowFirstColumn="0" w:lastRowLastColumn="0"/>
          <w:trHeight w:val="630"/>
        </w:trPr>
        <w:tc>
          <w:tcPr>
            <w:cnfStyle w:val="001000000100" w:firstRow="0" w:lastRow="0" w:firstColumn="1" w:lastColumn="0" w:oddVBand="0" w:evenVBand="0" w:oddHBand="0" w:evenHBand="0" w:firstRowFirstColumn="1" w:firstRowLastColumn="0" w:lastRowFirstColumn="0" w:lastRowLastColumn="0"/>
            <w:tcW w:w="1970" w:type="dxa"/>
            <w:vAlign w:val="center"/>
          </w:tcPr>
          <w:p w14:paraId="0D6CDD1F" w14:textId="5B898165" w:rsidR="006105EA" w:rsidRPr="001A58E4" w:rsidRDefault="002D579F" w:rsidP="003E2AC3">
            <w:pPr>
              <w:spacing w:after="0" w:line="259" w:lineRule="auto"/>
              <w:ind w:left="0" w:firstLine="0"/>
              <w:jc w:val="center"/>
              <w:rPr>
                <w:rFonts w:ascii="Times New Roman" w:hAnsi="Times New Roman" w:cs="Times New Roman"/>
                <w:sz w:val="22"/>
              </w:rPr>
            </w:pPr>
            <w:r w:rsidRPr="001A58E4">
              <w:rPr>
                <w:rFonts w:ascii="Times New Roman" w:hAnsi="Times New Roman" w:cs="Times New Roman"/>
                <w:sz w:val="22"/>
              </w:rPr>
              <w:t>Vrsta životinje</w:t>
            </w:r>
          </w:p>
        </w:tc>
        <w:tc>
          <w:tcPr>
            <w:tcW w:w="1843" w:type="dxa"/>
          </w:tcPr>
          <w:p w14:paraId="246BAC9B" w14:textId="03B9B60A" w:rsidR="006105EA" w:rsidRPr="001A58E4" w:rsidRDefault="002D579F" w:rsidP="00C94A96">
            <w:pPr>
              <w:spacing w:after="46" w:line="259"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Tjelesna temp.</w:t>
            </w:r>
          </w:p>
          <w:p w14:paraId="51C96E94" w14:textId="06894786" w:rsidR="006105EA" w:rsidRPr="001A58E4" w:rsidRDefault="002D579F" w:rsidP="00C94A96">
            <w:pPr>
              <w:spacing w:after="0" w:line="259" w:lineRule="auto"/>
              <w:ind w:left="0" w:right="62"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 xml:space="preserve">u </w:t>
            </w:r>
            <w:r w:rsidRPr="001A58E4">
              <w:rPr>
                <w:rFonts w:ascii="Times New Roman" w:eastAsia="Segoe UI Symbol" w:hAnsi="Times New Roman" w:cs="Times New Roman"/>
                <w:sz w:val="22"/>
              </w:rPr>
              <w:t>°</w:t>
            </w:r>
            <w:r w:rsidRPr="001A58E4">
              <w:rPr>
                <w:rFonts w:ascii="Times New Roman" w:hAnsi="Times New Roman" w:cs="Times New Roman"/>
                <w:sz w:val="22"/>
              </w:rPr>
              <w:t>C</w:t>
            </w:r>
          </w:p>
        </w:tc>
      </w:tr>
      <w:tr w:rsidR="006105EA" w:rsidRPr="001A58E4" w14:paraId="0D29626A" w14:textId="77777777" w:rsidTr="003E2AC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70" w:type="dxa"/>
          </w:tcPr>
          <w:p w14:paraId="2BA379B2" w14:textId="77777777" w:rsidR="006105EA" w:rsidRPr="001A58E4" w:rsidRDefault="002D579F" w:rsidP="00EA1BC1">
            <w:pPr>
              <w:spacing w:after="0" w:line="259" w:lineRule="auto"/>
              <w:ind w:left="0" w:firstLine="0"/>
              <w:rPr>
                <w:rFonts w:ascii="Times New Roman" w:hAnsi="Times New Roman" w:cs="Times New Roman"/>
                <w:sz w:val="22"/>
              </w:rPr>
            </w:pPr>
            <w:r w:rsidRPr="001A58E4">
              <w:rPr>
                <w:rFonts w:ascii="Times New Roman" w:hAnsi="Times New Roman" w:cs="Times New Roman"/>
                <w:sz w:val="22"/>
              </w:rPr>
              <w:t xml:space="preserve">ždrijebe: </w:t>
            </w:r>
          </w:p>
        </w:tc>
        <w:tc>
          <w:tcPr>
            <w:tcW w:w="1843" w:type="dxa"/>
          </w:tcPr>
          <w:p w14:paraId="39806181" w14:textId="4535F5DA" w:rsidR="006105EA" w:rsidRPr="001A58E4" w:rsidRDefault="002D579F" w:rsidP="00C94A96">
            <w:pPr>
              <w:spacing w:after="0" w:line="259" w:lineRule="auto"/>
              <w:ind w:left="0" w:right="63"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do 39.3</w:t>
            </w:r>
          </w:p>
        </w:tc>
      </w:tr>
      <w:tr w:rsidR="006105EA" w:rsidRPr="001A58E4" w14:paraId="10861CFA" w14:textId="77777777" w:rsidTr="003E2AC3">
        <w:trPr>
          <w:trHeight w:val="275"/>
        </w:trPr>
        <w:tc>
          <w:tcPr>
            <w:cnfStyle w:val="001000000000" w:firstRow="0" w:lastRow="0" w:firstColumn="1" w:lastColumn="0" w:oddVBand="0" w:evenVBand="0" w:oddHBand="0" w:evenHBand="0" w:firstRowFirstColumn="0" w:firstRowLastColumn="0" w:lastRowFirstColumn="0" w:lastRowLastColumn="0"/>
            <w:tcW w:w="1970" w:type="dxa"/>
          </w:tcPr>
          <w:p w14:paraId="07B13A1A" w14:textId="77777777" w:rsidR="006105EA" w:rsidRPr="001A58E4" w:rsidRDefault="002D579F" w:rsidP="00EA1BC1">
            <w:pPr>
              <w:spacing w:after="0" w:line="259" w:lineRule="auto"/>
              <w:ind w:left="0" w:right="64" w:firstLine="0"/>
              <w:rPr>
                <w:rFonts w:ascii="Times New Roman" w:hAnsi="Times New Roman" w:cs="Times New Roman"/>
                <w:sz w:val="22"/>
              </w:rPr>
            </w:pPr>
            <w:r w:rsidRPr="001A58E4">
              <w:rPr>
                <w:rFonts w:ascii="Times New Roman" w:hAnsi="Times New Roman" w:cs="Times New Roman"/>
                <w:sz w:val="22"/>
              </w:rPr>
              <w:t xml:space="preserve">ždrijebe do 4g.: </w:t>
            </w:r>
          </w:p>
        </w:tc>
        <w:tc>
          <w:tcPr>
            <w:tcW w:w="1843" w:type="dxa"/>
          </w:tcPr>
          <w:p w14:paraId="350EB6C3" w14:textId="42259731" w:rsidR="006105EA" w:rsidRPr="001A58E4" w:rsidRDefault="002D579F" w:rsidP="00C94A96">
            <w:pPr>
              <w:spacing w:after="0" w:line="259" w:lineRule="auto"/>
              <w:ind w:left="0" w:right="63"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37.5-38.5</w:t>
            </w:r>
          </w:p>
        </w:tc>
      </w:tr>
      <w:tr w:rsidR="006105EA" w:rsidRPr="001A58E4" w14:paraId="62D7B9AB" w14:textId="77777777" w:rsidTr="003E2AC3">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970" w:type="dxa"/>
          </w:tcPr>
          <w:p w14:paraId="041256E6" w14:textId="77777777" w:rsidR="006105EA" w:rsidRPr="001A58E4" w:rsidRDefault="002D579F" w:rsidP="00EA1BC1">
            <w:pPr>
              <w:spacing w:after="0" w:line="259" w:lineRule="auto"/>
              <w:ind w:left="0" w:firstLine="0"/>
              <w:rPr>
                <w:rFonts w:ascii="Times New Roman" w:hAnsi="Times New Roman" w:cs="Times New Roman"/>
                <w:sz w:val="22"/>
              </w:rPr>
            </w:pPr>
            <w:r w:rsidRPr="001A58E4">
              <w:rPr>
                <w:rFonts w:ascii="Times New Roman" w:hAnsi="Times New Roman" w:cs="Times New Roman"/>
                <w:sz w:val="22"/>
              </w:rPr>
              <w:t xml:space="preserve">konj odrastao: </w:t>
            </w:r>
          </w:p>
        </w:tc>
        <w:tc>
          <w:tcPr>
            <w:tcW w:w="1843" w:type="dxa"/>
          </w:tcPr>
          <w:p w14:paraId="4E9C723F" w14:textId="37261B54" w:rsidR="006105EA" w:rsidRPr="001A58E4" w:rsidRDefault="002D579F" w:rsidP="00C94A96">
            <w:pPr>
              <w:spacing w:after="0" w:line="259" w:lineRule="auto"/>
              <w:ind w:left="0" w:right="6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37.5-38.5</w:t>
            </w:r>
          </w:p>
        </w:tc>
      </w:tr>
      <w:tr w:rsidR="006105EA" w:rsidRPr="001A58E4" w14:paraId="508FC09D" w14:textId="77777777" w:rsidTr="003E2AC3">
        <w:trPr>
          <w:trHeight w:val="275"/>
        </w:trPr>
        <w:tc>
          <w:tcPr>
            <w:cnfStyle w:val="001000000000" w:firstRow="0" w:lastRow="0" w:firstColumn="1" w:lastColumn="0" w:oddVBand="0" w:evenVBand="0" w:oddHBand="0" w:evenHBand="0" w:firstRowFirstColumn="0" w:firstRowLastColumn="0" w:lastRowFirstColumn="0" w:lastRowLastColumn="0"/>
            <w:tcW w:w="1970" w:type="dxa"/>
          </w:tcPr>
          <w:p w14:paraId="08FACCB6" w14:textId="77777777" w:rsidR="006105EA" w:rsidRPr="001A58E4" w:rsidRDefault="002D579F" w:rsidP="00EA1BC1">
            <w:pPr>
              <w:spacing w:after="0" w:line="259" w:lineRule="auto"/>
              <w:ind w:left="0" w:right="64" w:firstLine="0"/>
              <w:rPr>
                <w:rFonts w:ascii="Times New Roman" w:hAnsi="Times New Roman" w:cs="Times New Roman"/>
                <w:sz w:val="22"/>
              </w:rPr>
            </w:pPr>
            <w:r w:rsidRPr="001A58E4">
              <w:rPr>
                <w:rFonts w:ascii="Times New Roman" w:hAnsi="Times New Roman" w:cs="Times New Roman"/>
                <w:sz w:val="22"/>
              </w:rPr>
              <w:t xml:space="preserve">tele: </w:t>
            </w:r>
          </w:p>
        </w:tc>
        <w:tc>
          <w:tcPr>
            <w:tcW w:w="1843" w:type="dxa"/>
          </w:tcPr>
          <w:p w14:paraId="188C11B3" w14:textId="4BF327E7" w:rsidR="006105EA" w:rsidRPr="001A58E4" w:rsidRDefault="002D579F" w:rsidP="00C94A96">
            <w:pPr>
              <w:spacing w:after="0" w:line="259" w:lineRule="auto"/>
              <w:ind w:left="0" w:right="6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38.5-40.5</w:t>
            </w:r>
          </w:p>
        </w:tc>
      </w:tr>
      <w:tr w:rsidR="006105EA" w:rsidRPr="001A58E4" w14:paraId="6DB6589A" w14:textId="77777777" w:rsidTr="003E2AC3">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970" w:type="dxa"/>
          </w:tcPr>
          <w:p w14:paraId="35DD36E7" w14:textId="77777777" w:rsidR="006105EA" w:rsidRPr="001A58E4" w:rsidRDefault="002D579F" w:rsidP="00EA1BC1">
            <w:pPr>
              <w:spacing w:after="0" w:line="259" w:lineRule="auto"/>
              <w:ind w:left="0" w:right="64" w:firstLine="0"/>
              <w:rPr>
                <w:rFonts w:ascii="Times New Roman" w:hAnsi="Times New Roman" w:cs="Times New Roman"/>
                <w:sz w:val="22"/>
              </w:rPr>
            </w:pPr>
            <w:r w:rsidRPr="001A58E4">
              <w:rPr>
                <w:rFonts w:ascii="Times New Roman" w:hAnsi="Times New Roman" w:cs="Times New Roman"/>
                <w:sz w:val="22"/>
              </w:rPr>
              <w:t xml:space="preserve">june do 1g.: </w:t>
            </w:r>
          </w:p>
        </w:tc>
        <w:tc>
          <w:tcPr>
            <w:tcW w:w="1843" w:type="dxa"/>
          </w:tcPr>
          <w:p w14:paraId="02901D07" w14:textId="4A4EA036" w:rsidR="006105EA" w:rsidRPr="001A58E4" w:rsidRDefault="002D579F" w:rsidP="00C94A96">
            <w:pPr>
              <w:spacing w:after="0" w:line="259" w:lineRule="auto"/>
              <w:ind w:left="0" w:right="63"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38.5-40</w:t>
            </w:r>
          </w:p>
        </w:tc>
      </w:tr>
      <w:tr w:rsidR="006105EA" w:rsidRPr="001A58E4" w14:paraId="005E130C" w14:textId="77777777" w:rsidTr="003E2AC3">
        <w:trPr>
          <w:trHeight w:val="275"/>
        </w:trPr>
        <w:tc>
          <w:tcPr>
            <w:cnfStyle w:val="001000000000" w:firstRow="0" w:lastRow="0" w:firstColumn="1" w:lastColumn="0" w:oddVBand="0" w:evenVBand="0" w:oddHBand="0" w:evenHBand="0" w:firstRowFirstColumn="0" w:firstRowLastColumn="0" w:lastRowFirstColumn="0" w:lastRowLastColumn="0"/>
            <w:tcW w:w="1970" w:type="dxa"/>
          </w:tcPr>
          <w:p w14:paraId="0771FB98" w14:textId="77777777" w:rsidR="006105EA" w:rsidRPr="001A58E4" w:rsidRDefault="002D579F" w:rsidP="00EA1BC1">
            <w:pPr>
              <w:spacing w:after="0" w:line="259" w:lineRule="auto"/>
              <w:ind w:left="0" w:firstLine="0"/>
              <w:rPr>
                <w:rFonts w:ascii="Times New Roman" w:hAnsi="Times New Roman" w:cs="Times New Roman"/>
                <w:sz w:val="22"/>
              </w:rPr>
            </w:pPr>
            <w:r w:rsidRPr="001A58E4">
              <w:rPr>
                <w:rFonts w:ascii="Times New Roman" w:hAnsi="Times New Roman" w:cs="Times New Roman"/>
                <w:sz w:val="22"/>
              </w:rPr>
              <w:t xml:space="preserve">govedo: </w:t>
            </w:r>
          </w:p>
        </w:tc>
        <w:tc>
          <w:tcPr>
            <w:tcW w:w="1843" w:type="dxa"/>
          </w:tcPr>
          <w:p w14:paraId="3ACDB323" w14:textId="4565028C" w:rsidR="006105EA" w:rsidRPr="001A58E4" w:rsidRDefault="002D579F" w:rsidP="00C94A96">
            <w:pPr>
              <w:spacing w:after="0" w:line="259" w:lineRule="auto"/>
              <w:ind w:left="0" w:right="63"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37.5-39.5</w:t>
            </w:r>
          </w:p>
        </w:tc>
      </w:tr>
      <w:tr w:rsidR="006105EA" w:rsidRPr="001A58E4" w14:paraId="63EC85E5" w14:textId="77777777" w:rsidTr="003E2AC3">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970" w:type="dxa"/>
          </w:tcPr>
          <w:p w14:paraId="340D51DB" w14:textId="77777777" w:rsidR="006105EA" w:rsidRPr="001A58E4" w:rsidRDefault="002D579F" w:rsidP="00EA1BC1">
            <w:pPr>
              <w:spacing w:after="0" w:line="259" w:lineRule="auto"/>
              <w:ind w:left="0" w:right="64" w:firstLine="0"/>
              <w:rPr>
                <w:rFonts w:ascii="Times New Roman" w:hAnsi="Times New Roman" w:cs="Times New Roman"/>
                <w:sz w:val="22"/>
              </w:rPr>
            </w:pPr>
            <w:r w:rsidRPr="001A58E4">
              <w:rPr>
                <w:rFonts w:ascii="Times New Roman" w:hAnsi="Times New Roman" w:cs="Times New Roman"/>
                <w:sz w:val="22"/>
              </w:rPr>
              <w:t xml:space="preserve">janje: </w:t>
            </w:r>
          </w:p>
        </w:tc>
        <w:tc>
          <w:tcPr>
            <w:tcW w:w="1843" w:type="dxa"/>
          </w:tcPr>
          <w:p w14:paraId="7E0A15A0" w14:textId="4F1F80E9" w:rsidR="006105EA" w:rsidRPr="001A58E4" w:rsidRDefault="002D579F" w:rsidP="00C94A96">
            <w:pPr>
              <w:spacing w:after="0" w:line="259" w:lineRule="auto"/>
              <w:ind w:left="0" w:right="6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38.5-40.5</w:t>
            </w:r>
          </w:p>
        </w:tc>
      </w:tr>
      <w:tr w:rsidR="006105EA" w:rsidRPr="001A58E4" w14:paraId="5866B424" w14:textId="77777777" w:rsidTr="003E2AC3">
        <w:trPr>
          <w:trHeight w:val="275"/>
        </w:trPr>
        <w:tc>
          <w:tcPr>
            <w:cnfStyle w:val="001000000000" w:firstRow="0" w:lastRow="0" w:firstColumn="1" w:lastColumn="0" w:oddVBand="0" w:evenVBand="0" w:oddHBand="0" w:evenHBand="0" w:firstRowFirstColumn="0" w:firstRowLastColumn="0" w:lastRowFirstColumn="0" w:lastRowLastColumn="0"/>
            <w:tcW w:w="1970" w:type="dxa"/>
          </w:tcPr>
          <w:p w14:paraId="03D99C41" w14:textId="77777777" w:rsidR="006105EA" w:rsidRPr="001A58E4" w:rsidRDefault="002D579F" w:rsidP="00EA1BC1">
            <w:pPr>
              <w:spacing w:after="0" w:line="259" w:lineRule="auto"/>
              <w:ind w:left="0" w:right="64" w:firstLine="0"/>
              <w:rPr>
                <w:rFonts w:ascii="Times New Roman" w:hAnsi="Times New Roman" w:cs="Times New Roman"/>
                <w:sz w:val="22"/>
              </w:rPr>
            </w:pPr>
            <w:r w:rsidRPr="001A58E4">
              <w:rPr>
                <w:rFonts w:ascii="Times New Roman" w:hAnsi="Times New Roman" w:cs="Times New Roman"/>
                <w:sz w:val="22"/>
              </w:rPr>
              <w:t xml:space="preserve">prase: </w:t>
            </w:r>
          </w:p>
        </w:tc>
        <w:tc>
          <w:tcPr>
            <w:tcW w:w="1843" w:type="dxa"/>
          </w:tcPr>
          <w:p w14:paraId="4E4C18F8" w14:textId="06A15280" w:rsidR="006105EA" w:rsidRPr="001A58E4" w:rsidRDefault="002D579F" w:rsidP="00C94A96">
            <w:pPr>
              <w:spacing w:after="0" w:line="259" w:lineRule="auto"/>
              <w:ind w:left="0" w:right="63"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39.0-40.5</w:t>
            </w:r>
          </w:p>
        </w:tc>
      </w:tr>
      <w:tr w:rsidR="006105EA" w:rsidRPr="001A58E4" w14:paraId="15FE0A42" w14:textId="77777777" w:rsidTr="003E2AC3">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970" w:type="dxa"/>
          </w:tcPr>
          <w:p w14:paraId="77199EF1" w14:textId="77777777" w:rsidR="006105EA" w:rsidRPr="001A58E4" w:rsidRDefault="002D579F" w:rsidP="00EA1BC1">
            <w:pPr>
              <w:spacing w:after="0" w:line="259" w:lineRule="auto"/>
              <w:ind w:left="0" w:right="63" w:firstLine="0"/>
              <w:rPr>
                <w:rFonts w:ascii="Times New Roman" w:hAnsi="Times New Roman" w:cs="Times New Roman"/>
                <w:sz w:val="22"/>
              </w:rPr>
            </w:pPr>
            <w:r w:rsidRPr="001A58E4">
              <w:rPr>
                <w:rFonts w:ascii="Times New Roman" w:hAnsi="Times New Roman" w:cs="Times New Roman"/>
                <w:sz w:val="22"/>
              </w:rPr>
              <w:t xml:space="preserve">svinja: </w:t>
            </w:r>
          </w:p>
        </w:tc>
        <w:tc>
          <w:tcPr>
            <w:tcW w:w="1843" w:type="dxa"/>
          </w:tcPr>
          <w:p w14:paraId="2CF389E6" w14:textId="75E6A288" w:rsidR="006105EA" w:rsidRPr="001A58E4" w:rsidRDefault="002D579F" w:rsidP="00C94A96">
            <w:pPr>
              <w:spacing w:after="0" w:line="259" w:lineRule="auto"/>
              <w:ind w:left="0" w:right="63"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38.0-40.0</w:t>
            </w:r>
          </w:p>
        </w:tc>
      </w:tr>
      <w:tr w:rsidR="006105EA" w:rsidRPr="001A58E4" w14:paraId="6096D2B9" w14:textId="77777777" w:rsidTr="003E2AC3">
        <w:trPr>
          <w:trHeight w:val="275"/>
        </w:trPr>
        <w:tc>
          <w:tcPr>
            <w:cnfStyle w:val="001000000000" w:firstRow="0" w:lastRow="0" w:firstColumn="1" w:lastColumn="0" w:oddVBand="0" w:evenVBand="0" w:oddHBand="0" w:evenHBand="0" w:firstRowFirstColumn="0" w:firstRowLastColumn="0" w:lastRowFirstColumn="0" w:lastRowLastColumn="0"/>
            <w:tcW w:w="1970" w:type="dxa"/>
          </w:tcPr>
          <w:p w14:paraId="4DDC4750" w14:textId="77777777" w:rsidR="006105EA" w:rsidRPr="001A58E4" w:rsidRDefault="002D579F" w:rsidP="00EA1BC1">
            <w:pPr>
              <w:spacing w:after="0" w:line="259" w:lineRule="auto"/>
              <w:ind w:left="0" w:right="64" w:firstLine="0"/>
              <w:rPr>
                <w:rFonts w:ascii="Times New Roman" w:hAnsi="Times New Roman" w:cs="Times New Roman"/>
                <w:sz w:val="22"/>
              </w:rPr>
            </w:pPr>
            <w:r w:rsidRPr="001A58E4">
              <w:rPr>
                <w:rFonts w:ascii="Times New Roman" w:hAnsi="Times New Roman" w:cs="Times New Roman"/>
                <w:sz w:val="22"/>
              </w:rPr>
              <w:t xml:space="preserve">pas: </w:t>
            </w:r>
          </w:p>
        </w:tc>
        <w:tc>
          <w:tcPr>
            <w:tcW w:w="1843" w:type="dxa"/>
          </w:tcPr>
          <w:p w14:paraId="16A8B0E4" w14:textId="2BF637CA" w:rsidR="006105EA" w:rsidRPr="001A58E4" w:rsidRDefault="002D579F" w:rsidP="00C94A96">
            <w:pPr>
              <w:spacing w:after="0" w:line="259" w:lineRule="auto"/>
              <w:ind w:left="0" w:right="6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37.5-39.0</w:t>
            </w:r>
          </w:p>
        </w:tc>
      </w:tr>
      <w:tr w:rsidR="006105EA" w:rsidRPr="001A58E4" w14:paraId="7F2CAF15" w14:textId="77777777" w:rsidTr="003E2AC3">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970" w:type="dxa"/>
          </w:tcPr>
          <w:p w14:paraId="151EF061" w14:textId="77777777" w:rsidR="006105EA" w:rsidRPr="001A58E4" w:rsidRDefault="002D579F" w:rsidP="00EA1BC1">
            <w:pPr>
              <w:spacing w:after="0" w:line="259" w:lineRule="auto"/>
              <w:ind w:left="0" w:right="64" w:firstLine="0"/>
              <w:rPr>
                <w:rFonts w:ascii="Times New Roman" w:hAnsi="Times New Roman" w:cs="Times New Roman"/>
                <w:sz w:val="22"/>
              </w:rPr>
            </w:pPr>
            <w:r w:rsidRPr="001A58E4">
              <w:rPr>
                <w:rFonts w:ascii="Times New Roman" w:hAnsi="Times New Roman" w:cs="Times New Roman"/>
                <w:sz w:val="22"/>
              </w:rPr>
              <w:t xml:space="preserve">kokoš: </w:t>
            </w:r>
          </w:p>
        </w:tc>
        <w:tc>
          <w:tcPr>
            <w:tcW w:w="1843" w:type="dxa"/>
          </w:tcPr>
          <w:p w14:paraId="5EF885AA" w14:textId="1FC707F1" w:rsidR="006105EA" w:rsidRPr="001A58E4" w:rsidRDefault="002D579F" w:rsidP="00C94A96">
            <w:pPr>
              <w:spacing w:after="0" w:line="259" w:lineRule="auto"/>
              <w:ind w:left="0" w:right="63"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40.5-43.0</w:t>
            </w:r>
          </w:p>
        </w:tc>
      </w:tr>
      <w:tr w:rsidR="006105EA" w:rsidRPr="001A58E4" w14:paraId="568096CA" w14:textId="77777777" w:rsidTr="003E2AC3">
        <w:trPr>
          <w:trHeight w:val="258"/>
        </w:trPr>
        <w:tc>
          <w:tcPr>
            <w:cnfStyle w:val="001000000000" w:firstRow="0" w:lastRow="0" w:firstColumn="1" w:lastColumn="0" w:oddVBand="0" w:evenVBand="0" w:oddHBand="0" w:evenHBand="0" w:firstRowFirstColumn="0" w:firstRowLastColumn="0" w:lastRowFirstColumn="0" w:lastRowLastColumn="0"/>
            <w:tcW w:w="1970" w:type="dxa"/>
          </w:tcPr>
          <w:p w14:paraId="7045C125" w14:textId="77777777" w:rsidR="006105EA" w:rsidRPr="001A58E4" w:rsidRDefault="002D579F" w:rsidP="00EA1BC1">
            <w:pPr>
              <w:spacing w:after="0" w:line="259" w:lineRule="auto"/>
              <w:ind w:left="0" w:firstLine="0"/>
              <w:rPr>
                <w:rFonts w:ascii="Times New Roman" w:hAnsi="Times New Roman" w:cs="Times New Roman"/>
                <w:sz w:val="22"/>
              </w:rPr>
            </w:pPr>
            <w:r w:rsidRPr="001A58E4">
              <w:rPr>
                <w:rFonts w:ascii="Times New Roman" w:hAnsi="Times New Roman" w:cs="Times New Roman"/>
                <w:sz w:val="22"/>
              </w:rPr>
              <w:t xml:space="preserve">patka: </w:t>
            </w:r>
          </w:p>
        </w:tc>
        <w:tc>
          <w:tcPr>
            <w:tcW w:w="1843" w:type="dxa"/>
          </w:tcPr>
          <w:p w14:paraId="3F0FA6D9" w14:textId="31886DF0" w:rsidR="006105EA" w:rsidRPr="001A58E4" w:rsidRDefault="002D579F" w:rsidP="00C94A96">
            <w:pPr>
              <w:spacing w:after="0" w:line="259" w:lineRule="auto"/>
              <w:ind w:left="0" w:right="6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40.7-41.0</w:t>
            </w:r>
          </w:p>
        </w:tc>
      </w:tr>
    </w:tbl>
    <w:p w14:paraId="0966D7E7" w14:textId="15B382C0" w:rsidR="00867D6B" w:rsidRPr="001A58E4" w:rsidRDefault="00867D6B" w:rsidP="00EA1BC1">
      <w:pPr>
        <w:ind w:left="-5" w:right="54"/>
        <w:rPr>
          <w:rFonts w:ascii="Times New Roman" w:hAnsi="Times New Roman" w:cs="Times New Roman"/>
          <w:bCs/>
          <w:sz w:val="22"/>
        </w:rPr>
      </w:pPr>
    </w:p>
    <w:p w14:paraId="25CBD53E" w14:textId="5C3BD9C1" w:rsidR="00C94A96" w:rsidRPr="002049C9" w:rsidRDefault="002D579F" w:rsidP="00A039B3">
      <w:pPr>
        <w:spacing w:before="40" w:after="0" w:line="252" w:lineRule="auto"/>
        <w:ind w:left="11" w:right="62" w:hanging="11"/>
        <w:outlineLvl w:val="2"/>
        <w:rPr>
          <w:rFonts w:ascii="Times New Roman" w:hAnsi="Times New Roman" w:cs="Times New Roman"/>
          <w:bCs/>
          <w:i/>
          <w:iCs/>
          <w:sz w:val="22"/>
        </w:rPr>
      </w:pPr>
      <w:bookmarkStart w:id="265" w:name="_Toc150764345"/>
      <w:r w:rsidRPr="002049C9">
        <w:rPr>
          <w:rFonts w:ascii="Times New Roman" w:hAnsi="Times New Roman" w:cs="Times New Roman"/>
          <w:b/>
          <w:i/>
          <w:iCs/>
          <w:sz w:val="22"/>
        </w:rPr>
        <w:t>21.5.2</w:t>
      </w:r>
      <w:r w:rsidR="004A027F" w:rsidRPr="002049C9">
        <w:rPr>
          <w:rFonts w:ascii="Times New Roman" w:hAnsi="Times New Roman" w:cs="Times New Roman"/>
          <w:b/>
          <w:i/>
          <w:iCs/>
          <w:sz w:val="22"/>
        </w:rPr>
        <w:t>.</w:t>
      </w:r>
      <w:r w:rsidR="00C002DB" w:rsidRPr="002049C9">
        <w:rPr>
          <w:rFonts w:ascii="Times New Roman" w:hAnsi="Times New Roman" w:cs="Times New Roman"/>
          <w:b/>
          <w:i/>
          <w:iCs/>
          <w:sz w:val="22"/>
        </w:rPr>
        <w:tab/>
      </w:r>
      <w:r w:rsidRPr="002049C9">
        <w:rPr>
          <w:rFonts w:ascii="Times New Roman" w:hAnsi="Times New Roman" w:cs="Times New Roman"/>
          <w:b/>
          <w:i/>
          <w:iCs/>
          <w:sz w:val="22"/>
        </w:rPr>
        <w:t>Termogeneza</w:t>
      </w:r>
      <w:bookmarkEnd w:id="265"/>
      <w:r w:rsidR="00451A7F" w:rsidRPr="002049C9">
        <w:rPr>
          <w:rFonts w:ascii="Times New Roman" w:hAnsi="Times New Roman" w:cs="Times New Roman"/>
          <w:b/>
          <w:i/>
          <w:iCs/>
          <w:sz w:val="22"/>
        </w:rPr>
        <w:fldChar w:fldCharType="begin"/>
      </w:r>
      <w:r w:rsidR="00451A7F" w:rsidRPr="002049C9">
        <w:rPr>
          <w:i/>
          <w:iCs/>
        </w:rPr>
        <w:instrText xml:space="preserve"> XE "</w:instrText>
      </w:r>
      <w:r w:rsidR="00451A7F" w:rsidRPr="002049C9">
        <w:rPr>
          <w:rFonts w:ascii="Times New Roman" w:hAnsi="Times New Roman" w:cs="Times New Roman"/>
          <w:b/>
          <w:i/>
          <w:iCs/>
          <w:sz w:val="22"/>
        </w:rPr>
        <w:instrText>Termogeneza</w:instrText>
      </w:r>
      <w:r w:rsidR="00451A7F" w:rsidRPr="002049C9">
        <w:rPr>
          <w:i/>
          <w:iCs/>
        </w:rPr>
        <w:instrText xml:space="preserve">" </w:instrText>
      </w:r>
      <w:r w:rsidR="00451A7F" w:rsidRPr="002049C9">
        <w:rPr>
          <w:rFonts w:ascii="Times New Roman" w:hAnsi="Times New Roman" w:cs="Times New Roman"/>
          <w:b/>
          <w:i/>
          <w:iCs/>
          <w:sz w:val="22"/>
        </w:rPr>
        <w:fldChar w:fldCharType="end"/>
      </w:r>
    </w:p>
    <w:p w14:paraId="4A37529A" w14:textId="77777777" w:rsidR="00C94A96" w:rsidRPr="001A58E4" w:rsidRDefault="00C94A96" w:rsidP="00EA1BC1">
      <w:pPr>
        <w:ind w:left="-5" w:right="54"/>
        <w:rPr>
          <w:rFonts w:ascii="Times New Roman" w:hAnsi="Times New Roman" w:cs="Times New Roman"/>
          <w:bCs/>
          <w:sz w:val="22"/>
        </w:rPr>
      </w:pPr>
    </w:p>
    <w:p w14:paraId="397E2105" w14:textId="4053C7A2" w:rsidR="0067097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Proces proizvodnje topline u organizmu nazivamo </w:t>
      </w:r>
      <w:r w:rsidRPr="001A58E4">
        <w:rPr>
          <w:rFonts w:ascii="Times New Roman" w:hAnsi="Times New Roman" w:cs="Times New Roman"/>
          <w:i/>
          <w:iCs/>
          <w:sz w:val="22"/>
        </w:rPr>
        <w:t>termogeneza</w:t>
      </w:r>
      <w:r w:rsidRPr="001A58E4">
        <w:rPr>
          <w:rFonts w:ascii="Times New Roman" w:hAnsi="Times New Roman" w:cs="Times New Roman"/>
          <w:sz w:val="22"/>
        </w:rPr>
        <w:t>. Sve stanice tijela tijekom metaboličkih procesa proizvode toplinu. Budući da je toplina proizvedena tijekom kemijskih transformacija materije</w:t>
      </w:r>
      <w:r w:rsidR="004A027F">
        <w:rPr>
          <w:rFonts w:ascii="Times New Roman" w:hAnsi="Times New Roman" w:cs="Times New Roman"/>
          <w:sz w:val="22"/>
        </w:rPr>
        <w:t>,</w:t>
      </w:r>
      <w:r w:rsidRPr="001A58E4">
        <w:rPr>
          <w:rFonts w:ascii="Times New Roman" w:hAnsi="Times New Roman" w:cs="Times New Roman"/>
          <w:sz w:val="22"/>
        </w:rPr>
        <w:t xml:space="preserve"> govorimo još o kemijskoj termoregulaciji. Glavni proizvođač topline su mišići u intenzivnom radu (70 % proizvedene energije je toplina, a 30 % energije utroši se na mehanički rad).</w:t>
      </w:r>
    </w:p>
    <w:p w14:paraId="4C7EA2FB" w14:textId="6851CA17" w:rsidR="0067097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Jetra kao kemijski laboratorij tijela tijekom rada troši energiju i oslobađa toplinu</w:t>
      </w:r>
      <w:r w:rsidR="004A027F">
        <w:rPr>
          <w:rFonts w:ascii="Times New Roman" w:hAnsi="Times New Roman" w:cs="Times New Roman"/>
          <w:sz w:val="22"/>
        </w:rPr>
        <w:t xml:space="preserve">, </w:t>
      </w:r>
      <w:r w:rsidRPr="001A58E4">
        <w:rPr>
          <w:rFonts w:ascii="Times New Roman" w:hAnsi="Times New Roman" w:cs="Times New Roman"/>
          <w:sz w:val="22"/>
        </w:rPr>
        <w:t xml:space="preserve">1 gr jetre proizvede više topline od 1 gr mišića. Bubrezi su također dobar proizvođač topline, </w:t>
      </w:r>
      <w:r w:rsidR="004A027F">
        <w:rPr>
          <w:rFonts w:ascii="Times New Roman" w:hAnsi="Times New Roman" w:cs="Times New Roman"/>
          <w:sz w:val="22"/>
        </w:rPr>
        <w:t>a</w:t>
      </w:r>
      <w:r w:rsidR="004A027F" w:rsidRPr="001A58E4">
        <w:rPr>
          <w:rFonts w:ascii="Times New Roman" w:hAnsi="Times New Roman" w:cs="Times New Roman"/>
          <w:sz w:val="22"/>
        </w:rPr>
        <w:t xml:space="preserve"> </w:t>
      </w:r>
      <w:r w:rsidRPr="001A58E4">
        <w:rPr>
          <w:rFonts w:ascii="Times New Roman" w:hAnsi="Times New Roman" w:cs="Times New Roman"/>
          <w:sz w:val="22"/>
        </w:rPr>
        <w:t>druga tkiva proizvode relativno malo topline.</w:t>
      </w:r>
    </w:p>
    <w:p w14:paraId="6AC2D140" w14:textId="7957D221" w:rsidR="0067097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Nakon uzimanja hrane uočeno je povećanje tjelesne temperature uslijed nje</w:t>
      </w:r>
      <w:r w:rsidR="004A027F">
        <w:rPr>
          <w:rFonts w:ascii="Times New Roman" w:hAnsi="Times New Roman" w:cs="Times New Roman"/>
          <w:sz w:val="22"/>
        </w:rPr>
        <w:t>zi</w:t>
      </w:r>
      <w:r w:rsidRPr="001A58E4">
        <w:rPr>
          <w:rFonts w:ascii="Times New Roman" w:hAnsi="Times New Roman" w:cs="Times New Roman"/>
          <w:sz w:val="22"/>
        </w:rPr>
        <w:t>nog specifičnog dinamičkog djelovanja. Uzimanjem hrane povećava se aktivnost probavnih organa, a povećana je razgradnja bjelančevina i nastaje podražajno djelovanje produkata probave (NMK u preživača)</w:t>
      </w:r>
      <w:r w:rsidR="004A027F">
        <w:rPr>
          <w:rFonts w:ascii="Times New Roman" w:hAnsi="Times New Roman" w:cs="Times New Roman"/>
          <w:sz w:val="22"/>
        </w:rPr>
        <w:t>,</w:t>
      </w:r>
      <w:r w:rsidRPr="001A58E4">
        <w:rPr>
          <w:rFonts w:ascii="Times New Roman" w:hAnsi="Times New Roman" w:cs="Times New Roman"/>
          <w:sz w:val="22"/>
        </w:rPr>
        <w:t xml:space="preserve"> što dovodi do oslobađanja topline. Količina proizvedene topline nije uvijek ista. Najmanja je na točci termičke neutralnosti koja se u goveda kreće u rasponu od 5</w:t>
      </w:r>
      <w:r w:rsidR="004A027F">
        <w:rPr>
          <w:rFonts w:ascii="Times New Roman" w:hAnsi="Times New Roman" w:cs="Times New Roman"/>
          <w:sz w:val="22"/>
        </w:rPr>
        <w:t xml:space="preserve"> – </w:t>
      </w:r>
      <w:r w:rsidRPr="001A58E4">
        <w:rPr>
          <w:rFonts w:ascii="Times New Roman" w:hAnsi="Times New Roman" w:cs="Times New Roman"/>
          <w:sz w:val="22"/>
        </w:rPr>
        <w:t xml:space="preserve">20 </w:t>
      </w:r>
      <w:r w:rsidRPr="001A58E4">
        <w:rPr>
          <w:rFonts w:ascii="Times New Roman" w:eastAsia="Segoe UI Symbol" w:hAnsi="Times New Roman" w:cs="Times New Roman"/>
          <w:sz w:val="22"/>
        </w:rPr>
        <w:t>°</w:t>
      </w:r>
      <w:r w:rsidRPr="001A58E4">
        <w:rPr>
          <w:rFonts w:ascii="Times New Roman" w:hAnsi="Times New Roman" w:cs="Times New Roman"/>
          <w:sz w:val="22"/>
        </w:rPr>
        <w:t>C, u koze 14</w:t>
      </w:r>
      <w:r w:rsidR="004A027F">
        <w:rPr>
          <w:rFonts w:ascii="Times New Roman" w:hAnsi="Times New Roman" w:cs="Times New Roman"/>
          <w:sz w:val="22"/>
        </w:rPr>
        <w:t xml:space="preserve"> – </w:t>
      </w:r>
      <w:r w:rsidRPr="001A58E4">
        <w:rPr>
          <w:rFonts w:ascii="Times New Roman" w:hAnsi="Times New Roman" w:cs="Times New Roman"/>
          <w:sz w:val="22"/>
        </w:rPr>
        <w:t xml:space="preserve">21 </w:t>
      </w:r>
      <w:r w:rsidRPr="001A58E4">
        <w:rPr>
          <w:rFonts w:ascii="Times New Roman" w:eastAsia="Segoe UI Symbol" w:hAnsi="Times New Roman" w:cs="Times New Roman"/>
          <w:sz w:val="22"/>
        </w:rPr>
        <w:t>°</w:t>
      </w:r>
      <w:r w:rsidRPr="001A58E4">
        <w:rPr>
          <w:rFonts w:ascii="Times New Roman" w:hAnsi="Times New Roman" w:cs="Times New Roman"/>
          <w:sz w:val="22"/>
        </w:rPr>
        <w:t>C, a u ovce od 21</w:t>
      </w:r>
      <w:r w:rsidR="004A027F">
        <w:rPr>
          <w:rFonts w:ascii="Times New Roman" w:hAnsi="Times New Roman" w:cs="Times New Roman"/>
          <w:sz w:val="22"/>
        </w:rPr>
        <w:t xml:space="preserve"> – </w:t>
      </w:r>
      <w:r w:rsidRPr="001A58E4">
        <w:rPr>
          <w:rFonts w:ascii="Times New Roman" w:hAnsi="Times New Roman" w:cs="Times New Roman"/>
          <w:sz w:val="22"/>
        </w:rPr>
        <w:t xml:space="preserve">25 </w:t>
      </w:r>
      <w:r w:rsidRPr="001A58E4">
        <w:rPr>
          <w:rFonts w:ascii="Times New Roman" w:eastAsia="Segoe UI Symbol" w:hAnsi="Times New Roman" w:cs="Times New Roman"/>
          <w:sz w:val="22"/>
        </w:rPr>
        <w:t>°</w:t>
      </w:r>
      <w:r w:rsidRPr="001A58E4">
        <w:rPr>
          <w:rFonts w:ascii="Times New Roman" w:hAnsi="Times New Roman" w:cs="Times New Roman"/>
          <w:sz w:val="22"/>
        </w:rPr>
        <w:t>C.</w:t>
      </w:r>
    </w:p>
    <w:p w14:paraId="1E25B9EC" w14:textId="39253B9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Padne li temperatura okoline ispod donje granice zone termičke n</w:t>
      </w:r>
      <w:r w:rsidR="00FA5FE4" w:rsidRPr="001A58E4">
        <w:rPr>
          <w:rFonts w:ascii="Times New Roman" w:hAnsi="Times New Roman" w:cs="Times New Roman"/>
          <w:sz w:val="22"/>
        </w:rPr>
        <w:t>e</w:t>
      </w:r>
      <w:r w:rsidRPr="001A58E4">
        <w:rPr>
          <w:rFonts w:ascii="Times New Roman" w:hAnsi="Times New Roman" w:cs="Times New Roman"/>
          <w:sz w:val="22"/>
        </w:rPr>
        <w:t xml:space="preserve">utralnosti, organizam počinje proizvoditi više topline (drhtanjem, kretanjem, kostriješenjem dlake i perja) </w:t>
      </w:r>
      <w:r w:rsidR="004A027F">
        <w:rPr>
          <w:rFonts w:ascii="Times New Roman" w:hAnsi="Times New Roman" w:cs="Times New Roman"/>
          <w:sz w:val="22"/>
        </w:rPr>
        <w:t>kako bi</w:t>
      </w:r>
      <w:r w:rsidRPr="001A58E4">
        <w:rPr>
          <w:rFonts w:ascii="Times New Roman" w:hAnsi="Times New Roman" w:cs="Times New Roman"/>
          <w:sz w:val="22"/>
        </w:rPr>
        <w:t xml:space="preserve"> uravnoteži</w:t>
      </w:r>
      <w:r w:rsidR="004A027F">
        <w:rPr>
          <w:rFonts w:ascii="Times New Roman" w:hAnsi="Times New Roman" w:cs="Times New Roman"/>
          <w:sz w:val="22"/>
        </w:rPr>
        <w:t>o</w:t>
      </w:r>
      <w:r w:rsidRPr="001A58E4">
        <w:rPr>
          <w:rFonts w:ascii="Times New Roman" w:hAnsi="Times New Roman" w:cs="Times New Roman"/>
          <w:sz w:val="22"/>
        </w:rPr>
        <w:t xml:space="preserve"> nje</w:t>
      </w:r>
      <w:r w:rsidR="004A027F">
        <w:rPr>
          <w:rFonts w:ascii="Times New Roman" w:hAnsi="Times New Roman" w:cs="Times New Roman"/>
          <w:sz w:val="22"/>
        </w:rPr>
        <w:t>zi</w:t>
      </w:r>
      <w:r w:rsidRPr="001A58E4">
        <w:rPr>
          <w:rFonts w:ascii="Times New Roman" w:hAnsi="Times New Roman" w:cs="Times New Roman"/>
          <w:sz w:val="22"/>
        </w:rPr>
        <w:t xml:space="preserve">nu bilancu. Ta proizvodnja topline ne ide unedogled jer je organizam može proizvoditi maksimalno u okviru tzv. vrhunskog metabolizma, nakon čega nastupa slom termoregulacijskog sustava. Organizam u tom slučaju nije u stanju zadržati temperaturu tijela na </w:t>
      </w:r>
      <w:r w:rsidR="0067097E" w:rsidRPr="001A58E4">
        <w:rPr>
          <w:rFonts w:ascii="Times New Roman" w:hAnsi="Times New Roman" w:cs="Times New Roman"/>
          <w:sz w:val="22"/>
        </w:rPr>
        <w:t>fiziološkoj</w:t>
      </w:r>
      <w:r w:rsidRPr="001A58E4">
        <w:rPr>
          <w:rFonts w:ascii="Times New Roman" w:hAnsi="Times New Roman" w:cs="Times New Roman"/>
          <w:sz w:val="22"/>
        </w:rPr>
        <w:t xml:space="preserve"> razini.</w:t>
      </w:r>
    </w:p>
    <w:p w14:paraId="285A53D9" w14:textId="150EABBF" w:rsidR="006105EA" w:rsidRPr="001A58E4" w:rsidRDefault="002D579F" w:rsidP="0067097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 uvjetima povećanja temperature okoline iznad gornje granice zone termičke neutralnosti, isprva organizam povećava proizvodnju topline. To povećanje rezultat je mišićne aktivnosti koja se obavlja zbog pojačanog disanja zaduženog za pojačano izdavanje topline. Zbog zagrijavanja stanične protoplazme ubrzavaju se metabolički procesi u stanici što potvrđuje van't Hoffov zakon koji kaže: povećanje temperature za 10</w:t>
      </w:r>
      <w:r w:rsidRPr="001A58E4">
        <w:rPr>
          <w:rFonts w:ascii="Times New Roman" w:eastAsia="Segoe UI Symbol" w:hAnsi="Times New Roman" w:cs="Times New Roman"/>
          <w:sz w:val="22"/>
        </w:rPr>
        <w:t>°</w:t>
      </w:r>
      <w:r w:rsidRPr="001A58E4">
        <w:rPr>
          <w:rFonts w:ascii="Times New Roman" w:hAnsi="Times New Roman" w:cs="Times New Roman"/>
          <w:sz w:val="22"/>
        </w:rPr>
        <w:t>C ubrzava dvostruko ili trostruko brzinu kemijskih reakcija.</w:t>
      </w:r>
    </w:p>
    <w:p w14:paraId="6EDF8A23" w14:textId="77777777" w:rsidR="0067097E" w:rsidRPr="001A58E4" w:rsidRDefault="0067097E" w:rsidP="0067097E">
      <w:pPr>
        <w:spacing w:after="0" w:line="252" w:lineRule="auto"/>
        <w:ind w:left="-6" w:right="57" w:hanging="11"/>
        <w:rPr>
          <w:rFonts w:ascii="Times New Roman" w:hAnsi="Times New Roman" w:cs="Times New Roman"/>
          <w:sz w:val="22"/>
        </w:rPr>
      </w:pPr>
    </w:p>
    <w:p w14:paraId="4DA317B3" w14:textId="27C443F7" w:rsidR="00137640" w:rsidRPr="002049C9" w:rsidRDefault="002D579F" w:rsidP="00137640">
      <w:pPr>
        <w:spacing w:before="40" w:after="0" w:line="252" w:lineRule="auto"/>
        <w:ind w:left="11" w:right="62" w:hanging="11"/>
        <w:outlineLvl w:val="2"/>
        <w:rPr>
          <w:rFonts w:ascii="Times New Roman" w:hAnsi="Times New Roman" w:cs="Times New Roman"/>
          <w:b/>
          <w:i/>
          <w:iCs/>
          <w:sz w:val="22"/>
        </w:rPr>
      </w:pPr>
      <w:bookmarkStart w:id="266" w:name="_Toc150764346"/>
      <w:r w:rsidRPr="002049C9">
        <w:rPr>
          <w:rFonts w:ascii="Times New Roman" w:hAnsi="Times New Roman" w:cs="Times New Roman"/>
          <w:b/>
          <w:i/>
          <w:iCs/>
          <w:sz w:val="22"/>
        </w:rPr>
        <w:t>21.5.3</w:t>
      </w:r>
      <w:r w:rsidR="004A027F" w:rsidRPr="002049C9">
        <w:rPr>
          <w:rFonts w:ascii="Times New Roman" w:hAnsi="Times New Roman" w:cs="Times New Roman"/>
          <w:b/>
          <w:i/>
          <w:iCs/>
          <w:sz w:val="22"/>
        </w:rPr>
        <w:t>.</w:t>
      </w:r>
      <w:r w:rsidR="00C002DB" w:rsidRPr="002049C9">
        <w:rPr>
          <w:rFonts w:ascii="Times New Roman" w:hAnsi="Times New Roman" w:cs="Times New Roman"/>
          <w:b/>
          <w:i/>
          <w:iCs/>
          <w:sz w:val="22"/>
        </w:rPr>
        <w:tab/>
      </w:r>
      <w:r w:rsidRPr="002049C9">
        <w:rPr>
          <w:rFonts w:ascii="Times New Roman" w:hAnsi="Times New Roman" w:cs="Times New Roman"/>
          <w:b/>
          <w:i/>
          <w:iCs/>
          <w:sz w:val="22"/>
        </w:rPr>
        <w:t>Termoliza</w:t>
      </w:r>
      <w:bookmarkEnd w:id="266"/>
      <w:r w:rsidR="00451A7F" w:rsidRPr="002049C9">
        <w:rPr>
          <w:rFonts w:ascii="Times New Roman" w:hAnsi="Times New Roman" w:cs="Times New Roman"/>
          <w:b/>
          <w:i/>
          <w:iCs/>
          <w:sz w:val="22"/>
        </w:rPr>
        <w:fldChar w:fldCharType="begin"/>
      </w:r>
      <w:r w:rsidR="00451A7F" w:rsidRPr="002049C9">
        <w:rPr>
          <w:i/>
          <w:iCs/>
        </w:rPr>
        <w:instrText xml:space="preserve"> XE "</w:instrText>
      </w:r>
      <w:r w:rsidR="00451A7F" w:rsidRPr="002049C9">
        <w:rPr>
          <w:rFonts w:ascii="Times New Roman" w:hAnsi="Times New Roman" w:cs="Times New Roman"/>
          <w:b/>
          <w:i/>
          <w:iCs/>
          <w:sz w:val="22"/>
        </w:rPr>
        <w:instrText>Termoliza</w:instrText>
      </w:r>
      <w:r w:rsidR="00451A7F" w:rsidRPr="002049C9">
        <w:rPr>
          <w:i/>
          <w:iCs/>
        </w:rPr>
        <w:instrText xml:space="preserve">" </w:instrText>
      </w:r>
      <w:r w:rsidR="00451A7F" w:rsidRPr="002049C9">
        <w:rPr>
          <w:rFonts w:ascii="Times New Roman" w:hAnsi="Times New Roman" w:cs="Times New Roman"/>
          <w:b/>
          <w:i/>
          <w:iCs/>
          <w:sz w:val="22"/>
        </w:rPr>
        <w:fldChar w:fldCharType="end"/>
      </w:r>
      <w:r w:rsidRPr="002049C9">
        <w:rPr>
          <w:rFonts w:ascii="Times New Roman" w:hAnsi="Times New Roman" w:cs="Times New Roman"/>
          <w:b/>
          <w:i/>
          <w:iCs/>
          <w:sz w:val="22"/>
        </w:rPr>
        <w:t xml:space="preserve"> </w:t>
      </w:r>
    </w:p>
    <w:p w14:paraId="6064559F" w14:textId="77777777" w:rsidR="00137640" w:rsidRPr="001A58E4" w:rsidRDefault="00137640" w:rsidP="00EA1BC1">
      <w:pPr>
        <w:ind w:left="-5" w:right="54"/>
        <w:rPr>
          <w:rFonts w:ascii="Times New Roman" w:hAnsi="Times New Roman" w:cs="Times New Roman"/>
          <w:b/>
          <w:sz w:val="22"/>
        </w:rPr>
      </w:pPr>
    </w:p>
    <w:p w14:paraId="2C4F7FC1" w14:textId="04D0FC1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Odavanje topline iz tijela nazivamo termolizom. Ona se obavlja fizikalnim putem:</w:t>
      </w:r>
    </w:p>
    <w:p w14:paraId="35CFFA87" w14:textId="77777777" w:rsidR="00FA5FE4" w:rsidRPr="001A58E4" w:rsidRDefault="00FA5FE4" w:rsidP="00EA1BC1">
      <w:pPr>
        <w:ind w:left="-5" w:right="54"/>
        <w:rPr>
          <w:rFonts w:ascii="Times New Roman" w:hAnsi="Times New Roman" w:cs="Times New Roman"/>
          <w:sz w:val="22"/>
        </w:rPr>
      </w:pPr>
    </w:p>
    <w:p w14:paraId="00E4D361" w14:textId="4292FAB4" w:rsidR="006105EA" w:rsidRPr="001A58E4" w:rsidRDefault="002D579F">
      <w:pPr>
        <w:numPr>
          <w:ilvl w:val="0"/>
          <w:numId w:val="169"/>
        </w:numPr>
        <w:ind w:right="54" w:hanging="360"/>
        <w:rPr>
          <w:rFonts w:ascii="Times New Roman" w:hAnsi="Times New Roman" w:cs="Times New Roman"/>
          <w:sz w:val="22"/>
        </w:rPr>
      </w:pPr>
      <w:r w:rsidRPr="001A58E4">
        <w:rPr>
          <w:rFonts w:ascii="Times New Roman" w:hAnsi="Times New Roman" w:cs="Times New Roman"/>
          <w:sz w:val="22"/>
        </w:rPr>
        <w:t xml:space="preserve">radijacijom </w:t>
      </w:r>
    </w:p>
    <w:p w14:paraId="658DCF8E" w14:textId="1BA89533" w:rsidR="006105EA" w:rsidRPr="001A58E4" w:rsidRDefault="002D579F">
      <w:pPr>
        <w:numPr>
          <w:ilvl w:val="0"/>
          <w:numId w:val="169"/>
        </w:numPr>
        <w:ind w:right="54" w:hanging="360"/>
        <w:rPr>
          <w:rFonts w:ascii="Times New Roman" w:hAnsi="Times New Roman" w:cs="Times New Roman"/>
          <w:sz w:val="22"/>
        </w:rPr>
      </w:pPr>
      <w:r w:rsidRPr="001A58E4">
        <w:rPr>
          <w:rFonts w:ascii="Times New Roman" w:hAnsi="Times New Roman" w:cs="Times New Roman"/>
          <w:sz w:val="22"/>
        </w:rPr>
        <w:t xml:space="preserve">kondukcijom </w:t>
      </w:r>
    </w:p>
    <w:p w14:paraId="0C6077F2" w14:textId="188066C4" w:rsidR="006105EA" w:rsidRPr="001A58E4" w:rsidRDefault="002D579F">
      <w:pPr>
        <w:numPr>
          <w:ilvl w:val="0"/>
          <w:numId w:val="169"/>
        </w:numPr>
        <w:ind w:right="54" w:hanging="360"/>
        <w:rPr>
          <w:rFonts w:ascii="Times New Roman" w:hAnsi="Times New Roman" w:cs="Times New Roman"/>
          <w:sz w:val="22"/>
        </w:rPr>
      </w:pPr>
      <w:r w:rsidRPr="001A58E4">
        <w:rPr>
          <w:rFonts w:ascii="Times New Roman" w:hAnsi="Times New Roman" w:cs="Times New Roman"/>
          <w:sz w:val="22"/>
        </w:rPr>
        <w:t>konvekcijom i</w:t>
      </w:r>
    </w:p>
    <w:p w14:paraId="6BE6396E" w14:textId="2BE46EE2" w:rsidR="006105EA" w:rsidRPr="001A58E4" w:rsidRDefault="002D579F">
      <w:pPr>
        <w:numPr>
          <w:ilvl w:val="0"/>
          <w:numId w:val="169"/>
        </w:numPr>
        <w:ind w:right="54" w:hanging="360"/>
        <w:rPr>
          <w:rFonts w:ascii="Times New Roman" w:hAnsi="Times New Roman" w:cs="Times New Roman"/>
          <w:sz w:val="22"/>
        </w:rPr>
      </w:pPr>
      <w:r w:rsidRPr="001A58E4">
        <w:rPr>
          <w:rFonts w:ascii="Times New Roman" w:hAnsi="Times New Roman" w:cs="Times New Roman"/>
          <w:sz w:val="22"/>
        </w:rPr>
        <w:t>evaporacijom te se još koristi uz termin termolize i naziv fizikalna termoregulacija.</w:t>
      </w:r>
    </w:p>
    <w:p w14:paraId="757EA1B9" w14:textId="77777777" w:rsidR="00FA5FE4" w:rsidRPr="001A58E4" w:rsidRDefault="00FA5FE4" w:rsidP="00FA5FE4">
      <w:pPr>
        <w:ind w:left="360" w:right="54" w:firstLine="0"/>
        <w:rPr>
          <w:rFonts w:ascii="Times New Roman" w:hAnsi="Times New Roman" w:cs="Times New Roman"/>
          <w:sz w:val="22"/>
        </w:rPr>
      </w:pPr>
    </w:p>
    <w:p w14:paraId="7A362BD7" w14:textId="2D7075C8" w:rsidR="006105EA" w:rsidRPr="001A58E4" w:rsidRDefault="002D579F">
      <w:pPr>
        <w:numPr>
          <w:ilvl w:val="0"/>
          <w:numId w:val="170"/>
        </w:numPr>
        <w:ind w:right="54" w:hanging="340"/>
        <w:rPr>
          <w:rFonts w:ascii="Times New Roman" w:hAnsi="Times New Roman" w:cs="Times New Roman"/>
          <w:sz w:val="22"/>
        </w:rPr>
      </w:pPr>
      <w:r w:rsidRPr="001A58E4">
        <w:rPr>
          <w:rFonts w:ascii="Times New Roman" w:hAnsi="Times New Roman" w:cs="Times New Roman"/>
          <w:sz w:val="22"/>
        </w:rPr>
        <w:t>Radijacija (zračenje)</w:t>
      </w:r>
      <w:r w:rsidR="004A027F">
        <w:rPr>
          <w:rFonts w:ascii="Times New Roman" w:hAnsi="Times New Roman" w:cs="Times New Roman"/>
          <w:sz w:val="22"/>
        </w:rPr>
        <w:t xml:space="preserve"> – </w:t>
      </w:r>
      <w:r w:rsidRPr="001A58E4">
        <w:rPr>
          <w:rFonts w:ascii="Times New Roman" w:hAnsi="Times New Roman" w:cs="Times New Roman"/>
          <w:sz w:val="22"/>
        </w:rPr>
        <w:t>prijenos toplinske energije s toplijeg na hladnije tijelo, pri čemu se ne zagrijava međuprostor.</w:t>
      </w:r>
    </w:p>
    <w:p w14:paraId="0B3CD31E" w14:textId="4E635298" w:rsidR="006105EA" w:rsidRPr="001A58E4" w:rsidRDefault="002D579F">
      <w:pPr>
        <w:numPr>
          <w:ilvl w:val="0"/>
          <w:numId w:val="170"/>
        </w:numPr>
        <w:ind w:right="54" w:hanging="340"/>
        <w:rPr>
          <w:rFonts w:ascii="Times New Roman" w:hAnsi="Times New Roman" w:cs="Times New Roman"/>
          <w:sz w:val="22"/>
        </w:rPr>
      </w:pPr>
      <w:r w:rsidRPr="001A58E4">
        <w:rPr>
          <w:rFonts w:ascii="Times New Roman" w:hAnsi="Times New Roman" w:cs="Times New Roman"/>
          <w:sz w:val="22"/>
        </w:rPr>
        <w:t>Kondukcija (provođenje)</w:t>
      </w:r>
      <w:r w:rsidR="004A027F">
        <w:rPr>
          <w:rFonts w:ascii="Times New Roman" w:hAnsi="Times New Roman" w:cs="Times New Roman"/>
          <w:sz w:val="22"/>
        </w:rPr>
        <w:t xml:space="preserve"> – </w:t>
      </w:r>
      <w:r w:rsidRPr="001A58E4">
        <w:rPr>
          <w:rFonts w:ascii="Times New Roman" w:hAnsi="Times New Roman" w:cs="Times New Roman"/>
          <w:sz w:val="22"/>
        </w:rPr>
        <w:t>direktan prijenos topline s toplijeg na hladnije tijelo, koja se nalaze u međusobnom kontaktu.</w:t>
      </w:r>
    </w:p>
    <w:p w14:paraId="32470A7D" w14:textId="5364825C" w:rsidR="00FA5FE4" w:rsidRPr="001A58E4" w:rsidRDefault="002D579F">
      <w:pPr>
        <w:numPr>
          <w:ilvl w:val="0"/>
          <w:numId w:val="170"/>
        </w:numPr>
        <w:ind w:right="54" w:hanging="340"/>
        <w:rPr>
          <w:rFonts w:ascii="Times New Roman" w:hAnsi="Times New Roman" w:cs="Times New Roman"/>
          <w:sz w:val="22"/>
        </w:rPr>
      </w:pPr>
      <w:r w:rsidRPr="001A58E4">
        <w:rPr>
          <w:rFonts w:ascii="Times New Roman" w:hAnsi="Times New Roman" w:cs="Times New Roman"/>
          <w:sz w:val="22"/>
        </w:rPr>
        <w:t>Konvekcija (strujanje)</w:t>
      </w:r>
      <w:r w:rsidR="004A027F">
        <w:rPr>
          <w:rFonts w:ascii="Times New Roman" w:hAnsi="Times New Roman" w:cs="Times New Roman"/>
          <w:sz w:val="22"/>
        </w:rPr>
        <w:t xml:space="preserve"> – </w:t>
      </w:r>
      <w:r w:rsidRPr="001A58E4">
        <w:rPr>
          <w:rFonts w:ascii="Times New Roman" w:hAnsi="Times New Roman" w:cs="Times New Roman"/>
          <w:sz w:val="22"/>
        </w:rPr>
        <w:t>gubitak topline iz tijela pri kontaktu s novim masama hladnog zraka ili vode koji struje preko površine tijela odvodeći njegovu toplinu.</w:t>
      </w:r>
    </w:p>
    <w:p w14:paraId="45C4CCB9" w14:textId="77777777" w:rsidR="00FA5FE4" w:rsidRPr="001A58E4" w:rsidRDefault="002D579F" w:rsidP="00FA5FE4">
      <w:pPr>
        <w:ind w:left="340" w:right="54" w:firstLine="0"/>
        <w:rPr>
          <w:rFonts w:ascii="Times New Roman" w:hAnsi="Times New Roman" w:cs="Times New Roman"/>
          <w:sz w:val="22"/>
        </w:rPr>
      </w:pPr>
      <w:r w:rsidRPr="001A58E4">
        <w:rPr>
          <w:rFonts w:ascii="Times New Roman" w:hAnsi="Times New Roman" w:cs="Times New Roman"/>
          <w:sz w:val="22"/>
        </w:rPr>
        <w:t>Pomoćni aparat fizikalne termoregulacije organizma predstavlja vazomotorni sustav. Arteriole kože pod utjecajem vazomotornih živaca u toplom okolišu se šire, dovodeći više tople krvi do površine tijela na hlađenje (radijacija, kondukcija, konvekcija) i obratno, u hladnom okolišu nastupa stiskanje arteriola kože (vazokonstrikcija).</w:t>
      </w:r>
    </w:p>
    <w:p w14:paraId="74E506AF" w14:textId="157252A6" w:rsidR="00FA5FE4" w:rsidRPr="001A58E4" w:rsidRDefault="002D579F" w:rsidP="00FA5FE4">
      <w:pPr>
        <w:ind w:left="340" w:right="54" w:firstLine="0"/>
        <w:rPr>
          <w:rFonts w:ascii="Times New Roman" w:hAnsi="Times New Roman" w:cs="Times New Roman"/>
          <w:sz w:val="22"/>
        </w:rPr>
      </w:pPr>
      <w:r w:rsidRPr="001A58E4">
        <w:rPr>
          <w:rFonts w:ascii="Times New Roman" w:hAnsi="Times New Roman" w:cs="Times New Roman"/>
          <w:sz w:val="22"/>
        </w:rPr>
        <w:t xml:space="preserve">Dlačni i pernati pokrivač životinja u hladnom okolišu se nakostriješi, poveća se međuprostor u kojem se stalno nalazi </w:t>
      </w:r>
      <w:r w:rsidR="004A027F">
        <w:rPr>
          <w:rFonts w:ascii="Times New Roman" w:hAnsi="Times New Roman" w:cs="Times New Roman"/>
          <w:sz w:val="22"/>
        </w:rPr>
        <w:t xml:space="preserve">tijelom </w:t>
      </w:r>
      <w:r w:rsidRPr="001A58E4">
        <w:rPr>
          <w:rFonts w:ascii="Times New Roman" w:hAnsi="Times New Roman" w:cs="Times New Roman"/>
          <w:sz w:val="22"/>
        </w:rPr>
        <w:t xml:space="preserve">zagrijan </w:t>
      </w:r>
      <w:r w:rsidR="004A027F" w:rsidRPr="001A58E4">
        <w:rPr>
          <w:rFonts w:ascii="Times New Roman" w:hAnsi="Times New Roman" w:cs="Times New Roman"/>
          <w:sz w:val="22"/>
        </w:rPr>
        <w:t>zrak</w:t>
      </w:r>
      <w:r w:rsidRPr="001A58E4">
        <w:rPr>
          <w:rFonts w:ascii="Times New Roman" w:hAnsi="Times New Roman" w:cs="Times New Roman"/>
          <w:sz w:val="22"/>
        </w:rPr>
        <w:t xml:space="preserve"> i služi kao termički izolacijski sloj od okolnog hladnog zraka.</w:t>
      </w:r>
    </w:p>
    <w:p w14:paraId="377BCAB0" w14:textId="5DD979F4" w:rsidR="006105EA" w:rsidRPr="001A58E4" w:rsidRDefault="002D579F" w:rsidP="00FA5FE4">
      <w:pPr>
        <w:ind w:left="340" w:right="54" w:firstLine="0"/>
        <w:rPr>
          <w:rFonts w:ascii="Times New Roman" w:hAnsi="Times New Roman" w:cs="Times New Roman"/>
          <w:sz w:val="22"/>
        </w:rPr>
      </w:pPr>
      <w:r w:rsidRPr="001A58E4">
        <w:rPr>
          <w:rFonts w:ascii="Times New Roman" w:hAnsi="Times New Roman" w:cs="Times New Roman"/>
          <w:sz w:val="22"/>
        </w:rPr>
        <w:t xml:space="preserve">Potkožno masno tkivo slab je toplinski vodič pa također služi kao dobar termički izolator. </w:t>
      </w:r>
    </w:p>
    <w:p w14:paraId="231BA2E6" w14:textId="157EB85B" w:rsidR="006105EA" w:rsidRPr="001A58E4" w:rsidRDefault="002D579F">
      <w:pPr>
        <w:numPr>
          <w:ilvl w:val="0"/>
          <w:numId w:val="170"/>
        </w:numPr>
        <w:ind w:right="54" w:hanging="340"/>
        <w:rPr>
          <w:rFonts w:ascii="Times New Roman" w:hAnsi="Times New Roman" w:cs="Times New Roman"/>
          <w:sz w:val="22"/>
        </w:rPr>
      </w:pPr>
      <w:r w:rsidRPr="001A58E4">
        <w:rPr>
          <w:rFonts w:ascii="Times New Roman" w:hAnsi="Times New Roman" w:cs="Times New Roman"/>
          <w:sz w:val="22"/>
        </w:rPr>
        <w:t>Evaporacija (isparavanje)</w:t>
      </w:r>
      <w:r w:rsidR="004A027F">
        <w:rPr>
          <w:rFonts w:ascii="Times New Roman" w:hAnsi="Times New Roman" w:cs="Times New Roman"/>
          <w:sz w:val="22"/>
        </w:rPr>
        <w:t xml:space="preserve"> </w:t>
      </w:r>
      <w:r w:rsidRPr="001A58E4">
        <w:rPr>
          <w:rFonts w:ascii="Times New Roman" w:hAnsi="Times New Roman" w:cs="Times New Roman"/>
          <w:sz w:val="22"/>
        </w:rPr>
        <w:t>–</w:t>
      </w:r>
      <w:r w:rsidR="004A027F">
        <w:rPr>
          <w:rFonts w:ascii="Times New Roman" w:hAnsi="Times New Roman" w:cs="Times New Roman"/>
          <w:sz w:val="22"/>
        </w:rPr>
        <w:t xml:space="preserve"> </w:t>
      </w:r>
      <w:r w:rsidRPr="001A58E4">
        <w:rPr>
          <w:rFonts w:ascii="Times New Roman" w:hAnsi="Times New Roman" w:cs="Times New Roman"/>
          <w:sz w:val="22"/>
        </w:rPr>
        <w:t>gubitak je topline putem isparavanja vode na površini tijela. U uvjetima termičke neutralnosti ili u uvjetima hladnoće gubi se minimalna količina vode na površini tijela. Taj način evaporacije nazivamo neosjetni gubitak ili perspiratio insensibilis. Životinje gube toplinu putem evaporacije na dva načina:</w:t>
      </w:r>
    </w:p>
    <w:p w14:paraId="764506AD" w14:textId="575F5DCB" w:rsidR="006105EA" w:rsidRPr="001A58E4" w:rsidRDefault="002D579F">
      <w:pPr>
        <w:numPr>
          <w:ilvl w:val="0"/>
          <w:numId w:val="171"/>
        </w:numPr>
        <w:ind w:right="54" w:hanging="340"/>
        <w:rPr>
          <w:rFonts w:ascii="Times New Roman" w:hAnsi="Times New Roman" w:cs="Times New Roman"/>
          <w:sz w:val="22"/>
        </w:rPr>
      </w:pPr>
      <w:r w:rsidRPr="001A58E4">
        <w:rPr>
          <w:rFonts w:ascii="Times New Roman" w:hAnsi="Times New Roman" w:cs="Times New Roman"/>
          <w:sz w:val="22"/>
        </w:rPr>
        <w:t>znojenjem</w:t>
      </w:r>
      <w:r w:rsidR="004A027F">
        <w:rPr>
          <w:rFonts w:ascii="Times New Roman" w:hAnsi="Times New Roman" w:cs="Times New Roman"/>
          <w:sz w:val="22"/>
        </w:rPr>
        <w:t xml:space="preserve"> – </w:t>
      </w:r>
      <w:r w:rsidRPr="001A58E4">
        <w:rPr>
          <w:rFonts w:ascii="Times New Roman" w:hAnsi="Times New Roman" w:cs="Times New Roman"/>
          <w:sz w:val="22"/>
        </w:rPr>
        <w:t xml:space="preserve">znojne žlijezde dobro su razvijene po čitavoj površini tijela u konja; u goveda i ovce nešto su slabije razvijene znojnice; u mesoždera samo na jastučićima šapa; u svinje na vrhu njuške, </w:t>
      </w:r>
      <w:r w:rsidR="004A027F">
        <w:rPr>
          <w:rFonts w:ascii="Times New Roman" w:hAnsi="Times New Roman" w:cs="Times New Roman"/>
          <w:sz w:val="22"/>
        </w:rPr>
        <w:t>a</w:t>
      </w:r>
      <w:r w:rsidR="004A027F" w:rsidRPr="001A58E4">
        <w:rPr>
          <w:rFonts w:ascii="Times New Roman" w:hAnsi="Times New Roman" w:cs="Times New Roman"/>
          <w:sz w:val="22"/>
        </w:rPr>
        <w:t xml:space="preserve"> </w:t>
      </w:r>
      <w:r w:rsidRPr="001A58E4">
        <w:rPr>
          <w:rFonts w:ascii="Times New Roman" w:hAnsi="Times New Roman" w:cs="Times New Roman"/>
          <w:sz w:val="22"/>
        </w:rPr>
        <w:t>glodavci nemaju razvijene znojnice.</w:t>
      </w:r>
    </w:p>
    <w:p w14:paraId="683CE55F" w14:textId="009E1CD3" w:rsidR="007C6AE8" w:rsidRPr="001A58E4" w:rsidRDefault="002D579F">
      <w:pPr>
        <w:numPr>
          <w:ilvl w:val="0"/>
          <w:numId w:val="171"/>
        </w:numPr>
        <w:ind w:right="54" w:hanging="340"/>
        <w:rPr>
          <w:rFonts w:ascii="Times New Roman" w:hAnsi="Times New Roman" w:cs="Times New Roman"/>
          <w:sz w:val="22"/>
        </w:rPr>
      </w:pPr>
      <w:r w:rsidRPr="001A58E4">
        <w:rPr>
          <w:rFonts w:ascii="Times New Roman" w:hAnsi="Times New Roman" w:cs="Times New Roman"/>
          <w:sz w:val="22"/>
        </w:rPr>
        <w:t>dahtanjem preko respiratornog trakta</w:t>
      </w:r>
      <w:r w:rsidR="004A027F">
        <w:rPr>
          <w:rFonts w:ascii="Times New Roman" w:hAnsi="Times New Roman" w:cs="Times New Roman"/>
          <w:sz w:val="22"/>
        </w:rPr>
        <w:t xml:space="preserve"> – </w:t>
      </w:r>
      <w:r w:rsidRPr="001A58E4">
        <w:rPr>
          <w:rFonts w:ascii="Times New Roman" w:hAnsi="Times New Roman" w:cs="Times New Roman"/>
          <w:sz w:val="22"/>
        </w:rPr>
        <w:t>naročito je izraženo u mesoždera i peradi, a slabije izraženo u goveda i ovaca.</w:t>
      </w:r>
    </w:p>
    <w:p w14:paraId="4B83F426" w14:textId="77777777" w:rsidR="007C6AE8" w:rsidRPr="001A58E4" w:rsidRDefault="002D579F" w:rsidP="007C6AE8">
      <w:pPr>
        <w:ind w:right="54"/>
        <w:rPr>
          <w:rFonts w:ascii="Times New Roman" w:hAnsi="Times New Roman" w:cs="Times New Roman"/>
          <w:sz w:val="22"/>
        </w:rPr>
      </w:pPr>
      <w:r w:rsidRPr="001A58E4">
        <w:rPr>
          <w:rFonts w:ascii="Times New Roman" w:hAnsi="Times New Roman" w:cs="Times New Roman"/>
          <w:sz w:val="22"/>
        </w:rPr>
        <w:t>Termoregulacijski centar kod homeotermnih organizama nalazi se u hipotalamusu. Prednji dio hipotalamusa upravlja termolizom, a stražnji dio upravlja sredstvima termogeneze.</w:t>
      </w:r>
    </w:p>
    <w:p w14:paraId="511E12BB" w14:textId="203A39B0" w:rsidR="006105EA" w:rsidRPr="001A58E4" w:rsidRDefault="002D579F" w:rsidP="007C6AE8">
      <w:pPr>
        <w:ind w:right="54"/>
        <w:rPr>
          <w:rFonts w:ascii="Times New Roman" w:hAnsi="Times New Roman" w:cs="Times New Roman"/>
          <w:sz w:val="22"/>
        </w:rPr>
      </w:pPr>
      <w:r w:rsidRPr="001A58E4">
        <w:rPr>
          <w:rFonts w:ascii="Times New Roman" w:hAnsi="Times New Roman" w:cs="Times New Roman"/>
          <w:sz w:val="22"/>
        </w:rPr>
        <w:t>Drhtanje tijela stoji pod kontrolom središnjeg živčanog sustava i hipofize koja svoje djelovanje ostvaruje posredovanjem nuzbubrežne žlijezde i štitnjače. U uvjetima hladnoće mimovoljna kontrakcija mišića ili drhtanje povećava metaboličku aktivnost, a time i zagrijavanje tijela oslobođenom toplinom.</w:t>
      </w:r>
    </w:p>
    <w:p w14:paraId="277A0D12" w14:textId="77777777" w:rsidR="007C6AE8" w:rsidRPr="001A58E4" w:rsidRDefault="002D579F" w:rsidP="007C6AE8">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Hipotermija je hlađenje organizma uslijed nemogućnosti zadržavanja uravnotežene bilance topline kada temperatura okoline padne ispod donje kritične granice.</w:t>
      </w:r>
    </w:p>
    <w:p w14:paraId="619E9B41" w14:textId="4B07E03B" w:rsidR="006210C7" w:rsidRPr="001A58E4" w:rsidRDefault="002D579F" w:rsidP="006210C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Gornja kritična temperatura okoline</w:t>
      </w:r>
      <w:r w:rsidR="004A027F">
        <w:rPr>
          <w:rFonts w:ascii="Times New Roman" w:hAnsi="Times New Roman" w:cs="Times New Roman"/>
          <w:sz w:val="22"/>
        </w:rPr>
        <w:t>,</w:t>
      </w:r>
      <w:r w:rsidRPr="001A58E4">
        <w:rPr>
          <w:rFonts w:ascii="Times New Roman" w:hAnsi="Times New Roman" w:cs="Times New Roman"/>
          <w:sz w:val="22"/>
        </w:rPr>
        <w:t xml:space="preserve"> u kojoj organizam ne može uravnotežiti bilancu topline nje</w:t>
      </w:r>
      <w:r w:rsidR="004A027F">
        <w:rPr>
          <w:rFonts w:ascii="Times New Roman" w:hAnsi="Times New Roman" w:cs="Times New Roman"/>
          <w:sz w:val="22"/>
        </w:rPr>
        <w:t>zi</w:t>
      </w:r>
      <w:r w:rsidRPr="001A58E4">
        <w:rPr>
          <w:rFonts w:ascii="Times New Roman" w:hAnsi="Times New Roman" w:cs="Times New Roman"/>
          <w:sz w:val="22"/>
        </w:rPr>
        <w:t>nim izdavanjem sredstvima fizikalne termoregulacije, nastupa pregrijavanje organizma što nazivamo hipertermija.</w:t>
      </w:r>
    </w:p>
    <w:p w14:paraId="09C181C1" w14:textId="2ADF55E0" w:rsidR="006105EA" w:rsidRPr="001A58E4"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Za hipertermiju ima presudnu ulogu vlažnost, a ne toliko temperatura zraka. U uvjetima visoke vlažnosti zraka organizam se teže oslobađa tjelesne topline. Izdržljivost homeotermnih organizama na hipertermiju mnogo je manja nego na hipotermiju.</w:t>
      </w:r>
    </w:p>
    <w:p w14:paraId="0BCD2E98" w14:textId="59813C62" w:rsidR="00D13D57" w:rsidRPr="001A58E4" w:rsidRDefault="00D13D57">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5F9B7937" w14:textId="1C16E9B2" w:rsidR="006105EA" w:rsidRPr="001A58E4" w:rsidRDefault="00A004AA" w:rsidP="006E6C08">
      <w:pPr>
        <w:spacing w:before="40" w:after="0" w:line="252" w:lineRule="auto"/>
        <w:ind w:left="113" w:right="62" w:firstLine="0"/>
        <w:outlineLvl w:val="0"/>
        <w:rPr>
          <w:rFonts w:ascii="Times New Roman" w:hAnsi="Times New Roman" w:cs="Times New Roman"/>
          <w:sz w:val="22"/>
        </w:rPr>
      </w:pPr>
      <w:bookmarkStart w:id="267" w:name="_Toc150764347"/>
      <w:r>
        <w:rPr>
          <w:rFonts w:ascii="Times New Roman" w:hAnsi="Times New Roman" w:cs="Times New Roman"/>
          <w:b/>
          <w:sz w:val="22"/>
        </w:rPr>
        <w:t xml:space="preserve">22. </w:t>
      </w:r>
      <w:r w:rsidR="002D579F" w:rsidRPr="001A58E4">
        <w:rPr>
          <w:rFonts w:ascii="Times New Roman" w:hAnsi="Times New Roman" w:cs="Times New Roman"/>
          <w:b/>
          <w:sz w:val="22"/>
        </w:rPr>
        <w:t>KRV I CIRKULACIJA</w:t>
      </w:r>
      <w:bookmarkEnd w:id="267"/>
    </w:p>
    <w:p w14:paraId="12CDA248" w14:textId="2DCD6EFE" w:rsidR="00985BA3" w:rsidRPr="001A58E4" w:rsidRDefault="002D579F" w:rsidP="00CF7F94">
      <w:pPr>
        <w:spacing w:before="40" w:after="0" w:line="252" w:lineRule="auto"/>
        <w:ind w:left="11" w:right="62" w:hanging="11"/>
        <w:outlineLvl w:val="1"/>
        <w:rPr>
          <w:rFonts w:ascii="Times New Roman" w:hAnsi="Times New Roman" w:cs="Times New Roman"/>
          <w:b/>
          <w:sz w:val="22"/>
        </w:rPr>
      </w:pPr>
      <w:bookmarkStart w:id="268" w:name="_Toc150764348"/>
      <w:r w:rsidRPr="001A58E4">
        <w:rPr>
          <w:rFonts w:ascii="Times New Roman" w:hAnsi="Times New Roman" w:cs="Times New Roman"/>
          <w:b/>
          <w:sz w:val="22"/>
        </w:rPr>
        <w:t>22.1</w:t>
      </w:r>
      <w:r w:rsidR="00A004AA">
        <w:rPr>
          <w:rFonts w:ascii="Times New Roman" w:hAnsi="Times New Roman" w:cs="Times New Roman"/>
          <w:b/>
          <w:sz w:val="22"/>
        </w:rPr>
        <w:t>.</w:t>
      </w:r>
      <w:r w:rsidR="00C002DB" w:rsidRPr="001A58E4">
        <w:rPr>
          <w:rFonts w:ascii="Times New Roman" w:hAnsi="Times New Roman" w:cs="Times New Roman"/>
          <w:b/>
          <w:sz w:val="22"/>
        </w:rPr>
        <w:tab/>
      </w:r>
      <w:r w:rsidRPr="001A58E4">
        <w:rPr>
          <w:rFonts w:ascii="Times New Roman" w:hAnsi="Times New Roman" w:cs="Times New Roman"/>
          <w:b/>
          <w:sz w:val="22"/>
        </w:rPr>
        <w:t>Fiziologija krvi</w:t>
      </w:r>
      <w:bookmarkEnd w:id="268"/>
      <w:r w:rsidR="00451A7F">
        <w:rPr>
          <w:rFonts w:ascii="Times New Roman" w:hAnsi="Times New Roman" w:cs="Times New Roman"/>
          <w:b/>
          <w:sz w:val="22"/>
        </w:rPr>
        <w:fldChar w:fldCharType="begin"/>
      </w:r>
      <w:r w:rsidR="00451A7F">
        <w:instrText xml:space="preserve"> XE "</w:instrText>
      </w:r>
      <w:r w:rsidR="00451A7F" w:rsidRPr="004D47E5">
        <w:rPr>
          <w:rFonts w:ascii="Times New Roman" w:hAnsi="Times New Roman" w:cs="Times New Roman"/>
          <w:b/>
          <w:sz w:val="22"/>
        </w:rPr>
        <w:instrText>Fiziologija krvi</w:instrText>
      </w:r>
      <w:r w:rsidR="00451A7F">
        <w:instrText xml:space="preserve">" </w:instrText>
      </w:r>
      <w:r w:rsidR="00451A7F">
        <w:rPr>
          <w:rFonts w:ascii="Times New Roman" w:hAnsi="Times New Roman" w:cs="Times New Roman"/>
          <w:b/>
          <w:sz w:val="22"/>
        </w:rPr>
        <w:fldChar w:fldCharType="end"/>
      </w:r>
    </w:p>
    <w:p w14:paraId="3013F9D9" w14:textId="77777777" w:rsidR="00985BA3" w:rsidRPr="001A58E4" w:rsidRDefault="00985BA3" w:rsidP="00EA1BC1">
      <w:pPr>
        <w:ind w:left="-5" w:right="54"/>
        <w:rPr>
          <w:rFonts w:ascii="Times New Roman" w:hAnsi="Times New Roman" w:cs="Times New Roman"/>
          <w:sz w:val="22"/>
        </w:rPr>
      </w:pPr>
    </w:p>
    <w:p w14:paraId="6A862458" w14:textId="3A5B537B" w:rsidR="006105EA" w:rsidRPr="001A58E4" w:rsidRDefault="002D579F" w:rsidP="00007F95">
      <w:pPr>
        <w:spacing w:line="252" w:lineRule="auto"/>
        <w:ind w:left="-6" w:right="57" w:hanging="11"/>
        <w:rPr>
          <w:rFonts w:ascii="Times New Roman" w:hAnsi="Times New Roman" w:cs="Times New Roman"/>
          <w:sz w:val="22"/>
        </w:rPr>
      </w:pPr>
      <w:r w:rsidRPr="001A58E4">
        <w:rPr>
          <w:rFonts w:ascii="Times New Roman" w:hAnsi="Times New Roman" w:cs="Times New Roman"/>
          <w:sz w:val="22"/>
        </w:rPr>
        <w:t>Krv predstavlja tekuće tkivo sastavljeno od krvne tekućine (plazme) i staničnih elemenata krvi (eritrocita</w:t>
      </w:r>
      <w:r w:rsidR="00BA5F3B">
        <w:rPr>
          <w:rFonts w:ascii="Times New Roman" w:hAnsi="Times New Roman" w:cs="Times New Roman"/>
          <w:sz w:val="22"/>
        </w:rPr>
        <w:t xml:space="preserve"> – </w:t>
      </w:r>
      <w:r w:rsidRPr="001A58E4">
        <w:rPr>
          <w:rFonts w:ascii="Times New Roman" w:hAnsi="Times New Roman" w:cs="Times New Roman"/>
          <w:sz w:val="22"/>
        </w:rPr>
        <w:t>E; leukocita</w:t>
      </w:r>
      <w:r w:rsidR="00BA5F3B">
        <w:rPr>
          <w:rFonts w:ascii="Times New Roman" w:hAnsi="Times New Roman" w:cs="Times New Roman"/>
          <w:sz w:val="22"/>
        </w:rPr>
        <w:t xml:space="preserve"> – </w:t>
      </w:r>
      <w:r w:rsidRPr="001A58E4">
        <w:rPr>
          <w:rFonts w:ascii="Times New Roman" w:hAnsi="Times New Roman" w:cs="Times New Roman"/>
          <w:sz w:val="22"/>
        </w:rPr>
        <w:t>L; krvnih pločica i trombocita</w:t>
      </w:r>
      <w:r w:rsidR="00BA5F3B">
        <w:rPr>
          <w:rFonts w:ascii="Times New Roman" w:hAnsi="Times New Roman" w:cs="Times New Roman"/>
          <w:sz w:val="22"/>
        </w:rPr>
        <w:t xml:space="preserve"> – </w:t>
      </w:r>
      <w:r w:rsidRPr="001A58E4">
        <w:rPr>
          <w:rFonts w:ascii="Times New Roman" w:hAnsi="Times New Roman" w:cs="Times New Roman"/>
          <w:sz w:val="22"/>
        </w:rPr>
        <w:t>T).</w:t>
      </w:r>
    </w:p>
    <w:p w14:paraId="75327601" w14:textId="26A18425" w:rsidR="00C1189C" w:rsidRPr="001A58E4" w:rsidRDefault="002D579F" w:rsidP="00007F95">
      <w:pPr>
        <w:spacing w:after="0" w:line="240" w:lineRule="auto"/>
        <w:ind w:left="0" w:right="57" w:firstLine="0"/>
        <w:rPr>
          <w:rFonts w:ascii="Times New Roman" w:hAnsi="Times New Roman" w:cs="Times New Roman"/>
          <w:sz w:val="22"/>
        </w:rPr>
      </w:pPr>
      <w:r w:rsidRPr="001A58E4">
        <w:rPr>
          <w:rFonts w:ascii="Times New Roman" w:hAnsi="Times New Roman" w:cs="Times New Roman"/>
          <w:sz w:val="22"/>
        </w:rPr>
        <w:t>Krvna plazma je tekućina bez staničnih elemenata krvi koja sadrži bjelančevinu</w:t>
      </w:r>
      <w:r w:rsidR="00007F95" w:rsidRPr="001A58E4">
        <w:rPr>
          <w:rFonts w:ascii="Times New Roman" w:hAnsi="Times New Roman" w:cs="Times New Roman"/>
          <w:sz w:val="22"/>
        </w:rPr>
        <w:t xml:space="preserve"> </w:t>
      </w:r>
      <w:r w:rsidRPr="001A58E4">
        <w:rPr>
          <w:rFonts w:ascii="Times New Roman" w:hAnsi="Times New Roman" w:cs="Times New Roman"/>
          <w:sz w:val="22"/>
        </w:rPr>
        <w:t xml:space="preserve">fibrinogen odgovornu za zgrušavanje krvi. Dobivamo je centrifugiranjem pune krvi čija je </w:t>
      </w:r>
      <w:r w:rsidR="00C52A4F" w:rsidRPr="001A58E4">
        <w:rPr>
          <w:rFonts w:ascii="Times New Roman" w:hAnsi="Times New Roman" w:cs="Times New Roman"/>
          <w:sz w:val="22"/>
        </w:rPr>
        <w:t xml:space="preserve">koagulacija (zgrušavanje) spriječena dodavanjem antikoagulacionog </w:t>
      </w:r>
      <w:r w:rsidR="00007F95" w:rsidRPr="001A58E4">
        <w:rPr>
          <w:rFonts w:ascii="Times New Roman" w:hAnsi="Times New Roman" w:cs="Times New Roman"/>
          <w:sz w:val="22"/>
        </w:rPr>
        <w:t>sredstva. Plazma je žućkaste boje i slabo lužnate reakcije (pH 7.5</w:t>
      </w:r>
      <w:r w:rsidR="00BA5F3B">
        <w:rPr>
          <w:rFonts w:ascii="Times New Roman" w:hAnsi="Times New Roman" w:cs="Times New Roman"/>
          <w:sz w:val="22"/>
        </w:rPr>
        <w:t xml:space="preserve"> – </w:t>
      </w:r>
      <w:r w:rsidR="00007F95" w:rsidRPr="001A58E4">
        <w:rPr>
          <w:rFonts w:ascii="Times New Roman" w:hAnsi="Times New Roman" w:cs="Times New Roman"/>
          <w:sz w:val="22"/>
        </w:rPr>
        <w:t>7.6). Kod zdravih životinja 50</w:t>
      </w:r>
      <w:r w:rsidR="00BA5F3B">
        <w:rPr>
          <w:rFonts w:ascii="Times New Roman" w:hAnsi="Times New Roman" w:cs="Times New Roman"/>
          <w:sz w:val="22"/>
        </w:rPr>
        <w:t xml:space="preserve"> – </w:t>
      </w:r>
      <w:r w:rsidR="00007F95" w:rsidRPr="001A58E4">
        <w:rPr>
          <w:rFonts w:ascii="Times New Roman" w:hAnsi="Times New Roman" w:cs="Times New Roman"/>
          <w:sz w:val="22"/>
        </w:rPr>
        <w:t>70 % ukupnog volumena krvi čini plazma. Krvna plazma sadrži 90 % vode,</w:t>
      </w:r>
      <w:r w:rsidR="00E50ED3" w:rsidRPr="001A58E4">
        <w:rPr>
          <w:rFonts w:ascii="Times New Roman" w:hAnsi="Times New Roman" w:cs="Times New Roman"/>
          <w:sz w:val="22"/>
        </w:rPr>
        <w:t xml:space="preserve"> organske (bjelančevine, ugljikohidrate i masti) i anorganske tvari (minerali koji ujedno tvore </w:t>
      </w:r>
      <w:r w:rsidR="00C1189C" w:rsidRPr="001A58E4">
        <w:rPr>
          <w:rFonts w:ascii="Times New Roman" w:hAnsi="Times New Roman" w:cs="Times New Roman"/>
          <w:sz w:val="22"/>
        </w:rPr>
        <w:t>0.9 % plazme.</w:t>
      </w:r>
    </w:p>
    <w:p w14:paraId="08D280A9" w14:textId="0CCEC1F1" w:rsidR="00007F95" w:rsidRPr="001A58E4" w:rsidRDefault="00C1189C" w:rsidP="00007F95">
      <w:pPr>
        <w:spacing w:after="0" w:line="240" w:lineRule="auto"/>
        <w:ind w:left="0" w:right="57" w:firstLine="0"/>
        <w:rPr>
          <w:rFonts w:ascii="Times New Roman" w:hAnsi="Times New Roman" w:cs="Times New Roman"/>
          <w:sz w:val="22"/>
        </w:rPr>
      </w:pPr>
      <w:r w:rsidRPr="001A58E4">
        <w:rPr>
          <w:rFonts w:ascii="Times New Roman" w:hAnsi="Times New Roman" w:cs="Times New Roman"/>
          <w:sz w:val="22"/>
        </w:rPr>
        <w:t>Specifične krvne bjelančevine, osim fibrinogena, su serumske bjelančevine: albumini i globulini. Ugljikohidrate krvi predstavlja samo glukoza čija je koncentracija stalna i iznosi 5.5 mmol/l kod većine domaćih životinja. U preživača koncentracija glukoze redovito je niža, a u peradi dvostruko veća u usporedbi s većinom domaćih životinja. Stalnost koncentracije glukoze u krvi reguliran</w:t>
      </w:r>
      <w:r w:rsidR="00BA5F3B">
        <w:rPr>
          <w:rFonts w:ascii="Times New Roman" w:hAnsi="Times New Roman" w:cs="Times New Roman"/>
          <w:sz w:val="22"/>
        </w:rPr>
        <w:t>a</w:t>
      </w:r>
      <w:r w:rsidRPr="001A58E4">
        <w:rPr>
          <w:rFonts w:ascii="Times New Roman" w:hAnsi="Times New Roman" w:cs="Times New Roman"/>
          <w:sz w:val="22"/>
        </w:rPr>
        <w:t xml:space="preserve"> je hormonski. Od masnih tvari krv sadrži trigliceride ili prave masti, slobodne masne kiseline, kolesterol i fosfatide. Masne tvari čine najpromjenljiviji dio krvne plazme, a sadržaj ovisi o sastavu obroka, vrsti životinje, fiziološkom stanju životinje i samoj probavi. Plazma sadrži i vitamine koji se resorbiraju u probavnom traktu i koriste krv kao transportno sredstvo.</w:t>
      </w:r>
    </w:p>
    <w:p w14:paraId="276B784D" w14:textId="77FBC5F8" w:rsidR="00E1607B" w:rsidRPr="001A58E4" w:rsidRDefault="00E1607B" w:rsidP="00E1607B">
      <w:pPr>
        <w:ind w:left="-5" w:right="133"/>
        <w:rPr>
          <w:rFonts w:ascii="Times New Roman" w:hAnsi="Times New Roman" w:cs="Times New Roman"/>
          <w:sz w:val="22"/>
        </w:rPr>
      </w:pPr>
      <w:r w:rsidRPr="001A58E4">
        <w:rPr>
          <w:rFonts w:ascii="Times New Roman" w:hAnsi="Times New Roman" w:cs="Times New Roman"/>
          <w:sz w:val="22"/>
        </w:rPr>
        <w:t>Krvni serum je također tekućina bez krvnih stanica, istiskuje ju krvni ugrušak pri retrakciji (stezanju), ali</w:t>
      </w:r>
      <w:r w:rsidR="00A035E8">
        <w:rPr>
          <w:rFonts w:ascii="Times New Roman" w:hAnsi="Times New Roman" w:cs="Times New Roman"/>
          <w:sz w:val="22"/>
        </w:rPr>
        <w:t>,</w:t>
      </w:r>
      <w:r w:rsidRPr="001A58E4">
        <w:rPr>
          <w:rFonts w:ascii="Times New Roman" w:hAnsi="Times New Roman" w:cs="Times New Roman"/>
          <w:sz w:val="22"/>
        </w:rPr>
        <w:t xml:space="preserve"> za razliku od krvne plazme ne sadrži bjelančevinu fibrinogen. Krvni serum dobivamo centrifugiranjem krvi kojoj je oduzeta bjelančevina fibrinogen spontanim zgrušavanjem krvi (defibrinacija krvi).</w:t>
      </w:r>
    </w:p>
    <w:p w14:paraId="3A20901E" w14:textId="77777777" w:rsidR="00E1607B" w:rsidRPr="001A58E4" w:rsidRDefault="00E1607B" w:rsidP="00E1607B">
      <w:pPr>
        <w:ind w:left="-5" w:right="133"/>
        <w:rPr>
          <w:rFonts w:ascii="Times New Roman" w:hAnsi="Times New Roman" w:cs="Times New Roman"/>
          <w:sz w:val="22"/>
        </w:rPr>
      </w:pPr>
    </w:p>
    <w:p w14:paraId="4F7637BC" w14:textId="772AF08B" w:rsidR="00E1607B" w:rsidRPr="001A58E4" w:rsidRDefault="00E1607B" w:rsidP="00E1607B">
      <w:pPr>
        <w:ind w:left="-5" w:right="54"/>
        <w:rPr>
          <w:rFonts w:ascii="Times New Roman" w:hAnsi="Times New Roman" w:cs="Times New Roman"/>
          <w:sz w:val="22"/>
        </w:rPr>
      </w:pPr>
      <w:r w:rsidRPr="001A58E4">
        <w:rPr>
          <w:rFonts w:ascii="Times New Roman" w:hAnsi="Times New Roman" w:cs="Times New Roman"/>
          <w:sz w:val="22"/>
        </w:rPr>
        <w:t>Uloga krvi u organizmu je višestruka:</w:t>
      </w:r>
    </w:p>
    <w:p w14:paraId="0545106D" w14:textId="36490789" w:rsidR="00E1607B" w:rsidRPr="001A58E4" w:rsidRDefault="00E1607B">
      <w:pPr>
        <w:numPr>
          <w:ilvl w:val="0"/>
          <w:numId w:val="173"/>
        </w:numPr>
        <w:ind w:right="54" w:hanging="360"/>
        <w:rPr>
          <w:rFonts w:ascii="Times New Roman" w:hAnsi="Times New Roman" w:cs="Times New Roman"/>
          <w:sz w:val="22"/>
        </w:rPr>
      </w:pPr>
      <w:r w:rsidRPr="001A58E4">
        <w:rPr>
          <w:rFonts w:ascii="Times New Roman" w:hAnsi="Times New Roman" w:cs="Times New Roman"/>
          <w:sz w:val="22"/>
        </w:rPr>
        <w:t>prenosi hranjive tvari i kisik</w:t>
      </w:r>
    </w:p>
    <w:p w14:paraId="4593D301" w14:textId="2AB2D6A8" w:rsidR="00E1607B" w:rsidRPr="001A58E4" w:rsidRDefault="00E1607B">
      <w:pPr>
        <w:numPr>
          <w:ilvl w:val="0"/>
          <w:numId w:val="173"/>
        </w:numPr>
        <w:ind w:right="54" w:hanging="360"/>
        <w:rPr>
          <w:rFonts w:ascii="Times New Roman" w:hAnsi="Times New Roman" w:cs="Times New Roman"/>
          <w:sz w:val="22"/>
        </w:rPr>
      </w:pPr>
      <w:r w:rsidRPr="001A58E4">
        <w:rPr>
          <w:rFonts w:ascii="Times New Roman" w:hAnsi="Times New Roman" w:cs="Times New Roman"/>
          <w:sz w:val="22"/>
        </w:rPr>
        <w:t>prenosi krajnje produkte metabolizma i ugljični dioksid</w:t>
      </w:r>
    </w:p>
    <w:p w14:paraId="0E1282A7" w14:textId="29E1B43D" w:rsidR="00E1607B" w:rsidRPr="001A58E4" w:rsidRDefault="00E1607B">
      <w:pPr>
        <w:numPr>
          <w:ilvl w:val="0"/>
          <w:numId w:val="173"/>
        </w:numPr>
        <w:ind w:right="54" w:hanging="360"/>
        <w:rPr>
          <w:rFonts w:ascii="Times New Roman" w:hAnsi="Times New Roman" w:cs="Times New Roman"/>
          <w:sz w:val="22"/>
        </w:rPr>
      </w:pPr>
      <w:r w:rsidRPr="001A58E4">
        <w:rPr>
          <w:rFonts w:ascii="Times New Roman" w:hAnsi="Times New Roman" w:cs="Times New Roman"/>
          <w:sz w:val="22"/>
        </w:rPr>
        <w:t>prenosi hormone te sudjeluje u hormonalnoj korelaciji</w:t>
      </w:r>
    </w:p>
    <w:p w14:paraId="67FF93AA" w14:textId="52CC4D65" w:rsidR="00E1607B" w:rsidRPr="001A58E4" w:rsidRDefault="00E1607B">
      <w:pPr>
        <w:numPr>
          <w:ilvl w:val="0"/>
          <w:numId w:val="173"/>
        </w:numPr>
        <w:spacing w:after="0" w:line="240" w:lineRule="auto"/>
        <w:ind w:right="0" w:hanging="340"/>
        <w:rPr>
          <w:rFonts w:ascii="Times New Roman" w:hAnsi="Times New Roman" w:cs="Times New Roman"/>
          <w:sz w:val="22"/>
        </w:rPr>
      </w:pPr>
      <w:r w:rsidRPr="001A58E4">
        <w:rPr>
          <w:rFonts w:ascii="Times New Roman" w:hAnsi="Times New Roman" w:cs="Times New Roman"/>
          <w:sz w:val="22"/>
        </w:rPr>
        <w:t>sudjeluje u regulaciji tjelesne temperature</w:t>
      </w:r>
    </w:p>
    <w:p w14:paraId="52D0D99E" w14:textId="4124328E" w:rsidR="00E1607B" w:rsidRPr="001A58E4" w:rsidRDefault="00E1607B">
      <w:pPr>
        <w:numPr>
          <w:ilvl w:val="0"/>
          <w:numId w:val="173"/>
        </w:numPr>
        <w:spacing w:after="0" w:line="240" w:lineRule="auto"/>
        <w:ind w:right="0" w:hanging="340"/>
        <w:rPr>
          <w:rFonts w:ascii="Times New Roman" w:hAnsi="Times New Roman" w:cs="Times New Roman"/>
          <w:sz w:val="22"/>
        </w:rPr>
      </w:pPr>
      <w:r w:rsidRPr="001A58E4">
        <w:rPr>
          <w:rFonts w:ascii="Times New Roman" w:hAnsi="Times New Roman" w:cs="Times New Roman"/>
          <w:sz w:val="22"/>
        </w:rPr>
        <w:t>održavanj</w:t>
      </w:r>
      <w:r w:rsidR="007E0690">
        <w:rPr>
          <w:rFonts w:ascii="Times New Roman" w:hAnsi="Times New Roman" w:cs="Times New Roman"/>
          <w:sz w:val="22"/>
        </w:rPr>
        <w:t>e</w:t>
      </w:r>
      <w:r w:rsidRPr="001A58E4">
        <w:rPr>
          <w:rFonts w:ascii="Times New Roman" w:hAnsi="Times New Roman" w:cs="Times New Roman"/>
          <w:sz w:val="22"/>
        </w:rPr>
        <w:t xml:space="preserve"> stalnosti koncentracije vode i elektrolita u stanicama te</w:t>
      </w:r>
    </w:p>
    <w:p w14:paraId="31395BB7" w14:textId="4D7586D9" w:rsidR="00E1607B" w:rsidRPr="001A58E4" w:rsidRDefault="00E1607B">
      <w:pPr>
        <w:numPr>
          <w:ilvl w:val="0"/>
          <w:numId w:val="173"/>
        </w:numPr>
        <w:spacing w:after="1" w:line="240" w:lineRule="auto"/>
        <w:ind w:right="0" w:hanging="340"/>
        <w:rPr>
          <w:rFonts w:ascii="Times New Roman" w:hAnsi="Times New Roman" w:cs="Times New Roman"/>
          <w:sz w:val="22"/>
        </w:rPr>
      </w:pPr>
      <w:r w:rsidRPr="001A58E4">
        <w:rPr>
          <w:rFonts w:ascii="Times New Roman" w:hAnsi="Times New Roman" w:cs="Times New Roman"/>
          <w:sz w:val="22"/>
        </w:rPr>
        <w:t>sudjeluje u obrani organizma od štetnih agensa.</w:t>
      </w:r>
    </w:p>
    <w:p w14:paraId="1A0710FD" w14:textId="02C1EF3E" w:rsidR="00007F95" w:rsidRPr="001A58E4" w:rsidRDefault="00E1607B" w:rsidP="00007F95">
      <w:pPr>
        <w:spacing w:after="0" w:line="241" w:lineRule="auto"/>
        <w:ind w:left="0" w:right="719" w:firstLine="0"/>
        <w:rPr>
          <w:rFonts w:ascii="Times New Roman" w:hAnsi="Times New Roman" w:cs="Times New Roman"/>
          <w:sz w:val="22"/>
        </w:rPr>
      </w:pPr>
      <w:r w:rsidRPr="001A58E4">
        <w:rPr>
          <w:rFonts w:ascii="Times New Roman" w:hAnsi="Times New Roman" w:cs="Times New Roman"/>
          <w:sz w:val="22"/>
        </w:rPr>
        <w:t>Ukupna količina krvi u organizmu iznosi 5</w:t>
      </w:r>
      <w:r w:rsidR="00BA5F3B">
        <w:rPr>
          <w:rFonts w:ascii="Times New Roman" w:hAnsi="Times New Roman" w:cs="Times New Roman"/>
          <w:sz w:val="22"/>
        </w:rPr>
        <w:t xml:space="preserve"> – </w:t>
      </w:r>
      <w:r w:rsidRPr="001A58E4">
        <w:rPr>
          <w:rFonts w:ascii="Times New Roman" w:hAnsi="Times New Roman" w:cs="Times New Roman"/>
          <w:sz w:val="22"/>
        </w:rPr>
        <w:t>8 % tjelesne mase životinje.</w:t>
      </w:r>
    </w:p>
    <w:p w14:paraId="48BEDFB3" w14:textId="77777777" w:rsidR="00E675AC" w:rsidRPr="001A58E4" w:rsidRDefault="00E675AC" w:rsidP="00007F95">
      <w:pPr>
        <w:spacing w:after="0" w:line="241" w:lineRule="auto"/>
        <w:ind w:left="0" w:right="719" w:firstLine="0"/>
        <w:rPr>
          <w:rFonts w:ascii="Times New Roman" w:hAnsi="Times New Roman" w:cs="Times New Roman"/>
          <w:sz w:val="22"/>
        </w:rPr>
      </w:pPr>
    </w:p>
    <w:p w14:paraId="5EA9EEE9" w14:textId="481922C5" w:rsidR="00633FAA" w:rsidRPr="00811DD1" w:rsidRDefault="002D579F" w:rsidP="003E4DDB">
      <w:pPr>
        <w:spacing w:before="40" w:after="0" w:line="252" w:lineRule="auto"/>
        <w:ind w:left="11" w:right="62" w:hanging="11"/>
        <w:outlineLvl w:val="2"/>
        <w:rPr>
          <w:rFonts w:ascii="Times New Roman" w:hAnsi="Times New Roman" w:cs="Times New Roman"/>
          <w:b/>
          <w:i/>
          <w:iCs/>
          <w:sz w:val="22"/>
        </w:rPr>
      </w:pPr>
      <w:bookmarkStart w:id="269" w:name="_Toc150764349"/>
      <w:r w:rsidRPr="00811DD1">
        <w:rPr>
          <w:rFonts w:ascii="Times New Roman" w:hAnsi="Times New Roman" w:cs="Times New Roman"/>
          <w:b/>
          <w:i/>
          <w:iCs/>
          <w:sz w:val="22"/>
        </w:rPr>
        <w:t>22.1.1</w:t>
      </w:r>
      <w:r w:rsidR="00BA5F3B" w:rsidRPr="00811DD1">
        <w:rPr>
          <w:rFonts w:ascii="Times New Roman" w:hAnsi="Times New Roman" w:cs="Times New Roman"/>
          <w:b/>
          <w:i/>
          <w:iCs/>
          <w:sz w:val="22"/>
        </w:rPr>
        <w:t>.</w:t>
      </w:r>
      <w:r w:rsidR="00C002DB" w:rsidRPr="00811DD1">
        <w:rPr>
          <w:rFonts w:ascii="Times New Roman" w:hAnsi="Times New Roman" w:cs="Times New Roman"/>
          <w:b/>
          <w:i/>
          <w:iCs/>
          <w:sz w:val="22"/>
        </w:rPr>
        <w:tab/>
      </w:r>
      <w:r w:rsidRPr="00811DD1">
        <w:rPr>
          <w:rFonts w:ascii="Times New Roman" w:hAnsi="Times New Roman" w:cs="Times New Roman"/>
          <w:b/>
          <w:i/>
          <w:iCs/>
          <w:sz w:val="22"/>
        </w:rPr>
        <w:t>Svojstva krvi</w:t>
      </w:r>
      <w:bookmarkEnd w:id="269"/>
      <w:r w:rsidR="00451A7F" w:rsidRPr="00811DD1">
        <w:rPr>
          <w:rFonts w:ascii="Times New Roman" w:hAnsi="Times New Roman" w:cs="Times New Roman"/>
          <w:b/>
          <w:i/>
          <w:iCs/>
          <w:sz w:val="22"/>
        </w:rPr>
        <w:fldChar w:fldCharType="begin"/>
      </w:r>
      <w:r w:rsidR="00451A7F" w:rsidRPr="00811DD1">
        <w:rPr>
          <w:i/>
          <w:iCs/>
        </w:rPr>
        <w:instrText xml:space="preserve"> XE "</w:instrText>
      </w:r>
      <w:r w:rsidR="00451A7F" w:rsidRPr="00811DD1">
        <w:rPr>
          <w:rFonts w:ascii="Times New Roman" w:hAnsi="Times New Roman" w:cs="Times New Roman"/>
          <w:b/>
          <w:i/>
          <w:iCs/>
          <w:sz w:val="22"/>
        </w:rPr>
        <w:instrText>Svojstva krvi</w:instrText>
      </w:r>
      <w:r w:rsidR="00451A7F" w:rsidRPr="00811DD1">
        <w:rPr>
          <w:i/>
          <w:iCs/>
        </w:rPr>
        <w:instrText xml:space="preserve">" </w:instrText>
      </w:r>
      <w:r w:rsidR="00451A7F" w:rsidRPr="00811DD1">
        <w:rPr>
          <w:rFonts w:ascii="Times New Roman" w:hAnsi="Times New Roman" w:cs="Times New Roman"/>
          <w:b/>
          <w:i/>
          <w:iCs/>
          <w:sz w:val="22"/>
        </w:rPr>
        <w:fldChar w:fldCharType="end"/>
      </w:r>
      <w:r w:rsidRPr="00811DD1">
        <w:rPr>
          <w:rFonts w:ascii="Times New Roman" w:hAnsi="Times New Roman" w:cs="Times New Roman"/>
          <w:b/>
          <w:i/>
          <w:iCs/>
          <w:sz w:val="22"/>
        </w:rPr>
        <w:t xml:space="preserve"> </w:t>
      </w:r>
    </w:p>
    <w:p w14:paraId="7031707F" w14:textId="77777777" w:rsidR="00633FAA" w:rsidRPr="001A58E4" w:rsidRDefault="00633FAA" w:rsidP="00EA1BC1">
      <w:pPr>
        <w:ind w:left="-5" w:right="54"/>
        <w:rPr>
          <w:rFonts w:ascii="Times New Roman" w:hAnsi="Times New Roman" w:cs="Times New Roman"/>
          <w:b/>
          <w:sz w:val="22"/>
        </w:rPr>
      </w:pPr>
    </w:p>
    <w:p w14:paraId="3964A144" w14:textId="436F160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svojstva krvi ubrajamo boju, specifičnu težinu, gustoću i viskozitet krvi, osmotski i onkotski ili koloidnoosmotski tlak te elektrokemijsku reakciju krvi.</w:t>
      </w:r>
    </w:p>
    <w:p w14:paraId="648B7BA0" w14:textId="5816A5E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Boja krvi je crvena, a potječe od hemoglobina u eritrocitima. Razlikujemo svijetlocrvenu</w:t>
      </w:r>
      <w:r w:rsidR="00BA5F3B">
        <w:rPr>
          <w:rFonts w:ascii="Times New Roman" w:hAnsi="Times New Roman" w:cs="Times New Roman"/>
          <w:sz w:val="22"/>
        </w:rPr>
        <w:t xml:space="preserve"> – </w:t>
      </w:r>
      <w:r w:rsidRPr="001A58E4">
        <w:rPr>
          <w:rFonts w:ascii="Times New Roman" w:hAnsi="Times New Roman" w:cs="Times New Roman"/>
          <w:sz w:val="22"/>
        </w:rPr>
        <w:t>arterijsku i tamnocrvenu</w:t>
      </w:r>
      <w:r w:rsidR="00BA5F3B">
        <w:rPr>
          <w:rFonts w:ascii="Times New Roman" w:hAnsi="Times New Roman" w:cs="Times New Roman"/>
          <w:sz w:val="22"/>
        </w:rPr>
        <w:t xml:space="preserve"> – </w:t>
      </w:r>
      <w:r w:rsidRPr="001A58E4">
        <w:rPr>
          <w:rFonts w:ascii="Times New Roman" w:hAnsi="Times New Roman" w:cs="Times New Roman"/>
          <w:sz w:val="22"/>
        </w:rPr>
        <w:t>vensku krv. Specifična težina krvi, ovisno o vrsti životinje, kreće se u rasponu od 1.053</w:t>
      </w:r>
      <w:r w:rsidR="00BA5F3B">
        <w:rPr>
          <w:rFonts w:ascii="Times New Roman" w:hAnsi="Times New Roman" w:cs="Times New Roman"/>
          <w:sz w:val="22"/>
        </w:rPr>
        <w:t xml:space="preserve"> – </w:t>
      </w:r>
      <w:r w:rsidRPr="001A58E4">
        <w:rPr>
          <w:rFonts w:ascii="Times New Roman" w:hAnsi="Times New Roman" w:cs="Times New Roman"/>
          <w:sz w:val="22"/>
        </w:rPr>
        <w:t xml:space="preserve">1.060, a odraz je količine eritrocita, hemoglobina, bjelančevina i elektrolita u krvnoj plazmi. Gustoću i viskozitet krvi određuje broj eritrocita i koncentracija bjelančevina u krvnoj plazmi. Ako </w:t>
      </w:r>
      <w:r w:rsidR="00DC659B">
        <w:rPr>
          <w:rFonts w:ascii="Times New Roman" w:hAnsi="Times New Roman" w:cs="Times New Roman"/>
          <w:sz w:val="22"/>
        </w:rPr>
        <w:t>viskozitet</w:t>
      </w:r>
      <w:r w:rsidRPr="001A58E4">
        <w:rPr>
          <w:rFonts w:ascii="Times New Roman" w:hAnsi="Times New Roman" w:cs="Times New Roman"/>
          <w:sz w:val="22"/>
        </w:rPr>
        <w:t xml:space="preserve"> vode označimo brojem 1, tada je </w:t>
      </w:r>
      <w:r w:rsidR="00A7738A">
        <w:rPr>
          <w:rFonts w:ascii="Times New Roman" w:hAnsi="Times New Roman" w:cs="Times New Roman"/>
          <w:sz w:val="22"/>
        </w:rPr>
        <w:t>viskozitet</w:t>
      </w:r>
      <w:r w:rsidRPr="001A58E4">
        <w:rPr>
          <w:rFonts w:ascii="Times New Roman" w:hAnsi="Times New Roman" w:cs="Times New Roman"/>
          <w:sz w:val="22"/>
        </w:rPr>
        <w:t xml:space="preserve"> krvi već</w:t>
      </w:r>
      <w:r w:rsidR="00A7738A">
        <w:rPr>
          <w:rFonts w:ascii="Times New Roman" w:hAnsi="Times New Roman" w:cs="Times New Roman"/>
          <w:sz w:val="22"/>
        </w:rPr>
        <w:t>i</w:t>
      </w:r>
      <w:r w:rsidRPr="001A58E4">
        <w:rPr>
          <w:rFonts w:ascii="Times New Roman" w:hAnsi="Times New Roman" w:cs="Times New Roman"/>
          <w:sz w:val="22"/>
        </w:rPr>
        <w:t xml:space="preserve"> od vode i iznosi 4.2</w:t>
      </w:r>
      <w:r w:rsidR="00BA5F3B">
        <w:rPr>
          <w:rFonts w:ascii="Times New Roman" w:hAnsi="Times New Roman" w:cs="Times New Roman"/>
          <w:sz w:val="22"/>
        </w:rPr>
        <w:t xml:space="preserve"> – </w:t>
      </w:r>
      <w:r w:rsidRPr="001A58E4">
        <w:rPr>
          <w:rFonts w:ascii="Times New Roman" w:hAnsi="Times New Roman" w:cs="Times New Roman"/>
          <w:sz w:val="22"/>
        </w:rPr>
        <w:t xml:space="preserve">5.9. To </w:t>
      </w:r>
      <w:r w:rsidR="00A7738A">
        <w:rPr>
          <w:rFonts w:ascii="Times New Roman" w:hAnsi="Times New Roman" w:cs="Times New Roman"/>
          <w:sz w:val="22"/>
        </w:rPr>
        <w:t>je posljedica</w:t>
      </w:r>
      <w:r w:rsidRPr="001A58E4">
        <w:rPr>
          <w:rFonts w:ascii="Times New Roman" w:hAnsi="Times New Roman" w:cs="Times New Roman"/>
          <w:sz w:val="22"/>
        </w:rPr>
        <w:t xml:space="preserve"> većeg</w:t>
      </w:r>
      <w:r w:rsidR="00A7738A">
        <w:rPr>
          <w:rFonts w:ascii="Times New Roman" w:hAnsi="Times New Roman" w:cs="Times New Roman"/>
          <w:sz w:val="22"/>
        </w:rPr>
        <w:t xml:space="preserve"> unutrašnjeg</w:t>
      </w:r>
      <w:r w:rsidRPr="001A58E4">
        <w:rPr>
          <w:rFonts w:ascii="Times New Roman" w:hAnsi="Times New Roman" w:cs="Times New Roman"/>
          <w:sz w:val="22"/>
        </w:rPr>
        <w:t xml:space="preserve"> trenja pri protjecanju krvi kroz krvne žile, u odnosu na protok vode kroz cjevčicu istog promjera.</w:t>
      </w:r>
    </w:p>
    <w:p w14:paraId="7ADD8E3F" w14:textId="77C252EE" w:rsidR="006900C0" w:rsidRPr="001A58E4" w:rsidRDefault="002D579F" w:rsidP="006900C0">
      <w:pPr>
        <w:ind w:left="-5" w:right="54"/>
        <w:rPr>
          <w:rFonts w:ascii="Times New Roman" w:hAnsi="Times New Roman" w:cs="Times New Roman"/>
          <w:sz w:val="22"/>
        </w:rPr>
      </w:pPr>
      <w:r w:rsidRPr="001A58E4">
        <w:rPr>
          <w:rFonts w:ascii="Times New Roman" w:hAnsi="Times New Roman" w:cs="Times New Roman"/>
          <w:sz w:val="22"/>
        </w:rPr>
        <w:t>Krv ima značajnu ulogu u održavanju osmotske ravnoteže između unutrašnjosti stanice i nje</w:t>
      </w:r>
      <w:r w:rsidR="009F61D7">
        <w:rPr>
          <w:rFonts w:ascii="Times New Roman" w:hAnsi="Times New Roman" w:cs="Times New Roman"/>
          <w:sz w:val="22"/>
        </w:rPr>
        <w:t>zi</w:t>
      </w:r>
      <w:r w:rsidRPr="001A58E4">
        <w:rPr>
          <w:rFonts w:ascii="Times New Roman" w:hAnsi="Times New Roman" w:cs="Times New Roman"/>
          <w:sz w:val="22"/>
        </w:rPr>
        <w:t>ne okolne tekućine. Krvne bjelančevine održavaju stalnost osmotskog tlaka u krvnoj plazmi i tjelesnim tekućinama.</w:t>
      </w:r>
      <w:r w:rsidR="006900C0" w:rsidRPr="001A58E4">
        <w:rPr>
          <w:rFonts w:ascii="Times New Roman" w:hAnsi="Times New Roman" w:cs="Times New Roman"/>
          <w:sz w:val="22"/>
        </w:rPr>
        <w:t xml:space="preserve"> </w:t>
      </w:r>
      <w:r w:rsidRPr="001A58E4">
        <w:rPr>
          <w:rFonts w:ascii="Times New Roman" w:hAnsi="Times New Roman" w:cs="Times New Roman"/>
          <w:sz w:val="22"/>
        </w:rPr>
        <w:t>Na osmotski tlak krvi direktno utječe koncentracija elektrolita krvne plazme, a posebno koncentracija natrij-klorida.</w:t>
      </w:r>
    </w:p>
    <w:p w14:paraId="3BACD83D" w14:textId="77777777" w:rsidR="006900C0" w:rsidRPr="001A58E4" w:rsidRDefault="002D579F" w:rsidP="006900C0">
      <w:pPr>
        <w:ind w:left="-5" w:right="54"/>
        <w:rPr>
          <w:rFonts w:ascii="Times New Roman" w:hAnsi="Times New Roman" w:cs="Times New Roman"/>
          <w:sz w:val="22"/>
        </w:rPr>
      </w:pPr>
      <w:r w:rsidRPr="001A58E4">
        <w:rPr>
          <w:rFonts w:ascii="Times New Roman" w:hAnsi="Times New Roman" w:cs="Times New Roman"/>
          <w:sz w:val="22"/>
        </w:rPr>
        <w:t>Sve stanice tijela, pa tako i eritrociti, kroz svoju membranu dozvoljavaju promet vode, ovisno o osmotskoj koncentraciji sredine u kojoj se nalaze. U hipertoničnoj sredini (velika koncentracija elektrolita) voda izlazi iz eritrocita i oni se smežuraju poput suhe smokve.</w:t>
      </w:r>
    </w:p>
    <w:p w14:paraId="246CD366" w14:textId="7E5E83E8" w:rsidR="006105EA" w:rsidRDefault="002D579F" w:rsidP="006900C0">
      <w:pPr>
        <w:ind w:left="-5" w:right="54"/>
        <w:rPr>
          <w:rFonts w:ascii="Times New Roman" w:hAnsi="Times New Roman" w:cs="Times New Roman"/>
          <w:sz w:val="22"/>
        </w:rPr>
      </w:pPr>
      <w:r w:rsidRPr="001A58E4">
        <w:rPr>
          <w:rFonts w:ascii="Times New Roman" w:hAnsi="Times New Roman" w:cs="Times New Roman"/>
          <w:sz w:val="22"/>
        </w:rPr>
        <w:t>Suprotno se događa u hipotoničnoj sredini (niska koncentracija elektrolita) pri kojoj voda ulazi u eritrocite i njihov volumen raste do krajnjih fizioloških granica te naposljetku pucaju. Tu pojavu prsnuća eritrocita nazivamo hemoliza (raspad eritrocita) (Slika 1</w:t>
      </w:r>
      <w:r w:rsidR="004C2D66">
        <w:rPr>
          <w:rFonts w:ascii="Times New Roman" w:hAnsi="Times New Roman" w:cs="Times New Roman"/>
          <w:sz w:val="22"/>
        </w:rPr>
        <w:t>4</w:t>
      </w:r>
      <w:r w:rsidR="00D67E1B">
        <w:rPr>
          <w:rFonts w:ascii="Times New Roman" w:hAnsi="Times New Roman" w:cs="Times New Roman"/>
          <w:sz w:val="22"/>
        </w:rPr>
        <w:t>6</w:t>
      </w:r>
      <w:r w:rsidRPr="001A58E4">
        <w:rPr>
          <w:rFonts w:ascii="Times New Roman" w:hAnsi="Times New Roman" w:cs="Times New Roman"/>
          <w:sz w:val="22"/>
        </w:rPr>
        <w:t>). Zbog izotoničnosti krvne plazme te se promjene u tako drastičnom obliku ne događaju u živom organizmu, već samo u laboratorijskim uvjetima, in vitro.</w:t>
      </w:r>
    </w:p>
    <w:p w14:paraId="7AC12081" w14:textId="3F975A25" w:rsidR="006105EA" w:rsidRPr="001A58E4" w:rsidRDefault="002D579F" w:rsidP="009F3057">
      <w:pPr>
        <w:spacing w:after="47" w:line="259" w:lineRule="auto"/>
        <w:ind w:left="0" w:right="1339"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AA7DB9B" wp14:editId="33FEA963">
            <wp:extent cx="3609975" cy="6848475"/>
            <wp:effectExtent l="0" t="0" r="9525" b="9525"/>
            <wp:docPr id="49075" name="Picture 49075"/>
            <wp:cNvGraphicFramePr/>
            <a:graphic xmlns:a="http://schemas.openxmlformats.org/drawingml/2006/main">
              <a:graphicData uri="http://schemas.openxmlformats.org/drawingml/2006/picture">
                <pic:pic xmlns:pic="http://schemas.openxmlformats.org/drawingml/2006/picture">
                  <pic:nvPicPr>
                    <pic:cNvPr id="49075" name="Picture 49075"/>
                    <pic:cNvPicPr/>
                  </pic:nvPicPr>
                  <pic:blipFill>
                    <a:blip r:embed="rId176"/>
                    <a:stretch>
                      <a:fillRect/>
                    </a:stretch>
                  </pic:blipFill>
                  <pic:spPr>
                    <a:xfrm flipV="1">
                      <a:off x="0" y="0"/>
                      <a:ext cx="3610095" cy="6848703"/>
                    </a:xfrm>
                    <a:prstGeom prst="rect">
                      <a:avLst/>
                    </a:prstGeom>
                  </pic:spPr>
                </pic:pic>
              </a:graphicData>
            </a:graphic>
          </wp:inline>
        </w:drawing>
      </w:r>
    </w:p>
    <w:p w14:paraId="02B6F310" w14:textId="77777777" w:rsidR="002A621D" w:rsidRPr="001A58E4" w:rsidRDefault="002A621D" w:rsidP="00EA1BC1">
      <w:pPr>
        <w:spacing w:after="47" w:line="259" w:lineRule="auto"/>
        <w:ind w:left="0" w:right="1339" w:firstLine="0"/>
        <w:rPr>
          <w:rFonts w:ascii="Times New Roman" w:hAnsi="Times New Roman" w:cs="Times New Roman"/>
          <w:sz w:val="22"/>
        </w:rPr>
      </w:pPr>
    </w:p>
    <w:p w14:paraId="433DBA22" w14:textId="01A0E801" w:rsidR="003B76C4" w:rsidRDefault="002D579F" w:rsidP="003B76C4">
      <w:pPr>
        <w:spacing w:after="0" w:line="247" w:lineRule="auto"/>
        <w:ind w:left="368" w:right="0" w:hanging="11"/>
        <w:rPr>
          <w:rFonts w:ascii="Times New Roman" w:hAnsi="Times New Roman" w:cs="Times New Roman"/>
          <w:b/>
          <w:sz w:val="22"/>
        </w:rPr>
      </w:pPr>
      <w:r w:rsidRPr="001A58E4">
        <w:rPr>
          <w:rFonts w:ascii="Times New Roman" w:hAnsi="Times New Roman" w:cs="Times New Roman"/>
          <w:b/>
          <w:sz w:val="22"/>
        </w:rPr>
        <w:t>Slika 1</w:t>
      </w:r>
      <w:r w:rsidR="006113E0">
        <w:rPr>
          <w:rFonts w:ascii="Times New Roman" w:hAnsi="Times New Roman" w:cs="Times New Roman"/>
          <w:b/>
          <w:sz w:val="22"/>
        </w:rPr>
        <w:t>4</w:t>
      </w:r>
      <w:r w:rsidR="00D67E1B">
        <w:rPr>
          <w:rFonts w:ascii="Times New Roman" w:hAnsi="Times New Roman" w:cs="Times New Roman"/>
          <w:b/>
          <w:sz w:val="22"/>
        </w:rPr>
        <w:t>6</w:t>
      </w:r>
      <w:r w:rsidRPr="001A58E4">
        <w:rPr>
          <w:rFonts w:ascii="Times New Roman" w:hAnsi="Times New Roman" w:cs="Times New Roman"/>
          <w:b/>
          <w:sz w:val="22"/>
        </w:rPr>
        <w:t xml:space="preserve">: Eritrociti u otopinama </w:t>
      </w:r>
      <w:r w:rsidR="00D81406" w:rsidRPr="001A58E4">
        <w:rPr>
          <w:rFonts w:ascii="Times New Roman" w:hAnsi="Times New Roman" w:cs="Times New Roman"/>
          <w:b/>
          <w:sz w:val="22"/>
        </w:rPr>
        <w:t xml:space="preserve">soli </w:t>
      </w:r>
      <w:r w:rsidRPr="001A58E4">
        <w:rPr>
          <w:rFonts w:ascii="Times New Roman" w:hAnsi="Times New Roman" w:cs="Times New Roman"/>
          <w:b/>
          <w:sz w:val="22"/>
        </w:rPr>
        <w:t>različite koncentracije koje uzrokuju</w:t>
      </w:r>
    </w:p>
    <w:p w14:paraId="5E08F690" w14:textId="68B5B66C" w:rsidR="006105EA" w:rsidRPr="001A58E4" w:rsidRDefault="003B76C4" w:rsidP="00EA1BC1">
      <w:pPr>
        <w:spacing w:after="117" w:line="248" w:lineRule="auto"/>
        <w:ind w:left="368" w:right="0"/>
        <w:rPr>
          <w:rFonts w:ascii="Times New Roman" w:hAnsi="Times New Roman" w:cs="Times New Roman"/>
          <w:sz w:val="22"/>
        </w:rPr>
      </w:pPr>
      <w:r>
        <w:rPr>
          <w:rFonts w:ascii="Times New Roman" w:hAnsi="Times New Roman" w:cs="Times New Roman"/>
          <w:b/>
          <w:sz w:val="22"/>
        </w:rPr>
        <w:tab/>
      </w:r>
      <w:r>
        <w:rPr>
          <w:rFonts w:ascii="Times New Roman" w:hAnsi="Times New Roman" w:cs="Times New Roman"/>
          <w:b/>
          <w:sz w:val="22"/>
        </w:rPr>
        <w:tab/>
        <w:t xml:space="preserve">           </w:t>
      </w:r>
      <w:r w:rsidR="002D579F" w:rsidRPr="001A58E4">
        <w:rPr>
          <w:rFonts w:ascii="Times New Roman" w:hAnsi="Times New Roman" w:cs="Times New Roman"/>
          <w:b/>
          <w:sz w:val="22"/>
        </w:rPr>
        <w:t>različite osmotske tlakove s obje strane stanične membrane eritrocita</w:t>
      </w:r>
    </w:p>
    <w:p w14:paraId="05B760DA" w14:textId="7FDC3068" w:rsidR="00567693" w:rsidRPr="001A58E4" w:rsidRDefault="002D579F" w:rsidP="00EA1BC1">
      <w:pPr>
        <w:spacing w:after="143" w:line="250" w:lineRule="auto"/>
        <w:ind w:left="368" w:right="0"/>
        <w:rPr>
          <w:rFonts w:ascii="Times New Roman" w:hAnsi="Times New Roman" w:cs="Times New Roman"/>
          <w:i/>
          <w:iCs/>
          <w:sz w:val="22"/>
        </w:rPr>
      </w:pPr>
      <w:r w:rsidRPr="001A58E4">
        <w:rPr>
          <w:rFonts w:ascii="Times New Roman" w:hAnsi="Times New Roman" w:cs="Times New Roman"/>
          <w:b/>
          <w:bCs/>
          <w:i/>
          <w:iCs/>
          <w:sz w:val="22"/>
        </w:rPr>
        <w:t>A</w:t>
      </w:r>
      <w:r w:rsidRPr="001A58E4">
        <w:rPr>
          <w:rFonts w:ascii="Times New Roman" w:hAnsi="Times New Roman" w:cs="Times New Roman"/>
          <w:i/>
          <w:iCs/>
          <w:sz w:val="22"/>
        </w:rPr>
        <w:t xml:space="preserve"> </w:t>
      </w:r>
      <w:r w:rsidR="009F61D7">
        <w:rPr>
          <w:rFonts w:ascii="Times New Roman" w:hAnsi="Times New Roman" w:cs="Times New Roman"/>
          <w:i/>
          <w:iCs/>
          <w:sz w:val="22"/>
        </w:rPr>
        <w:t>E</w:t>
      </w:r>
      <w:r w:rsidRPr="001A58E4">
        <w:rPr>
          <w:rFonts w:ascii="Times New Roman" w:hAnsi="Times New Roman" w:cs="Times New Roman"/>
          <w:i/>
          <w:iCs/>
          <w:sz w:val="22"/>
        </w:rPr>
        <w:t xml:space="preserve">ritrociti u izotoničnoj otopini zadržavaju oblik bikonkavne okrugle stanice; </w:t>
      </w:r>
      <w:r w:rsidR="008D4C00">
        <w:rPr>
          <w:rFonts w:ascii="Times New Roman" w:hAnsi="Times New Roman" w:cs="Times New Roman"/>
          <w:b/>
          <w:bCs/>
          <w:i/>
          <w:iCs/>
          <w:sz w:val="22"/>
        </w:rPr>
        <w:t>B</w:t>
      </w:r>
      <w:r w:rsidRPr="001A58E4">
        <w:rPr>
          <w:rFonts w:ascii="Times New Roman" w:hAnsi="Times New Roman" w:cs="Times New Roman"/>
          <w:i/>
          <w:iCs/>
          <w:sz w:val="22"/>
        </w:rPr>
        <w:t xml:space="preserve"> eritrociti u hipertoničnoj otopini se smežuravaju jer voda izlazi iz eritrocita</w:t>
      </w:r>
      <w:r w:rsidR="008D4C00">
        <w:rPr>
          <w:rFonts w:ascii="Times New Roman" w:hAnsi="Times New Roman" w:cs="Times New Roman"/>
          <w:i/>
          <w:iCs/>
          <w:sz w:val="22"/>
        </w:rPr>
        <w:t xml:space="preserve">; </w:t>
      </w:r>
      <w:r w:rsidR="008D4C00">
        <w:rPr>
          <w:rFonts w:ascii="Times New Roman" w:hAnsi="Times New Roman" w:cs="Times New Roman"/>
          <w:b/>
          <w:bCs/>
          <w:i/>
          <w:iCs/>
          <w:sz w:val="22"/>
        </w:rPr>
        <w:t>C</w:t>
      </w:r>
      <w:r w:rsidR="008D4C00" w:rsidRPr="001A58E4">
        <w:rPr>
          <w:rFonts w:ascii="Times New Roman" w:hAnsi="Times New Roman" w:cs="Times New Roman"/>
          <w:i/>
          <w:iCs/>
          <w:sz w:val="22"/>
        </w:rPr>
        <w:t xml:space="preserve"> eritrociti u hipotoničnoj otopini bubre jer voda ulazi u njih</w:t>
      </w:r>
      <w:r w:rsidRPr="001A58E4">
        <w:rPr>
          <w:rFonts w:ascii="Times New Roman" w:hAnsi="Times New Roman" w:cs="Times New Roman"/>
          <w:i/>
          <w:iCs/>
          <w:sz w:val="22"/>
        </w:rPr>
        <w:t>.</w:t>
      </w:r>
    </w:p>
    <w:p w14:paraId="2B62530E" w14:textId="77777777" w:rsidR="00567693" w:rsidRPr="001A58E4" w:rsidRDefault="00567693" w:rsidP="00EA1BC1">
      <w:pPr>
        <w:rPr>
          <w:rFonts w:ascii="Times New Roman" w:hAnsi="Times New Roman" w:cs="Times New Roman"/>
          <w:sz w:val="22"/>
        </w:rPr>
      </w:pPr>
    </w:p>
    <w:p w14:paraId="11FCA9E9" w14:textId="77777777" w:rsidR="00567693" w:rsidRPr="001A58E4" w:rsidRDefault="00567693" w:rsidP="00EA1BC1">
      <w:pPr>
        <w:rPr>
          <w:rFonts w:ascii="Times New Roman" w:hAnsi="Times New Roman" w:cs="Times New Roman"/>
          <w:sz w:val="22"/>
        </w:rPr>
        <w:sectPr w:rsidR="00567693" w:rsidRPr="001A58E4" w:rsidSect="00CB38FB">
          <w:pgSz w:w="11900" w:h="16840"/>
          <w:pgMar w:top="1440" w:right="1440" w:bottom="1440" w:left="1440" w:header="720" w:footer="720" w:gutter="0"/>
          <w:cols w:space="720"/>
        </w:sectPr>
      </w:pPr>
    </w:p>
    <w:p w14:paraId="250EFAE1" w14:textId="07B4708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Onkotski ili koloidno</w:t>
      </w:r>
      <w:r w:rsidR="009F61D7">
        <w:rPr>
          <w:rFonts w:ascii="Times New Roman" w:hAnsi="Times New Roman" w:cs="Times New Roman"/>
          <w:sz w:val="22"/>
        </w:rPr>
        <w:t>-</w:t>
      </w:r>
      <w:r w:rsidRPr="001A58E4">
        <w:rPr>
          <w:rFonts w:ascii="Times New Roman" w:hAnsi="Times New Roman" w:cs="Times New Roman"/>
          <w:sz w:val="22"/>
        </w:rPr>
        <w:t>osmotski tlak krvi je snaga krvnih bjelančevina kojom one zadržavaju vodu suprotstavljajući se hidrostatskom tlaku krvi u kapilarama. Ta snaga vezanja vode uz krvne bjelančevine onemogućuje suvišan prelazak vode u tkiva i nastanak tkivnih edema.</w:t>
      </w:r>
    </w:p>
    <w:p w14:paraId="0EBD483B" w14:textId="304D558A" w:rsidR="00690B68" w:rsidRDefault="00690B68" w:rsidP="00F876C7">
      <w:pPr>
        <w:spacing w:after="0" w:line="252" w:lineRule="auto"/>
        <w:ind w:left="-6" w:right="57" w:hanging="11"/>
        <w:rPr>
          <w:rFonts w:ascii="Times New Roman" w:hAnsi="Times New Roman" w:cs="Times New Roman"/>
          <w:sz w:val="22"/>
        </w:rPr>
      </w:pPr>
      <w:r>
        <w:rPr>
          <w:rFonts w:ascii="Times New Roman" w:hAnsi="Times New Roman" w:cs="Times New Roman"/>
          <w:sz w:val="22"/>
        </w:rPr>
        <w:t xml:space="preserve">Uloga pH u održavanju stalnosti unutrašnje sredine ili </w:t>
      </w:r>
      <w:r w:rsidRPr="0029714F">
        <w:rPr>
          <w:rFonts w:ascii="Times New Roman" w:hAnsi="Times New Roman" w:cs="Times New Roman"/>
          <w:i/>
          <w:iCs/>
          <w:sz w:val="22"/>
        </w:rPr>
        <w:t>homeostaze</w:t>
      </w:r>
      <w:r>
        <w:rPr>
          <w:rFonts w:ascii="Times New Roman" w:hAnsi="Times New Roman" w:cs="Times New Roman"/>
          <w:sz w:val="22"/>
        </w:rPr>
        <w:t xml:space="preserve"> </w:t>
      </w:r>
      <w:r w:rsidR="00C77782">
        <w:rPr>
          <w:rFonts w:ascii="Times New Roman" w:hAnsi="Times New Roman" w:cs="Times New Roman"/>
          <w:sz w:val="22"/>
        </w:rPr>
        <w:t>očituje se kroz njegov značajan utjecaj na mnoge kemijske reakcije u tijelu. Inače, pH predstavlja negativan logaritam (po bazi 10) koncentracije H</w:t>
      </w:r>
      <w:r w:rsidR="00C77782">
        <w:rPr>
          <w:rFonts w:ascii="Times New Roman" w:hAnsi="Times New Roman" w:cs="Times New Roman"/>
          <w:sz w:val="22"/>
          <w:vertAlign w:val="superscript"/>
        </w:rPr>
        <w:t>+</w:t>
      </w:r>
      <w:r w:rsidR="00C77782">
        <w:rPr>
          <w:rFonts w:ascii="Times New Roman" w:hAnsi="Times New Roman" w:cs="Times New Roman"/>
          <w:sz w:val="22"/>
        </w:rPr>
        <w:t xml:space="preserve"> iona. Koncentracije H</w:t>
      </w:r>
      <w:r w:rsidR="00C77782">
        <w:rPr>
          <w:rFonts w:ascii="Times New Roman" w:hAnsi="Times New Roman" w:cs="Times New Roman"/>
          <w:sz w:val="22"/>
          <w:vertAlign w:val="superscript"/>
        </w:rPr>
        <w:t>+</w:t>
      </w:r>
      <w:r w:rsidR="00C77782">
        <w:rPr>
          <w:rFonts w:ascii="Times New Roman" w:hAnsi="Times New Roman" w:cs="Times New Roman"/>
          <w:sz w:val="22"/>
        </w:rPr>
        <w:t xml:space="preserve"> i OH</w:t>
      </w:r>
      <w:r w:rsidR="00C77782">
        <w:rPr>
          <w:rFonts w:ascii="Times New Roman" w:hAnsi="Times New Roman" w:cs="Times New Roman"/>
          <w:sz w:val="22"/>
          <w:vertAlign w:val="superscript"/>
        </w:rPr>
        <w:t>-</w:t>
      </w:r>
      <w:r w:rsidR="00C77782">
        <w:rPr>
          <w:rFonts w:ascii="Times New Roman" w:hAnsi="Times New Roman" w:cs="Times New Roman"/>
          <w:sz w:val="22"/>
        </w:rPr>
        <w:t xml:space="preserve"> u čistoj vodi su jednake te je voda istovremeno i kiselina i baza. Kisele otopine sadrže više H</w:t>
      </w:r>
      <w:r w:rsidR="00C77782">
        <w:rPr>
          <w:rFonts w:ascii="Times New Roman" w:hAnsi="Times New Roman" w:cs="Times New Roman"/>
          <w:sz w:val="22"/>
          <w:vertAlign w:val="superscript"/>
        </w:rPr>
        <w:t>+</w:t>
      </w:r>
      <w:r w:rsidR="00C77782">
        <w:rPr>
          <w:rFonts w:ascii="Times New Roman" w:hAnsi="Times New Roman" w:cs="Times New Roman"/>
          <w:sz w:val="22"/>
        </w:rPr>
        <w:t xml:space="preserve"> nego OH</w:t>
      </w:r>
      <w:r w:rsidR="00C77782">
        <w:rPr>
          <w:rFonts w:ascii="Times New Roman" w:hAnsi="Times New Roman" w:cs="Times New Roman"/>
          <w:sz w:val="22"/>
          <w:vertAlign w:val="superscript"/>
        </w:rPr>
        <w:t>-</w:t>
      </w:r>
      <w:r w:rsidR="003203BA">
        <w:rPr>
          <w:rFonts w:ascii="Times New Roman" w:hAnsi="Times New Roman" w:cs="Times New Roman"/>
          <w:sz w:val="22"/>
        </w:rPr>
        <w:t>, a</w:t>
      </w:r>
      <w:r w:rsidR="00C77782">
        <w:rPr>
          <w:rFonts w:ascii="Times New Roman" w:hAnsi="Times New Roman" w:cs="Times New Roman"/>
          <w:sz w:val="22"/>
        </w:rPr>
        <w:t xml:space="preserve"> obratno </w:t>
      </w:r>
      <w:r w:rsidR="003203BA">
        <w:rPr>
          <w:rFonts w:ascii="Times New Roman" w:hAnsi="Times New Roman" w:cs="Times New Roman"/>
          <w:sz w:val="22"/>
        </w:rPr>
        <w:t xml:space="preserve">vrijedi </w:t>
      </w:r>
      <w:r w:rsidR="00C77782">
        <w:rPr>
          <w:rFonts w:ascii="Times New Roman" w:hAnsi="Times New Roman" w:cs="Times New Roman"/>
          <w:sz w:val="22"/>
        </w:rPr>
        <w:t>za bazične otopine koje sadrže više OH</w:t>
      </w:r>
      <w:r w:rsidR="00C77782">
        <w:rPr>
          <w:rFonts w:ascii="Times New Roman" w:hAnsi="Times New Roman" w:cs="Times New Roman"/>
          <w:sz w:val="22"/>
          <w:vertAlign w:val="superscript"/>
        </w:rPr>
        <w:t>-</w:t>
      </w:r>
      <w:r w:rsidR="00C77782">
        <w:rPr>
          <w:rFonts w:ascii="Times New Roman" w:hAnsi="Times New Roman" w:cs="Times New Roman"/>
          <w:sz w:val="22"/>
        </w:rPr>
        <w:t xml:space="preserve"> nego H</w:t>
      </w:r>
      <w:r w:rsidR="00C77782">
        <w:rPr>
          <w:rFonts w:ascii="Times New Roman" w:hAnsi="Times New Roman" w:cs="Times New Roman"/>
          <w:sz w:val="22"/>
          <w:vertAlign w:val="superscript"/>
        </w:rPr>
        <w:t>+</w:t>
      </w:r>
      <w:r w:rsidR="00C77782">
        <w:rPr>
          <w:rFonts w:ascii="Times New Roman" w:hAnsi="Times New Roman" w:cs="Times New Roman"/>
          <w:sz w:val="22"/>
        </w:rPr>
        <w:t xml:space="preserve">. </w:t>
      </w:r>
      <w:r w:rsidR="005537D1">
        <w:rPr>
          <w:rFonts w:ascii="Times New Roman" w:hAnsi="Times New Roman" w:cs="Times New Roman"/>
          <w:sz w:val="22"/>
        </w:rPr>
        <w:t xml:space="preserve">S obzirom na to da je pH skala logaritamska (tablica </w:t>
      </w:r>
      <w:r w:rsidR="00830896">
        <w:rPr>
          <w:rFonts w:ascii="Times New Roman" w:hAnsi="Times New Roman" w:cs="Times New Roman"/>
          <w:sz w:val="22"/>
        </w:rPr>
        <w:t>10</w:t>
      </w:r>
      <w:r w:rsidR="0039238C">
        <w:rPr>
          <w:rFonts w:ascii="Times New Roman" w:hAnsi="Times New Roman" w:cs="Times New Roman"/>
          <w:sz w:val="22"/>
        </w:rPr>
        <w:t>)</w:t>
      </w:r>
      <w:r w:rsidR="003203BA">
        <w:rPr>
          <w:rFonts w:ascii="Times New Roman" w:hAnsi="Times New Roman" w:cs="Times New Roman"/>
          <w:sz w:val="22"/>
        </w:rPr>
        <w:t>,</w:t>
      </w:r>
      <w:r w:rsidR="005537D1">
        <w:rPr>
          <w:rFonts w:ascii="Times New Roman" w:hAnsi="Times New Roman" w:cs="Times New Roman"/>
          <w:sz w:val="22"/>
        </w:rPr>
        <w:t xml:space="preserve"> svaka pH jedinica predstavlja deseterostruku promjenu [H</w:t>
      </w:r>
      <w:r w:rsidR="005537D1">
        <w:rPr>
          <w:rFonts w:ascii="Times New Roman" w:hAnsi="Times New Roman" w:cs="Times New Roman"/>
          <w:sz w:val="22"/>
          <w:vertAlign w:val="superscript"/>
        </w:rPr>
        <w:t>+</w:t>
      </w:r>
      <w:r w:rsidR="005537D1">
        <w:rPr>
          <w:rFonts w:ascii="Times New Roman" w:hAnsi="Times New Roman" w:cs="Times New Roman"/>
          <w:sz w:val="22"/>
        </w:rPr>
        <w:t>]. U otopini pH 4 je [H</w:t>
      </w:r>
      <w:r w:rsidR="005537D1">
        <w:rPr>
          <w:rFonts w:ascii="Times New Roman" w:hAnsi="Times New Roman" w:cs="Times New Roman"/>
          <w:sz w:val="22"/>
          <w:vertAlign w:val="superscript"/>
        </w:rPr>
        <w:t>+</w:t>
      </w:r>
      <w:r w:rsidR="005537D1">
        <w:rPr>
          <w:rFonts w:ascii="Times New Roman" w:hAnsi="Times New Roman" w:cs="Times New Roman"/>
          <w:sz w:val="22"/>
        </w:rPr>
        <w:t>] 1 000 puta veća nego u neutralnoj otopini koja ima pH 7.</w:t>
      </w:r>
    </w:p>
    <w:p w14:paraId="5221617C" w14:textId="21D763F4" w:rsidR="005537D1" w:rsidRPr="00921D3F" w:rsidRDefault="005537D1" w:rsidP="00F876C7">
      <w:pPr>
        <w:spacing w:after="0" w:line="252" w:lineRule="auto"/>
        <w:ind w:left="-6" w:right="57" w:hanging="11"/>
        <w:rPr>
          <w:rFonts w:ascii="Times New Roman" w:hAnsi="Times New Roman" w:cs="Times New Roman"/>
          <w:sz w:val="22"/>
        </w:rPr>
      </w:pPr>
      <w:r>
        <w:rPr>
          <w:rFonts w:ascii="Times New Roman" w:hAnsi="Times New Roman" w:cs="Times New Roman"/>
          <w:sz w:val="22"/>
        </w:rPr>
        <w:t>Ako se pH krvi smanji ispod 7.0 ili poveća iznad 7.8, dolazi do stanj</w:t>
      </w:r>
      <w:r w:rsidR="0010265A">
        <w:rPr>
          <w:rFonts w:ascii="Times New Roman" w:hAnsi="Times New Roman" w:cs="Times New Roman"/>
          <w:sz w:val="22"/>
        </w:rPr>
        <w:t>a</w:t>
      </w:r>
      <w:r>
        <w:rPr>
          <w:rFonts w:ascii="Times New Roman" w:hAnsi="Times New Roman" w:cs="Times New Roman"/>
          <w:sz w:val="22"/>
        </w:rPr>
        <w:t xml:space="preserve"> opasnog po život. Stoga je organizam razvio zaštitni mehanizam u obliku pufera. Puferi su slabe kiseline ili slabe baze koje u otopini tvore par kiselina-baza.</w:t>
      </w:r>
      <w:r w:rsidR="00921D3F">
        <w:rPr>
          <w:rFonts w:ascii="Times New Roman" w:hAnsi="Times New Roman" w:cs="Times New Roman"/>
          <w:sz w:val="22"/>
        </w:rPr>
        <w:t xml:space="preserve"> Puferi vežu H</w:t>
      </w:r>
      <w:r w:rsidR="00921D3F">
        <w:rPr>
          <w:rFonts w:ascii="Times New Roman" w:hAnsi="Times New Roman" w:cs="Times New Roman"/>
          <w:sz w:val="22"/>
          <w:vertAlign w:val="superscript"/>
        </w:rPr>
        <w:t>+</w:t>
      </w:r>
      <w:r w:rsidR="00921D3F">
        <w:rPr>
          <w:rFonts w:ascii="Times New Roman" w:hAnsi="Times New Roman" w:cs="Times New Roman"/>
          <w:sz w:val="22"/>
        </w:rPr>
        <w:t xml:space="preserve"> kada se pH smanji, a otpuštaju H</w:t>
      </w:r>
      <w:r w:rsidR="00921D3F">
        <w:rPr>
          <w:rFonts w:ascii="Times New Roman" w:hAnsi="Times New Roman" w:cs="Times New Roman"/>
          <w:sz w:val="22"/>
          <w:vertAlign w:val="superscript"/>
        </w:rPr>
        <w:t>+</w:t>
      </w:r>
      <w:r w:rsidR="00921D3F">
        <w:rPr>
          <w:rFonts w:ascii="Times New Roman" w:hAnsi="Times New Roman" w:cs="Times New Roman"/>
          <w:sz w:val="22"/>
        </w:rPr>
        <w:t xml:space="preserve"> kada se pH poveća.</w:t>
      </w:r>
    </w:p>
    <w:p w14:paraId="1C4C3006" w14:textId="5F2252CB" w:rsidR="00F876C7" w:rsidRPr="001A58E4" w:rsidRDefault="002D579F" w:rsidP="00F876C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Stalnost </w:t>
      </w:r>
      <w:r w:rsidR="00383B13">
        <w:rPr>
          <w:rFonts w:ascii="Times New Roman" w:hAnsi="Times New Roman" w:cs="Times New Roman"/>
          <w:sz w:val="22"/>
        </w:rPr>
        <w:t>bazne</w:t>
      </w:r>
      <w:r w:rsidRPr="001A58E4">
        <w:rPr>
          <w:rFonts w:ascii="Times New Roman" w:hAnsi="Times New Roman" w:cs="Times New Roman"/>
          <w:sz w:val="22"/>
        </w:rPr>
        <w:t xml:space="preserve"> (lužnate) elektrokemijske reakcije krvi (pH 7.3</w:t>
      </w:r>
      <w:r w:rsidR="0010265A">
        <w:rPr>
          <w:rFonts w:ascii="Times New Roman" w:hAnsi="Times New Roman" w:cs="Times New Roman"/>
          <w:sz w:val="22"/>
        </w:rPr>
        <w:t xml:space="preserve"> – </w:t>
      </w:r>
      <w:r w:rsidRPr="001A58E4">
        <w:rPr>
          <w:rFonts w:ascii="Times New Roman" w:hAnsi="Times New Roman" w:cs="Times New Roman"/>
          <w:sz w:val="22"/>
        </w:rPr>
        <w:t>7.5) održavaju puferski sustavi krvi, ventilacija pluća, rad bubrega, jetre i dr. organa koji pridonose očuvanju acido-</w:t>
      </w:r>
      <w:r w:rsidR="00383B13">
        <w:rPr>
          <w:rFonts w:ascii="Times New Roman" w:hAnsi="Times New Roman" w:cs="Times New Roman"/>
          <w:sz w:val="22"/>
        </w:rPr>
        <w:t>bazne</w:t>
      </w:r>
      <w:r w:rsidRPr="001A58E4">
        <w:rPr>
          <w:rFonts w:ascii="Times New Roman" w:hAnsi="Times New Roman" w:cs="Times New Roman"/>
          <w:sz w:val="22"/>
        </w:rPr>
        <w:t xml:space="preserve"> ravnoteže krvi.</w:t>
      </w:r>
    </w:p>
    <w:p w14:paraId="4ABB5C29" w14:textId="1DA6D2E1" w:rsidR="006105EA" w:rsidRDefault="002D579F" w:rsidP="0083089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Glavni puferski sustavi krvi</w:t>
      </w:r>
      <w:r w:rsidR="00451A7F">
        <w:rPr>
          <w:rFonts w:ascii="Times New Roman" w:hAnsi="Times New Roman" w:cs="Times New Roman"/>
          <w:sz w:val="22"/>
        </w:rPr>
        <w:fldChar w:fldCharType="begin"/>
      </w:r>
      <w:r w:rsidR="00451A7F">
        <w:instrText xml:space="preserve"> XE "</w:instrText>
      </w:r>
      <w:r w:rsidR="00451A7F" w:rsidRPr="00D74610">
        <w:rPr>
          <w:rFonts w:ascii="Times New Roman" w:hAnsi="Times New Roman" w:cs="Times New Roman"/>
          <w:sz w:val="22"/>
        </w:rPr>
        <w:instrText>puferski sustavi krvi</w:instrText>
      </w:r>
      <w:r w:rsidR="00451A7F">
        <w:instrText xml:space="preserve">" </w:instrText>
      </w:r>
      <w:r w:rsidR="00451A7F">
        <w:rPr>
          <w:rFonts w:ascii="Times New Roman" w:hAnsi="Times New Roman" w:cs="Times New Roman"/>
          <w:sz w:val="22"/>
        </w:rPr>
        <w:fldChar w:fldCharType="end"/>
      </w:r>
      <w:r w:rsidRPr="001A58E4">
        <w:rPr>
          <w:rFonts w:ascii="Times New Roman" w:hAnsi="Times New Roman" w:cs="Times New Roman"/>
          <w:sz w:val="22"/>
        </w:rPr>
        <w:t xml:space="preserve"> su bikarbonatni pufer plazme (Na</w:t>
      </w:r>
      <w:r w:rsidR="0010265A">
        <w:rPr>
          <w:rFonts w:ascii="Times New Roman" w:hAnsi="Times New Roman" w:cs="Times New Roman"/>
          <w:sz w:val="22"/>
        </w:rPr>
        <w:t>-</w:t>
      </w:r>
      <w:r w:rsidRPr="001A58E4">
        <w:rPr>
          <w:rFonts w:ascii="Times New Roman" w:hAnsi="Times New Roman" w:cs="Times New Roman"/>
          <w:sz w:val="22"/>
        </w:rPr>
        <w:t>bikarbonat i ugljična kiselina u omjeru 20:1)</w:t>
      </w:r>
      <w:r w:rsidR="0010265A">
        <w:rPr>
          <w:rFonts w:ascii="Times New Roman" w:hAnsi="Times New Roman" w:cs="Times New Roman"/>
          <w:sz w:val="22"/>
        </w:rPr>
        <w:t>,</w:t>
      </w:r>
      <w:r w:rsidRPr="001A58E4">
        <w:rPr>
          <w:rFonts w:ascii="Times New Roman" w:hAnsi="Times New Roman" w:cs="Times New Roman"/>
          <w:sz w:val="22"/>
        </w:rPr>
        <w:t xml:space="preserve"> fosfatni pufer (primarni i sekundarni Na-fosfat) te bjelančevine krvne plazme kao amfolitički spojevi, a u eritrocitima hemoglobin (Hb) koji reagira kao slaba kiselina.</w:t>
      </w:r>
    </w:p>
    <w:p w14:paraId="0860456B" w14:textId="77777777" w:rsidR="00830896" w:rsidRDefault="00830896" w:rsidP="00830896">
      <w:pPr>
        <w:spacing w:after="0" w:line="252" w:lineRule="auto"/>
        <w:ind w:left="-6" w:right="57" w:hanging="11"/>
        <w:rPr>
          <w:rFonts w:ascii="Times New Roman" w:hAnsi="Times New Roman" w:cs="Times New Roman"/>
          <w:sz w:val="22"/>
        </w:rPr>
      </w:pPr>
    </w:p>
    <w:p w14:paraId="697EEEC8" w14:textId="429E2483" w:rsidR="00830896" w:rsidRPr="00D43EA3" w:rsidRDefault="00830896" w:rsidP="00C579AE">
      <w:pPr>
        <w:spacing w:after="120" w:line="252" w:lineRule="auto"/>
        <w:ind w:left="-6" w:right="57" w:hanging="11"/>
        <w:rPr>
          <w:rFonts w:ascii="Times New Roman" w:hAnsi="Times New Roman" w:cs="Times New Roman"/>
          <w:b/>
          <w:bCs/>
          <w:sz w:val="22"/>
        </w:rPr>
      </w:pPr>
      <w:r>
        <w:rPr>
          <w:rFonts w:ascii="Times New Roman" w:hAnsi="Times New Roman" w:cs="Times New Roman"/>
          <w:b/>
          <w:bCs/>
          <w:sz w:val="22"/>
        </w:rPr>
        <w:t>Tablica 10:</w:t>
      </w:r>
      <w:r w:rsidR="00D43EA3">
        <w:rPr>
          <w:rFonts w:ascii="Times New Roman" w:hAnsi="Times New Roman" w:cs="Times New Roman"/>
          <w:b/>
          <w:bCs/>
          <w:sz w:val="22"/>
        </w:rPr>
        <w:t xml:space="preserve"> Koncentracija H</w:t>
      </w:r>
      <w:r w:rsidR="00D43EA3">
        <w:rPr>
          <w:rFonts w:ascii="Times New Roman" w:hAnsi="Times New Roman" w:cs="Times New Roman"/>
          <w:b/>
          <w:bCs/>
          <w:sz w:val="22"/>
          <w:vertAlign w:val="superscript"/>
        </w:rPr>
        <w:t>+</w:t>
      </w:r>
      <w:r w:rsidR="00D43EA3">
        <w:rPr>
          <w:rFonts w:ascii="Times New Roman" w:hAnsi="Times New Roman" w:cs="Times New Roman"/>
          <w:b/>
          <w:bCs/>
          <w:sz w:val="22"/>
        </w:rPr>
        <w:t xml:space="preserve"> i OH</w:t>
      </w:r>
      <w:r w:rsidR="00D43EA3">
        <w:rPr>
          <w:rFonts w:ascii="Times New Roman" w:hAnsi="Times New Roman" w:cs="Times New Roman"/>
          <w:b/>
          <w:bCs/>
          <w:sz w:val="22"/>
          <w:vertAlign w:val="superscript"/>
        </w:rPr>
        <w:t>-</w:t>
      </w:r>
      <w:r w:rsidR="00D43EA3">
        <w:rPr>
          <w:rFonts w:ascii="Times New Roman" w:hAnsi="Times New Roman" w:cs="Times New Roman"/>
          <w:b/>
          <w:bCs/>
          <w:sz w:val="22"/>
        </w:rPr>
        <w:t xml:space="preserve"> u otopinama različitog pH</w:t>
      </w:r>
    </w:p>
    <w:tbl>
      <w:tblPr>
        <w:tblStyle w:val="GridTable1Light-Accent6"/>
        <w:tblW w:w="8932" w:type="dxa"/>
        <w:tblLook w:val="04A0" w:firstRow="1" w:lastRow="0" w:firstColumn="1" w:lastColumn="0" w:noHBand="0" w:noVBand="1"/>
      </w:tblPr>
      <w:tblGrid>
        <w:gridCol w:w="710"/>
        <w:gridCol w:w="2268"/>
        <w:gridCol w:w="1104"/>
        <w:gridCol w:w="567"/>
        <w:gridCol w:w="1104"/>
        <w:gridCol w:w="911"/>
        <w:gridCol w:w="2268"/>
      </w:tblGrid>
      <w:tr w:rsidR="00AC5D94" w14:paraId="54ECFF9F" w14:textId="77777777" w:rsidTr="009364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14:paraId="254B9C08" w14:textId="3F93CE0C" w:rsidR="00AC5D94" w:rsidRPr="00AC5D94" w:rsidRDefault="00AC5D94" w:rsidP="00EC5BED">
            <w:pPr>
              <w:spacing w:after="0" w:line="252" w:lineRule="auto"/>
              <w:ind w:left="0" w:right="57" w:firstLine="0"/>
              <w:jc w:val="center"/>
              <w:rPr>
                <w:rFonts w:ascii="Times New Roman" w:hAnsi="Times New Roman" w:cs="Times New Roman"/>
                <w:b w:val="0"/>
                <w:bCs w:val="0"/>
                <w:sz w:val="22"/>
              </w:rPr>
            </w:pPr>
            <w:r>
              <w:rPr>
                <w:rFonts w:ascii="Times New Roman" w:hAnsi="Times New Roman" w:cs="Times New Roman"/>
                <w:sz w:val="22"/>
              </w:rPr>
              <w:t>[H</w:t>
            </w:r>
            <w:r>
              <w:rPr>
                <w:rFonts w:ascii="Times New Roman" w:hAnsi="Times New Roman" w:cs="Times New Roman"/>
                <w:sz w:val="22"/>
                <w:vertAlign w:val="superscript"/>
              </w:rPr>
              <w:t>+</w:t>
            </w:r>
            <w:r>
              <w:rPr>
                <w:rFonts w:ascii="Times New Roman" w:hAnsi="Times New Roman" w:cs="Times New Roman"/>
                <w:sz w:val="22"/>
              </w:rPr>
              <w:t>]</w:t>
            </w:r>
          </w:p>
        </w:tc>
        <w:tc>
          <w:tcPr>
            <w:tcW w:w="2268" w:type="dxa"/>
          </w:tcPr>
          <w:p w14:paraId="60ADB752" w14:textId="28D8AD46" w:rsidR="00AC5D94" w:rsidRPr="00AC5D94" w:rsidRDefault="00AC5D94" w:rsidP="00830896">
            <w:pPr>
              <w:spacing w:after="0" w:line="252" w:lineRule="auto"/>
              <w:ind w:left="0" w:right="57"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Pr>
                <w:rFonts w:ascii="Times New Roman" w:hAnsi="Times New Roman" w:cs="Times New Roman"/>
                <w:sz w:val="22"/>
              </w:rPr>
              <w:t>mol/L</w:t>
            </w:r>
          </w:p>
        </w:tc>
        <w:tc>
          <w:tcPr>
            <w:tcW w:w="2775" w:type="dxa"/>
            <w:gridSpan w:val="3"/>
          </w:tcPr>
          <w:p w14:paraId="035EAB85" w14:textId="6AD91412" w:rsidR="00AC5D94" w:rsidRPr="00EC5BED" w:rsidRDefault="00EC5BED" w:rsidP="00EC5BED">
            <w:pPr>
              <w:spacing w:after="0" w:line="252" w:lineRule="auto"/>
              <w:ind w:left="0" w:right="57"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Pr>
                <w:rFonts w:ascii="Times New Roman" w:hAnsi="Times New Roman" w:cs="Times New Roman"/>
                <w:sz w:val="22"/>
              </w:rPr>
              <w:t>pH</w:t>
            </w:r>
          </w:p>
        </w:tc>
        <w:tc>
          <w:tcPr>
            <w:tcW w:w="911" w:type="dxa"/>
          </w:tcPr>
          <w:p w14:paraId="61E6C1EA" w14:textId="0842111D" w:rsidR="00AC5D94" w:rsidRPr="00EC5BED" w:rsidRDefault="00EC5BED" w:rsidP="00EC5BED">
            <w:pPr>
              <w:spacing w:after="0" w:line="252" w:lineRule="auto"/>
              <w:ind w:left="0" w:right="57"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Pr>
                <w:rFonts w:ascii="Times New Roman" w:hAnsi="Times New Roman" w:cs="Times New Roman"/>
                <w:sz w:val="22"/>
              </w:rPr>
              <w:t>[OH</w:t>
            </w:r>
            <w:r>
              <w:rPr>
                <w:rFonts w:ascii="Times New Roman" w:hAnsi="Times New Roman" w:cs="Times New Roman"/>
                <w:sz w:val="22"/>
                <w:vertAlign w:val="superscript"/>
              </w:rPr>
              <w:t>-</w:t>
            </w:r>
            <w:r>
              <w:rPr>
                <w:rFonts w:ascii="Times New Roman" w:hAnsi="Times New Roman" w:cs="Times New Roman"/>
                <w:sz w:val="22"/>
              </w:rPr>
              <w:t>]</w:t>
            </w:r>
          </w:p>
        </w:tc>
        <w:tc>
          <w:tcPr>
            <w:tcW w:w="2268" w:type="dxa"/>
          </w:tcPr>
          <w:p w14:paraId="6CAA1B7A" w14:textId="28549C12" w:rsidR="00AC5D94" w:rsidRPr="00C579AE" w:rsidRDefault="00C579AE" w:rsidP="00830896">
            <w:pPr>
              <w:spacing w:after="0" w:line="252" w:lineRule="auto"/>
              <w:ind w:left="0" w:right="57"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Pr>
                <w:rFonts w:ascii="Times New Roman" w:hAnsi="Times New Roman" w:cs="Times New Roman"/>
                <w:sz w:val="22"/>
              </w:rPr>
              <w:t>mol/L</w:t>
            </w:r>
          </w:p>
        </w:tc>
      </w:tr>
      <w:tr w:rsidR="00AC5D94" w14:paraId="141C9762"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3BD9C30F" w14:textId="6B5812BF" w:rsidR="00AC5D94" w:rsidRPr="00AC5D94" w:rsidRDefault="00AC5D94" w:rsidP="00EC5BED">
            <w:pPr>
              <w:spacing w:after="0" w:line="252" w:lineRule="auto"/>
              <w:ind w:left="0" w:right="57" w:firstLine="0"/>
              <w:jc w:val="center"/>
              <w:rPr>
                <w:rFonts w:ascii="Times New Roman" w:hAnsi="Times New Roman" w:cs="Times New Roman"/>
                <w:sz w:val="22"/>
              </w:rPr>
            </w:pPr>
            <w:r>
              <w:rPr>
                <w:rFonts w:ascii="Times New Roman" w:hAnsi="Times New Roman" w:cs="Times New Roman"/>
                <w:sz w:val="22"/>
              </w:rPr>
              <w:t>10</w:t>
            </w:r>
            <w:r>
              <w:rPr>
                <w:rFonts w:ascii="Times New Roman" w:hAnsi="Times New Roman" w:cs="Times New Roman"/>
                <w:sz w:val="22"/>
                <w:vertAlign w:val="superscript"/>
              </w:rPr>
              <w:t>0</w:t>
            </w:r>
          </w:p>
        </w:tc>
        <w:tc>
          <w:tcPr>
            <w:tcW w:w="2268" w:type="dxa"/>
          </w:tcPr>
          <w:p w14:paraId="2C1CFAEE" w14:textId="234E042F"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1</w:t>
            </w:r>
          </w:p>
        </w:tc>
        <w:tc>
          <w:tcPr>
            <w:tcW w:w="2775" w:type="dxa"/>
            <w:gridSpan w:val="3"/>
          </w:tcPr>
          <w:p w14:paraId="6ED34630" w14:textId="24E3E7AF"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0</w:t>
            </w:r>
          </w:p>
        </w:tc>
        <w:tc>
          <w:tcPr>
            <w:tcW w:w="911" w:type="dxa"/>
          </w:tcPr>
          <w:p w14:paraId="3A389573" w14:textId="21ED9C20" w:rsidR="00AC5D94" w:rsidRPr="00EC5BED"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-14</w:t>
            </w:r>
          </w:p>
        </w:tc>
        <w:tc>
          <w:tcPr>
            <w:tcW w:w="2268" w:type="dxa"/>
          </w:tcPr>
          <w:p w14:paraId="27CA39EA" w14:textId="1EB2CD44"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0.00000000000001</w:t>
            </w:r>
          </w:p>
        </w:tc>
      </w:tr>
      <w:tr w:rsidR="00AC5D94" w14:paraId="5A9253DD"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081322FD" w14:textId="4F2CC173"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-1</w:t>
            </w:r>
          </w:p>
        </w:tc>
        <w:tc>
          <w:tcPr>
            <w:tcW w:w="2268" w:type="dxa"/>
          </w:tcPr>
          <w:p w14:paraId="6131ECE5" w14:textId="1CC7427A"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0.1</w:t>
            </w:r>
          </w:p>
        </w:tc>
        <w:tc>
          <w:tcPr>
            <w:tcW w:w="2775" w:type="dxa"/>
            <w:gridSpan w:val="3"/>
          </w:tcPr>
          <w:p w14:paraId="5359F4BE" w14:textId="563BE2D7"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w:t>
            </w:r>
          </w:p>
        </w:tc>
        <w:tc>
          <w:tcPr>
            <w:tcW w:w="911" w:type="dxa"/>
          </w:tcPr>
          <w:p w14:paraId="3D0EF7E9" w14:textId="79CE950F" w:rsidR="00AC5D94" w:rsidRPr="00EC5BED"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-13</w:t>
            </w:r>
          </w:p>
        </w:tc>
        <w:tc>
          <w:tcPr>
            <w:tcW w:w="2268" w:type="dxa"/>
          </w:tcPr>
          <w:p w14:paraId="02498C27" w14:textId="0752212B"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0.0000000000001</w:t>
            </w:r>
          </w:p>
        </w:tc>
      </w:tr>
      <w:tr w:rsidR="00AC5D94" w14:paraId="58AD1764"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528A54DD" w14:textId="70103055"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-2</w:t>
            </w:r>
          </w:p>
        </w:tc>
        <w:tc>
          <w:tcPr>
            <w:tcW w:w="2268" w:type="dxa"/>
          </w:tcPr>
          <w:p w14:paraId="1FE68185" w14:textId="460944A4"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0.01</w:t>
            </w:r>
          </w:p>
        </w:tc>
        <w:tc>
          <w:tcPr>
            <w:tcW w:w="2775" w:type="dxa"/>
            <w:gridSpan w:val="3"/>
          </w:tcPr>
          <w:p w14:paraId="69039FFC" w14:textId="527A29C5"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2</w:t>
            </w:r>
          </w:p>
        </w:tc>
        <w:tc>
          <w:tcPr>
            <w:tcW w:w="911" w:type="dxa"/>
          </w:tcPr>
          <w:p w14:paraId="4B1D6A20" w14:textId="768CBB6D" w:rsidR="00AC5D94" w:rsidRPr="00EC5BED"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-12</w:t>
            </w:r>
          </w:p>
        </w:tc>
        <w:tc>
          <w:tcPr>
            <w:tcW w:w="2268" w:type="dxa"/>
          </w:tcPr>
          <w:p w14:paraId="427D36D3" w14:textId="00C6988B"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0.000000000001</w:t>
            </w:r>
          </w:p>
        </w:tc>
      </w:tr>
      <w:tr w:rsidR="00AC5D94" w14:paraId="780AA721"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536F9C67" w14:textId="36158729"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-3</w:t>
            </w:r>
          </w:p>
        </w:tc>
        <w:tc>
          <w:tcPr>
            <w:tcW w:w="2268" w:type="dxa"/>
          </w:tcPr>
          <w:p w14:paraId="7BD002D1" w14:textId="1755255F"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0.001</w:t>
            </w:r>
          </w:p>
        </w:tc>
        <w:tc>
          <w:tcPr>
            <w:tcW w:w="2775" w:type="dxa"/>
            <w:gridSpan w:val="3"/>
          </w:tcPr>
          <w:p w14:paraId="7608FF3D" w14:textId="33A15856"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3</w:t>
            </w:r>
          </w:p>
        </w:tc>
        <w:tc>
          <w:tcPr>
            <w:tcW w:w="911" w:type="dxa"/>
          </w:tcPr>
          <w:p w14:paraId="5234B5FA" w14:textId="26CFFAF5" w:rsidR="00AC5D94" w:rsidRPr="00EC5BED"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-11</w:t>
            </w:r>
          </w:p>
        </w:tc>
        <w:tc>
          <w:tcPr>
            <w:tcW w:w="2268" w:type="dxa"/>
          </w:tcPr>
          <w:p w14:paraId="4B362A89" w14:textId="02A4632C"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0.00000000001</w:t>
            </w:r>
          </w:p>
        </w:tc>
      </w:tr>
      <w:tr w:rsidR="00AC5D94" w14:paraId="2EB03469"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7947E141" w14:textId="41AB963A"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-4</w:t>
            </w:r>
          </w:p>
        </w:tc>
        <w:tc>
          <w:tcPr>
            <w:tcW w:w="2268" w:type="dxa"/>
          </w:tcPr>
          <w:p w14:paraId="55997F4F" w14:textId="21FF3962"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0.0001</w:t>
            </w:r>
          </w:p>
        </w:tc>
        <w:tc>
          <w:tcPr>
            <w:tcW w:w="2775" w:type="dxa"/>
            <w:gridSpan w:val="3"/>
          </w:tcPr>
          <w:p w14:paraId="7CB5EDE9" w14:textId="4FC6B90D"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4</w:t>
            </w:r>
          </w:p>
        </w:tc>
        <w:tc>
          <w:tcPr>
            <w:tcW w:w="911" w:type="dxa"/>
          </w:tcPr>
          <w:p w14:paraId="6A74F948" w14:textId="3572208D"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-10</w:t>
            </w:r>
          </w:p>
        </w:tc>
        <w:tc>
          <w:tcPr>
            <w:tcW w:w="2268" w:type="dxa"/>
          </w:tcPr>
          <w:p w14:paraId="248C1FE4" w14:textId="43AAE4B8"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0.0000000001</w:t>
            </w:r>
          </w:p>
        </w:tc>
      </w:tr>
      <w:tr w:rsidR="00AC5D94" w14:paraId="68D0214F"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6547103F" w14:textId="001E5044"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-5</w:t>
            </w:r>
          </w:p>
        </w:tc>
        <w:tc>
          <w:tcPr>
            <w:tcW w:w="2268" w:type="dxa"/>
          </w:tcPr>
          <w:p w14:paraId="72473A31" w14:textId="7EF042A2"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0.00001</w:t>
            </w:r>
          </w:p>
        </w:tc>
        <w:tc>
          <w:tcPr>
            <w:tcW w:w="2775" w:type="dxa"/>
            <w:gridSpan w:val="3"/>
          </w:tcPr>
          <w:p w14:paraId="31906CED" w14:textId="15B61173"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5</w:t>
            </w:r>
          </w:p>
        </w:tc>
        <w:tc>
          <w:tcPr>
            <w:tcW w:w="911" w:type="dxa"/>
          </w:tcPr>
          <w:p w14:paraId="0CAF9525" w14:textId="16DF4947"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-9</w:t>
            </w:r>
          </w:p>
        </w:tc>
        <w:tc>
          <w:tcPr>
            <w:tcW w:w="2268" w:type="dxa"/>
          </w:tcPr>
          <w:p w14:paraId="46F96623" w14:textId="501DD8F9"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0.000000001</w:t>
            </w:r>
          </w:p>
        </w:tc>
      </w:tr>
      <w:tr w:rsidR="00AC5D94" w14:paraId="142A53AB"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0F93A14E" w14:textId="138B7CFB"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-6</w:t>
            </w:r>
          </w:p>
        </w:tc>
        <w:tc>
          <w:tcPr>
            <w:tcW w:w="2268" w:type="dxa"/>
          </w:tcPr>
          <w:p w14:paraId="2D9FE070" w14:textId="6F66A18C"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0.000001</w:t>
            </w:r>
          </w:p>
        </w:tc>
        <w:tc>
          <w:tcPr>
            <w:tcW w:w="2775" w:type="dxa"/>
            <w:gridSpan w:val="3"/>
          </w:tcPr>
          <w:p w14:paraId="6971FDE1" w14:textId="04C82792"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6</w:t>
            </w:r>
          </w:p>
        </w:tc>
        <w:tc>
          <w:tcPr>
            <w:tcW w:w="911" w:type="dxa"/>
          </w:tcPr>
          <w:p w14:paraId="55258EBB" w14:textId="2E0A5C3E"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-8</w:t>
            </w:r>
          </w:p>
        </w:tc>
        <w:tc>
          <w:tcPr>
            <w:tcW w:w="2268" w:type="dxa"/>
          </w:tcPr>
          <w:p w14:paraId="1CE18EA7" w14:textId="62E2CCD0"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0.00000001</w:t>
            </w:r>
          </w:p>
        </w:tc>
      </w:tr>
      <w:tr w:rsidR="00EC5BED" w14:paraId="6CF0859C"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3D1B331E" w14:textId="2E0942BD" w:rsidR="00EC5BED" w:rsidRPr="00D30A26" w:rsidRDefault="00EC5BED" w:rsidP="00EC5BED">
            <w:pPr>
              <w:spacing w:after="0" w:line="252" w:lineRule="auto"/>
              <w:ind w:left="0" w:right="57" w:firstLine="0"/>
              <w:jc w:val="center"/>
              <w:rPr>
                <w:rFonts w:ascii="Times New Roman" w:hAnsi="Times New Roman" w:cs="Times New Roman"/>
                <w:sz w:val="22"/>
                <w:highlight w:val="green"/>
                <w:vertAlign w:val="superscript"/>
              </w:rPr>
            </w:pPr>
            <w:r w:rsidRPr="00D30A26">
              <w:rPr>
                <w:rFonts w:ascii="Times New Roman" w:hAnsi="Times New Roman" w:cs="Times New Roman"/>
                <w:sz w:val="22"/>
                <w:highlight w:val="green"/>
              </w:rPr>
              <w:t>10</w:t>
            </w:r>
            <w:r w:rsidRPr="00D30A26">
              <w:rPr>
                <w:rFonts w:ascii="Times New Roman" w:hAnsi="Times New Roman" w:cs="Times New Roman"/>
                <w:sz w:val="22"/>
                <w:highlight w:val="green"/>
                <w:vertAlign w:val="superscript"/>
              </w:rPr>
              <w:t>-7</w:t>
            </w:r>
          </w:p>
        </w:tc>
        <w:tc>
          <w:tcPr>
            <w:tcW w:w="2268" w:type="dxa"/>
          </w:tcPr>
          <w:p w14:paraId="5784EAD3" w14:textId="4BA196E4" w:rsidR="00EC5BED" w:rsidRPr="00D30A26" w:rsidRDefault="00EC5BED"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highlight w:val="green"/>
              </w:rPr>
            </w:pPr>
            <w:r w:rsidRPr="00D30A26">
              <w:rPr>
                <w:rFonts w:ascii="Times New Roman" w:hAnsi="Times New Roman" w:cs="Times New Roman"/>
                <w:sz w:val="22"/>
                <w:highlight w:val="green"/>
              </w:rPr>
              <w:t>= 0.0000001</w:t>
            </w:r>
          </w:p>
        </w:tc>
        <w:tc>
          <w:tcPr>
            <w:tcW w:w="1104" w:type="dxa"/>
          </w:tcPr>
          <w:p w14:paraId="31522FFE" w14:textId="76B4B0C2" w:rsidR="00EC5BED" w:rsidRPr="00D30A26"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highlight w:val="green"/>
              </w:rPr>
            </w:pPr>
            <w:r w:rsidRPr="00D30A26">
              <w:rPr>
                <w:rFonts w:ascii="Times New Roman" w:hAnsi="Times New Roman" w:cs="Times New Roman"/>
                <w:sz w:val="22"/>
                <w:highlight w:val="green"/>
              </w:rPr>
              <w:t>neutralno</w:t>
            </w:r>
          </w:p>
        </w:tc>
        <w:tc>
          <w:tcPr>
            <w:tcW w:w="567" w:type="dxa"/>
          </w:tcPr>
          <w:p w14:paraId="3907EA3B" w14:textId="0A426FF3" w:rsidR="00EC5BED" w:rsidRPr="00D30A26"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highlight w:val="green"/>
              </w:rPr>
            </w:pPr>
            <w:r w:rsidRPr="00D30A26">
              <w:rPr>
                <w:rFonts w:ascii="Times New Roman" w:hAnsi="Times New Roman" w:cs="Times New Roman"/>
                <w:sz w:val="22"/>
                <w:highlight w:val="green"/>
              </w:rPr>
              <w:t>7</w:t>
            </w:r>
          </w:p>
        </w:tc>
        <w:tc>
          <w:tcPr>
            <w:tcW w:w="1104" w:type="dxa"/>
          </w:tcPr>
          <w:p w14:paraId="21319432" w14:textId="1D77714E" w:rsidR="00EC5BED" w:rsidRPr="00D30A26"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highlight w:val="green"/>
              </w:rPr>
            </w:pPr>
            <w:r w:rsidRPr="00D30A26">
              <w:rPr>
                <w:rFonts w:ascii="Times New Roman" w:hAnsi="Times New Roman" w:cs="Times New Roman"/>
                <w:sz w:val="22"/>
                <w:highlight w:val="green"/>
              </w:rPr>
              <w:t>neutralno</w:t>
            </w:r>
          </w:p>
        </w:tc>
        <w:tc>
          <w:tcPr>
            <w:tcW w:w="911" w:type="dxa"/>
          </w:tcPr>
          <w:p w14:paraId="060EF917" w14:textId="270E4530" w:rsidR="00EC5BED" w:rsidRPr="00D30A26"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highlight w:val="green"/>
                <w:vertAlign w:val="superscript"/>
              </w:rPr>
            </w:pPr>
            <w:r w:rsidRPr="00D30A26">
              <w:rPr>
                <w:rFonts w:ascii="Times New Roman" w:hAnsi="Times New Roman" w:cs="Times New Roman"/>
                <w:sz w:val="22"/>
                <w:highlight w:val="green"/>
              </w:rPr>
              <w:t>10</w:t>
            </w:r>
            <w:r w:rsidR="00C579AE" w:rsidRPr="00D30A26">
              <w:rPr>
                <w:rFonts w:ascii="Times New Roman" w:hAnsi="Times New Roman" w:cs="Times New Roman"/>
                <w:sz w:val="22"/>
                <w:highlight w:val="green"/>
                <w:vertAlign w:val="superscript"/>
              </w:rPr>
              <w:t>-7</w:t>
            </w:r>
          </w:p>
        </w:tc>
        <w:tc>
          <w:tcPr>
            <w:tcW w:w="2268" w:type="dxa"/>
          </w:tcPr>
          <w:p w14:paraId="0776A04E" w14:textId="081F8D53" w:rsidR="00EC5BED"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D30A26">
              <w:rPr>
                <w:rFonts w:ascii="Times New Roman" w:hAnsi="Times New Roman" w:cs="Times New Roman"/>
                <w:sz w:val="22"/>
                <w:highlight w:val="green"/>
              </w:rPr>
              <w:t>= 0.0000001</w:t>
            </w:r>
          </w:p>
        </w:tc>
      </w:tr>
      <w:tr w:rsidR="00AC5D94" w14:paraId="12E6890E"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0CAC9A02" w14:textId="40A37960"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-8</w:t>
            </w:r>
          </w:p>
        </w:tc>
        <w:tc>
          <w:tcPr>
            <w:tcW w:w="2268" w:type="dxa"/>
          </w:tcPr>
          <w:p w14:paraId="549CE96F" w14:textId="63792A0F"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0.00000001</w:t>
            </w:r>
          </w:p>
        </w:tc>
        <w:tc>
          <w:tcPr>
            <w:tcW w:w="2775" w:type="dxa"/>
            <w:gridSpan w:val="3"/>
          </w:tcPr>
          <w:p w14:paraId="22B435B2" w14:textId="38D62E66"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8</w:t>
            </w:r>
          </w:p>
        </w:tc>
        <w:tc>
          <w:tcPr>
            <w:tcW w:w="911" w:type="dxa"/>
          </w:tcPr>
          <w:p w14:paraId="767CB67E" w14:textId="18E76450"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-6</w:t>
            </w:r>
          </w:p>
        </w:tc>
        <w:tc>
          <w:tcPr>
            <w:tcW w:w="2268" w:type="dxa"/>
          </w:tcPr>
          <w:p w14:paraId="2971EEE5" w14:textId="62E8F275"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0.000001</w:t>
            </w:r>
          </w:p>
        </w:tc>
      </w:tr>
      <w:tr w:rsidR="00AC5D94" w14:paraId="121A11CC"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166710C1" w14:textId="1159BE05"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-9</w:t>
            </w:r>
          </w:p>
        </w:tc>
        <w:tc>
          <w:tcPr>
            <w:tcW w:w="2268" w:type="dxa"/>
          </w:tcPr>
          <w:p w14:paraId="0AFA736A" w14:textId="2E98FFC5"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0.000000001</w:t>
            </w:r>
          </w:p>
        </w:tc>
        <w:tc>
          <w:tcPr>
            <w:tcW w:w="2775" w:type="dxa"/>
            <w:gridSpan w:val="3"/>
          </w:tcPr>
          <w:p w14:paraId="452A5EEF" w14:textId="0BBEDF7E"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9</w:t>
            </w:r>
          </w:p>
        </w:tc>
        <w:tc>
          <w:tcPr>
            <w:tcW w:w="911" w:type="dxa"/>
          </w:tcPr>
          <w:p w14:paraId="0588BDDC" w14:textId="1DC05C87"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-5</w:t>
            </w:r>
          </w:p>
        </w:tc>
        <w:tc>
          <w:tcPr>
            <w:tcW w:w="2268" w:type="dxa"/>
          </w:tcPr>
          <w:p w14:paraId="69E85BE3" w14:textId="2E85DB86"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0.00001</w:t>
            </w:r>
          </w:p>
        </w:tc>
      </w:tr>
      <w:tr w:rsidR="00AC5D94" w14:paraId="2C28C12F"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172FDFD4" w14:textId="2C9E6EB9"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-10</w:t>
            </w:r>
          </w:p>
        </w:tc>
        <w:tc>
          <w:tcPr>
            <w:tcW w:w="2268" w:type="dxa"/>
          </w:tcPr>
          <w:p w14:paraId="22AA804A" w14:textId="54358BDE"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0.0000000001</w:t>
            </w:r>
          </w:p>
        </w:tc>
        <w:tc>
          <w:tcPr>
            <w:tcW w:w="2775" w:type="dxa"/>
            <w:gridSpan w:val="3"/>
          </w:tcPr>
          <w:p w14:paraId="02085A2C" w14:textId="28DD500E"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10</w:t>
            </w:r>
          </w:p>
        </w:tc>
        <w:tc>
          <w:tcPr>
            <w:tcW w:w="911" w:type="dxa"/>
          </w:tcPr>
          <w:p w14:paraId="157801CF" w14:textId="44F784C8"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-4</w:t>
            </w:r>
          </w:p>
        </w:tc>
        <w:tc>
          <w:tcPr>
            <w:tcW w:w="2268" w:type="dxa"/>
          </w:tcPr>
          <w:p w14:paraId="37EA220B" w14:textId="02A82ADA"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0.0001</w:t>
            </w:r>
          </w:p>
        </w:tc>
      </w:tr>
      <w:tr w:rsidR="00AC5D94" w14:paraId="34259036"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3356FB12" w14:textId="006C5FD1"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-11</w:t>
            </w:r>
          </w:p>
        </w:tc>
        <w:tc>
          <w:tcPr>
            <w:tcW w:w="2268" w:type="dxa"/>
          </w:tcPr>
          <w:p w14:paraId="2AEAAE0B" w14:textId="72507916"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0.00000000001</w:t>
            </w:r>
          </w:p>
        </w:tc>
        <w:tc>
          <w:tcPr>
            <w:tcW w:w="2775" w:type="dxa"/>
            <w:gridSpan w:val="3"/>
          </w:tcPr>
          <w:p w14:paraId="0823A0EF" w14:textId="4ED18D20"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11</w:t>
            </w:r>
          </w:p>
        </w:tc>
        <w:tc>
          <w:tcPr>
            <w:tcW w:w="911" w:type="dxa"/>
          </w:tcPr>
          <w:p w14:paraId="59E1A87F" w14:textId="31B65E0E"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-3</w:t>
            </w:r>
          </w:p>
        </w:tc>
        <w:tc>
          <w:tcPr>
            <w:tcW w:w="2268" w:type="dxa"/>
          </w:tcPr>
          <w:p w14:paraId="4109E867" w14:textId="3739E36B"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0.001</w:t>
            </w:r>
          </w:p>
        </w:tc>
      </w:tr>
      <w:tr w:rsidR="00AC5D94" w14:paraId="3162A573"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1DAB5588" w14:textId="2A343CAD"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-12</w:t>
            </w:r>
          </w:p>
        </w:tc>
        <w:tc>
          <w:tcPr>
            <w:tcW w:w="2268" w:type="dxa"/>
          </w:tcPr>
          <w:p w14:paraId="50FD00E5" w14:textId="32EE7BE7"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0.000000000001</w:t>
            </w:r>
          </w:p>
        </w:tc>
        <w:tc>
          <w:tcPr>
            <w:tcW w:w="2775" w:type="dxa"/>
            <w:gridSpan w:val="3"/>
          </w:tcPr>
          <w:p w14:paraId="15183DC4" w14:textId="5BCB5433"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12</w:t>
            </w:r>
          </w:p>
        </w:tc>
        <w:tc>
          <w:tcPr>
            <w:tcW w:w="911" w:type="dxa"/>
          </w:tcPr>
          <w:p w14:paraId="5E06433F" w14:textId="720C7134"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-2</w:t>
            </w:r>
          </w:p>
        </w:tc>
        <w:tc>
          <w:tcPr>
            <w:tcW w:w="2268" w:type="dxa"/>
          </w:tcPr>
          <w:p w14:paraId="314EA6D2" w14:textId="123494ED"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0.01</w:t>
            </w:r>
          </w:p>
        </w:tc>
      </w:tr>
      <w:tr w:rsidR="00AC5D94" w14:paraId="0ABAE4CC"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4075C66F" w14:textId="13708EA2"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-13</w:t>
            </w:r>
          </w:p>
        </w:tc>
        <w:tc>
          <w:tcPr>
            <w:tcW w:w="2268" w:type="dxa"/>
          </w:tcPr>
          <w:p w14:paraId="014A74A8" w14:textId="78E01A35"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0.0000000000001</w:t>
            </w:r>
          </w:p>
        </w:tc>
        <w:tc>
          <w:tcPr>
            <w:tcW w:w="2775" w:type="dxa"/>
            <w:gridSpan w:val="3"/>
          </w:tcPr>
          <w:p w14:paraId="206A0CD4" w14:textId="5A9E62A7"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13</w:t>
            </w:r>
          </w:p>
        </w:tc>
        <w:tc>
          <w:tcPr>
            <w:tcW w:w="911" w:type="dxa"/>
          </w:tcPr>
          <w:p w14:paraId="1F7AD28C" w14:textId="0E9F08C0"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-1</w:t>
            </w:r>
          </w:p>
        </w:tc>
        <w:tc>
          <w:tcPr>
            <w:tcW w:w="2268" w:type="dxa"/>
          </w:tcPr>
          <w:p w14:paraId="45EC064F" w14:textId="17E7E2BF"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0.1</w:t>
            </w:r>
          </w:p>
        </w:tc>
      </w:tr>
      <w:tr w:rsidR="00AC5D94" w14:paraId="3160F688" w14:textId="77777777" w:rsidTr="0093645F">
        <w:tc>
          <w:tcPr>
            <w:cnfStyle w:val="001000000000" w:firstRow="0" w:lastRow="0" w:firstColumn="1" w:lastColumn="0" w:oddVBand="0" w:evenVBand="0" w:oddHBand="0" w:evenHBand="0" w:firstRowFirstColumn="0" w:firstRowLastColumn="0" w:lastRowFirstColumn="0" w:lastRowLastColumn="0"/>
            <w:tcW w:w="710" w:type="dxa"/>
          </w:tcPr>
          <w:p w14:paraId="489C65B9" w14:textId="597F69A9" w:rsidR="00AC5D94" w:rsidRPr="00AC5D94" w:rsidRDefault="00AC5D94" w:rsidP="00EC5BED">
            <w:pPr>
              <w:spacing w:after="0" w:line="252" w:lineRule="auto"/>
              <w:ind w:left="0" w:right="57" w:firstLine="0"/>
              <w:jc w:val="center"/>
              <w:rPr>
                <w:rFonts w:ascii="Times New Roman" w:hAnsi="Times New Roman" w:cs="Times New Roman"/>
                <w:sz w:val="22"/>
                <w:vertAlign w:val="superscript"/>
              </w:rPr>
            </w:pPr>
            <w:r>
              <w:rPr>
                <w:rFonts w:ascii="Times New Roman" w:hAnsi="Times New Roman" w:cs="Times New Roman"/>
                <w:sz w:val="22"/>
              </w:rPr>
              <w:t>10</w:t>
            </w:r>
            <w:r>
              <w:rPr>
                <w:rFonts w:ascii="Times New Roman" w:hAnsi="Times New Roman" w:cs="Times New Roman"/>
                <w:sz w:val="22"/>
                <w:vertAlign w:val="superscript"/>
              </w:rPr>
              <w:t>-14</w:t>
            </w:r>
          </w:p>
        </w:tc>
        <w:tc>
          <w:tcPr>
            <w:tcW w:w="2268" w:type="dxa"/>
          </w:tcPr>
          <w:p w14:paraId="32F75654" w14:textId="3CEC60E2" w:rsidR="00AC5D94" w:rsidRDefault="00AC5D94"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EC5BED">
              <w:rPr>
                <w:rFonts w:ascii="Times New Roman" w:hAnsi="Times New Roman" w:cs="Times New Roman"/>
                <w:sz w:val="22"/>
              </w:rPr>
              <w:t>0.00000000000001</w:t>
            </w:r>
          </w:p>
        </w:tc>
        <w:tc>
          <w:tcPr>
            <w:tcW w:w="2775" w:type="dxa"/>
            <w:gridSpan w:val="3"/>
          </w:tcPr>
          <w:p w14:paraId="55B7B27A" w14:textId="4A6A384D" w:rsidR="00AC5D94"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14</w:t>
            </w:r>
          </w:p>
        </w:tc>
        <w:tc>
          <w:tcPr>
            <w:tcW w:w="911" w:type="dxa"/>
          </w:tcPr>
          <w:p w14:paraId="0346C39F" w14:textId="061F5FF5" w:rsidR="00AC5D94" w:rsidRPr="00C579AE" w:rsidRDefault="00EC5BED" w:rsidP="00EC5BED">
            <w:pPr>
              <w:spacing w:after="0" w:line="252"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10</w:t>
            </w:r>
            <w:r w:rsidR="00C579AE">
              <w:rPr>
                <w:rFonts w:ascii="Times New Roman" w:hAnsi="Times New Roman" w:cs="Times New Roman"/>
                <w:sz w:val="22"/>
                <w:vertAlign w:val="superscript"/>
              </w:rPr>
              <w:t>0</w:t>
            </w:r>
          </w:p>
        </w:tc>
        <w:tc>
          <w:tcPr>
            <w:tcW w:w="2268" w:type="dxa"/>
          </w:tcPr>
          <w:p w14:paraId="4CCB614F" w14:textId="7E6EC243" w:rsidR="00AC5D94" w:rsidRDefault="00C579AE" w:rsidP="00830896">
            <w:pPr>
              <w:spacing w:after="0" w:line="252" w:lineRule="auto"/>
              <w:ind w:left="0" w:right="57"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1</w:t>
            </w:r>
          </w:p>
        </w:tc>
      </w:tr>
    </w:tbl>
    <w:p w14:paraId="755D2A61" w14:textId="77777777" w:rsidR="00AC5D94" w:rsidRDefault="00AC5D94" w:rsidP="00830896">
      <w:pPr>
        <w:spacing w:after="0" w:line="252" w:lineRule="auto"/>
        <w:ind w:left="-6" w:right="57" w:hanging="11"/>
        <w:rPr>
          <w:rFonts w:ascii="Times New Roman" w:hAnsi="Times New Roman" w:cs="Times New Roman"/>
          <w:sz w:val="22"/>
        </w:rPr>
      </w:pPr>
    </w:p>
    <w:p w14:paraId="111B667C" w14:textId="77777777" w:rsidR="00AC5D94" w:rsidRDefault="00AC5D94">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65AB0CE6" w14:textId="1568B40B" w:rsidR="006105EA" w:rsidRPr="00811DD1" w:rsidRDefault="002D579F" w:rsidP="00AC3BCF">
      <w:pPr>
        <w:spacing w:before="40" w:after="0" w:line="252" w:lineRule="auto"/>
        <w:ind w:left="113" w:right="62" w:hanging="113"/>
        <w:outlineLvl w:val="2"/>
        <w:rPr>
          <w:rFonts w:ascii="Times New Roman" w:hAnsi="Times New Roman" w:cs="Times New Roman"/>
          <w:i/>
          <w:iCs/>
          <w:sz w:val="22"/>
        </w:rPr>
      </w:pPr>
      <w:bookmarkStart w:id="270" w:name="_Toc150764350"/>
      <w:r w:rsidRPr="00811DD1">
        <w:rPr>
          <w:rFonts w:ascii="Times New Roman" w:hAnsi="Times New Roman" w:cs="Times New Roman"/>
          <w:b/>
          <w:i/>
          <w:iCs/>
          <w:sz w:val="22"/>
        </w:rPr>
        <w:t>22.1.2</w:t>
      </w:r>
      <w:r w:rsidR="0010265A" w:rsidRPr="00811DD1">
        <w:rPr>
          <w:rFonts w:ascii="Times New Roman" w:hAnsi="Times New Roman" w:cs="Times New Roman"/>
          <w:b/>
          <w:i/>
          <w:iCs/>
          <w:sz w:val="22"/>
        </w:rPr>
        <w:t>.</w:t>
      </w:r>
      <w:r w:rsidR="00C002DB" w:rsidRPr="00811DD1">
        <w:rPr>
          <w:rFonts w:ascii="Times New Roman" w:hAnsi="Times New Roman" w:cs="Times New Roman"/>
          <w:b/>
          <w:i/>
          <w:iCs/>
          <w:sz w:val="22"/>
        </w:rPr>
        <w:tab/>
      </w:r>
      <w:r w:rsidRPr="00811DD1">
        <w:rPr>
          <w:rFonts w:ascii="Times New Roman" w:hAnsi="Times New Roman" w:cs="Times New Roman"/>
          <w:b/>
          <w:i/>
          <w:iCs/>
          <w:sz w:val="22"/>
        </w:rPr>
        <w:t>Stanični elementi krvi i njihova fiziologija</w:t>
      </w:r>
      <w:bookmarkEnd w:id="270"/>
    </w:p>
    <w:p w14:paraId="6E1AC96A" w14:textId="3C74ED15" w:rsidR="006105EA" w:rsidRPr="001A58E4" w:rsidRDefault="002D579F" w:rsidP="00EA1BC1">
      <w:pPr>
        <w:spacing w:after="146" w:line="248" w:lineRule="auto"/>
        <w:ind w:left="19" w:right="0"/>
        <w:rPr>
          <w:rFonts w:ascii="Times New Roman" w:hAnsi="Times New Roman" w:cs="Times New Roman"/>
          <w:sz w:val="22"/>
        </w:rPr>
      </w:pPr>
      <w:r w:rsidRPr="001A58E4">
        <w:rPr>
          <w:rFonts w:ascii="Times New Roman" w:hAnsi="Times New Roman" w:cs="Times New Roman"/>
          <w:b/>
          <w:sz w:val="22"/>
        </w:rPr>
        <w:t>(Sl. 1</w:t>
      </w:r>
      <w:r w:rsidR="009E647B">
        <w:rPr>
          <w:rFonts w:ascii="Times New Roman" w:hAnsi="Times New Roman" w:cs="Times New Roman"/>
          <w:b/>
          <w:sz w:val="22"/>
        </w:rPr>
        <w:t>4</w:t>
      </w:r>
      <w:r w:rsidR="00B33C83">
        <w:rPr>
          <w:rFonts w:ascii="Times New Roman" w:hAnsi="Times New Roman" w:cs="Times New Roman"/>
          <w:b/>
          <w:sz w:val="22"/>
        </w:rPr>
        <w:t>7</w:t>
      </w:r>
      <w:r w:rsidRPr="001A58E4">
        <w:rPr>
          <w:rFonts w:ascii="Times New Roman" w:hAnsi="Times New Roman" w:cs="Times New Roman"/>
          <w:b/>
          <w:sz w:val="22"/>
        </w:rPr>
        <w:t>)</w:t>
      </w:r>
    </w:p>
    <w:p w14:paraId="14ADDD00" w14:textId="66E65571" w:rsidR="006105EA" w:rsidRPr="001A58E4" w:rsidRDefault="00136F89">
      <w:pPr>
        <w:numPr>
          <w:ilvl w:val="0"/>
          <w:numId w:val="174"/>
        </w:numPr>
        <w:spacing w:after="13" w:line="249" w:lineRule="auto"/>
        <w:ind w:right="0" w:hanging="293"/>
        <w:rPr>
          <w:rFonts w:ascii="Times New Roman" w:hAnsi="Times New Roman" w:cs="Times New Roman"/>
          <w:sz w:val="22"/>
        </w:rPr>
      </w:pPr>
      <w:r w:rsidRPr="001A58E4">
        <w:rPr>
          <w:rFonts w:ascii="Times New Roman" w:hAnsi="Times New Roman" w:cs="Times New Roman"/>
          <w:b/>
          <w:sz w:val="22"/>
        </w:rPr>
        <w:t xml:space="preserve"> </w:t>
      </w:r>
      <w:r w:rsidR="002D579F" w:rsidRPr="001A58E4">
        <w:rPr>
          <w:rFonts w:ascii="Times New Roman" w:hAnsi="Times New Roman" w:cs="Times New Roman"/>
          <w:b/>
          <w:sz w:val="22"/>
        </w:rPr>
        <w:t>Eritrociti</w:t>
      </w:r>
      <w:r w:rsidR="00793686">
        <w:rPr>
          <w:rFonts w:ascii="Times New Roman" w:hAnsi="Times New Roman" w:cs="Times New Roman"/>
          <w:b/>
          <w:sz w:val="22"/>
        </w:rPr>
        <w:fldChar w:fldCharType="begin"/>
      </w:r>
      <w:r w:rsidR="00793686">
        <w:instrText xml:space="preserve"> XE "</w:instrText>
      </w:r>
      <w:r w:rsidR="00793686" w:rsidRPr="00D24F76">
        <w:rPr>
          <w:rFonts w:ascii="Times New Roman" w:hAnsi="Times New Roman" w:cs="Times New Roman"/>
          <w:b/>
          <w:sz w:val="22"/>
        </w:rPr>
        <w:instrText>Eritrociti</w:instrText>
      </w:r>
      <w:r w:rsidR="00793686">
        <w:instrText xml:space="preserve">" </w:instrText>
      </w:r>
      <w:r w:rsidR="00793686">
        <w:rPr>
          <w:rFonts w:ascii="Times New Roman" w:hAnsi="Times New Roman" w:cs="Times New Roman"/>
          <w:b/>
          <w:sz w:val="22"/>
        </w:rPr>
        <w:fldChar w:fldCharType="end"/>
      </w:r>
    </w:p>
    <w:p w14:paraId="782785E5" w14:textId="77777777" w:rsidR="00136F89" w:rsidRPr="001A58E4" w:rsidRDefault="00136F89" w:rsidP="00EA1BC1">
      <w:pPr>
        <w:ind w:left="-5" w:right="54"/>
        <w:rPr>
          <w:rFonts w:ascii="Times New Roman" w:hAnsi="Times New Roman" w:cs="Times New Roman"/>
          <w:sz w:val="22"/>
        </w:rPr>
      </w:pPr>
    </w:p>
    <w:p w14:paraId="24AE4DD9" w14:textId="43811055" w:rsidR="00CF4C40"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Eritrociti se stvaraju u prvoj polovici graviditeta u jetri i slezeni fetusa, u drugoj polovici graviditeta i u koštanoj srži, </w:t>
      </w:r>
      <w:r w:rsidR="00FC7B87">
        <w:rPr>
          <w:rFonts w:ascii="Times New Roman" w:hAnsi="Times New Roman" w:cs="Times New Roman"/>
          <w:sz w:val="22"/>
        </w:rPr>
        <w:t>a</w:t>
      </w:r>
      <w:r w:rsidR="00FC7B87" w:rsidRPr="001A58E4">
        <w:rPr>
          <w:rFonts w:ascii="Times New Roman" w:hAnsi="Times New Roman" w:cs="Times New Roman"/>
          <w:sz w:val="22"/>
        </w:rPr>
        <w:t xml:space="preserve"> </w:t>
      </w:r>
      <w:r w:rsidRPr="001A58E4">
        <w:rPr>
          <w:rFonts w:ascii="Times New Roman" w:hAnsi="Times New Roman" w:cs="Times New Roman"/>
          <w:sz w:val="22"/>
        </w:rPr>
        <w:t>kod odraslih jedinki samo u koštanoj srži. Eritrociti svih domaćih sisavaca su bikonkavne okrugle stanice bez jezgre, kratkog životnog vijeka, svega 3</w:t>
      </w:r>
      <w:r w:rsidR="00FC7B87">
        <w:rPr>
          <w:rFonts w:ascii="Times New Roman" w:hAnsi="Times New Roman" w:cs="Times New Roman"/>
          <w:sz w:val="22"/>
        </w:rPr>
        <w:t xml:space="preserve"> – </w:t>
      </w:r>
      <w:r w:rsidRPr="001A58E4">
        <w:rPr>
          <w:rFonts w:ascii="Times New Roman" w:hAnsi="Times New Roman" w:cs="Times New Roman"/>
          <w:sz w:val="22"/>
        </w:rPr>
        <w:t>4</w:t>
      </w:r>
      <w:r w:rsidR="00FC7B87">
        <w:rPr>
          <w:rFonts w:ascii="Times New Roman" w:hAnsi="Times New Roman" w:cs="Times New Roman"/>
          <w:sz w:val="22"/>
        </w:rPr>
        <w:t xml:space="preserve"> </w:t>
      </w:r>
      <w:r w:rsidRPr="001A58E4">
        <w:rPr>
          <w:rFonts w:ascii="Times New Roman" w:hAnsi="Times New Roman" w:cs="Times New Roman"/>
          <w:sz w:val="22"/>
        </w:rPr>
        <w:t xml:space="preserve"> mjeseca. Nakon toga razgrađuju se u retikuloendotelnim stanicama jetre, slezene i koštane srži, tako da se bjelančevinasti dio razgradi, a željezo se može ponovno iskoristiti za tvorbu novih eritrocita ili se izlučuje putem žuči u crijeva i dalje izmetom izbacuje iz organizma.</w:t>
      </w:r>
    </w:p>
    <w:p w14:paraId="70F93C11" w14:textId="77777777" w:rsidR="00CF4C40"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ptica i riba eritrociti su ovalne stanice koje imaju jezgru, pa su prave stanice.</w:t>
      </w:r>
    </w:p>
    <w:p w14:paraId="0380884D" w14:textId="77BDFF72" w:rsidR="00CF4C40"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Osnovna uloga eritrocita je prijenos plinova od pluća do tkiva i obratno. Eritrociti su izvanredno savitljivi</w:t>
      </w:r>
      <w:r w:rsidR="00FC7B87">
        <w:rPr>
          <w:rFonts w:ascii="Times New Roman" w:hAnsi="Times New Roman" w:cs="Times New Roman"/>
          <w:sz w:val="22"/>
        </w:rPr>
        <w:t xml:space="preserve">, a </w:t>
      </w:r>
      <w:r w:rsidRPr="001A58E4">
        <w:rPr>
          <w:rFonts w:ascii="Times New Roman" w:hAnsi="Times New Roman" w:cs="Times New Roman"/>
          <w:sz w:val="22"/>
        </w:rPr>
        <w:t>to im omogućuje prolaz kroz krvne žile i sitne kapilare užeg promjera od samih eritrocita. Do svake stanice u tijelu eritrociti donose kisik iz pluća, a odnose ugljični dioksid nastao metaboličkim procesima u stanici natrag u pluća. Uspješnost izvršenja te uloge ovisi o ukupnom broju eritrocita, a još više o ukupnoj površini eritrocita.</w:t>
      </w:r>
    </w:p>
    <w:p w14:paraId="1DBCB7FA" w14:textId="7513A8FD" w:rsidR="00CF4C40"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Ukupna površina eritrocita u sisavaca iznosi 50</w:t>
      </w:r>
      <w:r w:rsidR="00FC7B87">
        <w:rPr>
          <w:rFonts w:ascii="Times New Roman" w:hAnsi="Times New Roman" w:cs="Times New Roman"/>
          <w:sz w:val="22"/>
        </w:rPr>
        <w:t xml:space="preserve"> – </w:t>
      </w:r>
      <w:r w:rsidRPr="001A58E4">
        <w:rPr>
          <w:rFonts w:ascii="Times New Roman" w:hAnsi="Times New Roman" w:cs="Times New Roman"/>
          <w:sz w:val="22"/>
        </w:rPr>
        <w:t>68 m</w:t>
      </w:r>
      <w:r w:rsidRPr="001A58E4">
        <w:rPr>
          <w:rFonts w:ascii="Times New Roman" w:hAnsi="Times New Roman" w:cs="Times New Roman"/>
          <w:sz w:val="22"/>
          <w:vertAlign w:val="superscript"/>
        </w:rPr>
        <w:t>2</w:t>
      </w:r>
      <w:r w:rsidRPr="001A58E4">
        <w:rPr>
          <w:rFonts w:ascii="Times New Roman" w:hAnsi="Times New Roman" w:cs="Times New Roman"/>
          <w:sz w:val="22"/>
        </w:rPr>
        <w:t>/kg tjelesne mase, a kod peradi 44 m</w:t>
      </w:r>
      <w:r w:rsidRPr="001A58E4">
        <w:rPr>
          <w:rFonts w:ascii="Times New Roman" w:hAnsi="Times New Roman" w:cs="Times New Roman"/>
          <w:sz w:val="22"/>
          <w:vertAlign w:val="superscript"/>
        </w:rPr>
        <w:t>2</w:t>
      </w:r>
      <w:r w:rsidRPr="001A58E4">
        <w:rPr>
          <w:rFonts w:ascii="Times New Roman" w:hAnsi="Times New Roman" w:cs="Times New Roman"/>
          <w:sz w:val="22"/>
        </w:rPr>
        <w:t xml:space="preserve">/kg. To znači </w:t>
      </w:r>
      <w:r w:rsidR="00FC7B87">
        <w:rPr>
          <w:rFonts w:ascii="Times New Roman" w:hAnsi="Times New Roman" w:cs="Times New Roman"/>
          <w:sz w:val="22"/>
        </w:rPr>
        <w:t>kako</w:t>
      </w:r>
      <w:r w:rsidRPr="001A58E4">
        <w:rPr>
          <w:rFonts w:ascii="Times New Roman" w:hAnsi="Times New Roman" w:cs="Times New Roman"/>
          <w:sz w:val="22"/>
        </w:rPr>
        <w:t xml:space="preserve"> konj tjelesne mase 500 kg ima ukupnu površinu eritrocita oko 30</w:t>
      </w:r>
      <w:r w:rsidR="00CF4C40" w:rsidRPr="001A58E4">
        <w:rPr>
          <w:rFonts w:ascii="Times New Roman" w:hAnsi="Times New Roman" w:cs="Times New Roman"/>
          <w:sz w:val="22"/>
        </w:rPr>
        <w:t xml:space="preserve"> </w:t>
      </w:r>
      <w:r w:rsidRPr="001A58E4">
        <w:rPr>
          <w:rFonts w:ascii="Times New Roman" w:hAnsi="Times New Roman" w:cs="Times New Roman"/>
          <w:sz w:val="22"/>
        </w:rPr>
        <w:t>000 m</w:t>
      </w:r>
      <w:r w:rsidRPr="001A58E4">
        <w:rPr>
          <w:rFonts w:ascii="Times New Roman" w:hAnsi="Times New Roman" w:cs="Times New Roman"/>
          <w:sz w:val="22"/>
          <w:vertAlign w:val="superscript"/>
        </w:rPr>
        <w:t>2</w:t>
      </w:r>
      <w:r w:rsidRPr="001A58E4">
        <w:rPr>
          <w:rFonts w:ascii="Times New Roman" w:hAnsi="Times New Roman" w:cs="Times New Roman"/>
          <w:sz w:val="22"/>
        </w:rPr>
        <w:t>.</w:t>
      </w:r>
    </w:p>
    <w:p w14:paraId="6CF42469" w14:textId="0E46F1E4" w:rsidR="00CF4C40"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Hemoglobin eritrocita veže kisik u kapilarama pluća pomoću dvovalentnog željeza te nastaje oksihemoglobin, pri čemu željezo ne oksidira u trovalentno, već ostaje dvovalentno. Kada arterijska krv dođe u tkiva, otpušta se kisik, a veže ugljični dioksid te nastaje od oksihemoglobina ponovo reducirani hemoglobin.</w:t>
      </w:r>
    </w:p>
    <w:p w14:paraId="6D03F548" w14:textId="0F5C1BC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Ugljični monoksid (CO) pokazuje 200 puta jači afinitet vezanja na hemoglobin od kisika. Pri trovanju ugljičnim monoksidom nastaje čvrsti spoj, karboksi-hemoglobin, on onemogućuje vezanje kisika i uzrokuje uginuće životinje već pri niskim koncentracijama toga plina u sredini trovanja.</w:t>
      </w:r>
    </w:p>
    <w:p w14:paraId="4BE5B268" w14:textId="092B960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Broj eritrocita u krvi ovisi o vrsti životinje, o dobi (mlade životinje imaju više eritrocita nego starije) i o spolu (muške životinje imaju više eritrocita od ženskih). Kod ženskih životinja broj eritrocita se povećava u graviditetu i za vrijeme laktacije, a kod svih životinja pri tjelesnoj aktivnosti.</w:t>
      </w:r>
    </w:p>
    <w:p w14:paraId="45FA254F" w14:textId="6AB8AD8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Broj eritrocita</w:t>
      </w:r>
      <w:r w:rsidR="001E40F0">
        <w:rPr>
          <w:rFonts w:ascii="Times New Roman" w:hAnsi="Times New Roman" w:cs="Times New Roman"/>
          <w:sz w:val="22"/>
        </w:rPr>
        <w:t>, prosječna veličina eritrocita te prosječna koncentracija hemoglobina u eritrocitima</w:t>
      </w:r>
      <w:r w:rsidRPr="001A58E4">
        <w:rPr>
          <w:rFonts w:ascii="Times New Roman" w:hAnsi="Times New Roman" w:cs="Times New Roman"/>
          <w:sz w:val="22"/>
        </w:rPr>
        <w:t xml:space="preserve"> krvi karakteristič</w:t>
      </w:r>
      <w:r w:rsidR="00C00CED">
        <w:rPr>
          <w:rFonts w:ascii="Times New Roman" w:hAnsi="Times New Roman" w:cs="Times New Roman"/>
          <w:sz w:val="22"/>
        </w:rPr>
        <w:t>ni</w:t>
      </w:r>
      <w:r w:rsidRPr="001A58E4">
        <w:rPr>
          <w:rFonts w:ascii="Times New Roman" w:hAnsi="Times New Roman" w:cs="Times New Roman"/>
          <w:sz w:val="22"/>
        </w:rPr>
        <w:t xml:space="preserve"> </w:t>
      </w:r>
      <w:r w:rsidR="00FC7B87">
        <w:rPr>
          <w:rFonts w:ascii="Times New Roman" w:hAnsi="Times New Roman" w:cs="Times New Roman"/>
          <w:sz w:val="22"/>
        </w:rPr>
        <w:t>su</w:t>
      </w:r>
      <w:r w:rsidR="00FC7B87" w:rsidRPr="001A58E4">
        <w:rPr>
          <w:rFonts w:ascii="Times New Roman" w:hAnsi="Times New Roman" w:cs="Times New Roman"/>
          <w:sz w:val="22"/>
        </w:rPr>
        <w:t xml:space="preserve"> </w:t>
      </w:r>
      <w:r w:rsidRPr="001A58E4">
        <w:rPr>
          <w:rFonts w:ascii="Times New Roman" w:hAnsi="Times New Roman" w:cs="Times New Roman"/>
          <w:sz w:val="22"/>
        </w:rPr>
        <w:t>za pojedinu vrstu životinje</w:t>
      </w:r>
      <w:r w:rsidR="00C00CED">
        <w:rPr>
          <w:rFonts w:ascii="Times New Roman" w:hAnsi="Times New Roman" w:cs="Times New Roman"/>
          <w:sz w:val="22"/>
        </w:rPr>
        <w:t>,</w:t>
      </w:r>
      <w:r w:rsidRPr="001A58E4">
        <w:rPr>
          <w:rFonts w:ascii="Times New Roman" w:hAnsi="Times New Roman" w:cs="Times New Roman"/>
          <w:sz w:val="22"/>
        </w:rPr>
        <w:t xml:space="preserve"> </w:t>
      </w:r>
      <w:r w:rsidR="00E70584">
        <w:rPr>
          <w:rFonts w:ascii="Times New Roman" w:hAnsi="Times New Roman" w:cs="Times New Roman"/>
          <w:sz w:val="22"/>
        </w:rPr>
        <w:t xml:space="preserve">a </w:t>
      </w:r>
      <w:r w:rsidRPr="001A58E4">
        <w:rPr>
          <w:rFonts w:ascii="Times New Roman" w:hAnsi="Times New Roman" w:cs="Times New Roman"/>
          <w:sz w:val="22"/>
        </w:rPr>
        <w:t>i</w:t>
      </w:r>
      <w:r w:rsidR="00520E9B">
        <w:rPr>
          <w:rFonts w:ascii="Times New Roman" w:hAnsi="Times New Roman" w:cs="Times New Roman"/>
          <w:sz w:val="22"/>
        </w:rPr>
        <w:t>staknuti</w:t>
      </w:r>
      <w:r w:rsidRPr="001A58E4">
        <w:rPr>
          <w:rFonts w:ascii="Times New Roman" w:hAnsi="Times New Roman" w:cs="Times New Roman"/>
          <w:sz w:val="22"/>
        </w:rPr>
        <w:t xml:space="preserve"> u tablici </w:t>
      </w:r>
      <w:r w:rsidR="00E05254">
        <w:rPr>
          <w:rFonts w:ascii="Times New Roman" w:hAnsi="Times New Roman" w:cs="Times New Roman"/>
          <w:sz w:val="22"/>
        </w:rPr>
        <w:t>1</w:t>
      </w:r>
      <w:r w:rsidR="002F7EC0">
        <w:rPr>
          <w:rFonts w:ascii="Times New Roman" w:hAnsi="Times New Roman" w:cs="Times New Roman"/>
          <w:sz w:val="22"/>
        </w:rPr>
        <w:t>1</w:t>
      </w:r>
      <w:r w:rsidRPr="001A58E4">
        <w:rPr>
          <w:rFonts w:ascii="Times New Roman" w:hAnsi="Times New Roman" w:cs="Times New Roman"/>
          <w:sz w:val="22"/>
        </w:rPr>
        <w:t>.</w:t>
      </w:r>
    </w:p>
    <w:p w14:paraId="0704577B" w14:textId="4BB4FFC0" w:rsidR="009F3057" w:rsidRDefault="009F3057">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tbl>
      <w:tblPr>
        <w:tblStyle w:val="TableGrid"/>
        <w:tblpPr w:vertAnchor="text" w:horzAnchor="margin"/>
        <w:tblOverlap w:val="never"/>
        <w:tblW w:w="8379" w:type="dxa"/>
        <w:tblInd w:w="0" w:type="dxa"/>
        <w:tblCellMar>
          <w:top w:w="1" w:type="dxa"/>
          <w:right w:w="185" w:type="dxa"/>
        </w:tblCellMar>
        <w:tblLook w:val="04A0" w:firstRow="1" w:lastRow="0" w:firstColumn="1" w:lastColumn="0" w:noHBand="0" w:noVBand="1"/>
      </w:tblPr>
      <w:tblGrid>
        <w:gridCol w:w="8379"/>
      </w:tblGrid>
      <w:tr w:rsidR="006105EA" w:rsidRPr="001A58E4" w14:paraId="5108141A" w14:textId="77777777" w:rsidTr="009F3057">
        <w:trPr>
          <w:trHeight w:val="343"/>
        </w:trPr>
        <w:tc>
          <w:tcPr>
            <w:tcW w:w="8379" w:type="dxa"/>
            <w:tcBorders>
              <w:top w:val="nil"/>
              <w:left w:val="nil"/>
              <w:bottom w:val="nil"/>
              <w:right w:val="nil"/>
            </w:tcBorders>
            <w:vAlign w:val="center"/>
          </w:tcPr>
          <w:p w14:paraId="0CB80331" w14:textId="77777777" w:rsidR="009E2D47" w:rsidRDefault="002D579F" w:rsidP="009E2D47">
            <w:pPr>
              <w:spacing w:after="0" w:line="259" w:lineRule="auto"/>
              <w:ind w:left="0" w:right="0" w:firstLine="0"/>
              <w:rPr>
                <w:rFonts w:ascii="Times New Roman" w:hAnsi="Times New Roman" w:cs="Times New Roman"/>
                <w:b/>
                <w:sz w:val="22"/>
              </w:rPr>
            </w:pPr>
            <w:r w:rsidRPr="001A58E4">
              <w:rPr>
                <w:rFonts w:ascii="Times New Roman" w:hAnsi="Times New Roman" w:cs="Times New Roman"/>
                <w:b/>
                <w:sz w:val="22"/>
              </w:rPr>
              <w:t xml:space="preserve">Tablica </w:t>
            </w:r>
            <w:r w:rsidR="00E05254">
              <w:rPr>
                <w:rFonts w:ascii="Times New Roman" w:hAnsi="Times New Roman" w:cs="Times New Roman"/>
                <w:b/>
                <w:sz w:val="22"/>
              </w:rPr>
              <w:t>1</w:t>
            </w:r>
            <w:r w:rsidR="002F7EC0">
              <w:rPr>
                <w:rFonts w:ascii="Times New Roman" w:hAnsi="Times New Roman" w:cs="Times New Roman"/>
                <w:b/>
                <w:sz w:val="22"/>
              </w:rPr>
              <w:t>1</w:t>
            </w:r>
            <w:r w:rsidRPr="001A58E4">
              <w:rPr>
                <w:rFonts w:ascii="Times New Roman" w:hAnsi="Times New Roman" w:cs="Times New Roman"/>
                <w:b/>
                <w:sz w:val="22"/>
              </w:rPr>
              <w:t xml:space="preserve">: </w:t>
            </w:r>
            <w:r w:rsidR="006570DC" w:rsidRPr="001A58E4">
              <w:rPr>
                <w:rFonts w:ascii="Times New Roman" w:hAnsi="Times New Roman" w:cs="Times New Roman"/>
                <w:b/>
                <w:sz w:val="22"/>
              </w:rPr>
              <w:t>Fiziološke</w:t>
            </w:r>
            <w:r w:rsidRPr="001A58E4">
              <w:rPr>
                <w:rFonts w:ascii="Times New Roman" w:hAnsi="Times New Roman" w:cs="Times New Roman"/>
                <w:b/>
                <w:sz w:val="22"/>
              </w:rPr>
              <w:t xml:space="preserve"> vrijednosti broja eritrocita</w:t>
            </w:r>
            <w:r w:rsidR="00844512">
              <w:rPr>
                <w:rFonts w:ascii="Times New Roman" w:hAnsi="Times New Roman" w:cs="Times New Roman"/>
                <w:b/>
                <w:sz w:val="22"/>
              </w:rPr>
              <w:t>, prosječna veličina eritrocita i</w:t>
            </w:r>
          </w:p>
          <w:p w14:paraId="28762643" w14:textId="344FF0E2" w:rsidR="006105EA" w:rsidRPr="001A58E4" w:rsidRDefault="009E2D47" w:rsidP="009E2D47">
            <w:pPr>
              <w:spacing w:after="120" w:line="259" w:lineRule="auto"/>
              <w:ind w:left="0" w:right="0" w:firstLine="0"/>
              <w:rPr>
                <w:rFonts w:ascii="Times New Roman" w:hAnsi="Times New Roman" w:cs="Times New Roman"/>
                <w:bCs/>
                <w:sz w:val="22"/>
              </w:rPr>
            </w:pPr>
            <w:r>
              <w:rPr>
                <w:rFonts w:ascii="Times New Roman" w:hAnsi="Times New Roman" w:cs="Times New Roman"/>
                <w:b/>
                <w:sz w:val="22"/>
              </w:rPr>
              <w:t xml:space="preserve">                    </w:t>
            </w:r>
            <w:r w:rsidR="00844512">
              <w:rPr>
                <w:rFonts w:ascii="Times New Roman" w:hAnsi="Times New Roman" w:cs="Times New Roman"/>
                <w:b/>
                <w:sz w:val="22"/>
              </w:rPr>
              <w:t>koncentracija hemoglobina u krvi domaćih životinj</w:t>
            </w:r>
            <w:r w:rsidR="007409C9">
              <w:rPr>
                <w:rFonts w:ascii="Times New Roman" w:hAnsi="Times New Roman" w:cs="Times New Roman"/>
                <w:b/>
                <w:sz w:val="22"/>
              </w:rPr>
              <w:t>a</w:t>
            </w:r>
          </w:p>
          <w:tbl>
            <w:tblPr>
              <w:tblStyle w:val="ListTable7Colorful-Accent5"/>
              <w:tblW w:w="7950" w:type="dxa"/>
              <w:tblLook w:val="04A0" w:firstRow="1" w:lastRow="0" w:firstColumn="1" w:lastColumn="0" w:noHBand="0" w:noVBand="1"/>
            </w:tblPr>
            <w:tblGrid>
              <w:gridCol w:w="1856"/>
              <w:gridCol w:w="1843"/>
              <w:gridCol w:w="1417"/>
              <w:gridCol w:w="1417"/>
              <w:gridCol w:w="1417"/>
            </w:tblGrid>
            <w:tr w:rsidR="008F397B" w:rsidRPr="001A58E4" w14:paraId="3819369C" w14:textId="47FA4E43" w:rsidTr="00296936">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856" w:type="dxa"/>
                  <w:vAlign w:val="center"/>
                </w:tcPr>
                <w:p w14:paraId="57A694A8" w14:textId="721EAB5E" w:rsidR="008F397B" w:rsidRPr="001A58E4" w:rsidRDefault="008F397B" w:rsidP="00BA7C25">
                  <w:pPr>
                    <w:framePr w:wrap="around" w:vAnchor="text" w:hAnchor="margin"/>
                    <w:spacing w:after="0" w:line="259" w:lineRule="auto"/>
                    <w:ind w:left="0" w:right="1" w:firstLine="0"/>
                    <w:suppressOverlap/>
                    <w:jc w:val="center"/>
                    <w:rPr>
                      <w:rFonts w:ascii="Times New Roman" w:hAnsi="Times New Roman" w:cs="Times New Roman"/>
                      <w:sz w:val="22"/>
                    </w:rPr>
                  </w:pPr>
                  <w:r w:rsidRPr="001A58E4">
                    <w:rPr>
                      <w:rFonts w:ascii="Times New Roman" w:hAnsi="Times New Roman" w:cs="Times New Roman"/>
                      <w:sz w:val="22"/>
                    </w:rPr>
                    <w:t>Vrsta životinje</w:t>
                  </w:r>
                </w:p>
              </w:tc>
              <w:tc>
                <w:tcPr>
                  <w:tcW w:w="1843" w:type="dxa"/>
                </w:tcPr>
                <w:p w14:paraId="7B4F7B9D" w14:textId="77777777" w:rsidR="008F397B" w:rsidRDefault="008F397B" w:rsidP="00BA7C25">
                  <w:pPr>
                    <w:framePr w:wrap="around" w:vAnchor="text" w:hAnchor="margin"/>
                    <w:spacing w:after="0" w:line="259" w:lineRule="auto"/>
                    <w:ind w:left="0" w:right="1"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Broj eritrocita</w:t>
                  </w:r>
                </w:p>
                <w:p w14:paraId="2CA1D357" w14:textId="70A50EAB" w:rsidR="008F397B" w:rsidRPr="008F397B" w:rsidRDefault="008F397B" w:rsidP="00BA7C25">
                  <w:pPr>
                    <w:framePr w:wrap="around" w:vAnchor="text" w:hAnchor="margin"/>
                    <w:spacing w:after="0" w:line="259" w:lineRule="auto"/>
                    <w:ind w:left="0" w:right="1"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Lx10</w:t>
                  </w:r>
                  <w:r>
                    <w:rPr>
                      <w:rFonts w:ascii="Times New Roman" w:hAnsi="Times New Roman" w:cs="Times New Roman"/>
                      <w:sz w:val="22"/>
                      <w:vertAlign w:val="superscript"/>
                    </w:rPr>
                    <w:t>12</w:t>
                  </w:r>
                </w:p>
              </w:tc>
              <w:tc>
                <w:tcPr>
                  <w:tcW w:w="1417" w:type="dxa"/>
                </w:tcPr>
                <w:p w14:paraId="561AE9AF" w14:textId="77777777" w:rsidR="008F397B" w:rsidRDefault="008F397B" w:rsidP="00BA7C25">
                  <w:pPr>
                    <w:framePr w:wrap="around" w:vAnchor="text" w:hAnchor="margin"/>
                    <w:spacing w:after="0" w:line="259" w:lineRule="auto"/>
                    <w:ind w:left="1"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Prosjek</w:t>
                  </w:r>
                </w:p>
                <w:p w14:paraId="57357012" w14:textId="047B3470" w:rsidR="008F397B" w:rsidRPr="008F397B" w:rsidRDefault="008F397B" w:rsidP="00BA7C25">
                  <w:pPr>
                    <w:framePr w:wrap="around" w:vAnchor="text" w:hAnchor="margin"/>
                    <w:spacing w:after="0" w:line="259" w:lineRule="auto"/>
                    <w:ind w:left="1"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Lx10</w:t>
                  </w:r>
                  <w:r>
                    <w:rPr>
                      <w:rFonts w:ascii="Times New Roman" w:hAnsi="Times New Roman" w:cs="Times New Roman"/>
                      <w:sz w:val="22"/>
                      <w:vertAlign w:val="superscript"/>
                    </w:rPr>
                    <w:t>12</w:t>
                  </w:r>
                </w:p>
              </w:tc>
              <w:tc>
                <w:tcPr>
                  <w:tcW w:w="1417" w:type="dxa"/>
                </w:tcPr>
                <w:p w14:paraId="1B903A16" w14:textId="77777777" w:rsidR="008F397B" w:rsidRDefault="008F397B" w:rsidP="00BA7C25">
                  <w:pPr>
                    <w:framePr w:wrap="around" w:vAnchor="text" w:hAnchor="margin"/>
                    <w:spacing w:after="0" w:line="259" w:lineRule="auto"/>
                    <w:ind w:left="1"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Veličina E</w:t>
                  </w:r>
                </w:p>
                <w:p w14:paraId="3CDEEC02" w14:textId="482F3486" w:rsidR="008F397B" w:rsidRPr="00E47924" w:rsidRDefault="008F397B" w:rsidP="00BA7C25">
                  <w:pPr>
                    <w:framePr w:wrap="around" w:vAnchor="text" w:hAnchor="margin"/>
                    <w:spacing w:after="0" w:line="259" w:lineRule="auto"/>
                    <w:ind w:left="1"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fL</w:t>
                  </w:r>
                  <w:r w:rsidR="00E47924">
                    <w:rPr>
                      <w:rFonts w:ascii="Times New Roman" w:hAnsi="Times New Roman" w:cs="Times New Roman"/>
                      <w:sz w:val="22"/>
                      <w:vertAlign w:val="superscript"/>
                    </w:rPr>
                    <w:t>c</w:t>
                  </w:r>
                </w:p>
              </w:tc>
              <w:tc>
                <w:tcPr>
                  <w:tcW w:w="1417" w:type="dxa"/>
                </w:tcPr>
                <w:p w14:paraId="395C9A13" w14:textId="77777777" w:rsidR="008F397B" w:rsidRDefault="008F397B" w:rsidP="00BA7C25">
                  <w:pPr>
                    <w:framePr w:wrap="around" w:vAnchor="text" w:hAnchor="margin"/>
                    <w:spacing w:after="0" w:line="259" w:lineRule="auto"/>
                    <w:ind w:left="1"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Hb</w:t>
                  </w:r>
                </w:p>
                <w:p w14:paraId="68993588" w14:textId="1795D3AC" w:rsidR="008F397B" w:rsidRDefault="008F397B" w:rsidP="00BA7C25">
                  <w:pPr>
                    <w:framePr w:wrap="around" w:vAnchor="text" w:hAnchor="margin"/>
                    <w:spacing w:after="0" w:line="259" w:lineRule="auto"/>
                    <w:ind w:left="1"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g/L</w:t>
                  </w:r>
                </w:p>
              </w:tc>
            </w:tr>
            <w:tr w:rsidR="008F397B" w:rsidRPr="001A58E4" w14:paraId="6A78D979" w14:textId="58A79066" w:rsidTr="00296936">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856" w:type="dxa"/>
                </w:tcPr>
                <w:p w14:paraId="3A50D0DE" w14:textId="17E119B2" w:rsidR="008F397B" w:rsidRPr="001A58E4" w:rsidRDefault="008F397B" w:rsidP="00BA7C25">
                  <w:pPr>
                    <w:framePr w:wrap="around" w:vAnchor="text" w:hAnchor="margin"/>
                    <w:spacing w:after="0" w:line="259" w:lineRule="auto"/>
                    <w:ind w:left="0" w:right="0" w:firstLine="0"/>
                    <w:suppressOverlap/>
                    <w:jc w:val="center"/>
                    <w:rPr>
                      <w:rFonts w:ascii="Times New Roman" w:hAnsi="Times New Roman" w:cs="Times New Roman"/>
                      <w:sz w:val="22"/>
                    </w:rPr>
                  </w:pPr>
                  <w:r w:rsidRPr="001A58E4">
                    <w:rPr>
                      <w:rFonts w:ascii="Times New Roman" w:hAnsi="Times New Roman" w:cs="Times New Roman"/>
                      <w:sz w:val="22"/>
                    </w:rPr>
                    <w:t>Konj</w:t>
                  </w:r>
                </w:p>
              </w:tc>
              <w:tc>
                <w:tcPr>
                  <w:tcW w:w="1843" w:type="dxa"/>
                </w:tcPr>
                <w:p w14:paraId="4969B874" w14:textId="3830E55F" w:rsidR="008F397B" w:rsidRPr="001A58E4" w:rsidRDefault="008F397B" w:rsidP="00BA7C25">
                  <w:pPr>
                    <w:framePr w:wrap="around" w:vAnchor="text" w:hAnchor="margin"/>
                    <w:spacing w:after="0" w:line="259" w:lineRule="auto"/>
                    <w:ind w:left="1"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6 - 9</w:t>
                  </w:r>
                </w:p>
              </w:tc>
              <w:tc>
                <w:tcPr>
                  <w:tcW w:w="1417" w:type="dxa"/>
                </w:tcPr>
                <w:p w14:paraId="77D611E1" w14:textId="220FC2D0" w:rsidR="008F397B" w:rsidRPr="00457B08" w:rsidRDefault="008F397B" w:rsidP="00BA7C25">
                  <w:pPr>
                    <w:framePr w:wrap="around" w:vAnchor="text" w:hAnchor="margin"/>
                    <w:spacing w:after="0" w:line="259" w:lineRule="auto"/>
                    <w:ind w:left="1"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vertAlign w:val="superscript"/>
                    </w:rPr>
                  </w:pPr>
                  <w:r w:rsidRPr="001A58E4">
                    <w:rPr>
                      <w:rFonts w:ascii="Times New Roman" w:hAnsi="Times New Roman" w:cs="Times New Roman"/>
                      <w:sz w:val="22"/>
                    </w:rPr>
                    <w:t>7.</w:t>
                  </w:r>
                  <w:r>
                    <w:rPr>
                      <w:rFonts w:ascii="Times New Roman" w:hAnsi="Times New Roman" w:cs="Times New Roman"/>
                      <w:sz w:val="22"/>
                    </w:rPr>
                    <w:t>0</w:t>
                  </w:r>
                  <w:r w:rsidR="00457B08">
                    <w:rPr>
                      <w:rFonts w:ascii="Times New Roman" w:hAnsi="Times New Roman" w:cs="Times New Roman"/>
                      <w:sz w:val="22"/>
                      <w:vertAlign w:val="superscript"/>
                    </w:rPr>
                    <w:t>a</w:t>
                  </w:r>
                  <w:r w:rsidR="00457B08">
                    <w:rPr>
                      <w:rFonts w:ascii="Times New Roman" w:hAnsi="Times New Roman" w:cs="Times New Roman"/>
                      <w:sz w:val="22"/>
                    </w:rPr>
                    <w:t>/10</w:t>
                  </w:r>
                  <w:r w:rsidR="00457B08">
                    <w:rPr>
                      <w:rFonts w:ascii="Times New Roman" w:hAnsi="Times New Roman" w:cs="Times New Roman"/>
                      <w:sz w:val="22"/>
                      <w:vertAlign w:val="superscript"/>
                    </w:rPr>
                    <w:t>b</w:t>
                  </w:r>
                </w:p>
              </w:tc>
              <w:tc>
                <w:tcPr>
                  <w:tcW w:w="1417" w:type="dxa"/>
                </w:tcPr>
                <w:p w14:paraId="5585E9B6" w14:textId="5FC0A7FE" w:rsidR="008F397B" w:rsidRPr="00457B08" w:rsidRDefault="00457B08" w:rsidP="00BA7C25">
                  <w:pPr>
                    <w:framePr w:wrap="around" w:vAnchor="text" w:hAnchor="margin"/>
                    <w:spacing w:after="0" w:line="259" w:lineRule="auto"/>
                    <w:ind w:left="1"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45</w:t>
                  </w:r>
                  <w:r>
                    <w:rPr>
                      <w:rFonts w:ascii="Times New Roman" w:hAnsi="Times New Roman" w:cs="Times New Roman"/>
                      <w:sz w:val="22"/>
                      <w:vertAlign w:val="superscript"/>
                    </w:rPr>
                    <w:t>b</w:t>
                  </w:r>
                </w:p>
              </w:tc>
              <w:tc>
                <w:tcPr>
                  <w:tcW w:w="1417" w:type="dxa"/>
                </w:tcPr>
                <w:p w14:paraId="2F5B8BC5" w14:textId="3759FD8F" w:rsidR="008F397B" w:rsidRPr="00457B08" w:rsidRDefault="00457B08" w:rsidP="00BA7C25">
                  <w:pPr>
                    <w:framePr w:wrap="around" w:vAnchor="text" w:hAnchor="margin"/>
                    <w:spacing w:after="0" w:line="259" w:lineRule="auto"/>
                    <w:ind w:left="1"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vertAlign w:val="superscript"/>
                    </w:rPr>
                  </w:pPr>
                  <w:r>
                    <w:rPr>
                      <w:rFonts w:ascii="Times New Roman" w:hAnsi="Times New Roman" w:cs="Times New Roman"/>
                      <w:sz w:val="22"/>
                    </w:rPr>
                    <w:t>110</w:t>
                  </w:r>
                  <w:r>
                    <w:rPr>
                      <w:rFonts w:ascii="Times New Roman" w:hAnsi="Times New Roman" w:cs="Times New Roman"/>
                      <w:sz w:val="22"/>
                      <w:vertAlign w:val="superscript"/>
                    </w:rPr>
                    <w:t>a</w:t>
                  </w:r>
                  <w:r>
                    <w:rPr>
                      <w:rFonts w:ascii="Times New Roman" w:hAnsi="Times New Roman" w:cs="Times New Roman"/>
                      <w:sz w:val="22"/>
                    </w:rPr>
                    <w:t>/145</w:t>
                  </w:r>
                  <w:r>
                    <w:rPr>
                      <w:rFonts w:ascii="Times New Roman" w:hAnsi="Times New Roman" w:cs="Times New Roman"/>
                      <w:sz w:val="22"/>
                      <w:vertAlign w:val="superscript"/>
                    </w:rPr>
                    <w:t>b</w:t>
                  </w:r>
                </w:p>
              </w:tc>
            </w:tr>
            <w:tr w:rsidR="008F397B" w:rsidRPr="001A58E4" w14:paraId="703C1766" w14:textId="660DE1ED" w:rsidTr="00296936">
              <w:trPr>
                <w:trHeight w:val="290"/>
              </w:trPr>
              <w:tc>
                <w:tcPr>
                  <w:cnfStyle w:val="001000000000" w:firstRow="0" w:lastRow="0" w:firstColumn="1" w:lastColumn="0" w:oddVBand="0" w:evenVBand="0" w:oddHBand="0" w:evenHBand="0" w:firstRowFirstColumn="0" w:firstRowLastColumn="0" w:lastRowFirstColumn="0" w:lastRowLastColumn="0"/>
                  <w:tcW w:w="1856" w:type="dxa"/>
                </w:tcPr>
                <w:p w14:paraId="393BF729" w14:textId="31A38AA5" w:rsidR="008F397B" w:rsidRPr="001A58E4" w:rsidRDefault="008F397B" w:rsidP="00BA7C25">
                  <w:pPr>
                    <w:framePr w:wrap="around" w:vAnchor="text" w:hAnchor="margin"/>
                    <w:spacing w:after="0" w:line="259" w:lineRule="auto"/>
                    <w:ind w:left="0" w:right="0" w:firstLine="0"/>
                    <w:suppressOverlap/>
                    <w:jc w:val="center"/>
                    <w:rPr>
                      <w:rFonts w:ascii="Times New Roman" w:hAnsi="Times New Roman" w:cs="Times New Roman"/>
                      <w:sz w:val="22"/>
                    </w:rPr>
                  </w:pPr>
                  <w:r w:rsidRPr="001A58E4">
                    <w:rPr>
                      <w:rFonts w:ascii="Times New Roman" w:hAnsi="Times New Roman" w:cs="Times New Roman"/>
                      <w:sz w:val="22"/>
                    </w:rPr>
                    <w:t>Govedo</w:t>
                  </w:r>
                </w:p>
              </w:tc>
              <w:tc>
                <w:tcPr>
                  <w:tcW w:w="1843" w:type="dxa"/>
                </w:tcPr>
                <w:p w14:paraId="4C85B191" w14:textId="201BB27E" w:rsidR="008F397B" w:rsidRPr="001A58E4" w:rsidRDefault="008F397B" w:rsidP="00BA7C25">
                  <w:pPr>
                    <w:framePr w:wrap="around" w:vAnchor="text" w:hAnchor="margin"/>
                    <w:spacing w:after="0" w:line="259" w:lineRule="auto"/>
                    <w:ind w:left="0"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 xml:space="preserve">5 - </w:t>
                  </w:r>
                  <w:r>
                    <w:rPr>
                      <w:rFonts w:ascii="Times New Roman" w:hAnsi="Times New Roman" w:cs="Times New Roman"/>
                      <w:sz w:val="22"/>
                    </w:rPr>
                    <w:t>8</w:t>
                  </w:r>
                </w:p>
              </w:tc>
              <w:tc>
                <w:tcPr>
                  <w:tcW w:w="1417" w:type="dxa"/>
                </w:tcPr>
                <w:p w14:paraId="3FF9E111" w14:textId="1D09DE16" w:rsidR="008F397B" w:rsidRPr="001A58E4" w:rsidRDefault="008F397B"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7</w:t>
                  </w:r>
                  <w:r w:rsidRPr="001A58E4">
                    <w:rPr>
                      <w:rFonts w:ascii="Times New Roman" w:hAnsi="Times New Roman" w:cs="Times New Roman"/>
                      <w:sz w:val="22"/>
                    </w:rPr>
                    <w:t>.0</w:t>
                  </w:r>
                </w:p>
              </w:tc>
              <w:tc>
                <w:tcPr>
                  <w:tcW w:w="1417" w:type="dxa"/>
                </w:tcPr>
                <w:p w14:paraId="4645CB29" w14:textId="36431F6D" w:rsidR="008F397B" w:rsidRDefault="00457B08"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52</w:t>
                  </w:r>
                </w:p>
              </w:tc>
              <w:tc>
                <w:tcPr>
                  <w:tcW w:w="1417" w:type="dxa"/>
                </w:tcPr>
                <w:p w14:paraId="3DA12760" w14:textId="31A00C62" w:rsidR="008F397B" w:rsidRDefault="00457B08"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110</w:t>
                  </w:r>
                </w:p>
              </w:tc>
            </w:tr>
            <w:tr w:rsidR="008F397B" w:rsidRPr="001A58E4" w14:paraId="20E784A9" w14:textId="6A706564" w:rsidTr="002969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56" w:type="dxa"/>
                </w:tcPr>
                <w:p w14:paraId="4C5A962C" w14:textId="6A0AB2A2" w:rsidR="008F397B" w:rsidRPr="001A58E4" w:rsidRDefault="008F397B" w:rsidP="00BA7C25">
                  <w:pPr>
                    <w:framePr w:wrap="around" w:vAnchor="text" w:hAnchor="margin"/>
                    <w:spacing w:after="0" w:line="259" w:lineRule="auto"/>
                    <w:ind w:left="0" w:right="2" w:firstLine="0"/>
                    <w:suppressOverlap/>
                    <w:jc w:val="center"/>
                    <w:rPr>
                      <w:rFonts w:ascii="Times New Roman" w:hAnsi="Times New Roman" w:cs="Times New Roman"/>
                      <w:sz w:val="22"/>
                    </w:rPr>
                  </w:pPr>
                  <w:r w:rsidRPr="001A58E4">
                    <w:rPr>
                      <w:rFonts w:ascii="Times New Roman" w:hAnsi="Times New Roman" w:cs="Times New Roman"/>
                      <w:sz w:val="22"/>
                    </w:rPr>
                    <w:t>Ovca</w:t>
                  </w:r>
                </w:p>
              </w:tc>
              <w:tc>
                <w:tcPr>
                  <w:tcW w:w="1843" w:type="dxa"/>
                </w:tcPr>
                <w:p w14:paraId="4A3FE209" w14:textId="4D0D0081" w:rsidR="008F397B" w:rsidRPr="001A58E4" w:rsidRDefault="008F397B" w:rsidP="00BA7C25">
                  <w:pPr>
                    <w:framePr w:wrap="around" w:vAnchor="text" w:hAnchor="margin"/>
                    <w:spacing w:after="0" w:line="259" w:lineRule="auto"/>
                    <w:ind w:left="0" w:right="2"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8 - 13</w:t>
                  </w:r>
                </w:p>
              </w:tc>
              <w:tc>
                <w:tcPr>
                  <w:tcW w:w="1417" w:type="dxa"/>
                </w:tcPr>
                <w:p w14:paraId="0FCF5B20" w14:textId="219905B1" w:rsidR="008F397B" w:rsidRPr="001A58E4" w:rsidRDefault="008F397B" w:rsidP="00BA7C25">
                  <w:pPr>
                    <w:framePr w:wrap="around" w:vAnchor="text" w:hAnchor="margin"/>
                    <w:spacing w:after="0" w:line="259" w:lineRule="auto"/>
                    <w:ind w:left="0" w:right="2"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w:t>
                  </w:r>
                  <w:r>
                    <w:rPr>
                      <w:rFonts w:ascii="Times New Roman" w:hAnsi="Times New Roman" w:cs="Times New Roman"/>
                      <w:sz w:val="22"/>
                    </w:rPr>
                    <w:t>1</w:t>
                  </w:r>
                  <w:r w:rsidRPr="001A58E4">
                    <w:rPr>
                      <w:rFonts w:ascii="Times New Roman" w:hAnsi="Times New Roman" w:cs="Times New Roman"/>
                      <w:sz w:val="22"/>
                    </w:rPr>
                    <w:t>.</w:t>
                  </w:r>
                  <w:r>
                    <w:rPr>
                      <w:rFonts w:ascii="Times New Roman" w:hAnsi="Times New Roman" w:cs="Times New Roman"/>
                      <w:sz w:val="22"/>
                    </w:rPr>
                    <w:t>0</w:t>
                  </w:r>
                </w:p>
              </w:tc>
              <w:tc>
                <w:tcPr>
                  <w:tcW w:w="1417" w:type="dxa"/>
                </w:tcPr>
                <w:p w14:paraId="6B8B65AC" w14:textId="1DAF3516" w:rsidR="008F397B" w:rsidRPr="001A58E4" w:rsidRDefault="00457B08" w:rsidP="00BA7C25">
                  <w:pPr>
                    <w:framePr w:wrap="around" w:vAnchor="text" w:hAnchor="margin"/>
                    <w:spacing w:after="0" w:line="259" w:lineRule="auto"/>
                    <w:ind w:left="0" w:right="2"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34</w:t>
                  </w:r>
                </w:p>
              </w:tc>
              <w:tc>
                <w:tcPr>
                  <w:tcW w:w="1417" w:type="dxa"/>
                </w:tcPr>
                <w:p w14:paraId="74EE8D29" w14:textId="4A61375C" w:rsidR="008F397B" w:rsidRPr="001A58E4" w:rsidRDefault="00457B08" w:rsidP="00BA7C25">
                  <w:pPr>
                    <w:framePr w:wrap="around" w:vAnchor="text" w:hAnchor="margin"/>
                    <w:spacing w:after="0" w:line="259" w:lineRule="auto"/>
                    <w:ind w:left="0" w:right="2"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118</w:t>
                  </w:r>
                </w:p>
              </w:tc>
            </w:tr>
            <w:tr w:rsidR="008F397B" w:rsidRPr="001A58E4" w14:paraId="24A4A74E" w14:textId="7EAA43F2" w:rsidTr="00296936">
              <w:trPr>
                <w:trHeight w:val="290"/>
              </w:trPr>
              <w:tc>
                <w:tcPr>
                  <w:cnfStyle w:val="001000000000" w:firstRow="0" w:lastRow="0" w:firstColumn="1" w:lastColumn="0" w:oddVBand="0" w:evenVBand="0" w:oddHBand="0" w:evenHBand="0" w:firstRowFirstColumn="0" w:firstRowLastColumn="0" w:lastRowFirstColumn="0" w:lastRowLastColumn="0"/>
                  <w:tcW w:w="1856" w:type="dxa"/>
                </w:tcPr>
                <w:p w14:paraId="6CD91D69" w14:textId="3773D0C3" w:rsidR="008F397B" w:rsidRPr="001A58E4" w:rsidRDefault="008F397B" w:rsidP="00BA7C25">
                  <w:pPr>
                    <w:framePr w:wrap="around" w:vAnchor="text" w:hAnchor="margin"/>
                    <w:spacing w:after="0" w:line="259" w:lineRule="auto"/>
                    <w:ind w:left="0" w:right="1" w:firstLine="0"/>
                    <w:suppressOverlap/>
                    <w:jc w:val="center"/>
                    <w:rPr>
                      <w:rFonts w:ascii="Times New Roman" w:hAnsi="Times New Roman" w:cs="Times New Roman"/>
                      <w:sz w:val="22"/>
                    </w:rPr>
                  </w:pPr>
                  <w:r w:rsidRPr="001A58E4">
                    <w:rPr>
                      <w:rFonts w:ascii="Times New Roman" w:hAnsi="Times New Roman" w:cs="Times New Roman"/>
                      <w:sz w:val="22"/>
                    </w:rPr>
                    <w:t>Koza</w:t>
                  </w:r>
                </w:p>
              </w:tc>
              <w:tc>
                <w:tcPr>
                  <w:tcW w:w="1843" w:type="dxa"/>
                </w:tcPr>
                <w:p w14:paraId="604A3310" w14:textId="56966D67" w:rsidR="008F397B" w:rsidRPr="001A58E4" w:rsidRDefault="008F397B" w:rsidP="00BA7C25">
                  <w:pPr>
                    <w:framePr w:wrap="around" w:vAnchor="text" w:hAnchor="margin"/>
                    <w:spacing w:after="0" w:line="259" w:lineRule="auto"/>
                    <w:ind w:left="1"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17 - 18</w:t>
                  </w:r>
                </w:p>
              </w:tc>
              <w:tc>
                <w:tcPr>
                  <w:tcW w:w="1417" w:type="dxa"/>
                </w:tcPr>
                <w:p w14:paraId="1995D8A3" w14:textId="73E3F083" w:rsidR="008F397B" w:rsidRPr="001A58E4" w:rsidRDefault="008F397B"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w:t>
                  </w:r>
                  <w:r>
                    <w:rPr>
                      <w:rFonts w:ascii="Times New Roman" w:hAnsi="Times New Roman" w:cs="Times New Roman"/>
                      <w:sz w:val="22"/>
                    </w:rPr>
                    <w:t>5</w:t>
                  </w:r>
                  <w:r w:rsidRPr="001A58E4">
                    <w:rPr>
                      <w:rFonts w:ascii="Times New Roman" w:hAnsi="Times New Roman" w:cs="Times New Roman"/>
                      <w:sz w:val="22"/>
                    </w:rPr>
                    <w:t>.</w:t>
                  </w:r>
                  <w:r>
                    <w:rPr>
                      <w:rFonts w:ascii="Times New Roman" w:hAnsi="Times New Roman" w:cs="Times New Roman"/>
                      <w:sz w:val="22"/>
                    </w:rPr>
                    <w:t>0</w:t>
                  </w:r>
                </w:p>
              </w:tc>
              <w:tc>
                <w:tcPr>
                  <w:tcW w:w="1417" w:type="dxa"/>
                </w:tcPr>
                <w:p w14:paraId="6E25F25F" w14:textId="1A9DBC44" w:rsidR="008F397B" w:rsidRPr="001A58E4" w:rsidRDefault="00457B08"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20</w:t>
                  </w:r>
                </w:p>
              </w:tc>
              <w:tc>
                <w:tcPr>
                  <w:tcW w:w="1417" w:type="dxa"/>
                </w:tcPr>
                <w:p w14:paraId="64FD8409" w14:textId="2B7CB07E" w:rsidR="008F397B" w:rsidRPr="001A58E4" w:rsidRDefault="00457B08"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100</w:t>
                  </w:r>
                </w:p>
              </w:tc>
            </w:tr>
            <w:tr w:rsidR="008F397B" w:rsidRPr="001A58E4" w14:paraId="57483B28" w14:textId="6CBF477A" w:rsidTr="002969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56" w:type="dxa"/>
                </w:tcPr>
                <w:p w14:paraId="5BB316C1" w14:textId="711C8F7F" w:rsidR="008F397B" w:rsidRPr="001A58E4" w:rsidRDefault="008F397B" w:rsidP="00BA7C25">
                  <w:pPr>
                    <w:framePr w:wrap="around" w:vAnchor="text" w:hAnchor="margin"/>
                    <w:spacing w:after="0" w:line="259" w:lineRule="auto"/>
                    <w:ind w:left="0" w:right="0" w:firstLine="0"/>
                    <w:suppressOverlap/>
                    <w:jc w:val="center"/>
                    <w:rPr>
                      <w:rFonts w:ascii="Times New Roman" w:hAnsi="Times New Roman" w:cs="Times New Roman"/>
                      <w:sz w:val="22"/>
                    </w:rPr>
                  </w:pPr>
                  <w:r w:rsidRPr="001A58E4">
                    <w:rPr>
                      <w:rFonts w:ascii="Times New Roman" w:hAnsi="Times New Roman" w:cs="Times New Roman"/>
                      <w:sz w:val="22"/>
                    </w:rPr>
                    <w:t>Svinja</w:t>
                  </w:r>
                </w:p>
              </w:tc>
              <w:tc>
                <w:tcPr>
                  <w:tcW w:w="1843" w:type="dxa"/>
                </w:tcPr>
                <w:p w14:paraId="007CC588" w14:textId="089363F1" w:rsidR="008F397B" w:rsidRPr="001A58E4" w:rsidRDefault="008F397B" w:rsidP="00BA7C25">
                  <w:pPr>
                    <w:framePr w:wrap="around" w:vAnchor="text" w:hAnchor="margin"/>
                    <w:spacing w:after="0" w:line="259" w:lineRule="auto"/>
                    <w:ind w:left="0"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5 - 8</w:t>
                  </w:r>
                </w:p>
              </w:tc>
              <w:tc>
                <w:tcPr>
                  <w:tcW w:w="1417" w:type="dxa"/>
                </w:tcPr>
                <w:p w14:paraId="4DB29699" w14:textId="7FB49326" w:rsidR="008F397B" w:rsidRPr="001A58E4" w:rsidRDefault="008F397B" w:rsidP="00BA7C25">
                  <w:pPr>
                    <w:framePr w:wrap="around" w:vAnchor="text" w:hAnchor="margin"/>
                    <w:spacing w:after="0" w:line="259" w:lineRule="auto"/>
                    <w:ind w:left="0"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7.0</w:t>
                  </w:r>
                </w:p>
              </w:tc>
              <w:tc>
                <w:tcPr>
                  <w:tcW w:w="1417" w:type="dxa"/>
                </w:tcPr>
                <w:p w14:paraId="0BD1B329" w14:textId="2C608D6F" w:rsidR="008F397B" w:rsidRDefault="00457B08" w:rsidP="00BA7C25">
                  <w:pPr>
                    <w:framePr w:wrap="around" w:vAnchor="text" w:hAnchor="margin"/>
                    <w:spacing w:after="0" w:line="259" w:lineRule="auto"/>
                    <w:ind w:left="0"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60</w:t>
                  </w:r>
                </w:p>
              </w:tc>
              <w:tc>
                <w:tcPr>
                  <w:tcW w:w="1417" w:type="dxa"/>
                </w:tcPr>
                <w:p w14:paraId="0125F6FB" w14:textId="1DFA3EE2" w:rsidR="008F397B" w:rsidRDefault="00457B08" w:rsidP="00BA7C25">
                  <w:pPr>
                    <w:framePr w:wrap="around" w:vAnchor="text" w:hAnchor="margin"/>
                    <w:spacing w:after="0" w:line="259" w:lineRule="auto"/>
                    <w:ind w:left="0"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127</w:t>
                  </w:r>
                </w:p>
              </w:tc>
            </w:tr>
            <w:tr w:rsidR="008F397B" w:rsidRPr="001A58E4" w14:paraId="664C1D57" w14:textId="28809EC7" w:rsidTr="00296936">
              <w:trPr>
                <w:trHeight w:val="290"/>
              </w:trPr>
              <w:tc>
                <w:tcPr>
                  <w:cnfStyle w:val="001000000000" w:firstRow="0" w:lastRow="0" w:firstColumn="1" w:lastColumn="0" w:oddVBand="0" w:evenVBand="0" w:oddHBand="0" w:evenHBand="0" w:firstRowFirstColumn="0" w:firstRowLastColumn="0" w:lastRowFirstColumn="0" w:lastRowLastColumn="0"/>
                  <w:tcW w:w="1856" w:type="dxa"/>
                </w:tcPr>
                <w:p w14:paraId="09124F17" w14:textId="6FB9DFFD" w:rsidR="008F397B" w:rsidRPr="001A58E4" w:rsidRDefault="008F397B" w:rsidP="00BA7C25">
                  <w:pPr>
                    <w:framePr w:wrap="around" w:vAnchor="text" w:hAnchor="margin"/>
                    <w:spacing w:after="0" w:line="259" w:lineRule="auto"/>
                    <w:ind w:left="1" w:right="0" w:firstLine="0"/>
                    <w:suppressOverlap/>
                    <w:jc w:val="center"/>
                    <w:rPr>
                      <w:rFonts w:ascii="Times New Roman" w:hAnsi="Times New Roman" w:cs="Times New Roman"/>
                      <w:sz w:val="22"/>
                    </w:rPr>
                  </w:pPr>
                  <w:r w:rsidRPr="001A58E4">
                    <w:rPr>
                      <w:rFonts w:ascii="Times New Roman" w:hAnsi="Times New Roman" w:cs="Times New Roman"/>
                      <w:sz w:val="22"/>
                    </w:rPr>
                    <w:t>Pas</w:t>
                  </w:r>
                </w:p>
              </w:tc>
              <w:tc>
                <w:tcPr>
                  <w:tcW w:w="1843" w:type="dxa"/>
                </w:tcPr>
                <w:p w14:paraId="1E70EBDE" w14:textId="21C81B6D" w:rsidR="008F397B" w:rsidRPr="001A58E4" w:rsidRDefault="008F397B"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5.5 - 8</w:t>
                  </w:r>
                </w:p>
              </w:tc>
              <w:tc>
                <w:tcPr>
                  <w:tcW w:w="1417" w:type="dxa"/>
                </w:tcPr>
                <w:p w14:paraId="6D155433" w14:textId="28085129" w:rsidR="008F397B" w:rsidRPr="001A58E4" w:rsidRDefault="008F397B" w:rsidP="00BA7C25">
                  <w:pPr>
                    <w:framePr w:wrap="around" w:vAnchor="text" w:hAnchor="margin"/>
                    <w:spacing w:after="0" w:line="259" w:lineRule="auto"/>
                    <w:ind w:left="0"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7</w:t>
                  </w:r>
                  <w:r w:rsidRPr="001A58E4">
                    <w:rPr>
                      <w:rFonts w:ascii="Times New Roman" w:hAnsi="Times New Roman" w:cs="Times New Roman"/>
                      <w:sz w:val="22"/>
                    </w:rPr>
                    <w:t>.</w:t>
                  </w:r>
                  <w:r>
                    <w:rPr>
                      <w:rFonts w:ascii="Times New Roman" w:hAnsi="Times New Roman" w:cs="Times New Roman"/>
                      <w:sz w:val="22"/>
                    </w:rPr>
                    <w:t>0</w:t>
                  </w:r>
                </w:p>
              </w:tc>
              <w:tc>
                <w:tcPr>
                  <w:tcW w:w="1417" w:type="dxa"/>
                </w:tcPr>
                <w:p w14:paraId="63122E35" w14:textId="65B03302" w:rsidR="008F397B" w:rsidRDefault="00E47924" w:rsidP="00BA7C25">
                  <w:pPr>
                    <w:framePr w:wrap="around" w:vAnchor="text" w:hAnchor="margin"/>
                    <w:spacing w:after="0" w:line="259" w:lineRule="auto"/>
                    <w:ind w:left="0"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70</w:t>
                  </w:r>
                </w:p>
              </w:tc>
              <w:tc>
                <w:tcPr>
                  <w:tcW w:w="1417" w:type="dxa"/>
                </w:tcPr>
                <w:p w14:paraId="6957F67C" w14:textId="72FD095F" w:rsidR="008F397B" w:rsidRDefault="00E47924" w:rsidP="00BA7C25">
                  <w:pPr>
                    <w:framePr w:wrap="around" w:vAnchor="text" w:hAnchor="margin"/>
                    <w:spacing w:after="0" w:line="259" w:lineRule="auto"/>
                    <w:ind w:left="0"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150</w:t>
                  </w:r>
                </w:p>
              </w:tc>
            </w:tr>
            <w:tr w:rsidR="008F397B" w:rsidRPr="001A58E4" w14:paraId="59913C8E" w14:textId="6E97CF3E" w:rsidTr="002969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56" w:type="dxa"/>
                </w:tcPr>
                <w:p w14:paraId="110E7357" w14:textId="48D2D9A2" w:rsidR="008F397B" w:rsidRPr="001A58E4" w:rsidRDefault="008F397B" w:rsidP="00BA7C25">
                  <w:pPr>
                    <w:framePr w:wrap="around" w:vAnchor="text" w:hAnchor="margin"/>
                    <w:spacing w:after="0" w:line="259" w:lineRule="auto"/>
                    <w:ind w:left="0" w:right="1" w:firstLine="0"/>
                    <w:suppressOverlap/>
                    <w:jc w:val="center"/>
                    <w:rPr>
                      <w:rFonts w:ascii="Times New Roman" w:hAnsi="Times New Roman" w:cs="Times New Roman"/>
                      <w:sz w:val="22"/>
                    </w:rPr>
                  </w:pPr>
                  <w:r w:rsidRPr="001A58E4">
                    <w:rPr>
                      <w:rFonts w:ascii="Times New Roman" w:hAnsi="Times New Roman" w:cs="Times New Roman"/>
                      <w:sz w:val="22"/>
                    </w:rPr>
                    <w:t>Kokoš</w:t>
                  </w:r>
                </w:p>
              </w:tc>
              <w:tc>
                <w:tcPr>
                  <w:tcW w:w="1843" w:type="dxa"/>
                </w:tcPr>
                <w:p w14:paraId="726B972F" w14:textId="37C4748D" w:rsidR="008F397B" w:rsidRPr="001A58E4" w:rsidRDefault="008F397B" w:rsidP="00BA7C25">
                  <w:pPr>
                    <w:framePr w:wrap="around" w:vAnchor="text" w:hAnchor="margin"/>
                    <w:spacing w:after="0" w:line="259" w:lineRule="auto"/>
                    <w:ind w:left="0"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1.9-</w:t>
                  </w:r>
                  <w:r>
                    <w:rPr>
                      <w:rFonts w:ascii="Times New Roman" w:hAnsi="Times New Roman" w:cs="Times New Roman"/>
                      <w:sz w:val="22"/>
                    </w:rPr>
                    <w:t>4,1</w:t>
                  </w:r>
                </w:p>
              </w:tc>
              <w:tc>
                <w:tcPr>
                  <w:tcW w:w="1417" w:type="dxa"/>
                </w:tcPr>
                <w:p w14:paraId="2493EA53" w14:textId="6918ADCB" w:rsidR="008F397B" w:rsidRPr="001A58E4" w:rsidRDefault="008F397B" w:rsidP="00BA7C25">
                  <w:pPr>
                    <w:framePr w:wrap="around" w:vAnchor="text" w:hAnchor="margin"/>
                    <w:spacing w:after="0" w:line="259" w:lineRule="auto"/>
                    <w:ind w:left="0" w:right="1"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3</w:t>
                  </w:r>
                  <w:r w:rsidRPr="001A58E4">
                    <w:rPr>
                      <w:rFonts w:ascii="Times New Roman" w:hAnsi="Times New Roman" w:cs="Times New Roman"/>
                      <w:sz w:val="22"/>
                    </w:rPr>
                    <w:t>.</w:t>
                  </w:r>
                  <w:r>
                    <w:rPr>
                      <w:rFonts w:ascii="Times New Roman" w:hAnsi="Times New Roman" w:cs="Times New Roman"/>
                      <w:sz w:val="22"/>
                    </w:rPr>
                    <w:t>0</w:t>
                  </w:r>
                </w:p>
              </w:tc>
              <w:tc>
                <w:tcPr>
                  <w:tcW w:w="1417" w:type="dxa"/>
                </w:tcPr>
                <w:p w14:paraId="11F6051F" w14:textId="70E6B6A6" w:rsidR="008F397B" w:rsidRDefault="00E47924" w:rsidP="00BA7C25">
                  <w:pPr>
                    <w:framePr w:wrap="around" w:vAnchor="text" w:hAnchor="margin"/>
                    <w:spacing w:after="0" w:line="259" w:lineRule="auto"/>
                    <w:ind w:left="0" w:right="1"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130</w:t>
                  </w:r>
                </w:p>
              </w:tc>
              <w:tc>
                <w:tcPr>
                  <w:tcW w:w="1417" w:type="dxa"/>
                </w:tcPr>
                <w:p w14:paraId="50F67E1A" w14:textId="5B82E8F0" w:rsidR="008F397B" w:rsidRDefault="00E47924" w:rsidP="00BA7C25">
                  <w:pPr>
                    <w:framePr w:wrap="around" w:vAnchor="text" w:hAnchor="margin"/>
                    <w:spacing w:after="0" w:line="259" w:lineRule="auto"/>
                    <w:ind w:left="0" w:right="1"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90</w:t>
                  </w:r>
                </w:p>
              </w:tc>
            </w:tr>
            <w:tr w:rsidR="008F397B" w:rsidRPr="001A58E4" w14:paraId="2ED93D0E" w14:textId="1B507999" w:rsidTr="00296936">
              <w:trPr>
                <w:trHeight w:val="298"/>
              </w:trPr>
              <w:tc>
                <w:tcPr>
                  <w:cnfStyle w:val="001000000000" w:firstRow="0" w:lastRow="0" w:firstColumn="1" w:lastColumn="0" w:oddVBand="0" w:evenVBand="0" w:oddHBand="0" w:evenHBand="0" w:firstRowFirstColumn="0" w:firstRowLastColumn="0" w:lastRowFirstColumn="0" w:lastRowLastColumn="0"/>
                  <w:tcW w:w="1856" w:type="dxa"/>
                </w:tcPr>
                <w:p w14:paraId="33CCFB96" w14:textId="5BF3E4E8" w:rsidR="008F397B" w:rsidRPr="001A58E4" w:rsidRDefault="008F397B" w:rsidP="00BA7C25">
                  <w:pPr>
                    <w:framePr w:wrap="around" w:vAnchor="text" w:hAnchor="margin"/>
                    <w:spacing w:after="0" w:line="259" w:lineRule="auto"/>
                    <w:ind w:left="0" w:right="1" w:firstLine="0"/>
                    <w:suppressOverlap/>
                    <w:jc w:val="center"/>
                    <w:rPr>
                      <w:rFonts w:ascii="Times New Roman" w:hAnsi="Times New Roman" w:cs="Times New Roman"/>
                      <w:sz w:val="22"/>
                    </w:rPr>
                  </w:pPr>
                  <w:r w:rsidRPr="001A58E4">
                    <w:rPr>
                      <w:rFonts w:ascii="Times New Roman" w:hAnsi="Times New Roman" w:cs="Times New Roman"/>
                      <w:sz w:val="22"/>
                    </w:rPr>
                    <w:t>Šaran</w:t>
                  </w:r>
                </w:p>
              </w:tc>
              <w:tc>
                <w:tcPr>
                  <w:tcW w:w="1843" w:type="dxa"/>
                </w:tcPr>
                <w:p w14:paraId="59DC87D3" w14:textId="61226AD4" w:rsidR="008F397B" w:rsidRPr="001A58E4" w:rsidRDefault="008F397B" w:rsidP="00BA7C25">
                  <w:pPr>
                    <w:framePr w:wrap="around" w:vAnchor="text" w:hAnchor="margin"/>
                    <w:spacing w:after="0" w:line="259" w:lineRule="auto"/>
                    <w:ind w:left="0"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1.8-2.3</w:t>
                  </w:r>
                </w:p>
              </w:tc>
              <w:tc>
                <w:tcPr>
                  <w:tcW w:w="1417" w:type="dxa"/>
                </w:tcPr>
                <w:p w14:paraId="7C539DCA" w14:textId="006927C1" w:rsidR="008F397B" w:rsidRPr="001A58E4" w:rsidRDefault="008F397B"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2.1</w:t>
                  </w:r>
                </w:p>
              </w:tc>
              <w:tc>
                <w:tcPr>
                  <w:tcW w:w="1417" w:type="dxa"/>
                </w:tcPr>
                <w:p w14:paraId="7D6086CC" w14:textId="673B3086" w:rsidR="008F397B" w:rsidRPr="001A58E4" w:rsidRDefault="00E47924"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w:t>
                  </w:r>
                </w:p>
              </w:tc>
              <w:tc>
                <w:tcPr>
                  <w:tcW w:w="1417" w:type="dxa"/>
                </w:tcPr>
                <w:p w14:paraId="7955A75D" w14:textId="64C177FF" w:rsidR="008F397B" w:rsidRPr="001A58E4" w:rsidRDefault="00E47924" w:rsidP="00BA7C25">
                  <w:pPr>
                    <w:framePr w:wrap="around" w:vAnchor="text" w:hAnchor="margin"/>
                    <w:spacing w:after="0" w:line="259" w:lineRule="auto"/>
                    <w:ind w:left="0" w:right="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w:t>
                  </w:r>
                </w:p>
              </w:tc>
            </w:tr>
          </w:tbl>
          <w:p w14:paraId="5F080080" w14:textId="77777777" w:rsidR="006105EA" w:rsidRPr="001A58E4" w:rsidRDefault="006105EA" w:rsidP="006570DC">
            <w:pPr>
              <w:spacing w:after="160" w:line="259" w:lineRule="auto"/>
              <w:ind w:left="0" w:right="0" w:firstLine="0"/>
              <w:jc w:val="center"/>
              <w:rPr>
                <w:rFonts w:ascii="Times New Roman" w:hAnsi="Times New Roman" w:cs="Times New Roman"/>
                <w:sz w:val="22"/>
              </w:rPr>
            </w:pPr>
          </w:p>
        </w:tc>
      </w:tr>
    </w:tbl>
    <w:p w14:paraId="3DF80EF9" w14:textId="49E71D44" w:rsidR="006105EA" w:rsidRDefault="00E47924" w:rsidP="002A62B5">
      <w:pPr>
        <w:spacing w:after="0" w:line="259" w:lineRule="auto"/>
        <w:ind w:left="0" w:right="0" w:firstLine="0"/>
        <w:rPr>
          <w:rFonts w:ascii="Times New Roman" w:hAnsi="Times New Roman" w:cs="Times New Roman"/>
          <w:sz w:val="22"/>
        </w:rPr>
      </w:pPr>
      <w:r>
        <w:rPr>
          <w:rFonts w:ascii="Times New Roman" w:hAnsi="Times New Roman" w:cs="Times New Roman"/>
          <w:sz w:val="22"/>
        </w:rPr>
        <w:t>Napomena: a</w:t>
      </w:r>
      <w:r w:rsidR="00E70584">
        <w:rPr>
          <w:rFonts w:ascii="Times New Roman" w:hAnsi="Times New Roman" w:cs="Times New Roman"/>
          <w:sz w:val="22"/>
        </w:rPr>
        <w:t xml:space="preserve"> </w:t>
      </w:r>
      <w:r>
        <w:rPr>
          <w:rFonts w:ascii="Times New Roman" w:hAnsi="Times New Roman" w:cs="Times New Roman"/>
          <w:sz w:val="22"/>
        </w:rPr>
        <w:t>=</w:t>
      </w:r>
      <w:r w:rsidR="00E70584">
        <w:rPr>
          <w:rFonts w:ascii="Times New Roman" w:hAnsi="Times New Roman" w:cs="Times New Roman"/>
          <w:sz w:val="22"/>
        </w:rPr>
        <w:t xml:space="preserve"> </w:t>
      </w:r>
      <w:r>
        <w:rPr>
          <w:rFonts w:ascii="Times New Roman" w:hAnsi="Times New Roman" w:cs="Times New Roman"/>
          <w:sz w:val="22"/>
        </w:rPr>
        <w:t>hladnokrvni konji; b</w:t>
      </w:r>
      <w:r w:rsidR="00E70584">
        <w:rPr>
          <w:rFonts w:ascii="Times New Roman" w:hAnsi="Times New Roman" w:cs="Times New Roman"/>
          <w:sz w:val="22"/>
        </w:rPr>
        <w:t xml:space="preserve"> </w:t>
      </w:r>
      <w:r>
        <w:rPr>
          <w:rFonts w:ascii="Times New Roman" w:hAnsi="Times New Roman" w:cs="Times New Roman"/>
          <w:sz w:val="22"/>
        </w:rPr>
        <w:t>=</w:t>
      </w:r>
      <w:r w:rsidR="00E70584">
        <w:rPr>
          <w:rFonts w:ascii="Times New Roman" w:hAnsi="Times New Roman" w:cs="Times New Roman"/>
          <w:sz w:val="22"/>
        </w:rPr>
        <w:t xml:space="preserve"> oplokrvni </w:t>
      </w:r>
      <w:r>
        <w:rPr>
          <w:rFonts w:ascii="Times New Roman" w:hAnsi="Times New Roman" w:cs="Times New Roman"/>
          <w:sz w:val="22"/>
        </w:rPr>
        <w:t>konji; c</w:t>
      </w:r>
      <w:r w:rsidR="00E70584">
        <w:rPr>
          <w:rFonts w:ascii="Times New Roman" w:hAnsi="Times New Roman" w:cs="Times New Roman"/>
          <w:sz w:val="22"/>
        </w:rPr>
        <w:t xml:space="preserve"> </w:t>
      </w:r>
      <w:r>
        <w:rPr>
          <w:rFonts w:ascii="Times New Roman" w:hAnsi="Times New Roman" w:cs="Times New Roman"/>
          <w:sz w:val="22"/>
        </w:rPr>
        <w:t>=</w:t>
      </w:r>
      <w:r w:rsidR="00E70584">
        <w:rPr>
          <w:rFonts w:ascii="Times New Roman" w:hAnsi="Times New Roman" w:cs="Times New Roman"/>
          <w:sz w:val="22"/>
        </w:rPr>
        <w:t xml:space="preserve"> </w:t>
      </w:r>
      <w:r>
        <w:rPr>
          <w:rFonts w:ascii="Times New Roman" w:hAnsi="Times New Roman" w:cs="Times New Roman"/>
          <w:sz w:val="22"/>
        </w:rPr>
        <w:t>femtolitar</w:t>
      </w:r>
      <w:r w:rsidR="00E70584">
        <w:rPr>
          <w:rFonts w:ascii="Times New Roman" w:hAnsi="Times New Roman" w:cs="Times New Roman"/>
          <w:sz w:val="22"/>
        </w:rPr>
        <w:t xml:space="preserve"> </w:t>
      </w:r>
      <w:r>
        <w:rPr>
          <w:rFonts w:ascii="Times New Roman" w:hAnsi="Times New Roman" w:cs="Times New Roman"/>
          <w:sz w:val="22"/>
        </w:rPr>
        <w:t>=</w:t>
      </w:r>
      <w:r w:rsidR="00E70584">
        <w:rPr>
          <w:rFonts w:ascii="Times New Roman" w:hAnsi="Times New Roman" w:cs="Times New Roman"/>
          <w:sz w:val="22"/>
        </w:rPr>
        <w:t xml:space="preserve"> </w:t>
      </w:r>
      <w:r>
        <w:rPr>
          <w:rFonts w:ascii="Times New Roman" w:hAnsi="Times New Roman" w:cs="Times New Roman"/>
          <w:sz w:val="22"/>
        </w:rPr>
        <w:t>10</w:t>
      </w:r>
      <w:r>
        <w:rPr>
          <w:rFonts w:ascii="Times New Roman" w:hAnsi="Times New Roman" w:cs="Times New Roman"/>
          <w:sz w:val="22"/>
          <w:vertAlign w:val="superscript"/>
        </w:rPr>
        <w:t>-15</w:t>
      </w:r>
      <w:r>
        <w:rPr>
          <w:rFonts w:ascii="Times New Roman" w:hAnsi="Times New Roman" w:cs="Times New Roman"/>
          <w:sz w:val="22"/>
        </w:rPr>
        <w:t>L</w:t>
      </w:r>
    </w:p>
    <w:p w14:paraId="028C9BA1" w14:textId="77777777" w:rsidR="00E47924" w:rsidRPr="00E47924" w:rsidRDefault="00E47924" w:rsidP="00A7358D">
      <w:pPr>
        <w:spacing w:after="0" w:line="259" w:lineRule="auto"/>
        <w:ind w:left="0" w:right="0" w:firstLine="0"/>
        <w:rPr>
          <w:rFonts w:ascii="Times New Roman" w:hAnsi="Times New Roman" w:cs="Times New Roman"/>
          <w:sz w:val="22"/>
        </w:rPr>
      </w:pPr>
    </w:p>
    <w:p w14:paraId="70634504" w14:textId="22D54B1B" w:rsidR="006105EA" w:rsidRPr="001A58E4" w:rsidRDefault="006570DC">
      <w:pPr>
        <w:numPr>
          <w:ilvl w:val="0"/>
          <w:numId w:val="174"/>
        </w:numPr>
        <w:spacing w:after="13" w:line="249" w:lineRule="auto"/>
        <w:ind w:right="0" w:hanging="293"/>
        <w:rPr>
          <w:rFonts w:ascii="Times New Roman" w:hAnsi="Times New Roman" w:cs="Times New Roman"/>
          <w:sz w:val="22"/>
        </w:rPr>
      </w:pPr>
      <w:r w:rsidRPr="001A58E4">
        <w:rPr>
          <w:rFonts w:ascii="Times New Roman" w:hAnsi="Times New Roman" w:cs="Times New Roman"/>
          <w:b/>
          <w:sz w:val="22"/>
        </w:rPr>
        <w:t xml:space="preserve"> </w:t>
      </w:r>
      <w:r w:rsidR="002D579F" w:rsidRPr="001A58E4">
        <w:rPr>
          <w:rFonts w:ascii="Times New Roman" w:hAnsi="Times New Roman" w:cs="Times New Roman"/>
          <w:b/>
          <w:sz w:val="22"/>
        </w:rPr>
        <w:t>Leukociti</w:t>
      </w:r>
      <w:r w:rsidR="00793686">
        <w:rPr>
          <w:rFonts w:ascii="Times New Roman" w:hAnsi="Times New Roman" w:cs="Times New Roman"/>
          <w:b/>
          <w:sz w:val="22"/>
        </w:rPr>
        <w:fldChar w:fldCharType="begin"/>
      </w:r>
      <w:r w:rsidR="00793686">
        <w:instrText xml:space="preserve"> XE "</w:instrText>
      </w:r>
      <w:r w:rsidR="00793686" w:rsidRPr="0020664C">
        <w:rPr>
          <w:rFonts w:ascii="Times New Roman" w:hAnsi="Times New Roman" w:cs="Times New Roman"/>
          <w:b/>
          <w:sz w:val="22"/>
        </w:rPr>
        <w:instrText>Leukociti</w:instrText>
      </w:r>
      <w:r w:rsidR="00793686">
        <w:instrText xml:space="preserve">" </w:instrText>
      </w:r>
      <w:r w:rsidR="00793686">
        <w:rPr>
          <w:rFonts w:ascii="Times New Roman" w:hAnsi="Times New Roman" w:cs="Times New Roman"/>
          <w:b/>
          <w:sz w:val="22"/>
        </w:rPr>
        <w:fldChar w:fldCharType="end"/>
      </w:r>
    </w:p>
    <w:p w14:paraId="193F6D9E" w14:textId="77777777" w:rsidR="006570DC" w:rsidRPr="001A58E4" w:rsidRDefault="006570DC" w:rsidP="00EA1BC1">
      <w:pPr>
        <w:ind w:left="-5" w:right="54"/>
        <w:rPr>
          <w:rFonts w:ascii="Times New Roman" w:hAnsi="Times New Roman" w:cs="Times New Roman"/>
          <w:sz w:val="22"/>
        </w:rPr>
      </w:pPr>
    </w:p>
    <w:p w14:paraId="7F8302A9" w14:textId="77777777" w:rsidR="00CA4C8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Leukociti su stanice krvi koje sadrže jezgru. Imaju značajnu ulogu u staničnoj (celularnoj) obrani organizma. Prema morfološkim svojstvima kod domaćih životinja razlikujemo granulocite i agranulocite.</w:t>
      </w:r>
    </w:p>
    <w:p w14:paraId="3C5B76EA" w14:textId="1533040B" w:rsidR="00CA4C8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Granulociti su leukociti koji obojeni pankromatičnom metodom po Pappenheimu sadrže u citoplazmi specifično obojena zrnca. Prema boji zrnaca (granula) nazivaju se neutrofilni ili heterofilni, eozinofilni i bazofilni leukociti.</w:t>
      </w:r>
    </w:p>
    <w:p w14:paraId="612EDF27" w14:textId="77777777" w:rsidR="00CA4C86" w:rsidRPr="001A58E4" w:rsidRDefault="00CA4C86" w:rsidP="00EA1BC1">
      <w:pPr>
        <w:ind w:left="-5" w:right="54"/>
        <w:rPr>
          <w:rFonts w:ascii="Times New Roman" w:hAnsi="Times New Roman" w:cs="Times New Roman"/>
          <w:sz w:val="22"/>
        </w:rPr>
      </w:pPr>
    </w:p>
    <w:p w14:paraId="2B5B8D23" w14:textId="080C652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b/>
          <w:sz w:val="22"/>
        </w:rPr>
        <w:t>B.1. Neutrofilni leukociti</w:t>
      </w:r>
      <w:r w:rsidR="00793686">
        <w:rPr>
          <w:rFonts w:ascii="Times New Roman" w:hAnsi="Times New Roman" w:cs="Times New Roman"/>
          <w:b/>
          <w:sz w:val="22"/>
        </w:rPr>
        <w:fldChar w:fldCharType="begin"/>
      </w:r>
      <w:r w:rsidR="00793686">
        <w:instrText xml:space="preserve"> XE "</w:instrText>
      </w:r>
      <w:r w:rsidR="00793686" w:rsidRPr="00F4183A">
        <w:rPr>
          <w:rFonts w:ascii="Times New Roman" w:hAnsi="Times New Roman" w:cs="Times New Roman"/>
          <w:b/>
          <w:sz w:val="22"/>
        </w:rPr>
        <w:instrText>Neutrofilni leukociti</w:instrText>
      </w:r>
      <w:r w:rsidR="00793686">
        <w:instrText xml:space="preserve">" </w:instrText>
      </w:r>
      <w:r w:rsidR="00793686">
        <w:rPr>
          <w:rFonts w:ascii="Times New Roman" w:hAnsi="Times New Roman" w:cs="Times New Roman"/>
          <w:b/>
          <w:sz w:val="22"/>
        </w:rPr>
        <w:fldChar w:fldCharType="end"/>
      </w:r>
    </w:p>
    <w:p w14:paraId="0476D414" w14:textId="77777777" w:rsidR="00CA4C86" w:rsidRPr="001A58E4" w:rsidRDefault="00CA4C86" w:rsidP="00EA1BC1">
      <w:pPr>
        <w:ind w:left="-5" w:right="54"/>
        <w:rPr>
          <w:rFonts w:ascii="Times New Roman" w:hAnsi="Times New Roman" w:cs="Times New Roman"/>
          <w:sz w:val="22"/>
        </w:rPr>
      </w:pPr>
    </w:p>
    <w:p w14:paraId="724233BB" w14:textId="294AFC9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Ove stanice imaju nježno ružičastu, gotovo bezbojnu citoplazmu, posutu nježnim sitnim neutrofilnim zrncima. Jezgra neutrofilnog leukocita obično je razdijeljena u 3</w:t>
      </w:r>
      <w:r w:rsidR="00E70584">
        <w:rPr>
          <w:rFonts w:ascii="Times New Roman" w:hAnsi="Times New Roman" w:cs="Times New Roman"/>
          <w:sz w:val="22"/>
        </w:rPr>
        <w:t xml:space="preserve"> – </w:t>
      </w:r>
      <w:r w:rsidRPr="001A58E4">
        <w:rPr>
          <w:rFonts w:ascii="Times New Roman" w:hAnsi="Times New Roman" w:cs="Times New Roman"/>
          <w:sz w:val="22"/>
        </w:rPr>
        <w:t>5 segmenata. Kod ovaca pretežu stanice s 5 segmenata, kod svinja s 3, kod pasa 4</w:t>
      </w:r>
      <w:r w:rsidR="00E70584">
        <w:rPr>
          <w:rFonts w:ascii="Times New Roman" w:hAnsi="Times New Roman" w:cs="Times New Roman"/>
          <w:sz w:val="22"/>
        </w:rPr>
        <w:t xml:space="preserve"> – </w:t>
      </w:r>
      <w:r w:rsidRPr="001A58E4">
        <w:rPr>
          <w:rFonts w:ascii="Times New Roman" w:hAnsi="Times New Roman" w:cs="Times New Roman"/>
          <w:sz w:val="22"/>
        </w:rPr>
        <w:t>5, a kod konja, goveda i koza s 4 segmenta.</w:t>
      </w:r>
    </w:p>
    <w:p w14:paraId="2F95CAE2" w14:textId="2350136B" w:rsidR="006105EA" w:rsidRDefault="002D579F" w:rsidP="00A45F7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Neutrofilni leukociti imaju izraženu sposobnost ameboidnog kretanja, izlaženja kroz stijenku kapilara i fagocitoze, tj. sudjeluju u obrani organizma od mikroorganizama i drugih stranih tijela, </w:t>
      </w:r>
      <w:r w:rsidR="00E70584">
        <w:rPr>
          <w:rFonts w:ascii="Times New Roman" w:hAnsi="Times New Roman" w:cs="Times New Roman"/>
          <w:sz w:val="22"/>
        </w:rPr>
        <w:t xml:space="preserve">a </w:t>
      </w:r>
      <w:r w:rsidRPr="001A58E4">
        <w:rPr>
          <w:rFonts w:ascii="Times New Roman" w:hAnsi="Times New Roman" w:cs="Times New Roman"/>
          <w:sz w:val="22"/>
        </w:rPr>
        <w:t>nazivamo ih mikrofagi.</w:t>
      </w:r>
    </w:p>
    <w:p w14:paraId="77FD8AA5" w14:textId="77777777" w:rsidR="009F3057" w:rsidRPr="001A58E4" w:rsidRDefault="009F3057" w:rsidP="00A45F76">
      <w:pPr>
        <w:spacing w:after="0" w:line="252" w:lineRule="auto"/>
        <w:ind w:left="-6" w:right="57" w:hanging="11"/>
        <w:rPr>
          <w:rFonts w:ascii="Times New Roman" w:hAnsi="Times New Roman" w:cs="Times New Roman"/>
          <w:sz w:val="22"/>
        </w:rPr>
      </w:pPr>
    </w:p>
    <w:p w14:paraId="5EE9BFEB" w14:textId="229DA47A" w:rsidR="00A45F76"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B.2. Eozinofilni leukociti</w:t>
      </w:r>
      <w:r w:rsidR="00793686">
        <w:rPr>
          <w:rFonts w:ascii="Times New Roman" w:hAnsi="Times New Roman" w:cs="Times New Roman"/>
          <w:b/>
          <w:sz w:val="22"/>
        </w:rPr>
        <w:fldChar w:fldCharType="begin"/>
      </w:r>
      <w:r w:rsidR="00793686">
        <w:instrText xml:space="preserve"> XE "</w:instrText>
      </w:r>
      <w:r w:rsidR="00793686" w:rsidRPr="007D4708">
        <w:rPr>
          <w:rFonts w:ascii="Times New Roman" w:hAnsi="Times New Roman" w:cs="Times New Roman"/>
          <w:b/>
          <w:sz w:val="22"/>
        </w:rPr>
        <w:instrText>Eozinofilni leukociti</w:instrText>
      </w:r>
      <w:r w:rsidR="00793686">
        <w:instrText xml:space="preserve">" </w:instrText>
      </w:r>
      <w:r w:rsidR="00793686">
        <w:rPr>
          <w:rFonts w:ascii="Times New Roman" w:hAnsi="Times New Roman" w:cs="Times New Roman"/>
          <w:b/>
          <w:sz w:val="22"/>
        </w:rPr>
        <w:fldChar w:fldCharType="end"/>
      </w:r>
    </w:p>
    <w:p w14:paraId="324118F7" w14:textId="77777777" w:rsidR="00A45F76" w:rsidRPr="001A58E4" w:rsidRDefault="00A45F76" w:rsidP="00EA1BC1">
      <w:pPr>
        <w:ind w:left="-5" w:right="54"/>
        <w:rPr>
          <w:rFonts w:ascii="Times New Roman" w:hAnsi="Times New Roman" w:cs="Times New Roman"/>
          <w:sz w:val="22"/>
        </w:rPr>
      </w:pPr>
    </w:p>
    <w:p w14:paraId="27930FE3" w14:textId="3CC9F604" w:rsidR="00A45F7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Citoplazma ovih stanica sadrži okrugla zrnca jednake veličine i izrazito crvene boje. Jezgra eozinofilnog leukocita obično je segmentirana, najviše u dva segmenta. Ponekad jezgra ima štapićasti izgled, ali obavezno je prekrivaju eozinofilna granula. Stanice su velike pokretljivosti i slabe fagocitozne sposobnosti. Broj im se jako povećava kod parazitarnih oboljenja i alergijskih stanja pa su dijagnostički značajni.</w:t>
      </w:r>
    </w:p>
    <w:p w14:paraId="0E66161B" w14:textId="63A3254E" w:rsidR="007F7F25" w:rsidRDefault="007F7F25">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39052503" w14:textId="33334ABC" w:rsidR="00A45F76"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B.3. Bazofilni leukociti</w:t>
      </w:r>
      <w:r w:rsidR="00793686">
        <w:rPr>
          <w:rFonts w:ascii="Times New Roman" w:hAnsi="Times New Roman" w:cs="Times New Roman"/>
          <w:b/>
          <w:sz w:val="22"/>
        </w:rPr>
        <w:fldChar w:fldCharType="begin"/>
      </w:r>
      <w:r w:rsidR="00793686">
        <w:instrText xml:space="preserve"> XE "</w:instrText>
      </w:r>
      <w:r w:rsidR="00793686" w:rsidRPr="00813CC5">
        <w:rPr>
          <w:rFonts w:ascii="Times New Roman" w:hAnsi="Times New Roman" w:cs="Times New Roman"/>
          <w:b/>
          <w:sz w:val="22"/>
        </w:rPr>
        <w:instrText>Bazofilni leukociti</w:instrText>
      </w:r>
      <w:r w:rsidR="00793686">
        <w:instrText xml:space="preserve">" </w:instrText>
      </w:r>
      <w:r w:rsidR="00793686">
        <w:rPr>
          <w:rFonts w:ascii="Times New Roman" w:hAnsi="Times New Roman" w:cs="Times New Roman"/>
          <w:b/>
          <w:sz w:val="22"/>
        </w:rPr>
        <w:fldChar w:fldCharType="end"/>
      </w:r>
    </w:p>
    <w:p w14:paraId="3F93EC22" w14:textId="77777777" w:rsidR="00A45F76" w:rsidRPr="001A58E4" w:rsidRDefault="00A45F76" w:rsidP="00EA1BC1">
      <w:pPr>
        <w:ind w:left="-5" w:right="54"/>
        <w:rPr>
          <w:rFonts w:ascii="Times New Roman" w:hAnsi="Times New Roman" w:cs="Times New Roman"/>
          <w:sz w:val="22"/>
        </w:rPr>
      </w:pPr>
    </w:p>
    <w:p w14:paraId="11FD10A4" w14:textId="4CEF5F69" w:rsidR="006105EA" w:rsidRPr="001A58E4" w:rsidRDefault="002D579F" w:rsidP="00A45F76">
      <w:pPr>
        <w:ind w:left="-5" w:right="54"/>
        <w:rPr>
          <w:rFonts w:ascii="Times New Roman" w:hAnsi="Times New Roman" w:cs="Times New Roman"/>
          <w:sz w:val="22"/>
        </w:rPr>
      </w:pPr>
      <w:r w:rsidRPr="001A58E4">
        <w:rPr>
          <w:rFonts w:ascii="Times New Roman" w:hAnsi="Times New Roman" w:cs="Times New Roman"/>
          <w:sz w:val="22"/>
        </w:rPr>
        <w:t>Stanična citoplazma ispunjena je karakterističnim zrncima tamnoplave do skoro crne boje i okruglog oblika. Bazofilna zrnca su topiva u vodi pa se prilikom bojenja, ako je stanica oštećena, isperu iz stanice. Citoplazma je tada crvenkasta i izbušenog izgleda. Stanice imaju slabo izraženu sposobnost fagocitoze.</w:t>
      </w:r>
      <w:r w:rsidR="00A45F76" w:rsidRPr="001A58E4">
        <w:rPr>
          <w:rFonts w:ascii="Times New Roman" w:hAnsi="Times New Roman" w:cs="Times New Roman"/>
          <w:sz w:val="22"/>
        </w:rPr>
        <w:t xml:space="preserve"> </w:t>
      </w:r>
      <w:r w:rsidRPr="001A58E4">
        <w:rPr>
          <w:rFonts w:ascii="Times New Roman" w:hAnsi="Times New Roman" w:cs="Times New Roman"/>
          <w:sz w:val="22"/>
        </w:rPr>
        <w:t>Jezgra svih granulocita boji se ljubičasto.</w:t>
      </w:r>
    </w:p>
    <w:p w14:paraId="2878EE3F" w14:textId="77777777" w:rsidR="00A45F76" w:rsidRPr="001A58E4" w:rsidRDefault="00A45F76" w:rsidP="009F3057">
      <w:pPr>
        <w:spacing w:after="0" w:line="252" w:lineRule="auto"/>
        <w:ind w:left="-6" w:right="57" w:hanging="11"/>
        <w:rPr>
          <w:rFonts w:ascii="Times New Roman" w:hAnsi="Times New Roman" w:cs="Times New Roman"/>
          <w:sz w:val="22"/>
        </w:rPr>
      </w:pPr>
    </w:p>
    <w:p w14:paraId="665FF1D7" w14:textId="5BBF9E07" w:rsidR="006105EA" w:rsidRPr="001A58E4" w:rsidRDefault="002D579F" w:rsidP="00A45F7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Agranulocit</w:t>
      </w:r>
      <w:r w:rsidR="00793686">
        <w:rPr>
          <w:rFonts w:ascii="Times New Roman" w:hAnsi="Times New Roman" w:cs="Times New Roman"/>
          <w:sz w:val="22"/>
        </w:rPr>
        <w:t>i</w:t>
      </w:r>
      <w:r w:rsidR="00793686">
        <w:rPr>
          <w:rFonts w:ascii="Times New Roman" w:hAnsi="Times New Roman" w:cs="Times New Roman"/>
          <w:sz w:val="22"/>
        </w:rPr>
        <w:fldChar w:fldCharType="begin"/>
      </w:r>
      <w:r w:rsidR="00793686">
        <w:instrText xml:space="preserve"> XE "</w:instrText>
      </w:r>
      <w:r w:rsidR="00793686" w:rsidRPr="000C235F">
        <w:rPr>
          <w:rFonts w:ascii="Times New Roman" w:hAnsi="Times New Roman" w:cs="Times New Roman"/>
          <w:sz w:val="22"/>
        </w:rPr>
        <w:instrText>Agranulociti</w:instrText>
      </w:r>
      <w:r w:rsidR="00793686">
        <w:instrText xml:space="preserve">" </w:instrText>
      </w:r>
      <w:r w:rsidR="00793686">
        <w:rPr>
          <w:rFonts w:ascii="Times New Roman" w:hAnsi="Times New Roman" w:cs="Times New Roman"/>
          <w:sz w:val="22"/>
        </w:rPr>
        <w:fldChar w:fldCharType="end"/>
      </w:r>
      <w:r w:rsidRPr="001A58E4">
        <w:rPr>
          <w:rFonts w:ascii="Times New Roman" w:hAnsi="Times New Roman" w:cs="Times New Roman"/>
          <w:sz w:val="22"/>
        </w:rPr>
        <w:t xml:space="preserve"> su stanice koje u citoplazmi ne sadrže granula i u ovu skupinu ubrajamo limfocite i monocite.</w:t>
      </w:r>
    </w:p>
    <w:p w14:paraId="23F090AB" w14:textId="77777777" w:rsidR="00A45F76" w:rsidRPr="001A58E4" w:rsidRDefault="00A45F76" w:rsidP="00A45F76">
      <w:pPr>
        <w:spacing w:after="0" w:line="252" w:lineRule="auto"/>
        <w:ind w:left="-6" w:right="57" w:hanging="11"/>
        <w:rPr>
          <w:rFonts w:ascii="Times New Roman" w:hAnsi="Times New Roman" w:cs="Times New Roman"/>
          <w:sz w:val="22"/>
        </w:rPr>
      </w:pPr>
    </w:p>
    <w:p w14:paraId="09CDB008" w14:textId="5AAB96CC" w:rsidR="006105EA" w:rsidRPr="001A58E4" w:rsidRDefault="002D579F" w:rsidP="00EA1BC1">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B.4. Limfociti</w:t>
      </w:r>
      <w:r w:rsidR="00D155DD">
        <w:rPr>
          <w:rFonts w:ascii="Times New Roman" w:hAnsi="Times New Roman" w:cs="Times New Roman"/>
          <w:b/>
          <w:sz w:val="22"/>
        </w:rPr>
        <w:fldChar w:fldCharType="begin"/>
      </w:r>
      <w:r w:rsidR="00D155DD">
        <w:instrText xml:space="preserve"> XE "</w:instrText>
      </w:r>
      <w:r w:rsidR="00D155DD" w:rsidRPr="00AA31E6">
        <w:rPr>
          <w:rFonts w:ascii="Times New Roman" w:hAnsi="Times New Roman" w:cs="Times New Roman"/>
          <w:b/>
          <w:sz w:val="22"/>
        </w:rPr>
        <w:instrText>Limfociti</w:instrText>
      </w:r>
      <w:r w:rsidR="00D155DD">
        <w:instrText xml:space="preserve">" </w:instrText>
      </w:r>
      <w:r w:rsidR="00D155DD">
        <w:rPr>
          <w:rFonts w:ascii="Times New Roman" w:hAnsi="Times New Roman" w:cs="Times New Roman"/>
          <w:b/>
          <w:sz w:val="22"/>
        </w:rPr>
        <w:fldChar w:fldCharType="end"/>
      </w:r>
    </w:p>
    <w:p w14:paraId="7101747D" w14:textId="77777777" w:rsidR="00A45F76" w:rsidRPr="001A58E4" w:rsidRDefault="00A45F76" w:rsidP="009F3057">
      <w:pPr>
        <w:spacing w:after="0" w:line="252" w:lineRule="auto"/>
        <w:ind w:left="-6" w:right="57" w:hanging="11"/>
        <w:rPr>
          <w:rFonts w:ascii="Times New Roman" w:hAnsi="Times New Roman" w:cs="Times New Roman"/>
          <w:sz w:val="22"/>
        </w:rPr>
      </w:pPr>
    </w:p>
    <w:p w14:paraId="32E6DE1A" w14:textId="4F3CA2F7" w:rsidR="006105EA" w:rsidRPr="001A58E4" w:rsidRDefault="002D579F" w:rsidP="00A45F7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Stanice su s okruglom jezgrom koja se boji tamnoljubičasto. Citoplazma limfocita je plava, oko jezgre obično nešto svjetlija. Prema količini plazme koju stanica sadrži, limfocite dijelimo u velike, srednje i male. Nastaju u limfnim čvorovima, slezeni, koštanoj srži, timusu, a kod ptica u bursi Fabricii</w:t>
      </w:r>
      <w:r w:rsidR="005058A6">
        <w:rPr>
          <w:rFonts w:ascii="Times New Roman" w:hAnsi="Times New Roman" w:cs="Times New Roman"/>
          <w:sz w:val="22"/>
        </w:rPr>
        <w:t xml:space="preserve"> te</w:t>
      </w:r>
      <w:r w:rsidRPr="001A58E4">
        <w:rPr>
          <w:rFonts w:ascii="Times New Roman" w:hAnsi="Times New Roman" w:cs="Times New Roman"/>
          <w:sz w:val="22"/>
        </w:rPr>
        <w:t xml:space="preserve"> imaju ulogu sinteze gama-globulina i specifičnih antitijela.</w:t>
      </w:r>
    </w:p>
    <w:p w14:paraId="4E0D7A27" w14:textId="77777777" w:rsidR="00A45F76" w:rsidRPr="001A58E4" w:rsidRDefault="00A45F76" w:rsidP="00A45F76">
      <w:pPr>
        <w:spacing w:after="0" w:line="252" w:lineRule="auto"/>
        <w:ind w:left="-6" w:right="57" w:hanging="11"/>
        <w:rPr>
          <w:rFonts w:ascii="Times New Roman" w:hAnsi="Times New Roman" w:cs="Times New Roman"/>
          <w:sz w:val="22"/>
        </w:rPr>
      </w:pPr>
    </w:p>
    <w:p w14:paraId="78A9D126" w14:textId="3B117F20" w:rsidR="00A45F76" w:rsidRPr="001A58E4" w:rsidRDefault="002D579F" w:rsidP="00EA1BC1">
      <w:pPr>
        <w:ind w:left="-5" w:right="54"/>
        <w:rPr>
          <w:rFonts w:ascii="Times New Roman" w:hAnsi="Times New Roman" w:cs="Times New Roman"/>
          <w:b/>
          <w:sz w:val="22"/>
        </w:rPr>
      </w:pPr>
      <w:r w:rsidRPr="001A58E4">
        <w:rPr>
          <w:rFonts w:ascii="Times New Roman" w:hAnsi="Times New Roman" w:cs="Times New Roman"/>
          <w:b/>
          <w:sz w:val="22"/>
        </w:rPr>
        <w:t>B.5. Monociti</w:t>
      </w:r>
      <w:r w:rsidR="00F50488">
        <w:rPr>
          <w:rFonts w:ascii="Times New Roman" w:hAnsi="Times New Roman" w:cs="Times New Roman"/>
          <w:b/>
          <w:sz w:val="22"/>
        </w:rPr>
        <w:fldChar w:fldCharType="begin"/>
      </w:r>
      <w:r w:rsidR="00F50488">
        <w:instrText xml:space="preserve"> XE "</w:instrText>
      </w:r>
      <w:r w:rsidR="00F50488" w:rsidRPr="00835F8E">
        <w:rPr>
          <w:rFonts w:ascii="Times New Roman" w:hAnsi="Times New Roman" w:cs="Times New Roman"/>
          <w:b/>
          <w:sz w:val="22"/>
        </w:rPr>
        <w:instrText>Monociti</w:instrText>
      </w:r>
      <w:r w:rsidR="00F50488">
        <w:instrText xml:space="preserve">" </w:instrText>
      </w:r>
      <w:r w:rsidR="00F50488">
        <w:rPr>
          <w:rFonts w:ascii="Times New Roman" w:hAnsi="Times New Roman" w:cs="Times New Roman"/>
          <w:b/>
          <w:sz w:val="22"/>
        </w:rPr>
        <w:fldChar w:fldCharType="end"/>
      </w:r>
    </w:p>
    <w:p w14:paraId="42254A10" w14:textId="77777777" w:rsidR="00A45F76" w:rsidRPr="001A58E4" w:rsidRDefault="00A45F76" w:rsidP="00EA1BC1">
      <w:pPr>
        <w:ind w:left="-5" w:right="54"/>
        <w:rPr>
          <w:rFonts w:ascii="Times New Roman" w:hAnsi="Times New Roman" w:cs="Times New Roman"/>
          <w:b/>
          <w:sz w:val="22"/>
        </w:rPr>
      </w:pPr>
    </w:p>
    <w:p w14:paraId="5DE351F4" w14:textId="6444BCF6"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Stanice koje imaju veliku jezgru bubrežastog izgleda, osim u konja u kojih ima</w:t>
      </w:r>
      <w:r w:rsidR="005058A6">
        <w:rPr>
          <w:rFonts w:ascii="Times New Roman" w:hAnsi="Times New Roman" w:cs="Times New Roman"/>
          <w:sz w:val="22"/>
        </w:rPr>
        <w:t>ju</w:t>
      </w:r>
      <w:r w:rsidRPr="001A58E4">
        <w:rPr>
          <w:rFonts w:ascii="Times New Roman" w:hAnsi="Times New Roman" w:cs="Times New Roman"/>
          <w:sz w:val="22"/>
        </w:rPr>
        <w:t xml:space="preserve"> oblik zvijezde. Stanicu ispunjava obilna sivoplava oblačasta citoplazma. Monociti se stvaraju u slezeni i koštanoj srži, krupniji su od limfocita i imaju izraženu sposobnost ameboidnog kretanja, izlaska iz kapilara i proždiranja stranih čestica, tzv. fagocitoze. Prvenstveno uklanjaju ostatke raspadnutog tkiva nakon oštećenja ili upalnog procesa. </w:t>
      </w:r>
      <w:r w:rsidR="008E3DB4" w:rsidRPr="001A58E4">
        <w:rPr>
          <w:rFonts w:ascii="Times New Roman" w:hAnsi="Times New Roman" w:cs="Times New Roman"/>
          <w:sz w:val="22"/>
        </w:rPr>
        <w:t>Fiziološke</w:t>
      </w:r>
      <w:r w:rsidRPr="001A58E4">
        <w:rPr>
          <w:rFonts w:ascii="Times New Roman" w:hAnsi="Times New Roman" w:cs="Times New Roman"/>
          <w:sz w:val="22"/>
        </w:rPr>
        <w:t xml:space="preserve"> vrijednosti broja leukocita u pojedinih vrsta životinja prikazuje tablica </w:t>
      </w:r>
      <w:r w:rsidR="00E05254">
        <w:rPr>
          <w:rFonts w:ascii="Times New Roman" w:hAnsi="Times New Roman" w:cs="Times New Roman"/>
          <w:sz w:val="22"/>
        </w:rPr>
        <w:t>1</w:t>
      </w:r>
      <w:r w:rsidR="002F7EC0">
        <w:rPr>
          <w:rFonts w:ascii="Times New Roman" w:hAnsi="Times New Roman" w:cs="Times New Roman"/>
          <w:sz w:val="22"/>
        </w:rPr>
        <w:t>2</w:t>
      </w:r>
      <w:r w:rsidRPr="001A58E4">
        <w:rPr>
          <w:rFonts w:ascii="Times New Roman" w:hAnsi="Times New Roman" w:cs="Times New Roman"/>
          <w:sz w:val="22"/>
        </w:rPr>
        <w:t>. U tablici 1</w:t>
      </w:r>
      <w:r w:rsidR="002F7EC0">
        <w:rPr>
          <w:rFonts w:ascii="Times New Roman" w:hAnsi="Times New Roman" w:cs="Times New Roman"/>
          <w:sz w:val="22"/>
        </w:rPr>
        <w:t>3</w:t>
      </w:r>
      <w:r w:rsidR="00043F4F">
        <w:rPr>
          <w:rFonts w:ascii="Times New Roman" w:hAnsi="Times New Roman" w:cs="Times New Roman"/>
          <w:sz w:val="22"/>
        </w:rPr>
        <w:t xml:space="preserve"> </w:t>
      </w:r>
      <w:r w:rsidRPr="001A58E4">
        <w:rPr>
          <w:rFonts w:ascii="Times New Roman" w:hAnsi="Times New Roman" w:cs="Times New Roman"/>
          <w:sz w:val="22"/>
        </w:rPr>
        <w:t xml:space="preserve"> prikazane su </w:t>
      </w:r>
      <w:r w:rsidR="008E3DB4" w:rsidRPr="001A58E4">
        <w:rPr>
          <w:rFonts w:ascii="Times New Roman" w:hAnsi="Times New Roman" w:cs="Times New Roman"/>
          <w:sz w:val="22"/>
        </w:rPr>
        <w:t>fiziološke</w:t>
      </w:r>
      <w:r w:rsidRPr="001A58E4">
        <w:rPr>
          <w:rFonts w:ascii="Times New Roman" w:hAnsi="Times New Roman" w:cs="Times New Roman"/>
          <w:sz w:val="22"/>
        </w:rPr>
        <w:t xml:space="preserve"> vrijednosti pojedinih vrsta leukocita izražene u postotku.</w:t>
      </w:r>
    </w:p>
    <w:p w14:paraId="690EEEF3" w14:textId="77777777" w:rsidR="009F3057" w:rsidRPr="001A58E4" w:rsidRDefault="009F3057" w:rsidP="00EA1BC1">
      <w:pPr>
        <w:ind w:left="-5" w:right="54"/>
        <w:rPr>
          <w:rFonts w:ascii="Times New Roman" w:hAnsi="Times New Roman" w:cs="Times New Roman"/>
          <w:sz w:val="22"/>
        </w:rPr>
      </w:pPr>
    </w:p>
    <w:p w14:paraId="4AA64066" w14:textId="43F39B3E" w:rsidR="006105EA" w:rsidRPr="001A58E4" w:rsidRDefault="002D579F" w:rsidP="0094185D">
      <w:pPr>
        <w:spacing w:after="120" w:line="247" w:lineRule="auto"/>
        <w:ind w:left="22" w:right="0" w:hanging="11"/>
        <w:rPr>
          <w:rFonts w:ascii="Times New Roman" w:hAnsi="Times New Roman" w:cs="Times New Roman"/>
          <w:b/>
          <w:sz w:val="22"/>
        </w:rPr>
      </w:pPr>
      <w:r w:rsidRPr="001A58E4">
        <w:rPr>
          <w:rFonts w:ascii="Times New Roman" w:hAnsi="Times New Roman" w:cs="Times New Roman"/>
          <w:b/>
          <w:sz w:val="22"/>
        </w:rPr>
        <w:t xml:space="preserve">Tablica </w:t>
      </w:r>
      <w:r w:rsidR="00E05254">
        <w:rPr>
          <w:rFonts w:ascii="Times New Roman" w:hAnsi="Times New Roman" w:cs="Times New Roman"/>
          <w:b/>
          <w:sz w:val="22"/>
        </w:rPr>
        <w:t>1</w:t>
      </w:r>
      <w:r w:rsidR="002F7EC0">
        <w:rPr>
          <w:rFonts w:ascii="Times New Roman" w:hAnsi="Times New Roman" w:cs="Times New Roman"/>
          <w:b/>
          <w:sz w:val="22"/>
        </w:rPr>
        <w:t>2</w:t>
      </w:r>
      <w:r w:rsidRPr="001A58E4">
        <w:rPr>
          <w:rFonts w:ascii="Times New Roman" w:hAnsi="Times New Roman" w:cs="Times New Roman"/>
          <w:b/>
          <w:sz w:val="22"/>
        </w:rPr>
        <w:t xml:space="preserve">: </w:t>
      </w:r>
      <w:r w:rsidR="0066202E" w:rsidRPr="001A58E4">
        <w:rPr>
          <w:rFonts w:ascii="Times New Roman" w:hAnsi="Times New Roman" w:cs="Times New Roman"/>
          <w:b/>
          <w:sz w:val="22"/>
        </w:rPr>
        <w:t>Fiziološke</w:t>
      </w:r>
      <w:r w:rsidRPr="001A58E4">
        <w:rPr>
          <w:rFonts w:ascii="Times New Roman" w:hAnsi="Times New Roman" w:cs="Times New Roman"/>
          <w:b/>
          <w:sz w:val="22"/>
        </w:rPr>
        <w:t xml:space="preserve"> vrijednosti broja leukocita u </w:t>
      </w:r>
      <w:r w:rsidR="0066202E" w:rsidRPr="001A58E4">
        <w:rPr>
          <w:rFonts w:ascii="Times New Roman" w:hAnsi="Times New Roman" w:cs="Times New Roman"/>
          <w:b/>
          <w:sz w:val="22"/>
        </w:rPr>
        <w:t>L</w:t>
      </w:r>
      <w:r w:rsidRPr="001A58E4">
        <w:rPr>
          <w:rFonts w:ascii="Times New Roman" w:hAnsi="Times New Roman" w:cs="Times New Roman"/>
          <w:b/>
          <w:sz w:val="22"/>
        </w:rPr>
        <w:t xml:space="preserve"> krvi x 10</w:t>
      </w:r>
      <w:r w:rsidRPr="001A58E4">
        <w:rPr>
          <w:rFonts w:ascii="Times New Roman" w:hAnsi="Times New Roman" w:cs="Times New Roman"/>
          <w:b/>
          <w:sz w:val="22"/>
          <w:vertAlign w:val="superscript"/>
        </w:rPr>
        <w:t>9</w:t>
      </w:r>
    </w:p>
    <w:tbl>
      <w:tblPr>
        <w:tblStyle w:val="ListTable7Colorful-Accent5"/>
        <w:tblW w:w="5045" w:type="dxa"/>
        <w:tblLook w:val="04A0" w:firstRow="1" w:lastRow="0" w:firstColumn="1" w:lastColumn="0" w:noHBand="0" w:noVBand="1"/>
      </w:tblPr>
      <w:tblGrid>
        <w:gridCol w:w="1927"/>
        <w:gridCol w:w="1701"/>
        <w:gridCol w:w="1417"/>
      </w:tblGrid>
      <w:tr w:rsidR="006105EA" w:rsidRPr="001A58E4" w14:paraId="5CA2E4BA" w14:textId="77777777" w:rsidTr="00422359">
        <w:trPr>
          <w:cnfStyle w:val="100000000000" w:firstRow="1" w:lastRow="0" w:firstColumn="0" w:lastColumn="0" w:oddVBand="0" w:evenVBand="0" w:oddHBand="0" w:evenHBand="0" w:firstRowFirstColumn="0" w:firstRowLastColumn="0" w:lastRowFirstColumn="0" w:lastRowLastColumn="0"/>
          <w:trHeight w:val="304"/>
        </w:trPr>
        <w:tc>
          <w:tcPr>
            <w:cnfStyle w:val="001000000100" w:firstRow="0" w:lastRow="0" w:firstColumn="1" w:lastColumn="0" w:oddVBand="0" w:evenVBand="0" w:oddHBand="0" w:evenHBand="0" w:firstRowFirstColumn="1" w:firstRowLastColumn="0" w:lastRowFirstColumn="0" w:lastRowLastColumn="0"/>
            <w:tcW w:w="1927" w:type="dxa"/>
          </w:tcPr>
          <w:p w14:paraId="670169C9" w14:textId="7167B717" w:rsidR="006105EA" w:rsidRPr="001A58E4" w:rsidRDefault="002D579F" w:rsidP="0066202E">
            <w:pPr>
              <w:spacing w:after="0" w:line="259" w:lineRule="auto"/>
              <w:ind w:left="0" w:right="1" w:firstLine="0"/>
              <w:jc w:val="center"/>
              <w:rPr>
                <w:rFonts w:ascii="Times New Roman" w:hAnsi="Times New Roman" w:cs="Times New Roman"/>
                <w:sz w:val="22"/>
              </w:rPr>
            </w:pPr>
            <w:r w:rsidRPr="001A58E4">
              <w:rPr>
                <w:rFonts w:ascii="Times New Roman" w:hAnsi="Times New Roman" w:cs="Times New Roman"/>
                <w:sz w:val="22"/>
              </w:rPr>
              <w:t>Vrsta životinje</w:t>
            </w:r>
          </w:p>
        </w:tc>
        <w:tc>
          <w:tcPr>
            <w:tcW w:w="1701" w:type="dxa"/>
          </w:tcPr>
          <w:p w14:paraId="3C4430F7" w14:textId="085F8BED" w:rsidR="006105EA" w:rsidRPr="001A58E4" w:rsidRDefault="002D579F" w:rsidP="0066202E">
            <w:pPr>
              <w:spacing w:after="0" w:line="259" w:lineRule="auto"/>
              <w:ind w:left="1"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Broj leukocita</w:t>
            </w:r>
          </w:p>
        </w:tc>
        <w:tc>
          <w:tcPr>
            <w:tcW w:w="1417" w:type="dxa"/>
          </w:tcPr>
          <w:p w14:paraId="1F17519E" w14:textId="5487B932" w:rsidR="006105EA" w:rsidRPr="001A58E4" w:rsidRDefault="002D579F" w:rsidP="0066202E">
            <w:pPr>
              <w:spacing w:after="0" w:line="259" w:lineRule="auto"/>
              <w:ind w:left="0" w:right="3"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Prosjek</w:t>
            </w:r>
          </w:p>
        </w:tc>
      </w:tr>
      <w:tr w:rsidR="006105EA" w:rsidRPr="001A58E4" w14:paraId="53B9D9DB" w14:textId="77777777" w:rsidTr="00422359">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927" w:type="dxa"/>
          </w:tcPr>
          <w:p w14:paraId="702D949A" w14:textId="75D8928B" w:rsidR="006105EA" w:rsidRPr="001A58E4" w:rsidRDefault="002D579F" w:rsidP="00EA1BC1">
            <w:pPr>
              <w:spacing w:after="0" w:line="259" w:lineRule="auto"/>
              <w:ind w:left="1" w:right="0" w:firstLine="0"/>
              <w:rPr>
                <w:rFonts w:ascii="Times New Roman" w:hAnsi="Times New Roman" w:cs="Times New Roman"/>
                <w:sz w:val="22"/>
              </w:rPr>
            </w:pPr>
            <w:r w:rsidRPr="001A58E4">
              <w:rPr>
                <w:rFonts w:ascii="Times New Roman" w:hAnsi="Times New Roman" w:cs="Times New Roman"/>
                <w:sz w:val="22"/>
              </w:rPr>
              <w:t>Konj</w:t>
            </w:r>
          </w:p>
        </w:tc>
        <w:tc>
          <w:tcPr>
            <w:tcW w:w="1701" w:type="dxa"/>
          </w:tcPr>
          <w:p w14:paraId="1FAABA67" w14:textId="66174AAE" w:rsidR="006105EA" w:rsidRPr="001A58E4" w:rsidRDefault="002D579F" w:rsidP="0066202E">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7-11</w:t>
            </w:r>
          </w:p>
        </w:tc>
        <w:tc>
          <w:tcPr>
            <w:tcW w:w="1417" w:type="dxa"/>
          </w:tcPr>
          <w:p w14:paraId="73BDCEF7" w14:textId="2698D3FF" w:rsidR="006105EA" w:rsidRPr="001A58E4" w:rsidRDefault="002D579F" w:rsidP="0066202E">
            <w:pPr>
              <w:spacing w:after="0" w:line="259" w:lineRule="auto"/>
              <w:ind w:left="0" w:right="5"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9</w:t>
            </w:r>
          </w:p>
        </w:tc>
      </w:tr>
      <w:tr w:rsidR="006105EA" w:rsidRPr="001A58E4" w14:paraId="5F162CDB" w14:textId="77777777" w:rsidTr="00422359">
        <w:trPr>
          <w:trHeight w:val="290"/>
        </w:trPr>
        <w:tc>
          <w:tcPr>
            <w:cnfStyle w:val="001000000000" w:firstRow="0" w:lastRow="0" w:firstColumn="1" w:lastColumn="0" w:oddVBand="0" w:evenVBand="0" w:oddHBand="0" w:evenHBand="0" w:firstRowFirstColumn="0" w:firstRowLastColumn="0" w:lastRowFirstColumn="0" w:lastRowLastColumn="0"/>
            <w:tcW w:w="1927" w:type="dxa"/>
          </w:tcPr>
          <w:p w14:paraId="1BE797C7" w14:textId="107AE778" w:rsidR="006105EA" w:rsidRPr="001A58E4" w:rsidRDefault="002D579F" w:rsidP="00EA1BC1">
            <w:pPr>
              <w:spacing w:after="0" w:line="259" w:lineRule="auto"/>
              <w:ind w:left="0" w:right="1" w:firstLine="0"/>
              <w:rPr>
                <w:rFonts w:ascii="Times New Roman" w:hAnsi="Times New Roman" w:cs="Times New Roman"/>
                <w:sz w:val="22"/>
              </w:rPr>
            </w:pPr>
            <w:r w:rsidRPr="001A58E4">
              <w:rPr>
                <w:rFonts w:ascii="Times New Roman" w:hAnsi="Times New Roman" w:cs="Times New Roman"/>
                <w:sz w:val="22"/>
              </w:rPr>
              <w:t>Govedo</w:t>
            </w:r>
          </w:p>
        </w:tc>
        <w:tc>
          <w:tcPr>
            <w:tcW w:w="1701" w:type="dxa"/>
          </w:tcPr>
          <w:p w14:paraId="1EB67261" w14:textId="5009AEDC" w:rsidR="006105EA" w:rsidRPr="001A58E4" w:rsidRDefault="002D579F" w:rsidP="0066202E">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5-10</w:t>
            </w:r>
          </w:p>
        </w:tc>
        <w:tc>
          <w:tcPr>
            <w:tcW w:w="1417" w:type="dxa"/>
          </w:tcPr>
          <w:p w14:paraId="584EB8D8" w14:textId="1E8603DE" w:rsidR="006105EA" w:rsidRPr="001A58E4" w:rsidRDefault="002D579F" w:rsidP="0066202E">
            <w:pPr>
              <w:spacing w:after="0" w:line="259" w:lineRule="auto"/>
              <w:ind w:left="0" w:right="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w:t>
            </w:r>
          </w:p>
        </w:tc>
      </w:tr>
      <w:tr w:rsidR="006105EA" w:rsidRPr="001A58E4" w14:paraId="18ADAF86" w14:textId="77777777" w:rsidTr="0042235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27" w:type="dxa"/>
          </w:tcPr>
          <w:p w14:paraId="70C3A718" w14:textId="560E9B91" w:rsidR="006105EA" w:rsidRPr="001A58E4" w:rsidRDefault="002D579F" w:rsidP="00EA1BC1">
            <w:pPr>
              <w:spacing w:after="0" w:line="259" w:lineRule="auto"/>
              <w:ind w:left="0" w:right="1" w:firstLine="0"/>
              <w:rPr>
                <w:rFonts w:ascii="Times New Roman" w:hAnsi="Times New Roman" w:cs="Times New Roman"/>
                <w:sz w:val="22"/>
              </w:rPr>
            </w:pPr>
            <w:r w:rsidRPr="001A58E4">
              <w:rPr>
                <w:rFonts w:ascii="Times New Roman" w:hAnsi="Times New Roman" w:cs="Times New Roman"/>
                <w:sz w:val="22"/>
              </w:rPr>
              <w:t>Ovca</w:t>
            </w:r>
          </w:p>
        </w:tc>
        <w:tc>
          <w:tcPr>
            <w:tcW w:w="1701" w:type="dxa"/>
          </w:tcPr>
          <w:p w14:paraId="1CEE463F" w14:textId="164F1C3D" w:rsidR="006105EA" w:rsidRPr="001A58E4" w:rsidRDefault="002D579F" w:rsidP="0066202E">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15-20</w:t>
            </w:r>
          </w:p>
        </w:tc>
        <w:tc>
          <w:tcPr>
            <w:tcW w:w="1417" w:type="dxa"/>
          </w:tcPr>
          <w:p w14:paraId="7C09A28B" w14:textId="73FB19A9" w:rsidR="006105EA" w:rsidRPr="001A58E4" w:rsidRDefault="002D579F" w:rsidP="0066202E">
            <w:pPr>
              <w:spacing w:after="0" w:line="259" w:lineRule="auto"/>
              <w:ind w:left="0" w:right="5"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17</w:t>
            </w:r>
          </w:p>
        </w:tc>
      </w:tr>
      <w:tr w:rsidR="006105EA" w:rsidRPr="001A58E4" w14:paraId="6ECBD54C" w14:textId="77777777" w:rsidTr="00422359">
        <w:trPr>
          <w:trHeight w:val="290"/>
        </w:trPr>
        <w:tc>
          <w:tcPr>
            <w:cnfStyle w:val="001000000000" w:firstRow="0" w:lastRow="0" w:firstColumn="1" w:lastColumn="0" w:oddVBand="0" w:evenVBand="0" w:oddHBand="0" w:evenHBand="0" w:firstRowFirstColumn="0" w:firstRowLastColumn="0" w:lastRowFirstColumn="0" w:lastRowLastColumn="0"/>
            <w:tcW w:w="1927" w:type="dxa"/>
          </w:tcPr>
          <w:p w14:paraId="5A33796D" w14:textId="0972F3A1"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Koza</w:t>
            </w:r>
          </w:p>
        </w:tc>
        <w:tc>
          <w:tcPr>
            <w:tcW w:w="1701" w:type="dxa"/>
          </w:tcPr>
          <w:p w14:paraId="03C62AF6" w14:textId="03146FDE" w:rsidR="006105EA" w:rsidRPr="001A58E4" w:rsidRDefault="002D579F" w:rsidP="0066202E">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8-12</w:t>
            </w:r>
          </w:p>
        </w:tc>
        <w:tc>
          <w:tcPr>
            <w:tcW w:w="1417" w:type="dxa"/>
          </w:tcPr>
          <w:p w14:paraId="646AC31B" w14:textId="42145AB6" w:rsidR="006105EA" w:rsidRPr="001A58E4" w:rsidRDefault="002D579F" w:rsidP="0066202E">
            <w:pPr>
              <w:spacing w:after="0" w:line="259" w:lineRule="auto"/>
              <w:ind w:left="0" w:right="4"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w:t>
            </w:r>
          </w:p>
        </w:tc>
      </w:tr>
      <w:tr w:rsidR="006105EA" w:rsidRPr="001A58E4" w14:paraId="784B4EA9" w14:textId="77777777" w:rsidTr="0042235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27" w:type="dxa"/>
          </w:tcPr>
          <w:p w14:paraId="1CC2B36E" w14:textId="19F914D3" w:rsidR="006105EA" w:rsidRPr="001A58E4" w:rsidRDefault="002D579F" w:rsidP="00EA1BC1">
            <w:pPr>
              <w:spacing w:after="0" w:line="259" w:lineRule="auto"/>
              <w:ind w:left="0" w:right="1" w:firstLine="0"/>
              <w:rPr>
                <w:rFonts w:ascii="Times New Roman" w:hAnsi="Times New Roman" w:cs="Times New Roman"/>
                <w:sz w:val="22"/>
              </w:rPr>
            </w:pPr>
            <w:r w:rsidRPr="001A58E4">
              <w:rPr>
                <w:rFonts w:ascii="Times New Roman" w:hAnsi="Times New Roman" w:cs="Times New Roman"/>
                <w:sz w:val="22"/>
              </w:rPr>
              <w:t>Svinja</w:t>
            </w:r>
          </w:p>
        </w:tc>
        <w:tc>
          <w:tcPr>
            <w:tcW w:w="1701" w:type="dxa"/>
          </w:tcPr>
          <w:p w14:paraId="746A4F4F" w14:textId="21E8C167" w:rsidR="006105EA" w:rsidRPr="001A58E4" w:rsidRDefault="002D579F" w:rsidP="0066202E">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8-16</w:t>
            </w:r>
          </w:p>
        </w:tc>
        <w:tc>
          <w:tcPr>
            <w:tcW w:w="1417" w:type="dxa"/>
          </w:tcPr>
          <w:p w14:paraId="2D718D6D" w14:textId="79504942" w:rsidR="006105EA" w:rsidRPr="001A58E4" w:rsidRDefault="002D579F" w:rsidP="0066202E">
            <w:pPr>
              <w:spacing w:after="0" w:line="259" w:lineRule="auto"/>
              <w:ind w:left="0" w:right="5"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w:t>
            </w:r>
          </w:p>
        </w:tc>
      </w:tr>
      <w:tr w:rsidR="006105EA" w:rsidRPr="001A58E4" w14:paraId="6757EEDA" w14:textId="77777777" w:rsidTr="00422359">
        <w:trPr>
          <w:trHeight w:val="290"/>
        </w:trPr>
        <w:tc>
          <w:tcPr>
            <w:cnfStyle w:val="001000000000" w:firstRow="0" w:lastRow="0" w:firstColumn="1" w:lastColumn="0" w:oddVBand="0" w:evenVBand="0" w:oddHBand="0" w:evenHBand="0" w:firstRowFirstColumn="0" w:firstRowLastColumn="0" w:lastRowFirstColumn="0" w:lastRowLastColumn="0"/>
            <w:tcW w:w="1927" w:type="dxa"/>
          </w:tcPr>
          <w:p w14:paraId="7C158ED8" w14:textId="03A09203" w:rsidR="006105EA" w:rsidRPr="001A58E4" w:rsidRDefault="002D579F" w:rsidP="00EA1BC1">
            <w:pPr>
              <w:spacing w:after="0" w:line="259" w:lineRule="auto"/>
              <w:ind w:left="0" w:right="1" w:firstLine="0"/>
              <w:rPr>
                <w:rFonts w:ascii="Times New Roman" w:hAnsi="Times New Roman" w:cs="Times New Roman"/>
                <w:sz w:val="22"/>
              </w:rPr>
            </w:pPr>
            <w:r w:rsidRPr="001A58E4">
              <w:rPr>
                <w:rFonts w:ascii="Times New Roman" w:hAnsi="Times New Roman" w:cs="Times New Roman"/>
                <w:sz w:val="22"/>
              </w:rPr>
              <w:t>Pas</w:t>
            </w:r>
          </w:p>
        </w:tc>
        <w:tc>
          <w:tcPr>
            <w:tcW w:w="1701" w:type="dxa"/>
          </w:tcPr>
          <w:p w14:paraId="6215F292" w14:textId="181755B3" w:rsidR="006105EA" w:rsidRPr="001A58E4" w:rsidRDefault="002D579F" w:rsidP="0066202E">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8-18</w:t>
            </w:r>
          </w:p>
        </w:tc>
        <w:tc>
          <w:tcPr>
            <w:tcW w:w="1417" w:type="dxa"/>
          </w:tcPr>
          <w:p w14:paraId="7F07BFD9" w14:textId="523F7D15" w:rsidR="006105EA" w:rsidRPr="001A58E4" w:rsidRDefault="002D579F" w:rsidP="0066202E">
            <w:pPr>
              <w:spacing w:after="0" w:line="259" w:lineRule="auto"/>
              <w:ind w:left="0" w:right="4"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w:t>
            </w:r>
          </w:p>
        </w:tc>
      </w:tr>
      <w:tr w:rsidR="006105EA" w:rsidRPr="001A58E4" w14:paraId="1CD98C08" w14:textId="77777777" w:rsidTr="0042235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927" w:type="dxa"/>
          </w:tcPr>
          <w:p w14:paraId="33730753" w14:textId="420E28C6"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Perad</w:t>
            </w:r>
          </w:p>
        </w:tc>
        <w:tc>
          <w:tcPr>
            <w:tcW w:w="1701" w:type="dxa"/>
          </w:tcPr>
          <w:p w14:paraId="5EECC4BB" w14:textId="68AE6C4A" w:rsidR="006105EA" w:rsidRPr="001A58E4" w:rsidRDefault="002D579F" w:rsidP="0066202E">
            <w:pPr>
              <w:spacing w:after="0" w:line="259" w:lineRule="auto"/>
              <w:ind w:left="1"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10.5-34.9</w:t>
            </w:r>
          </w:p>
        </w:tc>
        <w:tc>
          <w:tcPr>
            <w:tcW w:w="1417" w:type="dxa"/>
          </w:tcPr>
          <w:p w14:paraId="3C442202" w14:textId="067D2EAC" w:rsidR="006105EA" w:rsidRPr="001A58E4" w:rsidRDefault="002D579F" w:rsidP="0066202E">
            <w:pPr>
              <w:spacing w:after="0" w:line="259" w:lineRule="auto"/>
              <w:ind w:left="0" w:right="6"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25.6</w:t>
            </w:r>
          </w:p>
        </w:tc>
      </w:tr>
      <w:tr w:rsidR="006105EA" w:rsidRPr="001A58E4" w14:paraId="19615389" w14:textId="77777777" w:rsidTr="00422359">
        <w:trPr>
          <w:trHeight w:val="289"/>
        </w:trPr>
        <w:tc>
          <w:tcPr>
            <w:cnfStyle w:val="001000000000" w:firstRow="0" w:lastRow="0" w:firstColumn="1" w:lastColumn="0" w:oddVBand="0" w:evenVBand="0" w:oddHBand="0" w:evenHBand="0" w:firstRowFirstColumn="0" w:firstRowLastColumn="0" w:lastRowFirstColumn="0" w:lastRowLastColumn="0"/>
            <w:tcW w:w="1927" w:type="dxa"/>
          </w:tcPr>
          <w:p w14:paraId="60DDD88F" w14:textId="343F09CC"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Šaran</w:t>
            </w:r>
          </w:p>
        </w:tc>
        <w:tc>
          <w:tcPr>
            <w:tcW w:w="1701" w:type="dxa"/>
          </w:tcPr>
          <w:p w14:paraId="39C9D4FE" w14:textId="0B744385" w:rsidR="006105EA" w:rsidRPr="001A58E4" w:rsidRDefault="002D579F" w:rsidP="0066202E">
            <w:pPr>
              <w:spacing w:after="0" w:line="259" w:lineRule="auto"/>
              <w:ind w:left="1"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27.5-65.0</w:t>
            </w:r>
          </w:p>
        </w:tc>
        <w:tc>
          <w:tcPr>
            <w:tcW w:w="1417" w:type="dxa"/>
          </w:tcPr>
          <w:p w14:paraId="0EFCF575" w14:textId="064F004A" w:rsidR="006105EA" w:rsidRPr="001A58E4" w:rsidRDefault="002D579F" w:rsidP="0066202E">
            <w:pPr>
              <w:spacing w:after="0" w:line="259" w:lineRule="auto"/>
              <w:ind w:left="0" w:right="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38.2</w:t>
            </w:r>
          </w:p>
        </w:tc>
      </w:tr>
    </w:tbl>
    <w:p w14:paraId="2683DE80" w14:textId="21484E85" w:rsidR="00741DA3" w:rsidRDefault="00741DA3" w:rsidP="0094185D">
      <w:pPr>
        <w:spacing w:after="120" w:line="247" w:lineRule="auto"/>
        <w:ind w:left="22" w:right="0" w:hanging="11"/>
        <w:rPr>
          <w:rFonts w:ascii="Times New Roman" w:hAnsi="Times New Roman" w:cs="Times New Roman"/>
          <w:b/>
          <w:sz w:val="22"/>
        </w:rPr>
      </w:pPr>
    </w:p>
    <w:p w14:paraId="6DF90760" w14:textId="77777777" w:rsidR="00741DA3" w:rsidRDefault="00741DA3">
      <w:pPr>
        <w:spacing w:after="160" w:line="259" w:lineRule="auto"/>
        <w:ind w:left="0" w:right="0" w:firstLine="0"/>
        <w:jc w:val="left"/>
        <w:rPr>
          <w:rFonts w:ascii="Times New Roman" w:hAnsi="Times New Roman" w:cs="Times New Roman"/>
          <w:b/>
          <w:sz w:val="22"/>
        </w:rPr>
      </w:pPr>
      <w:r>
        <w:rPr>
          <w:rFonts w:ascii="Times New Roman" w:hAnsi="Times New Roman" w:cs="Times New Roman"/>
          <w:b/>
          <w:sz w:val="22"/>
        </w:rPr>
        <w:br w:type="page"/>
      </w:r>
    </w:p>
    <w:p w14:paraId="6CDCA2D8" w14:textId="2BFB965D" w:rsidR="00560775" w:rsidRPr="001A58E4" w:rsidRDefault="00560775" w:rsidP="0094185D">
      <w:pPr>
        <w:spacing w:after="120" w:line="247" w:lineRule="auto"/>
        <w:ind w:left="22" w:right="0" w:hanging="11"/>
        <w:rPr>
          <w:rFonts w:ascii="Times New Roman" w:hAnsi="Times New Roman" w:cs="Times New Roman"/>
          <w:bCs/>
          <w:sz w:val="22"/>
        </w:rPr>
      </w:pPr>
      <w:r w:rsidRPr="001A58E4">
        <w:rPr>
          <w:rFonts w:ascii="Times New Roman" w:hAnsi="Times New Roman" w:cs="Times New Roman"/>
          <w:b/>
          <w:sz w:val="22"/>
        </w:rPr>
        <w:t>Tablica 1</w:t>
      </w:r>
      <w:r w:rsidR="002F7EC0">
        <w:rPr>
          <w:rFonts w:ascii="Times New Roman" w:hAnsi="Times New Roman" w:cs="Times New Roman"/>
          <w:b/>
          <w:sz w:val="22"/>
        </w:rPr>
        <w:t>3</w:t>
      </w:r>
      <w:r w:rsidRPr="001A58E4">
        <w:rPr>
          <w:rFonts w:ascii="Times New Roman" w:hAnsi="Times New Roman" w:cs="Times New Roman"/>
          <w:b/>
          <w:sz w:val="22"/>
        </w:rPr>
        <w:t>: Fiziološke vrijednosti pojedinih vrsta leukocita izražene u %</w:t>
      </w:r>
    </w:p>
    <w:tbl>
      <w:tblPr>
        <w:tblStyle w:val="ListTable7Colorful-Accent5"/>
        <w:tblW w:w="8222" w:type="dxa"/>
        <w:tblLook w:val="04A0" w:firstRow="1" w:lastRow="0" w:firstColumn="1" w:lastColumn="0" w:noHBand="0" w:noVBand="1"/>
      </w:tblPr>
      <w:tblGrid>
        <w:gridCol w:w="1311"/>
        <w:gridCol w:w="1420"/>
        <w:gridCol w:w="1420"/>
        <w:gridCol w:w="1420"/>
        <w:gridCol w:w="1421"/>
        <w:gridCol w:w="1230"/>
      </w:tblGrid>
      <w:tr w:rsidR="00560775" w:rsidRPr="001A58E4" w14:paraId="40598C19" w14:textId="77777777" w:rsidTr="00163136">
        <w:trPr>
          <w:cnfStyle w:val="100000000000" w:firstRow="1" w:lastRow="0" w:firstColumn="0" w:lastColumn="0" w:oddVBand="0" w:evenVBand="0" w:oddHBand="0" w:evenHBand="0" w:firstRowFirstColumn="0" w:firstRowLastColumn="0" w:lastRowFirstColumn="0" w:lastRowLastColumn="0"/>
          <w:trHeight w:val="580"/>
        </w:trPr>
        <w:tc>
          <w:tcPr>
            <w:cnfStyle w:val="001000000100" w:firstRow="0" w:lastRow="0" w:firstColumn="1" w:lastColumn="0" w:oddVBand="0" w:evenVBand="0" w:oddHBand="0" w:evenHBand="0" w:firstRowFirstColumn="1" w:firstRowLastColumn="0" w:lastRowFirstColumn="0" w:lastRowLastColumn="0"/>
            <w:tcW w:w="1311" w:type="dxa"/>
          </w:tcPr>
          <w:p w14:paraId="6FE12205" w14:textId="77777777" w:rsidR="00560775" w:rsidRPr="001A58E4" w:rsidRDefault="00560775" w:rsidP="001D7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Vrsta životinje </w:t>
            </w:r>
          </w:p>
        </w:tc>
        <w:tc>
          <w:tcPr>
            <w:tcW w:w="1420" w:type="dxa"/>
            <w:vAlign w:val="center"/>
          </w:tcPr>
          <w:p w14:paraId="2AE31CA5" w14:textId="77777777" w:rsidR="00560775" w:rsidRPr="001A58E4" w:rsidRDefault="00560775" w:rsidP="00163136">
            <w:pPr>
              <w:spacing w:after="0" w:line="259" w:lineRule="auto"/>
              <w:ind w:left="0" w:right="5"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Neutrofili</w:t>
            </w:r>
          </w:p>
        </w:tc>
        <w:tc>
          <w:tcPr>
            <w:tcW w:w="1420" w:type="dxa"/>
            <w:vAlign w:val="center"/>
          </w:tcPr>
          <w:p w14:paraId="65CE9F1C" w14:textId="77777777" w:rsidR="00560775" w:rsidRPr="001A58E4" w:rsidRDefault="00560775" w:rsidP="00163136">
            <w:pPr>
              <w:spacing w:after="0" w:line="259" w:lineRule="auto"/>
              <w:ind w:left="0" w:right="2"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Eozinofili</w:t>
            </w:r>
          </w:p>
        </w:tc>
        <w:tc>
          <w:tcPr>
            <w:tcW w:w="1420" w:type="dxa"/>
            <w:vAlign w:val="center"/>
          </w:tcPr>
          <w:p w14:paraId="42BAE5B7" w14:textId="77777777" w:rsidR="00560775" w:rsidRPr="001A58E4" w:rsidRDefault="00560775" w:rsidP="00163136">
            <w:pPr>
              <w:spacing w:after="0" w:line="259" w:lineRule="auto"/>
              <w:ind w:left="0" w:right="3"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Bazofili</w:t>
            </w:r>
          </w:p>
        </w:tc>
        <w:tc>
          <w:tcPr>
            <w:tcW w:w="1421" w:type="dxa"/>
            <w:vAlign w:val="center"/>
          </w:tcPr>
          <w:p w14:paraId="170B7094" w14:textId="77777777" w:rsidR="00560775" w:rsidRPr="001A58E4" w:rsidRDefault="00560775" w:rsidP="00163136">
            <w:pPr>
              <w:spacing w:after="0" w:line="259" w:lineRule="auto"/>
              <w:ind w:left="0" w:right="5"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Limfociti</w:t>
            </w:r>
          </w:p>
        </w:tc>
        <w:tc>
          <w:tcPr>
            <w:tcW w:w="1230" w:type="dxa"/>
            <w:vAlign w:val="center"/>
          </w:tcPr>
          <w:p w14:paraId="2CEAA21A" w14:textId="77777777" w:rsidR="00560775" w:rsidRPr="001A58E4" w:rsidRDefault="00560775" w:rsidP="00163136">
            <w:pPr>
              <w:spacing w:after="0" w:line="259" w:lineRule="auto"/>
              <w:ind w:left="0" w:right="3"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Monociti</w:t>
            </w:r>
          </w:p>
        </w:tc>
      </w:tr>
      <w:tr w:rsidR="00560775" w:rsidRPr="001A58E4" w14:paraId="025064EF" w14:textId="77777777" w:rsidTr="00AB45C8">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311" w:type="dxa"/>
          </w:tcPr>
          <w:p w14:paraId="46606DF4" w14:textId="77777777" w:rsidR="00560775" w:rsidRPr="001A58E4" w:rsidRDefault="00560775" w:rsidP="001D7BC1">
            <w:pPr>
              <w:spacing w:after="0" w:line="259" w:lineRule="auto"/>
              <w:ind w:left="1" w:right="0" w:firstLine="0"/>
              <w:rPr>
                <w:rFonts w:ascii="Times New Roman" w:hAnsi="Times New Roman" w:cs="Times New Roman"/>
                <w:sz w:val="22"/>
              </w:rPr>
            </w:pPr>
            <w:r w:rsidRPr="001A58E4">
              <w:rPr>
                <w:rFonts w:ascii="Times New Roman" w:hAnsi="Times New Roman" w:cs="Times New Roman"/>
                <w:sz w:val="22"/>
              </w:rPr>
              <w:t>Konj</w:t>
            </w:r>
          </w:p>
        </w:tc>
        <w:tc>
          <w:tcPr>
            <w:tcW w:w="1420" w:type="dxa"/>
          </w:tcPr>
          <w:p w14:paraId="7C66FF6E" w14:textId="77777777" w:rsidR="00560775" w:rsidRPr="001A58E4" w:rsidRDefault="00560775" w:rsidP="001D7BC1">
            <w:pPr>
              <w:spacing w:after="0" w:line="259" w:lineRule="auto"/>
              <w:ind w:left="0" w:right="4"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57</w:t>
            </w:r>
          </w:p>
        </w:tc>
        <w:tc>
          <w:tcPr>
            <w:tcW w:w="1420" w:type="dxa"/>
          </w:tcPr>
          <w:p w14:paraId="16621E58" w14:textId="77777777" w:rsidR="00560775" w:rsidRPr="001A58E4" w:rsidRDefault="00560775" w:rsidP="001D7BC1">
            <w:pPr>
              <w:spacing w:after="0" w:line="259" w:lineRule="auto"/>
              <w:ind w:left="1"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w:t>
            </w:r>
          </w:p>
        </w:tc>
        <w:tc>
          <w:tcPr>
            <w:tcW w:w="1420" w:type="dxa"/>
          </w:tcPr>
          <w:p w14:paraId="4D32C15A" w14:textId="77777777" w:rsidR="00560775" w:rsidRPr="001A58E4" w:rsidRDefault="00560775"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w:t>
            </w:r>
          </w:p>
        </w:tc>
        <w:tc>
          <w:tcPr>
            <w:tcW w:w="1421" w:type="dxa"/>
          </w:tcPr>
          <w:p w14:paraId="2F307A0E" w14:textId="77777777" w:rsidR="00560775" w:rsidRPr="001A58E4" w:rsidRDefault="00560775" w:rsidP="001D7BC1">
            <w:pPr>
              <w:spacing w:after="0" w:line="259" w:lineRule="auto"/>
              <w:ind w:left="0" w:right="4"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35</w:t>
            </w:r>
          </w:p>
        </w:tc>
        <w:tc>
          <w:tcPr>
            <w:tcW w:w="1230" w:type="dxa"/>
          </w:tcPr>
          <w:p w14:paraId="71C73530" w14:textId="77777777" w:rsidR="00560775" w:rsidRPr="001A58E4" w:rsidRDefault="00560775" w:rsidP="001D7BC1">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w:t>
            </w:r>
          </w:p>
        </w:tc>
      </w:tr>
      <w:tr w:rsidR="00560775" w:rsidRPr="001A58E4" w14:paraId="3E97DA37" w14:textId="77777777" w:rsidTr="00AB45C8">
        <w:trPr>
          <w:trHeight w:val="290"/>
        </w:trPr>
        <w:tc>
          <w:tcPr>
            <w:cnfStyle w:val="001000000000" w:firstRow="0" w:lastRow="0" w:firstColumn="1" w:lastColumn="0" w:oddVBand="0" w:evenVBand="0" w:oddHBand="0" w:evenHBand="0" w:firstRowFirstColumn="0" w:firstRowLastColumn="0" w:lastRowFirstColumn="0" w:lastRowLastColumn="0"/>
            <w:tcW w:w="1311" w:type="dxa"/>
          </w:tcPr>
          <w:p w14:paraId="613CC6EA" w14:textId="77777777" w:rsidR="00560775" w:rsidRPr="001A58E4" w:rsidRDefault="00560775" w:rsidP="001D7BC1">
            <w:pPr>
              <w:spacing w:after="0" w:line="259" w:lineRule="auto"/>
              <w:ind w:left="0" w:right="2" w:firstLine="0"/>
              <w:rPr>
                <w:rFonts w:ascii="Times New Roman" w:hAnsi="Times New Roman" w:cs="Times New Roman"/>
                <w:sz w:val="22"/>
              </w:rPr>
            </w:pPr>
            <w:r w:rsidRPr="001A58E4">
              <w:rPr>
                <w:rFonts w:ascii="Times New Roman" w:hAnsi="Times New Roman" w:cs="Times New Roman"/>
                <w:sz w:val="22"/>
              </w:rPr>
              <w:t>Govedo</w:t>
            </w:r>
          </w:p>
        </w:tc>
        <w:tc>
          <w:tcPr>
            <w:tcW w:w="1420" w:type="dxa"/>
          </w:tcPr>
          <w:p w14:paraId="73A7F1A6" w14:textId="77777777" w:rsidR="00560775" w:rsidRPr="001A58E4" w:rsidRDefault="00560775" w:rsidP="001D7BC1">
            <w:pPr>
              <w:spacing w:after="0" w:line="259" w:lineRule="auto"/>
              <w:ind w:left="0" w:right="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31</w:t>
            </w:r>
          </w:p>
        </w:tc>
        <w:tc>
          <w:tcPr>
            <w:tcW w:w="1420" w:type="dxa"/>
          </w:tcPr>
          <w:p w14:paraId="0CEE5AB4" w14:textId="77777777" w:rsidR="00560775" w:rsidRPr="001A58E4" w:rsidRDefault="00560775" w:rsidP="001D7BC1">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w:t>
            </w:r>
          </w:p>
        </w:tc>
        <w:tc>
          <w:tcPr>
            <w:tcW w:w="1420" w:type="dxa"/>
          </w:tcPr>
          <w:p w14:paraId="2F1A665C" w14:textId="77777777" w:rsidR="00560775" w:rsidRPr="001A58E4" w:rsidRDefault="00560775" w:rsidP="001D7BC1">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w:t>
            </w:r>
          </w:p>
        </w:tc>
        <w:tc>
          <w:tcPr>
            <w:tcW w:w="1421" w:type="dxa"/>
          </w:tcPr>
          <w:p w14:paraId="22D5AF64" w14:textId="77777777" w:rsidR="00560775" w:rsidRPr="001A58E4" w:rsidRDefault="00560775" w:rsidP="001D7BC1">
            <w:pPr>
              <w:spacing w:after="0" w:line="259" w:lineRule="auto"/>
              <w:ind w:left="0" w:right="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57</w:t>
            </w:r>
          </w:p>
        </w:tc>
        <w:tc>
          <w:tcPr>
            <w:tcW w:w="1230" w:type="dxa"/>
          </w:tcPr>
          <w:p w14:paraId="7AB64C3E" w14:textId="77777777" w:rsidR="00560775" w:rsidRPr="001A58E4" w:rsidRDefault="00560775" w:rsidP="001D7BC1">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w:t>
            </w:r>
          </w:p>
        </w:tc>
      </w:tr>
      <w:tr w:rsidR="00560775" w:rsidRPr="001A58E4" w14:paraId="7DF26C98" w14:textId="77777777" w:rsidTr="00AB45C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11" w:type="dxa"/>
          </w:tcPr>
          <w:p w14:paraId="629B34D6" w14:textId="77777777" w:rsidR="00560775" w:rsidRPr="001A58E4" w:rsidRDefault="00560775" w:rsidP="001D7BC1">
            <w:pPr>
              <w:spacing w:after="0" w:line="259" w:lineRule="auto"/>
              <w:ind w:left="0" w:right="1" w:firstLine="0"/>
              <w:rPr>
                <w:rFonts w:ascii="Times New Roman" w:hAnsi="Times New Roman" w:cs="Times New Roman"/>
                <w:sz w:val="22"/>
              </w:rPr>
            </w:pPr>
            <w:r w:rsidRPr="001A58E4">
              <w:rPr>
                <w:rFonts w:ascii="Times New Roman" w:hAnsi="Times New Roman" w:cs="Times New Roman"/>
                <w:sz w:val="22"/>
              </w:rPr>
              <w:t>Ovca</w:t>
            </w:r>
          </w:p>
        </w:tc>
        <w:tc>
          <w:tcPr>
            <w:tcW w:w="1420" w:type="dxa"/>
          </w:tcPr>
          <w:p w14:paraId="7746F32B" w14:textId="77777777" w:rsidR="00560775" w:rsidRPr="001A58E4" w:rsidRDefault="00560775" w:rsidP="001D7BC1">
            <w:pPr>
              <w:spacing w:after="0" w:line="259" w:lineRule="auto"/>
              <w:ind w:left="0" w:right="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31</w:t>
            </w:r>
          </w:p>
        </w:tc>
        <w:tc>
          <w:tcPr>
            <w:tcW w:w="1420" w:type="dxa"/>
          </w:tcPr>
          <w:p w14:paraId="77EBBB5E" w14:textId="77777777" w:rsidR="00560775" w:rsidRPr="001A58E4" w:rsidRDefault="00560775" w:rsidP="001D7BC1">
            <w:pPr>
              <w:spacing w:after="0" w:line="259" w:lineRule="auto"/>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w:t>
            </w:r>
          </w:p>
        </w:tc>
        <w:tc>
          <w:tcPr>
            <w:tcW w:w="1420" w:type="dxa"/>
          </w:tcPr>
          <w:p w14:paraId="29800401" w14:textId="77777777" w:rsidR="00560775" w:rsidRPr="001A58E4" w:rsidRDefault="00560775"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w:t>
            </w:r>
          </w:p>
        </w:tc>
        <w:tc>
          <w:tcPr>
            <w:tcW w:w="1421" w:type="dxa"/>
          </w:tcPr>
          <w:p w14:paraId="2F2661C5" w14:textId="77777777" w:rsidR="00560775" w:rsidRPr="001A58E4" w:rsidRDefault="00560775" w:rsidP="001D7BC1">
            <w:pPr>
              <w:spacing w:after="0" w:line="259" w:lineRule="auto"/>
              <w:ind w:left="0" w:right="6"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57</w:t>
            </w:r>
          </w:p>
        </w:tc>
        <w:tc>
          <w:tcPr>
            <w:tcW w:w="1230" w:type="dxa"/>
          </w:tcPr>
          <w:p w14:paraId="6E81A060" w14:textId="77777777" w:rsidR="00560775" w:rsidRPr="001A58E4" w:rsidRDefault="00560775"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w:t>
            </w:r>
          </w:p>
        </w:tc>
      </w:tr>
      <w:tr w:rsidR="00560775" w:rsidRPr="001A58E4" w14:paraId="10647841" w14:textId="77777777" w:rsidTr="00AB45C8">
        <w:trPr>
          <w:trHeight w:val="290"/>
        </w:trPr>
        <w:tc>
          <w:tcPr>
            <w:cnfStyle w:val="001000000000" w:firstRow="0" w:lastRow="0" w:firstColumn="1" w:lastColumn="0" w:oddVBand="0" w:evenVBand="0" w:oddHBand="0" w:evenHBand="0" w:firstRowFirstColumn="0" w:firstRowLastColumn="0" w:lastRowFirstColumn="0" w:lastRowLastColumn="0"/>
            <w:tcW w:w="1311" w:type="dxa"/>
          </w:tcPr>
          <w:p w14:paraId="583D0ECF" w14:textId="77777777" w:rsidR="00560775" w:rsidRPr="001A58E4" w:rsidRDefault="00560775" w:rsidP="001D7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Koza</w:t>
            </w:r>
          </w:p>
        </w:tc>
        <w:tc>
          <w:tcPr>
            <w:tcW w:w="1420" w:type="dxa"/>
          </w:tcPr>
          <w:p w14:paraId="396E0453" w14:textId="77777777" w:rsidR="00560775" w:rsidRPr="001A58E4" w:rsidRDefault="00560775" w:rsidP="001D7BC1">
            <w:pPr>
              <w:spacing w:after="0" w:line="259" w:lineRule="auto"/>
              <w:ind w:left="0" w:right="5"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36</w:t>
            </w:r>
          </w:p>
        </w:tc>
        <w:tc>
          <w:tcPr>
            <w:tcW w:w="1420" w:type="dxa"/>
          </w:tcPr>
          <w:p w14:paraId="4CA8B7EC" w14:textId="77777777" w:rsidR="00560775" w:rsidRPr="001A58E4" w:rsidRDefault="00560775"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w:t>
            </w:r>
          </w:p>
        </w:tc>
        <w:tc>
          <w:tcPr>
            <w:tcW w:w="1420" w:type="dxa"/>
          </w:tcPr>
          <w:p w14:paraId="7FA4B56B" w14:textId="77777777" w:rsidR="00560775" w:rsidRPr="001A58E4" w:rsidRDefault="00560775"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w:t>
            </w:r>
          </w:p>
        </w:tc>
        <w:tc>
          <w:tcPr>
            <w:tcW w:w="1421" w:type="dxa"/>
          </w:tcPr>
          <w:p w14:paraId="6CD0BE28" w14:textId="77777777" w:rsidR="00560775" w:rsidRPr="001A58E4" w:rsidRDefault="00560775" w:rsidP="001D7BC1">
            <w:pPr>
              <w:spacing w:after="0" w:line="259" w:lineRule="auto"/>
              <w:ind w:left="0" w:right="5"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55</w:t>
            </w:r>
          </w:p>
        </w:tc>
        <w:tc>
          <w:tcPr>
            <w:tcW w:w="1230" w:type="dxa"/>
          </w:tcPr>
          <w:p w14:paraId="1F1C0124" w14:textId="77777777" w:rsidR="00560775" w:rsidRPr="001A58E4" w:rsidRDefault="00560775"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w:t>
            </w:r>
          </w:p>
        </w:tc>
      </w:tr>
      <w:tr w:rsidR="00560775" w:rsidRPr="001A58E4" w14:paraId="4C49CCA8" w14:textId="77777777" w:rsidTr="00AB45C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11" w:type="dxa"/>
          </w:tcPr>
          <w:p w14:paraId="79661599" w14:textId="77777777" w:rsidR="00560775" w:rsidRPr="001A58E4" w:rsidRDefault="00560775" w:rsidP="001D7BC1">
            <w:pPr>
              <w:spacing w:after="0" w:line="259" w:lineRule="auto"/>
              <w:ind w:left="0" w:right="2" w:firstLine="0"/>
              <w:rPr>
                <w:rFonts w:ascii="Times New Roman" w:hAnsi="Times New Roman" w:cs="Times New Roman"/>
                <w:sz w:val="22"/>
              </w:rPr>
            </w:pPr>
            <w:r w:rsidRPr="001A58E4">
              <w:rPr>
                <w:rFonts w:ascii="Times New Roman" w:hAnsi="Times New Roman" w:cs="Times New Roman"/>
                <w:sz w:val="22"/>
              </w:rPr>
              <w:t>Svinja</w:t>
            </w:r>
          </w:p>
        </w:tc>
        <w:tc>
          <w:tcPr>
            <w:tcW w:w="1420" w:type="dxa"/>
          </w:tcPr>
          <w:p w14:paraId="5C57936E" w14:textId="77777777" w:rsidR="00560775" w:rsidRPr="001A58E4" w:rsidRDefault="00560775" w:rsidP="001D7BC1">
            <w:pPr>
              <w:spacing w:after="0" w:line="259" w:lineRule="auto"/>
              <w:ind w:left="0" w:right="6"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59</w:t>
            </w:r>
          </w:p>
        </w:tc>
        <w:tc>
          <w:tcPr>
            <w:tcW w:w="1420" w:type="dxa"/>
          </w:tcPr>
          <w:p w14:paraId="26BFBEC0" w14:textId="77777777" w:rsidR="00560775" w:rsidRPr="001A58E4" w:rsidRDefault="00560775"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w:t>
            </w:r>
          </w:p>
        </w:tc>
        <w:tc>
          <w:tcPr>
            <w:tcW w:w="1420" w:type="dxa"/>
          </w:tcPr>
          <w:p w14:paraId="250592C9" w14:textId="77777777" w:rsidR="00560775" w:rsidRPr="001A58E4" w:rsidRDefault="00560775"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w:t>
            </w:r>
          </w:p>
        </w:tc>
        <w:tc>
          <w:tcPr>
            <w:tcW w:w="1421" w:type="dxa"/>
          </w:tcPr>
          <w:p w14:paraId="61DCE3FD" w14:textId="77777777" w:rsidR="00560775" w:rsidRPr="001A58E4" w:rsidRDefault="00560775" w:rsidP="001D7BC1">
            <w:pPr>
              <w:spacing w:after="0" w:line="259" w:lineRule="auto"/>
              <w:ind w:left="0" w:right="6"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33</w:t>
            </w:r>
          </w:p>
        </w:tc>
        <w:tc>
          <w:tcPr>
            <w:tcW w:w="1230" w:type="dxa"/>
          </w:tcPr>
          <w:p w14:paraId="722338E0" w14:textId="77777777" w:rsidR="00560775" w:rsidRPr="001A58E4" w:rsidRDefault="00560775" w:rsidP="001D7BC1">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w:t>
            </w:r>
          </w:p>
        </w:tc>
      </w:tr>
      <w:tr w:rsidR="00560775" w:rsidRPr="001A58E4" w14:paraId="1313DA51" w14:textId="77777777" w:rsidTr="00AB45C8">
        <w:trPr>
          <w:trHeight w:val="298"/>
        </w:trPr>
        <w:tc>
          <w:tcPr>
            <w:cnfStyle w:val="001000000000" w:firstRow="0" w:lastRow="0" w:firstColumn="1" w:lastColumn="0" w:oddVBand="0" w:evenVBand="0" w:oddHBand="0" w:evenHBand="0" w:firstRowFirstColumn="0" w:firstRowLastColumn="0" w:lastRowFirstColumn="0" w:lastRowLastColumn="0"/>
            <w:tcW w:w="1311" w:type="dxa"/>
          </w:tcPr>
          <w:p w14:paraId="463D166F" w14:textId="77777777" w:rsidR="00560775" w:rsidRPr="001A58E4" w:rsidRDefault="00560775" w:rsidP="001D7BC1">
            <w:pPr>
              <w:spacing w:after="0" w:line="259" w:lineRule="auto"/>
              <w:ind w:left="0" w:right="1" w:firstLine="0"/>
              <w:rPr>
                <w:rFonts w:ascii="Times New Roman" w:hAnsi="Times New Roman" w:cs="Times New Roman"/>
                <w:sz w:val="22"/>
              </w:rPr>
            </w:pPr>
            <w:r w:rsidRPr="001A58E4">
              <w:rPr>
                <w:rFonts w:ascii="Times New Roman" w:hAnsi="Times New Roman" w:cs="Times New Roman"/>
                <w:sz w:val="22"/>
              </w:rPr>
              <w:t>Pas</w:t>
            </w:r>
          </w:p>
        </w:tc>
        <w:tc>
          <w:tcPr>
            <w:tcW w:w="1420" w:type="dxa"/>
          </w:tcPr>
          <w:p w14:paraId="30926C27" w14:textId="77777777" w:rsidR="00560775" w:rsidRPr="001A58E4" w:rsidRDefault="00560775" w:rsidP="001D7BC1">
            <w:pPr>
              <w:spacing w:after="0" w:line="259" w:lineRule="auto"/>
              <w:ind w:left="0" w:right="5"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63</w:t>
            </w:r>
          </w:p>
        </w:tc>
        <w:tc>
          <w:tcPr>
            <w:tcW w:w="1420" w:type="dxa"/>
          </w:tcPr>
          <w:p w14:paraId="7C4BE71C" w14:textId="77777777" w:rsidR="00560775" w:rsidRPr="001A58E4" w:rsidRDefault="00560775"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w:t>
            </w:r>
          </w:p>
        </w:tc>
        <w:tc>
          <w:tcPr>
            <w:tcW w:w="1420" w:type="dxa"/>
          </w:tcPr>
          <w:p w14:paraId="06EE204D" w14:textId="77777777" w:rsidR="00560775" w:rsidRPr="001A58E4" w:rsidRDefault="00560775"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w:t>
            </w:r>
          </w:p>
        </w:tc>
        <w:tc>
          <w:tcPr>
            <w:tcW w:w="1421" w:type="dxa"/>
          </w:tcPr>
          <w:p w14:paraId="7859D8A6" w14:textId="77777777" w:rsidR="00560775" w:rsidRPr="001A58E4" w:rsidRDefault="00560775" w:rsidP="001D7BC1">
            <w:pPr>
              <w:spacing w:after="0" w:line="259" w:lineRule="auto"/>
              <w:ind w:left="0" w:right="5"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25</w:t>
            </w:r>
          </w:p>
        </w:tc>
        <w:tc>
          <w:tcPr>
            <w:tcW w:w="1230" w:type="dxa"/>
          </w:tcPr>
          <w:p w14:paraId="29D95EBA" w14:textId="77777777" w:rsidR="00560775" w:rsidRPr="001A58E4" w:rsidRDefault="00560775" w:rsidP="001D7BC1">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w:t>
            </w:r>
          </w:p>
        </w:tc>
      </w:tr>
    </w:tbl>
    <w:p w14:paraId="7BAB199B" w14:textId="77777777" w:rsidR="00560775" w:rsidRPr="001A58E4" w:rsidRDefault="00560775" w:rsidP="00560775">
      <w:pPr>
        <w:spacing w:after="0" w:line="259" w:lineRule="auto"/>
        <w:ind w:left="0" w:right="0" w:firstLine="0"/>
        <w:rPr>
          <w:rFonts w:ascii="Times New Roman" w:hAnsi="Times New Roman" w:cs="Times New Roman"/>
          <w:sz w:val="22"/>
        </w:rPr>
      </w:pPr>
    </w:p>
    <w:p w14:paraId="320D2589" w14:textId="639D97E2" w:rsidR="00560775" w:rsidRPr="001A58E4" w:rsidRDefault="00560775">
      <w:pPr>
        <w:spacing w:after="160" w:line="259" w:lineRule="auto"/>
        <w:ind w:left="0" w:right="0" w:firstLine="0"/>
        <w:jc w:val="left"/>
        <w:rPr>
          <w:rFonts w:ascii="Times New Roman" w:hAnsi="Times New Roman" w:cs="Times New Roman"/>
          <w:b/>
          <w:sz w:val="22"/>
        </w:rPr>
      </w:pPr>
      <w:r w:rsidRPr="001A58E4">
        <w:rPr>
          <w:rFonts w:ascii="Times New Roman" w:hAnsi="Times New Roman" w:cs="Times New Roman"/>
          <w:sz w:val="22"/>
        </w:rPr>
        <w:t>Leukociti imaju kratak životni vijek, samo nekoliko dana.</w:t>
      </w:r>
    </w:p>
    <w:p w14:paraId="01EC6EC9" w14:textId="2FD8B389" w:rsidR="00560775" w:rsidRPr="001A58E4" w:rsidRDefault="00560775">
      <w:pPr>
        <w:spacing w:after="160" w:line="259" w:lineRule="auto"/>
        <w:ind w:left="0" w:right="0" w:firstLine="0"/>
        <w:jc w:val="left"/>
        <w:rPr>
          <w:rFonts w:ascii="Times New Roman" w:hAnsi="Times New Roman" w:cs="Times New Roman"/>
          <w:b/>
          <w:sz w:val="22"/>
        </w:rPr>
      </w:pPr>
    </w:p>
    <w:p w14:paraId="371D2556" w14:textId="0CE28697" w:rsidR="00560775" w:rsidRPr="001A58E4" w:rsidRDefault="00560775" w:rsidP="00560775">
      <w:pPr>
        <w:spacing w:after="13" w:line="249" w:lineRule="auto"/>
        <w:ind w:left="-5" w:right="0"/>
        <w:rPr>
          <w:rFonts w:ascii="Times New Roman" w:hAnsi="Times New Roman" w:cs="Times New Roman"/>
          <w:sz w:val="22"/>
        </w:rPr>
      </w:pPr>
      <w:r w:rsidRPr="001A58E4">
        <w:rPr>
          <w:rFonts w:ascii="Times New Roman" w:hAnsi="Times New Roman" w:cs="Times New Roman"/>
          <w:b/>
          <w:sz w:val="22"/>
        </w:rPr>
        <w:t>C. Trombociti</w:t>
      </w:r>
      <w:r w:rsidR="00F50488">
        <w:rPr>
          <w:rFonts w:ascii="Times New Roman" w:hAnsi="Times New Roman" w:cs="Times New Roman"/>
          <w:b/>
          <w:sz w:val="22"/>
        </w:rPr>
        <w:fldChar w:fldCharType="begin"/>
      </w:r>
      <w:r w:rsidR="00F50488">
        <w:instrText xml:space="preserve"> XE "</w:instrText>
      </w:r>
      <w:r w:rsidR="00F50488" w:rsidRPr="005736BE">
        <w:rPr>
          <w:rFonts w:ascii="Times New Roman" w:hAnsi="Times New Roman" w:cs="Times New Roman"/>
          <w:b/>
          <w:sz w:val="22"/>
        </w:rPr>
        <w:instrText>Trombociti</w:instrText>
      </w:r>
      <w:r w:rsidR="00F50488">
        <w:instrText xml:space="preserve">" </w:instrText>
      </w:r>
      <w:r w:rsidR="00F50488">
        <w:rPr>
          <w:rFonts w:ascii="Times New Roman" w:hAnsi="Times New Roman" w:cs="Times New Roman"/>
          <w:b/>
          <w:sz w:val="22"/>
        </w:rPr>
        <w:fldChar w:fldCharType="end"/>
      </w:r>
    </w:p>
    <w:p w14:paraId="276C60F8" w14:textId="03D0C78A" w:rsidR="00560775" w:rsidRPr="001A58E4" w:rsidRDefault="00560775">
      <w:pPr>
        <w:spacing w:after="160" w:line="259" w:lineRule="auto"/>
        <w:ind w:left="0" w:right="0" w:firstLine="0"/>
        <w:jc w:val="left"/>
        <w:rPr>
          <w:rFonts w:ascii="Times New Roman" w:hAnsi="Times New Roman" w:cs="Times New Roman"/>
          <w:b/>
          <w:sz w:val="22"/>
        </w:rPr>
      </w:pPr>
    </w:p>
    <w:p w14:paraId="43EDE48D" w14:textId="77777777" w:rsidR="001A3578" w:rsidRPr="001A58E4" w:rsidRDefault="00560775" w:rsidP="001A3578">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Stvaraju se u koštanoj srži i žive 812 dana, nakon čega se raspadaju i u potpunosti</w:t>
      </w:r>
      <w:r w:rsidR="001A3578" w:rsidRPr="001A58E4">
        <w:rPr>
          <w:rFonts w:ascii="Times New Roman" w:hAnsi="Times New Roman" w:cs="Times New Roman"/>
          <w:sz w:val="22"/>
        </w:rPr>
        <w:t xml:space="preserve"> razgrađuju u krvi. Vrlo su male okrugle stanice bez jezgre koje sudjeluju u zgrušavanju krvi i stvaranju krvnog ugruška.</w:t>
      </w:r>
    </w:p>
    <w:p w14:paraId="4A6A60F8" w14:textId="77777777" w:rsidR="001A3578" w:rsidRPr="001A58E4" w:rsidRDefault="001A3578" w:rsidP="001A3578">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U peradi su ovalnog oblika i posjeduju jezgru. Nazivamo ih još krvne pločice.</w:t>
      </w:r>
    </w:p>
    <w:p w14:paraId="0C33554B" w14:textId="3C122466" w:rsidR="000B1C28" w:rsidRPr="001A58E4" w:rsidRDefault="001A3578" w:rsidP="001A3578">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U tablici 1</w:t>
      </w:r>
      <w:r w:rsidR="002F7EC0">
        <w:rPr>
          <w:rFonts w:ascii="Times New Roman" w:hAnsi="Times New Roman" w:cs="Times New Roman"/>
          <w:sz w:val="22"/>
        </w:rPr>
        <w:t>4</w:t>
      </w:r>
      <w:r w:rsidRPr="001A58E4">
        <w:rPr>
          <w:rFonts w:ascii="Times New Roman" w:hAnsi="Times New Roman" w:cs="Times New Roman"/>
          <w:sz w:val="22"/>
        </w:rPr>
        <w:t xml:space="preserve"> prikazane su fiziološke vrijednosti trombocita u krvi domaćih životinja.</w:t>
      </w:r>
    </w:p>
    <w:p w14:paraId="7B83AA82" w14:textId="4DB1FBA5" w:rsidR="00560775" w:rsidRDefault="001A3578" w:rsidP="001A3578">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Sudjeluju u procesu zgrušavanja krvi.</w:t>
      </w:r>
    </w:p>
    <w:p w14:paraId="400FC2A2" w14:textId="77777777" w:rsidR="009F3057" w:rsidRPr="001A58E4" w:rsidRDefault="009F3057" w:rsidP="001A3578">
      <w:pPr>
        <w:spacing w:after="0" w:line="259" w:lineRule="auto"/>
        <w:ind w:left="0" w:right="0" w:firstLine="0"/>
        <w:rPr>
          <w:rFonts w:ascii="Times New Roman" w:hAnsi="Times New Roman" w:cs="Times New Roman"/>
          <w:b/>
          <w:sz w:val="22"/>
        </w:rPr>
      </w:pPr>
    </w:p>
    <w:p w14:paraId="28A921E8" w14:textId="27AF373B" w:rsidR="006105EA" w:rsidRPr="001A58E4" w:rsidRDefault="002D579F" w:rsidP="003A719A">
      <w:pPr>
        <w:spacing w:after="120" w:line="247" w:lineRule="auto"/>
        <w:ind w:left="22" w:right="0" w:hanging="11"/>
        <w:rPr>
          <w:rFonts w:ascii="Times New Roman" w:hAnsi="Times New Roman" w:cs="Times New Roman"/>
          <w:b/>
          <w:sz w:val="22"/>
        </w:rPr>
      </w:pPr>
      <w:r w:rsidRPr="001A58E4">
        <w:rPr>
          <w:rFonts w:ascii="Times New Roman" w:hAnsi="Times New Roman" w:cs="Times New Roman"/>
          <w:b/>
          <w:sz w:val="22"/>
        </w:rPr>
        <w:t>Tablica 1</w:t>
      </w:r>
      <w:r w:rsidR="002F7EC0">
        <w:rPr>
          <w:rFonts w:ascii="Times New Roman" w:hAnsi="Times New Roman" w:cs="Times New Roman"/>
          <w:b/>
          <w:sz w:val="22"/>
        </w:rPr>
        <w:t>4</w:t>
      </w:r>
      <w:r w:rsidRPr="001A58E4">
        <w:rPr>
          <w:rFonts w:ascii="Times New Roman" w:hAnsi="Times New Roman" w:cs="Times New Roman"/>
          <w:b/>
          <w:sz w:val="22"/>
        </w:rPr>
        <w:t xml:space="preserve">: </w:t>
      </w:r>
      <w:r w:rsidR="000B1C28" w:rsidRPr="001A58E4">
        <w:rPr>
          <w:rFonts w:ascii="Times New Roman" w:hAnsi="Times New Roman" w:cs="Times New Roman"/>
          <w:b/>
          <w:sz w:val="22"/>
        </w:rPr>
        <w:t>Fiziološke</w:t>
      </w:r>
      <w:r w:rsidRPr="001A58E4">
        <w:rPr>
          <w:rFonts w:ascii="Times New Roman" w:hAnsi="Times New Roman" w:cs="Times New Roman"/>
          <w:b/>
          <w:sz w:val="22"/>
        </w:rPr>
        <w:t xml:space="preserve"> vrijednosti trombocita u </w:t>
      </w:r>
      <w:r w:rsidR="000B1C28" w:rsidRPr="001A58E4">
        <w:rPr>
          <w:rFonts w:ascii="Times New Roman" w:hAnsi="Times New Roman" w:cs="Times New Roman"/>
          <w:b/>
          <w:sz w:val="22"/>
        </w:rPr>
        <w:t>L</w:t>
      </w:r>
      <w:r w:rsidRPr="001A58E4">
        <w:rPr>
          <w:rFonts w:ascii="Times New Roman" w:hAnsi="Times New Roman" w:cs="Times New Roman"/>
          <w:b/>
          <w:sz w:val="22"/>
        </w:rPr>
        <w:t xml:space="preserve"> krvi x 10</w:t>
      </w:r>
      <w:r w:rsidRPr="001A58E4">
        <w:rPr>
          <w:rFonts w:ascii="Times New Roman" w:hAnsi="Times New Roman" w:cs="Times New Roman"/>
          <w:b/>
          <w:sz w:val="22"/>
          <w:vertAlign w:val="superscript"/>
        </w:rPr>
        <w:t>9</w:t>
      </w:r>
    </w:p>
    <w:tbl>
      <w:tblPr>
        <w:tblStyle w:val="ListTable7Colorful-Accent5"/>
        <w:tblW w:w="6817" w:type="dxa"/>
        <w:tblLook w:val="04A0" w:firstRow="1" w:lastRow="0" w:firstColumn="1" w:lastColumn="0" w:noHBand="0" w:noVBand="1"/>
      </w:tblPr>
      <w:tblGrid>
        <w:gridCol w:w="1714"/>
        <w:gridCol w:w="3716"/>
        <w:gridCol w:w="1387"/>
      </w:tblGrid>
      <w:tr w:rsidR="006105EA" w:rsidRPr="001A58E4" w14:paraId="10C6094B" w14:textId="77777777" w:rsidTr="00C7339D">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714" w:type="dxa"/>
          </w:tcPr>
          <w:p w14:paraId="7B868E9B" w14:textId="126A28A6" w:rsidR="006105EA" w:rsidRPr="001A58E4" w:rsidRDefault="002D579F" w:rsidP="000B1C28">
            <w:pPr>
              <w:spacing w:after="0" w:line="259" w:lineRule="auto"/>
              <w:ind w:left="0" w:right="1" w:firstLine="0"/>
              <w:jc w:val="center"/>
              <w:rPr>
                <w:rFonts w:ascii="Times New Roman" w:hAnsi="Times New Roman" w:cs="Times New Roman"/>
                <w:sz w:val="22"/>
              </w:rPr>
            </w:pPr>
            <w:r w:rsidRPr="001A58E4">
              <w:rPr>
                <w:rFonts w:ascii="Times New Roman" w:hAnsi="Times New Roman" w:cs="Times New Roman"/>
                <w:sz w:val="22"/>
              </w:rPr>
              <w:t>Vrsta životinje</w:t>
            </w:r>
          </w:p>
        </w:tc>
        <w:tc>
          <w:tcPr>
            <w:tcW w:w="3716" w:type="dxa"/>
          </w:tcPr>
          <w:p w14:paraId="7419BB87" w14:textId="1B5F8D5C" w:rsidR="006105EA" w:rsidRPr="001A58E4" w:rsidRDefault="002D579F" w:rsidP="000B1C28">
            <w:pPr>
              <w:spacing w:after="0" w:line="259"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Broj trombocita</w:t>
            </w:r>
          </w:p>
        </w:tc>
        <w:tc>
          <w:tcPr>
            <w:tcW w:w="1387" w:type="dxa"/>
          </w:tcPr>
          <w:p w14:paraId="1A3C278D" w14:textId="3BBEBC58" w:rsidR="006105EA" w:rsidRPr="001A58E4" w:rsidRDefault="002D579F" w:rsidP="000B1C28">
            <w:pPr>
              <w:spacing w:after="0" w:line="259"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Prosjek</w:t>
            </w:r>
          </w:p>
        </w:tc>
      </w:tr>
      <w:tr w:rsidR="006105EA" w:rsidRPr="001A58E4" w14:paraId="6426C410" w14:textId="77777777" w:rsidTr="00C7339D">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714" w:type="dxa"/>
          </w:tcPr>
          <w:p w14:paraId="185F3726" w14:textId="13596A77"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Govedo</w:t>
            </w:r>
          </w:p>
        </w:tc>
        <w:tc>
          <w:tcPr>
            <w:tcW w:w="3716" w:type="dxa"/>
          </w:tcPr>
          <w:p w14:paraId="17D3696D" w14:textId="6F037F99" w:rsidR="006105EA" w:rsidRPr="001A58E4" w:rsidRDefault="002D579F" w:rsidP="000B1C28">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100-600</w:t>
            </w:r>
          </w:p>
        </w:tc>
        <w:tc>
          <w:tcPr>
            <w:tcW w:w="1387" w:type="dxa"/>
          </w:tcPr>
          <w:p w14:paraId="24802C0D" w14:textId="74430637" w:rsidR="006105EA" w:rsidRPr="001A58E4" w:rsidRDefault="002D579F" w:rsidP="000B1C28">
            <w:pPr>
              <w:spacing w:after="0" w:line="259" w:lineRule="auto"/>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400</w:t>
            </w:r>
          </w:p>
        </w:tc>
      </w:tr>
      <w:tr w:rsidR="006105EA" w:rsidRPr="001A58E4" w14:paraId="4AFD821F" w14:textId="77777777" w:rsidTr="00C7339D">
        <w:trPr>
          <w:trHeight w:val="290"/>
        </w:trPr>
        <w:tc>
          <w:tcPr>
            <w:cnfStyle w:val="001000000000" w:firstRow="0" w:lastRow="0" w:firstColumn="1" w:lastColumn="0" w:oddVBand="0" w:evenVBand="0" w:oddHBand="0" w:evenHBand="0" w:firstRowFirstColumn="0" w:firstRowLastColumn="0" w:lastRowFirstColumn="0" w:lastRowLastColumn="0"/>
            <w:tcW w:w="1714" w:type="dxa"/>
          </w:tcPr>
          <w:p w14:paraId="3E3C95BF" w14:textId="68561DD0"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Konj</w:t>
            </w:r>
          </w:p>
        </w:tc>
        <w:tc>
          <w:tcPr>
            <w:tcW w:w="3716" w:type="dxa"/>
          </w:tcPr>
          <w:p w14:paraId="3549847F" w14:textId="4A527313" w:rsidR="006105EA" w:rsidRPr="001A58E4" w:rsidRDefault="002D579F" w:rsidP="000B1C28">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110-360</w:t>
            </w:r>
          </w:p>
        </w:tc>
        <w:tc>
          <w:tcPr>
            <w:tcW w:w="1387" w:type="dxa"/>
          </w:tcPr>
          <w:p w14:paraId="606CDA3F" w14:textId="58158CEC" w:rsidR="006105EA" w:rsidRPr="001A58E4" w:rsidRDefault="002D579F" w:rsidP="000B1C28">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240</w:t>
            </w:r>
          </w:p>
        </w:tc>
      </w:tr>
      <w:tr w:rsidR="006105EA" w:rsidRPr="001A58E4" w14:paraId="17F56AFE" w14:textId="77777777" w:rsidTr="00C7339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14" w:type="dxa"/>
          </w:tcPr>
          <w:p w14:paraId="7A75B3ED" w14:textId="4AC29273" w:rsidR="006105EA" w:rsidRPr="001A58E4" w:rsidRDefault="002D579F" w:rsidP="00EA1BC1">
            <w:pPr>
              <w:spacing w:after="0" w:line="259" w:lineRule="auto"/>
              <w:ind w:left="0" w:right="2" w:firstLine="0"/>
              <w:rPr>
                <w:rFonts w:ascii="Times New Roman" w:hAnsi="Times New Roman" w:cs="Times New Roman"/>
                <w:sz w:val="22"/>
              </w:rPr>
            </w:pPr>
            <w:r w:rsidRPr="001A58E4">
              <w:rPr>
                <w:rFonts w:ascii="Times New Roman" w:hAnsi="Times New Roman" w:cs="Times New Roman"/>
                <w:sz w:val="22"/>
              </w:rPr>
              <w:t>Ovca</w:t>
            </w:r>
          </w:p>
        </w:tc>
        <w:tc>
          <w:tcPr>
            <w:tcW w:w="3716" w:type="dxa"/>
          </w:tcPr>
          <w:p w14:paraId="1084950B" w14:textId="4DCC1E96" w:rsidR="006105EA" w:rsidRPr="001A58E4" w:rsidRDefault="002D579F" w:rsidP="000B1C28">
            <w:pPr>
              <w:spacing w:after="0" w:line="259" w:lineRule="auto"/>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250-700</w:t>
            </w:r>
          </w:p>
        </w:tc>
        <w:tc>
          <w:tcPr>
            <w:tcW w:w="1387" w:type="dxa"/>
          </w:tcPr>
          <w:p w14:paraId="495689E8" w14:textId="2ABE4D11" w:rsidR="006105EA" w:rsidRPr="001A58E4" w:rsidRDefault="002D579F" w:rsidP="000B1C28">
            <w:pPr>
              <w:spacing w:after="0" w:line="259" w:lineRule="auto"/>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400</w:t>
            </w:r>
          </w:p>
        </w:tc>
      </w:tr>
      <w:tr w:rsidR="006105EA" w:rsidRPr="001A58E4" w14:paraId="7DE409BF" w14:textId="77777777" w:rsidTr="00C7339D">
        <w:trPr>
          <w:trHeight w:val="290"/>
        </w:trPr>
        <w:tc>
          <w:tcPr>
            <w:cnfStyle w:val="001000000000" w:firstRow="0" w:lastRow="0" w:firstColumn="1" w:lastColumn="0" w:oddVBand="0" w:evenVBand="0" w:oddHBand="0" w:evenHBand="0" w:firstRowFirstColumn="0" w:firstRowLastColumn="0" w:lastRowFirstColumn="0" w:lastRowLastColumn="0"/>
            <w:tcW w:w="1714" w:type="dxa"/>
          </w:tcPr>
          <w:p w14:paraId="3D16405B" w14:textId="2579101C" w:rsidR="006105EA" w:rsidRPr="001A58E4" w:rsidRDefault="002D579F" w:rsidP="00EA1BC1">
            <w:pPr>
              <w:spacing w:after="0" w:line="259" w:lineRule="auto"/>
              <w:ind w:left="0" w:right="1" w:firstLine="0"/>
              <w:rPr>
                <w:rFonts w:ascii="Times New Roman" w:hAnsi="Times New Roman" w:cs="Times New Roman"/>
                <w:sz w:val="22"/>
              </w:rPr>
            </w:pPr>
            <w:r w:rsidRPr="001A58E4">
              <w:rPr>
                <w:rFonts w:ascii="Times New Roman" w:hAnsi="Times New Roman" w:cs="Times New Roman"/>
                <w:sz w:val="22"/>
              </w:rPr>
              <w:t>Koza</w:t>
            </w:r>
          </w:p>
        </w:tc>
        <w:tc>
          <w:tcPr>
            <w:tcW w:w="3716" w:type="dxa"/>
          </w:tcPr>
          <w:p w14:paraId="19AFB1BC" w14:textId="619F4038" w:rsidR="006105EA" w:rsidRPr="001A58E4" w:rsidRDefault="002D579F" w:rsidP="000B1C28">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400-500</w:t>
            </w:r>
          </w:p>
        </w:tc>
        <w:tc>
          <w:tcPr>
            <w:tcW w:w="1387" w:type="dxa"/>
          </w:tcPr>
          <w:p w14:paraId="04424880" w14:textId="356F8347" w:rsidR="006105EA" w:rsidRPr="001A58E4" w:rsidRDefault="002D579F" w:rsidP="000B1C28">
            <w:pPr>
              <w:spacing w:after="0" w:line="259" w:lineRule="auto"/>
              <w:ind w:left="0" w:right="2"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450</w:t>
            </w:r>
          </w:p>
        </w:tc>
      </w:tr>
      <w:tr w:rsidR="006105EA" w:rsidRPr="001A58E4" w14:paraId="2E27ED96" w14:textId="77777777" w:rsidTr="00C7339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14" w:type="dxa"/>
          </w:tcPr>
          <w:p w14:paraId="3056EDE2" w14:textId="306BBCD8"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Svinja</w:t>
            </w:r>
          </w:p>
        </w:tc>
        <w:tc>
          <w:tcPr>
            <w:tcW w:w="3716" w:type="dxa"/>
          </w:tcPr>
          <w:p w14:paraId="11F0B692" w14:textId="120C19F4" w:rsidR="006105EA" w:rsidRPr="001A58E4" w:rsidRDefault="002D579F" w:rsidP="000B1C28">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252-600</w:t>
            </w:r>
          </w:p>
        </w:tc>
        <w:tc>
          <w:tcPr>
            <w:tcW w:w="1387" w:type="dxa"/>
          </w:tcPr>
          <w:p w14:paraId="5A98ACBE" w14:textId="754C7357" w:rsidR="006105EA" w:rsidRPr="001A58E4" w:rsidRDefault="002D579F" w:rsidP="000B1C28">
            <w:pPr>
              <w:spacing w:after="0" w:line="259" w:lineRule="auto"/>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505</w:t>
            </w:r>
          </w:p>
        </w:tc>
      </w:tr>
      <w:tr w:rsidR="006105EA" w:rsidRPr="001A58E4" w14:paraId="72C80969" w14:textId="77777777" w:rsidTr="00C7339D">
        <w:trPr>
          <w:trHeight w:val="290"/>
        </w:trPr>
        <w:tc>
          <w:tcPr>
            <w:cnfStyle w:val="001000000000" w:firstRow="0" w:lastRow="0" w:firstColumn="1" w:lastColumn="0" w:oddVBand="0" w:evenVBand="0" w:oddHBand="0" w:evenHBand="0" w:firstRowFirstColumn="0" w:firstRowLastColumn="0" w:lastRowFirstColumn="0" w:lastRowLastColumn="0"/>
            <w:tcW w:w="1714" w:type="dxa"/>
          </w:tcPr>
          <w:p w14:paraId="4CD250EF" w14:textId="30386690"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Pas</w:t>
            </w:r>
          </w:p>
        </w:tc>
        <w:tc>
          <w:tcPr>
            <w:tcW w:w="3716" w:type="dxa"/>
          </w:tcPr>
          <w:p w14:paraId="3B77B891" w14:textId="10F1B84F" w:rsidR="006105EA" w:rsidRPr="001A58E4" w:rsidRDefault="002D579F" w:rsidP="000B1C28">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315-417</w:t>
            </w:r>
          </w:p>
        </w:tc>
        <w:tc>
          <w:tcPr>
            <w:tcW w:w="1387" w:type="dxa"/>
          </w:tcPr>
          <w:p w14:paraId="7AF0610C" w14:textId="2438712A" w:rsidR="006105EA" w:rsidRPr="001A58E4" w:rsidRDefault="002D579F" w:rsidP="000B1C28">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347</w:t>
            </w:r>
          </w:p>
        </w:tc>
      </w:tr>
      <w:tr w:rsidR="006105EA" w:rsidRPr="001A58E4" w14:paraId="2FD0F87D" w14:textId="77777777" w:rsidTr="00C7339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14" w:type="dxa"/>
          </w:tcPr>
          <w:p w14:paraId="7F1DEB50" w14:textId="7EC36FB6" w:rsidR="006105EA" w:rsidRPr="001A58E4" w:rsidRDefault="002D579F" w:rsidP="00EA1BC1">
            <w:pPr>
              <w:spacing w:after="0" w:line="259" w:lineRule="auto"/>
              <w:ind w:left="0" w:right="1" w:firstLine="0"/>
              <w:rPr>
                <w:rFonts w:ascii="Times New Roman" w:hAnsi="Times New Roman" w:cs="Times New Roman"/>
                <w:sz w:val="22"/>
              </w:rPr>
            </w:pPr>
            <w:r w:rsidRPr="001A58E4">
              <w:rPr>
                <w:rFonts w:ascii="Times New Roman" w:hAnsi="Times New Roman" w:cs="Times New Roman"/>
                <w:sz w:val="22"/>
              </w:rPr>
              <w:t>Mačka</w:t>
            </w:r>
          </w:p>
        </w:tc>
        <w:tc>
          <w:tcPr>
            <w:tcW w:w="3716" w:type="dxa"/>
          </w:tcPr>
          <w:p w14:paraId="39D96B1A" w14:textId="245A1028" w:rsidR="006105EA" w:rsidRPr="001A58E4" w:rsidRDefault="002D579F" w:rsidP="000B1C28">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300-750</w:t>
            </w:r>
          </w:p>
        </w:tc>
        <w:tc>
          <w:tcPr>
            <w:tcW w:w="1387" w:type="dxa"/>
          </w:tcPr>
          <w:p w14:paraId="64EE94D7" w14:textId="2E2A9557" w:rsidR="006105EA" w:rsidRPr="001A58E4" w:rsidRDefault="002D579F" w:rsidP="000B1C28">
            <w:pPr>
              <w:spacing w:after="0" w:line="259" w:lineRule="auto"/>
              <w:ind w:left="0" w:right="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450</w:t>
            </w:r>
          </w:p>
        </w:tc>
      </w:tr>
      <w:tr w:rsidR="006105EA" w:rsidRPr="001A58E4" w14:paraId="06D0EC32" w14:textId="77777777" w:rsidTr="00C7339D">
        <w:trPr>
          <w:trHeight w:val="298"/>
        </w:trPr>
        <w:tc>
          <w:tcPr>
            <w:cnfStyle w:val="001000000000" w:firstRow="0" w:lastRow="0" w:firstColumn="1" w:lastColumn="0" w:oddVBand="0" w:evenVBand="0" w:oddHBand="0" w:evenHBand="0" w:firstRowFirstColumn="0" w:firstRowLastColumn="0" w:lastRowFirstColumn="0" w:lastRowLastColumn="0"/>
            <w:tcW w:w="1714" w:type="dxa"/>
          </w:tcPr>
          <w:p w14:paraId="7ED99AF7" w14:textId="2AA18B4F" w:rsidR="006105EA" w:rsidRPr="001A58E4" w:rsidRDefault="002D579F" w:rsidP="00EA1BC1">
            <w:pPr>
              <w:spacing w:after="0" w:line="259" w:lineRule="auto"/>
              <w:ind w:left="0" w:right="1" w:firstLine="0"/>
              <w:rPr>
                <w:rFonts w:ascii="Times New Roman" w:hAnsi="Times New Roman" w:cs="Times New Roman"/>
                <w:sz w:val="22"/>
              </w:rPr>
            </w:pPr>
            <w:r w:rsidRPr="001A58E4">
              <w:rPr>
                <w:rFonts w:ascii="Times New Roman" w:hAnsi="Times New Roman" w:cs="Times New Roman"/>
                <w:sz w:val="22"/>
              </w:rPr>
              <w:t>Kokoš</w:t>
            </w:r>
          </w:p>
        </w:tc>
        <w:tc>
          <w:tcPr>
            <w:tcW w:w="3716" w:type="dxa"/>
          </w:tcPr>
          <w:p w14:paraId="7D1AE179" w14:textId="32AFF709" w:rsidR="006105EA" w:rsidRPr="001A58E4" w:rsidRDefault="002D579F" w:rsidP="000B1C28">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19-41</w:t>
            </w:r>
          </w:p>
        </w:tc>
        <w:tc>
          <w:tcPr>
            <w:tcW w:w="1387" w:type="dxa"/>
          </w:tcPr>
          <w:p w14:paraId="0B48E6F5" w14:textId="23A4D23D" w:rsidR="006105EA" w:rsidRPr="001A58E4" w:rsidRDefault="002D579F" w:rsidP="000B1C28">
            <w:pPr>
              <w:spacing w:after="0" w:line="259" w:lineRule="auto"/>
              <w:ind w:left="0" w:right="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36</w:t>
            </w:r>
          </w:p>
        </w:tc>
      </w:tr>
    </w:tbl>
    <w:p w14:paraId="1801ED91" w14:textId="0AD79A78" w:rsidR="006105EA" w:rsidRPr="001A58E4" w:rsidRDefault="006105EA" w:rsidP="00EA1BC1">
      <w:pPr>
        <w:spacing w:after="0" w:line="259" w:lineRule="auto"/>
        <w:ind w:left="0" w:right="874" w:firstLine="0"/>
        <w:rPr>
          <w:rFonts w:ascii="Times New Roman" w:hAnsi="Times New Roman" w:cs="Times New Roman"/>
          <w:sz w:val="22"/>
        </w:rPr>
      </w:pPr>
    </w:p>
    <w:p w14:paraId="1D039E62" w14:textId="052229F5" w:rsidR="006105EA" w:rsidRPr="001A58E4" w:rsidRDefault="002D579F" w:rsidP="000B1C28">
      <w:pPr>
        <w:spacing w:after="48" w:line="259" w:lineRule="auto"/>
        <w:ind w:left="0" w:right="808"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2F04D87B" wp14:editId="67F1BD13">
            <wp:extent cx="3398521" cy="4285488"/>
            <wp:effectExtent l="0" t="0" r="0" b="0"/>
            <wp:docPr id="50382" name="Picture 50382"/>
            <wp:cNvGraphicFramePr/>
            <a:graphic xmlns:a="http://schemas.openxmlformats.org/drawingml/2006/main">
              <a:graphicData uri="http://schemas.openxmlformats.org/drawingml/2006/picture">
                <pic:pic xmlns:pic="http://schemas.openxmlformats.org/drawingml/2006/picture">
                  <pic:nvPicPr>
                    <pic:cNvPr id="50382" name="Picture 50382"/>
                    <pic:cNvPicPr/>
                  </pic:nvPicPr>
                  <pic:blipFill>
                    <a:blip r:embed="rId177"/>
                    <a:stretch>
                      <a:fillRect/>
                    </a:stretch>
                  </pic:blipFill>
                  <pic:spPr>
                    <a:xfrm flipV="1">
                      <a:off x="0" y="0"/>
                      <a:ext cx="3398521" cy="4285488"/>
                    </a:xfrm>
                    <a:prstGeom prst="rect">
                      <a:avLst/>
                    </a:prstGeom>
                  </pic:spPr>
                </pic:pic>
              </a:graphicData>
            </a:graphic>
          </wp:inline>
        </w:drawing>
      </w:r>
    </w:p>
    <w:p w14:paraId="2EDFCCC0" w14:textId="05809B72" w:rsidR="006105EA" w:rsidRPr="001A58E4" w:rsidRDefault="002D579F" w:rsidP="000B1C28">
      <w:pPr>
        <w:spacing w:after="11" w:line="248" w:lineRule="auto"/>
        <w:ind w:left="19" w:right="0"/>
        <w:rPr>
          <w:rFonts w:ascii="Times New Roman" w:hAnsi="Times New Roman" w:cs="Times New Roman"/>
          <w:b/>
          <w:sz w:val="22"/>
        </w:rPr>
      </w:pPr>
      <w:r w:rsidRPr="001A58E4">
        <w:rPr>
          <w:rFonts w:ascii="Times New Roman" w:hAnsi="Times New Roman" w:cs="Times New Roman"/>
          <w:b/>
          <w:sz w:val="22"/>
        </w:rPr>
        <w:t>Slika 1</w:t>
      </w:r>
      <w:r w:rsidR="00E67FE9">
        <w:rPr>
          <w:rFonts w:ascii="Times New Roman" w:hAnsi="Times New Roman" w:cs="Times New Roman"/>
          <w:b/>
          <w:sz w:val="22"/>
        </w:rPr>
        <w:t>4</w:t>
      </w:r>
      <w:r w:rsidR="00B33C83">
        <w:rPr>
          <w:rFonts w:ascii="Times New Roman" w:hAnsi="Times New Roman" w:cs="Times New Roman"/>
          <w:b/>
          <w:sz w:val="22"/>
        </w:rPr>
        <w:t>7</w:t>
      </w:r>
      <w:r w:rsidRPr="001A58E4">
        <w:rPr>
          <w:rFonts w:ascii="Times New Roman" w:hAnsi="Times New Roman" w:cs="Times New Roman"/>
          <w:b/>
          <w:sz w:val="22"/>
        </w:rPr>
        <w:t>: Scanning snimka staničnih elemen</w:t>
      </w:r>
      <w:r w:rsidR="00E64A23">
        <w:rPr>
          <w:rFonts w:ascii="Times New Roman" w:hAnsi="Times New Roman" w:cs="Times New Roman"/>
          <w:b/>
          <w:sz w:val="22"/>
        </w:rPr>
        <w:t>a</w:t>
      </w:r>
      <w:r w:rsidRPr="001A58E4">
        <w:rPr>
          <w:rFonts w:ascii="Times New Roman" w:hAnsi="Times New Roman" w:cs="Times New Roman"/>
          <w:b/>
          <w:sz w:val="22"/>
        </w:rPr>
        <w:t>ta u cirkulirajućoj krvi arterijske žile</w:t>
      </w:r>
    </w:p>
    <w:p w14:paraId="60637638" w14:textId="0800F8C2" w:rsidR="006105EA" w:rsidRPr="001A58E4" w:rsidRDefault="002D579F" w:rsidP="000B1C28">
      <w:pPr>
        <w:spacing w:after="0" w:line="334" w:lineRule="auto"/>
        <w:ind w:left="-6" w:right="1247" w:hanging="11"/>
        <w:rPr>
          <w:rFonts w:ascii="Times New Roman" w:hAnsi="Times New Roman" w:cs="Times New Roman"/>
          <w:i/>
          <w:iCs/>
          <w:sz w:val="22"/>
        </w:rPr>
      </w:pPr>
      <w:r w:rsidRPr="001A58E4">
        <w:rPr>
          <w:rFonts w:ascii="Times New Roman" w:hAnsi="Times New Roman" w:cs="Times New Roman"/>
          <w:i/>
          <w:iCs/>
          <w:sz w:val="22"/>
        </w:rPr>
        <w:t>1 Leukociti; 2 eritrociti; 3 trombociti.</w:t>
      </w:r>
    </w:p>
    <w:p w14:paraId="26719B06" w14:textId="77777777" w:rsidR="000B1C28" w:rsidRPr="001A58E4" w:rsidRDefault="000B1C28" w:rsidP="000B1C28">
      <w:pPr>
        <w:spacing w:after="0" w:line="334" w:lineRule="auto"/>
        <w:ind w:left="-6" w:right="1247" w:hanging="11"/>
        <w:rPr>
          <w:rFonts w:ascii="Times New Roman" w:hAnsi="Times New Roman" w:cs="Times New Roman"/>
          <w:sz w:val="22"/>
        </w:rPr>
      </w:pPr>
    </w:p>
    <w:p w14:paraId="4ED127DD" w14:textId="3A146291" w:rsidR="000B1C28" w:rsidRPr="00811DD1" w:rsidRDefault="002D579F" w:rsidP="00E63702">
      <w:pPr>
        <w:spacing w:before="40" w:after="0" w:line="252" w:lineRule="auto"/>
        <w:ind w:left="11" w:right="62" w:hanging="11"/>
        <w:outlineLvl w:val="2"/>
        <w:rPr>
          <w:rFonts w:ascii="Times New Roman" w:hAnsi="Times New Roman" w:cs="Times New Roman"/>
          <w:b/>
          <w:i/>
          <w:sz w:val="22"/>
        </w:rPr>
      </w:pPr>
      <w:bookmarkStart w:id="271" w:name="_Toc150764351"/>
      <w:r w:rsidRPr="00811DD1">
        <w:rPr>
          <w:rFonts w:ascii="Times New Roman" w:hAnsi="Times New Roman" w:cs="Times New Roman"/>
          <w:b/>
          <w:i/>
          <w:sz w:val="22"/>
        </w:rPr>
        <w:t>22.1.3</w:t>
      </w:r>
      <w:r w:rsidR="006131C8" w:rsidRPr="00811DD1">
        <w:rPr>
          <w:rFonts w:ascii="Times New Roman" w:hAnsi="Times New Roman" w:cs="Times New Roman"/>
          <w:b/>
          <w:i/>
          <w:sz w:val="22"/>
        </w:rPr>
        <w:t>.</w:t>
      </w:r>
      <w:r w:rsidR="00C002DB" w:rsidRPr="00811DD1">
        <w:rPr>
          <w:rFonts w:ascii="Times New Roman" w:hAnsi="Times New Roman" w:cs="Times New Roman"/>
          <w:b/>
          <w:i/>
          <w:sz w:val="22"/>
        </w:rPr>
        <w:tab/>
      </w:r>
      <w:r w:rsidRPr="00811DD1">
        <w:rPr>
          <w:rFonts w:ascii="Times New Roman" w:hAnsi="Times New Roman" w:cs="Times New Roman"/>
          <w:b/>
          <w:i/>
          <w:sz w:val="22"/>
        </w:rPr>
        <w:t>Zgrušavanje krvi</w:t>
      </w:r>
      <w:bookmarkEnd w:id="271"/>
      <w:r w:rsidR="00F50488" w:rsidRPr="00811DD1">
        <w:rPr>
          <w:rFonts w:ascii="Times New Roman" w:hAnsi="Times New Roman" w:cs="Times New Roman"/>
          <w:b/>
          <w:i/>
          <w:sz w:val="22"/>
        </w:rPr>
        <w:fldChar w:fldCharType="begin"/>
      </w:r>
      <w:r w:rsidR="00F50488" w:rsidRPr="00811DD1">
        <w:rPr>
          <w:i/>
        </w:rPr>
        <w:instrText xml:space="preserve"> XE "</w:instrText>
      </w:r>
      <w:r w:rsidR="00F50488" w:rsidRPr="00811DD1">
        <w:rPr>
          <w:rFonts w:ascii="Times New Roman" w:hAnsi="Times New Roman" w:cs="Times New Roman"/>
          <w:b/>
          <w:i/>
          <w:sz w:val="22"/>
        </w:rPr>
        <w:instrText>Zgrušavanje krvi</w:instrText>
      </w:r>
      <w:r w:rsidR="00F50488" w:rsidRPr="00811DD1">
        <w:rPr>
          <w:i/>
        </w:rPr>
        <w:instrText xml:space="preserve">" </w:instrText>
      </w:r>
      <w:r w:rsidR="00F50488" w:rsidRPr="00811DD1">
        <w:rPr>
          <w:rFonts w:ascii="Times New Roman" w:hAnsi="Times New Roman" w:cs="Times New Roman"/>
          <w:b/>
          <w:i/>
          <w:sz w:val="22"/>
        </w:rPr>
        <w:fldChar w:fldCharType="end"/>
      </w:r>
    </w:p>
    <w:p w14:paraId="3294746D" w14:textId="77777777" w:rsidR="000B1C28" w:rsidRPr="001A58E4" w:rsidRDefault="000B1C28" w:rsidP="00EA1BC1">
      <w:pPr>
        <w:ind w:left="-5" w:right="54"/>
        <w:rPr>
          <w:rFonts w:ascii="Times New Roman" w:hAnsi="Times New Roman" w:cs="Times New Roman"/>
          <w:sz w:val="22"/>
        </w:rPr>
      </w:pPr>
    </w:p>
    <w:p w14:paraId="7E3D37A0" w14:textId="77777777" w:rsidR="00BE097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Obrambena je reakcija u obliku biokemijskog procesa kod kojeg krv prelazi iz tekućeg stanja u krvni ugrušak, odnosno u kompaktno stanje. Sposobnost krvi da se zgruša ili koagulira u biti je proces koji se odigrava u plazmi.</w:t>
      </w:r>
    </w:p>
    <w:p w14:paraId="62BB22ED" w14:textId="0FA7AC9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Fiziološka važnost koagulacije je u činjenici </w:t>
      </w:r>
      <w:r w:rsidR="006131C8">
        <w:rPr>
          <w:rFonts w:ascii="Times New Roman" w:hAnsi="Times New Roman" w:cs="Times New Roman"/>
          <w:sz w:val="22"/>
        </w:rPr>
        <w:t>kako</w:t>
      </w:r>
      <w:r w:rsidRPr="001A58E4">
        <w:rPr>
          <w:rFonts w:ascii="Times New Roman" w:hAnsi="Times New Roman" w:cs="Times New Roman"/>
          <w:sz w:val="22"/>
        </w:rPr>
        <w:t xml:space="preserve"> ona služi zatvaranju povrijeđenih krvnih žila i na taj način zaustavlja krvarenje. Grube fizikalne promjene koje se događaju u krvi za zgrušavanja odavno su poznate. Prema staroj, klasičnoj teoriji Morawitza iz 1905., pri koagulaciji krvi sudjeluju četiri </w:t>
      </w:r>
      <w:r w:rsidR="00BE0973" w:rsidRPr="001A58E4">
        <w:rPr>
          <w:rFonts w:ascii="Times New Roman" w:hAnsi="Times New Roman" w:cs="Times New Roman"/>
          <w:sz w:val="22"/>
        </w:rPr>
        <w:t>čimbenika</w:t>
      </w:r>
      <w:r w:rsidRPr="001A58E4">
        <w:rPr>
          <w:rFonts w:ascii="Times New Roman" w:hAnsi="Times New Roman" w:cs="Times New Roman"/>
          <w:sz w:val="22"/>
        </w:rPr>
        <w:t>:</w:t>
      </w:r>
    </w:p>
    <w:p w14:paraId="2431ADE0" w14:textId="77777777" w:rsidR="00BE0973" w:rsidRPr="001A58E4" w:rsidRDefault="00BE0973" w:rsidP="00EA1BC1">
      <w:pPr>
        <w:ind w:left="-5" w:right="54"/>
        <w:rPr>
          <w:rFonts w:ascii="Times New Roman" w:hAnsi="Times New Roman" w:cs="Times New Roman"/>
          <w:sz w:val="22"/>
        </w:rPr>
      </w:pPr>
    </w:p>
    <w:p w14:paraId="4037BD1B" w14:textId="1FDAC99A" w:rsidR="006105EA" w:rsidRPr="001A58E4" w:rsidRDefault="002D579F">
      <w:pPr>
        <w:numPr>
          <w:ilvl w:val="0"/>
          <w:numId w:val="175"/>
        </w:numPr>
        <w:ind w:right="54" w:hanging="360"/>
        <w:rPr>
          <w:rFonts w:ascii="Times New Roman" w:hAnsi="Times New Roman" w:cs="Times New Roman"/>
          <w:sz w:val="22"/>
        </w:rPr>
      </w:pPr>
      <w:r w:rsidRPr="001A58E4">
        <w:rPr>
          <w:rFonts w:ascii="Times New Roman" w:hAnsi="Times New Roman" w:cs="Times New Roman"/>
          <w:sz w:val="22"/>
        </w:rPr>
        <w:t>fibrinogen</w:t>
      </w:r>
      <w:r w:rsidR="006131C8">
        <w:rPr>
          <w:rFonts w:ascii="Times New Roman" w:hAnsi="Times New Roman" w:cs="Times New Roman"/>
          <w:sz w:val="22"/>
        </w:rPr>
        <w:t xml:space="preserve"> – </w:t>
      </w:r>
      <w:r w:rsidRPr="001A58E4">
        <w:rPr>
          <w:rFonts w:ascii="Times New Roman" w:hAnsi="Times New Roman" w:cs="Times New Roman"/>
          <w:sz w:val="22"/>
        </w:rPr>
        <w:t>krvni globulin koji se stvara isključivo u jetri</w:t>
      </w:r>
    </w:p>
    <w:p w14:paraId="355E9AF0" w14:textId="2774E2E7" w:rsidR="006105EA" w:rsidRPr="001A58E4" w:rsidRDefault="002D579F">
      <w:pPr>
        <w:numPr>
          <w:ilvl w:val="0"/>
          <w:numId w:val="175"/>
        </w:numPr>
        <w:ind w:right="54" w:hanging="360"/>
        <w:rPr>
          <w:rFonts w:ascii="Times New Roman" w:hAnsi="Times New Roman" w:cs="Times New Roman"/>
          <w:sz w:val="22"/>
        </w:rPr>
      </w:pPr>
      <w:r w:rsidRPr="001A58E4">
        <w:rPr>
          <w:rFonts w:ascii="Times New Roman" w:hAnsi="Times New Roman" w:cs="Times New Roman"/>
          <w:sz w:val="22"/>
        </w:rPr>
        <w:t>protrombin ili trombogen</w:t>
      </w:r>
      <w:r w:rsidR="006131C8">
        <w:rPr>
          <w:rFonts w:ascii="Times New Roman" w:hAnsi="Times New Roman" w:cs="Times New Roman"/>
          <w:sz w:val="22"/>
        </w:rPr>
        <w:t xml:space="preserve"> </w:t>
      </w:r>
      <w:r w:rsidRPr="001A58E4">
        <w:rPr>
          <w:rFonts w:ascii="Times New Roman" w:hAnsi="Times New Roman" w:cs="Times New Roman"/>
          <w:sz w:val="22"/>
        </w:rPr>
        <w:t>–</w:t>
      </w:r>
      <w:r w:rsidR="006131C8">
        <w:rPr>
          <w:rFonts w:ascii="Times New Roman" w:hAnsi="Times New Roman" w:cs="Times New Roman"/>
          <w:sz w:val="22"/>
        </w:rPr>
        <w:t xml:space="preserve"> </w:t>
      </w:r>
      <w:r w:rsidRPr="001A58E4">
        <w:rPr>
          <w:rFonts w:ascii="Times New Roman" w:hAnsi="Times New Roman" w:cs="Times New Roman"/>
          <w:sz w:val="22"/>
        </w:rPr>
        <w:t>također globulin, a u jetri se stvara u prisutnosti vitamina K</w:t>
      </w:r>
    </w:p>
    <w:p w14:paraId="096AB2C5" w14:textId="4A31761C" w:rsidR="006105EA" w:rsidRPr="001A58E4" w:rsidRDefault="002D579F">
      <w:pPr>
        <w:numPr>
          <w:ilvl w:val="0"/>
          <w:numId w:val="175"/>
        </w:numPr>
        <w:ind w:right="54" w:hanging="360"/>
        <w:rPr>
          <w:rFonts w:ascii="Times New Roman" w:hAnsi="Times New Roman" w:cs="Times New Roman"/>
          <w:sz w:val="22"/>
        </w:rPr>
      </w:pPr>
      <w:r w:rsidRPr="001A58E4">
        <w:rPr>
          <w:rFonts w:ascii="Times New Roman" w:hAnsi="Times New Roman" w:cs="Times New Roman"/>
          <w:sz w:val="22"/>
        </w:rPr>
        <w:t>tromboplastin ili trombokinaza</w:t>
      </w:r>
      <w:r w:rsidR="006131C8">
        <w:rPr>
          <w:rFonts w:ascii="Times New Roman" w:hAnsi="Times New Roman" w:cs="Times New Roman"/>
          <w:sz w:val="22"/>
        </w:rPr>
        <w:t xml:space="preserve"> – </w:t>
      </w:r>
      <w:r w:rsidRPr="001A58E4">
        <w:rPr>
          <w:rFonts w:ascii="Times New Roman" w:hAnsi="Times New Roman" w:cs="Times New Roman"/>
          <w:sz w:val="22"/>
        </w:rPr>
        <w:t>lipoproteid koji nalazimo u različitim tkivima, trombocitima i plazmi te</w:t>
      </w:r>
    </w:p>
    <w:p w14:paraId="5D58F147" w14:textId="0DDC66BC" w:rsidR="006105EA" w:rsidRPr="001A58E4" w:rsidRDefault="002D579F">
      <w:pPr>
        <w:numPr>
          <w:ilvl w:val="0"/>
          <w:numId w:val="175"/>
        </w:numPr>
        <w:ind w:right="54" w:hanging="360"/>
        <w:rPr>
          <w:rFonts w:ascii="Times New Roman" w:hAnsi="Times New Roman" w:cs="Times New Roman"/>
          <w:sz w:val="22"/>
        </w:rPr>
      </w:pPr>
      <w:r w:rsidRPr="001A58E4">
        <w:rPr>
          <w:rFonts w:ascii="Times New Roman" w:hAnsi="Times New Roman" w:cs="Times New Roman"/>
          <w:sz w:val="22"/>
        </w:rPr>
        <w:t>ioni kalcija.</w:t>
      </w:r>
    </w:p>
    <w:p w14:paraId="67A3A18F" w14:textId="77777777" w:rsidR="001D62A7" w:rsidRPr="001A58E4" w:rsidRDefault="002D579F" w:rsidP="001D62A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Po Morawitzu proces koagulacije odvija se u dvije faze.</w:t>
      </w:r>
    </w:p>
    <w:p w14:paraId="48F14F0D" w14:textId="77777777" w:rsidR="001D62A7" w:rsidRPr="001A58E4" w:rsidRDefault="002D579F" w:rsidP="001D62A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u w:val="single" w:color="000000"/>
        </w:rPr>
        <w:t>Prva faza:</w:t>
      </w:r>
      <w:r w:rsidRPr="001A58E4">
        <w:rPr>
          <w:rFonts w:ascii="Times New Roman" w:hAnsi="Times New Roman" w:cs="Times New Roman"/>
          <w:sz w:val="22"/>
        </w:rPr>
        <w:t xml:space="preserve"> protrombin iz plazme uz prisutnost kalcijevih iona i tromboplastina prelazi u trombin.</w:t>
      </w:r>
    </w:p>
    <w:p w14:paraId="0BA0A123" w14:textId="668CE0DE" w:rsidR="001D62A7" w:rsidRPr="001A58E4" w:rsidRDefault="002D579F" w:rsidP="001D62A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u w:val="single" w:color="000000"/>
        </w:rPr>
        <w:t>Druga faza:</w:t>
      </w:r>
      <w:r w:rsidRPr="001A58E4">
        <w:rPr>
          <w:rFonts w:ascii="Times New Roman" w:hAnsi="Times New Roman" w:cs="Times New Roman"/>
          <w:sz w:val="22"/>
        </w:rPr>
        <w:t xml:space="preserve"> fibrinogen pod utjecajem trombina prelazi u fibrin. Prijelaz fibrinogena u fibrin, pri čemu trombin djeluje kao katalizator, sastoji se u tome da se molekule fibrinogena vežu jedna uz drugu, stvarajući mrežice koje postaju grublje i gušće. Prijelaz fibrinogena u fibrin i kvaliteta fibrinske mrežice mnogo ovisi o temperaturi, koncentraciji vodikovih iona i sadržaju soli u otopini.</w:t>
      </w:r>
    </w:p>
    <w:p w14:paraId="09845423" w14:textId="77777777" w:rsidR="001D62A7" w:rsidRPr="001A58E4" w:rsidRDefault="002D579F" w:rsidP="001D62A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Fibrinske niti su na svojim sastavima pojačane nakupinama intaktnih trombocita, a u prostore fibrinske mrežice uklopljeni su eritrociti i leukociti. To je krvni ugrušak koji zatvara povredu.</w:t>
      </w:r>
    </w:p>
    <w:p w14:paraId="73DA0B23" w14:textId="77777777" w:rsidR="001D62A7" w:rsidRPr="001A58E4" w:rsidRDefault="002D579F" w:rsidP="001D62A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Trombocitni </w:t>
      </w:r>
      <w:r w:rsidR="001D62A7" w:rsidRPr="001A58E4">
        <w:rPr>
          <w:rFonts w:ascii="Times New Roman" w:hAnsi="Times New Roman" w:cs="Times New Roman"/>
          <w:sz w:val="22"/>
        </w:rPr>
        <w:t>enzim</w:t>
      </w:r>
      <w:r w:rsidRPr="001A58E4">
        <w:rPr>
          <w:rFonts w:ascii="Times New Roman" w:hAnsi="Times New Roman" w:cs="Times New Roman"/>
          <w:sz w:val="22"/>
        </w:rPr>
        <w:t xml:space="preserve">, </w:t>
      </w:r>
      <w:r w:rsidRPr="001A58E4">
        <w:rPr>
          <w:rFonts w:ascii="Times New Roman" w:hAnsi="Times New Roman" w:cs="Times New Roman"/>
          <w:i/>
          <w:sz w:val="22"/>
        </w:rPr>
        <w:t>retraktocin,</w:t>
      </w:r>
      <w:r w:rsidRPr="001A58E4">
        <w:rPr>
          <w:rFonts w:ascii="Times New Roman" w:hAnsi="Times New Roman" w:cs="Times New Roman"/>
          <w:sz w:val="22"/>
        </w:rPr>
        <w:t xml:space="preserve"> stisne krvni ugrušak (</w:t>
      </w:r>
      <w:r w:rsidRPr="001A58E4">
        <w:rPr>
          <w:rFonts w:ascii="Times New Roman" w:hAnsi="Times New Roman" w:cs="Times New Roman"/>
          <w:i/>
          <w:sz w:val="22"/>
        </w:rPr>
        <w:t>retrahira)</w:t>
      </w:r>
      <w:r w:rsidRPr="001A58E4">
        <w:rPr>
          <w:rFonts w:ascii="Times New Roman" w:hAnsi="Times New Roman" w:cs="Times New Roman"/>
          <w:sz w:val="22"/>
        </w:rPr>
        <w:t xml:space="preserve"> uz istiskivanje krvnog seruma te nastane krasta.</w:t>
      </w:r>
    </w:p>
    <w:p w14:paraId="3D33FC01" w14:textId="459B968A" w:rsidR="0033209B" w:rsidRPr="001A58E4" w:rsidRDefault="001D62A7" w:rsidP="0033209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Enzimi</w:t>
      </w:r>
      <w:r w:rsidR="002D579F" w:rsidRPr="001A58E4">
        <w:rPr>
          <w:rFonts w:ascii="Times New Roman" w:hAnsi="Times New Roman" w:cs="Times New Roman"/>
          <w:sz w:val="22"/>
        </w:rPr>
        <w:t xml:space="preserve"> iz leukocita postupno razgrađuju krvni ugrušak, krasta se postupno razgrađuje uz istovremeno urastanje vezivno</w:t>
      </w:r>
      <w:r w:rsidR="006131C8">
        <w:rPr>
          <w:rFonts w:ascii="Times New Roman" w:hAnsi="Times New Roman" w:cs="Times New Roman"/>
          <w:sz w:val="22"/>
        </w:rPr>
        <w:t>-</w:t>
      </w:r>
      <w:r w:rsidR="002D579F" w:rsidRPr="001A58E4">
        <w:rPr>
          <w:rFonts w:ascii="Times New Roman" w:hAnsi="Times New Roman" w:cs="Times New Roman"/>
          <w:sz w:val="22"/>
        </w:rPr>
        <w:t>tkivnih stanica iz okolnog tkiva, povreda se u potpunosti sanira.</w:t>
      </w:r>
    </w:p>
    <w:p w14:paraId="382D1619" w14:textId="1D41D4B7" w:rsidR="006105EA" w:rsidRPr="001A58E4" w:rsidRDefault="002D579F" w:rsidP="0033209B">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Već je odavno poznato da Morawitzova shema nije potpuni prikaz procesa koagulacije. Iako je otkriveno više od 10 </w:t>
      </w:r>
      <w:r w:rsidR="0033209B" w:rsidRPr="001A58E4">
        <w:rPr>
          <w:rFonts w:ascii="Times New Roman" w:hAnsi="Times New Roman" w:cs="Times New Roman"/>
          <w:sz w:val="22"/>
        </w:rPr>
        <w:t>čimbenika</w:t>
      </w:r>
      <w:r w:rsidRPr="001A58E4">
        <w:rPr>
          <w:rFonts w:ascii="Times New Roman" w:hAnsi="Times New Roman" w:cs="Times New Roman"/>
          <w:sz w:val="22"/>
        </w:rPr>
        <w:t xml:space="preserve"> zgrušavanja, a proces se zbiva u četiri faze koagulacije, suština procesa zgrušavanja je onakva kakvu je Morawitz opisao i zadržala se do danas.</w:t>
      </w:r>
    </w:p>
    <w:p w14:paraId="018A44EE" w14:textId="77777777" w:rsidR="0033209B" w:rsidRPr="001A58E4" w:rsidRDefault="0033209B" w:rsidP="0033209B">
      <w:pPr>
        <w:spacing w:after="0" w:line="252" w:lineRule="auto"/>
        <w:ind w:left="-6" w:right="57" w:hanging="11"/>
        <w:rPr>
          <w:rFonts w:ascii="Times New Roman" w:hAnsi="Times New Roman" w:cs="Times New Roman"/>
          <w:sz w:val="22"/>
        </w:rPr>
      </w:pPr>
    </w:p>
    <w:p w14:paraId="34B586BD" w14:textId="45BD6757" w:rsidR="006105EA" w:rsidRPr="00192110" w:rsidRDefault="002D579F" w:rsidP="00CA4872">
      <w:pPr>
        <w:spacing w:before="40" w:after="0" w:line="252" w:lineRule="auto"/>
        <w:ind w:left="11" w:right="62" w:hanging="11"/>
        <w:outlineLvl w:val="2"/>
        <w:rPr>
          <w:rFonts w:ascii="Times New Roman" w:hAnsi="Times New Roman" w:cs="Times New Roman"/>
          <w:i/>
          <w:iCs/>
          <w:sz w:val="22"/>
        </w:rPr>
      </w:pPr>
      <w:bookmarkStart w:id="272" w:name="_Toc150764352"/>
      <w:r w:rsidRPr="00192110">
        <w:rPr>
          <w:rFonts w:ascii="Times New Roman" w:hAnsi="Times New Roman" w:cs="Times New Roman"/>
          <w:b/>
          <w:i/>
          <w:iCs/>
          <w:sz w:val="22"/>
        </w:rPr>
        <w:t>22.1.4</w:t>
      </w:r>
      <w:r w:rsidR="006131C8" w:rsidRPr="00192110">
        <w:rPr>
          <w:rFonts w:ascii="Times New Roman" w:hAnsi="Times New Roman" w:cs="Times New Roman"/>
          <w:b/>
          <w:i/>
          <w:iCs/>
          <w:sz w:val="22"/>
        </w:rPr>
        <w:t>.</w:t>
      </w:r>
      <w:r w:rsidR="00C002DB" w:rsidRPr="00192110">
        <w:rPr>
          <w:rFonts w:ascii="Times New Roman" w:hAnsi="Times New Roman" w:cs="Times New Roman"/>
          <w:b/>
          <w:i/>
          <w:iCs/>
          <w:sz w:val="22"/>
        </w:rPr>
        <w:tab/>
      </w:r>
      <w:r w:rsidRPr="00192110">
        <w:rPr>
          <w:rFonts w:ascii="Times New Roman" w:hAnsi="Times New Roman" w:cs="Times New Roman"/>
          <w:b/>
          <w:i/>
          <w:iCs/>
          <w:sz w:val="22"/>
        </w:rPr>
        <w:t>Antikoagulansi</w:t>
      </w:r>
      <w:bookmarkEnd w:id="272"/>
      <w:r w:rsidR="00F50488" w:rsidRPr="00192110">
        <w:rPr>
          <w:rFonts w:ascii="Times New Roman" w:hAnsi="Times New Roman" w:cs="Times New Roman"/>
          <w:b/>
          <w:i/>
          <w:iCs/>
          <w:sz w:val="22"/>
        </w:rPr>
        <w:fldChar w:fldCharType="begin"/>
      </w:r>
      <w:r w:rsidR="00F50488" w:rsidRPr="00192110">
        <w:rPr>
          <w:i/>
          <w:iCs/>
        </w:rPr>
        <w:instrText xml:space="preserve"> XE "</w:instrText>
      </w:r>
      <w:r w:rsidR="00F50488" w:rsidRPr="00192110">
        <w:rPr>
          <w:rFonts w:ascii="Times New Roman" w:hAnsi="Times New Roman" w:cs="Times New Roman"/>
          <w:b/>
          <w:i/>
          <w:iCs/>
          <w:sz w:val="22"/>
        </w:rPr>
        <w:instrText>Antikoagulansi</w:instrText>
      </w:r>
      <w:r w:rsidR="00F50488" w:rsidRPr="00192110">
        <w:rPr>
          <w:i/>
          <w:iCs/>
        </w:rPr>
        <w:instrText xml:space="preserve">" </w:instrText>
      </w:r>
      <w:r w:rsidR="00F50488" w:rsidRPr="00192110">
        <w:rPr>
          <w:rFonts w:ascii="Times New Roman" w:hAnsi="Times New Roman" w:cs="Times New Roman"/>
          <w:b/>
          <w:i/>
          <w:iCs/>
          <w:sz w:val="22"/>
        </w:rPr>
        <w:fldChar w:fldCharType="end"/>
      </w:r>
    </w:p>
    <w:p w14:paraId="2DA7A922" w14:textId="77777777" w:rsidR="0033209B" w:rsidRPr="001A58E4" w:rsidRDefault="0033209B" w:rsidP="00EA1BC1">
      <w:pPr>
        <w:ind w:left="-5" w:right="54"/>
        <w:rPr>
          <w:rFonts w:ascii="Times New Roman" w:hAnsi="Times New Roman" w:cs="Times New Roman"/>
          <w:sz w:val="22"/>
        </w:rPr>
      </w:pPr>
    </w:p>
    <w:p w14:paraId="3D0585C8" w14:textId="77777777" w:rsidR="00BC2AC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Kada želimo analizirati cjelokupnu krv ili plazmu moramo spriječiti zgrušavanje. Budući da je za zgrušavanje potrebna prisutnost Ca</w:t>
      </w:r>
      <w:r w:rsidRPr="001A58E4">
        <w:rPr>
          <w:rFonts w:ascii="Times New Roman" w:hAnsi="Times New Roman" w:cs="Times New Roman"/>
          <w:sz w:val="22"/>
          <w:vertAlign w:val="superscript"/>
        </w:rPr>
        <w:t>++</w:t>
      </w:r>
      <w:r w:rsidRPr="001A58E4">
        <w:rPr>
          <w:rFonts w:ascii="Times New Roman" w:hAnsi="Times New Roman" w:cs="Times New Roman"/>
          <w:sz w:val="22"/>
        </w:rPr>
        <w:t>, ono se može spriječiti uklanjanjem tih iona. U tu svrhu se služimo oksalatima, citratima i fluoridima.</w:t>
      </w:r>
    </w:p>
    <w:p w14:paraId="3E221748" w14:textId="77777777" w:rsidR="00BC2AC6"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Oksalati i fluoridi talože, a citrati deioniziraju kalcij.</w:t>
      </w:r>
    </w:p>
    <w:p w14:paraId="32FEC957" w14:textId="7D5C442D"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Citrati se mogu upotrijebiti i in vivo (prilikom transfuzije citratne krvne plazme), </w:t>
      </w:r>
      <w:r w:rsidR="006131C8">
        <w:rPr>
          <w:rFonts w:ascii="Times New Roman" w:hAnsi="Times New Roman" w:cs="Times New Roman"/>
          <w:sz w:val="22"/>
        </w:rPr>
        <w:t>a</w:t>
      </w:r>
      <w:r w:rsidRPr="001A58E4">
        <w:rPr>
          <w:rFonts w:ascii="Times New Roman" w:hAnsi="Times New Roman" w:cs="Times New Roman"/>
          <w:sz w:val="22"/>
        </w:rPr>
        <w:t xml:space="preserve"> oksalati i fluoridi </w:t>
      </w:r>
      <w:r w:rsidR="006131C8">
        <w:rPr>
          <w:rFonts w:ascii="Times New Roman" w:hAnsi="Times New Roman" w:cs="Times New Roman"/>
          <w:sz w:val="22"/>
        </w:rPr>
        <w:t xml:space="preserve">se </w:t>
      </w:r>
      <w:r w:rsidRPr="001A58E4">
        <w:rPr>
          <w:rFonts w:ascii="Times New Roman" w:hAnsi="Times New Roman" w:cs="Times New Roman"/>
          <w:sz w:val="22"/>
        </w:rPr>
        <w:t>zbog svoje otrovnosti koriste samo in vitro.</w:t>
      </w:r>
    </w:p>
    <w:p w14:paraId="32DBC546" w14:textId="77777777" w:rsidR="00BC2AC6" w:rsidRPr="001A58E4" w:rsidRDefault="002D579F" w:rsidP="00BC2AC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Osim spomenutih soli kao antikoagulans  možemo upotrijebiti heparin i hirudin, čije se djelovanje razlikuje od djelovanja navedenih soli.</w:t>
      </w:r>
    </w:p>
    <w:p w14:paraId="737EEFC9" w14:textId="57B0777E" w:rsidR="006105EA" w:rsidRPr="001A58E4" w:rsidRDefault="002D579F" w:rsidP="00BC2AC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Heparin i hirudin sprečavaju djelovanje trombina na fibrinogen. Hirudin se dobiva iz žlijezde slinovnice pijavica (Hirudo medicinalis), </w:t>
      </w:r>
      <w:r w:rsidR="006131C8">
        <w:rPr>
          <w:rFonts w:ascii="Times New Roman" w:hAnsi="Times New Roman" w:cs="Times New Roman"/>
          <w:sz w:val="22"/>
        </w:rPr>
        <w:t>a</w:t>
      </w:r>
      <w:r w:rsidRPr="001A58E4">
        <w:rPr>
          <w:rFonts w:ascii="Times New Roman" w:hAnsi="Times New Roman" w:cs="Times New Roman"/>
          <w:sz w:val="22"/>
        </w:rPr>
        <w:t xml:space="preserve"> heparin </w:t>
      </w:r>
      <w:r w:rsidR="006131C8">
        <w:rPr>
          <w:rFonts w:ascii="Times New Roman" w:hAnsi="Times New Roman" w:cs="Times New Roman"/>
          <w:sz w:val="22"/>
        </w:rPr>
        <w:t xml:space="preserve">se </w:t>
      </w:r>
      <w:r w:rsidRPr="001A58E4">
        <w:rPr>
          <w:rFonts w:ascii="Times New Roman" w:hAnsi="Times New Roman" w:cs="Times New Roman"/>
          <w:sz w:val="22"/>
        </w:rPr>
        <w:t>priređuje iz jetre. Ima ga u bazofilnim stanicama tkiva, naročito u plućima i u bazofilnim leukocitima.</w:t>
      </w:r>
    </w:p>
    <w:p w14:paraId="575A2550" w14:textId="77777777" w:rsidR="00BC2AC6" w:rsidRPr="001A58E4" w:rsidRDefault="00BC2AC6" w:rsidP="00BC2AC6">
      <w:pPr>
        <w:spacing w:after="0" w:line="252" w:lineRule="auto"/>
        <w:ind w:left="-6" w:right="57" w:hanging="11"/>
        <w:rPr>
          <w:rFonts w:ascii="Times New Roman" w:hAnsi="Times New Roman" w:cs="Times New Roman"/>
          <w:sz w:val="22"/>
        </w:rPr>
      </w:pPr>
    </w:p>
    <w:p w14:paraId="67C1E269" w14:textId="32253817" w:rsidR="006105EA" w:rsidRPr="00192110" w:rsidRDefault="002D579F" w:rsidP="0059614D">
      <w:pPr>
        <w:spacing w:before="40" w:after="0" w:line="252" w:lineRule="auto"/>
        <w:ind w:left="113" w:right="62" w:hanging="113"/>
        <w:outlineLvl w:val="2"/>
        <w:rPr>
          <w:rFonts w:ascii="Times New Roman" w:hAnsi="Times New Roman" w:cs="Times New Roman"/>
          <w:i/>
          <w:iCs/>
          <w:sz w:val="22"/>
        </w:rPr>
      </w:pPr>
      <w:bookmarkStart w:id="273" w:name="_Toc150764353"/>
      <w:r w:rsidRPr="00192110">
        <w:rPr>
          <w:rFonts w:ascii="Times New Roman" w:hAnsi="Times New Roman" w:cs="Times New Roman"/>
          <w:b/>
          <w:i/>
          <w:iCs/>
          <w:sz w:val="22"/>
        </w:rPr>
        <w:t>22.1.5</w:t>
      </w:r>
      <w:r w:rsidR="006131C8" w:rsidRPr="00192110">
        <w:rPr>
          <w:rFonts w:ascii="Times New Roman" w:hAnsi="Times New Roman" w:cs="Times New Roman"/>
          <w:b/>
          <w:i/>
          <w:iCs/>
          <w:sz w:val="22"/>
        </w:rPr>
        <w:t>.</w:t>
      </w:r>
      <w:r w:rsidR="00C002DB" w:rsidRPr="00192110">
        <w:rPr>
          <w:rFonts w:ascii="Times New Roman" w:hAnsi="Times New Roman" w:cs="Times New Roman"/>
          <w:b/>
          <w:i/>
          <w:iCs/>
          <w:sz w:val="22"/>
        </w:rPr>
        <w:tab/>
      </w:r>
      <w:r w:rsidRPr="00192110">
        <w:rPr>
          <w:rFonts w:ascii="Times New Roman" w:hAnsi="Times New Roman" w:cs="Times New Roman"/>
          <w:b/>
          <w:i/>
          <w:iCs/>
          <w:sz w:val="22"/>
        </w:rPr>
        <w:t>Krvne grupe i transfuzija krvi</w:t>
      </w:r>
      <w:bookmarkEnd w:id="273"/>
      <w:r w:rsidR="00F50488" w:rsidRPr="00192110">
        <w:rPr>
          <w:rFonts w:ascii="Times New Roman" w:hAnsi="Times New Roman" w:cs="Times New Roman"/>
          <w:b/>
          <w:i/>
          <w:iCs/>
          <w:sz w:val="22"/>
        </w:rPr>
        <w:fldChar w:fldCharType="begin"/>
      </w:r>
      <w:r w:rsidR="00F50488" w:rsidRPr="00192110">
        <w:rPr>
          <w:i/>
          <w:iCs/>
        </w:rPr>
        <w:instrText xml:space="preserve"> XE "</w:instrText>
      </w:r>
      <w:r w:rsidR="00F50488" w:rsidRPr="00192110">
        <w:rPr>
          <w:rFonts w:ascii="Times New Roman" w:hAnsi="Times New Roman" w:cs="Times New Roman"/>
          <w:b/>
          <w:i/>
          <w:iCs/>
          <w:sz w:val="22"/>
        </w:rPr>
        <w:instrText>Krvne grupe i transfuzija krvi</w:instrText>
      </w:r>
      <w:r w:rsidR="00F50488" w:rsidRPr="00192110">
        <w:rPr>
          <w:i/>
          <w:iCs/>
        </w:rPr>
        <w:instrText xml:space="preserve">" </w:instrText>
      </w:r>
      <w:r w:rsidR="00F50488" w:rsidRPr="00192110">
        <w:rPr>
          <w:rFonts w:ascii="Times New Roman" w:hAnsi="Times New Roman" w:cs="Times New Roman"/>
          <w:b/>
          <w:i/>
          <w:iCs/>
          <w:sz w:val="22"/>
        </w:rPr>
        <w:fldChar w:fldCharType="end"/>
      </w:r>
    </w:p>
    <w:p w14:paraId="45634094" w14:textId="77777777" w:rsidR="00BC2AC6" w:rsidRPr="001A58E4" w:rsidRDefault="00BC2AC6" w:rsidP="00EA1BC1">
      <w:pPr>
        <w:ind w:left="-5" w:right="54"/>
        <w:rPr>
          <w:rFonts w:ascii="Times New Roman" w:hAnsi="Times New Roman" w:cs="Times New Roman"/>
          <w:sz w:val="22"/>
        </w:rPr>
      </w:pPr>
    </w:p>
    <w:p w14:paraId="507D0A8F" w14:textId="77777777" w:rsidR="00463C7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membrani eritrocita nalaze se antigene komponente koje su karakteristične za određenu vrstu, pasminu ili pojedinu životinju, a nazivamo ih aglutinogeni eritrocita. Građa im je mukopolisaharidna ili glikolipidna, nasljednog su karaktera i doživotno nepromjenjive prirode. Krvna grupa je jedna takva antigena komponenta eritrocita.</w:t>
      </w:r>
    </w:p>
    <w:p w14:paraId="1417C1AB" w14:textId="2F626B0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serumu su ustanovljena antitijela</w:t>
      </w:r>
      <w:r w:rsidR="006131C8">
        <w:rPr>
          <w:rFonts w:ascii="Times New Roman" w:hAnsi="Times New Roman" w:cs="Times New Roman"/>
          <w:sz w:val="22"/>
        </w:rPr>
        <w:t xml:space="preserve"> – </w:t>
      </w:r>
      <w:r w:rsidRPr="001A58E4">
        <w:rPr>
          <w:rFonts w:ascii="Times New Roman" w:hAnsi="Times New Roman" w:cs="Times New Roman"/>
          <w:sz w:val="22"/>
        </w:rPr>
        <w:t>aglutinini. Oni reagiraju s antigenima eritrocita kod transfuziono međusobno nepodnošljivih organizama i tada nastupa taloženje eritrocita i grušanje krvi. Krvni antigen i antitijelo predstavljaju krvni sustav.</w:t>
      </w:r>
    </w:p>
    <w:p w14:paraId="6E6D89B2" w14:textId="2D01E89F" w:rsidR="006105EA" w:rsidRPr="001A58E4" w:rsidRDefault="002D579F" w:rsidP="00463C7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Poznato je </w:t>
      </w:r>
      <w:r w:rsidR="006131C8">
        <w:rPr>
          <w:rFonts w:ascii="Times New Roman" w:hAnsi="Times New Roman" w:cs="Times New Roman"/>
          <w:sz w:val="22"/>
        </w:rPr>
        <w:t>kako</w:t>
      </w:r>
      <w:r w:rsidRPr="001A58E4">
        <w:rPr>
          <w:rFonts w:ascii="Times New Roman" w:hAnsi="Times New Roman" w:cs="Times New Roman"/>
          <w:sz w:val="22"/>
        </w:rPr>
        <w:t xml:space="preserve"> govedo ima 11 krvnih sustava, ovca i koza 7, konj 8, svinja 14, a kokoš 10. Krvni sustavi imaju posebnu ulogu u stočarstvu. Osim u transfuziji krvi, krvni sustavi </w:t>
      </w:r>
      <w:r w:rsidR="006131C8" w:rsidRPr="001A58E4">
        <w:rPr>
          <w:rFonts w:ascii="Times New Roman" w:hAnsi="Times New Roman" w:cs="Times New Roman"/>
          <w:sz w:val="22"/>
        </w:rPr>
        <w:t xml:space="preserve">imaju </w:t>
      </w:r>
      <w:r w:rsidRPr="001A58E4">
        <w:rPr>
          <w:rFonts w:ascii="Times New Roman" w:hAnsi="Times New Roman" w:cs="Times New Roman"/>
          <w:sz w:val="22"/>
        </w:rPr>
        <w:t>značajnu ulogu u određivanju očinstva i majčinstva, otkrivanju jednojajčanih blizanaca, utvrđivanju podrijetla određenih antigenih svojstava s proizvodnim karakteristikama i u njihovoj povezanosti s pojavom određenih bolesti i mana nasljednog karaktera.</w:t>
      </w:r>
    </w:p>
    <w:p w14:paraId="4DA71149" w14:textId="77777777" w:rsidR="00463C7E" w:rsidRPr="001A58E4" w:rsidRDefault="00463C7E" w:rsidP="00463C7E">
      <w:pPr>
        <w:spacing w:after="0" w:line="252" w:lineRule="auto"/>
        <w:ind w:left="-6" w:right="57" w:hanging="11"/>
        <w:rPr>
          <w:rFonts w:ascii="Times New Roman" w:hAnsi="Times New Roman" w:cs="Times New Roman"/>
          <w:sz w:val="22"/>
        </w:rPr>
      </w:pPr>
    </w:p>
    <w:p w14:paraId="7B4863ED" w14:textId="63803A72" w:rsidR="006105EA" w:rsidRPr="001A58E4" w:rsidRDefault="002D579F" w:rsidP="000956BE">
      <w:pPr>
        <w:tabs>
          <w:tab w:val="right" w:pos="3863"/>
        </w:tabs>
        <w:spacing w:before="40" w:after="0" w:line="252" w:lineRule="auto"/>
        <w:ind w:left="113" w:right="0" w:hanging="113"/>
        <w:outlineLvl w:val="1"/>
        <w:rPr>
          <w:rFonts w:ascii="Times New Roman" w:hAnsi="Times New Roman" w:cs="Times New Roman"/>
          <w:sz w:val="22"/>
        </w:rPr>
      </w:pPr>
      <w:bookmarkStart w:id="274" w:name="_Toc150764354"/>
      <w:r w:rsidRPr="001A58E4">
        <w:rPr>
          <w:rFonts w:ascii="Times New Roman" w:hAnsi="Times New Roman" w:cs="Times New Roman"/>
          <w:b/>
          <w:sz w:val="22"/>
        </w:rPr>
        <w:t>22.2</w:t>
      </w:r>
      <w:r w:rsidR="006131C8">
        <w:rPr>
          <w:rFonts w:ascii="Times New Roman" w:hAnsi="Times New Roman" w:cs="Times New Roman"/>
          <w:b/>
          <w:sz w:val="22"/>
        </w:rPr>
        <w:t>.</w:t>
      </w:r>
      <w:r w:rsidR="00C002DB" w:rsidRPr="001A58E4">
        <w:rPr>
          <w:rFonts w:ascii="Times New Roman" w:hAnsi="Times New Roman" w:cs="Times New Roman"/>
          <w:b/>
          <w:sz w:val="22"/>
        </w:rPr>
        <w:tab/>
      </w:r>
      <w:r w:rsidRPr="001A58E4">
        <w:rPr>
          <w:rFonts w:ascii="Times New Roman" w:hAnsi="Times New Roman" w:cs="Times New Roman"/>
          <w:b/>
          <w:sz w:val="22"/>
        </w:rPr>
        <w:t>Fiziologija srca i krvnih žila</w:t>
      </w:r>
      <w:bookmarkEnd w:id="274"/>
    </w:p>
    <w:p w14:paraId="756122D1" w14:textId="77777777" w:rsidR="007E6EE4" w:rsidRPr="001A58E4" w:rsidRDefault="007E6EE4" w:rsidP="007E6EE4">
      <w:pPr>
        <w:spacing w:after="0" w:line="252" w:lineRule="auto"/>
        <w:ind w:left="-6" w:right="57" w:hanging="11"/>
        <w:rPr>
          <w:rFonts w:ascii="Times New Roman" w:hAnsi="Times New Roman" w:cs="Times New Roman"/>
          <w:sz w:val="22"/>
        </w:rPr>
      </w:pPr>
    </w:p>
    <w:p w14:paraId="232E7B74" w14:textId="31D78516" w:rsidR="006105EA" w:rsidRPr="001A58E4" w:rsidRDefault="002D579F" w:rsidP="00150F36">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Cirkulacija je skup radnji koje pokreću krv kroz krvožilni sustav</w:t>
      </w:r>
      <w:r w:rsidR="00150F36" w:rsidRPr="001A58E4">
        <w:rPr>
          <w:rFonts w:ascii="Times New Roman" w:hAnsi="Times New Roman" w:cs="Times New Roman"/>
          <w:sz w:val="22"/>
        </w:rPr>
        <w:t>.</w:t>
      </w:r>
      <w:r w:rsidRPr="001A58E4">
        <w:rPr>
          <w:rFonts w:ascii="Times New Roman" w:hAnsi="Times New Roman" w:cs="Times New Roman"/>
          <w:sz w:val="22"/>
        </w:rPr>
        <w:t xml:space="preserve"> </w:t>
      </w:r>
      <w:r w:rsidR="00150F36" w:rsidRPr="001A58E4">
        <w:rPr>
          <w:rFonts w:ascii="Times New Roman" w:hAnsi="Times New Roman" w:cs="Times New Roman"/>
          <w:sz w:val="22"/>
        </w:rPr>
        <w:t>U</w:t>
      </w:r>
      <w:r w:rsidRPr="001A58E4">
        <w:rPr>
          <w:rFonts w:ascii="Times New Roman" w:hAnsi="Times New Roman" w:cs="Times New Roman"/>
          <w:sz w:val="22"/>
        </w:rPr>
        <w:t>stanovio</w:t>
      </w:r>
      <w:r w:rsidR="00150F36" w:rsidRPr="001A58E4">
        <w:rPr>
          <w:rFonts w:ascii="Times New Roman" w:hAnsi="Times New Roman" w:cs="Times New Roman"/>
          <w:sz w:val="22"/>
        </w:rPr>
        <w:t xml:space="preserve"> ju</w:t>
      </w:r>
      <w:r w:rsidRPr="001A58E4">
        <w:rPr>
          <w:rFonts w:ascii="Times New Roman" w:hAnsi="Times New Roman" w:cs="Times New Roman"/>
          <w:sz w:val="22"/>
        </w:rPr>
        <w:t xml:space="preserve"> je prije tri stotine godina liječnik William Harwey, udarivši </w:t>
      </w:r>
      <w:r w:rsidR="00150F36" w:rsidRPr="001A58E4">
        <w:rPr>
          <w:rFonts w:ascii="Times New Roman" w:hAnsi="Times New Roman" w:cs="Times New Roman"/>
          <w:sz w:val="22"/>
        </w:rPr>
        <w:t>osnove</w:t>
      </w:r>
      <w:r w:rsidRPr="001A58E4">
        <w:rPr>
          <w:rFonts w:ascii="Times New Roman" w:hAnsi="Times New Roman" w:cs="Times New Roman"/>
          <w:sz w:val="22"/>
        </w:rPr>
        <w:t xml:space="preserve"> znanja iz fiziologije</w:t>
      </w:r>
      <w:r w:rsidR="00150F36" w:rsidRPr="001A58E4">
        <w:rPr>
          <w:rFonts w:ascii="Times New Roman" w:hAnsi="Times New Roman" w:cs="Times New Roman"/>
          <w:sz w:val="22"/>
        </w:rPr>
        <w:t xml:space="preserve"> kardio-vaskularnog sustava</w:t>
      </w:r>
      <w:r w:rsidRPr="001A58E4">
        <w:rPr>
          <w:rFonts w:ascii="Times New Roman" w:hAnsi="Times New Roman" w:cs="Times New Roman"/>
          <w:sz w:val="22"/>
        </w:rPr>
        <w:t xml:space="preserve"> životinja. Taj liječnik objasnio je najvažniju funkciju tijela kroz kretanje krvi u dva odvojena kruga (veliki i mali krvotok) </w:t>
      </w:r>
      <w:r w:rsidR="004264D0">
        <w:rPr>
          <w:rFonts w:ascii="Times New Roman" w:hAnsi="Times New Roman" w:cs="Times New Roman"/>
          <w:sz w:val="22"/>
        </w:rPr>
        <w:t>„</w:t>
      </w:r>
      <w:r w:rsidRPr="001A58E4">
        <w:rPr>
          <w:rFonts w:ascii="Times New Roman" w:hAnsi="Times New Roman" w:cs="Times New Roman"/>
          <w:sz w:val="22"/>
        </w:rPr>
        <w:t>tjeranu</w:t>
      </w:r>
      <w:r w:rsidR="004264D0">
        <w:rPr>
          <w:rFonts w:ascii="Times New Roman" w:hAnsi="Times New Roman" w:cs="Times New Roman"/>
          <w:sz w:val="22"/>
        </w:rPr>
        <w:t>“</w:t>
      </w:r>
      <w:r w:rsidRPr="001A58E4">
        <w:rPr>
          <w:rFonts w:ascii="Times New Roman" w:hAnsi="Times New Roman" w:cs="Times New Roman"/>
          <w:sz w:val="22"/>
        </w:rPr>
        <w:t xml:space="preserve"> ritmičkim stezanjem srčanog mišića (sl. 1</w:t>
      </w:r>
      <w:r w:rsidR="00D54874">
        <w:rPr>
          <w:rFonts w:ascii="Times New Roman" w:hAnsi="Times New Roman" w:cs="Times New Roman"/>
          <w:sz w:val="22"/>
        </w:rPr>
        <w:t>50</w:t>
      </w:r>
      <w:r w:rsidRPr="001A58E4">
        <w:rPr>
          <w:rFonts w:ascii="Times New Roman" w:hAnsi="Times New Roman" w:cs="Times New Roman"/>
          <w:sz w:val="22"/>
        </w:rPr>
        <w:t>). Krvožilni sustav tvore arterije i vene između kojih se smjestila velika pumpa, srce.</w:t>
      </w:r>
    </w:p>
    <w:p w14:paraId="7466009C" w14:textId="77777777" w:rsidR="00150F36" w:rsidRPr="001A58E4" w:rsidRDefault="00150F36" w:rsidP="00150F36">
      <w:pPr>
        <w:spacing w:after="0" w:line="252" w:lineRule="auto"/>
        <w:ind w:left="-6" w:right="57" w:hanging="11"/>
        <w:rPr>
          <w:rFonts w:ascii="Times New Roman" w:hAnsi="Times New Roman" w:cs="Times New Roman"/>
          <w:sz w:val="22"/>
        </w:rPr>
      </w:pPr>
    </w:p>
    <w:p w14:paraId="4942CA76" w14:textId="008C6D20" w:rsidR="006105EA" w:rsidRPr="00192110" w:rsidRDefault="002D579F" w:rsidP="005424ED">
      <w:pPr>
        <w:spacing w:before="40" w:after="0" w:line="252" w:lineRule="auto"/>
        <w:ind w:left="11" w:right="62" w:hanging="11"/>
        <w:outlineLvl w:val="2"/>
        <w:rPr>
          <w:rFonts w:ascii="Times New Roman" w:hAnsi="Times New Roman" w:cs="Times New Roman"/>
          <w:i/>
          <w:iCs/>
          <w:sz w:val="22"/>
        </w:rPr>
      </w:pPr>
      <w:bookmarkStart w:id="275" w:name="_Toc150764355"/>
      <w:r w:rsidRPr="00192110">
        <w:rPr>
          <w:rFonts w:ascii="Times New Roman" w:hAnsi="Times New Roman" w:cs="Times New Roman"/>
          <w:b/>
          <w:i/>
          <w:iCs/>
          <w:sz w:val="22"/>
        </w:rPr>
        <w:t>22.2.1</w:t>
      </w:r>
      <w:r w:rsidR="004264D0" w:rsidRPr="00192110">
        <w:rPr>
          <w:rFonts w:ascii="Times New Roman" w:hAnsi="Times New Roman" w:cs="Times New Roman"/>
          <w:b/>
          <w:i/>
          <w:iCs/>
          <w:sz w:val="22"/>
        </w:rPr>
        <w:t>.</w:t>
      </w:r>
      <w:r w:rsidR="000956BE" w:rsidRPr="00192110">
        <w:rPr>
          <w:rFonts w:ascii="Times New Roman" w:hAnsi="Times New Roman" w:cs="Times New Roman"/>
          <w:b/>
          <w:i/>
          <w:iCs/>
          <w:sz w:val="22"/>
        </w:rPr>
        <w:tab/>
      </w:r>
      <w:r w:rsidRPr="00192110">
        <w:rPr>
          <w:rFonts w:ascii="Times New Roman" w:hAnsi="Times New Roman" w:cs="Times New Roman"/>
          <w:b/>
          <w:i/>
          <w:iCs/>
          <w:sz w:val="22"/>
        </w:rPr>
        <w:t>Fiziologija srca</w:t>
      </w:r>
      <w:bookmarkEnd w:id="275"/>
      <w:r w:rsidR="00F50488" w:rsidRPr="00192110">
        <w:rPr>
          <w:rFonts w:ascii="Times New Roman" w:hAnsi="Times New Roman" w:cs="Times New Roman"/>
          <w:b/>
          <w:i/>
          <w:iCs/>
          <w:sz w:val="22"/>
        </w:rPr>
        <w:fldChar w:fldCharType="begin"/>
      </w:r>
      <w:r w:rsidR="00F50488" w:rsidRPr="00192110">
        <w:rPr>
          <w:i/>
          <w:iCs/>
        </w:rPr>
        <w:instrText xml:space="preserve"> XE "</w:instrText>
      </w:r>
      <w:r w:rsidR="00F50488" w:rsidRPr="00192110">
        <w:rPr>
          <w:rFonts w:ascii="Times New Roman" w:hAnsi="Times New Roman" w:cs="Times New Roman"/>
          <w:b/>
          <w:i/>
          <w:iCs/>
          <w:sz w:val="22"/>
        </w:rPr>
        <w:instrText>Fiziologija srca</w:instrText>
      </w:r>
      <w:r w:rsidR="00F50488" w:rsidRPr="00192110">
        <w:rPr>
          <w:i/>
          <w:iCs/>
        </w:rPr>
        <w:instrText xml:space="preserve">" </w:instrText>
      </w:r>
      <w:r w:rsidR="00F50488" w:rsidRPr="00192110">
        <w:rPr>
          <w:rFonts w:ascii="Times New Roman" w:hAnsi="Times New Roman" w:cs="Times New Roman"/>
          <w:b/>
          <w:i/>
          <w:iCs/>
          <w:sz w:val="22"/>
        </w:rPr>
        <w:fldChar w:fldCharType="end"/>
      </w:r>
    </w:p>
    <w:p w14:paraId="0A9E227B" w14:textId="77777777" w:rsidR="00AB34B7" w:rsidRPr="001A58E4" w:rsidRDefault="00AB34B7" w:rsidP="00EA1BC1">
      <w:pPr>
        <w:ind w:left="-5" w:right="54"/>
        <w:rPr>
          <w:rFonts w:ascii="Times New Roman" w:hAnsi="Times New Roman" w:cs="Times New Roman"/>
          <w:sz w:val="22"/>
        </w:rPr>
      </w:pPr>
    </w:p>
    <w:p w14:paraId="225DE8FC" w14:textId="5F0C8AE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Srčani ciklus ili srčana revolucija je aktivnost srčanog mišića sastavljena od tri faze:</w:t>
      </w:r>
    </w:p>
    <w:p w14:paraId="07BFD667" w14:textId="0C68AA30" w:rsidR="006105EA" w:rsidRPr="001A58E4" w:rsidRDefault="002D579F">
      <w:pPr>
        <w:numPr>
          <w:ilvl w:val="0"/>
          <w:numId w:val="176"/>
        </w:numPr>
        <w:ind w:right="54" w:hanging="340"/>
        <w:rPr>
          <w:rFonts w:ascii="Times New Roman" w:hAnsi="Times New Roman" w:cs="Times New Roman"/>
          <w:sz w:val="22"/>
        </w:rPr>
      </w:pPr>
      <w:r w:rsidRPr="001A58E4">
        <w:rPr>
          <w:rFonts w:ascii="Times New Roman" w:hAnsi="Times New Roman" w:cs="Times New Roman"/>
          <w:sz w:val="22"/>
        </w:rPr>
        <w:t>sistole (stezanje srčanog mišića)</w:t>
      </w:r>
    </w:p>
    <w:p w14:paraId="6590F280" w14:textId="1D290A96" w:rsidR="006105EA" w:rsidRPr="001A58E4" w:rsidRDefault="002D579F">
      <w:pPr>
        <w:numPr>
          <w:ilvl w:val="0"/>
          <w:numId w:val="176"/>
        </w:numPr>
        <w:ind w:right="54" w:hanging="340"/>
        <w:rPr>
          <w:rFonts w:ascii="Times New Roman" w:hAnsi="Times New Roman" w:cs="Times New Roman"/>
          <w:sz w:val="22"/>
        </w:rPr>
      </w:pPr>
      <w:r w:rsidRPr="001A58E4">
        <w:rPr>
          <w:rFonts w:ascii="Times New Roman" w:hAnsi="Times New Roman" w:cs="Times New Roman"/>
          <w:sz w:val="22"/>
        </w:rPr>
        <w:t>dijastole (opuštanje srčanog mišića) i</w:t>
      </w:r>
    </w:p>
    <w:p w14:paraId="04B4047A" w14:textId="581CA4F0" w:rsidR="006105EA" w:rsidRPr="001A58E4" w:rsidRDefault="002D579F">
      <w:pPr>
        <w:numPr>
          <w:ilvl w:val="0"/>
          <w:numId w:val="176"/>
        </w:numPr>
        <w:ind w:right="54" w:hanging="340"/>
        <w:rPr>
          <w:rFonts w:ascii="Times New Roman" w:hAnsi="Times New Roman" w:cs="Times New Roman"/>
          <w:sz w:val="22"/>
        </w:rPr>
      </w:pPr>
      <w:r w:rsidRPr="001A58E4">
        <w:rPr>
          <w:rFonts w:ascii="Times New Roman" w:hAnsi="Times New Roman" w:cs="Times New Roman"/>
          <w:sz w:val="22"/>
        </w:rPr>
        <w:t>pauze u kojoj srčani mišić kratko miruje.</w:t>
      </w:r>
    </w:p>
    <w:p w14:paraId="5DF05E48" w14:textId="77777777" w:rsidR="00AB34B7" w:rsidRPr="001A58E4" w:rsidRDefault="00AB34B7" w:rsidP="00AB34B7">
      <w:pPr>
        <w:ind w:left="0" w:right="54" w:firstLine="0"/>
        <w:rPr>
          <w:rFonts w:ascii="Times New Roman" w:hAnsi="Times New Roman" w:cs="Times New Roman"/>
          <w:sz w:val="22"/>
        </w:rPr>
      </w:pPr>
    </w:p>
    <w:p w14:paraId="41AB4BAF" w14:textId="2655A950" w:rsidR="004728B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Krv u desnu pretkomoru dovode prednja i stražnja šuplja vena, a u lijevu pretkomoru 7</w:t>
      </w:r>
      <w:r w:rsidR="00E30FEC">
        <w:rPr>
          <w:rFonts w:ascii="Times New Roman" w:hAnsi="Times New Roman" w:cs="Times New Roman"/>
          <w:sz w:val="22"/>
        </w:rPr>
        <w:t xml:space="preserve"> – </w:t>
      </w:r>
      <w:r w:rsidRPr="001A58E4">
        <w:rPr>
          <w:rFonts w:ascii="Times New Roman" w:hAnsi="Times New Roman" w:cs="Times New Roman"/>
          <w:sz w:val="22"/>
        </w:rPr>
        <w:t>8 plućnih vena.</w:t>
      </w:r>
    </w:p>
    <w:p w14:paraId="7B4BFFCA" w14:textId="45CEE4B0" w:rsidR="004728B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Srčana revolucija započinje sistolom pretkomora pri čemu se zatežu nje</w:t>
      </w:r>
      <w:r w:rsidR="00E30FEC">
        <w:rPr>
          <w:rFonts w:ascii="Times New Roman" w:hAnsi="Times New Roman" w:cs="Times New Roman"/>
          <w:sz w:val="22"/>
        </w:rPr>
        <w:t>zi</w:t>
      </w:r>
      <w:r w:rsidRPr="001A58E4">
        <w:rPr>
          <w:rFonts w:ascii="Times New Roman" w:hAnsi="Times New Roman" w:cs="Times New Roman"/>
          <w:sz w:val="22"/>
        </w:rPr>
        <w:t>ne stijenke i tako izazivaju suženje ušća velikih vena, onemogućujući povrat krvi u njih. Krv se iz tog razloga kreće kroz pretkomorno-komorni otvor u komore</w:t>
      </w:r>
      <w:r w:rsidR="004728B4" w:rsidRPr="001A58E4">
        <w:rPr>
          <w:rFonts w:ascii="Times New Roman" w:hAnsi="Times New Roman" w:cs="Times New Roman"/>
          <w:sz w:val="22"/>
        </w:rPr>
        <w:t>,</w:t>
      </w:r>
      <w:r w:rsidRPr="001A58E4">
        <w:rPr>
          <w:rFonts w:ascii="Times New Roman" w:hAnsi="Times New Roman" w:cs="Times New Roman"/>
          <w:sz w:val="22"/>
        </w:rPr>
        <w:t xml:space="preserve"> koje se trenutno nalaze u fazi dijastole. Nakon toga slijedi opuštanje ili dijastola pretkomora.</w:t>
      </w:r>
    </w:p>
    <w:p w14:paraId="08CB82C3" w14:textId="77777777" w:rsidR="004728B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Sistola komora započinje 0.1 sekundu kasnije od sistole pretkomora. Tijekom ove faze zatežu se stijenke komora, zatvaraju pretkomorno-komorni zalisci, a tlak krvi u komorama raste. Taj tlak uzrokuje otvaranje polumjesečastih zalistaka plućne arterije i aorte </w:t>
      </w:r>
      <w:r w:rsidR="004728B4" w:rsidRPr="001A58E4">
        <w:rPr>
          <w:rFonts w:ascii="Times New Roman" w:hAnsi="Times New Roman" w:cs="Times New Roman"/>
          <w:sz w:val="22"/>
        </w:rPr>
        <w:t>te</w:t>
      </w:r>
      <w:r w:rsidRPr="001A58E4">
        <w:rPr>
          <w:rFonts w:ascii="Times New Roman" w:hAnsi="Times New Roman" w:cs="Times New Roman"/>
          <w:sz w:val="22"/>
        </w:rPr>
        <w:t xml:space="preserve"> ulazak krvi u te velike krvne žile.</w:t>
      </w:r>
    </w:p>
    <w:p w14:paraId="18D78DB3" w14:textId="77777777" w:rsidR="004728B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Slijedi dijastola komora uz pad krvnog tlaka u njima, a povrat krvi iz aorte i plućne arterije onemogućuje visoki krvni tlak u tim žilama. Povrat krvi također onemogućuje i zatvaranje polumjesečastih zalistaka plućne arterije i aorte.</w:t>
      </w:r>
    </w:p>
    <w:p w14:paraId="1D0AD4A4" w14:textId="77777777" w:rsidR="004728B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Zatim slijedi pauza i krv postupno ulazi u srce za novu srčanu revoluciju.</w:t>
      </w:r>
    </w:p>
    <w:p w14:paraId="7B11358B" w14:textId="295B1915" w:rsidR="004728B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Aktivnost srčanog rada i fiziološki ritam izmjena faza srčanog rada nadzire srce samo, kao autonomni organ (preko svojeg primarnog i sekundarnog centra te provodnog komornog sustava) i autonomni živčani sustav preko simpatikusa i parasimpatikusa (Sl. 1</w:t>
      </w:r>
      <w:r w:rsidR="004F6753">
        <w:rPr>
          <w:rFonts w:ascii="Times New Roman" w:hAnsi="Times New Roman" w:cs="Times New Roman"/>
          <w:sz w:val="22"/>
        </w:rPr>
        <w:t>4</w:t>
      </w:r>
      <w:r w:rsidR="000578AA">
        <w:rPr>
          <w:rFonts w:ascii="Times New Roman" w:hAnsi="Times New Roman" w:cs="Times New Roman"/>
          <w:sz w:val="22"/>
        </w:rPr>
        <w:t>8</w:t>
      </w:r>
      <w:r w:rsidRPr="001A58E4">
        <w:rPr>
          <w:rFonts w:ascii="Times New Roman" w:hAnsi="Times New Roman" w:cs="Times New Roman"/>
          <w:sz w:val="22"/>
        </w:rPr>
        <w:t>).</w:t>
      </w:r>
    </w:p>
    <w:p w14:paraId="0ED55772" w14:textId="77777777" w:rsidR="004728B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Primarni centar ili sinusno-atrijski čvor tvore modificirane stanice srca koje mogu same sebe podraživati, a sekundarni centar tvore iste takve srčane stanice smještene u pretkomorno-komornoj pregradi desne polovice srca.</w:t>
      </w:r>
    </w:p>
    <w:p w14:paraId="61A0A4FC" w14:textId="77777777" w:rsidR="004728B4"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Provodni komorni sustav nalazi se u pregradi između lijeve i desne komore.</w:t>
      </w:r>
    </w:p>
    <w:p w14:paraId="091C65FC" w14:textId="09D51ECD" w:rsidR="0058648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 ritam srčanog rada može utjecati autonomni živčani sustav i to u smislu stimulacije djelovanjem simpatikusa ili usporavanja srčanog ritma djelovanjem parasimpatikusa. Ukoliko se u srcu pojavi podražaj izvan spomenutih centara (tercijarni centar) uslijedit će pojava ekstra sistole (posebne kontrakcije srčanog mišića), nakon čega će uslijediti produžena ili kompenzatorna pauza.</w:t>
      </w:r>
    </w:p>
    <w:p w14:paraId="500B59D1" w14:textId="37AA8496" w:rsidR="00586487" w:rsidRPr="001A58E4" w:rsidRDefault="00586487">
      <w:pPr>
        <w:spacing w:after="160" w:line="259" w:lineRule="auto"/>
        <w:ind w:left="0" w:right="0" w:firstLine="0"/>
        <w:jc w:val="left"/>
        <w:rPr>
          <w:rFonts w:ascii="Times New Roman" w:hAnsi="Times New Roman" w:cs="Times New Roman"/>
          <w:sz w:val="22"/>
        </w:rPr>
      </w:pPr>
    </w:p>
    <w:tbl>
      <w:tblPr>
        <w:tblStyle w:val="TableGrid"/>
        <w:tblpPr w:vertAnchor="text" w:horzAnchor="margin"/>
        <w:tblOverlap w:val="never"/>
        <w:tblW w:w="8378" w:type="dxa"/>
        <w:tblInd w:w="0" w:type="dxa"/>
        <w:tblLook w:val="04A0" w:firstRow="1" w:lastRow="0" w:firstColumn="1" w:lastColumn="0" w:noHBand="0" w:noVBand="1"/>
      </w:tblPr>
      <w:tblGrid>
        <w:gridCol w:w="8378"/>
      </w:tblGrid>
      <w:tr w:rsidR="006105EA" w:rsidRPr="001A58E4" w14:paraId="1CB872FC" w14:textId="77777777" w:rsidTr="00586487">
        <w:trPr>
          <w:trHeight w:val="1904"/>
        </w:trPr>
        <w:tc>
          <w:tcPr>
            <w:tcW w:w="8378" w:type="dxa"/>
            <w:tcBorders>
              <w:top w:val="nil"/>
              <w:left w:val="nil"/>
              <w:bottom w:val="nil"/>
              <w:right w:val="nil"/>
            </w:tcBorders>
            <w:vAlign w:val="bottom"/>
          </w:tcPr>
          <w:p w14:paraId="218127BA" w14:textId="1A74A1CC" w:rsidR="006105EA" w:rsidRPr="001A58E4" w:rsidRDefault="002D579F" w:rsidP="004728B4">
            <w:pPr>
              <w:spacing w:after="70" w:line="259" w:lineRule="auto"/>
              <w:ind w:left="0" w:right="2"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FEF6C4D" wp14:editId="68885601">
                  <wp:extent cx="2724912" cy="3340608"/>
                  <wp:effectExtent l="0" t="0" r="0" b="4445"/>
                  <wp:docPr id="50866" name="Picture 50866"/>
                  <wp:cNvGraphicFramePr/>
                  <a:graphic xmlns:a="http://schemas.openxmlformats.org/drawingml/2006/main">
                    <a:graphicData uri="http://schemas.openxmlformats.org/drawingml/2006/picture">
                      <pic:pic xmlns:pic="http://schemas.openxmlformats.org/drawingml/2006/picture">
                        <pic:nvPicPr>
                          <pic:cNvPr id="50866" name="Picture 50866"/>
                          <pic:cNvPicPr/>
                        </pic:nvPicPr>
                        <pic:blipFill>
                          <a:blip r:embed="rId178"/>
                          <a:stretch>
                            <a:fillRect/>
                          </a:stretch>
                        </pic:blipFill>
                        <pic:spPr>
                          <a:xfrm flipV="1">
                            <a:off x="0" y="0"/>
                            <a:ext cx="2724912" cy="3340608"/>
                          </a:xfrm>
                          <a:prstGeom prst="rect">
                            <a:avLst/>
                          </a:prstGeom>
                        </pic:spPr>
                      </pic:pic>
                    </a:graphicData>
                  </a:graphic>
                </wp:inline>
              </w:drawing>
            </w:r>
          </w:p>
          <w:p w14:paraId="72DDC05E" w14:textId="2FBE7D09" w:rsidR="006105EA" w:rsidRPr="001A58E4" w:rsidRDefault="002D579F" w:rsidP="004728B4">
            <w:pPr>
              <w:spacing w:after="131" w:line="259" w:lineRule="auto"/>
              <w:ind w:left="0" w:right="0" w:firstLine="0"/>
              <w:jc w:val="center"/>
              <w:rPr>
                <w:rFonts w:ascii="Times New Roman" w:hAnsi="Times New Roman" w:cs="Times New Roman"/>
                <w:sz w:val="22"/>
              </w:rPr>
            </w:pPr>
            <w:r w:rsidRPr="001A58E4">
              <w:rPr>
                <w:rFonts w:ascii="Times New Roman" w:hAnsi="Times New Roman" w:cs="Times New Roman"/>
                <w:b/>
                <w:sz w:val="22"/>
              </w:rPr>
              <w:t>Slika 1</w:t>
            </w:r>
            <w:r w:rsidR="004F6753">
              <w:rPr>
                <w:rFonts w:ascii="Times New Roman" w:hAnsi="Times New Roman" w:cs="Times New Roman"/>
                <w:b/>
                <w:sz w:val="22"/>
              </w:rPr>
              <w:t>4</w:t>
            </w:r>
            <w:r w:rsidR="000578AA">
              <w:rPr>
                <w:rFonts w:ascii="Times New Roman" w:hAnsi="Times New Roman" w:cs="Times New Roman"/>
                <w:b/>
                <w:sz w:val="22"/>
              </w:rPr>
              <w:t>8</w:t>
            </w:r>
            <w:r w:rsidRPr="001A58E4">
              <w:rPr>
                <w:rFonts w:ascii="Times New Roman" w:hAnsi="Times New Roman" w:cs="Times New Roman"/>
                <w:b/>
                <w:sz w:val="22"/>
              </w:rPr>
              <w:t>: Nadražajno-provodni sustav srca (</w:t>
            </w:r>
            <w:r w:rsidRPr="001A58E4">
              <w:rPr>
                <w:rFonts w:ascii="Times New Roman" w:hAnsi="Times New Roman" w:cs="Times New Roman"/>
                <w:b/>
                <w:i/>
                <w:sz w:val="22"/>
              </w:rPr>
              <w:t>systema conducens cordis</w:t>
            </w:r>
            <w:r w:rsidRPr="001A58E4">
              <w:rPr>
                <w:rFonts w:ascii="Times New Roman" w:hAnsi="Times New Roman" w:cs="Times New Roman"/>
                <w:b/>
                <w:sz w:val="22"/>
              </w:rPr>
              <w:t>)</w:t>
            </w:r>
          </w:p>
          <w:p w14:paraId="4029C006" w14:textId="5CA1FCED" w:rsidR="006105EA" w:rsidRPr="001A58E4" w:rsidRDefault="002D579F" w:rsidP="00EA1BC1">
            <w:pPr>
              <w:spacing w:after="0" w:line="259" w:lineRule="auto"/>
              <w:ind w:left="0" w:right="69" w:firstLine="0"/>
              <w:rPr>
                <w:rFonts w:ascii="Times New Roman" w:hAnsi="Times New Roman" w:cs="Times New Roman"/>
                <w:i/>
                <w:iCs/>
                <w:sz w:val="22"/>
              </w:rPr>
            </w:pPr>
            <w:r w:rsidRPr="001A58E4">
              <w:rPr>
                <w:rFonts w:ascii="Times New Roman" w:hAnsi="Times New Roman" w:cs="Times New Roman"/>
                <w:b/>
                <w:i/>
                <w:iCs/>
                <w:sz w:val="22"/>
              </w:rPr>
              <w:t>SA</w:t>
            </w:r>
            <w:r w:rsidR="00934B27">
              <w:rPr>
                <w:rFonts w:ascii="Times New Roman" w:hAnsi="Times New Roman" w:cs="Times New Roman"/>
                <w:b/>
                <w:i/>
                <w:iCs/>
                <w:sz w:val="22"/>
              </w:rPr>
              <w:t xml:space="preserve"> </w:t>
            </w:r>
            <w:r w:rsidRPr="001A58E4">
              <w:rPr>
                <w:rFonts w:ascii="Times New Roman" w:hAnsi="Times New Roman" w:cs="Times New Roman"/>
                <w:i/>
                <w:iCs/>
                <w:sz w:val="22"/>
              </w:rPr>
              <w:t>–</w:t>
            </w:r>
            <w:r w:rsidR="00934B27">
              <w:rPr>
                <w:rFonts w:ascii="Times New Roman" w:hAnsi="Times New Roman" w:cs="Times New Roman"/>
                <w:i/>
                <w:iCs/>
                <w:sz w:val="22"/>
              </w:rPr>
              <w:t xml:space="preserve"> </w:t>
            </w:r>
            <w:r w:rsidRPr="001A58E4">
              <w:rPr>
                <w:rFonts w:ascii="Times New Roman" w:hAnsi="Times New Roman" w:cs="Times New Roman"/>
                <w:i/>
                <w:iCs/>
                <w:sz w:val="22"/>
              </w:rPr>
              <w:t>Sinu</w:t>
            </w:r>
            <w:r w:rsidR="003146F6" w:rsidRPr="001A58E4">
              <w:rPr>
                <w:rFonts w:ascii="Times New Roman" w:hAnsi="Times New Roman" w:cs="Times New Roman"/>
                <w:i/>
                <w:iCs/>
                <w:sz w:val="22"/>
              </w:rPr>
              <w:t>s</w:t>
            </w:r>
            <w:r w:rsidRPr="001A58E4">
              <w:rPr>
                <w:rFonts w:ascii="Times New Roman" w:hAnsi="Times New Roman" w:cs="Times New Roman"/>
                <w:i/>
                <w:iCs/>
                <w:sz w:val="22"/>
              </w:rPr>
              <w:t xml:space="preserve">-atrijski čvor (nodus sinuatrialis) izvor akcijskog potencijala koji određuje ritmičnost rada srca i kontrolira frekvenciju kojom čitavo srce kuca; </w:t>
            </w:r>
            <w:r w:rsidRPr="001A58E4">
              <w:rPr>
                <w:rFonts w:ascii="Times New Roman" w:hAnsi="Times New Roman" w:cs="Times New Roman"/>
                <w:b/>
                <w:i/>
                <w:iCs/>
                <w:sz w:val="22"/>
              </w:rPr>
              <w:t>AV</w:t>
            </w:r>
            <w:r w:rsidR="00934B27">
              <w:rPr>
                <w:rFonts w:ascii="Times New Roman" w:hAnsi="Times New Roman" w:cs="Times New Roman"/>
                <w:b/>
                <w:i/>
                <w:iCs/>
                <w:sz w:val="22"/>
              </w:rPr>
              <w:t xml:space="preserve"> </w:t>
            </w:r>
            <w:r w:rsidRPr="001A58E4">
              <w:rPr>
                <w:rFonts w:ascii="Times New Roman" w:hAnsi="Times New Roman" w:cs="Times New Roman"/>
                <w:i/>
                <w:iCs/>
                <w:sz w:val="22"/>
              </w:rPr>
              <w:t>–</w:t>
            </w:r>
            <w:r w:rsidR="00934B27">
              <w:rPr>
                <w:rFonts w:ascii="Times New Roman" w:hAnsi="Times New Roman" w:cs="Times New Roman"/>
                <w:i/>
                <w:iCs/>
                <w:sz w:val="22"/>
              </w:rPr>
              <w:t xml:space="preserve"> </w:t>
            </w:r>
            <w:r w:rsidRPr="001A58E4">
              <w:rPr>
                <w:rFonts w:ascii="Times New Roman" w:hAnsi="Times New Roman" w:cs="Times New Roman"/>
                <w:i/>
                <w:iCs/>
                <w:sz w:val="22"/>
              </w:rPr>
              <w:t xml:space="preserve">Atrioventrikularni čvor (nodus atrioventricularis) i </w:t>
            </w:r>
            <w:r w:rsidRPr="001A58E4">
              <w:rPr>
                <w:rFonts w:ascii="Times New Roman" w:hAnsi="Times New Roman" w:cs="Times New Roman"/>
                <w:b/>
                <w:i/>
                <w:iCs/>
                <w:sz w:val="22"/>
              </w:rPr>
              <w:t>PS</w:t>
            </w:r>
            <w:r w:rsidRPr="001A58E4">
              <w:rPr>
                <w:rFonts w:ascii="Times New Roman" w:hAnsi="Times New Roman" w:cs="Times New Roman"/>
                <w:i/>
                <w:iCs/>
                <w:sz w:val="22"/>
              </w:rPr>
              <w:t xml:space="preserve"> (provodni sustav vlakana ili AV-snop ili fasciculus atrioventricularis crus dextrum et sinistrum) reguliraju prolaz impulsa</w:t>
            </w:r>
            <w:r w:rsidR="003146F6" w:rsidRPr="001A58E4">
              <w:rPr>
                <w:rFonts w:ascii="Times New Roman" w:hAnsi="Times New Roman" w:cs="Times New Roman"/>
                <w:i/>
                <w:iCs/>
                <w:sz w:val="22"/>
              </w:rPr>
              <w:t xml:space="preserve"> </w:t>
            </w:r>
            <w:r w:rsidRPr="001A58E4">
              <w:rPr>
                <w:rFonts w:ascii="Times New Roman" w:hAnsi="Times New Roman" w:cs="Times New Roman"/>
                <w:i/>
                <w:iCs/>
                <w:sz w:val="22"/>
              </w:rPr>
              <w:t>(usporavaju) SA čvora u srčane komore dok su srčane pretkomore u fazi sistole; brojevi su desetinke sekundi vremena za koje impuls SA čvora stigne u AV čvor, odnosno vrijeme prolaza kroz provodni sustav srca.</w:t>
            </w:r>
          </w:p>
        </w:tc>
      </w:tr>
    </w:tbl>
    <w:p w14:paraId="6B1FE7FD" w14:textId="39A77BE8" w:rsidR="003146F6" w:rsidRPr="001A58E4" w:rsidRDefault="003146F6" w:rsidP="00EA1BC1">
      <w:pPr>
        <w:spacing w:after="0" w:line="259" w:lineRule="auto"/>
        <w:ind w:left="0" w:right="0" w:firstLine="0"/>
        <w:rPr>
          <w:rFonts w:ascii="Times New Roman" w:hAnsi="Times New Roman" w:cs="Times New Roman"/>
          <w:sz w:val="22"/>
        </w:rPr>
      </w:pPr>
    </w:p>
    <w:p w14:paraId="4213C8D3" w14:textId="48FA3E8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Prilikom rada srca mogu se uočiti zvučne pojave koje označavamo kao srčane tonove. Tijekom aktivnosti zdravog srca čuju se dva tona:</w:t>
      </w:r>
    </w:p>
    <w:p w14:paraId="433D7FFC" w14:textId="77777777" w:rsidR="0022760D" w:rsidRPr="001A58E4" w:rsidRDefault="0022760D" w:rsidP="00EA1BC1">
      <w:pPr>
        <w:ind w:left="-5" w:right="54"/>
        <w:rPr>
          <w:rFonts w:ascii="Times New Roman" w:hAnsi="Times New Roman" w:cs="Times New Roman"/>
          <w:sz w:val="22"/>
        </w:rPr>
      </w:pPr>
    </w:p>
    <w:p w14:paraId="0C0C207F" w14:textId="0EB2991B" w:rsidR="006105EA" w:rsidRPr="001A58E4" w:rsidRDefault="002D579F">
      <w:pPr>
        <w:numPr>
          <w:ilvl w:val="0"/>
          <w:numId w:val="177"/>
        </w:numPr>
        <w:ind w:right="54" w:hanging="340"/>
        <w:rPr>
          <w:rFonts w:ascii="Times New Roman" w:hAnsi="Times New Roman" w:cs="Times New Roman"/>
          <w:sz w:val="22"/>
        </w:rPr>
      </w:pPr>
      <w:r w:rsidRPr="001A58E4">
        <w:rPr>
          <w:rFonts w:ascii="Times New Roman" w:hAnsi="Times New Roman" w:cs="Times New Roman"/>
          <w:sz w:val="22"/>
        </w:rPr>
        <w:t>Prvi srčani ton</w:t>
      </w:r>
      <w:r w:rsidR="00934B27">
        <w:rPr>
          <w:rFonts w:ascii="Times New Roman" w:hAnsi="Times New Roman" w:cs="Times New Roman"/>
          <w:sz w:val="22"/>
        </w:rPr>
        <w:t xml:space="preserve"> – </w:t>
      </w:r>
      <w:r w:rsidRPr="001A58E4">
        <w:rPr>
          <w:rFonts w:ascii="Times New Roman" w:hAnsi="Times New Roman" w:cs="Times New Roman"/>
          <w:sz w:val="22"/>
        </w:rPr>
        <w:t>nastaje prilikom sistole komora zbog zatezanja i zatvaranja pretkomorno</w:t>
      </w:r>
      <w:r w:rsidR="00934B27">
        <w:rPr>
          <w:rFonts w:ascii="Times New Roman" w:hAnsi="Times New Roman" w:cs="Times New Roman"/>
          <w:sz w:val="22"/>
        </w:rPr>
        <w:t>-</w:t>
      </w:r>
      <w:r w:rsidRPr="001A58E4">
        <w:rPr>
          <w:rFonts w:ascii="Times New Roman" w:hAnsi="Times New Roman" w:cs="Times New Roman"/>
          <w:sz w:val="22"/>
        </w:rPr>
        <w:t>komornih zalis</w:t>
      </w:r>
      <w:r w:rsidR="0022760D" w:rsidRPr="001A58E4">
        <w:rPr>
          <w:rFonts w:ascii="Times New Roman" w:hAnsi="Times New Roman" w:cs="Times New Roman"/>
          <w:sz w:val="22"/>
        </w:rPr>
        <w:t>t</w:t>
      </w:r>
      <w:r w:rsidRPr="001A58E4">
        <w:rPr>
          <w:rFonts w:ascii="Times New Roman" w:hAnsi="Times New Roman" w:cs="Times New Roman"/>
          <w:sz w:val="22"/>
        </w:rPr>
        <w:t>aka, vibracije miokarda, aorte i plućne arterije, a snažniji je, duži i niži od drugog srčanog tona.</w:t>
      </w:r>
    </w:p>
    <w:p w14:paraId="25F4C722" w14:textId="74A854A8" w:rsidR="0022760D" w:rsidRPr="001A58E4" w:rsidRDefault="002D579F">
      <w:pPr>
        <w:numPr>
          <w:ilvl w:val="0"/>
          <w:numId w:val="177"/>
        </w:numPr>
        <w:ind w:right="54" w:hanging="340"/>
        <w:rPr>
          <w:rFonts w:ascii="Times New Roman" w:hAnsi="Times New Roman" w:cs="Times New Roman"/>
          <w:sz w:val="22"/>
        </w:rPr>
      </w:pPr>
      <w:r w:rsidRPr="001A58E4">
        <w:rPr>
          <w:rFonts w:ascii="Times New Roman" w:hAnsi="Times New Roman" w:cs="Times New Roman"/>
          <w:sz w:val="22"/>
        </w:rPr>
        <w:t>Drugi srčani ton</w:t>
      </w:r>
      <w:r w:rsidR="00934B27">
        <w:rPr>
          <w:rFonts w:ascii="Times New Roman" w:hAnsi="Times New Roman" w:cs="Times New Roman"/>
          <w:sz w:val="22"/>
        </w:rPr>
        <w:t xml:space="preserve"> – </w:t>
      </w:r>
      <w:r w:rsidRPr="001A58E4">
        <w:rPr>
          <w:rFonts w:ascii="Times New Roman" w:hAnsi="Times New Roman" w:cs="Times New Roman"/>
          <w:sz w:val="22"/>
        </w:rPr>
        <w:t>nastaje tijekom započinjanja dijastole komore uslijed zatvaranja polumjesečastih zalis</w:t>
      </w:r>
      <w:r w:rsidR="0022760D" w:rsidRPr="001A58E4">
        <w:rPr>
          <w:rFonts w:ascii="Times New Roman" w:hAnsi="Times New Roman" w:cs="Times New Roman"/>
          <w:sz w:val="22"/>
        </w:rPr>
        <w:t>t</w:t>
      </w:r>
      <w:r w:rsidRPr="001A58E4">
        <w:rPr>
          <w:rFonts w:ascii="Times New Roman" w:hAnsi="Times New Roman" w:cs="Times New Roman"/>
          <w:sz w:val="22"/>
        </w:rPr>
        <w:t>aka, a slabiji je, kraći i viši od prvog srčanog tona. Oštro je ograničen ton, izrazito valvularne prirode.</w:t>
      </w:r>
    </w:p>
    <w:p w14:paraId="1655C159" w14:textId="07042304" w:rsidR="00E57392" w:rsidRDefault="00E57392">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48475372" w14:textId="2ABFAE3E" w:rsidR="006105EA" w:rsidRPr="001A58E4" w:rsidRDefault="002D579F" w:rsidP="0022760D">
      <w:pPr>
        <w:ind w:left="340" w:right="54" w:firstLine="0"/>
        <w:rPr>
          <w:rFonts w:ascii="Times New Roman" w:hAnsi="Times New Roman" w:cs="Times New Roman"/>
          <w:sz w:val="22"/>
        </w:rPr>
      </w:pPr>
      <w:r w:rsidRPr="001A58E4">
        <w:rPr>
          <w:rFonts w:ascii="Times New Roman" w:hAnsi="Times New Roman" w:cs="Times New Roman"/>
          <w:sz w:val="22"/>
        </w:rPr>
        <w:t>Srčani mišić krase tri svojstva:</w:t>
      </w:r>
    </w:p>
    <w:p w14:paraId="168C3B58" w14:textId="77777777" w:rsidR="0022760D" w:rsidRPr="001A58E4" w:rsidRDefault="0022760D" w:rsidP="0022760D">
      <w:pPr>
        <w:ind w:left="340" w:right="54" w:firstLine="0"/>
        <w:rPr>
          <w:rFonts w:ascii="Times New Roman" w:hAnsi="Times New Roman" w:cs="Times New Roman"/>
          <w:sz w:val="22"/>
        </w:rPr>
      </w:pPr>
    </w:p>
    <w:p w14:paraId="735915CD" w14:textId="2B0FB0B8" w:rsidR="006105EA" w:rsidRPr="001A58E4" w:rsidRDefault="00934B27">
      <w:pPr>
        <w:numPr>
          <w:ilvl w:val="0"/>
          <w:numId w:val="178"/>
        </w:numPr>
        <w:ind w:right="54" w:hanging="340"/>
        <w:rPr>
          <w:rFonts w:ascii="Times New Roman" w:hAnsi="Times New Roman" w:cs="Times New Roman"/>
          <w:sz w:val="22"/>
        </w:rPr>
      </w:pPr>
      <w:r>
        <w:rPr>
          <w:rFonts w:ascii="Times New Roman" w:hAnsi="Times New Roman" w:cs="Times New Roman"/>
          <w:sz w:val="22"/>
        </w:rPr>
        <w:t>k</w:t>
      </w:r>
      <w:r w:rsidR="002D579F" w:rsidRPr="001A58E4">
        <w:rPr>
          <w:rFonts w:ascii="Times New Roman" w:hAnsi="Times New Roman" w:cs="Times New Roman"/>
          <w:sz w:val="22"/>
        </w:rPr>
        <w:t>ontraktilnost ili sposobnost da na podražaj reagira kontrakcijom ili stezanjem mišićnih vlakana</w:t>
      </w:r>
    </w:p>
    <w:p w14:paraId="3BA64E10" w14:textId="1C9A3E3C" w:rsidR="006105EA" w:rsidRPr="001A58E4" w:rsidRDefault="002D579F">
      <w:pPr>
        <w:numPr>
          <w:ilvl w:val="0"/>
          <w:numId w:val="178"/>
        </w:numPr>
        <w:ind w:right="54" w:hanging="340"/>
        <w:rPr>
          <w:rFonts w:ascii="Times New Roman" w:hAnsi="Times New Roman" w:cs="Times New Roman"/>
          <w:sz w:val="22"/>
        </w:rPr>
      </w:pPr>
      <w:r w:rsidRPr="001A58E4">
        <w:rPr>
          <w:rFonts w:ascii="Times New Roman" w:hAnsi="Times New Roman" w:cs="Times New Roman"/>
          <w:sz w:val="22"/>
        </w:rPr>
        <w:t>elastičnost ili prilagodljivost srca različitim volumenima prispjele krvi i</w:t>
      </w:r>
    </w:p>
    <w:p w14:paraId="760D8790" w14:textId="13FB59FD" w:rsidR="006105EA" w:rsidRPr="001A58E4" w:rsidRDefault="00317442">
      <w:pPr>
        <w:numPr>
          <w:ilvl w:val="0"/>
          <w:numId w:val="178"/>
        </w:numPr>
        <w:ind w:right="54" w:hanging="340"/>
        <w:rPr>
          <w:rFonts w:ascii="Times New Roman" w:hAnsi="Times New Roman" w:cs="Times New Roman"/>
          <w:sz w:val="22"/>
        </w:rPr>
      </w:pPr>
      <w:r w:rsidRPr="001A58E4">
        <w:rPr>
          <w:rFonts w:ascii="Times New Roman" w:hAnsi="Times New Roman" w:cs="Times New Roman"/>
          <w:sz w:val="22"/>
        </w:rPr>
        <w:t>podražljivost ili sposobnost reagiranja na živčani podražaj</w:t>
      </w:r>
      <w:r w:rsidR="00934B27">
        <w:rPr>
          <w:rFonts w:ascii="Times New Roman" w:hAnsi="Times New Roman" w:cs="Times New Roman"/>
          <w:sz w:val="22"/>
        </w:rPr>
        <w:t>;</w:t>
      </w:r>
      <w:r w:rsidRPr="001A58E4">
        <w:rPr>
          <w:rFonts w:ascii="Times New Roman" w:hAnsi="Times New Roman" w:cs="Times New Roman"/>
          <w:sz w:val="22"/>
        </w:rPr>
        <w:t xml:space="preserve"> </w:t>
      </w:r>
      <w:r w:rsidR="00934B27">
        <w:rPr>
          <w:rFonts w:ascii="Times New Roman" w:hAnsi="Times New Roman" w:cs="Times New Roman"/>
          <w:sz w:val="22"/>
        </w:rPr>
        <w:t>s</w:t>
      </w:r>
      <w:r w:rsidR="002D579F" w:rsidRPr="001A58E4">
        <w:rPr>
          <w:rFonts w:ascii="Times New Roman" w:hAnsi="Times New Roman" w:cs="Times New Roman"/>
          <w:sz w:val="22"/>
        </w:rPr>
        <w:t>vaki podražaj ne izaziva mišićnu kontrakciju jer je u sistoli srčani mišić nepodražljiv ili refraktoran.</w:t>
      </w:r>
    </w:p>
    <w:p w14:paraId="11025ABC" w14:textId="77777777" w:rsidR="00317442" w:rsidRPr="001A58E4" w:rsidRDefault="00317442" w:rsidP="00317442">
      <w:pPr>
        <w:ind w:left="0" w:right="54" w:firstLine="0"/>
        <w:rPr>
          <w:rFonts w:ascii="Times New Roman" w:hAnsi="Times New Roman" w:cs="Times New Roman"/>
          <w:sz w:val="22"/>
        </w:rPr>
      </w:pPr>
    </w:p>
    <w:p w14:paraId="4EA1A620" w14:textId="77777777" w:rsidR="00925F45"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color="000000"/>
        </w:rPr>
        <w:t>Prag podražaja</w:t>
      </w:r>
    </w:p>
    <w:p w14:paraId="093C7D24" w14:textId="77777777" w:rsidR="004869F9" w:rsidRPr="001A58E4" w:rsidRDefault="004869F9" w:rsidP="00925F45">
      <w:pPr>
        <w:ind w:left="-5" w:right="54"/>
        <w:rPr>
          <w:rFonts w:ascii="Times New Roman" w:hAnsi="Times New Roman" w:cs="Times New Roman"/>
          <w:sz w:val="22"/>
        </w:rPr>
      </w:pPr>
    </w:p>
    <w:p w14:paraId="7CDE94B2" w14:textId="2CB7FBE7" w:rsidR="006105EA" w:rsidRPr="001A58E4" w:rsidRDefault="002D579F" w:rsidP="00925F45">
      <w:pPr>
        <w:ind w:left="-5" w:right="54"/>
        <w:rPr>
          <w:rFonts w:ascii="Times New Roman" w:hAnsi="Times New Roman" w:cs="Times New Roman"/>
          <w:sz w:val="22"/>
        </w:rPr>
      </w:pPr>
      <w:r w:rsidRPr="001A58E4">
        <w:rPr>
          <w:rFonts w:ascii="Times New Roman" w:hAnsi="Times New Roman" w:cs="Times New Roman"/>
          <w:sz w:val="22"/>
        </w:rPr>
        <w:t xml:space="preserve">Najmanji podražaj koji može izazvati mišićnu kontrakciju naziva se prag podražaja. To je jačina podražaja dovoljna da izazove kontrakciju. Srčani mišić djeluje po zakonu </w:t>
      </w:r>
      <w:r w:rsidR="00934B27">
        <w:rPr>
          <w:rFonts w:ascii="Times New Roman" w:hAnsi="Times New Roman" w:cs="Times New Roman"/>
          <w:sz w:val="22"/>
        </w:rPr>
        <w:t>„</w:t>
      </w:r>
      <w:r w:rsidRPr="001A58E4">
        <w:rPr>
          <w:rFonts w:ascii="Times New Roman" w:hAnsi="Times New Roman" w:cs="Times New Roman"/>
          <w:sz w:val="22"/>
        </w:rPr>
        <w:t>sve ili ništa”</w:t>
      </w:r>
      <w:r w:rsidR="00934B27">
        <w:rPr>
          <w:rFonts w:ascii="Times New Roman" w:hAnsi="Times New Roman" w:cs="Times New Roman"/>
          <w:sz w:val="22"/>
        </w:rPr>
        <w:t>,</w:t>
      </w:r>
      <w:r w:rsidRPr="001A58E4">
        <w:rPr>
          <w:rFonts w:ascii="Times New Roman" w:hAnsi="Times New Roman" w:cs="Times New Roman"/>
          <w:sz w:val="22"/>
        </w:rPr>
        <w:t xml:space="preserve"> odnosno na podražaj iznad praga podražaja kontrahira se maksimalnom kontrakcijom. Razlog tome je građa srčanog mišića. Mišićna vlakna srčanog mišića međusobno su spojena tako da se podražaj po njima nesmetano širi pa djeluju kao jedna stanica, što nazivamo funkcionalni sincicij.</w:t>
      </w:r>
    </w:p>
    <w:p w14:paraId="0CB09F6A" w14:textId="2947A137" w:rsidR="00925F45"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Starlingov zakon kaže</w:t>
      </w:r>
      <w:r w:rsidR="00934B27">
        <w:rPr>
          <w:rFonts w:ascii="Times New Roman" w:hAnsi="Times New Roman" w:cs="Times New Roman"/>
          <w:sz w:val="22"/>
        </w:rPr>
        <w:t>:</w:t>
      </w:r>
      <w:r w:rsidRPr="001A58E4">
        <w:rPr>
          <w:rFonts w:ascii="Times New Roman" w:hAnsi="Times New Roman" w:cs="Times New Roman"/>
          <w:sz w:val="22"/>
        </w:rPr>
        <w:t xml:space="preserve"> što je srce bolje ispunjeno krvlju</w:t>
      </w:r>
      <w:r w:rsidR="00934B27">
        <w:rPr>
          <w:rFonts w:ascii="Times New Roman" w:hAnsi="Times New Roman" w:cs="Times New Roman"/>
          <w:sz w:val="22"/>
        </w:rPr>
        <w:t>,</w:t>
      </w:r>
      <w:r w:rsidRPr="001A58E4">
        <w:rPr>
          <w:rFonts w:ascii="Times New Roman" w:hAnsi="Times New Roman" w:cs="Times New Roman"/>
          <w:sz w:val="22"/>
        </w:rPr>
        <w:t xml:space="preserve"> to je snaga kontrakcije veća. Razlog tome je ovisnost snage srčane kontrakcije od polazne dužine mišićnih vlakana srčanog mišića (što je ona veća</w:t>
      </w:r>
      <w:r w:rsidR="00934B27">
        <w:rPr>
          <w:rFonts w:ascii="Times New Roman" w:hAnsi="Times New Roman" w:cs="Times New Roman"/>
          <w:sz w:val="22"/>
        </w:rPr>
        <w:t>,</w:t>
      </w:r>
      <w:r w:rsidRPr="001A58E4">
        <w:rPr>
          <w:rFonts w:ascii="Times New Roman" w:hAnsi="Times New Roman" w:cs="Times New Roman"/>
          <w:sz w:val="22"/>
        </w:rPr>
        <w:t xml:space="preserve"> to je snaga kontrakcije srca veća).</w:t>
      </w:r>
    </w:p>
    <w:p w14:paraId="14BD04B4" w14:textId="6B48DF7D" w:rsidR="00925F45"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Elektrokardiogram (EKG) (Sl. 1</w:t>
      </w:r>
      <w:r w:rsidR="003A016C">
        <w:rPr>
          <w:rFonts w:ascii="Times New Roman" w:hAnsi="Times New Roman" w:cs="Times New Roman"/>
          <w:sz w:val="22"/>
        </w:rPr>
        <w:t>4</w:t>
      </w:r>
      <w:r w:rsidR="000578AA">
        <w:rPr>
          <w:rFonts w:ascii="Times New Roman" w:hAnsi="Times New Roman" w:cs="Times New Roman"/>
          <w:sz w:val="22"/>
        </w:rPr>
        <w:t>9</w:t>
      </w:r>
      <w:r w:rsidRPr="001A58E4">
        <w:rPr>
          <w:rFonts w:ascii="Times New Roman" w:hAnsi="Times New Roman" w:cs="Times New Roman"/>
          <w:sz w:val="22"/>
        </w:rPr>
        <w:t>) je papirni zapis promjena bioelektričnog potencijala u srčanom mišiću izmjerenim elektrokardiografom.</w:t>
      </w:r>
    </w:p>
    <w:p w14:paraId="01FB797D" w14:textId="7D4F7CD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Bioelektrični potencijal su niskovoltažne električne struje živog tkiva</w:t>
      </w:r>
      <w:r w:rsidR="00934B27">
        <w:rPr>
          <w:rFonts w:ascii="Times New Roman" w:hAnsi="Times New Roman" w:cs="Times New Roman"/>
          <w:sz w:val="22"/>
        </w:rPr>
        <w:t>,</w:t>
      </w:r>
      <w:r w:rsidRPr="001A58E4">
        <w:rPr>
          <w:rFonts w:ascii="Times New Roman" w:hAnsi="Times New Roman" w:cs="Times New Roman"/>
          <w:sz w:val="22"/>
        </w:rPr>
        <w:t xml:space="preserve"> vremenski neznatnog trajanja</w:t>
      </w:r>
      <w:r w:rsidR="00934B27">
        <w:rPr>
          <w:rFonts w:ascii="Times New Roman" w:hAnsi="Times New Roman" w:cs="Times New Roman"/>
          <w:sz w:val="22"/>
        </w:rPr>
        <w:t>,</w:t>
      </w:r>
      <w:r w:rsidRPr="001A58E4">
        <w:rPr>
          <w:rFonts w:ascii="Times New Roman" w:hAnsi="Times New Roman" w:cs="Times New Roman"/>
          <w:sz w:val="22"/>
        </w:rPr>
        <w:t xml:space="preserve"> nastale u podraženom tkivu. EKG zdravog srca pokazuje pet karakterističnih valova koji se označavaju slovima latinske abecede P, Q, R, </w:t>
      </w:r>
      <w:r w:rsidR="00925F45" w:rsidRPr="001A58E4">
        <w:rPr>
          <w:rFonts w:ascii="Times New Roman" w:hAnsi="Times New Roman" w:cs="Times New Roman"/>
          <w:sz w:val="22"/>
        </w:rPr>
        <w:t>S i T.</w:t>
      </w:r>
    </w:p>
    <w:p w14:paraId="28826C5E" w14:textId="70BE5FE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br w:type="page"/>
      </w:r>
    </w:p>
    <w:p w14:paraId="6CC25AAD" w14:textId="3F66B0EE" w:rsidR="00912800" w:rsidRPr="001A58E4" w:rsidRDefault="00912800" w:rsidP="00912800">
      <w:pPr>
        <w:ind w:left="-5" w:right="54"/>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619E65FD" wp14:editId="14BB7859">
            <wp:extent cx="3909695" cy="6537202"/>
            <wp:effectExtent l="0" t="0" r="0" b="0"/>
            <wp:docPr id="51093" name="Picture 51093"/>
            <wp:cNvGraphicFramePr/>
            <a:graphic xmlns:a="http://schemas.openxmlformats.org/drawingml/2006/main">
              <a:graphicData uri="http://schemas.openxmlformats.org/drawingml/2006/picture">
                <pic:pic xmlns:pic="http://schemas.openxmlformats.org/drawingml/2006/picture">
                  <pic:nvPicPr>
                    <pic:cNvPr id="51093" name="Picture 51093"/>
                    <pic:cNvPicPr/>
                  </pic:nvPicPr>
                  <pic:blipFill>
                    <a:blip r:embed="rId179"/>
                    <a:stretch>
                      <a:fillRect/>
                    </a:stretch>
                  </pic:blipFill>
                  <pic:spPr>
                    <a:xfrm flipV="1">
                      <a:off x="0" y="0"/>
                      <a:ext cx="3971190" cy="6640025"/>
                    </a:xfrm>
                    <a:prstGeom prst="rect">
                      <a:avLst/>
                    </a:prstGeom>
                  </pic:spPr>
                </pic:pic>
              </a:graphicData>
            </a:graphic>
          </wp:inline>
        </w:drawing>
      </w:r>
    </w:p>
    <w:p w14:paraId="0AFDAA29" w14:textId="15333F9D" w:rsidR="00912800" w:rsidRPr="001A58E4" w:rsidRDefault="00912800" w:rsidP="003A58C9">
      <w:pPr>
        <w:spacing w:after="72" w:line="259" w:lineRule="auto"/>
        <w:ind w:left="0" w:right="0" w:firstLine="0"/>
        <w:rPr>
          <w:rFonts w:ascii="Times New Roman" w:hAnsi="Times New Roman" w:cs="Times New Roman"/>
          <w:sz w:val="22"/>
        </w:rPr>
      </w:pPr>
      <w:r w:rsidRPr="001A58E4">
        <w:rPr>
          <w:rFonts w:ascii="Times New Roman" w:hAnsi="Times New Roman" w:cs="Times New Roman"/>
          <w:b/>
          <w:sz w:val="22"/>
        </w:rPr>
        <w:t>Slika 1</w:t>
      </w:r>
      <w:r w:rsidR="003A016C">
        <w:rPr>
          <w:rFonts w:ascii="Times New Roman" w:hAnsi="Times New Roman" w:cs="Times New Roman"/>
          <w:b/>
          <w:sz w:val="22"/>
        </w:rPr>
        <w:t>4</w:t>
      </w:r>
      <w:r w:rsidR="000578AA">
        <w:rPr>
          <w:rFonts w:ascii="Times New Roman" w:hAnsi="Times New Roman" w:cs="Times New Roman"/>
          <w:b/>
          <w:sz w:val="22"/>
        </w:rPr>
        <w:t>9</w:t>
      </w:r>
      <w:r w:rsidRPr="001A58E4">
        <w:rPr>
          <w:rFonts w:ascii="Times New Roman" w:hAnsi="Times New Roman" w:cs="Times New Roman"/>
          <w:b/>
          <w:sz w:val="22"/>
        </w:rPr>
        <w:t>: Elektrokardiogram</w:t>
      </w:r>
    </w:p>
    <w:p w14:paraId="345BFC4D" w14:textId="3C007BB8" w:rsidR="00912800" w:rsidRPr="001A58E4" w:rsidRDefault="00912800" w:rsidP="00912800">
      <w:pPr>
        <w:ind w:left="-5" w:right="54"/>
        <w:rPr>
          <w:rFonts w:ascii="Times New Roman" w:hAnsi="Times New Roman" w:cs="Times New Roman"/>
          <w:sz w:val="22"/>
        </w:rPr>
      </w:pPr>
      <w:r w:rsidRPr="001A58E4">
        <w:rPr>
          <w:rFonts w:ascii="Times New Roman" w:hAnsi="Times New Roman" w:cs="Times New Roman"/>
          <w:i/>
          <w:iCs/>
          <w:sz w:val="22"/>
        </w:rPr>
        <w:t>P-val je rezultat nastanka podražaja u srčanim pretkomorama; QRS i T-val su rezultat nastanka i širenja podražaja u muskulaturi srčanih komora. Vremenski interval između P i Q vala iznosi 0.12</w:t>
      </w:r>
      <w:r w:rsidR="00934B27">
        <w:rPr>
          <w:rFonts w:ascii="Times New Roman" w:hAnsi="Times New Roman" w:cs="Times New Roman"/>
          <w:i/>
          <w:iCs/>
          <w:sz w:val="22"/>
        </w:rPr>
        <w:t xml:space="preserve"> – </w:t>
      </w:r>
      <w:r w:rsidRPr="001A58E4">
        <w:rPr>
          <w:rFonts w:ascii="Times New Roman" w:hAnsi="Times New Roman" w:cs="Times New Roman"/>
          <w:i/>
          <w:iCs/>
          <w:sz w:val="22"/>
        </w:rPr>
        <w:t>0.15 s što točno pokazuje vremensko kašnjenje početka podražaja srčanih komora za početkom podraživanja srčanih pretkomora.</w:t>
      </w:r>
    </w:p>
    <w:p w14:paraId="50D1A55E" w14:textId="79971948" w:rsidR="007F7BC3" w:rsidRPr="001A58E4" w:rsidRDefault="00A27A08" w:rsidP="00EA1BC1">
      <w:pPr>
        <w:ind w:left="-5" w:right="54"/>
        <w:rPr>
          <w:rFonts w:ascii="Times New Roman" w:hAnsi="Times New Roman" w:cs="Times New Roman"/>
          <w:sz w:val="22"/>
        </w:rPr>
      </w:pPr>
      <w:r w:rsidRPr="001A58E4">
        <w:rPr>
          <w:rFonts w:ascii="Times New Roman" w:hAnsi="Times New Roman" w:cs="Times New Roman"/>
          <w:sz w:val="22"/>
        </w:rPr>
        <w:t xml:space="preserve">Ubačena velika količina krvi u aortu </w:t>
      </w:r>
      <w:r w:rsidR="007F7BC3" w:rsidRPr="001A58E4">
        <w:rPr>
          <w:rFonts w:ascii="Times New Roman" w:hAnsi="Times New Roman" w:cs="Times New Roman"/>
          <w:sz w:val="22"/>
        </w:rPr>
        <w:t xml:space="preserve">izaziva </w:t>
      </w:r>
      <w:r w:rsidR="00481D2E">
        <w:rPr>
          <w:rFonts w:ascii="Times New Roman" w:hAnsi="Times New Roman" w:cs="Times New Roman"/>
          <w:sz w:val="22"/>
        </w:rPr>
        <w:t>„</w:t>
      </w:r>
      <w:r w:rsidR="007F7BC3" w:rsidRPr="001A58E4">
        <w:rPr>
          <w:rFonts w:ascii="Times New Roman" w:hAnsi="Times New Roman" w:cs="Times New Roman"/>
          <w:sz w:val="22"/>
        </w:rPr>
        <w:t>deformaciju“, rastezanje stijenke aorte u smislu proširenja volumena</w:t>
      </w:r>
      <w:r w:rsidRPr="001A58E4">
        <w:rPr>
          <w:rFonts w:ascii="Times New Roman" w:hAnsi="Times New Roman" w:cs="Times New Roman"/>
          <w:sz w:val="22"/>
        </w:rPr>
        <w:t xml:space="preserve"> zbog preuzete količine krvi. To proširenje prenosi se na sve arterije tijela poput vala koji </w:t>
      </w:r>
      <w:r w:rsidR="002D579F" w:rsidRPr="001A58E4">
        <w:rPr>
          <w:rFonts w:ascii="Times New Roman" w:hAnsi="Times New Roman" w:cs="Times New Roman"/>
          <w:sz w:val="22"/>
        </w:rPr>
        <w:t>pod opipom površinskih arterija na koštanoj podlozi pulsira, a nazivamo ga puls ili bilo.</w:t>
      </w:r>
    </w:p>
    <w:p w14:paraId="14892FA8" w14:textId="5441824D" w:rsidR="007F7BC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Ubačena količina krvi izaziva povećanje krvnog tlaka u arterijama koji nazivamo </w:t>
      </w:r>
      <w:r w:rsidRPr="007850E5">
        <w:rPr>
          <w:rFonts w:ascii="Times New Roman" w:hAnsi="Times New Roman" w:cs="Times New Roman"/>
          <w:i/>
          <w:iCs/>
          <w:sz w:val="22"/>
        </w:rPr>
        <w:t>sistolički tlak</w:t>
      </w:r>
      <w:r w:rsidRPr="001A58E4">
        <w:rPr>
          <w:rFonts w:ascii="Times New Roman" w:hAnsi="Times New Roman" w:cs="Times New Roman"/>
          <w:sz w:val="22"/>
        </w:rPr>
        <w:t xml:space="preserve">. </w:t>
      </w:r>
      <w:r w:rsidR="00CF52D7">
        <w:rPr>
          <w:rFonts w:ascii="Times New Roman" w:hAnsi="Times New Roman" w:cs="Times New Roman"/>
          <w:sz w:val="22"/>
        </w:rPr>
        <w:t xml:space="preserve">U domaćih sisavaca </w:t>
      </w:r>
      <w:r w:rsidR="00CF52D7" w:rsidRPr="00CF52D7">
        <w:rPr>
          <w:rFonts w:ascii="Times New Roman" w:hAnsi="Times New Roman" w:cs="Times New Roman"/>
          <w:i/>
          <w:iCs/>
          <w:sz w:val="22"/>
        </w:rPr>
        <w:t>sistolički tlak</w:t>
      </w:r>
      <w:r w:rsidR="00CF52D7">
        <w:rPr>
          <w:rFonts w:ascii="Times New Roman" w:hAnsi="Times New Roman" w:cs="Times New Roman"/>
          <w:sz w:val="22"/>
        </w:rPr>
        <w:t xml:space="preserve"> kreće se u rasponu od 125 do 145 mm Hg. </w:t>
      </w:r>
      <w:r w:rsidRPr="001A58E4">
        <w:rPr>
          <w:rFonts w:ascii="Times New Roman" w:hAnsi="Times New Roman" w:cs="Times New Roman"/>
          <w:sz w:val="22"/>
        </w:rPr>
        <w:t xml:space="preserve">Krvni tlak u arterijama na kraju </w:t>
      </w:r>
      <w:r w:rsidRPr="007850E5">
        <w:rPr>
          <w:rFonts w:ascii="Times New Roman" w:hAnsi="Times New Roman" w:cs="Times New Roman"/>
          <w:i/>
          <w:iCs/>
          <w:sz w:val="22"/>
        </w:rPr>
        <w:t>dijastole</w:t>
      </w:r>
      <w:r w:rsidRPr="001A58E4">
        <w:rPr>
          <w:rFonts w:ascii="Times New Roman" w:hAnsi="Times New Roman" w:cs="Times New Roman"/>
          <w:sz w:val="22"/>
        </w:rPr>
        <w:t xml:space="preserve"> nazivamo </w:t>
      </w:r>
      <w:r w:rsidRPr="007850E5">
        <w:rPr>
          <w:rFonts w:ascii="Times New Roman" w:hAnsi="Times New Roman" w:cs="Times New Roman"/>
          <w:i/>
          <w:iCs/>
          <w:sz w:val="22"/>
        </w:rPr>
        <w:t>dijastolički tlak</w:t>
      </w:r>
      <w:r w:rsidRPr="001A58E4">
        <w:rPr>
          <w:rFonts w:ascii="Times New Roman" w:hAnsi="Times New Roman" w:cs="Times New Roman"/>
          <w:sz w:val="22"/>
        </w:rPr>
        <w:t xml:space="preserve">, a </w:t>
      </w:r>
      <w:r w:rsidRPr="007850E5">
        <w:rPr>
          <w:rFonts w:ascii="Times New Roman" w:hAnsi="Times New Roman" w:cs="Times New Roman"/>
          <w:i/>
          <w:iCs/>
          <w:sz w:val="22"/>
        </w:rPr>
        <w:t>pulsni tlak</w:t>
      </w:r>
      <w:r w:rsidRPr="001A58E4">
        <w:rPr>
          <w:rFonts w:ascii="Times New Roman" w:hAnsi="Times New Roman" w:cs="Times New Roman"/>
          <w:sz w:val="22"/>
        </w:rPr>
        <w:t xml:space="preserve"> predstavlja razliku između vrijednosti </w:t>
      </w:r>
      <w:r w:rsidRPr="007850E5">
        <w:rPr>
          <w:rFonts w:ascii="Times New Roman" w:hAnsi="Times New Roman" w:cs="Times New Roman"/>
          <w:i/>
          <w:iCs/>
          <w:sz w:val="22"/>
        </w:rPr>
        <w:t>sistoličkog</w:t>
      </w:r>
      <w:r w:rsidRPr="001A58E4">
        <w:rPr>
          <w:rFonts w:ascii="Times New Roman" w:hAnsi="Times New Roman" w:cs="Times New Roman"/>
          <w:sz w:val="22"/>
        </w:rPr>
        <w:t xml:space="preserve"> i </w:t>
      </w:r>
      <w:r w:rsidRPr="007850E5">
        <w:rPr>
          <w:rFonts w:ascii="Times New Roman" w:hAnsi="Times New Roman" w:cs="Times New Roman"/>
          <w:i/>
          <w:iCs/>
          <w:sz w:val="22"/>
        </w:rPr>
        <w:t>dijastoličkog tlaka</w:t>
      </w:r>
      <w:r w:rsidRPr="001A58E4">
        <w:rPr>
          <w:rFonts w:ascii="Times New Roman" w:hAnsi="Times New Roman" w:cs="Times New Roman"/>
          <w:sz w:val="22"/>
        </w:rPr>
        <w:t>.</w:t>
      </w:r>
      <w:r w:rsidR="00CF52D7">
        <w:rPr>
          <w:rFonts w:ascii="Times New Roman" w:hAnsi="Times New Roman" w:cs="Times New Roman"/>
          <w:sz w:val="22"/>
        </w:rPr>
        <w:t xml:space="preserve"> U domaćih sisavaca </w:t>
      </w:r>
      <w:r w:rsidR="00CF52D7" w:rsidRPr="00CF52D7">
        <w:rPr>
          <w:rFonts w:ascii="Times New Roman" w:hAnsi="Times New Roman" w:cs="Times New Roman"/>
          <w:i/>
          <w:iCs/>
          <w:sz w:val="22"/>
        </w:rPr>
        <w:t>dijastolički tlak</w:t>
      </w:r>
      <w:r w:rsidR="00CF52D7">
        <w:rPr>
          <w:rFonts w:ascii="Times New Roman" w:hAnsi="Times New Roman" w:cs="Times New Roman"/>
          <w:sz w:val="22"/>
        </w:rPr>
        <w:t xml:space="preserve"> kreće se u rasponu od 80 do 95 mm Hg.</w:t>
      </w:r>
    </w:p>
    <w:p w14:paraId="2E842133" w14:textId="6030DBB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Na regulaciju krvnog tlaka utječu:</w:t>
      </w:r>
    </w:p>
    <w:p w14:paraId="1DFA6D35" w14:textId="26AD3FED" w:rsidR="006105EA" w:rsidRPr="001A58E4" w:rsidRDefault="00481D2E">
      <w:pPr>
        <w:numPr>
          <w:ilvl w:val="0"/>
          <w:numId w:val="179"/>
        </w:numPr>
        <w:ind w:right="54" w:hanging="340"/>
        <w:rPr>
          <w:rFonts w:ascii="Times New Roman" w:hAnsi="Times New Roman" w:cs="Times New Roman"/>
          <w:sz w:val="22"/>
        </w:rPr>
      </w:pPr>
      <w:r>
        <w:rPr>
          <w:rFonts w:ascii="Times New Roman" w:hAnsi="Times New Roman" w:cs="Times New Roman"/>
          <w:sz w:val="22"/>
        </w:rPr>
        <w:t>f</w:t>
      </w:r>
      <w:r w:rsidR="002D579F" w:rsidRPr="001A58E4">
        <w:rPr>
          <w:rFonts w:ascii="Times New Roman" w:hAnsi="Times New Roman" w:cs="Times New Roman"/>
          <w:sz w:val="22"/>
        </w:rPr>
        <w:t>rekvencija srčanih kontrakcija i sistolički volumen (povećanom frekvencijom srčanih kontrakcija raste dijastolički tlak, a sistolički tlak pada ako je istovremeno smanjen sistolički volumen; povećani sistolički volumen povećava sistolički tlak)</w:t>
      </w:r>
    </w:p>
    <w:p w14:paraId="2B3C4F44" w14:textId="5F7A3745" w:rsidR="006105EA" w:rsidRPr="001A58E4" w:rsidRDefault="002D579F">
      <w:pPr>
        <w:numPr>
          <w:ilvl w:val="0"/>
          <w:numId w:val="179"/>
        </w:numPr>
        <w:ind w:right="54" w:hanging="340"/>
        <w:rPr>
          <w:rFonts w:ascii="Times New Roman" w:hAnsi="Times New Roman" w:cs="Times New Roman"/>
          <w:sz w:val="22"/>
        </w:rPr>
      </w:pPr>
      <w:r w:rsidRPr="001A58E4">
        <w:rPr>
          <w:rFonts w:ascii="Times New Roman" w:hAnsi="Times New Roman" w:cs="Times New Roman"/>
          <w:sz w:val="22"/>
        </w:rPr>
        <w:t>periferni otpor u arteriolama i kapilarama (njihovim znatnim proširenjem krvni tlak pada, a suženje njihova lumena uzrokuje nagli porast krvnog tlaka)</w:t>
      </w:r>
    </w:p>
    <w:p w14:paraId="43B9A258" w14:textId="6EA7398A" w:rsidR="006105EA" w:rsidRPr="001A58E4" w:rsidRDefault="002D579F">
      <w:pPr>
        <w:numPr>
          <w:ilvl w:val="0"/>
          <w:numId w:val="179"/>
        </w:numPr>
        <w:ind w:right="54" w:hanging="340"/>
        <w:rPr>
          <w:rFonts w:ascii="Times New Roman" w:hAnsi="Times New Roman" w:cs="Times New Roman"/>
          <w:sz w:val="22"/>
        </w:rPr>
      </w:pPr>
      <w:r w:rsidRPr="001A58E4">
        <w:rPr>
          <w:rFonts w:ascii="Times New Roman" w:hAnsi="Times New Roman" w:cs="Times New Roman"/>
          <w:sz w:val="22"/>
        </w:rPr>
        <w:t>elastičnost arterija (sposobnost prilagodbe arterija zaprimljenom volumenu krvi i smanjeno trenje pri protjecanju krvi neće uzrokovat pad krvnog tlaka)</w:t>
      </w:r>
    </w:p>
    <w:p w14:paraId="4395DE1D" w14:textId="20575D6B" w:rsidR="006105EA" w:rsidRPr="001A58E4" w:rsidRDefault="002D579F">
      <w:pPr>
        <w:numPr>
          <w:ilvl w:val="0"/>
          <w:numId w:val="179"/>
        </w:numPr>
        <w:ind w:right="54" w:hanging="340"/>
        <w:rPr>
          <w:rFonts w:ascii="Times New Roman" w:hAnsi="Times New Roman" w:cs="Times New Roman"/>
          <w:sz w:val="22"/>
        </w:rPr>
      </w:pPr>
      <w:r w:rsidRPr="001A58E4">
        <w:rPr>
          <w:rFonts w:ascii="Times New Roman" w:hAnsi="Times New Roman" w:cs="Times New Roman"/>
          <w:sz w:val="22"/>
        </w:rPr>
        <w:t>volumen krvi (povećanje volumena krvi izaziva porast krvnog tlaka i obratno)</w:t>
      </w:r>
    </w:p>
    <w:p w14:paraId="6338ACCE" w14:textId="00A72D18" w:rsidR="00C3340B" w:rsidRPr="001A58E4" w:rsidRDefault="002D579F" w:rsidP="00CF52D7">
      <w:pPr>
        <w:numPr>
          <w:ilvl w:val="0"/>
          <w:numId w:val="179"/>
        </w:numPr>
        <w:spacing w:after="120" w:line="252" w:lineRule="auto"/>
        <w:ind w:right="57" w:hanging="340"/>
        <w:rPr>
          <w:rFonts w:ascii="Times New Roman" w:hAnsi="Times New Roman" w:cs="Times New Roman"/>
          <w:sz w:val="22"/>
        </w:rPr>
      </w:pPr>
      <w:r w:rsidRPr="001A58E4">
        <w:rPr>
          <w:rFonts w:ascii="Times New Roman" w:hAnsi="Times New Roman" w:cs="Times New Roman"/>
          <w:sz w:val="22"/>
        </w:rPr>
        <w:t>autonomni živčani sustav (simpatikus uzrokuje vazokonstrikciju, porast tlaka, a parasimpatikus</w:t>
      </w:r>
      <w:r w:rsidR="00481D2E">
        <w:rPr>
          <w:rFonts w:ascii="Times New Roman" w:hAnsi="Times New Roman" w:cs="Times New Roman"/>
          <w:sz w:val="22"/>
        </w:rPr>
        <w:t xml:space="preserve"> </w:t>
      </w:r>
      <w:r w:rsidRPr="001A58E4">
        <w:rPr>
          <w:rFonts w:ascii="Times New Roman" w:hAnsi="Times New Roman" w:cs="Times New Roman"/>
          <w:sz w:val="22"/>
        </w:rPr>
        <w:t>–</w:t>
      </w:r>
      <w:r w:rsidR="00481D2E">
        <w:rPr>
          <w:rFonts w:ascii="Times New Roman" w:hAnsi="Times New Roman" w:cs="Times New Roman"/>
          <w:sz w:val="22"/>
        </w:rPr>
        <w:t xml:space="preserve"> </w:t>
      </w:r>
      <w:r w:rsidRPr="001A58E4">
        <w:rPr>
          <w:rFonts w:ascii="Times New Roman" w:hAnsi="Times New Roman" w:cs="Times New Roman"/>
          <w:sz w:val="22"/>
        </w:rPr>
        <w:t>vazodilataciju, pad tlaka).</w:t>
      </w:r>
    </w:p>
    <w:p w14:paraId="6776D7B3" w14:textId="55E152A1" w:rsidR="006105EA" w:rsidRPr="001A58E4" w:rsidRDefault="002D579F" w:rsidP="00CF52D7">
      <w:pPr>
        <w:spacing w:after="120" w:line="252" w:lineRule="auto"/>
        <w:ind w:left="0" w:right="57" w:firstLine="0"/>
        <w:rPr>
          <w:rFonts w:ascii="Times New Roman" w:hAnsi="Times New Roman" w:cs="Times New Roman"/>
          <w:sz w:val="22"/>
        </w:rPr>
      </w:pPr>
      <w:r w:rsidRPr="001A58E4">
        <w:rPr>
          <w:rFonts w:ascii="Times New Roman" w:hAnsi="Times New Roman" w:cs="Times New Roman"/>
          <w:sz w:val="22"/>
        </w:rPr>
        <w:t>Frekvencija ili učestalost srčanog rada ovisi o veličini životinje, vrsti i pasmini životinje te nje</w:t>
      </w:r>
      <w:r w:rsidR="00481D2E">
        <w:rPr>
          <w:rFonts w:ascii="Times New Roman" w:hAnsi="Times New Roman" w:cs="Times New Roman"/>
          <w:sz w:val="22"/>
        </w:rPr>
        <w:t>zi</w:t>
      </w:r>
      <w:r w:rsidRPr="001A58E4">
        <w:rPr>
          <w:rFonts w:ascii="Times New Roman" w:hAnsi="Times New Roman" w:cs="Times New Roman"/>
          <w:sz w:val="22"/>
        </w:rPr>
        <w:t xml:space="preserve">noj dobi. Na srčani rad utječu vanjski </w:t>
      </w:r>
      <w:r w:rsidR="00C3340B" w:rsidRPr="001A58E4">
        <w:rPr>
          <w:rFonts w:ascii="Times New Roman" w:hAnsi="Times New Roman" w:cs="Times New Roman"/>
          <w:sz w:val="22"/>
        </w:rPr>
        <w:t>čimbenici</w:t>
      </w:r>
      <w:r w:rsidR="00481D2E">
        <w:rPr>
          <w:rFonts w:ascii="Times New Roman" w:hAnsi="Times New Roman" w:cs="Times New Roman"/>
          <w:sz w:val="22"/>
        </w:rPr>
        <w:t>,</w:t>
      </w:r>
      <w:r w:rsidRPr="001A58E4">
        <w:rPr>
          <w:rFonts w:ascii="Times New Roman" w:hAnsi="Times New Roman" w:cs="Times New Roman"/>
          <w:sz w:val="22"/>
        </w:rPr>
        <w:t xml:space="preserve"> npr. rad. Frekvencija se mijenja pod utjecajem živčanog sustava.</w:t>
      </w:r>
    </w:p>
    <w:p w14:paraId="536BCF54" w14:textId="39672514" w:rsidR="00687EF6" w:rsidRPr="00687EF6" w:rsidRDefault="00687EF6" w:rsidP="00EA1BC1">
      <w:pPr>
        <w:spacing w:after="1" w:line="250" w:lineRule="auto"/>
        <w:ind w:left="-5" w:right="619"/>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3A59D5F7" w14:textId="1EB651C6" w:rsidR="00C3340B" w:rsidRPr="001A58E4" w:rsidRDefault="002D579F" w:rsidP="00EA1BC1">
      <w:pPr>
        <w:spacing w:after="1" w:line="250" w:lineRule="auto"/>
        <w:ind w:left="-5" w:right="619"/>
        <w:rPr>
          <w:rFonts w:ascii="Times New Roman" w:hAnsi="Times New Roman" w:cs="Times New Roman"/>
          <w:sz w:val="22"/>
        </w:rPr>
      </w:pPr>
      <w:r w:rsidRPr="001A58E4">
        <w:rPr>
          <w:rFonts w:ascii="Times New Roman" w:hAnsi="Times New Roman" w:cs="Times New Roman"/>
          <w:sz w:val="22"/>
        </w:rPr>
        <w:t>Frekvencija iznosi u:</w:t>
      </w:r>
    </w:p>
    <w:p w14:paraId="580AA08B" w14:textId="20D29C43" w:rsidR="00C3340B" w:rsidRPr="001A58E4" w:rsidRDefault="002D579F" w:rsidP="00EA1BC1">
      <w:pPr>
        <w:spacing w:after="1" w:line="250" w:lineRule="auto"/>
        <w:ind w:left="-5" w:right="619"/>
        <w:rPr>
          <w:rFonts w:ascii="Times New Roman" w:hAnsi="Times New Roman" w:cs="Times New Roman"/>
          <w:sz w:val="22"/>
        </w:rPr>
      </w:pPr>
      <w:r w:rsidRPr="001A58E4">
        <w:rPr>
          <w:rFonts w:ascii="Times New Roman" w:hAnsi="Times New Roman" w:cs="Times New Roman"/>
          <w:sz w:val="22"/>
        </w:rPr>
        <w:t>konja 28</w:t>
      </w:r>
      <w:r w:rsidR="00481D2E">
        <w:rPr>
          <w:rFonts w:ascii="Times New Roman" w:hAnsi="Times New Roman" w:cs="Times New Roman"/>
          <w:sz w:val="22"/>
        </w:rPr>
        <w:t xml:space="preserve"> – </w:t>
      </w:r>
      <w:r w:rsidRPr="001A58E4">
        <w:rPr>
          <w:rFonts w:ascii="Times New Roman" w:hAnsi="Times New Roman" w:cs="Times New Roman"/>
          <w:sz w:val="22"/>
        </w:rPr>
        <w:t>44 otkucaja/min</w:t>
      </w:r>
    </w:p>
    <w:p w14:paraId="071CC100" w14:textId="00CAC7BE" w:rsidR="00C3340B" w:rsidRPr="001A58E4" w:rsidRDefault="002D579F" w:rsidP="00EA1BC1">
      <w:pPr>
        <w:spacing w:after="1" w:line="250" w:lineRule="auto"/>
        <w:ind w:left="-5" w:right="619"/>
        <w:rPr>
          <w:rFonts w:ascii="Times New Roman" w:hAnsi="Times New Roman" w:cs="Times New Roman"/>
          <w:sz w:val="22"/>
        </w:rPr>
      </w:pPr>
      <w:r w:rsidRPr="001A58E4">
        <w:rPr>
          <w:rFonts w:ascii="Times New Roman" w:hAnsi="Times New Roman" w:cs="Times New Roman"/>
          <w:sz w:val="22"/>
        </w:rPr>
        <w:t>goveda 60</w:t>
      </w:r>
      <w:r w:rsidR="00481D2E">
        <w:rPr>
          <w:rFonts w:ascii="Times New Roman" w:hAnsi="Times New Roman" w:cs="Times New Roman"/>
          <w:sz w:val="22"/>
        </w:rPr>
        <w:t xml:space="preserve"> – </w:t>
      </w:r>
      <w:r w:rsidRPr="001A58E4">
        <w:rPr>
          <w:rFonts w:ascii="Times New Roman" w:hAnsi="Times New Roman" w:cs="Times New Roman"/>
          <w:sz w:val="22"/>
        </w:rPr>
        <w:t>80 otkucaja/min</w:t>
      </w:r>
    </w:p>
    <w:p w14:paraId="528E1F1A" w14:textId="174B87D3" w:rsidR="00C3340B" w:rsidRPr="001A58E4" w:rsidRDefault="002D579F" w:rsidP="00EA1BC1">
      <w:pPr>
        <w:spacing w:after="1" w:line="250" w:lineRule="auto"/>
        <w:ind w:left="-5" w:right="619"/>
        <w:rPr>
          <w:rFonts w:ascii="Times New Roman" w:hAnsi="Times New Roman" w:cs="Times New Roman"/>
          <w:sz w:val="22"/>
        </w:rPr>
      </w:pPr>
      <w:r w:rsidRPr="001A58E4">
        <w:rPr>
          <w:rFonts w:ascii="Times New Roman" w:hAnsi="Times New Roman" w:cs="Times New Roman"/>
          <w:sz w:val="22"/>
        </w:rPr>
        <w:t>svinje 70</w:t>
      </w:r>
      <w:r w:rsidR="00504774">
        <w:rPr>
          <w:rFonts w:ascii="Times New Roman" w:hAnsi="Times New Roman" w:cs="Times New Roman"/>
          <w:sz w:val="22"/>
        </w:rPr>
        <w:t xml:space="preserve"> – </w:t>
      </w:r>
      <w:r w:rsidRPr="001A58E4">
        <w:rPr>
          <w:rFonts w:ascii="Times New Roman" w:hAnsi="Times New Roman" w:cs="Times New Roman"/>
          <w:sz w:val="22"/>
        </w:rPr>
        <w:t>100 otkucaja/min</w:t>
      </w:r>
    </w:p>
    <w:p w14:paraId="53FB938E" w14:textId="47A66C30" w:rsidR="00C3340B" w:rsidRPr="001A58E4" w:rsidRDefault="002D579F" w:rsidP="00EA1BC1">
      <w:pPr>
        <w:spacing w:after="1" w:line="250" w:lineRule="auto"/>
        <w:ind w:left="-5" w:right="619"/>
        <w:rPr>
          <w:rFonts w:ascii="Times New Roman" w:hAnsi="Times New Roman" w:cs="Times New Roman"/>
          <w:sz w:val="22"/>
        </w:rPr>
      </w:pPr>
      <w:r w:rsidRPr="001A58E4">
        <w:rPr>
          <w:rFonts w:ascii="Times New Roman" w:hAnsi="Times New Roman" w:cs="Times New Roman"/>
          <w:sz w:val="22"/>
        </w:rPr>
        <w:t>psa 100 otkucaja/min</w:t>
      </w:r>
      <w:r w:rsidR="00504774">
        <w:rPr>
          <w:rFonts w:ascii="Times New Roman" w:hAnsi="Times New Roman" w:cs="Times New Roman"/>
          <w:sz w:val="22"/>
        </w:rPr>
        <w:t xml:space="preserve"> </w:t>
      </w:r>
      <w:r w:rsidRPr="001A58E4">
        <w:rPr>
          <w:rFonts w:ascii="Times New Roman" w:hAnsi="Times New Roman" w:cs="Times New Roman"/>
          <w:sz w:val="22"/>
        </w:rPr>
        <w:t>i</w:t>
      </w:r>
    </w:p>
    <w:p w14:paraId="553DCDB6" w14:textId="569152AA" w:rsidR="006105EA" w:rsidRPr="001A58E4" w:rsidRDefault="002D579F" w:rsidP="00EA1BC1">
      <w:pPr>
        <w:spacing w:after="1" w:line="250" w:lineRule="auto"/>
        <w:ind w:left="-5" w:right="619"/>
        <w:rPr>
          <w:rFonts w:ascii="Times New Roman" w:hAnsi="Times New Roman" w:cs="Times New Roman"/>
          <w:sz w:val="22"/>
        </w:rPr>
      </w:pPr>
      <w:r w:rsidRPr="001A58E4">
        <w:rPr>
          <w:rFonts w:ascii="Times New Roman" w:hAnsi="Times New Roman" w:cs="Times New Roman"/>
          <w:sz w:val="22"/>
        </w:rPr>
        <w:t>kokoši 200</w:t>
      </w:r>
      <w:r w:rsidR="00504774">
        <w:rPr>
          <w:rFonts w:ascii="Times New Roman" w:hAnsi="Times New Roman" w:cs="Times New Roman"/>
          <w:sz w:val="22"/>
        </w:rPr>
        <w:t xml:space="preserve"> – </w:t>
      </w:r>
      <w:r w:rsidRPr="001A58E4">
        <w:rPr>
          <w:rFonts w:ascii="Times New Roman" w:hAnsi="Times New Roman" w:cs="Times New Roman"/>
          <w:sz w:val="22"/>
        </w:rPr>
        <w:t>300 otkucaja/min.</w:t>
      </w:r>
    </w:p>
    <w:p w14:paraId="3F09973C" w14:textId="400F1539" w:rsidR="006105EA" w:rsidRPr="001A58E4" w:rsidRDefault="002D579F" w:rsidP="00CF52D7">
      <w:pPr>
        <w:spacing w:after="120" w:line="252" w:lineRule="auto"/>
        <w:ind w:left="0" w:right="57" w:firstLine="0"/>
        <w:rPr>
          <w:rFonts w:ascii="Times New Roman" w:hAnsi="Times New Roman" w:cs="Times New Roman"/>
          <w:sz w:val="22"/>
        </w:rPr>
      </w:pPr>
      <w:r w:rsidRPr="001A58E4">
        <w:rPr>
          <w:rFonts w:ascii="Times New Roman" w:hAnsi="Times New Roman" w:cs="Times New Roman"/>
          <w:sz w:val="22"/>
        </w:rPr>
        <w:t>Kod malih životinja, mladih i kod ženskih životinja frekvencija je veća.</w:t>
      </w:r>
    </w:p>
    <w:p w14:paraId="312A83BB" w14:textId="77777777" w:rsidR="00C3340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Udarni ili sistolički volumen je količina krvi koja se izbaci u jednoj sistoli i iznosi kod:</w:t>
      </w:r>
    </w:p>
    <w:p w14:paraId="1D3CDAEC" w14:textId="201D2CCF" w:rsidR="00C3340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konja 0.8 </w:t>
      </w:r>
      <w:r w:rsidR="00C3340B" w:rsidRPr="001A58E4">
        <w:rPr>
          <w:rFonts w:ascii="Times New Roman" w:hAnsi="Times New Roman" w:cs="Times New Roman"/>
          <w:sz w:val="22"/>
        </w:rPr>
        <w:t>L</w:t>
      </w:r>
      <w:r w:rsidRPr="001A58E4">
        <w:rPr>
          <w:rFonts w:ascii="Times New Roman" w:hAnsi="Times New Roman" w:cs="Times New Roman"/>
          <w:sz w:val="22"/>
        </w:rPr>
        <w:t xml:space="preserve"> krvi</w:t>
      </w:r>
    </w:p>
    <w:p w14:paraId="66C0D8D0" w14:textId="1A4CCE01" w:rsidR="00C3340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goveda 0.58 </w:t>
      </w:r>
      <w:r w:rsidR="00C3340B" w:rsidRPr="001A58E4">
        <w:rPr>
          <w:rFonts w:ascii="Times New Roman" w:hAnsi="Times New Roman" w:cs="Times New Roman"/>
          <w:sz w:val="22"/>
        </w:rPr>
        <w:t>L</w:t>
      </w:r>
    </w:p>
    <w:p w14:paraId="53C30959" w14:textId="77777777" w:rsidR="00C3340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ovce i koze 0.03 </w:t>
      </w:r>
      <w:r w:rsidR="00C3340B" w:rsidRPr="001A58E4">
        <w:rPr>
          <w:rFonts w:ascii="Times New Roman" w:hAnsi="Times New Roman" w:cs="Times New Roman"/>
          <w:sz w:val="22"/>
        </w:rPr>
        <w:t>L</w:t>
      </w:r>
      <w:r w:rsidRPr="001A58E4">
        <w:rPr>
          <w:rFonts w:ascii="Times New Roman" w:hAnsi="Times New Roman" w:cs="Times New Roman"/>
          <w:sz w:val="22"/>
        </w:rPr>
        <w:t xml:space="preserve"> te</w:t>
      </w:r>
    </w:p>
    <w:p w14:paraId="6DFBA3A6" w14:textId="28F15D7A" w:rsidR="006105EA" w:rsidRPr="001A58E4" w:rsidRDefault="002D579F" w:rsidP="00CF52D7">
      <w:pPr>
        <w:spacing w:after="12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psa 0.017 </w:t>
      </w:r>
      <w:r w:rsidR="00C3340B" w:rsidRPr="001A58E4">
        <w:rPr>
          <w:rFonts w:ascii="Times New Roman" w:hAnsi="Times New Roman" w:cs="Times New Roman"/>
          <w:sz w:val="22"/>
        </w:rPr>
        <w:t>L</w:t>
      </w:r>
      <w:r w:rsidRPr="001A58E4">
        <w:rPr>
          <w:rFonts w:ascii="Times New Roman" w:hAnsi="Times New Roman" w:cs="Times New Roman"/>
          <w:sz w:val="22"/>
        </w:rPr>
        <w:t>.</w:t>
      </w:r>
    </w:p>
    <w:p w14:paraId="45371675" w14:textId="77777777" w:rsidR="00C3340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Minutni volumen srca je količina krvi koju srce izbaci u minuti i iznosi kod:</w:t>
      </w:r>
    </w:p>
    <w:p w14:paraId="302B9FC2" w14:textId="0F87B6D0" w:rsidR="00C3340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konja 29 </w:t>
      </w:r>
      <w:r w:rsidR="00C3340B" w:rsidRPr="001A58E4">
        <w:rPr>
          <w:rFonts w:ascii="Times New Roman" w:hAnsi="Times New Roman" w:cs="Times New Roman"/>
          <w:sz w:val="22"/>
        </w:rPr>
        <w:t>L</w:t>
      </w:r>
    </w:p>
    <w:p w14:paraId="47E87743" w14:textId="647CF0C0" w:rsidR="00C3340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goveda 34.8 </w:t>
      </w:r>
      <w:r w:rsidR="00C3340B" w:rsidRPr="001A58E4">
        <w:rPr>
          <w:rFonts w:ascii="Times New Roman" w:hAnsi="Times New Roman" w:cs="Times New Roman"/>
          <w:sz w:val="22"/>
        </w:rPr>
        <w:t>L</w:t>
      </w:r>
    </w:p>
    <w:p w14:paraId="455532B1" w14:textId="77777777" w:rsidR="00567693" w:rsidRPr="001A58E4" w:rsidRDefault="002D579F" w:rsidP="00CF52D7">
      <w:pPr>
        <w:spacing w:after="12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psa 1.4 </w:t>
      </w:r>
      <w:r w:rsidR="00C3340B" w:rsidRPr="001A58E4">
        <w:rPr>
          <w:rFonts w:ascii="Times New Roman" w:hAnsi="Times New Roman" w:cs="Times New Roman"/>
          <w:sz w:val="22"/>
        </w:rPr>
        <w:t>L</w:t>
      </w:r>
      <w:r w:rsidRPr="001A58E4">
        <w:rPr>
          <w:rFonts w:ascii="Times New Roman" w:hAnsi="Times New Roman" w:cs="Times New Roman"/>
          <w:sz w:val="22"/>
        </w:rPr>
        <w:t>.</w:t>
      </w:r>
    </w:p>
    <w:p w14:paraId="52F06BDF" w14:textId="5C2C52FF" w:rsidR="00A7358D" w:rsidRDefault="002D579F" w:rsidP="00567693">
      <w:pPr>
        <w:ind w:left="-5" w:right="54"/>
        <w:rPr>
          <w:rFonts w:ascii="Times New Roman" w:hAnsi="Times New Roman" w:cs="Times New Roman"/>
          <w:sz w:val="22"/>
        </w:rPr>
      </w:pPr>
      <w:r w:rsidRPr="001A58E4">
        <w:rPr>
          <w:rFonts w:ascii="Times New Roman" w:hAnsi="Times New Roman" w:cs="Times New Roman"/>
          <w:sz w:val="22"/>
        </w:rPr>
        <w:t>Može se regulirati živčanim sustavom, stimulacijom frekvencije.</w:t>
      </w:r>
    </w:p>
    <w:p w14:paraId="2B78E9C3" w14:textId="77777777" w:rsidR="00A7358D" w:rsidRDefault="00A7358D">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6C6727F8" w14:textId="3696A291" w:rsidR="006105EA" w:rsidRPr="001A58E4" w:rsidRDefault="002D579F" w:rsidP="00882B3C">
      <w:pPr>
        <w:spacing w:before="40" w:after="0" w:line="252" w:lineRule="auto"/>
        <w:ind w:left="113" w:right="62" w:hanging="113"/>
        <w:outlineLvl w:val="1"/>
        <w:rPr>
          <w:rFonts w:ascii="Times New Roman" w:hAnsi="Times New Roman" w:cs="Times New Roman"/>
          <w:sz w:val="22"/>
        </w:rPr>
      </w:pPr>
      <w:bookmarkStart w:id="276" w:name="_Toc150764356"/>
      <w:r w:rsidRPr="001A58E4">
        <w:rPr>
          <w:rFonts w:ascii="Times New Roman" w:hAnsi="Times New Roman" w:cs="Times New Roman"/>
          <w:b/>
          <w:sz w:val="22"/>
        </w:rPr>
        <w:t>22.3</w:t>
      </w:r>
      <w:r w:rsidR="00504774">
        <w:rPr>
          <w:rFonts w:ascii="Times New Roman" w:hAnsi="Times New Roman" w:cs="Times New Roman"/>
          <w:b/>
          <w:sz w:val="22"/>
        </w:rPr>
        <w:t>.</w:t>
      </w:r>
      <w:r w:rsidR="000956BE" w:rsidRPr="001A58E4">
        <w:rPr>
          <w:rFonts w:ascii="Times New Roman" w:hAnsi="Times New Roman" w:cs="Times New Roman"/>
          <w:b/>
          <w:sz w:val="22"/>
        </w:rPr>
        <w:tab/>
      </w:r>
      <w:r w:rsidRPr="001A58E4">
        <w:rPr>
          <w:rFonts w:ascii="Times New Roman" w:hAnsi="Times New Roman" w:cs="Times New Roman"/>
          <w:b/>
          <w:sz w:val="22"/>
        </w:rPr>
        <w:t>Fiziologija krvnih žila i kapilara</w:t>
      </w:r>
      <w:bookmarkEnd w:id="276"/>
      <w:r w:rsidR="00F50488">
        <w:rPr>
          <w:rFonts w:ascii="Times New Roman" w:hAnsi="Times New Roman" w:cs="Times New Roman"/>
          <w:b/>
          <w:sz w:val="22"/>
        </w:rPr>
        <w:fldChar w:fldCharType="begin"/>
      </w:r>
      <w:r w:rsidR="00F50488">
        <w:instrText xml:space="preserve"> XE "</w:instrText>
      </w:r>
      <w:r w:rsidR="00F50488" w:rsidRPr="005A601F">
        <w:rPr>
          <w:rFonts w:ascii="Times New Roman" w:hAnsi="Times New Roman" w:cs="Times New Roman"/>
          <w:b/>
          <w:sz w:val="22"/>
        </w:rPr>
        <w:instrText>Fiziologija krvnih žila i kapilara</w:instrText>
      </w:r>
      <w:r w:rsidR="00F50488">
        <w:instrText xml:space="preserve">" </w:instrText>
      </w:r>
      <w:r w:rsidR="00F50488">
        <w:rPr>
          <w:rFonts w:ascii="Times New Roman" w:hAnsi="Times New Roman" w:cs="Times New Roman"/>
          <w:b/>
          <w:sz w:val="22"/>
        </w:rPr>
        <w:fldChar w:fldCharType="end"/>
      </w:r>
    </w:p>
    <w:p w14:paraId="4C754CC1" w14:textId="4C41B9A4"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(Sl. 1</w:t>
      </w:r>
      <w:r w:rsidR="00D748F6">
        <w:rPr>
          <w:rFonts w:ascii="Times New Roman" w:hAnsi="Times New Roman" w:cs="Times New Roman"/>
          <w:b/>
          <w:sz w:val="22"/>
        </w:rPr>
        <w:t>37</w:t>
      </w:r>
      <w:r w:rsidRPr="001A58E4">
        <w:rPr>
          <w:rFonts w:ascii="Times New Roman" w:hAnsi="Times New Roman" w:cs="Times New Roman"/>
          <w:b/>
          <w:sz w:val="22"/>
        </w:rPr>
        <w:t>)</w:t>
      </w:r>
    </w:p>
    <w:p w14:paraId="4B0E6519" w14:textId="04F7B88D" w:rsidR="006105EA" w:rsidRPr="007850E5" w:rsidRDefault="002D579F" w:rsidP="00EA1BC1">
      <w:pPr>
        <w:ind w:left="-5" w:right="54"/>
        <w:rPr>
          <w:rFonts w:ascii="Times New Roman" w:hAnsi="Times New Roman" w:cs="Times New Roman"/>
          <w:sz w:val="22"/>
        </w:rPr>
      </w:pPr>
      <w:r w:rsidRPr="001A58E4">
        <w:rPr>
          <w:rFonts w:ascii="Times New Roman" w:hAnsi="Times New Roman" w:cs="Times New Roman"/>
          <w:sz w:val="22"/>
        </w:rPr>
        <w:t>Arterije su krvne žile koje odvode arterijsku krv iz srca. Arterijski krvožilni sustav započinje aortom koja izlazi iz lijeve komore srca i prema periferiji tijela grana se u manje arterije do najmanjih, kapilara i arteriola. Arterijska krv se prema periferiji tijela kreće u arterijskom krvožilnom sustavu tjerana snagom stezanja srčanog mišića i prijenosom dijela tog srčanog rada na krv u obliku arterijskog krvnog tlaka.</w:t>
      </w:r>
    </w:p>
    <w:p w14:paraId="5DE09297" w14:textId="77777777" w:rsidR="001F603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Vene su krvne žile koje dovode vensku krv u srce odupirući se pri tome djelovanju sile teže.</w:t>
      </w:r>
    </w:p>
    <w:p w14:paraId="284062F2" w14:textId="3F91F7EA" w:rsidR="00AE0A79"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Regulaciju kretanja krvi u venama prema srcu određuju četiri čimbenika:</w:t>
      </w:r>
    </w:p>
    <w:p w14:paraId="068E729F" w14:textId="77777777" w:rsidR="001F603C" w:rsidRPr="001A58E4" w:rsidRDefault="001F603C" w:rsidP="00EA1BC1">
      <w:pPr>
        <w:ind w:left="-5" w:right="54"/>
        <w:rPr>
          <w:rFonts w:ascii="Times New Roman" w:hAnsi="Times New Roman" w:cs="Times New Roman"/>
          <w:sz w:val="22"/>
        </w:rPr>
      </w:pPr>
    </w:p>
    <w:p w14:paraId="024959E3" w14:textId="7F228CED" w:rsidR="006105EA" w:rsidRPr="001A58E4" w:rsidRDefault="00504774">
      <w:pPr>
        <w:pStyle w:val="ListParagraph"/>
        <w:numPr>
          <w:ilvl w:val="0"/>
          <w:numId w:val="259"/>
        </w:numPr>
        <w:spacing w:line="252" w:lineRule="auto"/>
        <w:ind w:left="357" w:right="57" w:hanging="357"/>
        <w:rPr>
          <w:rFonts w:ascii="Times New Roman" w:hAnsi="Times New Roman" w:cs="Times New Roman"/>
          <w:sz w:val="22"/>
        </w:rPr>
      </w:pPr>
      <w:r>
        <w:rPr>
          <w:rFonts w:ascii="Times New Roman" w:hAnsi="Times New Roman" w:cs="Times New Roman"/>
          <w:sz w:val="22"/>
        </w:rPr>
        <w:t>s</w:t>
      </w:r>
      <w:r w:rsidR="002D579F" w:rsidRPr="001A58E4">
        <w:rPr>
          <w:rFonts w:ascii="Times New Roman" w:hAnsi="Times New Roman" w:cs="Times New Roman"/>
          <w:sz w:val="22"/>
        </w:rPr>
        <w:t>ama građa venskih krvnih žila</w:t>
      </w:r>
      <w:r>
        <w:rPr>
          <w:rFonts w:ascii="Times New Roman" w:hAnsi="Times New Roman" w:cs="Times New Roman"/>
          <w:sz w:val="22"/>
        </w:rPr>
        <w:t>;</w:t>
      </w:r>
      <w:r w:rsidR="002D579F" w:rsidRPr="001A58E4">
        <w:rPr>
          <w:rFonts w:ascii="Times New Roman" w:hAnsi="Times New Roman" w:cs="Times New Roman"/>
          <w:sz w:val="22"/>
        </w:rPr>
        <w:t xml:space="preserve"> </w:t>
      </w:r>
      <w:r>
        <w:rPr>
          <w:rFonts w:ascii="Times New Roman" w:hAnsi="Times New Roman" w:cs="Times New Roman"/>
          <w:sz w:val="22"/>
        </w:rPr>
        <w:t>u</w:t>
      </w:r>
      <w:r w:rsidR="002D579F" w:rsidRPr="001A58E4">
        <w:rPr>
          <w:rFonts w:ascii="Times New Roman" w:hAnsi="Times New Roman" w:cs="Times New Roman"/>
          <w:sz w:val="22"/>
        </w:rPr>
        <w:t>loga venskih zalistaka</w:t>
      </w:r>
      <w:r>
        <w:rPr>
          <w:rFonts w:ascii="Times New Roman" w:hAnsi="Times New Roman" w:cs="Times New Roman"/>
          <w:sz w:val="22"/>
        </w:rPr>
        <w:t xml:space="preserve"> –</w:t>
      </w:r>
      <w:r w:rsidR="002D579F" w:rsidRPr="001A58E4">
        <w:rPr>
          <w:rFonts w:ascii="Times New Roman" w:hAnsi="Times New Roman" w:cs="Times New Roman"/>
          <w:sz w:val="22"/>
        </w:rPr>
        <w:t xml:space="preserve"> zatvaraju segment ispunjen venskom krvlju na putu prema srcu</w:t>
      </w:r>
      <w:r>
        <w:rPr>
          <w:rFonts w:ascii="Times New Roman" w:hAnsi="Times New Roman" w:cs="Times New Roman"/>
          <w:sz w:val="22"/>
        </w:rPr>
        <w:t>,</w:t>
      </w:r>
      <w:r w:rsidR="002D579F" w:rsidRPr="001A58E4">
        <w:rPr>
          <w:rFonts w:ascii="Times New Roman" w:hAnsi="Times New Roman" w:cs="Times New Roman"/>
          <w:sz w:val="22"/>
        </w:rPr>
        <w:t xml:space="preserve"> kao što se zatvaraju i izoliraju odjeljci u podmornici kada u nju prodire voda, onemogućujući na taj način povrat venske krvi u niže dijelove tijela</w:t>
      </w:r>
    </w:p>
    <w:p w14:paraId="5309F8DC" w14:textId="788407DB" w:rsidR="006105EA" w:rsidRPr="001A58E4" w:rsidRDefault="007131C8">
      <w:pPr>
        <w:numPr>
          <w:ilvl w:val="0"/>
          <w:numId w:val="180"/>
        </w:numPr>
        <w:spacing w:line="252" w:lineRule="auto"/>
        <w:ind w:right="57" w:hanging="340"/>
        <w:rPr>
          <w:rFonts w:ascii="Times New Roman" w:hAnsi="Times New Roman" w:cs="Times New Roman"/>
          <w:sz w:val="22"/>
        </w:rPr>
      </w:pPr>
      <w:r>
        <w:rPr>
          <w:rFonts w:ascii="Times New Roman" w:hAnsi="Times New Roman" w:cs="Times New Roman"/>
          <w:sz w:val="22"/>
        </w:rPr>
        <w:t>m</w:t>
      </w:r>
      <w:r w:rsidR="002D579F" w:rsidRPr="001A58E4">
        <w:rPr>
          <w:rFonts w:ascii="Times New Roman" w:hAnsi="Times New Roman" w:cs="Times New Roman"/>
          <w:sz w:val="22"/>
        </w:rPr>
        <w:t>ali pozitivni tlak na početku venskog krvožilnog sustava kao ostatak pokretačke snage srčanog mišića prenesene na krv, a koja nije utrošena na savladavanje trenja u arteriolama i kapilarama</w:t>
      </w:r>
    </w:p>
    <w:p w14:paraId="409CEDE2" w14:textId="171A1413" w:rsidR="006105EA" w:rsidRPr="001A58E4" w:rsidRDefault="007131C8">
      <w:pPr>
        <w:numPr>
          <w:ilvl w:val="0"/>
          <w:numId w:val="180"/>
        </w:numPr>
        <w:ind w:right="54" w:hanging="340"/>
        <w:rPr>
          <w:rFonts w:ascii="Times New Roman" w:hAnsi="Times New Roman" w:cs="Times New Roman"/>
          <w:sz w:val="22"/>
        </w:rPr>
      </w:pPr>
      <w:r>
        <w:rPr>
          <w:rFonts w:ascii="Times New Roman" w:hAnsi="Times New Roman" w:cs="Times New Roman"/>
          <w:sz w:val="22"/>
        </w:rPr>
        <w:t>n</w:t>
      </w:r>
      <w:r w:rsidR="002D579F" w:rsidRPr="001A58E4">
        <w:rPr>
          <w:rFonts w:ascii="Times New Roman" w:hAnsi="Times New Roman" w:cs="Times New Roman"/>
          <w:sz w:val="22"/>
        </w:rPr>
        <w:t>egativni tlak u prsnoj šupljini koji se prenosi na vensku krv preko tankih venskih stijenki, čime se povećava razlika u tlaku između početka venskog krvožilnog sustava i mjesta ulijevanja velikih šupljih vena u srce</w:t>
      </w:r>
    </w:p>
    <w:p w14:paraId="2A532B8B" w14:textId="75B368DB" w:rsidR="00054657" w:rsidRPr="001A58E4" w:rsidRDefault="007131C8">
      <w:pPr>
        <w:numPr>
          <w:ilvl w:val="0"/>
          <w:numId w:val="180"/>
        </w:numPr>
        <w:ind w:right="54" w:hanging="340"/>
        <w:rPr>
          <w:rFonts w:ascii="Times New Roman" w:hAnsi="Times New Roman" w:cs="Times New Roman"/>
          <w:sz w:val="22"/>
        </w:rPr>
      </w:pPr>
      <w:r>
        <w:rPr>
          <w:rFonts w:ascii="Times New Roman" w:hAnsi="Times New Roman" w:cs="Times New Roman"/>
          <w:sz w:val="22"/>
        </w:rPr>
        <w:t>s</w:t>
      </w:r>
      <w:r w:rsidR="002D579F" w:rsidRPr="001A58E4">
        <w:rPr>
          <w:rFonts w:ascii="Times New Roman" w:hAnsi="Times New Roman" w:cs="Times New Roman"/>
          <w:sz w:val="22"/>
        </w:rPr>
        <w:t xml:space="preserve">keletna muskulatura koja pri svom stezanju komprimira tanke stijenke vena u svojoj neposrednoj okolini uzrokujući tako lokalno povećanje tlaka u venama što </w:t>
      </w:r>
      <w:r>
        <w:rPr>
          <w:rFonts w:ascii="Times New Roman" w:hAnsi="Times New Roman" w:cs="Times New Roman"/>
          <w:sz w:val="22"/>
        </w:rPr>
        <w:t>„</w:t>
      </w:r>
      <w:r w:rsidR="002D579F" w:rsidRPr="001A58E4">
        <w:rPr>
          <w:rFonts w:ascii="Times New Roman" w:hAnsi="Times New Roman" w:cs="Times New Roman"/>
          <w:sz w:val="22"/>
        </w:rPr>
        <w:t>tjera</w:t>
      </w:r>
      <w:r>
        <w:rPr>
          <w:rFonts w:ascii="Times New Roman" w:hAnsi="Times New Roman" w:cs="Times New Roman"/>
          <w:sz w:val="22"/>
        </w:rPr>
        <w:t>“</w:t>
      </w:r>
      <w:r w:rsidR="002D579F" w:rsidRPr="001A58E4">
        <w:rPr>
          <w:rFonts w:ascii="Times New Roman" w:hAnsi="Times New Roman" w:cs="Times New Roman"/>
          <w:sz w:val="22"/>
        </w:rPr>
        <w:t xml:space="preserve"> vensku krv u njima prema srcu.</w:t>
      </w:r>
    </w:p>
    <w:p w14:paraId="2C0D9B3C" w14:textId="77777777" w:rsidR="00054657" w:rsidRPr="001A58E4" w:rsidRDefault="00054657" w:rsidP="00054657">
      <w:pPr>
        <w:ind w:left="0" w:right="54" w:firstLine="0"/>
        <w:rPr>
          <w:rFonts w:ascii="Times New Roman" w:hAnsi="Times New Roman" w:cs="Times New Roman"/>
          <w:sz w:val="22"/>
        </w:rPr>
      </w:pPr>
    </w:p>
    <w:p w14:paraId="2B9464E7" w14:textId="77777777" w:rsidR="00054657" w:rsidRPr="001A58E4" w:rsidRDefault="002D579F" w:rsidP="00054657">
      <w:pPr>
        <w:ind w:left="0" w:right="54" w:firstLine="0"/>
        <w:rPr>
          <w:rFonts w:ascii="Times New Roman" w:hAnsi="Times New Roman" w:cs="Times New Roman"/>
          <w:sz w:val="22"/>
        </w:rPr>
      </w:pPr>
      <w:r w:rsidRPr="001A58E4">
        <w:rPr>
          <w:rFonts w:ascii="Times New Roman" w:hAnsi="Times New Roman" w:cs="Times New Roman"/>
          <w:sz w:val="22"/>
        </w:rPr>
        <w:t>Podjela kapilara na arterijske i venske je funkcionalne prirode, tj. sve dok kapilara ne preda kisik i otopljene hranjive tvari je arterijska, a kad preuzme ugljični dioksid i produkte metabolizma stanica označavamo je venskom kapilarom.</w:t>
      </w:r>
    </w:p>
    <w:p w14:paraId="317B35A0" w14:textId="77777777" w:rsidR="00054657" w:rsidRPr="001A58E4" w:rsidRDefault="002D579F" w:rsidP="00054657">
      <w:pPr>
        <w:ind w:left="0" w:right="54" w:firstLine="0"/>
        <w:rPr>
          <w:rFonts w:ascii="Times New Roman" w:hAnsi="Times New Roman" w:cs="Times New Roman"/>
          <w:sz w:val="22"/>
        </w:rPr>
      </w:pPr>
      <w:r w:rsidRPr="001A58E4">
        <w:rPr>
          <w:rFonts w:ascii="Times New Roman" w:hAnsi="Times New Roman" w:cs="Times New Roman"/>
          <w:sz w:val="22"/>
        </w:rPr>
        <w:t xml:space="preserve">Prelazak otopljenih tvari kroz stijenku kapilare reguliran je </w:t>
      </w:r>
      <w:r w:rsidRPr="001A58E4">
        <w:rPr>
          <w:rFonts w:ascii="Times New Roman" w:hAnsi="Times New Roman" w:cs="Times New Roman"/>
          <w:i/>
          <w:iCs/>
          <w:sz w:val="22"/>
        </w:rPr>
        <w:t>hidrostatskim tlakom</w:t>
      </w:r>
      <w:r w:rsidRPr="001A58E4">
        <w:rPr>
          <w:rFonts w:ascii="Times New Roman" w:hAnsi="Times New Roman" w:cs="Times New Roman"/>
          <w:sz w:val="22"/>
        </w:rPr>
        <w:t xml:space="preserve"> kapilara i tkivne tekućine te </w:t>
      </w:r>
      <w:r w:rsidRPr="001A58E4">
        <w:rPr>
          <w:rFonts w:ascii="Times New Roman" w:hAnsi="Times New Roman" w:cs="Times New Roman"/>
          <w:i/>
          <w:iCs/>
          <w:sz w:val="22"/>
        </w:rPr>
        <w:t>koloidno-osmotskim</w:t>
      </w:r>
      <w:r w:rsidRPr="001A58E4">
        <w:rPr>
          <w:rFonts w:ascii="Times New Roman" w:hAnsi="Times New Roman" w:cs="Times New Roman"/>
          <w:sz w:val="22"/>
        </w:rPr>
        <w:t xml:space="preserve"> u kapilarama i međustaničnoj tekućini.</w:t>
      </w:r>
    </w:p>
    <w:p w14:paraId="05090904" w14:textId="7ECA9A6F" w:rsidR="00054657" w:rsidRPr="001A58E4" w:rsidRDefault="002D579F" w:rsidP="00054657">
      <w:pPr>
        <w:ind w:left="0" w:right="54" w:firstLine="0"/>
        <w:rPr>
          <w:rFonts w:ascii="Times New Roman" w:hAnsi="Times New Roman" w:cs="Times New Roman"/>
          <w:sz w:val="22"/>
        </w:rPr>
      </w:pPr>
      <w:r w:rsidRPr="001A58E4">
        <w:rPr>
          <w:rFonts w:ascii="Times New Roman" w:hAnsi="Times New Roman" w:cs="Times New Roman"/>
          <w:i/>
          <w:iCs/>
          <w:sz w:val="22"/>
        </w:rPr>
        <w:t>Hidrostatski tlak</w:t>
      </w:r>
      <w:r w:rsidRPr="001A58E4">
        <w:rPr>
          <w:rFonts w:ascii="Times New Roman" w:hAnsi="Times New Roman" w:cs="Times New Roman"/>
          <w:sz w:val="22"/>
        </w:rPr>
        <w:t xml:space="preserve"> arterijskih kapilara teži istiskivanju otopljenih tvari kroz stijenku kapilare, tj. njihovu filtraciju u međustanični prostor. Tome se odupire tlak za koji su odgovorne bjelančevine koje zbog svoje veličine ne mogu proći kroz pore kapilare i uzrokuju povećanje </w:t>
      </w:r>
      <w:r w:rsidRPr="001A58E4">
        <w:rPr>
          <w:rFonts w:ascii="Times New Roman" w:hAnsi="Times New Roman" w:cs="Times New Roman"/>
          <w:i/>
          <w:iCs/>
          <w:sz w:val="22"/>
        </w:rPr>
        <w:t>koloidno-osmotskog tlaka</w:t>
      </w:r>
      <w:r w:rsidRPr="001A58E4">
        <w:rPr>
          <w:rFonts w:ascii="Times New Roman" w:hAnsi="Times New Roman" w:cs="Times New Roman"/>
          <w:sz w:val="22"/>
        </w:rPr>
        <w:t xml:space="preserve"> u krvi, a on se odupire </w:t>
      </w:r>
      <w:r w:rsidRPr="001A58E4">
        <w:rPr>
          <w:rFonts w:ascii="Times New Roman" w:hAnsi="Times New Roman" w:cs="Times New Roman"/>
          <w:i/>
          <w:iCs/>
          <w:sz w:val="22"/>
        </w:rPr>
        <w:t>hidrostatskom tlaku.</w:t>
      </w:r>
      <w:r w:rsidRPr="001A58E4">
        <w:rPr>
          <w:rFonts w:ascii="Times New Roman" w:hAnsi="Times New Roman" w:cs="Times New Roman"/>
          <w:sz w:val="22"/>
        </w:rPr>
        <w:t xml:space="preserve"> Kako se otopljene tvari filtriraju u međustanični prostor</w:t>
      </w:r>
      <w:r w:rsidR="005E6FE9">
        <w:rPr>
          <w:rFonts w:ascii="Times New Roman" w:hAnsi="Times New Roman" w:cs="Times New Roman"/>
          <w:sz w:val="22"/>
        </w:rPr>
        <w:t>,</w:t>
      </w:r>
      <w:r w:rsidRPr="001A58E4">
        <w:rPr>
          <w:rFonts w:ascii="Times New Roman" w:hAnsi="Times New Roman" w:cs="Times New Roman"/>
          <w:sz w:val="22"/>
        </w:rPr>
        <w:t xml:space="preserve"> </w:t>
      </w:r>
      <w:r w:rsidRPr="001A58E4">
        <w:rPr>
          <w:rFonts w:ascii="Times New Roman" w:hAnsi="Times New Roman" w:cs="Times New Roman"/>
          <w:i/>
          <w:iCs/>
          <w:sz w:val="22"/>
        </w:rPr>
        <w:t>hidrostatski tlak</w:t>
      </w:r>
      <w:r w:rsidRPr="001A58E4">
        <w:rPr>
          <w:rFonts w:ascii="Times New Roman" w:hAnsi="Times New Roman" w:cs="Times New Roman"/>
          <w:sz w:val="22"/>
        </w:rPr>
        <w:t xml:space="preserve"> u kapilari se snižava, </w:t>
      </w:r>
      <w:r w:rsidR="005E6FE9">
        <w:rPr>
          <w:rFonts w:ascii="Times New Roman" w:hAnsi="Times New Roman" w:cs="Times New Roman"/>
          <w:sz w:val="22"/>
        </w:rPr>
        <w:t>a</w:t>
      </w:r>
      <w:r w:rsidR="005E6FE9" w:rsidRPr="001A58E4">
        <w:rPr>
          <w:rFonts w:ascii="Times New Roman" w:hAnsi="Times New Roman" w:cs="Times New Roman"/>
          <w:sz w:val="22"/>
        </w:rPr>
        <w:t xml:space="preserve"> </w:t>
      </w:r>
      <w:r w:rsidRPr="001A58E4">
        <w:rPr>
          <w:rFonts w:ascii="Times New Roman" w:hAnsi="Times New Roman" w:cs="Times New Roman"/>
          <w:i/>
          <w:iCs/>
          <w:sz w:val="22"/>
        </w:rPr>
        <w:t>koloidno-osmotski tlak</w:t>
      </w:r>
      <w:r w:rsidRPr="001A58E4">
        <w:rPr>
          <w:rFonts w:ascii="Times New Roman" w:hAnsi="Times New Roman" w:cs="Times New Roman"/>
          <w:sz w:val="22"/>
        </w:rPr>
        <w:t xml:space="preserve"> raste iznad vrijednosti </w:t>
      </w:r>
      <w:r w:rsidRPr="001A58E4">
        <w:rPr>
          <w:rFonts w:ascii="Times New Roman" w:hAnsi="Times New Roman" w:cs="Times New Roman"/>
          <w:i/>
          <w:iCs/>
          <w:sz w:val="22"/>
        </w:rPr>
        <w:t>hidrostatskog tlaka</w:t>
      </w:r>
      <w:r w:rsidRPr="001A58E4">
        <w:rPr>
          <w:rFonts w:ascii="Times New Roman" w:hAnsi="Times New Roman" w:cs="Times New Roman"/>
          <w:sz w:val="22"/>
        </w:rPr>
        <w:t>, pa se sada tvari iz međustaničnih prostora resorbiraju (filtriraju) u kapilaru koju sada nazivamo venskom kapilarom.</w:t>
      </w:r>
    </w:p>
    <w:p w14:paraId="5F5EDF66" w14:textId="04EACFD7" w:rsidR="006105EA" w:rsidRPr="001A58E4" w:rsidRDefault="002D579F" w:rsidP="00054657">
      <w:pPr>
        <w:ind w:left="0" w:right="54" w:firstLine="0"/>
        <w:rPr>
          <w:rFonts w:ascii="Times New Roman" w:hAnsi="Times New Roman" w:cs="Times New Roman"/>
          <w:sz w:val="22"/>
        </w:rPr>
      </w:pPr>
      <w:r w:rsidRPr="001A58E4">
        <w:rPr>
          <w:rFonts w:ascii="Times New Roman" w:hAnsi="Times New Roman" w:cs="Times New Roman"/>
          <w:sz w:val="22"/>
        </w:rPr>
        <w:t>Jetra ima dva krvotoka:</w:t>
      </w:r>
    </w:p>
    <w:p w14:paraId="3F342CD1" w14:textId="77777777" w:rsidR="00AD766E" w:rsidRPr="001A58E4" w:rsidRDefault="00AD766E" w:rsidP="00054657">
      <w:pPr>
        <w:ind w:left="0" w:right="54" w:firstLine="0"/>
        <w:rPr>
          <w:rFonts w:ascii="Times New Roman" w:hAnsi="Times New Roman" w:cs="Times New Roman"/>
          <w:sz w:val="22"/>
        </w:rPr>
      </w:pPr>
    </w:p>
    <w:p w14:paraId="55AD4643" w14:textId="3D937E59" w:rsidR="006105EA" w:rsidRPr="001A58E4" w:rsidRDefault="005E6FE9">
      <w:pPr>
        <w:numPr>
          <w:ilvl w:val="0"/>
          <w:numId w:val="181"/>
        </w:numPr>
        <w:ind w:right="54" w:hanging="340"/>
        <w:rPr>
          <w:rFonts w:ascii="Times New Roman" w:hAnsi="Times New Roman" w:cs="Times New Roman"/>
          <w:sz w:val="22"/>
        </w:rPr>
      </w:pPr>
      <w:r>
        <w:rPr>
          <w:rFonts w:ascii="Times New Roman" w:hAnsi="Times New Roman" w:cs="Times New Roman"/>
          <w:i/>
          <w:iCs/>
          <w:sz w:val="22"/>
        </w:rPr>
        <w:t>n</w:t>
      </w:r>
      <w:r w:rsidR="002D579F" w:rsidRPr="001A58E4">
        <w:rPr>
          <w:rFonts w:ascii="Times New Roman" w:hAnsi="Times New Roman" w:cs="Times New Roman"/>
          <w:i/>
          <w:iCs/>
          <w:sz w:val="22"/>
        </w:rPr>
        <w:t>utritivni ili hranidbeni</w:t>
      </w:r>
      <w:r w:rsidR="002D579F" w:rsidRPr="001A58E4">
        <w:rPr>
          <w:rFonts w:ascii="Times New Roman" w:hAnsi="Times New Roman" w:cs="Times New Roman"/>
          <w:sz w:val="22"/>
        </w:rPr>
        <w:t xml:space="preserve"> koji preko jetrene arterije (a. </w:t>
      </w:r>
      <w:r w:rsidR="002D579F" w:rsidRPr="001A58E4">
        <w:rPr>
          <w:rFonts w:ascii="Times New Roman" w:hAnsi="Times New Roman" w:cs="Times New Roman"/>
          <w:i/>
          <w:iCs/>
          <w:sz w:val="22"/>
        </w:rPr>
        <w:t>hepatica</w:t>
      </w:r>
      <w:r w:rsidR="002D579F" w:rsidRPr="001A58E4">
        <w:rPr>
          <w:rFonts w:ascii="Times New Roman" w:hAnsi="Times New Roman" w:cs="Times New Roman"/>
          <w:sz w:val="22"/>
        </w:rPr>
        <w:t>) dobiva krv obogaćenu kisikom i hranjivim tvarima za ishranu vlastitog tkiva i</w:t>
      </w:r>
    </w:p>
    <w:p w14:paraId="736D5BFE" w14:textId="38BBE402" w:rsidR="006105EA" w:rsidRPr="001A58E4" w:rsidRDefault="002D579F">
      <w:pPr>
        <w:numPr>
          <w:ilvl w:val="0"/>
          <w:numId w:val="181"/>
        </w:numPr>
        <w:ind w:right="54" w:hanging="340"/>
        <w:rPr>
          <w:rFonts w:ascii="Times New Roman" w:hAnsi="Times New Roman" w:cs="Times New Roman"/>
          <w:sz w:val="22"/>
        </w:rPr>
      </w:pPr>
      <w:r w:rsidRPr="001A58E4">
        <w:rPr>
          <w:rFonts w:ascii="Times New Roman" w:hAnsi="Times New Roman" w:cs="Times New Roman"/>
          <w:i/>
          <w:iCs/>
          <w:sz w:val="22"/>
        </w:rPr>
        <w:t>funkcionalni krvotok</w:t>
      </w:r>
      <w:r w:rsidRPr="001A58E4">
        <w:rPr>
          <w:rFonts w:ascii="Times New Roman" w:hAnsi="Times New Roman" w:cs="Times New Roman"/>
          <w:sz w:val="22"/>
        </w:rPr>
        <w:t xml:space="preserve"> koji preuzima preko portalne vene (v. </w:t>
      </w:r>
      <w:r w:rsidRPr="001A58E4">
        <w:rPr>
          <w:rFonts w:ascii="Times New Roman" w:hAnsi="Times New Roman" w:cs="Times New Roman"/>
          <w:i/>
          <w:iCs/>
          <w:sz w:val="22"/>
        </w:rPr>
        <w:t>portae</w:t>
      </w:r>
      <w:r w:rsidRPr="001A58E4">
        <w:rPr>
          <w:rFonts w:ascii="Times New Roman" w:hAnsi="Times New Roman" w:cs="Times New Roman"/>
          <w:sz w:val="22"/>
        </w:rPr>
        <w:t>) vensku krv iz želuca, crijeva i gušterače na metaboličku obradu u jetri (sl. 1</w:t>
      </w:r>
      <w:r w:rsidR="000578AA">
        <w:rPr>
          <w:rFonts w:ascii="Times New Roman" w:hAnsi="Times New Roman" w:cs="Times New Roman"/>
          <w:sz w:val="22"/>
        </w:rPr>
        <w:t>50</w:t>
      </w:r>
      <w:r w:rsidRPr="001A58E4">
        <w:rPr>
          <w:rFonts w:ascii="Times New Roman" w:hAnsi="Times New Roman" w:cs="Times New Roman"/>
          <w:sz w:val="22"/>
        </w:rPr>
        <w:t>).</w:t>
      </w:r>
    </w:p>
    <w:p w14:paraId="456F0F71" w14:textId="27F8AD4C" w:rsidR="002070D1" w:rsidRPr="001A58E4"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 xml:space="preserve">Tijekom graviditeta aktivira se </w:t>
      </w:r>
      <w:r w:rsidRPr="001A58E4">
        <w:rPr>
          <w:rFonts w:ascii="Times New Roman" w:hAnsi="Times New Roman" w:cs="Times New Roman"/>
          <w:i/>
          <w:iCs/>
          <w:sz w:val="22"/>
        </w:rPr>
        <w:t>placentarni krvotok</w:t>
      </w:r>
      <w:r w:rsidRPr="001A58E4">
        <w:rPr>
          <w:rFonts w:ascii="Times New Roman" w:hAnsi="Times New Roman" w:cs="Times New Roman"/>
          <w:sz w:val="22"/>
        </w:rPr>
        <w:t xml:space="preserve"> koji preko pupčanih vena i arterija osigurava izmjenu hranjivih tvari, uklanjanje otpadnih produkata metabolizma i izmjenu plinova između krvi majke i krvi ploda (sl. </w:t>
      </w:r>
      <w:r w:rsidR="00C441C8">
        <w:rPr>
          <w:rFonts w:ascii="Times New Roman" w:hAnsi="Times New Roman" w:cs="Times New Roman"/>
          <w:sz w:val="22"/>
        </w:rPr>
        <w:t>150</w:t>
      </w:r>
      <w:r w:rsidRPr="001A58E4">
        <w:rPr>
          <w:rFonts w:ascii="Times New Roman" w:hAnsi="Times New Roman" w:cs="Times New Roman"/>
          <w:sz w:val="22"/>
        </w:rPr>
        <w:t>).</w:t>
      </w:r>
    </w:p>
    <w:p w14:paraId="137DB0EF" w14:textId="3728EB53" w:rsidR="006105EA" w:rsidRPr="001A58E4" w:rsidRDefault="002D579F" w:rsidP="00392D94">
      <w:pPr>
        <w:spacing w:before="40" w:after="0" w:line="252" w:lineRule="auto"/>
        <w:ind w:left="113" w:right="62" w:hanging="113"/>
        <w:outlineLvl w:val="1"/>
        <w:rPr>
          <w:rFonts w:ascii="Times New Roman" w:hAnsi="Times New Roman" w:cs="Times New Roman"/>
          <w:sz w:val="22"/>
        </w:rPr>
      </w:pPr>
      <w:bookmarkStart w:id="277" w:name="_Toc150764357"/>
      <w:r w:rsidRPr="001A58E4">
        <w:rPr>
          <w:rFonts w:ascii="Times New Roman" w:hAnsi="Times New Roman" w:cs="Times New Roman"/>
          <w:b/>
          <w:sz w:val="22"/>
        </w:rPr>
        <w:t>22.4</w:t>
      </w:r>
      <w:r w:rsidR="00720CB5">
        <w:rPr>
          <w:rFonts w:ascii="Times New Roman" w:hAnsi="Times New Roman" w:cs="Times New Roman"/>
          <w:b/>
          <w:sz w:val="22"/>
        </w:rPr>
        <w:t>.</w:t>
      </w:r>
      <w:r w:rsidR="000956BE" w:rsidRPr="001A58E4">
        <w:rPr>
          <w:rFonts w:ascii="Times New Roman" w:hAnsi="Times New Roman" w:cs="Times New Roman"/>
          <w:b/>
          <w:sz w:val="22"/>
        </w:rPr>
        <w:tab/>
      </w:r>
      <w:r w:rsidRPr="001A58E4">
        <w:rPr>
          <w:rFonts w:ascii="Times New Roman" w:hAnsi="Times New Roman" w:cs="Times New Roman"/>
          <w:b/>
          <w:sz w:val="22"/>
        </w:rPr>
        <w:t>Fiziologija limfnih žila i limfnih čvorova</w:t>
      </w:r>
      <w:bookmarkEnd w:id="277"/>
      <w:r w:rsidR="00F50488">
        <w:rPr>
          <w:rFonts w:ascii="Times New Roman" w:hAnsi="Times New Roman" w:cs="Times New Roman"/>
          <w:b/>
          <w:sz w:val="22"/>
        </w:rPr>
        <w:fldChar w:fldCharType="begin"/>
      </w:r>
      <w:r w:rsidR="00F50488">
        <w:instrText xml:space="preserve"> XE "</w:instrText>
      </w:r>
      <w:r w:rsidR="00F50488" w:rsidRPr="001B4964">
        <w:rPr>
          <w:rFonts w:ascii="Times New Roman" w:hAnsi="Times New Roman" w:cs="Times New Roman"/>
          <w:b/>
          <w:sz w:val="22"/>
        </w:rPr>
        <w:instrText>Fiziologija limfnih žila i limfnih čvorova</w:instrText>
      </w:r>
      <w:r w:rsidR="00F50488">
        <w:instrText xml:space="preserve">" </w:instrText>
      </w:r>
      <w:r w:rsidR="00F50488">
        <w:rPr>
          <w:rFonts w:ascii="Times New Roman" w:hAnsi="Times New Roman" w:cs="Times New Roman"/>
          <w:b/>
          <w:sz w:val="22"/>
        </w:rPr>
        <w:fldChar w:fldCharType="end"/>
      </w:r>
    </w:p>
    <w:p w14:paraId="4FEC6E44" w14:textId="77777777" w:rsidR="00380A80" w:rsidRPr="001A58E4" w:rsidRDefault="00380A80" w:rsidP="00EA1BC1">
      <w:pPr>
        <w:ind w:left="-5" w:right="54"/>
        <w:rPr>
          <w:rFonts w:ascii="Times New Roman" w:hAnsi="Times New Roman" w:cs="Times New Roman"/>
          <w:sz w:val="22"/>
        </w:rPr>
      </w:pPr>
    </w:p>
    <w:p w14:paraId="57F9877B" w14:textId="0555D46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Tkivnu tekućinu međustaničnih prostora</w:t>
      </w:r>
      <w:r w:rsidR="00720CB5">
        <w:rPr>
          <w:rFonts w:ascii="Times New Roman" w:hAnsi="Times New Roman" w:cs="Times New Roman"/>
          <w:sz w:val="22"/>
        </w:rPr>
        <w:t>,</w:t>
      </w:r>
      <w:r w:rsidRPr="001A58E4">
        <w:rPr>
          <w:rFonts w:ascii="Times New Roman" w:hAnsi="Times New Roman" w:cs="Times New Roman"/>
          <w:sz w:val="22"/>
        </w:rPr>
        <w:t xml:space="preserve"> po sastavu vrlo sličnu krvnoj plazmi, označavamo limfom. Limfa kruži limfnim i venskim cirkulacijskim sustavom. Limfne kapilare započinju u međustaničnim prostorima, a na svom putu limfne žile prolaze kroz barem jedan limfni čvor u kojem se limfa filtrira i obogaćuje limfocitima. Limfom putuju organske tvari velikih molekula (masti, masne kiseline dugih lanaca). Limfni sustav ima ulogu </w:t>
      </w:r>
      <w:r w:rsidR="00720CB5">
        <w:rPr>
          <w:rFonts w:ascii="Times New Roman" w:hAnsi="Times New Roman" w:cs="Times New Roman"/>
          <w:sz w:val="22"/>
        </w:rPr>
        <w:t>„</w:t>
      </w:r>
      <w:r w:rsidRPr="001A58E4">
        <w:rPr>
          <w:rFonts w:ascii="Times New Roman" w:hAnsi="Times New Roman" w:cs="Times New Roman"/>
          <w:sz w:val="22"/>
        </w:rPr>
        <w:t>drenažnog sustava” koji odvodi višak tkivne tekućine iz međustaničnih prostora u krvotok i sudjeluje u obrani organizma.</w:t>
      </w:r>
    </w:p>
    <w:p w14:paraId="24413C59" w14:textId="77777777" w:rsidR="000420B8" w:rsidRPr="001A58E4" w:rsidRDefault="000420B8" w:rsidP="00EA1BC1">
      <w:pPr>
        <w:ind w:left="-5" w:right="54"/>
        <w:rPr>
          <w:rFonts w:ascii="Times New Roman" w:hAnsi="Times New Roman" w:cs="Times New Roman"/>
          <w:sz w:val="22"/>
        </w:rPr>
      </w:pPr>
    </w:p>
    <w:tbl>
      <w:tblPr>
        <w:tblStyle w:val="TableGrid"/>
        <w:tblpPr w:vertAnchor="text" w:horzAnchor="margin"/>
        <w:tblOverlap w:val="never"/>
        <w:tblW w:w="8378" w:type="dxa"/>
        <w:tblInd w:w="0" w:type="dxa"/>
        <w:tblCellMar>
          <w:bottom w:w="43" w:type="dxa"/>
          <w:right w:w="9" w:type="dxa"/>
        </w:tblCellMar>
        <w:tblLook w:val="04A0" w:firstRow="1" w:lastRow="0" w:firstColumn="1" w:lastColumn="0" w:noHBand="0" w:noVBand="1"/>
      </w:tblPr>
      <w:tblGrid>
        <w:gridCol w:w="8378"/>
      </w:tblGrid>
      <w:tr w:rsidR="006105EA" w:rsidRPr="001A58E4" w14:paraId="59BE9B06" w14:textId="77777777" w:rsidTr="00AE10EA">
        <w:trPr>
          <w:trHeight w:val="567"/>
        </w:trPr>
        <w:tc>
          <w:tcPr>
            <w:tcW w:w="8370" w:type="dxa"/>
            <w:vAlign w:val="bottom"/>
          </w:tcPr>
          <w:p w14:paraId="1ACF5E8A" w14:textId="77777777" w:rsidR="006105EA" w:rsidRPr="001A58E4" w:rsidRDefault="002D579F" w:rsidP="00CB2C31">
            <w:pPr>
              <w:spacing w:after="46" w:line="259" w:lineRule="auto"/>
              <w:ind w:left="0" w:right="0"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0041935E" wp14:editId="5517602C">
                  <wp:extent cx="3979469" cy="4359860"/>
                  <wp:effectExtent l="0" t="0" r="2540" b="3175"/>
                  <wp:docPr id="51546" name="Picture 51546"/>
                  <wp:cNvGraphicFramePr/>
                  <a:graphic xmlns:a="http://schemas.openxmlformats.org/drawingml/2006/main">
                    <a:graphicData uri="http://schemas.openxmlformats.org/drawingml/2006/picture">
                      <pic:pic xmlns:pic="http://schemas.openxmlformats.org/drawingml/2006/picture">
                        <pic:nvPicPr>
                          <pic:cNvPr id="51546" name="Picture 51546"/>
                          <pic:cNvPicPr/>
                        </pic:nvPicPr>
                        <pic:blipFill>
                          <a:blip r:embed="rId180"/>
                          <a:stretch>
                            <a:fillRect/>
                          </a:stretch>
                        </pic:blipFill>
                        <pic:spPr>
                          <a:xfrm flipV="1">
                            <a:off x="0" y="0"/>
                            <a:ext cx="3995076" cy="4376959"/>
                          </a:xfrm>
                          <a:prstGeom prst="rect">
                            <a:avLst/>
                          </a:prstGeom>
                        </pic:spPr>
                      </pic:pic>
                    </a:graphicData>
                  </a:graphic>
                </wp:inline>
              </w:drawing>
            </w:r>
          </w:p>
          <w:p w14:paraId="206A9A58" w14:textId="77E89272" w:rsidR="006105EA" w:rsidRPr="001A58E4" w:rsidRDefault="002D579F" w:rsidP="007C255D">
            <w:pPr>
              <w:spacing w:after="72" w:line="259" w:lineRule="auto"/>
              <w:ind w:left="0" w:right="0" w:firstLine="0"/>
              <w:rPr>
                <w:rFonts w:ascii="Times New Roman" w:hAnsi="Times New Roman" w:cs="Times New Roman"/>
                <w:sz w:val="22"/>
              </w:rPr>
            </w:pPr>
            <w:r w:rsidRPr="001A58E4">
              <w:rPr>
                <w:rFonts w:ascii="Times New Roman" w:hAnsi="Times New Roman" w:cs="Times New Roman"/>
                <w:b/>
                <w:sz w:val="22"/>
              </w:rPr>
              <w:t>Slika 1</w:t>
            </w:r>
            <w:r w:rsidR="000578AA">
              <w:rPr>
                <w:rFonts w:ascii="Times New Roman" w:hAnsi="Times New Roman" w:cs="Times New Roman"/>
                <w:b/>
                <w:sz w:val="22"/>
              </w:rPr>
              <w:t>50</w:t>
            </w:r>
            <w:r w:rsidRPr="001A58E4">
              <w:rPr>
                <w:rFonts w:ascii="Times New Roman" w:hAnsi="Times New Roman" w:cs="Times New Roman"/>
                <w:b/>
                <w:sz w:val="22"/>
              </w:rPr>
              <w:t>: Funkcionalni prikaz krvožilnog sustav</w:t>
            </w:r>
            <w:r w:rsidR="00A7738A">
              <w:rPr>
                <w:rFonts w:ascii="Times New Roman" w:hAnsi="Times New Roman" w:cs="Times New Roman"/>
                <w:b/>
                <w:sz w:val="22"/>
              </w:rPr>
              <w:t>a</w:t>
            </w:r>
          </w:p>
          <w:p w14:paraId="74B76919" w14:textId="0968828F" w:rsidR="00EA0964" w:rsidRDefault="002D579F" w:rsidP="00EA1BC1">
            <w:pPr>
              <w:spacing w:after="0" w:line="259" w:lineRule="auto"/>
              <w:ind w:left="0" w:right="0" w:firstLine="0"/>
              <w:rPr>
                <w:rFonts w:ascii="Times New Roman" w:hAnsi="Times New Roman" w:cs="Times New Roman"/>
                <w:i/>
                <w:iCs/>
                <w:sz w:val="22"/>
              </w:rPr>
            </w:pPr>
            <w:r w:rsidRPr="001A58E4">
              <w:rPr>
                <w:rFonts w:ascii="Times New Roman" w:hAnsi="Times New Roman" w:cs="Times New Roman"/>
                <w:b/>
                <w:i/>
                <w:iCs/>
                <w:sz w:val="22"/>
              </w:rPr>
              <w:t>A</w:t>
            </w:r>
            <w:r w:rsidR="00720CB5">
              <w:rPr>
                <w:rFonts w:ascii="Times New Roman" w:hAnsi="Times New Roman" w:cs="Times New Roman"/>
                <w:b/>
                <w:i/>
                <w:iCs/>
                <w:sz w:val="22"/>
              </w:rPr>
              <w:t xml:space="preserve"> </w:t>
            </w:r>
            <w:r w:rsidRPr="001A58E4">
              <w:rPr>
                <w:rFonts w:ascii="Times New Roman" w:hAnsi="Times New Roman" w:cs="Times New Roman"/>
                <w:i/>
                <w:iCs/>
                <w:sz w:val="22"/>
              </w:rPr>
              <w:t>–</w:t>
            </w:r>
            <w:r w:rsidR="00720CB5">
              <w:rPr>
                <w:rFonts w:ascii="Times New Roman" w:hAnsi="Times New Roman" w:cs="Times New Roman"/>
                <w:i/>
                <w:iCs/>
                <w:sz w:val="22"/>
              </w:rPr>
              <w:t xml:space="preserve"> </w:t>
            </w:r>
            <w:r w:rsidRPr="001A58E4">
              <w:rPr>
                <w:rFonts w:ascii="Times New Roman" w:hAnsi="Times New Roman" w:cs="Times New Roman"/>
                <w:i/>
                <w:iCs/>
                <w:sz w:val="22"/>
              </w:rPr>
              <w:t xml:space="preserve">Veliki i mali krvotok u gravidne ženke (majka i plod); </w:t>
            </w:r>
            <w:r w:rsidRPr="001A58E4">
              <w:rPr>
                <w:rFonts w:ascii="Times New Roman" w:hAnsi="Times New Roman" w:cs="Times New Roman"/>
                <w:b/>
                <w:i/>
                <w:iCs/>
                <w:sz w:val="22"/>
              </w:rPr>
              <w:t>B</w:t>
            </w:r>
            <w:r w:rsidR="00720CB5">
              <w:rPr>
                <w:rFonts w:ascii="Times New Roman" w:hAnsi="Times New Roman" w:cs="Times New Roman"/>
                <w:b/>
                <w:i/>
                <w:iCs/>
                <w:sz w:val="22"/>
              </w:rPr>
              <w:t xml:space="preserve"> </w:t>
            </w:r>
            <w:r w:rsidRPr="001A58E4">
              <w:rPr>
                <w:rFonts w:ascii="Times New Roman" w:hAnsi="Times New Roman" w:cs="Times New Roman"/>
                <w:i/>
                <w:iCs/>
                <w:sz w:val="22"/>
              </w:rPr>
              <w:t>–</w:t>
            </w:r>
            <w:r w:rsidR="00720CB5">
              <w:rPr>
                <w:rFonts w:ascii="Times New Roman" w:hAnsi="Times New Roman" w:cs="Times New Roman"/>
                <w:i/>
                <w:iCs/>
                <w:sz w:val="22"/>
              </w:rPr>
              <w:t xml:space="preserve"> </w:t>
            </w:r>
            <w:r w:rsidRPr="001A58E4">
              <w:rPr>
                <w:rFonts w:ascii="Times New Roman" w:hAnsi="Times New Roman" w:cs="Times New Roman"/>
                <w:i/>
                <w:iCs/>
                <w:sz w:val="22"/>
              </w:rPr>
              <w:t>veliki i mali krvotok u negravidne ženke.</w:t>
            </w:r>
          </w:p>
          <w:p w14:paraId="34AFDD03" w14:textId="309C3C05" w:rsidR="006A0EAE" w:rsidRPr="001A58E4" w:rsidRDefault="006A0EAE" w:rsidP="00EA1BC1">
            <w:pPr>
              <w:spacing w:after="0" w:line="259" w:lineRule="auto"/>
              <w:ind w:left="0" w:right="0" w:firstLine="0"/>
              <w:rPr>
                <w:rFonts w:ascii="Times New Roman" w:hAnsi="Times New Roman" w:cs="Times New Roman"/>
                <w:sz w:val="22"/>
              </w:rPr>
            </w:pPr>
          </w:p>
        </w:tc>
      </w:tr>
    </w:tbl>
    <w:p w14:paraId="004E1458" w14:textId="24277244" w:rsidR="006105EA" w:rsidRPr="000420B8" w:rsidRDefault="00720CB5" w:rsidP="006E6C08">
      <w:pPr>
        <w:spacing w:before="40" w:after="0" w:line="252" w:lineRule="auto"/>
        <w:ind w:left="113" w:right="62" w:firstLine="0"/>
        <w:outlineLvl w:val="0"/>
        <w:rPr>
          <w:rFonts w:ascii="Times New Roman" w:hAnsi="Times New Roman" w:cs="Times New Roman"/>
          <w:sz w:val="22"/>
        </w:rPr>
      </w:pPr>
      <w:bookmarkStart w:id="278" w:name="_Toc150764358"/>
      <w:r>
        <w:rPr>
          <w:rFonts w:ascii="Times New Roman" w:hAnsi="Times New Roman" w:cs="Times New Roman"/>
          <w:b/>
          <w:sz w:val="22"/>
        </w:rPr>
        <w:t xml:space="preserve">23. </w:t>
      </w:r>
      <w:r w:rsidR="002D579F" w:rsidRPr="001A58E4">
        <w:rPr>
          <w:rFonts w:ascii="Times New Roman" w:hAnsi="Times New Roman" w:cs="Times New Roman"/>
          <w:b/>
          <w:sz w:val="22"/>
        </w:rPr>
        <w:t>TJELESNE TEKUĆINE I EKSKRECIJA</w:t>
      </w:r>
      <w:bookmarkEnd w:id="278"/>
    </w:p>
    <w:p w14:paraId="72D7A367" w14:textId="77777777" w:rsidR="0067788D" w:rsidRDefault="0067788D" w:rsidP="006A0EAE">
      <w:pPr>
        <w:spacing w:after="0" w:line="252" w:lineRule="auto"/>
        <w:ind w:left="0" w:right="57" w:firstLine="0"/>
        <w:rPr>
          <w:rFonts w:ascii="Times New Roman" w:hAnsi="Times New Roman" w:cs="Times New Roman"/>
          <w:sz w:val="22"/>
        </w:rPr>
      </w:pPr>
    </w:p>
    <w:p w14:paraId="4E6F1B4E" w14:textId="4617A0FA" w:rsidR="006105EA" w:rsidRPr="001A58E4" w:rsidRDefault="002D579F" w:rsidP="00F40D63">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Tjelesne tekućine</w:t>
      </w:r>
      <w:r w:rsidR="00720CB5">
        <w:rPr>
          <w:rFonts w:ascii="Times New Roman" w:hAnsi="Times New Roman" w:cs="Times New Roman"/>
          <w:sz w:val="22"/>
        </w:rPr>
        <w:t>,</w:t>
      </w:r>
      <w:r w:rsidRPr="001A58E4">
        <w:rPr>
          <w:rFonts w:ascii="Times New Roman" w:hAnsi="Times New Roman" w:cs="Times New Roman"/>
          <w:sz w:val="22"/>
        </w:rPr>
        <w:t xml:space="preserve"> krv, limfa te tekućina međustaničnih prostora</w:t>
      </w:r>
      <w:r w:rsidR="00720CB5">
        <w:rPr>
          <w:rFonts w:ascii="Times New Roman" w:hAnsi="Times New Roman" w:cs="Times New Roman"/>
          <w:sz w:val="22"/>
        </w:rPr>
        <w:t>,</w:t>
      </w:r>
      <w:r w:rsidRPr="001A58E4">
        <w:rPr>
          <w:rFonts w:ascii="Times New Roman" w:hAnsi="Times New Roman" w:cs="Times New Roman"/>
          <w:sz w:val="22"/>
        </w:rPr>
        <w:t xml:space="preserve"> zbog prometa tvari u organizmu, budu opterećene krajnjim produktima metabolizma. Ti produkti mogu svojim nakupljanjem u tjelesnim tekućinama ugroziti opstanak organizma te ih on uklanja izlučivanjem putem probavnog trakta, pluća, kože i žuči, a posebno putem specijaliziranih organa za tu ulogu, bubrega.</w:t>
      </w:r>
    </w:p>
    <w:p w14:paraId="1BC82E7A" w14:textId="77777777" w:rsidR="00567693" w:rsidRPr="001A58E4" w:rsidRDefault="00567693" w:rsidP="00F40D63">
      <w:pPr>
        <w:spacing w:after="0" w:line="252" w:lineRule="auto"/>
        <w:ind w:left="-6" w:right="57" w:hanging="11"/>
        <w:rPr>
          <w:rFonts w:ascii="Times New Roman" w:hAnsi="Times New Roman" w:cs="Times New Roman"/>
          <w:sz w:val="22"/>
        </w:rPr>
      </w:pPr>
    </w:p>
    <w:p w14:paraId="1777670A" w14:textId="782A3D8A" w:rsidR="006105EA" w:rsidRPr="001A58E4" w:rsidRDefault="002D579F" w:rsidP="00F353EF">
      <w:pPr>
        <w:tabs>
          <w:tab w:val="center" w:pos="1783"/>
        </w:tabs>
        <w:spacing w:before="40" w:after="0" w:line="252" w:lineRule="auto"/>
        <w:ind w:left="113" w:right="62" w:hanging="113"/>
        <w:outlineLvl w:val="1"/>
        <w:rPr>
          <w:rFonts w:ascii="Times New Roman" w:hAnsi="Times New Roman" w:cs="Times New Roman"/>
          <w:sz w:val="22"/>
        </w:rPr>
      </w:pPr>
      <w:bookmarkStart w:id="279" w:name="_Toc150764359"/>
      <w:r w:rsidRPr="001A58E4">
        <w:rPr>
          <w:rFonts w:ascii="Times New Roman" w:hAnsi="Times New Roman" w:cs="Times New Roman"/>
          <w:b/>
          <w:sz w:val="22"/>
        </w:rPr>
        <w:t>23.1</w:t>
      </w:r>
      <w:r w:rsidR="00FA129B">
        <w:rPr>
          <w:rFonts w:ascii="Times New Roman" w:hAnsi="Times New Roman" w:cs="Times New Roman"/>
          <w:b/>
          <w:sz w:val="22"/>
        </w:rPr>
        <w:t>.</w:t>
      </w:r>
      <w:r w:rsidR="000956BE" w:rsidRPr="001A58E4">
        <w:rPr>
          <w:rFonts w:ascii="Times New Roman" w:hAnsi="Times New Roman" w:cs="Times New Roman"/>
          <w:b/>
          <w:sz w:val="22"/>
        </w:rPr>
        <w:tab/>
      </w:r>
      <w:r w:rsidRPr="001A58E4">
        <w:rPr>
          <w:rFonts w:ascii="Times New Roman" w:hAnsi="Times New Roman" w:cs="Times New Roman"/>
          <w:b/>
          <w:sz w:val="22"/>
        </w:rPr>
        <w:t>Fiziologija bubrega</w:t>
      </w:r>
      <w:bookmarkEnd w:id="279"/>
      <w:r w:rsidR="00F50488">
        <w:rPr>
          <w:rFonts w:ascii="Times New Roman" w:hAnsi="Times New Roman" w:cs="Times New Roman"/>
          <w:b/>
          <w:sz w:val="22"/>
        </w:rPr>
        <w:fldChar w:fldCharType="begin"/>
      </w:r>
      <w:r w:rsidR="00F50488">
        <w:instrText xml:space="preserve"> XE "</w:instrText>
      </w:r>
      <w:r w:rsidR="00F50488" w:rsidRPr="0033666D">
        <w:rPr>
          <w:rFonts w:ascii="Times New Roman" w:hAnsi="Times New Roman" w:cs="Times New Roman"/>
          <w:b/>
          <w:sz w:val="22"/>
        </w:rPr>
        <w:instrText>Fiziologija bubrega</w:instrText>
      </w:r>
      <w:r w:rsidR="00F50488">
        <w:instrText xml:space="preserve">" </w:instrText>
      </w:r>
      <w:r w:rsidR="00F50488">
        <w:rPr>
          <w:rFonts w:ascii="Times New Roman" w:hAnsi="Times New Roman" w:cs="Times New Roman"/>
          <w:b/>
          <w:sz w:val="22"/>
        </w:rPr>
        <w:fldChar w:fldCharType="end"/>
      </w:r>
    </w:p>
    <w:p w14:paraId="1ED9A4A2" w14:textId="77777777" w:rsidR="00E1497F" w:rsidRPr="001A58E4" w:rsidRDefault="00E1497F" w:rsidP="00EA1BC1">
      <w:pPr>
        <w:ind w:left="-5" w:right="54"/>
        <w:rPr>
          <w:rFonts w:ascii="Times New Roman" w:hAnsi="Times New Roman" w:cs="Times New Roman"/>
          <w:sz w:val="22"/>
        </w:rPr>
      </w:pPr>
    </w:p>
    <w:p w14:paraId="5AB8BB7B" w14:textId="37B3DD0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Bubrezi u organizmu imaju višestruku ulogu:</w:t>
      </w:r>
    </w:p>
    <w:p w14:paraId="0A3309D9" w14:textId="77777777" w:rsidR="00E1497F" w:rsidRPr="001A58E4" w:rsidRDefault="00E1497F" w:rsidP="00EA1BC1">
      <w:pPr>
        <w:ind w:left="-5" w:right="54"/>
        <w:rPr>
          <w:rFonts w:ascii="Times New Roman" w:hAnsi="Times New Roman" w:cs="Times New Roman"/>
          <w:sz w:val="22"/>
        </w:rPr>
      </w:pPr>
    </w:p>
    <w:p w14:paraId="7BFD3725" w14:textId="1D4D5A31" w:rsidR="006105EA" w:rsidRPr="001A58E4" w:rsidRDefault="00FA129B">
      <w:pPr>
        <w:numPr>
          <w:ilvl w:val="0"/>
          <w:numId w:val="183"/>
        </w:numPr>
        <w:ind w:right="54" w:hanging="360"/>
        <w:rPr>
          <w:rFonts w:ascii="Times New Roman" w:hAnsi="Times New Roman" w:cs="Times New Roman"/>
          <w:sz w:val="22"/>
        </w:rPr>
      </w:pPr>
      <w:r>
        <w:rPr>
          <w:rFonts w:ascii="Times New Roman" w:hAnsi="Times New Roman" w:cs="Times New Roman"/>
          <w:sz w:val="22"/>
        </w:rPr>
        <w:t>č</w:t>
      </w:r>
      <w:r w:rsidR="002D579F" w:rsidRPr="001A58E4">
        <w:rPr>
          <w:rFonts w:ascii="Times New Roman" w:hAnsi="Times New Roman" w:cs="Times New Roman"/>
          <w:sz w:val="22"/>
        </w:rPr>
        <w:t>uvaju vodu, katione i anione u krvnoj plazmi</w:t>
      </w:r>
    </w:p>
    <w:p w14:paraId="053D01B6" w14:textId="3B89D435" w:rsidR="006105EA" w:rsidRPr="001A58E4" w:rsidRDefault="002D579F">
      <w:pPr>
        <w:numPr>
          <w:ilvl w:val="0"/>
          <w:numId w:val="183"/>
        </w:numPr>
        <w:ind w:right="54" w:hanging="360"/>
        <w:rPr>
          <w:rFonts w:ascii="Times New Roman" w:hAnsi="Times New Roman" w:cs="Times New Roman"/>
          <w:sz w:val="22"/>
        </w:rPr>
      </w:pPr>
      <w:r w:rsidRPr="001A58E4">
        <w:rPr>
          <w:rFonts w:ascii="Times New Roman" w:hAnsi="Times New Roman" w:cs="Times New Roman"/>
          <w:sz w:val="22"/>
        </w:rPr>
        <w:t>sprečavaju izlučivanje glukoze i</w:t>
      </w:r>
      <w:r w:rsidR="00C50F09" w:rsidRPr="001A58E4">
        <w:rPr>
          <w:rFonts w:ascii="Times New Roman" w:hAnsi="Times New Roman" w:cs="Times New Roman"/>
          <w:sz w:val="22"/>
        </w:rPr>
        <w:t xml:space="preserve"> </w:t>
      </w:r>
      <w:r w:rsidRPr="001A58E4">
        <w:rPr>
          <w:rFonts w:ascii="Times New Roman" w:hAnsi="Times New Roman" w:cs="Times New Roman"/>
          <w:sz w:val="22"/>
        </w:rPr>
        <w:t>aminokiselina</w:t>
      </w:r>
    </w:p>
    <w:p w14:paraId="10775014" w14:textId="319EC265" w:rsidR="006105EA" w:rsidRPr="001A58E4" w:rsidRDefault="002D579F">
      <w:pPr>
        <w:numPr>
          <w:ilvl w:val="0"/>
          <w:numId w:val="183"/>
        </w:numPr>
        <w:ind w:right="54" w:hanging="360"/>
        <w:rPr>
          <w:rFonts w:ascii="Times New Roman" w:hAnsi="Times New Roman" w:cs="Times New Roman"/>
          <w:sz w:val="22"/>
        </w:rPr>
      </w:pPr>
      <w:r w:rsidRPr="001A58E4">
        <w:rPr>
          <w:rFonts w:ascii="Times New Roman" w:hAnsi="Times New Roman" w:cs="Times New Roman"/>
          <w:sz w:val="22"/>
        </w:rPr>
        <w:t>uklanjaju otpadne produkte prometa tvari (mokraćnu kiselinu, ureu, amonijak i kreatinin)</w:t>
      </w:r>
    </w:p>
    <w:p w14:paraId="4C47C224" w14:textId="32946346" w:rsidR="006105EA" w:rsidRPr="001A58E4" w:rsidRDefault="002D579F">
      <w:pPr>
        <w:numPr>
          <w:ilvl w:val="0"/>
          <w:numId w:val="183"/>
        </w:numPr>
        <w:ind w:right="54" w:hanging="360"/>
        <w:rPr>
          <w:rFonts w:ascii="Times New Roman" w:hAnsi="Times New Roman" w:cs="Times New Roman"/>
          <w:sz w:val="22"/>
        </w:rPr>
      </w:pPr>
      <w:r w:rsidRPr="001A58E4">
        <w:rPr>
          <w:rFonts w:ascii="Times New Roman" w:hAnsi="Times New Roman" w:cs="Times New Roman"/>
          <w:sz w:val="22"/>
        </w:rPr>
        <w:t>sudjeluju u očuvanju acido-bazne ravnoteže organizma održavanjem stalnosti aktualne kemijske reakcije krvne plazme</w:t>
      </w:r>
    </w:p>
    <w:p w14:paraId="77EFC5BA" w14:textId="40B2ACF2" w:rsidR="006105EA" w:rsidRPr="001A58E4" w:rsidRDefault="002D579F">
      <w:pPr>
        <w:numPr>
          <w:ilvl w:val="0"/>
          <w:numId w:val="183"/>
        </w:numPr>
        <w:ind w:right="54" w:hanging="360"/>
        <w:rPr>
          <w:rFonts w:ascii="Times New Roman" w:hAnsi="Times New Roman" w:cs="Times New Roman"/>
          <w:sz w:val="22"/>
        </w:rPr>
      </w:pPr>
      <w:r w:rsidRPr="001A58E4">
        <w:rPr>
          <w:rFonts w:ascii="Times New Roman" w:hAnsi="Times New Roman" w:cs="Times New Roman"/>
          <w:sz w:val="22"/>
        </w:rPr>
        <w:t>uklanjaju suvišak anorganskih soli i spojeva koji su nastali u procesu detoksikacije te</w:t>
      </w:r>
    </w:p>
    <w:p w14:paraId="44816AEE" w14:textId="0AAFB7C2" w:rsidR="006105EA" w:rsidRPr="001A58E4" w:rsidRDefault="002D579F">
      <w:pPr>
        <w:numPr>
          <w:ilvl w:val="0"/>
          <w:numId w:val="183"/>
        </w:numPr>
        <w:ind w:right="54" w:hanging="360"/>
        <w:rPr>
          <w:rFonts w:ascii="Times New Roman" w:hAnsi="Times New Roman" w:cs="Times New Roman"/>
          <w:sz w:val="22"/>
        </w:rPr>
      </w:pPr>
      <w:r w:rsidRPr="001A58E4">
        <w:rPr>
          <w:rFonts w:ascii="Times New Roman" w:hAnsi="Times New Roman" w:cs="Times New Roman"/>
          <w:sz w:val="22"/>
        </w:rPr>
        <w:t xml:space="preserve">imaju endokrinu ulogu jer izlučuju </w:t>
      </w:r>
      <w:r w:rsidRPr="001A58E4">
        <w:rPr>
          <w:rFonts w:ascii="Times New Roman" w:hAnsi="Times New Roman" w:cs="Times New Roman"/>
          <w:i/>
          <w:iCs/>
          <w:sz w:val="22"/>
        </w:rPr>
        <w:t>eritropoetin</w:t>
      </w:r>
      <w:r w:rsidRPr="001A58E4">
        <w:rPr>
          <w:rFonts w:ascii="Times New Roman" w:hAnsi="Times New Roman" w:cs="Times New Roman"/>
          <w:sz w:val="22"/>
        </w:rPr>
        <w:t xml:space="preserve"> koji stimulira stvaranje eritrocita i </w:t>
      </w:r>
      <w:r w:rsidRPr="001A58E4">
        <w:rPr>
          <w:rFonts w:ascii="Times New Roman" w:hAnsi="Times New Roman" w:cs="Times New Roman"/>
          <w:i/>
          <w:iCs/>
          <w:sz w:val="22"/>
        </w:rPr>
        <w:t>renin</w:t>
      </w:r>
      <w:r w:rsidRPr="001A58E4">
        <w:rPr>
          <w:rFonts w:ascii="Times New Roman" w:hAnsi="Times New Roman" w:cs="Times New Roman"/>
          <w:sz w:val="22"/>
        </w:rPr>
        <w:t xml:space="preserve"> koji sudjeluje u aktivaciji </w:t>
      </w:r>
      <w:r w:rsidRPr="001A58E4">
        <w:rPr>
          <w:rFonts w:ascii="Times New Roman" w:hAnsi="Times New Roman" w:cs="Times New Roman"/>
          <w:i/>
          <w:iCs/>
          <w:sz w:val="22"/>
        </w:rPr>
        <w:t>angiotenzina</w:t>
      </w:r>
      <w:r w:rsidR="00FA129B">
        <w:rPr>
          <w:rFonts w:ascii="Times New Roman" w:hAnsi="Times New Roman" w:cs="Times New Roman"/>
          <w:i/>
          <w:iCs/>
          <w:sz w:val="22"/>
        </w:rPr>
        <w:t>,</w:t>
      </w:r>
      <w:r w:rsidRPr="001A58E4">
        <w:rPr>
          <w:rFonts w:ascii="Times New Roman" w:hAnsi="Times New Roman" w:cs="Times New Roman"/>
          <w:sz w:val="22"/>
        </w:rPr>
        <w:t xml:space="preserve"> koji stimulira </w:t>
      </w:r>
      <w:r w:rsidRPr="001A58E4">
        <w:rPr>
          <w:rFonts w:ascii="Times New Roman" w:hAnsi="Times New Roman" w:cs="Times New Roman"/>
          <w:i/>
          <w:iCs/>
          <w:sz w:val="22"/>
        </w:rPr>
        <w:t>aldosteron</w:t>
      </w:r>
      <w:r w:rsidRPr="001A58E4">
        <w:rPr>
          <w:rFonts w:ascii="Times New Roman" w:hAnsi="Times New Roman" w:cs="Times New Roman"/>
          <w:sz w:val="22"/>
        </w:rPr>
        <w:t>, hormon nuzbubrežnih žlijezda na reapsorpciju natrija i posredno zadržavanj</w:t>
      </w:r>
      <w:r w:rsidR="00FA4CF4">
        <w:rPr>
          <w:rFonts w:ascii="Times New Roman" w:hAnsi="Times New Roman" w:cs="Times New Roman"/>
          <w:sz w:val="22"/>
        </w:rPr>
        <w:t>e</w:t>
      </w:r>
      <w:r w:rsidRPr="001A58E4">
        <w:rPr>
          <w:rFonts w:ascii="Times New Roman" w:hAnsi="Times New Roman" w:cs="Times New Roman"/>
          <w:sz w:val="22"/>
        </w:rPr>
        <w:t xml:space="preserve"> vode u organizmu putem bubrega.</w:t>
      </w:r>
    </w:p>
    <w:p w14:paraId="6407E68E" w14:textId="77777777" w:rsidR="00D61AB7" w:rsidRPr="001A58E4" w:rsidRDefault="00D61AB7" w:rsidP="009A3327">
      <w:pPr>
        <w:spacing w:after="0" w:line="252" w:lineRule="auto"/>
        <w:ind w:left="-6" w:right="57" w:hanging="11"/>
        <w:rPr>
          <w:rFonts w:ascii="Times New Roman" w:hAnsi="Times New Roman" w:cs="Times New Roman"/>
          <w:sz w:val="22"/>
        </w:rPr>
      </w:pPr>
    </w:p>
    <w:p w14:paraId="33EFF7C4" w14:textId="505B813E" w:rsidR="006105EA" w:rsidRDefault="002D579F" w:rsidP="00767709">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Osnovna morfološka i funkcionalna jedinica bubrega naziva se </w:t>
      </w:r>
      <w:r w:rsidRPr="001A58E4">
        <w:rPr>
          <w:rFonts w:ascii="Times New Roman" w:hAnsi="Times New Roman" w:cs="Times New Roman"/>
          <w:i/>
          <w:iCs/>
          <w:sz w:val="22"/>
        </w:rPr>
        <w:t>nefron</w:t>
      </w:r>
      <w:r w:rsidRPr="001A58E4">
        <w:rPr>
          <w:rFonts w:ascii="Times New Roman" w:hAnsi="Times New Roman" w:cs="Times New Roman"/>
          <w:sz w:val="22"/>
        </w:rPr>
        <w:t xml:space="preserve">. </w:t>
      </w:r>
      <w:r w:rsidRPr="001A58E4">
        <w:rPr>
          <w:rFonts w:ascii="Times New Roman" w:hAnsi="Times New Roman" w:cs="Times New Roman"/>
          <w:i/>
          <w:iCs/>
          <w:sz w:val="22"/>
        </w:rPr>
        <w:t>Nefron</w:t>
      </w:r>
      <w:r w:rsidRPr="001A58E4">
        <w:rPr>
          <w:rFonts w:ascii="Times New Roman" w:hAnsi="Times New Roman" w:cs="Times New Roman"/>
          <w:sz w:val="22"/>
        </w:rPr>
        <w:t xml:space="preserve"> grade bubrežno tjelešce ili </w:t>
      </w:r>
      <w:r w:rsidRPr="001A58E4">
        <w:rPr>
          <w:rFonts w:ascii="Times New Roman" w:hAnsi="Times New Roman" w:cs="Times New Roman"/>
          <w:i/>
          <w:iCs/>
          <w:sz w:val="22"/>
        </w:rPr>
        <w:t>glomerul</w:t>
      </w:r>
      <w:r w:rsidRPr="001A58E4">
        <w:rPr>
          <w:rFonts w:ascii="Times New Roman" w:hAnsi="Times New Roman" w:cs="Times New Roman"/>
          <w:sz w:val="22"/>
        </w:rPr>
        <w:t xml:space="preserve"> kojeg čini splet krvnih žila obavijenih Bowmanovom čahurom iz koje izlazi sustav kanalića koji započinju između dva lista Bowmanove čahure. Kanalići se pružaju prema vrhu bubrežnog režnjića, a u srži bubrega se sužavaju i čine zaokret u obliku petlje prema kori bubrega. Tu tvore mnoštvo zavoja i ulijevaju se u sabirne bubrežne kanaliće koji kreću od kore bubrega i pružaju se do vrha papile. Ona se otvara u bubrežnu zdjelicu. Funkcija </w:t>
      </w:r>
      <w:r w:rsidRPr="001A58E4">
        <w:rPr>
          <w:rFonts w:ascii="Times New Roman" w:hAnsi="Times New Roman" w:cs="Times New Roman"/>
          <w:i/>
          <w:iCs/>
          <w:sz w:val="22"/>
        </w:rPr>
        <w:t>glomerula</w:t>
      </w:r>
      <w:r w:rsidRPr="001A58E4">
        <w:rPr>
          <w:rFonts w:ascii="Times New Roman" w:hAnsi="Times New Roman" w:cs="Times New Roman"/>
          <w:sz w:val="22"/>
        </w:rPr>
        <w:t xml:space="preserve"> je filtracija krvne plazme, a dobiveni ultra filtrat naziva se </w:t>
      </w:r>
      <w:r w:rsidRPr="001A58E4">
        <w:rPr>
          <w:rFonts w:ascii="Times New Roman" w:hAnsi="Times New Roman" w:cs="Times New Roman"/>
          <w:i/>
          <w:iCs/>
          <w:sz w:val="22"/>
        </w:rPr>
        <w:t>glomerularni filtrat</w:t>
      </w:r>
      <w:r w:rsidRPr="001A58E4">
        <w:rPr>
          <w:rFonts w:ascii="Times New Roman" w:hAnsi="Times New Roman" w:cs="Times New Roman"/>
          <w:sz w:val="22"/>
        </w:rPr>
        <w:t xml:space="preserve"> ili primarna mokraća. </w:t>
      </w:r>
      <w:r w:rsidRPr="001A58E4">
        <w:rPr>
          <w:rFonts w:ascii="Times New Roman" w:hAnsi="Times New Roman" w:cs="Times New Roman"/>
          <w:i/>
          <w:iCs/>
          <w:sz w:val="22"/>
        </w:rPr>
        <w:t>Glomerularni filtrat</w:t>
      </w:r>
      <w:r w:rsidRPr="001A58E4">
        <w:rPr>
          <w:rFonts w:ascii="Times New Roman" w:hAnsi="Times New Roman" w:cs="Times New Roman"/>
          <w:sz w:val="22"/>
        </w:rPr>
        <w:t xml:space="preserve"> istog je sastava kao krvna plazma, ali ne sadrži bjelančevine. Sustav bubrežnih kanalića ima ulogu reapsorpcije glukoze, hranjivih tvari i minerala, a pod utjecajem hormona selektivne reapsorpcije vode, Na, K, Ca i Mg te fosfata i klorida. Reapsorpcija tvari u sustavu kanalića obavlja se aktivnim transportom uz utrošak energij</w:t>
      </w:r>
      <w:r w:rsidR="00142BB9">
        <w:rPr>
          <w:rFonts w:ascii="Times New Roman" w:hAnsi="Times New Roman" w:cs="Times New Roman"/>
          <w:sz w:val="22"/>
        </w:rPr>
        <w:t xml:space="preserve">e </w:t>
      </w:r>
      <w:r w:rsidRPr="001A58E4">
        <w:rPr>
          <w:rFonts w:ascii="Times New Roman" w:hAnsi="Times New Roman" w:cs="Times New Roman"/>
          <w:sz w:val="22"/>
        </w:rPr>
        <w:t>(reapsorpcija glukoze) i pasivnim transportom kada postoji razlika u elektrokemijskom gradijentu između krvi i primarne mokraće. Ako se u sustavu bubrežnih kanalića koncentrira višak vodikovih iona, izlučivat će se kisela mokraća i obratno, ako se koncentriraju alkalije</w:t>
      </w:r>
      <w:r w:rsidR="00E41648">
        <w:rPr>
          <w:rFonts w:ascii="Times New Roman" w:hAnsi="Times New Roman" w:cs="Times New Roman"/>
          <w:sz w:val="22"/>
        </w:rPr>
        <w:t>,</w:t>
      </w:r>
      <w:r w:rsidRPr="001A58E4">
        <w:rPr>
          <w:rFonts w:ascii="Times New Roman" w:hAnsi="Times New Roman" w:cs="Times New Roman"/>
          <w:sz w:val="22"/>
        </w:rPr>
        <w:t xml:space="preserve"> izlučivat će se alkalna mokraća. Tu se obavlja i konačno zakiseljavanje mokraće te nastaje sekundarna ili konačna mokraća koja se izlučuje iz organizma putem distalnog mokraćnog sustava.</w:t>
      </w:r>
    </w:p>
    <w:p w14:paraId="5E0EAD6B" w14:textId="64BB23E1" w:rsidR="00767709" w:rsidRDefault="00767709">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800E2BD" w14:textId="05C5C3E4" w:rsidR="006105EA" w:rsidRPr="001A58E4" w:rsidRDefault="002D579F" w:rsidP="00136D46">
      <w:pPr>
        <w:spacing w:after="0" w:line="252" w:lineRule="auto"/>
        <w:ind w:left="11" w:right="62" w:hanging="11"/>
        <w:outlineLvl w:val="1"/>
        <w:rPr>
          <w:rFonts w:ascii="Times New Roman" w:hAnsi="Times New Roman" w:cs="Times New Roman"/>
          <w:sz w:val="22"/>
        </w:rPr>
      </w:pPr>
      <w:bookmarkStart w:id="280" w:name="_Toc150764360"/>
      <w:r w:rsidRPr="001A58E4">
        <w:rPr>
          <w:rFonts w:ascii="Times New Roman" w:hAnsi="Times New Roman" w:cs="Times New Roman"/>
          <w:b/>
          <w:sz w:val="22"/>
        </w:rPr>
        <w:t>23.2</w:t>
      </w:r>
      <w:r w:rsidR="00A01742">
        <w:rPr>
          <w:rFonts w:ascii="Times New Roman" w:hAnsi="Times New Roman" w:cs="Times New Roman"/>
          <w:b/>
          <w:sz w:val="22"/>
        </w:rPr>
        <w:t>.</w:t>
      </w:r>
      <w:r w:rsidR="000956BE" w:rsidRPr="001A58E4">
        <w:rPr>
          <w:rFonts w:ascii="Times New Roman" w:hAnsi="Times New Roman" w:cs="Times New Roman"/>
          <w:b/>
          <w:sz w:val="22"/>
        </w:rPr>
        <w:tab/>
      </w:r>
      <w:r w:rsidRPr="001A58E4">
        <w:rPr>
          <w:rFonts w:ascii="Times New Roman" w:hAnsi="Times New Roman" w:cs="Times New Roman"/>
          <w:b/>
          <w:sz w:val="22"/>
        </w:rPr>
        <w:t>Sastav mokraće</w:t>
      </w:r>
      <w:bookmarkEnd w:id="280"/>
      <w:r w:rsidR="00F50488">
        <w:rPr>
          <w:rFonts w:ascii="Times New Roman" w:hAnsi="Times New Roman" w:cs="Times New Roman"/>
          <w:b/>
          <w:sz w:val="22"/>
        </w:rPr>
        <w:fldChar w:fldCharType="begin"/>
      </w:r>
      <w:r w:rsidR="00F50488">
        <w:instrText xml:space="preserve"> XE "</w:instrText>
      </w:r>
      <w:r w:rsidR="00F50488" w:rsidRPr="003C4B76">
        <w:rPr>
          <w:rFonts w:ascii="Times New Roman" w:hAnsi="Times New Roman" w:cs="Times New Roman"/>
          <w:b/>
          <w:sz w:val="22"/>
        </w:rPr>
        <w:instrText>Sastav mokraće</w:instrText>
      </w:r>
      <w:r w:rsidR="00F50488">
        <w:instrText xml:space="preserve">" </w:instrText>
      </w:r>
      <w:r w:rsidR="00F50488">
        <w:rPr>
          <w:rFonts w:ascii="Times New Roman" w:hAnsi="Times New Roman" w:cs="Times New Roman"/>
          <w:b/>
          <w:sz w:val="22"/>
        </w:rPr>
        <w:fldChar w:fldCharType="end"/>
      </w:r>
    </w:p>
    <w:p w14:paraId="5F21C9E1" w14:textId="77777777" w:rsidR="00381FC0" w:rsidRPr="001A58E4" w:rsidRDefault="00381FC0" w:rsidP="00EA1BC1">
      <w:pPr>
        <w:ind w:left="-5" w:right="54"/>
        <w:rPr>
          <w:rFonts w:ascii="Times New Roman" w:hAnsi="Times New Roman" w:cs="Times New Roman"/>
          <w:sz w:val="22"/>
        </w:rPr>
      </w:pPr>
    </w:p>
    <w:p w14:paraId="5736B367" w14:textId="77777777" w:rsidR="00EF0748" w:rsidRPr="001A58E4" w:rsidRDefault="00381FC0" w:rsidP="00381FC0">
      <w:pPr>
        <w:ind w:left="-5" w:right="54"/>
        <w:rPr>
          <w:rFonts w:ascii="Times New Roman" w:hAnsi="Times New Roman" w:cs="Times New Roman"/>
          <w:sz w:val="22"/>
        </w:rPr>
      </w:pPr>
      <w:r w:rsidRPr="001A58E4">
        <w:rPr>
          <w:rFonts w:ascii="Times New Roman" w:hAnsi="Times New Roman" w:cs="Times New Roman"/>
          <w:sz w:val="22"/>
        </w:rPr>
        <w:t>Mokraću čine stalni, prigodni i slučajni sastojci.</w:t>
      </w:r>
    </w:p>
    <w:p w14:paraId="20A7F226" w14:textId="3D1BB17D" w:rsidR="00381FC0" w:rsidRPr="001A58E4" w:rsidRDefault="00381FC0" w:rsidP="00381FC0">
      <w:pPr>
        <w:ind w:left="-5" w:right="54"/>
        <w:rPr>
          <w:rFonts w:ascii="Times New Roman" w:hAnsi="Times New Roman" w:cs="Times New Roman"/>
          <w:sz w:val="22"/>
        </w:rPr>
      </w:pPr>
      <w:r w:rsidRPr="001A58E4">
        <w:rPr>
          <w:rFonts w:ascii="Times New Roman" w:hAnsi="Times New Roman" w:cs="Times New Roman"/>
          <w:sz w:val="22"/>
          <w:u w:val="single"/>
        </w:rPr>
        <w:t>Stalni</w:t>
      </w:r>
      <w:r w:rsidRPr="001A58E4">
        <w:rPr>
          <w:rFonts w:ascii="Times New Roman" w:hAnsi="Times New Roman" w:cs="Times New Roman"/>
          <w:sz w:val="22"/>
        </w:rPr>
        <w:t xml:space="preserve"> su sastojci uvijek prisutni u mokraći. To su voda, urea, mokraćna kiselina, amonijak, fosfati, karbonati, kloridi i sulfati Na, K, Ca i Mg te male količine epitelnih stanica i pokoji eritrocit te leukocit.</w:t>
      </w:r>
    </w:p>
    <w:p w14:paraId="257724CF" w14:textId="74A9AED5" w:rsidR="00325A3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rPr>
        <w:t>Prigodni</w:t>
      </w:r>
      <w:r w:rsidRPr="001A58E4">
        <w:rPr>
          <w:rFonts w:ascii="Times New Roman" w:hAnsi="Times New Roman" w:cs="Times New Roman"/>
          <w:sz w:val="22"/>
        </w:rPr>
        <w:t xml:space="preserve"> sastojci koje normalno ne nalazimo, ali se mogu naći u slučaju poremećaja metabolizma ili hormonalnog disbalansa u graviditetu kada nalazimo u mokraći glukozu. Bjelančevine nalazimo kod oboljenja bubrega, a ketonska tijela u slučaju porasta njihove koncentracije u krvi i posljedično u </w:t>
      </w:r>
      <w:r w:rsidRPr="001A58E4">
        <w:rPr>
          <w:rFonts w:ascii="Times New Roman" w:hAnsi="Times New Roman" w:cs="Times New Roman"/>
          <w:i/>
          <w:iCs/>
          <w:sz w:val="22"/>
        </w:rPr>
        <w:t>glomerularnom filtratu</w:t>
      </w:r>
      <w:r w:rsidRPr="001A58E4">
        <w:rPr>
          <w:rFonts w:ascii="Times New Roman" w:hAnsi="Times New Roman" w:cs="Times New Roman"/>
          <w:sz w:val="22"/>
        </w:rPr>
        <w:t xml:space="preserve"> u visokoproduktivnih mliječnih krava oboljelih od ketoze i kao posljedicu gladovanja. Žučne boje nalazimo kod poremećenog otjecanja žuči uslijed pojave žučnih kamenaca, a indikan kod pojačanog truljenj</w:t>
      </w:r>
      <w:r w:rsidR="00BA1B16">
        <w:rPr>
          <w:rFonts w:ascii="Times New Roman" w:hAnsi="Times New Roman" w:cs="Times New Roman"/>
          <w:sz w:val="22"/>
        </w:rPr>
        <w:t>a</w:t>
      </w:r>
      <w:r w:rsidRPr="001A58E4">
        <w:rPr>
          <w:rFonts w:ascii="Times New Roman" w:hAnsi="Times New Roman" w:cs="Times New Roman"/>
          <w:sz w:val="22"/>
        </w:rPr>
        <w:t xml:space="preserve"> u crijevima.</w:t>
      </w:r>
    </w:p>
    <w:p w14:paraId="7507198A" w14:textId="4CC8527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u w:val="single"/>
        </w:rPr>
        <w:t>Slučajni</w:t>
      </w:r>
      <w:r w:rsidRPr="001A58E4">
        <w:rPr>
          <w:rFonts w:ascii="Times New Roman" w:hAnsi="Times New Roman" w:cs="Times New Roman"/>
          <w:sz w:val="22"/>
        </w:rPr>
        <w:t xml:space="preserve"> sastojci ne nalaze se normalno u mokraći. To su spermiji nakon koitusa, bakterije, eritrociti i leukociti kod izvjesnih por</w:t>
      </w:r>
      <w:r w:rsidR="00325A3E" w:rsidRPr="001A58E4">
        <w:rPr>
          <w:rFonts w:ascii="Times New Roman" w:hAnsi="Times New Roman" w:cs="Times New Roman"/>
          <w:sz w:val="22"/>
        </w:rPr>
        <w:t>emećaja</w:t>
      </w:r>
      <w:r w:rsidRPr="001A58E4">
        <w:rPr>
          <w:rFonts w:ascii="Times New Roman" w:hAnsi="Times New Roman" w:cs="Times New Roman"/>
          <w:sz w:val="22"/>
        </w:rPr>
        <w:t xml:space="preserve"> te biljne boje i lijekovi.</w:t>
      </w:r>
    </w:p>
    <w:p w14:paraId="5E24232B" w14:textId="77777777" w:rsidR="00325A3E" w:rsidRPr="001A58E4" w:rsidRDefault="00325A3E" w:rsidP="00EA1BC1">
      <w:pPr>
        <w:ind w:left="-5" w:right="54"/>
        <w:rPr>
          <w:rFonts w:ascii="Times New Roman" w:hAnsi="Times New Roman" w:cs="Times New Roman"/>
          <w:sz w:val="22"/>
        </w:rPr>
      </w:pPr>
    </w:p>
    <w:p w14:paraId="33EFA6CE" w14:textId="1E04E65C" w:rsidR="00325A3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Boja mokraće ovisi o vrsti životinje, hranidbi i koncentriranosti izlučene mokraće, a kreće se od svijetložute do smeđe.</w:t>
      </w:r>
    </w:p>
    <w:p w14:paraId="188F43C0" w14:textId="77777777" w:rsidR="00325A3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Miris mokraće karakterističan je za svaku vrstu životinje. U biljoždera je aromatičan, a kod sveždera i mesoždera neugodan.</w:t>
      </w:r>
    </w:p>
    <w:p w14:paraId="70690F99" w14:textId="098865A9" w:rsidR="00325A3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Mokraća kopitara je gusta, sluzava zbog prisutne velike količine mucina i mutna zbog prisutnosti Ca-oksalata. pH mokraće ovisi o hranidbi i vrsti životinja. U biljoždera je najčešće alkalična, a u svinje i mesoždera kisela.</w:t>
      </w:r>
    </w:p>
    <w:p w14:paraId="50B0A849" w14:textId="4CF443A9" w:rsidR="00325A3E" w:rsidRPr="00D903A8" w:rsidRDefault="00D903A8"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2C6BBBC5" w14:textId="2434D29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Dnevna količina izlučene mokraće iznosi u:</w:t>
      </w:r>
    </w:p>
    <w:p w14:paraId="2AF093B2" w14:textId="2E49CF4B" w:rsidR="00325A3E" w:rsidRPr="001A58E4" w:rsidRDefault="002D579F">
      <w:pPr>
        <w:numPr>
          <w:ilvl w:val="2"/>
          <w:numId w:val="184"/>
        </w:numPr>
        <w:ind w:right="54" w:hanging="147"/>
        <w:rPr>
          <w:rFonts w:ascii="Times New Roman" w:hAnsi="Times New Roman" w:cs="Times New Roman"/>
          <w:sz w:val="22"/>
        </w:rPr>
      </w:pPr>
      <w:r w:rsidRPr="001A58E4">
        <w:rPr>
          <w:rFonts w:ascii="Times New Roman" w:hAnsi="Times New Roman" w:cs="Times New Roman"/>
          <w:sz w:val="22"/>
        </w:rPr>
        <w:t xml:space="preserve">goveda </w:t>
      </w:r>
      <w:r w:rsidRPr="001A58E4">
        <w:rPr>
          <w:rFonts w:ascii="Times New Roman" w:hAnsi="Times New Roman" w:cs="Times New Roman"/>
          <w:sz w:val="22"/>
        </w:rPr>
        <w:tab/>
        <w:t>6</w:t>
      </w:r>
      <w:r w:rsidR="00B27FDA">
        <w:rPr>
          <w:rFonts w:ascii="Times New Roman" w:hAnsi="Times New Roman" w:cs="Times New Roman"/>
          <w:sz w:val="22"/>
        </w:rPr>
        <w:t xml:space="preserve"> – </w:t>
      </w:r>
      <w:r w:rsidRPr="001A58E4">
        <w:rPr>
          <w:rFonts w:ascii="Times New Roman" w:hAnsi="Times New Roman" w:cs="Times New Roman"/>
          <w:sz w:val="22"/>
        </w:rPr>
        <w:t xml:space="preserve">12 </w:t>
      </w:r>
      <w:r w:rsidR="00325A3E" w:rsidRPr="001A58E4">
        <w:rPr>
          <w:rFonts w:ascii="Times New Roman" w:hAnsi="Times New Roman" w:cs="Times New Roman"/>
          <w:sz w:val="22"/>
        </w:rPr>
        <w:t>L</w:t>
      </w:r>
    </w:p>
    <w:p w14:paraId="3C0F3920" w14:textId="581B762C" w:rsidR="006105EA" w:rsidRPr="001A58E4" w:rsidRDefault="002D579F">
      <w:pPr>
        <w:numPr>
          <w:ilvl w:val="2"/>
          <w:numId w:val="184"/>
        </w:numPr>
        <w:ind w:right="54" w:hanging="147"/>
        <w:rPr>
          <w:rFonts w:ascii="Times New Roman" w:hAnsi="Times New Roman" w:cs="Times New Roman"/>
          <w:sz w:val="22"/>
        </w:rPr>
      </w:pPr>
      <w:r w:rsidRPr="001A58E4">
        <w:rPr>
          <w:rFonts w:ascii="Times New Roman" w:hAnsi="Times New Roman" w:cs="Times New Roman"/>
          <w:sz w:val="22"/>
        </w:rPr>
        <w:t xml:space="preserve">konja </w:t>
      </w:r>
      <w:r w:rsidRPr="001A58E4">
        <w:rPr>
          <w:rFonts w:ascii="Times New Roman" w:hAnsi="Times New Roman" w:cs="Times New Roman"/>
          <w:sz w:val="22"/>
        </w:rPr>
        <w:tab/>
        <w:t>3</w:t>
      </w:r>
      <w:r w:rsidR="00B27FDA">
        <w:rPr>
          <w:rFonts w:ascii="Times New Roman" w:hAnsi="Times New Roman" w:cs="Times New Roman"/>
          <w:sz w:val="22"/>
        </w:rPr>
        <w:t xml:space="preserve"> – </w:t>
      </w:r>
      <w:r w:rsidRPr="001A58E4">
        <w:rPr>
          <w:rFonts w:ascii="Times New Roman" w:hAnsi="Times New Roman" w:cs="Times New Roman"/>
          <w:sz w:val="22"/>
        </w:rPr>
        <w:t>6</w:t>
      </w:r>
      <w:r w:rsidR="00B27FDA">
        <w:rPr>
          <w:rFonts w:ascii="Times New Roman" w:hAnsi="Times New Roman" w:cs="Times New Roman"/>
          <w:sz w:val="22"/>
        </w:rPr>
        <w:t xml:space="preserve"> </w:t>
      </w:r>
      <w:r w:rsidR="00325A3E" w:rsidRPr="001A58E4">
        <w:rPr>
          <w:rFonts w:ascii="Times New Roman" w:hAnsi="Times New Roman" w:cs="Times New Roman"/>
          <w:sz w:val="22"/>
        </w:rPr>
        <w:t>L</w:t>
      </w:r>
    </w:p>
    <w:p w14:paraId="2F0F622F" w14:textId="309167BA" w:rsidR="006105EA" w:rsidRPr="001A58E4" w:rsidRDefault="002D579F">
      <w:pPr>
        <w:numPr>
          <w:ilvl w:val="2"/>
          <w:numId w:val="184"/>
        </w:numPr>
        <w:ind w:right="54" w:hanging="147"/>
        <w:rPr>
          <w:rFonts w:ascii="Times New Roman" w:hAnsi="Times New Roman" w:cs="Times New Roman"/>
          <w:sz w:val="22"/>
        </w:rPr>
      </w:pPr>
      <w:r w:rsidRPr="001A58E4">
        <w:rPr>
          <w:rFonts w:ascii="Times New Roman" w:hAnsi="Times New Roman" w:cs="Times New Roman"/>
          <w:sz w:val="22"/>
        </w:rPr>
        <w:t xml:space="preserve">svinje </w:t>
      </w:r>
      <w:r w:rsidRPr="001A58E4">
        <w:rPr>
          <w:rFonts w:ascii="Times New Roman" w:hAnsi="Times New Roman" w:cs="Times New Roman"/>
          <w:sz w:val="22"/>
        </w:rPr>
        <w:tab/>
        <w:t>2</w:t>
      </w:r>
      <w:r w:rsidR="00B27FDA">
        <w:rPr>
          <w:rFonts w:ascii="Times New Roman" w:hAnsi="Times New Roman" w:cs="Times New Roman"/>
          <w:sz w:val="22"/>
        </w:rPr>
        <w:t xml:space="preserve"> – </w:t>
      </w:r>
      <w:r w:rsidRPr="001A58E4">
        <w:rPr>
          <w:rFonts w:ascii="Times New Roman" w:hAnsi="Times New Roman" w:cs="Times New Roman"/>
          <w:sz w:val="22"/>
        </w:rPr>
        <w:t xml:space="preserve">4 </w:t>
      </w:r>
      <w:r w:rsidR="00325A3E" w:rsidRPr="001A58E4">
        <w:rPr>
          <w:rFonts w:ascii="Times New Roman" w:hAnsi="Times New Roman" w:cs="Times New Roman"/>
          <w:sz w:val="22"/>
        </w:rPr>
        <w:t>L</w:t>
      </w:r>
      <w:r w:rsidRPr="001A58E4">
        <w:rPr>
          <w:rFonts w:ascii="Times New Roman" w:hAnsi="Times New Roman" w:cs="Times New Roman"/>
          <w:sz w:val="22"/>
        </w:rPr>
        <w:t xml:space="preserve"> </w:t>
      </w:r>
      <w:r w:rsidR="00325A3E" w:rsidRPr="001A58E4">
        <w:rPr>
          <w:rFonts w:ascii="Times New Roman" w:hAnsi="Times New Roman" w:cs="Times New Roman"/>
          <w:sz w:val="22"/>
        </w:rPr>
        <w:t>te</w:t>
      </w:r>
    </w:p>
    <w:p w14:paraId="7C366B94" w14:textId="55451A11" w:rsidR="006105EA" w:rsidRPr="001A58E4" w:rsidRDefault="002D579F">
      <w:pPr>
        <w:numPr>
          <w:ilvl w:val="2"/>
          <w:numId w:val="184"/>
        </w:numPr>
        <w:spacing w:after="0" w:line="252" w:lineRule="auto"/>
        <w:ind w:left="963" w:right="57" w:hanging="147"/>
        <w:rPr>
          <w:rFonts w:ascii="Times New Roman" w:hAnsi="Times New Roman" w:cs="Times New Roman"/>
          <w:sz w:val="22"/>
        </w:rPr>
      </w:pPr>
      <w:r w:rsidRPr="001A58E4">
        <w:rPr>
          <w:rFonts w:ascii="Times New Roman" w:hAnsi="Times New Roman" w:cs="Times New Roman"/>
          <w:sz w:val="22"/>
        </w:rPr>
        <w:t xml:space="preserve">ovce i koze </w:t>
      </w:r>
      <w:r w:rsidRPr="001A58E4">
        <w:rPr>
          <w:rFonts w:ascii="Times New Roman" w:hAnsi="Times New Roman" w:cs="Times New Roman"/>
          <w:sz w:val="22"/>
        </w:rPr>
        <w:tab/>
        <w:t>1</w:t>
      </w:r>
      <w:r w:rsidR="00B27FDA">
        <w:rPr>
          <w:rFonts w:ascii="Times New Roman" w:hAnsi="Times New Roman" w:cs="Times New Roman"/>
          <w:sz w:val="22"/>
        </w:rPr>
        <w:t xml:space="preserve"> – </w:t>
      </w:r>
      <w:r w:rsidRPr="001A58E4">
        <w:rPr>
          <w:rFonts w:ascii="Times New Roman" w:hAnsi="Times New Roman" w:cs="Times New Roman"/>
          <w:sz w:val="22"/>
        </w:rPr>
        <w:t>1.5</w:t>
      </w:r>
      <w:r w:rsidR="00325A3E" w:rsidRPr="001A58E4">
        <w:rPr>
          <w:rFonts w:ascii="Times New Roman" w:hAnsi="Times New Roman" w:cs="Times New Roman"/>
          <w:sz w:val="22"/>
        </w:rPr>
        <w:t xml:space="preserve"> L</w:t>
      </w:r>
      <w:r w:rsidRPr="001A58E4">
        <w:rPr>
          <w:rFonts w:ascii="Times New Roman" w:hAnsi="Times New Roman" w:cs="Times New Roman"/>
          <w:sz w:val="22"/>
        </w:rPr>
        <w:t>.</w:t>
      </w:r>
    </w:p>
    <w:p w14:paraId="4C1F173C" w14:textId="77777777" w:rsidR="00E23F4A" w:rsidRPr="001A58E4" w:rsidRDefault="00E23F4A" w:rsidP="00B57A3B">
      <w:pPr>
        <w:spacing w:after="0" w:line="252" w:lineRule="auto"/>
        <w:ind w:left="11" w:right="57" w:hanging="11"/>
        <w:rPr>
          <w:rFonts w:ascii="Times New Roman" w:hAnsi="Times New Roman" w:cs="Times New Roman"/>
          <w:sz w:val="22"/>
        </w:rPr>
      </w:pPr>
    </w:p>
    <w:p w14:paraId="61A3F026" w14:textId="7710A9C0" w:rsidR="00A975C1" w:rsidRPr="001A58E4" w:rsidRDefault="00B27FDA" w:rsidP="006E6C08">
      <w:pPr>
        <w:spacing w:before="40" w:after="0" w:line="252" w:lineRule="auto"/>
        <w:ind w:left="11" w:right="62" w:firstLine="0"/>
        <w:outlineLvl w:val="1"/>
        <w:rPr>
          <w:rFonts w:ascii="Times New Roman" w:hAnsi="Times New Roman" w:cs="Times New Roman"/>
          <w:sz w:val="22"/>
        </w:rPr>
      </w:pPr>
      <w:bookmarkStart w:id="281" w:name="_Toc150764361"/>
      <w:r>
        <w:rPr>
          <w:rFonts w:ascii="Times New Roman" w:hAnsi="Times New Roman" w:cs="Times New Roman"/>
          <w:b/>
          <w:sz w:val="22"/>
        </w:rPr>
        <w:t xml:space="preserve">23.3. </w:t>
      </w:r>
      <w:r w:rsidR="002D579F" w:rsidRPr="001A58E4">
        <w:rPr>
          <w:rFonts w:ascii="Times New Roman" w:hAnsi="Times New Roman" w:cs="Times New Roman"/>
          <w:b/>
          <w:sz w:val="22"/>
        </w:rPr>
        <w:t>Izlučivanje mokraće</w:t>
      </w:r>
      <w:bookmarkEnd w:id="281"/>
      <w:r w:rsidR="00F50488">
        <w:rPr>
          <w:rFonts w:ascii="Times New Roman" w:hAnsi="Times New Roman" w:cs="Times New Roman"/>
          <w:b/>
          <w:sz w:val="22"/>
        </w:rPr>
        <w:fldChar w:fldCharType="begin"/>
      </w:r>
      <w:r w:rsidR="00F50488">
        <w:instrText xml:space="preserve"> XE "</w:instrText>
      </w:r>
      <w:r w:rsidR="00F50488" w:rsidRPr="00521ADB">
        <w:rPr>
          <w:rFonts w:ascii="Times New Roman" w:hAnsi="Times New Roman" w:cs="Times New Roman"/>
          <w:b/>
          <w:sz w:val="22"/>
        </w:rPr>
        <w:instrText>Izlučivanje mokraće</w:instrText>
      </w:r>
      <w:r w:rsidR="00F50488">
        <w:instrText xml:space="preserve">" </w:instrText>
      </w:r>
      <w:r w:rsidR="00F50488">
        <w:rPr>
          <w:rFonts w:ascii="Times New Roman" w:hAnsi="Times New Roman" w:cs="Times New Roman"/>
          <w:b/>
          <w:sz w:val="22"/>
        </w:rPr>
        <w:fldChar w:fldCharType="end"/>
      </w:r>
    </w:p>
    <w:p w14:paraId="736BE6C8" w14:textId="77777777" w:rsidR="00A975C1" w:rsidRPr="001A58E4" w:rsidRDefault="00A975C1" w:rsidP="00A975C1">
      <w:pPr>
        <w:spacing w:line="252" w:lineRule="auto"/>
        <w:ind w:left="-159" w:right="57" w:firstLine="0"/>
        <w:rPr>
          <w:rFonts w:ascii="Times New Roman" w:hAnsi="Times New Roman" w:cs="Times New Roman"/>
          <w:sz w:val="22"/>
        </w:rPr>
      </w:pPr>
    </w:p>
    <w:p w14:paraId="18B4D5A6" w14:textId="77777777" w:rsidR="00B57A3B" w:rsidRPr="001A58E4" w:rsidRDefault="002D579F" w:rsidP="00B57A3B">
      <w:pPr>
        <w:spacing w:line="252" w:lineRule="auto"/>
        <w:ind w:left="0" w:right="57" w:firstLine="0"/>
        <w:rPr>
          <w:rFonts w:ascii="Times New Roman" w:hAnsi="Times New Roman" w:cs="Times New Roman"/>
          <w:sz w:val="22"/>
        </w:rPr>
      </w:pPr>
      <w:r w:rsidRPr="001A58E4">
        <w:rPr>
          <w:rFonts w:ascii="Times New Roman" w:hAnsi="Times New Roman" w:cs="Times New Roman"/>
          <w:sz w:val="22"/>
        </w:rPr>
        <w:t>Mokraća se iz bubrežne zdjelice valovitim kontrakcijama stijenke mokraćovoda odvodi u mokraćni mjehur. Povrat mokraće u mokraćovode onemogućuje njihov ulazak u mokraćni mjehur pod određenim kutom.</w:t>
      </w:r>
    </w:p>
    <w:p w14:paraId="4ECA0A0C" w14:textId="5E44CEFC" w:rsidR="006105EA" w:rsidRPr="001A58E4" w:rsidRDefault="002D579F" w:rsidP="00B57A3B">
      <w:pPr>
        <w:spacing w:line="252" w:lineRule="auto"/>
        <w:ind w:left="0" w:right="57" w:firstLine="0"/>
        <w:rPr>
          <w:rFonts w:ascii="Times New Roman" w:hAnsi="Times New Roman" w:cs="Times New Roman"/>
          <w:sz w:val="22"/>
        </w:rPr>
      </w:pPr>
      <w:r w:rsidRPr="001A58E4">
        <w:rPr>
          <w:rFonts w:ascii="Times New Roman" w:hAnsi="Times New Roman" w:cs="Times New Roman"/>
          <w:sz w:val="22"/>
        </w:rPr>
        <w:t xml:space="preserve">Mokraćni mjehur je </w:t>
      </w:r>
      <w:r w:rsidR="00BA1B16">
        <w:rPr>
          <w:rFonts w:ascii="Times New Roman" w:hAnsi="Times New Roman" w:cs="Times New Roman"/>
          <w:sz w:val="22"/>
        </w:rPr>
        <w:t>spremnik</w:t>
      </w:r>
      <w:r w:rsidRPr="001A58E4">
        <w:rPr>
          <w:rFonts w:ascii="Times New Roman" w:hAnsi="Times New Roman" w:cs="Times New Roman"/>
          <w:sz w:val="22"/>
        </w:rPr>
        <w:t xml:space="preserve"> mokraće koji leži na dnu zdjelice. Skupljanje mokraće u mokraćnom mjehuru povećava tonus glatkih mišića u stijenci mjehura. Kada pritisak u mjehuru dostigne prag podražaja mišića stijenke mokraćnog mjehura, aktivira se refleks mokrenja. Mišići se kontrahiraju, otvara se sfinkter mokraćnog mjehura i mokraća istječe kroz mokraćnicu.</w:t>
      </w:r>
    </w:p>
    <w:p w14:paraId="37F03CCF" w14:textId="5C3FFC24" w:rsidR="009F324E" w:rsidRPr="001A58E4" w:rsidRDefault="009F324E">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3819EBDB" w14:textId="32A3F7A3" w:rsidR="00D030CE" w:rsidRPr="001A58E4" w:rsidRDefault="00B27FDA" w:rsidP="006E6C08">
      <w:pPr>
        <w:spacing w:before="40" w:after="0" w:line="252" w:lineRule="auto"/>
        <w:ind w:left="11" w:right="62" w:firstLine="0"/>
        <w:outlineLvl w:val="1"/>
        <w:rPr>
          <w:rFonts w:ascii="Times New Roman" w:hAnsi="Times New Roman" w:cs="Times New Roman"/>
          <w:sz w:val="22"/>
        </w:rPr>
      </w:pPr>
      <w:bookmarkStart w:id="282" w:name="_Toc150764362"/>
      <w:r>
        <w:rPr>
          <w:rFonts w:ascii="Times New Roman" w:hAnsi="Times New Roman" w:cs="Times New Roman"/>
          <w:b/>
          <w:sz w:val="22"/>
        </w:rPr>
        <w:t xml:space="preserve">23.4. </w:t>
      </w:r>
      <w:r w:rsidR="002D579F" w:rsidRPr="001A58E4">
        <w:rPr>
          <w:rFonts w:ascii="Times New Roman" w:hAnsi="Times New Roman" w:cs="Times New Roman"/>
          <w:b/>
          <w:sz w:val="22"/>
        </w:rPr>
        <w:t>Fiziologija mokraćnog sustava peradi</w:t>
      </w:r>
      <w:bookmarkEnd w:id="282"/>
      <w:r w:rsidR="00F50488">
        <w:rPr>
          <w:rFonts w:ascii="Times New Roman" w:hAnsi="Times New Roman" w:cs="Times New Roman"/>
          <w:b/>
          <w:sz w:val="22"/>
        </w:rPr>
        <w:fldChar w:fldCharType="begin"/>
      </w:r>
      <w:r w:rsidR="00F50488">
        <w:instrText xml:space="preserve"> XE "</w:instrText>
      </w:r>
      <w:r w:rsidR="00F50488" w:rsidRPr="00E90A14">
        <w:rPr>
          <w:rFonts w:ascii="Times New Roman" w:hAnsi="Times New Roman" w:cs="Times New Roman"/>
          <w:b/>
          <w:sz w:val="22"/>
        </w:rPr>
        <w:instrText>Fiziologija mokraćnog sustava peradi</w:instrText>
      </w:r>
      <w:r w:rsidR="00F50488">
        <w:instrText xml:space="preserve">" </w:instrText>
      </w:r>
      <w:r w:rsidR="00F50488">
        <w:rPr>
          <w:rFonts w:ascii="Times New Roman" w:hAnsi="Times New Roman" w:cs="Times New Roman"/>
          <w:b/>
          <w:sz w:val="22"/>
        </w:rPr>
        <w:fldChar w:fldCharType="end"/>
      </w:r>
    </w:p>
    <w:p w14:paraId="488667D1" w14:textId="77777777" w:rsidR="00D030CE" w:rsidRPr="001A58E4" w:rsidRDefault="00D030CE" w:rsidP="00D030CE">
      <w:pPr>
        <w:spacing w:after="0" w:line="252" w:lineRule="auto"/>
        <w:ind w:left="11" w:right="57" w:firstLine="0"/>
        <w:rPr>
          <w:rFonts w:ascii="Times New Roman" w:hAnsi="Times New Roman" w:cs="Times New Roman"/>
          <w:sz w:val="22"/>
        </w:rPr>
      </w:pPr>
    </w:p>
    <w:p w14:paraId="1AAA590B" w14:textId="4018D31D" w:rsidR="00B32ED9" w:rsidRPr="001A58E4" w:rsidRDefault="002D579F" w:rsidP="00B32ED9">
      <w:pPr>
        <w:spacing w:after="0" w:line="252" w:lineRule="auto"/>
        <w:ind w:left="11" w:right="57" w:firstLine="0"/>
        <w:rPr>
          <w:rFonts w:ascii="Times New Roman" w:hAnsi="Times New Roman" w:cs="Times New Roman"/>
          <w:sz w:val="22"/>
        </w:rPr>
      </w:pPr>
      <w:r w:rsidRPr="001A58E4">
        <w:rPr>
          <w:rFonts w:ascii="Times New Roman" w:hAnsi="Times New Roman" w:cs="Times New Roman"/>
          <w:sz w:val="22"/>
        </w:rPr>
        <w:t xml:space="preserve">Bubrežna zdjelica, mokraćni mjehur i mokraćnica organi </w:t>
      </w:r>
      <w:r w:rsidR="00B27FDA" w:rsidRPr="001A58E4">
        <w:rPr>
          <w:rFonts w:ascii="Times New Roman" w:hAnsi="Times New Roman" w:cs="Times New Roman"/>
          <w:sz w:val="22"/>
        </w:rPr>
        <w:t xml:space="preserve">su </w:t>
      </w:r>
      <w:r w:rsidRPr="001A58E4">
        <w:rPr>
          <w:rFonts w:ascii="Times New Roman" w:hAnsi="Times New Roman" w:cs="Times New Roman"/>
          <w:sz w:val="22"/>
        </w:rPr>
        <w:t>koje perad za razliku od sisavaca nema.</w:t>
      </w:r>
    </w:p>
    <w:p w14:paraId="1659B1DC" w14:textId="65193997" w:rsidR="00567693" w:rsidRDefault="002D579F" w:rsidP="00221B0B">
      <w:pPr>
        <w:spacing w:after="0" w:line="252" w:lineRule="auto"/>
        <w:ind w:left="11" w:right="57" w:firstLine="0"/>
        <w:rPr>
          <w:rFonts w:ascii="Times New Roman" w:hAnsi="Times New Roman" w:cs="Times New Roman"/>
          <w:sz w:val="22"/>
        </w:rPr>
      </w:pPr>
      <w:r w:rsidRPr="001A58E4">
        <w:rPr>
          <w:rFonts w:ascii="Times New Roman" w:hAnsi="Times New Roman" w:cs="Times New Roman"/>
          <w:sz w:val="22"/>
        </w:rPr>
        <w:t>Perad mokraćom ne izlučuj</w:t>
      </w:r>
      <w:r w:rsidR="007D18B4">
        <w:rPr>
          <w:rFonts w:ascii="Times New Roman" w:hAnsi="Times New Roman" w:cs="Times New Roman"/>
          <w:sz w:val="22"/>
        </w:rPr>
        <w:t>e</w:t>
      </w:r>
      <w:r w:rsidRPr="001A58E4">
        <w:rPr>
          <w:rFonts w:ascii="Times New Roman" w:hAnsi="Times New Roman" w:cs="Times New Roman"/>
          <w:sz w:val="22"/>
        </w:rPr>
        <w:t xml:space="preserve"> ureu kao sisavci, već mokraćnu kiselinu, a ima i veću sposobnost koncentriranj</w:t>
      </w:r>
      <w:r w:rsidR="00B27FDA">
        <w:rPr>
          <w:rFonts w:ascii="Times New Roman" w:hAnsi="Times New Roman" w:cs="Times New Roman"/>
          <w:sz w:val="22"/>
        </w:rPr>
        <w:t>a</w:t>
      </w:r>
      <w:r w:rsidRPr="001A58E4">
        <w:rPr>
          <w:rFonts w:ascii="Times New Roman" w:hAnsi="Times New Roman" w:cs="Times New Roman"/>
          <w:sz w:val="22"/>
        </w:rPr>
        <w:t xml:space="preserve"> mokraće od sisavaca. Tako tijekom 24 sata količina mokraće u kokoši iznosi 50</w:t>
      </w:r>
      <w:r w:rsidR="00B27FDA">
        <w:rPr>
          <w:rFonts w:ascii="Times New Roman" w:hAnsi="Times New Roman" w:cs="Times New Roman"/>
          <w:sz w:val="22"/>
        </w:rPr>
        <w:t xml:space="preserve"> – </w:t>
      </w:r>
      <w:r w:rsidRPr="001A58E4">
        <w:rPr>
          <w:rFonts w:ascii="Times New Roman" w:hAnsi="Times New Roman" w:cs="Times New Roman"/>
          <w:sz w:val="22"/>
        </w:rPr>
        <w:t>100 m</w:t>
      </w:r>
      <w:r w:rsidR="00221B0B" w:rsidRPr="001A58E4">
        <w:rPr>
          <w:rFonts w:ascii="Times New Roman" w:hAnsi="Times New Roman" w:cs="Times New Roman"/>
          <w:sz w:val="22"/>
        </w:rPr>
        <w:t>L</w:t>
      </w:r>
      <w:r w:rsidRPr="001A58E4">
        <w:rPr>
          <w:rFonts w:ascii="Times New Roman" w:hAnsi="Times New Roman" w:cs="Times New Roman"/>
          <w:sz w:val="22"/>
        </w:rPr>
        <w:t>. Mokraća je žućkaste boje, sadrži dosta sluzi, kiselog je pH (6</w:t>
      </w:r>
      <w:r w:rsidR="00B27FDA">
        <w:rPr>
          <w:rFonts w:ascii="Times New Roman" w:hAnsi="Times New Roman" w:cs="Times New Roman"/>
          <w:sz w:val="22"/>
        </w:rPr>
        <w:t xml:space="preserve"> – </w:t>
      </w:r>
      <w:r w:rsidRPr="001A58E4">
        <w:rPr>
          <w:rFonts w:ascii="Times New Roman" w:hAnsi="Times New Roman" w:cs="Times New Roman"/>
          <w:sz w:val="22"/>
        </w:rPr>
        <w:t>6.7) i bogata je uratima. Mokraća peradi miješa se u kloaki sa izmetinama i u tom obliku izbacuje u vanjsku sredinu.</w:t>
      </w:r>
    </w:p>
    <w:p w14:paraId="3326DA7E" w14:textId="77777777" w:rsidR="00B45A8D" w:rsidRPr="001A58E4" w:rsidRDefault="00B45A8D" w:rsidP="00221B0B">
      <w:pPr>
        <w:spacing w:after="0" w:line="252" w:lineRule="auto"/>
        <w:ind w:left="11" w:right="57" w:firstLine="0"/>
        <w:rPr>
          <w:rFonts w:ascii="Times New Roman" w:hAnsi="Times New Roman" w:cs="Times New Roman"/>
          <w:sz w:val="22"/>
        </w:rPr>
      </w:pPr>
    </w:p>
    <w:p w14:paraId="0A09048A" w14:textId="33AC5C72" w:rsidR="006105EA" w:rsidRPr="001A58E4" w:rsidRDefault="002D579F" w:rsidP="003A77C8">
      <w:pPr>
        <w:tabs>
          <w:tab w:val="center" w:pos="1988"/>
        </w:tabs>
        <w:spacing w:before="40" w:after="0" w:line="252" w:lineRule="auto"/>
        <w:ind w:left="113" w:right="62" w:hanging="113"/>
        <w:outlineLvl w:val="0"/>
        <w:rPr>
          <w:rFonts w:ascii="Times New Roman" w:hAnsi="Times New Roman" w:cs="Times New Roman"/>
          <w:sz w:val="22"/>
        </w:rPr>
      </w:pPr>
      <w:bookmarkStart w:id="283" w:name="_Toc150764363"/>
      <w:r w:rsidRPr="001A58E4">
        <w:rPr>
          <w:rFonts w:ascii="Times New Roman" w:hAnsi="Times New Roman" w:cs="Times New Roman"/>
          <w:b/>
          <w:sz w:val="22"/>
        </w:rPr>
        <w:t>24</w:t>
      </w:r>
      <w:r w:rsidR="00B27FDA">
        <w:rPr>
          <w:rFonts w:ascii="Times New Roman" w:hAnsi="Times New Roman" w:cs="Times New Roman"/>
          <w:b/>
          <w:sz w:val="22"/>
        </w:rPr>
        <w:t>.</w:t>
      </w:r>
      <w:r w:rsidRPr="001A58E4">
        <w:rPr>
          <w:rFonts w:ascii="Times New Roman" w:hAnsi="Times New Roman" w:cs="Times New Roman"/>
          <w:b/>
          <w:sz w:val="22"/>
        </w:rPr>
        <w:tab/>
        <w:t>FIZIOLOGIJA DISANJA</w:t>
      </w:r>
      <w:bookmarkEnd w:id="283"/>
      <w:r w:rsidR="00F50488">
        <w:rPr>
          <w:rFonts w:ascii="Times New Roman" w:hAnsi="Times New Roman" w:cs="Times New Roman"/>
          <w:b/>
          <w:sz w:val="22"/>
        </w:rPr>
        <w:fldChar w:fldCharType="begin"/>
      </w:r>
      <w:r w:rsidR="00F50488">
        <w:instrText xml:space="preserve"> XE "</w:instrText>
      </w:r>
      <w:r w:rsidR="00F50488" w:rsidRPr="0060359B">
        <w:rPr>
          <w:rFonts w:ascii="Times New Roman" w:hAnsi="Times New Roman" w:cs="Times New Roman"/>
          <w:b/>
          <w:sz w:val="22"/>
        </w:rPr>
        <w:instrText>FIZIOLOGIJA DISANJA</w:instrText>
      </w:r>
      <w:r w:rsidR="00F50488">
        <w:instrText xml:space="preserve">" </w:instrText>
      </w:r>
      <w:r w:rsidR="00F50488">
        <w:rPr>
          <w:rFonts w:ascii="Times New Roman" w:hAnsi="Times New Roman" w:cs="Times New Roman"/>
          <w:b/>
          <w:sz w:val="22"/>
        </w:rPr>
        <w:fldChar w:fldCharType="end"/>
      </w:r>
    </w:p>
    <w:p w14:paraId="323C5485" w14:textId="77777777" w:rsidR="00221B0B" w:rsidRPr="001A58E4" w:rsidRDefault="00221B0B" w:rsidP="00EA1BC1">
      <w:pPr>
        <w:ind w:left="-5" w:right="54"/>
        <w:rPr>
          <w:rFonts w:ascii="Times New Roman" w:hAnsi="Times New Roman" w:cs="Times New Roman"/>
          <w:sz w:val="22"/>
        </w:rPr>
      </w:pPr>
    </w:p>
    <w:p w14:paraId="2ABB9348" w14:textId="33220AA5" w:rsidR="003377A3"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Kod vodenih životinja izmjena plinova (O</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i CO</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zbiva se preko škrga ili kože, </w:t>
      </w:r>
      <w:r w:rsidR="00B27FDA">
        <w:rPr>
          <w:rFonts w:ascii="Times New Roman" w:hAnsi="Times New Roman" w:cs="Times New Roman"/>
          <w:sz w:val="22"/>
        </w:rPr>
        <w:t>a</w:t>
      </w:r>
      <w:r w:rsidRPr="001A58E4">
        <w:rPr>
          <w:rFonts w:ascii="Times New Roman" w:hAnsi="Times New Roman" w:cs="Times New Roman"/>
          <w:sz w:val="22"/>
        </w:rPr>
        <w:t xml:space="preserve"> kod sisavaca </w:t>
      </w:r>
      <w:r w:rsidR="00B27FDA">
        <w:rPr>
          <w:rFonts w:ascii="Times New Roman" w:hAnsi="Times New Roman" w:cs="Times New Roman"/>
          <w:sz w:val="22"/>
        </w:rPr>
        <w:t xml:space="preserve">se </w:t>
      </w:r>
      <w:r w:rsidRPr="001A58E4">
        <w:rPr>
          <w:rFonts w:ascii="Times New Roman" w:hAnsi="Times New Roman" w:cs="Times New Roman"/>
          <w:sz w:val="22"/>
        </w:rPr>
        <w:t>razvio posebni, dišni sustav za izmjenu plinova, pluća.</w:t>
      </w:r>
    </w:p>
    <w:p w14:paraId="2A782DEE" w14:textId="77777777" w:rsidR="003377A3" w:rsidRPr="001A58E4" w:rsidRDefault="003377A3" w:rsidP="00EA1BC1">
      <w:pPr>
        <w:ind w:left="-5" w:right="54"/>
        <w:rPr>
          <w:rFonts w:ascii="Times New Roman" w:hAnsi="Times New Roman" w:cs="Times New Roman"/>
          <w:sz w:val="22"/>
        </w:rPr>
      </w:pPr>
    </w:p>
    <w:p w14:paraId="16FFDDC7" w14:textId="53E4A4A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Razlikujemo:</w:t>
      </w:r>
    </w:p>
    <w:p w14:paraId="058D2756" w14:textId="77777777" w:rsidR="003377A3" w:rsidRPr="001A58E4" w:rsidRDefault="003377A3" w:rsidP="00EA1BC1">
      <w:pPr>
        <w:ind w:left="-5" w:right="54"/>
        <w:rPr>
          <w:rFonts w:ascii="Times New Roman" w:hAnsi="Times New Roman" w:cs="Times New Roman"/>
          <w:sz w:val="22"/>
        </w:rPr>
      </w:pPr>
    </w:p>
    <w:p w14:paraId="24C68671" w14:textId="48ED0942" w:rsidR="006105EA" w:rsidRPr="001A58E4" w:rsidRDefault="00B27FDA">
      <w:pPr>
        <w:numPr>
          <w:ilvl w:val="0"/>
          <w:numId w:val="186"/>
        </w:numPr>
        <w:ind w:left="350" w:right="54" w:hanging="360"/>
        <w:rPr>
          <w:rFonts w:ascii="Times New Roman" w:hAnsi="Times New Roman" w:cs="Times New Roman"/>
          <w:sz w:val="22"/>
        </w:rPr>
      </w:pPr>
      <w:r>
        <w:rPr>
          <w:rFonts w:ascii="Times New Roman" w:hAnsi="Times New Roman" w:cs="Times New Roman"/>
          <w:sz w:val="22"/>
        </w:rPr>
        <w:t>p</w:t>
      </w:r>
      <w:r w:rsidR="002D579F" w:rsidRPr="001A58E4">
        <w:rPr>
          <w:rFonts w:ascii="Times New Roman" w:hAnsi="Times New Roman" w:cs="Times New Roman"/>
          <w:sz w:val="22"/>
        </w:rPr>
        <w:t>lućno ili vanjsko disanje (Sl. 1</w:t>
      </w:r>
      <w:r w:rsidR="005B4869">
        <w:rPr>
          <w:rFonts w:ascii="Times New Roman" w:hAnsi="Times New Roman" w:cs="Times New Roman"/>
          <w:sz w:val="22"/>
        </w:rPr>
        <w:t>5</w:t>
      </w:r>
      <w:r w:rsidR="00940C23">
        <w:rPr>
          <w:rFonts w:ascii="Times New Roman" w:hAnsi="Times New Roman" w:cs="Times New Roman"/>
          <w:sz w:val="22"/>
        </w:rPr>
        <w:t>1</w:t>
      </w:r>
      <w:r w:rsidR="002D579F" w:rsidRPr="001A58E4">
        <w:rPr>
          <w:rFonts w:ascii="Times New Roman" w:hAnsi="Times New Roman" w:cs="Times New Roman"/>
          <w:sz w:val="22"/>
        </w:rPr>
        <w:t>)</w:t>
      </w:r>
    </w:p>
    <w:p w14:paraId="6F206DE5" w14:textId="77777777" w:rsidR="006105EA" w:rsidRPr="001A58E4" w:rsidRDefault="002D579F">
      <w:pPr>
        <w:numPr>
          <w:ilvl w:val="0"/>
          <w:numId w:val="186"/>
        </w:numPr>
        <w:ind w:right="54" w:hanging="360"/>
        <w:rPr>
          <w:rFonts w:ascii="Times New Roman" w:hAnsi="Times New Roman" w:cs="Times New Roman"/>
          <w:sz w:val="22"/>
        </w:rPr>
      </w:pPr>
      <w:r w:rsidRPr="001A58E4">
        <w:rPr>
          <w:rFonts w:ascii="Times New Roman" w:hAnsi="Times New Roman" w:cs="Times New Roman"/>
          <w:sz w:val="22"/>
        </w:rPr>
        <w:t xml:space="preserve">tkivno ili unutarnje disanje i </w:t>
      </w:r>
    </w:p>
    <w:p w14:paraId="4A24EA05" w14:textId="6178611D" w:rsidR="006105EA" w:rsidRPr="001A58E4" w:rsidRDefault="002D579F">
      <w:pPr>
        <w:numPr>
          <w:ilvl w:val="0"/>
          <w:numId w:val="186"/>
        </w:numPr>
        <w:ind w:right="54" w:hanging="360"/>
        <w:rPr>
          <w:rFonts w:ascii="Times New Roman" w:hAnsi="Times New Roman" w:cs="Times New Roman"/>
          <w:sz w:val="22"/>
        </w:rPr>
      </w:pPr>
      <w:r w:rsidRPr="001A58E4">
        <w:rPr>
          <w:rFonts w:ascii="Times New Roman" w:hAnsi="Times New Roman" w:cs="Times New Roman"/>
          <w:sz w:val="22"/>
        </w:rPr>
        <w:t>stanično ili stvarno disanje.</w:t>
      </w:r>
    </w:p>
    <w:p w14:paraId="623279CA" w14:textId="77777777" w:rsidR="003377A3" w:rsidRPr="001A58E4" w:rsidRDefault="003377A3" w:rsidP="003377A3">
      <w:pPr>
        <w:ind w:left="0" w:right="54" w:firstLine="0"/>
        <w:rPr>
          <w:rFonts w:ascii="Times New Roman" w:hAnsi="Times New Roman" w:cs="Times New Roman"/>
          <w:sz w:val="22"/>
        </w:rPr>
      </w:pPr>
    </w:p>
    <w:p w14:paraId="3EBBF4A9" w14:textId="06B9E33B" w:rsidR="003377A3" w:rsidRPr="001A58E4" w:rsidRDefault="002D579F">
      <w:pPr>
        <w:pStyle w:val="ListParagraph"/>
        <w:numPr>
          <w:ilvl w:val="0"/>
          <w:numId w:val="260"/>
        </w:numPr>
        <w:ind w:right="54"/>
        <w:rPr>
          <w:rFonts w:ascii="Times New Roman" w:hAnsi="Times New Roman" w:cs="Times New Roman"/>
          <w:sz w:val="22"/>
        </w:rPr>
      </w:pPr>
      <w:r w:rsidRPr="001A58E4">
        <w:rPr>
          <w:rFonts w:ascii="Times New Roman" w:hAnsi="Times New Roman" w:cs="Times New Roman"/>
          <w:sz w:val="22"/>
          <w:u w:val="single"/>
        </w:rPr>
        <w:t>Plućno disanje (</w:t>
      </w:r>
      <w:r w:rsidRPr="001A58E4">
        <w:rPr>
          <w:rFonts w:ascii="Times New Roman" w:hAnsi="Times New Roman" w:cs="Times New Roman"/>
          <w:i/>
          <w:iCs/>
          <w:sz w:val="22"/>
          <w:u w:val="single"/>
        </w:rPr>
        <w:t>respira</w:t>
      </w:r>
      <w:r w:rsidR="00C87FB2">
        <w:rPr>
          <w:rFonts w:ascii="Times New Roman" w:hAnsi="Times New Roman" w:cs="Times New Roman"/>
          <w:i/>
          <w:iCs/>
          <w:sz w:val="22"/>
          <w:u w:val="single"/>
        </w:rPr>
        <w:t>t</w:t>
      </w:r>
      <w:r w:rsidRPr="001A58E4">
        <w:rPr>
          <w:rFonts w:ascii="Times New Roman" w:hAnsi="Times New Roman" w:cs="Times New Roman"/>
          <w:i/>
          <w:iCs/>
          <w:sz w:val="22"/>
          <w:u w:val="single"/>
        </w:rPr>
        <w:t>io</w:t>
      </w:r>
      <w:r w:rsidRPr="001A58E4">
        <w:rPr>
          <w:rFonts w:ascii="Times New Roman" w:hAnsi="Times New Roman" w:cs="Times New Roman"/>
          <w:sz w:val="22"/>
          <w:u w:val="single"/>
        </w:rPr>
        <w:t>)</w:t>
      </w:r>
      <w:r w:rsidRPr="001A58E4">
        <w:rPr>
          <w:rFonts w:ascii="Times New Roman" w:hAnsi="Times New Roman" w:cs="Times New Roman"/>
          <w:sz w:val="22"/>
        </w:rPr>
        <w:t xml:space="preserve"> predstavlja izmjenu kisika plućnih alveola i krvnog hemoglobina opterećenog ugljičnim dioksidom, što za posljedicu ima </w:t>
      </w:r>
      <w:r w:rsidRPr="001A58E4">
        <w:rPr>
          <w:rFonts w:ascii="Times New Roman" w:hAnsi="Times New Roman" w:cs="Times New Roman"/>
          <w:i/>
          <w:iCs/>
          <w:sz w:val="22"/>
        </w:rPr>
        <w:t>oksigenaciju</w:t>
      </w:r>
      <w:r w:rsidRPr="001A58E4">
        <w:rPr>
          <w:rFonts w:ascii="Times New Roman" w:hAnsi="Times New Roman" w:cs="Times New Roman"/>
          <w:sz w:val="22"/>
        </w:rPr>
        <w:t xml:space="preserve"> krvi ili obogaćivanje krvnog hemoglobina kisikom i otpuštanje ugljičnog dioksida u plućne alveole.</w:t>
      </w:r>
    </w:p>
    <w:p w14:paraId="3D4A0603" w14:textId="3A960A2A" w:rsidR="003377A3" w:rsidRPr="001A58E4" w:rsidRDefault="002D579F" w:rsidP="003377A3">
      <w:pPr>
        <w:pStyle w:val="ListParagraph"/>
        <w:ind w:left="345" w:right="54" w:firstLine="0"/>
        <w:rPr>
          <w:rFonts w:ascii="Times New Roman" w:hAnsi="Times New Roman" w:cs="Times New Roman"/>
          <w:sz w:val="22"/>
        </w:rPr>
      </w:pPr>
      <w:r w:rsidRPr="001A58E4">
        <w:rPr>
          <w:rFonts w:ascii="Times New Roman" w:hAnsi="Times New Roman" w:cs="Times New Roman"/>
          <w:sz w:val="22"/>
        </w:rPr>
        <w:t>Iz plućnih alveola</w:t>
      </w:r>
      <w:r w:rsidR="00C6760D">
        <w:rPr>
          <w:rFonts w:ascii="Times New Roman" w:hAnsi="Times New Roman" w:cs="Times New Roman"/>
          <w:sz w:val="22"/>
        </w:rPr>
        <w:t>,</w:t>
      </w:r>
      <w:r w:rsidRPr="001A58E4">
        <w:rPr>
          <w:rFonts w:ascii="Times New Roman" w:hAnsi="Times New Roman" w:cs="Times New Roman"/>
          <w:sz w:val="22"/>
        </w:rPr>
        <w:t xml:space="preserve"> u smjesi plina obogaćenog vodenom parom, ugljični dioksid izdahnutim zrakom napustit će organizam.</w:t>
      </w:r>
    </w:p>
    <w:p w14:paraId="2558E1FA" w14:textId="77777777" w:rsidR="003377A3" w:rsidRPr="001A58E4" w:rsidRDefault="003377A3" w:rsidP="003377A3">
      <w:pPr>
        <w:pStyle w:val="ListParagraph"/>
        <w:ind w:left="345" w:right="54" w:firstLine="0"/>
        <w:rPr>
          <w:rFonts w:ascii="Times New Roman" w:hAnsi="Times New Roman" w:cs="Times New Roman"/>
          <w:sz w:val="22"/>
        </w:rPr>
      </w:pPr>
    </w:p>
    <w:p w14:paraId="0532972A" w14:textId="0A9DAEE9" w:rsidR="006105EA" w:rsidRPr="001A58E4" w:rsidRDefault="002D579F" w:rsidP="003377A3">
      <w:pPr>
        <w:pStyle w:val="ListParagraph"/>
        <w:ind w:left="345" w:right="54" w:firstLine="0"/>
        <w:rPr>
          <w:rFonts w:ascii="Times New Roman" w:hAnsi="Times New Roman" w:cs="Times New Roman"/>
          <w:sz w:val="22"/>
        </w:rPr>
      </w:pPr>
      <w:r w:rsidRPr="001A58E4">
        <w:rPr>
          <w:rFonts w:ascii="Times New Roman" w:hAnsi="Times New Roman" w:cs="Times New Roman"/>
          <w:sz w:val="22"/>
        </w:rPr>
        <w:t>Plućno disanje zbiva se u dvije faze:</w:t>
      </w:r>
    </w:p>
    <w:p w14:paraId="5E4BD2C5" w14:textId="77777777" w:rsidR="003377A3" w:rsidRPr="001A58E4" w:rsidRDefault="003377A3" w:rsidP="003377A3">
      <w:pPr>
        <w:pStyle w:val="ListParagraph"/>
        <w:ind w:left="345" w:right="54" w:firstLine="0"/>
        <w:rPr>
          <w:rFonts w:ascii="Times New Roman" w:hAnsi="Times New Roman" w:cs="Times New Roman"/>
          <w:sz w:val="22"/>
        </w:rPr>
      </w:pPr>
    </w:p>
    <w:p w14:paraId="00DDD578" w14:textId="1DE1BD44" w:rsidR="006105EA" w:rsidRPr="001A58E4" w:rsidRDefault="002D579F">
      <w:pPr>
        <w:numPr>
          <w:ilvl w:val="0"/>
          <w:numId w:val="187"/>
        </w:numPr>
        <w:ind w:right="54" w:hanging="360"/>
        <w:rPr>
          <w:rFonts w:ascii="Times New Roman" w:hAnsi="Times New Roman" w:cs="Times New Roman"/>
          <w:sz w:val="22"/>
        </w:rPr>
      </w:pPr>
      <w:r w:rsidRPr="001A58E4">
        <w:rPr>
          <w:rFonts w:ascii="Times New Roman" w:hAnsi="Times New Roman" w:cs="Times New Roman"/>
          <w:sz w:val="22"/>
        </w:rPr>
        <w:t xml:space="preserve">udisaj ili </w:t>
      </w:r>
      <w:r w:rsidRPr="001A58E4">
        <w:rPr>
          <w:rFonts w:ascii="Times New Roman" w:hAnsi="Times New Roman" w:cs="Times New Roman"/>
          <w:i/>
          <w:iCs/>
          <w:sz w:val="22"/>
        </w:rPr>
        <w:t>inspirium</w:t>
      </w:r>
      <w:r w:rsidRPr="001A58E4">
        <w:rPr>
          <w:rFonts w:ascii="Times New Roman" w:hAnsi="Times New Roman" w:cs="Times New Roman"/>
          <w:sz w:val="22"/>
        </w:rPr>
        <w:t xml:space="preserve"> i</w:t>
      </w:r>
    </w:p>
    <w:p w14:paraId="5952FA57" w14:textId="57BA463A" w:rsidR="006105EA" w:rsidRDefault="002D579F">
      <w:pPr>
        <w:numPr>
          <w:ilvl w:val="0"/>
          <w:numId w:val="187"/>
        </w:numPr>
        <w:ind w:right="54" w:hanging="360"/>
        <w:rPr>
          <w:rFonts w:ascii="Times New Roman" w:hAnsi="Times New Roman" w:cs="Times New Roman"/>
          <w:sz w:val="22"/>
        </w:rPr>
      </w:pPr>
      <w:r w:rsidRPr="001A58E4">
        <w:rPr>
          <w:rFonts w:ascii="Times New Roman" w:hAnsi="Times New Roman" w:cs="Times New Roman"/>
          <w:sz w:val="22"/>
        </w:rPr>
        <w:t xml:space="preserve">izdisaj ili </w:t>
      </w:r>
      <w:r w:rsidRPr="001A58E4">
        <w:rPr>
          <w:rFonts w:ascii="Times New Roman" w:hAnsi="Times New Roman" w:cs="Times New Roman"/>
          <w:i/>
          <w:iCs/>
          <w:sz w:val="22"/>
        </w:rPr>
        <w:t>e</w:t>
      </w:r>
      <w:r w:rsidR="00C87FB2">
        <w:rPr>
          <w:rFonts w:ascii="Times New Roman" w:hAnsi="Times New Roman" w:cs="Times New Roman"/>
          <w:i/>
          <w:iCs/>
          <w:sz w:val="22"/>
        </w:rPr>
        <w:t>x</w:t>
      </w:r>
      <w:r w:rsidRPr="001A58E4">
        <w:rPr>
          <w:rFonts w:ascii="Times New Roman" w:hAnsi="Times New Roman" w:cs="Times New Roman"/>
          <w:i/>
          <w:iCs/>
          <w:sz w:val="22"/>
        </w:rPr>
        <w:t>pirium</w:t>
      </w:r>
      <w:r w:rsidRPr="001A58E4">
        <w:rPr>
          <w:rFonts w:ascii="Times New Roman" w:hAnsi="Times New Roman" w:cs="Times New Roman"/>
          <w:sz w:val="22"/>
        </w:rPr>
        <w:t xml:space="preserve"> te slijedi pauza.</w:t>
      </w:r>
    </w:p>
    <w:p w14:paraId="524474C1" w14:textId="77777777" w:rsidR="00B0078F" w:rsidRDefault="00B0078F" w:rsidP="00B0078F">
      <w:pPr>
        <w:ind w:left="530" w:right="54" w:firstLine="0"/>
        <w:rPr>
          <w:rFonts w:ascii="Times New Roman" w:hAnsi="Times New Roman" w:cs="Times New Roman"/>
          <w:sz w:val="22"/>
        </w:rPr>
      </w:pPr>
    </w:p>
    <w:p w14:paraId="0E975B4D" w14:textId="69338BED" w:rsidR="00767709" w:rsidRDefault="00767709" w:rsidP="00767709">
      <w:pPr>
        <w:pStyle w:val="ListParagraph"/>
        <w:numPr>
          <w:ilvl w:val="0"/>
          <w:numId w:val="260"/>
        </w:numPr>
        <w:ind w:right="54"/>
        <w:rPr>
          <w:rFonts w:ascii="Times New Roman" w:hAnsi="Times New Roman" w:cs="Times New Roman"/>
          <w:sz w:val="22"/>
        </w:rPr>
      </w:pPr>
      <w:r w:rsidRPr="00767709">
        <w:rPr>
          <w:rFonts w:ascii="Times New Roman" w:hAnsi="Times New Roman" w:cs="Times New Roman"/>
          <w:sz w:val="22"/>
          <w:u w:val="single"/>
        </w:rPr>
        <w:t>Tkivno disanje</w:t>
      </w:r>
      <w:r w:rsidRPr="00767709">
        <w:rPr>
          <w:rFonts w:ascii="Times New Roman" w:hAnsi="Times New Roman" w:cs="Times New Roman"/>
          <w:sz w:val="22"/>
        </w:rPr>
        <w:t xml:space="preserve"> predstavlja izmjenu plinova između krvi i tkiva.</w:t>
      </w:r>
    </w:p>
    <w:p w14:paraId="235B9320" w14:textId="77777777" w:rsidR="00B0078F" w:rsidRPr="00767709" w:rsidRDefault="00B0078F" w:rsidP="00B0078F">
      <w:pPr>
        <w:pStyle w:val="ListParagraph"/>
        <w:ind w:left="345" w:right="54" w:firstLine="0"/>
        <w:rPr>
          <w:rFonts w:ascii="Times New Roman" w:hAnsi="Times New Roman" w:cs="Times New Roman"/>
          <w:sz w:val="22"/>
        </w:rPr>
      </w:pPr>
    </w:p>
    <w:p w14:paraId="1DDBA6B6" w14:textId="4FC23B9E" w:rsidR="00767709" w:rsidRPr="00767709" w:rsidRDefault="00767709" w:rsidP="00767709">
      <w:pPr>
        <w:pStyle w:val="ListParagraph"/>
        <w:numPr>
          <w:ilvl w:val="0"/>
          <w:numId w:val="260"/>
        </w:numPr>
        <w:spacing w:after="0" w:line="252" w:lineRule="auto"/>
        <w:ind w:right="57"/>
        <w:rPr>
          <w:rFonts w:ascii="Times New Roman" w:hAnsi="Times New Roman" w:cs="Times New Roman"/>
          <w:sz w:val="22"/>
        </w:rPr>
      </w:pPr>
      <w:r w:rsidRPr="00767709">
        <w:rPr>
          <w:rFonts w:ascii="Times New Roman" w:hAnsi="Times New Roman" w:cs="Times New Roman"/>
          <w:sz w:val="22"/>
          <w:u w:val="single"/>
        </w:rPr>
        <w:t>Stanično disanje</w:t>
      </w:r>
      <w:r w:rsidRPr="00767709">
        <w:rPr>
          <w:rFonts w:ascii="Times New Roman" w:hAnsi="Times New Roman" w:cs="Times New Roman"/>
          <w:sz w:val="22"/>
        </w:rPr>
        <w:t xml:space="preserve"> obavlja se u sustavu enzima koje nazivamo </w:t>
      </w:r>
      <w:r w:rsidRPr="00767709">
        <w:rPr>
          <w:rFonts w:ascii="Times New Roman" w:hAnsi="Times New Roman" w:cs="Times New Roman"/>
          <w:i/>
          <w:iCs/>
          <w:sz w:val="22"/>
        </w:rPr>
        <w:t>citokromi</w:t>
      </w:r>
      <w:r w:rsidRPr="00767709">
        <w:rPr>
          <w:rFonts w:ascii="Times New Roman" w:hAnsi="Times New Roman" w:cs="Times New Roman"/>
          <w:sz w:val="22"/>
        </w:rPr>
        <w:t xml:space="preserve"> i nalaze se na unutarnjoj membrani mitohondrija. Imaju ulogu postupnog dovođenja u vezu O</w:t>
      </w:r>
      <w:r w:rsidRPr="00767709">
        <w:rPr>
          <w:rFonts w:ascii="Times New Roman" w:hAnsi="Times New Roman" w:cs="Times New Roman"/>
          <w:sz w:val="22"/>
          <w:vertAlign w:val="subscript"/>
        </w:rPr>
        <w:t>2</w:t>
      </w:r>
      <w:r w:rsidRPr="00767709">
        <w:rPr>
          <w:rFonts w:ascii="Times New Roman" w:hAnsi="Times New Roman" w:cs="Times New Roman"/>
          <w:sz w:val="22"/>
        </w:rPr>
        <w:t xml:space="preserve"> i H uz postupno oslobađanje velike količine energije koja se ugrađuje u ATP.</w:t>
      </w:r>
    </w:p>
    <w:p w14:paraId="5F5AB9B7" w14:textId="2B6CE675" w:rsidR="00767709" w:rsidRDefault="00767709">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tbl>
      <w:tblPr>
        <w:tblStyle w:val="TableGrid"/>
        <w:tblpPr w:vertAnchor="text" w:horzAnchor="margin"/>
        <w:tblOverlap w:val="never"/>
        <w:tblW w:w="8378" w:type="dxa"/>
        <w:tblInd w:w="0" w:type="dxa"/>
        <w:tblCellMar>
          <w:left w:w="2033" w:type="dxa"/>
          <w:right w:w="2036" w:type="dxa"/>
        </w:tblCellMar>
        <w:tblLook w:val="04A0" w:firstRow="1" w:lastRow="0" w:firstColumn="1" w:lastColumn="0" w:noHBand="0" w:noVBand="1"/>
      </w:tblPr>
      <w:tblGrid>
        <w:gridCol w:w="8378"/>
      </w:tblGrid>
      <w:tr w:rsidR="006105EA" w:rsidRPr="001A58E4" w14:paraId="55758D5D" w14:textId="77777777" w:rsidTr="00767709">
        <w:trPr>
          <w:trHeight w:val="348"/>
        </w:trPr>
        <w:tc>
          <w:tcPr>
            <w:tcW w:w="8378" w:type="dxa"/>
            <w:tcBorders>
              <w:top w:val="nil"/>
              <w:left w:val="nil"/>
              <w:bottom w:val="nil"/>
              <w:right w:val="nil"/>
            </w:tcBorders>
            <w:vAlign w:val="bottom"/>
          </w:tcPr>
          <w:p w14:paraId="36938C2E" w14:textId="77777777"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noProof/>
                <w:sz w:val="22"/>
              </w:rPr>
              <w:drawing>
                <wp:inline distT="0" distB="0" distL="0" distR="0" wp14:anchorId="375D3FF0" wp14:editId="0F6AAC63">
                  <wp:extent cx="2694432" cy="2633472"/>
                  <wp:effectExtent l="0" t="0" r="0" b="0"/>
                  <wp:docPr id="52109" name="Picture 52109"/>
                  <wp:cNvGraphicFramePr/>
                  <a:graphic xmlns:a="http://schemas.openxmlformats.org/drawingml/2006/main">
                    <a:graphicData uri="http://schemas.openxmlformats.org/drawingml/2006/picture">
                      <pic:pic xmlns:pic="http://schemas.openxmlformats.org/drawingml/2006/picture">
                        <pic:nvPicPr>
                          <pic:cNvPr id="52109" name="Picture 52109"/>
                          <pic:cNvPicPr/>
                        </pic:nvPicPr>
                        <pic:blipFill>
                          <a:blip r:embed="rId181"/>
                          <a:stretch>
                            <a:fillRect/>
                          </a:stretch>
                        </pic:blipFill>
                        <pic:spPr>
                          <a:xfrm flipV="1">
                            <a:off x="0" y="0"/>
                            <a:ext cx="2694432" cy="2633472"/>
                          </a:xfrm>
                          <a:prstGeom prst="rect">
                            <a:avLst/>
                          </a:prstGeom>
                        </pic:spPr>
                      </pic:pic>
                    </a:graphicData>
                  </a:graphic>
                </wp:inline>
              </w:drawing>
            </w:r>
            <w:r w:rsidRPr="001A58E4">
              <w:rPr>
                <w:rFonts w:ascii="Times New Roman" w:hAnsi="Times New Roman" w:cs="Times New Roman"/>
                <w:sz w:val="22"/>
              </w:rPr>
              <w:t xml:space="preserve"> </w:t>
            </w:r>
          </w:p>
        </w:tc>
      </w:tr>
    </w:tbl>
    <w:p w14:paraId="19BCFBA9" w14:textId="1CACC3F8" w:rsidR="006105EA" w:rsidRPr="001A58E4" w:rsidRDefault="002D579F" w:rsidP="002070D1">
      <w:pPr>
        <w:spacing w:after="105" w:line="248" w:lineRule="auto"/>
        <w:ind w:left="19" w:right="0"/>
        <w:jc w:val="center"/>
        <w:rPr>
          <w:rFonts w:ascii="Times New Roman" w:hAnsi="Times New Roman" w:cs="Times New Roman"/>
          <w:b/>
          <w:sz w:val="22"/>
        </w:rPr>
      </w:pPr>
      <w:r w:rsidRPr="001A58E4">
        <w:rPr>
          <w:rFonts w:ascii="Times New Roman" w:hAnsi="Times New Roman" w:cs="Times New Roman"/>
          <w:b/>
          <w:sz w:val="22"/>
        </w:rPr>
        <w:t>Slika 1</w:t>
      </w:r>
      <w:r w:rsidR="00774EA2">
        <w:rPr>
          <w:rFonts w:ascii="Times New Roman" w:hAnsi="Times New Roman" w:cs="Times New Roman"/>
          <w:b/>
          <w:sz w:val="22"/>
        </w:rPr>
        <w:t>5</w:t>
      </w:r>
      <w:r w:rsidR="00940C23">
        <w:rPr>
          <w:rFonts w:ascii="Times New Roman" w:hAnsi="Times New Roman" w:cs="Times New Roman"/>
          <w:b/>
          <w:sz w:val="22"/>
        </w:rPr>
        <w:t>1</w:t>
      </w:r>
      <w:r w:rsidRPr="001A58E4">
        <w:rPr>
          <w:rFonts w:ascii="Times New Roman" w:hAnsi="Times New Roman" w:cs="Times New Roman"/>
          <w:b/>
          <w:sz w:val="22"/>
        </w:rPr>
        <w:t>: Vanjsko disanje</w:t>
      </w:r>
    </w:p>
    <w:p w14:paraId="61CD1DC4" w14:textId="77777777" w:rsidR="002070D1" w:rsidRPr="001A58E4" w:rsidRDefault="002070D1" w:rsidP="00EA1BC1">
      <w:pPr>
        <w:spacing w:after="105" w:line="248" w:lineRule="auto"/>
        <w:ind w:left="19" w:right="0"/>
        <w:rPr>
          <w:rFonts w:ascii="Times New Roman" w:hAnsi="Times New Roman" w:cs="Times New Roman"/>
          <w:b/>
          <w:sz w:val="22"/>
        </w:rPr>
      </w:pPr>
    </w:p>
    <w:p w14:paraId="266D2FB6" w14:textId="3F34F748" w:rsidR="003377A3" w:rsidRPr="001A58E4" w:rsidRDefault="002D579F" w:rsidP="00DB05AF">
      <w:pPr>
        <w:spacing w:before="40" w:after="0" w:line="252" w:lineRule="auto"/>
        <w:ind w:left="11" w:right="62" w:hanging="11"/>
        <w:outlineLvl w:val="1"/>
        <w:rPr>
          <w:rFonts w:ascii="Times New Roman" w:hAnsi="Times New Roman" w:cs="Times New Roman"/>
          <w:b/>
          <w:sz w:val="22"/>
        </w:rPr>
      </w:pPr>
      <w:bookmarkStart w:id="284" w:name="_Toc150764364"/>
      <w:r w:rsidRPr="001A58E4">
        <w:rPr>
          <w:rFonts w:ascii="Times New Roman" w:hAnsi="Times New Roman" w:cs="Times New Roman"/>
          <w:b/>
          <w:sz w:val="22"/>
        </w:rPr>
        <w:t>24.1</w:t>
      </w:r>
      <w:r w:rsidR="00D91A42">
        <w:rPr>
          <w:rFonts w:ascii="Times New Roman" w:hAnsi="Times New Roman" w:cs="Times New Roman"/>
          <w:b/>
          <w:sz w:val="22"/>
        </w:rPr>
        <w:t>.</w:t>
      </w:r>
      <w:r w:rsidR="0019551D" w:rsidRPr="001A58E4">
        <w:rPr>
          <w:rFonts w:ascii="Times New Roman" w:hAnsi="Times New Roman" w:cs="Times New Roman"/>
          <w:b/>
          <w:sz w:val="22"/>
        </w:rPr>
        <w:tab/>
      </w:r>
      <w:r w:rsidRPr="001A58E4">
        <w:rPr>
          <w:rFonts w:ascii="Times New Roman" w:hAnsi="Times New Roman" w:cs="Times New Roman"/>
          <w:b/>
          <w:sz w:val="22"/>
        </w:rPr>
        <w:t>Mehanika disanja</w:t>
      </w:r>
      <w:bookmarkEnd w:id="284"/>
    </w:p>
    <w:p w14:paraId="0F9BB873" w14:textId="77777777" w:rsidR="003377A3" w:rsidRPr="001A58E4" w:rsidRDefault="003377A3" w:rsidP="00EA1BC1">
      <w:pPr>
        <w:ind w:left="-5" w:right="54"/>
        <w:rPr>
          <w:rFonts w:ascii="Times New Roman" w:hAnsi="Times New Roman" w:cs="Times New Roman"/>
          <w:sz w:val="22"/>
        </w:rPr>
      </w:pPr>
    </w:p>
    <w:p w14:paraId="781225DE" w14:textId="03D0AB9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Kod udisaja grudni koš se širi, a kod izdisaja se smanjuje. Mišići koji sudjeluju kod udaha nazivaju se </w:t>
      </w:r>
      <w:r w:rsidRPr="001A58E4">
        <w:rPr>
          <w:rFonts w:ascii="Times New Roman" w:hAnsi="Times New Roman" w:cs="Times New Roman"/>
          <w:i/>
          <w:iCs/>
          <w:sz w:val="22"/>
        </w:rPr>
        <w:t>inspiratorni</w:t>
      </w:r>
      <w:r w:rsidRPr="001A58E4">
        <w:rPr>
          <w:rFonts w:ascii="Times New Roman" w:hAnsi="Times New Roman" w:cs="Times New Roman"/>
          <w:sz w:val="22"/>
        </w:rPr>
        <w:t xml:space="preserve">, a oni koji sudjeluju kod pojačanog izdisaja, </w:t>
      </w:r>
      <w:r w:rsidRPr="001A58E4">
        <w:rPr>
          <w:rFonts w:ascii="Times New Roman" w:hAnsi="Times New Roman" w:cs="Times New Roman"/>
          <w:i/>
          <w:iCs/>
          <w:sz w:val="22"/>
        </w:rPr>
        <w:t>ekspiratorni</w:t>
      </w:r>
      <w:r w:rsidRPr="001A58E4">
        <w:rPr>
          <w:rFonts w:ascii="Times New Roman" w:hAnsi="Times New Roman" w:cs="Times New Roman"/>
          <w:sz w:val="22"/>
        </w:rPr>
        <w:t xml:space="preserve"> mišići.</w:t>
      </w:r>
    </w:p>
    <w:p w14:paraId="6B43AD02" w14:textId="24731D9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Pluća su elastič</w:t>
      </w:r>
      <w:r w:rsidR="00C6760D">
        <w:rPr>
          <w:rFonts w:ascii="Times New Roman" w:hAnsi="Times New Roman" w:cs="Times New Roman"/>
          <w:sz w:val="22"/>
        </w:rPr>
        <w:t>an</w:t>
      </w:r>
      <w:r w:rsidRPr="001A58E4">
        <w:rPr>
          <w:rFonts w:ascii="Times New Roman" w:hAnsi="Times New Roman" w:cs="Times New Roman"/>
          <w:sz w:val="22"/>
        </w:rPr>
        <w:t xml:space="preserve"> organ poput dušice lopte. Ona mogu u znatnoj mjeri mijenjati svoju veličinu, ovisno o količini zaprimljenog volumena zraka.</w:t>
      </w:r>
    </w:p>
    <w:p w14:paraId="1E510D34" w14:textId="6CFF1EF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Pri udisaju dolazi do kontrakcije </w:t>
      </w:r>
      <w:r w:rsidRPr="001A58E4">
        <w:rPr>
          <w:rFonts w:ascii="Times New Roman" w:hAnsi="Times New Roman" w:cs="Times New Roman"/>
          <w:i/>
          <w:iCs/>
          <w:sz w:val="22"/>
        </w:rPr>
        <w:t>inspiratornih</w:t>
      </w:r>
      <w:r w:rsidRPr="001A58E4">
        <w:rPr>
          <w:rFonts w:ascii="Times New Roman" w:hAnsi="Times New Roman" w:cs="Times New Roman"/>
          <w:sz w:val="22"/>
        </w:rPr>
        <w:t xml:space="preserve"> mišića, ošit se napinje, skraćuje i posljedično pomiče unatrag te gura pred sobom sve trbušne organe. Povećava se volumen grudnog koša, a smanjuje se tlak u rasponu između 0.6</w:t>
      </w:r>
      <w:r w:rsidR="00C6760D">
        <w:rPr>
          <w:rFonts w:ascii="Times New Roman" w:hAnsi="Times New Roman" w:cs="Times New Roman"/>
          <w:sz w:val="22"/>
        </w:rPr>
        <w:t xml:space="preserve"> – </w:t>
      </w:r>
      <w:r w:rsidRPr="001A58E4">
        <w:rPr>
          <w:rFonts w:ascii="Times New Roman" w:hAnsi="Times New Roman" w:cs="Times New Roman"/>
          <w:sz w:val="22"/>
        </w:rPr>
        <w:t>0.12 kPa, posljedično se povećala negativnost te raste negativnost i u plućima koja komuniciraju s vanjskom sredinom preko dušnika. Tlak u dušniku je pozitivan i atmosferski se zrak kreće u pravcu nižeg tlaka i ulazi u pluća.</w:t>
      </w:r>
    </w:p>
    <w:p w14:paraId="3B5AEA51" w14:textId="1252C21E" w:rsidR="00274A69"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Udisaj je aktiv</w:t>
      </w:r>
      <w:r w:rsidR="00C6760D">
        <w:rPr>
          <w:rFonts w:ascii="Times New Roman" w:hAnsi="Times New Roman" w:cs="Times New Roman"/>
          <w:sz w:val="22"/>
        </w:rPr>
        <w:t>an</w:t>
      </w:r>
      <w:r w:rsidRPr="001A58E4">
        <w:rPr>
          <w:rFonts w:ascii="Times New Roman" w:hAnsi="Times New Roman" w:cs="Times New Roman"/>
          <w:sz w:val="22"/>
        </w:rPr>
        <w:t xml:space="preserve"> proces u kojem sudjeluju </w:t>
      </w:r>
      <w:r w:rsidRPr="001A58E4">
        <w:rPr>
          <w:rFonts w:ascii="Times New Roman" w:hAnsi="Times New Roman" w:cs="Times New Roman"/>
          <w:i/>
          <w:iCs/>
          <w:sz w:val="22"/>
        </w:rPr>
        <w:t>inspiratorni</w:t>
      </w:r>
      <w:r w:rsidRPr="001A58E4">
        <w:rPr>
          <w:rFonts w:ascii="Times New Roman" w:hAnsi="Times New Roman" w:cs="Times New Roman"/>
          <w:sz w:val="22"/>
        </w:rPr>
        <w:t xml:space="preserve"> mišići i ošit. Prilikom izdisaja volumen grudnog koša se smanjuje uslijed relaksacije </w:t>
      </w:r>
      <w:r w:rsidRPr="001A58E4">
        <w:rPr>
          <w:rFonts w:ascii="Times New Roman" w:hAnsi="Times New Roman" w:cs="Times New Roman"/>
          <w:i/>
          <w:iCs/>
          <w:sz w:val="22"/>
        </w:rPr>
        <w:t>inspiratornih</w:t>
      </w:r>
      <w:r w:rsidRPr="001A58E4">
        <w:rPr>
          <w:rFonts w:ascii="Times New Roman" w:hAnsi="Times New Roman" w:cs="Times New Roman"/>
          <w:sz w:val="22"/>
        </w:rPr>
        <w:t xml:space="preserve"> mišića i težine prsnog koša koja rebra spuštaju ventro-medijalno. Ošit se vraća u prvobitan položaj, a njih prati inercija trbušnih organa. Oni tiskaju ošit kranijalno i povećavaju tlak zraka u plućnim alveolama, što rezultira istiskivanjem jednog dijela zraka iz pluća u vanjsku sredinu.</w:t>
      </w:r>
    </w:p>
    <w:p w14:paraId="267457E3" w14:textId="0BEDC62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Izdisaj je pasiv</w:t>
      </w:r>
      <w:r w:rsidR="00C6760D">
        <w:rPr>
          <w:rFonts w:ascii="Times New Roman" w:hAnsi="Times New Roman" w:cs="Times New Roman"/>
          <w:sz w:val="22"/>
        </w:rPr>
        <w:t>an</w:t>
      </w:r>
      <w:r w:rsidRPr="001A58E4">
        <w:rPr>
          <w:rFonts w:ascii="Times New Roman" w:hAnsi="Times New Roman" w:cs="Times New Roman"/>
          <w:sz w:val="22"/>
        </w:rPr>
        <w:t xml:space="preserve"> proces u kojem dominantnu ulogu ima elastičnost plućnog tkiva.</w:t>
      </w:r>
    </w:p>
    <w:p w14:paraId="585C6AB1" w14:textId="18E07E22" w:rsidR="006105EA" w:rsidRPr="001A58E4" w:rsidRDefault="002D579F" w:rsidP="001F4463">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Kod pojačanog disanja i udisaj i izdisaj su aktivni procesi. Kod pojačanog izdisaja aktiviraju se </w:t>
      </w:r>
      <w:r w:rsidRPr="001A58E4">
        <w:rPr>
          <w:rFonts w:ascii="Times New Roman" w:hAnsi="Times New Roman" w:cs="Times New Roman"/>
          <w:i/>
          <w:iCs/>
          <w:sz w:val="22"/>
        </w:rPr>
        <w:t>ekspiratorni</w:t>
      </w:r>
      <w:r w:rsidRPr="001A58E4">
        <w:rPr>
          <w:rFonts w:ascii="Times New Roman" w:hAnsi="Times New Roman" w:cs="Times New Roman"/>
          <w:sz w:val="22"/>
        </w:rPr>
        <w:t xml:space="preserve"> i trbušni mišići (tzv. trbušna preša), a svojom kontrakcijom vuku rebra unatrag i dolje.</w:t>
      </w:r>
    </w:p>
    <w:p w14:paraId="3A1A16A0" w14:textId="6F1B9488" w:rsidR="00AA60BD" w:rsidRDefault="00AA60BD">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2507A6D" w14:textId="65B44E38" w:rsidR="001F4463" w:rsidRPr="001A58E4" w:rsidRDefault="002D579F" w:rsidP="00495D0E">
      <w:pPr>
        <w:spacing w:before="40" w:after="0" w:line="252" w:lineRule="auto"/>
        <w:ind w:left="11" w:right="62" w:hanging="11"/>
        <w:outlineLvl w:val="1"/>
        <w:rPr>
          <w:rFonts w:ascii="Times New Roman" w:hAnsi="Times New Roman" w:cs="Times New Roman"/>
          <w:b/>
          <w:sz w:val="22"/>
        </w:rPr>
      </w:pPr>
      <w:bookmarkStart w:id="285" w:name="_Toc150764365"/>
      <w:r w:rsidRPr="001A58E4">
        <w:rPr>
          <w:rFonts w:ascii="Times New Roman" w:hAnsi="Times New Roman" w:cs="Times New Roman"/>
          <w:b/>
          <w:sz w:val="22"/>
        </w:rPr>
        <w:t>24.2</w:t>
      </w:r>
      <w:r w:rsidR="00D91A42">
        <w:rPr>
          <w:rFonts w:ascii="Times New Roman" w:hAnsi="Times New Roman" w:cs="Times New Roman"/>
          <w:b/>
          <w:sz w:val="22"/>
        </w:rPr>
        <w:t>.</w:t>
      </w:r>
      <w:r w:rsidR="0019551D" w:rsidRPr="001A58E4">
        <w:rPr>
          <w:rFonts w:ascii="Times New Roman" w:hAnsi="Times New Roman" w:cs="Times New Roman"/>
          <w:b/>
          <w:sz w:val="22"/>
        </w:rPr>
        <w:tab/>
      </w:r>
      <w:r w:rsidRPr="001A58E4">
        <w:rPr>
          <w:rFonts w:ascii="Times New Roman" w:hAnsi="Times New Roman" w:cs="Times New Roman"/>
          <w:b/>
          <w:sz w:val="22"/>
        </w:rPr>
        <w:t>Tipovi disanja</w:t>
      </w:r>
      <w:bookmarkEnd w:id="285"/>
      <w:r w:rsidR="00F50488">
        <w:rPr>
          <w:rFonts w:ascii="Times New Roman" w:hAnsi="Times New Roman" w:cs="Times New Roman"/>
          <w:b/>
          <w:sz w:val="22"/>
        </w:rPr>
        <w:fldChar w:fldCharType="begin"/>
      </w:r>
      <w:r w:rsidR="00F50488">
        <w:instrText xml:space="preserve"> XE "</w:instrText>
      </w:r>
      <w:r w:rsidR="00F50488" w:rsidRPr="00A22A2B">
        <w:rPr>
          <w:rFonts w:ascii="Times New Roman" w:hAnsi="Times New Roman" w:cs="Times New Roman"/>
          <w:b/>
          <w:sz w:val="22"/>
        </w:rPr>
        <w:instrText>Tipovi disanja</w:instrText>
      </w:r>
      <w:r w:rsidR="00F50488">
        <w:instrText xml:space="preserve">" </w:instrText>
      </w:r>
      <w:r w:rsidR="00F50488">
        <w:rPr>
          <w:rFonts w:ascii="Times New Roman" w:hAnsi="Times New Roman" w:cs="Times New Roman"/>
          <w:b/>
          <w:sz w:val="22"/>
        </w:rPr>
        <w:fldChar w:fldCharType="end"/>
      </w:r>
    </w:p>
    <w:p w14:paraId="0FB23966" w14:textId="77777777" w:rsidR="001F4463" w:rsidRPr="001A58E4" w:rsidRDefault="001F4463" w:rsidP="001F4463">
      <w:pPr>
        <w:spacing w:after="0" w:line="252" w:lineRule="auto"/>
        <w:ind w:left="-6" w:right="57" w:hanging="11"/>
        <w:rPr>
          <w:rFonts w:ascii="Times New Roman" w:hAnsi="Times New Roman" w:cs="Times New Roman"/>
          <w:sz w:val="22"/>
        </w:rPr>
      </w:pPr>
    </w:p>
    <w:p w14:paraId="4D25320B" w14:textId="19B14ED5" w:rsidR="00DE0020" w:rsidRDefault="002D579F" w:rsidP="00DE0020">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Razlikujemo </w:t>
      </w:r>
      <w:r w:rsidRPr="001A58E4">
        <w:rPr>
          <w:rFonts w:ascii="Times New Roman" w:hAnsi="Times New Roman" w:cs="Times New Roman"/>
          <w:sz w:val="22"/>
          <w:u w:val="single"/>
        </w:rPr>
        <w:t xml:space="preserve">grudno ili </w:t>
      </w:r>
      <w:r w:rsidRPr="001A58E4">
        <w:rPr>
          <w:rFonts w:ascii="Times New Roman" w:hAnsi="Times New Roman" w:cs="Times New Roman"/>
          <w:i/>
          <w:iCs/>
          <w:sz w:val="22"/>
          <w:u w:val="single"/>
        </w:rPr>
        <w:t>kostalno</w:t>
      </w:r>
      <w:r w:rsidRPr="001A58E4">
        <w:rPr>
          <w:rFonts w:ascii="Times New Roman" w:hAnsi="Times New Roman" w:cs="Times New Roman"/>
          <w:sz w:val="22"/>
        </w:rPr>
        <w:t xml:space="preserve"> disanje k</w:t>
      </w:r>
      <w:r w:rsidR="00C6760D">
        <w:rPr>
          <w:rFonts w:ascii="Times New Roman" w:hAnsi="Times New Roman" w:cs="Times New Roman"/>
          <w:sz w:val="22"/>
        </w:rPr>
        <w:t>od kojega</w:t>
      </w:r>
      <w:r w:rsidRPr="001A58E4">
        <w:rPr>
          <w:rFonts w:ascii="Times New Roman" w:hAnsi="Times New Roman" w:cs="Times New Roman"/>
          <w:sz w:val="22"/>
        </w:rPr>
        <w:t xml:space="preserve"> prevladava komponenta micanja prsnog koša i </w:t>
      </w:r>
      <w:r w:rsidRPr="001A58E4">
        <w:rPr>
          <w:rFonts w:ascii="Times New Roman" w:hAnsi="Times New Roman" w:cs="Times New Roman"/>
          <w:sz w:val="22"/>
          <w:u w:val="single"/>
        </w:rPr>
        <w:t>trbušno ili abdominalno</w:t>
      </w:r>
      <w:r w:rsidRPr="001A58E4">
        <w:rPr>
          <w:rFonts w:ascii="Times New Roman" w:hAnsi="Times New Roman" w:cs="Times New Roman"/>
          <w:sz w:val="22"/>
        </w:rPr>
        <w:t xml:space="preserve"> </w:t>
      </w:r>
      <w:r w:rsidR="00C6760D" w:rsidRPr="001A58E4">
        <w:rPr>
          <w:rFonts w:ascii="Times New Roman" w:hAnsi="Times New Roman" w:cs="Times New Roman"/>
          <w:sz w:val="22"/>
        </w:rPr>
        <w:t>k</w:t>
      </w:r>
      <w:r w:rsidR="00C6760D">
        <w:rPr>
          <w:rFonts w:ascii="Times New Roman" w:hAnsi="Times New Roman" w:cs="Times New Roman"/>
          <w:sz w:val="22"/>
        </w:rPr>
        <w:t>od kojega</w:t>
      </w:r>
      <w:r w:rsidR="00C6760D" w:rsidRPr="001A58E4">
        <w:rPr>
          <w:rFonts w:ascii="Times New Roman" w:hAnsi="Times New Roman" w:cs="Times New Roman"/>
          <w:sz w:val="22"/>
        </w:rPr>
        <w:t xml:space="preserve"> </w:t>
      </w:r>
      <w:r w:rsidRPr="001A58E4">
        <w:rPr>
          <w:rFonts w:ascii="Times New Roman" w:hAnsi="Times New Roman" w:cs="Times New Roman"/>
          <w:sz w:val="22"/>
        </w:rPr>
        <w:t xml:space="preserve">prevladava komponenta ošita. Kombinacijom ova dva tipa dobivamo treći, </w:t>
      </w:r>
      <w:r w:rsidRPr="001A58E4">
        <w:rPr>
          <w:rFonts w:ascii="Times New Roman" w:hAnsi="Times New Roman" w:cs="Times New Roman"/>
          <w:i/>
          <w:iCs/>
          <w:sz w:val="22"/>
        </w:rPr>
        <w:t>mješoviti tip ili kostoabdominalno</w:t>
      </w:r>
      <w:r w:rsidRPr="001A58E4">
        <w:rPr>
          <w:rFonts w:ascii="Times New Roman" w:hAnsi="Times New Roman" w:cs="Times New Roman"/>
          <w:sz w:val="22"/>
        </w:rPr>
        <w:t xml:space="preserve"> disanje.</w:t>
      </w:r>
    </w:p>
    <w:p w14:paraId="07EDC2DA" w14:textId="42CC9654" w:rsidR="00937291" w:rsidRPr="00937291" w:rsidRDefault="00937291" w:rsidP="00DE0020">
      <w:pPr>
        <w:spacing w:after="0" w:line="252" w:lineRule="auto"/>
        <w:ind w:left="-6" w:right="57" w:hanging="11"/>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6C75F039" w14:textId="76BB5980" w:rsidR="006105EA" w:rsidRPr="001A58E4" w:rsidRDefault="002D579F" w:rsidP="00EA1BC1">
      <w:pPr>
        <w:spacing w:after="282"/>
        <w:ind w:left="-5" w:right="54"/>
        <w:rPr>
          <w:rFonts w:ascii="Times New Roman" w:hAnsi="Times New Roman" w:cs="Times New Roman"/>
          <w:sz w:val="22"/>
        </w:rPr>
      </w:pPr>
      <w:r w:rsidRPr="001A58E4">
        <w:rPr>
          <w:rFonts w:ascii="Times New Roman" w:hAnsi="Times New Roman" w:cs="Times New Roman"/>
          <w:sz w:val="22"/>
        </w:rPr>
        <w:t xml:space="preserve">Kod mesoždera prevladava </w:t>
      </w:r>
      <w:r w:rsidRPr="001A58E4">
        <w:rPr>
          <w:rFonts w:ascii="Times New Roman" w:hAnsi="Times New Roman" w:cs="Times New Roman"/>
          <w:i/>
          <w:iCs/>
          <w:sz w:val="22"/>
        </w:rPr>
        <w:t>kostalno</w:t>
      </w:r>
      <w:r w:rsidRPr="001A58E4">
        <w:rPr>
          <w:rFonts w:ascii="Times New Roman" w:hAnsi="Times New Roman" w:cs="Times New Roman"/>
          <w:sz w:val="22"/>
        </w:rPr>
        <w:t xml:space="preserve"> disanje, kod goveda </w:t>
      </w:r>
      <w:r w:rsidRPr="001A58E4">
        <w:rPr>
          <w:rFonts w:ascii="Times New Roman" w:hAnsi="Times New Roman" w:cs="Times New Roman"/>
          <w:i/>
          <w:iCs/>
          <w:sz w:val="22"/>
        </w:rPr>
        <w:t>abdominalno</w:t>
      </w:r>
      <w:r w:rsidRPr="001A58E4">
        <w:rPr>
          <w:rFonts w:ascii="Times New Roman" w:hAnsi="Times New Roman" w:cs="Times New Roman"/>
          <w:sz w:val="22"/>
        </w:rPr>
        <w:t xml:space="preserve">, kod konja, koze, ovce i svinje </w:t>
      </w:r>
      <w:r w:rsidRPr="001A58E4">
        <w:rPr>
          <w:rFonts w:ascii="Times New Roman" w:hAnsi="Times New Roman" w:cs="Times New Roman"/>
          <w:i/>
          <w:iCs/>
          <w:sz w:val="22"/>
        </w:rPr>
        <w:t>kostoabdominalno</w:t>
      </w:r>
      <w:r w:rsidRPr="001A58E4">
        <w:rPr>
          <w:rFonts w:ascii="Times New Roman" w:hAnsi="Times New Roman" w:cs="Times New Roman"/>
          <w:sz w:val="22"/>
        </w:rPr>
        <w:t xml:space="preserve"> disanje.</w:t>
      </w:r>
    </w:p>
    <w:p w14:paraId="038DB871" w14:textId="6B2A94AE" w:rsidR="006105EA" w:rsidRPr="001A58E4" w:rsidRDefault="002D579F" w:rsidP="000832A2">
      <w:pPr>
        <w:tabs>
          <w:tab w:val="center" w:pos="1796"/>
        </w:tabs>
        <w:spacing w:before="40" w:after="0" w:line="252" w:lineRule="auto"/>
        <w:ind w:left="113" w:right="62" w:hanging="113"/>
        <w:outlineLvl w:val="1"/>
        <w:rPr>
          <w:rFonts w:ascii="Times New Roman" w:hAnsi="Times New Roman" w:cs="Times New Roman"/>
          <w:sz w:val="22"/>
        </w:rPr>
      </w:pPr>
      <w:bookmarkStart w:id="286" w:name="_Toc150764366"/>
      <w:r w:rsidRPr="001A58E4">
        <w:rPr>
          <w:rFonts w:ascii="Times New Roman" w:hAnsi="Times New Roman" w:cs="Times New Roman"/>
          <w:b/>
          <w:sz w:val="22"/>
        </w:rPr>
        <w:t>24.3</w:t>
      </w:r>
      <w:r w:rsidR="00D91A42">
        <w:rPr>
          <w:rFonts w:ascii="Times New Roman" w:hAnsi="Times New Roman" w:cs="Times New Roman"/>
          <w:b/>
          <w:sz w:val="22"/>
        </w:rPr>
        <w:t>.</w:t>
      </w:r>
      <w:r w:rsidR="0019551D" w:rsidRPr="001A58E4">
        <w:rPr>
          <w:rFonts w:ascii="Times New Roman" w:hAnsi="Times New Roman" w:cs="Times New Roman"/>
          <w:b/>
          <w:sz w:val="22"/>
        </w:rPr>
        <w:tab/>
      </w:r>
      <w:r w:rsidRPr="001A58E4">
        <w:rPr>
          <w:rFonts w:ascii="Times New Roman" w:hAnsi="Times New Roman" w:cs="Times New Roman"/>
          <w:b/>
          <w:sz w:val="22"/>
        </w:rPr>
        <w:t>Frekvencija disanja</w:t>
      </w:r>
      <w:bookmarkEnd w:id="286"/>
      <w:r w:rsidR="00F50488">
        <w:rPr>
          <w:rFonts w:ascii="Times New Roman" w:hAnsi="Times New Roman" w:cs="Times New Roman"/>
          <w:b/>
          <w:sz w:val="22"/>
        </w:rPr>
        <w:fldChar w:fldCharType="begin"/>
      </w:r>
      <w:r w:rsidR="00F50488">
        <w:instrText xml:space="preserve"> XE "</w:instrText>
      </w:r>
      <w:r w:rsidR="00F50488" w:rsidRPr="00BE2CE2">
        <w:rPr>
          <w:rFonts w:ascii="Times New Roman" w:hAnsi="Times New Roman" w:cs="Times New Roman"/>
          <w:b/>
          <w:sz w:val="22"/>
        </w:rPr>
        <w:instrText>Frekvencija disanja</w:instrText>
      </w:r>
      <w:r w:rsidR="00F50488">
        <w:instrText xml:space="preserve">" </w:instrText>
      </w:r>
      <w:r w:rsidR="00F50488">
        <w:rPr>
          <w:rFonts w:ascii="Times New Roman" w:hAnsi="Times New Roman" w:cs="Times New Roman"/>
          <w:b/>
          <w:sz w:val="22"/>
        </w:rPr>
        <w:fldChar w:fldCharType="end"/>
      </w:r>
    </w:p>
    <w:p w14:paraId="5F9D6938" w14:textId="77777777" w:rsidR="008011C6" w:rsidRPr="001A58E4" w:rsidRDefault="008011C6" w:rsidP="00EA1BC1">
      <w:pPr>
        <w:ind w:left="-5" w:right="54"/>
        <w:rPr>
          <w:rFonts w:ascii="Times New Roman" w:hAnsi="Times New Roman" w:cs="Times New Roman"/>
          <w:sz w:val="22"/>
        </w:rPr>
      </w:pPr>
    </w:p>
    <w:p w14:paraId="49058F47" w14:textId="77777777" w:rsidR="00C1545A" w:rsidRDefault="002D579F" w:rsidP="00EA1BC1">
      <w:pPr>
        <w:ind w:left="-5" w:right="54"/>
        <w:rPr>
          <w:rFonts w:ascii="Times New Roman" w:hAnsi="Times New Roman" w:cs="Times New Roman"/>
          <w:sz w:val="22"/>
        </w:rPr>
      </w:pPr>
      <w:r w:rsidRPr="001A58E4">
        <w:rPr>
          <w:rFonts w:ascii="Times New Roman" w:hAnsi="Times New Roman" w:cs="Times New Roman"/>
          <w:sz w:val="22"/>
        </w:rPr>
        <w:t>Broj udisaja u minuti ili frekvencija disanja najpromjenljivija je karakteristika disanja, a ovisi o vrsti, spolu i dobi životinje, tjelesnoj aktivnosti i vanjskoj temperaturi.</w:t>
      </w:r>
    </w:p>
    <w:p w14:paraId="0F00D5FA" w14:textId="522C0882" w:rsidR="00C1545A" w:rsidRPr="00C1545A" w:rsidRDefault="00C1545A" w:rsidP="00EA1BC1">
      <w:pPr>
        <w:ind w:left="-5" w:right="54"/>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6EE972BB" w14:textId="755668D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Frekvencija disanja iznosi u:</w:t>
      </w:r>
    </w:p>
    <w:p w14:paraId="52E18F07" w14:textId="58AF5EF2" w:rsidR="008011C6" w:rsidRPr="001A58E4" w:rsidRDefault="00C6760D">
      <w:pPr>
        <w:numPr>
          <w:ilvl w:val="0"/>
          <w:numId w:val="189"/>
        </w:numPr>
        <w:ind w:right="110"/>
        <w:rPr>
          <w:rFonts w:ascii="Times New Roman" w:hAnsi="Times New Roman" w:cs="Times New Roman"/>
          <w:sz w:val="22"/>
        </w:rPr>
      </w:pPr>
      <w:r>
        <w:rPr>
          <w:rFonts w:ascii="Times New Roman" w:hAnsi="Times New Roman" w:cs="Times New Roman"/>
          <w:sz w:val="22"/>
        </w:rPr>
        <w:t>k</w:t>
      </w:r>
      <w:r w:rsidR="002D579F" w:rsidRPr="001A58E4">
        <w:rPr>
          <w:rFonts w:ascii="Times New Roman" w:hAnsi="Times New Roman" w:cs="Times New Roman"/>
          <w:sz w:val="22"/>
        </w:rPr>
        <w:t>onja</w:t>
      </w:r>
      <w:r w:rsidR="008011C6" w:rsidRPr="001A58E4">
        <w:rPr>
          <w:rFonts w:ascii="Times New Roman" w:hAnsi="Times New Roman" w:cs="Times New Roman"/>
          <w:sz w:val="22"/>
        </w:rPr>
        <w:t xml:space="preserve"> </w:t>
      </w:r>
      <w:r w:rsidR="002D579F" w:rsidRPr="001A58E4">
        <w:rPr>
          <w:rFonts w:ascii="Times New Roman" w:hAnsi="Times New Roman" w:cs="Times New Roman"/>
          <w:sz w:val="22"/>
        </w:rPr>
        <w:t>12 udisaja u min</w:t>
      </w:r>
    </w:p>
    <w:p w14:paraId="0CE36C2B" w14:textId="5ADA5237" w:rsidR="006105EA" w:rsidRPr="001A58E4" w:rsidRDefault="002D579F">
      <w:pPr>
        <w:numPr>
          <w:ilvl w:val="0"/>
          <w:numId w:val="189"/>
        </w:numPr>
        <w:ind w:right="110"/>
        <w:rPr>
          <w:rFonts w:ascii="Times New Roman" w:hAnsi="Times New Roman" w:cs="Times New Roman"/>
          <w:sz w:val="22"/>
        </w:rPr>
      </w:pPr>
      <w:r w:rsidRPr="001A58E4">
        <w:rPr>
          <w:rFonts w:ascii="Times New Roman" w:hAnsi="Times New Roman" w:cs="Times New Roman"/>
          <w:sz w:val="22"/>
        </w:rPr>
        <w:t>goveda</w:t>
      </w:r>
      <w:r w:rsidR="008011C6" w:rsidRPr="001A58E4">
        <w:rPr>
          <w:rFonts w:ascii="Times New Roman" w:hAnsi="Times New Roman" w:cs="Times New Roman"/>
          <w:sz w:val="22"/>
        </w:rPr>
        <w:tab/>
      </w:r>
      <w:r w:rsidRPr="001A58E4">
        <w:rPr>
          <w:rFonts w:ascii="Times New Roman" w:hAnsi="Times New Roman" w:cs="Times New Roman"/>
          <w:sz w:val="22"/>
        </w:rPr>
        <w:t>20 udisaja u min</w:t>
      </w:r>
    </w:p>
    <w:p w14:paraId="2962F1A9" w14:textId="0490F2D5" w:rsidR="008011C6" w:rsidRPr="001A58E4" w:rsidRDefault="002D579F">
      <w:pPr>
        <w:numPr>
          <w:ilvl w:val="0"/>
          <w:numId w:val="189"/>
        </w:numPr>
        <w:spacing w:after="0" w:line="252" w:lineRule="auto"/>
        <w:ind w:left="11" w:right="108" w:hanging="11"/>
        <w:rPr>
          <w:rFonts w:ascii="Times New Roman" w:hAnsi="Times New Roman" w:cs="Times New Roman"/>
          <w:sz w:val="22"/>
        </w:rPr>
      </w:pPr>
      <w:r w:rsidRPr="001A58E4">
        <w:rPr>
          <w:rFonts w:ascii="Times New Roman" w:hAnsi="Times New Roman" w:cs="Times New Roman"/>
          <w:sz w:val="22"/>
        </w:rPr>
        <w:t>ovce, koze i svinje 15 udisaja u min</w:t>
      </w:r>
      <w:r w:rsidR="008011C6" w:rsidRPr="001A58E4">
        <w:rPr>
          <w:rFonts w:ascii="Times New Roman" w:hAnsi="Times New Roman" w:cs="Times New Roman"/>
          <w:sz w:val="22"/>
        </w:rPr>
        <w:t xml:space="preserve"> </w:t>
      </w:r>
      <w:r w:rsidRPr="001A58E4">
        <w:rPr>
          <w:rFonts w:ascii="Times New Roman" w:hAnsi="Times New Roman" w:cs="Times New Roman"/>
          <w:sz w:val="22"/>
        </w:rPr>
        <w:t>te</w:t>
      </w:r>
    </w:p>
    <w:p w14:paraId="785A91EF" w14:textId="77777777" w:rsidR="008011C6" w:rsidRPr="001A58E4" w:rsidRDefault="002D579F">
      <w:pPr>
        <w:numPr>
          <w:ilvl w:val="0"/>
          <w:numId w:val="189"/>
        </w:numPr>
        <w:spacing w:after="269"/>
        <w:ind w:right="110"/>
        <w:rPr>
          <w:rFonts w:ascii="Times New Roman" w:hAnsi="Times New Roman" w:cs="Times New Roman"/>
          <w:sz w:val="22"/>
        </w:rPr>
      </w:pPr>
      <w:r w:rsidRPr="001A58E4">
        <w:rPr>
          <w:rFonts w:ascii="Times New Roman" w:hAnsi="Times New Roman" w:cs="Times New Roman"/>
          <w:sz w:val="22"/>
        </w:rPr>
        <w:t>psa 25 udisaja u min.</w:t>
      </w:r>
    </w:p>
    <w:p w14:paraId="0BB96765" w14:textId="47C0899B" w:rsidR="006105EA" w:rsidRPr="001A58E4" w:rsidRDefault="002D579F" w:rsidP="008011C6">
      <w:pPr>
        <w:spacing w:after="0" w:line="252" w:lineRule="auto"/>
        <w:ind w:left="11" w:right="108" w:firstLine="0"/>
        <w:rPr>
          <w:rFonts w:ascii="Times New Roman" w:hAnsi="Times New Roman" w:cs="Times New Roman"/>
          <w:sz w:val="22"/>
        </w:rPr>
      </w:pPr>
      <w:r w:rsidRPr="001A58E4">
        <w:rPr>
          <w:rFonts w:ascii="Times New Roman" w:hAnsi="Times New Roman" w:cs="Times New Roman"/>
          <w:sz w:val="22"/>
        </w:rPr>
        <w:t xml:space="preserve">Uzbuđenje također može utjecati na promjenu frekvencije disanja u smislu </w:t>
      </w:r>
      <w:r w:rsidR="00C6760D">
        <w:rPr>
          <w:rFonts w:ascii="Times New Roman" w:hAnsi="Times New Roman" w:cs="Times New Roman"/>
          <w:sz w:val="22"/>
        </w:rPr>
        <w:t xml:space="preserve">njezina </w:t>
      </w:r>
      <w:r w:rsidRPr="001A58E4">
        <w:rPr>
          <w:rFonts w:ascii="Times New Roman" w:hAnsi="Times New Roman" w:cs="Times New Roman"/>
          <w:sz w:val="22"/>
        </w:rPr>
        <w:t xml:space="preserve">povećanja, </w:t>
      </w:r>
      <w:r w:rsidR="00C6760D">
        <w:rPr>
          <w:rFonts w:ascii="Times New Roman" w:hAnsi="Times New Roman" w:cs="Times New Roman"/>
          <w:sz w:val="22"/>
        </w:rPr>
        <w:t>a</w:t>
      </w:r>
      <w:r w:rsidR="00C6760D" w:rsidRPr="001A58E4">
        <w:rPr>
          <w:rFonts w:ascii="Times New Roman" w:hAnsi="Times New Roman" w:cs="Times New Roman"/>
          <w:sz w:val="22"/>
        </w:rPr>
        <w:t xml:space="preserve"> </w:t>
      </w:r>
      <w:r w:rsidRPr="001A58E4">
        <w:rPr>
          <w:rFonts w:ascii="Times New Roman" w:hAnsi="Times New Roman" w:cs="Times New Roman"/>
          <w:sz w:val="22"/>
        </w:rPr>
        <w:t>spavanje i gubitak krvi snižavaju frekvenciju disanja.</w:t>
      </w:r>
    </w:p>
    <w:p w14:paraId="1F98ED9B" w14:textId="77777777" w:rsidR="008011C6" w:rsidRPr="001A58E4" w:rsidRDefault="008011C6" w:rsidP="008011C6">
      <w:pPr>
        <w:spacing w:after="0" w:line="252" w:lineRule="auto"/>
        <w:ind w:left="11" w:right="108" w:firstLine="0"/>
        <w:rPr>
          <w:rFonts w:ascii="Times New Roman" w:hAnsi="Times New Roman" w:cs="Times New Roman"/>
          <w:sz w:val="22"/>
        </w:rPr>
      </w:pPr>
    </w:p>
    <w:p w14:paraId="59CF4C62" w14:textId="1C3716E1" w:rsidR="008011C6" w:rsidRPr="001A58E4" w:rsidRDefault="002D579F" w:rsidP="00CF35DE">
      <w:pPr>
        <w:spacing w:before="40" w:after="0" w:line="252" w:lineRule="auto"/>
        <w:ind w:left="11" w:right="62" w:hanging="11"/>
        <w:outlineLvl w:val="1"/>
        <w:rPr>
          <w:rFonts w:ascii="Times New Roman" w:hAnsi="Times New Roman" w:cs="Times New Roman"/>
          <w:b/>
          <w:sz w:val="22"/>
        </w:rPr>
      </w:pPr>
      <w:bookmarkStart w:id="287" w:name="_Toc150764367"/>
      <w:r w:rsidRPr="001A58E4">
        <w:rPr>
          <w:rFonts w:ascii="Times New Roman" w:hAnsi="Times New Roman" w:cs="Times New Roman"/>
          <w:b/>
          <w:sz w:val="22"/>
        </w:rPr>
        <w:t>24.4</w:t>
      </w:r>
      <w:r w:rsidR="00C6760D">
        <w:rPr>
          <w:rFonts w:ascii="Times New Roman" w:hAnsi="Times New Roman" w:cs="Times New Roman"/>
          <w:b/>
          <w:sz w:val="22"/>
        </w:rPr>
        <w:t>.</w:t>
      </w:r>
      <w:r w:rsidR="0019551D" w:rsidRPr="001A58E4">
        <w:rPr>
          <w:rFonts w:ascii="Times New Roman" w:hAnsi="Times New Roman" w:cs="Times New Roman"/>
          <w:b/>
          <w:sz w:val="22"/>
        </w:rPr>
        <w:tab/>
      </w:r>
      <w:r w:rsidRPr="001A58E4">
        <w:rPr>
          <w:rFonts w:ascii="Times New Roman" w:hAnsi="Times New Roman" w:cs="Times New Roman"/>
          <w:b/>
          <w:sz w:val="22"/>
        </w:rPr>
        <w:t>Plućni volumeni zraka</w:t>
      </w:r>
      <w:bookmarkEnd w:id="287"/>
      <w:r w:rsidR="00F50488">
        <w:rPr>
          <w:rFonts w:ascii="Times New Roman" w:hAnsi="Times New Roman" w:cs="Times New Roman"/>
          <w:b/>
          <w:sz w:val="22"/>
        </w:rPr>
        <w:fldChar w:fldCharType="begin"/>
      </w:r>
      <w:r w:rsidR="00F50488">
        <w:instrText xml:space="preserve"> XE "</w:instrText>
      </w:r>
      <w:r w:rsidR="00F50488" w:rsidRPr="00AD55A7">
        <w:rPr>
          <w:rFonts w:ascii="Times New Roman" w:hAnsi="Times New Roman" w:cs="Times New Roman"/>
          <w:b/>
          <w:sz w:val="22"/>
        </w:rPr>
        <w:instrText>Plućni volumeni zraka</w:instrText>
      </w:r>
      <w:r w:rsidR="00F50488">
        <w:instrText xml:space="preserve">" </w:instrText>
      </w:r>
      <w:r w:rsidR="00F50488">
        <w:rPr>
          <w:rFonts w:ascii="Times New Roman" w:hAnsi="Times New Roman" w:cs="Times New Roman"/>
          <w:b/>
          <w:sz w:val="22"/>
        </w:rPr>
        <w:fldChar w:fldCharType="end"/>
      </w:r>
    </w:p>
    <w:p w14:paraId="69FBFA55" w14:textId="77777777" w:rsidR="008011C6" w:rsidRPr="001A58E4" w:rsidRDefault="008011C6" w:rsidP="00EA1BC1">
      <w:pPr>
        <w:ind w:left="-5" w:right="54"/>
        <w:rPr>
          <w:rFonts w:ascii="Times New Roman" w:hAnsi="Times New Roman" w:cs="Times New Roman"/>
          <w:sz w:val="22"/>
        </w:rPr>
      </w:pPr>
    </w:p>
    <w:p w14:paraId="62C042E4" w14:textId="02BF8F2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Razlikujemo nekoliko vrsta plućnog volumena zraka:</w:t>
      </w:r>
    </w:p>
    <w:p w14:paraId="24E7AA77" w14:textId="548799E8" w:rsidR="008011C6" w:rsidRPr="001A58E4" w:rsidRDefault="00C6760D">
      <w:pPr>
        <w:numPr>
          <w:ilvl w:val="0"/>
          <w:numId w:val="190"/>
        </w:numPr>
        <w:ind w:right="54" w:hanging="340"/>
        <w:rPr>
          <w:rFonts w:ascii="Times New Roman" w:hAnsi="Times New Roman" w:cs="Times New Roman"/>
          <w:sz w:val="22"/>
        </w:rPr>
      </w:pPr>
      <w:r>
        <w:rPr>
          <w:rFonts w:ascii="Times New Roman" w:hAnsi="Times New Roman" w:cs="Times New Roman"/>
          <w:i/>
          <w:iCs/>
          <w:sz w:val="22"/>
        </w:rPr>
        <w:t>r</w:t>
      </w:r>
      <w:r w:rsidR="002D579F" w:rsidRPr="001A58E4">
        <w:rPr>
          <w:rFonts w:ascii="Times New Roman" w:hAnsi="Times New Roman" w:cs="Times New Roman"/>
          <w:i/>
          <w:iCs/>
          <w:sz w:val="22"/>
        </w:rPr>
        <w:t>espiratorni</w:t>
      </w:r>
      <w:r w:rsidR="002D579F" w:rsidRPr="001A58E4">
        <w:rPr>
          <w:rFonts w:ascii="Times New Roman" w:hAnsi="Times New Roman" w:cs="Times New Roman"/>
          <w:sz w:val="22"/>
        </w:rPr>
        <w:t xml:space="preserve"> </w:t>
      </w:r>
      <w:r w:rsidR="002D579F" w:rsidRPr="001A58E4">
        <w:rPr>
          <w:rFonts w:ascii="Times New Roman" w:hAnsi="Times New Roman" w:cs="Times New Roman"/>
          <w:i/>
          <w:iCs/>
          <w:sz w:val="22"/>
        </w:rPr>
        <w:t>volumen</w:t>
      </w:r>
      <w:r w:rsidR="002D579F" w:rsidRPr="001A58E4">
        <w:rPr>
          <w:rFonts w:ascii="Times New Roman" w:hAnsi="Times New Roman" w:cs="Times New Roman"/>
          <w:sz w:val="22"/>
        </w:rPr>
        <w:t xml:space="preserve"> je onaj koji životinja ostvaruje kada normalno udahne i izdahne</w:t>
      </w:r>
    </w:p>
    <w:p w14:paraId="44F93426" w14:textId="714F6FEA" w:rsidR="00702A00" w:rsidRPr="00702A00" w:rsidRDefault="00702A00" w:rsidP="008011C6">
      <w:pPr>
        <w:ind w:left="340" w:right="54" w:firstLine="0"/>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04D2FD53" w14:textId="5F1508A3" w:rsidR="006105EA" w:rsidRPr="001A58E4" w:rsidRDefault="002D579F" w:rsidP="008011C6">
      <w:pPr>
        <w:ind w:left="340" w:right="54" w:firstLine="0"/>
        <w:rPr>
          <w:rFonts w:ascii="Times New Roman" w:hAnsi="Times New Roman" w:cs="Times New Roman"/>
          <w:sz w:val="22"/>
        </w:rPr>
      </w:pPr>
      <w:r w:rsidRPr="001A58E4">
        <w:rPr>
          <w:rFonts w:ascii="Times New Roman" w:hAnsi="Times New Roman" w:cs="Times New Roman"/>
          <w:i/>
          <w:iCs/>
          <w:sz w:val="22"/>
        </w:rPr>
        <w:t>Respiratorni volumen</w:t>
      </w:r>
      <w:r w:rsidRPr="001A58E4">
        <w:rPr>
          <w:rFonts w:ascii="Times New Roman" w:hAnsi="Times New Roman" w:cs="Times New Roman"/>
          <w:sz w:val="22"/>
        </w:rPr>
        <w:t xml:space="preserve"> zraka iznosi u:</w:t>
      </w:r>
    </w:p>
    <w:p w14:paraId="2D4CFA1F" w14:textId="2DD0C2D9" w:rsidR="006105EA" w:rsidRPr="001A58E4" w:rsidRDefault="002D579F">
      <w:pPr>
        <w:numPr>
          <w:ilvl w:val="2"/>
          <w:numId w:val="191"/>
        </w:numPr>
        <w:spacing w:after="0" w:line="259" w:lineRule="auto"/>
        <w:ind w:right="54" w:hanging="147"/>
        <w:rPr>
          <w:rFonts w:ascii="Times New Roman" w:hAnsi="Times New Roman" w:cs="Times New Roman"/>
          <w:sz w:val="22"/>
        </w:rPr>
      </w:pPr>
      <w:r w:rsidRPr="001A58E4">
        <w:rPr>
          <w:rFonts w:ascii="Times New Roman" w:hAnsi="Times New Roman" w:cs="Times New Roman"/>
          <w:sz w:val="22"/>
        </w:rPr>
        <w:t>konja 4</w:t>
      </w:r>
      <w:r w:rsidR="00C6760D">
        <w:rPr>
          <w:rFonts w:ascii="Times New Roman" w:hAnsi="Times New Roman" w:cs="Times New Roman"/>
          <w:sz w:val="22"/>
        </w:rPr>
        <w:t xml:space="preserve"> – </w:t>
      </w:r>
      <w:r w:rsidRPr="001A58E4">
        <w:rPr>
          <w:rFonts w:ascii="Times New Roman" w:hAnsi="Times New Roman" w:cs="Times New Roman"/>
          <w:sz w:val="22"/>
        </w:rPr>
        <w:t xml:space="preserve">5 </w:t>
      </w:r>
      <w:r w:rsidR="00FB78FB" w:rsidRPr="001A58E4">
        <w:rPr>
          <w:rFonts w:ascii="Times New Roman" w:hAnsi="Times New Roman" w:cs="Times New Roman"/>
          <w:sz w:val="22"/>
        </w:rPr>
        <w:t>L</w:t>
      </w:r>
    </w:p>
    <w:p w14:paraId="7D244E1A" w14:textId="3CCFDB5E" w:rsidR="006105EA" w:rsidRPr="001A58E4" w:rsidRDefault="002D579F">
      <w:pPr>
        <w:numPr>
          <w:ilvl w:val="2"/>
          <w:numId w:val="191"/>
        </w:numPr>
        <w:ind w:right="54" w:hanging="147"/>
        <w:rPr>
          <w:rFonts w:ascii="Times New Roman" w:hAnsi="Times New Roman" w:cs="Times New Roman"/>
          <w:sz w:val="22"/>
        </w:rPr>
      </w:pPr>
      <w:r w:rsidRPr="001A58E4">
        <w:rPr>
          <w:rFonts w:ascii="Times New Roman" w:hAnsi="Times New Roman" w:cs="Times New Roman"/>
          <w:sz w:val="22"/>
        </w:rPr>
        <w:t xml:space="preserve">goveda 3.5 </w:t>
      </w:r>
      <w:r w:rsidR="00FB78FB" w:rsidRPr="001A58E4">
        <w:rPr>
          <w:rFonts w:ascii="Times New Roman" w:hAnsi="Times New Roman" w:cs="Times New Roman"/>
          <w:sz w:val="22"/>
        </w:rPr>
        <w:t>L</w:t>
      </w:r>
    </w:p>
    <w:p w14:paraId="74D5294A" w14:textId="6CB9CDFE" w:rsidR="006105EA" w:rsidRPr="001A58E4" w:rsidRDefault="002D579F">
      <w:pPr>
        <w:numPr>
          <w:ilvl w:val="2"/>
          <w:numId w:val="191"/>
        </w:numPr>
        <w:ind w:right="54" w:hanging="147"/>
        <w:rPr>
          <w:rFonts w:ascii="Times New Roman" w:hAnsi="Times New Roman" w:cs="Times New Roman"/>
          <w:sz w:val="22"/>
        </w:rPr>
      </w:pPr>
      <w:r w:rsidRPr="001A58E4">
        <w:rPr>
          <w:rFonts w:ascii="Times New Roman" w:hAnsi="Times New Roman" w:cs="Times New Roman"/>
          <w:sz w:val="22"/>
        </w:rPr>
        <w:t xml:space="preserve">koze, ovce, svinje 0.3 </w:t>
      </w:r>
      <w:r w:rsidR="00FB78FB" w:rsidRPr="001A58E4">
        <w:rPr>
          <w:rFonts w:ascii="Times New Roman" w:hAnsi="Times New Roman" w:cs="Times New Roman"/>
          <w:sz w:val="22"/>
        </w:rPr>
        <w:t>L</w:t>
      </w:r>
      <w:r w:rsidRPr="001A58E4">
        <w:rPr>
          <w:rFonts w:ascii="Times New Roman" w:hAnsi="Times New Roman" w:cs="Times New Roman"/>
          <w:sz w:val="22"/>
        </w:rPr>
        <w:t xml:space="preserve"> i</w:t>
      </w:r>
    </w:p>
    <w:p w14:paraId="309DE0D0" w14:textId="0E0153D8" w:rsidR="006105EA" w:rsidRPr="001A58E4" w:rsidRDefault="002D579F">
      <w:pPr>
        <w:numPr>
          <w:ilvl w:val="2"/>
          <w:numId w:val="191"/>
        </w:numPr>
        <w:ind w:right="54" w:hanging="147"/>
        <w:rPr>
          <w:rFonts w:ascii="Times New Roman" w:hAnsi="Times New Roman" w:cs="Times New Roman"/>
          <w:sz w:val="22"/>
        </w:rPr>
      </w:pPr>
      <w:r w:rsidRPr="001A58E4">
        <w:rPr>
          <w:rFonts w:ascii="Times New Roman" w:hAnsi="Times New Roman" w:cs="Times New Roman"/>
          <w:sz w:val="22"/>
        </w:rPr>
        <w:t xml:space="preserve">psa 0.4 </w:t>
      </w:r>
      <w:r w:rsidR="00FB78FB" w:rsidRPr="001A58E4">
        <w:rPr>
          <w:rFonts w:ascii="Times New Roman" w:hAnsi="Times New Roman" w:cs="Times New Roman"/>
          <w:sz w:val="22"/>
        </w:rPr>
        <w:t>L</w:t>
      </w:r>
      <w:r w:rsidRPr="001A58E4">
        <w:rPr>
          <w:rFonts w:ascii="Times New Roman" w:hAnsi="Times New Roman" w:cs="Times New Roman"/>
          <w:sz w:val="22"/>
        </w:rPr>
        <w:t>.</w:t>
      </w:r>
    </w:p>
    <w:p w14:paraId="33C658D1" w14:textId="0E378BFD" w:rsidR="006105EA" w:rsidRPr="001A58E4" w:rsidRDefault="00C6760D">
      <w:pPr>
        <w:numPr>
          <w:ilvl w:val="0"/>
          <w:numId w:val="190"/>
        </w:numPr>
        <w:ind w:right="54" w:hanging="340"/>
        <w:rPr>
          <w:rFonts w:ascii="Times New Roman" w:hAnsi="Times New Roman" w:cs="Times New Roman"/>
          <w:sz w:val="22"/>
        </w:rPr>
      </w:pPr>
      <w:r>
        <w:rPr>
          <w:rFonts w:ascii="Times New Roman" w:hAnsi="Times New Roman" w:cs="Times New Roman"/>
          <w:i/>
          <w:iCs/>
          <w:sz w:val="22"/>
        </w:rPr>
        <w:t>m</w:t>
      </w:r>
      <w:r w:rsidR="002D579F" w:rsidRPr="001A58E4">
        <w:rPr>
          <w:rFonts w:ascii="Times New Roman" w:hAnsi="Times New Roman" w:cs="Times New Roman"/>
          <w:i/>
          <w:iCs/>
          <w:sz w:val="22"/>
        </w:rPr>
        <w:t>inutni volumen</w:t>
      </w:r>
      <w:r w:rsidR="002D579F" w:rsidRPr="001A58E4">
        <w:rPr>
          <w:rFonts w:ascii="Times New Roman" w:hAnsi="Times New Roman" w:cs="Times New Roman"/>
          <w:sz w:val="22"/>
        </w:rPr>
        <w:t xml:space="preserve"> je volumen zraka koji se izmjeni tijekom 1 minute</w:t>
      </w:r>
    </w:p>
    <w:p w14:paraId="5B4A07D1" w14:textId="604FB067" w:rsidR="006105EA" w:rsidRPr="001A58E4" w:rsidRDefault="00C6760D">
      <w:pPr>
        <w:numPr>
          <w:ilvl w:val="0"/>
          <w:numId w:val="190"/>
        </w:numPr>
        <w:ind w:right="54" w:hanging="340"/>
        <w:rPr>
          <w:rFonts w:ascii="Times New Roman" w:hAnsi="Times New Roman" w:cs="Times New Roman"/>
          <w:sz w:val="22"/>
        </w:rPr>
      </w:pPr>
      <w:r>
        <w:rPr>
          <w:rFonts w:ascii="Times New Roman" w:hAnsi="Times New Roman" w:cs="Times New Roman"/>
          <w:i/>
          <w:iCs/>
          <w:sz w:val="22"/>
        </w:rPr>
        <w:t>r</w:t>
      </w:r>
      <w:r w:rsidR="002D579F" w:rsidRPr="001A58E4">
        <w:rPr>
          <w:rFonts w:ascii="Times New Roman" w:hAnsi="Times New Roman" w:cs="Times New Roman"/>
          <w:i/>
          <w:iCs/>
          <w:sz w:val="22"/>
        </w:rPr>
        <w:t>ezervni inspiratorni volumen</w:t>
      </w:r>
      <w:r w:rsidR="002D579F" w:rsidRPr="001A58E4">
        <w:rPr>
          <w:rFonts w:ascii="Times New Roman" w:hAnsi="Times New Roman" w:cs="Times New Roman"/>
          <w:sz w:val="22"/>
        </w:rPr>
        <w:t xml:space="preserve"> je volumen zraka koji se dodatno udahne i kod konja iznosi 10 </w:t>
      </w:r>
      <w:r w:rsidR="00FB78FB" w:rsidRPr="001A58E4">
        <w:rPr>
          <w:rFonts w:ascii="Times New Roman" w:hAnsi="Times New Roman" w:cs="Times New Roman"/>
          <w:sz w:val="22"/>
        </w:rPr>
        <w:t>L</w:t>
      </w:r>
    </w:p>
    <w:p w14:paraId="421AB81D" w14:textId="6C2F44DE" w:rsidR="006105EA" w:rsidRPr="001A58E4" w:rsidRDefault="00C6760D">
      <w:pPr>
        <w:numPr>
          <w:ilvl w:val="0"/>
          <w:numId w:val="190"/>
        </w:numPr>
        <w:ind w:right="54" w:hanging="340"/>
        <w:rPr>
          <w:rFonts w:ascii="Times New Roman" w:hAnsi="Times New Roman" w:cs="Times New Roman"/>
          <w:sz w:val="22"/>
        </w:rPr>
      </w:pPr>
      <w:r>
        <w:rPr>
          <w:rFonts w:ascii="Times New Roman" w:hAnsi="Times New Roman" w:cs="Times New Roman"/>
          <w:i/>
          <w:iCs/>
          <w:sz w:val="22"/>
        </w:rPr>
        <w:t>r</w:t>
      </w:r>
      <w:r w:rsidR="002D579F" w:rsidRPr="001A58E4">
        <w:rPr>
          <w:rFonts w:ascii="Times New Roman" w:hAnsi="Times New Roman" w:cs="Times New Roman"/>
          <w:i/>
          <w:iCs/>
          <w:sz w:val="22"/>
        </w:rPr>
        <w:t>ezervni ekspiratorni volumen</w:t>
      </w:r>
      <w:r w:rsidR="002D579F" w:rsidRPr="001A58E4">
        <w:rPr>
          <w:rFonts w:ascii="Times New Roman" w:hAnsi="Times New Roman" w:cs="Times New Roman"/>
          <w:sz w:val="22"/>
        </w:rPr>
        <w:t xml:space="preserve"> je volumen zraka koji se dodatno izdahne i u konja iznosi 10 </w:t>
      </w:r>
      <w:r w:rsidR="00FB78FB" w:rsidRPr="001A58E4">
        <w:rPr>
          <w:rFonts w:ascii="Times New Roman" w:hAnsi="Times New Roman" w:cs="Times New Roman"/>
          <w:sz w:val="22"/>
        </w:rPr>
        <w:t>L</w:t>
      </w:r>
      <w:r w:rsidR="002D579F" w:rsidRPr="001A58E4">
        <w:rPr>
          <w:rFonts w:ascii="Times New Roman" w:hAnsi="Times New Roman" w:cs="Times New Roman"/>
          <w:sz w:val="22"/>
        </w:rPr>
        <w:t>.</w:t>
      </w:r>
    </w:p>
    <w:p w14:paraId="16160C8D" w14:textId="6B0E58D2" w:rsidR="006105EA" w:rsidRPr="001A58E4" w:rsidRDefault="00C6760D">
      <w:pPr>
        <w:numPr>
          <w:ilvl w:val="0"/>
          <w:numId w:val="190"/>
        </w:numPr>
        <w:ind w:right="54" w:hanging="340"/>
        <w:rPr>
          <w:rFonts w:ascii="Times New Roman" w:hAnsi="Times New Roman" w:cs="Times New Roman"/>
          <w:sz w:val="22"/>
        </w:rPr>
      </w:pPr>
      <w:r>
        <w:rPr>
          <w:rFonts w:ascii="Times New Roman" w:hAnsi="Times New Roman" w:cs="Times New Roman"/>
          <w:i/>
          <w:iCs/>
          <w:sz w:val="22"/>
        </w:rPr>
        <w:t>r</w:t>
      </w:r>
      <w:r w:rsidR="002D579F" w:rsidRPr="001A58E4">
        <w:rPr>
          <w:rFonts w:ascii="Times New Roman" w:hAnsi="Times New Roman" w:cs="Times New Roman"/>
          <w:i/>
          <w:iCs/>
          <w:sz w:val="22"/>
        </w:rPr>
        <w:t>ezidualni</w:t>
      </w:r>
      <w:r w:rsidR="002D579F" w:rsidRPr="001A58E4">
        <w:rPr>
          <w:rFonts w:ascii="Times New Roman" w:hAnsi="Times New Roman" w:cs="Times New Roman"/>
          <w:sz w:val="22"/>
        </w:rPr>
        <w:t xml:space="preserve"> </w:t>
      </w:r>
      <w:r w:rsidR="002D579F" w:rsidRPr="001A58E4">
        <w:rPr>
          <w:rFonts w:ascii="Times New Roman" w:hAnsi="Times New Roman" w:cs="Times New Roman"/>
          <w:i/>
          <w:iCs/>
          <w:sz w:val="22"/>
        </w:rPr>
        <w:t>ili ostatni zrak</w:t>
      </w:r>
      <w:r w:rsidR="002D579F" w:rsidRPr="001A58E4">
        <w:rPr>
          <w:rFonts w:ascii="Times New Roman" w:hAnsi="Times New Roman" w:cs="Times New Roman"/>
          <w:sz w:val="22"/>
        </w:rPr>
        <w:t xml:space="preserve"> je rezervni zrak koji ostaje u plućima</w:t>
      </w:r>
    </w:p>
    <w:p w14:paraId="66EC32CB" w14:textId="5DD74B9C" w:rsidR="006105EA" w:rsidRPr="001A58E4" w:rsidRDefault="00C6760D">
      <w:pPr>
        <w:numPr>
          <w:ilvl w:val="0"/>
          <w:numId w:val="190"/>
        </w:numPr>
        <w:ind w:right="54" w:hanging="340"/>
        <w:rPr>
          <w:rFonts w:ascii="Times New Roman" w:hAnsi="Times New Roman" w:cs="Times New Roman"/>
          <w:sz w:val="22"/>
        </w:rPr>
      </w:pPr>
      <w:r>
        <w:rPr>
          <w:rFonts w:ascii="Times New Roman" w:hAnsi="Times New Roman" w:cs="Times New Roman"/>
          <w:i/>
          <w:iCs/>
          <w:sz w:val="22"/>
        </w:rPr>
        <w:t>k</w:t>
      </w:r>
      <w:r w:rsidR="002D579F" w:rsidRPr="001A58E4">
        <w:rPr>
          <w:rFonts w:ascii="Times New Roman" w:hAnsi="Times New Roman" w:cs="Times New Roman"/>
          <w:i/>
          <w:iCs/>
          <w:sz w:val="22"/>
        </w:rPr>
        <w:t>olapsni</w:t>
      </w:r>
      <w:r w:rsidR="002D579F" w:rsidRPr="001A58E4">
        <w:rPr>
          <w:rFonts w:ascii="Times New Roman" w:hAnsi="Times New Roman" w:cs="Times New Roman"/>
          <w:sz w:val="22"/>
        </w:rPr>
        <w:t xml:space="preserve"> </w:t>
      </w:r>
      <w:r w:rsidR="002D579F" w:rsidRPr="001A58E4">
        <w:rPr>
          <w:rFonts w:ascii="Times New Roman" w:hAnsi="Times New Roman" w:cs="Times New Roman"/>
          <w:i/>
          <w:iCs/>
          <w:sz w:val="22"/>
        </w:rPr>
        <w:t>volumen</w:t>
      </w:r>
      <w:r w:rsidR="002D579F" w:rsidRPr="001A58E4">
        <w:rPr>
          <w:rFonts w:ascii="Times New Roman" w:hAnsi="Times New Roman" w:cs="Times New Roman"/>
          <w:sz w:val="22"/>
        </w:rPr>
        <w:t xml:space="preserve"> zraka je onaj koji napušta prsnu šupljinu kod nje</w:t>
      </w:r>
      <w:r>
        <w:rPr>
          <w:rFonts w:ascii="Times New Roman" w:hAnsi="Times New Roman" w:cs="Times New Roman"/>
          <w:sz w:val="22"/>
        </w:rPr>
        <w:t>zi</w:t>
      </w:r>
      <w:r w:rsidR="002D579F" w:rsidRPr="001A58E4">
        <w:rPr>
          <w:rFonts w:ascii="Times New Roman" w:hAnsi="Times New Roman" w:cs="Times New Roman"/>
          <w:sz w:val="22"/>
        </w:rPr>
        <w:t>ne povrede (</w:t>
      </w:r>
      <w:r w:rsidR="002D579F" w:rsidRPr="001A58E4">
        <w:rPr>
          <w:rFonts w:ascii="Times New Roman" w:hAnsi="Times New Roman" w:cs="Times New Roman"/>
          <w:i/>
          <w:iCs/>
          <w:sz w:val="22"/>
        </w:rPr>
        <w:t>pneumothorax</w:t>
      </w:r>
      <w:r w:rsidR="002D579F" w:rsidRPr="001A58E4">
        <w:rPr>
          <w:rFonts w:ascii="Times New Roman" w:hAnsi="Times New Roman" w:cs="Times New Roman"/>
          <w:sz w:val="22"/>
        </w:rPr>
        <w:t>) i dovodi posljedično do izjednačenja tlaka između vanjske sredine i prsne šupljine</w:t>
      </w:r>
    </w:p>
    <w:p w14:paraId="0E659115" w14:textId="444C5B61" w:rsidR="006105EA" w:rsidRPr="001A58E4" w:rsidRDefault="00C6760D">
      <w:pPr>
        <w:numPr>
          <w:ilvl w:val="0"/>
          <w:numId w:val="190"/>
        </w:numPr>
        <w:spacing w:after="0" w:line="252" w:lineRule="auto"/>
        <w:ind w:right="57" w:hanging="340"/>
        <w:rPr>
          <w:rFonts w:ascii="Times New Roman" w:hAnsi="Times New Roman" w:cs="Times New Roman"/>
          <w:sz w:val="22"/>
        </w:rPr>
      </w:pPr>
      <w:r>
        <w:rPr>
          <w:rFonts w:ascii="Times New Roman" w:hAnsi="Times New Roman" w:cs="Times New Roman"/>
          <w:i/>
          <w:iCs/>
          <w:sz w:val="22"/>
        </w:rPr>
        <w:t>m</w:t>
      </w:r>
      <w:r w:rsidR="002D579F" w:rsidRPr="001A58E4">
        <w:rPr>
          <w:rFonts w:ascii="Times New Roman" w:hAnsi="Times New Roman" w:cs="Times New Roman"/>
          <w:i/>
          <w:iCs/>
          <w:sz w:val="22"/>
        </w:rPr>
        <w:t>inimalni volumen</w:t>
      </w:r>
      <w:r w:rsidR="002D579F" w:rsidRPr="001A58E4">
        <w:rPr>
          <w:rFonts w:ascii="Times New Roman" w:hAnsi="Times New Roman" w:cs="Times New Roman"/>
          <w:sz w:val="22"/>
        </w:rPr>
        <w:t xml:space="preserve"> zraka je minimalna količina zraka koja još ostaje u plućima</w:t>
      </w:r>
      <w:r w:rsidR="00B10BC3">
        <w:rPr>
          <w:rFonts w:ascii="Times New Roman" w:hAnsi="Times New Roman" w:cs="Times New Roman"/>
          <w:sz w:val="22"/>
        </w:rPr>
        <w:t>;</w:t>
      </w:r>
      <w:r w:rsidR="002D579F" w:rsidRPr="001A58E4">
        <w:rPr>
          <w:rFonts w:ascii="Times New Roman" w:hAnsi="Times New Roman" w:cs="Times New Roman"/>
          <w:sz w:val="22"/>
        </w:rPr>
        <w:t xml:space="preserve"> </w:t>
      </w:r>
      <w:r w:rsidR="00B10BC3">
        <w:rPr>
          <w:rFonts w:ascii="Times New Roman" w:hAnsi="Times New Roman" w:cs="Times New Roman"/>
          <w:sz w:val="22"/>
        </w:rPr>
        <w:t>r</w:t>
      </w:r>
      <w:r w:rsidR="002D579F" w:rsidRPr="001A58E4">
        <w:rPr>
          <w:rFonts w:ascii="Times New Roman" w:hAnsi="Times New Roman" w:cs="Times New Roman"/>
          <w:sz w:val="22"/>
        </w:rPr>
        <w:t>espiratorni volumen mjerimo uređajem koji nazivamo spirometar.</w:t>
      </w:r>
    </w:p>
    <w:p w14:paraId="35DD1688" w14:textId="77777777" w:rsidR="00FB78FB" w:rsidRPr="001A58E4" w:rsidRDefault="00FB78FB" w:rsidP="00FB78FB">
      <w:pPr>
        <w:spacing w:after="0" w:line="252" w:lineRule="auto"/>
        <w:ind w:left="0" w:right="57" w:firstLine="0"/>
        <w:rPr>
          <w:rFonts w:ascii="Times New Roman" w:hAnsi="Times New Roman" w:cs="Times New Roman"/>
          <w:sz w:val="22"/>
        </w:rPr>
      </w:pPr>
    </w:p>
    <w:p w14:paraId="50241590" w14:textId="502DE8DC" w:rsidR="00FB78FB" w:rsidRPr="001A58E4" w:rsidRDefault="002D579F" w:rsidP="00434E15">
      <w:pPr>
        <w:spacing w:after="0" w:line="252" w:lineRule="auto"/>
        <w:ind w:left="11" w:right="62" w:hanging="11"/>
        <w:outlineLvl w:val="1"/>
        <w:rPr>
          <w:rFonts w:ascii="Times New Roman" w:hAnsi="Times New Roman" w:cs="Times New Roman"/>
          <w:b/>
          <w:sz w:val="22"/>
        </w:rPr>
      </w:pPr>
      <w:bookmarkStart w:id="288" w:name="_Toc150764368"/>
      <w:r w:rsidRPr="001A58E4">
        <w:rPr>
          <w:rFonts w:ascii="Times New Roman" w:hAnsi="Times New Roman" w:cs="Times New Roman"/>
          <w:b/>
          <w:sz w:val="22"/>
        </w:rPr>
        <w:t>24.5</w:t>
      </w:r>
      <w:r w:rsidR="00B10BC3">
        <w:rPr>
          <w:rFonts w:ascii="Times New Roman" w:hAnsi="Times New Roman" w:cs="Times New Roman"/>
          <w:b/>
          <w:sz w:val="22"/>
        </w:rPr>
        <w:t>.</w:t>
      </w:r>
      <w:r w:rsidR="0019551D" w:rsidRPr="001A58E4">
        <w:rPr>
          <w:rFonts w:ascii="Times New Roman" w:hAnsi="Times New Roman" w:cs="Times New Roman"/>
          <w:b/>
          <w:sz w:val="22"/>
        </w:rPr>
        <w:tab/>
      </w:r>
      <w:r w:rsidRPr="001A58E4">
        <w:rPr>
          <w:rFonts w:ascii="Times New Roman" w:hAnsi="Times New Roman" w:cs="Times New Roman"/>
          <w:b/>
          <w:sz w:val="22"/>
        </w:rPr>
        <w:t>Izmjena plinova</w:t>
      </w:r>
      <w:bookmarkEnd w:id="288"/>
      <w:r w:rsidR="00F50488">
        <w:rPr>
          <w:rFonts w:ascii="Times New Roman" w:hAnsi="Times New Roman" w:cs="Times New Roman"/>
          <w:b/>
          <w:sz w:val="22"/>
        </w:rPr>
        <w:fldChar w:fldCharType="begin"/>
      </w:r>
      <w:r w:rsidR="00F50488">
        <w:instrText xml:space="preserve"> XE "</w:instrText>
      </w:r>
      <w:r w:rsidR="00F50488" w:rsidRPr="001B1778">
        <w:rPr>
          <w:rFonts w:ascii="Times New Roman" w:hAnsi="Times New Roman" w:cs="Times New Roman"/>
          <w:b/>
          <w:sz w:val="22"/>
        </w:rPr>
        <w:instrText>Izmjena plinova</w:instrText>
      </w:r>
      <w:r w:rsidR="00F50488">
        <w:instrText xml:space="preserve">" </w:instrText>
      </w:r>
      <w:r w:rsidR="00F50488">
        <w:rPr>
          <w:rFonts w:ascii="Times New Roman" w:hAnsi="Times New Roman" w:cs="Times New Roman"/>
          <w:b/>
          <w:sz w:val="22"/>
        </w:rPr>
        <w:fldChar w:fldCharType="end"/>
      </w:r>
    </w:p>
    <w:p w14:paraId="4D3FA288" w14:textId="77777777" w:rsidR="00FB78FB" w:rsidRPr="001A58E4" w:rsidRDefault="00FB78FB" w:rsidP="00EA1BC1">
      <w:pPr>
        <w:ind w:left="-5" w:right="54"/>
        <w:rPr>
          <w:rFonts w:ascii="Times New Roman" w:hAnsi="Times New Roman" w:cs="Times New Roman"/>
          <w:b/>
          <w:sz w:val="22"/>
        </w:rPr>
      </w:pPr>
    </w:p>
    <w:p w14:paraId="697B855A" w14:textId="272642B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Izmjena plinova obavlja se u alveolama. Ispred alveola se nalazi mrtvi respiracijski prostor građen od nosa, ždrijela grkljana i dušnika. Oni zajedno tvore anatomski respiracijski mrtvi prostor. Njegova uloga je mehaničko pročišćavanje, zagrijavanje te zasićenje zraka vodenom parom čime se štite plućne alveole od isušivanja.</w:t>
      </w:r>
    </w:p>
    <w:p w14:paraId="42B7CCC6" w14:textId="015253E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Plućno disanje</w:t>
      </w:r>
      <w:r w:rsidRPr="001A58E4">
        <w:rPr>
          <w:rFonts w:ascii="Times New Roman" w:hAnsi="Times New Roman" w:cs="Times New Roman"/>
          <w:sz w:val="22"/>
        </w:rPr>
        <w:t xml:space="preserve"> zbiva se u alveolama kroz respiracijsku membranu koja odvaja alveolarnu šupljinu i krv. Izmjena plinova kroz tu membranu ovisi o parcijalnom tlaku svakog pojedinog plina i tlaku stvorenom s obje strane respiracijske membrane.</w:t>
      </w:r>
    </w:p>
    <w:p w14:paraId="66D51ED5" w14:textId="52D7591F" w:rsidR="00F4345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Atmosferski zrak sadrži 78 % N, 21 % O</w:t>
      </w:r>
      <w:r w:rsidRPr="001A58E4">
        <w:rPr>
          <w:rFonts w:ascii="Times New Roman" w:hAnsi="Times New Roman" w:cs="Times New Roman"/>
          <w:sz w:val="22"/>
          <w:vertAlign w:val="subscript"/>
        </w:rPr>
        <w:t>2</w:t>
      </w:r>
      <w:r w:rsidRPr="001A58E4">
        <w:rPr>
          <w:rFonts w:ascii="Times New Roman" w:hAnsi="Times New Roman" w:cs="Times New Roman"/>
          <w:sz w:val="22"/>
        </w:rPr>
        <w:t>, 1 % inertnih plinova, prašinu i 0.03 % CO</w:t>
      </w:r>
      <w:r w:rsidRPr="001A58E4">
        <w:rPr>
          <w:rFonts w:ascii="Times New Roman" w:hAnsi="Times New Roman" w:cs="Times New Roman"/>
          <w:sz w:val="22"/>
          <w:vertAlign w:val="subscript"/>
        </w:rPr>
        <w:t>2</w:t>
      </w:r>
      <w:r w:rsidRPr="001A58E4">
        <w:rPr>
          <w:rFonts w:ascii="Times New Roman" w:hAnsi="Times New Roman" w:cs="Times New Roman"/>
          <w:sz w:val="22"/>
        </w:rPr>
        <w:t>. Izdahnuti zrak ima oko 16</w:t>
      </w:r>
      <w:r w:rsidR="00B10BC3">
        <w:rPr>
          <w:rFonts w:ascii="Times New Roman" w:hAnsi="Times New Roman" w:cs="Times New Roman"/>
          <w:sz w:val="22"/>
        </w:rPr>
        <w:t xml:space="preserve"> – </w:t>
      </w:r>
      <w:r w:rsidRPr="001A58E4">
        <w:rPr>
          <w:rFonts w:ascii="Times New Roman" w:hAnsi="Times New Roman" w:cs="Times New Roman"/>
          <w:sz w:val="22"/>
        </w:rPr>
        <w:t>17 % O</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i 3</w:t>
      </w:r>
      <w:r w:rsidR="00B10BC3">
        <w:rPr>
          <w:rFonts w:ascii="Times New Roman" w:hAnsi="Times New Roman" w:cs="Times New Roman"/>
          <w:sz w:val="22"/>
        </w:rPr>
        <w:t xml:space="preserve"> – </w:t>
      </w:r>
      <w:r w:rsidRPr="001A58E4">
        <w:rPr>
          <w:rFonts w:ascii="Times New Roman" w:hAnsi="Times New Roman" w:cs="Times New Roman"/>
          <w:sz w:val="22"/>
        </w:rPr>
        <w:t>4.5 % CO</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w:t>
      </w:r>
      <w:r w:rsidR="00B10BC3">
        <w:rPr>
          <w:rFonts w:ascii="Times New Roman" w:hAnsi="Times New Roman" w:cs="Times New Roman"/>
          <w:sz w:val="22"/>
        </w:rPr>
        <w:t>a</w:t>
      </w:r>
      <w:r w:rsidR="00B10BC3" w:rsidRPr="001A58E4">
        <w:rPr>
          <w:rFonts w:ascii="Times New Roman" w:hAnsi="Times New Roman" w:cs="Times New Roman"/>
          <w:sz w:val="22"/>
        </w:rPr>
        <w:t xml:space="preserve"> </w:t>
      </w:r>
      <w:r w:rsidRPr="001A58E4">
        <w:rPr>
          <w:rFonts w:ascii="Times New Roman" w:hAnsi="Times New Roman" w:cs="Times New Roman"/>
          <w:sz w:val="22"/>
        </w:rPr>
        <w:t>zrak alveola posjeduje 14.5</w:t>
      </w:r>
      <w:r w:rsidR="00B10BC3">
        <w:rPr>
          <w:rFonts w:ascii="Times New Roman" w:hAnsi="Times New Roman" w:cs="Times New Roman"/>
          <w:sz w:val="22"/>
        </w:rPr>
        <w:t xml:space="preserve"> – </w:t>
      </w:r>
      <w:r w:rsidRPr="001A58E4">
        <w:rPr>
          <w:rFonts w:ascii="Times New Roman" w:hAnsi="Times New Roman" w:cs="Times New Roman"/>
          <w:sz w:val="22"/>
        </w:rPr>
        <w:t>15 % O</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i 5.5 % CO</w:t>
      </w:r>
      <w:r w:rsidRPr="001A58E4">
        <w:rPr>
          <w:rFonts w:ascii="Times New Roman" w:hAnsi="Times New Roman" w:cs="Times New Roman"/>
          <w:sz w:val="22"/>
          <w:vertAlign w:val="subscript"/>
        </w:rPr>
        <w:t>2</w:t>
      </w:r>
      <w:r w:rsidRPr="001A58E4">
        <w:rPr>
          <w:rFonts w:ascii="Times New Roman" w:hAnsi="Times New Roman" w:cs="Times New Roman"/>
          <w:sz w:val="22"/>
        </w:rPr>
        <w:t>. Uzrok nastaloj razlici je zadržavanje dijela zraka u mrtvim prostorima. Samo 1/3 udahnutog zraka ulazi u alveole. Prilikom izdisaja prvo se izdahne zrak iz mrtvih prostora, a tek onda iz alveola.</w:t>
      </w:r>
    </w:p>
    <w:p w14:paraId="2037A42B" w14:textId="190CBAB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veličini tlaka atmosferskog zraka sudjeluju plinovi koji ga grade sa svojim parcijalnim tlakovima:</w:t>
      </w:r>
    </w:p>
    <w:p w14:paraId="11A1D01A" w14:textId="0622678F" w:rsidR="006105EA" w:rsidRPr="001A58E4" w:rsidRDefault="002D579F" w:rsidP="00F4345D">
      <w:pPr>
        <w:ind w:left="1411" w:right="54" w:firstLine="713"/>
        <w:rPr>
          <w:rFonts w:ascii="Times New Roman" w:hAnsi="Times New Roman" w:cs="Times New Roman"/>
          <w:sz w:val="22"/>
        </w:rPr>
      </w:pPr>
      <w:r w:rsidRPr="001A58E4">
        <w:rPr>
          <w:rFonts w:ascii="Times New Roman" w:hAnsi="Times New Roman" w:cs="Times New Roman"/>
          <w:sz w:val="22"/>
        </w:rPr>
        <w:t>N</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00B10BC3">
        <w:rPr>
          <w:rFonts w:ascii="Times New Roman" w:hAnsi="Times New Roman" w:cs="Times New Roman"/>
          <w:sz w:val="22"/>
        </w:rPr>
        <w:t xml:space="preserve">– </w:t>
      </w:r>
      <w:r w:rsidRPr="001A58E4">
        <w:rPr>
          <w:rFonts w:ascii="Times New Roman" w:hAnsi="Times New Roman" w:cs="Times New Roman"/>
          <w:sz w:val="22"/>
        </w:rPr>
        <w:t>78 kPa</w:t>
      </w:r>
    </w:p>
    <w:p w14:paraId="07B93E0E" w14:textId="156EBAAE" w:rsidR="006105EA" w:rsidRPr="001A58E4" w:rsidRDefault="002D579F" w:rsidP="00F4345D">
      <w:pPr>
        <w:ind w:left="1411" w:right="54" w:firstLine="713"/>
        <w:rPr>
          <w:rFonts w:ascii="Times New Roman" w:hAnsi="Times New Roman" w:cs="Times New Roman"/>
          <w:sz w:val="22"/>
        </w:rPr>
      </w:pPr>
      <w:r w:rsidRPr="001A58E4">
        <w:rPr>
          <w:rFonts w:ascii="Times New Roman" w:hAnsi="Times New Roman" w:cs="Times New Roman"/>
          <w:sz w:val="22"/>
        </w:rPr>
        <w:t>O</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00B10BC3">
        <w:rPr>
          <w:rFonts w:ascii="Times New Roman" w:hAnsi="Times New Roman" w:cs="Times New Roman"/>
          <w:sz w:val="22"/>
        </w:rPr>
        <w:t xml:space="preserve">– </w:t>
      </w:r>
      <w:r w:rsidRPr="001A58E4">
        <w:rPr>
          <w:rFonts w:ascii="Times New Roman" w:hAnsi="Times New Roman" w:cs="Times New Roman"/>
          <w:sz w:val="22"/>
        </w:rPr>
        <w:t>21 kPa</w:t>
      </w:r>
    </w:p>
    <w:p w14:paraId="7263C33F" w14:textId="50CFF2CA" w:rsidR="00F4345D" w:rsidRPr="001A58E4" w:rsidRDefault="002D579F" w:rsidP="00F4345D">
      <w:pPr>
        <w:ind w:left="1411" w:right="1112" w:firstLine="713"/>
        <w:rPr>
          <w:rFonts w:ascii="Times New Roman" w:hAnsi="Times New Roman" w:cs="Times New Roman"/>
          <w:sz w:val="22"/>
        </w:rPr>
      </w:pPr>
      <w:r w:rsidRPr="001A58E4">
        <w:rPr>
          <w:rFonts w:ascii="Times New Roman" w:hAnsi="Times New Roman" w:cs="Times New Roman"/>
          <w:sz w:val="22"/>
        </w:rPr>
        <w:t>CO</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00B10BC3">
        <w:rPr>
          <w:rFonts w:ascii="Times New Roman" w:hAnsi="Times New Roman" w:cs="Times New Roman"/>
          <w:sz w:val="22"/>
        </w:rPr>
        <w:t xml:space="preserve">– </w:t>
      </w:r>
      <w:r w:rsidRPr="001A58E4">
        <w:rPr>
          <w:rFonts w:ascii="Times New Roman" w:hAnsi="Times New Roman" w:cs="Times New Roman"/>
          <w:sz w:val="22"/>
        </w:rPr>
        <w:t>0.03 kPa</w:t>
      </w:r>
    </w:p>
    <w:p w14:paraId="688E52EF" w14:textId="15614CE7" w:rsidR="006105EA" w:rsidRPr="001A58E4" w:rsidRDefault="002D579F" w:rsidP="00F4345D">
      <w:pPr>
        <w:ind w:left="1411" w:right="1112" w:firstLine="713"/>
        <w:rPr>
          <w:rFonts w:ascii="Times New Roman" w:hAnsi="Times New Roman" w:cs="Times New Roman"/>
          <w:sz w:val="22"/>
        </w:rPr>
      </w:pPr>
      <w:r w:rsidRPr="001A58E4">
        <w:rPr>
          <w:rFonts w:ascii="Times New Roman" w:hAnsi="Times New Roman" w:cs="Times New Roman"/>
          <w:sz w:val="22"/>
        </w:rPr>
        <w:t>H</w:t>
      </w:r>
      <w:r w:rsidRPr="001A58E4">
        <w:rPr>
          <w:rFonts w:ascii="Times New Roman" w:hAnsi="Times New Roman" w:cs="Times New Roman"/>
          <w:sz w:val="22"/>
          <w:vertAlign w:val="subscript"/>
        </w:rPr>
        <w:t>2</w:t>
      </w:r>
      <w:r w:rsidRPr="001A58E4">
        <w:rPr>
          <w:rFonts w:ascii="Times New Roman" w:hAnsi="Times New Roman" w:cs="Times New Roman"/>
          <w:sz w:val="22"/>
        </w:rPr>
        <w:t>O</w:t>
      </w:r>
      <w:r w:rsidR="00B10BC3">
        <w:rPr>
          <w:rFonts w:ascii="Times New Roman" w:hAnsi="Times New Roman" w:cs="Times New Roman"/>
          <w:sz w:val="22"/>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79 kPa.</w:t>
      </w:r>
    </w:p>
    <w:p w14:paraId="37108F57" w14:textId="0521508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Parcijalni tlakovi plinova u alveolarnom zraku iznose za:</w:t>
      </w:r>
    </w:p>
    <w:p w14:paraId="5CCF22BA" w14:textId="655AD45D" w:rsidR="00F4345D" w:rsidRPr="001A58E4" w:rsidRDefault="002D579F" w:rsidP="00F4345D">
      <w:pPr>
        <w:spacing w:after="1" w:line="250" w:lineRule="auto"/>
        <w:ind w:left="2129" w:right="1684" w:firstLine="703"/>
        <w:rPr>
          <w:rFonts w:ascii="Times New Roman" w:hAnsi="Times New Roman" w:cs="Times New Roman"/>
          <w:sz w:val="22"/>
        </w:rPr>
      </w:pPr>
      <w:r w:rsidRPr="001A58E4">
        <w:rPr>
          <w:rFonts w:ascii="Times New Roman" w:hAnsi="Times New Roman" w:cs="Times New Roman"/>
          <w:sz w:val="22"/>
        </w:rPr>
        <w:t>N</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76.39 kPa</w:t>
      </w:r>
    </w:p>
    <w:p w14:paraId="0B8C4008" w14:textId="408996C2" w:rsidR="00F4345D" w:rsidRPr="001A58E4" w:rsidRDefault="002D579F" w:rsidP="00F4345D">
      <w:pPr>
        <w:spacing w:after="1" w:line="250" w:lineRule="auto"/>
        <w:ind w:left="2119" w:right="1684" w:firstLine="713"/>
        <w:rPr>
          <w:rFonts w:ascii="Times New Roman" w:hAnsi="Times New Roman" w:cs="Times New Roman"/>
          <w:sz w:val="22"/>
        </w:rPr>
      </w:pPr>
      <w:r w:rsidRPr="001A58E4">
        <w:rPr>
          <w:rFonts w:ascii="Times New Roman" w:hAnsi="Times New Roman" w:cs="Times New Roman"/>
          <w:sz w:val="22"/>
        </w:rPr>
        <w:t>O</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00B10BC3">
        <w:rPr>
          <w:rFonts w:ascii="Times New Roman" w:hAnsi="Times New Roman" w:cs="Times New Roman"/>
          <w:sz w:val="22"/>
        </w:rPr>
        <w:t xml:space="preserve">– </w:t>
      </w:r>
      <w:r w:rsidRPr="001A58E4">
        <w:rPr>
          <w:rFonts w:ascii="Times New Roman" w:hAnsi="Times New Roman" w:cs="Times New Roman"/>
          <w:sz w:val="22"/>
        </w:rPr>
        <w:t>13 kPa</w:t>
      </w:r>
    </w:p>
    <w:p w14:paraId="1157C165" w14:textId="5AAAC7E9" w:rsidR="006105EA" w:rsidRPr="001A58E4" w:rsidRDefault="002D579F" w:rsidP="00F4345D">
      <w:pPr>
        <w:spacing w:after="1" w:line="250" w:lineRule="auto"/>
        <w:ind w:left="2119" w:right="1684" w:firstLine="713"/>
        <w:rPr>
          <w:rFonts w:ascii="Times New Roman" w:hAnsi="Times New Roman" w:cs="Times New Roman"/>
          <w:sz w:val="22"/>
        </w:rPr>
      </w:pPr>
      <w:r w:rsidRPr="001A58E4">
        <w:rPr>
          <w:rFonts w:ascii="Times New Roman" w:hAnsi="Times New Roman" w:cs="Times New Roman"/>
          <w:sz w:val="22"/>
        </w:rPr>
        <w:t>CO</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00B10BC3">
        <w:rPr>
          <w:rFonts w:ascii="Times New Roman" w:hAnsi="Times New Roman" w:cs="Times New Roman"/>
          <w:sz w:val="22"/>
        </w:rPr>
        <w:t xml:space="preserve">– </w:t>
      </w:r>
      <w:r w:rsidRPr="001A58E4">
        <w:rPr>
          <w:rFonts w:ascii="Times New Roman" w:hAnsi="Times New Roman" w:cs="Times New Roman"/>
          <w:sz w:val="22"/>
        </w:rPr>
        <w:t>5.3 kPa</w:t>
      </w:r>
    </w:p>
    <w:p w14:paraId="6EA2E96D" w14:textId="353348FA" w:rsidR="006105EA" w:rsidRPr="001A58E4" w:rsidRDefault="002D579F" w:rsidP="00F4345D">
      <w:pPr>
        <w:ind w:left="2119" w:right="54" w:firstLine="713"/>
        <w:rPr>
          <w:rFonts w:ascii="Times New Roman" w:hAnsi="Times New Roman" w:cs="Times New Roman"/>
          <w:sz w:val="22"/>
        </w:rPr>
      </w:pPr>
      <w:r w:rsidRPr="001A58E4">
        <w:rPr>
          <w:rFonts w:ascii="Times New Roman" w:hAnsi="Times New Roman" w:cs="Times New Roman"/>
          <w:sz w:val="22"/>
        </w:rPr>
        <w:t>H</w:t>
      </w:r>
      <w:r w:rsidRPr="001A58E4">
        <w:rPr>
          <w:rFonts w:ascii="Times New Roman" w:hAnsi="Times New Roman" w:cs="Times New Roman"/>
          <w:sz w:val="22"/>
          <w:vertAlign w:val="subscript"/>
        </w:rPr>
        <w:t>2</w:t>
      </w:r>
      <w:r w:rsidRPr="001A58E4">
        <w:rPr>
          <w:rFonts w:ascii="Times New Roman" w:hAnsi="Times New Roman" w:cs="Times New Roman"/>
          <w:sz w:val="22"/>
        </w:rPr>
        <w:t>O</w:t>
      </w:r>
      <w:r w:rsidR="00B10BC3">
        <w:rPr>
          <w:rFonts w:ascii="Times New Roman" w:hAnsi="Times New Roman" w:cs="Times New Roman"/>
          <w:sz w:val="22"/>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6.26 kPa.</w:t>
      </w:r>
    </w:p>
    <w:p w14:paraId="50AA3A3D" w14:textId="77777777" w:rsidR="00F4345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Parcijalni tlakovi plinova u arterijskoj krvi iznose:</w:t>
      </w:r>
    </w:p>
    <w:p w14:paraId="78788083" w14:textId="64C40DAF" w:rsidR="007602D0" w:rsidRPr="001A58E4" w:rsidRDefault="002D579F" w:rsidP="00F4345D">
      <w:pPr>
        <w:ind w:left="2119" w:right="54" w:firstLine="713"/>
        <w:rPr>
          <w:rFonts w:ascii="Times New Roman" w:hAnsi="Times New Roman" w:cs="Times New Roman"/>
          <w:sz w:val="22"/>
        </w:rPr>
      </w:pPr>
      <w:r w:rsidRPr="001A58E4">
        <w:rPr>
          <w:rFonts w:ascii="Times New Roman" w:hAnsi="Times New Roman" w:cs="Times New Roman"/>
          <w:sz w:val="22"/>
        </w:rPr>
        <w:t>N</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76.39 kPa</w:t>
      </w:r>
    </w:p>
    <w:p w14:paraId="7AE1DB1A" w14:textId="504DDCD2" w:rsidR="006105EA" w:rsidRPr="001A58E4" w:rsidRDefault="002D579F" w:rsidP="00F4345D">
      <w:pPr>
        <w:ind w:left="2119" w:right="54" w:firstLine="713"/>
        <w:rPr>
          <w:rFonts w:ascii="Times New Roman" w:hAnsi="Times New Roman" w:cs="Times New Roman"/>
          <w:sz w:val="22"/>
        </w:rPr>
      </w:pPr>
      <w:r w:rsidRPr="001A58E4">
        <w:rPr>
          <w:rFonts w:ascii="Times New Roman" w:hAnsi="Times New Roman" w:cs="Times New Roman"/>
          <w:sz w:val="22"/>
        </w:rPr>
        <w:t>O</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12.6 kPa</w:t>
      </w:r>
    </w:p>
    <w:p w14:paraId="35FB1F11" w14:textId="561D53DB" w:rsidR="007602D0" w:rsidRPr="001A58E4" w:rsidRDefault="002D579F" w:rsidP="007602D0">
      <w:pPr>
        <w:ind w:left="2119" w:right="1257" w:firstLine="713"/>
        <w:rPr>
          <w:rFonts w:ascii="Times New Roman" w:hAnsi="Times New Roman" w:cs="Times New Roman"/>
          <w:sz w:val="22"/>
        </w:rPr>
      </w:pPr>
      <w:r w:rsidRPr="001A58E4">
        <w:rPr>
          <w:rFonts w:ascii="Times New Roman" w:hAnsi="Times New Roman" w:cs="Times New Roman"/>
          <w:sz w:val="22"/>
        </w:rPr>
        <w:t>CO</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5.33 kPa</w:t>
      </w:r>
    </w:p>
    <w:p w14:paraId="459F72D9" w14:textId="3BA4B483" w:rsidR="006105EA" w:rsidRPr="001A58E4" w:rsidRDefault="002D579F" w:rsidP="007602D0">
      <w:pPr>
        <w:ind w:left="2119" w:right="1257" w:firstLine="713"/>
        <w:rPr>
          <w:rFonts w:ascii="Times New Roman" w:hAnsi="Times New Roman" w:cs="Times New Roman"/>
          <w:sz w:val="22"/>
        </w:rPr>
      </w:pPr>
      <w:r w:rsidRPr="001A58E4">
        <w:rPr>
          <w:rFonts w:ascii="Times New Roman" w:hAnsi="Times New Roman" w:cs="Times New Roman"/>
          <w:sz w:val="22"/>
        </w:rPr>
        <w:t>H</w:t>
      </w:r>
      <w:r w:rsidRPr="001A58E4">
        <w:rPr>
          <w:rFonts w:ascii="Times New Roman" w:hAnsi="Times New Roman" w:cs="Times New Roman"/>
          <w:sz w:val="22"/>
          <w:vertAlign w:val="subscript"/>
        </w:rPr>
        <w:t>2</w:t>
      </w:r>
      <w:r w:rsidRPr="001A58E4">
        <w:rPr>
          <w:rFonts w:ascii="Times New Roman" w:hAnsi="Times New Roman" w:cs="Times New Roman"/>
          <w:sz w:val="22"/>
        </w:rPr>
        <w:t>O</w:t>
      </w:r>
      <w:r w:rsidR="00B10BC3">
        <w:rPr>
          <w:rFonts w:ascii="Times New Roman" w:hAnsi="Times New Roman" w:cs="Times New Roman"/>
          <w:sz w:val="22"/>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6.26 kPa.</w:t>
      </w:r>
    </w:p>
    <w:p w14:paraId="03E0BC67" w14:textId="5FA872F0" w:rsidR="007602D0"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Parcijalni tlakovi plinova u venskoj krvi iznose:</w:t>
      </w:r>
    </w:p>
    <w:p w14:paraId="6CB974F2" w14:textId="3E26E428" w:rsidR="007602D0" w:rsidRPr="001A58E4" w:rsidRDefault="002D579F" w:rsidP="007602D0">
      <w:pPr>
        <w:ind w:left="2119" w:right="54" w:firstLine="713"/>
        <w:rPr>
          <w:rFonts w:ascii="Times New Roman" w:hAnsi="Times New Roman" w:cs="Times New Roman"/>
          <w:sz w:val="22"/>
        </w:rPr>
      </w:pPr>
      <w:r w:rsidRPr="001A58E4">
        <w:rPr>
          <w:rFonts w:ascii="Times New Roman" w:hAnsi="Times New Roman" w:cs="Times New Roman"/>
          <w:sz w:val="22"/>
        </w:rPr>
        <w:t>N</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76.39 kPa</w:t>
      </w:r>
    </w:p>
    <w:p w14:paraId="1105D929" w14:textId="750BA613" w:rsidR="006105EA" w:rsidRPr="001A58E4" w:rsidRDefault="002D579F" w:rsidP="007602D0">
      <w:pPr>
        <w:ind w:left="2119" w:right="54" w:firstLine="713"/>
        <w:rPr>
          <w:rFonts w:ascii="Times New Roman" w:hAnsi="Times New Roman" w:cs="Times New Roman"/>
          <w:sz w:val="22"/>
        </w:rPr>
      </w:pPr>
      <w:r w:rsidRPr="001A58E4">
        <w:rPr>
          <w:rFonts w:ascii="Times New Roman" w:hAnsi="Times New Roman" w:cs="Times New Roman"/>
          <w:sz w:val="22"/>
        </w:rPr>
        <w:t>O</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5.33 kPa</w:t>
      </w:r>
    </w:p>
    <w:p w14:paraId="0FCAED77" w14:textId="5AEF150C" w:rsidR="007602D0" w:rsidRPr="001A58E4" w:rsidRDefault="002D579F" w:rsidP="007602D0">
      <w:pPr>
        <w:ind w:left="2119" w:right="1257" w:firstLine="713"/>
        <w:rPr>
          <w:rFonts w:ascii="Times New Roman" w:hAnsi="Times New Roman" w:cs="Times New Roman"/>
          <w:sz w:val="22"/>
        </w:rPr>
      </w:pPr>
      <w:r w:rsidRPr="001A58E4">
        <w:rPr>
          <w:rFonts w:ascii="Times New Roman" w:hAnsi="Times New Roman" w:cs="Times New Roman"/>
          <w:sz w:val="22"/>
        </w:rPr>
        <w:t>CO</w:t>
      </w:r>
      <w:r w:rsidRPr="001A58E4">
        <w:rPr>
          <w:rFonts w:ascii="Times New Roman" w:hAnsi="Times New Roman" w:cs="Times New Roman"/>
          <w:sz w:val="22"/>
          <w:vertAlign w:val="subscript"/>
        </w:rPr>
        <w:t>2</w:t>
      </w:r>
      <w:r w:rsidR="00B10BC3">
        <w:rPr>
          <w:rFonts w:ascii="Times New Roman" w:hAnsi="Times New Roman" w:cs="Times New Roman"/>
          <w:sz w:val="22"/>
          <w:vertAlign w:val="subscript"/>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6.13 kPa</w:t>
      </w:r>
    </w:p>
    <w:p w14:paraId="2868A3B5" w14:textId="7F2FE586" w:rsidR="006105EA" w:rsidRPr="001A58E4" w:rsidRDefault="002D579F" w:rsidP="007602D0">
      <w:pPr>
        <w:ind w:left="2119" w:right="1257" w:firstLine="713"/>
        <w:rPr>
          <w:rFonts w:ascii="Times New Roman" w:hAnsi="Times New Roman" w:cs="Times New Roman"/>
          <w:sz w:val="22"/>
        </w:rPr>
      </w:pPr>
      <w:r w:rsidRPr="001A58E4">
        <w:rPr>
          <w:rFonts w:ascii="Times New Roman" w:hAnsi="Times New Roman" w:cs="Times New Roman"/>
          <w:sz w:val="22"/>
        </w:rPr>
        <w:t>H</w:t>
      </w:r>
      <w:r w:rsidRPr="001A58E4">
        <w:rPr>
          <w:rFonts w:ascii="Times New Roman" w:hAnsi="Times New Roman" w:cs="Times New Roman"/>
          <w:sz w:val="22"/>
          <w:vertAlign w:val="subscript"/>
        </w:rPr>
        <w:t>2</w:t>
      </w:r>
      <w:r w:rsidRPr="001A58E4">
        <w:rPr>
          <w:rFonts w:ascii="Times New Roman" w:hAnsi="Times New Roman" w:cs="Times New Roman"/>
          <w:sz w:val="22"/>
        </w:rPr>
        <w:t>O</w:t>
      </w:r>
      <w:r w:rsidR="00B10BC3">
        <w:rPr>
          <w:rFonts w:ascii="Times New Roman" w:hAnsi="Times New Roman" w:cs="Times New Roman"/>
          <w:sz w:val="22"/>
        </w:rPr>
        <w:t xml:space="preserve"> </w:t>
      </w:r>
      <w:r w:rsidRPr="001A58E4">
        <w:rPr>
          <w:rFonts w:ascii="Times New Roman" w:hAnsi="Times New Roman" w:cs="Times New Roman"/>
          <w:sz w:val="22"/>
        </w:rPr>
        <w:t>–</w:t>
      </w:r>
      <w:r w:rsidR="00B10BC3">
        <w:rPr>
          <w:rFonts w:ascii="Times New Roman" w:hAnsi="Times New Roman" w:cs="Times New Roman"/>
          <w:sz w:val="22"/>
        </w:rPr>
        <w:t xml:space="preserve"> </w:t>
      </w:r>
      <w:r w:rsidRPr="001A58E4">
        <w:rPr>
          <w:rFonts w:ascii="Times New Roman" w:hAnsi="Times New Roman" w:cs="Times New Roman"/>
          <w:sz w:val="22"/>
        </w:rPr>
        <w:t>6.26 kPa.</w:t>
      </w:r>
    </w:p>
    <w:p w14:paraId="7E6E5B82" w14:textId="77777777" w:rsidR="007602D0" w:rsidRPr="001A58E4" w:rsidRDefault="007602D0" w:rsidP="00EA1BC1">
      <w:pPr>
        <w:ind w:left="-5" w:right="54"/>
        <w:rPr>
          <w:rFonts w:ascii="Times New Roman" w:hAnsi="Times New Roman" w:cs="Times New Roman"/>
          <w:sz w:val="22"/>
        </w:rPr>
      </w:pPr>
    </w:p>
    <w:p w14:paraId="515D17DE" w14:textId="535810B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Postoji gradijent tlaka kisika plućnih alveola (13 kPa) i venske krvi (5 kPa), pa kisik difundira iz plućnih alveola u krv. Parcijalni tlak ugljičnog dioksida u plućnim alveolama iznosi 5.3 kPa, a u venskoj krvi 6.13 kPa te ugljični dioksid prelazi iz krvi u plućne alveole. Kisik se u krvi veže za hemoglobin labilnom vezom u spoj </w:t>
      </w:r>
      <w:r w:rsidRPr="001A58E4">
        <w:rPr>
          <w:rFonts w:ascii="Times New Roman" w:hAnsi="Times New Roman" w:cs="Times New Roman"/>
          <w:i/>
          <w:iCs/>
          <w:sz w:val="22"/>
        </w:rPr>
        <w:t>oksihemoglobin.</w:t>
      </w:r>
      <w:r w:rsidRPr="001A58E4">
        <w:rPr>
          <w:rFonts w:ascii="Times New Roman" w:hAnsi="Times New Roman" w:cs="Times New Roman"/>
          <w:sz w:val="22"/>
        </w:rPr>
        <w:t xml:space="preserve"> On lako otpušta kisik u tkivima gdje je parcijalni tlak kisika niži od onog u krvi zbog njegovog trošenja u oksidacijskim procesima u stanicama.</w:t>
      </w:r>
    </w:p>
    <w:p w14:paraId="7B697391" w14:textId="210747CD" w:rsidR="006105EA" w:rsidRPr="001A58E4" w:rsidRDefault="002D579F" w:rsidP="00D7364C">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Tijekom metaboličkih procesa stvara se u stanicama velika količina CO</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čiji je parcijalni tlak veći od onog u krvi te lako prelazi iz tkiva u krvne kapilare. Ugljični dioksid veže se za hemoglobin u eritrocitima i na puferske sustave krvne plazme (bikarbonatni i bjelančevinski), u kojoj je 20-ak puta topljiviji od kisika. Krvlju dolazi do plućnih alveola gdje zbog gradijenta tlaka prelazi u plućne alveole.</w:t>
      </w:r>
    </w:p>
    <w:p w14:paraId="1889DBBE" w14:textId="77777777" w:rsidR="00D7364C" w:rsidRPr="001A58E4" w:rsidRDefault="00D7364C" w:rsidP="00D7364C">
      <w:pPr>
        <w:spacing w:after="0" w:line="252" w:lineRule="auto"/>
        <w:ind w:left="-6" w:right="57" w:hanging="11"/>
        <w:rPr>
          <w:rFonts w:ascii="Times New Roman" w:hAnsi="Times New Roman" w:cs="Times New Roman"/>
          <w:sz w:val="22"/>
        </w:rPr>
      </w:pPr>
    </w:p>
    <w:p w14:paraId="17836C4D" w14:textId="33A1F4DA" w:rsidR="006105EA" w:rsidRPr="001A58E4" w:rsidRDefault="002D579F" w:rsidP="004929E1">
      <w:pPr>
        <w:tabs>
          <w:tab w:val="center" w:pos="1739"/>
        </w:tabs>
        <w:spacing w:before="40" w:after="0" w:line="252" w:lineRule="auto"/>
        <w:ind w:left="113" w:right="62" w:hanging="113"/>
        <w:outlineLvl w:val="1"/>
        <w:rPr>
          <w:rFonts w:ascii="Times New Roman" w:hAnsi="Times New Roman" w:cs="Times New Roman"/>
          <w:sz w:val="22"/>
        </w:rPr>
      </w:pPr>
      <w:bookmarkStart w:id="289" w:name="_Toc150764369"/>
      <w:r w:rsidRPr="001A58E4">
        <w:rPr>
          <w:rFonts w:ascii="Times New Roman" w:hAnsi="Times New Roman" w:cs="Times New Roman"/>
          <w:b/>
          <w:sz w:val="22"/>
        </w:rPr>
        <w:t>24.6</w:t>
      </w:r>
      <w:r w:rsidR="00B10BC3">
        <w:rPr>
          <w:rFonts w:ascii="Times New Roman" w:hAnsi="Times New Roman" w:cs="Times New Roman"/>
          <w:b/>
          <w:sz w:val="22"/>
        </w:rPr>
        <w:t>.</w:t>
      </w:r>
      <w:r w:rsidR="0019551D" w:rsidRPr="001A58E4">
        <w:rPr>
          <w:rFonts w:ascii="Times New Roman" w:hAnsi="Times New Roman" w:cs="Times New Roman"/>
          <w:b/>
          <w:sz w:val="22"/>
        </w:rPr>
        <w:tab/>
      </w:r>
      <w:r w:rsidRPr="001A58E4">
        <w:rPr>
          <w:rFonts w:ascii="Times New Roman" w:hAnsi="Times New Roman" w:cs="Times New Roman"/>
          <w:b/>
          <w:sz w:val="22"/>
        </w:rPr>
        <w:t>Regulacija disanja</w:t>
      </w:r>
      <w:bookmarkEnd w:id="289"/>
      <w:r w:rsidR="00F50488">
        <w:rPr>
          <w:rFonts w:ascii="Times New Roman" w:hAnsi="Times New Roman" w:cs="Times New Roman"/>
          <w:b/>
          <w:sz w:val="22"/>
        </w:rPr>
        <w:fldChar w:fldCharType="begin"/>
      </w:r>
      <w:r w:rsidR="00F50488">
        <w:instrText xml:space="preserve"> XE "</w:instrText>
      </w:r>
      <w:r w:rsidR="00F50488" w:rsidRPr="00716CA8">
        <w:rPr>
          <w:rFonts w:ascii="Times New Roman" w:hAnsi="Times New Roman" w:cs="Times New Roman"/>
          <w:b/>
          <w:sz w:val="22"/>
        </w:rPr>
        <w:instrText>Regulacija disanja</w:instrText>
      </w:r>
      <w:r w:rsidR="00F50488">
        <w:instrText xml:space="preserve">" </w:instrText>
      </w:r>
      <w:r w:rsidR="00F50488">
        <w:rPr>
          <w:rFonts w:ascii="Times New Roman" w:hAnsi="Times New Roman" w:cs="Times New Roman"/>
          <w:b/>
          <w:sz w:val="22"/>
        </w:rPr>
        <w:fldChar w:fldCharType="end"/>
      </w:r>
    </w:p>
    <w:p w14:paraId="06778471" w14:textId="77777777" w:rsidR="00D7364C" w:rsidRPr="001A58E4" w:rsidRDefault="00D7364C" w:rsidP="00D7364C">
      <w:pPr>
        <w:spacing w:after="0" w:line="252" w:lineRule="auto"/>
        <w:ind w:left="-6" w:right="57" w:hanging="11"/>
        <w:rPr>
          <w:rFonts w:ascii="Times New Roman" w:hAnsi="Times New Roman" w:cs="Times New Roman"/>
          <w:sz w:val="22"/>
        </w:rPr>
      </w:pPr>
    </w:p>
    <w:p w14:paraId="2CFF44D7" w14:textId="49876D77" w:rsidR="00676FB4" w:rsidRPr="001A58E4" w:rsidRDefault="002D579F" w:rsidP="00676FB4">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Porastom koncentracije ugljičnog dioksida u krvi podraži se centar za disanje u produženoj moždini i time poveća plućna ventilacija te uklanjanje ugljičnog dioksida iz organizma.</w:t>
      </w:r>
    </w:p>
    <w:p w14:paraId="27DE8BBC" w14:textId="7012C7C3" w:rsidR="001817D6" w:rsidRPr="001A58E4" w:rsidRDefault="002D579F" w:rsidP="00EA1BC1">
      <w:pPr>
        <w:spacing w:after="268"/>
        <w:ind w:left="-5" w:right="54"/>
        <w:rPr>
          <w:rFonts w:ascii="Times New Roman" w:hAnsi="Times New Roman" w:cs="Times New Roman"/>
          <w:sz w:val="22"/>
        </w:rPr>
      </w:pPr>
      <w:r w:rsidRPr="001A58E4">
        <w:rPr>
          <w:rFonts w:ascii="Times New Roman" w:hAnsi="Times New Roman" w:cs="Times New Roman"/>
          <w:sz w:val="22"/>
        </w:rPr>
        <w:t>Disanje regulira i autonomni živčani sustav djelovanjem simpatikusa koji stimulira frekvenciju disanja i parasimpatikusa koji djeluje inhibitorno na frekvenciju disanja.</w:t>
      </w:r>
    </w:p>
    <w:p w14:paraId="2E3E2B74" w14:textId="476F7993" w:rsidR="00BF4407" w:rsidRPr="001A58E4" w:rsidRDefault="002D579F" w:rsidP="00F6556C">
      <w:pPr>
        <w:spacing w:before="40" w:after="0" w:line="252" w:lineRule="auto"/>
        <w:ind w:left="11" w:right="62" w:hanging="11"/>
        <w:outlineLvl w:val="1"/>
        <w:rPr>
          <w:rFonts w:ascii="Times New Roman" w:hAnsi="Times New Roman" w:cs="Times New Roman"/>
          <w:b/>
          <w:sz w:val="22"/>
        </w:rPr>
      </w:pPr>
      <w:bookmarkStart w:id="290" w:name="_Toc150764370"/>
      <w:r w:rsidRPr="001A58E4">
        <w:rPr>
          <w:rFonts w:ascii="Times New Roman" w:hAnsi="Times New Roman" w:cs="Times New Roman"/>
          <w:b/>
          <w:sz w:val="22"/>
        </w:rPr>
        <w:t>24.7</w:t>
      </w:r>
      <w:r w:rsidR="00B10BC3">
        <w:rPr>
          <w:rFonts w:ascii="Times New Roman" w:hAnsi="Times New Roman" w:cs="Times New Roman"/>
          <w:b/>
          <w:sz w:val="22"/>
        </w:rPr>
        <w:t>.</w:t>
      </w:r>
      <w:r w:rsidR="0019551D" w:rsidRPr="001A58E4">
        <w:rPr>
          <w:rFonts w:ascii="Times New Roman" w:hAnsi="Times New Roman" w:cs="Times New Roman"/>
          <w:b/>
          <w:sz w:val="22"/>
        </w:rPr>
        <w:tab/>
      </w:r>
      <w:r w:rsidRPr="001A58E4">
        <w:rPr>
          <w:rFonts w:ascii="Times New Roman" w:hAnsi="Times New Roman" w:cs="Times New Roman"/>
          <w:b/>
          <w:sz w:val="22"/>
        </w:rPr>
        <w:t>Fiziologija disanja peradi</w:t>
      </w:r>
      <w:bookmarkEnd w:id="290"/>
      <w:r w:rsidR="00F50488">
        <w:rPr>
          <w:rFonts w:ascii="Times New Roman" w:hAnsi="Times New Roman" w:cs="Times New Roman"/>
          <w:b/>
          <w:sz w:val="22"/>
        </w:rPr>
        <w:fldChar w:fldCharType="begin"/>
      </w:r>
      <w:r w:rsidR="00F50488">
        <w:instrText xml:space="preserve"> XE "</w:instrText>
      </w:r>
      <w:r w:rsidR="00F50488" w:rsidRPr="003B3A3E">
        <w:rPr>
          <w:rFonts w:ascii="Times New Roman" w:hAnsi="Times New Roman" w:cs="Times New Roman"/>
          <w:b/>
          <w:sz w:val="22"/>
        </w:rPr>
        <w:instrText>Fiziologija disanja peradi</w:instrText>
      </w:r>
      <w:r w:rsidR="00F50488">
        <w:instrText xml:space="preserve">" </w:instrText>
      </w:r>
      <w:r w:rsidR="00F50488">
        <w:rPr>
          <w:rFonts w:ascii="Times New Roman" w:hAnsi="Times New Roman" w:cs="Times New Roman"/>
          <w:b/>
          <w:sz w:val="22"/>
        </w:rPr>
        <w:fldChar w:fldCharType="end"/>
      </w:r>
    </w:p>
    <w:p w14:paraId="3B4AE32F" w14:textId="77777777" w:rsidR="00BF4407" w:rsidRPr="001A58E4" w:rsidRDefault="00BF4407" w:rsidP="00EA1BC1">
      <w:pPr>
        <w:ind w:left="-5" w:right="54"/>
        <w:rPr>
          <w:rFonts w:ascii="Times New Roman" w:hAnsi="Times New Roman" w:cs="Times New Roman"/>
          <w:b/>
          <w:sz w:val="22"/>
        </w:rPr>
      </w:pPr>
    </w:p>
    <w:p w14:paraId="4DB47074" w14:textId="27BC2A93" w:rsidR="00BF440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Morfološko-anatomske razlike u građi dišnog sustava peradi u odnosu na sisavce rezultira</w:t>
      </w:r>
      <w:r w:rsidR="005D3E43">
        <w:rPr>
          <w:rFonts w:ascii="Times New Roman" w:hAnsi="Times New Roman" w:cs="Times New Roman"/>
          <w:sz w:val="22"/>
        </w:rPr>
        <w:t>ju</w:t>
      </w:r>
      <w:r w:rsidRPr="001A58E4">
        <w:rPr>
          <w:rFonts w:ascii="Times New Roman" w:hAnsi="Times New Roman" w:cs="Times New Roman"/>
          <w:sz w:val="22"/>
        </w:rPr>
        <w:t xml:space="preserve"> i različitom fiziološkom aktivnošću tog sustava.</w:t>
      </w:r>
    </w:p>
    <w:p w14:paraId="4A2E6AE1" w14:textId="77777777" w:rsidR="00BF440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peradi nema negativnog tlaka u prsnom košu jer prsni koš kao takav i ne postoji, odnosno ošit je rudimentaran i u peradi nalazimo jedinstvenu tjelesnu šupljinu.</w:t>
      </w:r>
    </w:p>
    <w:p w14:paraId="39E7E5C9" w14:textId="77777777" w:rsidR="00BF440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Pluća peradi vezana su za prsni koš pa im je kretanje ograničeno na pokrete prsnoga koša, što ih čini fiksiranim i manje elastičnim u odnosu na pluća sisavaca.</w:t>
      </w:r>
    </w:p>
    <w:p w14:paraId="2AF866EB" w14:textId="77777777" w:rsidR="00BF4407"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Za fiziologiju disanja peradi specifična je dvostruka izmjena plinova u plućima. Prva izmjena zbiva se pri udisaju, nakon čega zrak odlazi u zračne vrećice, a druga pri izdisaju kada zrak napušta zračne vrećice i ponovo prolazi kroz pluća.</w:t>
      </w:r>
    </w:p>
    <w:p w14:paraId="1FA362E5" w14:textId="1CA37FE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Zračne vrećice imaju dvostruku ulogu:</w:t>
      </w:r>
    </w:p>
    <w:p w14:paraId="476D7A33" w14:textId="77777777" w:rsidR="00BF4407" w:rsidRPr="001A58E4" w:rsidRDefault="00BF4407" w:rsidP="00EA1BC1">
      <w:pPr>
        <w:ind w:left="-5" w:right="54"/>
        <w:rPr>
          <w:rFonts w:ascii="Times New Roman" w:hAnsi="Times New Roman" w:cs="Times New Roman"/>
          <w:sz w:val="22"/>
        </w:rPr>
      </w:pPr>
    </w:p>
    <w:p w14:paraId="5A15BC7D" w14:textId="27B332FA" w:rsidR="006105EA" w:rsidRPr="001A58E4" w:rsidRDefault="002D579F">
      <w:pPr>
        <w:numPr>
          <w:ilvl w:val="0"/>
          <w:numId w:val="192"/>
        </w:numPr>
        <w:ind w:right="54" w:hanging="340"/>
        <w:rPr>
          <w:rFonts w:ascii="Times New Roman" w:hAnsi="Times New Roman" w:cs="Times New Roman"/>
          <w:sz w:val="22"/>
        </w:rPr>
      </w:pPr>
      <w:r w:rsidRPr="001A58E4">
        <w:rPr>
          <w:rFonts w:ascii="Times New Roman" w:hAnsi="Times New Roman" w:cs="Times New Roman"/>
          <w:sz w:val="22"/>
        </w:rPr>
        <w:t>ispunjene zrakom čine ptice lakšim</w:t>
      </w:r>
      <w:r w:rsidR="005D3E43">
        <w:rPr>
          <w:rFonts w:ascii="Times New Roman" w:hAnsi="Times New Roman" w:cs="Times New Roman"/>
          <w:sz w:val="22"/>
        </w:rPr>
        <w:t>a</w:t>
      </w:r>
      <w:r w:rsidRPr="001A58E4">
        <w:rPr>
          <w:rFonts w:ascii="Times New Roman" w:hAnsi="Times New Roman" w:cs="Times New Roman"/>
          <w:sz w:val="22"/>
        </w:rPr>
        <w:t xml:space="preserve"> i spremnijim</w:t>
      </w:r>
      <w:r w:rsidR="005D3E43">
        <w:rPr>
          <w:rFonts w:ascii="Times New Roman" w:hAnsi="Times New Roman" w:cs="Times New Roman"/>
          <w:sz w:val="22"/>
        </w:rPr>
        <w:t>a</w:t>
      </w:r>
      <w:r w:rsidRPr="001A58E4">
        <w:rPr>
          <w:rFonts w:ascii="Times New Roman" w:hAnsi="Times New Roman" w:cs="Times New Roman"/>
          <w:sz w:val="22"/>
        </w:rPr>
        <w:t xml:space="preserve"> za funkciju letenja i</w:t>
      </w:r>
    </w:p>
    <w:p w14:paraId="0EECE453" w14:textId="63331559" w:rsidR="006105EA" w:rsidRDefault="002D579F">
      <w:pPr>
        <w:numPr>
          <w:ilvl w:val="0"/>
          <w:numId w:val="192"/>
        </w:numPr>
        <w:ind w:right="54" w:hanging="340"/>
        <w:rPr>
          <w:rFonts w:ascii="Times New Roman" w:hAnsi="Times New Roman" w:cs="Times New Roman"/>
          <w:sz w:val="22"/>
        </w:rPr>
      </w:pPr>
      <w:r w:rsidRPr="001A58E4">
        <w:rPr>
          <w:rFonts w:ascii="Times New Roman" w:hAnsi="Times New Roman" w:cs="Times New Roman"/>
          <w:sz w:val="22"/>
        </w:rPr>
        <w:t xml:space="preserve">služe kao rezerva zraka pri opterećenju u obliku letenja, kada se potrošnja kisika povećava </w:t>
      </w:r>
      <w:r w:rsidR="00FE797E">
        <w:rPr>
          <w:rFonts w:ascii="Times New Roman" w:hAnsi="Times New Roman" w:cs="Times New Roman"/>
          <w:sz w:val="22"/>
        </w:rPr>
        <w:t>5</w:t>
      </w:r>
      <w:r w:rsidR="005D3E43">
        <w:rPr>
          <w:rFonts w:ascii="Times New Roman" w:hAnsi="Times New Roman" w:cs="Times New Roman"/>
          <w:sz w:val="22"/>
        </w:rPr>
        <w:t xml:space="preserve"> </w:t>
      </w:r>
      <w:r w:rsidRPr="001A58E4">
        <w:rPr>
          <w:rFonts w:ascii="Times New Roman" w:hAnsi="Times New Roman" w:cs="Times New Roman"/>
          <w:sz w:val="22"/>
        </w:rPr>
        <w:t>-</w:t>
      </w:r>
      <w:r w:rsidR="005D3E43">
        <w:rPr>
          <w:rFonts w:ascii="Times New Roman" w:hAnsi="Times New Roman" w:cs="Times New Roman"/>
          <w:sz w:val="22"/>
        </w:rPr>
        <w:t xml:space="preserve"> </w:t>
      </w:r>
      <w:r w:rsidR="00FE797E">
        <w:rPr>
          <w:rFonts w:ascii="Times New Roman" w:hAnsi="Times New Roman" w:cs="Times New Roman"/>
          <w:sz w:val="22"/>
        </w:rPr>
        <w:t>10</w:t>
      </w:r>
      <w:r w:rsidRPr="001A58E4">
        <w:rPr>
          <w:rFonts w:ascii="Times New Roman" w:hAnsi="Times New Roman" w:cs="Times New Roman"/>
          <w:sz w:val="22"/>
        </w:rPr>
        <w:t xml:space="preserve"> puta ili pri ronjenju kod vodenih ptica.</w:t>
      </w:r>
    </w:p>
    <w:p w14:paraId="2B56F6F2" w14:textId="77777777" w:rsidR="00A41BB3" w:rsidRPr="001A58E4" w:rsidRDefault="00A41BB3" w:rsidP="00A41BB3">
      <w:pPr>
        <w:ind w:left="0" w:right="54" w:firstLine="0"/>
        <w:rPr>
          <w:rFonts w:ascii="Times New Roman" w:hAnsi="Times New Roman" w:cs="Times New Roman"/>
          <w:sz w:val="22"/>
        </w:rPr>
      </w:pPr>
    </w:p>
    <w:p w14:paraId="5E0F253C" w14:textId="555561BC" w:rsidR="00BF4407" w:rsidRPr="00A41BB3" w:rsidRDefault="00A41BB3" w:rsidP="00BF4407">
      <w:pPr>
        <w:spacing w:after="0" w:line="252" w:lineRule="auto"/>
        <w:ind w:left="-6" w:right="57" w:hanging="11"/>
        <w:rPr>
          <w:rFonts w:ascii="Times New Roman" w:hAnsi="Times New Roman" w:cs="Times New Roman"/>
          <w:i/>
          <w:iCs/>
          <w:sz w:val="22"/>
          <w:u w:val="single"/>
        </w:rPr>
      </w:pPr>
      <w:r>
        <w:rPr>
          <w:rFonts w:ascii="Times New Roman" w:hAnsi="Times New Roman" w:cs="Times New Roman"/>
          <w:i/>
          <w:iCs/>
          <w:sz w:val="22"/>
          <w:u w:val="single"/>
        </w:rPr>
        <w:t>Vrsne specifičnosti:</w:t>
      </w:r>
    </w:p>
    <w:p w14:paraId="04DDDEF9" w14:textId="449512A0" w:rsidR="00A41BB3" w:rsidRDefault="002D579F" w:rsidP="00BF440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Frekvencija disanja u kokoši iznosi 12</w:t>
      </w:r>
      <w:r w:rsidR="005D3E43">
        <w:rPr>
          <w:rFonts w:ascii="Times New Roman" w:hAnsi="Times New Roman" w:cs="Times New Roman"/>
          <w:sz w:val="22"/>
        </w:rPr>
        <w:t xml:space="preserve"> – </w:t>
      </w:r>
      <w:r w:rsidRPr="001A58E4">
        <w:rPr>
          <w:rFonts w:ascii="Times New Roman" w:hAnsi="Times New Roman" w:cs="Times New Roman"/>
          <w:sz w:val="22"/>
        </w:rPr>
        <w:t>37/min, u guske 13</w:t>
      </w:r>
      <w:r w:rsidR="005D3E43">
        <w:rPr>
          <w:rFonts w:ascii="Times New Roman" w:hAnsi="Times New Roman" w:cs="Times New Roman"/>
          <w:sz w:val="22"/>
        </w:rPr>
        <w:t xml:space="preserve"> – </w:t>
      </w:r>
      <w:r w:rsidRPr="001A58E4">
        <w:rPr>
          <w:rFonts w:ascii="Times New Roman" w:hAnsi="Times New Roman" w:cs="Times New Roman"/>
          <w:sz w:val="22"/>
        </w:rPr>
        <w:t>40/min, patke 32</w:t>
      </w:r>
      <w:r w:rsidR="005D3E43">
        <w:rPr>
          <w:rFonts w:ascii="Times New Roman" w:hAnsi="Times New Roman" w:cs="Times New Roman"/>
          <w:sz w:val="22"/>
        </w:rPr>
        <w:t xml:space="preserve"> – </w:t>
      </w:r>
      <w:r w:rsidRPr="001A58E4">
        <w:rPr>
          <w:rFonts w:ascii="Times New Roman" w:hAnsi="Times New Roman" w:cs="Times New Roman"/>
          <w:sz w:val="22"/>
        </w:rPr>
        <w:t>70/min, a u purana 28</w:t>
      </w:r>
      <w:r w:rsidR="005D3E43">
        <w:rPr>
          <w:rFonts w:ascii="Times New Roman" w:hAnsi="Times New Roman" w:cs="Times New Roman"/>
          <w:sz w:val="22"/>
        </w:rPr>
        <w:t xml:space="preserve"> – </w:t>
      </w:r>
      <w:r w:rsidRPr="001A58E4">
        <w:rPr>
          <w:rFonts w:ascii="Times New Roman" w:hAnsi="Times New Roman" w:cs="Times New Roman"/>
          <w:sz w:val="22"/>
        </w:rPr>
        <w:t>49/min. Frekvencija disanja raste s porastom tjelesne temperature do dahtanja kojim se perad nastoji osloboditi suvišne topline.</w:t>
      </w:r>
    </w:p>
    <w:p w14:paraId="3100009F" w14:textId="794C72D2" w:rsidR="006105EA" w:rsidRPr="001A58E4" w:rsidRDefault="002D579F" w:rsidP="00BF440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Razlike u frekvenciji disanja peradi nisu samo odraz </w:t>
      </w:r>
      <w:r w:rsidRPr="001A58E4">
        <w:rPr>
          <w:rFonts w:ascii="Times New Roman" w:hAnsi="Times New Roman" w:cs="Times New Roman"/>
          <w:i/>
          <w:iCs/>
          <w:sz w:val="22"/>
        </w:rPr>
        <w:t>hipertermije</w:t>
      </w:r>
      <w:r w:rsidRPr="001A58E4">
        <w:rPr>
          <w:rFonts w:ascii="Times New Roman" w:hAnsi="Times New Roman" w:cs="Times New Roman"/>
          <w:sz w:val="22"/>
        </w:rPr>
        <w:t xml:space="preserve"> ili tjelesnog opterećenja u obliku leta, već su odraz veličine i spola ptice. Manje ptice i ženke imaju izraženu veću frekvenciju disanja.</w:t>
      </w:r>
    </w:p>
    <w:p w14:paraId="4260B2F2" w14:textId="575E533F" w:rsidR="009F324E" w:rsidRPr="001A58E4" w:rsidRDefault="009F324E">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5FC07A29" w14:textId="28C6FF0E" w:rsidR="006105EA" w:rsidRPr="009B18BC" w:rsidRDefault="002D579F" w:rsidP="00F6556C">
      <w:pPr>
        <w:spacing w:before="40" w:after="0" w:line="252" w:lineRule="auto"/>
        <w:ind w:left="113" w:right="62" w:hanging="113"/>
        <w:outlineLvl w:val="0"/>
        <w:rPr>
          <w:rFonts w:ascii="Times New Roman" w:hAnsi="Times New Roman" w:cs="Times New Roman"/>
          <w:b/>
          <w:sz w:val="22"/>
        </w:rPr>
      </w:pPr>
      <w:bookmarkStart w:id="291" w:name="_Toc150764371"/>
      <w:r w:rsidRPr="001A58E4">
        <w:rPr>
          <w:rFonts w:ascii="Times New Roman" w:hAnsi="Times New Roman" w:cs="Times New Roman"/>
          <w:b/>
          <w:sz w:val="22"/>
        </w:rPr>
        <w:t>25</w:t>
      </w:r>
      <w:r w:rsidR="005D3E43">
        <w:rPr>
          <w:rFonts w:ascii="Times New Roman" w:hAnsi="Times New Roman" w:cs="Times New Roman"/>
          <w:b/>
          <w:sz w:val="22"/>
        </w:rPr>
        <w:t>.</w:t>
      </w:r>
      <w:r w:rsidR="0019551D" w:rsidRPr="001A58E4">
        <w:rPr>
          <w:rFonts w:ascii="Times New Roman" w:hAnsi="Times New Roman" w:cs="Times New Roman"/>
          <w:b/>
          <w:sz w:val="22"/>
        </w:rPr>
        <w:tab/>
      </w:r>
      <w:r w:rsidRPr="001A58E4">
        <w:rPr>
          <w:rFonts w:ascii="Times New Roman" w:hAnsi="Times New Roman" w:cs="Times New Roman"/>
          <w:b/>
          <w:sz w:val="22"/>
        </w:rPr>
        <w:t>REGULACIJA PROCESA U ORGANIZMU NERVNIM I HORMONALNIM</w:t>
      </w:r>
      <w:r w:rsidR="009B18BC">
        <w:rPr>
          <w:rFonts w:ascii="Times New Roman" w:hAnsi="Times New Roman" w:cs="Times New Roman"/>
          <w:b/>
          <w:sz w:val="22"/>
        </w:rPr>
        <w:br/>
      </w:r>
      <w:r w:rsidR="009B18BC">
        <w:rPr>
          <w:rFonts w:ascii="Times New Roman" w:hAnsi="Times New Roman" w:cs="Times New Roman"/>
          <w:b/>
          <w:sz w:val="22"/>
        </w:rPr>
        <w:tab/>
      </w:r>
      <w:r w:rsidRPr="001A58E4">
        <w:rPr>
          <w:rFonts w:ascii="Times New Roman" w:hAnsi="Times New Roman" w:cs="Times New Roman"/>
          <w:b/>
          <w:sz w:val="22"/>
        </w:rPr>
        <w:t xml:space="preserve">PUTEM </w:t>
      </w:r>
      <w:r w:rsidR="0076161E">
        <w:rPr>
          <w:rFonts w:ascii="Times New Roman" w:hAnsi="Times New Roman" w:cs="Times New Roman"/>
          <w:b/>
          <w:sz w:val="22"/>
        </w:rPr>
        <w:t>(</w:t>
      </w:r>
      <w:r w:rsidR="009B18BC" w:rsidRPr="001A58E4">
        <w:rPr>
          <w:rFonts w:ascii="Times New Roman" w:hAnsi="Times New Roman" w:cs="Times New Roman"/>
          <w:b/>
          <w:sz w:val="22"/>
        </w:rPr>
        <w:t>OSOVINA HIPOTALAMUS-HIPOFIZA</w:t>
      </w:r>
      <w:r w:rsidR="00F50488">
        <w:rPr>
          <w:rFonts w:ascii="Times New Roman" w:hAnsi="Times New Roman" w:cs="Times New Roman"/>
          <w:b/>
          <w:sz w:val="22"/>
        </w:rPr>
        <w:fldChar w:fldCharType="begin"/>
      </w:r>
      <w:r w:rsidR="00F50488">
        <w:instrText xml:space="preserve"> XE "</w:instrText>
      </w:r>
      <w:r w:rsidR="00F50488" w:rsidRPr="00485054">
        <w:rPr>
          <w:rFonts w:ascii="Times New Roman" w:hAnsi="Times New Roman" w:cs="Times New Roman"/>
          <w:b/>
          <w:sz w:val="22"/>
        </w:rPr>
        <w:instrText>OSOVINA HIPOTALAMUS-HIPOFIZA</w:instrText>
      </w:r>
      <w:r w:rsidR="00F50488">
        <w:instrText xml:space="preserve">" </w:instrText>
      </w:r>
      <w:r w:rsidR="00F50488">
        <w:rPr>
          <w:rFonts w:ascii="Times New Roman" w:hAnsi="Times New Roman" w:cs="Times New Roman"/>
          <w:b/>
          <w:sz w:val="22"/>
        </w:rPr>
        <w:fldChar w:fldCharType="end"/>
      </w:r>
      <w:r w:rsidR="0076161E">
        <w:rPr>
          <w:rFonts w:ascii="Times New Roman" w:hAnsi="Times New Roman" w:cs="Times New Roman"/>
          <w:b/>
          <w:sz w:val="22"/>
        </w:rPr>
        <w:t>)</w:t>
      </w:r>
      <w:bookmarkEnd w:id="291"/>
    </w:p>
    <w:p w14:paraId="761B7213" w14:textId="366A3D86"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(Sl. 1</w:t>
      </w:r>
      <w:r w:rsidR="00B17610">
        <w:rPr>
          <w:rFonts w:ascii="Times New Roman" w:hAnsi="Times New Roman" w:cs="Times New Roman"/>
          <w:b/>
          <w:sz w:val="22"/>
        </w:rPr>
        <w:t>5</w:t>
      </w:r>
      <w:r w:rsidR="0013211F">
        <w:rPr>
          <w:rFonts w:ascii="Times New Roman" w:hAnsi="Times New Roman" w:cs="Times New Roman"/>
          <w:b/>
          <w:sz w:val="22"/>
        </w:rPr>
        <w:t>2</w:t>
      </w:r>
      <w:r w:rsidRPr="001A58E4">
        <w:rPr>
          <w:rFonts w:ascii="Times New Roman" w:hAnsi="Times New Roman" w:cs="Times New Roman"/>
          <w:b/>
          <w:sz w:val="22"/>
        </w:rPr>
        <w:t>)</w:t>
      </w:r>
    </w:p>
    <w:p w14:paraId="044B9466" w14:textId="77777777" w:rsidR="00AF548F" w:rsidRPr="001A58E4" w:rsidRDefault="00AF548F" w:rsidP="00EA1BC1">
      <w:pPr>
        <w:ind w:left="-5" w:right="54"/>
        <w:rPr>
          <w:rFonts w:ascii="Times New Roman" w:hAnsi="Times New Roman" w:cs="Times New Roman"/>
          <w:sz w:val="22"/>
        </w:rPr>
      </w:pPr>
    </w:p>
    <w:p w14:paraId="15F4346C" w14:textId="2A048F3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Regulativni put upravljanja procesima u organizmu zbiva se na četiri razine, a preko dva glavna kontrolna sustava:</w:t>
      </w:r>
    </w:p>
    <w:p w14:paraId="0BF6C78A" w14:textId="77777777" w:rsidR="00DF21BF" w:rsidRPr="001A58E4" w:rsidRDefault="00DF21BF" w:rsidP="00EA1BC1">
      <w:pPr>
        <w:ind w:left="-5" w:right="54"/>
        <w:rPr>
          <w:rFonts w:ascii="Times New Roman" w:hAnsi="Times New Roman" w:cs="Times New Roman"/>
          <w:sz w:val="22"/>
        </w:rPr>
      </w:pPr>
    </w:p>
    <w:p w14:paraId="548BCDE7" w14:textId="5793F739" w:rsidR="006105EA" w:rsidRPr="001A58E4" w:rsidRDefault="002D579F">
      <w:pPr>
        <w:numPr>
          <w:ilvl w:val="0"/>
          <w:numId w:val="193"/>
        </w:numPr>
        <w:ind w:right="27" w:hanging="360"/>
        <w:rPr>
          <w:rFonts w:ascii="Times New Roman" w:hAnsi="Times New Roman" w:cs="Times New Roman"/>
          <w:sz w:val="22"/>
        </w:rPr>
      </w:pPr>
      <w:r w:rsidRPr="001A58E4">
        <w:rPr>
          <w:rFonts w:ascii="Times New Roman" w:hAnsi="Times New Roman" w:cs="Times New Roman"/>
          <w:sz w:val="22"/>
        </w:rPr>
        <w:t>živčani sustav i</w:t>
      </w:r>
    </w:p>
    <w:p w14:paraId="2A98D8D8" w14:textId="77777777" w:rsidR="00DF21BF" w:rsidRPr="001A58E4" w:rsidRDefault="002D579F">
      <w:pPr>
        <w:numPr>
          <w:ilvl w:val="0"/>
          <w:numId w:val="193"/>
        </w:numPr>
        <w:ind w:right="27" w:hanging="360"/>
        <w:rPr>
          <w:rFonts w:ascii="Times New Roman" w:hAnsi="Times New Roman" w:cs="Times New Roman"/>
          <w:sz w:val="22"/>
        </w:rPr>
      </w:pPr>
      <w:r w:rsidRPr="001A58E4">
        <w:rPr>
          <w:rFonts w:ascii="Times New Roman" w:hAnsi="Times New Roman" w:cs="Times New Roman"/>
          <w:sz w:val="22"/>
        </w:rPr>
        <w:t>hormonski ili endokrini sustav.</w:t>
      </w:r>
    </w:p>
    <w:p w14:paraId="22161AF6" w14:textId="77777777" w:rsidR="00DF21BF" w:rsidRPr="001A58E4" w:rsidRDefault="00DF21BF" w:rsidP="00DF21BF">
      <w:pPr>
        <w:ind w:left="0" w:right="27" w:firstLine="0"/>
        <w:rPr>
          <w:rFonts w:ascii="Times New Roman" w:hAnsi="Times New Roman" w:cs="Times New Roman"/>
          <w:sz w:val="22"/>
        </w:rPr>
      </w:pPr>
    </w:p>
    <w:p w14:paraId="1266F960" w14:textId="45150817" w:rsidR="006105EA" w:rsidRPr="001A58E4" w:rsidRDefault="002D579F" w:rsidP="00DF21BF">
      <w:pPr>
        <w:ind w:left="0" w:right="27" w:firstLine="0"/>
        <w:rPr>
          <w:rFonts w:ascii="Times New Roman" w:hAnsi="Times New Roman" w:cs="Times New Roman"/>
          <w:sz w:val="22"/>
        </w:rPr>
      </w:pPr>
      <w:r w:rsidRPr="001A58E4">
        <w:rPr>
          <w:rFonts w:ascii="Times New Roman" w:hAnsi="Times New Roman" w:cs="Times New Roman"/>
          <w:sz w:val="22"/>
        </w:rPr>
        <w:t>Hormonski sustav djeluje uglavnom na različite metaboličke funkcije organizma kontrolirajući intenzitet kemijskih reakcija u stanicama ili transport tvari kroz stanične membrane, ili neke druge značajke metabolizma stanica, kao što su rast i sekrecija.</w:t>
      </w:r>
    </w:p>
    <w:p w14:paraId="519B6CDF" w14:textId="3423F0A8" w:rsidR="00DF21B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Ponašanj</w:t>
      </w:r>
      <w:r w:rsidR="005D3E43">
        <w:rPr>
          <w:rFonts w:ascii="Times New Roman" w:hAnsi="Times New Roman" w:cs="Times New Roman"/>
          <w:sz w:val="22"/>
        </w:rPr>
        <w:t>a,</w:t>
      </w:r>
      <w:r w:rsidRPr="001A58E4">
        <w:rPr>
          <w:rFonts w:ascii="Times New Roman" w:hAnsi="Times New Roman" w:cs="Times New Roman"/>
          <w:sz w:val="22"/>
        </w:rPr>
        <w:t xml:space="preserve"> kao što su ciklus sna i budnost, ograničeni spinalni refleksi (reakcija na vruće, hladno) kao element ponašanja te vegetativne funkcije (unutrašnje tjelesne funkcije) kao</w:t>
      </w:r>
      <w:r w:rsidR="005D3E43">
        <w:rPr>
          <w:rFonts w:ascii="Times New Roman" w:hAnsi="Times New Roman" w:cs="Times New Roman"/>
          <w:sz w:val="22"/>
        </w:rPr>
        <w:t xml:space="preserve"> što su</w:t>
      </w:r>
      <w:r w:rsidRPr="001A58E4">
        <w:rPr>
          <w:rFonts w:ascii="Times New Roman" w:hAnsi="Times New Roman" w:cs="Times New Roman"/>
          <w:sz w:val="22"/>
        </w:rPr>
        <w:t xml:space="preserve"> tjelesna temperatura, osmolalnost tjelesnih tekućina, nagon za uzimanjem hrane i tekućine, nalaze se pod nadzorom živčanog sustava preko hipotalamusa.</w:t>
      </w:r>
    </w:p>
    <w:p w14:paraId="267225D2" w14:textId="5A21DFD8" w:rsidR="00AA661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Hipotalamus predstavlja dio međumozga (</w:t>
      </w:r>
      <w:r w:rsidRPr="001A58E4">
        <w:rPr>
          <w:rFonts w:ascii="Times New Roman" w:hAnsi="Times New Roman" w:cs="Times New Roman"/>
          <w:i/>
          <w:sz w:val="22"/>
        </w:rPr>
        <w:t>diencephalon)</w:t>
      </w:r>
      <w:r w:rsidRPr="001A58E4">
        <w:rPr>
          <w:rFonts w:ascii="Times New Roman" w:hAnsi="Times New Roman" w:cs="Times New Roman"/>
          <w:sz w:val="22"/>
        </w:rPr>
        <w:t xml:space="preserve"> koji zajedno sa supkortikalnim strukturama smještenim u bazalnom području mozga funkcionalno tvori </w:t>
      </w:r>
      <w:r w:rsidR="005D3E43">
        <w:rPr>
          <w:rFonts w:ascii="Times New Roman" w:hAnsi="Times New Roman" w:cs="Times New Roman"/>
          <w:sz w:val="22"/>
        </w:rPr>
        <w:t>„</w:t>
      </w:r>
      <w:r w:rsidRPr="001A58E4">
        <w:rPr>
          <w:rFonts w:ascii="Times New Roman" w:hAnsi="Times New Roman" w:cs="Times New Roman"/>
          <w:sz w:val="22"/>
        </w:rPr>
        <w:t xml:space="preserve">limbički sustav”. Riječ </w:t>
      </w:r>
      <w:r w:rsidR="005D3E43">
        <w:rPr>
          <w:rFonts w:ascii="Times New Roman" w:hAnsi="Times New Roman" w:cs="Times New Roman"/>
          <w:sz w:val="22"/>
        </w:rPr>
        <w:t>„</w:t>
      </w:r>
      <w:r w:rsidRPr="001A58E4">
        <w:rPr>
          <w:rFonts w:ascii="Times New Roman" w:hAnsi="Times New Roman" w:cs="Times New Roman"/>
          <w:sz w:val="22"/>
        </w:rPr>
        <w:t xml:space="preserve">limbički” znači </w:t>
      </w:r>
      <w:r w:rsidR="005D3E43">
        <w:rPr>
          <w:rFonts w:ascii="Times New Roman" w:hAnsi="Times New Roman" w:cs="Times New Roman"/>
          <w:sz w:val="22"/>
        </w:rPr>
        <w:t>„</w:t>
      </w:r>
      <w:r w:rsidRPr="001A58E4">
        <w:rPr>
          <w:rFonts w:ascii="Times New Roman" w:hAnsi="Times New Roman" w:cs="Times New Roman"/>
          <w:sz w:val="22"/>
        </w:rPr>
        <w:t xml:space="preserve">granični”, a opisuje sustav moždanih struktura </w:t>
      </w:r>
      <w:r w:rsidR="005D3E43">
        <w:rPr>
          <w:rFonts w:ascii="Times New Roman" w:hAnsi="Times New Roman" w:cs="Times New Roman"/>
          <w:sz w:val="22"/>
        </w:rPr>
        <w:t>koje</w:t>
      </w:r>
      <w:r w:rsidRPr="001A58E4">
        <w:rPr>
          <w:rFonts w:ascii="Times New Roman" w:hAnsi="Times New Roman" w:cs="Times New Roman"/>
          <w:sz w:val="22"/>
        </w:rPr>
        <w:t xml:space="preserve"> leže u graničnom području između hipotalamusa i pripadnih struktura s jedne strane</w:t>
      </w:r>
      <w:r w:rsidR="005D3E43">
        <w:rPr>
          <w:rFonts w:ascii="Times New Roman" w:hAnsi="Times New Roman" w:cs="Times New Roman"/>
          <w:sz w:val="22"/>
        </w:rPr>
        <w:t>,</w:t>
      </w:r>
      <w:r w:rsidRPr="001A58E4">
        <w:rPr>
          <w:rFonts w:ascii="Times New Roman" w:hAnsi="Times New Roman" w:cs="Times New Roman"/>
          <w:sz w:val="22"/>
        </w:rPr>
        <w:t xml:space="preserve"> </w:t>
      </w:r>
      <w:r w:rsidR="00C953D2" w:rsidRPr="001A58E4">
        <w:rPr>
          <w:rFonts w:ascii="Times New Roman" w:hAnsi="Times New Roman" w:cs="Times New Roman"/>
          <w:sz w:val="22"/>
        </w:rPr>
        <w:t>te</w:t>
      </w:r>
      <w:r w:rsidRPr="001A58E4">
        <w:rPr>
          <w:rFonts w:ascii="Times New Roman" w:hAnsi="Times New Roman" w:cs="Times New Roman"/>
          <w:sz w:val="22"/>
        </w:rPr>
        <w:t xml:space="preserve"> moždane kore s druge, a djeluje kao jedinstveni sustav.</w:t>
      </w:r>
    </w:p>
    <w:p w14:paraId="4A4E4416" w14:textId="59F121C6" w:rsidR="00AA661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Iz jednog izdanka hipotalamusa razvio se stražnji režanj </w:t>
      </w:r>
      <w:r w:rsidR="00AA661D" w:rsidRPr="001A58E4">
        <w:rPr>
          <w:rFonts w:ascii="Times New Roman" w:hAnsi="Times New Roman" w:cs="Times New Roman"/>
          <w:sz w:val="22"/>
        </w:rPr>
        <w:t xml:space="preserve">pituitarne žlijezde ili </w:t>
      </w:r>
      <w:r w:rsidRPr="001A58E4">
        <w:rPr>
          <w:rFonts w:ascii="Times New Roman" w:hAnsi="Times New Roman" w:cs="Times New Roman"/>
          <w:sz w:val="22"/>
        </w:rPr>
        <w:t>hipofize (</w:t>
      </w:r>
      <w:r w:rsidRPr="001A58E4">
        <w:rPr>
          <w:rFonts w:ascii="Times New Roman" w:hAnsi="Times New Roman" w:cs="Times New Roman"/>
          <w:i/>
          <w:sz w:val="22"/>
        </w:rPr>
        <w:t>neurohipofiza</w:t>
      </w:r>
      <w:r w:rsidRPr="001A58E4">
        <w:rPr>
          <w:rFonts w:ascii="Times New Roman" w:hAnsi="Times New Roman" w:cs="Times New Roman"/>
          <w:sz w:val="22"/>
        </w:rPr>
        <w:t xml:space="preserve">) koja predstavlja </w:t>
      </w:r>
      <w:r w:rsidR="005D3E43">
        <w:rPr>
          <w:rFonts w:ascii="Times New Roman" w:hAnsi="Times New Roman" w:cs="Times New Roman"/>
          <w:sz w:val="22"/>
        </w:rPr>
        <w:t>„</w:t>
      </w:r>
      <w:r w:rsidRPr="001A58E4">
        <w:rPr>
          <w:rFonts w:ascii="Times New Roman" w:hAnsi="Times New Roman" w:cs="Times New Roman"/>
          <w:sz w:val="22"/>
        </w:rPr>
        <w:t>nadstojnicu” svim žlijezdama u tijelu. Prednji režanj hipofize (</w:t>
      </w:r>
      <w:r w:rsidRPr="001A58E4">
        <w:rPr>
          <w:rFonts w:ascii="Times New Roman" w:hAnsi="Times New Roman" w:cs="Times New Roman"/>
          <w:i/>
          <w:sz w:val="22"/>
        </w:rPr>
        <w:t>adenohipofiza</w:t>
      </w:r>
      <w:r w:rsidRPr="001A58E4">
        <w:rPr>
          <w:rFonts w:ascii="Times New Roman" w:hAnsi="Times New Roman" w:cs="Times New Roman"/>
          <w:sz w:val="22"/>
        </w:rPr>
        <w:t>) razvio se iz embrionalnog uvrnuća epitela ždrijela. Između režnjeva se nalazi središnji dio, slabo prokrvljen, nazvan pars intermedia. Embrionalno</w:t>
      </w:r>
      <w:r w:rsidR="005D3E43">
        <w:rPr>
          <w:rFonts w:ascii="Times New Roman" w:hAnsi="Times New Roman" w:cs="Times New Roman"/>
          <w:sz w:val="22"/>
        </w:rPr>
        <w:t>-</w:t>
      </w:r>
      <w:r w:rsidRPr="001A58E4">
        <w:rPr>
          <w:rFonts w:ascii="Times New Roman" w:hAnsi="Times New Roman" w:cs="Times New Roman"/>
          <w:sz w:val="22"/>
        </w:rPr>
        <w:t>morfološka povezanost hipotalamusa i hipofize očituje se i kao funkcionalna cjelina u obliku osovine hipotalamus-hipofiza.</w:t>
      </w:r>
    </w:p>
    <w:p w14:paraId="3249CBA1" w14:textId="77777777" w:rsidR="00AA661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Lučenje hormona neurohipofize nadziru živčana vlakna podrijetlom iz hipotalamusa koja završavaju u neurohipofizi.</w:t>
      </w:r>
    </w:p>
    <w:p w14:paraId="1379A547" w14:textId="12A984A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Hormonsku sekreciju adenohipofize kontroliraju hormoni. Oni se nazivaju hipotalamički hormoni, a oslobađaju </w:t>
      </w:r>
      <w:r w:rsidRPr="001A58E4">
        <w:rPr>
          <w:rFonts w:ascii="Times New Roman" w:hAnsi="Times New Roman" w:cs="Times New Roman"/>
          <w:i/>
          <w:sz w:val="22"/>
        </w:rPr>
        <w:t>(RELEASING FAKTOR-RF</w:t>
      </w:r>
      <w:r w:rsidRPr="001A58E4">
        <w:rPr>
          <w:rFonts w:ascii="Times New Roman" w:hAnsi="Times New Roman" w:cs="Times New Roman"/>
          <w:sz w:val="22"/>
        </w:rPr>
        <w:t>) ili koče (</w:t>
      </w:r>
      <w:r w:rsidRPr="001A58E4">
        <w:rPr>
          <w:rFonts w:ascii="Times New Roman" w:hAnsi="Times New Roman" w:cs="Times New Roman"/>
          <w:i/>
          <w:sz w:val="22"/>
        </w:rPr>
        <w:t>INHIBITORNI FAKTOR-IF</w:t>
      </w:r>
      <w:r w:rsidRPr="001A58E4">
        <w:rPr>
          <w:rFonts w:ascii="Times New Roman" w:hAnsi="Times New Roman" w:cs="Times New Roman"/>
          <w:sz w:val="22"/>
        </w:rPr>
        <w:t xml:space="preserve">) sekreciju žljezdanih stanica adenohipofize. To kemijsko upravljanje zbiva se preko hipotalamičko-hipofiznog portalnog sustava jer adenohipofiza ima bogatu kapilarnu mrežu koja se u blizini žljezdanih stanica otvara u mnoštvo sinusa. Te sinuse opskrbljuje krv </w:t>
      </w:r>
      <w:r w:rsidR="005D3E43">
        <w:rPr>
          <w:rFonts w:ascii="Times New Roman" w:hAnsi="Times New Roman" w:cs="Times New Roman"/>
          <w:sz w:val="22"/>
        </w:rPr>
        <w:t>koja</w:t>
      </w:r>
      <w:r w:rsidR="005D3E43" w:rsidRPr="001A58E4">
        <w:rPr>
          <w:rFonts w:ascii="Times New Roman" w:hAnsi="Times New Roman" w:cs="Times New Roman"/>
          <w:sz w:val="22"/>
        </w:rPr>
        <w:t xml:space="preserve"> </w:t>
      </w:r>
      <w:r w:rsidRPr="001A58E4">
        <w:rPr>
          <w:rFonts w:ascii="Times New Roman" w:hAnsi="Times New Roman" w:cs="Times New Roman"/>
          <w:sz w:val="22"/>
        </w:rPr>
        <w:t>prolazi najprije kroz donji dio hipotalamusa, preuzimajući hipotalamičke hormone</w:t>
      </w:r>
      <w:r w:rsidR="005D3E43">
        <w:rPr>
          <w:rFonts w:ascii="Times New Roman" w:hAnsi="Times New Roman" w:cs="Times New Roman"/>
          <w:sz w:val="22"/>
        </w:rPr>
        <w:t>,</w:t>
      </w:r>
      <w:r w:rsidRPr="001A58E4">
        <w:rPr>
          <w:rFonts w:ascii="Times New Roman" w:hAnsi="Times New Roman" w:cs="Times New Roman"/>
          <w:sz w:val="22"/>
        </w:rPr>
        <w:t xml:space="preserve"> a zatim kroz sitne hipotalamičko-hipofizne portalne žile stiže u adenohipofizu.</w:t>
      </w:r>
    </w:p>
    <w:p w14:paraId="365E6C99" w14:textId="6BDB6F7F" w:rsidR="009F324E" w:rsidRPr="001A58E4" w:rsidRDefault="009F324E">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3CC6609F" w14:textId="5F7905D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Razine upravljanja su:</w:t>
      </w:r>
    </w:p>
    <w:p w14:paraId="217586B6" w14:textId="77777777"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 </w:t>
      </w:r>
    </w:p>
    <w:p w14:paraId="34BDAA84" w14:textId="40E113C5" w:rsidR="006105EA" w:rsidRPr="001A58E4" w:rsidRDefault="002D579F" w:rsidP="00EA1BC1">
      <w:pPr>
        <w:spacing w:after="71" w:line="259" w:lineRule="auto"/>
        <w:ind w:left="630" w:right="685"/>
        <w:rPr>
          <w:rFonts w:ascii="Times New Roman" w:hAnsi="Times New Roman" w:cs="Times New Roman"/>
          <w:sz w:val="22"/>
        </w:rPr>
      </w:pPr>
      <w:r w:rsidRPr="001A58E4">
        <w:rPr>
          <w:rFonts w:ascii="Times New Roman" w:hAnsi="Times New Roman" w:cs="Times New Roman"/>
          <w:sz w:val="22"/>
        </w:rPr>
        <w:t>1. KORA VELIKOG MOZGA</w:t>
      </w:r>
    </w:p>
    <w:p w14:paraId="04E18272" w14:textId="6D606754" w:rsidR="00BD2344" w:rsidRPr="001A58E4" w:rsidRDefault="002D579F" w:rsidP="00EA1BC1">
      <w:pPr>
        <w:spacing w:after="126" w:line="259" w:lineRule="auto"/>
        <w:ind w:left="994" w:right="0" w:firstLine="734"/>
        <w:rPr>
          <w:rFonts w:ascii="Times New Roman" w:hAnsi="Times New Roman" w:cs="Times New Roman"/>
          <w:sz w:val="22"/>
        </w:rPr>
      </w:pPr>
      <w:r w:rsidRPr="001A58E4">
        <w:rPr>
          <w:rFonts w:ascii="Times New Roman" w:eastAsia="Segoe UI Symbol" w:hAnsi="Times New Roman" w:cs="Times New Roman"/>
          <w:sz w:val="22"/>
        </w:rPr>
        <w:t>↓</w:t>
      </w:r>
      <w:r w:rsidR="00BD2344" w:rsidRPr="001A58E4">
        <w:rPr>
          <w:rFonts w:ascii="Times New Roman" w:hAnsi="Times New Roman" w:cs="Times New Roman"/>
          <w:sz w:val="22"/>
        </w:rPr>
        <w:t>živčani podražaj</w:t>
      </w:r>
    </w:p>
    <w:p w14:paraId="6B435ED8" w14:textId="37F39F91" w:rsidR="006105EA" w:rsidRPr="001A58E4" w:rsidRDefault="00710D9E" w:rsidP="00710D9E">
      <w:pPr>
        <w:spacing w:after="126" w:line="259" w:lineRule="auto"/>
        <w:ind w:left="718" w:right="0" w:firstLine="0"/>
        <w:rPr>
          <w:rFonts w:ascii="Times New Roman" w:hAnsi="Times New Roman" w:cs="Times New Roman"/>
          <w:sz w:val="22"/>
        </w:rPr>
      </w:pPr>
      <w:r w:rsidRPr="001A58E4">
        <w:rPr>
          <w:rFonts w:ascii="Times New Roman" w:hAnsi="Times New Roman" w:cs="Times New Roman"/>
          <w:sz w:val="22"/>
        </w:rPr>
        <w:t xml:space="preserve">   </w:t>
      </w:r>
      <w:r w:rsidR="002D579F" w:rsidRPr="001A58E4">
        <w:rPr>
          <w:rFonts w:ascii="Times New Roman" w:hAnsi="Times New Roman" w:cs="Times New Roman"/>
          <w:sz w:val="22"/>
        </w:rPr>
        <w:t>2. HIPOTALAMUS</w:t>
      </w:r>
    </w:p>
    <w:p w14:paraId="129A7CF5" w14:textId="183D606F" w:rsidR="006105EA" w:rsidRPr="001A58E4" w:rsidRDefault="00710D9E" w:rsidP="00710D9E">
      <w:pPr>
        <w:spacing w:after="0" w:line="259" w:lineRule="auto"/>
        <w:ind w:right="64" w:firstLine="698"/>
        <w:rPr>
          <w:rFonts w:ascii="Times New Roman" w:hAnsi="Times New Roman" w:cs="Times New Roman"/>
          <w:sz w:val="22"/>
        </w:rPr>
      </w:pPr>
      <w:r w:rsidRPr="001A58E4">
        <w:rPr>
          <w:rFonts w:ascii="Times New Roman" w:hAnsi="Times New Roman" w:cs="Times New Roman"/>
          <w:sz w:val="22"/>
        </w:rPr>
        <w:t xml:space="preserve"> </w:t>
      </w:r>
      <w:r w:rsidR="002D579F" w:rsidRPr="001A58E4">
        <w:rPr>
          <w:rFonts w:ascii="Times New Roman" w:hAnsi="Times New Roman" w:cs="Times New Roman"/>
          <w:sz w:val="22"/>
        </w:rPr>
        <w:t>RF ili IH</w:t>
      </w:r>
      <w:r w:rsidRPr="001A58E4">
        <w:rPr>
          <w:rFonts w:ascii="Times New Roman" w:hAnsi="Times New Roman" w:cs="Times New Roman"/>
          <w:sz w:val="22"/>
        </w:rPr>
        <w:t xml:space="preserve"> </w:t>
      </w:r>
      <w:r w:rsidR="002D579F" w:rsidRPr="001A58E4">
        <w:rPr>
          <w:rFonts w:ascii="Times New Roman" w:eastAsia="Segoe UI Symbol" w:hAnsi="Times New Roman" w:cs="Times New Roman"/>
          <w:sz w:val="22"/>
        </w:rPr>
        <w:t>↓</w:t>
      </w:r>
      <w:r w:rsidRPr="001A58E4">
        <w:rPr>
          <w:rFonts w:ascii="Times New Roman" w:eastAsia="Segoe UI Symbol" w:hAnsi="Times New Roman" w:cs="Times New Roman"/>
          <w:sz w:val="22"/>
        </w:rPr>
        <w:t xml:space="preserve"> </w:t>
      </w:r>
      <w:r w:rsidR="00BD2344" w:rsidRPr="001A58E4">
        <w:rPr>
          <w:rFonts w:ascii="Times New Roman" w:hAnsi="Times New Roman" w:cs="Times New Roman"/>
          <w:sz w:val="22"/>
        </w:rPr>
        <w:t>živčani podražaj</w:t>
      </w:r>
    </w:p>
    <w:p w14:paraId="4BB8797A" w14:textId="1C6E6C2B" w:rsidR="006105EA" w:rsidRPr="001A58E4" w:rsidRDefault="002D579F" w:rsidP="00710D9E">
      <w:pPr>
        <w:spacing w:after="0" w:line="259" w:lineRule="auto"/>
        <w:ind w:right="27"/>
        <w:rPr>
          <w:rFonts w:ascii="Times New Roman" w:hAnsi="Times New Roman" w:cs="Times New Roman"/>
          <w:sz w:val="22"/>
        </w:rPr>
      </w:pPr>
      <w:r w:rsidRPr="001A58E4">
        <w:rPr>
          <w:rFonts w:ascii="Times New Roman" w:hAnsi="Times New Roman" w:cs="Times New Roman"/>
          <w:sz w:val="22"/>
        </w:rPr>
        <w:t>ADENOHIPOFIZA</w:t>
      </w:r>
      <w:r w:rsidRPr="001A58E4">
        <w:rPr>
          <w:rFonts w:ascii="Times New Roman" w:hAnsi="Times New Roman" w:cs="Times New Roman"/>
          <w:sz w:val="22"/>
        </w:rPr>
        <w:tab/>
        <w:t>NEUROHIPOFIZA</w:t>
      </w:r>
    </w:p>
    <w:p w14:paraId="7F19192E" w14:textId="703E11B8" w:rsidR="006105EA" w:rsidRPr="001A58E4" w:rsidRDefault="00710D9E" w:rsidP="00710D9E">
      <w:pPr>
        <w:spacing w:after="28" w:line="259" w:lineRule="auto"/>
        <w:ind w:right="10"/>
        <w:rPr>
          <w:rFonts w:ascii="Times New Roman" w:hAnsi="Times New Roman" w:cs="Times New Roman"/>
          <w:sz w:val="22"/>
        </w:rPr>
      </w:pPr>
      <w:r w:rsidRPr="001A58E4">
        <w:rPr>
          <w:rFonts w:ascii="Times New Roman" w:hAnsi="Times New Roman" w:cs="Times New Roman"/>
          <w:sz w:val="22"/>
        </w:rPr>
        <w:tab/>
      </w:r>
      <w:r w:rsidRPr="001A58E4">
        <w:rPr>
          <w:rFonts w:ascii="Times New Roman" w:hAnsi="Times New Roman" w:cs="Times New Roman"/>
          <w:sz w:val="22"/>
        </w:rPr>
        <w:tab/>
      </w:r>
      <w:r w:rsidRPr="001A58E4">
        <w:rPr>
          <w:rFonts w:ascii="Times New Roman" w:hAnsi="Times New Roman" w:cs="Times New Roman"/>
          <w:sz w:val="22"/>
        </w:rPr>
        <w:tab/>
      </w:r>
      <w:r w:rsidR="00D5541C" w:rsidRPr="001A58E4">
        <w:rPr>
          <w:rFonts w:ascii="Times New Roman" w:hAnsi="Times New Roman" w:cs="Times New Roman"/>
          <w:sz w:val="22"/>
        </w:rPr>
        <w:t xml:space="preserve">    </w:t>
      </w:r>
      <w:r w:rsidRPr="001A58E4">
        <w:rPr>
          <w:rFonts w:ascii="Times New Roman" w:hAnsi="Times New Roman" w:cs="Times New Roman"/>
          <w:noProof/>
          <w:sz w:val="22"/>
        </w:rPr>
        <w:drawing>
          <wp:inline distT="0" distB="0" distL="0" distR="0" wp14:anchorId="17E5C6D9" wp14:editId="650A3A29">
            <wp:extent cx="572262" cy="657606"/>
            <wp:effectExtent l="0" t="0" r="0" b="0"/>
            <wp:docPr id="52938" name="Picture 52938"/>
            <wp:cNvGraphicFramePr/>
            <a:graphic xmlns:a="http://schemas.openxmlformats.org/drawingml/2006/main">
              <a:graphicData uri="http://schemas.openxmlformats.org/drawingml/2006/picture">
                <pic:pic xmlns:pic="http://schemas.openxmlformats.org/drawingml/2006/picture">
                  <pic:nvPicPr>
                    <pic:cNvPr id="52938" name="Picture 52938"/>
                    <pic:cNvPicPr/>
                  </pic:nvPicPr>
                  <pic:blipFill>
                    <a:blip r:embed="rId182"/>
                    <a:stretch>
                      <a:fillRect/>
                    </a:stretch>
                  </pic:blipFill>
                  <pic:spPr>
                    <a:xfrm flipV="1">
                      <a:off x="0" y="0"/>
                      <a:ext cx="572262" cy="657606"/>
                    </a:xfrm>
                    <a:prstGeom prst="rect">
                      <a:avLst/>
                    </a:prstGeom>
                  </pic:spPr>
                </pic:pic>
              </a:graphicData>
            </a:graphic>
          </wp:inline>
        </w:drawing>
      </w:r>
    </w:p>
    <w:p w14:paraId="00E7EE14" w14:textId="38D2286E" w:rsidR="006105EA" w:rsidRPr="001A58E4" w:rsidRDefault="002D579F" w:rsidP="00763057">
      <w:pPr>
        <w:numPr>
          <w:ilvl w:val="0"/>
          <w:numId w:val="193"/>
        </w:numPr>
        <w:spacing w:after="0" w:line="259" w:lineRule="auto"/>
        <w:ind w:left="357" w:right="28" w:hanging="357"/>
        <w:rPr>
          <w:rFonts w:ascii="Times New Roman" w:hAnsi="Times New Roman" w:cs="Times New Roman"/>
          <w:sz w:val="22"/>
        </w:rPr>
      </w:pPr>
      <w:r w:rsidRPr="001A58E4">
        <w:rPr>
          <w:rFonts w:ascii="Times New Roman" w:hAnsi="Times New Roman" w:cs="Times New Roman"/>
          <w:sz w:val="22"/>
        </w:rPr>
        <w:t>STANICA</w:t>
      </w:r>
      <w:r w:rsidR="0045572A" w:rsidRPr="001A58E4">
        <w:rPr>
          <w:rFonts w:ascii="Times New Roman" w:hAnsi="Times New Roman" w:cs="Times New Roman"/>
          <w:sz w:val="22"/>
        </w:rPr>
        <w:t>-TKIVO-ORGAN-ORGANSKI SUSTAV-ORGANIZAM</w:t>
      </w:r>
    </w:p>
    <w:p w14:paraId="5CA52C30" w14:textId="28DA276D" w:rsidR="006105EA" w:rsidRPr="001A58E4" w:rsidRDefault="006105EA" w:rsidP="00EA1BC1">
      <w:pPr>
        <w:spacing w:after="64" w:line="259" w:lineRule="auto"/>
        <w:ind w:left="52" w:right="0" w:firstLine="0"/>
        <w:rPr>
          <w:rFonts w:ascii="Times New Roman" w:hAnsi="Times New Roman" w:cs="Times New Roman"/>
          <w:sz w:val="22"/>
        </w:rPr>
      </w:pPr>
    </w:p>
    <w:p w14:paraId="4DA58D84" w14:textId="77777777" w:rsidR="0035245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Osovina hipotalamus-hipofiza predstavlja upravljački mehanizam. On u vrlo kratkom vremenskom razdoblju potiče ili koči određene funkcije u organizmu na </w:t>
      </w:r>
      <w:r w:rsidR="0035245E" w:rsidRPr="001A58E4">
        <w:rPr>
          <w:rFonts w:ascii="Times New Roman" w:hAnsi="Times New Roman" w:cs="Times New Roman"/>
          <w:sz w:val="22"/>
        </w:rPr>
        <w:t>razini</w:t>
      </w:r>
      <w:r w:rsidRPr="001A58E4">
        <w:rPr>
          <w:rFonts w:ascii="Times New Roman" w:hAnsi="Times New Roman" w:cs="Times New Roman"/>
          <w:sz w:val="22"/>
        </w:rPr>
        <w:t xml:space="preserve"> stanice, tkiva, organa ili cjelokupnog organizma uz pomoć kemijskih glasnika koje nazivamo hormoni.</w:t>
      </w:r>
    </w:p>
    <w:p w14:paraId="479D0CBF" w14:textId="42C001C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Hormon je kemijska tvar. Luči je jedna stanica ili grupa njih u tjelesne tekućine, a koja fiziološki kontrolira druge stanice tijela. Razlikujemo lokalne hormone koji djeluju na određeni organ ili tkivo, npr. hormon sekretin luči stijenka duodenuma u krv. Njome sekretin dospijeva u gušteraču i uzrokuje sekreciju vodenastog dijela njezinog probavnog soka. Opći hormoni, npr. adrenalin i noradrenalin srži nuzbubrežne žlijezde, djeluju na cijeli organizam. Samo neki od općih hormona djeluju na sve stanice tijela</w:t>
      </w:r>
      <w:r w:rsidR="00E55197">
        <w:rPr>
          <w:rFonts w:ascii="Times New Roman" w:hAnsi="Times New Roman" w:cs="Times New Roman"/>
          <w:sz w:val="22"/>
        </w:rPr>
        <w:t>,</w:t>
      </w:r>
      <w:r w:rsidRPr="001A58E4">
        <w:rPr>
          <w:rFonts w:ascii="Times New Roman" w:hAnsi="Times New Roman" w:cs="Times New Roman"/>
          <w:sz w:val="22"/>
        </w:rPr>
        <w:t xml:space="preserve"> npr. hormon rasta adenohipofize i hormoni štitnjače koji povećavaju intenzitet kemijskih reakcija u gotovo svim stanicama tijela. Ostali hormoni djeluju samo na pojedina tkiva, ciljna tkiva. Ona imaju specifične receptore koji vežu pojedine hormone kako bi započelo njihovo djelovanje.</w:t>
      </w:r>
    </w:p>
    <w:p w14:paraId="307C8BF2" w14:textId="77777777" w:rsidR="00193144" w:rsidRPr="001A58E4" w:rsidRDefault="00193144" w:rsidP="00EA1BC1">
      <w:pPr>
        <w:ind w:left="-5" w:right="54"/>
        <w:rPr>
          <w:rFonts w:ascii="Times New Roman" w:hAnsi="Times New Roman" w:cs="Times New Roman"/>
          <w:sz w:val="22"/>
        </w:rPr>
      </w:pPr>
    </w:p>
    <w:p w14:paraId="6EFEE27C" w14:textId="59641DA9" w:rsidR="006105EA" w:rsidRPr="001A58E4" w:rsidRDefault="002D579F" w:rsidP="00F560BC">
      <w:pPr>
        <w:spacing w:before="40" w:after="0" w:line="252" w:lineRule="auto"/>
        <w:ind w:left="113" w:right="62" w:hanging="113"/>
        <w:outlineLvl w:val="1"/>
        <w:rPr>
          <w:rFonts w:ascii="Times New Roman" w:hAnsi="Times New Roman" w:cs="Times New Roman"/>
          <w:sz w:val="22"/>
        </w:rPr>
      </w:pPr>
      <w:bookmarkStart w:id="292" w:name="_Toc150764372"/>
      <w:r w:rsidRPr="001A58E4">
        <w:rPr>
          <w:rFonts w:ascii="Times New Roman" w:hAnsi="Times New Roman" w:cs="Times New Roman"/>
          <w:b/>
          <w:sz w:val="22"/>
        </w:rPr>
        <w:t>25.1</w:t>
      </w:r>
      <w:r w:rsidR="005D3E43">
        <w:rPr>
          <w:rFonts w:ascii="Times New Roman" w:hAnsi="Times New Roman" w:cs="Times New Roman"/>
          <w:b/>
          <w:sz w:val="22"/>
        </w:rPr>
        <w:t>.</w:t>
      </w:r>
      <w:r w:rsidR="0019551D" w:rsidRPr="001A58E4">
        <w:rPr>
          <w:rFonts w:ascii="Times New Roman" w:hAnsi="Times New Roman" w:cs="Times New Roman"/>
          <w:b/>
          <w:sz w:val="22"/>
        </w:rPr>
        <w:tab/>
      </w:r>
      <w:r w:rsidRPr="001A58E4">
        <w:rPr>
          <w:rFonts w:ascii="Times New Roman" w:hAnsi="Times New Roman" w:cs="Times New Roman"/>
          <w:b/>
          <w:sz w:val="22"/>
        </w:rPr>
        <w:t>Hormoni prednjeg režnja hipofize</w:t>
      </w:r>
      <w:bookmarkEnd w:id="292"/>
      <w:r w:rsidR="00F50488">
        <w:rPr>
          <w:rFonts w:ascii="Times New Roman" w:hAnsi="Times New Roman" w:cs="Times New Roman"/>
          <w:b/>
          <w:sz w:val="22"/>
        </w:rPr>
        <w:fldChar w:fldCharType="begin"/>
      </w:r>
      <w:r w:rsidR="00F50488">
        <w:instrText xml:space="preserve"> XE "</w:instrText>
      </w:r>
      <w:r w:rsidR="00F50488" w:rsidRPr="00EB3514">
        <w:rPr>
          <w:rFonts w:ascii="Times New Roman" w:hAnsi="Times New Roman" w:cs="Times New Roman"/>
          <w:b/>
          <w:sz w:val="22"/>
        </w:rPr>
        <w:instrText>Hormoni prednjeg režnja hipofize</w:instrText>
      </w:r>
      <w:r w:rsidR="00F50488">
        <w:instrText xml:space="preserve">" </w:instrText>
      </w:r>
      <w:r w:rsidR="00F50488">
        <w:rPr>
          <w:rFonts w:ascii="Times New Roman" w:hAnsi="Times New Roman" w:cs="Times New Roman"/>
          <w:b/>
          <w:sz w:val="22"/>
        </w:rPr>
        <w:fldChar w:fldCharType="end"/>
      </w:r>
    </w:p>
    <w:p w14:paraId="4343ACDA" w14:textId="0412042D" w:rsidR="006105EA" w:rsidRPr="001A58E4" w:rsidRDefault="002D579F" w:rsidP="00EA1BC1">
      <w:pPr>
        <w:spacing w:after="11" w:line="248" w:lineRule="auto"/>
        <w:ind w:left="19" w:right="0"/>
        <w:rPr>
          <w:rFonts w:ascii="Times New Roman" w:hAnsi="Times New Roman" w:cs="Times New Roman"/>
          <w:bCs/>
          <w:sz w:val="22"/>
        </w:rPr>
      </w:pPr>
      <w:r w:rsidRPr="001A58E4">
        <w:rPr>
          <w:rFonts w:ascii="Times New Roman" w:hAnsi="Times New Roman" w:cs="Times New Roman"/>
          <w:b/>
          <w:sz w:val="22"/>
        </w:rPr>
        <w:t>(Sl. 1</w:t>
      </w:r>
      <w:r w:rsidR="000430EA">
        <w:rPr>
          <w:rFonts w:ascii="Times New Roman" w:hAnsi="Times New Roman" w:cs="Times New Roman"/>
          <w:b/>
          <w:sz w:val="22"/>
        </w:rPr>
        <w:t>5</w:t>
      </w:r>
      <w:r w:rsidR="0013211F">
        <w:rPr>
          <w:rFonts w:ascii="Times New Roman" w:hAnsi="Times New Roman" w:cs="Times New Roman"/>
          <w:b/>
          <w:sz w:val="22"/>
        </w:rPr>
        <w:t>2</w:t>
      </w:r>
      <w:r w:rsidRPr="001A58E4">
        <w:rPr>
          <w:rFonts w:ascii="Times New Roman" w:hAnsi="Times New Roman" w:cs="Times New Roman"/>
          <w:b/>
          <w:sz w:val="22"/>
        </w:rPr>
        <w:t>)</w:t>
      </w:r>
    </w:p>
    <w:p w14:paraId="449F405F" w14:textId="77777777" w:rsidR="00193144" w:rsidRPr="001A58E4" w:rsidRDefault="00193144" w:rsidP="00EA1BC1">
      <w:pPr>
        <w:spacing w:after="11" w:line="248" w:lineRule="auto"/>
        <w:ind w:left="19" w:right="0"/>
        <w:rPr>
          <w:rFonts w:ascii="Times New Roman" w:hAnsi="Times New Roman" w:cs="Times New Roman"/>
          <w:bCs/>
          <w:sz w:val="22"/>
        </w:rPr>
      </w:pPr>
    </w:p>
    <w:p w14:paraId="69D03EF0" w14:textId="638BAB43" w:rsidR="0066641E" w:rsidRPr="001A58E4" w:rsidRDefault="002D579F">
      <w:pPr>
        <w:numPr>
          <w:ilvl w:val="0"/>
          <w:numId w:val="194"/>
        </w:numPr>
        <w:ind w:right="54" w:hanging="340"/>
        <w:rPr>
          <w:rFonts w:ascii="Times New Roman" w:hAnsi="Times New Roman" w:cs="Times New Roman"/>
          <w:sz w:val="22"/>
        </w:rPr>
      </w:pPr>
      <w:r w:rsidRPr="001A58E4">
        <w:rPr>
          <w:rFonts w:ascii="Times New Roman" w:hAnsi="Times New Roman" w:cs="Times New Roman"/>
          <w:sz w:val="22"/>
        </w:rPr>
        <w:t>STH</w:t>
      </w:r>
      <w:r w:rsidR="005D3E43">
        <w:rPr>
          <w:rFonts w:ascii="Times New Roman" w:hAnsi="Times New Roman" w:cs="Times New Roman"/>
          <w:sz w:val="22"/>
        </w:rPr>
        <w:t xml:space="preserve"> – </w:t>
      </w:r>
      <w:r w:rsidRPr="001A58E4">
        <w:rPr>
          <w:rFonts w:ascii="Times New Roman" w:hAnsi="Times New Roman" w:cs="Times New Roman"/>
          <w:i/>
          <w:iCs/>
          <w:sz w:val="22"/>
        </w:rPr>
        <w:t>somatotropni hormon</w:t>
      </w:r>
      <w:r w:rsidRPr="001A58E4">
        <w:rPr>
          <w:rFonts w:ascii="Times New Roman" w:hAnsi="Times New Roman" w:cs="Times New Roman"/>
          <w:sz w:val="22"/>
        </w:rPr>
        <w:t xml:space="preserve"> ili hormon rasta djeluje na čitav organizam jer bjelančevine u svim stanicama imaju receptore za njega. Stimulira rast organizma tako da potiče diobu stanica pojačavajući sintezu vlastitih bjelančevina u stanici. Smanjuje opseg iskorištenja glukoze u tkivima, sprečava ulazak glukoze u stanice, direktni je antagonist inzulina.</w:t>
      </w:r>
    </w:p>
    <w:p w14:paraId="164B0023" w14:textId="750B7FAD" w:rsidR="006105EA" w:rsidRPr="001A58E4" w:rsidRDefault="002D579F" w:rsidP="0066641E">
      <w:pPr>
        <w:ind w:left="340" w:right="54" w:firstLine="0"/>
        <w:rPr>
          <w:rFonts w:ascii="Times New Roman" w:hAnsi="Times New Roman" w:cs="Times New Roman"/>
          <w:sz w:val="22"/>
        </w:rPr>
      </w:pPr>
      <w:r w:rsidRPr="001A58E4">
        <w:rPr>
          <w:rFonts w:ascii="Times New Roman" w:hAnsi="Times New Roman" w:cs="Times New Roman"/>
          <w:sz w:val="22"/>
        </w:rPr>
        <w:t>STH pojačava oslobađanje masti iz masnih skladišta.</w:t>
      </w:r>
    </w:p>
    <w:p w14:paraId="5651097E" w14:textId="37469DCB" w:rsidR="006105EA" w:rsidRPr="001A58E4" w:rsidRDefault="002D579F">
      <w:pPr>
        <w:numPr>
          <w:ilvl w:val="0"/>
          <w:numId w:val="194"/>
        </w:numPr>
        <w:ind w:right="54" w:hanging="340"/>
        <w:rPr>
          <w:rFonts w:ascii="Times New Roman" w:hAnsi="Times New Roman" w:cs="Times New Roman"/>
          <w:sz w:val="22"/>
        </w:rPr>
      </w:pPr>
      <w:r w:rsidRPr="001A58E4">
        <w:rPr>
          <w:rFonts w:ascii="Times New Roman" w:hAnsi="Times New Roman" w:cs="Times New Roman"/>
          <w:sz w:val="22"/>
        </w:rPr>
        <w:t>ACTH</w:t>
      </w:r>
      <w:r w:rsidR="005D3E43">
        <w:rPr>
          <w:rFonts w:ascii="Times New Roman" w:hAnsi="Times New Roman" w:cs="Times New Roman"/>
          <w:sz w:val="22"/>
        </w:rPr>
        <w:t xml:space="preserve"> – </w:t>
      </w:r>
      <w:r w:rsidRPr="001A58E4">
        <w:rPr>
          <w:rFonts w:ascii="Times New Roman" w:hAnsi="Times New Roman" w:cs="Times New Roman"/>
          <w:i/>
          <w:iCs/>
          <w:sz w:val="22"/>
        </w:rPr>
        <w:t>adrenokortikotropni hormon</w:t>
      </w:r>
      <w:r w:rsidR="00045EA9">
        <w:rPr>
          <w:rFonts w:ascii="Times New Roman" w:hAnsi="Times New Roman" w:cs="Times New Roman"/>
          <w:i/>
          <w:iCs/>
          <w:sz w:val="22"/>
        </w:rPr>
        <w:t xml:space="preserve"> </w:t>
      </w:r>
      <w:r w:rsidR="00045EA9">
        <w:rPr>
          <w:rFonts w:ascii="Times New Roman" w:hAnsi="Times New Roman" w:cs="Times New Roman"/>
          <w:sz w:val="22"/>
        </w:rPr>
        <w:t xml:space="preserve">– </w:t>
      </w:r>
      <w:r w:rsidRPr="001A58E4">
        <w:rPr>
          <w:rFonts w:ascii="Times New Roman" w:hAnsi="Times New Roman" w:cs="Times New Roman"/>
          <w:sz w:val="22"/>
        </w:rPr>
        <w:t>stimulira lučenje hormona kore nuzbubrežne žlijezde. ACTH indirektno ima lipolitičko djelovanje, potiče razgradnju spremišne masti uslijed čega se povećava koncentracija slobodnih masnih kiselina u krvi. U jetri potiče beta oksidaciju.</w:t>
      </w:r>
    </w:p>
    <w:p w14:paraId="7DE60B40" w14:textId="2B2039C2" w:rsidR="006105EA" w:rsidRPr="001A58E4" w:rsidRDefault="002D579F">
      <w:pPr>
        <w:numPr>
          <w:ilvl w:val="0"/>
          <w:numId w:val="194"/>
        </w:numPr>
        <w:ind w:right="54" w:hanging="340"/>
        <w:rPr>
          <w:rFonts w:ascii="Times New Roman" w:hAnsi="Times New Roman" w:cs="Times New Roman"/>
          <w:sz w:val="22"/>
        </w:rPr>
      </w:pPr>
      <w:r w:rsidRPr="001A58E4">
        <w:rPr>
          <w:rFonts w:ascii="Times New Roman" w:hAnsi="Times New Roman" w:cs="Times New Roman"/>
          <w:sz w:val="22"/>
        </w:rPr>
        <w:t>TSH</w:t>
      </w:r>
      <w:r w:rsidR="00045EA9">
        <w:rPr>
          <w:rFonts w:ascii="Times New Roman" w:hAnsi="Times New Roman" w:cs="Times New Roman"/>
          <w:sz w:val="22"/>
        </w:rPr>
        <w:t xml:space="preserve"> – </w:t>
      </w:r>
      <w:r w:rsidRPr="001A58E4">
        <w:rPr>
          <w:rFonts w:ascii="Times New Roman" w:hAnsi="Times New Roman" w:cs="Times New Roman"/>
          <w:i/>
          <w:iCs/>
          <w:sz w:val="22"/>
        </w:rPr>
        <w:t>tireotropni hormon</w:t>
      </w:r>
      <w:r w:rsidRPr="001A58E4">
        <w:rPr>
          <w:rFonts w:ascii="Times New Roman" w:hAnsi="Times New Roman" w:cs="Times New Roman"/>
          <w:sz w:val="22"/>
        </w:rPr>
        <w:t xml:space="preserve"> stimulira lučenje hormona štitne žlijezde tako da povećava broj stanica štitne žlijezde. Povećava vezanje joda u njoj za potrebe sinteze hormona štitne žlijezde.</w:t>
      </w:r>
    </w:p>
    <w:p w14:paraId="19EF0C8B" w14:textId="5DD1E836" w:rsidR="00981A2D" w:rsidRPr="001A58E4" w:rsidRDefault="002D579F">
      <w:pPr>
        <w:numPr>
          <w:ilvl w:val="0"/>
          <w:numId w:val="194"/>
        </w:numPr>
        <w:ind w:right="54" w:hanging="340"/>
        <w:rPr>
          <w:rFonts w:ascii="Times New Roman" w:hAnsi="Times New Roman" w:cs="Times New Roman"/>
          <w:sz w:val="22"/>
        </w:rPr>
      </w:pPr>
      <w:r w:rsidRPr="001A58E4">
        <w:rPr>
          <w:rFonts w:ascii="Times New Roman" w:hAnsi="Times New Roman" w:cs="Times New Roman"/>
          <w:i/>
          <w:iCs/>
          <w:sz w:val="22"/>
        </w:rPr>
        <w:t>Gonadotropin I (FSH</w:t>
      </w:r>
      <w:r w:rsidR="00045EA9">
        <w:rPr>
          <w:rFonts w:ascii="Times New Roman" w:hAnsi="Times New Roman" w:cs="Times New Roman"/>
          <w:i/>
          <w:iCs/>
          <w:sz w:val="22"/>
        </w:rPr>
        <w:t xml:space="preserve"> </w:t>
      </w:r>
      <w:r w:rsidR="00045EA9">
        <w:rPr>
          <w:rFonts w:ascii="Times New Roman" w:hAnsi="Times New Roman" w:cs="Times New Roman"/>
          <w:sz w:val="22"/>
        </w:rPr>
        <w:t xml:space="preserve">– </w:t>
      </w:r>
      <w:r w:rsidRPr="001A58E4">
        <w:rPr>
          <w:rFonts w:ascii="Times New Roman" w:hAnsi="Times New Roman" w:cs="Times New Roman"/>
          <w:i/>
          <w:iCs/>
          <w:sz w:val="22"/>
        </w:rPr>
        <w:t>folikulo stimulirajući hormon</w:t>
      </w:r>
      <w:r w:rsidRPr="001A58E4">
        <w:rPr>
          <w:rFonts w:ascii="Times New Roman" w:hAnsi="Times New Roman" w:cs="Times New Roman"/>
          <w:sz w:val="22"/>
        </w:rPr>
        <w:t>) djeluje na jajnik uzrokujući sazrijevanja jajne stanice i izlučivanje ženskih spolnih hormona</w:t>
      </w:r>
      <w:r w:rsidR="00045EA9">
        <w:rPr>
          <w:rFonts w:ascii="Times New Roman" w:hAnsi="Times New Roman" w:cs="Times New Roman"/>
          <w:sz w:val="22"/>
        </w:rPr>
        <w:t xml:space="preserve"> – </w:t>
      </w:r>
      <w:r w:rsidRPr="001A58E4">
        <w:rPr>
          <w:rFonts w:ascii="Times New Roman" w:hAnsi="Times New Roman" w:cs="Times New Roman"/>
          <w:sz w:val="22"/>
        </w:rPr>
        <w:t>estrogena.</w:t>
      </w:r>
    </w:p>
    <w:p w14:paraId="7D4A8657" w14:textId="02C0F80F" w:rsidR="006105EA" w:rsidRPr="001A58E4" w:rsidRDefault="002D579F" w:rsidP="00981A2D">
      <w:pPr>
        <w:ind w:left="340" w:right="54" w:firstLine="0"/>
        <w:rPr>
          <w:rFonts w:ascii="Times New Roman" w:hAnsi="Times New Roman" w:cs="Times New Roman"/>
          <w:sz w:val="22"/>
        </w:rPr>
      </w:pPr>
      <w:r w:rsidRPr="001A58E4">
        <w:rPr>
          <w:rFonts w:ascii="Times New Roman" w:hAnsi="Times New Roman" w:cs="Times New Roman"/>
          <w:sz w:val="22"/>
        </w:rPr>
        <w:t>U mužjaka potiče stvaranje spermija u testisima.</w:t>
      </w:r>
    </w:p>
    <w:p w14:paraId="0F57BE5A" w14:textId="49A51782" w:rsidR="00D47D19" w:rsidRPr="001A58E4" w:rsidRDefault="002D579F">
      <w:pPr>
        <w:numPr>
          <w:ilvl w:val="0"/>
          <w:numId w:val="194"/>
        </w:numPr>
        <w:ind w:right="54" w:hanging="340"/>
        <w:rPr>
          <w:rFonts w:ascii="Times New Roman" w:hAnsi="Times New Roman" w:cs="Times New Roman"/>
          <w:sz w:val="22"/>
        </w:rPr>
      </w:pPr>
      <w:r w:rsidRPr="001A58E4">
        <w:rPr>
          <w:rFonts w:ascii="Times New Roman" w:hAnsi="Times New Roman" w:cs="Times New Roman"/>
          <w:i/>
          <w:iCs/>
          <w:sz w:val="22"/>
        </w:rPr>
        <w:t>Gonadotropin II (LH ili ICSH</w:t>
      </w:r>
      <w:r w:rsidR="00045EA9">
        <w:rPr>
          <w:rFonts w:ascii="Times New Roman" w:hAnsi="Times New Roman" w:cs="Times New Roman"/>
          <w:i/>
          <w:iCs/>
          <w:sz w:val="22"/>
        </w:rPr>
        <w:t xml:space="preserve"> – </w:t>
      </w:r>
      <w:r w:rsidRPr="001A58E4">
        <w:rPr>
          <w:rFonts w:ascii="Times New Roman" w:hAnsi="Times New Roman" w:cs="Times New Roman"/>
          <w:i/>
          <w:iCs/>
          <w:sz w:val="22"/>
        </w:rPr>
        <w:t>luteinizirajući hormon ili intersticijski stimulirajući hormon)</w:t>
      </w:r>
      <w:r w:rsidRPr="001A58E4">
        <w:rPr>
          <w:rFonts w:ascii="Times New Roman" w:hAnsi="Times New Roman" w:cs="Times New Roman"/>
          <w:sz w:val="22"/>
        </w:rPr>
        <w:t xml:space="preserve"> u ženki djeluje na rast žutog tijela i na produkciju hormona žutog tijela</w:t>
      </w:r>
      <w:r w:rsidR="00045EA9">
        <w:rPr>
          <w:rFonts w:ascii="Times New Roman" w:hAnsi="Times New Roman" w:cs="Times New Roman"/>
          <w:sz w:val="22"/>
        </w:rPr>
        <w:t xml:space="preserve"> – </w:t>
      </w:r>
      <w:r w:rsidRPr="001A58E4">
        <w:rPr>
          <w:rFonts w:ascii="Times New Roman" w:hAnsi="Times New Roman" w:cs="Times New Roman"/>
          <w:sz w:val="22"/>
        </w:rPr>
        <w:t>progesterona.</w:t>
      </w:r>
    </w:p>
    <w:p w14:paraId="2F10AD9E" w14:textId="342E44DC" w:rsidR="006105EA" w:rsidRPr="001A58E4" w:rsidRDefault="002D579F" w:rsidP="00D47D19">
      <w:pPr>
        <w:ind w:left="340" w:right="54" w:firstLine="0"/>
        <w:rPr>
          <w:rFonts w:ascii="Times New Roman" w:hAnsi="Times New Roman" w:cs="Times New Roman"/>
          <w:sz w:val="22"/>
        </w:rPr>
      </w:pPr>
      <w:r w:rsidRPr="001A58E4">
        <w:rPr>
          <w:rFonts w:ascii="Times New Roman" w:hAnsi="Times New Roman" w:cs="Times New Roman"/>
          <w:sz w:val="22"/>
        </w:rPr>
        <w:t>U mužjaka djeluje na testis i stimulira produkciju njegovog hormona, testosterona.</w:t>
      </w:r>
    </w:p>
    <w:p w14:paraId="2DE16389" w14:textId="5D83BCBA" w:rsidR="006105EA" w:rsidRPr="001A58E4" w:rsidRDefault="002D579F">
      <w:pPr>
        <w:numPr>
          <w:ilvl w:val="0"/>
          <w:numId w:val="194"/>
        </w:numPr>
        <w:spacing w:after="269"/>
        <w:ind w:right="54" w:hanging="340"/>
        <w:rPr>
          <w:rFonts w:ascii="Times New Roman" w:hAnsi="Times New Roman" w:cs="Times New Roman"/>
          <w:sz w:val="22"/>
        </w:rPr>
      </w:pPr>
      <w:r w:rsidRPr="001A58E4">
        <w:rPr>
          <w:rFonts w:ascii="Times New Roman" w:hAnsi="Times New Roman" w:cs="Times New Roman"/>
          <w:i/>
          <w:iCs/>
          <w:sz w:val="22"/>
        </w:rPr>
        <w:t>LTH</w:t>
      </w:r>
      <w:r w:rsidR="00045EA9">
        <w:rPr>
          <w:rFonts w:ascii="Times New Roman" w:hAnsi="Times New Roman" w:cs="Times New Roman"/>
          <w:i/>
          <w:iCs/>
          <w:sz w:val="22"/>
        </w:rPr>
        <w:t xml:space="preserve"> – </w:t>
      </w:r>
      <w:r w:rsidRPr="001A58E4">
        <w:rPr>
          <w:rFonts w:ascii="Times New Roman" w:hAnsi="Times New Roman" w:cs="Times New Roman"/>
          <w:i/>
          <w:iCs/>
          <w:sz w:val="22"/>
        </w:rPr>
        <w:t>luteotropni hormon ili prolaktin</w:t>
      </w:r>
      <w:r w:rsidRPr="001A58E4">
        <w:rPr>
          <w:rFonts w:ascii="Times New Roman" w:hAnsi="Times New Roman" w:cs="Times New Roman"/>
          <w:sz w:val="22"/>
        </w:rPr>
        <w:t xml:space="preserve"> potiče razvoj mliječne žlijezde i izlučivanje mlijeka u ženki, a u mužjaka stimulira dodatne spolne žlijezde na proizvodnju sjemene plazme.</w:t>
      </w:r>
    </w:p>
    <w:p w14:paraId="5595841E" w14:textId="34E95406" w:rsidR="0015329C" w:rsidRPr="001A58E4" w:rsidRDefault="00045EA9" w:rsidP="006E6C08">
      <w:pPr>
        <w:spacing w:before="40" w:after="0" w:line="252" w:lineRule="auto"/>
        <w:ind w:left="113" w:right="62" w:firstLine="0"/>
        <w:outlineLvl w:val="1"/>
        <w:rPr>
          <w:rFonts w:ascii="Times New Roman" w:hAnsi="Times New Roman" w:cs="Times New Roman"/>
          <w:sz w:val="22"/>
        </w:rPr>
      </w:pPr>
      <w:bookmarkStart w:id="293" w:name="_Toc150764373"/>
      <w:r>
        <w:rPr>
          <w:rFonts w:ascii="Times New Roman" w:hAnsi="Times New Roman" w:cs="Times New Roman"/>
          <w:b/>
          <w:sz w:val="22"/>
        </w:rPr>
        <w:t xml:space="preserve">25.2. </w:t>
      </w:r>
      <w:r w:rsidR="002D579F" w:rsidRPr="001A58E4">
        <w:rPr>
          <w:rFonts w:ascii="Times New Roman" w:hAnsi="Times New Roman" w:cs="Times New Roman"/>
          <w:b/>
          <w:sz w:val="22"/>
        </w:rPr>
        <w:t>Hormon srednjeg režnja hipofize</w:t>
      </w:r>
      <w:r w:rsidR="00F50488">
        <w:rPr>
          <w:rFonts w:ascii="Times New Roman" w:hAnsi="Times New Roman" w:cs="Times New Roman"/>
          <w:b/>
          <w:sz w:val="22"/>
        </w:rPr>
        <w:fldChar w:fldCharType="begin"/>
      </w:r>
      <w:r w:rsidR="00F50488">
        <w:instrText xml:space="preserve"> XE "</w:instrText>
      </w:r>
      <w:r w:rsidR="00F50488" w:rsidRPr="003115CA">
        <w:rPr>
          <w:rFonts w:ascii="Times New Roman" w:hAnsi="Times New Roman" w:cs="Times New Roman"/>
          <w:b/>
          <w:sz w:val="22"/>
        </w:rPr>
        <w:instrText>Hormon srednjeg režnja hipofize</w:instrText>
      </w:r>
      <w:r w:rsidR="00F50488">
        <w:instrText xml:space="preserve">" </w:instrText>
      </w:r>
      <w:r w:rsidR="00F50488">
        <w:rPr>
          <w:rFonts w:ascii="Times New Roman" w:hAnsi="Times New Roman" w:cs="Times New Roman"/>
          <w:b/>
          <w:sz w:val="22"/>
        </w:rPr>
        <w:fldChar w:fldCharType="end"/>
      </w:r>
      <w:r w:rsidR="002D579F" w:rsidRPr="001A58E4">
        <w:rPr>
          <w:rFonts w:ascii="Times New Roman" w:hAnsi="Times New Roman" w:cs="Times New Roman"/>
          <w:b/>
          <w:sz w:val="22"/>
        </w:rPr>
        <w:t xml:space="preserve"> </w:t>
      </w:r>
      <w:r w:rsidR="002D579F" w:rsidRPr="00BF2B5B">
        <w:rPr>
          <w:rFonts w:ascii="Times New Roman" w:hAnsi="Times New Roman" w:cs="Times New Roman"/>
          <w:b/>
          <w:bCs/>
          <w:sz w:val="22"/>
        </w:rPr>
        <w:t>MSH</w:t>
      </w:r>
      <w:bookmarkEnd w:id="293"/>
    </w:p>
    <w:p w14:paraId="48B0C376" w14:textId="77777777" w:rsidR="0015329C" w:rsidRPr="001A58E4" w:rsidRDefault="0015329C" w:rsidP="0015329C">
      <w:pPr>
        <w:spacing w:after="0" w:line="252" w:lineRule="auto"/>
        <w:ind w:left="0" w:right="28" w:firstLine="0"/>
        <w:rPr>
          <w:rFonts w:ascii="Times New Roman" w:hAnsi="Times New Roman" w:cs="Times New Roman"/>
          <w:sz w:val="22"/>
        </w:rPr>
      </w:pPr>
    </w:p>
    <w:p w14:paraId="3AB45024" w14:textId="008B4DE7" w:rsidR="006105EA" w:rsidRPr="001A58E4" w:rsidRDefault="0015329C" w:rsidP="0015329C">
      <w:pPr>
        <w:spacing w:after="267" w:line="252" w:lineRule="auto"/>
        <w:ind w:left="0" w:right="28" w:firstLine="0"/>
        <w:rPr>
          <w:rFonts w:ascii="Times New Roman" w:hAnsi="Times New Roman" w:cs="Times New Roman"/>
          <w:sz w:val="22"/>
        </w:rPr>
      </w:pPr>
      <w:r w:rsidRPr="001A58E4">
        <w:rPr>
          <w:rFonts w:ascii="Times New Roman" w:hAnsi="Times New Roman" w:cs="Times New Roman"/>
          <w:i/>
          <w:iCs/>
          <w:sz w:val="22"/>
        </w:rPr>
        <w:t>M</w:t>
      </w:r>
      <w:r w:rsidR="002D579F" w:rsidRPr="001A58E4">
        <w:rPr>
          <w:rFonts w:ascii="Times New Roman" w:hAnsi="Times New Roman" w:cs="Times New Roman"/>
          <w:i/>
          <w:iCs/>
          <w:sz w:val="22"/>
        </w:rPr>
        <w:t>elanotropno stimulirajući hormon ili intermedin</w:t>
      </w:r>
      <w:r w:rsidR="002D579F" w:rsidRPr="001A58E4">
        <w:rPr>
          <w:rFonts w:ascii="Times New Roman" w:hAnsi="Times New Roman" w:cs="Times New Roman"/>
          <w:sz w:val="22"/>
        </w:rPr>
        <w:t xml:space="preserve"> ima ulogu pigmentacije kože, dlake i perja.</w:t>
      </w:r>
    </w:p>
    <w:p w14:paraId="0E288DB7" w14:textId="4A09291A" w:rsidR="006105EA" w:rsidRPr="001A58E4" w:rsidRDefault="00045EA9" w:rsidP="006E6C08">
      <w:pPr>
        <w:spacing w:before="40" w:after="0" w:line="252" w:lineRule="auto"/>
        <w:ind w:left="113" w:right="62" w:firstLine="0"/>
        <w:outlineLvl w:val="1"/>
        <w:rPr>
          <w:rFonts w:ascii="Times New Roman" w:hAnsi="Times New Roman" w:cs="Times New Roman"/>
          <w:sz w:val="22"/>
        </w:rPr>
      </w:pPr>
      <w:bookmarkStart w:id="294" w:name="_Toc150764374"/>
      <w:r>
        <w:rPr>
          <w:rFonts w:ascii="Times New Roman" w:hAnsi="Times New Roman" w:cs="Times New Roman"/>
          <w:b/>
          <w:sz w:val="22"/>
        </w:rPr>
        <w:t xml:space="preserve">25.3. </w:t>
      </w:r>
      <w:r w:rsidR="002D579F" w:rsidRPr="001A58E4">
        <w:rPr>
          <w:rFonts w:ascii="Times New Roman" w:hAnsi="Times New Roman" w:cs="Times New Roman"/>
          <w:b/>
          <w:sz w:val="22"/>
        </w:rPr>
        <w:t>Hormoni stražnjeg režnja hipofize</w:t>
      </w:r>
      <w:bookmarkEnd w:id="294"/>
    </w:p>
    <w:p w14:paraId="44D16FBC" w14:textId="4CE55ACD" w:rsidR="006105EA" w:rsidRPr="001A58E4" w:rsidRDefault="002D579F" w:rsidP="00EA1BC1">
      <w:pPr>
        <w:spacing w:after="11" w:line="248" w:lineRule="auto"/>
        <w:ind w:left="19" w:right="0"/>
        <w:rPr>
          <w:rFonts w:ascii="Times New Roman" w:hAnsi="Times New Roman" w:cs="Times New Roman"/>
          <w:bCs/>
          <w:sz w:val="22"/>
        </w:rPr>
      </w:pPr>
      <w:r w:rsidRPr="001A58E4">
        <w:rPr>
          <w:rFonts w:ascii="Times New Roman" w:hAnsi="Times New Roman" w:cs="Times New Roman"/>
          <w:b/>
          <w:sz w:val="22"/>
        </w:rPr>
        <w:t>(Sl. 1</w:t>
      </w:r>
      <w:r w:rsidR="00575BFE">
        <w:rPr>
          <w:rFonts w:ascii="Times New Roman" w:hAnsi="Times New Roman" w:cs="Times New Roman"/>
          <w:b/>
          <w:sz w:val="22"/>
        </w:rPr>
        <w:t>5</w:t>
      </w:r>
      <w:r w:rsidR="0013211F">
        <w:rPr>
          <w:rFonts w:ascii="Times New Roman" w:hAnsi="Times New Roman" w:cs="Times New Roman"/>
          <w:b/>
          <w:sz w:val="22"/>
        </w:rPr>
        <w:t>2</w:t>
      </w:r>
      <w:r w:rsidRPr="001A58E4">
        <w:rPr>
          <w:rFonts w:ascii="Times New Roman" w:hAnsi="Times New Roman" w:cs="Times New Roman"/>
          <w:b/>
          <w:sz w:val="22"/>
        </w:rPr>
        <w:t>)</w:t>
      </w:r>
    </w:p>
    <w:p w14:paraId="6B7B2D4C" w14:textId="77777777" w:rsidR="0015329C" w:rsidRPr="001A58E4" w:rsidRDefault="0015329C" w:rsidP="00EA1BC1">
      <w:pPr>
        <w:spacing w:after="11" w:line="248" w:lineRule="auto"/>
        <w:ind w:left="19" w:right="0"/>
        <w:rPr>
          <w:rFonts w:ascii="Times New Roman" w:hAnsi="Times New Roman" w:cs="Times New Roman"/>
          <w:bCs/>
          <w:sz w:val="22"/>
        </w:rPr>
      </w:pPr>
    </w:p>
    <w:p w14:paraId="31B8595D" w14:textId="7F151249" w:rsidR="006105EA" w:rsidRPr="001A58E4" w:rsidRDefault="002D579F">
      <w:pPr>
        <w:numPr>
          <w:ilvl w:val="0"/>
          <w:numId w:val="196"/>
        </w:numPr>
        <w:ind w:right="54" w:hanging="340"/>
        <w:rPr>
          <w:rFonts w:ascii="Times New Roman" w:hAnsi="Times New Roman" w:cs="Times New Roman"/>
          <w:sz w:val="22"/>
        </w:rPr>
      </w:pPr>
      <w:r w:rsidRPr="001A58E4">
        <w:rPr>
          <w:rFonts w:ascii="Times New Roman" w:hAnsi="Times New Roman" w:cs="Times New Roman"/>
          <w:sz w:val="22"/>
        </w:rPr>
        <w:t>ADH</w:t>
      </w:r>
      <w:r w:rsidR="00045EA9">
        <w:rPr>
          <w:rFonts w:ascii="Times New Roman" w:hAnsi="Times New Roman" w:cs="Times New Roman"/>
          <w:sz w:val="22"/>
        </w:rPr>
        <w:t xml:space="preserve"> – </w:t>
      </w:r>
      <w:r w:rsidRPr="001A58E4">
        <w:rPr>
          <w:rFonts w:ascii="Times New Roman" w:hAnsi="Times New Roman" w:cs="Times New Roman"/>
          <w:i/>
          <w:iCs/>
          <w:sz w:val="22"/>
        </w:rPr>
        <w:t>antidiuretski hormon ili vazopresin</w:t>
      </w:r>
      <w:r w:rsidR="00045EA9">
        <w:rPr>
          <w:rFonts w:ascii="Times New Roman" w:hAnsi="Times New Roman" w:cs="Times New Roman"/>
          <w:i/>
          <w:iCs/>
          <w:sz w:val="22"/>
        </w:rPr>
        <w:t xml:space="preserve"> </w:t>
      </w:r>
      <w:r w:rsidR="00045EA9">
        <w:rPr>
          <w:rFonts w:ascii="Times New Roman" w:hAnsi="Times New Roman" w:cs="Times New Roman"/>
          <w:sz w:val="22"/>
        </w:rPr>
        <w:t xml:space="preserve">– </w:t>
      </w:r>
      <w:r w:rsidRPr="001A58E4">
        <w:rPr>
          <w:rFonts w:ascii="Times New Roman" w:hAnsi="Times New Roman" w:cs="Times New Roman"/>
          <w:sz w:val="22"/>
        </w:rPr>
        <w:t xml:space="preserve">regulira izlučivanje vode iz organizma, uzrokuje reapsorpciju vode u bubrezima povećavajući količinu vode u tijelu, </w:t>
      </w:r>
      <w:r w:rsidR="00045EA9">
        <w:rPr>
          <w:rFonts w:ascii="Times New Roman" w:hAnsi="Times New Roman" w:cs="Times New Roman"/>
          <w:sz w:val="22"/>
        </w:rPr>
        <w:t>a</w:t>
      </w:r>
      <w:r w:rsidR="00045EA9" w:rsidRPr="001A58E4">
        <w:rPr>
          <w:rFonts w:ascii="Times New Roman" w:hAnsi="Times New Roman" w:cs="Times New Roman"/>
          <w:sz w:val="22"/>
        </w:rPr>
        <w:t xml:space="preserve"> </w:t>
      </w:r>
      <w:r w:rsidRPr="001A58E4">
        <w:rPr>
          <w:rFonts w:ascii="Times New Roman" w:hAnsi="Times New Roman" w:cs="Times New Roman"/>
          <w:sz w:val="22"/>
        </w:rPr>
        <w:t>u višim koncentracijama uzrokuje vazokonstrikciju krvnih žila u tijelu te povisuje krvni tlak.</w:t>
      </w:r>
    </w:p>
    <w:p w14:paraId="4D66778F" w14:textId="413C4064" w:rsidR="0015329C" w:rsidRPr="001A58E4" w:rsidRDefault="002D579F">
      <w:pPr>
        <w:numPr>
          <w:ilvl w:val="0"/>
          <w:numId w:val="196"/>
        </w:numPr>
        <w:ind w:right="54" w:hanging="340"/>
        <w:rPr>
          <w:rFonts w:ascii="Times New Roman" w:hAnsi="Times New Roman" w:cs="Times New Roman"/>
          <w:sz w:val="22"/>
        </w:rPr>
      </w:pPr>
      <w:r w:rsidRPr="001A58E4">
        <w:rPr>
          <w:rFonts w:ascii="Times New Roman" w:hAnsi="Times New Roman" w:cs="Times New Roman"/>
          <w:i/>
          <w:iCs/>
          <w:sz w:val="22"/>
        </w:rPr>
        <w:t>Oksitocin</w:t>
      </w:r>
      <w:r w:rsidR="00045EA9">
        <w:rPr>
          <w:rFonts w:ascii="Times New Roman" w:hAnsi="Times New Roman" w:cs="Times New Roman"/>
          <w:i/>
          <w:iCs/>
          <w:sz w:val="22"/>
        </w:rPr>
        <w:t xml:space="preserve"> </w:t>
      </w:r>
      <w:r w:rsidR="00045EA9">
        <w:rPr>
          <w:rFonts w:ascii="Times New Roman" w:hAnsi="Times New Roman" w:cs="Times New Roman"/>
          <w:sz w:val="22"/>
        </w:rPr>
        <w:t xml:space="preserve">– </w:t>
      </w:r>
      <w:r w:rsidRPr="001A58E4">
        <w:rPr>
          <w:rFonts w:ascii="Times New Roman" w:hAnsi="Times New Roman" w:cs="Times New Roman"/>
          <w:sz w:val="22"/>
        </w:rPr>
        <w:t>kod mužjaka izaziva kontrakciju glatke muskulature spolnih organa što potpomaže miješanje sperme i sjemene plazme unutar spolnih organa te transport spermija u ženske spolne organe za vrijeme koitusa.</w:t>
      </w:r>
    </w:p>
    <w:p w14:paraId="4E7B04B2" w14:textId="77777777" w:rsidR="0015329C" w:rsidRPr="001A58E4" w:rsidRDefault="002D579F" w:rsidP="0015329C">
      <w:pPr>
        <w:ind w:left="340" w:right="54" w:firstLine="0"/>
        <w:rPr>
          <w:rFonts w:ascii="Times New Roman" w:hAnsi="Times New Roman" w:cs="Times New Roman"/>
          <w:sz w:val="22"/>
        </w:rPr>
      </w:pPr>
      <w:r w:rsidRPr="001A58E4">
        <w:rPr>
          <w:rFonts w:ascii="Times New Roman" w:hAnsi="Times New Roman" w:cs="Times New Roman"/>
          <w:sz w:val="22"/>
        </w:rPr>
        <w:t>U ženki izaziva stezanje spolnih organa kod parenja, transport jajne stanice kroz jajovod do maternice. Na kraju graviditeta izaziva stezanje muskulature maternice, a o količini ovog hormona ovisi duljina poroda. Kod ženki u laktaciji djeluje na mioepitelne stanice vimena i otpuštanje mlijeka.</w:t>
      </w:r>
    </w:p>
    <w:p w14:paraId="08490501" w14:textId="3F7F06F5" w:rsidR="006105EA" w:rsidRPr="001A58E4" w:rsidRDefault="002D579F" w:rsidP="0015329C">
      <w:pPr>
        <w:ind w:left="340" w:right="54" w:firstLine="0"/>
        <w:rPr>
          <w:rFonts w:ascii="Times New Roman" w:hAnsi="Times New Roman" w:cs="Times New Roman"/>
          <w:sz w:val="22"/>
        </w:rPr>
      </w:pPr>
      <w:r w:rsidRPr="001A58E4">
        <w:rPr>
          <w:rFonts w:ascii="Times New Roman" w:hAnsi="Times New Roman" w:cs="Times New Roman"/>
          <w:sz w:val="22"/>
        </w:rPr>
        <w:t xml:space="preserve">Sisanje i mužnja stimulativno djeluju na vime u smislu podražaja koji se prenosi do hipofize mozga. Ona izluči </w:t>
      </w:r>
      <w:r w:rsidRPr="001A58E4">
        <w:rPr>
          <w:rFonts w:ascii="Times New Roman" w:hAnsi="Times New Roman" w:cs="Times New Roman"/>
          <w:i/>
          <w:iCs/>
          <w:sz w:val="22"/>
        </w:rPr>
        <w:t>oksitocin</w:t>
      </w:r>
      <w:r w:rsidRPr="001A58E4">
        <w:rPr>
          <w:rFonts w:ascii="Times New Roman" w:hAnsi="Times New Roman" w:cs="Times New Roman"/>
          <w:sz w:val="22"/>
        </w:rPr>
        <w:t xml:space="preserve"> u krv i ovaj krvlju dospijeva u mliječnu žlijezdu i stimulira otpuštanje mlijeka. Čitav taj krug se zatvara za 40</w:t>
      </w:r>
      <w:r w:rsidR="00045EA9">
        <w:rPr>
          <w:rFonts w:ascii="Times New Roman" w:hAnsi="Times New Roman" w:cs="Times New Roman"/>
          <w:sz w:val="22"/>
        </w:rPr>
        <w:t xml:space="preserve"> – </w:t>
      </w:r>
      <w:r w:rsidRPr="001A58E4">
        <w:rPr>
          <w:rFonts w:ascii="Times New Roman" w:hAnsi="Times New Roman" w:cs="Times New Roman"/>
          <w:sz w:val="22"/>
        </w:rPr>
        <w:t>60 sekundi. Mužnja predstavlja imitaciju sisanja.</w:t>
      </w:r>
    </w:p>
    <w:p w14:paraId="74519E06" w14:textId="77777777" w:rsidR="006105EA" w:rsidRPr="001A58E4" w:rsidRDefault="002D579F" w:rsidP="00EA1BC1">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 xml:space="preserve"> </w:t>
      </w:r>
      <w:r w:rsidRPr="001A58E4">
        <w:rPr>
          <w:rFonts w:ascii="Times New Roman" w:hAnsi="Times New Roman" w:cs="Times New Roman"/>
          <w:sz w:val="22"/>
        </w:rPr>
        <w:br w:type="page"/>
      </w:r>
    </w:p>
    <w:tbl>
      <w:tblPr>
        <w:tblStyle w:val="TableGrid"/>
        <w:tblpPr w:vertAnchor="text" w:horzAnchor="margin"/>
        <w:tblOverlap w:val="never"/>
        <w:tblW w:w="8378" w:type="dxa"/>
        <w:tblInd w:w="0" w:type="dxa"/>
        <w:tblCellMar>
          <w:left w:w="353" w:type="dxa"/>
          <w:right w:w="356" w:type="dxa"/>
        </w:tblCellMar>
        <w:tblLook w:val="04A0" w:firstRow="1" w:lastRow="0" w:firstColumn="1" w:lastColumn="0" w:noHBand="0" w:noVBand="1"/>
      </w:tblPr>
      <w:tblGrid>
        <w:gridCol w:w="8378"/>
      </w:tblGrid>
      <w:tr w:rsidR="006105EA" w:rsidRPr="001A58E4" w14:paraId="7574AF73" w14:textId="77777777">
        <w:trPr>
          <w:trHeight w:val="348"/>
        </w:trPr>
        <w:tc>
          <w:tcPr>
            <w:tcW w:w="67" w:type="dxa"/>
            <w:tcBorders>
              <w:top w:val="nil"/>
              <w:left w:val="nil"/>
              <w:bottom w:val="nil"/>
              <w:right w:val="nil"/>
            </w:tcBorders>
            <w:vAlign w:val="bottom"/>
          </w:tcPr>
          <w:p w14:paraId="7A2841E4" w14:textId="15F0ECF5" w:rsidR="001457BA" w:rsidRPr="001A58E4" w:rsidRDefault="002D579F" w:rsidP="001457BA">
            <w:pPr>
              <w:spacing w:after="240" w:line="259" w:lineRule="auto"/>
              <w:ind w:left="0" w:right="0" w:firstLine="0"/>
              <w:rPr>
                <w:rFonts w:ascii="Times New Roman" w:hAnsi="Times New Roman" w:cs="Times New Roman"/>
                <w:sz w:val="22"/>
              </w:rPr>
            </w:pPr>
            <w:r w:rsidRPr="001A58E4">
              <w:rPr>
                <w:rFonts w:ascii="Times New Roman" w:hAnsi="Times New Roman" w:cs="Times New Roman"/>
                <w:noProof/>
                <w:sz w:val="22"/>
              </w:rPr>
              <w:drawing>
                <wp:inline distT="0" distB="0" distL="0" distR="0" wp14:anchorId="6545430D" wp14:editId="2D2A49C7">
                  <wp:extent cx="4828032" cy="4312920"/>
                  <wp:effectExtent l="0" t="0" r="0" b="0"/>
                  <wp:docPr id="53238" name="Picture 53238"/>
                  <wp:cNvGraphicFramePr/>
                  <a:graphic xmlns:a="http://schemas.openxmlformats.org/drawingml/2006/main">
                    <a:graphicData uri="http://schemas.openxmlformats.org/drawingml/2006/picture">
                      <pic:pic xmlns:pic="http://schemas.openxmlformats.org/drawingml/2006/picture">
                        <pic:nvPicPr>
                          <pic:cNvPr id="53238" name="Picture 53238"/>
                          <pic:cNvPicPr/>
                        </pic:nvPicPr>
                        <pic:blipFill>
                          <a:blip r:embed="rId183"/>
                          <a:stretch>
                            <a:fillRect/>
                          </a:stretch>
                        </pic:blipFill>
                        <pic:spPr>
                          <a:xfrm flipV="1">
                            <a:off x="0" y="0"/>
                            <a:ext cx="4828032" cy="4312920"/>
                          </a:xfrm>
                          <a:prstGeom prst="rect">
                            <a:avLst/>
                          </a:prstGeom>
                        </pic:spPr>
                      </pic:pic>
                    </a:graphicData>
                  </a:graphic>
                </wp:inline>
              </w:drawing>
            </w:r>
            <w:r w:rsidRPr="001A58E4">
              <w:rPr>
                <w:rFonts w:ascii="Times New Roman" w:hAnsi="Times New Roman" w:cs="Times New Roman"/>
                <w:sz w:val="22"/>
              </w:rPr>
              <w:t xml:space="preserve"> </w:t>
            </w:r>
          </w:p>
        </w:tc>
      </w:tr>
    </w:tbl>
    <w:p w14:paraId="187BD713" w14:textId="4BFBD8C7" w:rsidR="006105EA" w:rsidRPr="001A58E4" w:rsidRDefault="002D579F" w:rsidP="001457BA">
      <w:pPr>
        <w:spacing w:after="240" w:line="247" w:lineRule="auto"/>
        <w:ind w:left="22" w:right="0" w:hanging="11"/>
        <w:rPr>
          <w:rFonts w:ascii="Times New Roman" w:hAnsi="Times New Roman" w:cs="Times New Roman"/>
          <w:bCs/>
          <w:sz w:val="22"/>
        </w:rPr>
      </w:pPr>
      <w:r w:rsidRPr="001A58E4">
        <w:rPr>
          <w:rFonts w:ascii="Times New Roman" w:hAnsi="Times New Roman" w:cs="Times New Roman"/>
          <w:b/>
          <w:sz w:val="22"/>
        </w:rPr>
        <w:t>Slika 1</w:t>
      </w:r>
      <w:r w:rsidR="007C28A8">
        <w:rPr>
          <w:rFonts w:ascii="Times New Roman" w:hAnsi="Times New Roman" w:cs="Times New Roman"/>
          <w:b/>
          <w:sz w:val="22"/>
        </w:rPr>
        <w:t>5</w:t>
      </w:r>
      <w:r w:rsidR="0013211F">
        <w:rPr>
          <w:rFonts w:ascii="Times New Roman" w:hAnsi="Times New Roman" w:cs="Times New Roman"/>
          <w:b/>
          <w:sz w:val="22"/>
        </w:rPr>
        <w:t>2</w:t>
      </w:r>
      <w:r w:rsidRPr="001A58E4">
        <w:rPr>
          <w:rFonts w:ascii="Times New Roman" w:hAnsi="Times New Roman" w:cs="Times New Roman"/>
          <w:b/>
          <w:sz w:val="22"/>
        </w:rPr>
        <w:t>: Osovina hipotalamus</w:t>
      </w:r>
      <w:r w:rsidR="00DD6A73" w:rsidRPr="001A58E4">
        <w:rPr>
          <w:rFonts w:ascii="Times New Roman" w:hAnsi="Times New Roman" w:cs="Times New Roman"/>
          <w:b/>
          <w:sz w:val="22"/>
        </w:rPr>
        <w:t>–</w:t>
      </w:r>
      <w:r w:rsidRPr="001A58E4">
        <w:rPr>
          <w:rFonts w:ascii="Times New Roman" w:hAnsi="Times New Roman" w:cs="Times New Roman"/>
          <w:b/>
          <w:sz w:val="22"/>
        </w:rPr>
        <w:t>hipofiza</w:t>
      </w:r>
    </w:p>
    <w:p w14:paraId="542ED013" w14:textId="77777777" w:rsidR="00DD6A73" w:rsidRPr="001A58E4" w:rsidRDefault="00DD6A73" w:rsidP="00DD6A73">
      <w:pPr>
        <w:spacing w:after="0" w:line="247" w:lineRule="auto"/>
        <w:ind w:left="22" w:right="0" w:hanging="11"/>
        <w:rPr>
          <w:rFonts w:ascii="Times New Roman" w:hAnsi="Times New Roman" w:cs="Times New Roman"/>
          <w:bCs/>
          <w:sz w:val="22"/>
        </w:rPr>
      </w:pPr>
    </w:p>
    <w:p w14:paraId="3865DF65" w14:textId="09B646EB" w:rsidR="00DD6A73" w:rsidRPr="001A58E4" w:rsidRDefault="00045EA9" w:rsidP="006E6C08">
      <w:pPr>
        <w:spacing w:before="40" w:after="0" w:line="252" w:lineRule="auto"/>
        <w:ind w:left="11" w:right="62" w:firstLine="0"/>
        <w:outlineLvl w:val="1"/>
        <w:rPr>
          <w:rFonts w:ascii="Times New Roman" w:hAnsi="Times New Roman" w:cs="Times New Roman"/>
          <w:sz w:val="22"/>
        </w:rPr>
      </w:pPr>
      <w:bookmarkStart w:id="295" w:name="_Toc150764375"/>
      <w:r>
        <w:rPr>
          <w:rFonts w:ascii="Times New Roman" w:hAnsi="Times New Roman" w:cs="Times New Roman"/>
          <w:b/>
          <w:sz w:val="22"/>
        </w:rPr>
        <w:t xml:space="preserve">25.4. </w:t>
      </w:r>
      <w:r w:rsidR="002D579F" w:rsidRPr="001A58E4">
        <w:rPr>
          <w:rFonts w:ascii="Times New Roman" w:hAnsi="Times New Roman" w:cs="Times New Roman"/>
          <w:b/>
          <w:sz w:val="22"/>
        </w:rPr>
        <w:t>Hormon epifize</w:t>
      </w:r>
      <w:bookmarkEnd w:id="295"/>
      <w:r w:rsidR="00F50488">
        <w:rPr>
          <w:rFonts w:ascii="Times New Roman" w:hAnsi="Times New Roman" w:cs="Times New Roman"/>
          <w:b/>
          <w:sz w:val="22"/>
        </w:rPr>
        <w:fldChar w:fldCharType="begin"/>
      </w:r>
      <w:r w:rsidR="00F50488">
        <w:instrText xml:space="preserve"> XE "</w:instrText>
      </w:r>
      <w:r w:rsidR="00F50488" w:rsidRPr="00B46072">
        <w:rPr>
          <w:rFonts w:ascii="Times New Roman" w:hAnsi="Times New Roman" w:cs="Times New Roman"/>
          <w:b/>
          <w:sz w:val="22"/>
        </w:rPr>
        <w:instrText>Hormon epifize</w:instrText>
      </w:r>
      <w:r w:rsidR="00F50488">
        <w:instrText xml:space="preserve">" </w:instrText>
      </w:r>
      <w:r w:rsidR="00F50488">
        <w:rPr>
          <w:rFonts w:ascii="Times New Roman" w:hAnsi="Times New Roman" w:cs="Times New Roman"/>
          <w:b/>
          <w:sz w:val="22"/>
        </w:rPr>
        <w:fldChar w:fldCharType="end"/>
      </w:r>
    </w:p>
    <w:p w14:paraId="188412E5" w14:textId="77777777" w:rsidR="00DD6A73" w:rsidRPr="001A58E4" w:rsidRDefault="00DD6A73" w:rsidP="00DD6A73">
      <w:pPr>
        <w:spacing w:after="0" w:line="252" w:lineRule="auto"/>
        <w:ind w:left="11" w:right="130" w:firstLine="0"/>
        <w:rPr>
          <w:rFonts w:ascii="Times New Roman" w:hAnsi="Times New Roman" w:cs="Times New Roman"/>
          <w:sz w:val="22"/>
        </w:rPr>
      </w:pPr>
    </w:p>
    <w:p w14:paraId="50D5EB02" w14:textId="5D05DDD2" w:rsidR="006105EA" w:rsidRPr="001A58E4" w:rsidRDefault="002D579F" w:rsidP="00DD6A73">
      <w:pPr>
        <w:spacing w:after="0" w:line="252" w:lineRule="auto"/>
        <w:ind w:left="11" w:right="130" w:firstLine="0"/>
        <w:rPr>
          <w:rFonts w:ascii="Times New Roman" w:hAnsi="Times New Roman" w:cs="Times New Roman"/>
          <w:sz w:val="22"/>
        </w:rPr>
      </w:pPr>
      <w:r w:rsidRPr="001A58E4">
        <w:rPr>
          <w:rFonts w:ascii="Times New Roman" w:hAnsi="Times New Roman" w:cs="Times New Roman"/>
          <w:i/>
          <w:iCs/>
          <w:sz w:val="22"/>
        </w:rPr>
        <w:t>Melatonin</w:t>
      </w:r>
      <w:r w:rsidRPr="001A58E4">
        <w:rPr>
          <w:rFonts w:ascii="Times New Roman" w:hAnsi="Times New Roman" w:cs="Times New Roman"/>
          <w:sz w:val="22"/>
        </w:rPr>
        <w:t xml:space="preserve"> je hormon koji se luči ovisno o ritmu osvjetljenja. Počinje se u tami dužoj od 13 sati lučiti te putem krvotoka dospijeva u prednji režanj hipofize. Djeluje antigonadotropno na lučenje gonadotropina što uzrokuje izostajanje spolnog ciklusa (npr. potpuni prekid bucanja u krmača držanih u stajama slabog osvjetljenja).</w:t>
      </w:r>
    </w:p>
    <w:p w14:paraId="451B9B0E" w14:textId="77777777" w:rsidR="00DD6A73" w:rsidRPr="001A58E4" w:rsidRDefault="00DD6A73" w:rsidP="00DD6A73">
      <w:pPr>
        <w:spacing w:after="0" w:line="252" w:lineRule="auto"/>
        <w:ind w:left="11" w:right="130" w:firstLine="0"/>
        <w:rPr>
          <w:rFonts w:ascii="Times New Roman" w:hAnsi="Times New Roman" w:cs="Times New Roman"/>
          <w:sz w:val="22"/>
        </w:rPr>
      </w:pPr>
    </w:p>
    <w:p w14:paraId="69CFA940" w14:textId="58205EC1" w:rsidR="00DD6A73" w:rsidRPr="001A58E4" w:rsidRDefault="00045EA9" w:rsidP="006E6C08">
      <w:pPr>
        <w:spacing w:before="40" w:after="0" w:line="252" w:lineRule="auto"/>
        <w:ind w:left="11" w:right="62" w:firstLine="0"/>
        <w:outlineLvl w:val="1"/>
        <w:rPr>
          <w:rFonts w:ascii="Times New Roman" w:hAnsi="Times New Roman" w:cs="Times New Roman"/>
          <w:sz w:val="22"/>
        </w:rPr>
      </w:pPr>
      <w:bookmarkStart w:id="296" w:name="_Toc150764376"/>
      <w:r>
        <w:rPr>
          <w:rFonts w:ascii="Times New Roman" w:hAnsi="Times New Roman" w:cs="Times New Roman"/>
          <w:b/>
          <w:sz w:val="22"/>
        </w:rPr>
        <w:t xml:space="preserve">25.5. </w:t>
      </w:r>
      <w:r w:rsidR="002D579F" w:rsidRPr="001A58E4">
        <w:rPr>
          <w:rFonts w:ascii="Times New Roman" w:hAnsi="Times New Roman" w:cs="Times New Roman"/>
          <w:b/>
          <w:sz w:val="22"/>
        </w:rPr>
        <w:t>Hormoni štitaste žlijezde</w:t>
      </w:r>
      <w:bookmarkEnd w:id="296"/>
      <w:r w:rsidR="00F50488">
        <w:rPr>
          <w:rFonts w:ascii="Times New Roman" w:hAnsi="Times New Roman" w:cs="Times New Roman"/>
          <w:b/>
          <w:sz w:val="22"/>
        </w:rPr>
        <w:fldChar w:fldCharType="begin"/>
      </w:r>
      <w:r w:rsidR="00F50488">
        <w:instrText xml:space="preserve"> XE "</w:instrText>
      </w:r>
      <w:r w:rsidR="00F50488" w:rsidRPr="00C143B6">
        <w:rPr>
          <w:rFonts w:ascii="Times New Roman" w:hAnsi="Times New Roman" w:cs="Times New Roman"/>
          <w:b/>
          <w:sz w:val="22"/>
        </w:rPr>
        <w:instrText>Hormoni štitaste žlijezde</w:instrText>
      </w:r>
      <w:r w:rsidR="00F50488">
        <w:instrText xml:space="preserve">" </w:instrText>
      </w:r>
      <w:r w:rsidR="00F50488">
        <w:rPr>
          <w:rFonts w:ascii="Times New Roman" w:hAnsi="Times New Roman" w:cs="Times New Roman"/>
          <w:b/>
          <w:sz w:val="22"/>
        </w:rPr>
        <w:fldChar w:fldCharType="end"/>
      </w:r>
    </w:p>
    <w:p w14:paraId="42E1F59D" w14:textId="77777777" w:rsidR="00DD6A73" w:rsidRPr="001A58E4" w:rsidRDefault="00DD6A73" w:rsidP="00DD6A73">
      <w:pPr>
        <w:spacing w:line="252" w:lineRule="auto"/>
        <w:ind w:left="11" w:right="130" w:firstLine="0"/>
        <w:rPr>
          <w:rFonts w:ascii="Times New Roman" w:hAnsi="Times New Roman" w:cs="Times New Roman"/>
          <w:b/>
          <w:sz w:val="22"/>
        </w:rPr>
      </w:pPr>
    </w:p>
    <w:p w14:paraId="39A59E4B" w14:textId="1FF8FDE3" w:rsidR="006105EA" w:rsidRPr="001A58E4" w:rsidRDefault="002D579F" w:rsidP="00DD6A73">
      <w:pPr>
        <w:spacing w:line="252" w:lineRule="auto"/>
        <w:ind w:left="11" w:right="130" w:firstLine="0"/>
        <w:rPr>
          <w:rFonts w:ascii="Times New Roman" w:hAnsi="Times New Roman" w:cs="Times New Roman"/>
          <w:sz w:val="22"/>
        </w:rPr>
      </w:pPr>
      <w:r w:rsidRPr="001A58E4">
        <w:rPr>
          <w:rFonts w:ascii="Times New Roman" w:hAnsi="Times New Roman" w:cs="Times New Roman"/>
          <w:sz w:val="22"/>
        </w:rPr>
        <w:t>Životinje koje se rađaju odmah sposobne za život (vide, kreću se) imaju potpuno razvijenu štitastu žlijezdu. Kod sisavaca i ptica nesposobnih za normalan život odmah po porodu, odnosno valjenju, štitasta žlijezda se razvija u prvim tjednima života.</w:t>
      </w:r>
    </w:p>
    <w:p w14:paraId="2E30B95E" w14:textId="77777777" w:rsidR="004D604F" w:rsidRPr="001A58E4" w:rsidRDefault="004D604F" w:rsidP="00DD6A73">
      <w:pPr>
        <w:spacing w:line="252" w:lineRule="auto"/>
        <w:ind w:left="11" w:right="130" w:firstLine="0"/>
        <w:rPr>
          <w:rFonts w:ascii="Times New Roman" w:hAnsi="Times New Roman" w:cs="Times New Roman"/>
          <w:sz w:val="22"/>
        </w:rPr>
      </w:pPr>
    </w:p>
    <w:p w14:paraId="3085B470" w14:textId="703D6D67" w:rsidR="004D604F" w:rsidRPr="001A58E4" w:rsidRDefault="002D579F">
      <w:pPr>
        <w:numPr>
          <w:ilvl w:val="0"/>
          <w:numId w:val="198"/>
        </w:numPr>
        <w:ind w:right="54" w:hanging="340"/>
        <w:rPr>
          <w:rFonts w:ascii="Times New Roman" w:hAnsi="Times New Roman" w:cs="Times New Roman"/>
          <w:sz w:val="22"/>
        </w:rPr>
      </w:pPr>
      <w:r w:rsidRPr="001A58E4">
        <w:rPr>
          <w:rFonts w:ascii="Times New Roman" w:hAnsi="Times New Roman" w:cs="Times New Roman"/>
          <w:sz w:val="22"/>
        </w:rPr>
        <w:t>Tiroksin je jodirani hormon</w:t>
      </w:r>
      <w:r w:rsidR="004D604F" w:rsidRPr="001A58E4">
        <w:rPr>
          <w:rFonts w:ascii="Times New Roman" w:hAnsi="Times New Roman" w:cs="Times New Roman"/>
          <w:sz w:val="22"/>
        </w:rPr>
        <w:t xml:space="preserve"> (sadrži 4 molekule joda vezane na amino kiselinu tirozin)</w:t>
      </w:r>
      <w:r w:rsidRPr="001A58E4">
        <w:rPr>
          <w:rFonts w:ascii="Times New Roman" w:hAnsi="Times New Roman" w:cs="Times New Roman"/>
          <w:sz w:val="22"/>
        </w:rPr>
        <w:t xml:space="preserve">, a predstavlja drugi hormon koji djeluje na cijeli organizam. Sve stanice tijela posjeduju receptor za tiroksin. On djeluje na stanični metabolizam pojačavajući procese oksidacije. Najjače djelovanje ima na metabolizam ugljikohidrata povećavajući aktivnost </w:t>
      </w:r>
      <w:r w:rsidR="004D604F" w:rsidRPr="001A58E4">
        <w:rPr>
          <w:rFonts w:ascii="Times New Roman" w:hAnsi="Times New Roman" w:cs="Times New Roman"/>
          <w:sz w:val="22"/>
        </w:rPr>
        <w:t>enzima</w:t>
      </w:r>
      <w:r w:rsidRPr="001A58E4">
        <w:rPr>
          <w:rFonts w:ascii="Times New Roman" w:hAnsi="Times New Roman" w:cs="Times New Roman"/>
          <w:sz w:val="22"/>
        </w:rPr>
        <w:t xml:space="preserve"> koji sudjeluje u razgradnji ugljikohidrata, prvenstveno glukoze u svrhu oslobađanja energije.</w:t>
      </w:r>
    </w:p>
    <w:p w14:paraId="3696A33A" w14:textId="418D058A" w:rsidR="007F6E55" w:rsidRPr="001A58E4" w:rsidRDefault="002D579F" w:rsidP="007F6E55">
      <w:pPr>
        <w:ind w:left="340" w:right="54" w:firstLine="0"/>
        <w:rPr>
          <w:rFonts w:ascii="Times New Roman" w:hAnsi="Times New Roman" w:cs="Times New Roman"/>
          <w:sz w:val="22"/>
        </w:rPr>
      </w:pPr>
      <w:r w:rsidRPr="001A58E4">
        <w:rPr>
          <w:rFonts w:ascii="Times New Roman" w:hAnsi="Times New Roman" w:cs="Times New Roman"/>
          <w:sz w:val="22"/>
        </w:rPr>
        <w:t>Sve dok organizam ima na raspolaganju ugljikohidrate, tiroksin pospješuje odlaganje masti i bjelančevina u organizmu. Ako je hrana siromašna ugljikohidratima</w:t>
      </w:r>
      <w:r w:rsidR="00F10650">
        <w:rPr>
          <w:rFonts w:ascii="Times New Roman" w:hAnsi="Times New Roman" w:cs="Times New Roman"/>
          <w:sz w:val="22"/>
        </w:rPr>
        <w:t>,</w:t>
      </w:r>
      <w:r w:rsidRPr="001A58E4">
        <w:rPr>
          <w:rFonts w:ascii="Times New Roman" w:hAnsi="Times New Roman" w:cs="Times New Roman"/>
          <w:sz w:val="22"/>
        </w:rPr>
        <w:t xml:space="preserve"> tada tiroksin pojačava razgradnju masti, a ako nema masti</w:t>
      </w:r>
      <w:r w:rsidR="00F10650">
        <w:rPr>
          <w:rFonts w:ascii="Times New Roman" w:hAnsi="Times New Roman" w:cs="Times New Roman"/>
          <w:sz w:val="22"/>
        </w:rPr>
        <w:t>,</w:t>
      </w:r>
      <w:r w:rsidRPr="001A58E4">
        <w:rPr>
          <w:rFonts w:ascii="Times New Roman" w:hAnsi="Times New Roman" w:cs="Times New Roman"/>
          <w:sz w:val="22"/>
        </w:rPr>
        <w:t xml:space="preserve"> onda i razgradnju bjelančevina u energetske svrhe. Konačni učinak ovisi o nizu sekundarnih okolnosti: dobi, spolu i ishranjenosti životinje, temperaturi okoline, godišnjem dobu i aktivnosti drugih endokrinih žlijezda, ipak prevladava blagi hiperglikemični učinak.</w:t>
      </w:r>
    </w:p>
    <w:p w14:paraId="06E68D65" w14:textId="5D5EFA15" w:rsidR="007F6E55" w:rsidRPr="001A58E4" w:rsidRDefault="007F6E55">
      <w:pPr>
        <w:pStyle w:val="ListParagraph"/>
        <w:numPr>
          <w:ilvl w:val="0"/>
          <w:numId w:val="198"/>
        </w:numPr>
        <w:spacing w:line="252" w:lineRule="auto"/>
        <w:ind w:right="57" w:hanging="340"/>
        <w:rPr>
          <w:rFonts w:ascii="Times New Roman" w:hAnsi="Times New Roman" w:cs="Times New Roman"/>
          <w:sz w:val="22"/>
        </w:rPr>
      </w:pPr>
      <w:r w:rsidRPr="001A58E4">
        <w:rPr>
          <w:rFonts w:ascii="Times New Roman" w:hAnsi="Times New Roman" w:cs="Times New Roman"/>
          <w:sz w:val="22"/>
        </w:rPr>
        <w:t>Trijodtironin</w:t>
      </w:r>
      <w:r w:rsidR="00F10650">
        <w:rPr>
          <w:rFonts w:ascii="Times New Roman" w:hAnsi="Times New Roman" w:cs="Times New Roman"/>
          <w:sz w:val="22"/>
        </w:rPr>
        <w:t xml:space="preserve"> – </w:t>
      </w:r>
      <w:r w:rsidRPr="001A58E4">
        <w:rPr>
          <w:rFonts w:ascii="Times New Roman" w:hAnsi="Times New Roman" w:cs="Times New Roman"/>
          <w:sz w:val="22"/>
        </w:rPr>
        <w:t>predstavlja hormon štitnjače koji u svom sastavu ima tri molekule joda vezane na amino kiselinu tirozin</w:t>
      </w:r>
      <w:r w:rsidR="00020B7D" w:rsidRPr="001A58E4">
        <w:rPr>
          <w:rFonts w:ascii="Times New Roman" w:hAnsi="Times New Roman" w:cs="Times New Roman"/>
          <w:sz w:val="22"/>
        </w:rPr>
        <w:t>, djeluje na rast i razvoj organizma, metabolizam i tjelesnu temperaturu</w:t>
      </w:r>
      <w:r w:rsidRPr="001A58E4">
        <w:rPr>
          <w:rFonts w:ascii="Times New Roman" w:hAnsi="Times New Roman" w:cs="Times New Roman"/>
          <w:sz w:val="22"/>
        </w:rPr>
        <w:t>.</w:t>
      </w:r>
    </w:p>
    <w:p w14:paraId="6F59F8A3" w14:textId="1FACDC69" w:rsidR="006105EA" w:rsidRPr="001A58E4" w:rsidRDefault="002D579F">
      <w:pPr>
        <w:numPr>
          <w:ilvl w:val="0"/>
          <w:numId w:val="198"/>
        </w:numPr>
        <w:spacing w:after="271" w:line="252" w:lineRule="auto"/>
        <w:ind w:right="57" w:hanging="340"/>
        <w:rPr>
          <w:rFonts w:ascii="Times New Roman" w:hAnsi="Times New Roman" w:cs="Times New Roman"/>
          <w:sz w:val="22"/>
        </w:rPr>
      </w:pPr>
      <w:r w:rsidRPr="001A58E4">
        <w:rPr>
          <w:rFonts w:ascii="Times New Roman" w:hAnsi="Times New Roman" w:cs="Times New Roman"/>
          <w:sz w:val="22"/>
        </w:rPr>
        <w:t>Kalcitonin</w:t>
      </w:r>
      <w:r w:rsidR="00F10650">
        <w:rPr>
          <w:rFonts w:ascii="Times New Roman" w:hAnsi="Times New Roman" w:cs="Times New Roman"/>
          <w:sz w:val="22"/>
        </w:rPr>
        <w:t xml:space="preserve"> – </w:t>
      </w:r>
      <w:r w:rsidRPr="001A58E4">
        <w:rPr>
          <w:rFonts w:ascii="Times New Roman" w:hAnsi="Times New Roman" w:cs="Times New Roman"/>
          <w:sz w:val="22"/>
        </w:rPr>
        <w:t>nema jod u svojoj molekuli. Povećava koncentraciju kalcija u krvi izvlačeći ga iz kostiju ili smanjujući njegovo izlučivanje bubrezima. Operativno uklanjanje ove žlijezde povećava sklonost debljanju.</w:t>
      </w:r>
    </w:p>
    <w:p w14:paraId="0DDC43AA" w14:textId="6569B35B" w:rsidR="00FF6AA7" w:rsidRPr="001A58E4" w:rsidRDefault="00F10650" w:rsidP="006E6C08">
      <w:pPr>
        <w:spacing w:before="40" w:after="0" w:line="252" w:lineRule="auto"/>
        <w:ind w:left="11" w:right="62" w:firstLine="0"/>
        <w:outlineLvl w:val="1"/>
        <w:rPr>
          <w:rFonts w:ascii="Times New Roman" w:hAnsi="Times New Roman" w:cs="Times New Roman"/>
          <w:sz w:val="22"/>
        </w:rPr>
      </w:pPr>
      <w:bookmarkStart w:id="297" w:name="_Toc150764377"/>
      <w:r>
        <w:rPr>
          <w:rFonts w:ascii="Times New Roman" w:hAnsi="Times New Roman" w:cs="Times New Roman"/>
          <w:b/>
          <w:sz w:val="22"/>
        </w:rPr>
        <w:t xml:space="preserve">25.6. </w:t>
      </w:r>
      <w:r w:rsidR="002D579F" w:rsidRPr="001A58E4">
        <w:rPr>
          <w:rFonts w:ascii="Times New Roman" w:hAnsi="Times New Roman" w:cs="Times New Roman"/>
          <w:b/>
          <w:sz w:val="22"/>
        </w:rPr>
        <w:t>Hormon nuzštitaste žlijezde</w:t>
      </w:r>
      <w:bookmarkEnd w:id="297"/>
      <w:r w:rsidR="00F50488">
        <w:rPr>
          <w:rFonts w:ascii="Times New Roman" w:hAnsi="Times New Roman" w:cs="Times New Roman"/>
          <w:b/>
          <w:sz w:val="22"/>
        </w:rPr>
        <w:fldChar w:fldCharType="begin"/>
      </w:r>
      <w:r w:rsidR="00F50488">
        <w:instrText xml:space="preserve"> XE "</w:instrText>
      </w:r>
      <w:r w:rsidR="00F50488" w:rsidRPr="00B614B7">
        <w:rPr>
          <w:rFonts w:ascii="Times New Roman" w:hAnsi="Times New Roman" w:cs="Times New Roman"/>
          <w:b/>
          <w:sz w:val="22"/>
        </w:rPr>
        <w:instrText>Hormon nuzštitaste žlijezde</w:instrText>
      </w:r>
      <w:r w:rsidR="00F50488">
        <w:instrText xml:space="preserve">" </w:instrText>
      </w:r>
      <w:r w:rsidR="00F50488">
        <w:rPr>
          <w:rFonts w:ascii="Times New Roman" w:hAnsi="Times New Roman" w:cs="Times New Roman"/>
          <w:b/>
          <w:sz w:val="22"/>
        </w:rPr>
        <w:fldChar w:fldCharType="end"/>
      </w:r>
    </w:p>
    <w:p w14:paraId="71FDD4B0" w14:textId="77777777" w:rsidR="00FF6AA7" w:rsidRPr="001A58E4" w:rsidRDefault="00FF6AA7" w:rsidP="00FF6AA7">
      <w:pPr>
        <w:spacing w:line="252" w:lineRule="auto"/>
        <w:ind w:left="11" w:right="130" w:firstLine="0"/>
        <w:rPr>
          <w:rFonts w:ascii="Times New Roman" w:hAnsi="Times New Roman" w:cs="Times New Roman"/>
          <w:sz w:val="22"/>
        </w:rPr>
      </w:pPr>
    </w:p>
    <w:p w14:paraId="69A48258" w14:textId="53129384" w:rsidR="006105EA" w:rsidRPr="001A58E4" w:rsidRDefault="002D579F" w:rsidP="000525C7">
      <w:pPr>
        <w:spacing w:line="252" w:lineRule="auto"/>
        <w:ind w:left="11" w:right="130" w:firstLine="0"/>
        <w:rPr>
          <w:rFonts w:ascii="Times New Roman" w:hAnsi="Times New Roman" w:cs="Times New Roman"/>
          <w:sz w:val="22"/>
        </w:rPr>
      </w:pPr>
      <w:r w:rsidRPr="001A58E4">
        <w:rPr>
          <w:rFonts w:ascii="Times New Roman" w:hAnsi="Times New Roman" w:cs="Times New Roman"/>
          <w:sz w:val="22"/>
        </w:rPr>
        <w:t xml:space="preserve">Parathormon je antagonist kalcitonina. On smanjuje količinu kalcija u krvi povećavajući njegovo odlaganje u kostima ili smanjujući </w:t>
      </w:r>
      <w:r w:rsidR="003A5573">
        <w:rPr>
          <w:rFonts w:ascii="Times New Roman" w:hAnsi="Times New Roman" w:cs="Times New Roman"/>
          <w:sz w:val="22"/>
        </w:rPr>
        <w:t>njegovu</w:t>
      </w:r>
      <w:r w:rsidR="003A5573" w:rsidRPr="001A58E4">
        <w:rPr>
          <w:rFonts w:ascii="Times New Roman" w:hAnsi="Times New Roman" w:cs="Times New Roman"/>
          <w:sz w:val="22"/>
        </w:rPr>
        <w:t xml:space="preserve"> </w:t>
      </w:r>
      <w:r w:rsidRPr="001A58E4">
        <w:rPr>
          <w:rFonts w:ascii="Times New Roman" w:hAnsi="Times New Roman" w:cs="Times New Roman"/>
          <w:sz w:val="22"/>
        </w:rPr>
        <w:t>resorpciju u crijevima. Stimulira izlučivanje kalcija bubrezima.</w:t>
      </w:r>
    </w:p>
    <w:p w14:paraId="2D9D8779" w14:textId="77777777" w:rsidR="00FF6AA7" w:rsidRPr="001A58E4" w:rsidRDefault="00FF6AA7" w:rsidP="00FF6AA7">
      <w:pPr>
        <w:spacing w:line="252" w:lineRule="auto"/>
        <w:ind w:left="11" w:right="130" w:firstLine="0"/>
        <w:rPr>
          <w:rFonts w:ascii="Times New Roman" w:hAnsi="Times New Roman" w:cs="Times New Roman"/>
          <w:sz w:val="22"/>
        </w:rPr>
      </w:pPr>
    </w:p>
    <w:p w14:paraId="672950FE" w14:textId="154D4576" w:rsidR="006105EA" w:rsidRPr="001A58E4" w:rsidRDefault="005765DC" w:rsidP="006E6C08">
      <w:pPr>
        <w:spacing w:before="40" w:after="0" w:line="252" w:lineRule="auto"/>
        <w:ind w:left="11" w:right="62" w:firstLine="0"/>
        <w:outlineLvl w:val="1"/>
        <w:rPr>
          <w:rFonts w:ascii="Times New Roman" w:hAnsi="Times New Roman" w:cs="Times New Roman"/>
          <w:sz w:val="22"/>
        </w:rPr>
      </w:pPr>
      <w:bookmarkStart w:id="298" w:name="_Toc150764378"/>
      <w:r>
        <w:rPr>
          <w:rFonts w:ascii="Times New Roman" w:hAnsi="Times New Roman" w:cs="Times New Roman"/>
          <w:b/>
          <w:sz w:val="22"/>
        </w:rPr>
        <w:t xml:space="preserve">25.7. </w:t>
      </w:r>
      <w:r w:rsidR="002D579F" w:rsidRPr="001A58E4">
        <w:rPr>
          <w:rFonts w:ascii="Times New Roman" w:hAnsi="Times New Roman" w:cs="Times New Roman"/>
          <w:b/>
          <w:sz w:val="22"/>
        </w:rPr>
        <w:t>Hormoni otočića u gušterači</w:t>
      </w:r>
      <w:bookmarkEnd w:id="298"/>
      <w:r w:rsidR="00F50488">
        <w:rPr>
          <w:rFonts w:ascii="Times New Roman" w:hAnsi="Times New Roman" w:cs="Times New Roman"/>
          <w:b/>
          <w:sz w:val="22"/>
        </w:rPr>
        <w:fldChar w:fldCharType="begin"/>
      </w:r>
      <w:r w:rsidR="00F50488">
        <w:instrText xml:space="preserve"> XE "</w:instrText>
      </w:r>
      <w:r w:rsidR="00F50488" w:rsidRPr="00C1578F">
        <w:rPr>
          <w:rFonts w:ascii="Times New Roman" w:hAnsi="Times New Roman" w:cs="Times New Roman"/>
          <w:b/>
          <w:sz w:val="22"/>
        </w:rPr>
        <w:instrText>Hormoni otočića u gušterači</w:instrText>
      </w:r>
      <w:r w:rsidR="00F50488">
        <w:instrText xml:space="preserve">" </w:instrText>
      </w:r>
      <w:r w:rsidR="00F50488">
        <w:rPr>
          <w:rFonts w:ascii="Times New Roman" w:hAnsi="Times New Roman" w:cs="Times New Roman"/>
          <w:b/>
          <w:sz w:val="22"/>
        </w:rPr>
        <w:fldChar w:fldCharType="end"/>
      </w:r>
    </w:p>
    <w:p w14:paraId="3C207448" w14:textId="77777777" w:rsidR="00F73760" w:rsidRPr="001A58E4" w:rsidRDefault="00F73760" w:rsidP="00F73760">
      <w:pPr>
        <w:spacing w:after="13" w:line="250" w:lineRule="auto"/>
        <w:ind w:left="11" w:right="28" w:firstLine="0"/>
        <w:rPr>
          <w:rFonts w:ascii="Times New Roman" w:hAnsi="Times New Roman" w:cs="Times New Roman"/>
          <w:sz w:val="22"/>
        </w:rPr>
      </w:pPr>
    </w:p>
    <w:p w14:paraId="18F85EC1" w14:textId="000A87FC" w:rsidR="00F73760" w:rsidRPr="001A58E4" w:rsidRDefault="002D579F">
      <w:pPr>
        <w:numPr>
          <w:ilvl w:val="0"/>
          <w:numId w:val="200"/>
        </w:numPr>
        <w:ind w:right="54" w:hanging="340"/>
        <w:rPr>
          <w:rFonts w:ascii="Times New Roman" w:hAnsi="Times New Roman" w:cs="Times New Roman"/>
          <w:sz w:val="22"/>
        </w:rPr>
      </w:pPr>
      <w:r w:rsidRPr="001A58E4">
        <w:rPr>
          <w:rFonts w:ascii="Times New Roman" w:hAnsi="Times New Roman" w:cs="Times New Roman"/>
          <w:sz w:val="22"/>
        </w:rPr>
        <w:t>Inzulin</w:t>
      </w:r>
      <w:r w:rsidR="005765DC">
        <w:rPr>
          <w:rFonts w:ascii="Times New Roman" w:hAnsi="Times New Roman" w:cs="Times New Roman"/>
          <w:sz w:val="22"/>
        </w:rPr>
        <w:t xml:space="preserve"> – </w:t>
      </w:r>
      <w:r w:rsidRPr="001A58E4">
        <w:rPr>
          <w:rFonts w:ascii="Times New Roman" w:hAnsi="Times New Roman" w:cs="Times New Roman"/>
          <w:sz w:val="22"/>
        </w:rPr>
        <w:t>potiče ulazak glukoze u gotovo sve stanice tijela, na taj način smanjuje razinu krvnog šećera. Inzulin je hormon beta stanica otočića u gušterači. Snižava razinu šećera u krvi zbog tjeranja glukoze u stanice gdje je taj ulazak spor (mišići) ili intenzivira proces</w:t>
      </w:r>
      <w:r w:rsidR="0092598F">
        <w:rPr>
          <w:rFonts w:ascii="Times New Roman" w:hAnsi="Times New Roman" w:cs="Times New Roman"/>
          <w:sz w:val="22"/>
        </w:rPr>
        <w:t>e</w:t>
      </w:r>
      <w:r w:rsidRPr="001A58E4">
        <w:rPr>
          <w:rFonts w:ascii="Times New Roman" w:hAnsi="Times New Roman" w:cs="Times New Roman"/>
          <w:sz w:val="22"/>
        </w:rPr>
        <w:t xml:space="preserve"> fosforilacije glukoze u G-6-P koja olakšava ulazak glukoze u stanice (jetra).</w:t>
      </w:r>
    </w:p>
    <w:p w14:paraId="3715171C" w14:textId="2F0F75A9" w:rsidR="006105EA" w:rsidRPr="001A58E4" w:rsidRDefault="002D579F" w:rsidP="00F73760">
      <w:pPr>
        <w:ind w:left="340" w:right="54" w:firstLine="0"/>
        <w:rPr>
          <w:rFonts w:ascii="Times New Roman" w:hAnsi="Times New Roman" w:cs="Times New Roman"/>
          <w:sz w:val="22"/>
        </w:rPr>
      </w:pPr>
      <w:r w:rsidRPr="001A58E4">
        <w:rPr>
          <w:rFonts w:ascii="Times New Roman" w:hAnsi="Times New Roman" w:cs="Times New Roman"/>
          <w:sz w:val="22"/>
        </w:rPr>
        <w:t xml:space="preserve">Intenzivira prijetvor glukoze u glikogen, intenzivira iskorištavanje glukoze u tkivima te smanjuje opseg </w:t>
      </w:r>
      <w:r w:rsidRPr="001A58E4">
        <w:rPr>
          <w:rFonts w:ascii="Times New Roman" w:hAnsi="Times New Roman" w:cs="Times New Roman"/>
          <w:i/>
          <w:iCs/>
          <w:sz w:val="22"/>
        </w:rPr>
        <w:t>glukoneogeneze</w:t>
      </w:r>
      <w:r w:rsidRPr="001A58E4">
        <w:rPr>
          <w:rFonts w:ascii="Times New Roman" w:hAnsi="Times New Roman" w:cs="Times New Roman"/>
          <w:sz w:val="22"/>
        </w:rPr>
        <w:t>. Inzulin ubrzava prijenos aminokiselina u stanice.</w:t>
      </w:r>
    </w:p>
    <w:p w14:paraId="3F246A29" w14:textId="7F21A730" w:rsidR="006105EA" w:rsidRPr="001A58E4" w:rsidRDefault="002D579F">
      <w:pPr>
        <w:numPr>
          <w:ilvl w:val="0"/>
          <w:numId w:val="200"/>
        </w:numPr>
        <w:ind w:right="54" w:hanging="340"/>
        <w:rPr>
          <w:rFonts w:ascii="Times New Roman" w:hAnsi="Times New Roman" w:cs="Times New Roman"/>
          <w:sz w:val="22"/>
        </w:rPr>
      </w:pPr>
      <w:r w:rsidRPr="001A58E4">
        <w:rPr>
          <w:rFonts w:ascii="Times New Roman" w:hAnsi="Times New Roman" w:cs="Times New Roman"/>
          <w:sz w:val="22"/>
        </w:rPr>
        <w:t>Glukagon</w:t>
      </w:r>
      <w:r w:rsidR="005765DC">
        <w:rPr>
          <w:rFonts w:ascii="Times New Roman" w:hAnsi="Times New Roman" w:cs="Times New Roman"/>
          <w:sz w:val="22"/>
        </w:rPr>
        <w:t xml:space="preserve"> – </w:t>
      </w:r>
      <w:r w:rsidRPr="001A58E4">
        <w:rPr>
          <w:rFonts w:ascii="Times New Roman" w:hAnsi="Times New Roman" w:cs="Times New Roman"/>
          <w:sz w:val="22"/>
        </w:rPr>
        <w:t xml:space="preserve">antagonist inzulina, stimulira </w:t>
      </w:r>
      <w:r w:rsidRPr="001A58E4">
        <w:rPr>
          <w:rFonts w:ascii="Times New Roman" w:hAnsi="Times New Roman" w:cs="Times New Roman"/>
          <w:i/>
          <w:iCs/>
          <w:sz w:val="22"/>
        </w:rPr>
        <w:t>glikogenolizu</w:t>
      </w:r>
      <w:r w:rsidRPr="001A58E4">
        <w:rPr>
          <w:rFonts w:ascii="Times New Roman" w:hAnsi="Times New Roman" w:cs="Times New Roman"/>
          <w:sz w:val="22"/>
        </w:rPr>
        <w:t xml:space="preserve"> u jetri i otpuštanje glukoze u krv, a time povećanje razine krvnog šećera. Glukagon je hormon alfa stanica, otočića u gušterači. Djeluje na ferment fosforilazu ubrzavajući razgradnju glikogena u jetri.</w:t>
      </w:r>
    </w:p>
    <w:p w14:paraId="62BA1A06" w14:textId="77777777" w:rsidR="00F73760" w:rsidRPr="001A58E4" w:rsidRDefault="00F73760" w:rsidP="00F73760">
      <w:pPr>
        <w:ind w:left="340" w:right="54" w:firstLine="0"/>
        <w:rPr>
          <w:rFonts w:ascii="Times New Roman" w:hAnsi="Times New Roman" w:cs="Times New Roman"/>
          <w:sz w:val="22"/>
        </w:rPr>
      </w:pPr>
    </w:p>
    <w:p w14:paraId="28A0AD29" w14:textId="07F26190" w:rsidR="00E27118" w:rsidRDefault="005765DC" w:rsidP="006E6C08">
      <w:pPr>
        <w:pStyle w:val="ListParagraph"/>
        <w:spacing w:before="40" w:after="0" w:line="252" w:lineRule="auto"/>
        <w:ind w:left="11" w:right="62" w:firstLine="0"/>
        <w:outlineLvl w:val="1"/>
        <w:rPr>
          <w:rFonts w:ascii="Times New Roman" w:hAnsi="Times New Roman" w:cs="Times New Roman"/>
          <w:b/>
          <w:sz w:val="22"/>
        </w:rPr>
      </w:pPr>
      <w:bookmarkStart w:id="299" w:name="_Toc150764379"/>
      <w:r>
        <w:rPr>
          <w:rFonts w:ascii="Times New Roman" w:hAnsi="Times New Roman" w:cs="Times New Roman"/>
          <w:b/>
          <w:sz w:val="22"/>
        </w:rPr>
        <w:t xml:space="preserve">25.8. </w:t>
      </w:r>
      <w:r w:rsidR="002D579F" w:rsidRPr="001A58E4">
        <w:rPr>
          <w:rFonts w:ascii="Times New Roman" w:hAnsi="Times New Roman" w:cs="Times New Roman"/>
          <w:b/>
          <w:sz w:val="22"/>
        </w:rPr>
        <w:t>Hormoni kore nuzbubrežne žlijezde</w:t>
      </w:r>
      <w:bookmarkEnd w:id="299"/>
    </w:p>
    <w:p w14:paraId="73096A54" w14:textId="605143BE" w:rsidR="006105EA" w:rsidRPr="001A58E4" w:rsidRDefault="00F50488" w:rsidP="00E27118">
      <w:pPr>
        <w:pStyle w:val="ListParagraph"/>
        <w:spacing w:before="40" w:after="0" w:line="252" w:lineRule="auto"/>
        <w:ind w:left="11" w:right="62" w:firstLine="0"/>
        <w:outlineLvl w:val="1"/>
        <w:rPr>
          <w:rFonts w:ascii="Times New Roman" w:hAnsi="Times New Roman" w:cs="Times New Roman"/>
          <w:b/>
          <w:sz w:val="22"/>
        </w:rPr>
      </w:pPr>
      <w:r>
        <w:rPr>
          <w:rFonts w:ascii="Times New Roman" w:hAnsi="Times New Roman" w:cs="Times New Roman"/>
          <w:b/>
          <w:sz w:val="22"/>
        </w:rPr>
        <w:fldChar w:fldCharType="begin"/>
      </w:r>
      <w:r>
        <w:instrText xml:space="preserve"> XE "</w:instrText>
      </w:r>
      <w:r w:rsidRPr="00FF08D9">
        <w:rPr>
          <w:rFonts w:ascii="Times New Roman" w:hAnsi="Times New Roman" w:cs="Times New Roman"/>
          <w:b/>
          <w:sz w:val="22"/>
        </w:rPr>
        <w:instrText>Hormoni kore nuzbubrežne žlijezde</w:instrText>
      </w:r>
      <w:r>
        <w:instrText xml:space="preserve">" </w:instrText>
      </w:r>
      <w:r>
        <w:rPr>
          <w:rFonts w:ascii="Times New Roman" w:hAnsi="Times New Roman" w:cs="Times New Roman"/>
          <w:b/>
          <w:sz w:val="22"/>
        </w:rPr>
        <w:fldChar w:fldCharType="end"/>
      </w:r>
    </w:p>
    <w:p w14:paraId="4B4104A3" w14:textId="68439F7A" w:rsidR="006105EA" w:rsidRPr="001A58E4" w:rsidRDefault="002D579F">
      <w:pPr>
        <w:numPr>
          <w:ilvl w:val="0"/>
          <w:numId w:val="201"/>
        </w:numPr>
        <w:ind w:right="54" w:hanging="340"/>
        <w:rPr>
          <w:rFonts w:ascii="Times New Roman" w:hAnsi="Times New Roman" w:cs="Times New Roman"/>
          <w:sz w:val="22"/>
        </w:rPr>
      </w:pPr>
      <w:r w:rsidRPr="001A58E4">
        <w:rPr>
          <w:rFonts w:ascii="Times New Roman" w:hAnsi="Times New Roman" w:cs="Times New Roman"/>
          <w:i/>
          <w:iCs/>
          <w:sz w:val="22"/>
        </w:rPr>
        <w:t>Mineralokortikoidi</w:t>
      </w:r>
      <w:r w:rsidR="005765DC">
        <w:rPr>
          <w:rFonts w:ascii="Times New Roman" w:hAnsi="Times New Roman" w:cs="Times New Roman"/>
          <w:i/>
          <w:iCs/>
          <w:sz w:val="22"/>
        </w:rPr>
        <w:t xml:space="preserve"> </w:t>
      </w:r>
      <w:r w:rsidR="005765DC">
        <w:rPr>
          <w:rFonts w:ascii="Times New Roman" w:hAnsi="Times New Roman" w:cs="Times New Roman"/>
          <w:sz w:val="22"/>
        </w:rPr>
        <w:t xml:space="preserve">– </w:t>
      </w:r>
      <w:r w:rsidRPr="001A58E4">
        <w:rPr>
          <w:rFonts w:ascii="Times New Roman" w:hAnsi="Times New Roman" w:cs="Times New Roman"/>
          <w:sz w:val="22"/>
        </w:rPr>
        <w:t xml:space="preserve">više hormona koji imaju zajedničko djelovanje, a najvažniji među njima je </w:t>
      </w:r>
      <w:r w:rsidRPr="001A58E4">
        <w:rPr>
          <w:rFonts w:ascii="Times New Roman" w:hAnsi="Times New Roman" w:cs="Times New Roman"/>
          <w:i/>
          <w:iCs/>
          <w:sz w:val="22"/>
        </w:rPr>
        <w:t>aldosteron</w:t>
      </w:r>
      <w:r w:rsidRPr="001A58E4">
        <w:rPr>
          <w:rFonts w:ascii="Times New Roman" w:hAnsi="Times New Roman" w:cs="Times New Roman"/>
          <w:sz w:val="22"/>
        </w:rPr>
        <w:t>. Djeluje na bubrege regulirajući promet minerala, i to tako da se zadržava natrij, a mokraćom izlučuje kalij i klor. Kalij i klor za sobom povlače i vodu te tako indirektno djeluje na izlučivanje vode.</w:t>
      </w:r>
    </w:p>
    <w:p w14:paraId="69EDDB7E" w14:textId="054A077B" w:rsidR="00EC452E" w:rsidRPr="001A58E4" w:rsidRDefault="002D579F">
      <w:pPr>
        <w:numPr>
          <w:ilvl w:val="0"/>
          <w:numId w:val="201"/>
        </w:numPr>
        <w:ind w:right="54" w:hanging="340"/>
        <w:rPr>
          <w:rFonts w:ascii="Times New Roman" w:hAnsi="Times New Roman" w:cs="Times New Roman"/>
          <w:sz w:val="22"/>
        </w:rPr>
      </w:pPr>
      <w:r w:rsidRPr="001A58E4">
        <w:rPr>
          <w:rFonts w:ascii="Times New Roman" w:hAnsi="Times New Roman" w:cs="Times New Roman"/>
          <w:i/>
          <w:iCs/>
          <w:sz w:val="22"/>
        </w:rPr>
        <w:t>Glukokortikoidi</w:t>
      </w:r>
      <w:r w:rsidR="005765DC">
        <w:rPr>
          <w:rFonts w:ascii="Times New Roman" w:hAnsi="Times New Roman" w:cs="Times New Roman"/>
          <w:i/>
          <w:iCs/>
          <w:sz w:val="22"/>
        </w:rPr>
        <w:t xml:space="preserve"> </w:t>
      </w:r>
      <w:r w:rsidR="005765DC">
        <w:rPr>
          <w:rFonts w:ascii="Times New Roman" w:hAnsi="Times New Roman" w:cs="Times New Roman"/>
          <w:sz w:val="22"/>
        </w:rPr>
        <w:t xml:space="preserve">– </w:t>
      </w:r>
      <w:r w:rsidRPr="001A58E4">
        <w:rPr>
          <w:rFonts w:ascii="Times New Roman" w:hAnsi="Times New Roman" w:cs="Times New Roman"/>
          <w:sz w:val="22"/>
        </w:rPr>
        <w:t xml:space="preserve">više hormona koji djeluju na metabolizam ugljikohidrata. Najvažniji među njima je </w:t>
      </w:r>
      <w:r w:rsidRPr="001A58E4">
        <w:rPr>
          <w:rFonts w:ascii="Times New Roman" w:hAnsi="Times New Roman" w:cs="Times New Roman"/>
          <w:i/>
          <w:iCs/>
          <w:sz w:val="22"/>
        </w:rPr>
        <w:t>kortizol</w:t>
      </w:r>
      <w:r w:rsidRPr="001A58E4">
        <w:rPr>
          <w:rFonts w:ascii="Times New Roman" w:hAnsi="Times New Roman" w:cs="Times New Roman"/>
          <w:sz w:val="22"/>
        </w:rPr>
        <w:t xml:space="preserve">. On pojačava aktivnost </w:t>
      </w:r>
      <w:r w:rsidR="00E23A3D" w:rsidRPr="001A58E4">
        <w:rPr>
          <w:rFonts w:ascii="Times New Roman" w:hAnsi="Times New Roman" w:cs="Times New Roman"/>
          <w:sz w:val="22"/>
        </w:rPr>
        <w:t>enzima</w:t>
      </w:r>
      <w:r w:rsidRPr="001A58E4">
        <w:rPr>
          <w:rFonts w:ascii="Times New Roman" w:hAnsi="Times New Roman" w:cs="Times New Roman"/>
          <w:sz w:val="22"/>
        </w:rPr>
        <w:t xml:space="preserve"> koji sudjeluju u </w:t>
      </w:r>
      <w:r w:rsidRPr="001A58E4">
        <w:rPr>
          <w:rFonts w:ascii="Times New Roman" w:hAnsi="Times New Roman" w:cs="Times New Roman"/>
          <w:i/>
          <w:iCs/>
          <w:sz w:val="22"/>
        </w:rPr>
        <w:t>glukoneogenezi</w:t>
      </w:r>
      <w:r w:rsidRPr="001A58E4">
        <w:rPr>
          <w:rFonts w:ascii="Times New Roman" w:hAnsi="Times New Roman" w:cs="Times New Roman"/>
          <w:sz w:val="22"/>
        </w:rPr>
        <w:t>, pojačava sintezu glikogena u jetri i razgradnju glikogena uz oslobađanje glukoze.</w:t>
      </w:r>
    </w:p>
    <w:p w14:paraId="778D9208" w14:textId="77777777" w:rsidR="00EC452E" w:rsidRPr="001A58E4" w:rsidRDefault="002D579F" w:rsidP="00EC452E">
      <w:pPr>
        <w:ind w:left="340" w:right="54" w:firstLine="0"/>
        <w:rPr>
          <w:rFonts w:ascii="Times New Roman" w:hAnsi="Times New Roman" w:cs="Times New Roman"/>
          <w:sz w:val="22"/>
        </w:rPr>
      </w:pPr>
      <w:r w:rsidRPr="001A58E4">
        <w:rPr>
          <w:rFonts w:ascii="Times New Roman" w:hAnsi="Times New Roman" w:cs="Times New Roman"/>
          <w:sz w:val="22"/>
        </w:rPr>
        <w:t>Glukokortikoidi imaju lipolitičko djelovanje, potiču razgradnju spremišne masti uslijed čega se povećava koncentracija slobodnih masnih kiselina u krvi. U jetri potiču beta oksidaciju.</w:t>
      </w:r>
    </w:p>
    <w:p w14:paraId="185BBF41" w14:textId="581CB69D" w:rsidR="006105EA" w:rsidRPr="001A58E4" w:rsidRDefault="002D579F" w:rsidP="00EC452E">
      <w:pPr>
        <w:ind w:left="340" w:right="54" w:firstLine="0"/>
        <w:rPr>
          <w:rFonts w:ascii="Times New Roman" w:hAnsi="Times New Roman" w:cs="Times New Roman"/>
          <w:sz w:val="22"/>
        </w:rPr>
      </w:pPr>
      <w:r w:rsidRPr="001A58E4">
        <w:rPr>
          <w:rFonts w:ascii="Times New Roman" w:hAnsi="Times New Roman" w:cs="Times New Roman"/>
          <w:sz w:val="22"/>
        </w:rPr>
        <w:t>Snižavaju sadržaj bjelančevina u većini tkiva i istovremeno povisuju koncentraciju aminokiselina u plazmi te povisuju sadržaj jetrenih bjelančevina i bjelančevina u plazmi.</w:t>
      </w:r>
    </w:p>
    <w:p w14:paraId="12C4D285" w14:textId="040DAC57" w:rsidR="006105EA" w:rsidRPr="001A58E4" w:rsidRDefault="002D579F">
      <w:pPr>
        <w:numPr>
          <w:ilvl w:val="0"/>
          <w:numId w:val="201"/>
        </w:numPr>
        <w:spacing w:after="0" w:line="252" w:lineRule="auto"/>
        <w:ind w:right="57" w:hanging="340"/>
        <w:rPr>
          <w:rFonts w:ascii="Times New Roman" w:hAnsi="Times New Roman" w:cs="Times New Roman"/>
          <w:sz w:val="22"/>
        </w:rPr>
      </w:pPr>
      <w:r w:rsidRPr="001A58E4">
        <w:rPr>
          <w:rFonts w:ascii="Times New Roman" w:hAnsi="Times New Roman" w:cs="Times New Roman"/>
          <w:i/>
          <w:iCs/>
          <w:sz w:val="22"/>
        </w:rPr>
        <w:t>Androgeni</w:t>
      </w:r>
      <w:r w:rsidR="004D73DB">
        <w:rPr>
          <w:rFonts w:ascii="Times New Roman" w:hAnsi="Times New Roman" w:cs="Times New Roman"/>
          <w:i/>
          <w:iCs/>
          <w:sz w:val="22"/>
        </w:rPr>
        <w:t xml:space="preserve"> </w:t>
      </w:r>
      <w:r w:rsidR="004D73DB">
        <w:rPr>
          <w:rFonts w:ascii="Times New Roman" w:hAnsi="Times New Roman" w:cs="Times New Roman"/>
          <w:sz w:val="22"/>
        </w:rPr>
        <w:t xml:space="preserve">– </w:t>
      </w:r>
      <w:r w:rsidRPr="001A58E4">
        <w:rPr>
          <w:rFonts w:ascii="Times New Roman" w:hAnsi="Times New Roman" w:cs="Times New Roman"/>
          <w:sz w:val="22"/>
        </w:rPr>
        <w:t>kora nuzbubrežne žlijezde sintetizira ih u malim količinama i u muških i u ženskih životinja, a stimulativno djeluje na rast i razvoj spolnih organa. Mnogo više ih sintetiziraju testisi.</w:t>
      </w:r>
    </w:p>
    <w:p w14:paraId="513AE7D7" w14:textId="77777777" w:rsidR="00464D2C" w:rsidRPr="001A58E4" w:rsidRDefault="00464D2C" w:rsidP="00464D2C">
      <w:pPr>
        <w:spacing w:after="0" w:line="252" w:lineRule="auto"/>
        <w:ind w:left="0" w:right="57" w:firstLine="0"/>
        <w:rPr>
          <w:rFonts w:ascii="Times New Roman" w:hAnsi="Times New Roman" w:cs="Times New Roman"/>
          <w:sz w:val="22"/>
        </w:rPr>
      </w:pPr>
    </w:p>
    <w:p w14:paraId="1286985D" w14:textId="301141E1" w:rsidR="000525C7" w:rsidRPr="001A58E4" w:rsidRDefault="004D73DB" w:rsidP="006E6C08">
      <w:pPr>
        <w:spacing w:before="40" w:after="0" w:line="252" w:lineRule="auto"/>
        <w:ind w:left="113" w:right="62" w:firstLine="0"/>
        <w:outlineLvl w:val="1"/>
        <w:rPr>
          <w:rFonts w:ascii="Times New Roman" w:hAnsi="Times New Roman" w:cs="Times New Roman"/>
          <w:sz w:val="22"/>
        </w:rPr>
      </w:pPr>
      <w:bookmarkStart w:id="300" w:name="_Toc150764380"/>
      <w:r>
        <w:rPr>
          <w:rFonts w:ascii="Times New Roman" w:hAnsi="Times New Roman" w:cs="Times New Roman"/>
          <w:b/>
          <w:sz w:val="22"/>
        </w:rPr>
        <w:t xml:space="preserve">25.9. </w:t>
      </w:r>
      <w:r w:rsidR="002D579F" w:rsidRPr="001A58E4">
        <w:rPr>
          <w:rFonts w:ascii="Times New Roman" w:hAnsi="Times New Roman" w:cs="Times New Roman"/>
          <w:b/>
          <w:sz w:val="22"/>
        </w:rPr>
        <w:t>Hormoni srži nuzbubrežne žlijezde</w:t>
      </w:r>
      <w:bookmarkEnd w:id="300"/>
      <w:r w:rsidR="00F50488">
        <w:rPr>
          <w:rFonts w:ascii="Times New Roman" w:hAnsi="Times New Roman" w:cs="Times New Roman"/>
          <w:b/>
          <w:sz w:val="22"/>
        </w:rPr>
        <w:fldChar w:fldCharType="begin"/>
      </w:r>
      <w:r w:rsidR="00F50488">
        <w:instrText xml:space="preserve"> XE "</w:instrText>
      </w:r>
      <w:r w:rsidR="00F50488" w:rsidRPr="00204B9D">
        <w:rPr>
          <w:rFonts w:ascii="Times New Roman" w:hAnsi="Times New Roman" w:cs="Times New Roman"/>
          <w:b/>
          <w:sz w:val="22"/>
        </w:rPr>
        <w:instrText>Hormoni srži nuzbubrežne žlijezde</w:instrText>
      </w:r>
      <w:r w:rsidR="00F50488">
        <w:instrText xml:space="preserve">" </w:instrText>
      </w:r>
      <w:r w:rsidR="00F50488">
        <w:rPr>
          <w:rFonts w:ascii="Times New Roman" w:hAnsi="Times New Roman" w:cs="Times New Roman"/>
          <w:b/>
          <w:sz w:val="22"/>
        </w:rPr>
        <w:fldChar w:fldCharType="end"/>
      </w:r>
    </w:p>
    <w:p w14:paraId="7BDCD79D" w14:textId="77777777" w:rsidR="000525C7" w:rsidRPr="001A58E4" w:rsidRDefault="000525C7" w:rsidP="000525C7">
      <w:pPr>
        <w:spacing w:after="0" w:line="252" w:lineRule="auto"/>
        <w:ind w:left="113" w:right="0" w:firstLine="0"/>
        <w:rPr>
          <w:rFonts w:ascii="Times New Roman" w:hAnsi="Times New Roman" w:cs="Times New Roman"/>
          <w:sz w:val="22"/>
        </w:rPr>
      </w:pPr>
    </w:p>
    <w:p w14:paraId="693475F8" w14:textId="5B1A5818" w:rsidR="00801B32" w:rsidRPr="001A58E4" w:rsidRDefault="002D579F" w:rsidP="000525C7">
      <w:pPr>
        <w:spacing w:after="0" w:line="252" w:lineRule="auto"/>
        <w:ind w:left="11" w:right="130" w:firstLine="0"/>
        <w:rPr>
          <w:rFonts w:ascii="Times New Roman" w:hAnsi="Times New Roman" w:cs="Times New Roman"/>
          <w:sz w:val="22"/>
        </w:rPr>
      </w:pPr>
      <w:r w:rsidRPr="001A58E4">
        <w:rPr>
          <w:rFonts w:ascii="Times New Roman" w:hAnsi="Times New Roman" w:cs="Times New Roman"/>
          <w:i/>
          <w:iCs/>
          <w:sz w:val="22"/>
        </w:rPr>
        <w:t>Adrenalin</w:t>
      </w:r>
      <w:r w:rsidRPr="001A58E4">
        <w:rPr>
          <w:rFonts w:ascii="Times New Roman" w:hAnsi="Times New Roman" w:cs="Times New Roman"/>
          <w:sz w:val="22"/>
        </w:rPr>
        <w:t xml:space="preserve"> i </w:t>
      </w:r>
      <w:r w:rsidRPr="001A58E4">
        <w:rPr>
          <w:rFonts w:ascii="Times New Roman" w:hAnsi="Times New Roman" w:cs="Times New Roman"/>
          <w:i/>
          <w:iCs/>
          <w:sz w:val="22"/>
        </w:rPr>
        <w:t>noradrenalin</w:t>
      </w:r>
      <w:r w:rsidR="004D73DB">
        <w:rPr>
          <w:rFonts w:ascii="Times New Roman" w:hAnsi="Times New Roman" w:cs="Times New Roman"/>
          <w:i/>
          <w:iCs/>
          <w:sz w:val="22"/>
        </w:rPr>
        <w:t xml:space="preserve"> </w:t>
      </w:r>
      <w:r w:rsidRPr="001A58E4">
        <w:rPr>
          <w:rFonts w:ascii="Times New Roman" w:hAnsi="Times New Roman" w:cs="Times New Roman"/>
          <w:sz w:val="22"/>
        </w:rPr>
        <w:t>–</w:t>
      </w:r>
      <w:r w:rsidR="004D73DB">
        <w:rPr>
          <w:rFonts w:ascii="Times New Roman" w:hAnsi="Times New Roman" w:cs="Times New Roman"/>
          <w:sz w:val="22"/>
        </w:rPr>
        <w:t xml:space="preserve"> </w:t>
      </w:r>
      <w:r w:rsidRPr="001A58E4">
        <w:rPr>
          <w:rFonts w:ascii="Times New Roman" w:hAnsi="Times New Roman" w:cs="Times New Roman"/>
          <w:sz w:val="22"/>
        </w:rPr>
        <w:t>oba hormona djeluju na stezanje muskulature krvnih žila, izazivaju vazokonstrikciju i povišenje krvnog tlaka, ubrzavaju rad srca, povećavaju sekreciju probavnih sokova te stimuliraju opuštanje bronha. U manjoj mjeri djeluju na razgradnju masti i oslobađanje masnih kiselina i triglicerida.</w:t>
      </w:r>
    </w:p>
    <w:p w14:paraId="3091451F" w14:textId="77777777" w:rsidR="00801B32" w:rsidRPr="001A58E4" w:rsidRDefault="002D579F" w:rsidP="000525C7">
      <w:pPr>
        <w:spacing w:after="0" w:line="252" w:lineRule="auto"/>
        <w:ind w:left="11" w:right="130" w:firstLine="0"/>
        <w:rPr>
          <w:rFonts w:ascii="Times New Roman" w:hAnsi="Times New Roman" w:cs="Times New Roman"/>
          <w:sz w:val="22"/>
        </w:rPr>
      </w:pPr>
      <w:r w:rsidRPr="001A58E4">
        <w:rPr>
          <w:rFonts w:ascii="Times New Roman" w:hAnsi="Times New Roman" w:cs="Times New Roman"/>
          <w:sz w:val="22"/>
        </w:rPr>
        <w:t xml:space="preserve">Adrenalin ima hiperglikemični učinak jer dovodi do glikogenolize u jetri (djeluje na </w:t>
      </w:r>
      <w:r w:rsidR="00801B32" w:rsidRPr="001A58E4">
        <w:rPr>
          <w:rFonts w:ascii="Times New Roman" w:hAnsi="Times New Roman" w:cs="Times New Roman"/>
          <w:sz w:val="22"/>
        </w:rPr>
        <w:t>enzim</w:t>
      </w:r>
      <w:r w:rsidRPr="001A58E4">
        <w:rPr>
          <w:rFonts w:ascii="Times New Roman" w:hAnsi="Times New Roman" w:cs="Times New Roman"/>
          <w:sz w:val="22"/>
        </w:rPr>
        <w:t xml:space="preserve"> fosforilazu) i mišićima (fosforilazu, ali nema fosfataze pa se G-6-P razgrađuje do mliječne kiseline te nastaje laktacidemija).</w:t>
      </w:r>
    </w:p>
    <w:p w14:paraId="23CCEABF" w14:textId="0C583FB9" w:rsidR="006105EA" w:rsidRPr="001A58E4" w:rsidRDefault="002D579F" w:rsidP="000525C7">
      <w:pPr>
        <w:spacing w:after="0" w:line="252" w:lineRule="auto"/>
        <w:ind w:left="11" w:right="130" w:firstLine="0"/>
        <w:rPr>
          <w:rFonts w:ascii="Times New Roman" w:hAnsi="Times New Roman" w:cs="Times New Roman"/>
          <w:sz w:val="22"/>
        </w:rPr>
      </w:pPr>
      <w:r w:rsidRPr="001A58E4">
        <w:rPr>
          <w:rFonts w:ascii="Times New Roman" w:hAnsi="Times New Roman" w:cs="Times New Roman"/>
          <w:sz w:val="22"/>
        </w:rPr>
        <w:t>Adrenalin ima lipolitičko djelovanje, potiče razgradnju spremišne masti uslijed čega se povećava koncentracija slobodnih masnih kiselina u krvi. U jetri potiče beta oksidaciju.</w:t>
      </w:r>
    </w:p>
    <w:p w14:paraId="651EDF58" w14:textId="77777777" w:rsidR="000525C7" w:rsidRPr="001A58E4" w:rsidRDefault="000525C7" w:rsidP="000525C7">
      <w:pPr>
        <w:spacing w:after="0" w:line="252" w:lineRule="auto"/>
        <w:ind w:left="113" w:right="0" w:firstLine="0"/>
        <w:rPr>
          <w:rFonts w:ascii="Times New Roman" w:hAnsi="Times New Roman" w:cs="Times New Roman"/>
          <w:sz w:val="22"/>
        </w:rPr>
      </w:pPr>
    </w:p>
    <w:p w14:paraId="07565E3B" w14:textId="1A643D8F" w:rsidR="006105EA" w:rsidRPr="001A58E4" w:rsidRDefault="004D73DB" w:rsidP="006E6C08">
      <w:pPr>
        <w:spacing w:before="40" w:after="0" w:line="252" w:lineRule="auto"/>
        <w:ind w:left="113" w:right="62" w:firstLine="0"/>
        <w:outlineLvl w:val="1"/>
        <w:rPr>
          <w:rFonts w:ascii="Times New Roman" w:hAnsi="Times New Roman" w:cs="Times New Roman"/>
          <w:sz w:val="22"/>
        </w:rPr>
      </w:pPr>
      <w:bookmarkStart w:id="301" w:name="_Toc150764381"/>
      <w:r>
        <w:rPr>
          <w:rFonts w:ascii="Times New Roman" w:hAnsi="Times New Roman" w:cs="Times New Roman"/>
          <w:b/>
          <w:sz w:val="22"/>
        </w:rPr>
        <w:t xml:space="preserve">25.10. </w:t>
      </w:r>
      <w:r w:rsidR="002D579F" w:rsidRPr="001A58E4">
        <w:rPr>
          <w:rFonts w:ascii="Times New Roman" w:hAnsi="Times New Roman" w:cs="Times New Roman"/>
          <w:b/>
          <w:sz w:val="22"/>
        </w:rPr>
        <w:t>Hormoni jajnika</w:t>
      </w:r>
      <w:bookmarkEnd w:id="301"/>
      <w:r w:rsidR="00F50488">
        <w:rPr>
          <w:rFonts w:ascii="Times New Roman" w:hAnsi="Times New Roman" w:cs="Times New Roman"/>
          <w:b/>
          <w:sz w:val="22"/>
        </w:rPr>
        <w:fldChar w:fldCharType="begin"/>
      </w:r>
      <w:r w:rsidR="00F50488">
        <w:instrText xml:space="preserve"> XE "</w:instrText>
      </w:r>
      <w:r w:rsidR="00F50488" w:rsidRPr="00981A5F">
        <w:rPr>
          <w:rFonts w:ascii="Times New Roman" w:hAnsi="Times New Roman" w:cs="Times New Roman"/>
          <w:b/>
          <w:sz w:val="22"/>
        </w:rPr>
        <w:instrText>Hormoni jajnika</w:instrText>
      </w:r>
      <w:r w:rsidR="00F50488">
        <w:instrText xml:space="preserve">" </w:instrText>
      </w:r>
      <w:r w:rsidR="00F50488">
        <w:rPr>
          <w:rFonts w:ascii="Times New Roman" w:hAnsi="Times New Roman" w:cs="Times New Roman"/>
          <w:b/>
          <w:sz w:val="22"/>
        </w:rPr>
        <w:fldChar w:fldCharType="end"/>
      </w:r>
    </w:p>
    <w:p w14:paraId="6B73DF6E" w14:textId="77777777" w:rsidR="00F21D15" w:rsidRPr="001A58E4" w:rsidRDefault="00F21D15" w:rsidP="00F21D15">
      <w:pPr>
        <w:spacing w:after="13" w:line="249" w:lineRule="auto"/>
        <w:ind w:right="27"/>
        <w:rPr>
          <w:rFonts w:ascii="Times New Roman" w:hAnsi="Times New Roman" w:cs="Times New Roman"/>
          <w:sz w:val="22"/>
        </w:rPr>
      </w:pPr>
    </w:p>
    <w:p w14:paraId="3255553D" w14:textId="7D7916C8" w:rsidR="00F21D15" w:rsidRPr="001A58E4" w:rsidRDefault="002D579F">
      <w:pPr>
        <w:numPr>
          <w:ilvl w:val="0"/>
          <w:numId w:val="203"/>
        </w:numPr>
        <w:ind w:right="54" w:hanging="340"/>
        <w:rPr>
          <w:rFonts w:ascii="Times New Roman" w:hAnsi="Times New Roman" w:cs="Times New Roman"/>
          <w:sz w:val="22"/>
        </w:rPr>
      </w:pPr>
      <w:r w:rsidRPr="001A58E4">
        <w:rPr>
          <w:rFonts w:ascii="Times New Roman" w:hAnsi="Times New Roman" w:cs="Times New Roman"/>
          <w:i/>
          <w:iCs/>
          <w:sz w:val="22"/>
        </w:rPr>
        <w:t>Estrogeni</w:t>
      </w:r>
      <w:r w:rsidR="004D73DB">
        <w:rPr>
          <w:rFonts w:ascii="Times New Roman" w:hAnsi="Times New Roman" w:cs="Times New Roman"/>
          <w:i/>
          <w:iCs/>
          <w:sz w:val="22"/>
        </w:rPr>
        <w:t xml:space="preserve"> </w:t>
      </w:r>
      <w:r w:rsidR="004D73DB">
        <w:rPr>
          <w:rFonts w:ascii="Times New Roman" w:hAnsi="Times New Roman" w:cs="Times New Roman"/>
          <w:sz w:val="22"/>
        </w:rPr>
        <w:t xml:space="preserve">– </w:t>
      </w:r>
      <w:r w:rsidRPr="001A58E4">
        <w:rPr>
          <w:rFonts w:ascii="Times New Roman" w:hAnsi="Times New Roman" w:cs="Times New Roman"/>
          <w:sz w:val="22"/>
        </w:rPr>
        <w:t>stimuliraju razvoj ženskih spolnih organa, vimena i različitih sekundarnih spolnih karakteristika.</w:t>
      </w:r>
    </w:p>
    <w:p w14:paraId="626B0596" w14:textId="296C0433" w:rsidR="00F21D15" w:rsidRPr="001A58E4" w:rsidRDefault="002D579F" w:rsidP="00F21D15">
      <w:pPr>
        <w:ind w:left="340" w:right="54" w:firstLine="0"/>
        <w:rPr>
          <w:rFonts w:ascii="Times New Roman" w:hAnsi="Times New Roman" w:cs="Times New Roman"/>
          <w:sz w:val="22"/>
        </w:rPr>
      </w:pPr>
      <w:r w:rsidRPr="001A58E4">
        <w:rPr>
          <w:rFonts w:ascii="Times New Roman" w:hAnsi="Times New Roman" w:cs="Times New Roman"/>
          <w:sz w:val="22"/>
        </w:rPr>
        <w:t>Oni ublažavaju sliku šećerne bolesti. Djeluju na otočiće u gušterači</w:t>
      </w:r>
      <w:r w:rsidR="004D73DB">
        <w:rPr>
          <w:rFonts w:ascii="Times New Roman" w:hAnsi="Times New Roman" w:cs="Times New Roman"/>
          <w:sz w:val="22"/>
        </w:rPr>
        <w:t xml:space="preserve"> – </w:t>
      </w:r>
      <w:r w:rsidRPr="001A58E4">
        <w:rPr>
          <w:rFonts w:ascii="Times New Roman" w:hAnsi="Times New Roman" w:cs="Times New Roman"/>
          <w:sz w:val="22"/>
        </w:rPr>
        <w:t>potiču njihovu sekretornu aktivnost i dovode do intenzivnijeg odlaganja glikogena u jetri i mišićima, istovremeno inhibiraju lučenje adenohipofize.</w:t>
      </w:r>
    </w:p>
    <w:p w14:paraId="1769C3CB" w14:textId="2FE9D0A6" w:rsidR="006105EA" w:rsidRPr="001A58E4" w:rsidRDefault="002D579F" w:rsidP="00F21D15">
      <w:pPr>
        <w:ind w:left="340" w:right="54" w:firstLine="0"/>
        <w:rPr>
          <w:rFonts w:ascii="Times New Roman" w:hAnsi="Times New Roman" w:cs="Times New Roman"/>
          <w:sz w:val="22"/>
        </w:rPr>
      </w:pPr>
      <w:r w:rsidRPr="001A58E4">
        <w:rPr>
          <w:rFonts w:ascii="Times New Roman" w:hAnsi="Times New Roman" w:cs="Times New Roman"/>
          <w:sz w:val="22"/>
        </w:rPr>
        <w:t xml:space="preserve">Organizam ženki sadrži više masti nego </w:t>
      </w:r>
      <w:r w:rsidR="004D73DB">
        <w:rPr>
          <w:rFonts w:ascii="Times New Roman" w:hAnsi="Times New Roman" w:cs="Times New Roman"/>
          <w:sz w:val="22"/>
        </w:rPr>
        <w:t>organizam</w:t>
      </w:r>
      <w:r w:rsidRPr="001A58E4">
        <w:rPr>
          <w:rFonts w:ascii="Times New Roman" w:hAnsi="Times New Roman" w:cs="Times New Roman"/>
          <w:sz w:val="22"/>
        </w:rPr>
        <w:t xml:space="preserve"> mužjaka zbog stimulativnog djelovanja estrogena na lipogenezu.</w:t>
      </w:r>
    </w:p>
    <w:p w14:paraId="4F890BBA" w14:textId="6A6D6C30" w:rsidR="006105EA" w:rsidRPr="001A58E4" w:rsidRDefault="002D579F">
      <w:pPr>
        <w:numPr>
          <w:ilvl w:val="0"/>
          <w:numId w:val="203"/>
        </w:numPr>
        <w:ind w:right="54" w:hanging="340"/>
        <w:rPr>
          <w:rFonts w:ascii="Times New Roman" w:hAnsi="Times New Roman" w:cs="Times New Roman"/>
          <w:sz w:val="22"/>
        </w:rPr>
      </w:pPr>
      <w:r w:rsidRPr="001A58E4">
        <w:rPr>
          <w:rFonts w:ascii="Times New Roman" w:hAnsi="Times New Roman" w:cs="Times New Roman"/>
          <w:i/>
          <w:iCs/>
          <w:sz w:val="22"/>
        </w:rPr>
        <w:t>Progesteron</w:t>
      </w:r>
      <w:r w:rsidR="004D73DB">
        <w:rPr>
          <w:rFonts w:ascii="Times New Roman" w:hAnsi="Times New Roman" w:cs="Times New Roman"/>
          <w:i/>
          <w:iCs/>
          <w:sz w:val="22"/>
        </w:rPr>
        <w:t xml:space="preserve"> </w:t>
      </w:r>
      <w:r w:rsidR="004D73DB">
        <w:rPr>
          <w:rFonts w:ascii="Times New Roman" w:hAnsi="Times New Roman" w:cs="Times New Roman"/>
          <w:sz w:val="22"/>
        </w:rPr>
        <w:t xml:space="preserve">– </w:t>
      </w:r>
      <w:r w:rsidRPr="001A58E4">
        <w:rPr>
          <w:rFonts w:ascii="Times New Roman" w:hAnsi="Times New Roman" w:cs="Times New Roman"/>
          <w:sz w:val="22"/>
        </w:rPr>
        <w:t xml:space="preserve">stimulira izlučivanje </w:t>
      </w:r>
      <w:r w:rsidR="004D73DB">
        <w:rPr>
          <w:rFonts w:ascii="Times New Roman" w:hAnsi="Times New Roman" w:cs="Times New Roman"/>
          <w:sz w:val="22"/>
        </w:rPr>
        <w:t>„</w:t>
      </w:r>
      <w:r w:rsidRPr="001A58E4">
        <w:rPr>
          <w:rFonts w:ascii="Times New Roman" w:hAnsi="Times New Roman" w:cs="Times New Roman"/>
          <w:sz w:val="22"/>
        </w:rPr>
        <w:t>materničinog mlijeka</w:t>
      </w:r>
      <w:r w:rsidR="004D73DB">
        <w:rPr>
          <w:rFonts w:ascii="Times New Roman" w:hAnsi="Times New Roman" w:cs="Times New Roman"/>
          <w:sz w:val="22"/>
        </w:rPr>
        <w:t>“</w:t>
      </w:r>
      <w:r w:rsidRPr="001A58E4">
        <w:rPr>
          <w:rFonts w:ascii="Times New Roman" w:hAnsi="Times New Roman" w:cs="Times New Roman"/>
          <w:sz w:val="22"/>
        </w:rPr>
        <w:t xml:space="preserve"> iz endometrijskih žlijezda maternice i pomaže razvoj sekrecijskog aparata u vimenu.</w:t>
      </w:r>
    </w:p>
    <w:p w14:paraId="5793B543" w14:textId="723B7086" w:rsidR="006105EA" w:rsidRPr="001A58E4" w:rsidRDefault="002D579F">
      <w:pPr>
        <w:numPr>
          <w:ilvl w:val="0"/>
          <w:numId w:val="203"/>
        </w:numPr>
        <w:spacing w:after="0" w:line="252" w:lineRule="auto"/>
        <w:ind w:right="57" w:hanging="340"/>
        <w:rPr>
          <w:rFonts w:ascii="Times New Roman" w:hAnsi="Times New Roman" w:cs="Times New Roman"/>
          <w:sz w:val="22"/>
        </w:rPr>
      </w:pPr>
      <w:r w:rsidRPr="001A58E4">
        <w:rPr>
          <w:rFonts w:ascii="Times New Roman" w:hAnsi="Times New Roman" w:cs="Times New Roman"/>
          <w:i/>
          <w:iCs/>
          <w:sz w:val="22"/>
        </w:rPr>
        <w:t>Relaksin</w:t>
      </w:r>
      <w:r w:rsidR="004D73DB">
        <w:rPr>
          <w:rFonts w:ascii="Times New Roman" w:hAnsi="Times New Roman" w:cs="Times New Roman"/>
          <w:i/>
          <w:iCs/>
          <w:sz w:val="22"/>
        </w:rPr>
        <w:t xml:space="preserve"> </w:t>
      </w:r>
      <w:r w:rsidR="004D73DB">
        <w:rPr>
          <w:rFonts w:ascii="Times New Roman" w:hAnsi="Times New Roman" w:cs="Times New Roman"/>
          <w:sz w:val="22"/>
        </w:rPr>
        <w:t xml:space="preserve">– </w:t>
      </w:r>
      <w:r w:rsidRPr="001A58E4">
        <w:rPr>
          <w:rFonts w:ascii="Times New Roman" w:hAnsi="Times New Roman" w:cs="Times New Roman"/>
          <w:sz w:val="22"/>
        </w:rPr>
        <w:t>stimulira dilataciju grlića maternice i priprema gravidnu životinju za porod (kod krava, svinja i štakora).</w:t>
      </w:r>
    </w:p>
    <w:p w14:paraId="6A388A84" w14:textId="77777777" w:rsidR="00F21D15" w:rsidRPr="001A58E4" w:rsidRDefault="00F21D15" w:rsidP="00F21D15">
      <w:pPr>
        <w:spacing w:after="0" w:line="252" w:lineRule="auto"/>
        <w:ind w:left="0" w:right="57" w:firstLine="0"/>
        <w:rPr>
          <w:rFonts w:ascii="Times New Roman" w:hAnsi="Times New Roman" w:cs="Times New Roman"/>
          <w:sz w:val="22"/>
        </w:rPr>
      </w:pPr>
    </w:p>
    <w:p w14:paraId="589DAB3F" w14:textId="7CEDCA3B" w:rsidR="006105EA" w:rsidRPr="001A58E4" w:rsidRDefault="002D579F" w:rsidP="00DE0DCD">
      <w:pPr>
        <w:spacing w:before="40" w:after="0" w:line="252" w:lineRule="auto"/>
        <w:ind w:left="11" w:right="62" w:hanging="11"/>
        <w:outlineLvl w:val="1"/>
        <w:rPr>
          <w:rFonts w:ascii="Times New Roman" w:hAnsi="Times New Roman" w:cs="Times New Roman"/>
          <w:b/>
          <w:sz w:val="22"/>
        </w:rPr>
      </w:pPr>
      <w:bookmarkStart w:id="302" w:name="_Toc150764382"/>
      <w:r w:rsidRPr="001A58E4">
        <w:rPr>
          <w:rFonts w:ascii="Times New Roman" w:hAnsi="Times New Roman" w:cs="Times New Roman"/>
          <w:b/>
          <w:sz w:val="22"/>
        </w:rPr>
        <w:t>25.11</w:t>
      </w:r>
      <w:r w:rsidR="004D73DB">
        <w:rPr>
          <w:rFonts w:ascii="Times New Roman" w:hAnsi="Times New Roman" w:cs="Times New Roman"/>
          <w:b/>
          <w:sz w:val="22"/>
        </w:rPr>
        <w:t>.</w:t>
      </w:r>
      <w:r w:rsidR="00AE4394" w:rsidRPr="001A58E4">
        <w:rPr>
          <w:rFonts w:ascii="Times New Roman" w:hAnsi="Times New Roman" w:cs="Times New Roman"/>
          <w:b/>
          <w:sz w:val="22"/>
        </w:rPr>
        <w:tab/>
      </w:r>
      <w:r w:rsidRPr="001A58E4">
        <w:rPr>
          <w:rFonts w:ascii="Times New Roman" w:hAnsi="Times New Roman" w:cs="Times New Roman"/>
          <w:b/>
          <w:sz w:val="22"/>
        </w:rPr>
        <w:t>Hormoni sjemenika</w:t>
      </w:r>
      <w:bookmarkEnd w:id="302"/>
      <w:r w:rsidR="00F50488">
        <w:rPr>
          <w:rFonts w:ascii="Times New Roman" w:hAnsi="Times New Roman" w:cs="Times New Roman"/>
          <w:b/>
          <w:sz w:val="22"/>
        </w:rPr>
        <w:fldChar w:fldCharType="begin"/>
      </w:r>
      <w:r w:rsidR="00F50488">
        <w:instrText xml:space="preserve"> XE "</w:instrText>
      </w:r>
      <w:r w:rsidR="00F50488" w:rsidRPr="00E47832">
        <w:rPr>
          <w:rFonts w:ascii="Times New Roman" w:hAnsi="Times New Roman" w:cs="Times New Roman"/>
          <w:b/>
          <w:sz w:val="22"/>
        </w:rPr>
        <w:instrText>Hormoni sjemenika</w:instrText>
      </w:r>
      <w:r w:rsidR="00F50488">
        <w:instrText xml:space="preserve">" </w:instrText>
      </w:r>
      <w:r w:rsidR="00F50488">
        <w:rPr>
          <w:rFonts w:ascii="Times New Roman" w:hAnsi="Times New Roman" w:cs="Times New Roman"/>
          <w:b/>
          <w:sz w:val="22"/>
        </w:rPr>
        <w:fldChar w:fldCharType="end"/>
      </w:r>
    </w:p>
    <w:p w14:paraId="06FEA3D7" w14:textId="77777777" w:rsidR="00F21D15" w:rsidRPr="001A58E4" w:rsidRDefault="00F21D15" w:rsidP="00EA1BC1">
      <w:pPr>
        <w:spacing w:after="13" w:line="249" w:lineRule="auto"/>
        <w:ind w:left="-5" w:right="0"/>
        <w:rPr>
          <w:rFonts w:ascii="Times New Roman" w:hAnsi="Times New Roman" w:cs="Times New Roman"/>
          <w:sz w:val="22"/>
        </w:rPr>
      </w:pPr>
    </w:p>
    <w:p w14:paraId="5BBF1732" w14:textId="30E22730" w:rsidR="002B1972" w:rsidRPr="001A58E4" w:rsidRDefault="002D579F">
      <w:pPr>
        <w:numPr>
          <w:ilvl w:val="0"/>
          <w:numId w:val="204"/>
        </w:numPr>
        <w:ind w:right="54" w:hanging="340"/>
        <w:rPr>
          <w:rFonts w:ascii="Times New Roman" w:hAnsi="Times New Roman" w:cs="Times New Roman"/>
          <w:sz w:val="22"/>
        </w:rPr>
      </w:pPr>
      <w:r w:rsidRPr="001A58E4">
        <w:rPr>
          <w:rFonts w:ascii="Times New Roman" w:hAnsi="Times New Roman" w:cs="Times New Roman"/>
          <w:i/>
          <w:iCs/>
          <w:sz w:val="22"/>
        </w:rPr>
        <w:t>Testosteron</w:t>
      </w:r>
      <w:r w:rsidR="004D73DB">
        <w:rPr>
          <w:rFonts w:ascii="Times New Roman" w:hAnsi="Times New Roman" w:cs="Times New Roman"/>
          <w:i/>
          <w:iCs/>
          <w:sz w:val="22"/>
        </w:rPr>
        <w:t xml:space="preserve"> </w:t>
      </w:r>
      <w:r w:rsidR="004D73DB">
        <w:rPr>
          <w:rFonts w:ascii="Times New Roman" w:hAnsi="Times New Roman" w:cs="Times New Roman"/>
          <w:sz w:val="22"/>
        </w:rPr>
        <w:t xml:space="preserve">– </w:t>
      </w:r>
      <w:r w:rsidRPr="001A58E4">
        <w:rPr>
          <w:rFonts w:ascii="Times New Roman" w:hAnsi="Times New Roman" w:cs="Times New Roman"/>
          <w:sz w:val="22"/>
        </w:rPr>
        <w:t>stimulira rast muških spolnih organa, pomaže i u razvoju sekundarnih muških spolnih karakteristika.</w:t>
      </w:r>
    </w:p>
    <w:p w14:paraId="33BF7CE9" w14:textId="4CE9D206" w:rsidR="006105EA" w:rsidRPr="001A58E4" w:rsidRDefault="002D579F" w:rsidP="002B1972">
      <w:pPr>
        <w:ind w:left="340" w:right="54" w:firstLine="0"/>
        <w:rPr>
          <w:rFonts w:ascii="Times New Roman" w:hAnsi="Times New Roman" w:cs="Times New Roman"/>
          <w:sz w:val="22"/>
        </w:rPr>
      </w:pPr>
      <w:r w:rsidRPr="001A58E4">
        <w:rPr>
          <w:rFonts w:ascii="Times New Roman" w:hAnsi="Times New Roman" w:cs="Times New Roman"/>
          <w:sz w:val="22"/>
        </w:rPr>
        <w:t>Uzrokuje pojačano odlaganje bjelančevina posvuda u tijelu, a osobito u mišićima.</w:t>
      </w:r>
    </w:p>
    <w:p w14:paraId="125CC5ED" w14:textId="11341AF4" w:rsidR="006105EA" w:rsidRPr="001A58E4" w:rsidRDefault="002D579F">
      <w:pPr>
        <w:numPr>
          <w:ilvl w:val="0"/>
          <w:numId w:val="204"/>
        </w:numPr>
        <w:ind w:right="54" w:hanging="340"/>
        <w:rPr>
          <w:rFonts w:ascii="Times New Roman" w:hAnsi="Times New Roman" w:cs="Times New Roman"/>
          <w:sz w:val="22"/>
        </w:rPr>
      </w:pPr>
      <w:r w:rsidRPr="001A58E4">
        <w:rPr>
          <w:rFonts w:ascii="Times New Roman" w:hAnsi="Times New Roman" w:cs="Times New Roman"/>
          <w:i/>
          <w:iCs/>
          <w:sz w:val="22"/>
        </w:rPr>
        <w:t>Androgeni</w:t>
      </w:r>
      <w:r w:rsidRPr="001A58E4">
        <w:rPr>
          <w:rFonts w:ascii="Times New Roman" w:hAnsi="Times New Roman" w:cs="Times New Roman"/>
          <w:sz w:val="22"/>
        </w:rPr>
        <w:t xml:space="preserve"> kod muških i ženskih životinja stimuliraju razvoj spolnih organa. Androgeni pojačavaju sliku šećerne bolesti.</w:t>
      </w:r>
    </w:p>
    <w:p w14:paraId="5633FE06" w14:textId="77777777" w:rsidR="00A64B54" w:rsidRPr="001A58E4" w:rsidRDefault="00A64B54" w:rsidP="00A64B54">
      <w:pPr>
        <w:ind w:left="340" w:right="54" w:firstLine="0"/>
        <w:rPr>
          <w:rFonts w:ascii="Times New Roman" w:hAnsi="Times New Roman" w:cs="Times New Roman"/>
          <w:sz w:val="22"/>
        </w:rPr>
      </w:pPr>
    </w:p>
    <w:p w14:paraId="0C21D025" w14:textId="464BE63C" w:rsidR="006105EA" w:rsidRPr="001A58E4" w:rsidRDefault="002D579F" w:rsidP="00A64B54">
      <w:pPr>
        <w:spacing w:before="40" w:after="0" w:line="252" w:lineRule="auto"/>
        <w:ind w:left="11" w:right="62" w:hanging="11"/>
        <w:outlineLvl w:val="1"/>
        <w:rPr>
          <w:rFonts w:ascii="Times New Roman" w:hAnsi="Times New Roman" w:cs="Times New Roman"/>
          <w:b/>
          <w:sz w:val="22"/>
        </w:rPr>
      </w:pPr>
      <w:bookmarkStart w:id="303" w:name="_Toc150764383"/>
      <w:r w:rsidRPr="001A58E4">
        <w:rPr>
          <w:rFonts w:ascii="Times New Roman" w:hAnsi="Times New Roman" w:cs="Times New Roman"/>
          <w:b/>
          <w:sz w:val="22"/>
        </w:rPr>
        <w:t>25.12</w:t>
      </w:r>
      <w:r w:rsidR="004D73DB">
        <w:rPr>
          <w:rFonts w:ascii="Times New Roman" w:hAnsi="Times New Roman" w:cs="Times New Roman"/>
          <w:b/>
          <w:sz w:val="22"/>
        </w:rPr>
        <w:t>.</w:t>
      </w:r>
      <w:r w:rsidR="00AE4394" w:rsidRPr="001A58E4">
        <w:rPr>
          <w:rFonts w:ascii="Times New Roman" w:hAnsi="Times New Roman" w:cs="Times New Roman"/>
          <w:b/>
          <w:sz w:val="22"/>
        </w:rPr>
        <w:tab/>
      </w:r>
      <w:r w:rsidRPr="001A58E4">
        <w:rPr>
          <w:rFonts w:ascii="Times New Roman" w:hAnsi="Times New Roman" w:cs="Times New Roman"/>
          <w:b/>
          <w:sz w:val="22"/>
        </w:rPr>
        <w:t>Hormoni placente</w:t>
      </w:r>
      <w:bookmarkEnd w:id="303"/>
      <w:r w:rsidR="00F50488">
        <w:rPr>
          <w:rFonts w:ascii="Times New Roman" w:hAnsi="Times New Roman" w:cs="Times New Roman"/>
          <w:b/>
          <w:sz w:val="22"/>
        </w:rPr>
        <w:fldChar w:fldCharType="begin"/>
      </w:r>
      <w:r w:rsidR="00F50488">
        <w:instrText xml:space="preserve"> XE "</w:instrText>
      </w:r>
      <w:r w:rsidR="00F50488" w:rsidRPr="002E0D92">
        <w:rPr>
          <w:rFonts w:ascii="Times New Roman" w:hAnsi="Times New Roman" w:cs="Times New Roman"/>
          <w:b/>
          <w:sz w:val="22"/>
        </w:rPr>
        <w:instrText>Hormoni placente</w:instrText>
      </w:r>
      <w:r w:rsidR="00F50488">
        <w:instrText xml:space="preserve">" </w:instrText>
      </w:r>
      <w:r w:rsidR="00F50488">
        <w:rPr>
          <w:rFonts w:ascii="Times New Roman" w:hAnsi="Times New Roman" w:cs="Times New Roman"/>
          <w:b/>
          <w:sz w:val="22"/>
        </w:rPr>
        <w:fldChar w:fldCharType="end"/>
      </w:r>
    </w:p>
    <w:p w14:paraId="67094355" w14:textId="77777777" w:rsidR="000E42F8" w:rsidRPr="001A58E4" w:rsidRDefault="000E42F8" w:rsidP="00EA1BC1">
      <w:pPr>
        <w:spacing w:after="13" w:line="249" w:lineRule="auto"/>
        <w:ind w:left="-5" w:right="0"/>
        <w:rPr>
          <w:rFonts w:ascii="Times New Roman" w:hAnsi="Times New Roman" w:cs="Times New Roman"/>
          <w:sz w:val="22"/>
        </w:rPr>
      </w:pPr>
    </w:p>
    <w:p w14:paraId="083AD404" w14:textId="47F43F98" w:rsidR="006105EA" w:rsidRPr="001A58E4" w:rsidRDefault="002D579F">
      <w:pPr>
        <w:numPr>
          <w:ilvl w:val="0"/>
          <w:numId w:val="205"/>
        </w:numPr>
        <w:ind w:right="54" w:hanging="340"/>
        <w:rPr>
          <w:rFonts w:ascii="Times New Roman" w:hAnsi="Times New Roman" w:cs="Times New Roman"/>
          <w:sz w:val="22"/>
        </w:rPr>
      </w:pPr>
      <w:r w:rsidRPr="001A58E4">
        <w:rPr>
          <w:rFonts w:ascii="Times New Roman" w:hAnsi="Times New Roman" w:cs="Times New Roman"/>
          <w:i/>
          <w:iCs/>
          <w:sz w:val="22"/>
        </w:rPr>
        <w:t>Estrogeni</w:t>
      </w:r>
      <w:r w:rsidR="004D73DB">
        <w:rPr>
          <w:rFonts w:ascii="Times New Roman" w:hAnsi="Times New Roman" w:cs="Times New Roman"/>
          <w:i/>
          <w:iCs/>
          <w:sz w:val="22"/>
        </w:rPr>
        <w:t xml:space="preserve"> </w:t>
      </w:r>
      <w:r w:rsidR="004D73DB">
        <w:rPr>
          <w:rFonts w:ascii="Times New Roman" w:hAnsi="Times New Roman" w:cs="Times New Roman"/>
          <w:sz w:val="22"/>
        </w:rPr>
        <w:t xml:space="preserve">– </w:t>
      </w:r>
      <w:r w:rsidRPr="001A58E4">
        <w:rPr>
          <w:rFonts w:ascii="Times New Roman" w:hAnsi="Times New Roman" w:cs="Times New Roman"/>
          <w:sz w:val="22"/>
        </w:rPr>
        <w:t>stimuliraju rast spolnih organa ženke i razvoj mekih tkiva ploda.</w:t>
      </w:r>
    </w:p>
    <w:p w14:paraId="53E4563F" w14:textId="00388EDA" w:rsidR="006105EA" w:rsidRPr="001A58E4" w:rsidRDefault="002D579F">
      <w:pPr>
        <w:numPr>
          <w:ilvl w:val="0"/>
          <w:numId w:val="205"/>
        </w:numPr>
        <w:spacing w:after="271"/>
        <w:ind w:right="54" w:hanging="340"/>
        <w:rPr>
          <w:rFonts w:ascii="Times New Roman" w:hAnsi="Times New Roman" w:cs="Times New Roman"/>
          <w:sz w:val="22"/>
        </w:rPr>
      </w:pPr>
      <w:r w:rsidRPr="001A58E4">
        <w:rPr>
          <w:rFonts w:ascii="Times New Roman" w:hAnsi="Times New Roman" w:cs="Times New Roman"/>
          <w:i/>
          <w:iCs/>
          <w:sz w:val="22"/>
        </w:rPr>
        <w:t>Progesteron</w:t>
      </w:r>
      <w:r w:rsidR="004D73DB">
        <w:rPr>
          <w:rFonts w:ascii="Times New Roman" w:hAnsi="Times New Roman" w:cs="Times New Roman"/>
          <w:i/>
          <w:iCs/>
          <w:sz w:val="22"/>
        </w:rPr>
        <w:t xml:space="preserve"> </w:t>
      </w:r>
      <w:r w:rsidR="004D73DB">
        <w:rPr>
          <w:rFonts w:ascii="Times New Roman" w:hAnsi="Times New Roman" w:cs="Times New Roman"/>
          <w:sz w:val="22"/>
        </w:rPr>
        <w:t xml:space="preserve">– </w:t>
      </w:r>
      <w:r w:rsidRPr="001A58E4">
        <w:rPr>
          <w:rFonts w:ascii="Times New Roman" w:hAnsi="Times New Roman" w:cs="Times New Roman"/>
          <w:sz w:val="22"/>
        </w:rPr>
        <w:t xml:space="preserve">stimulira rast i razvoj </w:t>
      </w:r>
      <w:r w:rsidR="003833F4" w:rsidRPr="001A58E4">
        <w:rPr>
          <w:rFonts w:ascii="Times New Roman" w:hAnsi="Times New Roman" w:cs="Times New Roman"/>
          <w:sz w:val="22"/>
        </w:rPr>
        <w:t>m</w:t>
      </w:r>
      <w:r w:rsidRPr="001A58E4">
        <w:rPr>
          <w:rFonts w:ascii="Times New Roman" w:hAnsi="Times New Roman" w:cs="Times New Roman"/>
          <w:sz w:val="22"/>
        </w:rPr>
        <w:t>ekih tkiva i organa ploda, pomaže razvoj sekrecijskog aparata bređe ženke.</w:t>
      </w:r>
    </w:p>
    <w:p w14:paraId="7178465E" w14:textId="4DF844B8" w:rsidR="00006DC8" w:rsidRPr="001A58E4" w:rsidRDefault="002D579F" w:rsidP="00D60165">
      <w:pPr>
        <w:spacing w:before="40" w:after="0" w:line="252" w:lineRule="auto"/>
        <w:ind w:left="11" w:right="62" w:hanging="11"/>
        <w:outlineLvl w:val="1"/>
        <w:rPr>
          <w:rFonts w:ascii="Times New Roman" w:hAnsi="Times New Roman" w:cs="Times New Roman"/>
          <w:b/>
          <w:sz w:val="22"/>
        </w:rPr>
      </w:pPr>
      <w:bookmarkStart w:id="304" w:name="_Toc150764384"/>
      <w:r w:rsidRPr="001A58E4">
        <w:rPr>
          <w:rFonts w:ascii="Times New Roman" w:hAnsi="Times New Roman" w:cs="Times New Roman"/>
          <w:b/>
          <w:sz w:val="22"/>
        </w:rPr>
        <w:t>25.13</w:t>
      </w:r>
      <w:r w:rsidR="004D73DB">
        <w:rPr>
          <w:rFonts w:ascii="Times New Roman" w:hAnsi="Times New Roman" w:cs="Times New Roman"/>
          <w:b/>
          <w:sz w:val="22"/>
        </w:rPr>
        <w:t>.</w:t>
      </w:r>
      <w:r w:rsidR="00AE4394" w:rsidRPr="001A58E4">
        <w:rPr>
          <w:rFonts w:ascii="Times New Roman" w:hAnsi="Times New Roman" w:cs="Times New Roman"/>
          <w:b/>
          <w:sz w:val="22"/>
        </w:rPr>
        <w:tab/>
      </w:r>
      <w:r w:rsidRPr="001A58E4">
        <w:rPr>
          <w:rFonts w:ascii="Times New Roman" w:hAnsi="Times New Roman" w:cs="Times New Roman"/>
          <w:b/>
          <w:sz w:val="22"/>
        </w:rPr>
        <w:t>Hormoni prsne žlijezde</w:t>
      </w:r>
      <w:bookmarkEnd w:id="304"/>
      <w:r w:rsidR="00F50488">
        <w:rPr>
          <w:rFonts w:ascii="Times New Roman" w:hAnsi="Times New Roman" w:cs="Times New Roman"/>
          <w:b/>
          <w:sz w:val="22"/>
        </w:rPr>
        <w:fldChar w:fldCharType="begin"/>
      </w:r>
      <w:r w:rsidR="00F50488">
        <w:instrText xml:space="preserve"> XE "</w:instrText>
      </w:r>
      <w:r w:rsidR="00F50488" w:rsidRPr="00EE5BEF">
        <w:rPr>
          <w:rFonts w:ascii="Times New Roman" w:hAnsi="Times New Roman" w:cs="Times New Roman"/>
          <w:b/>
          <w:sz w:val="22"/>
        </w:rPr>
        <w:instrText>Hormoni prsne žlijezde</w:instrText>
      </w:r>
      <w:r w:rsidR="00F50488">
        <w:instrText xml:space="preserve">" </w:instrText>
      </w:r>
      <w:r w:rsidR="00F50488">
        <w:rPr>
          <w:rFonts w:ascii="Times New Roman" w:hAnsi="Times New Roman" w:cs="Times New Roman"/>
          <w:b/>
          <w:sz w:val="22"/>
        </w:rPr>
        <w:fldChar w:fldCharType="end"/>
      </w:r>
    </w:p>
    <w:p w14:paraId="29E72DC4" w14:textId="77777777" w:rsidR="00006DC8" w:rsidRPr="001A58E4" w:rsidRDefault="00006DC8" w:rsidP="00006DC8">
      <w:pPr>
        <w:spacing w:after="0" w:line="252" w:lineRule="auto"/>
        <w:ind w:left="-6" w:right="57" w:hanging="11"/>
        <w:rPr>
          <w:rFonts w:ascii="Times New Roman" w:hAnsi="Times New Roman" w:cs="Times New Roman"/>
          <w:sz w:val="22"/>
        </w:rPr>
      </w:pPr>
    </w:p>
    <w:p w14:paraId="784F9E89" w14:textId="77777777" w:rsidR="00006DC8" w:rsidRPr="001A58E4" w:rsidRDefault="002D579F" w:rsidP="00006DC8">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Prsna žlijezda izlučuje četiri različite kemijske tvari koje imaju hormonsko djelovanje. Te tvari djeluju </w:t>
      </w:r>
      <w:r w:rsidRPr="001A58E4">
        <w:rPr>
          <w:rFonts w:ascii="Times New Roman" w:hAnsi="Times New Roman" w:cs="Times New Roman"/>
          <w:i/>
          <w:iCs/>
          <w:sz w:val="22"/>
        </w:rPr>
        <w:t>antigonadotropno</w:t>
      </w:r>
      <w:r w:rsidRPr="001A58E4">
        <w:rPr>
          <w:rFonts w:ascii="Times New Roman" w:hAnsi="Times New Roman" w:cs="Times New Roman"/>
          <w:sz w:val="22"/>
        </w:rPr>
        <w:t>, tj. sprečavaju prerani razvoj spolnih žlijezda u ženki i mužjaka.</w:t>
      </w:r>
    </w:p>
    <w:p w14:paraId="79CDA2F3" w14:textId="5E844E24" w:rsidR="006105EA" w:rsidRPr="001A58E4" w:rsidRDefault="002D579F" w:rsidP="00006DC8">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 pubertetu prsna žlijezda masno degenerira i dolazi do razvoja spolnih žlijezda.</w:t>
      </w:r>
    </w:p>
    <w:p w14:paraId="14B6A34E" w14:textId="77777777" w:rsidR="00006DC8" w:rsidRPr="001A58E4" w:rsidRDefault="00006DC8" w:rsidP="00006DC8">
      <w:pPr>
        <w:spacing w:after="0" w:line="252" w:lineRule="auto"/>
        <w:ind w:left="-6" w:right="57" w:hanging="11"/>
        <w:rPr>
          <w:rFonts w:ascii="Times New Roman" w:hAnsi="Times New Roman" w:cs="Times New Roman"/>
          <w:sz w:val="22"/>
        </w:rPr>
      </w:pPr>
    </w:p>
    <w:p w14:paraId="60F12BFA" w14:textId="696BA142" w:rsidR="006105EA" w:rsidRPr="001A58E4" w:rsidRDefault="004D73DB" w:rsidP="006E6C08">
      <w:pPr>
        <w:spacing w:before="40" w:after="0" w:line="252" w:lineRule="auto"/>
        <w:ind w:left="113" w:right="62" w:firstLine="0"/>
        <w:outlineLvl w:val="0"/>
        <w:rPr>
          <w:rFonts w:ascii="Times New Roman" w:hAnsi="Times New Roman" w:cs="Times New Roman"/>
          <w:sz w:val="22"/>
        </w:rPr>
      </w:pPr>
      <w:bookmarkStart w:id="305" w:name="_Toc150764385"/>
      <w:r>
        <w:rPr>
          <w:rFonts w:ascii="Times New Roman" w:hAnsi="Times New Roman" w:cs="Times New Roman"/>
          <w:b/>
          <w:sz w:val="22"/>
        </w:rPr>
        <w:t xml:space="preserve">26. </w:t>
      </w:r>
      <w:r w:rsidR="002D579F" w:rsidRPr="001A58E4">
        <w:rPr>
          <w:rFonts w:ascii="Times New Roman" w:hAnsi="Times New Roman" w:cs="Times New Roman"/>
          <w:b/>
          <w:sz w:val="22"/>
        </w:rPr>
        <w:t>ENDOKRINOLOGIJA I REPRODUKCIJA</w:t>
      </w:r>
      <w:bookmarkEnd w:id="305"/>
    </w:p>
    <w:p w14:paraId="492307E0" w14:textId="69262FF1" w:rsidR="008729C3" w:rsidRPr="001A58E4" w:rsidRDefault="004D73DB" w:rsidP="006E6C08">
      <w:pPr>
        <w:spacing w:before="40" w:after="0" w:line="252" w:lineRule="auto"/>
        <w:ind w:left="11" w:right="62" w:firstLine="0"/>
        <w:outlineLvl w:val="1"/>
        <w:rPr>
          <w:rFonts w:ascii="Times New Roman" w:hAnsi="Times New Roman" w:cs="Times New Roman"/>
          <w:sz w:val="22"/>
        </w:rPr>
      </w:pPr>
      <w:bookmarkStart w:id="306" w:name="_Toc150764386"/>
      <w:r>
        <w:rPr>
          <w:rFonts w:ascii="Times New Roman" w:hAnsi="Times New Roman" w:cs="Times New Roman"/>
          <w:b/>
          <w:sz w:val="22"/>
        </w:rPr>
        <w:t xml:space="preserve">26.1. </w:t>
      </w:r>
      <w:r w:rsidR="002D579F" w:rsidRPr="001A58E4">
        <w:rPr>
          <w:rFonts w:ascii="Times New Roman" w:hAnsi="Times New Roman" w:cs="Times New Roman"/>
          <w:b/>
          <w:sz w:val="22"/>
        </w:rPr>
        <w:t>Pubertet</w:t>
      </w:r>
      <w:bookmarkEnd w:id="306"/>
      <w:r w:rsidR="00F50488">
        <w:rPr>
          <w:rFonts w:ascii="Times New Roman" w:hAnsi="Times New Roman" w:cs="Times New Roman"/>
          <w:b/>
          <w:sz w:val="22"/>
        </w:rPr>
        <w:fldChar w:fldCharType="begin"/>
      </w:r>
      <w:r w:rsidR="00F50488">
        <w:instrText xml:space="preserve"> XE "</w:instrText>
      </w:r>
      <w:r w:rsidR="00F50488" w:rsidRPr="002E3410">
        <w:rPr>
          <w:rFonts w:ascii="Times New Roman" w:hAnsi="Times New Roman" w:cs="Times New Roman"/>
          <w:b/>
          <w:sz w:val="22"/>
        </w:rPr>
        <w:instrText>Pubertet</w:instrText>
      </w:r>
      <w:r w:rsidR="00F50488">
        <w:instrText xml:space="preserve">" </w:instrText>
      </w:r>
      <w:r w:rsidR="00F50488">
        <w:rPr>
          <w:rFonts w:ascii="Times New Roman" w:hAnsi="Times New Roman" w:cs="Times New Roman"/>
          <w:b/>
          <w:sz w:val="22"/>
        </w:rPr>
        <w:fldChar w:fldCharType="end"/>
      </w:r>
    </w:p>
    <w:p w14:paraId="30F01275" w14:textId="77777777" w:rsidR="008729C3" w:rsidRPr="001A58E4" w:rsidRDefault="008729C3" w:rsidP="008729C3">
      <w:pPr>
        <w:spacing w:line="252" w:lineRule="auto"/>
        <w:ind w:left="0" w:right="57" w:firstLine="0"/>
        <w:rPr>
          <w:rFonts w:ascii="Times New Roman" w:hAnsi="Times New Roman" w:cs="Times New Roman"/>
          <w:sz w:val="22"/>
        </w:rPr>
      </w:pPr>
    </w:p>
    <w:p w14:paraId="6C3318AD" w14:textId="05EF7D08" w:rsidR="00C2033B" w:rsidRPr="001A58E4" w:rsidRDefault="002D579F" w:rsidP="008729C3">
      <w:pPr>
        <w:spacing w:line="252" w:lineRule="auto"/>
        <w:ind w:left="0" w:right="57" w:firstLine="0"/>
        <w:rPr>
          <w:rFonts w:ascii="Times New Roman" w:hAnsi="Times New Roman" w:cs="Times New Roman"/>
          <w:sz w:val="22"/>
        </w:rPr>
      </w:pPr>
      <w:r w:rsidRPr="001A58E4">
        <w:rPr>
          <w:rFonts w:ascii="Times New Roman" w:hAnsi="Times New Roman" w:cs="Times New Roman"/>
          <w:sz w:val="22"/>
        </w:rPr>
        <w:t>Spolno sazrijevanje ženki i mužjaka započinje kada postignu veličinu i težinu određenu za svaku vrstu te masnom degeneracijom prsne žlijezde (</w:t>
      </w:r>
      <w:r w:rsidRPr="001A58E4">
        <w:rPr>
          <w:rFonts w:ascii="Times New Roman" w:hAnsi="Times New Roman" w:cs="Times New Roman"/>
          <w:i/>
          <w:sz w:val="22"/>
        </w:rPr>
        <w:t>thymus</w:t>
      </w:r>
      <w:r w:rsidRPr="001A58E4">
        <w:rPr>
          <w:rFonts w:ascii="Times New Roman" w:hAnsi="Times New Roman" w:cs="Times New Roman"/>
          <w:sz w:val="22"/>
        </w:rPr>
        <w:t xml:space="preserve">) čiji hormonski </w:t>
      </w:r>
      <w:r w:rsidR="00C2033B" w:rsidRPr="001A58E4">
        <w:rPr>
          <w:rFonts w:ascii="Times New Roman" w:hAnsi="Times New Roman" w:cs="Times New Roman"/>
          <w:sz w:val="22"/>
        </w:rPr>
        <w:t>čimbenici</w:t>
      </w:r>
      <w:r w:rsidRPr="001A58E4">
        <w:rPr>
          <w:rFonts w:ascii="Times New Roman" w:hAnsi="Times New Roman" w:cs="Times New Roman"/>
          <w:sz w:val="22"/>
        </w:rPr>
        <w:t xml:space="preserve"> svojim </w:t>
      </w:r>
      <w:r w:rsidRPr="001A58E4">
        <w:rPr>
          <w:rFonts w:ascii="Times New Roman" w:hAnsi="Times New Roman" w:cs="Times New Roman"/>
          <w:i/>
          <w:iCs/>
          <w:sz w:val="22"/>
        </w:rPr>
        <w:t>antigonadotropnim</w:t>
      </w:r>
      <w:r w:rsidRPr="001A58E4">
        <w:rPr>
          <w:rFonts w:ascii="Times New Roman" w:hAnsi="Times New Roman" w:cs="Times New Roman"/>
          <w:sz w:val="22"/>
        </w:rPr>
        <w:t xml:space="preserve"> djelovanjem onemogućuj</w:t>
      </w:r>
      <w:r w:rsidR="00EE49E9">
        <w:rPr>
          <w:rFonts w:ascii="Times New Roman" w:hAnsi="Times New Roman" w:cs="Times New Roman"/>
          <w:sz w:val="22"/>
        </w:rPr>
        <w:t>u</w:t>
      </w:r>
      <w:r w:rsidRPr="001A58E4">
        <w:rPr>
          <w:rFonts w:ascii="Times New Roman" w:hAnsi="Times New Roman" w:cs="Times New Roman"/>
          <w:sz w:val="22"/>
        </w:rPr>
        <w:t xml:space="preserve"> prerani razvoj spolnih žlijezda.</w:t>
      </w:r>
    </w:p>
    <w:p w14:paraId="34D8CBA4" w14:textId="77777777" w:rsidR="00C2033B" w:rsidRPr="001A58E4" w:rsidRDefault="002D579F" w:rsidP="008729C3">
      <w:pPr>
        <w:spacing w:line="252" w:lineRule="auto"/>
        <w:ind w:left="0" w:right="57" w:firstLine="0"/>
        <w:rPr>
          <w:rFonts w:ascii="Times New Roman" w:hAnsi="Times New Roman" w:cs="Times New Roman"/>
          <w:sz w:val="22"/>
        </w:rPr>
      </w:pPr>
      <w:r w:rsidRPr="001A58E4">
        <w:rPr>
          <w:rFonts w:ascii="Times New Roman" w:hAnsi="Times New Roman" w:cs="Times New Roman"/>
          <w:sz w:val="22"/>
        </w:rPr>
        <w:t>Sazrijevanjem hipotalamusa i hipofize, uz istovremeni razvoj spolnih žlijezda, u pubertetu započinju cikličke promjene na reprodukcijskim organima koje nazivamo spolni ciklus, popraćene sekundarnim spolnim obilježjima.</w:t>
      </w:r>
    </w:p>
    <w:p w14:paraId="68E247E2" w14:textId="77777777" w:rsidR="00C2033B" w:rsidRPr="001A58E4" w:rsidRDefault="002D579F" w:rsidP="008729C3">
      <w:pPr>
        <w:spacing w:line="252" w:lineRule="auto"/>
        <w:ind w:left="0" w:right="57" w:firstLine="0"/>
        <w:rPr>
          <w:rFonts w:ascii="Times New Roman" w:hAnsi="Times New Roman" w:cs="Times New Roman"/>
          <w:sz w:val="22"/>
        </w:rPr>
      </w:pPr>
      <w:r w:rsidRPr="001A58E4">
        <w:rPr>
          <w:rFonts w:ascii="Times New Roman" w:hAnsi="Times New Roman" w:cs="Times New Roman"/>
          <w:sz w:val="22"/>
        </w:rPr>
        <w:t>Pothranjene životinje iskazuju vremenski pomak u pojavi puberteta i slabiju rasplodnu kondiciju tijekom životne spolne aktivnosti.</w:t>
      </w:r>
    </w:p>
    <w:p w14:paraId="1F30FEA6" w14:textId="463CBAE9" w:rsidR="006105EA" w:rsidRPr="001A58E4" w:rsidRDefault="002D579F" w:rsidP="008729C3">
      <w:pPr>
        <w:spacing w:line="252" w:lineRule="auto"/>
        <w:ind w:left="0" w:right="57" w:firstLine="0"/>
        <w:rPr>
          <w:rFonts w:ascii="Times New Roman" w:hAnsi="Times New Roman" w:cs="Times New Roman"/>
          <w:sz w:val="22"/>
        </w:rPr>
      </w:pPr>
      <w:r w:rsidRPr="001A58E4">
        <w:rPr>
          <w:rFonts w:ascii="Times New Roman" w:hAnsi="Times New Roman" w:cs="Times New Roman"/>
          <w:sz w:val="22"/>
        </w:rPr>
        <w:t>Fina hormonalna usklađenost regulativno je odgovorna za fiziologiju reproduktivnih procesa.</w:t>
      </w:r>
    </w:p>
    <w:p w14:paraId="35A5DE34" w14:textId="2AB393E0" w:rsidR="006105EA" w:rsidRPr="001A58E4" w:rsidRDefault="006105EA" w:rsidP="00EA1BC1">
      <w:pPr>
        <w:spacing w:after="0" w:line="259" w:lineRule="auto"/>
        <w:ind w:left="0" w:right="0" w:firstLine="0"/>
        <w:rPr>
          <w:rFonts w:ascii="Times New Roman" w:hAnsi="Times New Roman" w:cs="Times New Roman"/>
          <w:sz w:val="22"/>
        </w:rPr>
      </w:pPr>
    </w:p>
    <w:p w14:paraId="04E580E2" w14:textId="60E2232C" w:rsidR="00C675C7" w:rsidRPr="001A58E4" w:rsidRDefault="004D73DB" w:rsidP="006E6C08">
      <w:pPr>
        <w:spacing w:before="40" w:after="0" w:line="252" w:lineRule="auto"/>
        <w:ind w:left="11" w:right="62" w:firstLine="0"/>
        <w:outlineLvl w:val="1"/>
        <w:rPr>
          <w:rFonts w:ascii="Times New Roman" w:hAnsi="Times New Roman" w:cs="Times New Roman"/>
          <w:sz w:val="22"/>
        </w:rPr>
      </w:pPr>
      <w:bookmarkStart w:id="307" w:name="_Toc150764387"/>
      <w:r>
        <w:rPr>
          <w:rFonts w:ascii="Times New Roman" w:hAnsi="Times New Roman" w:cs="Times New Roman"/>
          <w:b/>
          <w:sz w:val="22"/>
        </w:rPr>
        <w:t xml:space="preserve">26.2. </w:t>
      </w:r>
      <w:r w:rsidR="002D579F" w:rsidRPr="001A58E4">
        <w:rPr>
          <w:rFonts w:ascii="Times New Roman" w:hAnsi="Times New Roman" w:cs="Times New Roman"/>
          <w:b/>
          <w:sz w:val="22"/>
        </w:rPr>
        <w:t>Hormonalna regulacija spolnog ciklusa u ženki</w:t>
      </w:r>
      <w:bookmarkEnd w:id="307"/>
      <w:r w:rsidR="00F50488">
        <w:rPr>
          <w:rFonts w:ascii="Times New Roman" w:hAnsi="Times New Roman" w:cs="Times New Roman"/>
          <w:b/>
          <w:sz w:val="22"/>
        </w:rPr>
        <w:fldChar w:fldCharType="begin"/>
      </w:r>
      <w:r w:rsidR="00F50488">
        <w:instrText xml:space="preserve"> XE "</w:instrText>
      </w:r>
      <w:r w:rsidR="00F50488" w:rsidRPr="007800C8">
        <w:rPr>
          <w:rFonts w:ascii="Times New Roman" w:hAnsi="Times New Roman" w:cs="Times New Roman"/>
          <w:b/>
          <w:sz w:val="22"/>
        </w:rPr>
        <w:instrText>Hormonalna regulacija spolnog ciklusa u ženki</w:instrText>
      </w:r>
      <w:r w:rsidR="00F50488">
        <w:instrText xml:space="preserve">" </w:instrText>
      </w:r>
      <w:r w:rsidR="00F50488">
        <w:rPr>
          <w:rFonts w:ascii="Times New Roman" w:hAnsi="Times New Roman" w:cs="Times New Roman"/>
          <w:b/>
          <w:sz w:val="22"/>
        </w:rPr>
        <w:fldChar w:fldCharType="end"/>
      </w:r>
      <w:r w:rsidR="002D579F" w:rsidRPr="001A58E4">
        <w:rPr>
          <w:rFonts w:ascii="Times New Roman" w:hAnsi="Times New Roman" w:cs="Times New Roman"/>
          <w:b/>
          <w:sz w:val="22"/>
        </w:rPr>
        <w:t xml:space="preserve"> </w:t>
      </w:r>
    </w:p>
    <w:p w14:paraId="2FB498CB" w14:textId="77777777" w:rsidR="00C675C7" w:rsidRPr="001A58E4" w:rsidRDefault="00C675C7" w:rsidP="00C675C7">
      <w:pPr>
        <w:spacing w:line="252" w:lineRule="auto"/>
        <w:ind w:left="0" w:right="57" w:firstLine="0"/>
        <w:rPr>
          <w:rFonts w:ascii="Times New Roman" w:hAnsi="Times New Roman" w:cs="Times New Roman"/>
          <w:sz w:val="22"/>
        </w:rPr>
      </w:pPr>
    </w:p>
    <w:p w14:paraId="6CC4F845" w14:textId="77777777" w:rsidR="00C675C7" w:rsidRPr="001A58E4" w:rsidRDefault="002D579F" w:rsidP="00C675C7">
      <w:pPr>
        <w:spacing w:line="252" w:lineRule="auto"/>
        <w:ind w:left="0" w:right="57" w:firstLine="0"/>
        <w:rPr>
          <w:rFonts w:ascii="Times New Roman" w:hAnsi="Times New Roman" w:cs="Times New Roman"/>
          <w:sz w:val="22"/>
        </w:rPr>
      </w:pPr>
      <w:r w:rsidRPr="001A58E4">
        <w:rPr>
          <w:rFonts w:ascii="Times New Roman" w:hAnsi="Times New Roman" w:cs="Times New Roman"/>
          <w:sz w:val="22"/>
        </w:rPr>
        <w:t>Spolni ciklus tvore četiri faze raspodijeljene u dva stadija, a očituju se određenim promjenama na spolnim organima izazvanim hormonskim djelovanjem.</w:t>
      </w:r>
    </w:p>
    <w:p w14:paraId="26DCA7D2" w14:textId="77777777" w:rsidR="00C675C7" w:rsidRPr="001A58E4" w:rsidRDefault="002D579F" w:rsidP="00C675C7">
      <w:pPr>
        <w:spacing w:line="252" w:lineRule="auto"/>
        <w:ind w:left="0" w:right="57" w:firstLine="0"/>
        <w:rPr>
          <w:rFonts w:ascii="Times New Roman" w:hAnsi="Times New Roman" w:cs="Times New Roman"/>
          <w:sz w:val="22"/>
        </w:rPr>
      </w:pPr>
      <w:r w:rsidRPr="001A58E4">
        <w:rPr>
          <w:rFonts w:ascii="Times New Roman" w:hAnsi="Times New Roman" w:cs="Times New Roman"/>
          <w:sz w:val="22"/>
        </w:rPr>
        <w:t>U prvom stadiju spolnog ciklusa prevladava djelovanje folikulo-stimulirajućeg hormona (FSH) i folikulinskih hormona, a obuhvaćene su prve dvije faze, proestrus i estrus. Prvi stadij ciklusa nazivamo folikularnim ili stadijem uzbuđenja.</w:t>
      </w:r>
    </w:p>
    <w:p w14:paraId="08AAC165" w14:textId="4406E8B3" w:rsidR="00C675C7" w:rsidRPr="001A58E4" w:rsidRDefault="002D579F" w:rsidP="00C675C7">
      <w:pPr>
        <w:spacing w:line="252" w:lineRule="auto"/>
        <w:ind w:left="0" w:right="57" w:firstLine="0"/>
        <w:rPr>
          <w:rFonts w:ascii="Times New Roman" w:hAnsi="Times New Roman" w:cs="Times New Roman"/>
          <w:sz w:val="22"/>
        </w:rPr>
      </w:pPr>
      <w:r w:rsidRPr="001A58E4">
        <w:rPr>
          <w:rFonts w:ascii="Times New Roman" w:hAnsi="Times New Roman" w:cs="Times New Roman"/>
          <w:sz w:val="22"/>
        </w:rPr>
        <w:t xml:space="preserve">Hipotalamus pod utjecajem podražaja iz kore mozga počinje lučiti </w:t>
      </w:r>
      <w:r w:rsidRPr="006E6C08">
        <w:rPr>
          <w:rFonts w:ascii="Times New Roman" w:hAnsi="Times New Roman" w:cs="Times New Roman"/>
          <w:i/>
          <w:iCs/>
          <w:sz w:val="22"/>
        </w:rPr>
        <w:t>releasing</w:t>
      </w:r>
      <w:r w:rsidRPr="001A58E4">
        <w:rPr>
          <w:rFonts w:ascii="Times New Roman" w:hAnsi="Times New Roman" w:cs="Times New Roman"/>
          <w:sz w:val="22"/>
        </w:rPr>
        <w:t xml:space="preserve"> hormone za gonadotropine (GnRH). Oni preko hipotalamičko-hipofizearnog portalnog krvotoka djeluju na sintezu FSH, LH (luteinizirajućeg hormona) i prolaktina u prednjem režnju hipofize (</w:t>
      </w:r>
      <w:r w:rsidRPr="001A58E4">
        <w:rPr>
          <w:rFonts w:ascii="Times New Roman" w:hAnsi="Times New Roman" w:cs="Times New Roman"/>
          <w:i/>
          <w:sz w:val="22"/>
        </w:rPr>
        <w:t>adenohipofize</w:t>
      </w:r>
      <w:r w:rsidRPr="001A58E4">
        <w:rPr>
          <w:rFonts w:ascii="Times New Roman" w:hAnsi="Times New Roman" w:cs="Times New Roman"/>
          <w:sz w:val="22"/>
        </w:rPr>
        <w:t>). Adenohipofiza izluči FSH u cirkulaciju kojom se transportira do jajnika (</w:t>
      </w:r>
      <w:r w:rsidRPr="001A58E4">
        <w:rPr>
          <w:rFonts w:ascii="Times New Roman" w:hAnsi="Times New Roman" w:cs="Times New Roman"/>
          <w:i/>
          <w:sz w:val="22"/>
        </w:rPr>
        <w:t>ovarii</w:t>
      </w:r>
      <w:r w:rsidRPr="001A58E4">
        <w:rPr>
          <w:rFonts w:ascii="Times New Roman" w:hAnsi="Times New Roman" w:cs="Times New Roman"/>
          <w:sz w:val="22"/>
        </w:rPr>
        <w:t xml:space="preserve">). Tamo se veže na specifični receptor koji stimulira rast folikula do stadija Graffovog folikula i sintezu steroidnih hormona (estrogena) u folikulu </w:t>
      </w:r>
      <w:r w:rsidR="00C675C7" w:rsidRPr="001A58E4">
        <w:rPr>
          <w:rFonts w:ascii="Times New Roman" w:hAnsi="Times New Roman" w:cs="Times New Roman"/>
          <w:sz w:val="22"/>
        </w:rPr>
        <w:t>(</w:t>
      </w:r>
      <w:r w:rsidRPr="001A58E4">
        <w:rPr>
          <w:rFonts w:ascii="Times New Roman" w:hAnsi="Times New Roman" w:cs="Times New Roman"/>
          <w:sz w:val="22"/>
        </w:rPr>
        <w:t>Sl. 1</w:t>
      </w:r>
      <w:r w:rsidR="00B92C3F">
        <w:rPr>
          <w:rFonts w:ascii="Times New Roman" w:hAnsi="Times New Roman" w:cs="Times New Roman"/>
          <w:sz w:val="22"/>
        </w:rPr>
        <w:t>5</w:t>
      </w:r>
      <w:r w:rsidR="002C5795">
        <w:rPr>
          <w:rFonts w:ascii="Times New Roman" w:hAnsi="Times New Roman" w:cs="Times New Roman"/>
          <w:sz w:val="22"/>
        </w:rPr>
        <w:t>3</w:t>
      </w:r>
      <w:r w:rsidRPr="001A58E4">
        <w:rPr>
          <w:rFonts w:ascii="Times New Roman" w:hAnsi="Times New Roman" w:cs="Times New Roman"/>
          <w:sz w:val="22"/>
        </w:rPr>
        <w:t>).</w:t>
      </w:r>
    </w:p>
    <w:p w14:paraId="0CA815E5" w14:textId="385868A9" w:rsidR="006105EA" w:rsidRPr="001A58E4" w:rsidRDefault="002D579F" w:rsidP="001457BA">
      <w:pPr>
        <w:spacing w:after="240" w:line="252" w:lineRule="auto"/>
        <w:ind w:left="0" w:right="57" w:firstLine="0"/>
        <w:rPr>
          <w:rFonts w:ascii="Times New Roman" w:hAnsi="Times New Roman" w:cs="Times New Roman"/>
          <w:sz w:val="22"/>
        </w:rPr>
      </w:pPr>
      <w:r w:rsidRPr="001A58E4">
        <w:rPr>
          <w:rFonts w:ascii="Times New Roman" w:hAnsi="Times New Roman" w:cs="Times New Roman"/>
          <w:sz w:val="22"/>
        </w:rPr>
        <w:t>Kada razina estrogena u krvi dosegne maksimalnu vrijednost, počinj</w:t>
      </w:r>
      <w:r w:rsidR="0092598F">
        <w:rPr>
          <w:rFonts w:ascii="Times New Roman" w:hAnsi="Times New Roman" w:cs="Times New Roman"/>
          <w:sz w:val="22"/>
        </w:rPr>
        <w:t>e</w:t>
      </w:r>
      <w:r w:rsidRPr="001A58E4">
        <w:rPr>
          <w:rFonts w:ascii="Times New Roman" w:hAnsi="Times New Roman" w:cs="Times New Roman"/>
          <w:sz w:val="22"/>
        </w:rPr>
        <w:t xml:space="preserve"> se vezati na receptore u hipotalamusu, hipofizi i na stanice kore mozga, čime započinje druga faza spolnog ciklus</w:t>
      </w:r>
      <w:r w:rsidR="00F0129D">
        <w:rPr>
          <w:rFonts w:ascii="Times New Roman" w:hAnsi="Times New Roman" w:cs="Times New Roman"/>
          <w:sz w:val="22"/>
        </w:rPr>
        <w:t>a</w:t>
      </w:r>
      <w:r w:rsidRPr="001A58E4">
        <w:rPr>
          <w:rFonts w:ascii="Times New Roman" w:hAnsi="Times New Roman" w:cs="Times New Roman"/>
          <w:sz w:val="22"/>
        </w:rPr>
        <w:t>, nazvana estrus.</w:t>
      </w:r>
    </w:p>
    <w:p w14:paraId="4183EFA6" w14:textId="77777777" w:rsidR="00567693" w:rsidRPr="001A58E4" w:rsidRDefault="00567693" w:rsidP="00206BD2">
      <w:pPr>
        <w:spacing w:line="252" w:lineRule="auto"/>
        <w:ind w:left="323" w:right="57" w:hanging="340"/>
        <w:rPr>
          <w:rFonts w:ascii="Times New Roman" w:hAnsi="Times New Roman" w:cs="Times New Roman"/>
          <w:sz w:val="22"/>
        </w:rPr>
      </w:pPr>
    </w:p>
    <w:p w14:paraId="3C218275" w14:textId="22CE7FBE" w:rsidR="00567693" w:rsidRPr="001A58E4" w:rsidRDefault="00567693" w:rsidP="00567693">
      <w:pPr>
        <w:spacing w:line="252" w:lineRule="auto"/>
        <w:ind w:left="323" w:right="57" w:hanging="340"/>
        <w:jc w:val="center"/>
        <w:rPr>
          <w:rFonts w:ascii="Times New Roman" w:hAnsi="Times New Roman" w:cs="Times New Roman"/>
          <w:sz w:val="22"/>
        </w:rPr>
      </w:pPr>
      <w:r w:rsidRPr="001A58E4">
        <w:rPr>
          <w:rFonts w:ascii="Times New Roman" w:hAnsi="Times New Roman" w:cs="Times New Roman"/>
          <w:noProof/>
          <w:sz w:val="22"/>
        </w:rPr>
        <w:drawing>
          <wp:anchor distT="0" distB="0" distL="114300" distR="114300" simplePos="0" relativeHeight="251747328" behindDoc="0" locked="0" layoutInCell="1" allowOverlap="0" wp14:anchorId="670752B8" wp14:editId="0382AFFC">
            <wp:simplePos x="0" y="0"/>
            <wp:positionH relativeFrom="margin">
              <wp:posOffset>1436077</wp:posOffset>
            </wp:positionH>
            <wp:positionV relativeFrom="paragraph">
              <wp:posOffset>49</wp:posOffset>
            </wp:positionV>
            <wp:extent cx="1807464" cy="3488436"/>
            <wp:effectExtent l="0" t="0" r="0" b="0"/>
            <wp:wrapTopAndBottom/>
            <wp:docPr id="53842" name="Picture 53842" descr="Slika na kojoj se prikazuje tekst, Medicinsko snimanje, opstetrički ultrazvuk, radiologija&#10;&#10;Opis je automatski generiran"/>
            <wp:cNvGraphicFramePr/>
            <a:graphic xmlns:a="http://schemas.openxmlformats.org/drawingml/2006/main">
              <a:graphicData uri="http://schemas.openxmlformats.org/drawingml/2006/picture">
                <pic:pic xmlns:pic="http://schemas.openxmlformats.org/drawingml/2006/picture">
                  <pic:nvPicPr>
                    <pic:cNvPr id="53842" name="Picture 53842" descr="Slika na kojoj se prikazuje tekst, Medicinsko snimanje, opstetrički ultrazvuk, radiologija&#10;&#10;Opis je automatski generiran"/>
                    <pic:cNvPicPr/>
                  </pic:nvPicPr>
                  <pic:blipFill>
                    <a:blip r:embed="rId184"/>
                    <a:stretch>
                      <a:fillRect/>
                    </a:stretch>
                  </pic:blipFill>
                  <pic:spPr>
                    <a:xfrm flipV="1">
                      <a:off x="0" y="0"/>
                      <a:ext cx="1807464" cy="3488436"/>
                    </a:xfrm>
                    <a:prstGeom prst="rect">
                      <a:avLst/>
                    </a:prstGeom>
                  </pic:spPr>
                </pic:pic>
              </a:graphicData>
            </a:graphic>
          </wp:anchor>
        </w:drawing>
      </w:r>
    </w:p>
    <w:p w14:paraId="198022DE" w14:textId="0222EE22" w:rsidR="004B7DD5" w:rsidRDefault="00567693" w:rsidP="004B7DD5">
      <w:pPr>
        <w:spacing w:after="0" w:line="240" w:lineRule="auto"/>
        <w:ind w:left="11" w:right="62" w:hanging="11"/>
        <w:rPr>
          <w:rFonts w:ascii="Times New Roman" w:hAnsi="Times New Roman" w:cs="Times New Roman"/>
          <w:b/>
          <w:sz w:val="22"/>
        </w:rPr>
      </w:pPr>
      <w:r w:rsidRPr="001A58E4">
        <w:rPr>
          <w:rFonts w:ascii="Times New Roman" w:hAnsi="Times New Roman" w:cs="Times New Roman"/>
          <w:b/>
          <w:sz w:val="22"/>
        </w:rPr>
        <w:t>Slika 1</w:t>
      </w:r>
      <w:r w:rsidR="007C35F3">
        <w:rPr>
          <w:rFonts w:ascii="Times New Roman" w:hAnsi="Times New Roman" w:cs="Times New Roman"/>
          <w:b/>
          <w:sz w:val="22"/>
        </w:rPr>
        <w:t>5</w:t>
      </w:r>
      <w:r w:rsidR="002C5795">
        <w:rPr>
          <w:rFonts w:ascii="Times New Roman" w:hAnsi="Times New Roman" w:cs="Times New Roman"/>
          <w:b/>
          <w:sz w:val="22"/>
        </w:rPr>
        <w:t>3</w:t>
      </w:r>
      <w:r w:rsidRPr="001A58E4">
        <w:rPr>
          <w:rFonts w:ascii="Times New Roman" w:hAnsi="Times New Roman" w:cs="Times New Roman"/>
          <w:b/>
          <w:sz w:val="22"/>
        </w:rPr>
        <w:t>: Ciklusne promjene izgleda površine lijevog jajnika kobile Ane 1 stare deset</w:t>
      </w:r>
    </w:p>
    <w:p w14:paraId="26F118D1" w14:textId="2C0B2454" w:rsidR="00567693" w:rsidRPr="001A58E4" w:rsidRDefault="004B7DD5" w:rsidP="004B7DD5">
      <w:pPr>
        <w:spacing w:after="72" w:line="240" w:lineRule="auto"/>
        <w:ind w:left="11" w:right="62" w:hanging="11"/>
        <w:rPr>
          <w:rFonts w:ascii="Times New Roman" w:hAnsi="Times New Roman" w:cs="Times New Roman"/>
          <w:sz w:val="22"/>
        </w:rPr>
      </w:pPr>
      <w:r>
        <w:rPr>
          <w:rFonts w:ascii="Times New Roman" w:hAnsi="Times New Roman" w:cs="Times New Roman"/>
          <w:b/>
          <w:sz w:val="22"/>
        </w:rPr>
        <w:tab/>
      </w:r>
      <w:r>
        <w:rPr>
          <w:rFonts w:ascii="Times New Roman" w:hAnsi="Times New Roman" w:cs="Times New Roman"/>
          <w:b/>
          <w:sz w:val="22"/>
        </w:rPr>
        <w:tab/>
        <w:t xml:space="preserve">     </w:t>
      </w:r>
      <w:r w:rsidR="00567693" w:rsidRPr="001A58E4">
        <w:rPr>
          <w:rFonts w:ascii="Times New Roman" w:hAnsi="Times New Roman" w:cs="Times New Roman"/>
          <w:b/>
          <w:sz w:val="22"/>
        </w:rPr>
        <w:t>godina u vlasništvu Visokog</w:t>
      </w:r>
      <w:r w:rsidR="00166DCE">
        <w:rPr>
          <w:rFonts w:ascii="Times New Roman" w:hAnsi="Times New Roman" w:cs="Times New Roman"/>
          <w:b/>
          <w:sz w:val="22"/>
        </w:rPr>
        <w:t>a</w:t>
      </w:r>
      <w:r w:rsidR="00567693" w:rsidRPr="001A58E4">
        <w:rPr>
          <w:rFonts w:ascii="Times New Roman" w:hAnsi="Times New Roman" w:cs="Times New Roman"/>
          <w:b/>
          <w:sz w:val="22"/>
        </w:rPr>
        <w:t xml:space="preserve"> gospodarskog učilišta u Križevcima</w:t>
      </w:r>
    </w:p>
    <w:p w14:paraId="0A51CA71" w14:textId="798B5B05" w:rsidR="00567693" w:rsidRPr="001A58E4" w:rsidRDefault="00567693" w:rsidP="00567693">
      <w:pPr>
        <w:rPr>
          <w:rFonts w:ascii="Times New Roman" w:hAnsi="Times New Roman" w:cs="Times New Roman"/>
          <w:sz w:val="22"/>
        </w:rPr>
      </w:pPr>
      <w:r w:rsidRPr="001A58E4">
        <w:rPr>
          <w:rFonts w:ascii="Times New Roman" w:hAnsi="Times New Roman" w:cs="Times New Roman"/>
          <w:i/>
          <w:iCs/>
          <w:sz w:val="22"/>
        </w:rPr>
        <w:t xml:space="preserve">1 </w:t>
      </w:r>
      <w:r w:rsidR="00AA60BD">
        <w:rPr>
          <w:rFonts w:ascii="Times New Roman" w:hAnsi="Times New Roman" w:cs="Times New Roman"/>
          <w:i/>
          <w:iCs/>
          <w:sz w:val="22"/>
        </w:rPr>
        <w:t>E</w:t>
      </w:r>
      <w:r w:rsidRPr="001A58E4">
        <w:rPr>
          <w:rFonts w:ascii="Times New Roman" w:hAnsi="Times New Roman" w:cs="Times New Roman"/>
          <w:i/>
          <w:iCs/>
          <w:sz w:val="22"/>
        </w:rPr>
        <w:t>hogram primarnog folikula; 2 ehogram sekundarnog folikula; 3 ehogram tercijarnog ili Graffovog folikula</w:t>
      </w:r>
    </w:p>
    <w:p w14:paraId="648AE62F" w14:textId="77777777" w:rsidR="00567693" w:rsidRPr="001A58E4" w:rsidRDefault="00567693" w:rsidP="00206BD2">
      <w:pPr>
        <w:spacing w:line="252" w:lineRule="auto"/>
        <w:ind w:left="323" w:right="57" w:hanging="340"/>
        <w:rPr>
          <w:rFonts w:ascii="Times New Roman" w:hAnsi="Times New Roman" w:cs="Times New Roman"/>
          <w:sz w:val="22"/>
        </w:rPr>
      </w:pPr>
    </w:p>
    <w:p w14:paraId="6AC72970" w14:textId="77777777" w:rsidR="000A6F9C" w:rsidRDefault="002D579F" w:rsidP="000A6F9C">
      <w:pPr>
        <w:spacing w:line="252" w:lineRule="auto"/>
        <w:ind w:left="323" w:right="57" w:hanging="340"/>
        <w:rPr>
          <w:rFonts w:ascii="Times New Roman" w:hAnsi="Times New Roman" w:cs="Times New Roman"/>
          <w:sz w:val="22"/>
        </w:rPr>
      </w:pPr>
      <w:r w:rsidRPr="001A58E4">
        <w:rPr>
          <w:rFonts w:ascii="Times New Roman" w:hAnsi="Times New Roman" w:cs="Times New Roman"/>
          <w:sz w:val="22"/>
        </w:rPr>
        <w:t>U toj fazi, lokalnim djelovanjem estrogena na centralni živčani sustav, mijenja se ponašanje</w:t>
      </w:r>
    </w:p>
    <w:p w14:paraId="2DE5F20F" w14:textId="77777777" w:rsidR="000A6F9C" w:rsidRDefault="002D579F" w:rsidP="000A6F9C">
      <w:pPr>
        <w:spacing w:line="252" w:lineRule="auto"/>
        <w:ind w:left="323" w:right="57" w:hanging="340"/>
        <w:rPr>
          <w:rFonts w:ascii="Times New Roman" w:hAnsi="Times New Roman" w:cs="Times New Roman"/>
          <w:sz w:val="22"/>
        </w:rPr>
      </w:pPr>
      <w:r w:rsidRPr="001A58E4">
        <w:rPr>
          <w:rFonts w:ascii="Times New Roman" w:hAnsi="Times New Roman" w:cs="Times New Roman"/>
          <w:sz w:val="22"/>
        </w:rPr>
        <w:t>životinja (nemirne su, gube apetit, češće mokre, zaskakuju druge životinje u okolini), tipično</w:t>
      </w:r>
    </w:p>
    <w:p w14:paraId="540B1D95" w14:textId="77777777" w:rsidR="000A6F9C" w:rsidRDefault="002D579F" w:rsidP="000A6F9C">
      <w:pPr>
        <w:spacing w:line="252" w:lineRule="auto"/>
        <w:ind w:left="323" w:right="57" w:hanging="340"/>
        <w:rPr>
          <w:rFonts w:ascii="Times New Roman" w:hAnsi="Times New Roman" w:cs="Times New Roman"/>
          <w:sz w:val="22"/>
        </w:rPr>
      </w:pPr>
      <w:r w:rsidRPr="001A58E4">
        <w:rPr>
          <w:rFonts w:ascii="Times New Roman" w:hAnsi="Times New Roman" w:cs="Times New Roman"/>
          <w:sz w:val="22"/>
        </w:rPr>
        <w:t>za estrus ili gonjenje krava; opasivanje kobila; mrkanje ovaca i koza te bucanje u svinja.</w:t>
      </w:r>
    </w:p>
    <w:p w14:paraId="301AB89A" w14:textId="77777777" w:rsidR="000A6F9C" w:rsidRDefault="002D579F" w:rsidP="000A6F9C">
      <w:pPr>
        <w:spacing w:line="252" w:lineRule="auto"/>
        <w:ind w:left="323" w:right="57" w:hanging="340"/>
        <w:rPr>
          <w:rFonts w:ascii="Times New Roman" w:hAnsi="Times New Roman" w:cs="Times New Roman"/>
          <w:sz w:val="22"/>
        </w:rPr>
      </w:pPr>
      <w:r w:rsidRPr="001A58E4">
        <w:rPr>
          <w:rFonts w:ascii="Times New Roman" w:hAnsi="Times New Roman" w:cs="Times New Roman"/>
          <w:sz w:val="22"/>
        </w:rPr>
        <w:t>Djelovanje estrogena na receptore u samim spolnim organima očituje se u sintezi bjelančevina</w:t>
      </w:r>
    </w:p>
    <w:p w14:paraId="2397A6A3" w14:textId="77777777" w:rsidR="000A6F9C" w:rsidRDefault="002D579F" w:rsidP="000A6F9C">
      <w:pPr>
        <w:spacing w:line="252" w:lineRule="auto"/>
        <w:ind w:left="323" w:right="57" w:hanging="340"/>
        <w:rPr>
          <w:rFonts w:ascii="Times New Roman" w:hAnsi="Times New Roman" w:cs="Times New Roman"/>
          <w:sz w:val="22"/>
        </w:rPr>
      </w:pPr>
      <w:r w:rsidRPr="001A58E4">
        <w:rPr>
          <w:rFonts w:ascii="Times New Roman" w:hAnsi="Times New Roman" w:cs="Times New Roman"/>
          <w:sz w:val="22"/>
        </w:rPr>
        <w:t>zbog čega oteknu stidne usne i odeblja sluznica genitalija, a iz grlića maternice (</w:t>
      </w:r>
      <w:r w:rsidRPr="001A58E4">
        <w:rPr>
          <w:rFonts w:ascii="Times New Roman" w:hAnsi="Times New Roman" w:cs="Times New Roman"/>
          <w:i/>
          <w:sz w:val="22"/>
        </w:rPr>
        <w:t>cervix</w:t>
      </w:r>
      <w:r w:rsidRPr="001A58E4">
        <w:rPr>
          <w:rFonts w:ascii="Times New Roman" w:hAnsi="Times New Roman" w:cs="Times New Roman"/>
          <w:sz w:val="22"/>
        </w:rPr>
        <w:t>) luči se</w:t>
      </w:r>
    </w:p>
    <w:p w14:paraId="6804639A" w14:textId="10C2FE04" w:rsidR="006E00A1" w:rsidRPr="001A58E4" w:rsidRDefault="002D579F" w:rsidP="000A6F9C">
      <w:pPr>
        <w:spacing w:line="252" w:lineRule="auto"/>
        <w:ind w:left="323" w:right="57" w:hanging="340"/>
        <w:rPr>
          <w:rFonts w:ascii="Times New Roman" w:hAnsi="Times New Roman" w:cs="Times New Roman"/>
          <w:sz w:val="22"/>
        </w:rPr>
      </w:pPr>
      <w:r w:rsidRPr="001A58E4">
        <w:rPr>
          <w:rFonts w:ascii="Times New Roman" w:hAnsi="Times New Roman" w:cs="Times New Roman"/>
          <w:sz w:val="22"/>
        </w:rPr>
        <w:t>estrusna sluz.</w:t>
      </w:r>
    </w:p>
    <w:p w14:paraId="6A06F1DF" w14:textId="32B3FBE7" w:rsidR="006E00A1" w:rsidRPr="001A58E4" w:rsidRDefault="002D579F" w:rsidP="000A6F9C">
      <w:pPr>
        <w:ind w:left="-5" w:right="54"/>
        <w:rPr>
          <w:rFonts w:ascii="Times New Roman" w:hAnsi="Times New Roman" w:cs="Times New Roman"/>
          <w:sz w:val="22"/>
        </w:rPr>
      </w:pPr>
      <w:r w:rsidRPr="001A58E4">
        <w:rPr>
          <w:rFonts w:ascii="Times New Roman" w:hAnsi="Times New Roman" w:cs="Times New Roman"/>
          <w:sz w:val="22"/>
        </w:rPr>
        <w:t>Visoka razina estrogena na receptorima u hipofizi i hipotalamusu počinje kočiti lučenje FSH (povratna kočeća sprega), a počinje se lučiti LH. Kada se u cirkulaciji izjednače razine FSH i LH</w:t>
      </w:r>
      <w:r w:rsidR="00F0129D">
        <w:rPr>
          <w:rFonts w:ascii="Times New Roman" w:hAnsi="Times New Roman" w:cs="Times New Roman"/>
          <w:sz w:val="22"/>
        </w:rPr>
        <w:t>,</w:t>
      </w:r>
      <w:r w:rsidRPr="001A58E4">
        <w:rPr>
          <w:rFonts w:ascii="Times New Roman" w:hAnsi="Times New Roman" w:cs="Times New Roman"/>
          <w:sz w:val="22"/>
        </w:rPr>
        <w:t xml:space="preserve"> nastupa ovulacija ili pucanje Graffovog folikula i oslobađanje jajne stanice, čime završava folikularni stadij ciklusa.</w:t>
      </w:r>
    </w:p>
    <w:p w14:paraId="7BF86CDC" w14:textId="1DD9012F" w:rsidR="006E00A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Nakon ovulacije smanjuje se lučenje estrogena i gonadotropina, a LH u maloj količini pretvara granulozne stanice puknutog Graffovog folikula u lutealne stanice koje započinju lučenje progesterona (hormona žutog tijela poznatog pod nazivom </w:t>
      </w:r>
      <w:r w:rsidR="00A53899">
        <w:rPr>
          <w:rFonts w:ascii="Times New Roman" w:hAnsi="Times New Roman" w:cs="Times New Roman"/>
          <w:sz w:val="22"/>
        </w:rPr>
        <w:t>„</w:t>
      </w:r>
      <w:r w:rsidRPr="001A58E4">
        <w:rPr>
          <w:rFonts w:ascii="Times New Roman" w:hAnsi="Times New Roman" w:cs="Times New Roman"/>
          <w:sz w:val="22"/>
        </w:rPr>
        <w:t>čuvar graviditeta”).</w:t>
      </w:r>
    </w:p>
    <w:p w14:paraId="69AB7600" w14:textId="44C0908E" w:rsidR="006E00A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Hormon adenohipofize, prolaktin i hormon žutog tijela, progesteron</w:t>
      </w:r>
      <w:r w:rsidR="00A53899">
        <w:rPr>
          <w:rFonts w:ascii="Times New Roman" w:hAnsi="Times New Roman" w:cs="Times New Roman"/>
          <w:sz w:val="22"/>
        </w:rPr>
        <w:t>,</w:t>
      </w:r>
      <w:r w:rsidRPr="001A58E4">
        <w:rPr>
          <w:rFonts w:ascii="Times New Roman" w:hAnsi="Times New Roman" w:cs="Times New Roman"/>
          <w:sz w:val="22"/>
        </w:rPr>
        <w:t xml:space="preserve"> djeluju sinergistički (zajedno) stimulativno na razvoj žutog tijela (</w:t>
      </w:r>
      <w:r w:rsidRPr="001A58E4">
        <w:rPr>
          <w:rFonts w:ascii="Times New Roman" w:hAnsi="Times New Roman" w:cs="Times New Roman"/>
          <w:i/>
          <w:sz w:val="22"/>
        </w:rPr>
        <w:t>corpus luteum</w:t>
      </w:r>
      <w:r w:rsidRPr="001A58E4">
        <w:rPr>
          <w:rFonts w:ascii="Times New Roman" w:hAnsi="Times New Roman" w:cs="Times New Roman"/>
          <w:sz w:val="22"/>
        </w:rPr>
        <w:t>) i njegovo lučenje progesterona, čime započinje drugi dio spolnog ciklusa, nazvan lutealni stadij spolnog ciklusa. Ovim stadijem dominira djelovanje progesterona i LH, a sluznica maternice sprema se za prihvat zametka, uz istovremeno smirivanje kontrakcija ili stezanja mišićnog dijela maternice.</w:t>
      </w:r>
    </w:p>
    <w:p w14:paraId="270A7147" w14:textId="290F37A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Lutealni stadij tvore dvije faze spolnog ciklusa, metestrus i diestrus. Tijekom metestrusa granulozne stanice puknutog Graffovog folikula, pod utjecajem gonadotropina, dijele se, rastu, pune lipidima i formiraju se u žuto tijelo, 7</w:t>
      </w:r>
      <w:r w:rsidR="00A53899">
        <w:rPr>
          <w:rFonts w:ascii="Times New Roman" w:hAnsi="Times New Roman" w:cs="Times New Roman"/>
          <w:sz w:val="22"/>
        </w:rPr>
        <w:t xml:space="preserve"> – </w:t>
      </w:r>
      <w:r w:rsidRPr="001A58E4">
        <w:rPr>
          <w:rFonts w:ascii="Times New Roman" w:hAnsi="Times New Roman" w:cs="Times New Roman"/>
          <w:sz w:val="22"/>
        </w:rPr>
        <w:t>8 dana nakon ovulacije. Žuto tijelo sintetizira i luči progesteron.</w:t>
      </w:r>
    </w:p>
    <w:p w14:paraId="56A88B61" w14:textId="1260649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diestrusu, oko desetog dana ciklusa, žuto tijelo postiže maksimal</w:t>
      </w:r>
      <w:r w:rsidR="00A53899">
        <w:rPr>
          <w:rFonts w:ascii="Times New Roman" w:hAnsi="Times New Roman" w:cs="Times New Roman"/>
          <w:sz w:val="22"/>
        </w:rPr>
        <w:t>an</w:t>
      </w:r>
      <w:r w:rsidRPr="001A58E4">
        <w:rPr>
          <w:rFonts w:ascii="Times New Roman" w:hAnsi="Times New Roman" w:cs="Times New Roman"/>
          <w:sz w:val="22"/>
        </w:rPr>
        <w:t xml:space="preserve"> rast i izlučuje najviše progesterona. Tu fazu spolnog ciklusa nazivamo </w:t>
      </w:r>
      <w:r w:rsidR="00A53899">
        <w:rPr>
          <w:rFonts w:ascii="Times New Roman" w:hAnsi="Times New Roman" w:cs="Times New Roman"/>
          <w:sz w:val="22"/>
        </w:rPr>
        <w:t>„</w:t>
      </w:r>
      <w:r w:rsidRPr="001A58E4">
        <w:rPr>
          <w:rFonts w:ascii="Times New Roman" w:hAnsi="Times New Roman" w:cs="Times New Roman"/>
          <w:sz w:val="22"/>
        </w:rPr>
        <w:t>cvat žutog tijela”. Ukoliko životinja nije koncipirala ili nije pripuštana, naglo pada sinteza progesterona, a sluznica materničinih rogova započinje sintezu prostaglandina (PGF</w:t>
      </w:r>
      <w:r w:rsidRPr="001A58E4">
        <w:rPr>
          <w:rFonts w:ascii="Times New Roman" w:hAnsi="Times New Roman" w:cs="Times New Roman"/>
          <w:sz w:val="22"/>
          <w:vertAlign w:val="subscript"/>
        </w:rPr>
        <w:t>2</w:t>
      </w:r>
      <w:r w:rsidRPr="001A58E4">
        <w:rPr>
          <w:rFonts w:ascii="Times New Roman" w:hAnsi="Times New Roman" w:cs="Times New Roman"/>
          <w:sz w:val="22"/>
        </w:rPr>
        <w:t xml:space="preserve"> alfa) koji unutarnjom cirkulacijom dolaze u jajnike i prekidaju sintezu progesterona i potiču regresiju žutog tijela do stadija ožiljkastog tkiva poznatog kao bijelo tijelo (corpus albicans).</w:t>
      </w:r>
    </w:p>
    <w:p w14:paraId="076F2474" w14:textId="1254D610" w:rsidR="00680C65"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Žuto tijelo</w:t>
      </w:r>
      <w:r w:rsidR="006A7154">
        <w:rPr>
          <w:rFonts w:ascii="Times New Roman" w:hAnsi="Times New Roman" w:cs="Times New Roman"/>
          <w:sz w:val="22"/>
        </w:rPr>
        <w:t>,</w:t>
      </w:r>
      <w:r w:rsidRPr="001A58E4">
        <w:rPr>
          <w:rFonts w:ascii="Times New Roman" w:hAnsi="Times New Roman" w:cs="Times New Roman"/>
          <w:sz w:val="22"/>
        </w:rPr>
        <w:t xml:space="preserve"> koje je bilo aktivno do regresije u bijelo tijelo</w:t>
      </w:r>
      <w:r w:rsidR="006A7154">
        <w:rPr>
          <w:rFonts w:ascii="Times New Roman" w:hAnsi="Times New Roman" w:cs="Times New Roman"/>
          <w:sz w:val="22"/>
        </w:rPr>
        <w:t>,</w:t>
      </w:r>
      <w:r w:rsidRPr="001A58E4">
        <w:rPr>
          <w:rFonts w:ascii="Times New Roman" w:hAnsi="Times New Roman" w:cs="Times New Roman"/>
          <w:sz w:val="22"/>
        </w:rPr>
        <w:t xml:space="preserve"> nazivamo </w:t>
      </w:r>
      <w:r w:rsidRPr="001A58E4">
        <w:rPr>
          <w:rFonts w:ascii="Times New Roman" w:hAnsi="Times New Roman" w:cs="Times New Roman"/>
          <w:i/>
          <w:sz w:val="22"/>
        </w:rPr>
        <w:t>corpus luteum periodicum</w:t>
      </w:r>
      <w:r w:rsidRPr="001A58E4">
        <w:rPr>
          <w:rFonts w:ascii="Times New Roman" w:hAnsi="Times New Roman" w:cs="Times New Roman"/>
          <w:sz w:val="22"/>
        </w:rPr>
        <w:t>.</w:t>
      </w:r>
    </w:p>
    <w:p w14:paraId="08F29318" w14:textId="77777777" w:rsidR="00680C65"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Ako životinja nakon parenja koncipira </w:t>
      </w:r>
      <w:r w:rsidRPr="001A58E4">
        <w:rPr>
          <w:rFonts w:ascii="Times New Roman" w:hAnsi="Times New Roman" w:cs="Times New Roman"/>
          <w:i/>
          <w:sz w:val="22"/>
        </w:rPr>
        <w:t>corpus luteum periodicum,</w:t>
      </w:r>
      <w:r w:rsidRPr="001A58E4">
        <w:rPr>
          <w:rFonts w:ascii="Times New Roman" w:hAnsi="Times New Roman" w:cs="Times New Roman"/>
          <w:sz w:val="22"/>
        </w:rPr>
        <w:t xml:space="preserve"> ne regresira, već prelazi u </w:t>
      </w:r>
      <w:r w:rsidRPr="001A58E4">
        <w:rPr>
          <w:rFonts w:ascii="Times New Roman" w:hAnsi="Times New Roman" w:cs="Times New Roman"/>
          <w:i/>
          <w:sz w:val="22"/>
        </w:rPr>
        <w:t>corpus luteum graviditatis</w:t>
      </w:r>
      <w:r w:rsidRPr="001A58E4">
        <w:rPr>
          <w:rFonts w:ascii="Times New Roman" w:hAnsi="Times New Roman" w:cs="Times New Roman"/>
          <w:sz w:val="22"/>
        </w:rPr>
        <w:t>. U spolnim organima, a posebno u maternici za vrijeme lutealne faze, pojačava se sekrecija materničinih žlijezda, a sluznica se priprema za prihvat zametka. Prestankom funkcije žutog tijela započinje lučenje FSH i započinje proestrus novog spolnog ciklusa.</w:t>
      </w:r>
    </w:p>
    <w:p w14:paraId="1AF7F93C" w14:textId="388EEB74"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Spolni ciklus ženki između pojedinih vrsta domaćih životinja međusobno se razlikuje po pojavi, vremenskom trajanju spolnog ciklusa te trajanju estrusa (pregledno prikazano u tablici 1</w:t>
      </w:r>
      <w:r w:rsidR="00871AEB">
        <w:rPr>
          <w:rFonts w:ascii="Times New Roman" w:hAnsi="Times New Roman" w:cs="Times New Roman"/>
          <w:sz w:val="22"/>
        </w:rPr>
        <w:t>5</w:t>
      </w:r>
      <w:r w:rsidRPr="001A58E4">
        <w:rPr>
          <w:rFonts w:ascii="Times New Roman" w:hAnsi="Times New Roman" w:cs="Times New Roman"/>
          <w:sz w:val="22"/>
        </w:rPr>
        <w:t>).</w:t>
      </w:r>
    </w:p>
    <w:p w14:paraId="1C878C00" w14:textId="0BE08420" w:rsidR="000A6F9C" w:rsidRDefault="000A6F9C">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5F424067" w14:textId="557D7655" w:rsidR="000A6F9C" w:rsidRDefault="000A6F9C" w:rsidP="000A6F9C">
      <w:pPr>
        <w:spacing w:after="0" w:line="247" w:lineRule="auto"/>
        <w:ind w:left="22" w:right="0" w:hanging="11"/>
        <w:rPr>
          <w:rFonts w:ascii="Times New Roman" w:hAnsi="Times New Roman" w:cs="Times New Roman"/>
          <w:b/>
          <w:sz w:val="22"/>
        </w:rPr>
      </w:pPr>
      <w:r w:rsidRPr="001A58E4">
        <w:rPr>
          <w:rFonts w:ascii="Times New Roman" w:hAnsi="Times New Roman" w:cs="Times New Roman"/>
          <w:b/>
          <w:sz w:val="22"/>
        </w:rPr>
        <w:t>Tablica 1</w:t>
      </w:r>
      <w:r w:rsidR="00871AEB">
        <w:rPr>
          <w:rFonts w:ascii="Times New Roman" w:hAnsi="Times New Roman" w:cs="Times New Roman"/>
          <w:b/>
          <w:sz w:val="22"/>
        </w:rPr>
        <w:t>5</w:t>
      </w:r>
      <w:r w:rsidRPr="001A58E4">
        <w:rPr>
          <w:rFonts w:ascii="Times New Roman" w:hAnsi="Times New Roman" w:cs="Times New Roman"/>
          <w:b/>
          <w:sz w:val="22"/>
        </w:rPr>
        <w:t>: Reprodukcijski parametri u ženki domaćih životinja</w:t>
      </w:r>
    </w:p>
    <w:p w14:paraId="49317731" w14:textId="77777777" w:rsidR="005E6AEA" w:rsidRPr="001A58E4" w:rsidRDefault="005E6AEA" w:rsidP="000A6F9C">
      <w:pPr>
        <w:spacing w:after="0" w:line="247" w:lineRule="auto"/>
        <w:ind w:left="22" w:right="0" w:hanging="11"/>
        <w:rPr>
          <w:rFonts w:ascii="Times New Roman" w:hAnsi="Times New Roman" w:cs="Times New Roman"/>
          <w:sz w:val="22"/>
        </w:rPr>
      </w:pPr>
    </w:p>
    <w:tbl>
      <w:tblPr>
        <w:tblStyle w:val="ListTable7Colorful-Accent5"/>
        <w:tblW w:w="9979" w:type="dxa"/>
        <w:tblLayout w:type="fixed"/>
        <w:tblLook w:val="04A0" w:firstRow="1" w:lastRow="0" w:firstColumn="1" w:lastColumn="0" w:noHBand="0" w:noVBand="1"/>
      </w:tblPr>
      <w:tblGrid>
        <w:gridCol w:w="1848"/>
        <w:gridCol w:w="1034"/>
        <w:gridCol w:w="1034"/>
        <w:gridCol w:w="1033"/>
        <w:gridCol w:w="1034"/>
        <w:gridCol w:w="1034"/>
        <w:gridCol w:w="1033"/>
        <w:gridCol w:w="1034"/>
        <w:gridCol w:w="895"/>
      </w:tblGrid>
      <w:tr w:rsidR="005E6AEA" w14:paraId="34FE8BC4" w14:textId="77777777" w:rsidTr="005E6AEA">
        <w:trPr>
          <w:cnfStyle w:val="100000000000" w:firstRow="1" w:lastRow="0" w:firstColumn="0" w:lastColumn="0" w:oddVBand="0" w:evenVBand="0" w:oddHBand="0" w:evenHBand="0" w:firstRowFirstColumn="0" w:firstRowLastColumn="0" w:lastRowFirstColumn="0" w:lastRowLastColumn="0"/>
          <w:trHeight w:val="788"/>
        </w:trPr>
        <w:tc>
          <w:tcPr>
            <w:cnfStyle w:val="001000000100" w:firstRow="0" w:lastRow="0" w:firstColumn="1" w:lastColumn="0" w:oddVBand="0" w:evenVBand="0" w:oddHBand="0" w:evenHBand="0" w:firstRowFirstColumn="1" w:firstRowLastColumn="0" w:lastRowFirstColumn="0" w:lastRowLastColumn="0"/>
            <w:tcW w:w="1865" w:type="dxa"/>
            <w:vAlign w:val="center"/>
            <w:hideMark/>
          </w:tcPr>
          <w:p w14:paraId="2B1AE212" w14:textId="77777777" w:rsidR="005E6AEA" w:rsidRPr="004B2644" w:rsidRDefault="005E6AEA" w:rsidP="001D7BC1">
            <w:pPr>
              <w:spacing w:after="240" w:line="256" w:lineRule="auto"/>
              <w:ind w:left="0" w:right="0" w:firstLine="0"/>
              <w:jc w:val="center"/>
              <w:rPr>
                <w:rFonts w:ascii="Times New Roman" w:hAnsi="Times New Roman" w:cs="Times New Roman"/>
                <w:sz w:val="18"/>
                <w:szCs w:val="18"/>
              </w:rPr>
            </w:pPr>
            <w:r w:rsidRPr="004B2644">
              <w:rPr>
                <w:rFonts w:ascii="Times New Roman" w:hAnsi="Times New Roman" w:cs="Times New Roman"/>
                <w:sz w:val="18"/>
                <w:szCs w:val="18"/>
              </w:rPr>
              <w:t>REPRODUKCIJSKI PARAMETAR</w:t>
            </w:r>
          </w:p>
        </w:tc>
        <w:tc>
          <w:tcPr>
            <w:tcW w:w="1042" w:type="dxa"/>
            <w:vAlign w:val="center"/>
            <w:hideMark/>
          </w:tcPr>
          <w:p w14:paraId="415F98E4" w14:textId="77777777" w:rsidR="005E6AEA" w:rsidRDefault="005E6AEA" w:rsidP="001D7BC1">
            <w:pPr>
              <w:spacing w:after="240" w:line="256" w:lineRule="auto"/>
              <w:ind w:left="58"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KOBILA</w:t>
            </w:r>
          </w:p>
        </w:tc>
        <w:tc>
          <w:tcPr>
            <w:tcW w:w="1043" w:type="dxa"/>
            <w:vAlign w:val="center"/>
            <w:hideMark/>
          </w:tcPr>
          <w:p w14:paraId="0B794031" w14:textId="77777777" w:rsidR="005E6AEA" w:rsidRDefault="005E6AEA" w:rsidP="001D7BC1">
            <w:pPr>
              <w:spacing w:after="240" w:line="256" w:lineRule="auto"/>
              <w:ind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KRAVA</w:t>
            </w:r>
          </w:p>
        </w:tc>
        <w:tc>
          <w:tcPr>
            <w:tcW w:w="1042" w:type="dxa"/>
            <w:vAlign w:val="center"/>
            <w:hideMark/>
          </w:tcPr>
          <w:p w14:paraId="45A057B7" w14:textId="77777777" w:rsidR="005E6AEA" w:rsidRDefault="005E6AEA" w:rsidP="001D7BC1">
            <w:pPr>
              <w:spacing w:after="240" w:line="256" w:lineRule="auto"/>
              <w:ind w:left="2"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OVCA</w:t>
            </w:r>
          </w:p>
        </w:tc>
        <w:tc>
          <w:tcPr>
            <w:tcW w:w="1043" w:type="dxa"/>
            <w:vAlign w:val="center"/>
            <w:hideMark/>
          </w:tcPr>
          <w:p w14:paraId="3351DEFF" w14:textId="77777777" w:rsidR="005E6AEA" w:rsidRDefault="005E6AEA" w:rsidP="001D7BC1">
            <w:pPr>
              <w:spacing w:after="240" w:line="256" w:lineRule="auto"/>
              <w:ind w:left="13"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KOZA</w:t>
            </w:r>
          </w:p>
        </w:tc>
        <w:tc>
          <w:tcPr>
            <w:tcW w:w="1043" w:type="dxa"/>
            <w:vAlign w:val="center"/>
            <w:hideMark/>
          </w:tcPr>
          <w:p w14:paraId="66E4BC78" w14:textId="77777777" w:rsidR="005E6AEA" w:rsidRDefault="005E6AEA" w:rsidP="001D7BC1">
            <w:pPr>
              <w:spacing w:after="240" w:line="256"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KRMAČA</w:t>
            </w:r>
          </w:p>
        </w:tc>
        <w:tc>
          <w:tcPr>
            <w:tcW w:w="1042" w:type="dxa"/>
            <w:vAlign w:val="center"/>
            <w:hideMark/>
          </w:tcPr>
          <w:p w14:paraId="701F2DA5" w14:textId="77777777" w:rsidR="005E6AEA" w:rsidRDefault="005E6AEA" w:rsidP="001D7BC1">
            <w:pPr>
              <w:spacing w:after="240" w:line="256" w:lineRule="auto"/>
              <w:ind w:left="7"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KUJA</w:t>
            </w:r>
          </w:p>
        </w:tc>
        <w:tc>
          <w:tcPr>
            <w:tcW w:w="1043" w:type="dxa"/>
            <w:vAlign w:val="center"/>
            <w:hideMark/>
          </w:tcPr>
          <w:p w14:paraId="7726FBEA" w14:textId="77777777" w:rsidR="005E6AEA" w:rsidRDefault="005E6AEA" w:rsidP="001D7BC1">
            <w:pPr>
              <w:spacing w:after="240" w:line="256" w:lineRule="auto"/>
              <w:ind w:left="72"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MAČKA</w:t>
            </w:r>
          </w:p>
        </w:tc>
        <w:tc>
          <w:tcPr>
            <w:tcW w:w="902" w:type="dxa"/>
            <w:vAlign w:val="center"/>
            <w:hideMark/>
          </w:tcPr>
          <w:p w14:paraId="2D9B2C48" w14:textId="77777777" w:rsidR="005E6AEA" w:rsidRDefault="005E6AEA" w:rsidP="001D7BC1">
            <w:pPr>
              <w:spacing w:after="240" w:line="256" w:lineRule="auto"/>
              <w:ind w:left="6"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KUNIĆ</w:t>
            </w:r>
          </w:p>
        </w:tc>
      </w:tr>
      <w:tr w:rsidR="005E6AEA" w14:paraId="102F5028" w14:textId="77777777" w:rsidTr="004A5F77">
        <w:trPr>
          <w:cnfStyle w:val="000000100000" w:firstRow="0" w:lastRow="0" w:firstColumn="0" w:lastColumn="0" w:oddVBand="0" w:evenVBand="0" w:oddHBand="1" w:evenHBand="0" w:firstRowFirstColumn="0" w:firstRowLastColumn="0" w:lastRowFirstColumn="0" w:lastRowLastColumn="0"/>
          <w:trHeight w:val="778"/>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2444AE3B" w14:textId="77777777" w:rsidR="005E6AEA" w:rsidRDefault="005E6AEA" w:rsidP="004A5F77">
            <w:pPr>
              <w:spacing w:after="0" w:line="256" w:lineRule="auto"/>
              <w:ind w:left="0" w:right="51" w:firstLine="0"/>
              <w:jc w:val="left"/>
              <w:rPr>
                <w:rFonts w:ascii="Times New Roman" w:hAnsi="Times New Roman" w:cs="Times New Roman"/>
                <w:sz w:val="20"/>
                <w:szCs w:val="20"/>
              </w:rPr>
            </w:pPr>
            <w:r>
              <w:rPr>
                <w:rFonts w:ascii="Times New Roman" w:hAnsi="Times New Roman" w:cs="Times New Roman"/>
                <w:sz w:val="20"/>
                <w:szCs w:val="20"/>
              </w:rPr>
              <w:t>Nastup puberteta</w:t>
            </w:r>
          </w:p>
          <w:p w14:paraId="79DCC09B" w14:textId="77777777" w:rsidR="005E6AEA" w:rsidRDefault="005E6AEA" w:rsidP="004A5F77">
            <w:pPr>
              <w:spacing w:after="0" w:line="256" w:lineRule="auto"/>
              <w:ind w:left="0" w:right="51" w:firstLine="0"/>
              <w:jc w:val="left"/>
              <w:rPr>
                <w:rFonts w:ascii="Times New Roman" w:hAnsi="Times New Roman" w:cs="Times New Roman"/>
                <w:sz w:val="20"/>
                <w:szCs w:val="20"/>
              </w:rPr>
            </w:pPr>
            <w:r>
              <w:rPr>
                <w:rFonts w:ascii="Times New Roman" w:hAnsi="Times New Roman" w:cs="Times New Roman"/>
                <w:sz w:val="20"/>
                <w:szCs w:val="20"/>
              </w:rPr>
              <w:t>(mjeseci)</w:t>
            </w:r>
          </w:p>
        </w:tc>
        <w:tc>
          <w:tcPr>
            <w:tcW w:w="1042" w:type="dxa"/>
            <w:vAlign w:val="center"/>
            <w:hideMark/>
          </w:tcPr>
          <w:p w14:paraId="24D5FCD6" w14:textId="77777777" w:rsidR="005E6AEA" w:rsidRDefault="005E6AEA" w:rsidP="001D7BC1">
            <w:pPr>
              <w:spacing w:after="0" w:line="256" w:lineRule="auto"/>
              <w:ind w:left="0" w:right="45"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15-24</w:t>
            </w:r>
          </w:p>
        </w:tc>
        <w:tc>
          <w:tcPr>
            <w:tcW w:w="1043" w:type="dxa"/>
            <w:vAlign w:val="center"/>
            <w:hideMark/>
          </w:tcPr>
          <w:p w14:paraId="40516167"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10-12</w:t>
            </w:r>
          </w:p>
        </w:tc>
        <w:tc>
          <w:tcPr>
            <w:tcW w:w="1042" w:type="dxa"/>
            <w:vAlign w:val="center"/>
            <w:hideMark/>
          </w:tcPr>
          <w:p w14:paraId="0D128716" w14:textId="77777777" w:rsidR="005E6AEA" w:rsidRDefault="005E6AEA" w:rsidP="001D7BC1">
            <w:pPr>
              <w:spacing w:after="0" w:line="256" w:lineRule="auto"/>
              <w:ind w:left="0" w:right="4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7-10</w:t>
            </w:r>
          </w:p>
        </w:tc>
        <w:tc>
          <w:tcPr>
            <w:tcW w:w="1043" w:type="dxa"/>
            <w:vAlign w:val="center"/>
            <w:hideMark/>
          </w:tcPr>
          <w:p w14:paraId="1AD5023A" w14:textId="77777777" w:rsidR="005E6AEA" w:rsidRDefault="005E6AEA" w:rsidP="001D7BC1">
            <w:pPr>
              <w:spacing w:after="0" w:line="256" w:lineRule="auto"/>
              <w:ind w:left="0" w:right="46"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6-8</w:t>
            </w:r>
          </w:p>
        </w:tc>
        <w:tc>
          <w:tcPr>
            <w:tcW w:w="1043" w:type="dxa"/>
            <w:vAlign w:val="center"/>
            <w:hideMark/>
          </w:tcPr>
          <w:p w14:paraId="78C33D7D"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5-8</w:t>
            </w:r>
          </w:p>
        </w:tc>
        <w:tc>
          <w:tcPr>
            <w:tcW w:w="1042" w:type="dxa"/>
            <w:vAlign w:val="center"/>
            <w:hideMark/>
          </w:tcPr>
          <w:p w14:paraId="751ADD1E" w14:textId="77777777" w:rsidR="005E6AEA" w:rsidRDefault="005E6AEA" w:rsidP="001D7BC1">
            <w:pPr>
              <w:spacing w:after="0" w:line="256" w:lineRule="auto"/>
              <w:ind w:left="0" w:right="4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6-12</w:t>
            </w:r>
          </w:p>
        </w:tc>
        <w:tc>
          <w:tcPr>
            <w:tcW w:w="1043" w:type="dxa"/>
            <w:vAlign w:val="center"/>
            <w:hideMark/>
          </w:tcPr>
          <w:p w14:paraId="22A1B9B7" w14:textId="77777777" w:rsidR="005E6AEA" w:rsidRDefault="005E6AEA" w:rsidP="001D7BC1">
            <w:pPr>
              <w:spacing w:after="0" w:line="256" w:lineRule="auto"/>
              <w:ind w:left="0" w:right="4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5-12</w:t>
            </w:r>
          </w:p>
        </w:tc>
        <w:tc>
          <w:tcPr>
            <w:tcW w:w="902" w:type="dxa"/>
            <w:vAlign w:val="center"/>
            <w:hideMark/>
          </w:tcPr>
          <w:p w14:paraId="315E7806" w14:textId="77777777" w:rsidR="005E6AEA" w:rsidRDefault="005E6AEA" w:rsidP="001D7BC1">
            <w:pPr>
              <w:spacing w:after="0" w:line="256" w:lineRule="auto"/>
              <w:ind w:left="0" w:right="4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5-9</w:t>
            </w:r>
          </w:p>
        </w:tc>
      </w:tr>
      <w:tr w:rsidR="005E6AEA" w14:paraId="3E013C62" w14:textId="77777777" w:rsidTr="004A5F77">
        <w:trPr>
          <w:trHeight w:val="1019"/>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0222B712" w14:textId="77777777" w:rsidR="005E6AEA" w:rsidRDefault="005E6AEA" w:rsidP="004A5F77">
            <w:pPr>
              <w:spacing w:after="0" w:line="256" w:lineRule="auto"/>
              <w:ind w:left="0" w:right="0" w:firstLine="0"/>
              <w:jc w:val="left"/>
              <w:rPr>
                <w:rFonts w:ascii="Times New Roman" w:hAnsi="Times New Roman" w:cs="Times New Roman"/>
                <w:sz w:val="20"/>
                <w:szCs w:val="20"/>
              </w:rPr>
            </w:pPr>
            <w:r>
              <w:rPr>
                <w:rFonts w:ascii="Times New Roman" w:hAnsi="Times New Roman" w:cs="Times New Roman"/>
                <w:sz w:val="20"/>
                <w:szCs w:val="20"/>
              </w:rPr>
              <w:t xml:space="preserve">Spolna zrelost (mjeseci) </w:t>
            </w:r>
          </w:p>
        </w:tc>
        <w:tc>
          <w:tcPr>
            <w:tcW w:w="1042" w:type="dxa"/>
            <w:vAlign w:val="center"/>
            <w:hideMark/>
          </w:tcPr>
          <w:p w14:paraId="08D5EB49" w14:textId="77777777" w:rsidR="005E6AEA" w:rsidRDefault="005E6AEA" w:rsidP="001D7BC1">
            <w:pPr>
              <w:spacing w:after="0" w:line="256" w:lineRule="auto"/>
              <w:ind w:left="0" w:right="4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36</w:t>
            </w:r>
          </w:p>
        </w:tc>
        <w:tc>
          <w:tcPr>
            <w:tcW w:w="1043" w:type="dxa"/>
            <w:vAlign w:val="center"/>
            <w:hideMark/>
          </w:tcPr>
          <w:p w14:paraId="11AFF66A" w14:textId="77777777" w:rsidR="005E6AEA" w:rsidRDefault="005E6AEA" w:rsidP="001D7BC1">
            <w:pPr>
              <w:spacing w:after="0" w:line="256" w:lineRule="auto"/>
              <w:ind w:left="0" w:right="49"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30</w:t>
            </w:r>
          </w:p>
          <w:p w14:paraId="268CEF08" w14:textId="77777777" w:rsidR="005E6AEA" w:rsidRDefault="005E6AEA" w:rsidP="001D7BC1">
            <w:pPr>
              <w:spacing w:after="0" w:line="256" w:lineRule="auto"/>
              <w:ind w:left="0" w:right="5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pripust</w:t>
            </w:r>
          </w:p>
          <w:p w14:paraId="07BAC8C9" w14:textId="77777777" w:rsidR="005E6AEA" w:rsidRDefault="005E6AEA" w:rsidP="001D7BC1">
            <w:pPr>
              <w:spacing w:after="0" w:line="256" w:lineRule="auto"/>
              <w:ind w:left="0" w:right="5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15-28</w:t>
            </w:r>
          </w:p>
        </w:tc>
        <w:tc>
          <w:tcPr>
            <w:tcW w:w="1042" w:type="dxa"/>
            <w:vAlign w:val="center"/>
            <w:hideMark/>
          </w:tcPr>
          <w:p w14:paraId="23B56BB3" w14:textId="77777777" w:rsidR="005E6AEA" w:rsidRDefault="005E6AEA" w:rsidP="001D7BC1">
            <w:pPr>
              <w:spacing w:after="0" w:line="256" w:lineRule="auto"/>
              <w:ind w:left="0" w:right="49"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w:t>
            </w:r>
          </w:p>
        </w:tc>
        <w:tc>
          <w:tcPr>
            <w:tcW w:w="1043" w:type="dxa"/>
            <w:vAlign w:val="center"/>
            <w:hideMark/>
          </w:tcPr>
          <w:p w14:paraId="01F1755B"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8</w:t>
            </w:r>
          </w:p>
        </w:tc>
        <w:tc>
          <w:tcPr>
            <w:tcW w:w="1043" w:type="dxa"/>
            <w:vAlign w:val="center"/>
            <w:hideMark/>
          </w:tcPr>
          <w:p w14:paraId="272FCC2F" w14:textId="77777777" w:rsidR="005E6AEA" w:rsidRDefault="005E6AEA" w:rsidP="001D7BC1">
            <w:pPr>
              <w:spacing w:after="0" w:line="256" w:lineRule="auto"/>
              <w:ind w:left="0" w:right="4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w:t>
            </w:r>
          </w:p>
        </w:tc>
        <w:tc>
          <w:tcPr>
            <w:tcW w:w="1042" w:type="dxa"/>
            <w:vAlign w:val="center"/>
            <w:hideMark/>
          </w:tcPr>
          <w:p w14:paraId="6FB8F809"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6-12</w:t>
            </w:r>
          </w:p>
        </w:tc>
        <w:tc>
          <w:tcPr>
            <w:tcW w:w="1043" w:type="dxa"/>
            <w:vAlign w:val="center"/>
            <w:hideMark/>
          </w:tcPr>
          <w:p w14:paraId="26105902"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6-12</w:t>
            </w:r>
          </w:p>
        </w:tc>
        <w:tc>
          <w:tcPr>
            <w:tcW w:w="902" w:type="dxa"/>
            <w:vAlign w:val="center"/>
            <w:hideMark/>
          </w:tcPr>
          <w:p w14:paraId="5C337AF7"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5-9</w:t>
            </w:r>
          </w:p>
        </w:tc>
      </w:tr>
      <w:tr w:rsidR="005E6AEA" w14:paraId="258A41AA" w14:textId="77777777" w:rsidTr="004A5F77">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50764F98" w14:textId="77777777" w:rsidR="005E6AEA" w:rsidRDefault="005E6AEA" w:rsidP="004A5F77">
            <w:pPr>
              <w:spacing w:after="0" w:line="256" w:lineRule="auto"/>
              <w:ind w:left="0" w:right="49" w:firstLine="0"/>
              <w:jc w:val="left"/>
              <w:rPr>
                <w:rFonts w:ascii="Times New Roman" w:hAnsi="Times New Roman" w:cs="Times New Roman"/>
                <w:sz w:val="20"/>
                <w:szCs w:val="20"/>
              </w:rPr>
            </w:pPr>
            <w:r>
              <w:rPr>
                <w:rFonts w:ascii="Times New Roman" w:hAnsi="Times New Roman" w:cs="Times New Roman"/>
                <w:sz w:val="20"/>
                <w:szCs w:val="20"/>
              </w:rPr>
              <w:t>Spolni ciklus</w:t>
            </w:r>
          </w:p>
        </w:tc>
        <w:tc>
          <w:tcPr>
            <w:tcW w:w="1042" w:type="dxa"/>
            <w:hideMark/>
          </w:tcPr>
          <w:p w14:paraId="65D86BCF" w14:textId="77777777" w:rsidR="005E6AEA" w:rsidRDefault="005E6AEA" w:rsidP="001D7BC1">
            <w:pPr>
              <w:spacing w:after="0" w:line="256" w:lineRule="auto"/>
              <w:ind w:left="0" w:right="46"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 P.</w:t>
            </w:r>
          </w:p>
        </w:tc>
        <w:tc>
          <w:tcPr>
            <w:tcW w:w="1043" w:type="dxa"/>
            <w:hideMark/>
          </w:tcPr>
          <w:p w14:paraId="3AACCC20" w14:textId="77777777" w:rsidR="005E6AEA" w:rsidRDefault="005E6AEA" w:rsidP="001D7BC1">
            <w:pPr>
              <w:spacing w:after="0" w:line="256" w:lineRule="auto"/>
              <w:ind w:left="0" w:right="4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w:t>
            </w:r>
          </w:p>
        </w:tc>
        <w:tc>
          <w:tcPr>
            <w:tcW w:w="1042" w:type="dxa"/>
            <w:hideMark/>
          </w:tcPr>
          <w:p w14:paraId="121FBEFF" w14:textId="77777777" w:rsidR="005E6AEA" w:rsidRDefault="005E6AEA" w:rsidP="001D7BC1">
            <w:pPr>
              <w:spacing w:after="0" w:line="256" w:lineRule="auto"/>
              <w:ind w:left="0" w:right="4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w:t>
            </w:r>
          </w:p>
        </w:tc>
        <w:tc>
          <w:tcPr>
            <w:tcW w:w="1043" w:type="dxa"/>
            <w:hideMark/>
          </w:tcPr>
          <w:p w14:paraId="66EEE82B"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w:t>
            </w:r>
          </w:p>
        </w:tc>
        <w:tc>
          <w:tcPr>
            <w:tcW w:w="1043" w:type="dxa"/>
            <w:hideMark/>
          </w:tcPr>
          <w:p w14:paraId="764DA7EA"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w:t>
            </w:r>
          </w:p>
        </w:tc>
        <w:tc>
          <w:tcPr>
            <w:tcW w:w="1042" w:type="dxa"/>
            <w:hideMark/>
          </w:tcPr>
          <w:p w14:paraId="1C2FA43C" w14:textId="77777777" w:rsidR="005E6AEA" w:rsidRDefault="005E6AEA" w:rsidP="001D7BC1">
            <w:pPr>
              <w:spacing w:after="0" w:line="256" w:lineRule="auto"/>
              <w:ind w:left="0" w:right="4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D.</w:t>
            </w:r>
          </w:p>
        </w:tc>
        <w:tc>
          <w:tcPr>
            <w:tcW w:w="1043" w:type="dxa"/>
            <w:hideMark/>
          </w:tcPr>
          <w:p w14:paraId="6ABC5EBF" w14:textId="77777777" w:rsidR="005E6AEA" w:rsidRDefault="005E6AEA" w:rsidP="001D7BC1">
            <w:pPr>
              <w:spacing w:after="0" w:line="256" w:lineRule="auto"/>
              <w:ind w:left="0" w:right="4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w:t>
            </w:r>
          </w:p>
        </w:tc>
        <w:tc>
          <w:tcPr>
            <w:tcW w:w="902" w:type="dxa"/>
            <w:hideMark/>
          </w:tcPr>
          <w:p w14:paraId="578BB421"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w:t>
            </w:r>
          </w:p>
        </w:tc>
      </w:tr>
      <w:tr w:rsidR="005E6AEA" w14:paraId="434DC767" w14:textId="77777777" w:rsidTr="004A5F77">
        <w:trPr>
          <w:trHeight w:val="768"/>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4405CAE8" w14:textId="77777777" w:rsidR="005E6AEA" w:rsidRDefault="005E6AEA" w:rsidP="004A5F77">
            <w:pPr>
              <w:spacing w:after="0" w:line="256" w:lineRule="auto"/>
              <w:ind w:left="0" w:right="0" w:firstLine="0"/>
              <w:jc w:val="left"/>
              <w:rPr>
                <w:rFonts w:ascii="Times New Roman" w:hAnsi="Times New Roman" w:cs="Times New Roman"/>
                <w:sz w:val="20"/>
                <w:szCs w:val="20"/>
              </w:rPr>
            </w:pPr>
            <w:r>
              <w:rPr>
                <w:rFonts w:ascii="Times New Roman" w:hAnsi="Times New Roman" w:cs="Times New Roman"/>
                <w:sz w:val="20"/>
                <w:szCs w:val="20"/>
              </w:rPr>
              <w:t xml:space="preserve">Trajanje spolnog ciklusa (dani) </w:t>
            </w:r>
          </w:p>
        </w:tc>
        <w:tc>
          <w:tcPr>
            <w:tcW w:w="1042" w:type="dxa"/>
            <w:vAlign w:val="center"/>
            <w:hideMark/>
          </w:tcPr>
          <w:p w14:paraId="2D46104E" w14:textId="77777777" w:rsidR="005E6AEA" w:rsidRDefault="005E6AEA" w:rsidP="001D7BC1">
            <w:pPr>
              <w:spacing w:after="0" w:line="256" w:lineRule="auto"/>
              <w:ind w:left="0" w:right="4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19-26</w:t>
            </w:r>
          </w:p>
          <w:p w14:paraId="73EC5AFF" w14:textId="77777777" w:rsidR="005E6AEA" w:rsidRDefault="005E6AEA" w:rsidP="001D7BC1">
            <w:pPr>
              <w:spacing w:after="0" w:line="256" w:lineRule="auto"/>
              <w:ind w:left="0" w:right="4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(21)</w:t>
            </w:r>
          </w:p>
        </w:tc>
        <w:tc>
          <w:tcPr>
            <w:tcW w:w="1043" w:type="dxa"/>
            <w:vAlign w:val="center"/>
            <w:hideMark/>
          </w:tcPr>
          <w:p w14:paraId="4D6BE099"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18-24</w:t>
            </w:r>
          </w:p>
          <w:p w14:paraId="3E942014" w14:textId="77777777" w:rsidR="005E6AEA" w:rsidRDefault="005E6AEA" w:rsidP="001D7BC1">
            <w:pPr>
              <w:spacing w:after="0" w:line="256" w:lineRule="auto"/>
              <w:ind w:left="0" w:right="5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(21)</w:t>
            </w:r>
          </w:p>
        </w:tc>
        <w:tc>
          <w:tcPr>
            <w:tcW w:w="1042" w:type="dxa"/>
            <w:vAlign w:val="center"/>
            <w:hideMark/>
          </w:tcPr>
          <w:p w14:paraId="539F7894" w14:textId="77777777" w:rsidR="005E6AEA" w:rsidRDefault="005E6AEA" w:rsidP="001D7BC1">
            <w:pPr>
              <w:spacing w:after="0" w:line="256" w:lineRule="auto"/>
              <w:ind w:left="26"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14-19</w:t>
            </w:r>
          </w:p>
          <w:p w14:paraId="27E1B363" w14:textId="77777777" w:rsidR="005E6AEA" w:rsidRDefault="005E6AEA" w:rsidP="001D7BC1">
            <w:pPr>
              <w:spacing w:after="0" w:line="256" w:lineRule="auto"/>
              <w:ind w:left="0" w:right="5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(17)</w:t>
            </w:r>
          </w:p>
        </w:tc>
        <w:tc>
          <w:tcPr>
            <w:tcW w:w="1043" w:type="dxa"/>
            <w:vAlign w:val="center"/>
            <w:hideMark/>
          </w:tcPr>
          <w:p w14:paraId="18ABACD7" w14:textId="77777777" w:rsidR="005E6AEA" w:rsidRDefault="005E6AEA" w:rsidP="001D7BC1">
            <w:pPr>
              <w:spacing w:after="0" w:line="256" w:lineRule="auto"/>
              <w:ind w:left="28"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18-21</w:t>
            </w:r>
          </w:p>
          <w:p w14:paraId="0D127FB6" w14:textId="77777777" w:rsidR="005E6AEA" w:rsidRDefault="005E6AEA" w:rsidP="001D7BC1">
            <w:pPr>
              <w:spacing w:after="0" w:line="256" w:lineRule="auto"/>
              <w:ind w:left="0" w:right="4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(21)</w:t>
            </w:r>
          </w:p>
        </w:tc>
        <w:tc>
          <w:tcPr>
            <w:tcW w:w="1043" w:type="dxa"/>
            <w:vAlign w:val="center"/>
            <w:hideMark/>
          </w:tcPr>
          <w:p w14:paraId="19BA2729"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16-24</w:t>
            </w:r>
          </w:p>
          <w:p w14:paraId="157D12A9" w14:textId="77777777" w:rsidR="005E6AEA" w:rsidRDefault="005E6AEA" w:rsidP="001D7BC1">
            <w:pPr>
              <w:spacing w:after="0" w:line="256" w:lineRule="auto"/>
              <w:ind w:left="0" w:right="4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(21)</w:t>
            </w:r>
          </w:p>
        </w:tc>
        <w:tc>
          <w:tcPr>
            <w:tcW w:w="1042" w:type="dxa"/>
            <w:vAlign w:val="center"/>
            <w:hideMark/>
          </w:tcPr>
          <w:p w14:paraId="7A418ACC" w14:textId="77777777" w:rsidR="005E6AEA" w:rsidRDefault="005E6AEA" w:rsidP="001D7BC1">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15-56 tjedana</w:t>
            </w:r>
          </w:p>
        </w:tc>
        <w:tc>
          <w:tcPr>
            <w:tcW w:w="1043" w:type="dxa"/>
            <w:vAlign w:val="center"/>
            <w:hideMark/>
          </w:tcPr>
          <w:p w14:paraId="3F76B729" w14:textId="77777777" w:rsidR="005E6AEA" w:rsidRDefault="005E6AEA" w:rsidP="001D7BC1">
            <w:pPr>
              <w:spacing w:after="0" w:line="256"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*2-3 tjedna</w:t>
            </w:r>
          </w:p>
        </w:tc>
        <w:tc>
          <w:tcPr>
            <w:tcW w:w="902" w:type="dxa"/>
            <w:vAlign w:val="center"/>
            <w:hideMark/>
          </w:tcPr>
          <w:p w14:paraId="485D6DE5" w14:textId="77777777" w:rsidR="005E6AEA" w:rsidRDefault="005E6AEA" w:rsidP="001D7BC1">
            <w:pPr>
              <w:spacing w:after="0" w:line="256" w:lineRule="auto"/>
              <w:ind w:left="0" w:right="4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r>
      <w:tr w:rsidR="005E6AEA" w14:paraId="3221DF1F" w14:textId="77777777" w:rsidTr="004A5F77">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19E792C3" w14:textId="77777777" w:rsidR="005E6AEA" w:rsidRDefault="005E6AEA" w:rsidP="004A5F77">
            <w:pPr>
              <w:spacing w:after="0" w:line="256" w:lineRule="auto"/>
              <w:ind w:left="30" w:right="0" w:firstLine="0"/>
              <w:jc w:val="left"/>
              <w:rPr>
                <w:rFonts w:ascii="Times New Roman" w:hAnsi="Times New Roman" w:cs="Times New Roman"/>
                <w:sz w:val="20"/>
                <w:szCs w:val="20"/>
              </w:rPr>
            </w:pPr>
            <w:r>
              <w:rPr>
                <w:rFonts w:ascii="Times New Roman" w:hAnsi="Times New Roman" w:cs="Times New Roman"/>
                <w:sz w:val="20"/>
                <w:szCs w:val="20"/>
              </w:rPr>
              <w:t>Trajanje estrusa</w:t>
            </w:r>
          </w:p>
        </w:tc>
        <w:tc>
          <w:tcPr>
            <w:tcW w:w="1042" w:type="dxa"/>
            <w:vAlign w:val="center"/>
            <w:hideMark/>
          </w:tcPr>
          <w:p w14:paraId="63F5FC3C" w14:textId="77777777" w:rsidR="005E6AEA" w:rsidRDefault="005E6AEA" w:rsidP="001D7BC1">
            <w:pPr>
              <w:spacing w:after="0" w:line="237" w:lineRule="auto"/>
              <w:ind w:left="3"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2-10 dana</w:t>
            </w:r>
          </w:p>
          <w:p w14:paraId="6EDA68E1" w14:textId="77777777" w:rsidR="005E6AEA" w:rsidRDefault="005E6AEA" w:rsidP="001D7BC1">
            <w:pPr>
              <w:spacing w:after="0" w:line="256" w:lineRule="auto"/>
              <w:ind w:left="48"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 dana)</w:t>
            </w:r>
          </w:p>
        </w:tc>
        <w:tc>
          <w:tcPr>
            <w:tcW w:w="1043" w:type="dxa"/>
            <w:vAlign w:val="center"/>
            <w:hideMark/>
          </w:tcPr>
          <w:p w14:paraId="4BF66CD5" w14:textId="77777777" w:rsidR="005E6AEA" w:rsidRDefault="005E6AEA" w:rsidP="001D7BC1">
            <w:pPr>
              <w:spacing w:after="0" w:line="237"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10-24 sata</w:t>
            </w:r>
          </w:p>
          <w:p w14:paraId="47BA1333" w14:textId="77777777" w:rsidR="005E6AEA" w:rsidRDefault="005E6AEA" w:rsidP="001D7BC1">
            <w:pPr>
              <w:spacing w:after="0" w:line="256" w:lineRule="auto"/>
              <w:ind w:left="0" w:right="5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(18 h)</w:t>
            </w:r>
          </w:p>
        </w:tc>
        <w:tc>
          <w:tcPr>
            <w:tcW w:w="1042" w:type="dxa"/>
            <w:vAlign w:val="center"/>
            <w:hideMark/>
          </w:tcPr>
          <w:p w14:paraId="487F73FA" w14:textId="77777777" w:rsidR="005E6AEA" w:rsidRDefault="005E6AEA" w:rsidP="001D7BC1">
            <w:pPr>
              <w:spacing w:after="0" w:line="237"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24-48 sati</w:t>
            </w:r>
          </w:p>
          <w:p w14:paraId="5C911F9A" w14:textId="77777777" w:rsidR="005E6AEA" w:rsidRDefault="005E6AEA" w:rsidP="001D7BC1">
            <w:pPr>
              <w:spacing w:after="0" w:line="256" w:lineRule="auto"/>
              <w:ind w:left="22"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(36 h)</w:t>
            </w:r>
          </w:p>
        </w:tc>
        <w:tc>
          <w:tcPr>
            <w:tcW w:w="1043" w:type="dxa"/>
            <w:vAlign w:val="center"/>
            <w:hideMark/>
          </w:tcPr>
          <w:p w14:paraId="4676325C" w14:textId="77777777" w:rsidR="005E6AEA" w:rsidRDefault="005E6AEA" w:rsidP="001D7BC1">
            <w:pPr>
              <w:spacing w:after="0" w:line="25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18-36 sati</w:t>
            </w:r>
          </w:p>
        </w:tc>
        <w:tc>
          <w:tcPr>
            <w:tcW w:w="1043" w:type="dxa"/>
            <w:vAlign w:val="center"/>
            <w:hideMark/>
          </w:tcPr>
          <w:p w14:paraId="3F76BDFA" w14:textId="77777777" w:rsidR="005E6AEA" w:rsidRDefault="005E6AEA" w:rsidP="001D7BC1">
            <w:pPr>
              <w:spacing w:after="0" w:line="25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48-72 sata</w:t>
            </w:r>
          </w:p>
        </w:tc>
        <w:tc>
          <w:tcPr>
            <w:tcW w:w="1042" w:type="dxa"/>
            <w:vAlign w:val="center"/>
            <w:hideMark/>
          </w:tcPr>
          <w:p w14:paraId="4962EF65" w14:textId="77777777" w:rsidR="005E6AEA" w:rsidRDefault="005E6AEA" w:rsidP="001D7BC1">
            <w:pPr>
              <w:spacing w:after="0" w:line="25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6-12 dana</w:t>
            </w:r>
          </w:p>
        </w:tc>
        <w:tc>
          <w:tcPr>
            <w:tcW w:w="1043" w:type="dxa"/>
            <w:vAlign w:val="center"/>
            <w:hideMark/>
          </w:tcPr>
          <w:p w14:paraId="7386CBC8" w14:textId="77777777" w:rsidR="005E6AEA" w:rsidRDefault="005E6AEA" w:rsidP="001D7BC1">
            <w:pPr>
              <w:spacing w:after="0" w:line="256" w:lineRule="auto"/>
              <w:ind w:left="37"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3-6</w:t>
            </w:r>
          </w:p>
          <w:p w14:paraId="1544AC8C" w14:textId="77777777" w:rsidR="005E6AEA" w:rsidRDefault="005E6AEA" w:rsidP="001D7BC1">
            <w:pPr>
              <w:spacing w:after="0" w:line="256" w:lineRule="auto"/>
              <w:ind w:left="37"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dana</w:t>
            </w:r>
          </w:p>
        </w:tc>
        <w:tc>
          <w:tcPr>
            <w:tcW w:w="902" w:type="dxa"/>
            <w:vAlign w:val="center"/>
            <w:hideMark/>
          </w:tcPr>
          <w:p w14:paraId="069C3820" w14:textId="77777777" w:rsidR="005E6AEA" w:rsidRDefault="005E6AEA" w:rsidP="001D7BC1">
            <w:pPr>
              <w:spacing w:after="0" w:line="25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do 1 mjesec</w:t>
            </w:r>
          </w:p>
        </w:tc>
      </w:tr>
      <w:tr w:rsidR="005E6AEA" w14:paraId="5226AF26" w14:textId="77777777" w:rsidTr="004A5F77">
        <w:trPr>
          <w:trHeight w:val="1020"/>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58796447" w14:textId="77777777" w:rsidR="005E6AEA" w:rsidRDefault="005E6AEA" w:rsidP="004A5F77">
            <w:pPr>
              <w:spacing w:after="1" w:line="237" w:lineRule="auto"/>
              <w:ind w:left="0" w:right="0" w:firstLine="0"/>
              <w:jc w:val="left"/>
              <w:rPr>
                <w:rFonts w:ascii="Times New Roman" w:hAnsi="Times New Roman" w:cs="Times New Roman"/>
                <w:sz w:val="20"/>
                <w:szCs w:val="20"/>
              </w:rPr>
            </w:pPr>
            <w:r>
              <w:rPr>
                <w:rFonts w:ascii="Times New Roman" w:hAnsi="Times New Roman" w:cs="Times New Roman"/>
                <w:sz w:val="20"/>
                <w:szCs w:val="20"/>
              </w:rPr>
              <w:t>Optimalno vrijeme pripusta</w:t>
            </w:r>
          </w:p>
          <w:p w14:paraId="4408E497" w14:textId="77777777" w:rsidR="005E6AEA" w:rsidRDefault="005E6AEA" w:rsidP="004A5F77">
            <w:pPr>
              <w:spacing w:after="0" w:line="256" w:lineRule="auto"/>
              <w:ind w:left="0" w:right="0" w:firstLine="0"/>
              <w:jc w:val="left"/>
              <w:rPr>
                <w:rFonts w:ascii="Times New Roman" w:hAnsi="Times New Roman" w:cs="Times New Roman"/>
                <w:sz w:val="20"/>
                <w:szCs w:val="20"/>
              </w:rPr>
            </w:pPr>
            <w:r>
              <w:rPr>
                <w:rFonts w:ascii="Times New Roman" w:hAnsi="Times New Roman" w:cs="Times New Roman"/>
                <w:sz w:val="20"/>
                <w:szCs w:val="20"/>
              </w:rPr>
              <w:t xml:space="preserve">(sati nakon početka estrusa) </w:t>
            </w:r>
          </w:p>
        </w:tc>
        <w:tc>
          <w:tcPr>
            <w:tcW w:w="1042" w:type="dxa"/>
            <w:vAlign w:val="center"/>
            <w:hideMark/>
          </w:tcPr>
          <w:p w14:paraId="243644CE" w14:textId="77777777" w:rsidR="005E6AEA" w:rsidRDefault="005E6AEA" w:rsidP="001D7BC1">
            <w:pPr>
              <w:spacing w:after="0" w:line="256" w:lineRule="auto"/>
              <w:ind w:left="2" w:right="5"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48-72 ponavljati na 2 dana</w:t>
            </w:r>
          </w:p>
        </w:tc>
        <w:tc>
          <w:tcPr>
            <w:tcW w:w="1043" w:type="dxa"/>
            <w:vAlign w:val="center"/>
            <w:hideMark/>
          </w:tcPr>
          <w:p w14:paraId="50FA6568"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10-16</w:t>
            </w:r>
          </w:p>
        </w:tc>
        <w:tc>
          <w:tcPr>
            <w:tcW w:w="1042" w:type="dxa"/>
            <w:vAlign w:val="center"/>
            <w:hideMark/>
          </w:tcPr>
          <w:p w14:paraId="31112711" w14:textId="77777777" w:rsidR="005E6AEA" w:rsidRDefault="005E6AEA" w:rsidP="001D7BC1">
            <w:pPr>
              <w:spacing w:after="0" w:line="256" w:lineRule="auto"/>
              <w:ind w:left="26"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18-24</w:t>
            </w:r>
          </w:p>
        </w:tc>
        <w:tc>
          <w:tcPr>
            <w:tcW w:w="1043" w:type="dxa"/>
            <w:vAlign w:val="center"/>
            <w:hideMark/>
          </w:tcPr>
          <w:p w14:paraId="7A147A4F"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043" w:type="dxa"/>
            <w:vAlign w:val="center"/>
            <w:hideMark/>
          </w:tcPr>
          <w:p w14:paraId="7EA51F4F" w14:textId="77777777" w:rsidR="005E6AEA" w:rsidRDefault="005E6AEA" w:rsidP="001D7BC1">
            <w:pPr>
              <w:spacing w:after="0" w:line="256" w:lineRule="auto"/>
              <w:ind w:left="0" w:right="49"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12-30</w:t>
            </w:r>
          </w:p>
        </w:tc>
        <w:tc>
          <w:tcPr>
            <w:tcW w:w="1042" w:type="dxa"/>
            <w:vAlign w:val="center"/>
            <w:hideMark/>
          </w:tcPr>
          <w:p w14:paraId="1FAF0839" w14:textId="77777777" w:rsidR="005E6AEA" w:rsidRDefault="005E6AEA" w:rsidP="001D7BC1">
            <w:pPr>
              <w:spacing w:after="0" w:line="256" w:lineRule="auto"/>
              <w:ind w:left="7"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48-96</w:t>
            </w:r>
          </w:p>
        </w:tc>
        <w:tc>
          <w:tcPr>
            <w:tcW w:w="1043" w:type="dxa"/>
            <w:vAlign w:val="center"/>
            <w:hideMark/>
          </w:tcPr>
          <w:p w14:paraId="18DB2330" w14:textId="77777777" w:rsidR="005E6AEA" w:rsidRDefault="005E6AEA" w:rsidP="001D7BC1">
            <w:pPr>
              <w:spacing w:after="0" w:line="256" w:lineRule="auto"/>
              <w:ind w:left="0" w:right="51"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za vrijeme estrusa</w:t>
            </w:r>
          </w:p>
        </w:tc>
        <w:tc>
          <w:tcPr>
            <w:tcW w:w="902" w:type="dxa"/>
            <w:vAlign w:val="center"/>
            <w:hideMark/>
          </w:tcPr>
          <w:p w14:paraId="29E1AFEC"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r>
      <w:tr w:rsidR="005E6AEA" w14:paraId="0ADF53DE" w14:textId="77777777" w:rsidTr="004A5F77">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311A2A69" w14:textId="77777777" w:rsidR="005E6AEA" w:rsidRDefault="005E6AEA" w:rsidP="004A5F77">
            <w:pPr>
              <w:spacing w:after="0" w:line="256" w:lineRule="auto"/>
              <w:ind w:left="0" w:right="51" w:firstLine="0"/>
              <w:jc w:val="left"/>
              <w:rPr>
                <w:rFonts w:ascii="Times New Roman" w:hAnsi="Times New Roman" w:cs="Times New Roman"/>
                <w:sz w:val="20"/>
                <w:szCs w:val="20"/>
              </w:rPr>
            </w:pPr>
            <w:r>
              <w:rPr>
                <w:rFonts w:ascii="Times New Roman" w:hAnsi="Times New Roman" w:cs="Times New Roman"/>
                <w:sz w:val="20"/>
                <w:szCs w:val="20"/>
              </w:rPr>
              <w:t>Ovulacija</w:t>
            </w:r>
          </w:p>
        </w:tc>
        <w:tc>
          <w:tcPr>
            <w:tcW w:w="1042" w:type="dxa"/>
            <w:vAlign w:val="center"/>
            <w:hideMark/>
          </w:tcPr>
          <w:p w14:paraId="53D9BD4F" w14:textId="77777777" w:rsidR="005E6AEA" w:rsidRDefault="005E6AEA" w:rsidP="001D7BC1">
            <w:pPr>
              <w:spacing w:after="0" w:line="256" w:lineRule="auto"/>
              <w:ind w:left="11"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spontana</w:t>
            </w:r>
          </w:p>
        </w:tc>
        <w:tc>
          <w:tcPr>
            <w:tcW w:w="1043" w:type="dxa"/>
            <w:vAlign w:val="center"/>
            <w:hideMark/>
          </w:tcPr>
          <w:p w14:paraId="63405E42" w14:textId="77777777" w:rsidR="005E6AEA" w:rsidRDefault="005E6AEA" w:rsidP="001D7BC1">
            <w:pPr>
              <w:spacing w:after="0" w:line="25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spontana</w:t>
            </w:r>
          </w:p>
        </w:tc>
        <w:tc>
          <w:tcPr>
            <w:tcW w:w="1042" w:type="dxa"/>
            <w:vAlign w:val="center"/>
            <w:hideMark/>
          </w:tcPr>
          <w:p w14:paraId="376CECA8" w14:textId="77777777" w:rsidR="005E6AEA" w:rsidRDefault="005E6AEA" w:rsidP="001D7BC1">
            <w:pPr>
              <w:spacing w:after="0" w:line="25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spontana</w:t>
            </w:r>
          </w:p>
        </w:tc>
        <w:tc>
          <w:tcPr>
            <w:tcW w:w="1043" w:type="dxa"/>
            <w:vAlign w:val="center"/>
            <w:hideMark/>
          </w:tcPr>
          <w:p w14:paraId="68BFCB56" w14:textId="77777777" w:rsidR="005E6AEA" w:rsidRDefault="005E6AEA" w:rsidP="001D7BC1">
            <w:pPr>
              <w:spacing w:after="0" w:line="256"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spontana</w:t>
            </w:r>
          </w:p>
        </w:tc>
        <w:tc>
          <w:tcPr>
            <w:tcW w:w="1043" w:type="dxa"/>
            <w:vAlign w:val="center"/>
            <w:hideMark/>
          </w:tcPr>
          <w:p w14:paraId="20E88812" w14:textId="77777777" w:rsidR="005E6AEA" w:rsidRDefault="005E6AEA" w:rsidP="001D7BC1">
            <w:pPr>
              <w:spacing w:after="0" w:line="256" w:lineRule="auto"/>
              <w:ind w:left="0" w:right="14"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spontana</w:t>
            </w:r>
          </w:p>
        </w:tc>
        <w:tc>
          <w:tcPr>
            <w:tcW w:w="1042" w:type="dxa"/>
            <w:vAlign w:val="center"/>
            <w:hideMark/>
          </w:tcPr>
          <w:p w14:paraId="13B8EE9D" w14:textId="77777777" w:rsidR="005E6AEA" w:rsidRDefault="005E6AEA" w:rsidP="001D7BC1">
            <w:pPr>
              <w:spacing w:after="0" w:line="256" w:lineRule="auto"/>
              <w:ind w:left="16"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spon-</w:t>
            </w:r>
          </w:p>
          <w:p w14:paraId="38A6A8DE" w14:textId="77777777" w:rsidR="005E6AEA" w:rsidRDefault="005E6AEA" w:rsidP="001D7BC1">
            <w:pPr>
              <w:spacing w:after="0" w:line="256" w:lineRule="auto"/>
              <w:ind w:left="0" w:right="4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tana</w:t>
            </w:r>
          </w:p>
        </w:tc>
        <w:tc>
          <w:tcPr>
            <w:tcW w:w="1043" w:type="dxa"/>
            <w:vAlign w:val="center"/>
            <w:hideMark/>
          </w:tcPr>
          <w:p w14:paraId="6CA93073" w14:textId="77777777" w:rsidR="005E6AEA" w:rsidRDefault="005E6AEA" w:rsidP="001D7BC1">
            <w:pPr>
              <w:spacing w:after="0" w:line="256" w:lineRule="auto"/>
              <w:ind w:left="0" w:right="5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induci-</w:t>
            </w:r>
          </w:p>
          <w:p w14:paraId="31B4A9E2" w14:textId="77777777" w:rsidR="005E6AEA" w:rsidRDefault="005E6AEA" w:rsidP="001D7BC1">
            <w:pPr>
              <w:spacing w:after="0" w:line="256" w:lineRule="auto"/>
              <w:ind w:left="0" w:right="4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rana</w:t>
            </w:r>
          </w:p>
        </w:tc>
        <w:tc>
          <w:tcPr>
            <w:tcW w:w="902" w:type="dxa"/>
            <w:vAlign w:val="center"/>
            <w:hideMark/>
          </w:tcPr>
          <w:p w14:paraId="7AE6118C" w14:textId="77777777" w:rsidR="005E6AEA" w:rsidRDefault="005E6AEA" w:rsidP="001D7BC1">
            <w:pPr>
              <w:spacing w:after="0" w:line="256" w:lineRule="auto"/>
              <w:ind w:left="2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induci-</w:t>
            </w:r>
          </w:p>
          <w:p w14:paraId="673C2EE1"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rana</w:t>
            </w:r>
          </w:p>
        </w:tc>
      </w:tr>
      <w:tr w:rsidR="005E6AEA" w14:paraId="082E66D6" w14:textId="77777777" w:rsidTr="004A5F77">
        <w:trPr>
          <w:trHeight w:val="680"/>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34A1353B" w14:textId="77777777" w:rsidR="005E6AEA" w:rsidRDefault="005E6AEA" w:rsidP="004A5F77">
            <w:pPr>
              <w:spacing w:after="0" w:line="256" w:lineRule="auto"/>
              <w:ind w:left="16" w:right="0" w:firstLine="0"/>
              <w:jc w:val="left"/>
              <w:rPr>
                <w:rFonts w:ascii="Times New Roman" w:hAnsi="Times New Roman" w:cs="Times New Roman"/>
                <w:sz w:val="20"/>
                <w:szCs w:val="20"/>
              </w:rPr>
            </w:pPr>
            <w:r>
              <w:rPr>
                <w:rFonts w:ascii="Times New Roman" w:hAnsi="Times New Roman" w:cs="Times New Roman"/>
                <w:sz w:val="20"/>
                <w:szCs w:val="20"/>
              </w:rPr>
              <w:t>Nastup ovulacije</w:t>
            </w:r>
          </w:p>
          <w:p w14:paraId="2783DA26" w14:textId="77777777" w:rsidR="005E6AEA" w:rsidRDefault="005E6AEA" w:rsidP="004A5F77">
            <w:pPr>
              <w:spacing w:after="0" w:line="256" w:lineRule="auto"/>
              <w:ind w:left="0" w:right="50" w:firstLine="0"/>
              <w:jc w:val="left"/>
              <w:rPr>
                <w:rFonts w:ascii="Times New Roman" w:hAnsi="Times New Roman" w:cs="Times New Roman"/>
                <w:sz w:val="20"/>
                <w:szCs w:val="20"/>
              </w:rPr>
            </w:pPr>
            <w:r>
              <w:rPr>
                <w:rFonts w:ascii="Times New Roman" w:hAnsi="Times New Roman" w:cs="Times New Roman"/>
                <w:sz w:val="20"/>
                <w:szCs w:val="20"/>
              </w:rPr>
              <w:t>(sati)</w:t>
            </w:r>
          </w:p>
        </w:tc>
        <w:tc>
          <w:tcPr>
            <w:tcW w:w="1042" w:type="dxa"/>
            <w:vAlign w:val="center"/>
            <w:hideMark/>
          </w:tcPr>
          <w:p w14:paraId="0854A2C0" w14:textId="77777777" w:rsidR="005E6AEA" w:rsidRDefault="005E6AEA" w:rsidP="001D7BC1">
            <w:pPr>
              <w:spacing w:after="0" w:line="256" w:lineRule="auto"/>
              <w:ind w:left="0" w:right="4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24-48</w:t>
            </w:r>
            <w:r>
              <w:rPr>
                <w:rFonts w:ascii="Times New Roman" w:eastAsia="Segoe UI Symbol" w:hAnsi="Times New Roman" w:cs="Times New Roman"/>
                <w:sz w:val="20"/>
                <w:szCs w:val="20"/>
              </w:rPr>
              <w:t>↑</w:t>
            </w:r>
          </w:p>
        </w:tc>
        <w:tc>
          <w:tcPr>
            <w:tcW w:w="1043" w:type="dxa"/>
            <w:vAlign w:val="center"/>
            <w:hideMark/>
          </w:tcPr>
          <w:p w14:paraId="31F4430B" w14:textId="77777777" w:rsidR="005E6AEA" w:rsidRDefault="005E6AEA" w:rsidP="001D7BC1">
            <w:pPr>
              <w:spacing w:after="0" w:line="256" w:lineRule="auto"/>
              <w:ind w:left="68"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4-16</w:t>
            </w:r>
            <w:r>
              <w:rPr>
                <w:rFonts w:ascii="Times New Roman" w:eastAsia="Segoe UI Symbol" w:hAnsi="Times New Roman" w:cs="Times New Roman"/>
                <w:sz w:val="20"/>
                <w:szCs w:val="20"/>
              </w:rPr>
              <w:t>↓</w:t>
            </w:r>
          </w:p>
        </w:tc>
        <w:tc>
          <w:tcPr>
            <w:tcW w:w="1042" w:type="dxa"/>
            <w:vAlign w:val="center"/>
            <w:hideMark/>
          </w:tcPr>
          <w:p w14:paraId="02BCC5AE" w14:textId="77777777" w:rsidR="005E6AEA" w:rsidRDefault="005E6AEA" w:rsidP="001D7BC1">
            <w:pPr>
              <w:spacing w:after="0" w:line="256" w:lineRule="auto"/>
              <w:ind w:left="42"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24</w:t>
            </w:r>
            <w:r>
              <w:rPr>
                <w:rFonts w:ascii="Times New Roman" w:eastAsia="Segoe UI Symbol" w:hAnsi="Times New Roman" w:cs="Times New Roman"/>
                <w:sz w:val="20"/>
                <w:szCs w:val="20"/>
              </w:rPr>
              <w:t>↔</w:t>
            </w:r>
          </w:p>
        </w:tc>
        <w:tc>
          <w:tcPr>
            <w:tcW w:w="1043" w:type="dxa"/>
            <w:vAlign w:val="center"/>
            <w:hideMark/>
          </w:tcPr>
          <w:p w14:paraId="1EF85F08" w14:textId="77777777" w:rsidR="005E6AEA" w:rsidRDefault="005E6AEA" w:rsidP="001D7BC1">
            <w:pPr>
              <w:spacing w:after="6" w:line="256" w:lineRule="auto"/>
              <w:ind w:left="28"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12-36</w:t>
            </w:r>
          </w:p>
          <w:p w14:paraId="39627FF0" w14:textId="77777777" w:rsidR="005E6AEA" w:rsidRDefault="005E6AEA" w:rsidP="001D7BC1">
            <w:pPr>
              <w:spacing w:after="0" w:line="256" w:lineRule="auto"/>
              <w:ind w:left="143"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eastAsia="Segoe UI Symbol" w:hAnsi="Times New Roman" w:cs="Times New Roman"/>
                <w:sz w:val="20"/>
                <w:szCs w:val="20"/>
              </w:rPr>
              <w:t>↔</w:t>
            </w:r>
          </w:p>
        </w:tc>
        <w:tc>
          <w:tcPr>
            <w:tcW w:w="1043" w:type="dxa"/>
            <w:vAlign w:val="center"/>
            <w:hideMark/>
          </w:tcPr>
          <w:p w14:paraId="12D2F65A" w14:textId="77777777" w:rsidR="005E6AEA" w:rsidRDefault="005E6AEA" w:rsidP="001D7BC1">
            <w:pPr>
              <w:spacing w:after="0" w:line="256" w:lineRule="auto"/>
              <w:ind w:left="22"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24-42</w:t>
            </w:r>
          </w:p>
          <w:p w14:paraId="42419E35" w14:textId="77777777" w:rsidR="005E6AEA" w:rsidRDefault="005E6AEA" w:rsidP="001D7BC1">
            <w:pPr>
              <w:spacing w:after="0" w:line="256" w:lineRule="auto"/>
              <w:ind w:left="22"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eastAsia="Segoe UI Symbol" w:hAnsi="Times New Roman" w:cs="Times New Roman"/>
                <w:sz w:val="20"/>
                <w:szCs w:val="20"/>
              </w:rPr>
              <w:t>↔</w:t>
            </w:r>
          </w:p>
        </w:tc>
        <w:tc>
          <w:tcPr>
            <w:tcW w:w="1042" w:type="dxa"/>
            <w:vAlign w:val="center"/>
            <w:hideMark/>
          </w:tcPr>
          <w:p w14:paraId="6A5F23FA" w14:textId="77777777" w:rsidR="005E6AEA" w:rsidRDefault="005E6AEA" w:rsidP="001D7BC1">
            <w:pPr>
              <w:spacing w:after="28" w:line="237"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1-3</w:t>
            </w:r>
          </w:p>
          <w:p w14:paraId="5EF42E05" w14:textId="77777777" w:rsidR="005E6AEA" w:rsidRDefault="005E6AEA" w:rsidP="001D7BC1">
            <w:pPr>
              <w:spacing w:after="28" w:line="237"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dana</w:t>
            </w:r>
          </w:p>
          <w:p w14:paraId="58966DDA" w14:textId="77777777" w:rsidR="005E6AEA" w:rsidRDefault="005E6AEA" w:rsidP="001D7BC1">
            <w:pPr>
              <w:spacing w:after="0" w:line="256" w:lineRule="auto"/>
              <w:ind w:left="122"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eastAsia="Segoe UI Symbol" w:hAnsi="Times New Roman" w:cs="Times New Roman"/>
                <w:sz w:val="20"/>
                <w:szCs w:val="20"/>
              </w:rPr>
              <w:t>↔</w:t>
            </w:r>
          </w:p>
        </w:tc>
        <w:tc>
          <w:tcPr>
            <w:tcW w:w="1043" w:type="dxa"/>
            <w:vAlign w:val="center"/>
            <w:hideMark/>
          </w:tcPr>
          <w:p w14:paraId="1E011D96" w14:textId="77777777" w:rsidR="005E6AEA" w:rsidRDefault="005E6AEA" w:rsidP="001D7BC1">
            <w:pPr>
              <w:spacing w:after="0" w:line="256" w:lineRule="auto"/>
              <w:ind w:left="23"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25-50</w:t>
            </w:r>
          </w:p>
          <w:p w14:paraId="2BD8D1B8" w14:textId="77777777" w:rsidR="005E6AEA" w:rsidRDefault="005E6AEA" w:rsidP="001D7BC1">
            <w:pPr>
              <w:spacing w:after="0" w:line="256" w:lineRule="auto"/>
              <w:ind w:left="23"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Cambria Math" w:eastAsia="Segoe UI Symbol" w:hAnsi="Cambria Math" w:cs="Cambria Math"/>
                <w:sz w:val="20"/>
                <w:szCs w:val="20"/>
              </w:rPr>
              <w:t>⇔</w:t>
            </w:r>
          </w:p>
        </w:tc>
        <w:tc>
          <w:tcPr>
            <w:tcW w:w="902" w:type="dxa"/>
            <w:vAlign w:val="center"/>
            <w:hideMark/>
          </w:tcPr>
          <w:p w14:paraId="37F24B99" w14:textId="77777777" w:rsidR="005E6AEA" w:rsidRDefault="005E6AEA" w:rsidP="001D7BC1">
            <w:pPr>
              <w:spacing w:after="6" w:line="256" w:lineRule="auto"/>
              <w:ind w:left="56"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10-13</w:t>
            </w:r>
          </w:p>
          <w:p w14:paraId="654AF88F" w14:textId="77777777" w:rsidR="005E6AEA" w:rsidRDefault="005E6AEA" w:rsidP="001D7BC1">
            <w:pPr>
              <w:spacing w:after="0" w:line="256" w:lineRule="auto"/>
              <w:ind w:left="0" w:right="49"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Cambria Math" w:eastAsia="Segoe UI Symbol" w:hAnsi="Cambria Math" w:cs="Cambria Math"/>
                <w:sz w:val="20"/>
                <w:szCs w:val="20"/>
              </w:rPr>
              <w:t>⇔</w:t>
            </w:r>
          </w:p>
        </w:tc>
      </w:tr>
      <w:tr w:rsidR="005E6AEA" w14:paraId="326FAE31" w14:textId="77777777" w:rsidTr="004A5F77">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772BCDE5" w14:textId="77777777" w:rsidR="005E6AEA" w:rsidRDefault="005E6AEA" w:rsidP="004A5F77">
            <w:pPr>
              <w:spacing w:after="0" w:line="256" w:lineRule="auto"/>
              <w:ind w:left="0" w:right="0" w:firstLine="0"/>
              <w:jc w:val="left"/>
              <w:rPr>
                <w:rFonts w:ascii="Times New Roman" w:hAnsi="Times New Roman" w:cs="Times New Roman"/>
                <w:sz w:val="20"/>
                <w:szCs w:val="20"/>
              </w:rPr>
            </w:pPr>
            <w:r>
              <w:rPr>
                <w:rFonts w:ascii="Times New Roman" w:hAnsi="Times New Roman" w:cs="Times New Roman"/>
                <w:sz w:val="20"/>
                <w:szCs w:val="20"/>
              </w:rPr>
              <w:t>Putovanje jajašca po jajovodu (dani)</w:t>
            </w:r>
          </w:p>
        </w:tc>
        <w:tc>
          <w:tcPr>
            <w:tcW w:w="1042" w:type="dxa"/>
            <w:vAlign w:val="center"/>
            <w:hideMark/>
          </w:tcPr>
          <w:p w14:paraId="6686C632" w14:textId="77777777" w:rsidR="005E6AEA" w:rsidRDefault="005E6AEA" w:rsidP="001D7BC1">
            <w:pPr>
              <w:spacing w:after="0" w:line="256" w:lineRule="auto"/>
              <w:ind w:left="0" w:right="46"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4</w:t>
            </w:r>
          </w:p>
        </w:tc>
        <w:tc>
          <w:tcPr>
            <w:tcW w:w="1043" w:type="dxa"/>
            <w:vAlign w:val="center"/>
            <w:hideMark/>
          </w:tcPr>
          <w:p w14:paraId="5B6E5DAE" w14:textId="77777777" w:rsidR="005E6AEA" w:rsidRDefault="005E6AEA" w:rsidP="001D7BC1">
            <w:pPr>
              <w:spacing w:after="0" w:line="256" w:lineRule="auto"/>
              <w:ind w:left="0" w:right="4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3-4</w:t>
            </w:r>
          </w:p>
        </w:tc>
        <w:tc>
          <w:tcPr>
            <w:tcW w:w="1042" w:type="dxa"/>
            <w:vAlign w:val="center"/>
            <w:hideMark/>
          </w:tcPr>
          <w:p w14:paraId="340CBD2B" w14:textId="77777777" w:rsidR="005E6AEA" w:rsidRDefault="005E6AEA" w:rsidP="001D7BC1">
            <w:pPr>
              <w:spacing w:after="0" w:line="256" w:lineRule="auto"/>
              <w:ind w:left="0" w:right="4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3-4</w:t>
            </w:r>
          </w:p>
        </w:tc>
        <w:tc>
          <w:tcPr>
            <w:tcW w:w="1043" w:type="dxa"/>
            <w:vAlign w:val="center"/>
            <w:hideMark/>
          </w:tcPr>
          <w:p w14:paraId="67C1F61B"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3-4</w:t>
            </w:r>
          </w:p>
        </w:tc>
        <w:tc>
          <w:tcPr>
            <w:tcW w:w="1043" w:type="dxa"/>
            <w:vAlign w:val="center"/>
            <w:hideMark/>
          </w:tcPr>
          <w:p w14:paraId="170B61B2"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2-3</w:t>
            </w:r>
          </w:p>
        </w:tc>
        <w:tc>
          <w:tcPr>
            <w:tcW w:w="1042" w:type="dxa"/>
            <w:vAlign w:val="center"/>
            <w:hideMark/>
          </w:tcPr>
          <w:p w14:paraId="2AAFB51E" w14:textId="77777777" w:rsidR="005E6AEA" w:rsidRDefault="005E6AEA" w:rsidP="001D7BC1">
            <w:pPr>
              <w:spacing w:after="0" w:line="256" w:lineRule="auto"/>
              <w:ind w:left="0" w:right="4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6-8</w:t>
            </w:r>
          </w:p>
        </w:tc>
        <w:tc>
          <w:tcPr>
            <w:tcW w:w="1043" w:type="dxa"/>
            <w:vAlign w:val="center"/>
            <w:hideMark/>
          </w:tcPr>
          <w:p w14:paraId="31C4165E" w14:textId="77777777" w:rsidR="005E6AEA" w:rsidRDefault="005E6AEA" w:rsidP="001D7BC1">
            <w:pPr>
              <w:spacing w:after="0" w:line="256" w:lineRule="auto"/>
              <w:ind w:left="0" w:right="4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4-8</w:t>
            </w:r>
          </w:p>
        </w:tc>
        <w:tc>
          <w:tcPr>
            <w:tcW w:w="902" w:type="dxa"/>
            <w:vAlign w:val="center"/>
            <w:hideMark/>
          </w:tcPr>
          <w:p w14:paraId="4A9ADF27" w14:textId="77777777" w:rsidR="005E6AEA" w:rsidRDefault="005E6AEA" w:rsidP="001D7BC1">
            <w:pPr>
              <w:spacing w:after="0" w:line="256" w:lineRule="auto"/>
              <w:ind w:left="0" w:right="4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r>
      <w:tr w:rsidR="005E6AEA" w14:paraId="1C9BA2BB" w14:textId="77777777" w:rsidTr="004A5F77">
        <w:trPr>
          <w:trHeight w:val="515"/>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017A4B2C" w14:textId="77777777" w:rsidR="005E6AEA" w:rsidRDefault="005E6AEA" w:rsidP="004A5F77">
            <w:pPr>
              <w:spacing w:after="0" w:line="256" w:lineRule="auto"/>
              <w:ind w:left="0" w:right="0" w:firstLine="0"/>
              <w:jc w:val="left"/>
              <w:rPr>
                <w:rFonts w:ascii="Times New Roman" w:hAnsi="Times New Roman" w:cs="Times New Roman"/>
                <w:sz w:val="20"/>
                <w:szCs w:val="20"/>
              </w:rPr>
            </w:pPr>
            <w:r>
              <w:rPr>
                <w:rFonts w:ascii="Times New Roman" w:hAnsi="Times New Roman" w:cs="Times New Roman"/>
                <w:sz w:val="20"/>
                <w:szCs w:val="20"/>
              </w:rPr>
              <w:t xml:space="preserve">Implantacija (dani) </w:t>
            </w:r>
          </w:p>
        </w:tc>
        <w:tc>
          <w:tcPr>
            <w:tcW w:w="1042" w:type="dxa"/>
            <w:vAlign w:val="center"/>
            <w:hideMark/>
          </w:tcPr>
          <w:p w14:paraId="4BA28165" w14:textId="77777777" w:rsidR="005E6AEA" w:rsidRDefault="005E6AEA" w:rsidP="001D7BC1">
            <w:pPr>
              <w:spacing w:after="0" w:line="256" w:lineRule="auto"/>
              <w:ind w:left="0" w:right="4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25-56</w:t>
            </w:r>
          </w:p>
        </w:tc>
        <w:tc>
          <w:tcPr>
            <w:tcW w:w="1043" w:type="dxa"/>
            <w:vAlign w:val="center"/>
            <w:hideMark/>
          </w:tcPr>
          <w:p w14:paraId="344AD231"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10-12</w:t>
            </w:r>
          </w:p>
        </w:tc>
        <w:tc>
          <w:tcPr>
            <w:tcW w:w="1042" w:type="dxa"/>
            <w:vAlign w:val="center"/>
            <w:hideMark/>
          </w:tcPr>
          <w:p w14:paraId="356E6038" w14:textId="77777777" w:rsidR="005E6AEA" w:rsidRDefault="005E6AEA" w:rsidP="001D7BC1">
            <w:pPr>
              <w:spacing w:after="0" w:line="256" w:lineRule="auto"/>
              <w:ind w:left="27"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14-18</w:t>
            </w:r>
          </w:p>
        </w:tc>
        <w:tc>
          <w:tcPr>
            <w:tcW w:w="1043" w:type="dxa"/>
            <w:vAlign w:val="center"/>
            <w:hideMark/>
          </w:tcPr>
          <w:p w14:paraId="666E0395" w14:textId="77777777" w:rsidR="005E6AEA" w:rsidRDefault="005E6AEA" w:rsidP="001D7BC1">
            <w:pPr>
              <w:spacing w:after="0" w:line="256" w:lineRule="auto"/>
              <w:ind w:left="28"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10-11</w:t>
            </w:r>
          </w:p>
        </w:tc>
        <w:tc>
          <w:tcPr>
            <w:tcW w:w="1043" w:type="dxa"/>
            <w:vAlign w:val="center"/>
            <w:hideMark/>
          </w:tcPr>
          <w:p w14:paraId="258C50A9" w14:textId="77777777" w:rsidR="005E6AEA" w:rsidRDefault="005E6AEA" w:rsidP="001D7BC1">
            <w:pPr>
              <w:spacing w:after="0" w:line="256" w:lineRule="auto"/>
              <w:ind w:left="0" w:right="4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11-16</w:t>
            </w:r>
          </w:p>
        </w:tc>
        <w:tc>
          <w:tcPr>
            <w:tcW w:w="1042" w:type="dxa"/>
            <w:vAlign w:val="center"/>
            <w:hideMark/>
          </w:tcPr>
          <w:p w14:paraId="12FF1B98" w14:textId="77777777" w:rsidR="005E6AEA" w:rsidRDefault="005E6AEA" w:rsidP="001D7BC1">
            <w:pPr>
              <w:spacing w:after="0" w:line="256" w:lineRule="auto"/>
              <w:ind w:left="8"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17-21</w:t>
            </w:r>
          </w:p>
        </w:tc>
        <w:tc>
          <w:tcPr>
            <w:tcW w:w="1043" w:type="dxa"/>
            <w:vAlign w:val="center"/>
            <w:hideMark/>
          </w:tcPr>
          <w:p w14:paraId="5FD25289"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11-14</w:t>
            </w:r>
          </w:p>
        </w:tc>
        <w:tc>
          <w:tcPr>
            <w:tcW w:w="902" w:type="dxa"/>
            <w:vAlign w:val="center"/>
            <w:hideMark/>
          </w:tcPr>
          <w:p w14:paraId="22B53414" w14:textId="77777777" w:rsidR="005E6AEA" w:rsidRDefault="005E6AEA" w:rsidP="001D7BC1">
            <w:pPr>
              <w:spacing w:after="0" w:line="256" w:lineRule="auto"/>
              <w:ind w:left="0" w:right="4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r>
      <w:tr w:rsidR="005E6AEA" w14:paraId="64F2DBDF" w14:textId="77777777" w:rsidTr="004A5F77">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19BEB401" w14:textId="77777777" w:rsidR="005E6AEA" w:rsidRDefault="005E6AEA" w:rsidP="004A5F77">
            <w:pPr>
              <w:spacing w:after="0" w:line="256" w:lineRule="auto"/>
              <w:ind w:left="0" w:right="0" w:firstLine="0"/>
              <w:jc w:val="left"/>
              <w:rPr>
                <w:rFonts w:ascii="Times New Roman" w:hAnsi="Times New Roman" w:cs="Times New Roman"/>
                <w:sz w:val="20"/>
                <w:szCs w:val="20"/>
              </w:rPr>
            </w:pPr>
            <w:r>
              <w:rPr>
                <w:rFonts w:ascii="Times New Roman" w:hAnsi="Times New Roman" w:cs="Times New Roman"/>
                <w:sz w:val="20"/>
                <w:szCs w:val="20"/>
              </w:rPr>
              <w:t>Trajanje graviditeta (dani)</w:t>
            </w:r>
          </w:p>
        </w:tc>
        <w:tc>
          <w:tcPr>
            <w:tcW w:w="1042" w:type="dxa"/>
            <w:vAlign w:val="center"/>
            <w:hideMark/>
          </w:tcPr>
          <w:p w14:paraId="440C5C8F"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336</w:t>
            </w:r>
          </w:p>
          <w:p w14:paraId="2947BDC1" w14:textId="77777777" w:rsidR="005E6AEA" w:rsidRDefault="005E6AEA" w:rsidP="001D7BC1">
            <w:pPr>
              <w:spacing w:after="0" w:line="256" w:lineRule="auto"/>
              <w:ind w:left="0" w:right="4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(264-420)</w:t>
            </w:r>
          </w:p>
        </w:tc>
        <w:tc>
          <w:tcPr>
            <w:tcW w:w="1043" w:type="dxa"/>
            <w:vAlign w:val="center"/>
            <w:hideMark/>
          </w:tcPr>
          <w:p w14:paraId="40476CDB" w14:textId="77777777" w:rsidR="005E6AEA" w:rsidRDefault="005E6AEA" w:rsidP="001D7BC1">
            <w:pPr>
              <w:spacing w:after="0" w:line="256" w:lineRule="auto"/>
              <w:ind w:left="0" w:right="4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280</w:t>
            </w:r>
          </w:p>
        </w:tc>
        <w:tc>
          <w:tcPr>
            <w:tcW w:w="1042" w:type="dxa"/>
            <w:vAlign w:val="center"/>
            <w:hideMark/>
          </w:tcPr>
          <w:p w14:paraId="0F27DBF0" w14:textId="77777777" w:rsidR="005E6AEA" w:rsidRDefault="005E6AEA" w:rsidP="001D7BC1">
            <w:pPr>
              <w:spacing w:after="0" w:line="256" w:lineRule="auto"/>
              <w:ind w:left="0" w:right="52"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145-</w:t>
            </w:r>
          </w:p>
          <w:p w14:paraId="072D3984" w14:textId="77777777" w:rsidR="005E6AEA" w:rsidRDefault="005E6AEA" w:rsidP="001D7BC1">
            <w:pPr>
              <w:spacing w:after="0" w:line="256" w:lineRule="auto"/>
              <w:ind w:left="0" w:right="49"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150</w:t>
            </w:r>
          </w:p>
        </w:tc>
        <w:tc>
          <w:tcPr>
            <w:tcW w:w="1043" w:type="dxa"/>
            <w:vAlign w:val="center"/>
            <w:hideMark/>
          </w:tcPr>
          <w:p w14:paraId="6D0440B0" w14:textId="77777777" w:rsidR="005E6AEA" w:rsidRDefault="005E6AEA" w:rsidP="001D7BC1">
            <w:pPr>
              <w:spacing w:after="0" w:line="256" w:lineRule="auto"/>
              <w:ind w:left="0" w:right="5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143-</w:t>
            </w:r>
          </w:p>
          <w:p w14:paraId="57328191"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157</w:t>
            </w:r>
          </w:p>
        </w:tc>
        <w:tc>
          <w:tcPr>
            <w:tcW w:w="1043" w:type="dxa"/>
            <w:vAlign w:val="center"/>
            <w:hideMark/>
          </w:tcPr>
          <w:p w14:paraId="47A18B97" w14:textId="77777777" w:rsidR="005E6AEA" w:rsidRDefault="005E6AEA" w:rsidP="001D7BC1">
            <w:pPr>
              <w:spacing w:after="0" w:line="256" w:lineRule="auto"/>
              <w:ind w:left="0" w:right="4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115</w:t>
            </w:r>
          </w:p>
        </w:tc>
        <w:tc>
          <w:tcPr>
            <w:tcW w:w="1042" w:type="dxa"/>
            <w:vAlign w:val="center"/>
            <w:hideMark/>
          </w:tcPr>
          <w:p w14:paraId="1B74F99F" w14:textId="77777777" w:rsidR="005E6AEA" w:rsidRDefault="005E6AEA" w:rsidP="001D7BC1">
            <w:pPr>
              <w:spacing w:after="0" w:line="256" w:lineRule="auto"/>
              <w:ind w:left="7"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59-68</w:t>
            </w:r>
          </w:p>
        </w:tc>
        <w:tc>
          <w:tcPr>
            <w:tcW w:w="1043" w:type="dxa"/>
            <w:vAlign w:val="center"/>
            <w:hideMark/>
          </w:tcPr>
          <w:p w14:paraId="71991376" w14:textId="77777777" w:rsidR="005E6AEA" w:rsidRDefault="005E6AEA" w:rsidP="001D7BC1">
            <w:pPr>
              <w:spacing w:after="0" w:line="256" w:lineRule="auto"/>
              <w:ind w:left="0" w:right="5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58-65</w:t>
            </w:r>
          </w:p>
        </w:tc>
        <w:tc>
          <w:tcPr>
            <w:tcW w:w="902" w:type="dxa"/>
            <w:vAlign w:val="center"/>
            <w:hideMark/>
          </w:tcPr>
          <w:p w14:paraId="188C99BE" w14:textId="77777777" w:rsidR="005E6AEA" w:rsidRDefault="005E6AEA" w:rsidP="001D7BC1">
            <w:pPr>
              <w:spacing w:after="0" w:line="256" w:lineRule="auto"/>
              <w:ind w:left="56"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30-32</w:t>
            </w:r>
          </w:p>
        </w:tc>
      </w:tr>
      <w:tr w:rsidR="005E6AEA" w14:paraId="44E1CD68" w14:textId="77777777" w:rsidTr="004A5F77">
        <w:trPr>
          <w:trHeight w:val="263"/>
        </w:trPr>
        <w:tc>
          <w:tcPr>
            <w:cnfStyle w:val="001000000000" w:firstRow="0" w:lastRow="0" w:firstColumn="1" w:lastColumn="0" w:oddVBand="0" w:evenVBand="0" w:oddHBand="0" w:evenHBand="0" w:firstRowFirstColumn="0" w:firstRowLastColumn="0" w:lastRowFirstColumn="0" w:lastRowLastColumn="0"/>
            <w:tcW w:w="1865" w:type="dxa"/>
            <w:vAlign w:val="center"/>
            <w:hideMark/>
          </w:tcPr>
          <w:p w14:paraId="53E9EFA6" w14:textId="77777777" w:rsidR="005E6AEA" w:rsidRDefault="005E6AEA" w:rsidP="004A5F77">
            <w:pPr>
              <w:spacing w:after="0" w:line="256" w:lineRule="auto"/>
              <w:ind w:left="50" w:right="0" w:firstLine="0"/>
              <w:jc w:val="left"/>
              <w:rPr>
                <w:rFonts w:ascii="Times New Roman" w:hAnsi="Times New Roman" w:cs="Times New Roman"/>
                <w:sz w:val="20"/>
                <w:szCs w:val="20"/>
              </w:rPr>
            </w:pPr>
            <w:r>
              <w:rPr>
                <w:rFonts w:ascii="Times New Roman" w:hAnsi="Times New Roman" w:cs="Times New Roman"/>
                <w:sz w:val="20"/>
                <w:szCs w:val="20"/>
              </w:rPr>
              <w:t>Broj mladunaca</w:t>
            </w:r>
          </w:p>
        </w:tc>
        <w:tc>
          <w:tcPr>
            <w:tcW w:w="1042" w:type="dxa"/>
            <w:vAlign w:val="center"/>
            <w:hideMark/>
          </w:tcPr>
          <w:p w14:paraId="509B93E3" w14:textId="77777777" w:rsidR="005E6AEA" w:rsidRDefault="005E6AEA" w:rsidP="001D7BC1">
            <w:pPr>
              <w:spacing w:after="0" w:line="256" w:lineRule="auto"/>
              <w:ind w:left="0" w:right="46"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w:t>
            </w:r>
          </w:p>
        </w:tc>
        <w:tc>
          <w:tcPr>
            <w:tcW w:w="1043" w:type="dxa"/>
            <w:vAlign w:val="center"/>
            <w:hideMark/>
          </w:tcPr>
          <w:p w14:paraId="7B854A78"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w:t>
            </w:r>
          </w:p>
        </w:tc>
        <w:tc>
          <w:tcPr>
            <w:tcW w:w="1042" w:type="dxa"/>
            <w:vAlign w:val="center"/>
            <w:hideMark/>
          </w:tcPr>
          <w:p w14:paraId="4386EA16" w14:textId="77777777" w:rsidR="005E6AEA" w:rsidRDefault="005E6AEA" w:rsidP="001D7BC1">
            <w:pPr>
              <w:spacing w:after="0" w:line="256" w:lineRule="auto"/>
              <w:ind w:left="0" w:right="49"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1-4</w:t>
            </w:r>
          </w:p>
        </w:tc>
        <w:tc>
          <w:tcPr>
            <w:tcW w:w="1043" w:type="dxa"/>
            <w:vAlign w:val="center"/>
            <w:hideMark/>
          </w:tcPr>
          <w:p w14:paraId="29CF17A6" w14:textId="77777777" w:rsidR="005E6AEA" w:rsidRDefault="005E6AEA" w:rsidP="001D7BC1">
            <w:pPr>
              <w:spacing w:after="0" w:line="256" w:lineRule="auto"/>
              <w:ind w:left="0" w:right="4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1-4</w:t>
            </w:r>
          </w:p>
        </w:tc>
        <w:tc>
          <w:tcPr>
            <w:tcW w:w="1043" w:type="dxa"/>
            <w:vAlign w:val="center"/>
            <w:hideMark/>
          </w:tcPr>
          <w:p w14:paraId="08CB03FD" w14:textId="77777777" w:rsidR="005E6AEA" w:rsidRDefault="005E6AEA" w:rsidP="001D7BC1">
            <w:pPr>
              <w:spacing w:after="0" w:line="256" w:lineRule="auto"/>
              <w:ind w:left="0" w:right="4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5-12</w:t>
            </w:r>
          </w:p>
        </w:tc>
        <w:tc>
          <w:tcPr>
            <w:tcW w:w="1042" w:type="dxa"/>
            <w:vAlign w:val="center"/>
            <w:hideMark/>
          </w:tcPr>
          <w:p w14:paraId="6F64BBBA" w14:textId="77777777" w:rsidR="005E6AEA" w:rsidRDefault="005E6AEA" w:rsidP="001D7BC1">
            <w:pPr>
              <w:spacing w:after="0" w:line="256" w:lineRule="auto"/>
              <w:ind w:left="0" w:right="49"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1-12</w:t>
            </w:r>
          </w:p>
        </w:tc>
        <w:tc>
          <w:tcPr>
            <w:tcW w:w="1043" w:type="dxa"/>
            <w:vAlign w:val="center"/>
            <w:hideMark/>
          </w:tcPr>
          <w:p w14:paraId="0682BEF7" w14:textId="77777777" w:rsidR="005E6AEA" w:rsidRDefault="005E6AEA" w:rsidP="001D7BC1">
            <w:pPr>
              <w:spacing w:after="0" w:line="256" w:lineRule="auto"/>
              <w:ind w:left="0" w:right="5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1-6</w:t>
            </w:r>
          </w:p>
        </w:tc>
        <w:tc>
          <w:tcPr>
            <w:tcW w:w="902" w:type="dxa"/>
            <w:vAlign w:val="center"/>
            <w:hideMark/>
          </w:tcPr>
          <w:p w14:paraId="60E4CEE3" w14:textId="77777777" w:rsidR="005E6AEA" w:rsidRDefault="005E6AEA" w:rsidP="001D7BC1">
            <w:pPr>
              <w:spacing w:after="0" w:line="256" w:lineRule="auto"/>
              <w:ind w:left="0" w:right="4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6-15</w:t>
            </w:r>
          </w:p>
        </w:tc>
      </w:tr>
    </w:tbl>
    <w:p w14:paraId="095A1F27" w14:textId="77777777" w:rsidR="005E6AEA" w:rsidRDefault="005E6AEA" w:rsidP="005E6AEA">
      <w:pPr>
        <w:spacing w:line="252" w:lineRule="auto"/>
        <w:ind w:left="-6" w:right="567" w:hanging="11"/>
        <w:rPr>
          <w:rFonts w:ascii="Times New Roman" w:hAnsi="Times New Roman" w:cs="Times New Roman"/>
          <w:sz w:val="20"/>
          <w:szCs w:val="20"/>
        </w:rPr>
      </w:pPr>
    </w:p>
    <w:p w14:paraId="523ADAB1" w14:textId="6DA90CBA" w:rsidR="000A6F9C" w:rsidRPr="007A0E06" w:rsidRDefault="000A6F9C" w:rsidP="000A6F9C">
      <w:pPr>
        <w:ind w:left="-5" w:right="1352"/>
        <w:rPr>
          <w:rFonts w:ascii="Times New Roman" w:hAnsi="Times New Roman" w:cs="Times New Roman"/>
          <w:sz w:val="20"/>
          <w:szCs w:val="20"/>
        </w:rPr>
      </w:pPr>
      <w:r w:rsidRPr="007A0E06">
        <w:rPr>
          <w:rFonts w:ascii="Times New Roman" w:hAnsi="Times New Roman" w:cs="Times New Roman"/>
          <w:sz w:val="20"/>
          <w:szCs w:val="20"/>
        </w:rPr>
        <w:t>Legenda:</w:t>
      </w:r>
    </w:p>
    <w:tbl>
      <w:tblPr>
        <w:tblStyle w:val="TableGrid"/>
        <w:tblW w:w="6209" w:type="dxa"/>
        <w:tblInd w:w="1102" w:type="dxa"/>
        <w:tblLook w:val="04A0" w:firstRow="1" w:lastRow="0" w:firstColumn="1" w:lastColumn="0" w:noHBand="0" w:noVBand="1"/>
      </w:tblPr>
      <w:tblGrid>
        <w:gridCol w:w="3158"/>
        <w:gridCol w:w="3051"/>
      </w:tblGrid>
      <w:tr w:rsidR="000A6F9C" w:rsidRPr="007A0E06" w14:paraId="306FC1FB" w14:textId="77777777" w:rsidTr="001D7BC1">
        <w:trPr>
          <w:trHeight w:val="460"/>
        </w:trPr>
        <w:tc>
          <w:tcPr>
            <w:tcW w:w="3158" w:type="dxa"/>
            <w:tcBorders>
              <w:top w:val="nil"/>
              <w:left w:val="nil"/>
              <w:bottom w:val="nil"/>
              <w:right w:val="nil"/>
            </w:tcBorders>
            <w:vAlign w:val="center"/>
          </w:tcPr>
          <w:p w14:paraId="36E4A77F" w14:textId="16FF6965" w:rsidR="000A6F9C" w:rsidRPr="007A0E06" w:rsidRDefault="000A6F9C" w:rsidP="001D7BC1">
            <w:pPr>
              <w:spacing w:after="0" w:line="259" w:lineRule="auto"/>
              <w:ind w:left="0" w:right="0" w:firstLine="0"/>
              <w:rPr>
                <w:rFonts w:ascii="Times New Roman" w:hAnsi="Times New Roman" w:cs="Times New Roman"/>
                <w:i/>
                <w:iCs/>
                <w:sz w:val="20"/>
                <w:szCs w:val="20"/>
              </w:rPr>
            </w:pPr>
            <w:r w:rsidRPr="007A0E06">
              <w:rPr>
                <w:rFonts w:ascii="Times New Roman" w:hAnsi="Times New Roman" w:cs="Times New Roman"/>
                <w:i/>
                <w:iCs/>
                <w:sz w:val="20"/>
                <w:szCs w:val="20"/>
              </w:rPr>
              <w:t>P.</w:t>
            </w:r>
            <w:r w:rsidR="00A53899">
              <w:rPr>
                <w:rFonts w:ascii="Times New Roman" w:hAnsi="Times New Roman" w:cs="Times New Roman"/>
                <w:i/>
                <w:iCs/>
                <w:sz w:val="20"/>
                <w:szCs w:val="20"/>
              </w:rPr>
              <w:t xml:space="preserve"> – </w:t>
            </w:r>
            <w:r w:rsidRPr="007A0E06">
              <w:rPr>
                <w:rFonts w:ascii="Times New Roman" w:hAnsi="Times New Roman" w:cs="Times New Roman"/>
                <w:i/>
                <w:iCs/>
                <w:sz w:val="20"/>
                <w:szCs w:val="20"/>
              </w:rPr>
              <w:t xml:space="preserve">poliestrična životinja </w:t>
            </w:r>
          </w:p>
        </w:tc>
        <w:tc>
          <w:tcPr>
            <w:tcW w:w="3051" w:type="dxa"/>
            <w:tcBorders>
              <w:top w:val="nil"/>
              <w:left w:val="nil"/>
              <w:bottom w:val="nil"/>
              <w:right w:val="nil"/>
            </w:tcBorders>
          </w:tcPr>
          <w:p w14:paraId="7CFA7BE4" w14:textId="5F7B032F" w:rsidR="000A6F9C" w:rsidRPr="007A0E06" w:rsidRDefault="000A6F9C" w:rsidP="001D7BC1">
            <w:pPr>
              <w:spacing w:after="0" w:line="259" w:lineRule="auto"/>
              <w:ind w:left="244" w:right="0" w:firstLine="0"/>
              <w:rPr>
                <w:rFonts w:ascii="Times New Roman" w:hAnsi="Times New Roman" w:cs="Times New Roman"/>
                <w:i/>
                <w:iCs/>
                <w:sz w:val="20"/>
                <w:szCs w:val="20"/>
              </w:rPr>
            </w:pPr>
            <w:r w:rsidRPr="007A0E06">
              <w:rPr>
                <w:rFonts w:ascii="Times New Roman" w:hAnsi="Times New Roman" w:cs="Times New Roman"/>
                <w:i/>
                <w:iCs/>
                <w:sz w:val="20"/>
                <w:szCs w:val="20"/>
              </w:rPr>
              <w:t>****</w:t>
            </w:r>
            <w:r w:rsidR="00A53899">
              <w:rPr>
                <w:rFonts w:ascii="Times New Roman" w:hAnsi="Times New Roman" w:cs="Times New Roman"/>
                <w:i/>
                <w:iCs/>
                <w:sz w:val="20"/>
                <w:szCs w:val="20"/>
              </w:rPr>
              <w:t xml:space="preserve"> – </w:t>
            </w:r>
            <w:r w:rsidRPr="007A0E06">
              <w:rPr>
                <w:rFonts w:ascii="Times New Roman" w:hAnsi="Times New Roman" w:cs="Times New Roman"/>
                <w:i/>
                <w:iCs/>
                <w:sz w:val="20"/>
                <w:szCs w:val="20"/>
              </w:rPr>
              <w:t xml:space="preserve">kada je stidnica u kunice povećana i punokrvna </w:t>
            </w:r>
          </w:p>
        </w:tc>
      </w:tr>
      <w:tr w:rsidR="000A6F9C" w:rsidRPr="007A0E06" w14:paraId="79270072" w14:textId="77777777" w:rsidTr="001D7BC1">
        <w:trPr>
          <w:trHeight w:val="270"/>
        </w:trPr>
        <w:tc>
          <w:tcPr>
            <w:tcW w:w="3158" w:type="dxa"/>
            <w:tcBorders>
              <w:top w:val="nil"/>
              <w:left w:val="nil"/>
              <w:bottom w:val="nil"/>
              <w:right w:val="nil"/>
            </w:tcBorders>
          </w:tcPr>
          <w:p w14:paraId="4A71803E" w14:textId="0D360475" w:rsidR="000A6F9C" w:rsidRPr="007A0E06" w:rsidRDefault="000A6F9C" w:rsidP="001D7BC1">
            <w:pPr>
              <w:spacing w:after="0" w:line="259" w:lineRule="auto"/>
              <w:ind w:left="0" w:right="0" w:firstLine="0"/>
              <w:rPr>
                <w:rFonts w:ascii="Times New Roman" w:hAnsi="Times New Roman" w:cs="Times New Roman"/>
                <w:i/>
                <w:iCs/>
                <w:sz w:val="20"/>
                <w:szCs w:val="20"/>
              </w:rPr>
            </w:pPr>
            <w:r w:rsidRPr="007A0E06">
              <w:rPr>
                <w:rFonts w:ascii="Times New Roman" w:hAnsi="Times New Roman" w:cs="Times New Roman"/>
                <w:i/>
                <w:iCs/>
                <w:sz w:val="20"/>
                <w:szCs w:val="20"/>
              </w:rPr>
              <w:t>D.</w:t>
            </w:r>
            <w:r w:rsidR="00A53899">
              <w:rPr>
                <w:rFonts w:ascii="Times New Roman" w:hAnsi="Times New Roman" w:cs="Times New Roman"/>
                <w:i/>
                <w:iCs/>
                <w:sz w:val="20"/>
                <w:szCs w:val="20"/>
              </w:rPr>
              <w:t xml:space="preserve"> – </w:t>
            </w:r>
            <w:r w:rsidRPr="007A0E06">
              <w:rPr>
                <w:rFonts w:ascii="Times New Roman" w:hAnsi="Times New Roman" w:cs="Times New Roman"/>
                <w:i/>
                <w:iCs/>
                <w:sz w:val="20"/>
                <w:szCs w:val="20"/>
              </w:rPr>
              <w:t xml:space="preserve">diestrična životinja </w:t>
            </w:r>
          </w:p>
        </w:tc>
        <w:tc>
          <w:tcPr>
            <w:tcW w:w="3051" w:type="dxa"/>
            <w:tcBorders>
              <w:top w:val="nil"/>
              <w:left w:val="nil"/>
              <w:bottom w:val="nil"/>
              <w:right w:val="nil"/>
            </w:tcBorders>
          </w:tcPr>
          <w:p w14:paraId="7F519DFD" w14:textId="6C55C2EF" w:rsidR="000A6F9C" w:rsidRPr="007A0E06" w:rsidRDefault="000A6F9C" w:rsidP="001D7BC1">
            <w:pPr>
              <w:spacing w:after="0" w:line="259" w:lineRule="auto"/>
              <w:ind w:left="244" w:right="0" w:firstLine="0"/>
              <w:rPr>
                <w:rFonts w:ascii="Times New Roman" w:hAnsi="Times New Roman" w:cs="Times New Roman"/>
                <w:i/>
                <w:iCs/>
                <w:sz w:val="20"/>
                <w:szCs w:val="20"/>
              </w:rPr>
            </w:pPr>
            <w:r w:rsidRPr="007A0E06">
              <w:rPr>
                <w:rFonts w:ascii="Times New Roman" w:eastAsia="Segoe UI Symbol" w:hAnsi="Times New Roman" w:cs="Times New Roman"/>
                <w:i/>
                <w:iCs/>
                <w:sz w:val="20"/>
                <w:szCs w:val="20"/>
              </w:rPr>
              <w:t>↑</w:t>
            </w:r>
            <w:r w:rsidR="00A53899">
              <w:rPr>
                <w:rFonts w:ascii="Times New Roman" w:eastAsia="Segoe UI Symbol" w:hAnsi="Times New Roman" w:cs="Times New Roman"/>
                <w:i/>
                <w:iCs/>
                <w:sz w:val="20"/>
                <w:szCs w:val="20"/>
              </w:rPr>
              <w:t xml:space="preserve"> </w:t>
            </w:r>
            <w:r w:rsidR="00A53899">
              <w:rPr>
                <w:rFonts w:ascii="Times New Roman" w:hAnsi="Times New Roman" w:cs="Times New Roman"/>
                <w:i/>
                <w:iCs/>
                <w:sz w:val="20"/>
                <w:szCs w:val="20"/>
              </w:rPr>
              <w:t xml:space="preserve">–  </w:t>
            </w:r>
            <w:r w:rsidRPr="007A0E06">
              <w:rPr>
                <w:rFonts w:ascii="Times New Roman" w:hAnsi="Times New Roman" w:cs="Times New Roman"/>
                <w:i/>
                <w:iCs/>
                <w:sz w:val="20"/>
                <w:szCs w:val="20"/>
              </w:rPr>
              <w:t xml:space="preserve">sati prije svršetka estrusa </w:t>
            </w:r>
          </w:p>
        </w:tc>
      </w:tr>
      <w:tr w:rsidR="000A6F9C" w:rsidRPr="007A0E06" w14:paraId="181EB106" w14:textId="77777777" w:rsidTr="001D7BC1">
        <w:trPr>
          <w:trHeight w:val="269"/>
        </w:trPr>
        <w:tc>
          <w:tcPr>
            <w:tcW w:w="3158" w:type="dxa"/>
            <w:tcBorders>
              <w:top w:val="nil"/>
              <w:left w:val="nil"/>
              <w:bottom w:val="nil"/>
              <w:right w:val="nil"/>
            </w:tcBorders>
          </w:tcPr>
          <w:p w14:paraId="68491A43" w14:textId="31244123" w:rsidR="000A6F9C" w:rsidRPr="007A0E06" w:rsidRDefault="000A6F9C" w:rsidP="001D7BC1">
            <w:pPr>
              <w:spacing w:after="0" w:line="259" w:lineRule="auto"/>
              <w:ind w:left="0" w:right="0" w:firstLine="0"/>
              <w:rPr>
                <w:rFonts w:ascii="Times New Roman" w:hAnsi="Times New Roman" w:cs="Times New Roman"/>
                <w:i/>
                <w:iCs/>
                <w:sz w:val="20"/>
                <w:szCs w:val="20"/>
              </w:rPr>
            </w:pPr>
            <w:r w:rsidRPr="007A0E06">
              <w:rPr>
                <w:rFonts w:ascii="Times New Roman" w:hAnsi="Times New Roman" w:cs="Times New Roman"/>
                <w:i/>
                <w:iCs/>
                <w:sz w:val="20"/>
                <w:szCs w:val="20"/>
              </w:rPr>
              <w:t>S.P.</w:t>
            </w:r>
            <w:r w:rsidR="00A53899">
              <w:rPr>
                <w:rFonts w:ascii="Times New Roman" w:hAnsi="Times New Roman" w:cs="Times New Roman"/>
                <w:i/>
                <w:iCs/>
                <w:sz w:val="20"/>
                <w:szCs w:val="20"/>
              </w:rPr>
              <w:t xml:space="preserve"> – </w:t>
            </w:r>
            <w:r w:rsidRPr="007A0E06">
              <w:rPr>
                <w:rFonts w:ascii="Times New Roman" w:hAnsi="Times New Roman" w:cs="Times New Roman"/>
                <w:i/>
                <w:iCs/>
                <w:sz w:val="20"/>
                <w:szCs w:val="20"/>
              </w:rPr>
              <w:t xml:space="preserve">sezonski poliestrična životinja </w:t>
            </w:r>
          </w:p>
        </w:tc>
        <w:tc>
          <w:tcPr>
            <w:tcW w:w="3051" w:type="dxa"/>
            <w:tcBorders>
              <w:top w:val="nil"/>
              <w:left w:val="nil"/>
              <w:bottom w:val="nil"/>
              <w:right w:val="nil"/>
            </w:tcBorders>
          </w:tcPr>
          <w:p w14:paraId="57815820" w14:textId="56E3AE5C" w:rsidR="000A6F9C" w:rsidRPr="007A0E06" w:rsidRDefault="000A6F9C" w:rsidP="001D7BC1">
            <w:pPr>
              <w:spacing w:after="0" w:line="259" w:lineRule="auto"/>
              <w:ind w:left="244" w:right="0" w:firstLine="0"/>
              <w:rPr>
                <w:rFonts w:ascii="Times New Roman" w:hAnsi="Times New Roman" w:cs="Times New Roman"/>
                <w:i/>
                <w:iCs/>
                <w:sz w:val="20"/>
                <w:szCs w:val="20"/>
              </w:rPr>
            </w:pPr>
            <w:r w:rsidRPr="007A0E06">
              <w:rPr>
                <w:rFonts w:ascii="Times New Roman" w:eastAsia="Segoe UI Symbol" w:hAnsi="Times New Roman" w:cs="Times New Roman"/>
                <w:i/>
                <w:iCs/>
                <w:sz w:val="20"/>
                <w:szCs w:val="20"/>
              </w:rPr>
              <w:t>↓</w:t>
            </w:r>
            <w:r w:rsidR="00A53899">
              <w:rPr>
                <w:rFonts w:ascii="Times New Roman" w:eastAsia="Segoe UI Symbol" w:hAnsi="Times New Roman" w:cs="Times New Roman"/>
                <w:i/>
                <w:iCs/>
                <w:sz w:val="20"/>
                <w:szCs w:val="20"/>
              </w:rPr>
              <w:t xml:space="preserve"> </w:t>
            </w:r>
            <w:r w:rsidR="00A53899">
              <w:rPr>
                <w:rFonts w:ascii="Times New Roman" w:hAnsi="Times New Roman" w:cs="Times New Roman"/>
                <w:i/>
                <w:iCs/>
                <w:sz w:val="20"/>
                <w:szCs w:val="20"/>
              </w:rPr>
              <w:t xml:space="preserve">– </w:t>
            </w:r>
            <w:r w:rsidRPr="007A0E06">
              <w:rPr>
                <w:rFonts w:ascii="Times New Roman" w:hAnsi="Times New Roman" w:cs="Times New Roman"/>
                <w:i/>
                <w:iCs/>
                <w:sz w:val="20"/>
                <w:szCs w:val="20"/>
              </w:rPr>
              <w:t xml:space="preserve">nakon estrusa </w:t>
            </w:r>
          </w:p>
        </w:tc>
      </w:tr>
      <w:tr w:rsidR="000A6F9C" w:rsidRPr="007A0E06" w14:paraId="73AE0BFE" w14:textId="77777777" w:rsidTr="001D7BC1">
        <w:trPr>
          <w:trHeight w:val="269"/>
        </w:trPr>
        <w:tc>
          <w:tcPr>
            <w:tcW w:w="3158" w:type="dxa"/>
            <w:tcBorders>
              <w:top w:val="nil"/>
              <w:left w:val="nil"/>
              <w:bottom w:val="nil"/>
              <w:right w:val="nil"/>
            </w:tcBorders>
          </w:tcPr>
          <w:p w14:paraId="6C79EE25" w14:textId="77A4E6AC" w:rsidR="000A6F9C" w:rsidRPr="007A0E06" w:rsidRDefault="000A6F9C" w:rsidP="001D7BC1">
            <w:pPr>
              <w:spacing w:after="0" w:line="259" w:lineRule="auto"/>
              <w:ind w:left="0" w:right="0" w:firstLine="0"/>
              <w:rPr>
                <w:rFonts w:ascii="Times New Roman" w:hAnsi="Times New Roman" w:cs="Times New Roman"/>
                <w:i/>
                <w:iCs/>
                <w:sz w:val="20"/>
                <w:szCs w:val="20"/>
              </w:rPr>
            </w:pPr>
            <w:r w:rsidRPr="007A0E06">
              <w:rPr>
                <w:rFonts w:ascii="Times New Roman" w:hAnsi="Times New Roman" w:cs="Times New Roman"/>
                <w:i/>
                <w:iCs/>
                <w:sz w:val="20"/>
                <w:szCs w:val="20"/>
              </w:rPr>
              <w:t>*</w:t>
            </w:r>
            <w:r w:rsidR="00A53899">
              <w:rPr>
                <w:rFonts w:ascii="Times New Roman" w:hAnsi="Times New Roman" w:cs="Times New Roman"/>
                <w:i/>
                <w:iCs/>
                <w:sz w:val="20"/>
                <w:szCs w:val="20"/>
              </w:rPr>
              <w:t xml:space="preserve"> –  </w:t>
            </w:r>
            <w:r w:rsidRPr="007A0E06">
              <w:rPr>
                <w:rFonts w:ascii="Times New Roman" w:hAnsi="Times New Roman" w:cs="Times New Roman"/>
                <w:i/>
                <w:iCs/>
                <w:sz w:val="20"/>
                <w:szCs w:val="20"/>
              </w:rPr>
              <w:t xml:space="preserve">ako nema parenja u mačke </w:t>
            </w:r>
          </w:p>
        </w:tc>
        <w:tc>
          <w:tcPr>
            <w:tcW w:w="3051" w:type="dxa"/>
            <w:tcBorders>
              <w:top w:val="nil"/>
              <w:left w:val="nil"/>
              <w:bottom w:val="nil"/>
              <w:right w:val="nil"/>
            </w:tcBorders>
          </w:tcPr>
          <w:p w14:paraId="1CB1FFC6" w14:textId="0C3239DE" w:rsidR="000A6F9C" w:rsidRPr="007A0E06" w:rsidRDefault="000A6F9C" w:rsidP="001D7BC1">
            <w:pPr>
              <w:spacing w:after="0" w:line="259" w:lineRule="auto"/>
              <w:ind w:left="244" w:right="0" w:firstLine="0"/>
              <w:rPr>
                <w:rFonts w:ascii="Times New Roman" w:hAnsi="Times New Roman" w:cs="Times New Roman"/>
                <w:i/>
                <w:iCs/>
                <w:sz w:val="20"/>
                <w:szCs w:val="20"/>
              </w:rPr>
            </w:pPr>
            <w:r w:rsidRPr="007A0E06">
              <w:rPr>
                <w:rFonts w:ascii="Times New Roman" w:eastAsia="Segoe UI Symbol" w:hAnsi="Times New Roman" w:cs="Times New Roman"/>
                <w:i/>
                <w:iCs/>
                <w:sz w:val="20"/>
                <w:szCs w:val="20"/>
              </w:rPr>
              <w:t>↔</w:t>
            </w:r>
            <w:r w:rsidR="00A53899">
              <w:rPr>
                <w:rFonts w:ascii="Times New Roman" w:eastAsia="Segoe UI Symbol" w:hAnsi="Times New Roman" w:cs="Times New Roman"/>
                <w:i/>
                <w:iCs/>
                <w:sz w:val="20"/>
                <w:szCs w:val="20"/>
              </w:rPr>
              <w:t xml:space="preserve"> </w:t>
            </w:r>
            <w:r w:rsidR="00A53899">
              <w:rPr>
                <w:rFonts w:ascii="Times New Roman" w:hAnsi="Times New Roman" w:cs="Times New Roman"/>
                <w:i/>
                <w:iCs/>
                <w:sz w:val="20"/>
                <w:szCs w:val="20"/>
              </w:rPr>
              <w:t xml:space="preserve">– </w:t>
            </w:r>
            <w:r w:rsidRPr="007A0E06">
              <w:rPr>
                <w:rFonts w:ascii="Times New Roman" w:hAnsi="Times New Roman" w:cs="Times New Roman"/>
                <w:i/>
                <w:iCs/>
                <w:sz w:val="20"/>
                <w:szCs w:val="20"/>
              </w:rPr>
              <w:t xml:space="preserve">nakon početka estrusa </w:t>
            </w:r>
          </w:p>
        </w:tc>
      </w:tr>
      <w:tr w:rsidR="000A6F9C" w:rsidRPr="007A0E06" w14:paraId="0C5A6168" w14:textId="77777777" w:rsidTr="001D7BC1">
        <w:trPr>
          <w:trHeight w:val="270"/>
        </w:trPr>
        <w:tc>
          <w:tcPr>
            <w:tcW w:w="3158" w:type="dxa"/>
            <w:tcBorders>
              <w:top w:val="nil"/>
              <w:left w:val="nil"/>
              <w:bottom w:val="nil"/>
              <w:right w:val="nil"/>
            </w:tcBorders>
          </w:tcPr>
          <w:p w14:paraId="770F10E5" w14:textId="7DE2A3FB" w:rsidR="000A6F9C" w:rsidRPr="007A0E06" w:rsidRDefault="000A6F9C" w:rsidP="001D7BC1">
            <w:pPr>
              <w:spacing w:after="0" w:line="259" w:lineRule="auto"/>
              <w:ind w:left="0" w:right="0" w:firstLine="0"/>
              <w:rPr>
                <w:rFonts w:ascii="Times New Roman" w:hAnsi="Times New Roman" w:cs="Times New Roman"/>
                <w:i/>
                <w:iCs/>
                <w:sz w:val="20"/>
                <w:szCs w:val="20"/>
              </w:rPr>
            </w:pPr>
            <w:r w:rsidRPr="007A0E06">
              <w:rPr>
                <w:rFonts w:ascii="Times New Roman" w:hAnsi="Times New Roman" w:cs="Times New Roman"/>
                <w:i/>
                <w:iCs/>
                <w:sz w:val="20"/>
                <w:szCs w:val="20"/>
              </w:rPr>
              <w:t>**</w:t>
            </w:r>
            <w:r w:rsidR="00A53899">
              <w:rPr>
                <w:rFonts w:ascii="Times New Roman" w:hAnsi="Times New Roman" w:cs="Times New Roman"/>
                <w:i/>
                <w:iCs/>
                <w:sz w:val="20"/>
                <w:szCs w:val="20"/>
              </w:rPr>
              <w:t xml:space="preserve"> –  </w:t>
            </w:r>
            <w:r w:rsidRPr="007A0E06">
              <w:rPr>
                <w:rFonts w:ascii="Times New Roman" w:hAnsi="Times New Roman" w:cs="Times New Roman"/>
                <w:i/>
                <w:iCs/>
                <w:sz w:val="20"/>
                <w:szCs w:val="20"/>
              </w:rPr>
              <w:t xml:space="preserve">nema redovitog ciklusa u kunića </w:t>
            </w:r>
          </w:p>
        </w:tc>
        <w:tc>
          <w:tcPr>
            <w:tcW w:w="3051" w:type="dxa"/>
            <w:tcBorders>
              <w:top w:val="nil"/>
              <w:left w:val="nil"/>
              <w:bottom w:val="nil"/>
              <w:right w:val="nil"/>
            </w:tcBorders>
          </w:tcPr>
          <w:p w14:paraId="18082AB0" w14:textId="7AB9C612" w:rsidR="000A6F9C" w:rsidRPr="007A0E06" w:rsidRDefault="000A6F9C" w:rsidP="001D7BC1">
            <w:pPr>
              <w:spacing w:after="0" w:line="259" w:lineRule="auto"/>
              <w:ind w:left="244" w:right="0" w:firstLine="0"/>
              <w:rPr>
                <w:rFonts w:ascii="Times New Roman" w:hAnsi="Times New Roman" w:cs="Times New Roman"/>
                <w:i/>
                <w:iCs/>
                <w:sz w:val="20"/>
                <w:szCs w:val="20"/>
              </w:rPr>
            </w:pPr>
            <w:r w:rsidRPr="007A0E06">
              <w:rPr>
                <w:rFonts w:ascii="Cambria Math" w:eastAsia="Segoe UI Symbol" w:hAnsi="Cambria Math" w:cs="Cambria Math"/>
                <w:i/>
                <w:iCs/>
                <w:sz w:val="20"/>
                <w:szCs w:val="20"/>
              </w:rPr>
              <w:t>⇔</w:t>
            </w:r>
            <w:r w:rsidR="00A53899">
              <w:rPr>
                <w:rFonts w:ascii="Cambria Math" w:eastAsia="Segoe UI Symbol" w:hAnsi="Cambria Math" w:cs="Cambria Math"/>
                <w:i/>
                <w:iCs/>
                <w:sz w:val="20"/>
                <w:szCs w:val="20"/>
              </w:rPr>
              <w:t xml:space="preserve"> </w:t>
            </w:r>
            <w:r w:rsidR="00A53899">
              <w:rPr>
                <w:rFonts w:ascii="Times New Roman" w:hAnsi="Times New Roman" w:cs="Times New Roman"/>
                <w:i/>
                <w:iCs/>
                <w:sz w:val="20"/>
                <w:szCs w:val="20"/>
              </w:rPr>
              <w:t xml:space="preserve">– </w:t>
            </w:r>
            <w:r w:rsidRPr="007A0E06">
              <w:rPr>
                <w:rFonts w:ascii="Times New Roman" w:hAnsi="Times New Roman" w:cs="Times New Roman"/>
                <w:i/>
                <w:iCs/>
                <w:sz w:val="20"/>
                <w:szCs w:val="20"/>
              </w:rPr>
              <w:t xml:space="preserve">sati nakon parenja </w:t>
            </w:r>
          </w:p>
        </w:tc>
      </w:tr>
      <w:tr w:rsidR="000A6F9C" w:rsidRPr="007A0E06" w14:paraId="14BBD71E" w14:textId="77777777" w:rsidTr="001D7BC1">
        <w:trPr>
          <w:trHeight w:val="252"/>
        </w:trPr>
        <w:tc>
          <w:tcPr>
            <w:tcW w:w="3158" w:type="dxa"/>
            <w:tcBorders>
              <w:top w:val="nil"/>
              <w:left w:val="nil"/>
              <w:bottom w:val="nil"/>
              <w:right w:val="nil"/>
            </w:tcBorders>
          </w:tcPr>
          <w:p w14:paraId="0257807E" w14:textId="0DF72122" w:rsidR="000A6F9C" w:rsidRPr="007A0E06" w:rsidRDefault="000A6F9C" w:rsidP="001D7BC1">
            <w:pPr>
              <w:spacing w:after="0" w:line="259" w:lineRule="auto"/>
              <w:ind w:left="0" w:right="0" w:firstLine="0"/>
              <w:rPr>
                <w:rFonts w:ascii="Times New Roman" w:hAnsi="Times New Roman" w:cs="Times New Roman"/>
                <w:i/>
                <w:iCs/>
                <w:sz w:val="20"/>
                <w:szCs w:val="20"/>
              </w:rPr>
            </w:pPr>
            <w:r w:rsidRPr="007A0E06">
              <w:rPr>
                <w:rFonts w:ascii="Times New Roman" w:hAnsi="Times New Roman" w:cs="Times New Roman"/>
                <w:i/>
                <w:iCs/>
                <w:sz w:val="20"/>
                <w:szCs w:val="20"/>
              </w:rPr>
              <w:t>***</w:t>
            </w:r>
            <w:r w:rsidR="00A53899">
              <w:rPr>
                <w:rFonts w:ascii="Times New Roman" w:hAnsi="Times New Roman" w:cs="Times New Roman"/>
                <w:i/>
                <w:iCs/>
                <w:sz w:val="20"/>
                <w:szCs w:val="20"/>
              </w:rPr>
              <w:t xml:space="preserve"> </w:t>
            </w:r>
            <w:r w:rsidRPr="007A0E06">
              <w:rPr>
                <w:rFonts w:ascii="Times New Roman" w:hAnsi="Times New Roman" w:cs="Times New Roman"/>
                <w:i/>
                <w:iCs/>
                <w:sz w:val="20"/>
                <w:szCs w:val="20"/>
              </w:rPr>
              <w:t xml:space="preserve">svakog dana između estrusa u koze </w:t>
            </w:r>
          </w:p>
        </w:tc>
        <w:tc>
          <w:tcPr>
            <w:tcW w:w="3051" w:type="dxa"/>
            <w:tcBorders>
              <w:top w:val="nil"/>
              <w:left w:val="nil"/>
              <w:bottom w:val="nil"/>
              <w:right w:val="nil"/>
            </w:tcBorders>
          </w:tcPr>
          <w:p w14:paraId="71E90D9B" w14:textId="77777777" w:rsidR="000A6F9C" w:rsidRPr="007A0E06" w:rsidRDefault="000A6F9C" w:rsidP="001D7BC1">
            <w:pPr>
              <w:spacing w:after="0" w:line="259" w:lineRule="auto"/>
              <w:ind w:left="244" w:right="0" w:firstLine="0"/>
              <w:rPr>
                <w:rFonts w:ascii="Times New Roman" w:hAnsi="Times New Roman" w:cs="Times New Roman"/>
                <w:i/>
                <w:iCs/>
                <w:sz w:val="20"/>
                <w:szCs w:val="20"/>
              </w:rPr>
            </w:pPr>
            <w:r w:rsidRPr="007A0E06">
              <w:rPr>
                <w:rFonts w:ascii="Times New Roman" w:hAnsi="Times New Roman" w:cs="Times New Roman"/>
                <w:i/>
                <w:iCs/>
                <w:sz w:val="20"/>
                <w:szCs w:val="20"/>
              </w:rPr>
              <w:t xml:space="preserve">/ nema podatka </w:t>
            </w:r>
          </w:p>
        </w:tc>
      </w:tr>
    </w:tbl>
    <w:p w14:paraId="32DE0F57" w14:textId="77777777" w:rsidR="005E6AEA" w:rsidRDefault="005E6AEA">
      <w:pPr>
        <w:spacing w:after="160" w:line="259" w:lineRule="auto"/>
        <w:ind w:left="0" w:right="0" w:firstLine="0"/>
        <w:jc w:val="left"/>
        <w:rPr>
          <w:rFonts w:ascii="Times New Roman" w:hAnsi="Times New Roman" w:cs="Times New Roman"/>
          <w:b/>
          <w:bCs/>
          <w:sz w:val="22"/>
        </w:rPr>
      </w:pPr>
      <w:r>
        <w:rPr>
          <w:rFonts w:ascii="Times New Roman" w:hAnsi="Times New Roman" w:cs="Times New Roman"/>
          <w:b/>
          <w:bCs/>
          <w:sz w:val="22"/>
        </w:rPr>
        <w:br w:type="page"/>
      </w:r>
    </w:p>
    <w:p w14:paraId="3F2B0094" w14:textId="0C890A19" w:rsidR="00A17DDA" w:rsidRPr="00192110" w:rsidRDefault="00A17DDA" w:rsidP="00A17DDA">
      <w:pPr>
        <w:spacing w:after="0" w:line="259" w:lineRule="auto"/>
        <w:ind w:left="0" w:right="0" w:firstLine="0"/>
        <w:jc w:val="left"/>
        <w:outlineLvl w:val="2"/>
        <w:rPr>
          <w:rFonts w:ascii="Times New Roman" w:hAnsi="Times New Roman" w:cs="Times New Roman"/>
          <w:b/>
          <w:bCs/>
          <w:i/>
          <w:iCs/>
          <w:sz w:val="22"/>
        </w:rPr>
      </w:pPr>
      <w:bookmarkStart w:id="308" w:name="_Toc150764388"/>
      <w:r w:rsidRPr="00192110">
        <w:rPr>
          <w:rFonts w:ascii="Times New Roman" w:hAnsi="Times New Roman" w:cs="Times New Roman"/>
          <w:b/>
          <w:bCs/>
          <w:i/>
          <w:iCs/>
          <w:sz w:val="22"/>
        </w:rPr>
        <w:t>26.2.1</w:t>
      </w:r>
      <w:r w:rsidR="00A53899" w:rsidRPr="00192110">
        <w:rPr>
          <w:rFonts w:ascii="Times New Roman" w:hAnsi="Times New Roman" w:cs="Times New Roman"/>
          <w:b/>
          <w:bCs/>
          <w:i/>
          <w:iCs/>
          <w:sz w:val="22"/>
        </w:rPr>
        <w:t>.</w:t>
      </w:r>
      <w:r w:rsidRPr="00192110">
        <w:rPr>
          <w:rFonts w:ascii="Times New Roman" w:hAnsi="Times New Roman" w:cs="Times New Roman"/>
          <w:b/>
          <w:bCs/>
          <w:i/>
          <w:iCs/>
          <w:sz w:val="22"/>
        </w:rPr>
        <w:tab/>
        <w:t>Sezonalni spolni ciklus ženki i mužjaka</w:t>
      </w:r>
      <w:bookmarkEnd w:id="308"/>
      <w:r w:rsidR="00F50488" w:rsidRPr="00192110">
        <w:rPr>
          <w:rFonts w:ascii="Times New Roman" w:hAnsi="Times New Roman" w:cs="Times New Roman"/>
          <w:b/>
          <w:bCs/>
          <w:i/>
          <w:iCs/>
          <w:sz w:val="22"/>
        </w:rPr>
        <w:fldChar w:fldCharType="begin"/>
      </w:r>
      <w:r w:rsidR="00F50488" w:rsidRPr="00192110">
        <w:rPr>
          <w:i/>
          <w:iCs/>
        </w:rPr>
        <w:instrText xml:space="preserve"> XE "</w:instrText>
      </w:r>
      <w:r w:rsidR="00F50488" w:rsidRPr="00192110">
        <w:rPr>
          <w:rFonts w:ascii="Times New Roman" w:hAnsi="Times New Roman" w:cs="Times New Roman"/>
          <w:b/>
          <w:bCs/>
          <w:i/>
          <w:iCs/>
          <w:sz w:val="22"/>
        </w:rPr>
        <w:instrText>Sezonalni spolni ciklus ženki i mužjaka</w:instrText>
      </w:r>
      <w:r w:rsidR="00F50488" w:rsidRPr="00192110">
        <w:rPr>
          <w:i/>
          <w:iCs/>
        </w:rPr>
        <w:instrText xml:space="preserve">" </w:instrText>
      </w:r>
      <w:r w:rsidR="00F50488" w:rsidRPr="00192110">
        <w:rPr>
          <w:rFonts w:ascii="Times New Roman" w:hAnsi="Times New Roman" w:cs="Times New Roman"/>
          <w:b/>
          <w:bCs/>
          <w:i/>
          <w:iCs/>
          <w:sz w:val="22"/>
        </w:rPr>
        <w:fldChar w:fldCharType="end"/>
      </w:r>
    </w:p>
    <w:p w14:paraId="5D7ACC16" w14:textId="490298F9" w:rsidR="00A17DDA" w:rsidRPr="002B7F33" w:rsidRDefault="00A17DDA" w:rsidP="00A17DDA">
      <w:pPr>
        <w:pStyle w:val="ListParagraph"/>
        <w:spacing w:after="0" w:line="252" w:lineRule="auto"/>
        <w:ind w:left="0" w:right="57" w:firstLine="0"/>
        <w:rPr>
          <w:rFonts w:ascii="Times New Roman" w:hAnsi="Times New Roman" w:cs="Times New Roman"/>
          <w:b/>
          <w:bCs/>
          <w:sz w:val="22"/>
        </w:rPr>
      </w:pPr>
      <w:r>
        <w:rPr>
          <w:rFonts w:ascii="Times New Roman" w:hAnsi="Times New Roman" w:cs="Times New Roman"/>
          <w:b/>
          <w:bCs/>
          <w:sz w:val="22"/>
        </w:rPr>
        <w:t>(Sl. 1</w:t>
      </w:r>
      <w:r w:rsidR="002C7CB0">
        <w:rPr>
          <w:rFonts w:ascii="Times New Roman" w:hAnsi="Times New Roman" w:cs="Times New Roman"/>
          <w:b/>
          <w:bCs/>
          <w:sz w:val="22"/>
        </w:rPr>
        <w:t>5</w:t>
      </w:r>
      <w:r w:rsidR="00F1523A">
        <w:rPr>
          <w:rFonts w:ascii="Times New Roman" w:hAnsi="Times New Roman" w:cs="Times New Roman"/>
          <w:b/>
          <w:bCs/>
          <w:sz w:val="22"/>
        </w:rPr>
        <w:t>4</w:t>
      </w:r>
      <w:r>
        <w:rPr>
          <w:rFonts w:ascii="Times New Roman" w:hAnsi="Times New Roman" w:cs="Times New Roman"/>
          <w:b/>
          <w:bCs/>
          <w:sz w:val="22"/>
        </w:rPr>
        <w:t>)</w:t>
      </w:r>
    </w:p>
    <w:p w14:paraId="39F3EA93" w14:textId="77777777" w:rsidR="00A17DDA" w:rsidRDefault="00A17DDA" w:rsidP="00A17DDA">
      <w:pPr>
        <w:spacing w:after="0" w:line="259" w:lineRule="auto"/>
        <w:ind w:left="0" w:right="0" w:firstLine="0"/>
        <w:jc w:val="left"/>
        <w:rPr>
          <w:rFonts w:ascii="Times New Roman" w:hAnsi="Times New Roman" w:cs="Times New Roman"/>
          <w:sz w:val="22"/>
        </w:rPr>
      </w:pPr>
    </w:p>
    <w:p w14:paraId="067553AC" w14:textId="14162458" w:rsidR="00A17DDA" w:rsidRPr="009132D4" w:rsidRDefault="00A17DDA" w:rsidP="00A17DDA">
      <w:pPr>
        <w:spacing w:after="0"/>
        <w:rPr>
          <w:rFonts w:ascii="Times New Roman" w:hAnsi="Times New Roman" w:cs="Times New Roman"/>
          <w:sz w:val="22"/>
        </w:rPr>
      </w:pPr>
      <w:r w:rsidRPr="009132D4">
        <w:rPr>
          <w:rFonts w:ascii="Times New Roman" w:hAnsi="Times New Roman" w:cs="Times New Roman"/>
          <w:sz w:val="22"/>
        </w:rPr>
        <w:t xml:space="preserve">Pripitomljavanjem i domestikacijom životinja postignut je prijelaz sa divljeg oblika </w:t>
      </w:r>
      <w:r w:rsidRPr="009132D4">
        <w:rPr>
          <w:rFonts w:ascii="Times New Roman" w:hAnsi="Times New Roman" w:cs="Times New Roman"/>
          <w:i/>
          <w:iCs/>
          <w:sz w:val="22"/>
        </w:rPr>
        <w:t xml:space="preserve">monoestričnih </w:t>
      </w:r>
      <w:r w:rsidRPr="009132D4">
        <w:rPr>
          <w:rFonts w:ascii="Times New Roman" w:hAnsi="Times New Roman" w:cs="Times New Roman"/>
          <w:sz w:val="22"/>
        </w:rPr>
        <w:t xml:space="preserve">životinja (jednogodišnjih tjeranja) na </w:t>
      </w:r>
      <w:r w:rsidRPr="009132D4">
        <w:rPr>
          <w:rFonts w:ascii="Times New Roman" w:hAnsi="Times New Roman" w:cs="Times New Roman"/>
          <w:i/>
          <w:iCs/>
          <w:sz w:val="22"/>
        </w:rPr>
        <w:t>diestrične</w:t>
      </w:r>
      <w:r w:rsidRPr="009132D4">
        <w:rPr>
          <w:rFonts w:ascii="Times New Roman" w:hAnsi="Times New Roman" w:cs="Times New Roman"/>
          <w:sz w:val="22"/>
        </w:rPr>
        <w:t xml:space="preserve"> (dva tjeranja u godini: psi), </w:t>
      </w:r>
      <w:r w:rsidRPr="009132D4">
        <w:rPr>
          <w:rFonts w:ascii="Times New Roman" w:hAnsi="Times New Roman" w:cs="Times New Roman"/>
          <w:i/>
          <w:iCs/>
          <w:sz w:val="22"/>
        </w:rPr>
        <w:t>sezonski</w:t>
      </w:r>
      <w:r w:rsidRPr="009132D4">
        <w:rPr>
          <w:rFonts w:ascii="Times New Roman" w:hAnsi="Times New Roman" w:cs="Times New Roman"/>
          <w:sz w:val="22"/>
        </w:rPr>
        <w:t xml:space="preserve"> </w:t>
      </w:r>
      <w:r w:rsidRPr="009132D4">
        <w:rPr>
          <w:rFonts w:ascii="Times New Roman" w:hAnsi="Times New Roman" w:cs="Times New Roman"/>
          <w:i/>
          <w:iCs/>
          <w:sz w:val="22"/>
        </w:rPr>
        <w:t>poliestrične</w:t>
      </w:r>
      <w:r w:rsidRPr="009132D4">
        <w:rPr>
          <w:rFonts w:ascii="Times New Roman" w:hAnsi="Times New Roman" w:cs="Times New Roman"/>
          <w:sz w:val="22"/>
        </w:rPr>
        <w:t xml:space="preserve"> (više tjeranja u sezoni – proljeće – jesen: mačke, konji i mali preživači) te </w:t>
      </w:r>
      <w:r w:rsidRPr="009132D4">
        <w:rPr>
          <w:rFonts w:ascii="Times New Roman" w:hAnsi="Times New Roman" w:cs="Times New Roman"/>
          <w:i/>
          <w:iCs/>
          <w:sz w:val="22"/>
        </w:rPr>
        <w:t>poliestrične</w:t>
      </w:r>
      <w:r w:rsidRPr="009132D4">
        <w:rPr>
          <w:rFonts w:ascii="Times New Roman" w:hAnsi="Times New Roman" w:cs="Times New Roman"/>
          <w:sz w:val="22"/>
        </w:rPr>
        <w:t xml:space="preserve"> </w:t>
      </w:r>
      <w:r w:rsidR="00C87ED6" w:rsidRPr="009132D4">
        <w:rPr>
          <w:rFonts w:ascii="Times New Roman" w:hAnsi="Times New Roman" w:cs="Times New Roman"/>
          <w:sz w:val="22"/>
        </w:rPr>
        <w:t xml:space="preserve">domaće </w:t>
      </w:r>
      <w:r w:rsidRPr="009132D4">
        <w:rPr>
          <w:rFonts w:ascii="Times New Roman" w:hAnsi="Times New Roman" w:cs="Times New Roman"/>
          <w:sz w:val="22"/>
        </w:rPr>
        <w:t>životinje (tjeranja kroz cijelu godinu: svinje i goveda). Unatoč navedenom postignuću, domaći sisavci i perad ostaju čvrsto vezani za svoje divlje pretke preko fotoperioda i podijele na životinje kratkog i dugog dana.</w:t>
      </w:r>
    </w:p>
    <w:p w14:paraId="5E17B2DE" w14:textId="565E61B4" w:rsidR="00A17DDA" w:rsidRPr="009132D4" w:rsidRDefault="00A17DDA" w:rsidP="00A17DDA">
      <w:pPr>
        <w:spacing w:after="0"/>
        <w:rPr>
          <w:rFonts w:ascii="Times New Roman" w:hAnsi="Times New Roman" w:cs="Times New Roman"/>
          <w:sz w:val="22"/>
        </w:rPr>
      </w:pPr>
      <w:r w:rsidRPr="009132D4">
        <w:rPr>
          <w:rFonts w:ascii="Times New Roman" w:hAnsi="Times New Roman" w:cs="Times New Roman"/>
          <w:sz w:val="22"/>
        </w:rPr>
        <w:t>Fotoperiod predstavlja izmjenu svjetla i tame u dnevnom ritmu od 24 sata. U fotoperiodu razdoblj</w:t>
      </w:r>
      <w:r w:rsidR="00A53899">
        <w:rPr>
          <w:rFonts w:ascii="Times New Roman" w:hAnsi="Times New Roman" w:cs="Times New Roman"/>
          <w:sz w:val="22"/>
        </w:rPr>
        <w:t>a</w:t>
      </w:r>
      <w:r w:rsidRPr="009132D4">
        <w:rPr>
          <w:rFonts w:ascii="Times New Roman" w:hAnsi="Times New Roman" w:cs="Times New Roman"/>
          <w:sz w:val="22"/>
        </w:rPr>
        <w:t xml:space="preserve"> svjetlosti i tame mijenjaju se ovisno o nagibu zemljine osi prema suncu. U području ekvatora, gdje zemljopisna širina iznosi nula, nalazimo ritmičnu izmjenu 12 sati svjetlosti i 12 sati tame. Kada se premjestimo s ekvatora na bilo koji od polova, razlike u ritmu izmjene svjetlosti i tame su izraženije, posebno na polovima, gdje nalazimo 24 sata svjetlosti ili tame, ovisno o godišnjem dobu.</w:t>
      </w:r>
    </w:p>
    <w:p w14:paraId="4E35D021" w14:textId="08D2E778" w:rsidR="00A17DDA" w:rsidRPr="009132D4" w:rsidRDefault="00A17DDA" w:rsidP="00A17DDA">
      <w:pPr>
        <w:spacing w:after="0"/>
        <w:rPr>
          <w:rFonts w:ascii="Times New Roman" w:hAnsi="Times New Roman" w:cs="Times New Roman"/>
          <w:sz w:val="22"/>
        </w:rPr>
      </w:pPr>
      <w:r w:rsidRPr="009132D4">
        <w:rPr>
          <w:rFonts w:ascii="Times New Roman" w:hAnsi="Times New Roman" w:cs="Times New Roman"/>
          <w:sz w:val="22"/>
        </w:rPr>
        <w:t>Na varijacije svjetlosti, godišnjih doba i solarnog ciklusa, životinje reagiraju na fotoperiod</w:t>
      </w:r>
      <w:r w:rsidR="00764C16">
        <w:rPr>
          <w:rFonts w:ascii="Times New Roman" w:hAnsi="Times New Roman" w:cs="Times New Roman"/>
          <w:sz w:val="22"/>
        </w:rPr>
        <w:t>,</w:t>
      </w:r>
      <w:r w:rsidRPr="009132D4">
        <w:rPr>
          <w:rFonts w:ascii="Times New Roman" w:hAnsi="Times New Roman" w:cs="Times New Roman"/>
          <w:sz w:val="22"/>
        </w:rPr>
        <w:t xml:space="preserve"> biološkim fenomenom koji se očituje u modifikaciji rasta, ponašanja i reprodukcije. U životinja je kontrola fotoperioda uglavnom hormonske prirode. Fotoperiod utječe na lučenje hormona melatonina  epifiz</w:t>
      </w:r>
      <w:r w:rsidR="000B38CB">
        <w:rPr>
          <w:rFonts w:ascii="Times New Roman" w:hAnsi="Times New Roman" w:cs="Times New Roman"/>
          <w:sz w:val="22"/>
        </w:rPr>
        <w:t>e</w:t>
      </w:r>
      <w:r w:rsidRPr="009132D4">
        <w:rPr>
          <w:rFonts w:ascii="Times New Roman" w:hAnsi="Times New Roman" w:cs="Times New Roman"/>
          <w:sz w:val="22"/>
        </w:rPr>
        <w:t xml:space="preserve"> životinja u uvjetima tame, </w:t>
      </w:r>
      <w:r w:rsidR="00A53899">
        <w:rPr>
          <w:rFonts w:ascii="Times New Roman" w:hAnsi="Times New Roman" w:cs="Times New Roman"/>
          <w:sz w:val="22"/>
        </w:rPr>
        <w:t>a</w:t>
      </w:r>
      <w:r w:rsidR="00A53899" w:rsidRPr="009132D4">
        <w:rPr>
          <w:rFonts w:ascii="Times New Roman" w:hAnsi="Times New Roman" w:cs="Times New Roman"/>
          <w:sz w:val="22"/>
        </w:rPr>
        <w:t xml:space="preserve"> </w:t>
      </w:r>
      <w:r w:rsidR="00FC0B9B" w:rsidRPr="009132D4">
        <w:rPr>
          <w:rFonts w:ascii="Times New Roman" w:hAnsi="Times New Roman" w:cs="Times New Roman"/>
          <w:sz w:val="22"/>
        </w:rPr>
        <w:t>njegovo lučenje</w:t>
      </w:r>
      <w:r w:rsidRPr="009132D4">
        <w:rPr>
          <w:rFonts w:ascii="Times New Roman" w:hAnsi="Times New Roman" w:cs="Times New Roman"/>
          <w:sz w:val="22"/>
        </w:rPr>
        <w:t xml:space="preserve"> inhibira razdoblje svjetlosti. Melatonin aktivira specifične receptore u mozgu i hipofizi životinja koji reguliraju ritam rasta, ponašanja i reprodukcije (spolno i reproduktivno sazrijevanje, parenje, porođaj, prvi estrus nakon porođaja i status sjemenika).</w:t>
      </w:r>
    </w:p>
    <w:p w14:paraId="017E67E5" w14:textId="1CE9C553" w:rsidR="00A17DDA" w:rsidRPr="009132D4" w:rsidRDefault="00A17DDA" w:rsidP="00A17DDA">
      <w:pPr>
        <w:spacing w:after="0"/>
        <w:rPr>
          <w:rFonts w:ascii="Times New Roman" w:hAnsi="Times New Roman" w:cs="Times New Roman"/>
          <w:sz w:val="22"/>
        </w:rPr>
      </w:pPr>
      <w:r w:rsidRPr="009132D4">
        <w:rPr>
          <w:rFonts w:ascii="Times New Roman" w:hAnsi="Times New Roman" w:cs="Times New Roman"/>
          <w:sz w:val="22"/>
        </w:rPr>
        <w:t>Životinje kod kojih bređost traje kratko ubrajamo u životinje dugog dana. Tako pse i mačke ubrajamo u životinje dugog dana</w:t>
      </w:r>
      <w:r w:rsidR="00FB4D86">
        <w:rPr>
          <w:rFonts w:ascii="Times New Roman" w:hAnsi="Times New Roman" w:cs="Times New Roman"/>
          <w:sz w:val="22"/>
        </w:rPr>
        <w:t>,</w:t>
      </w:r>
      <w:r w:rsidRPr="009132D4">
        <w:rPr>
          <w:rFonts w:ascii="Times New Roman" w:hAnsi="Times New Roman" w:cs="Times New Roman"/>
          <w:sz w:val="22"/>
        </w:rPr>
        <w:t xml:space="preserve"> kao i konje kod kojih bređost traje 11 mjeseci, ali ždrebad donose na svijet u proljeće. Tipične životinje kratkog dana su ovce i koze kod kojih se spolni ciklus aktivira u jesen.</w:t>
      </w:r>
    </w:p>
    <w:p w14:paraId="696470DD" w14:textId="77777777" w:rsidR="00A17DDA" w:rsidRPr="009132D4" w:rsidRDefault="00A17DDA" w:rsidP="00A17DDA">
      <w:pPr>
        <w:rPr>
          <w:rFonts w:ascii="Times New Roman" w:hAnsi="Times New Roman" w:cs="Times New Roman"/>
          <w:sz w:val="22"/>
        </w:rPr>
      </w:pPr>
      <w:r w:rsidRPr="009132D4">
        <w:rPr>
          <w:rFonts w:ascii="Times New Roman" w:hAnsi="Times New Roman" w:cs="Times New Roman"/>
          <w:sz w:val="22"/>
        </w:rPr>
        <w:t>Mužjaci imaju dulju sezonu razmnožavanja od ženki. Oni će stoga biti u mogućnosti oploditi ženke bilo da se one počnu tjerati rano ili kasno u sezoni razmnožavanja. Izvan sezone parenja, mužjaci obično imaju manju proizvodnju testosterona pa je smanjena ili potpuno prestaje proizvodnja spermija.</w:t>
      </w:r>
    </w:p>
    <w:p w14:paraId="6972D091" w14:textId="77777777" w:rsidR="00A17DDA" w:rsidRPr="009132D4" w:rsidRDefault="00A17DDA" w:rsidP="00A17DDA">
      <w:pPr>
        <w:spacing w:after="0" w:line="259" w:lineRule="auto"/>
        <w:ind w:left="0" w:right="0" w:firstLine="0"/>
        <w:jc w:val="left"/>
        <w:rPr>
          <w:rFonts w:ascii="Times New Roman" w:hAnsi="Times New Roman" w:cs="Times New Roman"/>
          <w:sz w:val="22"/>
        </w:rPr>
      </w:pPr>
    </w:p>
    <w:p w14:paraId="1B59EE57" w14:textId="62CEAB79" w:rsidR="00A17DDA" w:rsidRDefault="00DE6503" w:rsidP="00DE6503">
      <w:pPr>
        <w:spacing w:after="0" w:line="259" w:lineRule="auto"/>
        <w:ind w:left="0" w:right="0" w:firstLine="0"/>
        <w:jc w:val="left"/>
        <w:rPr>
          <w:rFonts w:ascii="Times New Roman" w:hAnsi="Times New Roman" w:cs="Times New Roman"/>
          <w:sz w:val="22"/>
        </w:rPr>
      </w:pPr>
      <w:r>
        <w:rPr>
          <w:noProof/>
        </w:rPr>
        <w:drawing>
          <wp:inline distT="0" distB="0" distL="0" distR="0" wp14:anchorId="2D952969" wp14:editId="0D08AEE7">
            <wp:extent cx="5838337" cy="4416724"/>
            <wp:effectExtent l="0" t="0" r="0" b="317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862023" cy="4434642"/>
                    </a:xfrm>
                    <a:prstGeom prst="rect">
                      <a:avLst/>
                    </a:prstGeom>
                  </pic:spPr>
                </pic:pic>
              </a:graphicData>
            </a:graphic>
          </wp:inline>
        </w:drawing>
      </w:r>
    </w:p>
    <w:p w14:paraId="5D3F85CE" w14:textId="468BEC05" w:rsidR="00A17DDA" w:rsidRDefault="00A17DDA" w:rsidP="00A17DDA">
      <w:pPr>
        <w:pStyle w:val="ListParagraph"/>
        <w:spacing w:after="0" w:line="252" w:lineRule="auto"/>
        <w:ind w:left="0" w:right="57" w:firstLine="0"/>
        <w:rPr>
          <w:rFonts w:ascii="Times New Roman" w:hAnsi="Times New Roman" w:cs="Times New Roman"/>
          <w:b/>
          <w:bCs/>
          <w:sz w:val="22"/>
        </w:rPr>
      </w:pPr>
      <w:r>
        <w:rPr>
          <w:rFonts w:ascii="Times New Roman" w:hAnsi="Times New Roman" w:cs="Times New Roman"/>
          <w:b/>
          <w:bCs/>
          <w:sz w:val="22"/>
        </w:rPr>
        <w:t>Slika 1</w:t>
      </w:r>
      <w:r w:rsidR="00837B7A">
        <w:rPr>
          <w:rFonts w:ascii="Times New Roman" w:hAnsi="Times New Roman" w:cs="Times New Roman"/>
          <w:b/>
          <w:bCs/>
          <w:sz w:val="22"/>
        </w:rPr>
        <w:t>5</w:t>
      </w:r>
      <w:r w:rsidR="00F1523A">
        <w:rPr>
          <w:rFonts w:ascii="Times New Roman" w:hAnsi="Times New Roman" w:cs="Times New Roman"/>
          <w:b/>
          <w:bCs/>
          <w:sz w:val="22"/>
        </w:rPr>
        <w:t>4</w:t>
      </w:r>
      <w:r>
        <w:rPr>
          <w:rFonts w:ascii="Times New Roman" w:hAnsi="Times New Roman" w:cs="Times New Roman"/>
          <w:b/>
          <w:bCs/>
          <w:sz w:val="22"/>
        </w:rPr>
        <w:t>: Sezone parenja domaćih sisavaca ovisno o duljini dana (fotoperiodu)</w:t>
      </w:r>
    </w:p>
    <w:p w14:paraId="287101F0" w14:textId="77777777" w:rsidR="00A17DDA" w:rsidRDefault="00A17DDA" w:rsidP="00A17DDA">
      <w:pPr>
        <w:spacing w:after="0" w:line="259" w:lineRule="auto"/>
        <w:ind w:left="0" w:right="0" w:firstLine="0"/>
        <w:jc w:val="left"/>
        <w:rPr>
          <w:rFonts w:ascii="Times New Roman" w:hAnsi="Times New Roman" w:cs="Times New Roman"/>
          <w:sz w:val="22"/>
        </w:rPr>
      </w:pPr>
    </w:p>
    <w:p w14:paraId="3766486F" w14:textId="4B24AA56" w:rsidR="009D5F2D" w:rsidRPr="001A58E4" w:rsidRDefault="00FB4D86" w:rsidP="006E6C08">
      <w:pPr>
        <w:pStyle w:val="ListParagraph"/>
        <w:spacing w:before="40" w:after="0" w:line="252" w:lineRule="auto"/>
        <w:ind w:left="11" w:right="62" w:firstLine="0"/>
        <w:outlineLvl w:val="1"/>
        <w:rPr>
          <w:rFonts w:ascii="Times New Roman" w:hAnsi="Times New Roman" w:cs="Times New Roman"/>
          <w:b/>
          <w:sz w:val="22"/>
        </w:rPr>
      </w:pPr>
      <w:bookmarkStart w:id="309" w:name="_Toc150764389"/>
      <w:r>
        <w:rPr>
          <w:rFonts w:ascii="Times New Roman" w:hAnsi="Times New Roman" w:cs="Times New Roman"/>
          <w:b/>
          <w:sz w:val="22"/>
        </w:rPr>
        <w:t xml:space="preserve">26.3. </w:t>
      </w:r>
      <w:r w:rsidR="002D579F" w:rsidRPr="001A58E4">
        <w:rPr>
          <w:rFonts w:ascii="Times New Roman" w:hAnsi="Times New Roman" w:cs="Times New Roman"/>
          <w:b/>
          <w:sz w:val="22"/>
        </w:rPr>
        <w:t>Hormonalna regulacija spolnog ciklusa u mužjaka</w:t>
      </w:r>
      <w:bookmarkEnd w:id="309"/>
      <w:r w:rsidR="00F50488">
        <w:rPr>
          <w:rFonts w:ascii="Times New Roman" w:hAnsi="Times New Roman" w:cs="Times New Roman"/>
          <w:b/>
          <w:sz w:val="22"/>
        </w:rPr>
        <w:fldChar w:fldCharType="begin"/>
      </w:r>
      <w:r w:rsidR="00F50488">
        <w:instrText xml:space="preserve"> XE "</w:instrText>
      </w:r>
      <w:r w:rsidR="00F50488" w:rsidRPr="0076495D">
        <w:rPr>
          <w:rFonts w:ascii="Times New Roman" w:hAnsi="Times New Roman" w:cs="Times New Roman"/>
          <w:b/>
          <w:sz w:val="22"/>
        </w:rPr>
        <w:instrText>Hormonalna regulacija spolnog ciklusa u mužjaka</w:instrText>
      </w:r>
      <w:r w:rsidR="00F50488">
        <w:instrText xml:space="preserve">" </w:instrText>
      </w:r>
      <w:r w:rsidR="00F50488">
        <w:rPr>
          <w:rFonts w:ascii="Times New Roman" w:hAnsi="Times New Roman" w:cs="Times New Roman"/>
          <w:b/>
          <w:sz w:val="22"/>
        </w:rPr>
        <w:fldChar w:fldCharType="end"/>
      </w:r>
    </w:p>
    <w:p w14:paraId="23F21C05" w14:textId="77777777" w:rsidR="00B51692" w:rsidRDefault="00B51692" w:rsidP="009D5F2D">
      <w:pPr>
        <w:pStyle w:val="ListParagraph"/>
        <w:spacing w:after="0" w:line="252" w:lineRule="auto"/>
        <w:ind w:left="0" w:right="57" w:firstLine="0"/>
        <w:rPr>
          <w:rFonts w:ascii="Times New Roman" w:hAnsi="Times New Roman" w:cs="Times New Roman"/>
          <w:sz w:val="22"/>
        </w:rPr>
      </w:pPr>
    </w:p>
    <w:p w14:paraId="21230A16" w14:textId="5C9A92D3" w:rsidR="009D5F2D" w:rsidRPr="001A58E4" w:rsidRDefault="002D579F" w:rsidP="009D5F2D">
      <w:pPr>
        <w:pStyle w:val="ListParagraph"/>
        <w:spacing w:after="0" w:line="252" w:lineRule="auto"/>
        <w:ind w:left="0" w:right="57" w:firstLine="0"/>
        <w:rPr>
          <w:rFonts w:ascii="Times New Roman" w:hAnsi="Times New Roman" w:cs="Times New Roman"/>
          <w:sz w:val="22"/>
        </w:rPr>
      </w:pPr>
      <w:r w:rsidRPr="001A58E4">
        <w:rPr>
          <w:rFonts w:ascii="Times New Roman" w:hAnsi="Times New Roman" w:cs="Times New Roman"/>
          <w:sz w:val="22"/>
        </w:rPr>
        <w:t>Dužina dana, vlažnost zraka, temperatura i tlak zraka</w:t>
      </w:r>
      <w:r w:rsidR="00FB4D86">
        <w:rPr>
          <w:rFonts w:ascii="Times New Roman" w:hAnsi="Times New Roman" w:cs="Times New Roman"/>
          <w:sz w:val="22"/>
        </w:rPr>
        <w:t>,</w:t>
      </w:r>
      <w:r w:rsidRPr="001A58E4">
        <w:rPr>
          <w:rFonts w:ascii="Times New Roman" w:hAnsi="Times New Roman" w:cs="Times New Roman"/>
          <w:sz w:val="22"/>
        </w:rPr>
        <w:t xml:space="preserve"> kao čimbenici vanjskog utjecaja</w:t>
      </w:r>
      <w:r w:rsidR="00FB4D86">
        <w:rPr>
          <w:rFonts w:ascii="Times New Roman" w:hAnsi="Times New Roman" w:cs="Times New Roman"/>
          <w:sz w:val="22"/>
        </w:rPr>
        <w:t>,</w:t>
      </w:r>
      <w:r w:rsidRPr="001A58E4">
        <w:rPr>
          <w:rFonts w:ascii="Times New Roman" w:hAnsi="Times New Roman" w:cs="Times New Roman"/>
          <w:sz w:val="22"/>
        </w:rPr>
        <w:t xml:space="preserve"> stimulativno djeluju na lučenje specifičnih oslobađajućih hormona hipotalamusa (RF) za gonadotropine (GnRH) koji potiču sintezu i oslobađanje FSH, LH i prolaktina (ICSH</w:t>
      </w:r>
      <w:r w:rsidR="00FB4D86">
        <w:rPr>
          <w:rFonts w:ascii="Times New Roman" w:hAnsi="Times New Roman" w:cs="Times New Roman"/>
          <w:sz w:val="22"/>
        </w:rPr>
        <w:t xml:space="preserve"> </w:t>
      </w:r>
      <w:r w:rsidRPr="001A58E4">
        <w:rPr>
          <w:rFonts w:ascii="Times New Roman" w:hAnsi="Times New Roman" w:cs="Times New Roman"/>
          <w:sz w:val="22"/>
        </w:rPr>
        <w:t>–</w:t>
      </w:r>
      <w:r w:rsidR="00FB4D86">
        <w:rPr>
          <w:rFonts w:ascii="Times New Roman" w:hAnsi="Times New Roman" w:cs="Times New Roman"/>
          <w:sz w:val="22"/>
        </w:rPr>
        <w:t xml:space="preserve"> </w:t>
      </w:r>
      <w:r w:rsidRPr="001A58E4">
        <w:rPr>
          <w:rFonts w:ascii="Times New Roman" w:hAnsi="Times New Roman" w:cs="Times New Roman"/>
          <w:sz w:val="22"/>
        </w:rPr>
        <w:t>hormon koji stimulira intersticijske stanice testisa) adenohipofize.</w:t>
      </w:r>
    </w:p>
    <w:p w14:paraId="165F5838" w14:textId="77777777" w:rsidR="009D5F2D" w:rsidRPr="001A58E4" w:rsidRDefault="002D579F" w:rsidP="009D5F2D">
      <w:pPr>
        <w:pStyle w:val="ListParagraph"/>
        <w:spacing w:after="0" w:line="252" w:lineRule="auto"/>
        <w:ind w:left="0" w:right="57" w:firstLine="0"/>
        <w:rPr>
          <w:rFonts w:ascii="Times New Roman" w:hAnsi="Times New Roman" w:cs="Times New Roman"/>
          <w:sz w:val="22"/>
        </w:rPr>
      </w:pPr>
      <w:r w:rsidRPr="001A58E4">
        <w:rPr>
          <w:rFonts w:ascii="Times New Roman" w:hAnsi="Times New Roman" w:cs="Times New Roman"/>
          <w:sz w:val="22"/>
        </w:rPr>
        <w:t>Oni djeluju na muške spolne žlijezde (testise) i dodatne spolne žlijezde (</w:t>
      </w:r>
      <w:r w:rsidRPr="001A58E4">
        <w:rPr>
          <w:rFonts w:ascii="Times New Roman" w:hAnsi="Times New Roman" w:cs="Times New Roman"/>
          <w:i/>
          <w:iCs/>
          <w:sz w:val="22"/>
        </w:rPr>
        <w:t>prostata</w:t>
      </w:r>
      <w:r w:rsidRPr="001A58E4">
        <w:rPr>
          <w:rFonts w:ascii="Times New Roman" w:hAnsi="Times New Roman" w:cs="Times New Roman"/>
          <w:sz w:val="22"/>
        </w:rPr>
        <w:t xml:space="preserve">, </w:t>
      </w:r>
      <w:r w:rsidRPr="001A58E4">
        <w:rPr>
          <w:rFonts w:ascii="Times New Roman" w:hAnsi="Times New Roman" w:cs="Times New Roman"/>
          <w:i/>
          <w:iCs/>
          <w:sz w:val="22"/>
        </w:rPr>
        <w:t>glandulae bulbourethrales</w:t>
      </w:r>
      <w:r w:rsidRPr="001A58E4">
        <w:rPr>
          <w:rFonts w:ascii="Times New Roman" w:hAnsi="Times New Roman" w:cs="Times New Roman"/>
          <w:sz w:val="22"/>
        </w:rPr>
        <w:t xml:space="preserve"> i </w:t>
      </w:r>
      <w:r w:rsidRPr="001A58E4">
        <w:rPr>
          <w:rFonts w:ascii="Times New Roman" w:hAnsi="Times New Roman" w:cs="Times New Roman"/>
          <w:i/>
          <w:iCs/>
          <w:sz w:val="22"/>
        </w:rPr>
        <w:t>glandulae vesiculosae</w:t>
      </w:r>
      <w:r w:rsidRPr="001A58E4">
        <w:rPr>
          <w:rFonts w:ascii="Times New Roman" w:hAnsi="Times New Roman" w:cs="Times New Roman"/>
          <w:sz w:val="22"/>
        </w:rPr>
        <w:t>).</w:t>
      </w:r>
    </w:p>
    <w:p w14:paraId="655F0F20" w14:textId="7E6AEFFB" w:rsidR="005D0B02" w:rsidRDefault="002D579F" w:rsidP="009D5F2D">
      <w:pPr>
        <w:pStyle w:val="ListParagraph"/>
        <w:spacing w:after="0" w:line="252" w:lineRule="auto"/>
        <w:ind w:left="0" w:right="57" w:firstLine="0"/>
        <w:rPr>
          <w:rFonts w:ascii="Times New Roman" w:hAnsi="Times New Roman" w:cs="Times New Roman"/>
          <w:sz w:val="22"/>
        </w:rPr>
      </w:pPr>
      <w:r w:rsidRPr="001A58E4">
        <w:rPr>
          <w:rFonts w:ascii="Times New Roman" w:hAnsi="Times New Roman" w:cs="Times New Roman"/>
          <w:sz w:val="22"/>
        </w:rPr>
        <w:t>FSH potiče sazrijevanje spermija u testisima. LH povećava lučenje sperminske plazme dodatnih spolnih žlijezda, a pod utjecajem LH i ICSH povećava se količina muškog spolnog hormona (testosterona), čime se povećava spremnost mužjaka za parenje.</w:t>
      </w:r>
    </w:p>
    <w:p w14:paraId="37DB1BC4" w14:textId="6503C708" w:rsidR="00C74426" w:rsidRDefault="00C74426">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0AD429DA" w14:textId="2E1116D5" w:rsidR="006105EA" w:rsidRPr="000473B9" w:rsidRDefault="00FB4D86" w:rsidP="006E6C08">
      <w:pPr>
        <w:pStyle w:val="ListParagraph"/>
        <w:tabs>
          <w:tab w:val="center" w:pos="1655"/>
        </w:tabs>
        <w:spacing w:after="0" w:line="252" w:lineRule="auto"/>
        <w:ind w:left="0" w:right="0" w:firstLine="0"/>
        <w:outlineLvl w:val="1"/>
        <w:rPr>
          <w:rFonts w:ascii="Times New Roman" w:hAnsi="Times New Roman" w:cs="Times New Roman"/>
          <w:sz w:val="22"/>
        </w:rPr>
      </w:pPr>
      <w:bookmarkStart w:id="310" w:name="_Toc150764390"/>
      <w:r>
        <w:rPr>
          <w:rFonts w:ascii="Times New Roman" w:hAnsi="Times New Roman" w:cs="Times New Roman"/>
          <w:b/>
          <w:sz w:val="22"/>
        </w:rPr>
        <w:t xml:space="preserve">26.4. </w:t>
      </w:r>
      <w:r w:rsidR="002D579F" w:rsidRPr="000473B9">
        <w:rPr>
          <w:rFonts w:ascii="Times New Roman" w:hAnsi="Times New Roman" w:cs="Times New Roman"/>
          <w:b/>
          <w:sz w:val="22"/>
        </w:rPr>
        <w:t>Spermatogeneza</w:t>
      </w:r>
      <w:bookmarkEnd w:id="310"/>
      <w:r w:rsidR="00F50488" w:rsidRPr="000473B9">
        <w:rPr>
          <w:rFonts w:ascii="Times New Roman" w:hAnsi="Times New Roman" w:cs="Times New Roman"/>
          <w:b/>
          <w:sz w:val="22"/>
        </w:rPr>
        <w:fldChar w:fldCharType="begin"/>
      </w:r>
      <w:r w:rsidR="00F50488">
        <w:instrText xml:space="preserve"> XE "</w:instrText>
      </w:r>
      <w:r w:rsidR="00F50488" w:rsidRPr="000473B9">
        <w:rPr>
          <w:rFonts w:ascii="Times New Roman" w:hAnsi="Times New Roman" w:cs="Times New Roman"/>
          <w:b/>
          <w:sz w:val="22"/>
        </w:rPr>
        <w:instrText>Spermatogeneza</w:instrText>
      </w:r>
      <w:r w:rsidR="00F50488">
        <w:instrText xml:space="preserve">" </w:instrText>
      </w:r>
      <w:r w:rsidR="00F50488" w:rsidRPr="000473B9">
        <w:rPr>
          <w:rFonts w:ascii="Times New Roman" w:hAnsi="Times New Roman" w:cs="Times New Roman"/>
          <w:b/>
          <w:sz w:val="22"/>
        </w:rPr>
        <w:fldChar w:fldCharType="end"/>
      </w:r>
    </w:p>
    <w:p w14:paraId="085640E7" w14:textId="22D8CD48"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(Sl. 1</w:t>
      </w:r>
      <w:r w:rsidR="00C3093E">
        <w:rPr>
          <w:rFonts w:ascii="Times New Roman" w:hAnsi="Times New Roman" w:cs="Times New Roman"/>
          <w:b/>
          <w:sz w:val="22"/>
        </w:rPr>
        <w:t>5</w:t>
      </w:r>
      <w:r w:rsidR="001A5EAA">
        <w:rPr>
          <w:rFonts w:ascii="Times New Roman" w:hAnsi="Times New Roman" w:cs="Times New Roman"/>
          <w:b/>
          <w:sz w:val="22"/>
        </w:rPr>
        <w:t>5</w:t>
      </w:r>
      <w:r w:rsidRPr="001A58E4">
        <w:rPr>
          <w:rFonts w:ascii="Times New Roman" w:hAnsi="Times New Roman" w:cs="Times New Roman"/>
          <w:b/>
          <w:sz w:val="22"/>
        </w:rPr>
        <w:t>)</w:t>
      </w:r>
    </w:p>
    <w:p w14:paraId="2079565B" w14:textId="77777777" w:rsidR="009D5F2D" w:rsidRPr="001A58E4" w:rsidRDefault="009D5F2D" w:rsidP="00EA1BC1">
      <w:pPr>
        <w:ind w:left="-5" w:right="54"/>
        <w:rPr>
          <w:rFonts w:ascii="Times New Roman" w:hAnsi="Times New Roman" w:cs="Times New Roman"/>
          <w:i/>
          <w:sz w:val="22"/>
        </w:rPr>
      </w:pPr>
    </w:p>
    <w:p w14:paraId="700493F0" w14:textId="69F2966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sz w:val="22"/>
        </w:rPr>
        <w:t>Spermatogeneza</w:t>
      </w:r>
      <w:r w:rsidRPr="001A58E4">
        <w:rPr>
          <w:rFonts w:ascii="Times New Roman" w:hAnsi="Times New Roman" w:cs="Times New Roman"/>
          <w:sz w:val="22"/>
        </w:rPr>
        <w:t xml:space="preserve"> se zbiva u svim sjemenim kanalićima testisa, od puberteta do kraja života, uslijed stimulativnog djelovanja gonadotropnih hormona adenohipofize, a predstavlja stvaranje spermija.</w:t>
      </w:r>
    </w:p>
    <w:p w14:paraId="1753FF59" w14:textId="32AD1FA9" w:rsidR="009D5F2D"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Sjemeni kanalići sadrže velik broj stanica zametnog epitela</w:t>
      </w:r>
      <w:r w:rsidR="00FB4D86">
        <w:rPr>
          <w:rFonts w:ascii="Times New Roman" w:hAnsi="Times New Roman" w:cs="Times New Roman"/>
          <w:sz w:val="22"/>
        </w:rPr>
        <w:t>,</w:t>
      </w:r>
      <w:r w:rsidRPr="001A58E4">
        <w:rPr>
          <w:rFonts w:ascii="Times New Roman" w:hAnsi="Times New Roman" w:cs="Times New Roman"/>
          <w:sz w:val="22"/>
        </w:rPr>
        <w:t xml:space="preserve"> nazivamo ih spermatogonije, a složene su u dva ili tri sloja duž vanjskog ruba epitela kanalića. Te stanice neprestano proliferiraju i na taj se način obnavljaju, a neke se diferenciraju kroz određene razvojne stadije sve do spermija. Ti razvojni stadiji rezultiraju umnažanjem diferenciranih stanica i redukcijom kromosoma mejotičkim diobama pri diferenciranju stanica u buduće spermije.</w:t>
      </w:r>
    </w:p>
    <w:p w14:paraId="7AAC5CF7" w14:textId="438B782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prvom stadiju spermatogeneze, od spermatogonija koje leže neposredno uz bazalnu membranu zametnog epitela, a nazivamo ih </w:t>
      </w:r>
      <w:r w:rsidRPr="001A58E4">
        <w:rPr>
          <w:rFonts w:ascii="Times New Roman" w:hAnsi="Times New Roman" w:cs="Times New Roman"/>
          <w:i/>
          <w:sz w:val="22"/>
        </w:rPr>
        <w:t>spermatogonije vrste A</w:t>
      </w:r>
      <w:r w:rsidRPr="001A58E4">
        <w:rPr>
          <w:rFonts w:ascii="Times New Roman" w:hAnsi="Times New Roman" w:cs="Times New Roman"/>
          <w:sz w:val="22"/>
        </w:rPr>
        <w:t xml:space="preserve">, diobom prelaze u stanice višeg stupnja diferencijacije, </w:t>
      </w:r>
      <w:r w:rsidRPr="001A58E4">
        <w:rPr>
          <w:rFonts w:ascii="Times New Roman" w:hAnsi="Times New Roman" w:cs="Times New Roman"/>
          <w:i/>
          <w:sz w:val="22"/>
        </w:rPr>
        <w:t>spermatogonije vrste B</w:t>
      </w:r>
      <w:r w:rsidRPr="001A58E4">
        <w:rPr>
          <w:rFonts w:ascii="Times New Roman" w:hAnsi="Times New Roman" w:cs="Times New Roman"/>
          <w:sz w:val="22"/>
        </w:rPr>
        <w:t xml:space="preserve">. Nakon više daljnjih dioba od ovih stanica razvit će se veliki </w:t>
      </w:r>
      <w:r w:rsidRPr="001A58E4">
        <w:rPr>
          <w:rFonts w:ascii="Times New Roman" w:hAnsi="Times New Roman" w:cs="Times New Roman"/>
          <w:i/>
          <w:sz w:val="22"/>
        </w:rPr>
        <w:t>primarni spermatociti</w:t>
      </w:r>
      <w:r w:rsidRPr="001A58E4">
        <w:rPr>
          <w:rFonts w:ascii="Times New Roman" w:hAnsi="Times New Roman" w:cs="Times New Roman"/>
          <w:sz w:val="22"/>
        </w:rPr>
        <w:t xml:space="preserve">, oni su preteča spermija. Primarne spermatocite dijele se unutar nekoliko tjedana tako da od jedne primarne </w:t>
      </w:r>
      <w:r w:rsidRPr="001A58E4">
        <w:rPr>
          <w:rFonts w:ascii="Times New Roman" w:hAnsi="Times New Roman" w:cs="Times New Roman"/>
          <w:i/>
          <w:iCs/>
          <w:sz w:val="22"/>
        </w:rPr>
        <w:t>spermatocite</w:t>
      </w:r>
      <w:r w:rsidRPr="001A58E4">
        <w:rPr>
          <w:rFonts w:ascii="Times New Roman" w:hAnsi="Times New Roman" w:cs="Times New Roman"/>
          <w:sz w:val="22"/>
        </w:rPr>
        <w:t xml:space="preserve"> nastanu dva </w:t>
      </w:r>
      <w:r w:rsidRPr="001A58E4">
        <w:rPr>
          <w:rFonts w:ascii="Times New Roman" w:hAnsi="Times New Roman" w:cs="Times New Roman"/>
          <w:i/>
          <w:sz w:val="22"/>
        </w:rPr>
        <w:t>sekundarna spermatocita</w:t>
      </w:r>
      <w:r w:rsidR="00FB4D86">
        <w:rPr>
          <w:rFonts w:ascii="Times New Roman" w:hAnsi="Times New Roman" w:cs="Times New Roman"/>
          <w:i/>
          <w:sz w:val="22"/>
        </w:rPr>
        <w:t>,</w:t>
      </w:r>
      <w:r w:rsidRPr="001A58E4">
        <w:rPr>
          <w:rFonts w:ascii="Times New Roman" w:hAnsi="Times New Roman" w:cs="Times New Roman"/>
          <w:sz w:val="22"/>
        </w:rPr>
        <w:t xml:space="preserve"> koji se također podijele</w:t>
      </w:r>
      <w:r w:rsidR="00FB4D86">
        <w:rPr>
          <w:rFonts w:ascii="Times New Roman" w:hAnsi="Times New Roman" w:cs="Times New Roman"/>
          <w:sz w:val="22"/>
        </w:rPr>
        <w:t>,</w:t>
      </w:r>
      <w:r w:rsidRPr="001A58E4">
        <w:rPr>
          <w:rFonts w:ascii="Times New Roman" w:hAnsi="Times New Roman" w:cs="Times New Roman"/>
          <w:sz w:val="22"/>
        </w:rPr>
        <w:t xml:space="preserve"> te nastanu četiri </w:t>
      </w:r>
      <w:r w:rsidRPr="001A58E4">
        <w:rPr>
          <w:rFonts w:ascii="Times New Roman" w:hAnsi="Times New Roman" w:cs="Times New Roman"/>
          <w:i/>
          <w:sz w:val="22"/>
        </w:rPr>
        <w:t>spermatide</w:t>
      </w:r>
      <w:r w:rsidRPr="001A58E4">
        <w:rPr>
          <w:rFonts w:ascii="Times New Roman" w:hAnsi="Times New Roman" w:cs="Times New Roman"/>
          <w:sz w:val="22"/>
        </w:rPr>
        <w:t xml:space="preserve">. Tijekom nekoliko tjedana postupno se pretvaraju u </w:t>
      </w:r>
      <w:r w:rsidRPr="001A58E4">
        <w:rPr>
          <w:rFonts w:ascii="Times New Roman" w:hAnsi="Times New Roman" w:cs="Times New Roman"/>
          <w:i/>
          <w:sz w:val="22"/>
        </w:rPr>
        <w:t>spermije</w:t>
      </w:r>
      <w:r w:rsidRPr="001A58E4">
        <w:rPr>
          <w:rFonts w:ascii="Times New Roman" w:hAnsi="Times New Roman" w:cs="Times New Roman"/>
          <w:sz w:val="22"/>
        </w:rPr>
        <w:t xml:space="preserve"> na </w:t>
      </w:r>
      <w:r w:rsidR="00FB4D86">
        <w:rPr>
          <w:rFonts w:ascii="Times New Roman" w:hAnsi="Times New Roman" w:cs="Times New Roman"/>
          <w:sz w:val="22"/>
        </w:rPr>
        <w:t>sljedeći način</w:t>
      </w:r>
      <w:r w:rsidRPr="001A58E4">
        <w:rPr>
          <w:rFonts w:ascii="Times New Roman" w:hAnsi="Times New Roman" w:cs="Times New Roman"/>
          <w:sz w:val="22"/>
        </w:rPr>
        <w:t>:</w:t>
      </w:r>
    </w:p>
    <w:p w14:paraId="217D3094" w14:textId="77777777" w:rsidR="009D5F2D" w:rsidRPr="001A58E4" w:rsidRDefault="009D5F2D" w:rsidP="00EA1BC1">
      <w:pPr>
        <w:ind w:left="-5" w:right="54"/>
        <w:rPr>
          <w:rFonts w:ascii="Times New Roman" w:hAnsi="Times New Roman" w:cs="Times New Roman"/>
          <w:sz w:val="22"/>
        </w:rPr>
      </w:pPr>
    </w:p>
    <w:p w14:paraId="41775675" w14:textId="588D2D4F" w:rsidR="006105EA" w:rsidRPr="001A58E4" w:rsidRDefault="002D579F">
      <w:pPr>
        <w:numPr>
          <w:ilvl w:val="0"/>
          <w:numId w:val="207"/>
        </w:numPr>
        <w:ind w:right="54" w:hanging="360"/>
        <w:rPr>
          <w:rFonts w:ascii="Times New Roman" w:hAnsi="Times New Roman" w:cs="Times New Roman"/>
          <w:sz w:val="22"/>
        </w:rPr>
      </w:pPr>
      <w:r w:rsidRPr="001A58E4">
        <w:rPr>
          <w:rFonts w:ascii="Times New Roman" w:hAnsi="Times New Roman" w:cs="Times New Roman"/>
          <w:sz w:val="22"/>
        </w:rPr>
        <w:t>gube dio citoplazme</w:t>
      </w:r>
    </w:p>
    <w:p w14:paraId="6FDE0837" w14:textId="3B026760" w:rsidR="006105EA" w:rsidRPr="001A58E4" w:rsidRDefault="002D579F">
      <w:pPr>
        <w:numPr>
          <w:ilvl w:val="0"/>
          <w:numId w:val="207"/>
        </w:numPr>
        <w:ind w:right="54" w:hanging="360"/>
        <w:rPr>
          <w:rFonts w:ascii="Times New Roman" w:hAnsi="Times New Roman" w:cs="Times New Roman"/>
          <w:sz w:val="22"/>
        </w:rPr>
      </w:pPr>
      <w:r w:rsidRPr="001A58E4">
        <w:rPr>
          <w:rFonts w:ascii="Times New Roman" w:hAnsi="Times New Roman" w:cs="Times New Roman"/>
          <w:sz w:val="22"/>
        </w:rPr>
        <w:t>reorganizira se kromatinski materijal jezgre u kompaktnu glavu</w:t>
      </w:r>
      <w:r w:rsidR="00BF6064" w:rsidRPr="001A58E4">
        <w:rPr>
          <w:rFonts w:ascii="Times New Roman" w:hAnsi="Times New Roman" w:cs="Times New Roman"/>
          <w:sz w:val="22"/>
        </w:rPr>
        <w:t xml:space="preserve"> </w:t>
      </w:r>
      <w:r w:rsidRPr="001A58E4">
        <w:rPr>
          <w:rFonts w:ascii="Times New Roman" w:hAnsi="Times New Roman" w:cs="Times New Roman"/>
          <w:sz w:val="22"/>
        </w:rPr>
        <w:t>i</w:t>
      </w:r>
    </w:p>
    <w:p w14:paraId="61ADC4B8" w14:textId="77777777" w:rsidR="00BF6064" w:rsidRPr="001A58E4" w:rsidRDefault="002D579F">
      <w:pPr>
        <w:numPr>
          <w:ilvl w:val="0"/>
          <w:numId w:val="207"/>
        </w:numPr>
        <w:ind w:right="54" w:hanging="360"/>
        <w:rPr>
          <w:rFonts w:ascii="Times New Roman" w:hAnsi="Times New Roman" w:cs="Times New Roman"/>
          <w:sz w:val="22"/>
        </w:rPr>
      </w:pPr>
      <w:r w:rsidRPr="001A58E4">
        <w:rPr>
          <w:rFonts w:ascii="Times New Roman" w:hAnsi="Times New Roman" w:cs="Times New Roman"/>
          <w:sz w:val="22"/>
        </w:rPr>
        <w:t>skupljanjem preostale citoplazme i stanične membrane na jednom kraju, u obliku repića.</w:t>
      </w:r>
    </w:p>
    <w:p w14:paraId="33EE2090" w14:textId="0F074EE5" w:rsidR="006105EA" w:rsidRPr="001A58E4" w:rsidRDefault="002D579F" w:rsidP="00BF6064">
      <w:pPr>
        <w:ind w:left="0" w:right="54" w:firstLine="0"/>
        <w:rPr>
          <w:rFonts w:ascii="Times New Roman" w:hAnsi="Times New Roman" w:cs="Times New Roman"/>
          <w:sz w:val="22"/>
        </w:rPr>
      </w:pPr>
      <w:r w:rsidRPr="001A58E4">
        <w:rPr>
          <w:rFonts w:ascii="Times New Roman" w:hAnsi="Times New Roman" w:cs="Times New Roman"/>
          <w:sz w:val="22"/>
        </w:rPr>
        <w:t xml:space="preserve">Svi stadiji spermatogeneze zbivaju se pod kontrolom i u kontaktu sa </w:t>
      </w:r>
      <w:r w:rsidRPr="001A58E4">
        <w:rPr>
          <w:rFonts w:ascii="Times New Roman" w:hAnsi="Times New Roman" w:cs="Times New Roman"/>
          <w:i/>
          <w:sz w:val="22"/>
        </w:rPr>
        <w:t>Sertolijevim stanicama</w:t>
      </w:r>
      <w:r w:rsidRPr="001A58E4">
        <w:rPr>
          <w:rFonts w:ascii="Times New Roman" w:hAnsi="Times New Roman" w:cs="Times New Roman"/>
          <w:sz w:val="22"/>
        </w:rPr>
        <w:t>. Cjelokupno razdoblje spermatogeneze, od zametne stanice do spermija, traje kod ovna 49 dana, kod bika 60, kunića 52, a nerasta 34 dana. Za to vrijeme smatra se da, teoretski</w:t>
      </w:r>
      <w:r w:rsidR="00FB4D86">
        <w:rPr>
          <w:rFonts w:ascii="Times New Roman" w:hAnsi="Times New Roman" w:cs="Times New Roman"/>
          <w:sz w:val="22"/>
        </w:rPr>
        <w:t>,</w:t>
      </w:r>
      <w:r w:rsidRPr="001A58E4">
        <w:rPr>
          <w:rFonts w:ascii="Times New Roman" w:hAnsi="Times New Roman" w:cs="Times New Roman"/>
          <w:sz w:val="22"/>
        </w:rPr>
        <w:t xml:space="preserve"> iz svake matične stanice (</w:t>
      </w:r>
      <w:r w:rsidRPr="001A58E4">
        <w:rPr>
          <w:rFonts w:ascii="Times New Roman" w:hAnsi="Times New Roman" w:cs="Times New Roman"/>
          <w:i/>
          <w:iCs/>
          <w:sz w:val="22"/>
        </w:rPr>
        <w:t>spermatogonije)</w:t>
      </w:r>
      <w:r w:rsidRPr="001A58E4">
        <w:rPr>
          <w:rFonts w:ascii="Times New Roman" w:hAnsi="Times New Roman" w:cs="Times New Roman"/>
          <w:sz w:val="22"/>
        </w:rPr>
        <w:t xml:space="preserve"> nastan</w:t>
      </w:r>
      <w:r w:rsidR="00FB4D86">
        <w:rPr>
          <w:rFonts w:ascii="Times New Roman" w:hAnsi="Times New Roman" w:cs="Times New Roman"/>
          <w:sz w:val="22"/>
        </w:rPr>
        <w:t>u</w:t>
      </w:r>
      <w:r w:rsidRPr="001A58E4">
        <w:rPr>
          <w:rFonts w:ascii="Times New Roman" w:hAnsi="Times New Roman" w:cs="Times New Roman"/>
          <w:sz w:val="22"/>
        </w:rPr>
        <w:t xml:space="preserve"> 64 </w:t>
      </w:r>
      <w:r w:rsidRPr="001A58E4">
        <w:rPr>
          <w:rFonts w:ascii="Times New Roman" w:hAnsi="Times New Roman" w:cs="Times New Roman"/>
          <w:i/>
          <w:iCs/>
          <w:sz w:val="22"/>
        </w:rPr>
        <w:t>spermatide</w:t>
      </w:r>
      <w:r w:rsidRPr="001A58E4">
        <w:rPr>
          <w:rFonts w:ascii="Times New Roman" w:hAnsi="Times New Roman" w:cs="Times New Roman"/>
          <w:sz w:val="22"/>
        </w:rPr>
        <w:t xml:space="preserve"> od kojih dio, tijekom spermatogeneze, normalno degenerira. Sertolijeve stanice imaju trojaku ulogu u formiranju spermija tijekom spermatogeneze:</w:t>
      </w:r>
    </w:p>
    <w:p w14:paraId="7CC5408A" w14:textId="77777777" w:rsidR="00BF6064" w:rsidRPr="001A58E4" w:rsidRDefault="00BF6064" w:rsidP="00BF6064">
      <w:pPr>
        <w:ind w:left="0" w:right="54" w:firstLine="0"/>
        <w:rPr>
          <w:rFonts w:ascii="Times New Roman" w:hAnsi="Times New Roman" w:cs="Times New Roman"/>
          <w:sz w:val="22"/>
        </w:rPr>
      </w:pPr>
    </w:p>
    <w:p w14:paraId="51641472" w14:textId="575C185B" w:rsidR="006105EA" w:rsidRPr="001A58E4" w:rsidRDefault="00D3547F">
      <w:pPr>
        <w:numPr>
          <w:ilvl w:val="0"/>
          <w:numId w:val="208"/>
        </w:numPr>
        <w:ind w:right="54" w:hanging="340"/>
        <w:rPr>
          <w:rFonts w:ascii="Times New Roman" w:hAnsi="Times New Roman" w:cs="Times New Roman"/>
          <w:sz w:val="22"/>
        </w:rPr>
      </w:pPr>
      <w:r>
        <w:rPr>
          <w:rFonts w:ascii="Times New Roman" w:hAnsi="Times New Roman" w:cs="Times New Roman"/>
          <w:sz w:val="22"/>
        </w:rPr>
        <w:t>i</w:t>
      </w:r>
      <w:r w:rsidR="002D579F" w:rsidRPr="001A58E4">
        <w:rPr>
          <w:rFonts w:ascii="Times New Roman" w:hAnsi="Times New Roman" w:cs="Times New Roman"/>
          <w:sz w:val="22"/>
        </w:rPr>
        <w:t>zlučuju tekućinu koja pogoduje razvoju zametnih stanica i nosi hranjive tvari za novostvorene i spermije u razvoju</w:t>
      </w:r>
    </w:p>
    <w:p w14:paraId="1D0A3350" w14:textId="5FA1C8B3" w:rsidR="006105EA" w:rsidRPr="001A58E4" w:rsidRDefault="00D3547F">
      <w:pPr>
        <w:numPr>
          <w:ilvl w:val="0"/>
          <w:numId w:val="208"/>
        </w:numPr>
        <w:ind w:right="54" w:hanging="340"/>
        <w:rPr>
          <w:rFonts w:ascii="Times New Roman" w:hAnsi="Times New Roman" w:cs="Times New Roman"/>
          <w:sz w:val="22"/>
        </w:rPr>
      </w:pPr>
      <w:r>
        <w:rPr>
          <w:rFonts w:ascii="Times New Roman" w:hAnsi="Times New Roman" w:cs="Times New Roman"/>
          <w:sz w:val="22"/>
        </w:rPr>
        <w:t>r</w:t>
      </w:r>
      <w:r w:rsidR="002D579F" w:rsidRPr="001A58E4">
        <w:rPr>
          <w:rFonts w:ascii="Times New Roman" w:hAnsi="Times New Roman" w:cs="Times New Roman"/>
          <w:sz w:val="22"/>
        </w:rPr>
        <w:t xml:space="preserve">azgradni enzimi Sertolijevih stanica odstranjuju glavninu citoplazme </w:t>
      </w:r>
      <w:r w:rsidR="002D579F" w:rsidRPr="001A58E4">
        <w:rPr>
          <w:rFonts w:ascii="Times New Roman" w:hAnsi="Times New Roman" w:cs="Times New Roman"/>
          <w:i/>
          <w:iCs/>
          <w:sz w:val="22"/>
        </w:rPr>
        <w:t>spermatida</w:t>
      </w:r>
      <w:r w:rsidR="002D579F" w:rsidRPr="001A58E4">
        <w:rPr>
          <w:rFonts w:ascii="Times New Roman" w:hAnsi="Times New Roman" w:cs="Times New Roman"/>
          <w:sz w:val="22"/>
        </w:rPr>
        <w:t xml:space="preserve"> i na taj način sudjeluju direktno u pretvorbi </w:t>
      </w:r>
      <w:r w:rsidR="002D579F" w:rsidRPr="001A58E4">
        <w:rPr>
          <w:rFonts w:ascii="Times New Roman" w:hAnsi="Times New Roman" w:cs="Times New Roman"/>
          <w:i/>
          <w:iCs/>
          <w:sz w:val="22"/>
        </w:rPr>
        <w:t>spermatocita</w:t>
      </w:r>
      <w:r w:rsidR="002D579F" w:rsidRPr="001A58E4">
        <w:rPr>
          <w:rFonts w:ascii="Times New Roman" w:hAnsi="Times New Roman" w:cs="Times New Roman"/>
          <w:sz w:val="22"/>
        </w:rPr>
        <w:t xml:space="preserve"> u spermije u procesu koji nazivamo </w:t>
      </w:r>
      <w:r w:rsidR="002D579F" w:rsidRPr="001A58E4">
        <w:rPr>
          <w:rFonts w:ascii="Times New Roman" w:hAnsi="Times New Roman" w:cs="Times New Roman"/>
          <w:i/>
          <w:sz w:val="22"/>
        </w:rPr>
        <w:t>spermijacija,</w:t>
      </w:r>
      <w:r w:rsidR="00BF6064" w:rsidRPr="001A58E4">
        <w:rPr>
          <w:rFonts w:ascii="Times New Roman" w:hAnsi="Times New Roman" w:cs="Times New Roman"/>
          <w:sz w:val="22"/>
        </w:rPr>
        <w:t xml:space="preserve"> </w:t>
      </w:r>
      <w:r w:rsidR="002D579F" w:rsidRPr="001A58E4">
        <w:rPr>
          <w:rFonts w:ascii="Times New Roman" w:hAnsi="Times New Roman" w:cs="Times New Roman"/>
          <w:sz w:val="22"/>
        </w:rPr>
        <w:t>a imaju i fizičku ulogu u oblikovanju glave i repa spermija</w:t>
      </w:r>
    </w:p>
    <w:p w14:paraId="2B5F4B65" w14:textId="5C9D5DA2" w:rsidR="006105EA" w:rsidRPr="001A58E4" w:rsidRDefault="00D3547F">
      <w:pPr>
        <w:numPr>
          <w:ilvl w:val="0"/>
          <w:numId w:val="208"/>
        </w:numPr>
        <w:ind w:right="54" w:hanging="340"/>
        <w:rPr>
          <w:rFonts w:ascii="Times New Roman" w:hAnsi="Times New Roman" w:cs="Times New Roman"/>
          <w:sz w:val="22"/>
        </w:rPr>
      </w:pPr>
      <w:r>
        <w:rPr>
          <w:rFonts w:ascii="Times New Roman" w:hAnsi="Times New Roman" w:cs="Times New Roman"/>
          <w:sz w:val="22"/>
        </w:rPr>
        <w:t>i</w:t>
      </w:r>
      <w:r w:rsidR="002D579F" w:rsidRPr="001A58E4">
        <w:rPr>
          <w:rFonts w:ascii="Times New Roman" w:hAnsi="Times New Roman" w:cs="Times New Roman"/>
          <w:sz w:val="22"/>
        </w:rPr>
        <w:t>zlučuju hormone koji reguliraju spermatogenezu i to:</w:t>
      </w:r>
    </w:p>
    <w:p w14:paraId="570F01D7" w14:textId="77777777" w:rsidR="00BF6064" w:rsidRPr="001A58E4" w:rsidRDefault="00BF6064" w:rsidP="00BF6064">
      <w:pPr>
        <w:ind w:left="340" w:right="54" w:firstLine="0"/>
        <w:rPr>
          <w:rFonts w:ascii="Times New Roman" w:hAnsi="Times New Roman" w:cs="Times New Roman"/>
          <w:sz w:val="22"/>
        </w:rPr>
      </w:pPr>
    </w:p>
    <w:p w14:paraId="3B2A2708" w14:textId="4646F2AF" w:rsidR="006105EA" w:rsidRPr="001A58E4" w:rsidRDefault="00D3547F">
      <w:pPr>
        <w:numPr>
          <w:ilvl w:val="0"/>
          <w:numId w:val="209"/>
        </w:numPr>
        <w:ind w:right="54" w:hanging="340"/>
        <w:rPr>
          <w:rFonts w:ascii="Times New Roman" w:hAnsi="Times New Roman" w:cs="Times New Roman"/>
          <w:sz w:val="22"/>
        </w:rPr>
      </w:pPr>
      <w:r>
        <w:rPr>
          <w:rFonts w:ascii="Times New Roman" w:hAnsi="Times New Roman" w:cs="Times New Roman"/>
          <w:sz w:val="22"/>
        </w:rPr>
        <w:t>č</w:t>
      </w:r>
      <w:r w:rsidR="002D579F" w:rsidRPr="001A58E4">
        <w:rPr>
          <w:rFonts w:ascii="Times New Roman" w:hAnsi="Times New Roman" w:cs="Times New Roman"/>
          <w:sz w:val="22"/>
        </w:rPr>
        <w:t>imbenik koji koči Müllerove cijevi, a luči se u testisima muškog zametka za vrijeme fetalnog razvoja, sprečava stvaranje Fallopijevih cijevi (jajovodi) iz Müllerovih cijevi</w:t>
      </w:r>
    </w:p>
    <w:p w14:paraId="5B283426" w14:textId="79D8D189" w:rsidR="006105EA" w:rsidRPr="001A58E4" w:rsidRDefault="00D3547F">
      <w:pPr>
        <w:numPr>
          <w:ilvl w:val="0"/>
          <w:numId w:val="209"/>
        </w:numPr>
        <w:ind w:right="54" w:hanging="340"/>
        <w:rPr>
          <w:rFonts w:ascii="Times New Roman" w:hAnsi="Times New Roman" w:cs="Times New Roman"/>
          <w:sz w:val="22"/>
        </w:rPr>
      </w:pPr>
      <w:r>
        <w:rPr>
          <w:rFonts w:ascii="Times New Roman" w:hAnsi="Times New Roman" w:cs="Times New Roman"/>
          <w:sz w:val="22"/>
        </w:rPr>
        <w:t>e</w:t>
      </w:r>
      <w:r w:rsidR="002D579F" w:rsidRPr="001A58E4">
        <w:rPr>
          <w:rFonts w:ascii="Times New Roman" w:hAnsi="Times New Roman" w:cs="Times New Roman"/>
          <w:sz w:val="22"/>
        </w:rPr>
        <w:t xml:space="preserve">stradiol, glavni ženski spolni hormon, kao stimulacijski </w:t>
      </w:r>
      <w:r w:rsidR="00BF6064" w:rsidRPr="001A58E4">
        <w:rPr>
          <w:rFonts w:ascii="Times New Roman" w:hAnsi="Times New Roman" w:cs="Times New Roman"/>
          <w:sz w:val="22"/>
        </w:rPr>
        <w:t>čimbenik</w:t>
      </w:r>
      <w:r w:rsidR="002D579F" w:rsidRPr="001A58E4">
        <w:rPr>
          <w:rFonts w:ascii="Times New Roman" w:hAnsi="Times New Roman" w:cs="Times New Roman"/>
          <w:sz w:val="22"/>
        </w:rPr>
        <w:t xml:space="preserve"> spermatogeneze</w:t>
      </w:r>
    </w:p>
    <w:p w14:paraId="199146D6" w14:textId="3BD968DD" w:rsidR="00136117" w:rsidRPr="001A58E4" w:rsidRDefault="00D3547F">
      <w:pPr>
        <w:numPr>
          <w:ilvl w:val="0"/>
          <w:numId w:val="209"/>
        </w:numPr>
        <w:ind w:right="54" w:hanging="340"/>
        <w:rPr>
          <w:rFonts w:ascii="Times New Roman" w:hAnsi="Times New Roman" w:cs="Times New Roman"/>
          <w:sz w:val="22"/>
        </w:rPr>
      </w:pPr>
      <w:r>
        <w:rPr>
          <w:rFonts w:ascii="Times New Roman" w:hAnsi="Times New Roman" w:cs="Times New Roman"/>
          <w:sz w:val="22"/>
        </w:rPr>
        <w:t>i</w:t>
      </w:r>
      <w:r w:rsidR="00136117" w:rsidRPr="001A58E4">
        <w:rPr>
          <w:rFonts w:ascii="Times New Roman" w:hAnsi="Times New Roman" w:cs="Times New Roman"/>
          <w:sz w:val="22"/>
        </w:rPr>
        <w:t>nhibin koji povratno koči lučenje FSH adenohipofize, potrebnog za tvorbu spermija.</w:t>
      </w:r>
    </w:p>
    <w:p w14:paraId="0E280336" w14:textId="300FDF19" w:rsidR="00AA1CE3" w:rsidRPr="001A58E4" w:rsidRDefault="00AA1CE3" w:rsidP="00AA1CE3">
      <w:pPr>
        <w:ind w:left="0" w:right="54" w:firstLine="0"/>
        <w:rPr>
          <w:rFonts w:ascii="Times New Roman" w:hAnsi="Times New Roman" w:cs="Times New Roman"/>
          <w:sz w:val="22"/>
        </w:rPr>
      </w:pPr>
    </w:p>
    <w:p w14:paraId="6BEE8990" w14:textId="74107288" w:rsidR="00AA1CE3" w:rsidRPr="001A58E4" w:rsidRDefault="00AA1CE3" w:rsidP="00136117">
      <w:pPr>
        <w:spacing w:after="240"/>
        <w:ind w:left="0" w:right="54" w:firstLine="0"/>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5E2C789" wp14:editId="380D935C">
            <wp:extent cx="4917186" cy="4344924"/>
            <wp:effectExtent l="0" t="0" r="0" b="0"/>
            <wp:docPr id="55009" name="Picture 55009"/>
            <wp:cNvGraphicFramePr/>
            <a:graphic xmlns:a="http://schemas.openxmlformats.org/drawingml/2006/main">
              <a:graphicData uri="http://schemas.openxmlformats.org/drawingml/2006/picture">
                <pic:pic xmlns:pic="http://schemas.openxmlformats.org/drawingml/2006/picture">
                  <pic:nvPicPr>
                    <pic:cNvPr id="55009" name="Picture 55009"/>
                    <pic:cNvPicPr/>
                  </pic:nvPicPr>
                  <pic:blipFill>
                    <a:blip r:embed="rId186"/>
                    <a:stretch>
                      <a:fillRect/>
                    </a:stretch>
                  </pic:blipFill>
                  <pic:spPr>
                    <a:xfrm flipV="1">
                      <a:off x="0" y="0"/>
                      <a:ext cx="4917186" cy="4344924"/>
                    </a:xfrm>
                    <a:prstGeom prst="rect">
                      <a:avLst/>
                    </a:prstGeom>
                  </pic:spPr>
                </pic:pic>
              </a:graphicData>
            </a:graphic>
          </wp:inline>
        </w:drawing>
      </w:r>
    </w:p>
    <w:p w14:paraId="2F34AA28" w14:textId="507F577C" w:rsidR="00136117" w:rsidRPr="001A58E4" w:rsidRDefault="00136117" w:rsidP="00136117">
      <w:pPr>
        <w:spacing w:after="240" w:line="259" w:lineRule="auto"/>
        <w:ind w:left="0" w:right="0" w:firstLine="0"/>
        <w:rPr>
          <w:rFonts w:ascii="Times New Roman" w:hAnsi="Times New Roman" w:cs="Times New Roman"/>
          <w:sz w:val="22"/>
        </w:rPr>
      </w:pPr>
      <w:r w:rsidRPr="001A58E4">
        <w:rPr>
          <w:rFonts w:ascii="Times New Roman" w:hAnsi="Times New Roman" w:cs="Times New Roman"/>
          <w:b/>
          <w:sz w:val="22"/>
        </w:rPr>
        <w:t>Slika 1</w:t>
      </w:r>
      <w:r w:rsidR="001B55D7">
        <w:rPr>
          <w:rFonts w:ascii="Times New Roman" w:hAnsi="Times New Roman" w:cs="Times New Roman"/>
          <w:b/>
          <w:sz w:val="22"/>
        </w:rPr>
        <w:t>5</w:t>
      </w:r>
      <w:r w:rsidR="001A5EAA">
        <w:rPr>
          <w:rFonts w:ascii="Times New Roman" w:hAnsi="Times New Roman" w:cs="Times New Roman"/>
          <w:b/>
          <w:sz w:val="22"/>
        </w:rPr>
        <w:t>5</w:t>
      </w:r>
      <w:r w:rsidRPr="001A58E4">
        <w:rPr>
          <w:rFonts w:ascii="Times New Roman" w:hAnsi="Times New Roman" w:cs="Times New Roman"/>
          <w:b/>
          <w:sz w:val="22"/>
        </w:rPr>
        <w:t>: Shematski prikaz spermatogeneze i oogeneze</w:t>
      </w:r>
    </w:p>
    <w:p w14:paraId="0026200E" w14:textId="1B815691" w:rsidR="00A05CD2" w:rsidRPr="00192110" w:rsidRDefault="00A05CD2" w:rsidP="00B40978">
      <w:pPr>
        <w:spacing w:before="40" w:after="0" w:line="252" w:lineRule="auto"/>
        <w:ind w:left="113" w:right="62" w:hanging="113"/>
        <w:outlineLvl w:val="2"/>
        <w:rPr>
          <w:rFonts w:ascii="Times New Roman" w:hAnsi="Times New Roman" w:cs="Times New Roman"/>
          <w:i/>
          <w:iCs/>
          <w:sz w:val="22"/>
        </w:rPr>
      </w:pPr>
      <w:bookmarkStart w:id="311" w:name="_Toc150764391"/>
      <w:r w:rsidRPr="00192110">
        <w:rPr>
          <w:rFonts w:ascii="Times New Roman" w:hAnsi="Times New Roman" w:cs="Times New Roman"/>
          <w:b/>
          <w:i/>
          <w:iCs/>
          <w:sz w:val="22"/>
        </w:rPr>
        <w:t>26.4.1</w:t>
      </w:r>
      <w:r w:rsidR="00D3547F" w:rsidRPr="00192110">
        <w:rPr>
          <w:rFonts w:ascii="Times New Roman" w:hAnsi="Times New Roman" w:cs="Times New Roman"/>
          <w:b/>
          <w:i/>
          <w:iCs/>
          <w:sz w:val="22"/>
        </w:rPr>
        <w:t>.</w:t>
      </w:r>
      <w:r w:rsidR="00AE4394" w:rsidRPr="00192110">
        <w:rPr>
          <w:rFonts w:ascii="Times New Roman" w:hAnsi="Times New Roman" w:cs="Times New Roman"/>
          <w:b/>
          <w:i/>
          <w:iCs/>
          <w:sz w:val="22"/>
        </w:rPr>
        <w:tab/>
      </w:r>
      <w:r w:rsidRPr="00192110">
        <w:rPr>
          <w:rFonts w:ascii="Times New Roman" w:hAnsi="Times New Roman" w:cs="Times New Roman"/>
          <w:b/>
          <w:i/>
          <w:iCs/>
          <w:sz w:val="22"/>
        </w:rPr>
        <w:t>Hormoni koji stimuliraju spermatogenezu</w:t>
      </w:r>
      <w:bookmarkEnd w:id="311"/>
    </w:p>
    <w:p w14:paraId="4293A1EE" w14:textId="34B7FD54" w:rsidR="00A05CD2" w:rsidRPr="001A58E4" w:rsidRDefault="00A05CD2" w:rsidP="00136117">
      <w:pPr>
        <w:ind w:left="0" w:right="54" w:firstLine="0"/>
        <w:rPr>
          <w:rFonts w:ascii="Times New Roman" w:hAnsi="Times New Roman" w:cs="Times New Roman"/>
          <w:sz w:val="22"/>
        </w:rPr>
      </w:pPr>
    </w:p>
    <w:p w14:paraId="3A4DCC1E" w14:textId="5182B767" w:rsidR="00195399" w:rsidRPr="001A58E4" w:rsidRDefault="00195399">
      <w:pPr>
        <w:numPr>
          <w:ilvl w:val="0"/>
          <w:numId w:val="220"/>
        </w:numPr>
        <w:spacing w:line="246" w:lineRule="auto"/>
        <w:ind w:right="67" w:hanging="340"/>
        <w:rPr>
          <w:rFonts w:ascii="Times New Roman" w:hAnsi="Times New Roman" w:cs="Times New Roman"/>
          <w:sz w:val="22"/>
        </w:rPr>
      </w:pPr>
      <w:r w:rsidRPr="001A58E4">
        <w:rPr>
          <w:rFonts w:ascii="Times New Roman" w:hAnsi="Times New Roman" w:cs="Times New Roman"/>
          <w:sz w:val="22"/>
        </w:rPr>
        <w:t xml:space="preserve">Luteinizirajući hormon (LH) adenohipofize stimulira </w:t>
      </w:r>
      <w:r w:rsidRPr="001A58E4">
        <w:rPr>
          <w:rFonts w:ascii="Times New Roman" w:hAnsi="Times New Roman" w:cs="Times New Roman"/>
          <w:i/>
          <w:sz w:val="22"/>
        </w:rPr>
        <w:t xml:space="preserve">Leydigove </w:t>
      </w:r>
      <w:r w:rsidRPr="001A58E4">
        <w:rPr>
          <w:rFonts w:ascii="Times New Roman" w:hAnsi="Times New Roman" w:cs="Times New Roman"/>
          <w:sz w:val="22"/>
        </w:rPr>
        <w:t>stanice testisa na lučenje testosterona.</w:t>
      </w:r>
    </w:p>
    <w:p w14:paraId="6E45A7AF" w14:textId="246F9830" w:rsidR="00195399" w:rsidRPr="001A58E4" w:rsidRDefault="00195399">
      <w:pPr>
        <w:numPr>
          <w:ilvl w:val="0"/>
          <w:numId w:val="220"/>
        </w:numPr>
        <w:spacing w:line="246" w:lineRule="auto"/>
        <w:ind w:right="67" w:hanging="340"/>
        <w:rPr>
          <w:rFonts w:ascii="Times New Roman" w:hAnsi="Times New Roman" w:cs="Times New Roman"/>
          <w:sz w:val="22"/>
        </w:rPr>
      </w:pPr>
      <w:r w:rsidRPr="001A58E4">
        <w:rPr>
          <w:rFonts w:ascii="Times New Roman" w:hAnsi="Times New Roman" w:cs="Times New Roman"/>
          <w:sz w:val="22"/>
        </w:rPr>
        <w:t>Testosteron pobuđuje mejotičku diobu kojom</w:t>
      </w:r>
      <w:r w:rsidR="005F3E72" w:rsidRPr="001A58E4">
        <w:rPr>
          <w:rFonts w:ascii="Times New Roman" w:hAnsi="Times New Roman" w:cs="Times New Roman"/>
          <w:sz w:val="22"/>
        </w:rPr>
        <w:t xml:space="preserve"> primarni spermatocit prelazi u sekundarne spermatocite.</w:t>
      </w:r>
    </w:p>
    <w:p w14:paraId="53A854B8" w14:textId="77777777" w:rsidR="00F3136F" w:rsidRPr="001A58E4" w:rsidRDefault="00A06BF0">
      <w:pPr>
        <w:pStyle w:val="ListParagraph"/>
        <w:numPr>
          <w:ilvl w:val="0"/>
          <w:numId w:val="205"/>
        </w:numPr>
        <w:spacing w:line="247" w:lineRule="auto"/>
        <w:ind w:right="68" w:hanging="340"/>
        <w:rPr>
          <w:rFonts w:ascii="Times New Roman" w:hAnsi="Times New Roman" w:cs="Times New Roman"/>
          <w:sz w:val="22"/>
        </w:rPr>
      </w:pPr>
      <w:r w:rsidRPr="001A58E4">
        <w:rPr>
          <w:rFonts w:ascii="Times New Roman" w:hAnsi="Times New Roman" w:cs="Times New Roman"/>
          <w:sz w:val="22"/>
        </w:rPr>
        <w:t>Folikulo stimulirajući hormon (FSH) adenohipofize stimulira Sertolijeve stanice testisa na pretvorbu spermatida u spermije u procesu spermijacije.</w:t>
      </w:r>
    </w:p>
    <w:p w14:paraId="4C043ECD" w14:textId="3FA3E7F4" w:rsidR="00F3136F" w:rsidRPr="001A58E4" w:rsidRDefault="00A06BF0">
      <w:pPr>
        <w:pStyle w:val="ListParagraph"/>
        <w:numPr>
          <w:ilvl w:val="0"/>
          <w:numId w:val="205"/>
        </w:numPr>
        <w:spacing w:line="247" w:lineRule="auto"/>
        <w:ind w:right="68" w:hanging="340"/>
        <w:rPr>
          <w:rFonts w:ascii="Times New Roman" w:hAnsi="Times New Roman" w:cs="Times New Roman"/>
          <w:sz w:val="22"/>
        </w:rPr>
      </w:pPr>
      <w:r w:rsidRPr="001A58E4">
        <w:rPr>
          <w:rFonts w:ascii="Times New Roman" w:hAnsi="Times New Roman" w:cs="Times New Roman"/>
          <w:sz w:val="22"/>
        </w:rPr>
        <w:t>Estrogeni</w:t>
      </w:r>
      <w:r w:rsidR="000F2510">
        <w:rPr>
          <w:rFonts w:ascii="Times New Roman" w:hAnsi="Times New Roman" w:cs="Times New Roman"/>
          <w:sz w:val="22"/>
        </w:rPr>
        <w:t>,</w:t>
      </w:r>
      <w:r w:rsidRPr="001A58E4">
        <w:rPr>
          <w:rFonts w:ascii="Times New Roman" w:hAnsi="Times New Roman" w:cs="Times New Roman"/>
          <w:sz w:val="22"/>
        </w:rPr>
        <w:t xml:space="preserve"> koje izlučuju Sertolijeve stanice testisa pod utjecajem FSH, imaju ulogu u spermijaciji i u sazrijevanju spermija.</w:t>
      </w:r>
    </w:p>
    <w:p w14:paraId="01331A9A" w14:textId="59EA2EDD" w:rsidR="00A06BF0" w:rsidRPr="001A58E4" w:rsidRDefault="00A06BF0">
      <w:pPr>
        <w:pStyle w:val="ListParagraph"/>
        <w:numPr>
          <w:ilvl w:val="0"/>
          <w:numId w:val="205"/>
        </w:numPr>
        <w:spacing w:line="247" w:lineRule="auto"/>
        <w:ind w:right="68" w:hanging="340"/>
        <w:rPr>
          <w:rFonts w:ascii="Times New Roman" w:hAnsi="Times New Roman" w:cs="Times New Roman"/>
          <w:sz w:val="22"/>
        </w:rPr>
      </w:pPr>
      <w:r w:rsidRPr="001A58E4">
        <w:rPr>
          <w:rFonts w:ascii="Times New Roman" w:hAnsi="Times New Roman" w:cs="Times New Roman"/>
          <w:sz w:val="22"/>
        </w:rPr>
        <w:t>Hormon rasta (STH) adenohipofize ima ulogu u kontroli metaboličkih funkcija u stanicama i specifično pomaže prve stadije u diobi spermatogojija</w:t>
      </w:r>
      <w:r w:rsidR="00F3136F" w:rsidRPr="001A58E4">
        <w:rPr>
          <w:rFonts w:ascii="Times New Roman" w:hAnsi="Times New Roman" w:cs="Times New Roman"/>
          <w:sz w:val="22"/>
        </w:rPr>
        <w:t>.</w:t>
      </w:r>
    </w:p>
    <w:p w14:paraId="35AAD8A1" w14:textId="7AA6110B" w:rsidR="000420B8" w:rsidRDefault="000420B8">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76501EBB" w14:textId="3648B1F0" w:rsidR="007B28AA" w:rsidRPr="001A58E4" w:rsidRDefault="000F2510" w:rsidP="006E6C08">
      <w:pPr>
        <w:spacing w:before="40" w:after="0" w:line="252" w:lineRule="auto"/>
        <w:ind w:left="113" w:right="62" w:firstLine="0"/>
        <w:outlineLvl w:val="1"/>
        <w:rPr>
          <w:rFonts w:ascii="Times New Roman" w:hAnsi="Times New Roman" w:cs="Times New Roman"/>
          <w:sz w:val="22"/>
        </w:rPr>
      </w:pPr>
      <w:bookmarkStart w:id="312" w:name="_Toc150764392"/>
      <w:r>
        <w:rPr>
          <w:rFonts w:ascii="Times New Roman" w:hAnsi="Times New Roman" w:cs="Times New Roman"/>
          <w:b/>
          <w:sz w:val="22"/>
        </w:rPr>
        <w:t xml:space="preserve">26.5. </w:t>
      </w:r>
      <w:r w:rsidR="002D579F" w:rsidRPr="001A58E4">
        <w:rPr>
          <w:rFonts w:ascii="Times New Roman" w:hAnsi="Times New Roman" w:cs="Times New Roman"/>
          <w:b/>
          <w:sz w:val="22"/>
        </w:rPr>
        <w:t>Dozrijevanje spermija u nuzsjemeniku</w:t>
      </w:r>
      <w:bookmarkEnd w:id="312"/>
    </w:p>
    <w:p w14:paraId="53054E2A" w14:textId="77777777" w:rsidR="007B28AA" w:rsidRPr="001A58E4" w:rsidRDefault="007B28AA" w:rsidP="000473B9">
      <w:pPr>
        <w:spacing w:after="0" w:line="252" w:lineRule="auto"/>
        <w:ind w:left="0" w:right="0" w:firstLine="0"/>
        <w:rPr>
          <w:rFonts w:ascii="Times New Roman" w:hAnsi="Times New Roman" w:cs="Times New Roman"/>
          <w:sz w:val="22"/>
        </w:rPr>
      </w:pPr>
    </w:p>
    <w:p w14:paraId="56807ADD" w14:textId="5549E106" w:rsidR="00726B76" w:rsidRPr="001A58E4" w:rsidRDefault="002D579F" w:rsidP="007B28AA">
      <w:pPr>
        <w:spacing w:after="0" w:line="252" w:lineRule="auto"/>
        <w:ind w:left="0" w:right="0" w:firstLine="0"/>
        <w:rPr>
          <w:rFonts w:ascii="Times New Roman" w:hAnsi="Times New Roman" w:cs="Times New Roman"/>
          <w:sz w:val="22"/>
        </w:rPr>
      </w:pPr>
      <w:r w:rsidRPr="001A58E4">
        <w:rPr>
          <w:rFonts w:ascii="Times New Roman" w:hAnsi="Times New Roman" w:cs="Times New Roman"/>
          <w:sz w:val="22"/>
        </w:rPr>
        <w:t xml:space="preserve">Spermiji nastali u sjemenim kanalićima odlaze u nuzsjemenik gdje dozrijevaju, odnosno stječu sposobnost oplodnje jajne stanice. To je jednostavan proces vremenskog boravka od 18 sati do 10 dana. </w:t>
      </w:r>
      <w:r w:rsidR="0015019A">
        <w:rPr>
          <w:rFonts w:ascii="Times New Roman" w:hAnsi="Times New Roman" w:cs="Times New Roman"/>
          <w:sz w:val="22"/>
        </w:rPr>
        <w:t>To je v</w:t>
      </w:r>
      <w:r w:rsidRPr="001A58E4">
        <w:rPr>
          <w:rFonts w:ascii="Times New Roman" w:hAnsi="Times New Roman" w:cs="Times New Roman"/>
          <w:sz w:val="22"/>
        </w:rPr>
        <w:t>rijeme potrebno da prođu 100 m dugi kanal nuzsjemenika i ostvare pokretljivost koju nemaju nakon nastanka u sjemenim kanalićima.</w:t>
      </w:r>
    </w:p>
    <w:p w14:paraId="3BA6ED93" w14:textId="5BEF3432" w:rsidR="007B28AA" w:rsidRPr="001A58E4" w:rsidRDefault="002D579F" w:rsidP="007B28AA">
      <w:pPr>
        <w:spacing w:after="0" w:line="252" w:lineRule="auto"/>
        <w:ind w:left="0" w:right="0" w:firstLine="0"/>
        <w:rPr>
          <w:rFonts w:ascii="Times New Roman" w:hAnsi="Times New Roman" w:cs="Times New Roman"/>
          <w:sz w:val="22"/>
        </w:rPr>
      </w:pPr>
      <w:r w:rsidRPr="001A58E4">
        <w:rPr>
          <w:rFonts w:ascii="Times New Roman" w:hAnsi="Times New Roman" w:cs="Times New Roman"/>
          <w:sz w:val="22"/>
        </w:rPr>
        <w:t>Tekućina koju izlučuju epitelne stanice nuzsjemenika sadrž</w:t>
      </w:r>
      <w:r w:rsidR="000F2510">
        <w:rPr>
          <w:rFonts w:ascii="Times New Roman" w:hAnsi="Times New Roman" w:cs="Times New Roman"/>
          <w:sz w:val="22"/>
        </w:rPr>
        <w:t>i</w:t>
      </w:r>
      <w:r w:rsidRPr="001A58E4">
        <w:rPr>
          <w:rFonts w:ascii="Times New Roman" w:hAnsi="Times New Roman" w:cs="Times New Roman"/>
          <w:sz w:val="22"/>
        </w:rPr>
        <w:t xml:space="preserve"> hranjive tvari, enzime i hormone koji su važni u dozrijevanju spermija.</w:t>
      </w:r>
    </w:p>
    <w:p w14:paraId="35D3C4E2" w14:textId="02B25422" w:rsidR="006105EA" w:rsidRPr="001A58E4" w:rsidRDefault="002D579F" w:rsidP="007B28AA">
      <w:pPr>
        <w:spacing w:after="120" w:line="252" w:lineRule="auto"/>
        <w:ind w:left="0" w:right="0" w:firstLine="0"/>
        <w:rPr>
          <w:rFonts w:ascii="Times New Roman" w:hAnsi="Times New Roman" w:cs="Times New Roman"/>
          <w:sz w:val="22"/>
        </w:rPr>
      </w:pPr>
      <w:r w:rsidRPr="001A58E4">
        <w:rPr>
          <w:rFonts w:ascii="Times New Roman" w:hAnsi="Times New Roman" w:cs="Times New Roman"/>
          <w:sz w:val="22"/>
        </w:rPr>
        <w:t xml:space="preserve">Stvoreni spermiji pohranjuju se u nuzsjemeniku, pri čemu ne gube </w:t>
      </w:r>
      <w:r w:rsidRPr="001A58E4">
        <w:rPr>
          <w:rFonts w:ascii="Times New Roman" w:hAnsi="Times New Roman" w:cs="Times New Roman"/>
          <w:i/>
          <w:iCs/>
          <w:sz w:val="22"/>
        </w:rPr>
        <w:t>fertilnost</w:t>
      </w:r>
      <w:r w:rsidR="00726B76" w:rsidRPr="001A58E4">
        <w:rPr>
          <w:rFonts w:ascii="Times New Roman" w:hAnsi="Times New Roman" w:cs="Times New Roman"/>
          <w:sz w:val="22"/>
        </w:rPr>
        <w:t xml:space="preserve"> (sposobnost oplodnje)</w:t>
      </w:r>
      <w:r w:rsidRPr="001A58E4">
        <w:rPr>
          <w:rFonts w:ascii="Times New Roman" w:hAnsi="Times New Roman" w:cs="Times New Roman"/>
          <w:sz w:val="22"/>
        </w:rPr>
        <w:t>. Za vrijeme normalne spolne aktivnosti to pohranjivanje ne traje duže od nekoliko dana.</w:t>
      </w:r>
    </w:p>
    <w:p w14:paraId="627D8BD0" w14:textId="77777777" w:rsidR="007B28AA" w:rsidRPr="001A58E4" w:rsidRDefault="007B28AA" w:rsidP="007B28AA">
      <w:pPr>
        <w:spacing w:after="0" w:line="252" w:lineRule="auto"/>
        <w:ind w:left="0" w:right="0" w:firstLine="0"/>
        <w:rPr>
          <w:rFonts w:ascii="Times New Roman" w:hAnsi="Times New Roman" w:cs="Times New Roman"/>
          <w:sz w:val="22"/>
        </w:rPr>
      </w:pPr>
    </w:p>
    <w:p w14:paraId="1834DFBB" w14:textId="0D1B62F5" w:rsidR="006105EA" w:rsidRPr="001A58E4" w:rsidRDefault="000F2510" w:rsidP="006E6C08">
      <w:pPr>
        <w:spacing w:before="40" w:after="0" w:line="252" w:lineRule="auto"/>
        <w:ind w:left="113" w:right="62" w:firstLine="0"/>
        <w:outlineLvl w:val="1"/>
        <w:rPr>
          <w:rFonts w:ascii="Times New Roman" w:hAnsi="Times New Roman" w:cs="Times New Roman"/>
          <w:sz w:val="22"/>
        </w:rPr>
      </w:pPr>
      <w:bookmarkStart w:id="313" w:name="_Toc150764393"/>
      <w:r>
        <w:rPr>
          <w:rFonts w:ascii="Times New Roman" w:hAnsi="Times New Roman" w:cs="Times New Roman"/>
          <w:b/>
          <w:sz w:val="22"/>
        </w:rPr>
        <w:t xml:space="preserve">26.6. </w:t>
      </w:r>
      <w:r w:rsidR="002D579F" w:rsidRPr="001A58E4">
        <w:rPr>
          <w:rFonts w:ascii="Times New Roman" w:hAnsi="Times New Roman" w:cs="Times New Roman"/>
          <w:b/>
          <w:sz w:val="22"/>
        </w:rPr>
        <w:t>Funkcija zrelog spermija</w:t>
      </w:r>
      <w:bookmarkEnd w:id="313"/>
    </w:p>
    <w:p w14:paraId="29A3BF37" w14:textId="77777777" w:rsidR="007B28AA" w:rsidRPr="001A58E4" w:rsidRDefault="007B28AA" w:rsidP="007B28AA">
      <w:pPr>
        <w:spacing w:after="0" w:line="252" w:lineRule="auto"/>
        <w:ind w:left="-6" w:right="57" w:hanging="11"/>
        <w:rPr>
          <w:rFonts w:ascii="Times New Roman" w:hAnsi="Times New Roman" w:cs="Times New Roman"/>
          <w:sz w:val="22"/>
        </w:rPr>
      </w:pPr>
    </w:p>
    <w:p w14:paraId="31FF0A34" w14:textId="0F98F55D" w:rsidR="00F328B8" w:rsidRPr="001A58E4" w:rsidRDefault="002D579F" w:rsidP="009A213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Morfološki normalni spermiji </w:t>
      </w:r>
      <w:r w:rsidRPr="001A58E4">
        <w:rPr>
          <w:rFonts w:ascii="Times New Roman" w:hAnsi="Times New Roman" w:cs="Times New Roman"/>
          <w:i/>
          <w:iCs/>
          <w:sz w:val="22"/>
        </w:rPr>
        <w:t>flagelarnim</w:t>
      </w:r>
      <w:r w:rsidRPr="001A58E4">
        <w:rPr>
          <w:rFonts w:ascii="Times New Roman" w:hAnsi="Times New Roman" w:cs="Times New Roman"/>
          <w:sz w:val="22"/>
        </w:rPr>
        <w:t xml:space="preserve"> kretanjem (aktivno kretanje repom spermija) kreću se brzinom od 4 mm/min.</w:t>
      </w:r>
    </w:p>
    <w:p w14:paraId="64924629" w14:textId="19300FE2" w:rsidR="009A2132" w:rsidRPr="001A58E4" w:rsidRDefault="002D579F" w:rsidP="009A213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Aktivnost spermija povećava se u blago alkalnim i neutralnim sredinama, kao što je ejakulirana sperma, u blago kiselim sredinama je znatno oslabljena, </w:t>
      </w:r>
      <w:r w:rsidR="000F2510">
        <w:rPr>
          <w:rFonts w:ascii="Times New Roman" w:hAnsi="Times New Roman" w:cs="Times New Roman"/>
          <w:sz w:val="22"/>
        </w:rPr>
        <w:t>a</w:t>
      </w:r>
      <w:r w:rsidR="000F2510" w:rsidRPr="001A58E4">
        <w:rPr>
          <w:rFonts w:ascii="Times New Roman" w:hAnsi="Times New Roman" w:cs="Times New Roman"/>
          <w:sz w:val="22"/>
        </w:rPr>
        <w:t xml:space="preserve"> </w:t>
      </w:r>
      <w:r w:rsidRPr="001A58E4">
        <w:rPr>
          <w:rFonts w:ascii="Times New Roman" w:hAnsi="Times New Roman" w:cs="Times New Roman"/>
          <w:sz w:val="22"/>
        </w:rPr>
        <w:t>u jako kiseloj sredini ugibaju.</w:t>
      </w:r>
    </w:p>
    <w:p w14:paraId="38B69B8C" w14:textId="77777777" w:rsidR="00190032" w:rsidRPr="001A58E4" w:rsidRDefault="002D579F" w:rsidP="0019003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Za aktivnost spermija optimalna je tjelesna temperatura. Povećanjem temperature povećava se i njegova aktivnost, ali zbog istovremenog intenziviranja metaboličkih procesa, znatno se skraćuje život spermija.</w:t>
      </w:r>
    </w:p>
    <w:p w14:paraId="3F77C34E" w14:textId="583CE99C" w:rsidR="006105EA" w:rsidRPr="001A58E4" w:rsidRDefault="002D579F" w:rsidP="0019003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Spermiji žive nekoliko tjedana u kanalićima testisa, </w:t>
      </w:r>
      <w:r w:rsidR="000F2510">
        <w:rPr>
          <w:rFonts w:ascii="Times New Roman" w:hAnsi="Times New Roman" w:cs="Times New Roman"/>
          <w:sz w:val="22"/>
        </w:rPr>
        <w:t>a</w:t>
      </w:r>
      <w:r w:rsidR="000F2510" w:rsidRPr="001A58E4">
        <w:rPr>
          <w:rFonts w:ascii="Times New Roman" w:hAnsi="Times New Roman" w:cs="Times New Roman"/>
          <w:sz w:val="22"/>
        </w:rPr>
        <w:t xml:space="preserve"> </w:t>
      </w:r>
      <w:r w:rsidRPr="001A58E4">
        <w:rPr>
          <w:rFonts w:ascii="Times New Roman" w:hAnsi="Times New Roman" w:cs="Times New Roman"/>
          <w:sz w:val="22"/>
        </w:rPr>
        <w:t>u ženskom spolnom traktu žive svega 1</w:t>
      </w:r>
      <w:r w:rsidR="000F2510">
        <w:rPr>
          <w:rFonts w:ascii="Times New Roman" w:hAnsi="Times New Roman" w:cs="Times New Roman"/>
          <w:sz w:val="22"/>
        </w:rPr>
        <w:t xml:space="preserve"> – </w:t>
      </w:r>
      <w:r w:rsidRPr="001A58E4">
        <w:rPr>
          <w:rFonts w:ascii="Times New Roman" w:hAnsi="Times New Roman" w:cs="Times New Roman"/>
          <w:sz w:val="22"/>
        </w:rPr>
        <w:t>3 dana.</w:t>
      </w:r>
    </w:p>
    <w:p w14:paraId="7732925A" w14:textId="77777777" w:rsidR="00190032" w:rsidRPr="001A58E4" w:rsidRDefault="00190032" w:rsidP="00190032">
      <w:pPr>
        <w:spacing w:after="0" w:line="252" w:lineRule="auto"/>
        <w:ind w:left="-6" w:right="57" w:hanging="11"/>
        <w:rPr>
          <w:rFonts w:ascii="Times New Roman" w:hAnsi="Times New Roman" w:cs="Times New Roman"/>
          <w:sz w:val="22"/>
        </w:rPr>
      </w:pPr>
    </w:p>
    <w:p w14:paraId="4207B893" w14:textId="0F89E36D" w:rsidR="00190032" w:rsidRPr="001A58E4" w:rsidRDefault="000F2510" w:rsidP="006E6C08">
      <w:pPr>
        <w:spacing w:before="40" w:after="0" w:line="252" w:lineRule="auto"/>
        <w:ind w:left="113" w:right="62" w:firstLine="0"/>
        <w:outlineLvl w:val="1"/>
        <w:rPr>
          <w:rFonts w:ascii="Times New Roman" w:hAnsi="Times New Roman" w:cs="Times New Roman"/>
          <w:sz w:val="22"/>
        </w:rPr>
      </w:pPr>
      <w:bookmarkStart w:id="314" w:name="_Toc150764394"/>
      <w:r>
        <w:rPr>
          <w:rFonts w:ascii="Times New Roman" w:hAnsi="Times New Roman" w:cs="Times New Roman"/>
          <w:b/>
          <w:sz w:val="22"/>
        </w:rPr>
        <w:t xml:space="preserve">26.7. </w:t>
      </w:r>
      <w:r w:rsidR="002D579F" w:rsidRPr="001A58E4">
        <w:rPr>
          <w:rFonts w:ascii="Times New Roman" w:hAnsi="Times New Roman" w:cs="Times New Roman"/>
          <w:b/>
          <w:sz w:val="22"/>
        </w:rPr>
        <w:t>Funkcija dodatnih spolnih žlijezda</w:t>
      </w:r>
      <w:bookmarkEnd w:id="314"/>
      <w:r w:rsidR="00F50488">
        <w:rPr>
          <w:rFonts w:ascii="Times New Roman" w:hAnsi="Times New Roman" w:cs="Times New Roman"/>
          <w:b/>
          <w:sz w:val="22"/>
        </w:rPr>
        <w:fldChar w:fldCharType="begin"/>
      </w:r>
      <w:r w:rsidR="00F50488">
        <w:instrText xml:space="preserve"> XE "</w:instrText>
      </w:r>
      <w:r w:rsidR="00F50488" w:rsidRPr="0087202F">
        <w:rPr>
          <w:rFonts w:ascii="Times New Roman" w:hAnsi="Times New Roman" w:cs="Times New Roman"/>
          <w:b/>
          <w:sz w:val="22"/>
        </w:rPr>
        <w:instrText>Funkcija dodatnih spolnih žlijezda</w:instrText>
      </w:r>
      <w:r w:rsidR="00F50488">
        <w:instrText xml:space="preserve">" </w:instrText>
      </w:r>
      <w:r w:rsidR="00F50488">
        <w:rPr>
          <w:rFonts w:ascii="Times New Roman" w:hAnsi="Times New Roman" w:cs="Times New Roman"/>
          <w:b/>
          <w:sz w:val="22"/>
        </w:rPr>
        <w:fldChar w:fldCharType="end"/>
      </w:r>
    </w:p>
    <w:p w14:paraId="6C0100FA" w14:textId="77777777" w:rsidR="00F328B8" w:rsidRPr="001A58E4" w:rsidRDefault="00F328B8" w:rsidP="00190032">
      <w:pPr>
        <w:spacing w:after="0" w:line="252" w:lineRule="auto"/>
        <w:ind w:left="0" w:right="0" w:firstLine="0"/>
        <w:rPr>
          <w:rFonts w:ascii="Times New Roman" w:hAnsi="Times New Roman" w:cs="Times New Roman"/>
          <w:sz w:val="22"/>
        </w:rPr>
      </w:pPr>
    </w:p>
    <w:p w14:paraId="7062AEFA" w14:textId="437DF998" w:rsidR="00082365" w:rsidRPr="001A58E4" w:rsidRDefault="002D579F" w:rsidP="00082365">
      <w:pPr>
        <w:spacing w:after="0" w:line="252" w:lineRule="auto"/>
        <w:ind w:left="0" w:right="0" w:firstLine="0"/>
        <w:rPr>
          <w:rFonts w:ascii="Times New Roman" w:hAnsi="Times New Roman" w:cs="Times New Roman"/>
          <w:sz w:val="22"/>
        </w:rPr>
      </w:pPr>
      <w:r w:rsidRPr="001A58E4">
        <w:rPr>
          <w:rFonts w:ascii="Times New Roman" w:hAnsi="Times New Roman" w:cs="Times New Roman"/>
          <w:sz w:val="22"/>
        </w:rPr>
        <w:t>Dodatne spolne žlijezde izlučuju sperminsku plazmu. Ona sadrži fruktozu, prostaglandine i alkalnu tekućinu koja sadrži limunsku kiselinu, kalcij i kisele fosfate. Sperminska plazma povećava volumen ejakulata, osigurava alkalni medij pogodan za aktivnost spermija</w:t>
      </w:r>
      <w:r w:rsidR="0023398F">
        <w:rPr>
          <w:rFonts w:ascii="Times New Roman" w:hAnsi="Times New Roman" w:cs="Times New Roman"/>
          <w:sz w:val="22"/>
        </w:rPr>
        <w:t xml:space="preserve"> te</w:t>
      </w:r>
      <w:r w:rsidRPr="001A58E4">
        <w:rPr>
          <w:rFonts w:ascii="Times New Roman" w:hAnsi="Times New Roman" w:cs="Times New Roman"/>
          <w:sz w:val="22"/>
        </w:rPr>
        <w:t xml:space="preserve"> osigurava izvor energije za kretanje spermija.</w:t>
      </w:r>
    </w:p>
    <w:p w14:paraId="708C4DEA" w14:textId="5546910F" w:rsidR="006105EA" w:rsidRPr="001A58E4" w:rsidRDefault="002D579F" w:rsidP="00190032">
      <w:pPr>
        <w:spacing w:after="0" w:line="252" w:lineRule="auto"/>
        <w:ind w:left="0" w:right="0" w:firstLine="0"/>
        <w:rPr>
          <w:rFonts w:ascii="Times New Roman" w:hAnsi="Times New Roman" w:cs="Times New Roman"/>
          <w:sz w:val="22"/>
        </w:rPr>
      </w:pPr>
      <w:r w:rsidRPr="001A58E4">
        <w:rPr>
          <w:rFonts w:ascii="Times New Roman" w:hAnsi="Times New Roman" w:cs="Times New Roman"/>
          <w:sz w:val="22"/>
        </w:rPr>
        <w:t>Prostaglandini sperminske plazme povećavaju prijemljivost cervikalne sluzi za spermije i izazivaju antiperistaltičke kontrakcijske valove u maternici i jajovodima, što ubrzava prolaz spermija kroz ženski spolni trakt.</w:t>
      </w:r>
    </w:p>
    <w:p w14:paraId="0F37DF9E" w14:textId="77777777" w:rsidR="001817D6" w:rsidRPr="001A58E4" w:rsidRDefault="001817D6" w:rsidP="00190032">
      <w:pPr>
        <w:spacing w:after="0" w:line="252" w:lineRule="auto"/>
        <w:ind w:left="0" w:right="0" w:firstLine="0"/>
        <w:rPr>
          <w:rFonts w:ascii="Times New Roman" w:hAnsi="Times New Roman" w:cs="Times New Roman"/>
          <w:sz w:val="22"/>
        </w:rPr>
      </w:pPr>
    </w:p>
    <w:p w14:paraId="4A20DF4F" w14:textId="3228192F" w:rsidR="00082365" w:rsidRPr="001A58E4" w:rsidRDefault="0023398F" w:rsidP="006E6C08">
      <w:pPr>
        <w:spacing w:before="40" w:after="0" w:line="252" w:lineRule="auto"/>
        <w:ind w:left="113" w:right="62" w:firstLine="0"/>
        <w:outlineLvl w:val="1"/>
        <w:rPr>
          <w:rFonts w:ascii="Times New Roman" w:hAnsi="Times New Roman" w:cs="Times New Roman"/>
          <w:sz w:val="22"/>
        </w:rPr>
      </w:pPr>
      <w:bookmarkStart w:id="315" w:name="_Toc150764395"/>
      <w:r>
        <w:rPr>
          <w:rFonts w:ascii="Times New Roman" w:hAnsi="Times New Roman" w:cs="Times New Roman"/>
          <w:b/>
          <w:sz w:val="22"/>
        </w:rPr>
        <w:t xml:space="preserve">26.8. </w:t>
      </w:r>
      <w:r w:rsidR="002D579F" w:rsidRPr="001A58E4">
        <w:rPr>
          <w:rFonts w:ascii="Times New Roman" w:hAnsi="Times New Roman" w:cs="Times New Roman"/>
          <w:b/>
          <w:sz w:val="22"/>
        </w:rPr>
        <w:t>Sperma</w:t>
      </w:r>
      <w:bookmarkEnd w:id="315"/>
      <w:r w:rsidR="00F50488">
        <w:rPr>
          <w:rFonts w:ascii="Times New Roman" w:hAnsi="Times New Roman" w:cs="Times New Roman"/>
          <w:b/>
          <w:sz w:val="22"/>
        </w:rPr>
        <w:fldChar w:fldCharType="begin"/>
      </w:r>
      <w:r w:rsidR="00F50488">
        <w:instrText xml:space="preserve"> XE "</w:instrText>
      </w:r>
      <w:r w:rsidR="00F50488" w:rsidRPr="002E7531">
        <w:rPr>
          <w:rFonts w:ascii="Times New Roman" w:hAnsi="Times New Roman" w:cs="Times New Roman"/>
          <w:b/>
          <w:sz w:val="22"/>
        </w:rPr>
        <w:instrText>Sperma</w:instrText>
      </w:r>
      <w:r w:rsidR="00F50488">
        <w:instrText xml:space="preserve">" </w:instrText>
      </w:r>
      <w:r w:rsidR="00F50488">
        <w:rPr>
          <w:rFonts w:ascii="Times New Roman" w:hAnsi="Times New Roman" w:cs="Times New Roman"/>
          <w:b/>
          <w:sz w:val="22"/>
        </w:rPr>
        <w:fldChar w:fldCharType="end"/>
      </w:r>
    </w:p>
    <w:p w14:paraId="66178DF8" w14:textId="77777777" w:rsidR="00082365" w:rsidRPr="001A58E4" w:rsidRDefault="00082365" w:rsidP="00082365">
      <w:pPr>
        <w:spacing w:after="0" w:line="252" w:lineRule="auto"/>
        <w:ind w:left="0" w:right="0" w:firstLine="0"/>
        <w:rPr>
          <w:rFonts w:ascii="Times New Roman" w:hAnsi="Times New Roman" w:cs="Times New Roman"/>
          <w:sz w:val="22"/>
        </w:rPr>
      </w:pPr>
    </w:p>
    <w:p w14:paraId="0BD7E71C" w14:textId="77777777" w:rsidR="00082365" w:rsidRPr="001A58E4" w:rsidRDefault="002D579F" w:rsidP="00082365">
      <w:pPr>
        <w:spacing w:after="0" w:line="252" w:lineRule="auto"/>
        <w:ind w:left="0" w:right="0" w:firstLine="0"/>
        <w:rPr>
          <w:rFonts w:ascii="Times New Roman" w:hAnsi="Times New Roman" w:cs="Times New Roman"/>
          <w:sz w:val="22"/>
        </w:rPr>
      </w:pPr>
      <w:r w:rsidRPr="001A58E4">
        <w:rPr>
          <w:rFonts w:ascii="Times New Roman" w:hAnsi="Times New Roman" w:cs="Times New Roman"/>
          <w:sz w:val="22"/>
        </w:rPr>
        <w:t>Sperma (sjeme) koja se ejakulira prilikom parenja sastoji se od tekućine iz duktusa deferensa, sjemenih vrećica, prostate i bulbouretralnih žlijezda.</w:t>
      </w:r>
    </w:p>
    <w:p w14:paraId="12D9528D" w14:textId="77777777" w:rsidR="00082365" w:rsidRPr="001A58E4" w:rsidRDefault="002D579F" w:rsidP="00082365">
      <w:pPr>
        <w:spacing w:after="0" w:line="252" w:lineRule="auto"/>
        <w:ind w:left="0" w:right="0" w:firstLine="0"/>
        <w:rPr>
          <w:rFonts w:ascii="Times New Roman" w:hAnsi="Times New Roman" w:cs="Times New Roman"/>
          <w:sz w:val="22"/>
        </w:rPr>
      </w:pPr>
      <w:r w:rsidRPr="001A58E4">
        <w:rPr>
          <w:rFonts w:ascii="Times New Roman" w:hAnsi="Times New Roman" w:cs="Times New Roman"/>
          <w:sz w:val="22"/>
        </w:rPr>
        <w:t>Prosječan pH sperme iznosi 7.5. Tekućina prostate spermi daje mliječni izgled, a tekućina sjemenih vrećica i bulbouretralnih žlijezda sluzavu konzistenciju.</w:t>
      </w:r>
    </w:p>
    <w:p w14:paraId="51960E41" w14:textId="5D319F3D" w:rsidR="006105EA" w:rsidRPr="001A58E4" w:rsidRDefault="002D579F" w:rsidP="00082365">
      <w:pPr>
        <w:spacing w:after="0" w:line="252" w:lineRule="auto"/>
        <w:ind w:left="0" w:right="0" w:firstLine="0"/>
        <w:rPr>
          <w:rFonts w:ascii="Times New Roman" w:hAnsi="Times New Roman" w:cs="Times New Roman"/>
          <w:sz w:val="22"/>
        </w:rPr>
      </w:pPr>
      <w:r w:rsidRPr="001A58E4">
        <w:rPr>
          <w:rFonts w:ascii="Times New Roman" w:hAnsi="Times New Roman" w:cs="Times New Roman"/>
          <w:sz w:val="22"/>
        </w:rPr>
        <w:t>Količina sperme u ml i broj spermija u ml varira ovisno o vrsti životinje, pregledno prikazano u tablici 1</w:t>
      </w:r>
      <w:r w:rsidR="00486EF8">
        <w:rPr>
          <w:rFonts w:ascii="Times New Roman" w:hAnsi="Times New Roman" w:cs="Times New Roman"/>
          <w:sz w:val="22"/>
        </w:rPr>
        <w:t>6</w:t>
      </w:r>
      <w:r w:rsidRPr="001A58E4">
        <w:rPr>
          <w:rFonts w:ascii="Times New Roman" w:hAnsi="Times New Roman" w:cs="Times New Roman"/>
          <w:sz w:val="22"/>
        </w:rPr>
        <w:t>.</w:t>
      </w:r>
    </w:p>
    <w:p w14:paraId="7231AE04" w14:textId="2BE091D4" w:rsidR="001817D6" w:rsidRPr="001A58E4" w:rsidRDefault="001817D6">
      <w:pPr>
        <w:rPr>
          <w:rFonts w:ascii="Times New Roman" w:hAnsi="Times New Roman" w:cs="Times New Roman"/>
          <w:sz w:val="22"/>
        </w:rPr>
      </w:pPr>
    </w:p>
    <w:tbl>
      <w:tblPr>
        <w:tblStyle w:val="TableGrid"/>
        <w:tblpPr w:vertAnchor="text" w:horzAnchor="margin" w:tblpXSpec="center"/>
        <w:tblOverlap w:val="never"/>
        <w:tblW w:w="8550" w:type="dxa"/>
        <w:tblInd w:w="0" w:type="dxa"/>
        <w:tblLook w:val="04A0" w:firstRow="1" w:lastRow="0" w:firstColumn="1" w:lastColumn="0" w:noHBand="0" w:noVBand="1"/>
      </w:tblPr>
      <w:tblGrid>
        <w:gridCol w:w="8550"/>
      </w:tblGrid>
      <w:tr w:rsidR="006105EA" w:rsidRPr="001A58E4" w14:paraId="18DF36CE" w14:textId="77777777" w:rsidTr="001817D6">
        <w:trPr>
          <w:trHeight w:val="4171"/>
        </w:trPr>
        <w:tc>
          <w:tcPr>
            <w:tcW w:w="8550" w:type="dxa"/>
            <w:tcBorders>
              <w:top w:val="nil"/>
              <w:left w:val="nil"/>
              <w:bottom w:val="nil"/>
              <w:right w:val="nil"/>
            </w:tcBorders>
          </w:tcPr>
          <w:p w14:paraId="1953A53E" w14:textId="28080CCA" w:rsidR="006105EA" w:rsidRPr="001A58E4" w:rsidRDefault="002D579F" w:rsidP="00876F13">
            <w:pPr>
              <w:spacing w:after="120" w:line="259" w:lineRule="auto"/>
              <w:ind w:left="102" w:right="0" w:firstLine="0"/>
              <w:rPr>
                <w:rFonts w:ascii="Times New Roman" w:hAnsi="Times New Roman" w:cs="Times New Roman"/>
                <w:sz w:val="22"/>
              </w:rPr>
            </w:pPr>
            <w:r w:rsidRPr="001A58E4">
              <w:rPr>
                <w:rFonts w:ascii="Times New Roman" w:hAnsi="Times New Roman" w:cs="Times New Roman"/>
                <w:b/>
                <w:sz w:val="22"/>
              </w:rPr>
              <w:t>Tablica 1</w:t>
            </w:r>
            <w:r w:rsidR="00486EF8">
              <w:rPr>
                <w:rFonts w:ascii="Times New Roman" w:hAnsi="Times New Roman" w:cs="Times New Roman"/>
                <w:b/>
                <w:sz w:val="22"/>
              </w:rPr>
              <w:t>6</w:t>
            </w:r>
            <w:r w:rsidRPr="001A58E4">
              <w:rPr>
                <w:rFonts w:ascii="Times New Roman" w:hAnsi="Times New Roman" w:cs="Times New Roman"/>
                <w:b/>
                <w:sz w:val="22"/>
              </w:rPr>
              <w:t>: Reprodukcijski parametri u mužjaka</w:t>
            </w:r>
          </w:p>
          <w:tbl>
            <w:tblPr>
              <w:tblStyle w:val="ListTable7Colorful-Accent5"/>
              <w:tblW w:w="8520" w:type="dxa"/>
              <w:tblLook w:val="04A0" w:firstRow="1" w:lastRow="0" w:firstColumn="1" w:lastColumn="0" w:noHBand="0" w:noVBand="1"/>
            </w:tblPr>
            <w:tblGrid>
              <w:gridCol w:w="1809"/>
              <w:gridCol w:w="2977"/>
              <w:gridCol w:w="1604"/>
              <w:gridCol w:w="2130"/>
            </w:tblGrid>
            <w:tr w:rsidR="006105EA" w:rsidRPr="001A58E4" w14:paraId="69CBC7B5" w14:textId="77777777" w:rsidTr="00EC31B8">
              <w:trPr>
                <w:cnfStyle w:val="100000000000" w:firstRow="1" w:lastRow="0" w:firstColumn="0" w:lastColumn="0" w:oddVBand="0" w:evenVBand="0" w:oddHBand="0" w:evenHBand="0" w:firstRowFirstColumn="0" w:firstRowLastColumn="0" w:lastRowFirstColumn="0" w:lastRowLastColumn="0"/>
                <w:trHeight w:val="580"/>
              </w:trPr>
              <w:tc>
                <w:tcPr>
                  <w:cnfStyle w:val="001000000100" w:firstRow="0" w:lastRow="0" w:firstColumn="1" w:lastColumn="0" w:oddVBand="0" w:evenVBand="0" w:oddHBand="0" w:evenHBand="0" w:firstRowFirstColumn="1" w:firstRowLastColumn="0" w:lastRowFirstColumn="0" w:lastRowLastColumn="0"/>
                  <w:tcW w:w="1808" w:type="dxa"/>
                  <w:vAlign w:val="center"/>
                </w:tcPr>
                <w:p w14:paraId="38F6F37F" w14:textId="484C8727" w:rsidR="006105EA" w:rsidRPr="001A58E4" w:rsidRDefault="002D579F" w:rsidP="00BA7C25">
                  <w:pPr>
                    <w:framePr w:wrap="around" w:vAnchor="text" w:hAnchor="margin" w:xAlign="center"/>
                    <w:spacing w:after="0" w:line="259" w:lineRule="auto"/>
                    <w:ind w:left="0" w:right="2" w:firstLine="0"/>
                    <w:suppressOverlap/>
                    <w:jc w:val="left"/>
                    <w:rPr>
                      <w:rFonts w:ascii="Times New Roman" w:hAnsi="Times New Roman" w:cs="Times New Roman"/>
                      <w:sz w:val="22"/>
                    </w:rPr>
                  </w:pPr>
                  <w:r w:rsidRPr="001A58E4">
                    <w:rPr>
                      <w:rFonts w:ascii="Times New Roman" w:hAnsi="Times New Roman" w:cs="Times New Roman"/>
                      <w:sz w:val="22"/>
                    </w:rPr>
                    <w:t>Vrsta životinje</w:t>
                  </w:r>
                </w:p>
              </w:tc>
              <w:tc>
                <w:tcPr>
                  <w:tcW w:w="2977" w:type="dxa"/>
                </w:tcPr>
                <w:p w14:paraId="74E81CE9" w14:textId="3FE1201F" w:rsidR="006105EA" w:rsidRPr="001A58E4" w:rsidRDefault="002D579F" w:rsidP="00BA7C25">
                  <w:pPr>
                    <w:framePr w:wrap="around" w:vAnchor="text" w:hAnchor="margin" w:xAlign="center"/>
                    <w:spacing w:after="0" w:line="259" w:lineRule="auto"/>
                    <w:ind w:left="0"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Prosječni volumen ejakulata u ml</w:t>
                  </w:r>
                </w:p>
              </w:tc>
              <w:tc>
                <w:tcPr>
                  <w:tcW w:w="1604" w:type="dxa"/>
                  <w:vAlign w:val="center"/>
                </w:tcPr>
                <w:p w14:paraId="07AA0551" w14:textId="3A9A0C38" w:rsidR="006105EA" w:rsidRPr="001A58E4" w:rsidRDefault="002D579F" w:rsidP="00BA7C25">
                  <w:pPr>
                    <w:framePr w:wrap="around" w:vAnchor="text" w:hAnchor="margin" w:xAlign="center"/>
                    <w:spacing w:after="0" w:line="259" w:lineRule="auto"/>
                    <w:ind w:left="0" w:right="2"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pH ejakulata</w:t>
                  </w:r>
                </w:p>
              </w:tc>
              <w:tc>
                <w:tcPr>
                  <w:tcW w:w="2130" w:type="dxa"/>
                </w:tcPr>
                <w:p w14:paraId="209AB2D8" w14:textId="42D39AB5" w:rsidR="006105EA" w:rsidRPr="001A58E4" w:rsidRDefault="002D579F" w:rsidP="00BA7C25">
                  <w:pPr>
                    <w:framePr w:wrap="around" w:vAnchor="text" w:hAnchor="margin" w:xAlign="center"/>
                    <w:spacing w:after="0" w:line="259" w:lineRule="auto"/>
                    <w:ind w:left="0"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Broj spermija u 1 ml (milijarde)</w:t>
                  </w:r>
                </w:p>
              </w:tc>
            </w:tr>
            <w:tr w:rsidR="006105EA" w:rsidRPr="001A58E4" w14:paraId="0431B45C" w14:textId="77777777" w:rsidTr="00EC31B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808" w:type="dxa"/>
                </w:tcPr>
                <w:p w14:paraId="49B95048" w14:textId="7D059ECC" w:rsidR="006105EA" w:rsidRPr="001A58E4" w:rsidRDefault="002D579F" w:rsidP="00BA7C25">
                  <w:pPr>
                    <w:framePr w:wrap="around" w:vAnchor="text" w:hAnchor="margin" w:xAlign="center"/>
                    <w:spacing w:after="0" w:line="259" w:lineRule="auto"/>
                    <w:ind w:left="0" w:right="2" w:firstLine="0"/>
                    <w:suppressOverlap/>
                    <w:rPr>
                      <w:rFonts w:ascii="Times New Roman" w:hAnsi="Times New Roman" w:cs="Times New Roman"/>
                      <w:sz w:val="22"/>
                    </w:rPr>
                  </w:pPr>
                  <w:r w:rsidRPr="001A58E4">
                    <w:rPr>
                      <w:rFonts w:ascii="Times New Roman" w:hAnsi="Times New Roman" w:cs="Times New Roman"/>
                      <w:sz w:val="22"/>
                    </w:rPr>
                    <w:t>Bik</w:t>
                  </w:r>
                </w:p>
              </w:tc>
              <w:tc>
                <w:tcPr>
                  <w:tcW w:w="2977" w:type="dxa"/>
                </w:tcPr>
                <w:p w14:paraId="6549B8B7" w14:textId="2A0C31E8" w:rsidR="006105EA" w:rsidRPr="001A58E4" w:rsidRDefault="002D579F" w:rsidP="00BA7C25">
                  <w:pPr>
                    <w:framePr w:wrap="around" w:vAnchor="text" w:hAnchor="margin" w:xAlign="center"/>
                    <w:spacing w:after="0" w:line="259" w:lineRule="auto"/>
                    <w:ind w:left="0" w:right="1"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5-7</w:t>
                  </w:r>
                </w:p>
              </w:tc>
              <w:tc>
                <w:tcPr>
                  <w:tcW w:w="1604" w:type="dxa"/>
                </w:tcPr>
                <w:p w14:paraId="58402729" w14:textId="30E348A8" w:rsidR="006105EA" w:rsidRPr="001A58E4" w:rsidRDefault="002D579F" w:rsidP="00BA7C25">
                  <w:pPr>
                    <w:framePr w:wrap="around" w:vAnchor="text" w:hAnchor="margin" w:xAlign="center"/>
                    <w:spacing w:after="0" w:line="259" w:lineRule="auto"/>
                    <w:ind w:left="0" w:right="3"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6,2-6,8</w:t>
                  </w:r>
                </w:p>
              </w:tc>
              <w:tc>
                <w:tcPr>
                  <w:tcW w:w="2130" w:type="dxa"/>
                </w:tcPr>
                <w:p w14:paraId="302B3234" w14:textId="1A67116D" w:rsidR="006105EA" w:rsidRPr="001A58E4" w:rsidRDefault="002D579F" w:rsidP="00BA7C25">
                  <w:pPr>
                    <w:framePr w:wrap="around" w:vAnchor="text" w:hAnchor="margin" w:xAlign="center"/>
                    <w:spacing w:after="0" w:line="259" w:lineRule="auto"/>
                    <w:ind w:left="0" w:right="4"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w:t>
                  </w:r>
                </w:p>
              </w:tc>
            </w:tr>
            <w:tr w:rsidR="006105EA" w:rsidRPr="001A58E4" w14:paraId="483A2581" w14:textId="77777777" w:rsidTr="00EC31B8">
              <w:trPr>
                <w:trHeight w:val="286"/>
              </w:trPr>
              <w:tc>
                <w:tcPr>
                  <w:cnfStyle w:val="001000000000" w:firstRow="0" w:lastRow="0" w:firstColumn="1" w:lastColumn="0" w:oddVBand="0" w:evenVBand="0" w:oddHBand="0" w:evenHBand="0" w:firstRowFirstColumn="0" w:firstRowLastColumn="0" w:lastRowFirstColumn="0" w:lastRowLastColumn="0"/>
                  <w:tcW w:w="1808" w:type="dxa"/>
                </w:tcPr>
                <w:p w14:paraId="01E0DB22" w14:textId="5BA9FA09" w:rsidR="006105EA" w:rsidRPr="001A58E4" w:rsidRDefault="002D579F" w:rsidP="00BA7C25">
                  <w:pPr>
                    <w:framePr w:wrap="around" w:vAnchor="text" w:hAnchor="margin" w:xAlign="center"/>
                    <w:spacing w:after="0" w:line="259" w:lineRule="auto"/>
                    <w:ind w:left="0" w:right="2" w:firstLine="0"/>
                    <w:suppressOverlap/>
                    <w:rPr>
                      <w:rFonts w:ascii="Times New Roman" w:hAnsi="Times New Roman" w:cs="Times New Roman"/>
                      <w:sz w:val="22"/>
                    </w:rPr>
                  </w:pPr>
                  <w:r w:rsidRPr="001A58E4">
                    <w:rPr>
                      <w:rFonts w:ascii="Times New Roman" w:hAnsi="Times New Roman" w:cs="Times New Roman"/>
                      <w:sz w:val="22"/>
                    </w:rPr>
                    <w:t>Ovan i jarac</w:t>
                  </w:r>
                </w:p>
              </w:tc>
              <w:tc>
                <w:tcPr>
                  <w:tcW w:w="2977" w:type="dxa"/>
                </w:tcPr>
                <w:p w14:paraId="2A435330" w14:textId="7F144581" w:rsidR="006105EA" w:rsidRPr="001A58E4" w:rsidRDefault="002D579F" w:rsidP="00BA7C25">
                  <w:pPr>
                    <w:framePr w:wrap="around" w:vAnchor="text" w:hAnchor="margin" w:xAlign="center"/>
                    <w:spacing w:after="0" w:line="259" w:lineRule="auto"/>
                    <w:ind w:left="0" w:right="2"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w:t>
                  </w:r>
                </w:p>
              </w:tc>
              <w:tc>
                <w:tcPr>
                  <w:tcW w:w="1604" w:type="dxa"/>
                </w:tcPr>
                <w:p w14:paraId="73DB15E1" w14:textId="47BB6DEF" w:rsidR="006105EA" w:rsidRPr="001A58E4" w:rsidRDefault="002D579F" w:rsidP="00BA7C25">
                  <w:pPr>
                    <w:framePr w:wrap="around" w:vAnchor="text" w:hAnchor="margin" w:xAlign="center"/>
                    <w:spacing w:after="0" w:line="259" w:lineRule="auto"/>
                    <w:ind w:left="0" w:right="3"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6,2-7,0</w:t>
                  </w:r>
                </w:p>
              </w:tc>
              <w:tc>
                <w:tcPr>
                  <w:tcW w:w="2130" w:type="dxa"/>
                </w:tcPr>
                <w:p w14:paraId="36E3477C" w14:textId="7C753E44" w:rsidR="006105EA" w:rsidRPr="001A58E4" w:rsidRDefault="002D579F" w:rsidP="00BA7C25">
                  <w:pPr>
                    <w:framePr w:wrap="around" w:vAnchor="text" w:hAnchor="margin" w:xAlign="center"/>
                    <w:spacing w:after="0" w:line="259" w:lineRule="auto"/>
                    <w:ind w:left="0" w:right="5"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2-5</w:t>
                  </w:r>
                </w:p>
              </w:tc>
            </w:tr>
            <w:tr w:rsidR="006105EA" w:rsidRPr="001A58E4" w14:paraId="7AB2735D" w14:textId="77777777" w:rsidTr="00EC31B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808" w:type="dxa"/>
                </w:tcPr>
                <w:p w14:paraId="79BDAE4F" w14:textId="22EA03E9" w:rsidR="006105EA" w:rsidRPr="001A58E4" w:rsidRDefault="002D579F" w:rsidP="00BA7C25">
                  <w:pPr>
                    <w:framePr w:wrap="around" w:vAnchor="text" w:hAnchor="margin" w:xAlign="center"/>
                    <w:spacing w:after="0" w:line="259" w:lineRule="auto"/>
                    <w:ind w:left="0" w:right="3" w:firstLine="0"/>
                    <w:suppressOverlap/>
                    <w:rPr>
                      <w:rFonts w:ascii="Times New Roman" w:hAnsi="Times New Roman" w:cs="Times New Roman"/>
                      <w:sz w:val="22"/>
                    </w:rPr>
                  </w:pPr>
                  <w:r w:rsidRPr="001A58E4">
                    <w:rPr>
                      <w:rFonts w:ascii="Times New Roman" w:hAnsi="Times New Roman" w:cs="Times New Roman"/>
                      <w:sz w:val="22"/>
                    </w:rPr>
                    <w:t>Pastuh</w:t>
                  </w:r>
                </w:p>
              </w:tc>
              <w:tc>
                <w:tcPr>
                  <w:tcW w:w="2977" w:type="dxa"/>
                </w:tcPr>
                <w:p w14:paraId="7CD514D7" w14:textId="38E2ABBE" w:rsidR="006105EA" w:rsidRPr="001A58E4" w:rsidRDefault="002D579F" w:rsidP="00BA7C25">
                  <w:pPr>
                    <w:framePr w:wrap="around" w:vAnchor="text" w:hAnchor="margin" w:xAlign="center"/>
                    <w:spacing w:after="0" w:line="259" w:lineRule="auto"/>
                    <w:ind w:left="0" w:right="2"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120</w:t>
                  </w:r>
                </w:p>
              </w:tc>
              <w:tc>
                <w:tcPr>
                  <w:tcW w:w="1604" w:type="dxa"/>
                </w:tcPr>
                <w:p w14:paraId="158D7DF6" w14:textId="6AE3675F" w:rsidR="006105EA" w:rsidRPr="001A58E4" w:rsidRDefault="002D579F" w:rsidP="00BA7C25">
                  <w:pPr>
                    <w:framePr w:wrap="around" w:vAnchor="text" w:hAnchor="margin" w:xAlign="center"/>
                    <w:spacing w:after="0" w:line="259" w:lineRule="auto"/>
                    <w:ind w:left="0" w:right="2"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6,8-7,5</w:t>
                  </w:r>
                </w:p>
              </w:tc>
              <w:tc>
                <w:tcPr>
                  <w:tcW w:w="2130" w:type="dxa"/>
                </w:tcPr>
                <w:p w14:paraId="7025F199" w14:textId="31018F10" w:rsidR="006105EA" w:rsidRPr="001A58E4" w:rsidRDefault="002D579F" w:rsidP="00BA7C25">
                  <w:pPr>
                    <w:framePr w:wrap="around" w:vAnchor="text" w:hAnchor="margin" w:xAlign="center"/>
                    <w:spacing w:after="0" w:line="259" w:lineRule="auto"/>
                    <w:ind w:left="0" w:right="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0,1-0,2</w:t>
                  </w:r>
                </w:p>
              </w:tc>
            </w:tr>
            <w:tr w:rsidR="006105EA" w:rsidRPr="001A58E4" w14:paraId="0821AD8E" w14:textId="77777777" w:rsidTr="00EC31B8">
              <w:trPr>
                <w:trHeight w:val="284"/>
              </w:trPr>
              <w:tc>
                <w:tcPr>
                  <w:cnfStyle w:val="001000000000" w:firstRow="0" w:lastRow="0" w:firstColumn="1" w:lastColumn="0" w:oddVBand="0" w:evenVBand="0" w:oddHBand="0" w:evenHBand="0" w:firstRowFirstColumn="0" w:firstRowLastColumn="0" w:lastRowFirstColumn="0" w:lastRowLastColumn="0"/>
                  <w:tcW w:w="1808" w:type="dxa"/>
                </w:tcPr>
                <w:p w14:paraId="2B00AF7F" w14:textId="06A4D6EB" w:rsidR="006105EA" w:rsidRPr="001A58E4" w:rsidRDefault="002D579F" w:rsidP="00BA7C25">
                  <w:pPr>
                    <w:framePr w:wrap="around" w:vAnchor="text" w:hAnchor="margin" w:xAlign="center"/>
                    <w:spacing w:after="0" w:line="259" w:lineRule="auto"/>
                    <w:ind w:left="0" w:right="3" w:firstLine="0"/>
                    <w:suppressOverlap/>
                    <w:rPr>
                      <w:rFonts w:ascii="Times New Roman" w:hAnsi="Times New Roman" w:cs="Times New Roman"/>
                      <w:sz w:val="22"/>
                    </w:rPr>
                  </w:pPr>
                  <w:r w:rsidRPr="001A58E4">
                    <w:rPr>
                      <w:rFonts w:ascii="Times New Roman" w:hAnsi="Times New Roman" w:cs="Times New Roman"/>
                      <w:sz w:val="22"/>
                    </w:rPr>
                    <w:t>Nerast</w:t>
                  </w:r>
                </w:p>
              </w:tc>
              <w:tc>
                <w:tcPr>
                  <w:tcW w:w="2977" w:type="dxa"/>
                </w:tcPr>
                <w:p w14:paraId="54596697" w14:textId="23DA33DA" w:rsidR="006105EA" w:rsidRPr="001A58E4" w:rsidRDefault="002D579F" w:rsidP="00BA7C25">
                  <w:pPr>
                    <w:framePr w:wrap="around" w:vAnchor="text" w:hAnchor="margin" w:xAlign="center"/>
                    <w:spacing w:after="0" w:line="259" w:lineRule="auto"/>
                    <w:ind w:left="0" w:right="2"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250</w:t>
                  </w:r>
                </w:p>
              </w:tc>
              <w:tc>
                <w:tcPr>
                  <w:tcW w:w="1604" w:type="dxa"/>
                </w:tcPr>
                <w:p w14:paraId="04C18554" w14:textId="05040046" w:rsidR="006105EA" w:rsidRPr="001A58E4" w:rsidRDefault="002D579F" w:rsidP="00BA7C25">
                  <w:pPr>
                    <w:framePr w:wrap="around" w:vAnchor="text" w:hAnchor="margin" w:xAlign="center"/>
                    <w:spacing w:after="0" w:line="259" w:lineRule="auto"/>
                    <w:ind w:left="0" w:right="2"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6,4-7,4</w:t>
                  </w:r>
                </w:p>
              </w:tc>
              <w:tc>
                <w:tcPr>
                  <w:tcW w:w="2130" w:type="dxa"/>
                </w:tcPr>
                <w:p w14:paraId="0F248C29" w14:textId="058B3B40" w:rsidR="006105EA" w:rsidRPr="001A58E4" w:rsidRDefault="002D579F" w:rsidP="00BA7C25">
                  <w:pPr>
                    <w:framePr w:wrap="around" w:vAnchor="text" w:hAnchor="margin" w:xAlign="center"/>
                    <w:spacing w:after="0" w:line="259" w:lineRule="auto"/>
                    <w:ind w:left="0" w:right="3"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0,1-0,4</w:t>
                  </w:r>
                </w:p>
              </w:tc>
            </w:tr>
            <w:tr w:rsidR="006105EA" w:rsidRPr="001A58E4" w14:paraId="203DEC78" w14:textId="77777777" w:rsidTr="00EC31B8">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808" w:type="dxa"/>
                  <w:vAlign w:val="center"/>
                </w:tcPr>
                <w:p w14:paraId="0F0BDDF5" w14:textId="7CD59D9B" w:rsidR="006105EA" w:rsidRPr="001A58E4" w:rsidRDefault="002D579F" w:rsidP="00BA7C25">
                  <w:pPr>
                    <w:framePr w:wrap="around" w:vAnchor="text" w:hAnchor="margin" w:xAlign="center"/>
                    <w:spacing w:after="0" w:line="259" w:lineRule="auto"/>
                    <w:ind w:left="0" w:right="3" w:firstLine="0"/>
                    <w:suppressOverlap/>
                    <w:jc w:val="left"/>
                    <w:rPr>
                      <w:rFonts w:ascii="Times New Roman" w:hAnsi="Times New Roman" w:cs="Times New Roman"/>
                      <w:sz w:val="22"/>
                    </w:rPr>
                  </w:pPr>
                  <w:r w:rsidRPr="001A58E4">
                    <w:rPr>
                      <w:rFonts w:ascii="Times New Roman" w:hAnsi="Times New Roman" w:cs="Times New Roman"/>
                      <w:sz w:val="22"/>
                    </w:rPr>
                    <w:t>Pas</w:t>
                  </w:r>
                </w:p>
              </w:tc>
              <w:tc>
                <w:tcPr>
                  <w:tcW w:w="2977" w:type="dxa"/>
                  <w:vAlign w:val="center"/>
                </w:tcPr>
                <w:p w14:paraId="554EAA6A" w14:textId="496CB41B" w:rsidR="006105EA" w:rsidRPr="001A58E4" w:rsidRDefault="002D579F" w:rsidP="00BA7C25">
                  <w:pPr>
                    <w:framePr w:wrap="around" w:vAnchor="text" w:hAnchor="margin" w:xAlign="center"/>
                    <w:spacing w:after="0" w:line="259" w:lineRule="auto"/>
                    <w:ind w:left="0" w:right="3"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1-25*</w:t>
                  </w:r>
                </w:p>
              </w:tc>
              <w:tc>
                <w:tcPr>
                  <w:tcW w:w="1604" w:type="dxa"/>
                  <w:vAlign w:val="center"/>
                </w:tcPr>
                <w:p w14:paraId="45EC7701" w14:textId="6A464FF0" w:rsidR="006105EA" w:rsidRPr="001A58E4" w:rsidRDefault="002D579F" w:rsidP="00BA7C25">
                  <w:pPr>
                    <w:framePr w:wrap="around" w:vAnchor="text" w:hAnchor="margin" w:xAlign="center"/>
                    <w:spacing w:after="0" w:line="259" w:lineRule="auto"/>
                    <w:ind w:left="0" w:right="2"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6,0-6,8</w:t>
                  </w:r>
                </w:p>
              </w:tc>
              <w:tc>
                <w:tcPr>
                  <w:tcW w:w="2130" w:type="dxa"/>
                </w:tcPr>
                <w:p w14:paraId="1B9E3AAE" w14:textId="2675AC1D" w:rsidR="006105EA" w:rsidRPr="001A58E4" w:rsidRDefault="002D579F" w:rsidP="00BA7C25">
                  <w:pPr>
                    <w:framePr w:wrap="around" w:vAnchor="text" w:hAnchor="margin" w:xAlign="center"/>
                    <w:spacing w:after="0" w:line="259" w:lineRule="auto"/>
                    <w:ind w:left="35"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0,020-0,540 (0,125)**</w:t>
                  </w:r>
                </w:p>
              </w:tc>
            </w:tr>
          </w:tbl>
          <w:p w14:paraId="02A58779" w14:textId="3AE9B238" w:rsidR="006105EA" w:rsidRPr="001A58E4" w:rsidRDefault="002D579F" w:rsidP="00EA1BC1">
            <w:pPr>
              <w:spacing w:after="100" w:line="259" w:lineRule="auto"/>
              <w:ind w:left="104" w:right="0" w:firstLine="0"/>
              <w:rPr>
                <w:rFonts w:ascii="Times New Roman" w:hAnsi="Times New Roman" w:cs="Times New Roman"/>
                <w:sz w:val="22"/>
              </w:rPr>
            </w:pPr>
            <w:r w:rsidRPr="001A58E4">
              <w:rPr>
                <w:rFonts w:ascii="Times New Roman" w:hAnsi="Times New Roman" w:cs="Times New Roman"/>
                <w:sz w:val="22"/>
              </w:rPr>
              <w:t>Legenda:</w:t>
            </w:r>
          </w:p>
          <w:p w14:paraId="234AD233" w14:textId="3266DA06" w:rsidR="006105EA" w:rsidRPr="00A41024" w:rsidRDefault="002D579F" w:rsidP="00EA1BC1">
            <w:pPr>
              <w:spacing w:after="102" w:line="259" w:lineRule="auto"/>
              <w:ind w:left="104" w:right="0" w:firstLine="0"/>
              <w:rPr>
                <w:rFonts w:ascii="Times New Roman" w:hAnsi="Times New Roman" w:cs="Times New Roman"/>
                <w:i/>
                <w:iCs/>
                <w:sz w:val="22"/>
              </w:rPr>
            </w:pPr>
            <w:r w:rsidRPr="001A58E4">
              <w:rPr>
                <w:rFonts w:ascii="Times New Roman" w:hAnsi="Times New Roman" w:cs="Times New Roman"/>
                <w:sz w:val="22"/>
              </w:rPr>
              <w:t xml:space="preserve">* </w:t>
            </w:r>
            <w:r w:rsidRPr="00A41024">
              <w:rPr>
                <w:rFonts w:ascii="Times New Roman" w:hAnsi="Times New Roman" w:cs="Times New Roman"/>
                <w:i/>
                <w:iCs/>
                <w:sz w:val="22"/>
              </w:rPr>
              <w:t>volumen ejakulata ovisi o pasmini psa (velike i male pasmine pasa)</w:t>
            </w:r>
          </w:p>
          <w:p w14:paraId="086EAC93" w14:textId="7CACF3F6" w:rsidR="006105EA" w:rsidRPr="001A58E4" w:rsidRDefault="002D579F" w:rsidP="00EA1BC1">
            <w:pPr>
              <w:spacing w:after="0" w:line="259" w:lineRule="auto"/>
              <w:ind w:left="104" w:right="0" w:firstLine="0"/>
              <w:rPr>
                <w:rFonts w:ascii="Times New Roman" w:hAnsi="Times New Roman" w:cs="Times New Roman"/>
                <w:sz w:val="22"/>
              </w:rPr>
            </w:pPr>
            <w:r w:rsidRPr="00A41024">
              <w:rPr>
                <w:rFonts w:ascii="Times New Roman" w:hAnsi="Times New Roman" w:cs="Times New Roman"/>
                <w:i/>
                <w:iCs/>
                <w:sz w:val="22"/>
              </w:rPr>
              <w:t xml:space="preserve">** raspon se odnosi na male i velike pasmine pasa, a vrijednost u zagradi prosjek </w:t>
            </w:r>
            <w:r w:rsidR="0023398F">
              <w:rPr>
                <w:rFonts w:ascii="Times New Roman" w:hAnsi="Times New Roman" w:cs="Times New Roman"/>
                <w:i/>
                <w:iCs/>
                <w:sz w:val="22"/>
              </w:rPr>
              <w:t xml:space="preserve">je </w:t>
            </w:r>
            <w:r w:rsidRPr="00A41024">
              <w:rPr>
                <w:rFonts w:ascii="Times New Roman" w:hAnsi="Times New Roman" w:cs="Times New Roman"/>
                <w:i/>
                <w:iCs/>
                <w:sz w:val="22"/>
              </w:rPr>
              <w:t>za pse bez obzira na pasminu.</w:t>
            </w:r>
          </w:p>
        </w:tc>
      </w:tr>
    </w:tbl>
    <w:p w14:paraId="4646478A" w14:textId="1E205F71" w:rsidR="006105EA" w:rsidRPr="001A58E4" w:rsidRDefault="006105EA" w:rsidP="002474CE">
      <w:pPr>
        <w:spacing w:after="18" w:line="259" w:lineRule="auto"/>
        <w:ind w:right="0"/>
        <w:rPr>
          <w:rFonts w:ascii="Times New Roman" w:hAnsi="Times New Roman" w:cs="Times New Roman"/>
          <w:sz w:val="22"/>
        </w:rPr>
      </w:pPr>
    </w:p>
    <w:p w14:paraId="59304653" w14:textId="4B7FDC04" w:rsidR="00DD2DC1" w:rsidRPr="001A58E4" w:rsidRDefault="002D579F" w:rsidP="00DD2DC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Spermiji su građeni od glave, vrata, tijela i repa. Glavu tvori zgusnuta stanična jezgra obavijena tankim slojem citoplazme. Na vanjskoj strani prednje dvije trećine glave nalazi se debela kapica nazvana </w:t>
      </w:r>
      <w:r w:rsidRPr="001A58E4">
        <w:rPr>
          <w:rFonts w:ascii="Times New Roman" w:hAnsi="Times New Roman" w:cs="Times New Roman"/>
          <w:i/>
          <w:sz w:val="22"/>
        </w:rPr>
        <w:t>akrosom</w:t>
      </w:r>
      <w:r w:rsidRPr="001A58E4">
        <w:rPr>
          <w:rFonts w:ascii="Times New Roman" w:hAnsi="Times New Roman" w:cs="Times New Roman"/>
          <w:sz w:val="22"/>
        </w:rPr>
        <w:t xml:space="preserve">, a potječe od Golgijevog aparata. Sadrži brojne enzime od kojih </w:t>
      </w:r>
      <w:r w:rsidRPr="001A58E4">
        <w:rPr>
          <w:rFonts w:ascii="Times New Roman" w:hAnsi="Times New Roman" w:cs="Times New Roman"/>
          <w:i/>
          <w:iCs/>
          <w:sz w:val="22"/>
        </w:rPr>
        <w:t>hijaluronidaza</w:t>
      </w:r>
      <w:r w:rsidRPr="001A58E4">
        <w:rPr>
          <w:rFonts w:ascii="Times New Roman" w:hAnsi="Times New Roman" w:cs="Times New Roman"/>
          <w:sz w:val="22"/>
        </w:rPr>
        <w:t xml:space="preserve"> otapa granulozne stanice oko jajne stanice i omogućuje prodor samo jednog spermija. On oplodi jajnu stanicu.</w:t>
      </w:r>
    </w:p>
    <w:p w14:paraId="113356A6" w14:textId="032853D5" w:rsidR="006105EA" w:rsidRDefault="002D579F" w:rsidP="00DD1137">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Tijelo repa sadrži mitohondrije u kojima nastaju energijom bogati spojevi (ATP). Oni omogućuju flagelarno kretanje spermija. Rep tvori 11 mikrotubula koje nazivamo </w:t>
      </w:r>
      <w:r w:rsidRPr="001A58E4">
        <w:rPr>
          <w:rFonts w:ascii="Times New Roman" w:hAnsi="Times New Roman" w:cs="Times New Roman"/>
          <w:i/>
          <w:sz w:val="22"/>
        </w:rPr>
        <w:t>aksonema</w:t>
      </w:r>
      <w:r w:rsidRPr="001A58E4">
        <w:rPr>
          <w:rFonts w:ascii="Times New Roman" w:hAnsi="Times New Roman" w:cs="Times New Roman"/>
          <w:sz w:val="22"/>
        </w:rPr>
        <w:t>, a struktura repa slična je strukturi cilija.</w:t>
      </w:r>
    </w:p>
    <w:p w14:paraId="501C266E" w14:textId="77777777" w:rsidR="000420B8" w:rsidRPr="001A58E4" w:rsidRDefault="000420B8" w:rsidP="00DD1137">
      <w:pPr>
        <w:spacing w:after="0" w:line="252" w:lineRule="auto"/>
        <w:ind w:left="-6" w:right="57" w:hanging="11"/>
        <w:rPr>
          <w:rFonts w:ascii="Times New Roman" w:hAnsi="Times New Roman" w:cs="Times New Roman"/>
          <w:sz w:val="22"/>
        </w:rPr>
      </w:pPr>
    </w:p>
    <w:p w14:paraId="798FC5CA" w14:textId="2782243E" w:rsidR="006105EA" w:rsidRPr="001A58E4" w:rsidRDefault="0023398F" w:rsidP="006E6C08">
      <w:pPr>
        <w:spacing w:before="40" w:after="0" w:line="252" w:lineRule="auto"/>
        <w:ind w:left="113" w:right="62" w:firstLine="0"/>
        <w:outlineLvl w:val="1"/>
        <w:rPr>
          <w:rFonts w:ascii="Times New Roman" w:hAnsi="Times New Roman" w:cs="Times New Roman"/>
          <w:sz w:val="22"/>
        </w:rPr>
      </w:pPr>
      <w:bookmarkStart w:id="316" w:name="_Toc150764396"/>
      <w:r>
        <w:rPr>
          <w:rFonts w:ascii="Times New Roman" w:hAnsi="Times New Roman" w:cs="Times New Roman"/>
          <w:b/>
          <w:sz w:val="22"/>
        </w:rPr>
        <w:t xml:space="preserve">26.9. </w:t>
      </w:r>
      <w:r w:rsidR="002D579F" w:rsidRPr="001A58E4">
        <w:rPr>
          <w:rFonts w:ascii="Times New Roman" w:hAnsi="Times New Roman" w:cs="Times New Roman"/>
          <w:b/>
          <w:sz w:val="22"/>
        </w:rPr>
        <w:t>Kapacitacija spermija</w:t>
      </w:r>
      <w:bookmarkEnd w:id="316"/>
      <w:r w:rsidR="00F50488">
        <w:rPr>
          <w:rFonts w:ascii="Times New Roman" w:hAnsi="Times New Roman" w:cs="Times New Roman"/>
          <w:b/>
          <w:sz w:val="22"/>
        </w:rPr>
        <w:fldChar w:fldCharType="begin"/>
      </w:r>
      <w:r w:rsidR="00F50488">
        <w:instrText xml:space="preserve"> XE "</w:instrText>
      </w:r>
      <w:r w:rsidR="00F50488" w:rsidRPr="00A0699B">
        <w:rPr>
          <w:rFonts w:ascii="Times New Roman" w:hAnsi="Times New Roman" w:cs="Times New Roman"/>
          <w:b/>
          <w:sz w:val="22"/>
        </w:rPr>
        <w:instrText>Kapacitacija spermija</w:instrText>
      </w:r>
      <w:r w:rsidR="00F50488">
        <w:instrText xml:space="preserve">" </w:instrText>
      </w:r>
      <w:r w:rsidR="00F50488">
        <w:rPr>
          <w:rFonts w:ascii="Times New Roman" w:hAnsi="Times New Roman" w:cs="Times New Roman"/>
          <w:b/>
          <w:sz w:val="22"/>
        </w:rPr>
        <w:fldChar w:fldCharType="end"/>
      </w:r>
    </w:p>
    <w:p w14:paraId="06AEA8C1" w14:textId="77777777" w:rsidR="00DD1137" w:rsidRPr="001A58E4" w:rsidRDefault="00DD1137" w:rsidP="00EA1BC1">
      <w:pPr>
        <w:ind w:left="-5" w:right="54"/>
        <w:rPr>
          <w:rFonts w:ascii="Times New Roman" w:hAnsi="Times New Roman" w:cs="Times New Roman"/>
          <w:sz w:val="22"/>
        </w:rPr>
      </w:pPr>
    </w:p>
    <w:p w14:paraId="08D10366" w14:textId="50AC109B" w:rsidR="00E6588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Spermiji uzeti direktno iz mokraćnice penisa nisu sposobni za oplodnju jer ne mogu prodrijeti kroz sloj granuloznih stanica kojima je obložena jajna stanica. Ukoliko spermiji provedu nekoliko sati u ženskom spolnom traktu, stječu sposobnost oplodnje, a tu pojavu nazivamo </w:t>
      </w:r>
      <w:r w:rsidRPr="001A58E4">
        <w:rPr>
          <w:rFonts w:ascii="Times New Roman" w:hAnsi="Times New Roman" w:cs="Times New Roman"/>
          <w:i/>
          <w:sz w:val="22"/>
        </w:rPr>
        <w:t>kapacitacija spermija</w:t>
      </w:r>
      <w:r w:rsidRPr="001A58E4">
        <w:rPr>
          <w:rFonts w:ascii="Times New Roman" w:hAnsi="Times New Roman" w:cs="Times New Roman"/>
          <w:sz w:val="22"/>
        </w:rPr>
        <w:t>.</w:t>
      </w:r>
    </w:p>
    <w:p w14:paraId="201FB907" w14:textId="77777777" w:rsidR="00E6588B" w:rsidRPr="001A58E4" w:rsidRDefault="002D579F" w:rsidP="00E6588B">
      <w:pPr>
        <w:ind w:left="-5" w:right="54"/>
        <w:rPr>
          <w:rFonts w:ascii="Times New Roman" w:hAnsi="Times New Roman" w:cs="Times New Roman"/>
          <w:sz w:val="22"/>
        </w:rPr>
      </w:pPr>
      <w:r w:rsidRPr="001A58E4">
        <w:rPr>
          <w:rFonts w:ascii="Times New Roman" w:hAnsi="Times New Roman" w:cs="Times New Roman"/>
          <w:sz w:val="22"/>
        </w:rPr>
        <w:t>Akrosomi spermija posjeduju snažne hidrolitičke i proteolitičke enzime koji bi potpuno uništili muški spolni trakt kada bi se prije vremena oslobodili.</w:t>
      </w:r>
    </w:p>
    <w:p w14:paraId="2DD0CE80" w14:textId="77777777" w:rsidR="00E6588B" w:rsidRPr="001A58E4" w:rsidRDefault="002D579F" w:rsidP="00E6588B">
      <w:pPr>
        <w:ind w:left="-5" w:right="54"/>
        <w:rPr>
          <w:rFonts w:ascii="Times New Roman" w:hAnsi="Times New Roman" w:cs="Times New Roman"/>
          <w:sz w:val="22"/>
        </w:rPr>
      </w:pPr>
      <w:r w:rsidRPr="001A58E4">
        <w:rPr>
          <w:rFonts w:ascii="Times New Roman" w:hAnsi="Times New Roman" w:cs="Times New Roman"/>
          <w:sz w:val="22"/>
        </w:rPr>
        <w:t>Sperminska plazma sadrži emulgirane vezikule ispunjene velikom količinom kolesterola. Taj se kolesterol neprestano dodaje staničnoj membrani u sastavu akrosoma spermija te je učvršćuje i sprečava otpuštanje enzima.</w:t>
      </w:r>
    </w:p>
    <w:p w14:paraId="75D6BC8C" w14:textId="186B8300" w:rsidR="006105EA" w:rsidRPr="001A58E4" w:rsidRDefault="002D579F" w:rsidP="00E6588B">
      <w:pPr>
        <w:ind w:left="-5" w:right="54"/>
        <w:rPr>
          <w:rFonts w:ascii="Times New Roman" w:hAnsi="Times New Roman" w:cs="Times New Roman"/>
          <w:sz w:val="22"/>
        </w:rPr>
      </w:pPr>
      <w:r w:rsidRPr="001A58E4">
        <w:rPr>
          <w:rFonts w:ascii="Times New Roman" w:hAnsi="Times New Roman" w:cs="Times New Roman"/>
          <w:sz w:val="22"/>
        </w:rPr>
        <w:t xml:space="preserve">Prilikom parenja, nakon ejakulcije, spermiji unutar nekoliko sati otplivaju i udalje se od vezikula bogatih kolesterolom, čime membrana akrosoma postaje propusna za enzime neophodne za probijanje granuloznog sloja stanica oko jajne stanice. To osposobljavanje za proboj spermija naziva se </w:t>
      </w:r>
      <w:r w:rsidRPr="001A58E4">
        <w:rPr>
          <w:rFonts w:ascii="Times New Roman" w:hAnsi="Times New Roman" w:cs="Times New Roman"/>
          <w:i/>
          <w:sz w:val="22"/>
        </w:rPr>
        <w:t>kapacitacija</w:t>
      </w:r>
      <w:r w:rsidRPr="001A58E4">
        <w:rPr>
          <w:rFonts w:ascii="Times New Roman" w:hAnsi="Times New Roman" w:cs="Times New Roman"/>
          <w:sz w:val="22"/>
        </w:rPr>
        <w:t>.</w:t>
      </w:r>
    </w:p>
    <w:p w14:paraId="05F80F31" w14:textId="1209DA4C" w:rsidR="000420B8" w:rsidRDefault="000420B8">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4A0C33CE" w14:textId="1BF6B1F2" w:rsidR="006105EA" w:rsidRPr="001A58E4" w:rsidRDefault="0023398F" w:rsidP="006E6C08">
      <w:pPr>
        <w:spacing w:before="40" w:after="0" w:line="252" w:lineRule="auto"/>
        <w:ind w:left="113" w:right="62" w:firstLine="0"/>
        <w:outlineLvl w:val="1"/>
        <w:rPr>
          <w:rFonts w:ascii="Times New Roman" w:hAnsi="Times New Roman" w:cs="Times New Roman"/>
          <w:sz w:val="22"/>
        </w:rPr>
      </w:pPr>
      <w:bookmarkStart w:id="317" w:name="_Toc150764397"/>
      <w:r>
        <w:rPr>
          <w:rFonts w:ascii="Times New Roman" w:hAnsi="Times New Roman" w:cs="Times New Roman"/>
          <w:b/>
          <w:sz w:val="22"/>
        </w:rPr>
        <w:t xml:space="preserve">26.10. </w:t>
      </w:r>
      <w:r w:rsidR="002D579F" w:rsidRPr="001A58E4">
        <w:rPr>
          <w:rFonts w:ascii="Times New Roman" w:hAnsi="Times New Roman" w:cs="Times New Roman"/>
          <w:b/>
          <w:sz w:val="22"/>
        </w:rPr>
        <w:t>Parenje</w:t>
      </w:r>
      <w:bookmarkEnd w:id="317"/>
    </w:p>
    <w:p w14:paraId="512C43DF" w14:textId="58B6D56B" w:rsidR="006105EA" w:rsidRPr="001A58E4" w:rsidRDefault="002D579F" w:rsidP="00EA1BC1">
      <w:pPr>
        <w:spacing w:after="11" w:line="248" w:lineRule="auto"/>
        <w:ind w:left="19" w:right="0"/>
        <w:rPr>
          <w:rFonts w:ascii="Times New Roman" w:hAnsi="Times New Roman" w:cs="Times New Roman"/>
          <w:sz w:val="22"/>
        </w:rPr>
      </w:pPr>
      <w:r w:rsidRPr="001A58E4">
        <w:rPr>
          <w:rFonts w:ascii="Times New Roman" w:hAnsi="Times New Roman" w:cs="Times New Roman"/>
          <w:b/>
          <w:sz w:val="22"/>
        </w:rPr>
        <w:t>[Copulatio, coitus</w:t>
      </w:r>
      <w:r w:rsidR="00F50488">
        <w:rPr>
          <w:rFonts w:ascii="Times New Roman" w:hAnsi="Times New Roman" w:cs="Times New Roman"/>
          <w:b/>
          <w:sz w:val="22"/>
        </w:rPr>
        <w:fldChar w:fldCharType="begin"/>
      </w:r>
      <w:r w:rsidR="00F50488">
        <w:instrText xml:space="preserve"> XE "</w:instrText>
      </w:r>
      <w:r w:rsidR="00F50488" w:rsidRPr="006A5440">
        <w:rPr>
          <w:rFonts w:ascii="Times New Roman" w:hAnsi="Times New Roman" w:cs="Times New Roman"/>
          <w:b/>
          <w:sz w:val="22"/>
        </w:rPr>
        <w:instrText>Copulatio, coitus</w:instrText>
      </w:r>
      <w:r w:rsidR="00F50488">
        <w:instrText xml:space="preserve">" </w:instrText>
      </w:r>
      <w:r w:rsidR="00F50488">
        <w:rPr>
          <w:rFonts w:ascii="Times New Roman" w:hAnsi="Times New Roman" w:cs="Times New Roman"/>
          <w:b/>
          <w:sz w:val="22"/>
        </w:rPr>
        <w:fldChar w:fldCharType="end"/>
      </w:r>
      <w:r w:rsidRPr="001A58E4">
        <w:rPr>
          <w:rFonts w:ascii="Times New Roman" w:hAnsi="Times New Roman" w:cs="Times New Roman"/>
          <w:b/>
          <w:sz w:val="22"/>
        </w:rPr>
        <w:t>]</w:t>
      </w:r>
    </w:p>
    <w:p w14:paraId="6522C803" w14:textId="77777777" w:rsidR="00941AC3" w:rsidRPr="001A58E4" w:rsidRDefault="00941AC3" w:rsidP="00941AC3">
      <w:pPr>
        <w:spacing w:after="0" w:line="252" w:lineRule="auto"/>
        <w:ind w:left="-6" w:right="57" w:hanging="11"/>
        <w:rPr>
          <w:rFonts w:ascii="Times New Roman" w:hAnsi="Times New Roman" w:cs="Times New Roman"/>
          <w:sz w:val="22"/>
        </w:rPr>
      </w:pPr>
    </w:p>
    <w:p w14:paraId="2873450F" w14:textId="316F443D" w:rsidR="00B95241" w:rsidRPr="001A58E4" w:rsidRDefault="002D579F" w:rsidP="00B9524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Uvođenje muškog spolnog uda u rodnicu i izbacivanje sperme (</w:t>
      </w:r>
      <w:r w:rsidRPr="001A58E4">
        <w:rPr>
          <w:rFonts w:ascii="Times New Roman" w:hAnsi="Times New Roman" w:cs="Times New Roman"/>
          <w:i/>
          <w:sz w:val="22"/>
        </w:rPr>
        <w:t>eja</w:t>
      </w:r>
      <w:r w:rsidR="009D095F">
        <w:rPr>
          <w:rFonts w:ascii="Times New Roman" w:hAnsi="Times New Roman" w:cs="Times New Roman"/>
          <w:i/>
          <w:sz w:val="22"/>
        </w:rPr>
        <w:t>c</w:t>
      </w:r>
      <w:r w:rsidRPr="001A58E4">
        <w:rPr>
          <w:rFonts w:ascii="Times New Roman" w:hAnsi="Times New Roman" w:cs="Times New Roman"/>
          <w:i/>
          <w:sz w:val="22"/>
        </w:rPr>
        <w:t>ulatio sperme</w:t>
      </w:r>
      <w:r w:rsidRPr="001A58E4">
        <w:rPr>
          <w:rFonts w:ascii="Times New Roman" w:hAnsi="Times New Roman" w:cs="Times New Roman"/>
          <w:sz w:val="22"/>
        </w:rPr>
        <w:t>) u reproduktivni trakt ženke nazivamo parenje.</w:t>
      </w:r>
    </w:p>
    <w:p w14:paraId="473D2697" w14:textId="77777777" w:rsidR="00B95241" w:rsidRPr="001A58E4" w:rsidRDefault="002D579F" w:rsidP="00B9524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Parenje može biti slobodno (divlje), u grupama (haremsko) i predvođenjem.</w:t>
      </w:r>
    </w:p>
    <w:p w14:paraId="0E905D18" w14:textId="77777777" w:rsidR="00B95241" w:rsidRPr="001A58E4" w:rsidRDefault="002D579F" w:rsidP="00B9524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Selekcijski uzgoj stoke daje prednost umjetnom osjemenjivanju gdje se sjeme mužjaka umjetnim putem unosi u ženski spolni trakt. Sperma se pri parenju izbacuje u području grlića maternice (</w:t>
      </w:r>
      <w:r w:rsidRPr="001A58E4">
        <w:rPr>
          <w:rFonts w:ascii="Times New Roman" w:hAnsi="Times New Roman" w:cs="Times New Roman"/>
          <w:i/>
          <w:sz w:val="22"/>
        </w:rPr>
        <w:t>cervix uteri</w:t>
      </w:r>
      <w:r w:rsidRPr="001A58E4">
        <w:rPr>
          <w:rFonts w:ascii="Times New Roman" w:hAnsi="Times New Roman" w:cs="Times New Roman"/>
          <w:sz w:val="22"/>
        </w:rPr>
        <w:t>), na grlić maternice, a u krmače u grlić maternice.</w:t>
      </w:r>
    </w:p>
    <w:p w14:paraId="2A349A47" w14:textId="149998FA" w:rsidR="006105EA" w:rsidRPr="001A58E4" w:rsidRDefault="002D579F" w:rsidP="00B95241">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Sam akt parenja traje kratko u preživača i kopitara, u svinje zbog gustoće ejakulata 10</w:t>
      </w:r>
      <w:r w:rsidR="0023398F">
        <w:rPr>
          <w:rFonts w:ascii="Times New Roman" w:hAnsi="Times New Roman" w:cs="Times New Roman"/>
          <w:sz w:val="22"/>
        </w:rPr>
        <w:t xml:space="preserve"> – </w:t>
      </w:r>
      <w:r w:rsidRPr="001A58E4">
        <w:rPr>
          <w:rFonts w:ascii="Times New Roman" w:hAnsi="Times New Roman" w:cs="Times New Roman"/>
          <w:sz w:val="22"/>
        </w:rPr>
        <w:t xml:space="preserve">15 minuta, </w:t>
      </w:r>
      <w:r w:rsidR="0023398F">
        <w:rPr>
          <w:rFonts w:ascii="Times New Roman" w:hAnsi="Times New Roman" w:cs="Times New Roman"/>
          <w:sz w:val="22"/>
        </w:rPr>
        <w:t>a</w:t>
      </w:r>
      <w:r w:rsidR="0023398F" w:rsidRPr="001A58E4">
        <w:rPr>
          <w:rFonts w:ascii="Times New Roman" w:hAnsi="Times New Roman" w:cs="Times New Roman"/>
          <w:sz w:val="22"/>
        </w:rPr>
        <w:t xml:space="preserve"> </w:t>
      </w:r>
      <w:r w:rsidRPr="001A58E4">
        <w:rPr>
          <w:rFonts w:ascii="Times New Roman" w:hAnsi="Times New Roman" w:cs="Times New Roman"/>
          <w:sz w:val="22"/>
        </w:rPr>
        <w:t>u pasa traje i do 30 minuta pri čemu</w:t>
      </w:r>
      <w:r w:rsidR="009D095F">
        <w:rPr>
          <w:rFonts w:ascii="Times New Roman" w:hAnsi="Times New Roman" w:cs="Times New Roman"/>
          <w:sz w:val="22"/>
        </w:rPr>
        <w:t>,</w:t>
      </w:r>
      <w:r w:rsidRPr="001A58E4">
        <w:rPr>
          <w:rFonts w:ascii="Times New Roman" w:hAnsi="Times New Roman" w:cs="Times New Roman"/>
          <w:sz w:val="22"/>
        </w:rPr>
        <w:t xml:space="preserve"> su životinje povezane spolovilima, a sperma ut</w:t>
      </w:r>
      <w:r w:rsidR="0023398F">
        <w:rPr>
          <w:rFonts w:ascii="Times New Roman" w:hAnsi="Times New Roman" w:cs="Times New Roman"/>
          <w:sz w:val="22"/>
        </w:rPr>
        <w:t>je</w:t>
      </w:r>
      <w:r w:rsidRPr="001A58E4">
        <w:rPr>
          <w:rFonts w:ascii="Times New Roman" w:hAnsi="Times New Roman" w:cs="Times New Roman"/>
          <w:sz w:val="22"/>
        </w:rPr>
        <w:t>če direktno u maternicu (</w:t>
      </w:r>
      <w:r w:rsidRPr="001A58E4">
        <w:rPr>
          <w:rFonts w:ascii="Times New Roman" w:hAnsi="Times New Roman" w:cs="Times New Roman"/>
          <w:i/>
          <w:sz w:val="22"/>
        </w:rPr>
        <w:t>uterus</w:t>
      </w:r>
      <w:r w:rsidRPr="001A58E4">
        <w:rPr>
          <w:rFonts w:ascii="Times New Roman" w:hAnsi="Times New Roman" w:cs="Times New Roman"/>
          <w:sz w:val="22"/>
        </w:rPr>
        <w:t>).</w:t>
      </w:r>
    </w:p>
    <w:p w14:paraId="63CEF422" w14:textId="77777777" w:rsidR="00B95241" w:rsidRPr="001A58E4" w:rsidRDefault="00B95241" w:rsidP="00B95241">
      <w:pPr>
        <w:spacing w:after="0" w:line="252" w:lineRule="auto"/>
        <w:ind w:left="-6" w:right="57" w:hanging="11"/>
        <w:rPr>
          <w:rFonts w:ascii="Times New Roman" w:hAnsi="Times New Roman" w:cs="Times New Roman"/>
          <w:sz w:val="22"/>
        </w:rPr>
      </w:pPr>
    </w:p>
    <w:p w14:paraId="3F0F6E95" w14:textId="213E78BF" w:rsidR="006105EA" w:rsidRPr="001A58E4" w:rsidRDefault="0023398F" w:rsidP="006E6C08">
      <w:pPr>
        <w:spacing w:before="40" w:after="0" w:line="252" w:lineRule="auto"/>
        <w:ind w:left="113" w:right="62" w:firstLine="0"/>
        <w:outlineLvl w:val="1"/>
        <w:rPr>
          <w:rFonts w:ascii="Times New Roman" w:hAnsi="Times New Roman" w:cs="Times New Roman"/>
          <w:sz w:val="22"/>
        </w:rPr>
      </w:pPr>
      <w:bookmarkStart w:id="318" w:name="_Toc150764398"/>
      <w:r>
        <w:rPr>
          <w:rFonts w:ascii="Times New Roman" w:hAnsi="Times New Roman" w:cs="Times New Roman"/>
          <w:b/>
          <w:sz w:val="22"/>
        </w:rPr>
        <w:t xml:space="preserve">26.11. </w:t>
      </w:r>
      <w:r w:rsidR="002D579F" w:rsidRPr="001A58E4">
        <w:rPr>
          <w:rFonts w:ascii="Times New Roman" w:hAnsi="Times New Roman" w:cs="Times New Roman"/>
          <w:b/>
          <w:sz w:val="22"/>
        </w:rPr>
        <w:t>Fiziologija reprodukcije peradi</w:t>
      </w:r>
      <w:bookmarkEnd w:id="318"/>
      <w:r w:rsidR="00F50488">
        <w:rPr>
          <w:rFonts w:ascii="Times New Roman" w:hAnsi="Times New Roman" w:cs="Times New Roman"/>
          <w:b/>
          <w:sz w:val="22"/>
        </w:rPr>
        <w:fldChar w:fldCharType="begin"/>
      </w:r>
      <w:r w:rsidR="00F50488">
        <w:instrText xml:space="preserve"> XE "</w:instrText>
      </w:r>
      <w:r w:rsidR="00F50488" w:rsidRPr="00AD288E">
        <w:rPr>
          <w:rFonts w:ascii="Times New Roman" w:hAnsi="Times New Roman" w:cs="Times New Roman"/>
          <w:b/>
          <w:sz w:val="22"/>
        </w:rPr>
        <w:instrText>Fiziologija reprodukcije peradi</w:instrText>
      </w:r>
      <w:r w:rsidR="00F50488">
        <w:instrText xml:space="preserve">" </w:instrText>
      </w:r>
      <w:r w:rsidR="00F50488">
        <w:rPr>
          <w:rFonts w:ascii="Times New Roman" w:hAnsi="Times New Roman" w:cs="Times New Roman"/>
          <w:b/>
          <w:sz w:val="22"/>
        </w:rPr>
        <w:fldChar w:fldCharType="end"/>
      </w:r>
    </w:p>
    <w:p w14:paraId="4E122D55" w14:textId="5B196755" w:rsidR="006105EA" w:rsidRPr="00192110" w:rsidRDefault="0023398F" w:rsidP="006E6C08">
      <w:pPr>
        <w:spacing w:before="40" w:after="0" w:line="252" w:lineRule="auto"/>
        <w:ind w:left="113" w:right="62" w:firstLine="0"/>
        <w:outlineLvl w:val="2"/>
        <w:rPr>
          <w:rFonts w:ascii="Times New Roman" w:hAnsi="Times New Roman" w:cs="Times New Roman"/>
          <w:i/>
          <w:sz w:val="22"/>
        </w:rPr>
      </w:pPr>
      <w:bookmarkStart w:id="319" w:name="_Toc150764399"/>
      <w:r w:rsidRPr="00192110">
        <w:rPr>
          <w:rFonts w:ascii="Times New Roman" w:hAnsi="Times New Roman" w:cs="Times New Roman"/>
          <w:b/>
          <w:i/>
          <w:sz w:val="22"/>
        </w:rPr>
        <w:t xml:space="preserve">26.11.1. </w:t>
      </w:r>
      <w:r w:rsidR="002D579F" w:rsidRPr="00192110">
        <w:rPr>
          <w:rFonts w:ascii="Times New Roman" w:hAnsi="Times New Roman" w:cs="Times New Roman"/>
          <w:b/>
          <w:i/>
          <w:sz w:val="22"/>
        </w:rPr>
        <w:t>Spolni ciklus mužjaka</w:t>
      </w:r>
      <w:bookmarkEnd w:id="319"/>
    </w:p>
    <w:p w14:paraId="24B6FF20" w14:textId="77777777" w:rsidR="00B95241" w:rsidRPr="001A58E4" w:rsidRDefault="00B95241" w:rsidP="00B95241">
      <w:pPr>
        <w:spacing w:after="0" w:line="252" w:lineRule="auto"/>
        <w:ind w:left="-6" w:right="57" w:hanging="11"/>
        <w:rPr>
          <w:rFonts w:ascii="Times New Roman" w:hAnsi="Times New Roman" w:cs="Times New Roman"/>
          <w:sz w:val="22"/>
        </w:rPr>
      </w:pPr>
    </w:p>
    <w:p w14:paraId="75A41906" w14:textId="77777777" w:rsidR="00E7132A" w:rsidRPr="001A58E4" w:rsidRDefault="002D579F" w:rsidP="00E7132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Pod stimulativnim djelovanjem prirodnog ili umjetnog svjetla aktivira se hipotalamus i preko RF FSH potakne hipofizu na sintezu i lučenje FSH. On pozitivno djeluje na funkciju testisa i aktivaciju spermatogeneze.</w:t>
      </w:r>
    </w:p>
    <w:p w14:paraId="3EC5C07F" w14:textId="77777777" w:rsidR="00E7132A" w:rsidRPr="001A58E4" w:rsidRDefault="002D579F" w:rsidP="00E7132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Testisi produciraju i hormon testosteron koji djeluje na razvoj i funkciju spolnih organa te ispoljavanje sekundarnih spolnih obilježja u mužjaka.</w:t>
      </w:r>
    </w:p>
    <w:p w14:paraId="5169DC35" w14:textId="77777777" w:rsidR="00E7132A" w:rsidRPr="001A58E4" w:rsidRDefault="002D579F" w:rsidP="00E7132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Spolni ciklus mužjaka započinje sa spolnom zrelošću koja nastupa u dobi od 4 do 8 mjeseci, ovisno o pasmini kokoši, načinu hranidbe i držanju.</w:t>
      </w:r>
    </w:p>
    <w:p w14:paraId="3997FC87" w14:textId="33BB0DAE" w:rsidR="00E7132A" w:rsidRDefault="002D579F" w:rsidP="00E7132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Mužjaci pri aktu parenja naskoče na ženku, prislone svoju kloaku uz kloaku ženke i ubacuju spermu u završni dio jajovoda. U pijetla pri prirodnom skoku količina ejakulata iznosi 0.2 ml, </w:t>
      </w:r>
      <w:r w:rsidR="00E143CA">
        <w:rPr>
          <w:rFonts w:ascii="Times New Roman" w:hAnsi="Times New Roman" w:cs="Times New Roman"/>
          <w:sz w:val="22"/>
        </w:rPr>
        <w:t>a</w:t>
      </w:r>
      <w:r w:rsidR="00E143CA" w:rsidRPr="001A58E4">
        <w:rPr>
          <w:rFonts w:ascii="Times New Roman" w:hAnsi="Times New Roman" w:cs="Times New Roman"/>
          <w:sz w:val="22"/>
        </w:rPr>
        <w:t xml:space="preserve"> </w:t>
      </w:r>
      <w:r w:rsidRPr="001A58E4">
        <w:rPr>
          <w:rFonts w:ascii="Times New Roman" w:hAnsi="Times New Roman" w:cs="Times New Roman"/>
          <w:sz w:val="22"/>
        </w:rPr>
        <w:t>pri umjetnom dobivanju iznosi 3</w:t>
      </w:r>
      <w:r w:rsidR="00E143CA">
        <w:rPr>
          <w:rFonts w:ascii="Times New Roman" w:hAnsi="Times New Roman" w:cs="Times New Roman"/>
          <w:sz w:val="22"/>
        </w:rPr>
        <w:t xml:space="preserve"> – </w:t>
      </w:r>
      <w:r w:rsidRPr="001A58E4">
        <w:rPr>
          <w:rFonts w:ascii="Times New Roman" w:hAnsi="Times New Roman" w:cs="Times New Roman"/>
          <w:sz w:val="22"/>
        </w:rPr>
        <w:t>4 ml.</w:t>
      </w:r>
    </w:p>
    <w:p w14:paraId="2A62029A" w14:textId="1DE932FF" w:rsidR="006105EA" w:rsidRDefault="002D579F" w:rsidP="00E7132A">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Broj spermija u 1 ml iznosi 3</w:t>
      </w:r>
      <w:r w:rsidR="00E143CA">
        <w:rPr>
          <w:rFonts w:ascii="Times New Roman" w:hAnsi="Times New Roman" w:cs="Times New Roman"/>
          <w:sz w:val="22"/>
        </w:rPr>
        <w:t xml:space="preserve"> – </w:t>
      </w:r>
      <w:r w:rsidRPr="001A58E4">
        <w:rPr>
          <w:rFonts w:ascii="Times New Roman" w:hAnsi="Times New Roman" w:cs="Times New Roman"/>
          <w:sz w:val="22"/>
        </w:rPr>
        <w:t>7 mili</w:t>
      </w:r>
      <w:r w:rsidR="00FA5226">
        <w:rPr>
          <w:rFonts w:ascii="Times New Roman" w:hAnsi="Times New Roman" w:cs="Times New Roman"/>
          <w:sz w:val="22"/>
        </w:rPr>
        <w:t>ju</w:t>
      </w:r>
      <w:r w:rsidRPr="001A58E4">
        <w:rPr>
          <w:rFonts w:ascii="Times New Roman" w:hAnsi="Times New Roman" w:cs="Times New Roman"/>
          <w:sz w:val="22"/>
        </w:rPr>
        <w:t>na. Spermiji imaju izdužen oblik, glavu s akrosomom izduženom u šiljak i vrlo dugi rep.</w:t>
      </w:r>
    </w:p>
    <w:p w14:paraId="7EFBD555" w14:textId="048F7930" w:rsidR="002F750E" w:rsidRPr="001A58E4" w:rsidRDefault="002F750E" w:rsidP="00E7132A">
      <w:pPr>
        <w:spacing w:after="0" w:line="252" w:lineRule="auto"/>
        <w:ind w:left="-6" w:right="57" w:hanging="11"/>
        <w:rPr>
          <w:rFonts w:ascii="Times New Roman" w:hAnsi="Times New Roman" w:cs="Times New Roman"/>
          <w:sz w:val="22"/>
        </w:rPr>
      </w:pPr>
      <w:r>
        <w:rPr>
          <w:rFonts w:ascii="Times New Roman" w:hAnsi="Times New Roman" w:cs="Times New Roman"/>
          <w:sz w:val="22"/>
        </w:rPr>
        <w:t>Kod kokoši ide jedan mužjak na 15 nesilica, kod teških pasmina do 10, a kod pura na 10</w:t>
      </w:r>
      <w:r w:rsidR="00E143CA">
        <w:rPr>
          <w:rFonts w:ascii="Times New Roman" w:hAnsi="Times New Roman" w:cs="Times New Roman"/>
          <w:sz w:val="22"/>
        </w:rPr>
        <w:t xml:space="preserve"> – </w:t>
      </w:r>
      <w:r>
        <w:rPr>
          <w:rFonts w:ascii="Times New Roman" w:hAnsi="Times New Roman" w:cs="Times New Roman"/>
          <w:sz w:val="22"/>
        </w:rPr>
        <w:t>12 ženki. Obično je odnos 6</w:t>
      </w:r>
      <w:r w:rsidR="00E143CA">
        <w:rPr>
          <w:rFonts w:ascii="Times New Roman" w:hAnsi="Times New Roman" w:cs="Times New Roman"/>
          <w:sz w:val="22"/>
        </w:rPr>
        <w:t xml:space="preserve"> – </w:t>
      </w:r>
      <w:r>
        <w:rPr>
          <w:rFonts w:ascii="Times New Roman" w:hAnsi="Times New Roman" w:cs="Times New Roman"/>
          <w:sz w:val="22"/>
        </w:rPr>
        <w:t>10 ženki na jednog mužjaka kod kokoši, 5</w:t>
      </w:r>
      <w:r w:rsidR="00E143CA">
        <w:rPr>
          <w:rFonts w:ascii="Times New Roman" w:hAnsi="Times New Roman" w:cs="Times New Roman"/>
          <w:sz w:val="22"/>
        </w:rPr>
        <w:t xml:space="preserve"> – </w:t>
      </w:r>
      <w:r>
        <w:rPr>
          <w:rFonts w:ascii="Times New Roman" w:hAnsi="Times New Roman" w:cs="Times New Roman"/>
          <w:sz w:val="22"/>
        </w:rPr>
        <w:t>7 ženki kod pataka i 3</w:t>
      </w:r>
      <w:r w:rsidR="00E143CA">
        <w:rPr>
          <w:rFonts w:ascii="Times New Roman" w:hAnsi="Times New Roman" w:cs="Times New Roman"/>
          <w:sz w:val="22"/>
        </w:rPr>
        <w:t xml:space="preserve"> – </w:t>
      </w:r>
      <w:r>
        <w:rPr>
          <w:rFonts w:ascii="Times New Roman" w:hAnsi="Times New Roman" w:cs="Times New Roman"/>
          <w:sz w:val="22"/>
        </w:rPr>
        <w:t xml:space="preserve">5 ženki kod gusaka. Mužjak kokoši se može pariti više puta tijekom dana. Najbolja razdoblja za parenje su proljeće i ljeto. Tada su idealni uvjeti za inkubaciju i valjenje pilića, ali i za njihov rast i razvoj. </w:t>
      </w:r>
    </w:p>
    <w:p w14:paraId="0352849B" w14:textId="77777777" w:rsidR="00E7132A" w:rsidRPr="001A58E4" w:rsidRDefault="00E7132A" w:rsidP="00E7132A">
      <w:pPr>
        <w:spacing w:after="0" w:line="252" w:lineRule="auto"/>
        <w:ind w:left="-6" w:right="57" w:hanging="11"/>
        <w:rPr>
          <w:rFonts w:ascii="Times New Roman" w:hAnsi="Times New Roman" w:cs="Times New Roman"/>
          <w:sz w:val="22"/>
        </w:rPr>
      </w:pPr>
    </w:p>
    <w:p w14:paraId="4CF1CCBB" w14:textId="2F176B12" w:rsidR="00E7132A" w:rsidRPr="00694EDC" w:rsidRDefault="0023398F" w:rsidP="006E6C08">
      <w:pPr>
        <w:spacing w:before="40" w:after="0" w:line="252" w:lineRule="auto"/>
        <w:ind w:left="113" w:right="0" w:firstLine="0"/>
        <w:outlineLvl w:val="2"/>
        <w:rPr>
          <w:rFonts w:ascii="Times New Roman" w:hAnsi="Times New Roman" w:cs="Times New Roman"/>
          <w:i/>
          <w:sz w:val="22"/>
        </w:rPr>
      </w:pPr>
      <w:bookmarkStart w:id="320" w:name="_Toc150764400"/>
      <w:r w:rsidRPr="00694EDC">
        <w:rPr>
          <w:rFonts w:ascii="Times New Roman" w:hAnsi="Times New Roman" w:cs="Times New Roman"/>
          <w:b/>
          <w:i/>
          <w:sz w:val="22"/>
        </w:rPr>
        <w:t xml:space="preserve">26.11.2. </w:t>
      </w:r>
      <w:r w:rsidR="002D579F" w:rsidRPr="00694EDC">
        <w:rPr>
          <w:rFonts w:ascii="Times New Roman" w:hAnsi="Times New Roman" w:cs="Times New Roman"/>
          <w:b/>
          <w:i/>
          <w:sz w:val="22"/>
        </w:rPr>
        <w:t>Spolni ciklus ženke</w:t>
      </w:r>
      <w:bookmarkEnd w:id="320"/>
    </w:p>
    <w:p w14:paraId="50C0D614" w14:textId="77777777" w:rsidR="00E7132A" w:rsidRPr="001A58E4" w:rsidRDefault="00E7132A" w:rsidP="00E7132A">
      <w:pPr>
        <w:spacing w:after="0" w:line="252" w:lineRule="auto"/>
        <w:ind w:left="11" w:right="57" w:hanging="11"/>
        <w:rPr>
          <w:rFonts w:ascii="Times New Roman" w:hAnsi="Times New Roman" w:cs="Times New Roman"/>
          <w:sz w:val="22"/>
        </w:rPr>
      </w:pPr>
    </w:p>
    <w:p w14:paraId="3309A36F" w14:textId="77777777" w:rsidR="00B802B2" w:rsidRPr="001A58E4" w:rsidRDefault="002D579F" w:rsidP="00B802B2">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Spolni ciklus u kokoši zbiva se pod utjecajem svjetla. Istovjetna je hormonalna regulacija ovulacije kao u ženki sisavaca, s tom razlikom da je aktivan samo lijevi jajnik i lijevi jajovod.</w:t>
      </w:r>
    </w:p>
    <w:p w14:paraId="0D0A96EE" w14:textId="4C1C9F46" w:rsidR="006105EA" w:rsidRPr="001A58E4" w:rsidRDefault="002D579F" w:rsidP="00B802B2">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Spolna zrelost kokoši nastupa u dobi od 140 do 240 dana. Ovulacija se zbiva u kokoši 15</w:t>
      </w:r>
      <w:r w:rsidR="00E143CA">
        <w:rPr>
          <w:rFonts w:ascii="Times New Roman" w:hAnsi="Times New Roman" w:cs="Times New Roman"/>
          <w:sz w:val="22"/>
        </w:rPr>
        <w:t xml:space="preserve"> – </w:t>
      </w:r>
      <w:r w:rsidRPr="001A58E4">
        <w:rPr>
          <w:rFonts w:ascii="Times New Roman" w:hAnsi="Times New Roman" w:cs="Times New Roman"/>
          <w:sz w:val="22"/>
        </w:rPr>
        <w:t>75 minuta poslije polaganja prethodnog jajeta (</w:t>
      </w:r>
      <w:r w:rsidRPr="001A58E4">
        <w:rPr>
          <w:rFonts w:ascii="Times New Roman" w:hAnsi="Times New Roman" w:cs="Times New Roman"/>
          <w:i/>
          <w:sz w:val="22"/>
        </w:rPr>
        <w:t>ovipozicija)</w:t>
      </w:r>
      <w:r w:rsidRPr="001A58E4">
        <w:rPr>
          <w:rFonts w:ascii="Times New Roman" w:hAnsi="Times New Roman" w:cs="Times New Roman"/>
          <w:sz w:val="22"/>
        </w:rPr>
        <w:t>, tako je ovulacija, osim režimom osvjetljenja, uvjetovana i brojem te ritmom snesenih jaja.</w:t>
      </w:r>
    </w:p>
    <w:p w14:paraId="5F25342D" w14:textId="09B385A9" w:rsidR="000420B8" w:rsidRDefault="000420B8">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35904C23" w14:textId="53B0F6CD" w:rsidR="00B802B2" w:rsidRPr="00694EDC" w:rsidRDefault="0023398F" w:rsidP="006E6C08">
      <w:pPr>
        <w:spacing w:before="40" w:after="0" w:line="252" w:lineRule="auto"/>
        <w:ind w:left="113" w:right="0" w:firstLine="0"/>
        <w:outlineLvl w:val="2"/>
        <w:rPr>
          <w:rFonts w:ascii="Times New Roman" w:hAnsi="Times New Roman" w:cs="Times New Roman"/>
          <w:i/>
          <w:sz w:val="22"/>
        </w:rPr>
      </w:pPr>
      <w:bookmarkStart w:id="321" w:name="_Toc150764401"/>
      <w:r w:rsidRPr="00694EDC">
        <w:rPr>
          <w:rFonts w:ascii="Times New Roman" w:hAnsi="Times New Roman" w:cs="Times New Roman"/>
          <w:b/>
          <w:i/>
          <w:sz w:val="22"/>
        </w:rPr>
        <w:t xml:space="preserve">26.11.3. </w:t>
      </w:r>
      <w:r w:rsidR="002D579F" w:rsidRPr="00694EDC">
        <w:rPr>
          <w:rFonts w:ascii="Times New Roman" w:hAnsi="Times New Roman" w:cs="Times New Roman"/>
          <w:b/>
          <w:i/>
          <w:sz w:val="22"/>
        </w:rPr>
        <w:t>Oplodnja i formiranje jajeta</w:t>
      </w:r>
      <w:bookmarkEnd w:id="321"/>
      <w:r w:rsidR="00F50488" w:rsidRPr="00694EDC">
        <w:rPr>
          <w:rFonts w:ascii="Times New Roman" w:hAnsi="Times New Roman" w:cs="Times New Roman"/>
          <w:b/>
          <w:i/>
          <w:sz w:val="22"/>
        </w:rPr>
        <w:fldChar w:fldCharType="begin"/>
      </w:r>
      <w:r w:rsidR="00F50488" w:rsidRPr="00694EDC">
        <w:rPr>
          <w:i/>
        </w:rPr>
        <w:instrText xml:space="preserve"> XE "</w:instrText>
      </w:r>
      <w:r w:rsidR="00F50488" w:rsidRPr="00694EDC">
        <w:rPr>
          <w:rFonts w:ascii="Times New Roman" w:hAnsi="Times New Roman" w:cs="Times New Roman"/>
          <w:b/>
          <w:i/>
          <w:sz w:val="22"/>
        </w:rPr>
        <w:instrText>Oplodnja i formiranje jajeta</w:instrText>
      </w:r>
      <w:r w:rsidR="00F50488" w:rsidRPr="00694EDC">
        <w:rPr>
          <w:i/>
        </w:rPr>
        <w:instrText xml:space="preserve">" </w:instrText>
      </w:r>
      <w:r w:rsidR="00F50488" w:rsidRPr="00694EDC">
        <w:rPr>
          <w:rFonts w:ascii="Times New Roman" w:hAnsi="Times New Roman" w:cs="Times New Roman"/>
          <w:b/>
          <w:i/>
          <w:sz w:val="22"/>
        </w:rPr>
        <w:fldChar w:fldCharType="end"/>
      </w:r>
    </w:p>
    <w:p w14:paraId="5854E552" w14:textId="77777777" w:rsidR="00B802B2" w:rsidRPr="001A58E4" w:rsidRDefault="00B802B2" w:rsidP="00B802B2">
      <w:pPr>
        <w:spacing w:after="0" w:line="252" w:lineRule="auto"/>
        <w:ind w:left="11" w:right="57" w:hanging="11"/>
        <w:rPr>
          <w:rFonts w:ascii="Times New Roman" w:hAnsi="Times New Roman" w:cs="Times New Roman"/>
          <w:sz w:val="22"/>
        </w:rPr>
      </w:pPr>
    </w:p>
    <w:p w14:paraId="671C0C83" w14:textId="64DA4BA7" w:rsidR="006A4809" w:rsidRPr="001A58E4" w:rsidRDefault="002D579F" w:rsidP="006A4809">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Nakon ovulacije jajna stanica dospijeva u infundibulum jajovoda gdje nastupa oplodnja petnaestak minuta nakon parenja.</w:t>
      </w:r>
    </w:p>
    <w:p w14:paraId="38884BC3" w14:textId="77777777" w:rsidR="006A4809" w:rsidRPr="001A58E4" w:rsidRDefault="002D579F" w:rsidP="006A4809">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 xml:space="preserve">U pojedinim dijelovima jajovoda nakon parenja se zadržavaju spermiji 14 i više dana, pa je broj oplođenih jajnih stanica najveći u </w:t>
      </w:r>
      <w:r w:rsidR="006A4809" w:rsidRPr="001A58E4">
        <w:rPr>
          <w:rFonts w:ascii="Times New Roman" w:hAnsi="Times New Roman" w:cs="Times New Roman"/>
          <w:sz w:val="22"/>
        </w:rPr>
        <w:t>razdoblju</w:t>
      </w:r>
      <w:r w:rsidRPr="001A58E4">
        <w:rPr>
          <w:rFonts w:ascii="Times New Roman" w:hAnsi="Times New Roman" w:cs="Times New Roman"/>
          <w:sz w:val="22"/>
        </w:rPr>
        <w:t xml:space="preserve"> od drugog do petog dana nakon parenja.</w:t>
      </w:r>
    </w:p>
    <w:p w14:paraId="5FEEE11C" w14:textId="77777777" w:rsidR="006A4809" w:rsidRPr="001A58E4" w:rsidRDefault="002D579F" w:rsidP="006A4809">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Tijekom prirodnog parenja bit će 80 % oplođenih jajnih stanica, preostalih 20 % predstavljaju konzumna (neoplođena) jaja. Nakon oplodnje jajna stanica prelazi u magnum. Tu žlijezde sluznice magnuma oblikuju bjelanjak sljedeća tri sata. Nakon toga prelazi u isthmus gdje se tijekom jednog sata oblikuju unutarnji i vanjski list vlaknaste membrane. Zatim prelazi u uterus gdje se iznad dvolisne membrane stvara kalcificirana ljuska jajeta. Kvalitetna kalcifikacija ljuske jajeta ovisi o primljenom kalciju i vitaminu D u hrani, njihovom povoljnom odnosu u hrani te resorptivnoj sposobnosti sluznice crijeva kokoši za kalcij i vitamin D.</w:t>
      </w:r>
    </w:p>
    <w:p w14:paraId="6200D5CD" w14:textId="77777777" w:rsidR="006A4809" w:rsidRPr="001A58E4" w:rsidRDefault="002D579F" w:rsidP="006A4809">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Višak kalcija kokoš može odložiti u sržnom kanalu nekih dugih kostiju (</w:t>
      </w:r>
      <w:r w:rsidRPr="001A58E4">
        <w:rPr>
          <w:rFonts w:ascii="Times New Roman" w:hAnsi="Times New Roman" w:cs="Times New Roman"/>
          <w:i/>
          <w:iCs/>
          <w:sz w:val="22"/>
        </w:rPr>
        <w:t>femur</w:t>
      </w:r>
      <w:r w:rsidRPr="001A58E4">
        <w:rPr>
          <w:rFonts w:ascii="Times New Roman" w:hAnsi="Times New Roman" w:cs="Times New Roman"/>
          <w:sz w:val="22"/>
        </w:rPr>
        <w:t xml:space="preserve">) u obliku </w:t>
      </w:r>
      <w:r w:rsidRPr="001A58E4">
        <w:rPr>
          <w:rFonts w:ascii="Times New Roman" w:hAnsi="Times New Roman" w:cs="Times New Roman"/>
          <w:i/>
          <w:iCs/>
          <w:sz w:val="22"/>
        </w:rPr>
        <w:t>medularne</w:t>
      </w:r>
      <w:r w:rsidRPr="001A58E4">
        <w:rPr>
          <w:rFonts w:ascii="Times New Roman" w:hAnsi="Times New Roman" w:cs="Times New Roman"/>
          <w:sz w:val="22"/>
        </w:rPr>
        <w:t xml:space="preserve"> kosti. Ona predstavlja normalnu fiziološku karakteristiku koja je vezana za reprodukciju peradi.</w:t>
      </w:r>
    </w:p>
    <w:p w14:paraId="7E5FB8FE" w14:textId="2595346A" w:rsidR="006A4809" w:rsidRPr="001A58E4" w:rsidRDefault="002D579F" w:rsidP="006A4809">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 xml:space="preserve">Estrogeni reguliraju promet i razinu kalcija u krvi. Ona je i do dva puta veća u nesilica u odnosu na nenesilice i mužjake. Nakon tvorbe ljuske, jaje se potiskuje u vaginu, odakle se potiskuje kroz kloaku napolje. To je nesenje jaja ili </w:t>
      </w:r>
      <w:r w:rsidRPr="001A58E4">
        <w:rPr>
          <w:rFonts w:ascii="Times New Roman" w:hAnsi="Times New Roman" w:cs="Times New Roman"/>
          <w:i/>
          <w:sz w:val="22"/>
        </w:rPr>
        <w:t>ovipozicija</w:t>
      </w:r>
      <w:r w:rsidRPr="001A58E4">
        <w:rPr>
          <w:rFonts w:ascii="Times New Roman" w:hAnsi="Times New Roman" w:cs="Times New Roman"/>
          <w:sz w:val="22"/>
        </w:rPr>
        <w:t>. Cijeli put kretanja jajeta, od infundibuluma do ovipozicije, traje 23</w:t>
      </w:r>
      <w:r w:rsidR="00AB7B9D">
        <w:rPr>
          <w:rFonts w:ascii="Times New Roman" w:hAnsi="Times New Roman" w:cs="Times New Roman"/>
          <w:sz w:val="22"/>
        </w:rPr>
        <w:t xml:space="preserve"> – </w:t>
      </w:r>
      <w:r w:rsidRPr="001A58E4">
        <w:rPr>
          <w:rFonts w:ascii="Times New Roman" w:hAnsi="Times New Roman" w:cs="Times New Roman"/>
          <w:sz w:val="22"/>
        </w:rPr>
        <w:t>24 sata. Sam akt ovipozicije hormonalno regulira neurohipofiza preko hormona vazotocina koji stimulira kontrakcije uterusa i vagine.</w:t>
      </w:r>
    </w:p>
    <w:p w14:paraId="5C7EB3CB" w14:textId="77777777" w:rsidR="006A4809" w:rsidRPr="001A58E4" w:rsidRDefault="002D579F" w:rsidP="006A4809">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Broj i kvaliteta snesenih jaja ovisi o pasminskim o</w:t>
      </w:r>
      <w:r w:rsidR="006A4809" w:rsidRPr="001A58E4">
        <w:rPr>
          <w:rFonts w:ascii="Times New Roman" w:hAnsi="Times New Roman" w:cs="Times New Roman"/>
          <w:sz w:val="22"/>
        </w:rPr>
        <w:t>sobinama</w:t>
      </w:r>
      <w:r w:rsidRPr="001A58E4">
        <w:rPr>
          <w:rFonts w:ascii="Times New Roman" w:hAnsi="Times New Roman" w:cs="Times New Roman"/>
          <w:sz w:val="22"/>
        </w:rPr>
        <w:t>, načinu hranidbe i držanju nesilice, zdravstvenom stanju i hormonalnoj usklađenosti nesilice.</w:t>
      </w:r>
    </w:p>
    <w:p w14:paraId="4D050473" w14:textId="77777777" w:rsidR="006A4809" w:rsidRPr="001A58E4" w:rsidRDefault="002D579F" w:rsidP="006A4809">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Nesivost se povećava od prvog do šestog mjeseca nesivosti, na to</w:t>
      </w:r>
      <w:r w:rsidR="006A4809" w:rsidRPr="001A58E4">
        <w:rPr>
          <w:rFonts w:ascii="Times New Roman" w:hAnsi="Times New Roman" w:cs="Times New Roman"/>
          <w:sz w:val="22"/>
        </w:rPr>
        <w:t>j</w:t>
      </w:r>
      <w:r w:rsidRPr="001A58E4">
        <w:rPr>
          <w:rFonts w:ascii="Times New Roman" w:hAnsi="Times New Roman" w:cs="Times New Roman"/>
          <w:sz w:val="22"/>
        </w:rPr>
        <w:t xml:space="preserve"> </w:t>
      </w:r>
      <w:r w:rsidR="006A4809" w:rsidRPr="001A58E4">
        <w:rPr>
          <w:rFonts w:ascii="Times New Roman" w:hAnsi="Times New Roman" w:cs="Times New Roman"/>
          <w:sz w:val="22"/>
        </w:rPr>
        <w:t>razini</w:t>
      </w:r>
      <w:r w:rsidRPr="001A58E4">
        <w:rPr>
          <w:rFonts w:ascii="Times New Roman" w:hAnsi="Times New Roman" w:cs="Times New Roman"/>
          <w:sz w:val="22"/>
        </w:rPr>
        <w:t xml:space="preserve"> zadržava se oko tri mjeseca, a zatim slijedi pad do dvanaestog mjeseca nesivosti. U drugoj godini nesivost je znatno manja.</w:t>
      </w:r>
    </w:p>
    <w:p w14:paraId="674B87F4" w14:textId="3B05D1B6" w:rsidR="00117DD6" w:rsidRDefault="002D579F" w:rsidP="008E52C2">
      <w:pPr>
        <w:spacing w:after="0" w:line="252" w:lineRule="auto"/>
        <w:ind w:left="11" w:right="57" w:hanging="11"/>
        <w:rPr>
          <w:rFonts w:ascii="Times New Roman" w:hAnsi="Times New Roman" w:cs="Times New Roman"/>
          <w:sz w:val="22"/>
        </w:rPr>
      </w:pPr>
      <w:r w:rsidRPr="001A58E4">
        <w:rPr>
          <w:rFonts w:ascii="Times New Roman" w:hAnsi="Times New Roman" w:cs="Times New Roman"/>
          <w:sz w:val="22"/>
        </w:rPr>
        <w:t>Prosječna težina jaj</w:t>
      </w:r>
      <w:r w:rsidR="00A53FA6">
        <w:rPr>
          <w:rFonts w:ascii="Times New Roman" w:hAnsi="Times New Roman" w:cs="Times New Roman"/>
          <w:sz w:val="22"/>
        </w:rPr>
        <w:t>eta</w:t>
      </w:r>
      <w:r w:rsidRPr="001A58E4">
        <w:rPr>
          <w:rFonts w:ascii="Times New Roman" w:hAnsi="Times New Roman" w:cs="Times New Roman"/>
          <w:sz w:val="22"/>
        </w:rPr>
        <w:t xml:space="preserve"> kreće se u rasponu od 55 g na početku nesivosti do 65 g pri kraju nesivosti. Tijekom godine nastupa fiziološki prekid nesivosti nazvan </w:t>
      </w:r>
      <w:r w:rsidRPr="001A58E4">
        <w:rPr>
          <w:rFonts w:ascii="Times New Roman" w:hAnsi="Times New Roman" w:cs="Times New Roman"/>
          <w:i/>
          <w:sz w:val="22"/>
        </w:rPr>
        <w:t>mitarenje</w:t>
      </w:r>
      <w:r w:rsidRPr="001A58E4">
        <w:rPr>
          <w:rFonts w:ascii="Times New Roman" w:hAnsi="Times New Roman" w:cs="Times New Roman"/>
          <w:sz w:val="22"/>
        </w:rPr>
        <w:t>. Kokoš u to vrijeme intenzivno odbacuje perje, nema ovulacije i nesenja, a zbiva se pod hormonalnom regulacijom hormona štitaste žlijezde te traje 3</w:t>
      </w:r>
      <w:r w:rsidR="0025371D">
        <w:rPr>
          <w:rFonts w:ascii="Times New Roman" w:hAnsi="Times New Roman" w:cs="Times New Roman"/>
          <w:sz w:val="22"/>
        </w:rPr>
        <w:t>4</w:t>
      </w:r>
      <w:r w:rsidR="00A53FA6">
        <w:rPr>
          <w:rFonts w:ascii="Times New Roman" w:hAnsi="Times New Roman" w:cs="Times New Roman"/>
          <w:sz w:val="22"/>
        </w:rPr>
        <w:t xml:space="preserve"> – </w:t>
      </w:r>
      <w:r w:rsidR="0025371D">
        <w:rPr>
          <w:rFonts w:ascii="Times New Roman" w:hAnsi="Times New Roman" w:cs="Times New Roman"/>
          <w:sz w:val="22"/>
        </w:rPr>
        <w:t>50 dana</w:t>
      </w:r>
      <w:r w:rsidRPr="001A58E4">
        <w:rPr>
          <w:rFonts w:ascii="Times New Roman" w:hAnsi="Times New Roman" w:cs="Times New Roman"/>
          <w:sz w:val="22"/>
        </w:rPr>
        <w:t>. Dobre nesilice mitare se pred kraj jeseni, a slabije nesilice u mjesecu lipnju ili srpnju.</w:t>
      </w:r>
    </w:p>
    <w:p w14:paraId="05B9A350" w14:textId="77777777" w:rsidR="00562957" w:rsidRDefault="00562957" w:rsidP="008E52C2">
      <w:pPr>
        <w:spacing w:after="0" w:line="252" w:lineRule="auto"/>
        <w:ind w:left="11" w:right="57" w:hanging="11"/>
        <w:rPr>
          <w:rFonts w:ascii="Times New Roman" w:hAnsi="Times New Roman" w:cs="Times New Roman"/>
          <w:sz w:val="22"/>
        </w:rPr>
      </w:pPr>
    </w:p>
    <w:p w14:paraId="31C55D48" w14:textId="6FE5AC06" w:rsidR="00562957" w:rsidRPr="00694EDC" w:rsidRDefault="00A53FA6" w:rsidP="006E6C08">
      <w:pPr>
        <w:pStyle w:val="ListParagraph"/>
        <w:spacing w:before="40" w:after="0" w:line="252" w:lineRule="auto"/>
        <w:ind w:left="11" w:right="0" w:firstLine="0"/>
        <w:outlineLvl w:val="2"/>
        <w:rPr>
          <w:rFonts w:ascii="Times New Roman" w:hAnsi="Times New Roman" w:cs="Times New Roman"/>
          <w:b/>
          <w:bCs/>
          <w:i/>
          <w:sz w:val="22"/>
        </w:rPr>
      </w:pPr>
      <w:bookmarkStart w:id="322" w:name="_Toc150764402"/>
      <w:r w:rsidRPr="00694EDC">
        <w:rPr>
          <w:rFonts w:ascii="Times New Roman" w:hAnsi="Times New Roman" w:cs="Times New Roman"/>
          <w:b/>
          <w:bCs/>
          <w:i/>
          <w:sz w:val="22"/>
        </w:rPr>
        <w:t xml:space="preserve">26.11.4. </w:t>
      </w:r>
      <w:r w:rsidR="00562957" w:rsidRPr="00694EDC">
        <w:rPr>
          <w:rFonts w:ascii="Times New Roman" w:hAnsi="Times New Roman" w:cs="Times New Roman"/>
          <w:b/>
          <w:bCs/>
          <w:i/>
          <w:sz w:val="22"/>
        </w:rPr>
        <w:t>Razdoblje inkubacije</w:t>
      </w:r>
      <w:bookmarkEnd w:id="322"/>
      <w:r w:rsidR="00F50488" w:rsidRPr="00694EDC">
        <w:rPr>
          <w:rFonts w:ascii="Times New Roman" w:hAnsi="Times New Roman" w:cs="Times New Roman"/>
          <w:b/>
          <w:bCs/>
          <w:i/>
          <w:sz w:val="22"/>
        </w:rPr>
        <w:fldChar w:fldCharType="begin"/>
      </w:r>
      <w:r w:rsidR="00F50488" w:rsidRPr="00694EDC">
        <w:rPr>
          <w:i/>
        </w:rPr>
        <w:instrText xml:space="preserve"> XE "</w:instrText>
      </w:r>
      <w:r w:rsidR="00F50488" w:rsidRPr="00694EDC">
        <w:rPr>
          <w:rFonts w:ascii="Times New Roman" w:hAnsi="Times New Roman" w:cs="Times New Roman"/>
          <w:b/>
          <w:bCs/>
          <w:i/>
          <w:sz w:val="22"/>
        </w:rPr>
        <w:instrText>Razdoblje inkubacije</w:instrText>
      </w:r>
      <w:r w:rsidR="00F50488" w:rsidRPr="00694EDC">
        <w:rPr>
          <w:i/>
        </w:rPr>
        <w:instrText xml:space="preserve">" </w:instrText>
      </w:r>
      <w:r w:rsidR="00F50488" w:rsidRPr="00694EDC">
        <w:rPr>
          <w:rFonts w:ascii="Times New Roman" w:hAnsi="Times New Roman" w:cs="Times New Roman"/>
          <w:b/>
          <w:bCs/>
          <w:i/>
          <w:sz w:val="22"/>
        </w:rPr>
        <w:fldChar w:fldCharType="end"/>
      </w:r>
    </w:p>
    <w:p w14:paraId="4820D712" w14:textId="77777777" w:rsidR="00A101D1" w:rsidRPr="00A101D1" w:rsidRDefault="00A101D1" w:rsidP="00A101D1">
      <w:pPr>
        <w:spacing w:after="0" w:line="259" w:lineRule="auto"/>
        <w:ind w:left="0" w:right="0" w:firstLine="0"/>
        <w:jc w:val="left"/>
        <w:rPr>
          <w:rFonts w:ascii="Times New Roman" w:hAnsi="Times New Roman" w:cs="Times New Roman"/>
          <w:sz w:val="22"/>
        </w:rPr>
      </w:pPr>
    </w:p>
    <w:p w14:paraId="1D12A3E3" w14:textId="7AA406BE" w:rsidR="00A101D1" w:rsidRDefault="00A101D1" w:rsidP="00B031E9">
      <w:pPr>
        <w:spacing w:after="0" w:line="259" w:lineRule="auto"/>
        <w:ind w:left="0" w:right="0" w:firstLine="0"/>
        <w:rPr>
          <w:rFonts w:ascii="Times New Roman" w:hAnsi="Times New Roman" w:cs="Times New Roman"/>
          <w:sz w:val="22"/>
        </w:rPr>
      </w:pPr>
      <w:r>
        <w:rPr>
          <w:rFonts w:ascii="Times New Roman" w:hAnsi="Times New Roman" w:cs="Times New Roman"/>
          <w:sz w:val="22"/>
        </w:rPr>
        <w:t>Jaja se inkubiraju u suvremenim inkubatorima u kojima se održavaju optimalni uvjeti razvoja embrija. U njih se stavljaju jaja čiste ljuske stara do četiri dana, a što su starija</w:t>
      </w:r>
      <w:r w:rsidR="00A53FA6">
        <w:rPr>
          <w:rFonts w:ascii="Times New Roman" w:hAnsi="Times New Roman" w:cs="Times New Roman"/>
          <w:sz w:val="22"/>
        </w:rPr>
        <w:t>,</w:t>
      </w:r>
      <w:r>
        <w:rPr>
          <w:rFonts w:ascii="Times New Roman" w:hAnsi="Times New Roman" w:cs="Times New Roman"/>
          <w:sz w:val="22"/>
        </w:rPr>
        <w:t xml:space="preserve"> to je postotak valjenja niži. Jaja kokoši inkubiraju se 21 dan, pataka i purana 27</w:t>
      </w:r>
      <w:r w:rsidR="00A53FA6">
        <w:rPr>
          <w:rFonts w:ascii="Times New Roman" w:hAnsi="Times New Roman" w:cs="Times New Roman"/>
          <w:sz w:val="22"/>
        </w:rPr>
        <w:t xml:space="preserve"> – </w:t>
      </w:r>
      <w:r>
        <w:rPr>
          <w:rFonts w:ascii="Times New Roman" w:hAnsi="Times New Roman" w:cs="Times New Roman"/>
          <w:sz w:val="22"/>
        </w:rPr>
        <w:t>28 dana, a gus</w:t>
      </w:r>
      <w:r w:rsidR="00627BAB">
        <w:rPr>
          <w:rFonts w:ascii="Times New Roman" w:hAnsi="Times New Roman" w:cs="Times New Roman"/>
          <w:sz w:val="22"/>
        </w:rPr>
        <w:t>a</w:t>
      </w:r>
      <w:r>
        <w:rPr>
          <w:rFonts w:ascii="Times New Roman" w:hAnsi="Times New Roman" w:cs="Times New Roman"/>
          <w:sz w:val="22"/>
        </w:rPr>
        <w:t>ka 30</w:t>
      </w:r>
      <w:r w:rsidR="00A53FA6">
        <w:rPr>
          <w:rFonts w:ascii="Times New Roman" w:hAnsi="Times New Roman" w:cs="Times New Roman"/>
          <w:sz w:val="22"/>
        </w:rPr>
        <w:t xml:space="preserve"> – </w:t>
      </w:r>
      <w:r>
        <w:rPr>
          <w:rFonts w:ascii="Times New Roman" w:hAnsi="Times New Roman" w:cs="Times New Roman"/>
          <w:sz w:val="22"/>
        </w:rPr>
        <w:t>31 dan.</w:t>
      </w:r>
    </w:p>
    <w:p w14:paraId="7C5DBB95" w14:textId="052DE98A" w:rsidR="00A101D1" w:rsidRDefault="00A101D1" w:rsidP="00B031E9">
      <w:pPr>
        <w:spacing w:after="0" w:line="259" w:lineRule="auto"/>
        <w:ind w:left="0" w:right="0" w:firstLine="0"/>
        <w:rPr>
          <w:rFonts w:ascii="Times New Roman" w:hAnsi="Times New Roman" w:cs="Times New Roman"/>
          <w:sz w:val="22"/>
        </w:rPr>
      </w:pPr>
      <w:r>
        <w:rPr>
          <w:rFonts w:ascii="Times New Roman" w:hAnsi="Times New Roman" w:cs="Times New Roman"/>
          <w:sz w:val="22"/>
        </w:rPr>
        <w:t>Za prirodan način inkubacije koriste se ženke koje se nalaze u fazi kvocanja ili kastrirani pijetlovi, kopuni. Pod jednu kvočku može se staviti 10 do 15 jaja, pod gusku 11</w:t>
      </w:r>
      <w:r w:rsidR="00A53FA6">
        <w:rPr>
          <w:rFonts w:ascii="Times New Roman" w:hAnsi="Times New Roman" w:cs="Times New Roman"/>
          <w:sz w:val="22"/>
        </w:rPr>
        <w:t xml:space="preserve"> – </w:t>
      </w:r>
      <w:r>
        <w:rPr>
          <w:rFonts w:ascii="Times New Roman" w:hAnsi="Times New Roman" w:cs="Times New Roman"/>
          <w:sz w:val="22"/>
        </w:rPr>
        <w:t>15, pod puru 13</w:t>
      </w:r>
      <w:r w:rsidR="00A53FA6">
        <w:rPr>
          <w:rFonts w:ascii="Times New Roman" w:hAnsi="Times New Roman" w:cs="Times New Roman"/>
          <w:sz w:val="22"/>
        </w:rPr>
        <w:t xml:space="preserve"> – </w:t>
      </w:r>
      <w:r>
        <w:rPr>
          <w:rFonts w:ascii="Times New Roman" w:hAnsi="Times New Roman" w:cs="Times New Roman"/>
          <w:sz w:val="22"/>
        </w:rPr>
        <w:t xml:space="preserve">19 jaja. Patke su problematične </w:t>
      </w:r>
      <w:r w:rsidR="00897CA8">
        <w:rPr>
          <w:rFonts w:ascii="Times New Roman" w:hAnsi="Times New Roman" w:cs="Times New Roman"/>
          <w:sz w:val="22"/>
        </w:rPr>
        <w:t xml:space="preserve">za prirodan pristup leženju jaja jer se događa da napuste gnijezdo, </w:t>
      </w:r>
      <w:r w:rsidR="00A53FA6">
        <w:rPr>
          <w:rFonts w:ascii="Times New Roman" w:hAnsi="Times New Roman" w:cs="Times New Roman"/>
          <w:sz w:val="22"/>
        </w:rPr>
        <w:t>a</w:t>
      </w:r>
      <w:r w:rsidR="00897CA8">
        <w:rPr>
          <w:rFonts w:ascii="Times New Roman" w:hAnsi="Times New Roman" w:cs="Times New Roman"/>
          <w:sz w:val="22"/>
        </w:rPr>
        <w:t xml:space="preserve"> pure </w:t>
      </w:r>
      <w:r w:rsidR="00A53FA6">
        <w:rPr>
          <w:rFonts w:ascii="Times New Roman" w:hAnsi="Times New Roman" w:cs="Times New Roman"/>
          <w:sz w:val="22"/>
        </w:rPr>
        <w:t xml:space="preserve">su </w:t>
      </w:r>
      <w:r w:rsidR="00897CA8">
        <w:rPr>
          <w:rFonts w:ascii="Times New Roman" w:hAnsi="Times New Roman" w:cs="Times New Roman"/>
          <w:sz w:val="22"/>
        </w:rPr>
        <w:t>najpouzdanije i ispod njih se može staviti</w:t>
      </w:r>
      <w:r w:rsidR="00D41C66">
        <w:rPr>
          <w:rFonts w:ascii="Times New Roman" w:hAnsi="Times New Roman" w:cs="Times New Roman"/>
          <w:sz w:val="22"/>
        </w:rPr>
        <w:t xml:space="preserve"> i do</w:t>
      </w:r>
      <w:r w:rsidR="00897CA8">
        <w:rPr>
          <w:rFonts w:ascii="Times New Roman" w:hAnsi="Times New Roman" w:cs="Times New Roman"/>
          <w:sz w:val="22"/>
        </w:rPr>
        <w:t xml:space="preserve"> 25 kokošjih jaja.</w:t>
      </w:r>
    </w:p>
    <w:p w14:paraId="12392F33" w14:textId="2E9708CF" w:rsidR="00A101D1" w:rsidRDefault="00B031E9" w:rsidP="00B031E9">
      <w:pPr>
        <w:spacing w:after="0" w:line="259" w:lineRule="auto"/>
        <w:ind w:left="0" w:right="0" w:firstLine="0"/>
        <w:rPr>
          <w:rFonts w:ascii="Times New Roman" w:hAnsi="Times New Roman" w:cs="Times New Roman"/>
          <w:sz w:val="22"/>
        </w:rPr>
      </w:pPr>
      <w:r>
        <w:rPr>
          <w:rFonts w:ascii="Times New Roman" w:hAnsi="Times New Roman" w:cs="Times New Roman"/>
          <w:sz w:val="22"/>
        </w:rPr>
        <w:t>Valjenj</w:t>
      </w:r>
      <w:r w:rsidR="00A53FA6">
        <w:rPr>
          <w:rFonts w:ascii="Times New Roman" w:hAnsi="Times New Roman" w:cs="Times New Roman"/>
          <w:sz w:val="22"/>
        </w:rPr>
        <w:t>e</w:t>
      </w:r>
      <w:r>
        <w:rPr>
          <w:rFonts w:ascii="Times New Roman" w:hAnsi="Times New Roman" w:cs="Times New Roman"/>
          <w:sz w:val="22"/>
        </w:rPr>
        <w:t xml:space="preserve"> pilića kokoši započinje kljucanjem vapnene ljuske iznutra nakon tri tjedna inkubacije jaj</w:t>
      </w:r>
      <w:r w:rsidR="00A53FA6">
        <w:rPr>
          <w:rFonts w:ascii="Times New Roman" w:hAnsi="Times New Roman" w:cs="Times New Roman"/>
          <w:sz w:val="22"/>
        </w:rPr>
        <w:t>eta</w:t>
      </w:r>
      <w:r>
        <w:rPr>
          <w:rFonts w:ascii="Times New Roman" w:hAnsi="Times New Roman" w:cs="Times New Roman"/>
          <w:sz w:val="22"/>
        </w:rPr>
        <w:t xml:space="preserve"> u inkubatoru ili prirodnog načina inkubacije jaj</w:t>
      </w:r>
      <w:r w:rsidR="00A53FA6">
        <w:rPr>
          <w:rFonts w:ascii="Times New Roman" w:hAnsi="Times New Roman" w:cs="Times New Roman"/>
          <w:sz w:val="22"/>
        </w:rPr>
        <w:t>eta</w:t>
      </w:r>
      <w:r>
        <w:rPr>
          <w:rFonts w:ascii="Times New Roman" w:hAnsi="Times New Roman" w:cs="Times New Roman"/>
          <w:sz w:val="22"/>
        </w:rPr>
        <w:t>, sjedenja kvočke ili kopuna na jajima (sl. 1</w:t>
      </w:r>
      <w:r w:rsidR="00B709CE">
        <w:rPr>
          <w:rFonts w:ascii="Times New Roman" w:hAnsi="Times New Roman" w:cs="Times New Roman"/>
          <w:sz w:val="22"/>
        </w:rPr>
        <w:t>5</w:t>
      </w:r>
      <w:r w:rsidR="001A5EAA">
        <w:rPr>
          <w:rFonts w:ascii="Times New Roman" w:hAnsi="Times New Roman" w:cs="Times New Roman"/>
          <w:sz w:val="22"/>
        </w:rPr>
        <w:t>6</w:t>
      </w:r>
      <w:r>
        <w:rPr>
          <w:rFonts w:ascii="Times New Roman" w:hAnsi="Times New Roman" w:cs="Times New Roman"/>
          <w:sz w:val="22"/>
        </w:rPr>
        <w:t>).</w:t>
      </w:r>
    </w:p>
    <w:p w14:paraId="0EC92F26" w14:textId="77777777" w:rsidR="00A101D1" w:rsidRDefault="00A101D1" w:rsidP="00A101D1">
      <w:pPr>
        <w:spacing w:after="0" w:line="259" w:lineRule="auto"/>
        <w:ind w:left="0" w:right="0" w:firstLine="0"/>
        <w:jc w:val="left"/>
        <w:rPr>
          <w:rFonts w:ascii="Times New Roman" w:hAnsi="Times New Roman" w:cs="Times New Roman"/>
          <w:sz w:val="22"/>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2646"/>
        <w:gridCol w:w="2646"/>
      </w:tblGrid>
      <w:tr w:rsidR="006760D4" w14:paraId="65023661" w14:textId="77777777" w:rsidTr="001D7BC1">
        <w:tc>
          <w:tcPr>
            <w:tcW w:w="2676" w:type="dxa"/>
          </w:tcPr>
          <w:p w14:paraId="6D7ACBA1" w14:textId="74753064" w:rsidR="006760D4" w:rsidRDefault="00F3616E" w:rsidP="001D7BC1">
            <w:pPr>
              <w:spacing w:after="0" w:line="259" w:lineRule="auto"/>
              <w:ind w:left="0" w:right="0" w:firstLine="0"/>
              <w:jc w:val="center"/>
              <w:rPr>
                <w:rFonts w:ascii="Times New Roman" w:hAnsi="Times New Roman" w:cs="Times New Roman"/>
                <w:sz w:val="22"/>
              </w:rPr>
            </w:pPr>
            <w:r>
              <w:rPr>
                <w:noProof/>
              </w:rPr>
              <w:drawing>
                <wp:inline distT="0" distB="0" distL="0" distR="0" wp14:anchorId="2C1FB1A6" wp14:editId="75D5B535">
                  <wp:extent cx="1554480" cy="2342496"/>
                  <wp:effectExtent l="0" t="0" r="7620" b="127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67913" cy="2362739"/>
                          </a:xfrm>
                          <a:prstGeom prst="rect">
                            <a:avLst/>
                          </a:prstGeom>
                          <a:noFill/>
                          <a:ln>
                            <a:noFill/>
                          </a:ln>
                        </pic:spPr>
                      </pic:pic>
                    </a:graphicData>
                  </a:graphic>
                </wp:inline>
              </w:drawing>
            </w:r>
          </w:p>
        </w:tc>
        <w:tc>
          <w:tcPr>
            <w:tcW w:w="2646" w:type="dxa"/>
          </w:tcPr>
          <w:p w14:paraId="1AE2D6ED" w14:textId="08CD3B95" w:rsidR="006760D4" w:rsidRDefault="00F3616E" w:rsidP="001D7BC1">
            <w:pPr>
              <w:spacing w:after="0" w:line="259" w:lineRule="auto"/>
              <w:ind w:left="0" w:right="0" w:firstLine="0"/>
              <w:jc w:val="center"/>
              <w:rPr>
                <w:rFonts w:ascii="Times New Roman" w:hAnsi="Times New Roman" w:cs="Times New Roman"/>
                <w:sz w:val="22"/>
              </w:rPr>
            </w:pPr>
            <w:r>
              <w:rPr>
                <w:noProof/>
              </w:rPr>
              <w:drawing>
                <wp:inline distT="0" distB="0" distL="0" distR="0" wp14:anchorId="44736FC9" wp14:editId="1B9455C0">
                  <wp:extent cx="1542857" cy="2342857"/>
                  <wp:effectExtent l="0" t="0" r="635" b="635"/>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542857" cy="2342857"/>
                          </a:xfrm>
                          <a:prstGeom prst="rect">
                            <a:avLst/>
                          </a:prstGeom>
                        </pic:spPr>
                      </pic:pic>
                    </a:graphicData>
                  </a:graphic>
                </wp:inline>
              </w:drawing>
            </w:r>
          </w:p>
        </w:tc>
        <w:tc>
          <w:tcPr>
            <w:tcW w:w="2646" w:type="dxa"/>
          </w:tcPr>
          <w:p w14:paraId="0B5C0A42" w14:textId="0E803DD0" w:rsidR="006760D4" w:rsidRDefault="00F3616E" w:rsidP="001D7BC1">
            <w:pPr>
              <w:spacing w:after="0" w:line="259" w:lineRule="auto"/>
              <w:ind w:left="0" w:right="0" w:firstLine="0"/>
              <w:jc w:val="center"/>
              <w:rPr>
                <w:rFonts w:ascii="Times New Roman" w:hAnsi="Times New Roman" w:cs="Times New Roman"/>
                <w:sz w:val="22"/>
              </w:rPr>
            </w:pPr>
            <w:r>
              <w:rPr>
                <w:noProof/>
              </w:rPr>
              <w:drawing>
                <wp:inline distT="0" distB="0" distL="0" distR="0" wp14:anchorId="68D01A3E" wp14:editId="128BB9E2">
                  <wp:extent cx="1542857" cy="2314286"/>
                  <wp:effectExtent l="0" t="0" r="635"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542857" cy="2314286"/>
                          </a:xfrm>
                          <a:prstGeom prst="rect">
                            <a:avLst/>
                          </a:prstGeom>
                        </pic:spPr>
                      </pic:pic>
                    </a:graphicData>
                  </a:graphic>
                </wp:inline>
              </w:drawing>
            </w:r>
          </w:p>
        </w:tc>
      </w:tr>
      <w:tr w:rsidR="006760D4" w14:paraId="1B56FE14" w14:textId="77777777" w:rsidTr="001D7BC1">
        <w:tc>
          <w:tcPr>
            <w:tcW w:w="2676" w:type="dxa"/>
          </w:tcPr>
          <w:p w14:paraId="20ED0E1E" w14:textId="776A7191" w:rsidR="006760D4" w:rsidRDefault="00E15544" w:rsidP="001D7BC1">
            <w:pPr>
              <w:spacing w:after="0" w:line="259" w:lineRule="auto"/>
              <w:ind w:left="0" w:right="0" w:firstLine="0"/>
              <w:jc w:val="center"/>
              <w:rPr>
                <w:rFonts w:ascii="Times New Roman" w:hAnsi="Times New Roman" w:cs="Times New Roman"/>
                <w:sz w:val="22"/>
              </w:rPr>
            </w:pPr>
            <w:r>
              <w:rPr>
                <w:noProof/>
              </w:rPr>
              <w:drawing>
                <wp:inline distT="0" distB="0" distL="0" distR="0" wp14:anchorId="4993C8A1" wp14:editId="1E202293">
                  <wp:extent cx="1268785" cy="1027611"/>
                  <wp:effectExtent l="0" t="0" r="7620" b="127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273034" cy="1031053"/>
                          </a:xfrm>
                          <a:prstGeom prst="rect">
                            <a:avLst/>
                          </a:prstGeom>
                        </pic:spPr>
                      </pic:pic>
                    </a:graphicData>
                  </a:graphic>
                </wp:inline>
              </w:drawing>
            </w:r>
          </w:p>
        </w:tc>
        <w:tc>
          <w:tcPr>
            <w:tcW w:w="5292" w:type="dxa"/>
            <w:gridSpan w:val="2"/>
          </w:tcPr>
          <w:p w14:paraId="4143576F" w14:textId="2DAD9AEF" w:rsidR="006760D4" w:rsidRDefault="006760D4" w:rsidP="001D7BC1">
            <w:pPr>
              <w:spacing w:after="0" w:line="259" w:lineRule="auto"/>
              <w:ind w:left="0" w:right="0" w:firstLine="0"/>
              <w:rPr>
                <w:rFonts w:ascii="Times New Roman" w:hAnsi="Times New Roman" w:cs="Times New Roman"/>
                <w:b/>
                <w:bCs/>
                <w:sz w:val="22"/>
              </w:rPr>
            </w:pPr>
            <w:r>
              <w:rPr>
                <w:rFonts w:ascii="Times New Roman" w:hAnsi="Times New Roman" w:cs="Times New Roman"/>
                <w:b/>
                <w:bCs/>
                <w:sz w:val="22"/>
              </w:rPr>
              <w:t>Slika 1</w:t>
            </w:r>
            <w:r w:rsidR="00B709CE">
              <w:rPr>
                <w:rFonts w:ascii="Times New Roman" w:hAnsi="Times New Roman" w:cs="Times New Roman"/>
                <w:b/>
                <w:bCs/>
                <w:sz w:val="22"/>
              </w:rPr>
              <w:t>5</w:t>
            </w:r>
            <w:r w:rsidR="001A5EAA">
              <w:rPr>
                <w:rFonts w:ascii="Times New Roman" w:hAnsi="Times New Roman" w:cs="Times New Roman"/>
                <w:b/>
                <w:bCs/>
                <w:sz w:val="22"/>
              </w:rPr>
              <w:t>6</w:t>
            </w:r>
            <w:r>
              <w:rPr>
                <w:rFonts w:ascii="Times New Roman" w:hAnsi="Times New Roman" w:cs="Times New Roman"/>
                <w:b/>
                <w:bCs/>
                <w:sz w:val="22"/>
              </w:rPr>
              <w:t>: Valjenje pilića</w:t>
            </w:r>
          </w:p>
          <w:p w14:paraId="4F7E228D" w14:textId="77777777" w:rsidR="006760D4" w:rsidRDefault="006760D4" w:rsidP="001D7BC1">
            <w:pPr>
              <w:spacing w:after="0" w:line="259" w:lineRule="auto"/>
              <w:ind w:left="0" w:right="0" w:firstLine="0"/>
              <w:rPr>
                <w:rFonts w:ascii="Times New Roman" w:hAnsi="Times New Roman" w:cs="Times New Roman"/>
                <w:i/>
                <w:iCs/>
                <w:sz w:val="22"/>
              </w:rPr>
            </w:pPr>
            <w:r>
              <w:rPr>
                <w:rFonts w:ascii="Times New Roman" w:hAnsi="Times New Roman" w:cs="Times New Roman"/>
                <w:i/>
                <w:iCs/>
                <w:sz w:val="22"/>
              </w:rPr>
              <w:t>A Kljucanje gornje trećine ljuske jajeta.</w:t>
            </w:r>
          </w:p>
          <w:p w14:paraId="35006446" w14:textId="77777777" w:rsidR="006760D4" w:rsidRDefault="006760D4" w:rsidP="001D7BC1">
            <w:pPr>
              <w:spacing w:after="0" w:line="259" w:lineRule="auto"/>
              <w:ind w:left="0" w:right="0" w:firstLine="0"/>
              <w:rPr>
                <w:rFonts w:ascii="Times New Roman" w:hAnsi="Times New Roman" w:cs="Times New Roman"/>
                <w:i/>
                <w:iCs/>
                <w:sz w:val="22"/>
              </w:rPr>
            </w:pPr>
            <w:r>
              <w:rPr>
                <w:rFonts w:ascii="Times New Roman" w:hAnsi="Times New Roman" w:cs="Times New Roman"/>
                <w:i/>
                <w:iCs/>
                <w:sz w:val="22"/>
              </w:rPr>
              <w:t>B Odbacivanje gornje polovice ljuske jajeta.</w:t>
            </w:r>
          </w:p>
          <w:p w14:paraId="6B139E3B" w14:textId="77777777" w:rsidR="006760D4" w:rsidRDefault="006760D4" w:rsidP="001D7BC1">
            <w:pPr>
              <w:spacing w:after="0" w:line="259" w:lineRule="auto"/>
              <w:ind w:left="0" w:right="0" w:firstLine="0"/>
              <w:rPr>
                <w:rFonts w:ascii="Times New Roman" w:hAnsi="Times New Roman" w:cs="Times New Roman"/>
                <w:i/>
                <w:iCs/>
                <w:sz w:val="22"/>
              </w:rPr>
            </w:pPr>
            <w:r>
              <w:rPr>
                <w:rFonts w:ascii="Times New Roman" w:hAnsi="Times New Roman" w:cs="Times New Roman"/>
                <w:i/>
                <w:iCs/>
                <w:sz w:val="22"/>
              </w:rPr>
              <w:t>C Napuštanje ljuske jajeta.</w:t>
            </w:r>
          </w:p>
          <w:p w14:paraId="6AAA1E3D" w14:textId="37597875" w:rsidR="006760D4" w:rsidRPr="003D2A8D" w:rsidRDefault="006760D4" w:rsidP="001D7BC1">
            <w:pPr>
              <w:spacing w:after="0" w:line="259" w:lineRule="auto"/>
              <w:ind w:left="0" w:right="0" w:firstLine="0"/>
              <w:rPr>
                <w:rFonts w:ascii="Times New Roman" w:hAnsi="Times New Roman" w:cs="Times New Roman"/>
                <w:i/>
                <w:iCs/>
                <w:sz w:val="22"/>
              </w:rPr>
            </w:pPr>
            <w:r>
              <w:rPr>
                <w:rFonts w:ascii="Times New Roman" w:hAnsi="Times New Roman" w:cs="Times New Roman"/>
                <w:i/>
                <w:iCs/>
                <w:sz w:val="22"/>
              </w:rPr>
              <w:t>D Izvaljeni pilić</w:t>
            </w:r>
            <w:r w:rsidR="00F3616E">
              <w:rPr>
                <w:rFonts w:ascii="Times New Roman" w:hAnsi="Times New Roman" w:cs="Times New Roman"/>
                <w:i/>
                <w:iCs/>
                <w:sz w:val="22"/>
              </w:rPr>
              <w:t>i</w:t>
            </w:r>
            <w:r>
              <w:rPr>
                <w:rFonts w:ascii="Times New Roman" w:hAnsi="Times New Roman" w:cs="Times New Roman"/>
                <w:i/>
                <w:iCs/>
                <w:sz w:val="22"/>
              </w:rPr>
              <w:t>.</w:t>
            </w:r>
          </w:p>
        </w:tc>
      </w:tr>
    </w:tbl>
    <w:p w14:paraId="09A27B5D" w14:textId="77777777" w:rsidR="00B031E9" w:rsidRDefault="00B031E9" w:rsidP="00B031E9">
      <w:pPr>
        <w:spacing w:after="0" w:line="259" w:lineRule="auto"/>
        <w:ind w:left="0" w:right="0" w:firstLine="0"/>
        <w:rPr>
          <w:rFonts w:ascii="Times New Roman" w:hAnsi="Times New Roman" w:cs="Times New Roman"/>
          <w:sz w:val="22"/>
        </w:rPr>
      </w:pPr>
    </w:p>
    <w:p w14:paraId="6293F5A7" w14:textId="36D46F93" w:rsidR="0099179D" w:rsidRPr="001A58E4" w:rsidRDefault="0099179D">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6A4CD8CA" w14:textId="1F399EAF" w:rsidR="006105EA" w:rsidRPr="001A58E4" w:rsidRDefault="002D579F" w:rsidP="007E69FD">
      <w:pPr>
        <w:spacing w:before="40" w:after="0" w:line="252" w:lineRule="auto"/>
        <w:ind w:left="11" w:right="62" w:hanging="11"/>
        <w:outlineLvl w:val="0"/>
        <w:rPr>
          <w:rFonts w:ascii="Times New Roman" w:hAnsi="Times New Roman" w:cs="Times New Roman"/>
          <w:sz w:val="22"/>
        </w:rPr>
      </w:pPr>
      <w:bookmarkStart w:id="323" w:name="_Toc150764403"/>
      <w:r w:rsidRPr="001A58E4">
        <w:rPr>
          <w:rFonts w:ascii="Times New Roman" w:hAnsi="Times New Roman" w:cs="Times New Roman"/>
          <w:b/>
          <w:sz w:val="22"/>
        </w:rPr>
        <w:t>27</w:t>
      </w:r>
      <w:r w:rsidR="00A53FA6">
        <w:rPr>
          <w:rFonts w:ascii="Times New Roman" w:hAnsi="Times New Roman" w:cs="Times New Roman"/>
          <w:b/>
          <w:sz w:val="22"/>
        </w:rPr>
        <w:t>.</w:t>
      </w:r>
      <w:r w:rsidR="00AE4394" w:rsidRPr="001A58E4">
        <w:rPr>
          <w:rFonts w:ascii="Times New Roman" w:hAnsi="Times New Roman" w:cs="Times New Roman"/>
          <w:b/>
          <w:sz w:val="22"/>
        </w:rPr>
        <w:tab/>
      </w:r>
      <w:r w:rsidR="003D6A19" w:rsidRPr="001A58E4">
        <w:rPr>
          <w:rFonts w:ascii="Times New Roman" w:hAnsi="Times New Roman" w:cs="Times New Roman"/>
          <w:b/>
          <w:sz w:val="22"/>
        </w:rPr>
        <w:t>FIZIOLOGIJA GRAVIDITETA</w:t>
      </w:r>
      <w:bookmarkEnd w:id="323"/>
    </w:p>
    <w:p w14:paraId="05E9B5FC" w14:textId="008953A7" w:rsidR="008E52C2" w:rsidRPr="001A58E4" w:rsidRDefault="00AE4394" w:rsidP="00AE4394">
      <w:pPr>
        <w:spacing w:before="40" w:after="0" w:line="252" w:lineRule="auto"/>
        <w:ind w:left="11" w:right="0" w:hanging="11"/>
        <w:outlineLvl w:val="1"/>
        <w:rPr>
          <w:rFonts w:ascii="Times New Roman" w:hAnsi="Times New Roman" w:cs="Times New Roman"/>
          <w:b/>
          <w:bCs/>
          <w:sz w:val="22"/>
        </w:rPr>
      </w:pPr>
      <w:bookmarkStart w:id="324" w:name="_Toc150764404"/>
      <w:r w:rsidRPr="001A58E4">
        <w:rPr>
          <w:rFonts w:ascii="Times New Roman" w:hAnsi="Times New Roman" w:cs="Times New Roman"/>
          <w:b/>
          <w:bCs/>
          <w:sz w:val="22"/>
        </w:rPr>
        <w:t>27.1</w:t>
      </w:r>
      <w:r w:rsidR="00A53FA6">
        <w:rPr>
          <w:rFonts w:ascii="Times New Roman" w:hAnsi="Times New Roman" w:cs="Times New Roman"/>
          <w:b/>
          <w:bCs/>
          <w:sz w:val="22"/>
        </w:rPr>
        <w:t>.</w:t>
      </w:r>
      <w:r w:rsidRPr="001A58E4">
        <w:rPr>
          <w:rFonts w:ascii="Times New Roman" w:hAnsi="Times New Roman" w:cs="Times New Roman"/>
          <w:b/>
          <w:bCs/>
          <w:sz w:val="22"/>
        </w:rPr>
        <w:tab/>
        <w:t xml:space="preserve">Plodnost </w:t>
      </w:r>
      <w:r w:rsidRPr="001A58E4">
        <w:rPr>
          <w:rFonts w:ascii="Times New Roman" w:hAnsi="Times New Roman" w:cs="Times New Roman"/>
          <w:b/>
          <w:sz w:val="22"/>
        </w:rPr>
        <w:t>[Fertilitet</w:t>
      </w:r>
      <w:r w:rsidR="00F50488">
        <w:rPr>
          <w:rFonts w:ascii="Times New Roman" w:hAnsi="Times New Roman" w:cs="Times New Roman"/>
          <w:b/>
          <w:sz w:val="22"/>
        </w:rPr>
        <w:fldChar w:fldCharType="begin"/>
      </w:r>
      <w:r w:rsidR="00F50488">
        <w:instrText xml:space="preserve"> XE "</w:instrText>
      </w:r>
      <w:r w:rsidR="00F50488" w:rsidRPr="00D40352">
        <w:rPr>
          <w:rFonts w:ascii="Times New Roman" w:hAnsi="Times New Roman" w:cs="Times New Roman"/>
          <w:b/>
          <w:sz w:val="22"/>
        </w:rPr>
        <w:instrText>Fertilitet</w:instrText>
      </w:r>
      <w:r w:rsidR="00F50488">
        <w:instrText xml:space="preserve">" </w:instrText>
      </w:r>
      <w:r w:rsidR="00F50488">
        <w:rPr>
          <w:rFonts w:ascii="Times New Roman" w:hAnsi="Times New Roman" w:cs="Times New Roman"/>
          <w:b/>
          <w:sz w:val="22"/>
        </w:rPr>
        <w:fldChar w:fldCharType="end"/>
      </w:r>
      <w:r w:rsidRPr="001A58E4">
        <w:rPr>
          <w:rFonts w:ascii="Times New Roman" w:hAnsi="Times New Roman" w:cs="Times New Roman"/>
          <w:b/>
          <w:sz w:val="22"/>
        </w:rPr>
        <w:t>]</w:t>
      </w:r>
      <w:bookmarkEnd w:id="324"/>
    </w:p>
    <w:p w14:paraId="11E72A4C" w14:textId="77777777" w:rsidR="00AE4394" w:rsidRPr="001A58E4" w:rsidRDefault="00AE4394" w:rsidP="00EA1BC1">
      <w:pPr>
        <w:ind w:left="-5" w:right="54"/>
        <w:rPr>
          <w:rFonts w:ascii="Times New Roman" w:hAnsi="Times New Roman" w:cs="Times New Roman"/>
          <w:sz w:val="22"/>
        </w:rPr>
      </w:pPr>
    </w:p>
    <w:p w14:paraId="34A97254" w14:textId="77777777" w:rsidR="0042188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Plodnost je sposobnost razmnožavanja, odnosno stvaranje sebi sličnog potomstva, a obuhvaća sposobnost začeća nakon parenja, održavanje graviditeta i rađanje živog, za život sposobnog mladunca.</w:t>
      </w:r>
    </w:p>
    <w:p w14:paraId="2F098B9E" w14:textId="11DAFB43" w:rsidR="0042188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Začeće ovisi o sposobnosti oplodnje jajne stanice. Nakon ovulacije, jajne stanice sposobne su za oplodnju unutar 24 sata, a kod kobila unutar 2</w:t>
      </w:r>
      <w:r w:rsidR="00A53FA6">
        <w:rPr>
          <w:rFonts w:ascii="Times New Roman" w:hAnsi="Times New Roman" w:cs="Times New Roman"/>
          <w:sz w:val="22"/>
        </w:rPr>
        <w:t xml:space="preserve"> – </w:t>
      </w:r>
      <w:r w:rsidRPr="001A58E4">
        <w:rPr>
          <w:rFonts w:ascii="Times New Roman" w:hAnsi="Times New Roman" w:cs="Times New Roman"/>
          <w:sz w:val="22"/>
        </w:rPr>
        <w:t>4 sata, nakon čega propadaju. Nakon parenja spermiji u ženskom spolnom traktu žive najdulje 72 sata. Stoga</w:t>
      </w:r>
      <w:r w:rsidR="00A53FA6">
        <w:rPr>
          <w:rFonts w:ascii="Times New Roman" w:hAnsi="Times New Roman" w:cs="Times New Roman"/>
          <w:sz w:val="22"/>
        </w:rPr>
        <w:t>,</w:t>
      </w:r>
      <w:r w:rsidRPr="001A58E4">
        <w:rPr>
          <w:rFonts w:ascii="Times New Roman" w:hAnsi="Times New Roman" w:cs="Times New Roman"/>
          <w:sz w:val="22"/>
        </w:rPr>
        <w:t xml:space="preserve"> da bi nastupila oplodnja jajne stanice, spermiji moraju biti na raspolaganju odmah nakon ovulacije.</w:t>
      </w:r>
    </w:p>
    <w:p w14:paraId="02ECFE32" w14:textId="502166EE" w:rsidR="0042188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Oplodnja se zbiva u gornjoj trećini jajovoda gdje jajna stanica dospijeva nakon ovulacije. Na mjesto oplodnje spermiji dolaze vlastitom pokretljivošću, pojačanom kemotaksičnom privlačnošću kemijskih tvari u jajnim stanicama.</w:t>
      </w:r>
    </w:p>
    <w:p w14:paraId="0ED536C9" w14:textId="4AEB3ADE" w:rsidR="0042188F"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Antiperistaltičke valovite kretnje stijenke rodnice, maternice i jajovoda</w:t>
      </w:r>
      <w:r w:rsidR="00A53FA6">
        <w:rPr>
          <w:rFonts w:ascii="Times New Roman" w:hAnsi="Times New Roman" w:cs="Times New Roman"/>
          <w:sz w:val="22"/>
        </w:rPr>
        <w:t>,</w:t>
      </w:r>
      <w:r w:rsidRPr="001A58E4">
        <w:rPr>
          <w:rFonts w:ascii="Times New Roman" w:hAnsi="Times New Roman" w:cs="Times New Roman"/>
          <w:sz w:val="22"/>
        </w:rPr>
        <w:t xml:space="preserve"> koje su izrazito naglašene nakon ovulacije, također ubrzavaju dolazak spermija na mjesto oplodnje. Na plodnost utječe više čimbenika: nasl</w:t>
      </w:r>
      <w:r w:rsidR="00A53FA6">
        <w:rPr>
          <w:rFonts w:ascii="Times New Roman" w:hAnsi="Times New Roman" w:cs="Times New Roman"/>
          <w:sz w:val="22"/>
        </w:rPr>
        <w:t>i</w:t>
      </w:r>
      <w:r w:rsidRPr="001A58E4">
        <w:rPr>
          <w:rFonts w:ascii="Times New Roman" w:hAnsi="Times New Roman" w:cs="Times New Roman"/>
          <w:sz w:val="22"/>
        </w:rPr>
        <w:t>jeđe, fiziološki status organizma, uvjeti držanja i hranidbe.</w:t>
      </w:r>
    </w:p>
    <w:p w14:paraId="71CBDEC5" w14:textId="2D2269A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Broj porođenih mladunaca dijeli domaće sisavce u dvije grupe:</w:t>
      </w:r>
    </w:p>
    <w:p w14:paraId="1C3D0D7B" w14:textId="77777777" w:rsidR="0042188F" w:rsidRPr="001A58E4" w:rsidRDefault="0042188F" w:rsidP="00EA1BC1">
      <w:pPr>
        <w:ind w:left="-5" w:right="54"/>
        <w:rPr>
          <w:rFonts w:ascii="Times New Roman" w:hAnsi="Times New Roman" w:cs="Times New Roman"/>
          <w:sz w:val="22"/>
        </w:rPr>
      </w:pPr>
    </w:p>
    <w:p w14:paraId="352E1823" w14:textId="77777777" w:rsidR="006105EA" w:rsidRPr="001A58E4" w:rsidRDefault="002D579F">
      <w:pPr>
        <w:numPr>
          <w:ilvl w:val="0"/>
          <w:numId w:val="212"/>
        </w:numPr>
        <w:ind w:right="54" w:hanging="340"/>
        <w:rPr>
          <w:rFonts w:ascii="Times New Roman" w:hAnsi="Times New Roman" w:cs="Times New Roman"/>
          <w:sz w:val="22"/>
        </w:rPr>
      </w:pPr>
      <w:r w:rsidRPr="001A58E4">
        <w:rPr>
          <w:rFonts w:ascii="Times New Roman" w:hAnsi="Times New Roman" w:cs="Times New Roman"/>
          <w:i/>
          <w:iCs/>
          <w:sz w:val="22"/>
        </w:rPr>
        <w:t>uniparne</w:t>
      </w:r>
      <w:r w:rsidRPr="001A58E4">
        <w:rPr>
          <w:rFonts w:ascii="Times New Roman" w:hAnsi="Times New Roman" w:cs="Times New Roman"/>
          <w:sz w:val="22"/>
        </w:rPr>
        <w:t xml:space="preserve">, na svijet donose jedno mladunče (konj, govedo) i </w:t>
      </w:r>
    </w:p>
    <w:p w14:paraId="6EA696C8" w14:textId="189A1D45" w:rsidR="00A33655" w:rsidRPr="001A58E4" w:rsidRDefault="002D579F">
      <w:pPr>
        <w:numPr>
          <w:ilvl w:val="0"/>
          <w:numId w:val="212"/>
        </w:numPr>
        <w:ind w:right="54" w:hanging="340"/>
        <w:rPr>
          <w:rFonts w:ascii="Times New Roman" w:hAnsi="Times New Roman" w:cs="Times New Roman"/>
          <w:sz w:val="22"/>
        </w:rPr>
      </w:pPr>
      <w:r w:rsidRPr="001A58E4">
        <w:rPr>
          <w:rFonts w:ascii="Times New Roman" w:hAnsi="Times New Roman" w:cs="Times New Roman"/>
          <w:i/>
          <w:iCs/>
          <w:sz w:val="22"/>
        </w:rPr>
        <w:t>multiparne</w:t>
      </w:r>
      <w:r w:rsidRPr="001A58E4">
        <w:rPr>
          <w:rFonts w:ascii="Times New Roman" w:hAnsi="Times New Roman" w:cs="Times New Roman"/>
          <w:sz w:val="22"/>
        </w:rPr>
        <w:t xml:space="preserve">, na svijet donose više mladunaca (svinja, pas i mačka), </w:t>
      </w:r>
      <w:r w:rsidR="00A53FA6">
        <w:rPr>
          <w:rFonts w:ascii="Times New Roman" w:hAnsi="Times New Roman" w:cs="Times New Roman"/>
          <w:sz w:val="22"/>
        </w:rPr>
        <w:t>a</w:t>
      </w:r>
      <w:r w:rsidRPr="001A58E4">
        <w:rPr>
          <w:rFonts w:ascii="Times New Roman" w:hAnsi="Times New Roman" w:cs="Times New Roman"/>
          <w:sz w:val="22"/>
        </w:rPr>
        <w:t xml:space="preserve"> ovce i koze </w:t>
      </w:r>
      <w:r w:rsidR="00A53FA6">
        <w:rPr>
          <w:rFonts w:ascii="Times New Roman" w:hAnsi="Times New Roman" w:cs="Times New Roman"/>
          <w:sz w:val="22"/>
        </w:rPr>
        <w:t xml:space="preserve">su </w:t>
      </w:r>
      <w:r w:rsidRPr="001A58E4">
        <w:rPr>
          <w:rFonts w:ascii="Times New Roman" w:hAnsi="Times New Roman" w:cs="Times New Roman"/>
          <w:sz w:val="22"/>
        </w:rPr>
        <w:t>između ove dvije grupe jer na svijet donose jedno do četiri mladunca (tablica 1</w:t>
      </w:r>
      <w:r w:rsidR="005536A3">
        <w:rPr>
          <w:rFonts w:ascii="Times New Roman" w:hAnsi="Times New Roman" w:cs="Times New Roman"/>
          <w:sz w:val="22"/>
        </w:rPr>
        <w:t>5</w:t>
      </w:r>
      <w:r w:rsidRPr="001A58E4">
        <w:rPr>
          <w:rFonts w:ascii="Times New Roman" w:hAnsi="Times New Roman" w:cs="Times New Roman"/>
          <w:sz w:val="22"/>
        </w:rPr>
        <w:t>).</w:t>
      </w:r>
    </w:p>
    <w:p w14:paraId="52D711E2" w14:textId="6B61A91F" w:rsidR="00A33655" w:rsidRPr="001A58E4" w:rsidRDefault="002D579F" w:rsidP="00A33655">
      <w:pPr>
        <w:ind w:left="0" w:right="54" w:firstLine="0"/>
        <w:rPr>
          <w:rFonts w:ascii="Times New Roman" w:hAnsi="Times New Roman" w:cs="Times New Roman"/>
          <w:sz w:val="22"/>
        </w:rPr>
      </w:pPr>
      <w:r w:rsidRPr="001A58E4">
        <w:rPr>
          <w:rFonts w:ascii="Times New Roman" w:hAnsi="Times New Roman" w:cs="Times New Roman"/>
          <w:sz w:val="22"/>
        </w:rPr>
        <w:t xml:space="preserve">Od fiziološkog statusa organizma važno je napomenuti </w:t>
      </w:r>
      <w:r w:rsidR="00A53FA6">
        <w:rPr>
          <w:rFonts w:ascii="Times New Roman" w:hAnsi="Times New Roman" w:cs="Times New Roman"/>
          <w:sz w:val="22"/>
        </w:rPr>
        <w:t>kako</w:t>
      </w:r>
      <w:r w:rsidRPr="001A58E4">
        <w:rPr>
          <w:rFonts w:ascii="Times New Roman" w:hAnsi="Times New Roman" w:cs="Times New Roman"/>
          <w:sz w:val="22"/>
        </w:rPr>
        <w:t xml:space="preserve"> prvorotkinje i starije životinje na svijet donose manje mladunaca.</w:t>
      </w:r>
    </w:p>
    <w:p w14:paraId="4460D832" w14:textId="47D047AF" w:rsidR="006105EA" w:rsidRPr="001A58E4" w:rsidRDefault="002D579F" w:rsidP="00A33655">
      <w:pPr>
        <w:ind w:left="0" w:right="54" w:firstLine="0"/>
        <w:rPr>
          <w:rFonts w:ascii="Times New Roman" w:hAnsi="Times New Roman" w:cs="Times New Roman"/>
          <w:sz w:val="22"/>
        </w:rPr>
      </w:pPr>
      <w:r w:rsidRPr="001A58E4">
        <w:rPr>
          <w:rFonts w:ascii="Times New Roman" w:hAnsi="Times New Roman" w:cs="Times New Roman"/>
          <w:sz w:val="22"/>
        </w:rPr>
        <w:t xml:space="preserve">Pozitivan čimbenik povećanju plodnosti životinja je </w:t>
      </w:r>
      <w:r w:rsidR="001F6B22">
        <w:rPr>
          <w:rFonts w:ascii="Times New Roman" w:hAnsi="Times New Roman" w:cs="Times New Roman"/>
          <w:sz w:val="22"/>
        </w:rPr>
        <w:t>pravilna</w:t>
      </w:r>
      <w:r w:rsidRPr="001A58E4">
        <w:rPr>
          <w:rFonts w:ascii="Times New Roman" w:hAnsi="Times New Roman" w:cs="Times New Roman"/>
          <w:sz w:val="22"/>
        </w:rPr>
        <w:t xml:space="preserve"> hranidb</w:t>
      </w:r>
      <w:r w:rsidR="001F6B22">
        <w:rPr>
          <w:rFonts w:ascii="Times New Roman" w:hAnsi="Times New Roman" w:cs="Times New Roman"/>
          <w:sz w:val="22"/>
        </w:rPr>
        <w:t>a</w:t>
      </w:r>
      <w:r w:rsidRPr="001A58E4">
        <w:rPr>
          <w:rFonts w:ascii="Times New Roman" w:hAnsi="Times New Roman" w:cs="Times New Roman"/>
          <w:sz w:val="22"/>
        </w:rPr>
        <w:t xml:space="preserve"> i držanj</w:t>
      </w:r>
      <w:r w:rsidR="001F6B22">
        <w:rPr>
          <w:rFonts w:ascii="Times New Roman" w:hAnsi="Times New Roman" w:cs="Times New Roman"/>
          <w:sz w:val="22"/>
        </w:rPr>
        <w:t>e</w:t>
      </w:r>
      <w:r w:rsidRPr="001A58E4">
        <w:rPr>
          <w:rFonts w:ascii="Times New Roman" w:hAnsi="Times New Roman" w:cs="Times New Roman"/>
          <w:sz w:val="22"/>
        </w:rPr>
        <w:t xml:space="preserve"> životinja, a očituje se u </w:t>
      </w:r>
      <w:r w:rsidRPr="001A58E4">
        <w:rPr>
          <w:rFonts w:ascii="Times New Roman" w:hAnsi="Times New Roman" w:cs="Times New Roman"/>
          <w:i/>
          <w:iCs/>
          <w:sz w:val="22"/>
        </w:rPr>
        <w:t>poliestričnosti</w:t>
      </w:r>
      <w:r w:rsidRPr="001A58E4">
        <w:rPr>
          <w:rFonts w:ascii="Times New Roman" w:hAnsi="Times New Roman" w:cs="Times New Roman"/>
          <w:sz w:val="22"/>
        </w:rPr>
        <w:t xml:space="preserve"> domaćih životinja u odnosu na njihove divlje pretke.</w:t>
      </w:r>
    </w:p>
    <w:p w14:paraId="7869A61A" w14:textId="77777777" w:rsidR="00A33655" w:rsidRPr="001A58E4" w:rsidRDefault="00A33655" w:rsidP="00A33655">
      <w:pPr>
        <w:ind w:left="0" w:right="54" w:firstLine="0"/>
        <w:rPr>
          <w:rFonts w:ascii="Times New Roman" w:hAnsi="Times New Roman" w:cs="Times New Roman"/>
          <w:sz w:val="22"/>
        </w:rPr>
      </w:pPr>
    </w:p>
    <w:p w14:paraId="528BCD36" w14:textId="783F6363" w:rsidR="00A33655" w:rsidRPr="001A58E4" w:rsidRDefault="00A53FA6" w:rsidP="006E6C08">
      <w:pPr>
        <w:spacing w:before="40" w:after="0" w:line="252" w:lineRule="auto"/>
        <w:ind w:left="113" w:right="62" w:firstLine="0"/>
        <w:outlineLvl w:val="1"/>
        <w:rPr>
          <w:rFonts w:ascii="Times New Roman" w:hAnsi="Times New Roman" w:cs="Times New Roman"/>
          <w:sz w:val="22"/>
        </w:rPr>
      </w:pPr>
      <w:bookmarkStart w:id="325" w:name="_Toc150764405"/>
      <w:r>
        <w:rPr>
          <w:rFonts w:ascii="Times New Roman" w:hAnsi="Times New Roman" w:cs="Times New Roman"/>
          <w:b/>
          <w:sz w:val="22"/>
        </w:rPr>
        <w:t xml:space="preserve">27.2. </w:t>
      </w:r>
      <w:r w:rsidR="002D579F" w:rsidRPr="001A58E4">
        <w:rPr>
          <w:rFonts w:ascii="Times New Roman" w:hAnsi="Times New Roman" w:cs="Times New Roman"/>
          <w:b/>
          <w:sz w:val="22"/>
        </w:rPr>
        <w:t>Oplodnja</w:t>
      </w:r>
      <w:bookmarkEnd w:id="325"/>
      <w:r w:rsidR="002D579F" w:rsidRPr="001A58E4">
        <w:rPr>
          <w:rFonts w:ascii="Times New Roman" w:hAnsi="Times New Roman" w:cs="Times New Roman"/>
          <w:b/>
          <w:sz w:val="22"/>
        </w:rPr>
        <w:t xml:space="preserve"> </w:t>
      </w:r>
    </w:p>
    <w:p w14:paraId="53B2C3A2" w14:textId="462F43AC" w:rsidR="00B22142" w:rsidRDefault="00B22142" w:rsidP="00A33655">
      <w:pPr>
        <w:ind w:left="0" w:right="54" w:firstLine="0"/>
        <w:rPr>
          <w:rFonts w:ascii="Times New Roman" w:hAnsi="Times New Roman" w:cs="Times New Roman"/>
          <w:sz w:val="22"/>
        </w:rPr>
      </w:pPr>
      <w:r>
        <w:rPr>
          <w:rFonts w:ascii="Times New Roman" w:hAnsi="Times New Roman" w:cs="Times New Roman"/>
          <w:b/>
          <w:sz w:val="22"/>
        </w:rPr>
        <w:sym w:font="Symbol" w:char="F05B"/>
      </w:r>
      <w:r w:rsidRPr="001A58E4">
        <w:rPr>
          <w:rFonts w:ascii="Times New Roman" w:hAnsi="Times New Roman" w:cs="Times New Roman"/>
          <w:b/>
          <w:sz w:val="22"/>
        </w:rPr>
        <w:t>Fecundatio</w:t>
      </w:r>
      <w:r>
        <w:rPr>
          <w:rFonts w:ascii="Times New Roman" w:hAnsi="Times New Roman" w:cs="Times New Roman"/>
          <w:b/>
          <w:sz w:val="22"/>
        </w:rPr>
        <w:fldChar w:fldCharType="begin"/>
      </w:r>
      <w:r>
        <w:instrText xml:space="preserve"> XE "</w:instrText>
      </w:r>
      <w:r w:rsidRPr="00D663AE">
        <w:rPr>
          <w:rFonts w:ascii="Times New Roman" w:hAnsi="Times New Roman" w:cs="Times New Roman"/>
          <w:b/>
          <w:sz w:val="22"/>
        </w:rPr>
        <w:instrText>Feccundatio</w:instrText>
      </w:r>
      <w:r>
        <w:instrText xml:space="preserve">" </w:instrText>
      </w:r>
      <w:r>
        <w:rPr>
          <w:rFonts w:ascii="Times New Roman" w:hAnsi="Times New Roman" w:cs="Times New Roman"/>
          <w:b/>
          <w:sz w:val="22"/>
        </w:rPr>
        <w:fldChar w:fldCharType="end"/>
      </w:r>
      <w:r w:rsidRPr="001A58E4">
        <w:rPr>
          <w:rFonts w:ascii="Times New Roman" w:hAnsi="Times New Roman" w:cs="Times New Roman"/>
          <w:b/>
          <w:sz w:val="22"/>
        </w:rPr>
        <w:t>]</w:t>
      </w:r>
      <w:r>
        <w:rPr>
          <w:rFonts w:ascii="Times New Roman" w:hAnsi="Times New Roman" w:cs="Times New Roman"/>
          <w:sz w:val="22"/>
        </w:rPr>
        <w:t xml:space="preserve"> </w:t>
      </w:r>
      <w:r w:rsidRPr="001A58E4">
        <w:rPr>
          <w:rFonts w:ascii="Times New Roman" w:hAnsi="Times New Roman" w:cs="Times New Roman"/>
          <w:b/>
          <w:sz w:val="22"/>
        </w:rPr>
        <w:t>(Sl. 1</w:t>
      </w:r>
      <w:r>
        <w:rPr>
          <w:rFonts w:ascii="Times New Roman" w:hAnsi="Times New Roman" w:cs="Times New Roman"/>
          <w:b/>
          <w:sz w:val="22"/>
        </w:rPr>
        <w:t>57</w:t>
      </w:r>
      <w:r w:rsidRPr="001A58E4">
        <w:rPr>
          <w:rFonts w:ascii="Times New Roman" w:hAnsi="Times New Roman" w:cs="Times New Roman"/>
          <w:b/>
          <w:sz w:val="22"/>
        </w:rPr>
        <w:t>)</w:t>
      </w:r>
    </w:p>
    <w:p w14:paraId="0DE230B1" w14:textId="77777777" w:rsidR="00B22142" w:rsidRDefault="00B22142" w:rsidP="00A33655">
      <w:pPr>
        <w:ind w:left="0" w:right="54" w:firstLine="0"/>
        <w:rPr>
          <w:rFonts w:ascii="Times New Roman" w:hAnsi="Times New Roman" w:cs="Times New Roman"/>
          <w:sz w:val="22"/>
        </w:rPr>
      </w:pPr>
    </w:p>
    <w:p w14:paraId="2517BD91" w14:textId="141B6517" w:rsidR="00A33655" w:rsidRPr="001A58E4" w:rsidRDefault="002D579F" w:rsidP="00A33655">
      <w:pPr>
        <w:ind w:left="0" w:right="54" w:firstLine="0"/>
        <w:rPr>
          <w:rFonts w:ascii="Times New Roman" w:hAnsi="Times New Roman" w:cs="Times New Roman"/>
          <w:sz w:val="22"/>
        </w:rPr>
      </w:pPr>
      <w:r w:rsidRPr="001A58E4">
        <w:rPr>
          <w:rFonts w:ascii="Times New Roman" w:hAnsi="Times New Roman" w:cs="Times New Roman"/>
          <w:sz w:val="22"/>
        </w:rPr>
        <w:t>Oplodnja započinje direktnim kontaktom jajne stanice i spermija</w:t>
      </w:r>
      <w:r w:rsidR="001F6B22">
        <w:rPr>
          <w:rFonts w:ascii="Times New Roman" w:hAnsi="Times New Roman" w:cs="Times New Roman"/>
          <w:sz w:val="22"/>
        </w:rPr>
        <w:t>,</w:t>
      </w:r>
      <w:r w:rsidRPr="001A58E4">
        <w:rPr>
          <w:rFonts w:ascii="Times New Roman" w:hAnsi="Times New Roman" w:cs="Times New Roman"/>
          <w:sz w:val="22"/>
        </w:rPr>
        <w:t xml:space="preserve"> pri čemu u području dodira akrosome spermija i jajne stanice nastupa prodor spermija u jajnu stanicu.</w:t>
      </w:r>
    </w:p>
    <w:p w14:paraId="4DBF65FE" w14:textId="3EAEA65E" w:rsidR="00A33655" w:rsidRPr="001A58E4" w:rsidRDefault="002D579F" w:rsidP="00A33655">
      <w:pPr>
        <w:ind w:left="0" w:right="54" w:firstLine="0"/>
        <w:rPr>
          <w:rFonts w:ascii="Times New Roman" w:hAnsi="Times New Roman" w:cs="Times New Roman"/>
          <w:sz w:val="22"/>
        </w:rPr>
      </w:pPr>
      <w:r w:rsidRPr="001A58E4">
        <w:rPr>
          <w:rFonts w:ascii="Times New Roman" w:hAnsi="Times New Roman" w:cs="Times New Roman"/>
          <w:sz w:val="22"/>
        </w:rPr>
        <w:t>Samo jedan spermij izvrši oplodnju jajne stanice. Oplodnja predstavlja spajanje muške i ženske spolne gamete (jezgre) u jednu stanicu koja se naziva zigota (</w:t>
      </w:r>
      <w:r w:rsidRPr="001A58E4">
        <w:rPr>
          <w:rFonts w:ascii="Times New Roman" w:hAnsi="Times New Roman" w:cs="Times New Roman"/>
          <w:i/>
          <w:sz w:val="22"/>
        </w:rPr>
        <w:t>zygota</w:t>
      </w:r>
      <w:r w:rsidRPr="001A58E4">
        <w:rPr>
          <w:rFonts w:ascii="Times New Roman" w:hAnsi="Times New Roman" w:cs="Times New Roman"/>
          <w:sz w:val="22"/>
        </w:rPr>
        <w:t>). Pri tome spolne gamete sadrže polovičan (</w:t>
      </w:r>
      <w:r w:rsidRPr="001A58E4">
        <w:rPr>
          <w:rFonts w:ascii="Times New Roman" w:hAnsi="Times New Roman" w:cs="Times New Roman"/>
          <w:i/>
          <w:sz w:val="22"/>
        </w:rPr>
        <w:t>haploidan</w:t>
      </w:r>
      <w:r w:rsidRPr="001A58E4">
        <w:rPr>
          <w:rFonts w:ascii="Times New Roman" w:hAnsi="Times New Roman" w:cs="Times New Roman"/>
          <w:sz w:val="22"/>
        </w:rPr>
        <w:t>) broj kromosoma i jedan spolni kromosom. Ženska gameta ima X spolni kromosom, a muška gameta ili X ili Y spolni kromosom. Ukoliko pri oplodnji nastane zigota sa XX kromosomima, razvit će se ženski plod, a ukoliko nastane zigota sa XY kromosomima, razvit će se muški plod.</w:t>
      </w:r>
    </w:p>
    <w:p w14:paraId="4FD15337" w14:textId="3FEEF87B" w:rsidR="006105EA" w:rsidRPr="001A58E4" w:rsidRDefault="002D579F" w:rsidP="00A33655">
      <w:pPr>
        <w:ind w:left="0" w:right="54" w:firstLine="0"/>
        <w:rPr>
          <w:rFonts w:ascii="Times New Roman" w:hAnsi="Times New Roman" w:cs="Times New Roman"/>
          <w:sz w:val="22"/>
        </w:rPr>
      </w:pPr>
      <w:r w:rsidRPr="001A58E4">
        <w:rPr>
          <w:rFonts w:ascii="Times New Roman" w:hAnsi="Times New Roman" w:cs="Times New Roman"/>
          <w:sz w:val="22"/>
        </w:rPr>
        <w:br w:type="page"/>
      </w:r>
    </w:p>
    <w:tbl>
      <w:tblPr>
        <w:tblStyle w:val="TableGrid"/>
        <w:tblpPr w:vertAnchor="text" w:horzAnchor="margin"/>
        <w:tblOverlap w:val="never"/>
        <w:tblW w:w="8378" w:type="dxa"/>
        <w:tblInd w:w="0" w:type="dxa"/>
        <w:tblCellMar>
          <w:right w:w="269" w:type="dxa"/>
        </w:tblCellMar>
        <w:tblLook w:val="04A0" w:firstRow="1" w:lastRow="0" w:firstColumn="1" w:lastColumn="0" w:noHBand="0" w:noVBand="1"/>
      </w:tblPr>
      <w:tblGrid>
        <w:gridCol w:w="8378"/>
      </w:tblGrid>
      <w:tr w:rsidR="006105EA" w:rsidRPr="001A58E4" w14:paraId="341D8444" w14:textId="77777777" w:rsidTr="008168D9">
        <w:trPr>
          <w:trHeight w:val="688"/>
        </w:trPr>
        <w:tc>
          <w:tcPr>
            <w:tcW w:w="8109" w:type="dxa"/>
            <w:vAlign w:val="bottom"/>
          </w:tcPr>
          <w:p w14:paraId="2C72330F" w14:textId="7AF33E4D" w:rsidR="00DE290B" w:rsidRPr="001A58E4" w:rsidRDefault="002D579F" w:rsidP="00EA1BC1">
            <w:pPr>
              <w:spacing w:after="0" w:line="259" w:lineRule="auto"/>
              <w:ind w:left="0" w:right="0" w:firstLine="0"/>
              <w:rPr>
                <w:rFonts w:ascii="Times New Roman" w:hAnsi="Times New Roman" w:cs="Times New Roman"/>
                <w:bCs/>
                <w:sz w:val="22"/>
              </w:rPr>
            </w:pPr>
            <w:r w:rsidRPr="001A58E4">
              <w:rPr>
                <w:rFonts w:ascii="Times New Roman" w:hAnsi="Times New Roman" w:cs="Times New Roman"/>
                <w:noProof/>
                <w:sz w:val="22"/>
              </w:rPr>
              <w:drawing>
                <wp:inline distT="0" distB="0" distL="0" distR="0" wp14:anchorId="171BAB59" wp14:editId="1B8923DD">
                  <wp:extent cx="4937760" cy="7199376"/>
                  <wp:effectExtent l="0" t="0" r="0" b="0"/>
                  <wp:docPr id="55920" name="Picture 55920"/>
                  <wp:cNvGraphicFramePr/>
                  <a:graphic xmlns:a="http://schemas.openxmlformats.org/drawingml/2006/main">
                    <a:graphicData uri="http://schemas.openxmlformats.org/drawingml/2006/picture">
                      <pic:pic xmlns:pic="http://schemas.openxmlformats.org/drawingml/2006/picture">
                        <pic:nvPicPr>
                          <pic:cNvPr id="55920" name="Picture 55920"/>
                          <pic:cNvPicPr/>
                        </pic:nvPicPr>
                        <pic:blipFill>
                          <a:blip r:embed="rId191"/>
                          <a:stretch>
                            <a:fillRect/>
                          </a:stretch>
                        </pic:blipFill>
                        <pic:spPr>
                          <a:xfrm flipV="1">
                            <a:off x="0" y="0"/>
                            <a:ext cx="4937760" cy="7199376"/>
                          </a:xfrm>
                          <a:prstGeom prst="rect">
                            <a:avLst/>
                          </a:prstGeom>
                        </pic:spPr>
                      </pic:pic>
                    </a:graphicData>
                  </a:graphic>
                </wp:inline>
              </w:drawing>
            </w:r>
            <w:r w:rsidRPr="001A58E4">
              <w:rPr>
                <w:rFonts w:ascii="Times New Roman" w:hAnsi="Times New Roman" w:cs="Times New Roman"/>
                <w:sz w:val="22"/>
              </w:rPr>
              <w:t xml:space="preserve"> </w:t>
            </w:r>
            <w:r w:rsidRPr="001A58E4">
              <w:rPr>
                <w:rFonts w:ascii="Times New Roman" w:hAnsi="Times New Roman" w:cs="Times New Roman"/>
                <w:b/>
                <w:sz w:val="22"/>
              </w:rPr>
              <w:t>Slika 1</w:t>
            </w:r>
            <w:r w:rsidR="00805E23">
              <w:rPr>
                <w:rFonts w:ascii="Times New Roman" w:hAnsi="Times New Roman" w:cs="Times New Roman"/>
                <w:b/>
                <w:sz w:val="22"/>
              </w:rPr>
              <w:t>5</w:t>
            </w:r>
            <w:r w:rsidR="0053133F">
              <w:rPr>
                <w:rFonts w:ascii="Times New Roman" w:hAnsi="Times New Roman" w:cs="Times New Roman"/>
                <w:b/>
                <w:sz w:val="22"/>
              </w:rPr>
              <w:t>7</w:t>
            </w:r>
            <w:r w:rsidRPr="001A58E4">
              <w:rPr>
                <w:rFonts w:ascii="Times New Roman" w:hAnsi="Times New Roman" w:cs="Times New Roman"/>
                <w:b/>
                <w:sz w:val="22"/>
              </w:rPr>
              <w:t>: Scanning i shematski prikaz oplodnje jajne stanice</w:t>
            </w:r>
          </w:p>
        </w:tc>
      </w:tr>
    </w:tbl>
    <w:p w14:paraId="43A74405" w14:textId="1397D052" w:rsidR="00DE290B" w:rsidRPr="001A58E4" w:rsidRDefault="00A53FA6" w:rsidP="006E6C08">
      <w:pPr>
        <w:spacing w:before="40" w:after="0" w:line="252" w:lineRule="auto"/>
        <w:ind w:left="113" w:right="62" w:firstLine="0"/>
        <w:outlineLvl w:val="1"/>
        <w:rPr>
          <w:rFonts w:ascii="Times New Roman" w:hAnsi="Times New Roman" w:cs="Times New Roman"/>
          <w:sz w:val="22"/>
        </w:rPr>
      </w:pPr>
      <w:bookmarkStart w:id="326" w:name="_Toc150764406"/>
      <w:r>
        <w:rPr>
          <w:rFonts w:ascii="Times New Roman" w:hAnsi="Times New Roman" w:cs="Times New Roman"/>
          <w:b/>
          <w:sz w:val="22"/>
        </w:rPr>
        <w:t xml:space="preserve">27.3. </w:t>
      </w:r>
      <w:r w:rsidR="002D579F" w:rsidRPr="001A58E4">
        <w:rPr>
          <w:rFonts w:ascii="Times New Roman" w:hAnsi="Times New Roman" w:cs="Times New Roman"/>
          <w:b/>
          <w:sz w:val="22"/>
        </w:rPr>
        <w:t>Razvoj embrija</w:t>
      </w:r>
      <w:bookmarkEnd w:id="326"/>
    </w:p>
    <w:p w14:paraId="013E6209" w14:textId="77777777" w:rsidR="00DE290B" w:rsidRPr="001A58E4" w:rsidRDefault="00DE290B" w:rsidP="00DE290B">
      <w:pPr>
        <w:spacing w:after="0" w:line="250" w:lineRule="auto"/>
        <w:ind w:left="11" w:right="0" w:hanging="11"/>
        <w:rPr>
          <w:rFonts w:ascii="Times New Roman" w:hAnsi="Times New Roman" w:cs="Times New Roman"/>
          <w:sz w:val="22"/>
        </w:rPr>
      </w:pPr>
    </w:p>
    <w:p w14:paraId="75BEFA36" w14:textId="3A8D5647" w:rsidR="00DE290B" w:rsidRPr="001A58E4" w:rsidRDefault="002D579F" w:rsidP="00DE290B">
      <w:pPr>
        <w:spacing w:after="0" w:line="250" w:lineRule="auto"/>
        <w:ind w:left="11" w:right="0" w:hanging="11"/>
        <w:rPr>
          <w:rFonts w:ascii="Times New Roman" w:hAnsi="Times New Roman" w:cs="Times New Roman"/>
          <w:sz w:val="22"/>
        </w:rPr>
      </w:pPr>
      <w:r w:rsidRPr="001A58E4">
        <w:rPr>
          <w:rFonts w:ascii="Times New Roman" w:hAnsi="Times New Roman" w:cs="Times New Roman"/>
          <w:sz w:val="22"/>
        </w:rPr>
        <w:t>Nakon oplodnje jajna stanica određeni broj dana putuje jajovodom u smjeru maternice (tablica 12). Za to vrijeme oplođena jajna stanica brazda se ili dijeli, tako da nastane skup povezanih stanica bez uvećane mase, nalik na plod kupine, a naziva se</w:t>
      </w:r>
      <w:r w:rsidRPr="001A58E4">
        <w:rPr>
          <w:rFonts w:ascii="Times New Roman" w:hAnsi="Times New Roman" w:cs="Times New Roman"/>
          <w:i/>
          <w:sz w:val="22"/>
        </w:rPr>
        <w:t xml:space="preserve"> morula</w:t>
      </w:r>
      <w:r w:rsidRPr="001A58E4">
        <w:rPr>
          <w:rFonts w:ascii="Times New Roman" w:hAnsi="Times New Roman" w:cs="Times New Roman"/>
          <w:sz w:val="22"/>
        </w:rPr>
        <w:t xml:space="preserve">. Transport takve jajne stanice potpomažu blage kontrakcije stijenke jajovoda i blaga struja jajovodne tekućine koja nastaje uslijed djelovanja trepetljikavog epitela jajovoda, a ujedno i prehranjuje </w:t>
      </w:r>
      <w:r w:rsidRPr="001A58E4">
        <w:rPr>
          <w:rFonts w:ascii="Times New Roman" w:hAnsi="Times New Roman" w:cs="Times New Roman"/>
          <w:i/>
          <w:iCs/>
          <w:sz w:val="22"/>
        </w:rPr>
        <w:t>zigotu</w:t>
      </w:r>
      <w:r w:rsidRPr="001A58E4">
        <w:rPr>
          <w:rFonts w:ascii="Times New Roman" w:hAnsi="Times New Roman" w:cs="Times New Roman"/>
          <w:sz w:val="22"/>
        </w:rPr>
        <w:t>.</w:t>
      </w:r>
    </w:p>
    <w:p w14:paraId="56B4A777" w14:textId="5B33C333" w:rsidR="00DE290B" w:rsidRPr="001A58E4" w:rsidRDefault="002D579F" w:rsidP="00DE290B">
      <w:pPr>
        <w:spacing w:after="0" w:line="250" w:lineRule="auto"/>
        <w:ind w:left="11" w:right="0" w:hanging="11"/>
        <w:rPr>
          <w:rFonts w:ascii="Times New Roman" w:hAnsi="Times New Roman" w:cs="Times New Roman"/>
          <w:sz w:val="22"/>
        </w:rPr>
      </w:pPr>
      <w:r w:rsidRPr="001A58E4">
        <w:rPr>
          <w:rFonts w:ascii="Times New Roman" w:hAnsi="Times New Roman" w:cs="Times New Roman"/>
          <w:sz w:val="22"/>
        </w:rPr>
        <w:t xml:space="preserve">Kada </w:t>
      </w:r>
      <w:r w:rsidRPr="001A58E4">
        <w:rPr>
          <w:rFonts w:ascii="Times New Roman" w:hAnsi="Times New Roman" w:cs="Times New Roman"/>
          <w:i/>
          <w:iCs/>
          <w:sz w:val="22"/>
        </w:rPr>
        <w:t>zigota</w:t>
      </w:r>
      <w:r w:rsidRPr="001A58E4">
        <w:rPr>
          <w:rFonts w:ascii="Times New Roman" w:hAnsi="Times New Roman" w:cs="Times New Roman"/>
          <w:sz w:val="22"/>
        </w:rPr>
        <w:t xml:space="preserve"> u stadiju </w:t>
      </w:r>
      <w:r w:rsidRPr="001A58E4">
        <w:rPr>
          <w:rFonts w:ascii="Times New Roman" w:hAnsi="Times New Roman" w:cs="Times New Roman"/>
          <w:i/>
          <w:iCs/>
          <w:sz w:val="22"/>
        </w:rPr>
        <w:t>morule</w:t>
      </w:r>
      <w:r w:rsidRPr="001A58E4">
        <w:rPr>
          <w:rFonts w:ascii="Times New Roman" w:hAnsi="Times New Roman" w:cs="Times New Roman"/>
          <w:sz w:val="22"/>
        </w:rPr>
        <w:t xml:space="preserve"> dođe u maternicu, sljedeća dva do četiri dana pliva u sekretu sluznice maternice. Nazivamo ga </w:t>
      </w:r>
      <w:r w:rsidR="00ED4A63">
        <w:rPr>
          <w:rFonts w:ascii="Times New Roman" w:hAnsi="Times New Roman" w:cs="Times New Roman"/>
          <w:sz w:val="22"/>
        </w:rPr>
        <w:t>„</w:t>
      </w:r>
      <w:r w:rsidRPr="001A58E4">
        <w:rPr>
          <w:rFonts w:ascii="Times New Roman" w:hAnsi="Times New Roman" w:cs="Times New Roman"/>
          <w:sz w:val="22"/>
        </w:rPr>
        <w:t>materničino mlijeko”, a služi kao izvor hrane.</w:t>
      </w:r>
    </w:p>
    <w:p w14:paraId="6B67F8EC" w14:textId="01F6025E" w:rsidR="006105EA" w:rsidRPr="001A58E4" w:rsidRDefault="002D579F" w:rsidP="007A2D7B">
      <w:pPr>
        <w:spacing w:after="0" w:line="250" w:lineRule="auto"/>
        <w:ind w:left="11" w:right="0" w:hanging="11"/>
        <w:rPr>
          <w:rFonts w:ascii="Times New Roman" w:hAnsi="Times New Roman" w:cs="Times New Roman"/>
          <w:sz w:val="22"/>
        </w:rPr>
      </w:pPr>
      <w:r w:rsidRPr="001A58E4">
        <w:rPr>
          <w:rFonts w:ascii="Times New Roman" w:hAnsi="Times New Roman" w:cs="Times New Roman"/>
          <w:sz w:val="22"/>
        </w:rPr>
        <w:t xml:space="preserve">Nakon što se </w:t>
      </w:r>
      <w:r w:rsidRPr="001A58E4">
        <w:rPr>
          <w:rFonts w:ascii="Times New Roman" w:hAnsi="Times New Roman" w:cs="Times New Roman"/>
          <w:i/>
          <w:iCs/>
          <w:sz w:val="22"/>
        </w:rPr>
        <w:t>zigota</w:t>
      </w:r>
      <w:r w:rsidRPr="001A58E4">
        <w:rPr>
          <w:rFonts w:ascii="Times New Roman" w:hAnsi="Times New Roman" w:cs="Times New Roman"/>
          <w:sz w:val="22"/>
        </w:rPr>
        <w:t xml:space="preserve"> ugnijezdila u sluznicu maternice, slijedi diferencijacija </w:t>
      </w:r>
      <w:r w:rsidRPr="001A58E4">
        <w:rPr>
          <w:rFonts w:ascii="Times New Roman" w:hAnsi="Times New Roman" w:cs="Times New Roman"/>
          <w:i/>
          <w:iCs/>
          <w:sz w:val="22"/>
        </w:rPr>
        <w:t>morule</w:t>
      </w:r>
      <w:r w:rsidRPr="001A58E4">
        <w:rPr>
          <w:rFonts w:ascii="Times New Roman" w:hAnsi="Times New Roman" w:cs="Times New Roman"/>
          <w:sz w:val="22"/>
        </w:rPr>
        <w:t xml:space="preserve"> u </w:t>
      </w:r>
      <w:r w:rsidRPr="001A58E4">
        <w:rPr>
          <w:rFonts w:ascii="Times New Roman" w:hAnsi="Times New Roman" w:cs="Times New Roman"/>
          <w:i/>
          <w:iCs/>
          <w:sz w:val="22"/>
        </w:rPr>
        <w:t>blastulu</w:t>
      </w:r>
      <w:r w:rsidRPr="001A58E4">
        <w:rPr>
          <w:rFonts w:ascii="Times New Roman" w:hAnsi="Times New Roman" w:cs="Times New Roman"/>
          <w:sz w:val="22"/>
        </w:rPr>
        <w:t xml:space="preserve"> koja u preživača, kopitara i svinje ima izgled cijevi, a u mesoždera jajoliki izgled. </w:t>
      </w:r>
      <w:r w:rsidRPr="001A58E4">
        <w:rPr>
          <w:rFonts w:ascii="Times New Roman" w:hAnsi="Times New Roman" w:cs="Times New Roman"/>
          <w:i/>
          <w:iCs/>
          <w:sz w:val="22"/>
        </w:rPr>
        <w:t>Blastula</w:t>
      </w:r>
      <w:r w:rsidRPr="001A58E4">
        <w:rPr>
          <w:rFonts w:ascii="Times New Roman" w:hAnsi="Times New Roman" w:cs="Times New Roman"/>
          <w:sz w:val="22"/>
        </w:rPr>
        <w:t xml:space="preserve"> se dalje brazda i diferencira u stadij </w:t>
      </w:r>
      <w:r w:rsidRPr="001A58E4">
        <w:rPr>
          <w:rFonts w:ascii="Times New Roman" w:hAnsi="Times New Roman" w:cs="Times New Roman"/>
          <w:i/>
          <w:iCs/>
          <w:sz w:val="22"/>
        </w:rPr>
        <w:t>gastrule</w:t>
      </w:r>
      <w:r w:rsidRPr="001A58E4">
        <w:rPr>
          <w:rFonts w:ascii="Times New Roman" w:hAnsi="Times New Roman" w:cs="Times New Roman"/>
          <w:sz w:val="22"/>
        </w:rPr>
        <w:t xml:space="preserve"> koja posjeduje ishodišne slojeve stanica za razvoj budućih tkiva i organa ploda.</w:t>
      </w:r>
    </w:p>
    <w:p w14:paraId="55C58ADB" w14:textId="77777777" w:rsidR="007A2D7B" w:rsidRPr="001A58E4" w:rsidRDefault="007A2D7B" w:rsidP="007A2D7B">
      <w:pPr>
        <w:spacing w:after="0" w:line="250" w:lineRule="auto"/>
        <w:ind w:left="11" w:right="0" w:hanging="11"/>
        <w:rPr>
          <w:rFonts w:ascii="Times New Roman" w:hAnsi="Times New Roman" w:cs="Times New Roman"/>
          <w:sz w:val="22"/>
        </w:rPr>
      </w:pPr>
    </w:p>
    <w:p w14:paraId="0EC555DF" w14:textId="57973900" w:rsidR="006105EA" w:rsidRPr="00603FE0" w:rsidRDefault="00ED4A63" w:rsidP="006E6C08">
      <w:pPr>
        <w:spacing w:before="40" w:after="0" w:line="252" w:lineRule="auto"/>
        <w:ind w:left="113" w:right="62" w:firstLine="0"/>
        <w:outlineLvl w:val="2"/>
        <w:rPr>
          <w:rFonts w:ascii="Times New Roman" w:hAnsi="Times New Roman" w:cs="Times New Roman"/>
          <w:i/>
          <w:sz w:val="22"/>
        </w:rPr>
      </w:pPr>
      <w:bookmarkStart w:id="327" w:name="_Toc150764407"/>
      <w:r w:rsidRPr="00603FE0">
        <w:rPr>
          <w:rFonts w:ascii="Times New Roman" w:hAnsi="Times New Roman" w:cs="Times New Roman"/>
          <w:b/>
          <w:i/>
          <w:sz w:val="22"/>
        </w:rPr>
        <w:t xml:space="preserve">27.3.1. </w:t>
      </w:r>
      <w:r w:rsidR="002D579F" w:rsidRPr="00603FE0">
        <w:rPr>
          <w:rFonts w:ascii="Times New Roman" w:hAnsi="Times New Roman" w:cs="Times New Roman"/>
          <w:b/>
          <w:i/>
          <w:sz w:val="22"/>
        </w:rPr>
        <w:t>Ugnjezdavanje zigote u maternici</w:t>
      </w:r>
      <w:bookmarkEnd w:id="327"/>
      <w:r w:rsidR="002D579F" w:rsidRPr="00603FE0">
        <w:rPr>
          <w:rFonts w:ascii="Times New Roman" w:hAnsi="Times New Roman" w:cs="Times New Roman"/>
          <w:b/>
          <w:i/>
          <w:sz w:val="22"/>
        </w:rPr>
        <w:t xml:space="preserve"> </w:t>
      </w:r>
    </w:p>
    <w:p w14:paraId="2EF0EB50" w14:textId="1975CA27" w:rsidR="00F92AC8" w:rsidRPr="001A58E4" w:rsidRDefault="00F92AC8" w:rsidP="00EA1BC1">
      <w:pPr>
        <w:ind w:left="-5" w:right="54"/>
        <w:rPr>
          <w:rFonts w:ascii="Times New Roman" w:hAnsi="Times New Roman" w:cs="Times New Roman"/>
          <w:sz w:val="22"/>
        </w:rPr>
      </w:pPr>
      <w:r>
        <w:rPr>
          <w:rFonts w:ascii="Times New Roman" w:hAnsi="Times New Roman" w:cs="Times New Roman"/>
          <w:b/>
          <w:i/>
          <w:sz w:val="22"/>
        </w:rPr>
        <w:t xml:space="preserve">  </w:t>
      </w:r>
      <w:r w:rsidRPr="00603FE0">
        <w:rPr>
          <w:rFonts w:ascii="Times New Roman" w:hAnsi="Times New Roman" w:cs="Times New Roman"/>
          <w:b/>
          <w:i/>
          <w:sz w:val="22"/>
        </w:rPr>
        <w:t>[Implantacija, nidacija</w:t>
      </w:r>
      <w:r w:rsidRPr="00603FE0">
        <w:rPr>
          <w:rFonts w:ascii="Times New Roman" w:hAnsi="Times New Roman" w:cs="Times New Roman"/>
          <w:b/>
          <w:i/>
          <w:sz w:val="22"/>
        </w:rPr>
        <w:fldChar w:fldCharType="begin"/>
      </w:r>
      <w:r w:rsidRPr="00603FE0">
        <w:rPr>
          <w:i/>
        </w:rPr>
        <w:instrText xml:space="preserve"> XE "</w:instrText>
      </w:r>
      <w:r w:rsidRPr="00603FE0">
        <w:rPr>
          <w:rFonts w:ascii="Times New Roman" w:hAnsi="Times New Roman" w:cs="Times New Roman"/>
          <w:b/>
          <w:i/>
          <w:sz w:val="22"/>
        </w:rPr>
        <w:instrText>Implantacija, nidacija</w:instrText>
      </w:r>
      <w:r w:rsidRPr="00603FE0">
        <w:rPr>
          <w:i/>
        </w:rPr>
        <w:instrText xml:space="preserve">" </w:instrText>
      </w:r>
      <w:r w:rsidRPr="00603FE0">
        <w:rPr>
          <w:rFonts w:ascii="Times New Roman" w:hAnsi="Times New Roman" w:cs="Times New Roman"/>
          <w:b/>
          <w:i/>
          <w:sz w:val="22"/>
        </w:rPr>
        <w:fldChar w:fldCharType="end"/>
      </w:r>
      <w:r w:rsidRPr="00603FE0">
        <w:rPr>
          <w:rFonts w:ascii="Times New Roman" w:hAnsi="Times New Roman" w:cs="Times New Roman"/>
          <w:b/>
          <w:i/>
          <w:sz w:val="22"/>
        </w:rPr>
        <w:t>]</w:t>
      </w:r>
    </w:p>
    <w:p w14:paraId="3E204926" w14:textId="77777777" w:rsidR="00F92AC8" w:rsidRDefault="00F92AC8" w:rsidP="00EA1BC1">
      <w:pPr>
        <w:ind w:left="-5" w:right="54"/>
        <w:rPr>
          <w:rFonts w:ascii="Times New Roman" w:hAnsi="Times New Roman" w:cs="Times New Roman"/>
          <w:i/>
          <w:iCs/>
          <w:sz w:val="22"/>
        </w:rPr>
      </w:pPr>
    </w:p>
    <w:p w14:paraId="59906B57" w14:textId="2C792229" w:rsidR="007A2D7B"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Zigota</w:t>
      </w:r>
      <w:r w:rsidRPr="001A58E4">
        <w:rPr>
          <w:rFonts w:ascii="Times New Roman" w:hAnsi="Times New Roman" w:cs="Times New Roman"/>
          <w:sz w:val="22"/>
        </w:rPr>
        <w:t xml:space="preserve"> se nakon ovulacije </w:t>
      </w:r>
      <w:r w:rsidRPr="001A58E4">
        <w:rPr>
          <w:rFonts w:ascii="Times New Roman" w:hAnsi="Times New Roman" w:cs="Times New Roman"/>
          <w:i/>
          <w:iCs/>
          <w:sz w:val="22"/>
        </w:rPr>
        <w:t xml:space="preserve">implantira </w:t>
      </w:r>
      <w:r w:rsidRPr="001A58E4">
        <w:rPr>
          <w:rFonts w:ascii="Times New Roman" w:hAnsi="Times New Roman" w:cs="Times New Roman"/>
          <w:sz w:val="22"/>
        </w:rPr>
        <w:t xml:space="preserve">ili ugnijezdi u sluznicu maternice. </w:t>
      </w:r>
      <w:r w:rsidRPr="001A58E4">
        <w:rPr>
          <w:rFonts w:ascii="Times New Roman" w:hAnsi="Times New Roman" w:cs="Times New Roman"/>
          <w:i/>
          <w:iCs/>
          <w:sz w:val="22"/>
        </w:rPr>
        <w:t>Implantacija</w:t>
      </w:r>
      <w:r w:rsidRPr="001A58E4">
        <w:rPr>
          <w:rFonts w:ascii="Times New Roman" w:hAnsi="Times New Roman" w:cs="Times New Roman"/>
          <w:sz w:val="22"/>
        </w:rPr>
        <w:t xml:space="preserve"> nastaje uslijed djelovanja stanica </w:t>
      </w:r>
      <w:r w:rsidRPr="001A58E4">
        <w:rPr>
          <w:rFonts w:ascii="Times New Roman" w:hAnsi="Times New Roman" w:cs="Times New Roman"/>
          <w:i/>
          <w:iCs/>
          <w:sz w:val="22"/>
        </w:rPr>
        <w:t>trofoblasta</w:t>
      </w:r>
      <w:r w:rsidRPr="001A58E4">
        <w:rPr>
          <w:rFonts w:ascii="Times New Roman" w:hAnsi="Times New Roman" w:cs="Times New Roman"/>
          <w:sz w:val="22"/>
        </w:rPr>
        <w:t xml:space="preserve">. On se razvija na površini </w:t>
      </w:r>
      <w:r w:rsidRPr="001A58E4">
        <w:rPr>
          <w:rFonts w:ascii="Times New Roman" w:hAnsi="Times New Roman" w:cs="Times New Roman"/>
          <w:i/>
          <w:iCs/>
          <w:sz w:val="22"/>
        </w:rPr>
        <w:t>morule</w:t>
      </w:r>
      <w:r w:rsidRPr="001A58E4">
        <w:rPr>
          <w:rFonts w:ascii="Times New Roman" w:hAnsi="Times New Roman" w:cs="Times New Roman"/>
          <w:sz w:val="22"/>
        </w:rPr>
        <w:t xml:space="preserve"> pri nje</w:t>
      </w:r>
      <w:r w:rsidR="00ED4A63">
        <w:rPr>
          <w:rFonts w:ascii="Times New Roman" w:hAnsi="Times New Roman" w:cs="Times New Roman"/>
          <w:sz w:val="22"/>
        </w:rPr>
        <w:t>zi</w:t>
      </w:r>
      <w:r w:rsidRPr="001A58E4">
        <w:rPr>
          <w:rFonts w:ascii="Times New Roman" w:hAnsi="Times New Roman" w:cs="Times New Roman"/>
          <w:sz w:val="22"/>
        </w:rPr>
        <w:t xml:space="preserve">noj diferencijaciji u </w:t>
      </w:r>
      <w:r w:rsidRPr="001A58E4">
        <w:rPr>
          <w:rFonts w:ascii="Times New Roman" w:hAnsi="Times New Roman" w:cs="Times New Roman"/>
          <w:i/>
          <w:iCs/>
          <w:sz w:val="22"/>
        </w:rPr>
        <w:t>blastulu</w:t>
      </w:r>
      <w:r w:rsidRPr="001A58E4">
        <w:rPr>
          <w:rFonts w:ascii="Times New Roman" w:hAnsi="Times New Roman" w:cs="Times New Roman"/>
          <w:sz w:val="22"/>
        </w:rPr>
        <w:t>.</w:t>
      </w:r>
    </w:p>
    <w:p w14:paraId="7FB5694B" w14:textId="77777777" w:rsidR="007A2D7B"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Te stanice izlučuju proteolitičke enzime koji probavljaju i otapaju stanice sluznice maternice i pospješuju </w:t>
      </w:r>
      <w:r w:rsidRPr="001A58E4">
        <w:rPr>
          <w:rFonts w:ascii="Times New Roman" w:hAnsi="Times New Roman" w:cs="Times New Roman"/>
          <w:i/>
          <w:iCs/>
          <w:sz w:val="22"/>
        </w:rPr>
        <w:t>nidaciju</w:t>
      </w:r>
      <w:r w:rsidRPr="001A58E4">
        <w:rPr>
          <w:rFonts w:ascii="Times New Roman" w:hAnsi="Times New Roman" w:cs="Times New Roman"/>
          <w:sz w:val="22"/>
        </w:rPr>
        <w:t xml:space="preserve"> </w:t>
      </w:r>
      <w:r w:rsidRPr="001A58E4">
        <w:rPr>
          <w:rFonts w:ascii="Times New Roman" w:hAnsi="Times New Roman" w:cs="Times New Roman"/>
          <w:i/>
          <w:iCs/>
          <w:sz w:val="22"/>
        </w:rPr>
        <w:t>zigote</w:t>
      </w:r>
      <w:r w:rsidRPr="001A58E4">
        <w:rPr>
          <w:rFonts w:ascii="Times New Roman" w:hAnsi="Times New Roman" w:cs="Times New Roman"/>
          <w:sz w:val="22"/>
        </w:rPr>
        <w:t>.</w:t>
      </w:r>
    </w:p>
    <w:p w14:paraId="349FC7C7" w14:textId="77777777" w:rsidR="008B7BDE"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Stanice </w:t>
      </w:r>
      <w:r w:rsidRPr="001A58E4">
        <w:rPr>
          <w:rFonts w:ascii="Times New Roman" w:hAnsi="Times New Roman" w:cs="Times New Roman"/>
          <w:i/>
          <w:iCs/>
          <w:sz w:val="22"/>
        </w:rPr>
        <w:t>trofoblasta</w:t>
      </w:r>
      <w:r w:rsidRPr="001A58E4">
        <w:rPr>
          <w:rFonts w:ascii="Times New Roman" w:hAnsi="Times New Roman" w:cs="Times New Roman"/>
          <w:sz w:val="22"/>
        </w:rPr>
        <w:t xml:space="preserve"> presvlače u obliku sloja vanjsku površinu </w:t>
      </w:r>
      <w:r w:rsidRPr="001A58E4">
        <w:rPr>
          <w:rFonts w:ascii="Times New Roman" w:hAnsi="Times New Roman" w:cs="Times New Roman"/>
          <w:i/>
          <w:iCs/>
          <w:sz w:val="22"/>
        </w:rPr>
        <w:t>blastule</w:t>
      </w:r>
      <w:r w:rsidRPr="001A58E4">
        <w:rPr>
          <w:rFonts w:ascii="Times New Roman" w:hAnsi="Times New Roman" w:cs="Times New Roman"/>
          <w:sz w:val="22"/>
        </w:rPr>
        <w:t xml:space="preserve"> na čijem se animalnom kraju smjestio embrionalni čvorić. Na unutrašnjoj strani šupljine </w:t>
      </w:r>
      <w:r w:rsidRPr="001A58E4">
        <w:rPr>
          <w:rFonts w:ascii="Times New Roman" w:hAnsi="Times New Roman" w:cs="Times New Roman"/>
          <w:i/>
          <w:iCs/>
          <w:sz w:val="22"/>
        </w:rPr>
        <w:t>blastocela</w:t>
      </w:r>
      <w:r w:rsidRPr="001A58E4">
        <w:rPr>
          <w:rFonts w:ascii="Times New Roman" w:hAnsi="Times New Roman" w:cs="Times New Roman"/>
          <w:sz w:val="22"/>
        </w:rPr>
        <w:t xml:space="preserve"> diferenciraju se stanice i presvlače </w:t>
      </w:r>
      <w:r w:rsidRPr="001A58E4">
        <w:rPr>
          <w:rFonts w:ascii="Times New Roman" w:hAnsi="Times New Roman" w:cs="Times New Roman"/>
          <w:i/>
          <w:iCs/>
          <w:sz w:val="22"/>
        </w:rPr>
        <w:t>trofoblast</w:t>
      </w:r>
      <w:r w:rsidRPr="001A58E4">
        <w:rPr>
          <w:rFonts w:ascii="Times New Roman" w:hAnsi="Times New Roman" w:cs="Times New Roman"/>
          <w:sz w:val="22"/>
        </w:rPr>
        <w:t xml:space="preserve"> sa unutrašnje strane, a iz njih će se razviti </w:t>
      </w:r>
      <w:r w:rsidRPr="001A58E4">
        <w:rPr>
          <w:rFonts w:ascii="Times New Roman" w:hAnsi="Times New Roman" w:cs="Times New Roman"/>
          <w:i/>
          <w:iCs/>
          <w:sz w:val="22"/>
        </w:rPr>
        <w:t>endoderm</w:t>
      </w:r>
      <w:r w:rsidRPr="001A58E4">
        <w:rPr>
          <w:rFonts w:ascii="Times New Roman" w:hAnsi="Times New Roman" w:cs="Times New Roman"/>
          <w:sz w:val="22"/>
        </w:rPr>
        <w:t xml:space="preserve"> (iz kojeg se razvijaju meka tkiva). Nakon </w:t>
      </w:r>
      <w:r w:rsidRPr="001A58E4">
        <w:rPr>
          <w:rFonts w:ascii="Times New Roman" w:hAnsi="Times New Roman" w:cs="Times New Roman"/>
          <w:i/>
          <w:iCs/>
          <w:sz w:val="22"/>
        </w:rPr>
        <w:t>implantacije,</w:t>
      </w:r>
      <w:r w:rsidRPr="001A58E4">
        <w:rPr>
          <w:rFonts w:ascii="Times New Roman" w:hAnsi="Times New Roman" w:cs="Times New Roman"/>
          <w:sz w:val="22"/>
        </w:rPr>
        <w:t xml:space="preserve"> stanice </w:t>
      </w:r>
      <w:r w:rsidRPr="001A58E4">
        <w:rPr>
          <w:rFonts w:ascii="Times New Roman" w:hAnsi="Times New Roman" w:cs="Times New Roman"/>
          <w:i/>
          <w:iCs/>
          <w:sz w:val="22"/>
        </w:rPr>
        <w:t>trofoblasta</w:t>
      </w:r>
      <w:r w:rsidRPr="001A58E4">
        <w:rPr>
          <w:rFonts w:ascii="Times New Roman" w:hAnsi="Times New Roman" w:cs="Times New Roman"/>
          <w:sz w:val="22"/>
        </w:rPr>
        <w:t xml:space="preserve"> i one ispod njih počnu naglo bujati te oblikuju placentu i različite membrane koje postoje u vrijeme graviditeta.</w:t>
      </w:r>
    </w:p>
    <w:p w14:paraId="437C0149" w14:textId="307B3E5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Implantacija</w:t>
      </w:r>
      <w:r w:rsidRPr="001A58E4">
        <w:rPr>
          <w:rFonts w:ascii="Times New Roman" w:hAnsi="Times New Roman" w:cs="Times New Roman"/>
          <w:sz w:val="22"/>
        </w:rPr>
        <w:t xml:space="preserve"> u domaćih sisavaca nastupa u različito vrijeme nakon ovulacije (tablica 1</w:t>
      </w:r>
      <w:r w:rsidR="00297E7A">
        <w:rPr>
          <w:rFonts w:ascii="Times New Roman" w:hAnsi="Times New Roman" w:cs="Times New Roman"/>
          <w:sz w:val="22"/>
        </w:rPr>
        <w:t>5</w:t>
      </w:r>
      <w:r w:rsidRPr="001A58E4">
        <w:rPr>
          <w:rFonts w:ascii="Times New Roman" w:hAnsi="Times New Roman" w:cs="Times New Roman"/>
          <w:sz w:val="22"/>
        </w:rPr>
        <w:t>).</w:t>
      </w:r>
    </w:p>
    <w:p w14:paraId="541C0217" w14:textId="77777777" w:rsidR="008B7BDE" w:rsidRPr="001A58E4" w:rsidRDefault="008B7BDE" w:rsidP="00EA1BC1">
      <w:pPr>
        <w:ind w:left="-5" w:right="54"/>
        <w:rPr>
          <w:rFonts w:ascii="Times New Roman" w:hAnsi="Times New Roman" w:cs="Times New Roman"/>
          <w:sz w:val="22"/>
        </w:rPr>
      </w:pPr>
    </w:p>
    <w:p w14:paraId="43AC5C65" w14:textId="70308541" w:rsidR="006105EA" w:rsidRPr="00603FE0" w:rsidRDefault="00ED4A63" w:rsidP="006E6C08">
      <w:pPr>
        <w:spacing w:before="40" w:after="0" w:line="252" w:lineRule="auto"/>
        <w:ind w:left="113" w:right="62" w:firstLine="0"/>
        <w:outlineLvl w:val="2"/>
        <w:rPr>
          <w:rFonts w:ascii="Times New Roman" w:hAnsi="Times New Roman" w:cs="Times New Roman"/>
          <w:i/>
          <w:sz w:val="22"/>
        </w:rPr>
      </w:pPr>
      <w:bookmarkStart w:id="328" w:name="_Toc150764408"/>
      <w:r w:rsidRPr="00603FE0">
        <w:rPr>
          <w:rFonts w:ascii="Times New Roman" w:hAnsi="Times New Roman" w:cs="Times New Roman"/>
          <w:b/>
          <w:i/>
          <w:sz w:val="22"/>
        </w:rPr>
        <w:t xml:space="preserve">27.3.2. </w:t>
      </w:r>
      <w:r w:rsidR="002D579F" w:rsidRPr="00603FE0">
        <w:rPr>
          <w:rFonts w:ascii="Times New Roman" w:hAnsi="Times New Roman" w:cs="Times New Roman"/>
          <w:b/>
          <w:i/>
          <w:sz w:val="22"/>
        </w:rPr>
        <w:t>Posteljica</w:t>
      </w:r>
      <w:bookmarkEnd w:id="328"/>
      <w:r w:rsidR="002D579F" w:rsidRPr="00603FE0">
        <w:rPr>
          <w:rFonts w:ascii="Times New Roman" w:hAnsi="Times New Roman" w:cs="Times New Roman"/>
          <w:b/>
          <w:i/>
          <w:sz w:val="22"/>
        </w:rPr>
        <w:t xml:space="preserve"> </w:t>
      </w:r>
    </w:p>
    <w:p w14:paraId="25BB1FFE" w14:textId="41C7B64B" w:rsidR="00F92AC8" w:rsidRDefault="00F92AC8" w:rsidP="00EA1BC1">
      <w:pPr>
        <w:ind w:left="-5" w:right="54"/>
        <w:rPr>
          <w:rFonts w:ascii="Times New Roman" w:hAnsi="Times New Roman" w:cs="Times New Roman"/>
          <w:sz w:val="22"/>
        </w:rPr>
      </w:pPr>
      <w:r>
        <w:rPr>
          <w:rFonts w:ascii="Times New Roman" w:hAnsi="Times New Roman" w:cs="Times New Roman"/>
          <w:b/>
          <w:i/>
          <w:sz w:val="22"/>
        </w:rPr>
        <w:t xml:space="preserve">  </w:t>
      </w:r>
      <w:r w:rsidRPr="00603FE0">
        <w:rPr>
          <w:rFonts w:ascii="Times New Roman" w:hAnsi="Times New Roman" w:cs="Times New Roman"/>
          <w:b/>
          <w:i/>
          <w:sz w:val="22"/>
        </w:rPr>
        <w:t>[Placenta</w:t>
      </w:r>
      <w:r w:rsidRPr="00603FE0">
        <w:rPr>
          <w:rFonts w:ascii="Times New Roman" w:hAnsi="Times New Roman" w:cs="Times New Roman"/>
          <w:b/>
          <w:i/>
          <w:sz w:val="22"/>
        </w:rPr>
        <w:fldChar w:fldCharType="begin"/>
      </w:r>
      <w:r w:rsidRPr="00603FE0">
        <w:rPr>
          <w:i/>
        </w:rPr>
        <w:instrText xml:space="preserve"> XE "</w:instrText>
      </w:r>
      <w:r w:rsidRPr="00603FE0">
        <w:rPr>
          <w:rFonts w:ascii="Times New Roman" w:hAnsi="Times New Roman" w:cs="Times New Roman"/>
          <w:b/>
          <w:i/>
          <w:sz w:val="22"/>
        </w:rPr>
        <w:instrText>Placenta</w:instrText>
      </w:r>
      <w:r w:rsidRPr="00603FE0">
        <w:rPr>
          <w:i/>
        </w:rPr>
        <w:instrText xml:space="preserve">" </w:instrText>
      </w:r>
      <w:r w:rsidRPr="00603FE0">
        <w:rPr>
          <w:rFonts w:ascii="Times New Roman" w:hAnsi="Times New Roman" w:cs="Times New Roman"/>
          <w:b/>
          <w:i/>
          <w:sz w:val="22"/>
        </w:rPr>
        <w:fldChar w:fldCharType="end"/>
      </w:r>
      <w:r w:rsidRPr="00603FE0">
        <w:rPr>
          <w:rFonts w:ascii="Times New Roman" w:hAnsi="Times New Roman" w:cs="Times New Roman"/>
          <w:b/>
          <w:i/>
          <w:sz w:val="22"/>
        </w:rPr>
        <w:t>]</w:t>
      </w:r>
    </w:p>
    <w:p w14:paraId="3E6F42CA" w14:textId="77777777" w:rsidR="00F92AC8" w:rsidRDefault="00F92AC8" w:rsidP="00EA1BC1">
      <w:pPr>
        <w:ind w:left="-5" w:right="54"/>
        <w:rPr>
          <w:rFonts w:ascii="Times New Roman" w:hAnsi="Times New Roman" w:cs="Times New Roman"/>
          <w:sz w:val="22"/>
        </w:rPr>
      </w:pPr>
    </w:p>
    <w:p w14:paraId="2F8DA619" w14:textId="24788411" w:rsidR="00701D52"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U sisavaca se jedan dio </w:t>
      </w:r>
      <w:r w:rsidRPr="001A58E4">
        <w:rPr>
          <w:rFonts w:ascii="Times New Roman" w:hAnsi="Times New Roman" w:cs="Times New Roman"/>
          <w:i/>
          <w:iCs/>
          <w:sz w:val="22"/>
        </w:rPr>
        <w:t>gastrule</w:t>
      </w:r>
      <w:r w:rsidRPr="001A58E4">
        <w:rPr>
          <w:rFonts w:ascii="Times New Roman" w:hAnsi="Times New Roman" w:cs="Times New Roman"/>
          <w:sz w:val="22"/>
        </w:rPr>
        <w:t xml:space="preserve"> razvija u novu jedinku, a periferni dio se širi izvan embrija i od njega se razvijaju vanjski embrionalni omotači koji sudjeluju u stvaranju </w:t>
      </w:r>
      <w:r w:rsidRPr="001A58E4">
        <w:rPr>
          <w:rFonts w:ascii="Times New Roman" w:hAnsi="Times New Roman" w:cs="Times New Roman"/>
          <w:i/>
          <w:iCs/>
          <w:sz w:val="22"/>
        </w:rPr>
        <w:t>placente</w:t>
      </w:r>
      <w:r w:rsidRPr="001A58E4">
        <w:rPr>
          <w:rFonts w:ascii="Times New Roman" w:hAnsi="Times New Roman" w:cs="Times New Roman"/>
          <w:sz w:val="22"/>
        </w:rPr>
        <w:t>.</w:t>
      </w:r>
    </w:p>
    <w:p w14:paraId="320C539C" w14:textId="77777777" w:rsidR="00701D52"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Posteljica se razvija tijekom </w:t>
      </w:r>
      <w:r w:rsidRPr="001A58E4">
        <w:rPr>
          <w:rFonts w:ascii="Times New Roman" w:hAnsi="Times New Roman" w:cs="Times New Roman"/>
          <w:i/>
          <w:iCs/>
          <w:sz w:val="22"/>
        </w:rPr>
        <w:t>implantacije</w:t>
      </w:r>
      <w:r w:rsidRPr="001A58E4">
        <w:rPr>
          <w:rFonts w:ascii="Times New Roman" w:hAnsi="Times New Roman" w:cs="Times New Roman"/>
          <w:sz w:val="22"/>
        </w:rPr>
        <w:t xml:space="preserve"> i taj stadij nazivamo </w:t>
      </w:r>
      <w:r w:rsidRPr="001A58E4">
        <w:rPr>
          <w:rFonts w:ascii="Times New Roman" w:hAnsi="Times New Roman" w:cs="Times New Roman"/>
          <w:i/>
          <w:sz w:val="22"/>
        </w:rPr>
        <w:t>placentacija</w:t>
      </w:r>
      <w:r w:rsidRPr="001A58E4">
        <w:rPr>
          <w:rFonts w:ascii="Times New Roman" w:hAnsi="Times New Roman" w:cs="Times New Roman"/>
          <w:sz w:val="22"/>
        </w:rPr>
        <w:t xml:space="preserve">. Vanjski embrionalni omotači koji sudjeluju u stvaranju </w:t>
      </w:r>
      <w:r w:rsidRPr="001A58E4">
        <w:rPr>
          <w:rFonts w:ascii="Times New Roman" w:hAnsi="Times New Roman" w:cs="Times New Roman"/>
          <w:i/>
          <w:iCs/>
          <w:sz w:val="22"/>
        </w:rPr>
        <w:t>placente</w:t>
      </w:r>
      <w:r w:rsidRPr="001A58E4">
        <w:rPr>
          <w:rFonts w:ascii="Times New Roman" w:hAnsi="Times New Roman" w:cs="Times New Roman"/>
          <w:sz w:val="22"/>
        </w:rPr>
        <w:t xml:space="preserve"> su žumanjčana vrećica, </w:t>
      </w:r>
      <w:r w:rsidRPr="001A58E4">
        <w:rPr>
          <w:rFonts w:ascii="Times New Roman" w:hAnsi="Times New Roman" w:cs="Times New Roman"/>
          <w:i/>
          <w:iCs/>
          <w:sz w:val="22"/>
        </w:rPr>
        <w:t>alantois,</w:t>
      </w:r>
      <w:r w:rsidRPr="001A58E4">
        <w:rPr>
          <w:rFonts w:ascii="Times New Roman" w:hAnsi="Times New Roman" w:cs="Times New Roman"/>
          <w:sz w:val="22"/>
        </w:rPr>
        <w:t xml:space="preserve"> </w:t>
      </w:r>
      <w:r w:rsidRPr="001A58E4">
        <w:rPr>
          <w:rFonts w:ascii="Times New Roman" w:hAnsi="Times New Roman" w:cs="Times New Roman"/>
          <w:i/>
          <w:iCs/>
          <w:sz w:val="22"/>
        </w:rPr>
        <w:t>amnion</w:t>
      </w:r>
      <w:r w:rsidRPr="001A58E4">
        <w:rPr>
          <w:rFonts w:ascii="Times New Roman" w:hAnsi="Times New Roman" w:cs="Times New Roman"/>
          <w:sz w:val="22"/>
        </w:rPr>
        <w:t xml:space="preserve"> i </w:t>
      </w:r>
      <w:r w:rsidRPr="001A58E4">
        <w:rPr>
          <w:rFonts w:ascii="Times New Roman" w:hAnsi="Times New Roman" w:cs="Times New Roman"/>
          <w:i/>
          <w:iCs/>
          <w:sz w:val="22"/>
        </w:rPr>
        <w:t>korion</w:t>
      </w:r>
      <w:r w:rsidRPr="001A58E4">
        <w:rPr>
          <w:rFonts w:ascii="Times New Roman" w:hAnsi="Times New Roman" w:cs="Times New Roman"/>
          <w:sz w:val="22"/>
        </w:rPr>
        <w:t>.</w:t>
      </w:r>
    </w:p>
    <w:p w14:paraId="42BEFFF3" w14:textId="68563B4F" w:rsidR="00701D52" w:rsidRPr="001A58E4" w:rsidRDefault="002D579F" w:rsidP="00EA1BC1">
      <w:pPr>
        <w:ind w:left="-5" w:right="54"/>
        <w:rPr>
          <w:rFonts w:ascii="Times New Roman" w:hAnsi="Times New Roman" w:cs="Times New Roman"/>
          <w:sz w:val="22"/>
        </w:rPr>
      </w:pPr>
      <w:r w:rsidRPr="001A58E4">
        <w:rPr>
          <w:rFonts w:ascii="Times New Roman" w:hAnsi="Times New Roman" w:cs="Times New Roman"/>
          <w:i/>
          <w:iCs/>
          <w:sz w:val="22"/>
        </w:rPr>
        <w:t>Amnion</w:t>
      </w:r>
      <w:r w:rsidRPr="001A58E4">
        <w:rPr>
          <w:rFonts w:ascii="Times New Roman" w:hAnsi="Times New Roman" w:cs="Times New Roman"/>
          <w:sz w:val="22"/>
        </w:rPr>
        <w:t xml:space="preserve"> opkoljava plod, žumanjčana vrećica služi za prehranu ploda sisavaca u početku, a u peradi kroz cijelo vrijeme razvoja.</w:t>
      </w:r>
    </w:p>
    <w:p w14:paraId="15BFE979" w14:textId="3AF21AF9" w:rsidR="00701D52"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Žumanjčana vrećica i </w:t>
      </w:r>
      <w:r w:rsidRPr="001A58E4">
        <w:rPr>
          <w:rFonts w:ascii="Times New Roman" w:hAnsi="Times New Roman" w:cs="Times New Roman"/>
          <w:i/>
          <w:iCs/>
          <w:sz w:val="22"/>
        </w:rPr>
        <w:t>alantois</w:t>
      </w:r>
      <w:r w:rsidRPr="001A58E4">
        <w:rPr>
          <w:rFonts w:ascii="Times New Roman" w:hAnsi="Times New Roman" w:cs="Times New Roman"/>
          <w:sz w:val="22"/>
        </w:rPr>
        <w:t xml:space="preserve"> mogu se povezati s </w:t>
      </w:r>
      <w:r w:rsidRPr="001A58E4">
        <w:rPr>
          <w:rFonts w:ascii="Times New Roman" w:hAnsi="Times New Roman" w:cs="Times New Roman"/>
          <w:i/>
          <w:iCs/>
          <w:sz w:val="22"/>
        </w:rPr>
        <w:t>korionom</w:t>
      </w:r>
      <w:r w:rsidRPr="001A58E4">
        <w:rPr>
          <w:rFonts w:ascii="Times New Roman" w:hAnsi="Times New Roman" w:cs="Times New Roman"/>
          <w:sz w:val="22"/>
        </w:rPr>
        <w:t xml:space="preserve"> na četiri različita načina te razlikujemo četiri vrste posteljica, od kojih se u domaćih sisavaca razvila </w:t>
      </w:r>
      <w:r w:rsidRPr="001A58E4">
        <w:rPr>
          <w:rFonts w:ascii="Times New Roman" w:hAnsi="Times New Roman" w:cs="Times New Roman"/>
          <w:i/>
          <w:sz w:val="22"/>
        </w:rPr>
        <w:t>placenta allanto-chorialis</w:t>
      </w:r>
      <w:r w:rsidRPr="001A58E4">
        <w:rPr>
          <w:rFonts w:ascii="Times New Roman" w:hAnsi="Times New Roman" w:cs="Times New Roman"/>
          <w:sz w:val="22"/>
        </w:rPr>
        <w:t xml:space="preserve">. Ona uspostavlja neposredan kontakt između </w:t>
      </w:r>
      <w:r w:rsidRPr="001A58E4">
        <w:rPr>
          <w:rFonts w:ascii="Times New Roman" w:hAnsi="Times New Roman" w:cs="Times New Roman"/>
          <w:i/>
          <w:iCs/>
          <w:sz w:val="22"/>
        </w:rPr>
        <w:t>koriona</w:t>
      </w:r>
      <w:r w:rsidRPr="001A58E4">
        <w:rPr>
          <w:rFonts w:ascii="Times New Roman" w:hAnsi="Times New Roman" w:cs="Times New Roman"/>
          <w:sz w:val="22"/>
        </w:rPr>
        <w:t xml:space="preserve"> i sluznice maternice.</w:t>
      </w:r>
    </w:p>
    <w:p w14:paraId="3C92E06F" w14:textId="77777777" w:rsidR="00701D52"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Povezivanje embrionalnih omotača i sluznice maternice zbiva se u određenom stadiju graviditeta i specifično je za vrstu životinje. Tijekom </w:t>
      </w:r>
      <w:r w:rsidRPr="001A58E4">
        <w:rPr>
          <w:rFonts w:ascii="Times New Roman" w:hAnsi="Times New Roman" w:cs="Times New Roman"/>
          <w:i/>
          <w:iCs/>
          <w:sz w:val="22"/>
        </w:rPr>
        <w:t>placentacije</w:t>
      </w:r>
      <w:r w:rsidRPr="001A58E4">
        <w:rPr>
          <w:rFonts w:ascii="Times New Roman" w:hAnsi="Times New Roman" w:cs="Times New Roman"/>
          <w:sz w:val="22"/>
        </w:rPr>
        <w:t xml:space="preserve"> razvijaju se </w:t>
      </w:r>
      <w:r w:rsidRPr="001A58E4">
        <w:rPr>
          <w:rFonts w:ascii="Times New Roman" w:hAnsi="Times New Roman" w:cs="Times New Roman"/>
          <w:i/>
          <w:sz w:val="22"/>
        </w:rPr>
        <w:t>korionske resice.</w:t>
      </w:r>
      <w:r w:rsidRPr="001A58E4">
        <w:rPr>
          <w:rFonts w:ascii="Times New Roman" w:hAnsi="Times New Roman" w:cs="Times New Roman"/>
          <w:sz w:val="22"/>
        </w:rPr>
        <w:t xml:space="preserve"> One povećavaju kontaktnu površinu placente i maternice u koju urastaju te se razvijaju kapilare u </w:t>
      </w:r>
      <w:r w:rsidRPr="001A58E4">
        <w:rPr>
          <w:rFonts w:ascii="Times New Roman" w:hAnsi="Times New Roman" w:cs="Times New Roman"/>
          <w:i/>
          <w:iCs/>
          <w:sz w:val="22"/>
        </w:rPr>
        <w:t>alantoisu</w:t>
      </w:r>
      <w:r w:rsidRPr="001A58E4">
        <w:rPr>
          <w:rFonts w:ascii="Times New Roman" w:hAnsi="Times New Roman" w:cs="Times New Roman"/>
          <w:sz w:val="22"/>
        </w:rPr>
        <w:t xml:space="preserve"> koje prodiru između epitela </w:t>
      </w:r>
      <w:r w:rsidRPr="001A58E4">
        <w:rPr>
          <w:rFonts w:ascii="Times New Roman" w:hAnsi="Times New Roman" w:cs="Times New Roman"/>
          <w:i/>
          <w:iCs/>
          <w:sz w:val="22"/>
        </w:rPr>
        <w:t>koriona</w:t>
      </w:r>
      <w:r w:rsidRPr="001A58E4">
        <w:rPr>
          <w:rFonts w:ascii="Times New Roman" w:hAnsi="Times New Roman" w:cs="Times New Roman"/>
          <w:sz w:val="22"/>
        </w:rPr>
        <w:t>. Na taj način uspostavlja se veza između embrionalnog i majčinog krvotoka, pri čemu ne dolazi do miješanja krvi tih dvaju krvotoka.</w:t>
      </w:r>
    </w:p>
    <w:p w14:paraId="6C62E29E" w14:textId="430C2676" w:rsidR="00701D52"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Razgranatost </w:t>
      </w:r>
      <w:r w:rsidRPr="001A58E4">
        <w:rPr>
          <w:rFonts w:ascii="Times New Roman" w:hAnsi="Times New Roman" w:cs="Times New Roman"/>
          <w:i/>
          <w:iCs/>
          <w:sz w:val="22"/>
        </w:rPr>
        <w:t>korionskih</w:t>
      </w:r>
      <w:r w:rsidRPr="001A58E4">
        <w:rPr>
          <w:rFonts w:ascii="Times New Roman" w:hAnsi="Times New Roman" w:cs="Times New Roman"/>
          <w:sz w:val="22"/>
        </w:rPr>
        <w:t xml:space="preserve"> resica u sluznici maternice povećava intenzitet izmjene tvari i plinova između embrija i majke. Prema stupnju međusobne povezanosti </w:t>
      </w:r>
      <w:r w:rsidRPr="001A58E4">
        <w:rPr>
          <w:rFonts w:ascii="Times New Roman" w:hAnsi="Times New Roman" w:cs="Times New Roman"/>
          <w:i/>
          <w:iCs/>
          <w:sz w:val="22"/>
        </w:rPr>
        <w:t>koriona</w:t>
      </w:r>
      <w:r w:rsidRPr="001A58E4">
        <w:rPr>
          <w:rFonts w:ascii="Times New Roman" w:hAnsi="Times New Roman" w:cs="Times New Roman"/>
          <w:sz w:val="22"/>
        </w:rPr>
        <w:t xml:space="preserve"> i sluznice maternice razlikujemo dvije vrste posteljica:</w:t>
      </w:r>
    </w:p>
    <w:p w14:paraId="442C5030" w14:textId="77777777" w:rsidR="006016D3" w:rsidRPr="001A58E4" w:rsidRDefault="006016D3" w:rsidP="00EA1BC1">
      <w:pPr>
        <w:ind w:left="-5" w:right="54"/>
        <w:rPr>
          <w:rFonts w:ascii="Times New Roman" w:hAnsi="Times New Roman" w:cs="Times New Roman"/>
          <w:sz w:val="22"/>
        </w:rPr>
      </w:pPr>
    </w:p>
    <w:p w14:paraId="466165E8" w14:textId="28A5879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1. priljubljene posteljice i</w:t>
      </w:r>
    </w:p>
    <w:p w14:paraId="218F5F9B" w14:textId="58C5458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2. srasle posteljice.</w:t>
      </w:r>
    </w:p>
    <w:p w14:paraId="230813A6" w14:textId="77777777" w:rsidR="006016D3" w:rsidRPr="001A58E4" w:rsidRDefault="006016D3" w:rsidP="00EA1BC1">
      <w:pPr>
        <w:ind w:left="-5" w:right="54"/>
        <w:rPr>
          <w:rFonts w:ascii="Times New Roman" w:hAnsi="Times New Roman" w:cs="Times New Roman"/>
          <w:sz w:val="22"/>
        </w:rPr>
      </w:pPr>
    </w:p>
    <w:p w14:paraId="14538D7C" w14:textId="07E67A1C" w:rsidR="006105EA" w:rsidRPr="001A58E4" w:rsidRDefault="002D579F">
      <w:pPr>
        <w:numPr>
          <w:ilvl w:val="0"/>
          <w:numId w:val="215"/>
        </w:numPr>
        <w:ind w:right="54" w:hanging="340"/>
        <w:rPr>
          <w:rFonts w:ascii="Times New Roman" w:hAnsi="Times New Roman" w:cs="Times New Roman"/>
          <w:sz w:val="22"/>
        </w:rPr>
      </w:pPr>
      <w:r w:rsidRPr="001A58E4">
        <w:rPr>
          <w:rFonts w:ascii="Times New Roman" w:hAnsi="Times New Roman" w:cs="Times New Roman"/>
          <w:sz w:val="22"/>
        </w:rPr>
        <w:t xml:space="preserve">Priljubljene posteljice imaju rahlo povezan </w:t>
      </w:r>
      <w:r w:rsidRPr="001A58E4">
        <w:rPr>
          <w:rFonts w:ascii="Times New Roman" w:hAnsi="Times New Roman" w:cs="Times New Roman"/>
          <w:i/>
          <w:iCs/>
          <w:sz w:val="22"/>
        </w:rPr>
        <w:t>korion</w:t>
      </w:r>
      <w:r w:rsidRPr="001A58E4">
        <w:rPr>
          <w:rFonts w:ascii="Times New Roman" w:hAnsi="Times New Roman" w:cs="Times New Roman"/>
          <w:sz w:val="22"/>
        </w:rPr>
        <w:t xml:space="preserve"> i sluznicu maternice pa ne nastaju jaka oštećenja i krvarenja pri izbacivanju posteljice nakon poroda, a nalazimo ih u kopitara, preživača i svinje.</w:t>
      </w:r>
    </w:p>
    <w:p w14:paraId="64678F28" w14:textId="2FE73D7E" w:rsidR="006105EA" w:rsidRPr="001A58E4" w:rsidRDefault="002D579F">
      <w:pPr>
        <w:numPr>
          <w:ilvl w:val="0"/>
          <w:numId w:val="215"/>
        </w:numPr>
        <w:ind w:right="54" w:hanging="340"/>
        <w:rPr>
          <w:rFonts w:ascii="Times New Roman" w:hAnsi="Times New Roman" w:cs="Times New Roman"/>
          <w:sz w:val="22"/>
        </w:rPr>
      </w:pPr>
      <w:r w:rsidRPr="001A58E4">
        <w:rPr>
          <w:rFonts w:ascii="Times New Roman" w:hAnsi="Times New Roman" w:cs="Times New Roman"/>
          <w:sz w:val="22"/>
        </w:rPr>
        <w:t xml:space="preserve">Srasle posteljice imaju čvrsto i duboko urasle </w:t>
      </w:r>
      <w:r w:rsidRPr="001A58E4">
        <w:rPr>
          <w:rFonts w:ascii="Times New Roman" w:hAnsi="Times New Roman" w:cs="Times New Roman"/>
          <w:i/>
          <w:iCs/>
          <w:sz w:val="22"/>
        </w:rPr>
        <w:t xml:space="preserve">korionske </w:t>
      </w:r>
      <w:r w:rsidRPr="001A58E4">
        <w:rPr>
          <w:rFonts w:ascii="Times New Roman" w:hAnsi="Times New Roman" w:cs="Times New Roman"/>
          <w:sz w:val="22"/>
        </w:rPr>
        <w:t>resice u sluznicu maternice. Pri izbacivanju posteljice ovog tipa, nakon poroda zaostaju veća oštećenja sluznice maternice i jača krvarenja. Taj tip posteljice imaju mesožderi i kunići.</w:t>
      </w:r>
    </w:p>
    <w:p w14:paraId="02C30FB0" w14:textId="77777777" w:rsidR="006016D3" w:rsidRPr="001A58E4" w:rsidRDefault="006016D3" w:rsidP="00EA1BC1">
      <w:pPr>
        <w:ind w:left="-5" w:right="54"/>
        <w:rPr>
          <w:rFonts w:ascii="Times New Roman" w:hAnsi="Times New Roman" w:cs="Times New Roman"/>
          <w:sz w:val="22"/>
        </w:rPr>
      </w:pPr>
    </w:p>
    <w:p w14:paraId="2B7B687E" w14:textId="7501988C" w:rsidR="001E3B0A" w:rsidRPr="001A58E4" w:rsidRDefault="002D579F" w:rsidP="001E3B0A">
      <w:pPr>
        <w:ind w:left="-5" w:right="54"/>
        <w:rPr>
          <w:rFonts w:ascii="Times New Roman" w:hAnsi="Times New Roman" w:cs="Times New Roman"/>
          <w:sz w:val="22"/>
        </w:rPr>
      </w:pPr>
      <w:r w:rsidRPr="001A58E4">
        <w:rPr>
          <w:rFonts w:ascii="Times New Roman" w:hAnsi="Times New Roman" w:cs="Times New Roman"/>
          <w:sz w:val="22"/>
        </w:rPr>
        <w:t xml:space="preserve">Osim uloge u izmjeni tvari i plinova između majke i embrija, odnosno ploda, </w:t>
      </w:r>
      <w:r w:rsidRPr="001A58E4">
        <w:rPr>
          <w:rFonts w:ascii="Times New Roman" w:hAnsi="Times New Roman" w:cs="Times New Roman"/>
          <w:i/>
          <w:iCs/>
          <w:sz w:val="22"/>
        </w:rPr>
        <w:t>placenta</w:t>
      </w:r>
      <w:r w:rsidRPr="001A58E4">
        <w:rPr>
          <w:rFonts w:ascii="Times New Roman" w:hAnsi="Times New Roman" w:cs="Times New Roman"/>
          <w:sz w:val="22"/>
        </w:rPr>
        <w:t xml:space="preserve"> ima i endokrinu ulogu. U njoj se stvaraju gonadotropni hormoni (estrogen i progesteron). Estrogeni stimulativno djeluju na rast i povećanje mišićnog i vezivnog tkiva maternice. Njihovo </w:t>
      </w:r>
      <w:r w:rsidR="001E3B0A" w:rsidRPr="001A58E4">
        <w:rPr>
          <w:rFonts w:ascii="Times New Roman" w:hAnsi="Times New Roman" w:cs="Times New Roman"/>
          <w:sz w:val="22"/>
        </w:rPr>
        <w:t>pojavljivanje u krvi kobila omogućuje rano utvrđivanje graviditeta (serum ždrebnih kobila</w:t>
      </w:r>
      <w:r w:rsidR="00ED4A63">
        <w:rPr>
          <w:rFonts w:ascii="Times New Roman" w:hAnsi="Times New Roman" w:cs="Times New Roman"/>
          <w:sz w:val="22"/>
        </w:rPr>
        <w:t xml:space="preserve"> </w:t>
      </w:r>
      <w:r w:rsidR="001E3B0A" w:rsidRPr="001A58E4">
        <w:rPr>
          <w:rFonts w:ascii="Times New Roman" w:hAnsi="Times New Roman" w:cs="Times New Roman"/>
          <w:sz w:val="22"/>
        </w:rPr>
        <w:t>–</w:t>
      </w:r>
      <w:r w:rsidR="00ED4A63">
        <w:rPr>
          <w:rFonts w:ascii="Times New Roman" w:hAnsi="Times New Roman" w:cs="Times New Roman"/>
          <w:sz w:val="22"/>
        </w:rPr>
        <w:t xml:space="preserve"> </w:t>
      </w:r>
      <w:r w:rsidR="001E3B0A" w:rsidRPr="001A58E4">
        <w:rPr>
          <w:rFonts w:ascii="Times New Roman" w:hAnsi="Times New Roman" w:cs="Times New Roman"/>
          <w:sz w:val="22"/>
        </w:rPr>
        <w:t xml:space="preserve">SŽK), a progesteron je poznat još i kao </w:t>
      </w:r>
      <w:r w:rsidR="00ED4A63">
        <w:rPr>
          <w:rFonts w:ascii="Times New Roman" w:hAnsi="Times New Roman" w:cs="Times New Roman"/>
          <w:sz w:val="22"/>
        </w:rPr>
        <w:t>„</w:t>
      </w:r>
      <w:r w:rsidR="001E3B0A" w:rsidRPr="001A58E4">
        <w:rPr>
          <w:rFonts w:ascii="Times New Roman" w:hAnsi="Times New Roman" w:cs="Times New Roman"/>
          <w:sz w:val="22"/>
        </w:rPr>
        <w:t>čuvar graviditeta”.</w:t>
      </w:r>
    </w:p>
    <w:p w14:paraId="33AC45C3" w14:textId="594627BF" w:rsidR="001E3B0A" w:rsidRPr="001A58E4" w:rsidRDefault="001E3B0A" w:rsidP="001E3B0A">
      <w:pPr>
        <w:ind w:left="-5" w:right="54"/>
        <w:rPr>
          <w:rFonts w:ascii="Times New Roman" w:hAnsi="Times New Roman" w:cs="Times New Roman"/>
          <w:sz w:val="22"/>
        </w:rPr>
      </w:pPr>
      <w:r w:rsidRPr="001A58E4">
        <w:rPr>
          <w:rFonts w:ascii="Times New Roman" w:hAnsi="Times New Roman" w:cs="Times New Roman"/>
          <w:sz w:val="22"/>
        </w:rPr>
        <w:t>Placenta domaćih sisavaca nije propusna za visokomolekularne spojeve kao što su imunoglobulini te mladunčad imunu zaštitu prima od majke nakon poroda uzimanjem prvog mlijeka ili mljeziva (</w:t>
      </w:r>
      <w:r w:rsidRPr="001A58E4">
        <w:rPr>
          <w:rFonts w:ascii="Times New Roman" w:hAnsi="Times New Roman" w:cs="Times New Roman"/>
          <w:i/>
          <w:sz w:val="22"/>
        </w:rPr>
        <w:t>kolostrum</w:t>
      </w:r>
      <w:r w:rsidRPr="001A58E4">
        <w:rPr>
          <w:rFonts w:ascii="Times New Roman" w:hAnsi="Times New Roman" w:cs="Times New Roman"/>
          <w:sz w:val="22"/>
        </w:rPr>
        <w:t>).</w:t>
      </w:r>
    </w:p>
    <w:p w14:paraId="203E2602" w14:textId="3B63535F" w:rsidR="006016D3" w:rsidRPr="001A58E4" w:rsidRDefault="006016D3" w:rsidP="001E3B0A">
      <w:pPr>
        <w:ind w:left="0" w:right="54" w:firstLine="0"/>
        <w:rPr>
          <w:rFonts w:ascii="Times New Roman" w:hAnsi="Times New Roman" w:cs="Times New Roman"/>
          <w:sz w:val="22"/>
        </w:rPr>
      </w:pPr>
    </w:p>
    <w:p w14:paraId="0F818520" w14:textId="1AA34FBE" w:rsidR="00B80F6A" w:rsidRPr="00603FE0" w:rsidRDefault="00ED4A63" w:rsidP="006E6C08">
      <w:pPr>
        <w:pStyle w:val="ListParagraph"/>
        <w:spacing w:before="40" w:after="0" w:line="252" w:lineRule="auto"/>
        <w:ind w:left="11" w:right="62" w:firstLine="0"/>
        <w:outlineLvl w:val="2"/>
        <w:rPr>
          <w:rFonts w:ascii="Times New Roman" w:hAnsi="Times New Roman" w:cs="Times New Roman"/>
          <w:b/>
          <w:i/>
          <w:sz w:val="22"/>
        </w:rPr>
      </w:pPr>
      <w:bookmarkStart w:id="329" w:name="_Toc150764409"/>
      <w:r w:rsidRPr="00603FE0">
        <w:rPr>
          <w:rFonts w:ascii="Times New Roman" w:hAnsi="Times New Roman" w:cs="Times New Roman"/>
          <w:b/>
          <w:i/>
          <w:sz w:val="22"/>
        </w:rPr>
        <w:t xml:space="preserve">27.3.3. </w:t>
      </w:r>
      <w:r w:rsidR="00B80F6A" w:rsidRPr="00603FE0">
        <w:rPr>
          <w:rFonts w:ascii="Times New Roman" w:hAnsi="Times New Roman" w:cs="Times New Roman"/>
          <w:b/>
          <w:i/>
          <w:sz w:val="22"/>
        </w:rPr>
        <w:t>Pupkovina</w:t>
      </w:r>
      <w:bookmarkEnd w:id="329"/>
      <w:r w:rsidR="00F50488" w:rsidRPr="00603FE0">
        <w:rPr>
          <w:rFonts w:ascii="Times New Roman" w:hAnsi="Times New Roman" w:cs="Times New Roman"/>
          <w:b/>
          <w:i/>
          <w:sz w:val="22"/>
        </w:rPr>
        <w:fldChar w:fldCharType="begin"/>
      </w:r>
      <w:r w:rsidR="00F50488" w:rsidRPr="00603FE0">
        <w:rPr>
          <w:i/>
        </w:rPr>
        <w:instrText xml:space="preserve"> XE "</w:instrText>
      </w:r>
      <w:r w:rsidR="00F50488" w:rsidRPr="00603FE0">
        <w:rPr>
          <w:rFonts w:ascii="Times New Roman" w:hAnsi="Times New Roman" w:cs="Times New Roman"/>
          <w:b/>
          <w:i/>
          <w:sz w:val="22"/>
        </w:rPr>
        <w:instrText>Pupkovina</w:instrText>
      </w:r>
      <w:r w:rsidR="00F50488" w:rsidRPr="00603FE0">
        <w:rPr>
          <w:i/>
        </w:rPr>
        <w:instrText xml:space="preserve">" </w:instrText>
      </w:r>
      <w:r w:rsidR="00F50488" w:rsidRPr="00603FE0">
        <w:rPr>
          <w:rFonts w:ascii="Times New Roman" w:hAnsi="Times New Roman" w:cs="Times New Roman"/>
          <w:b/>
          <w:i/>
          <w:sz w:val="22"/>
        </w:rPr>
        <w:fldChar w:fldCharType="end"/>
      </w:r>
    </w:p>
    <w:p w14:paraId="1AE5D004" w14:textId="77777777" w:rsidR="00B80F6A" w:rsidRPr="001A58E4" w:rsidRDefault="00B80F6A" w:rsidP="00B80F6A">
      <w:pPr>
        <w:ind w:right="54"/>
        <w:rPr>
          <w:rFonts w:ascii="Times New Roman" w:hAnsi="Times New Roman" w:cs="Times New Roman"/>
          <w:sz w:val="22"/>
        </w:rPr>
      </w:pPr>
    </w:p>
    <w:p w14:paraId="38871254" w14:textId="21D64DE5" w:rsidR="00B80F6A" w:rsidRPr="001A58E4" w:rsidRDefault="00B80F6A" w:rsidP="00B80F6A">
      <w:pPr>
        <w:ind w:right="54"/>
        <w:rPr>
          <w:rFonts w:ascii="Times New Roman" w:hAnsi="Times New Roman" w:cs="Times New Roman"/>
          <w:sz w:val="22"/>
        </w:rPr>
      </w:pPr>
      <w:r w:rsidRPr="001A58E4">
        <w:rPr>
          <w:rFonts w:ascii="Times New Roman" w:hAnsi="Times New Roman" w:cs="Times New Roman"/>
          <w:sz w:val="22"/>
        </w:rPr>
        <w:t>Pupkovina nastaje tijekom razvoja embrija. U njoj se nalaze po dvije arterije i vene (</w:t>
      </w:r>
      <w:r w:rsidRPr="001A58E4">
        <w:rPr>
          <w:rFonts w:ascii="Times New Roman" w:hAnsi="Times New Roman" w:cs="Times New Roman"/>
          <w:i/>
          <w:sz w:val="22"/>
        </w:rPr>
        <w:t>a.a. i v.v. umbilicales</w:t>
      </w:r>
      <w:r w:rsidRPr="001A58E4">
        <w:rPr>
          <w:rFonts w:ascii="Times New Roman" w:hAnsi="Times New Roman" w:cs="Times New Roman"/>
          <w:sz w:val="22"/>
        </w:rPr>
        <w:t>). Jedna vena može degenerirati pa do porođaja ostaju dvije arterije i jedna vena.</w:t>
      </w:r>
    </w:p>
    <w:p w14:paraId="335FDA1F" w14:textId="77777777" w:rsidR="00B80F6A" w:rsidRPr="001A58E4" w:rsidRDefault="00B80F6A" w:rsidP="00B80F6A">
      <w:pPr>
        <w:ind w:right="54"/>
        <w:rPr>
          <w:rFonts w:ascii="Times New Roman" w:hAnsi="Times New Roman" w:cs="Times New Roman"/>
          <w:sz w:val="22"/>
        </w:rPr>
      </w:pPr>
      <w:r w:rsidRPr="001A58E4">
        <w:rPr>
          <w:rFonts w:ascii="Times New Roman" w:hAnsi="Times New Roman" w:cs="Times New Roman"/>
          <w:sz w:val="22"/>
        </w:rPr>
        <w:t>Pupkovina je u preživača kratka i iznosi 35 cm, u kopitara odgovara polovici dužine tijela same životinje, a u svinja je najduža i odgovara dužini tijela.</w:t>
      </w:r>
    </w:p>
    <w:p w14:paraId="2D4750C1" w14:textId="74DEC7FF" w:rsidR="00B80F6A" w:rsidRPr="001A58E4" w:rsidRDefault="00B80F6A" w:rsidP="00B80F6A">
      <w:pPr>
        <w:ind w:right="54"/>
        <w:rPr>
          <w:rFonts w:ascii="Times New Roman" w:hAnsi="Times New Roman" w:cs="Times New Roman"/>
          <w:sz w:val="22"/>
        </w:rPr>
      </w:pPr>
      <w:r w:rsidRPr="001A58E4">
        <w:rPr>
          <w:rFonts w:ascii="Times New Roman" w:hAnsi="Times New Roman" w:cs="Times New Roman"/>
          <w:sz w:val="22"/>
        </w:rPr>
        <w:t>Prekratka pupkovina otežava porođaj, a duga se lako obavija oko dijelova tijela, posebno vrata, što dovodi do ugušenja ploda.</w:t>
      </w:r>
    </w:p>
    <w:p w14:paraId="58D638A1" w14:textId="77777777" w:rsidR="00B80F6A" w:rsidRPr="001A58E4" w:rsidRDefault="00B80F6A" w:rsidP="001E3B0A">
      <w:pPr>
        <w:ind w:left="0" w:right="54" w:firstLine="0"/>
        <w:rPr>
          <w:rFonts w:ascii="Times New Roman" w:hAnsi="Times New Roman" w:cs="Times New Roman"/>
          <w:sz w:val="22"/>
        </w:rPr>
      </w:pPr>
    </w:p>
    <w:p w14:paraId="0B167833" w14:textId="4F7D1CE5" w:rsidR="006105EA" w:rsidRPr="00603FE0" w:rsidRDefault="000F5047" w:rsidP="006E6C08">
      <w:pPr>
        <w:pStyle w:val="ListParagraph"/>
        <w:tabs>
          <w:tab w:val="center" w:pos="1445"/>
        </w:tabs>
        <w:spacing w:before="40" w:after="0" w:line="252" w:lineRule="auto"/>
        <w:ind w:left="11" w:right="0" w:firstLine="0"/>
        <w:outlineLvl w:val="2"/>
        <w:rPr>
          <w:rFonts w:ascii="Times New Roman" w:hAnsi="Times New Roman" w:cs="Times New Roman"/>
          <w:i/>
          <w:sz w:val="22"/>
        </w:rPr>
      </w:pPr>
      <w:bookmarkStart w:id="330" w:name="_Toc150764410"/>
      <w:r w:rsidRPr="00603FE0">
        <w:rPr>
          <w:rFonts w:ascii="Times New Roman" w:hAnsi="Times New Roman" w:cs="Times New Roman"/>
          <w:b/>
          <w:i/>
          <w:sz w:val="22"/>
        </w:rPr>
        <w:t xml:space="preserve">27.3.4. </w:t>
      </w:r>
      <w:r w:rsidR="002D579F" w:rsidRPr="00603FE0">
        <w:rPr>
          <w:rFonts w:ascii="Times New Roman" w:hAnsi="Times New Roman" w:cs="Times New Roman"/>
          <w:b/>
          <w:i/>
          <w:sz w:val="22"/>
        </w:rPr>
        <w:t>Razvoj ploda</w:t>
      </w:r>
      <w:bookmarkEnd w:id="330"/>
      <w:r w:rsidR="002D579F" w:rsidRPr="00603FE0">
        <w:rPr>
          <w:rFonts w:ascii="Times New Roman" w:hAnsi="Times New Roman" w:cs="Times New Roman"/>
          <w:b/>
          <w:i/>
          <w:sz w:val="22"/>
        </w:rPr>
        <w:t xml:space="preserve"> </w:t>
      </w:r>
    </w:p>
    <w:p w14:paraId="66A1F6A6" w14:textId="5D1E49B3" w:rsidR="00F92AC8" w:rsidRDefault="00F92AC8" w:rsidP="00EA1BC1">
      <w:pPr>
        <w:ind w:left="-5" w:right="54"/>
        <w:rPr>
          <w:rFonts w:ascii="Times New Roman" w:hAnsi="Times New Roman" w:cs="Times New Roman"/>
          <w:sz w:val="22"/>
        </w:rPr>
      </w:pPr>
      <w:r w:rsidRPr="00603FE0">
        <w:rPr>
          <w:rFonts w:ascii="Times New Roman" w:hAnsi="Times New Roman" w:cs="Times New Roman"/>
          <w:b/>
          <w:i/>
          <w:sz w:val="22"/>
        </w:rPr>
        <w:t>[Fetus</w:t>
      </w:r>
      <w:r w:rsidRPr="00603FE0">
        <w:rPr>
          <w:rFonts w:ascii="Times New Roman" w:hAnsi="Times New Roman" w:cs="Times New Roman"/>
          <w:b/>
          <w:i/>
          <w:sz w:val="22"/>
        </w:rPr>
        <w:fldChar w:fldCharType="begin"/>
      </w:r>
      <w:r w:rsidRPr="00603FE0">
        <w:rPr>
          <w:i/>
        </w:rPr>
        <w:instrText xml:space="preserve"> XE "</w:instrText>
      </w:r>
      <w:r w:rsidRPr="00603FE0">
        <w:rPr>
          <w:rFonts w:ascii="Times New Roman" w:hAnsi="Times New Roman" w:cs="Times New Roman"/>
          <w:b/>
          <w:i/>
          <w:sz w:val="22"/>
        </w:rPr>
        <w:instrText>Fetus</w:instrText>
      </w:r>
      <w:r w:rsidRPr="00603FE0">
        <w:rPr>
          <w:i/>
        </w:rPr>
        <w:instrText xml:space="preserve">" </w:instrText>
      </w:r>
      <w:r w:rsidRPr="00603FE0">
        <w:rPr>
          <w:rFonts w:ascii="Times New Roman" w:hAnsi="Times New Roman" w:cs="Times New Roman"/>
          <w:b/>
          <w:i/>
          <w:sz w:val="22"/>
        </w:rPr>
        <w:fldChar w:fldCharType="end"/>
      </w:r>
      <w:r w:rsidRPr="00603FE0">
        <w:rPr>
          <w:rFonts w:ascii="Times New Roman" w:hAnsi="Times New Roman" w:cs="Times New Roman"/>
          <w:b/>
          <w:i/>
          <w:sz w:val="22"/>
        </w:rPr>
        <w:t>]</w:t>
      </w:r>
    </w:p>
    <w:p w14:paraId="1F521353" w14:textId="77777777" w:rsidR="00F92AC8" w:rsidRDefault="00F92AC8" w:rsidP="00EA1BC1">
      <w:pPr>
        <w:ind w:left="-5" w:right="54"/>
        <w:rPr>
          <w:rFonts w:ascii="Times New Roman" w:hAnsi="Times New Roman" w:cs="Times New Roman"/>
          <w:sz w:val="22"/>
        </w:rPr>
      </w:pPr>
    </w:p>
    <w:p w14:paraId="553BBC68" w14:textId="747DF5F8" w:rsidR="00CC4CF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U velikih životinja 5</w:t>
      </w:r>
      <w:r w:rsidR="000F5047">
        <w:rPr>
          <w:rFonts w:ascii="Times New Roman" w:hAnsi="Times New Roman" w:cs="Times New Roman"/>
          <w:sz w:val="22"/>
        </w:rPr>
        <w:t xml:space="preserve"> – </w:t>
      </w:r>
      <w:r w:rsidRPr="001A58E4">
        <w:rPr>
          <w:rFonts w:ascii="Times New Roman" w:hAnsi="Times New Roman" w:cs="Times New Roman"/>
          <w:sz w:val="22"/>
        </w:rPr>
        <w:t xml:space="preserve">6 tjedana nakon oplodnje na </w:t>
      </w:r>
      <w:r w:rsidRPr="001A58E4">
        <w:rPr>
          <w:rFonts w:ascii="Times New Roman" w:hAnsi="Times New Roman" w:cs="Times New Roman"/>
          <w:i/>
          <w:iCs/>
          <w:sz w:val="22"/>
        </w:rPr>
        <w:t>embriju</w:t>
      </w:r>
      <w:r w:rsidRPr="001A58E4">
        <w:rPr>
          <w:rFonts w:ascii="Times New Roman" w:hAnsi="Times New Roman" w:cs="Times New Roman"/>
          <w:sz w:val="22"/>
        </w:rPr>
        <w:t xml:space="preserve"> se raspoznaju specifični dijelovi tijela budućeg izgleda zbog diferencijacije tkiva i organa određenih budućih funkcija.</w:t>
      </w:r>
    </w:p>
    <w:p w14:paraId="0475C53D" w14:textId="16746696" w:rsidR="00CC4CFC"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Nastupom ove diferencijacije ne govorimo više o </w:t>
      </w:r>
      <w:r w:rsidRPr="001A58E4">
        <w:rPr>
          <w:rFonts w:ascii="Times New Roman" w:hAnsi="Times New Roman" w:cs="Times New Roman"/>
          <w:i/>
          <w:iCs/>
          <w:sz w:val="22"/>
        </w:rPr>
        <w:t>embriju</w:t>
      </w:r>
      <w:r w:rsidRPr="001A58E4">
        <w:rPr>
          <w:rFonts w:ascii="Times New Roman" w:hAnsi="Times New Roman" w:cs="Times New Roman"/>
          <w:sz w:val="22"/>
        </w:rPr>
        <w:t xml:space="preserve">, već o plodu ili </w:t>
      </w:r>
      <w:r w:rsidRPr="001A58E4">
        <w:rPr>
          <w:rFonts w:ascii="Times New Roman" w:hAnsi="Times New Roman" w:cs="Times New Roman"/>
          <w:i/>
          <w:iCs/>
          <w:sz w:val="22"/>
        </w:rPr>
        <w:t>fetusu</w:t>
      </w:r>
      <w:r w:rsidRPr="001A58E4">
        <w:rPr>
          <w:rFonts w:ascii="Times New Roman" w:hAnsi="Times New Roman" w:cs="Times New Roman"/>
          <w:sz w:val="22"/>
        </w:rPr>
        <w:t>. Razvoj jedinke, od začeća do poroda, različito dugo traje ovisno o vrsti životinje (prikazano u tablici 1</w:t>
      </w:r>
      <w:r w:rsidR="00297E7A">
        <w:rPr>
          <w:rFonts w:ascii="Times New Roman" w:hAnsi="Times New Roman" w:cs="Times New Roman"/>
          <w:sz w:val="22"/>
        </w:rPr>
        <w:t>5</w:t>
      </w:r>
      <w:r w:rsidRPr="001A58E4">
        <w:rPr>
          <w:rFonts w:ascii="Times New Roman" w:hAnsi="Times New Roman" w:cs="Times New Roman"/>
          <w:sz w:val="22"/>
        </w:rPr>
        <w:t>).</w:t>
      </w:r>
    </w:p>
    <w:p w14:paraId="780DF41F" w14:textId="5CE8789A"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T</w:t>
      </w:r>
      <w:r w:rsidR="00CC4CFC" w:rsidRPr="001A58E4">
        <w:rPr>
          <w:rFonts w:ascii="Times New Roman" w:hAnsi="Times New Roman" w:cs="Times New Roman"/>
          <w:sz w:val="22"/>
        </w:rPr>
        <w:t>o</w:t>
      </w:r>
      <w:r w:rsidRPr="001A58E4">
        <w:rPr>
          <w:rFonts w:ascii="Times New Roman" w:hAnsi="Times New Roman" w:cs="Times New Roman"/>
          <w:sz w:val="22"/>
        </w:rPr>
        <w:t xml:space="preserve"> vremensk</w:t>
      </w:r>
      <w:r w:rsidR="00CC4CFC" w:rsidRPr="001A58E4">
        <w:rPr>
          <w:rFonts w:ascii="Times New Roman" w:hAnsi="Times New Roman" w:cs="Times New Roman"/>
          <w:sz w:val="22"/>
        </w:rPr>
        <w:t>o</w:t>
      </w:r>
      <w:r w:rsidRPr="001A58E4">
        <w:rPr>
          <w:rFonts w:ascii="Times New Roman" w:hAnsi="Times New Roman" w:cs="Times New Roman"/>
          <w:sz w:val="22"/>
        </w:rPr>
        <w:t xml:space="preserve"> </w:t>
      </w:r>
      <w:r w:rsidR="00CC4CFC" w:rsidRPr="001A58E4">
        <w:rPr>
          <w:rFonts w:ascii="Times New Roman" w:hAnsi="Times New Roman" w:cs="Times New Roman"/>
          <w:sz w:val="22"/>
        </w:rPr>
        <w:t>razdoblje</w:t>
      </w:r>
      <w:r w:rsidRPr="001A58E4">
        <w:rPr>
          <w:rFonts w:ascii="Times New Roman" w:hAnsi="Times New Roman" w:cs="Times New Roman"/>
          <w:sz w:val="22"/>
        </w:rPr>
        <w:t xml:space="preserve"> razvoja naziva se graviditet. Tijekom graviditeta stvara se enzim </w:t>
      </w:r>
      <w:r w:rsidRPr="001A58E4">
        <w:rPr>
          <w:rFonts w:ascii="Times New Roman" w:hAnsi="Times New Roman" w:cs="Times New Roman"/>
          <w:i/>
          <w:iCs/>
          <w:sz w:val="22"/>
        </w:rPr>
        <w:t>oksitocinaza</w:t>
      </w:r>
      <w:r w:rsidRPr="001A58E4">
        <w:rPr>
          <w:rFonts w:ascii="Times New Roman" w:hAnsi="Times New Roman" w:cs="Times New Roman"/>
          <w:sz w:val="22"/>
        </w:rPr>
        <w:t xml:space="preserve"> koji razgrađuje </w:t>
      </w:r>
      <w:r w:rsidRPr="001A58E4">
        <w:rPr>
          <w:rFonts w:ascii="Times New Roman" w:hAnsi="Times New Roman" w:cs="Times New Roman"/>
          <w:i/>
          <w:iCs/>
          <w:sz w:val="22"/>
        </w:rPr>
        <w:t>oksitocin</w:t>
      </w:r>
      <w:r w:rsidRPr="001A58E4">
        <w:rPr>
          <w:rFonts w:ascii="Times New Roman" w:hAnsi="Times New Roman" w:cs="Times New Roman"/>
          <w:sz w:val="22"/>
        </w:rPr>
        <w:t>, a čija se razina stvaranja smanjuje s približavanjem poroda.</w:t>
      </w:r>
    </w:p>
    <w:p w14:paraId="5D679CB6" w14:textId="77777777" w:rsidR="00F92AC8" w:rsidRPr="001A58E4" w:rsidRDefault="00F92AC8" w:rsidP="00EA1BC1">
      <w:pPr>
        <w:ind w:left="-5" w:right="54"/>
        <w:rPr>
          <w:rFonts w:ascii="Times New Roman" w:hAnsi="Times New Roman" w:cs="Times New Roman"/>
          <w:sz w:val="22"/>
        </w:rPr>
      </w:pPr>
    </w:p>
    <w:p w14:paraId="7348562E" w14:textId="1A5982CF" w:rsidR="00F0277F" w:rsidRPr="001A58E4" w:rsidRDefault="00F3422B" w:rsidP="006E6C08">
      <w:pPr>
        <w:pStyle w:val="ListParagraph"/>
        <w:spacing w:before="40" w:after="0" w:line="252" w:lineRule="auto"/>
        <w:ind w:left="11" w:right="62" w:firstLine="0"/>
        <w:outlineLvl w:val="1"/>
        <w:rPr>
          <w:rFonts w:ascii="Times New Roman" w:hAnsi="Times New Roman" w:cs="Times New Roman"/>
          <w:b/>
          <w:sz w:val="22"/>
        </w:rPr>
      </w:pPr>
      <w:bookmarkStart w:id="331" w:name="_Toc150764411"/>
      <w:r>
        <w:rPr>
          <w:rFonts w:ascii="Times New Roman" w:hAnsi="Times New Roman" w:cs="Times New Roman"/>
          <w:b/>
          <w:sz w:val="22"/>
        </w:rPr>
        <w:t xml:space="preserve">27.4. </w:t>
      </w:r>
      <w:r w:rsidR="002D579F" w:rsidRPr="001A58E4">
        <w:rPr>
          <w:rFonts w:ascii="Times New Roman" w:hAnsi="Times New Roman" w:cs="Times New Roman"/>
          <w:b/>
          <w:sz w:val="22"/>
        </w:rPr>
        <w:t>Porod</w:t>
      </w:r>
      <w:bookmarkEnd w:id="331"/>
      <w:r w:rsidR="00F50488">
        <w:rPr>
          <w:rFonts w:ascii="Times New Roman" w:hAnsi="Times New Roman" w:cs="Times New Roman"/>
          <w:b/>
          <w:sz w:val="22"/>
        </w:rPr>
        <w:fldChar w:fldCharType="begin"/>
      </w:r>
      <w:r w:rsidR="00F50488">
        <w:instrText xml:space="preserve"> XE "</w:instrText>
      </w:r>
      <w:r w:rsidR="00F50488" w:rsidRPr="0063321D">
        <w:rPr>
          <w:rFonts w:ascii="Times New Roman" w:hAnsi="Times New Roman" w:cs="Times New Roman"/>
          <w:b/>
          <w:sz w:val="22"/>
        </w:rPr>
        <w:instrText>Porod</w:instrText>
      </w:r>
      <w:r w:rsidR="00F50488">
        <w:instrText xml:space="preserve">" </w:instrText>
      </w:r>
      <w:r w:rsidR="00F50488">
        <w:rPr>
          <w:rFonts w:ascii="Times New Roman" w:hAnsi="Times New Roman" w:cs="Times New Roman"/>
          <w:b/>
          <w:sz w:val="22"/>
        </w:rPr>
        <w:fldChar w:fldCharType="end"/>
      </w:r>
    </w:p>
    <w:p w14:paraId="10A8164F" w14:textId="77777777" w:rsidR="00F0277F" w:rsidRPr="001A58E4" w:rsidRDefault="00F0277F" w:rsidP="00F0277F">
      <w:pPr>
        <w:ind w:right="54"/>
        <w:rPr>
          <w:rFonts w:ascii="Times New Roman" w:hAnsi="Times New Roman" w:cs="Times New Roman"/>
          <w:sz w:val="22"/>
        </w:rPr>
      </w:pPr>
    </w:p>
    <w:p w14:paraId="242ECEA5" w14:textId="28F4D7D4" w:rsidR="006105EA" w:rsidRPr="001A58E4" w:rsidRDefault="002D579F" w:rsidP="00F0277F">
      <w:pPr>
        <w:ind w:right="54"/>
        <w:rPr>
          <w:rFonts w:ascii="Times New Roman" w:hAnsi="Times New Roman" w:cs="Times New Roman"/>
          <w:sz w:val="22"/>
        </w:rPr>
      </w:pPr>
      <w:r w:rsidRPr="001A58E4">
        <w:rPr>
          <w:rFonts w:ascii="Times New Roman" w:hAnsi="Times New Roman" w:cs="Times New Roman"/>
          <w:sz w:val="22"/>
        </w:rPr>
        <w:t xml:space="preserve">Na kraju graviditeta maternica postane podražljivija i počne se snažno i ritmički stezati dok ne nastupi snažno istiskivanje ploda, porod. Smatra se </w:t>
      </w:r>
      <w:r w:rsidR="00F3422B">
        <w:rPr>
          <w:rFonts w:ascii="Times New Roman" w:hAnsi="Times New Roman" w:cs="Times New Roman"/>
          <w:sz w:val="22"/>
        </w:rPr>
        <w:t>kako</w:t>
      </w:r>
      <w:r w:rsidRPr="001A58E4">
        <w:rPr>
          <w:rFonts w:ascii="Times New Roman" w:hAnsi="Times New Roman" w:cs="Times New Roman"/>
          <w:sz w:val="22"/>
        </w:rPr>
        <w:t xml:space="preserve"> postoje dvije grupe uzroka koji dovode do snažnih i ritmičkih kontrakcija maternice, trudova (</w:t>
      </w:r>
      <w:r w:rsidRPr="001A58E4">
        <w:rPr>
          <w:rFonts w:ascii="Times New Roman" w:hAnsi="Times New Roman" w:cs="Times New Roman"/>
          <w:i/>
          <w:sz w:val="22"/>
        </w:rPr>
        <w:t>dolores</w:t>
      </w:r>
      <w:r w:rsidRPr="001A58E4">
        <w:rPr>
          <w:rFonts w:ascii="Times New Roman" w:hAnsi="Times New Roman" w:cs="Times New Roman"/>
          <w:sz w:val="22"/>
        </w:rPr>
        <w:t>), a to su:</w:t>
      </w:r>
    </w:p>
    <w:p w14:paraId="4CEDDABB" w14:textId="77777777" w:rsidR="00F0277F" w:rsidRPr="001A58E4" w:rsidRDefault="00F0277F" w:rsidP="00F0277F">
      <w:pPr>
        <w:ind w:right="54"/>
        <w:rPr>
          <w:rFonts w:ascii="Times New Roman" w:hAnsi="Times New Roman" w:cs="Times New Roman"/>
          <w:sz w:val="22"/>
        </w:rPr>
      </w:pPr>
    </w:p>
    <w:p w14:paraId="32BA55B3" w14:textId="31ADB525" w:rsidR="006105EA" w:rsidRPr="001A58E4" w:rsidRDefault="002D579F">
      <w:pPr>
        <w:numPr>
          <w:ilvl w:val="0"/>
          <w:numId w:val="216"/>
        </w:numPr>
        <w:ind w:right="54" w:hanging="360"/>
        <w:rPr>
          <w:rFonts w:ascii="Times New Roman" w:hAnsi="Times New Roman" w:cs="Times New Roman"/>
          <w:sz w:val="22"/>
        </w:rPr>
      </w:pPr>
      <w:r w:rsidRPr="001A58E4">
        <w:rPr>
          <w:rFonts w:ascii="Times New Roman" w:hAnsi="Times New Roman" w:cs="Times New Roman"/>
          <w:sz w:val="22"/>
        </w:rPr>
        <w:t>hormonske promjene i</w:t>
      </w:r>
    </w:p>
    <w:p w14:paraId="317691FD" w14:textId="54089DAE" w:rsidR="006105EA" w:rsidRPr="001A58E4" w:rsidRDefault="002D579F">
      <w:pPr>
        <w:numPr>
          <w:ilvl w:val="0"/>
          <w:numId w:val="216"/>
        </w:numPr>
        <w:ind w:right="54" w:hanging="360"/>
        <w:rPr>
          <w:rFonts w:ascii="Times New Roman" w:hAnsi="Times New Roman" w:cs="Times New Roman"/>
          <w:sz w:val="22"/>
        </w:rPr>
      </w:pPr>
      <w:r w:rsidRPr="001A58E4">
        <w:rPr>
          <w:rFonts w:ascii="Times New Roman" w:hAnsi="Times New Roman" w:cs="Times New Roman"/>
          <w:sz w:val="22"/>
        </w:rPr>
        <w:t>mehanički čimbenici koji povećavaju podražljivost materničinih mišića.</w:t>
      </w:r>
    </w:p>
    <w:p w14:paraId="3A42E900" w14:textId="77777777" w:rsidR="00D165B9" w:rsidRPr="001A58E4" w:rsidRDefault="00D165B9" w:rsidP="00D165B9">
      <w:pPr>
        <w:ind w:left="0" w:right="54" w:firstLine="0"/>
        <w:rPr>
          <w:rFonts w:ascii="Times New Roman" w:hAnsi="Times New Roman" w:cs="Times New Roman"/>
          <w:sz w:val="22"/>
        </w:rPr>
      </w:pPr>
    </w:p>
    <w:p w14:paraId="7DAF0700" w14:textId="77777777" w:rsidR="00D165B9" w:rsidRPr="001A58E4" w:rsidRDefault="002D579F">
      <w:pPr>
        <w:numPr>
          <w:ilvl w:val="0"/>
          <w:numId w:val="217"/>
        </w:numPr>
        <w:ind w:right="54" w:hanging="340"/>
        <w:rPr>
          <w:rFonts w:ascii="Times New Roman" w:hAnsi="Times New Roman" w:cs="Times New Roman"/>
          <w:sz w:val="22"/>
        </w:rPr>
      </w:pPr>
      <w:r w:rsidRPr="001A58E4">
        <w:rPr>
          <w:rFonts w:ascii="Times New Roman" w:hAnsi="Times New Roman" w:cs="Times New Roman"/>
          <w:sz w:val="22"/>
        </w:rPr>
        <w:t>Tijekom graviditeta u krv majke izlučuju se estrogen i progesteron. Naglašeno progesteronsko djelovanje očituje se u kočenju (</w:t>
      </w:r>
      <w:r w:rsidRPr="001A58E4">
        <w:rPr>
          <w:rFonts w:ascii="Times New Roman" w:hAnsi="Times New Roman" w:cs="Times New Roman"/>
          <w:i/>
          <w:sz w:val="22"/>
        </w:rPr>
        <w:t>inhibiciji</w:t>
      </w:r>
      <w:r w:rsidRPr="001A58E4">
        <w:rPr>
          <w:rFonts w:ascii="Times New Roman" w:hAnsi="Times New Roman" w:cs="Times New Roman"/>
          <w:sz w:val="22"/>
        </w:rPr>
        <w:t>) kontraktilnosti maternice.</w:t>
      </w:r>
    </w:p>
    <w:p w14:paraId="5803024C" w14:textId="3BDEA1EF" w:rsidR="00D165B9" w:rsidRPr="001A58E4" w:rsidRDefault="002D579F" w:rsidP="00D165B9">
      <w:pPr>
        <w:ind w:left="340" w:right="54" w:firstLine="0"/>
        <w:rPr>
          <w:rFonts w:ascii="Times New Roman" w:hAnsi="Times New Roman" w:cs="Times New Roman"/>
          <w:sz w:val="22"/>
        </w:rPr>
      </w:pPr>
      <w:r w:rsidRPr="001A58E4">
        <w:rPr>
          <w:rFonts w:ascii="Times New Roman" w:hAnsi="Times New Roman" w:cs="Times New Roman"/>
          <w:sz w:val="22"/>
        </w:rPr>
        <w:t xml:space="preserve">U zadnjoj trećini graviditeta pojačava se lučenje estrogena, </w:t>
      </w:r>
      <w:r w:rsidR="00F3422B">
        <w:rPr>
          <w:rFonts w:ascii="Times New Roman" w:hAnsi="Times New Roman" w:cs="Times New Roman"/>
          <w:sz w:val="22"/>
        </w:rPr>
        <w:t>a</w:t>
      </w:r>
      <w:r w:rsidRPr="001A58E4">
        <w:rPr>
          <w:rFonts w:ascii="Times New Roman" w:hAnsi="Times New Roman" w:cs="Times New Roman"/>
          <w:sz w:val="22"/>
        </w:rPr>
        <w:t xml:space="preserve"> lučenje progesterona</w:t>
      </w:r>
      <w:r w:rsidR="00F3422B">
        <w:rPr>
          <w:rFonts w:ascii="Times New Roman" w:hAnsi="Times New Roman" w:cs="Times New Roman"/>
          <w:sz w:val="22"/>
        </w:rPr>
        <w:t xml:space="preserve"> je </w:t>
      </w:r>
      <w:r w:rsidRPr="001A58E4">
        <w:rPr>
          <w:rFonts w:ascii="Times New Roman" w:hAnsi="Times New Roman" w:cs="Times New Roman"/>
          <w:sz w:val="22"/>
        </w:rPr>
        <w:t xml:space="preserve"> konstantno ili umanjeno, čime se povećava kontraktilnost maternice. Hormon neurohipofize, oksitocin, stimulativno djeluje na pojavu trudova. Podražaj za njegovo lučenje predstavlja iritacioni pritisak </w:t>
      </w:r>
      <w:r w:rsidR="00F3422B">
        <w:rPr>
          <w:rFonts w:ascii="Times New Roman" w:hAnsi="Times New Roman" w:cs="Times New Roman"/>
          <w:sz w:val="22"/>
        </w:rPr>
        <w:t xml:space="preserve">ploda </w:t>
      </w:r>
      <w:r w:rsidRPr="001A58E4">
        <w:rPr>
          <w:rFonts w:ascii="Times New Roman" w:hAnsi="Times New Roman" w:cs="Times New Roman"/>
          <w:sz w:val="22"/>
        </w:rPr>
        <w:t>na grlić maternice za vrijeme porođaja.</w:t>
      </w:r>
    </w:p>
    <w:p w14:paraId="77B2AC16" w14:textId="66F728A3" w:rsidR="006105EA" w:rsidRPr="001A58E4" w:rsidRDefault="002D579F" w:rsidP="00D165B9">
      <w:pPr>
        <w:ind w:left="340" w:right="54" w:firstLine="0"/>
        <w:rPr>
          <w:rFonts w:ascii="Times New Roman" w:hAnsi="Times New Roman" w:cs="Times New Roman"/>
          <w:sz w:val="22"/>
        </w:rPr>
      </w:pPr>
      <w:r w:rsidRPr="001A58E4">
        <w:rPr>
          <w:rFonts w:ascii="Times New Roman" w:hAnsi="Times New Roman" w:cs="Times New Roman"/>
          <w:sz w:val="22"/>
        </w:rPr>
        <w:t>Plod podražuje majku na porod i hormonalnim putem. Hipofiza ploda izlučuje sve veće količine oksitocina, njegova nuzbubrežna žlijezda izlučuje sve veće količine kortizola, a plodne membrane luče prostaglandine koji udruženi stimuliraju kontraktilnost maternice majke.</w:t>
      </w:r>
    </w:p>
    <w:p w14:paraId="1C80B83D" w14:textId="317C0649" w:rsidR="006105EA" w:rsidRPr="001A58E4" w:rsidRDefault="002D579F">
      <w:pPr>
        <w:numPr>
          <w:ilvl w:val="0"/>
          <w:numId w:val="217"/>
        </w:numPr>
        <w:spacing w:after="0" w:line="252" w:lineRule="auto"/>
        <w:ind w:right="57" w:hanging="340"/>
        <w:rPr>
          <w:rFonts w:ascii="Times New Roman" w:hAnsi="Times New Roman" w:cs="Times New Roman"/>
          <w:sz w:val="22"/>
        </w:rPr>
      </w:pPr>
      <w:r w:rsidRPr="001A58E4">
        <w:rPr>
          <w:rFonts w:ascii="Times New Roman" w:hAnsi="Times New Roman" w:cs="Times New Roman"/>
          <w:sz w:val="22"/>
        </w:rPr>
        <w:t>Mehanički čimbenici</w:t>
      </w:r>
      <w:r w:rsidR="00F3422B">
        <w:rPr>
          <w:rFonts w:ascii="Times New Roman" w:hAnsi="Times New Roman" w:cs="Times New Roman"/>
          <w:sz w:val="22"/>
        </w:rPr>
        <w:t>,</w:t>
      </w:r>
      <w:r w:rsidRPr="001A58E4">
        <w:rPr>
          <w:rFonts w:ascii="Times New Roman" w:hAnsi="Times New Roman" w:cs="Times New Roman"/>
          <w:sz w:val="22"/>
        </w:rPr>
        <w:t xml:space="preserve"> kao težina i broj plodova</w:t>
      </w:r>
      <w:r w:rsidR="00F3422B">
        <w:rPr>
          <w:rFonts w:ascii="Times New Roman" w:hAnsi="Times New Roman" w:cs="Times New Roman"/>
          <w:sz w:val="22"/>
        </w:rPr>
        <w:t xml:space="preserve"> te</w:t>
      </w:r>
      <w:r w:rsidRPr="001A58E4">
        <w:rPr>
          <w:rFonts w:ascii="Times New Roman" w:hAnsi="Times New Roman" w:cs="Times New Roman"/>
          <w:sz w:val="22"/>
        </w:rPr>
        <w:t xml:space="preserve"> pokretanje ploda, dovode do istezanja glatkih mišića maternice što povećava nje</w:t>
      </w:r>
      <w:r w:rsidR="00F3422B">
        <w:rPr>
          <w:rFonts w:ascii="Times New Roman" w:hAnsi="Times New Roman" w:cs="Times New Roman"/>
          <w:sz w:val="22"/>
        </w:rPr>
        <w:t>zi</w:t>
      </w:r>
      <w:r w:rsidRPr="001A58E4">
        <w:rPr>
          <w:rFonts w:ascii="Times New Roman" w:hAnsi="Times New Roman" w:cs="Times New Roman"/>
          <w:sz w:val="22"/>
        </w:rPr>
        <w:t>nu kontraktilnost. Rastezanje ili iritacija grlića maternice plod</w:t>
      </w:r>
      <w:r w:rsidR="00F3422B">
        <w:rPr>
          <w:rFonts w:ascii="Times New Roman" w:hAnsi="Times New Roman" w:cs="Times New Roman"/>
          <w:sz w:val="22"/>
        </w:rPr>
        <w:t>om</w:t>
      </w:r>
      <w:r w:rsidRPr="001A58E4">
        <w:rPr>
          <w:rFonts w:ascii="Times New Roman" w:hAnsi="Times New Roman" w:cs="Times New Roman"/>
          <w:sz w:val="22"/>
        </w:rPr>
        <w:t xml:space="preserve"> ima za posljedicu povećanu kontraktilnost maternice i konačno istiskivanje ploda kroz porođajni kanal.</w:t>
      </w:r>
    </w:p>
    <w:p w14:paraId="78F74F83" w14:textId="77777777" w:rsidR="00D165B9" w:rsidRPr="001A58E4" w:rsidRDefault="00D165B9" w:rsidP="00D165B9">
      <w:pPr>
        <w:spacing w:after="0" w:line="252" w:lineRule="auto"/>
        <w:ind w:left="0" w:right="57" w:firstLine="0"/>
        <w:rPr>
          <w:rFonts w:ascii="Times New Roman" w:hAnsi="Times New Roman" w:cs="Times New Roman"/>
          <w:sz w:val="22"/>
        </w:rPr>
      </w:pPr>
    </w:p>
    <w:p w14:paraId="1128B389" w14:textId="6907D84F" w:rsidR="006105EA" w:rsidRPr="001A58E4" w:rsidRDefault="00F3422B" w:rsidP="006E6C08">
      <w:pPr>
        <w:spacing w:before="40" w:after="0" w:line="252" w:lineRule="auto"/>
        <w:ind w:left="113" w:right="62" w:firstLine="0"/>
        <w:outlineLvl w:val="0"/>
        <w:rPr>
          <w:rFonts w:ascii="Times New Roman" w:hAnsi="Times New Roman" w:cs="Times New Roman"/>
          <w:sz w:val="22"/>
        </w:rPr>
      </w:pPr>
      <w:bookmarkStart w:id="332" w:name="_Toc150764412"/>
      <w:r>
        <w:rPr>
          <w:rFonts w:ascii="Times New Roman" w:hAnsi="Times New Roman" w:cs="Times New Roman"/>
          <w:b/>
          <w:sz w:val="22"/>
        </w:rPr>
        <w:t xml:space="preserve">28. </w:t>
      </w:r>
      <w:r w:rsidR="00F42906" w:rsidRPr="001A58E4">
        <w:rPr>
          <w:rFonts w:ascii="Times New Roman" w:hAnsi="Times New Roman" w:cs="Times New Roman"/>
          <w:b/>
          <w:sz w:val="22"/>
        </w:rPr>
        <w:t>FIZIOLOGIJA LAKTACIJE</w:t>
      </w:r>
      <w:bookmarkEnd w:id="332"/>
    </w:p>
    <w:p w14:paraId="796A9951" w14:textId="77777777" w:rsidR="00D165B9" w:rsidRPr="001A58E4" w:rsidRDefault="00D165B9" w:rsidP="00EA1BC1">
      <w:pPr>
        <w:ind w:left="-5" w:right="54"/>
        <w:rPr>
          <w:rFonts w:ascii="Times New Roman" w:hAnsi="Times New Roman" w:cs="Times New Roman"/>
          <w:sz w:val="22"/>
        </w:rPr>
      </w:pPr>
    </w:p>
    <w:p w14:paraId="617C4B29" w14:textId="37ED7091"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Laktacija</w:t>
      </w:r>
      <w:r w:rsidR="00F50488">
        <w:rPr>
          <w:rFonts w:ascii="Times New Roman" w:hAnsi="Times New Roman" w:cs="Times New Roman"/>
          <w:sz w:val="22"/>
        </w:rPr>
        <w:fldChar w:fldCharType="begin"/>
      </w:r>
      <w:r w:rsidR="00F50488">
        <w:instrText xml:space="preserve"> XE "</w:instrText>
      </w:r>
      <w:r w:rsidR="00F50488" w:rsidRPr="002A2C26">
        <w:rPr>
          <w:rFonts w:ascii="Times New Roman" w:hAnsi="Times New Roman" w:cs="Times New Roman"/>
          <w:sz w:val="22"/>
        </w:rPr>
        <w:instrText>Laktacija</w:instrText>
      </w:r>
      <w:r w:rsidR="00F50488">
        <w:instrText xml:space="preserve">" </w:instrText>
      </w:r>
      <w:r w:rsidR="00F50488">
        <w:rPr>
          <w:rFonts w:ascii="Times New Roman" w:hAnsi="Times New Roman" w:cs="Times New Roman"/>
          <w:sz w:val="22"/>
        </w:rPr>
        <w:fldChar w:fldCharType="end"/>
      </w:r>
      <w:r w:rsidRPr="001A58E4">
        <w:rPr>
          <w:rFonts w:ascii="Times New Roman" w:hAnsi="Times New Roman" w:cs="Times New Roman"/>
          <w:sz w:val="22"/>
        </w:rPr>
        <w:t xml:space="preserve"> je </w:t>
      </w:r>
      <w:r w:rsidR="00836031" w:rsidRPr="001A58E4">
        <w:rPr>
          <w:rFonts w:ascii="Times New Roman" w:hAnsi="Times New Roman" w:cs="Times New Roman"/>
          <w:sz w:val="22"/>
        </w:rPr>
        <w:t>razdoblje</w:t>
      </w:r>
      <w:r w:rsidRPr="001A58E4">
        <w:rPr>
          <w:rFonts w:ascii="Times New Roman" w:hAnsi="Times New Roman" w:cs="Times New Roman"/>
          <w:sz w:val="22"/>
        </w:rPr>
        <w:t xml:space="preserve"> sinteze i lučenja mlijeka prvenstveno namijenjen</w:t>
      </w:r>
      <w:r w:rsidR="00F3422B">
        <w:rPr>
          <w:rFonts w:ascii="Times New Roman" w:hAnsi="Times New Roman" w:cs="Times New Roman"/>
          <w:sz w:val="22"/>
        </w:rPr>
        <w:t>a</w:t>
      </w:r>
      <w:r w:rsidRPr="001A58E4">
        <w:rPr>
          <w:rFonts w:ascii="Times New Roman" w:hAnsi="Times New Roman" w:cs="Times New Roman"/>
          <w:sz w:val="22"/>
        </w:rPr>
        <w:t xml:space="preserve"> potrebama podmlatka. Prva laktacija nastupa nakon prvog poroda. Vremensko trajanje laktaci</w:t>
      </w:r>
      <w:r w:rsidR="00836031" w:rsidRPr="001A58E4">
        <w:rPr>
          <w:rFonts w:ascii="Times New Roman" w:hAnsi="Times New Roman" w:cs="Times New Roman"/>
          <w:sz w:val="22"/>
        </w:rPr>
        <w:t>je</w:t>
      </w:r>
      <w:r w:rsidRPr="001A58E4">
        <w:rPr>
          <w:rFonts w:ascii="Times New Roman" w:hAnsi="Times New Roman" w:cs="Times New Roman"/>
          <w:sz w:val="22"/>
        </w:rPr>
        <w:t xml:space="preserve"> ovisi o duljini sisanja mladunca i eksploataciji preko mužnje koja znatno produžava laktaci</w:t>
      </w:r>
      <w:r w:rsidR="00836031" w:rsidRPr="001A58E4">
        <w:rPr>
          <w:rFonts w:ascii="Times New Roman" w:hAnsi="Times New Roman" w:cs="Times New Roman"/>
          <w:sz w:val="22"/>
        </w:rPr>
        <w:t>jsko</w:t>
      </w:r>
      <w:r w:rsidRPr="001A58E4">
        <w:rPr>
          <w:rFonts w:ascii="Times New Roman" w:hAnsi="Times New Roman" w:cs="Times New Roman"/>
          <w:sz w:val="22"/>
        </w:rPr>
        <w:t xml:space="preserve"> </w:t>
      </w:r>
      <w:r w:rsidR="00836031" w:rsidRPr="001A58E4">
        <w:rPr>
          <w:rFonts w:ascii="Times New Roman" w:hAnsi="Times New Roman" w:cs="Times New Roman"/>
          <w:sz w:val="22"/>
        </w:rPr>
        <w:t>razdoblje</w:t>
      </w:r>
      <w:r w:rsidRPr="001A58E4">
        <w:rPr>
          <w:rFonts w:ascii="Times New Roman" w:hAnsi="Times New Roman" w:cs="Times New Roman"/>
          <w:sz w:val="22"/>
        </w:rPr>
        <w:t>, neovisno o fiziološkim potrebama mladunčeta. Vremensko trajanje jedn</w:t>
      </w:r>
      <w:r w:rsidR="00836031" w:rsidRPr="001A58E4">
        <w:rPr>
          <w:rFonts w:ascii="Times New Roman" w:hAnsi="Times New Roman" w:cs="Times New Roman"/>
          <w:sz w:val="22"/>
        </w:rPr>
        <w:t>e</w:t>
      </w:r>
      <w:r w:rsidRPr="001A58E4">
        <w:rPr>
          <w:rFonts w:ascii="Times New Roman" w:hAnsi="Times New Roman" w:cs="Times New Roman"/>
          <w:sz w:val="22"/>
        </w:rPr>
        <w:t xml:space="preserve"> laktaci</w:t>
      </w:r>
      <w:r w:rsidR="00836031" w:rsidRPr="001A58E4">
        <w:rPr>
          <w:rFonts w:ascii="Times New Roman" w:hAnsi="Times New Roman" w:cs="Times New Roman"/>
          <w:sz w:val="22"/>
        </w:rPr>
        <w:t>je</w:t>
      </w:r>
      <w:r w:rsidRPr="001A58E4">
        <w:rPr>
          <w:rFonts w:ascii="Times New Roman" w:hAnsi="Times New Roman" w:cs="Times New Roman"/>
          <w:sz w:val="22"/>
        </w:rPr>
        <w:t xml:space="preserve"> domaćih sisavaca izraženo u danima prikazano je u tablici 1</w:t>
      </w:r>
      <w:r w:rsidR="00D93BFF">
        <w:rPr>
          <w:rFonts w:ascii="Times New Roman" w:hAnsi="Times New Roman" w:cs="Times New Roman"/>
          <w:sz w:val="22"/>
        </w:rPr>
        <w:t>5</w:t>
      </w:r>
      <w:r w:rsidRPr="001A58E4">
        <w:rPr>
          <w:rFonts w:ascii="Times New Roman" w:hAnsi="Times New Roman" w:cs="Times New Roman"/>
          <w:sz w:val="22"/>
        </w:rPr>
        <w:t>.</w:t>
      </w:r>
    </w:p>
    <w:p w14:paraId="3E736D6A" w14:textId="77777777" w:rsidR="004268FE" w:rsidRPr="001A58E4" w:rsidRDefault="002D579F" w:rsidP="004268F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Poticaj za sintezu mlijeka u žljezdanom tkivu vimena daje nakon poroda hormon adenohipofize, </w:t>
      </w:r>
      <w:r w:rsidRPr="001A58E4">
        <w:rPr>
          <w:rFonts w:ascii="Times New Roman" w:hAnsi="Times New Roman" w:cs="Times New Roman"/>
          <w:i/>
          <w:iCs/>
          <w:sz w:val="22"/>
        </w:rPr>
        <w:t>prolaktin</w:t>
      </w:r>
      <w:r w:rsidRPr="001A58E4">
        <w:rPr>
          <w:rFonts w:ascii="Times New Roman" w:hAnsi="Times New Roman" w:cs="Times New Roman"/>
          <w:sz w:val="22"/>
        </w:rPr>
        <w:t xml:space="preserve"> (LTH). Pojedine komponente mlijeka pri tome nastaju direktno ili indirektno iz krvi. U laktaci</w:t>
      </w:r>
      <w:r w:rsidR="004268FE" w:rsidRPr="001A58E4">
        <w:rPr>
          <w:rFonts w:ascii="Times New Roman" w:hAnsi="Times New Roman" w:cs="Times New Roman"/>
          <w:sz w:val="22"/>
        </w:rPr>
        <w:t>ji</w:t>
      </w:r>
      <w:r w:rsidRPr="001A58E4">
        <w:rPr>
          <w:rFonts w:ascii="Times New Roman" w:hAnsi="Times New Roman" w:cs="Times New Roman"/>
          <w:sz w:val="22"/>
        </w:rPr>
        <w:t xml:space="preserve"> za potrebe sinteze 1 </w:t>
      </w:r>
      <w:r w:rsidR="004268FE" w:rsidRPr="001A58E4">
        <w:rPr>
          <w:rFonts w:ascii="Times New Roman" w:hAnsi="Times New Roman" w:cs="Times New Roman"/>
          <w:sz w:val="22"/>
        </w:rPr>
        <w:t>L</w:t>
      </w:r>
      <w:r w:rsidRPr="001A58E4">
        <w:rPr>
          <w:rFonts w:ascii="Times New Roman" w:hAnsi="Times New Roman" w:cs="Times New Roman"/>
          <w:sz w:val="22"/>
        </w:rPr>
        <w:t xml:space="preserve"> mlijeka kroz krvožilni sustav vimena goveda procirkulira oko 670 </w:t>
      </w:r>
      <w:r w:rsidR="004268FE" w:rsidRPr="001A58E4">
        <w:rPr>
          <w:rFonts w:ascii="Times New Roman" w:hAnsi="Times New Roman" w:cs="Times New Roman"/>
          <w:sz w:val="22"/>
        </w:rPr>
        <w:t>L</w:t>
      </w:r>
      <w:r w:rsidRPr="001A58E4">
        <w:rPr>
          <w:rFonts w:ascii="Times New Roman" w:hAnsi="Times New Roman" w:cs="Times New Roman"/>
          <w:sz w:val="22"/>
        </w:rPr>
        <w:t xml:space="preserve"> krvi.</w:t>
      </w:r>
    </w:p>
    <w:p w14:paraId="478556A8" w14:textId="77777777" w:rsidR="004268FE" w:rsidRPr="001A58E4" w:rsidRDefault="002D579F" w:rsidP="004268F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Stvoreno mlijeko između sisanja ili mužnji pohranjuje se u mliječnoj cisterni vimena (optimalno vrijeme između dvije mužnje je 12 sati).</w:t>
      </w:r>
    </w:p>
    <w:p w14:paraId="520979A6" w14:textId="2B0434B5" w:rsidR="004268FE" w:rsidRPr="001A58E4" w:rsidRDefault="002D579F" w:rsidP="004268F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Podražaj na sise za otpuštanje mlijeka i pražnjenje mliječne cisterne nazivamo refleks sisanja. Tijekom sisanja mladunac smanjuje tlak u usnoj šupljini do podtlaka (0.533kPa), a istovremeno pritišče desnima osjetne završetke živaca u sisama. Osjet se prenosi na središnji živčani sustav majke što uzrokuje reakciju neurohipofize u obliku sinteze i izlučivanja hormona </w:t>
      </w:r>
      <w:r w:rsidRPr="001A58E4">
        <w:rPr>
          <w:rFonts w:ascii="Times New Roman" w:hAnsi="Times New Roman" w:cs="Times New Roman"/>
          <w:i/>
          <w:iCs/>
          <w:sz w:val="22"/>
        </w:rPr>
        <w:t>oksitocina</w:t>
      </w:r>
      <w:r w:rsidRPr="001A58E4">
        <w:rPr>
          <w:rFonts w:ascii="Times New Roman" w:hAnsi="Times New Roman" w:cs="Times New Roman"/>
          <w:sz w:val="22"/>
        </w:rPr>
        <w:t>. Taj hormon djeluje na otpuštanje mlijeka iz sise, a podtlak u usnoj šupljini mladunca dovodi do izvlačenje mlijeka iz mliječne cisterne.</w:t>
      </w:r>
    </w:p>
    <w:p w14:paraId="099504A7" w14:textId="0169A3CB" w:rsidR="004268FE" w:rsidRPr="001A58E4" w:rsidRDefault="002D579F" w:rsidP="004268F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 xml:space="preserve">Lučenje hormona </w:t>
      </w:r>
      <w:r w:rsidRPr="001A58E4">
        <w:rPr>
          <w:rFonts w:ascii="Times New Roman" w:hAnsi="Times New Roman" w:cs="Times New Roman"/>
          <w:i/>
          <w:iCs/>
          <w:sz w:val="22"/>
        </w:rPr>
        <w:t>oksitocina</w:t>
      </w:r>
      <w:r w:rsidRPr="001A58E4">
        <w:rPr>
          <w:rFonts w:ascii="Times New Roman" w:hAnsi="Times New Roman" w:cs="Times New Roman"/>
          <w:sz w:val="22"/>
        </w:rPr>
        <w:t xml:space="preserve"> je uvjetni refleks kojeg prilikom mužnje izazivamo predradnjama kao što su pranje, brisanje i masaža vimena pri pripremi vimena za mužnju.</w:t>
      </w:r>
    </w:p>
    <w:p w14:paraId="49B58E4C" w14:textId="77777777" w:rsidR="004268FE" w:rsidRPr="001A58E4" w:rsidRDefault="002D579F" w:rsidP="004268F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Na sintezu i lučenje mlijeka, osim genetskih čimbenika i režima hranidbe, znatno utječe i postupak sa životinjom (grubo postupanje smanjuje količinu izmuzenog mlijeka). Prestanak sisanja i neizmuzivanje vimena dovodi do spontanog istjecanja mlijeka iz sisa zbog porasta tlaka nakupljenog mlijeka u mliječnoj cisterni koji savlada snagu mišićnog sfinktera sise zaduženog za zadržavanje mlijeka.</w:t>
      </w:r>
    </w:p>
    <w:p w14:paraId="15DDE70E" w14:textId="1A6A2B08" w:rsidR="004268FE" w:rsidRPr="001A58E4" w:rsidRDefault="002D579F" w:rsidP="004268FE">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Ukoliko se vime duže vremena (tri dana) ne prazni, dolazi do resorpcije vode i mineralnih tvari iz mlijeka, pa se ono zgusne i postane slično kolostrumu. Taj proces nazivamo zasušivanje ili prestanak laktacije, a primjenjuje se pred kraj graviditeta, kako bi se vime pripremilo za naredn</w:t>
      </w:r>
      <w:r w:rsidR="004268FE" w:rsidRPr="001A58E4">
        <w:rPr>
          <w:rFonts w:ascii="Times New Roman" w:hAnsi="Times New Roman" w:cs="Times New Roman"/>
          <w:sz w:val="22"/>
        </w:rPr>
        <w:t>o</w:t>
      </w:r>
      <w:r w:rsidRPr="001A58E4">
        <w:rPr>
          <w:rFonts w:ascii="Times New Roman" w:hAnsi="Times New Roman" w:cs="Times New Roman"/>
          <w:sz w:val="22"/>
        </w:rPr>
        <w:t xml:space="preserve"> laktacijsk</w:t>
      </w:r>
      <w:r w:rsidR="004268FE" w:rsidRPr="001A58E4">
        <w:rPr>
          <w:rFonts w:ascii="Times New Roman" w:hAnsi="Times New Roman" w:cs="Times New Roman"/>
          <w:sz w:val="22"/>
        </w:rPr>
        <w:t>o</w:t>
      </w:r>
      <w:r w:rsidRPr="001A58E4">
        <w:rPr>
          <w:rFonts w:ascii="Times New Roman" w:hAnsi="Times New Roman" w:cs="Times New Roman"/>
          <w:sz w:val="22"/>
        </w:rPr>
        <w:t xml:space="preserve"> </w:t>
      </w:r>
      <w:r w:rsidR="004268FE" w:rsidRPr="001A58E4">
        <w:rPr>
          <w:rFonts w:ascii="Times New Roman" w:hAnsi="Times New Roman" w:cs="Times New Roman"/>
          <w:sz w:val="22"/>
        </w:rPr>
        <w:t>razdoblje</w:t>
      </w:r>
      <w:r w:rsidR="001B4239" w:rsidRPr="001A58E4">
        <w:rPr>
          <w:rFonts w:ascii="Times New Roman" w:hAnsi="Times New Roman" w:cs="Times New Roman"/>
          <w:sz w:val="22"/>
        </w:rPr>
        <w:t xml:space="preserve"> (tablica 1</w:t>
      </w:r>
      <w:r w:rsidR="006474A6">
        <w:rPr>
          <w:rFonts w:ascii="Times New Roman" w:hAnsi="Times New Roman" w:cs="Times New Roman"/>
          <w:sz w:val="22"/>
        </w:rPr>
        <w:t>7</w:t>
      </w:r>
      <w:r w:rsidR="001B4239" w:rsidRPr="001A58E4">
        <w:rPr>
          <w:rFonts w:ascii="Times New Roman" w:hAnsi="Times New Roman" w:cs="Times New Roman"/>
          <w:sz w:val="22"/>
        </w:rPr>
        <w:t>)</w:t>
      </w:r>
      <w:r w:rsidRPr="001A58E4">
        <w:rPr>
          <w:rFonts w:ascii="Times New Roman" w:hAnsi="Times New Roman" w:cs="Times New Roman"/>
          <w:sz w:val="22"/>
        </w:rPr>
        <w:t>.</w:t>
      </w:r>
    </w:p>
    <w:p w14:paraId="6FA99E2D" w14:textId="77777777" w:rsidR="001B4239" w:rsidRPr="001A58E4" w:rsidRDefault="001B4239" w:rsidP="004268FE">
      <w:pPr>
        <w:spacing w:after="0" w:line="252" w:lineRule="auto"/>
        <w:ind w:left="-6" w:right="57" w:hanging="11"/>
        <w:rPr>
          <w:rFonts w:ascii="Times New Roman" w:hAnsi="Times New Roman" w:cs="Times New Roman"/>
          <w:sz w:val="22"/>
        </w:rPr>
      </w:pPr>
    </w:p>
    <w:p w14:paraId="44A866BE" w14:textId="06230D81" w:rsidR="001B4239" w:rsidRPr="001A58E4" w:rsidRDefault="001B4239" w:rsidP="00044F78">
      <w:pPr>
        <w:spacing w:after="120" w:line="259" w:lineRule="auto"/>
        <w:ind w:left="0" w:right="0" w:firstLine="0"/>
        <w:rPr>
          <w:rFonts w:ascii="Times New Roman" w:hAnsi="Times New Roman" w:cs="Times New Roman"/>
          <w:b/>
          <w:sz w:val="22"/>
        </w:rPr>
      </w:pPr>
      <w:r w:rsidRPr="001A58E4">
        <w:rPr>
          <w:rFonts w:ascii="Times New Roman" w:hAnsi="Times New Roman" w:cs="Times New Roman"/>
          <w:b/>
          <w:sz w:val="22"/>
        </w:rPr>
        <w:t>Tablica 1</w:t>
      </w:r>
      <w:r w:rsidR="006474A6">
        <w:rPr>
          <w:rFonts w:ascii="Times New Roman" w:hAnsi="Times New Roman" w:cs="Times New Roman"/>
          <w:b/>
          <w:sz w:val="22"/>
        </w:rPr>
        <w:t>7</w:t>
      </w:r>
      <w:r w:rsidRPr="001A58E4">
        <w:rPr>
          <w:rFonts w:ascii="Times New Roman" w:hAnsi="Times New Roman" w:cs="Times New Roman"/>
          <w:b/>
          <w:sz w:val="22"/>
        </w:rPr>
        <w:t xml:space="preserve">: Ravnoteža </w:t>
      </w:r>
      <w:r w:rsidR="00247988">
        <w:rPr>
          <w:rFonts w:ascii="Times New Roman" w:hAnsi="Times New Roman" w:cs="Times New Roman"/>
          <w:b/>
          <w:sz w:val="22"/>
        </w:rPr>
        <w:t xml:space="preserve">prometa </w:t>
      </w:r>
      <w:r w:rsidRPr="001A58E4">
        <w:rPr>
          <w:rFonts w:ascii="Times New Roman" w:hAnsi="Times New Roman" w:cs="Times New Roman"/>
          <w:b/>
          <w:sz w:val="22"/>
        </w:rPr>
        <w:t>vode (L/24 h) u krava tijekom suhostaja i laktacije</w:t>
      </w:r>
    </w:p>
    <w:tbl>
      <w:tblPr>
        <w:tblStyle w:val="ListTable7Colorful-Accent5"/>
        <w:tblW w:w="0" w:type="auto"/>
        <w:tblLayout w:type="fixed"/>
        <w:tblLook w:val="04A0" w:firstRow="1" w:lastRow="0" w:firstColumn="1" w:lastColumn="0" w:noHBand="0" w:noVBand="1"/>
      </w:tblPr>
      <w:tblGrid>
        <w:gridCol w:w="2760"/>
        <w:gridCol w:w="1053"/>
        <w:gridCol w:w="1134"/>
      </w:tblGrid>
      <w:tr w:rsidR="001B4239" w:rsidRPr="001A58E4" w14:paraId="63E29CEE" w14:textId="77777777" w:rsidTr="006D09C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60" w:type="dxa"/>
          </w:tcPr>
          <w:p w14:paraId="7ACF5D7A" w14:textId="4F77F06C" w:rsidR="001B4239" w:rsidRPr="001A58E4" w:rsidRDefault="001B4239" w:rsidP="0001214D">
            <w:pPr>
              <w:spacing w:after="0" w:line="259" w:lineRule="auto"/>
              <w:ind w:left="0" w:right="0" w:firstLine="0"/>
              <w:jc w:val="center"/>
              <w:rPr>
                <w:rFonts w:ascii="Times New Roman" w:hAnsi="Times New Roman" w:cs="Times New Roman"/>
                <w:sz w:val="22"/>
              </w:rPr>
            </w:pPr>
            <w:r w:rsidRPr="001A58E4">
              <w:rPr>
                <w:rFonts w:ascii="Times New Roman" w:hAnsi="Times New Roman" w:cs="Times New Roman"/>
                <w:sz w:val="22"/>
              </w:rPr>
              <w:t>Promet vodom/Unos vode</w:t>
            </w:r>
          </w:p>
        </w:tc>
        <w:tc>
          <w:tcPr>
            <w:tcW w:w="1053" w:type="dxa"/>
          </w:tcPr>
          <w:p w14:paraId="004219C5" w14:textId="17403BFA" w:rsidR="001B4239" w:rsidRPr="001A58E4" w:rsidRDefault="0001214D" w:rsidP="0001214D">
            <w:pPr>
              <w:spacing w:after="0" w:line="259"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Suhostaj</w:t>
            </w:r>
          </w:p>
        </w:tc>
        <w:tc>
          <w:tcPr>
            <w:tcW w:w="1134" w:type="dxa"/>
          </w:tcPr>
          <w:p w14:paraId="02E34534" w14:textId="09D6D27C" w:rsidR="001B4239" w:rsidRPr="001A58E4" w:rsidRDefault="0001214D" w:rsidP="0001214D">
            <w:pPr>
              <w:spacing w:after="0" w:line="259"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Laktacija</w:t>
            </w:r>
          </w:p>
        </w:tc>
      </w:tr>
      <w:tr w:rsidR="001B4239" w:rsidRPr="001A58E4" w14:paraId="2F79AAFE" w14:textId="77777777" w:rsidTr="006D09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0" w:type="dxa"/>
          </w:tcPr>
          <w:p w14:paraId="07AB31CA" w14:textId="2C463B5B" w:rsidR="001B4239" w:rsidRPr="001A58E4" w:rsidRDefault="001B4239"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Voda za piće</w:t>
            </w:r>
          </w:p>
        </w:tc>
        <w:tc>
          <w:tcPr>
            <w:tcW w:w="1053" w:type="dxa"/>
          </w:tcPr>
          <w:p w14:paraId="4DA1D60B" w14:textId="69C993D8" w:rsidR="001B4239" w:rsidRPr="001A58E4" w:rsidRDefault="0001214D" w:rsidP="0001214D">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23</w:t>
            </w:r>
          </w:p>
        </w:tc>
        <w:tc>
          <w:tcPr>
            <w:tcW w:w="1134" w:type="dxa"/>
          </w:tcPr>
          <w:p w14:paraId="549D3EA9" w14:textId="3FBB1EB3" w:rsidR="001B4239" w:rsidRPr="001A58E4" w:rsidRDefault="0001214D" w:rsidP="0001214D">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84</w:t>
            </w:r>
          </w:p>
        </w:tc>
      </w:tr>
      <w:tr w:rsidR="001B4239" w:rsidRPr="001A58E4" w14:paraId="26303C3F" w14:textId="77777777" w:rsidTr="006D09C8">
        <w:tc>
          <w:tcPr>
            <w:cnfStyle w:val="001000000000" w:firstRow="0" w:lastRow="0" w:firstColumn="1" w:lastColumn="0" w:oddVBand="0" w:evenVBand="0" w:oddHBand="0" w:evenHBand="0" w:firstRowFirstColumn="0" w:firstRowLastColumn="0" w:lastRowFirstColumn="0" w:lastRowLastColumn="0"/>
            <w:tcW w:w="2760" w:type="dxa"/>
          </w:tcPr>
          <w:p w14:paraId="69A1A4B1" w14:textId="7254ADFB" w:rsidR="001B4239" w:rsidRPr="001A58E4" w:rsidRDefault="001B4239"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Voda u hrani</w:t>
            </w:r>
          </w:p>
        </w:tc>
        <w:tc>
          <w:tcPr>
            <w:tcW w:w="1053" w:type="dxa"/>
          </w:tcPr>
          <w:p w14:paraId="79381302" w14:textId="6A16C403"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15</w:t>
            </w:r>
          </w:p>
        </w:tc>
        <w:tc>
          <w:tcPr>
            <w:tcW w:w="1134" w:type="dxa"/>
          </w:tcPr>
          <w:p w14:paraId="773E2577" w14:textId="428A11F9"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11</w:t>
            </w:r>
          </w:p>
        </w:tc>
      </w:tr>
      <w:tr w:rsidR="001B4239" w:rsidRPr="001A58E4" w14:paraId="254E5E57" w14:textId="77777777" w:rsidTr="006D09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0" w:type="dxa"/>
          </w:tcPr>
          <w:p w14:paraId="2383F3A9" w14:textId="0B5BEA18" w:rsidR="001B4239" w:rsidRPr="001A58E4" w:rsidRDefault="001B4239"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Metabolička voda</w:t>
            </w:r>
          </w:p>
        </w:tc>
        <w:tc>
          <w:tcPr>
            <w:tcW w:w="1053" w:type="dxa"/>
          </w:tcPr>
          <w:p w14:paraId="18276BC5" w14:textId="45E05619" w:rsidR="001B4239" w:rsidRPr="001A58E4" w:rsidRDefault="0001214D" w:rsidP="0001214D">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w:t>
            </w:r>
          </w:p>
        </w:tc>
        <w:tc>
          <w:tcPr>
            <w:tcW w:w="1134" w:type="dxa"/>
          </w:tcPr>
          <w:p w14:paraId="3B5E2215" w14:textId="4A53D25A" w:rsidR="001B4239" w:rsidRPr="001A58E4" w:rsidRDefault="0001214D" w:rsidP="0001214D">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w:t>
            </w:r>
          </w:p>
        </w:tc>
      </w:tr>
      <w:tr w:rsidR="001B4239" w:rsidRPr="001A58E4" w14:paraId="752150A6" w14:textId="77777777" w:rsidTr="006D09C8">
        <w:tc>
          <w:tcPr>
            <w:cnfStyle w:val="001000000000" w:firstRow="0" w:lastRow="0" w:firstColumn="1" w:lastColumn="0" w:oddVBand="0" w:evenVBand="0" w:oddHBand="0" w:evenHBand="0" w:firstRowFirstColumn="0" w:firstRowLastColumn="0" w:lastRowFirstColumn="0" w:lastRowLastColumn="0"/>
            <w:tcW w:w="2760" w:type="dxa"/>
          </w:tcPr>
          <w:p w14:paraId="4A85F9DC" w14:textId="4EF15F20" w:rsidR="001B4239" w:rsidRPr="001A58E4" w:rsidRDefault="001B4239"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Ukupno</w:t>
            </w:r>
          </w:p>
        </w:tc>
        <w:tc>
          <w:tcPr>
            <w:tcW w:w="1053" w:type="dxa"/>
            <w:shd w:val="thinDiagCross" w:color="auto" w:fill="auto"/>
          </w:tcPr>
          <w:p w14:paraId="10CF46FD" w14:textId="46A14CD7"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40</w:t>
            </w:r>
          </w:p>
        </w:tc>
        <w:tc>
          <w:tcPr>
            <w:tcW w:w="1134" w:type="dxa"/>
            <w:shd w:val="thinDiagCross" w:color="auto" w:fill="auto"/>
          </w:tcPr>
          <w:p w14:paraId="7AE3181F" w14:textId="7ED94C31"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100</w:t>
            </w:r>
          </w:p>
        </w:tc>
      </w:tr>
      <w:tr w:rsidR="0001214D" w:rsidRPr="001A58E4" w14:paraId="40630BA5" w14:textId="77777777" w:rsidTr="006D09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7" w:type="dxa"/>
            <w:gridSpan w:val="3"/>
          </w:tcPr>
          <w:p w14:paraId="19F75420" w14:textId="5621449F" w:rsidR="0001214D" w:rsidRPr="001A58E4" w:rsidRDefault="0001214D"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Promet vodom/Gubitak vode</w:t>
            </w:r>
          </w:p>
        </w:tc>
      </w:tr>
      <w:tr w:rsidR="001B4239" w:rsidRPr="001A58E4" w14:paraId="5B4934FD" w14:textId="77777777" w:rsidTr="006D09C8">
        <w:tc>
          <w:tcPr>
            <w:cnfStyle w:val="001000000000" w:firstRow="0" w:lastRow="0" w:firstColumn="1" w:lastColumn="0" w:oddVBand="0" w:evenVBand="0" w:oddHBand="0" w:evenHBand="0" w:firstRowFirstColumn="0" w:firstRowLastColumn="0" w:lastRowFirstColumn="0" w:lastRowLastColumn="0"/>
            <w:tcW w:w="2760" w:type="dxa"/>
          </w:tcPr>
          <w:p w14:paraId="32C27F60" w14:textId="75760303" w:rsidR="001B4239" w:rsidRPr="001A58E4" w:rsidRDefault="001B4239"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Urin</w:t>
            </w:r>
          </w:p>
        </w:tc>
        <w:tc>
          <w:tcPr>
            <w:tcW w:w="1053" w:type="dxa"/>
          </w:tcPr>
          <w:p w14:paraId="6A9D55D2" w14:textId="31676E75"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21</w:t>
            </w:r>
          </w:p>
        </w:tc>
        <w:tc>
          <w:tcPr>
            <w:tcW w:w="1134" w:type="dxa"/>
          </w:tcPr>
          <w:p w14:paraId="30F25239" w14:textId="2E718CC8"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23</w:t>
            </w:r>
          </w:p>
        </w:tc>
      </w:tr>
      <w:tr w:rsidR="001B4239" w:rsidRPr="001A58E4" w14:paraId="0A55FCBB" w14:textId="77777777" w:rsidTr="006D09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0" w:type="dxa"/>
          </w:tcPr>
          <w:p w14:paraId="2282B769" w14:textId="5B612E02" w:rsidR="001B4239" w:rsidRPr="001A58E4" w:rsidRDefault="001B4239"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Feces</w:t>
            </w:r>
          </w:p>
        </w:tc>
        <w:tc>
          <w:tcPr>
            <w:tcW w:w="1053" w:type="dxa"/>
          </w:tcPr>
          <w:p w14:paraId="0BC30765" w14:textId="13B65750" w:rsidR="001B4239" w:rsidRPr="001A58E4" w:rsidRDefault="0001214D" w:rsidP="0001214D">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11</w:t>
            </w:r>
          </w:p>
        </w:tc>
        <w:tc>
          <w:tcPr>
            <w:tcW w:w="1134" w:type="dxa"/>
          </w:tcPr>
          <w:p w14:paraId="53FF75C6" w14:textId="1FE0B053" w:rsidR="001B4239" w:rsidRPr="001A58E4" w:rsidRDefault="0001214D" w:rsidP="0001214D">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28</w:t>
            </w:r>
          </w:p>
        </w:tc>
      </w:tr>
      <w:tr w:rsidR="001B4239" w:rsidRPr="001A58E4" w14:paraId="646102DE" w14:textId="77777777" w:rsidTr="006D09C8">
        <w:tc>
          <w:tcPr>
            <w:cnfStyle w:val="001000000000" w:firstRow="0" w:lastRow="0" w:firstColumn="1" w:lastColumn="0" w:oddVBand="0" w:evenVBand="0" w:oddHBand="0" w:evenHBand="0" w:firstRowFirstColumn="0" w:firstRowLastColumn="0" w:lastRowFirstColumn="0" w:lastRowLastColumn="0"/>
            <w:tcW w:w="2760" w:type="dxa"/>
          </w:tcPr>
          <w:p w14:paraId="68385D15" w14:textId="73D83B04" w:rsidR="001B4239" w:rsidRPr="001A58E4" w:rsidRDefault="001B4239"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Evaporacija</w:t>
            </w:r>
          </w:p>
        </w:tc>
        <w:tc>
          <w:tcPr>
            <w:tcW w:w="1053" w:type="dxa"/>
          </w:tcPr>
          <w:p w14:paraId="5557DFEB" w14:textId="09D911FC"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w:t>
            </w:r>
          </w:p>
        </w:tc>
        <w:tc>
          <w:tcPr>
            <w:tcW w:w="1134" w:type="dxa"/>
          </w:tcPr>
          <w:p w14:paraId="27362CCA" w14:textId="24D4B9B1"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18</w:t>
            </w:r>
          </w:p>
        </w:tc>
      </w:tr>
      <w:tr w:rsidR="001B4239" w:rsidRPr="001A58E4" w14:paraId="7FE77812" w14:textId="77777777" w:rsidTr="006D09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0" w:type="dxa"/>
          </w:tcPr>
          <w:p w14:paraId="16FE0C50" w14:textId="014C8AA5" w:rsidR="001B4239" w:rsidRPr="001A58E4" w:rsidRDefault="001B4239"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Mlijeko</w:t>
            </w:r>
          </w:p>
        </w:tc>
        <w:tc>
          <w:tcPr>
            <w:tcW w:w="1053" w:type="dxa"/>
          </w:tcPr>
          <w:p w14:paraId="2B2B142F" w14:textId="0FE48149" w:rsidR="001B4239" w:rsidRPr="001A58E4" w:rsidRDefault="0001214D" w:rsidP="0001214D">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0</w:t>
            </w:r>
          </w:p>
        </w:tc>
        <w:tc>
          <w:tcPr>
            <w:tcW w:w="1134" w:type="dxa"/>
          </w:tcPr>
          <w:p w14:paraId="2EB20E9D" w14:textId="65619D1D" w:rsidR="001B4239" w:rsidRPr="001A58E4" w:rsidRDefault="0001214D" w:rsidP="0001214D">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31</w:t>
            </w:r>
          </w:p>
        </w:tc>
      </w:tr>
      <w:tr w:rsidR="001B4239" w:rsidRPr="001A58E4" w14:paraId="5E0439BB" w14:textId="77777777" w:rsidTr="006D09C8">
        <w:tc>
          <w:tcPr>
            <w:cnfStyle w:val="001000000000" w:firstRow="0" w:lastRow="0" w:firstColumn="1" w:lastColumn="0" w:oddVBand="0" w:evenVBand="0" w:oddHBand="0" w:evenHBand="0" w:firstRowFirstColumn="0" w:firstRowLastColumn="0" w:lastRowFirstColumn="0" w:lastRowLastColumn="0"/>
            <w:tcW w:w="2760" w:type="dxa"/>
          </w:tcPr>
          <w:p w14:paraId="3FBDA521" w14:textId="785ACE20" w:rsidR="001B4239" w:rsidRPr="001A58E4" w:rsidRDefault="001B4239" w:rsidP="001B4239">
            <w:pPr>
              <w:spacing w:after="0" w:line="259" w:lineRule="auto"/>
              <w:ind w:left="0" w:right="0" w:firstLine="0"/>
              <w:rPr>
                <w:rFonts w:ascii="Times New Roman" w:hAnsi="Times New Roman" w:cs="Times New Roman"/>
                <w:sz w:val="22"/>
              </w:rPr>
            </w:pPr>
            <w:r w:rsidRPr="001A58E4">
              <w:rPr>
                <w:rFonts w:ascii="Times New Roman" w:hAnsi="Times New Roman" w:cs="Times New Roman"/>
                <w:sz w:val="22"/>
              </w:rPr>
              <w:t>Ukupno</w:t>
            </w:r>
          </w:p>
        </w:tc>
        <w:tc>
          <w:tcPr>
            <w:tcW w:w="1053" w:type="dxa"/>
            <w:shd w:val="thinDiagCross" w:color="auto" w:fill="auto"/>
          </w:tcPr>
          <w:p w14:paraId="6974BB2D" w14:textId="4BF49C4E"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40</w:t>
            </w:r>
          </w:p>
        </w:tc>
        <w:tc>
          <w:tcPr>
            <w:tcW w:w="1134" w:type="dxa"/>
            <w:shd w:val="thinDiagCross" w:color="auto" w:fill="auto"/>
          </w:tcPr>
          <w:p w14:paraId="3E3DA588" w14:textId="31095885" w:rsidR="001B4239" w:rsidRPr="001A58E4" w:rsidRDefault="0001214D" w:rsidP="0001214D">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100</w:t>
            </w:r>
          </w:p>
        </w:tc>
      </w:tr>
    </w:tbl>
    <w:p w14:paraId="070AFC23" w14:textId="77777777" w:rsidR="001B4239" w:rsidRPr="001A58E4" w:rsidRDefault="001B4239" w:rsidP="004268FE">
      <w:pPr>
        <w:spacing w:after="0" w:line="252" w:lineRule="auto"/>
        <w:ind w:left="-6" w:right="57" w:hanging="11"/>
        <w:rPr>
          <w:rFonts w:ascii="Times New Roman" w:hAnsi="Times New Roman" w:cs="Times New Roman"/>
          <w:sz w:val="22"/>
        </w:rPr>
      </w:pPr>
    </w:p>
    <w:p w14:paraId="785C4D2A" w14:textId="04E4DEE4" w:rsidR="006105EA" w:rsidRPr="001A58E4"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 xml:space="preserve">Starenjem životinje nastupaju promjene u funkciji spolnih organa i hormonskoj aktivnosti. To postupno dovodi do </w:t>
      </w:r>
      <w:r w:rsidRPr="001A58E4">
        <w:rPr>
          <w:rFonts w:ascii="Times New Roman" w:hAnsi="Times New Roman" w:cs="Times New Roman"/>
          <w:i/>
          <w:sz w:val="22"/>
        </w:rPr>
        <w:t>atrofije</w:t>
      </w:r>
      <w:r w:rsidRPr="001A58E4">
        <w:rPr>
          <w:rFonts w:ascii="Times New Roman" w:hAnsi="Times New Roman" w:cs="Times New Roman"/>
          <w:sz w:val="22"/>
        </w:rPr>
        <w:t xml:space="preserve"> (smanjenja) mliječne žlijezde i prestanka nje</w:t>
      </w:r>
      <w:r w:rsidR="00F3422B">
        <w:rPr>
          <w:rFonts w:ascii="Times New Roman" w:hAnsi="Times New Roman" w:cs="Times New Roman"/>
          <w:sz w:val="22"/>
        </w:rPr>
        <w:t>zi</w:t>
      </w:r>
      <w:r w:rsidRPr="001A58E4">
        <w:rPr>
          <w:rFonts w:ascii="Times New Roman" w:hAnsi="Times New Roman" w:cs="Times New Roman"/>
          <w:sz w:val="22"/>
        </w:rPr>
        <w:t>ne funkcije.</w:t>
      </w:r>
    </w:p>
    <w:p w14:paraId="51565DFC" w14:textId="5C03A218" w:rsidR="00B91432" w:rsidRPr="001A58E4" w:rsidRDefault="00F3422B" w:rsidP="006E6C08">
      <w:pPr>
        <w:spacing w:before="40" w:after="0" w:line="252" w:lineRule="auto"/>
        <w:ind w:left="113" w:right="62" w:firstLine="0"/>
        <w:outlineLvl w:val="1"/>
        <w:rPr>
          <w:rFonts w:ascii="Times New Roman" w:hAnsi="Times New Roman" w:cs="Times New Roman"/>
          <w:sz w:val="22"/>
        </w:rPr>
      </w:pPr>
      <w:bookmarkStart w:id="333" w:name="_Toc150764413"/>
      <w:r>
        <w:rPr>
          <w:rFonts w:ascii="Times New Roman" w:hAnsi="Times New Roman" w:cs="Times New Roman"/>
          <w:b/>
          <w:sz w:val="22"/>
        </w:rPr>
        <w:t xml:space="preserve">28.1. </w:t>
      </w:r>
      <w:r w:rsidR="002D579F" w:rsidRPr="001A58E4">
        <w:rPr>
          <w:rFonts w:ascii="Times New Roman" w:hAnsi="Times New Roman" w:cs="Times New Roman"/>
          <w:b/>
          <w:sz w:val="22"/>
        </w:rPr>
        <w:t>Mlijeko</w:t>
      </w:r>
      <w:bookmarkEnd w:id="333"/>
    </w:p>
    <w:p w14:paraId="00B8077D" w14:textId="77777777" w:rsidR="00B91432" w:rsidRPr="001A58E4" w:rsidRDefault="00B91432" w:rsidP="00B91432">
      <w:pPr>
        <w:ind w:right="54"/>
        <w:rPr>
          <w:rFonts w:ascii="Times New Roman" w:hAnsi="Times New Roman" w:cs="Times New Roman"/>
          <w:b/>
          <w:sz w:val="22"/>
        </w:rPr>
      </w:pPr>
    </w:p>
    <w:p w14:paraId="3E40F438" w14:textId="7CA00194" w:rsidR="00B91432" w:rsidRPr="001A58E4" w:rsidRDefault="002D579F" w:rsidP="00B91432">
      <w:pPr>
        <w:ind w:right="54"/>
        <w:rPr>
          <w:rFonts w:ascii="Times New Roman" w:hAnsi="Times New Roman" w:cs="Times New Roman"/>
          <w:sz w:val="22"/>
        </w:rPr>
      </w:pPr>
      <w:r w:rsidRPr="001A58E4">
        <w:rPr>
          <w:rFonts w:ascii="Times New Roman" w:hAnsi="Times New Roman" w:cs="Times New Roman"/>
          <w:sz w:val="22"/>
        </w:rPr>
        <w:t>Mlijeko</w:t>
      </w:r>
      <w:r w:rsidR="00F50488">
        <w:rPr>
          <w:rFonts w:ascii="Times New Roman" w:hAnsi="Times New Roman" w:cs="Times New Roman"/>
          <w:sz w:val="22"/>
        </w:rPr>
        <w:fldChar w:fldCharType="begin"/>
      </w:r>
      <w:r w:rsidR="00F50488">
        <w:instrText xml:space="preserve"> XE "</w:instrText>
      </w:r>
      <w:r w:rsidR="00F50488" w:rsidRPr="0060662D">
        <w:rPr>
          <w:rFonts w:ascii="Times New Roman" w:hAnsi="Times New Roman" w:cs="Times New Roman"/>
          <w:sz w:val="22"/>
        </w:rPr>
        <w:instrText>Mlijeko</w:instrText>
      </w:r>
      <w:r w:rsidR="00F50488">
        <w:instrText xml:space="preserve">" </w:instrText>
      </w:r>
      <w:r w:rsidR="00F50488">
        <w:rPr>
          <w:rFonts w:ascii="Times New Roman" w:hAnsi="Times New Roman" w:cs="Times New Roman"/>
          <w:sz w:val="22"/>
        </w:rPr>
        <w:fldChar w:fldCharType="end"/>
      </w:r>
      <w:r w:rsidRPr="001A58E4">
        <w:rPr>
          <w:rFonts w:ascii="Times New Roman" w:hAnsi="Times New Roman" w:cs="Times New Roman"/>
          <w:sz w:val="22"/>
        </w:rPr>
        <w:t xml:space="preserve"> je specifičan sekret mliječne žlijezde u sisavaca. S fiziološkog stanovišta mlijeko predstavlja emulziju masti u koloidnoj otopini bjelančevina i u pravoj otopini mliječnog šećera i soli.</w:t>
      </w:r>
    </w:p>
    <w:p w14:paraId="6FDCBF93" w14:textId="77777777" w:rsidR="00B91432" w:rsidRPr="001A58E4" w:rsidRDefault="002D579F" w:rsidP="00B91432">
      <w:pPr>
        <w:ind w:right="54"/>
        <w:rPr>
          <w:rFonts w:ascii="Times New Roman" w:hAnsi="Times New Roman" w:cs="Times New Roman"/>
          <w:sz w:val="22"/>
        </w:rPr>
      </w:pPr>
      <w:r w:rsidRPr="001A58E4">
        <w:rPr>
          <w:rFonts w:ascii="Times New Roman" w:hAnsi="Times New Roman" w:cs="Times New Roman"/>
          <w:sz w:val="22"/>
        </w:rPr>
        <w:t>Sastav mlijeka određen je protokom krvi kroz mliječnu žlijezdu. Iako je osmotski tlak isti i u mlijeku i u krvi, postoji izrazita razlika u sastavu ovih dviju tekućina.</w:t>
      </w:r>
    </w:p>
    <w:p w14:paraId="71ADC058" w14:textId="77777777" w:rsidR="00B91432" w:rsidRPr="001A58E4" w:rsidRDefault="002D579F" w:rsidP="00B91432">
      <w:pPr>
        <w:ind w:right="54"/>
        <w:rPr>
          <w:rFonts w:ascii="Times New Roman" w:hAnsi="Times New Roman" w:cs="Times New Roman"/>
          <w:sz w:val="22"/>
        </w:rPr>
      </w:pPr>
      <w:r w:rsidRPr="001A58E4">
        <w:rPr>
          <w:rFonts w:ascii="Times New Roman" w:hAnsi="Times New Roman" w:cs="Times New Roman"/>
          <w:sz w:val="22"/>
        </w:rPr>
        <w:t>Mlijeko sadrži mnogo više šećera, masti, kalcija, fosfora i kalija, a manje proteina, natrija i klora.</w:t>
      </w:r>
    </w:p>
    <w:p w14:paraId="13B0C11C" w14:textId="3A830176" w:rsidR="00B91432" w:rsidRPr="001A58E4" w:rsidRDefault="002D579F" w:rsidP="00B91432">
      <w:pPr>
        <w:ind w:right="54"/>
        <w:rPr>
          <w:rFonts w:ascii="Times New Roman" w:hAnsi="Times New Roman" w:cs="Times New Roman"/>
          <w:sz w:val="22"/>
        </w:rPr>
      </w:pPr>
      <w:r w:rsidRPr="001A58E4">
        <w:rPr>
          <w:rFonts w:ascii="Times New Roman" w:hAnsi="Times New Roman" w:cs="Times New Roman"/>
          <w:sz w:val="22"/>
        </w:rPr>
        <w:t xml:space="preserve">Pored toga, u mlijeku je kazein osnovni protein, </w:t>
      </w:r>
      <w:r w:rsidR="00B86DC8">
        <w:rPr>
          <w:rFonts w:ascii="Times New Roman" w:hAnsi="Times New Roman" w:cs="Times New Roman"/>
          <w:sz w:val="22"/>
        </w:rPr>
        <w:t>a</w:t>
      </w:r>
      <w:r w:rsidRPr="001A58E4">
        <w:rPr>
          <w:rFonts w:ascii="Times New Roman" w:hAnsi="Times New Roman" w:cs="Times New Roman"/>
          <w:sz w:val="22"/>
        </w:rPr>
        <w:t xml:space="preserve"> u krvnoj plazmi </w:t>
      </w:r>
      <w:r w:rsidR="00B86DC8">
        <w:rPr>
          <w:rFonts w:ascii="Times New Roman" w:hAnsi="Times New Roman" w:cs="Times New Roman"/>
          <w:sz w:val="22"/>
        </w:rPr>
        <w:t xml:space="preserve">su </w:t>
      </w:r>
      <w:r w:rsidRPr="001A58E4">
        <w:rPr>
          <w:rFonts w:ascii="Times New Roman" w:hAnsi="Times New Roman" w:cs="Times New Roman"/>
          <w:sz w:val="22"/>
        </w:rPr>
        <w:t>albumini i globulini.</w:t>
      </w:r>
    </w:p>
    <w:p w14:paraId="4E78AF3C" w14:textId="068183C5" w:rsidR="00B91432" w:rsidRPr="001A58E4" w:rsidRDefault="002D579F" w:rsidP="00B91432">
      <w:pPr>
        <w:ind w:right="54"/>
        <w:rPr>
          <w:rFonts w:ascii="Times New Roman" w:hAnsi="Times New Roman" w:cs="Times New Roman"/>
          <w:sz w:val="22"/>
        </w:rPr>
      </w:pPr>
      <w:r w:rsidRPr="001A58E4">
        <w:rPr>
          <w:rFonts w:ascii="Times New Roman" w:hAnsi="Times New Roman" w:cs="Times New Roman"/>
          <w:sz w:val="22"/>
        </w:rPr>
        <w:t>Isto tako</w:t>
      </w:r>
      <w:r w:rsidR="0071582E">
        <w:rPr>
          <w:rFonts w:ascii="Times New Roman" w:hAnsi="Times New Roman" w:cs="Times New Roman"/>
          <w:sz w:val="22"/>
        </w:rPr>
        <w:t>,</w:t>
      </w:r>
      <w:r w:rsidRPr="001A58E4">
        <w:rPr>
          <w:rFonts w:ascii="Times New Roman" w:hAnsi="Times New Roman" w:cs="Times New Roman"/>
          <w:sz w:val="22"/>
        </w:rPr>
        <w:t xml:space="preserve"> većina lipida mlijeka su trigliceridi, </w:t>
      </w:r>
      <w:r w:rsidR="00B86DC8">
        <w:rPr>
          <w:rFonts w:ascii="Times New Roman" w:hAnsi="Times New Roman" w:cs="Times New Roman"/>
          <w:sz w:val="22"/>
        </w:rPr>
        <w:t>a</w:t>
      </w:r>
      <w:r w:rsidR="00B86DC8" w:rsidRPr="001A58E4">
        <w:rPr>
          <w:rFonts w:ascii="Times New Roman" w:hAnsi="Times New Roman" w:cs="Times New Roman"/>
          <w:sz w:val="22"/>
        </w:rPr>
        <w:t xml:space="preserve"> </w:t>
      </w:r>
      <w:r w:rsidRPr="001A58E4">
        <w:rPr>
          <w:rFonts w:ascii="Times New Roman" w:hAnsi="Times New Roman" w:cs="Times New Roman"/>
          <w:sz w:val="22"/>
        </w:rPr>
        <w:t>fosfolipidi i kolesterol predstavljaju najvažnije lipide krvi.</w:t>
      </w:r>
    </w:p>
    <w:p w14:paraId="439C90FA" w14:textId="77777777" w:rsidR="00B91432" w:rsidRPr="001A58E4" w:rsidRDefault="002D579F" w:rsidP="00B91432">
      <w:pPr>
        <w:ind w:right="54"/>
        <w:rPr>
          <w:rFonts w:ascii="Times New Roman" w:hAnsi="Times New Roman" w:cs="Times New Roman"/>
          <w:sz w:val="22"/>
        </w:rPr>
      </w:pPr>
      <w:r w:rsidRPr="001A58E4">
        <w:rPr>
          <w:rFonts w:ascii="Times New Roman" w:hAnsi="Times New Roman" w:cs="Times New Roman"/>
          <w:sz w:val="22"/>
        </w:rPr>
        <w:t>Glavni ugljikohidrat mlijeka je laktoza koja se sintetizira u mliječnoj žlijezdi iz prekurzorne supstance glukoze, podrijetlom iz krvi.</w:t>
      </w:r>
    </w:p>
    <w:p w14:paraId="089B5370" w14:textId="497A54AE" w:rsidR="00B91432" w:rsidRPr="001A58E4" w:rsidRDefault="002D579F" w:rsidP="00B91432">
      <w:pPr>
        <w:ind w:right="54"/>
        <w:rPr>
          <w:rFonts w:ascii="Times New Roman" w:hAnsi="Times New Roman" w:cs="Times New Roman"/>
          <w:sz w:val="22"/>
        </w:rPr>
      </w:pPr>
      <w:r w:rsidRPr="001A58E4">
        <w:rPr>
          <w:rFonts w:ascii="Times New Roman" w:hAnsi="Times New Roman" w:cs="Times New Roman"/>
          <w:sz w:val="22"/>
        </w:rPr>
        <w:t xml:space="preserve">Najvažniji minerali u mlijeku su kalcij, fosfor, natrij, klor i kalij, </w:t>
      </w:r>
      <w:r w:rsidR="00B86DC8">
        <w:rPr>
          <w:rFonts w:ascii="Times New Roman" w:hAnsi="Times New Roman" w:cs="Times New Roman"/>
          <w:sz w:val="22"/>
        </w:rPr>
        <w:t>a</w:t>
      </w:r>
      <w:r w:rsidRPr="001A58E4">
        <w:rPr>
          <w:rFonts w:ascii="Times New Roman" w:hAnsi="Times New Roman" w:cs="Times New Roman"/>
          <w:sz w:val="22"/>
        </w:rPr>
        <w:t xml:space="preserve"> izrazito </w:t>
      </w:r>
      <w:r w:rsidR="00B86DC8">
        <w:rPr>
          <w:rFonts w:ascii="Times New Roman" w:hAnsi="Times New Roman" w:cs="Times New Roman"/>
          <w:sz w:val="22"/>
        </w:rPr>
        <w:t xml:space="preserve">je </w:t>
      </w:r>
      <w:r w:rsidRPr="001A58E4">
        <w:rPr>
          <w:rFonts w:ascii="Times New Roman" w:hAnsi="Times New Roman" w:cs="Times New Roman"/>
          <w:sz w:val="22"/>
        </w:rPr>
        <w:t>siromašno željezom, što je naglašeno u mlijeku svinja, a prasad ga nema niti u depou (jetri) pa ga obavezno dobiva preventivno u prvom tjednu života (oralna pasta, injekciono).</w:t>
      </w:r>
    </w:p>
    <w:p w14:paraId="08094C55" w14:textId="750F807B" w:rsidR="006105EA" w:rsidRPr="001A58E4" w:rsidRDefault="002D579F" w:rsidP="00B91432">
      <w:pPr>
        <w:ind w:right="54"/>
        <w:rPr>
          <w:rFonts w:ascii="Times New Roman" w:hAnsi="Times New Roman" w:cs="Times New Roman"/>
          <w:sz w:val="22"/>
        </w:rPr>
      </w:pPr>
      <w:r w:rsidRPr="001A58E4">
        <w:rPr>
          <w:rFonts w:ascii="Times New Roman" w:hAnsi="Times New Roman" w:cs="Times New Roman"/>
          <w:sz w:val="22"/>
        </w:rPr>
        <w:t xml:space="preserve">Vjerojatno se svi poznati vitamini mogu naći u mlijeku, neki u velikim, a drugi u relativno malim količinama. Više zastupljeni su </w:t>
      </w:r>
      <w:r w:rsidRPr="001A58E4">
        <w:rPr>
          <w:rFonts w:ascii="Times New Roman" w:hAnsi="Times New Roman" w:cs="Times New Roman"/>
          <w:i/>
          <w:iCs/>
          <w:sz w:val="22"/>
        </w:rPr>
        <w:t>liposolubilni vitamini</w:t>
      </w:r>
      <w:r w:rsidRPr="001A58E4">
        <w:rPr>
          <w:rFonts w:ascii="Times New Roman" w:hAnsi="Times New Roman" w:cs="Times New Roman"/>
          <w:sz w:val="22"/>
        </w:rPr>
        <w:t xml:space="preserve"> (A, D, E i K), </w:t>
      </w:r>
      <w:r w:rsidR="00B86DC8">
        <w:rPr>
          <w:rFonts w:ascii="Times New Roman" w:hAnsi="Times New Roman" w:cs="Times New Roman"/>
          <w:sz w:val="22"/>
        </w:rPr>
        <w:t>a</w:t>
      </w:r>
      <w:r w:rsidRPr="001A58E4">
        <w:rPr>
          <w:rFonts w:ascii="Times New Roman" w:hAnsi="Times New Roman" w:cs="Times New Roman"/>
          <w:sz w:val="22"/>
        </w:rPr>
        <w:t xml:space="preserve"> od </w:t>
      </w:r>
      <w:r w:rsidRPr="001A58E4">
        <w:rPr>
          <w:rFonts w:ascii="Times New Roman" w:hAnsi="Times New Roman" w:cs="Times New Roman"/>
          <w:i/>
          <w:iCs/>
          <w:sz w:val="22"/>
        </w:rPr>
        <w:t>hidrosolubilnih vitamina</w:t>
      </w:r>
      <w:r w:rsidRPr="001A58E4">
        <w:rPr>
          <w:rFonts w:ascii="Times New Roman" w:hAnsi="Times New Roman" w:cs="Times New Roman"/>
          <w:sz w:val="22"/>
        </w:rPr>
        <w:t xml:space="preserve"> zastupljeniji </w:t>
      </w:r>
      <w:r w:rsidR="00B86DC8">
        <w:rPr>
          <w:rFonts w:ascii="Times New Roman" w:hAnsi="Times New Roman" w:cs="Times New Roman"/>
          <w:sz w:val="22"/>
        </w:rPr>
        <w:t xml:space="preserve">su </w:t>
      </w:r>
      <w:r w:rsidRPr="001A58E4">
        <w:rPr>
          <w:rFonts w:ascii="Times New Roman" w:hAnsi="Times New Roman" w:cs="Times New Roman"/>
          <w:sz w:val="22"/>
        </w:rPr>
        <w:t>vitamin B</w:t>
      </w:r>
      <w:r w:rsidRPr="001A58E4">
        <w:rPr>
          <w:rFonts w:ascii="Times New Roman" w:hAnsi="Times New Roman" w:cs="Times New Roman"/>
          <w:sz w:val="22"/>
          <w:vertAlign w:val="subscript"/>
        </w:rPr>
        <w:t>1</w:t>
      </w:r>
      <w:r w:rsidRPr="001A58E4">
        <w:rPr>
          <w:rFonts w:ascii="Times New Roman" w:hAnsi="Times New Roman" w:cs="Times New Roman"/>
          <w:sz w:val="22"/>
        </w:rPr>
        <w:t xml:space="preserve"> i B</w:t>
      </w:r>
      <w:r w:rsidRPr="001A58E4">
        <w:rPr>
          <w:rFonts w:ascii="Times New Roman" w:hAnsi="Times New Roman" w:cs="Times New Roman"/>
          <w:sz w:val="22"/>
          <w:vertAlign w:val="subscript"/>
        </w:rPr>
        <w:t>2</w:t>
      </w:r>
      <w:r w:rsidRPr="001A58E4">
        <w:rPr>
          <w:rFonts w:ascii="Times New Roman" w:hAnsi="Times New Roman" w:cs="Times New Roman"/>
          <w:sz w:val="22"/>
        </w:rPr>
        <w:t>. Sastav mlijeka u domaćih sisavaca pregledno prikazuje tablica 1</w:t>
      </w:r>
      <w:r w:rsidR="00E44678">
        <w:rPr>
          <w:rFonts w:ascii="Times New Roman" w:hAnsi="Times New Roman" w:cs="Times New Roman"/>
          <w:sz w:val="22"/>
        </w:rPr>
        <w:t>8.</w:t>
      </w:r>
    </w:p>
    <w:tbl>
      <w:tblPr>
        <w:tblStyle w:val="TableGrid"/>
        <w:tblpPr w:vertAnchor="text" w:horzAnchor="margin" w:tblpXSpec="center" w:tblpY="674"/>
        <w:tblOverlap w:val="never"/>
        <w:tblW w:w="8508" w:type="dxa"/>
        <w:tblInd w:w="0" w:type="dxa"/>
        <w:tblCellMar>
          <w:right w:w="129" w:type="dxa"/>
        </w:tblCellMar>
        <w:tblLook w:val="04A0" w:firstRow="1" w:lastRow="0" w:firstColumn="1" w:lastColumn="0" w:noHBand="0" w:noVBand="1"/>
      </w:tblPr>
      <w:tblGrid>
        <w:gridCol w:w="8508"/>
      </w:tblGrid>
      <w:tr w:rsidR="007B67C1" w:rsidRPr="001A58E4" w14:paraId="06BD5A7A" w14:textId="77777777" w:rsidTr="001B4239">
        <w:trPr>
          <w:trHeight w:val="343"/>
        </w:trPr>
        <w:tc>
          <w:tcPr>
            <w:tcW w:w="8508" w:type="dxa"/>
            <w:tcBorders>
              <w:top w:val="nil"/>
              <w:left w:val="nil"/>
              <w:bottom w:val="nil"/>
              <w:right w:val="nil"/>
            </w:tcBorders>
          </w:tcPr>
          <w:p w14:paraId="01C7BC12" w14:textId="4D52ED71" w:rsidR="007B67C1" w:rsidRPr="001A58E4" w:rsidRDefault="007B67C1" w:rsidP="00AA0367">
            <w:pPr>
              <w:spacing w:after="120" w:line="259" w:lineRule="auto"/>
              <w:ind w:left="0" w:right="0" w:firstLine="0"/>
              <w:rPr>
                <w:rFonts w:ascii="Times New Roman" w:hAnsi="Times New Roman" w:cs="Times New Roman"/>
                <w:b/>
                <w:sz w:val="22"/>
              </w:rPr>
            </w:pPr>
            <w:r w:rsidRPr="001A58E4">
              <w:rPr>
                <w:rFonts w:ascii="Times New Roman" w:hAnsi="Times New Roman" w:cs="Times New Roman"/>
                <w:b/>
                <w:sz w:val="22"/>
              </w:rPr>
              <w:t>Tablica 1</w:t>
            </w:r>
            <w:r w:rsidR="00E44678">
              <w:rPr>
                <w:rFonts w:ascii="Times New Roman" w:hAnsi="Times New Roman" w:cs="Times New Roman"/>
                <w:b/>
                <w:sz w:val="22"/>
              </w:rPr>
              <w:t>8</w:t>
            </w:r>
            <w:r w:rsidRPr="001A58E4">
              <w:rPr>
                <w:rFonts w:ascii="Times New Roman" w:hAnsi="Times New Roman" w:cs="Times New Roman"/>
                <w:b/>
                <w:sz w:val="22"/>
              </w:rPr>
              <w:t>: Sastav mlijeka u domaćih sisavaca izražen u g/l</w:t>
            </w:r>
            <w:r w:rsidR="00121DAD" w:rsidRPr="001A58E4">
              <w:rPr>
                <w:rFonts w:ascii="Times New Roman" w:hAnsi="Times New Roman" w:cs="Times New Roman"/>
                <w:b/>
                <w:sz w:val="22"/>
              </w:rPr>
              <w:t xml:space="preserve"> i energije u MJ/L</w:t>
            </w:r>
          </w:p>
          <w:tbl>
            <w:tblPr>
              <w:tblStyle w:val="ListTable7Colorful-Accent5"/>
              <w:tblW w:w="8288" w:type="dxa"/>
              <w:tblLook w:val="04A0" w:firstRow="1" w:lastRow="0" w:firstColumn="1" w:lastColumn="0" w:noHBand="0" w:noVBand="1"/>
            </w:tblPr>
            <w:tblGrid>
              <w:gridCol w:w="1238"/>
              <w:gridCol w:w="671"/>
              <w:gridCol w:w="693"/>
              <w:gridCol w:w="1450"/>
              <w:gridCol w:w="930"/>
              <w:gridCol w:w="1035"/>
              <w:gridCol w:w="1119"/>
              <w:gridCol w:w="1152"/>
            </w:tblGrid>
            <w:tr w:rsidR="00121DAD" w:rsidRPr="001A58E4" w14:paraId="1ED6F13D" w14:textId="6D10B8DE" w:rsidTr="00185C3D">
              <w:trPr>
                <w:cnfStyle w:val="100000000000" w:firstRow="1" w:lastRow="0" w:firstColumn="0" w:lastColumn="0" w:oddVBand="0" w:evenVBand="0" w:oddHBand="0" w:evenHBand="0" w:firstRowFirstColumn="0" w:firstRowLastColumn="0" w:lastRowFirstColumn="0" w:lastRowLastColumn="0"/>
                <w:trHeight w:val="304"/>
              </w:trPr>
              <w:tc>
                <w:tcPr>
                  <w:cnfStyle w:val="001000000100" w:firstRow="0" w:lastRow="0" w:firstColumn="1" w:lastColumn="0" w:oddVBand="0" w:evenVBand="0" w:oddHBand="0" w:evenHBand="0" w:firstRowFirstColumn="1" w:firstRowLastColumn="0" w:lastRowFirstColumn="0" w:lastRowLastColumn="0"/>
                  <w:tcW w:w="1258" w:type="dxa"/>
                </w:tcPr>
                <w:p w14:paraId="6686A13B" w14:textId="66325940" w:rsidR="00121DAD" w:rsidRPr="001A58E4" w:rsidRDefault="00121DAD" w:rsidP="00BA7C25">
                  <w:pPr>
                    <w:framePr w:wrap="around" w:vAnchor="text" w:hAnchor="margin" w:xAlign="center" w:y="674"/>
                    <w:spacing w:after="0" w:line="259" w:lineRule="auto"/>
                    <w:ind w:left="31" w:right="0" w:firstLine="0"/>
                    <w:suppressOverlap/>
                    <w:jc w:val="center"/>
                    <w:rPr>
                      <w:rFonts w:ascii="Times New Roman" w:hAnsi="Times New Roman" w:cs="Times New Roman"/>
                      <w:sz w:val="22"/>
                    </w:rPr>
                  </w:pPr>
                  <w:r w:rsidRPr="001A58E4">
                    <w:rPr>
                      <w:rFonts w:ascii="Times New Roman" w:hAnsi="Times New Roman" w:cs="Times New Roman"/>
                      <w:sz w:val="22"/>
                    </w:rPr>
                    <w:t>Vrsta životinje</w:t>
                  </w:r>
                </w:p>
              </w:tc>
              <w:tc>
                <w:tcPr>
                  <w:tcW w:w="671" w:type="dxa"/>
                  <w:vAlign w:val="center"/>
                </w:tcPr>
                <w:p w14:paraId="55E43218" w14:textId="3496CA70" w:rsidR="00121DAD" w:rsidRPr="001A58E4" w:rsidRDefault="00121DAD" w:rsidP="00BA7C25">
                  <w:pPr>
                    <w:framePr w:wrap="around" w:vAnchor="text" w:hAnchor="margin" w:xAlign="center" w:y="674"/>
                    <w:spacing w:after="0" w:line="259" w:lineRule="auto"/>
                    <w:ind w:left="22"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voda</w:t>
                  </w:r>
                </w:p>
              </w:tc>
              <w:tc>
                <w:tcPr>
                  <w:tcW w:w="684" w:type="dxa"/>
                  <w:vAlign w:val="center"/>
                </w:tcPr>
                <w:p w14:paraId="2E62B583" w14:textId="17E0EA87" w:rsidR="00121DAD" w:rsidRPr="001A58E4" w:rsidRDefault="00121DAD" w:rsidP="00BA7C25">
                  <w:pPr>
                    <w:framePr w:wrap="around" w:vAnchor="text" w:hAnchor="margin" w:xAlign="center" w:y="674"/>
                    <w:spacing w:after="0" w:line="259" w:lineRule="auto"/>
                    <w:ind w:left="0"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masti</w:t>
                  </w:r>
                </w:p>
              </w:tc>
              <w:tc>
                <w:tcPr>
                  <w:tcW w:w="1456" w:type="dxa"/>
                  <w:vAlign w:val="center"/>
                </w:tcPr>
                <w:p w14:paraId="1BDA208F" w14:textId="2A920D98" w:rsidR="00121DAD" w:rsidRPr="001A58E4" w:rsidRDefault="00121DAD" w:rsidP="00BA7C25">
                  <w:pPr>
                    <w:framePr w:wrap="around" w:vAnchor="text" w:hAnchor="margin" w:xAlign="center" w:y="674"/>
                    <w:spacing w:after="0" w:line="259" w:lineRule="auto"/>
                    <w:ind w:left="0" w:right="56"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bjelančevine</w:t>
                  </w:r>
                </w:p>
              </w:tc>
              <w:tc>
                <w:tcPr>
                  <w:tcW w:w="932" w:type="dxa"/>
                  <w:vAlign w:val="center"/>
                </w:tcPr>
                <w:p w14:paraId="1A1FC9BF" w14:textId="40203DCF" w:rsidR="00121DAD" w:rsidRPr="001A58E4" w:rsidRDefault="00121DAD" w:rsidP="00BA7C25">
                  <w:pPr>
                    <w:framePr w:wrap="around" w:vAnchor="text" w:hAnchor="margin" w:xAlign="center" w:y="674"/>
                    <w:spacing w:after="0" w:line="259" w:lineRule="auto"/>
                    <w:ind w:left="0" w:right="53"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laktoza</w:t>
                  </w:r>
                </w:p>
              </w:tc>
              <w:tc>
                <w:tcPr>
                  <w:tcW w:w="1052" w:type="dxa"/>
                </w:tcPr>
                <w:p w14:paraId="508B55EA" w14:textId="3ADE96DE" w:rsidR="00121DAD" w:rsidRPr="001A58E4" w:rsidRDefault="00121DAD" w:rsidP="00BA7C25">
                  <w:pPr>
                    <w:framePr w:wrap="around" w:vAnchor="text" w:hAnchor="margin" w:xAlign="center" w:y="674"/>
                    <w:spacing w:after="0" w:line="259" w:lineRule="auto"/>
                    <w:ind w:left="20" w:right="0"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kalcij (mg/L)</w:t>
                  </w:r>
                </w:p>
              </w:tc>
              <w:tc>
                <w:tcPr>
                  <w:tcW w:w="1140" w:type="dxa"/>
                </w:tcPr>
                <w:p w14:paraId="0C6BCE53" w14:textId="4B6BB25B" w:rsidR="00121DAD" w:rsidRPr="001A58E4" w:rsidRDefault="00121DAD" w:rsidP="00BA7C25">
                  <w:pPr>
                    <w:framePr w:wrap="around" w:vAnchor="text" w:hAnchor="margin" w:xAlign="center" w:y="674"/>
                    <w:spacing w:after="0" w:line="259" w:lineRule="auto"/>
                    <w:ind w:left="0" w:right="56"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fosfor (mg/L)</w:t>
                  </w:r>
                </w:p>
              </w:tc>
              <w:tc>
                <w:tcPr>
                  <w:tcW w:w="1095" w:type="dxa"/>
                </w:tcPr>
                <w:p w14:paraId="43905631" w14:textId="77777777" w:rsidR="00121DAD" w:rsidRPr="001A58E4" w:rsidRDefault="00121DAD" w:rsidP="00BA7C25">
                  <w:pPr>
                    <w:framePr w:wrap="around" w:vAnchor="text" w:hAnchor="margin" w:xAlign="center" w:y="674"/>
                    <w:spacing w:after="0" w:line="259" w:lineRule="auto"/>
                    <w:ind w:left="0" w:right="56"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Energija*</w:t>
                  </w:r>
                </w:p>
                <w:p w14:paraId="3590FFC8" w14:textId="16020021" w:rsidR="00121DAD" w:rsidRPr="001A58E4" w:rsidRDefault="00121DAD" w:rsidP="00BA7C25">
                  <w:pPr>
                    <w:framePr w:wrap="around" w:vAnchor="text" w:hAnchor="margin" w:xAlign="center" w:y="674"/>
                    <w:spacing w:after="0" w:line="259" w:lineRule="auto"/>
                    <w:ind w:left="0" w:right="56" w:firstLine="0"/>
                    <w:suppressOverlap/>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(MJ/L)</w:t>
                  </w:r>
                </w:p>
              </w:tc>
            </w:tr>
            <w:tr w:rsidR="00121DAD" w:rsidRPr="001A58E4" w14:paraId="58A489B1" w14:textId="16B15B20" w:rsidTr="00185C3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58" w:type="dxa"/>
                </w:tcPr>
                <w:p w14:paraId="36F175A5" w14:textId="0B7CC614" w:rsidR="00121DAD" w:rsidRPr="001A58E4" w:rsidRDefault="00121DAD" w:rsidP="00BA7C25">
                  <w:pPr>
                    <w:framePr w:wrap="around" w:vAnchor="text" w:hAnchor="margin" w:xAlign="center" w:y="674"/>
                    <w:spacing w:after="0" w:line="259" w:lineRule="auto"/>
                    <w:ind w:left="0" w:right="56" w:firstLine="0"/>
                    <w:suppressOverlap/>
                    <w:rPr>
                      <w:rFonts w:ascii="Times New Roman" w:hAnsi="Times New Roman" w:cs="Times New Roman"/>
                      <w:sz w:val="22"/>
                    </w:rPr>
                  </w:pPr>
                  <w:r w:rsidRPr="001A58E4">
                    <w:rPr>
                      <w:rFonts w:ascii="Times New Roman" w:hAnsi="Times New Roman" w:cs="Times New Roman"/>
                      <w:sz w:val="22"/>
                    </w:rPr>
                    <w:t>Krava</w:t>
                  </w:r>
                </w:p>
              </w:tc>
              <w:tc>
                <w:tcPr>
                  <w:tcW w:w="671" w:type="dxa"/>
                </w:tcPr>
                <w:p w14:paraId="683B1587" w14:textId="70259973" w:rsidR="00121DAD" w:rsidRPr="001A58E4" w:rsidRDefault="00121DAD" w:rsidP="00BA7C25">
                  <w:pPr>
                    <w:framePr w:wrap="around" w:vAnchor="text" w:hAnchor="margin" w:xAlign="center" w:y="674"/>
                    <w:spacing w:after="0" w:line="259" w:lineRule="auto"/>
                    <w:ind w:left="71"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873</w:t>
                  </w:r>
                </w:p>
              </w:tc>
              <w:tc>
                <w:tcPr>
                  <w:tcW w:w="684" w:type="dxa"/>
                </w:tcPr>
                <w:p w14:paraId="3DB5CD09" w14:textId="6D7CB3D5" w:rsidR="00121DAD" w:rsidRPr="001A58E4" w:rsidRDefault="00121DAD" w:rsidP="00BA7C25">
                  <w:pPr>
                    <w:framePr w:wrap="around" w:vAnchor="text" w:hAnchor="margin" w:xAlign="center" w:y="674"/>
                    <w:spacing w:after="0" w:line="259" w:lineRule="auto"/>
                    <w:ind w:left="0" w:right="57"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37</w:t>
                  </w:r>
                </w:p>
              </w:tc>
              <w:tc>
                <w:tcPr>
                  <w:tcW w:w="1456" w:type="dxa"/>
                </w:tcPr>
                <w:p w14:paraId="0287A8D1" w14:textId="640BD150" w:rsidR="00121DAD" w:rsidRPr="001A58E4" w:rsidRDefault="00121DAD" w:rsidP="00BA7C25">
                  <w:pPr>
                    <w:framePr w:wrap="around" w:vAnchor="text" w:hAnchor="margin" w:xAlign="center" w:y="674"/>
                    <w:spacing w:after="0" w:line="259" w:lineRule="auto"/>
                    <w:ind w:left="0" w:right="57"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33</w:t>
                  </w:r>
                </w:p>
              </w:tc>
              <w:tc>
                <w:tcPr>
                  <w:tcW w:w="932" w:type="dxa"/>
                </w:tcPr>
                <w:p w14:paraId="29640589" w14:textId="3469C94C" w:rsidR="00121DAD" w:rsidRPr="001A58E4" w:rsidRDefault="00121DAD" w:rsidP="00BA7C25">
                  <w:pPr>
                    <w:framePr w:wrap="around" w:vAnchor="text" w:hAnchor="margin" w:xAlign="center" w:y="674"/>
                    <w:spacing w:after="0" w:line="259" w:lineRule="auto"/>
                    <w:ind w:left="0" w:right="57"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48</w:t>
                  </w:r>
                </w:p>
              </w:tc>
              <w:tc>
                <w:tcPr>
                  <w:tcW w:w="1052" w:type="dxa"/>
                </w:tcPr>
                <w:p w14:paraId="7D3527AB" w14:textId="595C3D47" w:rsidR="00121DAD" w:rsidRPr="001A58E4" w:rsidRDefault="00121DAD" w:rsidP="00BA7C25">
                  <w:pPr>
                    <w:framePr w:wrap="around" w:vAnchor="text" w:hAnchor="margin" w:xAlign="center" w:y="674"/>
                    <w:spacing w:after="0" w:line="259" w:lineRule="auto"/>
                    <w:ind w:left="0" w:right="61"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1 250</w:t>
                  </w:r>
                </w:p>
              </w:tc>
              <w:tc>
                <w:tcPr>
                  <w:tcW w:w="1140" w:type="dxa"/>
                </w:tcPr>
                <w:p w14:paraId="7B3FC63A" w14:textId="42A7B05F" w:rsidR="00121DAD" w:rsidRPr="001A58E4" w:rsidRDefault="00121DAD" w:rsidP="00BA7C25">
                  <w:pPr>
                    <w:framePr w:wrap="around" w:vAnchor="text" w:hAnchor="margin" w:xAlign="center" w:y="674"/>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960</w:t>
                  </w:r>
                </w:p>
              </w:tc>
              <w:tc>
                <w:tcPr>
                  <w:tcW w:w="1095" w:type="dxa"/>
                </w:tcPr>
                <w:p w14:paraId="2D018855" w14:textId="08439CCF" w:rsidR="00121DAD" w:rsidRPr="001A58E4" w:rsidRDefault="00121DAD" w:rsidP="00BA7C25">
                  <w:pPr>
                    <w:framePr w:wrap="around" w:vAnchor="text" w:hAnchor="margin" w:xAlign="center" w:y="674"/>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3,0</w:t>
                  </w:r>
                </w:p>
              </w:tc>
            </w:tr>
            <w:tr w:rsidR="00121DAD" w:rsidRPr="001A58E4" w14:paraId="4FDEE669" w14:textId="2ED7F714" w:rsidTr="00185C3D">
              <w:trPr>
                <w:trHeight w:val="286"/>
              </w:trPr>
              <w:tc>
                <w:tcPr>
                  <w:cnfStyle w:val="001000000000" w:firstRow="0" w:lastRow="0" w:firstColumn="1" w:lastColumn="0" w:oddVBand="0" w:evenVBand="0" w:oddHBand="0" w:evenHBand="0" w:firstRowFirstColumn="0" w:firstRowLastColumn="0" w:lastRowFirstColumn="0" w:lastRowLastColumn="0"/>
                  <w:tcW w:w="1258" w:type="dxa"/>
                </w:tcPr>
                <w:p w14:paraId="3B43376C" w14:textId="4CC7AF5A" w:rsidR="00121DAD" w:rsidRPr="001A58E4" w:rsidRDefault="00121DAD" w:rsidP="00BA7C25">
                  <w:pPr>
                    <w:framePr w:wrap="around" w:vAnchor="text" w:hAnchor="margin" w:xAlign="center" w:y="674"/>
                    <w:spacing w:after="0" w:line="259" w:lineRule="auto"/>
                    <w:ind w:left="0" w:right="57" w:firstLine="0"/>
                    <w:suppressOverlap/>
                    <w:rPr>
                      <w:rFonts w:ascii="Times New Roman" w:hAnsi="Times New Roman" w:cs="Times New Roman"/>
                      <w:sz w:val="22"/>
                    </w:rPr>
                  </w:pPr>
                  <w:r w:rsidRPr="001A58E4">
                    <w:rPr>
                      <w:rFonts w:ascii="Times New Roman" w:hAnsi="Times New Roman" w:cs="Times New Roman"/>
                      <w:sz w:val="22"/>
                    </w:rPr>
                    <w:t>Kobila</w:t>
                  </w:r>
                </w:p>
              </w:tc>
              <w:tc>
                <w:tcPr>
                  <w:tcW w:w="671" w:type="dxa"/>
                </w:tcPr>
                <w:p w14:paraId="1CB20832" w14:textId="362615B6" w:rsidR="00121DAD" w:rsidRPr="001A58E4" w:rsidRDefault="00121DAD" w:rsidP="00BA7C25">
                  <w:pPr>
                    <w:framePr w:wrap="around" w:vAnchor="text" w:hAnchor="margin" w:xAlign="center" w:y="674"/>
                    <w:spacing w:after="0" w:line="259" w:lineRule="auto"/>
                    <w:ind w:left="71"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890</w:t>
                  </w:r>
                </w:p>
              </w:tc>
              <w:tc>
                <w:tcPr>
                  <w:tcW w:w="684" w:type="dxa"/>
                </w:tcPr>
                <w:p w14:paraId="74F13775" w14:textId="6E1BC1DA"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16</w:t>
                  </w:r>
                </w:p>
              </w:tc>
              <w:tc>
                <w:tcPr>
                  <w:tcW w:w="1456" w:type="dxa"/>
                </w:tcPr>
                <w:p w14:paraId="64E986C7" w14:textId="39E8C720"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27</w:t>
                  </w:r>
                </w:p>
              </w:tc>
              <w:tc>
                <w:tcPr>
                  <w:tcW w:w="932" w:type="dxa"/>
                </w:tcPr>
                <w:p w14:paraId="6DE4631F" w14:textId="322BE513"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61</w:t>
                  </w:r>
                </w:p>
              </w:tc>
              <w:tc>
                <w:tcPr>
                  <w:tcW w:w="1052" w:type="dxa"/>
                </w:tcPr>
                <w:p w14:paraId="6DBB8C80" w14:textId="58FFEA8F" w:rsidR="00121DAD" w:rsidRPr="001A58E4" w:rsidRDefault="00121DAD" w:rsidP="00BA7C25">
                  <w:pPr>
                    <w:framePr w:wrap="around" w:vAnchor="text" w:hAnchor="margin" w:xAlign="center" w:y="674"/>
                    <w:spacing w:after="0" w:line="259" w:lineRule="auto"/>
                    <w:ind w:left="0" w:right="6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1 020</w:t>
                  </w:r>
                </w:p>
              </w:tc>
              <w:tc>
                <w:tcPr>
                  <w:tcW w:w="1140" w:type="dxa"/>
                </w:tcPr>
                <w:p w14:paraId="4F0A0E99" w14:textId="6CD655ED" w:rsidR="00121DAD" w:rsidRPr="001A58E4" w:rsidRDefault="00121DAD" w:rsidP="00BA7C25">
                  <w:pPr>
                    <w:framePr w:wrap="around" w:vAnchor="text" w:hAnchor="margin" w:xAlign="center" w:y="674"/>
                    <w:spacing w:after="0" w:line="259" w:lineRule="auto"/>
                    <w:ind w:left="0" w:right="55"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630</w:t>
                  </w:r>
                </w:p>
              </w:tc>
              <w:tc>
                <w:tcPr>
                  <w:tcW w:w="1095" w:type="dxa"/>
                </w:tcPr>
                <w:p w14:paraId="2E2E77B5" w14:textId="2FF07128" w:rsidR="00121DAD" w:rsidRPr="001A58E4" w:rsidRDefault="00121DAD" w:rsidP="00BA7C25">
                  <w:pPr>
                    <w:framePr w:wrap="around" w:vAnchor="text" w:hAnchor="margin" w:xAlign="center" w:y="674"/>
                    <w:spacing w:after="0" w:line="259" w:lineRule="auto"/>
                    <w:ind w:left="0" w:right="55"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2,3</w:t>
                  </w:r>
                </w:p>
              </w:tc>
            </w:tr>
            <w:tr w:rsidR="00121DAD" w:rsidRPr="001A58E4" w14:paraId="2E1EDD16" w14:textId="47B3327F" w:rsidTr="00185C3D">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258" w:type="dxa"/>
                </w:tcPr>
                <w:p w14:paraId="353A3A63" w14:textId="239EF17B" w:rsidR="00121DAD" w:rsidRPr="001A58E4" w:rsidRDefault="00121DAD" w:rsidP="00BA7C25">
                  <w:pPr>
                    <w:framePr w:wrap="around" w:vAnchor="text" w:hAnchor="margin" w:xAlign="center" w:y="674"/>
                    <w:spacing w:after="0" w:line="259" w:lineRule="auto"/>
                    <w:ind w:left="0" w:right="57" w:firstLine="0"/>
                    <w:suppressOverlap/>
                    <w:rPr>
                      <w:rFonts w:ascii="Times New Roman" w:hAnsi="Times New Roman" w:cs="Times New Roman"/>
                      <w:sz w:val="22"/>
                    </w:rPr>
                  </w:pPr>
                  <w:r w:rsidRPr="001A58E4">
                    <w:rPr>
                      <w:rFonts w:ascii="Times New Roman" w:hAnsi="Times New Roman" w:cs="Times New Roman"/>
                      <w:sz w:val="22"/>
                    </w:rPr>
                    <w:t>Ovca</w:t>
                  </w:r>
                </w:p>
              </w:tc>
              <w:tc>
                <w:tcPr>
                  <w:tcW w:w="671" w:type="dxa"/>
                </w:tcPr>
                <w:p w14:paraId="15DEC58E" w14:textId="75AB471A" w:rsidR="00121DAD" w:rsidRPr="001A58E4" w:rsidRDefault="00121DAD" w:rsidP="00BA7C25">
                  <w:pPr>
                    <w:framePr w:wrap="around" w:vAnchor="text" w:hAnchor="margin" w:xAlign="center" w:y="674"/>
                    <w:spacing w:after="0" w:line="259" w:lineRule="auto"/>
                    <w:ind w:left="70"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837</w:t>
                  </w:r>
                </w:p>
              </w:tc>
              <w:tc>
                <w:tcPr>
                  <w:tcW w:w="684" w:type="dxa"/>
                </w:tcPr>
                <w:p w14:paraId="1E4D870B" w14:textId="46D3A0C3" w:rsidR="00121DAD" w:rsidRPr="001A58E4" w:rsidRDefault="00121DAD" w:rsidP="00BA7C25">
                  <w:pPr>
                    <w:framePr w:wrap="around" w:vAnchor="text" w:hAnchor="margin" w:xAlign="center" w:y="674"/>
                    <w:spacing w:after="0" w:line="259" w:lineRule="auto"/>
                    <w:ind w:left="0" w:right="57"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53</w:t>
                  </w:r>
                </w:p>
              </w:tc>
              <w:tc>
                <w:tcPr>
                  <w:tcW w:w="1456" w:type="dxa"/>
                </w:tcPr>
                <w:p w14:paraId="1F427C27" w14:textId="3FCB3D78" w:rsidR="00121DAD" w:rsidRPr="001A58E4" w:rsidRDefault="00121DAD" w:rsidP="00BA7C25">
                  <w:pPr>
                    <w:framePr w:wrap="around" w:vAnchor="text" w:hAnchor="margin" w:xAlign="center" w:y="674"/>
                    <w:spacing w:after="0" w:line="259" w:lineRule="auto"/>
                    <w:ind w:left="0" w:right="57"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55</w:t>
                  </w:r>
                </w:p>
              </w:tc>
              <w:tc>
                <w:tcPr>
                  <w:tcW w:w="932" w:type="dxa"/>
                </w:tcPr>
                <w:p w14:paraId="54A19EC3" w14:textId="7301FC42" w:rsidR="00121DAD" w:rsidRPr="001A58E4" w:rsidRDefault="00121DAD" w:rsidP="00BA7C25">
                  <w:pPr>
                    <w:framePr w:wrap="around" w:vAnchor="text" w:hAnchor="margin" w:xAlign="center" w:y="674"/>
                    <w:spacing w:after="0" w:line="259" w:lineRule="auto"/>
                    <w:ind w:left="0" w:right="57"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46</w:t>
                  </w:r>
                </w:p>
              </w:tc>
              <w:tc>
                <w:tcPr>
                  <w:tcW w:w="1052" w:type="dxa"/>
                </w:tcPr>
                <w:p w14:paraId="57547A54" w14:textId="2E375DBF" w:rsidR="00121DAD" w:rsidRPr="001A58E4" w:rsidRDefault="00121DAD" w:rsidP="00BA7C25">
                  <w:pPr>
                    <w:framePr w:wrap="around" w:vAnchor="text" w:hAnchor="margin" w:xAlign="center" w:y="674"/>
                    <w:spacing w:after="0" w:line="259" w:lineRule="auto"/>
                    <w:ind w:left="0" w:right="62"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1 930</w:t>
                  </w:r>
                </w:p>
              </w:tc>
              <w:tc>
                <w:tcPr>
                  <w:tcW w:w="1140" w:type="dxa"/>
                </w:tcPr>
                <w:p w14:paraId="5EE5BA09" w14:textId="1D144646" w:rsidR="00121DAD" w:rsidRPr="001A58E4" w:rsidRDefault="00121DAD" w:rsidP="00BA7C25">
                  <w:pPr>
                    <w:framePr w:wrap="around" w:vAnchor="text" w:hAnchor="margin" w:xAlign="center" w:y="674"/>
                    <w:spacing w:after="0" w:line="259" w:lineRule="auto"/>
                    <w:ind w:left="0" w:right="57"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1 000</w:t>
                  </w:r>
                </w:p>
              </w:tc>
              <w:tc>
                <w:tcPr>
                  <w:tcW w:w="1095" w:type="dxa"/>
                </w:tcPr>
                <w:p w14:paraId="40A50083" w14:textId="13430FAD" w:rsidR="00121DAD" w:rsidRPr="001A58E4" w:rsidRDefault="00121DAD" w:rsidP="00BA7C25">
                  <w:pPr>
                    <w:framePr w:wrap="around" w:vAnchor="text" w:hAnchor="margin" w:xAlign="center" w:y="674"/>
                    <w:spacing w:after="0" w:line="259" w:lineRule="auto"/>
                    <w:ind w:left="0" w:right="57"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4,1</w:t>
                  </w:r>
                </w:p>
              </w:tc>
            </w:tr>
            <w:tr w:rsidR="00121DAD" w:rsidRPr="001A58E4" w14:paraId="0CF5DD40" w14:textId="15117B48" w:rsidTr="00185C3D">
              <w:trPr>
                <w:trHeight w:val="286"/>
              </w:trPr>
              <w:tc>
                <w:tcPr>
                  <w:cnfStyle w:val="001000000000" w:firstRow="0" w:lastRow="0" w:firstColumn="1" w:lastColumn="0" w:oddVBand="0" w:evenVBand="0" w:oddHBand="0" w:evenHBand="0" w:firstRowFirstColumn="0" w:firstRowLastColumn="0" w:lastRowFirstColumn="0" w:lastRowLastColumn="0"/>
                  <w:tcW w:w="1258" w:type="dxa"/>
                </w:tcPr>
                <w:p w14:paraId="71146B75" w14:textId="23A2B0BC" w:rsidR="00121DAD" w:rsidRPr="001A58E4" w:rsidRDefault="00121DAD" w:rsidP="00BA7C25">
                  <w:pPr>
                    <w:framePr w:wrap="around" w:vAnchor="text" w:hAnchor="margin" w:xAlign="center" w:y="674"/>
                    <w:spacing w:after="0" w:line="259" w:lineRule="auto"/>
                    <w:ind w:left="0" w:right="56" w:firstLine="0"/>
                    <w:suppressOverlap/>
                    <w:rPr>
                      <w:rFonts w:ascii="Times New Roman" w:hAnsi="Times New Roman" w:cs="Times New Roman"/>
                      <w:sz w:val="22"/>
                    </w:rPr>
                  </w:pPr>
                  <w:r w:rsidRPr="001A58E4">
                    <w:rPr>
                      <w:rFonts w:ascii="Times New Roman" w:hAnsi="Times New Roman" w:cs="Times New Roman"/>
                      <w:sz w:val="22"/>
                    </w:rPr>
                    <w:t>Koza</w:t>
                  </w:r>
                </w:p>
              </w:tc>
              <w:tc>
                <w:tcPr>
                  <w:tcW w:w="671" w:type="dxa"/>
                </w:tcPr>
                <w:p w14:paraId="376B58DF" w14:textId="2DD8B5C3" w:rsidR="00121DAD" w:rsidRPr="001A58E4" w:rsidRDefault="00121DAD" w:rsidP="00BA7C25">
                  <w:pPr>
                    <w:framePr w:wrap="around" w:vAnchor="text" w:hAnchor="margin" w:xAlign="center" w:y="674"/>
                    <w:spacing w:after="0" w:line="259" w:lineRule="auto"/>
                    <w:ind w:left="71"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866</w:t>
                  </w:r>
                </w:p>
              </w:tc>
              <w:tc>
                <w:tcPr>
                  <w:tcW w:w="684" w:type="dxa"/>
                </w:tcPr>
                <w:p w14:paraId="2C3D361C" w14:textId="6DC1B482" w:rsidR="00121DAD" w:rsidRPr="001A58E4" w:rsidRDefault="00121DAD" w:rsidP="00BA7C25">
                  <w:pPr>
                    <w:framePr w:wrap="around" w:vAnchor="text" w:hAnchor="margin" w:xAlign="center" w:y="674"/>
                    <w:spacing w:after="0" w:line="259" w:lineRule="auto"/>
                    <w:ind w:left="0" w:right="55"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41</w:t>
                  </w:r>
                </w:p>
              </w:tc>
              <w:tc>
                <w:tcPr>
                  <w:tcW w:w="1456" w:type="dxa"/>
                </w:tcPr>
                <w:p w14:paraId="43519482" w14:textId="3B36C1AF"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33</w:t>
                  </w:r>
                </w:p>
              </w:tc>
              <w:tc>
                <w:tcPr>
                  <w:tcW w:w="932" w:type="dxa"/>
                </w:tcPr>
                <w:p w14:paraId="2BBB0BE1" w14:textId="3EB12420"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47</w:t>
                  </w:r>
                </w:p>
              </w:tc>
              <w:tc>
                <w:tcPr>
                  <w:tcW w:w="1052" w:type="dxa"/>
                </w:tcPr>
                <w:p w14:paraId="41C3899C" w14:textId="2CC3B964" w:rsidR="00121DAD" w:rsidRPr="001A58E4" w:rsidRDefault="00121DAD" w:rsidP="00BA7C25">
                  <w:pPr>
                    <w:framePr w:wrap="around" w:vAnchor="text" w:hAnchor="margin" w:xAlign="center" w:y="674"/>
                    <w:spacing w:after="0" w:line="259" w:lineRule="auto"/>
                    <w:ind w:left="0" w:right="6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1 300</w:t>
                  </w:r>
                </w:p>
              </w:tc>
              <w:tc>
                <w:tcPr>
                  <w:tcW w:w="1140" w:type="dxa"/>
                </w:tcPr>
                <w:p w14:paraId="0582FB78" w14:textId="6BABFC07"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1 060</w:t>
                  </w:r>
                </w:p>
              </w:tc>
              <w:tc>
                <w:tcPr>
                  <w:tcW w:w="1095" w:type="dxa"/>
                </w:tcPr>
                <w:p w14:paraId="5AB33CE4" w14:textId="3C81A418"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3,1</w:t>
                  </w:r>
                </w:p>
              </w:tc>
            </w:tr>
            <w:tr w:rsidR="00121DAD" w:rsidRPr="001A58E4" w14:paraId="5E4EBDF8" w14:textId="2933D876" w:rsidTr="00185C3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258" w:type="dxa"/>
                </w:tcPr>
                <w:p w14:paraId="4F358BA2" w14:textId="3362E6DA" w:rsidR="00121DAD" w:rsidRPr="001A58E4" w:rsidRDefault="00121DAD" w:rsidP="00BA7C25">
                  <w:pPr>
                    <w:framePr w:wrap="around" w:vAnchor="text" w:hAnchor="margin" w:xAlign="center" w:y="674"/>
                    <w:spacing w:after="0" w:line="259" w:lineRule="auto"/>
                    <w:ind w:left="0" w:right="56" w:firstLine="0"/>
                    <w:suppressOverlap/>
                    <w:rPr>
                      <w:rFonts w:ascii="Times New Roman" w:hAnsi="Times New Roman" w:cs="Times New Roman"/>
                      <w:sz w:val="22"/>
                    </w:rPr>
                  </w:pPr>
                  <w:r w:rsidRPr="001A58E4">
                    <w:rPr>
                      <w:rFonts w:ascii="Times New Roman" w:hAnsi="Times New Roman" w:cs="Times New Roman"/>
                      <w:sz w:val="22"/>
                    </w:rPr>
                    <w:t>Krmača</w:t>
                  </w:r>
                </w:p>
              </w:tc>
              <w:tc>
                <w:tcPr>
                  <w:tcW w:w="671" w:type="dxa"/>
                </w:tcPr>
                <w:p w14:paraId="543AA635" w14:textId="3FF09C6B" w:rsidR="00121DAD" w:rsidRPr="001A58E4" w:rsidRDefault="00121DAD" w:rsidP="00BA7C25">
                  <w:pPr>
                    <w:framePr w:wrap="around" w:vAnchor="text" w:hAnchor="margin" w:xAlign="center" w:y="674"/>
                    <w:spacing w:after="0" w:line="259" w:lineRule="auto"/>
                    <w:ind w:left="71"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788</w:t>
                  </w:r>
                </w:p>
              </w:tc>
              <w:tc>
                <w:tcPr>
                  <w:tcW w:w="684" w:type="dxa"/>
                </w:tcPr>
                <w:p w14:paraId="69072FB8" w14:textId="0CAD82BA" w:rsidR="00121DAD" w:rsidRPr="001A58E4" w:rsidRDefault="00121DAD" w:rsidP="00BA7C25">
                  <w:pPr>
                    <w:framePr w:wrap="around" w:vAnchor="text" w:hAnchor="margin" w:xAlign="center" w:y="674"/>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96</w:t>
                  </w:r>
                </w:p>
              </w:tc>
              <w:tc>
                <w:tcPr>
                  <w:tcW w:w="1456" w:type="dxa"/>
                </w:tcPr>
                <w:p w14:paraId="53BE9855" w14:textId="777CC27A" w:rsidR="00121DAD" w:rsidRPr="001A58E4" w:rsidRDefault="00121DAD" w:rsidP="00BA7C25">
                  <w:pPr>
                    <w:framePr w:wrap="around" w:vAnchor="text" w:hAnchor="margin" w:xAlign="center" w:y="674"/>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61</w:t>
                  </w:r>
                </w:p>
              </w:tc>
              <w:tc>
                <w:tcPr>
                  <w:tcW w:w="932" w:type="dxa"/>
                </w:tcPr>
                <w:p w14:paraId="51E6E3B2" w14:textId="083DC945" w:rsidR="00121DAD" w:rsidRPr="001A58E4" w:rsidRDefault="00121DAD" w:rsidP="00BA7C25">
                  <w:pPr>
                    <w:framePr w:wrap="around" w:vAnchor="text" w:hAnchor="margin" w:xAlign="center" w:y="674"/>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46</w:t>
                  </w:r>
                </w:p>
              </w:tc>
              <w:tc>
                <w:tcPr>
                  <w:tcW w:w="1052" w:type="dxa"/>
                </w:tcPr>
                <w:p w14:paraId="21BA164E" w14:textId="455F14CA" w:rsidR="00121DAD" w:rsidRPr="001A58E4" w:rsidRDefault="00121DAD" w:rsidP="00BA7C25">
                  <w:pPr>
                    <w:framePr w:wrap="around" w:vAnchor="text" w:hAnchor="margin" w:xAlign="center" w:y="674"/>
                    <w:spacing w:after="0" w:line="259" w:lineRule="auto"/>
                    <w:ind w:left="0" w:right="6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2 100</w:t>
                  </w:r>
                </w:p>
              </w:tc>
              <w:tc>
                <w:tcPr>
                  <w:tcW w:w="1140" w:type="dxa"/>
                </w:tcPr>
                <w:p w14:paraId="7AF684BA" w14:textId="6BAD501D" w:rsidR="00121DAD" w:rsidRPr="001A58E4" w:rsidRDefault="00121DAD" w:rsidP="00BA7C25">
                  <w:pPr>
                    <w:framePr w:wrap="around" w:vAnchor="text" w:hAnchor="margin" w:xAlign="center" w:y="674"/>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1 500</w:t>
                  </w:r>
                </w:p>
              </w:tc>
              <w:tc>
                <w:tcPr>
                  <w:tcW w:w="1095" w:type="dxa"/>
                </w:tcPr>
                <w:p w14:paraId="4503F458" w14:textId="4E5B9554" w:rsidR="00121DAD" w:rsidRPr="001A58E4" w:rsidRDefault="00121DAD" w:rsidP="00BA7C25">
                  <w:pPr>
                    <w:framePr w:wrap="around" w:vAnchor="text" w:hAnchor="margin" w:xAlign="center" w:y="674"/>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5,9</w:t>
                  </w:r>
                </w:p>
              </w:tc>
            </w:tr>
            <w:tr w:rsidR="00121DAD" w:rsidRPr="001A58E4" w14:paraId="288F8C86" w14:textId="43C1A6C4" w:rsidTr="00185C3D">
              <w:trPr>
                <w:trHeight w:val="286"/>
              </w:trPr>
              <w:tc>
                <w:tcPr>
                  <w:cnfStyle w:val="001000000000" w:firstRow="0" w:lastRow="0" w:firstColumn="1" w:lastColumn="0" w:oddVBand="0" w:evenVBand="0" w:oddHBand="0" w:evenHBand="0" w:firstRowFirstColumn="0" w:firstRowLastColumn="0" w:lastRowFirstColumn="0" w:lastRowLastColumn="0"/>
                  <w:tcW w:w="1258" w:type="dxa"/>
                </w:tcPr>
                <w:p w14:paraId="0DDAAA3D" w14:textId="743F08C4" w:rsidR="00121DAD" w:rsidRPr="001A58E4" w:rsidRDefault="00121DAD" w:rsidP="00BA7C25">
                  <w:pPr>
                    <w:framePr w:wrap="around" w:vAnchor="text" w:hAnchor="margin" w:xAlign="center" w:y="674"/>
                    <w:spacing w:after="0" w:line="259" w:lineRule="auto"/>
                    <w:ind w:left="0" w:right="56" w:firstLine="0"/>
                    <w:suppressOverlap/>
                    <w:rPr>
                      <w:rFonts w:ascii="Times New Roman" w:hAnsi="Times New Roman" w:cs="Times New Roman"/>
                      <w:sz w:val="22"/>
                    </w:rPr>
                  </w:pPr>
                  <w:r w:rsidRPr="001A58E4">
                    <w:rPr>
                      <w:rFonts w:ascii="Times New Roman" w:hAnsi="Times New Roman" w:cs="Times New Roman"/>
                      <w:sz w:val="22"/>
                    </w:rPr>
                    <w:t>Kuja</w:t>
                  </w:r>
                </w:p>
              </w:tc>
              <w:tc>
                <w:tcPr>
                  <w:tcW w:w="671" w:type="dxa"/>
                </w:tcPr>
                <w:p w14:paraId="18C1A328" w14:textId="72E7545B" w:rsidR="00121DAD" w:rsidRPr="001A58E4" w:rsidRDefault="00121DAD" w:rsidP="00BA7C25">
                  <w:pPr>
                    <w:framePr w:wrap="around" w:vAnchor="text" w:hAnchor="margin" w:xAlign="center" w:y="674"/>
                    <w:spacing w:after="0" w:line="259" w:lineRule="auto"/>
                    <w:ind w:left="72" w:right="0"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790</w:t>
                  </w:r>
                </w:p>
              </w:tc>
              <w:tc>
                <w:tcPr>
                  <w:tcW w:w="684" w:type="dxa"/>
                </w:tcPr>
                <w:p w14:paraId="579CE376" w14:textId="2F9C0F96" w:rsidR="00121DAD" w:rsidRPr="001A58E4" w:rsidRDefault="00121DAD" w:rsidP="00BA7C25">
                  <w:pPr>
                    <w:framePr w:wrap="around" w:vAnchor="text" w:hAnchor="margin" w:xAlign="center" w:y="674"/>
                    <w:spacing w:after="0" w:line="259" w:lineRule="auto"/>
                    <w:ind w:left="0" w:right="55"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85</w:t>
                  </w:r>
                </w:p>
              </w:tc>
              <w:tc>
                <w:tcPr>
                  <w:tcW w:w="1456" w:type="dxa"/>
                </w:tcPr>
                <w:p w14:paraId="38CF0CF8" w14:textId="110EAFF5" w:rsidR="00121DAD" w:rsidRPr="001A58E4" w:rsidRDefault="00121DAD" w:rsidP="00BA7C25">
                  <w:pPr>
                    <w:framePr w:wrap="around" w:vAnchor="text" w:hAnchor="margin" w:xAlign="center" w:y="674"/>
                    <w:spacing w:after="0" w:line="259" w:lineRule="auto"/>
                    <w:ind w:left="0" w:right="55"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75</w:t>
                  </w:r>
                </w:p>
              </w:tc>
              <w:tc>
                <w:tcPr>
                  <w:tcW w:w="932" w:type="dxa"/>
                </w:tcPr>
                <w:p w14:paraId="7A315D88" w14:textId="7B8101E6"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37</w:t>
                  </w:r>
                </w:p>
              </w:tc>
              <w:tc>
                <w:tcPr>
                  <w:tcW w:w="1052" w:type="dxa"/>
                </w:tcPr>
                <w:p w14:paraId="52DE29A2" w14:textId="1F32C1BA" w:rsidR="00121DAD" w:rsidRPr="001A58E4" w:rsidRDefault="00121DAD" w:rsidP="00BA7C25">
                  <w:pPr>
                    <w:framePr w:wrap="around" w:vAnchor="text" w:hAnchor="margin" w:xAlign="center" w:y="674"/>
                    <w:spacing w:after="0" w:line="259" w:lineRule="auto"/>
                    <w:ind w:left="0" w:right="61"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2 300</w:t>
                  </w:r>
                </w:p>
              </w:tc>
              <w:tc>
                <w:tcPr>
                  <w:tcW w:w="1140" w:type="dxa"/>
                </w:tcPr>
                <w:p w14:paraId="2FF0162D" w14:textId="793EC912"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1 600</w:t>
                  </w:r>
                </w:p>
              </w:tc>
              <w:tc>
                <w:tcPr>
                  <w:tcW w:w="1095" w:type="dxa"/>
                </w:tcPr>
                <w:p w14:paraId="77277C06" w14:textId="17690D1F" w:rsidR="00121DAD" w:rsidRPr="001A58E4" w:rsidRDefault="00121DAD" w:rsidP="00BA7C25">
                  <w:pPr>
                    <w:framePr w:wrap="around" w:vAnchor="text" w:hAnchor="margin" w:xAlign="center" w:y="674"/>
                    <w:spacing w:after="0" w:line="259" w:lineRule="auto"/>
                    <w:ind w:left="0" w:right="56" w:firstLine="0"/>
                    <w:suppressOverlap/>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5,6</w:t>
                  </w:r>
                </w:p>
              </w:tc>
            </w:tr>
            <w:tr w:rsidR="00121DAD" w:rsidRPr="001A58E4" w14:paraId="56F0ECB1" w14:textId="40CDF5AE" w:rsidTr="00185C3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258" w:type="dxa"/>
                </w:tcPr>
                <w:p w14:paraId="260EB1CB" w14:textId="314043A9" w:rsidR="00121DAD" w:rsidRPr="001A58E4" w:rsidRDefault="00121DAD" w:rsidP="00BA7C25">
                  <w:pPr>
                    <w:framePr w:wrap="around" w:vAnchor="text" w:hAnchor="margin" w:xAlign="center" w:y="674"/>
                    <w:spacing w:after="0" w:line="259" w:lineRule="auto"/>
                    <w:ind w:left="0" w:right="57" w:firstLine="0"/>
                    <w:suppressOverlap/>
                    <w:rPr>
                      <w:rFonts w:ascii="Times New Roman" w:hAnsi="Times New Roman" w:cs="Times New Roman"/>
                      <w:sz w:val="22"/>
                    </w:rPr>
                  </w:pPr>
                  <w:r w:rsidRPr="001A58E4">
                    <w:rPr>
                      <w:rFonts w:ascii="Times New Roman" w:hAnsi="Times New Roman" w:cs="Times New Roman"/>
                      <w:sz w:val="22"/>
                    </w:rPr>
                    <w:t>Mačka</w:t>
                  </w:r>
                </w:p>
              </w:tc>
              <w:tc>
                <w:tcPr>
                  <w:tcW w:w="671" w:type="dxa"/>
                </w:tcPr>
                <w:p w14:paraId="1CC78CAB" w14:textId="78B4A2D5" w:rsidR="00121DAD" w:rsidRPr="001A58E4" w:rsidRDefault="00121DAD" w:rsidP="00BA7C25">
                  <w:pPr>
                    <w:framePr w:wrap="around" w:vAnchor="text" w:hAnchor="margin" w:xAlign="center" w:y="674"/>
                    <w:spacing w:after="0" w:line="259" w:lineRule="auto"/>
                    <w:ind w:left="71" w:right="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820</w:t>
                  </w:r>
                </w:p>
              </w:tc>
              <w:tc>
                <w:tcPr>
                  <w:tcW w:w="684" w:type="dxa"/>
                </w:tcPr>
                <w:p w14:paraId="2E6C4062" w14:textId="44D7C9C7" w:rsidR="00121DAD" w:rsidRPr="001A58E4" w:rsidRDefault="00121DAD" w:rsidP="00BA7C25">
                  <w:pPr>
                    <w:framePr w:wrap="around" w:vAnchor="text" w:hAnchor="margin" w:xAlign="center" w:y="674"/>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50</w:t>
                  </w:r>
                </w:p>
              </w:tc>
              <w:tc>
                <w:tcPr>
                  <w:tcW w:w="1456" w:type="dxa"/>
                </w:tcPr>
                <w:p w14:paraId="09EEB54A" w14:textId="2564AFA3" w:rsidR="00121DAD" w:rsidRPr="001A58E4" w:rsidRDefault="00121DAD" w:rsidP="00BA7C25">
                  <w:pPr>
                    <w:framePr w:wrap="around" w:vAnchor="text" w:hAnchor="margin" w:xAlign="center" w:y="674"/>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70</w:t>
                  </w:r>
                </w:p>
              </w:tc>
              <w:tc>
                <w:tcPr>
                  <w:tcW w:w="932" w:type="dxa"/>
                </w:tcPr>
                <w:p w14:paraId="25AD8883" w14:textId="22B2B99D" w:rsidR="00121DAD" w:rsidRPr="001A58E4" w:rsidRDefault="00121DAD" w:rsidP="00BA7C25">
                  <w:pPr>
                    <w:framePr w:wrap="around" w:vAnchor="text" w:hAnchor="margin" w:xAlign="center" w:y="674"/>
                    <w:spacing w:after="0" w:line="259" w:lineRule="auto"/>
                    <w:ind w:left="0" w:right="56"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50</w:t>
                  </w:r>
                </w:p>
              </w:tc>
              <w:tc>
                <w:tcPr>
                  <w:tcW w:w="1052" w:type="dxa"/>
                </w:tcPr>
                <w:p w14:paraId="0D5ADF03" w14:textId="3D8774C2" w:rsidR="00121DAD" w:rsidRPr="001A58E4" w:rsidRDefault="00121DAD" w:rsidP="00BA7C25">
                  <w:pPr>
                    <w:framePr w:wrap="around" w:vAnchor="text" w:hAnchor="margin" w:xAlign="center" w:y="674"/>
                    <w:spacing w:after="0" w:line="259" w:lineRule="auto"/>
                    <w:ind w:left="0" w:right="60"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350</w:t>
                  </w:r>
                </w:p>
              </w:tc>
              <w:tc>
                <w:tcPr>
                  <w:tcW w:w="1140" w:type="dxa"/>
                </w:tcPr>
                <w:p w14:paraId="722A2C43" w14:textId="1096FD36" w:rsidR="00121DAD" w:rsidRPr="001A58E4" w:rsidRDefault="00121DAD" w:rsidP="00BA7C25">
                  <w:pPr>
                    <w:framePr w:wrap="around" w:vAnchor="text" w:hAnchor="margin" w:xAlign="center" w:y="674"/>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700</w:t>
                  </w:r>
                </w:p>
              </w:tc>
              <w:tc>
                <w:tcPr>
                  <w:tcW w:w="1095" w:type="dxa"/>
                </w:tcPr>
                <w:p w14:paraId="3856E5A9" w14:textId="24E78220" w:rsidR="00121DAD" w:rsidRPr="001A58E4" w:rsidRDefault="00121DAD" w:rsidP="00BA7C25">
                  <w:pPr>
                    <w:framePr w:wrap="around" w:vAnchor="text" w:hAnchor="margin" w:xAlign="center" w:y="674"/>
                    <w:spacing w:after="0" w:line="259" w:lineRule="auto"/>
                    <w:ind w:left="0" w:right="55" w:firstLine="0"/>
                    <w:suppressOverlap/>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4,4</w:t>
                  </w:r>
                </w:p>
              </w:tc>
            </w:tr>
          </w:tbl>
          <w:p w14:paraId="73B520EF" w14:textId="77777777" w:rsidR="007B67C1" w:rsidRPr="001A58E4" w:rsidRDefault="007B67C1" w:rsidP="001D7BC1">
            <w:pPr>
              <w:spacing w:after="160" w:line="259" w:lineRule="auto"/>
              <w:ind w:left="0" w:right="0" w:firstLine="0"/>
              <w:rPr>
                <w:rFonts w:ascii="Times New Roman" w:hAnsi="Times New Roman" w:cs="Times New Roman"/>
                <w:sz w:val="22"/>
              </w:rPr>
            </w:pPr>
          </w:p>
        </w:tc>
      </w:tr>
    </w:tbl>
    <w:p w14:paraId="70D8F956" w14:textId="77777777" w:rsidR="007A1EB8" w:rsidRDefault="007A1EB8" w:rsidP="002F78EF">
      <w:pPr>
        <w:ind w:left="-5" w:right="54"/>
        <w:rPr>
          <w:rFonts w:ascii="Times New Roman" w:hAnsi="Times New Roman" w:cs="Times New Roman"/>
          <w:sz w:val="22"/>
        </w:rPr>
      </w:pPr>
    </w:p>
    <w:p w14:paraId="6E8D2C01" w14:textId="77777777" w:rsidR="007A1EB8" w:rsidRDefault="007A1EB8" w:rsidP="007A1EB8">
      <w:pPr>
        <w:ind w:left="-5" w:right="54"/>
        <w:rPr>
          <w:rFonts w:ascii="Times New Roman" w:hAnsi="Times New Roman" w:cs="Times New Roman"/>
          <w:sz w:val="22"/>
        </w:rPr>
      </w:pPr>
    </w:p>
    <w:p w14:paraId="6EAFC1DF" w14:textId="6EC0F6C0" w:rsidR="002F78EF" w:rsidRPr="001A58E4" w:rsidRDefault="007A1EB8" w:rsidP="007A1EB8">
      <w:pPr>
        <w:ind w:left="-5" w:right="54"/>
        <w:rPr>
          <w:rFonts w:ascii="Times New Roman" w:hAnsi="Times New Roman" w:cs="Times New Roman"/>
          <w:sz w:val="22"/>
        </w:rPr>
      </w:pPr>
      <w:r w:rsidRPr="001A58E4">
        <w:rPr>
          <w:rFonts w:ascii="Times New Roman" w:hAnsi="Times New Roman" w:cs="Times New Roman"/>
          <w:sz w:val="22"/>
        </w:rPr>
        <w:t xml:space="preserve">Napomena: * </w:t>
      </w:r>
      <w:r w:rsidR="00B86DC8">
        <w:rPr>
          <w:rFonts w:ascii="Times New Roman" w:hAnsi="Times New Roman" w:cs="Times New Roman"/>
          <w:sz w:val="22"/>
        </w:rPr>
        <w:t>–</w:t>
      </w:r>
      <w:r w:rsidRPr="001A58E4">
        <w:rPr>
          <w:rFonts w:ascii="Times New Roman" w:hAnsi="Times New Roman" w:cs="Times New Roman"/>
          <w:sz w:val="22"/>
        </w:rPr>
        <w:t xml:space="preserve"> količina energije izračunata je kao 0,0385</w:t>
      </w:r>
      <w:r w:rsidR="00B86DC8">
        <w:rPr>
          <w:rFonts w:ascii="Times New Roman" w:hAnsi="Times New Roman" w:cs="Times New Roman"/>
          <w:sz w:val="22"/>
        </w:rPr>
        <w:t xml:space="preserve"> </w:t>
      </w:r>
      <w:r w:rsidRPr="001A58E4">
        <w:rPr>
          <w:rFonts w:ascii="Times New Roman" w:hAnsi="Times New Roman" w:cs="Times New Roman"/>
          <w:sz w:val="22"/>
        </w:rPr>
        <w:t>x</w:t>
      </w:r>
      <w:r w:rsidR="00B86DC8">
        <w:rPr>
          <w:rFonts w:ascii="Times New Roman" w:hAnsi="Times New Roman" w:cs="Times New Roman"/>
          <w:sz w:val="22"/>
        </w:rPr>
        <w:t xml:space="preserve"> </w:t>
      </w:r>
      <w:r w:rsidRPr="001A58E4">
        <w:rPr>
          <w:rFonts w:ascii="Times New Roman" w:hAnsi="Times New Roman" w:cs="Times New Roman"/>
          <w:sz w:val="22"/>
        </w:rPr>
        <w:t>mast</w:t>
      </w:r>
      <w:r w:rsidR="00B86DC8">
        <w:rPr>
          <w:rFonts w:ascii="Times New Roman" w:hAnsi="Times New Roman" w:cs="Times New Roman"/>
          <w:sz w:val="22"/>
        </w:rPr>
        <w:t xml:space="preserve"> </w:t>
      </w:r>
      <w:r w:rsidRPr="001A58E4">
        <w:rPr>
          <w:rFonts w:ascii="Times New Roman" w:hAnsi="Times New Roman" w:cs="Times New Roman"/>
          <w:sz w:val="22"/>
        </w:rPr>
        <w:t>+</w:t>
      </w:r>
      <w:r w:rsidR="00B86DC8">
        <w:rPr>
          <w:rFonts w:ascii="Times New Roman" w:hAnsi="Times New Roman" w:cs="Times New Roman"/>
          <w:sz w:val="22"/>
        </w:rPr>
        <w:t xml:space="preserve"> </w:t>
      </w:r>
      <w:r w:rsidRPr="001A58E4">
        <w:rPr>
          <w:rFonts w:ascii="Times New Roman" w:hAnsi="Times New Roman" w:cs="Times New Roman"/>
          <w:sz w:val="22"/>
        </w:rPr>
        <w:t>0,0226</w:t>
      </w:r>
      <w:r w:rsidR="00B86DC8">
        <w:rPr>
          <w:rFonts w:ascii="Times New Roman" w:hAnsi="Times New Roman" w:cs="Times New Roman"/>
          <w:sz w:val="22"/>
        </w:rPr>
        <w:t xml:space="preserve"> </w:t>
      </w:r>
      <w:r w:rsidRPr="001A58E4">
        <w:rPr>
          <w:rFonts w:ascii="Times New Roman" w:hAnsi="Times New Roman" w:cs="Times New Roman"/>
          <w:sz w:val="22"/>
        </w:rPr>
        <w:t>x</w:t>
      </w:r>
      <w:r w:rsidR="00B86DC8">
        <w:rPr>
          <w:rFonts w:ascii="Times New Roman" w:hAnsi="Times New Roman" w:cs="Times New Roman"/>
          <w:sz w:val="22"/>
        </w:rPr>
        <w:t xml:space="preserve"> </w:t>
      </w:r>
      <w:r w:rsidRPr="001A58E4">
        <w:rPr>
          <w:rFonts w:ascii="Times New Roman" w:hAnsi="Times New Roman" w:cs="Times New Roman"/>
          <w:sz w:val="22"/>
        </w:rPr>
        <w:t>bjelančevine</w:t>
      </w:r>
      <w:r>
        <w:rPr>
          <w:rFonts w:ascii="Times New Roman" w:hAnsi="Times New Roman" w:cs="Times New Roman"/>
          <w:sz w:val="22"/>
        </w:rPr>
        <w:t xml:space="preserve"> </w:t>
      </w:r>
      <w:r w:rsidR="00B86DC8">
        <w:rPr>
          <w:rFonts w:ascii="Times New Roman" w:hAnsi="Times New Roman" w:cs="Times New Roman"/>
          <w:sz w:val="22"/>
        </w:rPr>
        <w:t xml:space="preserve"> </w:t>
      </w:r>
      <w:r w:rsidR="002F78EF" w:rsidRPr="001A58E4">
        <w:rPr>
          <w:rFonts w:ascii="Times New Roman" w:hAnsi="Times New Roman" w:cs="Times New Roman"/>
          <w:sz w:val="22"/>
        </w:rPr>
        <w:t>+</w:t>
      </w:r>
      <w:r w:rsidR="00B86DC8">
        <w:rPr>
          <w:rFonts w:ascii="Times New Roman" w:hAnsi="Times New Roman" w:cs="Times New Roman"/>
          <w:sz w:val="22"/>
        </w:rPr>
        <w:t xml:space="preserve"> </w:t>
      </w:r>
      <w:r w:rsidR="002F78EF" w:rsidRPr="001A58E4">
        <w:rPr>
          <w:rFonts w:ascii="Times New Roman" w:hAnsi="Times New Roman" w:cs="Times New Roman"/>
          <w:sz w:val="22"/>
        </w:rPr>
        <w:t>0,0172</w:t>
      </w:r>
      <w:r w:rsidR="00B86DC8">
        <w:rPr>
          <w:rFonts w:ascii="Times New Roman" w:hAnsi="Times New Roman" w:cs="Times New Roman"/>
          <w:sz w:val="22"/>
        </w:rPr>
        <w:t xml:space="preserve"> </w:t>
      </w:r>
      <w:r w:rsidR="002F78EF" w:rsidRPr="001A58E4">
        <w:rPr>
          <w:rFonts w:ascii="Times New Roman" w:hAnsi="Times New Roman" w:cs="Times New Roman"/>
          <w:sz w:val="22"/>
        </w:rPr>
        <w:t>x</w:t>
      </w:r>
      <w:r w:rsidR="00B86DC8">
        <w:rPr>
          <w:rFonts w:ascii="Times New Roman" w:hAnsi="Times New Roman" w:cs="Times New Roman"/>
          <w:sz w:val="22"/>
        </w:rPr>
        <w:t xml:space="preserve"> </w:t>
      </w:r>
      <w:r w:rsidR="002F78EF" w:rsidRPr="001A58E4">
        <w:rPr>
          <w:rFonts w:ascii="Times New Roman" w:hAnsi="Times New Roman" w:cs="Times New Roman"/>
          <w:sz w:val="22"/>
        </w:rPr>
        <w:t>laktoza.</w:t>
      </w:r>
    </w:p>
    <w:p w14:paraId="02324166" w14:textId="77777777" w:rsidR="002F78EF" w:rsidRPr="001A58E4" w:rsidRDefault="002F78EF" w:rsidP="00EA1BC1">
      <w:pPr>
        <w:ind w:left="-5" w:right="54"/>
        <w:rPr>
          <w:rFonts w:ascii="Times New Roman" w:hAnsi="Times New Roman" w:cs="Times New Roman"/>
          <w:sz w:val="22"/>
        </w:rPr>
      </w:pPr>
    </w:p>
    <w:p w14:paraId="22F85DC8" w14:textId="1FB87376" w:rsidR="00D16061" w:rsidRPr="001A58E4" w:rsidRDefault="00C9660F" w:rsidP="00EA1BC1">
      <w:pPr>
        <w:ind w:left="-5" w:right="54"/>
        <w:rPr>
          <w:rFonts w:ascii="Times New Roman" w:hAnsi="Times New Roman" w:cs="Times New Roman"/>
          <w:sz w:val="22"/>
        </w:rPr>
      </w:pPr>
      <w:r w:rsidRPr="001A58E4">
        <w:rPr>
          <w:rFonts w:ascii="Times New Roman" w:hAnsi="Times New Roman" w:cs="Times New Roman"/>
          <w:sz w:val="22"/>
        </w:rPr>
        <w:t>Bjelančevine u mlijeku djelomično predstavljaju neizmijenjene bjelančevine podrijetlom iz krvi (serum</w:t>
      </w:r>
      <w:r w:rsidR="00D16061" w:rsidRPr="001A58E4">
        <w:rPr>
          <w:rFonts w:ascii="Times New Roman" w:hAnsi="Times New Roman" w:cs="Times New Roman"/>
          <w:sz w:val="22"/>
        </w:rPr>
        <w:t>-</w:t>
      </w:r>
      <w:r w:rsidRPr="001A58E4">
        <w:rPr>
          <w:rFonts w:ascii="Times New Roman" w:hAnsi="Times New Roman" w:cs="Times New Roman"/>
          <w:sz w:val="22"/>
        </w:rPr>
        <w:t xml:space="preserve">albumini i serum-globulini), a djelomično se stvaraju u </w:t>
      </w:r>
      <w:r w:rsidR="002D579F" w:rsidRPr="001A58E4">
        <w:rPr>
          <w:rFonts w:ascii="Times New Roman" w:hAnsi="Times New Roman" w:cs="Times New Roman"/>
          <w:sz w:val="22"/>
        </w:rPr>
        <w:t>samoj mliječnoj žlijezdi (kazein, laktoalbumini i laktoglobulini).</w:t>
      </w:r>
    </w:p>
    <w:p w14:paraId="5A260BEB" w14:textId="036A2AE1" w:rsidR="00D1606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 xml:space="preserve">Prema udjelu spomenutih bjelančevina razlikujemo albuminsko i kazeinsko mlijeko. Albuminsko mlijeko (albumini i globulini) pri kuhanju se gruša, </w:t>
      </w:r>
      <w:r w:rsidR="00B86DC8">
        <w:rPr>
          <w:rFonts w:ascii="Times New Roman" w:hAnsi="Times New Roman" w:cs="Times New Roman"/>
          <w:sz w:val="22"/>
        </w:rPr>
        <w:t xml:space="preserve">a </w:t>
      </w:r>
      <w:r w:rsidRPr="001A58E4">
        <w:rPr>
          <w:rFonts w:ascii="Times New Roman" w:hAnsi="Times New Roman" w:cs="Times New Roman"/>
          <w:sz w:val="22"/>
        </w:rPr>
        <w:t>imaju ga kobila, krmača i kuja.</w:t>
      </w:r>
    </w:p>
    <w:p w14:paraId="67BA62F1" w14:textId="77777777" w:rsidR="00D16061"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Kazeinsko se mlijeko pri kuhanju ne gruša, a imaju ga krave, koze i ovce.</w:t>
      </w:r>
    </w:p>
    <w:p w14:paraId="711A6EE7" w14:textId="7711BE72" w:rsidR="006105EA" w:rsidRDefault="002D579F" w:rsidP="00EA1BC1">
      <w:pPr>
        <w:ind w:left="-5" w:right="54"/>
        <w:rPr>
          <w:rFonts w:ascii="Times New Roman" w:hAnsi="Times New Roman" w:cs="Times New Roman"/>
          <w:sz w:val="22"/>
        </w:rPr>
      </w:pPr>
      <w:r w:rsidRPr="001A58E4">
        <w:rPr>
          <w:rFonts w:ascii="Times New Roman" w:hAnsi="Times New Roman" w:cs="Times New Roman"/>
          <w:sz w:val="22"/>
        </w:rPr>
        <w:t>Dio mliječne masti koji sadrži niže masne kiseline podrijetlom je od masti hrane, a dio kojeg tvore više masne kiseline, stvara se u samoj mliječnoj žlijezdi.</w:t>
      </w:r>
    </w:p>
    <w:p w14:paraId="7EC40F06" w14:textId="77777777" w:rsidR="000420B8" w:rsidRPr="001A58E4" w:rsidRDefault="000420B8" w:rsidP="00EA1BC1">
      <w:pPr>
        <w:ind w:left="-5" w:right="54"/>
        <w:rPr>
          <w:rFonts w:ascii="Times New Roman" w:hAnsi="Times New Roman" w:cs="Times New Roman"/>
          <w:sz w:val="22"/>
        </w:rPr>
      </w:pPr>
    </w:p>
    <w:p w14:paraId="1CE273D1" w14:textId="6F97EF00" w:rsidR="006105EA" w:rsidRPr="001A58E4" w:rsidRDefault="00F3422B" w:rsidP="006E6C08">
      <w:pPr>
        <w:spacing w:before="40" w:after="0" w:line="252" w:lineRule="auto"/>
        <w:ind w:left="113" w:right="62" w:firstLine="0"/>
        <w:outlineLvl w:val="1"/>
        <w:rPr>
          <w:rFonts w:ascii="Times New Roman" w:hAnsi="Times New Roman" w:cs="Times New Roman"/>
          <w:sz w:val="22"/>
        </w:rPr>
      </w:pPr>
      <w:bookmarkStart w:id="334" w:name="_Toc150764414"/>
      <w:r>
        <w:rPr>
          <w:rFonts w:ascii="Times New Roman" w:hAnsi="Times New Roman" w:cs="Times New Roman"/>
          <w:b/>
          <w:sz w:val="22"/>
        </w:rPr>
        <w:t xml:space="preserve">28.2. </w:t>
      </w:r>
      <w:r w:rsidR="002D579F" w:rsidRPr="001A58E4">
        <w:rPr>
          <w:rFonts w:ascii="Times New Roman" w:hAnsi="Times New Roman" w:cs="Times New Roman"/>
          <w:b/>
          <w:sz w:val="22"/>
        </w:rPr>
        <w:t>Mljezivo</w:t>
      </w:r>
      <w:bookmarkEnd w:id="334"/>
      <w:r w:rsidR="002D579F" w:rsidRPr="001A58E4">
        <w:rPr>
          <w:rFonts w:ascii="Times New Roman" w:hAnsi="Times New Roman" w:cs="Times New Roman"/>
          <w:b/>
          <w:sz w:val="22"/>
        </w:rPr>
        <w:t xml:space="preserve"> </w:t>
      </w:r>
    </w:p>
    <w:p w14:paraId="2788C5B9" w14:textId="45AE21ED" w:rsidR="006A052F" w:rsidRDefault="00EA402E" w:rsidP="006A052F">
      <w:pPr>
        <w:spacing w:after="0" w:line="252" w:lineRule="auto"/>
        <w:ind w:left="-6" w:right="57" w:hanging="11"/>
        <w:rPr>
          <w:rFonts w:ascii="Times New Roman" w:hAnsi="Times New Roman" w:cs="Times New Roman"/>
          <w:sz w:val="22"/>
        </w:rPr>
      </w:pPr>
      <w:r w:rsidRPr="001A58E4">
        <w:rPr>
          <w:rFonts w:ascii="Times New Roman" w:hAnsi="Times New Roman" w:cs="Times New Roman"/>
          <w:b/>
          <w:sz w:val="22"/>
        </w:rPr>
        <w:t>[</w:t>
      </w:r>
      <w:r w:rsidRPr="001A58E4">
        <w:rPr>
          <w:rFonts w:ascii="Times New Roman" w:hAnsi="Times New Roman" w:cs="Times New Roman"/>
          <w:b/>
          <w:i/>
          <w:iCs/>
          <w:sz w:val="22"/>
        </w:rPr>
        <w:t>Colostrum</w:t>
      </w:r>
      <w:r>
        <w:rPr>
          <w:rFonts w:ascii="Times New Roman" w:hAnsi="Times New Roman" w:cs="Times New Roman"/>
          <w:b/>
          <w:i/>
          <w:iCs/>
          <w:sz w:val="22"/>
        </w:rPr>
        <w:fldChar w:fldCharType="begin"/>
      </w:r>
      <w:r>
        <w:instrText xml:space="preserve"> XE "</w:instrText>
      </w:r>
      <w:r w:rsidRPr="003F4EE5">
        <w:rPr>
          <w:rFonts w:ascii="Times New Roman" w:hAnsi="Times New Roman" w:cs="Times New Roman"/>
          <w:b/>
          <w:i/>
          <w:iCs/>
          <w:sz w:val="22"/>
        </w:rPr>
        <w:instrText>Colostrum</w:instrText>
      </w:r>
      <w:r>
        <w:instrText xml:space="preserve">" </w:instrText>
      </w:r>
      <w:r>
        <w:rPr>
          <w:rFonts w:ascii="Times New Roman" w:hAnsi="Times New Roman" w:cs="Times New Roman"/>
          <w:b/>
          <w:i/>
          <w:iCs/>
          <w:sz w:val="22"/>
        </w:rPr>
        <w:fldChar w:fldCharType="end"/>
      </w:r>
      <w:r w:rsidRPr="001A58E4">
        <w:rPr>
          <w:rFonts w:ascii="Times New Roman" w:hAnsi="Times New Roman" w:cs="Times New Roman"/>
          <w:b/>
          <w:sz w:val="22"/>
        </w:rPr>
        <w:t>]</w:t>
      </w:r>
    </w:p>
    <w:p w14:paraId="6B01E2C2" w14:textId="77777777" w:rsidR="00EA402E" w:rsidRPr="001A58E4" w:rsidRDefault="00EA402E" w:rsidP="006A052F">
      <w:pPr>
        <w:spacing w:after="0" w:line="252" w:lineRule="auto"/>
        <w:ind w:left="-6" w:right="57" w:hanging="11"/>
        <w:rPr>
          <w:rFonts w:ascii="Times New Roman" w:hAnsi="Times New Roman" w:cs="Times New Roman"/>
          <w:sz w:val="22"/>
        </w:rPr>
      </w:pPr>
    </w:p>
    <w:p w14:paraId="3B271065" w14:textId="77777777" w:rsidR="00910002" w:rsidRPr="001A58E4" w:rsidRDefault="002D579F" w:rsidP="0091000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Mljezivo je prvo mlijeko, ono mliječna žlijezda luči prva tri dana poslije poroda. Karakterizira ga visoka energetska vrijednost i visok sadržaj imunoglobulina važnih za pasivnu zaštitu novorođenčeta.</w:t>
      </w:r>
    </w:p>
    <w:p w14:paraId="409CA7B3" w14:textId="77777777" w:rsidR="00910002" w:rsidRPr="001A58E4" w:rsidRDefault="002D579F" w:rsidP="00910002">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Zbog visokog sadržaja albumina i globulina lako se gruša. Visok sadržaj vitamina A u kolostrumu posebno je značajan za telad i prasad jer po dolasku na svijet imaju izuzetno malu rezervu tog vitamina.</w:t>
      </w:r>
    </w:p>
    <w:p w14:paraId="095CF988" w14:textId="5D2D207D" w:rsidR="00910002" w:rsidRPr="001A58E4" w:rsidRDefault="002D579F" w:rsidP="00E45ED4">
      <w:pPr>
        <w:spacing w:after="122" w:line="240" w:lineRule="auto"/>
        <w:ind w:left="0" w:right="0" w:firstLine="0"/>
        <w:rPr>
          <w:rFonts w:ascii="Times New Roman" w:hAnsi="Times New Roman" w:cs="Times New Roman"/>
          <w:sz w:val="22"/>
        </w:rPr>
      </w:pPr>
      <w:r w:rsidRPr="001A58E4">
        <w:rPr>
          <w:rFonts w:ascii="Times New Roman" w:hAnsi="Times New Roman" w:cs="Times New Roman"/>
          <w:sz w:val="22"/>
        </w:rPr>
        <w:t xml:space="preserve">Uočen je veći udio mineralnih tvari u mljezivu u odnosu na mlijeko. Smatra se </w:t>
      </w:r>
      <w:r w:rsidR="00B86DC8">
        <w:rPr>
          <w:rFonts w:ascii="Times New Roman" w:hAnsi="Times New Roman" w:cs="Times New Roman"/>
          <w:sz w:val="22"/>
        </w:rPr>
        <w:t>kako</w:t>
      </w:r>
      <w:r w:rsidRPr="001A58E4">
        <w:rPr>
          <w:rFonts w:ascii="Times New Roman" w:hAnsi="Times New Roman" w:cs="Times New Roman"/>
          <w:sz w:val="22"/>
        </w:rPr>
        <w:t xml:space="preserve"> veći udio soli u kolostrumu ima laksativni učinak u mladunaca</w:t>
      </w:r>
      <w:r w:rsidR="00E45ED4" w:rsidRPr="001A58E4">
        <w:rPr>
          <w:rFonts w:ascii="Times New Roman" w:hAnsi="Times New Roman" w:cs="Times New Roman"/>
          <w:sz w:val="22"/>
        </w:rPr>
        <w:t xml:space="preserve"> jer ubrzava izbacivanje prvog crijevnog sadržaja (</w:t>
      </w:r>
      <w:r w:rsidR="00E45ED4" w:rsidRPr="001A58E4">
        <w:rPr>
          <w:rFonts w:ascii="Times New Roman" w:hAnsi="Times New Roman" w:cs="Times New Roman"/>
          <w:i/>
          <w:sz w:val="22"/>
        </w:rPr>
        <w:t>me</w:t>
      </w:r>
      <w:r w:rsidR="00A96A0E">
        <w:rPr>
          <w:rFonts w:ascii="Times New Roman" w:hAnsi="Times New Roman" w:cs="Times New Roman"/>
          <w:i/>
          <w:sz w:val="22"/>
        </w:rPr>
        <w:t>conium</w:t>
      </w:r>
      <w:r w:rsidR="00E45ED4" w:rsidRPr="001A58E4">
        <w:rPr>
          <w:rFonts w:ascii="Times New Roman" w:hAnsi="Times New Roman" w:cs="Times New Roman"/>
          <w:i/>
          <w:sz w:val="22"/>
        </w:rPr>
        <w:t>)</w:t>
      </w:r>
      <w:r w:rsidR="00E45ED4" w:rsidRPr="001A58E4">
        <w:rPr>
          <w:rFonts w:ascii="Times New Roman" w:hAnsi="Times New Roman" w:cs="Times New Roman"/>
          <w:sz w:val="22"/>
        </w:rPr>
        <w:t>. Razlike u sastavu kolostruma i mlijeka prikazuje tablica 1</w:t>
      </w:r>
      <w:r w:rsidR="00E44678">
        <w:rPr>
          <w:rFonts w:ascii="Times New Roman" w:hAnsi="Times New Roman" w:cs="Times New Roman"/>
          <w:sz w:val="22"/>
        </w:rPr>
        <w:t>9</w:t>
      </w:r>
      <w:r w:rsidR="007E1C85" w:rsidRPr="001A58E4">
        <w:rPr>
          <w:rFonts w:ascii="Times New Roman" w:hAnsi="Times New Roman" w:cs="Times New Roman"/>
          <w:sz w:val="22"/>
        </w:rPr>
        <w:t xml:space="preserve"> i </w:t>
      </w:r>
      <w:r w:rsidR="00E44678">
        <w:rPr>
          <w:rFonts w:ascii="Times New Roman" w:hAnsi="Times New Roman" w:cs="Times New Roman"/>
          <w:sz w:val="22"/>
        </w:rPr>
        <w:t>20</w:t>
      </w:r>
      <w:r w:rsidR="00E45ED4" w:rsidRPr="001A58E4">
        <w:rPr>
          <w:rFonts w:ascii="Times New Roman" w:hAnsi="Times New Roman" w:cs="Times New Roman"/>
          <w:sz w:val="22"/>
        </w:rPr>
        <w:t>.</w:t>
      </w:r>
    </w:p>
    <w:p w14:paraId="2F8D2109" w14:textId="77777777" w:rsidR="00A9730B" w:rsidRPr="001A58E4" w:rsidRDefault="00A9730B" w:rsidP="00E45ED4">
      <w:pPr>
        <w:spacing w:after="122" w:line="240" w:lineRule="auto"/>
        <w:ind w:left="0" w:right="0" w:firstLine="0"/>
        <w:rPr>
          <w:rFonts w:ascii="Times New Roman" w:hAnsi="Times New Roman" w:cs="Times New Roman"/>
          <w:sz w:val="22"/>
        </w:rPr>
      </w:pPr>
    </w:p>
    <w:p w14:paraId="3061FA92" w14:textId="7E4B8EF6" w:rsidR="00A9730B" w:rsidRPr="001A58E4" w:rsidRDefault="00A9730B" w:rsidP="007E1C85">
      <w:pPr>
        <w:spacing w:after="120" w:line="259" w:lineRule="auto"/>
        <w:ind w:left="0" w:right="0" w:firstLine="0"/>
        <w:rPr>
          <w:rFonts w:ascii="Times New Roman" w:hAnsi="Times New Roman" w:cs="Times New Roman"/>
          <w:b/>
          <w:sz w:val="22"/>
        </w:rPr>
      </w:pPr>
      <w:r w:rsidRPr="001A58E4">
        <w:rPr>
          <w:rFonts w:ascii="Times New Roman" w:hAnsi="Times New Roman" w:cs="Times New Roman"/>
          <w:b/>
          <w:sz w:val="22"/>
        </w:rPr>
        <w:t>Tablica 1</w:t>
      </w:r>
      <w:r w:rsidR="00E44678">
        <w:rPr>
          <w:rFonts w:ascii="Times New Roman" w:hAnsi="Times New Roman" w:cs="Times New Roman"/>
          <w:b/>
          <w:sz w:val="22"/>
        </w:rPr>
        <w:t>9</w:t>
      </w:r>
      <w:r w:rsidRPr="001A58E4">
        <w:rPr>
          <w:rFonts w:ascii="Times New Roman" w:hAnsi="Times New Roman" w:cs="Times New Roman"/>
          <w:b/>
          <w:sz w:val="22"/>
        </w:rPr>
        <w:t>: Razlike u sastavu kolostruma i mlijeka izraženo u g</w:t>
      </w:r>
      <w:r w:rsidR="00A96A0E">
        <w:rPr>
          <w:rFonts w:ascii="Times New Roman" w:hAnsi="Times New Roman" w:cs="Times New Roman"/>
          <w:b/>
          <w:sz w:val="22"/>
        </w:rPr>
        <w:t>/L</w:t>
      </w:r>
    </w:p>
    <w:tbl>
      <w:tblPr>
        <w:tblStyle w:val="ListTable7Colorful-Accent5"/>
        <w:tblW w:w="8855" w:type="dxa"/>
        <w:tblLook w:val="04A0" w:firstRow="1" w:lastRow="0" w:firstColumn="1" w:lastColumn="0" w:noHBand="0" w:noVBand="1"/>
      </w:tblPr>
      <w:tblGrid>
        <w:gridCol w:w="2841"/>
        <w:gridCol w:w="3179"/>
        <w:gridCol w:w="2835"/>
      </w:tblGrid>
      <w:tr w:rsidR="00A9730B" w:rsidRPr="001A58E4" w14:paraId="20CAFF2F" w14:textId="77777777" w:rsidTr="00402C7C">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2841" w:type="dxa"/>
          </w:tcPr>
          <w:p w14:paraId="01EBF5D0" w14:textId="77777777" w:rsidR="00A9730B" w:rsidRPr="001A58E4" w:rsidRDefault="00A9730B" w:rsidP="00A9730B">
            <w:pPr>
              <w:spacing w:after="0" w:line="259" w:lineRule="auto"/>
              <w:ind w:left="0" w:right="55" w:firstLine="0"/>
              <w:jc w:val="center"/>
              <w:rPr>
                <w:rFonts w:ascii="Times New Roman" w:hAnsi="Times New Roman" w:cs="Times New Roman"/>
                <w:sz w:val="22"/>
              </w:rPr>
            </w:pPr>
            <w:r w:rsidRPr="001A58E4">
              <w:rPr>
                <w:rFonts w:ascii="Times New Roman" w:hAnsi="Times New Roman" w:cs="Times New Roman"/>
                <w:sz w:val="22"/>
              </w:rPr>
              <w:t>Sastavne komponente</w:t>
            </w:r>
          </w:p>
        </w:tc>
        <w:tc>
          <w:tcPr>
            <w:tcW w:w="3179" w:type="dxa"/>
          </w:tcPr>
          <w:p w14:paraId="5441E069" w14:textId="77777777" w:rsidR="00A9730B" w:rsidRPr="001A58E4" w:rsidRDefault="00A9730B" w:rsidP="00A9730B">
            <w:pPr>
              <w:spacing w:after="0" w:line="259"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Kolostrum (0-48 h po porodu)</w:t>
            </w:r>
          </w:p>
        </w:tc>
        <w:tc>
          <w:tcPr>
            <w:tcW w:w="2835" w:type="dxa"/>
          </w:tcPr>
          <w:p w14:paraId="7E4B10A8" w14:textId="77777777" w:rsidR="00A9730B" w:rsidRPr="001A58E4" w:rsidRDefault="00A9730B" w:rsidP="00A9730B">
            <w:pPr>
              <w:spacing w:after="0" w:line="259" w:lineRule="auto"/>
              <w:ind w:left="0" w:right="58"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Mlijeko (72 h po porodu)</w:t>
            </w:r>
          </w:p>
        </w:tc>
      </w:tr>
      <w:tr w:rsidR="00A9730B" w:rsidRPr="001A58E4" w14:paraId="2712607B" w14:textId="77777777" w:rsidTr="00402C7C">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841" w:type="dxa"/>
          </w:tcPr>
          <w:p w14:paraId="26AC752F" w14:textId="77777777" w:rsidR="00A9730B" w:rsidRPr="001A58E4" w:rsidRDefault="00A9730B" w:rsidP="00A9730B">
            <w:pPr>
              <w:spacing w:after="0" w:line="259" w:lineRule="auto"/>
              <w:ind w:left="0" w:right="56" w:firstLine="0"/>
              <w:jc w:val="left"/>
              <w:rPr>
                <w:rFonts w:ascii="Times New Roman" w:hAnsi="Times New Roman" w:cs="Times New Roman"/>
                <w:sz w:val="22"/>
              </w:rPr>
            </w:pPr>
            <w:r w:rsidRPr="001A58E4">
              <w:rPr>
                <w:rFonts w:ascii="Times New Roman" w:hAnsi="Times New Roman" w:cs="Times New Roman"/>
                <w:sz w:val="22"/>
              </w:rPr>
              <w:t>Suha tvar</w:t>
            </w:r>
          </w:p>
        </w:tc>
        <w:tc>
          <w:tcPr>
            <w:tcW w:w="3179" w:type="dxa"/>
          </w:tcPr>
          <w:p w14:paraId="41184E03" w14:textId="77777777" w:rsidR="00A9730B" w:rsidRPr="001A58E4" w:rsidRDefault="00A9730B" w:rsidP="00A9730B">
            <w:pPr>
              <w:spacing w:after="0" w:line="259" w:lineRule="auto"/>
              <w:ind w:left="0" w:right="54"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220</w:t>
            </w:r>
          </w:p>
        </w:tc>
        <w:tc>
          <w:tcPr>
            <w:tcW w:w="2835" w:type="dxa"/>
          </w:tcPr>
          <w:p w14:paraId="5C759CEF" w14:textId="77777777" w:rsidR="00A9730B" w:rsidRPr="001A58E4" w:rsidRDefault="00A9730B" w:rsidP="00A9730B">
            <w:pPr>
              <w:spacing w:after="0" w:line="259" w:lineRule="auto"/>
              <w:ind w:left="0" w:right="5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100</w:t>
            </w:r>
          </w:p>
        </w:tc>
      </w:tr>
      <w:tr w:rsidR="00A9730B" w:rsidRPr="001A58E4" w14:paraId="65B9AAE6" w14:textId="77777777" w:rsidTr="00402C7C">
        <w:trPr>
          <w:trHeight w:val="286"/>
        </w:trPr>
        <w:tc>
          <w:tcPr>
            <w:cnfStyle w:val="001000000000" w:firstRow="0" w:lastRow="0" w:firstColumn="1" w:lastColumn="0" w:oddVBand="0" w:evenVBand="0" w:oddHBand="0" w:evenHBand="0" w:firstRowFirstColumn="0" w:firstRowLastColumn="0" w:lastRowFirstColumn="0" w:lastRowLastColumn="0"/>
            <w:tcW w:w="2841" w:type="dxa"/>
          </w:tcPr>
          <w:p w14:paraId="070C187E" w14:textId="77777777" w:rsidR="00A9730B" w:rsidRPr="001A58E4" w:rsidRDefault="00A9730B" w:rsidP="00A9730B">
            <w:pPr>
              <w:spacing w:after="0" w:line="259" w:lineRule="auto"/>
              <w:ind w:left="0" w:right="56" w:firstLine="0"/>
              <w:jc w:val="left"/>
              <w:rPr>
                <w:rFonts w:ascii="Times New Roman" w:hAnsi="Times New Roman" w:cs="Times New Roman"/>
                <w:sz w:val="22"/>
              </w:rPr>
            </w:pPr>
            <w:r w:rsidRPr="001A58E4">
              <w:rPr>
                <w:rFonts w:ascii="Times New Roman" w:hAnsi="Times New Roman" w:cs="Times New Roman"/>
                <w:sz w:val="22"/>
              </w:rPr>
              <w:t>Laktoza</w:t>
            </w:r>
          </w:p>
        </w:tc>
        <w:tc>
          <w:tcPr>
            <w:tcW w:w="3179" w:type="dxa"/>
          </w:tcPr>
          <w:p w14:paraId="76144A06" w14:textId="77777777" w:rsidR="00A9730B" w:rsidRPr="001A58E4" w:rsidRDefault="00A9730B" w:rsidP="00A9730B">
            <w:pPr>
              <w:spacing w:after="0" w:line="259" w:lineRule="auto"/>
              <w:ind w:left="0" w:right="55"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45</w:t>
            </w:r>
          </w:p>
        </w:tc>
        <w:tc>
          <w:tcPr>
            <w:tcW w:w="2835" w:type="dxa"/>
          </w:tcPr>
          <w:p w14:paraId="0368C77D" w14:textId="77777777" w:rsidR="00A9730B" w:rsidRPr="001A58E4" w:rsidRDefault="00A9730B" w:rsidP="00A9730B">
            <w:pPr>
              <w:spacing w:after="0" w:line="259" w:lineRule="auto"/>
              <w:ind w:left="0" w:right="57"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90</w:t>
            </w:r>
          </w:p>
        </w:tc>
      </w:tr>
      <w:tr w:rsidR="00A9730B" w:rsidRPr="001A58E4" w14:paraId="2EF72439" w14:textId="77777777" w:rsidTr="00402C7C">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841" w:type="dxa"/>
          </w:tcPr>
          <w:p w14:paraId="1EDE2501" w14:textId="77777777" w:rsidR="00A9730B" w:rsidRPr="001A58E4" w:rsidRDefault="00A9730B" w:rsidP="00A9730B">
            <w:pPr>
              <w:spacing w:after="0" w:line="259" w:lineRule="auto"/>
              <w:ind w:left="0" w:right="56" w:firstLine="0"/>
              <w:jc w:val="left"/>
              <w:rPr>
                <w:rFonts w:ascii="Times New Roman" w:hAnsi="Times New Roman" w:cs="Times New Roman"/>
                <w:sz w:val="22"/>
              </w:rPr>
            </w:pPr>
            <w:r w:rsidRPr="001A58E4">
              <w:rPr>
                <w:rFonts w:ascii="Times New Roman" w:hAnsi="Times New Roman" w:cs="Times New Roman"/>
                <w:sz w:val="22"/>
              </w:rPr>
              <w:t>Masti</w:t>
            </w:r>
          </w:p>
        </w:tc>
        <w:tc>
          <w:tcPr>
            <w:tcW w:w="3179" w:type="dxa"/>
          </w:tcPr>
          <w:p w14:paraId="4B3E5CF9" w14:textId="77777777" w:rsidR="00A9730B" w:rsidRPr="001A58E4" w:rsidRDefault="00A9730B" w:rsidP="00A9730B">
            <w:pPr>
              <w:spacing w:after="0" w:line="259" w:lineRule="auto"/>
              <w:ind w:left="0" w:right="54"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150</w:t>
            </w:r>
          </w:p>
        </w:tc>
        <w:tc>
          <w:tcPr>
            <w:tcW w:w="2835" w:type="dxa"/>
          </w:tcPr>
          <w:p w14:paraId="32818C7B" w14:textId="77777777" w:rsidR="00A9730B" w:rsidRPr="001A58E4" w:rsidRDefault="00A9730B" w:rsidP="00A9730B">
            <w:pPr>
              <w:spacing w:after="0" w:line="259" w:lineRule="auto"/>
              <w:ind w:left="0" w:right="57"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90</w:t>
            </w:r>
          </w:p>
        </w:tc>
      </w:tr>
      <w:tr w:rsidR="00A9730B" w:rsidRPr="001A58E4" w14:paraId="3107AC9F" w14:textId="77777777" w:rsidTr="00402C7C">
        <w:trPr>
          <w:trHeight w:val="286"/>
        </w:trPr>
        <w:tc>
          <w:tcPr>
            <w:cnfStyle w:val="001000000000" w:firstRow="0" w:lastRow="0" w:firstColumn="1" w:lastColumn="0" w:oddVBand="0" w:evenVBand="0" w:oddHBand="0" w:evenHBand="0" w:firstRowFirstColumn="0" w:firstRowLastColumn="0" w:lastRowFirstColumn="0" w:lastRowLastColumn="0"/>
            <w:tcW w:w="2841" w:type="dxa"/>
          </w:tcPr>
          <w:p w14:paraId="5A357ADE" w14:textId="77777777" w:rsidR="00A9730B" w:rsidRPr="001A58E4" w:rsidRDefault="00A9730B" w:rsidP="00A9730B">
            <w:pPr>
              <w:spacing w:after="0" w:line="259" w:lineRule="auto"/>
              <w:ind w:left="0" w:right="55" w:firstLine="0"/>
              <w:jc w:val="left"/>
              <w:rPr>
                <w:rFonts w:ascii="Times New Roman" w:hAnsi="Times New Roman" w:cs="Times New Roman"/>
                <w:sz w:val="22"/>
              </w:rPr>
            </w:pPr>
            <w:r w:rsidRPr="001A58E4">
              <w:rPr>
                <w:rFonts w:ascii="Times New Roman" w:hAnsi="Times New Roman" w:cs="Times New Roman"/>
                <w:sz w:val="22"/>
              </w:rPr>
              <w:t>Minerali</w:t>
            </w:r>
          </w:p>
        </w:tc>
        <w:tc>
          <w:tcPr>
            <w:tcW w:w="3179" w:type="dxa"/>
          </w:tcPr>
          <w:p w14:paraId="50B78085" w14:textId="77777777" w:rsidR="00A9730B" w:rsidRPr="001A58E4" w:rsidRDefault="00A9730B" w:rsidP="00A9730B">
            <w:pPr>
              <w:spacing w:after="0" w:line="259" w:lineRule="auto"/>
              <w:ind w:left="0" w:right="54"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120</w:t>
            </w:r>
          </w:p>
        </w:tc>
        <w:tc>
          <w:tcPr>
            <w:tcW w:w="2835" w:type="dxa"/>
          </w:tcPr>
          <w:p w14:paraId="2ACA6168" w14:textId="77777777" w:rsidR="00A9730B" w:rsidRPr="001A58E4" w:rsidRDefault="00A9730B" w:rsidP="00A9730B">
            <w:pPr>
              <w:spacing w:after="0" w:line="259" w:lineRule="auto"/>
              <w:ind w:left="0" w:right="59"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100</w:t>
            </w:r>
          </w:p>
        </w:tc>
      </w:tr>
      <w:tr w:rsidR="00A9730B" w:rsidRPr="001A58E4" w14:paraId="096C3583" w14:textId="77777777" w:rsidTr="00402C7C">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841" w:type="dxa"/>
          </w:tcPr>
          <w:p w14:paraId="0E762170" w14:textId="77777777" w:rsidR="00A9730B" w:rsidRPr="001A58E4" w:rsidRDefault="00A9730B" w:rsidP="00A9730B">
            <w:pPr>
              <w:spacing w:after="0" w:line="259" w:lineRule="auto"/>
              <w:ind w:left="0" w:right="55" w:firstLine="0"/>
              <w:jc w:val="left"/>
              <w:rPr>
                <w:rFonts w:ascii="Times New Roman" w:hAnsi="Times New Roman" w:cs="Times New Roman"/>
                <w:sz w:val="22"/>
              </w:rPr>
            </w:pPr>
            <w:r w:rsidRPr="001A58E4">
              <w:rPr>
                <w:rFonts w:ascii="Times New Roman" w:hAnsi="Times New Roman" w:cs="Times New Roman"/>
                <w:sz w:val="22"/>
              </w:rPr>
              <w:t>Kazein</w:t>
            </w:r>
          </w:p>
        </w:tc>
        <w:tc>
          <w:tcPr>
            <w:tcW w:w="3179" w:type="dxa"/>
          </w:tcPr>
          <w:p w14:paraId="64ED78B6" w14:textId="77777777" w:rsidR="00A9730B" w:rsidRPr="001A58E4" w:rsidRDefault="00A9730B" w:rsidP="00A9730B">
            <w:pPr>
              <w:spacing w:after="0" w:line="259" w:lineRule="auto"/>
              <w:ind w:left="0" w:right="53"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210</w:t>
            </w:r>
          </w:p>
        </w:tc>
        <w:tc>
          <w:tcPr>
            <w:tcW w:w="2835" w:type="dxa"/>
          </w:tcPr>
          <w:p w14:paraId="053CD2B6" w14:textId="77777777" w:rsidR="00A9730B" w:rsidRPr="001A58E4" w:rsidRDefault="00A9730B" w:rsidP="00A9730B">
            <w:pPr>
              <w:spacing w:after="0" w:line="259" w:lineRule="auto"/>
              <w:ind w:left="0" w:right="5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110</w:t>
            </w:r>
          </w:p>
        </w:tc>
      </w:tr>
      <w:tr w:rsidR="00A9730B" w:rsidRPr="001A58E4" w14:paraId="01CB7C6D" w14:textId="77777777" w:rsidTr="00402C7C">
        <w:trPr>
          <w:trHeight w:val="286"/>
        </w:trPr>
        <w:tc>
          <w:tcPr>
            <w:cnfStyle w:val="001000000000" w:firstRow="0" w:lastRow="0" w:firstColumn="1" w:lastColumn="0" w:oddVBand="0" w:evenVBand="0" w:oddHBand="0" w:evenHBand="0" w:firstRowFirstColumn="0" w:firstRowLastColumn="0" w:lastRowFirstColumn="0" w:lastRowLastColumn="0"/>
            <w:tcW w:w="2841" w:type="dxa"/>
          </w:tcPr>
          <w:p w14:paraId="174D8835" w14:textId="77777777" w:rsidR="00A9730B" w:rsidRPr="001A58E4" w:rsidRDefault="00A9730B" w:rsidP="00A9730B">
            <w:pPr>
              <w:spacing w:after="0" w:line="259" w:lineRule="auto"/>
              <w:ind w:left="0" w:right="54" w:firstLine="0"/>
              <w:jc w:val="left"/>
              <w:rPr>
                <w:rFonts w:ascii="Times New Roman" w:hAnsi="Times New Roman" w:cs="Times New Roman"/>
                <w:sz w:val="22"/>
              </w:rPr>
            </w:pPr>
            <w:r w:rsidRPr="001A58E4">
              <w:rPr>
                <w:rFonts w:ascii="Times New Roman" w:hAnsi="Times New Roman" w:cs="Times New Roman"/>
                <w:sz w:val="22"/>
              </w:rPr>
              <w:t>Albumin</w:t>
            </w:r>
          </w:p>
        </w:tc>
        <w:tc>
          <w:tcPr>
            <w:tcW w:w="3179" w:type="dxa"/>
          </w:tcPr>
          <w:p w14:paraId="146F13C7" w14:textId="77777777" w:rsidR="00A9730B" w:rsidRPr="001A58E4" w:rsidRDefault="00A9730B" w:rsidP="00A9730B">
            <w:pPr>
              <w:spacing w:after="0" w:line="259" w:lineRule="auto"/>
              <w:ind w:left="0" w:right="53"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500</w:t>
            </w:r>
          </w:p>
        </w:tc>
        <w:tc>
          <w:tcPr>
            <w:tcW w:w="2835" w:type="dxa"/>
          </w:tcPr>
          <w:p w14:paraId="04566774" w14:textId="77777777" w:rsidR="00A9730B" w:rsidRPr="001A58E4" w:rsidRDefault="00A9730B" w:rsidP="00A9730B">
            <w:pPr>
              <w:spacing w:after="0" w:line="259" w:lineRule="auto"/>
              <w:ind w:left="0" w:right="58"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120</w:t>
            </w:r>
          </w:p>
        </w:tc>
      </w:tr>
      <w:tr w:rsidR="00A9730B" w:rsidRPr="001A58E4" w14:paraId="3B3B3D53" w14:textId="77777777" w:rsidTr="00402C7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41" w:type="dxa"/>
          </w:tcPr>
          <w:p w14:paraId="7671064F" w14:textId="77777777" w:rsidR="00A9730B" w:rsidRPr="001A58E4" w:rsidRDefault="00A9730B" w:rsidP="00A9730B">
            <w:pPr>
              <w:spacing w:after="0" w:line="259" w:lineRule="auto"/>
              <w:ind w:left="0" w:right="55" w:firstLine="0"/>
              <w:jc w:val="left"/>
              <w:rPr>
                <w:rFonts w:ascii="Times New Roman" w:hAnsi="Times New Roman" w:cs="Times New Roman"/>
                <w:sz w:val="22"/>
              </w:rPr>
            </w:pPr>
            <w:r w:rsidRPr="001A58E4">
              <w:rPr>
                <w:rFonts w:ascii="Times New Roman" w:hAnsi="Times New Roman" w:cs="Times New Roman"/>
                <w:sz w:val="22"/>
              </w:rPr>
              <w:t>Globulin</w:t>
            </w:r>
          </w:p>
        </w:tc>
        <w:tc>
          <w:tcPr>
            <w:tcW w:w="3179" w:type="dxa"/>
            <w:shd w:val="thinDiagCross" w:color="auto" w:fill="FFFFFF" w:themeFill="background1"/>
          </w:tcPr>
          <w:p w14:paraId="690C050D" w14:textId="77777777" w:rsidR="00A9730B" w:rsidRPr="001A58E4" w:rsidRDefault="00A9730B" w:rsidP="00A9730B">
            <w:pPr>
              <w:spacing w:after="0" w:line="259" w:lineRule="auto"/>
              <w:ind w:left="0" w:right="55"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3 500</w:t>
            </w:r>
          </w:p>
        </w:tc>
        <w:tc>
          <w:tcPr>
            <w:tcW w:w="2835" w:type="dxa"/>
          </w:tcPr>
          <w:p w14:paraId="0D2ABA56" w14:textId="77777777" w:rsidR="00A9730B" w:rsidRPr="001A58E4" w:rsidRDefault="00A9730B" w:rsidP="00A9730B">
            <w:pPr>
              <w:spacing w:after="0" w:line="259" w:lineRule="auto"/>
              <w:ind w:left="0" w:right="58"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300</w:t>
            </w:r>
          </w:p>
        </w:tc>
      </w:tr>
    </w:tbl>
    <w:p w14:paraId="0082FBC6" w14:textId="77777777" w:rsidR="00A9730B" w:rsidRPr="001A58E4" w:rsidRDefault="00A9730B" w:rsidP="00E45ED4">
      <w:pPr>
        <w:spacing w:after="122" w:line="240" w:lineRule="auto"/>
        <w:ind w:left="0" w:right="0" w:firstLine="0"/>
        <w:rPr>
          <w:rFonts w:ascii="Times New Roman" w:hAnsi="Times New Roman" w:cs="Times New Roman"/>
          <w:sz w:val="22"/>
        </w:rPr>
      </w:pPr>
    </w:p>
    <w:p w14:paraId="2D0D560F" w14:textId="18EA39E9" w:rsidR="007E1C85" w:rsidRPr="001A58E4" w:rsidRDefault="007E1C85" w:rsidP="007E1C85">
      <w:pPr>
        <w:spacing w:after="120" w:line="259" w:lineRule="auto"/>
        <w:ind w:left="0" w:right="0" w:firstLine="0"/>
        <w:rPr>
          <w:rFonts w:ascii="Times New Roman" w:hAnsi="Times New Roman" w:cs="Times New Roman"/>
          <w:b/>
          <w:sz w:val="22"/>
        </w:rPr>
      </w:pPr>
      <w:r w:rsidRPr="001A58E4">
        <w:rPr>
          <w:rFonts w:ascii="Times New Roman" w:hAnsi="Times New Roman" w:cs="Times New Roman"/>
          <w:b/>
          <w:sz w:val="22"/>
        </w:rPr>
        <w:t xml:space="preserve">Tablica </w:t>
      </w:r>
      <w:r w:rsidR="00E44678">
        <w:rPr>
          <w:rFonts w:ascii="Times New Roman" w:hAnsi="Times New Roman" w:cs="Times New Roman"/>
          <w:b/>
          <w:sz w:val="22"/>
        </w:rPr>
        <w:t>20</w:t>
      </w:r>
      <w:r w:rsidRPr="001A58E4">
        <w:rPr>
          <w:rFonts w:ascii="Times New Roman" w:hAnsi="Times New Roman" w:cs="Times New Roman"/>
          <w:b/>
          <w:sz w:val="22"/>
        </w:rPr>
        <w:t>: Sastav u g/L pri prijelazu kolostruma u zrelo mlijeko kod krava</w:t>
      </w:r>
    </w:p>
    <w:tbl>
      <w:tblPr>
        <w:tblStyle w:val="ListTable7Colorful-Accent5"/>
        <w:tblW w:w="0" w:type="auto"/>
        <w:tblLook w:val="04A0" w:firstRow="1" w:lastRow="0" w:firstColumn="1" w:lastColumn="0" w:noHBand="0" w:noVBand="1"/>
      </w:tblPr>
      <w:tblGrid>
        <w:gridCol w:w="1545"/>
        <w:gridCol w:w="1545"/>
        <w:gridCol w:w="2126"/>
        <w:gridCol w:w="1559"/>
      </w:tblGrid>
      <w:tr w:rsidR="007E1C85" w:rsidRPr="001A58E4" w14:paraId="4193861B" w14:textId="77777777" w:rsidTr="00402C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45" w:type="dxa"/>
          </w:tcPr>
          <w:p w14:paraId="747FB662" w14:textId="29A8F182" w:rsidR="007E1C85" w:rsidRPr="001A58E4" w:rsidRDefault="007E1C85" w:rsidP="00BE7110">
            <w:pPr>
              <w:spacing w:after="122" w:line="240" w:lineRule="auto"/>
              <w:ind w:left="0" w:right="0" w:firstLine="0"/>
              <w:jc w:val="center"/>
              <w:rPr>
                <w:rFonts w:ascii="Times New Roman" w:hAnsi="Times New Roman" w:cs="Times New Roman"/>
                <w:sz w:val="22"/>
              </w:rPr>
            </w:pPr>
            <w:r w:rsidRPr="001A58E4">
              <w:rPr>
                <w:rFonts w:ascii="Times New Roman" w:hAnsi="Times New Roman" w:cs="Times New Roman"/>
                <w:sz w:val="22"/>
              </w:rPr>
              <w:t>Sastav/g/L</w:t>
            </w:r>
          </w:p>
        </w:tc>
        <w:tc>
          <w:tcPr>
            <w:tcW w:w="1545" w:type="dxa"/>
          </w:tcPr>
          <w:p w14:paraId="0C4A329C" w14:textId="28AC492B" w:rsidR="007E1C85" w:rsidRPr="001A58E4" w:rsidRDefault="007E1C85" w:rsidP="00BE7110">
            <w:pPr>
              <w:spacing w:after="122"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Pri porođaju</w:t>
            </w:r>
          </w:p>
        </w:tc>
        <w:tc>
          <w:tcPr>
            <w:tcW w:w="2126" w:type="dxa"/>
          </w:tcPr>
          <w:p w14:paraId="1584456B" w14:textId="6A03429B" w:rsidR="007E1C85" w:rsidRPr="001A58E4" w:rsidRDefault="007E1C85" w:rsidP="007E1C85">
            <w:pPr>
              <w:spacing w:after="122"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24 h nakon porođaja</w:t>
            </w:r>
          </w:p>
        </w:tc>
        <w:tc>
          <w:tcPr>
            <w:tcW w:w="1559" w:type="dxa"/>
          </w:tcPr>
          <w:p w14:paraId="0E67DCEF" w14:textId="68951F8C" w:rsidR="007E1C85" w:rsidRPr="001A58E4" w:rsidRDefault="007E1C85" w:rsidP="00BE7110">
            <w:pPr>
              <w:spacing w:after="122"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Zrelo mlijeko</w:t>
            </w:r>
          </w:p>
        </w:tc>
      </w:tr>
      <w:tr w:rsidR="007E1C85" w:rsidRPr="001A58E4" w14:paraId="6CD6C8F0" w14:textId="77777777" w:rsidTr="00402C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tcPr>
          <w:p w14:paraId="196865B9" w14:textId="297ACABC" w:rsidR="007E1C85" w:rsidRPr="001A58E4" w:rsidRDefault="007E1C85" w:rsidP="007E1C85">
            <w:pPr>
              <w:spacing w:after="122" w:line="240" w:lineRule="auto"/>
              <w:ind w:left="0" w:right="0" w:firstLine="0"/>
              <w:jc w:val="center"/>
              <w:rPr>
                <w:rFonts w:ascii="Times New Roman" w:hAnsi="Times New Roman" w:cs="Times New Roman"/>
                <w:sz w:val="22"/>
              </w:rPr>
            </w:pPr>
            <w:r w:rsidRPr="001A58E4">
              <w:rPr>
                <w:rFonts w:ascii="Times New Roman" w:hAnsi="Times New Roman" w:cs="Times New Roman"/>
                <w:sz w:val="22"/>
              </w:rPr>
              <w:t>Suha tvar</w:t>
            </w:r>
          </w:p>
        </w:tc>
        <w:tc>
          <w:tcPr>
            <w:tcW w:w="1545" w:type="dxa"/>
          </w:tcPr>
          <w:p w14:paraId="538C8603" w14:textId="077A9DB3" w:rsidR="007E1C85" w:rsidRPr="001A58E4" w:rsidRDefault="007E1C85" w:rsidP="007E1C85">
            <w:pPr>
              <w:spacing w:after="122"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260</w:t>
            </w:r>
          </w:p>
        </w:tc>
        <w:tc>
          <w:tcPr>
            <w:tcW w:w="2126" w:type="dxa"/>
          </w:tcPr>
          <w:p w14:paraId="50FDF083" w14:textId="10D59539" w:rsidR="007E1C85" w:rsidRPr="001A58E4" w:rsidRDefault="007E1C85" w:rsidP="007E1C85">
            <w:pPr>
              <w:spacing w:after="122"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170</w:t>
            </w:r>
          </w:p>
        </w:tc>
        <w:tc>
          <w:tcPr>
            <w:tcW w:w="1559" w:type="dxa"/>
          </w:tcPr>
          <w:p w14:paraId="3900C01C" w14:textId="7262421E" w:rsidR="007E1C85" w:rsidRPr="001A58E4" w:rsidRDefault="00E50D2C" w:rsidP="007E1C85">
            <w:pPr>
              <w:spacing w:after="122"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128</w:t>
            </w:r>
          </w:p>
        </w:tc>
      </w:tr>
      <w:tr w:rsidR="007E1C85" w:rsidRPr="001A58E4" w14:paraId="1029FDEA" w14:textId="77777777" w:rsidTr="00402C7C">
        <w:tc>
          <w:tcPr>
            <w:cnfStyle w:val="001000000000" w:firstRow="0" w:lastRow="0" w:firstColumn="1" w:lastColumn="0" w:oddVBand="0" w:evenVBand="0" w:oddHBand="0" w:evenHBand="0" w:firstRowFirstColumn="0" w:firstRowLastColumn="0" w:lastRowFirstColumn="0" w:lastRowLastColumn="0"/>
            <w:tcW w:w="1545" w:type="dxa"/>
          </w:tcPr>
          <w:p w14:paraId="5D350867" w14:textId="6AEFD274" w:rsidR="007E1C85" w:rsidRPr="001A58E4" w:rsidRDefault="007E1C85" w:rsidP="007E1C85">
            <w:pPr>
              <w:spacing w:after="122" w:line="240" w:lineRule="auto"/>
              <w:ind w:left="0" w:right="0" w:firstLine="0"/>
              <w:jc w:val="center"/>
              <w:rPr>
                <w:rFonts w:ascii="Times New Roman" w:hAnsi="Times New Roman" w:cs="Times New Roman"/>
                <w:sz w:val="22"/>
              </w:rPr>
            </w:pPr>
            <w:r w:rsidRPr="001A58E4">
              <w:rPr>
                <w:rFonts w:ascii="Times New Roman" w:hAnsi="Times New Roman" w:cs="Times New Roman"/>
                <w:sz w:val="22"/>
              </w:rPr>
              <w:t>Bjelančevine</w:t>
            </w:r>
          </w:p>
        </w:tc>
        <w:tc>
          <w:tcPr>
            <w:tcW w:w="1545" w:type="dxa"/>
          </w:tcPr>
          <w:p w14:paraId="06E78611" w14:textId="0600901B" w:rsidR="007E1C85" w:rsidRPr="001A58E4" w:rsidRDefault="007E1C85" w:rsidP="007E1C85">
            <w:pPr>
              <w:spacing w:after="122"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180</w:t>
            </w:r>
          </w:p>
        </w:tc>
        <w:tc>
          <w:tcPr>
            <w:tcW w:w="2126" w:type="dxa"/>
          </w:tcPr>
          <w:p w14:paraId="7B0EFCC9" w14:textId="2D55E15B" w:rsidR="007E1C85" w:rsidRPr="001A58E4" w:rsidRDefault="007E1C85" w:rsidP="007E1C85">
            <w:pPr>
              <w:spacing w:after="122"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82</w:t>
            </w:r>
          </w:p>
        </w:tc>
        <w:tc>
          <w:tcPr>
            <w:tcW w:w="1559" w:type="dxa"/>
          </w:tcPr>
          <w:p w14:paraId="09049738" w14:textId="207EF3B2" w:rsidR="007E1C85" w:rsidRPr="001A58E4" w:rsidRDefault="00E50D2C" w:rsidP="007E1C85">
            <w:pPr>
              <w:spacing w:after="122"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33</w:t>
            </w:r>
          </w:p>
        </w:tc>
      </w:tr>
      <w:tr w:rsidR="007E1C85" w:rsidRPr="001A58E4" w14:paraId="7B828CC0" w14:textId="77777777" w:rsidTr="00402C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tcPr>
          <w:p w14:paraId="7808BCC1" w14:textId="5AF60078" w:rsidR="007E1C85" w:rsidRPr="001A58E4" w:rsidRDefault="007E1C85" w:rsidP="007E1C85">
            <w:pPr>
              <w:spacing w:after="122" w:line="240" w:lineRule="auto"/>
              <w:ind w:left="0" w:right="0" w:firstLine="0"/>
              <w:jc w:val="center"/>
              <w:rPr>
                <w:rFonts w:ascii="Times New Roman" w:hAnsi="Times New Roman" w:cs="Times New Roman"/>
                <w:sz w:val="22"/>
              </w:rPr>
            </w:pPr>
            <w:r w:rsidRPr="001A58E4">
              <w:rPr>
                <w:rFonts w:ascii="Times New Roman" w:hAnsi="Times New Roman" w:cs="Times New Roman"/>
                <w:sz w:val="22"/>
              </w:rPr>
              <w:t>Lipidi</w:t>
            </w:r>
          </w:p>
        </w:tc>
        <w:tc>
          <w:tcPr>
            <w:tcW w:w="1545" w:type="dxa"/>
          </w:tcPr>
          <w:p w14:paraId="35FEA0D2" w14:textId="5EA51880" w:rsidR="007E1C85" w:rsidRPr="001A58E4" w:rsidRDefault="007E1C85" w:rsidP="007E1C85">
            <w:pPr>
              <w:spacing w:after="122"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50</w:t>
            </w:r>
          </w:p>
        </w:tc>
        <w:tc>
          <w:tcPr>
            <w:tcW w:w="2126" w:type="dxa"/>
          </w:tcPr>
          <w:p w14:paraId="046C7594" w14:textId="3F4B4F0A" w:rsidR="007E1C85" w:rsidRPr="001A58E4" w:rsidRDefault="007E1C85" w:rsidP="007E1C85">
            <w:pPr>
              <w:spacing w:after="122"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40</w:t>
            </w:r>
          </w:p>
        </w:tc>
        <w:tc>
          <w:tcPr>
            <w:tcW w:w="1559" w:type="dxa"/>
          </w:tcPr>
          <w:p w14:paraId="4FE767B6" w14:textId="5D01273D" w:rsidR="007E1C85" w:rsidRPr="001A58E4" w:rsidRDefault="00E50D2C" w:rsidP="007E1C85">
            <w:pPr>
              <w:spacing w:after="122"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38</w:t>
            </w:r>
          </w:p>
        </w:tc>
      </w:tr>
      <w:tr w:rsidR="007E1C85" w:rsidRPr="001A58E4" w14:paraId="48915881" w14:textId="77777777" w:rsidTr="00402C7C">
        <w:tc>
          <w:tcPr>
            <w:cnfStyle w:val="001000000000" w:firstRow="0" w:lastRow="0" w:firstColumn="1" w:lastColumn="0" w:oddVBand="0" w:evenVBand="0" w:oddHBand="0" w:evenHBand="0" w:firstRowFirstColumn="0" w:firstRowLastColumn="0" w:lastRowFirstColumn="0" w:lastRowLastColumn="0"/>
            <w:tcW w:w="1545" w:type="dxa"/>
          </w:tcPr>
          <w:p w14:paraId="25378D74" w14:textId="265C07D9" w:rsidR="007E1C85" w:rsidRPr="001A58E4" w:rsidRDefault="007E1C85" w:rsidP="007E1C85">
            <w:pPr>
              <w:spacing w:after="122" w:line="240" w:lineRule="auto"/>
              <w:ind w:left="0" w:right="0" w:firstLine="0"/>
              <w:jc w:val="center"/>
              <w:rPr>
                <w:rFonts w:ascii="Times New Roman" w:hAnsi="Times New Roman" w:cs="Times New Roman"/>
                <w:sz w:val="22"/>
              </w:rPr>
            </w:pPr>
            <w:r w:rsidRPr="001A58E4">
              <w:rPr>
                <w:rFonts w:ascii="Times New Roman" w:hAnsi="Times New Roman" w:cs="Times New Roman"/>
                <w:sz w:val="22"/>
              </w:rPr>
              <w:t>Laktoza</w:t>
            </w:r>
          </w:p>
        </w:tc>
        <w:tc>
          <w:tcPr>
            <w:tcW w:w="1545" w:type="dxa"/>
          </w:tcPr>
          <w:p w14:paraId="5A5EA792" w14:textId="7EA9C548" w:rsidR="007E1C85" w:rsidRPr="001A58E4" w:rsidRDefault="007E1C85" w:rsidP="007E1C85">
            <w:pPr>
              <w:spacing w:after="122"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20</w:t>
            </w:r>
          </w:p>
        </w:tc>
        <w:tc>
          <w:tcPr>
            <w:tcW w:w="2126" w:type="dxa"/>
          </w:tcPr>
          <w:p w14:paraId="7C4F75C2" w14:textId="4CBA52BB" w:rsidR="007E1C85" w:rsidRPr="001A58E4" w:rsidRDefault="007E1C85" w:rsidP="007E1C85">
            <w:pPr>
              <w:spacing w:after="122"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40</w:t>
            </w:r>
          </w:p>
        </w:tc>
        <w:tc>
          <w:tcPr>
            <w:tcW w:w="1559" w:type="dxa"/>
          </w:tcPr>
          <w:p w14:paraId="0F659EFF" w14:textId="2E3FD8DF" w:rsidR="007E1C85" w:rsidRPr="001A58E4" w:rsidRDefault="00E50D2C" w:rsidP="007E1C85">
            <w:pPr>
              <w:spacing w:after="122"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50</w:t>
            </w:r>
          </w:p>
        </w:tc>
      </w:tr>
      <w:tr w:rsidR="007E1C85" w:rsidRPr="001A58E4" w14:paraId="06B09AB4" w14:textId="77777777" w:rsidTr="00402C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5" w:type="dxa"/>
          </w:tcPr>
          <w:p w14:paraId="5B79857A" w14:textId="2FA8C4CD" w:rsidR="007E1C85" w:rsidRPr="001A58E4" w:rsidRDefault="007E1C85" w:rsidP="007E1C85">
            <w:pPr>
              <w:spacing w:after="122" w:line="240" w:lineRule="auto"/>
              <w:ind w:left="0" w:right="0" w:firstLine="0"/>
              <w:jc w:val="center"/>
              <w:rPr>
                <w:rFonts w:ascii="Times New Roman" w:hAnsi="Times New Roman" w:cs="Times New Roman"/>
                <w:sz w:val="22"/>
              </w:rPr>
            </w:pPr>
            <w:r w:rsidRPr="001A58E4">
              <w:rPr>
                <w:rFonts w:ascii="Times New Roman" w:hAnsi="Times New Roman" w:cs="Times New Roman"/>
                <w:sz w:val="22"/>
              </w:rPr>
              <w:t>Pepeo</w:t>
            </w:r>
          </w:p>
        </w:tc>
        <w:tc>
          <w:tcPr>
            <w:tcW w:w="1545" w:type="dxa"/>
          </w:tcPr>
          <w:p w14:paraId="0AFD2BBA" w14:textId="520252BE" w:rsidR="007E1C85" w:rsidRPr="001A58E4" w:rsidRDefault="007E1C85" w:rsidP="007E1C85">
            <w:pPr>
              <w:spacing w:after="122"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10</w:t>
            </w:r>
          </w:p>
        </w:tc>
        <w:tc>
          <w:tcPr>
            <w:tcW w:w="2126" w:type="dxa"/>
          </w:tcPr>
          <w:p w14:paraId="2D833066" w14:textId="2304BF81" w:rsidR="007E1C85" w:rsidRPr="001A58E4" w:rsidRDefault="007E1C85" w:rsidP="007E1C85">
            <w:pPr>
              <w:spacing w:after="122"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8</w:t>
            </w:r>
          </w:p>
        </w:tc>
        <w:tc>
          <w:tcPr>
            <w:tcW w:w="1559" w:type="dxa"/>
          </w:tcPr>
          <w:p w14:paraId="1CE48AE1" w14:textId="626FB5BB" w:rsidR="007E1C85" w:rsidRPr="001A58E4" w:rsidRDefault="00E50D2C" w:rsidP="007E1C85">
            <w:pPr>
              <w:spacing w:after="122"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7</w:t>
            </w:r>
          </w:p>
        </w:tc>
      </w:tr>
      <w:tr w:rsidR="007E1C85" w:rsidRPr="001A58E4" w14:paraId="051B31D9" w14:textId="77777777" w:rsidTr="00402C7C">
        <w:tc>
          <w:tcPr>
            <w:cnfStyle w:val="001000000000" w:firstRow="0" w:lastRow="0" w:firstColumn="1" w:lastColumn="0" w:oddVBand="0" w:evenVBand="0" w:oddHBand="0" w:evenHBand="0" w:firstRowFirstColumn="0" w:firstRowLastColumn="0" w:lastRowFirstColumn="0" w:lastRowLastColumn="0"/>
            <w:tcW w:w="1545" w:type="dxa"/>
          </w:tcPr>
          <w:p w14:paraId="099AF2CC" w14:textId="4A3BF6B1" w:rsidR="007E1C85" w:rsidRPr="001A58E4" w:rsidRDefault="007E1C85" w:rsidP="007E1C85">
            <w:pPr>
              <w:spacing w:after="122" w:line="240" w:lineRule="auto"/>
              <w:ind w:left="0" w:right="0" w:firstLine="0"/>
              <w:jc w:val="center"/>
              <w:rPr>
                <w:rFonts w:ascii="Times New Roman" w:hAnsi="Times New Roman" w:cs="Times New Roman"/>
                <w:sz w:val="22"/>
              </w:rPr>
            </w:pPr>
            <w:r w:rsidRPr="001A58E4">
              <w:rPr>
                <w:rFonts w:ascii="Times New Roman" w:hAnsi="Times New Roman" w:cs="Times New Roman"/>
                <w:sz w:val="22"/>
              </w:rPr>
              <w:t>Kalcij</w:t>
            </w:r>
          </w:p>
        </w:tc>
        <w:tc>
          <w:tcPr>
            <w:tcW w:w="1545" w:type="dxa"/>
          </w:tcPr>
          <w:p w14:paraId="186132A9" w14:textId="3E2D18F7" w:rsidR="007E1C85" w:rsidRPr="001A58E4" w:rsidRDefault="007E1C85" w:rsidP="007E1C85">
            <w:pPr>
              <w:spacing w:after="122"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2,2</w:t>
            </w:r>
          </w:p>
        </w:tc>
        <w:tc>
          <w:tcPr>
            <w:tcW w:w="2126" w:type="dxa"/>
          </w:tcPr>
          <w:p w14:paraId="63E139DC" w14:textId="0AF3BAE4" w:rsidR="007E1C85" w:rsidRPr="001A58E4" w:rsidRDefault="00E50D2C" w:rsidP="007E1C85">
            <w:pPr>
              <w:spacing w:after="122"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1,5</w:t>
            </w:r>
          </w:p>
        </w:tc>
        <w:tc>
          <w:tcPr>
            <w:tcW w:w="1559" w:type="dxa"/>
          </w:tcPr>
          <w:p w14:paraId="52759D2A" w14:textId="344278BF" w:rsidR="007E1C85" w:rsidRPr="001A58E4" w:rsidRDefault="00E50D2C" w:rsidP="007E1C85">
            <w:pPr>
              <w:spacing w:after="122"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1A58E4">
              <w:rPr>
                <w:rFonts w:ascii="Times New Roman" w:hAnsi="Times New Roman" w:cs="Times New Roman"/>
                <w:sz w:val="22"/>
              </w:rPr>
              <w:t>1,2</w:t>
            </w:r>
          </w:p>
        </w:tc>
      </w:tr>
    </w:tbl>
    <w:p w14:paraId="0B21875A" w14:textId="77777777" w:rsidR="007E1C85" w:rsidRPr="001A58E4" w:rsidRDefault="007E1C85" w:rsidP="00E45ED4">
      <w:pPr>
        <w:spacing w:after="122" w:line="240" w:lineRule="auto"/>
        <w:ind w:left="0" w:right="0" w:firstLine="0"/>
        <w:rPr>
          <w:rFonts w:ascii="Times New Roman" w:hAnsi="Times New Roman" w:cs="Times New Roman"/>
          <w:sz w:val="22"/>
        </w:rPr>
      </w:pPr>
    </w:p>
    <w:p w14:paraId="68D7F451" w14:textId="5E70DA3A" w:rsidR="006105EA" w:rsidRDefault="002D579F" w:rsidP="00EA1BC1">
      <w:pPr>
        <w:spacing w:after="269"/>
        <w:ind w:left="-5" w:right="54"/>
        <w:rPr>
          <w:rFonts w:ascii="Times New Roman" w:hAnsi="Times New Roman" w:cs="Times New Roman"/>
          <w:sz w:val="22"/>
        </w:rPr>
      </w:pPr>
      <w:r w:rsidRPr="001A58E4">
        <w:rPr>
          <w:rFonts w:ascii="Times New Roman" w:hAnsi="Times New Roman" w:cs="Times New Roman"/>
          <w:sz w:val="22"/>
        </w:rPr>
        <w:t xml:space="preserve">Važno je napomenuti </w:t>
      </w:r>
      <w:r w:rsidR="00B86DC8">
        <w:rPr>
          <w:rFonts w:ascii="Times New Roman" w:hAnsi="Times New Roman" w:cs="Times New Roman"/>
          <w:sz w:val="22"/>
        </w:rPr>
        <w:t>kako</w:t>
      </w:r>
      <w:r w:rsidRPr="001A58E4">
        <w:rPr>
          <w:rFonts w:ascii="Times New Roman" w:hAnsi="Times New Roman" w:cs="Times New Roman"/>
          <w:sz w:val="22"/>
        </w:rPr>
        <w:t xml:space="preserve"> mladunac mora posisati kolostrum što ranije po porodu (najbolje u prvih 12 h). Sluznica njegovih tankih crijeva najpropusnija je u to vrijeme i kompletni neprobavljeni bjelančevinski lanci imunoglobulina mogu proći kroz sluznicu crijeva u krv.</w:t>
      </w:r>
    </w:p>
    <w:p w14:paraId="20A07E5D" w14:textId="1477AF48" w:rsidR="004D310C" w:rsidRDefault="004D310C">
      <w:pPr>
        <w:spacing w:after="160" w:line="259"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3FC4C621" w14:textId="4A2BDDDB" w:rsidR="006105EA" w:rsidRPr="001A58E4" w:rsidRDefault="00F3422B" w:rsidP="006E6C08">
      <w:pPr>
        <w:spacing w:before="40" w:after="0" w:line="252" w:lineRule="auto"/>
        <w:ind w:left="113" w:right="62" w:firstLine="0"/>
        <w:outlineLvl w:val="0"/>
        <w:rPr>
          <w:rFonts w:ascii="Times New Roman" w:hAnsi="Times New Roman" w:cs="Times New Roman"/>
          <w:sz w:val="22"/>
        </w:rPr>
      </w:pPr>
      <w:bookmarkStart w:id="335" w:name="_Toc150764415"/>
      <w:r>
        <w:rPr>
          <w:rFonts w:ascii="Times New Roman" w:hAnsi="Times New Roman" w:cs="Times New Roman"/>
          <w:b/>
          <w:sz w:val="22"/>
        </w:rPr>
        <w:t xml:space="preserve">29. </w:t>
      </w:r>
      <w:r w:rsidR="008F35FE" w:rsidRPr="001A58E4">
        <w:rPr>
          <w:rFonts w:ascii="Times New Roman" w:hAnsi="Times New Roman" w:cs="Times New Roman"/>
          <w:b/>
          <w:sz w:val="22"/>
        </w:rPr>
        <w:t>HORMONALNA REGULACIJA GRAVIDITETA I LAKTACIJE</w:t>
      </w:r>
      <w:bookmarkEnd w:id="335"/>
    </w:p>
    <w:p w14:paraId="04456790" w14:textId="21ADD1E6" w:rsidR="00765FB4" w:rsidRPr="001A58E4" w:rsidRDefault="00F3422B" w:rsidP="006E6C08">
      <w:pPr>
        <w:spacing w:before="40" w:after="0" w:line="252" w:lineRule="auto"/>
        <w:ind w:left="113" w:right="62" w:firstLine="0"/>
        <w:outlineLvl w:val="1"/>
        <w:rPr>
          <w:rFonts w:ascii="Times New Roman" w:hAnsi="Times New Roman" w:cs="Times New Roman"/>
          <w:sz w:val="22"/>
        </w:rPr>
      </w:pPr>
      <w:bookmarkStart w:id="336" w:name="_Toc150764416"/>
      <w:r>
        <w:rPr>
          <w:rFonts w:ascii="Times New Roman" w:hAnsi="Times New Roman" w:cs="Times New Roman"/>
          <w:b/>
          <w:sz w:val="22"/>
        </w:rPr>
        <w:t xml:space="preserve">29.1. </w:t>
      </w:r>
      <w:r w:rsidR="002D579F" w:rsidRPr="001A58E4">
        <w:rPr>
          <w:rFonts w:ascii="Times New Roman" w:hAnsi="Times New Roman" w:cs="Times New Roman"/>
          <w:b/>
          <w:sz w:val="22"/>
        </w:rPr>
        <w:t>Hormonalna regulacija graviditeta</w:t>
      </w:r>
      <w:bookmarkEnd w:id="336"/>
      <w:r w:rsidR="004C775E">
        <w:rPr>
          <w:rFonts w:ascii="Times New Roman" w:hAnsi="Times New Roman" w:cs="Times New Roman"/>
          <w:b/>
          <w:sz w:val="22"/>
        </w:rPr>
        <w:fldChar w:fldCharType="begin"/>
      </w:r>
      <w:r w:rsidR="004C775E">
        <w:instrText xml:space="preserve"> XE "</w:instrText>
      </w:r>
      <w:r w:rsidR="004C775E" w:rsidRPr="004573CC">
        <w:rPr>
          <w:rFonts w:ascii="Times New Roman" w:hAnsi="Times New Roman" w:cs="Times New Roman"/>
          <w:b/>
          <w:sz w:val="22"/>
        </w:rPr>
        <w:instrText>Hormonalna regulacija graviditeta</w:instrText>
      </w:r>
      <w:r w:rsidR="004C775E">
        <w:instrText xml:space="preserve">" </w:instrText>
      </w:r>
      <w:r w:rsidR="004C775E">
        <w:rPr>
          <w:rFonts w:ascii="Times New Roman" w:hAnsi="Times New Roman" w:cs="Times New Roman"/>
          <w:b/>
          <w:sz w:val="22"/>
        </w:rPr>
        <w:fldChar w:fldCharType="end"/>
      </w:r>
    </w:p>
    <w:p w14:paraId="7BB21812" w14:textId="77777777" w:rsidR="00765FB4" w:rsidRPr="001A58E4" w:rsidRDefault="00765FB4" w:rsidP="00765FB4">
      <w:pPr>
        <w:ind w:right="54"/>
        <w:rPr>
          <w:rFonts w:ascii="Times New Roman" w:hAnsi="Times New Roman" w:cs="Times New Roman"/>
          <w:b/>
          <w:sz w:val="22"/>
        </w:rPr>
      </w:pPr>
    </w:p>
    <w:p w14:paraId="564D4846" w14:textId="0F7365E7" w:rsidR="00527503" w:rsidRPr="001A58E4" w:rsidRDefault="002D579F" w:rsidP="00765FB4">
      <w:pPr>
        <w:ind w:right="54"/>
        <w:rPr>
          <w:rFonts w:ascii="Times New Roman" w:hAnsi="Times New Roman" w:cs="Times New Roman"/>
          <w:sz w:val="22"/>
        </w:rPr>
      </w:pPr>
      <w:r w:rsidRPr="001A58E4">
        <w:rPr>
          <w:rFonts w:ascii="Times New Roman" w:hAnsi="Times New Roman" w:cs="Times New Roman"/>
          <w:sz w:val="22"/>
        </w:rPr>
        <w:t>Rast i razvoj ploda, odnosno plodova, pred gravidnu maternicu postavlja dodatne zahtjeve u svojstvu izvjesnih morfoloških i funkcionalnih promjena. Te promjene očituju se u hiperplaziji i povećanoj masi maternice, uz istovremeno smirivanje kontraktilnosti nje</w:t>
      </w:r>
      <w:r w:rsidR="006D4579">
        <w:rPr>
          <w:rFonts w:ascii="Times New Roman" w:hAnsi="Times New Roman" w:cs="Times New Roman"/>
          <w:sz w:val="22"/>
        </w:rPr>
        <w:t>zi</w:t>
      </w:r>
      <w:r w:rsidRPr="001A58E4">
        <w:rPr>
          <w:rFonts w:ascii="Times New Roman" w:hAnsi="Times New Roman" w:cs="Times New Roman"/>
          <w:sz w:val="22"/>
        </w:rPr>
        <w:t>ne mišićnice.</w:t>
      </w:r>
    </w:p>
    <w:p w14:paraId="2A4D7D6C" w14:textId="77777777" w:rsidR="00527503" w:rsidRPr="001A58E4" w:rsidRDefault="002D579F" w:rsidP="00765FB4">
      <w:pPr>
        <w:ind w:right="54"/>
        <w:rPr>
          <w:rFonts w:ascii="Times New Roman" w:hAnsi="Times New Roman" w:cs="Times New Roman"/>
          <w:sz w:val="22"/>
        </w:rPr>
      </w:pPr>
      <w:r w:rsidRPr="001A58E4">
        <w:rPr>
          <w:rFonts w:ascii="Times New Roman" w:hAnsi="Times New Roman" w:cs="Times New Roman"/>
          <w:sz w:val="22"/>
        </w:rPr>
        <w:t xml:space="preserve">U regulaciji tih promjena ključnu ulogu imaju hormoni hipofize, jajnika i placente. Adenohipofiza tijekom cijelog graviditeta luči FSH i LH koji reguliraju aktivnost jajnika tijekom graviditeta. Jajnici pod utjecajem FSH počnu lučiti </w:t>
      </w:r>
      <w:r w:rsidRPr="001A58E4">
        <w:rPr>
          <w:rFonts w:ascii="Times New Roman" w:hAnsi="Times New Roman" w:cs="Times New Roman"/>
          <w:i/>
          <w:iCs/>
          <w:sz w:val="22"/>
        </w:rPr>
        <w:t>estrogene</w:t>
      </w:r>
      <w:r w:rsidRPr="001A58E4">
        <w:rPr>
          <w:rFonts w:ascii="Times New Roman" w:hAnsi="Times New Roman" w:cs="Times New Roman"/>
          <w:sz w:val="22"/>
        </w:rPr>
        <w:t xml:space="preserve">, a pod utjecajem LH </w:t>
      </w:r>
      <w:r w:rsidRPr="001A58E4">
        <w:rPr>
          <w:rFonts w:ascii="Times New Roman" w:hAnsi="Times New Roman" w:cs="Times New Roman"/>
          <w:i/>
          <w:iCs/>
          <w:sz w:val="22"/>
        </w:rPr>
        <w:t>progesteron</w:t>
      </w:r>
      <w:r w:rsidRPr="001A58E4">
        <w:rPr>
          <w:rFonts w:ascii="Times New Roman" w:hAnsi="Times New Roman" w:cs="Times New Roman"/>
          <w:sz w:val="22"/>
        </w:rPr>
        <w:t>.</w:t>
      </w:r>
    </w:p>
    <w:p w14:paraId="16763387" w14:textId="5B69FE34" w:rsidR="00527503" w:rsidRPr="001A58E4" w:rsidRDefault="002D579F" w:rsidP="00765FB4">
      <w:pPr>
        <w:ind w:right="54"/>
        <w:rPr>
          <w:rFonts w:ascii="Times New Roman" w:hAnsi="Times New Roman" w:cs="Times New Roman"/>
          <w:sz w:val="22"/>
        </w:rPr>
      </w:pPr>
      <w:r w:rsidRPr="001A58E4">
        <w:rPr>
          <w:rFonts w:ascii="Times New Roman" w:hAnsi="Times New Roman" w:cs="Times New Roman"/>
          <w:i/>
          <w:iCs/>
          <w:sz w:val="22"/>
        </w:rPr>
        <w:t>Estrogeni</w:t>
      </w:r>
      <w:r w:rsidRPr="001A58E4">
        <w:rPr>
          <w:rFonts w:ascii="Times New Roman" w:hAnsi="Times New Roman" w:cs="Times New Roman"/>
          <w:sz w:val="22"/>
        </w:rPr>
        <w:t xml:space="preserve"> stimuliraju morfološke promjene na maternici (hiperplaziju endometrija ili sluznice maternice te uvećavaju nje</w:t>
      </w:r>
      <w:r w:rsidR="006D4579">
        <w:rPr>
          <w:rFonts w:ascii="Times New Roman" w:hAnsi="Times New Roman" w:cs="Times New Roman"/>
          <w:sz w:val="22"/>
        </w:rPr>
        <w:t>zi</w:t>
      </w:r>
      <w:r w:rsidRPr="001A58E4">
        <w:rPr>
          <w:rFonts w:ascii="Times New Roman" w:hAnsi="Times New Roman" w:cs="Times New Roman"/>
          <w:sz w:val="22"/>
        </w:rPr>
        <w:t xml:space="preserve">nu masu), a funkcionalno stimuliraju lučenje </w:t>
      </w:r>
      <w:r w:rsidR="006D4579">
        <w:rPr>
          <w:rFonts w:ascii="Times New Roman" w:hAnsi="Times New Roman" w:cs="Times New Roman"/>
          <w:sz w:val="22"/>
        </w:rPr>
        <w:t>„</w:t>
      </w:r>
      <w:r w:rsidRPr="001A58E4">
        <w:rPr>
          <w:rFonts w:ascii="Times New Roman" w:hAnsi="Times New Roman" w:cs="Times New Roman"/>
          <w:sz w:val="22"/>
        </w:rPr>
        <w:t>materničinog mlijeka” potrebnog za prehranu embrija do placentacije.</w:t>
      </w:r>
    </w:p>
    <w:p w14:paraId="60488EF6" w14:textId="0C49E75D" w:rsidR="00D73D81" w:rsidRPr="001A58E4" w:rsidRDefault="002D579F" w:rsidP="00765FB4">
      <w:pPr>
        <w:ind w:right="54"/>
        <w:rPr>
          <w:rFonts w:ascii="Times New Roman" w:hAnsi="Times New Roman" w:cs="Times New Roman"/>
          <w:sz w:val="22"/>
        </w:rPr>
      </w:pPr>
      <w:r w:rsidRPr="001A58E4">
        <w:rPr>
          <w:rFonts w:ascii="Times New Roman" w:hAnsi="Times New Roman" w:cs="Times New Roman"/>
          <w:sz w:val="22"/>
        </w:rPr>
        <w:t xml:space="preserve">Kako graviditet napreduje, lučenje </w:t>
      </w:r>
      <w:r w:rsidRPr="001A58E4">
        <w:rPr>
          <w:rFonts w:ascii="Times New Roman" w:hAnsi="Times New Roman" w:cs="Times New Roman"/>
          <w:i/>
          <w:iCs/>
          <w:sz w:val="22"/>
        </w:rPr>
        <w:t>progesterona</w:t>
      </w:r>
      <w:r w:rsidRPr="001A58E4">
        <w:rPr>
          <w:rFonts w:ascii="Times New Roman" w:hAnsi="Times New Roman" w:cs="Times New Roman"/>
          <w:sz w:val="22"/>
        </w:rPr>
        <w:t xml:space="preserve"> se povećava da bi se smirila kontraktilnost maternične mišićnice i onemogućilo prerano istiskivanje ploda, pobačaj. U zadnjoj trećini graviditeta povećava se lučenje </w:t>
      </w:r>
      <w:r w:rsidRPr="001A58E4">
        <w:rPr>
          <w:rFonts w:ascii="Times New Roman" w:hAnsi="Times New Roman" w:cs="Times New Roman"/>
          <w:i/>
          <w:iCs/>
          <w:sz w:val="22"/>
        </w:rPr>
        <w:t>estrogena,</w:t>
      </w:r>
      <w:r w:rsidRPr="001A58E4">
        <w:rPr>
          <w:rFonts w:ascii="Times New Roman" w:hAnsi="Times New Roman" w:cs="Times New Roman"/>
          <w:sz w:val="22"/>
        </w:rPr>
        <w:t xml:space="preserve"> </w:t>
      </w:r>
      <w:r w:rsidR="006D4579">
        <w:rPr>
          <w:rFonts w:ascii="Times New Roman" w:hAnsi="Times New Roman" w:cs="Times New Roman"/>
          <w:sz w:val="22"/>
        </w:rPr>
        <w:t>a</w:t>
      </w:r>
      <w:r w:rsidR="006D4579" w:rsidRPr="001A58E4">
        <w:rPr>
          <w:rFonts w:ascii="Times New Roman" w:hAnsi="Times New Roman" w:cs="Times New Roman"/>
          <w:sz w:val="22"/>
        </w:rPr>
        <w:t xml:space="preserve"> </w:t>
      </w:r>
      <w:r w:rsidRPr="001A58E4">
        <w:rPr>
          <w:rFonts w:ascii="Times New Roman" w:hAnsi="Times New Roman" w:cs="Times New Roman"/>
          <w:sz w:val="22"/>
        </w:rPr>
        <w:t xml:space="preserve">lučenje </w:t>
      </w:r>
      <w:r w:rsidRPr="001A58E4">
        <w:rPr>
          <w:rFonts w:ascii="Times New Roman" w:hAnsi="Times New Roman" w:cs="Times New Roman"/>
          <w:i/>
          <w:iCs/>
          <w:sz w:val="22"/>
        </w:rPr>
        <w:t>progesterona</w:t>
      </w:r>
      <w:r w:rsidRPr="001A58E4">
        <w:rPr>
          <w:rFonts w:ascii="Times New Roman" w:hAnsi="Times New Roman" w:cs="Times New Roman"/>
          <w:sz w:val="22"/>
        </w:rPr>
        <w:t xml:space="preserve"> stagnira ili opada, čime se povećava kontraktilnost maternice.</w:t>
      </w:r>
    </w:p>
    <w:p w14:paraId="3B520CB7" w14:textId="78B852D5" w:rsidR="001F170E" w:rsidRPr="001A58E4" w:rsidRDefault="002D579F" w:rsidP="00765FB4">
      <w:pPr>
        <w:ind w:right="54"/>
        <w:rPr>
          <w:rFonts w:ascii="Times New Roman" w:hAnsi="Times New Roman" w:cs="Times New Roman"/>
          <w:sz w:val="22"/>
        </w:rPr>
      </w:pPr>
      <w:r w:rsidRPr="001A58E4">
        <w:rPr>
          <w:rFonts w:ascii="Times New Roman" w:hAnsi="Times New Roman" w:cs="Times New Roman"/>
          <w:sz w:val="22"/>
        </w:rPr>
        <w:t>Ulozi ovih hormona, tijekom graviditeta, nakon placentacije</w:t>
      </w:r>
      <w:r w:rsidR="006D4579">
        <w:rPr>
          <w:rFonts w:ascii="Times New Roman" w:hAnsi="Times New Roman" w:cs="Times New Roman"/>
          <w:sz w:val="22"/>
        </w:rPr>
        <w:t>,</w:t>
      </w:r>
      <w:r w:rsidRPr="001A58E4">
        <w:rPr>
          <w:rFonts w:ascii="Times New Roman" w:hAnsi="Times New Roman" w:cs="Times New Roman"/>
          <w:sz w:val="22"/>
        </w:rPr>
        <w:t xml:space="preserve"> </w:t>
      </w:r>
      <w:r w:rsidR="006D4579" w:rsidRPr="001A58E4">
        <w:rPr>
          <w:rFonts w:ascii="Times New Roman" w:hAnsi="Times New Roman" w:cs="Times New Roman"/>
          <w:sz w:val="22"/>
        </w:rPr>
        <w:t>pridružuje</w:t>
      </w:r>
      <w:r w:rsidR="006D4579">
        <w:rPr>
          <w:rFonts w:ascii="Times New Roman" w:hAnsi="Times New Roman" w:cs="Times New Roman"/>
          <w:sz w:val="22"/>
        </w:rPr>
        <w:t xml:space="preserve"> se i </w:t>
      </w:r>
      <w:r w:rsidRPr="001A58E4">
        <w:rPr>
          <w:rFonts w:ascii="Times New Roman" w:hAnsi="Times New Roman" w:cs="Times New Roman"/>
          <w:sz w:val="22"/>
        </w:rPr>
        <w:t xml:space="preserve">placenta </w:t>
      </w:r>
      <w:r w:rsidR="006D4579">
        <w:rPr>
          <w:rFonts w:ascii="Times New Roman" w:hAnsi="Times New Roman" w:cs="Times New Roman"/>
          <w:sz w:val="22"/>
        </w:rPr>
        <w:t>sa</w:t>
      </w:r>
      <w:r w:rsidRPr="001A58E4">
        <w:rPr>
          <w:rFonts w:ascii="Times New Roman" w:hAnsi="Times New Roman" w:cs="Times New Roman"/>
          <w:sz w:val="22"/>
        </w:rPr>
        <w:t xml:space="preserve"> svojim hormonima (</w:t>
      </w:r>
      <w:r w:rsidRPr="001A58E4">
        <w:rPr>
          <w:rFonts w:ascii="Times New Roman" w:hAnsi="Times New Roman" w:cs="Times New Roman"/>
          <w:i/>
          <w:iCs/>
          <w:sz w:val="22"/>
        </w:rPr>
        <w:t>placentarni estrogeni i progesteron</w:t>
      </w:r>
      <w:r w:rsidRPr="001A58E4">
        <w:rPr>
          <w:rFonts w:ascii="Times New Roman" w:hAnsi="Times New Roman" w:cs="Times New Roman"/>
          <w:sz w:val="22"/>
        </w:rPr>
        <w:t>) u ostvarenju morfoloških i funkcionalnih promjena gravidne maternice.</w:t>
      </w:r>
    </w:p>
    <w:p w14:paraId="7AF1BFBE" w14:textId="5481CEDF" w:rsidR="006105EA" w:rsidRPr="001A58E4" w:rsidRDefault="002D579F" w:rsidP="00765FB4">
      <w:pPr>
        <w:ind w:right="54"/>
        <w:rPr>
          <w:rFonts w:ascii="Times New Roman" w:hAnsi="Times New Roman" w:cs="Times New Roman"/>
          <w:sz w:val="22"/>
        </w:rPr>
      </w:pPr>
      <w:r w:rsidRPr="001A58E4">
        <w:rPr>
          <w:rFonts w:ascii="Times New Roman" w:hAnsi="Times New Roman" w:cs="Times New Roman"/>
          <w:sz w:val="22"/>
        </w:rPr>
        <w:t>Povećanju kontraktilnosti maternice na kraju graviditeta svojim udjelom pridružuje se hormon neurohipofize majke</w:t>
      </w:r>
      <w:r w:rsidRPr="001A58E4">
        <w:rPr>
          <w:rFonts w:ascii="Times New Roman" w:hAnsi="Times New Roman" w:cs="Times New Roman"/>
          <w:i/>
          <w:iCs/>
          <w:sz w:val="22"/>
        </w:rPr>
        <w:t>, oksitocin</w:t>
      </w:r>
      <w:r w:rsidRPr="001A58E4">
        <w:rPr>
          <w:rFonts w:ascii="Times New Roman" w:hAnsi="Times New Roman" w:cs="Times New Roman"/>
          <w:sz w:val="22"/>
        </w:rPr>
        <w:t>, koji se počinje lučiti zbog iritacionog pritiska ploda na grlić maternice. Osim mehaničkog podražaja</w:t>
      </w:r>
      <w:r w:rsidR="00E41FEA">
        <w:rPr>
          <w:rFonts w:ascii="Times New Roman" w:hAnsi="Times New Roman" w:cs="Times New Roman"/>
          <w:sz w:val="22"/>
        </w:rPr>
        <w:t>,</w:t>
      </w:r>
      <w:r w:rsidRPr="001A58E4">
        <w:rPr>
          <w:rFonts w:ascii="Times New Roman" w:hAnsi="Times New Roman" w:cs="Times New Roman"/>
          <w:sz w:val="22"/>
        </w:rPr>
        <w:t xml:space="preserve"> plod podražuje majku na porod i hormonskim putem jer njegova hipofiza luči sve veće količine </w:t>
      </w:r>
      <w:r w:rsidRPr="001A58E4">
        <w:rPr>
          <w:rFonts w:ascii="Times New Roman" w:hAnsi="Times New Roman" w:cs="Times New Roman"/>
          <w:i/>
          <w:iCs/>
          <w:sz w:val="22"/>
        </w:rPr>
        <w:t>oksitocina,</w:t>
      </w:r>
      <w:r w:rsidRPr="001A58E4">
        <w:rPr>
          <w:rFonts w:ascii="Times New Roman" w:hAnsi="Times New Roman" w:cs="Times New Roman"/>
          <w:sz w:val="22"/>
        </w:rPr>
        <w:t xml:space="preserve"> nuzbubrežne žlijezde luče </w:t>
      </w:r>
      <w:r w:rsidRPr="001A58E4">
        <w:rPr>
          <w:rFonts w:ascii="Times New Roman" w:hAnsi="Times New Roman" w:cs="Times New Roman"/>
          <w:i/>
          <w:iCs/>
          <w:sz w:val="22"/>
        </w:rPr>
        <w:t>kortizol,</w:t>
      </w:r>
      <w:r w:rsidRPr="001A58E4">
        <w:rPr>
          <w:rFonts w:ascii="Times New Roman" w:hAnsi="Times New Roman" w:cs="Times New Roman"/>
          <w:sz w:val="22"/>
        </w:rPr>
        <w:t xml:space="preserve"> a plodne membrane </w:t>
      </w:r>
      <w:r w:rsidRPr="001A58E4">
        <w:rPr>
          <w:rFonts w:ascii="Times New Roman" w:hAnsi="Times New Roman" w:cs="Times New Roman"/>
          <w:i/>
          <w:iCs/>
          <w:sz w:val="22"/>
        </w:rPr>
        <w:t>prostaglandine</w:t>
      </w:r>
      <w:r w:rsidRPr="001A58E4">
        <w:rPr>
          <w:rFonts w:ascii="Times New Roman" w:hAnsi="Times New Roman" w:cs="Times New Roman"/>
          <w:sz w:val="22"/>
        </w:rPr>
        <w:t xml:space="preserve"> koji udruženi pojačavaju kontraktilnost maternice i konačno dovode do istiskivanje ploda kroz porođajni kanal.</w:t>
      </w:r>
    </w:p>
    <w:p w14:paraId="46D37FF2" w14:textId="77777777" w:rsidR="001F170E" w:rsidRPr="001A58E4" w:rsidRDefault="001F170E" w:rsidP="00765FB4">
      <w:pPr>
        <w:ind w:right="54"/>
        <w:rPr>
          <w:rFonts w:ascii="Times New Roman" w:hAnsi="Times New Roman" w:cs="Times New Roman"/>
          <w:sz w:val="22"/>
        </w:rPr>
      </w:pPr>
    </w:p>
    <w:p w14:paraId="3DB87ECA" w14:textId="455FCDF1" w:rsidR="00F61693" w:rsidRPr="001A58E4" w:rsidRDefault="00F3422B" w:rsidP="006E6C08">
      <w:pPr>
        <w:spacing w:before="40" w:after="0" w:line="252" w:lineRule="auto"/>
        <w:ind w:left="113" w:right="62" w:firstLine="0"/>
        <w:outlineLvl w:val="1"/>
        <w:rPr>
          <w:rFonts w:ascii="Times New Roman" w:hAnsi="Times New Roman" w:cs="Times New Roman"/>
          <w:sz w:val="22"/>
        </w:rPr>
      </w:pPr>
      <w:bookmarkStart w:id="337" w:name="_Toc150764417"/>
      <w:r>
        <w:rPr>
          <w:rFonts w:ascii="Times New Roman" w:hAnsi="Times New Roman" w:cs="Times New Roman"/>
          <w:b/>
          <w:sz w:val="22"/>
        </w:rPr>
        <w:t xml:space="preserve">29.2. </w:t>
      </w:r>
      <w:r w:rsidR="002D579F" w:rsidRPr="001A58E4">
        <w:rPr>
          <w:rFonts w:ascii="Times New Roman" w:hAnsi="Times New Roman" w:cs="Times New Roman"/>
          <w:b/>
          <w:sz w:val="22"/>
        </w:rPr>
        <w:t>Hormonalna regulacija laktacije</w:t>
      </w:r>
      <w:bookmarkEnd w:id="337"/>
      <w:r w:rsidR="004C775E">
        <w:rPr>
          <w:rFonts w:ascii="Times New Roman" w:hAnsi="Times New Roman" w:cs="Times New Roman"/>
          <w:b/>
          <w:sz w:val="22"/>
        </w:rPr>
        <w:fldChar w:fldCharType="begin"/>
      </w:r>
      <w:r w:rsidR="004C775E">
        <w:instrText xml:space="preserve"> XE "</w:instrText>
      </w:r>
      <w:r w:rsidR="004C775E" w:rsidRPr="006A770A">
        <w:rPr>
          <w:rFonts w:ascii="Times New Roman" w:hAnsi="Times New Roman" w:cs="Times New Roman"/>
          <w:b/>
          <w:sz w:val="22"/>
        </w:rPr>
        <w:instrText>Hormonalna regulacija laktacije</w:instrText>
      </w:r>
      <w:r w:rsidR="004C775E">
        <w:instrText xml:space="preserve">" </w:instrText>
      </w:r>
      <w:r w:rsidR="004C775E">
        <w:rPr>
          <w:rFonts w:ascii="Times New Roman" w:hAnsi="Times New Roman" w:cs="Times New Roman"/>
          <w:b/>
          <w:sz w:val="22"/>
        </w:rPr>
        <w:fldChar w:fldCharType="end"/>
      </w:r>
    </w:p>
    <w:p w14:paraId="0AD3690F" w14:textId="77777777" w:rsidR="00F61693" w:rsidRPr="001A58E4" w:rsidRDefault="00F61693" w:rsidP="00F61693">
      <w:pPr>
        <w:ind w:right="54"/>
        <w:rPr>
          <w:rFonts w:ascii="Times New Roman" w:hAnsi="Times New Roman" w:cs="Times New Roman"/>
          <w:b/>
          <w:sz w:val="22"/>
        </w:rPr>
      </w:pPr>
    </w:p>
    <w:p w14:paraId="0E9B7A46" w14:textId="77777777" w:rsidR="00F61693" w:rsidRPr="001A58E4" w:rsidRDefault="002D579F" w:rsidP="00F61693">
      <w:pPr>
        <w:ind w:right="54"/>
        <w:rPr>
          <w:rFonts w:ascii="Times New Roman" w:hAnsi="Times New Roman" w:cs="Times New Roman"/>
          <w:sz w:val="22"/>
        </w:rPr>
      </w:pPr>
      <w:r w:rsidRPr="001A58E4">
        <w:rPr>
          <w:rFonts w:ascii="Times New Roman" w:hAnsi="Times New Roman" w:cs="Times New Roman"/>
          <w:sz w:val="22"/>
        </w:rPr>
        <w:t>Hipofizni hormoni koji se luče za vrijeme graviditeta (FSH, LH) djeluju specifično na morfološke i funkcionalne promjene mliječne žlijezde preko hormona jajnika (</w:t>
      </w:r>
      <w:r w:rsidRPr="001A58E4">
        <w:rPr>
          <w:rFonts w:ascii="Times New Roman" w:hAnsi="Times New Roman" w:cs="Times New Roman"/>
          <w:i/>
          <w:iCs/>
          <w:sz w:val="22"/>
        </w:rPr>
        <w:t>estrogena i progesterona</w:t>
      </w:r>
      <w:r w:rsidRPr="001A58E4">
        <w:rPr>
          <w:rFonts w:ascii="Times New Roman" w:hAnsi="Times New Roman" w:cs="Times New Roman"/>
          <w:sz w:val="22"/>
        </w:rPr>
        <w:t>).</w:t>
      </w:r>
    </w:p>
    <w:p w14:paraId="3D195EF6" w14:textId="02E147B1" w:rsidR="00F61693" w:rsidRPr="001A58E4" w:rsidRDefault="002D579F" w:rsidP="00F61693">
      <w:pPr>
        <w:ind w:right="54"/>
        <w:rPr>
          <w:rFonts w:ascii="Times New Roman" w:hAnsi="Times New Roman" w:cs="Times New Roman"/>
          <w:sz w:val="22"/>
        </w:rPr>
      </w:pPr>
      <w:r w:rsidRPr="001A58E4">
        <w:rPr>
          <w:rFonts w:ascii="Times New Roman" w:hAnsi="Times New Roman" w:cs="Times New Roman"/>
          <w:i/>
          <w:iCs/>
          <w:sz w:val="22"/>
        </w:rPr>
        <w:t xml:space="preserve">Estrogeni </w:t>
      </w:r>
      <w:r w:rsidRPr="001A58E4">
        <w:rPr>
          <w:rFonts w:ascii="Times New Roman" w:hAnsi="Times New Roman" w:cs="Times New Roman"/>
          <w:sz w:val="22"/>
        </w:rPr>
        <w:t xml:space="preserve">stimuliraju razvoj mliječnih kanalića, a </w:t>
      </w:r>
      <w:r w:rsidRPr="001A58E4">
        <w:rPr>
          <w:rFonts w:ascii="Times New Roman" w:hAnsi="Times New Roman" w:cs="Times New Roman"/>
          <w:i/>
          <w:iCs/>
          <w:sz w:val="22"/>
        </w:rPr>
        <w:t>progesteron</w:t>
      </w:r>
      <w:r w:rsidRPr="001A58E4">
        <w:rPr>
          <w:rFonts w:ascii="Times New Roman" w:hAnsi="Times New Roman" w:cs="Times New Roman"/>
          <w:sz w:val="22"/>
        </w:rPr>
        <w:t xml:space="preserve"> umnažanje alveola vimena. Do sinteze i lučenja mlijeka dolazi nakon porođaja kada padne razina </w:t>
      </w:r>
      <w:r w:rsidRPr="001A58E4">
        <w:rPr>
          <w:rFonts w:ascii="Times New Roman" w:hAnsi="Times New Roman" w:cs="Times New Roman"/>
          <w:i/>
          <w:iCs/>
          <w:sz w:val="22"/>
        </w:rPr>
        <w:t>estrogena</w:t>
      </w:r>
      <w:r w:rsidRPr="001A58E4">
        <w:rPr>
          <w:rFonts w:ascii="Times New Roman" w:hAnsi="Times New Roman" w:cs="Times New Roman"/>
          <w:sz w:val="22"/>
        </w:rPr>
        <w:t xml:space="preserve">, a posebno </w:t>
      </w:r>
      <w:r w:rsidRPr="001A58E4">
        <w:rPr>
          <w:rFonts w:ascii="Times New Roman" w:hAnsi="Times New Roman" w:cs="Times New Roman"/>
          <w:i/>
          <w:iCs/>
          <w:sz w:val="22"/>
        </w:rPr>
        <w:t>progesterona</w:t>
      </w:r>
      <w:r w:rsidRPr="001A58E4">
        <w:rPr>
          <w:rFonts w:ascii="Times New Roman" w:hAnsi="Times New Roman" w:cs="Times New Roman"/>
          <w:sz w:val="22"/>
        </w:rPr>
        <w:t xml:space="preserve"> u krvi majke.</w:t>
      </w:r>
    </w:p>
    <w:p w14:paraId="2C720FB4" w14:textId="77777777" w:rsidR="00F61693" w:rsidRPr="001A58E4" w:rsidRDefault="002D579F" w:rsidP="00F61693">
      <w:pPr>
        <w:ind w:right="54"/>
        <w:rPr>
          <w:rFonts w:ascii="Times New Roman" w:hAnsi="Times New Roman" w:cs="Times New Roman"/>
          <w:sz w:val="22"/>
        </w:rPr>
      </w:pPr>
      <w:r w:rsidRPr="001A58E4">
        <w:rPr>
          <w:rFonts w:ascii="Times New Roman" w:hAnsi="Times New Roman" w:cs="Times New Roman"/>
          <w:sz w:val="22"/>
        </w:rPr>
        <w:t xml:space="preserve">To predstavlja poticaj za lučenje </w:t>
      </w:r>
      <w:r w:rsidRPr="001A58E4">
        <w:rPr>
          <w:rFonts w:ascii="Times New Roman" w:hAnsi="Times New Roman" w:cs="Times New Roman"/>
          <w:i/>
          <w:iCs/>
          <w:sz w:val="22"/>
        </w:rPr>
        <w:t>prolaktina</w:t>
      </w:r>
      <w:r w:rsidRPr="001A58E4">
        <w:rPr>
          <w:rFonts w:ascii="Times New Roman" w:hAnsi="Times New Roman" w:cs="Times New Roman"/>
          <w:sz w:val="22"/>
        </w:rPr>
        <w:t xml:space="preserve"> (LTH) hipofize. On stimulira mliječnu žlijezdu na sintezu mlijeka.</w:t>
      </w:r>
    </w:p>
    <w:p w14:paraId="47706B3F" w14:textId="17881616" w:rsidR="00F61693" w:rsidRPr="001A58E4" w:rsidRDefault="002D579F" w:rsidP="00F61693">
      <w:pPr>
        <w:ind w:right="54"/>
        <w:rPr>
          <w:rFonts w:ascii="Times New Roman" w:hAnsi="Times New Roman" w:cs="Times New Roman"/>
          <w:sz w:val="22"/>
        </w:rPr>
      </w:pPr>
      <w:r w:rsidRPr="001A58E4">
        <w:rPr>
          <w:rFonts w:ascii="Times New Roman" w:hAnsi="Times New Roman" w:cs="Times New Roman"/>
          <w:sz w:val="22"/>
        </w:rPr>
        <w:t xml:space="preserve">Akt sisanja ili pripreme za mužnju dovode do lučenja hormona neurohipofize, </w:t>
      </w:r>
      <w:r w:rsidRPr="001A58E4">
        <w:rPr>
          <w:rFonts w:ascii="Times New Roman" w:hAnsi="Times New Roman" w:cs="Times New Roman"/>
          <w:i/>
          <w:iCs/>
          <w:sz w:val="22"/>
        </w:rPr>
        <w:t>oksitocina</w:t>
      </w:r>
      <w:r w:rsidRPr="001A58E4">
        <w:rPr>
          <w:rFonts w:ascii="Times New Roman" w:hAnsi="Times New Roman" w:cs="Times New Roman"/>
          <w:sz w:val="22"/>
        </w:rPr>
        <w:t>, koji djeluje specifično na puštanje mlijeka unutar 30</w:t>
      </w:r>
      <w:r w:rsidR="00C603A1">
        <w:rPr>
          <w:rFonts w:ascii="Times New Roman" w:hAnsi="Times New Roman" w:cs="Times New Roman"/>
          <w:sz w:val="22"/>
        </w:rPr>
        <w:t xml:space="preserve"> – </w:t>
      </w:r>
      <w:r w:rsidRPr="001A58E4">
        <w:rPr>
          <w:rFonts w:ascii="Times New Roman" w:hAnsi="Times New Roman" w:cs="Times New Roman"/>
          <w:sz w:val="22"/>
        </w:rPr>
        <w:t>60 sekundi od primanja podražaja u obliku sisanja ili masaže vimena prije mužnje.</w:t>
      </w:r>
    </w:p>
    <w:p w14:paraId="4AE00367" w14:textId="5AC41A17" w:rsidR="00FF48B7" w:rsidRPr="001A58E4" w:rsidRDefault="002D579F" w:rsidP="00FF48B7">
      <w:pPr>
        <w:ind w:right="54"/>
        <w:rPr>
          <w:rFonts w:ascii="Times New Roman" w:hAnsi="Times New Roman" w:cs="Times New Roman"/>
          <w:sz w:val="22"/>
        </w:rPr>
      </w:pPr>
      <w:r w:rsidRPr="001A58E4">
        <w:rPr>
          <w:rFonts w:ascii="Times New Roman" w:hAnsi="Times New Roman" w:cs="Times New Roman"/>
          <w:sz w:val="22"/>
        </w:rPr>
        <w:t xml:space="preserve">Utjecaj </w:t>
      </w:r>
      <w:r w:rsidRPr="001A58E4">
        <w:rPr>
          <w:rFonts w:ascii="Times New Roman" w:hAnsi="Times New Roman" w:cs="Times New Roman"/>
          <w:i/>
          <w:iCs/>
          <w:sz w:val="22"/>
        </w:rPr>
        <w:t xml:space="preserve">oksitocina </w:t>
      </w:r>
      <w:r w:rsidRPr="001A58E4">
        <w:rPr>
          <w:rFonts w:ascii="Times New Roman" w:hAnsi="Times New Roman" w:cs="Times New Roman"/>
          <w:sz w:val="22"/>
        </w:rPr>
        <w:t>traje 10</w:t>
      </w:r>
      <w:r w:rsidR="00C603A1">
        <w:rPr>
          <w:rFonts w:ascii="Times New Roman" w:hAnsi="Times New Roman" w:cs="Times New Roman"/>
          <w:sz w:val="22"/>
        </w:rPr>
        <w:t xml:space="preserve"> – </w:t>
      </w:r>
      <w:r w:rsidRPr="001A58E4">
        <w:rPr>
          <w:rFonts w:ascii="Times New Roman" w:hAnsi="Times New Roman" w:cs="Times New Roman"/>
          <w:sz w:val="22"/>
        </w:rPr>
        <w:t>20 minuta na mioepitelne stanice sisnog kanala i opuštanje njegovog mišićnog sfinktera, što ima za posljedicu puštanje mlijeka.</w:t>
      </w:r>
    </w:p>
    <w:p w14:paraId="18EABED5" w14:textId="00A79F9D" w:rsidR="00B70360" w:rsidRPr="001A58E4" w:rsidRDefault="00B70360">
      <w:pPr>
        <w:spacing w:after="160" w:line="259"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6D1EC33E" w14:textId="0D331937" w:rsidR="00F575D5" w:rsidRPr="00CB2112" w:rsidRDefault="00F575D5" w:rsidP="00554707">
      <w:pPr>
        <w:pStyle w:val="ListParagraph"/>
        <w:numPr>
          <w:ilvl w:val="0"/>
          <w:numId w:val="262"/>
        </w:numPr>
        <w:spacing w:before="40" w:after="0" w:line="276" w:lineRule="auto"/>
        <w:ind w:left="113" w:right="62" w:hanging="113"/>
        <w:outlineLvl w:val="0"/>
        <w:rPr>
          <w:rFonts w:ascii="Times New Roman" w:hAnsi="Times New Roman" w:cs="Times New Roman"/>
          <w:sz w:val="22"/>
        </w:rPr>
      </w:pPr>
      <w:bookmarkStart w:id="338" w:name="_Toc150764418"/>
      <w:r w:rsidRPr="001A58E4">
        <w:rPr>
          <w:rFonts w:ascii="Times New Roman" w:hAnsi="Times New Roman" w:cs="Times New Roman"/>
          <w:b/>
          <w:sz w:val="22"/>
        </w:rPr>
        <w:t>PRIKAZ ODABRANIH METODA MOLEKULARNE BIOLOGIJE</w:t>
      </w:r>
      <w:bookmarkEnd w:id="338"/>
    </w:p>
    <w:p w14:paraId="49C2A0B0" w14:textId="77777777" w:rsidR="00CB2112" w:rsidRPr="001A58E4" w:rsidRDefault="00CB2112" w:rsidP="00CB2112">
      <w:pPr>
        <w:pStyle w:val="ListParagraph"/>
        <w:spacing w:before="40" w:after="0" w:line="276" w:lineRule="auto"/>
        <w:ind w:left="113" w:right="62" w:firstLine="0"/>
        <w:outlineLvl w:val="0"/>
        <w:rPr>
          <w:rFonts w:ascii="Times New Roman" w:hAnsi="Times New Roman" w:cs="Times New Roman"/>
          <w:sz w:val="22"/>
        </w:rPr>
      </w:pPr>
    </w:p>
    <w:p w14:paraId="503516EF" w14:textId="001D4845" w:rsidR="00F575D5" w:rsidRPr="001A58E4" w:rsidRDefault="00B86DC8" w:rsidP="006E6C08">
      <w:pPr>
        <w:pStyle w:val="ListParagraph"/>
        <w:spacing w:before="40" w:after="0" w:line="276" w:lineRule="auto"/>
        <w:ind w:left="113" w:right="62" w:firstLine="0"/>
        <w:outlineLvl w:val="1"/>
        <w:rPr>
          <w:rFonts w:ascii="Times New Roman" w:hAnsi="Times New Roman" w:cs="Times New Roman"/>
          <w:b/>
          <w:sz w:val="22"/>
        </w:rPr>
      </w:pPr>
      <w:bookmarkStart w:id="339" w:name="_Toc150764419"/>
      <w:r>
        <w:rPr>
          <w:rFonts w:ascii="Times New Roman" w:hAnsi="Times New Roman" w:cs="Times New Roman"/>
          <w:b/>
          <w:sz w:val="22"/>
        </w:rPr>
        <w:t xml:space="preserve">30.1. </w:t>
      </w:r>
      <w:r w:rsidR="00E85F53" w:rsidRPr="001A58E4">
        <w:rPr>
          <w:rFonts w:ascii="Times New Roman" w:hAnsi="Times New Roman" w:cs="Times New Roman"/>
          <w:b/>
          <w:sz w:val="22"/>
        </w:rPr>
        <w:t xml:space="preserve">Povijesni razvoj </w:t>
      </w:r>
      <w:r w:rsidR="00E85F53">
        <w:rPr>
          <w:rFonts w:ascii="Times New Roman" w:hAnsi="Times New Roman" w:cs="Times New Roman"/>
          <w:b/>
          <w:sz w:val="22"/>
        </w:rPr>
        <w:t>m</w:t>
      </w:r>
      <w:r w:rsidR="00F575D5" w:rsidRPr="001A58E4">
        <w:rPr>
          <w:rFonts w:ascii="Times New Roman" w:hAnsi="Times New Roman" w:cs="Times New Roman"/>
          <w:b/>
          <w:sz w:val="22"/>
        </w:rPr>
        <w:t>olekularn</w:t>
      </w:r>
      <w:r w:rsidR="00CB2112">
        <w:rPr>
          <w:rFonts w:ascii="Times New Roman" w:hAnsi="Times New Roman" w:cs="Times New Roman"/>
          <w:b/>
          <w:sz w:val="22"/>
        </w:rPr>
        <w:t>e</w:t>
      </w:r>
      <w:r w:rsidR="00F575D5" w:rsidRPr="001A58E4">
        <w:rPr>
          <w:rFonts w:ascii="Times New Roman" w:hAnsi="Times New Roman" w:cs="Times New Roman"/>
          <w:b/>
          <w:sz w:val="22"/>
        </w:rPr>
        <w:t xml:space="preserve"> biologij</w:t>
      </w:r>
      <w:r w:rsidR="00CB2112">
        <w:rPr>
          <w:rFonts w:ascii="Times New Roman" w:hAnsi="Times New Roman" w:cs="Times New Roman"/>
          <w:b/>
          <w:sz w:val="22"/>
        </w:rPr>
        <w:t>e</w:t>
      </w:r>
      <w:bookmarkEnd w:id="339"/>
      <w:r w:rsidR="004C775E">
        <w:rPr>
          <w:rFonts w:ascii="Times New Roman" w:hAnsi="Times New Roman" w:cs="Times New Roman"/>
          <w:b/>
          <w:sz w:val="22"/>
        </w:rPr>
        <w:fldChar w:fldCharType="begin"/>
      </w:r>
      <w:r w:rsidR="004C775E">
        <w:instrText xml:space="preserve"> XE "</w:instrText>
      </w:r>
      <w:r w:rsidR="004C775E" w:rsidRPr="005A64C1">
        <w:rPr>
          <w:rFonts w:ascii="Times New Roman" w:hAnsi="Times New Roman" w:cs="Times New Roman"/>
          <w:b/>
          <w:sz w:val="22"/>
        </w:rPr>
        <w:instrText>Molekularna biologija</w:instrText>
      </w:r>
      <w:r w:rsidR="004C775E">
        <w:instrText xml:space="preserve">" </w:instrText>
      </w:r>
      <w:r w:rsidR="004C775E">
        <w:rPr>
          <w:rFonts w:ascii="Times New Roman" w:hAnsi="Times New Roman" w:cs="Times New Roman"/>
          <w:b/>
          <w:sz w:val="22"/>
        </w:rPr>
        <w:fldChar w:fldCharType="end"/>
      </w:r>
    </w:p>
    <w:p w14:paraId="2E02F6A0" w14:textId="77777777" w:rsidR="00FF48B7" w:rsidRPr="001A58E4" w:rsidRDefault="00FF48B7" w:rsidP="00554707">
      <w:pPr>
        <w:spacing w:line="276" w:lineRule="auto"/>
        <w:ind w:left="-159" w:right="57" w:hanging="11"/>
        <w:rPr>
          <w:rFonts w:ascii="Times New Roman" w:hAnsi="Times New Roman" w:cs="Times New Roman"/>
          <w:bCs/>
          <w:sz w:val="22"/>
        </w:rPr>
      </w:pPr>
    </w:p>
    <w:p w14:paraId="4D9FA987" w14:textId="78798526" w:rsidR="00F575D5"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i/>
          <w:sz w:val="22"/>
        </w:rPr>
        <w:t>Molekularna biologija</w:t>
      </w:r>
      <w:r w:rsidRPr="001A58E4">
        <w:rPr>
          <w:rFonts w:ascii="Times New Roman" w:hAnsi="Times New Roman" w:cs="Times New Roman"/>
          <w:sz w:val="22"/>
        </w:rPr>
        <w:t xml:space="preserve"> je grana biologije koja biološke pojave tumači svojstvima molekula </w:t>
      </w:r>
      <w:r w:rsidR="00C603A1">
        <w:rPr>
          <w:rFonts w:ascii="Times New Roman" w:hAnsi="Times New Roman" w:cs="Times New Roman"/>
          <w:sz w:val="22"/>
        </w:rPr>
        <w:t>koje</w:t>
      </w:r>
      <w:r w:rsidR="00C603A1" w:rsidRPr="001A58E4">
        <w:rPr>
          <w:rFonts w:ascii="Times New Roman" w:hAnsi="Times New Roman" w:cs="Times New Roman"/>
          <w:sz w:val="22"/>
        </w:rPr>
        <w:t xml:space="preserve"> </w:t>
      </w:r>
      <w:r w:rsidRPr="001A58E4">
        <w:rPr>
          <w:rFonts w:ascii="Times New Roman" w:hAnsi="Times New Roman" w:cs="Times New Roman"/>
          <w:sz w:val="22"/>
        </w:rPr>
        <w:t xml:space="preserve">izgrađuju živa bića. Od samog naziva koji je prvi puta upotrijebio Warren Weaver, davne 1938. godine, trebalo je proći određeno vrijeme kako bi se došlo do novih spoznaja i otkrića. Tako je američki bakteriolog A. O. Theodore dokazao 1944. godine </w:t>
      </w:r>
      <w:r w:rsidR="00C603A1">
        <w:rPr>
          <w:rFonts w:ascii="Times New Roman" w:hAnsi="Times New Roman" w:cs="Times New Roman"/>
          <w:sz w:val="22"/>
        </w:rPr>
        <w:t>kako</w:t>
      </w:r>
      <w:r w:rsidR="00C603A1" w:rsidRPr="001A58E4">
        <w:rPr>
          <w:rFonts w:ascii="Times New Roman" w:hAnsi="Times New Roman" w:cs="Times New Roman"/>
          <w:sz w:val="22"/>
        </w:rPr>
        <w:t xml:space="preserve"> </w:t>
      </w:r>
      <w:r w:rsidRPr="001A58E4">
        <w:rPr>
          <w:rFonts w:ascii="Times New Roman" w:hAnsi="Times New Roman" w:cs="Times New Roman"/>
          <w:sz w:val="22"/>
        </w:rPr>
        <w:t>je DNA nositelj genetičke informacije. Molekularni biolozi J. D. Watson i F. H. C. Crick su 1953. godine objasnili građu molekule DNA</w:t>
      </w:r>
      <w:r w:rsidRPr="001A58E4">
        <w:rPr>
          <w:rFonts w:ascii="Times New Roman" w:hAnsi="Times New Roman" w:cs="Times New Roman"/>
          <w:i/>
          <w:sz w:val="22"/>
        </w:rPr>
        <w:t xml:space="preserve"> </w:t>
      </w:r>
      <w:r w:rsidRPr="001A58E4">
        <w:rPr>
          <w:rFonts w:ascii="Times New Roman" w:hAnsi="Times New Roman" w:cs="Times New Roman"/>
          <w:sz w:val="22"/>
        </w:rPr>
        <w:t>(deoksiribonukleinske kiseline; engl. deoxyribonucleic acid) na temelju kristalografskih istraživanja M. H. F. Wilkinsa i Rosalind Franklin. Znanstvenici W. Gilbert i F. Sanger 1975. godine uvode tehniku određivanja redoslijeda nukleotida u molekuli DNA. Zahvaljujući ovim i brojnim drugim otkrićima</w:t>
      </w:r>
      <w:r w:rsidR="00C603A1">
        <w:rPr>
          <w:rFonts w:ascii="Times New Roman" w:hAnsi="Times New Roman" w:cs="Times New Roman"/>
          <w:sz w:val="22"/>
        </w:rPr>
        <w:t>,</w:t>
      </w:r>
      <w:r w:rsidRPr="001A58E4">
        <w:rPr>
          <w:rFonts w:ascii="Times New Roman" w:hAnsi="Times New Roman" w:cs="Times New Roman"/>
          <w:sz w:val="22"/>
        </w:rPr>
        <w:t xml:space="preserve"> došlo je do razvoja nove moderne grane biologije, molekularne biologije koja je utemeljena polovinom XX. stoljeća. Istraživanja na području humane i veterinarske medicine, agronomije, botanike, farmacije i drugih znanstvenih grana te uvođenje sve većeg broja metoda molekularne biologije u rad medicinsko-biokemijskih, molekularno</w:t>
      </w:r>
      <w:r w:rsidR="00C603A1">
        <w:rPr>
          <w:rFonts w:ascii="Times New Roman" w:hAnsi="Times New Roman" w:cs="Times New Roman"/>
          <w:sz w:val="22"/>
        </w:rPr>
        <w:t>-</w:t>
      </w:r>
      <w:r w:rsidRPr="001A58E4">
        <w:rPr>
          <w:rFonts w:ascii="Times New Roman" w:hAnsi="Times New Roman" w:cs="Times New Roman"/>
          <w:sz w:val="22"/>
        </w:rPr>
        <w:t>dijagnostičkih, forenzičkih, industrijskih i analitičkih laboratorija pridonijela su boljem razumijevanju molekularne osnove nasljeđivanja</w:t>
      </w:r>
      <w:r w:rsidR="00177D3E">
        <w:rPr>
          <w:rFonts w:ascii="Times New Roman" w:hAnsi="Times New Roman" w:cs="Times New Roman"/>
          <w:sz w:val="22"/>
        </w:rPr>
        <w:t>,</w:t>
      </w:r>
      <w:r w:rsidRPr="001A58E4">
        <w:rPr>
          <w:rFonts w:ascii="Times New Roman" w:hAnsi="Times New Roman" w:cs="Times New Roman"/>
          <w:sz w:val="22"/>
        </w:rPr>
        <w:t xml:space="preserve"> tj. molekularne genetike. Što je molekularna genetika, koji je njezin glavni cilj te koja su joj dostignuća i primjena</w:t>
      </w:r>
      <w:r w:rsidR="00177D3E">
        <w:rPr>
          <w:rFonts w:ascii="Times New Roman" w:hAnsi="Times New Roman" w:cs="Times New Roman"/>
          <w:sz w:val="22"/>
        </w:rPr>
        <w:t>,</w:t>
      </w:r>
      <w:r w:rsidRPr="001A58E4">
        <w:rPr>
          <w:rFonts w:ascii="Times New Roman" w:hAnsi="Times New Roman" w:cs="Times New Roman"/>
          <w:sz w:val="22"/>
        </w:rPr>
        <w:t xml:space="preserve"> pojašnjeno je sljedećom definicijom.</w:t>
      </w:r>
    </w:p>
    <w:p w14:paraId="6CB48D92" w14:textId="77777777" w:rsidR="00E85F53" w:rsidRDefault="00E85F53" w:rsidP="00554707">
      <w:pPr>
        <w:spacing w:line="276" w:lineRule="auto"/>
        <w:ind w:firstLine="0"/>
        <w:rPr>
          <w:rFonts w:ascii="Times New Roman" w:hAnsi="Times New Roman" w:cs="Times New Roman"/>
          <w:sz w:val="22"/>
        </w:rPr>
      </w:pPr>
    </w:p>
    <w:p w14:paraId="123619F8" w14:textId="213F7370" w:rsidR="00CB2112" w:rsidRPr="001A58E4" w:rsidRDefault="00CB2112" w:rsidP="00CB2112">
      <w:pPr>
        <w:pStyle w:val="ListParagraph"/>
        <w:spacing w:before="40" w:after="0" w:line="276" w:lineRule="auto"/>
        <w:ind w:left="113" w:right="62" w:firstLine="0"/>
        <w:outlineLvl w:val="1"/>
        <w:rPr>
          <w:rFonts w:ascii="Times New Roman" w:hAnsi="Times New Roman" w:cs="Times New Roman"/>
          <w:bCs/>
          <w:sz w:val="22"/>
        </w:rPr>
      </w:pPr>
      <w:bookmarkStart w:id="340" w:name="_Toc150764420"/>
      <w:r>
        <w:rPr>
          <w:rFonts w:ascii="Times New Roman" w:hAnsi="Times New Roman" w:cs="Times New Roman"/>
          <w:b/>
          <w:sz w:val="22"/>
        </w:rPr>
        <w:t>30.2. O</w:t>
      </w:r>
      <w:r w:rsidRPr="001A58E4">
        <w:rPr>
          <w:rFonts w:ascii="Times New Roman" w:hAnsi="Times New Roman" w:cs="Times New Roman"/>
          <w:b/>
          <w:sz w:val="22"/>
        </w:rPr>
        <w:t>snovn</w:t>
      </w:r>
      <w:r>
        <w:rPr>
          <w:rFonts w:ascii="Times New Roman" w:hAnsi="Times New Roman" w:cs="Times New Roman"/>
          <w:b/>
          <w:sz w:val="22"/>
        </w:rPr>
        <w:t>a</w:t>
      </w:r>
      <w:r w:rsidRPr="001A58E4">
        <w:rPr>
          <w:rFonts w:ascii="Times New Roman" w:hAnsi="Times New Roman" w:cs="Times New Roman"/>
          <w:b/>
          <w:sz w:val="22"/>
        </w:rPr>
        <w:t xml:space="preserve"> </w:t>
      </w:r>
      <w:r>
        <w:rPr>
          <w:rFonts w:ascii="Times New Roman" w:hAnsi="Times New Roman" w:cs="Times New Roman"/>
          <w:b/>
          <w:sz w:val="22"/>
        </w:rPr>
        <w:t>terminologija u molekularnoj biologiji</w:t>
      </w:r>
      <w:bookmarkEnd w:id="340"/>
    </w:p>
    <w:p w14:paraId="38BB189B" w14:textId="77777777" w:rsidR="00E85F53" w:rsidRDefault="00E85F53" w:rsidP="00554707">
      <w:pPr>
        <w:spacing w:line="276" w:lineRule="auto"/>
        <w:ind w:firstLine="0"/>
        <w:rPr>
          <w:rFonts w:ascii="Times New Roman" w:hAnsi="Times New Roman" w:cs="Times New Roman"/>
          <w:sz w:val="22"/>
        </w:rPr>
      </w:pPr>
    </w:p>
    <w:p w14:paraId="316D33C0" w14:textId="0C6971C8" w:rsidR="003B47D5" w:rsidRDefault="00F575D5" w:rsidP="00554707">
      <w:pPr>
        <w:spacing w:line="276" w:lineRule="auto"/>
        <w:ind w:firstLine="708"/>
        <w:rPr>
          <w:rFonts w:ascii="Times New Roman" w:hAnsi="Times New Roman" w:cs="Times New Roman"/>
          <w:sz w:val="22"/>
        </w:rPr>
      </w:pPr>
      <w:r w:rsidRPr="001A58E4">
        <w:rPr>
          <w:rFonts w:ascii="Times New Roman" w:hAnsi="Times New Roman" w:cs="Times New Roman"/>
          <w:i/>
          <w:sz w:val="22"/>
        </w:rPr>
        <w:t>Molekularna genetika</w:t>
      </w:r>
      <w:r w:rsidR="00605D71">
        <w:rPr>
          <w:rFonts w:ascii="Times New Roman" w:hAnsi="Times New Roman" w:cs="Times New Roman"/>
          <w:i/>
          <w:sz w:val="22"/>
        </w:rPr>
        <w:fldChar w:fldCharType="begin"/>
      </w:r>
      <w:r w:rsidR="00605D71">
        <w:instrText xml:space="preserve"> XE "</w:instrText>
      </w:r>
      <w:r w:rsidR="00605D71" w:rsidRPr="00972C55">
        <w:rPr>
          <w:rFonts w:ascii="Times New Roman" w:hAnsi="Times New Roman" w:cs="Times New Roman"/>
          <w:i/>
          <w:sz w:val="22"/>
        </w:rPr>
        <w:instrText>Molekularna genetika</w:instrText>
      </w:r>
      <w:r w:rsidR="00605D71">
        <w:instrText xml:space="preserve">" </w:instrText>
      </w:r>
      <w:r w:rsidR="00605D71">
        <w:rPr>
          <w:rFonts w:ascii="Times New Roman" w:hAnsi="Times New Roman" w:cs="Times New Roman"/>
          <w:i/>
          <w:sz w:val="22"/>
        </w:rPr>
        <w:fldChar w:fldCharType="end"/>
      </w:r>
      <w:r w:rsidRPr="001A58E4">
        <w:rPr>
          <w:rFonts w:ascii="Times New Roman" w:hAnsi="Times New Roman" w:cs="Times New Roman"/>
          <w:sz w:val="22"/>
        </w:rPr>
        <w:t xml:space="preserve"> područje </w:t>
      </w:r>
      <w:r w:rsidR="000B25C7">
        <w:rPr>
          <w:rFonts w:ascii="Times New Roman" w:hAnsi="Times New Roman" w:cs="Times New Roman"/>
          <w:sz w:val="22"/>
        </w:rPr>
        <w:t xml:space="preserve">je </w:t>
      </w:r>
      <w:r w:rsidRPr="001A58E4">
        <w:rPr>
          <w:rFonts w:ascii="Times New Roman" w:hAnsi="Times New Roman" w:cs="Times New Roman"/>
          <w:sz w:val="22"/>
        </w:rPr>
        <w:t>genetike koje istražuje nasljedni materijal i nasljedne procese na razini molekule, ponajprije gena, odnosno molekule deoksiribonukleinske kiseline (DNA). Glavni je cilj molekularne genetike određivanje funkcije svih gena i ostalih dijelova genoma, ponajprije u modelnih organizama (pogodnih za genetička istraživanja) te u čovjeka i svih njemu zanimljivih vrsta. Isprva se funkcija gena određivala dugotrajnim praćenjem fenotipskih promjena i otkrivanjem mutiranih gena odgovornih za te promjene. Spoznaje o molekularnim mehanizmima temeljnih genetičkih procesa i razvoj novih tehnika molekularne biologije omogućili su obratan pristup u određivanju funkcije gena. Automatskim postupkom određivanja redoslijeda nukleotida molekule DNA (sekvenciranje) u razmjerno kratkom vremenu može se odrediti redoslijed nukleotida cijeloga genoma. Funkcija gena s poznatim redoslijedom nukleotida utvrđuje se njegovom namjernom inaktivacijom ili pojačavanjem njegove aktivnosti, nakon čega se prate posljedične promjene u fenotipu. Osim sekvenciranjem, takav pristup određivanju funkcije gena omogućen je nizom tehnika kojima se po želji može vrlo precizno promijeniti odgovarajući gen ili bilo koji dio genoma. Te se tehnike nazivaju tehnologija rekombinantne DNA ili genetičko inženjerstvo. Njihovom su primjenom u posljednjih 10 god. uspješno promijenjeni gotovo svi geni u mode</w:t>
      </w:r>
      <w:r w:rsidR="003B47D5">
        <w:rPr>
          <w:rFonts w:ascii="Times New Roman" w:hAnsi="Times New Roman" w:cs="Times New Roman"/>
          <w:sz w:val="22"/>
        </w:rPr>
        <w:t>l</w:t>
      </w:r>
      <w:r w:rsidRPr="001A58E4">
        <w:rPr>
          <w:rFonts w:ascii="Times New Roman" w:hAnsi="Times New Roman" w:cs="Times New Roman"/>
          <w:sz w:val="22"/>
        </w:rPr>
        <w:t>nih organizama. U ljudi se geni zbog etičkih razloga ne mogu prema potrebi aktivirati i inaktivirati pa se njihova funkcija određuje posredno:</w:t>
      </w:r>
    </w:p>
    <w:p w14:paraId="33248B23" w14:textId="443EB037" w:rsidR="003B47D5" w:rsidRDefault="00F575D5" w:rsidP="00554707">
      <w:pPr>
        <w:spacing w:line="276" w:lineRule="auto"/>
        <w:ind w:firstLine="708"/>
        <w:rPr>
          <w:rFonts w:ascii="Times New Roman" w:hAnsi="Times New Roman" w:cs="Times New Roman"/>
          <w:sz w:val="22"/>
        </w:rPr>
      </w:pPr>
      <w:r w:rsidRPr="001A58E4">
        <w:rPr>
          <w:rFonts w:ascii="Times New Roman" w:hAnsi="Times New Roman" w:cs="Times New Roman"/>
          <w:sz w:val="22"/>
        </w:rPr>
        <w:t>a) utvrđivanjem funkcije gena ostalih sisavaca, primjerice miša, jer je ona u većine gena čovjeka i ostalih sisavaca ista</w:t>
      </w:r>
    </w:p>
    <w:p w14:paraId="46A655D2" w14:textId="33FB0E6A" w:rsidR="003B47D5" w:rsidRDefault="00F575D5" w:rsidP="00554707">
      <w:pPr>
        <w:spacing w:line="276" w:lineRule="auto"/>
        <w:ind w:firstLine="708"/>
        <w:rPr>
          <w:rFonts w:ascii="Times New Roman" w:hAnsi="Times New Roman" w:cs="Times New Roman"/>
          <w:sz w:val="22"/>
        </w:rPr>
      </w:pPr>
      <w:r w:rsidRPr="001A58E4">
        <w:rPr>
          <w:rFonts w:ascii="Times New Roman" w:hAnsi="Times New Roman" w:cs="Times New Roman"/>
          <w:sz w:val="22"/>
        </w:rPr>
        <w:t>b) primjenom molekularne genetike u medicinskoj dijagnostici kojom je moguće izravno utvrditi koji je gen odgovoran za razvoj pojedine bolesti.</w:t>
      </w:r>
    </w:p>
    <w:p w14:paraId="013780EE" w14:textId="6CED797E" w:rsidR="00F575D5" w:rsidRPr="001A58E4" w:rsidRDefault="00F575D5" w:rsidP="00554707">
      <w:pPr>
        <w:spacing w:line="276" w:lineRule="auto"/>
        <w:ind w:firstLine="708"/>
        <w:rPr>
          <w:rFonts w:ascii="Times New Roman" w:hAnsi="Times New Roman" w:cs="Times New Roman"/>
          <w:sz w:val="22"/>
        </w:rPr>
      </w:pPr>
      <w:r w:rsidRPr="001A58E4">
        <w:rPr>
          <w:rFonts w:ascii="Times New Roman" w:hAnsi="Times New Roman" w:cs="Times New Roman"/>
          <w:sz w:val="22"/>
        </w:rPr>
        <w:t xml:space="preserve">Dostignuća molekularne genetike primjenjuju se u mnogim područjima ljudske djelatnosti. U liječenju bolesti uzrokovanih genskim mutacijama primjenjuje se genska terapija koja se temelji na ugradnji funkcionalnoga gena u stanice s mutiranim genom. Tehnologijom rekombinantne DNA u mikroorganizmima se u terapijske svrhe proizvode mnoge ljudske bjelančevine u neograničenim količinama. Prvi je takav komercijalni proizvod bio ljudski inzulin koji se počeo proizvoditi u bakterijama 1980-ih, ubrzo </w:t>
      </w:r>
      <w:r w:rsidR="00570925">
        <w:rPr>
          <w:rFonts w:ascii="Times New Roman" w:hAnsi="Times New Roman" w:cs="Times New Roman"/>
          <w:sz w:val="22"/>
        </w:rPr>
        <w:t>nakon što</w:t>
      </w:r>
      <w:r w:rsidR="00570925" w:rsidRPr="001A58E4">
        <w:rPr>
          <w:rFonts w:ascii="Times New Roman" w:hAnsi="Times New Roman" w:cs="Times New Roman"/>
          <w:sz w:val="22"/>
        </w:rPr>
        <w:t xml:space="preserve"> </w:t>
      </w:r>
      <w:r w:rsidRPr="001A58E4">
        <w:rPr>
          <w:rFonts w:ascii="Times New Roman" w:hAnsi="Times New Roman" w:cs="Times New Roman"/>
          <w:sz w:val="22"/>
        </w:rPr>
        <w:t xml:space="preserve">je gen za inzulin izoliran iz ljudskoga genoma. Na isti se način proizvode različite bjelančevine u prehrambenoj industriji. Tehnikama molekularne genetike mogu se mijenjati određeni geni u organizmima koji su korisni čovjeku, a radi postizanja novih značajki. Primjerice, 1980-ih utvrđen je gen rajčice odgovoran za brzo mekšanje ploda nakon sazrijevanja. Genetičkim inženjerstvom smanjena je njegova aktivnost i time je postignuto novo svojstvo (plod sporije mekša, pa se rajčice mogu brati potpuno zrele, bez bojazni </w:t>
      </w:r>
      <w:r w:rsidR="00570925">
        <w:rPr>
          <w:rFonts w:ascii="Times New Roman" w:hAnsi="Times New Roman" w:cs="Times New Roman"/>
          <w:sz w:val="22"/>
        </w:rPr>
        <w:t>kako</w:t>
      </w:r>
      <w:r w:rsidRPr="001A58E4">
        <w:rPr>
          <w:rFonts w:ascii="Times New Roman" w:hAnsi="Times New Roman" w:cs="Times New Roman"/>
          <w:sz w:val="22"/>
        </w:rPr>
        <w:t xml:space="preserve"> će do dolaska na tržište omekšati). Istim se postupcima gen može potpuno inaktivirati ili izrezati iz genoma. Tako su dobivene sorte soje, riže i pšenice iz kojih su odstranjeni najjači alergeni. U prosjeku se godišnje na tržištu pojavljuje 10 novih sorti različitih poljoprivrednih kultura koje su oplemenjene primjenom molekularne genetike. Postalo je uobičajeno takve organizme nazivati genetički modificirani organizmi (GMO). U većini je slučajeva u njihov genom ugrađen dodatni gen kojega je funkcija prethodno istražena i za koji je utvrđeno </w:t>
      </w:r>
      <w:r w:rsidR="00570925">
        <w:rPr>
          <w:rFonts w:ascii="Times New Roman" w:hAnsi="Times New Roman" w:cs="Times New Roman"/>
          <w:sz w:val="22"/>
        </w:rPr>
        <w:t>kako</w:t>
      </w:r>
      <w:r w:rsidRPr="001A58E4">
        <w:rPr>
          <w:rFonts w:ascii="Times New Roman" w:hAnsi="Times New Roman" w:cs="Times New Roman"/>
          <w:sz w:val="22"/>
        </w:rPr>
        <w:t xml:space="preserve"> može poboljšati značajke organizma. Iako je metodama molekularne genetike omogućena najpreciznija promjena genetičkoga materijala u povijesti oplemenjivanja organizama, jasno su određeni rizici o kojima treba voditi računa prije njihove komercijalne uporabe. Zato takvi organizmi podliježu višegodišnjim istraživanjima kojima se utvrđuje njihova zdravstvena ispravnost i ekološka prihvatljivost, na temelju čega se dopušta ili zabranjuje njihova komercijalna uporaba. Molekularna genetika nezaobilazna je u istraživanju evolucije. Tako se uspoređivanjem redoslijeda nukleotida pojedinih gena i drugih dijelova genoma u različitih organizama stječe uvid u molekularne procese koji su doveli do raznolikosti živih bića na Zemlji. Primjerice, usporedbom genetičkih materijala fosilnih ostataka neandertalca i suvremenoga čovjeka utvrđeno je </w:t>
      </w:r>
      <w:r w:rsidR="00570925">
        <w:rPr>
          <w:rFonts w:ascii="Times New Roman" w:hAnsi="Times New Roman" w:cs="Times New Roman"/>
          <w:sz w:val="22"/>
        </w:rPr>
        <w:t>kako</w:t>
      </w:r>
      <w:r w:rsidRPr="001A58E4">
        <w:rPr>
          <w:rFonts w:ascii="Times New Roman" w:hAnsi="Times New Roman" w:cs="Times New Roman"/>
          <w:sz w:val="22"/>
        </w:rPr>
        <w:t xml:space="preserve"> se suvremeni ljudi nisu razvili od neandertalaca, već su samo imali zajedničkog pretka. Isti su postupci molekularne genetike temelj moderne sudske medicine jer omogućuju razlikovanje dviju osoba na temelju vrlo male količine genetičkoga materijala.</w:t>
      </w:r>
    </w:p>
    <w:p w14:paraId="4959D89E" w14:textId="7777777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Osnova istraživanja u molekularnoj genetici je</w:t>
      </w:r>
      <w:r w:rsidRPr="001A58E4">
        <w:rPr>
          <w:rFonts w:ascii="Times New Roman" w:hAnsi="Times New Roman" w:cs="Times New Roman"/>
          <w:i/>
          <w:sz w:val="22"/>
        </w:rPr>
        <w:t xml:space="preserve"> </w:t>
      </w:r>
      <w:r w:rsidRPr="001A58E4">
        <w:rPr>
          <w:rFonts w:ascii="Times New Roman" w:hAnsi="Times New Roman" w:cs="Times New Roman"/>
          <w:sz w:val="22"/>
        </w:rPr>
        <w:t>gen. Za bolje razumijevanje i lakše praćenje teksta slijede definicije koje pojašnjavaju  što je to gen i koja mu je uloga te način na koji se analizira.</w:t>
      </w:r>
    </w:p>
    <w:p w14:paraId="16D7FB0C" w14:textId="6B3FF68C"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i/>
          <w:sz w:val="22"/>
        </w:rPr>
        <w:t>Gen</w:t>
      </w:r>
      <w:r w:rsidR="00605D71">
        <w:rPr>
          <w:rFonts w:ascii="Times New Roman" w:hAnsi="Times New Roman" w:cs="Times New Roman"/>
          <w:i/>
          <w:sz w:val="22"/>
        </w:rPr>
        <w:fldChar w:fldCharType="begin"/>
      </w:r>
      <w:r w:rsidR="00605D71">
        <w:instrText xml:space="preserve"> XE "</w:instrText>
      </w:r>
      <w:r w:rsidR="00605D71" w:rsidRPr="009362FA">
        <w:rPr>
          <w:rFonts w:ascii="Times New Roman" w:hAnsi="Times New Roman" w:cs="Times New Roman"/>
          <w:i/>
          <w:sz w:val="22"/>
        </w:rPr>
        <w:instrText>Gen</w:instrText>
      </w:r>
      <w:r w:rsidR="00605D71">
        <w:instrText xml:space="preserve">" </w:instrText>
      </w:r>
      <w:r w:rsidR="00605D71">
        <w:rPr>
          <w:rFonts w:ascii="Times New Roman" w:hAnsi="Times New Roman" w:cs="Times New Roman"/>
          <w:i/>
          <w:sz w:val="22"/>
        </w:rPr>
        <w:fldChar w:fldCharType="end"/>
      </w:r>
      <w:r w:rsidRPr="001A58E4">
        <w:rPr>
          <w:rFonts w:ascii="Times New Roman" w:hAnsi="Times New Roman" w:cs="Times New Roman"/>
          <w:sz w:val="22"/>
        </w:rPr>
        <w:t xml:space="preserve"> (prema grč.</w:t>
      </w:r>
      <w:r w:rsidR="00916F2C" w:rsidRPr="001A58E4">
        <w:rPr>
          <w:rFonts w:ascii="Times New Roman" w:hAnsi="Times New Roman" w:cs="Times New Roman"/>
          <w:sz w:val="22"/>
        </w:rPr>
        <w:t xml:space="preserve"> </w:t>
      </w:r>
      <w:r w:rsidRPr="001A58E4">
        <w:rPr>
          <w:rFonts w:ascii="Times New Roman" w:hAnsi="Times New Roman" w:cs="Times New Roman"/>
          <w:sz w:val="22"/>
        </w:rPr>
        <w:t>γένος: podrijetlo, rod; lat. genus)</w:t>
      </w:r>
      <w:r w:rsidR="00570925">
        <w:rPr>
          <w:rFonts w:ascii="Times New Roman" w:hAnsi="Times New Roman" w:cs="Times New Roman"/>
          <w:sz w:val="22"/>
        </w:rPr>
        <w:t xml:space="preserve"> je</w:t>
      </w:r>
      <w:r w:rsidRPr="001A58E4">
        <w:rPr>
          <w:rFonts w:ascii="Times New Roman" w:hAnsi="Times New Roman" w:cs="Times New Roman"/>
          <w:sz w:val="22"/>
        </w:rPr>
        <w:t xml:space="preserve"> osnovna jedinica nasljeđivanja preko koje se nasljedne osobine prenose od roditelja na potomstvo. Na molekularnoj razini, gen je slijed određenog broja nukleotidnih parova uzduž molekule deoksiribonukleinske kiseline (DNA) ili, u nekim virusima, molekule ribonukleinske kiseline (RNA)</w:t>
      </w:r>
      <w:r w:rsidR="00570925">
        <w:rPr>
          <w:rFonts w:ascii="Times New Roman" w:hAnsi="Times New Roman" w:cs="Times New Roman"/>
          <w:sz w:val="22"/>
        </w:rPr>
        <w:t>,</w:t>
      </w:r>
      <w:r w:rsidRPr="001A58E4">
        <w:rPr>
          <w:rFonts w:ascii="Times New Roman" w:hAnsi="Times New Roman" w:cs="Times New Roman"/>
          <w:sz w:val="22"/>
        </w:rPr>
        <w:t xml:space="preserve"> koji kodira informaciju za protein procesima transkripcije (prepisivanja) u mRNA (messenger RNA ili glasnička RNA) i translacijom (prevođenjem) u protein. U određenim slučajevima gen daje informaciju za tRNA (transfer RNA), rRNA (ribosomska RNA) ili za druge strukturne molekule RNA. Svaka živa stanica u jezgri sadrži potpuni komplement gena tipičnih za vrstu koji se nalaze u linearnom slijedu u kromosomima jezgre. Geni su također nazočni i u citoplazmatskim organelima mitohondrijima svih eukariotskih organizama i kloroplastima u biljnim stanicama. Geni se uključuju (aktiviraju) u različito vrijeme u različitim stanicama organizma. Kada se geni repliciraju, dupliciraju, može se katkad dogoditi pogreška. To je nasljedna promjena slijeda nukleotida zvana mutacija. Tehnikama molekularne genetike mogu se sekvencionirati pojedini geni kao i cijela molekula kromosomske DNA. Njihove se sekvencije mogu analizirati i uspoređivati s RNA transkriptima i proteinskim produktima. Tako je utvrđeno da prokariotski gen sadrži približno 1 000 parova nukleotida koji svi kodiraju za aminokiseline u proteinu. Međutim, većina eukariotskih gena ima mnogo više DNA nego što je zaista potrebno za kodiranje aminokiselina u njihovim proteinskim produktima. Tako eukariotski geni sadrže kodirajuće sekvencije koje se nazivaju egzoni ili eksoni i nekodirajuću DNA, koja predstavlja introne. Po najnovijim rezultatima sekvencioniranoga ljudskoga genoma utvrđeno je </w:t>
      </w:r>
      <w:r w:rsidR="003C5686">
        <w:rPr>
          <w:rFonts w:ascii="Times New Roman" w:hAnsi="Times New Roman" w:cs="Times New Roman"/>
          <w:sz w:val="22"/>
        </w:rPr>
        <w:t>k</w:t>
      </w:r>
      <w:r w:rsidRPr="001A58E4">
        <w:rPr>
          <w:rFonts w:ascii="Times New Roman" w:hAnsi="Times New Roman" w:cs="Times New Roman"/>
          <w:sz w:val="22"/>
        </w:rPr>
        <w:t>a</w:t>
      </w:r>
      <w:r w:rsidR="003C5686">
        <w:rPr>
          <w:rFonts w:ascii="Times New Roman" w:hAnsi="Times New Roman" w:cs="Times New Roman"/>
          <w:sz w:val="22"/>
        </w:rPr>
        <w:t>ko</w:t>
      </w:r>
      <w:r w:rsidRPr="001A58E4">
        <w:rPr>
          <w:rFonts w:ascii="Times New Roman" w:hAnsi="Times New Roman" w:cs="Times New Roman"/>
          <w:sz w:val="22"/>
        </w:rPr>
        <w:t xml:space="preserve"> on sadrži od 32 000 do 39 000 gena koji kodiraju za proteine, što je samo 1 do 2</w:t>
      </w:r>
      <w:r w:rsidR="00402A83">
        <w:rPr>
          <w:rFonts w:ascii="Times New Roman" w:hAnsi="Times New Roman" w:cs="Times New Roman"/>
          <w:sz w:val="22"/>
        </w:rPr>
        <w:t xml:space="preserve"> </w:t>
      </w:r>
      <w:r w:rsidRPr="001A58E4">
        <w:rPr>
          <w:rFonts w:ascii="Times New Roman" w:hAnsi="Times New Roman" w:cs="Times New Roman"/>
          <w:sz w:val="22"/>
        </w:rPr>
        <w:t>% sveukupne humane DNA, ostalih je oko 98</w:t>
      </w:r>
      <w:r w:rsidR="00402A83">
        <w:rPr>
          <w:rFonts w:ascii="Times New Roman" w:hAnsi="Times New Roman" w:cs="Times New Roman"/>
          <w:sz w:val="22"/>
        </w:rPr>
        <w:t xml:space="preserve"> </w:t>
      </w:r>
      <w:r w:rsidRPr="001A58E4">
        <w:rPr>
          <w:rFonts w:ascii="Times New Roman" w:hAnsi="Times New Roman" w:cs="Times New Roman"/>
          <w:sz w:val="22"/>
        </w:rPr>
        <w:t xml:space="preserve">% DNA ljudskoga genoma tzv. nekodirajuća DNA. Naziv gen uveo je Wilhelm Ludvig Johannsen (1909). Međutim, prva spoznaja o postojanju gena proizišla je od Gregora Mendela koji je prilikom interpretacije rezultata svojih eksperimenata križanja utvrdio </w:t>
      </w:r>
      <w:r w:rsidR="003C5686">
        <w:rPr>
          <w:rFonts w:ascii="Times New Roman" w:hAnsi="Times New Roman" w:cs="Times New Roman"/>
          <w:sz w:val="22"/>
        </w:rPr>
        <w:t>kako</w:t>
      </w:r>
      <w:r w:rsidRPr="001A58E4">
        <w:rPr>
          <w:rFonts w:ascii="Times New Roman" w:hAnsi="Times New Roman" w:cs="Times New Roman"/>
          <w:sz w:val="22"/>
        </w:rPr>
        <w:t xml:space="preserve"> postoje </w:t>
      </w:r>
      <w:r w:rsidR="003C5686">
        <w:rPr>
          <w:rFonts w:ascii="Times New Roman" w:hAnsi="Times New Roman" w:cs="Times New Roman"/>
          <w:sz w:val="22"/>
        </w:rPr>
        <w:t>„</w:t>
      </w:r>
      <w:r w:rsidRPr="001A58E4">
        <w:rPr>
          <w:rFonts w:ascii="Times New Roman" w:hAnsi="Times New Roman" w:cs="Times New Roman"/>
          <w:sz w:val="22"/>
        </w:rPr>
        <w:t>stanični elementi</w:t>
      </w:r>
      <w:r w:rsidR="003C5686">
        <w:rPr>
          <w:rFonts w:ascii="Times New Roman" w:hAnsi="Times New Roman" w:cs="Times New Roman"/>
          <w:sz w:val="22"/>
        </w:rPr>
        <w:t>“</w:t>
      </w:r>
      <w:r w:rsidRPr="001A58E4">
        <w:rPr>
          <w:rFonts w:ascii="Times New Roman" w:hAnsi="Times New Roman" w:cs="Times New Roman"/>
          <w:sz w:val="22"/>
        </w:rPr>
        <w:t xml:space="preserve"> ili </w:t>
      </w:r>
      <w:r w:rsidR="003C5686">
        <w:rPr>
          <w:rFonts w:ascii="Times New Roman" w:hAnsi="Times New Roman" w:cs="Times New Roman"/>
          <w:sz w:val="22"/>
        </w:rPr>
        <w:t>„</w:t>
      </w:r>
      <w:r w:rsidRPr="001A58E4">
        <w:rPr>
          <w:rFonts w:ascii="Times New Roman" w:hAnsi="Times New Roman" w:cs="Times New Roman"/>
          <w:sz w:val="22"/>
        </w:rPr>
        <w:t>faktori</w:t>
      </w:r>
      <w:r w:rsidR="003C5686">
        <w:rPr>
          <w:rFonts w:ascii="Times New Roman" w:hAnsi="Times New Roman" w:cs="Times New Roman"/>
          <w:sz w:val="22"/>
        </w:rPr>
        <w:t>“</w:t>
      </w:r>
      <w:r w:rsidRPr="001A58E4">
        <w:rPr>
          <w:rFonts w:ascii="Times New Roman" w:hAnsi="Times New Roman" w:cs="Times New Roman"/>
          <w:sz w:val="22"/>
        </w:rPr>
        <w:t xml:space="preserve"> koji određuju svojstva pojedinog organizma, a koji se nasljeđuju od svakoga svojeg roditelja. Walter Stanborough Sutton (1903</w:t>
      </w:r>
      <w:r w:rsidR="003C5686">
        <w:rPr>
          <w:rFonts w:ascii="Times New Roman" w:hAnsi="Times New Roman" w:cs="Times New Roman"/>
          <w:sz w:val="22"/>
        </w:rPr>
        <w:t>.</w:t>
      </w:r>
      <w:r w:rsidRPr="001A58E4">
        <w:rPr>
          <w:rFonts w:ascii="Times New Roman" w:hAnsi="Times New Roman" w:cs="Times New Roman"/>
          <w:sz w:val="22"/>
        </w:rPr>
        <w:t xml:space="preserve">) povezuje Mendelove </w:t>
      </w:r>
      <w:r w:rsidR="003C5686">
        <w:rPr>
          <w:rFonts w:ascii="Times New Roman" w:hAnsi="Times New Roman" w:cs="Times New Roman"/>
          <w:sz w:val="22"/>
        </w:rPr>
        <w:t>„</w:t>
      </w:r>
      <w:r w:rsidRPr="001A58E4">
        <w:rPr>
          <w:rFonts w:ascii="Times New Roman" w:hAnsi="Times New Roman" w:cs="Times New Roman"/>
          <w:sz w:val="22"/>
        </w:rPr>
        <w:t>faktore nasljeđivanja</w:t>
      </w:r>
      <w:r w:rsidR="003C5686">
        <w:rPr>
          <w:rFonts w:ascii="Times New Roman" w:hAnsi="Times New Roman" w:cs="Times New Roman"/>
          <w:sz w:val="22"/>
        </w:rPr>
        <w:t>“</w:t>
      </w:r>
      <w:r w:rsidRPr="001A58E4">
        <w:rPr>
          <w:rFonts w:ascii="Times New Roman" w:hAnsi="Times New Roman" w:cs="Times New Roman"/>
          <w:sz w:val="22"/>
        </w:rPr>
        <w:t xml:space="preserve"> i kromosome. Th. H. Morgan je svojim pokusima dokazao </w:t>
      </w:r>
      <w:r w:rsidR="003C5686">
        <w:rPr>
          <w:rFonts w:ascii="Times New Roman" w:hAnsi="Times New Roman" w:cs="Times New Roman"/>
          <w:sz w:val="22"/>
        </w:rPr>
        <w:t>kako</w:t>
      </w:r>
      <w:r w:rsidRPr="001A58E4">
        <w:rPr>
          <w:rFonts w:ascii="Times New Roman" w:hAnsi="Times New Roman" w:cs="Times New Roman"/>
          <w:sz w:val="22"/>
        </w:rPr>
        <w:t xml:space="preserve"> je svaki pojedini gen smješten na određenome mjestu, tzv. lokusu (genski lokus) u kromosomu, i </w:t>
      </w:r>
      <w:r w:rsidR="003C5686">
        <w:rPr>
          <w:rFonts w:ascii="Times New Roman" w:hAnsi="Times New Roman" w:cs="Times New Roman"/>
          <w:sz w:val="22"/>
        </w:rPr>
        <w:t>kako</w:t>
      </w:r>
      <w:r w:rsidRPr="001A58E4">
        <w:rPr>
          <w:rFonts w:ascii="Times New Roman" w:hAnsi="Times New Roman" w:cs="Times New Roman"/>
          <w:sz w:val="22"/>
        </w:rPr>
        <w:t xml:space="preserve"> svaki kromosom nosi više gena koji se nazivaju vezani geni. Seymour Benzer (1957</w:t>
      </w:r>
      <w:r w:rsidR="003C5686">
        <w:rPr>
          <w:rFonts w:ascii="Times New Roman" w:hAnsi="Times New Roman" w:cs="Times New Roman"/>
          <w:sz w:val="22"/>
        </w:rPr>
        <w:t>.</w:t>
      </w:r>
      <w:r w:rsidRPr="001A58E4">
        <w:rPr>
          <w:rFonts w:ascii="Times New Roman" w:hAnsi="Times New Roman" w:cs="Times New Roman"/>
          <w:sz w:val="22"/>
        </w:rPr>
        <w:t>) za gen je uveo pojam cistron kao jedinicu funkcije (</w:t>
      </w:r>
      <w:r w:rsidR="003C5686">
        <w:rPr>
          <w:rFonts w:ascii="Times New Roman" w:hAnsi="Times New Roman" w:cs="Times New Roman"/>
          <w:sz w:val="22"/>
        </w:rPr>
        <w:t>„</w:t>
      </w:r>
      <w:r w:rsidRPr="001A58E4">
        <w:rPr>
          <w:rFonts w:ascii="Times New Roman" w:hAnsi="Times New Roman" w:cs="Times New Roman"/>
          <w:sz w:val="22"/>
        </w:rPr>
        <w:t>unit of function</w:t>
      </w:r>
      <w:r w:rsidR="003C5686">
        <w:rPr>
          <w:rFonts w:ascii="Times New Roman" w:hAnsi="Times New Roman" w:cs="Times New Roman"/>
          <w:sz w:val="22"/>
        </w:rPr>
        <w:t>“</w:t>
      </w:r>
      <w:r w:rsidRPr="001A58E4">
        <w:rPr>
          <w:rFonts w:ascii="Times New Roman" w:hAnsi="Times New Roman" w:cs="Times New Roman"/>
          <w:sz w:val="22"/>
        </w:rPr>
        <w:t>). Dva su gena različita ako utječu na nastanak različitih enzima.</w:t>
      </w:r>
    </w:p>
    <w:p w14:paraId="76C6AB89" w14:textId="7777777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Prema definiciji koja je sadržana u Genetičkom leksikonu, Genetikon </w:t>
      </w:r>
      <w:r w:rsidRPr="001A58E4">
        <w:rPr>
          <w:rFonts w:ascii="Times New Roman" w:hAnsi="Times New Roman" w:cs="Times New Roman"/>
          <w:i/>
          <w:sz w:val="22"/>
        </w:rPr>
        <w:t>gen</w:t>
      </w:r>
      <w:r w:rsidRPr="001A58E4">
        <w:rPr>
          <w:rFonts w:ascii="Times New Roman" w:hAnsi="Times New Roman" w:cs="Times New Roman"/>
          <w:sz w:val="22"/>
        </w:rPr>
        <w:t xml:space="preserve"> (gene) je slijed nukleotida u molekuli DNA koji nosi informaciju za protein ili molekulu RNA.</w:t>
      </w:r>
    </w:p>
    <w:p w14:paraId="3EAF9F1B" w14:textId="0FE23972"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Kako se u organizmu nalazi velik broj gena</w:t>
      </w:r>
      <w:r w:rsidR="003C5686">
        <w:rPr>
          <w:rFonts w:ascii="Times New Roman" w:hAnsi="Times New Roman" w:cs="Times New Roman"/>
          <w:sz w:val="22"/>
        </w:rPr>
        <w:t>,</w:t>
      </w:r>
      <w:r w:rsidRPr="001A58E4">
        <w:rPr>
          <w:rFonts w:ascii="Times New Roman" w:hAnsi="Times New Roman" w:cs="Times New Roman"/>
          <w:sz w:val="22"/>
        </w:rPr>
        <w:t xml:space="preserve"> koristimo se izrazom genom.</w:t>
      </w:r>
      <w:r w:rsidRPr="001A58E4">
        <w:rPr>
          <w:rFonts w:ascii="Times New Roman" w:hAnsi="Times New Roman" w:cs="Times New Roman"/>
          <w:i/>
          <w:sz w:val="22"/>
        </w:rPr>
        <w:t xml:space="preserve"> Genom</w:t>
      </w:r>
      <w:r w:rsidRPr="001A58E4">
        <w:rPr>
          <w:rFonts w:ascii="Times New Roman" w:hAnsi="Times New Roman" w:cs="Times New Roman"/>
          <w:sz w:val="22"/>
        </w:rPr>
        <w:t xml:space="preserve"> (prema gen), sveukupna</w:t>
      </w:r>
      <w:r w:rsidR="003C5686">
        <w:rPr>
          <w:rFonts w:ascii="Times New Roman" w:hAnsi="Times New Roman" w:cs="Times New Roman"/>
          <w:sz w:val="22"/>
        </w:rPr>
        <w:t xml:space="preserve"> je</w:t>
      </w:r>
      <w:r w:rsidRPr="001A58E4">
        <w:rPr>
          <w:rFonts w:ascii="Times New Roman" w:hAnsi="Times New Roman" w:cs="Times New Roman"/>
          <w:sz w:val="22"/>
        </w:rPr>
        <w:t xml:space="preserve"> deoksiribonukleinska kiselina (DNA) nekog organizma. Obuhvaća sve gene, ali i ostale (nekodirajuće) nizove nukleotida. Pod strukturom genoma razumijeva se točan redoslijed nukleotida u nekom genomu. Danas su poznate strukture mnogih genoma, uključujući i ljudski, koji se sastoji od oko tri milijarde parova nukleotida u svakome setu kromosoma. To je poznavanje ključno za razumijevanje molekularne osnove svih bioloških procesa.</w:t>
      </w:r>
    </w:p>
    <w:p w14:paraId="72779DDB" w14:textId="74C28322" w:rsidR="00E22E1A" w:rsidRDefault="00F575D5" w:rsidP="00554707">
      <w:pPr>
        <w:spacing w:line="276" w:lineRule="auto"/>
        <w:rPr>
          <w:rFonts w:ascii="Times New Roman" w:hAnsi="Times New Roman" w:cs="Times New Roman"/>
          <w:sz w:val="22"/>
        </w:rPr>
      </w:pPr>
      <w:r w:rsidRPr="001A58E4">
        <w:rPr>
          <w:rFonts w:ascii="Times New Roman" w:hAnsi="Times New Roman" w:cs="Times New Roman"/>
          <w:sz w:val="22"/>
        </w:rPr>
        <w:tab/>
        <w:t xml:space="preserve">Iz svega što je gore navedeno proizlazi </w:t>
      </w:r>
      <w:r w:rsidR="003C5686">
        <w:rPr>
          <w:rFonts w:ascii="Times New Roman" w:hAnsi="Times New Roman" w:cs="Times New Roman"/>
          <w:sz w:val="22"/>
        </w:rPr>
        <w:t>k</w:t>
      </w:r>
      <w:r w:rsidRPr="001A58E4">
        <w:rPr>
          <w:rFonts w:ascii="Times New Roman" w:hAnsi="Times New Roman" w:cs="Times New Roman"/>
          <w:sz w:val="22"/>
        </w:rPr>
        <w:t>a</w:t>
      </w:r>
      <w:r w:rsidR="003C5686">
        <w:rPr>
          <w:rFonts w:ascii="Times New Roman" w:hAnsi="Times New Roman" w:cs="Times New Roman"/>
          <w:sz w:val="22"/>
        </w:rPr>
        <w:t>ko</w:t>
      </w:r>
      <w:r w:rsidRPr="001A58E4">
        <w:rPr>
          <w:rFonts w:ascii="Times New Roman" w:hAnsi="Times New Roman" w:cs="Times New Roman"/>
          <w:sz w:val="22"/>
        </w:rPr>
        <w:t xml:space="preserve"> je </w:t>
      </w:r>
      <w:r w:rsidRPr="001A58E4">
        <w:rPr>
          <w:rFonts w:ascii="Times New Roman" w:hAnsi="Times New Roman" w:cs="Times New Roman"/>
          <w:i/>
          <w:sz w:val="22"/>
        </w:rPr>
        <w:t xml:space="preserve">genomika </w:t>
      </w:r>
      <w:r w:rsidRPr="001A58E4">
        <w:rPr>
          <w:rFonts w:ascii="Times New Roman" w:hAnsi="Times New Roman" w:cs="Times New Roman"/>
          <w:sz w:val="22"/>
        </w:rPr>
        <w:t>(genomics) grana genetike koja se bavi analizom genoma.</w:t>
      </w:r>
    </w:p>
    <w:p w14:paraId="5CAA7334" w14:textId="77777777" w:rsidR="00B1314E" w:rsidRDefault="00B1314E" w:rsidP="00554707">
      <w:pPr>
        <w:spacing w:line="276" w:lineRule="auto"/>
        <w:rPr>
          <w:rFonts w:ascii="Times New Roman" w:hAnsi="Times New Roman" w:cs="Times New Roman"/>
          <w:sz w:val="22"/>
        </w:rPr>
      </w:pPr>
    </w:p>
    <w:p w14:paraId="1788F51B" w14:textId="51592336" w:rsidR="00F575D5" w:rsidRPr="001A58E4" w:rsidRDefault="000B25C7" w:rsidP="006E6C08">
      <w:pPr>
        <w:pStyle w:val="ListParagraph"/>
        <w:spacing w:before="40" w:after="0" w:line="276" w:lineRule="auto"/>
        <w:ind w:left="113" w:right="62" w:firstLine="0"/>
        <w:outlineLvl w:val="1"/>
        <w:rPr>
          <w:rFonts w:ascii="Times New Roman" w:hAnsi="Times New Roman" w:cs="Times New Roman"/>
          <w:b/>
          <w:sz w:val="22"/>
        </w:rPr>
      </w:pPr>
      <w:bookmarkStart w:id="341" w:name="_Toc150764421"/>
      <w:r>
        <w:rPr>
          <w:rFonts w:ascii="Times New Roman" w:hAnsi="Times New Roman" w:cs="Times New Roman"/>
          <w:b/>
          <w:sz w:val="22"/>
        </w:rPr>
        <w:t xml:space="preserve">30.3. </w:t>
      </w:r>
      <w:r w:rsidR="00F575D5" w:rsidRPr="001A58E4">
        <w:rPr>
          <w:rFonts w:ascii="Times New Roman" w:hAnsi="Times New Roman" w:cs="Times New Roman"/>
          <w:b/>
          <w:sz w:val="22"/>
        </w:rPr>
        <w:t>Primjena analize DNA u veterinarskoj medicini</w:t>
      </w:r>
      <w:bookmarkEnd w:id="341"/>
    </w:p>
    <w:p w14:paraId="7C2FD975" w14:textId="77777777" w:rsidR="00F575D5" w:rsidRPr="001A58E4" w:rsidRDefault="00F575D5" w:rsidP="00554707">
      <w:pPr>
        <w:spacing w:after="0" w:line="276" w:lineRule="auto"/>
        <w:ind w:left="-159" w:right="57" w:hanging="11"/>
        <w:rPr>
          <w:rFonts w:ascii="Times New Roman" w:hAnsi="Times New Roman" w:cs="Times New Roman"/>
          <w:b/>
          <w:sz w:val="22"/>
        </w:rPr>
      </w:pPr>
      <w:r w:rsidRPr="001A58E4">
        <w:rPr>
          <w:rFonts w:ascii="Times New Roman" w:hAnsi="Times New Roman" w:cs="Times New Roman"/>
          <w:b/>
          <w:sz w:val="22"/>
        </w:rPr>
        <w:tab/>
      </w:r>
    </w:p>
    <w:p w14:paraId="52B656BD" w14:textId="4E301621"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Analiza animalne DNA</w:t>
      </w:r>
      <w:r w:rsidR="004C775E">
        <w:rPr>
          <w:rFonts w:ascii="Times New Roman" w:hAnsi="Times New Roman" w:cs="Times New Roman"/>
          <w:sz w:val="22"/>
        </w:rPr>
        <w:fldChar w:fldCharType="begin"/>
      </w:r>
      <w:r w:rsidR="004C775E">
        <w:instrText xml:space="preserve"> XE "</w:instrText>
      </w:r>
      <w:r w:rsidR="004C775E" w:rsidRPr="00AA1AA3">
        <w:rPr>
          <w:rFonts w:ascii="Times New Roman" w:hAnsi="Times New Roman" w:cs="Times New Roman"/>
          <w:sz w:val="22"/>
        </w:rPr>
        <w:instrText>Analiza animalne DNA</w:instrText>
      </w:r>
      <w:r w:rsidR="004C775E">
        <w:instrText xml:space="preserve">" </w:instrText>
      </w:r>
      <w:r w:rsidR="004C775E">
        <w:rPr>
          <w:rFonts w:ascii="Times New Roman" w:hAnsi="Times New Roman" w:cs="Times New Roman"/>
          <w:sz w:val="22"/>
        </w:rPr>
        <w:fldChar w:fldCharType="end"/>
      </w:r>
      <w:r w:rsidRPr="001A58E4">
        <w:rPr>
          <w:rFonts w:ascii="Times New Roman" w:hAnsi="Times New Roman" w:cs="Times New Roman"/>
          <w:sz w:val="22"/>
        </w:rPr>
        <w:t xml:space="preserve"> našla je veliku primjenu u veterinarskoj medicini. Zahvaljujući znanstvenim istraživan</w:t>
      </w:r>
      <w:r w:rsidR="001F2559">
        <w:rPr>
          <w:rFonts w:ascii="Times New Roman" w:hAnsi="Times New Roman" w:cs="Times New Roman"/>
          <w:sz w:val="22"/>
        </w:rPr>
        <w:t>j</w:t>
      </w:r>
      <w:r w:rsidRPr="001A58E4">
        <w:rPr>
          <w:rFonts w:ascii="Times New Roman" w:hAnsi="Times New Roman" w:cs="Times New Roman"/>
          <w:sz w:val="22"/>
        </w:rPr>
        <w:t>ima na području veterinarske medicine došlo je do razvoja brojnih laboratorija koji koriste razne metode molekularne biologije kako bi analizirali DNA u različite svrhe.</w:t>
      </w:r>
    </w:p>
    <w:p w14:paraId="382A669B" w14:textId="3F23C749"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Istraživanja su u početku bila usmjerena na konzervacijsku genetiku u svrhu zaštite i očuvanja biološke raznolikosti. Omogućila su razvoj brojnih metoda molekularne biologije među kojima je i </w:t>
      </w:r>
      <w:r w:rsidRPr="001A58E4">
        <w:rPr>
          <w:rFonts w:ascii="Times New Roman" w:hAnsi="Times New Roman" w:cs="Times New Roman"/>
          <w:i/>
          <w:sz w:val="22"/>
        </w:rPr>
        <w:t>DNA</w:t>
      </w:r>
      <w:r w:rsidRPr="001A58E4">
        <w:rPr>
          <w:rFonts w:ascii="Times New Roman" w:hAnsi="Times New Roman" w:cs="Times New Roman"/>
          <w:sz w:val="22"/>
        </w:rPr>
        <w:t xml:space="preserve"> barkodiranje (DNA barcoding). Barkodiranje je metoda molekularne taksonomije za identifikaciju biljnih i životinjskih vrsta korištenjem slijeda nukleotida standardiziranog fragmenta mitohondrijskog gena za podjedinicu I citokrom okidaze (COI) duljine oko 650 pb. Primjena metode omogućila je razvoj i osnivanje tzv. ban</w:t>
      </w:r>
      <w:r w:rsidR="001F2559">
        <w:rPr>
          <w:rFonts w:ascii="Times New Roman" w:hAnsi="Times New Roman" w:cs="Times New Roman"/>
          <w:sz w:val="22"/>
        </w:rPr>
        <w:t>a</w:t>
      </w:r>
      <w:r w:rsidRPr="001A58E4">
        <w:rPr>
          <w:rFonts w:ascii="Times New Roman" w:hAnsi="Times New Roman" w:cs="Times New Roman"/>
          <w:sz w:val="22"/>
        </w:rPr>
        <w:t>k</w:t>
      </w:r>
      <w:r w:rsidR="001F2559">
        <w:rPr>
          <w:rFonts w:ascii="Times New Roman" w:hAnsi="Times New Roman" w:cs="Times New Roman"/>
          <w:sz w:val="22"/>
        </w:rPr>
        <w:t>a</w:t>
      </w:r>
      <w:r w:rsidRPr="001A58E4">
        <w:rPr>
          <w:rFonts w:ascii="Times New Roman" w:hAnsi="Times New Roman" w:cs="Times New Roman"/>
          <w:sz w:val="22"/>
        </w:rPr>
        <w:t xml:space="preserve"> gena (DNA bank) koje imaju ulogu pohrane i čuvanja biološkog materijala za potrebe istraživanja, prikupljanja, identifikacije i klasifikacije.</w:t>
      </w:r>
    </w:p>
    <w:p w14:paraId="4DAF08E5" w14:textId="36C72F95"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Značajna je uloga analize DNA u dijagnostičke svrhe. Primjenom metoda molekularne biologije mogu se dijagnosticirati bolesti uzrokovane bakterijama, virus</w:t>
      </w:r>
      <w:r w:rsidR="001F2559">
        <w:rPr>
          <w:rFonts w:ascii="Times New Roman" w:hAnsi="Times New Roman" w:cs="Times New Roman"/>
          <w:sz w:val="22"/>
        </w:rPr>
        <w:t>i</w:t>
      </w:r>
      <w:r w:rsidRPr="001A58E4">
        <w:rPr>
          <w:rFonts w:ascii="Times New Roman" w:hAnsi="Times New Roman" w:cs="Times New Roman"/>
          <w:sz w:val="22"/>
        </w:rPr>
        <w:t>ma te brojnim drugim uzročnicima kao i genetska oboljenja koja su uzrokovana mutacijama na jednom ili više gena. Prepoznati sklonost k razvoju neke nasljedne bolesti omogućava nam da pravovremeno pristupimo prevenciji i liječenju.</w:t>
      </w:r>
    </w:p>
    <w:p w14:paraId="4EF5290F" w14:textId="3AAD5D89"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Bez molekularne genetike</w:t>
      </w:r>
      <w:r w:rsidR="00D33BE3">
        <w:rPr>
          <w:rFonts w:ascii="Times New Roman" w:hAnsi="Times New Roman" w:cs="Times New Roman"/>
          <w:sz w:val="22"/>
        </w:rPr>
        <w:fldChar w:fldCharType="begin"/>
      </w:r>
      <w:r w:rsidR="00D33BE3">
        <w:instrText xml:space="preserve"> XE "</w:instrText>
      </w:r>
      <w:r w:rsidR="00D33BE3" w:rsidRPr="001E4173">
        <w:rPr>
          <w:rFonts w:ascii="Times New Roman" w:hAnsi="Times New Roman" w:cs="Times New Roman"/>
          <w:sz w:val="22"/>
        </w:rPr>
        <w:instrText>molekularne genetike</w:instrText>
      </w:r>
      <w:r w:rsidR="00D33BE3">
        <w:instrText xml:space="preserve">" </w:instrText>
      </w:r>
      <w:r w:rsidR="00D33BE3">
        <w:rPr>
          <w:rFonts w:ascii="Times New Roman" w:hAnsi="Times New Roman" w:cs="Times New Roman"/>
          <w:sz w:val="22"/>
        </w:rPr>
        <w:fldChar w:fldCharType="end"/>
      </w:r>
      <w:r w:rsidRPr="001A58E4">
        <w:rPr>
          <w:rFonts w:ascii="Times New Roman" w:hAnsi="Times New Roman" w:cs="Times New Roman"/>
          <w:sz w:val="22"/>
        </w:rPr>
        <w:t xml:space="preserve"> danas je nemoguće zamisliti selekciju i uzgoj domaćih životinja. Primjenom molekularnih metoda</w:t>
      </w:r>
      <w:r w:rsidR="00E43363">
        <w:rPr>
          <w:rFonts w:ascii="Times New Roman" w:hAnsi="Times New Roman" w:cs="Times New Roman"/>
          <w:sz w:val="22"/>
        </w:rPr>
        <w:t>,</w:t>
      </w:r>
      <w:r w:rsidRPr="001A58E4">
        <w:rPr>
          <w:rFonts w:ascii="Times New Roman" w:hAnsi="Times New Roman" w:cs="Times New Roman"/>
          <w:sz w:val="22"/>
        </w:rPr>
        <w:t xml:space="preserve"> tj. molekularnih biljega</w:t>
      </w:r>
      <w:r w:rsidR="00E43363">
        <w:rPr>
          <w:rFonts w:ascii="Times New Roman" w:hAnsi="Times New Roman" w:cs="Times New Roman"/>
          <w:sz w:val="22"/>
        </w:rPr>
        <w:t>,</w:t>
      </w:r>
      <w:r w:rsidRPr="001A58E4">
        <w:rPr>
          <w:rFonts w:ascii="Times New Roman" w:hAnsi="Times New Roman" w:cs="Times New Roman"/>
          <w:sz w:val="22"/>
        </w:rPr>
        <w:t xml:space="preserve"> moguće je sustavno pratiti i utjecati na postizanje boljih reprodukcijskih svojstava koja će kroz selekciju imati utjecaj na željeni prirast i kvalitetu kao što je to slučaj npr. u proizvodnji mlijeka, mesa i sl.</w:t>
      </w:r>
    </w:p>
    <w:p w14:paraId="2E35058F" w14:textId="5BB6C842" w:rsidR="00F575D5" w:rsidRPr="001A58E4" w:rsidRDefault="00F575D5" w:rsidP="00554707">
      <w:pPr>
        <w:spacing w:line="276" w:lineRule="auto"/>
        <w:rPr>
          <w:rFonts w:ascii="Times New Roman" w:hAnsi="Times New Roman" w:cs="Times New Roman"/>
          <w:sz w:val="22"/>
        </w:rPr>
      </w:pPr>
      <w:r w:rsidRPr="001A58E4">
        <w:rPr>
          <w:rFonts w:ascii="Times New Roman" w:hAnsi="Times New Roman" w:cs="Times New Roman"/>
          <w:sz w:val="22"/>
        </w:rPr>
        <w:t>U današnje vrijeme proizvodnja hrane našla se pred velikim izazovima. Porast populacije te čitav niz drugih čimbenika imaju značajan utjecaj i na proizvodnju hrane životinjskog podrijetla. Sva hrana</w:t>
      </w:r>
      <w:r w:rsidR="00E43363">
        <w:rPr>
          <w:rFonts w:ascii="Times New Roman" w:hAnsi="Times New Roman" w:cs="Times New Roman"/>
          <w:sz w:val="22"/>
        </w:rPr>
        <w:t>,</w:t>
      </w:r>
      <w:r w:rsidRPr="001A58E4">
        <w:rPr>
          <w:rFonts w:ascii="Times New Roman" w:hAnsi="Times New Roman" w:cs="Times New Roman"/>
          <w:sz w:val="22"/>
        </w:rPr>
        <w:t xml:space="preserve"> pa tako i ona koja potječe od životinja</w:t>
      </w:r>
      <w:r w:rsidR="00E43363">
        <w:rPr>
          <w:rFonts w:ascii="Times New Roman" w:hAnsi="Times New Roman" w:cs="Times New Roman"/>
          <w:sz w:val="22"/>
        </w:rPr>
        <w:t>,</w:t>
      </w:r>
      <w:r w:rsidRPr="001A58E4">
        <w:rPr>
          <w:rFonts w:ascii="Times New Roman" w:hAnsi="Times New Roman" w:cs="Times New Roman"/>
          <w:sz w:val="22"/>
        </w:rPr>
        <w:t xml:space="preserve"> ima na sebi istaknute oznake koje ukazuju na njezinu izvornost. S obzirom na sve učestaliju pojavu patvorenja mesa ukazala se potreba za utvrđivanjem njegovog podrijetla. Primjenom jednostavnih metoda molekularne biologije moguće je u mesu i mesnim proizvodima utvrditi je li došlo do patvorenja nedeklariranim vrstama mesa.</w:t>
      </w:r>
    </w:p>
    <w:p w14:paraId="43230203" w14:textId="7650B43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i/>
          <w:sz w:val="22"/>
        </w:rPr>
        <w:t>Animalna forenzika</w:t>
      </w:r>
      <w:r w:rsidRPr="001A58E4">
        <w:rPr>
          <w:rFonts w:ascii="Times New Roman" w:hAnsi="Times New Roman" w:cs="Times New Roman"/>
          <w:sz w:val="22"/>
        </w:rPr>
        <w:t xml:space="preserve"> znanstvena je disciplina koja primjenjuje znanja i spoznaje o životinjama za razjašnjenje činjenica pri istragama i sudskim postupcima. U veterinarskoj praksi nerijetko se dešava </w:t>
      </w:r>
      <w:r w:rsidR="00B960D0">
        <w:rPr>
          <w:rFonts w:ascii="Times New Roman" w:hAnsi="Times New Roman" w:cs="Times New Roman"/>
          <w:sz w:val="22"/>
        </w:rPr>
        <w:t>da</w:t>
      </w:r>
      <w:r w:rsidRPr="001A58E4">
        <w:rPr>
          <w:rFonts w:ascii="Times New Roman" w:hAnsi="Times New Roman" w:cs="Times New Roman"/>
          <w:sz w:val="22"/>
        </w:rPr>
        <w:t xml:space="preserve"> su životinje žrtve, ali isto tako mogu biti i počinitelji nekog kaznenog djela. U nekim slučajevima to je vrlo teško dokazati pa se u tu svrhu koriste specifične  metode molekularne biologije kojima je moguće izdvojiti i analizirati DNA i na taj način detektirati DNA profile iz različitih bioloških tragova. Sve je učestalija primjena analize DNA u sprječavanju ilegalne trgovine životinjama i biljkama. To se posebno odnosi na one vrste koje su prema Konvenciji o međunarodnoj trgovini ugroženim vrstama divljih životinja i biljaka (CITES) ugrožene ili im prijeti izumiranje.</w:t>
      </w:r>
    </w:p>
    <w:p w14:paraId="3110F65F" w14:textId="77777777" w:rsidR="00F575D5" w:rsidRPr="001A58E4" w:rsidRDefault="00F575D5" w:rsidP="00554707">
      <w:pPr>
        <w:spacing w:after="0" w:line="276" w:lineRule="auto"/>
        <w:ind w:left="-159" w:right="57" w:hanging="11"/>
        <w:rPr>
          <w:rFonts w:ascii="Times New Roman" w:hAnsi="Times New Roman" w:cs="Times New Roman"/>
          <w:b/>
          <w:sz w:val="22"/>
        </w:rPr>
      </w:pPr>
    </w:p>
    <w:p w14:paraId="72C866B6" w14:textId="433F8A47" w:rsidR="00F575D5" w:rsidRPr="001A58E4" w:rsidRDefault="003C5686" w:rsidP="006E6C08">
      <w:pPr>
        <w:pStyle w:val="ListParagraph"/>
        <w:spacing w:before="40" w:after="0" w:line="276" w:lineRule="auto"/>
        <w:ind w:left="11" w:right="62" w:firstLine="0"/>
        <w:outlineLvl w:val="1"/>
        <w:rPr>
          <w:rFonts w:ascii="Times New Roman" w:hAnsi="Times New Roman" w:cs="Times New Roman"/>
          <w:b/>
          <w:sz w:val="22"/>
        </w:rPr>
      </w:pPr>
      <w:bookmarkStart w:id="342" w:name="_Toc150764422"/>
      <w:r>
        <w:rPr>
          <w:rFonts w:ascii="Times New Roman" w:hAnsi="Times New Roman" w:cs="Times New Roman"/>
          <w:b/>
          <w:sz w:val="22"/>
        </w:rPr>
        <w:t xml:space="preserve">30.4. </w:t>
      </w:r>
      <w:r w:rsidR="00F575D5" w:rsidRPr="001A58E4">
        <w:rPr>
          <w:rFonts w:ascii="Times New Roman" w:hAnsi="Times New Roman" w:cs="Times New Roman"/>
          <w:b/>
          <w:sz w:val="22"/>
        </w:rPr>
        <w:t>Analiza DNA</w:t>
      </w:r>
      <w:bookmarkEnd w:id="342"/>
      <w:r w:rsidR="004C775E">
        <w:rPr>
          <w:rFonts w:ascii="Times New Roman" w:hAnsi="Times New Roman" w:cs="Times New Roman"/>
          <w:b/>
          <w:sz w:val="22"/>
        </w:rPr>
        <w:fldChar w:fldCharType="begin"/>
      </w:r>
      <w:r w:rsidR="004C775E">
        <w:instrText xml:space="preserve"> XE "</w:instrText>
      </w:r>
      <w:r w:rsidR="004C775E" w:rsidRPr="00641F1C">
        <w:rPr>
          <w:rFonts w:ascii="Times New Roman" w:hAnsi="Times New Roman" w:cs="Times New Roman"/>
          <w:b/>
          <w:sz w:val="22"/>
        </w:rPr>
        <w:instrText>Analiza DNA</w:instrText>
      </w:r>
      <w:r w:rsidR="004C775E">
        <w:instrText xml:space="preserve">" </w:instrText>
      </w:r>
      <w:r w:rsidR="004C775E">
        <w:rPr>
          <w:rFonts w:ascii="Times New Roman" w:hAnsi="Times New Roman" w:cs="Times New Roman"/>
          <w:b/>
          <w:sz w:val="22"/>
        </w:rPr>
        <w:fldChar w:fldCharType="end"/>
      </w:r>
    </w:p>
    <w:p w14:paraId="0D1949E8" w14:textId="65DFCA54" w:rsidR="00F575D5" w:rsidRPr="00A619EE" w:rsidRDefault="003C5686" w:rsidP="006E6C08">
      <w:pPr>
        <w:pStyle w:val="ListParagraph"/>
        <w:spacing w:before="40" w:after="0" w:line="276" w:lineRule="auto"/>
        <w:ind w:left="11" w:right="62" w:firstLine="0"/>
        <w:outlineLvl w:val="2"/>
        <w:rPr>
          <w:rFonts w:ascii="Times New Roman" w:hAnsi="Times New Roman" w:cs="Times New Roman"/>
          <w:b/>
          <w:i/>
          <w:iCs/>
          <w:sz w:val="22"/>
        </w:rPr>
      </w:pPr>
      <w:bookmarkStart w:id="343" w:name="_Toc150764423"/>
      <w:r>
        <w:rPr>
          <w:rFonts w:ascii="Times New Roman" w:hAnsi="Times New Roman" w:cs="Times New Roman"/>
          <w:b/>
          <w:i/>
          <w:iCs/>
          <w:sz w:val="22"/>
        </w:rPr>
        <w:t xml:space="preserve">30.4.1. </w:t>
      </w:r>
      <w:r w:rsidR="00F575D5" w:rsidRPr="00A619EE">
        <w:rPr>
          <w:rFonts w:ascii="Times New Roman" w:hAnsi="Times New Roman" w:cs="Times New Roman"/>
          <w:b/>
          <w:i/>
          <w:iCs/>
          <w:sz w:val="22"/>
        </w:rPr>
        <w:t>Izdvajanje DNA</w:t>
      </w:r>
      <w:bookmarkEnd w:id="343"/>
    </w:p>
    <w:p w14:paraId="51289C56" w14:textId="77777777" w:rsidR="00167509" w:rsidRPr="001A58E4" w:rsidRDefault="00167509" w:rsidP="00554707">
      <w:pPr>
        <w:spacing w:line="276" w:lineRule="auto"/>
        <w:ind w:firstLine="708"/>
        <w:rPr>
          <w:rFonts w:ascii="Times New Roman" w:hAnsi="Times New Roman" w:cs="Times New Roman"/>
          <w:sz w:val="22"/>
        </w:rPr>
      </w:pPr>
    </w:p>
    <w:p w14:paraId="1E351171" w14:textId="655DE816"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Za izdvajanje DNA iz uzoraka animalnog podrijetla koristimo genomsku i mitohondrijsku DNA eukariota. </w:t>
      </w:r>
      <w:r w:rsidRPr="001A58E4">
        <w:rPr>
          <w:rFonts w:ascii="Times New Roman" w:hAnsi="Times New Roman" w:cs="Times New Roman"/>
          <w:i/>
          <w:sz w:val="22"/>
        </w:rPr>
        <w:t>Eukarioti</w:t>
      </w:r>
      <w:r w:rsidRPr="001A58E4">
        <w:rPr>
          <w:rFonts w:ascii="Times New Roman" w:hAnsi="Times New Roman" w:cs="Times New Roman"/>
          <w:sz w:val="22"/>
        </w:rPr>
        <w:t xml:space="preserve"> (eukaryote</w:t>
      </w:r>
      <w:r w:rsidR="009B1D56">
        <w:rPr>
          <w:rFonts w:ascii="Times New Roman" w:hAnsi="Times New Roman" w:cs="Times New Roman"/>
          <w:sz w:val="22"/>
        </w:rPr>
        <w:t>s</w:t>
      </w:r>
      <w:r w:rsidRPr="001A58E4">
        <w:rPr>
          <w:rFonts w:ascii="Times New Roman" w:hAnsi="Times New Roman" w:cs="Times New Roman"/>
          <w:sz w:val="22"/>
        </w:rPr>
        <w:t xml:space="preserve">) su jednostanični ili višestanični organizmi s kromosomima u jezgri odvojenoj membranom od citoplazme u kojoj su mnogobrojne organele omeđene membranom. </w:t>
      </w:r>
      <w:r w:rsidRPr="001A58E4">
        <w:rPr>
          <w:rFonts w:ascii="Times New Roman" w:hAnsi="Times New Roman" w:cs="Times New Roman"/>
          <w:i/>
          <w:sz w:val="22"/>
        </w:rPr>
        <w:t>Genomska DNA</w:t>
      </w:r>
      <w:r w:rsidR="00605D71">
        <w:rPr>
          <w:rFonts w:ascii="Times New Roman" w:hAnsi="Times New Roman" w:cs="Times New Roman"/>
          <w:i/>
          <w:sz w:val="22"/>
        </w:rPr>
        <w:fldChar w:fldCharType="begin"/>
      </w:r>
      <w:r w:rsidR="00605D71">
        <w:instrText xml:space="preserve"> XE "</w:instrText>
      </w:r>
      <w:r w:rsidR="00605D71" w:rsidRPr="00BD3C9A">
        <w:rPr>
          <w:rFonts w:ascii="Times New Roman" w:hAnsi="Times New Roman" w:cs="Times New Roman"/>
          <w:i/>
          <w:sz w:val="22"/>
        </w:rPr>
        <w:instrText>Genomska DNA</w:instrText>
      </w:r>
      <w:r w:rsidR="00605D71">
        <w:instrText xml:space="preserve">" </w:instrText>
      </w:r>
      <w:r w:rsidR="00605D71">
        <w:rPr>
          <w:rFonts w:ascii="Times New Roman" w:hAnsi="Times New Roman" w:cs="Times New Roman"/>
          <w:i/>
          <w:sz w:val="22"/>
        </w:rPr>
        <w:fldChar w:fldCharType="end"/>
      </w:r>
      <w:r w:rsidRPr="001A58E4">
        <w:rPr>
          <w:rFonts w:ascii="Times New Roman" w:hAnsi="Times New Roman" w:cs="Times New Roman"/>
          <w:sz w:val="22"/>
        </w:rPr>
        <w:t xml:space="preserve"> (genomic DNA)</w:t>
      </w:r>
      <w:r w:rsidR="00E43363">
        <w:rPr>
          <w:rFonts w:ascii="Times New Roman" w:hAnsi="Times New Roman" w:cs="Times New Roman"/>
          <w:sz w:val="22"/>
        </w:rPr>
        <w:t>,</w:t>
      </w:r>
      <w:r w:rsidRPr="001A58E4">
        <w:rPr>
          <w:rFonts w:ascii="Times New Roman" w:hAnsi="Times New Roman" w:cs="Times New Roman"/>
          <w:sz w:val="22"/>
        </w:rPr>
        <w:t xml:space="preserve"> međunarodna kratica: gDNA</w:t>
      </w:r>
      <w:r w:rsidR="00E43363">
        <w:rPr>
          <w:rFonts w:ascii="Times New Roman" w:hAnsi="Times New Roman" w:cs="Times New Roman"/>
          <w:sz w:val="22"/>
        </w:rPr>
        <w:t>,</w:t>
      </w:r>
      <w:r w:rsidRPr="001A58E4">
        <w:rPr>
          <w:rFonts w:ascii="Times New Roman" w:hAnsi="Times New Roman" w:cs="Times New Roman"/>
          <w:sz w:val="22"/>
        </w:rPr>
        <w:t xml:space="preserve"> je ukupna DNA nukleotida ili DNA haploidnoga seta kromosoma eukariota. </w:t>
      </w:r>
      <w:r w:rsidRPr="001A58E4">
        <w:rPr>
          <w:rFonts w:ascii="Times New Roman" w:hAnsi="Times New Roman" w:cs="Times New Roman"/>
          <w:i/>
          <w:sz w:val="22"/>
        </w:rPr>
        <w:t>Mitohondrijska DNA</w:t>
      </w:r>
      <w:r w:rsidRPr="001A58E4">
        <w:rPr>
          <w:rFonts w:ascii="Times New Roman" w:hAnsi="Times New Roman" w:cs="Times New Roman"/>
          <w:sz w:val="22"/>
        </w:rPr>
        <w:t xml:space="preserve"> (mitochondrial DNA) je dio genoma eukariota smješten u mitohondriju</w:t>
      </w:r>
      <w:r w:rsidR="00E43363">
        <w:rPr>
          <w:rFonts w:ascii="Times New Roman" w:hAnsi="Times New Roman" w:cs="Times New Roman"/>
          <w:sz w:val="22"/>
        </w:rPr>
        <w:t>,</w:t>
      </w:r>
      <w:r w:rsidRPr="001A58E4">
        <w:rPr>
          <w:rFonts w:ascii="Times New Roman" w:hAnsi="Times New Roman" w:cs="Times New Roman"/>
          <w:sz w:val="22"/>
        </w:rPr>
        <w:t xml:space="preserve"> međunarodna kratica: mtDNA.</w:t>
      </w:r>
    </w:p>
    <w:p w14:paraId="3F9B4776" w14:textId="77777777" w:rsidR="00E01473" w:rsidRPr="001A58E4" w:rsidRDefault="00E01473" w:rsidP="00554707">
      <w:pPr>
        <w:spacing w:line="276" w:lineRule="auto"/>
        <w:ind w:firstLine="0"/>
        <w:rPr>
          <w:rFonts w:ascii="Times New Roman" w:hAnsi="Times New Roman" w:cs="Times New Roman"/>
          <w:sz w:val="22"/>
        </w:rPr>
      </w:pPr>
    </w:p>
    <w:p w14:paraId="6EB26504" w14:textId="589366D5" w:rsidR="00F575D5" w:rsidRPr="00B378B8" w:rsidRDefault="003C5686" w:rsidP="006E6C08">
      <w:pPr>
        <w:pStyle w:val="ListParagraph"/>
        <w:spacing w:before="40" w:after="0" w:line="276" w:lineRule="auto"/>
        <w:ind w:left="11" w:right="62" w:firstLine="0"/>
        <w:outlineLvl w:val="2"/>
        <w:rPr>
          <w:rFonts w:ascii="Times New Roman" w:hAnsi="Times New Roman" w:cs="Times New Roman"/>
          <w:b/>
          <w:i/>
          <w:iCs/>
          <w:sz w:val="22"/>
        </w:rPr>
      </w:pPr>
      <w:bookmarkStart w:id="344" w:name="_Toc150764424"/>
      <w:r>
        <w:rPr>
          <w:rFonts w:ascii="Times New Roman" w:hAnsi="Times New Roman" w:cs="Times New Roman"/>
          <w:b/>
          <w:i/>
          <w:iCs/>
          <w:sz w:val="22"/>
        </w:rPr>
        <w:t xml:space="preserve">30.4.2. </w:t>
      </w:r>
      <w:r w:rsidR="00F575D5" w:rsidRPr="00B378B8">
        <w:rPr>
          <w:rFonts w:ascii="Times New Roman" w:hAnsi="Times New Roman" w:cs="Times New Roman"/>
          <w:b/>
          <w:i/>
          <w:iCs/>
          <w:sz w:val="22"/>
        </w:rPr>
        <w:t>Metode izdvajanja DNA</w:t>
      </w:r>
      <w:bookmarkEnd w:id="344"/>
    </w:p>
    <w:p w14:paraId="29211179" w14:textId="77777777" w:rsidR="00FF48B7" w:rsidRPr="001A58E4" w:rsidRDefault="00FF48B7" w:rsidP="00554707">
      <w:pPr>
        <w:spacing w:line="276" w:lineRule="auto"/>
        <w:ind w:firstLine="708"/>
        <w:rPr>
          <w:rFonts w:ascii="Times New Roman" w:hAnsi="Times New Roman" w:cs="Times New Roman"/>
          <w:sz w:val="22"/>
        </w:rPr>
      </w:pPr>
    </w:p>
    <w:p w14:paraId="7AE9D8DD" w14:textId="12CBC3DB" w:rsidR="00157A65" w:rsidRPr="001A58E4" w:rsidRDefault="00F575D5" w:rsidP="00554707">
      <w:pPr>
        <w:spacing w:line="276" w:lineRule="auto"/>
        <w:ind w:firstLine="708"/>
        <w:rPr>
          <w:rFonts w:ascii="Times New Roman" w:hAnsi="Times New Roman" w:cs="Times New Roman"/>
          <w:sz w:val="22"/>
        </w:rPr>
      </w:pPr>
      <w:r w:rsidRPr="001A58E4">
        <w:rPr>
          <w:rFonts w:ascii="Times New Roman" w:hAnsi="Times New Roman" w:cs="Times New Roman"/>
          <w:sz w:val="22"/>
        </w:rPr>
        <w:t>Za izdvajanje DNA iz uzoraka koristimo se sljedećim metodama:</w:t>
      </w:r>
    </w:p>
    <w:p w14:paraId="70868A8A" w14:textId="2E2551B2" w:rsidR="00157A65" w:rsidRPr="001A58E4" w:rsidRDefault="00F575D5" w:rsidP="00554707">
      <w:pPr>
        <w:pStyle w:val="ListParagraph"/>
        <w:numPr>
          <w:ilvl w:val="0"/>
          <w:numId w:val="264"/>
        </w:numPr>
        <w:spacing w:line="276" w:lineRule="auto"/>
        <w:rPr>
          <w:rFonts w:ascii="Times New Roman" w:hAnsi="Times New Roman" w:cs="Times New Roman"/>
          <w:sz w:val="22"/>
        </w:rPr>
      </w:pPr>
      <w:r w:rsidRPr="001A58E4">
        <w:rPr>
          <w:rFonts w:ascii="Times New Roman" w:hAnsi="Times New Roman" w:cs="Times New Roman"/>
          <w:sz w:val="22"/>
        </w:rPr>
        <w:t>klasične metode</w:t>
      </w:r>
    </w:p>
    <w:p w14:paraId="6710F688" w14:textId="77777777" w:rsidR="00157A65" w:rsidRPr="001A58E4" w:rsidRDefault="00F575D5" w:rsidP="00554707">
      <w:pPr>
        <w:pStyle w:val="ListParagraph"/>
        <w:numPr>
          <w:ilvl w:val="0"/>
          <w:numId w:val="264"/>
        </w:numPr>
        <w:spacing w:line="276" w:lineRule="auto"/>
        <w:rPr>
          <w:rFonts w:ascii="Times New Roman" w:hAnsi="Times New Roman" w:cs="Times New Roman"/>
          <w:sz w:val="22"/>
        </w:rPr>
      </w:pPr>
      <w:r w:rsidRPr="001A58E4">
        <w:rPr>
          <w:rFonts w:ascii="Times New Roman" w:hAnsi="Times New Roman" w:cs="Times New Roman"/>
          <w:sz w:val="22"/>
        </w:rPr>
        <w:t>komercijalni kitovi i</w:t>
      </w:r>
    </w:p>
    <w:p w14:paraId="39193BEA" w14:textId="2C0F6E8E" w:rsidR="00F575D5" w:rsidRPr="001A58E4" w:rsidRDefault="00F575D5" w:rsidP="00554707">
      <w:pPr>
        <w:pStyle w:val="ListParagraph"/>
        <w:numPr>
          <w:ilvl w:val="0"/>
          <w:numId w:val="264"/>
        </w:numPr>
        <w:spacing w:line="276" w:lineRule="auto"/>
        <w:rPr>
          <w:rFonts w:ascii="Times New Roman" w:hAnsi="Times New Roman" w:cs="Times New Roman"/>
          <w:sz w:val="22"/>
        </w:rPr>
      </w:pPr>
      <w:r w:rsidRPr="001A58E4">
        <w:rPr>
          <w:rFonts w:ascii="Times New Roman" w:hAnsi="Times New Roman" w:cs="Times New Roman"/>
          <w:sz w:val="22"/>
        </w:rPr>
        <w:t>roboti.</w:t>
      </w:r>
    </w:p>
    <w:p w14:paraId="181C5DAC" w14:textId="77777777" w:rsidR="00F575D5" w:rsidRPr="001A58E4" w:rsidRDefault="00F575D5" w:rsidP="00554707">
      <w:pPr>
        <w:spacing w:after="0" w:line="276" w:lineRule="auto"/>
        <w:ind w:left="-159" w:right="57" w:hanging="11"/>
        <w:rPr>
          <w:rFonts w:ascii="Times New Roman" w:hAnsi="Times New Roman" w:cs="Times New Roman"/>
          <w:sz w:val="22"/>
        </w:rPr>
      </w:pPr>
    </w:p>
    <w:p w14:paraId="134244E9" w14:textId="03E93910" w:rsidR="00F575D5" w:rsidRPr="001A58E4" w:rsidRDefault="00F575D5" w:rsidP="00554707">
      <w:pPr>
        <w:pStyle w:val="ListParagraph"/>
        <w:numPr>
          <w:ilvl w:val="0"/>
          <w:numId w:val="265"/>
        </w:numPr>
        <w:spacing w:line="276" w:lineRule="auto"/>
        <w:ind w:left="714" w:right="62" w:hanging="357"/>
        <w:rPr>
          <w:rFonts w:ascii="Times New Roman" w:hAnsi="Times New Roman" w:cs="Times New Roman"/>
          <w:b/>
          <w:sz w:val="22"/>
        </w:rPr>
      </w:pPr>
      <w:r w:rsidRPr="001A58E4">
        <w:rPr>
          <w:rFonts w:ascii="Times New Roman" w:hAnsi="Times New Roman" w:cs="Times New Roman"/>
          <w:b/>
          <w:sz w:val="22"/>
        </w:rPr>
        <w:t>Klasične metode izdvajanja DNA</w:t>
      </w:r>
    </w:p>
    <w:p w14:paraId="629C3E7C" w14:textId="77777777" w:rsidR="00FF48B7" w:rsidRPr="001A58E4" w:rsidRDefault="00FF48B7" w:rsidP="00554707">
      <w:pPr>
        <w:spacing w:after="0" w:line="276" w:lineRule="auto"/>
        <w:ind w:left="-159" w:right="57" w:hanging="11"/>
        <w:rPr>
          <w:rFonts w:ascii="Times New Roman" w:hAnsi="Times New Roman" w:cs="Times New Roman"/>
          <w:sz w:val="22"/>
        </w:rPr>
      </w:pPr>
    </w:p>
    <w:p w14:paraId="705A65AD" w14:textId="1CC0EFE3"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Iako su cijenom pristupačne</w:t>
      </w:r>
      <w:r w:rsidR="00E43363">
        <w:rPr>
          <w:rFonts w:ascii="Times New Roman" w:hAnsi="Times New Roman" w:cs="Times New Roman"/>
          <w:sz w:val="22"/>
        </w:rPr>
        <w:t>,</w:t>
      </w:r>
      <w:r w:rsidRPr="001A58E4">
        <w:rPr>
          <w:rFonts w:ascii="Times New Roman" w:hAnsi="Times New Roman" w:cs="Times New Roman"/>
          <w:sz w:val="22"/>
        </w:rPr>
        <w:t xml:space="preserve"> klasične metode danas se rjeđe koriste. Izvode se prema protokolima koji sadrže upute o tome kako uzeti i pripremiti  uzorak te kako na kraju pohraniti izdvojenu DNA. U postupku izdvajanja koriste se po zdravlje štetna organska otapala (Sl</w:t>
      </w:r>
      <w:r w:rsidR="002B62DF">
        <w:rPr>
          <w:rFonts w:ascii="Times New Roman" w:hAnsi="Times New Roman" w:cs="Times New Roman"/>
          <w:sz w:val="22"/>
        </w:rPr>
        <w:t>.</w:t>
      </w:r>
      <w:r w:rsidRPr="001A58E4">
        <w:rPr>
          <w:rFonts w:ascii="Times New Roman" w:hAnsi="Times New Roman" w:cs="Times New Roman"/>
          <w:sz w:val="22"/>
        </w:rPr>
        <w:t xml:space="preserve"> 1</w:t>
      </w:r>
      <w:r w:rsidR="00C820BF">
        <w:rPr>
          <w:rFonts w:ascii="Times New Roman" w:hAnsi="Times New Roman" w:cs="Times New Roman"/>
          <w:sz w:val="22"/>
        </w:rPr>
        <w:t>5</w:t>
      </w:r>
      <w:r w:rsidR="00110DF3">
        <w:rPr>
          <w:rFonts w:ascii="Times New Roman" w:hAnsi="Times New Roman" w:cs="Times New Roman"/>
          <w:sz w:val="22"/>
        </w:rPr>
        <w:t>8</w:t>
      </w:r>
      <w:r w:rsidRPr="001A58E4">
        <w:rPr>
          <w:rFonts w:ascii="Times New Roman" w:hAnsi="Times New Roman" w:cs="Times New Roman"/>
          <w:sz w:val="22"/>
        </w:rPr>
        <w:t>), izolacija vremenski traje duže, uzorak se više puta prenosi iz epruvete u epruvetu što može uzrokovati kontaminaciju (Butler, 2001.). Količina i kvaliteta izolirane DNA ovisi o uzorku, odabranoj metodi, ali i umijeću osobe koja provodi postupak izolacije. Neke od standardnih metoda koje se svakodnevno koriste u raznim laboratorijima su izdvajanje DNA iz krvi metodom isoljavanja pomoću zasićene otopine Na Cl, metoda izdvajanja DNA iz tkiva fenolom i kloroformom ili metodom pomoću Chelex reagensa za pročišćavanje ostalih spojeva putem izmjene iona.</w:t>
      </w:r>
    </w:p>
    <w:p w14:paraId="56FB7F2E" w14:textId="77777777" w:rsidR="00F575D5" w:rsidRPr="001A58E4" w:rsidRDefault="00F575D5" w:rsidP="00554707">
      <w:pPr>
        <w:spacing w:after="0" w:line="276" w:lineRule="auto"/>
        <w:ind w:left="-159" w:right="57" w:hanging="11"/>
        <w:rPr>
          <w:rFonts w:ascii="Times New Roman" w:hAnsi="Times New Roman" w:cs="Times New Roman"/>
          <w:b/>
          <w:sz w:val="22"/>
        </w:rPr>
      </w:pPr>
    </w:p>
    <w:p w14:paraId="094ADFC1" w14:textId="77777777" w:rsidR="00F575D5" w:rsidRPr="001A58E4" w:rsidRDefault="00F575D5" w:rsidP="00903C8D">
      <w:pPr>
        <w:spacing w:after="120" w:line="276" w:lineRule="auto"/>
        <w:ind w:left="11" w:right="62" w:hanging="11"/>
        <w:jc w:val="center"/>
        <w:rPr>
          <w:rFonts w:ascii="Times New Roman" w:hAnsi="Times New Roman" w:cs="Times New Roman"/>
          <w:b/>
          <w:sz w:val="22"/>
        </w:rPr>
      </w:pPr>
      <w:r w:rsidRPr="001A58E4">
        <w:rPr>
          <w:rFonts w:ascii="Times New Roman" w:hAnsi="Times New Roman" w:cs="Times New Roman"/>
          <w:b/>
          <w:noProof/>
          <w:sz w:val="22"/>
        </w:rPr>
        <w:drawing>
          <wp:inline distT="0" distB="0" distL="0" distR="0" wp14:anchorId="29718DEA" wp14:editId="21AD1A30">
            <wp:extent cx="2186609" cy="1431395"/>
            <wp:effectExtent l="0" t="0" r="4445" b="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92632" cy="1435338"/>
                    </a:xfrm>
                    <a:prstGeom prst="rect">
                      <a:avLst/>
                    </a:prstGeom>
                    <a:noFill/>
                  </pic:spPr>
                </pic:pic>
              </a:graphicData>
            </a:graphic>
          </wp:inline>
        </w:drawing>
      </w:r>
    </w:p>
    <w:p w14:paraId="1876B300" w14:textId="02526B26" w:rsidR="00F575D5" w:rsidRPr="001A58E4" w:rsidRDefault="00A4104E" w:rsidP="00554707">
      <w:pPr>
        <w:spacing w:line="276" w:lineRule="auto"/>
        <w:rPr>
          <w:rFonts w:ascii="Times New Roman" w:hAnsi="Times New Roman" w:cs="Times New Roman"/>
          <w:b/>
          <w:sz w:val="22"/>
        </w:rPr>
      </w:pPr>
      <w:r w:rsidRPr="001A58E4">
        <w:rPr>
          <w:rFonts w:ascii="Times New Roman" w:hAnsi="Times New Roman" w:cs="Times New Roman"/>
          <w:b/>
          <w:sz w:val="22"/>
        </w:rPr>
        <w:t>Slika 1</w:t>
      </w:r>
      <w:r w:rsidR="00C820BF">
        <w:rPr>
          <w:rFonts w:ascii="Times New Roman" w:hAnsi="Times New Roman" w:cs="Times New Roman"/>
          <w:b/>
          <w:sz w:val="22"/>
        </w:rPr>
        <w:t>5</w:t>
      </w:r>
      <w:r w:rsidR="00110DF3">
        <w:rPr>
          <w:rFonts w:ascii="Times New Roman" w:hAnsi="Times New Roman" w:cs="Times New Roman"/>
          <w:b/>
          <w:sz w:val="22"/>
        </w:rPr>
        <w:t>8</w:t>
      </w:r>
      <w:r w:rsidR="005F14F2" w:rsidRPr="001A58E4">
        <w:rPr>
          <w:rFonts w:ascii="Times New Roman" w:hAnsi="Times New Roman" w:cs="Times New Roman"/>
          <w:b/>
          <w:sz w:val="22"/>
        </w:rPr>
        <w:t>:</w:t>
      </w:r>
      <w:r w:rsidRPr="001A58E4">
        <w:rPr>
          <w:rFonts w:ascii="Times New Roman" w:hAnsi="Times New Roman" w:cs="Times New Roman"/>
          <w:b/>
          <w:sz w:val="22"/>
        </w:rPr>
        <w:t xml:space="preserve"> Reagensi koji se koriste kod klasičnih izolacija DN</w:t>
      </w:r>
      <w:r w:rsidR="00E86366">
        <w:rPr>
          <w:rFonts w:ascii="Times New Roman" w:hAnsi="Times New Roman" w:cs="Times New Roman"/>
          <w:b/>
          <w:sz w:val="22"/>
        </w:rPr>
        <w:t>A</w:t>
      </w:r>
    </w:p>
    <w:p w14:paraId="07893DAD" w14:textId="77777777" w:rsidR="00E01473" w:rsidRPr="001A58E4" w:rsidRDefault="00E01473" w:rsidP="00554707">
      <w:pPr>
        <w:spacing w:after="0" w:line="276" w:lineRule="auto"/>
        <w:ind w:left="11" w:right="62" w:hanging="11"/>
        <w:jc w:val="center"/>
        <w:rPr>
          <w:rFonts w:ascii="Times New Roman" w:hAnsi="Times New Roman" w:cs="Times New Roman"/>
          <w:bCs/>
          <w:sz w:val="22"/>
        </w:rPr>
      </w:pPr>
    </w:p>
    <w:p w14:paraId="401CBA1F" w14:textId="252AC83C" w:rsidR="00A4104E" w:rsidRPr="001A58E4" w:rsidRDefault="00A4104E" w:rsidP="00554707">
      <w:pPr>
        <w:pStyle w:val="ListParagraph"/>
        <w:numPr>
          <w:ilvl w:val="0"/>
          <w:numId w:val="265"/>
        </w:numPr>
        <w:spacing w:line="276" w:lineRule="auto"/>
        <w:ind w:left="714" w:right="62" w:hanging="357"/>
        <w:rPr>
          <w:rFonts w:ascii="Times New Roman" w:hAnsi="Times New Roman" w:cs="Times New Roman"/>
          <w:b/>
          <w:bCs/>
          <w:sz w:val="22"/>
        </w:rPr>
      </w:pPr>
      <w:r w:rsidRPr="001A58E4">
        <w:rPr>
          <w:rFonts w:ascii="Times New Roman" w:hAnsi="Times New Roman" w:cs="Times New Roman"/>
          <w:b/>
          <w:bCs/>
          <w:sz w:val="22"/>
        </w:rPr>
        <w:t>Izdvajanje DNA komercijalnim kitovima</w:t>
      </w:r>
    </w:p>
    <w:p w14:paraId="5D08CE64" w14:textId="77777777" w:rsidR="00A4104E" w:rsidRPr="001A58E4" w:rsidRDefault="00A4104E" w:rsidP="00554707">
      <w:pPr>
        <w:spacing w:after="0" w:line="276" w:lineRule="auto"/>
        <w:ind w:left="-159" w:right="57" w:hanging="11"/>
        <w:rPr>
          <w:rFonts w:ascii="Times New Roman" w:hAnsi="Times New Roman" w:cs="Times New Roman"/>
          <w:sz w:val="22"/>
        </w:rPr>
      </w:pPr>
    </w:p>
    <w:p w14:paraId="38E9467D" w14:textId="30BF9428" w:rsidR="00F575D5"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Cijenom su vrlo pristupačni</w:t>
      </w:r>
      <w:r w:rsidR="00E43363">
        <w:rPr>
          <w:rFonts w:ascii="Times New Roman" w:hAnsi="Times New Roman" w:cs="Times New Roman"/>
          <w:sz w:val="22"/>
        </w:rPr>
        <w:t>,</w:t>
      </w:r>
      <w:r w:rsidRPr="001A58E4">
        <w:rPr>
          <w:rFonts w:ascii="Times New Roman" w:hAnsi="Times New Roman" w:cs="Times New Roman"/>
          <w:sz w:val="22"/>
        </w:rPr>
        <w:t xml:space="preserve"> kao i kvalitetom izdvojene DNA. Postupak izdvajanja je brz i jednostavan, omogućava kvalitetno pročišćavanje, a količina izdvojene DNA dostatna je za umnažanje. U primjeni su komercijani kitovi raznih proizvođača (S</w:t>
      </w:r>
      <w:r w:rsidR="002B62DF">
        <w:rPr>
          <w:rFonts w:ascii="Times New Roman" w:hAnsi="Times New Roman" w:cs="Times New Roman"/>
          <w:sz w:val="22"/>
        </w:rPr>
        <w:t>l.</w:t>
      </w:r>
      <w:r w:rsidRPr="001A58E4">
        <w:rPr>
          <w:rFonts w:ascii="Times New Roman" w:hAnsi="Times New Roman" w:cs="Times New Roman"/>
          <w:sz w:val="22"/>
        </w:rPr>
        <w:t xml:space="preserve"> 1</w:t>
      </w:r>
      <w:r w:rsidR="005235A5">
        <w:rPr>
          <w:rFonts w:ascii="Times New Roman" w:hAnsi="Times New Roman" w:cs="Times New Roman"/>
          <w:sz w:val="22"/>
        </w:rPr>
        <w:t>5</w:t>
      </w:r>
      <w:r w:rsidR="002B62DF">
        <w:rPr>
          <w:rFonts w:ascii="Times New Roman" w:hAnsi="Times New Roman" w:cs="Times New Roman"/>
          <w:sz w:val="22"/>
        </w:rPr>
        <w:t>9</w:t>
      </w:r>
      <w:r w:rsidRPr="001A58E4">
        <w:rPr>
          <w:rFonts w:ascii="Times New Roman" w:hAnsi="Times New Roman" w:cs="Times New Roman"/>
          <w:sz w:val="22"/>
        </w:rPr>
        <w:t xml:space="preserve">) kao npr. QIAGEN DNeasy Blood and Tissue Kit (www.qiagen.com) </w:t>
      </w:r>
      <w:r w:rsidR="008103C0" w:rsidRPr="001A58E4">
        <w:rPr>
          <w:rFonts w:ascii="Times New Roman" w:hAnsi="Times New Roman" w:cs="Times New Roman"/>
          <w:sz w:val="22"/>
        </w:rPr>
        <w:t>i</w:t>
      </w:r>
      <w:r w:rsidRPr="001A58E4">
        <w:rPr>
          <w:rFonts w:ascii="Times New Roman" w:hAnsi="Times New Roman" w:cs="Times New Roman"/>
          <w:sz w:val="22"/>
        </w:rPr>
        <w:t xml:space="preserve">li Promega Wizard Genomic Kit </w:t>
      </w:r>
      <w:hyperlink r:id="rId193" w:history="1">
        <w:r w:rsidR="006608D5" w:rsidRPr="001A58E4">
          <w:rPr>
            <w:rStyle w:val="Hyperlink"/>
            <w:rFonts w:ascii="Times New Roman" w:hAnsi="Times New Roman" w:cs="Times New Roman"/>
            <w:sz w:val="22"/>
          </w:rPr>
          <w:t>www.promega.com</w:t>
        </w:r>
      </w:hyperlink>
      <w:r w:rsidRPr="001A58E4">
        <w:rPr>
          <w:rFonts w:ascii="Times New Roman" w:hAnsi="Times New Roman" w:cs="Times New Roman"/>
          <w:sz w:val="22"/>
        </w:rPr>
        <w:t>).</w:t>
      </w:r>
    </w:p>
    <w:p w14:paraId="2283E754" w14:textId="77777777" w:rsidR="00BD7378" w:rsidRPr="001A58E4" w:rsidRDefault="00BD7378" w:rsidP="00554707">
      <w:pPr>
        <w:spacing w:line="276" w:lineRule="auto"/>
        <w:ind w:firstLine="0"/>
        <w:rPr>
          <w:rFonts w:ascii="Times New Roman" w:hAnsi="Times New Roman" w:cs="Times New Roman"/>
          <w:sz w:val="22"/>
        </w:rPr>
      </w:pPr>
    </w:p>
    <w:p w14:paraId="6841FCF4" w14:textId="04C41CB4" w:rsidR="00F575D5" w:rsidRPr="001A58E4" w:rsidRDefault="00D42632" w:rsidP="00554707">
      <w:pPr>
        <w:spacing w:line="276" w:lineRule="auto"/>
        <w:jc w:val="center"/>
        <w:rPr>
          <w:rFonts w:ascii="Times New Roman" w:hAnsi="Times New Roman" w:cs="Times New Roman"/>
          <w:b/>
          <w:sz w:val="22"/>
        </w:rPr>
      </w:pPr>
      <w:r>
        <w:rPr>
          <w:noProof/>
        </w:rPr>
        <w:drawing>
          <wp:inline distT="0" distB="0" distL="0" distR="0" wp14:anchorId="70E908C9" wp14:editId="5F40C03D">
            <wp:extent cx="2494727" cy="3810000"/>
            <wp:effectExtent l="0" t="0" r="1270" b="0"/>
            <wp:docPr id="13720" name="Slika 1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14931" cy="3840855"/>
                    </a:xfrm>
                    <a:prstGeom prst="rect">
                      <a:avLst/>
                    </a:prstGeom>
                    <a:noFill/>
                    <a:ln>
                      <a:noFill/>
                    </a:ln>
                  </pic:spPr>
                </pic:pic>
              </a:graphicData>
            </a:graphic>
          </wp:inline>
        </w:drawing>
      </w:r>
    </w:p>
    <w:p w14:paraId="46920AC9" w14:textId="51710262" w:rsidR="00F575D5" w:rsidRPr="001A58E4" w:rsidRDefault="00F575D5" w:rsidP="00554707">
      <w:pPr>
        <w:spacing w:line="276" w:lineRule="auto"/>
        <w:rPr>
          <w:rFonts w:ascii="Times New Roman" w:hAnsi="Times New Roman" w:cs="Times New Roman"/>
          <w:b/>
          <w:sz w:val="22"/>
        </w:rPr>
      </w:pPr>
      <w:r w:rsidRPr="001A58E4">
        <w:rPr>
          <w:rFonts w:ascii="Times New Roman" w:hAnsi="Times New Roman" w:cs="Times New Roman"/>
          <w:b/>
          <w:sz w:val="22"/>
        </w:rPr>
        <w:t>Slika 1</w:t>
      </w:r>
      <w:r w:rsidR="005235A5">
        <w:rPr>
          <w:rFonts w:ascii="Times New Roman" w:hAnsi="Times New Roman" w:cs="Times New Roman"/>
          <w:b/>
          <w:sz w:val="22"/>
        </w:rPr>
        <w:t>5</w:t>
      </w:r>
      <w:r w:rsidR="002B62DF">
        <w:rPr>
          <w:rFonts w:ascii="Times New Roman" w:hAnsi="Times New Roman" w:cs="Times New Roman"/>
          <w:b/>
          <w:sz w:val="22"/>
        </w:rPr>
        <w:t>9</w:t>
      </w:r>
      <w:r w:rsidRPr="001A58E4">
        <w:rPr>
          <w:rFonts w:ascii="Times New Roman" w:hAnsi="Times New Roman" w:cs="Times New Roman"/>
          <w:b/>
          <w:sz w:val="22"/>
        </w:rPr>
        <w:t>: Komercijalni kitovi Qiagen i Promega</w:t>
      </w:r>
    </w:p>
    <w:p w14:paraId="28C10AF4" w14:textId="559844BB" w:rsidR="00F575D5" w:rsidRPr="001A58E4" w:rsidRDefault="00F575D5" w:rsidP="00554707">
      <w:pPr>
        <w:pStyle w:val="ListParagraph"/>
        <w:numPr>
          <w:ilvl w:val="0"/>
          <w:numId w:val="265"/>
        </w:numPr>
        <w:spacing w:line="276" w:lineRule="auto"/>
        <w:ind w:left="714" w:right="62" w:hanging="357"/>
        <w:rPr>
          <w:rFonts w:ascii="Times New Roman" w:hAnsi="Times New Roman" w:cs="Times New Roman"/>
          <w:b/>
          <w:sz w:val="22"/>
        </w:rPr>
      </w:pPr>
      <w:r w:rsidRPr="001A58E4">
        <w:rPr>
          <w:rFonts w:ascii="Times New Roman" w:hAnsi="Times New Roman" w:cs="Times New Roman"/>
          <w:b/>
          <w:sz w:val="22"/>
        </w:rPr>
        <w:t>Izdvajanje DNA robotima</w:t>
      </w:r>
    </w:p>
    <w:p w14:paraId="154BA245" w14:textId="77777777" w:rsidR="00157A65" w:rsidRPr="001A58E4" w:rsidRDefault="00157A65" w:rsidP="00554707">
      <w:pPr>
        <w:spacing w:after="0" w:line="276" w:lineRule="auto"/>
        <w:ind w:left="-159" w:right="57" w:hanging="11"/>
        <w:rPr>
          <w:rFonts w:ascii="Times New Roman" w:hAnsi="Times New Roman" w:cs="Times New Roman"/>
          <w:sz w:val="22"/>
        </w:rPr>
      </w:pPr>
    </w:p>
    <w:p w14:paraId="10CE031E" w14:textId="5E071B80"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U usporedbi s prethodnim metodama daleko su najskuplji, ali prednost im je što u postupku izdvajanja pružaju maksimalnu sigurnost od kontaminacije, protokoli su pohranjeni na kartice, a vrijeme izdvajanja je programirano (</w:t>
      </w:r>
      <w:r w:rsidR="0061109E">
        <w:rPr>
          <w:rFonts w:ascii="Times New Roman" w:hAnsi="Times New Roman" w:cs="Times New Roman"/>
          <w:sz w:val="22"/>
        </w:rPr>
        <w:t>S</w:t>
      </w:r>
      <w:r w:rsidRPr="001A58E4">
        <w:rPr>
          <w:rFonts w:ascii="Times New Roman" w:hAnsi="Times New Roman" w:cs="Times New Roman"/>
          <w:sz w:val="22"/>
        </w:rPr>
        <w:t>l</w:t>
      </w:r>
      <w:r w:rsidR="0061109E">
        <w:rPr>
          <w:rFonts w:ascii="Times New Roman" w:hAnsi="Times New Roman" w:cs="Times New Roman"/>
          <w:sz w:val="22"/>
        </w:rPr>
        <w:t>.</w:t>
      </w:r>
      <w:r w:rsidRPr="001A58E4">
        <w:rPr>
          <w:rFonts w:ascii="Times New Roman" w:hAnsi="Times New Roman" w:cs="Times New Roman"/>
          <w:sz w:val="22"/>
        </w:rPr>
        <w:t xml:space="preserve"> 1</w:t>
      </w:r>
      <w:r w:rsidR="0061109E">
        <w:rPr>
          <w:rFonts w:ascii="Times New Roman" w:hAnsi="Times New Roman" w:cs="Times New Roman"/>
          <w:sz w:val="22"/>
        </w:rPr>
        <w:t>60</w:t>
      </w:r>
      <w:r w:rsidRPr="001A58E4">
        <w:rPr>
          <w:rFonts w:ascii="Times New Roman" w:hAnsi="Times New Roman" w:cs="Times New Roman"/>
          <w:sz w:val="22"/>
        </w:rPr>
        <w:t>).</w:t>
      </w:r>
    </w:p>
    <w:p w14:paraId="4A5A4C85" w14:textId="24A69AA8" w:rsidR="00F575D5" w:rsidRDefault="00F575D5" w:rsidP="00554707">
      <w:pPr>
        <w:spacing w:line="276" w:lineRule="auto"/>
        <w:jc w:val="center"/>
        <w:rPr>
          <w:rFonts w:ascii="Times New Roman" w:hAnsi="Times New Roman" w:cs="Times New Roman"/>
          <w:b/>
          <w:noProof/>
          <w:sz w:val="22"/>
        </w:rPr>
      </w:pPr>
    </w:p>
    <w:p w14:paraId="2687E803" w14:textId="3F03C184" w:rsidR="00C633A1" w:rsidRDefault="00C633A1" w:rsidP="00554707">
      <w:pPr>
        <w:spacing w:line="276" w:lineRule="auto"/>
        <w:jc w:val="center"/>
        <w:rPr>
          <w:rFonts w:ascii="Times New Roman" w:hAnsi="Times New Roman" w:cs="Times New Roman"/>
          <w:b/>
          <w:noProof/>
          <w:sz w:val="22"/>
        </w:rPr>
      </w:pPr>
      <w:r>
        <w:rPr>
          <w:noProof/>
        </w:rPr>
        <w:drawing>
          <wp:inline distT="0" distB="0" distL="0" distR="0" wp14:anchorId="0E23C085" wp14:editId="0C9D6072">
            <wp:extent cx="5047619" cy="1980952"/>
            <wp:effectExtent l="0" t="0" r="635" b="635"/>
            <wp:docPr id="13721" name="Slika 1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047619" cy="1980952"/>
                    </a:xfrm>
                    <a:prstGeom prst="rect">
                      <a:avLst/>
                    </a:prstGeom>
                  </pic:spPr>
                </pic:pic>
              </a:graphicData>
            </a:graphic>
          </wp:inline>
        </w:drawing>
      </w:r>
    </w:p>
    <w:p w14:paraId="6A7AEBBB" w14:textId="77777777" w:rsidR="00C633A1" w:rsidRPr="001A58E4" w:rsidRDefault="00C633A1" w:rsidP="00554707">
      <w:pPr>
        <w:spacing w:line="276" w:lineRule="auto"/>
        <w:jc w:val="center"/>
        <w:rPr>
          <w:rFonts w:ascii="Times New Roman" w:hAnsi="Times New Roman" w:cs="Times New Roman"/>
          <w:b/>
          <w:noProof/>
          <w:sz w:val="22"/>
        </w:rPr>
      </w:pPr>
    </w:p>
    <w:p w14:paraId="0536741E" w14:textId="48E8466C" w:rsidR="00F575D5" w:rsidRPr="001A58E4" w:rsidRDefault="00F575D5" w:rsidP="00554707">
      <w:pPr>
        <w:spacing w:line="276" w:lineRule="auto"/>
        <w:rPr>
          <w:rFonts w:ascii="Times New Roman" w:hAnsi="Times New Roman" w:cs="Times New Roman"/>
          <w:b/>
          <w:sz w:val="22"/>
        </w:rPr>
      </w:pPr>
      <w:r w:rsidRPr="001A58E4">
        <w:rPr>
          <w:rFonts w:ascii="Times New Roman" w:hAnsi="Times New Roman" w:cs="Times New Roman"/>
          <w:b/>
          <w:sz w:val="22"/>
        </w:rPr>
        <w:t>Slika 1</w:t>
      </w:r>
      <w:r w:rsidR="0061109E">
        <w:rPr>
          <w:rFonts w:ascii="Times New Roman" w:hAnsi="Times New Roman" w:cs="Times New Roman"/>
          <w:b/>
          <w:sz w:val="22"/>
        </w:rPr>
        <w:t>60</w:t>
      </w:r>
      <w:r w:rsidRPr="001A58E4">
        <w:rPr>
          <w:rFonts w:ascii="Times New Roman" w:hAnsi="Times New Roman" w:cs="Times New Roman"/>
          <w:b/>
          <w:sz w:val="22"/>
        </w:rPr>
        <w:t>: Biorobot EZ1. Qiagen</w:t>
      </w:r>
    </w:p>
    <w:p w14:paraId="4DE0F85F" w14:textId="77777777" w:rsidR="00E93383" w:rsidRPr="001A58E4" w:rsidRDefault="00E93383" w:rsidP="00554707">
      <w:pPr>
        <w:spacing w:after="0" w:line="276" w:lineRule="auto"/>
        <w:ind w:left="-159" w:right="57" w:hanging="11"/>
        <w:rPr>
          <w:rFonts w:ascii="Times New Roman" w:hAnsi="Times New Roman" w:cs="Times New Roman"/>
          <w:bCs/>
          <w:sz w:val="22"/>
        </w:rPr>
      </w:pPr>
    </w:p>
    <w:p w14:paraId="151168A9" w14:textId="463B9689" w:rsidR="00F575D5" w:rsidRPr="00073CCB" w:rsidRDefault="003C5686" w:rsidP="006E6C08">
      <w:pPr>
        <w:pStyle w:val="ListParagraph"/>
        <w:spacing w:before="40" w:after="0" w:line="276" w:lineRule="auto"/>
        <w:ind w:left="11" w:right="62" w:firstLine="0"/>
        <w:outlineLvl w:val="2"/>
        <w:rPr>
          <w:rFonts w:ascii="Times New Roman" w:hAnsi="Times New Roman" w:cs="Times New Roman"/>
          <w:b/>
          <w:i/>
          <w:iCs/>
          <w:sz w:val="22"/>
        </w:rPr>
      </w:pPr>
      <w:bookmarkStart w:id="345" w:name="_Toc150764425"/>
      <w:r w:rsidRPr="00E43363">
        <w:rPr>
          <w:rFonts w:ascii="Times New Roman" w:hAnsi="Times New Roman" w:cs="Times New Roman"/>
          <w:b/>
          <w:i/>
          <w:iCs/>
          <w:sz w:val="22"/>
        </w:rPr>
        <w:t>30.4.3</w:t>
      </w:r>
      <w:r>
        <w:rPr>
          <w:rFonts w:ascii="Times New Roman" w:hAnsi="Times New Roman" w:cs="Times New Roman"/>
          <w:b/>
          <w:i/>
          <w:iCs/>
          <w:sz w:val="22"/>
        </w:rPr>
        <w:t xml:space="preserve">. </w:t>
      </w:r>
      <w:r w:rsidR="00F575D5" w:rsidRPr="00073CCB">
        <w:rPr>
          <w:rFonts w:ascii="Times New Roman" w:hAnsi="Times New Roman" w:cs="Times New Roman"/>
          <w:b/>
          <w:i/>
          <w:iCs/>
          <w:sz w:val="22"/>
        </w:rPr>
        <w:t>Uzorci za analizu DNA</w:t>
      </w:r>
      <w:bookmarkEnd w:id="345"/>
    </w:p>
    <w:p w14:paraId="3E715E8C" w14:textId="77777777" w:rsidR="00E93383" w:rsidRPr="001A58E4" w:rsidRDefault="00E93383" w:rsidP="00554707">
      <w:pPr>
        <w:spacing w:after="0" w:line="276" w:lineRule="auto"/>
        <w:ind w:left="-159" w:right="57" w:hanging="11"/>
        <w:rPr>
          <w:rFonts w:ascii="Times New Roman" w:hAnsi="Times New Roman" w:cs="Times New Roman"/>
          <w:sz w:val="22"/>
        </w:rPr>
      </w:pPr>
    </w:p>
    <w:p w14:paraId="57E8D2FD" w14:textId="4A4CE851"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Uobičajeno je izdvajanje DNA iz krvi i tkiva životinja</w:t>
      </w:r>
      <w:r w:rsidR="00E43363">
        <w:rPr>
          <w:rFonts w:ascii="Times New Roman" w:hAnsi="Times New Roman" w:cs="Times New Roman"/>
          <w:sz w:val="22"/>
        </w:rPr>
        <w:t>,</w:t>
      </w:r>
      <w:r w:rsidRPr="001A58E4">
        <w:rPr>
          <w:rFonts w:ascii="Times New Roman" w:hAnsi="Times New Roman" w:cs="Times New Roman"/>
          <w:sz w:val="22"/>
        </w:rPr>
        <w:t xml:space="preserve"> ali isto tako i iz dlake, kosti, zuba, roga, izmeta, pera ptica, arheoloških uzoraka, muzejskih primjeraka te brojnih drugih uzoraka. Animalnu DNA moguće je izolirati i iz tkiva koje je uklopljeno u parafin, obojenih parafinskih rezova različitih tkiva. Kada se uzima uzorak za analizu od živih životinja</w:t>
      </w:r>
      <w:r w:rsidR="00193C2E">
        <w:rPr>
          <w:rFonts w:ascii="Times New Roman" w:hAnsi="Times New Roman" w:cs="Times New Roman"/>
          <w:sz w:val="22"/>
        </w:rPr>
        <w:t>,</w:t>
      </w:r>
      <w:r w:rsidRPr="001A58E4">
        <w:rPr>
          <w:rFonts w:ascii="Times New Roman" w:hAnsi="Times New Roman" w:cs="Times New Roman"/>
          <w:sz w:val="22"/>
        </w:rPr>
        <w:t xml:space="preserve"> uvijek treba primijeniti tzv. neinvazivne metode uzorkovanja koje za razliku od invazivnih metoda</w:t>
      </w:r>
      <w:r w:rsidR="00193C2E">
        <w:rPr>
          <w:rFonts w:ascii="Times New Roman" w:hAnsi="Times New Roman" w:cs="Times New Roman"/>
          <w:sz w:val="22"/>
        </w:rPr>
        <w:t>,</w:t>
      </w:r>
      <w:r w:rsidRPr="001A58E4">
        <w:rPr>
          <w:rFonts w:ascii="Times New Roman" w:hAnsi="Times New Roman" w:cs="Times New Roman"/>
          <w:sz w:val="22"/>
        </w:rPr>
        <w:t xml:space="preserve"> ne uzrokuju strah, bol i patnju. Izdvajanje DNA iz uzoraka zahtijeva određene postupke koji se međusobno razlikuju</w:t>
      </w:r>
      <w:r w:rsidR="00193C2E">
        <w:rPr>
          <w:rFonts w:ascii="Times New Roman" w:hAnsi="Times New Roman" w:cs="Times New Roman"/>
          <w:sz w:val="22"/>
        </w:rPr>
        <w:t>,</w:t>
      </w:r>
      <w:r w:rsidRPr="001A58E4">
        <w:rPr>
          <w:rFonts w:ascii="Times New Roman" w:hAnsi="Times New Roman" w:cs="Times New Roman"/>
          <w:sz w:val="22"/>
        </w:rPr>
        <w:t xml:space="preserve"> ovisno o vrsti uzorka. Nakon pripreme uzorka slijedi postupak izdvajanja nekom od klasičnih metoda ili prema uputama iz protokola. Izolirana DNA čuva se na temperaturi hladnjaka ili se pohranjuje u ledenicu.</w:t>
      </w:r>
    </w:p>
    <w:p w14:paraId="19F32B93" w14:textId="77777777" w:rsidR="00F575D5" w:rsidRPr="001A58E4" w:rsidRDefault="00F575D5" w:rsidP="00554707">
      <w:pPr>
        <w:spacing w:after="0" w:line="276" w:lineRule="auto"/>
        <w:ind w:left="-159" w:right="57" w:hanging="11"/>
        <w:rPr>
          <w:rFonts w:ascii="Times New Roman" w:hAnsi="Times New Roman" w:cs="Times New Roman"/>
          <w:bCs/>
          <w:sz w:val="22"/>
        </w:rPr>
      </w:pPr>
    </w:p>
    <w:p w14:paraId="20DB5CF4" w14:textId="0DC1CE3A" w:rsidR="00F575D5" w:rsidRPr="001A58E4" w:rsidRDefault="003C5686" w:rsidP="006E6C08">
      <w:pPr>
        <w:pStyle w:val="ListParagraph"/>
        <w:spacing w:before="40" w:after="0" w:line="276" w:lineRule="auto"/>
        <w:ind w:left="11" w:right="62" w:firstLine="0"/>
        <w:outlineLvl w:val="3"/>
        <w:rPr>
          <w:rFonts w:ascii="Times New Roman" w:hAnsi="Times New Roman" w:cs="Times New Roman"/>
          <w:b/>
          <w:sz w:val="22"/>
        </w:rPr>
      </w:pPr>
      <w:bookmarkStart w:id="346" w:name="_Toc150764426"/>
      <w:r>
        <w:rPr>
          <w:rFonts w:ascii="Times New Roman" w:hAnsi="Times New Roman" w:cs="Times New Roman"/>
          <w:b/>
          <w:i/>
          <w:iCs/>
          <w:sz w:val="22"/>
        </w:rPr>
        <w:t xml:space="preserve">30.4.3.1. </w:t>
      </w:r>
      <w:r w:rsidR="00F575D5" w:rsidRPr="00457261">
        <w:rPr>
          <w:rFonts w:ascii="Times New Roman" w:hAnsi="Times New Roman" w:cs="Times New Roman"/>
          <w:b/>
          <w:i/>
          <w:iCs/>
          <w:sz w:val="22"/>
        </w:rPr>
        <w:t>Izdvajanje DNA iz krvi</w:t>
      </w:r>
      <w:bookmarkEnd w:id="346"/>
      <w:r w:rsidR="004C775E">
        <w:rPr>
          <w:rFonts w:ascii="Times New Roman" w:hAnsi="Times New Roman" w:cs="Times New Roman"/>
          <w:b/>
          <w:i/>
          <w:iCs/>
          <w:sz w:val="22"/>
        </w:rPr>
        <w:fldChar w:fldCharType="begin"/>
      </w:r>
      <w:r w:rsidR="004C775E">
        <w:instrText xml:space="preserve"> XE "</w:instrText>
      </w:r>
      <w:r w:rsidR="004C775E" w:rsidRPr="00A654AE">
        <w:rPr>
          <w:rFonts w:ascii="Times New Roman" w:hAnsi="Times New Roman" w:cs="Times New Roman"/>
          <w:b/>
          <w:i/>
          <w:iCs/>
          <w:sz w:val="22"/>
        </w:rPr>
        <w:instrText>Izdvajanje DNA iz krvi</w:instrText>
      </w:r>
      <w:r w:rsidR="004C775E">
        <w:instrText xml:space="preserve">" </w:instrText>
      </w:r>
      <w:r w:rsidR="004C775E">
        <w:rPr>
          <w:rFonts w:ascii="Times New Roman" w:hAnsi="Times New Roman" w:cs="Times New Roman"/>
          <w:b/>
          <w:i/>
          <w:iCs/>
          <w:sz w:val="22"/>
        </w:rPr>
        <w:fldChar w:fldCharType="end"/>
      </w:r>
    </w:p>
    <w:p w14:paraId="4C96C1D5" w14:textId="3B7419F9" w:rsidR="00FF48B7" w:rsidRDefault="00550FAB" w:rsidP="00550FAB">
      <w:pPr>
        <w:spacing w:after="0" w:line="276" w:lineRule="auto"/>
        <w:ind w:left="22" w:right="57" w:hanging="11"/>
        <w:rPr>
          <w:rFonts w:ascii="Times New Roman" w:hAnsi="Times New Roman" w:cs="Times New Roman"/>
          <w:sz w:val="22"/>
        </w:rPr>
      </w:pPr>
      <w:r>
        <w:rPr>
          <w:rFonts w:ascii="Times New Roman" w:hAnsi="Times New Roman" w:cs="Times New Roman"/>
          <w:b/>
          <w:sz w:val="22"/>
        </w:rPr>
        <w:t>(S</w:t>
      </w:r>
      <w:r w:rsidRPr="001A58E4">
        <w:rPr>
          <w:rFonts w:ascii="Times New Roman" w:hAnsi="Times New Roman" w:cs="Times New Roman"/>
          <w:b/>
          <w:sz w:val="22"/>
        </w:rPr>
        <w:t>l</w:t>
      </w:r>
      <w:r>
        <w:rPr>
          <w:rFonts w:ascii="Times New Roman" w:hAnsi="Times New Roman" w:cs="Times New Roman"/>
          <w:b/>
          <w:sz w:val="22"/>
        </w:rPr>
        <w:t>.</w:t>
      </w:r>
      <w:r w:rsidRPr="001A58E4">
        <w:rPr>
          <w:rFonts w:ascii="Times New Roman" w:hAnsi="Times New Roman" w:cs="Times New Roman"/>
          <w:b/>
          <w:sz w:val="22"/>
        </w:rPr>
        <w:t xml:space="preserve"> 1</w:t>
      </w:r>
      <w:r>
        <w:rPr>
          <w:rFonts w:ascii="Times New Roman" w:hAnsi="Times New Roman" w:cs="Times New Roman"/>
          <w:b/>
          <w:sz w:val="22"/>
        </w:rPr>
        <w:t>61</w:t>
      </w:r>
      <w:r w:rsidRPr="001A58E4">
        <w:rPr>
          <w:rFonts w:ascii="Times New Roman" w:hAnsi="Times New Roman" w:cs="Times New Roman"/>
          <w:b/>
          <w:sz w:val="22"/>
        </w:rPr>
        <w:t>)</w:t>
      </w:r>
    </w:p>
    <w:p w14:paraId="58180364" w14:textId="77777777" w:rsidR="00550FAB" w:rsidRPr="001A58E4" w:rsidRDefault="00550FAB" w:rsidP="00554707">
      <w:pPr>
        <w:spacing w:after="0" w:line="276" w:lineRule="auto"/>
        <w:ind w:left="-159" w:right="57" w:hanging="11"/>
        <w:rPr>
          <w:rFonts w:ascii="Times New Roman" w:hAnsi="Times New Roman" w:cs="Times New Roman"/>
          <w:sz w:val="22"/>
        </w:rPr>
      </w:pPr>
    </w:p>
    <w:p w14:paraId="3D988EF4" w14:textId="433795B2" w:rsidR="003E732F" w:rsidRDefault="00F575D5" w:rsidP="00550FAB">
      <w:pPr>
        <w:spacing w:line="276" w:lineRule="auto"/>
        <w:ind w:left="11" w:right="62" w:firstLine="0"/>
        <w:rPr>
          <w:rFonts w:ascii="Times New Roman" w:hAnsi="Times New Roman" w:cs="Times New Roman"/>
          <w:color w:val="000000" w:themeColor="text1"/>
          <w:sz w:val="22"/>
        </w:rPr>
      </w:pPr>
      <w:r w:rsidRPr="001A58E4">
        <w:rPr>
          <w:rFonts w:ascii="Times New Roman" w:hAnsi="Times New Roman" w:cs="Times New Roman"/>
          <w:sz w:val="22"/>
        </w:rPr>
        <w:t>Postupak izdvajanja DNA iz pune krvi sisavaca (eritrociti ne sadrže jezgru) ili ptica, riba i žaba, gmazova (eritrociti sadrže jezgru) zaht</w:t>
      </w:r>
      <w:r w:rsidR="00193C2E">
        <w:rPr>
          <w:rFonts w:ascii="Times New Roman" w:hAnsi="Times New Roman" w:cs="Times New Roman"/>
          <w:sz w:val="22"/>
        </w:rPr>
        <w:t>i</w:t>
      </w:r>
      <w:r w:rsidRPr="001A58E4">
        <w:rPr>
          <w:rFonts w:ascii="Times New Roman" w:hAnsi="Times New Roman" w:cs="Times New Roman"/>
          <w:sz w:val="22"/>
        </w:rPr>
        <w:t>jeva da krv prethodno bude obrađena nekim od navedenih antikoagulanata (EDTA, citrat ili heparin). Količina krvi kod klasičnih izolacija kreće se</w:t>
      </w:r>
      <w:r w:rsidR="00193C2E">
        <w:rPr>
          <w:rFonts w:ascii="Times New Roman" w:hAnsi="Times New Roman" w:cs="Times New Roman"/>
          <w:sz w:val="22"/>
        </w:rPr>
        <w:t>,</w:t>
      </w:r>
      <w:r w:rsidRPr="001A58E4">
        <w:rPr>
          <w:rFonts w:ascii="Times New Roman" w:hAnsi="Times New Roman" w:cs="Times New Roman"/>
          <w:sz w:val="22"/>
        </w:rPr>
        <w:t xml:space="preserve"> ovisno o vrsti reagensa od 1 µl, 100 µl do 5 ml. Količina krvi koja je dovoljna za izdvajanje DNA pomoću komercijalnih kitova kreće se u rasponu od 1 µl do 100 µl. DNA je najbolje izdvojiti iz sviježe krvi</w:t>
      </w:r>
      <w:r w:rsidR="00E43363">
        <w:rPr>
          <w:rFonts w:ascii="Times New Roman" w:hAnsi="Times New Roman" w:cs="Times New Roman"/>
          <w:sz w:val="22"/>
        </w:rPr>
        <w:t>,</w:t>
      </w:r>
      <w:r w:rsidRPr="001A58E4">
        <w:rPr>
          <w:rFonts w:ascii="Times New Roman" w:hAnsi="Times New Roman" w:cs="Times New Roman"/>
          <w:sz w:val="22"/>
        </w:rPr>
        <w:t xml:space="preserve"> ali se isto tako može koristiti i smrznuta krv. </w:t>
      </w:r>
      <w:r w:rsidR="003E732F" w:rsidRPr="001A58E4">
        <w:rPr>
          <w:rFonts w:ascii="Times New Roman" w:hAnsi="Times New Roman" w:cs="Times New Roman"/>
          <w:sz w:val="22"/>
        </w:rPr>
        <w:t xml:space="preserve">Razni komercijalni kitovi za izdvajanje DNA osim pune krvi </w:t>
      </w:r>
      <w:r w:rsidR="003E732F" w:rsidRPr="001A58E4">
        <w:rPr>
          <w:rFonts w:ascii="Times New Roman" w:hAnsi="Times New Roman" w:cs="Times New Roman"/>
          <w:color w:val="000000" w:themeColor="text1"/>
          <w:sz w:val="22"/>
        </w:rPr>
        <w:t>koriste i limfocite u količini 5x10</w:t>
      </w:r>
      <w:r w:rsidR="003E732F" w:rsidRPr="001A58E4">
        <w:rPr>
          <w:rFonts w:ascii="Times New Roman" w:hAnsi="Times New Roman" w:cs="Times New Roman"/>
          <w:color w:val="000000" w:themeColor="text1"/>
          <w:sz w:val="22"/>
          <w:vertAlign w:val="superscript"/>
        </w:rPr>
        <w:t>6</w:t>
      </w:r>
      <w:r w:rsidR="003E732F" w:rsidRPr="001A58E4">
        <w:rPr>
          <w:rFonts w:ascii="Times New Roman" w:hAnsi="Times New Roman" w:cs="Times New Roman"/>
          <w:color w:val="000000" w:themeColor="text1"/>
          <w:sz w:val="22"/>
        </w:rPr>
        <w:t xml:space="preserve"> i HeLa stanice u količini 2x10</w:t>
      </w:r>
      <w:r w:rsidR="003E732F" w:rsidRPr="001A58E4">
        <w:rPr>
          <w:rFonts w:ascii="Times New Roman" w:hAnsi="Times New Roman" w:cs="Times New Roman"/>
          <w:color w:val="000000" w:themeColor="text1"/>
          <w:sz w:val="22"/>
          <w:vertAlign w:val="superscript"/>
        </w:rPr>
        <w:t xml:space="preserve">6 </w:t>
      </w:r>
      <w:r w:rsidR="003E732F" w:rsidRPr="001A58E4">
        <w:rPr>
          <w:rFonts w:ascii="Times New Roman" w:hAnsi="Times New Roman" w:cs="Times New Roman"/>
          <w:color w:val="000000" w:themeColor="text1"/>
          <w:sz w:val="22"/>
          <w:vertAlign w:val="subscript"/>
        </w:rPr>
        <w:t>.</w:t>
      </w:r>
    </w:p>
    <w:p w14:paraId="488031E7" w14:textId="77777777" w:rsidR="00910ABF" w:rsidRPr="00910ABF" w:rsidRDefault="00910ABF" w:rsidP="00550FAB">
      <w:pPr>
        <w:spacing w:line="276" w:lineRule="auto"/>
        <w:ind w:left="11" w:right="62" w:firstLine="0"/>
        <w:rPr>
          <w:rFonts w:ascii="Times New Roman" w:hAnsi="Times New Roman" w:cs="Times New Roman"/>
          <w:color w:val="000000" w:themeColor="text1"/>
          <w:sz w:val="22"/>
        </w:rPr>
      </w:pPr>
    </w:p>
    <w:p w14:paraId="00599D50" w14:textId="77777777"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455BE4F9" wp14:editId="4CC884CB">
            <wp:extent cx="2248958" cy="2266950"/>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251627" cy="2269640"/>
                    </a:xfrm>
                    <a:prstGeom prst="rect">
                      <a:avLst/>
                    </a:prstGeom>
                    <a:noFill/>
                  </pic:spPr>
                </pic:pic>
              </a:graphicData>
            </a:graphic>
          </wp:inline>
        </w:drawing>
      </w:r>
    </w:p>
    <w:p w14:paraId="08F4B486" w14:textId="705D9958" w:rsidR="00F575D5" w:rsidRPr="001A58E4" w:rsidRDefault="00F575D5"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B127C3">
        <w:rPr>
          <w:rFonts w:ascii="Times New Roman" w:hAnsi="Times New Roman" w:cs="Times New Roman"/>
          <w:b/>
          <w:bCs/>
          <w:sz w:val="22"/>
        </w:rPr>
        <w:t>6</w:t>
      </w:r>
      <w:r w:rsidR="00596EBA">
        <w:rPr>
          <w:rFonts w:ascii="Times New Roman" w:hAnsi="Times New Roman" w:cs="Times New Roman"/>
          <w:b/>
          <w:bCs/>
          <w:sz w:val="22"/>
        </w:rPr>
        <w:t>1</w:t>
      </w:r>
      <w:r w:rsidRPr="001A58E4">
        <w:rPr>
          <w:rFonts w:ascii="Times New Roman" w:hAnsi="Times New Roman" w:cs="Times New Roman"/>
          <w:b/>
          <w:bCs/>
          <w:sz w:val="22"/>
        </w:rPr>
        <w:t>: Uzorci krvi za DNA analizu</w:t>
      </w:r>
    </w:p>
    <w:p w14:paraId="107C4CF9" w14:textId="77777777" w:rsidR="00FF48B7" w:rsidRPr="001A58E4" w:rsidRDefault="00FF48B7" w:rsidP="00554707">
      <w:pPr>
        <w:spacing w:line="276" w:lineRule="auto"/>
        <w:ind w:left="11" w:right="62" w:hanging="11"/>
        <w:jc w:val="center"/>
        <w:rPr>
          <w:rFonts w:ascii="Times New Roman" w:hAnsi="Times New Roman" w:cs="Times New Roman"/>
          <w:sz w:val="22"/>
        </w:rPr>
      </w:pPr>
    </w:p>
    <w:p w14:paraId="4E7D73ED" w14:textId="4B216740" w:rsidR="00F575D5" w:rsidRPr="001A58E4" w:rsidRDefault="00E43363" w:rsidP="006E6C08">
      <w:pPr>
        <w:pStyle w:val="ListParagraph"/>
        <w:spacing w:before="40" w:after="0" w:line="276" w:lineRule="auto"/>
        <w:ind w:left="11" w:right="62" w:firstLine="0"/>
        <w:outlineLvl w:val="3"/>
        <w:rPr>
          <w:rFonts w:ascii="Times New Roman" w:hAnsi="Times New Roman" w:cs="Times New Roman"/>
          <w:b/>
          <w:sz w:val="22"/>
        </w:rPr>
      </w:pPr>
      <w:bookmarkStart w:id="347" w:name="_Toc150764427"/>
      <w:r>
        <w:rPr>
          <w:rFonts w:ascii="Times New Roman" w:hAnsi="Times New Roman" w:cs="Times New Roman"/>
          <w:b/>
          <w:i/>
          <w:iCs/>
          <w:sz w:val="22"/>
        </w:rPr>
        <w:t xml:space="preserve">30.4.3.2. </w:t>
      </w:r>
      <w:r w:rsidR="00F575D5" w:rsidRPr="000B33A9">
        <w:rPr>
          <w:rFonts w:ascii="Times New Roman" w:hAnsi="Times New Roman" w:cs="Times New Roman"/>
          <w:b/>
          <w:i/>
          <w:iCs/>
          <w:sz w:val="22"/>
        </w:rPr>
        <w:t>Izdvajanje DNA iz tkiva</w:t>
      </w:r>
      <w:bookmarkEnd w:id="347"/>
      <w:r w:rsidR="004C775E">
        <w:rPr>
          <w:rFonts w:ascii="Times New Roman" w:hAnsi="Times New Roman" w:cs="Times New Roman"/>
          <w:b/>
          <w:i/>
          <w:iCs/>
          <w:sz w:val="22"/>
        </w:rPr>
        <w:fldChar w:fldCharType="begin"/>
      </w:r>
      <w:r w:rsidR="004C775E">
        <w:instrText xml:space="preserve"> XE "</w:instrText>
      </w:r>
      <w:r w:rsidR="004C775E" w:rsidRPr="004C6099">
        <w:rPr>
          <w:rFonts w:ascii="Times New Roman" w:hAnsi="Times New Roman" w:cs="Times New Roman"/>
          <w:b/>
          <w:i/>
          <w:iCs/>
          <w:sz w:val="22"/>
        </w:rPr>
        <w:instrText>Izdvajanje DNA iz tkiva</w:instrText>
      </w:r>
      <w:r w:rsidR="004C775E">
        <w:instrText xml:space="preserve">" </w:instrText>
      </w:r>
      <w:r w:rsidR="004C775E">
        <w:rPr>
          <w:rFonts w:ascii="Times New Roman" w:hAnsi="Times New Roman" w:cs="Times New Roman"/>
          <w:b/>
          <w:i/>
          <w:iCs/>
          <w:sz w:val="22"/>
        </w:rPr>
        <w:fldChar w:fldCharType="end"/>
      </w:r>
    </w:p>
    <w:p w14:paraId="5B4BF8DC" w14:textId="761831B5" w:rsidR="00340419" w:rsidRDefault="00340419" w:rsidP="00554707">
      <w:pPr>
        <w:spacing w:line="276" w:lineRule="auto"/>
        <w:ind w:firstLine="0"/>
        <w:rPr>
          <w:rFonts w:ascii="Times New Roman" w:hAnsi="Times New Roman" w:cs="Times New Roman"/>
          <w:color w:val="000000" w:themeColor="text1"/>
          <w:sz w:val="22"/>
        </w:rPr>
      </w:pPr>
      <w:r>
        <w:rPr>
          <w:rFonts w:ascii="Times New Roman" w:hAnsi="Times New Roman" w:cs="Times New Roman"/>
          <w:b/>
          <w:sz w:val="22"/>
        </w:rPr>
        <w:t>(Sl.</w:t>
      </w:r>
      <w:r w:rsidRPr="001A58E4">
        <w:rPr>
          <w:rFonts w:ascii="Times New Roman" w:hAnsi="Times New Roman" w:cs="Times New Roman"/>
          <w:b/>
          <w:sz w:val="22"/>
        </w:rPr>
        <w:t xml:space="preserve"> 1</w:t>
      </w:r>
      <w:r>
        <w:rPr>
          <w:rFonts w:ascii="Times New Roman" w:hAnsi="Times New Roman" w:cs="Times New Roman"/>
          <w:b/>
          <w:sz w:val="22"/>
        </w:rPr>
        <w:t>62</w:t>
      </w:r>
      <w:r w:rsidRPr="001A58E4">
        <w:rPr>
          <w:rFonts w:ascii="Times New Roman" w:hAnsi="Times New Roman" w:cs="Times New Roman"/>
          <w:b/>
          <w:sz w:val="22"/>
        </w:rPr>
        <w:t>)</w:t>
      </w:r>
    </w:p>
    <w:p w14:paraId="25A7F21E" w14:textId="77777777" w:rsidR="00340419" w:rsidRDefault="00340419" w:rsidP="00554707">
      <w:pPr>
        <w:spacing w:line="276" w:lineRule="auto"/>
        <w:ind w:firstLine="0"/>
        <w:rPr>
          <w:rFonts w:ascii="Times New Roman" w:hAnsi="Times New Roman" w:cs="Times New Roman"/>
          <w:color w:val="000000" w:themeColor="text1"/>
          <w:sz w:val="22"/>
        </w:rPr>
      </w:pPr>
    </w:p>
    <w:p w14:paraId="3DD538E8" w14:textId="635A98E2" w:rsidR="00F575D5" w:rsidRPr="001A58E4" w:rsidRDefault="004E607F" w:rsidP="00554707">
      <w:pPr>
        <w:spacing w:line="276" w:lineRule="auto"/>
        <w:ind w:firstLine="0"/>
        <w:rPr>
          <w:rFonts w:ascii="Times New Roman" w:hAnsi="Times New Roman" w:cs="Times New Roman"/>
          <w:sz w:val="22"/>
        </w:rPr>
      </w:pPr>
      <w:r w:rsidRPr="001A58E4">
        <w:rPr>
          <w:rFonts w:ascii="Times New Roman" w:hAnsi="Times New Roman" w:cs="Times New Roman"/>
          <w:color w:val="000000" w:themeColor="text1"/>
          <w:sz w:val="22"/>
        </w:rPr>
        <w:t xml:space="preserve">Primjenom komercijalnih kitova količina tkiva </w:t>
      </w:r>
      <w:r w:rsidR="00F575D5" w:rsidRPr="001A58E4">
        <w:rPr>
          <w:rFonts w:ascii="Times New Roman" w:hAnsi="Times New Roman" w:cs="Times New Roman"/>
          <w:sz w:val="22"/>
        </w:rPr>
        <w:t>za izdvajanje</w:t>
      </w:r>
      <w:r w:rsidRPr="001A58E4">
        <w:rPr>
          <w:rFonts w:ascii="Times New Roman" w:hAnsi="Times New Roman" w:cs="Times New Roman"/>
          <w:sz w:val="22"/>
        </w:rPr>
        <w:t xml:space="preserve"> DNA</w:t>
      </w:r>
      <w:r w:rsidR="00F575D5" w:rsidRPr="001A58E4">
        <w:rPr>
          <w:rFonts w:ascii="Times New Roman" w:hAnsi="Times New Roman" w:cs="Times New Roman"/>
          <w:sz w:val="22"/>
        </w:rPr>
        <w:t xml:space="preserve"> vrlo je mala i iznosi 20</w:t>
      </w:r>
      <w:r w:rsidR="00E43363">
        <w:rPr>
          <w:rFonts w:ascii="Times New Roman" w:hAnsi="Times New Roman" w:cs="Times New Roman"/>
          <w:sz w:val="22"/>
        </w:rPr>
        <w:t xml:space="preserve"> – </w:t>
      </w:r>
      <w:r w:rsidR="00F575D5" w:rsidRPr="001A58E4">
        <w:rPr>
          <w:rFonts w:ascii="Times New Roman" w:hAnsi="Times New Roman" w:cs="Times New Roman"/>
          <w:sz w:val="22"/>
        </w:rPr>
        <w:t>25 mg (slezene 10 mg). Ako smo u mogućnosti</w:t>
      </w:r>
      <w:r w:rsidR="00E43363">
        <w:rPr>
          <w:rFonts w:ascii="Times New Roman" w:hAnsi="Times New Roman" w:cs="Times New Roman"/>
          <w:sz w:val="22"/>
        </w:rPr>
        <w:t>,</w:t>
      </w:r>
      <w:r w:rsidR="00F575D5" w:rsidRPr="001A58E4">
        <w:rPr>
          <w:rFonts w:ascii="Times New Roman" w:hAnsi="Times New Roman" w:cs="Times New Roman"/>
          <w:sz w:val="22"/>
        </w:rPr>
        <w:t xml:space="preserve"> poželjno je uzeti svježe tkivo u kojem nije došlo do razgradnje (degradacije) DNA. Uzorci koji se uzimaju na terenu vrlo često nisu zadovoljavajuće kvalitete i stoga treba obratiti </w:t>
      </w:r>
      <w:r w:rsidR="00E43363">
        <w:rPr>
          <w:rFonts w:ascii="Times New Roman" w:hAnsi="Times New Roman" w:cs="Times New Roman"/>
          <w:sz w:val="22"/>
        </w:rPr>
        <w:t>pozornost</w:t>
      </w:r>
      <w:r w:rsidR="00E43363" w:rsidRPr="001A58E4">
        <w:rPr>
          <w:rFonts w:ascii="Times New Roman" w:hAnsi="Times New Roman" w:cs="Times New Roman"/>
          <w:sz w:val="22"/>
        </w:rPr>
        <w:t xml:space="preserve"> </w:t>
      </w:r>
      <w:r w:rsidR="00F575D5" w:rsidRPr="001A58E4">
        <w:rPr>
          <w:rFonts w:ascii="Times New Roman" w:hAnsi="Times New Roman" w:cs="Times New Roman"/>
          <w:sz w:val="22"/>
        </w:rPr>
        <w:t>na način kako se uzimaju. Tkivo se pohranjuje na način da se propisno zapakira, označi i smrzne ili se sprema u tubice u kojima se nalazi 96</w:t>
      </w:r>
      <w:r w:rsidR="00402A83">
        <w:rPr>
          <w:rFonts w:ascii="Times New Roman" w:hAnsi="Times New Roman" w:cs="Times New Roman"/>
          <w:sz w:val="22"/>
        </w:rPr>
        <w:t xml:space="preserve"> </w:t>
      </w:r>
      <w:r w:rsidR="00F575D5" w:rsidRPr="001A58E4">
        <w:rPr>
          <w:rFonts w:ascii="Times New Roman" w:hAnsi="Times New Roman" w:cs="Times New Roman"/>
          <w:sz w:val="22"/>
        </w:rPr>
        <w:t>% alkohol. Uzorak uzet na ovaj način može se pohraniti i čuvati na temperaturi ledenice. Neposredno prije izolacije tkivo je potrebno usitniti ili homogenizirati.</w:t>
      </w:r>
    </w:p>
    <w:p w14:paraId="37F4EA5B" w14:textId="77777777" w:rsidR="00F575D5" w:rsidRPr="001A58E4" w:rsidRDefault="00F575D5" w:rsidP="00554707">
      <w:pPr>
        <w:spacing w:line="276" w:lineRule="auto"/>
        <w:rPr>
          <w:rFonts w:ascii="Times New Roman" w:hAnsi="Times New Roman" w:cs="Times New Roman"/>
          <w:sz w:val="22"/>
        </w:rPr>
      </w:pPr>
    </w:p>
    <w:p w14:paraId="49CF893D" w14:textId="77777777"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5507D24D" wp14:editId="75C51CF4">
            <wp:extent cx="2438400" cy="1853184"/>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42568" cy="1856351"/>
                    </a:xfrm>
                    <a:prstGeom prst="rect">
                      <a:avLst/>
                    </a:prstGeom>
                    <a:noFill/>
                  </pic:spPr>
                </pic:pic>
              </a:graphicData>
            </a:graphic>
          </wp:inline>
        </w:drawing>
      </w:r>
    </w:p>
    <w:p w14:paraId="7F479F19" w14:textId="13C5F2E7" w:rsidR="00554707" w:rsidRDefault="00F575D5" w:rsidP="008906A4">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8B5652">
        <w:rPr>
          <w:rFonts w:ascii="Times New Roman" w:hAnsi="Times New Roman" w:cs="Times New Roman"/>
          <w:b/>
          <w:bCs/>
          <w:sz w:val="22"/>
        </w:rPr>
        <w:t>6</w:t>
      </w:r>
      <w:r w:rsidR="00B71674">
        <w:rPr>
          <w:rFonts w:ascii="Times New Roman" w:hAnsi="Times New Roman" w:cs="Times New Roman"/>
          <w:b/>
          <w:bCs/>
          <w:sz w:val="22"/>
        </w:rPr>
        <w:t>2</w:t>
      </w:r>
      <w:r w:rsidRPr="001A58E4">
        <w:rPr>
          <w:rFonts w:ascii="Times New Roman" w:hAnsi="Times New Roman" w:cs="Times New Roman"/>
          <w:b/>
          <w:bCs/>
          <w:sz w:val="22"/>
        </w:rPr>
        <w:t>: Uzorak tkiva za DNA analizu</w:t>
      </w:r>
      <w:r w:rsidR="00554707">
        <w:rPr>
          <w:rFonts w:ascii="Times New Roman" w:hAnsi="Times New Roman" w:cs="Times New Roman"/>
          <w:b/>
          <w:bCs/>
          <w:sz w:val="22"/>
        </w:rPr>
        <w:br w:type="page"/>
      </w:r>
    </w:p>
    <w:p w14:paraId="513D8B64" w14:textId="58C0498F" w:rsidR="00F575D5" w:rsidRPr="001A58E4" w:rsidRDefault="00E43363" w:rsidP="006E6C08">
      <w:pPr>
        <w:pStyle w:val="ListParagraph"/>
        <w:spacing w:before="40" w:after="0" w:line="276" w:lineRule="auto"/>
        <w:ind w:left="11" w:right="62" w:firstLine="0"/>
        <w:outlineLvl w:val="3"/>
        <w:rPr>
          <w:rFonts w:ascii="Times New Roman" w:hAnsi="Times New Roman" w:cs="Times New Roman"/>
          <w:b/>
          <w:sz w:val="22"/>
        </w:rPr>
      </w:pPr>
      <w:bookmarkStart w:id="348" w:name="_Toc150764428"/>
      <w:r>
        <w:rPr>
          <w:rFonts w:ascii="Times New Roman" w:hAnsi="Times New Roman" w:cs="Times New Roman"/>
          <w:b/>
          <w:i/>
          <w:iCs/>
          <w:sz w:val="22"/>
        </w:rPr>
        <w:t xml:space="preserve">30.4.3.3. </w:t>
      </w:r>
      <w:r w:rsidR="00F575D5" w:rsidRPr="001F171E">
        <w:rPr>
          <w:rFonts w:ascii="Times New Roman" w:hAnsi="Times New Roman" w:cs="Times New Roman"/>
          <w:b/>
          <w:i/>
          <w:iCs/>
          <w:sz w:val="22"/>
        </w:rPr>
        <w:t>Izdvajanje DNA iz kosti, zuba i roga</w:t>
      </w:r>
      <w:bookmarkEnd w:id="348"/>
      <w:r w:rsidR="004C775E">
        <w:rPr>
          <w:rFonts w:ascii="Times New Roman" w:hAnsi="Times New Roman" w:cs="Times New Roman"/>
          <w:b/>
          <w:i/>
          <w:iCs/>
          <w:sz w:val="22"/>
        </w:rPr>
        <w:fldChar w:fldCharType="begin"/>
      </w:r>
      <w:r w:rsidR="004C775E">
        <w:instrText xml:space="preserve"> XE "</w:instrText>
      </w:r>
      <w:r w:rsidR="004C775E" w:rsidRPr="000F7431">
        <w:rPr>
          <w:rFonts w:ascii="Times New Roman" w:hAnsi="Times New Roman" w:cs="Times New Roman"/>
          <w:b/>
          <w:i/>
          <w:iCs/>
          <w:sz w:val="22"/>
        </w:rPr>
        <w:instrText>Izdvajanje DNA iz kosti, zuba i roga</w:instrText>
      </w:r>
      <w:r w:rsidR="004C775E">
        <w:instrText xml:space="preserve">" </w:instrText>
      </w:r>
      <w:r w:rsidR="004C775E">
        <w:rPr>
          <w:rFonts w:ascii="Times New Roman" w:hAnsi="Times New Roman" w:cs="Times New Roman"/>
          <w:b/>
          <w:i/>
          <w:iCs/>
          <w:sz w:val="22"/>
        </w:rPr>
        <w:fldChar w:fldCharType="end"/>
      </w:r>
      <w:r w:rsidR="00F575D5" w:rsidRPr="001A58E4">
        <w:rPr>
          <w:rFonts w:ascii="Times New Roman" w:hAnsi="Times New Roman" w:cs="Times New Roman"/>
          <w:b/>
          <w:sz w:val="22"/>
        </w:rPr>
        <w:t xml:space="preserve"> </w:t>
      </w:r>
    </w:p>
    <w:p w14:paraId="65052F5E" w14:textId="6F29D7F7" w:rsidR="008906A4" w:rsidRDefault="008906A4" w:rsidP="00554707">
      <w:pPr>
        <w:spacing w:line="276" w:lineRule="auto"/>
        <w:ind w:firstLine="0"/>
        <w:rPr>
          <w:rFonts w:ascii="Times New Roman" w:hAnsi="Times New Roman" w:cs="Times New Roman"/>
          <w:sz w:val="22"/>
        </w:rPr>
      </w:pPr>
      <w:r>
        <w:rPr>
          <w:rFonts w:ascii="Times New Roman" w:hAnsi="Times New Roman" w:cs="Times New Roman"/>
          <w:b/>
          <w:sz w:val="22"/>
        </w:rPr>
        <w:t>(S</w:t>
      </w:r>
      <w:r w:rsidRPr="001A58E4">
        <w:rPr>
          <w:rFonts w:ascii="Times New Roman" w:hAnsi="Times New Roman" w:cs="Times New Roman"/>
          <w:b/>
          <w:sz w:val="22"/>
        </w:rPr>
        <w:t>l</w:t>
      </w:r>
      <w:r>
        <w:rPr>
          <w:rFonts w:ascii="Times New Roman" w:hAnsi="Times New Roman" w:cs="Times New Roman"/>
          <w:b/>
          <w:sz w:val="22"/>
        </w:rPr>
        <w:t>.</w:t>
      </w:r>
      <w:r w:rsidRPr="001A58E4">
        <w:rPr>
          <w:rFonts w:ascii="Times New Roman" w:hAnsi="Times New Roman" w:cs="Times New Roman"/>
          <w:b/>
          <w:sz w:val="22"/>
        </w:rPr>
        <w:t xml:space="preserve"> 1</w:t>
      </w:r>
      <w:r>
        <w:rPr>
          <w:rFonts w:ascii="Times New Roman" w:hAnsi="Times New Roman" w:cs="Times New Roman"/>
          <w:b/>
          <w:sz w:val="22"/>
        </w:rPr>
        <w:t>63</w:t>
      </w:r>
      <w:r w:rsidRPr="001A58E4">
        <w:rPr>
          <w:rFonts w:ascii="Times New Roman" w:hAnsi="Times New Roman" w:cs="Times New Roman"/>
          <w:b/>
          <w:sz w:val="22"/>
        </w:rPr>
        <w:t>)</w:t>
      </w:r>
    </w:p>
    <w:p w14:paraId="066A132E" w14:textId="77777777" w:rsidR="008906A4" w:rsidRDefault="008906A4" w:rsidP="00554707">
      <w:pPr>
        <w:spacing w:line="276" w:lineRule="auto"/>
        <w:ind w:firstLine="0"/>
        <w:rPr>
          <w:rFonts w:ascii="Times New Roman" w:hAnsi="Times New Roman" w:cs="Times New Roman"/>
          <w:sz w:val="22"/>
        </w:rPr>
      </w:pPr>
    </w:p>
    <w:p w14:paraId="41196906" w14:textId="2F951C43"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Za izdvajanje DNA iz kosti, zuba ili rogova komercijalnim kitovima potrebno je oko 100 mg uzorka, a kod klasičnih metoda 3</w:t>
      </w:r>
      <w:r w:rsidR="008D3F5C">
        <w:rPr>
          <w:rFonts w:ascii="Times New Roman" w:hAnsi="Times New Roman" w:cs="Times New Roman"/>
          <w:sz w:val="22"/>
        </w:rPr>
        <w:t xml:space="preserve"> – </w:t>
      </w:r>
      <w:r w:rsidRPr="001A58E4">
        <w:rPr>
          <w:rFonts w:ascii="Times New Roman" w:hAnsi="Times New Roman" w:cs="Times New Roman"/>
          <w:sz w:val="22"/>
        </w:rPr>
        <w:t>5 g. Uzorci se neposredno prije izolacije moraju obraditi na način da se izrežu na manje fragmente koji se nakon rezanja dobro očiste, operu i posuše, a nakon toga pomoću uređaja (grindera ili mlinca) samelju u nešto krupniji prah. Kod zuba treba obratiti pažnju na očuvanost pulpe.</w:t>
      </w:r>
    </w:p>
    <w:p w14:paraId="06DEE207" w14:textId="77777777" w:rsidR="00F575D5" w:rsidRPr="001A58E4" w:rsidRDefault="00F575D5" w:rsidP="00554707">
      <w:pPr>
        <w:spacing w:line="276" w:lineRule="auto"/>
        <w:ind w:firstLine="708"/>
        <w:rPr>
          <w:rFonts w:ascii="Times New Roman" w:hAnsi="Times New Roman" w:cs="Times New Roman"/>
          <w:sz w:val="22"/>
        </w:rPr>
      </w:pPr>
    </w:p>
    <w:p w14:paraId="2F91C7AA" w14:textId="77777777"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4988CEFE" wp14:editId="2079BF11">
            <wp:extent cx="2695575" cy="1838325"/>
            <wp:effectExtent l="0" t="0" r="9525" b="9525"/>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95575" cy="1838325"/>
                    </a:xfrm>
                    <a:prstGeom prst="rect">
                      <a:avLst/>
                    </a:prstGeom>
                    <a:noFill/>
                  </pic:spPr>
                </pic:pic>
              </a:graphicData>
            </a:graphic>
          </wp:inline>
        </w:drawing>
      </w:r>
    </w:p>
    <w:p w14:paraId="06A5832D" w14:textId="625E5517" w:rsidR="00F575D5" w:rsidRDefault="00F575D5"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2675AE">
        <w:rPr>
          <w:rFonts w:ascii="Times New Roman" w:hAnsi="Times New Roman" w:cs="Times New Roman"/>
          <w:b/>
          <w:bCs/>
          <w:sz w:val="22"/>
        </w:rPr>
        <w:t>6</w:t>
      </w:r>
      <w:r w:rsidR="00F94AD1">
        <w:rPr>
          <w:rFonts w:ascii="Times New Roman" w:hAnsi="Times New Roman" w:cs="Times New Roman"/>
          <w:b/>
          <w:bCs/>
          <w:sz w:val="22"/>
        </w:rPr>
        <w:t>3</w:t>
      </w:r>
      <w:r w:rsidRPr="001A58E4">
        <w:rPr>
          <w:rFonts w:ascii="Times New Roman" w:hAnsi="Times New Roman" w:cs="Times New Roman"/>
          <w:b/>
          <w:bCs/>
          <w:sz w:val="22"/>
        </w:rPr>
        <w:t>:Uzorci kosti, roga i zuba za DNA analizu</w:t>
      </w:r>
    </w:p>
    <w:p w14:paraId="57F33E0D" w14:textId="77777777" w:rsidR="00554707" w:rsidRPr="00554707" w:rsidRDefault="00554707" w:rsidP="00554707">
      <w:pPr>
        <w:spacing w:line="276" w:lineRule="auto"/>
        <w:rPr>
          <w:rFonts w:ascii="Times New Roman" w:hAnsi="Times New Roman" w:cs="Times New Roman"/>
          <w:sz w:val="22"/>
        </w:rPr>
      </w:pPr>
    </w:p>
    <w:p w14:paraId="08513261" w14:textId="014C1943" w:rsidR="00F575D5" w:rsidRPr="001A58E4" w:rsidRDefault="00E43363" w:rsidP="006E6C08">
      <w:pPr>
        <w:pStyle w:val="ListParagraph"/>
        <w:spacing w:before="40" w:after="0" w:line="276" w:lineRule="auto"/>
        <w:ind w:left="11" w:right="62" w:firstLine="0"/>
        <w:outlineLvl w:val="3"/>
        <w:rPr>
          <w:rFonts w:ascii="Times New Roman" w:hAnsi="Times New Roman" w:cs="Times New Roman"/>
          <w:b/>
          <w:sz w:val="22"/>
        </w:rPr>
      </w:pPr>
      <w:bookmarkStart w:id="349" w:name="_Toc150764429"/>
      <w:r>
        <w:rPr>
          <w:rFonts w:ascii="Times New Roman" w:hAnsi="Times New Roman" w:cs="Times New Roman"/>
          <w:b/>
          <w:i/>
          <w:iCs/>
          <w:sz w:val="22"/>
        </w:rPr>
        <w:t xml:space="preserve">30.4.3.4. </w:t>
      </w:r>
      <w:r w:rsidR="00F575D5" w:rsidRPr="005E4980">
        <w:rPr>
          <w:rFonts w:ascii="Times New Roman" w:hAnsi="Times New Roman" w:cs="Times New Roman"/>
          <w:b/>
          <w:i/>
          <w:iCs/>
          <w:sz w:val="22"/>
        </w:rPr>
        <w:t>Izdvajanje DNA iz dlake</w:t>
      </w:r>
      <w:bookmarkEnd w:id="349"/>
      <w:r w:rsidR="004C775E">
        <w:rPr>
          <w:rFonts w:ascii="Times New Roman" w:hAnsi="Times New Roman" w:cs="Times New Roman"/>
          <w:b/>
          <w:i/>
          <w:iCs/>
          <w:sz w:val="22"/>
        </w:rPr>
        <w:fldChar w:fldCharType="begin"/>
      </w:r>
      <w:r w:rsidR="004C775E">
        <w:instrText xml:space="preserve"> XE "</w:instrText>
      </w:r>
      <w:r w:rsidR="004C775E" w:rsidRPr="00C72452">
        <w:rPr>
          <w:rFonts w:ascii="Times New Roman" w:hAnsi="Times New Roman" w:cs="Times New Roman"/>
          <w:b/>
          <w:i/>
          <w:iCs/>
          <w:sz w:val="22"/>
        </w:rPr>
        <w:instrText>Izdvajanje DNA iz dlake</w:instrText>
      </w:r>
      <w:r w:rsidR="004C775E">
        <w:instrText xml:space="preserve">" </w:instrText>
      </w:r>
      <w:r w:rsidR="004C775E">
        <w:rPr>
          <w:rFonts w:ascii="Times New Roman" w:hAnsi="Times New Roman" w:cs="Times New Roman"/>
          <w:b/>
          <w:i/>
          <w:iCs/>
          <w:sz w:val="22"/>
        </w:rPr>
        <w:fldChar w:fldCharType="end"/>
      </w:r>
    </w:p>
    <w:p w14:paraId="7808F58C" w14:textId="5F33828B" w:rsidR="00705DDE" w:rsidRDefault="00705DDE" w:rsidP="00554707">
      <w:pPr>
        <w:spacing w:line="276" w:lineRule="auto"/>
        <w:ind w:firstLine="0"/>
        <w:rPr>
          <w:rFonts w:ascii="Times New Roman" w:hAnsi="Times New Roman" w:cs="Times New Roman"/>
          <w:sz w:val="22"/>
        </w:rPr>
      </w:pPr>
      <w:r>
        <w:rPr>
          <w:rFonts w:ascii="Times New Roman" w:hAnsi="Times New Roman" w:cs="Times New Roman"/>
          <w:b/>
          <w:sz w:val="22"/>
        </w:rPr>
        <w:t>(Sl.</w:t>
      </w:r>
      <w:r w:rsidRPr="001A58E4">
        <w:rPr>
          <w:rFonts w:ascii="Times New Roman" w:hAnsi="Times New Roman" w:cs="Times New Roman"/>
          <w:b/>
          <w:sz w:val="22"/>
        </w:rPr>
        <w:t xml:space="preserve"> 1</w:t>
      </w:r>
      <w:r>
        <w:rPr>
          <w:rFonts w:ascii="Times New Roman" w:hAnsi="Times New Roman" w:cs="Times New Roman"/>
          <w:b/>
          <w:sz w:val="22"/>
        </w:rPr>
        <w:t>64</w:t>
      </w:r>
      <w:r w:rsidRPr="001A58E4">
        <w:rPr>
          <w:rFonts w:ascii="Times New Roman" w:hAnsi="Times New Roman" w:cs="Times New Roman"/>
          <w:b/>
          <w:sz w:val="22"/>
        </w:rPr>
        <w:t>)</w:t>
      </w:r>
    </w:p>
    <w:p w14:paraId="19FCC93A" w14:textId="77777777" w:rsidR="00705DDE" w:rsidRDefault="00705DDE" w:rsidP="00554707">
      <w:pPr>
        <w:spacing w:line="276" w:lineRule="auto"/>
        <w:ind w:firstLine="0"/>
        <w:rPr>
          <w:rFonts w:ascii="Times New Roman" w:hAnsi="Times New Roman" w:cs="Times New Roman"/>
          <w:sz w:val="22"/>
        </w:rPr>
      </w:pPr>
    </w:p>
    <w:p w14:paraId="2E066FB5" w14:textId="293965A2" w:rsidR="00F575D5" w:rsidRPr="001A58E4" w:rsidRDefault="00F575D5" w:rsidP="00554707">
      <w:pPr>
        <w:spacing w:line="276" w:lineRule="auto"/>
        <w:ind w:firstLine="0"/>
        <w:rPr>
          <w:rFonts w:ascii="Times New Roman" w:hAnsi="Times New Roman" w:cs="Times New Roman"/>
          <w:b/>
          <w:sz w:val="22"/>
        </w:rPr>
      </w:pPr>
      <w:r w:rsidRPr="001A58E4">
        <w:rPr>
          <w:rFonts w:ascii="Times New Roman" w:hAnsi="Times New Roman" w:cs="Times New Roman"/>
          <w:sz w:val="22"/>
        </w:rPr>
        <w:t>Za izdvajanje DNA iz dlake korist</w:t>
      </w:r>
      <w:r w:rsidR="00147B11">
        <w:rPr>
          <w:rFonts w:ascii="Times New Roman" w:hAnsi="Times New Roman" w:cs="Times New Roman"/>
          <w:sz w:val="22"/>
        </w:rPr>
        <w:t>i</w:t>
      </w:r>
      <w:r w:rsidRPr="001A58E4">
        <w:rPr>
          <w:rFonts w:ascii="Times New Roman" w:hAnsi="Times New Roman" w:cs="Times New Roman"/>
          <w:sz w:val="22"/>
        </w:rPr>
        <w:t xml:space="preserve"> se dlaka koja ima korijen. Od korijena dlake prema vrhu odreže se otprilike komadić duljine 0,5</w:t>
      </w:r>
      <w:r w:rsidR="00147B11">
        <w:rPr>
          <w:rFonts w:ascii="Times New Roman" w:hAnsi="Times New Roman" w:cs="Times New Roman"/>
          <w:sz w:val="22"/>
        </w:rPr>
        <w:t xml:space="preserve"> – </w:t>
      </w:r>
      <w:r w:rsidRPr="001A58E4">
        <w:rPr>
          <w:rFonts w:ascii="Times New Roman" w:hAnsi="Times New Roman" w:cs="Times New Roman"/>
          <w:sz w:val="22"/>
        </w:rPr>
        <w:t>1 cm. Prilikom postupka izdvajanja obavezna je prethodna upotreba DTT-a (dithiothreithol) kako bi se stabilizirali enzimi i njihovi proteini</w:t>
      </w:r>
      <w:r w:rsidRPr="001A58E4">
        <w:rPr>
          <w:rFonts w:ascii="Times New Roman" w:hAnsi="Times New Roman" w:cs="Times New Roman"/>
          <w:b/>
          <w:sz w:val="22"/>
        </w:rPr>
        <w:t>.</w:t>
      </w:r>
    </w:p>
    <w:p w14:paraId="202E64B3" w14:textId="77777777" w:rsidR="00F85658" w:rsidRPr="001A58E4" w:rsidRDefault="00F85658" w:rsidP="00554707">
      <w:pPr>
        <w:spacing w:line="276" w:lineRule="auto"/>
        <w:ind w:firstLine="708"/>
        <w:rPr>
          <w:rFonts w:ascii="Times New Roman" w:hAnsi="Times New Roman" w:cs="Times New Roman"/>
          <w:b/>
          <w:sz w:val="22"/>
        </w:rPr>
      </w:pPr>
    </w:p>
    <w:p w14:paraId="193AF071" w14:textId="77777777" w:rsidR="00F575D5" w:rsidRPr="001A58E4" w:rsidRDefault="00F575D5" w:rsidP="00554707">
      <w:pPr>
        <w:spacing w:line="276" w:lineRule="auto"/>
        <w:jc w:val="center"/>
        <w:rPr>
          <w:rFonts w:ascii="Times New Roman" w:hAnsi="Times New Roman" w:cs="Times New Roman"/>
          <w:b/>
          <w:sz w:val="22"/>
        </w:rPr>
      </w:pPr>
      <w:r w:rsidRPr="001A58E4">
        <w:rPr>
          <w:rFonts w:ascii="Times New Roman" w:hAnsi="Times New Roman" w:cs="Times New Roman"/>
          <w:b/>
          <w:noProof/>
          <w:sz w:val="22"/>
        </w:rPr>
        <w:drawing>
          <wp:inline distT="0" distB="0" distL="0" distR="0" wp14:anchorId="79A3AC04" wp14:editId="170B022D">
            <wp:extent cx="2771140" cy="1781175"/>
            <wp:effectExtent l="0" t="0" r="0" b="9525"/>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771140" cy="1781175"/>
                    </a:xfrm>
                    <a:prstGeom prst="rect">
                      <a:avLst/>
                    </a:prstGeom>
                    <a:noFill/>
                  </pic:spPr>
                </pic:pic>
              </a:graphicData>
            </a:graphic>
          </wp:inline>
        </w:drawing>
      </w:r>
    </w:p>
    <w:p w14:paraId="0526CD83" w14:textId="380A398A" w:rsidR="00F575D5" w:rsidRDefault="00F575D5"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55403D">
        <w:rPr>
          <w:rFonts w:ascii="Times New Roman" w:hAnsi="Times New Roman" w:cs="Times New Roman"/>
          <w:b/>
          <w:bCs/>
          <w:sz w:val="22"/>
        </w:rPr>
        <w:t>6</w:t>
      </w:r>
      <w:r w:rsidR="00284202">
        <w:rPr>
          <w:rFonts w:ascii="Times New Roman" w:hAnsi="Times New Roman" w:cs="Times New Roman"/>
          <w:b/>
          <w:bCs/>
          <w:sz w:val="22"/>
        </w:rPr>
        <w:t>4</w:t>
      </w:r>
      <w:r w:rsidRPr="001A58E4">
        <w:rPr>
          <w:rFonts w:ascii="Times New Roman" w:hAnsi="Times New Roman" w:cs="Times New Roman"/>
          <w:b/>
          <w:bCs/>
          <w:sz w:val="22"/>
        </w:rPr>
        <w:t>:Uzorci dlake za DNA analizu</w:t>
      </w:r>
    </w:p>
    <w:p w14:paraId="7B4E27B0" w14:textId="005592DD" w:rsidR="00E22E1A" w:rsidRDefault="00E22E1A">
      <w:pPr>
        <w:spacing w:after="160" w:line="259" w:lineRule="auto"/>
        <w:ind w:left="0" w:right="0" w:firstLine="0"/>
        <w:jc w:val="left"/>
        <w:rPr>
          <w:rFonts w:ascii="Times New Roman" w:hAnsi="Times New Roman" w:cs="Times New Roman"/>
          <w:b/>
          <w:bCs/>
          <w:sz w:val="22"/>
        </w:rPr>
      </w:pPr>
      <w:r>
        <w:rPr>
          <w:rFonts w:ascii="Times New Roman" w:hAnsi="Times New Roman" w:cs="Times New Roman"/>
          <w:b/>
          <w:bCs/>
          <w:sz w:val="22"/>
        </w:rPr>
        <w:br w:type="page"/>
      </w:r>
    </w:p>
    <w:p w14:paraId="70D6396C" w14:textId="37669C7F" w:rsidR="009D6616" w:rsidRPr="001C1D46" w:rsidRDefault="00147B11" w:rsidP="006E6C08">
      <w:pPr>
        <w:pStyle w:val="ListParagraph"/>
        <w:spacing w:before="40" w:after="0" w:line="276" w:lineRule="auto"/>
        <w:ind w:left="113" w:right="0" w:firstLine="0"/>
        <w:outlineLvl w:val="3"/>
        <w:rPr>
          <w:rFonts w:ascii="Times New Roman" w:hAnsi="Times New Roman" w:cs="Times New Roman"/>
          <w:b/>
          <w:i/>
          <w:iCs/>
          <w:sz w:val="22"/>
        </w:rPr>
      </w:pPr>
      <w:bookmarkStart w:id="350" w:name="_Toc150764430"/>
      <w:r>
        <w:rPr>
          <w:rFonts w:ascii="Times New Roman" w:hAnsi="Times New Roman" w:cs="Times New Roman"/>
          <w:b/>
          <w:i/>
          <w:iCs/>
          <w:sz w:val="22"/>
        </w:rPr>
        <w:t xml:space="preserve">30.4.3.5. </w:t>
      </w:r>
      <w:r w:rsidR="00F575D5" w:rsidRPr="001C1D46">
        <w:rPr>
          <w:rFonts w:ascii="Times New Roman" w:hAnsi="Times New Roman" w:cs="Times New Roman"/>
          <w:b/>
          <w:i/>
          <w:iCs/>
          <w:sz w:val="22"/>
        </w:rPr>
        <w:t>Izdvajanje DNA iz tkiva uklopljenog u parafin</w:t>
      </w:r>
      <w:r w:rsidR="004C775E">
        <w:rPr>
          <w:rFonts w:ascii="Times New Roman" w:hAnsi="Times New Roman" w:cs="Times New Roman"/>
          <w:b/>
          <w:i/>
          <w:iCs/>
          <w:sz w:val="22"/>
        </w:rPr>
        <w:fldChar w:fldCharType="begin"/>
      </w:r>
      <w:r w:rsidR="004C775E">
        <w:instrText xml:space="preserve"> XE "</w:instrText>
      </w:r>
      <w:r w:rsidR="004C775E" w:rsidRPr="009D1C55">
        <w:rPr>
          <w:rFonts w:ascii="Times New Roman" w:hAnsi="Times New Roman" w:cs="Times New Roman"/>
          <w:b/>
          <w:i/>
          <w:iCs/>
          <w:sz w:val="22"/>
        </w:rPr>
        <w:instrText>Izdvajanje DNA iz tkiva uklopljenog u parafin</w:instrText>
      </w:r>
      <w:r w:rsidR="004C775E">
        <w:instrText xml:space="preserve">" </w:instrText>
      </w:r>
      <w:r w:rsidR="004C775E">
        <w:rPr>
          <w:rFonts w:ascii="Times New Roman" w:hAnsi="Times New Roman" w:cs="Times New Roman"/>
          <w:b/>
          <w:i/>
          <w:iCs/>
          <w:sz w:val="22"/>
        </w:rPr>
        <w:fldChar w:fldCharType="end"/>
      </w:r>
      <w:r w:rsidR="00F575D5" w:rsidRPr="001C1D46">
        <w:rPr>
          <w:rFonts w:ascii="Times New Roman" w:hAnsi="Times New Roman" w:cs="Times New Roman"/>
          <w:b/>
          <w:i/>
          <w:iCs/>
          <w:sz w:val="22"/>
        </w:rPr>
        <w:t xml:space="preserve"> ili </w:t>
      </w:r>
      <w:r w:rsidR="00912887" w:rsidRPr="001C1D46">
        <w:rPr>
          <w:rFonts w:ascii="Times New Roman" w:hAnsi="Times New Roman" w:cs="Times New Roman"/>
          <w:b/>
          <w:i/>
          <w:iCs/>
          <w:color w:val="000000" w:themeColor="text1"/>
          <w:sz w:val="22"/>
        </w:rPr>
        <w:t>obojenih</w:t>
      </w:r>
      <w:r w:rsidR="00912887" w:rsidRPr="001C1D46">
        <w:rPr>
          <w:rFonts w:ascii="Times New Roman" w:hAnsi="Times New Roman" w:cs="Times New Roman"/>
          <w:b/>
          <w:i/>
          <w:iCs/>
          <w:sz w:val="22"/>
        </w:rPr>
        <w:t xml:space="preserve"> </w:t>
      </w:r>
      <w:r w:rsidR="00F575D5" w:rsidRPr="001C1D46">
        <w:rPr>
          <w:rFonts w:ascii="Times New Roman" w:hAnsi="Times New Roman" w:cs="Times New Roman"/>
          <w:b/>
          <w:i/>
          <w:iCs/>
          <w:sz w:val="22"/>
        </w:rPr>
        <w:t>parafinskih</w:t>
      </w:r>
      <w:bookmarkEnd w:id="350"/>
    </w:p>
    <w:p w14:paraId="40B4D2A7" w14:textId="45875882" w:rsidR="00F575D5" w:rsidRPr="001C1D46" w:rsidRDefault="00FB6C3F" w:rsidP="006C0C89">
      <w:pPr>
        <w:pStyle w:val="ListParagraph"/>
        <w:spacing w:before="40" w:after="0" w:line="276" w:lineRule="auto"/>
        <w:ind w:left="907" w:right="62" w:hanging="113"/>
        <w:outlineLvl w:val="3"/>
        <w:rPr>
          <w:rFonts w:ascii="Times New Roman" w:hAnsi="Times New Roman" w:cs="Times New Roman"/>
          <w:b/>
          <w:i/>
          <w:iCs/>
          <w:sz w:val="22"/>
        </w:rPr>
      </w:pPr>
      <w:r>
        <w:rPr>
          <w:rFonts w:ascii="Times New Roman" w:hAnsi="Times New Roman" w:cs="Times New Roman"/>
          <w:b/>
          <w:i/>
          <w:iCs/>
          <w:sz w:val="22"/>
        </w:rPr>
        <w:t xml:space="preserve"> </w:t>
      </w:r>
      <w:bookmarkStart w:id="351" w:name="_Toc142049972"/>
      <w:bookmarkStart w:id="352" w:name="_Toc150764431"/>
      <w:r w:rsidR="00F575D5" w:rsidRPr="001C1D46">
        <w:rPr>
          <w:rFonts w:ascii="Times New Roman" w:hAnsi="Times New Roman" w:cs="Times New Roman"/>
          <w:b/>
          <w:i/>
          <w:iCs/>
          <w:sz w:val="22"/>
        </w:rPr>
        <w:t>rezova</w:t>
      </w:r>
      <w:bookmarkEnd w:id="351"/>
      <w:bookmarkEnd w:id="352"/>
    </w:p>
    <w:p w14:paraId="354244CB" w14:textId="5AD72327" w:rsidR="00FF45D4" w:rsidRPr="001A58E4" w:rsidRDefault="00AA4296" w:rsidP="00554707">
      <w:pPr>
        <w:spacing w:after="0" w:line="276" w:lineRule="auto"/>
        <w:ind w:left="-159" w:right="57" w:hanging="11"/>
        <w:rPr>
          <w:rFonts w:ascii="Times New Roman" w:hAnsi="Times New Roman" w:cs="Times New Roman"/>
          <w:sz w:val="22"/>
        </w:rPr>
      </w:pPr>
      <w:r w:rsidRPr="001A58E4">
        <w:rPr>
          <w:rFonts w:ascii="Times New Roman" w:hAnsi="Times New Roman" w:cs="Times New Roman"/>
          <w:b/>
          <w:sz w:val="22"/>
        </w:rPr>
        <w:t xml:space="preserve">  </w:t>
      </w:r>
      <w:r w:rsidR="00E03F0E" w:rsidRPr="001A58E4">
        <w:rPr>
          <w:rFonts w:ascii="Times New Roman" w:hAnsi="Times New Roman" w:cs="Times New Roman"/>
          <w:b/>
          <w:sz w:val="22"/>
        </w:rPr>
        <w:t>(</w:t>
      </w:r>
      <w:r w:rsidR="00E570DC">
        <w:rPr>
          <w:rFonts w:ascii="Times New Roman" w:hAnsi="Times New Roman" w:cs="Times New Roman"/>
          <w:b/>
          <w:sz w:val="22"/>
        </w:rPr>
        <w:t>Sl.</w:t>
      </w:r>
      <w:r w:rsidR="00E03F0E" w:rsidRPr="001A58E4">
        <w:rPr>
          <w:rFonts w:ascii="Times New Roman" w:hAnsi="Times New Roman" w:cs="Times New Roman"/>
          <w:b/>
          <w:sz w:val="22"/>
        </w:rPr>
        <w:t xml:space="preserve"> 1</w:t>
      </w:r>
      <w:r w:rsidR="00D33136">
        <w:rPr>
          <w:rFonts w:ascii="Times New Roman" w:hAnsi="Times New Roman" w:cs="Times New Roman"/>
          <w:b/>
          <w:sz w:val="22"/>
        </w:rPr>
        <w:t>6</w:t>
      </w:r>
      <w:r w:rsidR="00E570DC">
        <w:rPr>
          <w:rFonts w:ascii="Times New Roman" w:hAnsi="Times New Roman" w:cs="Times New Roman"/>
          <w:b/>
          <w:sz w:val="22"/>
        </w:rPr>
        <w:t>5</w:t>
      </w:r>
      <w:r w:rsidR="00E03F0E" w:rsidRPr="001A58E4">
        <w:rPr>
          <w:rFonts w:ascii="Times New Roman" w:hAnsi="Times New Roman" w:cs="Times New Roman"/>
          <w:b/>
          <w:sz w:val="22"/>
        </w:rPr>
        <w:t>)</w:t>
      </w:r>
    </w:p>
    <w:p w14:paraId="66FDBA64" w14:textId="77777777" w:rsidR="00E03F0E" w:rsidRPr="001A58E4" w:rsidRDefault="00E03F0E" w:rsidP="00554707">
      <w:pPr>
        <w:spacing w:after="0" w:line="276" w:lineRule="auto"/>
        <w:ind w:left="-159" w:right="57" w:hanging="11"/>
        <w:rPr>
          <w:rFonts w:ascii="Times New Roman" w:hAnsi="Times New Roman" w:cs="Times New Roman"/>
          <w:sz w:val="22"/>
        </w:rPr>
      </w:pPr>
    </w:p>
    <w:p w14:paraId="74022230" w14:textId="64483C9B"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Tkivo koje je uklopljeno u parafinski blok prethodno se mora izvaditi iz bloka ili </w:t>
      </w:r>
      <w:r w:rsidR="00147B11">
        <w:rPr>
          <w:rFonts w:ascii="Times New Roman" w:hAnsi="Times New Roman" w:cs="Times New Roman"/>
          <w:sz w:val="22"/>
        </w:rPr>
        <w:t xml:space="preserve">se mora </w:t>
      </w:r>
      <w:r w:rsidRPr="001A58E4">
        <w:rPr>
          <w:rFonts w:ascii="Times New Roman" w:hAnsi="Times New Roman" w:cs="Times New Roman"/>
          <w:sz w:val="22"/>
        </w:rPr>
        <w:t>narezati nekoliko rezova debljine 10 µm, a nakon toga ukloniti parafin organskim otapalom (npr. ksilolom), isprati u alkoholu i ostaviti da se osuši na zraku. Parafinske rezove sa predmetnih stakalaca potrebno je sastrugati u tubicu, isprati u alkoholu, osušiti i nakon toga pristupiti postupku izolacije nekim od spomenutih kitova. Kod obojenih preparata potrebno je prethodno istražiti metodu bojenja i mogućnost izdvajanja DNA iz takvih uzoraka.</w:t>
      </w:r>
    </w:p>
    <w:p w14:paraId="5D6EF705" w14:textId="77777777" w:rsidR="00FF45D4" w:rsidRPr="001A58E4" w:rsidRDefault="00FF45D4" w:rsidP="00554707">
      <w:pPr>
        <w:spacing w:line="276" w:lineRule="auto"/>
        <w:ind w:firstLine="708"/>
        <w:rPr>
          <w:rFonts w:ascii="Times New Roman" w:hAnsi="Times New Roman" w:cs="Times New Roman"/>
          <w:sz w:val="22"/>
        </w:rPr>
      </w:pPr>
    </w:p>
    <w:p w14:paraId="10E67D42" w14:textId="77777777" w:rsidR="00F575D5" w:rsidRPr="001A58E4" w:rsidRDefault="00F575D5" w:rsidP="00554707">
      <w:pPr>
        <w:spacing w:line="276" w:lineRule="auto"/>
        <w:ind w:firstLine="708"/>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C5F4168" wp14:editId="0D5CEA15">
            <wp:extent cx="2752725" cy="2171700"/>
            <wp:effectExtent l="0" t="0" r="9525"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52725" cy="2171700"/>
                    </a:xfrm>
                    <a:prstGeom prst="rect">
                      <a:avLst/>
                    </a:prstGeom>
                    <a:noFill/>
                  </pic:spPr>
                </pic:pic>
              </a:graphicData>
            </a:graphic>
          </wp:inline>
        </w:drawing>
      </w:r>
    </w:p>
    <w:p w14:paraId="6729C43B" w14:textId="7E38AA0C" w:rsidR="00917B5C" w:rsidRDefault="00F575D5" w:rsidP="00554707">
      <w:pPr>
        <w:spacing w:after="0" w:line="276" w:lineRule="auto"/>
        <w:ind w:left="11" w:right="62" w:hanging="11"/>
        <w:rPr>
          <w:rFonts w:ascii="Times New Roman" w:hAnsi="Times New Roman" w:cs="Times New Roman"/>
          <w:b/>
          <w:bCs/>
          <w:sz w:val="22"/>
        </w:rPr>
      </w:pPr>
      <w:r w:rsidRPr="001A58E4">
        <w:rPr>
          <w:rFonts w:ascii="Times New Roman" w:hAnsi="Times New Roman" w:cs="Times New Roman"/>
          <w:b/>
          <w:bCs/>
          <w:sz w:val="22"/>
        </w:rPr>
        <w:t>Slika 1</w:t>
      </w:r>
      <w:r w:rsidR="00D33136">
        <w:rPr>
          <w:rFonts w:ascii="Times New Roman" w:hAnsi="Times New Roman" w:cs="Times New Roman"/>
          <w:b/>
          <w:bCs/>
          <w:sz w:val="22"/>
        </w:rPr>
        <w:t>6</w:t>
      </w:r>
      <w:r w:rsidR="00E570DC">
        <w:rPr>
          <w:rFonts w:ascii="Times New Roman" w:hAnsi="Times New Roman" w:cs="Times New Roman"/>
          <w:b/>
          <w:bCs/>
          <w:sz w:val="22"/>
        </w:rPr>
        <w:t>5</w:t>
      </w:r>
      <w:r w:rsidRPr="001A58E4">
        <w:rPr>
          <w:rFonts w:ascii="Times New Roman" w:hAnsi="Times New Roman" w:cs="Times New Roman"/>
          <w:b/>
          <w:bCs/>
          <w:sz w:val="22"/>
        </w:rPr>
        <w:t>: Uzorci tkiva uklopljenih u parafin i obojenih parafinskih rezova za DNA</w:t>
      </w:r>
    </w:p>
    <w:p w14:paraId="755FFD27" w14:textId="3FCE17BF" w:rsidR="00F575D5" w:rsidRPr="001A58E4" w:rsidRDefault="00917B5C" w:rsidP="00554707">
      <w:pPr>
        <w:spacing w:line="276" w:lineRule="auto"/>
        <w:rPr>
          <w:rFonts w:ascii="Times New Roman" w:hAnsi="Times New Roman" w:cs="Times New Roman"/>
          <w:sz w:val="22"/>
        </w:rPr>
      </w:pPr>
      <w:r>
        <w:rPr>
          <w:rFonts w:ascii="Times New Roman" w:hAnsi="Times New Roman" w:cs="Times New Roman"/>
          <w:b/>
          <w:bCs/>
          <w:sz w:val="22"/>
        </w:rPr>
        <w:tab/>
      </w:r>
      <w:r>
        <w:rPr>
          <w:rFonts w:ascii="Times New Roman" w:hAnsi="Times New Roman" w:cs="Times New Roman"/>
          <w:b/>
          <w:bCs/>
          <w:sz w:val="22"/>
        </w:rPr>
        <w:tab/>
        <w:t xml:space="preserve">     </w:t>
      </w:r>
      <w:r w:rsidR="00F575D5" w:rsidRPr="001A58E4">
        <w:rPr>
          <w:rFonts w:ascii="Times New Roman" w:hAnsi="Times New Roman" w:cs="Times New Roman"/>
          <w:b/>
          <w:bCs/>
          <w:sz w:val="22"/>
        </w:rPr>
        <w:t>analizu</w:t>
      </w:r>
      <w:r w:rsidR="00F575D5" w:rsidRPr="001A58E4">
        <w:rPr>
          <w:rFonts w:ascii="Times New Roman" w:hAnsi="Times New Roman" w:cs="Times New Roman"/>
          <w:sz w:val="22"/>
        </w:rPr>
        <w:t xml:space="preserve"> </w:t>
      </w:r>
    </w:p>
    <w:p w14:paraId="59F10A8F" w14:textId="77777777" w:rsidR="00E01473" w:rsidRPr="001A58E4" w:rsidRDefault="00E01473" w:rsidP="00554707">
      <w:pPr>
        <w:spacing w:line="276" w:lineRule="auto"/>
        <w:jc w:val="center"/>
        <w:rPr>
          <w:rFonts w:ascii="Times New Roman" w:hAnsi="Times New Roman" w:cs="Times New Roman"/>
          <w:sz w:val="22"/>
        </w:rPr>
      </w:pPr>
    </w:p>
    <w:p w14:paraId="04FC58EB" w14:textId="01E95986" w:rsidR="00F575D5" w:rsidRPr="001A58E4" w:rsidRDefault="00147B11" w:rsidP="006E6C08">
      <w:pPr>
        <w:pStyle w:val="ListParagraph"/>
        <w:spacing w:before="40" w:after="0" w:line="276" w:lineRule="auto"/>
        <w:ind w:left="11" w:right="62" w:firstLine="0"/>
        <w:outlineLvl w:val="3"/>
        <w:rPr>
          <w:rFonts w:ascii="Times New Roman" w:hAnsi="Times New Roman" w:cs="Times New Roman"/>
          <w:b/>
          <w:sz w:val="22"/>
        </w:rPr>
      </w:pPr>
      <w:bookmarkStart w:id="353" w:name="_Toc150764432"/>
      <w:r>
        <w:rPr>
          <w:rFonts w:ascii="Times New Roman" w:hAnsi="Times New Roman" w:cs="Times New Roman"/>
          <w:b/>
          <w:i/>
          <w:iCs/>
          <w:sz w:val="22"/>
        </w:rPr>
        <w:t xml:space="preserve">30.4.3.6. </w:t>
      </w:r>
      <w:r w:rsidR="00F575D5" w:rsidRPr="00702C47">
        <w:rPr>
          <w:rFonts w:ascii="Times New Roman" w:hAnsi="Times New Roman" w:cs="Times New Roman"/>
          <w:b/>
          <w:i/>
          <w:iCs/>
          <w:sz w:val="22"/>
        </w:rPr>
        <w:t>Izdvajanje DNA iz perja ptica</w:t>
      </w:r>
      <w:bookmarkEnd w:id="353"/>
      <w:r w:rsidR="004C775E">
        <w:rPr>
          <w:rFonts w:ascii="Times New Roman" w:hAnsi="Times New Roman" w:cs="Times New Roman"/>
          <w:b/>
          <w:i/>
          <w:iCs/>
          <w:sz w:val="22"/>
        </w:rPr>
        <w:fldChar w:fldCharType="begin"/>
      </w:r>
      <w:r w:rsidR="004C775E">
        <w:instrText xml:space="preserve"> XE "</w:instrText>
      </w:r>
      <w:r w:rsidR="004C775E" w:rsidRPr="00193BE8">
        <w:rPr>
          <w:rFonts w:ascii="Times New Roman" w:hAnsi="Times New Roman" w:cs="Times New Roman"/>
          <w:b/>
          <w:i/>
          <w:iCs/>
          <w:sz w:val="22"/>
        </w:rPr>
        <w:instrText>Izdvajanje DNA iz perja ptica</w:instrText>
      </w:r>
      <w:r w:rsidR="004C775E">
        <w:instrText xml:space="preserve">" </w:instrText>
      </w:r>
      <w:r w:rsidR="004C775E">
        <w:rPr>
          <w:rFonts w:ascii="Times New Roman" w:hAnsi="Times New Roman" w:cs="Times New Roman"/>
          <w:b/>
          <w:i/>
          <w:iCs/>
          <w:sz w:val="22"/>
        </w:rPr>
        <w:fldChar w:fldCharType="end"/>
      </w:r>
    </w:p>
    <w:p w14:paraId="1A44D200" w14:textId="3ADBE971" w:rsidR="00CF0E39" w:rsidRDefault="00CF0E39" w:rsidP="00554707">
      <w:pPr>
        <w:spacing w:line="276" w:lineRule="auto"/>
        <w:ind w:firstLine="0"/>
        <w:rPr>
          <w:rFonts w:ascii="Times New Roman" w:hAnsi="Times New Roman" w:cs="Times New Roman"/>
          <w:sz w:val="22"/>
        </w:rPr>
      </w:pPr>
      <w:r>
        <w:rPr>
          <w:rFonts w:ascii="Times New Roman" w:hAnsi="Times New Roman" w:cs="Times New Roman"/>
          <w:b/>
          <w:sz w:val="22"/>
        </w:rPr>
        <w:t>(Sl.</w:t>
      </w:r>
      <w:r w:rsidRPr="001A58E4">
        <w:rPr>
          <w:rFonts w:ascii="Times New Roman" w:hAnsi="Times New Roman" w:cs="Times New Roman"/>
          <w:b/>
          <w:sz w:val="22"/>
        </w:rPr>
        <w:t xml:space="preserve"> 1</w:t>
      </w:r>
      <w:r>
        <w:rPr>
          <w:rFonts w:ascii="Times New Roman" w:hAnsi="Times New Roman" w:cs="Times New Roman"/>
          <w:b/>
          <w:sz w:val="22"/>
        </w:rPr>
        <w:t>66</w:t>
      </w:r>
      <w:r w:rsidRPr="001A58E4">
        <w:rPr>
          <w:rFonts w:ascii="Times New Roman" w:hAnsi="Times New Roman" w:cs="Times New Roman"/>
          <w:b/>
          <w:sz w:val="22"/>
        </w:rPr>
        <w:t>)</w:t>
      </w:r>
    </w:p>
    <w:p w14:paraId="66D4AF50" w14:textId="77777777" w:rsidR="00CF0E39" w:rsidRDefault="00CF0E39" w:rsidP="00554707">
      <w:pPr>
        <w:spacing w:line="276" w:lineRule="auto"/>
        <w:ind w:firstLine="0"/>
        <w:rPr>
          <w:rFonts w:ascii="Times New Roman" w:hAnsi="Times New Roman" w:cs="Times New Roman"/>
          <w:sz w:val="22"/>
        </w:rPr>
      </w:pPr>
    </w:p>
    <w:p w14:paraId="3A44C670" w14:textId="094CEAB4" w:rsidR="00FE58AA" w:rsidRPr="001A58E4" w:rsidRDefault="00F575D5" w:rsidP="00554707">
      <w:pPr>
        <w:spacing w:line="276" w:lineRule="auto"/>
        <w:ind w:firstLine="0"/>
        <w:rPr>
          <w:rFonts w:ascii="Times New Roman" w:hAnsi="Times New Roman" w:cs="Times New Roman"/>
          <w:b/>
          <w:color w:val="000000" w:themeColor="text1"/>
          <w:sz w:val="22"/>
        </w:rPr>
      </w:pPr>
      <w:r w:rsidRPr="001A58E4">
        <w:rPr>
          <w:rFonts w:ascii="Times New Roman" w:hAnsi="Times New Roman" w:cs="Times New Roman"/>
          <w:sz w:val="22"/>
        </w:rPr>
        <w:t>U slučaju kada je na temelju vanjskih obilježja ili izgled</w:t>
      </w:r>
      <w:r w:rsidR="00147B11">
        <w:rPr>
          <w:rFonts w:ascii="Times New Roman" w:hAnsi="Times New Roman" w:cs="Times New Roman"/>
          <w:sz w:val="22"/>
        </w:rPr>
        <w:t>a</w:t>
      </w:r>
      <w:r w:rsidRPr="001A58E4">
        <w:rPr>
          <w:rFonts w:ascii="Times New Roman" w:hAnsi="Times New Roman" w:cs="Times New Roman"/>
          <w:sz w:val="22"/>
        </w:rPr>
        <w:t xml:space="preserve"> pojedinih ptica teško odrediti spol</w:t>
      </w:r>
      <w:r w:rsidR="00147B11">
        <w:rPr>
          <w:rFonts w:ascii="Times New Roman" w:hAnsi="Times New Roman" w:cs="Times New Roman"/>
          <w:sz w:val="22"/>
        </w:rPr>
        <w:t xml:space="preserve">, </w:t>
      </w:r>
      <w:r w:rsidRPr="001A58E4">
        <w:rPr>
          <w:rFonts w:ascii="Times New Roman" w:hAnsi="Times New Roman" w:cs="Times New Roman"/>
          <w:sz w:val="22"/>
        </w:rPr>
        <w:t xml:space="preserve"> koristi se neinvazivna metoda određivanja pomoću svježe iščupanog perja. Ovisno o veličini ptice</w:t>
      </w:r>
      <w:r w:rsidR="00147B11">
        <w:rPr>
          <w:rFonts w:ascii="Times New Roman" w:hAnsi="Times New Roman" w:cs="Times New Roman"/>
          <w:sz w:val="22"/>
        </w:rPr>
        <w:t>,</w:t>
      </w:r>
      <w:r w:rsidRPr="001A58E4">
        <w:rPr>
          <w:rFonts w:ascii="Times New Roman" w:hAnsi="Times New Roman" w:cs="Times New Roman"/>
          <w:sz w:val="22"/>
        </w:rPr>
        <w:t xml:space="preserve"> potrebno je uzeti najmanje tri pera, a najviše do sedam (ako nismo sigurni u količinu i kvalitetu DNA).</w:t>
      </w:r>
      <w:r w:rsidR="00FE58AA" w:rsidRPr="001A58E4">
        <w:rPr>
          <w:rFonts w:ascii="Times New Roman" w:hAnsi="Times New Roman" w:cs="Times New Roman"/>
          <w:color w:val="FF0000"/>
          <w:sz w:val="22"/>
        </w:rPr>
        <w:t xml:space="preserve"> </w:t>
      </w:r>
      <w:r w:rsidR="00FE58AA" w:rsidRPr="001A58E4">
        <w:rPr>
          <w:rFonts w:ascii="Times New Roman" w:hAnsi="Times New Roman" w:cs="Times New Roman"/>
          <w:color w:val="000000" w:themeColor="text1"/>
          <w:sz w:val="22"/>
        </w:rPr>
        <w:t>U donjem d</w:t>
      </w:r>
      <w:r w:rsidR="00290704">
        <w:rPr>
          <w:rFonts w:ascii="Times New Roman" w:hAnsi="Times New Roman" w:cs="Times New Roman"/>
          <w:color w:val="000000" w:themeColor="text1"/>
          <w:sz w:val="22"/>
        </w:rPr>
        <w:t>i</w:t>
      </w:r>
      <w:r w:rsidR="00FE58AA" w:rsidRPr="001A58E4">
        <w:rPr>
          <w:rFonts w:ascii="Times New Roman" w:hAnsi="Times New Roman" w:cs="Times New Roman"/>
          <w:color w:val="000000" w:themeColor="text1"/>
          <w:sz w:val="22"/>
        </w:rPr>
        <w:t>jelu badrljice (scapus), točnije njezinom šupljem dijelu (calamus)</w:t>
      </w:r>
      <w:r w:rsidR="00290704">
        <w:rPr>
          <w:rFonts w:ascii="Times New Roman" w:hAnsi="Times New Roman" w:cs="Times New Roman"/>
          <w:color w:val="000000" w:themeColor="text1"/>
          <w:sz w:val="22"/>
        </w:rPr>
        <w:t>,</w:t>
      </w:r>
      <w:r w:rsidR="00FE58AA" w:rsidRPr="001A58E4">
        <w:rPr>
          <w:rFonts w:ascii="Times New Roman" w:hAnsi="Times New Roman" w:cs="Times New Roman"/>
          <w:color w:val="000000" w:themeColor="text1"/>
          <w:sz w:val="22"/>
        </w:rPr>
        <w:t xml:space="preserve"> nalazi se dovoljna količina svježe ili osušene krv iz koje se izdvaja DNA</w:t>
      </w:r>
      <w:r w:rsidR="00FE58AA" w:rsidRPr="001A58E4">
        <w:rPr>
          <w:rFonts w:ascii="Times New Roman" w:hAnsi="Times New Roman" w:cs="Times New Roman"/>
          <w:b/>
          <w:color w:val="000000" w:themeColor="text1"/>
          <w:sz w:val="22"/>
        </w:rPr>
        <w:t>.</w:t>
      </w:r>
    </w:p>
    <w:p w14:paraId="754E08D0" w14:textId="77777777" w:rsidR="00F575D5" w:rsidRPr="001A58E4" w:rsidRDefault="00F575D5" w:rsidP="00554707">
      <w:pPr>
        <w:spacing w:line="276" w:lineRule="auto"/>
        <w:ind w:firstLine="708"/>
        <w:rPr>
          <w:rFonts w:ascii="Times New Roman" w:hAnsi="Times New Roman" w:cs="Times New Roman"/>
          <w:b/>
          <w:sz w:val="22"/>
        </w:rPr>
      </w:pPr>
    </w:p>
    <w:p w14:paraId="4DB51ACF" w14:textId="77777777" w:rsidR="00F575D5" w:rsidRPr="001A58E4" w:rsidRDefault="00F575D5" w:rsidP="00643921">
      <w:pPr>
        <w:spacing w:line="276" w:lineRule="auto"/>
        <w:ind w:firstLine="708"/>
        <w:jc w:val="center"/>
        <w:rPr>
          <w:rFonts w:ascii="Times New Roman" w:hAnsi="Times New Roman" w:cs="Times New Roman"/>
          <w:b/>
          <w:sz w:val="22"/>
        </w:rPr>
      </w:pPr>
      <w:r w:rsidRPr="001A58E4">
        <w:rPr>
          <w:rFonts w:ascii="Times New Roman" w:hAnsi="Times New Roman" w:cs="Times New Roman"/>
          <w:b/>
          <w:noProof/>
          <w:sz w:val="22"/>
        </w:rPr>
        <w:drawing>
          <wp:inline distT="0" distB="0" distL="0" distR="0" wp14:anchorId="408CDD0E" wp14:editId="6F576DFA">
            <wp:extent cx="3413227" cy="2417196"/>
            <wp:effectExtent l="0" t="0" r="0" b="2540"/>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17889" cy="2420498"/>
                    </a:xfrm>
                    <a:prstGeom prst="rect">
                      <a:avLst/>
                    </a:prstGeom>
                    <a:noFill/>
                  </pic:spPr>
                </pic:pic>
              </a:graphicData>
            </a:graphic>
          </wp:inline>
        </w:drawing>
      </w:r>
    </w:p>
    <w:p w14:paraId="37D24BCB" w14:textId="0784AB34" w:rsidR="00F575D5" w:rsidRDefault="00F575D5" w:rsidP="00643921">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5D2A39">
        <w:rPr>
          <w:rFonts w:ascii="Times New Roman" w:hAnsi="Times New Roman" w:cs="Times New Roman"/>
          <w:b/>
          <w:bCs/>
          <w:sz w:val="22"/>
        </w:rPr>
        <w:t>6</w:t>
      </w:r>
      <w:r w:rsidR="00E570DC">
        <w:rPr>
          <w:rFonts w:ascii="Times New Roman" w:hAnsi="Times New Roman" w:cs="Times New Roman"/>
          <w:b/>
          <w:bCs/>
          <w:sz w:val="22"/>
        </w:rPr>
        <w:t>6</w:t>
      </w:r>
      <w:r w:rsidRPr="001A58E4">
        <w:rPr>
          <w:rFonts w:ascii="Times New Roman" w:hAnsi="Times New Roman" w:cs="Times New Roman"/>
          <w:b/>
          <w:bCs/>
          <w:sz w:val="22"/>
        </w:rPr>
        <w:t>: Uzorci pera za DNA analizu</w:t>
      </w:r>
    </w:p>
    <w:p w14:paraId="07A89C8C" w14:textId="77777777" w:rsidR="00554707" w:rsidRPr="00554707" w:rsidRDefault="00554707" w:rsidP="00554707">
      <w:pPr>
        <w:spacing w:line="276" w:lineRule="auto"/>
        <w:rPr>
          <w:rFonts w:ascii="Times New Roman" w:hAnsi="Times New Roman" w:cs="Times New Roman"/>
          <w:sz w:val="22"/>
        </w:rPr>
      </w:pPr>
    </w:p>
    <w:p w14:paraId="128597EE" w14:textId="66A3C5D3" w:rsidR="00FF45D4" w:rsidRPr="009E19F6" w:rsidRDefault="00290704" w:rsidP="006E6C08">
      <w:pPr>
        <w:pStyle w:val="ListParagraph"/>
        <w:spacing w:before="40" w:after="0" w:line="276" w:lineRule="auto"/>
        <w:ind w:left="11" w:right="62" w:firstLine="0"/>
        <w:outlineLvl w:val="3"/>
        <w:rPr>
          <w:rFonts w:ascii="Times New Roman" w:hAnsi="Times New Roman" w:cs="Times New Roman"/>
          <w:bCs/>
          <w:i/>
          <w:iCs/>
          <w:sz w:val="22"/>
        </w:rPr>
      </w:pPr>
      <w:bookmarkStart w:id="354" w:name="_Toc150764433"/>
      <w:r>
        <w:rPr>
          <w:rFonts w:ascii="Times New Roman" w:hAnsi="Times New Roman" w:cs="Times New Roman"/>
          <w:b/>
          <w:i/>
          <w:iCs/>
          <w:sz w:val="22"/>
        </w:rPr>
        <w:t xml:space="preserve">30.4.3.7. </w:t>
      </w:r>
      <w:r w:rsidR="00F575D5" w:rsidRPr="009E19F6">
        <w:rPr>
          <w:rFonts w:ascii="Times New Roman" w:hAnsi="Times New Roman" w:cs="Times New Roman"/>
          <w:b/>
          <w:i/>
          <w:iCs/>
          <w:sz w:val="22"/>
        </w:rPr>
        <w:t>Izdvajanje DNA iz izmeta</w:t>
      </w:r>
      <w:bookmarkEnd w:id="354"/>
      <w:r w:rsidR="004C775E">
        <w:rPr>
          <w:rFonts w:ascii="Times New Roman" w:hAnsi="Times New Roman" w:cs="Times New Roman"/>
          <w:b/>
          <w:i/>
          <w:iCs/>
          <w:sz w:val="22"/>
        </w:rPr>
        <w:fldChar w:fldCharType="begin"/>
      </w:r>
      <w:r w:rsidR="004C775E">
        <w:instrText xml:space="preserve"> XE "</w:instrText>
      </w:r>
      <w:r w:rsidR="004C775E" w:rsidRPr="0032297E">
        <w:rPr>
          <w:rFonts w:ascii="Times New Roman" w:hAnsi="Times New Roman" w:cs="Times New Roman"/>
          <w:b/>
          <w:i/>
          <w:iCs/>
          <w:sz w:val="22"/>
        </w:rPr>
        <w:instrText>Izdvajanje DNA iz izmeta</w:instrText>
      </w:r>
      <w:r w:rsidR="004C775E">
        <w:instrText xml:space="preserve">" </w:instrText>
      </w:r>
      <w:r w:rsidR="004C775E">
        <w:rPr>
          <w:rFonts w:ascii="Times New Roman" w:hAnsi="Times New Roman" w:cs="Times New Roman"/>
          <w:b/>
          <w:i/>
          <w:iCs/>
          <w:sz w:val="22"/>
        </w:rPr>
        <w:fldChar w:fldCharType="end"/>
      </w:r>
    </w:p>
    <w:p w14:paraId="4DCFDBF8" w14:textId="77777777" w:rsidR="00FF45D4" w:rsidRPr="001A58E4" w:rsidRDefault="00FF45D4" w:rsidP="00554707">
      <w:pPr>
        <w:pStyle w:val="ListParagraph"/>
        <w:spacing w:after="0" w:line="276" w:lineRule="auto"/>
        <w:ind w:left="-159" w:right="57" w:hanging="11"/>
        <w:rPr>
          <w:rFonts w:ascii="Times New Roman" w:hAnsi="Times New Roman" w:cs="Times New Roman"/>
          <w:bCs/>
          <w:sz w:val="22"/>
        </w:rPr>
      </w:pPr>
    </w:p>
    <w:p w14:paraId="03019648" w14:textId="43B5FECB" w:rsidR="000B1148" w:rsidRPr="001A58E4" w:rsidRDefault="000B1148" w:rsidP="00554707">
      <w:pPr>
        <w:spacing w:line="276" w:lineRule="auto"/>
        <w:ind w:firstLine="0"/>
        <w:rPr>
          <w:rFonts w:ascii="Times New Roman" w:hAnsi="Times New Roman" w:cs="Times New Roman"/>
          <w:color w:val="000000" w:themeColor="text1"/>
          <w:sz w:val="22"/>
        </w:rPr>
      </w:pPr>
      <w:r w:rsidRPr="001A58E4">
        <w:rPr>
          <w:rFonts w:ascii="Times New Roman" w:hAnsi="Times New Roman" w:cs="Times New Roman"/>
          <w:color w:val="000000" w:themeColor="text1"/>
          <w:sz w:val="22"/>
        </w:rPr>
        <w:t>U postupku izdvajanja DNA iz izmeta pomoću komercijalnih kitova koristi se manja količina (180</w:t>
      </w:r>
      <w:r w:rsidR="00290704">
        <w:rPr>
          <w:rFonts w:ascii="Times New Roman" w:hAnsi="Times New Roman" w:cs="Times New Roman"/>
          <w:color w:val="000000" w:themeColor="text1"/>
          <w:sz w:val="22"/>
        </w:rPr>
        <w:t xml:space="preserve"> – </w:t>
      </w:r>
      <w:r w:rsidRPr="001A58E4">
        <w:rPr>
          <w:rFonts w:ascii="Times New Roman" w:hAnsi="Times New Roman" w:cs="Times New Roman"/>
          <w:color w:val="000000" w:themeColor="text1"/>
          <w:sz w:val="22"/>
        </w:rPr>
        <w:t>220 mg) svježeg ili smrznutog izmeta. Kako se radi o onečišćenom uzorku</w:t>
      </w:r>
      <w:r w:rsidR="00290704">
        <w:rPr>
          <w:rFonts w:ascii="Times New Roman" w:hAnsi="Times New Roman" w:cs="Times New Roman"/>
          <w:color w:val="000000" w:themeColor="text1"/>
          <w:sz w:val="22"/>
        </w:rPr>
        <w:t>,</w:t>
      </w:r>
      <w:r w:rsidRPr="001A58E4">
        <w:rPr>
          <w:rFonts w:ascii="Times New Roman" w:hAnsi="Times New Roman" w:cs="Times New Roman"/>
          <w:color w:val="000000" w:themeColor="text1"/>
          <w:sz w:val="22"/>
        </w:rPr>
        <w:t xml:space="preserve"> postupak uklanjanja inhibitora omogućen je pomoću tzv. inhibitEx tableta ili pufera koje imaju ulogu uklanja</w:t>
      </w:r>
      <w:r w:rsidR="00290704">
        <w:rPr>
          <w:rFonts w:ascii="Times New Roman" w:hAnsi="Times New Roman" w:cs="Times New Roman"/>
          <w:color w:val="000000" w:themeColor="text1"/>
          <w:sz w:val="22"/>
        </w:rPr>
        <w:t>nja</w:t>
      </w:r>
      <w:r w:rsidRPr="001A58E4">
        <w:rPr>
          <w:rFonts w:ascii="Times New Roman" w:hAnsi="Times New Roman" w:cs="Times New Roman"/>
          <w:color w:val="000000" w:themeColor="text1"/>
          <w:sz w:val="22"/>
        </w:rPr>
        <w:t xml:space="preserve"> inhibitor</w:t>
      </w:r>
      <w:r w:rsidR="00290704">
        <w:rPr>
          <w:rFonts w:ascii="Times New Roman" w:hAnsi="Times New Roman" w:cs="Times New Roman"/>
          <w:color w:val="000000" w:themeColor="text1"/>
          <w:sz w:val="22"/>
        </w:rPr>
        <w:t>a</w:t>
      </w:r>
      <w:r w:rsidRPr="001A58E4">
        <w:rPr>
          <w:rFonts w:ascii="Times New Roman" w:hAnsi="Times New Roman" w:cs="Times New Roman"/>
          <w:color w:val="000000" w:themeColor="text1"/>
          <w:sz w:val="22"/>
        </w:rPr>
        <w:t xml:space="preserve"> PCR reakcije i ve</w:t>
      </w:r>
      <w:r w:rsidR="00290704">
        <w:rPr>
          <w:rFonts w:ascii="Times New Roman" w:hAnsi="Times New Roman" w:cs="Times New Roman"/>
          <w:color w:val="000000" w:themeColor="text1"/>
          <w:sz w:val="22"/>
        </w:rPr>
        <w:t>zanja</w:t>
      </w:r>
      <w:r w:rsidRPr="001A58E4">
        <w:rPr>
          <w:rFonts w:ascii="Times New Roman" w:hAnsi="Times New Roman" w:cs="Times New Roman"/>
          <w:color w:val="000000" w:themeColor="text1"/>
          <w:sz w:val="22"/>
        </w:rPr>
        <w:t xml:space="preserve"> inhibitor</w:t>
      </w:r>
      <w:r w:rsidR="00290704">
        <w:rPr>
          <w:rFonts w:ascii="Times New Roman" w:hAnsi="Times New Roman" w:cs="Times New Roman"/>
          <w:color w:val="000000" w:themeColor="text1"/>
          <w:sz w:val="22"/>
        </w:rPr>
        <w:t>a</w:t>
      </w:r>
      <w:r w:rsidRPr="001A58E4">
        <w:rPr>
          <w:rFonts w:ascii="Times New Roman" w:hAnsi="Times New Roman" w:cs="Times New Roman"/>
          <w:color w:val="000000" w:themeColor="text1"/>
          <w:sz w:val="22"/>
        </w:rPr>
        <w:t xml:space="preserve"> polimeraze kako bi se izbjegli lažno negativni rezultati.</w:t>
      </w:r>
    </w:p>
    <w:p w14:paraId="516FC78D" w14:textId="3D9331B5" w:rsidR="00F575D5" w:rsidRPr="001A58E4" w:rsidRDefault="00F575D5" w:rsidP="00554707">
      <w:pPr>
        <w:spacing w:line="276" w:lineRule="auto"/>
        <w:ind w:firstLine="708"/>
        <w:rPr>
          <w:rFonts w:ascii="Times New Roman" w:hAnsi="Times New Roman" w:cs="Times New Roman"/>
          <w:sz w:val="22"/>
        </w:rPr>
      </w:pPr>
      <w:r w:rsidRPr="001A58E4">
        <w:rPr>
          <w:rFonts w:ascii="Times New Roman" w:hAnsi="Times New Roman" w:cs="Times New Roman"/>
          <w:sz w:val="22"/>
        </w:rPr>
        <w:t>Nakon postupka izdvajanja nekom od prethodno navedenih metoda</w:t>
      </w:r>
      <w:r w:rsidR="00290704">
        <w:rPr>
          <w:rFonts w:ascii="Times New Roman" w:hAnsi="Times New Roman" w:cs="Times New Roman"/>
          <w:sz w:val="22"/>
        </w:rPr>
        <w:t>,</w:t>
      </w:r>
      <w:r w:rsidRPr="001A58E4">
        <w:rPr>
          <w:rFonts w:ascii="Times New Roman" w:hAnsi="Times New Roman" w:cs="Times New Roman"/>
          <w:sz w:val="22"/>
        </w:rPr>
        <w:t xml:space="preserve"> DNA je spremna za umnažanje ili se pohranjuje na temperaturu hladnjak</w:t>
      </w:r>
      <w:r w:rsidR="00290704">
        <w:rPr>
          <w:rFonts w:ascii="Times New Roman" w:hAnsi="Times New Roman" w:cs="Times New Roman"/>
          <w:sz w:val="22"/>
        </w:rPr>
        <w:t>a</w:t>
      </w:r>
      <w:r w:rsidRPr="001A58E4">
        <w:rPr>
          <w:rFonts w:ascii="Times New Roman" w:hAnsi="Times New Roman" w:cs="Times New Roman"/>
          <w:sz w:val="22"/>
        </w:rPr>
        <w:t xml:space="preserve"> do daljnje upotrebe. Trajna očuvanost DNA postiže se čuvanjem na temperaturi od -20ºC do -80ºC. Tako pohranjena DNA može se koristiti tijekom dužeg vremenskog razdoblja.</w:t>
      </w:r>
    </w:p>
    <w:p w14:paraId="192A1542" w14:textId="77777777" w:rsidR="00E01473" w:rsidRPr="001A58E4" w:rsidRDefault="00E01473" w:rsidP="00554707">
      <w:pPr>
        <w:spacing w:line="276" w:lineRule="auto"/>
        <w:ind w:firstLine="708"/>
        <w:rPr>
          <w:rFonts w:ascii="Times New Roman" w:hAnsi="Times New Roman" w:cs="Times New Roman"/>
          <w:sz w:val="22"/>
        </w:rPr>
      </w:pPr>
    </w:p>
    <w:p w14:paraId="74824103" w14:textId="4E98778A" w:rsidR="00F575D5" w:rsidRPr="001A58E4" w:rsidRDefault="00290704" w:rsidP="006E6C08">
      <w:pPr>
        <w:pStyle w:val="ListParagraph"/>
        <w:spacing w:before="40" w:after="0" w:line="276" w:lineRule="auto"/>
        <w:ind w:left="11" w:right="62" w:firstLine="0"/>
        <w:outlineLvl w:val="1"/>
        <w:rPr>
          <w:rFonts w:ascii="Times New Roman" w:hAnsi="Times New Roman" w:cs="Times New Roman"/>
          <w:b/>
          <w:sz w:val="22"/>
        </w:rPr>
      </w:pPr>
      <w:bookmarkStart w:id="355" w:name="_Toc150764434"/>
      <w:r>
        <w:rPr>
          <w:rFonts w:ascii="Times New Roman" w:hAnsi="Times New Roman" w:cs="Times New Roman"/>
          <w:b/>
          <w:sz w:val="22"/>
        </w:rPr>
        <w:t xml:space="preserve">30.5. </w:t>
      </w:r>
      <w:r w:rsidR="00F575D5" w:rsidRPr="001A58E4">
        <w:rPr>
          <w:rFonts w:ascii="Times New Roman" w:hAnsi="Times New Roman" w:cs="Times New Roman"/>
          <w:b/>
          <w:sz w:val="22"/>
        </w:rPr>
        <w:t>Oprema potrebna za rad</w:t>
      </w:r>
      <w:bookmarkEnd w:id="355"/>
    </w:p>
    <w:p w14:paraId="46422E9C" w14:textId="77777777" w:rsidR="00FF45D4" w:rsidRPr="001A58E4" w:rsidRDefault="00FF45D4" w:rsidP="00554707">
      <w:pPr>
        <w:spacing w:after="0" w:line="276" w:lineRule="auto"/>
        <w:ind w:left="-159" w:right="57" w:hanging="11"/>
        <w:rPr>
          <w:rFonts w:ascii="Times New Roman" w:hAnsi="Times New Roman" w:cs="Times New Roman"/>
          <w:sz w:val="22"/>
        </w:rPr>
      </w:pPr>
    </w:p>
    <w:p w14:paraId="4405049A" w14:textId="45146CCC"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Za postupak izdvajanja DNA iz uzoraka potrebna je oprema</w:t>
      </w:r>
      <w:r w:rsidR="00290704">
        <w:rPr>
          <w:rFonts w:ascii="Times New Roman" w:hAnsi="Times New Roman" w:cs="Times New Roman"/>
          <w:sz w:val="22"/>
        </w:rPr>
        <w:t>,</w:t>
      </w:r>
      <w:r w:rsidRPr="001A58E4">
        <w:rPr>
          <w:rFonts w:ascii="Times New Roman" w:hAnsi="Times New Roman" w:cs="Times New Roman"/>
          <w:sz w:val="22"/>
        </w:rPr>
        <w:t xml:space="preserve"> tj. uređaji koji omogućavaju siguran rad. Osnovnu opremu čine: digestor opće namjene, centrifuga do 15 000 rpm</w:t>
      </w:r>
      <w:r w:rsidR="00290704">
        <w:rPr>
          <w:rFonts w:ascii="Times New Roman" w:hAnsi="Times New Roman" w:cs="Times New Roman"/>
          <w:sz w:val="22"/>
        </w:rPr>
        <w:t xml:space="preserve"> </w:t>
      </w:r>
      <w:r w:rsidRPr="001A58E4">
        <w:rPr>
          <w:rFonts w:ascii="Times New Roman" w:hAnsi="Times New Roman" w:cs="Times New Roman"/>
          <w:sz w:val="22"/>
        </w:rPr>
        <w:t>–</w:t>
      </w:r>
      <w:r w:rsidR="00290704">
        <w:rPr>
          <w:rFonts w:ascii="Times New Roman" w:hAnsi="Times New Roman" w:cs="Times New Roman"/>
          <w:sz w:val="22"/>
        </w:rPr>
        <w:t xml:space="preserve"> </w:t>
      </w:r>
      <w:r w:rsidRPr="001A58E4">
        <w:rPr>
          <w:rFonts w:ascii="Times New Roman" w:hAnsi="Times New Roman" w:cs="Times New Roman"/>
          <w:sz w:val="22"/>
        </w:rPr>
        <w:t>HAWK 15/5, SANYO, uređaj za zagrijavanje i miješanje uzoraka, Thermomixer comfort</w:t>
      </w:r>
      <w:r w:rsidR="004860FD">
        <w:rPr>
          <w:rFonts w:ascii="Times New Roman" w:hAnsi="Times New Roman" w:cs="Times New Roman"/>
          <w:sz w:val="22"/>
        </w:rPr>
        <w:t xml:space="preserve"> od</w:t>
      </w:r>
      <w:r w:rsidRPr="001A58E4">
        <w:rPr>
          <w:rFonts w:ascii="Times New Roman" w:hAnsi="Times New Roman" w:cs="Times New Roman"/>
          <w:sz w:val="22"/>
        </w:rPr>
        <w:t xml:space="preserve"> </w:t>
      </w:r>
      <w:r w:rsidR="004860FD">
        <w:rPr>
          <w:rFonts w:ascii="Times New Roman" w:hAnsi="Times New Roman" w:cs="Times New Roman"/>
          <w:sz w:val="22"/>
        </w:rPr>
        <w:t>E</w:t>
      </w:r>
      <w:r w:rsidRPr="001A58E4">
        <w:rPr>
          <w:rFonts w:ascii="Times New Roman" w:hAnsi="Times New Roman" w:cs="Times New Roman"/>
          <w:sz w:val="22"/>
        </w:rPr>
        <w:t>ppendorf</w:t>
      </w:r>
      <w:r w:rsidR="004860FD">
        <w:rPr>
          <w:rFonts w:ascii="Times New Roman" w:hAnsi="Times New Roman" w:cs="Times New Roman"/>
          <w:sz w:val="22"/>
        </w:rPr>
        <w:t xml:space="preserve"> tvrtke</w:t>
      </w:r>
      <w:r w:rsidRPr="001A58E4">
        <w:rPr>
          <w:rFonts w:ascii="Times New Roman" w:hAnsi="Times New Roman" w:cs="Times New Roman"/>
          <w:sz w:val="22"/>
        </w:rPr>
        <w:t>, uređaj za miješanje uzoraka, Vortex</w:t>
      </w:r>
      <w:r w:rsidR="004860FD">
        <w:rPr>
          <w:rFonts w:ascii="Times New Roman" w:hAnsi="Times New Roman" w:cs="Times New Roman"/>
          <w:sz w:val="22"/>
        </w:rPr>
        <w:t xml:space="preserve"> od </w:t>
      </w:r>
      <w:r w:rsidRPr="001A58E4">
        <w:rPr>
          <w:rFonts w:ascii="Times New Roman" w:hAnsi="Times New Roman" w:cs="Times New Roman"/>
          <w:sz w:val="22"/>
        </w:rPr>
        <w:t>Tehtnic</w:t>
      </w:r>
      <w:r w:rsidR="004860FD">
        <w:rPr>
          <w:rFonts w:ascii="Times New Roman" w:hAnsi="Times New Roman" w:cs="Times New Roman"/>
          <w:sz w:val="22"/>
        </w:rPr>
        <w:t>e</w:t>
      </w:r>
      <w:r w:rsidRPr="001A58E4">
        <w:rPr>
          <w:rFonts w:ascii="Times New Roman" w:hAnsi="Times New Roman" w:cs="Times New Roman"/>
          <w:sz w:val="22"/>
        </w:rPr>
        <w:t>, pipete, tubice, tipsevi i ostali potrošni materijal (Sl</w:t>
      </w:r>
      <w:r w:rsidR="00F87D1A">
        <w:rPr>
          <w:rFonts w:ascii="Times New Roman" w:hAnsi="Times New Roman" w:cs="Times New Roman"/>
          <w:sz w:val="22"/>
        </w:rPr>
        <w:t>.</w:t>
      </w:r>
      <w:r w:rsidRPr="001A58E4">
        <w:rPr>
          <w:rFonts w:ascii="Times New Roman" w:hAnsi="Times New Roman" w:cs="Times New Roman"/>
          <w:sz w:val="22"/>
        </w:rPr>
        <w:t xml:space="preserve"> 1</w:t>
      </w:r>
      <w:r w:rsidR="00FE5A3E">
        <w:rPr>
          <w:rFonts w:ascii="Times New Roman" w:hAnsi="Times New Roman" w:cs="Times New Roman"/>
          <w:sz w:val="22"/>
        </w:rPr>
        <w:t>6</w:t>
      </w:r>
      <w:r w:rsidR="00F87D1A">
        <w:rPr>
          <w:rFonts w:ascii="Times New Roman" w:hAnsi="Times New Roman" w:cs="Times New Roman"/>
          <w:sz w:val="22"/>
        </w:rPr>
        <w:t>7</w:t>
      </w:r>
      <w:r w:rsidRPr="001A58E4">
        <w:rPr>
          <w:rFonts w:ascii="Times New Roman" w:hAnsi="Times New Roman" w:cs="Times New Roman"/>
          <w:sz w:val="22"/>
        </w:rPr>
        <w:t>). Isto tako potrebno je prilikom rada koristiti zaštitnu opremu (kuta, rukavice, naočale), papir za brisanje i sabirnu kantu za odlaganje biološkog otpada.</w:t>
      </w:r>
    </w:p>
    <w:p w14:paraId="1D8C8C86" w14:textId="77777777" w:rsidR="00E93383" w:rsidRPr="001A58E4" w:rsidRDefault="00E93383" w:rsidP="00554707">
      <w:pPr>
        <w:spacing w:line="276" w:lineRule="auto"/>
        <w:ind w:firstLine="708"/>
        <w:rPr>
          <w:rFonts w:ascii="Times New Roman" w:hAnsi="Times New Roman" w:cs="Times New Roman"/>
          <w:sz w:val="22"/>
        </w:rPr>
      </w:pPr>
    </w:p>
    <w:p w14:paraId="0F8E732C" w14:textId="77777777"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57B453B" wp14:editId="765BD465">
            <wp:extent cx="4196080" cy="2743262"/>
            <wp:effectExtent l="0" t="0" r="8890" b="7620"/>
            <wp:docPr id="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196080" cy="2743262"/>
                    </a:xfrm>
                    <a:prstGeom prst="rect">
                      <a:avLst/>
                    </a:prstGeom>
                    <a:noFill/>
                  </pic:spPr>
                </pic:pic>
              </a:graphicData>
            </a:graphic>
          </wp:inline>
        </w:drawing>
      </w:r>
    </w:p>
    <w:p w14:paraId="66E50FB0" w14:textId="4E5BAF47" w:rsidR="00F575D5" w:rsidRPr="001A58E4" w:rsidRDefault="00F575D5" w:rsidP="00554707">
      <w:pPr>
        <w:spacing w:line="276" w:lineRule="auto"/>
        <w:ind w:firstLine="708"/>
        <w:rPr>
          <w:rFonts w:ascii="Times New Roman" w:hAnsi="Times New Roman" w:cs="Times New Roman"/>
          <w:b/>
          <w:bCs/>
          <w:sz w:val="22"/>
        </w:rPr>
      </w:pPr>
      <w:r w:rsidRPr="001A58E4">
        <w:rPr>
          <w:rFonts w:ascii="Times New Roman" w:hAnsi="Times New Roman" w:cs="Times New Roman"/>
          <w:b/>
          <w:bCs/>
          <w:sz w:val="22"/>
        </w:rPr>
        <w:t>Slika 1</w:t>
      </w:r>
      <w:r w:rsidR="00FE5A3E">
        <w:rPr>
          <w:rFonts w:ascii="Times New Roman" w:hAnsi="Times New Roman" w:cs="Times New Roman"/>
          <w:b/>
          <w:bCs/>
          <w:sz w:val="22"/>
        </w:rPr>
        <w:t>6</w:t>
      </w:r>
      <w:r w:rsidR="00F87D1A">
        <w:rPr>
          <w:rFonts w:ascii="Times New Roman" w:hAnsi="Times New Roman" w:cs="Times New Roman"/>
          <w:b/>
          <w:bCs/>
          <w:sz w:val="22"/>
        </w:rPr>
        <w:t>7</w:t>
      </w:r>
      <w:r w:rsidRPr="001A58E4">
        <w:rPr>
          <w:rFonts w:ascii="Times New Roman" w:hAnsi="Times New Roman" w:cs="Times New Roman"/>
          <w:b/>
          <w:bCs/>
          <w:sz w:val="22"/>
        </w:rPr>
        <w:t>: Digestor i sitni potrošni materijal</w:t>
      </w:r>
    </w:p>
    <w:p w14:paraId="6411263E" w14:textId="77777777" w:rsidR="00FF45D4" w:rsidRPr="001A58E4" w:rsidRDefault="00FF45D4" w:rsidP="00554707">
      <w:pPr>
        <w:spacing w:line="276" w:lineRule="auto"/>
        <w:ind w:firstLine="708"/>
        <w:rPr>
          <w:rFonts w:ascii="Times New Roman" w:hAnsi="Times New Roman" w:cs="Times New Roman"/>
          <w:sz w:val="22"/>
        </w:rPr>
      </w:pPr>
    </w:p>
    <w:p w14:paraId="144D3068" w14:textId="36A68EED" w:rsidR="00F575D5" w:rsidRPr="001A58E4" w:rsidRDefault="00F575D5" w:rsidP="00554707">
      <w:pPr>
        <w:pStyle w:val="ListParagraph"/>
        <w:numPr>
          <w:ilvl w:val="1"/>
          <w:numId w:val="266"/>
        </w:numPr>
        <w:spacing w:before="40" w:after="0" w:line="276" w:lineRule="auto"/>
        <w:ind w:left="11" w:right="62" w:hanging="11"/>
        <w:outlineLvl w:val="1"/>
        <w:rPr>
          <w:rFonts w:ascii="Times New Roman" w:hAnsi="Times New Roman" w:cs="Times New Roman"/>
          <w:b/>
          <w:sz w:val="22"/>
        </w:rPr>
      </w:pPr>
      <w:bookmarkStart w:id="356" w:name="_Toc150764435"/>
      <w:r w:rsidRPr="001A58E4">
        <w:rPr>
          <w:rFonts w:ascii="Times New Roman" w:hAnsi="Times New Roman" w:cs="Times New Roman"/>
          <w:b/>
          <w:sz w:val="22"/>
        </w:rPr>
        <w:t>Provjera kvalitete izdvojene DNA</w:t>
      </w:r>
      <w:bookmarkEnd w:id="356"/>
      <w:r w:rsidR="004C775E">
        <w:rPr>
          <w:rFonts w:ascii="Times New Roman" w:hAnsi="Times New Roman" w:cs="Times New Roman"/>
          <w:b/>
          <w:sz w:val="22"/>
        </w:rPr>
        <w:fldChar w:fldCharType="begin"/>
      </w:r>
      <w:r w:rsidR="004C775E">
        <w:instrText xml:space="preserve"> XE "</w:instrText>
      </w:r>
      <w:r w:rsidR="004C775E" w:rsidRPr="007A5013">
        <w:rPr>
          <w:rFonts w:ascii="Times New Roman" w:hAnsi="Times New Roman" w:cs="Times New Roman"/>
          <w:b/>
          <w:sz w:val="22"/>
        </w:rPr>
        <w:instrText>Provjera kvalitete izdvojene DNA</w:instrText>
      </w:r>
      <w:r w:rsidR="004C775E">
        <w:instrText xml:space="preserve">" </w:instrText>
      </w:r>
      <w:r w:rsidR="004C775E">
        <w:rPr>
          <w:rFonts w:ascii="Times New Roman" w:hAnsi="Times New Roman" w:cs="Times New Roman"/>
          <w:b/>
          <w:sz w:val="22"/>
        </w:rPr>
        <w:fldChar w:fldCharType="end"/>
      </w:r>
    </w:p>
    <w:p w14:paraId="333BD600" w14:textId="77777777" w:rsidR="00FF45D4" w:rsidRPr="001A58E4" w:rsidRDefault="00FF45D4" w:rsidP="00554707">
      <w:pPr>
        <w:spacing w:after="0" w:line="276" w:lineRule="auto"/>
        <w:ind w:left="-159" w:right="57" w:hanging="11"/>
        <w:rPr>
          <w:rFonts w:ascii="Times New Roman" w:hAnsi="Times New Roman" w:cs="Times New Roman"/>
          <w:sz w:val="22"/>
        </w:rPr>
      </w:pPr>
    </w:p>
    <w:p w14:paraId="7046BA61" w14:textId="4FB1885A"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Neposredno prije umnažanja potrebno je odrediti kvalitetu DNA iz uzorka. To je iznimno važno u slučaju kada nismo sigurni </w:t>
      </w:r>
      <w:r w:rsidR="00290704">
        <w:rPr>
          <w:rFonts w:ascii="Times New Roman" w:hAnsi="Times New Roman" w:cs="Times New Roman"/>
          <w:sz w:val="22"/>
        </w:rPr>
        <w:t>jesmo</w:t>
      </w:r>
      <w:r w:rsidR="00290704" w:rsidRPr="001A58E4">
        <w:rPr>
          <w:rFonts w:ascii="Times New Roman" w:hAnsi="Times New Roman" w:cs="Times New Roman"/>
          <w:sz w:val="22"/>
        </w:rPr>
        <w:t xml:space="preserve"> </w:t>
      </w:r>
      <w:r w:rsidRPr="001A58E4">
        <w:rPr>
          <w:rFonts w:ascii="Times New Roman" w:hAnsi="Times New Roman" w:cs="Times New Roman"/>
          <w:sz w:val="22"/>
        </w:rPr>
        <w:t>li uspjeli izdvojiti DNA koja će svojom kvalitetom i kvantitetom biti dostatna za umnažanje. U tu se svrhu koristimo sljedećim metodama:</w:t>
      </w:r>
    </w:p>
    <w:p w14:paraId="306FB385" w14:textId="77777777" w:rsidR="00F379A4" w:rsidRPr="001A58E4" w:rsidRDefault="00F379A4" w:rsidP="00554707">
      <w:pPr>
        <w:spacing w:line="276" w:lineRule="auto"/>
        <w:ind w:firstLine="0"/>
        <w:rPr>
          <w:rFonts w:ascii="Times New Roman" w:hAnsi="Times New Roman" w:cs="Times New Roman"/>
          <w:sz w:val="22"/>
        </w:rPr>
      </w:pPr>
    </w:p>
    <w:p w14:paraId="646908B5" w14:textId="3DEE9921" w:rsidR="00F575D5" w:rsidRPr="001A58E4" w:rsidRDefault="00F379A4" w:rsidP="00554707">
      <w:pPr>
        <w:pStyle w:val="ListParagraph"/>
        <w:spacing w:line="276" w:lineRule="auto"/>
        <w:ind w:left="11" w:right="57" w:firstLine="0"/>
        <w:rPr>
          <w:rFonts w:ascii="Times New Roman" w:hAnsi="Times New Roman" w:cs="Times New Roman"/>
          <w:b/>
          <w:i/>
          <w:iCs/>
          <w:sz w:val="22"/>
        </w:rPr>
      </w:pPr>
      <w:r w:rsidRPr="001A58E4">
        <w:rPr>
          <w:rFonts w:ascii="Times New Roman" w:hAnsi="Times New Roman" w:cs="Times New Roman"/>
          <w:b/>
          <w:i/>
          <w:iCs/>
          <w:sz w:val="22"/>
        </w:rPr>
        <w:t xml:space="preserve">A </w:t>
      </w:r>
      <w:r w:rsidR="00F575D5" w:rsidRPr="001A58E4">
        <w:rPr>
          <w:rFonts w:ascii="Times New Roman" w:hAnsi="Times New Roman" w:cs="Times New Roman"/>
          <w:b/>
          <w:i/>
          <w:iCs/>
          <w:sz w:val="22"/>
        </w:rPr>
        <w:t>Metoda određivanja koncentracije DNA u uzorku nanošenjem uzorka na</w:t>
      </w:r>
      <w:r w:rsidR="00396BBC" w:rsidRPr="001A58E4">
        <w:rPr>
          <w:rFonts w:ascii="Times New Roman" w:hAnsi="Times New Roman" w:cs="Times New Roman"/>
          <w:b/>
          <w:i/>
          <w:iCs/>
          <w:sz w:val="22"/>
        </w:rPr>
        <w:t xml:space="preserve"> </w:t>
      </w:r>
      <w:r w:rsidR="00F575D5" w:rsidRPr="001A58E4">
        <w:rPr>
          <w:rFonts w:ascii="Times New Roman" w:hAnsi="Times New Roman" w:cs="Times New Roman"/>
          <w:b/>
          <w:i/>
          <w:iCs/>
          <w:sz w:val="22"/>
        </w:rPr>
        <w:t>gel</w:t>
      </w:r>
    </w:p>
    <w:p w14:paraId="197F376A" w14:textId="77777777" w:rsidR="00F379A4" w:rsidRPr="001A58E4" w:rsidRDefault="00F379A4" w:rsidP="00554707">
      <w:pPr>
        <w:spacing w:after="0" w:line="276" w:lineRule="auto"/>
        <w:ind w:left="11" w:right="62" w:firstLine="0"/>
        <w:rPr>
          <w:rFonts w:ascii="Times New Roman" w:hAnsi="Times New Roman" w:cs="Times New Roman"/>
          <w:sz w:val="22"/>
        </w:rPr>
      </w:pPr>
    </w:p>
    <w:p w14:paraId="2C7FF021" w14:textId="61DE63CF" w:rsidR="00F575D5" w:rsidRPr="001A58E4" w:rsidRDefault="00F575D5" w:rsidP="00554707">
      <w:pPr>
        <w:spacing w:after="0" w:line="276" w:lineRule="auto"/>
        <w:ind w:left="11" w:right="62" w:firstLine="0"/>
        <w:rPr>
          <w:rFonts w:ascii="Times New Roman" w:hAnsi="Times New Roman" w:cs="Times New Roman"/>
          <w:sz w:val="22"/>
        </w:rPr>
      </w:pPr>
      <w:r w:rsidRPr="001A58E4">
        <w:rPr>
          <w:rFonts w:ascii="Times New Roman" w:hAnsi="Times New Roman" w:cs="Times New Roman"/>
          <w:sz w:val="22"/>
        </w:rPr>
        <w:t>Određivanje količine izdvojene DNA elektroforezom u 1</w:t>
      </w:r>
      <w:r w:rsidR="00290704">
        <w:rPr>
          <w:rFonts w:ascii="Times New Roman" w:hAnsi="Times New Roman" w:cs="Times New Roman"/>
          <w:sz w:val="22"/>
        </w:rPr>
        <w:t xml:space="preserve"> – </w:t>
      </w:r>
      <w:r w:rsidRPr="001A58E4">
        <w:rPr>
          <w:rFonts w:ascii="Times New Roman" w:hAnsi="Times New Roman" w:cs="Times New Roman"/>
          <w:sz w:val="22"/>
        </w:rPr>
        <w:t xml:space="preserve">2 % agaroznom gelu metoda </w:t>
      </w:r>
      <w:r w:rsidR="00290704">
        <w:rPr>
          <w:rFonts w:ascii="Times New Roman" w:hAnsi="Times New Roman" w:cs="Times New Roman"/>
          <w:sz w:val="22"/>
        </w:rPr>
        <w:t xml:space="preserve">je </w:t>
      </w:r>
      <w:r w:rsidRPr="001A58E4">
        <w:rPr>
          <w:rFonts w:ascii="Times New Roman" w:hAnsi="Times New Roman" w:cs="Times New Roman"/>
          <w:sz w:val="22"/>
        </w:rPr>
        <w:t>u kojoj je</w:t>
      </w:r>
      <w:r w:rsidR="00290704">
        <w:rPr>
          <w:rFonts w:ascii="Times New Roman" w:hAnsi="Times New Roman" w:cs="Times New Roman"/>
          <w:sz w:val="22"/>
        </w:rPr>
        <w:t>,</w:t>
      </w:r>
      <w:r w:rsidRPr="001A58E4">
        <w:rPr>
          <w:rFonts w:ascii="Times New Roman" w:hAnsi="Times New Roman" w:cs="Times New Roman"/>
          <w:sz w:val="22"/>
        </w:rPr>
        <w:t xml:space="preserve"> s obzirom na jačinu signala u poznatih koncentracija DNA</w:t>
      </w:r>
      <w:r w:rsidR="00290704">
        <w:rPr>
          <w:rFonts w:ascii="Times New Roman" w:hAnsi="Times New Roman" w:cs="Times New Roman"/>
          <w:sz w:val="22"/>
        </w:rPr>
        <w:t>,</w:t>
      </w:r>
      <w:r w:rsidRPr="001A58E4">
        <w:rPr>
          <w:rFonts w:ascii="Times New Roman" w:hAnsi="Times New Roman" w:cs="Times New Roman"/>
          <w:sz w:val="22"/>
        </w:rPr>
        <w:t xml:space="preserve"> </w:t>
      </w:r>
      <w:r w:rsidR="00396BBC" w:rsidRPr="001A58E4">
        <w:rPr>
          <w:rFonts w:ascii="Times New Roman" w:hAnsi="Times New Roman" w:cs="Times New Roman"/>
          <w:color w:val="000000" w:themeColor="text1"/>
          <w:sz w:val="22"/>
        </w:rPr>
        <w:t xml:space="preserve">moguće sa sigurnošću </w:t>
      </w:r>
      <w:r w:rsidRPr="001A58E4">
        <w:rPr>
          <w:rFonts w:ascii="Times New Roman" w:hAnsi="Times New Roman" w:cs="Times New Roman"/>
          <w:sz w:val="22"/>
        </w:rPr>
        <w:t>odrediti koncentraciju DNA koja je izolirana iz različitih uzoraka (</w:t>
      </w:r>
      <w:r w:rsidR="00FD2A6E">
        <w:rPr>
          <w:rFonts w:ascii="Times New Roman" w:hAnsi="Times New Roman" w:cs="Times New Roman"/>
          <w:sz w:val="22"/>
        </w:rPr>
        <w:t>S</w:t>
      </w:r>
      <w:r w:rsidRPr="001A58E4">
        <w:rPr>
          <w:rFonts w:ascii="Times New Roman" w:hAnsi="Times New Roman" w:cs="Times New Roman"/>
          <w:sz w:val="22"/>
        </w:rPr>
        <w:t>l</w:t>
      </w:r>
      <w:r w:rsidR="00FD2A6E">
        <w:rPr>
          <w:rFonts w:ascii="Times New Roman" w:hAnsi="Times New Roman" w:cs="Times New Roman"/>
          <w:sz w:val="22"/>
        </w:rPr>
        <w:t>.</w:t>
      </w:r>
      <w:r w:rsidRPr="001A58E4">
        <w:rPr>
          <w:rFonts w:ascii="Times New Roman" w:hAnsi="Times New Roman" w:cs="Times New Roman"/>
          <w:sz w:val="22"/>
        </w:rPr>
        <w:t xml:space="preserve"> 1</w:t>
      </w:r>
      <w:r w:rsidR="00FF0C34">
        <w:rPr>
          <w:rFonts w:ascii="Times New Roman" w:hAnsi="Times New Roman" w:cs="Times New Roman"/>
          <w:sz w:val="22"/>
        </w:rPr>
        <w:t>6</w:t>
      </w:r>
      <w:r w:rsidR="00FD2A6E">
        <w:rPr>
          <w:rFonts w:ascii="Times New Roman" w:hAnsi="Times New Roman" w:cs="Times New Roman"/>
          <w:sz w:val="22"/>
        </w:rPr>
        <w:t>8</w:t>
      </w:r>
      <w:r w:rsidRPr="001A58E4">
        <w:rPr>
          <w:rFonts w:ascii="Times New Roman" w:hAnsi="Times New Roman" w:cs="Times New Roman"/>
          <w:sz w:val="22"/>
        </w:rPr>
        <w:t xml:space="preserve"> i 1</w:t>
      </w:r>
      <w:r w:rsidR="00FF0C34">
        <w:rPr>
          <w:rFonts w:ascii="Times New Roman" w:hAnsi="Times New Roman" w:cs="Times New Roman"/>
          <w:sz w:val="22"/>
        </w:rPr>
        <w:t>6</w:t>
      </w:r>
      <w:r w:rsidR="00FD2A6E">
        <w:rPr>
          <w:rFonts w:ascii="Times New Roman" w:hAnsi="Times New Roman" w:cs="Times New Roman"/>
          <w:sz w:val="22"/>
        </w:rPr>
        <w:t>9</w:t>
      </w:r>
      <w:r w:rsidRPr="001A58E4">
        <w:rPr>
          <w:rFonts w:ascii="Times New Roman" w:hAnsi="Times New Roman" w:cs="Times New Roman"/>
          <w:sz w:val="22"/>
        </w:rPr>
        <w:t>).</w:t>
      </w:r>
    </w:p>
    <w:p w14:paraId="432BFCCD" w14:textId="77777777" w:rsidR="00F575D5" w:rsidRPr="001A58E4" w:rsidRDefault="00F575D5" w:rsidP="00554707">
      <w:pPr>
        <w:spacing w:line="276" w:lineRule="auto"/>
        <w:rPr>
          <w:rFonts w:ascii="Times New Roman" w:hAnsi="Times New Roman" w:cs="Times New Roman"/>
          <w:sz w:val="22"/>
        </w:rPr>
      </w:pPr>
    </w:p>
    <w:p w14:paraId="098E2403" w14:textId="77777777"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24B3CC35" wp14:editId="20ADD676">
            <wp:extent cx="3026866" cy="1608455"/>
            <wp:effectExtent l="0" t="0" r="2540" b="0"/>
            <wp:docPr id="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35674" cy="1613136"/>
                    </a:xfrm>
                    <a:prstGeom prst="rect">
                      <a:avLst/>
                    </a:prstGeom>
                    <a:noFill/>
                  </pic:spPr>
                </pic:pic>
              </a:graphicData>
            </a:graphic>
          </wp:inline>
        </w:drawing>
      </w:r>
    </w:p>
    <w:p w14:paraId="2D082AE8" w14:textId="4319103B" w:rsidR="00F575D5" w:rsidRPr="001A58E4" w:rsidRDefault="00F575D5"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A2395D">
        <w:rPr>
          <w:rFonts w:ascii="Times New Roman" w:hAnsi="Times New Roman" w:cs="Times New Roman"/>
          <w:b/>
          <w:bCs/>
          <w:sz w:val="22"/>
        </w:rPr>
        <w:t>6</w:t>
      </w:r>
      <w:r w:rsidR="00FD2A6E">
        <w:rPr>
          <w:rFonts w:ascii="Times New Roman" w:hAnsi="Times New Roman" w:cs="Times New Roman"/>
          <w:b/>
          <w:bCs/>
          <w:sz w:val="22"/>
        </w:rPr>
        <w:t>8</w:t>
      </w:r>
      <w:r w:rsidRPr="001A58E4">
        <w:rPr>
          <w:rFonts w:ascii="Times New Roman" w:hAnsi="Times New Roman" w:cs="Times New Roman"/>
          <w:b/>
          <w:bCs/>
          <w:sz w:val="22"/>
        </w:rPr>
        <w:t>: Oprema za elektroforezu SCIE-PLAS</w:t>
      </w:r>
    </w:p>
    <w:p w14:paraId="443A2293" w14:textId="77777777" w:rsidR="00F575D5" w:rsidRPr="001A58E4" w:rsidRDefault="00F575D5" w:rsidP="00554707">
      <w:pPr>
        <w:spacing w:line="276" w:lineRule="auto"/>
        <w:jc w:val="center"/>
        <w:rPr>
          <w:rFonts w:ascii="Times New Roman" w:hAnsi="Times New Roman" w:cs="Times New Roman"/>
          <w:sz w:val="22"/>
        </w:rPr>
      </w:pPr>
    </w:p>
    <w:p w14:paraId="054D2E0F" w14:textId="77777777"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4809321A" wp14:editId="23D3E2FE">
            <wp:extent cx="3130062" cy="1714500"/>
            <wp:effectExtent l="0" t="0" r="0" b="0"/>
            <wp:docPr id="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144963" cy="1722662"/>
                    </a:xfrm>
                    <a:prstGeom prst="rect">
                      <a:avLst/>
                    </a:prstGeom>
                    <a:noFill/>
                  </pic:spPr>
                </pic:pic>
              </a:graphicData>
            </a:graphic>
          </wp:inline>
        </w:drawing>
      </w:r>
    </w:p>
    <w:p w14:paraId="7CECA1F4" w14:textId="3989897B" w:rsidR="00F575D5" w:rsidRPr="001A58E4" w:rsidRDefault="00F575D5"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A2395D">
        <w:rPr>
          <w:rFonts w:ascii="Times New Roman" w:hAnsi="Times New Roman" w:cs="Times New Roman"/>
          <w:b/>
          <w:bCs/>
          <w:sz w:val="22"/>
        </w:rPr>
        <w:t>6</w:t>
      </w:r>
      <w:r w:rsidR="00FD2A6E">
        <w:rPr>
          <w:rFonts w:ascii="Times New Roman" w:hAnsi="Times New Roman" w:cs="Times New Roman"/>
          <w:b/>
          <w:bCs/>
          <w:sz w:val="22"/>
        </w:rPr>
        <w:t>9</w:t>
      </w:r>
      <w:r w:rsidRPr="001A58E4">
        <w:rPr>
          <w:rFonts w:ascii="Times New Roman" w:hAnsi="Times New Roman" w:cs="Times New Roman"/>
          <w:b/>
          <w:bCs/>
          <w:sz w:val="22"/>
        </w:rPr>
        <w:t xml:space="preserve">: </w:t>
      </w:r>
      <w:r w:rsidR="00F73FC9">
        <w:rPr>
          <w:rFonts w:ascii="Times New Roman" w:hAnsi="Times New Roman" w:cs="Times New Roman"/>
          <w:b/>
          <w:bCs/>
          <w:sz w:val="22"/>
        </w:rPr>
        <w:t>G</w:t>
      </w:r>
      <w:r w:rsidR="00F73FC9" w:rsidRPr="001A58E4">
        <w:rPr>
          <w:rFonts w:ascii="Times New Roman" w:hAnsi="Times New Roman" w:cs="Times New Roman"/>
          <w:b/>
          <w:bCs/>
          <w:sz w:val="22"/>
        </w:rPr>
        <w:t xml:space="preserve">el </w:t>
      </w:r>
      <w:r w:rsidR="00F73FC9">
        <w:rPr>
          <w:rFonts w:ascii="Times New Roman" w:hAnsi="Times New Roman" w:cs="Times New Roman"/>
          <w:b/>
          <w:bCs/>
          <w:sz w:val="22"/>
        </w:rPr>
        <w:t>(</w:t>
      </w:r>
      <w:r w:rsidRPr="001A58E4">
        <w:rPr>
          <w:rFonts w:ascii="Times New Roman" w:hAnsi="Times New Roman" w:cs="Times New Roman"/>
          <w:b/>
          <w:bCs/>
          <w:sz w:val="22"/>
        </w:rPr>
        <w:t>2</w:t>
      </w:r>
      <w:r w:rsidR="00402A83">
        <w:rPr>
          <w:rFonts w:ascii="Times New Roman" w:hAnsi="Times New Roman" w:cs="Times New Roman"/>
          <w:b/>
          <w:bCs/>
          <w:sz w:val="22"/>
        </w:rPr>
        <w:t xml:space="preserve"> </w:t>
      </w:r>
      <w:r w:rsidRPr="001A58E4">
        <w:rPr>
          <w:rFonts w:ascii="Times New Roman" w:hAnsi="Times New Roman" w:cs="Times New Roman"/>
          <w:b/>
          <w:bCs/>
          <w:sz w:val="22"/>
        </w:rPr>
        <w:t>%</w:t>
      </w:r>
      <w:r w:rsidR="00F73FC9">
        <w:rPr>
          <w:rFonts w:ascii="Times New Roman" w:hAnsi="Times New Roman" w:cs="Times New Roman"/>
          <w:b/>
          <w:bCs/>
          <w:sz w:val="22"/>
        </w:rPr>
        <w:t>)</w:t>
      </w:r>
      <w:r w:rsidRPr="001A58E4">
        <w:rPr>
          <w:rFonts w:ascii="Times New Roman" w:hAnsi="Times New Roman" w:cs="Times New Roman"/>
          <w:b/>
          <w:bCs/>
          <w:sz w:val="22"/>
        </w:rPr>
        <w:t xml:space="preserve"> s uzorcima različitih koncentracija</w:t>
      </w:r>
    </w:p>
    <w:p w14:paraId="4F666D3E" w14:textId="77777777" w:rsidR="00F575D5" w:rsidRPr="001A58E4" w:rsidRDefault="00F575D5" w:rsidP="00554707">
      <w:pPr>
        <w:spacing w:line="276" w:lineRule="auto"/>
        <w:rPr>
          <w:rFonts w:ascii="Times New Roman" w:hAnsi="Times New Roman" w:cs="Times New Roman"/>
          <w:b/>
          <w:sz w:val="22"/>
        </w:rPr>
      </w:pPr>
    </w:p>
    <w:p w14:paraId="2779BFC3" w14:textId="1658EA1F" w:rsidR="00F575D5" w:rsidRPr="001A58E4" w:rsidRDefault="00F379A4" w:rsidP="00554707">
      <w:pPr>
        <w:pStyle w:val="ListParagraph"/>
        <w:spacing w:line="276" w:lineRule="auto"/>
        <w:ind w:left="11" w:right="57" w:firstLine="0"/>
        <w:rPr>
          <w:rFonts w:ascii="Times New Roman" w:hAnsi="Times New Roman" w:cs="Times New Roman"/>
          <w:b/>
          <w:i/>
          <w:iCs/>
          <w:sz w:val="22"/>
        </w:rPr>
      </w:pPr>
      <w:r w:rsidRPr="001A58E4">
        <w:rPr>
          <w:rFonts w:ascii="Times New Roman" w:hAnsi="Times New Roman" w:cs="Times New Roman"/>
          <w:b/>
          <w:i/>
          <w:iCs/>
          <w:sz w:val="22"/>
        </w:rPr>
        <w:t xml:space="preserve">B </w:t>
      </w:r>
      <w:r w:rsidR="00F575D5" w:rsidRPr="001A58E4">
        <w:rPr>
          <w:rFonts w:ascii="Times New Roman" w:hAnsi="Times New Roman" w:cs="Times New Roman"/>
          <w:b/>
          <w:i/>
          <w:iCs/>
          <w:sz w:val="22"/>
        </w:rPr>
        <w:t>Metoda određivanja koncentracije DNA u uzorku spektrofotometrom</w:t>
      </w:r>
    </w:p>
    <w:p w14:paraId="2135F81C" w14:textId="77777777" w:rsidR="00FF45D4" w:rsidRPr="001A58E4" w:rsidRDefault="00FF45D4" w:rsidP="00554707">
      <w:pPr>
        <w:spacing w:after="0" w:line="276" w:lineRule="auto"/>
        <w:ind w:left="-159" w:right="57" w:hanging="11"/>
        <w:rPr>
          <w:rFonts w:ascii="Times New Roman" w:hAnsi="Times New Roman" w:cs="Times New Roman"/>
          <w:sz w:val="22"/>
        </w:rPr>
      </w:pPr>
    </w:p>
    <w:p w14:paraId="04BE6653" w14:textId="6D916513"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Metoda mjerenja spektrofotometrom preciznija je metoda u odnosu na prethodnu, a temelji se na prolazu svjetlosti kroz tekućinu. Koncentraciju i čistoću DNA u uzorku moguće je odrediti mjerenjem apsorpcije na valnim duljinama 260 i 280 nm. Ovisno o količini</w:t>
      </w:r>
      <w:r w:rsidR="00652F6F">
        <w:rPr>
          <w:rFonts w:ascii="Times New Roman" w:hAnsi="Times New Roman" w:cs="Times New Roman"/>
          <w:sz w:val="22"/>
        </w:rPr>
        <w:t>,</w:t>
      </w:r>
      <w:r w:rsidRPr="001A58E4">
        <w:rPr>
          <w:rFonts w:ascii="Times New Roman" w:hAnsi="Times New Roman" w:cs="Times New Roman"/>
          <w:sz w:val="22"/>
        </w:rPr>
        <w:t xml:space="preserve"> izdvojenu DNA možemo mjeriti koncentriranu ili razrijeđenu u različitim omjerima (</w:t>
      </w:r>
      <w:r w:rsidR="00255119">
        <w:rPr>
          <w:rFonts w:ascii="Times New Roman" w:hAnsi="Times New Roman" w:cs="Times New Roman"/>
          <w:sz w:val="22"/>
        </w:rPr>
        <w:t>Sl.</w:t>
      </w:r>
      <w:r w:rsidRPr="001A58E4">
        <w:rPr>
          <w:rFonts w:ascii="Times New Roman" w:hAnsi="Times New Roman" w:cs="Times New Roman"/>
          <w:sz w:val="22"/>
        </w:rPr>
        <w:t xml:space="preserve"> 1</w:t>
      </w:r>
      <w:r w:rsidR="00255119">
        <w:rPr>
          <w:rFonts w:ascii="Times New Roman" w:hAnsi="Times New Roman" w:cs="Times New Roman"/>
          <w:sz w:val="22"/>
        </w:rPr>
        <w:t>70</w:t>
      </w:r>
      <w:r w:rsidRPr="001A58E4">
        <w:rPr>
          <w:rFonts w:ascii="Times New Roman" w:hAnsi="Times New Roman" w:cs="Times New Roman"/>
          <w:sz w:val="22"/>
        </w:rPr>
        <w:t>).</w:t>
      </w:r>
    </w:p>
    <w:p w14:paraId="691A144E" w14:textId="77777777" w:rsidR="00FF45D4" w:rsidRPr="001A58E4" w:rsidRDefault="00FF45D4" w:rsidP="00554707">
      <w:pPr>
        <w:spacing w:line="276" w:lineRule="auto"/>
        <w:ind w:firstLine="708"/>
        <w:rPr>
          <w:rFonts w:ascii="Times New Roman" w:hAnsi="Times New Roman" w:cs="Times New Roman"/>
          <w:sz w:val="22"/>
        </w:rPr>
      </w:pPr>
    </w:p>
    <w:p w14:paraId="17682066" w14:textId="77777777"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2B7F20F" wp14:editId="35CDDD60">
            <wp:extent cx="3253105" cy="1811215"/>
            <wp:effectExtent l="0" t="0" r="4445" b="0"/>
            <wp:docPr id="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81123" cy="1826815"/>
                    </a:xfrm>
                    <a:prstGeom prst="rect">
                      <a:avLst/>
                    </a:prstGeom>
                    <a:noFill/>
                  </pic:spPr>
                </pic:pic>
              </a:graphicData>
            </a:graphic>
          </wp:inline>
        </w:drawing>
      </w:r>
    </w:p>
    <w:p w14:paraId="10AF9CE9" w14:textId="52425318" w:rsidR="00F575D5" w:rsidRPr="001A58E4" w:rsidRDefault="00F575D5" w:rsidP="00554707">
      <w:pPr>
        <w:spacing w:line="276" w:lineRule="auto"/>
        <w:rPr>
          <w:rFonts w:ascii="Times New Roman" w:hAnsi="Times New Roman" w:cs="Times New Roman"/>
          <w:sz w:val="22"/>
        </w:rPr>
      </w:pPr>
      <w:r w:rsidRPr="001A58E4">
        <w:rPr>
          <w:rFonts w:ascii="Times New Roman" w:hAnsi="Times New Roman" w:cs="Times New Roman"/>
          <w:b/>
          <w:bCs/>
          <w:sz w:val="22"/>
        </w:rPr>
        <w:t>Slika 1</w:t>
      </w:r>
      <w:r w:rsidR="0062114B">
        <w:rPr>
          <w:rFonts w:ascii="Times New Roman" w:hAnsi="Times New Roman" w:cs="Times New Roman"/>
          <w:b/>
          <w:bCs/>
          <w:sz w:val="22"/>
        </w:rPr>
        <w:t>70</w:t>
      </w:r>
      <w:r w:rsidRPr="001A58E4">
        <w:rPr>
          <w:rFonts w:ascii="Times New Roman" w:hAnsi="Times New Roman" w:cs="Times New Roman"/>
          <w:b/>
          <w:bCs/>
          <w:sz w:val="22"/>
        </w:rPr>
        <w:t xml:space="preserve">: Određivanje koncentracije i čistoće DNA </w:t>
      </w:r>
      <w:r w:rsidR="00EB1C7F">
        <w:rPr>
          <w:rFonts w:ascii="Times New Roman" w:hAnsi="Times New Roman" w:cs="Times New Roman"/>
          <w:b/>
          <w:bCs/>
          <w:sz w:val="22"/>
        </w:rPr>
        <w:t>b</w:t>
      </w:r>
      <w:r w:rsidRPr="001A58E4">
        <w:rPr>
          <w:rFonts w:ascii="Times New Roman" w:hAnsi="Times New Roman" w:cs="Times New Roman"/>
          <w:b/>
          <w:bCs/>
          <w:sz w:val="22"/>
        </w:rPr>
        <w:t>iofotometrom plus (eppendorf)</w:t>
      </w:r>
    </w:p>
    <w:p w14:paraId="3202FFE9" w14:textId="77777777" w:rsidR="00F379A4" w:rsidRPr="001A58E4" w:rsidRDefault="00F379A4" w:rsidP="00554707">
      <w:pPr>
        <w:pStyle w:val="ListParagraph"/>
        <w:spacing w:line="276" w:lineRule="auto"/>
        <w:ind w:left="1440" w:right="57" w:firstLine="0"/>
        <w:rPr>
          <w:rFonts w:ascii="Times New Roman" w:hAnsi="Times New Roman" w:cs="Times New Roman"/>
          <w:b/>
          <w:sz w:val="22"/>
        </w:rPr>
      </w:pPr>
    </w:p>
    <w:p w14:paraId="507B1B45" w14:textId="4B93EFB9" w:rsidR="00F575D5" w:rsidRPr="001A58E4" w:rsidRDefault="00F379A4" w:rsidP="00554707">
      <w:pPr>
        <w:pStyle w:val="ListParagraph"/>
        <w:spacing w:line="276" w:lineRule="auto"/>
        <w:ind w:left="11" w:right="57" w:firstLine="0"/>
        <w:rPr>
          <w:rFonts w:ascii="Times New Roman" w:hAnsi="Times New Roman" w:cs="Times New Roman"/>
          <w:b/>
          <w:i/>
          <w:iCs/>
          <w:sz w:val="22"/>
        </w:rPr>
      </w:pPr>
      <w:r w:rsidRPr="001A58E4">
        <w:rPr>
          <w:rFonts w:ascii="Times New Roman" w:hAnsi="Times New Roman" w:cs="Times New Roman"/>
          <w:b/>
          <w:i/>
          <w:iCs/>
          <w:sz w:val="22"/>
        </w:rPr>
        <w:t xml:space="preserve">C </w:t>
      </w:r>
      <w:r w:rsidR="00F575D5" w:rsidRPr="001A58E4">
        <w:rPr>
          <w:rFonts w:ascii="Times New Roman" w:hAnsi="Times New Roman" w:cs="Times New Roman"/>
          <w:b/>
          <w:i/>
          <w:iCs/>
          <w:sz w:val="22"/>
        </w:rPr>
        <w:t>Metoda određivanja koncentracije DNA u uzorku NanoDrop™ One</w:t>
      </w:r>
    </w:p>
    <w:p w14:paraId="053FBF61" w14:textId="77777777" w:rsidR="00FF45D4" w:rsidRPr="001A58E4" w:rsidRDefault="00FF45D4" w:rsidP="00554707">
      <w:pPr>
        <w:spacing w:after="0" w:line="276" w:lineRule="auto"/>
        <w:ind w:left="-11" w:right="57" w:firstLine="0"/>
        <w:rPr>
          <w:rFonts w:ascii="Times New Roman" w:hAnsi="Times New Roman" w:cs="Times New Roman"/>
          <w:sz w:val="22"/>
        </w:rPr>
      </w:pPr>
    </w:p>
    <w:p w14:paraId="1DD20694" w14:textId="776C358B" w:rsidR="00F575D5" w:rsidRPr="001A58E4" w:rsidRDefault="00F575D5" w:rsidP="00554707">
      <w:pPr>
        <w:spacing w:line="276" w:lineRule="auto"/>
        <w:rPr>
          <w:rFonts w:ascii="Times New Roman" w:hAnsi="Times New Roman" w:cs="Times New Roman"/>
          <w:sz w:val="22"/>
        </w:rPr>
      </w:pPr>
      <w:r w:rsidRPr="001A58E4">
        <w:rPr>
          <w:rFonts w:ascii="Times New Roman" w:hAnsi="Times New Roman" w:cs="Times New Roman"/>
          <w:sz w:val="22"/>
        </w:rPr>
        <w:tab/>
        <w:t>Prednost ovoga uređaja je da se koncentracija i čistoća mjere u vrlo malim količinama. Samo jedna kapljica je dovoljna da se očitaju vrijednosti koncentracija i čistoće molekula DNA, RNA ili proteina (</w:t>
      </w:r>
      <w:r w:rsidR="0062114B">
        <w:rPr>
          <w:rFonts w:ascii="Times New Roman" w:hAnsi="Times New Roman" w:cs="Times New Roman"/>
          <w:sz w:val="22"/>
        </w:rPr>
        <w:t>Sl.</w:t>
      </w:r>
      <w:r w:rsidRPr="001A58E4">
        <w:rPr>
          <w:rFonts w:ascii="Times New Roman" w:hAnsi="Times New Roman" w:cs="Times New Roman"/>
          <w:sz w:val="22"/>
        </w:rPr>
        <w:t xml:space="preserve"> 1</w:t>
      </w:r>
      <w:r w:rsidR="00374B79">
        <w:rPr>
          <w:rFonts w:ascii="Times New Roman" w:hAnsi="Times New Roman" w:cs="Times New Roman"/>
          <w:sz w:val="22"/>
        </w:rPr>
        <w:t>7</w:t>
      </w:r>
      <w:r w:rsidR="0062114B">
        <w:rPr>
          <w:rFonts w:ascii="Times New Roman" w:hAnsi="Times New Roman" w:cs="Times New Roman"/>
          <w:sz w:val="22"/>
        </w:rPr>
        <w:t>1</w:t>
      </w:r>
      <w:r w:rsidRPr="001A58E4">
        <w:rPr>
          <w:rFonts w:ascii="Times New Roman" w:hAnsi="Times New Roman" w:cs="Times New Roman"/>
          <w:sz w:val="22"/>
        </w:rPr>
        <w:t>).</w:t>
      </w:r>
    </w:p>
    <w:p w14:paraId="1D530D72" w14:textId="77777777"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5B280FF" wp14:editId="631B3E84">
            <wp:extent cx="3154845" cy="2353586"/>
            <wp:effectExtent l="0" t="0" r="762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87715" cy="2378108"/>
                    </a:xfrm>
                    <a:prstGeom prst="rect">
                      <a:avLst/>
                    </a:prstGeom>
                    <a:noFill/>
                  </pic:spPr>
                </pic:pic>
              </a:graphicData>
            </a:graphic>
          </wp:inline>
        </w:drawing>
      </w:r>
    </w:p>
    <w:p w14:paraId="1637924D" w14:textId="2F8FD3E0" w:rsidR="00F575D5" w:rsidRPr="001A58E4" w:rsidRDefault="00F575D5" w:rsidP="00554707">
      <w:pPr>
        <w:spacing w:line="276" w:lineRule="auto"/>
        <w:rPr>
          <w:rFonts w:ascii="Times New Roman" w:hAnsi="Times New Roman" w:cs="Times New Roman"/>
          <w:sz w:val="22"/>
        </w:rPr>
      </w:pPr>
      <w:r w:rsidRPr="001A58E4">
        <w:rPr>
          <w:rFonts w:ascii="Times New Roman" w:hAnsi="Times New Roman" w:cs="Times New Roman"/>
          <w:b/>
          <w:bCs/>
          <w:sz w:val="22"/>
        </w:rPr>
        <w:t>Slika 1</w:t>
      </w:r>
      <w:r w:rsidR="00740BA4">
        <w:rPr>
          <w:rFonts w:ascii="Times New Roman" w:hAnsi="Times New Roman" w:cs="Times New Roman"/>
          <w:b/>
          <w:bCs/>
          <w:sz w:val="22"/>
        </w:rPr>
        <w:t>7</w:t>
      </w:r>
      <w:r w:rsidR="0062114B">
        <w:rPr>
          <w:rFonts w:ascii="Times New Roman" w:hAnsi="Times New Roman" w:cs="Times New Roman"/>
          <w:b/>
          <w:bCs/>
          <w:sz w:val="22"/>
        </w:rPr>
        <w:t>1</w:t>
      </w:r>
      <w:r w:rsidRPr="001A58E4">
        <w:rPr>
          <w:rFonts w:ascii="Times New Roman" w:hAnsi="Times New Roman" w:cs="Times New Roman"/>
          <w:b/>
          <w:bCs/>
          <w:sz w:val="22"/>
        </w:rPr>
        <w:t>: NanoDrop™ One</w:t>
      </w:r>
    </w:p>
    <w:p w14:paraId="7649B522" w14:textId="77777777" w:rsidR="00160C59" w:rsidRPr="001A58E4" w:rsidRDefault="00160C59" w:rsidP="00554707">
      <w:pPr>
        <w:spacing w:line="276" w:lineRule="auto"/>
        <w:jc w:val="center"/>
        <w:rPr>
          <w:rFonts w:ascii="Times New Roman" w:hAnsi="Times New Roman" w:cs="Times New Roman"/>
          <w:sz w:val="22"/>
        </w:rPr>
      </w:pPr>
    </w:p>
    <w:p w14:paraId="75A772F1" w14:textId="370AB1F2" w:rsidR="00F575D5" w:rsidRPr="001A58E4" w:rsidRDefault="00290704" w:rsidP="006E6C08">
      <w:pPr>
        <w:pStyle w:val="ListParagraph"/>
        <w:spacing w:before="40" w:after="0" w:line="276" w:lineRule="auto"/>
        <w:ind w:left="11" w:right="62" w:firstLine="0"/>
        <w:outlineLvl w:val="1"/>
        <w:rPr>
          <w:rFonts w:ascii="Times New Roman" w:hAnsi="Times New Roman" w:cs="Times New Roman"/>
          <w:b/>
          <w:sz w:val="22"/>
        </w:rPr>
      </w:pPr>
      <w:bookmarkStart w:id="357" w:name="_Toc150764436"/>
      <w:r>
        <w:rPr>
          <w:rFonts w:ascii="Times New Roman" w:hAnsi="Times New Roman" w:cs="Times New Roman"/>
          <w:b/>
          <w:sz w:val="22"/>
        </w:rPr>
        <w:t xml:space="preserve">30.7. </w:t>
      </w:r>
      <w:r w:rsidR="00F575D5" w:rsidRPr="001A58E4">
        <w:rPr>
          <w:rFonts w:ascii="Times New Roman" w:hAnsi="Times New Roman" w:cs="Times New Roman"/>
          <w:b/>
          <w:sz w:val="22"/>
        </w:rPr>
        <w:t>Umnažanje DNA</w:t>
      </w:r>
      <w:bookmarkEnd w:id="357"/>
      <w:r w:rsidR="004C775E">
        <w:rPr>
          <w:rFonts w:ascii="Times New Roman" w:hAnsi="Times New Roman" w:cs="Times New Roman"/>
          <w:b/>
          <w:sz w:val="22"/>
        </w:rPr>
        <w:fldChar w:fldCharType="begin"/>
      </w:r>
      <w:r w:rsidR="004C775E">
        <w:instrText xml:space="preserve"> XE "</w:instrText>
      </w:r>
      <w:r w:rsidR="004C775E" w:rsidRPr="00023108">
        <w:rPr>
          <w:rFonts w:ascii="Times New Roman" w:hAnsi="Times New Roman" w:cs="Times New Roman"/>
          <w:b/>
          <w:sz w:val="22"/>
        </w:rPr>
        <w:instrText>Umnažanje DNA</w:instrText>
      </w:r>
      <w:r w:rsidR="004C775E">
        <w:instrText xml:space="preserve">" </w:instrText>
      </w:r>
      <w:r w:rsidR="004C775E">
        <w:rPr>
          <w:rFonts w:ascii="Times New Roman" w:hAnsi="Times New Roman" w:cs="Times New Roman"/>
          <w:b/>
          <w:sz w:val="22"/>
        </w:rPr>
        <w:fldChar w:fldCharType="end"/>
      </w:r>
    </w:p>
    <w:p w14:paraId="06C28667" w14:textId="77777777" w:rsidR="00FF45D4" w:rsidRPr="001A58E4" w:rsidRDefault="00FF45D4" w:rsidP="00554707">
      <w:pPr>
        <w:spacing w:after="0" w:line="276" w:lineRule="auto"/>
        <w:ind w:left="-159" w:right="57" w:hanging="11"/>
        <w:rPr>
          <w:rFonts w:ascii="Times New Roman" w:hAnsi="Times New Roman" w:cs="Times New Roman"/>
          <w:sz w:val="22"/>
        </w:rPr>
      </w:pPr>
    </w:p>
    <w:p w14:paraId="33F18176" w14:textId="31DB8D4B"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Lančana reakcija polimerazom</w:t>
      </w:r>
      <w:r w:rsidR="00D33BE3">
        <w:rPr>
          <w:rFonts w:ascii="Times New Roman" w:hAnsi="Times New Roman" w:cs="Times New Roman"/>
          <w:sz w:val="22"/>
        </w:rPr>
        <w:fldChar w:fldCharType="begin"/>
      </w:r>
      <w:r w:rsidR="00D33BE3">
        <w:instrText xml:space="preserve"> XE "</w:instrText>
      </w:r>
      <w:r w:rsidR="00D33BE3" w:rsidRPr="00B90A87">
        <w:rPr>
          <w:rFonts w:ascii="Times New Roman" w:hAnsi="Times New Roman" w:cs="Times New Roman"/>
          <w:sz w:val="22"/>
        </w:rPr>
        <w:instrText>Lančana reakcija polimerazom</w:instrText>
      </w:r>
      <w:r w:rsidR="00D33BE3">
        <w:instrText xml:space="preserve">" </w:instrText>
      </w:r>
      <w:r w:rsidR="00D33BE3">
        <w:rPr>
          <w:rFonts w:ascii="Times New Roman" w:hAnsi="Times New Roman" w:cs="Times New Roman"/>
          <w:sz w:val="22"/>
        </w:rPr>
        <w:fldChar w:fldCharType="end"/>
      </w:r>
      <w:r w:rsidRPr="001A58E4">
        <w:rPr>
          <w:rFonts w:ascii="Times New Roman" w:hAnsi="Times New Roman" w:cs="Times New Roman"/>
          <w:sz w:val="22"/>
        </w:rPr>
        <w:t xml:space="preserve"> (PCR, prema engl. polymerase chain reaction) postupak je umnažanja malih dijelova DNA ponavljanjem ciklusa sinteze in vitro s pomoću DNA-polimeraze. Polimeraze (prema polimeri)</w:t>
      </w:r>
      <w:r w:rsidR="00290704">
        <w:rPr>
          <w:rFonts w:ascii="Times New Roman" w:hAnsi="Times New Roman" w:cs="Times New Roman"/>
          <w:sz w:val="22"/>
        </w:rPr>
        <w:t xml:space="preserve"> su</w:t>
      </w:r>
      <w:r w:rsidRPr="001A58E4">
        <w:rPr>
          <w:rFonts w:ascii="Times New Roman" w:hAnsi="Times New Roman" w:cs="Times New Roman"/>
          <w:sz w:val="22"/>
        </w:rPr>
        <w:t xml:space="preserve"> enzimi koji kataliziraju biosintezu nukleinskih kiselina čime su odgovorni za prijenos genske informacije. Udvostručenje DNA kataliziraju DNA-polimeraze koje kao supstrate rabe deoksiribonukleozid-trifosfate, a nastanak RNA  kataliziraju RNA-polimeraze koje kao supstrate rabe ribonukleozid-trifosfate. U tim je reakcijama sporedni proizvod anorganski pirofosfat koji se odmah hidrolizira na fosfat s pomoću enzima anorganske pirofosfataze; zbog toga su reakcije prijenosa genske informacije ireverzibilne. Obje skupine polimeraza prepisuju gensku informaciju s molekule DNA pa se nazivaju DNA-ovisnim polimerazama. Kod virusa</w:t>
      </w:r>
      <w:r w:rsidR="00E10B3E">
        <w:rPr>
          <w:rFonts w:ascii="Times New Roman" w:hAnsi="Times New Roman" w:cs="Times New Roman"/>
          <w:sz w:val="22"/>
        </w:rPr>
        <w:t>,</w:t>
      </w:r>
      <w:r w:rsidRPr="001A58E4">
        <w:rPr>
          <w:rFonts w:ascii="Times New Roman" w:hAnsi="Times New Roman" w:cs="Times New Roman"/>
          <w:sz w:val="22"/>
        </w:rPr>
        <w:t xml:space="preserve"> koji kao genski materijal sadrže RNA</w:t>
      </w:r>
      <w:r w:rsidR="00E10B3E">
        <w:rPr>
          <w:rFonts w:ascii="Times New Roman" w:hAnsi="Times New Roman" w:cs="Times New Roman"/>
          <w:sz w:val="22"/>
        </w:rPr>
        <w:t>,</w:t>
      </w:r>
      <w:r w:rsidRPr="001A58E4">
        <w:rPr>
          <w:rFonts w:ascii="Times New Roman" w:hAnsi="Times New Roman" w:cs="Times New Roman"/>
          <w:sz w:val="22"/>
        </w:rPr>
        <w:t xml:space="preserve"> postoje i RNA-ovisne polimeraze</w:t>
      </w:r>
      <w:r w:rsidR="00E10B3E">
        <w:rPr>
          <w:rFonts w:ascii="Times New Roman" w:hAnsi="Times New Roman" w:cs="Times New Roman"/>
          <w:sz w:val="22"/>
        </w:rPr>
        <w:t>,</w:t>
      </w:r>
      <w:r w:rsidRPr="001A58E4">
        <w:rPr>
          <w:rFonts w:ascii="Times New Roman" w:hAnsi="Times New Roman" w:cs="Times New Roman"/>
          <w:sz w:val="22"/>
        </w:rPr>
        <w:t xml:space="preserve"> npr. reverzna transkriptaza kod retrovirusa provodi reverznu (obrnutu) transkripciju, tj. sintezu DNA na osnovi RNA-kalupa (tzv. RNA-upravljana sinteza DNA), što je u suprotnosti s centralnom dogmom. DNA-polimeraze ujedno su i nukleaze jer uklanjaju krive, netom ugrađene nukleotide iz lanca DNA koji je u nastajanju; zbog toga je replikacija DNA najpreciznija reakcija u živom svijetu.</w:t>
      </w:r>
    </w:p>
    <w:p w14:paraId="530053B9" w14:textId="4EC83CE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Za PCR reakciju možemo reći </w:t>
      </w:r>
      <w:r w:rsidR="00E10B3E">
        <w:rPr>
          <w:rFonts w:ascii="Times New Roman" w:hAnsi="Times New Roman" w:cs="Times New Roman"/>
          <w:sz w:val="22"/>
        </w:rPr>
        <w:t>kako</w:t>
      </w:r>
      <w:r w:rsidRPr="001A58E4">
        <w:rPr>
          <w:rFonts w:ascii="Times New Roman" w:hAnsi="Times New Roman" w:cs="Times New Roman"/>
          <w:sz w:val="22"/>
        </w:rPr>
        <w:t xml:space="preserve"> je jedna od najvažnijih metoda, a zbog svoje učinkovitosti i brzine izvođenja te isplativosti</w:t>
      </w:r>
      <w:r w:rsidR="00E10B3E">
        <w:rPr>
          <w:rFonts w:ascii="Times New Roman" w:hAnsi="Times New Roman" w:cs="Times New Roman"/>
          <w:sz w:val="22"/>
        </w:rPr>
        <w:t>,</w:t>
      </w:r>
      <w:r w:rsidRPr="001A58E4">
        <w:rPr>
          <w:rFonts w:ascii="Times New Roman" w:hAnsi="Times New Roman" w:cs="Times New Roman"/>
          <w:sz w:val="22"/>
        </w:rPr>
        <w:t xml:space="preserve"> i najviše korištena metoda u molekularnoj biologiji. Medicinsku dijagnostiku, sudsku medicinu, veterinarsku medicinu te arheologiju danas je nemoguće zamisliti bez primjene ove metode posebno kada se radi o vrlo malim ili nedostatnim količinama DNA uzoraka.</w:t>
      </w:r>
    </w:p>
    <w:p w14:paraId="4E98C177" w14:textId="7777777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Transkripcija i translacija su pojmovi koji su neposredno vezani za PCR reakciju i opisuju što se događa s DNA tijekom PCR reakcije. Transkripcija (transcription) je proces kojim se informacija pohranjena u DNA prepisuje u mRNA (messenger ili glasnička ribonukleinska kiselina) što predstavlja prvi korak ekspresije gena. Translacija (translation) je proces kojim se informacija koju prenosi mRNA koristi za specifično povezivanje aminokiselina u polipeptidni lanac.</w:t>
      </w:r>
    </w:p>
    <w:p w14:paraId="5542C33A" w14:textId="0EA4AED1"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PCR reakciju moguće je izvesti na način da se prethodno pripremi PCR smjesa (tzv. master mix) koja uz deoksiribonukleotide (dATP, dCTP, dGTP i dTTP), pufer i vodu sadrži izdvojenu DNA koja predstavlja jednolančani kalup, enzim polimerazu (npr. Taq polimerazu; polimeraza izolirana iz soja YT1 termofilne arhebakterije Thermus aquaticus</w:t>
      </w:r>
      <w:r w:rsidR="00326766">
        <w:rPr>
          <w:rFonts w:ascii="Times New Roman" w:hAnsi="Times New Roman" w:cs="Times New Roman"/>
          <w:sz w:val="22"/>
        </w:rPr>
        <w:t>)</w:t>
      </w:r>
      <w:r w:rsidRPr="001A58E4">
        <w:rPr>
          <w:rFonts w:ascii="Times New Roman" w:hAnsi="Times New Roman" w:cs="Times New Roman"/>
          <w:sz w:val="22"/>
        </w:rPr>
        <w:t xml:space="preserve"> i početnice (primers) koje moraju biti pažljivo odabrane i sintetizirane. </w:t>
      </w:r>
      <w:r w:rsidRPr="00EB6510">
        <w:rPr>
          <w:rFonts w:ascii="Times New Roman" w:hAnsi="Times New Roman" w:cs="Times New Roman"/>
          <w:i/>
          <w:iCs/>
          <w:sz w:val="22"/>
        </w:rPr>
        <w:t>Primer</w:t>
      </w:r>
      <w:r w:rsidRPr="001A58E4">
        <w:rPr>
          <w:rFonts w:ascii="Times New Roman" w:hAnsi="Times New Roman" w:cs="Times New Roman"/>
          <w:sz w:val="22"/>
        </w:rPr>
        <w:t xml:space="preserve"> je kratki fragment DNA ili RNA od kojega započinje sinteza novoga lanca DNA. Priprema smjese izvodi se u PCR kabinetu kako bi se omogućio siguran rad i spriječila kontaminacija uzoraka.</w:t>
      </w:r>
    </w:p>
    <w:p w14:paraId="7D486F78" w14:textId="77777777" w:rsidR="00F575D5" w:rsidRPr="001A58E4" w:rsidRDefault="00F575D5" w:rsidP="00554707">
      <w:pPr>
        <w:spacing w:line="276" w:lineRule="auto"/>
        <w:rPr>
          <w:rFonts w:ascii="Times New Roman" w:hAnsi="Times New Roman" w:cs="Times New Roman"/>
          <w:sz w:val="22"/>
        </w:rPr>
      </w:pPr>
    </w:p>
    <w:p w14:paraId="5EE941E8" w14:textId="0B0EC729"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63AB19ED" wp14:editId="66BB8061">
            <wp:extent cx="3563759" cy="2949934"/>
            <wp:effectExtent l="0" t="0" r="0" b="3175"/>
            <wp:docPr id="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593721" cy="2974735"/>
                    </a:xfrm>
                    <a:prstGeom prst="rect">
                      <a:avLst/>
                    </a:prstGeom>
                    <a:noFill/>
                  </pic:spPr>
                </pic:pic>
              </a:graphicData>
            </a:graphic>
          </wp:inline>
        </w:drawing>
      </w:r>
    </w:p>
    <w:p w14:paraId="3592501A" w14:textId="10F03C5B" w:rsidR="00F575D5" w:rsidRPr="001A58E4" w:rsidRDefault="00981E26"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CD3C9D">
        <w:rPr>
          <w:rFonts w:ascii="Times New Roman" w:hAnsi="Times New Roman" w:cs="Times New Roman"/>
          <w:b/>
          <w:bCs/>
          <w:sz w:val="22"/>
        </w:rPr>
        <w:t>7</w:t>
      </w:r>
      <w:r w:rsidR="006A0784">
        <w:rPr>
          <w:rFonts w:ascii="Times New Roman" w:hAnsi="Times New Roman" w:cs="Times New Roman"/>
          <w:b/>
          <w:bCs/>
          <w:sz w:val="22"/>
        </w:rPr>
        <w:t>2</w:t>
      </w:r>
      <w:r w:rsidRPr="001A58E4">
        <w:rPr>
          <w:rFonts w:ascii="Times New Roman" w:hAnsi="Times New Roman" w:cs="Times New Roman"/>
          <w:b/>
          <w:bCs/>
          <w:sz w:val="22"/>
        </w:rPr>
        <w:t>: PCR kabinet za pripremu PCR smjese</w:t>
      </w:r>
    </w:p>
    <w:p w14:paraId="20464CEF" w14:textId="77777777" w:rsidR="00981E26" w:rsidRPr="001A58E4" w:rsidRDefault="00981E26" w:rsidP="00554707">
      <w:pPr>
        <w:spacing w:line="276" w:lineRule="auto"/>
        <w:ind w:firstLine="708"/>
        <w:rPr>
          <w:rFonts w:ascii="Times New Roman" w:hAnsi="Times New Roman" w:cs="Times New Roman"/>
          <w:sz w:val="22"/>
        </w:rPr>
      </w:pPr>
    </w:p>
    <w:p w14:paraId="2F6FAC9A" w14:textId="0977AE2F"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PCR reakcija najčešće se sastoji od 35 ciklusa u kojima se geometrijskom progresijom povećava broj odsječ</w:t>
      </w:r>
      <w:r w:rsidR="005900BC">
        <w:rPr>
          <w:rFonts w:ascii="Times New Roman" w:hAnsi="Times New Roman" w:cs="Times New Roman"/>
          <w:sz w:val="22"/>
        </w:rPr>
        <w:t>a</w:t>
      </w:r>
      <w:r w:rsidRPr="001A58E4">
        <w:rPr>
          <w:rFonts w:ascii="Times New Roman" w:hAnsi="Times New Roman" w:cs="Times New Roman"/>
          <w:sz w:val="22"/>
        </w:rPr>
        <w:t>ka (fragmenata), a svaki ciklus PCR reakcije sastoji se od tri koraka. Prvi korak u kojem se reakcijska smjesa zagrijava na temperaturu od 94</w:t>
      </w:r>
      <w:r w:rsidRPr="001A58E4">
        <w:rPr>
          <w:rFonts w:ascii="Times New Roman" w:hAnsi="Times New Roman" w:cs="Times New Roman"/>
          <w:sz w:val="22"/>
          <w:vertAlign w:val="superscript"/>
        </w:rPr>
        <w:t>o</w:t>
      </w:r>
      <w:r w:rsidRPr="001A58E4">
        <w:rPr>
          <w:rFonts w:ascii="Times New Roman" w:hAnsi="Times New Roman" w:cs="Times New Roman"/>
          <w:sz w:val="22"/>
        </w:rPr>
        <w:t>C do 96</w:t>
      </w:r>
      <w:r w:rsidRPr="001A58E4">
        <w:rPr>
          <w:rFonts w:ascii="Times New Roman" w:hAnsi="Times New Roman" w:cs="Times New Roman"/>
          <w:sz w:val="22"/>
          <w:vertAlign w:val="superscript"/>
        </w:rPr>
        <w:t>o</w:t>
      </w:r>
      <w:r w:rsidRPr="001A58E4">
        <w:rPr>
          <w:rFonts w:ascii="Times New Roman" w:hAnsi="Times New Roman" w:cs="Times New Roman"/>
          <w:sz w:val="22"/>
        </w:rPr>
        <w:t>C zove se denaturacija (engl. denaturing). U ovom koraku dolazi do pucanja vodikovih veza između komplementarnih lanaca kalupa DNA. Nakon toga slijedi drugi korak u kojem dolazi do komplementarnog sparivanja početnica na temperaturi od 54</w:t>
      </w:r>
      <w:r w:rsidRPr="001A58E4">
        <w:rPr>
          <w:rFonts w:ascii="Times New Roman" w:hAnsi="Times New Roman" w:cs="Times New Roman"/>
          <w:sz w:val="22"/>
          <w:vertAlign w:val="superscript"/>
        </w:rPr>
        <w:t>o</w:t>
      </w:r>
      <w:r w:rsidRPr="001A58E4">
        <w:rPr>
          <w:rFonts w:ascii="Times New Roman" w:hAnsi="Times New Roman" w:cs="Times New Roman"/>
          <w:sz w:val="22"/>
        </w:rPr>
        <w:t>C do 58</w:t>
      </w:r>
      <w:r w:rsidRPr="001A58E4">
        <w:rPr>
          <w:rFonts w:ascii="Times New Roman" w:hAnsi="Times New Roman" w:cs="Times New Roman"/>
          <w:sz w:val="22"/>
          <w:vertAlign w:val="superscript"/>
        </w:rPr>
        <w:t>o</w:t>
      </w:r>
      <w:r w:rsidRPr="001A58E4">
        <w:rPr>
          <w:rFonts w:ascii="Times New Roman" w:hAnsi="Times New Roman" w:cs="Times New Roman"/>
          <w:sz w:val="22"/>
        </w:rPr>
        <w:t>C pri čemu dolazi do njihove hibridizacije (eng. annealing). U završnom koraku koji se zove ekstenzija (engl. extension) ili elongacija odvija se sinteza DNA na temperaturi od 72</w:t>
      </w:r>
      <w:r w:rsidRPr="001A58E4">
        <w:rPr>
          <w:rFonts w:ascii="Times New Roman" w:hAnsi="Times New Roman" w:cs="Times New Roman"/>
          <w:sz w:val="22"/>
          <w:vertAlign w:val="superscript"/>
        </w:rPr>
        <w:t>o</w:t>
      </w:r>
      <w:r w:rsidRPr="001A58E4">
        <w:rPr>
          <w:rFonts w:ascii="Times New Roman" w:hAnsi="Times New Roman" w:cs="Times New Roman"/>
          <w:sz w:val="22"/>
        </w:rPr>
        <w:t>C (</w:t>
      </w:r>
      <w:r w:rsidR="006A0784">
        <w:rPr>
          <w:rFonts w:ascii="Times New Roman" w:hAnsi="Times New Roman" w:cs="Times New Roman"/>
          <w:sz w:val="22"/>
        </w:rPr>
        <w:t>Sl.</w:t>
      </w:r>
      <w:r w:rsidRPr="001A58E4">
        <w:rPr>
          <w:rFonts w:ascii="Times New Roman" w:hAnsi="Times New Roman" w:cs="Times New Roman"/>
          <w:sz w:val="22"/>
        </w:rPr>
        <w:t xml:space="preserve"> 1</w:t>
      </w:r>
      <w:r w:rsidR="00CD3C9D">
        <w:rPr>
          <w:rFonts w:ascii="Times New Roman" w:hAnsi="Times New Roman" w:cs="Times New Roman"/>
          <w:sz w:val="22"/>
        </w:rPr>
        <w:t>7</w:t>
      </w:r>
      <w:r w:rsidR="006A0784">
        <w:rPr>
          <w:rFonts w:ascii="Times New Roman" w:hAnsi="Times New Roman" w:cs="Times New Roman"/>
          <w:sz w:val="22"/>
        </w:rPr>
        <w:t>2</w:t>
      </w:r>
      <w:r w:rsidRPr="001A58E4">
        <w:rPr>
          <w:rFonts w:ascii="Times New Roman" w:hAnsi="Times New Roman" w:cs="Times New Roman"/>
          <w:sz w:val="22"/>
        </w:rPr>
        <w:t>).</w:t>
      </w:r>
    </w:p>
    <w:p w14:paraId="6A3D53FA" w14:textId="04B6E074" w:rsidR="00F575D5" w:rsidRPr="001A58E4" w:rsidRDefault="00F575D5" w:rsidP="00554707">
      <w:pPr>
        <w:spacing w:line="276" w:lineRule="auto"/>
        <w:ind w:firstLine="708"/>
        <w:rPr>
          <w:rFonts w:ascii="Times New Roman" w:hAnsi="Times New Roman" w:cs="Times New Roman"/>
          <w:sz w:val="22"/>
        </w:rPr>
      </w:pPr>
      <w:r w:rsidRPr="001A58E4">
        <w:rPr>
          <w:rFonts w:ascii="Times New Roman" w:hAnsi="Times New Roman" w:cs="Times New Roman"/>
          <w:sz w:val="22"/>
        </w:rPr>
        <w:t>Upotreba ove osnovne PCR metode danas je toliko učestala da je njezinom dugogodišnjom primjenom došlo do razvoja velikog broja modificiranih metoda.</w:t>
      </w:r>
    </w:p>
    <w:p w14:paraId="76CD626F" w14:textId="77777777" w:rsidR="00160C59" w:rsidRPr="001A58E4" w:rsidRDefault="00160C59" w:rsidP="00554707">
      <w:pPr>
        <w:spacing w:line="276" w:lineRule="auto"/>
        <w:ind w:firstLine="708"/>
        <w:rPr>
          <w:rFonts w:ascii="Times New Roman" w:hAnsi="Times New Roman" w:cs="Times New Roman"/>
          <w:sz w:val="22"/>
        </w:rPr>
      </w:pPr>
    </w:p>
    <w:p w14:paraId="4DCB9B53" w14:textId="77777777" w:rsidR="00F575D5" w:rsidRPr="001A58E4" w:rsidRDefault="00F575D5" w:rsidP="00554707">
      <w:pPr>
        <w:spacing w:line="276" w:lineRule="auto"/>
        <w:ind w:firstLine="708"/>
        <w:jc w:val="center"/>
        <w:rPr>
          <w:rFonts w:ascii="Times New Roman" w:hAnsi="Times New Roman" w:cs="Times New Roman"/>
          <w:sz w:val="22"/>
        </w:rPr>
      </w:pPr>
      <w:r w:rsidRPr="001A58E4">
        <w:rPr>
          <w:rFonts w:ascii="Times New Roman" w:hAnsi="Times New Roman" w:cs="Times New Roman"/>
          <w:sz w:val="22"/>
        </w:rPr>
        <w:t>s</w:t>
      </w:r>
      <w:r w:rsidRPr="001A58E4">
        <w:rPr>
          <w:rFonts w:ascii="Times New Roman" w:hAnsi="Times New Roman" w:cs="Times New Roman"/>
          <w:noProof/>
          <w:sz w:val="22"/>
        </w:rPr>
        <w:drawing>
          <wp:inline distT="0" distB="0" distL="0" distR="0" wp14:anchorId="6724E746" wp14:editId="15CC1DEE">
            <wp:extent cx="3275285" cy="2584174"/>
            <wp:effectExtent l="0" t="0" r="1905" b="6985"/>
            <wp:docPr id="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10808" cy="2612202"/>
                    </a:xfrm>
                    <a:prstGeom prst="rect">
                      <a:avLst/>
                    </a:prstGeom>
                    <a:noFill/>
                  </pic:spPr>
                </pic:pic>
              </a:graphicData>
            </a:graphic>
          </wp:inline>
        </w:drawing>
      </w:r>
    </w:p>
    <w:p w14:paraId="1712A283" w14:textId="72D54EC5" w:rsidR="00F575D5" w:rsidRPr="001A58E4" w:rsidRDefault="00F575D5" w:rsidP="00554707">
      <w:pPr>
        <w:spacing w:line="276" w:lineRule="auto"/>
        <w:ind w:firstLine="708"/>
        <w:rPr>
          <w:rFonts w:ascii="Times New Roman" w:hAnsi="Times New Roman" w:cs="Times New Roman"/>
          <w:b/>
          <w:bCs/>
          <w:sz w:val="22"/>
        </w:rPr>
      </w:pPr>
      <w:r w:rsidRPr="001A58E4">
        <w:rPr>
          <w:rFonts w:ascii="Times New Roman" w:hAnsi="Times New Roman" w:cs="Times New Roman"/>
          <w:b/>
          <w:bCs/>
          <w:sz w:val="22"/>
        </w:rPr>
        <w:t>Slika 1</w:t>
      </w:r>
      <w:r w:rsidR="00D3062E">
        <w:rPr>
          <w:rFonts w:ascii="Times New Roman" w:hAnsi="Times New Roman" w:cs="Times New Roman"/>
          <w:b/>
          <w:bCs/>
          <w:sz w:val="22"/>
        </w:rPr>
        <w:t>7</w:t>
      </w:r>
      <w:r w:rsidR="00E4009D">
        <w:rPr>
          <w:rFonts w:ascii="Times New Roman" w:hAnsi="Times New Roman" w:cs="Times New Roman"/>
          <w:b/>
          <w:bCs/>
          <w:sz w:val="22"/>
        </w:rPr>
        <w:t>3</w:t>
      </w:r>
      <w:r w:rsidRPr="001A58E4">
        <w:rPr>
          <w:rFonts w:ascii="Times New Roman" w:hAnsi="Times New Roman" w:cs="Times New Roman"/>
          <w:b/>
          <w:bCs/>
          <w:sz w:val="22"/>
        </w:rPr>
        <w:t xml:space="preserve">: Shema </w:t>
      </w:r>
      <w:r w:rsidR="00911521">
        <w:rPr>
          <w:rFonts w:ascii="Times New Roman" w:hAnsi="Times New Roman" w:cs="Times New Roman"/>
          <w:b/>
          <w:bCs/>
          <w:sz w:val="22"/>
        </w:rPr>
        <w:t>l</w:t>
      </w:r>
      <w:r w:rsidRPr="001A58E4">
        <w:rPr>
          <w:rFonts w:ascii="Times New Roman" w:hAnsi="Times New Roman" w:cs="Times New Roman"/>
          <w:b/>
          <w:bCs/>
          <w:sz w:val="22"/>
        </w:rPr>
        <w:t>ančane reakcije polimerazom, PCR</w:t>
      </w:r>
    </w:p>
    <w:p w14:paraId="7ED2BA6A" w14:textId="77777777" w:rsidR="00F575D5" w:rsidRPr="001A58E4" w:rsidRDefault="00F575D5" w:rsidP="00554707">
      <w:pPr>
        <w:spacing w:line="276" w:lineRule="auto"/>
        <w:jc w:val="center"/>
        <w:rPr>
          <w:rFonts w:ascii="Times New Roman" w:hAnsi="Times New Roman" w:cs="Times New Roman"/>
          <w:sz w:val="22"/>
        </w:rPr>
      </w:pPr>
    </w:p>
    <w:p w14:paraId="7546724F" w14:textId="1C524F45"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Uzorci se stavljaju u PCR uređaj u kojem se odvija reakcija umnažanja fragmenata DNA (</w:t>
      </w:r>
      <w:r w:rsidR="00E4009D">
        <w:rPr>
          <w:rFonts w:ascii="Times New Roman" w:hAnsi="Times New Roman" w:cs="Times New Roman"/>
          <w:sz w:val="22"/>
        </w:rPr>
        <w:t>Sl.</w:t>
      </w:r>
      <w:r w:rsidRPr="001A58E4">
        <w:rPr>
          <w:rFonts w:ascii="Times New Roman" w:hAnsi="Times New Roman" w:cs="Times New Roman"/>
          <w:sz w:val="22"/>
        </w:rPr>
        <w:t xml:space="preserve"> 1</w:t>
      </w:r>
      <w:r w:rsidR="00D3062E">
        <w:rPr>
          <w:rFonts w:ascii="Times New Roman" w:hAnsi="Times New Roman" w:cs="Times New Roman"/>
          <w:sz w:val="22"/>
        </w:rPr>
        <w:t>7</w:t>
      </w:r>
      <w:r w:rsidR="00E4009D">
        <w:rPr>
          <w:rFonts w:ascii="Times New Roman" w:hAnsi="Times New Roman" w:cs="Times New Roman"/>
          <w:sz w:val="22"/>
        </w:rPr>
        <w:t>3</w:t>
      </w:r>
      <w:r w:rsidRPr="001A58E4">
        <w:rPr>
          <w:rFonts w:ascii="Times New Roman" w:hAnsi="Times New Roman" w:cs="Times New Roman"/>
          <w:sz w:val="22"/>
        </w:rPr>
        <w:t>). Na slici 1</w:t>
      </w:r>
      <w:r w:rsidR="007B1DAD">
        <w:rPr>
          <w:rFonts w:ascii="Times New Roman" w:hAnsi="Times New Roman" w:cs="Times New Roman"/>
          <w:sz w:val="22"/>
        </w:rPr>
        <w:t>7</w:t>
      </w:r>
      <w:r w:rsidR="00E4009D">
        <w:rPr>
          <w:rFonts w:ascii="Times New Roman" w:hAnsi="Times New Roman" w:cs="Times New Roman"/>
          <w:sz w:val="22"/>
        </w:rPr>
        <w:t>4</w:t>
      </w:r>
      <w:r w:rsidRPr="001A58E4">
        <w:rPr>
          <w:rFonts w:ascii="Times New Roman" w:hAnsi="Times New Roman" w:cs="Times New Roman"/>
          <w:sz w:val="22"/>
        </w:rPr>
        <w:t xml:space="preserve"> prikazan je GenAmp System 9700 (Applied Biosystems). Svaka reakcija u uređaju ima mogućnost programiranja ciklusa te optimiziranja uvjeta ovisno o fragmentu koji želimo dobiti umnažanjem.</w:t>
      </w:r>
    </w:p>
    <w:p w14:paraId="2A9C4001" w14:textId="77777777" w:rsidR="00F575D5" w:rsidRPr="001A58E4" w:rsidRDefault="00F575D5" w:rsidP="00554707">
      <w:pPr>
        <w:spacing w:line="276" w:lineRule="auto"/>
        <w:ind w:firstLine="708"/>
        <w:rPr>
          <w:rFonts w:ascii="Times New Roman" w:hAnsi="Times New Roman" w:cs="Times New Roman"/>
          <w:sz w:val="22"/>
        </w:rPr>
      </w:pPr>
    </w:p>
    <w:p w14:paraId="47503137" w14:textId="77777777" w:rsidR="00F575D5" w:rsidRPr="001A58E4" w:rsidRDefault="00F575D5" w:rsidP="00554707">
      <w:pPr>
        <w:spacing w:line="276" w:lineRule="auto"/>
        <w:jc w:val="center"/>
        <w:rPr>
          <w:rFonts w:ascii="Times New Roman" w:hAnsi="Times New Roman" w:cs="Times New Roman"/>
          <w:b/>
          <w:sz w:val="22"/>
        </w:rPr>
      </w:pPr>
      <w:r w:rsidRPr="001A58E4">
        <w:rPr>
          <w:rFonts w:ascii="Times New Roman" w:hAnsi="Times New Roman" w:cs="Times New Roman"/>
          <w:b/>
          <w:noProof/>
          <w:sz w:val="22"/>
        </w:rPr>
        <w:drawing>
          <wp:inline distT="0" distB="0" distL="0" distR="0" wp14:anchorId="01868EA0" wp14:editId="43B47167">
            <wp:extent cx="2883001" cy="3108960"/>
            <wp:effectExtent l="0" t="0" r="0" b="0"/>
            <wp:docPr id="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891085" cy="3117678"/>
                    </a:xfrm>
                    <a:prstGeom prst="rect">
                      <a:avLst/>
                    </a:prstGeom>
                    <a:noFill/>
                  </pic:spPr>
                </pic:pic>
              </a:graphicData>
            </a:graphic>
          </wp:inline>
        </w:drawing>
      </w:r>
    </w:p>
    <w:p w14:paraId="35AFA3A4" w14:textId="7C6F5129" w:rsidR="00F379A4" w:rsidRPr="001A58E4" w:rsidRDefault="00F575D5" w:rsidP="0049336A">
      <w:pPr>
        <w:spacing w:line="276" w:lineRule="auto"/>
        <w:rPr>
          <w:rFonts w:ascii="Times New Roman" w:hAnsi="Times New Roman" w:cs="Times New Roman"/>
          <w:sz w:val="22"/>
        </w:rPr>
      </w:pPr>
      <w:r w:rsidRPr="001A58E4">
        <w:rPr>
          <w:rFonts w:ascii="Times New Roman" w:hAnsi="Times New Roman" w:cs="Times New Roman"/>
          <w:b/>
          <w:bCs/>
          <w:sz w:val="22"/>
        </w:rPr>
        <w:t>Slika 1</w:t>
      </w:r>
      <w:r w:rsidR="007B1DAD">
        <w:rPr>
          <w:rFonts w:ascii="Times New Roman" w:hAnsi="Times New Roman" w:cs="Times New Roman"/>
          <w:b/>
          <w:bCs/>
          <w:sz w:val="22"/>
        </w:rPr>
        <w:t>7</w:t>
      </w:r>
      <w:r w:rsidR="00E4009D">
        <w:rPr>
          <w:rFonts w:ascii="Times New Roman" w:hAnsi="Times New Roman" w:cs="Times New Roman"/>
          <w:b/>
          <w:bCs/>
          <w:sz w:val="22"/>
        </w:rPr>
        <w:t>4</w:t>
      </w:r>
      <w:r w:rsidR="000E4FE2" w:rsidRPr="001A58E4">
        <w:rPr>
          <w:rFonts w:ascii="Times New Roman" w:hAnsi="Times New Roman" w:cs="Times New Roman"/>
          <w:b/>
          <w:bCs/>
          <w:sz w:val="22"/>
        </w:rPr>
        <w:t>:</w:t>
      </w:r>
      <w:r w:rsidRPr="001A58E4">
        <w:rPr>
          <w:rFonts w:ascii="Times New Roman" w:hAnsi="Times New Roman" w:cs="Times New Roman"/>
          <w:b/>
          <w:bCs/>
          <w:sz w:val="22"/>
        </w:rPr>
        <w:t xml:space="preserve"> Uređaj GenAmp System 9700 (Applied Biosystems, SAD)</w:t>
      </w:r>
      <w:r w:rsidR="00F379A4" w:rsidRPr="001A58E4">
        <w:rPr>
          <w:rFonts w:ascii="Times New Roman" w:hAnsi="Times New Roman" w:cs="Times New Roman"/>
          <w:sz w:val="22"/>
        </w:rPr>
        <w:br w:type="page"/>
      </w:r>
    </w:p>
    <w:p w14:paraId="75856359" w14:textId="749FFCB1" w:rsidR="00F575D5" w:rsidRPr="001A58E4" w:rsidRDefault="00911521" w:rsidP="006E6C08">
      <w:pPr>
        <w:pStyle w:val="ListParagraph"/>
        <w:spacing w:before="40" w:after="0" w:line="276" w:lineRule="auto"/>
        <w:ind w:left="11" w:right="62" w:firstLine="0"/>
        <w:outlineLvl w:val="1"/>
        <w:rPr>
          <w:rFonts w:ascii="Times New Roman" w:hAnsi="Times New Roman" w:cs="Times New Roman"/>
          <w:b/>
          <w:sz w:val="22"/>
        </w:rPr>
      </w:pPr>
      <w:bookmarkStart w:id="358" w:name="_Toc150764437"/>
      <w:r>
        <w:rPr>
          <w:rFonts w:ascii="Times New Roman" w:hAnsi="Times New Roman" w:cs="Times New Roman"/>
          <w:b/>
          <w:sz w:val="22"/>
        </w:rPr>
        <w:t xml:space="preserve">30.8. </w:t>
      </w:r>
      <w:r w:rsidR="00F575D5" w:rsidRPr="001A58E4">
        <w:rPr>
          <w:rFonts w:ascii="Times New Roman" w:hAnsi="Times New Roman" w:cs="Times New Roman"/>
          <w:b/>
          <w:sz w:val="22"/>
        </w:rPr>
        <w:t>Analiza i interpretacija rezultata</w:t>
      </w:r>
      <w:bookmarkEnd w:id="358"/>
    </w:p>
    <w:p w14:paraId="19414FDC" w14:textId="7B48F124" w:rsidR="00F575D5" w:rsidRPr="00C92BA0" w:rsidRDefault="00911521" w:rsidP="006E6C08">
      <w:pPr>
        <w:pStyle w:val="ListParagraph"/>
        <w:spacing w:before="40" w:after="0" w:line="276" w:lineRule="auto"/>
        <w:ind w:left="113" w:right="62" w:firstLine="0"/>
        <w:outlineLvl w:val="2"/>
        <w:rPr>
          <w:rFonts w:ascii="Times New Roman" w:hAnsi="Times New Roman" w:cs="Times New Roman"/>
          <w:b/>
          <w:i/>
          <w:iCs/>
          <w:sz w:val="22"/>
        </w:rPr>
      </w:pPr>
      <w:bookmarkStart w:id="359" w:name="_Toc150764438"/>
      <w:r>
        <w:rPr>
          <w:rFonts w:ascii="Times New Roman" w:hAnsi="Times New Roman" w:cs="Times New Roman"/>
          <w:b/>
          <w:i/>
          <w:iCs/>
          <w:sz w:val="22"/>
        </w:rPr>
        <w:t xml:space="preserve">30.8.1. </w:t>
      </w:r>
      <w:r w:rsidR="00F575D5" w:rsidRPr="00C92BA0">
        <w:rPr>
          <w:rFonts w:ascii="Times New Roman" w:hAnsi="Times New Roman" w:cs="Times New Roman"/>
          <w:b/>
          <w:i/>
          <w:iCs/>
          <w:sz w:val="22"/>
        </w:rPr>
        <w:t>Elektroforeza</w:t>
      </w:r>
      <w:bookmarkEnd w:id="359"/>
      <w:r w:rsidR="004C775E">
        <w:rPr>
          <w:rFonts w:ascii="Times New Roman" w:hAnsi="Times New Roman" w:cs="Times New Roman"/>
          <w:b/>
          <w:i/>
          <w:iCs/>
          <w:sz w:val="22"/>
        </w:rPr>
        <w:fldChar w:fldCharType="begin"/>
      </w:r>
      <w:r w:rsidR="004C775E">
        <w:instrText xml:space="preserve"> XE "</w:instrText>
      </w:r>
      <w:r w:rsidR="004C775E" w:rsidRPr="00D62BA7">
        <w:rPr>
          <w:rFonts w:ascii="Times New Roman" w:hAnsi="Times New Roman" w:cs="Times New Roman"/>
          <w:b/>
          <w:i/>
          <w:iCs/>
          <w:sz w:val="22"/>
        </w:rPr>
        <w:instrText>Elektroforeza</w:instrText>
      </w:r>
      <w:r w:rsidR="004C775E">
        <w:instrText xml:space="preserve">" </w:instrText>
      </w:r>
      <w:r w:rsidR="004C775E">
        <w:rPr>
          <w:rFonts w:ascii="Times New Roman" w:hAnsi="Times New Roman" w:cs="Times New Roman"/>
          <w:b/>
          <w:i/>
          <w:iCs/>
          <w:sz w:val="22"/>
        </w:rPr>
        <w:fldChar w:fldCharType="end"/>
      </w:r>
    </w:p>
    <w:p w14:paraId="35A33F38" w14:textId="77777777" w:rsidR="00FF45D4" w:rsidRPr="001A58E4" w:rsidRDefault="00FF45D4" w:rsidP="00554707">
      <w:pPr>
        <w:spacing w:after="0" w:line="276" w:lineRule="auto"/>
        <w:ind w:left="-159" w:right="57" w:hanging="11"/>
        <w:rPr>
          <w:rFonts w:ascii="Times New Roman" w:hAnsi="Times New Roman" w:cs="Times New Roman"/>
          <w:b/>
          <w:sz w:val="22"/>
        </w:rPr>
      </w:pPr>
    </w:p>
    <w:p w14:paraId="79A16E94" w14:textId="2D8FDB18" w:rsidR="00F575D5" w:rsidRPr="001A58E4" w:rsidRDefault="00F575D5" w:rsidP="00554707">
      <w:pPr>
        <w:spacing w:line="276" w:lineRule="auto"/>
        <w:rPr>
          <w:rFonts w:ascii="Times New Roman" w:hAnsi="Times New Roman" w:cs="Times New Roman"/>
          <w:b/>
          <w:sz w:val="22"/>
        </w:rPr>
      </w:pPr>
      <w:r w:rsidRPr="001A58E4">
        <w:rPr>
          <w:rFonts w:ascii="Times New Roman" w:hAnsi="Times New Roman" w:cs="Times New Roman"/>
          <w:b/>
          <w:sz w:val="22"/>
        </w:rPr>
        <w:tab/>
      </w:r>
      <w:r w:rsidRPr="001A58E4">
        <w:rPr>
          <w:rFonts w:ascii="Times New Roman" w:hAnsi="Times New Roman" w:cs="Times New Roman"/>
          <w:sz w:val="22"/>
        </w:rPr>
        <w:t>Za  analiz</w:t>
      </w:r>
      <w:r w:rsidR="00A11BF3">
        <w:rPr>
          <w:rFonts w:ascii="Times New Roman" w:hAnsi="Times New Roman" w:cs="Times New Roman"/>
          <w:sz w:val="22"/>
        </w:rPr>
        <w:t>u</w:t>
      </w:r>
      <w:r w:rsidRPr="001A58E4">
        <w:rPr>
          <w:rFonts w:ascii="Times New Roman" w:hAnsi="Times New Roman" w:cs="Times New Roman"/>
          <w:sz w:val="22"/>
        </w:rPr>
        <w:t xml:space="preserve"> uzoraka danas se koristimo brojnim vrstama elektroforetskih tehnika. Izbor metode ovisi prije svega o vrsti i veličini uzorka, njegovom sastavu i naboju</w:t>
      </w:r>
      <w:r w:rsidR="00911521">
        <w:rPr>
          <w:rFonts w:ascii="Times New Roman" w:hAnsi="Times New Roman" w:cs="Times New Roman"/>
          <w:sz w:val="22"/>
        </w:rPr>
        <w:t>,</w:t>
      </w:r>
      <w:r w:rsidRPr="001A58E4">
        <w:rPr>
          <w:rFonts w:ascii="Times New Roman" w:hAnsi="Times New Roman" w:cs="Times New Roman"/>
          <w:sz w:val="22"/>
        </w:rPr>
        <w:t xml:space="preserve"> ali isto tako i o odabiru odgovarajućeg pufera te jakosti struje potrebne za provođenje elektroforeze. Što je to elektroforeza i kako se ona provodi opisano je sljedećom definicijom.</w:t>
      </w:r>
    </w:p>
    <w:p w14:paraId="411C24CB" w14:textId="4959D684" w:rsidR="00F575D5" w:rsidRDefault="00F575D5" w:rsidP="00554707">
      <w:pPr>
        <w:spacing w:line="276" w:lineRule="auto"/>
        <w:rPr>
          <w:rFonts w:ascii="Times New Roman" w:hAnsi="Times New Roman" w:cs="Times New Roman"/>
          <w:sz w:val="22"/>
        </w:rPr>
      </w:pPr>
      <w:r w:rsidRPr="00CF2701">
        <w:rPr>
          <w:rFonts w:ascii="Times New Roman" w:hAnsi="Times New Roman" w:cs="Times New Roman"/>
          <w:i/>
          <w:iCs/>
          <w:sz w:val="22"/>
        </w:rPr>
        <w:t>Elektroforeza</w:t>
      </w:r>
      <w:r w:rsidRPr="001A58E4">
        <w:rPr>
          <w:rFonts w:ascii="Times New Roman" w:hAnsi="Times New Roman" w:cs="Times New Roman"/>
          <w:sz w:val="22"/>
        </w:rPr>
        <w:t xml:space="preserve"> (elektro</w:t>
      </w:r>
      <w:r w:rsidR="00911521">
        <w:rPr>
          <w:rFonts w:ascii="Times New Roman" w:hAnsi="Times New Roman" w:cs="Times New Roman"/>
          <w:sz w:val="22"/>
        </w:rPr>
        <w:t xml:space="preserve"> </w:t>
      </w:r>
      <w:r w:rsidRPr="001A58E4">
        <w:rPr>
          <w:rFonts w:ascii="Times New Roman" w:hAnsi="Times New Roman" w:cs="Times New Roman"/>
          <w:sz w:val="22"/>
        </w:rPr>
        <w:t>+</w:t>
      </w:r>
      <w:r w:rsidR="00911521">
        <w:rPr>
          <w:rFonts w:ascii="Times New Roman" w:hAnsi="Times New Roman" w:cs="Times New Roman"/>
          <w:sz w:val="22"/>
        </w:rPr>
        <w:t xml:space="preserve"> </w:t>
      </w:r>
      <w:r w:rsidRPr="001A58E4">
        <w:rPr>
          <w:rFonts w:ascii="Times New Roman" w:hAnsi="Times New Roman" w:cs="Times New Roman"/>
          <w:sz w:val="22"/>
        </w:rPr>
        <w:t>foreza)</w:t>
      </w:r>
      <w:r w:rsidR="00911521">
        <w:rPr>
          <w:rFonts w:ascii="Times New Roman" w:hAnsi="Times New Roman" w:cs="Times New Roman"/>
          <w:sz w:val="22"/>
        </w:rPr>
        <w:t xml:space="preserve"> je</w:t>
      </w:r>
      <w:r w:rsidRPr="001A58E4">
        <w:rPr>
          <w:rFonts w:ascii="Times New Roman" w:hAnsi="Times New Roman" w:cs="Times New Roman"/>
          <w:sz w:val="22"/>
        </w:rPr>
        <w:t xml:space="preserve"> kretanje električki nabijenih čestica u otopini pod djelovanjem električnoga polja. Predstavlja analitičku i preparativnu metod</w:t>
      </w:r>
      <w:r w:rsidR="003F2203">
        <w:rPr>
          <w:rFonts w:ascii="Times New Roman" w:hAnsi="Times New Roman" w:cs="Times New Roman"/>
          <w:sz w:val="22"/>
        </w:rPr>
        <w:t>u</w:t>
      </w:r>
      <w:r w:rsidRPr="001A58E4">
        <w:rPr>
          <w:rFonts w:ascii="Times New Roman" w:hAnsi="Times New Roman" w:cs="Times New Roman"/>
          <w:sz w:val="22"/>
        </w:rPr>
        <w:t xml:space="preserve"> koja se često primjenjuje u biokemiji. Smjer kretanja čestice ovisi o polaritetu njezina naboja, brzina kretanja povećava se s brojem naboja i s jakošću električnoga polja, a opada s veličinom čestice. Elektroforetska analiza bioloških makromolekula, osobito nukleinskih kiselina i bjelančevina, provodi se na gelovima agaroze ili poliakrilamida različite poroznosti, koj</w:t>
      </w:r>
      <w:r w:rsidR="003F2203">
        <w:rPr>
          <w:rFonts w:ascii="Times New Roman" w:hAnsi="Times New Roman" w:cs="Times New Roman"/>
          <w:sz w:val="22"/>
        </w:rPr>
        <w:t>i</w:t>
      </w:r>
      <w:r w:rsidRPr="001A58E4">
        <w:rPr>
          <w:rFonts w:ascii="Times New Roman" w:hAnsi="Times New Roman" w:cs="Times New Roman"/>
          <w:sz w:val="22"/>
        </w:rPr>
        <w:t xml:space="preserve"> se bira</w:t>
      </w:r>
      <w:r w:rsidR="003F2203">
        <w:rPr>
          <w:rFonts w:ascii="Times New Roman" w:hAnsi="Times New Roman" w:cs="Times New Roman"/>
          <w:sz w:val="22"/>
        </w:rPr>
        <w:t>ju</w:t>
      </w:r>
      <w:r w:rsidRPr="001A58E4">
        <w:rPr>
          <w:rFonts w:ascii="Times New Roman" w:hAnsi="Times New Roman" w:cs="Times New Roman"/>
          <w:sz w:val="22"/>
        </w:rPr>
        <w:t xml:space="preserve"> prema veličini čestica. Bojenjem, imunološkom reakcijom ili detekcijom radioaktivnosti te fotografiranjem gela nakon elektroforeze dobiva se elektroforetogram. Danas je elektroforeza nezamjenjiva metoda za analizu bjelančevina u serumu i u različitim tkivima, za određivanje čistoće pripravaka nukleinskih kiselina i bjelančevina te za određivanje redoslijeda nukleotida u nukleinskim kiselinama. Varijanta je elektroforeze izoelektričko fokusiranje. Obično se elektroforeza provodi u uvjetima koji omogućuju nativnu konformaciju makromolekula ili u uvjetima potpunog denaturiranja (prisutnost uree i tenzida). Kombinacija tih metoda na istom gelu rezultirat će dvodimenzionalnom elektroforezom kojom se na jednom elektroforetogramu može detektirati više tisuća bjelančevina, odnosno uočiti nedostatak jedne od njih.</w:t>
      </w:r>
    </w:p>
    <w:p w14:paraId="1A245962" w14:textId="77777777" w:rsidR="00554707" w:rsidRPr="00554707" w:rsidRDefault="00554707" w:rsidP="00554707">
      <w:pPr>
        <w:spacing w:line="276" w:lineRule="auto"/>
        <w:rPr>
          <w:rFonts w:ascii="Times New Roman" w:hAnsi="Times New Roman" w:cs="Times New Roman"/>
          <w:sz w:val="22"/>
        </w:rPr>
      </w:pPr>
    </w:p>
    <w:p w14:paraId="6FBC517E" w14:textId="16CB963D" w:rsidR="00F575D5" w:rsidRPr="00CC3198" w:rsidRDefault="00911521" w:rsidP="006E6C08">
      <w:pPr>
        <w:pStyle w:val="ListParagraph"/>
        <w:spacing w:before="40" w:after="0" w:line="276" w:lineRule="auto"/>
        <w:ind w:left="113" w:right="62" w:firstLine="0"/>
        <w:outlineLvl w:val="2"/>
        <w:rPr>
          <w:rFonts w:ascii="Times New Roman" w:hAnsi="Times New Roman" w:cs="Times New Roman"/>
          <w:b/>
          <w:i/>
          <w:iCs/>
          <w:sz w:val="22"/>
        </w:rPr>
      </w:pPr>
      <w:bookmarkStart w:id="360" w:name="_Toc150764439"/>
      <w:r>
        <w:rPr>
          <w:rFonts w:ascii="Times New Roman" w:hAnsi="Times New Roman" w:cs="Times New Roman"/>
          <w:b/>
          <w:i/>
          <w:iCs/>
          <w:sz w:val="22"/>
        </w:rPr>
        <w:t xml:space="preserve">30.8.2. </w:t>
      </w:r>
      <w:r w:rsidR="00F575D5" w:rsidRPr="00CC3198">
        <w:rPr>
          <w:rFonts w:ascii="Times New Roman" w:hAnsi="Times New Roman" w:cs="Times New Roman"/>
          <w:b/>
          <w:i/>
          <w:iCs/>
          <w:sz w:val="22"/>
        </w:rPr>
        <w:t>Elektroforeza u agaroznom gelu</w:t>
      </w:r>
      <w:bookmarkEnd w:id="360"/>
    </w:p>
    <w:p w14:paraId="120AFE1B" w14:textId="77777777" w:rsidR="00FF45D4" w:rsidRPr="001A58E4" w:rsidRDefault="00FF45D4" w:rsidP="00554707">
      <w:pPr>
        <w:spacing w:after="0" w:line="276" w:lineRule="auto"/>
        <w:ind w:left="-159" w:right="57" w:hanging="11"/>
        <w:rPr>
          <w:rFonts w:ascii="Times New Roman" w:hAnsi="Times New Roman" w:cs="Times New Roman"/>
          <w:sz w:val="22"/>
        </w:rPr>
      </w:pPr>
    </w:p>
    <w:p w14:paraId="268F2F22" w14:textId="0D7B3796" w:rsidR="00F575D5" w:rsidRPr="001A58E4" w:rsidRDefault="00F575D5" w:rsidP="00554707">
      <w:pPr>
        <w:spacing w:line="276" w:lineRule="auto"/>
        <w:rPr>
          <w:rFonts w:ascii="Times New Roman" w:hAnsi="Times New Roman" w:cs="Times New Roman"/>
          <w:sz w:val="22"/>
        </w:rPr>
      </w:pPr>
      <w:r w:rsidRPr="001A58E4">
        <w:rPr>
          <w:rFonts w:ascii="Times New Roman" w:hAnsi="Times New Roman" w:cs="Times New Roman"/>
          <w:sz w:val="22"/>
        </w:rPr>
        <w:tab/>
        <w:t>Elektroforeza u agaroznom gelu je metoda koja se najčešće koristi za analizu i pročišćavanje DNA i RNA fragmenata te PCR produkata. Ovom metodom razdvajaju se nukleinske kiseline velikih molekulskih masa. U osnovi</w:t>
      </w:r>
      <w:r w:rsidR="003F2203">
        <w:rPr>
          <w:rFonts w:ascii="Times New Roman" w:hAnsi="Times New Roman" w:cs="Times New Roman"/>
          <w:sz w:val="22"/>
        </w:rPr>
        <w:t>,</w:t>
      </w:r>
      <w:r w:rsidRPr="001A58E4">
        <w:rPr>
          <w:rFonts w:ascii="Times New Roman" w:hAnsi="Times New Roman" w:cs="Times New Roman"/>
          <w:sz w:val="22"/>
        </w:rPr>
        <w:t xml:space="preserve"> za razdvajanje i razlučivanje većih fragmenata DNA koriste se gelovi s manjim postotkom agaroze</w:t>
      </w:r>
      <w:r w:rsidR="003F2203">
        <w:rPr>
          <w:rFonts w:ascii="Times New Roman" w:hAnsi="Times New Roman" w:cs="Times New Roman"/>
          <w:sz w:val="22"/>
        </w:rPr>
        <w:t>, a</w:t>
      </w:r>
      <w:r w:rsidRPr="001A58E4">
        <w:rPr>
          <w:rFonts w:ascii="Times New Roman" w:hAnsi="Times New Roman" w:cs="Times New Roman"/>
          <w:sz w:val="22"/>
        </w:rPr>
        <w:t xml:space="preserve"> za manje fragmente koriste </w:t>
      </w:r>
      <w:r w:rsidR="003F2203">
        <w:rPr>
          <w:rFonts w:ascii="Times New Roman" w:hAnsi="Times New Roman" w:cs="Times New Roman"/>
          <w:sz w:val="22"/>
        </w:rPr>
        <w:t xml:space="preserve">se </w:t>
      </w:r>
      <w:r w:rsidRPr="001A58E4">
        <w:rPr>
          <w:rFonts w:ascii="Times New Roman" w:hAnsi="Times New Roman" w:cs="Times New Roman"/>
          <w:sz w:val="22"/>
        </w:rPr>
        <w:t>gelovi s većim postotkom agaroze. Veličina fragmenata kreće se u rasponu od 50 do 30 000 pb (parova baza). Elektroforeza u agaroznom gelu izvodi se u vodoravnom položaju. Na slici 1</w:t>
      </w:r>
      <w:r w:rsidR="00846BB7">
        <w:rPr>
          <w:rFonts w:ascii="Times New Roman" w:hAnsi="Times New Roman" w:cs="Times New Roman"/>
          <w:sz w:val="22"/>
        </w:rPr>
        <w:t>7</w:t>
      </w:r>
      <w:r w:rsidR="004C01CB">
        <w:rPr>
          <w:rFonts w:ascii="Times New Roman" w:hAnsi="Times New Roman" w:cs="Times New Roman"/>
          <w:sz w:val="22"/>
        </w:rPr>
        <w:t>5</w:t>
      </w:r>
      <w:r w:rsidRPr="001A58E4">
        <w:rPr>
          <w:rFonts w:ascii="Times New Roman" w:hAnsi="Times New Roman" w:cs="Times New Roman"/>
          <w:sz w:val="22"/>
        </w:rPr>
        <w:t xml:space="preserve"> prikazane su oprema i kemikalije koje su potrebne za izvođenje metode. Od kemikalija potrebna je agaroza (polisaharid iz algi), pufer (TAE pufer), fluorescentna boja za detekciju (Nucleic Acid Dye) te biljeg za utvrđivanje dvolančanih DNA molekula (DNA Ladder). Od opreme potrebna je kadica sa sustavom za napajanje, posude za izlijevanje gela s vratima od aluminija, češljevi za </w:t>
      </w:r>
      <w:r w:rsidR="006F287E" w:rsidRPr="001A58E4">
        <w:rPr>
          <w:rFonts w:ascii="Times New Roman" w:hAnsi="Times New Roman" w:cs="Times New Roman"/>
          <w:sz w:val="22"/>
        </w:rPr>
        <w:t>jažice (</w:t>
      </w:r>
      <w:r w:rsidR="006F287E" w:rsidRPr="001A58E4">
        <w:rPr>
          <w:rFonts w:ascii="Times New Roman" w:hAnsi="Times New Roman" w:cs="Times New Roman"/>
          <w:color w:val="000000" w:themeColor="text1"/>
          <w:sz w:val="22"/>
        </w:rPr>
        <w:t>bunariće</w:t>
      </w:r>
      <w:r w:rsidR="006F287E" w:rsidRPr="001A58E4">
        <w:rPr>
          <w:rFonts w:ascii="Times New Roman" w:hAnsi="Times New Roman" w:cs="Times New Roman"/>
          <w:sz w:val="22"/>
        </w:rPr>
        <w:t xml:space="preserve">), </w:t>
      </w:r>
      <w:r w:rsidRPr="001A58E4">
        <w:rPr>
          <w:rFonts w:ascii="Times New Roman" w:hAnsi="Times New Roman" w:cs="Times New Roman"/>
          <w:sz w:val="22"/>
        </w:rPr>
        <w:t>pipete i tipsevi.</w:t>
      </w:r>
    </w:p>
    <w:p w14:paraId="39556B35" w14:textId="77777777" w:rsidR="00FF45D4" w:rsidRPr="001A58E4" w:rsidRDefault="00FF45D4" w:rsidP="00554707">
      <w:pPr>
        <w:spacing w:line="276" w:lineRule="auto"/>
        <w:rPr>
          <w:rFonts w:ascii="Times New Roman" w:hAnsi="Times New Roman" w:cs="Times New Roman"/>
          <w:sz w:val="22"/>
        </w:rPr>
      </w:pPr>
    </w:p>
    <w:p w14:paraId="5E0FF59B" w14:textId="77777777" w:rsidR="00F575D5" w:rsidRPr="001A58E4" w:rsidRDefault="00F575D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62E2B0A9" wp14:editId="0AA2AE95">
            <wp:extent cx="3485197" cy="2719346"/>
            <wp:effectExtent l="0" t="0" r="1270" b="5080"/>
            <wp:docPr id="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526156" cy="2751304"/>
                    </a:xfrm>
                    <a:prstGeom prst="rect">
                      <a:avLst/>
                    </a:prstGeom>
                    <a:noFill/>
                  </pic:spPr>
                </pic:pic>
              </a:graphicData>
            </a:graphic>
          </wp:inline>
        </w:drawing>
      </w:r>
    </w:p>
    <w:p w14:paraId="4479670F" w14:textId="6B0FB823" w:rsidR="0085289D" w:rsidRDefault="00F575D5" w:rsidP="00554707">
      <w:pPr>
        <w:spacing w:after="0" w:line="276" w:lineRule="auto"/>
        <w:ind w:left="11" w:right="62" w:hanging="11"/>
        <w:rPr>
          <w:rFonts w:ascii="Times New Roman" w:hAnsi="Times New Roman" w:cs="Times New Roman"/>
          <w:b/>
          <w:bCs/>
          <w:sz w:val="22"/>
        </w:rPr>
      </w:pPr>
      <w:r w:rsidRPr="001A58E4">
        <w:rPr>
          <w:rFonts w:ascii="Times New Roman" w:hAnsi="Times New Roman" w:cs="Times New Roman"/>
          <w:b/>
          <w:bCs/>
          <w:sz w:val="22"/>
        </w:rPr>
        <w:t>Slika 1</w:t>
      </w:r>
      <w:r w:rsidR="00846BB7">
        <w:rPr>
          <w:rFonts w:ascii="Times New Roman" w:hAnsi="Times New Roman" w:cs="Times New Roman"/>
          <w:b/>
          <w:bCs/>
          <w:sz w:val="22"/>
        </w:rPr>
        <w:t>7</w:t>
      </w:r>
      <w:r w:rsidR="004C01CB">
        <w:rPr>
          <w:rFonts w:ascii="Times New Roman" w:hAnsi="Times New Roman" w:cs="Times New Roman"/>
          <w:b/>
          <w:bCs/>
          <w:sz w:val="22"/>
        </w:rPr>
        <w:t>5</w:t>
      </w:r>
      <w:r w:rsidR="000E4FE2" w:rsidRPr="001A58E4">
        <w:rPr>
          <w:rFonts w:ascii="Times New Roman" w:hAnsi="Times New Roman" w:cs="Times New Roman"/>
          <w:b/>
          <w:bCs/>
          <w:sz w:val="22"/>
        </w:rPr>
        <w:t>:</w:t>
      </w:r>
      <w:r w:rsidRPr="001A58E4">
        <w:rPr>
          <w:rFonts w:ascii="Times New Roman" w:hAnsi="Times New Roman" w:cs="Times New Roman"/>
          <w:b/>
          <w:bCs/>
          <w:sz w:val="22"/>
        </w:rPr>
        <w:t xml:space="preserve"> Oprema i kemikalije za izvođenje elekt</w:t>
      </w:r>
      <w:r w:rsidR="006A6E2B">
        <w:rPr>
          <w:rFonts w:ascii="Times New Roman" w:hAnsi="Times New Roman" w:cs="Times New Roman"/>
          <w:b/>
          <w:bCs/>
          <w:sz w:val="22"/>
        </w:rPr>
        <w:t>ro</w:t>
      </w:r>
      <w:r w:rsidRPr="001A58E4">
        <w:rPr>
          <w:rFonts w:ascii="Times New Roman" w:hAnsi="Times New Roman" w:cs="Times New Roman"/>
          <w:b/>
          <w:bCs/>
          <w:sz w:val="22"/>
        </w:rPr>
        <w:t>foreze u ag</w:t>
      </w:r>
      <w:r w:rsidR="00A7738A">
        <w:rPr>
          <w:rFonts w:ascii="Times New Roman" w:hAnsi="Times New Roman" w:cs="Times New Roman"/>
          <w:b/>
          <w:bCs/>
          <w:sz w:val="22"/>
        </w:rPr>
        <w:t>a</w:t>
      </w:r>
      <w:r w:rsidRPr="001A58E4">
        <w:rPr>
          <w:rFonts w:ascii="Times New Roman" w:hAnsi="Times New Roman" w:cs="Times New Roman"/>
          <w:b/>
          <w:bCs/>
          <w:sz w:val="22"/>
        </w:rPr>
        <w:t>roznom gelu (SCIE</w:t>
      </w:r>
    </w:p>
    <w:p w14:paraId="254E1560" w14:textId="505A5DCF" w:rsidR="00F575D5" w:rsidRPr="001A58E4" w:rsidRDefault="0085289D" w:rsidP="00554707">
      <w:pPr>
        <w:spacing w:line="276" w:lineRule="auto"/>
        <w:rPr>
          <w:rFonts w:ascii="Times New Roman" w:hAnsi="Times New Roman" w:cs="Times New Roman"/>
          <w:b/>
          <w:bCs/>
          <w:sz w:val="22"/>
        </w:rPr>
      </w:pPr>
      <w:r>
        <w:rPr>
          <w:rFonts w:ascii="Times New Roman" w:hAnsi="Times New Roman" w:cs="Times New Roman"/>
          <w:b/>
          <w:bCs/>
          <w:sz w:val="22"/>
        </w:rPr>
        <w:tab/>
      </w:r>
      <w:r>
        <w:rPr>
          <w:rFonts w:ascii="Times New Roman" w:hAnsi="Times New Roman" w:cs="Times New Roman"/>
          <w:b/>
          <w:bCs/>
          <w:sz w:val="22"/>
        </w:rPr>
        <w:tab/>
        <w:t xml:space="preserve">     </w:t>
      </w:r>
      <w:r w:rsidR="00F575D5" w:rsidRPr="001A58E4">
        <w:rPr>
          <w:rFonts w:ascii="Times New Roman" w:hAnsi="Times New Roman" w:cs="Times New Roman"/>
          <w:b/>
          <w:bCs/>
          <w:sz w:val="22"/>
        </w:rPr>
        <w:t>PLAS, UK)</w:t>
      </w:r>
    </w:p>
    <w:p w14:paraId="15ED7362" w14:textId="77777777" w:rsidR="00F575D5" w:rsidRPr="001A58E4" w:rsidRDefault="00F575D5" w:rsidP="00554707">
      <w:pPr>
        <w:spacing w:line="276" w:lineRule="auto"/>
        <w:ind w:firstLine="708"/>
        <w:rPr>
          <w:rFonts w:ascii="Times New Roman" w:hAnsi="Times New Roman" w:cs="Times New Roman"/>
          <w:sz w:val="22"/>
        </w:rPr>
      </w:pPr>
    </w:p>
    <w:p w14:paraId="517045F3" w14:textId="329F2986"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Gel se</w:t>
      </w:r>
      <w:r w:rsidR="003F2203">
        <w:rPr>
          <w:rFonts w:ascii="Times New Roman" w:hAnsi="Times New Roman" w:cs="Times New Roman"/>
          <w:sz w:val="22"/>
        </w:rPr>
        <w:t>,</w:t>
      </w:r>
      <w:r w:rsidRPr="001A58E4">
        <w:rPr>
          <w:rFonts w:ascii="Times New Roman" w:hAnsi="Times New Roman" w:cs="Times New Roman"/>
          <w:sz w:val="22"/>
        </w:rPr>
        <w:t xml:space="preserve"> ovisno o postotku</w:t>
      </w:r>
      <w:r w:rsidR="003F2203">
        <w:rPr>
          <w:rFonts w:ascii="Times New Roman" w:hAnsi="Times New Roman" w:cs="Times New Roman"/>
          <w:sz w:val="22"/>
        </w:rPr>
        <w:t>,</w:t>
      </w:r>
      <w:r w:rsidRPr="001A58E4">
        <w:rPr>
          <w:rFonts w:ascii="Times New Roman" w:hAnsi="Times New Roman" w:cs="Times New Roman"/>
          <w:sz w:val="22"/>
        </w:rPr>
        <w:t xml:space="preserve"> priprema na način da se u tikvicu stavlja određena količina agaroz</w:t>
      </w:r>
      <w:r w:rsidR="00A04839">
        <w:rPr>
          <w:rFonts w:ascii="Times New Roman" w:hAnsi="Times New Roman" w:cs="Times New Roman"/>
          <w:sz w:val="22"/>
        </w:rPr>
        <w:t>e</w:t>
      </w:r>
      <w:r w:rsidRPr="001A58E4">
        <w:rPr>
          <w:rFonts w:ascii="Times New Roman" w:hAnsi="Times New Roman" w:cs="Times New Roman"/>
          <w:sz w:val="22"/>
        </w:rPr>
        <w:t xml:space="preserve"> na koji se izlije određena količina 1xTAE pufera, lagano se promiješa i otopi u mikrovalnoj pećnici. Kada se otopina djelomično ohladi</w:t>
      </w:r>
      <w:r w:rsidR="003F2203">
        <w:rPr>
          <w:rFonts w:ascii="Times New Roman" w:hAnsi="Times New Roman" w:cs="Times New Roman"/>
          <w:sz w:val="22"/>
        </w:rPr>
        <w:t>,</w:t>
      </w:r>
      <w:r w:rsidRPr="001A58E4">
        <w:rPr>
          <w:rFonts w:ascii="Times New Roman" w:hAnsi="Times New Roman" w:cs="Times New Roman"/>
          <w:sz w:val="22"/>
        </w:rPr>
        <w:t xml:space="preserve"> dodaje se boja, lagano se promiješa i izlije u posudu u koju smo prethodno stavili aluminijska vratašca i uronili češalj. U kadicu u kojoj se nalazi 1xTAE pufer uroni se posuda s polimeriziranim gelom iz koje se prethodno uklone vratašca i češalj. U jažice na gelu nanose se uzorci i biljeg. Na sustavu za napajanje podesimo odgovarajuću jakost struje i vrijeme trajanja elektroforeze. Molekule DNA su negativno nabijene, kroz gel putuju od negativne katode prema pozitivnoj anodi na način da manje molekule putuju brže</w:t>
      </w:r>
      <w:r w:rsidR="003F2203">
        <w:rPr>
          <w:rFonts w:ascii="Times New Roman" w:hAnsi="Times New Roman" w:cs="Times New Roman"/>
          <w:sz w:val="22"/>
        </w:rPr>
        <w:t xml:space="preserve">, a </w:t>
      </w:r>
      <w:r w:rsidRPr="001A58E4">
        <w:rPr>
          <w:rFonts w:ascii="Times New Roman" w:hAnsi="Times New Roman" w:cs="Times New Roman"/>
          <w:sz w:val="22"/>
        </w:rPr>
        <w:t>velike i srednje velike molekule putuju sporije. Nakon provedene elektroforeze slijedi analiza uzoraka. Gel iz kadice prenosimo u uređaj za osvjetljavanje gela. Na slici 1</w:t>
      </w:r>
      <w:r w:rsidR="008521F3">
        <w:rPr>
          <w:rFonts w:ascii="Times New Roman" w:hAnsi="Times New Roman" w:cs="Times New Roman"/>
          <w:sz w:val="22"/>
        </w:rPr>
        <w:t>7</w:t>
      </w:r>
      <w:r w:rsidR="00FB749A">
        <w:rPr>
          <w:rFonts w:ascii="Times New Roman" w:hAnsi="Times New Roman" w:cs="Times New Roman"/>
          <w:sz w:val="22"/>
        </w:rPr>
        <w:t>6</w:t>
      </w:r>
      <w:r w:rsidRPr="001A58E4">
        <w:rPr>
          <w:rFonts w:ascii="Times New Roman" w:hAnsi="Times New Roman" w:cs="Times New Roman"/>
          <w:sz w:val="22"/>
        </w:rPr>
        <w:t xml:space="preserve"> prikazan je uređaj koji sadrži lampu s plavim svijetlom (Safe imager, invitrogen). U primjeni su i uređaji koji koriste UV svjetlo. Tako osvjetljen gel se fotografira, a rezultati se trajno pohranjuju na CF memorijsku karticu (compact flash card).</w:t>
      </w:r>
    </w:p>
    <w:p w14:paraId="1946C0AE" w14:textId="77777777" w:rsidR="00E93383" w:rsidRPr="001A58E4" w:rsidRDefault="00E93383" w:rsidP="00554707">
      <w:pPr>
        <w:spacing w:line="276" w:lineRule="auto"/>
        <w:ind w:firstLine="708"/>
        <w:rPr>
          <w:rFonts w:ascii="Times New Roman" w:hAnsi="Times New Roman" w:cs="Times New Roman"/>
          <w:sz w:val="22"/>
        </w:rPr>
      </w:pPr>
    </w:p>
    <w:p w14:paraId="5B3862D4" w14:textId="77777777" w:rsidR="00F575D5" w:rsidRPr="001A58E4" w:rsidRDefault="00F575D5" w:rsidP="00554707">
      <w:pPr>
        <w:spacing w:line="276" w:lineRule="auto"/>
        <w:ind w:firstLine="708"/>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77F38A49" wp14:editId="7651AE29">
            <wp:extent cx="2779047" cy="2790908"/>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36369" cy="2848475"/>
                    </a:xfrm>
                    <a:prstGeom prst="rect">
                      <a:avLst/>
                    </a:prstGeom>
                    <a:noFill/>
                  </pic:spPr>
                </pic:pic>
              </a:graphicData>
            </a:graphic>
          </wp:inline>
        </w:drawing>
      </w:r>
    </w:p>
    <w:p w14:paraId="2AB4936D" w14:textId="1C9A183F" w:rsidR="005C6939" w:rsidRDefault="00F575D5" w:rsidP="00554707">
      <w:pPr>
        <w:spacing w:after="0" w:line="276" w:lineRule="auto"/>
        <w:ind w:left="11" w:right="62" w:firstLine="709"/>
        <w:rPr>
          <w:rFonts w:ascii="Times New Roman" w:hAnsi="Times New Roman" w:cs="Times New Roman"/>
          <w:b/>
          <w:bCs/>
          <w:sz w:val="22"/>
        </w:rPr>
      </w:pPr>
      <w:r w:rsidRPr="001A58E4">
        <w:rPr>
          <w:rFonts w:ascii="Times New Roman" w:hAnsi="Times New Roman" w:cs="Times New Roman"/>
          <w:b/>
          <w:bCs/>
          <w:sz w:val="22"/>
        </w:rPr>
        <w:t>Slika 1</w:t>
      </w:r>
      <w:r w:rsidR="008521F3">
        <w:rPr>
          <w:rFonts w:ascii="Times New Roman" w:hAnsi="Times New Roman" w:cs="Times New Roman"/>
          <w:b/>
          <w:bCs/>
          <w:sz w:val="22"/>
        </w:rPr>
        <w:t>7</w:t>
      </w:r>
      <w:r w:rsidR="00FB749A">
        <w:rPr>
          <w:rFonts w:ascii="Times New Roman" w:hAnsi="Times New Roman" w:cs="Times New Roman"/>
          <w:b/>
          <w:bCs/>
          <w:sz w:val="22"/>
        </w:rPr>
        <w:t>6</w:t>
      </w:r>
      <w:r w:rsidR="003461D7">
        <w:rPr>
          <w:rFonts w:ascii="Times New Roman" w:hAnsi="Times New Roman" w:cs="Times New Roman"/>
          <w:b/>
          <w:bCs/>
          <w:sz w:val="22"/>
        </w:rPr>
        <w:t>:</w:t>
      </w:r>
      <w:r w:rsidRPr="001A58E4">
        <w:rPr>
          <w:rFonts w:ascii="Times New Roman" w:hAnsi="Times New Roman" w:cs="Times New Roman"/>
          <w:b/>
          <w:bCs/>
          <w:sz w:val="22"/>
        </w:rPr>
        <w:t xml:space="preserve"> Sustav za fotografiranje i dokumentiranje gelova uvitec, UK s CF</w:t>
      </w:r>
    </w:p>
    <w:p w14:paraId="1D3439E8" w14:textId="280888B1" w:rsidR="00F575D5" w:rsidRPr="001A58E4" w:rsidRDefault="005C6939" w:rsidP="00554707">
      <w:pPr>
        <w:spacing w:line="276" w:lineRule="auto"/>
        <w:ind w:firstLine="708"/>
        <w:rPr>
          <w:rFonts w:ascii="Times New Roman" w:hAnsi="Times New Roman" w:cs="Times New Roman"/>
          <w:b/>
          <w:bCs/>
          <w:sz w:val="22"/>
        </w:rPr>
      </w:pPr>
      <w:r>
        <w:rPr>
          <w:rFonts w:ascii="Times New Roman" w:hAnsi="Times New Roman" w:cs="Times New Roman"/>
          <w:b/>
          <w:bCs/>
          <w:sz w:val="22"/>
        </w:rPr>
        <w:tab/>
        <w:t xml:space="preserve">     </w:t>
      </w:r>
      <w:r w:rsidR="00F575D5" w:rsidRPr="001A58E4">
        <w:rPr>
          <w:rFonts w:ascii="Times New Roman" w:hAnsi="Times New Roman" w:cs="Times New Roman"/>
          <w:b/>
          <w:bCs/>
          <w:sz w:val="22"/>
        </w:rPr>
        <w:t>karticom</w:t>
      </w:r>
    </w:p>
    <w:p w14:paraId="0C0DAA4C" w14:textId="77777777" w:rsidR="00F575D5" w:rsidRPr="001A58E4" w:rsidRDefault="00F575D5" w:rsidP="00554707">
      <w:pPr>
        <w:spacing w:line="276" w:lineRule="auto"/>
        <w:ind w:firstLine="708"/>
        <w:rPr>
          <w:rFonts w:ascii="Times New Roman" w:hAnsi="Times New Roman" w:cs="Times New Roman"/>
          <w:sz w:val="22"/>
        </w:rPr>
      </w:pPr>
    </w:p>
    <w:p w14:paraId="034AD2CC" w14:textId="73FB5639" w:rsidR="00F575D5" w:rsidRPr="001A58E4" w:rsidRDefault="00911521" w:rsidP="006E6C08">
      <w:pPr>
        <w:pStyle w:val="ListParagraph"/>
        <w:spacing w:before="40" w:after="0" w:line="276" w:lineRule="auto"/>
        <w:ind w:left="11" w:right="62" w:firstLine="0"/>
        <w:outlineLvl w:val="1"/>
        <w:rPr>
          <w:rFonts w:ascii="Times New Roman" w:hAnsi="Times New Roman" w:cs="Times New Roman"/>
          <w:b/>
          <w:sz w:val="22"/>
        </w:rPr>
      </w:pPr>
      <w:bookmarkStart w:id="361" w:name="_Toc150764440"/>
      <w:r>
        <w:rPr>
          <w:rFonts w:ascii="Times New Roman" w:hAnsi="Times New Roman" w:cs="Times New Roman"/>
          <w:b/>
          <w:sz w:val="22"/>
        </w:rPr>
        <w:t xml:space="preserve">30.9. </w:t>
      </w:r>
      <w:r w:rsidR="00F575D5" w:rsidRPr="001A58E4">
        <w:rPr>
          <w:rFonts w:ascii="Times New Roman" w:hAnsi="Times New Roman" w:cs="Times New Roman"/>
          <w:b/>
          <w:sz w:val="22"/>
        </w:rPr>
        <w:t>Sekvenciranje</w:t>
      </w:r>
      <w:bookmarkEnd w:id="361"/>
      <w:r w:rsidR="004C775E">
        <w:rPr>
          <w:rFonts w:ascii="Times New Roman" w:hAnsi="Times New Roman" w:cs="Times New Roman"/>
          <w:b/>
          <w:sz w:val="22"/>
        </w:rPr>
        <w:fldChar w:fldCharType="begin"/>
      </w:r>
      <w:r w:rsidR="004C775E">
        <w:instrText xml:space="preserve"> XE "</w:instrText>
      </w:r>
      <w:r w:rsidR="004C775E" w:rsidRPr="00E23EEC">
        <w:rPr>
          <w:rFonts w:ascii="Times New Roman" w:hAnsi="Times New Roman" w:cs="Times New Roman"/>
          <w:b/>
          <w:sz w:val="22"/>
        </w:rPr>
        <w:instrText>Sekvenciranje</w:instrText>
      </w:r>
      <w:r w:rsidR="004C775E">
        <w:instrText xml:space="preserve">" </w:instrText>
      </w:r>
      <w:r w:rsidR="004C775E">
        <w:rPr>
          <w:rFonts w:ascii="Times New Roman" w:hAnsi="Times New Roman" w:cs="Times New Roman"/>
          <w:b/>
          <w:sz w:val="22"/>
        </w:rPr>
        <w:fldChar w:fldCharType="end"/>
      </w:r>
    </w:p>
    <w:p w14:paraId="0C04D920" w14:textId="77777777" w:rsidR="00FF45D4" w:rsidRPr="001A58E4" w:rsidRDefault="00FF45D4" w:rsidP="00554707">
      <w:pPr>
        <w:spacing w:after="0" w:line="276" w:lineRule="auto"/>
        <w:ind w:left="0" w:right="57" w:firstLine="0"/>
        <w:rPr>
          <w:rFonts w:ascii="Times New Roman" w:hAnsi="Times New Roman" w:cs="Times New Roman"/>
          <w:sz w:val="22"/>
        </w:rPr>
      </w:pPr>
    </w:p>
    <w:p w14:paraId="755DCBD3" w14:textId="4E378E2E" w:rsidR="00554707" w:rsidRDefault="00F575D5" w:rsidP="00F82ACD">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Nakon provedene elektroforeze sljedeći korak u analizi i interpretaciji rezultata je sekvenciranje uzoraka. </w:t>
      </w:r>
      <w:r w:rsidRPr="009D04DE">
        <w:rPr>
          <w:rFonts w:ascii="Times New Roman" w:hAnsi="Times New Roman" w:cs="Times New Roman"/>
          <w:i/>
          <w:iCs/>
          <w:sz w:val="22"/>
        </w:rPr>
        <w:t>Sekvenciranje</w:t>
      </w:r>
      <w:r w:rsidRPr="001A58E4">
        <w:rPr>
          <w:rFonts w:ascii="Times New Roman" w:hAnsi="Times New Roman" w:cs="Times New Roman"/>
          <w:sz w:val="22"/>
        </w:rPr>
        <w:t xml:space="preserve"> (sequencing) je metoda određivanja slijeda baza u molekuli DNA. Sekvencija DNA (DNA sequence) predstavlja redoslijed deoksiribonukleotida u molekuli DNA</w:t>
      </w:r>
      <w:r w:rsidR="003F2203">
        <w:rPr>
          <w:rFonts w:ascii="Times New Roman" w:hAnsi="Times New Roman" w:cs="Times New Roman"/>
          <w:sz w:val="22"/>
        </w:rPr>
        <w:t xml:space="preserve">, a </w:t>
      </w:r>
      <w:r w:rsidRPr="001A58E4">
        <w:rPr>
          <w:rFonts w:ascii="Times New Roman" w:hAnsi="Times New Roman" w:cs="Times New Roman"/>
          <w:sz w:val="22"/>
        </w:rPr>
        <w:t>sekvenciju RNA (RNA sequence) predstavlja redoslijed ribonukleotida u molekuli RNA. Zahvaljujući znanosti i tehnološkom napretku</w:t>
      </w:r>
      <w:r w:rsidR="00BA08CA">
        <w:rPr>
          <w:rFonts w:ascii="Times New Roman" w:hAnsi="Times New Roman" w:cs="Times New Roman"/>
          <w:sz w:val="22"/>
        </w:rPr>
        <w:t>,</w:t>
      </w:r>
      <w:r w:rsidRPr="001A58E4">
        <w:rPr>
          <w:rFonts w:ascii="Times New Roman" w:hAnsi="Times New Roman" w:cs="Times New Roman"/>
          <w:sz w:val="22"/>
        </w:rPr>
        <w:t xml:space="preserve"> nastale su nove metod</w:t>
      </w:r>
      <w:r w:rsidR="003F2203">
        <w:rPr>
          <w:rFonts w:ascii="Times New Roman" w:hAnsi="Times New Roman" w:cs="Times New Roman"/>
          <w:sz w:val="22"/>
        </w:rPr>
        <w:t>e</w:t>
      </w:r>
      <w:r w:rsidRPr="001A58E4">
        <w:rPr>
          <w:rFonts w:ascii="Times New Roman" w:hAnsi="Times New Roman" w:cs="Times New Roman"/>
          <w:sz w:val="22"/>
        </w:rPr>
        <w:t xml:space="preserve"> sekvenciranja koje su</w:t>
      </w:r>
      <w:r w:rsidR="003F2203">
        <w:rPr>
          <w:rFonts w:ascii="Times New Roman" w:hAnsi="Times New Roman" w:cs="Times New Roman"/>
          <w:sz w:val="22"/>
        </w:rPr>
        <w:t>,</w:t>
      </w:r>
      <w:r w:rsidRPr="001A58E4">
        <w:rPr>
          <w:rFonts w:ascii="Times New Roman" w:hAnsi="Times New Roman" w:cs="Times New Roman"/>
          <w:sz w:val="22"/>
        </w:rPr>
        <w:t xml:space="preserve"> </w:t>
      </w:r>
      <w:r w:rsidR="003F2203">
        <w:rPr>
          <w:rFonts w:ascii="Times New Roman" w:hAnsi="Times New Roman" w:cs="Times New Roman"/>
          <w:sz w:val="22"/>
        </w:rPr>
        <w:t>uzimaju u obzir</w:t>
      </w:r>
      <w:r w:rsidRPr="001A58E4">
        <w:rPr>
          <w:rFonts w:ascii="Times New Roman" w:hAnsi="Times New Roman" w:cs="Times New Roman"/>
          <w:sz w:val="22"/>
        </w:rPr>
        <w:t xml:space="preserve"> razdoblje razvoja</w:t>
      </w:r>
      <w:r w:rsidR="003F2203">
        <w:rPr>
          <w:rFonts w:ascii="Times New Roman" w:hAnsi="Times New Roman" w:cs="Times New Roman"/>
          <w:sz w:val="22"/>
        </w:rPr>
        <w:t>,</w:t>
      </w:r>
      <w:r w:rsidRPr="001A58E4">
        <w:rPr>
          <w:rFonts w:ascii="Times New Roman" w:hAnsi="Times New Roman" w:cs="Times New Roman"/>
          <w:sz w:val="22"/>
        </w:rPr>
        <w:t xml:space="preserve"> podijeljene na četiri generacije. Sekvenciranja prve generacije uključuju Sangerovu metodu te Maxam i Gilbertovu metodu. Sangerova metoda najznačajnija je i najviše korištena metoda sekvenciranja. Poslužila je kao osnova za razvoj tehnologija sekvenciranja druge, treće i četvrte generacije pod nazivom tehnologije sekvenciranja novih generacija (next generation sequencing; NGS). U metode sekvenciranja druge generacije ubrajaju se pirosekvenciranje i sekvenciranje reverzibilnom terminacijom. Sekvenciranje treće generacije odnosi se na tehnike sekvenciranja pojedinačnih molekula u stvarnom vremenu. Za razliku od prethodne, četvrta generacij</w:t>
      </w:r>
      <w:r w:rsidR="003F2203">
        <w:rPr>
          <w:rFonts w:ascii="Times New Roman" w:hAnsi="Times New Roman" w:cs="Times New Roman"/>
          <w:sz w:val="22"/>
        </w:rPr>
        <w:t>a</w:t>
      </w:r>
      <w:r w:rsidRPr="001A58E4">
        <w:rPr>
          <w:rFonts w:ascii="Times New Roman" w:hAnsi="Times New Roman" w:cs="Times New Roman"/>
          <w:sz w:val="22"/>
        </w:rPr>
        <w:t xml:space="preserve"> sekvenciranja omogućava otkrivanje pojedinačnih molekula na bazi nanopora. Međusobno se razlikuju po svojstvima, pripremi uzoraka, načinu sekvenciranja, analizi rezultata te nizu drugih čimbenika. Sljedeći značajan korak u sekvenciranju je sekvenciranje genoma. Sekvenciranje ljudskog genoma po zahtjevnosti izvođenja i cijeni bi</w:t>
      </w:r>
      <w:r w:rsidR="003F2203">
        <w:rPr>
          <w:rFonts w:ascii="Times New Roman" w:hAnsi="Times New Roman" w:cs="Times New Roman"/>
          <w:sz w:val="22"/>
        </w:rPr>
        <w:t>l</w:t>
      </w:r>
      <w:r w:rsidRPr="001A58E4">
        <w:rPr>
          <w:rFonts w:ascii="Times New Roman" w:hAnsi="Times New Roman" w:cs="Times New Roman"/>
          <w:sz w:val="22"/>
        </w:rPr>
        <w:t>o je izuzetno dugotrajan proces. U budućnosti se teži k razvoju novih NGS tehnologija kojima će biti omogućeno dobivanje podataka o sekvenciji genoma izoliranog iz samo jedne stanice i to u vrlo kratkom vremenskom razdoblju uz relativno nisku cijenu.</w:t>
      </w:r>
      <w:r w:rsidR="00554707">
        <w:rPr>
          <w:rFonts w:ascii="Times New Roman" w:hAnsi="Times New Roman" w:cs="Times New Roman"/>
          <w:sz w:val="22"/>
        </w:rPr>
        <w:br w:type="page"/>
      </w:r>
    </w:p>
    <w:p w14:paraId="642D7E55" w14:textId="3B9C9F8A" w:rsidR="00F575D5" w:rsidRPr="00EE6889" w:rsidRDefault="00911521" w:rsidP="006E6C08">
      <w:pPr>
        <w:pStyle w:val="ListParagraph"/>
        <w:spacing w:before="40" w:after="0" w:line="276" w:lineRule="auto"/>
        <w:ind w:left="11" w:right="62" w:firstLine="0"/>
        <w:outlineLvl w:val="2"/>
        <w:rPr>
          <w:rFonts w:ascii="Times New Roman" w:hAnsi="Times New Roman" w:cs="Times New Roman"/>
          <w:b/>
          <w:i/>
          <w:iCs/>
          <w:sz w:val="22"/>
        </w:rPr>
      </w:pPr>
      <w:bookmarkStart w:id="362" w:name="_Toc150764441"/>
      <w:r>
        <w:rPr>
          <w:rFonts w:ascii="Times New Roman" w:hAnsi="Times New Roman" w:cs="Times New Roman"/>
          <w:b/>
          <w:i/>
          <w:iCs/>
          <w:sz w:val="22"/>
        </w:rPr>
        <w:t xml:space="preserve">30.9.1. </w:t>
      </w:r>
      <w:r w:rsidR="00F575D5" w:rsidRPr="00EE6889">
        <w:rPr>
          <w:rFonts w:ascii="Times New Roman" w:hAnsi="Times New Roman" w:cs="Times New Roman"/>
          <w:b/>
          <w:i/>
          <w:iCs/>
          <w:sz w:val="22"/>
        </w:rPr>
        <w:t>Sangerova dideoksi metoda sekvenciranja DNA</w:t>
      </w:r>
      <w:bookmarkEnd w:id="362"/>
    </w:p>
    <w:p w14:paraId="65B7BF89" w14:textId="77777777" w:rsidR="00FF45D4" w:rsidRPr="001A58E4" w:rsidRDefault="00FF45D4" w:rsidP="00554707">
      <w:pPr>
        <w:spacing w:after="0" w:line="276" w:lineRule="auto"/>
        <w:ind w:left="-159" w:right="57" w:hanging="11"/>
        <w:rPr>
          <w:rFonts w:ascii="Times New Roman" w:hAnsi="Times New Roman" w:cs="Times New Roman"/>
          <w:sz w:val="22"/>
        </w:rPr>
      </w:pPr>
    </w:p>
    <w:p w14:paraId="40546F00" w14:textId="763197F2"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Razvijena je davne 1977. godine i kao jedna od uobičajenih metoda određivanja slijeda nukleotida u molekuli DNA ima široku primjenu i svakodnevno se koristi. Drugi naziv za ovu metodu je enzimatska dideoksi-metoda zbog toga što se određivanje slijeda nukleotida zasniva na zaustavljanju enzimatske sinteze lanca DNA ugradnjom dideoksiribonukleozid- trifosfata.(Sl</w:t>
      </w:r>
      <w:r w:rsidR="00E55B69">
        <w:rPr>
          <w:rFonts w:ascii="Times New Roman" w:hAnsi="Times New Roman" w:cs="Times New Roman"/>
          <w:sz w:val="22"/>
        </w:rPr>
        <w:t>.</w:t>
      </w:r>
      <w:r w:rsidRPr="001A58E4">
        <w:rPr>
          <w:rFonts w:ascii="Times New Roman" w:hAnsi="Times New Roman" w:cs="Times New Roman"/>
          <w:sz w:val="22"/>
        </w:rPr>
        <w:t xml:space="preserve"> 1</w:t>
      </w:r>
      <w:r w:rsidR="00293779">
        <w:rPr>
          <w:rFonts w:ascii="Times New Roman" w:hAnsi="Times New Roman" w:cs="Times New Roman"/>
          <w:sz w:val="22"/>
        </w:rPr>
        <w:t>7</w:t>
      </w:r>
      <w:r w:rsidR="00E55B69">
        <w:rPr>
          <w:rFonts w:ascii="Times New Roman" w:hAnsi="Times New Roman" w:cs="Times New Roman"/>
          <w:sz w:val="22"/>
        </w:rPr>
        <w:t>7</w:t>
      </w:r>
      <w:r w:rsidRPr="001A58E4">
        <w:rPr>
          <w:rFonts w:ascii="Times New Roman" w:hAnsi="Times New Roman" w:cs="Times New Roman"/>
          <w:sz w:val="22"/>
        </w:rPr>
        <w:t>).</w:t>
      </w:r>
    </w:p>
    <w:p w14:paraId="023330F7" w14:textId="77777777" w:rsidR="00F575D5" w:rsidRPr="001A58E4" w:rsidRDefault="00F575D5" w:rsidP="00554707">
      <w:pPr>
        <w:spacing w:line="276" w:lineRule="auto"/>
        <w:ind w:firstLine="708"/>
        <w:rPr>
          <w:rFonts w:ascii="Times New Roman" w:hAnsi="Times New Roman" w:cs="Times New Roman"/>
          <w:sz w:val="22"/>
        </w:rPr>
      </w:pPr>
    </w:p>
    <w:p w14:paraId="00EA1EAB" w14:textId="77777777" w:rsidR="00F575D5" w:rsidRPr="001A58E4" w:rsidRDefault="00F575D5" w:rsidP="00554707">
      <w:pPr>
        <w:spacing w:line="276" w:lineRule="auto"/>
        <w:ind w:firstLine="708"/>
        <w:rPr>
          <w:rFonts w:ascii="Times New Roman" w:hAnsi="Times New Roman" w:cs="Times New Roman"/>
          <w:sz w:val="22"/>
        </w:rPr>
      </w:pPr>
      <w:r w:rsidRPr="001A58E4">
        <w:rPr>
          <w:rFonts w:ascii="Times New Roman" w:hAnsi="Times New Roman" w:cs="Times New Roman"/>
          <w:noProof/>
          <w:sz w:val="22"/>
        </w:rPr>
        <w:drawing>
          <wp:inline distT="0" distB="0" distL="0" distR="0" wp14:anchorId="73320254" wp14:editId="60904541">
            <wp:extent cx="4724400" cy="2809875"/>
            <wp:effectExtent l="0" t="0" r="0" b="9525"/>
            <wp:docPr id="62" name="Picture 23" descr="C:\Users\scurkovic\AppData\Local\Microsoft\Windows\INetCache\Content.MSO\71123CB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urkovic\AppData\Local\Microsoft\Windows\INetCache\Content.MSO\71123CBD.t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24400" cy="2809875"/>
                    </a:xfrm>
                    <a:prstGeom prst="rect">
                      <a:avLst/>
                    </a:prstGeom>
                    <a:noFill/>
                    <a:ln>
                      <a:noFill/>
                    </a:ln>
                  </pic:spPr>
                </pic:pic>
              </a:graphicData>
            </a:graphic>
          </wp:inline>
        </w:drawing>
      </w:r>
    </w:p>
    <w:p w14:paraId="30A73CAC" w14:textId="5D5740C8" w:rsidR="00F575D5" w:rsidRPr="001A58E4" w:rsidRDefault="00F575D5"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293779">
        <w:rPr>
          <w:rFonts w:ascii="Times New Roman" w:hAnsi="Times New Roman" w:cs="Times New Roman"/>
          <w:b/>
          <w:bCs/>
          <w:sz w:val="22"/>
        </w:rPr>
        <w:t>7</w:t>
      </w:r>
      <w:r w:rsidR="00E55B69">
        <w:rPr>
          <w:rFonts w:ascii="Times New Roman" w:hAnsi="Times New Roman" w:cs="Times New Roman"/>
          <w:b/>
          <w:bCs/>
          <w:sz w:val="22"/>
        </w:rPr>
        <w:t>7</w:t>
      </w:r>
      <w:r w:rsidRPr="001A58E4">
        <w:rPr>
          <w:rFonts w:ascii="Times New Roman" w:hAnsi="Times New Roman" w:cs="Times New Roman"/>
          <w:b/>
          <w:bCs/>
          <w:sz w:val="22"/>
        </w:rPr>
        <w:t>: Sangerovo dideoksi automatizirano sekvenciranje</w:t>
      </w:r>
    </w:p>
    <w:p w14:paraId="2186EF50" w14:textId="77777777" w:rsidR="00F575D5" w:rsidRPr="001A58E4" w:rsidRDefault="00F575D5" w:rsidP="00554707">
      <w:pPr>
        <w:spacing w:line="276" w:lineRule="auto"/>
        <w:ind w:firstLine="708"/>
        <w:rPr>
          <w:rFonts w:ascii="Times New Roman" w:hAnsi="Times New Roman" w:cs="Times New Roman"/>
          <w:sz w:val="22"/>
        </w:rPr>
      </w:pPr>
    </w:p>
    <w:p w14:paraId="50978B98" w14:textId="317F54D1"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Za sintezu DNA koja ide u 5'-3' smjeru potrebni su: nukleotidi tzv. deoksiribonukleozid-trifosfati (dNTP) dATP, dCTP</w:t>
      </w:r>
      <w:r w:rsidR="003123D7">
        <w:rPr>
          <w:rFonts w:ascii="Times New Roman" w:hAnsi="Times New Roman" w:cs="Times New Roman"/>
          <w:sz w:val="22"/>
        </w:rPr>
        <w:t>,</w:t>
      </w:r>
      <w:r w:rsidRPr="001A58E4">
        <w:rPr>
          <w:rFonts w:ascii="Times New Roman" w:hAnsi="Times New Roman" w:cs="Times New Roman"/>
          <w:sz w:val="22"/>
        </w:rPr>
        <w:t xml:space="preserve"> dGTP, dTTP, njihovi analozi dideoksiribonukleozid-trifosfati (ddNTP), početnice koje imaju svoj slijed i produžavaju se tvoreći novi DNA lanac, enzimi koji sintetiziraju DNA tzv. DNA polimeraze, odgovarajući pufer u kojem se nalazi reakcijska smjesa i DNA uzorak. Sinteza se odvija u četiri odvojene reakcije. U lanac DNA</w:t>
      </w:r>
      <w:r w:rsidR="003123D7">
        <w:rPr>
          <w:rFonts w:ascii="Times New Roman" w:hAnsi="Times New Roman" w:cs="Times New Roman"/>
          <w:sz w:val="22"/>
        </w:rPr>
        <w:t>,</w:t>
      </w:r>
      <w:r w:rsidRPr="001A58E4">
        <w:rPr>
          <w:rFonts w:ascii="Times New Roman" w:hAnsi="Times New Roman" w:cs="Times New Roman"/>
          <w:sz w:val="22"/>
        </w:rPr>
        <w:t xml:space="preserve"> koji se produžava u svakom sljedećem koraku</w:t>
      </w:r>
      <w:r w:rsidR="003123D7">
        <w:rPr>
          <w:rFonts w:ascii="Times New Roman" w:hAnsi="Times New Roman" w:cs="Times New Roman"/>
          <w:sz w:val="22"/>
        </w:rPr>
        <w:t>,</w:t>
      </w:r>
      <w:r w:rsidRPr="001A58E4">
        <w:rPr>
          <w:rFonts w:ascii="Times New Roman" w:hAnsi="Times New Roman" w:cs="Times New Roman"/>
          <w:sz w:val="22"/>
        </w:rPr>
        <w:t xml:space="preserve"> polimeraza ugrađuje nukleotide (dNTP) i njihove analoge (ddNTP). Svaka reakcija sadrži sva četiri dNTP-a i samo jedan ddNTP. Sinteza DNA će se zaustaviti svaki puta kada se na kraju reakcije ugradi odgovarajući ddNTP. Na ovaj način nastaju fragmenti različitih duljina koji se razdvajaju pomoću elektroforeze. U početku su nukleotidi bili obilježavani radioaktivnim izotopima, a kasnije su zamijenjeni fluorescentnim biljezima koji</w:t>
      </w:r>
      <w:r w:rsidR="001C57F1">
        <w:rPr>
          <w:rFonts w:ascii="Times New Roman" w:hAnsi="Times New Roman" w:cs="Times New Roman"/>
          <w:sz w:val="22"/>
        </w:rPr>
        <w:t xml:space="preserve"> imaju</w:t>
      </w:r>
      <w:r w:rsidRPr="001A58E4">
        <w:rPr>
          <w:rFonts w:ascii="Times New Roman" w:hAnsi="Times New Roman" w:cs="Times New Roman"/>
          <w:sz w:val="22"/>
        </w:rPr>
        <w:t xml:space="preserve"> različit</w:t>
      </w:r>
      <w:r w:rsidR="001C57F1">
        <w:rPr>
          <w:rFonts w:ascii="Times New Roman" w:hAnsi="Times New Roman" w:cs="Times New Roman"/>
          <w:sz w:val="22"/>
        </w:rPr>
        <w:t>u</w:t>
      </w:r>
      <w:r w:rsidRPr="001A58E4">
        <w:rPr>
          <w:rFonts w:ascii="Times New Roman" w:hAnsi="Times New Roman" w:cs="Times New Roman"/>
          <w:sz w:val="22"/>
        </w:rPr>
        <w:t xml:space="preserve"> </w:t>
      </w:r>
      <w:r w:rsidR="001C57F1" w:rsidRPr="001C57F1">
        <w:rPr>
          <w:rStyle w:val="cf01"/>
          <w:rFonts w:ascii="Times New Roman" w:hAnsi="Times New Roman" w:cs="Times New Roman"/>
          <w:sz w:val="22"/>
          <w:szCs w:val="22"/>
        </w:rPr>
        <w:t>flourescenc</w:t>
      </w:r>
      <w:r w:rsidR="001C57F1">
        <w:rPr>
          <w:rStyle w:val="cf01"/>
          <w:rFonts w:ascii="Times New Roman" w:hAnsi="Times New Roman" w:cs="Times New Roman"/>
          <w:sz w:val="22"/>
          <w:szCs w:val="22"/>
        </w:rPr>
        <w:t>iju.</w:t>
      </w:r>
      <w:r w:rsidRPr="001C57F1">
        <w:rPr>
          <w:rFonts w:ascii="Times New Roman" w:hAnsi="Times New Roman" w:cs="Times New Roman"/>
          <w:sz w:val="22"/>
        </w:rPr>
        <w:t xml:space="preserve"> </w:t>
      </w:r>
      <w:r w:rsidRPr="001A58E4">
        <w:rPr>
          <w:rFonts w:ascii="Times New Roman" w:hAnsi="Times New Roman" w:cs="Times New Roman"/>
          <w:sz w:val="22"/>
        </w:rPr>
        <w:t>Elektroforeza na poliakrilamidnom gelu zamijenjena je kapilarnom elektroforezom. Prilikom automatskog sekvenciranja svaka vrpca se odvaja pri čemu laser pobuđuje flourescentnu boju, a detektor bilježi količinu emisije fluorescencije sve četiri vrste ddNTP-a (ddA, ddT, ddG i ddC) koji na sebi imaju pričvršćen fluorescentni biljeg različite boje i fluorescencije. Nakon automatiziranog sekvenciranja dobivamo elektroforegram ili kromatogram (</w:t>
      </w:r>
      <w:r w:rsidR="001F49EA">
        <w:rPr>
          <w:rFonts w:ascii="Times New Roman" w:hAnsi="Times New Roman" w:cs="Times New Roman"/>
          <w:sz w:val="22"/>
        </w:rPr>
        <w:t>Sl.</w:t>
      </w:r>
      <w:r w:rsidRPr="001A58E4">
        <w:rPr>
          <w:rFonts w:ascii="Times New Roman" w:hAnsi="Times New Roman" w:cs="Times New Roman"/>
          <w:sz w:val="22"/>
        </w:rPr>
        <w:t xml:space="preserve"> 1</w:t>
      </w:r>
      <w:r w:rsidR="00385301">
        <w:rPr>
          <w:rFonts w:ascii="Times New Roman" w:hAnsi="Times New Roman" w:cs="Times New Roman"/>
          <w:sz w:val="22"/>
        </w:rPr>
        <w:t>7</w:t>
      </w:r>
      <w:r w:rsidR="001F49EA">
        <w:rPr>
          <w:rFonts w:ascii="Times New Roman" w:hAnsi="Times New Roman" w:cs="Times New Roman"/>
          <w:sz w:val="22"/>
        </w:rPr>
        <w:t>8</w:t>
      </w:r>
      <w:r w:rsidRPr="001A58E4">
        <w:rPr>
          <w:rFonts w:ascii="Times New Roman" w:hAnsi="Times New Roman" w:cs="Times New Roman"/>
          <w:sz w:val="22"/>
        </w:rPr>
        <w:t>).</w:t>
      </w:r>
    </w:p>
    <w:p w14:paraId="60D318E7" w14:textId="77777777" w:rsidR="00F575D5" w:rsidRPr="001A58E4" w:rsidRDefault="00F575D5" w:rsidP="00554707">
      <w:pPr>
        <w:spacing w:line="276" w:lineRule="auto"/>
        <w:ind w:firstLine="708"/>
        <w:rPr>
          <w:rFonts w:ascii="Times New Roman" w:hAnsi="Times New Roman" w:cs="Times New Roman"/>
          <w:sz w:val="22"/>
        </w:rPr>
      </w:pPr>
    </w:p>
    <w:p w14:paraId="1D6F2D70" w14:textId="77777777" w:rsidR="00F575D5" w:rsidRPr="001A58E4" w:rsidRDefault="00F575D5" w:rsidP="00554707">
      <w:pPr>
        <w:spacing w:line="276" w:lineRule="auto"/>
        <w:ind w:firstLine="708"/>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9BDA874" wp14:editId="1BF43BD1">
            <wp:extent cx="4371975" cy="2569494"/>
            <wp:effectExtent l="0" t="0" r="0" b="2540"/>
            <wp:docPr id="63" name="Picture 28" descr="Metode sekvenciranja 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tode sekvenciranja DNA"/>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383460" cy="2576244"/>
                    </a:xfrm>
                    <a:prstGeom prst="rect">
                      <a:avLst/>
                    </a:prstGeom>
                    <a:noFill/>
                    <a:ln>
                      <a:noFill/>
                    </a:ln>
                  </pic:spPr>
                </pic:pic>
              </a:graphicData>
            </a:graphic>
          </wp:inline>
        </w:drawing>
      </w:r>
    </w:p>
    <w:p w14:paraId="4D2EDB28" w14:textId="6A4B3AD7" w:rsidR="00F575D5" w:rsidRPr="001A58E4" w:rsidRDefault="00F575D5" w:rsidP="00554707">
      <w:pPr>
        <w:spacing w:line="276" w:lineRule="auto"/>
        <w:ind w:firstLine="708"/>
        <w:rPr>
          <w:rFonts w:ascii="Times New Roman" w:hAnsi="Times New Roman" w:cs="Times New Roman"/>
          <w:b/>
          <w:bCs/>
          <w:sz w:val="22"/>
        </w:rPr>
      </w:pPr>
      <w:r w:rsidRPr="001A58E4">
        <w:rPr>
          <w:rFonts w:ascii="Times New Roman" w:hAnsi="Times New Roman" w:cs="Times New Roman"/>
          <w:b/>
          <w:bCs/>
          <w:sz w:val="22"/>
        </w:rPr>
        <w:t>Slika 1</w:t>
      </w:r>
      <w:r w:rsidR="00911EC1">
        <w:rPr>
          <w:rFonts w:ascii="Times New Roman" w:hAnsi="Times New Roman" w:cs="Times New Roman"/>
          <w:b/>
          <w:bCs/>
          <w:sz w:val="22"/>
        </w:rPr>
        <w:t>7</w:t>
      </w:r>
      <w:r w:rsidR="001F49EA">
        <w:rPr>
          <w:rFonts w:ascii="Times New Roman" w:hAnsi="Times New Roman" w:cs="Times New Roman"/>
          <w:b/>
          <w:bCs/>
          <w:sz w:val="22"/>
        </w:rPr>
        <w:t>8</w:t>
      </w:r>
      <w:r w:rsidRPr="001A58E4">
        <w:rPr>
          <w:rFonts w:ascii="Times New Roman" w:hAnsi="Times New Roman" w:cs="Times New Roman"/>
          <w:b/>
          <w:bCs/>
          <w:sz w:val="22"/>
        </w:rPr>
        <w:t>: Kromatogram nakon automatiziranog dideoksi sekvenciranja</w:t>
      </w:r>
    </w:p>
    <w:p w14:paraId="5551041A" w14:textId="77777777" w:rsidR="00F575D5" w:rsidRPr="001A58E4" w:rsidRDefault="00F575D5" w:rsidP="00554707">
      <w:pPr>
        <w:spacing w:line="276" w:lineRule="auto"/>
        <w:ind w:left="11" w:right="62" w:firstLine="709"/>
        <w:rPr>
          <w:rFonts w:ascii="Times New Roman" w:hAnsi="Times New Roman" w:cs="Times New Roman"/>
          <w:sz w:val="22"/>
        </w:rPr>
      </w:pPr>
    </w:p>
    <w:p w14:paraId="201745A5" w14:textId="7777777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Nakon provedenog sekvenciranja dobivene sekvence obrađuju se u programima ovisno o vrsti analize koju želimo. U tu svrhu koristimo se bioinformatikom.</w:t>
      </w:r>
    </w:p>
    <w:p w14:paraId="37D78982" w14:textId="7777777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i/>
          <w:sz w:val="22"/>
        </w:rPr>
        <w:t>Bioinformatika</w:t>
      </w:r>
      <w:r w:rsidRPr="001A58E4">
        <w:rPr>
          <w:rFonts w:ascii="Times New Roman" w:hAnsi="Times New Roman" w:cs="Times New Roman"/>
          <w:sz w:val="22"/>
        </w:rPr>
        <w:t xml:space="preserve"> (grč. bios: život, engl. informatics: informatika), istraživanje genetičkih i drugih bioloških informacija s pomoću računalne tehnologije i statističkih metoda.</w:t>
      </w:r>
    </w:p>
    <w:p w14:paraId="62C30D67" w14:textId="7777777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Sljedovi nukleotida se provjeravaju na način da se poravnavaju u za to određenim programima npr. program BioEdit (HALL, 1999.). Prilikom pregledavanja provodi se višestruko sravnjenje sljedova DNA pri čemu se koristi npr. program ClustalW (THOMPSON i sur., 1994.). Nakon sravnjenja slijedi postupak identifikacije polimorfnih nukleotidnih mjesta.</w:t>
      </w:r>
    </w:p>
    <w:p w14:paraId="6FE605B3" w14:textId="21EA0F7D"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Analiz</w:t>
      </w:r>
      <w:r w:rsidR="003433B4">
        <w:rPr>
          <w:rFonts w:ascii="Times New Roman" w:hAnsi="Times New Roman" w:cs="Times New Roman"/>
          <w:sz w:val="22"/>
        </w:rPr>
        <w:t>a</w:t>
      </w:r>
      <w:r w:rsidRPr="001A58E4">
        <w:rPr>
          <w:rFonts w:ascii="Times New Roman" w:hAnsi="Times New Roman" w:cs="Times New Roman"/>
          <w:sz w:val="22"/>
        </w:rPr>
        <w:t xml:space="preserve"> pojedinih gena na razini proteina obuhvaćena je pojmom tzv. ekspresije ili izražajnosti gena.</w:t>
      </w:r>
    </w:p>
    <w:p w14:paraId="6675A9B3" w14:textId="03578A66"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i/>
          <w:sz w:val="22"/>
        </w:rPr>
        <w:t>Genska ekspresija</w:t>
      </w:r>
      <w:r w:rsidR="003123D7">
        <w:rPr>
          <w:rFonts w:ascii="Times New Roman" w:hAnsi="Times New Roman" w:cs="Times New Roman"/>
          <w:i/>
          <w:sz w:val="22"/>
        </w:rPr>
        <w:t xml:space="preserve"> je</w:t>
      </w:r>
      <w:r w:rsidRPr="001A58E4">
        <w:rPr>
          <w:rFonts w:ascii="Times New Roman" w:hAnsi="Times New Roman" w:cs="Times New Roman"/>
          <w:sz w:val="22"/>
        </w:rPr>
        <w:t xml:space="preserve"> ostvarenje genske informacije proizvodnjom funkcionalnoga proteina ili ribonukleinske kiseline (RN</w:t>
      </w:r>
      <w:r w:rsidR="009A035E">
        <w:rPr>
          <w:rFonts w:ascii="Times New Roman" w:hAnsi="Times New Roman" w:cs="Times New Roman"/>
          <w:sz w:val="22"/>
        </w:rPr>
        <w:t>A</w:t>
      </w:r>
      <w:r w:rsidRPr="001A58E4">
        <w:rPr>
          <w:rFonts w:ascii="Times New Roman" w:hAnsi="Times New Roman" w:cs="Times New Roman"/>
          <w:sz w:val="22"/>
        </w:rPr>
        <w:t>). U širem smislu obuhvaća transkripciju i translaciju, ali se uglavnom odnosi na proces nadzora transkripcije koji omogućuje da samo određeni geni dođu do izražaja. Tako se u organizmu, u kojem sve stanice sadržavaju iste gene, stvaraju različiti tipovi stanica (živčane, koštane, epitelne).</w:t>
      </w:r>
    </w:p>
    <w:p w14:paraId="4AFC13AA" w14:textId="5C1576E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U procesu ekspresije gena informacije iz gena koriste </w:t>
      </w:r>
      <w:r w:rsidR="003123D7" w:rsidRPr="001A58E4">
        <w:rPr>
          <w:rFonts w:ascii="Times New Roman" w:hAnsi="Times New Roman" w:cs="Times New Roman"/>
          <w:sz w:val="22"/>
        </w:rPr>
        <w:t xml:space="preserve">se </w:t>
      </w:r>
      <w:r w:rsidRPr="001A58E4">
        <w:rPr>
          <w:rFonts w:ascii="Times New Roman" w:hAnsi="Times New Roman" w:cs="Times New Roman"/>
          <w:sz w:val="22"/>
        </w:rPr>
        <w:t>za sintezu proteina kao funkcionalnog produkta. Oni geni koji kodiraju funkcionalni protein nazivamo strukturnim genima. Za razliku od njih</w:t>
      </w:r>
      <w:r w:rsidR="003123D7">
        <w:rPr>
          <w:rFonts w:ascii="Times New Roman" w:hAnsi="Times New Roman" w:cs="Times New Roman"/>
          <w:sz w:val="22"/>
        </w:rPr>
        <w:t>,</w:t>
      </w:r>
      <w:r w:rsidRPr="001A58E4">
        <w:rPr>
          <w:rFonts w:ascii="Times New Roman" w:hAnsi="Times New Roman" w:cs="Times New Roman"/>
          <w:sz w:val="22"/>
        </w:rPr>
        <w:t xml:space="preserve"> nekodirajuća RNA (tRNA ili rRNA) koja se ne prevodi u aminokiselinski slijed funkcionalnog proteina</w:t>
      </w:r>
      <w:r w:rsidR="003123D7">
        <w:rPr>
          <w:rFonts w:ascii="Times New Roman" w:hAnsi="Times New Roman" w:cs="Times New Roman"/>
          <w:sz w:val="22"/>
        </w:rPr>
        <w:t>,</w:t>
      </w:r>
      <w:r w:rsidRPr="001A58E4">
        <w:rPr>
          <w:rFonts w:ascii="Times New Roman" w:hAnsi="Times New Roman" w:cs="Times New Roman"/>
          <w:sz w:val="22"/>
        </w:rPr>
        <w:t xml:space="preserve"> genetski su proizvodi ostalih gena. U ekspresiju gena uključeni su također i neki strukturni elementi oba tipa gena kao što su egzoni i introni.</w:t>
      </w:r>
    </w:p>
    <w:p w14:paraId="438B4037" w14:textId="77777777" w:rsidR="00F575D5" w:rsidRPr="001A58E4"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Gen se sastoji od nukleotidne sekvence koja se sastoji od kodona koji predstavljaju svaku aminokiselinu funkcionalnog proteina.</w:t>
      </w:r>
    </w:p>
    <w:p w14:paraId="502B678E" w14:textId="3AB9B6C9" w:rsidR="00F575D5" w:rsidRPr="001A58E4" w:rsidRDefault="00F575D5" w:rsidP="00554707">
      <w:pPr>
        <w:spacing w:line="276" w:lineRule="auto"/>
        <w:ind w:firstLine="0"/>
        <w:rPr>
          <w:rFonts w:ascii="Times New Roman" w:hAnsi="Times New Roman" w:cs="Times New Roman"/>
          <w:sz w:val="22"/>
        </w:rPr>
      </w:pPr>
      <w:r w:rsidRPr="00A638AE">
        <w:rPr>
          <w:rFonts w:ascii="Times New Roman" w:hAnsi="Times New Roman" w:cs="Times New Roman"/>
          <w:i/>
          <w:iCs/>
          <w:sz w:val="22"/>
        </w:rPr>
        <w:t>Kodon</w:t>
      </w:r>
      <w:r w:rsidR="00D33BE3">
        <w:rPr>
          <w:rFonts w:ascii="Times New Roman" w:hAnsi="Times New Roman" w:cs="Times New Roman"/>
          <w:i/>
          <w:iCs/>
          <w:sz w:val="22"/>
        </w:rPr>
        <w:fldChar w:fldCharType="begin"/>
      </w:r>
      <w:r w:rsidR="00D33BE3">
        <w:instrText xml:space="preserve"> XE "</w:instrText>
      </w:r>
      <w:r w:rsidR="00D33BE3" w:rsidRPr="008B0FB4">
        <w:rPr>
          <w:rFonts w:ascii="Times New Roman" w:hAnsi="Times New Roman" w:cs="Times New Roman"/>
          <w:i/>
          <w:iCs/>
          <w:sz w:val="22"/>
        </w:rPr>
        <w:instrText>Kodon</w:instrText>
      </w:r>
      <w:r w:rsidR="00D33BE3">
        <w:instrText xml:space="preserve">" </w:instrText>
      </w:r>
      <w:r w:rsidR="00D33BE3">
        <w:rPr>
          <w:rFonts w:ascii="Times New Roman" w:hAnsi="Times New Roman" w:cs="Times New Roman"/>
          <w:i/>
          <w:iCs/>
          <w:sz w:val="22"/>
        </w:rPr>
        <w:fldChar w:fldCharType="end"/>
      </w:r>
      <w:r w:rsidRPr="00A638AE">
        <w:rPr>
          <w:rFonts w:ascii="Times New Roman" w:hAnsi="Times New Roman" w:cs="Times New Roman"/>
          <w:i/>
          <w:iCs/>
          <w:sz w:val="22"/>
        </w:rPr>
        <w:t xml:space="preserve"> </w:t>
      </w:r>
      <w:r w:rsidRPr="001A58E4">
        <w:rPr>
          <w:rFonts w:ascii="Times New Roman" w:hAnsi="Times New Roman" w:cs="Times New Roman"/>
          <w:sz w:val="22"/>
        </w:rPr>
        <w:t>(od kôd)</w:t>
      </w:r>
      <w:r w:rsidR="001C7C18">
        <w:rPr>
          <w:rFonts w:ascii="Times New Roman" w:hAnsi="Times New Roman" w:cs="Times New Roman"/>
          <w:sz w:val="22"/>
        </w:rPr>
        <w:t xml:space="preserve"> je</w:t>
      </w:r>
      <w:r w:rsidRPr="001A58E4">
        <w:rPr>
          <w:rFonts w:ascii="Times New Roman" w:hAnsi="Times New Roman" w:cs="Times New Roman"/>
          <w:sz w:val="22"/>
        </w:rPr>
        <w:t xml:space="preserve"> uzastopni niz triju nukleotida u glasničkoj ribonukleinskoj kiselini (mRNA) koji djeluje kao jedinica genetičkoga kodiranja specificiranjem određene aminokiseline tijekom sinteze proteina u stanici. Kodoni koji određuju upute tijekom toga procesa jesu: početni kodon (AUG</w:t>
      </w:r>
      <w:r w:rsidR="001C7C18">
        <w:rPr>
          <w:rFonts w:ascii="Times New Roman" w:hAnsi="Times New Roman" w:cs="Times New Roman"/>
          <w:sz w:val="22"/>
        </w:rPr>
        <w:t xml:space="preserve"> </w:t>
      </w:r>
      <w:r w:rsidRPr="001A58E4">
        <w:rPr>
          <w:rFonts w:ascii="Times New Roman" w:hAnsi="Times New Roman" w:cs="Times New Roman"/>
          <w:sz w:val="22"/>
        </w:rPr>
        <w:t>–</w:t>
      </w:r>
      <w:r w:rsidR="001C7C18">
        <w:rPr>
          <w:rFonts w:ascii="Times New Roman" w:hAnsi="Times New Roman" w:cs="Times New Roman"/>
          <w:sz w:val="22"/>
        </w:rPr>
        <w:t xml:space="preserve"> </w:t>
      </w:r>
      <w:r w:rsidRPr="001A58E4">
        <w:rPr>
          <w:rFonts w:ascii="Times New Roman" w:hAnsi="Times New Roman" w:cs="Times New Roman"/>
          <w:sz w:val="22"/>
        </w:rPr>
        <w:t>kodira aminokiselinu metionin) koja označava početak stvaranja polipeptidnoga lanca i završni kodon koji označava kraj stvaranja polipeptidnoga lanca, ali ne kodira ni jednu aminokiselinu jer ne postoji ni jedan antikodon koji mu je komplementaran. Tri su završna kodona: UGA, UAA i UAG. Na slici 1</w:t>
      </w:r>
      <w:r w:rsidR="00307CA0">
        <w:rPr>
          <w:rFonts w:ascii="Times New Roman" w:hAnsi="Times New Roman" w:cs="Times New Roman"/>
          <w:sz w:val="22"/>
        </w:rPr>
        <w:t>7</w:t>
      </w:r>
      <w:r w:rsidR="00E26829">
        <w:rPr>
          <w:rFonts w:ascii="Times New Roman" w:hAnsi="Times New Roman" w:cs="Times New Roman"/>
          <w:sz w:val="22"/>
        </w:rPr>
        <w:t>9</w:t>
      </w:r>
      <w:r w:rsidRPr="001A58E4">
        <w:rPr>
          <w:rFonts w:ascii="Times New Roman" w:hAnsi="Times New Roman" w:cs="Times New Roman"/>
          <w:sz w:val="22"/>
        </w:rPr>
        <w:t xml:space="preserve"> prikazani su kodoni.</w:t>
      </w:r>
    </w:p>
    <w:p w14:paraId="2C3089CE" w14:textId="77777777" w:rsidR="00F575D5" w:rsidRPr="001A58E4" w:rsidRDefault="00F575D5" w:rsidP="00554707">
      <w:pPr>
        <w:spacing w:line="276" w:lineRule="auto"/>
        <w:ind w:firstLine="708"/>
        <w:rPr>
          <w:rFonts w:ascii="Times New Roman" w:hAnsi="Times New Roman" w:cs="Times New Roman"/>
          <w:sz w:val="22"/>
        </w:rPr>
      </w:pPr>
    </w:p>
    <w:p w14:paraId="5D2367CB" w14:textId="77777777" w:rsidR="00F575D5" w:rsidRPr="001A58E4" w:rsidRDefault="00F575D5" w:rsidP="00554707">
      <w:pPr>
        <w:spacing w:line="276" w:lineRule="auto"/>
        <w:ind w:firstLine="708"/>
        <w:rPr>
          <w:rFonts w:ascii="Times New Roman" w:hAnsi="Times New Roman" w:cs="Times New Roman"/>
          <w:sz w:val="22"/>
        </w:rPr>
      </w:pPr>
      <w:r w:rsidRPr="001A58E4">
        <w:rPr>
          <w:rFonts w:ascii="Times New Roman" w:hAnsi="Times New Roman" w:cs="Times New Roman"/>
          <w:noProof/>
          <w:sz w:val="22"/>
        </w:rPr>
        <w:drawing>
          <wp:inline distT="0" distB="0" distL="0" distR="0" wp14:anchorId="03A773F5" wp14:editId="4A1825DE">
            <wp:extent cx="4657725" cy="2638425"/>
            <wp:effectExtent l="0" t="0" r="9525" b="9525"/>
            <wp:docPr id="13696" name="Picture 27" descr="https://www.genetika.biol.pmf.hr/wp-content/uploads/2021/04/slika-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enetika.biol.pmf.hr/wp-content/uploads/2021/04/slika-11.2.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657725" cy="2638425"/>
                    </a:xfrm>
                    <a:prstGeom prst="rect">
                      <a:avLst/>
                    </a:prstGeom>
                    <a:noFill/>
                    <a:ln>
                      <a:noFill/>
                    </a:ln>
                  </pic:spPr>
                </pic:pic>
              </a:graphicData>
            </a:graphic>
          </wp:inline>
        </w:drawing>
      </w:r>
    </w:p>
    <w:p w14:paraId="3251CD49" w14:textId="1E7CE6C8" w:rsidR="00F575D5" w:rsidRPr="001A58E4" w:rsidRDefault="00F575D5" w:rsidP="00554707">
      <w:pPr>
        <w:spacing w:line="276" w:lineRule="auto"/>
        <w:ind w:firstLine="708"/>
        <w:rPr>
          <w:rFonts w:ascii="Times New Roman" w:hAnsi="Times New Roman" w:cs="Times New Roman"/>
          <w:b/>
          <w:bCs/>
          <w:sz w:val="22"/>
        </w:rPr>
      </w:pPr>
      <w:r w:rsidRPr="001A58E4">
        <w:rPr>
          <w:rFonts w:ascii="Times New Roman" w:hAnsi="Times New Roman" w:cs="Times New Roman"/>
          <w:b/>
          <w:bCs/>
          <w:sz w:val="22"/>
        </w:rPr>
        <w:t>Slika 1</w:t>
      </w:r>
      <w:r w:rsidR="00307CA0">
        <w:rPr>
          <w:rFonts w:ascii="Times New Roman" w:hAnsi="Times New Roman" w:cs="Times New Roman"/>
          <w:b/>
          <w:bCs/>
          <w:sz w:val="22"/>
        </w:rPr>
        <w:t>7</w:t>
      </w:r>
      <w:r w:rsidR="00E26829">
        <w:rPr>
          <w:rFonts w:ascii="Times New Roman" w:hAnsi="Times New Roman" w:cs="Times New Roman"/>
          <w:b/>
          <w:bCs/>
          <w:sz w:val="22"/>
        </w:rPr>
        <w:t>9</w:t>
      </w:r>
      <w:r w:rsidRPr="001A58E4">
        <w:rPr>
          <w:rFonts w:ascii="Times New Roman" w:hAnsi="Times New Roman" w:cs="Times New Roman"/>
          <w:b/>
          <w:bCs/>
          <w:sz w:val="22"/>
        </w:rPr>
        <w:t>: Genski kod u obliku mRNA tripleta ili kodona</w:t>
      </w:r>
    </w:p>
    <w:p w14:paraId="50995CC5" w14:textId="77777777" w:rsidR="00F575D5" w:rsidRPr="001A58E4" w:rsidRDefault="00F575D5" w:rsidP="00554707">
      <w:pPr>
        <w:spacing w:line="276" w:lineRule="auto"/>
        <w:ind w:firstLine="708"/>
        <w:rPr>
          <w:rFonts w:ascii="Times New Roman" w:hAnsi="Times New Roman" w:cs="Times New Roman"/>
          <w:sz w:val="22"/>
        </w:rPr>
      </w:pPr>
    </w:p>
    <w:p w14:paraId="2688DC31" w14:textId="01A61B49" w:rsidR="00F575D5" w:rsidRDefault="00F575D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Ekspresija gena</w:t>
      </w:r>
      <w:r w:rsidR="004C775E">
        <w:rPr>
          <w:rFonts w:ascii="Times New Roman" w:hAnsi="Times New Roman" w:cs="Times New Roman"/>
          <w:sz w:val="22"/>
        </w:rPr>
        <w:fldChar w:fldCharType="begin"/>
      </w:r>
      <w:r w:rsidR="004C775E">
        <w:instrText xml:space="preserve"> XE "</w:instrText>
      </w:r>
      <w:r w:rsidR="004C775E" w:rsidRPr="00901FF9">
        <w:rPr>
          <w:rFonts w:ascii="Times New Roman" w:hAnsi="Times New Roman" w:cs="Times New Roman"/>
          <w:sz w:val="22"/>
        </w:rPr>
        <w:instrText>Ekspresija gena</w:instrText>
      </w:r>
      <w:r w:rsidR="004C775E">
        <w:instrText xml:space="preserve">" </w:instrText>
      </w:r>
      <w:r w:rsidR="004C775E">
        <w:rPr>
          <w:rFonts w:ascii="Times New Roman" w:hAnsi="Times New Roman" w:cs="Times New Roman"/>
          <w:sz w:val="22"/>
        </w:rPr>
        <w:fldChar w:fldCharType="end"/>
      </w:r>
      <w:r w:rsidRPr="001A58E4">
        <w:rPr>
          <w:rFonts w:ascii="Times New Roman" w:hAnsi="Times New Roman" w:cs="Times New Roman"/>
          <w:sz w:val="22"/>
        </w:rPr>
        <w:t xml:space="preserve"> odvija se u dva koraka. Prepisivanje ili transkripcija DNA u glasničku RNA (mRNA) je prvi korak. Drugi korak je prijevod ili translacija. U ovom koraku se mRNA  prevodi u slijed aminokiselina polipeptidnih lanaca bjelančevina. U prokariota ili živih bića koj</w:t>
      </w:r>
      <w:r w:rsidR="001C7C18">
        <w:rPr>
          <w:rFonts w:ascii="Times New Roman" w:hAnsi="Times New Roman" w:cs="Times New Roman"/>
          <w:sz w:val="22"/>
        </w:rPr>
        <w:t>a</w:t>
      </w:r>
      <w:r w:rsidRPr="001A58E4">
        <w:rPr>
          <w:rFonts w:ascii="Times New Roman" w:hAnsi="Times New Roman" w:cs="Times New Roman"/>
          <w:sz w:val="22"/>
        </w:rPr>
        <w:t xml:space="preserve"> nemaju staničnu jezgru oba procesa odvijaju se unutar citoplazme. U eukariota proces transkripcije odvija se unutar jezgre, a postupak katalizira enzim RNA polimeraza.</w:t>
      </w:r>
    </w:p>
    <w:p w14:paraId="00C5E0CF" w14:textId="3847C182" w:rsidR="009D598D" w:rsidRDefault="009D598D" w:rsidP="00554707">
      <w:pPr>
        <w:spacing w:after="160" w:line="276" w:lineRule="auto"/>
        <w:ind w:left="0" w:right="0" w:firstLine="0"/>
        <w:jc w:val="left"/>
        <w:rPr>
          <w:rFonts w:ascii="Times New Roman" w:hAnsi="Times New Roman" w:cs="Times New Roman"/>
          <w:sz w:val="22"/>
        </w:rPr>
      </w:pPr>
      <w:r>
        <w:rPr>
          <w:rFonts w:ascii="Times New Roman" w:hAnsi="Times New Roman" w:cs="Times New Roman"/>
          <w:sz w:val="22"/>
        </w:rPr>
        <w:br w:type="page"/>
      </w:r>
    </w:p>
    <w:p w14:paraId="19E6E179" w14:textId="58813063" w:rsidR="00F63AFB" w:rsidRPr="001A58E4" w:rsidRDefault="00F63AFB" w:rsidP="00554707">
      <w:pPr>
        <w:pStyle w:val="ListParagraph"/>
        <w:numPr>
          <w:ilvl w:val="0"/>
          <w:numId w:val="266"/>
        </w:numPr>
        <w:spacing w:before="40" w:after="0" w:line="276" w:lineRule="auto"/>
        <w:ind w:left="113" w:right="62" w:hanging="113"/>
        <w:jc w:val="left"/>
        <w:outlineLvl w:val="0"/>
        <w:rPr>
          <w:rFonts w:ascii="Times New Roman" w:hAnsi="Times New Roman" w:cs="Times New Roman"/>
          <w:sz w:val="22"/>
        </w:rPr>
      </w:pPr>
      <w:bookmarkStart w:id="363" w:name="_Toc150764442"/>
      <w:r w:rsidRPr="001A58E4">
        <w:rPr>
          <w:rFonts w:ascii="Times New Roman" w:hAnsi="Times New Roman" w:cs="Times New Roman"/>
          <w:b/>
          <w:bCs/>
          <w:sz w:val="22"/>
        </w:rPr>
        <w:t>EPIGENETIKA</w:t>
      </w:r>
      <w:bookmarkEnd w:id="363"/>
      <w:r w:rsidR="004C775E">
        <w:rPr>
          <w:rFonts w:ascii="Times New Roman" w:hAnsi="Times New Roman" w:cs="Times New Roman"/>
          <w:b/>
          <w:bCs/>
          <w:sz w:val="22"/>
        </w:rPr>
        <w:fldChar w:fldCharType="begin"/>
      </w:r>
      <w:r w:rsidR="004C775E">
        <w:instrText xml:space="preserve"> XE "</w:instrText>
      </w:r>
      <w:r w:rsidR="004C775E" w:rsidRPr="00C530B0">
        <w:rPr>
          <w:rFonts w:ascii="Times New Roman" w:hAnsi="Times New Roman" w:cs="Times New Roman"/>
          <w:b/>
          <w:bCs/>
          <w:sz w:val="22"/>
        </w:rPr>
        <w:instrText>EPIGENETIKA</w:instrText>
      </w:r>
      <w:r w:rsidR="004C775E">
        <w:instrText xml:space="preserve">" </w:instrText>
      </w:r>
      <w:r w:rsidR="004C775E">
        <w:rPr>
          <w:rFonts w:ascii="Times New Roman" w:hAnsi="Times New Roman" w:cs="Times New Roman"/>
          <w:b/>
          <w:bCs/>
          <w:sz w:val="22"/>
        </w:rPr>
        <w:fldChar w:fldCharType="end"/>
      </w:r>
    </w:p>
    <w:p w14:paraId="7843B047" w14:textId="57CE8A41" w:rsidR="00F63AFB" w:rsidRPr="001A58E4" w:rsidRDefault="00F63AFB" w:rsidP="00554707">
      <w:pPr>
        <w:pStyle w:val="ListParagraph"/>
        <w:spacing w:after="0" w:line="276" w:lineRule="auto"/>
        <w:ind w:left="-159" w:right="0" w:hanging="11"/>
        <w:jc w:val="left"/>
        <w:rPr>
          <w:rFonts w:ascii="Times New Roman" w:hAnsi="Times New Roman" w:cs="Times New Roman"/>
          <w:sz w:val="22"/>
        </w:rPr>
      </w:pPr>
    </w:p>
    <w:p w14:paraId="6426E4FC" w14:textId="2A5B8360" w:rsidR="009F5C8A" w:rsidRPr="001A58E4" w:rsidRDefault="009F5C8A"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Zahvaljujući novijim istraživanjima na području genetike došlo </w:t>
      </w:r>
      <w:r w:rsidR="001C7C18">
        <w:rPr>
          <w:rFonts w:ascii="Times New Roman" w:hAnsi="Times New Roman" w:cs="Times New Roman"/>
          <w:sz w:val="22"/>
        </w:rPr>
        <w:t>j</w:t>
      </w:r>
      <w:r w:rsidRPr="001A58E4">
        <w:rPr>
          <w:rFonts w:ascii="Times New Roman" w:hAnsi="Times New Roman" w:cs="Times New Roman"/>
          <w:sz w:val="22"/>
        </w:rPr>
        <w:t xml:space="preserve">e do spoznaja </w:t>
      </w:r>
      <w:r w:rsidR="001C7C18">
        <w:rPr>
          <w:rFonts w:ascii="Times New Roman" w:hAnsi="Times New Roman" w:cs="Times New Roman"/>
          <w:sz w:val="22"/>
        </w:rPr>
        <w:t>k</w:t>
      </w:r>
      <w:r w:rsidRPr="001A58E4">
        <w:rPr>
          <w:rFonts w:ascii="Times New Roman" w:hAnsi="Times New Roman" w:cs="Times New Roman"/>
          <w:sz w:val="22"/>
        </w:rPr>
        <w:t>a</w:t>
      </w:r>
      <w:r w:rsidR="001C7C18">
        <w:rPr>
          <w:rFonts w:ascii="Times New Roman" w:hAnsi="Times New Roman" w:cs="Times New Roman"/>
          <w:sz w:val="22"/>
        </w:rPr>
        <w:t>ko</w:t>
      </w:r>
      <w:r w:rsidRPr="001A58E4">
        <w:rPr>
          <w:rFonts w:ascii="Times New Roman" w:hAnsi="Times New Roman" w:cs="Times New Roman"/>
          <w:sz w:val="22"/>
        </w:rPr>
        <w:t xml:space="preserve"> na ekspresiju gena utječu brojni vanjski čimbenici</w:t>
      </w:r>
      <w:r w:rsidR="001C7C18">
        <w:rPr>
          <w:rFonts w:ascii="Times New Roman" w:hAnsi="Times New Roman" w:cs="Times New Roman"/>
          <w:sz w:val="22"/>
        </w:rPr>
        <w:t>. T</w:t>
      </w:r>
      <w:r w:rsidRPr="001A58E4">
        <w:rPr>
          <w:rFonts w:ascii="Times New Roman" w:hAnsi="Times New Roman" w:cs="Times New Roman"/>
          <w:sz w:val="22"/>
        </w:rPr>
        <w:t xml:space="preserve">o je pridonijelo razvoju nove znanstvene discipline koja se zove </w:t>
      </w:r>
      <w:r w:rsidRPr="001A58E4">
        <w:rPr>
          <w:rFonts w:ascii="Times New Roman" w:hAnsi="Times New Roman" w:cs="Times New Roman"/>
          <w:i/>
          <w:iCs/>
          <w:sz w:val="22"/>
        </w:rPr>
        <w:t>epigenetika</w:t>
      </w:r>
      <w:r w:rsidRPr="001A58E4">
        <w:rPr>
          <w:rFonts w:ascii="Times New Roman" w:hAnsi="Times New Roman" w:cs="Times New Roman"/>
          <w:sz w:val="22"/>
        </w:rPr>
        <w:t xml:space="preserve">, a proučava njihov utjecaj na mijenjanje i izražajnost gena. Što je to </w:t>
      </w:r>
      <w:r w:rsidRPr="001A58E4">
        <w:rPr>
          <w:rFonts w:ascii="Times New Roman" w:hAnsi="Times New Roman" w:cs="Times New Roman"/>
          <w:i/>
          <w:iCs/>
          <w:sz w:val="22"/>
        </w:rPr>
        <w:t>epigenetika</w:t>
      </w:r>
      <w:r w:rsidRPr="001A58E4">
        <w:rPr>
          <w:rFonts w:ascii="Times New Roman" w:hAnsi="Times New Roman" w:cs="Times New Roman"/>
          <w:sz w:val="22"/>
        </w:rPr>
        <w:t>, čime se bavi i koji su mehanizmi</w:t>
      </w:r>
      <w:r w:rsidR="001C7C18">
        <w:rPr>
          <w:rFonts w:ascii="Times New Roman" w:hAnsi="Times New Roman" w:cs="Times New Roman"/>
          <w:sz w:val="22"/>
        </w:rPr>
        <w:t>,</w:t>
      </w:r>
      <w:r w:rsidRPr="001A58E4">
        <w:rPr>
          <w:rFonts w:ascii="Times New Roman" w:hAnsi="Times New Roman" w:cs="Times New Roman"/>
          <w:sz w:val="22"/>
        </w:rPr>
        <w:t xml:space="preserve"> pojasnit ćemo u sljedećem tekstu. </w:t>
      </w:r>
    </w:p>
    <w:p w14:paraId="432B882A" w14:textId="6FFDBEE9" w:rsidR="009F5C8A" w:rsidRPr="001A58E4" w:rsidRDefault="009F5C8A" w:rsidP="00554707">
      <w:pPr>
        <w:spacing w:line="276" w:lineRule="auto"/>
        <w:ind w:firstLine="0"/>
        <w:rPr>
          <w:rFonts w:ascii="Times New Roman" w:hAnsi="Times New Roman" w:cs="Times New Roman"/>
          <w:sz w:val="22"/>
        </w:rPr>
      </w:pPr>
      <w:r w:rsidRPr="001A58E4">
        <w:rPr>
          <w:rFonts w:ascii="Times New Roman" w:hAnsi="Times New Roman" w:cs="Times New Roman"/>
          <w:i/>
          <w:sz w:val="22"/>
        </w:rPr>
        <w:t>Epigenetika</w:t>
      </w:r>
      <w:r w:rsidRPr="001A58E4">
        <w:rPr>
          <w:rFonts w:ascii="Times New Roman" w:hAnsi="Times New Roman" w:cs="Times New Roman"/>
          <w:sz w:val="22"/>
        </w:rPr>
        <w:t xml:space="preserve"> je grana biologije koja proučava procese koji dovode do promjene ekspresije pojedinih gena i na taj način uzrokuju promjenu </w:t>
      </w:r>
      <w:r w:rsidRPr="001A58E4">
        <w:rPr>
          <w:rFonts w:ascii="Times New Roman" w:hAnsi="Times New Roman" w:cs="Times New Roman"/>
          <w:i/>
          <w:iCs/>
          <w:sz w:val="22"/>
        </w:rPr>
        <w:t>fenotipa</w:t>
      </w:r>
      <w:r w:rsidRPr="001A58E4">
        <w:rPr>
          <w:rFonts w:ascii="Times New Roman" w:hAnsi="Times New Roman" w:cs="Times New Roman"/>
          <w:sz w:val="22"/>
        </w:rPr>
        <w:t xml:space="preserve"> (</w:t>
      </w:r>
      <w:r w:rsidRPr="001A58E4">
        <w:rPr>
          <w:rFonts w:ascii="Times New Roman" w:hAnsi="Times New Roman" w:cs="Times New Roman"/>
          <w:i/>
          <w:sz w:val="22"/>
        </w:rPr>
        <w:t>fenotip</w:t>
      </w:r>
      <w:r w:rsidR="001C7C18">
        <w:rPr>
          <w:rFonts w:ascii="Times New Roman" w:hAnsi="Times New Roman" w:cs="Times New Roman"/>
          <w:i/>
          <w:sz w:val="22"/>
        </w:rPr>
        <w:t xml:space="preserve"> </w:t>
      </w:r>
      <w:r w:rsidRPr="001A58E4">
        <w:rPr>
          <w:rFonts w:ascii="Times New Roman" w:hAnsi="Times New Roman" w:cs="Times New Roman"/>
          <w:i/>
          <w:sz w:val="22"/>
        </w:rPr>
        <w:t>/phenotype/</w:t>
      </w:r>
      <w:r w:rsidR="001C7C18">
        <w:rPr>
          <w:rFonts w:ascii="Times New Roman" w:hAnsi="Times New Roman" w:cs="Times New Roman"/>
          <w:i/>
          <w:sz w:val="22"/>
        </w:rPr>
        <w:t>,</w:t>
      </w:r>
      <w:r w:rsidRPr="001A58E4">
        <w:rPr>
          <w:rFonts w:ascii="Times New Roman" w:hAnsi="Times New Roman" w:cs="Times New Roman"/>
          <w:sz w:val="22"/>
        </w:rPr>
        <w:t xml:space="preserve"> skup uočljivih svojstava pojedinoga organizma koji nastaje interakcijom </w:t>
      </w:r>
      <w:r w:rsidRPr="001A58E4">
        <w:rPr>
          <w:rFonts w:ascii="Times New Roman" w:hAnsi="Times New Roman" w:cs="Times New Roman"/>
          <w:i/>
          <w:iCs/>
          <w:sz w:val="22"/>
        </w:rPr>
        <w:t>genotipa</w:t>
      </w:r>
      <w:r w:rsidRPr="001A58E4">
        <w:rPr>
          <w:rFonts w:ascii="Times New Roman" w:hAnsi="Times New Roman" w:cs="Times New Roman"/>
          <w:sz w:val="22"/>
        </w:rPr>
        <w:t xml:space="preserve"> i okoliša) bez promjene genotipa </w:t>
      </w:r>
      <w:r w:rsidR="00CC6F50">
        <w:rPr>
          <w:rFonts w:ascii="Times New Roman" w:hAnsi="Times New Roman" w:cs="Times New Roman"/>
          <w:iCs/>
          <w:sz w:val="22"/>
        </w:rPr>
        <w:t>(</w:t>
      </w:r>
      <w:r w:rsidRPr="001A58E4">
        <w:rPr>
          <w:rFonts w:ascii="Times New Roman" w:hAnsi="Times New Roman" w:cs="Times New Roman"/>
          <w:i/>
          <w:sz w:val="22"/>
        </w:rPr>
        <w:t>genotip /genotype/,</w:t>
      </w:r>
      <w:r w:rsidRPr="001A58E4">
        <w:rPr>
          <w:rFonts w:ascii="Times New Roman" w:hAnsi="Times New Roman" w:cs="Times New Roman"/>
          <w:sz w:val="22"/>
        </w:rPr>
        <w:t xml:space="preserve"> skup gena određenoga organizma) tj. promjena u DNA sekvenci. Pojam potječe od grčke riječi epi</w:t>
      </w:r>
      <w:r w:rsidR="001C7C18">
        <w:rPr>
          <w:rFonts w:ascii="Times New Roman" w:hAnsi="Times New Roman" w:cs="Times New Roman"/>
          <w:sz w:val="22"/>
        </w:rPr>
        <w:t xml:space="preserve"> </w:t>
      </w:r>
      <w:r w:rsidRPr="001A58E4">
        <w:rPr>
          <w:rFonts w:ascii="Times New Roman" w:hAnsi="Times New Roman" w:cs="Times New Roman"/>
          <w:sz w:val="22"/>
        </w:rPr>
        <w:t>–</w:t>
      </w:r>
      <w:r w:rsidR="001C7C18">
        <w:rPr>
          <w:rFonts w:ascii="Times New Roman" w:hAnsi="Times New Roman" w:cs="Times New Roman"/>
          <w:sz w:val="22"/>
        </w:rPr>
        <w:t xml:space="preserve"> </w:t>
      </w:r>
      <w:r w:rsidRPr="001A58E4">
        <w:rPr>
          <w:rFonts w:ascii="Times New Roman" w:hAnsi="Times New Roman" w:cs="Times New Roman"/>
          <w:sz w:val="22"/>
        </w:rPr>
        <w:t>preko, iznad, izvan</w:t>
      </w:r>
      <w:r w:rsidR="001C7C18">
        <w:rPr>
          <w:rFonts w:ascii="Times New Roman" w:hAnsi="Times New Roman" w:cs="Times New Roman"/>
          <w:sz w:val="22"/>
        </w:rPr>
        <w:t>,</w:t>
      </w:r>
      <w:r w:rsidRPr="001A58E4">
        <w:rPr>
          <w:rFonts w:ascii="Times New Roman" w:hAnsi="Times New Roman" w:cs="Times New Roman"/>
          <w:sz w:val="22"/>
        </w:rPr>
        <w:t xml:space="preserve"> što u prijevodu znači iznad gena. Pojam je osmislio davne 1942. godine britanski znanstvenik C.H. Waddington, a odnosi se na sve molekularne putove koji moduliraju ekspresiju genotipa u određeni fenotip.</w:t>
      </w:r>
    </w:p>
    <w:p w14:paraId="78138D52" w14:textId="793C2281" w:rsidR="009F5C8A" w:rsidRPr="001A58E4" w:rsidRDefault="009F5C8A"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Kako se genetika razvijala</w:t>
      </w:r>
      <w:r w:rsidR="001C7C18">
        <w:rPr>
          <w:rFonts w:ascii="Times New Roman" w:hAnsi="Times New Roman" w:cs="Times New Roman"/>
          <w:sz w:val="22"/>
        </w:rPr>
        <w:t>,</w:t>
      </w:r>
      <w:r w:rsidRPr="001A58E4">
        <w:rPr>
          <w:rFonts w:ascii="Times New Roman" w:hAnsi="Times New Roman" w:cs="Times New Roman"/>
          <w:sz w:val="22"/>
        </w:rPr>
        <w:t xml:space="preserve"> tako se mijenjalo značenje i definicija </w:t>
      </w:r>
      <w:r w:rsidRPr="001A58E4">
        <w:rPr>
          <w:rFonts w:ascii="Times New Roman" w:hAnsi="Times New Roman" w:cs="Times New Roman"/>
          <w:i/>
          <w:iCs/>
          <w:sz w:val="22"/>
        </w:rPr>
        <w:t>epigenetike</w:t>
      </w:r>
      <w:r w:rsidRPr="001A58E4">
        <w:rPr>
          <w:rFonts w:ascii="Times New Roman" w:hAnsi="Times New Roman" w:cs="Times New Roman"/>
          <w:sz w:val="22"/>
        </w:rPr>
        <w:t xml:space="preserve"> </w:t>
      </w:r>
      <w:r w:rsidR="001C7C18">
        <w:rPr>
          <w:rFonts w:ascii="Times New Roman" w:hAnsi="Times New Roman" w:cs="Times New Roman"/>
          <w:sz w:val="22"/>
        </w:rPr>
        <w:t>te je</w:t>
      </w:r>
      <w:r w:rsidRPr="001A58E4">
        <w:rPr>
          <w:rFonts w:ascii="Times New Roman" w:hAnsi="Times New Roman" w:cs="Times New Roman"/>
          <w:sz w:val="22"/>
        </w:rPr>
        <w:t xml:space="preserve"> danas općenito prihvaćena kao </w:t>
      </w:r>
      <w:r w:rsidR="001C7C18">
        <w:rPr>
          <w:rFonts w:ascii="Times New Roman" w:hAnsi="Times New Roman" w:cs="Times New Roman"/>
          <w:sz w:val="22"/>
        </w:rPr>
        <w:t>„</w:t>
      </w:r>
      <w:r w:rsidRPr="001A58E4">
        <w:rPr>
          <w:rFonts w:ascii="Times New Roman" w:hAnsi="Times New Roman" w:cs="Times New Roman"/>
          <w:sz w:val="22"/>
        </w:rPr>
        <w:t>proučavanje promjena u funkciji gena koje su mitotički i/ili mejotički nasljedne i koje ne povlače za sobom promjenu sekvence DNA</w:t>
      </w:r>
      <w:r w:rsidR="001C7C18">
        <w:rPr>
          <w:rFonts w:ascii="Times New Roman" w:hAnsi="Times New Roman" w:cs="Times New Roman"/>
          <w:sz w:val="22"/>
        </w:rPr>
        <w:t>“</w:t>
      </w:r>
      <w:r w:rsidRPr="001A58E4">
        <w:rPr>
          <w:rFonts w:ascii="Times New Roman" w:hAnsi="Times New Roman" w:cs="Times New Roman"/>
          <w:sz w:val="22"/>
        </w:rPr>
        <w:t xml:space="preserve">. Poznato je </w:t>
      </w:r>
      <w:r w:rsidR="001C7C18">
        <w:rPr>
          <w:rFonts w:ascii="Times New Roman" w:hAnsi="Times New Roman" w:cs="Times New Roman"/>
          <w:sz w:val="22"/>
        </w:rPr>
        <w:t>kako</w:t>
      </w:r>
      <w:r w:rsidRPr="001A58E4">
        <w:rPr>
          <w:rFonts w:ascii="Times New Roman" w:hAnsi="Times New Roman" w:cs="Times New Roman"/>
          <w:sz w:val="22"/>
        </w:rPr>
        <w:t xml:space="preserve"> sve somatske stanice imaju isti genotip</w:t>
      </w:r>
      <w:r w:rsidR="001C7C18">
        <w:rPr>
          <w:rFonts w:ascii="Times New Roman" w:hAnsi="Times New Roman" w:cs="Times New Roman"/>
          <w:sz w:val="22"/>
        </w:rPr>
        <w:t>,</w:t>
      </w:r>
      <w:r w:rsidRPr="001A58E4">
        <w:rPr>
          <w:rFonts w:ascii="Times New Roman" w:hAnsi="Times New Roman" w:cs="Times New Roman"/>
          <w:sz w:val="22"/>
        </w:rPr>
        <w:t xml:space="preserve"> ali različit fenotip. Tijekom razvoja diferenciraju se u stanice različitih tkiva i organa pod utjecajem različitih čimbenika koji mijenjaju strukturu kromatina i ekspresiju pojedinih gena. Promjene koje se događaju u genotipu su ireverzibilne i trajne pa se stoga </w:t>
      </w:r>
      <w:r w:rsidRPr="001A58E4">
        <w:rPr>
          <w:rFonts w:ascii="Times New Roman" w:hAnsi="Times New Roman" w:cs="Times New Roman"/>
          <w:i/>
          <w:iCs/>
          <w:sz w:val="22"/>
        </w:rPr>
        <w:t>genom</w:t>
      </w:r>
      <w:r w:rsidRPr="001A58E4">
        <w:rPr>
          <w:rFonts w:ascii="Times New Roman" w:hAnsi="Times New Roman" w:cs="Times New Roman"/>
          <w:sz w:val="22"/>
        </w:rPr>
        <w:t xml:space="preserve"> razlikuje od </w:t>
      </w:r>
      <w:r w:rsidRPr="001A58E4">
        <w:rPr>
          <w:rFonts w:ascii="Times New Roman" w:hAnsi="Times New Roman" w:cs="Times New Roman"/>
          <w:i/>
          <w:iCs/>
          <w:sz w:val="22"/>
        </w:rPr>
        <w:t>epigenoma</w:t>
      </w:r>
      <w:r w:rsidRPr="001A58E4">
        <w:rPr>
          <w:rFonts w:ascii="Times New Roman" w:hAnsi="Times New Roman" w:cs="Times New Roman"/>
          <w:sz w:val="22"/>
        </w:rPr>
        <w:t xml:space="preserve"> po tome što je </w:t>
      </w:r>
      <w:r w:rsidRPr="001A58E4">
        <w:rPr>
          <w:rFonts w:ascii="Times New Roman" w:hAnsi="Times New Roman" w:cs="Times New Roman"/>
          <w:i/>
          <w:iCs/>
          <w:sz w:val="22"/>
        </w:rPr>
        <w:t>epigenom</w:t>
      </w:r>
      <w:r w:rsidRPr="001A58E4">
        <w:rPr>
          <w:rFonts w:ascii="Times New Roman" w:hAnsi="Times New Roman" w:cs="Times New Roman"/>
          <w:sz w:val="22"/>
        </w:rPr>
        <w:t xml:space="preserve"> promjenjiv tj. može se mijenjati i prilagođavati na različite unutarstanične ili izvanstanične podražaje</w:t>
      </w:r>
      <w:r w:rsidR="001C7C18">
        <w:rPr>
          <w:rFonts w:ascii="Times New Roman" w:hAnsi="Times New Roman" w:cs="Times New Roman"/>
          <w:sz w:val="22"/>
        </w:rPr>
        <w:t>,</w:t>
      </w:r>
      <w:r w:rsidRPr="001A58E4">
        <w:rPr>
          <w:rFonts w:ascii="Times New Roman" w:hAnsi="Times New Roman" w:cs="Times New Roman"/>
          <w:sz w:val="22"/>
        </w:rPr>
        <w:t xml:space="preserve"> bilo da se radi o promjenama uvjeta iz okoliša (zrak, voda, štetne tvari i sl.), promjenama životnih navika (prehrana, spavanje, nezdrave navike i sl.) ili promjenama u načinu razmišljanja i ponašanja.</w:t>
      </w:r>
    </w:p>
    <w:p w14:paraId="299AC033" w14:textId="6D12C135" w:rsidR="00F63AFB" w:rsidRPr="001A58E4" w:rsidRDefault="00F63AFB" w:rsidP="00554707">
      <w:pPr>
        <w:pStyle w:val="ListParagraph"/>
        <w:spacing w:after="0" w:line="276" w:lineRule="auto"/>
        <w:ind w:left="-159" w:right="57" w:hanging="11"/>
        <w:jc w:val="left"/>
        <w:rPr>
          <w:rFonts w:ascii="Times New Roman" w:hAnsi="Times New Roman" w:cs="Times New Roman"/>
          <w:sz w:val="22"/>
        </w:rPr>
      </w:pPr>
    </w:p>
    <w:p w14:paraId="038AFD4D" w14:textId="11D24F85" w:rsidR="009A4438" w:rsidRPr="001A58E4" w:rsidRDefault="00911521" w:rsidP="006E6C08">
      <w:pPr>
        <w:pStyle w:val="ListParagraph"/>
        <w:spacing w:before="40" w:after="0" w:line="276" w:lineRule="auto"/>
        <w:ind w:left="113" w:right="62" w:firstLine="0"/>
        <w:outlineLvl w:val="1"/>
        <w:rPr>
          <w:rFonts w:ascii="Times New Roman" w:hAnsi="Times New Roman" w:cs="Times New Roman"/>
          <w:b/>
          <w:sz w:val="22"/>
        </w:rPr>
      </w:pPr>
      <w:bookmarkStart w:id="364" w:name="_Toc150764443"/>
      <w:r>
        <w:rPr>
          <w:rFonts w:ascii="Times New Roman" w:hAnsi="Times New Roman" w:cs="Times New Roman"/>
          <w:b/>
          <w:sz w:val="22"/>
        </w:rPr>
        <w:t xml:space="preserve">31.1. </w:t>
      </w:r>
      <w:r w:rsidR="00B95059" w:rsidRPr="001A58E4">
        <w:rPr>
          <w:rFonts w:ascii="Times New Roman" w:hAnsi="Times New Roman" w:cs="Times New Roman"/>
          <w:b/>
          <w:sz w:val="22"/>
        </w:rPr>
        <w:t>Glavni epigenetski mehaniz</w:t>
      </w:r>
      <w:r w:rsidR="00C125BC">
        <w:rPr>
          <w:rFonts w:ascii="Times New Roman" w:hAnsi="Times New Roman" w:cs="Times New Roman"/>
          <w:b/>
          <w:sz w:val="22"/>
        </w:rPr>
        <w:t>m</w:t>
      </w:r>
      <w:r w:rsidR="00B95059" w:rsidRPr="001A58E4">
        <w:rPr>
          <w:rFonts w:ascii="Times New Roman" w:hAnsi="Times New Roman" w:cs="Times New Roman"/>
          <w:b/>
          <w:sz w:val="22"/>
        </w:rPr>
        <w:t>i</w:t>
      </w:r>
      <w:bookmarkEnd w:id="364"/>
    </w:p>
    <w:p w14:paraId="35034E85" w14:textId="26D71C39" w:rsidR="009A4438" w:rsidRPr="001A58E4" w:rsidRDefault="009A4438" w:rsidP="00554707">
      <w:pPr>
        <w:pStyle w:val="ListParagraph"/>
        <w:spacing w:after="0" w:line="276" w:lineRule="auto"/>
        <w:ind w:left="-159" w:right="57" w:hanging="11"/>
        <w:jc w:val="left"/>
        <w:rPr>
          <w:rFonts w:ascii="Times New Roman" w:hAnsi="Times New Roman" w:cs="Times New Roman"/>
          <w:sz w:val="22"/>
        </w:rPr>
      </w:pPr>
    </w:p>
    <w:p w14:paraId="667FEE3E" w14:textId="77777777" w:rsidR="00714190" w:rsidRPr="001A58E4" w:rsidRDefault="00714190" w:rsidP="00554707">
      <w:pPr>
        <w:spacing w:line="276" w:lineRule="auto"/>
        <w:ind w:firstLine="708"/>
        <w:rPr>
          <w:rFonts w:ascii="Times New Roman" w:hAnsi="Times New Roman" w:cs="Times New Roman"/>
          <w:sz w:val="22"/>
        </w:rPr>
      </w:pPr>
      <w:r w:rsidRPr="001A58E4">
        <w:rPr>
          <w:rFonts w:ascii="Times New Roman" w:hAnsi="Times New Roman" w:cs="Times New Roman"/>
          <w:sz w:val="22"/>
        </w:rPr>
        <w:t>Postoji nekoliko glavnih epigenetskih mehanizama koji reguliraju ekspresiju gena:</w:t>
      </w:r>
    </w:p>
    <w:p w14:paraId="40B0BCA6" w14:textId="334D2138" w:rsidR="00714190" w:rsidRPr="001A58E4" w:rsidRDefault="00714190" w:rsidP="00554707">
      <w:pPr>
        <w:pStyle w:val="ListParagraph"/>
        <w:numPr>
          <w:ilvl w:val="0"/>
          <w:numId w:val="269"/>
        </w:numPr>
        <w:spacing w:line="276" w:lineRule="auto"/>
        <w:rPr>
          <w:rFonts w:ascii="Times New Roman" w:hAnsi="Times New Roman" w:cs="Times New Roman"/>
          <w:sz w:val="22"/>
        </w:rPr>
      </w:pPr>
      <w:r w:rsidRPr="001A58E4">
        <w:rPr>
          <w:rFonts w:ascii="Times New Roman" w:hAnsi="Times New Roman" w:cs="Times New Roman"/>
          <w:sz w:val="22"/>
        </w:rPr>
        <w:t>metilacija DNA</w:t>
      </w:r>
    </w:p>
    <w:p w14:paraId="10CBD206" w14:textId="77777777" w:rsidR="00714190" w:rsidRPr="001A58E4" w:rsidRDefault="00714190" w:rsidP="00554707">
      <w:pPr>
        <w:pStyle w:val="ListParagraph"/>
        <w:numPr>
          <w:ilvl w:val="0"/>
          <w:numId w:val="269"/>
        </w:numPr>
        <w:spacing w:line="276" w:lineRule="auto"/>
        <w:rPr>
          <w:rFonts w:ascii="Times New Roman" w:hAnsi="Times New Roman" w:cs="Times New Roman"/>
          <w:sz w:val="22"/>
        </w:rPr>
      </w:pPr>
      <w:r w:rsidRPr="001A58E4">
        <w:rPr>
          <w:rFonts w:ascii="Times New Roman" w:hAnsi="Times New Roman" w:cs="Times New Roman"/>
          <w:sz w:val="22"/>
        </w:rPr>
        <w:t>modifikacija histona i</w:t>
      </w:r>
    </w:p>
    <w:p w14:paraId="537CADD3" w14:textId="1A5382C0" w:rsidR="00714190" w:rsidRPr="001A58E4" w:rsidRDefault="00714190" w:rsidP="00554707">
      <w:pPr>
        <w:pStyle w:val="ListParagraph"/>
        <w:numPr>
          <w:ilvl w:val="0"/>
          <w:numId w:val="269"/>
        </w:numPr>
        <w:spacing w:line="276" w:lineRule="auto"/>
        <w:rPr>
          <w:rFonts w:ascii="Times New Roman" w:hAnsi="Times New Roman" w:cs="Times New Roman"/>
          <w:sz w:val="22"/>
        </w:rPr>
      </w:pPr>
      <w:r w:rsidRPr="001A58E4">
        <w:rPr>
          <w:rFonts w:ascii="Times New Roman" w:hAnsi="Times New Roman" w:cs="Times New Roman"/>
          <w:sz w:val="22"/>
        </w:rPr>
        <w:t>RNA interferencija (RNAi).</w:t>
      </w:r>
    </w:p>
    <w:p w14:paraId="25627BDE" w14:textId="0AA119E2" w:rsidR="009A4438" w:rsidRPr="001A58E4" w:rsidRDefault="009A4438" w:rsidP="00554707">
      <w:pPr>
        <w:pStyle w:val="ListParagraph"/>
        <w:spacing w:after="160" w:line="276" w:lineRule="auto"/>
        <w:ind w:left="482" w:right="0" w:firstLine="0"/>
        <w:jc w:val="left"/>
        <w:rPr>
          <w:rFonts w:ascii="Times New Roman" w:hAnsi="Times New Roman" w:cs="Times New Roman"/>
          <w:sz w:val="22"/>
        </w:rPr>
      </w:pPr>
    </w:p>
    <w:p w14:paraId="616AA65A" w14:textId="06721ABA" w:rsidR="00714190" w:rsidRPr="001A58E4" w:rsidRDefault="00367DF5" w:rsidP="00554707">
      <w:pPr>
        <w:pStyle w:val="ListParagraph"/>
        <w:numPr>
          <w:ilvl w:val="0"/>
          <w:numId w:val="270"/>
        </w:numPr>
        <w:spacing w:after="160" w:line="276" w:lineRule="auto"/>
        <w:ind w:right="0"/>
        <w:jc w:val="left"/>
        <w:rPr>
          <w:rFonts w:ascii="Times New Roman" w:hAnsi="Times New Roman" w:cs="Times New Roman"/>
          <w:sz w:val="22"/>
        </w:rPr>
      </w:pPr>
      <w:r w:rsidRPr="001A58E4">
        <w:rPr>
          <w:rFonts w:ascii="Times New Roman" w:hAnsi="Times New Roman" w:cs="Times New Roman"/>
          <w:sz w:val="22"/>
        </w:rPr>
        <w:t>Metilacija DNA</w:t>
      </w:r>
    </w:p>
    <w:p w14:paraId="6277FFD4" w14:textId="309E4C09" w:rsidR="00367DF5" w:rsidRPr="001A58E4" w:rsidRDefault="00367DF5" w:rsidP="00554707">
      <w:pPr>
        <w:pStyle w:val="ListParagraph"/>
        <w:spacing w:before="5" w:after="0" w:line="276" w:lineRule="auto"/>
        <w:ind w:left="-159" w:right="57" w:hanging="11"/>
        <w:jc w:val="left"/>
        <w:rPr>
          <w:rFonts w:ascii="Times New Roman" w:hAnsi="Times New Roman" w:cs="Times New Roman"/>
          <w:sz w:val="22"/>
        </w:rPr>
      </w:pPr>
    </w:p>
    <w:p w14:paraId="38CC289C" w14:textId="6D509542" w:rsidR="00367DF5" w:rsidRPr="001A58E4" w:rsidRDefault="00367DF5"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Na slici 1</w:t>
      </w:r>
      <w:r w:rsidR="00DC2E42">
        <w:rPr>
          <w:rFonts w:ascii="Times New Roman" w:hAnsi="Times New Roman" w:cs="Times New Roman"/>
          <w:sz w:val="22"/>
        </w:rPr>
        <w:t>80</w:t>
      </w:r>
      <w:r w:rsidRPr="001A58E4">
        <w:rPr>
          <w:rFonts w:ascii="Times New Roman" w:hAnsi="Times New Roman" w:cs="Times New Roman"/>
          <w:sz w:val="22"/>
        </w:rPr>
        <w:t xml:space="preserve"> prikazana </w:t>
      </w:r>
      <w:r w:rsidR="001C7C18" w:rsidRPr="001A58E4">
        <w:rPr>
          <w:rFonts w:ascii="Times New Roman" w:hAnsi="Times New Roman" w:cs="Times New Roman"/>
          <w:sz w:val="22"/>
        </w:rPr>
        <w:t xml:space="preserve">je </w:t>
      </w:r>
      <w:r w:rsidRPr="001A58E4">
        <w:rPr>
          <w:rFonts w:ascii="Times New Roman" w:hAnsi="Times New Roman" w:cs="Times New Roman"/>
          <w:sz w:val="22"/>
        </w:rPr>
        <w:t>ova uobičajena modifikacija u genomu sisavaca. Značajna je po tome što stvara stabil</w:t>
      </w:r>
      <w:r w:rsidR="001C7C18">
        <w:rPr>
          <w:rFonts w:ascii="Times New Roman" w:hAnsi="Times New Roman" w:cs="Times New Roman"/>
          <w:sz w:val="22"/>
        </w:rPr>
        <w:t>an</w:t>
      </w:r>
      <w:r w:rsidRPr="001A58E4">
        <w:rPr>
          <w:rFonts w:ascii="Times New Roman" w:hAnsi="Times New Roman" w:cs="Times New Roman"/>
          <w:sz w:val="22"/>
        </w:rPr>
        <w:t xml:space="preserve"> epigenetski biljeg koji se nakon diobe stanica prenosi na stanice kćeri. Uključuje kemijske spojeve koji se nazivaju metilne skupine</w:t>
      </w:r>
      <w:r w:rsidR="001C7C18">
        <w:rPr>
          <w:rFonts w:ascii="Times New Roman" w:hAnsi="Times New Roman" w:cs="Times New Roman"/>
          <w:sz w:val="22"/>
        </w:rPr>
        <w:t>, a</w:t>
      </w:r>
      <w:r w:rsidRPr="001A58E4">
        <w:rPr>
          <w:rFonts w:ascii="Times New Roman" w:hAnsi="Times New Roman" w:cs="Times New Roman"/>
          <w:sz w:val="22"/>
        </w:rPr>
        <w:t xml:space="preserve"> koje se kovalentno veže na 5' poziciju citozina unutar citozin-gvanin dinukleotidne sekvence (CpG). Reakciju katalizira enzim iz skupine DNMT (DNA metiltransferaza). Kod biljaka je metilacija citozina prisutna na svim varijantama nukleotida. Prisutnost metilnih skupina na genu dovodi do njegovog iskjučivanja ili utišavanja pa se iz tog gena ne proizvodi protein. Ima značajnu ulogu tijekom embrionalnog razvoja.</w:t>
      </w:r>
    </w:p>
    <w:p w14:paraId="0B3EC450" w14:textId="77777777" w:rsidR="00367DF5" w:rsidRPr="001A58E4" w:rsidRDefault="00367DF5" w:rsidP="00554707">
      <w:pPr>
        <w:spacing w:line="276" w:lineRule="auto"/>
        <w:ind w:firstLine="708"/>
        <w:rPr>
          <w:rFonts w:ascii="Times New Roman" w:hAnsi="Times New Roman" w:cs="Times New Roman"/>
          <w:sz w:val="22"/>
        </w:rPr>
      </w:pPr>
    </w:p>
    <w:p w14:paraId="01FDEA29" w14:textId="77777777" w:rsidR="00367DF5" w:rsidRPr="001A58E4" w:rsidRDefault="00367DF5"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07C81880" wp14:editId="2734F0E0">
            <wp:extent cx="4488665" cy="2266122"/>
            <wp:effectExtent l="0" t="0" r="7620" b="1270"/>
            <wp:docPr id="8" name="Picture 33" descr="Schematic representation of DNA methy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hematic representation of DNA methylation"/>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494977" cy="2269309"/>
                    </a:xfrm>
                    <a:prstGeom prst="rect">
                      <a:avLst/>
                    </a:prstGeom>
                    <a:noFill/>
                    <a:ln>
                      <a:noFill/>
                    </a:ln>
                  </pic:spPr>
                </pic:pic>
              </a:graphicData>
            </a:graphic>
          </wp:inline>
        </w:drawing>
      </w:r>
    </w:p>
    <w:p w14:paraId="050CEA1C" w14:textId="5446CBFB" w:rsidR="00367DF5" w:rsidRPr="001A58E4" w:rsidRDefault="00367DF5"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DC2E42">
        <w:rPr>
          <w:rFonts w:ascii="Times New Roman" w:hAnsi="Times New Roman" w:cs="Times New Roman"/>
          <w:b/>
          <w:bCs/>
          <w:sz w:val="22"/>
        </w:rPr>
        <w:t>80</w:t>
      </w:r>
      <w:r w:rsidRPr="001A58E4">
        <w:rPr>
          <w:rFonts w:ascii="Times New Roman" w:hAnsi="Times New Roman" w:cs="Times New Roman"/>
          <w:b/>
          <w:bCs/>
          <w:sz w:val="22"/>
        </w:rPr>
        <w:t>: Shematski prikaz metilacije DNA</w:t>
      </w:r>
    </w:p>
    <w:p w14:paraId="5B7DE507" w14:textId="14502F92" w:rsidR="00367DF5" w:rsidRPr="001A58E4" w:rsidRDefault="00367DF5" w:rsidP="00554707">
      <w:pPr>
        <w:spacing w:line="276" w:lineRule="auto"/>
        <w:rPr>
          <w:rFonts w:ascii="Times New Roman" w:hAnsi="Times New Roman" w:cs="Times New Roman"/>
          <w:bCs/>
          <w:sz w:val="22"/>
        </w:rPr>
      </w:pPr>
    </w:p>
    <w:p w14:paraId="633DA950" w14:textId="254CF396" w:rsidR="00684476" w:rsidRPr="001A58E4" w:rsidRDefault="00755EED" w:rsidP="00554707">
      <w:pPr>
        <w:pStyle w:val="ListParagraph"/>
        <w:numPr>
          <w:ilvl w:val="0"/>
          <w:numId w:val="270"/>
        </w:numPr>
        <w:spacing w:line="276" w:lineRule="auto"/>
        <w:rPr>
          <w:rFonts w:ascii="Times New Roman" w:hAnsi="Times New Roman" w:cs="Times New Roman"/>
          <w:bCs/>
          <w:sz w:val="22"/>
        </w:rPr>
      </w:pPr>
      <w:r w:rsidRPr="001A58E4">
        <w:rPr>
          <w:rFonts w:ascii="Times New Roman" w:hAnsi="Times New Roman" w:cs="Times New Roman"/>
          <w:bCs/>
          <w:sz w:val="22"/>
        </w:rPr>
        <w:t>Modifikacija histona</w:t>
      </w:r>
    </w:p>
    <w:p w14:paraId="2BFF74E4" w14:textId="142997E3" w:rsidR="00684476" w:rsidRPr="001A58E4" w:rsidRDefault="00684476" w:rsidP="00554707">
      <w:pPr>
        <w:spacing w:after="0" w:line="276" w:lineRule="auto"/>
        <w:ind w:left="-159" w:right="57" w:hanging="11"/>
        <w:rPr>
          <w:rFonts w:ascii="Times New Roman" w:hAnsi="Times New Roman" w:cs="Times New Roman"/>
          <w:bCs/>
          <w:sz w:val="22"/>
        </w:rPr>
      </w:pPr>
    </w:p>
    <w:p w14:paraId="05BD943F" w14:textId="54925A10" w:rsidR="00F93B0B" w:rsidRPr="001A58E4" w:rsidRDefault="00755EED" w:rsidP="00554707">
      <w:pPr>
        <w:spacing w:line="276" w:lineRule="auto"/>
        <w:rPr>
          <w:rFonts w:ascii="Times New Roman" w:hAnsi="Times New Roman" w:cs="Times New Roman"/>
          <w:sz w:val="22"/>
        </w:rPr>
      </w:pPr>
      <w:r w:rsidRPr="001A58E4">
        <w:rPr>
          <w:rFonts w:ascii="Times New Roman" w:hAnsi="Times New Roman" w:cs="Times New Roman"/>
          <w:bCs/>
          <w:sz w:val="22"/>
        </w:rPr>
        <w:tab/>
      </w:r>
      <w:r w:rsidRPr="001A58E4">
        <w:rPr>
          <w:rFonts w:ascii="Times New Roman" w:hAnsi="Times New Roman" w:cs="Times New Roman"/>
          <w:bCs/>
          <w:sz w:val="22"/>
        </w:rPr>
        <w:tab/>
      </w:r>
      <w:r w:rsidR="004E6D6C" w:rsidRPr="001A58E4">
        <w:rPr>
          <w:rFonts w:ascii="Times New Roman" w:hAnsi="Times New Roman" w:cs="Times New Roman"/>
          <w:i/>
          <w:sz w:val="22"/>
        </w:rPr>
        <w:t xml:space="preserve">Histoni (histones) </w:t>
      </w:r>
      <w:r w:rsidR="004E6D6C" w:rsidRPr="001A58E4">
        <w:rPr>
          <w:rFonts w:ascii="Times New Roman" w:hAnsi="Times New Roman" w:cs="Times New Roman"/>
          <w:sz w:val="22"/>
        </w:rPr>
        <w:t xml:space="preserve">su bazni proteini koji s DNA čine </w:t>
      </w:r>
      <w:r w:rsidR="004E6D6C" w:rsidRPr="001A58E4">
        <w:rPr>
          <w:rFonts w:ascii="Times New Roman" w:hAnsi="Times New Roman" w:cs="Times New Roman"/>
          <w:i/>
          <w:sz w:val="22"/>
        </w:rPr>
        <w:t>kromatin (chromatin)</w:t>
      </w:r>
      <w:r w:rsidR="004E6D6C" w:rsidRPr="001A58E4">
        <w:rPr>
          <w:rFonts w:ascii="Times New Roman" w:hAnsi="Times New Roman" w:cs="Times New Roman"/>
          <w:sz w:val="22"/>
        </w:rPr>
        <w:t xml:space="preserve"> tj. strukturu koju čine molekula DNA i proteini. Modifikacija se odvija dodavanjem ili uklanjanjem metilnih ili acetilnih kemijskih skupina. Ove kemijske skupine imaju utjecaj na čvrstoću omatanja DNA oko histona što utječe na mogućnost uključivanja ili isključivanja gena. Metilacija DNA i histona uzrokuje čvrsto zbijanje nukleosoma. N</w:t>
      </w:r>
      <w:r w:rsidR="004E6D6C" w:rsidRPr="001A58E4">
        <w:rPr>
          <w:rFonts w:ascii="Times New Roman" w:hAnsi="Times New Roman" w:cs="Times New Roman"/>
          <w:i/>
          <w:sz w:val="22"/>
        </w:rPr>
        <w:t>ukleosom (nucleosome)</w:t>
      </w:r>
      <w:r w:rsidR="004E6D6C" w:rsidRPr="001A58E4">
        <w:rPr>
          <w:rFonts w:ascii="Times New Roman" w:hAnsi="Times New Roman" w:cs="Times New Roman"/>
          <w:sz w:val="22"/>
        </w:rPr>
        <w:t xml:space="preserve"> je građevna jedinica eukariotskoga kromatina koju čini dvolančana DNA omotana oko oktamera histonskih proteina. Transkripcijski čimbenici ne mogu vezati DNA i geni se ne izražavaju. Acetilacija histona rezultira labavim pakiranjem nukleosoma. Transkripcijski čimbenici mogu vezati DNA i geni se izražavaju (</w:t>
      </w:r>
      <w:r w:rsidR="00D64BB2">
        <w:rPr>
          <w:rFonts w:ascii="Times New Roman" w:hAnsi="Times New Roman" w:cs="Times New Roman"/>
          <w:sz w:val="22"/>
        </w:rPr>
        <w:t>S</w:t>
      </w:r>
      <w:r w:rsidR="004E6D6C" w:rsidRPr="001A58E4">
        <w:rPr>
          <w:rFonts w:ascii="Times New Roman" w:hAnsi="Times New Roman" w:cs="Times New Roman"/>
          <w:sz w:val="22"/>
        </w:rPr>
        <w:t>l. 1</w:t>
      </w:r>
      <w:r w:rsidR="00BC3781">
        <w:rPr>
          <w:rFonts w:ascii="Times New Roman" w:hAnsi="Times New Roman" w:cs="Times New Roman"/>
          <w:sz w:val="22"/>
        </w:rPr>
        <w:t>8</w:t>
      </w:r>
      <w:r w:rsidR="00D64BB2">
        <w:rPr>
          <w:rFonts w:ascii="Times New Roman" w:hAnsi="Times New Roman" w:cs="Times New Roman"/>
          <w:sz w:val="22"/>
        </w:rPr>
        <w:t>1</w:t>
      </w:r>
      <w:r w:rsidR="004E6D6C" w:rsidRPr="001A58E4">
        <w:rPr>
          <w:rFonts w:ascii="Times New Roman" w:hAnsi="Times New Roman" w:cs="Times New Roman"/>
          <w:sz w:val="22"/>
        </w:rPr>
        <w:t>).</w:t>
      </w:r>
    </w:p>
    <w:p w14:paraId="1F348AC5" w14:textId="477AF0E0" w:rsidR="004E6D6C" w:rsidRPr="001A58E4" w:rsidRDefault="004E6D6C" w:rsidP="00554707">
      <w:pPr>
        <w:spacing w:line="276" w:lineRule="auto"/>
        <w:rPr>
          <w:rFonts w:ascii="Times New Roman" w:hAnsi="Times New Roman" w:cs="Times New Roman"/>
          <w:i/>
          <w:sz w:val="22"/>
        </w:rPr>
      </w:pPr>
      <w:r w:rsidRPr="001A58E4">
        <w:rPr>
          <w:rFonts w:ascii="Times New Roman" w:hAnsi="Times New Roman" w:cs="Times New Roman"/>
          <w:sz w:val="22"/>
        </w:rPr>
        <w:t>Abnormalne aktivnosti ili neaktivnosti gena  moguće su uslijed nastanka pogrešaka u procesu</w:t>
      </w:r>
      <w:r w:rsidR="00912FE6">
        <w:rPr>
          <w:rFonts w:ascii="Times New Roman" w:hAnsi="Times New Roman" w:cs="Times New Roman"/>
          <w:sz w:val="22"/>
        </w:rPr>
        <w:t>,</w:t>
      </w:r>
      <w:r w:rsidRPr="001A58E4">
        <w:rPr>
          <w:rFonts w:ascii="Times New Roman" w:hAnsi="Times New Roman" w:cs="Times New Roman"/>
          <w:sz w:val="22"/>
        </w:rPr>
        <w:t xml:space="preserve"> bilo da se radi o modifikaciji pogrešnog gena ili neuspješnom dodavanju kemijske skupine genu ili histonu. Utvrđeno je </w:t>
      </w:r>
      <w:r w:rsidR="00912FE6">
        <w:rPr>
          <w:rFonts w:ascii="Times New Roman" w:hAnsi="Times New Roman" w:cs="Times New Roman"/>
          <w:sz w:val="22"/>
        </w:rPr>
        <w:t>kako</w:t>
      </w:r>
      <w:r w:rsidRPr="001A58E4">
        <w:rPr>
          <w:rFonts w:ascii="Times New Roman" w:hAnsi="Times New Roman" w:cs="Times New Roman"/>
          <w:sz w:val="22"/>
        </w:rPr>
        <w:t xml:space="preserve"> su ove epigenetske promjene povezane uz nastanak i razvoj tumora, metaboličke i degenerativne poremećaje.</w:t>
      </w:r>
    </w:p>
    <w:p w14:paraId="3DBC73B2" w14:textId="08867639" w:rsidR="004E6D6C" w:rsidRPr="001A58E4" w:rsidRDefault="004E6D6C" w:rsidP="00554707">
      <w:pPr>
        <w:spacing w:line="276" w:lineRule="auto"/>
        <w:rPr>
          <w:rFonts w:ascii="Times New Roman" w:hAnsi="Times New Roman" w:cs="Times New Roman"/>
          <w:sz w:val="22"/>
        </w:rPr>
      </w:pPr>
    </w:p>
    <w:p w14:paraId="01AF3C20" w14:textId="77777777" w:rsidR="004E6D6C" w:rsidRPr="001A58E4" w:rsidRDefault="004E6D6C"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3A06AB71" wp14:editId="2CEBDE27">
            <wp:extent cx="2809875" cy="3467100"/>
            <wp:effectExtent l="0" t="0" r="9525" b="0"/>
            <wp:docPr id="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6">
                      <a:extLst>
                        <a:ext uri="{28A0092B-C50C-407E-A947-70E740481C1C}">
                          <a14:useLocalDpi xmlns:a14="http://schemas.microsoft.com/office/drawing/2010/main" val="0"/>
                        </a:ext>
                      </a:extLst>
                    </a:blip>
                    <a:srcRect r="36605"/>
                    <a:stretch/>
                  </pic:blipFill>
                  <pic:spPr bwMode="auto">
                    <a:xfrm>
                      <a:off x="0" y="0"/>
                      <a:ext cx="2809875"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3AA23D8A" w14:textId="77777777" w:rsidR="004E6D6C" w:rsidRPr="001A58E4" w:rsidRDefault="004E6D6C" w:rsidP="00554707">
      <w:pPr>
        <w:spacing w:line="276" w:lineRule="auto"/>
        <w:jc w:val="center"/>
        <w:rPr>
          <w:rFonts w:ascii="Times New Roman" w:hAnsi="Times New Roman" w:cs="Times New Roman"/>
          <w:sz w:val="22"/>
        </w:rPr>
      </w:pPr>
    </w:p>
    <w:p w14:paraId="7D1FAD86" w14:textId="4B19D436" w:rsidR="004E6D6C" w:rsidRPr="001A58E4" w:rsidRDefault="004E6D6C"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BC3781">
        <w:rPr>
          <w:rFonts w:ascii="Times New Roman" w:hAnsi="Times New Roman" w:cs="Times New Roman"/>
          <w:b/>
          <w:bCs/>
          <w:sz w:val="22"/>
        </w:rPr>
        <w:t>8</w:t>
      </w:r>
      <w:r w:rsidR="00D64BB2">
        <w:rPr>
          <w:rFonts w:ascii="Times New Roman" w:hAnsi="Times New Roman" w:cs="Times New Roman"/>
          <w:b/>
          <w:bCs/>
          <w:sz w:val="22"/>
        </w:rPr>
        <w:t>1</w:t>
      </w:r>
      <w:r w:rsidRPr="001A58E4">
        <w:rPr>
          <w:rFonts w:ascii="Times New Roman" w:hAnsi="Times New Roman" w:cs="Times New Roman"/>
          <w:b/>
          <w:bCs/>
          <w:sz w:val="22"/>
        </w:rPr>
        <w:t>: Histonski tipovi i njegove funkcije</w:t>
      </w:r>
    </w:p>
    <w:p w14:paraId="1AB4A381" w14:textId="32201DD8" w:rsidR="00755EED" w:rsidRPr="001A58E4" w:rsidRDefault="00755EED" w:rsidP="00554707">
      <w:pPr>
        <w:spacing w:line="276" w:lineRule="auto"/>
        <w:rPr>
          <w:rFonts w:ascii="Times New Roman" w:hAnsi="Times New Roman" w:cs="Times New Roman"/>
          <w:bCs/>
          <w:sz w:val="22"/>
        </w:rPr>
      </w:pPr>
    </w:p>
    <w:p w14:paraId="7E0756E3" w14:textId="6C562DBB" w:rsidR="000D2D66" w:rsidRPr="001A58E4" w:rsidRDefault="000D2D66" w:rsidP="00554707">
      <w:pPr>
        <w:pStyle w:val="ListParagraph"/>
        <w:numPr>
          <w:ilvl w:val="0"/>
          <w:numId w:val="270"/>
        </w:numPr>
        <w:spacing w:line="276" w:lineRule="auto"/>
        <w:rPr>
          <w:rFonts w:ascii="Times New Roman" w:hAnsi="Times New Roman" w:cs="Times New Roman"/>
          <w:sz w:val="22"/>
        </w:rPr>
      </w:pPr>
      <w:r w:rsidRPr="001A58E4">
        <w:rPr>
          <w:rFonts w:ascii="Times New Roman" w:hAnsi="Times New Roman" w:cs="Times New Roman"/>
          <w:bCs/>
          <w:sz w:val="22"/>
        </w:rPr>
        <w:t>RNA interferencija (RNAi)</w:t>
      </w:r>
    </w:p>
    <w:p w14:paraId="7A9D3C5F" w14:textId="77777777" w:rsidR="000D2D66" w:rsidRPr="001A58E4" w:rsidRDefault="000D2D66" w:rsidP="00554707">
      <w:pPr>
        <w:spacing w:after="0" w:line="276" w:lineRule="auto"/>
        <w:ind w:left="-159" w:right="57" w:hanging="11"/>
        <w:rPr>
          <w:rFonts w:ascii="Times New Roman" w:hAnsi="Times New Roman" w:cs="Times New Roman"/>
          <w:sz w:val="22"/>
        </w:rPr>
      </w:pPr>
    </w:p>
    <w:p w14:paraId="21227AD4" w14:textId="09C8B945" w:rsidR="001C6E4C" w:rsidRPr="001A58E4" w:rsidRDefault="001C6E4C" w:rsidP="00554707">
      <w:pPr>
        <w:spacing w:line="276" w:lineRule="auto"/>
        <w:ind w:firstLine="708"/>
        <w:rPr>
          <w:rFonts w:ascii="Times New Roman" w:hAnsi="Times New Roman" w:cs="Times New Roman"/>
          <w:sz w:val="22"/>
        </w:rPr>
      </w:pPr>
      <w:r w:rsidRPr="001A58E4">
        <w:rPr>
          <w:rFonts w:ascii="Times New Roman" w:hAnsi="Times New Roman" w:cs="Times New Roman"/>
          <w:i/>
          <w:sz w:val="22"/>
        </w:rPr>
        <w:t>RNA-interferencija (RNA interference</w:t>
      </w:r>
      <w:r w:rsidRPr="001A58E4">
        <w:rPr>
          <w:rFonts w:ascii="Times New Roman" w:hAnsi="Times New Roman" w:cs="Times New Roman"/>
          <w:sz w:val="22"/>
        </w:rPr>
        <w:t>) je proces u kojemu dvolančana RNA cilja komplementarne molekule RNA u stanici zbog utišavanja ili degradacije. Utišava ekpresiju gena tako da potiče degradaciju ciljne mRNA (glasničke RNA) molekule. Utišavanje gena nastaje kao posljedica razgradnje RNA u kratke RNA pri čemu se aktiviraju ribonukleaze koje ciljaju mRNA. Na slici 1</w:t>
      </w:r>
      <w:r w:rsidR="005D073D">
        <w:rPr>
          <w:rFonts w:ascii="Times New Roman" w:hAnsi="Times New Roman" w:cs="Times New Roman"/>
          <w:sz w:val="22"/>
        </w:rPr>
        <w:t>8</w:t>
      </w:r>
      <w:r w:rsidR="0062186D">
        <w:rPr>
          <w:rFonts w:ascii="Times New Roman" w:hAnsi="Times New Roman" w:cs="Times New Roman"/>
          <w:sz w:val="22"/>
        </w:rPr>
        <w:t>2</w:t>
      </w:r>
      <w:r w:rsidRPr="001A58E4">
        <w:rPr>
          <w:rFonts w:ascii="Times New Roman" w:hAnsi="Times New Roman" w:cs="Times New Roman"/>
          <w:sz w:val="22"/>
        </w:rPr>
        <w:t xml:space="preserve"> je prikazan  mehanizam utišavanja gena (ciljne mRNA) posredovan siRNA molekulom (mala interferirajuća RNA; eng. small interfering RNA): dsRNA (dvolančana RNA; eng. double-stranded RNA) (umjetno uvedena u stanice ili prepisana od staničnih gena) procesira se pomoću enzima Dicer-a (enzim iz obitelji Rnaza III) u siRNA molekulu koja se tada veže na kompleks RISC (RNA inducirani kompleks utišavanja; eng. RNA induced silencing complex). Protein Argonaut 2 (AGO2) cijepa prolazni lanac siRNA molekule, a vodeći lanac navodi RISC kompleks prema ciljnoj mRNA molekuli. Komplementarno vezanje između vodećeg lanca siRNA i ciljne mRNA dovodi do cijepanja mRNA molekule. RNAi ima značajnu ulogu u regulaciji ekspresije ciljnih gena i sudjeluje u obrani protiv nastanka različitih bolesti kao i  liječenju različitih tipova tumora. Povezuje ih se sa procesima regulacije gena, modifikacije kromosoma kao i mehanizmima obrane od virusa. </w:t>
      </w:r>
    </w:p>
    <w:p w14:paraId="42CED655" w14:textId="77777777" w:rsidR="001C6E4C" w:rsidRPr="001A58E4" w:rsidRDefault="001C6E4C" w:rsidP="00554707">
      <w:pPr>
        <w:spacing w:line="276" w:lineRule="auto"/>
        <w:jc w:val="center"/>
        <w:rPr>
          <w:rFonts w:ascii="Times New Roman" w:hAnsi="Times New Roman" w:cs="Times New Roman"/>
          <w:sz w:val="22"/>
        </w:rPr>
      </w:pPr>
      <w:r w:rsidRPr="001A58E4">
        <w:rPr>
          <w:rFonts w:ascii="Times New Roman" w:hAnsi="Times New Roman" w:cs="Times New Roman"/>
          <w:noProof/>
          <w:sz w:val="22"/>
        </w:rPr>
        <w:drawing>
          <wp:inline distT="0" distB="0" distL="0" distR="0" wp14:anchorId="1E1641BA" wp14:editId="56E43750">
            <wp:extent cx="3124200" cy="3667125"/>
            <wp:effectExtent l="0" t="0" r="0" b="9525"/>
            <wp:docPr id="13697" name="Picture 32" descr="C:\Users\scurkovic\AppData\Local\Microsoft\Windows\INetCache\Content.MSO\5848B6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urkovic\AppData\Local\Microsoft\Windows\INetCache\Content.MSO\5848B658.tmp"/>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124200" cy="3667125"/>
                    </a:xfrm>
                    <a:prstGeom prst="rect">
                      <a:avLst/>
                    </a:prstGeom>
                    <a:noFill/>
                    <a:ln>
                      <a:noFill/>
                    </a:ln>
                  </pic:spPr>
                </pic:pic>
              </a:graphicData>
            </a:graphic>
          </wp:inline>
        </w:drawing>
      </w:r>
    </w:p>
    <w:p w14:paraId="14014104" w14:textId="7B23CF22" w:rsidR="001C6E4C" w:rsidRPr="001A58E4" w:rsidRDefault="001C6E4C" w:rsidP="00554707">
      <w:pPr>
        <w:spacing w:line="276" w:lineRule="auto"/>
        <w:rPr>
          <w:rFonts w:ascii="Times New Roman" w:hAnsi="Times New Roman" w:cs="Times New Roman"/>
          <w:b/>
          <w:bCs/>
          <w:sz w:val="22"/>
        </w:rPr>
      </w:pPr>
      <w:r w:rsidRPr="001A58E4">
        <w:rPr>
          <w:rFonts w:ascii="Times New Roman" w:hAnsi="Times New Roman" w:cs="Times New Roman"/>
          <w:b/>
          <w:bCs/>
          <w:sz w:val="22"/>
        </w:rPr>
        <w:t>Slika 1</w:t>
      </w:r>
      <w:r w:rsidR="005D073D">
        <w:rPr>
          <w:rFonts w:ascii="Times New Roman" w:hAnsi="Times New Roman" w:cs="Times New Roman"/>
          <w:b/>
          <w:bCs/>
          <w:sz w:val="22"/>
        </w:rPr>
        <w:t>8</w:t>
      </w:r>
      <w:r w:rsidR="0062186D">
        <w:rPr>
          <w:rFonts w:ascii="Times New Roman" w:hAnsi="Times New Roman" w:cs="Times New Roman"/>
          <w:b/>
          <w:bCs/>
          <w:sz w:val="22"/>
        </w:rPr>
        <w:t>2</w:t>
      </w:r>
      <w:r w:rsidRPr="001A58E4">
        <w:rPr>
          <w:rFonts w:ascii="Times New Roman" w:hAnsi="Times New Roman" w:cs="Times New Roman"/>
          <w:b/>
          <w:bCs/>
          <w:sz w:val="22"/>
        </w:rPr>
        <w:t xml:space="preserve">: Mehanizam </w:t>
      </w:r>
      <w:r w:rsidR="007127FB">
        <w:rPr>
          <w:rFonts w:ascii="Times New Roman" w:hAnsi="Times New Roman" w:cs="Times New Roman"/>
          <w:b/>
          <w:bCs/>
          <w:sz w:val="22"/>
        </w:rPr>
        <w:t>utišavanja</w:t>
      </w:r>
      <w:r w:rsidRPr="001A58E4">
        <w:rPr>
          <w:rFonts w:ascii="Times New Roman" w:hAnsi="Times New Roman" w:cs="Times New Roman"/>
          <w:b/>
          <w:bCs/>
          <w:sz w:val="22"/>
        </w:rPr>
        <w:t xml:space="preserve"> gena</w:t>
      </w:r>
    </w:p>
    <w:p w14:paraId="6FE7F635" w14:textId="77777777" w:rsidR="001C6E4C" w:rsidRPr="001A58E4" w:rsidRDefault="001C6E4C" w:rsidP="00554707">
      <w:pPr>
        <w:spacing w:line="276" w:lineRule="auto"/>
        <w:ind w:firstLine="708"/>
        <w:rPr>
          <w:rFonts w:ascii="Times New Roman" w:hAnsi="Times New Roman" w:cs="Times New Roman"/>
          <w:sz w:val="22"/>
        </w:rPr>
      </w:pPr>
    </w:p>
    <w:p w14:paraId="54A53DDE" w14:textId="46C15E8C" w:rsidR="001C6E4C" w:rsidRPr="001A58E4" w:rsidRDefault="001C6E4C"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Znanstveno je dokazano </w:t>
      </w:r>
      <w:r w:rsidR="00517402">
        <w:rPr>
          <w:rFonts w:ascii="Times New Roman" w:hAnsi="Times New Roman" w:cs="Times New Roman"/>
          <w:sz w:val="22"/>
        </w:rPr>
        <w:t>kako</w:t>
      </w:r>
      <w:r w:rsidRPr="001A58E4">
        <w:rPr>
          <w:rFonts w:ascii="Times New Roman" w:hAnsi="Times New Roman" w:cs="Times New Roman"/>
          <w:sz w:val="22"/>
        </w:rPr>
        <w:t xml:space="preserve"> su brojne bolesti</w:t>
      </w:r>
      <w:r w:rsidR="00517402">
        <w:rPr>
          <w:rFonts w:ascii="Times New Roman" w:hAnsi="Times New Roman" w:cs="Times New Roman"/>
          <w:sz w:val="22"/>
        </w:rPr>
        <w:t>,</w:t>
      </w:r>
      <w:r w:rsidRPr="001A58E4">
        <w:rPr>
          <w:rFonts w:ascii="Times New Roman" w:hAnsi="Times New Roman" w:cs="Times New Roman"/>
          <w:sz w:val="22"/>
        </w:rPr>
        <w:t xml:space="preserve"> kao i psihički poremećaji</w:t>
      </w:r>
      <w:r w:rsidR="00517402">
        <w:rPr>
          <w:rFonts w:ascii="Times New Roman" w:hAnsi="Times New Roman" w:cs="Times New Roman"/>
          <w:sz w:val="22"/>
        </w:rPr>
        <w:t>,</w:t>
      </w:r>
      <w:r w:rsidRPr="001A58E4">
        <w:rPr>
          <w:rFonts w:ascii="Times New Roman" w:hAnsi="Times New Roman" w:cs="Times New Roman"/>
          <w:sz w:val="22"/>
        </w:rPr>
        <w:t xml:space="preserve"> jednim dijelom nasljedni i mogu se prenijeti s roditelja na potomstvo. Postojanje genetske predispozicije </w:t>
      </w:r>
      <w:r w:rsidR="00517402">
        <w:rPr>
          <w:rFonts w:ascii="Times New Roman" w:hAnsi="Times New Roman" w:cs="Times New Roman"/>
          <w:sz w:val="22"/>
        </w:rPr>
        <w:t>z</w:t>
      </w:r>
      <w:r w:rsidRPr="001A58E4">
        <w:rPr>
          <w:rFonts w:ascii="Times New Roman" w:hAnsi="Times New Roman" w:cs="Times New Roman"/>
          <w:sz w:val="22"/>
        </w:rPr>
        <w:t xml:space="preserve">a neku bolest ne mora nužno i rezultirati nastankom iste. Do danas je utvrđeno </w:t>
      </w:r>
      <w:r w:rsidR="00517402">
        <w:rPr>
          <w:rFonts w:ascii="Times New Roman" w:hAnsi="Times New Roman" w:cs="Times New Roman"/>
          <w:sz w:val="22"/>
        </w:rPr>
        <w:t>kako</w:t>
      </w:r>
      <w:r w:rsidRPr="001A58E4">
        <w:rPr>
          <w:rFonts w:ascii="Times New Roman" w:hAnsi="Times New Roman" w:cs="Times New Roman"/>
          <w:sz w:val="22"/>
        </w:rPr>
        <w:t xml:space="preserve"> postoji čitav niz epigenetskih i okolišnih promjena koje su vezane uz povećani rizik za nastanak neke bolesti ili psihičkog poremećaja.</w:t>
      </w:r>
    </w:p>
    <w:p w14:paraId="62433EDE" w14:textId="03550E42" w:rsidR="001C6E4C" w:rsidRPr="001A58E4" w:rsidRDefault="001C6E4C"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Dosadašnjim istraživanjima otkriveno je nekoliko načina transgeneracijskog prijenosa epigenetskih utjecaja. Fetalno programiranje ili prenatalno programiranje podrazumijeva utjecaj čimbenika kojima je izložen embrij tijekom razvoja u maternici. Započinje epigenetskim promjenama u embrionalnom razvoju, nastavlja se tijekom fetalnog razdoblja i traje nakon rođenja. Jedan od primjera fetalnog programiranja je utjecaj promjena u prehrani majke tijekom trudnoće (pretjerana ili nedovoljna prehrana) koje mogu dovesti do razvoja pretilosti i dijabetesa u odrasloj dobi potomaka. Osim nutritivne i metaboličke ravnoteže izuzetno je značajna i hormonalna ravnoteža majke tijekom trudnoće. U primjer prenatalnog programiranja spada i utjecaj stresa na razvoj mozga u potomstva kao posljedica izloženosti majke stresu tijekom trudnoće. Znanstveno je utvrđeno </w:t>
      </w:r>
      <w:r w:rsidR="00517402">
        <w:rPr>
          <w:rFonts w:ascii="Times New Roman" w:hAnsi="Times New Roman" w:cs="Times New Roman"/>
          <w:sz w:val="22"/>
        </w:rPr>
        <w:t>kako</w:t>
      </w:r>
      <w:r w:rsidRPr="001A58E4">
        <w:rPr>
          <w:rFonts w:ascii="Times New Roman" w:hAnsi="Times New Roman" w:cs="Times New Roman"/>
          <w:sz w:val="22"/>
        </w:rPr>
        <w:t xml:space="preserve"> je prenatalni stres u čovjeka povezan s nekim promjenama u ponašanju u ranoj životnoj dobi</w:t>
      </w:r>
      <w:r w:rsidR="007974B7" w:rsidRPr="001A58E4">
        <w:rPr>
          <w:rFonts w:ascii="Times New Roman" w:hAnsi="Times New Roman" w:cs="Times New Roman"/>
          <w:sz w:val="22"/>
        </w:rPr>
        <w:t>,</w:t>
      </w:r>
      <w:r w:rsidRPr="001A58E4">
        <w:rPr>
          <w:rFonts w:ascii="Times New Roman" w:hAnsi="Times New Roman" w:cs="Times New Roman"/>
          <w:sz w:val="22"/>
        </w:rPr>
        <w:t xml:space="preserve"> ali i zreloj dobi (depresija, gubitak koncentracije, shizofrenia, autizam i sl.). Socijalni/bihevioralni transfer odnosi se na majčinsku brigu o potomcima koja ovisi o raznim okolišnim čimbenicima, a utječe na njihov intelektualni i emocionalni razvoj. Transmisija germinativne linije podrazumijeva razvoj epigenetskih obilježja u germinativnim stanicama roditelja koja se u slijedećim generacijama prenose na potomstvo. </w:t>
      </w:r>
    </w:p>
    <w:p w14:paraId="210773B7" w14:textId="2E70045F" w:rsidR="00B53CAB" w:rsidRPr="001A58E4" w:rsidRDefault="007547FC"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E</w:t>
      </w:r>
      <w:r w:rsidR="001C6E4C" w:rsidRPr="001A58E4">
        <w:rPr>
          <w:rFonts w:ascii="Times New Roman" w:hAnsi="Times New Roman" w:cs="Times New Roman"/>
          <w:sz w:val="22"/>
        </w:rPr>
        <w:t>pigenetski m</w:t>
      </w:r>
      <w:r w:rsidRPr="001A58E4">
        <w:rPr>
          <w:rFonts w:ascii="Times New Roman" w:hAnsi="Times New Roman" w:cs="Times New Roman"/>
          <w:sz w:val="22"/>
        </w:rPr>
        <w:t>ehanizmi</w:t>
      </w:r>
      <w:r w:rsidR="001C6E4C" w:rsidRPr="001A58E4">
        <w:rPr>
          <w:rFonts w:ascii="Times New Roman" w:hAnsi="Times New Roman" w:cs="Times New Roman"/>
          <w:sz w:val="22"/>
        </w:rPr>
        <w:t xml:space="preserve"> pojasnili su procese kojima je moguće povezati vanjske utjecaje s našim genetskim kodom</w:t>
      </w:r>
      <w:r w:rsidR="00F50B41">
        <w:rPr>
          <w:rFonts w:ascii="Times New Roman" w:hAnsi="Times New Roman" w:cs="Times New Roman"/>
          <w:sz w:val="22"/>
        </w:rPr>
        <w:t>,</w:t>
      </w:r>
      <w:r w:rsidR="001C6E4C" w:rsidRPr="001A58E4">
        <w:rPr>
          <w:rFonts w:ascii="Times New Roman" w:hAnsi="Times New Roman" w:cs="Times New Roman"/>
          <w:sz w:val="22"/>
        </w:rPr>
        <w:t xml:space="preserve"> pri čemu dolazi do stvaranja epigenetskog koda koji će</w:t>
      </w:r>
      <w:r w:rsidR="00517402">
        <w:rPr>
          <w:rFonts w:ascii="Times New Roman" w:hAnsi="Times New Roman" w:cs="Times New Roman"/>
          <w:sz w:val="22"/>
        </w:rPr>
        <w:t>,</w:t>
      </w:r>
      <w:r w:rsidR="001C6E4C" w:rsidRPr="001A58E4">
        <w:rPr>
          <w:rFonts w:ascii="Times New Roman" w:hAnsi="Times New Roman" w:cs="Times New Roman"/>
          <w:sz w:val="22"/>
        </w:rPr>
        <w:t xml:space="preserve"> ovisno o intenzitetu trajanja vanjskih čimbenika</w:t>
      </w:r>
      <w:r w:rsidR="00517402">
        <w:rPr>
          <w:rFonts w:ascii="Times New Roman" w:hAnsi="Times New Roman" w:cs="Times New Roman"/>
          <w:sz w:val="22"/>
        </w:rPr>
        <w:t>,</w:t>
      </w:r>
      <w:r w:rsidR="001C6E4C" w:rsidRPr="001A58E4">
        <w:rPr>
          <w:rFonts w:ascii="Times New Roman" w:hAnsi="Times New Roman" w:cs="Times New Roman"/>
          <w:sz w:val="22"/>
        </w:rPr>
        <w:t xml:space="preserve"> biti podložan promjenama tijekom života. Dokazano je </w:t>
      </w:r>
      <w:r w:rsidR="00517402">
        <w:rPr>
          <w:rFonts w:ascii="Times New Roman" w:hAnsi="Times New Roman" w:cs="Times New Roman"/>
          <w:sz w:val="22"/>
        </w:rPr>
        <w:t>kako</w:t>
      </w:r>
      <w:r w:rsidR="001C6E4C" w:rsidRPr="001A58E4">
        <w:rPr>
          <w:rFonts w:ascii="Times New Roman" w:hAnsi="Times New Roman" w:cs="Times New Roman"/>
          <w:sz w:val="22"/>
        </w:rPr>
        <w:t xml:space="preserve"> su te promjene reverzibilne i da na njih možemo utjecati na način da ih mijenjamo, a odluka o tome je isključivo na nama. Pravilnom i zdravom prehranom, izbjegavanjem štetnih utjecaja iz okoliša i štetnih životnih navika te brigom o mentalnom zdravlju možemo utjecati na kvalitetu našeg zdravlja i na taj način postići ravnotežu između onoga što smo naslijedili i onoga što smo stekli tijekom života. Daljnja istraživanja na području </w:t>
      </w:r>
      <w:r w:rsidR="001C6E4C" w:rsidRPr="001A58E4">
        <w:rPr>
          <w:rFonts w:ascii="Times New Roman" w:hAnsi="Times New Roman" w:cs="Times New Roman"/>
          <w:i/>
          <w:iCs/>
          <w:sz w:val="22"/>
        </w:rPr>
        <w:t>epigenetike</w:t>
      </w:r>
      <w:r w:rsidR="001C6E4C" w:rsidRPr="001A58E4">
        <w:rPr>
          <w:rFonts w:ascii="Times New Roman" w:hAnsi="Times New Roman" w:cs="Times New Roman"/>
          <w:sz w:val="22"/>
        </w:rPr>
        <w:t xml:space="preserve"> i poznavanje mehanizama epigene</w:t>
      </w:r>
      <w:r w:rsidRPr="001A58E4">
        <w:rPr>
          <w:rFonts w:ascii="Times New Roman" w:hAnsi="Times New Roman" w:cs="Times New Roman"/>
          <w:sz w:val="22"/>
        </w:rPr>
        <w:t>tičkih</w:t>
      </w:r>
      <w:r w:rsidR="001C6E4C" w:rsidRPr="001A58E4">
        <w:rPr>
          <w:rFonts w:ascii="Times New Roman" w:hAnsi="Times New Roman" w:cs="Times New Roman"/>
          <w:sz w:val="22"/>
        </w:rPr>
        <w:t xml:space="preserve"> modifikacija omogućit će u budućnosti bolje razumijevanje nastanka nekih bolesti, istražiti načine kako ih dijagnosticirati te pomoći u razvoju novih lijekova koji će doprinijeti njihovom izlječenju.</w:t>
      </w:r>
    </w:p>
    <w:p w14:paraId="5D824015" w14:textId="46E3EB4F" w:rsidR="00072548" w:rsidRPr="001A58E4" w:rsidRDefault="00072548"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Brzi razvoj genetike i epigenetike, poznavanje epigenetičkih modifikacija te načina prijenosa epigenetskih utjecaja otkrili su mehanizme nastanka genskih mutacija kod ljudi zahvaljujući istraživanjima na pokusnim životinjama. Pretilost ili pretjerana debljina djece i odraslih osoba bilježi znat</w:t>
      </w:r>
      <w:r w:rsidR="00517402">
        <w:rPr>
          <w:rFonts w:ascii="Times New Roman" w:hAnsi="Times New Roman" w:cs="Times New Roman"/>
          <w:sz w:val="22"/>
        </w:rPr>
        <w:t>an</w:t>
      </w:r>
      <w:r w:rsidRPr="001A58E4">
        <w:rPr>
          <w:rFonts w:ascii="Times New Roman" w:hAnsi="Times New Roman" w:cs="Times New Roman"/>
          <w:sz w:val="22"/>
        </w:rPr>
        <w:t xml:space="preserve"> porast, a znanstveno je dokazano </w:t>
      </w:r>
      <w:r w:rsidR="00517402">
        <w:rPr>
          <w:rFonts w:ascii="Times New Roman" w:hAnsi="Times New Roman" w:cs="Times New Roman"/>
          <w:sz w:val="22"/>
        </w:rPr>
        <w:t>kako</w:t>
      </w:r>
      <w:r w:rsidRPr="001A58E4">
        <w:rPr>
          <w:rFonts w:ascii="Times New Roman" w:hAnsi="Times New Roman" w:cs="Times New Roman"/>
          <w:sz w:val="22"/>
        </w:rPr>
        <w:t xml:space="preserve"> je u neposrednoj vezi s nastankom brojnih metaboličkih oboljenja. Za brojne epigenetske studije temeljene na prehrani majki kao i njezinom utjecaju na epigenom potomaka korišteni su životinjski modeli poput miševa, štakora i drugih životinja.</w:t>
      </w:r>
    </w:p>
    <w:p w14:paraId="356B018D" w14:textId="5FD8BF2C" w:rsidR="00072548" w:rsidRPr="001A58E4" w:rsidRDefault="00072548"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Životinjski modeli poslužili su za otkrivanje brojnih utisnutih gena (engl. </w:t>
      </w:r>
      <w:r w:rsidRPr="001A58E4">
        <w:rPr>
          <w:rFonts w:ascii="Times New Roman" w:hAnsi="Times New Roman" w:cs="Times New Roman"/>
          <w:i/>
          <w:iCs/>
          <w:sz w:val="22"/>
        </w:rPr>
        <w:t>genomic imprinting)</w:t>
      </w:r>
      <w:r w:rsidRPr="001A58E4">
        <w:rPr>
          <w:rFonts w:ascii="Times New Roman" w:hAnsi="Times New Roman" w:cs="Times New Roman"/>
          <w:sz w:val="22"/>
        </w:rPr>
        <w:t xml:space="preserve"> u genomu ljudi i životinja. Genetski otisak je epigenetička modifikacija koja podrazumijeva inaktivaciju jednog od naslijeđenih alela. Utisnuti gen je eksprimiran (izražen je) s jednog roditeljskog alela</w:t>
      </w:r>
      <w:r w:rsidR="00517402">
        <w:rPr>
          <w:rFonts w:ascii="Times New Roman" w:hAnsi="Times New Roman" w:cs="Times New Roman"/>
          <w:sz w:val="22"/>
        </w:rPr>
        <w:t>, a</w:t>
      </w:r>
      <w:r w:rsidRPr="001A58E4">
        <w:rPr>
          <w:rFonts w:ascii="Times New Roman" w:hAnsi="Times New Roman" w:cs="Times New Roman"/>
          <w:sz w:val="22"/>
        </w:rPr>
        <w:t xml:space="preserve"> drugi roditeljski alel </w:t>
      </w:r>
      <w:r w:rsidR="00517402">
        <w:rPr>
          <w:rFonts w:ascii="Times New Roman" w:hAnsi="Times New Roman" w:cs="Times New Roman"/>
          <w:sz w:val="22"/>
        </w:rPr>
        <w:t xml:space="preserve">je </w:t>
      </w:r>
      <w:r w:rsidRPr="001A58E4">
        <w:rPr>
          <w:rFonts w:ascii="Times New Roman" w:hAnsi="Times New Roman" w:cs="Times New Roman"/>
          <w:sz w:val="22"/>
        </w:rPr>
        <w:t xml:space="preserve">utišan (inaktiviran je). Istraživanja su pokazala </w:t>
      </w:r>
      <w:r w:rsidR="001A6EE5">
        <w:rPr>
          <w:rFonts w:ascii="Times New Roman" w:hAnsi="Times New Roman" w:cs="Times New Roman"/>
          <w:sz w:val="22"/>
        </w:rPr>
        <w:t>kako</w:t>
      </w:r>
      <w:r w:rsidRPr="001A58E4">
        <w:rPr>
          <w:rFonts w:ascii="Times New Roman" w:hAnsi="Times New Roman" w:cs="Times New Roman"/>
          <w:sz w:val="22"/>
        </w:rPr>
        <w:t xml:space="preserve"> se u životinja takav utjecaj može odraziti na proizvodne i reproduktivne osobine</w:t>
      </w:r>
      <w:r w:rsidR="007027D8">
        <w:rPr>
          <w:rFonts w:ascii="Times New Roman" w:hAnsi="Times New Roman" w:cs="Times New Roman"/>
          <w:sz w:val="22"/>
        </w:rPr>
        <w:t>,</w:t>
      </w:r>
      <w:r w:rsidRPr="001A58E4">
        <w:rPr>
          <w:rFonts w:ascii="Times New Roman" w:hAnsi="Times New Roman" w:cs="Times New Roman"/>
          <w:sz w:val="22"/>
        </w:rPr>
        <w:t xml:space="preserve"> za što je potrebno poznavati građu genoma domaćih životinja. U tu svrhu koriste se </w:t>
      </w:r>
      <w:r w:rsidRPr="001A58E4">
        <w:rPr>
          <w:rFonts w:ascii="Times New Roman" w:hAnsi="Times New Roman" w:cs="Times New Roman"/>
          <w:i/>
          <w:iCs/>
          <w:sz w:val="22"/>
        </w:rPr>
        <w:t>genske karte</w:t>
      </w:r>
      <w:r w:rsidRPr="001A58E4">
        <w:rPr>
          <w:rFonts w:ascii="Times New Roman" w:hAnsi="Times New Roman" w:cs="Times New Roman"/>
          <w:sz w:val="22"/>
        </w:rPr>
        <w:t xml:space="preserve">. </w:t>
      </w:r>
      <w:r w:rsidRPr="001A58E4">
        <w:rPr>
          <w:rFonts w:ascii="Times New Roman" w:hAnsi="Times New Roman" w:cs="Times New Roman"/>
          <w:i/>
          <w:sz w:val="22"/>
        </w:rPr>
        <w:t>Genska karta</w:t>
      </w:r>
      <w:r w:rsidRPr="001A58E4">
        <w:rPr>
          <w:rFonts w:ascii="Times New Roman" w:hAnsi="Times New Roman" w:cs="Times New Roman"/>
          <w:sz w:val="22"/>
        </w:rPr>
        <w:t xml:space="preserve"> je grafički prikaz položaja genskih lokusa na kromosomu. Identifikacija i determinacija relativnog, odnosno apsolutnog položaja gena na kromosomu zove se kartiranje gena. Za lokaliziranje gena na kromosomima koriste se brojne tehnike</w:t>
      </w:r>
      <w:r w:rsidR="009335FC">
        <w:rPr>
          <w:rFonts w:ascii="Times New Roman" w:hAnsi="Times New Roman" w:cs="Times New Roman"/>
          <w:sz w:val="22"/>
        </w:rPr>
        <w:t>,</w:t>
      </w:r>
      <w:r w:rsidRPr="001A58E4">
        <w:rPr>
          <w:rFonts w:ascii="Times New Roman" w:hAnsi="Times New Roman" w:cs="Times New Roman"/>
          <w:sz w:val="22"/>
        </w:rPr>
        <w:t xml:space="preserve"> kao što su in situ hibridizacija metafaznih kromosoma, uporaba seta staničnih hibrida, bojenje (pruganje) kromosoma, PFGE (</w:t>
      </w:r>
      <w:r w:rsidRPr="001A58E4">
        <w:rPr>
          <w:rFonts w:ascii="Times New Roman" w:hAnsi="Times New Roman" w:cs="Times New Roman"/>
          <w:i/>
          <w:iCs/>
          <w:sz w:val="22"/>
        </w:rPr>
        <w:t>pulse field gel electrophoresis</w:t>
      </w:r>
      <w:r w:rsidRPr="001A58E4">
        <w:rPr>
          <w:rFonts w:ascii="Times New Roman" w:hAnsi="Times New Roman" w:cs="Times New Roman"/>
          <w:sz w:val="22"/>
        </w:rPr>
        <w:t xml:space="preserve">) ili mikrodisekcija kromosoma. </w:t>
      </w:r>
      <w:r w:rsidRPr="001A58E4">
        <w:rPr>
          <w:rFonts w:ascii="Times New Roman" w:hAnsi="Times New Roman" w:cs="Times New Roman"/>
          <w:i/>
          <w:sz w:val="22"/>
        </w:rPr>
        <w:t>Mikrodisekcija</w:t>
      </w:r>
      <w:r w:rsidRPr="001A58E4">
        <w:rPr>
          <w:rFonts w:ascii="Times New Roman" w:hAnsi="Times New Roman" w:cs="Times New Roman"/>
          <w:sz w:val="22"/>
        </w:rPr>
        <w:t xml:space="preserve"> (engl.</w:t>
      </w:r>
      <w:r w:rsidR="001A6EE5">
        <w:rPr>
          <w:rFonts w:ascii="Times New Roman" w:hAnsi="Times New Roman" w:cs="Times New Roman"/>
          <w:sz w:val="22"/>
        </w:rPr>
        <w:t xml:space="preserve"> </w:t>
      </w:r>
      <w:r w:rsidRPr="001A58E4">
        <w:rPr>
          <w:rFonts w:ascii="Times New Roman" w:hAnsi="Times New Roman" w:cs="Times New Roman"/>
          <w:sz w:val="22"/>
        </w:rPr>
        <w:t>–</w:t>
      </w:r>
      <w:r w:rsidR="001A6EE5">
        <w:rPr>
          <w:rFonts w:ascii="Times New Roman" w:hAnsi="Times New Roman" w:cs="Times New Roman"/>
          <w:sz w:val="22"/>
        </w:rPr>
        <w:t xml:space="preserve"> </w:t>
      </w:r>
      <w:r w:rsidRPr="001A58E4">
        <w:rPr>
          <w:rFonts w:ascii="Times New Roman" w:hAnsi="Times New Roman" w:cs="Times New Roman"/>
          <w:i/>
          <w:iCs/>
          <w:sz w:val="22"/>
        </w:rPr>
        <w:t>microdissection</w:t>
      </w:r>
      <w:r w:rsidRPr="001A58E4">
        <w:rPr>
          <w:rFonts w:ascii="Times New Roman" w:hAnsi="Times New Roman" w:cs="Times New Roman"/>
          <w:sz w:val="22"/>
        </w:rPr>
        <w:t>)</w:t>
      </w:r>
      <w:r w:rsidR="001A6EE5">
        <w:rPr>
          <w:rFonts w:ascii="Times New Roman" w:hAnsi="Times New Roman" w:cs="Times New Roman"/>
          <w:sz w:val="22"/>
        </w:rPr>
        <w:t xml:space="preserve"> je</w:t>
      </w:r>
      <w:r w:rsidRPr="001A58E4">
        <w:rPr>
          <w:rFonts w:ascii="Times New Roman" w:hAnsi="Times New Roman" w:cs="Times New Roman"/>
          <w:sz w:val="22"/>
        </w:rPr>
        <w:t xml:space="preserve"> metoda kojom se izrezuje cijeli ili dio opruganog kromosoma (npr. GTG-pruge). Mikrodisekcijom kromosomskih preparata dobivaju se sonde koje služe za potrebe FISH-a i višebojnog oprugavanja kromosoma. Uz to, ova metoda primjenjuje se i za potrebe mapiranja i izolacije gena te za detekciju kromosomskih promjena. Gensku ekspresiju moguće je proučavati ugradnjom hibridnih konstrukcija (hibridnih promotora) u genom.</w:t>
      </w:r>
    </w:p>
    <w:p w14:paraId="12732A2F" w14:textId="1CC2FE45" w:rsidR="00621CE6" w:rsidRPr="001A58E4" w:rsidRDefault="00621CE6" w:rsidP="00554707">
      <w:pPr>
        <w:spacing w:line="276" w:lineRule="auto"/>
        <w:ind w:firstLine="0"/>
        <w:rPr>
          <w:rFonts w:ascii="Times New Roman" w:hAnsi="Times New Roman" w:cs="Times New Roman"/>
          <w:sz w:val="22"/>
        </w:rPr>
      </w:pPr>
      <w:r w:rsidRPr="006D4516">
        <w:rPr>
          <w:rFonts w:ascii="Times New Roman" w:hAnsi="Times New Roman" w:cs="Times New Roman"/>
          <w:i/>
          <w:iCs/>
          <w:sz w:val="22"/>
        </w:rPr>
        <w:t>Genske karte</w:t>
      </w:r>
      <w:r w:rsidRPr="001A58E4">
        <w:rPr>
          <w:rFonts w:ascii="Times New Roman" w:hAnsi="Times New Roman" w:cs="Times New Roman"/>
          <w:sz w:val="22"/>
        </w:rPr>
        <w:t xml:space="preserve"> domaćih životinja temelj su za bolje razumijevanje djelovanja genoma i primjenu zapaženih genskih markera u praktične uzgojno</w:t>
      </w:r>
      <w:r w:rsidR="001A6EE5">
        <w:rPr>
          <w:rFonts w:ascii="Times New Roman" w:hAnsi="Times New Roman" w:cs="Times New Roman"/>
          <w:sz w:val="22"/>
        </w:rPr>
        <w:t>-</w:t>
      </w:r>
      <w:r w:rsidRPr="001A58E4">
        <w:rPr>
          <w:rFonts w:ascii="Times New Roman" w:hAnsi="Times New Roman" w:cs="Times New Roman"/>
          <w:sz w:val="22"/>
        </w:rPr>
        <w:t xml:space="preserve">selekcijske svrhe. Tipizacijom određenih genskih lokusa moguće je djelovati na  proizvodna svojstva. </w:t>
      </w:r>
      <w:r w:rsidRPr="006D4516">
        <w:rPr>
          <w:rFonts w:ascii="Times New Roman" w:hAnsi="Times New Roman" w:cs="Times New Roman"/>
          <w:i/>
          <w:sz w:val="22"/>
        </w:rPr>
        <w:t>Lokus</w:t>
      </w:r>
      <w:r w:rsidRPr="001A58E4">
        <w:rPr>
          <w:rFonts w:ascii="Times New Roman" w:hAnsi="Times New Roman" w:cs="Times New Roman"/>
          <w:i/>
          <w:sz w:val="22"/>
        </w:rPr>
        <w:t xml:space="preserve"> (locus)</w:t>
      </w:r>
      <w:r w:rsidRPr="001A58E4">
        <w:rPr>
          <w:rFonts w:ascii="Times New Roman" w:hAnsi="Times New Roman" w:cs="Times New Roman"/>
          <w:sz w:val="22"/>
        </w:rPr>
        <w:t xml:space="preserve"> je mjesto određene sekvencije na kromosomu. Brojne studije bave se povezivanjem učinka određenih alelnih varijanti s proizvodnim svojstvima u kvalitativnom i kvantitativnim pogledu te uključivanje</w:t>
      </w:r>
      <w:r w:rsidR="007923D9">
        <w:rPr>
          <w:rFonts w:ascii="Times New Roman" w:hAnsi="Times New Roman" w:cs="Times New Roman"/>
          <w:sz w:val="22"/>
        </w:rPr>
        <w:t>m</w:t>
      </w:r>
      <w:r w:rsidRPr="001A58E4">
        <w:rPr>
          <w:rFonts w:ascii="Times New Roman" w:hAnsi="Times New Roman" w:cs="Times New Roman"/>
          <w:sz w:val="22"/>
        </w:rPr>
        <w:t xml:space="preserve"> u uzgojno-selekcijski rad. </w:t>
      </w:r>
      <w:r w:rsidRPr="006D4516">
        <w:rPr>
          <w:rFonts w:ascii="Times New Roman" w:hAnsi="Times New Roman" w:cs="Times New Roman"/>
          <w:i/>
          <w:sz w:val="22"/>
        </w:rPr>
        <w:t>Alel</w:t>
      </w:r>
      <w:r w:rsidR="00D33BE3">
        <w:rPr>
          <w:rFonts w:ascii="Times New Roman" w:hAnsi="Times New Roman" w:cs="Times New Roman"/>
          <w:i/>
          <w:sz w:val="22"/>
        </w:rPr>
        <w:fldChar w:fldCharType="begin"/>
      </w:r>
      <w:r w:rsidR="00D33BE3">
        <w:instrText xml:space="preserve"> XE "</w:instrText>
      </w:r>
      <w:r w:rsidR="00D33BE3" w:rsidRPr="0068673A">
        <w:rPr>
          <w:rFonts w:ascii="Times New Roman" w:hAnsi="Times New Roman" w:cs="Times New Roman"/>
          <w:i/>
          <w:sz w:val="22"/>
        </w:rPr>
        <w:instrText>Alel</w:instrText>
      </w:r>
      <w:r w:rsidR="00D33BE3">
        <w:instrText xml:space="preserve">" </w:instrText>
      </w:r>
      <w:r w:rsidR="00D33BE3">
        <w:rPr>
          <w:rFonts w:ascii="Times New Roman" w:hAnsi="Times New Roman" w:cs="Times New Roman"/>
          <w:i/>
          <w:sz w:val="22"/>
        </w:rPr>
        <w:fldChar w:fldCharType="end"/>
      </w:r>
      <w:r w:rsidRPr="006D4516">
        <w:rPr>
          <w:rFonts w:ascii="Times New Roman" w:hAnsi="Times New Roman" w:cs="Times New Roman"/>
          <w:i/>
          <w:sz w:val="22"/>
        </w:rPr>
        <w:t xml:space="preserve"> </w:t>
      </w:r>
      <w:r w:rsidRPr="001A58E4">
        <w:rPr>
          <w:rFonts w:ascii="Times New Roman" w:hAnsi="Times New Roman" w:cs="Times New Roman"/>
          <w:i/>
          <w:sz w:val="22"/>
        </w:rPr>
        <w:t>(allele)</w:t>
      </w:r>
      <w:r w:rsidRPr="001A58E4">
        <w:rPr>
          <w:rFonts w:ascii="Times New Roman" w:hAnsi="Times New Roman" w:cs="Times New Roman"/>
          <w:sz w:val="22"/>
        </w:rPr>
        <w:t xml:space="preserve"> je jedna od mogućih varijanti istoga gena na određenome lokusu</w:t>
      </w:r>
      <w:r w:rsidR="001A6EE5">
        <w:rPr>
          <w:rFonts w:ascii="Times New Roman" w:hAnsi="Times New Roman" w:cs="Times New Roman"/>
          <w:sz w:val="22"/>
        </w:rPr>
        <w:t>.</w:t>
      </w:r>
      <w:r w:rsidRPr="001A58E4">
        <w:rPr>
          <w:rFonts w:ascii="Times New Roman" w:hAnsi="Times New Roman" w:cs="Times New Roman"/>
          <w:sz w:val="22"/>
        </w:rPr>
        <w:t xml:space="preserve"> Zahvaljujući otkriću i usavršavanju brojnih markerskih sustava</w:t>
      </w:r>
      <w:r w:rsidR="001A6EE5">
        <w:rPr>
          <w:rFonts w:ascii="Times New Roman" w:hAnsi="Times New Roman" w:cs="Times New Roman"/>
          <w:sz w:val="22"/>
        </w:rPr>
        <w:t>,</w:t>
      </w:r>
      <w:r w:rsidRPr="001A58E4">
        <w:rPr>
          <w:rFonts w:ascii="Times New Roman" w:hAnsi="Times New Roman" w:cs="Times New Roman"/>
          <w:sz w:val="22"/>
        </w:rPr>
        <w:t xml:space="preserve"> utvrđeno je </w:t>
      </w:r>
      <w:r w:rsidR="001A6EE5">
        <w:rPr>
          <w:rFonts w:ascii="Times New Roman" w:hAnsi="Times New Roman" w:cs="Times New Roman"/>
          <w:sz w:val="22"/>
        </w:rPr>
        <w:t>k</w:t>
      </w:r>
      <w:r w:rsidRPr="001A58E4">
        <w:rPr>
          <w:rFonts w:ascii="Times New Roman" w:hAnsi="Times New Roman" w:cs="Times New Roman"/>
          <w:sz w:val="22"/>
        </w:rPr>
        <w:t>a</w:t>
      </w:r>
      <w:r w:rsidR="001A6EE5">
        <w:rPr>
          <w:rFonts w:ascii="Times New Roman" w:hAnsi="Times New Roman" w:cs="Times New Roman"/>
          <w:sz w:val="22"/>
        </w:rPr>
        <w:t>ko</w:t>
      </w:r>
      <w:r w:rsidRPr="001A58E4">
        <w:rPr>
          <w:rFonts w:ascii="Times New Roman" w:hAnsi="Times New Roman" w:cs="Times New Roman"/>
          <w:sz w:val="22"/>
        </w:rPr>
        <w:t xml:space="preserve"> su među brojnima najznačajniji mikrosateliti i mtDNA. Mikrosateliti su našli svoju primjenu u identifikaciji alelnih varijanti vezanih za određene kvantitativne proizvodne značajke</w:t>
      </w:r>
      <w:r w:rsidRPr="001A58E4">
        <w:rPr>
          <w:rFonts w:ascii="Times New Roman" w:hAnsi="Times New Roman" w:cs="Times New Roman"/>
          <w:i/>
          <w:sz w:val="22"/>
        </w:rPr>
        <w:t xml:space="preserve">. </w:t>
      </w:r>
      <w:r w:rsidRPr="001A58E4">
        <w:rPr>
          <w:rFonts w:ascii="Times New Roman" w:hAnsi="Times New Roman" w:cs="Times New Roman"/>
          <w:sz w:val="22"/>
        </w:rPr>
        <w:t xml:space="preserve">Genski lokusi povezani su s proizvodnim odlikama primjenom kvantitativno genskih biljega (engl. </w:t>
      </w:r>
      <w:r w:rsidRPr="001A58E4">
        <w:rPr>
          <w:rFonts w:ascii="Times New Roman" w:hAnsi="Times New Roman" w:cs="Times New Roman"/>
          <w:i/>
          <w:iCs/>
          <w:sz w:val="22"/>
        </w:rPr>
        <w:t>Quantitative Trait Loci, QTL</w:t>
      </w:r>
      <w:r w:rsidRPr="001A58E4">
        <w:rPr>
          <w:rFonts w:ascii="Times New Roman" w:hAnsi="Times New Roman" w:cs="Times New Roman"/>
          <w:sz w:val="22"/>
        </w:rPr>
        <w:t>). Mitohondrijska DNA (mtDNA) značajan je markerski sustav u populacijskoj i evolucijskoj biologiji. Varijabilnost nukleotidnih mjesta mtDNA značajna je u filogenetskim istraživanjima u raznih vrsta domaćih životinja. Za analizu ekspresije gena često se koristi metoda hibridizacije s DNK-mikročipovima, a od novih tehnologija sekvenciranja analiza transkriptoma skupa svih RNK molekula</w:t>
      </w:r>
      <w:r w:rsidR="007923D9">
        <w:rPr>
          <w:rFonts w:ascii="Times New Roman" w:hAnsi="Times New Roman" w:cs="Times New Roman"/>
          <w:sz w:val="22"/>
        </w:rPr>
        <w:t xml:space="preserve">: </w:t>
      </w:r>
      <w:r w:rsidRPr="001A58E4">
        <w:rPr>
          <w:rFonts w:ascii="Times New Roman" w:hAnsi="Times New Roman" w:cs="Times New Roman"/>
          <w:sz w:val="22"/>
        </w:rPr>
        <w:t>ribosomalna RNK (rRNK), informacijske RNK (mRNK), transportne RNK (tRNK) i ostalih nekodirajućih RNK.</w:t>
      </w:r>
    </w:p>
    <w:p w14:paraId="1611F05C" w14:textId="484C4388" w:rsidR="00B73C0C" w:rsidRPr="001A58E4" w:rsidRDefault="00B73C0C"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Zahvaljujući brojnim molekularno-genetskim istraživanjima danas su na tržištu dostupni genetski DNA testovi. Imaju značajnu ulogu u uzgoju i selekciji domaćih životinja. DNA testovi za testiranje nasljednih bolesti koje mogu biti uzrokovane promjenom jednog ili više gena omogućavaju nam da bolesne životinje isključimo iz daljnjeg uzgoja. Određenim testovima životinje možemo testirati na neku poželjnu nasljednu osobinu koju želimo zadržati u uzgojnom programu. Koristimo ih za identifikaciju uzročnika</w:t>
      </w:r>
      <w:r w:rsidR="001A6EE5">
        <w:rPr>
          <w:rFonts w:ascii="Times New Roman" w:hAnsi="Times New Roman" w:cs="Times New Roman"/>
          <w:sz w:val="22"/>
        </w:rPr>
        <w:t>, a</w:t>
      </w:r>
      <w:r w:rsidRPr="001A58E4">
        <w:rPr>
          <w:rFonts w:ascii="Times New Roman" w:hAnsi="Times New Roman" w:cs="Times New Roman"/>
          <w:sz w:val="22"/>
        </w:rPr>
        <w:t xml:space="preserve"> to nam omogućava brzu i preciznu dijagnostiku infektivnih bolesti. Utvrđivanje podrijetla životinje provodi se primjenom jednostavnih i neinvazivnih testova u svrhu utvrđivanja očinstva ili majčinstva, određivanja DNA profila za uzgojne potrebe i dokazivanja identiteta u slučaju gubitka ili krađe. Isto tako, primjenom spolno specifičnog testa moguće je odrediti spol životinja.</w:t>
      </w:r>
    </w:p>
    <w:p w14:paraId="2AC87949" w14:textId="594F969A" w:rsidR="00D056DD" w:rsidRPr="001A58E4" w:rsidRDefault="00D056DD"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Primjenom dosadašnjih spoznaja na području molekularne genetike, molekularne biologije, biokemije, mikrobiologije i drugih znanstvenih disciplina došlo je do razvoja nove discipline koja se zove genetičko inženjerstvo. </w:t>
      </w:r>
    </w:p>
    <w:p w14:paraId="77F19797" w14:textId="66D65DED" w:rsidR="00361B72" w:rsidRPr="001A58E4" w:rsidRDefault="00E3469A" w:rsidP="00554707">
      <w:pPr>
        <w:spacing w:line="276" w:lineRule="auto"/>
        <w:ind w:firstLine="0"/>
        <w:rPr>
          <w:rFonts w:ascii="Times New Roman" w:hAnsi="Times New Roman" w:cs="Times New Roman"/>
          <w:sz w:val="22"/>
        </w:rPr>
      </w:pPr>
      <w:r w:rsidRPr="001A58E4">
        <w:rPr>
          <w:rFonts w:ascii="Times New Roman" w:hAnsi="Times New Roman" w:cs="Times New Roman"/>
          <w:i/>
          <w:iCs/>
          <w:sz w:val="22"/>
        </w:rPr>
        <w:t>Genetičko inženjerstvo</w:t>
      </w:r>
      <w:r w:rsidRPr="001A58E4">
        <w:rPr>
          <w:rFonts w:ascii="Times New Roman" w:hAnsi="Times New Roman" w:cs="Times New Roman"/>
          <w:sz w:val="22"/>
        </w:rPr>
        <w:t xml:space="preserve"> je najprije primijenjeno i usavršeno u bakterija i drugih mikroorganizama. Tako promijenjeni sojevi bakterija i kvasaca uporabljeni su za proizvodnju većih količina vrijednih proteina kao što su hormoni i enzimi, virusnih proteina za cjepiva, antibiotika i drugih proizvoda koje je bilo teško dobiti klasičnim postupcima. Geni (i fragmenti DNA) su se poslije unosili i u stanice biljaka, sisavaca i drugih životinja. Danas se genetičko inženjerstvo rabi rutinski u gotovo svim istraživanjima temeljnih bioloških mehanizama bakterija, biljaka i životinja te u biomedicinskim istraživanjima. Primjenu je pronašlo u biotehnologiji, bioprocesnom inženjerstvu, medicini i agronomiji. Tako se metodama genetičkog inženjerstva proizvode lijekovi (</w:t>
      </w:r>
      <w:r w:rsidRPr="001A58E4">
        <w:rPr>
          <w:rFonts w:ascii="Times New Roman" w:hAnsi="Times New Roman" w:cs="Times New Roman"/>
          <w:i/>
          <w:iCs/>
          <w:sz w:val="22"/>
        </w:rPr>
        <w:t>biofarmaceutici</w:t>
      </w:r>
      <w:r w:rsidRPr="001A58E4">
        <w:rPr>
          <w:rFonts w:ascii="Times New Roman" w:hAnsi="Times New Roman" w:cs="Times New Roman"/>
          <w:sz w:val="22"/>
        </w:rPr>
        <w:t>), cjepiva (protiv hepatitisa B, herpesa, bjesnoće) i terapeutski proteini (inzulin, interferon, hormon rasta, čimbenici rasta, čimbenici zgrušavanja), a sekvenciranjem humanih genoma nastoje se identificirati geni za različite bolesti radi njihova zaustavljanja ili liječenja. U poljoprivredi se genetičkim inženjerstvom stvaraju biljke otporne na herbicide, ekstremne vremenske uvjete, loše uvjete skladištenja i transporta te se rabi za proizvodnju biljaka bolje prehrambene vrijednosti (genetika u poljoprivredi). U različitim industrijama primjenjuju se GM bakterije koje razgrađuju toksični otpad, GM kvasci koji iz celuloze stvaraju glukozu i alkohol za gorivo, u uzgoju alga u marikulturi i dr.</w:t>
      </w:r>
    </w:p>
    <w:p w14:paraId="0A516848" w14:textId="34520BDC" w:rsidR="00361B72" w:rsidRPr="001A58E4" w:rsidRDefault="00361B72" w:rsidP="00554707">
      <w:pPr>
        <w:spacing w:line="276" w:lineRule="auto"/>
        <w:ind w:firstLine="0"/>
        <w:rPr>
          <w:rFonts w:ascii="Times New Roman" w:hAnsi="Times New Roman" w:cs="Times New Roman"/>
          <w:sz w:val="22"/>
        </w:rPr>
      </w:pPr>
      <w:r w:rsidRPr="001A58E4">
        <w:rPr>
          <w:rFonts w:ascii="Times New Roman" w:hAnsi="Times New Roman" w:cs="Times New Roman"/>
          <w:i/>
          <w:sz w:val="22"/>
        </w:rPr>
        <w:t>Tehnologija rekombinantne DNA (rDNA)</w:t>
      </w:r>
      <w:r w:rsidRPr="001A58E4">
        <w:rPr>
          <w:rFonts w:ascii="Times New Roman" w:hAnsi="Times New Roman" w:cs="Times New Roman"/>
          <w:sz w:val="22"/>
        </w:rPr>
        <w:t xml:space="preserve"> često je sinonim za genetičko inženjerstvo. Ona obuhvaća niz molekularno-genetičkih metoda, gdje se za izdvajanje gena rabi enzim endonukleaza te za sintezu enzim DNA-ligaza, a uz pomoć kojih je moguće preinačiti DNA radi izradbe hibridne (</w:t>
      </w:r>
      <w:r w:rsidRPr="001A58E4">
        <w:rPr>
          <w:rFonts w:ascii="Times New Roman" w:hAnsi="Times New Roman" w:cs="Times New Roman"/>
          <w:i/>
          <w:iCs/>
          <w:sz w:val="22"/>
        </w:rPr>
        <w:t>kimerne</w:t>
      </w:r>
      <w:r w:rsidRPr="001A58E4">
        <w:rPr>
          <w:rFonts w:ascii="Times New Roman" w:hAnsi="Times New Roman" w:cs="Times New Roman"/>
          <w:sz w:val="22"/>
        </w:rPr>
        <w:t>) molekule DNA od posebnog interesa. Takva se hibridna DNA uz pomoć tzv. vektora (plazmida ili virusa s uklonjenim genom za virulenciju) kao prenositelja odsječka DNA i replikacije može ugraditi u genom stanice domaćina. Tako nastaju genetički modificirani organizmi (GMO). Kako GMO sadrži gen koji potječe iz nekog drugog organizma ili vrste (</w:t>
      </w:r>
      <w:r w:rsidRPr="001A58E4">
        <w:rPr>
          <w:rFonts w:ascii="Times New Roman" w:hAnsi="Times New Roman" w:cs="Times New Roman"/>
          <w:i/>
          <w:iCs/>
          <w:sz w:val="22"/>
        </w:rPr>
        <w:t>transgen</w:t>
      </w:r>
      <w:r w:rsidRPr="001A58E4">
        <w:rPr>
          <w:rFonts w:ascii="Times New Roman" w:hAnsi="Times New Roman" w:cs="Times New Roman"/>
          <w:sz w:val="22"/>
        </w:rPr>
        <w:t xml:space="preserve">), rabi se i naziv transgeni organizam. Metoda genetičkog inženjerstva je i kloniranje, postupak dobivanja skupa genetički jednakih molekula, stanica ili individua, identičnih (iako, zbog uobičajenih mutacija ne u potpunosti) nekoj prvobitnoj molekuli, stanici ili organizmu, nastalih diobom (nikako oplodnjom), i to nespolno (aseksualno), vegetativno ili na temelju diploidne partenogeneze (tj. razvojem zametka iz jajne stanice bez oplodnje). Tehnikama kulture biljnih stanica (stanična kultura) i tkiva u laboratoriju se primjerice iz pojedinih biljnih stanica ili malih dijelova biljke mogu uzgojiti čitave biljke, </w:t>
      </w:r>
      <w:r w:rsidR="00687BF4" w:rsidRPr="001A58E4">
        <w:rPr>
          <w:rFonts w:ascii="Times New Roman" w:hAnsi="Times New Roman" w:cs="Times New Roman"/>
          <w:sz w:val="22"/>
        </w:rPr>
        <w:t>tj</w:t>
      </w:r>
      <w:r w:rsidRPr="001A58E4">
        <w:rPr>
          <w:rFonts w:ascii="Times New Roman" w:hAnsi="Times New Roman" w:cs="Times New Roman"/>
          <w:sz w:val="22"/>
        </w:rPr>
        <w:t>. klonovi majčinske biljke. Osim pod čovjekovim nadzorom, kloniranje se svakodnevno događa u prirodi, osobito u biljnih organizama (npr. rasađivanjem ogranaka materinskih biljaka pri razmnožavanju jagoda).</w:t>
      </w:r>
    </w:p>
    <w:p w14:paraId="5AFA109A" w14:textId="30C78A3B" w:rsidR="00F17FBC" w:rsidRPr="001A58E4" w:rsidRDefault="00F17FBC"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 xml:space="preserve">Jedna od mogućih primjena genetičkog inženjerstva je terapijsko kloniranje stanica, organa i tkiva za transplantaciju. Za razliku od reproduktivnoga kloniranja, gdje bi se novostvoreni embrij klona vratio u okoliš maternice i koje bi za cilj imalo stvaranje nove jedinke, terapijsko kloniranje rabi tzv. transfer jezgre </w:t>
      </w:r>
      <w:r w:rsidRPr="001A58E4">
        <w:rPr>
          <w:rFonts w:ascii="Times New Roman" w:hAnsi="Times New Roman" w:cs="Times New Roman"/>
          <w:i/>
          <w:iCs/>
          <w:sz w:val="22"/>
        </w:rPr>
        <w:t>somatske stanice</w:t>
      </w:r>
      <w:r w:rsidRPr="001A58E4">
        <w:rPr>
          <w:rFonts w:ascii="Times New Roman" w:hAnsi="Times New Roman" w:cs="Times New Roman"/>
          <w:sz w:val="22"/>
        </w:rPr>
        <w:t xml:space="preserve">. Taj proces zasniva se na izdvajanju DNA iz somatske (nespolne) stanice individue kojoj je potrebna transplantacija i umetanju u drugu jajnu stanicu iz koje su prethodno odstranjeni kromosomi. Jajašce sadrži pacijentov genski materijal te je stimulirano na diobu, tako formirajući blastocistu, a stanice iz blastociste se dalje rabe za dobivanje embrionalnih matičnih stanica, nediferenciranih stanica koje mogu tvoriti širok raspon različitih vrsta stanica. Podrazumijeva se </w:t>
      </w:r>
      <w:r w:rsidR="00E87766">
        <w:rPr>
          <w:rFonts w:ascii="Times New Roman" w:hAnsi="Times New Roman" w:cs="Times New Roman"/>
          <w:sz w:val="22"/>
        </w:rPr>
        <w:t>kako</w:t>
      </w:r>
      <w:r w:rsidRPr="001A58E4">
        <w:rPr>
          <w:rFonts w:ascii="Times New Roman" w:hAnsi="Times New Roman" w:cs="Times New Roman"/>
          <w:sz w:val="22"/>
        </w:rPr>
        <w:t xml:space="preserve"> je primjena takvih postupaka moguća tek nakon savladavanja mnogih imunoloških, metodoloških, tehničkih, etičkih i drugih prepreka. </w:t>
      </w:r>
    </w:p>
    <w:p w14:paraId="5945F30F" w14:textId="720EBA65" w:rsidR="00E5030E" w:rsidRPr="001A58E4" w:rsidRDefault="00E5030E" w:rsidP="00554707">
      <w:pPr>
        <w:spacing w:line="276" w:lineRule="auto"/>
        <w:ind w:firstLine="0"/>
        <w:rPr>
          <w:rFonts w:ascii="Times New Roman" w:hAnsi="Times New Roman" w:cs="Times New Roman"/>
          <w:sz w:val="22"/>
        </w:rPr>
      </w:pPr>
      <w:r w:rsidRPr="001A58E4">
        <w:rPr>
          <w:rFonts w:ascii="Times New Roman" w:hAnsi="Times New Roman" w:cs="Times New Roman"/>
          <w:sz w:val="22"/>
        </w:rPr>
        <w:t>Nakon što je u Edinburgu 1997. godine brojnim pokušajima transplantacije jezgre epitelne stanice vimena bređe ovce u enukleiranu oocitu klonirana prva životinja, ovca Dolly, otvorena su brojna pitanja i problemi s gledišta filozofije i etike.</w:t>
      </w:r>
      <w:r w:rsidR="009F2CF1" w:rsidRPr="001A58E4">
        <w:rPr>
          <w:rFonts w:ascii="Times New Roman" w:hAnsi="Times New Roman" w:cs="Times New Roman"/>
          <w:sz w:val="22"/>
        </w:rPr>
        <w:t xml:space="preserve"> Na stručnoj i znanstvenoj osnovi vode se rasprave o tome što je pozitivno i smatra se uspjehom na području genetike i genetičkog inženjeringa, a što je neprihvatljivo te moralno-kategorički zabranjeno.</w:t>
      </w:r>
    </w:p>
    <w:p w14:paraId="6B74097B" w14:textId="048D4F84" w:rsidR="00F63AFB" w:rsidRPr="001A58E4" w:rsidRDefault="00F63AFB" w:rsidP="00554707">
      <w:pPr>
        <w:spacing w:after="160" w:line="276" w:lineRule="auto"/>
        <w:ind w:left="0" w:right="0" w:firstLine="0"/>
        <w:jc w:val="left"/>
        <w:rPr>
          <w:rFonts w:ascii="Times New Roman" w:hAnsi="Times New Roman" w:cs="Times New Roman"/>
          <w:sz w:val="22"/>
        </w:rPr>
      </w:pPr>
      <w:r w:rsidRPr="001A58E4">
        <w:rPr>
          <w:rFonts w:ascii="Times New Roman" w:hAnsi="Times New Roman" w:cs="Times New Roman"/>
          <w:sz w:val="22"/>
        </w:rPr>
        <w:br w:type="page"/>
      </w:r>
    </w:p>
    <w:p w14:paraId="308FA415" w14:textId="1DF07B17" w:rsidR="006105EA" w:rsidRPr="001A58E4" w:rsidRDefault="002D579F">
      <w:pPr>
        <w:pStyle w:val="ListParagraph"/>
        <w:numPr>
          <w:ilvl w:val="0"/>
          <w:numId w:val="266"/>
        </w:numPr>
        <w:spacing w:before="40" w:after="0" w:line="252" w:lineRule="auto"/>
        <w:ind w:left="113" w:right="62" w:hanging="113"/>
        <w:outlineLvl w:val="0"/>
        <w:rPr>
          <w:rFonts w:ascii="Times New Roman" w:hAnsi="Times New Roman" w:cs="Times New Roman"/>
          <w:b/>
          <w:sz w:val="22"/>
        </w:rPr>
      </w:pPr>
      <w:bookmarkStart w:id="365" w:name="_Toc150764444"/>
      <w:r w:rsidRPr="001A58E4">
        <w:rPr>
          <w:rFonts w:ascii="Times New Roman" w:hAnsi="Times New Roman" w:cs="Times New Roman"/>
          <w:b/>
          <w:sz w:val="22"/>
        </w:rPr>
        <w:t>LITERATURA</w:t>
      </w:r>
      <w:bookmarkEnd w:id="365"/>
    </w:p>
    <w:p w14:paraId="7572F855" w14:textId="77777777" w:rsidR="00AC7002" w:rsidRPr="001A58E4" w:rsidRDefault="00AC7002" w:rsidP="00EA1BC1">
      <w:pPr>
        <w:spacing w:after="13" w:line="249" w:lineRule="auto"/>
        <w:ind w:left="-5" w:right="0"/>
        <w:rPr>
          <w:rFonts w:ascii="Times New Roman" w:hAnsi="Times New Roman" w:cs="Times New Roman"/>
          <w:sz w:val="22"/>
        </w:rPr>
      </w:pPr>
    </w:p>
    <w:p w14:paraId="11969186" w14:textId="5AB15A15" w:rsidR="006105EA" w:rsidRPr="001A58E4" w:rsidRDefault="002D579F" w:rsidP="00EA1BC1">
      <w:pPr>
        <w:spacing w:after="1" w:line="250" w:lineRule="auto"/>
        <w:ind w:left="-5" w:right="499"/>
        <w:rPr>
          <w:rFonts w:ascii="Times New Roman" w:hAnsi="Times New Roman" w:cs="Times New Roman"/>
          <w:sz w:val="22"/>
        </w:rPr>
      </w:pPr>
      <w:r w:rsidRPr="001A58E4">
        <w:rPr>
          <w:rFonts w:ascii="Times New Roman" w:hAnsi="Times New Roman" w:cs="Times New Roman"/>
          <w:sz w:val="22"/>
        </w:rPr>
        <w:t>Babić, K., D. Mihelić (1997): Vodič za vježbe iz koštanog sustava domaćih sisavaca. 2. izdanje.</w:t>
      </w:r>
      <w:r w:rsidR="00B46787">
        <w:rPr>
          <w:rFonts w:ascii="Times New Roman" w:hAnsi="Times New Roman" w:cs="Times New Roman"/>
          <w:sz w:val="22"/>
        </w:rPr>
        <w:t xml:space="preserve"> </w:t>
      </w:r>
      <w:r w:rsidRPr="001A58E4">
        <w:rPr>
          <w:rFonts w:ascii="Times New Roman" w:hAnsi="Times New Roman" w:cs="Times New Roman"/>
          <w:sz w:val="22"/>
        </w:rPr>
        <w:t>Skripta. Sveučilište u Zagrebu Veterinarski fakultet, Zagreb.</w:t>
      </w:r>
    </w:p>
    <w:p w14:paraId="1FD342C6" w14:textId="3C51A891" w:rsidR="00C810A9" w:rsidRPr="001A58E4" w:rsidRDefault="00C810A9" w:rsidP="00C810A9">
      <w:pPr>
        <w:spacing w:line="276" w:lineRule="auto"/>
        <w:rPr>
          <w:rFonts w:ascii="Times New Roman" w:hAnsi="Times New Roman" w:cs="Times New Roman"/>
          <w:sz w:val="22"/>
        </w:rPr>
      </w:pPr>
      <w:r w:rsidRPr="001A58E4">
        <w:rPr>
          <w:rFonts w:ascii="Times New Roman" w:hAnsi="Times New Roman" w:cs="Times New Roman"/>
          <w:sz w:val="22"/>
        </w:rPr>
        <w:t>Baković, T. (2016): Najvažniji mehanizmi epigenetike. Diplomski rad. Odjel za biologiju, Sveučilište Josipa Jurja Strossmayera. Osijek.</w:t>
      </w:r>
    </w:p>
    <w:p w14:paraId="585977A0" w14:textId="05D482AA"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Beck, E.</w:t>
      </w:r>
      <w:r w:rsidR="00E87766">
        <w:rPr>
          <w:rFonts w:ascii="Times New Roman" w:hAnsi="Times New Roman" w:cs="Times New Roman"/>
          <w:sz w:val="22"/>
        </w:rPr>
        <w:t xml:space="preserve"> </w:t>
      </w:r>
      <w:r w:rsidRPr="001A58E4">
        <w:rPr>
          <w:rFonts w:ascii="Times New Roman" w:hAnsi="Times New Roman" w:cs="Times New Roman"/>
          <w:sz w:val="22"/>
        </w:rPr>
        <w:t>W. (1971): The Horse in anatomical transparencies. Wirth Press Ltd., Wisconsin.</w:t>
      </w:r>
    </w:p>
    <w:p w14:paraId="7B4F2CEF" w14:textId="0B106EB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Berns, M.</w:t>
      </w:r>
      <w:r w:rsidR="00E87766">
        <w:rPr>
          <w:rFonts w:ascii="Times New Roman" w:hAnsi="Times New Roman" w:cs="Times New Roman"/>
          <w:sz w:val="22"/>
        </w:rPr>
        <w:t xml:space="preserve"> </w:t>
      </w:r>
      <w:r w:rsidRPr="001A58E4">
        <w:rPr>
          <w:rFonts w:ascii="Times New Roman" w:hAnsi="Times New Roman" w:cs="Times New Roman"/>
          <w:sz w:val="22"/>
        </w:rPr>
        <w:t>W. (1980): Stanice. Moderna Biologija. Školska knjiga, Zagreb.</w:t>
      </w:r>
    </w:p>
    <w:p w14:paraId="13418F46" w14:textId="515BC949" w:rsidR="006105EA" w:rsidRPr="001A58E4" w:rsidRDefault="002D579F" w:rsidP="001A0841">
      <w:pPr>
        <w:ind w:left="-5" w:right="54"/>
        <w:rPr>
          <w:rFonts w:ascii="Times New Roman" w:hAnsi="Times New Roman" w:cs="Times New Roman"/>
          <w:sz w:val="22"/>
        </w:rPr>
      </w:pPr>
      <w:r w:rsidRPr="001A58E4">
        <w:rPr>
          <w:rFonts w:ascii="Times New Roman" w:hAnsi="Times New Roman" w:cs="Times New Roman"/>
          <w:sz w:val="22"/>
        </w:rPr>
        <w:t>Brinzej, M., P. Caput, Z. Čaušević, I. Jurić, G</w:t>
      </w:r>
      <w:r w:rsidR="00E87766">
        <w:rPr>
          <w:rFonts w:ascii="Times New Roman" w:hAnsi="Times New Roman" w:cs="Times New Roman"/>
          <w:sz w:val="22"/>
        </w:rPr>
        <w:t>.</w:t>
      </w:r>
      <w:r w:rsidRPr="001A58E4">
        <w:rPr>
          <w:rFonts w:ascii="Times New Roman" w:hAnsi="Times New Roman" w:cs="Times New Roman"/>
          <w:sz w:val="22"/>
        </w:rPr>
        <w:t xml:space="preserve"> Kralik, S. Mužic</w:t>
      </w:r>
      <w:r w:rsidR="00E87766">
        <w:rPr>
          <w:rFonts w:ascii="Times New Roman" w:hAnsi="Times New Roman" w:cs="Times New Roman"/>
          <w:sz w:val="22"/>
        </w:rPr>
        <w:t>,</w:t>
      </w:r>
      <w:r w:rsidRPr="001A58E4">
        <w:rPr>
          <w:rFonts w:ascii="Times New Roman" w:hAnsi="Times New Roman" w:cs="Times New Roman"/>
          <w:sz w:val="22"/>
        </w:rPr>
        <w:t xml:space="preserve"> M.</w:t>
      </w:r>
      <w:r w:rsidR="001A0841" w:rsidRPr="001A58E4">
        <w:rPr>
          <w:rFonts w:ascii="Times New Roman" w:hAnsi="Times New Roman" w:cs="Times New Roman"/>
          <w:sz w:val="22"/>
        </w:rPr>
        <w:t xml:space="preserve"> </w:t>
      </w:r>
      <w:r w:rsidRPr="001A58E4">
        <w:rPr>
          <w:rFonts w:ascii="Times New Roman" w:hAnsi="Times New Roman" w:cs="Times New Roman"/>
          <w:sz w:val="22"/>
        </w:rPr>
        <w:t>Nikolić, A. Petričević, A. Srećković, Z. Steiner (1991):</w:t>
      </w:r>
      <w:r w:rsidR="001A0841" w:rsidRPr="001A58E4">
        <w:rPr>
          <w:rFonts w:ascii="Times New Roman" w:hAnsi="Times New Roman" w:cs="Times New Roman"/>
          <w:sz w:val="22"/>
        </w:rPr>
        <w:t xml:space="preserve"> </w:t>
      </w:r>
      <w:r w:rsidRPr="001A58E4">
        <w:rPr>
          <w:rFonts w:ascii="Times New Roman" w:hAnsi="Times New Roman" w:cs="Times New Roman"/>
          <w:sz w:val="22"/>
        </w:rPr>
        <w:t>U: Stočarstvo.</w:t>
      </w:r>
      <w:r w:rsidR="00E87766">
        <w:rPr>
          <w:rFonts w:ascii="Times New Roman" w:hAnsi="Times New Roman" w:cs="Times New Roman"/>
          <w:sz w:val="22"/>
        </w:rPr>
        <w:t xml:space="preserve"> </w:t>
      </w:r>
      <w:r w:rsidRPr="001A58E4">
        <w:rPr>
          <w:rFonts w:ascii="Times New Roman" w:hAnsi="Times New Roman" w:cs="Times New Roman"/>
          <w:sz w:val="22"/>
        </w:rPr>
        <w:t>Sveučilište J.</w:t>
      </w:r>
      <w:r w:rsidR="00E87766">
        <w:rPr>
          <w:rFonts w:ascii="Times New Roman" w:hAnsi="Times New Roman" w:cs="Times New Roman"/>
          <w:sz w:val="22"/>
        </w:rPr>
        <w:t xml:space="preserve"> </w:t>
      </w:r>
      <w:r w:rsidRPr="001A58E4">
        <w:rPr>
          <w:rFonts w:ascii="Times New Roman" w:hAnsi="Times New Roman" w:cs="Times New Roman"/>
          <w:sz w:val="22"/>
        </w:rPr>
        <w:t>J. Strossmayera u Osijeku, Osijek.</w:t>
      </w:r>
    </w:p>
    <w:p w14:paraId="1DCD5EA8" w14:textId="7956D443" w:rsidR="006105EA" w:rsidRPr="001A58E4" w:rsidRDefault="002D579F" w:rsidP="001A0841">
      <w:pPr>
        <w:ind w:left="-5" w:right="54"/>
        <w:rPr>
          <w:rFonts w:ascii="Times New Roman" w:hAnsi="Times New Roman" w:cs="Times New Roman"/>
          <w:sz w:val="22"/>
        </w:rPr>
      </w:pPr>
      <w:r w:rsidRPr="001A58E4">
        <w:rPr>
          <w:rFonts w:ascii="Times New Roman" w:hAnsi="Times New Roman" w:cs="Times New Roman"/>
          <w:sz w:val="22"/>
        </w:rPr>
        <w:t>Budras, K.</w:t>
      </w:r>
      <w:r w:rsidR="00E87766">
        <w:rPr>
          <w:rFonts w:ascii="Times New Roman" w:hAnsi="Times New Roman" w:cs="Times New Roman"/>
          <w:sz w:val="22"/>
        </w:rPr>
        <w:t xml:space="preserve"> </w:t>
      </w:r>
      <w:r w:rsidRPr="001A58E4">
        <w:rPr>
          <w:rFonts w:ascii="Times New Roman" w:hAnsi="Times New Roman" w:cs="Times New Roman"/>
          <w:sz w:val="22"/>
        </w:rPr>
        <w:t>D. (1994): Atlas der Anatomie des Hundes. 4. Auflage. Schlütersche, Hannover.</w:t>
      </w:r>
    </w:p>
    <w:p w14:paraId="5B9FC414" w14:textId="4945C864" w:rsidR="003908A2" w:rsidRPr="001A58E4" w:rsidRDefault="003908A2" w:rsidP="001A0841">
      <w:pPr>
        <w:ind w:left="-5" w:right="54"/>
        <w:rPr>
          <w:rFonts w:ascii="Times New Roman" w:hAnsi="Times New Roman" w:cs="Times New Roman"/>
          <w:sz w:val="22"/>
        </w:rPr>
      </w:pPr>
      <w:r w:rsidRPr="001A58E4">
        <w:rPr>
          <w:rFonts w:ascii="Times New Roman" w:hAnsi="Times New Roman" w:cs="Times New Roman"/>
          <w:sz w:val="22"/>
        </w:rPr>
        <w:t>Butler J.</w:t>
      </w:r>
      <w:r w:rsidR="00E87766">
        <w:rPr>
          <w:rFonts w:ascii="Times New Roman" w:hAnsi="Times New Roman" w:cs="Times New Roman"/>
          <w:sz w:val="22"/>
        </w:rPr>
        <w:t xml:space="preserve"> </w:t>
      </w:r>
      <w:r w:rsidRPr="001A58E4">
        <w:rPr>
          <w:rFonts w:ascii="Times New Roman" w:hAnsi="Times New Roman" w:cs="Times New Roman"/>
          <w:sz w:val="22"/>
        </w:rPr>
        <w:t>M. (2001): Forensic DNA Typing, Biology &amp; Technology Behind STR Markers. London</w:t>
      </w:r>
      <w:r w:rsidR="00E87766">
        <w:rPr>
          <w:rFonts w:ascii="Times New Roman" w:hAnsi="Times New Roman" w:cs="Times New Roman"/>
          <w:sz w:val="22"/>
        </w:rPr>
        <w:t xml:space="preserve"> – </w:t>
      </w:r>
      <w:r w:rsidRPr="001A58E4">
        <w:rPr>
          <w:rFonts w:ascii="Times New Roman" w:hAnsi="Times New Roman" w:cs="Times New Roman"/>
          <w:sz w:val="22"/>
        </w:rPr>
        <w:t>San Diego: Academic Press.</w:t>
      </w:r>
    </w:p>
    <w:p w14:paraId="6AB51AE3" w14:textId="70C0B109"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Clayton, Hilary M., P.</w:t>
      </w:r>
      <w:r w:rsidR="00E87766">
        <w:rPr>
          <w:rFonts w:ascii="Times New Roman" w:hAnsi="Times New Roman" w:cs="Times New Roman"/>
          <w:sz w:val="22"/>
        </w:rPr>
        <w:t xml:space="preserve"> </w:t>
      </w:r>
      <w:r w:rsidRPr="001A58E4">
        <w:rPr>
          <w:rFonts w:ascii="Times New Roman" w:hAnsi="Times New Roman" w:cs="Times New Roman"/>
          <w:sz w:val="22"/>
        </w:rPr>
        <w:t>F. Flood (1996): Color Atlas of Large Animal Applied Anatomy. Mosby-Wolfe, London-Weisbaden.</w:t>
      </w:r>
    </w:p>
    <w:p w14:paraId="4F07234B" w14:textId="58B8DEA7" w:rsidR="006105EA" w:rsidRPr="001A58E4" w:rsidRDefault="002D579F" w:rsidP="001A0841">
      <w:pPr>
        <w:ind w:left="-5" w:right="54"/>
        <w:rPr>
          <w:rFonts w:ascii="Times New Roman" w:hAnsi="Times New Roman" w:cs="Times New Roman"/>
          <w:sz w:val="22"/>
        </w:rPr>
      </w:pPr>
      <w:r w:rsidRPr="001A58E4">
        <w:rPr>
          <w:rFonts w:ascii="Times New Roman" w:hAnsi="Times New Roman" w:cs="Times New Roman"/>
          <w:sz w:val="22"/>
        </w:rPr>
        <w:t>Davson, H., J.</w:t>
      </w:r>
      <w:r w:rsidR="00E87766">
        <w:rPr>
          <w:rFonts w:ascii="Times New Roman" w:hAnsi="Times New Roman" w:cs="Times New Roman"/>
          <w:sz w:val="22"/>
        </w:rPr>
        <w:t xml:space="preserve"> </w:t>
      </w:r>
      <w:r w:rsidRPr="001A58E4">
        <w:rPr>
          <w:rFonts w:ascii="Times New Roman" w:hAnsi="Times New Roman" w:cs="Times New Roman"/>
          <w:sz w:val="22"/>
        </w:rPr>
        <w:t>F. Danielli (1943): The Permeability of Natural Membrans. Cit. po Timet, D. (1974): Biološke membrane. Medicinska enciklopedija.</w:t>
      </w:r>
      <w:r w:rsidR="001A0841" w:rsidRPr="001A58E4">
        <w:rPr>
          <w:rFonts w:ascii="Times New Roman" w:hAnsi="Times New Roman" w:cs="Times New Roman"/>
          <w:sz w:val="22"/>
        </w:rPr>
        <w:t xml:space="preserve"> </w:t>
      </w:r>
      <w:r w:rsidRPr="001A58E4">
        <w:rPr>
          <w:rFonts w:ascii="Times New Roman" w:hAnsi="Times New Roman" w:cs="Times New Roman"/>
          <w:sz w:val="22"/>
        </w:rPr>
        <w:t>Jugoslavenski leksikografski zavod. Dopunski svezak I, 379-384. Zagreb.</w:t>
      </w:r>
    </w:p>
    <w:p w14:paraId="5FE1C132" w14:textId="15257A20"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Dukes, H.</w:t>
      </w:r>
      <w:r w:rsidR="00E87766">
        <w:rPr>
          <w:rFonts w:ascii="Times New Roman" w:hAnsi="Times New Roman" w:cs="Times New Roman"/>
          <w:sz w:val="22"/>
        </w:rPr>
        <w:t xml:space="preserve"> </w:t>
      </w:r>
      <w:r w:rsidRPr="001A58E4">
        <w:rPr>
          <w:rFonts w:ascii="Times New Roman" w:hAnsi="Times New Roman" w:cs="Times New Roman"/>
          <w:sz w:val="22"/>
        </w:rPr>
        <w:t>H. (1970): U: Duke’s Physiology of Domestic Animals. (Eighth edition). Cornell University Press, Ithaca</w:t>
      </w:r>
      <w:r w:rsidR="00E87766">
        <w:rPr>
          <w:rFonts w:ascii="Times New Roman" w:hAnsi="Times New Roman" w:cs="Times New Roman"/>
          <w:sz w:val="22"/>
        </w:rPr>
        <w:t xml:space="preserve"> – </w:t>
      </w:r>
      <w:r w:rsidRPr="001A58E4">
        <w:rPr>
          <w:rFonts w:ascii="Times New Roman" w:hAnsi="Times New Roman" w:cs="Times New Roman"/>
          <w:sz w:val="22"/>
        </w:rPr>
        <w:t>London.</w:t>
      </w:r>
    </w:p>
    <w:p w14:paraId="72BD89E8" w14:textId="3489EE7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Dyce, K.</w:t>
      </w:r>
      <w:r w:rsidR="00E87766">
        <w:rPr>
          <w:rFonts w:ascii="Times New Roman" w:hAnsi="Times New Roman" w:cs="Times New Roman"/>
          <w:sz w:val="22"/>
        </w:rPr>
        <w:t xml:space="preserve"> </w:t>
      </w:r>
      <w:r w:rsidRPr="001A58E4">
        <w:rPr>
          <w:rFonts w:ascii="Times New Roman" w:hAnsi="Times New Roman" w:cs="Times New Roman"/>
          <w:sz w:val="22"/>
        </w:rPr>
        <w:t>M., W.</w:t>
      </w:r>
      <w:r w:rsidR="00E87766">
        <w:rPr>
          <w:rFonts w:ascii="Times New Roman" w:hAnsi="Times New Roman" w:cs="Times New Roman"/>
          <w:sz w:val="22"/>
        </w:rPr>
        <w:t xml:space="preserve"> </w:t>
      </w:r>
      <w:r w:rsidRPr="001A58E4">
        <w:rPr>
          <w:rFonts w:ascii="Times New Roman" w:hAnsi="Times New Roman" w:cs="Times New Roman"/>
          <w:sz w:val="22"/>
        </w:rPr>
        <w:t>O. Sack, C.</w:t>
      </w:r>
      <w:r w:rsidR="00E87766">
        <w:rPr>
          <w:rFonts w:ascii="Times New Roman" w:hAnsi="Times New Roman" w:cs="Times New Roman"/>
          <w:sz w:val="22"/>
        </w:rPr>
        <w:t xml:space="preserve"> </w:t>
      </w:r>
      <w:r w:rsidRPr="001A58E4">
        <w:rPr>
          <w:rFonts w:ascii="Times New Roman" w:hAnsi="Times New Roman" w:cs="Times New Roman"/>
          <w:sz w:val="22"/>
        </w:rPr>
        <w:t>J.</w:t>
      </w:r>
      <w:r w:rsidR="00E87766">
        <w:rPr>
          <w:rFonts w:ascii="Times New Roman" w:hAnsi="Times New Roman" w:cs="Times New Roman"/>
          <w:sz w:val="22"/>
        </w:rPr>
        <w:t xml:space="preserve"> </w:t>
      </w:r>
      <w:r w:rsidRPr="001A58E4">
        <w:rPr>
          <w:rFonts w:ascii="Times New Roman" w:hAnsi="Times New Roman" w:cs="Times New Roman"/>
          <w:sz w:val="22"/>
        </w:rPr>
        <w:t>G. Wensing (1987): Textbook of Veterinary Anatomy. W. B. Saunders Company, Philadelphia-Tokyo.</w:t>
      </w:r>
    </w:p>
    <w:p w14:paraId="3545C81A" w14:textId="284073F4" w:rsidR="00856479" w:rsidRPr="001A58E4" w:rsidRDefault="002D579F" w:rsidP="00EA1BC1">
      <w:pPr>
        <w:spacing w:after="1" w:line="250" w:lineRule="auto"/>
        <w:ind w:left="-5" w:right="149"/>
        <w:rPr>
          <w:rFonts w:ascii="Times New Roman" w:hAnsi="Times New Roman" w:cs="Times New Roman"/>
          <w:sz w:val="22"/>
        </w:rPr>
      </w:pPr>
      <w:r w:rsidRPr="001A58E4">
        <w:rPr>
          <w:rFonts w:ascii="Times New Roman" w:hAnsi="Times New Roman" w:cs="Times New Roman"/>
          <w:sz w:val="22"/>
        </w:rPr>
        <w:t>Ellenberger, W. (1899): Leiserings Atlas der Anatomie des Pferdes und der Übrigen Haustiere. Druch und Verlag von B.</w:t>
      </w:r>
      <w:r w:rsidR="00E87766">
        <w:rPr>
          <w:rFonts w:ascii="Times New Roman" w:hAnsi="Times New Roman" w:cs="Times New Roman"/>
          <w:sz w:val="22"/>
        </w:rPr>
        <w:t xml:space="preserve"> </w:t>
      </w:r>
      <w:r w:rsidRPr="001A58E4">
        <w:rPr>
          <w:rFonts w:ascii="Times New Roman" w:hAnsi="Times New Roman" w:cs="Times New Roman"/>
          <w:sz w:val="22"/>
        </w:rPr>
        <w:t>G. Teubner, Leipzig.</w:t>
      </w:r>
    </w:p>
    <w:p w14:paraId="6C6074F3" w14:textId="511A6A95" w:rsidR="006105EA" w:rsidRPr="001A58E4" w:rsidRDefault="002D579F" w:rsidP="00EA1BC1">
      <w:pPr>
        <w:spacing w:after="1" w:line="250" w:lineRule="auto"/>
        <w:ind w:left="-5" w:right="149"/>
        <w:rPr>
          <w:rFonts w:ascii="Times New Roman" w:hAnsi="Times New Roman" w:cs="Times New Roman"/>
          <w:sz w:val="22"/>
        </w:rPr>
      </w:pPr>
      <w:r w:rsidRPr="001A58E4">
        <w:rPr>
          <w:rFonts w:ascii="Times New Roman" w:hAnsi="Times New Roman" w:cs="Times New Roman"/>
          <w:sz w:val="22"/>
        </w:rPr>
        <w:t>Ellenberger, W., H. Baum (1943): Handbuch der Vergleichenden Anatomie der Haustiere. Springer Verlag, Berlin.</w:t>
      </w:r>
    </w:p>
    <w:p w14:paraId="7997100A" w14:textId="389B617C" w:rsidR="00AC7002" w:rsidRPr="001A58E4" w:rsidRDefault="00AC7002" w:rsidP="00EA1BC1">
      <w:pPr>
        <w:spacing w:after="1" w:line="250" w:lineRule="auto"/>
        <w:ind w:left="-5" w:right="149"/>
        <w:rPr>
          <w:rFonts w:ascii="Times New Roman" w:hAnsi="Times New Roman" w:cs="Times New Roman"/>
          <w:sz w:val="22"/>
        </w:rPr>
      </w:pPr>
      <w:r w:rsidRPr="001A58E4">
        <w:rPr>
          <w:rFonts w:ascii="Times New Roman" w:hAnsi="Times New Roman" w:cs="Times New Roman"/>
          <w:sz w:val="22"/>
        </w:rPr>
        <w:t xml:space="preserve">Genetički leksikon (2018): Genetikon. HRZZ. </w:t>
      </w:r>
      <w:r w:rsidR="00BE42DA" w:rsidRPr="001A58E4">
        <w:rPr>
          <w:rFonts w:ascii="Times New Roman" w:hAnsi="Times New Roman" w:cs="Times New Roman"/>
          <w:sz w:val="22"/>
        </w:rPr>
        <w:t>Izvor p</w:t>
      </w:r>
      <w:r w:rsidRPr="001A58E4">
        <w:rPr>
          <w:rFonts w:ascii="Times New Roman" w:hAnsi="Times New Roman" w:cs="Times New Roman"/>
          <w:sz w:val="22"/>
        </w:rPr>
        <w:t>ojmov</w:t>
      </w:r>
      <w:r w:rsidR="00BE42DA" w:rsidRPr="001A58E4">
        <w:rPr>
          <w:rFonts w:ascii="Times New Roman" w:hAnsi="Times New Roman" w:cs="Times New Roman"/>
          <w:sz w:val="22"/>
        </w:rPr>
        <w:t>a</w:t>
      </w:r>
      <w:r w:rsidRPr="001A58E4">
        <w:rPr>
          <w:rFonts w:ascii="Times New Roman" w:hAnsi="Times New Roman" w:cs="Times New Roman"/>
          <w:sz w:val="22"/>
        </w:rPr>
        <w:t xml:space="preserve">: allele; </w:t>
      </w:r>
      <w:r w:rsidR="00CB3ED1" w:rsidRPr="001A58E4">
        <w:rPr>
          <w:rFonts w:ascii="Times New Roman" w:hAnsi="Times New Roman" w:cs="Times New Roman"/>
          <w:sz w:val="22"/>
        </w:rPr>
        <w:t xml:space="preserve">chromatin; </w:t>
      </w:r>
      <w:r w:rsidRPr="001A58E4">
        <w:rPr>
          <w:rFonts w:ascii="Times New Roman" w:hAnsi="Times New Roman" w:cs="Times New Roman"/>
          <w:sz w:val="22"/>
        </w:rPr>
        <w:t>exons; eukaryote; phenotype; gene; genome; genomics; genomic DNA</w:t>
      </w:r>
      <w:r w:rsidR="005219D0" w:rsidRPr="001A58E4">
        <w:rPr>
          <w:rFonts w:ascii="Times New Roman" w:hAnsi="Times New Roman" w:cs="Times New Roman"/>
          <w:sz w:val="22"/>
        </w:rPr>
        <w:t>;</w:t>
      </w:r>
      <w:r w:rsidR="00522B34" w:rsidRPr="001A58E4">
        <w:rPr>
          <w:rFonts w:ascii="Times New Roman" w:hAnsi="Times New Roman" w:cs="Times New Roman"/>
          <w:sz w:val="22"/>
        </w:rPr>
        <w:t xml:space="preserve"> genotype; histones; </w:t>
      </w:r>
      <w:r w:rsidR="005B3B35" w:rsidRPr="001A58E4">
        <w:rPr>
          <w:rFonts w:ascii="Times New Roman" w:hAnsi="Times New Roman" w:cs="Times New Roman"/>
          <w:sz w:val="22"/>
        </w:rPr>
        <w:t xml:space="preserve">introns; </w:t>
      </w:r>
      <w:r w:rsidR="00CB3ED1" w:rsidRPr="001A58E4">
        <w:rPr>
          <w:rFonts w:ascii="Times New Roman" w:hAnsi="Times New Roman" w:cs="Times New Roman"/>
          <w:sz w:val="22"/>
        </w:rPr>
        <w:t>lo</w:t>
      </w:r>
      <w:r w:rsidR="002D5C74" w:rsidRPr="001A58E4">
        <w:rPr>
          <w:rFonts w:ascii="Times New Roman" w:hAnsi="Times New Roman" w:cs="Times New Roman"/>
          <w:sz w:val="22"/>
        </w:rPr>
        <w:t>c</w:t>
      </w:r>
      <w:r w:rsidR="00CB3ED1" w:rsidRPr="001A58E4">
        <w:rPr>
          <w:rFonts w:ascii="Times New Roman" w:hAnsi="Times New Roman" w:cs="Times New Roman"/>
          <w:sz w:val="22"/>
        </w:rPr>
        <w:t xml:space="preserve">us; </w:t>
      </w:r>
      <w:r w:rsidR="00E11E9B" w:rsidRPr="001A58E4">
        <w:rPr>
          <w:rFonts w:ascii="Times New Roman" w:hAnsi="Times New Roman" w:cs="Times New Roman"/>
          <w:sz w:val="22"/>
        </w:rPr>
        <w:t xml:space="preserve">mitochondrial DNA; </w:t>
      </w:r>
      <w:r w:rsidR="009A7855" w:rsidRPr="001A58E4">
        <w:rPr>
          <w:rFonts w:ascii="Times New Roman" w:hAnsi="Times New Roman" w:cs="Times New Roman"/>
          <w:sz w:val="22"/>
        </w:rPr>
        <w:t xml:space="preserve">nucleosome; primer; </w:t>
      </w:r>
      <w:r w:rsidR="00C10537" w:rsidRPr="001A58E4">
        <w:rPr>
          <w:rFonts w:ascii="Times New Roman" w:hAnsi="Times New Roman" w:cs="Times New Roman"/>
          <w:sz w:val="22"/>
        </w:rPr>
        <w:t xml:space="preserve">RNA interference; </w:t>
      </w:r>
      <w:r w:rsidR="009E39B8" w:rsidRPr="001A58E4">
        <w:rPr>
          <w:rFonts w:ascii="Times New Roman" w:hAnsi="Times New Roman" w:cs="Times New Roman"/>
          <w:sz w:val="22"/>
        </w:rPr>
        <w:t xml:space="preserve">sequencing; </w:t>
      </w:r>
      <w:r w:rsidR="00E54A14" w:rsidRPr="001A58E4">
        <w:rPr>
          <w:rFonts w:ascii="Times New Roman" w:hAnsi="Times New Roman" w:cs="Times New Roman"/>
          <w:sz w:val="22"/>
        </w:rPr>
        <w:t>DNA sequence</w:t>
      </w:r>
      <w:r w:rsidR="006C7966" w:rsidRPr="001A58E4">
        <w:rPr>
          <w:rFonts w:ascii="Times New Roman" w:hAnsi="Times New Roman" w:cs="Times New Roman"/>
          <w:sz w:val="22"/>
        </w:rPr>
        <w:t>; RNA sequence; transcription</w:t>
      </w:r>
      <w:r w:rsidR="00F761FA" w:rsidRPr="001A58E4">
        <w:rPr>
          <w:rFonts w:ascii="Times New Roman" w:hAnsi="Times New Roman" w:cs="Times New Roman"/>
          <w:sz w:val="22"/>
        </w:rPr>
        <w:t>; translation.</w:t>
      </w:r>
    </w:p>
    <w:p w14:paraId="4B738F3B" w14:textId="59CAD046"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Guyton, A.</w:t>
      </w:r>
      <w:r w:rsidR="00E87766">
        <w:rPr>
          <w:rFonts w:ascii="Times New Roman" w:hAnsi="Times New Roman" w:cs="Times New Roman"/>
          <w:sz w:val="22"/>
        </w:rPr>
        <w:t xml:space="preserve"> </w:t>
      </w:r>
      <w:r w:rsidRPr="001A58E4">
        <w:rPr>
          <w:rFonts w:ascii="Times New Roman" w:hAnsi="Times New Roman" w:cs="Times New Roman"/>
          <w:sz w:val="22"/>
        </w:rPr>
        <w:t>C. (1989): Medicinska fiziologija. Medicinska knjiga, Beograd</w:t>
      </w:r>
      <w:r w:rsidR="00E87766">
        <w:rPr>
          <w:rFonts w:ascii="Times New Roman" w:hAnsi="Times New Roman" w:cs="Times New Roman"/>
          <w:sz w:val="22"/>
        </w:rPr>
        <w:t xml:space="preserve"> –</w:t>
      </w:r>
      <w:r w:rsidRPr="001A58E4">
        <w:rPr>
          <w:rFonts w:ascii="Times New Roman" w:hAnsi="Times New Roman" w:cs="Times New Roman"/>
          <w:sz w:val="22"/>
        </w:rPr>
        <w:t xml:space="preserve"> Zagreb.</w:t>
      </w:r>
    </w:p>
    <w:p w14:paraId="390C1405" w14:textId="38B1A39E" w:rsidR="00BC4E49" w:rsidRPr="001A58E4" w:rsidRDefault="00BC4E49" w:rsidP="00BC4E49">
      <w:pPr>
        <w:spacing w:line="276" w:lineRule="auto"/>
        <w:rPr>
          <w:rFonts w:ascii="Times New Roman" w:hAnsi="Times New Roman" w:cs="Times New Roman"/>
          <w:sz w:val="22"/>
        </w:rPr>
      </w:pPr>
      <w:r w:rsidRPr="001A58E4">
        <w:rPr>
          <w:rFonts w:ascii="Times New Roman" w:hAnsi="Times New Roman" w:cs="Times New Roman"/>
          <w:sz w:val="22"/>
        </w:rPr>
        <w:t>Hall, T. A. (1999): BioEdit: a user-friendly biological sequence alignment editor and analysis program for Windows 95/98/NT. Nucleic Acids Symposium Series. 41, 95-98.</w:t>
      </w:r>
    </w:p>
    <w:p w14:paraId="67483D39" w14:textId="54A5058A" w:rsidR="006105EA" w:rsidRPr="001A58E4" w:rsidRDefault="002D579F" w:rsidP="00856479">
      <w:pPr>
        <w:ind w:left="-5" w:right="54"/>
        <w:rPr>
          <w:rFonts w:ascii="Times New Roman" w:hAnsi="Times New Roman" w:cs="Times New Roman"/>
          <w:sz w:val="22"/>
        </w:rPr>
      </w:pPr>
      <w:r w:rsidRPr="001A58E4">
        <w:rPr>
          <w:rFonts w:ascii="Times New Roman" w:hAnsi="Times New Roman" w:cs="Times New Roman"/>
          <w:sz w:val="22"/>
        </w:rPr>
        <w:t>Herak, M</w:t>
      </w:r>
      <w:r w:rsidR="00E87766">
        <w:rPr>
          <w:rFonts w:ascii="Times New Roman" w:hAnsi="Times New Roman" w:cs="Times New Roman"/>
          <w:sz w:val="22"/>
        </w:rPr>
        <w:t>.</w:t>
      </w:r>
      <w:r w:rsidRPr="001A58E4">
        <w:rPr>
          <w:rFonts w:ascii="Times New Roman" w:hAnsi="Times New Roman" w:cs="Times New Roman"/>
          <w:sz w:val="22"/>
        </w:rPr>
        <w:t xml:space="preserve"> (1964): Prilog poznavanju permeabiliteta sluznice buraga u goveda. Disertacija. Veterinarski fakultet Sveučilišta u Zagrebu. Zagreb.</w:t>
      </w:r>
    </w:p>
    <w:p w14:paraId="1273D803" w14:textId="7321F93B" w:rsidR="006105EA" w:rsidRPr="001A58E4" w:rsidRDefault="002D579F" w:rsidP="00856479">
      <w:pPr>
        <w:spacing w:after="1" w:line="250" w:lineRule="auto"/>
        <w:ind w:left="-5" w:right="458"/>
        <w:rPr>
          <w:rFonts w:ascii="Times New Roman" w:hAnsi="Times New Roman" w:cs="Times New Roman"/>
          <w:sz w:val="22"/>
        </w:rPr>
      </w:pPr>
      <w:r w:rsidRPr="001A58E4">
        <w:rPr>
          <w:rFonts w:ascii="Times New Roman" w:hAnsi="Times New Roman" w:cs="Times New Roman"/>
          <w:sz w:val="22"/>
        </w:rPr>
        <w:t>Herak, M., Z. Makek, A. Tomašković, M. Cergolj (1998): Neurohormonalna regulacija spolnog ciklusa, umjetno osjemenjivanje, jalovost, porodništvo i dijagnostika graviditeta u krava i junica. Skripta. Veterinarski fakultet Sveučilišta u Zagrebu. Zagreb.</w:t>
      </w:r>
    </w:p>
    <w:p w14:paraId="4989B520" w14:textId="6711496F" w:rsidR="005437C5" w:rsidRPr="001A58E4" w:rsidRDefault="005437C5" w:rsidP="005437C5">
      <w:pPr>
        <w:spacing w:line="276" w:lineRule="auto"/>
        <w:rPr>
          <w:rFonts w:ascii="Times New Roman" w:hAnsi="Times New Roman" w:cs="Times New Roman"/>
          <w:sz w:val="22"/>
        </w:rPr>
      </w:pPr>
      <w:r w:rsidRPr="001A58E4">
        <w:rPr>
          <w:rFonts w:ascii="Times New Roman" w:hAnsi="Times New Roman" w:cs="Times New Roman"/>
          <w:sz w:val="22"/>
        </w:rPr>
        <w:t>Ivanković, A. (2005): Uporaba molekularne genetike u animalnoj proizvodnji. Stočarstvo. 59, 121-144.</w:t>
      </w:r>
    </w:p>
    <w:p w14:paraId="2CDBC23C" w14:textId="7EB7F85F" w:rsidR="005437C5" w:rsidRPr="001A58E4" w:rsidRDefault="005437C5" w:rsidP="00253BE8">
      <w:pPr>
        <w:spacing w:line="276" w:lineRule="auto"/>
        <w:rPr>
          <w:rFonts w:ascii="Times New Roman" w:hAnsi="Times New Roman" w:cs="Times New Roman"/>
          <w:sz w:val="22"/>
        </w:rPr>
      </w:pPr>
      <w:r w:rsidRPr="001A58E4">
        <w:rPr>
          <w:rFonts w:ascii="Times New Roman" w:hAnsi="Times New Roman" w:cs="Times New Roman"/>
          <w:sz w:val="22"/>
        </w:rPr>
        <w:t>Ivčević J. (2016): Epigenetika i evolucija. Diplomski rad. Biološki odsjek. Prirodoslovno-matematički fakultet, Zagreb.</w:t>
      </w:r>
    </w:p>
    <w:p w14:paraId="53472460" w14:textId="70667720" w:rsidR="007A492F" w:rsidRPr="001A58E4" w:rsidRDefault="007A492F" w:rsidP="00EA1BC1">
      <w:pPr>
        <w:ind w:left="-5" w:right="54"/>
        <w:rPr>
          <w:rFonts w:ascii="Times New Roman" w:hAnsi="Times New Roman" w:cs="Times New Roman"/>
          <w:sz w:val="22"/>
        </w:rPr>
      </w:pPr>
      <w:r w:rsidRPr="001A58E4">
        <w:rPr>
          <w:rFonts w:ascii="Times New Roman" w:hAnsi="Times New Roman" w:cs="Times New Roman"/>
          <w:sz w:val="22"/>
        </w:rPr>
        <w:t>Katedra za biologiju (2023): Carstvo Protista. Zoologija. Fakultet veterinarske medicine, Univerziteta u Beogradu. Beograd.</w:t>
      </w:r>
    </w:p>
    <w:p w14:paraId="0132A550" w14:textId="02856A2E"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Kolb, E. (1974): Lehbruch der physiologie der haustiere. VEB Gustav Fischer Verlag, Jena.</w:t>
      </w:r>
    </w:p>
    <w:p w14:paraId="0EFCA6B6" w14:textId="6D190DA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Martin, P. (1902): Lehbruch der Anatomie der Haustiere. Verlag von Schickhardt &amp; Ebner, Stuttgart.</w:t>
      </w:r>
    </w:p>
    <w:p w14:paraId="0D9453E3" w14:textId="752DCAA8"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Mc Lelland, J. (1990): A Colour Atlas of Avian Anatomy. Wolfe Publishing Ltd., London.</w:t>
      </w:r>
    </w:p>
    <w:p w14:paraId="0E62DA30" w14:textId="78C48D22"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Mitin, V. (1981): Praktikum iz fiziologije. Skripta. Veterinarski fakultet Sveučilišta u Zagrebu. Zagreb.</w:t>
      </w:r>
    </w:p>
    <w:p w14:paraId="54CA0178" w14:textId="0805613D" w:rsidR="00253BE8" w:rsidRPr="001A58E4" w:rsidRDefault="00253BE8" w:rsidP="00D34BF0">
      <w:pPr>
        <w:spacing w:line="276" w:lineRule="auto"/>
        <w:rPr>
          <w:rFonts w:ascii="Times New Roman" w:hAnsi="Times New Roman" w:cs="Times New Roman"/>
          <w:sz w:val="22"/>
        </w:rPr>
      </w:pPr>
      <w:r w:rsidRPr="001A58E4">
        <w:rPr>
          <w:rFonts w:ascii="Times New Roman" w:hAnsi="Times New Roman" w:cs="Times New Roman"/>
          <w:sz w:val="22"/>
        </w:rPr>
        <w:t>M</w:t>
      </w:r>
      <w:r w:rsidR="00D34BF0" w:rsidRPr="001A58E4">
        <w:rPr>
          <w:rFonts w:ascii="Times New Roman" w:hAnsi="Times New Roman" w:cs="Times New Roman"/>
          <w:sz w:val="22"/>
        </w:rPr>
        <w:t>ustač</w:t>
      </w:r>
      <w:r w:rsidRPr="001A58E4">
        <w:rPr>
          <w:rFonts w:ascii="Times New Roman" w:hAnsi="Times New Roman" w:cs="Times New Roman"/>
          <w:sz w:val="22"/>
        </w:rPr>
        <w:t>, M. (2018): RNA interferencija u genskoj terapiji. Diplomski rad. Odjel za biologiju, Sveučilište Josipa Jurja Strossmayera. Osijek.</w:t>
      </w:r>
    </w:p>
    <w:p w14:paraId="7079E805" w14:textId="0B3A155E" w:rsidR="006105EA" w:rsidRPr="001A58E4" w:rsidRDefault="002D579F" w:rsidP="00856479">
      <w:pPr>
        <w:ind w:left="-5" w:right="54"/>
        <w:rPr>
          <w:rFonts w:ascii="Times New Roman" w:hAnsi="Times New Roman" w:cs="Times New Roman"/>
          <w:sz w:val="22"/>
        </w:rPr>
      </w:pPr>
      <w:r w:rsidRPr="001A58E4">
        <w:rPr>
          <w:rFonts w:ascii="Times New Roman" w:hAnsi="Times New Roman" w:cs="Times New Roman"/>
          <w:sz w:val="22"/>
        </w:rPr>
        <w:t>N.</w:t>
      </w:r>
      <w:r w:rsidR="00E87766">
        <w:rPr>
          <w:rFonts w:ascii="Times New Roman" w:hAnsi="Times New Roman" w:cs="Times New Roman"/>
          <w:sz w:val="22"/>
        </w:rPr>
        <w:t xml:space="preserve"> </w:t>
      </w:r>
      <w:r w:rsidRPr="001A58E4">
        <w:rPr>
          <w:rFonts w:ascii="Times New Roman" w:hAnsi="Times New Roman" w:cs="Times New Roman"/>
          <w:sz w:val="22"/>
        </w:rPr>
        <w:t>A.</w:t>
      </w:r>
      <w:r w:rsidR="00E87766">
        <w:rPr>
          <w:rFonts w:ascii="Times New Roman" w:hAnsi="Times New Roman" w:cs="Times New Roman"/>
          <w:sz w:val="22"/>
        </w:rPr>
        <w:t xml:space="preserve"> </w:t>
      </w:r>
      <w:r w:rsidRPr="001A58E4">
        <w:rPr>
          <w:rFonts w:ascii="Times New Roman" w:hAnsi="Times New Roman" w:cs="Times New Roman"/>
          <w:sz w:val="22"/>
        </w:rPr>
        <w:t>V. (1994): Nomina Anatomica Veterinaria. (Fourth edition). The International Comitees on Veterinary Gross Anatomical Nomenclature, Veterinary Histological Nomenclature and Veterinary Embryological Nomenclature under the financial responsibility of the World Association of Veterinary Anatomists. Zürich and Ithaca, New York.</w:t>
      </w:r>
    </w:p>
    <w:p w14:paraId="5255F61D" w14:textId="185003C8" w:rsidR="00D36CB5" w:rsidRPr="001A58E4" w:rsidRDefault="002D579F" w:rsidP="00BC4E49">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Nickel, R., A. Schummer, E. Seiferle (1986): The Anatomy of the Domestic Animals. Volume 1-5. Verlag Paul Parey, Berlin-Hamburg.</w:t>
      </w:r>
    </w:p>
    <w:p w14:paraId="27BC7831" w14:textId="59D25F7D" w:rsidR="00D36CB5" w:rsidRPr="001A58E4" w:rsidRDefault="002D1699" w:rsidP="002D1699">
      <w:pPr>
        <w:spacing w:after="0" w:line="252" w:lineRule="auto"/>
        <w:ind w:left="-6" w:right="57" w:hanging="11"/>
        <w:rPr>
          <w:rFonts w:ascii="Times New Roman" w:hAnsi="Times New Roman" w:cs="Times New Roman"/>
          <w:sz w:val="22"/>
        </w:rPr>
      </w:pPr>
      <w:r w:rsidRPr="001A58E4">
        <w:rPr>
          <w:rFonts w:ascii="Times New Roman" w:hAnsi="Times New Roman" w:cs="Times New Roman"/>
          <w:sz w:val="22"/>
        </w:rPr>
        <w:t>Pastulović, K</w:t>
      </w:r>
      <w:r w:rsidR="00E87766">
        <w:rPr>
          <w:rFonts w:ascii="Times New Roman" w:hAnsi="Times New Roman" w:cs="Times New Roman"/>
          <w:sz w:val="22"/>
        </w:rPr>
        <w:t>.</w:t>
      </w:r>
      <w:r w:rsidRPr="001A58E4">
        <w:rPr>
          <w:rFonts w:ascii="Times New Roman" w:hAnsi="Times New Roman" w:cs="Times New Roman"/>
          <w:sz w:val="22"/>
        </w:rPr>
        <w:t xml:space="preserve"> (2015): Značenje mikropopulacije buraga preživača. Završni rad. Poljoprivredni fakultet u Osijeku, Sveučilište J. J. Strossmayera u Osijeku, Osijek.</w:t>
      </w:r>
    </w:p>
    <w:p w14:paraId="1F2B2E61" w14:textId="46CFAA13" w:rsidR="006105EA" w:rsidRPr="001A58E4" w:rsidRDefault="002D579F" w:rsidP="00856479">
      <w:pPr>
        <w:ind w:left="-5" w:right="54"/>
        <w:rPr>
          <w:rFonts w:ascii="Times New Roman" w:hAnsi="Times New Roman" w:cs="Times New Roman"/>
          <w:sz w:val="22"/>
        </w:rPr>
      </w:pPr>
      <w:r w:rsidRPr="001A58E4">
        <w:rPr>
          <w:rFonts w:ascii="Times New Roman" w:hAnsi="Times New Roman" w:cs="Times New Roman"/>
          <w:sz w:val="22"/>
        </w:rPr>
        <w:t>Popesko, P. (1990): Atlas topografske anatomije domaćih životinja I-III. Mladinska knjiga, Ljubljana-Zagreb.</w:t>
      </w:r>
    </w:p>
    <w:p w14:paraId="2D2AED20" w14:textId="53A4B8E6" w:rsidR="006105EA" w:rsidRPr="001A58E4" w:rsidRDefault="002D579F" w:rsidP="00EA4E7E">
      <w:pPr>
        <w:ind w:left="-5" w:right="54"/>
        <w:rPr>
          <w:rFonts w:ascii="Times New Roman" w:hAnsi="Times New Roman" w:cs="Times New Roman"/>
          <w:sz w:val="22"/>
        </w:rPr>
      </w:pPr>
      <w:r w:rsidRPr="001A58E4">
        <w:rPr>
          <w:rFonts w:ascii="Times New Roman" w:hAnsi="Times New Roman" w:cs="Times New Roman"/>
          <w:sz w:val="22"/>
        </w:rPr>
        <w:t>Randall, D., W. Burggren, Kathleen French, R. Fernald (1997): Eckart Animal Physiology. Mechanisms and adaptations. (Fourth edition). W.</w:t>
      </w:r>
      <w:r w:rsidR="00E87766">
        <w:rPr>
          <w:rFonts w:ascii="Times New Roman" w:hAnsi="Times New Roman" w:cs="Times New Roman"/>
          <w:sz w:val="22"/>
        </w:rPr>
        <w:t xml:space="preserve"> </w:t>
      </w:r>
      <w:r w:rsidRPr="001A58E4">
        <w:rPr>
          <w:rFonts w:ascii="Times New Roman" w:hAnsi="Times New Roman" w:cs="Times New Roman"/>
          <w:sz w:val="22"/>
        </w:rPr>
        <w:t>H. Freeman and Company, New York.</w:t>
      </w:r>
    </w:p>
    <w:p w14:paraId="34BE5F7F" w14:textId="606139DD" w:rsidR="007830E2" w:rsidRPr="001A58E4" w:rsidRDefault="002D579F" w:rsidP="007830E2">
      <w:pPr>
        <w:spacing w:after="1" w:line="250" w:lineRule="auto"/>
        <w:ind w:left="-5" w:right="500"/>
        <w:rPr>
          <w:rFonts w:ascii="Times New Roman" w:hAnsi="Times New Roman" w:cs="Times New Roman"/>
          <w:sz w:val="22"/>
        </w:rPr>
      </w:pPr>
      <w:r w:rsidRPr="001A58E4">
        <w:rPr>
          <w:rFonts w:ascii="Times New Roman" w:hAnsi="Times New Roman" w:cs="Times New Roman"/>
          <w:sz w:val="22"/>
        </w:rPr>
        <w:t>Rebesco, B., L. Rigler, M. Zobundžija, Ž. Janković (1986): Anatomiae animalium domesticorum manuale graphicum. Državna založba Slovenije, Ljubljana</w:t>
      </w:r>
      <w:r w:rsidR="00E87766">
        <w:rPr>
          <w:rFonts w:ascii="Times New Roman" w:hAnsi="Times New Roman" w:cs="Times New Roman"/>
          <w:sz w:val="22"/>
        </w:rPr>
        <w:t xml:space="preserve"> – </w:t>
      </w:r>
      <w:r w:rsidRPr="001A58E4">
        <w:rPr>
          <w:rFonts w:ascii="Times New Roman" w:hAnsi="Times New Roman" w:cs="Times New Roman"/>
          <w:sz w:val="22"/>
        </w:rPr>
        <w:t>Zagreb</w:t>
      </w:r>
      <w:r w:rsidR="00E87766">
        <w:rPr>
          <w:rFonts w:ascii="Times New Roman" w:hAnsi="Times New Roman" w:cs="Times New Roman"/>
          <w:sz w:val="22"/>
        </w:rPr>
        <w:t xml:space="preserve"> – </w:t>
      </w:r>
      <w:r w:rsidRPr="001A58E4">
        <w:rPr>
          <w:rFonts w:ascii="Times New Roman" w:hAnsi="Times New Roman" w:cs="Times New Roman"/>
          <w:sz w:val="22"/>
        </w:rPr>
        <w:t>Beograd.</w:t>
      </w:r>
    </w:p>
    <w:p w14:paraId="0BADFAE3" w14:textId="23D31526" w:rsidR="007830E2" w:rsidRPr="001A58E4" w:rsidRDefault="007830E2" w:rsidP="007830E2">
      <w:pPr>
        <w:spacing w:after="1" w:line="250" w:lineRule="auto"/>
        <w:ind w:left="-5" w:right="500"/>
        <w:rPr>
          <w:rFonts w:ascii="Times New Roman" w:eastAsia="Times New Roman" w:hAnsi="Times New Roman" w:cs="Times New Roman"/>
          <w:color w:val="auto"/>
          <w:sz w:val="22"/>
        </w:rPr>
      </w:pPr>
      <w:r w:rsidRPr="001A58E4">
        <w:rPr>
          <w:rFonts w:ascii="Times New Roman" w:eastAsia="Times New Roman" w:hAnsi="Times New Roman" w:cs="Times New Roman"/>
          <w:color w:val="auto"/>
          <w:sz w:val="22"/>
        </w:rPr>
        <w:t>Ross,</w:t>
      </w:r>
      <w:r w:rsidR="00E87766">
        <w:rPr>
          <w:rFonts w:ascii="Times New Roman" w:eastAsia="Times New Roman" w:hAnsi="Times New Roman" w:cs="Times New Roman"/>
          <w:color w:val="auto"/>
          <w:sz w:val="22"/>
        </w:rPr>
        <w:t xml:space="preserve"> </w:t>
      </w:r>
      <w:r w:rsidRPr="001A58E4">
        <w:rPr>
          <w:rFonts w:ascii="Times New Roman" w:eastAsia="Times New Roman" w:hAnsi="Times New Roman" w:cs="Times New Roman"/>
          <w:color w:val="auto"/>
          <w:sz w:val="22"/>
        </w:rPr>
        <w:t>M. H. i P.</w:t>
      </w:r>
      <w:r w:rsidR="00E87766">
        <w:rPr>
          <w:rFonts w:ascii="Times New Roman" w:eastAsia="Times New Roman" w:hAnsi="Times New Roman" w:cs="Times New Roman"/>
          <w:color w:val="auto"/>
          <w:sz w:val="22"/>
        </w:rPr>
        <w:t xml:space="preserve"> </w:t>
      </w:r>
      <w:r w:rsidRPr="001A58E4">
        <w:rPr>
          <w:rFonts w:ascii="Times New Roman" w:eastAsia="Times New Roman" w:hAnsi="Times New Roman" w:cs="Times New Roman"/>
          <w:color w:val="auto"/>
          <w:sz w:val="22"/>
        </w:rPr>
        <w:t>Wojciech (2015): ROSS Histološki tekst i atlas. Povezanost s molekularnom i staničnom biologijom 7. Wolters Kluwer.</w:t>
      </w:r>
    </w:p>
    <w:p w14:paraId="47DD3163" w14:textId="4272277C" w:rsidR="009F3086" w:rsidRPr="001A58E4" w:rsidRDefault="009F3086" w:rsidP="009F3086">
      <w:pPr>
        <w:spacing w:line="240" w:lineRule="auto"/>
        <w:rPr>
          <w:rFonts w:ascii="Times New Roman" w:hAnsi="Times New Roman" w:cs="Times New Roman"/>
          <w:sz w:val="22"/>
        </w:rPr>
      </w:pPr>
      <w:r w:rsidRPr="001A58E4">
        <w:rPr>
          <w:rFonts w:ascii="Times New Roman" w:hAnsi="Times New Roman" w:cs="Times New Roman"/>
          <w:sz w:val="22"/>
        </w:rPr>
        <w:t>Sanger, F., S. Nicklen, A. R. Coulson (1977): DNA sequencing with chain-terminating inhibitors. Proc. Natl. Acad. Sci. U.</w:t>
      </w:r>
      <w:r w:rsidR="00E87766">
        <w:rPr>
          <w:rFonts w:ascii="Times New Roman" w:hAnsi="Times New Roman" w:cs="Times New Roman"/>
          <w:sz w:val="22"/>
        </w:rPr>
        <w:t xml:space="preserve"> </w:t>
      </w:r>
      <w:r w:rsidRPr="001A58E4">
        <w:rPr>
          <w:rFonts w:ascii="Times New Roman" w:hAnsi="Times New Roman" w:cs="Times New Roman"/>
          <w:sz w:val="22"/>
        </w:rPr>
        <w:t>S.</w:t>
      </w:r>
      <w:r w:rsidR="00E87766">
        <w:rPr>
          <w:rFonts w:ascii="Times New Roman" w:hAnsi="Times New Roman" w:cs="Times New Roman"/>
          <w:sz w:val="22"/>
        </w:rPr>
        <w:t xml:space="preserve"> </w:t>
      </w:r>
      <w:r w:rsidRPr="001A58E4">
        <w:rPr>
          <w:rFonts w:ascii="Times New Roman" w:hAnsi="Times New Roman" w:cs="Times New Roman"/>
          <w:sz w:val="22"/>
        </w:rPr>
        <w:t>A. 74, 5463-5467.</w:t>
      </w:r>
    </w:p>
    <w:p w14:paraId="07096B8E" w14:textId="15D3448B"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Schmaltz, R. (1927): Atlas Anatomie des Pferdes IV. Verlagsbuchh-andlung von Richard Schoetz, Berlin.</w:t>
      </w:r>
    </w:p>
    <w:p w14:paraId="0F6FEB39" w14:textId="359A8E27"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Singer, S.</w:t>
      </w:r>
      <w:r w:rsidR="00E87766">
        <w:rPr>
          <w:rFonts w:ascii="Times New Roman" w:hAnsi="Times New Roman" w:cs="Times New Roman"/>
          <w:sz w:val="22"/>
        </w:rPr>
        <w:t xml:space="preserve"> </w:t>
      </w:r>
      <w:r w:rsidRPr="001A58E4">
        <w:rPr>
          <w:rFonts w:ascii="Times New Roman" w:hAnsi="Times New Roman" w:cs="Times New Roman"/>
          <w:sz w:val="22"/>
        </w:rPr>
        <w:t>J., G.</w:t>
      </w:r>
      <w:r w:rsidR="00E87766">
        <w:rPr>
          <w:rFonts w:ascii="Times New Roman" w:hAnsi="Times New Roman" w:cs="Times New Roman"/>
          <w:sz w:val="22"/>
        </w:rPr>
        <w:t xml:space="preserve"> </w:t>
      </w:r>
      <w:r w:rsidRPr="001A58E4">
        <w:rPr>
          <w:rFonts w:ascii="Times New Roman" w:hAnsi="Times New Roman" w:cs="Times New Roman"/>
          <w:sz w:val="22"/>
        </w:rPr>
        <w:t>L. Nicolson (1972): The fluid mosaic model of the structure of cell membrans. Science, 175, 720-730.</w:t>
      </w:r>
    </w:p>
    <w:p w14:paraId="539FABDE" w14:textId="4830F49F"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Sisson, S. (1962): Anatomija domaćih životinja. Poljoprivredni nakladni zavod, Zagreb.</w:t>
      </w:r>
    </w:p>
    <w:p w14:paraId="2F914C66" w14:textId="19254D55" w:rsidR="006105EA" w:rsidRPr="001A58E4" w:rsidRDefault="002D579F" w:rsidP="00EA1BC1">
      <w:pPr>
        <w:ind w:left="-5" w:right="54"/>
        <w:rPr>
          <w:rFonts w:ascii="Times New Roman" w:hAnsi="Times New Roman" w:cs="Times New Roman"/>
          <w:sz w:val="22"/>
        </w:rPr>
      </w:pPr>
      <w:r w:rsidRPr="001A58E4">
        <w:rPr>
          <w:rFonts w:ascii="Times New Roman" w:hAnsi="Times New Roman" w:cs="Times New Roman"/>
          <w:sz w:val="22"/>
        </w:rPr>
        <w:t>Straus, B. (1988): Medicinska biokemija. Jugoslavenska medicinska naklada, Zagreb.</w:t>
      </w:r>
    </w:p>
    <w:p w14:paraId="10890763" w14:textId="1D7E9002" w:rsidR="005468C6" w:rsidRPr="001A58E4" w:rsidRDefault="005468C6" w:rsidP="00EA1BC1">
      <w:pPr>
        <w:ind w:left="-5" w:right="54"/>
        <w:rPr>
          <w:rFonts w:ascii="Times New Roman" w:hAnsi="Times New Roman" w:cs="Times New Roman"/>
          <w:sz w:val="22"/>
        </w:rPr>
      </w:pPr>
      <w:r w:rsidRPr="001A58E4">
        <w:rPr>
          <w:rFonts w:ascii="Times New Roman" w:hAnsi="Times New Roman" w:cs="Times New Roman"/>
          <w:sz w:val="22"/>
        </w:rPr>
        <w:t>Struna/Hrvatsko strukovno nazivlje: epigenetika.</w:t>
      </w:r>
    </w:p>
    <w:p w14:paraId="67347964" w14:textId="1FCA166B" w:rsidR="00301E0E" w:rsidRPr="001A58E4" w:rsidRDefault="00301E0E" w:rsidP="00301E0E">
      <w:pPr>
        <w:spacing w:line="276" w:lineRule="auto"/>
        <w:rPr>
          <w:rFonts w:ascii="Times New Roman" w:hAnsi="Times New Roman" w:cs="Times New Roman"/>
          <w:sz w:val="22"/>
        </w:rPr>
      </w:pPr>
      <w:r w:rsidRPr="001A58E4">
        <w:rPr>
          <w:rFonts w:ascii="Times New Roman" w:hAnsi="Times New Roman" w:cs="Times New Roman"/>
          <w:sz w:val="22"/>
        </w:rPr>
        <w:t>Thompson, J. D., D. G. Higgins, T. J. Gibson (1994): Clustal W: improving the sensitivity of progressive multiple sequence alignment through sequence weighting,position-specific gap penalties and weight matrix choice. Nucleic Acids Research 22, 4673-4680.</w:t>
      </w:r>
    </w:p>
    <w:p w14:paraId="742CBC58" w14:textId="0CF5C21C" w:rsidR="006105EA" w:rsidRPr="001A58E4" w:rsidRDefault="002D579F" w:rsidP="00EA1BC1">
      <w:pPr>
        <w:spacing w:after="1" w:line="250" w:lineRule="auto"/>
        <w:ind w:left="-5" w:right="111"/>
        <w:rPr>
          <w:rFonts w:ascii="Times New Roman" w:hAnsi="Times New Roman" w:cs="Times New Roman"/>
          <w:sz w:val="22"/>
        </w:rPr>
      </w:pPr>
      <w:r w:rsidRPr="001A58E4">
        <w:rPr>
          <w:rFonts w:ascii="Times New Roman" w:hAnsi="Times New Roman" w:cs="Times New Roman"/>
          <w:sz w:val="22"/>
        </w:rPr>
        <w:t>Tušek, T</w:t>
      </w:r>
      <w:r w:rsidR="00E87766">
        <w:rPr>
          <w:rFonts w:ascii="Times New Roman" w:hAnsi="Times New Roman" w:cs="Times New Roman"/>
          <w:sz w:val="22"/>
        </w:rPr>
        <w:t>.</w:t>
      </w:r>
      <w:r w:rsidRPr="001A58E4">
        <w:rPr>
          <w:rFonts w:ascii="Times New Roman" w:hAnsi="Times New Roman" w:cs="Times New Roman"/>
          <w:sz w:val="22"/>
        </w:rPr>
        <w:t xml:space="preserve"> (1996): Praktikum iz anatomije domaćih životinja. Lokomotorni sustav. Skripta. Visoko gospodarsko učilište Križevci Sveučilišta u Zagrebu. Križevci.</w:t>
      </w:r>
    </w:p>
    <w:p w14:paraId="01416F95" w14:textId="4B245216" w:rsidR="003A3518" w:rsidRPr="001A58E4" w:rsidRDefault="002D579F" w:rsidP="003A3518">
      <w:pPr>
        <w:ind w:left="-5" w:right="54"/>
        <w:rPr>
          <w:rFonts w:ascii="Times New Roman" w:hAnsi="Times New Roman" w:cs="Times New Roman"/>
          <w:sz w:val="22"/>
        </w:rPr>
      </w:pPr>
      <w:r w:rsidRPr="001A58E4">
        <w:rPr>
          <w:rFonts w:ascii="Times New Roman" w:hAnsi="Times New Roman" w:cs="Times New Roman"/>
          <w:sz w:val="22"/>
        </w:rPr>
        <w:t>Tušek, T</w:t>
      </w:r>
      <w:r w:rsidR="00E87766">
        <w:rPr>
          <w:rFonts w:ascii="Times New Roman" w:hAnsi="Times New Roman" w:cs="Times New Roman"/>
          <w:sz w:val="22"/>
        </w:rPr>
        <w:t>.</w:t>
      </w:r>
      <w:r w:rsidRPr="001A58E4">
        <w:rPr>
          <w:rFonts w:ascii="Times New Roman" w:hAnsi="Times New Roman" w:cs="Times New Roman"/>
          <w:sz w:val="22"/>
        </w:rPr>
        <w:t xml:space="preserve"> (2000): Fiziologija stoke. Skripta. Visoko gospodarsko učilište Križevci. Križevci.</w:t>
      </w:r>
    </w:p>
    <w:p w14:paraId="6FC4D8CB" w14:textId="77777777" w:rsidR="003A3518" w:rsidRPr="001A58E4" w:rsidRDefault="003A3518" w:rsidP="003A3518">
      <w:pPr>
        <w:ind w:left="-5" w:right="54"/>
        <w:rPr>
          <w:rFonts w:ascii="Times New Roman" w:hAnsi="Times New Roman" w:cs="Times New Roman"/>
          <w:sz w:val="22"/>
        </w:rPr>
      </w:pPr>
      <w:r w:rsidRPr="001A58E4">
        <w:rPr>
          <w:rFonts w:ascii="Times New Roman" w:hAnsi="Times New Roman" w:cs="Times New Roman"/>
          <w:sz w:val="22"/>
        </w:rPr>
        <w:t>Urednici hrvatskog izdanja: M. Zobundžija, K. Babić, V. Gjurčević-Kantura (2009): Anatomija domaćih sisavaca. Sveučilišni udžbenik i atlas u boji. Naklada Slap, Jastrebarsko.</w:t>
      </w:r>
    </w:p>
    <w:p w14:paraId="0E6A3A15" w14:textId="0710D51F" w:rsidR="003A3518" w:rsidRPr="001A58E4" w:rsidRDefault="003A3518" w:rsidP="00EA1BC1">
      <w:pPr>
        <w:ind w:left="-5" w:right="54"/>
        <w:rPr>
          <w:rFonts w:ascii="Times New Roman" w:hAnsi="Times New Roman" w:cs="Times New Roman"/>
          <w:sz w:val="22"/>
        </w:rPr>
      </w:pPr>
      <w:r w:rsidRPr="001A58E4">
        <w:rPr>
          <w:rFonts w:ascii="Times New Roman" w:hAnsi="Times New Roman" w:cs="Times New Roman"/>
          <w:sz w:val="22"/>
        </w:rPr>
        <w:t>Urednici hrvatskog izdanja: S. Milinković-Tur, M. Šimpraga (2017): Fiziologija domaćih životinja. Sveučilišni udžbenik. Naklada Slap, Jastrebarsko.</w:t>
      </w:r>
    </w:p>
    <w:p w14:paraId="57A4C292" w14:textId="254B1DAF" w:rsidR="00EA4E7E" w:rsidRPr="001A58E4" w:rsidRDefault="002D579F" w:rsidP="00EA4E7E">
      <w:pPr>
        <w:ind w:left="-5" w:right="54"/>
        <w:rPr>
          <w:rFonts w:ascii="Times New Roman" w:hAnsi="Times New Roman" w:cs="Times New Roman"/>
          <w:sz w:val="22"/>
        </w:rPr>
      </w:pPr>
      <w:r w:rsidRPr="001A58E4">
        <w:rPr>
          <w:rFonts w:ascii="Times New Roman" w:hAnsi="Times New Roman" w:cs="Times New Roman"/>
          <w:sz w:val="22"/>
        </w:rPr>
        <w:t>Vander, A.</w:t>
      </w:r>
      <w:r w:rsidR="00E87766">
        <w:rPr>
          <w:rFonts w:ascii="Times New Roman" w:hAnsi="Times New Roman" w:cs="Times New Roman"/>
          <w:sz w:val="22"/>
        </w:rPr>
        <w:t xml:space="preserve"> </w:t>
      </w:r>
      <w:r w:rsidRPr="001A58E4">
        <w:rPr>
          <w:rFonts w:ascii="Times New Roman" w:hAnsi="Times New Roman" w:cs="Times New Roman"/>
          <w:sz w:val="22"/>
        </w:rPr>
        <w:t>J., J.</w:t>
      </w:r>
      <w:r w:rsidR="00E87766">
        <w:rPr>
          <w:rFonts w:ascii="Times New Roman" w:hAnsi="Times New Roman" w:cs="Times New Roman"/>
          <w:sz w:val="22"/>
        </w:rPr>
        <w:t xml:space="preserve"> </w:t>
      </w:r>
      <w:r w:rsidRPr="001A58E4">
        <w:rPr>
          <w:rFonts w:ascii="Times New Roman" w:hAnsi="Times New Roman" w:cs="Times New Roman"/>
          <w:sz w:val="22"/>
        </w:rPr>
        <w:t>H. Sherman, Dorothy S. Luciano (1990): Human Physiology.</w:t>
      </w:r>
      <w:r w:rsidR="00EA4E7E" w:rsidRPr="001A58E4">
        <w:rPr>
          <w:rFonts w:ascii="Times New Roman" w:hAnsi="Times New Roman" w:cs="Times New Roman"/>
          <w:sz w:val="22"/>
        </w:rPr>
        <w:t xml:space="preserve"> </w:t>
      </w:r>
      <w:r w:rsidRPr="001A58E4">
        <w:rPr>
          <w:rFonts w:ascii="Times New Roman" w:hAnsi="Times New Roman" w:cs="Times New Roman"/>
          <w:sz w:val="22"/>
        </w:rPr>
        <w:t>(Fifth edition). Mc Graw-Hill Publishing Company, New York-Toronto.</w:t>
      </w:r>
    </w:p>
    <w:p w14:paraId="70EEB112" w14:textId="3757A1FB" w:rsidR="00B61591" w:rsidRPr="001A58E4" w:rsidRDefault="00B61591" w:rsidP="00B61591">
      <w:pPr>
        <w:spacing w:line="276" w:lineRule="auto"/>
        <w:rPr>
          <w:rFonts w:ascii="Times New Roman" w:hAnsi="Times New Roman" w:cs="Times New Roman"/>
          <w:sz w:val="22"/>
        </w:rPr>
      </w:pPr>
      <w:r w:rsidRPr="001A58E4">
        <w:rPr>
          <w:rFonts w:ascii="Times New Roman" w:hAnsi="Times New Roman" w:cs="Times New Roman"/>
          <w:sz w:val="22"/>
        </w:rPr>
        <w:t>Vlahović K., G. Gregurić Gračner, M. Pavlak, D. Špoljarić, L. Pajurin M. Popović (2020): Nova generacija sekvenciranja u veterinarskoj medicini-pregled II. dio. Veterinarska stanica 51, 305-315.</w:t>
      </w:r>
    </w:p>
    <w:p w14:paraId="100BF0E9" w14:textId="2A232D36" w:rsidR="00B61591" w:rsidRPr="001A58E4" w:rsidRDefault="00B61591" w:rsidP="00B61591">
      <w:pPr>
        <w:spacing w:line="276" w:lineRule="auto"/>
        <w:rPr>
          <w:rFonts w:ascii="Times New Roman" w:hAnsi="Times New Roman" w:cs="Times New Roman"/>
          <w:sz w:val="22"/>
        </w:rPr>
      </w:pPr>
      <w:r w:rsidRPr="001A58E4">
        <w:rPr>
          <w:rFonts w:ascii="Times New Roman" w:hAnsi="Times New Roman" w:cs="Times New Roman"/>
          <w:sz w:val="22"/>
        </w:rPr>
        <w:t>Vlahovi</w:t>
      </w:r>
      <w:r w:rsidR="009856EC">
        <w:rPr>
          <w:rFonts w:ascii="Times New Roman" w:hAnsi="Times New Roman" w:cs="Times New Roman"/>
          <w:sz w:val="22"/>
        </w:rPr>
        <w:t>ć</w:t>
      </w:r>
      <w:r w:rsidRPr="001A58E4">
        <w:rPr>
          <w:rFonts w:ascii="Times New Roman" w:hAnsi="Times New Roman" w:cs="Times New Roman"/>
          <w:sz w:val="22"/>
        </w:rPr>
        <w:t>, M., N. Sin</w:t>
      </w:r>
      <w:r w:rsidR="009856EC">
        <w:rPr>
          <w:rFonts w:ascii="Times New Roman" w:hAnsi="Times New Roman" w:cs="Times New Roman"/>
          <w:sz w:val="22"/>
        </w:rPr>
        <w:t>č</w:t>
      </w:r>
      <w:r w:rsidRPr="001A58E4">
        <w:rPr>
          <w:rFonts w:ascii="Times New Roman" w:hAnsi="Times New Roman" w:cs="Times New Roman"/>
          <w:sz w:val="22"/>
        </w:rPr>
        <w:t>i</w:t>
      </w:r>
      <w:r w:rsidR="009856EC">
        <w:rPr>
          <w:rFonts w:ascii="Times New Roman" w:hAnsi="Times New Roman" w:cs="Times New Roman"/>
          <w:sz w:val="22"/>
        </w:rPr>
        <w:t>ć</w:t>
      </w:r>
      <w:r w:rsidRPr="001A58E4">
        <w:rPr>
          <w:rFonts w:ascii="Times New Roman" w:hAnsi="Times New Roman" w:cs="Times New Roman"/>
          <w:sz w:val="22"/>
        </w:rPr>
        <w:t xml:space="preserve"> (2012): Epigenetika: Mehanizmi genetske kontrole. Laboratorij za epigenetiku i molekularnu medicinu. Zavod za biologiju. Medicinski fakultet Zagreb.</w:t>
      </w:r>
    </w:p>
    <w:p w14:paraId="7A9A8266" w14:textId="28DA7261" w:rsidR="00B61591" w:rsidRPr="001A58E4" w:rsidRDefault="00B61591" w:rsidP="00B61591">
      <w:pPr>
        <w:spacing w:line="276" w:lineRule="auto"/>
        <w:rPr>
          <w:rFonts w:ascii="Times New Roman" w:hAnsi="Times New Roman" w:cs="Times New Roman"/>
          <w:sz w:val="22"/>
        </w:rPr>
      </w:pPr>
      <w:r w:rsidRPr="001A58E4">
        <w:rPr>
          <w:rFonts w:ascii="Times New Roman" w:hAnsi="Times New Roman" w:cs="Times New Roman"/>
          <w:sz w:val="22"/>
        </w:rPr>
        <w:t>Vraneković, J. (2004): Primjena tehnika molekularne citogenetike u detekciji kromosomskih promjena. Medicina 42, 247-255.</w:t>
      </w:r>
    </w:p>
    <w:p w14:paraId="54137A77" w14:textId="33D9C4FE" w:rsidR="00B900D4" w:rsidRDefault="00B900D4" w:rsidP="00CC790E">
      <w:pPr>
        <w:spacing w:line="276" w:lineRule="auto"/>
        <w:rPr>
          <w:rFonts w:ascii="Times New Roman" w:hAnsi="Times New Roman" w:cs="Times New Roman"/>
          <w:sz w:val="22"/>
        </w:rPr>
      </w:pPr>
      <w:r w:rsidRPr="001A58E4">
        <w:rPr>
          <w:rFonts w:ascii="Times New Roman" w:hAnsi="Times New Roman" w:cs="Times New Roman"/>
          <w:sz w:val="22"/>
        </w:rPr>
        <w:t>Waddington, C. H. (1942)</w:t>
      </w:r>
      <w:r w:rsidR="00596A9A" w:rsidRPr="001A58E4">
        <w:rPr>
          <w:rFonts w:ascii="Times New Roman" w:hAnsi="Times New Roman" w:cs="Times New Roman"/>
          <w:sz w:val="22"/>
        </w:rPr>
        <w:t>:</w:t>
      </w:r>
      <w:r w:rsidRPr="001A58E4">
        <w:rPr>
          <w:rFonts w:ascii="Times New Roman" w:hAnsi="Times New Roman" w:cs="Times New Roman"/>
          <w:sz w:val="22"/>
        </w:rPr>
        <w:t xml:space="preserve"> The epigenotype. Endeavour 1:18–20.</w:t>
      </w:r>
    </w:p>
    <w:p w14:paraId="5F74C6F6" w14:textId="1403647D" w:rsidR="00797C06" w:rsidRPr="001A58E4" w:rsidRDefault="00797C06" w:rsidP="00797C06">
      <w:pPr>
        <w:rPr>
          <w:rFonts w:ascii="Times New Roman" w:hAnsi="Times New Roman" w:cs="Times New Roman"/>
          <w:sz w:val="22"/>
        </w:rPr>
      </w:pPr>
      <w:r w:rsidRPr="00797C06">
        <w:rPr>
          <w:rFonts w:ascii="Times New Roman" w:hAnsi="Times New Roman" w:cs="Times New Roman"/>
          <w:sz w:val="22"/>
        </w:rPr>
        <w:t>Walton, J.</w:t>
      </w:r>
      <w:r w:rsidR="00E87766">
        <w:rPr>
          <w:rFonts w:ascii="Times New Roman" w:hAnsi="Times New Roman" w:cs="Times New Roman"/>
          <w:sz w:val="22"/>
        </w:rPr>
        <w:t xml:space="preserve"> </w:t>
      </w:r>
      <w:r w:rsidRPr="00797C06">
        <w:rPr>
          <w:rFonts w:ascii="Times New Roman" w:hAnsi="Times New Roman" w:cs="Times New Roman"/>
          <w:sz w:val="22"/>
        </w:rPr>
        <w:t>C., Z.</w:t>
      </w:r>
      <w:r w:rsidR="00E87766">
        <w:rPr>
          <w:rFonts w:ascii="Times New Roman" w:hAnsi="Times New Roman" w:cs="Times New Roman"/>
          <w:sz w:val="22"/>
        </w:rPr>
        <w:t xml:space="preserve"> </w:t>
      </w:r>
      <w:r w:rsidRPr="00797C06">
        <w:rPr>
          <w:rFonts w:ascii="Times New Roman" w:hAnsi="Times New Roman" w:cs="Times New Roman"/>
          <w:sz w:val="22"/>
        </w:rPr>
        <w:t>M. Weil i R.</w:t>
      </w:r>
      <w:r w:rsidR="00E87766">
        <w:rPr>
          <w:rFonts w:ascii="Times New Roman" w:hAnsi="Times New Roman" w:cs="Times New Roman"/>
          <w:sz w:val="22"/>
        </w:rPr>
        <w:t xml:space="preserve"> </w:t>
      </w:r>
      <w:r w:rsidRPr="00797C06">
        <w:rPr>
          <w:rFonts w:ascii="Times New Roman" w:hAnsi="Times New Roman" w:cs="Times New Roman"/>
          <w:sz w:val="22"/>
        </w:rPr>
        <w:t>J. Nelson (2010): Utjecaj fotoperioda na hormone, ponašanje i imunološku funkciju. Granice u neuroendokrinologiji; 32 (3), 303-319.</w:t>
      </w:r>
    </w:p>
    <w:p w14:paraId="0FEB3DBC" w14:textId="1FDC542D" w:rsidR="00CC790E" w:rsidRPr="001A58E4" w:rsidRDefault="00CC790E" w:rsidP="00CC790E">
      <w:pPr>
        <w:spacing w:line="276" w:lineRule="auto"/>
        <w:rPr>
          <w:rFonts w:ascii="Times New Roman" w:hAnsi="Times New Roman" w:cs="Times New Roman"/>
          <w:sz w:val="22"/>
        </w:rPr>
      </w:pPr>
      <w:r w:rsidRPr="001A58E4">
        <w:rPr>
          <w:rFonts w:ascii="Times New Roman" w:hAnsi="Times New Roman" w:cs="Times New Roman"/>
          <w:sz w:val="22"/>
        </w:rPr>
        <w:t>Zakhari, S. (2013): Alcohol metabolism and epigenetics changes. Alcohol Res. 35, 6-16.</w:t>
      </w:r>
    </w:p>
    <w:p w14:paraId="32CC3741" w14:textId="4B6DEC62" w:rsidR="006105EA" w:rsidRPr="001A58E4" w:rsidRDefault="002D579F" w:rsidP="00EA4E7E">
      <w:pPr>
        <w:ind w:left="-5" w:right="54"/>
        <w:rPr>
          <w:rFonts w:ascii="Times New Roman" w:hAnsi="Times New Roman" w:cs="Times New Roman"/>
          <w:sz w:val="22"/>
        </w:rPr>
      </w:pPr>
      <w:r w:rsidRPr="001A58E4">
        <w:rPr>
          <w:rFonts w:ascii="Times New Roman" w:hAnsi="Times New Roman" w:cs="Times New Roman"/>
          <w:sz w:val="22"/>
        </w:rPr>
        <w:t>Zobundžija, M., V</w:t>
      </w:r>
      <w:r w:rsidR="00E87766">
        <w:rPr>
          <w:rFonts w:ascii="Times New Roman" w:hAnsi="Times New Roman" w:cs="Times New Roman"/>
          <w:sz w:val="22"/>
        </w:rPr>
        <w:t>.</w:t>
      </w:r>
      <w:r w:rsidRPr="001A58E4">
        <w:rPr>
          <w:rFonts w:ascii="Times New Roman" w:hAnsi="Times New Roman" w:cs="Times New Roman"/>
          <w:sz w:val="22"/>
        </w:rPr>
        <w:t xml:space="preserve"> Gjurčević-Kantura, D. Mihelić (1996): Kratki pregled anatomije domaće peradi. Skripta. Veterinarski fakultet Sveučilišta u Zagrebu. Zagreb.</w:t>
      </w:r>
    </w:p>
    <w:p w14:paraId="71C4BB4E" w14:textId="2A43CFDB" w:rsidR="00EA4E7E" w:rsidRDefault="00DE5E85" w:rsidP="00EA4E7E">
      <w:pPr>
        <w:spacing w:after="0" w:line="259" w:lineRule="auto"/>
        <w:ind w:left="11" w:right="0" w:hanging="11"/>
        <w:rPr>
          <w:rFonts w:ascii="Times New Roman" w:hAnsi="Times New Roman" w:cs="Times New Roman"/>
          <w:sz w:val="22"/>
        </w:rPr>
      </w:pPr>
      <w:r w:rsidRPr="001A58E4">
        <w:rPr>
          <w:rFonts w:ascii="Times New Roman" w:hAnsi="Times New Roman" w:cs="Times New Roman"/>
          <w:sz w:val="22"/>
        </w:rPr>
        <w:t>Mrežne stranice</w:t>
      </w:r>
      <w:r w:rsidR="00512964" w:rsidRPr="001A58E4">
        <w:rPr>
          <w:rFonts w:ascii="Times New Roman" w:hAnsi="Times New Roman" w:cs="Times New Roman"/>
          <w:sz w:val="22"/>
        </w:rPr>
        <w:t>:</w:t>
      </w:r>
    </w:p>
    <w:p w14:paraId="4AA11EB4" w14:textId="21A46DAF" w:rsidR="007C1607" w:rsidRPr="007C1607" w:rsidRDefault="007C1607" w:rsidP="007C1607">
      <w:pPr>
        <w:spacing w:after="0" w:line="252" w:lineRule="auto"/>
        <w:ind w:left="11" w:right="0" w:hanging="11"/>
        <w:jc w:val="left"/>
        <w:rPr>
          <w:rFonts w:ascii="Times New Roman" w:hAnsi="Times New Roman" w:cs="Times New Roman"/>
          <w:sz w:val="22"/>
        </w:rPr>
      </w:pPr>
      <w:r w:rsidRPr="007C1607">
        <w:rPr>
          <w:rFonts w:ascii="Times New Roman" w:hAnsi="Times New Roman" w:cs="Times New Roman"/>
          <w:sz w:val="22"/>
        </w:rPr>
        <w:t>Animalna forenzika</w:t>
      </w:r>
      <w:r w:rsidR="00E87766">
        <w:rPr>
          <w:rFonts w:ascii="Times New Roman" w:hAnsi="Times New Roman" w:cs="Times New Roman"/>
          <w:sz w:val="22"/>
        </w:rPr>
        <w:t xml:space="preserve"> </w:t>
      </w:r>
      <w:r w:rsidRPr="007C1607">
        <w:rPr>
          <w:rFonts w:ascii="Times New Roman" w:hAnsi="Times New Roman" w:cs="Times New Roman"/>
          <w:sz w:val="22"/>
        </w:rPr>
        <w:t>/</w:t>
      </w:r>
      <w:r w:rsidR="00E87766">
        <w:rPr>
          <w:rFonts w:ascii="Times New Roman" w:hAnsi="Times New Roman" w:cs="Times New Roman"/>
          <w:sz w:val="22"/>
        </w:rPr>
        <w:t xml:space="preserve"> </w:t>
      </w:r>
      <w:r w:rsidRPr="007C1607">
        <w:rPr>
          <w:rFonts w:ascii="Times New Roman" w:hAnsi="Times New Roman" w:cs="Times New Roman"/>
          <w:sz w:val="22"/>
        </w:rPr>
        <w:t>Struna,</w:t>
      </w:r>
      <w:r w:rsidR="00EC3D4E">
        <w:rPr>
          <w:rFonts w:ascii="Times New Roman" w:hAnsi="Times New Roman" w:cs="Times New Roman"/>
          <w:sz w:val="22"/>
        </w:rPr>
        <w:t xml:space="preserve"> </w:t>
      </w:r>
      <w:r w:rsidRPr="007C1607">
        <w:rPr>
          <w:rFonts w:ascii="Times New Roman" w:hAnsi="Times New Roman" w:cs="Times New Roman"/>
          <w:sz w:val="22"/>
        </w:rPr>
        <w:t xml:space="preserve">Hrvatsko strukovno nazivlje </w:t>
      </w:r>
      <w:hyperlink r:id="rId218" w:history="1">
        <w:r w:rsidRPr="007C1607">
          <w:rPr>
            <w:rStyle w:val="Hyperlink"/>
            <w:rFonts w:ascii="Times New Roman" w:hAnsi="Times New Roman" w:cs="Times New Roman"/>
            <w:sz w:val="22"/>
          </w:rPr>
          <w:t>http://struna.ihjj.hr/naziv/animalna-forenzika/44665/</w:t>
        </w:r>
      </w:hyperlink>
    </w:p>
    <w:p w14:paraId="47640DC2" w14:textId="146C49F9" w:rsidR="00EA4E7E" w:rsidRPr="001A58E4" w:rsidRDefault="00BA7C25" w:rsidP="00EA4E7E">
      <w:pPr>
        <w:spacing w:after="0" w:line="259" w:lineRule="auto"/>
        <w:ind w:left="11" w:right="0" w:hanging="11"/>
        <w:rPr>
          <w:rStyle w:val="Hyperlink"/>
          <w:rFonts w:ascii="Times New Roman" w:hAnsi="Times New Roman" w:cs="Times New Roman"/>
          <w:sz w:val="22"/>
        </w:rPr>
      </w:pPr>
      <w:hyperlink r:id="rId219" w:history="1">
        <w:r w:rsidR="007F3864" w:rsidRPr="001A58E4">
          <w:rPr>
            <w:rStyle w:val="Hyperlink"/>
            <w:rFonts w:ascii="Times New Roman" w:hAnsi="Times New Roman" w:cs="Times New Roman"/>
            <w:sz w:val="22"/>
          </w:rPr>
          <w:t>https://hr.battagliadifiori.com/44-zuby-u-korov-ih-kolichestvo-stroeniei-prichiny-vypadeniya-5896</w:t>
        </w:r>
      </w:hyperlink>
    </w:p>
    <w:p w14:paraId="6502AF86" w14:textId="5C5BA597" w:rsidR="00B34287" w:rsidRPr="001A58E4" w:rsidRDefault="00B34287" w:rsidP="000931A6">
      <w:pPr>
        <w:spacing w:line="240" w:lineRule="auto"/>
        <w:rPr>
          <w:rFonts w:ascii="Times New Roman" w:hAnsi="Times New Roman" w:cs="Times New Roman"/>
          <w:sz w:val="22"/>
        </w:rPr>
      </w:pPr>
      <w:r w:rsidRPr="001A58E4">
        <w:rPr>
          <w:rFonts w:ascii="Times New Roman" w:hAnsi="Times New Roman" w:cs="Times New Roman"/>
          <w:sz w:val="22"/>
        </w:rPr>
        <w:t>Bioinformatika</w:t>
      </w:r>
      <w:r w:rsidR="00EC3D4E">
        <w:rPr>
          <w:rFonts w:ascii="Times New Roman" w:hAnsi="Times New Roman" w:cs="Times New Roman"/>
          <w:sz w:val="22"/>
        </w:rPr>
        <w:t xml:space="preserve"> </w:t>
      </w:r>
      <w:r w:rsidRPr="001A58E4">
        <w:rPr>
          <w:rFonts w:ascii="Times New Roman" w:hAnsi="Times New Roman" w:cs="Times New Roman"/>
          <w:b/>
          <w:bCs/>
          <w:sz w:val="22"/>
        </w:rPr>
        <w:t>/</w:t>
      </w:r>
      <w:r w:rsidR="00E87766">
        <w:rPr>
          <w:rFonts w:ascii="Times New Roman" w:hAnsi="Times New Roman" w:cs="Times New Roman"/>
          <w:b/>
          <w:bCs/>
          <w:sz w:val="22"/>
        </w:rPr>
        <w:t xml:space="preserve"> </w:t>
      </w:r>
      <w:hyperlink r:id="rId220" w:history="1">
        <w:r w:rsidRPr="001A58E4">
          <w:rPr>
            <w:rStyle w:val="Hyperlink"/>
            <w:rFonts w:ascii="Times New Roman" w:hAnsi="Times New Roman" w:cs="Times New Roman"/>
            <w:sz w:val="22"/>
          </w:rPr>
          <w:t>https://hr.wikipedia.org/wiki/Bioinformatika</w:t>
        </w:r>
      </w:hyperlink>
    </w:p>
    <w:p w14:paraId="195EA1E4" w14:textId="6CADC34A" w:rsidR="00DE5E85" w:rsidRPr="001A58E4" w:rsidRDefault="00DE5E85" w:rsidP="000931A6">
      <w:pPr>
        <w:spacing w:line="240" w:lineRule="auto"/>
        <w:rPr>
          <w:rStyle w:val="Hyperlink"/>
          <w:rFonts w:ascii="Times New Roman" w:hAnsi="Times New Roman" w:cs="Times New Roman"/>
          <w:sz w:val="22"/>
        </w:rPr>
      </w:pPr>
      <w:r w:rsidRPr="001A58E4">
        <w:rPr>
          <w:rFonts w:ascii="Times New Roman" w:hAnsi="Times New Roman" w:cs="Times New Roman"/>
          <w:sz w:val="22"/>
        </w:rPr>
        <w:t>Elektroforeza</w:t>
      </w:r>
      <w:r w:rsidR="00EC3D4E">
        <w:rPr>
          <w:rFonts w:ascii="Times New Roman" w:hAnsi="Times New Roman" w:cs="Times New Roman"/>
          <w:sz w:val="22"/>
        </w:rPr>
        <w:t xml:space="preserve"> </w:t>
      </w:r>
      <w:r w:rsidR="00DB4EDC" w:rsidRPr="001A58E4">
        <w:rPr>
          <w:rFonts w:ascii="Times New Roman" w:hAnsi="Times New Roman" w:cs="Times New Roman"/>
          <w:sz w:val="22"/>
        </w:rPr>
        <w:t>/</w:t>
      </w:r>
      <w:r w:rsidR="00E87766">
        <w:rPr>
          <w:rFonts w:ascii="Times New Roman" w:hAnsi="Times New Roman" w:cs="Times New Roman"/>
          <w:sz w:val="22"/>
        </w:rPr>
        <w:t xml:space="preserve"> </w:t>
      </w:r>
      <w:r w:rsidRPr="001A58E4">
        <w:rPr>
          <w:rFonts w:ascii="Times New Roman" w:hAnsi="Times New Roman" w:cs="Times New Roman"/>
          <w:sz w:val="22"/>
        </w:rPr>
        <w:t xml:space="preserve">Hrvatska enciklopedija, mrežno izdanje. Leksikografski zavod Miroslav Krleža, 2021. </w:t>
      </w:r>
      <w:hyperlink r:id="rId221" w:history="1">
        <w:r w:rsidRPr="001A58E4">
          <w:rPr>
            <w:rStyle w:val="Hyperlink"/>
            <w:rFonts w:ascii="Times New Roman" w:hAnsi="Times New Roman" w:cs="Times New Roman"/>
            <w:sz w:val="22"/>
          </w:rPr>
          <w:t>https://enciklopedija.hr</w:t>
        </w:r>
      </w:hyperlink>
    </w:p>
    <w:p w14:paraId="0C1E593F" w14:textId="19C01C6C" w:rsidR="00DE5E85" w:rsidRPr="001A58E4" w:rsidRDefault="000931A6" w:rsidP="00DE5E85">
      <w:pPr>
        <w:spacing w:line="240" w:lineRule="auto"/>
        <w:rPr>
          <w:rStyle w:val="Hyperlink"/>
          <w:rFonts w:ascii="Times New Roman" w:hAnsi="Times New Roman" w:cs="Times New Roman"/>
          <w:sz w:val="22"/>
        </w:rPr>
      </w:pPr>
      <w:r w:rsidRPr="001A58E4">
        <w:rPr>
          <w:rFonts w:ascii="Times New Roman" w:hAnsi="Times New Roman" w:cs="Times New Roman"/>
          <w:sz w:val="22"/>
        </w:rPr>
        <w:t>G</w:t>
      </w:r>
      <w:r w:rsidR="00DE5E85" w:rsidRPr="001A58E4">
        <w:rPr>
          <w:rFonts w:ascii="Times New Roman" w:hAnsi="Times New Roman" w:cs="Times New Roman"/>
          <w:sz w:val="22"/>
        </w:rPr>
        <w:t>en</w:t>
      </w:r>
      <w:r w:rsidR="00E87766">
        <w:rPr>
          <w:rFonts w:ascii="Times New Roman" w:hAnsi="Times New Roman" w:cs="Times New Roman"/>
          <w:sz w:val="22"/>
        </w:rPr>
        <w:t xml:space="preserve"> </w:t>
      </w:r>
      <w:r w:rsidRPr="001A58E4">
        <w:rPr>
          <w:rFonts w:ascii="Times New Roman" w:hAnsi="Times New Roman" w:cs="Times New Roman"/>
          <w:sz w:val="22"/>
        </w:rPr>
        <w:t>/</w:t>
      </w:r>
      <w:r w:rsidR="00E87766">
        <w:rPr>
          <w:rFonts w:ascii="Times New Roman" w:hAnsi="Times New Roman" w:cs="Times New Roman"/>
          <w:sz w:val="22"/>
        </w:rPr>
        <w:t xml:space="preserve"> </w:t>
      </w:r>
      <w:r w:rsidR="00DE5E85" w:rsidRPr="001A58E4">
        <w:rPr>
          <w:rFonts w:ascii="Times New Roman" w:hAnsi="Times New Roman" w:cs="Times New Roman"/>
          <w:sz w:val="22"/>
        </w:rPr>
        <w:t xml:space="preserve">Hrvatska enciklopedija, mrežno izdanje. Leksikografski zavod Miroslav Krleža, 2021. </w:t>
      </w:r>
      <w:hyperlink r:id="rId222" w:history="1">
        <w:r w:rsidR="002955E4" w:rsidRPr="001A58E4">
          <w:rPr>
            <w:rStyle w:val="Hyperlink"/>
            <w:rFonts w:ascii="Times New Roman" w:hAnsi="Times New Roman" w:cs="Times New Roman"/>
            <w:sz w:val="22"/>
          </w:rPr>
          <w:t>https://enciklopedija.hr</w:t>
        </w:r>
      </w:hyperlink>
    </w:p>
    <w:p w14:paraId="28F67410" w14:textId="07FF525E" w:rsidR="00BF3031" w:rsidRPr="001A58E4" w:rsidRDefault="00BF3031" w:rsidP="00BF3031">
      <w:pPr>
        <w:spacing w:line="276" w:lineRule="auto"/>
        <w:rPr>
          <w:rStyle w:val="Hyperlink"/>
          <w:rFonts w:ascii="Times New Roman" w:hAnsi="Times New Roman" w:cs="Times New Roman"/>
          <w:sz w:val="22"/>
        </w:rPr>
      </w:pPr>
      <w:r w:rsidRPr="001A58E4">
        <w:rPr>
          <w:rFonts w:ascii="Times New Roman" w:hAnsi="Times New Roman" w:cs="Times New Roman"/>
          <w:color w:val="000000" w:themeColor="text1"/>
          <w:sz w:val="22"/>
        </w:rPr>
        <w:t>Genska ekspresija</w:t>
      </w:r>
      <w:r w:rsidR="00E87766">
        <w:rPr>
          <w:rFonts w:ascii="Times New Roman" w:hAnsi="Times New Roman" w:cs="Times New Roman"/>
          <w:color w:val="000000" w:themeColor="text1"/>
          <w:sz w:val="22"/>
        </w:rPr>
        <w:t xml:space="preserve"> </w:t>
      </w:r>
      <w:r w:rsidRPr="001A58E4">
        <w:rPr>
          <w:rFonts w:ascii="Times New Roman" w:hAnsi="Times New Roman" w:cs="Times New Roman"/>
          <w:b/>
          <w:bCs/>
          <w:color w:val="000000" w:themeColor="text1"/>
          <w:sz w:val="22"/>
        </w:rPr>
        <w:t>/</w:t>
      </w:r>
      <w:r w:rsidRPr="001A58E4">
        <w:rPr>
          <w:rFonts w:ascii="Times New Roman" w:hAnsi="Times New Roman" w:cs="Times New Roman"/>
          <w:sz w:val="22"/>
        </w:rPr>
        <w:t xml:space="preserve"> Hrvatska enciklopedija, mrežno izdanje. Leksikografski zavod Miroslav Krleža, 2021. </w:t>
      </w:r>
      <w:hyperlink r:id="rId223" w:history="1">
        <w:r w:rsidRPr="001A58E4">
          <w:rPr>
            <w:rStyle w:val="Hyperlink"/>
            <w:rFonts w:ascii="Times New Roman" w:hAnsi="Times New Roman" w:cs="Times New Roman"/>
            <w:sz w:val="22"/>
          </w:rPr>
          <w:t>https://www.enciklopedija.hr</w:t>
        </w:r>
      </w:hyperlink>
    </w:p>
    <w:p w14:paraId="25A2BCA2" w14:textId="4925BD2E" w:rsidR="00676FCB" w:rsidRPr="001A58E4" w:rsidRDefault="00676FCB" w:rsidP="00BF3031">
      <w:pPr>
        <w:spacing w:line="276" w:lineRule="auto"/>
        <w:rPr>
          <w:rStyle w:val="Hyperlink"/>
          <w:rFonts w:ascii="Times New Roman" w:hAnsi="Times New Roman" w:cs="Times New Roman"/>
          <w:color w:val="000000"/>
          <w:sz w:val="22"/>
          <w:u w:val="none"/>
        </w:rPr>
      </w:pPr>
      <w:r w:rsidRPr="001A58E4">
        <w:rPr>
          <w:rFonts w:ascii="Times New Roman" w:hAnsi="Times New Roman" w:cs="Times New Roman"/>
          <w:color w:val="000000" w:themeColor="text1"/>
          <w:sz w:val="22"/>
        </w:rPr>
        <w:t>Genska karta</w:t>
      </w:r>
      <w:r w:rsidR="00E87766">
        <w:rPr>
          <w:rFonts w:ascii="Times New Roman" w:hAnsi="Times New Roman" w:cs="Times New Roman"/>
          <w:color w:val="000000" w:themeColor="text1"/>
          <w:sz w:val="22"/>
        </w:rPr>
        <w:t xml:space="preserve"> </w:t>
      </w:r>
      <w:r w:rsidRPr="001A58E4">
        <w:rPr>
          <w:rFonts w:ascii="Times New Roman" w:hAnsi="Times New Roman" w:cs="Times New Roman"/>
          <w:b/>
          <w:bCs/>
          <w:color w:val="000000" w:themeColor="text1"/>
          <w:sz w:val="22"/>
        </w:rPr>
        <w:t>/</w:t>
      </w:r>
      <w:r w:rsidRPr="001A58E4">
        <w:rPr>
          <w:rFonts w:ascii="Times New Roman" w:hAnsi="Times New Roman" w:cs="Times New Roman"/>
          <w:sz w:val="22"/>
        </w:rPr>
        <w:t xml:space="preserve"> Hrvatska enciklopedija, mrežno izdanje. Leksikografski zavod Miroslav Krleža, 2021. </w:t>
      </w:r>
      <w:hyperlink r:id="rId224" w:history="1">
        <w:r w:rsidRPr="001A58E4">
          <w:rPr>
            <w:rStyle w:val="Hyperlink"/>
            <w:rFonts w:ascii="Times New Roman" w:hAnsi="Times New Roman" w:cs="Times New Roman"/>
            <w:sz w:val="22"/>
          </w:rPr>
          <w:t>https://www.enciklopedija.hr</w:t>
        </w:r>
      </w:hyperlink>
    </w:p>
    <w:p w14:paraId="240435CB" w14:textId="60A0C367" w:rsidR="00497148" w:rsidRPr="001A58E4" w:rsidRDefault="00497148" w:rsidP="00DE5E85">
      <w:pPr>
        <w:spacing w:line="240" w:lineRule="auto"/>
        <w:rPr>
          <w:rFonts w:ascii="Times New Roman" w:hAnsi="Times New Roman" w:cs="Times New Roman"/>
          <w:sz w:val="22"/>
        </w:rPr>
      </w:pPr>
      <w:r w:rsidRPr="001A58E4">
        <w:rPr>
          <w:rFonts w:ascii="Times New Roman" w:hAnsi="Times New Roman" w:cs="Times New Roman"/>
          <w:sz w:val="22"/>
        </w:rPr>
        <w:t>Genetičko inženjerstvo</w:t>
      </w:r>
      <w:r w:rsidR="00E87766">
        <w:rPr>
          <w:rFonts w:ascii="Times New Roman" w:hAnsi="Times New Roman" w:cs="Times New Roman"/>
          <w:sz w:val="22"/>
        </w:rPr>
        <w:t xml:space="preserve"> </w:t>
      </w:r>
      <w:r w:rsidRPr="001A58E4">
        <w:rPr>
          <w:rFonts w:ascii="Times New Roman" w:hAnsi="Times New Roman" w:cs="Times New Roman"/>
          <w:b/>
          <w:bCs/>
          <w:sz w:val="22"/>
        </w:rPr>
        <w:t>/</w:t>
      </w:r>
      <w:r w:rsidR="00CE7193" w:rsidRPr="001A58E4">
        <w:rPr>
          <w:rFonts w:ascii="Times New Roman" w:hAnsi="Times New Roman" w:cs="Times New Roman"/>
          <w:sz w:val="22"/>
        </w:rPr>
        <w:t xml:space="preserve"> Hrvatska </w:t>
      </w:r>
      <w:r w:rsidR="005D1266">
        <w:rPr>
          <w:rFonts w:ascii="Times New Roman" w:hAnsi="Times New Roman" w:cs="Times New Roman"/>
          <w:sz w:val="22"/>
        </w:rPr>
        <w:t xml:space="preserve">tehnička </w:t>
      </w:r>
      <w:r w:rsidR="00CE7193" w:rsidRPr="001A58E4">
        <w:rPr>
          <w:rFonts w:ascii="Times New Roman" w:hAnsi="Times New Roman" w:cs="Times New Roman"/>
          <w:sz w:val="22"/>
        </w:rPr>
        <w:t xml:space="preserve">enciklopedija, mrežno izdanje. Leksikografski zavod Miroslav Krleža, 2021. </w:t>
      </w:r>
      <w:hyperlink r:id="rId225" w:history="1">
        <w:r w:rsidR="00CE7193" w:rsidRPr="001A58E4">
          <w:rPr>
            <w:rStyle w:val="Hyperlink"/>
            <w:rFonts w:ascii="Times New Roman" w:hAnsi="Times New Roman" w:cs="Times New Roman"/>
            <w:sz w:val="22"/>
          </w:rPr>
          <w:t>https://www.enciklopedija.hr</w:t>
        </w:r>
      </w:hyperlink>
    </w:p>
    <w:p w14:paraId="09B53D87" w14:textId="0B2FE2E0" w:rsidR="002955E4" w:rsidRPr="001A58E4" w:rsidRDefault="002955E4" w:rsidP="002955E4">
      <w:pPr>
        <w:spacing w:line="240" w:lineRule="auto"/>
        <w:rPr>
          <w:rFonts w:ascii="Times New Roman" w:hAnsi="Times New Roman" w:cs="Times New Roman"/>
          <w:sz w:val="22"/>
        </w:rPr>
      </w:pPr>
      <w:r w:rsidRPr="001A58E4">
        <w:rPr>
          <w:rFonts w:ascii="Times New Roman" w:hAnsi="Times New Roman" w:cs="Times New Roman"/>
          <w:sz w:val="22"/>
        </w:rPr>
        <w:t>Genom</w:t>
      </w:r>
      <w:r w:rsidR="00E87766">
        <w:rPr>
          <w:rFonts w:ascii="Times New Roman" w:hAnsi="Times New Roman" w:cs="Times New Roman"/>
          <w:sz w:val="22"/>
        </w:rPr>
        <w:t xml:space="preserve"> </w:t>
      </w:r>
      <w:r w:rsidRPr="001A58E4">
        <w:rPr>
          <w:rFonts w:ascii="Times New Roman" w:hAnsi="Times New Roman" w:cs="Times New Roman"/>
          <w:sz w:val="22"/>
        </w:rPr>
        <w:t>/</w:t>
      </w:r>
      <w:r w:rsidR="00E87766">
        <w:rPr>
          <w:rFonts w:ascii="Times New Roman" w:hAnsi="Times New Roman" w:cs="Times New Roman"/>
          <w:sz w:val="22"/>
        </w:rPr>
        <w:t xml:space="preserve"> </w:t>
      </w:r>
      <w:r w:rsidRPr="001A58E4">
        <w:rPr>
          <w:rFonts w:ascii="Times New Roman" w:hAnsi="Times New Roman" w:cs="Times New Roman"/>
          <w:sz w:val="22"/>
        </w:rPr>
        <w:t>Hrvatska enciklopedija, mrežno izdanje. Leksikografski zavod Miroslav Krleža, 2021. https://enciklopedija.hr</w:t>
      </w:r>
    </w:p>
    <w:p w14:paraId="0E32006D" w14:textId="2991713B" w:rsidR="003272E8" w:rsidRPr="001A58E4" w:rsidRDefault="003272E8" w:rsidP="003272E8">
      <w:pPr>
        <w:spacing w:line="240" w:lineRule="auto"/>
        <w:rPr>
          <w:rFonts w:ascii="Times New Roman" w:hAnsi="Times New Roman" w:cs="Times New Roman"/>
          <w:sz w:val="22"/>
        </w:rPr>
      </w:pPr>
      <w:r w:rsidRPr="001A58E4">
        <w:rPr>
          <w:rFonts w:ascii="Times New Roman" w:hAnsi="Times New Roman" w:cs="Times New Roman"/>
          <w:sz w:val="22"/>
        </w:rPr>
        <w:t>Molekularna biologija</w:t>
      </w:r>
      <w:r w:rsidR="00E87766">
        <w:rPr>
          <w:rFonts w:ascii="Times New Roman" w:hAnsi="Times New Roman" w:cs="Times New Roman"/>
          <w:sz w:val="22"/>
        </w:rPr>
        <w:t xml:space="preserve"> </w:t>
      </w:r>
      <w:r w:rsidRPr="001A58E4">
        <w:rPr>
          <w:rFonts w:ascii="Times New Roman" w:hAnsi="Times New Roman" w:cs="Times New Roman"/>
          <w:sz w:val="22"/>
        </w:rPr>
        <w:t>/</w:t>
      </w:r>
      <w:r w:rsidR="00E87766">
        <w:rPr>
          <w:rFonts w:ascii="Times New Roman" w:hAnsi="Times New Roman" w:cs="Times New Roman"/>
          <w:sz w:val="22"/>
        </w:rPr>
        <w:t xml:space="preserve"> </w:t>
      </w:r>
      <w:r w:rsidRPr="001A58E4">
        <w:rPr>
          <w:rFonts w:ascii="Times New Roman" w:hAnsi="Times New Roman" w:cs="Times New Roman"/>
          <w:sz w:val="22"/>
        </w:rPr>
        <w:t>Hrvatska enciklopedija, mrežno izdanje. Leksikografski zavod  Miroslav Krleža, 2021. https://enciklopedija.hr</w:t>
      </w:r>
    </w:p>
    <w:p w14:paraId="065B78F7" w14:textId="56BA96F3" w:rsidR="00B16AC0" w:rsidRPr="001A58E4" w:rsidRDefault="005E2D2A" w:rsidP="00B16AC0">
      <w:pPr>
        <w:spacing w:line="240" w:lineRule="auto"/>
        <w:rPr>
          <w:rFonts w:ascii="Times New Roman" w:hAnsi="Times New Roman" w:cs="Times New Roman"/>
          <w:sz w:val="22"/>
        </w:rPr>
      </w:pPr>
      <w:r w:rsidRPr="001A58E4">
        <w:rPr>
          <w:rFonts w:ascii="Times New Roman" w:hAnsi="Times New Roman" w:cs="Times New Roman"/>
          <w:sz w:val="22"/>
        </w:rPr>
        <w:t>Molekularna genetika</w:t>
      </w:r>
      <w:r w:rsidR="00E87766">
        <w:rPr>
          <w:rFonts w:ascii="Times New Roman" w:hAnsi="Times New Roman" w:cs="Times New Roman"/>
          <w:sz w:val="22"/>
        </w:rPr>
        <w:t xml:space="preserve"> </w:t>
      </w:r>
      <w:r w:rsidRPr="001A58E4">
        <w:rPr>
          <w:rFonts w:ascii="Times New Roman" w:hAnsi="Times New Roman" w:cs="Times New Roman"/>
          <w:sz w:val="22"/>
        </w:rPr>
        <w:t>/</w:t>
      </w:r>
      <w:r w:rsidR="00E87766">
        <w:rPr>
          <w:rFonts w:ascii="Times New Roman" w:hAnsi="Times New Roman" w:cs="Times New Roman"/>
          <w:sz w:val="22"/>
        </w:rPr>
        <w:t xml:space="preserve"> </w:t>
      </w:r>
      <w:r w:rsidRPr="001A58E4">
        <w:rPr>
          <w:rFonts w:ascii="Times New Roman" w:hAnsi="Times New Roman" w:cs="Times New Roman"/>
          <w:sz w:val="22"/>
        </w:rPr>
        <w:t xml:space="preserve">Hrvatska enciklopedija, mrežno izdanje. Leksikografski zavod Miroslav Krleža, 2021. </w:t>
      </w:r>
      <w:hyperlink r:id="rId226" w:history="1">
        <w:r w:rsidR="00B16AC0" w:rsidRPr="001A58E4">
          <w:rPr>
            <w:rStyle w:val="Hyperlink"/>
            <w:rFonts w:ascii="Times New Roman" w:hAnsi="Times New Roman" w:cs="Times New Roman"/>
            <w:sz w:val="22"/>
          </w:rPr>
          <w:t>https://enciklopedija.hr</w:t>
        </w:r>
      </w:hyperlink>
    </w:p>
    <w:p w14:paraId="0AA99748" w14:textId="0037F0A5" w:rsidR="00B16AC0" w:rsidRPr="001A58E4" w:rsidRDefault="00B16AC0" w:rsidP="005E2D2A">
      <w:pPr>
        <w:spacing w:line="240" w:lineRule="auto"/>
        <w:rPr>
          <w:rFonts w:ascii="Times New Roman" w:hAnsi="Times New Roman" w:cs="Times New Roman"/>
          <w:sz w:val="22"/>
        </w:rPr>
      </w:pPr>
      <w:r w:rsidRPr="001A58E4">
        <w:rPr>
          <w:rFonts w:ascii="Times New Roman" w:hAnsi="Times New Roman" w:cs="Times New Roman"/>
          <w:sz w:val="22"/>
        </w:rPr>
        <w:t>Kodon</w:t>
      </w:r>
      <w:r w:rsidR="00E87766">
        <w:rPr>
          <w:rFonts w:ascii="Times New Roman" w:hAnsi="Times New Roman" w:cs="Times New Roman"/>
          <w:sz w:val="22"/>
        </w:rPr>
        <w:t xml:space="preserve"> </w:t>
      </w:r>
      <w:r w:rsidRPr="001A58E4">
        <w:rPr>
          <w:rFonts w:ascii="Times New Roman" w:hAnsi="Times New Roman" w:cs="Times New Roman"/>
          <w:sz w:val="22"/>
        </w:rPr>
        <w:t>/</w:t>
      </w:r>
      <w:r w:rsidR="00E87766">
        <w:rPr>
          <w:rFonts w:ascii="Times New Roman" w:hAnsi="Times New Roman" w:cs="Times New Roman"/>
          <w:sz w:val="22"/>
        </w:rPr>
        <w:t xml:space="preserve"> </w:t>
      </w:r>
      <w:r w:rsidRPr="001A58E4">
        <w:rPr>
          <w:rFonts w:ascii="Times New Roman" w:hAnsi="Times New Roman" w:cs="Times New Roman"/>
          <w:sz w:val="22"/>
        </w:rPr>
        <w:t>Hrvatska enciklopedija, mrežno izdanje. Leksikografski zavod Miroslav Krleža, 2021.</w:t>
      </w:r>
    </w:p>
    <w:p w14:paraId="2AC01CF7" w14:textId="77777777" w:rsidR="00EC3F0C" w:rsidRPr="00EC3F0C" w:rsidRDefault="00EC3F0C" w:rsidP="00EC3F0C">
      <w:pPr>
        <w:spacing w:after="0" w:line="252" w:lineRule="auto"/>
        <w:ind w:left="11" w:right="0" w:hanging="11"/>
        <w:rPr>
          <w:rFonts w:ascii="Times New Roman" w:hAnsi="Times New Roman" w:cs="Times New Roman"/>
          <w:sz w:val="22"/>
        </w:rPr>
      </w:pPr>
      <w:r w:rsidRPr="00EC3F0C">
        <w:rPr>
          <w:rFonts w:ascii="Times New Roman" w:hAnsi="Times New Roman" w:cs="Times New Roman"/>
          <w:sz w:val="22"/>
        </w:rPr>
        <w:t xml:space="preserve">Lančana reakcija polimerazom  Hrvatska enciklopedija, mrežno izdanje. Leksikografski zavod  Miroslav Krleža, 2021. </w:t>
      </w:r>
      <w:hyperlink r:id="rId227" w:history="1">
        <w:r w:rsidRPr="00EC3F0C">
          <w:rPr>
            <w:rStyle w:val="Hyperlink"/>
            <w:rFonts w:ascii="Times New Roman" w:hAnsi="Times New Roman" w:cs="Times New Roman"/>
            <w:sz w:val="22"/>
          </w:rPr>
          <w:t>https://www.enciklopedija.hr</w:t>
        </w:r>
      </w:hyperlink>
    </w:p>
    <w:p w14:paraId="337AB149" w14:textId="77777777" w:rsidR="00EC3F0C" w:rsidRPr="00EC3F0C" w:rsidRDefault="00EC3F0C" w:rsidP="00EC3F0C">
      <w:pPr>
        <w:spacing w:after="0" w:line="252" w:lineRule="auto"/>
        <w:ind w:left="11" w:right="0" w:hanging="11"/>
        <w:rPr>
          <w:rFonts w:ascii="Times New Roman" w:hAnsi="Times New Roman" w:cs="Times New Roman"/>
          <w:sz w:val="22"/>
        </w:rPr>
      </w:pPr>
      <w:r w:rsidRPr="00EC3F0C">
        <w:rPr>
          <w:rFonts w:ascii="Times New Roman" w:hAnsi="Times New Roman" w:cs="Times New Roman"/>
          <w:color w:val="000000" w:themeColor="text1"/>
          <w:sz w:val="22"/>
        </w:rPr>
        <w:t xml:space="preserve">Pećina-Šlaus, N. (2009): Odabrane metode molekularne biologije. Medicinska naklada. Zagreb.  </w:t>
      </w:r>
      <w:hyperlink r:id="rId228" w:history="1">
        <w:r w:rsidRPr="00EC3F0C">
          <w:rPr>
            <w:rStyle w:val="Hyperlink"/>
            <w:rFonts w:ascii="Times New Roman" w:hAnsi="Times New Roman" w:cs="Times New Roman"/>
            <w:sz w:val="22"/>
          </w:rPr>
          <w:t>https://www.researchgate.net/publication/237860324</w:t>
        </w:r>
      </w:hyperlink>
    </w:p>
    <w:p w14:paraId="616DD0E7" w14:textId="0522760C" w:rsidR="00423573" w:rsidRPr="001A58E4" w:rsidRDefault="000931A6" w:rsidP="00103CE2">
      <w:pPr>
        <w:spacing w:line="240" w:lineRule="auto"/>
        <w:rPr>
          <w:rFonts w:ascii="Times New Roman" w:hAnsi="Times New Roman" w:cs="Times New Roman"/>
          <w:sz w:val="22"/>
        </w:rPr>
      </w:pPr>
      <w:r w:rsidRPr="001A58E4">
        <w:rPr>
          <w:rFonts w:ascii="Times New Roman" w:hAnsi="Times New Roman" w:cs="Times New Roman"/>
          <w:sz w:val="22"/>
        </w:rPr>
        <w:t>Polimeraze</w:t>
      </w:r>
      <w:r w:rsidR="00E87766">
        <w:rPr>
          <w:rFonts w:ascii="Times New Roman" w:hAnsi="Times New Roman" w:cs="Times New Roman"/>
          <w:sz w:val="22"/>
        </w:rPr>
        <w:t xml:space="preserve"> </w:t>
      </w:r>
      <w:r w:rsidRPr="001A58E4">
        <w:rPr>
          <w:rFonts w:ascii="Times New Roman" w:hAnsi="Times New Roman" w:cs="Times New Roman"/>
          <w:sz w:val="22"/>
        </w:rPr>
        <w:t>/</w:t>
      </w:r>
      <w:r w:rsidR="00E87766">
        <w:rPr>
          <w:rFonts w:ascii="Times New Roman" w:hAnsi="Times New Roman" w:cs="Times New Roman"/>
          <w:sz w:val="22"/>
        </w:rPr>
        <w:t xml:space="preserve"> </w:t>
      </w:r>
      <w:r w:rsidRPr="001A58E4">
        <w:rPr>
          <w:rFonts w:ascii="Times New Roman" w:hAnsi="Times New Roman" w:cs="Times New Roman"/>
          <w:sz w:val="22"/>
        </w:rPr>
        <w:t>Hrvatska enciklopedija, mrežno izdanje. Leksikografski zavod Miroslav Krleža, 2021.</w:t>
      </w:r>
    </w:p>
    <w:p w14:paraId="5BB21E3E" w14:textId="04D8A0F1" w:rsidR="000F0B00" w:rsidRPr="001A58E4" w:rsidRDefault="000F0B00" w:rsidP="00103CE2">
      <w:pPr>
        <w:spacing w:line="240" w:lineRule="auto"/>
        <w:rPr>
          <w:rFonts w:ascii="Times New Roman" w:hAnsi="Times New Roman" w:cs="Times New Roman"/>
          <w:sz w:val="22"/>
        </w:rPr>
      </w:pPr>
      <w:r w:rsidRPr="001A58E4">
        <w:rPr>
          <w:rFonts w:ascii="Times New Roman" w:hAnsi="Times New Roman" w:cs="Times New Roman"/>
          <w:sz w:val="22"/>
        </w:rPr>
        <w:t>Tehnologija rekombinantne DNA (rDNA</w:t>
      </w:r>
      <w:r w:rsidRPr="001A58E4">
        <w:rPr>
          <w:rFonts w:ascii="Times New Roman" w:hAnsi="Times New Roman" w:cs="Times New Roman"/>
          <w:b/>
          <w:bCs/>
          <w:sz w:val="22"/>
        </w:rPr>
        <w:t>)</w:t>
      </w:r>
      <w:r w:rsidR="00E87766">
        <w:rPr>
          <w:rFonts w:ascii="Times New Roman" w:hAnsi="Times New Roman" w:cs="Times New Roman"/>
          <w:b/>
          <w:bCs/>
          <w:sz w:val="22"/>
        </w:rPr>
        <w:t xml:space="preserve"> </w:t>
      </w:r>
      <w:r w:rsidRPr="001A58E4">
        <w:rPr>
          <w:rFonts w:ascii="Times New Roman" w:hAnsi="Times New Roman" w:cs="Times New Roman"/>
          <w:b/>
          <w:bCs/>
          <w:sz w:val="22"/>
        </w:rPr>
        <w:t>/</w:t>
      </w:r>
      <w:r w:rsidRPr="001A58E4">
        <w:rPr>
          <w:rFonts w:ascii="Times New Roman" w:hAnsi="Times New Roman" w:cs="Times New Roman"/>
          <w:sz w:val="22"/>
        </w:rPr>
        <w:t xml:space="preserve"> Hrvatska tehnička enciklopedija. Leksikografski zavod Miroslav Krleža, 2022. </w:t>
      </w:r>
      <w:hyperlink r:id="rId229" w:history="1">
        <w:r w:rsidRPr="001A58E4">
          <w:rPr>
            <w:rStyle w:val="Hyperlink"/>
            <w:rFonts w:ascii="Times New Roman" w:hAnsi="Times New Roman" w:cs="Times New Roman"/>
            <w:sz w:val="22"/>
          </w:rPr>
          <w:t>https://tehnika.lzmk.hr/geneticko-inzenjerstvo/</w:t>
        </w:r>
      </w:hyperlink>
    </w:p>
    <w:p w14:paraId="55C1A560" w14:textId="3B2C99FF" w:rsidR="001830C5" w:rsidRPr="001830C5" w:rsidRDefault="001830C5" w:rsidP="001830C5">
      <w:pPr>
        <w:spacing w:after="0"/>
        <w:rPr>
          <w:rFonts w:ascii="Times New Roman" w:hAnsi="Times New Roman" w:cs="Times New Roman"/>
          <w:sz w:val="22"/>
        </w:rPr>
      </w:pPr>
      <w:r w:rsidRPr="001830C5">
        <w:rPr>
          <w:rFonts w:ascii="Times New Roman" w:hAnsi="Times New Roman" w:cs="Times New Roman"/>
          <w:sz w:val="22"/>
        </w:rPr>
        <w:t>Vojnović, R. (2022): Inkubacija jaja: Kako dobiti novu generaciju peradi? Agroklub.com „Stočarstvo“</w:t>
      </w:r>
      <w:r w:rsidR="00E87766">
        <w:rPr>
          <w:rFonts w:ascii="Times New Roman" w:hAnsi="Times New Roman" w:cs="Times New Roman"/>
          <w:sz w:val="22"/>
        </w:rPr>
        <w:t xml:space="preserve"> </w:t>
      </w:r>
      <w:r w:rsidRPr="001830C5">
        <w:rPr>
          <w:rFonts w:ascii="Times New Roman" w:hAnsi="Times New Roman" w:cs="Times New Roman"/>
          <w:sz w:val="22"/>
        </w:rPr>
        <w:t>/</w:t>
      </w:r>
      <w:r w:rsidRPr="001830C5">
        <w:rPr>
          <w:sz w:val="22"/>
        </w:rPr>
        <w:t xml:space="preserve"> </w:t>
      </w:r>
      <w:hyperlink r:id="rId230" w:history="1">
        <w:r w:rsidRPr="001830C5">
          <w:rPr>
            <w:rStyle w:val="Hyperlink"/>
            <w:rFonts w:ascii="Times New Roman" w:hAnsi="Times New Roman" w:cs="Times New Roman"/>
            <w:sz w:val="22"/>
          </w:rPr>
          <w:t>Inkubacija jaja: Kako dobiti novu generaciju peradi? - Stočarstvo | Agroklub.com</w:t>
        </w:r>
      </w:hyperlink>
    </w:p>
    <w:p w14:paraId="0C1BDD55" w14:textId="63686E48" w:rsidR="00B6089E" w:rsidRDefault="00B6089E" w:rsidP="000D6B79">
      <w:pPr>
        <w:spacing w:line="240" w:lineRule="auto"/>
        <w:rPr>
          <w:rFonts w:ascii="Times New Roman" w:hAnsi="Times New Roman" w:cs="Times New Roman"/>
          <w:i/>
          <w:iCs/>
          <w:sz w:val="22"/>
          <w:u w:val="single"/>
        </w:rPr>
      </w:pPr>
      <w:r>
        <w:rPr>
          <w:rFonts w:ascii="Times New Roman" w:hAnsi="Times New Roman" w:cs="Times New Roman"/>
          <w:i/>
          <w:iCs/>
          <w:sz w:val="22"/>
          <w:u w:val="single"/>
        </w:rPr>
        <w:t>Izvori slika:</w:t>
      </w:r>
    </w:p>
    <w:p w14:paraId="0798CA13" w14:textId="53125600" w:rsidR="003779CB" w:rsidRDefault="003779CB" w:rsidP="007E18FF">
      <w:pPr>
        <w:rPr>
          <w:rFonts w:ascii="Times New Roman" w:hAnsi="Times New Roman" w:cs="Times New Roman"/>
        </w:rPr>
      </w:pPr>
      <w:r>
        <w:rPr>
          <w:rFonts w:ascii="Times New Roman" w:hAnsi="Times New Roman" w:cs="Times New Roman"/>
        </w:rPr>
        <w:t>Prenesene slike iz tiskanog udžbenika 120</w:t>
      </w:r>
      <w:r w:rsidR="00E87766">
        <w:rPr>
          <w:rFonts w:ascii="Times New Roman" w:hAnsi="Times New Roman" w:cs="Times New Roman"/>
        </w:rPr>
        <w:t xml:space="preserve"> – </w:t>
      </w:r>
      <w:r w:rsidR="00BA2B82">
        <w:rPr>
          <w:rFonts w:ascii="Times New Roman" w:hAnsi="Times New Roman" w:cs="Times New Roman"/>
        </w:rPr>
        <w:t>6</w:t>
      </w:r>
      <w:r w:rsidR="00482C2A">
        <w:rPr>
          <w:rFonts w:ascii="Times New Roman" w:hAnsi="Times New Roman" w:cs="Times New Roman"/>
        </w:rPr>
        <w:t>4</w:t>
      </w:r>
      <w:r w:rsidR="00BA2B82">
        <w:rPr>
          <w:rFonts w:ascii="Times New Roman" w:hAnsi="Times New Roman" w:cs="Times New Roman"/>
        </w:rPr>
        <w:t xml:space="preserve"> crno-bijelih i 5</w:t>
      </w:r>
      <w:r w:rsidR="00482C2A">
        <w:rPr>
          <w:rFonts w:ascii="Times New Roman" w:hAnsi="Times New Roman" w:cs="Times New Roman"/>
        </w:rPr>
        <w:t>6</w:t>
      </w:r>
      <w:r w:rsidR="00BA2B82">
        <w:rPr>
          <w:rFonts w:ascii="Times New Roman" w:hAnsi="Times New Roman" w:cs="Times New Roman"/>
        </w:rPr>
        <w:t xml:space="preserve"> kolor slika.</w:t>
      </w:r>
    </w:p>
    <w:p w14:paraId="648AEDE8" w14:textId="060A8CC9" w:rsidR="007E18FF" w:rsidRPr="007E18FF" w:rsidRDefault="007E18FF" w:rsidP="007E18FF">
      <w:pPr>
        <w:rPr>
          <w:rFonts w:ascii="Times New Roman" w:hAnsi="Times New Roman" w:cs="Times New Roman"/>
        </w:rPr>
      </w:pPr>
      <w:r w:rsidRPr="007E18FF">
        <w:rPr>
          <w:rFonts w:ascii="Times New Roman" w:hAnsi="Times New Roman" w:cs="Times New Roman"/>
        </w:rPr>
        <w:t xml:space="preserve">Vlastitih slika </w:t>
      </w:r>
      <w:r w:rsidR="00CF0E26">
        <w:rPr>
          <w:rFonts w:ascii="Times New Roman" w:hAnsi="Times New Roman" w:cs="Times New Roman"/>
        </w:rPr>
        <w:t>8</w:t>
      </w:r>
      <w:r w:rsidRPr="007E18FF">
        <w:rPr>
          <w:rFonts w:ascii="Times New Roman" w:hAnsi="Times New Roman" w:cs="Times New Roman"/>
        </w:rPr>
        <w:t xml:space="preserve"> (naslovnica i dvije pod naslovnice knjige, Sl. </w:t>
      </w:r>
      <w:r>
        <w:rPr>
          <w:rFonts w:ascii="Times New Roman" w:hAnsi="Times New Roman" w:cs="Times New Roman"/>
        </w:rPr>
        <w:t>6</w:t>
      </w:r>
      <w:r w:rsidR="00CF0E26">
        <w:rPr>
          <w:rFonts w:ascii="Times New Roman" w:hAnsi="Times New Roman" w:cs="Times New Roman"/>
        </w:rPr>
        <w:t>;</w:t>
      </w:r>
      <w:r w:rsidR="00565AE5">
        <w:rPr>
          <w:rFonts w:ascii="Times New Roman" w:hAnsi="Times New Roman" w:cs="Times New Roman"/>
        </w:rPr>
        <w:t xml:space="preserve"> 44</w:t>
      </w:r>
      <w:r w:rsidR="00CF0E26">
        <w:rPr>
          <w:rFonts w:ascii="Times New Roman" w:hAnsi="Times New Roman" w:cs="Times New Roman"/>
        </w:rPr>
        <w:t>;</w:t>
      </w:r>
      <w:r w:rsidRPr="007E18FF">
        <w:rPr>
          <w:rFonts w:ascii="Times New Roman" w:hAnsi="Times New Roman" w:cs="Times New Roman"/>
        </w:rPr>
        <w:t xml:space="preserve"> 134</w:t>
      </w:r>
      <w:r w:rsidR="00CF0E26">
        <w:rPr>
          <w:rFonts w:ascii="Times New Roman" w:hAnsi="Times New Roman" w:cs="Times New Roman"/>
        </w:rPr>
        <w:t>;</w:t>
      </w:r>
      <w:r w:rsidRPr="007E18FF">
        <w:rPr>
          <w:rFonts w:ascii="Times New Roman" w:hAnsi="Times New Roman" w:cs="Times New Roman"/>
        </w:rPr>
        <w:t xml:space="preserve"> 136 i 154)</w:t>
      </w:r>
      <w:r w:rsidR="00CF0E26">
        <w:rPr>
          <w:rFonts w:ascii="Times New Roman" w:hAnsi="Times New Roman" w:cs="Times New Roman"/>
        </w:rPr>
        <w:t>.</w:t>
      </w:r>
    </w:p>
    <w:p w14:paraId="2F367E02" w14:textId="017A1525" w:rsidR="00503718" w:rsidRPr="00503718" w:rsidRDefault="00503718" w:rsidP="007E18FF">
      <w:pPr>
        <w:ind w:left="0" w:firstLine="0"/>
        <w:rPr>
          <w:rFonts w:ascii="Times New Roman" w:hAnsi="Times New Roman" w:cs="Times New Roman"/>
        </w:rPr>
      </w:pPr>
      <w:r w:rsidRPr="00503718">
        <w:rPr>
          <w:rFonts w:ascii="Times New Roman" w:hAnsi="Times New Roman" w:cs="Times New Roman"/>
        </w:rPr>
        <w:t xml:space="preserve">Obrađenih slika </w:t>
      </w:r>
      <w:r w:rsidR="00A275AE">
        <w:rPr>
          <w:rFonts w:ascii="Times New Roman" w:hAnsi="Times New Roman" w:cs="Times New Roman"/>
        </w:rPr>
        <w:t>3</w:t>
      </w:r>
      <w:r w:rsidR="00CF0E26">
        <w:rPr>
          <w:rFonts w:ascii="Times New Roman" w:hAnsi="Times New Roman" w:cs="Times New Roman"/>
        </w:rPr>
        <w:t>4</w:t>
      </w:r>
      <w:r w:rsidR="00482C2A">
        <w:rPr>
          <w:rFonts w:ascii="Times New Roman" w:hAnsi="Times New Roman" w:cs="Times New Roman"/>
        </w:rPr>
        <w:t xml:space="preserve"> </w:t>
      </w:r>
      <w:r w:rsidRPr="00503718">
        <w:rPr>
          <w:rFonts w:ascii="Times New Roman" w:hAnsi="Times New Roman" w:cs="Times New Roman"/>
        </w:rPr>
        <w:t>(Sl.</w:t>
      </w:r>
      <w:r w:rsidR="00B071E0">
        <w:rPr>
          <w:rFonts w:ascii="Times New Roman" w:hAnsi="Times New Roman" w:cs="Times New Roman"/>
        </w:rPr>
        <w:t xml:space="preserve"> </w:t>
      </w:r>
      <w:r w:rsidR="00CF0E26">
        <w:rPr>
          <w:rFonts w:ascii="Times New Roman" w:hAnsi="Times New Roman" w:cs="Times New Roman"/>
        </w:rPr>
        <w:t xml:space="preserve">13; </w:t>
      </w:r>
      <w:r w:rsidR="00B071E0">
        <w:rPr>
          <w:rFonts w:ascii="Times New Roman" w:hAnsi="Times New Roman" w:cs="Times New Roman"/>
        </w:rPr>
        <w:t>18;</w:t>
      </w:r>
      <w:r w:rsidRPr="00503718">
        <w:rPr>
          <w:rFonts w:ascii="Times New Roman" w:hAnsi="Times New Roman" w:cs="Times New Roman"/>
        </w:rPr>
        <w:t xml:space="preserve"> 30-32;</w:t>
      </w:r>
      <w:r w:rsidR="00565AE5">
        <w:rPr>
          <w:rFonts w:ascii="Times New Roman" w:hAnsi="Times New Roman" w:cs="Times New Roman"/>
        </w:rPr>
        <w:t xml:space="preserve"> </w:t>
      </w:r>
      <w:r w:rsidRPr="00503718">
        <w:rPr>
          <w:rFonts w:ascii="Times New Roman" w:hAnsi="Times New Roman" w:cs="Times New Roman"/>
        </w:rPr>
        <w:t>36-37; 46; 49-</w:t>
      </w:r>
      <w:r w:rsidR="00F667F3">
        <w:rPr>
          <w:rFonts w:ascii="Times New Roman" w:hAnsi="Times New Roman" w:cs="Times New Roman"/>
        </w:rPr>
        <w:t xml:space="preserve">50; 51 B; </w:t>
      </w:r>
      <w:r w:rsidRPr="00503718">
        <w:rPr>
          <w:rFonts w:ascii="Times New Roman" w:hAnsi="Times New Roman" w:cs="Times New Roman"/>
        </w:rPr>
        <w:t>52; 56; 61-63; 76</w:t>
      </w:r>
      <w:r w:rsidR="00F667F3">
        <w:rPr>
          <w:rFonts w:ascii="Times New Roman" w:hAnsi="Times New Roman" w:cs="Times New Roman"/>
        </w:rPr>
        <w:t xml:space="preserve"> B</w:t>
      </w:r>
      <w:r w:rsidRPr="00503718">
        <w:rPr>
          <w:rFonts w:ascii="Times New Roman" w:hAnsi="Times New Roman" w:cs="Times New Roman"/>
        </w:rPr>
        <w:t>; 84; 86; 88</w:t>
      </w:r>
      <w:r w:rsidR="00F667F3">
        <w:rPr>
          <w:rFonts w:ascii="Times New Roman" w:hAnsi="Times New Roman" w:cs="Times New Roman"/>
        </w:rPr>
        <w:t xml:space="preserve"> B</w:t>
      </w:r>
      <w:r w:rsidRPr="00503718">
        <w:rPr>
          <w:rFonts w:ascii="Times New Roman" w:hAnsi="Times New Roman" w:cs="Times New Roman"/>
        </w:rPr>
        <w:t>; 100; 108</w:t>
      </w:r>
      <w:r w:rsidR="00F667F3">
        <w:rPr>
          <w:rFonts w:ascii="Times New Roman" w:hAnsi="Times New Roman" w:cs="Times New Roman"/>
        </w:rPr>
        <w:t xml:space="preserve"> B</w:t>
      </w:r>
      <w:r w:rsidRPr="00503718">
        <w:rPr>
          <w:rFonts w:ascii="Times New Roman" w:hAnsi="Times New Roman" w:cs="Times New Roman"/>
        </w:rPr>
        <w:t>; 110</w:t>
      </w:r>
      <w:r w:rsidR="00F667F3">
        <w:rPr>
          <w:rFonts w:ascii="Times New Roman" w:hAnsi="Times New Roman" w:cs="Times New Roman"/>
        </w:rPr>
        <w:t xml:space="preserve"> B</w:t>
      </w:r>
      <w:r w:rsidRPr="00503718">
        <w:rPr>
          <w:rFonts w:ascii="Times New Roman" w:hAnsi="Times New Roman" w:cs="Times New Roman"/>
        </w:rPr>
        <w:t>; 112-114; 119; 123; 135; 137-</w:t>
      </w:r>
      <w:r w:rsidR="00952116">
        <w:rPr>
          <w:rFonts w:ascii="Times New Roman" w:hAnsi="Times New Roman" w:cs="Times New Roman"/>
        </w:rPr>
        <w:t>140</w:t>
      </w:r>
      <w:r w:rsidRPr="00503718">
        <w:rPr>
          <w:rFonts w:ascii="Times New Roman" w:hAnsi="Times New Roman" w:cs="Times New Roman"/>
        </w:rPr>
        <w:t>; 156)</w:t>
      </w:r>
      <w:r w:rsidR="00E87766">
        <w:rPr>
          <w:rFonts w:ascii="Times New Roman" w:hAnsi="Times New Roman" w:cs="Times New Roman"/>
        </w:rPr>
        <w:t xml:space="preserve"> – </w:t>
      </w:r>
      <w:r>
        <w:rPr>
          <w:rFonts w:ascii="Times New Roman" w:hAnsi="Times New Roman" w:cs="Times New Roman"/>
        </w:rPr>
        <w:t>internet javne slike 2006/2007; 2023.</w:t>
      </w:r>
    </w:p>
    <w:p w14:paraId="2C5F3B9F" w14:textId="4389E96F" w:rsidR="00503718" w:rsidRPr="00503718" w:rsidRDefault="00503718" w:rsidP="00503718">
      <w:pPr>
        <w:rPr>
          <w:rFonts w:ascii="Times New Roman" w:hAnsi="Times New Roman" w:cs="Times New Roman"/>
        </w:rPr>
      </w:pPr>
      <w:r w:rsidRPr="00503718">
        <w:rPr>
          <w:rFonts w:ascii="Times New Roman" w:hAnsi="Times New Roman" w:cs="Times New Roman"/>
        </w:rPr>
        <w:t xml:space="preserve">Preuzetih slika </w:t>
      </w:r>
      <w:r w:rsidR="00A275AE">
        <w:rPr>
          <w:rFonts w:ascii="Times New Roman" w:hAnsi="Times New Roman" w:cs="Times New Roman"/>
        </w:rPr>
        <w:t>4</w:t>
      </w:r>
      <w:r w:rsidRPr="00503718">
        <w:rPr>
          <w:rFonts w:ascii="Times New Roman" w:hAnsi="Times New Roman" w:cs="Times New Roman"/>
        </w:rPr>
        <w:t xml:space="preserve"> (Sl. 53-54; 83 i 85</w:t>
      </w:r>
      <w:r w:rsidR="00104629">
        <w:rPr>
          <w:rFonts w:ascii="Times New Roman" w:hAnsi="Times New Roman" w:cs="Times New Roman"/>
        </w:rPr>
        <w:t xml:space="preserve"> B</w:t>
      </w:r>
      <w:r w:rsidRPr="00503718">
        <w:rPr>
          <w:rFonts w:ascii="Times New Roman" w:hAnsi="Times New Roman" w:cs="Times New Roman"/>
        </w:rPr>
        <w:t>)</w:t>
      </w:r>
      <w:r w:rsidR="00E87766">
        <w:rPr>
          <w:rFonts w:ascii="Times New Roman" w:hAnsi="Times New Roman" w:cs="Times New Roman"/>
        </w:rPr>
        <w:t xml:space="preserve"> – </w:t>
      </w:r>
      <w:r w:rsidR="00A275AE">
        <w:rPr>
          <w:rFonts w:ascii="Times New Roman" w:hAnsi="Times New Roman" w:cs="Times New Roman"/>
        </w:rPr>
        <w:t>internet javne slike 2023.</w:t>
      </w:r>
    </w:p>
    <w:p w14:paraId="6F2732CB" w14:textId="2AF4FAE7" w:rsidR="00FB39FD" w:rsidRDefault="00B6089E" w:rsidP="00FB39FD">
      <w:pPr>
        <w:spacing w:line="240" w:lineRule="auto"/>
        <w:rPr>
          <w:rFonts w:ascii="Times New Roman" w:hAnsi="Times New Roman" w:cs="Times New Roman"/>
          <w:sz w:val="22"/>
        </w:rPr>
      </w:pPr>
      <w:r>
        <w:rPr>
          <w:rFonts w:ascii="Times New Roman" w:hAnsi="Times New Roman" w:cs="Times New Roman"/>
          <w:sz w:val="22"/>
        </w:rPr>
        <w:t xml:space="preserve">Slika 139: </w:t>
      </w:r>
      <w:r w:rsidRPr="00B6089E">
        <w:rPr>
          <w:rFonts w:ascii="Times New Roman" w:hAnsi="Times New Roman" w:cs="Times New Roman"/>
          <w:sz w:val="22"/>
        </w:rPr>
        <w:t>Gljivice i Archaea buraga</w:t>
      </w:r>
      <w:r w:rsidR="00952116">
        <w:rPr>
          <w:rFonts w:ascii="Times New Roman" w:hAnsi="Times New Roman" w:cs="Times New Roman"/>
          <w:sz w:val="22"/>
        </w:rPr>
        <w:t>/obrađena slika.</w:t>
      </w:r>
    </w:p>
    <w:p w14:paraId="46F9E482" w14:textId="34605846" w:rsidR="00FB39FD" w:rsidRPr="006C792A" w:rsidRDefault="00FB39FD" w:rsidP="00FB39FD">
      <w:pPr>
        <w:spacing w:line="240" w:lineRule="auto"/>
        <w:rPr>
          <w:rFonts w:ascii="Times New Roman" w:hAnsi="Times New Roman" w:cs="Times New Roman"/>
          <w:sz w:val="22"/>
        </w:rPr>
      </w:pPr>
      <w:r>
        <w:rPr>
          <w:rFonts w:ascii="Times New Roman" w:hAnsi="Times New Roman" w:cs="Times New Roman"/>
          <w:sz w:val="22"/>
        </w:rPr>
        <w:t>slika A</w:t>
      </w:r>
      <w:r w:rsidRPr="006C792A">
        <w:rPr>
          <w:rFonts w:ascii="Times New Roman" w:hAnsi="Times New Roman" w:cs="Times New Roman"/>
          <w:sz w:val="22"/>
        </w:rPr>
        <w:t xml:space="preserve"> </w:t>
      </w:r>
      <w:hyperlink r:id="rId231" w:history="1">
        <w:r w:rsidRPr="006C792A">
          <w:rPr>
            <w:rStyle w:val="Hyperlink"/>
            <w:rFonts w:ascii="Times New Roman" w:hAnsi="Times New Roman" w:cs="Times New Roman"/>
            <w:sz w:val="22"/>
          </w:rPr>
          <w:t>slika neocallimastix sp. - Bing images</w:t>
        </w:r>
      </w:hyperlink>
    </w:p>
    <w:p w14:paraId="75237C0B" w14:textId="63173057" w:rsidR="00B6089E" w:rsidRPr="00B6089E" w:rsidRDefault="00FB39FD" w:rsidP="00315EE1">
      <w:pPr>
        <w:spacing w:after="0"/>
        <w:rPr>
          <w:rFonts w:ascii="Times New Roman" w:hAnsi="Times New Roman" w:cs="Times New Roman"/>
          <w:sz w:val="22"/>
        </w:rPr>
      </w:pPr>
      <w:r>
        <w:rPr>
          <w:rFonts w:ascii="Times New Roman" w:hAnsi="Times New Roman" w:cs="Times New Roman"/>
          <w:sz w:val="22"/>
        </w:rPr>
        <w:t xml:space="preserve">slika B </w:t>
      </w:r>
      <w:hyperlink r:id="rId232" w:history="1">
        <w:r w:rsidRPr="00DD3BCD">
          <w:rPr>
            <w:rStyle w:val="Hyperlink"/>
            <w:rFonts w:ascii="Times New Roman" w:hAnsi="Times New Roman" w:cs="Times New Roman"/>
            <w:sz w:val="22"/>
          </w:rPr>
          <w:t>https://microbewiki.kenyon.edu./index.php/Methanosarcina</w:t>
        </w:r>
      </w:hyperlink>
      <w:r w:rsidR="00B6089E">
        <w:rPr>
          <w:rFonts w:ascii="Times New Roman" w:hAnsi="Times New Roman" w:cs="Times New Roman"/>
          <w:sz w:val="22"/>
        </w:rPr>
        <w:tab/>
      </w:r>
      <w:r w:rsidR="00B6089E">
        <w:rPr>
          <w:rFonts w:ascii="Times New Roman" w:hAnsi="Times New Roman" w:cs="Times New Roman"/>
          <w:sz w:val="22"/>
        </w:rPr>
        <w:tab/>
      </w:r>
    </w:p>
    <w:p w14:paraId="68FE5106" w14:textId="3183107A" w:rsidR="000D6B79" w:rsidRPr="001A58E4" w:rsidRDefault="000D6B79" w:rsidP="000D6B79">
      <w:pPr>
        <w:spacing w:line="240" w:lineRule="auto"/>
        <w:rPr>
          <w:rFonts w:ascii="Times New Roman" w:hAnsi="Times New Roman" w:cs="Times New Roman"/>
          <w:i/>
          <w:iCs/>
          <w:sz w:val="22"/>
          <w:u w:val="single"/>
        </w:rPr>
      </w:pPr>
      <w:r w:rsidRPr="001A58E4">
        <w:rPr>
          <w:rFonts w:ascii="Times New Roman" w:hAnsi="Times New Roman" w:cs="Times New Roman"/>
          <w:i/>
          <w:iCs/>
          <w:sz w:val="22"/>
          <w:u w:val="single"/>
        </w:rPr>
        <w:t xml:space="preserve">Izvori slika poglavlja </w:t>
      </w:r>
      <w:r w:rsidR="005A3041">
        <w:rPr>
          <w:rFonts w:ascii="Times New Roman" w:hAnsi="Times New Roman" w:cs="Times New Roman"/>
          <w:i/>
          <w:iCs/>
          <w:sz w:val="22"/>
          <w:u w:val="single"/>
        </w:rPr>
        <w:t xml:space="preserve">30 i </w:t>
      </w:r>
      <w:r w:rsidRPr="001A58E4">
        <w:rPr>
          <w:rFonts w:ascii="Times New Roman" w:hAnsi="Times New Roman" w:cs="Times New Roman"/>
          <w:i/>
          <w:iCs/>
          <w:sz w:val="22"/>
          <w:u w:val="single"/>
        </w:rPr>
        <w:t>31:</w:t>
      </w:r>
    </w:p>
    <w:p w14:paraId="491D3DBF" w14:textId="05204243" w:rsidR="005A3041" w:rsidRPr="00FB41D4" w:rsidRDefault="005A3041" w:rsidP="005A3041">
      <w:pPr>
        <w:rPr>
          <w:rFonts w:ascii="Times New Roman" w:hAnsi="Times New Roman" w:cs="Times New Roman"/>
          <w:sz w:val="22"/>
        </w:rPr>
      </w:pPr>
      <w:r w:rsidRPr="00FB41D4">
        <w:rPr>
          <w:rFonts w:ascii="Times New Roman" w:hAnsi="Times New Roman" w:cs="Times New Roman"/>
          <w:sz w:val="22"/>
        </w:rPr>
        <w:t>Slika 15</w:t>
      </w:r>
      <w:r w:rsidR="00CC2864">
        <w:rPr>
          <w:rFonts w:ascii="Times New Roman" w:hAnsi="Times New Roman" w:cs="Times New Roman"/>
          <w:sz w:val="22"/>
        </w:rPr>
        <w:t>8</w:t>
      </w:r>
      <w:r w:rsidRPr="00FB41D4">
        <w:rPr>
          <w:rFonts w:ascii="Times New Roman" w:hAnsi="Times New Roman" w:cs="Times New Roman"/>
          <w:sz w:val="22"/>
        </w:rPr>
        <w:t>: Reagensi koji se koriste kod klasičnih izolacija DNA.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01D6A1A1" w14:textId="66F80531" w:rsidR="005A3041" w:rsidRPr="00FB41D4" w:rsidRDefault="005A3041" w:rsidP="005A3041">
      <w:pPr>
        <w:rPr>
          <w:rFonts w:ascii="Times New Roman" w:hAnsi="Times New Roman" w:cs="Times New Roman"/>
          <w:sz w:val="22"/>
        </w:rPr>
      </w:pPr>
      <w:r w:rsidRPr="00FB41D4">
        <w:rPr>
          <w:rFonts w:ascii="Times New Roman" w:hAnsi="Times New Roman" w:cs="Times New Roman"/>
          <w:sz w:val="22"/>
        </w:rPr>
        <w:t>Slika 15</w:t>
      </w:r>
      <w:r w:rsidR="00CC2864">
        <w:rPr>
          <w:rFonts w:ascii="Times New Roman" w:hAnsi="Times New Roman" w:cs="Times New Roman"/>
          <w:sz w:val="22"/>
        </w:rPr>
        <w:t>9</w:t>
      </w:r>
      <w:r w:rsidRPr="00FB41D4">
        <w:rPr>
          <w:rFonts w:ascii="Times New Roman" w:hAnsi="Times New Roman" w:cs="Times New Roman"/>
          <w:sz w:val="22"/>
        </w:rPr>
        <w:t>: Komercijalni kitovi Qiagen i Promega. Preuzeto: (</w:t>
      </w:r>
      <w:hyperlink r:id="rId233" w:history="1">
        <w:r w:rsidRPr="00FB41D4">
          <w:rPr>
            <w:rStyle w:val="Hyperlink"/>
            <w:rFonts w:ascii="Times New Roman" w:hAnsi="Times New Roman" w:cs="Times New Roman"/>
            <w:sz w:val="22"/>
          </w:rPr>
          <w:t>www.qiagen.com</w:t>
        </w:r>
      </w:hyperlink>
      <w:r w:rsidRPr="00FB41D4">
        <w:rPr>
          <w:rFonts w:ascii="Times New Roman" w:hAnsi="Times New Roman" w:cs="Times New Roman"/>
          <w:sz w:val="22"/>
        </w:rPr>
        <w:t>) (</w:t>
      </w:r>
      <w:hyperlink r:id="rId234" w:history="1">
        <w:r w:rsidRPr="00FB41D4">
          <w:rPr>
            <w:rStyle w:val="Hyperlink"/>
            <w:rFonts w:ascii="Times New Roman" w:hAnsi="Times New Roman" w:cs="Times New Roman"/>
            <w:sz w:val="22"/>
          </w:rPr>
          <w:t>www.promega.com</w:t>
        </w:r>
      </w:hyperlink>
      <w:r w:rsidRPr="00FB41D4">
        <w:rPr>
          <w:rFonts w:ascii="Times New Roman" w:hAnsi="Times New Roman" w:cs="Times New Roman"/>
          <w:sz w:val="22"/>
        </w:rPr>
        <w:t xml:space="preserve">) </w:t>
      </w:r>
    </w:p>
    <w:p w14:paraId="22035DC7" w14:textId="4D444944" w:rsidR="005A3041" w:rsidRPr="00FB41D4" w:rsidRDefault="005A3041" w:rsidP="005A3041">
      <w:pPr>
        <w:rPr>
          <w:rFonts w:ascii="Times New Roman" w:hAnsi="Times New Roman" w:cs="Times New Roman"/>
          <w:sz w:val="22"/>
        </w:rPr>
      </w:pPr>
      <w:r w:rsidRPr="00FB41D4">
        <w:rPr>
          <w:rFonts w:ascii="Times New Roman" w:hAnsi="Times New Roman" w:cs="Times New Roman"/>
          <w:sz w:val="22"/>
        </w:rPr>
        <w:t>Slika 1</w:t>
      </w:r>
      <w:r w:rsidR="00CC2864">
        <w:rPr>
          <w:rFonts w:ascii="Times New Roman" w:hAnsi="Times New Roman" w:cs="Times New Roman"/>
          <w:sz w:val="22"/>
        </w:rPr>
        <w:t>60</w:t>
      </w:r>
      <w:r w:rsidRPr="00FB41D4">
        <w:rPr>
          <w:rFonts w:ascii="Times New Roman" w:hAnsi="Times New Roman" w:cs="Times New Roman"/>
          <w:sz w:val="22"/>
        </w:rPr>
        <w:t xml:space="preserve">: Biorobot EZ1. Qiagen. Preuzeto: </w:t>
      </w:r>
      <w:hyperlink r:id="rId235" w:history="1">
        <w:r w:rsidRPr="00FB41D4">
          <w:rPr>
            <w:rStyle w:val="Hyperlink"/>
            <w:rFonts w:ascii="Times New Roman" w:hAnsi="Times New Roman" w:cs="Times New Roman"/>
            <w:sz w:val="22"/>
          </w:rPr>
          <w:t>www.qiagen.com</w:t>
        </w:r>
      </w:hyperlink>
    </w:p>
    <w:p w14:paraId="76316F49" w14:textId="67BB4D78"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16</w:t>
      </w:r>
      <w:r w:rsidR="00CC2864">
        <w:rPr>
          <w:rFonts w:ascii="Times New Roman" w:hAnsi="Times New Roman" w:cs="Times New Roman"/>
          <w:sz w:val="22"/>
        </w:rPr>
        <w:t>1</w:t>
      </w:r>
      <w:r w:rsidRPr="00FB41D4">
        <w:rPr>
          <w:rFonts w:ascii="Times New Roman" w:hAnsi="Times New Roman" w:cs="Times New Roman"/>
          <w:sz w:val="22"/>
        </w:rPr>
        <w:t>: Uzorci krvi za DNA analizu.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61874C1D" w14:textId="3ABF717B"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16</w:t>
      </w:r>
      <w:r w:rsidR="00CC2864">
        <w:rPr>
          <w:rFonts w:ascii="Times New Roman" w:hAnsi="Times New Roman" w:cs="Times New Roman"/>
          <w:sz w:val="22"/>
        </w:rPr>
        <w:t>2</w:t>
      </w:r>
      <w:r w:rsidRPr="00FB41D4">
        <w:rPr>
          <w:rFonts w:ascii="Times New Roman" w:hAnsi="Times New Roman" w:cs="Times New Roman"/>
          <w:sz w:val="22"/>
        </w:rPr>
        <w:t>: Uzorak tkiva za DNA analizu Izvor slike: Laboratorij za molekularnu dijagnostiku, Zavod za anatomiju, histologiju i embriologiju, Veterinarski fakultet</w:t>
      </w:r>
      <w:r w:rsidR="00B6089E" w:rsidRPr="00B6089E">
        <w:rPr>
          <w:rFonts w:ascii="Times New Roman" w:hAnsi="Times New Roman" w:cs="Times New Roman"/>
          <w:sz w:val="22"/>
        </w:rPr>
        <w:t xml:space="preserve"> </w:t>
      </w:r>
      <w:r w:rsidR="00B6089E">
        <w:rPr>
          <w:rFonts w:ascii="Times New Roman" w:hAnsi="Times New Roman" w:cs="Times New Roman"/>
          <w:sz w:val="22"/>
        </w:rPr>
        <w:t>Sveučilišta u Zagrebu.</w:t>
      </w:r>
    </w:p>
    <w:p w14:paraId="1E7FD379" w14:textId="602CE460"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16</w:t>
      </w:r>
      <w:r w:rsidR="00CC2864">
        <w:rPr>
          <w:rFonts w:ascii="Times New Roman" w:hAnsi="Times New Roman" w:cs="Times New Roman"/>
          <w:sz w:val="22"/>
        </w:rPr>
        <w:t>3</w:t>
      </w:r>
      <w:r w:rsidRPr="00FB41D4">
        <w:rPr>
          <w:rFonts w:ascii="Times New Roman" w:hAnsi="Times New Roman" w:cs="Times New Roman"/>
          <w:sz w:val="22"/>
        </w:rPr>
        <w:t>:Uzorci kosti, roga i zuba za DNA analizu.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28E081C1" w14:textId="4581CBE2"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16</w:t>
      </w:r>
      <w:r w:rsidR="00CC2864">
        <w:rPr>
          <w:rFonts w:ascii="Times New Roman" w:hAnsi="Times New Roman" w:cs="Times New Roman"/>
          <w:sz w:val="22"/>
        </w:rPr>
        <w:t>4</w:t>
      </w:r>
      <w:r w:rsidRPr="00FB41D4">
        <w:rPr>
          <w:rFonts w:ascii="Times New Roman" w:hAnsi="Times New Roman" w:cs="Times New Roman"/>
          <w:sz w:val="22"/>
        </w:rPr>
        <w:t>:Uzorci dlake za DNA analizu. Izvor slike: Laboratorij za molekularnu dijagnostiku, Zavod za anatomiju, histologiju i embriologiju, Veterinarski fakultet</w:t>
      </w:r>
      <w:r w:rsidR="00B6089E" w:rsidRPr="00B6089E">
        <w:rPr>
          <w:rFonts w:ascii="Times New Roman" w:hAnsi="Times New Roman" w:cs="Times New Roman"/>
          <w:sz w:val="22"/>
        </w:rPr>
        <w:t xml:space="preserve"> </w:t>
      </w:r>
      <w:r w:rsidR="00B6089E">
        <w:rPr>
          <w:rFonts w:ascii="Times New Roman" w:hAnsi="Times New Roman" w:cs="Times New Roman"/>
          <w:sz w:val="22"/>
        </w:rPr>
        <w:t>Sveučilišta u Zagrebu.</w:t>
      </w:r>
    </w:p>
    <w:p w14:paraId="47DE96D0" w14:textId="425A8CE8"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16</w:t>
      </w:r>
      <w:r w:rsidR="00CC2864">
        <w:rPr>
          <w:rFonts w:ascii="Times New Roman" w:hAnsi="Times New Roman" w:cs="Times New Roman"/>
          <w:sz w:val="22"/>
        </w:rPr>
        <w:t>5</w:t>
      </w:r>
      <w:r w:rsidRPr="00FB41D4">
        <w:rPr>
          <w:rFonts w:ascii="Times New Roman" w:hAnsi="Times New Roman" w:cs="Times New Roman"/>
          <w:sz w:val="22"/>
        </w:rPr>
        <w:t xml:space="preserve">: Uzorci tkiva uklopljenih u parafin i obojenih parafinskih rezova za DNA  </w:t>
      </w:r>
      <w:r w:rsidRPr="00FB41D4">
        <w:rPr>
          <w:rFonts w:ascii="Times New Roman" w:hAnsi="Times New Roman" w:cs="Times New Roman"/>
          <w:sz w:val="22"/>
        </w:rPr>
        <w:tab/>
        <w:t xml:space="preserve">     analizu.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414C9143" w14:textId="750914A0"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16</w:t>
      </w:r>
      <w:r w:rsidR="00CC2864">
        <w:rPr>
          <w:rFonts w:ascii="Times New Roman" w:hAnsi="Times New Roman" w:cs="Times New Roman"/>
          <w:sz w:val="22"/>
        </w:rPr>
        <w:t>6</w:t>
      </w:r>
      <w:r w:rsidRPr="00FB41D4">
        <w:rPr>
          <w:rFonts w:ascii="Times New Roman" w:hAnsi="Times New Roman" w:cs="Times New Roman"/>
          <w:sz w:val="22"/>
        </w:rPr>
        <w:t>: Uzorci pera za DNA analizu.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316DA02A" w14:textId="793E0630"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16</w:t>
      </w:r>
      <w:r w:rsidR="00CC2864">
        <w:rPr>
          <w:rFonts w:ascii="Times New Roman" w:hAnsi="Times New Roman" w:cs="Times New Roman"/>
          <w:sz w:val="22"/>
        </w:rPr>
        <w:t>7</w:t>
      </w:r>
      <w:r w:rsidRPr="00FB41D4">
        <w:rPr>
          <w:rFonts w:ascii="Times New Roman" w:hAnsi="Times New Roman" w:cs="Times New Roman"/>
          <w:sz w:val="22"/>
        </w:rPr>
        <w:t>: Digestor i sitni potrošni materijal.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55A64984" w14:textId="462AF121"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16</w:t>
      </w:r>
      <w:r w:rsidR="00F837F6">
        <w:rPr>
          <w:rFonts w:ascii="Times New Roman" w:hAnsi="Times New Roman" w:cs="Times New Roman"/>
          <w:sz w:val="22"/>
        </w:rPr>
        <w:t>8</w:t>
      </w:r>
      <w:r w:rsidRPr="00FB41D4">
        <w:rPr>
          <w:rFonts w:ascii="Times New Roman" w:hAnsi="Times New Roman" w:cs="Times New Roman"/>
          <w:sz w:val="22"/>
        </w:rPr>
        <w:t>: Oprema za elektroforezu SCIE-PLAS.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675F3A1F" w14:textId="3097611C"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16</w:t>
      </w:r>
      <w:r w:rsidR="00F837F6">
        <w:rPr>
          <w:rFonts w:ascii="Times New Roman" w:hAnsi="Times New Roman" w:cs="Times New Roman"/>
          <w:sz w:val="22"/>
        </w:rPr>
        <w:t>9</w:t>
      </w:r>
      <w:r w:rsidRPr="00FB41D4">
        <w:rPr>
          <w:rFonts w:ascii="Times New Roman" w:hAnsi="Times New Roman" w:cs="Times New Roman"/>
          <w:sz w:val="22"/>
        </w:rPr>
        <w:t>: Gel (2</w:t>
      </w:r>
      <w:r w:rsidR="00402A83">
        <w:rPr>
          <w:rFonts w:ascii="Times New Roman" w:hAnsi="Times New Roman" w:cs="Times New Roman"/>
          <w:sz w:val="22"/>
        </w:rPr>
        <w:t xml:space="preserve"> </w:t>
      </w:r>
      <w:r w:rsidRPr="00FB41D4">
        <w:rPr>
          <w:rFonts w:ascii="Times New Roman" w:hAnsi="Times New Roman" w:cs="Times New Roman"/>
          <w:sz w:val="22"/>
        </w:rPr>
        <w:t>%) s uzorcima različitih koncentracija.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4B45AA0D" w14:textId="04DCA2A7"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w:t>
      </w:r>
      <w:r w:rsidR="00F837F6">
        <w:rPr>
          <w:rFonts w:ascii="Times New Roman" w:hAnsi="Times New Roman" w:cs="Times New Roman"/>
          <w:sz w:val="22"/>
        </w:rPr>
        <w:t>70</w:t>
      </w:r>
      <w:r w:rsidRPr="00FB41D4">
        <w:rPr>
          <w:rFonts w:ascii="Times New Roman" w:hAnsi="Times New Roman" w:cs="Times New Roman"/>
          <w:sz w:val="22"/>
        </w:rPr>
        <w:t>: Određivanje koncentracije i čistoće DNA biofotometrom plus (eppendorf).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4A99990D" w14:textId="257A12A1" w:rsidR="005A3041" w:rsidRPr="00FB41D4" w:rsidRDefault="005A3041" w:rsidP="005A3041">
      <w:pPr>
        <w:rPr>
          <w:rFonts w:ascii="Times New Roman" w:hAnsi="Times New Roman" w:cs="Times New Roman"/>
          <w:sz w:val="22"/>
        </w:rPr>
      </w:pPr>
      <w:r w:rsidRPr="00FB41D4">
        <w:rPr>
          <w:rFonts w:ascii="Times New Roman" w:hAnsi="Times New Roman" w:cs="Times New Roman"/>
          <w:sz w:val="22"/>
        </w:rPr>
        <w:t>Slika 17</w:t>
      </w:r>
      <w:r w:rsidR="00F837F6">
        <w:rPr>
          <w:rFonts w:ascii="Times New Roman" w:hAnsi="Times New Roman" w:cs="Times New Roman"/>
          <w:sz w:val="22"/>
        </w:rPr>
        <w:t>1</w:t>
      </w:r>
      <w:r w:rsidRPr="00FB41D4">
        <w:rPr>
          <w:rFonts w:ascii="Times New Roman" w:hAnsi="Times New Roman" w:cs="Times New Roman"/>
          <w:sz w:val="22"/>
        </w:rPr>
        <w:t xml:space="preserve">: NanoDrop™ One. Preuzeto:  </w:t>
      </w:r>
      <w:hyperlink r:id="rId236" w:history="1">
        <w:r w:rsidRPr="00FB41D4">
          <w:rPr>
            <w:rStyle w:val="Hyperlink"/>
            <w:rFonts w:ascii="Times New Roman" w:hAnsi="Times New Roman" w:cs="Times New Roman"/>
            <w:sz w:val="22"/>
          </w:rPr>
          <w:t>www.thermofisher.com</w:t>
        </w:r>
      </w:hyperlink>
    </w:p>
    <w:p w14:paraId="019169E2" w14:textId="6E871F08"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17</w:t>
      </w:r>
      <w:r w:rsidR="00F837F6">
        <w:rPr>
          <w:rFonts w:ascii="Times New Roman" w:hAnsi="Times New Roman" w:cs="Times New Roman"/>
          <w:sz w:val="22"/>
        </w:rPr>
        <w:t>2</w:t>
      </w:r>
      <w:r w:rsidRPr="00FB41D4">
        <w:rPr>
          <w:rFonts w:ascii="Times New Roman" w:hAnsi="Times New Roman" w:cs="Times New Roman"/>
          <w:sz w:val="22"/>
        </w:rPr>
        <w:t>: PCR kabinet za pripremu PCR smjese.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4297B4A1" w14:textId="320B8CDB" w:rsidR="005A3041" w:rsidRPr="00FB41D4" w:rsidRDefault="005A3041" w:rsidP="005A3041">
      <w:pPr>
        <w:rPr>
          <w:rFonts w:ascii="Times New Roman" w:hAnsi="Times New Roman" w:cs="Times New Roman"/>
          <w:sz w:val="22"/>
        </w:rPr>
      </w:pPr>
      <w:r w:rsidRPr="00FB41D4">
        <w:rPr>
          <w:rFonts w:ascii="Times New Roman" w:hAnsi="Times New Roman" w:cs="Times New Roman"/>
          <w:sz w:val="22"/>
        </w:rPr>
        <w:t>Slika 17</w:t>
      </w:r>
      <w:r w:rsidR="00F837F6">
        <w:rPr>
          <w:rFonts w:ascii="Times New Roman" w:hAnsi="Times New Roman" w:cs="Times New Roman"/>
          <w:sz w:val="22"/>
        </w:rPr>
        <w:t>3</w:t>
      </w:r>
      <w:r w:rsidRPr="00FB41D4">
        <w:rPr>
          <w:rFonts w:ascii="Times New Roman" w:hAnsi="Times New Roman" w:cs="Times New Roman"/>
          <w:sz w:val="22"/>
        </w:rPr>
        <w:t xml:space="preserve">: Shema Lančane reakcije polimerazom, PCR. Preuzeto:  </w:t>
      </w:r>
      <w:hyperlink r:id="rId237" w:history="1">
        <w:r w:rsidRPr="00FB41D4">
          <w:rPr>
            <w:rStyle w:val="Hyperlink"/>
            <w:rFonts w:ascii="Times New Roman" w:hAnsi="Times New Roman" w:cs="Times New Roman"/>
            <w:sz w:val="22"/>
          </w:rPr>
          <w:t>www.britannica.com</w:t>
        </w:r>
      </w:hyperlink>
    </w:p>
    <w:p w14:paraId="50F960CD" w14:textId="068DD0B9"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17</w:t>
      </w:r>
      <w:r w:rsidR="00F837F6">
        <w:rPr>
          <w:rFonts w:ascii="Times New Roman" w:hAnsi="Times New Roman" w:cs="Times New Roman"/>
          <w:sz w:val="22"/>
        </w:rPr>
        <w:t>4</w:t>
      </w:r>
      <w:r w:rsidRPr="00FB41D4">
        <w:rPr>
          <w:rFonts w:ascii="Times New Roman" w:hAnsi="Times New Roman" w:cs="Times New Roman"/>
          <w:sz w:val="22"/>
        </w:rPr>
        <w:t>: Uređaj GenAmp System 9700 (Applied Biosystems, SAD).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0A037563" w14:textId="0175FDBC"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17</w:t>
      </w:r>
      <w:r w:rsidR="00F837F6">
        <w:rPr>
          <w:rFonts w:ascii="Times New Roman" w:hAnsi="Times New Roman" w:cs="Times New Roman"/>
          <w:sz w:val="22"/>
        </w:rPr>
        <w:t>5</w:t>
      </w:r>
      <w:r w:rsidRPr="00FB41D4">
        <w:rPr>
          <w:rFonts w:ascii="Times New Roman" w:hAnsi="Times New Roman" w:cs="Times New Roman"/>
          <w:sz w:val="22"/>
        </w:rPr>
        <w:t>: Oprema i kemikalije za izvođenje elekt</w:t>
      </w:r>
      <w:r w:rsidR="00A7738A">
        <w:rPr>
          <w:rFonts w:ascii="Times New Roman" w:hAnsi="Times New Roman" w:cs="Times New Roman"/>
          <w:sz w:val="22"/>
        </w:rPr>
        <w:t>r</w:t>
      </w:r>
      <w:r w:rsidRPr="00FB41D4">
        <w:rPr>
          <w:rFonts w:ascii="Times New Roman" w:hAnsi="Times New Roman" w:cs="Times New Roman"/>
          <w:sz w:val="22"/>
        </w:rPr>
        <w:t>oforeze u ag</w:t>
      </w:r>
      <w:r w:rsidR="00A7738A">
        <w:rPr>
          <w:rFonts w:ascii="Times New Roman" w:hAnsi="Times New Roman" w:cs="Times New Roman"/>
          <w:sz w:val="22"/>
        </w:rPr>
        <w:t>a</w:t>
      </w:r>
      <w:r w:rsidRPr="00FB41D4">
        <w:rPr>
          <w:rFonts w:ascii="Times New Roman" w:hAnsi="Times New Roman" w:cs="Times New Roman"/>
          <w:sz w:val="22"/>
        </w:rPr>
        <w:t>roznom gelu (SCIE PLAS, UK).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41BB136F" w14:textId="0CE5088D" w:rsidR="005A3041" w:rsidRPr="00FB41D4" w:rsidRDefault="005A3041" w:rsidP="00B6089E">
      <w:pPr>
        <w:rPr>
          <w:rFonts w:ascii="Times New Roman" w:hAnsi="Times New Roman" w:cs="Times New Roman"/>
          <w:sz w:val="22"/>
        </w:rPr>
      </w:pPr>
      <w:r w:rsidRPr="00FB41D4">
        <w:rPr>
          <w:rFonts w:ascii="Times New Roman" w:hAnsi="Times New Roman" w:cs="Times New Roman"/>
          <w:sz w:val="22"/>
        </w:rPr>
        <w:t>Slika 17</w:t>
      </w:r>
      <w:r w:rsidR="00F837F6">
        <w:rPr>
          <w:rFonts w:ascii="Times New Roman" w:hAnsi="Times New Roman" w:cs="Times New Roman"/>
          <w:sz w:val="22"/>
        </w:rPr>
        <w:t>6</w:t>
      </w:r>
      <w:r w:rsidRPr="00FB41D4">
        <w:rPr>
          <w:rFonts w:ascii="Times New Roman" w:hAnsi="Times New Roman" w:cs="Times New Roman"/>
          <w:sz w:val="22"/>
        </w:rPr>
        <w:t>: Sustav za fotografiranje i dokumentiranje gelova uvitec, UK s CF  karticom. Izvor slike: Laboratorij za molekularnu dijagnostiku, Zavod za anatomiju, histologiju i embriologiju, Veterinarski fakultet</w:t>
      </w:r>
      <w:r w:rsidR="00B6089E">
        <w:rPr>
          <w:rFonts w:ascii="Times New Roman" w:hAnsi="Times New Roman" w:cs="Times New Roman"/>
          <w:sz w:val="22"/>
        </w:rPr>
        <w:t xml:space="preserve"> Sveučilišta u Zagrebu.</w:t>
      </w:r>
    </w:p>
    <w:p w14:paraId="40E55334" w14:textId="2DAA2DE9" w:rsidR="005A3041" w:rsidRPr="00FB41D4" w:rsidRDefault="005A3041" w:rsidP="005A3041">
      <w:pPr>
        <w:rPr>
          <w:rFonts w:ascii="Times New Roman" w:hAnsi="Times New Roman" w:cs="Times New Roman"/>
          <w:sz w:val="22"/>
        </w:rPr>
      </w:pPr>
      <w:r w:rsidRPr="00FB41D4">
        <w:rPr>
          <w:rFonts w:ascii="Times New Roman" w:hAnsi="Times New Roman" w:cs="Times New Roman"/>
          <w:sz w:val="22"/>
        </w:rPr>
        <w:t>Slika 17</w:t>
      </w:r>
      <w:r w:rsidR="00F837F6">
        <w:rPr>
          <w:rFonts w:ascii="Times New Roman" w:hAnsi="Times New Roman" w:cs="Times New Roman"/>
          <w:sz w:val="22"/>
        </w:rPr>
        <w:t>7</w:t>
      </w:r>
      <w:r w:rsidRPr="00FB41D4">
        <w:rPr>
          <w:rFonts w:ascii="Times New Roman" w:hAnsi="Times New Roman" w:cs="Times New Roman"/>
          <w:sz w:val="22"/>
        </w:rPr>
        <w:t>: Sangerovo dideoksi automatizirano sekvenciranje. Preuzeto: PMF Metode sekvenciranja DNA.</w:t>
      </w:r>
    </w:p>
    <w:p w14:paraId="38B5CF7A" w14:textId="23EF09A4" w:rsidR="005A3041" w:rsidRPr="00FB41D4" w:rsidRDefault="005A3041" w:rsidP="005A3041">
      <w:pPr>
        <w:rPr>
          <w:rFonts w:ascii="Times New Roman" w:hAnsi="Times New Roman" w:cs="Times New Roman"/>
          <w:sz w:val="22"/>
        </w:rPr>
      </w:pPr>
      <w:r w:rsidRPr="00FB41D4">
        <w:rPr>
          <w:rFonts w:ascii="Times New Roman" w:hAnsi="Times New Roman" w:cs="Times New Roman"/>
          <w:sz w:val="22"/>
        </w:rPr>
        <w:t>Slika 17</w:t>
      </w:r>
      <w:r w:rsidR="00F837F6">
        <w:rPr>
          <w:rFonts w:ascii="Times New Roman" w:hAnsi="Times New Roman" w:cs="Times New Roman"/>
          <w:sz w:val="22"/>
        </w:rPr>
        <w:t>8</w:t>
      </w:r>
      <w:r w:rsidRPr="00FB41D4">
        <w:rPr>
          <w:rFonts w:ascii="Times New Roman" w:hAnsi="Times New Roman" w:cs="Times New Roman"/>
          <w:sz w:val="22"/>
        </w:rPr>
        <w:t>: Kromatogram nakon automatiziranog dideoksi sekvenciranja. Preuzeto: PMF Metode sekvenciranja DNA.</w:t>
      </w:r>
    </w:p>
    <w:p w14:paraId="31E55024" w14:textId="6CE0486C" w:rsidR="005A3041" w:rsidRPr="00FB41D4" w:rsidRDefault="005A3041" w:rsidP="005A3041">
      <w:pPr>
        <w:rPr>
          <w:rFonts w:ascii="Times New Roman" w:hAnsi="Times New Roman" w:cs="Times New Roman"/>
          <w:sz w:val="22"/>
        </w:rPr>
      </w:pPr>
      <w:r w:rsidRPr="00FB41D4">
        <w:rPr>
          <w:rFonts w:ascii="Times New Roman" w:hAnsi="Times New Roman" w:cs="Times New Roman"/>
          <w:sz w:val="22"/>
        </w:rPr>
        <w:t>Slika 17</w:t>
      </w:r>
      <w:r w:rsidR="00F837F6">
        <w:rPr>
          <w:rFonts w:ascii="Times New Roman" w:hAnsi="Times New Roman" w:cs="Times New Roman"/>
          <w:sz w:val="22"/>
        </w:rPr>
        <w:t>9</w:t>
      </w:r>
      <w:r w:rsidRPr="00FB41D4">
        <w:rPr>
          <w:rFonts w:ascii="Times New Roman" w:hAnsi="Times New Roman" w:cs="Times New Roman"/>
          <w:sz w:val="22"/>
        </w:rPr>
        <w:t xml:space="preserve">: Genski kod u obliku mRNA tripleta ili kodona. izvor: Preuzeto: NIH, </w:t>
      </w:r>
      <w:hyperlink r:id="rId238" w:history="1">
        <w:r w:rsidRPr="00FB41D4">
          <w:rPr>
            <w:rStyle w:val="Hyperlink"/>
            <w:rFonts w:ascii="Times New Roman" w:hAnsi="Times New Roman" w:cs="Times New Roman"/>
            <w:sz w:val="22"/>
          </w:rPr>
          <w:t>https://openstax.org/books/biology-2e/pages/15-1-the-genetic-code</w:t>
        </w:r>
      </w:hyperlink>
      <w:r w:rsidRPr="00FB41D4">
        <w:rPr>
          <w:rFonts w:ascii="Times New Roman" w:hAnsi="Times New Roman" w:cs="Times New Roman"/>
          <w:sz w:val="22"/>
        </w:rPr>
        <w:t>).</w:t>
      </w:r>
    </w:p>
    <w:p w14:paraId="4540403B" w14:textId="5E0C28A1" w:rsidR="005A3041" w:rsidRPr="00FB41D4" w:rsidRDefault="005A3041" w:rsidP="005A3041">
      <w:pPr>
        <w:rPr>
          <w:rFonts w:ascii="Times New Roman" w:hAnsi="Times New Roman" w:cs="Times New Roman"/>
          <w:sz w:val="22"/>
        </w:rPr>
      </w:pPr>
      <w:r w:rsidRPr="00FB41D4">
        <w:rPr>
          <w:rFonts w:ascii="Times New Roman" w:hAnsi="Times New Roman" w:cs="Times New Roman"/>
          <w:sz w:val="22"/>
        </w:rPr>
        <w:t>Slika 1</w:t>
      </w:r>
      <w:r w:rsidR="00F837F6">
        <w:rPr>
          <w:rFonts w:ascii="Times New Roman" w:hAnsi="Times New Roman" w:cs="Times New Roman"/>
          <w:sz w:val="22"/>
        </w:rPr>
        <w:t>80</w:t>
      </w:r>
      <w:r w:rsidRPr="00FB41D4">
        <w:rPr>
          <w:rFonts w:ascii="Times New Roman" w:hAnsi="Times New Roman" w:cs="Times New Roman"/>
          <w:sz w:val="22"/>
        </w:rPr>
        <w:t>: Shematski prikaz metilacije DNA. Preuzeto:  Zakhari, S. 2013.</w:t>
      </w:r>
    </w:p>
    <w:p w14:paraId="4CECF864" w14:textId="2149B910" w:rsidR="005A3041" w:rsidRPr="00FB41D4" w:rsidRDefault="005A3041" w:rsidP="005A3041">
      <w:pPr>
        <w:jc w:val="left"/>
        <w:rPr>
          <w:rFonts w:ascii="Times New Roman" w:hAnsi="Times New Roman" w:cs="Times New Roman"/>
          <w:sz w:val="22"/>
        </w:rPr>
      </w:pPr>
      <w:r w:rsidRPr="00FB41D4">
        <w:rPr>
          <w:rFonts w:ascii="Times New Roman" w:hAnsi="Times New Roman" w:cs="Times New Roman"/>
          <w:sz w:val="22"/>
        </w:rPr>
        <w:t>Slika 18</w:t>
      </w:r>
      <w:r w:rsidR="00F837F6">
        <w:rPr>
          <w:rFonts w:ascii="Times New Roman" w:hAnsi="Times New Roman" w:cs="Times New Roman"/>
          <w:sz w:val="22"/>
        </w:rPr>
        <w:t>1</w:t>
      </w:r>
      <w:r w:rsidRPr="00FB41D4">
        <w:rPr>
          <w:rFonts w:ascii="Times New Roman" w:hAnsi="Times New Roman" w:cs="Times New Roman"/>
          <w:sz w:val="22"/>
        </w:rPr>
        <w:t xml:space="preserve">: Histonski tipovi i njegove funkcije. Preuzeto:  </w:t>
      </w:r>
      <w:hyperlink r:id="rId239" w:history="1">
        <w:r w:rsidRPr="00FB41D4">
          <w:rPr>
            <w:rStyle w:val="Hyperlink"/>
            <w:rFonts w:ascii="Times New Roman" w:hAnsi="Times New Roman" w:cs="Times New Roman"/>
            <w:sz w:val="22"/>
          </w:rPr>
          <w:t>https://microbiologynotes.org/histones/</w:t>
        </w:r>
      </w:hyperlink>
    </w:p>
    <w:p w14:paraId="3A01EFD1" w14:textId="498407B8" w:rsidR="005A3041" w:rsidRPr="00FB41D4" w:rsidRDefault="005A3041" w:rsidP="005A3041">
      <w:pPr>
        <w:jc w:val="left"/>
        <w:rPr>
          <w:rFonts w:ascii="Times New Roman" w:hAnsi="Times New Roman" w:cs="Times New Roman"/>
          <w:sz w:val="22"/>
        </w:rPr>
      </w:pPr>
      <w:r w:rsidRPr="00FB41D4">
        <w:rPr>
          <w:rFonts w:ascii="Times New Roman" w:hAnsi="Times New Roman" w:cs="Times New Roman"/>
          <w:sz w:val="22"/>
        </w:rPr>
        <w:t>Slika 18</w:t>
      </w:r>
      <w:r w:rsidR="00F837F6">
        <w:rPr>
          <w:rFonts w:ascii="Times New Roman" w:hAnsi="Times New Roman" w:cs="Times New Roman"/>
          <w:sz w:val="22"/>
        </w:rPr>
        <w:t>2</w:t>
      </w:r>
      <w:r w:rsidRPr="00FB41D4">
        <w:rPr>
          <w:rFonts w:ascii="Times New Roman" w:hAnsi="Times New Roman" w:cs="Times New Roman"/>
          <w:sz w:val="22"/>
        </w:rPr>
        <w:t>: Mehanizam utišavanja gena. Preuzeto:</w:t>
      </w:r>
    </w:p>
    <w:p w14:paraId="7759F672" w14:textId="77777777" w:rsidR="005A3041" w:rsidRPr="00FB41D4" w:rsidRDefault="00BA7C25" w:rsidP="005A3041">
      <w:pPr>
        <w:ind w:left="0" w:firstLine="0"/>
        <w:jc w:val="left"/>
        <w:rPr>
          <w:rFonts w:ascii="Times New Roman" w:hAnsi="Times New Roman" w:cs="Times New Roman"/>
          <w:sz w:val="22"/>
        </w:rPr>
      </w:pPr>
      <w:hyperlink r:id="rId240" w:history="1">
        <w:r w:rsidR="005A3041" w:rsidRPr="00FB41D4">
          <w:rPr>
            <w:rStyle w:val="Hyperlink"/>
            <w:rFonts w:ascii="Times New Roman" w:hAnsi="Times New Roman" w:cs="Times New Roman"/>
            <w:sz w:val="22"/>
          </w:rPr>
          <w:t>https://en.wikipedia.org/wiki/Small_interfering_RNA(9.7.2018)</w:t>
        </w:r>
      </w:hyperlink>
    </w:p>
    <w:p w14:paraId="1FD09F68" w14:textId="77777777" w:rsidR="005E2FBC" w:rsidRDefault="006851CB">
      <w:pPr>
        <w:spacing w:after="160" w:line="259" w:lineRule="auto"/>
        <w:ind w:left="0" w:right="0" w:firstLine="0"/>
        <w:jc w:val="left"/>
        <w:rPr>
          <w:rStyle w:val="Hyperlink"/>
          <w:rFonts w:ascii="Times New Roman" w:hAnsi="Times New Roman" w:cs="Times New Roman"/>
          <w:color w:val="000000" w:themeColor="text1"/>
          <w:sz w:val="22"/>
        </w:rPr>
      </w:pPr>
      <w:r>
        <w:rPr>
          <w:rStyle w:val="Hyperlink"/>
          <w:rFonts w:ascii="Times New Roman" w:hAnsi="Times New Roman" w:cs="Times New Roman"/>
          <w:sz w:val="22"/>
        </w:rPr>
        <w:br w:type="page"/>
      </w:r>
    </w:p>
    <w:p w14:paraId="292D0AF8" w14:textId="742F84E7" w:rsidR="00CF2A99" w:rsidRPr="00CF2A99" w:rsidRDefault="00CF2A99" w:rsidP="00CF2A99">
      <w:pPr>
        <w:spacing w:after="160" w:line="259" w:lineRule="auto"/>
        <w:ind w:left="0" w:right="0" w:firstLine="0"/>
        <w:jc w:val="left"/>
        <w:outlineLvl w:val="1"/>
        <w:rPr>
          <w:rStyle w:val="Hyperlink"/>
          <w:rFonts w:ascii="Times New Roman" w:hAnsi="Times New Roman" w:cs="Times New Roman"/>
          <w:b/>
          <w:bCs/>
          <w:color w:val="000000" w:themeColor="text1"/>
          <w:sz w:val="22"/>
          <w:u w:val="none"/>
        </w:rPr>
      </w:pPr>
      <w:bookmarkStart w:id="366" w:name="_Toc150764445"/>
      <w:r>
        <w:rPr>
          <w:rStyle w:val="Hyperlink"/>
          <w:rFonts w:ascii="Times New Roman" w:hAnsi="Times New Roman" w:cs="Times New Roman"/>
          <w:b/>
          <w:bCs/>
          <w:color w:val="000000" w:themeColor="text1"/>
          <w:sz w:val="22"/>
          <w:u w:val="none"/>
        </w:rPr>
        <w:t>32.1. Indeks riječi</w:t>
      </w:r>
      <w:bookmarkEnd w:id="366"/>
    </w:p>
    <w:p w14:paraId="36ECF0F5" w14:textId="77777777" w:rsidR="00DB2246" w:rsidRDefault="00761FEF">
      <w:pPr>
        <w:spacing w:after="160" w:line="259" w:lineRule="auto"/>
        <w:ind w:left="0" w:right="0" w:firstLine="0"/>
        <w:jc w:val="left"/>
        <w:rPr>
          <w:rStyle w:val="Hyperlink"/>
          <w:rFonts w:ascii="Times New Roman" w:hAnsi="Times New Roman" w:cs="Times New Roman"/>
          <w:i/>
          <w:iCs/>
          <w:noProof/>
          <w:sz w:val="20"/>
          <w:szCs w:val="20"/>
        </w:rPr>
        <w:sectPr w:rsidR="00DB2246" w:rsidSect="00CB38FB">
          <w:type w:val="continuous"/>
          <w:pgSz w:w="11900" w:h="16840"/>
          <w:pgMar w:top="1424" w:right="1800" w:bottom="3550" w:left="1798" w:header="720" w:footer="720" w:gutter="0"/>
          <w:cols w:space="665"/>
          <w:titlePg/>
        </w:sectPr>
      </w:pPr>
      <w:r w:rsidRPr="00761FEF">
        <w:rPr>
          <w:rStyle w:val="Hyperlink"/>
          <w:rFonts w:ascii="Times New Roman" w:hAnsi="Times New Roman" w:cs="Times New Roman"/>
          <w:i/>
          <w:iCs/>
          <w:sz w:val="20"/>
          <w:szCs w:val="20"/>
        </w:rPr>
        <w:fldChar w:fldCharType="begin"/>
      </w:r>
      <w:r w:rsidRPr="00761FEF">
        <w:rPr>
          <w:rStyle w:val="Hyperlink"/>
          <w:rFonts w:ascii="Times New Roman" w:hAnsi="Times New Roman" w:cs="Times New Roman"/>
          <w:i/>
          <w:iCs/>
          <w:sz w:val="20"/>
          <w:szCs w:val="20"/>
        </w:rPr>
        <w:instrText xml:space="preserve"> INDEX \e "</w:instrText>
      </w:r>
      <w:r w:rsidRPr="00761FEF">
        <w:rPr>
          <w:rStyle w:val="Hyperlink"/>
          <w:rFonts w:ascii="Times New Roman" w:hAnsi="Times New Roman" w:cs="Times New Roman"/>
          <w:i/>
          <w:iCs/>
          <w:sz w:val="20"/>
          <w:szCs w:val="20"/>
        </w:rPr>
        <w:tab/>
        <w:instrText xml:space="preserve">" \h "A" \c "2" \z "1050" </w:instrText>
      </w:r>
      <w:r w:rsidRPr="00761FEF">
        <w:rPr>
          <w:rStyle w:val="Hyperlink"/>
          <w:rFonts w:ascii="Times New Roman" w:hAnsi="Times New Roman" w:cs="Times New Roman"/>
          <w:i/>
          <w:iCs/>
          <w:sz w:val="20"/>
          <w:szCs w:val="20"/>
        </w:rPr>
        <w:fldChar w:fldCharType="separate"/>
      </w:r>
    </w:p>
    <w:p w14:paraId="3AE4C4AA" w14:textId="77777777" w:rsidR="00DB2246" w:rsidRDefault="00DB2246">
      <w:pPr>
        <w:pStyle w:val="IndexHeading"/>
        <w:keepNext/>
        <w:tabs>
          <w:tab w:val="right" w:leader="dot" w:pos="3781"/>
        </w:tabs>
        <w:rPr>
          <w:rFonts w:eastAsiaTheme="minorEastAsia" w:cstheme="minorBidi"/>
          <w:b w:val="0"/>
          <w:bCs w:val="0"/>
          <w:noProof/>
        </w:rPr>
      </w:pPr>
      <w:r>
        <w:rPr>
          <w:noProof/>
        </w:rPr>
        <w:t>A</w:t>
      </w:r>
    </w:p>
    <w:p w14:paraId="7559898B" w14:textId="17A4D9C0" w:rsidR="00DB2246" w:rsidRPr="00DB2246" w:rsidRDefault="00DB2246">
      <w:pPr>
        <w:pStyle w:val="Index1"/>
      </w:pPr>
      <w:r w:rsidRPr="00DB2246">
        <w:t>abdomen</w:t>
      </w:r>
      <w:r w:rsidRPr="00DB2246">
        <w:tab/>
        <w:t>12</w:t>
      </w:r>
    </w:p>
    <w:p w14:paraId="06FE86E5" w14:textId="31F29204" w:rsidR="00DB2246" w:rsidRPr="00DB2246" w:rsidRDefault="00DB2246">
      <w:pPr>
        <w:pStyle w:val="Index1"/>
      </w:pPr>
      <w:r w:rsidRPr="00DB2246">
        <w:t>abduktore</w:t>
      </w:r>
      <w:r w:rsidRPr="00DB2246">
        <w:tab/>
        <w:t>65</w:t>
      </w:r>
    </w:p>
    <w:p w14:paraId="6D89BA28" w14:textId="65A444E1" w:rsidR="00DB2246" w:rsidRPr="00DB2246" w:rsidRDefault="00DB2246">
      <w:pPr>
        <w:pStyle w:val="Index1"/>
      </w:pPr>
      <w:r w:rsidRPr="00DB2246">
        <w:t>aberantnim dugim kostima</w:t>
      </w:r>
      <w:r w:rsidRPr="00DB2246">
        <w:tab/>
        <w:t>20</w:t>
      </w:r>
    </w:p>
    <w:p w14:paraId="57B78EDC" w14:textId="4B7FCF11" w:rsidR="00DB2246" w:rsidRPr="00DB2246" w:rsidRDefault="00DB2246">
      <w:pPr>
        <w:pStyle w:val="Index1"/>
      </w:pPr>
      <w:r w:rsidRPr="00DB2246">
        <w:t>abomasum</w:t>
      </w:r>
      <w:r w:rsidRPr="00DB2246">
        <w:tab/>
        <w:t>83</w:t>
      </w:r>
    </w:p>
    <w:p w14:paraId="37F0715A" w14:textId="1F475C12" w:rsidR="00DB2246" w:rsidRPr="00DB2246" w:rsidRDefault="00DB2246">
      <w:pPr>
        <w:pStyle w:val="Index1"/>
      </w:pPr>
      <w:r w:rsidRPr="00DB2246">
        <w:t>abomasus</w:t>
      </w:r>
      <w:r w:rsidRPr="00DB2246">
        <w:tab/>
        <w:t>180</w:t>
      </w:r>
    </w:p>
    <w:p w14:paraId="1E3964F6" w14:textId="7BDDA0EA" w:rsidR="00DB2246" w:rsidRPr="00DB2246" w:rsidRDefault="00DB2246">
      <w:pPr>
        <w:pStyle w:val="Index1"/>
      </w:pPr>
      <w:r w:rsidRPr="00DB2246">
        <w:t>acetil-</w:t>
      </w:r>
      <w:r>
        <w:t>C</w:t>
      </w:r>
      <w:r w:rsidRPr="00DB2246">
        <w:t>o</w:t>
      </w:r>
      <w:r>
        <w:t>A</w:t>
      </w:r>
      <w:r w:rsidRPr="00DB2246">
        <w:tab/>
        <w:t>210</w:t>
      </w:r>
    </w:p>
    <w:p w14:paraId="1AE2EDFD" w14:textId="647C7C82" w:rsidR="00DB2246" w:rsidRPr="00DB2246" w:rsidRDefault="00DB2246">
      <w:pPr>
        <w:pStyle w:val="Index1"/>
      </w:pPr>
      <w:r w:rsidRPr="00DB2246">
        <w:t>acil-</w:t>
      </w:r>
      <w:r>
        <w:t>C</w:t>
      </w:r>
      <w:r w:rsidRPr="00DB2246">
        <w:t>o</w:t>
      </w:r>
      <w:r>
        <w:t>A</w:t>
      </w:r>
      <w:r w:rsidRPr="00DB2246">
        <w:tab/>
        <w:t>210</w:t>
      </w:r>
    </w:p>
    <w:p w14:paraId="0ED0B45E" w14:textId="36A53910" w:rsidR="00DB2246" w:rsidRPr="00DB2246" w:rsidRDefault="00DB2246">
      <w:pPr>
        <w:pStyle w:val="Index1"/>
      </w:pPr>
      <w:r w:rsidRPr="00DB2246">
        <w:t>acropodium</w:t>
      </w:r>
      <w:r w:rsidRPr="00DB2246">
        <w:tab/>
        <w:t>35, 42</w:t>
      </w:r>
    </w:p>
    <w:p w14:paraId="77A42920" w14:textId="73B9A607" w:rsidR="00DB2246" w:rsidRPr="00DB2246" w:rsidRDefault="00DB2246">
      <w:pPr>
        <w:pStyle w:val="Index1"/>
      </w:pPr>
      <w:r w:rsidRPr="00DB2246">
        <w:t>adduktore</w:t>
      </w:r>
      <w:r w:rsidRPr="00DB2246">
        <w:tab/>
        <w:t>65</w:t>
      </w:r>
    </w:p>
    <w:p w14:paraId="6FCAAC8E" w14:textId="14ED31D3" w:rsidR="00DB2246" w:rsidRPr="00DB2246" w:rsidRDefault="00DB2246">
      <w:pPr>
        <w:pStyle w:val="Index1"/>
      </w:pPr>
      <w:r w:rsidRPr="00DB2246">
        <w:t>agranulociti</w:t>
      </w:r>
      <w:r w:rsidRPr="00DB2246">
        <w:tab/>
        <w:t>231</w:t>
      </w:r>
    </w:p>
    <w:p w14:paraId="4D4AAE35" w14:textId="17D4F2B2" w:rsidR="00DB2246" w:rsidRPr="00DB2246" w:rsidRDefault="00DB2246">
      <w:pPr>
        <w:pStyle w:val="Index1"/>
      </w:pPr>
      <w:r w:rsidRPr="00DB2246">
        <w:t>aktivan prijenos</w:t>
      </w:r>
      <w:r w:rsidRPr="00DB2246">
        <w:tab/>
        <w:t>161</w:t>
      </w:r>
    </w:p>
    <w:p w14:paraId="450A1360" w14:textId="6AF965CE" w:rsidR="00DB2246" w:rsidRPr="00DB2246" w:rsidRDefault="00DB2246">
      <w:pPr>
        <w:pStyle w:val="Index1"/>
      </w:pPr>
      <w:r w:rsidRPr="00DB2246">
        <w:t>alel</w:t>
      </w:r>
      <w:r w:rsidRPr="00DB2246">
        <w:tab/>
        <w:t>314</w:t>
      </w:r>
    </w:p>
    <w:p w14:paraId="2E9627D6" w14:textId="35393C76" w:rsidR="00DB2246" w:rsidRPr="00DB2246" w:rsidRDefault="00DB2246">
      <w:pPr>
        <w:pStyle w:val="Index1"/>
      </w:pPr>
      <w:r w:rsidRPr="00DB2246">
        <w:t>amilaze</w:t>
      </w:r>
      <w:r w:rsidRPr="00DB2246">
        <w:tab/>
        <w:t>190</w:t>
      </w:r>
    </w:p>
    <w:p w14:paraId="51830E0A" w14:textId="3886F171" w:rsidR="00DB2246" w:rsidRPr="00DB2246" w:rsidRDefault="00DB2246">
      <w:pPr>
        <w:pStyle w:val="Index1"/>
      </w:pPr>
      <w:r w:rsidRPr="00DB2246">
        <w:t>amilolitička zona</w:t>
      </w:r>
      <w:r w:rsidRPr="00DB2246">
        <w:tab/>
        <w:t>174</w:t>
      </w:r>
    </w:p>
    <w:p w14:paraId="2BBE728C" w14:textId="2398C4ED" w:rsidR="00DB2246" w:rsidRPr="00DB2246" w:rsidRDefault="00DB2246">
      <w:pPr>
        <w:pStyle w:val="Index1"/>
      </w:pPr>
      <w:r w:rsidRPr="00DB2246">
        <w:t>amilolitičke bakterije</w:t>
      </w:r>
      <w:r w:rsidRPr="00DB2246">
        <w:tab/>
        <w:t>185</w:t>
      </w:r>
    </w:p>
    <w:p w14:paraId="443D2154" w14:textId="67029EF2" w:rsidR="00DB2246" w:rsidRPr="00DB2246" w:rsidRDefault="00DB2246">
      <w:pPr>
        <w:pStyle w:val="Index1"/>
      </w:pPr>
      <w:r w:rsidRPr="00DB2246">
        <w:t>amitoza</w:t>
      </w:r>
      <w:r w:rsidRPr="00DB2246">
        <w:tab/>
        <w:t>163</w:t>
      </w:r>
    </w:p>
    <w:p w14:paraId="78345D64" w14:textId="41EF2EC7" w:rsidR="00DB2246" w:rsidRPr="00DB2246" w:rsidRDefault="00DB2246">
      <w:pPr>
        <w:pStyle w:val="Index1"/>
      </w:pPr>
      <w:r w:rsidRPr="00DB2246">
        <w:t>anabolizira</w:t>
      </w:r>
      <w:r w:rsidRPr="00DB2246">
        <w:tab/>
        <w:t>164</w:t>
      </w:r>
    </w:p>
    <w:p w14:paraId="0BEFC948" w14:textId="28957188" w:rsidR="00DB2246" w:rsidRPr="00DB2246" w:rsidRDefault="00DB2246">
      <w:pPr>
        <w:pStyle w:val="Index1"/>
      </w:pPr>
      <w:r w:rsidRPr="00DB2246">
        <w:t>analiza animalne dna</w:t>
      </w:r>
      <w:r w:rsidRPr="00DB2246">
        <w:tab/>
        <w:t>284</w:t>
      </w:r>
    </w:p>
    <w:p w14:paraId="09097DB1" w14:textId="640A240E" w:rsidR="00DB2246" w:rsidRPr="00DB2246" w:rsidRDefault="00DB2246">
      <w:pPr>
        <w:pStyle w:val="Index1"/>
      </w:pPr>
      <w:r w:rsidRPr="00DB2246">
        <w:t>analiza dna</w:t>
      </w:r>
      <w:r w:rsidRPr="00DB2246">
        <w:tab/>
        <w:t>286</w:t>
      </w:r>
    </w:p>
    <w:p w14:paraId="4C279B0F" w14:textId="58A728D8" w:rsidR="00DB2246" w:rsidRPr="00DB2246" w:rsidRDefault="00DB2246">
      <w:pPr>
        <w:pStyle w:val="Index1"/>
      </w:pPr>
      <w:r w:rsidRPr="00DB2246">
        <w:t>anatemnein</w:t>
      </w:r>
      <w:r w:rsidRPr="00DB2246">
        <w:tab/>
        <w:t>11</w:t>
      </w:r>
    </w:p>
    <w:p w14:paraId="26746B4A" w14:textId="16B69670" w:rsidR="00DB2246" w:rsidRPr="00DB2246" w:rsidRDefault="00DB2246">
      <w:pPr>
        <w:pStyle w:val="Index1"/>
      </w:pPr>
      <w:r w:rsidRPr="00DB2246">
        <w:t>angiologia</w:t>
      </w:r>
      <w:r w:rsidRPr="00DB2246">
        <w:tab/>
        <w:t>11</w:t>
      </w:r>
    </w:p>
    <w:p w14:paraId="5B44AB61" w14:textId="741DD61F" w:rsidR="00DB2246" w:rsidRPr="00DB2246" w:rsidRDefault="00DB2246">
      <w:pPr>
        <w:pStyle w:val="Index1"/>
      </w:pPr>
      <w:r w:rsidRPr="00DB2246">
        <w:t>antikoagulansi</w:t>
      </w:r>
      <w:r w:rsidRPr="00DB2246">
        <w:tab/>
        <w:t>234</w:t>
      </w:r>
    </w:p>
    <w:p w14:paraId="746F9C99" w14:textId="275EBC4D" w:rsidR="00DB2246" w:rsidRPr="00DB2246" w:rsidRDefault="00DB2246">
      <w:pPr>
        <w:pStyle w:val="Index1"/>
      </w:pPr>
      <w:r w:rsidRPr="004C5BDA">
        <w:rPr>
          <w:color w:val="000000" w:themeColor="text1"/>
        </w:rPr>
        <w:t>antropotomij</w:t>
      </w:r>
      <w:r w:rsidR="004C5BDA" w:rsidRPr="004C5BDA">
        <w:rPr>
          <w:color w:val="000000" w:themeColor="text1"/>
        </w:rPr>
        <w:t>a</w:t>
      </w:r>
      <w:r w:rsidRPr="00DB2246">
        <w:tab/>
        <w:t>11</w:t>
      </w:r>
    </w:p>
    <w:p w14:paraId="78D79D27" w14:textId="3943D437" w:rsidR="00DB2246" w:rsidRPr="00DB2246" w:rsidRDefault="00DB2246">
      <w:pPr>
        <w:pStyle w:val="Index1"/>
      </w:pPr>
      <w:r w:rsidRPr="00DB2246">
        <w:t>apparatus digestorius</w:t>
      </w:r>
      <w:r w:rsidRPr="00DB2246">
        <w:tab/>
        <w:t>138</w:t>
      </w:r>
    </w:p>
    <w:p w14:paraId="02B4DFE0" w14:textId="0D04C123" w:rsidR="00DB2246" w:rsidRPr="00DB2246" w:rsidRDefault="00DB2246">
      <w:pPr>
        <w:pStyle w:val="Index1"/>
      </w:pPr>
      <w:r w:rsidRPr="00DB2246">
        <w:t>apparatus digestorius</w:t>
      </w:r>
      <w:r w:rsidRPr="00DB2246">
        <w:tab/>
        <w:t>71</w:t>
      </w:r>
    </w:p>
    <w:p w14:paraId="6FFD4DD8" w14:textId="43F90377" w:rsidR="00DB2246" w:rsidRPr="00DB2246" w:rsidRDefault="00DB2246">
      <w:pPr>
        <w:pStyle w:val="Index1"/>
      </w:pPr>
      <w:r w:rsidRPr="00DB2246">
        <w:t>apparatus urogenitalis</w:t>
      </w:r>
      <w:r w:rsidRPr="00DB2246">
        <w:tab/>
        <w:t>143</w:t>
      </w:r>
    </w:p>
    <w:p w14:paraId="63A03D86" w14:textId="692877D0" w:rsidR="00DB2246" w:rsidRPr="00DB2246" w:rsidRDefault="00DB2246">
      <w:pPr>
        <w:pStyle w:val="Index1"/>
      </w:pPr>
      <w:r w:rsidRPr="00DB2246">
        <w:rPr>
          <w:color w:val="000000" w:themeColor="text1"/>
        </w:rPr>
        <w:t>apsorptivne stanice</w:t>
      </w:r>
      <w:r w:rsidRPr="00DB2246">
        <w:tab/>
        <w:t>164</w:t>
      </w:r>
    </w:p>
    <w:p w14:paraId="1565175F" w14:textId="5268C106" w:rsidR="00DB2246" w:rsidRPr="00DB2246" w:rsidRDefault="00DB2246">
      <w:pPr>
        <w:pStyle w:val="Index1"/>
      </w:pPr>
      <w:r w:rsidRPr="00DB2246">
        <w:t>arachnoidea</w:t>
      </w:r>
      <w:r w:rsidRPr="00DB2246">
        <w:tab/>
        <w:t>118</w:t>
      </w:r>
    </w:p>
    <w:p w14:paraId="623E5B3F" w14:textId="6B832953" w:rsidR="00DB2246" w:rsidRPr="00DB2246" w:rsidRDefault="00DB2246">
      <w:pPr>
        <w:pStyle w:val="Index1"/>
      </w:pPr>
      <w:r w:rsidRPr="00DB2246">
        <w:rPr>
          <w:color w:val="111111"/>
          <w:shd w:val="clear" w:color="auto" w:fill="FFFFFF"/>
        </w:rPr>
        <w:t>archeae</w:t>
      </w:r>
      <w:r w:rsidRPr="00DB2246">
        <w:tab/>
        <w:t>182</w:t>
      </w:r>
    </w:p>
    <w:p w14:paraId="0D3F6186" w14:textId="659A602C" w:rsidR="00DB2246" w:rsidRPr="00DB2246" w:rsidRDefault="00DB2246">
      <w:pPr>
        <w:pStyle w:val="Index1"/>
      </w:pPr>
      <w:r w:rsidRPr="00DB2246">
        <w:t>arcus vertebrae</w:t>
      </w:r>
      <w:r w:rsidRPr="00DB2246">
        <w:tab/>
        <w:t>25</w:t>
      </w:r>
    </w:p>
    <w:p w14:paraId="538CF8CB" w14:textId="7840FD4F" w:rsidR="00DB2246" w:rsidRPr="00DB2246" w:rsidRDefault="00DB2246">
      <w:pPr>
        <w:pStyle w:val="Index1"/>
      </w:pPr>
      <w:r w:rsidRPr="00DB2246">
        <w:t>arthrologia</w:t>
      </w:r>
      <w:r w:rsidRPr="00DB2246">
        <w:tab/>
        <w:t>11, 55</w:t>
      </w:r>
    </w:p>
    <w:p w14:paraId="6231568A" w14:textId="6123C1B3" w:rsidR="00DB2246" w:rsidRPr="00DB2246" w:rsidRDefault="00DB2246">
      <w:pPr>
        <w:pStyle w:val="Index1"/>
      </w:pPr>
      <w:r w:rsidRPr="00DB2246">
        <w:t>articulatio carpi</w:t>
      </w:r>
      <w:r w:rsidRPr="00DB2246">
        <w:tab/>
        <w:t>59</w:t>
      </w:r>
    </w:p>
    <w:p w14:paraId="19D1E153" w14:textId="1468B3B9" w:rsidR="00DB2246" w:rsidRPr="00DB2246" w:rsidRDefault="00DB2246">
      <w:pPr>
        <w:pStyle w:val="Index1"/>
      </w:pPr>
      <w:r w:rsidRPr="00DB2246">
        <w:t>articulatio compositus</w:t>
      </w:r>
      <w:r w:rsidRPr="00DB2246">
        <w:tab/>
        <w:t>56</w:t>
      </w:r>
    </w:p>
    <w:p w14:paraId="23BDE3ED" w14:textId="291359B5" w:rsidR="00DB2246" w:rsidRPr="00DB2246" w:rsidRDefault="00DB2246">
      <w:pPr>
        <w:pStyle w:val="Index1"/>
      </w:pPr>
      <w:r w:rsidRPr="00DB2246">
        <w:t>articulatio coxae</w:t>
      </w:r>
      <w:r w:rsidRPr="00DB2246">
        <w:tab/>
        <w:t>62</w:t>
      </w:r>
    </w:p>
    <w:p w14:paraId="46DDCC78" w14:textId="6EF28E3A" w:rsidR="00DB2246" w:rsidRPr="00DB2246" w:rsidRDefault="00DB2246">
      <w:pPr>
        <w:pStyle w:val="Index1"/>
      </w:pPr>
      <w:r w:rsidRPr="00DB2246">
        <w:t>articulatio cubiti</w:t>
      </w:r>
      <w:r w:rsidRPr="00DB2246">
        <w:tab/>
        <w:t>59</w:t>
      </w:r>
    </w:p>
    <w:p w14:paraId="45F9FB79" w14:textId="015DEA61" w:rsidR="00DB2246" w:rsidRPr="00DB2246" w:rsidRDefault="00DB2246">
      <w:pPr>
        <w:pStyle w:val="Index1"/>
      </w:pPr>
      <w:r w:rsidRPr="00DB2246">
        <w:t>articulatio delabens</w:t>
      </w:r>
      <w:r w:rsidRPr="00DB2246">
        <w:tab/>
        <w:t>57</w:t>
      </w:r>
    </w:p>
    <w:p w14:paraId="22312FAB" w14:textId="7694D2A1" w:rsidR="00DB2246" w:rsidRPr="00DB2246" w:rsidRDefault="00DB2246">
      <w:pPr>
        <w:pStyle w:val="Index1"/>
      </w:pPr>
      <w:r w:rsidRPr="00DB2246">
        <w:t>articulatio femoropatellaris</w:t>
      </w:r>
      <w:r w:rsidRPr="00DB2246">
        <w:tab/>
        <w:t>62</w:t>
      </w:r>
    </w:p>
    <w:p w14:paraId="53FE7D60" w14:textId="04D850EF" w:rsidR="00DB2246" w:rsidRPr="00DB2246" w:rsidRDefault="00DB2246">
      <w:pPr>
        <w:pStyle w:val="Index1"/>
      </w:pPr>
      <w:r w:rsidRPr="00DB2246">
        <w:t>articulatio femorotibialis</w:t>
      </w:r>
      <w:r w:rsidRPr="00DB2246">
        <w:tab/>
        <w:t>62</w:t>
      </w:r>
    </w:p>
    <w:p w14:paraId="651CA5F0" w14:textId="7D140AF1" w:rsidR="00DB2246" w:rsidRPr="00DB2246" w:rsidRDefault="00DB2246">
      <w:pPr>
        <w:pStyle w:val="Index1"/>
      </w:pPr>
      <w:r w:rsidRPr="00DB2246">
        <w:t>articulatio genus</w:t>
      </w:r>
      <w:r w:rsidRPr="00DB2246">
        <w:tab/>
        <w:t>62</w:t>
      </w:r>
    </w:p>
    <w:p w14:paraId="1716CEC4" w14:textId="17281262" w:rsidR="00DB2246" w:rsidRPr="00DB2246" w:rsidRDefault="00DB2246">
      <w:pPr>
        <w:pStyle w:val="Index1"/>
      </w:pPr>
      <w:r w:rsidRPr="00DB2246">
        <w:t>articulatio humeri</w:t>
      </w:r>
      <w:r w:rsidRPr="00DB2246">
        <w:tab/>
        <w:t>59</w:t>
      </w:r>
    </w:p>
    <w:p w14:paraId="6107023A" w14:textId="2D4B14CF" w:rsidR="00DB2246" w:rsidRPr="00DB2246" w:rsidRDefault="00DB2246">
      <w:pPr>
        <w:pStyle w:val="Index1"/>
      </w:pPr>
      <w:r w:rsidRPr="00DB2246">
        <w:t>articulatio plana</w:t>
      </w:r>
      <w:r w:rsidRPr="00DB2246">
        <w:tab/>
        <w:t>57</w:t>
      </w:r>
    </w:p>
    <w:p w14:paraId="64ED60C8" w14:textId="719C20CD" w:rsidR="00DB2246" w:rsidRPr="00DB2246" w:rsidRDefault="00DB2246">
      <w:pPr>
        <w:pStyle w:val="Index1"/>
      </w:pPr>
      <w:r w:rsidRPr="00DB2246">
        <w:t>articulatio sacroiliaca</w:t>
      </w:r>
      <w:r w:rsidRPr="00DB2246">
        <w:tab/>
        <w:t>61</w:t>
      </w:r>
    </w:p>
    <w:p w14:paraId="01A6C036" w14:textId="1FD0FD84" w:rsidR="00DB2246" w:rsidRPr="00DB2246" w:rsidRDefault="00DB2246">
      <w:pPr>
        <w:pStyle w:val="Index1"/>
      </w:pPr>
      <w:r w:rsidRPr="00DB2246">
        <w:t>articulatio sellaris</w:t>
      </w:r>
      <w:r w:rsidRPr="00DB2246">
        <w:tab/>
        <w:t>57</w:t>
      </w:r>
    </w:p>
    <w:p w14:paraId="75288C24" w14:textId="7BDAC30E" w:rsidR="00DB2246" w:rsidRPr="00DB2246" w:rsidRDefault="00DB2246">
      <w:pPr>
        <w:pStyle w:val="Index1"/>
      </w:pPr>
      <w:r w:rsidRPr="00DB2246">
        <w:t>articulatio simplex</w:t>
      </w:r>
      <w:r w:rsidRPr="00DB2246">
        <w:tab/>
        <w:t>56</w:t>
      </w:r>
    </w:p>
    <w:p w14:paraId="2F952795" w14:textId="45849186" w:rsidR="00DB2246" w:rsidRPr="00DB2246" w:rsidRDefault="00DB2246">
      <w:pPr>
        <w:pStyle w:val="Index1"/>
      </w:pPr>
      <w:r w:rsidRPr="00DB2246">
        <w:t>articulatio spheroidea</w:t>
      </w:r>
      <w:r w:rsidRPr="00DB2246">
        <w:tab/>
        <w:t>56</w:t>
      </w:r>
    </w:p>
    <w:p w14:paraId="081C50BB" w14:textId="24C5D5C1" w:rsidR="00DB2246" w:rsidRPr="00DB2246" w:rsidRDefault="00DB2246">
      <w:pPr>
        <w:pStyle w:val="Index1"/>
      </w:pPr>
      <w:r w:rsidRPr="00DB2246">
        <w:t>articulatio spiralis</w:t>
      </w:r>
      <w:r w:rsidRPr="00DB2246">
        <w:tab/>
        <w:t>57</w:t>
      </w:r>
    </w:p>
    <w:p w14:paraId="4151C1FE" w14:textId="33A010D4" w:rsidR="00DB2246" w:rsidRPr="00DB2246" w:rsidRDefault="00DB2246">
      <w:pPr>
        <w:pStyle w:val="Index1"/>
      </w:pPr>
      <w:r w:rsidRPr="00DB2246">
        <w:t>articulatio tarsi</w:t>
      </w:r>
      <w:r w:rsidRPr="00DB2246">
        <w:tab/>
        <w:t>63</w:t>
      </w:r>
    </w:p>
    <w:p w14:paraId="788BFF9E" w14:textId="533D9BD5" w:rsidR="00DB2246" w:rsidRPr="00DB2246" w:rsidRDefault="00DB2246">
      <w:pPr>
        <w:pStyle w:val="Index1"/>
      </w:pPr>
      <w:r w:rsidRPr="00DB2246">
        <w:t>articulatio temporomandibularis</w:t>
      </w:r>
      <w:r w:rsidRPr="00DB2246">
        <w:tab/>
        <w:t>57</w:t>
      </w:r>
    </w:p>
    <w:p w14:paraId="2DDA4224" w14:textId="56D89C16" w:rsidR="00DB2246" w:rsidRPr="00DB2246" w:rsidRDefault="00DB2246">
      <w:pPr>
        <w:pStyle w:val="Index1"/>
      </w:pPr>
      <w:r w:rsidRPr="00DB2246">
        <w:t>articulatio tibiofibularis</w:t>
      </w:r>
      <w:r w:rsidRPr="00DB2246">
        <w:tab/>
        <w:t>63</w:t>
      </w:r>
    </w:p>
    <w:p w14:paraId="29282EBB" w14:textId="5C3627AC" w:rsidR="00DB2246" w:rsidRPr="00DB2246" w:rsidRDefault="00DB2246">
      <w:pPr>
        <w:pStyle w:val="Index1"/>
      </w:pPr>
      <w:r w:rsidRPr="00DB2246">
        <w:t>articulatio trochlearis</w:t>
      </w:r>
      <w:r w:rsidRPr="00DB2246">
        <w:tab/>
        <w:t>56</w:t>
      </w:r>
    </w:p>
    <w:p w14:paraId="059572A3" w14:textId="34EBDEE0" w:rsidR="00DB2246" w:rsidRPr="00DB2246" w:rsidRDefault="00DB2246">
      <w:pPr>
        <w:pStyle w:val="Index1"/>
      </w:pPr>
      <w:r w:rsidRPr="00DB2246">
        <w:t>articulatio trochoidea</w:t>
      </w:r>
      <w:r w:rsidRPr="00DB2246">
        <w:tab/>
        <w:t>57</w:t>
      </w:r>
    </w:p>
    <w:p w14:paraId="515B7B41" w14:textId="2BAD9D24" w:rsidR="00DB2246" w:rsidRPr="00DB2246" w:rsidRDefault="00DB2246">
      <w:pPr>
        <w:pStyle w:val="Index1"/>
      </w:pPr>
      <w:r w:rsidRPr="00DB2246">
        <w:t>articulationes cartilagineae</w:t>
      </w:r>
      <w:r w:rsidRPr="00DB2246">
        <w:tab/>
        <w:t>55</w:t>
      </w:r>
    </w:p>
    <w:p w14:paraId="3D94549D" w14:textId="71DC6888" w:rsidR="00DB2246" w:rsidRPr="00DB2246" w:rsidRDefault="00DB2246">
      <w:pPr>
        <w:pStyle w:val="Index1"/>
      </w:pPr>
      <w:r w:rsidRPr="00DB2246">
        <w:t>articulationes costovertebrales</w:t>
      </w:r>
      <w:r w:rsidRPr="00DB2246">
        <w:tab/>
        <w:t>58</w:t>
      </w:r>
    </w:p>
    <w:p w14:paraId="7E7EE95E" w14:textId="4AA5DDA6" w:rsidR="00DB2246" w:rsidRPr="00DB2246" w:rsidRDefault="00DB2246">
      <w:pPr>
        <w:pStyle w:val="Index1"/>
      </w:pPr>
      <w:r w:rsidRPr="00DB2246">
        <w:t>articulationes fibrosae</w:t>
      </w:r>
      <w:r w:rsidRPr="00DB2246">
        <w:tab/>
        <w:t>55</w:t>
      </w:r>
    </w:p>
    <w:p w14:paraId="65CBAF49" w14:textId="1BB18049" w:rsidR="00DB2246" w:rsidRPr="00DB2246" w:rsidRDefault="00DB2246">
      <w:pPr>
        <w:pStyle w:val="Index1"/>
      </w:pPr>
      <w:r w:rsidRPr="00DB2246">
        <w:t>articulationes membri pelvini</w:t>
      </w:r>
      <w:r w:rsidRPr="00DB2246">
        <w:tab/>
        <w:t>61</w:t>
      </w:r>
    </w:p>
    <w:p w14:paraId="52107256" w14:textId="0BD6B899" w:rsidR="00DB2246" w:rsidRPr="00DB2246" w:rsidRDefault="00DB2246">
      <w:pPr>
        <w:pStyle w:val="Index1"/>
      </w:pPr>
      <w:r w:rsidRPr="00DB2246">
        <w:t>articulationes membri thoracici</w:t>
      </w:r>
      <w:r w:rsidRPr="00DB2246">
        <w:tab/>
        <w:t>59</w:t>
      </w:r>
    </w:p>
    <w:p w14:paraId="5BFF3FE2" w14:textId="5AEC32F0" w:rsidR="00DB2246" w:rsidRPr="00DB2246" w:rsidRDefault="00DB2246">
      <w:pPr>
        <w:pStyle w:val="Index1"/>
      </w:pPr>
      <w:r w:rsidRPr="00DB2246">
        <w:t>articulationes sternocostales</w:t>
      </w:r>
      <w:r w:rsidRPr="00DB2246">
        <w:tab/>
        <w:t>58</w:t>
      </w:r>
    </w:p>
    <w:p w14:paraId="6A42977E" w14:textId="2ECCDACB" w:rsidR="00DB2246" w:rsidRPr="00DB2246" w:rsidRDefault="00DB2246">
      <w:pPr>
        <w:pStyle w:val="Index1"/>
      </w:pPr>
      <w:r w:rsidRPr="00DB2246">
        <w:t>atlas</w:t>
      </w:r>
      <w:r w:rsidRPr="00DB2246">
        <w:tab/>
        <w:t>27</w:t>
      </w:r>
    </w:p>
    <w:p w14:paraId="17BAA72D" w14:textId="237D54F6" w:rsidR="00DB2246" w:rsidRPr="00DB2246" w:rsidRDefault="00DB2246">
      <w:pPr>
        <w:pStyle w:val="Index1"/>
      </w:pPr>
      <w:r w:rsidRPr="00DB2246">
        <w:t>autopodium</w:t>
      </w:r>
      <w:r w:rsidRPr="00DB2246">
        <w:tab/>
        <w:t>35, 42</w:t>
      </w:r>
    </w:p>
    <w:p w14:paraId="6EAC1A20" w14:textId="22EF657B" w:rsidR="00DB2246" w:rsidRPr="00DB2246" w:rsidRDefault="00DB2246">
      <w:pPr>
        <w:pStyle w:val="Index1"/>
      </w:pPr>
      <w:r w:rsidRPr="00DB2246">
        <w:t>axis</w:t>
      </w:r>
      <w:r w:rsidRPr="00DB2246">
        <w:tab/>
        <w:t>27</w:t>
      </w:r>
    </w:p>
    <w:p w14:paraId="5B7320FB" w14:textId="77777777" w:rsidR="00DB2246" w:rsidRDefault="00DB2246">
      <w:pPr>
        <w:pStyle w:val="IndexHeading"/>
        <w:keepNext/>
        <w:tabs>
          <w:tab w:val="right" w:leader="dot" w:pos="3781"/>
        </w:tabs>
        <w:rPr>
          <w:rFonts w:eastAsiaTheme="minorEastAsia" w:cstheme="minorBidi"/>
          <w:b w:val="0"/>
          <w:bCs w:val="0"/>
          <w:noProof/>
        </w:rPr>
      </w:pPr>
      <w:r>
        <w:rPr>
          <w:noProof/>
        </w:rPr>
        <w:t>B</w:t>
      </w:r>
    </w:p>
    <w:p w14:paraId="6AC511A0" w14:textId="558FAC5C" w:rsidR="00DB2246" w:rsidRPr="00DB2246" w:rsidRDefault="00DB2246">
      <w:pPr>
        <w:pStyle w:val="Index1"/>
      </w:pPr>
      <w:r w:rsidRPr="00DB2246">
        <w:t>basipodium</w:t>
      </w:r>
      <w:r w:rsidRPr="00DB2246">
        <w:tab/>
        <w:t>35, 42</w:t>
      </w:r>
    </w:p>
    <w:p w14:paraId="25421C2A" w14:textId="21AD9950" w:rsidR="00DB2246" w:rsidRPr="00DB2246" w:rsidRDefault="00DB2246">
      <w:pPr>
        <w:pStyle w:val="Index1"/>
      </w:pPr>
      <w:r w:rsidRPr="00DB2246">
        <w:t>bazalni metabolizam</w:t>
      </w:r>
      <w:r w:rsidRPr="00DB2246">
        <w:tab/>
        <w:t>220</w:t>
      </w:r>
    </w:p>
    <w:p w14:paraId="743F469B" w14:textId="7FEE54BB" w:rsidR="00DB2246" w:rsidRPr="00DB2246" w:rsidRDefault="00DB2246">
      <w:pPr>
        <w:pStyle w:val="Index1"/>
      </w:pPr>
      <w:r w:rsidRPr="00DB2246">
        <w:t>bazofilni leukociti</w:t>
      </w:r>
      <w:r w:rsidRPr="00DB2246">
        <w:tab/>
        <w:t>231</w:t>
      </w:r>
    </w:p>
    <w:p w14:paraId="3A848FDC" w14:textId="786AA0D3" w:rsidR="00DB2246" w:rsidRPr="00DB2246" w:rsidRDefault="00DB2246">
      <w:pPr>
        <w:pStyle w:val="Index1"/>
      </w:pPr>
      <w:r w:rsidRPr="004C5BDA">
        <w:rPr>
          <w:color w:val="000000" w:themeColor="text1"/>
        </w:rPr>
        <w:t>beta-glikozidičk</w:t>
      </w:r>
      <w:r w:rsidR="004C5BDA" w:rsidRPr="004C5BDA">
        <w:rPr>
          <w:color w:val="000000" w:themeColor="text1"/>
        </w:rPr>
        <w:t>a</w:t>
      </w:r>
      <w:r w:rsidRPr="004C5BDA">
        <w:rPr>
          <w:color w:val="000000" w:themeColor="text1"/>
        </w:rPr>
        <w:t xml:space="preserve"> veza</w:t>
      </w:r>
      <w:r w:rsidRPr="00DB2246">
        <w:tab/>
        <w:t>185</w:t>
      </w:r>
    </w:p>
    <w:p w14:paraId="0A8FC5F7" w14:textId="235340A5" w:rsidR="00DB2246" w:rsidRPr="00DB2246" w:rsidRDefault="00DB2246">
      <w:pPr>
        <w:pStyle w:val="Index1"/>
      </w:pPr>
      <w:r w:rsidRPr="00DB2246">
        <w:t>bioenergetika</w:t>
      </w:r>
      <w:r w:rsidRPr="00DB2246">
        <w:tab/>
        <w:t>219</w:t>
      </w:r>
    </w:p>
    <w:p w14:paraId="48AA3C71" w14:textId="597D6396" w:rsidR="00DB2246" w:rsidRPr="00DB2246" w:rsidRDefault="00DB2246">
      <w:pPr>
        <w:pStyle w:val="Index1"/>
      </w:pPr>
      <w:r w:rsidRPr="00DB2246">
        <w:t>biosinteza</w:t>
      </w:r>
      <w:r w:rsidRPr="00DB2246">
        <w:tab/>
        <w:t>188</w:t>
      </w:r>
    </w:p>
    <w:p w14:paraId="45DD9F3B" w14:textId="454D7245" w:rsidR="00DB2246" w:rsidRPr="00DB2246" w:rsidRDefault="00DB2246">
      <w:pPr>
        <w:pStyle w:val="Index1"/>
      </w:pPr>
      <w:r w:rsidRPr="00DB2246">
        <w:rPr>
          <w:color w:val="000000" w:themeColor="text1"/>
        </w:rPr>
        <w:t>bjelančevine i neproteinske dušikove tvari</w:t>
      </w:r>
      <w:r w:rsidRPr="00DB2246">
        <w:tab/>
        <w:t>202</w:t>
      </w:r>
    </w:p>
    <w:p w14:paraId="62326EA7" w14:textId="77777777" w:rsidR="00DB2246" w:rsidRDefault="00DB2246">
      <w:pPr>
        <w:pStyle w:val="IndexHeading"/>
        <w:keepNext/>
        <w:tabs>
          <w:tab w:val="right" w:leader="dot" w:pos="3781"/>
        </w:tabs>
        <w:rPr>
          <w:rFonts w:eastAsiaTheme="minorEastAsia" w:cstheme="minorBidi"/>
          <w:b w:val="0"/>
          <w:bCs w:val="0"/>
          <w:noProof/>
        </w:rPr>
      </w:pPr>
      <w:r>
        <w:rPr>
          <w:noProof/>
        </w:rPr>
        <w:t>C</w:t>
      </w:r>
    </w:p>
    <w:p w14:paraId="43CBDCCD" w14:textId="45AA1B4B" w:rsidR="00DB2246" w:rsidRPr="00DB2246" w:rsidRDefault="00DB2246">
      <w:pPr>
        <w:pStyle w:val="Index1"/>
      </w:pPr>
      <w:r w:rsidRPr="00DB2246">
        <w:t>capsula articularis</w:t>
      </w:r>
      <w:r w:rsidRPr="00DB2246">
        <w:tab/>
        <w:t>55</w:t>
      </w:r>
    </w:p>
    <w:p w14:paraId="7EE28008" w14:textId="2AB29656" w:rsidR="00DB2246" w:rsidRPr="00DB2246" w:rsidRDefault="00DB2246">
      <w:pPr>
        <w:pStyle w:val="Index1"/>
      </w:pPr>
      <w:r w:rsidRPr="00DB2246">
        <w:t>caput</w:t>
      </w:r>
      <w:r w:rsidRPr="00DB2246">
        <w:tab/>
        <w:t>12</w:t>
      </w:r>
    </w:p>
    <w:p w14:paraId="5256B1C2" w14:textId="22407114" w:rsidR="00DB2246" w:rsidRPr="00DB2246" w:rsidRDefault="00DB2246">
      <w:pPr>
        <w:pStyle w:val="Index1"/>
      </w:pPr>
      <w:r w:rsidRPr="00DB2246">
        <w:t>cardia</w:t>
      </w:r>
      <w:r w:rsidRPr="00DB2246">
        <w:tab/>
        <w:t>148</w:t>
      </w:r>
    </w:p>
    <w:p w14:paraId="62EE4D3F" w14:textId="4012B819" w:rsidR="00DB2246" w:rsidRPr="00DB2246" w:rsidRDefault="00DB2246">
      <w:pPr>
        <w:pStyle w:val="Index1"/>
      </w:pPr>
      <w:r w:rsidRPr="00DB2246">
        <w:t>cartilago articularis</w:t>
      </w:r>
      <w:r w:rsidRPr="00DB2246">
        <w:tab/>
        <w:t>55</w:t>
      </w:r>
    </w:p>
    <w:p w14:paraId="6B1647B2" w14:textId="5A6B78C3" w:rsidR="00DB2246" w:rsidRPr="00DB2246" w:rsidRDefault="00DB2246">
      <w:pPr>
        <w:pStyle w:val="Index1"/>
      </w:pPr>
      <w:r w:rsidRPr="00DB2246">
        <w:t>cauda</w:t>
      </w:r>
      <w:r w:rsidRPr="00DB2246">
        <w:tab/>
        <w:t>12</w:t>
      </w:r>
    </w:p>
    <w:p w14:paraId="50C96163" w14:textId="26C25D63" w:rsidR="00DB2246" w:rsidRPr="00DB2246" w:rsidRDefault="00DB2246">
      <w:pPr>
        <w:pStyle w:val="Index1"/>
      </w:pPr>
      <w:r w:rsidRPr="00DB2246">
        <w:t>caudalis</w:t>
      </w:r>
      <w:r w:rsidRPr="00DB2246">
        <w:tab/>
        <w:t>18</w:t>
      </w:r>
    </w:p>
    <w:p w14:paraId="58A9F831" w14:textId="149070EB" w:rsidR="00DB2246" w:rsidRPr="00DB2246" w:rsidRDefault="00DB2246">
      <w:pPr>
        <w:pStyle w:val="Index1"/>
      </w:pPr>
      <w:r w:rsidRPr="00DB2246">
        <w:t>cavum abdominis</w:t>
      </w:r>
      <w:r w:rsidRPr="00DB2246">
        <w:tab/>
        <w:t>90</w:t>
      </w:r>
    </w:p>
    <w:p w14:paraId="0BA358DB" w14:textId="604F00FD" w:rsidR="00DB2246" w:rsidRPr="00DB2246" w:rsidRDefault="00DB2246">
      <w:pPr>
        <w:pStyle w:val="Index1"/>
      </w:pPr>
      <w:r w:rsidRPr="00DB2246">
        <w:t>cavum articulare</w:t>
      </w:r>
      <w:r w:rsidRPr="00DB2246">
        <w:tab/>
        <w:t>55</w:t>
      </w:r>
    </w:p>
    <w:p w14:paraId="14947000" w14:textId="691CF71B" w:rsidR="00DB2246" w:rsidRPr="00DB2246" w:rsidRDefault="00DB2246">
      <w:pPr>
        <w:pStyle w:val="Index1"/>
      </w:pPr>
      <w:r w:rsidRPr="00DB2246">
        <w:t>cavum corporis</w:t>
      </w:r>
      <w:r w:rsidRPr="00DB2246">
        <w:tab/>
        <w:t>138</w:t>
      </w:r>
    </w:p>
    <w:p w14:paraId="1D996A72" w14:textId="596E3957" w:rsidR="00DB2246" w:rsidRPr="00DB2246" w:rsidRDefault="00DB2246">
      <w:pPr>
        <w:pStyle w:val="Index1"/>
      </w:pPr>
      <w:r w:rsidRPr="00DB2246">
        <w:t>cavum medullare</w:t>
      </w:r>
      <w:r w:rsidRPr="00DB2246">
        <w:tab/>
        <w:t>22</w:t>
      </w:r>
    </w:p>
    <w:p w14:paraId="219564F8" w14:textId="0F79DF61" w:rsidR="00DB2246" w:rsidRPr="00DB2246" w:rsidRDefault="00DB2246">
      <w:pPr>
        <w:pStyle w:val="Index1"/>
      </w:pPr>
      <w:r w:rsidRPr="00DB2246">
        <w:t>cavum nasi</w:t>
      </w:r>
      <w:r w:rsidRPr="00DB2246">
        <w:tab/>
        <w:t>94, 141</w:t>
      </w:r>
    </w:p>
    <w:p w14:paraId="7B4F317E" w14:textId="58EB2A1F" w:rsidR="00DB2246" w:rsidRPr="00DB2246" w:rsidRDefault="00DB2246">
      <w:pPr>
        <w:pStyle w:val="Index1"/>
      </w:pPr>
      <w:r w:rsidRPr="00DB2246">
        <w:t>cavum oris</w:t>
      </w:r>
      <w:r w:rsidRPr="00DB2246">
        <w:tab/>
        <w:t>72, 138</w:t>
      </w:r>
    </w:p>
    <w:p w14:paraId="282A9FD8" w14:textId="73CA2084" w:rsidR="00DB2246" w:rsidRPr="00DB2246" w:rsidRDefault="00DB2246">
      <w:pPr>
        <w:pStyle w:val="Index1"/>
      </w:pPr>
      <w:r w:rsidRPr="00DB2246">
        <w:t>cecum</w:t>
      </w:r>
      <w:r w:rsidRPr="00DB2246">
        <w:tab/>
        <w:t>88</w:t>
      </w:r>
    </w:p>
    <w:p w14:paraId="0642D8B2" w14:textId="57DBCA96" w:rsidR="00DB2246" w:rsidRPr="00DB2246" w:rsidRDefault="00DB2246">
      <w:pPr>
        <w:pStyle w:val="Index1"/>
      </w:pPr>
      <w:r w:rsidRPr="00DB2246">
        <w:t>cefalička faza</w:t>
      </w:r>
      <w:r w:rsidRPr="00DB2246">
        <w:tab/>
        <w:t>175</w:t>
      </w:r>
    </w:p>
    <w:p w14:paraId="4D7FD31E" w14:textId="0AD0EE61" w:rsidR="00DB2246" w:rsidRPr="00DB2246" w:rsidRDefault="00DB2246">
      <w:pPr>
        <w:pStyle w:val="Index1"/>
      </w:pPr>
      <w:r w:rsidRPr="00DB2246">
        <w:t>celulolitičke bakterije</w:t>
      </w:r>
      <w:r w:rsidRPr="00DB2246">
        <w:tab/>
        <w:t>185</w:t>
      </w:r>
    </w:p>
    <w:p w14:paraId="3BD3176A" w14:textId="7CB7CA4C" w:rsidR="00DB2246" w:rsidRPr="00DB2246" w:rsidRDefault="00DB2246">
      <w:pPr>
        <w:pStyle w:val="Index1"/>
      </w:pPr>
      <w:r w:rsidRPr="00DB2246">
        <w:t>centrioli</w:t>
      </w:r>
      <w:r w:rsidRPr="00DB2246">
        <w:tab/>
        <w:t>160</w:t>
      </w:r>
    </w:p>
    <w:p w14:paraId="2C361E77" w14:textId="2B5FB4F5" w:rsidR="00DB2246" w:rsidRPr="00DB2246" w:rsidRDefault="00DB2246">
      <w:pPr>
        <w:pStyle w:val="Index1"/>
      </w:pPr>
      <w:r w:rsidRPr="00DB2246">
        <w:t>cerebellum</w:t>
      </w:r>
      <w:r w:rsidRPr="00DB2246">
        <w:tab/>
        <w:t>118</w:t>
      </w:r>
    </w:p>
    <w:p w14:paraId="333B96B8" w14:textId="49265814" w:rsidR="00DB2246" w:rsidRPr="00DB2246" w:rsidRDefault="00DB2246">
      <w:pPr>
        <w:pStyle w:val="Index1"/>
      </w:pPr>
      <w:r w:rsidRPr="00DB2246">
        <w:t>cerebrum</w:t>
      </w:r>
      <w:r w:rsidRPr="00DB2246">
        <w:tab/>
        <w:t>118</w:t>
      </w:r>
    </w:p>
    <w:p w14:paraId="1011E25E" w14:textId="08E51B99" w:rsidR="00DB2246" w:rsidRPr="00AD5AAE" w:rsidRDefault="00AD5AAE">
      <w:pPr>
        <w:pStyle w:val="Index1"/>
      </w:pPr>
      <w:r w:rsidRPr="00AD5AAE">
        <w:t>chondrologia</w:t>
      </w:r>
      <w:r w:rsidRPr="00AD5AAE">
        <w:tab/>
        <w:t>11</w:t>
      </w:r>
    </w:p>
    <w:p w14:paraId="1925FB9B" w14:textId="6F9B6FBD" w:rsidR="00DB2246" w:rsidRPr="00AD5AAE" w:rsidRDefault="00AD5AAE">
      <w:pPr>
        <w:pStyle w:val="Index1"/>
      </w:pPr>
      <w:r w:rsidRPr="00AD5AAE">
        <w:t>cingulum membri pelvini</w:t>
      </w:r>
      <w:r w:rsidRPr="00AD5AAE">
        <w:tab/>
        <w:t>133</w:t>
      </w:r>
    </w:p>
    <w:p w14:paraId="61321969" w14:textId="4B7CCE99" w:rsidR="00DB2246" w:rsidRPr="00AD5AAE" w:rsidRDefault="00AD5AAE">
      <w:pPr>
        <w:pStyle w:val="Index1"/>
      </w:pPr>
      <w:r w:rsidRPr="00AD5AAE">
        <w:t>circulus sanguinus major</w:t>
      </w:r>
      <w:r w:rsidRPr="00AD5AAE">
        <w:tab/>
        <w:t>148</w:t>
      </w:r>
    </w:p>
    <w:p w14:paraId="5A05C283" w14:textId="19982B6E" w:rsidR="00DB2246" w:rsidRPr="00AD5AAE" w:rsidRDefault="00AD5AAE">
      <w:pPr>
        <w:pStyle w:val="Index1"/>
      </w:pPr>
      <w:r w:rsidRPr="00AD5AAE">
        <w:t>circulus sanguinus minor</w:t>
      </w:r>
      <w:r w:rsidRPr="00AD5AAE">
        <w:tab/>
        <w:t>148</w:t>
      </w:r>
    </w:p>
    <w:p w14:paraId="2A03EE9D" w14:textId="010FE2A6" w:rsidR="00DB2246" w:rsidRPr="00AD5AAE" w:rsidRDefault="00AD5AAE">
      <w:pPr>
        <w:pStyle w:val="Index1"/>
      </w:pPr>
      <w:r w:rsidRPr="00AD5AAE">
        <w:t>circulus sanguinus portalis</w:t>
      </w:r>
      <w:r w:rsidRPr="00AD5AAE">
        <w:tab/>
        <w:t>148</w:t>
      </w:r>
    </w:p>
    <w:p w14:paraId="73E5BA66" w14:textId="2A592BC4" w:rsidR="00DB2246" w:rsidRPr="00AD5AAE" w:rsidRDefault="00AD5AAE">
      <w:pPr>
        <w:pStyle w:val="Index1"/>
      </w:pPr>
      <w:r w:rsidRPr="00AD5AAE">
        <w:t>cis-konfiguraciju</w:t>
      </w:r>
      <w:r w:rsidRPr="00AD5AAE">
        <w:tab/>
        <w:t>189</w:t>
      </w:r>
    </w:p>
    <w:p w14:paraId="4F2CD231" w14:textId="217C2B5B" w:rsidR="00DB2246" w:rsidRPr="00AD5AAE" w:rsidRDefault="00AD5AAE">
      <w:pPr>
        <w:pStyle w:val="Index1"/>
      </w:pPr>
      <w:r w:rsidRPr="00AD5AAE">
        <w:t>clavicula</w:t>
      </w:r>
      <w:r w:rsidRPr="00AD5AAE">
        <w:tab/>
        <w:t>132</w:t>
      </w:r>
    </w:p>
    <w:p w14:paraId="05887473" w14:textId="223ADAD7" w:rsidR="00DB2246" w:rsidRPr="00AD5AAE" w:rsidRDefault="00AD5AAE">
      <w:pPr>
        <w:pStyle w:val="Index1"/>
      </w:pPr>
      <w:r w:rsidRPr="00AD5AAE">
        <w:t>clitoris</w:t>
      </w:r>
      <w:r w:rsidRPr="00AD5AAE">
        <w:tab/>
        <w:t>105</w:t>
      </w:r>
    </w:p>
    <w:p w14:paraId="5EE820AA" w14:textId="25DF31DA" w:rsidR="00DB2246" w:rsidRPr="00AD5AAE" w:rsidRDefault="00AD5AAE">
      <w:pPr>
        <w:pStyle w:val="Index1"/>
      </w:pPr>
      <w:r w:rsidRPr="00AD5AAE">
        <w:t>collum</w:t>
      </w:r>
      <w:r w:rsidRPr="00AD5AAE">
        <w:tab/>
        <w:t>12</w:t>
      </w:r>
    </w:p>
    <w:p w14:paraId="0A39FF24" w14:textId="05E7E895" w:rsidR="00DB2246" w:rsidRPr="00AD5AAE" w:rsidRDefault="00AD5AAE">
      <w:pPr>
        <w:pStyle w:val="Index1"/>
      </w:pPr>
      <w:r w:rsidRPr="00AD5AAE">
        <w:t>colon</w:t>
      </w:r>
      <w:r w:rsidRPr="00AD5AAE">
        <w:tab/>
        <w:t>89</w:t>
      </w:r>
    </w:p>
    <w:p w14:paraId="6DFDB256" w14:textId="35CE0EF9" w:rsidR="00DB2246" w:rsidRPr="00AD5AAE" w:rsidRDefault="00AD5AAE">
      <w:pPr>
        <w:pStyle w:val="Index1"/>
      </w:pPr>
      <w:r w:rsidRPr="00AD5AAE">
        <w:t>colostrum</w:t>
      </w:r>
      <w:r w:rsidRPr="00AD5AAE">
        <w:tab/>
        <w:t>278</w:t>
      </w:r>
    </w:p>
    <w:p w14:paraId="38AF782A" w14:textId="149F6533" w:rsidR="00DB2246" w:rsidRPr="00AD5AAE" w:rsidRDefault="00AD5AAE">
      <w:pPr>
        <w:pStyle w:val="Index1"/>
      </w:pPr>
      <w:r w:rsidRPr="00AD5AAE">
        <w:t>copulatio, coitus</w:t>
      </w:r>
      <w:r w:rsidRPr="00AD5AAE">
        <w:tab/>
        <w:t>268</w:t>
      </w:r>
    </w:p>
    <w:p w14:paraId="3EA1C4E4" w14:textId="2CF4EC91" w:rsidR="00DB2246" w:rsidRPr="00AD5AAE" w:rsidRDefault="00AD5AAE">
      <w:pPr>
        <w:pStyle w:val="Index1"/>
      </w:pPr>
      <w:r w:rsidRPr="00AD5AAE">
        <w:t>cor</w:t>
      </w:r>
      <w:r w:rsidRPr="00AD5AAE">
        <w:tab/>
        <w:t>110</w:t>
      </w:r>
    </w:p>
    <w:p w14:paraId="5F0B2C4D" w14:textId="3880B707" w:rsidR="00DB2246" w:rsidRPr="00AD5AAE" w:rsidRDefault="00AD5AAE">
      <w:pPr>
        <w:pStyle w:val="Index1"/>
      </w:pPr>
      <w:r w:rsidRPr="00AD5AAE">
        <w:t>cornu</w:t>
      </w:r>
      <w:r w:rsidRPr="00AD5AAE">
        <w:tab/>
        <w:t>123</w:t>
      </w:r>
    </w:p>
    <w:p w14:paraId="4AAF7F22" w14:textId="5E1BC926" w:rsidR="00DB2246" w:rsidRPr="00AD5AAE" w:rsidRDefault="00AD5AAE">
      <w:pPr>
        <w:pStyle w:val="Index1"/>
      </w:pPr>
      <w:r w:rsidRPr="00AD5AAE">
        <w:t>corpus</w:t>
      </w:r>
      <w:r w:rsidRPr="00AD5AAE">
        <w:tab/>
        <w:t>12</w:t>
      </w:r>
    </w:p>
    <w:p w14:paraId="49AD0A2D" w14:textId="310F5BE0" w:rsidR="00DB2246" w:rsidRPr="00AD5AAE" w:rsidRDefault="00AD5AAE">
      <w:pPr>
        <w:pStyle w:val="Index1"/>
      </w:pPr>
      <w:r w:rsidRPr="00AD5AAE">
        <w:t>corpus vertebrae</w:t>
      </w:r>
      <w:r w:rsidRPr="00AD5AAE">
        <w:tab/>
        <w:t>25</w:t>
      </w:r>
    </w:p>
    <w:p w14:paraId="0E6C3D7D" w14:textId="112FC59C" w:rsidR="00DB2246" w:rsidRPr="00AD5AAE" w:rsidRDefault="00AD5AAE">
      <w:pPr>
        <w:pStyle w:val="Index1"/>
      </w:pPr>
      <w:r w:rsidRPr="00AD5AAE">
        <w:t>costae</w:t>
      </w:r>
      <w:r w:rsidRPr="00AD5AAE">
        <w:tab/>
        <w:t>32</w:t>
      </w:r>
    </w:p>
    <w:p w14:paraId="697F8F6B" w14:textId="4FF3B587" w:rsidR="00DB2246" w:rsidRPr="00AD5AAE" w:rsidRDefault="00AD5AAE">
      <w:pPr>
        <w:pStyle w:val="Index1"/>
      </w:pPr>
      <w:r w:rsidRPr="00AD5AAE">
        <w:t>cranialis</w:t>
      </w:r>
      <w:r w:rsidRPr="00AD5AAE">
        <w:tab/>
        <w:t>18</w:t>
      </w:r>
    </w:p>
    <w:p w14:paraId="5DADDFC0" w14:textId="213263EE" w:rsidR="00DB2246" w:rsidRPr="00AD5AAE" w:rsidRDefault="00AD5AAE">
      <w:pPr>
        <w:pStyle w:val="Index1"/>
      </w:pPr>
      <w:r w:rsidRPr="00AD5AAE">
        <w:rPr>
          <w:color w:val="000000" w:themeColor="text1"/>
        </w:rPr>
        <w:t>crijevni sok</w:t>
      </w:r>
      <w:r w:rsidRPr="00AD5AAE">
        <w:tab/>
        <w:t>192</w:t>
      </w:r>
    </w:p>
    <w:p w14:paraId="726DA775" w14:textId="43B736F1" w:rsidR="00DB2246" w:rsidRPr="00AD5AAE" w:rsidRDefault="00AD5AAE">
      <w:pPr>
        <w:pStyle w:val="Index1"/>
      </w:pPr>
      <w:r w:rsidRPr="00AD5AAE">
        <w:t>cutis</w:t>
      </w:r>
      <w:r w:rsidRPr="00AD5AAE">
        <w:tab/>
        <w:t>121</w:t>
      </w:r>
    </w:p>
    <w:p w14:paraId="73BE241E" w14:textId="77777777" w:rsidR="00DB2246" w:rsidRDefault="00DB2246">
      <w:pPr>
        <w:pStyle w:val="IndexHeading"/>
        <w:keepNext/>
        <w:tabs>
          <w:tab w:val="right" w:leader="dot" w:pos="3781"/>
        </w:tabs>
        <w:rPr>
          <w:rFonts w:eastAsiaTheme="minorEastAsia" w:cstheme="minorBidi"/>
          <w:b w:val="0"/>
          <w:bCs w:val="0"/>
          <w:noProof/>
        </w:rPr>
      </w:pPr>
      <w:r>
        <w:rPr>
          <w:noProof/>
        </w:rPr>
        <w:t>D</w:t>
      </w:r>
    </w:p>
    <w:p w14:paraId="607C9366" w14:textId="591BFED9" w:rsidR="00DB2246" w:rsidRPr="00AD5AAE" w:rsidRDefault="00AD5AAE">
      <w:pPr>
        <w:pStyle w:val="Index1"/>
      </w:pPr>
      <w:r w:rsidRPr="004C5BDA">
        <w:rPr>
          <w:color w:val="000000" w:themeColor="text1"/>
        </w:rPr>
        <w:t>deaminacij</w:t>
      </w:r>
      <w:r w:rsidR="004C5BDA" w:rsidRPr="004C5BDA">
        <w:rPr>
          <w:color w:val="000000" w:themeColor="text1"/>
        </w:rPr>
        <w:t>a</w:t>
      </w:r>
      <w:r w:rsidRPr="00AD5AAE">
        <w:tab/>
        <w:t>188</w:t>
      </w:r>
    </w:p>
    <w:p w14:paraId="262F9DAD" w14:textId="0599DA78" w:rsidR="00DB2246" w:rsidRPr="00AD5AAE" w:rsidRDefault="00AD5AAE">
      <w:pPr>
        <w:pStyle w:val="Index1"/>
      </w:pPr>
      <w:r w:rsidRPr="00AD5AAE">
        <w:t>deglutitio</w:t>
      </w:r>
      <w:r w:rsidRPr="00AD5AAE">
        <w:tab/>
        <w:t>173</w:t>
      </w:r>
    </w:p>
    <w:p w14:paraId="0BC0C5BA" w14:textId="0FE13DF8" w:rsidR="00DB2246" w:rsidRPr="00AD5AAE" w:rsidRDefault="00AD5AAE">
      <w:pPr>
        <w:pStyle w:val="Index1"/>
      </w:pPr>
      <w:r w:rsidRPr="00AD5AAE">
        <w:t>dekarboksilacijom</w:t>
      </w:r>
      <w:r w:rsidRPr="00AD5AAE">
        <w:tab/>
        <w:t>188</w:t>
      </w:r>
    </w:p>
    <w:p w14:paraId="7D6E15CE" w14:textId="2DC526D0" w:rsidR="00DB2246" w:rsidRPr="00AD5AAE" w:rsidRDefault="00AD5AAE">
      <w:pPr>
        <w:pStyle w:val="Index1"/>
      </w:pPr>
      <w:r w:rsidRPr="00AD5AAE">
        <w:t>dentes</w:t>
      </w:r>
      <w:r w:rsidRPr="00AD5AAE">
        <w:tab/>
        <w:t>76</w:t>
      </w:r>
    </w:p>
    <w:p w14:paraId="03478A9B" w14:textId="7E7C9562" w:rsidR="00DB2246" w:rsidRPr="00AD5AAE" w:rsidRDefault="00AD5AAE">
      <w:pPr>
        <w:pStyle w:val="Index1"/>
      </w:pPr>
      <w:r w:rsidRPr="00AD5AAE">
        <w:t>dijafiza</w:t>
      </w:r>
      <w:r w:rsidRPr="00AD5AAE">
        <w:tab/>
        <w:t>22</w:t>
      </w:r>
    </w:p>
    <w:p w14:paraId="6A9D1F11" w14:textId="7A9CB196" w:rsidR="00DB2246" w:rsidRPr="00AD5AAE" w:rsidRDefault="00AD5AAE">
      <w:pPr>
        <w:pStyle w:val="Index1"/>
      </w:pPr>
      <w:r w:rsidRPr="00AD5AAE">
        <w:rPr>
          <w:color w:val="000000" w:themeColor="text1"/>
        </w:rPr>
        <w:t>disaharidi</w:t>
      </w:r>
      <w:r w:rsidRPr="00AD5AAE">
        <w:tab/>
        <w:t>200</w:t>
      </w:r>
    </w:p>
    <w:p w14:paraId="28BDC950" w14:textId="38EFBF51" w:rsidR="00DB2246" w:rsidRPr="00AD5AAE" w:rsidRDefault="00AD5AAE">
      <w:pPr>
        <w:pStyle w:val="Index1"/>
      </w:pPr>
      <w:r w:rsidRPr="00AD5AAE">
        <w:t>discus et meniscus articularis</w:t>
      </w:r>
      <w:r w:rsidRPr="00AD5AAE">
        <w:tab/>
        <w:t>55</w:t>
      </w:r>
    </w:p>
    <w:p w14:paraId="13E0CF64" w14:textId="534A4900" w:rsidR="00DB2246" w:rsidRPr="00AD5AAE" w:rsidRDefault="00AD5AAE">
      <w:pPr>
        <w:pStyle w:val="Index1"/>
      </w:pPr>
      <w:r w:rsidRPr="00AD5AAE">
        <w:t>distalis</w:t>
      </w:r>
      <w:r w:rsidRPr="00AD5AAE">
        <w:tab/>
        <w:t>18</w:t>
      </w:r>
    </w:p>
    <w:p w14:paraId="3280F430" w14:textId="1490C5BF" w:rsidR="00DB2246" w:rsidRPr="00AD5AAE" w:rsidRDefault="00AD5AAE">
      <w:pPr>
        <w:pStyle w:val="Index1"/>
      </w:pPr>
      <w:r w:rsidRPr="00AD5AAE">
        <w:t>dorsalis</w:t>
      </w:r>
      <w:r w:rsidRPr="00AD5AAE">
        <w:tab/>
        <w:t>18</w:t>
      </w:r>
    </w:p>
    <w:p w14:paraId="1824AC82" w14:textId="1A63B019" w:rsidR="00DB2246" w:rsidRPr="00AD5AAE" w:rsidRDefault="00AD5AAE">
      <w:pPr>
        <w:pStyle w:val="Index1"/>
      </w:pPr>
      <w:r w:rsidRPr="00AD5AAE">
        <w:t>dorsum.</w:t>
      </w:r>
      <w:r w:rsidRPr="00AD5AAE">
        <w:tab/>
        <w:t>12</w:t>
      </w:r>
    </w:p>
    <w:p w14:paraId="51FAAD40" w14:textId="69EE8DD9" w:rsidR="00DB2246" w:rsidRPr="00AD5AAE" w:rsidRDefault="00AD5AAE">
      <w:pPr>
        <w:pStyle w:val="Index1"/>
      </w:pPr>
      <w:r w:rsidRPr="00AD5AAE">
        <w:t>dorzalne ravnine</w:t>
      </w:r>
      <w:r w:rsidRPr="00AD5AAE">
        <w:tab/>
        <w:t>18</w:t>
      </w:r>
    </w:p>
    <w:p w14:paraId="18D548AB" w14:textId="22D195E8" w:rsidR="00DB2246" w:rsidRPr="00AD5AAE" w:rsidRDefault="00AD5AAE">
      <w:pPr>
        <w:pStyle w:val="Index1"/>
      </w:pPr>
      <w:r w:rsidRPr="00AD5AAE">
        <w:t>duodenum</w:t>
      </w:r>
      <w:r w:rsidRPr="00AD5AAE">
        <w:tab/>
        <w:t>86</w:t>
      </w:r>
    </w:p>
    <w:p w14:paraId="4951887C" w14:textId="416DB0C1" w:rsidR="00DB2246" w:rsidRPr="00AD5AAE" w:rsidRDefault="00AD5AAE">
      <w:pPr>
        <w:pStyle w:val="Index1"/>
      </w:pPr>
      <w:r w:rsidRPr="00AD5AAE">
        <w:t>dura mater</w:t>
      </w:r>
      <w:r w:rsidRPr="00AD5AAE">
        <w:tab/>
        <w:t>118</w:t>
      </w:r>
    </w:p>
    <w:p w14:paraId="57EDD802" w14:textId="77777777" w:rsidR="00DB2246" w:rsidRDefault="00DB2246">
      <w:pPr>
        <w:pStyle w:val="IndexHeading"/>
        <w:keepNext/>
        <w:tabs>
          <w:tab w:val="right" w:leader="dot" w:pos="3781"/>
        </w:tabs>
        <w:rPr>
          <w:rFonts w:eastAsiaTheme="minorEastAsia" w:cstheme="minorBidi"/>
          <w:b w:val="0"/>
          <w:bCs w:val="0"/>
          <w:noProof/>
        </w:rPr>
      </w:pPr>
      <w:r>
        <w:rPr>
          <w:noProof/>
        </w:rPr>
        <w:t>E</w:t>
      </w:r>
    </w:p>
    <w:p w14:paraId="5A84B232" w14:textId="3753593A" w:rsidR="00DB2246" w:rsidRPr="008A5AC4" w:rsidRDefault="008A5AC4">
      <w:pPr>
        <w:pStyle w:val="Index1"/>
        <w:rPr>
          <w:bCs/>
        </w:rPr>
      </w:pPr>
      <w:r w:rsidRPr="008A5AC4">
        <w:rPr>
          <w:bCs/>
          <w:color w:val="000000" w:themeColor="text1"/>
        </w:rPr>
        <w:t>ekskretorne stanice</w:t>
      </w:r>
      <w:r w:rsidRPr="008A5AC4">
        <w:rPr>
          <w:bCs/>
        </w:rPr>
        <w:tab/>
        <w:t>164</w:t>
      </w:r>
    </w:p>
    <w:p w14:paraId="2FB51077" w14:textId="454FC92E" w:rsidR="00DB2246" w:rsidRPr="008A5AC4" w:rsidRDefault="008A5AC4">
      <w:pPr>
        <w:pStyle w:val="Index1"/>
        <w:rPr>
          <w:bCs/>
        </w:rPr>
      </w:pPr>
      <w:r w:rsidRPr="008A5AC4">
        <w:rPr>
          <w:bCs/>
        </w:rPr>
        <w:t>ekspresija gena</w:t>
      </w:r>
      <w:r w:rsidRPr="008A5AC4">
        <w:rPr>
          <w:bCs/>
        </w:rPr>
        <w:tab/>
        <w:t>307</w:t>
      </w:r>
    </w:p>
    <w:p w14:paraId="50457913" w14:textId="220CAF8A" w:rsidR="00DB2246" w:rsidRPr="008A5AC4" w:rsidRDefault="008A5AC4">
      <w:pPr>
        <w:pStyle w:val="Index1"/>
        <w:rPr>
          <w:bCs/>
        </w:rPr>
      </w:pPr>
      <w:r w:rsidRPr="004C5BDA">
        <w:rPr>
          <w:bCs/>
          <w:color w:val="000000" w:themeColor="text1"/>
        </w:rPr>
        <w:t>ekstracelularna</w:t>
      </w:r>
      <w:r w:rsidRPr="008A5AC4">
        <w:rPr>
          <w:bCs/>
        </w:rPr>
        <w:t xml:space="preserve"> tekućina</w:t>
      </w:r>
      <w:r w:rsidRPr="008A5AC4">
        <w:rPr>
          <w:bCs/>
        </w:rPr>
        <w:tab/>
        <w:t>157</w:t>
      </w:r>
    </w:p>
    <w:p w14:paraId="1442B18F" w14:textId="1EF3CB82" w:rsidR="00DB2246" w:rsidRPr="008A5AC4" w:rsidRDefault="008A5AC4">
      <w:pPr>
        <w:pStyle w:val="Index1"/>
        <w:rPr>
          <w:bCs/>
        </w:rPr>
      </w:pPr>
      <w:r w:rsidRPr="008A5AC4">
        <w:rPr>
          <w:bCs/>
        </w:rPr>
        <w:t>elektroforeza</w:t>
      </w:r>
      <w:r w:rsidRPr="008A5AC4">
        <w:rPr>
          <w:bCs/>
        </w:rPr>
        <w:tab/>
        <w:t>301</w:t>
      </w:r>
    </w:p>
    <w:p w14:paraId="5DA284C1" w14:textId="151B1609" w:rsidR="00DB2246" w:rsidRPr="008A5AC4" w:rsidRDefault="008A5AC4">
      <w:pPr>
        <w:pStyle w:val="Index1"/>
        <w:rPr>
          <w:bCs/>
        </w:rPr>
      </w:pPr>
      <w:r w:rsidRPr="008A5AC4">
        <w:rPr>
          <w:bCs/>
        </w:rPr>
        <w:t>encephalon</w:t>
      </w:r>
      <w:r w:rsidRPr="008A5AC4">
        <w:rPr>
          <w:bCs/>
        </w:rPr>
        <w:tab/>
        <w:t>118</w:t>
      </w:r>
    </w:p>
    <w:p w14:paraId="3ECBB6BB" w14:textId="420B89CB" w:rsidR="00DB2246" w:rsidRPr="008A5AC4" w:rsidRDefault="008A5AC4">
      <w:pPr>
        <w:pStyle w:val="Index1"/>
        <w:rPr>
          <w:bCs/>
        </w:rPr>
      </w:pPr>
      <w:r w:rsidRPr="008A5AC4">
        <w:rPr>
          <w:bCs/>
        </w:rPr>
        <w:t>endocrinologia</w:t>
      </w:r>
      <w:r w:rsidRPr="008A5AC4">
        <w:rPr>
          <w:bCs/>
        </w:rPr>
        <w:tab/>
        <w:t>11</w:t>
      </w:r>
    </w:p>
    <w:p w14:paraId="282DFCE0" w14:textId="2D459F05" w:rsidR="00DB2246" w:rsidRPr="008A5AC4" w:rsidRDefault="008A5AC4">
      <w:pPr>
        <w:pStyle w:val="Index1"/>
        <w:rPr>
          <w:bCs/>
        </w:rPr>
      </w:pPr>
      <w:r w:rsidRPr="008A5AC4">
        <w:rPr>
          <w:bCs/>
        </w:rPr>
        <w:t>endomitoza</w:t>
      </w:r>
      <w:r w:rsidRPr="008A5AC4">
        <w:rPr>
          <w:bCs/>
        </w:rPr>
        <w:tab/>
        <w:t>163</w:t>
      </w:r>
    </w:p>
    <w:p w14:paraId="074AE828" w14:textId="279F7F8C" w:rsidR="00DB2246" w:rsidRPr="008A5AC4" w:rsidRDefault="008A5AC4">
      <w:pPr>
        <w:pStyle w:val="Index1"/>
        <w:rPr>
          <w:bCs/>
        </w:rPr>
      </w:pPr>
      <w:r w:rsidRPr="008A5AC4">
        <w:rPr>
          <w:bCs/>
        </w:rPr>
        <w:t>endosteum</w:t>
      </w:r>
      <w:r w:rsidRPr="008A5AC4">
        <w:rPr>
          <w:bCs/>
        </w:rPr>
        <w:tab/>
        <w:t>22</w:t>
      </w:r>
    </w:p>
    <w:p w14:paraId="5FB904A5" w14:textId="3CD2286B" w:rsidR="00DB2246" w:rsidRPr="008A5AC4" w:rsidRDefault="008A5AC4">
      <w:pPr>
        <w:pStyle w:val="Index1"/>
        <w:rPr>
          <w:bCs/>
        </w:rPr>
      </w:pPr>
      <w:r w:rsidRPr="008A5AC4">
        <w:rPr>
          <w:bCs/>
        </w:rPr>
        <w:t>enzimi tripsin i kimotripsin</w:t>
      </w:r>
      <w:r w:rsidRPr="008A5AC4">
        <w:rPr>
          <w:bCs/>
        </w:rPr>
        <w:tab/>
        <w:t>190</w:t>
      </w:r>
    </w:p>
    <w:p w14:paraId="57F41E08" w14:textId="58503DEE" w:rsidR="00DB2246" w:rsidRPr="008A5AC4" w:rsidRDefault="008A5AC4">
      <w:pPr>
        <w:pStyle w:val="Index1"/>
        <w:rPr>
          <w:bCs/>
        </w:rPr>
      </w:pPr>
      <w:r w:rsidRPr="008A5AC4">
        <w:rPr>
          <w:bCs/>
        </w:rPr>
        <w:t>eozinofilni leukociti</w:t>
      </w:r>
      <w:r w:rsidRPr="008A5AC4">
        <w:rPr>
          <w:bCs/>
        </w:rPr>
        <w:tab/>
        <w:t>231</w:t>
      </w:r>
    </w:p>
    <w:p w14:paraId="4B310EEB" w14:textId="710BA67D" w:rsidR="00DB2246" w:rsidRPr="008A5AC4" w:rsidRDefault="008A5AC4">
      <w:pPr>
        <w:pStyle w:val="Index1"/>
        <w:rPr>
          <w:bCs/>
        </w:rPr>
      </w:pPr>
      <w:r w:rsidRPr="008A5AC4">
        <w:rPr>
          <w:bCs/>
        </w:rPr>
        <w:t>epididymis</w:t>
      </w:r>
      <w:r w:rsidRPr="008A5AC4">
        <w:rPr>
          <w:bCs/>
        </w:rPr>
        <w:tab/>
        <w:t>101</w:t>
      </w:r>
    </w:p>
    <w:p w14:paraId="34162A6F" w14:textId="4502F86D" w:rsidR="00DB2246" w:rsidRPr="008A5AC4" w:rsidRDefault="008A5AC4">
      <w:pPr>
        <w:pStyle w:val="Index1"/>
        <w:rPr>
          <w:bCs/>
        </w:rPr>
      </w:pPr>
      <w:r w:rsidRPr="008A5AC4">
        <w:rPr>
          <w:bCs/>
        </w:rPr>
        <w:t>epifizama</w:t>
      </w:r>
      <w:r w:rsidRPr="008A5AC4">
        <w:rPr>
          <w:bCs/>
        </w:rPr>
        <w:tab/>
        <w:t>22</w:t>
      </w:r>
    </w:p>
    <w:p w14:paraId="5166AEBA" w14:textId="5F61ADFE" w:rsidR="00DB2246" w:rsidRPr="00C33FCB" w:rsidRDefault="00C33FCB">
      <w:pPr>
        <w:pStyle w:val="Index1"/>
      </w:pPr>
      <w:r w:rsidRPr="00C33FCB">
        <w:t>epigenetika</w:t>
      </w:r>
      <w:r w:rsidRPr="00C33FCB">
        <w:tab/>
        <w:t>309</w:t>
      </w:r>
    </w:p>
    <w:p w14:paraId="6B49FD92" w14:textId="3C03D958" w:rsidR="00DB2246" w:rsidRPr="00C33FCB" w:rsidRDefault="00C33FCB">
      <w:pPr>
        <w:pStyle w:val="Index1"/>
      </w:pPr>
      <w:r w:rsidRPr="00C33FCB">
        <w:t>epiphysis cerebri</w:t>
      </w:r>
      <w:r w:rsidRPr="00C33FCB">
        <w:tab/>
        <w:t>128</w:t>
      </w:r>
    </w:p>
    <w:p w14:paraId="1091A861" w14:textId="274B15FA" w:rsidR="00DB2246" w:rsidRPr="00C33FCB" w:rsidRDefault="00C33FCB">
      <w:pPr>
        <w:pStyle w:val="Index1"/>
      </w:pPr>
      <w:r w:rsidRPr="00C33FCB">
        <w:t>eritrociti</w:t>
      </w:r>
      <w:r w:rsidRPr="00C33FCB">
        <w:tab/>
        <w:t>229</w:t>
      </w:r>
    </w:p>
    <w:p w14:paraId="3EF538BA" w14:textId="3492E04A" w:rsidR="00DB2246" w:rsidRPr="00C33FCB" w:rsidRDefault="00C33FCB">
      <w:pPr>
        <w:pStyle w:val="Index1"/>
      </w:pPr>
      <w:r w:rsidRPr="00C33FCB">
        <w:t>esophagus</w:t>
      </w:r>
      <w:r w:rsidRPr="00C33FCB">
        <w:tab/>
        <w:t>138</w:t>
      </w:r>
    </w:p>
    <w:p w14:paraId="608E06D8" w14:textId="2A64A6E2" w:rsidR="00DB2246" w:rsidRPr="00C33FCB" w:rsidRDefault="00C33FCB">
      <w:pPr>
        <w:pStyle w:val="Index1"/>
      </w:pPr>
      <w:r w:rsidRPr="00C33FCB">
        <w:t>esophagus</w:t>
      </w:r>
      <w:r w:rsidRPr="00C33FCB">
        <w:tab/>
        <w:t>81</w:t>
      </w:r>
    </w:p>
    <w:p w14:paraId="43A96D0D" w14:textId="6212FEA6" w:rsidR="00DB2246" w:rsidRPr="00C33FCB" w:rsidRDefault="00C33FCB">
      <w:pPr>
        <w:pStyle w:val="Index1"/>
      </w:pPr>
      <w:r w:rsidRPr="00C33FCB">
        <w:t>esthesiologia</w:t>
      </w:r>
      <w:r w:rsidRPr="00C33FCB">
        <w:tab/>
        <w:t>11</w:t>
      </w:r>
    </w:p>
    <w:p w14:paraId="55C96ABB" w14:textId="4EDF6061" w:rsidR="00DB2246" w:rsidRPr="00C33FCB" w:rsidRDefault="00C33FCB">
      <w:pPr>
        <w:pStyle w:val="Index1"/>
      </w:pPr>
      <w:r w:rsidRPr="00C33FCB">
        <w:t>eugopodium</w:t>
      </w:r>
      <w:r w:rsidRPr="00C33FCB">
        <w:tab/>
        <w:t>42</w:t>
      </w:r>
    </w:p>
    <w:p w14:paraId="2B106E10" w14:textId="5808469B" w:rsidR="00DB2246" w:rsidRPr="00C33FCB" w:rsidRDefault="00C33FCB">
      <w:pPr>
        <w:pStyle w:val="Index1"/>
      </w:pPr>
      <w:r w:rsidRPr="00C33FCB">
        <w:t>eukarioti</w:t>
      </w:r>
      <w:r w:rsidRPr="00C33FCB">
        <w:tab/>
        <w:t>155</w:t>
      </w:r>
    </w:p>
    <w:p w14:paraId="305B2565" w14:textId="4B85D51B" w:rsidR="00DB2246" w:rsidRPr="00C33FCB" w:rsidRDefault="00C33FCB">
      <w:pPr>
        <w:pStyle w:val="Index1"/>
      </w:pPr>
      <w:r w:rsidRPr="00C33FCB">
        <w:t>extenzore</w:t>
      </w:r>
      <w:r w:rsidRPr="00C33FCB">
        <w:tab/>
        <w:t>65</w:t>
      </w:r>
    </w:p>
    <w:p w14:paraId="33B65568" w14:textId="77777777" w:rsidR="00DB2246" w:rsidRDefault="00DB2246">
      <w:pPr>
        <w:pStyle w:val="IndexHeading"/>
        <w:keepNext/>
        <w:tabs>
          <w:tab w:val="right" w:leader="dot" w:pos="3781"/>
        </w:tabs>
        <w:rPr>
          <w:rFonts w:eastAsiaTheme="minorEastAsia" w:cstheme="minorBidi"/>
          <w:b w:val="0"/>
          <w:bCs w:val="0"/>
          <w:noProof/>
        </w:rPr>
      </w:pPr>
      <w:r>
        <w:rPr>
          <w:noProof/>
        </w:rPr>
        <w:t>F</w:t>
      </w:r>
    </w:p>
    <w:p w14:paraId="74F735B8" w14:textId="212D2A10" w:rsidR="00DB2246" w:rsidRPr="00C33FCB" w:rsidRDefault="00C33FCB">
      <w:pPr>
        <w:pStyle w:val="Index1"/>
        <w:rPr>
          <w:bCs/>
        </w:rPr>
      </w:pPr>
      <w:r w:rsidRPr="00C33FCB">
        <w:rPr>
          <w:bCs/>
        </w:rPr>
        <w:t>feccundatio</w:t>
      </w:r>
      <w:r w:rsidRPr="00C33FCB">
        <w:rPr>
          <w:bCs/>
        </w:rPr>
        <w:tab/>
        <w:t>271</w:t>
      </w:r>
    </w:p>
    <w:p w14:paraId="4AD4C3DC" w14:textId="0CBBD4E1" w:rsidR="00DB2246" w:rsidRPr="00C33FCB" w:rsidRDefault="00C33FCB">
      <w:pPr>
        <w:pStyle w:val="Index1"/>
        <w:rPr>
          <w:bCs/>
        </w:rPr>
      </w:pPr>
      <w:r w:rsidRPr="00C33FCB">
        <w:rPr>
          <w:bCs/>
        </w:rPr>
        <w:t>fertilitet</w:t>
      </w:r>
      <w:r w:rsidRPr="00C33FCB">
        <w:rPr>
          <w:bCs/>
        </w:rPr>
        <w:tab/>
        <w:t>271</w:t>
      </w:r>
    </w:p>
    <w:p w14:paraId="5F6ABE0A" w14:textId="22E79119" w:rsidR="00DB2246" w:rsidRPr="00C33FCB" w:rsidRDefault="00C33FCB">
      <w:pPr>
        <w:pStyle w:val="Index1"/>
        <w:rPr>
          <w:bCs/>
        </w:rPr>
      </w:pPr>
      <w:r w:rsidRPr="00C33FCB">
        <w:rPr>
          <w:bCs/>
        </w:rPr>
        <w:t>fetus</w:t>
      </w:r>
      <w:r w:rsidRPr="00C33FCB">
        <w:rPr>
          <w:bCs/>
        </w:rPr>
        <w:tab/>
        <w:t>274</w:t>
      </w:r>
    </w:p>
    <w:p w14:paraId="1D096DC9" w14:textId="5BB6F967" w:rsidR="00DB2246" w:rsidRPr="00C33FCB" w:rsidRDefault="00C33FCB">
      <w:pPr>
        <w:pStyle w:val="Index1"/>
        <w:rPr>
          <w:bCs/>
        </w:rPr>
      </w:pPr>
      <w:r w:rsidRPr="004C5BDA">
        <w:rPr>
          <w:bCs/>
          <w:color w:val="000000" w:themeColor="text1"/>
        </w:rPr>
        <w:t>fitotomij</w:t>
      </w:r>
      <w:r w:rsidR="004C5BDA" w:rsidRPr="004C5BDA">
        <w:rPr>
          <w:bCs/>
          <w:color w:val="000000" w:themeColor="text1"/>
        </w:rPr>
        <w:t>a</w:t>
      </w:r>
      <w:r w:rsidRPr="00C33FCB">
        <w:rPr>
          <w:bCs/>
        </w:rPr>
        <w:tab/>
        <w:t>11</w:t>
      </w:r>
    </w:p>
    <w:p w14:paraId="0DC57DEE" w14:textId="1F1BD4BA" w:rsidR="00DB2246" w:rsidRPr="00C33FCB" w:rsidRDefault="00C33FCB">
      <w:pPr>
        <w:pStyle w:val="Index1"/>
        <w:rPr>
          <w:bCs/>
        </w:rPr>
      </w:pPr>
      <w:r w:rsidRPr="00C33FCB">
        <w:rPr>
          <w:bCs/>
        </w:rPr>
        <w:t>fiziologija</w:t>
      </w:r>
      <w:r w:rsidRPr="00C33FCB">
        <w:rPr>
          <w:bCs/>
        </w:rPr>
        <w:tab/>
        <w:t>154</w:t>
      </w:r>
    </w:p>
    <w:p w14:paraId="6C7CD8FE" w14:textId="6A55E65A" w:rsidR="00DB2246" w:rsidRPr="00C33FCB" w:rsidRDefault="00C33FCB">
      <w:pPr>
        <w:pStyle w:val="Index1"/>
        <w:rPr>
          <w:bCs/>
        </w:rPr>
      </w:pPr>
      <w:r w:rsidRPr="00C33FCB">
        <w:rPr>
          <w:bCs/>
        </w:rPr>
        <w:t>fiziologija bubrega</w:t>
      </w:r>
      <w:r w:rsidRPr="00C33FCB">
        <w:rPr>
          <w:bCs/>
        </w:rPr>
        <w:tab/>
        <w:t>243</w:t>
      </w:r>
    </w:p>
    <w:p w14:paraId="0C9D77B2" w14:textId="4E256036" w:rsidR="00DB2246" w:rsidRPr="00C33FCB" w:rsidRDefault="00C33FCB">
      <w:pPr>
        <w:pStyle w:val="Index1"/>
        <w:rPr>
          <w:bCs/>
        </w:rPr>
      </w:pPr>
      <w:r w:rsidRPr="00C33FCB">
        <w:rPr>
          <w:bCs/>
        </w:rPr>
        <w:t>fiziologija disanja</w:t>
      </w:r>
      <w:r w:rsidRPr="00C33FCB">
        <w:rPr>
          <w:bCs/>
        </w:rPr>
        <w:tab/>
        <w:t>246</w:t>
      </w:r>
    </w:p>
    <w:p w14:paraId="10059F0A" w14:textId="110C2AB4" w:rsidR="00DB2246" w:rsidRPr="00C33FCB" w:rsidRDefault="00C33FCB">
      <w:pPr>
        <w:pStyle w:val="Index1"/>
        <w:rPr>
          <w:bCs/>
        </w:rPr>
      </w:pPr>
      <w:r w:rsidRPr="00C33FCB">
        <w:rPr>
          <w:bCs/>
        </w:rPr>
        <w:t>fiziologija disanja peradi</w:t>
      </w:r>
      <w:r w:rsidRPr="00C33FCB">
        <w:rPr>
          <w:bCs/>
        </w:rPr>
        <w:tab/>
        <w:t>250</w:t>
      </w:r>
    </w:p>
    <w:p w14:paraId="42B2FF06" w14:textId="748BC768" w:rsidR="00DB2246" w:rsidRPr="00C33FCB" w:rsidRDefault="00C33FCB">
      <w:pPr>
        <w:pStyle w:val="Index1"/>
        <w:rPr>
          <w:bCs/>
        </w:rPr>
      </w:pPr>
      <w:r w:rsidRPr="00C33FCB">
        <w:rPr>
          <w:bCs/>
        </w:rPr>
        <w:t>fiziologija krvi</w:t>
      </w:r>
      <w:r w:rsidRPr="00C33FCB">
        <w:rPr>
          <w:bCs/>
        </w:rPr>
        <w:tab/>
        <w:t>225</w:t>
      </w:r>
    </w:p>
    <w:p w14:paraId="67EE7274" w14:textId="2F268272" w:rsidR="00DB2246" w:rsidRPr="00C33FCB" w:rsidRDefault="00C33FCB">
      <w:pPr>
        <w:pStyle w:val="Index1"/>
        <w:rPr>
          <w:bCs/>
        </w:rPr>
      </w:pPr>
      <w:r w:rsidRPr="00C33FCB">
        <w:rPr>
          <w:bCs/>
        </w:rPr>
        <w:t>fiziologija krvnih žila i kapilara</w:t>
      </w:r>
      <w:r w:rsidRPr="00C33FCB">
        <w:rPr>
          <w:bCs/>
        </w:rPr>
        <w:tab/>
        <w:t>241</w:t>
      </w:r>
    </w:p>
    <w:p w14:paraId="41A9ADD9" w14:textId="79966E70" w:rsidR="00DB2246" w:rsidRPr="00C33FCB" w:rsidRDefault="00C33FCB">
      <w:pPr>
        <w:pStyle w:val="Index1"/>
        <w:rPr>
          <w:bCs/>
        </w:rPr>
      </w:pPr>
      <w:r w:rsidRPr="00C33FCB">
        <w:rPr>
          <w:bCs/>
        </w:rPr>
        <w:t>fiziologija limfnih žila i limfnih čvorova</w:t>
      </w:r>
      <w:r w:rsidRPr="00C33FCB">
        <w:rPr>
          <w:bCs/>
        </w:rPr>
        <w:tab/>
        <w:t>242</w:t>
      </w:r>
    </w:p>
    <w:p w14:paraId="257F3247" w14:textId="38D06624" w:rsidR="00DB2246" w:rsidRPr="00C33FCB" w:rsidRDefault="00C33FCB">
      <w:pPr>
        <w:pStyle w:val="Index1"/>
        <w:rPr>
          <w:bCs/>
        </w:rPr>
      </w:pPr>
      <w:r w:rsidRPr="00C33FCB">
        <w:rPr>
          <w:bCs/>
        </w:rPr>
        <w:t>fiziologija mokraćnog sustava peradi</w:t>
      </w:r>
      <w:r w:rsidRPr="00C33FCB">
        <w:rPr>
          <w:bCs/>
        </w:rPr>
        <w:tab/>
        <w:t>246</w:t>
      </w:r>
    </w:p>
    <w:p w14:paraId="1BB89C78" w14:textId="5D4B2AD8" w:rsidR="00DB2246" w:rsidRPr="00C33FCB" w:rsidRDefault="00C33FCB">
      <w:pPr>
        <w:pStyle w:val="Index1"/>
        <w:rPr>
          <w:bCs/>
        </w:rPr>
      </w:pPr>
      <w:r w:rsidRPr="00C33FCB">
        <w:rPr>
          <w:bCs/>
        </w:rPr>
        <w:t>fiziologija reprodukcije peradi</w:t>
      </w:r>
      <w:r w:rsidRPr="00C33FCB">
        <w:rPr>
          <w:bCs/>
        </w:rPr>
        <w:tab/>
        <w:t>268</w:t>
      </w:r>
    </w:p>
    <w:p w14:paraId="145776CC" w14:textId="2CD2924C" w:rsidR="00DB2246" w:rsidRPr="00C33FCB" w:rsidRDefault="00C33FCB">
      <w:pPr>
        <w:pStyle w:val="Index1"/>
        <w:rPr>
          <w:bCs/>
        </w:rPr>
      </w:pPr>
      <w:r w:rsidRPr="00C33FCB">
        <w:rPr>
          <w:bCs/>
        </w:rPr>
        <w:t>fiziologija srca</w:t>
      </w:r>
      <w:r w:rsidRPr="00C33FCB">
        <w:rPr>
          <w:bCs/>
        </w:rPr>
        <w:tab/>
        <w:t>235</w:t>
      </w:r>
    </w:p>
    <w:p w14:paraId="7A75235B" w14:textId="2CE60DDC" w:rsidR="00DB2246" w:rsidRPr="00C33FCB" w:rsidRDefault="00C33FCB">
      <w:pPr>
        <w:pStyle w:val="Index1"/>
        <w:rPr>
          <w:bCs/>
        </w:rPr>
      </w:pPr>
      <w:r w:rsidRPr="00C33FCB">
        <w:rPr>
          <w:bCs/>
        </w:rPr>
        <w:t>flexore</w:t>
      </w:r>
      <w:r w:rsidRPr="00C33FCB">
        <w:rPr>
          <w:bCs/>
        </w:rPr>
        <w:tab/>
        <w:t>65</w:t>
      </w:r>
    </w:p>
    <w:p w14:paraId="7ADA638C" w14:textId="27065325" w:rsidR="00DB2246" w:rsidRPr="00C33FCB" w:rsidRDefault="00C33FCB">
      <w:pPr>
        <w:pStyle w:val="Index1"/>
        <w:rPr>
          <w:bCs/>
        </w:rPr>
      </w:pPr>
      <w:r w:rsidRPr="00C33FCB">
        <w:rPr>
          <w:bCs/>
        </w:rPr>
        <w:t>frekvencija disanja</w:t>
      </w:r>
      <w:r w:rsidRPr="00C33FCB">
        <w:rPr>
          <w:bCs/>
        </w:rPr>
        <w:tab/>
        <w:t>248</w:t>
      </w:r>
    </w:p>
    <w:p w14:paraId="2729FE0D" w14:textId="448428B6" w:rsidR="00DB2246" w:rsidRPr="00C33FCB" w:rsidRDefault="00C33FCB">
      <w:pPr>
        <w:pStyle w:val="Index1"/>
        <w:rPr>
          <w:bCs/>
        </w:rPr>
      </w:pPr>
      <w:r w:rsidRPr="00C33FCB">
        <w:rPr>
          <w:bCs/>
        </w:rPr>
        <w:t>funiculus spermaticus</w:t>
      </w:r>
      <w:r w:rsidRPr="00C33FCB">
        <w:rPr>
          <w:bCs/>
        </w:rPr>
        <w:tab/>
        <w:t>101</w:t>
      </w:r>
    </w:p>
    <w:p w14:paraId="11040CDF" w14:textId="7CB54791" w:rsidR="00DB2246" w:rsidRPr="00C33FCB" w:rsidRDefault="00C33FCB">
      <w:pPr>
        <w:pStyle w:val="Index1"/>
        <w:rPr>
          <w:bCs/>
        </w:rPr>
      </w:pPr>
      <w:r w:rsidRPr="00C33FCB">
        <w:rPr>
          <w:bCs/>
        </w:rPr>
        <w:t>funkcija dodatnih spolnih žlijezda</w:t>
      </w:r>
      <w:r w:rsidRPr="00C33FCB">
        <w:rPr>
          <w:bCs/>
        </w:rPr>
        <w:tab/>
        <w:t>266</w:t>
      </w:r>
    </w:p>
    <w:p w14:paraId="636E79D0" w14:textId="438AD564" w:rsidR="00DB2246" w:rsidRPr="00C33FCB" w:rsidRDefault="00C33FCB">
      <w:pPr>
        <w:pStyle w:val="Index1"/>
        <w:rPr>
          <w:bCs/>
        </w:rPr>
      </w:pPr>
      <w:r w:rsidRPr="00C33FCB">
        <w:rPr>
          <w:bCs/>
          <w:color w:val="000000" w:themeColor="text1"/>
        </w:rPr>
        <w:t>funkcija jednjačkog žlijeba</w:t>
      </w:r>
      <w:r w:rsidRPr="00C33FCB">
        <w:rPr>
          <w:bCs/>
        </w:rPr>
        <w:tab/>
        <w:t>179</w:t>
      </w:r>
    </w:p>
    <w:p w14:paraId="20440040" w14:textId="3C75BE2B" w:rsidR="00DB2246" w:rsidRPr="00C33FCB" w:rsidRDefault="00C33FCB">
      <w:pPr>
        <w:pStyle w:val="Index1"/>
        <w:rPr>
          <w:bCs/>
        </w:rPr>
      </w:pPr>
      <w:r w:rsidRPr="00C33FCB">
        <w:rPr>
          <w:bCs/>
        </w:rPr>
        <w:t>furcula</w:t>
      </w:r>
      <w:r w:rsidRPr="00C33FCB">
        <w:rPr>
          <w:bCs/>
        </w:rPr>
        <w:tab/>
        <w:t>132</w:t>
      </w:r>
    </w:p>
    <w:p w14:paraId="6BCA4900" w14:textId="77777777" w:rsidR="00DB2246" w:rsidRDefault="00DB2246">
      <w:pPr>
        <w:pStyle w:val="IndexHeading"/>
        <w:keepNext/>
        <w:tabs>
          <w:tab w:val="right" w:leader="dot" w:pos="3781"/>
        </w:tabs>
        <w:rPr>
          <w:rFonts w:eastAsiaTheme="minorEastAsia" w:cstheme="minorBidi"/>
          <w:b w:val="0"/>
          <w:bCs w:val="0"/>
          <w:noProof/>
        </w:rPr>
      </w:pPr>
      <w:r>
        <w:rPr>
          <w:noProof/>
        </w:rPr>
        <w:t>G</w:t>
      </w:r>
    </w:p>
    <w:p w14:paraId="4A5F7637" w14:textId="4E89FD3F" w:rsidR="00DB2246" w:rsidRPr="00C33FCB" w:rsidRDefault="00C33FCB">
      <w:pPr>
        <w:pStyle w:val="Index1"/>
        <w:rPr>
          <w:bCs/>
        </w:rPr>
      </w:pPr>
      <w:r w:rsidRPr="00C33FCB">
        <w:rPr>
          <w:bCs/>
          <w:color w:val="000000" w:themeColor="text1"/>
        </w:rPr>
        <w:t>gamete</w:t>
      </w:r>
      <w:r w:rsidRPr="00C33FCB">
        <w:rPr>
          <w:bCs/>
        </w:rPr>
        <w:tab/>
        <w:t>167</w:t>
      </w:r>
    </w:p>
    <w:p w14:paraId="4B470781" w14:textId="084AB92B" w:rsidR="00DB2246" w:rsidRPr="00C33FCB" w:rsidRDefault="00C33FCB">
      <w:pPr>
        <w:pStyle w:val="Index1"/>
        <w:rPr>
          <w:bCs/>
        </w:rPr>
      </w:pPr>
      <w:r w:rsidRPr="00C33FCB">
        <w:rPr>
          <w:bCs/>
          <w:color w:val="000000" w:themeColor="text1"/>
        </w:rPr>
        <w:t>gametogeneza</w:t>
      </w:r>
      <w:r w:rsidRPr="00C33FCB">
        <w:rPr>
          <w:bCs/>
        </w:rPr>
        <w:tab/>
        <w:t>167</w:t>
      </w:r>
    </w:p>
    <w:p w14:paraId="7EF7AC70" w14:textId="0D8BEE97" w:rsidR="00DB2246" w:rsidRPr="00C33FCB" w:rsidRDefault="00C33FCB">
      <w:pPr>
        <w:pStyle w:val="Index1"/>
        <w:rPr>
          <w:bCs/>
        </w:rPr>
      </w:pPr>
      <w:r w:rsidRPr="00C33FCB">
        <w:rPr>
          <w:bCs/>
        </w:rPr>
        <w:t>gastrička faza</w:t>
      </w:r>
      <w:r w:rsidRPr="00C33FCB">
        <w:rPr>
          <w:bCs/>
        </w:rPr>
        <w:tab/>
        <w:t>175</w:t>
      </w:r>
    </w:p>
    <w:p w14:paraId="7E9F36F3" w14:textId="46939A81" w:rsidR="00DB2246" w:rsidRPr="00C33FCB" w:rsidRDefault="00C33FCB">
      <w:pPr>
        <w:pStyle w:val="Index1"/>
        <w:rPr>
          <w:bCs/>
        </w:rPr>
      </w:pPr>
      <w:r w:rsidRPr="00C33FCB">
        <w:rPr>
          <w:bCs/>
        </w:rPr>
        <w:t>gen</w:t>
      </w:r>
      <w:r w:rsidRPr="00C33FCB">
        <w:rPr>
          <w:bCs/>
        </w:rPr>
        <w:tab/>
        <w:t>283</w:t>
      </w:r>
    </w:p>
    <w:p w14:paraId="3D0C08A1" w14:textId="4727D026" w:rsidR="00DB2246" w:rsidRPr="00C33FCB" w:rsidRDefault="00C33FCB">
      <w:pPr>
        <w:pStyle w:val="Index1"/>
        <w:rPr>
          <w:bCs/>
        </w:rPr>
      </w:pPr>
      <w:r w:rsidRPr="00C33FCB">
        <w:rPr>
          <w:bCs/>
        </w:rPr>
        <w:t>genomska dna</w:t>
      </w:r>
      <w:r w:rsidRPr="00C33FCB">
        <w:rPr>
          <w:bCs/>
        </w:rPr>
        <w:tab/>
        <w:t>286</w:t>
      </w:r>
    </w:p>
    <w:p w14:paraId="11B3E82D" w14:textId="47E625B6" w:rsidR="00DB2246" w:rsidRPr="00C33FCB" w:rsidRDefault="00C33FCB">
      <w:pPr>
        <w:pStyle w:val="Index1"/>
        <w:rPr>
          <w:bCs/>
        </w:rPr>
      </w:pPr>
      <w:r w:rsidRPr="00C33FCB">
        <w:rPr>
          <w:bCs/>
          <w:color w:val="000000" w:themeColor="text1"/>
        </w:rPr>
        <w:t>glad</w:t>
      </w:r>
      <w:r w:rsidRPr="00C33FCB">
        <w:rPr>
          <w:bCs/>
        </w:rPr>
        <w:tab/>
        <w:t>171</w:t>
      </w:r>
    </w:p>
    <w:p w14:paraId="3DDEB81A" w14:textId="78245804" w:rsidR="00DB2246" w:rsidRPr="00C33FCB" w:rsidRDefault="00C33FCB">
      <w:pPr>
        <w:pStyle w:val="Index1"/>
        <w:rPr>
          <w:bCs/>
        </w:rPr>
      </w:pPr>
      <w:r w:rsidRPr="00C33FCB">
        <w:rPr>
          <w:bCs/>
        </w:rPr>
        <w:t>gladovanje</w:t>
      </w:r>
      <w:r w:rsidRPr="00C33FCB">
        <w:rPr>
          <w:bCs/>
        </w:rPr>
        <w:tab/>
        <w:t>221</w:t>
      </w:r>
    </w:p>
    <w:p w14:paraId="2449884D" w14:textId="1D607667" w:rsidR="00DB2246" w:rsidRPr="00C33FCB" w:rsidRDefault="00C33FCB">
      <w:pPr>
        <w:pStyle w:val="Index1"/>
        <w:rPr>
          <w:bCs/>
        </w:rPr>
      </w:pPr>
      <w:r w:rsidRPr="00C33FCB">
        <w:rPr>
          <w:bCs/>
        </w:rPr>
        <w:t>glandula adrenalis</w:t>
      </w:r>
      <w:r w:rsidRPr="00C33FCB">
        <w:rPr>
          <w:bCs/>
        </w:rPr>
        <w:tab/>
        <w:t>128</w:t>
      </w:r>
    </w:p>
    <w:p w14:paraId="33FEB70F" w14:textId="171AF390" w:rsidR="00DB2246" w:rsidRPr="00C33FCB" w:rsidRDefault="00C33FCB">
      <w:pPr>
        <w:pStyle w:val="Index1"/>
        <w:rPr>
          <w:bCs/>
        </w:rPr>
      </w:pPr>
      <w:r w:rsidRPr="00C33FCB">
        <w:rPr>
          <w:bCs/>
        </w:rPr>
        <w:t>glandula parathyroidea</w:t>
      </w:r>
      <w:r w:rsidRPr="00C33FCB">
        <w:rPr>
          <w:bCs/>
        </w:rPr>
        <w:tab/>
        <w:t>128</w:t>
      </w:r>
    </w:p>
    <w:p w14:paraId="4DC1800F" w14:textId="1399F092" w:rsidR="00DB2246" w:rsidRPr="00C33FCB" w:rsidRDefault="00C33FCB">
      <w:pPr>
        <w:pStyle w:val="Index1"/>
        <w:rPr>
          <w:bCs/>
        </w:rPr>
      </w:pPr>
      <w:r w:rsidRPr="00C33FCB">
        <w:rPr>
          <w:bCs/>
        </w:rPr>
        <w:t>glandula thyroidea</w:t>
      </w:r>
      <w:r w:rsidRPr="00C33FCB">
        <w:rPr>
          <w:bCs/>
        </w:rPr>
        <w:tab/>
        <w:t>128</w:t>
      </w:r>
    </w:p>
    <w:p w14:paraId="135A8F7A" w14:textId="0FA6A3A8" w:rsidR="00DB2246" w:rsidRPr="00C33FCB" w:rsidRDefault="00C33FCB">
      <w:pPr>
        <w:pStyle w:val="Index1"/>
        <w:rPr>
          <w:bCs/>
        </w:rPr>
      </w:pPr>
      <w:r w:rsidRPr="00C33FCB">
        <w:rPr>
          <w:bCs/>
        </w:rPr>
        <w:t>glandulae endocrinae</w:t>
      </w:r>
      <w:r w:rsidRPr="00C33FCB">
        <w:rPr>
          <w:bCs/>
        </w:rPr>
        <w:tab/>
        <w:t>128</w:t>
      </w:r>
    </w:p>
    <w:p w14:paraId="143EEE80" w14:textId="56DBD978" w:rsidR="00DB2246" w:rsidRPr="00C33FCB" w:rsidRDefault="00C33FCB">
      <w:pPr>
        <w:pStyle w:val="Index1"/>
        <w:rPr>
          <w:bCs/>
        </w:rPr>
      </w:pPr>
      <w:r w:rsidRPr="00C33FCB">
        <w:rPr>
          <w:bCs/>
        </w:rPr>
        <w:t>glandulae salivales</w:t>
      </w:r>
      <w:r w:rsidRPr="00C33FCB">
        <w:rPr>
          <w:bCs/>
        </w:rPr>
        <w:tab/>
        <w:t>78</w:t>
      </w:r>
    </w:p>
    <w:p w14:paraId="4D505A4C" w14:textId="230147EB" w:rsidR="00DB2246" w:rsidRPr="00C33FCB" w:rsidRDefault="00C33FCB">
      <w:pPr>
        <w:pStyle w:val="Index1"/>
        <w:rPr>
          <w:bCs/>
        </w:rPr>
      </w:pPr>
      <w:r w:rsidRPr="00C33FCB">
        <w:rPr>
          <w:bCs/>
        </w:rPr>
        <w:t>glandulae sine ductibus</w:t>
      </w:r>
      <w:r w:rsidRPr="00C33FCB">
        <w:rPr>
          <w:bCs/>
        </w:rPr>
        <w:tab/>
        <w:t>150</w:t>
      </w:r>
    </w:p>
    <w:p w14:paraId="1EA4FF7C" w14:textId="542ACB93" w:rsidR="00DB2246" w:rsidRPr="00C33FCB" w:rsidRDefault="00C33FCB">
      <w:pPr>
        <w:pStyle w:val="Index1"/>
        <w:rPr>
          <w:bCs/>
        </w:rPr>
      </w:pPr>
      <w:r w:rsidRPr="00C33FCB">
        <w:rPr>
          <w:bCs/>
        </w:rPr>
        <w:t>glatka muskulatura</w:t>
      </w:r>
      <w:r w:rsidRPr="00C33FCB">
        <w:rPr>
          <w:bCs/>
        </w:rPr>
        <w:tab/>
        <w:t>166</w:t>
      </w:r>
    </w:p>
    <w:p w14:paraId="3AEA04C6" w14:textId="4F81EFA0" w:rsidR="00DB2246" w:rsidRPr="00C33FCB" w:rsidRDefault="00C33FCB">
      <w:pPr>
        <w:pStyle w:val="Index1"/>
        <w:rPr>
          <w:bCs/>
        </w:rPr>
      </w:pPr>
      <w:r w:rsidRPr="004C5BDA">
        <w:rPr>
          <w:bCs/>
          <w:color w:val="000000" w:themeColor="text1"/>
        </w:rPr>
        <w:t>glatk</w:t>
      </w:r>
      <w:r w:rsidR="004C5BDA" w:rsidRPr="004C5BDA">
        <w:rPr>
          <w:bCs/>
          <w:color w:val="000000" w:themeColor="text1"/>
        </w:rPr>
        <w:t>a</w:t>
      </w:r>
      <w:r w:rsidRPr="004C5BDA">
        <w:rPr>
          <w:bCs/>
          <w:color w:val="000000" w:themeColor="text1"/>
        </w:rPr>
        <w:t xml:space="preserve"> endoplazmatsk</w:t>
      </w:r>
      <w:r w:rsidR="004C5BDA" w:rsidRPr="004C5BDA">
        <w:rPr>
          <w:bCs/>
          <w:color w:val="000000" w:themeColor="text1"/>
        </w:rPr>
        <w:t>a</w:t>
      </w:r>
      <w:r w:rsidRPr="004C5BDA">
        <w:rPr>
          <w:bCs/>
          <w:color w:val="000000" w:themeColor="text1"/>
        </w:rPr>
        <w:t xml:space="preserve"> mrežic</w:t>
      </w:r>
      <w:r w:rsidR="004C5BDA" w:rsidRPr="004C5BDA">
        <w:rPr>
          <w:bCs/>
          <w:color w:val="000000" w:themeColor="text1"/>
        </w:rPr>
        <w:t>a</w:t>
      </w:r>
      <w:r w:rsidRPr="00C33FCB">
        <w:rPr>
          <w:bCs/>
        </w:rPr>
        <w:tab/>
        <w:t>159</w:t>
      </w:r>
    </w:p>
    <w:p w14:paraId="3EC5F9C5" w14:textId="102FA392" w:rsidR="00DB2246" w:rsidRPr="00C33FCB" w:rsidRDefault="00C33FCB">
      <w:pPr>
        <w:pStyle w:val="Index1"/>
        <w:rPr>
          <w:bCs/>
        </w:rPr>
      </w:pPr>
      <w:r w:rsidRPr="00C33FCB">
        <w:rPr>
          <w:bCs/>
        </w:rPr>
        <w:t>glikoliza</w:t>
      </w:r>
      <w:r w:rsidRPr="00C33FCB">
        <w:rPr>
          <w:bCs/>
        </w:rPr>
        <w:tab/>
        <w:t>204</w:t>
      </w:r>
    </w:p>
    <w:p w14:paraId="4C0BCC3D" w14:textId="65878FCC" w:rsidR="00DB2246" w:rsidRPr="00B30A11" w:rsidRDefault="00B30A11">
      <w:pPr>
        <w:pStyle w:val="Index1"/>
      </w:pPr>
      <w:r w:rsidRPr="00B30A11">
        <w:t>glukoneogeneza</w:t>
      </w:r>
      <w:r w:rsidRPr="00B30A11">
        <w:tab/>
        <w:t>207</w:t>
      </w:r>
    </w:p>
    <w:p w14:paraId="7BA7198C" w14:textId="1A6B273C" w:rsidR="00DB2246" w:rsidRPr="00B30A11" w:rsidRDefault="00B30A11">
      <w:pPr>
        <w:pStyle w:val="Index1"/>
      </w:pPr>
      <w:r w:rsidRPr="00B30A11">
        <w:t>glukoneogenezom</w:t>
      </w:r>
      <w:r w:rsidRPr="00B30A11">
        <w:tab/>
        <w:t>187</w:t>
      </w:r>
    </w:p>
    <w:p w14:paraId="548C0472" w14:textId="47F7F83B" w:rsidR="00DB2246" w:rsidRPr="00B30A11" w:rsidRDefault="00B30A11">
      <w:pPr>
        <w:pStyle w:val="Index1"/>
      </w:pPr>
      <w:r w:rsidRPr="00B30A11">
        <w:t>glukoplastična tvar</w:t>
      </w:r>
      <w:r w:rsidRPr="00B30A11">
        <w:tab/>
        <w:t>210</w:t>
      </w:r>
    </w:p>
    <w:p w14:paraId="1A937B88" w14:textId="2DD29928" w:rsidR="00DB2246" w:rsidRPr="00B30A11" w:rsidRDefault="00B30A11">
      <w:pPr>
        <w:pStyle w:val="Index1"/>
      </w:pPr>
      <w:r w:rsidRPr="00B30A11">
        <w:t>glukoproteidi</w:t>
      </w:r>
      <w:r w:rsidRPr="00B30A11">
        <w:tab/>
        <w:t>204</w:t>
      </w:r>
    </w:p>
    <w:p w14:paraId="26F6DC63" w14:textId="2560AD76" w:rsidR="00DB2246" w:rsidRPr="00B30A11" w:rsidRDefault="00B30A11">
      <w:pPr>
        <w:pStyle w:val="Index1"/>
      </w:pPr>
      <w:r w:rsidRPr="00B30A11">
        <w:rPr>
          <w:color w:val="111111"/>
        </w:rPr>
        <w:t>gljivice buraga</w:t>
      </w:r>
      <w:r w:rsidRPr="00B30A11">
        <w:tab/>
        <w:t>182</w:t>
      </w:r>
    </w:p>
    <w:p w14:paraId="67717C7B" w14:textId="037D8E69" w:rsidR="00DB2246" w:rsidRPr="00B30A11" w:rsidRDefault="00B30A11">
      <w:pPr>
        <w:pStyle w:val="Index1"/>
      </w:pPr>
      <w:r w:rsidRPr="004F6FFE">
        <w:rPr>
          <w:color w:val="000000" w:themeColor="text1"/>
        </w:rPr>
        <w:t>golgijev aparat</w:t>
      </w:r>
      <w:r w:rsidRPr="00B30A11">
        <w:tab/>
        <w:t>160</w:t>
      </w:r>
    </w:p>
    <w:p w14:paraId="07C17592" w14:textId="75DDA135" w:rsidR="00DB2246" w:rsidRPr="00B30A11" w:rsidRDefault="00B30A11">
      <w:pPr>
        <w:pStyle w:val="Index1"/>
      </w:pPr>
      <w:r w:rsidRPr="00B30A11">
        <w:t>gomphosis</w:t>
      </w:r>
      <w:r w:rsidRPr="00B30A11">
        <w:tab/>
        <w:t>55</w:t>
      </w:r>
    </w:p>
    <w:p w14:paraId="23C81152" w14:textId="0B663937" w:rsidR="00DB2246" w:rsidRPr="00B30A11" w:rsidRDefault="00B30A11">
      <w:pPr>
        <w:pStyle w:val="Index1"/>
      </w:pPr>
      <w:r w:rsidRPr="00B30A11">
        <w:t>granivora</w:t>
      </w:r>
      <w:r w:rsidRPr="00B30A11">
        <w:tab/>
        <w:t>196</w:t>
      </w:r>
    </w:p>
    <w:p w14:paraId="4D4D41DE" w14:textId="77777777" w:rsidR="00DB2246" w:rsidRDefault="00DB2246">
      <w:pPr>
        <w:pStyle w:val="IndexHeading"/>
        <w:keepNext/>
        <w:tabs>
          <w:tab w:val="right" w:leader="dot" w:pos="3781"/>
        </w:tabs>
        <w:rPr>
          <w:rFonts w:eastAsiaTheme="minorEastAsia" w:cstheme="minorBidi"/>
          <w:b w:val="0"/>
          <w:bCs w:val="0"/>
          <w:noProof/>
        </w:rPr>
      </w:pPr>
      <w:r>
        <w:rPr>
          <w:noProof/>
        </w:rPr>
        <w:t>H</w:t>
      </w:r>
    </w:p>
    <w:p w14:paraId="27E4BBA4" w14:textId="0B8ED6C5" w:rsidR="00DB2246" w:rsidRPr="00B30A11" w:rsidRDefault="00B30A11">
      <w:pPr>
        <w:pStyle w:val="Index1"/>
      </w:pPr>
      <w:r w:rsidRPr="004F6FFE">
        <w:rPr>
          <w:color w:val="000000" w:themeColor="text1"/>
        </w:rPr>
        <w:t>hidrolitičk</w:t>
      </w:r>
      <w:r w:rsidR="004F6FFE" w:rsidRPr="004F6FFE">
        <w:rPr>
          <w:color w:val="000000" w:themeColor="text1"/>
        </w:rPr>
        <w:t>a</w:t>
      </w:r>
      <w:r w:rsidRPr="004F6FFE">
        <w:rPr>
          <w:color w:val="000000" w:themeColor="text1"/>
        </w:rPr>
        <w:t xml:space="preserve"> razgradnj</w:t>
      </w:r>
      <w:r w:rsidR="004F6FFE" w:rsidRPr="004F6FFE">
        <w:rPr>
          <w:color w:val="000000" w:themeColor="text1"/>
        </w:rPr>
        <w:t>a</w:t>
      </w:r>
      <w:r w:rsidRPr="00B30A11">
        <w:tab/>
        <w:t>190</w:t>
      </w:r>
    </w:p>
    <w:p w14:paraId="0CFF3BD4" w14:textId="09F9F330" w:rsidR="00DB2246" w:rsidRPr="00B30A11" w:rsidRDefault="00B30A11">
      <w:pPr>
        <w:pStyle w:val="Index1"/>
      </w:pPr>
      <w:r w:rsidRPr="00B30A11">
        <w:t>hilomikroni</w:t>
      </w:r>
      <w:r w:rsidRPr="00B30A11">
        <w:tab/>
        <w:t>209</w:t>
      </w:r>
    </w:p>
    <w:p w14:paraId="36A6DECD" w14:textId="17544ED7" w:rsidR="00DB2246" w:rsidRPr="00B30A11" w:rsidRDefault="00B30A11">
      <w:pPr>
        <w:pStyle w:val="Index1"/>
      </w:pPr>
      <w:r w:rsidRPr="00B30A11">
        <w:t>himus</w:t>
      </w:r>
      <w:r w:rsidRPr="00B30A11">
        <w:tab/>
        <w:t>176</w:t>
      </w:r>
    </w:p>
    <w:p w14:paraId="3ABE2D73" w14:textId="1C16EED5" w:rsidR="00DB2246" w:rsidRPr="00B30A11" w:rsidRDefault="00B30A11">
      <w:pPr>
        <w:pStyle w:val="Index1"/>
      </w:pPr>
      <w:r w:rsidRPr="00B30A11">
        <w:t>hormon epifize</w:t>
      </w:r>
      <w:r w:rsidRPr="00B30A11">
        <w:tab/>
        <w:t>254</w:t>
      </w:r>
    </w:p>
    <w:p w14:paraId="2CE2597D" w14:textId="5CFBCC19" w:rsidR="00DB2246" w:rsidRPr="00B30A11" w:rsidRDefault="00B30A11">
      <w:pPr>
        <w:pStyle w:val="Index1"/>
      </w:pPr>
      <w:r w:rsidRPr="00B30A11">
        <w:t>hormon nuzštitaste žlijezde</w:t>
      </w:r>
      <w:r w:rsidRPr="00B30A11">
        <w:tab/>
        <w:t>255</w:t>
      </w:r>
    </w:p>
    <w:p w14:paraId="028FD98B" w14:textId="10408239" w:rsidR="00DB2246" w:rsidRPr="00B30A11" w:rsidRDefault="00B30A11">
      <w:pPr>
        <w:pStyle w:val="Index1"/>
      </w:pPr>
      <w:r w:rsidRPr="00B30A11">
        <w:t>hormon srednjeg režnja hipofize</w:t>
      </w:r>
      <w:r w:rsidRPr="00B30A11">
        <w:tab/>
        <w:t>253</w:t>
      </w:r>
    </w:p>
    <w:p w14:paraId="639967C2" w14:textId="3308D176" w:rsidR="00DB2246" w:rsidRPr="00B30A11" w:rsidRDefault="00B30A11">
      <w:pPr>
        <w:pStyle w:val="Index1"/>
      </w:pPr>
      <w:r w:rsidRPr="00B30A11">
        <w:t>hormonalna regulacija graviditeta</w:t>
      </w:r>
      <w:r w:rsidRPr="00B30A11">
        <w:tab/>
        <w:t>280</w:t>
      </w:r>
    </w:p>
    <w:p w14:paraId="0F2E7B83" w14:textId="27BC77BB" w:rsidR="00DB2246" w:rsidRPr="00B30A11" w:rsidRDefault="00B30A11">
      <w:pPr>
        <w:pStyle w:val="Index1"/>
      </w:pPr>
      <w:r w:rsidRPr="00B30A11">
        <w:t>hormonalna regulacija laktacije</w:t>
      </w:r>
      <w:r w:rsidRPr="00B30A11">
        <w:tab/>
        <w:t>280</w:t>
      </w:r>
    </w:p>
    <w:p w14:paraId="054508A4" w14:textId="7EDC5ED4" w:rsidR="00DB2246" w:rsidRPr="00B30A11" w:rsidRDefault="00B30A11">
      <w:pPr>
        <w:pStyle w:val="Index1"/>
      </w:pPr>
      <w:r w:rsidRPr="00B30A11">
        <w:t>hormonalna regulacija spolnog ciklusa u mužjaka</w:t>
      </w:r>
      <w:r w:rsidRPr="00B30A11">
        <w:tab/>
        <w:t>262</w:t>
      </w:r>
    </w:p>
    <w:p w14:paraId="446929F5" w14:textId="3808856E" w:rsidR="00DB2246" w:rsidRPr="00B30A11" w:rsidRDefault="00B30A11">
      <w:pPr>
        <w:pStyle w:val="Index1"/>
      </w:pPr>
      <w:r w:rsidRPr="00B30A11">
        <w:t>hormonalna regulacija spolnog ciklusa u ženki</w:t>
      </w:r>
      <w:r w:rsidRPr="00B30A11">
        <w:tab/>
        <w:t>257</w:t>
      </w:r>
    </w:p>
    <w:p w14:paraId="117B868E" w14:textId="3D162327" w:rsidR="00DB2246" w:rsidRPr="00B30A11" w:rsidRDefault="00B30A11">
      <w:pPr>
        <w:pStyle w:val="Index1"/>
      </w:pPr>
      <w:r w:rsidRPr="00B30A11">
        <w:t>hormoni jajnika</w:t>
      </w:r>
      <w:r w:rsidRPr="00B30A11">
        <w:tab/>
        <w:t>256</w:t>
      </w:r>
    </w:p>
    <w:p w14:paraId="4AE5B44D" w14:textId="5B9FF76C" w:rsidR="00DB2246" w:rsidRPr="00B30A11" w:rsidRDefault="00B30A11">
      <w:pPr>
        <w:pStyle w:val="Index1"/>
      </w:pPr>
      <w:r w:rsidRPr="00B30A11">
        <w:t>hormoni kore nuzbubrežne žlijezde</w:t>
      </w:r>
      <w:r w:rsidRPr="00B30A11">
        <w:tab/>
        <w:t>255</w:t>
      </w:r>
    </w:p>
    <w:p w14:paraId="6942C915" w14:textId="3215FB70" w:rsidR="00DB2246" w:rsidRPr="00B30A11" w:rsidRDefault="00B30A11">
      <w:pPr>
        <w:pStyle w:val="Index1"/>
      </w:pPr>
      <w:r w:rsidRPr="00B30A11">
        <w:t>hormoni otočića u gušterači</w:t>
      </w:r>
      <w:r w:rsidRPr="00B30A11">
        <w:tab/>
        <w:t>255</w:t>
      </w:r>
    </w:p>
    <w:p w14:paraId="42292609" w14:textId="3A81F895" w:rsidR="00DB2246" w:rsidRPr="00B30A11" w:rsidRDefault="00B30A11">
      <w:pPr>
        <w:pStyle w:val="Index1"/>
      </w:pPr>
      <w:r w:rsidRPr="00B30A11">
        <w:t>hormoni placente</w:t>
      </w:r>
      <w:r w:rsidRPr="00B30A11">
        <w:tab/>
        <w:t>257</w:t>
      </w:r>
    </w:p>
    <w:p w14:paraId="3FA50754" w14:textId="016B4FEF" w:rsidR="00DB2246" w:rsidRPr="00B30A11" w:rsidRDefault="00B30A11">
      <w:pPr>
        <w:pStyle w:val="Index1"/>
      </w:pPr>
      <w:r w:rsidRPr="00B30A11">
        <w:t>hormoni prednjeg režnja hipofize</w:t>
      </w:r>
      <w:r w:rsidRPr="00B30A11">
        <w:tab/>
        <w:t>252</w:t>
      </w:r>
    </w:p>
    <w:p w14:paraId="3916F61C" w14:textId="3DA7C557" w:rsidR="00DB2246" w:rsidRPr="00B30A11" w:rsidRDefault="00B30A11">
      <w:pPr>
        <w:pStyle w:val="Index1"/>
      </w:pPr>
      <w:r w:rsidRPr="00B30A11">
        <w:t>hormoni prsne žlijezde</w:t>
      </w:r>
      <w:r w:rsidRPr="00B30A11">
        <w:tab/>
        <w:t>257</w:t>
      </w:r>
    </w:p>
    <w:p w14:paraId="40EC6CC9" w14:textId="27001E03" w:rsidR="00DB2246" w:rsidRPr="00B30A11" w:rsidRDefault="00B30A11">
      <w:pPr>
        <w:pStyle w:val="Index1"/>
      </w:pPr>
      <w:r w:rsidRPr="00B30A11">
        <w:t>hormoni sjemenika</w:t>
      </w:r>
      <w:r w:rsidRPr="00B30A11">
        <w:tab/>
        <w:t>256</w:t>
      </w:r>
    </w:p>
    <w:p w14:paraId="491621FA" w14:textId="1E7DCD12" w:rsidR="00DB2246" w:rsidRPr="00B30A11" w:rsidRDefault="00B30A11">
      <w:pPr>
        <w:pStyle w:val="Index1"/>
      </w:pPr>
      <w:r w:rsidRPr="00B30A11">
        <w:t>hormoni srži nuzbubrežne žlijezde</w:t>
      </w:r>
      <w:r w:rsidRPr="00B30A11">
        <w:tab/>
        <w:t>256</w:t>
      </w:r>
    </w:p>
    <w:p w14:paraId="71224E2E" w14:textId="412CE4EE" w:rsidR="00DB2246" w:rsidRPr="00B30A11" w:rsidRDefault="00B30A11">
      <w:pPr>
        <w:pStyle w:val="Index1"/>
      </w:pPr>
      <w:r w:rsidRPr="00B30A11">
        <w:t>hormoni štitaste žlijezde</w:t>
      </w:r>
      <w:r w:rsidRPr="00B30A11">
        <w:tab/>
        <w:t>254</w:t>
      </w:r>
    </w:p>
    <w:p w14:paraId="4C1E3D29" w14:textId="0CD01AEF" w:rsidR="00DB2246" w:rsidRPr="00B30A11" w:rsidRDefault="00B30A11">
      <w:pPr>
        <w:pStyle w:val="Index1"/>
      </w:pPr>
      <w:r w:rsidRPr="00B30A11">
        <w:t>humerus</w:t>
      </w:r>
      <w:r w:rsidRPr="00B30A11">
        <w:tab/>
        <w:t>36</w:t>
      </w:r>
    </w:p>
    <w:p w14:paraId="3F1D30E0" w14:textId="5ACD5379" w:rsidR="00DB2246" w:rsidRPr="00B30A11" w:rsidRDefault="00B30A11">
      <w:pPr>
        <w:pStyle w:val="Index1"/>
      </w:pPr>
      <w:r w:rsidRPr="00B30A11">
        <w:t>hypophysis</w:t>
      </w:r>
      <w:r w:rsidRPr="00B30A11">
        <w:tab/>
        <w:t>128</w:t>
      </w:r>
    </w:p>
    <w:p w14:paraId="5DE8D931" w14:textId="77777777" w:rsidR="00DB2246" w:rsidRDefault="00DB2246">
      <w:pPr>
        <w:pStyle w:val="IndexHeading"/>
        <w:keepNext/>
        <w:tabs>
          <w:tab w:val="right" w:leader="dot" w:pos="3781"/>
        </w:tabs>
        <w:rPr>
          <w:rFonts w:eastAsiaTheme="minorEastAsia" w:cstheme="minorBidi"/>
          <w:b w:val="0"/>
          <w:bCs w:val="0"/>
          <w:noProof/>
        </w:rPr>
      </w:pPr>
      <w:r>
        <w:rPr>
          <w:noProof/>
        </w:rPr>
        <w:t>I</w:t>
      </w:r>
    </w:p>
    <w:p w14:paraId="48E10225" w14:textId="7A81C4B7" w:rsidR="00DB2246" w:rsidRPr="00B30A11" w:rsidRDefault="00B30A11">
      <w:pPr>
        <w:pStyle w:val="Index1"/>
      </w:pPr>
      <w:r w:rsidRPr="00B30A11">
        <w:t>ileum</w:t>
      </w:r>
      <w:r w:rsidRPr="00B30A11">
        <w:tab/>
        <w:t>86</w:t>
      </w:r>
    </w:p>
    <w:p w14:paraId="7B1C1B02" w14:textId="7E8A1E3E" w:rsidR="00DB2246" w:rsidRPr="00B30A11" w:rsidRDefault="00B30A11">
      <w:pPr>
        <w:pStyle w:val="Index1"/>
      </w:pPr>
      <w:r w:rsidRPr="00B30A11">
        <w:t>ili liquor cerebrospinalis</w:t>
      </w:r>
      <w:r w:rsidRPr="00B30A11">
        <w:tab/>
        <w:t>118</w:t>
      </w:r>
    </w:p>
    <w:p w14:paraId="00450634" w14:textId="143853EC" w:rsidR="00DB2246" w:rsidRPr="00B30A11" w:rsidRDefault="00B30A11">
      <w:pPr>
        <w:pStyle w:val="Index1"/>
      </w:pPr>
      <w:r w:rsidRPr="00B30A11">
        <w:t>implantacija, nidacija</w:t>
      </w:r>
      <w:r w:rsidRPr="00B30A11">
        <w:tab/>
        <w:t>273</w:t>
      </w:r>
    </w:p>
    <w:p w14:paraId="730BB0B6" w14:textId="2845DCEB" w:rsidR="00DB2246" w:rsidRPr="00B30A11" w:rsidRDefault="00B30A11">
      <w:pPr>
        <w:pStyle w:val="Index1"/>
      </w:pPr>
      <w:r w:rsidRPr="00B30A11">
        <w:rPr>
          <w:color w:val="000000" w:themeColor="text1"/>
        </w:rPr>
        <w:t>imunokompetentni sustav</w:t>
      </w:r>
      <w:r w:rsidRPr="00B30A11">
        <w:tab/>
        <w:t>152</w:t>
      </w:r>
    </w:p>
    <w:p w14:paraId="22871C53" w14:textId="3A5750AE" w:rsidR="00DB2246" w:rsidRPr="00B30A11" w:rsidRDefault="00B30A11">
      <w:pPr>
        <w:pStyle w:val="Index1"/>
      </w:pPr>
      <w:r w:rsidRPr="00B30A11">
        <w:t>ingesta</w:t>
      </w:r>
      <w:r w:rsidRPr="00B30A11">
        <w:tab/>
        <w:t>178</w:t>
      </w:r>
    </w:p>
    <w:p w14:paraId="345654B9" w14:textId="081CC56E" w:rsidR="00DB2246" w:rsidRPr="00B30A11" w:rsidRDefault="00B30A11">
      <w:pPr>
        <w:pStyle w:val="Index1"/>
      </w:pPr>
      <w:r w:rsidRPr="00B30A11">
        <w:t>ingluvies</w:t>
      </w:r>
      <w:r w:rsidRPr="00B30A11">
        <w:tab/>
        <w:t>139</w:t>
      </w:r>
    </w:p>
    <w:p w14:paraId="6EFD1C5D" w14:textId="6CB43F64" w:rsidR="00DB2246" w:rsidRPr="00B30A11" w:rsidRDefault="00B30A11">
      <w:pPr>
        <w:pStyle w:val="Index1"/>
      </w:pPr>
      <w:r w:rsidRPr="00B30A11">
        <w:t>inkongruentni zglobovi</w:t>
      </w:r>
      <w:r w:rsidRPr="00B30A11">
        <w:tab/>
        <w:t>56</w:t>
      </w:r>
    </w:p>
    <w:p w14:paraId="7F360FD8" w14:textId="48EF910E" w:rsidR="00DB2246" w:rsidRPr="00B30A11" w:rsidRDefault="00B30A11">
      <w:pPr>
        <w:pStyle w:val="Index1"/>
      </w:pPr>
      <w:r w:rsidRPr="00B30A11">
        <w:t>insulae pancreaticae</w:t>
      </w:r>
      <w:r w:rsidRPr="00B30A11">
        <w:tab/>
        <w:t>128</w:t>
      </w:r>
    </w:p>
    <w:p w14:paraId="580ADF9B" w14:textId="100AA62A" w:rsidR="00DB2246" w:rsidRPr="00B30A11" w:rsidRDefault="00B30A11">
      <w:pPr>
        <w:pStyle w:val="Index1"/>
      </w:pPr>
      <w:r w:rsidRPr="00B30A11">
        <w:t>integumentum commune</w:t>
      </w:r>
      <w:r w:rsidRPr="00B30A11">
        <w:tab/>
        <w:t>136</w:t>
      </w:r>
    </w:p>
    <w:p w14:paraId="34312D2D" w14:textId="01D1F10E" w:rsidR="00DB2246" w:rsidRPr="00B30A11" w:rsidRDefault="00B30A11">
      <w:pPr>
        <w:pStyle w:val="Index1"/>
      </w:pPr>
      <w:r w:rsidRPr="004F6FFE">
        <w:rPr>
          <w:color w:val="000000" w:themeColor="text1"/>
        </w:rPr>
        <w:t>interfaz</w:t>
      </w:r>
      <w:r w:rsidR="004F6FFE" w:rsidRPr="004F6FFE">
        <w:rPr>
          <w:color w:val="000000" w:themeColor="text1"/>
        </w:rPr>
        <w:t>a</w:t>
      </w:r>
      <w:r w:rsidRPr="00B30A11">
        <w:tab/>
        <w:t>162</w:t>
      </w:r>
    </w:p>
    <w:p w14:paraId="5D9EF874" w14:textId="457FED73" w:rsidR="00DB2246" w:rsidRPr="00B30A11" w:rsidRDefault="00B30A11">
      <w:pPr>
        <w:pStyle w:val="Index1"/>
      </w:pPr>
      <w:r w:rsidRPr="00B30A11">
        <w:t>intestinalna faza</w:t>
      </w:r>
      <w:r w:rsidRPr="00B30A11">
        <w:tab/>
        <w:t>175</w:t>
      </w:r>
    </w:p>
    <w:p w14:paraId="36AE6391" w14:textId="3987C95A" w:rsidR="00DB2246" w:rsidRPr="00B30A11" w:rsidRDefault="00B30A11">
      <w:pPr>
        <w:pStyle w:val="Index1"/>
      </w:pPr>
      <w:r w:rsidRPr="00B30A11">
        <w:t>intestinum</w:t>
      </w:r>
      <w:r w:rsidRPr="00B30A11">
        <w:tab/>
        <w:t>139</w:t>
      </w:r>
    </w:p>
    <w:p w14:paraId="5B2E7AF4" w14:textId="41E84B99" w:rsidR="00DB2246" w:rsidRPr="00B30A11" w:rsidRDefault="00B30A11">
      <w:pPr>
        <w:pStyle w:val="Index1"/>
      </w:pPr>
      <w:r w:rsidRPr="00B30A11">
        <w:t>intestinum c</w:t>
      </w:r>
      <w:r w:rsidRPr="00B30A11">
        <w:tab/>
        <w:t>88</w:t>
      </w:r>
    </w:p>
    <w:p w14:paraId="212FD535" w14:textId="344A787C" w:rsidR="00DB2246" w:rsidRPr="00B30A11" w:rsidRDefault="00B30A11">
      <w:pPr>
        <w:pStyle w:val="Index1"/>
      </w:pPr>
      <w:r w:rsidRPr="00B30A11">
        <w:t>intestinum tenue</w:t>
      </w:r>
      <w:r w:rsidRPr="00B30A11">
        <w:tab/>
        <w:t>86</w:t>
      </w:r>
    </w:p>
    <w:p w14:paraId="431321AE" w14:textId="057FE5D9" w:rsidR="00DB2246" w:rsidRPr="005E3185" w:rsidRDefault="005E3185">
      <w:pPr>
        <w:pStyle w:val="Index1"/>
      </w:pPr>
      <w:r w:rsidRPr="005E3185">
        <w:t>intracelularna tekućina</w:t>
      </w:r>
      <w:r w:rsidRPr="005E3185">
        <w:tab/>
        <w:t>157</w:t>
      </w:r>
    </w:p>
    <w:p w14:paraId="4FFFD85E" w14:textId="11EF455F" w:rsidR="00DB2246" w:rsidRPr="005E3185" w:rsidRDefault="005E3185">
      <w:pPr>
        <w:pStyle w:val="Index1"/>
      </w:pPr>
      <w:r w:rsidRPr="005E3185">
        <w:t>izdvajanje dna iz dlake</w:t>
      </w:r>
      <w:r w:rsidRPr="005E3185">
        <w:tab/>
        <w:t>292</w:t>
      </w:r>
    </w:p>
    <w:p w14:paraId="251C64EB" w14:textId="5A51A3BB" w:rsidR="00DB2246" w:rsidRPr="005E3185" w:rsidRDefault="005E3185">
      <w:pPr>
        <w:pStyle w:val="Index1"/>
      </w:pPr>
      <w:r w:rsidRPr="005E3185">
        <w:t>izdvajanje dna iz izmeta</w:t>
      </w:r>
      <w:r w:rsidRPr="005E3185">
        <w:tab/>
        <w:t>294</w:t>
      </w:r>
    </w:p>
    <w:p w14:paraId="4D584BE2" w14:textId="017235C9" w:rsidR="00DB2246" w:rsidRPr="005E3185" w:rsidRDefault="005E3185">
      <w:pPr>
        <w:pStyle w:val="Index1"/>
      </w:pPr>
      <w:r w:rsidRPr="005E3185">
        <w:t>izdvajanje dna iz kosti, zuba i roga</w:t>
      </w:r>
      <w:r w:rsidRPr="005E3185">
        <w:tab/>
        <w:t>291</w:t>
      </w:r>
    </w:p>
    <w:p w14:paraId="4F640600" w14:textId="2B74139C" w:rsidR="00DB2246" w:rsidRPr="005E3185" w:rsidRDefault="005E3185">
      <w:pPr>
        <w:pStyle w:val="Index1"/>
      </w:pPr>
      <w:r w:rsidRPr="005E3185">
        <w:t>izdvajanje dna iz krvi</w:t>
      </w:r>
      <w:r w:rsidRPr="005E3185">
        <w:tab/>
        <w:t>289</w:t>
      </w:r>
    </w:p>
    <w:p w14:paraId="4B47133A" w14:textId="555A686E" w:rsidR="00DB2246" w:rsidRPr="005E3185" w:rsidRDefault="005E3185">
      <w:pPr>
        <w:pStyle w:val="Index1"/>
      </w:pPr>
      <w:r w:rsidRPr="005E3185">
        <w:t>izdvajanje dna iz perja ptica</w:t>
      </w:r>
      <w:r w:rsidRPr="005E3185">
        <w:tab/>
        <w:t>293</w:t>
      </w:r>
    </w:p>
    <w:p w14:paraId="00B98120" w14:textId="3C83C187" w:rsidR="00DB2246" w:rsidRPr="005E3185" w:rsidRDefault="005E3185">
      <w:pPr>
        <w:pStyle w:val="Index1"/>
      </w:pPr>
      <w:r w:rsidRPr="005E3185">
        <w:t>izdvajanje dna iz tkiva</w:t>
      </w:r>
      <w:r w:rsidRPr="005E3185">
        <w:tab/>
        <w:t>290</w:t>
      </w:r>
    </w:p>
    <w:p w14:paraId="679B4F10" w14:textId="609F9AD6" w:rsidR="00DB2246" w:rsidRPr="005E3185" w:rsidRDefault="005E3185">
      <w:pPr>
        <w:pStyle w:val="Index1"/>
      </w:pPr>
      <w:r w:rsidRPr="005E3185">
        <w:t>izdvajanje dna iz tkiva uklopljenog u parafin</w:t>
      </w:r>
      <w:r w:rsidRPr="005E3185">
        <w:tab/>
        <w:t>292</w:t>
      </w:r>
    </w:p>
    <w:p w14:paraId="4C34F99F" w14:textId="421082F1" w:rsidR="00DB2246" w:rsidRPr="005E3185" w:rsidRDefault="005E3185">
      <w:pPr>
        <w:pStyle w:val="Index1"/>
      </w:pPr>
      <w:r w:rsidRPr="005E3185">
        <w:t>izlučivanje mokraće</w:t>
      </w:r>
      <w:r w:rsidRPr="005E3185">
        <w:tab/>
        <w:t>245</w:t>
      </w:r>
    </w:p>
    <w:p w14:paraId="275921C7" w14:textId="23E99D06" w:rsidR="00DB2246" w:rsidRPr="005E3185" w:rsidRDefault="005E3185">
      <w:pPr>
        <w:pStyle w:val="Index1"/>
      </w:pPr>
      <w:r w:rsidRPr="005E3185">
        <w:t>izmet</w:t>
      </w:r>
      <w:r w:rsidRPr="005E3185">
        <w:tab/>
        <w:t>194</w:t>
      </w:r>
    </w:p>
    <w:p w14:paraId="2171A10B" w14:textId="2B33C2E9" w:rsidR="00DB2246" w:rsidRPr="005E3185" w:rsidRDefault="005E3185">
      <w:pPr>
        <w:pStyle w:val="Index1"/>
      </w:pPr>
      <w:r w:rsidRPr="005E3185">
        <w:t>izmjena plinova</w:t>
      </w:r>
      <w:r w:rsidRPr="005E3185">
        <w:tab/>
        <w:t>249</w:t>
      </w:r>
    </w:p>
    <w:p w14:paraId="1F3BDCFE" w14:textId="77777777" w:rsidR="00DB2246" w:rsidRDefault="00DB2246">
      <w:pPr>
        <w:pStyle w:val="IndexHeading"/>
        <w:keepNext/>
        <w:tabs>
          <w:tab w:val="right" w:leader="dot" w:pos="3781"/>
        </w:tabs>
        <w:rPr>
          <w:rFonts w:eastAsiaTheme="minorEastAsia" w:cstheme="minorBidi"/>
          <w:b w:val="0"/>
          <w:bCs w:val="0"/>
          <w:noProof/>
        </w:rPr>
      </w:pPr>
      <w:r>
        <w:rPr>
          <w:noProof/>
        </w:rPr>
        <w:t>J</w:t>
      </w:r>
    </w:p>
    <w:p w14:paraId="5699C660" w14:textId="771206DC" w:rsidR="00DB2246" w:rsidRPr="005E3185" w:rsidRDefault="005E3185">
      <w:pPr>
        <w:pStyle w:val="Index1"/>
        <w:rPr>
          <w:bCs/>
        </w:rPr>
      </w:pPr>
      <w:r w:rsidRPr="005E3185">
        <w:rPr>
          <w:bCs/>
        </w:rPr>
        <w:t>jecur</w:t>
      </w:r>
      <w:r w:rsidRPr="005E3185">
        <w:rPr>
          <w:bCs/>
        </w:rPr>
        <w:tab/>
        <w:t>92, 140</w:t>
      </w:r>
    </w:p>
    <w:p w14:paraId="645C435D" w14:textId="6E195401" w:rsidR="00DB2246" w:rsidRPr="005E3185" w:rsidRDefault="005E3185">
      <w:pPr>
        <w:pStyle w:val="Index1"/>
        <w:rPr>
          <w:bCs/>
        </w:rPr>
      </w:pPr>
      <w:r w:rsidRPr="004F6FFE">
        <w:rPr>
          <w:bCs/>
          <w:color w:val="000000" w:themeColor="text1"/>
        </w:rPr>
        <w:t>jednopolarni neuroni</w:t>
      </w:r>
      <w:r w:rsidRPr="005E3185">
        <w:rPr>
          <w:bCs/>
        </w:rPr>
        <w:tab/>
        <w:t>164</w:t>
      </w:r>
    </w:p>
    <w:p w14:paraId="4291359B" w14:textId="3860D9F9" w:rsidR="00DB2246" w:rsidRPr="005E3185" w:rsidRDefault="005E3185">
      <w:pPr>
        <w:pStyle w:val="Index1"/>
        <w:rPr>
          <w:bCs/>
        </w:rPr>
      </w:pPr>
      <w:r w:rsidRPr="005E3185">
        <w:rPr>
          <w:bCs/>
        </w:rPr>
        <w:t>jejunum</w:t>
      </w:r>
      <w:r w:rsidRPr="005E3185">
        <w:rPr>
          <w:bCs/>
        </w:rPr>
        <w:tab/>
        <w:t>86</w:t>
      </w:r>
    </w:p>
    <w:p w14:paraId="57C24796" w14:textId="77777777" w:rsidR="00DB2246" w:rsidRDefault="00DB2246">
      <w:pPr>
        <w:pStyle w:val="IndexHeading"/>
        <w:keepNext/>
        <w:tabs>
          <w:tab w:val="right" w:leader="dot" w:pos="3781"/>
        </w:tabs>
        <w:rPr>
          <w:rFonts w:eastAsiaTheme="minorEastAsia" w:cstheme="minorBidi"/>
          <w:b w:val="0"/>
          <w:bCs w:val="0"/>
          <w:noProof/>
        </w:rPr>
      </w:pPr>
      <w:r>
        <w:rPr>
          <w:noProof/>
        </w:rPr>
        <w:t>K</w:t>
      </w:r>
    </w:p>
    <w:p w14:paraId="53411BE2" w14:textId="3AB2DB40" w:rsidR="00DB2246" w:rsidRPr="00A46725" w:rsidRDefault="00A46725">
      <w:pPr>
        <w:pStyle w:val="Index1"/>
        <w:rPr>
          <w:bCs/>
        </w:rPr>
      </w:pPr>
      <w:r w:rsidRPr="00A46725">
        <w:rPr>
          <w:bCs/>
        </w:rPr>
        <w:t>kapacitacija spermija</w:t>
      </w:r>
      <w:r w:rsidRPr="00A46725">
        <w:rPr>
          <w:bCs/>
        </w:rPr>
        <w:tab/>
        <w:t>268</w:t>
      </w:r>
    </w:p>
    <w:p w14:paraId="03D79781" w14:textId="1C7F072F" w:rsidR="00DB2246" w:rsidRPr="00A46725" w:rsidRDefault="00A46725">
      <w:pPr>
        <w:pStyle w:val="Index1"/>
        <w:rPr>
          <w:bCs/>
        </w:rPr>
      </w:pPr>
      <w:r w:rsidRPr="00A46725">
        <w:rPr>
          <w:bCs/>
        </w:rPr>
        <w:t>katabolizira</w:t>
      </w:r>
      <w:r w:rsidRPr="00A46725">
        <w:rPr>
          <w:bCs/>
        </w:rPr>
        <w:tab/>
        <w:t>164</w:t>
      </w:r>
    </w:p>
    <w:p w14:paraId="00DBE0A5" w14:textId="3FC53306" w:rsidR="00DB2246" w:rsidRPr="00A46725" w:rsidRDefault="00A46725">
      <w:pPr>
        <w:pStyle w:val="Index1"/>
        <w:rPr>
          <w:bCs/>
        </w:rPr>
      </w:pPr>
      <w:r w:rsidRPr="00A46725">
        <w:rPr>
          <w:bCs/>
        </w:rPr>
        <w:t>ketonska tijela</w:t>
      </w:r>
      <w:r w:rsidRPr="00A46725">
        <w:rPr>
          <w:bCs/>
        </w:rPr>
        <w:tab/>
        <w:t>209</w:t>
      </w:r>
    </w:p>
    <w:p w14:paraId="0E45D6F0" w14:textId="267A733C" w:rsidR="00DB2246" w:rsidRPr="00A46725" w:rsidRDefault="00A46725">
      <w:pPr>
        <w:pStyle w:val="Index1"/>
        <w:rPr>
          <w:bCs/>
        </w:rPr>
      </w:pPr>
      <w:r w:rsidRPr="00A46725">
        <w:rPr>
          <w:bCs/>
        </w:rPr>
        <w:t>kinocilije</w:t>
      </w:r>
      <w:r w:rsidRPr="00A46725">
        <w:rPr>
          <w:bCs/>
        </w:rPr>
        <w:tab/>
        <w:t>160</w:t>
      </w:r>
    </w:p>
    <w:p w14:paraId="2853631F" w14:textId="32FEB333" w:rsidR="00DB2246" w:rsidRPr="00A46725" w:rsidRDefault="00A46725">
      <w:pPr>
        <w:pStyle w:val="Index1"/>
        <w:rPr>
          <w:bCs/>
        </w:rPr>
      </w:pPr>
      <w:r w:rsidRPr="00A46725">
        <w:rPr>
          <w:bCs/>
        </w:rPr>
        <w:t>kodon</w:t>
      </w:r>
      <w:r w:rsidRPr="00A46725">
        <w:rPr>
          <w:bCs/>
        </w:rPr>
        <w:tab/>
        <w:t>307</w:t>
      </w:r>
    </w:p>
    <w:p w14:paraId="220E6881" w14:textId="7672675B" w:rsidR="00DB2246" w:rsidRPr="00A46725" w:rsidRDefault="00A46725">
      <w:pPr>
        <w:pStyle w:val="Index1"/>
        <w:rPr>
          <w:bCs/>
        </w:rPr>
      </w:pPr>
      <w:r w:rsidRPr="00A46725">
        <w:rPr>
          <w:bCs/>
        </w:rPr>
        <w:t>koloid</w:t>
      </w:r>
      <w:r w:rsidRPr="00A46725">
        <w:rPr>
          <w:bCs/>
        </w:rPr>
        <w:tab/>
        <w:t>156</w:t>
      </w:r>
    </w:p>
    <w:p w14:paraId="1DCBDC98" w14:textId="7D510C86" w:rsidR="00DB2246" w:rsidRPr="00A46725" w:rsidRDefault="00A46725">
      <w:pPr>
        <w:pStyle w:val="Index1"/>
        <w:rPr>
          <w:bCs/>
        </w:rPr>
      </w:pPr>
      <w:r w:rsidRPr="00A46725">
        <w:rPr>
          <w:bCs/>
        </w:rPr>
        <w:t>kongruentni zglobovi</w:t>
      </w:r>
      <w:r w:rsidRPr="00A46725">
        <w:rPr>
          <w:bCs/>
        </w:rPr>
        <w:tab/>
        <w:t>56</w:t>
      </w:r>
    </w:p>
    <w:p w14:paraId="30DA6622" w14:textId="6EC7C81B" w:rsidR="00DB2246" w:rsidRPr="00A46725" w:rsidRDefault="00A46725">
      <w:pPr>
        <w:pStyle w:val="Index1"/>
        <w:rPr>
          <w:bCs/>
        </w:rPr>
      </w:pPr>
      <w:r w:rsidRPr="00A46725">
        <w:rPr>
          <w:bCs/>
        </w:rPr>
        <w:t>kontrakcije gladi</w:t>
      </w:r>
      <w:r w:rsidRPr="00A46725">
        <w:rPr>
          <w:bCs/>
        </w:rPr>
        <w:tab/>
        <w:t>176</w:t>
      </w:r>
    </w:p>
    <w:p w14:paraId="458CFD4E" w14:textId="5ACDE172" w:rsidR="00DB2246" w:rsidRPr="00A46725" w:rsidRDefault="00A46725">
      <w:pPr>
        <w:pStyle w:val="Index1"/>
        <w:rPr>
          <w:bCs/>
        </w:rPr>
      </w:pPr>
      <w:r w:rsidRPr="00A46725">
        <w:rPr>
          <w:bCs/>
        </w:rPr>
        <w:t>kromosomi</w:t>
      </w:r>
      <w:r w:rsidRPr="00A46725">
        <w:rPr>
          <w:bCs/>
        </w:rPr>
        <w:tab/>
        <w:t>161</w:t>
      </w:r>
    </w:p>
    <w:p w14:paraId="4CDE7E74" w14:textId="2E9094D7" w:rsidR="00DB2246" w:rsidRPr="00A46725" w:rsidRDefault="00A46725">
      <w:pPr>
        <w:pStyle w:val="Index1"/>
        <w:rPr>
          <w:bCs/>
        </w:rPr>
      </w:pPr>
      <w:r w:rsidRPr="00A46725">
        <w:rPr>
          <w:bCs/>
        </w:rPr>
        <w:t>krvne grupe i transfuzija krvi</w:t>
      </w:r>
      <w:r w:rsidRPr="00A46725">
        <w:rPr>
          <w:bCs/>
        </w:rPr>
        <w:tab/>
        <w:t>235</w:t>
      </w:r>
    </w:p>
    <w:p w14:paraId="0EA5F386" w14:textId="578275F7" w:rsidR="00DB2246" w:rsidRPr="00A46725" w:rsidRDefault="00A46725">
      <w:pPr>
        <w:pStyle w:val="Index1"/>
        <w:rPr>
          <w:bCs/>
        </w:rPr>
      </w:pPr>
      <w:r w:rsidRPr="00A46725">
        <w:rPr>
          <w:bCs/>
        </w:rPr>
        <w:t>kvantitativni metabolizam</w:t>
      </w:r>
      <w:r w:rsidRPr="00A46725">
        <w:rPr>
          <w:bCs/>
        </w:rPr>
        <w:tab/>
        <w:t>220</w:t>
      </w:r>
    </w:p>
    <w:p w14:paraId="0F7C04D2" w14:textId="77777777" w:rsidR="00DB2246" w:rsidRDefault="00DB2246">
      <w:pPr>
        <w:pStyle w:val="IndexHeading"/>
        <w:keepNext/>
        <w:tabs>
          <w:tab w:val="right" w:leader="dot" w:pos="3781"/>
        </w:tabs>
        <w:rPr>
          <w:rFonts w:eastAsiaTheme="minorEastAsia" w:cstheme="minorBidi"/>
          <w:b w:val="0"/>
          <w:bCs w:val="0"/>
          <w:noProof/>
        </w:rPr>
      </w:pPr>
      <w:r>
        <w:rPr>
          <w:noProof/>
        </w:rPr>
        <w:t>L</w:t>
      </w:r>
    </w:p>
    <w:p w14:paraId="23D1950D" w14:textId="6FC8236B" w:rsidR="00DB2246" w:rsidRPr="00CE1FAC" w:rsidRDefault="00CE1FAC">
      <w:pPr>
        <w:pStyle w:val="Index1"/>
      </w:pPr>
      <w:r w:rsidRPr="00CE1FAC">
        <w:t>laktacija</w:t>
      </w:r>
      <w:r w:rsidRPr="00CE1FAC">
        <w:tab/>
        <w:t>275</w:t>
      </w:r>
    </w:p>
    <w:p w14:paraId="3A4FE65F" w14:textId="79574113" w:rsidR="00DB2246" w:rsidRPr="00CE1FAC" w:rsidRDefault="00CE1FAC">
      <w:pPr>
        <w:pStyle w:val="Index1"/>
      </w:pPr>
      <w:r w:rsidRPr="00CE1FAC">
        <w:t>lančana reakcija polimerazom</w:t>
      </w:r>
      <w:r w:rsidRPr="00CE1FAC">
        <w:tab/>
        <w:t>297</w:t>
      </w:r>
    </w:p>
    <w:p w14:paraId="26458B67" w14:textId="406244C2" w:rsidR="00DB2246" w:rsidRPr="00CE1FAC" w:rsidRDefault="00CE1FAC">
      <w:pPr>
        <w:pStyle w:val="Index1"/>
      </w:pPr>
      <w:r w:rsidRPr="00CE1FAC">
        <w:t>larynx</w:t>
      </w:r>
      <w:r w:rsidRPr="00CE1FAC">
        <w:tab/>
        <w:t>95, 141</w:t>
      </w:r>
    </w:p>
    <w:p w14:paraId="5501AD6F" w14:textId="224DAB99" w:rsidR="00DB2246" w:rsidRPr="00CE1FAC" w:rsidRDefault="00CE1FAC">
      <w:pPr>
        <w:pStyle w:val="Index1"/>
      </w:pPr>
      <w:r w:rsidRPr="00CE1FAC">
        <w:t>lateralis</w:t>
      </w:r>
      <w:r w:rsidRPr="00CE1FAC">
        <w:tab/>
        <w:t>18</w:t>
      </w:r>
    </w:p>
    <w:p w14:paraId="3C674BF3" w14:textId="6B967CE3" w:rsidR="00DB2246" w:rsidRPr="00CE1FAC" w:rsidRDefault="00CE1FAC">
      <w:pPr>
        <w:pStyle w:val="Index1"/>
      </w:pPr>
      <w:r w:rsidRPr="00CE1FAC">
        <w:t>leukociti</w:t>
      </w:r>
      <w:r w:rsidRPr="00CE1FAC">
        <w:tab/>
        <w:t>230</w:t>
      </w:r>
    </w:p>
    <w:p w14:paraId="61D96DD6" w14:textId="0B8225D9" w:rsidR="00DB2246" w:rsidRPr="00CE1FAC" w:rsidRDefault="00CE1FAC">
      <w:pPr>
        <w:pStyle w:val="Index1"/>
      </w:pPr>
      <w:r w:rsidRPr="00CE1FAC">
        <w:t>lien</w:t>
      </w:r>
      <w:r w:rsidRPr="00CE1FAC">
        <w:tab/>
        <w:t>93, 140</w:t>
      </w:r>
    </w:p>
    <w:p w14:paraId="6D578C4C" w14:textId="6019DD0A" w:rsidR="00DB2246" w:rsidRPr="00CE1FAC" w:rsidRDefault="00CE1FAC">
      <w:pPr>
        <w:pStyle w:val="Index1"/>
      </w:pPr>
      <w:r w:rsidRPr="00CE1FAC">
        <w:t>ligamenti</w:t>
      </w:r>
      <w:r w:rsidRPr="00CE1FAC">
        <w:tab/>
        <w:t>55</w:t>
      </w:r>
    </w:p>
    <w:p w14:paraId="52AE2C7B" w14:textId="5817ED8C" w:rsidR="00DB2246" w:rsidRPr="00CE1FAC" w:rsidRDefault="00CE1FAC">
      <w:pPr>
        <w:pStyle w:val="Index1"/>
      </w:pPr>
      <w:r w:rsidRPr="00CE1FAC">
        <w:t>ligamentum nuchae</w:t>
      </w:r>
      <w:r w:rsidRPr="00CE1FAC">
        <w:tab/>
        <w:t>57</w:t>
      </w:r>
    </w:p>
    <w:p w14:paraId="7EED41AC" w14:textId="52AC0934" w:rsidR="00DB2246" w:rsidRPr="00CE1FAC" w:rsidRDefault="00CE1FAC">
      <w:pPr>
        <w:pStyle w:val="Index1"/>
      </w:pPr>
      <w:r w:rsidRPr="00CE1FAC">
        <w:t>limfociti</w:t>
      </w:r>
      <w:r w:rsidRPr="00CE1FAC">
        <w:tab/>
        <w:t>231</w:t>
      </w:r>
    </w:p>
    <w:p w14:paraId="6EFD5F43" w14:textId="4D5C1B55" w:rsidR="00DB2246" w:rsidRPr="00CE1FAC" w:rsidRDefault="00CE1FAC">
      <w:pPr>
        <w:pStyle w:val="Index1"/>
      </w:pPr>
      <w:r w:rsidRPr="00CE1FAC">
        <w:t>lingua</w:t>
      </w:r>
      <w:r w:rsidRPr="00CE1FAC">
        <w:tab/>
        <w:t>74</w:t>
      </w:r>
    </w:p>
    <w:p w14:paraId="093C903E" w14:textId="220F5622" w:rsidR="00DB2246" w:rsidRPr="00CE1FAC" w:rsidRDefault="00CE1FAC">
      <w:pPr>
        <w:pStyle w:val="Index1"/>
      </w:pPr>
      <w:r w:rsidRPr="00CE1FAC">
        <w:rPr>
          <w:color w:val="000000" w:themeColor="text1"/>
        </w:rPr>
        <w:t>lipidi</w:t>
      </w:r>
      <w:r w:rsidRPr="00CE1FAC">
        <w:tab/>
        <w:t>201</w:t>
      </w:r>
    </w:p>
    <w:p w14:paraId="73765A96" w14:textId="4AF7D26B" w:rsidR="00DB2246" w:rsidRPr="00CE1FAC" w:rsidRDefault="00CE1FAC">
      <w:pPr>
        <w:pStyle w:val="Index1"/>
      </w:pPr>
      <w:r w:rsidRPr="00CE1FAC">
        <w:t>lipogeneza</w:t>
      </w:r>
      <w:r w:rsidRPr="00CE1FAC">
        <w:tab/>
        <w:t>209</w:t>
      </w:r>
    </w:p>
    <w:p w14:paraId="1E7E11F3" w14:textId="4EE75E81" w:rsidR="00DB2246" w:rsidRPr="00CE1FAC" w:rsidRDefault="00CE1FAC">
      <w:pPr>
        <w:pStyle w:val="Index1"/>
      </w:pPr>
      <w:r w:rsidRPr="00CE1FAC">
        <w:t>lipolitička zona</w:t>
      </w:r>
      <w:r w:rsidRPr="00CE1FAC">
        <w:tab/>
        <w:t>174</w:t>
      </w:r>
    </w:p>
    <w:p w14:paraId="658348A7" w14:textId="059BC8C3" w:rsidR="00DB2246" w:rsidRPr="00CE1FAC" w:rsidRDefault="00CE1FAC">
      <w:pPr>
        <w:pStyle w:val="Index1"/>
      </w:pPr>
      <w:r w:rsidRPr="00CE1FAC">
        <w:t>lipolitički enzimi mikroflore</w:t>
      </w:r>
      <w:r w:rsidRPr="00CE1FAC">
        <w:tab/>
        <w:t>189</w:t>
      </w:r>
    </w:p>
    <w:p w14:paraId="78872367" w14:textId="16D9DC2C" w:rsidR="00DB2246" w:rsidRPr="00CE1FAC" w:rsidRDefault="00CE1FAC">
      <w:pPr>
        <w:pStyle w:val="Index1"/>
      </w:pPr>
      <w:r w:rsidRPr="00CE1FAC">
        <w:t>lipoliza</w:t>
      </w:r>
      <w:r w:rsidRPr="00CE1FAC">
        <w:tab/>
        <w:t>210</w:t>
      </w:r>
    </w:p>
    <w:p w14:paraId="73662678" w14:textId="0DEE6220" w:rsidR="00DB2246" w:rsidRPr="00CE1FAC" w:rsidRDefault="00CE1FAC">
      <w:pPr>
        <w:pStyle w:val="Index1"/>
      </w:pPr>
      <w:r w:rsidRPr="00CE1FAC">
        <w:t>lympha</w:t>
      </w:r>
      <w:r w:rsidRPr="00CE1FAC">
        <w:tab/>
        <w:t>115</w:t>
      </w:r>
    </w:p>
    <w:p w14:paraId="30DEB3C5" w14:textId="3608AFD8" w:rsidR="00DB2246" w:rsidRPr="00CE1FAC" w:rsidRDefault="00CE1FAC">
      <w:pPr>
        <w:pStyle w:val="Index1"/>
      </w:pPr>
      <w:r w:rsidRPr="00CE1FAC">
        <w:t>lymphonodi</w:t>
      </w:r>
      <w:r w:rsidRPr="00CE1FAC">
        <w:tab/>
        <w:t>115</w:t>
      </w:r>
    </w:p>
    <w:p w14:paraId="6AA34EE0" w14:textId="77777777" w:rsidR="00DB2246" w:rsidRDefault="00DB2246">
      <w:pPr>
        <w:pStyle w:val="IndexHeading"/>
        <w:keepNext/>
        <w:tabs>
          <w:tab w:val="right" w:leader="dot" w:pos="3781"/>
        </w:tabs>
        <w:rPr>
          <w:rFonts w:eastAsiaTheme="minorEastAsia" w:cstheme="minorBidi"/>
          <w:b w:val="0"/>
          <w:bCs w:val="0"/>
          <w:noProof/>
        </w:rPr>
      </w:pPr>
      <w:r>
        <w:rPr>
          <w:noProof/>
        </w:rPr>
        <w:t>M</w:t>
      </w:r>
    </w:p>
    <w:p w14:paraId="1615DE10" w14:textId="3780E447" w:rsidR="00DB2246" w:rsidRPr="00D65CD3" w:rsidRDefault="00D65CD3">
      <w:pPr>
        <w:pStyle w:val="Index1"/>
      </w:pPr>
      <w:r>
        <w:t>M</w:t>
      </w:r>
      <w:r w:rsidRPr="00D65CD3">
        <w:t xml:space="preserve"> stadij</w:t>
      </w:r>
      <w:r w:rsidRPr="00D65CD3">
        <w:tab/>
        <w:t>162</w:t>
      </w:r>
    </w:p>
    <w:p w14:paraId="5FF4DADC" w14:textId="3CA9133E" w:rsidR="00DB2246" w:rsidRPr="00D65CD3" w:rsidRDefault="00D65CD3">
      <w:pPr>
        <w:pStyle w:val="Index1"/>
      </w:pPr>
      <w:r w:rsidRPr="00D65CD3">
        <w:t>m. pectoralis profundus</w:t>
      </w:r>
      <w:r w:rsidRPr="00D65CD3">
        <w:tab/>
        <w:t>135</w:t>
      </w:r>
    </w:p>
    <w:p w14:paraId="4F7D1BF6" w14:textId="6DD9FC0C" w:rsidR="00DB2246" w:rsidRPr="00D65CD3" w:rsidRDefault="00D65CD3">
      <w:pPr>
        <w:pStyle w:val="Index1"/>
      </w:pPr>
      <w:r w:rsidRPr="00D65CD3">
        <w:t>m. pectoralis superficialis</w:t>
      </w:r>
      <w:r w:rsidRPr="00D65CD3">
        <w:tab/>
        <w:t>135</w:t>
      </w:r>
    </w:p>
    <w:p w14:paraId="0DA697BE" w14:textId="10AA98EF" w:rsidR="00DB2246" w:rsidRPr="00D65CD3" w:rsidRDefault="00D65CD3">
      <w:pPr>
        <w:pStyle w:val="Index1"/>
      </w:pPr>
      <w:r w:rsidRPr="00D65CD3">
        <w:t>macerira</w:t>
      </w:r>
      <w:r w:rsidRPr="00D65CD3">
        <w:tab/>
        <w:t>178</w:t>
      </w:r>
    </w:p>
    <w:p w14:paraId="4B1812AA" w14:textId="62D22CA4" w:rsidR="00DB2246" w:rsidRPr="00D65CD3" w:rsidRDefault="00D65CD3">
      <w:pPr>
        <w:pStyle w:val="Index1"/>
      </w:pPr>
      <w:r w:rsidRPr="00D65CD3">
        <w:rPr>
          <w:color w:val="000000" w:themeColor="text1"/>
        </w:rPr>
        <w:t>mamma</w:t>
      </w:r>
      <w:r w:rsidRPr="00D65CD3">
        <w:tab/>
        <w:t>121</w:t>
      </w:r>
    </w:p>
    <w:p w14:paraId="7590D7E6" w14:textId="596F866A" w:rsidR="00DB2246" w:rsidRPr="00D65CD3" w:rsidRDefault="00D65CD3">
      <w:pPr>
        <w:pStyle w:val="Index1"/>
      </w:pPr>
      <w:r w:rsidRPr="00D65CD3">
        <w:t>medialis</w:t>
      </w:r>
      <w:r w:rsidRPr="00D65CD3">
        <w:tab/>
        <w:t>18</w:t>
      </w:r>
    </w:p>
    <w:p w14:paraId="50B79215" w14:textId="2F077480" w:rsidR="00DB2246" w:rsidRPr="00D65CD3" w:rsidRDefault="00D65CD3">
      <w:pPr>
        <w:pStyle w:val="Index1"/>
      </w:pPr>
      <w:r w:rsidRPr="00D65CD3">
        <w:t>medijana ravnina</w:t>
      </w:r>
      <w:r w:rsidRPr="00D65CD3">
        <w:tab/>
        <w:t>18</w:t>
      </w:r>
    </w:p>
    <w:p w14:paraId="2D6C0F77" w14:textId="3242E8C9" w:rsidR="00DB2246" w:rsidRPr="00D65CD3" w:rsidRDefault="00D65CD3">
      <w:pPr>
        <w:pStyle w:val="Index1"/>
      </w:pPr>
      <w:r w:rsidRPr="00D65CD3">
        <w:t>medulla oblongata</w:t>
      </w:r>
      <w:r w:rsidRPr="00D65CD3">
        <w:tab/>
        <w:t>118</w:t>
      </w:r>
    </w:p>
    <w:p w14:paraId="259A07EC" w14:textId="7839EB2D" w:rsidR="00DB2246" w:rsidRPr="00D65CD3" w:rsidRDefault="00D65CD3">
      <w:pPr>
        <w:pStyle w:val="Index1"/>
      </w:pPr>
      <w:r w:rsidRPr="00D65CD3">
        <w:t>mejoza</w:t>
      </w:r>
      <w:r w:rsidRPr="00D65CD3">
        <w:tab/>
        <w:t>163</w:t>
      </w:r>
    </w:p>
    <w:p w14:paraId="212EAB59" w14:textId="6B712D56" w:rsidR="00DB2246" w:rsidRPr="00D65CD3" w:rsidRDefault="00D65CD3">
      <w:pPr>
        <w:pStyle w:val="Index1"/>
      </w:pPr>
      <w:r w:rsidRPr="00D65CD3">
        <w:t>mekonium</w:t>
      </w:r>
      <w:r w:rsidRPr="00D65CD3">
        <w:tab/>
        <w:t>194</w:t>
      </w:r>
    </w:p>
    <w:p w14:paraId="16703B2B" w14:textId="1EFBD0AF" w:rsidR="00DB2246" w:rsidRPr="00D65CD3" w:rsidRDefault="00D65CD3">
      <w:pPr>
        <w:pStyle w:val="Index1"/>
      </w:pPr>
      <w:r w:rsidRPr="00D65CD3">
        <w:t>membra</w:t>
      </w:r>
      <w:r w:rsidRPr="00D65CD3">
        <w:tab/>
        <w:t>12</w:t>
      </w:r>
    </w:p>
    <w:p w14:paraId="6A9A9F2F" w14:textId="50EA0A6C" w:rsidR="00DB2246" w:rsidRPr="00D65CD3" w:rsidRDefault="00D65CD3">
      <w:pPr>
        <w:pStyle w:val="Index1"/>
      </w:pPr>
      <w:r w:rsidRPr="00D65CD3">
        <w:t>meninge</w:t>
      </w:r>
      <w:r w:rsidRPr="00D65CD3">
        <w:tab/>
        <w:t>118</w:t>
      </w:r>
    </w:p>
    <w:p w14:paraId="48D9C19D" w14:textId="327D8006" w:rsidR="00DB2246" w:rsidRPr="00D65CD3" w:rsidRDefault="00D65CD3">
      <w:pPr>
        <w:pStyle w:val="Index1"/>
      </w:pPr>
      <w:r w:rsidRPr="00D65CD3">
        <w:t>metabolizam</w:t>
      </w:r>
      <w:r w:rsidRPr="00D65CD3">
        <w:tab/>
        <w:t>202</w:t>
      </w:r>
    </w:p>
    <w:p w14:paraId="64E58152" w14:textId="1DF0991F" w:rsidR="00DB2246" w:rsidRPr="00D65CD3" w:rsidRDefault="00D65CD3">
      <w:pPr>
        <w:pStyle w:val="Index1"/>
      </w:pPr>
      <w:r w:rsidRPr="00D65CD3">
        <w:t>metabolizam minerala</w:t>
      </w:r>
      <w:r w:rsidRPr="00D65CD3">
        <w:tab/>
        <w:t>212</w:t>
      </w:r>
    </w:p>
    <w:p w14:paraId="539F0619" w14:textId="31E41EF7" w:rsidR="00DB2246" w:rsidRPr="00D65CD3" w:rsidRDefault="00D65CD3">
      <w:pPr>
        <w:pStyle w:val="Index1"/>
      </w:pPr>
      <w:r w:rsidRPr="00D65CD3">
        <w:t>metabolizam vitamina</w:t>
      </w:r>
      <w:r w:rsidRPr="00D65CD3">
        <w:tab/>
        <w:t>215</w:t>
      </w:r>
    </w:p>
    <w:p w14:paraId="16B9C8B9" w14:textId="19D5EE73" w:rsidR="00DB2246" w:rsidRPr="00D65CD3" w:rsidRDefault="00D65CD3">
      <w:pPr>
        <w:pStyle w:val="Index1"/>
      </w:pPr>
      <w:r w:rsidRPr="00D65CD3">
        <w:t>metabolizam vode</w:t>
      </w:r>
      <w:r w:rsidRPr="00D65CD3">
        <w:tab/>
        <w:t>212</w:t>
      </w:r>
    </w:p>
    <w:p w14:paraId="70561A4D" w14:textId="38A64A13" w:rsidR="00DB2246" w:rsidRPr="00D65CD3" w:rsidRDefault="00D65CD3">
      <w:pPr>
        <w:pStyle w:val="Index1"/>
      </w:pPr>
      <w:r w:rsidRPr="00D65CD3">
        <w:t>metapodium</w:t>
      </w:r>
      <w:r w:rsidRPr="00D65CD3">
        <w:tab/>
        <w:t>35, 42</w:t>
      </w:r>
    </w:p>
    <w:p w14:paraId="323BE58C" w14:textId="436DCBF9" w:rsidR="00DB2246" w:rsidRPr="00D65CD3" w:rsidRDefault="00D65CD3">
      <w:pPr>
        <w:pStyle w:val="Index1"/>
      </w:pPr>
      <w:r w:rsidRPr="00D65CD3">
        <w:t>mikrofauna</w:t>
      </w:r>
      <w:r w:rsidRPr="00D65CD3">
        <w:tab/>
        <w:t>182</w:t>
      </w:r>
    </w:p>
    <w:p w14:paraId="3EE20327" w14:textId="7E85F7E8" w:rsidR="00DB2246" w:rsidRPr="00D65CD3" w:rsidRDefault="00D65CD3">
      <w:pPr>
        <w:pStyle w:val="Index1"/>
      </w:pPr>
      <w:r w:rsidRPr="00D65CD3">
        <w:t>mikrofaune</w:t>
      </w:r>
      <w:r w:rsidRPr="00D65CD3">
        <w:tab/>
        <w:t>190</w:t>
      </w:r>
    </w:p>
    <w:p w14:paraId="7F9FBA18" w14:textId="328FB706" w:rsidR="00DB2246" w:rsidRPr="00D65CD3" w:rsidRDefault="00D65CD3">
      <w:pPr>
        <w:pStyle w:val="Index1"/>
      </w:pPr>
      <w:r w:rsidRPr="00D65CD3">
        <w:rPr>
          <w:color w:val="000000" w:themeColor="text1"/>
        </w:rPr>
        <w:t>mikrofilamenti</w:t>
      </w:r>
      <w:r w:rsidRPr="00D65CD3">
        <w:tab/>
        <w:t>160</w:t>
      </w:r>
    </w:p>
    <w:p w14:paraId="2DB31D23" w14:textId="2813BC1A" w:rsidR="00DB2246" w:rsidRPr="00D65CD3" w:rsidRDefault="00D65CD3">
      <w:pPr>
        <w:pStyle w:val="Index1"/>
      </w:pPr>
      <w:r w:rsidRPr="00D65CD3">
        <w:t>mikroflora</w:t>
      </w:r>
      <w:r w:rsidRPr="00D65CD3">
        <w:tab/>
        <w:t>182</w:t>
      </w:r>
    </w:p>
    <w:p w14:paraId="4B718947" w14:textId="28A49BE4" w:rsidR="00DB2246" w:rsidRPr="00D65CD3" w:rsidRDefault="00D65CD3">
      <w:pPr>
        <w:pStyle w:val="Index1"/>
      </w:pPr>
      <w:r w:rsidRPr="00D65CD3">
        <w:t>mikroflore u buragu</w:t>
      </w:r>
      <w:r w:rsidRPr="00D65CD3">
        <w:tab/>
        <w:t>190</w:t>
      </w:r>
    </w:p>
    <w:p w14:paraId="5DAC4028" w14:textId="4B285F6C" w:rsidR="00DB2246" w:rsidRPr="00D65CD3" w:rsidRDefault="00D65CD3">
      <w:pPr>
        <w:pStyle w:val="Index1"/>
      </w:pPr>
      <w:r w:rsidRPr="00D65CD3">
        <w:t>mikropopulacijom predželudaca</w:t>
      </w:r>
      <w:r w:rsidRPr="00D65CD3">
        <w:tab/>
        <w:t>182</w:t>
      </w:r>
    </w:p>
    <w:p w14:paraId="342636CB" w14:textId="0A043F55" w:rsidR="00DB2246" w:rsidRPr="00D65CD3" w:rsidRDefault="00D65CD3">
      <w:pPr>
        <w:pStyle w:val="Index1"/>
      </w:pPr>
      <w:r w:rsidRPr="005D2318">
        <w:rPr>
          <w:color w:val="000000" w:themeColor="text1"/>
        </w:rPr>
        <w:t>mišićn</w:t>
      </w:r>
      <w:r w:rsidR="005D2318" w:rsidRPr="005D2318">
        <w:rPr>
          <w:color w:val="000000" w:themeColor="text1"/>
        </w:rPr>
        <w:t>i</w:t>
      </w:r>
      <w:r w:rsidRPr="005D2318">
        <w:rPr>
          <w:color w:val="000000" w:themeColor="text1"/>
        </w:rPr>
        <w:t xml:space="preserve"> želu</w:t>
      </w:r>
      <w:r w:rsidR="005D2318" w:rsidRPr="005D2318">
        <w:rPr>
          <w:color w:val="000000" w:themeColor="text1"/>
        </w:rPr>
        <w:t>da</w:t>
      </w:r>
      <w:r w:rsidRPr="005D2318">
        <w:rPr>
          <w:color w:val="000000" w:themeColor="text1"/>
        </w:rPr>
        <w:t>c</w:t>
      </w:r>
      <w:r w:rsidRPr="00D65CD3">
        <w:tab/>
        <w:t>196</w:t>
      </w:r>
    </w:p>
    <w:p w14:paraId="3910D1AE" w14:textId="5C322BD8" w:rsidR="00DB2246" w:rsidRPr="00D65CD3" w:rsidRDefault="00D65CD3">
      <w:pPr>
        <w:pStyle w:val="Index1"/>
      </w:pPr>
      <w:r w:rsidRPr="00D65CD3">
        <w:rPr>
          <w:color w:val="000000" w:themeColor="text1"/>
        </w:rPr>
        <w:t>mitohondriji</w:t>
      </w:r>
      <w:r w:rsidRPr="00D65CD3">
        <w:tab/>
        <w:t>160</w:t>
      </w:r>
    </w:p>
    <w:p w14:paraId="5548C212" w14:textId="5E9E9321" w:rsidR="00DB2246" w:rsidRPr="00D65CD3" w:rsidRDefault="00D65CD3">
      <w:pPr>
        <w:pStyle w:val="Index1"/>
      </w:pPr>
      <w:r w:rsidRPr="00D65CD3">
        <w:t>mitoza</w:t>
      </w:r>
      <w:r w:rsidRPr="00D65CD3">
        <w:tab/>
        <w:t>162</w:t>
      </w:r>
    </w:p>
    <w:p w14:paraId="634A1FC7" w14:textId="43566B96" w:rsidR="00DB2246" w:rsidRPr="00D65CD3" w:rsidRDefault="00D65CD3">
      <w:pPr>
        <w:pStyle w:val="Index1"/>
      </w:pPr>
      <w:r w:rsidRPr="00D65CD3">
        <w:t>mlijeko</w:t>
      </w:r>
      <w:r w:rsidRPr="00D65CD3">
        <w:tab/>
        <w:t>276</w:t>
      </w:r>
    </w:p>
    <w:p w14:paraId="2DB1FD12" w14:textId="2919173A" w:rsidR="00DB2246" w:rsidRPr="00D65CD3" w:rsidRDefault="00D65CD3">
      <w:pPr>
        <w:pStyle w:val="Index1"/>
      </w:pPr>
      <w:r w:rsidRPr="00D65CD3">
        <w:t>mnogopolarni neuroni</w:t>
      </w:r>
      <w:r w:rsidRPr="00D65CD3">
        <w:tab/>
        <w:t>164</w:t>
      </w:r>
    </w:p>
    <w:p w14:paraId="204664F9" w14:textId="5F079BE9" w:rsidR="00DB2246" w:rsidRPr="00D65CD3" w:rsidRDefault="00D65CD3">
      <w:pPr>
        <w:pStyle w:val="Index1"/>
      </w:pPr>
      <w:r w:rsidRPr="00D65CD3">
        <w:t>mokraćevina (urea)</w:t>
      </w:r>
      <w:r w:rsidRPr="00D65CD3">
        <w:tab/>
        <w:t>188</w:t>
      </w:r>
    </w:p>
    <w:p w14:paraId="479C583B" w14:textId="4032D160" w:rsidR="00DB2246" w:rsidRPr="00D65CD3" w:rsidRDefault="00D65CD3">
      <w:pPr>
        <w:pStyle w:val="Index1"/>
      </w:pPr>
      <w:r w:rsidRPr="00D65CD3">
        <w:t>molekularna biologija</w:t>
      </w:r>
      <w:r w:rsidRPr="00D65CD3">
        <w:tab/>
        <w:t>281</w:t>
      </w:r>
    </w:p>
    <w:p w14:paraId="53F1BCFA" w14:textId="56D14E20" w:rsidR="00DB2246" w:rsidRPr="00D65CD3" w:rsidRDefault="00D65CD3">
      <w:pPr>
        <w:pStyle w:val="Index1"/>
      </w:pPr>
      <w:r w:rsidRPr="00D65CD3">
        <w:t>molekularna genetika</w:t>
      </w:r>
      <w:r w:rsidRPr="00D65CD3">
        <w:tab/>
        <w:t>281</w:t>
      </w:r>
    </w:p>
    <w:p w14:paraId="7BEBB216" w14:textId="02A904C8" w:rsidR="00DB2246" w:rsidRPr="00D65CD3" w:rsidRDefault="00D65CD3">
      <w:pPr>
        <w:pStyle w:val="Index1"/>
      </w:pPr>
      <w:r w:rsidRPr="00D65CD3">
        <w:t>molekularne genetike</w:t>
      </w:r>
      <w:r w:rsidRPr="00D65CD3">
        <w:tab/>
        <w:t>285</w:t>
      </w:r>
    </w:p>
    <w:p w14:paraId="1C1BEC15" w14:textId="7624F59C" w:rsidR="00DB2246" w:rsidRPr="00D65CD3" w:rsidRDefault="00D65CD3">
      <w:pPr>
        <w:pStyle w:val="Index1"/>
      </w:pPr>
      <w:r w:rsidRPr="00D65CD3">
        <w:t>monociti</w:t>
      </w:r>
      <w:r w:rsidRPr="00D65CD3">
        <w:tab/>
        <w:t>231</w:t>
      </w:r>
    </w:p>
    <w:p w14:paraId="763C9F4B" w14:textId="39C3D7D3" w:rsidR="00DB2246" w:rsidRPr="00D65CD3" w:rsidRDefault="00D65CD3">
      <w:pPr>
        <w:pStyle w:val="Index1"/>
      </w:pPr>
      <w:r w:rsidRPr="005D2318">
        <w:rPr>
          <w:color w:val="000000" w:themeColor="text1"/>
        </w:rPr>
        <w:t>monogastričn</w:t>
      </w:r>
      <w:r w:rsidR="005D2318" w:rsidRPr="005D2318">
        <w:rPr>
          <w:color w:val="000000" w:themeColor="text1"/>
        </w:rPr>
        <w:t>e</w:t>
      </w:r>
      <w:r w:rsidRPr="005D2318">
        <w:rPr>
          <w:color w:val="000000" w:themeColor="text1"/>
        </w:rPr>
        <w:t xml:space="preserve"> životinj</w:t>
      </w:r>
      <w:r w:rsidR="005D2318" w:rsidRPr="005D2318">
        <w:rPr>
          <w:color w:val="000000" w:themeColor="text1"/>
        </w:rPr>
        <w:t>e</w:t>
      </w:r>
      <w:r w:rsidRPr="00D65CD3">
        <w:tab/>
        <w:t>185</w:t>
      </w:r>
    </w:p>
    <w:p w14:paraId="0EB7ECE5" w14:textId="4F5AEB21" w:rsidR="00DB2246" w:rsidRPr="00D65CD3" w:rsidRDefault="00D65CD3">
      <w:pPr>
        <w:pStyle w:val="Index1"/>
      </w:pPr>
      <w:r w:rsidRPr="00D65CD3">
        <w:rPr>
          <w:color w:val="000000" w:themeColor="text1"/>
        </w:rPr>
        <w:t>monosaharidi</w:t>
      </w:r>
      <w:r w:rsidRPr="00D65CD3">
        <w:tab/>
        <w:t>200</w:t>
      </w:r>
    </w:p>
    <w:p w14:paraId="4107CF5A" w14:textId="59559856" w:rsidR="00DB2246" w:rsidRPr="00D65CD3" w:rsidRDefault="00D65CD3">
      <w:pPr>
        <w:pStyle w:val="Index1"/>
      </w:pPr>
      <w:r w:rsidRPr="00D65CD3">
        <w:t>mucinska zona</w:t>
      </w:r>
      <w:r w:rsidRPr="00D65CD3">
        <w:tab/>
        <w:t>174</w:t>
      </w:r>
    </w:p>
    <w:p w14:paraId="63AA9871" w14:textId="74F6E024" w:rsidR="00DB2246" w:rsidRPr="00D65CD3" w:rsidRDefault="00D65CD3">
      <w:pPr>
        <w:pStyle w:val="Index1"/>
      </w:pPr>
      <w:r w:rsidRPr="00D65CD3">
        <w:t>musculi abdominis</w:t>
      </w:r>
      <w:r w:rsidRPr="00D65CD3">
        <w:tab/>
        <w:t>67</w:t>
      </w:r>
    </w:p>
    <w:p w14:paraId="22A724B5" w14:textId="505C1F7E" w:rsidR="00DB2246" w:rsidRPr="00D65CD3" w:rsidRDefault="00D65CD3">
      <w:pPr>
        <w:pStyle w:val="Index1"/>
      </w:pPr>
      <w:r w:rsidRPr="00D65CD3">
        <w:t>musculi capitis</w:t>
      </w:r>
      <w:r w:rsidRPr="00D65CD3">
        <w:tab/>
        <w:t>65</w:t>
      </w:r>
    </w:p>
    <w:p w14:paraId="0137FEB0" w14:textId="0CEEDA7F" w:rsidR="00DB2246" w:rsidRPr="00D65CD3" w:rsidRDefault="00D65CD3">
      <w:pPr>
        <w:pStyle w:val="Index1"/>
      </w:pPr>
      <w:r w:rsidRPr="00D65CD3">
        <w:t>musculi colli</w:t>
      </w:r>
      <w:r w:rsidRPr="00D65CD3">
        <w:tab/>
        <w:t>66</w:t>
      </w:r>
    </w:p>
    <w:p w14:paraId="5C324BA0" w14:textId="0CFAA80A" w:rsidR="00DB2246" w:rsidRPr="00D65CD3" w:rsidRDefault="00D65CD3">
      <w:pPr>
        <w:pStyle w:val="Index1"/>
      </w:pPr>
      <w:r w:rsidRPr="00D65CD3">
        <w:t>musculi cutanei</w:t>
      </w:r>
      <w:r w:rsidRPr="00D65CD3">
        <w:tab/>
        <w:t>65</w:t>
      </w:r>
    </w:p>
    <w:p w14:paraId="108C20FB" w14:textId="0889BE49" w:rsidR="00DB2246" w:rsidRPr="00D65CD3" w:rsidRDefault="00D65CD3">
      <w:pPr>
        <w:pStyle w:val="Index1"/>
      </w:pPr>
      <w:r w:rsidRPr="00D65CD3">
        <w:t>musculi dorsi</w:t>
      </w:r>
      <w:r w:rsidRPr="00D65CD3">
        <w:tab/>
        <w:t>66</w:t>
      </w:r>
    </w:p>
    <w:p w14:paraId="6AD9F2AE" w14:textId="03CB748D" w:rsidR="00DB2246" w:rsidRPr="00D65CD3" w:rsidRDefault="00D65CD3">
      <w:pPr>
        <w:pStyle w:val="Index1"/>
      </w:pPr>
      <w:r w:rsidRPr="00D65CD3">
        <w:t>musculi membri pelvini</w:t>
      </w:r>
      <w:r w:rsidRPr="00D65CD3">
        <w:tab/>
        <w:t>70</w:t>
      </w:r>
    </w:p>
    <w:p w14:paraId="463FF193" w14:textId="38C812C9" w:rsidR="00DB2246" w:rsidRPr="00D65CD3" w:rsidRDefault="00D65CD3">
      <w:pPr>
        <w:pStyle w:val="Index1"/>
      </w:pPr>
      <w:r w:rsidRPr="00D65CD3">
        <w:t>musculi membri thoracici</w:t>
      </w:r>
      <w:r w:rsidRPr="00D65CD3">
        <w:tab/>
        <w:t>69</w:t>
      </w:r>
    </w:p>
    <w:p w14:paraId="1E2371B1" w14:textId="047A734D" w:rsidR="00DB2246" w:rsidRPr="00D65CD3" w:rsidRDefault="00D65CD3">
      <w:pPr>
        <w:pStyle w:val="Index1"/>
      </w:pPr>
      <w:r w:rsidRPr="00D65CD3">
        <w:t>musculi pectoris</w:t>
      </w:r>
      <w:r w:rsidRPr="00D65CD3">
        <w:tab/>
        <w:t>67</w:t>
      </w:r>
    </w:p>
    <w:p w14:paraId="50CD4C3F" w14:textId="44A94BE0" w:rsidR="00DB2246" w:rsidRPr="00D65CD3" w:rsidRDefault="00D65CD3">
      <w:pPr>
        <w:pStyle w:val="Index1"/>
      </w:pPr>
      <w:r w:rsidRPr="00D65CD3">
        <w:t>myologia</w:t>
      </w:r>
      <w:r w:rsidRPr="00D65CD3">
        <w:tab/>
        <w:t>11, 64</w:t>
      </w:r>
    </w:p>
    <w:p w14:paraId="6EF2E885" w14:textId="77777777" w:rsidR="00DB2246" w:rsidRDefault="00DB2246">
      <w:pPr>
        <w:pStyle w:val="IndexHeading"/>
        <w:keepNext/>
        <w:tabs>
          <w:tab w:val="right" w:leader="dot" w:pos="3781"/>
        </w:tabs>
        <w:rPr>
          <w:rFonts w:eastAsiaTheme="minorEastAsia" w:cstheme="minorBidi"/>
          <w:b w:val="0"/>
          <w:bCs w:val="0"/>
          <w:noProof/>
        </w:rPr>
      </w:pPr>
      <w:r>
        <w:rPr>
          <w:noProof/>
        </w:rPr>
        <w:t>N</w:t>
      </w:r>
    </w:p>
    <w:p w14:paraId="77CF3C23" w14:textId="6B48DC37" w:rsidR="00DB2246" w:rsidRPr="00AE4516" w:rsidRDefault="00AE4516">
      <w:pPr>
        <w:pStyle w:val="Index1"/>
      </w:pPr>
      <w:r w:rsidRPr="00AE4516">
        <w:t>nepneumatizirane kosti</w:t>
      </w:r>
      <w:r w:rsidRPr="00AE4516">
        <w:tab/>
        <w:t>130</w:t>
      </w:r>
    </w:p>
    <w:p w14:paraId="6442F470" w14:textId="4EF7525D" w:rsidR="00DB2246" w:rsidRPr="00AE4516" w:rsidRDefault="00AE4516">
      <w:pPr>
        <w:pStyle w:val="Index1"/>
      </w:pPr>
      <w:r w:rsidRPr="00AE4516">
        <w:t>neurologia</w:t>
      </w:r>
      <w:r w:rsidRPr="00AE4516">
        <w:tab/>
        <w:t>11</w:t>
      </w:r>
    </w:p>
    <w:p w14:paraId="77A851EA" w14:textId="70293D72" w:rsidR="00DB2246" w:rsidRPr="00AE4516" w:rsidRDefault="00AE4516">
      <w:pPr>
        <w:pStyle w:val="Index1"/>
      </w:pPr>
      <w:r w:rsidRPr="00AE4516">
        <w:t>neutrofilni leukociti</w:t>
      </w:r>
      <w:r w:rsidRPr="00AE4516">
        <w:tab/>
        <w:t>230</w:t>
      </w:r>
    </w:p>
    <w:p w14:paraId="0F5B6710" w14:textId="3EC484EF" w:rsidR="00DB2246" w:rsidRPr="00AE4516" w:rsidRDefault="00AE4516">
      <w:pPr>
        <w:pStyle w:val="Index1"/>
      </w:pPr>
      <w:r w:rsidRPr="005D2318">
        <w:rPr>
          <w:color w:val="000000" w:themeColor="text1"/>
        </w:rPr>
        <w:t>niž</w:t>
      </w:r>
      <w:r w:rsidR="005D2318" w:rsidRPr="005D2318">
        <w:rPr>
          <w:color w:val="000000" w:themeColor="text1"/>
        </w:rPr>
        <w:t>e</w:t>
      </w:r>
      <w:r w:rsidRPr="005D2318">
        <w:rPr>
          <w:color w:val="000000" w:themeColor="text1"/>
        </w:rPr>
        <w:t xml:space="preserve"> masn</w:t>
      </w:r>
      <w:r w:rsidR="005D2318" w:rsidRPr="005D2318">
        <w:rPr>
          <w:color w:val="000000" w:themeColor="text1"/>
        </w:rPr>
        <w:t>e</w:t>
      </w:r>
      <w:r w:rsidRPr="005D2318">
        <w:rPr>
          <w:color w:val="000000" w:themeColor="text1"/>
        </w:rPr>
        <w:t xml:space="preserve"> kiselin</w:t>
      </w:r>
      <w:r w:rsidR="005D2318" w:rsidRPr="005D2318">
        <w:rPr>
          <w:color w:val="000000" w:themeColor="text1"/>
        </w:rPr>
        <w:t>e</w:t>
      </w:r>
      <w:r w:rsidRPr="00AE4516">
        <w:tab/>
        <w:t>185</w:t>
      </w:r>
    </w:p>
    <w:p w14:paraId="408D7767" w14:textId="00DF8007" w:rsidR="00DB2246" w:rsidRPr="00AE4516" w:rsidRDefault="00AE4516">
      <w:pPr>
        <w:pStyle w:val="Index1"/>
      </w:pPr>
      <w:r w:rsidRPr="00AE4516">
        <w:t>nomenclator anatomicus</w:t>
      </w:r>
      <w:r w:rsidRPr="00AE4516">
        <w:tab/>
        <w:t>18</w:t>
      </w:r>
    </w:p>
    <w:p w14:paraId="0E2A72CD" w14:textId="77777777" w:rsidR="00DB2246" w:rsidRDefault="00DB2246">
      <w:pPr>
        <w:pStyle w:val="IndexHeading"/>
        <w:keepNext/>
        <w:tabs>
          <w:tab w:val="right" w:leader="dot" w:pos="3781"/>
        </w:tabs>
        <w:rPr>
          <w:rFonts w:eastAsiaTheme="minorEastAsia" w:cstheme="minorBidi"/>
          <w:b w:val="0"/>
          <w:bCs w:val="0"/>
          <w:noProof/>
        </w:rPr>
      </w:pPr>
      <w:r>
        <w:rPr>
          <w:noProof/>
        </w:rPr>
        <w:t>O</w:t>
      </w:r>
    </w:p>
    <w:p w14:paraId="0D82E7C9" w14:textId="10EC191F" w:rsidR="00DB2246" w:rsidRPr="00AE4516" w:rsidRDefault="00AE4516">
      <w:pPr>
        <w:pStyle w:val="Index1"/>
      </w:pPr>
      <w:r w:rsidRPr="005D2318">
        <w:rPr>
          <w:color w:val="000000" w:themeColor="text1"/>
        </w:rPr>
        <w:t>olakšan</w:t>
      </w:r>
      <w:r w:rsidR="005D2318" w:rsidRPr="005D2318">
        <w:rPr>
          <w:color w:val="000000" w:themeColor="text1"/>
        </w:rPr>
        <w:t>a</w:t>
      </w:r>
      <w:r w:rsidRPr="005D2318">
        <w:rPr>
          <w:color w:val="000000" w:themeColor="text1"/>
        </w:rPr>
        <w:t xml:space="preserve"> difuzij</w:t>
      </w:r>
      <w:r w:rsidR="005D2318" w:rsidRPr="005D2318">
        <w:rPr>
          <w:color w:val="000000" w:themeColor="text1"/>
        </w:rPr>
        <w:t>a</w:t>
      </w:r>
      <w:r w:rsidRPr="00AE4516">
        <w:tab/>
        <w:t>161</w:t>
      </w:r>
    </w:p>
    <w:p w14:paraId="7202BE2B" w14:textId="7A5A0837" w:rsidR="00DB2246" w:rsidRPr="00AE4516" w:rsidRDefault="00AE4516">
      <w:pPr>
        <w:pStyle w:val="Index1"/>
      </w:pPr>
      <w:r w:rsidRPr="00AE4516">
        <w:t>omasum</w:t>
      </w:r>
      <w:r w:rsidRPr="00AE4516">
        <w:tab/>
        <w:t>83</w:t>
      </w:r>
    </w:p>
    <w:p w14:paraId="6E4661A4" w14:textId="0EE1D56D" w:rsidR="00DB2246" w:rsidRPr="00AE4516" w:rsidRDefault="00AE4516">
      <w:pPr>
        <w:pStyle w:val="Index1"/>
      </w:pPr>
      <w:r w:rsidRPr="00AE4516">
        <w:t>omasus</w:t>
      </w:r>
      <w:r w:rsidRPr="00AE4516">
        <w:tab/>
        <w:t>177</w:t>
      </w:r>
    </w:p>
    <w:p w14:paraId="1D1CD1AF" w14:textId="0FD095CA" w:rsidR="00DB2246" w:rsidRPr="00AE4516" w:rsidRDefault="00AE4516">
      <w:pPr>
        <w:pStyle w:val="Index1"/>
      </w:pPr>
      <w:r w:rsidRPr="00AE4516">
        <w:t>omentum</w:t>
      </w:r>
      <w:r w:rsidRPr="00AE4516">
        <w:tab/>
        <w:t>90</w:t>
      </w:r>
    </w:p>
    <w:p w14:paraId="75A4D8D9" w14:textId="412A0B0A" w:rsidR="00DB2246" w:rsidRPr="00AE4516" w:rsidRDefault="00AE4516">
      <w:pPr>
        <w:pStyle w:val="Index1"/>
      </w:pPr>
      <w:r w:rsidRPr="005D2318">
        <w:rPr>
          <w:color w:val="000000" w:themeColor="text1"/>
        </w:rPr>
        <w:t>opć</w:t>
      </w:r>
      <w:r w:rsidR="005D2318" w:rsidRPr="005D2318">
        <w:rPr>
          <w:color w:val="000000" w:themeColor="text1"/>
        </w:rPr>
        <w:t>a</w:t>
      </w:r>
      <w:r w:rsidRPr="005D2318">
        <w:rPr>
          <w:color w:val="000000" w:themeColor="text1"/>
        </w:rPr>
        <w:t xml:space="preserve"> fiziologij</w:t>
      </w:r>
      <w:r w:rsidR="005D2318" w:rsidRPr="005D2318">
        <w:rPr>
          <w:color w:val="000000" w:themeColor="text1"/>
        </w:rPr>
        <w:t>a</w:t>
      </w:r>
      <w:r w:rsidRPr="00AE4516">
        <w:tab/>
        <w:t>154</w:t>
      </w:r>
    </w:p>
    <w:p w14:paraId="501FF877" w14:textId="162752FF" w:rsidR="00DB2246" w:rsidRPr="00AE4516" w:rsidRDefault="00AE4516">
      <w:pPr>
        <w:pStyle w:val="Index1"/>
      </w:pPr>
      <w:r w:rsidRPr="00AE4516">
        <w:t>oplodnja i formiranje jajeta</w:t>
      </w:r>
      <w:r w:rsidRPr="00AE4516">
        <w:tab/>
        <w:t>269</w:t>
      </w:r>
    </w:p>
    <w:p w14:paraId="758BBBFA" w14:textId="39EBC8E8" w:rsidR="00DB2246" w:rsidRPr="00AE4516" w:rsidRDefault="00AE4516">
      <w:pPr>
        <w:pStyle w:val="Index1"/>
      </w:pPr>
      <w:r w:rsidRPr="00AE4516">
        <w:t>organa genitalia</w:t>
      </w:r>
      <w:r w:rsidRPr="00AE4516">
        <w:tab/>
        <w:t>100</w:t>
      </w:r>
    </w:p>
    <w:p w14:paraId="0CB7625B" w14:textId="0EEEF42A" w:rsidR="00DB2246" w:rsidRPr="00AE4516" w:rsidRDefault="00AE4516">
      <w:pPr>
        <w:pStyle w:val="Index1"/>
      </w:pPr>
      <w:r w:rsidRPr="00AE4516">
        <w:t>organa genitalia feminina</w:t>
      </w:r>
      <w:r w:rsidRPr="00AE4516">
        <w:tab/>
        <w:t>103, 144</w:t>
      </w:r>
    </w:p>
    <w:p w14:paraId="7244EC56" w14:textId="7A6FDA30" w:rsidR="00DB2246" w:rsidRPr="00AE4516" w:rsidRDefault="00AE4516">
      <w:pPr>
        <w:pStyle w:val="Index1"/>
      </w:pPr>
      <w:r w:rsidRPr="00AE4516">
        <w:t>organa genitalia masculina</w:t>
      </w:r>
      <w:r w:rsidRPr="00AE4516">
        <w:tab/>
        <w:t>143</w:t>
      </w:r>
    </w:p>
    <w:p w14:paraId="592B90AF" w14:textId="598A9446" w:rsidR="00DB2246" w:rsidRPr="00AE4516" w:rsidRDefault="00AE4516">
      <w:pPr>
        <w:pStyle w:val="Index1"/>
      </w:pPr>
      <w:r w:rsidRPr="00AE4516">
        <w:t>organa nervosum centrale</w:t>
      </w:r>
      <w:r w:rsidRPr="00AE4516">
        <w:tab/>
        <w:t>118</w:t>
      </w:r>
    </w:p>
    <w:p w14:paraId="775A63B6" w14:textId="499D86C0" w:rsidR="00DB2246" w:rsidRPr="00AE4516" w:rsidRDefault="00AE4516">
      <w:pPr>
        <w:pStyle w:val="Index1"/>
      </w:pPr>
      <w:r w:rsidRPr="00AE4516">
        <w:t>organa nervosum periphericum</w:t>
      </w:r>
      <w:r w:rsidRPr="00AE4516">
        <w:tab/>
        <w:t>118</w:t>
      </w:r>
    </w:p>
    <w:p w14:paraId="61B02AA9" w14:textId="0E58FC70" w:rsidR="00DB2246" w:rsidRPr="00AE4516" w:rsidRDefault="00AE4516">
      <w:pPr>
        <w:pStyle w:val="Index1"/>
      </w:pPr>
      <w:r w:rsidRPr="00AE4516">
        <w:t>organa respiratoria</w:t>
      </w:r>
      <w:r w:rsidRPr="00AE4516">
        <w:tab/>
        <w:t>141</w:t>
      </w:r>
    </w:p>
    <w:p w14:paraId="3E6184D0" w14:textId="6589B6DF" w:rsidR="00DB2246" w:rsidRPr="00AE4516" w:rsidRDefault="00AE4516">
      <w:pPr>
        <w:pStyle w:val="Index1"/>
      </w:pPr>
      <w:r w:rsidRPr="00AE4516">
        <w:t>organa respiratoria</w:t>
      </w:r>
      <w:r w:rsidRPr="00AE4516">
        <w:tab/>
        <w:t>94</w:t>
      </w:r>
    </w:p>
    <w:p w14:paraId="3E30FD39" w14:textId="60D826B9" w:rsidR="00DB2246" w:rsidRPr="00AE4516" w:rsidRDefault="00AE4516">
      <w:pPr>
        <w:pStyle w:val="Index1"/>
      </w:pPr>
      <w:r w:rsidRPr="00AE4516">
        <w:t>organa sensuum</w:t>
      </w:r>
      <w:r w:rsidRPr="00AE4516">
        <w:tab/>
        <w:t>151</w:t>
      </w:r>
    </w:p>
    <w:p w14:paraId="786F4F7E" w14:textId="3C4E6A46" w:rsidR="00DB2246" w:rsidRPr="00AE4516" w:rsidRDefault="00AE4516">
      <w:pPr>
        <w:pStyle w:val="Index1"/>
      </w:pPr>
      <w:r w:rsidRPr="00AE4516">
        <w:t>organa sensuum</w:t>
      </w:r>
      <w:r w:rsidRPr="00AE4516">
        <w:tab/>
        <w:t>126</w:t>
      </w:r>
    </w:p>
    <w:p w14:paraId="6149822B" w14:textId="1F347782" w:rsidR="00DB2246" w:rsidRPr="00AE4516" w:rsidRDefault="00AE4516">
      <w:pPr>
        <w:pStyle w:val="Index1"/>
      </w:pPr>
      <w:r w:rsidRPr="00AE4516">
        <w:t>organa uropoetica</w:t>
      </w:r>
      <w:r w:rsidRPr="00AE4516">
        <w:tab/>
        <w:t>143</w:t>
      </w:r>
    </w:p>
    <w:p w14:paraId="5C138CF4" w14:textId="677C8B07" w:rsidR="00DB2246" w:rsidRPr="00AE4516" w:rsidRDefault="00AE4516">
      <w:pPr>
        <w:pStyle w:val="Index1"/>
      </w:pPr>
      <w:r w:rsidRPr="00AE4516">
        <w:t>organa uropoetica</w:t>
      </w:r>
      <w:r w:rsidRPr="00AE4516">
        <w:tab/>
        <w:t>98</w:t>
      </w:r>
    </w:p>
    <w:p w14:paraId="7513449B" w14:textId="52A16F37" w:rsidR="00DB2246" w:rsidRPr="00AE4516" w:rsidRDefault="00AE4516">
      <w:pPr>
        <w:pStyle w:val="Index1"/>
      </w:pPr>
      <w:r w:rsidRPr="00AE4516">
        <w:t>organele</w:t>
      </w:r>
      <w:r w:rsidRPr="00AE4516">
        <w:tab/>
        <w:t>158</w:t>
      </w:r>
    </w:p>
    <w:p w14:paraId="7F3BD196" w14:textId="0F01204A" w:rsidR="00DB2246" w:rsidRPr="00AE4516" w:rsidRDefault="00AE4516">
      <w:pPr>
        <w:pStyle w:val="Index1"/>
      </w:pPr>
      <w:r w:rsidRPr="00AE4516">
        <w:t>organum gustus</w:t>
      </w:r>
      <w:r w:rsidRPr="00AE4516">
        <w:tab/>
        <w:t>152</w:t>
      </w:r>
    </w:p>
    <w:p w14:paraId="34E45B42" w14:textId="167B1CC4" w:rsidR="00DB2246" w:rsidRPr="00AE4516" w:rsidRDefault="00AE4516">
      <w:pPr>
        <w:pStyle w:val="Index1"/>
      </w:pPr>
      <w:r w:rsidRPr="00AE4516">
        <w:t>organum olfactus</w:t>
      </w:r>
      <w:r w:rsidRPr="00AE4516">
        <w:tab/>
        <w:t>127, 152</w:t>
      </w:r>
    </w:p>
    <w:p w14:paraId="378DBEE1" w14:textId="073F82F5" w:rsidR="00DB2246" w:rsidRPr="00AE4516" w:rsidRDefault="00AE4516">
      <w:pPr>
        <w:pStyle w:val="Index1"/>
      </w:pPr>
      <w:r w:rsidRPr="00AE4516">
        <w:rPr>
          <w:color w:val="000000" w:themeColor="text1"/>
        </w:rPr>
        <w:t>organum vestibulocochleare</w:t>
      </w:r>
      <w:r w:rsidRPr="00AE4516">
        <w:tab/>
        <w:t>127, 152</w:t>
      </w:r>
    </w:p>
    <w:p w14:paraId="53E097A7" w14:textId="6F0D35B9" w:rsidR="00DB2246" w:rsidRPr="00AE4516" w:rsidRDefault="00AE4516">
      <w:pPr>
        <w:pStyle w:val="Index1"/>
      </w:pPr>
      <w:r w:rsidRPr="00AE4516">
        <w:t>organum visum</w:t>
      </w:r>
      <w:r w:rsidRPr="00AE4516">
        <w:tab/>
        <w:t>151</w:t>
      </w:r>
    </w:p>
    <w:p w14:paraId="6A26BA4E" w14:textId="38217E3A" w:rsidR="00DB2246" w:rsidRPr="00AE4516" w:rsidRDefault="00AE4516">
      <w:pPr>
        <w:pStyle w:val="Index1"/>
      </w:pPr>
      <w:r w:rsidRPr="00AE4516">
        <w:t>organum visus</w:t>
      </w:r>
      <w:r w:rsidRPr="00AE4516">
        <w:tab/>
        <w:t>126</w:t>
      </w:r>
    </w:p>
    <w:p w14:paraId="6AC63DF7" w14:textId="7BD4D2CC" w:rsidR="00DB2246" w:rsidRPr="00AE4516" w:rsidRDefault="00AE4516">
      <w:pPr>
        <w:pStyle w:val="Index1"/>
      </w:pPr>
      <w:r w:rsidRPr="005D2318">
        <w:rPr>
          <w:color w:val="000000" w:themeColor="text1"/>
        </w:rPr>
        <w:t>ornitinsk</w:t>
      </w:r>
      <w:r w:rsidR="005D2318" w:rsidRPr="005D2318">
        <w:rPr>
          <w:color w:val="000000" w:themeColor="text1"/>
        </w:rPr>
        <w:t>i</w:t>
      </w:r>
      <w:r w:rsidRPr="005D2318">
        <w:rPr>
          <w:color w:val="000000" w:themeColor="text1"/>
        </w:rPr>
        <w:t xml:space="preserve"> ciklus</w:t>
      </w:r>
      <w:r w:rsidRPr="00AE4516">
        <w:tab/>
        <w:t>188</w:t>
      </w:r>
    </w:p>
    <w:p w14:paraId="524421B1" w14:textId="55CAC3B5" w:rsidR="00DB2246" w:rsidRPr="00AE4516" w:rsidRDefault="00AE4516">
      <w:pPr>
        <w:pStyle w:val="Index1"/>
      </w:pPr>
      <w:r w:rsidRPr="00AE4516">
        <w:t>os coracoides</w:t>
      </w:r>
      <w:r w:rsidRPr="00AE4516">
        <w:tab/>
        <w:t>132</w:t>
      </w:r>
    </w:p>
    <w:p w14:paraId="1ACD71F9" w14:textId="51EB04E9" w:rsidR="00DB2246" w:rsidRPr="00AE4516" w:rsidRDefault="00AE4516">
      <w:pPr>
        <w:pStyle w:val="Index1"/>
      </w:pPr>
      <w:r w:rsidRPr="00AE4516">
        <w:t>os femoris</w:t>
      </w:r>
      <w:r w:rsidRPr="00AE4516">
        <w:tab/>
        <w:t>45</w:t>
      </w:r>
    </w:p>
    <w:p w14:paraId="569A1BCC" w14:textId="5946ED23" w:rsidR="00DB2246" w:rsidRPr="00AE4516" w:rsidRDefault="00AE4516">
      <w:pPr>
        <w:pStyle w:val="Index1"/>
      </w:pPr>
      <w:r w:rsidRPr="00AE4516">
        <w:t>osovina hipotalamus-hipofiza</w:t>
      </w:r>
      <w:r w:rsidRPr="00AE4516">
        <w:tab/>
        <w:t>251</w:t>
      </w:r>
    </w:p>
    <w:p w14:paraId="71293FBE" w14:textId="0DA614D1" w:rsidR="00DB2246" w:rsidRPr="00AE4516" w:rsidRDefault="00AE4516">
      <w:pPr>
        <w:pStyle w:val="Index1"/>
      </w:pPr>
      <w:r w:rsidRPr="00AE4516">
        <w:t>osovinski ili aksijalni</w:t>
      </w:r>
      <w:r w:rsidRPr="00AE4516">
        <w:tab/>
        <w:t>20</w:t>
      </w:r>
    </w:p>
    <w:p w14:paraId="567F45AC" w14:textId="700D47A3" w:rsidR="00DB2246" w:rsidRPr="00AE4516" w:rsidRDefault="00AE4516">
      <w:pPr>
        <w:pStyle w:val="Index1"/>
      </w:pPr>
      <w:r w:rsidRPr="00AE4516">
        <w:t>ossa alae</w:t>
      </w:r>
      <w:r w:rsidRPr="00AE4516">
        <w:tab/>
        <w:t>132</w:t>
      </w:r>
    </w:p>
    <w:p w14:paraId="6BA0B5D1" w14:textId="259F3BF8" w:rsidR="00DB2246" w:rsidRPr="00AE4516" w:rsidRDefault="00AE4516">
      <w:pPr>
        <w:pStyle w:val="Index1"/>
      </w:pPr>
      <w:r w:rsidRPr="00AE4516">
        <w:t>ossa antebrachii</w:t>
      </w:r>
      <w:r w:rsidRPr="00AE4516">
        <w:tab/>
        <w:t>38</w:t>
      </w:r>
    </w:p>
    <w:p w14:paraId="0F6C0711" w14:textId="1EE84C26" w:rsidR="00DB2246" w:rsidRPr="00AE4516" w:rsidRDefault="00AE4516">
      <w:pPr>
        <w:pStyle w:val="Index1"/>
      </w:pPr>
      <w:r w:rsidRPr="00AE4516">
        <w:t>ossa brevia</w:t>
      </w:r>
      <w:r w:rsidRPr="00AE4516">
        <w:tab/>
        <w:t>20</w:t>
      </w:r>
    </w:p>
    <w:p w14:paraId="3E57DFA2" w14:textId="292A5E78" w:rsidR="00DB2246" w:rsidRPr="00AE4516" w:rsidRDefault="00AE4516">
      <w:pPr>
        <w:pStyle w:val="Index1"/>
      </w:pPr>
      <w:r w:rsidRPr="00AE4516">
        <w:t>ossa carpi</w:t>
      </w:r>
      <w:r w:rsidRPr="00AE4516">
        <w:tab/>
        <w:t>39</w:t>
      </w:r>
    </w:p>
    <w:p w14:paraId="4C2B1621" w14:textId="7BD7853E" w:rsidR="00DB2246" w:rsidRPr="00AE4516" w:rsidRDefault="00AE4516">
      <w:pPr>
        <w:pStyle w:val="Index1"/>
      </w:pPr>
      <w:r w:rsidRPr="00AE4516">
        <w:t>ossa cranii</w:t>
      </w:r>
      <w:r w:rsidRPr="00AE4516">
        <w:tab/>
        <w:t>51</w:t>
      </w:r>
    </w:p>
    <w:p w14:paraId="2BFCC662" w14:textId="51F61D52" w:rsidR="00DB2246" w:rsidRPr="00AE4516" w:rsidRDefault="00AE4516">
      <w:pPr>
        <w:pStyle w:val="Index1"/>
      </w:pPr>
      <w:r w:rsidRPr="00AE4516">
        <w:t>ossa cruris</w:t>
      </w:r>
      <w:r w:rsidRPr="00AE4516">
        <w:tab/>
        <w:t>47</w:t>
      </w:r>
    </w:p>
    <w:p w14:paraId="1B5361A4" w14:textId="467C5EBF" w:rsidR="00DB2246" w:rsidRPr="00AE4516" w:rsidRDefault="00AE4516">
      <w:pPr>
        <w:pStyle w:val="Index1"/>
      </w:pPr>
      <w:r w:rsidRPr="00AE4516">
        <w:t>ossa digitorum manus</w:t>
      </w:r>
      <w:r w:rsidRPr="00AE4516">
        <w:tab/>
        <w:t>40</w:t>
      </w:r>
    </w:p>
    <w:p w14:paraId="68D5815B" w14:textId="580899ED" w:rsidR="00DB2246" w:rsidRPr="00AE4516" w:rsidRDefault="00AE4516">
      <w:pPr>
        <w:pStyle w:val="Index1"/>
      </w:pPr>
      <w:r w:rsidRPr="00AE4516">
        <w:t>ossa digitorum pedis</w:t>
      </w:r>
      <w:r w:rsidRPr="00AE4516">
        <w:tab/>
        <w:t>50</w:t>
      </w:r>
    </w:p>
    <w:p w14:paraId="61D06369" w14:textId="1F46D778" w:rsidR="00DB2246" w:rsidRPr="00AE4516" w:rsidRDefault="00AE4516">
      <w:pPr>
        <w:pStyle w:val="Index1"/>
      </w:pPr>
      <w:r w:rsidRPr="00AE4516">
        <w:t>ossa faciei</w:t>
      </w:r>
      <w:r w:rsidRPr="00AE4516">
        <w:tab/>
        <w:t>51</w:t>
      </w:r>
    </w:p>
    <w:p w14:paraId="1282ADCE" w14:textId="6AB7E891" w:rsidR="00DB2246" w:rsidRPr="00AE4516" w:rsidRDefault="00AE4516">
      <w:pPr>
        <w:pStyle w:val="Index1"/>
      </w:pPr>
      <w:r w:rsidRPr="00AE4516">
        <w:t>ossa irregularia</w:t>
      </w:r>
      <w:r w:rsidRPr="00AE4516">
        <w:tab/>
        <w:t>20</w:t>
      </w:r>
    </w:p>
    <w:p w14:paraId="3A527893" w14:textId="3B653C06" w:rsidR="00DB2246" w:rsidRPr="00AE4516" w:rsidRDefault="00AE4516">
      <w:pPr>
        <w:pStyle w:val="Index1"/>
      </w:pPr>
      <w:r w:rsidRPr="00AE4516">
        <w:t>ossa longa</w:t>
      </w:r>
      <w:r w:rsidRPr="00AE4516">
        <w:tab/>
        <w:t>20</w:t>
      </w:r>
    </w:p>
    <w:p w14:paraId="08E876D9" w14:textId="64677177" w:rsidR="00DB2246" w:rsidRPr="00AE4516" w:rsidRDefault="00AE4516">
      <w:pPr>
        <w:pStyle w:val="Index1"/>
      </w:pPr>
      <w:r w:rsidRPr="00AE4516">
        <w:t>ossa membri</w:t>
      </w:r>
      <w:r w:rsidRPr="00AE4516">
        <w:tab/>
        <w:t>42</w:t>
      </w:r>
    </w:p>
    <w:p w14:paraId="59241555" w14:textId="17B17194" w:rsidR="00DB2246" w:rsidRPr="008A772E" w:rsidRDefault="008A772E">
      <w:pPr>
        <w:pStyle w:val="Index1"/>
        <w:rPr>
          <w:bCs/>
        </w:rPr>
      </w:pPr>
      <w:r w:rsidRPr="008A772E">
        <w:rPr>
          <w:bCs/>
        </w:rPr>
        <w:t>ossa membri thoracici</w:t>
      </w:r>
      <w:r w:rsidRPr="008A772E">
        <w:rPr>
          <w:bCs/>
        </w:rPr>
        <w:tab/>
        <w:t>35</w:t>
      </w:r>
    </w:p>
    <w:p w14:paraId="5853480D" w14:textId="1D216B2F" w:rsidR="00DB2246" w:rsidRPr="008A772E" w:rsidRDefault="008A772E">
      <w:pPr>
        <w:pStyle w:val="Index1"/>
        <w:rPr>
          <w:bCs/>
        </w:rPr>
      </w:pPr>
      <w:r w:rsidRPr="008A772E">
        <w:rPr>
          <w:bCs/>
        </w:rPr>
        <w:t>ossa metacarpalia</w:t>
      </w:r>
      <w:r w:rsidRPr="008A772E">
        <w:rPr>
          <w:bCs/>
        </w:rPr>
        <w:tab/>
        <w:t>39</w:t>
      </w:r>
    </w:p>
    <w:p w14:paraId="0E000353" w14:textId="3CCD44DB" w:rsidR="00DB2246" w:rsidRPr="008A772E" w:rsidRDefault="008A772E">
      <w:pPr>
        <w:pStyle w:val="Index1"/>
        <w:rPr>
          <w:bCs/>
        </w:rPr>
      </w:pPr>
      <w:r w:rsidRPr="008A772E">
        <w:rPr>
          <w:bCs/>
        </w:rPr>
        <w:t>ossa metatarsalia</w:t>
      </w:r>
      <w:r w:rsidRPr="008A772E">
        <w:rPr>
          <w:bCs/>
        </w:rPr>
        <w:tab/>
        <w:t>48</w:t>
      </w:r>
    </w:p>
    <w:p w14:paraId="318C5082" w14:textId="0293D3EA" w:rsidR="00DB2246" w:rsidRPr="008A772E" w:rsidRDefault="008A772E">
      <w:pPr>
        <w:pStyle w:val="Index1"/>
        <w:rPr>
          <w:bCs/>
        </w:rPr>
      </w:pPr>
      <w:r w:rsidRPr="008A772E">
        <w:rPr>
          <w:bCs/>
        </w:rPr>
        <w:t>ossa plana</w:t>
      </w:r>
      <w:r w:rsidRPr="008A772E">
        <w:rPr>
          <w:bCs/>
        </w:rPr>
        <w:tab/>
        <w:t>20</w:t>
      </w:r>
    </w:p>
    <w:p w14:paraId="6EF95E65" w14:textId="69DA8D30" w:rsidR="00DB2246" w:rsidRPr="008A772E" w:rsidRDefault="008A772E">
      <w:pPr>
        <w:pStyle w:val="Index1"/>
        <w:rPr>
          <w:bCs/>
        </w:rPr>
      </w:pPr>
      <w:r w:rsidRPr="008A772E">
        <w:rPr>
          <w:bCs/>
        </w:rPr>
        <w:t>ossa tarsi</w:t>
      </w:r>
      <w:r w:rsidRPr="008A772E">
        <w:rPr>
          <w:bCs/>
        </w:rPr>
        <w:tab/>
        <w:t>48</w:t>
      </w:r>
    </w:p>
    <w:p w14:paraId="6FA73A5B" w14:textId="3B85D021" w:rsidR="00DB2246" w:rsidRPr="008A772E" w:rsidRDefault="008A772E">
      <w:pPr>
        <w:pStyle w:val="Index1"/>
        <w:rPr>
          <w:bCs/>
        </w:rPr>
      </w:pPr>
      <w:r w:rsidRPr="008A772E">
        <w:rPr>
          <w:bCs/>
        </w:rPr>
        <w:t>osteologia</w:t>
      </w:r>
      <w:r w:rsidRPr="008A772E">
        <w:rPr>
          <w:bCs/>
        </w:rPr>
        <w:tab/>
        <w:t>11</w:t>
      </w:r>
    </w:p>
    <w:p w14:paraId="7D76A406" w14:textId="33EC37C1" w:rsidR="00DB2246" w:rsidRPr="008A772E" w:rsidRDefault="008A772E">
      <w:pPr>
        <w:pStyle w:val="Index1"/>
        <w:rPr>
          <w:bCs/>
        </w:rPr>
      </w:pPr>
      <w:r w:rsidRPr="008A772E">
        <w:rPr>
          <w:bCs/>
        </w:rPr>
        <w:t>ovarium</w:t>
      </w:r>
      <w:r w:rsidRPr="008A772E">
        <w:rPr>
          <w:bCs/>
        </w:rPr>
        <w:tab/>
        <w:t>103</w:t>
      </w:r>
    </w:p>
    <w:p w14:paraId="4B7F7AD5" w14:textId="0C42826A" w:rsidR="00DB2246" w:rsidRPr="008A772E" w:rsidRDefault="008A772E">
      <w:pPr>
        <w:pStyle w:val="Index1"/>
        <w:rPr>
          <w:bCs/>
        </w:rPr>
      </w:pPr>
      <w:r w:rsidRPr="008A772E">
        <w:rPr>
          <w:bCs/>
        </w:rPr>
        <w:t>ovum avii</w:t>
      </w:r>
      <w:r w:rsidRPr="008A772E">
        <w:rPr>
          <w:bCs/>
        </w:rPr>
        <w:tab/>
        <w:t>146</w:t>
      </w:r>
    </w:p>
    <w:p w14:paraId="74981292" w14:textId="77777777" w:rsidR="00DB2246" w:rsidRDefault="00DB2246">
      <w:pPr>
        <w:pStyle w:val="IndexHeading"/>
        <w:keepNext/>
        <w:tabs>
          <w:tab w:val="right" w:leader="dot" w:pos="3781"/>
        </w:tabs>
        <w:rPr>
          <w:rFonts w:eastAsiaTheme="minorEastAsia" w:cstheme="minorBidi"/>
          <w:b w:val="0"/>
          <w:bCs w:val="0"/>
          <w:noProof/>
        </w:rPr>
      </w:pPr>
      <w:r>
        <w:rPr>
          <w:noProof/>
        </w:rPr>
        <w:t>P</w:t>
      </w:r>
    </w:p>
    <w:p w14:paraId="090D590A" w14:textId="78638CC8" w:rsidR="00DB2246" w:rsidRPr="00F000DA" w:rsidRDefault="00F000DA">
      <w:pPr>
        <w:pStyle w:val="Index1"/>
      </w:pPr>
      <w:r w:rsidRPr="00F000DA">
        <w:t>palmaris</w:t>
      </w:r>
      <w:r w:rsidRPr="00F000DA">
        <w:tab/>
        <w:t>18</w:t>
      </w:r>
    </w:p>
    <w:p w14:paraId="601D7A9F" w14:textId="22A81883" w:rsidR="00DB2246" w:rsidRPr="00F000DA" w:rsidRDefault="00F000DA">
      <w:pPr>
        <w:pStyle w:val="Index1"/>
      </w:pPr>
      <w:r w:rsidRPr="00F000DA">
        <w:t>pancreas</w:t>
      </w:r>
      <w:r w:rsidRPr="00F000DA">
        <w:tab/>
        <w:t>93, 140</w:t>
      </w:r>
    </w:p>
    <w:p w14:paraId="65F6031F" w14:textId="2E3C1888" w:rsidR="00DB2246" w:rsidRPr="00F000DA" w:rsidRDefault="00F000DA">
      <w:pPr>
        <w:pStyle w:val="Index1"/>
      </w:pPr>
      <w:r w:rsidRPr="00F000DA">
        <w:t>pankreasne lipaze</w:t>
      </w:r>
      <w:r w:rsidRPr="00F000DA">
        <w:tab/>
        <w:t>191</w:t>
      </w:r>
    </w:p>
    <w:p w14:paraId="29E2A28A" w14:textId="509AA93B" w:rsidR="00DB2246" w:rsidRPr="00F000DA" w:rsidRDefault="00F000DA">
      <w:pPr>
        <w:pStyle w:val="Index1"/>
      </w:pPr>
      <w:r w:rsidRPr="00F000DA">
        <w:t>parasimpatikus</w:t>
      </w:r>
      <w:r w:rsidRPr="00F000DA">
        <w:tab/>
        <w:t>176</w:t>
      </w:r>
    </w:p>
    <w:p w14:paraId="76825FA5" w14:textId="04612B7F" w:rsidR="00DB2246" w:rsidRPr="00F000DA" w:rsidRDefault="00F000DA">
      <w:pPr>
        <w:pStyle w:val="Index1"/>
      </w:pPr>
      <w:r w:rsidRPr="00596726">
        <w:rPr>
          <w:color w:val="000000" w:themeColor="text1"/>
        </w:rPr>
        <w:t>pasivn</w:t>
      </w:r>
      <w:r w:rsidR="00596726" w:rsidRPr="00596726">
        <w:rPr>
          <w:color w:val="000000" w:themeColor="text1"/>
        </w:rPr>
        <w:t>a</w:t>
      </w:r>
      <w:r w:rsidRPr="00596726">
        <w:rPr>
          <w:color w:val="000000" w:themeColor="text1"/>
        </w:rPr>
        <w:t xml:space="preserve"> difuzij</w:t>
      </w:r>
      <w:r w:rsidR="00596726" w:rsidRPr="00596726">
        <w:rPr>
          <w:color w:val="000000" w:themeColor="text1"/>
        </w:rPr>
        <w:t>a</w:t>
      </w:r>
      <w:r w:rsidRPr="00F000DA">
        <w:tab/>
        <w:t>161</w:t>
      </w:r>
    </w:p>
    <w:p w14:paraId="029C4324" w14:textId="40EA7FB2" w:rsidR="00DB2246" w:rsidRPr="00F000DA" w:rsidRDefault="00F000DA">
      <w:pPr>
        <w:pStyle w:val="Index1"/>
      </w:pPr>
      <w:r w:rsidRPr="00F000DA">
        <w:t>patella</w:t>
      </w:r>
      <w:r w:rsidRPr="00F000DA">
        <w:tab/>
        <w:t>46</w:t>
      </w:r>
    </w:p>
    <w:p w14:paraId="3FC87BD8" w14:textId="55D809B8" w:rsidR="00DB2246" w:rsidRPr="00F000DA" w:rsidRDefault="00F000DA">
      <w:pPr>
        <w:pStyle w:val="Index1"/>
      </w:pPr>
      <w:r w:rsidRPr="00F000DA">
        <w:t>pelvis</w:t>
      </w:r>
      <w:r w:rsidRPr="00F000DA">
        <w:tab/>
        <w:t>43</w:t>
      </w:r>
    </w:p>
    <w:p w14:paraId="0943D70E" w14:textId="4EEA2B35" w:rsidR="00DB2246" w:rsidRPr="00F000DA" w:rsidRDefault="00F000DA">
      <w:pPr>
        <w:pStyle w:val="Index1"/>
      </w:pPr>
      <w:r w:rsidRPr="00F000DA">
        <w:t>penis</w:t>
      </w:r>
      <w:r w:rsidRPr="00F000DA">
        <w:tab/>
        <w:t>102</w:t>
      </w:r>
    </w:p>
    <w:p w14:paraId="0A9DE671" w14:textId="25820E25" w:rsidR="00DB2246" w:rsidRPr="00F000DA" w:rsidRDefault="00F000DA">
      <w:pPr>
        <w:pStyle w:val="Index1"/>
      </w:pPr>
      <w:r w:rsidRPr="00F000DA">
        <w:t>pepsin</w:t>
      </w:r>
      <w:r w:rsidRPr="00F000DA">
        <w:tab/>
        <w:t>196</w:t>
      </w:r>
    </w:p>
    <w:p w14:paraId="669E32EC" w14:textId="107F20BF" w:rsidR="00DB2246" w:rsidRPr="00F000DA" w:rsidRDefault="00F000DA">
      <w:pPr>
        <w:pStyle w:val="Index1"/>
      </w:pPr>
      <w:r w:rsidRPr="00F000DA">
        <w:t>pericardium</w:t>
      </w:r>
      <w:r w:rsidRPr="00F000DA">
        <w:tab/>
        <w:t>114</w:t>
      </w:r>
    </w:p>
    <w:p w14:paraId="5E147893" w14:textId="4180367D" w:rsidR="00DB2246" w:rsidRPr="00F000DA" w:rsidRDefault="00F000DA">
      <w:pPr>
        <w:pStyle w:val="Index1"/>
      </w:pPr>
      <w:r w:rsidRPr="00F000DA">
        <w:t>periosteum</w:t>
      </w:r>
      <w:r w:rsidRPr="00F000DA">
        <w:tab/>
        <w:t>22</w:t>
      </w:r>
    </w:p>
    <w:p w14:paraId="52628E5F" w14:textId="79B9618E" w:rsidR="00DB2246" w:rsidRPr="00F000DA" w:rsidRDefault="00F000DA">
      <w:pPr>
        <w:pStyle w:val="Index1"/>
      </w:pPr>
      <w:r w:rsidRPr="00F000DA">
        <w:t>peristaltika</w:t>
      </w:r>
      <w:r w:rsidRPr="00F000DA">
        <w:tab/>
        <w:t>175</w:t>
      </w:r>
    </w:p>
    <w:p w14:paraId="29FCACBA" w14:textId="648806F2" w:rsidR="00DB2246" w:rsidRPr="00F000DA" w:rsidRDefault="00F000DA">
      <w:pPr>
        <w:pStyle w:val="Index1"/>
      </w:pPr>
      <w:r w:rsidRPr="00F000DA">
        <w:t>pharynx</w:t>
      </w:r>
      <w:r w:rsidRPr="00F000DA">
        <w:tab/>
        <w:t>95, 138</w:t>
      </w:r>
    </w:p>
    <w:p w14:paraId="5D7B29B8" w14:textId="30748A98" w:rsidR="00DB2246" w:rsidRPr="00F000DA" w:rsidRDefault="00F000DA">
      <w:pPr>
        <w:pStyle w:val="Index1"/>
      </w:pPr>
      <w:r w:rsidRPr="00F000DA">
        <w:t>pharynx</w:t>
      </w:r>
      <w:r w:rsidRPr="00F000DA">
        <w:tab/>
        <w:t>79</w:t>
      </w:r>
    </w:p>
    <w:p w14:paraId="58FC62FD" w14:textId="3071A867" w:rsidR="00DB2246" w:rsidRPr="00F000DA" w:rsidRDefault="00F000DA">
      <w:pPr>
        <w:pStyle w:val="Index1"/>
      </w:pPr>
      <w:r w:rsidRPr="00F000DA">
        <w:t>pia mater</w:t>
      </w:r>
      <w:r w:rsidRPr="00F000DA">
        <w:tab/>
        <w:t>118</w:t>
      </w:r>
    </w:p>
    <w:p w14:paraId="656E7A5F" w14:textId="261E6516" w:rsidR="00DB2246" w:rsidRPr="00F000DA" w:rsidRDefault="00F000DA">
      <w:pPr>
        <w:pStyle w:val="Index1"/>
      </w:pPr>
      <w:r w:rsidRPr="00F000DA">
        <w:t>pinocitoza</w:t>
      </w:r>
      <w:r w:rsidRPr="00F000DA">
        <w:tab/>
        <w:t>161</w:t>
      </w:r>
    </w:p>
    <w:p w14:paraId="5A596F05" w14:textId="45AFB4C3" w:rsidR="00DB2246" w:rsidRPr="00F000DA" w:rsidRDefault="00F000DA">
      <w:pPr>
        <w:pStyle w:val="Index1"/>
      </w:pPr>
      <w:r w:rsidRPr="00F000DA">
        <w:t>placenta</w:t>
      </w:r>
      <w:r w:rsidRPr="00F000DA">
        <w:tab/>
        <w:t>273</w:t>
      </w:r>
    </w:p>
    <w:p w14:paraId="3404EADC" w14:textId="2DF1D654" w:rsidR="00DB2246" w:rsidRPr="00F000DA" w:rsidRDefault="00F000DA">
      <w:pPr>
        <w:pStyle w:val="Index1"/>
      </w:pPr>
      <w:r w:rsidRPr="00F000DA">
        <w:t>plantaris</w:t>
      </w:r>
      <w:r w:rsidRPr="00F000DA">
        <w:tab/>
        <w:t>18</w:t>
      </w:r>
    </w:p>
    <w:p w14:paraId="3BB2BDCF" w14:textId="38BA7CF2" w:rsidR="00DB2246" w:rsidRPr="00F000DA" w:rsidRDefault="00F000DA">
      <w:pPr>
        <w:pStyle w:val="Index1"/>
      </w:pPr>
      <w:r w:rsidRPr="00F000DA">
        <w:t>plućni volumeni zraka</w:t>
      </w:r>
      <w:r w:rsidRPr="00F000DA">
        <w:tab/>
        <w:t>248</w:t>
      </w:r>
    </w:p>
    <w:p w14:paraId="53287767" w14:textId="4445FD69" w:rsidR="00DB2246" w:rsidRPr="00F000DA" w:rsidRDefault="00F000DA">
      <w:pPr>
        <w:pStyle w:val="Index1"/>
      </w:pPr>
      <w:r w:rsidRPr="00F000DA">
        <w:t>pneumatične kosti</w:t>
      </w:r>
      <w:r w:rsidRPr="00F000DA">
        <w:tab/>
        <w:t>22</w:t>
      </w:r>
    </w:p>
    <w:p w14:paraId="52799604" w14:textId="1D066E02" w:rsidR="00DB2246" w:rsidRPr="00F000DA" w:rsidRDefault="00F000DA">
      <w:pPr>
        <w:pStyle w:val="Index1"/>
      </w:pPr>
      <w:r w:rsidRPr="00F000DA">
        <w:rPr>
          <w:color w:val="000000" w:themeColor="text1"/>
        </w:rPr>
        <w:t>pokreti debelog crijeva</w:t>
      </w:r>
      <w:r w:rsidRPr="00F000DA">
        <w:tab/>
        <w:t>194</w:t>
      </w:r>
    </w:p>
    <w:p w14:paraId="1D7CEB00" w14:textId="68139DC9" w:rsidR="00DB2246" w:rsidRPr="00F000DA" w:rsidRDefault="00F000DA">
      <w:pPr>
        <w:pStyle w:val="Index1"/>
      </w:pPr>
      <w:r w:rsidRPr="00F000DA">
        <w:rPr>
          <w:color w:val="000000" w:themeColor="text1"/>
        </w:rPr>
        <w:t>pokreti tankog crijeva</w:t>
      </w:r>
      <w:r w:rsidRPr="00F000DA">
        <w:tab/>
        <w:t>193</w:t>
      </w:r>
    </w:p>
    <w:p w14:paraId="5C5026C8" w14:textId="58FB7BA9" w:rsidR="00DB2246" w:rsidRPr="00F000DA" w:rsidRDefault="00F000DA">
      <w:pPr>
        <w:pStyle w:val="Index1"/>
      </w:pPr>
      <w:r w:rsidRPr="00F000DA">
        <w:rPr>
          <w:color w:val="000000" w:themeColor="text1"/>
        </w:rPr>
        <w:t>polisaharidi</w:t>
      </w:r>
      <w:r w:rsidRPr="00F000DA">
        <w:tab/>
        <w:t>201</w:t>
      </w:r>
    </w:p>
    <w:p w14:paraId="09ECA0F3" w14:textId="6EBB46E4" w:rsidR="00DB2246" w:rsidRPr="00F000DA" w:rsidRDefault="00F000DA">
      <w:pPr>
        <w:pStyle w:val="Index1"/>
      </w:pPr>
      <w:r w:rsidRPr="00F000DA">
        <w:t>porod</w:t>
      </w:r>
      <w:r w:rsidRPr="00F000DA">
        <w:tab/>
        <w:t>275</w:t>
      </w:r>
    </w:p>
    <w:p w14:paraId="55E73908" w14:textId="1AE21FF3" w:rsidR="00DB2246" w:rsidRPr="00F000DA" w:rsidRDefault="00F000DA">
      <w:pPr>
        <w:pStyle w:val="Index1"/>
      </w:pPr>
      <w:r w:rsidRPr="00F000DA">
        <w:t>primarni lizosomi</w:t>
      </w:r>
      <w:r w:rsidRPr="00F000DA">
        <w:tab/>
        <w:t>160</w:t>
      </w:r>
    </w:p>
    <w:p w14:paraId="2283CEEF" w14:textId="0AC2C629" w:rsidR="00DB2246" w:rsidRPr="00F000DA" w:rsidRDefault="00F000DA">
      <w:pPr>
        <w:pStyle w:val="Index1"/>
      </w:pPr>
      <w:r w:rsidRPr="00F000DA">
        <w:t>privjesni ili apendikularni</w:t>
      </w:r>
      <w:r w:rsidRPr="00F000DA">
        <w:tab/>
        <w:t>20</w:t>
      </w:r>
    </w:p>
    <w:p w14:paraId="35A6774C" w14:textId="35B780D7" w:rsidR="00DB2246" w:rsidRPr="00F000DA" w:rsidRDefault="00F000DA">
      <w:pPr>
        <w:pStyle w:val="Index1"/>
      </w:pPr>
      <w:r w:rsidRPr="00F000DA">
        <w:t>probava</w:t>
      </w:r>
      <w:r w:rsidRPr="00F000DA">
        <w:tab/>
        <w:t>171</w:t>
      </w:r>
    </w:p>
    <w:p w14:paraId="4E3B7B98" w14:textId="786296B9" w:rsidR="00DB2246" w:rsidRPr="00F000DA" w:rsidRDefault="00F000DA">
      <w:pPr>
        <w:pStyle w:val="Index1"/>
      </w:pPr>
      <w:r w:rsidRPr="00F000DA">
        <w:rPr>
          <w:color w:val="000000" w:themeColor="text1"/>
        </w:rPr>
        <w:t>probava u debelom crijevu</w:t>
      </w:r>
      <w:r w:rsidRPr="00F000DA">
        <w:tab/>
        <w:t>193</w:t>
      </w:r>
    </w:p>
    <w:p w14:paraId="5B016004" w14:textId="26747B8F" w:rsidR="00DB2246" w:rsidRPr="00F000DA" w:rsidRDefault="00F000DA">
      <w:pPr>
        <w:pStyle w:val="Index1"/>
      </w:pPr>
      <w:r w:rsidRPr="00F000DA">
        <w:t>processus</w:t>
      </w:r>
      <w:r w:rsidRPr="00F000DA">
        <w:tab/>
        <w:t>26</w:t>
      </w:r>
    </w:p>
    <w:p w14:paraId="5ECD6593" w14:textId="54A1E59E" w:rsidR="00DB2246" w:rsidRPr="00F000DA" w:rsidRDefault="00F000DA">
      <w:pPr>
        <w:pStyle w:val="Index1"/>
      </w:pPr>
      <w:r w:rsidRPr="00F000DA">
        <w:t>prokarioti</w:t>
      </w:r>
      <w:r w:rsidRPr="00F000DA">
        <w:tab/>
        <w:t>155</w:t>
      </w:r>
    </w:p>
    <w:p w14:paraId="08BE965E" w14:textId="66FE70B7" w:rsidR="00DB2246" w:rsidRPr="00F000DA" w:rsidRDefault="00F000DA">
      <w:pPr>
        <w:pStyle w:val="Index1"/>
      </w:pPr>
      <w:r w:rsidRPr="00F000DA">
        <w:t>promet tvari za vrijeme mišićnog rada</w:t>
      </w:r>
      <w:r w:rsidRPr="00F000DA">
        <w:tab/>
        <w:t>221</w:t>
      </w:r>
    </w:p>
    <w:p w14:paraId="129B3F16" w14:textId="6EBEBBF6" w:rsidR="00DB2246" w:rsidRPr="00F000DA" w:rsidRDefault="00F000DA">
      <w:pPr>
        <w:pStyle w:val="Index1"/>
      </w:pPr>
      <w:r w:rsidRPr="00596726">
        <w:rPr>
          <w:color w:val="000000" w:themeColor="text1"/>
        </w:rPr>
        <w:t>proteolitičk</w:t>
      </w:r>
      <w:r w:rsidR="00596726" w:rsidRPr="00596726">
        <w:rPr>
          <w:color w:val="000000" w:themeColor="text1"/>
        </w:rPr>
        <w:t>a</w:t>
      </w:r>
      <w:r w:rsidRPr="00596726">
        <w:rPr>
          <w:color w:val="000000" w:themeColor="text1"/>
        </w:rPr>
        <w:t xml:space="preserve"> zon</w:t>
      </w:r>
      <w:r w:rsidR="00596726" w:rsidRPr="00596726">
        <w:rPr>
          <w:color w:val="000000" w:themeColor="text1"/>
        </w:rPr>
        <w:t>a</w:t>
      </w:r>
      <w:r w:rsidRPr="00F000DA">
        <w:tab/>
        <w:t>174</w:t>
      </w:r>
    </w:p>
    <w:p w14:paraId="68CFE58A" w14:textId="6E135473" w:rsidR="00DB2246" w:rsidRPr="00F000DA" w:rsidRDefault="00F000DA">
      <w:pPr>
        <w:pStyle w:val="Index1"/>
      </w:pPr>
      <w:r w:rsidRPr="00F000DA">
        <w:t>provjera kvalitete izdvojene dna</w:t>
      </w:r>
      <w:r w:rsidRPr="00F000DA">
        <w:tab/>
        <w:t>295</w:t>
      </w:r>
    </w:p>
    <w:p w14:paraId="0AA5C1F8" w14:textId="463A18F1" w:rsidR="00DB2246" w:rsidRPr="00F000DA" w:rsidRDefault="00F000DA">
      <w:pPr>
        <w:pStyle w:val="Index1"/>
      </w:pPr>
      <w:r w:rsidRPr="00F000DA">
        <w:t>proximalis</w:t>
      </w:r>
      <w:r w:rsidRPr="00F000DA">
        <w:tab/>
        <w:t>18</w:t>
      </w:r>
    </w:p>
    <w:p w14:paraId="140EEA9D" w14:textId="63E57FAB" w:rsidR="00DB2246" w:rsidRPr="00F000DA" w:rsidRDefault="00F000DA">
      <w:pPr>
        <w:pStyle w:val="Index1"/>
      </w:pPr>
      <w:r w:rsidRPr="00F000DA">
        <w:t>pubertet</w:t>
      </w:r>
      <w:r w:rsidRPr="00F000DA">
        <w:tab/>
        <w:t>257</w:t>
      </w:r>
    </w:p>
    <w:p w14:paraId="1B4B4043" w14:textId="18E1FD30" w:rsidR="00DB2246" w:rsidRPr="00F000DA" w:rsidRDefault="00F000DA">
      <w:pPr>
        <w:pStyle w:val="Index1"/>
      </w:pPr>
      <w:r w:rsidRPr="00F000DA">
        <w:t>pudendum femininum</w:t>
      </w:r>
      <w:r w:rsidRPr="00F000DA">
        <w:tab/>
        <w:t>105</w:t>
      </w:r>
    </w:p>
    <w:p w14:paraId="30ECF8CC" w14:textId="49D0F6F8" w:rsidR="00DB2246" w:rsidRPr="00F000DA" w:rsidRDefault="00F000DA">
      <w:pPr>
        <w:pStyle w:val="Index1"/>
      </w:pPr>
      <w:r w:rsidRPr="00F000DA">
        <w:t>puferski sustavi krvi</w:t>
      </w:r>
      <w:r w:rsidRPr="00F000DA">
        <w:tab/>
        <w:t>228</w:t>
      </w:r>
    </w:p>
    <w:p w14:paraId="0E117544" w14:textId="58316334" w:rsidR="00DB2246" w:rsidRPr="00F000DA" w:rsidRDefault="00F000DA">
      <w:pPr>
        <w:pStyle w:val="Index1"/>
      </w:pPr>
      <w:r w:rsidRPr="00F000DA">
        <w:t>pulmones</w:t>
      </w:r>
      <w:r w:rsidRPr="00F000DA">
        <w:tab/>
        <w:t>96, 141</w:t>
      </w:r>
    </w:p>
    <w:p w14:paraId="4ECC6C4C" w14:textId="6F27E06D" w:rsidR="00DB2246" w:rsidRPr="00F000DA" w:rsidRDefault="00F000DA">
      <w:pPr>
        <w:pStyle w:val="Index1"/>
      </w:pPr>
      <w:r w:rsidRPr="00F000DA">
        <w:t>pupkovina</w:t>
      </w:r>
      <w:r w:rsidRPr="00F000DA">
        <w:tab/>
        <w:t>274</w:t>
      </w:r>
    </w:p>
    <w:p w14:paraId="13637B1A" w14:textId="77777777" w:rsidR="00DB2246" w:rsidRDefault="00DB2246">
      <w:pPr>
        <w:pStyle w:val="IndexHeading"/>
        <w:keepNext/>
        <w:tabs>
          <w:tab w:val="right" w:leader="dot" w:pos="3781"/>
        </w:tabs>
        <w:rPr>
          <w:rFonts w:eastAsiaTheme="minorEastAsia" w:cstheme="minorBidi"/>
          <w:b w:val="0"/>
          <w:bCs w:val="0"/>
          <w:noProof/>
        </w:rPr>
      </w:pPr>
      <w:r>
        <w:rPr>
          <w:noProof/>
        </w:rPr>
        <w:t>R</w:t>
      </w:r>
    </w:p>
    <w:p w14:paraId="6A763F9A" w14:textId="14C9629D" w:rsidR="00DB2246" w:rsidRPr="00073394" w:rsidRDefault="00073394">
      <w:pPr>
        <w:pStyle w:val="Index1"/>
      </w:pPr>
      <w:r w:rsidRPr="00073394">
        <w:t>razdoblje inkubacije</w:t>
      </w:r>
      <w:r w:rsidRPr="00073394">
        <w:tab/>
        <w:t>270</w:t>
      </w:r>
    </w:p>
    <w:p w14:paraId="5572E8C3" w14:textId="1C91FE5E" w:rsidR="00DB2246" w:rsidRPr="00073394" w:rsidRDefault="00073394">
      <w:pPr>
        <w:pStyle w:val="Index1"/>
      </w:pPr>
      <w:r w:rsidRPr="00073394">
        <w:t>rectum</w:t>
      </w:r>
      <w:r w:rsidRPr="00073394">
        <w:tab/>
        <w:t>90</w:t>
      </w:r>
    </w:p>
    <w:p w14:paraId="3458574F" w14:textId="1901D6B0" w:rsidR="00DB2246" w:rsidRPr="00073394" w:rsidRDefault="00073394">
      <w:pPr>
        <w:pStyle w:val="Index1"/>
      </w:pPr>
      <w:r w:rsidRPr="00073394">
        <w:t>redegluticija</w:t>
      </w:r>
      <w:r w:rsidRPr="00073394">
        <w:tab/>
        <w:t>180</w:t>
      </w:r>
    </w:p>
    <w:p w14:paraId="3C1A3CB4" w14:textId="58DD03F6" w:rsidR="00DB2246" w:rsidRPr="00073394" w:rsidRDefault="00073394">
      <w:pPr>
        <w:pStyle w:val="Index1"/>
      </w:pPr>
      <w:r w:rsidRPr="00073394">
        <w:t>regiones abdominis</w:t>
      </w:r>
      <w:r w:rsidRPr="00073394">
        <w:tab/>
        <w:t>14</w:t>
      </w:r>
    </w:p>
    <w:p w14:paraId="55979869" w14:textId="4B254636" w:rsidR="00DB2246" w:rsidRPr="00073394" w:rsidRDefault="00073394">
      <w:pPr>
        <w:pStyle w:val="Index1"/>
      </w:pPr>
      <w:r w:rsidRPr="00073394">
        <w:t>regiones capitis</w:t>
      </w:r>
      <w:r w:rsidRPr="00073394">
        <w:tab/>
        <w:t>12</w:t>
      </w:r>
    </w:p>
    <w:p w14:paraId="33BED7E0" w14:textId="4CEE1009" w:rsidR="00DB2246" w:rsidRPr="00073394" w:rsidRDefault="00073394">
      <w:pPr>
        <w:pStyle w:val="Index1"/>
      </w:pPr>
      <w:r w:rsidRPr="00073394">
        <w:t>regiones colli</w:t>
      </w:r>
      <w:r w:rsidRPr="00073394">
        <w:tab/>
        <w:t>13</w:t>
      </w:r>
    </w:p>
    <w:p w14:paraId="3B6C7D26" w14:textId="659FF8F8" w:rsidR="00DB2246" w:rsidRPr="00073394" w:rsidRDefault="00073394">
      <w:pPr>
        <w:pStyle w:val="Index1"/>
      </w:pPr>
      <w:r w:rsidRPr="00073394">
        <w:t>regiones dorsi</w:t>
      </w:r>
      <w:r w:rsidRPr="00073394">
        <w:tab/>
        <w:t>15</w:t>
      </w:r>
    </w:p>
    <w:p w14:paraId="4C09ED4D" w14:textId="10EEBB54" w:rsidR="00DB2246" w:rsidRPr="00073394" w:rsidRDefault="00073394">
      <w:pPr>
        <w:pStyle w:val="Index1"/>
      </w:pPr>
      <w:r w:rsidRPr="00073394">
        <w:t>regiones membri pelvini</w:t>
      </w:r>
      <w:r w:rsidRPr="00073394">
        <w:tab/>
        <w:t>15</w:t>
      </w:r>
    </w:p>
    <w:p w14:paraId="33E17C4A" w14:textId="7B68E419" w:rsidR="00DB2246" w:rsidRPr="00073394" w:rsidRDefault="00073394">
      <w:pPr>
        <w:pStyle w:val="Index1"/>
      </w:pPr>
      <w:r w:rsidRPr="00073394">
        <w:t>regiones membri thoracici</w:t>
      </w:r>
      <w:r w:rsidRPr="00073394">
        <w:tab/>
        <w:t>15</w:t>
      </w:r>
    </w:p>
    <w:p w14:paraId="6C69EA23" w14:textId="264A813C" w:rsidR="00DB2246" w:rsidRPr="00073394" w:rsidRDefault="00073394">
      <w:pPr>
        <w:pStyle w:val="Index1"/>
      </w:pPr>
      <w:r w:rsidRPr="00073394">
        <w:t>regiones pectoris</w:t>
      </w:r>
      <w:r w:rsidRPr="00073394">
        <w:tab/>
        <w:t>14</w:t>
      </w:r>
    </w:p>
    <w:p w14:paraId="364836F4" w14:textId="475EED70" w:rsidR="00DB2246" w:rsidRPr="00073394" w:rsidRDefault="00073394">
      <w:pPr>
        <w:pStyle w:val="Index1"/>
      </w:pPr>
      <w:r w:rsidRPr="00073394">
        <w:t>regiones pelvis</w:t>
      </w:r>
      <w:r w:rsidRPr="00073394">
        <w:tab/>
        <w:t>15</w:t>
      </w:r>
    </w:p>
    <w:p w14:paraId="0B70FA66" w14:textId="6062D45E" w:rsidR="00DB2246" w:rsidRPr="00073394" w:rsidRDefault="00073394">
      <w:pPr>
        <w:pStyle w:val="Index1"/>
      </w:pPr>
      <w:r w:rsidRPr="00073394">
        <w:t>regulacija disanja</w:t>
      </w:r>
      <w:r w:rsidRPr="00073394">
        <w:tab/>
        <w:t>250</w:t>
      </w:r>
    </w:p>
    <w:p w14:paraId="0842C0AC" w14:textId="14CEE6D8" w:rsidR="00DB2246" w:rsidRPr="00073394" w:rsidRDefault="00073394">
      <w:pPr>
        <w:pStyle w:val="Index1"/>
      </w:pPr>
      <w:r w:rsidRPr="00073394">
        <w:t>reinsalivacija</w:t>
      </w:r>
      <w:r w:rsidRPr="00073394">
        <w:tab/>
        <w:t>180</w:t>
      </w:r>
    </w:p>
    <w:p w14:paraId="03E64102" w14:textId="6A83BE04" w:rsidR="00DB2246" w:rsidRPr="00073394" w:rsidRDefault="00073394">
      <w:pPr>
        <w:pStyle w:val="Index1"/>
      </w:pPr>
      <w:r w:rsidRPr="00073394">
        <w:t>rejekcija</w:t>
      </w:r>
      <w:r w:rsidRPr="00073394">
        <w:tab/>
        <w:t>180</w:t>
      </w:r>
    </w:p>
    <w:p w14:paraId="335897E2" w14:textId="23A9D909" w:rsidR="00DB2246" w:rsidRPr="00073394" w:rsidRDefault="00073394">
      <w:pPr>
        <w:pStyle w:val="Index1"/>
      </w:pPr>
      <w:r w:rsidRPr="00073394">
        <w:t>remastikacija</w:t>
      </w:r>
      <w:r w:rsidRPr="00073394">
        <w:tab/>
        <w:t>180</w:t>
      </w:r>
    </w:p>
    <w:p w14:paraId="68C78EBE" w14:textId="33B7B0A5" w:rsidR="00DB2246" w:rsidRPr="00073394" w:rsidRDefault="00073394">
      <w:pPr>
        <w:pStyle w:val="Index1"/>
      </w:pPr>
      <w:r w:rsidRPr="00073394">
        <w:t>renes</w:t>
      </w:r>
      <w:r w:rsidRPr="00073394">
        <w:tab/>
        <w:t>98</w:t>
      </w:r>
    </w:p>
    <w:p w14:paraId="4ABC0077" w14:textId="1381A4B2" w:rsidR="00DB2246" w:rsidRPr="00073394" w:rsidRDefault="00073394">
      <w:pPr>
        <w:pStyle w:val="Index1"/>
      </w:pPr>
      <w:r w:rsidRPr="00073394">
        <w:t>resorpcija</w:t>
      </w:r>
      <w:r w:rsidRPr="00073394">
        <w:tab/>
        <w:t>197</w:t>
      </w:r>
    </w:p>
    <w:p w14:paraId="296AAF39" w14:textId="332FC956" w:rsidR="00DB2246" w:rsidRPr="00073394" w:rsidRDefault="00073394">
      <w:pPr>
        <w:pStyle w:val="Index1"/>
      </w:pPr>
      <w:r w:rsidRPr="00073394">
        <w:t>reticulum</w:t>
      </w:r>
      <w:r w:rsidRPr="00073394">
        <w:tab/>
        <w:t>177</w:t>
      </w:r>
    </w:p>
    <w:p w14:paraId="7CD0D6F3" w14:textId="75AF2EC8" w:rsidR="00DB2246" w:rsidRPr="00073394" w:rsidRDefault="00073394">
      <w:pPr>
        <w:pStyle w:val="Index1"/>
      </w:pPr>
      <w:r w:rsidRPr="00073394">
        <w:t>reticulum</w:t>
      </w:r>
      <w:r w:rsidRPr="00073394">
        <w:tab/>
        <w:t>83</w:t>
      </w:r>
    </w:p>
    <w:p w14:paraId="72D31FC9" w14:textId="1663F7DD" w:rsidR="00DB2246" w:rsidRPr="00073394" w:rsidRDefault="00073394">
      <w:pPr>
        <w:pStyle w:val="Index1"/>
      </w:pPr>
      <w:r w:rsidRPr="00073394">
        <w:t>rostralis</w:t>
      </w:r>
      <w:r w:rsidRPr="00073394">
        <w:tab/>
        <w:t>18</w:t>
      </w:r>
    </w:p>
    <w:p w14:paraId="2877576F" w14:textId="331974AF" w:rsidR="00DB2246" w:rsidRPr="00073394" w:rsidRDefault="00073394">
      <w:pPr>
        <w:pStyle w:val="Index1"/>
      </w:pPr>
      <w:r w:rsidRPr="00073394">
        <w:t>rotatore</w:t>
      </w:r>
      <w:r w:rsidRPr="00073394">
        <w:tab/>
        <w:t>65</w:t>
      </w:r>
    </w:p>
    <w:p w14:paraId="05620915" w14:textId="6117EA96" w:rsidR="00DB2246" w:rsidRPr="00073394" w:rsidRDefault="00073394">
      <w:pPr>
        <w:pStyle w:val="Index1"/>
      </w:pPr>
      <w:r w:rsidRPr="00073394">
        <w:t>ructus</w:t>
      </w:r>
      <w:r w:rsidRPr="00073394">
        <w:tab/>
        <w:t>182</w:t>
      </w:r>
    </w:p>
    <w:p w14:paraId="1D03103F" w14:textId="63506747" w:rsidR="00DB2246" w:rsidRPr="00073394" w:rsidRDefault="00073394">
      <w:pPr>
        <w:pStyle w:val="Index1"/>
      </w:pPr>
      <w:r w:rsidRPr="00073394">
        <w:t>rumen</w:t>
      </w:r>
      <w:r w:rsidRPr="00073394">
        <w:tab/>
        <w:t>83</w:t>
      </w:r>
    </w:p>
    <w:p w14:paraId="1992FB69" w14:textId="3CC28F81" w:rsidR="00DB2246" w:rsidRPr="00073394" w:rsidRDefault="00073394">
      <w:pPr>
        <w:pStyle w:val="Index1"/>
      </w:pPr>
      <w:r w:rsidRPr="00073394">
        <w:t>ruminatio</w:t>
      </w:r>
      <w:r w:rsidRPr="00073394">
        <w:tab/>
        <w:t>178</w:t>
      </w:r>
    </w:p>
    <w:p w14:paraId="36C3994D" w14:textId="77777777" w:rsidR="00DB2246" w:rsidRDefault="00DB2246">
      <w:pPr>
        <w:pStyle w:val="IndexHeading"/>
        <w:keepNext/>
        <w:tabs>
          <w:tab w:val="right" w:leader="dot" w:pos="3781"/>
        </w:tabs>
        <w:rPr>
          <w:rFonts w:eastAsiaTheme="minorEastAsia" w:cstheme="minorBidi"/>
          <w:b w:val="0"/>
          <w:bCs w:val="0"/>
          <w:noProof/>
        </w:rPr>
      </w:pPr>
      <w:r>
        <w:rPr>
          <w:noProof/>
        </w:rPr>
        <w:t>S</w:t>
      </w:r>
    </w:p>
    <w:p w14:paraId="08DCF49F" w14:textId="7693A94F" w:rsidR="00DB2246" w:rsidRPr="00073394" w:rsidRDefault="00073394">
      <w:pPr>
        <w:pStyle w:val="Index1"/>
        <w:rPr>
          <w:bCs/>
        </w:rPr>
      </w:pPr>
      <w:r w:rsidRPr="00073394">
        <w:rPr>
          <w:bCs/>
        </w:rPr>
        <w:t>sacci aerophori</w:t>
      </w:r>
      <w:r w:rsidRPr="00073394">
        <w:rPr>
          <w:bCs/>
        </w:rPr>
        <w:tab/>
        <w:t>142</w:t>
      </w:r>
    </w:p>
    <w:p w14:paraId="1FA11C7B" w14:textId="2C86035D" w:rsidR="00DB2246" w:rsidRPr="00073394" w:rsidRDefault="00073394">
      <w:pPr>
        <w:pStyle w:val="Index1"/>
        <w:rPr>
          <w:bCs/>
        </w:rPr>
      </w:pPr>
      <w:r w:rsidRPr="00073394">
        <w:rPr>
          <w:bCs/>
        </w:rPr>
        <w:t>sagitalne ravnine</w:t>
      </w:r>
      <w:r w:rsidRPr="00073394">
        <w:rPr>
          <w:bCs/>
        </w:rPr>
        <w:tab/>
        <w:t>18</w:t>
      </w:r>
    </w:p>
    <w:p w14:paraId="02CE4E50" w14:textId="334AF084" w:rsidR="00DB2246" w:rsidRPr="00073394" w:rsidRDefault="00073394">
      <w:pPr>
        <w:pStyle w:val="Index1"/>
        <w:rPr>
          <w:bCs/>
        </w:rPr>
      </w:pPr>
      <w:r w:rsidRPr="00073394">
        <w:rPr>
          <w:bCs/>
        </w:rPr>
        <w:t>saliva</w:t>
      </w:r>
      <w:r w:rsidRPr="00073394">
        <w:rPr>
          <w:bCs/>
        </w:rPr>
        <w:tab/>
        <w:t>172</w:t>
      </w:r>
    </w:p>
    <w:p w14:paraId="3F9F0C4F" w14:textId="350B54FD" w:rsidR="00DB2246" w:rsidRPr="00073394" w:rsidRDefault="00073394">
      <w:pPr>
        <w:pStyle w:val="Index1"/>
        <w:rPr>
          <w:bCs/>
        </w:rPr>
      </w:pPr>
      <w:r w:rsidRPr="00073394">
        <w:rPr>
          <w:bCs/>
        </w:rPr>
        <w:t>sarkoplazmatska mrežica</w:t>
      </w:r>
      <w:r w:rsidRPr="00073394">
        <w:rPr>
          <w:bCs/>
        </w:rPr>
        <w:tab/>
        <w:t>159</w:t>
      </w:r>
    </w:p>
    <w:p w14:paraId="53A803D9" w14:textId="7A0E9633" w:rsidR="00DB2246" w:rsidRPr="00073394" w:rsidRDefault="00073394">
      <w:pPr>
        <w:pStyle w:val="Index1"/>
        <w:rPr>
          <w:bCs/>
        </w:rPr>
      </w:pPr>
      <w:r w:rsidRPr="00073394">
        <w:rPr>
          <w:bCs/>
        </w:rPr>
        <w:t>sastav mokraće</w:t>
      </w:r>
      <w:r w:rsidRPr="00073394">
        <w:rPr>
          <w:bCs/>
        </w:rPr>
        <w:tab/>
        <w:t>245</w:t>
      </w:r>
    </w:p>
    <w:p w14:paraId="6FA881CF" w14:textId="6D38F979" w:rsidR="00DB2246" w:rsidRPr="00073394" w:rsidRDefault="00073394">
      <w:pPr>
        <w:pStyle w:val="Index1"/>
        <w:rPr>
          <w:bCs/>
        </w:rPr>
      </w:pPr>
      <w:r w:rsidRPr="00073394">
        <w:rPr>
          <w:bCs/>
        </w:rPr>
        <w:t>saturira</w:t>
      </w:r>
      <w:r w:rsidRPr="00073394">
        <w:rPr>
          <w:bCs/>
        </w:rPr>
        <w:tab/>
        <w:t>189</w:t>
      </w:r>
    </w:p>
    <w:p w14:paraId="2E88C435" w14:textId="395FBB70" w:rsidR="00DB2246" w:rsidRPr="00073394" w:rsidRDefault="00073394">
      <w:pPr>
        <w:pStyle w:val="Index1"/>
        <w:rPr>
          <w:bCs/>
        </w:rPr>
      </w:pPr>
      <w:r w:rsidRPr="00073394">
        <w:rPr>
          <w:bCs/>
        </w:rPr>
        <w:t>scapula</w:t>
      </w:r>
      <w:r w:rsidRPr="00073394">
        <w:rPr>
          <w:bCs/>
        </w:rPr>
        <w:tab/>
        <w:t>35</w:t>
      </w:r>
    </w:p>
    <w:p w14:paraId="4FDBEF35" w14:textId="5BD8604E" w:rsidR="00DB2246" w:rsidRPr="00073394" w:rsidRDefault="00073394">
      <w:pPr>
        <w:pStyle w:val="Index1"/>
        <w:rPr>
          <w:bCs/>
        </w:rPr>
      </w:pPr>
      <w:r w:rsidRPr="00073394">
        <w:rPr>
          <w:bCs/>
        </w:rPr>
        <w:t>scrotum</w:t>
      </w:r>
      <w:r w:rsidRPr="00073394">
        <w:rPr>
          <w:bCs/>
        </w:rPr>
        <w:tab/>
        <w:t>100</w:t>
      </w:r>
    </w:p>
    <w:p w14:paraId="4374A8CF" w14:textId="4D8AA98F" w:rsidR="00DB2246" w:rsidRPr="00073394" w:rsidRDefault="00073394">
      <w:pPr>
        <w:pStyle w:val="Index1"/>
        <w:rPr>
          <w:bCs/>
        </w:rPr>
      </w:pPr>
      <w:r w:rsidRPr="00073394">
        <w:rPr>
          <w:bCs/>
        </w:rPr>
        <w:t>sekundarni lizosom</w:t>
      </w:r>
      <w:r w:rsidRPr="00073394">
        <w:rPr>
          <w:bCs/>
        </w:rPr>
        <w:tab/>
        <w:t>160</w:t>
      </w:r>
    </w:p>
    <w:p w14:paraId="6D7CDDE5" w14:textId="5EC3A1CB" w:rsidR="00DB2246" w:rsidRPr="00073394" w:rsidRDefault="00073394">
      <w:pPr>
        <w:pStyle w:val="Index1"/>
        <w:rPr>
          <w:bCs/>
        </w:rPr>
      </w:pPr>
      <w:r w:rsidRPr="00073394">
        <w:rPr>
          <w:bCs/>
        </w:rPr>
        <w:t>sekvenciranje</w:t>
      </w:r>
      <w:r w:rsidRPr="00073394">
        <w:rPr>
          <w:bCs/>
        </w:rPr>
        <w:tab/>
        <w:t>303</w:t>
      </w:r>
    </w:p>
    <w:p w14:paraId="6A598C15" w14:textId="29E932EF" w:rsidR="00DB2246" w:rsidRPr="00073394" w:rsidRDefault="00073394">
      <w:pPr>
        <w:pStyle w:val="Index1"/>
        <w:rPr>
          <w:bCs/>
        </w:rPr>
      </w:pPr>
      <w:r w:rsidRPr="00073394">
        <w:rPr>
          <w:bCs/>
        </w:rPr>
        <w:t>sezamoidne kosti</w:t>
      </w:r>
      <w:r w:rsidRPr="00073394">
        <w:rPr>
          <w:bCs/>
        </w:rPr>
        <w:tab/>
        <w:t>20</w:t>
      </w:r>
    </w:p>
    <w:p w14:paraId="085FDF11" w14:textId="41D27AB3" w:rsidR="00DB2246" w:rsidRPr="00073394" w:rsidRDefault="00073394">
      <w:pPr>
        <w:pStyle w:val="Index1"/>
        <w:rPr>
          <w:bCs/>
        </w:rPr>
      </w:pPr>
      <w:r w:rsidRPr="00073394">
        <w:rPr>
          <w:bCs/>
        </w:rPr>
        <w:t>sezonalni spolni ciklus ženki i mužjaka</w:t>
      </w:r>
      <w:r w:rsidRPr="00073394">
        <w:rPr>
          <w:bCs/>
        </w:rPr>
        <w:tab/>
        <w:t>261</w:t>
      </w:r>
    </w:p>
    <w:p w14:paraId="60FD560E" w14:textId="4C572C76" w:rsidR="00DB2246" w:rsidRPr="00073394" w:rsidRDefault="00073394">
      <w:pPr>
        <w:pStyle w:val="Index1"/>
        <w:rPr>
          <w:bCs/>
        </w:rPr>
      </w:pPr>
      <w:r w:rsidRPr="00073394">
        <w:rPr>
          <w:bCs/>
        </w:rPr>
        <w:t>simpatikus</w:t>
      </w:r>
      <w:r w:rsidRPr="00073394">
        <w:rPr>
          <w:bCs/>
        </w:rPr>
        <w:tab/>
        <w:t>176</w:t>
      </w:r>
    </w:p>
    <w:p w14:paraId="71DB50D7" w14:textId="4AC252AD" w:rsidR="00DB2246" w:rsidRPr="00073394" w:rsidRDefault="00073394">
      <w:pPr>
        <w:pStyle w:val="Index1"/>
        <w:rPr>
          <w:bCs/>
        </w:rPr>
      </w:pPr>
      <w:r w:rsidRPr="00073394">
        <w:rPr>
          <w:bCs/>
        </w:rPr>
        <w:t>sinus paranasales</w:t>
      </w:r>
      <w:r w:rsidRPr="00073394">
        <w:rPr>
          <w:bCs/>
        </w:rPr>
        <w:tab/>
        <w:t>95</w:t>
      </w:r>
    </w:p>
    <w:p w14:paraId="05B94EAE" w14:textId="6004A342" w:rsidR="00DB2246" w:rsidRPr="00073394" w:rsidRDefault="00073394">
      <w:pPr>
        <w:pStyle w:val="Index1"/>
        <w:rPr>
          <w:bCs/>
        </w:rPr>
      </w:pPr>
      <w:r w:rsidRPr="00073394">
        <w:rPr>
          <w:bCs/>
        </w:rPr>
        <w:t>skeletna muskulatura</w:t>
      </w:r>
      <w:r w:rsidRPr="00073394">
        <w:rPr>
          <w:bCs/>
        </w:rPr>
        <w:tab/>
        <w:t>166</w:t>
      </w:r>
    </w:p>
    <w:p w14:paraId="310C2561" w14:textId="6370D160" w:rsidR="00DB2246" w:rsidRPr="00073394" w:rsidRDefault="00073394">
      <w:pPr>
        <w:pStyle w:val="Index1"/>
        <w:rPr>
          <w:bCs/>
        </w:rPr>
      </w:pPr>
      <w:r w:rsidRPr="00073394">
        <w:rPr>
          <w:bCs/>
        </w:rPr>
        <w:t>skeleton apendiculare</w:t>
      </w:r>
      <w:r w:rsidRPr="00073394">
        <w:rPr>
          <w:bCs/>
        </w:rPr>
        <w:tab/>
        <w:t>35</w:t>
      </w:r>
    </w:p>
    <w:p w14:paraId="3A02CE9C" w14:textId="4FE3E831" w:rsidR="00DB2246" w:rsidRPr="00073394" w:rsidRDefault="00073394">
      <w:pPr>
        <w:pStyle w:val="Index1"/>
        <w:rPr>
          <w:bCs/>
        </w:rPr>
      </w:pPr>
      <w:r w:rsidRPr="00073394">
        <w:rPr>
          <w:bCs/>
        </w:rPr>
        <w:t>smrt stanice</w:t>
      </w:r>
      <w:r w:rsidRPr="00073394">
        <w:rPr>
          <w:bCs/>
        </w:rPr>
        <w:tab/>
        <w:t>170</w:t>
      </w:r>
    </w:p>
    <w:p w14:paraId="18BCFE62" w14:textId="2A625FDC" w:rsidR="00DB2246" w:rsidRPr="00073394" w:rsidRDefault="00073394">
      <w:pPr>
        <w:pStyle w:val="Index1"/>
        <w:rPr>
          <w:bCs/>
        </w:rPr>
      </w:pPr>
      <w:r w:rsidRPr="00596726">
        <w:rPr>
          <w:bCs/>
          <w:color w:val="000000" w:themeColor="text1"/>
        </w:rPr>
        <w:t>specijaln</w:t>
      </w:r>
      <w:r w:rsidR="00596726" w:rsidRPr="00596726">
        <w:rPr>
          <w:bCs/>
          <w:color w:val="000000" w:themeColor="text1"/>
        </w:rPr>
        <w:t>a</w:t>
      </w:r>
      <w:r w:rsidRPr="00596726">
        <w:rPr>
          <w:bCs/>
          <w:color w:val="000000" w:themeColor="text1"/>
        </w:rPr>
        <w:t xml:space="preserve"> fiziologij</w:t>
      </w:r>
      <w:r w:rsidR="00596726" w:rsidRPr="00596726">
        <w:rPr>
          <w:bCs/>
          <w:color w:val="000000" w:themeColor="text1"/>
        </w:rPr>
        <w:t>a</w:t>
      </w:r>
      <w:r w:rsidRPr="00073394">
        <w:rPr>
          <w:bCs/>
        </w:rPr>
        <w:tab/>
        <w:t>154</w:t>
      </w:r>
    </w:p>
    <w:p w14:paraId="2577A28F" w14:textId="168A4EA6" w:rsidR="00DB2246" w:rsidRPr="00073394" w:rsidRDefault="00073394">
      <w:pPr>
        <w:pStyle w:val="Index1"/>
        <w:rPr>
          <w:bCs/>
        </w:rPr>
      </w:pPr>
      <w:r w:rsidRPr="00073394">
        <w:rPr>
          <w:bCs/>
        </w:rPr>
        <w:t>sperma</w:t>
      </w:r>
      <w:r w:rsidRPr="00073394">
        <w:rPr>
          <w:bCs/>
        </w:rPr>
        <w:tab/>
        <w:t>267</w:t>
      </w:r>
    </w:p>
    <w:p w14:paraId="79A42130" w14:textId="5FA18EF5" w:rsidR="00DB2246" w:rsidRPr="00073394" w:rsidRDefault="00073394">
      <w:pPr>
        <w:pStyle w:val="Index1"/>
        <w:rPr>
          <w:bCs/>
        </w:rPr>
      </w:pPr>
      <w:r w:rsidRPr="00073394">
        <w:rPr>
          <w:bCs/>
        </w:rPr>
        <w:t>spermatogeneza</w:t>
      </w:r>
      <w:r w:rsidRPr="00073394">
        <w:rPr>
          <w:bCs/>
        </w:rPr>
        <w:tab/>
        <w:t>264</w:t>
      </w:r>
    </w:p>
    <w:p w14:paraId="289A1517" w14:textId="43FD8AD1" w:rsidR="00DB2246" w:rsidRPr="00073394" w:rsidRDefault="00073394">
      <w:pPr>
        <w:pStyle w:val="Index1"/>
        <w:rPr>
          <w:bCs/>
        </w:rPr>
      </w:pPr>
      <w:r w:rsidRPr="00073394">
        <w:rPr>
          <w:bCs/>
        </w:rPr>
        <w:t>spermiogeneza</w:t>
      </w:r>
      <w:r w:rsidRPr="00073394">
        <w:rPr>
          <w:bCs/>
        </w:rPr>
        <w:tab/>
        <w:t>170</w:t>
      </w:r>
    </w:p>
    <w:p w14:paraId="3A27E780" w14:textId="1DF2B75C" w:rsidR="00DB2246" w:rsidRPr="00A60BCC" w:rsidRDefault="00A60BCC">
      <w:pPr>
        <w:pStyle w:val="Index1"/>
      </w:pPr>
      <w:r w:rsidRPr="00A60BCC">
        <w:t>splanchnologia</w:t>
      </w:r>
      <w:r w:rsidRPr="00A60BCC">
        <w:tab/>
        <w:t>11</w:t>
      </w:r>
    </w:p>
    <w:p w14:paraId="27E8F2AB" w14:textId="326067DD" w:rsidR="00DB2246" w:rsidRPr="00A60BCC" w:rsidRDefault="00A60BCC">
      <w:pPr>
        <w:pStyle w:val="Index1"/>
      </w:pPr>
      <w:r w:rsidRPr="00A60BCC">
        <w:t>srčana muskulatura</w:t>
      </w:r>
      <w:r w:rsidRPr="00A60BCC">
        <w:tab/>
        <w:t>166</w:t>
      </w:r>
    </w:p>
    <w:p w14:paraId="2EB24371" w14:textId="42F3FF64" w:rsidR="00DB2246" w:rsidRPr="00A60BCC" w:rsidRDefault="00A60BCC">
      <w:pPr>
        <w:pStyle w:val="Index1"/>
      </w:pPr>
      <w:r w:rsidRPr="00A60BCC">
        <w:rPr>
          <w:color w:val="000000" w:themeColor="text1"/>
        </w:rPr>
        <w:t>stanica</w:t>
      </w:r>
      <w:r w:rsidRPr="00A60BCC">
        <w:tab/>
        <w:t>155</w:t>
      </w:r>
    </w:p>
    <w:p w14:paraId="07D21E2C" w14:textId="26822E33" w:rsidR="00DB2246" w:rsidRPr="00A60BCC" w:rsidRDefault="00A60BCC">
      <w:pPr>
        <w:pStyle w:val="Index1"/>
      </w:pPr>
      <w:r w:rsidRPr="00A60BCC">
        <w:t>stanični glikokaliks</w:t>
      </w:r>
      <w:r w:rsidRPr="00A60BCC">
        <w:tab/>
        <w:t>159</w:t>
      </w:r>
    </w:p>
    <w:p w14:paraId="22DC227A" w14:textId="137653E8" w:rsidR="00DB2246" w:rsidRPr="00A60BCC" w:rsidRDefault="00A60BCC">
      <w:pPr>
        <w:pStyle w:val="Index1"/>
      </w:pPr>
      <w:r w:rsidRPr="00A60BCC">
        <w:t>stereocilije</w:t>
      </w:r>
      <w:r w:rsidRPr="00A60BCC">
        <w:tab/>
        <w:t>160</w:t>
      </w:r>
    </w:p>
    <w:p w14:paraId="72236767" w14:textId="5FEE484D" w:rsidR="00DB2246" w:rsidRPr="00A60BCC" w:rsidRDefault="00A60BCC">
      <w:pPr>
        <w:pStyle w:val="Index1"/>
      </w:pPr>
      <w:r w:rsidRPr="00A60BCC">
        <w:t>sternum</w:t>
      </w:r>
      <w:r w:rsidRPr="00A60BCC">
        <w:tab/>
        <w:t>32</w:t>
      </w:r>
    </w:p>
    <w:p w14:paraId="5342C664" w14:textId="5E70F9F1" w:rsidR="00DB2246" w:rsidRPr="00A60BCC" w:rsidRDefault="00A60BCC">
      <w:pPr>
        <w:pStyle w:val="Index1"/>
      </w:pPr>
      <w:r w:rsidRPr="00A60BCC">
        <w:t>stylopodium</w:t>
      </w:r>
      <w:r w:rsidRPr="00A60BCC">
        <w:tab/>
        <w:t>35, 42</w:t>
      </w:r>
    </w:p>
    <w:p w14:paraId="43C1BA6D" w14:textId="4698FE7E" w:rsidR="00DB2246" w:rsidRPr="00A60BCC" w:rsidRDefault="00A60BCC">
      <w:pPr>
        <w:pStyle w:val="Index1"/>
      </w:pPr>
      <w:r w:rsidRPr="00A60BCC">
        <w:t>subcutis</w:t>
      </w:r>
      <w:r w:rsidRPr="00A60BCC">
        <w:tab/>
        <w:t>121</w:t>
      </w:r>
    </w:p>
    <w:p w14:paraId="7A19C81A" w14:textId="027E2F91" w:rsidR="00DB2246" w:rsidRPr="00A60BCC" w:rsidRDefault="00A60BCC">
      <w:pPr>
        <w:pStyle w:val="Index1"/>
      </w:pPr>
      <w:r w:rsidRPr="00A60BCC">
        <w:t>substantia compacta</w:t>
      </w:r>
      <w:r w:rsidRPr="00A60BCC">
        <w:tab/>
        <w:t>22</w:t>
      </w:r>
    </w:p>
    <w:p w14:paraId="4A1E8BD9" w14:textId="2E6F6B31" w:rsidR="00DB2246" w:rsidRPr="00A60BCC" w:rsidRDefault="00A60BCC">
      <w:pPr>
        <w:pStyle w:val="Index1"/>
      </w:pPr>
      <w:r w:rsidRPr="00A60BCC">
        <w:t>substantia spongiosa</w:t>
      </w:r>
      <w:r w:rsidRPr="00A60BCC">
        <w:tab/>
        <w:t>22</w:t>
      </w:r>
    </w:p>
    <w:p w14:paraId="10E7EE29" w14:textId="00C7CA59" w:rsidR="00DB2246" w:rsidRPr="00A60BCC" w:rsidRDefault="00A60BCC">
      <w:pPr>
        <w:pStyle w:val="Index1"/>
      </w:pPr>
      <w:r w:rsidRPr="00A60BCC">
        <w:t>superficialis-profundus</w:t>
      </w:r>
      <w:r w:rsidRPr="00A60BCC">
        <w:tab/>
        <w:t>18</w:t>
      </w:r>
    </w:p>
    <w:p w14:paraId="2CA844B5" w14:textId="3AEBEA5E" w:rsidR="00DB2246" w:rsidRPr="00A60BCC" w:rsidRDefault="00A60BCC">
      <w:pPr>
        <w:pStyle w:val="Index1"/>
      </w:pPr>
      <w:r w:rsidRPr="00A60BCC">
        <w:t>sutura</w:t>
      </w:r>
      <w:r w:rsidRPr="00A60BCC">
        <w:tab/>
        <w:t>55</w:t>
      </w:r>
    </w:p>
    <w:p w14:paraId="4E6094DE" w14:textId="5FB17601" w:rsidR="00DB2246" w:rsidRPr="00A60BCC" w:rsidRDefault="00A60BCC">
      <w:pPr>
        <w:pStyle w:val="Index1"/>
      </w:pPr>
      <w:r w:rsidRPr="00A60BCC">
        <w:t>svojstva krvi</w:t>
      </w:r>
      <w:r w:rsidRPr="00A60BCC">
        <w:tab/>
        <w:t>226</w:t>
      </w:r>
    </w:p>
    <w:p w14:paraId="6A3BDC91" w14:textId="7293CAF2" w:rsidR="00DB2246" w:rsidRPr="00A60BCC" w:rsidRDefault="00A60BCC">
      <w:pPr>
        <w:pStyle w:val="Index1"/>
      </w:pPr>
      <w:r w:rsidRPr="00A60BCC">
        <w:t>symphysis</w:t>
      </w:r>
      <w:r w:rsidRPr="00A60BCC">
        <w:tab/>
        <w:t>55</w:t>
      </w:r>
    </w:p>
    <w:p w14:paraId="1589914D" w14:textId="10DBEC56" w:rsidR="00DB2246" w:rsidRPr="00A60BCC" w:rsidRDefault="00A60BCC">
      <w:pPr>
        <w:pStyle w:val="Index1"/>
      </w:pPr>
      <w:r w:rsidRPr="00A60BCC">
        <w:t>synchondrosis</w:t>
      </w:r>
      <w:r w:rsidRPr="00A60BCC">
        <w:tab/>
        <w:t>55</w:t>
      </w:r>
    </w:p>
    <w:p w14:paraId="5997FCA8" w14:textId="24766B3F" w:rsidR="00DB2246" w:rsidRPr="00A60BCC" w:rsidRDefault="00A60BCC">
      <w:pPr>
        <w:pStyle w:val="Index1"/>
      </w:pPr>
      <w:r w:rsidRPr="00A60BCC">
        <w:t>syndesmosis</w:t>
      </w:r>
      <w:r w:rsidRPr="00A60BCC">
        <w:tab/>
        <w:t>55</w:t>
      </w:r>
    </w:p>
    <w:p w14:paraId="36C49006" w14:textId="5A26D51E" w:rsidR="00DB2246" w:rsidRPr="00A60BCC" w:rsidRDefault="00A60BCC">
      <w:pPr>
        <w:pStyle w:val="Index1"/>
      </w:pPr>
      <w:r w:rsidRPr="00A60BCC">
        <w:t>synovia</w:t>
      </w:r>
      <w:r w:rsidRPr="00A60BCC">
        <w:tab/>
        <w:t>55</w:t>
      </w:r>
    </w:p>
    <w:p w14:paraId="2DD60B99" w14:textId="25B67A90" w:rsidR="00DB2246" w:rsidRPr="00A60BCC" w:rsidRDefault="00A60BCC">
      <w:pPr>
        <w:pStyle w:val="Index1"/>
      </w:pPr>
      <w:r w:rsidRPr="00A60BCC">
        <w:rPr>
          <w:color w:val="000000" w:themeColor="text1"/>
        </w:rPr>
        <w:t>systema cardiovasculare</w:t>
      </w:r>
      <w:r w:rsidRPr="00A60BCC">
        <w:tab/>
        <w:t>148</w:t>
      </w:r>
    </w:p>
    <w:p w14:paraId="0787C91F" w14:textId="0072509B" w:rsidR="00DB2246" w:rsidRPr="00A60BCC" w:rsidRDefault="00A60BCC">
      <w:pPr>
        <w:pStyle w:val="Index1"/>
      </w:pPr>
      <w:r w:rsidRPr="00A60BCC">
        <w:t>systema limphaticum</w:t>
      </w:r>
      <w:r w:rsidRPr="00A60BCC">
        <w:tab/>
        <w:t>148</w:t>
      </w:r>
    </w:p>
    <w:p w14:paraId="7F3B6A3F" w14:textId="5E8B6FA6" w:rsidR="00DB2246" w:rsidRPr="00A60BCC" w:rsidRDefault="00A60BCC">
      <w:pPr>
        <w:pStyle w:val="Index1"/>
      </w:pPr>
      <w:r w:rsidRPr="00A60BCC">
        <w:t>systema nervosum</w:t>
      </w:r>
      <w:r w:rsidRPr="00A60BCC">
        <w:tab/>
        <w:t>150</w:t>
      </w:r>
    </w:p>
    <w:p w14:paraId="2567F7BD" w14:textId="153412C8" w:rsidR="00DB2246" w:rsidRPr="00A60BCC" w:rsidRDefault="00A60BCC">
      <w:pPr>
        <w:pStyle w:val="Index1"/>
      </w:pPr>
      <w:r w:rsidRPr="00A60BCC">
        <w:t>systema nervosum</w:t>
      </w:r>
      <w:r w:rsidRPr="00A60BCC">
        <w:tab/>
        <w:t>118</w:t>
      </w:r>
    </w:p>
    <w:p w14:paraId="2097C316" w14:textId="724F5578" w:rsidR="00DB2246" w:rsidRPr="00A60BCC" w:rsidRDefault="00A60BCC">
      <w:pPr>
        <w:pStyle w:val="Index1"/>
      </w:pPr>
      <w:r w:rsidRPr="00A60BCC">
        <w:t>systema nervosum autonomicum</w:t>
      </w:r>
      <w:r w:rsidRPr="00A60BCC">
        <w:tab/>
        <w:t>118</w:t>
      </w:r>
    </w:p>
    <w:p w14:paraId="7923EA05" w14:textId="77777777" w:rsidR="00DB2246" w:rsidRDefault="00DB2246">
      <w:pPr>
        <w:pStyle w:val="IndexHeading"/>
        <w:keepNext/>
        <w:tabs>
          <w:tab w:val="right" w:leader="dot" w:pos="3781"/>
        </w:tabs>
        <w:rPr>
          <w:rFonts w:eastAsiaTheme="minorEastAsia" w:cstheme="minorBidi"/>
          <w:b w:val="0"/>
          <w:bCs w:val="0"/>
          <w:noProof/>
        </w:rPr>
      </w:pPr>
      <w:r>
        <w:rPr>
          <w:noProof/>
        </w:rPr>
        <w:t>T</w:t>
      </w:r>
    </w:p>
    <w:p w14:paraId="71D5C982" w14:textId="2B4A59BA" w:rsidR="00DB2246" w:rsidRPr="00807189" w:rsidRDefault="00807189">
      <w:pPr>
        <w:pStyle w:val="Index1"/>
        <w:rPr>
          <w:bCs/>
        </w:rPr>
      </w:pPr>
      <w:r w:rsidRPr="00807189">
        <w:rPr>
          <w:bCs/>
        </w:rPr>
        <w:t>termogeneza</w:t>
      </w:r>
      <w:r w:rsidRPr="00807189">
        <w:rPr>
          <w:bCs/>
        </w:rPr>
        <w:tab/>
        <w:t>223</w:t>
      </w:r>
    </w:p>
    <w:p w14:paraId="31A07EA2" w14:textId="30FC2A66" w:rsidR="00DB2246" w:rsidRPr="00807189" w:rsidRDefault="00807189">
      <w:pPr>
        <w:pStyle w:val="Index1"/>
        <w:rPr>
          <w:bCs/>
        </w:rPr>
      </w:pPr>
      <w:r w:rsidRPr="00807189">
        <w:rPr>
          <w:bCs/>
        </w:rPr>
        <w:t>termoliza</w:t>
      </w:r>
      <w:r w:rsidRPr="00807189">
        <w:rPr>
          <w:bCs/>
        </w:rPr>
        <w:tab/>
        <w:t>223</w:t>
      </w:r>
    </w:p>
    <w:p w14:paraId="7526D0CF" w14:textId="7ACDFBA0" w:rsidR="00DB2246" w:rsidRPr="00807189" w:rsidRDefault="00807189">
      <w:pPr>
        <w:pStyle w:val="Index1"/>
        <w:rPr>
          <w:bCs/>
        </w:rPr>
      </w:pPr>
      <w:r w:rsidRPr="00807189">
        <w:rPr>
          <w:bCs/>
        </w:rPr>
        <w:t>termoregulacija</w:t>
      </w:r>
      <w:r w:rsidRPr="00807189">
        <w:rPr>
          <w:bCs/>
        </w:rPr>
        <w:tab/>
        <w:t>221</w:t>
      </w:r>
    </w:p>
    <w:p w14:paraId="6D258BBC" w14:textId="12047563" w:rsidR="00DB2246" w:rsidRPr="00807189" w:rsidRDefault="00807189">
      <w:pPr>
        <w:pStyle w:val="Index1"/>
        <w:rPr>
          <w:bCs/>
        </w:rPr>
      </w:pPr>
      <w:r w:rsidRPr="00807189">
        <w:rPr>
          <w:bCs/>
        </w:rPr>
        <w:t>testis</w:t>
      </w:r>
      <w:r w:rsidRPr="00807189">
        <w:rPr>
          <w:bCs/>
        </w:rPr>
        <w:tab/>
        <w:t>101, 129</w:t>
      </w:r>
    </w:p>
    <w:p w14:paraId="546E92EC" w14:textId="76AB04D6" w:rsidR="00DB2246" w:rsidRPr="00807189" w:rsidRDefault="00807189">
      <w:pPr>
        <w:pStyle w:val="Index1"/>
        <w:rPr>
          <w:bCs/>
        </w:rPr>
      </w:pPr>
      <w:r w:rsidRPr="00807189">
        <w:rPr>
          <w:bCs/>
        </w:rPr>
        <w:t>thorax.</w:t>
      </w:r>
      <w:r w:rsidRPr="00807189">
        <w:rPr>
          <w:bCs/>
        </w:rPr>
        <w:tab/>
        <w:t>12</w:t>
      </w:r>
    </w:p>
    <w:p w14:paraId="310749AB" w14:textId="6A103987" w:rsidR="00DB2246" w:rsidRPr="00807189" w:rsidRDefault="00807189">
      <w:pPr>
        <w:pStyle w:val="Index1"/>
        <w:rPr>
          <w:bCs/>
        </w:rPr>
      </w:pPr>
      <w:r w:rsidRPr="00807189">
        <w:rPr>
          <w:bCs/>
        </w:rPr>
        <w:t>thymus</w:t>
      </w:r>
      <w:r w:rsidRPr="00807189">
        <w:rPr>
          <w:bCs/>
        </w:rPr>
        <w:tab/>
        <w:t>128</w:t>
      </w:r>
    </w:p>
    <w:p w14:paraId="7FA1E81A" w14:textId="5429852E" w:rsidR="00DB2246" w:rsidRPr="00807189" w:rsidRDefault="00807189">
      <w:pPr>
        <w:pStyle w:val="Index1"/>
        <w:rPr>
          <w:bCs/>
        </w:rPr>
      </w:pPr>
      <w:r w:rsidRPr="00807189">
        <w:rPr>
          <w:bCs/>
        </w:rPr>
        <w:t>tibia</w:t>
      </w:r>
      <w:r w:rsidRPr="00807189">
        <w:rPr>
          <w:bCs/>
        </w:rPr>
        <w:tab/>
        <w:t>47</w:t>
      </w:r>
    </w:p>
    <w:p w14:paraId="01523C7D" w14:textId="7E7857B6" w:rsidR="00DB2246" w:rsidRPr="00807189" w:rsidRDefault="00807189">
      <w:pPr>
        <w:pStyle w:val="Index1"/>
        <w:rPr>
          <w:bCs/>
        </w:rPr>
      </w:pPr>
      <w:r w:rsidRPr="00807189">
        <w:rPr>
          <w:bCs/>
        </w:rPr>
        <w:t>tipovi disanja</w:t>
      </w:r>
      <w:r w:rsidRPr="00807189">
        <w:rPr>
          <w:bCs/>
        </w:rPr>
        <w:tab/>
        <w:t>248</w:t>
      </w:r>
    </w:p>
    <w:p w14:paraId="4AE73172" w14:textId="66D9E8C4" w:rsidR="00DB2246" w:rsidRPr="00807189" w:rsidRDefault="00807189">
      <w:pPr>
        <w:pStyle w:val="Index1"/>
        <w:rPr>
          <w:bCs/>
        </w:rPr>
      </w:pPr>
      <w:r w:rsidRPr="00807189">
        <w:rPr>
          <w:bCs/>
        </w:rPr>
        <w:t>toničke kontrakcije</w:t>
      </w:r>
      <w:r w:rsidRPr="00807189">
        <w:rPr>
          <w:bCs/>
        </w:rPr>
        <w:tab/>
        <w:t>176</w:t>
      </w:r>
    </w:p>
    <w:p w14:paraId="2260B86F" w14:textId="473FBBCD" w:rsidR="00DB2246" w:rsidRPr="00807189" w:rsidRDefault="00807189">
      <w:pPr>
        <w:pStyle w:val="Index1"/>
        <w:rPr>
          <w:bCs/>
        </w:rPr>
      </w:pPr>
      <w:r w:rsidRPr="00807189">
        <w:rPr>
          <w:bCs/>
        </w:rPr>
        <w:t>trachea</w:t>
      </w:r>
      <w:r w:rsidRPr="00807189">
        <w:rPr>
          <w:bCs/>
        </w:rPr>
        <w:tab/>
        <w:t>96, 141</w:t>
      </w:r>
    </w:p>
    <w:p w14:paraId="73904D58" w14:textId="3483EB71" w:rsidR="00DB2246" w:rsidRPr="00807189" w:rsidRDefault="00807189">
      <w:pPr>
        <w:pStyle w:val="Index1"/>
        <w:rPr>
          <w:bCs/>
        </w:rPr>
      </w:pPr>
      <w:r w:rsidRPr="00596726">
        <w:rPr>
          <w:bCs/>
          <w:color w:val="000000" w:themeColor="text1"/>
        </w:rPr>
        <w:t>trans-konfiguracij</w:t>
      </w:r>
      <w:r w:rsidR="00596726" w:rsidRPr="00596726">
        <w:rPr>
          <w:bCs/>
          <w:color w:val="000000" w:themeColor="text1"/>
        </w:rPr>
        <w:t>a</w:t>
      </w:r>
      <w:r w:rsidRPr="00807189">
        <w:rPr>
          <w:bCs/>
        </w:rPr>
        <w:tab/>
        <w:t>189</w:t>
      </w:r>
    </w:p>
    <w:p w14:paraId="01F40CB4" w14:textId="2EE9CD96" w:rsidR="00DB2246" w:rsidRPr="00807189" w:rsidRDefault="00807189">
      <w:pPr>
        <w:pStyle w:val="Index1"/>
        <w:rPr>
          <w:bCs/>
        </w:rPr>
      </w:pPr>
      <w:r w:rsidRPr="00807189">
        <w:rPr>
          <w:bCs/>
        </w:rPr>
        <w:t>transverzalne ili poprečne ravnine</w:t>
      </w:r>
      <w:r w:rsidRPr="00807189">
        <w:rPr>
          <w:bCs/>
        </w:rPr>
        <w:tab/>
        <w:t>18</w:t>
      </w:r>
    </w:p>
    <w:p w14:paraId="0A97FFE1" w14:textId="084AF8CF" w:rsidR="00DB2246" w:rsidRPr="00807189" w:rsidRDefault="00807189">
      <w:pPr>
        <w:pStyle w:val="Index1"/>
        <w:rPr>
          <w:bCs/>
        </w:rPr>
      </w:pPr>
      <w:r w:rsidRPr="00807189">
        <w:rPr>
          <w:bCs/>
        </w:rPr>
        <w:t>trombociti</w:t>
      </w:r>
      <w:r w:rsidRPr="00807189">
        <w:rPr>
          <w:bCs/>
        </w:rPr>
        <w:tab/>
        <w:t>232</w:t>
      </w:r>
    </w:p>
    <w:p w14:paraId="04400DD8" w14:textId="4BFA37C1" w:rsidR="00DB2246" w:rsidRPr="00807189" w:rsidRDefault="00807189">
      <w:pPr>
        <w:pStyle w:val="Index1"/>
      </w:pPr>
      <w:r w:rsidRPr="00807189">
        <w:t>truncus</w:t>
      </w:r>
      <w:r w:rsidRPr="00807189">
        <w:tab/>
        <w:t>12</w:t>
      </w:r>
    </w:p>
    <w:p w14:paraId="285FDD4B" w14:textId="26FBA871" w:rsidR="00DB2246" w:rsidRPr="00807189" w:rsidRDefault="00807189">
      <w:pPr>
        <w:pStyle w:val="Index1"/>
      </w:pPr>
      <w:r w:rsidRPr="00807189">
        <w:t>tuba uterina</w:t>
      </w:r>
      <w:r w:rsidRPr="00807189">
        <w:tab/>
        <w:t>104</w:t>
      </w:r>
    </w:p>
    <w:p w14:paraId="00B95BEC" w14:textId="77777777" w:rsidR="00DB2246" w:rsidRDefault="00DB2246">
      <w:pPr>
        <w:pStyle w:val="IndexHeading"/>
        <w:keepNext/>
        <w:tabs>
          <w:tab w:val="right" w:leader="dot" w:pos="3781"/>
        </w:tabs>
        <w:rPr>
          <w:rFonts w:eastAsiaTheme="minorEastAsia" w:cstheme="minorBidi"/>
          <w:b w:val="0"/>
          <w:bCs w:val="0"/>
          <w:noProof/>
        </w:rPr>
      </w:pPr>
      <w:r>
        <w:rPr>
          <w:noProof/>
        </w:rPr>
        <w:t>U</w:t>
      </w:r>
    </w:p>
    <w:p w14:paraId="620818DE" w14:textId="3F07925E" w:rsidR="00DB2246" w:rsidRPr="00386705" w:rsidRDefault="00386705">
      <w:pPr>
        <w:pStyle w:val="Index1"/>
        <w:rPr>
          <w:bCs/>
        </w:rPr>
      </w:pPr>
      <w:r w:rsidRPr="00386705">
        <w:rPr>
          <w:bCs/>
        </w:rPr>
        <w:t>umnažanje dna</w:t>
      </w:r>
      <w:r w:rsidRPr="00386705">
        <w:rPr>
          <w:bCs/>
        </w:rPr>
        <w:tab/>
        <w:t>297</w:t>
      </w:r>
    </w:p>
    <w:p w14:paraId="6BAED5F6" w14:textId="1DCA8B39" w:rsidR="00DB2246" w:rsidRPr="00386705" w:rsidRDefault="00386705">
      <w:pPr>
        <w:pStyle w:val="Index1"/>
        <w:rPr>
          <w:bCs/>
        </w:rPr>
      </w:pPr>
      <w:r w:rsidRPr="00386705">
        <w:rPr>
          <w:bCs/>
        </w:rPr>
        <w:t>ungula</w:t>
      </w:r>
      <w:r w:rsidRPr="00386705">
        <w:rPr>
          <w:bCs/>
        </w:rPr>
        <w:tab/>
        <w:t>122, 123</w:t>
      </w:r>
    </w:p>
    <w:p w14:paraId="2D533774" w14:textId="47F25FE1" w:rsidR="00DB2246" w:rsidRPr="00386705" w:rsidRDefault="00386705">
      <w:pPr>
        <w:pStyle w:val="Index1"/>
        <w:rPr>
          <w:bCs/>
        </w:rPr>
      </w:pPr>
      <w:r w:rsidRPr="00386705">
        <w:rPr>
          <w:bCs/>
        </w:rPr>
        <w:t>ureteri</w:t>
      </w:r>
      <w:r w:rsidRPr="00386705">
        <w:rPr>
          <w:bCs/>
        </w:rPr>
        <w:tab/>
        <w:t>98</w:t>
      </w:r>
    </w:p>
    <w:p w14:paraId="6C8324FF" w14:textId="5896A3AB" w:rsidR="00DB2246" w:rsidRPr="00386705" w:rsidRDefault="00386705">
      <w:pPr>
        <w:pStyle w:val="Index1"/>
        <w:rPr>
          <w:bCs/>
        </w:rPr>
      </w:pPr>
      <w:r w:rsidRPr="00386705">
        <w:rPr>
          <w:bCs/>
        </w:rPr>
        <w:t>urethra</w:t>
      </w:r>
      <w:r w:rsidRPr="00386705">
        <w:rPr>
          <w:bCs/>
        </w:rPr>
        <w:tab/>
        <w:t>98</w:t>
      </w:r>
    </w:p>
    <w:p w14:paraId="7E2F2BE4" w14:textId="26F5DD3D" w:rsidR="00DB2246" w:rsidRPr="00386705" w:rsidRDefault="00386705">
      <w:pPr>
        <w:pStyle w:val="Index1"/>
        <w:rPr>
          <w:bCs/>
        </w:rPr>
      </w:pPr>
      <w:r w:rsidRPr="00386705">
        <w:rPr>
          <w:bCs/>
        </w:rPr>
        <w:t>uterus</w:t>
      </w:r>
      <w:r w:rsidRPr="00386705">
        <w:rPr>
          <w:bCs/>
        </w:rPr>
        <w:tab/>
        <w:t>104</w:t>
      </w:r>
    </w:p>
    <w:p w14:paraId="72B3C156" w14:textId="0E2B0CAE" w:rsidR="00DB2246" w:rsidRPr="00386705" w:rsidRDefault="00386705">
      <w:pPr>
        <w:pStyle w:val="Index1"/>
        <w:rPr>
          <w:bCs/>
        </w:rPr>
      </w:pPr>
      <w:r w:rsidRPr="00386705">
        <w:rPr>
          <w:bCs/>
        </w:rPr>
        <w:t>utrobni, visceralni ili splanhnični</w:t>
      </w:r>
      <w:r w:rsidRPr="00386705">
        <w:rPr>
          <w:bCs/>
        </w:rPr>
        <w:tab/>
        <w:t>20</w:t>
      </w:r>
    </w:p>
    <w:p w14:paraId="750CF5A7" w14:textId="77777777" w:rsidR="00DB2246" w:rsidRDefault="00DB2246">
      <w:pPr>
        <w:pStyle w:val="IndexHeading"/>
        <w:keepNext/>
        <w:tabs>
          <w:tab w:val="right" w:leader="dot" w:pos="3781"/>
        </w:tabs>
        <w:rPr>
          <w:rFonts w:eastAsiaTheme="minorEastAsia" w:cstheme="minorBidi"/>
          <w:b w:val="0"/>
          <w:bCs w:val="0"/>
          <w:noProof/>
        </w:rPr>
      </w:pPr>
      <w:r>
        <w:rPr>
          <w:noProof/>
        </w:rPr>
        <w:t>V</w:t>
      </w:r>
    </w:p>
    <w:p w14:paraId="0D38F9CA" w14:textId="2DA72810" w:rsidR="00DB2246" w:rsidRPr="00245AC9" w:rsidRDefault="00245AC9">
      <w:pPr>
        <w:pStyle w:val="Index1"/>
        <w:rPr>
          <w:bCs/>
        </w:rPr>
      </w:pPr>
      <w:r w:rsidRPr="00245AC9">
        <w:rPr>
          <w:bCs/>
        </w:rPr>
        <w:t>vagina</w:t>
      </w:r>
      <w:r w:rsidRPr="00245AC9">
        <w:rPr>
          <w:bCs/>
        </w:rPr>
        <w:tab/>
        <w:t>105</w:t>
      </w:r>
    </w:p>
    <w:p w14:paraId="5DD36012" w14:textId="63FA1368" w:rsidR="00DB2246" w:rsidRPr="00245AC9" w:rsidRDefault="00245AC9">
      <w:pPr>
        <w:pStyle w:val="Index1"/>
        <w:rPr>
          <w:bCs/>
        </w:rPr>
      </w:pPr>
      <w:r w:rsidRPr="00245AC9">
        <w:rPr>
          <w:bCs/>
          <w:color w:val="000000" w:themeColor="text1"/>
        </w:rPr>
        <w:t>vena jugularis</w:t>
      </w:r>
      <w:r w:rsidRPr="00245AC9">
        <w:rPr>
          <w:bCs/>
        </w:rPr>
        <w:tab/>
        <w:t>118</w:t>
      </w:r>
    </w:p>
    <w:p w14:paraId="11197A65" w14:textId="0298E9C8" w:rsidR="00DB2246" w:rsidRPr="00245AC9" w:rsidRDefault="00245AC9">
      <w:pPr>
        <w:pStyle w:val="Index1"/>
        <w:rPr>
          <w:bCs/>
        </w:rPr>
      </w:pPr>
      <w:r w:rsidRPr="00245AC9">
        <w:rPr>
          <w:bCs/>
        </w:rPr>
        <w:t>ventralis</w:t>
      </w:r>
      <w:r w:rsidRPr="00245AC9">
        <w:rPr>
          <w:bCs/>
        </w:rPr>
        <w:tab/>
        <w:t>18</w:t>
      </w:r>
    </w:p>
    <w:p w14:paraId="19791EBB" w14:textId="3334CD6A" w:rsidR="00DB2246" w:rsidRPr="00245AC9" w:rsidRDefault="00245AC9">
      <w:pPr>
        <w:pStyle w:val="Index1"/>
        <w:rPr>
          <w:bCs/>
        </w:rPr>
      </w:pPr>
      <w:r w:rsidRPr="00245AC9">
        <w:rPr>
          <w:bCs/>
        </w:rPr>
        <w:t>ventriculus</w:t>
      </w:r>
      <w:r w:rsidRPr="00245AC9">
        <w:rPr>
          <w:bCs/>
        </w:rPr>
        <w:tab/>
        <w:t>81, 139</w:t>
      </w:r>
    </w:p>
    <w:p w14:paraId="569C9B96" w14:textId="352CAD1D" w:rsidR="00DB2246" w:rsidRPr="00245AC9" w:rsidRDefault="00245AC9">
      <w:pPr>
        <w:pStyle w:val="Index1"/>
        <w:rPr>
          <w:bCs/>
        </w:rPr>
      </w:pPr>
      <w:r w:rsidRPr="00245AC9">
        <w:rPr>
          <w:bCs/>
        </w:rPr>
        <w:t>vertebrae caudales</w:t>
      </w:r>
      <w:r w:rsidRPr="00245AC9">
        <w:rPr>
          <w:bCs/>
        </w:rPr>
        <w:tab/>
        <w:t>31</w:t>
      </w:r>
    </w:p>
    <w:p w14:paraId="5109B769" w14:textId="27788ACA" w:rsidR="00DB2246" w:rsidRPr="00245AC9" w:rsidRDefault="00245AC9">
      <w:pPr>
        <w:pStyle w:val="Index1"/>
        <w:rPr>
          <w:bCs/>
        </w:rPr>
      </w:pPr>
      <w:r w:rsidRPr="00245AC9">
        <w:rPr>
          <w:bCs/>
        </w:rPr>
        <w:t>vertebrae cervicales</w:t>
      </w:r>
      <w:r w:rsidRPr="00245AC9">
        <w:rPr>
          <w:bCs/>
        </w:rPr>
        <w:tab/>
        <w:t>27</w:t>
      </w:r>
    </w:p>
    <w:p w14:paraId="7CCE22E3" w14:textId="33552E28" w:rsidR="00DB2246" w:rsidRPr="00245AC9" w:rsidRDefault="00245AC9">
      <w:pPr>
        <w:pStyle w:val="Index1"/>
        <w:rPr>
          <w:bCs/>
        </w:rPr>
      </w:pPr>
      <w:r w:rsidRPr="00245AC9">
        <w:rPr>
          <w:bCs/>
        </w:rPr>
        <w:t>vertebrae lumbales</w:t>
      </w:r>
      <w:r w:rsidRPr="00245AC9">
        <w:rPr>
          <w:bCs/>
        </w:rPr>
        <w:tab/>
        <w:t>29</w:t>
      </w:r>
    </w:p>
    <w:p w14:paraId="0B1D6650" w14:textId="6B5D9D76" w:rsidR="00DB2246" w:rsidRPr="00245AC9" w:rsidRDefault="00245AC9">
      <w:pPr>
        <w:pStyle w:val="Index1"/>
        <w:rPr>
          <w:bCs/>
        </w:rPr>
      </w:pPr>
      <w:r w:rsidRPr="00245AC9">
        <w:rPr>
          <w:bCs/>
        </w:rPr>
        <w:t>vertebrae sacrales</w:t>
      </w:r>
      <w:r w:rsidRPr="00245AC9">
        <w:rPr>
          <w:bCs/>
        </w:rPr>
        <w:tab/>
        <w:t>30</w:t>
      </w:r>
    </w:p>
    <w:p w14:paraId="01EACAAE" w14:textId="10766FCA" w:rsidR="00DB2246" w:rsidRPr="00245AC9" w:rsidRDefault="00245AC9">
      <w:pPr>
        <w:pStyle w:val="Index1"/>
        <w:rPr>
          <w:bCs/>
        </w:rPr>
      </w:pPr>
      <w:r w:rsidRPr="00245AC9">
        <w:rPr>
          <w:bCs/>
        </w:rPr>
        <w:t>vertebrae thoracicae</w:t>
      </w:r>
      <w:r w:rsidRPr="00245AC9">
        <w:rPr>
          <w:bCs/>
        </w:rPr>
        <w:tab/>
        <w:t>29</w:t>
      </w:r>
    </w:p>
    <w:p w14:paraId="276E30DB" w14:textId="0162FCA5" w:rsidR="00DB2246" w:rsidRPr="00245AC9" w:rsidRDefault="00245AC9">
      <w:pPr>
        <w:pStyle w:val="Index1"/>
        <w:rPr>
          <w:bCs/>
        </w:rPr>
      </w:pPr>
      <w:r w:rsidRPr="00245AC9">
        <w:rPr>
          <w:bCs/>
        </w:rPr>
        <w:t>vesica urinaria</w:t>
      </w:r>
      <w:r w:rsidRPr="00245AC9">
        <w:rPr>
          <w:bCs/>
        </w:rPr>
        <w:tab/>
        <w:t>98</w:t>
      </w:r>
    </w:p>
    <w:p w14:paraId="49550B84" w14:textId="2BE96DDB" w:rsidR="00DB2246" w:rsidRPr="00245AC9" w:rsidRDefault="00245AC9">
      <w:pPr>
        <w:pStyle w:val="Index1"/>
        <w:rPr>
          <w:bCs/>
        </w:rPr>
      </w:pPr>
      <w:r w:rsidRPr="00245AC9">
        <w:rPr>
          <w:bCs/>
        </w:rPr>
        <w:t>vestibulum vaginae</w:t>
      </w:r>
      <w:r w:rsidRPr="00245AC9">
        <w:rPr>
          <w:bCs/>
        </w:rPr>
        <w:tab/>
        <w:t>105</w:t>
      </w:r>
    </w:p>
    <w:p w14:paraId="5EA79C25" w14:textId="6D6DCDBD" w:rsidR="00DB2246" w:rsidRPr="00245AC9" w:rsidRDefault="00245AC9">
      <w:pPr>
        <w:pStyle w:val="Index1"/>
        <w:rPr>
          <w:bCs/>
        </w:rPr>
      </w:pPr>
      <w:r w:rsidRPr="00245AC9">
        <w:rPr>
          <w:bCs/>
        </w:rPr>
        <w:t>voljka</w:t>
      </w:r>
      <w:r w:rsidRPr="00245AC9">
        <w:rPr>
          <w:bCs/>
        </w:rPr>
        <w:tab/>
        <w:t>196</w:t>
      </w:r>
    </w:p>
    <w:p w14:paraId="5F1E256F" w14:textId="49B5AD6C" w:rsidR="00DB2246" w:rsidRPr="00245AC9" w:rsidRDefault="00245AC9">
      <w:pPr>
        <w:pStyle w:val="Index1"/>
        <w:rPr>
          <w:bCs/>
        </w:rPr>
      </w:pPr>
      <w:r w:rsidRPr="00245AC9">
        <w:rPr>
          <w:bCs/>
        </w:rPr>
        <w:t>vomitus</w:t>
      </w:r>
      <w:r w:rsidRPr="00245AC9">
        <w:rPr>
          <w:bCs/>
        </w:rPr>
        <w:tab/>
        <w:t>176</w:t>
      </w:r>
    </w:p>
    <w:p w14:paraId="228F060B" w14:textId="77777777" w:rsidR="00DB2246" w:rsidRDefault="00DB2246">
      <w:pPr>
        <w:pStyle w:val="IndexHeading"/>
        <w:keepNext/>
        <w:tabs>
          <w:tab w:val="right" w:leader="dot" w:pos="3781"/>
        </w:tabs>
        <w:rPr>
          <w:rFonts w:eastAsiaTheme="minorEastAsia" w:cstheme="minorBidi"/>
          <w:b w:val="0"/>
          <w:bCs w:val="0"/>
          <w:noProof/>
        </w:rPr>
      </w:pPr>
      <w:r>
        <w:rPr>
          <w:noProof/>
        </w:rPr>
        <w:t>Z</w:t>
      </w:r>
    </w:p>
    <w:p w14:paraId="63E78AFE" w14:textId="32B4BD61" w:rsidR="00DB2246" w:rsidRPr="00067BD7" w:rsidRDefault="00067BD7">
      <w:pPr>
        <w:pStyle w:val="Index1"/>
      </w:pPr>
      <w:r w:rsidRPr="00067BD7">
        <w:t>zeugopodium</w:t>
      </w:r>
      <w:r w:rsidRPr="00067BD7">
        <w:tab/>
        <w:t>35</w:t>
      </w:r>
    </w:p>
    <w:p w14:paraId="44CC188D" w14:textId="7D7AEF66" w:rsidR="00DB2246" w:rsidRPr="00067BD7" w:rsidRDefault="00067BD7">
      <w:pPr>
        <w:pStyle w:val="Index1"/>
      </w:pPr>
      <w:r w:rsidRPr="00067BD7">
        <w:t>zgrušavanje krvi</w:t>
      </w:r>
      <w:r w:rsidRPr="00067BD7">
        <w:tab/>
        <w:t>234</w:t>
      </w:r>
    </w:p>
    <w:p w14:paraId="64D6B0BD" w14:textId="5342CE56" w:rsidR="00DB2246" w:rsidRPr="00067BD7" w:rsidRDefault="00067BD7">
      <w:pPr>
        <w:pStyle w:val="Index1"/>
      </w:pPr>
      <w:r w:rsidRPr="00067BD7">
        <w:t>zonopodium</w:t>
      </w:r>
      <w:r w:rsidRPr="00067BD7">
        <w:tab/>
        <w:t>35, 42</w:t>
      </w:r>
    </w:p>
    <w:p w14:paraId="1B47227F" w14:textId="598499B8" w:rsidR="00DB2246" w:rsidRPr="00067BD7" w:rsidRDefault="00067BD7">
      <w:pPr>
        <w:pStyle w:val="Index1"/>
      </w:pPr>
      <w:r w:rsidRPr="00067BD7">
        <w:t>zootomiju</w:t>
      </w:r>
      <w:r w:rsidRPr="00067BD7">
        <w:tab/>
        <w:t>11</w:t>
      </w:r>
    </w:p>
    <w:p w14:paraId="130321D4" w14:textId="1B956085" w:rsidR="00DB2246" w:rsidRPr="00067BD7" w:rsidRDefault="00067BD7">
      <w:pPr>
        <w:pStyle w:val="Index1"/>
      </w:pPr>
      <w:r w:rsidRPr="00067BD7">
        <w:t>zrnate endoplazmatske mrežice</w:t>
      </w:r>
      <w:r w:rsidRPr="00067BD7">
        <w:tab/>
        <w:t>159</w:t>
      </w:r>
    </w:p>
    <w:p w14:paraId="7A3584A0" w14:textId="77777777" w:rsidR="00DB2246" w:rsidRDefault="00DB2246">
      <w:pPr>
        <w:pStyle w:val="IndexHeading"/>
        <w:keepNext/>
        <w:tabs>
          <w:tab w:val="right" w:leader="dot" w:pos="3781"/>
        </w:tabs>
        <w:rPr>
          <w:rFonts w:eastAsiaTheme="minorEastAsia" w:cstheme="minorBidi"/>
          <w:b w:val="0"/>
          <w:bCs w:val="0"/>
          <w:noProof/>
        </w:rPr>
      </w:pPr>
      <w:r>
        <w:rPr>
          <w:noProof/>
        </w:rPr>
        <w:t>Ž</w:t>
      </w:r>
    </w:p>
    <w:p w14:paraId="722DDA52" w14:textId="1A312185" w:rsidR="00DB2246" w:rsidRPr="008F4435" w:rsidRDefault="008F4435">
      <w:pPr>
        <w:pStyle w:val="Index1"/>
        <w:rPr>
          <w:bCs/>
        </w:rPr>
      </w:pPr>
      <w:r w:rsidRPr="008F4435">
        <w:rPr>
          <w:bCs/>
          <w:color w:val="000000" w:themeColor="text1"/>
        </w:rPr>
        <w:t>žeđ</w:t>
      </w:r>
      <w:r w:rsidRPr="008F4435">
        <w:rPr>
          <w:bCs/>
        </w:rPr>
        <w:tab/>
        <w:t>171</w:t>
      </w:r>
    </w:p>
    <w:p w14:paraId="641D60B7" w14:textId="44DE2C45" w:rsidR="00DB2246" w:rsidRDefault="008F4435">
      <w:pPr>
        <w:pStyle w:val="Index1"/>
      </w:pPr>
      <w:r w:rsidRPr="008F4435">
        <w:rPr>
          <w:bCs/>
          <w:color w:val="000000" w:themeColor="text1"/>
        </w:rPr>
        <w:t>žuč jetre</w:t>
      </w:r>
      <w:r w:rsidR="00DB2246">
        <w:tab/>
        <w:t>191</w:t>
      </w:r>
    </w:p>
    <w:p w14:paraId="26FF9B13" w14:textId="77777777" w:rsidR="00DB2246" w:rsidRDefault="00DB2246">
      <w:pPr>
        <w:spacing w:after="160" w:line="259" w:lineRule="auto"/>
        <w:ind w:left="0" w:right="0" w:firstLine="0"/>
        <w:jc w:val="left"/>
        <w:rPr>
          <w:rStyle w:val="Hyperlink"/>
          <w:rFonts w:ascii="Times New Roman" w:hAnsi="Times New Roman" w:cs="Times New Roman"/>
          <w:i/>
          <w:iCs/>
          <w:noProof/>
          <w:sz w:val="20"/>
          <w:szCs w:val="20"/>
        </w:rPr>
        <w:sectPr w:rsidR="00DB2246" w:rsidSect="00CB38FB">
          <w:type w:val="continuous"/>
          <w:pgSz w:w="11900" w:h="16840"/>
          <w:pgMar w:top="1424" w:right="1800" w:bottom="3550" w:left="1798" w:header="720" w:footer="720" w:gutter="0"/>
          <w:cols w:num="2" w:space="720"/>
          <w:titlePg/>
        </w:sectPr>
      </w:pPr>
    </w:p>
    <w:p w14:paraId="15C29C1F" w14:textId="75B99B14" w:rsidR="004D4C00" w:rsidRDefault="00761FEF">
      <w:pPr>
        <w:spacing w:after="160" w:line="259" w:lineRule="auto"/>
        <w:ind w:left="0" w:right="0" w:firstLine="0"/>
        <w:jc w:val="left"/>
        <w:rPr>
          <w:rStyle w:val="Hyperlink"/>
          <w:rFonts w:ascii="Times New Roman" w:hAnsi="Times New Roman" w:cs="Times New Roman"/>
          <w:i/>
          <w:iCs/>
          <w:sz w:val="20"/>
          <w:szCs w:val="20"/>
        </w:rPr>
      </w:pPr>
      <w:r w:rsidRPr="00761FEF">
        <w:rPr>
          <w:rStyle w:val="Hyperlink"/>
          <w:rFonts w:ascii="Times New Roman" w:hAnsi="Times New Roman" w:cs="Times New Roman"/>
          <w:i/>
          <w:iCs/>
          <w:sz w:val="20"/>
          <w:szCs w:val="20"/>
        </w:rPr>
        <w:fldChar w:fldCharType="end"/>
      </w:r>
    </w:p>
    <w:p w14:paraId="6C7F4E04" w14:textId="77777777" w:rsidR="004D4C00" w:rsidRDefault="004D4C00">
      <w:pPr>
        <w:spacing w:after="160" w:line="259" w:lineRule="auto"/>
        <w:ind w:left="0" w:right="0" w:firstLine="0"/>
        <w:jc w:val="left"/>
        <w:rPr>
          <w:rStyle w:val="Hyperlink"/>
          <w:rFonts w:ascii="Times New Roman" w:hAnsi="Times New Roman" w:cs="Times New Roman"/>
          <w:i/>
          <w:iCs/>
          <w:sz w:val="20"/>
          <w:szCs w:val="20"/>
        </w:rPr>
      </w:pPr>
      <w:r>
        <w:rPr>
          <w:rStyle w:val="Hyperlink"/>
          <w:rFonts w:ascii="Times New Roman" w:hAnsi="Times New Roman" w:cs="Times New Roman"/>
          <w:i/>
          <w:iCs/>
          <w:sz w:val="20"/>
          <w:szCs w:val="20"/>
        </w:rPr>
        <w:br w:type="page"/>
      </w:r>
    </w:p>
    <w:p w14:paraId="54B6DBE1" w14:textId="1E51D612" w:rsidR="004D4C00" w:rsidRPr="003A45DA" w:rsidRDefault="006E6AFF" w:rsidP="003A45DA">
      <w:pPr>
        <w:pStyle w:val="Heading2"/>
        <w:rPr>
          <w:rFonts w:ascii="Times New Roman" w:hAnsi="Times New Roman" w:cs="Times New Roman"/>
          <w:b/>
          <w:bCs/>
          <w:i/>
          <w:iCs/>
          <w:color w:val="auto"/>
          <w:sz w:val="22"/>
          <w:szCs w:val="22"/>
        </w:rPr>
      </w:pPr>
      <w:bookmarkStart w:id="367" w:name="_Toc150764446"/>
      <w:r w:rsidRPr="003A45DA">
        <w:rPr>
          <w:rFonts w:ascii="Times New Roman" w:hAnsi="Times New Roman" w:cs="Times New Roman"/>
          <w:b/>
          <w:bCs/>
          <w:color w:val="auto"/>
          <w:sz w:val="22"/>
          <w:szCs w:val="22"/>
        </w:rPr>
        <w:t xml:space="preserve">32.2 </w:t>
      </w:r>
      <w:r w:rsidR="004D4C00" w:rsidRPr="003A45DA">
        <w:rPr>
          <w:rFonts w:ascii="Times New Roman" w:hAnsi="Times New Roman" w:cs="Times New Roman"/>
          <w:b/>
          <w:bCs/>
          <w:i/>
          <w:iCs/>
          <w:color w:val="auto"/>
          <w:sz w:val="22"/>
          <w:szCs w:val="22"/>
        </w:rPr>
        <w:t>Tehničko-urednički podaci udžbenika „Anatomija i fiziologija domaćih</w:t>
      </w:r>
      <w:r w:rsidRPr="003A45DA">
        <w:rPr>
          <w:rFonts w:ascii="Times New Roman" w:hAnsi="Times New Roman" w:cs="Times New Roman"/>
          <w:b/>
          <w:bCs/>
          <w:i/>
          <w:iCs/>
          <w:color w:val="auto"/>
          <w:sz w:val="22"/>
          <w:szCs w:val="22"/>
        </w:rPr>
        <w:br/>
        <w:t xml:space="preserve">         </w:t>
      </w:r>
      <w:r w:rsidR="004D4C00" w:rsidRPr="003A45DA">
        <w:rPr>
          <w:rFonts w:ascii="Times New Roman" w:hAnsi="Times New Roman" w:cs="Times New Roman"/>
          <w:b/>
          <w:bCs/>
          <w:i/>
          <w:iCs/>
          <w:color w:val="auto"/>
          <w:sz w:val="22"/>
          <w:szCs w:val="22"/>
        </w:rPr>
        <w:t>životinja“</w:t>
      </w:r>
      <w:bookmarkEnd w:id="367"/>
    </w:p>
    <w:p w14:paraId="061E3556" w14:textId="77777777" w:rsidR="004D4C00" w:rsidRDefault="004D4C00" w:rsidP="004D4C00">
      <w:pPr>
        <w:rPr>
          <w:rFonts w:ascii="Times New Roman" w:hAnsi="Times New Roman" w:cs="Times New Roman"/>
        </w:rPr>
      </w:pPr>
    </w:p>
    <w:p w14:paraId="4FF0E714" w14:textId="77777777" w:rsidR="004D4C00" w:rsidRDefault="004D4C00" w:rsidP="004D4C00">
      <w:pPr>
        <w:rPr>
          <w:rFonts w:ascii="Times New Roman" w:hAnsi="Times New Roman" w:cs="Times New Roman"/>
        </w:rPr>
      </w:pPr>
      <w:r>
        <w:rPr>
          <w:rFonts w:ascii="Times New Roman" w:hAnsi="Times New Roman" w:cs="Times New Roman"/>
        </w:rPr>
        <w:t>Udžbenik kao elektronička publikacija obuhvaća sljedeće elemente:</w:t>
      </w:r>
    </w:p>
    <w:p w14:paraId="67DDC500" w14:textId="77777777" w:rsidR="004D4C00" w:rsidRDefault="004D4C00" w:rsidP="004D4C00">
      <w:pPr>
        <w:rPr>
          <w:rFonts w:ascii="Times New Roman" w:hAnsi="Times New Roman" w:cs="Times New Roman"/>
        </w:rPr>
      </w:pPr>
    </w:p>
    <w:p w14:paraId="41DB8FEE" w14:textId="74FD2DE7" w:rsidR="004D4C00" w:rsidRDefault="004D4C00" w:rsidP="004D4C00">
      <w:pPr>
        <w:pStyle w:val="ListParagraph"/>
        <w:numPr>
          <w:ilvl w:val="0"/>
          <w:numId w:val="280"/>
        </w:numPr>
        <w:spacing w:after="160" w:line="259" w:lineRule="auto"/>
        <w:ind w:right="0"/>
        <w:rPr>
          <w:rFonts w:ascii="Times New Roman" w:hAnsi="Times New Roman" w:cs="Times New Roman"/>
        </w:rPr>
      </w:pPr>
      <w:r>
        <w:rPr>
          <w:rFonts w:ascii="Times New Roman" w:hAnsi="Times New Roman" w:cs="Times New Roman"/>
        </w:rPr>
        <w:t>31</w:t>
      </w:r>
      <w:r w:rsidR="00412305">
        <w:rPr>
          <w:rFonts w:ascii="Times New Roman" w:hAnsi="Times New Roman" w:cs="Times New Roman"/>
        </w:rPr>
        <w:t>7</w:t>
      </w:r>
      <w:r>
        <w:rPr>
          <w:rFonts w:ascii="Times New Roman" w:hAnsi="Times New Roman" w:cs="Times New Roman"/>
        </w:rPr>
        <w:t xml:space="preserve"> stranica</w:t>
      </w:r>
      <w:r>
        <w:rPr>
          <w:rFonts w:ascii="Times New Roman" w:hAnsi="Times New Roman" w:cs="Times New Roman"/>
        </w:rPr>
        <w:tab/>
      </w:r>
      <w:r>
        <w:rPr>
          <w:rFonts w:ascii="Times New Roman" w:hAnsi="Times New Roman" w:cs="Times New Roman"/>
        </w:rPr>
        <w:tab/>
        <w:t>-znakova (bez praznina) 439 925/14,7 autorskih araka</w:t>
      </w:r>
    </w:p>
    <w:p w14:paraId="1F2D6BC3" w14:textId="762EDD9E" w:rsidR="004D4C00" w:rsidRDefault="004D4C00" w:rsidP="004D4C00">
      <w:pPr>
        <w:pStyle w:val="ListParagraph"/>
        <w:numPr>
          <w:ilvl w:val="0"/>
          <w:numId w:val="280"/>
        </w:numPr>
        <w:spacing w:after="160" w:line="259" w:lineRule="auto"/>
        <w:ind w:right="0"/>
        <w:rPr>
          <w:rFonts w:ascii="Times New Roman" w:hAnsi="Times New Roman" w:cs="Times New Roman"/>
        </w:rPr>
      </w:pPr>
      <w:r>
        <w:rPr>
          <w:rFonts w:ascii="Times New Roman" w:hAnsi="Times New Roman" w:cs="Times New Roman"/>
        </w:rPr>
        <w:t>73 728 riječi</w:t>
      </w:r>
      <w:r>
        <w:rPr>
          <w:rFonts w:ascii="Times New Roman" w:hAnsi="Times New Roman" w:cs="Times New Roman"/>
        </w:rPr>
        <w:tab/>
      </w:r>
      <w:r>
        <w:rPr>
          <w:rFonts w:ascii="Times New Roman" w:hAnsi="Times New Roman" w:cs="Times New Roman"/>
        </w:rPr>
        <w:tab/>
        <w:t>-znakova (s prazninama) 509 117/17 autorskih araka</w:t>
      </w:r>
    </w:p>
    <w:p w14:paraId="2C8BEA90" w14:textId="77777777" w:rsidR="004D4C00" w:rsidRDefault="004D4C00" w:rsidP="004D4C00">
      <w:pPr>
        <w:pStyle w:val="ListParagraph"/>
        <w:numPr>
          <w:ilvl w:val="0"/>
          <w:numId w:val="280"/>
        </w:numPr>
        <w:spacing w:after="160" w:line="259" w:lineRule="auto"/>
        <w:ind w:right="0"/>
        <w:rPr>
          <w:rFonts w:ascii="Times New Roman" w:hAnsi="Times New Roman" w:cs="Times New Roman"/>
        </w:rPr>
      </w:pPr>
      <w:r>
        <w:rPr>
          <w:rFonts w:ascii="Times New Roman" w:hAnsi="Times New Roman" w:cs="Times New Roman"/>
        </w:rPr>
        <w:t>odlomaka 5 193</w:t>
      </w:r>
    </w:p>
    <w:p w14:paraId="0EB25E2C" w14:textId="1612C928" w:rsidR="004D4C00" w:rsidRDefault="004D4C00" w:rsidP="004D4C00">
      <w:pPr>
        <w:pStyle w:val="ListParagraph"/>
        <w:numPr>
          <w:ilvl w:val="0"/>
          <w:numId w:val="280"/>
        </w:numPr>
        <w:spacing w:after="160" w:line="259" w:lineRule="auto"/>
        <w:ind w:right="0"/>
        <w:rPr>
          <w:rFonts w:ascii="Times New Roman" w:hAnsi="Times New Roman" w:cs="Times New Roman"/>
        </w:rPr>
      </w:pPr>
      <w:r w:rsidRPr="001F0BAA">
        <w:rPr>
          <w:rFonts w:ascii="Times New Roman" w:hAnsi="Times New Roman" w:cs="Times New Roman"/>
        </w:rPr>
        <w:t>slika 1</w:t>
      </w:r>
      <w:r w:rsidR="00763945">
        <w:rPr>
          <w:rFonts w:ascii="Times New Roman" w:hAnsi="Times New Roman" w:cs="Times New Roman"/>
        </w:rPr>
        <w:t>9</w:t>
      </w:r>
      <w:r w:rsidR="003029B6">
        <w:rPr>
          <w:rFonts w:ascii="Times New Roman" w:hAnsi="Times New Roman" w:cs="Times New Roman"/>
        </w:rPr>
        <w:t>1</w:t>
      </w:r>
      <w:r w:rsidRPr="001F0BAA">
        <w:rPr>
          <w:rFonts w:ascii="Times New Roman" w:hAnsi="Times New Roman" w:cs="Times New Roman"/>
        </w:rPr>
        <w:t xml:space="preserve"> (182</w:t>
      </w:r>
      <w:r w:rsidR="000B2468">
        <w:rPr>
          <w:rFonts w:ascii="Times New Roman" w:hAnsi="Times New Roman" w:cs="Times New Roman"/>
        </w:rPr>
        <w:t xml:space="preserve"> </w:t>
      </w:r>
      <w:r w:rsidRPr="001F0BAA">
        <w:rPr>
          <w:rFonts w:ascii="Times New Roman" w:hAnsi="Times New Roman" w:cs="Times New Roman"/>
        </w:rPr>
        <w:t>+</w:t>
      </w:r>
      <w:r w:rsidR="000B2468">
        <w:rPr>
          <w:rFonts w:ascii="Times New Roman" w:hAnsi="Times New Roman" w:cs="Times New Roman"/>
        </w:rPr>
        <w:t xml:space="preserve"> </w:t>
      </w:r>
      <w:r w:rsidRPr="001F0BAA">
        <w:rPr>
          <w:rFonts w:ascii="Times New Roman" w:hAnsi="Times New Roman" w:cs="Times New Roman"/>
        </w:rPr>
        <w:t>3 naslovnice</w:t>
      </w:r>
      <w:r w:rsidR="000B2468">
        <w:rPr>
          <w:rFonts w:ascii="Times New Roman" w:hAnsi="Times New Roman" w:cs="Times New Roman"/>
        </w:rPr>
        <w:t xml:space="preserve"> </w:t>
      </w:r>
      <w:r w:rsidR="003029B6">
        <w:rPr>
          <w:rFonts w:ascii="Times New Roman" w:hAnsi="Times New Roman" w:cs="Times New Roman"/>
        </w:rPr>
        <w:t>+</w:t>
      </w:r>
      <w:r w:rsidR="000B2468">
        <w:rPr>
          <w:rFonts w:ascii="Times New Roman" w:hAnsi="Times New Roman" w:cs="Times New Roman"/>
        </w:rPr>
        <w:t xml:space="preserve"> </w:t>
      </w:r>
      <w:r w:rsidR="003029B6">
        <w:rPr>
          <w:rFonts w:ascii="Times New Roman" w:hAnsi="Times New Roman" w:cs="Times New Roman"/>
        </w:rPr>
        <w:t>6 duplih slika A i B</w:t>
      </w:r>
      <w:r w:rsidRPr="001F0BAA">
        <w:rPr>
          <w:rFonts w:ascii="Times New Roman" w:hAnsi="Times New Roman" w:cs="Times New Roman"/>
        </w:rPr>
        <w:t>)</w:t>
      </w:r>
      <w:r w:rsidR="000B2468">
        <w:rPr>
          <w:rFonts w:ascii="Times New Roman" w:hAnsi="Times New Roman" w:cs="Times New Roman"/>
        </w:rPr>
        <w:t xml:space="preserve"> – </w:t>
      </w:r>
      <w:r w:rsidRPr="001F0BAA">
        <w:rPr>
          <w:rFonts w:ascii="Times New Roman" w:hAnsi="Times New Roman" w:cs="Times New Roman"/>
        </w:rPr>
        <w:t>crno bijelih 6</w:t>
      </w:r>
      <w:r w:rsidR="00761DD4">
        <w:rPr>
          <w:rFonts w:ascii="Times New Roman" w:hAnsi="Times New Roman" w:cs="Times New Roman"/>
        </w:rPr>
        <w:t>4</w:t>
      </w:r>
      <w:r>
        <w:rPr>
          <w:rFonts w:ascii="Times New Roman" w:hAnsi="Times New Roman" w:cs="Times New Roman"/>
        </w:rPr>
        <w:t xml:space="preserve">; </w:t>
      </w:r>
      <w:r w:rsidRPr="001F0BAA">
        <w:rPr>
          <w:rFonts w:ascii="Times New Roman" w:hAnsi="Times New Roman" w:cs="Times New Roman"/>
        </w:rPr>
        <w:t>kolor 12</w:t>
      </w:r>
      <w:r w:rsidR="00761DD4">
        <w:rPr>
          <w:rFonts w:ascii="Times New Roman" w:hAnsi="Times New Roman" w:cs="Times New Roman"/>
        </w:rPr>
        <w:t>7</w:t>
      </w:r>
    </w:p>
    <w:p w14:paraId="6BD378E0" w14:textId="77777777" w:rsidR="004D4C00" w:rsidRDefault="004D4C00" w:rsidP="004D4C00">
      <w:pPr>
        <w:pStyle w:val="ListParagraph"/>
        <w:numPr>
          <w:ilvl w:val="0"/>
          <w:numId w:val="280"/>
        </w:numPr>
        <w:spacing w:after="160" w:line="259" w:lineRule="auto"/>
        <w:ind w:right="0"/>
        <w:rPr>
          <w:rFonts w:ascii="Times New Roman" w:hAnsi="Times New Roman" w:cs="Times New Roman"/>
        </w:rPr>
      </w:pPr>
      <w:r>
        <w:rPr>
          <w:rFonts w:ascii="Times New Roman" w:hAnsi="Times New Roman" w:cs="Times New Roman"/>
        </w:rPr>
        <w:t>tablica 20</w:t>
      </w:r>
    </w:p>
    <w:p w14:paraId="2AD120BD" w14:textId="77777777" w:rsidR="004D4C00" w:rsidRDefault="004D4C00" w:rsidP="004D4C00">
      <w:pPr>
        <w:pStyle w:val="ListParagraph"/>
        <w:numPr>
          <w:ilvl w:val="0"/>
          <w:numId w:val="280"/>
        </w:numPr>
        <w:spacing w:after="160" w:line="259" w:lineRule="auto"/>
        <w:ind w:right="0"/>
        <w:rPr>
          <w:rFonts w:ascii="Times New Roman" w:hAnsi="Times New Roman" w:cs="Times New Roman"/>
        </w:rPr>
      </w:pPr>
      <w:r>
        <w:rPr>
          <w:rFonts w:ascii="Times New Roman" w:hAnsi="Times New Roman" w:cs="Times New Roman"/>
        </w:rPr>
        <w:t>formula 5</w:t>
      </w:r>
    </w:p>
    <w:p w14:paraId="30961A26" w14:textId="77777777" w:rsidR="00517639" w:rsidRDefault="004D4C00" w:rsidP="00517639">
      <w:pPr>
        <w:pStyle w:val="ListParagraph"/>
        <w:numPr>
          <w:ilvl w:val="0"/>
          <w:numId w:val="280"/>
        </w:numPr>
        <w:spacing w:after="0" w:line="259" w:lineRule="auto"/>
        <w:ind w:right="0"/>
        <w:rPr>
          <w:rFonts w:ascii="Times New Roman" w:hAnsi="Times New Roman" w:cs="Times New Roman"/>
        </w:rPr>
      </w:pPr>
      <w:r>
        <w:rPr>
          <w:rFonts w:ascii="Times New Roman" w:hAnsi="Times New Roman" w:cs="Times New Roman"/>
        </w:rPr>
        <w:t xml:space="preserve">literaturnih navoda </w:t>
      </w:r>
      <w:r w:rsidR="00412305">
        <w:rPr>
          <w:rFonts w:ascii="Times New Roman" w:hAnsi="Times New Roman" w:cs="Times New Roman"/>
        </w:rPr>
        <w:t>98</w:t>
      </w:r>
      <w:r w:rsidR="000B2468">
        <w:rPr>
          <w:rFonts w:ascii="Times New Roman" w:hAnsi="Times New Roman" w:cs="Times New Roman"/>
        </w:rPr>
        <w:t xml:space="preserve"> – </w:t>
      </w:r>
      <w:r w:rsidR="00412305">
        <w:rPr>
          <w:rFonts w:ascii="Times New Roman" w:hAnsi="Times New Roman" w:cs="Times New Roman"/>
        </w:rPr>
        <w:t>19</w:t>
      </w:r>
      <w:r>
        <w:rPr>
          <w:rFonts w:ascii="Times New Roman" w:hAnsi="Times New Roman" w:cs="Times New Roman"/>
        </w:rPr>
        <w:t xml:space="preserve"> knjiga; </w:t>
      </w:r>
      <w:r w:rsidR="00412305">
        <w:rPr>
          <w:rFonts w:ascii="Times New Roman" w:hAnsi="Times New Roman" w:cs="Times New Roman"/>
        </w:rPr>
        <w:t>3</w:t>
      </w:r>
      <w:r>
        <w:rPr>
          <w:rFonts w:ascii="Times New Roman" w:hAnsi="Times New Roman" w:cs="Times New Roman"/>
        </w:rPr>
        <w:t xml:space="preserve"> priručnika; </w:t>
      </w:r>
      <w:r w:rsidR="00412305">
        <w:rPr>
          <w:rFonts w:ascii="Times New Roman" w:hAnsi="Times New Roman" w:cs="Times New Roman"/>
        </w:rPr>
        <w:t>1</w:t>
      </w:r>
      <w:r>
        <w:rPr>
          <w:rFonts w:ascii="Times New Roman" w:hAnsi="Times New Roman" w:cs="Times New Roman"/>
        </w:rPr>
        <w:t xml:space="preserve"> enciklopedij</w:t>
      </w:r>
      <w:r w:rsidR="00412305">
        <w:rPr>
          <w:rFonts w:ascii="Times New Roman" w:hAnsi="Times New Roman" w:cs="Times New Roman"/>
        </w:rPr>
        <w:t>a</w:t>
      </w:r>
      <w:r>
        <w:rPr>
          <w:rFonts w:ascii="Times New Roman" w:hAnsi="Times New Roman" w:cs="Times New Roman"/>
        </w:rPr>
        <w:t>;</w:t>
      </w:r>
      <w:r w:rsidR="00517639">
        <w:rPr>
          <w:rFonts w:ascii="Times New Roman" w:hAnsi="Times New Roman" w:cs="Times New Roman"/>
        </w:rPr>
        <w:t xml:space="preserve"> </w:t>
      </w:r>
      <w:r w:rsidR="00412305" w:rsidRPr="00517639">
        <w:rPr>
          <w:rFonts w:ascii="Times New Roman" w:hAnsi="Times New Roman" w:cs="Times New Roman"/>
        </w:rPr>
        <w:t>1</w:t>
      </w:r>
      <w:r w:rsidRPr="00517639">
        <w:rPr>
          <w:rFonts w:ascii="Times New Roman" w:hAnsi="Times New Roman" w:cs="Times New Roman"/>
        </w:rPr>
        <w:t xml:space="preserve"> leksikon;</w:t>
      </w:r>
    </w:p>
    <w:p w14:paraId="1144ABAF" w14:textId="40C0BC2E" w:rsidR="00412305" w:rsidRPr="00517639" w:rsidRDefault="00517639" w:rsidP="00517639">
      <w:pPr>
        <w:pStyle w:val="ListParagraph"/>
        <w:spacing w:after="0" w:line="259" w:lineRule="auto"/>
        <w:ind w:left="2844" w:right="0" w:firstLine="0"/>
        <w:rPr>
          <w:rFonts w:ascii="Times New Roman" w:hAnsi="Times New Roman" w:cs="Times New Roman"/>
        </w:rPr>
      </w:pPr>
      <w:r>
        <w:rPr>
          <w:rFonts w:ascii="Times New Roman" w:hAnsi="Times New Roman" w:cs="Times New Roman"/>
        </w:rPr>
        <w:t xml:space="preserve">    </w:t>
      </w:r>
      <w:r w:rsidR="004D4C00" w:rsidRPr="00517639">
        <w:rPr>
          <w:rFonts w:ascii="Times New Roman" w:hAnsi="Times New Roman" w:cs="Times New Roman"/>
        </w:rPr>
        <w:t>6 skripta; 9 časopisa</w:t>
      </w:r>
      <w:r w:rsidR="000B2468" w:rsidRPr="00517639">
        <w:rPr>
          <w:rFonts w:ascii="Times New Roman" w:hAnsi="Times New Roman" w:cs="Times New Roman"/>
        </w:rPr>
        <w:t>;</w:t>
      </w:r>
      <w:r w:rsidR="004D4C00" w:rsidRPr="00517639">
        <w:rPr>
          <w:rFonts w:ascii="Times New Roman" w:hAnsi="Times New Roman" w:cs="Times New Roman"/>
        </w:rPr>
        <w:t xml:space="preserve"> </w:t>
      </w:r>
      <w:r w:rsidR="00412305" w:rsidRPr="00517639">
        <w:rPr>
          <w:rFonts w:ascii="Times New Roman" w:hAnsi="Times New Roman" w:cs="Times New Roman"/>
        </w:rPr>
        <w:t>7</w:t>
      </w:r>
      <w:r w:rsidR="004D4C00" w:rsidRPr="00517639">
        <w:rPr>
          <w:rFonts w:ascii="Times New Roman" w:hAnsi="Times New Roman" w:cs="Times New Roman"/>
        </w:rPr>
        <w:t xml:space="preserve"> atlasa</w:t>
      </w:r>
      <w:r w:rsidR="000B2468" w:rsidRPr="00517639">
        <w:rPr>
          <w:rFonts w:ascii="Times New Roman" w:hAnsi="Times New Roman" w:cs="Times New Roman"/>
        </w:rPr>
        <w:t>;</w:t>
      </w:r>
      <w:r w:rsidR="004D4C00" w:rsidRPr="00517639">
        <w:rPr>
          <w:rFonts w:ascii="Times New Roman" w:hAnsi="Times New Roman" w:cs="Times New Roman"/>
        </w:rPr>
        <w:t xml:space="preserve"> 1 disertacija;</w:t>
      </w:r>
    </w:p>
    <w:p w14:paraId="41E937F6" w14:textId="77777777" w:rsidR="00517639" w:rsidRDefault="00412305" w:rsidP="00412305">
      <w:pPr>
        <w:pStyle w:val="ListParagraph"/>
        <w:spacing w:after="0" w:line="259" w:lineRule="auto"/>
        <w:ind w:left="2136" w:right="0" w:firstLine="696"/>
        <w:rPr>
          <w:rFonts w:ascii="Times New Roman" w:hAnsi="Times New Roman" w:cs="Times New Roman"/>
        </w:rPr>
      </w:pPr>
      <w:r>
        <w:rPr>
          <w:rFonts w:ascii="Times New Roman" w:hAnsi="Times New Roman" w:cs="Times New Roman"/>
        </w:rPr>
        <w:t xml:space="preserve">    </w:t>
      </w:r>
      <w:r w:rsidR="004D4C00" w:rsidRPr="00A70FE2">
        <w:rPr>
          <w:rFonts w:ascii="Times New Roman" w:hAnsi="Times New Roman" w:cs="Times New Roman"/>
        </w:rPr>
        <w:t>4</w:t>
      </w:r>
      <w:r>
        <w:rPr>
          <w:rFonts w:ascii="Times New Roman" w:hAnsi="Times New Roman" w:cs="Times New Roman"/>
        </w:rPr>
        <w:t xml:space="preserve"> </w:t>
      </w:r>
      <w:r w:rsidR="004D4C00" w:rsidRPr="00A70FE2">
        <w:rPr>
          <w:rFonts w:ascii="Times New Roman" w:hAnsi="Times New Roman" w:cs="Times New Roman"/>
        </w:rPr>
        <w:t>diplomska rada; 1</w:t>
      </w:r>
      <w:r>
        <w:rPr>
          <w:rFonts w:ascii="Times New Roman" w:hAnsi="Times New Roman" w:cs="Times New Roman"/>
        </w:rPr>
        <w:t>6</w:t>
      </w:r>
      <w:r w:rsidR="004D4C00" w:rsidRPr="00A70FE2">
        <w:rPr>
          <w:rFonts w:ascii="Times New Roman" w:hAnsi="Times New Roman" w:cs="Times New Roman"/>
        </w:rPr>
        <w:t xml:space="preserve"> izvora s mrežnih stranica</w:t>
      </w:r>
      <w:r w:rsidR="004D4C00">
        <w:rPr>
          <w:rFonts w:ascii="Times New Roman" w:hAnsi="Times New Roman" w:cs="Times New Roman"/>
        </w:rPr>
        <w:t>;</w:t>
      </w:r>
    </w:p>
    <w:p w14:paraId="74BA86D9" w14:textId="110EF938" w:rsidR="004D4C00" w:rsidRPr="008745D9" w:rsidRDefault="00517639" w:rsidP="00412305">
      <w:pPr>
        <w:pStyle w:val="ListParagraph"/>
        <w:spacing w:after="0" w:line="259" w:lineRule="auto"/>
        <w:ind w:left="2136" w:right="0" w:firstLine="696"/>
        <w:rPr>
          <w:rFonts w:ascii="Times New Roman" w:hAnsi="Times New Roman" w:cs="Times New Roman"/>
        </w:rPr>
      </w:pPr>
      <w:r>
        <w:rPr>
          <w:rFonts w:ascii="Times New Roman" w:hAnsi="Times New Roman" w:cs="Times New Roman"/>
        </w:rPr>
        <w:t xml:space="preserve">    </w:t>
      </w:r>
      <w:r w:rsidR="00412305">
        <w:rPr>
          <w:rFonts w:ascii="Times New Roman" w:hAnsi="Times New Roman" w:cs="Times New Roman"/>
        </w:rPr>
        <w:t>3</w:t>
      </w:r>
      <w:r>
        <w:rPr>
          <w:rFonts w:ascii="Times New Roman" w:hAnsi="Times New Roman" w:cs="Times New Roman"/>
        </w:rPr>
        <w:t>1</w:t>
      </w:r>
      <w:r w:rsidR="00EB670C">
        <w:rPr>
          <w:rFonts w:ascii="Times New Roman" w:hAnsi="Times New Roman" w:cs="Times New Roman"/>
        </w:rPr>
        <w:t xml:space="preserve"> </w:t>
      </w:r>
      <w:r w:rsidR="004D4C00">
        <w:rPr>
          <w:rFonts w:ascii="Times New Roman" w:hAnsi="Times New Roman" w:cs="Times New Roman"/>
        </w:rPr>
        <w:t>izvor slika s mrežnih stranica.</w:t>
      </w:r>
    </w:p>
    <w:p w14:paraId="32D41D75" w14:textId="167989B9" w:rsidR="004D4C00" w:rsidRDefault="004D4C00">
      <w:pPr>
        <w:spacing w:after="160" w:line="259" w:lineRule="auto"/>
        <w:ind w:left="0" w:right="0" w:firstLine="0"/>
        <w:jc w:val="left"/>
        <w:rPr>
          <w:rFonts w:ascii="Times New Roman" w:hAnsi="Times New Roman" w:cs="Times New Roman"/>
        </w:rPr>
      </w:pPr>
      <w:r>
        <w:rPr>
          <w:rFonts w:ascii="Times New Roman" w:hAnsi="Times New Roman" w:cs="Times New Roman"/>
        </w:rPr>
        <w:br w:type="page"/>
      </w:r>
    </w:p>
    <w:p w14:paraId="4FA54790" w14:textId="053A1C99" w:rsidR="004D4C00" w:rsidRPr="003A45DA" w:rsidRDefault="006E6AFF" w:rsidP="003A45DA">
      <w:pPr>
        <w:pStyle w:val="Heading2"/>
        <w:rPr>
          <w:rFonts w:ascii="Times New Roman" w:hAnsi="Times New Roman" w:cs="Times New Roman"/>
          <w:color w:val="000000" w:themeColor="text1"/>
          <w:sz w:val="22"/>
          <w:szCs w:val="22"/>
        </w:rPr>
      </w:pPr>
      <w:bookmarkStart w:id="368" w:name="_Toc150764447"/>
      <w:r w:rsidRPr="003A45DA">
        <w:rPr>
          <w:rFonts w:ascii="Times New Roman" w:hAnsi="Times New Roman" w:cs="Times New Roman"/>
          <w:b/>
          <w:bCs/>
          <w:color w:val="000000" w:themeColor="text1"/>
          <w:sz w:val="22"/>
          <w:szCs w:val="22"/>
        </w:rPr>
        <w:t>3</w:t>
      </w:r>
      <w:r w:rsidR="00F00A97">
        <w:rPr>
          <w:rFonts w:ascii="Times New Roman" w:hAnsi="Times New Roman" w:cs="Times New Roman"/>
          <w:b/>
          <w:bCs/>
          <w:color w:val="000000" w:themeColor="text1"/>
          <w:sz w:val="22"/>
          <w:szCs w:val="22"/>
        </w:rPr>
        <w:t>3</w:t>
      </w:r>
      <w:r w:rsidRPr="003A45DA">
        <w:rPr>
          <w:rFonts w:ascii="Times New Roman" w:hAnsi="Times New Roman" w:cs="Times New Roman"/>
          <w:b/>
          <w:bCs/>
          <w:color w:val="000000" w:themeColor="text1"/>
          <w:sz w:val="22"/>
          <w:szCs w:val="22"/>
        </w:rPr>
        <w:t xml:space="preserve">. </w:t>
      </w:r>
      <w:r w:rsidR="003D488D" w:rsidRPr="003A45DA">
        <w:rPr>
          <w:rFonts w:ascii="Times New Roman" w:hAnsi="Times New Roman" w:cs="Times New Roman"/>
          <w:b/>
          <w:bCs/>
          <w:color w:val="000000" w:themeColor="text1"/>
          <w:sz w:val="22"/>
          <w:szCs w:val="22"/>
        </w:rPr>
        <w:t>Biografije autora</w:t>
      </w:r>
      <w:bookmarkEnd w:id="368"/>
    </w:p>
    <w:p w14:paraId="428A0646" w14:textId="441F72FC" w:rsidR="003D488D" w:rsidRDefault="003D488D" w:rsidP="004D4C00">
      <w:pPr>
        <w:rPr>
          <w:rFonts w:ascii="Times New Roman" w:hAnsi="Times New Roman" w:cs="Times New Roman"/>
        </w:rPr>
      </w:pPr>
    </w:p>
    <w:p w14:paraId="726AE0D9" w14:textId="379CA112" w:rsidR="00935E25" w:rsidRPr="00A04252" w:rsidRDefault="000F4322" w:rsidP="00935E25">
      <w:pPr>
        <w:spacing w:after="0" w:line="360" w:lineRule="auto"/>
        <w:ind w:left="11" w:right="62" w:hanging="11"/>
        <w:rPr>
          <w:rFonts w:ascii="Times New Roman" w:hAnsi="Times New Roman"/>
          <w:sz w:val="20"/>
          <w:szCs w:val="20"/>
        </w:rPr>
      </w:pPr>
      <w:r w:rsidRPr="00A04252">
        <w:rPr>
          <w:noProof/>
          <w:sz w:val="20"/>
          <w:szCs w:val="20"/>
        </w:rPr>
        <w:drawing>
          <wp:anchor distT="0" distB="0" distL="114300" distR="114300" simplePos="0" relativeHeight="251752448" behindDoc="0" locked="0" layoutInCell="1" allowOverlap="1" wp14:anchorId="2E337187" wp14:editId="335A1387">
            <wp:simplePos x="1144988" y="1280160"/>
            <wp:positionH relativeFrom="margin">
              <wp:align>left</wp:align>
            </wp:positionH>
            <wp:positionV relativeFrom="margin">
              <wp:align>top</wp:align>
            </wp:positionV>
            <wp:extent cx="826935" cy="1406110"/>
            <wp:effectExtent l="0" t="0" r="0" b="3810"/>
            <wp:wrapSquare wrapText="bothSides"/>
            <wp:docPr id="133481216" name="Slika 13348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826935" cy="1406110"/>
                    </a:xfrm>
                    <a:prstGeom prst="rect">
                      <a:avLst/>
                    </a:prstGeom>
                  </pic:spPr>
                </pic:pic>
              </a:graphicData>
            </a:graphic>
          </wp:anchor>
        </w:drawing>
      </w:r>
      <w:r w:rsidR="00935E25" w:rsidRPr="00A04252">
        <w:rPr>
          <w:rFonts w:ascii="Times New Roman" w:hAnsi="Times New Roman"/>
          <w:b/>
          <w:bCs/>
          <w:sz w:val="20"/>
          <w:szCs w:val="20"/>
        </w:rPr>
        <w:t xml:space="preserve">Dr. sc. Tatjana Tušek, prof. struč. stud. </w:t>
      </w:r>
      <w:r w:rsidR="00935E25" w:rsidRPr="00A04252">
        <w:rPr>
          <w:rFonts w:ascii="Times New Roman" w:hAnsi="Times New Roman"/>
          <w:sz w:val="20"/>
          <w:szCs w:val="20"/>
        </w:rPr>
        <w:t>rođena je 9. 06. 1962. godine u Zagrebu, općina Maksimir, Republika Hrvatska. Diplomirala je na Veterinarskom fakultetu u Zagrebu 1987. godine. Na istom fakultetu magistrirala je 1991.godine, znanstvena disciplina fiziologija životinja te doktorirala 2001. godine, znanstvena disciplina anatomija domaćih životinja.</w:t>
      </w:r>
    </w:p>
    <w:p w14:paraId="4939997B" w14:textId="796A540D" w:rsidR="00A9050D" w:rsidRPr="00A04252" w:rsidRDefault="00A9050D" w:rsidP="00276547">
      <w:pPr>
        <w:spacing w:line="360" w:lineRule="auto"/>
        <w:ind w:firstLine="708"/>
        <w:rPr>
          <w:rFonts w:ascii="Times New Roman" w:hAnsi="Times New Roman"/>
          <w:sz w:val="20"/>
          <w:szCs w:val="20"/>
        </w:rPr>
      </w:pPr>
      <w:r w:rsidRPr="00A04252">
        <w:rPr>
          <w:rFonts w:ascii="Times New Roman" w:hAnsi="Times New Roman"/>
          <w:sz w:val="20"/>
          <w:szCs w:val="20"/>
        </w:rPr>
        <w:t xml:space="preserve">U Poljoprivrednom institutu Križevci, </w:t>
      </w:r>
      <w:r w:rsidR="00276547" w:rsidRPr="00A04252">
        <w:rPr>
          <w:rFonts w:ascii="Times New Roman" w:hAnsi="Times New Roman"/>
          <w:sz w:val="20"/>
          <w:szCs w:val="20"/>
        </w:rPr>
        <w:t>potom</w:t>
      </w:r>
      <w:r w:rsidRPr="00A04252">
        <w:rPr>
          <w:rFonts w:ascii="Times New Roman" w:hAnsi="Times New Roman"/>
          <w:sz w:val="20"/>
          <w:szCs w:val="20"/>
        </w:rPr>
        <w:t xml:space="preserve"> Visokom gospodarskom učilištu (VGUK)</w:t>
      </w:r>
      <w:r w:rsidR="00276547" w:rsidRPr="00A04252">
        <w:rPr>
          <w:rFonts w:ascii="Times New Roman" w:hAnsi="Times New Roman"/>
          <w:sz w:val="20"/>
          <w:szCs w:val="20"/>
        </w:rPr>
        <w:t xml:space="preserve">, </w:t>
      </w:r>
      <w:r w:rsidR="00F14FDE" w:rsidRPr="00A04252">
        <w:rPr>
          <w:rFonts w:ascii="Times New Roman" w:hAnsi="Times New Roman"/>
          <w:sz w:val="20"/>
          <w:szCs w:val="20"/>
        </w:rPr>
        <w:t xml:space="preserve">a </w:t>
      </w:r>
      <w:r w:rsidR="00276547" w:rsidRPr="00A04252">
        <w:rPr>
          <w:rFonts w:ascii="Times New Roman" w:hAnsi="Times New Roman"/>
          <w:sz w:val="20"/>
          <w:szCs w:val="20"/>
        </w:rPr>
        <w:t>danas Veleučilištu u Križevcima,</w:t>
      </w:r>
      <w:r w:rsidRPr="00A04252">
        <w:rPr>
          <w:rFonts w:ascii="Times New Roman" w:hAnsi="Times New Roman"/>
          <w:sz w:val="20"/>
          <w:szCs w:val="20"/>
        </w:rPr>
        <w:t xml:space="preserve"> zaposlena je od 8. 10. 1992. godine, najprije kao asistentica, zatim kao viši predavač, a danas kao profesor </w:t>
      </w:r>
      <w:r w:rsidR="00276547" w:rsidRPr="00A04252">
        <w:rPr>
          <w:rFonts w:ascii="Times New Roman" w:hAnsi="Times New Roman"/>
          <w:sz w:val="20"/>
          <w:szCs w:val="20"/>
        </w:rPr>
        <w:t>stručnih</w:t>
      </w:r>
      <w:r w:rsidRPr="00A04252">
        <w:rPr>
          <w:rFonts w:ascii="Times New Roman" w:hAnsi="Times New Roman"/>
          <w:sz w:val="20"/>
          <w:szCs w:val="20"/>
        </w:rPr>
        <w:t xml:space="preserve"> </w:t>
      </w:r>
      <w:r w:rsidR="00276547" w:rsidRPr="00A04252">
        <w:rPr>
          <w:rFonts w:ascii="Times New Roman" w:hAnsi="Times New Roman"/>
          <w:sz w:val="20"/>
          <w:szCs w:val="20"/>
        </w:rPr>
        <w:t>studija</w:t>
      </w:r>
      <w:r w:rsidR="007F2CD5" w:rsidRPr="00A04252">
        <w:rPr>
          <w:rFonts w:ascii="Times New Roman" w:hAnsi="Times New Roman"/>
          <w:sz w:val="20"/>
          <w:szCs w:val="20"/>
        </w:rPr>
        <w:t xml:space="preserve"> u trajnom zvanju</w:t>
      </w:r>
      <w:r w:rsidR="00276547" w:rsidRPr="00A04252">
        <w:rPr>
          <w:rFonts w:ascii="Times New Roman" w:hAnsi="Times New Roman"/>
          <w:sz w:val="20"/>
          <w:szCs w:val="20"/>
        </w:rPr>
        <w:t>.</w:t>
      </w:r>
    </w:p>
    <w:p w14:paraId="61EAB44C" w14:textId="3DE1F1C2" w:rsidR="00693838" w:rsidRPr="00A04252" w:rsidRDefault="00DE4E57" w:rsidP="008F2FE5">
      <w:pPr>
        <w:spacing w:line="360" w:lineRule="auto"/>
        <w:rPr>
          <w:rFonts w:ascii="Times New Roman" w:hAnsi="Times New Roman"/>
          <w:i/>
          <w:iCs/>
          <w:sz w:val="20"/>
          <w:szCs w:val="20"/>
        </w:rPr>
      </w:pPr>
      <w:r w:rsidRPr="00A04252">
        <w:rPr>
          <w:rFonts w:ascii="Times New Roman" w:hAnsi="Times New Roman"/>
          <w:sz w:val="20"/>
          <w:szCs w:val="20"/>
        </w:rPr>
        <w:t xml:space="preserve">Nositelj je </w:t>
      </w:r>
      <w:r w:rsidR="003B113A" w:rsidRPr="00A04252">
        <w:rPr>
          <w:rFonts w:ascii="Times New Roman" w:hAnsi="Times New Roman"/>
          <w:sz w:val="20"/>
          <w:szCs w:val="20"/>
        </w:rPr>
        <w:t>pet</w:t>
      </w:r>
      <w:r w:rsidRPr="00A04252">
        <w:rPr>
          <w:rFonts w:ascii="Times New Roman" w:hAnsi="Times New Roman"/>
          <w:sz w:val="20"/>
          <w:szCs w:val="20"/>
        </w:rPr>
        <w:t xml:space="preserve"> kolegija </w:t>
      </w:r>
      <w:r w:rsidR="00C363A8" w:rsidRPr="00A04252">
        <w:rPr>
          <w:rFonts w:ascii="Times New Roman" w:hAnsi="Times New Roman"/>
          <w:sz w:val="20"/>
          <w:szCs w:val="20"/>
        </w:rPr>
        <w:t xml:space="preserve">na stručnom prijediplomskom studiju </w:t>
      </w:r>
      <w:r w:rsidR="00C363A8" w:rsidRPr="00A04252">
        <w:rPr>
          <w:rFonts w:ascii="Times New Roman" w:hAnsi="Times New Roman"/>
          <w:i/>
          <w:iCs/>
          <w:sz w:val="20"/>
          <w:szCs w:val="20"/>
        </w:rPr>
        <w:t>Poljoprivreda</w:t>
      </w:r>
      <w:r w:rsidR="008F2FE5" w:rsidRPr="00A04252">
        <w:rPr>
          <w:rFonts w:ascii="Times New Roman" w:hAnsi="Times New Roman"/>
          <w:i/>
          <w:iCs/>
          <w:sz w:val="20"/>
          <w:szCs w:val="20"/>
        </w:rPr>
        <w:t xml:space="preserve"> </w:t>
      </w:r>
      <w:r w:rsidRPr="00A04252">
        <w:rPr>
          <w:rFonts w:ascii="Times New Roman" w:hAnsi="Times New Roman"/>
          <w:sz w:val="20"/>
          <w:szCs w:val="20"/>
        </w:rPr>
        <w:t>(</w:t>
      </w:r>
      <w:r w:rsidR="00C363A8" w:rsidRPr="00A04252">
        <w:rPr>
          <w:rFonts w:ascii="Times New Roman" w:hAnsi="Times New Roman" w:cs="Times New Roman"/>
          <w:bCs/>
          <w:sz w:val="20"/>
          <w:szCs w:val="20"/>
        </w:rPr>
        <w:t>Anatomija i fiziologija stoke</w:t>
      </w:r>
      <w:r w:rsidR="00C363A8" w:rsidRPr="00A04252">
        <w:rPr>
          <w:rFonts w:ascii="Times New Roman" w:hAnsi="Times New Roman"/>
          <w:bCs/>
          <w:sz w:val="20"/>
          <w:szCs w:val="20"/>
        </w:rPr>
        <w:t xml:space="preserve">; </w:t>
      </w:r>
      <w:r w:rsidR="00C363A8" w:rsidRPr="00A04252">
        <w:rPr>
          <w:rFonts w:ascii="Times New Roman" w:hAnsi="Times New Roman" w:cs="Times New Roman"/>
          <w:bCs/>
          <w:sz w:val="20"/>
          <w:szCs w:val="20"/>
        </w:rPr>
        <w:t>Fiziologija probave i hranidba stoke</w:t>
      </w:r>
      <w:r w:rsidR="00C363A8" w:rsidRPr="00A04252">
        <w:rPr>
          <w:rFonts w:ascii="Times New Roman" w:hAnsi="Times New Roman"/>
          <w:bCs/>
          <w:sz w:val="20"/>
          <w:szCs w:val="20"/>
        </w:rPr>
        <w:t xml:space="preserve">; </w:t>
      </w:r>
      <w:r w:rsidR="00C363A8" w:rsidRPr="00A04252">
        <w:rPr>
          <w:rFonts w:ascii="Times New Roman" w:hAnsi="Times New Roman" w:cs="Times New Roman"/>
          <w:bCs/>
          <w:sz w:val="20"/>
          <w:szCs w:val="20"/>
        </w:rPr>
        <w:t>Pčelarstvo i medonosno bilje</w:t>
      </w:r>
      <w:r w:rsidR="00C363A8" w:rsidRPr="00A04252">
        <w:rPr>
          <w:rFonts w:ascii="Times New Roman" w:hAnsi="Times New Roman"/>
          <w:bCs/>
          <w:sz w:val="20"/>
          <w:szCs w:val="20"/>
        </w:rPr>
        <w:t xml:space="preserve">; </w:t>
      </w:r>
      <w:r w:rsidR="00C363A8" w:rsidRPr="00A04252">
        <w:rPr>
          <w:rFonts w:ascii="Times New Roman" w:hAnsi="Times New Roman" w:cs="Times New Roman"/>
          <w:bCs/>
          <w:sz w:val="20"/>
          <w:szCs w:val="20"/>
        </w:rPr>
        <w:t>Veterinarstvo</w:t>
      </w:r>
      <w:r w:rsidR="00C363A8" w:rsidRPr="00A04252">
        <w:rPr>
          <w:rFonts w:ascii="Times New Roman" w:hAnsi="Times New Roman"/>
          <w:bCs/>
          <w:sz w:val="20"/>
          <w:szCs w:val="20"/>
        </w:rPr>
        <w:t xml:space="preserve">; </w:t>
      </w:r>
      <w:r w:rsidR="00C363A8" w:rsidRPr="00A04252">
        <w:rPr>
          <w:rFonts w:ascii="Times New Roman" w:hAnsi="Times New Roman" w:cs="Times New Roman"/>
          <w:bCs/>
          <w:sz w:val="20"/>
          <w:szCs w:val="20"/>
        </w:rPr>
        <w:t>Veterinarstvo i promet animalnih proizvoda</w:t>
      </w:r>
      <w:r w:rsidR="00C363A8" w:rsidRPr="00A04252">
        <w:rPr>
          <w:rFonts w:ascii="Times New Roman" w:hAnsi="Times New Roman"/>
          <w:bCs/>
          <w:sz w:val="20"/>
          <w:szCs w:val="20"/>
        </w:rPr>
        <w:t>) i suradnik na jednom kolegiju (Promet stokom i animalnim proizvodima) te nositelj dvaju kolegija (</w:t>
      </w:r>
      <w:r w:rsidR="00C363A8" w:rsidRPr="00A04252">
        <w:rPr>
          <w:rFonts w:ascii="Times New Roman" w:hAnsi="Times New Roman" w:cs="Times New Roman"/>
          <w:bCs/>
          <w:sz w:val="20"/>
          <w:szCs w:val="20"/>
        </w:rPr>
        <w:t>Odabrana poglavlja iz animalne fiziologije i toksikologije</w:t>
      </w:r>
      <w:r w:rsidR="00C363A8" w:rsidRPr="00A04252">
        <w:rPr>
          <w:rFonts w:ascii="Times New Roman" w:hAnsi="Times New Roman"/>
          <w:bCs/>
          <w:sz w:val="20"/>
          <w:szCs w:val="20"/>
        </w:rPr>
        <w:t xml:space="preserve">; </w:t>
      </w:r>
      <w:r w:rsidR="00C363A8" w:rsidRPr="00A04252">
        <w:rPr>
          <w:rFonts w:ascii="Times New Roman" w:hAnsi="Times New Roman" w:cs="Times New Roman"/>
          <w:bCs/>
          <w:sz w:val="20"/>
          <w:szCs w:val="20"/>
        </w:rPr>
        <w:t xml:space="preserve">Utvrđivanje kvalitete, biodinamika animalnih proizvoda) na </w:t>
      </w:r>
      <w:r w:rsidR="00693838" w:rsidRPr="00A04252">
        <w:rPr>
          <w:rFonts w:ascii="Times New Roman" w:hAnsi="Times New Roman"/>
          <w:sz w:val="20"/>
          <w:szCs w:val="20"/>
        </w:rPr>
        <w:t xml:space="preserve">stručnom diplomskom studiju </w:t>
      </w:r>
      <w:r w:rsidR="00693838" w:rsidRPr="00A04252">
        <w:rPr>
          <w:rFonts w:ascii="Times New Roman" w:hAnsi="Times New Roman"/>
          <w:i/>
          <w:iCs/>
          <w:sz w:val="20"/>
          <w:szCs w:val="20"/>
        </w:rPr>
        <w:t>Poljoprivreda</w:t>
      </w:r>
      <w:r w:rsidR="00693838" w:rsidRPr="00A04252">
        <w:rPr>
          <w:rFonts w:ascii="Times New Roman" w:hAnsi="Times New Roman"/>
          <w:sz w:val="20"/>
          <w:szCs w:val="20"/>
        </w:rPr>
        <w:t>.</w:t>
      </w:r>
    </w:p>
    <w:p w14:paraId="40524300" w14:textId="0ABDD69B" w:rsidR="00D92B32" w:rsidRPr="00A04252" w:rsidRDefault="00D92B32" w:rsidP="00D92B32">
      <w:pPr>
        <w:autoSpaceDE w:val="0"/>
        <w:autoSpaceDN w:val="0"/>
        <w:adjustRightInd w:val="0"/>
        <w:spacing w:after="0" w:line="360" w:lineRule="auto"/>
        <w:ind w:left="0" w:right="0" w:firstLine="0"/>
        <w:rPr>
          <w:rFonts w:ascii="Times New Roman" w:eastAsia="TimesNewRomanPSMT" w:hAnsi="Times New Roman" w:cs="Times New Roman"/>
          <w:color w:val="auto"/>
          <w:sz w:val="20"/>
          <w:szCs w:val="20"/>
        </w:rPr>
      </w:pPr>
      <w:r w:rsidRPr="00A04252">
        <w:rPr>
          <w:rFonts w:ascii="Times New Roman" w:eastAsia="TimesNewRomanPSMT" w:hAnsi="Times New Roman" w:cs="Times New Roman"/>
          <w:color w:val="auto"/>
          <w:sz w:val="20"/>
          <w:szCs w:val="20"/>
        </w:rPr>
        <w:t>Tijekom dugogodišnjega neprekinutog nastavničkog, stručnog i znanstveno-istraživačkog rada na Visokom gospodarskom učilištu u Križevcima, danas Veleučilište u Križevcima, prenosila je svoje stručno znanje i iskustvo na brojne generacije studenata, bila je mentor studentima pri izradi velikog broja završnih i diplomskih radova, objavila je tri skripta i jedan priručnik te 80-ak znanstvenih i stručnih radova u inozemnim i domaćim stručnim časopisima, zbornicima s međunarodnih i domaćih znanstvenih i stručnih skupova–savjetovanja, simpozija i konferencija. Bila je koautor na pet knjiga.</w:t>
      </w:r>
    </w:p>
    <w:p w14:paraId="0F605F28" w14:textId="4B820DC3" w:rsidR="00A21515" w:rsidRPr="00A04252" w:rsidRDefault="00A21515" w:rsidP="00D92B32">
      <w:pPr>
        <w:autoSpaceDE w:val="0"/>
        <w:autoSpaceDN w:val="0"/>
        <w:adjustRightInd w:val="0"/>
        <w:spacing w:after="0" w:line="360" w:lineRule="auto"/>
        <w:ind w:left="0" w:right="0" w:firstLine="0"/>
        <w:rPr>
          <w:rFonts w:ascii="Times New Roman" w:eastAsia="TimesNewRomanPSMT" w:hAnsi="Times New Roman" w:cs="Times New Roman"/>
          <w:color w:val="auto"/>
          <w:sz w:val="20"/>
          <w:szCs w:val="20"/>
        </w:rPr>
      </w:pPr>
      <w:r w:rsidRPr="00A04252">
        <w:rPr>
          <w:rFonts w:ascii="Times New Roman" w:eastAsia="TimesNewRomanPSMT" w:hAnsi="Times New Roman" w:cs="Times New Roman"/>
          <w:color w:val="auto"/>
          <w:sz w:val="20"/>
          <w:szCs w:val="20"/>
        </w:rPr>
        <w:t xml:space="preserve">Tijekom dosadašnjeg rada usavršavala se na području sustava osiguranja kvalitete na visokim učilištima i postala stručnjak-auditor u postupku vanjske prosudbe AZVO-a (2012.) te </w:t>
      </w:r>
      <w:r w:rsidR="0035568A" w:rsidRPr="00A04252">
        <w:rPr>
          <w:rFonts w:ascii="Times New Roman" w:eastAsia="TimesNewRomanPSMT" w:hAnsi="Times New Roman" w:cs="Times New Roman"/>
          <w:color w:val="auto"/>
          <w:sz w:val="20"/>
          <w:szCs w:val="20"/>
        </w:rPr>
        <w:t xml:space="preserve">se usavršavala </w:t>
      </w:r>
      <w:r w:rsidRPr="00A04252">
        <w:rPr>
          <w:rFonts w:ascii="Times New Roman" w:eastAsia="TimesNewRomanPSMT" w:hAnsi="Times New Roman" w:cs="Times New Roman"/>
          <w:color w:val="auto"/>
          <w:sz w:val="20"/>
          <w:szCs w:val="20"/>
        </w:rPr>
        <w:t>u nastavnim metodama i metodama poučavanja (2013.-2021.).</w:t>
      </w:r>
    </w:p>
    <w:p w14:paraId="44264396" w14:textId="77777777" w:rsidR="007F2CD5" w:rsidRPr="00A04252" w:rsidRDefault="00A21515" w:rsidP="00A21515">
      <w:pPr>
        <w:spacing w:line="360" w:lineRule="auto"/>
        <w:ind w:firstLine="0"/>
        <w:rPr>
          <w:rFonts w:ascii="Times New Roman" w:hAnsi="Times New Roman"/>
          <w:sz w:val="20"/>
          <w:szCs w:val="20"/>
        </w:rPr>
      </w:pPr>
      <w:r w:rsidRPr="00A04252">
        <w:rPr>
          <w:rFonts w:ascii="Times New Roman" w:hAnsi="Times New Roman"/>
          <w:sz w:val="20"/>
          <w:szCs w:val="20"/>
        </w:rPr>
        <w:t xml:space="preserve">Višegodišnji je član </w:t>
      </w:r>
      <w:r w:rsidR="00FA626B" w:rsidRPr="00A04252">
        <w:rPr>
          <w:rFonts w:ascii="Times New Roman" w:hAnsi="Times New Roman"/>
          <w:sz w:val="20"/>
          <w:szCs w:val="20"/>
        </w:rPr>
        <w:t xml:space="preserve">(2014.-2023.) </w:t>
      </w:r>
      <w:r w:rsidRPr="00A04252">
        <w:rPr>
          <w:rFonts w:ascii="Times New Roman" w:hAnsi="Times New Roman"/>
          <w:sz w:val="20"/>
          <w:szCs w:val="20"/>
        </w:rPr>
        <w:t>Povjerenstva za utvrđivanje uvjeta i provedbu javnog natječaja za prikupljanje i odabir projekata primijenjenih istraživanja u pčelarstvu, Agencije za plaćanja u poljoprivredi, ribarstvu i ruralnom razvoju sektor tržišne potpore</w:t>
      </w:r>
      <w:r w:rsidR="00240B40" w:rsidRPr="00A04252">
        <w:rPr>
          <w:rFonts w:ascii="Times New Roman" w:hAnsi="Times New Roman"/>
          <w:sz w:val="20"/>
          <w:szCs w:val="20"/>
        </w:rPr>
        <w:t>.</w:t>
      </w:r>
    </w:p>
    <w:p w14:paraId="56EBD7F8" w14:textId="332A348C" w:rsidR="00A21515" w:rsidRDefault="00A21515" w:rsidP="00A21515">
      <w:pPr>
        <w:spacing w:line="360" w:lineRule="auto"/>
        <w:ind w:firstLine="0"/>
        <w:rPr>
          <w:rFonts w:ascii="Times New Roman" w:hAnsi="Times New Roman"/>
          <w:sz w:val="22"/>
        </w:rPr>
      </w:pPr>
      <w:r w:rsidRPr="00A04252">
        <w:rPr>
          <w:rFonts w:ascii="Times New Roman" w:hAnsi="Times New Roman"/>
          <w:sz w:val="20"/>
          <w:szCs w:val="20"/>
        </w:rPr>
        <w:t>Upisana</w:t>
      </w:r>
      <w:r w:rsidR="00240B40" w:rsidRPr="00A04252">
        <w:rPr>
          <w:rFonts w:ascii="Times New Roman" w:hAnsi="Times New Roman"/>
          <w:sz w:val="20"/>
          <w:szCs w:val="20"/>
        </w:rPr>
        <w:t xml:space="preserve"> je</w:t>
      </w:r>
      <w:r w:rsidRPr="00A04252">
        <w:rPr>
          <w:rFonts w:ascii="Times New Roman" w:hAnsi="Times New Roman"/>
          <w:sz w:val="20"/>
          <w:szCs w:val="20"/>
        </w:rPr>
        <w:t xml:space="preserve"> u bazu potencijalnih vanjskih sektorskih stručnjaka u Registru HKO-a za Sektor I. Poljoprivreda, prehrana i veterina (2020/2021).</w:t>
      </w:r>
    </w:p>
    <w:p w14:paraId="752E9F38" w14:textId="189F28AC" w:rsidR="00F413E1" w:rsidRDefault="00F413E1">
      <w:pPr>
        <w:spacing w:after="160" w:line="259" w:lineRule="auto"/>
        <w:ind w:left="0" w:right="0" w:firstLine="0"/>
        <w:jc w:val="left"/>
        <w:rPr>
          <w:rStyle w:val="Hyperlink"/>
          <w:rFonts w:ascii="Times New Roman" w:hAnsi="Times New Roman"/>
          <w:color w:val="000000"/>
          <w:sz w:val="22"/>
          <w:u w:val="none"/>
        </w:rPr>
      </w:pPr>
      <w:r>
        <w:rPr>
          <w:rStyle w:val="Hyperlink"/>
          <w:rFonts w:ascii="Times New Roman" w:hAnsi="Times New Roman"/>
          <w:color w:val="000000"/>
          <w:sz w:val="22"/>
          <w:u w:val="none"/>
        </w:rPr>
        <w:br w:type="page"/>
      </w:r>
    </w:p>
    <w:p w14:paraId="3C00B135" w14:textId="77777777" w:rsidR="00F413E1" w:rsidRPr="00C40125" w:rsidRDefault="00F413E1" w:rsidP="00F413E1">
      <w:pP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325896">
        <w:rPr>
          <w:noProof/>
        </w:rPr>
        <w:drawing>
          <wp:anchor distT="0" distB="0" distL="114300" distR="114300" simplePos="0" relativeHeight="251761664" behindDoc="0" locked="0" layoutInCell="1" allowOverlap="1" wp14:anchorId="1C75BC08" wp14:editId="6BBB2FFB">
            <wp:simplePos x="0" y="0"/>
            <wp:positionH relativeFrom="column">
              <wp:posOffset>0</wp:posOffset>
            </wp:positionH>
            <wp:positionV relativeFrom="paragraph">
              <wp:posOffset>0</wp:posOffset>
            </wp:positionV>
            <wp:extent cx="1457325" cy="1800225"/>
            <wp:effectExtent l="0" t="0" r="9525" b="9525"/>
            <wp:wrapSquare wrapText="bothSides"/>
            <wp:docPr id="133481229" name="Slika 133481229" descr="C:\Users\scurkovic\Documents\SĆ\Slika S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urkovic\Documents\SĆ\Slika SĆ.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4573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B0B96" w14:textId="20B924D8" w:rsidR="00F413E1" w:rsidRPr="00A04252" w:rsidRDefault="00F413E1" w:rsidP="00A04252">
      <w:pPr>
        <w:spacing w:line="360" w:lineRule="auto"/>
        <w:rPr>
          <w:rFonts w:ascii="Times New Roman" w:hAnsi="Times New Roman" w:cs="Times New Roman"/>
          <w:sz w:val="20"/>
          <w:szCs w:val="20"/>
        </w:rPr>
      </w:pPr>
      <w:r w:rsidRPr="00A04252">
        <w:rPr>
          <w:rFonts w:ascii="Times New Roman" w:hAnsi="Times New Roman" w:cs="Times New Roman"/>
          <w:b/>
          <w:sz w:val="20"/>
          <w:szCs w:val="20"/>
        </w:rPr>
        <w:t xml:space="preserve">Dr. sc. Snježana Ćurković, viša stručna suradnica </w:t>
      </w:r>
      <w:r w:rsidRPr="00A04252">
        <w:rPr>
          <w:rFonts w:ascii="Times New Roman" w:hAnsi="Times New Roman" w:cs="Times New Roman"/>
          <w:sz w:val="20"/>
          <w:szCs w:val="20"/>
        </w:rPr>
        <w:t>rođena je 15.08.1964. godine u Novoj Gradiški, Republika Hrvatska. Diplomirala je na Veterinarskom fakultetu u Zagrebu 1990. godine. Na istom fakultetu magistrirala je 1995. godine i stekla zvanje magistar iz oblasti medicinskih znanosti područja veterine. Doktorirala je 2015. godine i stekla  zvanje doktorice znanosti iz područja biomedicine i zdravstva, znanstveno polje veterinarska medicina, znanstvena grana temeljne i pre</w:t>
      </w:r>
      <w:r w:rsidR="0028642C">
        <w:rPr>
          <w:rFonts w:ascii="Times New Roman" w:hAnsi="Times New Roman" w:cs="Times New Roman"/>
          <w:sz w:val="20"/>
          <w:szCs w:val="20"/>
        </w:rPr>
        <w:t>d</w:t>
      </w:r>
      <w:r w:rsidRPr="00A04252">
        <w:rPr>
          <w:rFonts w:ascii="Times New Roman" w:hAnsi="Times New Roman" w:cs="Times New Roman"/>
          <w:sz w:val="20"/>
          <w:szCs w:val="20"/>
        </w:rPr>
        <w:t>kliničke veterinarske znanosti. Iste godine izabrana je i u znanstveno zvanje znanstven</w:t>
      </w:r>
      <w:r w:rsidR="0028642C">
        <w:rPr>
          <w:rFonts w:ascii="Times New Roman" w:hAnsi="Times New Roman" w:cs="Times New Roman"/>
          <w:sz w:val="20"/>
          <w:szCs w:val="20"/>
        </w:rPr>
        <w:t>o</w:t>
      </w:r>
      <w:r w:rsidRPr="00A04252">
        <w:rPr>
          <w:rFonts w:ascii="Times New Roman" w:hAnsi="Times New Roman" w:cs="Times New Roman"/>
          <w:sz w:val="20"/>
          <w:szCs w:val="20"/>
        </w:rPr>
        <w:t>g suradnika u znanstvenom području biomedicine i zdravstva-polje veterinarske medicine.</w:t>
      </w:r>
    </w:p>
    <w:p w14:paraId="167566C8" w14:textId="77777777" w:rsidR="00E832AE" w:rsidRPr="00564234" w:rsidRDefault="00E832AE" w:rsidP="00E832AE">
      <w:pPr>
        <w:spacing w:line="360" w:lineRule="auto"/>
        <w:ind w:firstLine="708"/>
        <w:rPr>
          <w:sz w:val="20"/>
          <w:szCs w:val="20"/>
        </w:rPr>
      </w:pPr>
      <w:r w:rsidRPr="00564234">
        <w:rPr>
          <w:rFonts w:ascii="Times New Roman" w:hAnsi="Times New Roman" w:cs="Times New Roman"/>
          <w:sz w:val="20"/>
          <w:szCs w:val="20"/>
        </w:rPr>
        <w:t>Na Veterinarskom fakultetu zaposlena je od 1991. godine kao znanstveni novak. Od 1995. godine zaposlena je kao tehnički suradnik, zatim kao voditelj ustrojbene jedinice, nakon toga kao stručni suradnik, a danas kao viši stručni suradnik u sustavu znanosti i visokog obrazovanja.</w:t>
      </w:r>
    </w:p>
    <w:p w14:paraId="1B5D1BFB" w14:textId="65108771" w:rsidR="00F413E1" w:rsidRPr="00A04252" w:rsidRDefault="00F413E1" w:rsidP="00E832AE">
      <w:pPr>
        <w:spacing w:line="360" w:lineRule="auto"/>
        <w:rPr>
          <w:rFonts w:ascii="Times New Roman" w:hAnsi="Times New Roman" w:cs="Times New Roman"/>
          <w:sz w:val="20"/>
          <w:szCs w:val="20"/>
        </w:rPr>
      </w:pPr>
      <w:r w:rsidRPr="00A04252">
        <w:rPr>
          <w:rFonts w:ascii="Times New Roman" w:hAnsi="Times New Roman" w:cs="Times New Roman"/>
          <w:sz w:val="20"/>
          <w:szCs w:val="20"/>
        </w:rPr>
        <w:t xml:space="preserve">Sudjeluje u preddiplomskom i diplomskom studiju u pripremi i praktičnom dijelu nastave iz </w:t>
      </w:r>
      <w:r w:rsidR="00A06EF8">
        <w:rPr>
          <w:rFonts w:ascii="Times New Roman" w:hAnsi="Times New Roman" w:cs="Times New Roman"/>
          <w:sz w:val="20"/>
          <w:szCs w:val="20"/>
        </w:rPr>
        <w:t>kolegija</w:t>
      </w:r>
      <w:r w:rsidR="00A04252" w:rsidRPr="00A04252">
        <w:rPr>
          <w:rFonts w:ascii="Times New Roman" w:hAnsi="Times New Roman" w:cs="Times New Roman"/>
          <w:sz w:val="20"/>
          <w:szCs w:val="20"/>
        </w:rPr>
        <w:t>:</w:t>
      </w:r>
      <w:r w:rsidRPr="00A04252">
        <w:rPr>
          <w:rFonts w:ascii="Times New Roman" w:hAnsi="Times New Roman" w:cs="Times New Roman"/>
          <w:sz w:val="20"/>
          <w:szCs w:val="20"/>
        </w:rPr>
        <w:t xml:space="preserve"> Anatomija s organogenezom domaćih životinja I.</w:t>
      </w:r>
      <w:r w:rsidR="00A04252" w:rsidRPr="00A04252">
        <w:rPr>
          <w:rFonts w:ascii="Times New Roman" w:hAnsi="Times New Roman" w:cs="Times New Roman"/>
          <w:sz w:val="20"/>
          <w:szCs w:val="20"/>
        </w:rPr>
        <w:t>, II. i III.</w:t>
      </w:r>
      <w:r w:rsidRPr="00A04252">
        <w:rPr>
          <w:rFonts w:ascii="Times New Roman" w:hAnsi="Times New Roman" w:cs="Times New Roman"/>
          <w:sz w:val="20"/>
          <w:szCs w:val="20"/>
        </w:rPr>
        <w:t>, Morfologija gmazova, Reptile Morphology,</w:t>
      </w:r>
      <w:r w:rsidR="00A06EF8">
        <w:rPr>
          <w:rFonts w:ascii="Times New Roman" w:hAnsi="Times New Roman" w:cs="Times New Roman"/>
          <w:sz w:val="20"/>
          <w:szCs w:val="20"/>
        </w:rPr>
        <w:t xml:space="preserve"> </w:t>
      </w:r>
      <w:r w:rsidRPr="00A04252">
        <w:rPr>
          <w:rFonts w:ascii="Times New Roman" w:hAnsi="Times New Roman" w:cs="Times New Roman"/>
          <w:sz w:val="20"/>
          <w:szCs w:val="20"/>
        </w:rPr>
        <w:t xml:space="preserve">Molekularna biologija i genomika u veterini, Molecular Biology and Genomics in Veterinary Medicine, Anatomija laboratorijskih životinja, Anatomy of Laboratory Animals te doktorskom studiju Veterinarske znanosti iz </w:t>
      </w:r>
      <w:r w:rsidR="00A06EF8">
        <w:rPr>
          <w:rFonts w:ascii="Times New Roman" w:hAnsi="Times New Roman" w:cs="Times New Roman"/>
          <w:sz w:val="20"/>
          <w:szCs w:val="20"/>
        </w:rPr>
        <w:t>kolegija</w:t>
      </w:r>
      <w:r w:rsidRPr="00A04252">
        <w:rPr>
          <w:rFonts w:ascii="Times New Roman" w:hAnsi="Times New Roman" w:cs="Times New Roman"/>
          <w:sz w:val="20"/>
          <w:szCs w:val="20"/>
        </w:rPr>
        <w:t xml:space="preserve"> Molekularna biologija u veterini. Povremeno sudjeluje u praktičnom dijelu nastave na stručnom diplomskom studiju </w:t>
      </w:r>
      <w:r w:rsidRPr="00A04252">
        <w:rPr>
          <w:rFonts w:ascii="Times New Roman" w:hAnsi="Times New Roman" w:cs="Times New Roman"/>
          <w:i/>
          <w:iCs/>
          <w:sz w:val="20"/>
          <w:szCs w:val="20"/>
        </w:rPr>
        <w:t>Poljoprivreda</w:t>
      </w:r>
      <w:r w:rsidRPr="00A04252">
        <w:rPr>
          <w:rFonts w:ascii="Times New Roman" w:hAnsi="Times New Roman" w:cs="Times New Roman"/>
          <w:sz w:val="20"/>
          <w:szCs w:val="20"/>
        </w:rPr>
        <w:t>,</w:t>
      </w:r>
      <w:r w:rsidR="00A04252" w:rsidRPr="00A04252">
        <w:rPr>
          <w:rFonts w:ascii="Times New Roman" w:hAnsi="Times New Roman" w:cs="Times New Roman"/>
          <w:sz w:val="20"/>
          <w:szCs w:val="20"/>
        </w:rPr>
        <w:t xml:space="preserve"> </w:t>
      </w:r>
      <w:r w:rsidRPr="00A04252">
        <w:rPr>
          <w:rFonts w:ascii="Times New Roman" w:hAnsi="Times New Roman" w:cs="Times New Roman"/>
          <w:sz w:val="20"/>
          <w:szCs w:val="20"/>
        </w:rPr>
        <w:t>Veleučilišta u Križevcima i to u okviru kolegija Odabrana poglavlja iz animalne fiziologije i toksikologije.</w:t>
      </w:r>
    </w:p>
    <w:p w14:paraId="5E072DB5" w14:textId="496ADD61" w:rsidR="00F413E1" w:rsidRPr="00A04252" w:rsidRDefault="00F413E1" w:rsidP="00A04252">
      <w:pPr>
        <w:spacing w:line="360" w:lineRule="auto"/>
        <w:rPr>
          <w:rFonts w:ascii="Times New Roman" w:hAnsi="Times New Roman" w:cs="Times New Roman"/>
          <w:sz w:val="20"/>
          <w:szCs w:val="20"/>
        </w:rPr>
      </w:pPr>
      <w:r w:rsidRPr="00A04252">
        <w:rPr>
          <w:rFonts w:ascii="Times New Roman" w:hAnsi="Times New Roman" w:cs="Times New Roman"/>
          <w:sz w:val="20"/>
          <w:szCs w:val="20"/>
        </w:rPr>
        <w:t>Sudjelovala je na domaćim i međunarodnim projektima "Istraživanje i zaštita sisavaca Jadranskog mora"</w:t>
      </w:r>
      <w:r w:rsidR="00C75004">
        <w:rPr>
          <w:rFonts w:ascii="Times New Roman" w:hAnsi="Times New Roman" w:cs="Times New Roman"/>
          <w:sz w:val="20"/>
          <w:szCs w:val="20"/>
        </w:rPr>
        <w:t xml:space="preserve"> </w:t>
      </w:r>
      <w:r w:rsidR="00AD624F">
        <w:rPr>
          <w:rFonts w:ascii="Times New Roman" w:hAnsi="Times New Roman" w:cs="Times New Roman"/>
          <w:sz w:val="20"/>
          <w:szCs w:val="20"/>
        </w:rPr>
        <w:t xml:space="preserve">Ministarstvo znanosti Republike Hrvatske </w:t>
      </w:r>
      <w:r w:rsidR="00B07B3D" w:rsidRPr="00A04252">
        <w:rPr>
          <w:rFonts w:ascii="Times New Roman" w:hAnsi="Times New Roman" w:cs="Times New Roman"/>
          <w:sz w:val="20"/>
          <w:szCs w:val="20"/>
        </w:rPr>
        <w:sym w:font="Symbol" w:char="F05B"/>
      </w:r>
      <w:r w:rsidR="00B07B3D" w:rsidRPr="00A04252">
        <w:rPr>
          <w:rFonts w:ascii="Times New Roman" w:hAnsi="Times New Roman" w:cs="Times New Roman"/>
          <w:sz w:val="20"/>
          <w:szCs w:val="20"/>
        </w:rPr>
        <w:t>MZRH</w:t>
      </w:r>
      <w:r w:rsidR="00C75004">
        <w:rPr>
          <w:rFonts w:ascii="Times New Roman" w:hAnsi="Times New Roman" w:cs="Times New Roman"/>
          <w:sz w:val="20"/>
          <w:szCs w:val="20"/>
        </w:rPr>
        <w:t>/</w:t>
      </w:r>
      <w:r w:rsidRPr="00A04252">
        <w:rPr>
          <w:rFonts w:ascii="Times New Roman" w:hAnsi="Times New Roman" w:cs="Times New Roman"/>
          <w:sz w:val="20"/>
          <w:szCs w:val="20"/>
        </w:rPr>
        <w:t>3-03-289</w:t>
      </w:r>
      <w:r w:rsidR="00B07B3D" w:rsidRPr="00A04252">
        <w:rPr>
          <w:rFonts w:ascii="Times New Roman" w:hAnsi="Times New Roman" w:cs="Times New Roman"/>
          <w:sz w:val="20"/>
          <w:szCs w:val="20"/>
        </w:rPr>
        <w:sym w:font="Symbol" w:char="F05D"/>
      </w:r>
      <w:r w:rsidRPr="00A04252">
        <w:rPr>
          <w:rFonts w:ascii="Times New Roman" w:hAnsi="Times New Roman" w:cs="Times New Roman"/>
          <w:sz w:val="20"/>
          <w:szCs w:val="20"/>
        </w:rPr>
        <w:t>, "Istraživanje sisavaca Jadranskog mora",</w:t>
      </w:r>
      <w:r w:rsidR="00AD624F">
        <w:rPr>
          <w:rFonts w:ascii="Times New Roman" w:hAnsi="Times New Roman" w:cs="Times New Roman"/>
          <w:sz w:val="20"/>
          <w:szCs w:val="20"/>
        </w:rPr>
        <w:t xml:space="preserve"> </w:t>
      </w:r>
      <w:r w:rsidR="00B07B3D" w:rsidRPr="00A04252">
        <w:rPr>
          <w:rFonts w:ascii="Times New Roman" w:hAnsi="Times New Roman" w:cs="Times New Roman"/>
          <w:sz w:val="20"/>
          <w:szCs w:val="20"/>
        </w:rPr>
        <w:sym w:font="Symbol" w:char="F05B"/>
      </w:r>
      <w:r w:rsidRPr="00A04252">
        <w:rPr>
          <w:rFonts w:ascii="Times New Roman" w:hAnsi="Times New Roman" w:cs="Times New Roman"/>
          <w:sz w:val="20"/>
          <w:szCs w:val="20"/>
        </w:rPr>
        <w:t>M</w:t>
      </w:r>
      <w:r w:rsidR="00B07B3D" w:rsidRPr="00A04252">
        <w:rPr>
          <w:rFonts w:ascii="Times New Roman" w:hAnsi="Times New Roman" w:cs="Times New Roman"/>
          <w:sz w:val="20"/>
          <w:szCs w:val="20"/>
        </w:rPr>
        <w:t>Z</w:t>
      </w:r>
      <w:r w:rsidRPr="00A04252">
        <w:rPr>
          <w:rFonts w:ascii="Times New Roman" w:hAnsi="Times New Roman" w:cs="Times New Roman"/>
          <w:sz w:val="20"/>
          <w:szCs w:val="20"/>
        </w:rPr>
        <w:t>RH</w:t>
      </w:r>
      <w:r w:rsidR="00C75004">
        <w:rPr>
          <w:rFonts w:ascii="Times New Roman" w:hAnsi="Times New Roman" w:cs="Times New Roman"/>
          <w:sz w:val="20"/>
          <w:szCs w:val="20"/>
        </w:rPr>
        <w:t>/</w:t>
      </w:r>
      <w:r w:rsidRPr="00A04252">
        <w:rPr>
          <w:rFonts w:ascii="Times New Roman" w:hAnsi="Times New Roman" w:cs="Times New Roman"/>
          <w:sz w:val="20"/>
          <w:szCs w:val="20"/>
        </w:rPr>
        <w:t>053016</w:t>
      </w:r>
      <w:r w:rsidR="00B07B3D" w:rsidRPr="00A04252">
        <w:rPr>
          <w:rFonts w:ascii="Times New Roman" w:hAnsi="Times New Roman" w:cs="Times New Roman"/>
          <w:sz w:val="20"/>
          <w:szCs w:val="20"/>
        </w:rPr>
        <w:sym w:font="Symbol" w:char="F05D"/>
      </w:r>
      <w:r w:rsidRPr="00A04252">
        <w:rPr>
          <w:rFonts w:ascii="Times New Roman" w:hAnsi="Times New Roman" w:cs="Times New Roman"/>
          <w:sz w:val="20"/>
          <w:szCs w:val="20"/>
        </w:rPr>
        <w:t>, "Zdravstvene i biološke osobitosti populacija morskih sisavaca u Jadranu",</w:t>
      </w:r>
      <w:r w:rsidR="00AD624F">
        <w:rPr>
          <w:rFonts w:ascii="Times New Roman" w:hAnsi="Times New Roman" w:cs="Times New Roman"/>
          <w:sz w:val="20"/>
          <w:szCs w:val="20"/>
        </w:rPr>
        <w:t xml:space="preserve"> Ministarstvo znanosti, obrazovanja i športa Republike Hrvatske </w:t>
      </w:r>
      <w:r w:rsidR="00B07B3D" w:rsidRPr="00A04252">
        <w:rPr>
          <w:rFonts w:ascii="Times New Roman" w:hAnsi="Times New Roman" w:cs="Times New Roman"/>
          <w:sz w:val="20"/>
          <w:szCs w:val="20"/>
        </w:rPr>
        <w:sym w:font="Symbol" w:char="F05B"/>
      </w:r>
      <w:r w:rsidR="00B07B3D" w:rsidRPr="00A04252">
        <w:rPr>
          <w:rFonts w:ascii="Times New Roman" w:hAnsi="Times New Roman" w:cs="Times New Roman"/>
          <w:sz w:val="20"/>
          <w:szCs w:val="20"/>
        </w:rPr>
        <w:t>MZOŠRH</w:t>
      </w:r>
      <w:r w:rsidR="00C75004">
        <w:rPr>
          <w:rFonts w:ascii="Times New Roman" w:hAnsi="Times New Roman" w:cs="Times New Roman"/>
          <w:sz w:val="20"/>
          <w:szCs w:val="20"/>
        </w:rPr>
        <w:t>/</w:t>
      </w:r>
      <w:r w:rsidRPr="00A04252">
        <w:rPr>
          <w:rFonts w:ascii="Times New Roman" w:hAnsi="Times New Roman" w:cs="Times New Roman"/>
          <w:sz w:val="20"/>
          <w:szCs w:val="20"/>
        </w:rPr>
        <w:t>053-0533406-3640</w:t>
      </w:r>
      <w:r w:rsidR="00B07B3D" w:rsidRPr="00A04252">
        <w:rPr>
          <w:rFonts w:ascii="Times New Roman" w:hAnsi="Times New Roman" w:cs="Times New Roman"/>
          <w:sz w:val="20"/>
          <w:szCs w:val="20"/>
        </w:rPr>
        <w:sym w:font="Symbol" w:char="F05D"/>
      </w:r>
      <w:r w:rsidRPr="00A04252">
        <w:rPr>
          <w:rFonts w:ascii="Times New Roman" w:hAnsi="Times New Roman" w:cs="Times New Roman"/>
          <w:sz w:val="20"/>
          <w:szCs w:val="20"/>
        </w:rPr>
        <w:t>, "Zdravstvene i ostale biološke osobitosti morskih sisavaca Jadranskoga mora",</w:t>
      </w:r>
      <w:r w:rsidR="00AD624F">
        <w:rPr>
          <w:rFonts w:ascii="Times New Roman" w:hAnsi="Times New Roman" w:cs="Times New Roman"/>
          <w:sz w:val="20"/>
          <w:szCs w:val="20"/>
        </w:rPr>
        <w:t xml:space="preserve"> </w:t>
      </w:r>
      <w:r w:rsidR="00B07B3D" w:rsidRPr="00A04252">
        <w:rPr>
          <w:rFonts w:ascii="Times New Roman" w:hAnsi="Times New Roman" w:cs="Times New Roman"/>
          <w:sz w:val="20"/>
          <w:szCs w:val="20"/>
        </w:rPr>
        <w:sym w:font="Symbol" w:char="F05B"/>
      </w:r>
      <w:r w:rsidRPr="00A04252">
        <w:rPr>
          <w:rFonts w:ascii="Times New Roman" w:hAnsi="Times New Roman" w:cs="Times New Roman"/>
          <w:sz w:val="20"/>
          <w:szCs w:val="20"/>
        </w:rPr>
        <w:t>M</w:t>
      </w:r>
      <w:r w:rsidR="00B07B3D" w:rsidRPr="00A04252">
        <w:rPr>
          <w:rFonts w:ascii="Times New Roman" w:hAnsi="Times New Roman" w:cs="Times New Roman"/>
          <w:sz w:val="20"/>
          <w:szCs w:val="20"/>
        </w:rPr>
        <w:t>ZOŠ</w:t>
      </w:r>
      <w:r w:rsidRPr="00A04252">
        <w:rPr>
          <w:rFonts w:ascii="Times New Roman" w:hAnsi="Times New Roman" w:cs="Times New Roman"/>
          <w:sz w:val="20"/>
          <w:szCs w:val="20"/>
        </w:rPr>
        <w:t>RH</w:t>
      </w:r>
      <w:r w:rsidR="00C75004">
        <w:rPr>
          <w:rFonts w:ascii="Times New Roman" w:hAnsi="Times New Roman" w:cs="Times New Roman"/>
          <w:sz w:val="20"/>
          <w:szCs w:val="20"/>
        </w:rPr>
        <w:t>/</w:t>
      </w:r>
      <w:r w:rsidRPr="00A04252">
        <w:rPr>
          <w:rFonts w:ascii="Times New Roman" w:hAnsi="Times New Roman" w:cs="Times New Roman"/>
          <w:sz w:val="20"/>
          <w:szCs w:val="20"/>
        </w:rPr>
        <w:t>0053317</w:t>
      </w:r>
      <w:r w:rsidR="00B07B3D" w:rsidRPr="00A04252">
        <w:rPr>
          <w:rFonts w:ascii="Times New Roman" w:hAnsi="Times New Roman" w:cs="Times New Roman"/>
          <w:sz w:val="20"/>
          <w:szCs w:val="20"/>
        </w:rPr>
        <w:sym w:font="Symbol" w:char="F05D"/>
      </w:r>
      <w:r w:rsidRPr="00A04252">
        <w:rPr>
          <w:rFonts w:ascii="Times New Roman" w:hAnsi="Times New Roman" w:cs="Times New Roman"/>
          <w:sz w:val="20"/>
          <w:szCs w:val="20"/>
        </w:rPr>
        <w:t>, "Rettung der letzten Adria-delfine", Društvo za spas dupina (Gesellschaft zur Rettung der Delphine) iz Münchena te na projektima Sveučilišne potpore „Ekspresija staničnih prijenosnika u jetri i bubrezima svinje",</w:t>
      </w:r>
      <w:r w:rsidR="00B07B3D" w:rsidRPr="00A04252">
        <w:rPr>
          <w:rFonts w:ascii="Times New Roman" w:hAnsi="Times New Roman" w:cs="Times New Roman"/>
          <w:sz w:val="20"/>
          <w:szCs w:val="20"/>
        </w:rPr>
        <w:t xml:space="preserve"> </w:t>
      </w:r>
      <w:r w:rsidRPr="00A04252">
        <w:rPr>
          <w:rFonts w:ascii="Times New Roman" w:hAnsi="Times New Roman" w:cs="Times New Roman"/>
          <w:sz w:val="20"/>
          <w:szCs w:val="20"/>
        </w:rPr>
        <w:t>“Istraživanje imunohistokemijskih i histokemijskih metoda u prijenosu tvari u stanicama unutarnjih organa svinja i peradi“, "Imunohistokemijske i histokemijske metode u prijenosu tvari u stanicama organa domaćih životinja“ i “Kontrola kvalitete in vitro formiranog korneoskleralnog tkiva in vitro uzgojenih stanica 3D metodom prethodno pohranjenih u animalnoj očnoj banci“.</w:t>
      </w:r>
    </w:p>
    <w:p w14:paraId="2CE815BE" w14:textId="6FC21B2A" w:rsidR="00F413E1" w:rsidRPr="00A04252" w:rsidRDefault="00F413E1" w:rsidP="00A04252">
      <w:pPr>
        <w:spacing w:line="360" w:lineRule="auto"/>
        <w:rPr>
          <w:rStyle w:val="Hyperlink"/>
          <w:rFonts w:ascii="Times New Roman" w:hAnsi="Times New Roman" w:cs="Times New Roman"/>
          <w:color w:val="000000"/>
          <w:sz w:val="20"/>
          <w:szCs w:val="20"/>
          <w:u w:val="none"/>
        </w:rPr>
      </w:pPr>
      <w:r w:rsidRPr="00A04252">
        <w:rPr>
          <w:rFonts w:ascii="Times New Roman" w:hAnsi="Times New Roman" w:cs="Times New Roman"/>
          <w:sz w:val="20"/>
          <w:szCs w:val="20"/>
        </w:rPr>
        <w:t>Koautor i autor je na 16 radova objavljenih u časopisima, 6 radova objavljenih u zbornicima skupova te 57 sažetaka sa skupova.</w:t>
      </w:r>
    </w:p>
    <w:sectPr w:rsidR="00F413E1" w:rsidRPr="00A04252" w:rsidSect="00CB38FB">
      <w:type w:val="continuous"/>
      <w:pgSz w:w="11900" w:h="16840"/>
      <w:pgMar w:top="1424" w:right="1800" w:bottom="3550" w:left="1798" w:header="720" w:footer="720" w:gutter="0"/>
      <w:cols w:space="665"/>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4877C2" w14:textId="77777777" w:rsidR="00BA7C25" w:rsidRDefault="00BA7C25">
      <w:pPr>
        <w:spacing w:after="0" w:line="240" w:lineRule="auto"/>
      </w:pPr>
      <w:r>
        <w:separator/>
      </w:r>
    </w:p>
  </w:endnote>
  <w:endnote w:type="continuationSeparator" w:id="0">
    <w:p w14:paraId="41819520" w14:textId="77777777" w:rsidR="00BA7C25" w:rsidRDefault="00BA7C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Bodoni MT">
    <w:panose1 w:val="02070603080606020203"/>
    <w:charset w:val="00"/>
    <w:family w:val="roman"/>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TimesNewRomanPSMT">
    <w:altName w:val="Yu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D82BB" w14:textId="77777777" w:rsidR="00DC659B" w:rsidRDefault="00DC659B">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58AF3" w14:textId="77777777" w:rsidR="00DC659B" w:rsidRDefault="00DC659B">
    <w:pPr>
      <w:tabs>
        <w:tab w:val="center" w:pos="8312"/>
      </w:tabs>
      <w:spacing w:after="0" w:line="259" w:lineRule="auto"/>
      <w:ind w:left="0" w:right="0" w:firstLine="0"/>
      <w:jc w:val="left"/>
    </w:pPr>
    <w:r>
      <w:fldChar w:fldCharType="begin"/>
    </w:r>
    <w:r>
      <w:instrText xml:space="preserve"> PAGE   \* MERGEFORMAT </w:instrText>
    </w:r>
    <w:r>
      <w:fldChar w:fldCharType="separate"/>
    </w:r>
    <w:r>
      <w:rPr>
        <w:sz w:val="20"/>
      </w:rPr>
      <w:t>124</w:t>
    </w:r>
    <w:r>
      <w:rPr>
        <w:sz w:val="20"/>
      </w:rPr>
      <w:fldChar w:fldCharType="end"/>
    </w:r>
    <w:r>
      <w:rPr>
        <w:sz w:val="20"/>
      </w:rPr>
      <w:t xml:space="preserve"> </w:t>
    </w:r>
    <w:r>
      <w:rPr>
        <w:sz w:val="20"/>
      </w:rPr>
      <w:tab/>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F65DE" w14:textId="00C50D45" w:rsidR="00DC659B" w:rsidRDefault="00DC659B">
    <w:pPr>
      <w:tabs>
        <w:tab w:val="right" w:pos="8444"/>
      </w:tabs>
      <w:spacing w:after="0" w:line="259" w:lineRule="auto"/>
      <w:ind w:left="0" w:right="0" w:firstLine="0"/>
      <w:jc w:val="left"/>
    </w:pPr>
    <w:r>
      <w:rPr>
        <w:sz w:val="20"/>
      </w:rPr>
      <w:t xml:space="preserve"> </w:t>
    </w:r>
    <w:r>
      <w:rPr>
        <w:sz w:val="20"/>
      </w:rPr>
      <w:tab/>
    </w:r>
    <w:r>
      <w:fldChar w:fldCharType="begin"/>
    </w:r>
    <w:r>
      <w:instrText xml:space="preserve"> PAGE   \* MERGEFORMAT </w:instrText>
    </w:r>
    <w:r>
      <w:fldChar w:fldCharType="separate"/>
    </w:r>
    <w:r w:rsidRPr="000B2468">
      <w:rPr>
        <w:noProof/>
        <w:sz w:val="20"/>
      </w:rPr>
      <w:t>316</w:t>
    </w:r>
    <w:r>
      <w:rPr>
        <w:sz w:val="20"/>
      </w:rPr>
      <w:fldChar w:fldCharType="end"/>
    </w:r>
    <w:r>
      <w:rPr>
        <w:sz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6418788"/>
      <w:docPartObj>
        <w:docPartGallery w:val="Page Numbers (Bottom of Page)"/>
        <w:docPartUnique/>
      </w:docPartObj>
    </w:sdtPr>
    <w:sdtEndPr/>
    <w:sdtContent>
      <w:p w14:paraId="7475278A" w14:textId="1E964AA0" w:rsidR="00DC659B" w:rsidRDefault="00DC659B">
        <w:pPr>
          <w:pStyle w:val="Footer"/>
          <w:jc w:val="right"/>
        </w:pPr>
        <w:r>
          <w:fldChar w:fldCharType="begin"/>
        </w:r>
        <w:r>
          <w:instrText>PAGE   \* MERGEFORMAT</w:instrText>
        </w:r>
        <w:r>
          <w:fldChar w:fldCharType="separate"/>
        </w:r>
        <w:r>
          <w:rPr>
            <w:noProof/>
          </w:rPr>
          <w:t>227</w:t>
        </w:r>
        <w:r>
          <w:fldChar w:fldCharType="end"/>
        </w:r>
      </w:p>
    </w:sdtContent>
  </w:sdt>
  <w:p w14:paraId="21B080EB" w14:textId="511D849C" w:rsidR="00DC659B" w:rsidRDefault="00DC659B">
    <w:pPr>
      <w:tabs>
        <w:tab w:val="center" w:pos="8312"/>
      </w:tabs>
      <w:spacing w:after="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9D808" w14:textId="77777777" w:rsidR="00DC659B" w:rsidRDefault="00DC659B">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E43F3" w14:textId="77777777" w:rsidR="00DC659B" w:rsidRDefault="00DC659B">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3BADD" w14:textId="7E5689A9" w:rsidR="00DC659B" w:rsidRDefault="00DC659B">
    <w:pPr>
      <w:pStyle w:val="Footer"/>
      <w:jc w:val="right"/>
    </w:pPr>
  </w:p>
  <w:p w14:paraId="17673F3E" w14:textId="0F60A918" w:rsidR="00DC659B" w:rsidRDefault="00DC659B">
    <w:pPr>
      <w:spacing w:after="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7965378"/>
      <w:docPartObj>
        <w:docPartGallery w:val="Page Numbers (Bottom of Page)"/>
        <w:docPartUnique/>
      </w:docPartObj>
    </w:sdtPr>
    <w:sdtEndPr>
      <w:rPr>
        <w:rFonts w:ascii="Times New Roman" w:hAnsi="Times New Roman"/>
      </w:rPr>
    </w:sdtEndPr>
    <w:sdtContent>
      <w:p w14:paraId="4492C451" w14:textId="6EF92B5F" w:rsidR="00DC659B" w:rsidRDefault="00DC659B">
        <w:pPr>
          <w:pStyle w:val="Footer"/>
          <w:jc w:val="right"/>
        </w:pPr>
        <w:r w:rsidRPr="009F0148">
          <w:rPr>
            <w:rFonts w:ascii="Times New Roman" w:hAnsi="Times New Roman"/>
          </w:rPr>
          <w:fldChar w:fldCharType="begin"/>
        </w:r>
        <w:r w:rsidRPr="009F0148">
          <w:rPr>
            <w:rFonts w:ascii="Times New Roman" w:hAnsi="Times New Roman"/>
          </w:rPr>
          <w:instrText>PAGE   \* MERGEFORMAT</w:instrText>
        </w:r>
        <w:r w:rsidRPr="009F0148">
          <w:rPr>
            <w:rFonts w:ascii="Times New Roman" w:hAnsi="Times New Roman"/>
          </w:rPr>
          <w:fldChar w:fldCharType="separate"/>
        </w:r>
        <w:r>
          <w:rPr>
            <w:rFonts w:ascii="Times New Roman" w:hAnsi="Times New Roman"/>
            <w:noProof/>
          </w:rPr>
          <w:t>155</w:t>
        </w:r>
        <w:r w:rsidRPr="009F0148">
          <w:rPr>
            <w:rFonts w:ascii="Times New Roman" w:hAnsi="Times New Roman"/>
          </w:rPr>
          <w:fldChar w:fldCharType="end"/>
        </w:r>
      </w:p>
    </w:sdtContent>
  </w:sdt>
  <w:p w14:paraId="511505E1" w14:textId="61C82063" w:rsidR="00DC659B" w:rsidRDefault="00DC659B">
    <w:pPr>
      <w:tabs>
        <w:tab w:val="right" w:pos="8379"/>
      </w:tabs>
      <w:spacing w:after="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9AE21" w14:textId="77777777" w:rsidR="00DC659B" w:rsidRDefault="00DC659B">
    <w:pPr>
      <w:tabs>
        <w:tab w:val="right" w:pos="8379"/>
      </w:tabs>
      <w:spacing w:after="0" w:line="259" w:lineRule="auto"/>
      <w:ind w:left="0" w:right="0" w:firstLine="0"/>
      <w:jc w:val="left"/>
    </w:pPr>
    <w:r>
      <w:rPr>
        <w:sz w:val="20"/>
      </w:rPr>
      <w:t xml:space="preserve"> </w:t>
    </w:r>
    <w:r>
      <w:rPr>
        <w:sz w:val="20"/>
      </w:rPr>
      <w:tab/>
    </w:r>
    <w:r>
      <w:fldChar w:fldCharType="begin"/>
    </w:r>
    <w:r>
      <w:instrText xml:space="preserve"> PAGE   \* MERGEFORMAT </w:instrText>
    </w:r>
    <w:r>
      <w:fldChar w:fldCharType="separate"/>
    </w:r>
    <w:r>
      <w:rPr>
        <w:sz w:val="20"/>
      </w:rPr>
      <w:t>1</w:t>
    </w:r>
    <w:r>
      <w:rPr>
        <w:sz w:val="20"/>
      </w:rPr>
      <w:fldChar w:fldCharType="end"/>
    </w:r>
    <w:r>
      <w:rPr>
        <w:sz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7A80C" w14:textId="77777777" w:rsidR="00DC659B" w:rsidRDefault="00DC659B">
    <w:pPr>
      <w:spacing w:after="160" w:line="259" w:lineRule="auto"/>
      <w:ind w:left="0"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D16FE" w14:textId="77777777" w:rsidR="00DC659B" w:rsidRDefault="00DC659B">
    <w:pPr>
      <w:tabs>
        <w:tab w:val="center" w:pos="358"/>
        <w:tab w:val="center" w:pos="8502"/>
      </w:tabs>
      <w:spacing w:after="0" w:line="259" w:lineRule="auto"/>
      <w:ind w:left="0" w:right="0" w:firstLine="0"/>
      <w:jc w:val="left"/>
    </w:pPr>
    <w:r>
      <w:rPr>
        <w:rFonts w:ascii="Calibri" w:eastAsia="Calibri" w:hAnsi="Calibri" w:cs="Calibri"/>
        <w:sz w:val="22"/>
      </w:rPr>
      <w:tab/>
    </w:r>
    <w:r>
      <w:rPr>
        <w:sz w:val="20"/>
      </w:rPr>
      <w:t xml:space="preserve"> </w:t>
    </w:r>
    <w:r>
      <w:rPr>
        <w:sz w:val="20"/>
      </w:rPr>
      <w:tab/>
    </w:r>
    <w:r>
      <w:fldChar w:fldCharType="begin"/>
    </w:r>
    <w:r>
      <w:instrText xml:space="preserve"> PAGE   \* MERGEFORMAT </w:instrText>
    </w:r>
    <w:r>
      <w:fldChar w:fldCharType="separate"/>
    </w:r>
    <w:r>
      <w:rPr>
        <w:sz w:val="20"/>
      </w:rPr>
      <w:t>123</w:t>
    </w:r>
    <w:r>
      <w:rPr>
        <w:sz w:val="20"/>
      </w:rPr>
      <w:fldChar w:fldCharType="end"/>
    </w:r>
    <w:r>
      <w:rPr>
        <w:sz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2DBD9" w14:textId="77777777" w:rsidR="00DC659B" w:rsidRDefault="00DC659B">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67274B" w14:textId="77777777" w:rsidR="00BA7C25" w:rsidRDefault="00BA7C25">
      <w:pPr>
        <w:spacing w:after="0" w:line="240" w:lineRule="auto"/>
      </w:pPr>
      <w:r>
        <w:separator/>
      </w:r>
    </w:p>
  </w:footnote>
  <w:footnote w:type="continuationSeparator" w:id="0">
    <w:p w14:paraId="1D1C740C" w14:textId="77777777" w:rsidR="00BA7C25" w:rsidRDefault="00BA7C2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67559"/>
    <w:multiLevelType w:val="hybridMultilevel"/>
    <w:tmpl w:val="D8B2DFAA"/>
    <w:lvl w:ilvl="0" w:tplc="3F76FB4C">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1785ED0">
      <w:start w:val="1"/>
      <w:numFmt w:val="lowerLetter"/>
      <w:lvlText w:val="%2"/>
      <w:lvlJc w:val="left"/>
      <w:pPr>
        <w:ind w:left="11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5A6630E">
      <w:start w:val="1"/>
      <w:numFmt w:val="lowerRoman"/>
      <w:lvlText w:val="%3"/>
      <w:lvlJc w:val="left"/>
      <w:pPr>
        <w:ind w:left="18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A62F12E">
      <w:start w:val="1"/>
      <w:numFmt w:val="decimal"/>
      <w:lvlText w:val="%4"/>
      <w:lvlJc w:val="left"/>
      <w:pPr>
        <w:ind w:left="25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4E62DA">
      <w:start w:val="1"/>
      <w:numFmt w:val="lowerLetter"/>
      <w:lvlText w:val="%5"/>
      <w:lvlJc w:val="left"/>
      <w:pPr>
        <w:ind w:left="32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8B0AA5A">
      <w:start w:val="1"/>
      <w:numFmt w:val="lowerRoman"/>
      <w:lvlText w:val="%6"/>
      <w:lvlJc w:val="left"/>
      <w:pPr>
        <w:ind w:left="40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54E8B1C">
      <w:start w:val="1"/>
      <w:numFmt w:val="decimal"/>
      <w:lvlText w:val="%7"/>
      <w:lvlJc w:val="left"/>
      <w:pPr>
        <w:ind w:left="47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D245910">
      <w:start w:val="1"/>
      <w:numFmt w:val="lowerLetter"/>
      <w:lvlText w:val="%8"/>
      <w:lvlJc w:val="left"/>
      <w:pPr>
        <w:ind w:left="54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BDC8DFC">
      <w:start w:val="1"/>
      <w:numFmt w:val="lowerRoman"/>
      <w:lvlText w:val="%9"/>
      <w:lvlJc w:val="left"/>
      <w:pPr>
        <w:ind w:left="61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20A639E"/>
    <w:multiLevelType w:val="hybridMultilevel"/>
    <w:tmpl w:val="9EB88E94"/>
    <w:lvl w:ilvl="0" w:tplc="62E41EBA">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5B68C6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8F634F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8C48EE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8A8E6E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7FA372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694544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220044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8AEB30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34B150D"/>
    <w:multiLevelType w:val="hybridMultilevel"/>
    <w:tmpl w:val="C02CD052"/>
    <w:lvl w:ilvl="0" w:tplc="9DD68C4C">
      <w:start w:val="1"/>
      <w:numFmt w:val="lowerLetter"/>
      <w:lvlText w:val="%1)"/>
      <w:lvlJc w:val="left"/>
      <w:pPr>
        <w:ind w:left="530" w:hanging="360"/>
      </w:pPr>
      <w:rPr>
        <w:rFonts w:hint="default"/>
      </w:rPr>
    </w:lvl>
    <w:lvl w:ilvl="1" w:tplc="041A0019" w:tentative="1">
      <w:start w:val="1"/>
      <w:numFmt w:val="lowerLetter"/>
      <w:lvlText w:val="%2."/>
      <w:lvlJc w:val="left"/>
      <w:pPr>
        <w:ind w:left="1250" w:hanging="360"/>
      </w:pPr>
    </w:lvl>
    <w:lvl w:ilvl="2" w:tplc="041A001B" w:tentative="1">
      <w:start w:val="1"/>
      <w:numFmt w:val="lowerRoman"/>
      <w:lvlText w:val="%3."/>
      <w:lvlJc w:val="right"/>
      <w:pPr>
        <w:ind w:left="1970" w:hanging="180"/>
      </w:pPr>
    </w:lvl>
    <w:lvl w:ilvl="3" w:tplc="041A000F" w:tentative="1">
      <w:start w:val="1"/>
      <w:numFmt w:val="decimal"/>
      <w:lvlText w:val="%4."/>
      <w:lvlJc w:val="left"/>
      <w:pPr>
        <w:ind w:left="2690" w:hanging="360"/>
      </w:pPr>
    </w:lvl>
    <w:lvl w:ilvl="4" w:tplc="041A0019" w:tentative="1">
      <w:start w:val="1"/>
      <w:numFmt w:val="lowerLetter"/>
      <w:lvlText w:val="%5."/>
      <w:lvlJc w:val="left"/>
      <w:pPr>
        <w:ind w:left="3410" w:hanging="360"/>
      </w:pPr>
    </w:lvl>
    <w:lvl w:ilvl="5" w:tplc="041A001B" w:tentative="1">
      <w:start w:val="1"/>
      <w:numFmt w:val="lowerRoman"/>
      <w:lvlText w:val="%6."/>
      <w:lvlJc w:val="right"/>
      <w:pPr>
        <w:ind w:left="4130" w:hanging="180"/>
      </w:pPr>
    </w:lvl>
    <w:lvl w:ilvl="6" w:tplc="041A000F" w:tentative="1">
      <w:start w:val="1"/>
      <w:numFmt w:val="decimal"/>
      <w:lvlText w:val="%7."/>
      <w:lvlJc w:val="left"/>
      <w:pPr>
        <w:ind w:left="4850" w:hanging="360"/>
      </w:pPr>
    </w:lvl>
    <w:lvl w:ilvl="7" w:tplc="041A0019" w:tentative="1">
      <w:start w:val="1"/>
      <w:numFmt w:val="lowerLetter"/>
      <w:lvlText w:val="%8."/>
      <w:lvlJc w:val="left"/>
      <w:pPr>
        <w:ind w:left="5570" w:hanging="360"/>
      </w:pPr>
    </w:lvl>
    <w:lvl w:ilvl="8" w:tplc="041A001B" w:tentative="1">
      <w:start w:val="1"/>
      <w:numFmt w:val="lowerRoman"/>
      <w:lvlText w:val="%9."/>
      <w:lvlJc w:val="right"/>
      <w:pPr>
        <w:ind w:left="6290" w:hanging="180"/>
      </w:pPr>
    </w:lvl>
  </w:abstractNum>
  <w:abstractNum w:abstractNumId="3" w15:restartNumberingAfterBreak="0">
    <w:nsid w:val="048103E2"/>
    <w:multiLevelType w:val="hybridMultilevel"/>
    <w:tmpl w:val="D2884972"/>
    <w:lvl w:ilvl="0" w:tplc="F8346BB6">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5CEADD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7B646B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D3C64A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15C326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2602B7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45CC7A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556D45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092F36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4B41EF6"/>
    <w:multiLevelType w:val="hybridMultilevel"/>
    <w:tmpl w:val="36BAF172"/>
    <w:lvl w:ilvl="0" w:tplc="F0082CC6">
      <w:start w:val="1"/>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tplc="36F6C7F6">
      <w:start w:val="5"/>
      <w:numFmt w:val="upperLetter"/>
      <w:lvlRestart w:val="0"/>
      <w:lvlText w:val="%2."/>
      <w:lvlJc w:val="left"/>
      <w:pPr>
        <w:ind w:left="75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tplc="F3C2F758">
      <w:start w:val="1"/>
      <w:numFmt w:val="lowerRoman"/>
      <w:lvlText w:val="%3"/>
      <w:lvlJc w:val="left"/>
      <w:pPr>
        <w:ind w:left="147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tplc="B2E480E4">
      <w:start w:val="1"/>
      <w:numFmt w:val="decimal"/>
      <w:lvlText w:val="%4"/>
      <w:lvlJc w:val="left"/>
      <w:pPr>
        <w:ind w:left="219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tplc="415AA748">
      <w:start w:val="1"/>
      <w:numFmt w:val="lowerLetter"/>
      <w:lvlText w:val="%5"/>
      <w:lvlJc w:val="left"/>
      <w:pPr>
        <w:ind w:left="291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tplc="2110C096">
      <w:start w:val="1"/>
      <w:numFmt w:val="lowerRoman"/>
      <w:lvlText w:val="%6"/>
      <w:lvlJc w:val="left"/>
      <w:pPr>
        <w:ind w:left="363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tplc="D53C1ABC">
      <w:start w:val="1"/>
      <w:numFmt w:val="decimal"/>
      <w:lvlText w:val="%7"/>
      <w:lvlJc w:val="left"/>
      <w:pPr>
        <w:ind w:left="435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tplc="1DB2A08E">
      <w:start w:val="1"/>
      <w:numFmt w:val="lowerLetter"/>
      <w:lvlText w:val="%8"/>
      <w:lvlJc w:val="left"/>
      <w:pPr>
        <w:ind w:left="507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tplc="11B258DC">
      <w:start w:val="1"/>
      <w:numFmt w:val="lowerRoman"/>
      <w:lvlText w:val="%9"/>
      <w:lvlJc w:val="left"/>
      <w:pPr>
        <w:ind w:left="579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4B95534"/>
    <w:multiLevelType w:val="hybridMultilevel"/>
    <w:tmpl w:val="D880652A"/>
    <w:lvl w:ilvl="0" w:tplc="5B54187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016CCD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CC2AFE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9A842B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4960BE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E0E15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8B03EA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A54CE2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D9A99B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4EC0DE2"/>
    <w:multiLevelType w:val="hybridMultilevel"/>
    <w:tmpl w:val="15D6124C"/>
    <w:lvl w:ilvl="0" w:tplc="041A0019">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054A22DD"/>
    <w:multiLevelType w:val="hybridMultilevel"/>
    <w:tmpl w:val="85AE096C"/>
    <w:lvl w:ilvl="0" w:tplc="C10A4F24">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6AEA05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D2EF2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7509A2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DA2B8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1691F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528A03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A8280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26C9BE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5A122B6"/>
    <w:multiLevelType w:val="hybridMultilevel"/>
    <w:tmpl w:val="A2705082"/>
    <w:lvl w:ilvl="0" w:tplc="637C2A92">
      <w:start w:val="1"/>
      <w:numFmt w:val="lowerLetter"/>
      <w:lvlText w:val="%1."/>
      <w:lvlJc w:val="left"/>
      <w:pPr>
        <w:ind w:left="345" w:hanging="360"/>
      </w:pPr>
      <w:rPr>
        <w:rFonts w:hint="default"/>
      </w:rPr>
    </w:lvl>
    <w:lvl w:ilvl="1" w:tplc="041A0019" w:tentative="1">
      <w:start w:val="1"/>
      <w:numFmt w:val="lowerLetter"/>
      <w:lvlText w:val="%2."/>
      <w:lvlJc w:val="left"/>
      <w:pPr>
        <w:ind w:left="1065" w:hanging="360"/>
      </w:pPr>
    </w:lvl>
    <w:lvl w:ilvl="2" w:tplc="041A001B" w:tentative="1">
      <w:start w:val="1"/>
      <w:numFmt w:val="lowerRoman"/>
      <w:lvlText w:val="%3."/>
      <w:lvlJc w:val="right"/>
      <w:pPr>
        <w:ind w:left="1785" w:hanging="180"/>
      </w:pPr>
    </w:lvl>
    <w:lvl w:ilvl="3" w:tplc="041A000F" w:tentative="1">
      <w:start w:val="1"/>
      <w:numFmt w:val="decimal"/>
      <w:lvlText w:val="%4."/>
      <w:lvlJc w:val="left"/>
      <w:pPr>
        <w:ind w:left="2505" w:hanging="360"/>
      </w:pPr>
    </w:lvl>
    <w:lvl w:ilvl="4" w:tplc="041A0019" w:tentative="1">
      <w:start w:val="1"/>
      <w:numFmt w:val="lowerLetter"/>
      <w:lvlText w:val="%5."/>
      <w:lvlJc w:val="left"/>
      <w:pPr>
        <w:ind w:left="3225" w:hanging="360"/>
      </w:pPr>
    </w:lvl>
    <w:lvl w:ilvl="5" w:tplc="041A001B" w:tentative="1">
      <w:start w:val="1"/>
      <w:numFmt w:val="lowerRoman"/>
      <w:lvlText w:val="%6."/>
      <w:lvlJc w:val="right"/>
      <w:pPr>
        <w:ind w:left="3945" w:hanging="180"/>
      </w:pPr>
    </w:lvl>
    <w:lvl w:ilvl="6" w:tplc="041A000F" w:tentative="1">
      <w:start w:val="1"/>
      <w:numFmt w:val="decimal"/>
      <w:lvlText w:val="%7."/>
      <w:lvlJc w:val="left"/>
      <w:pPr>
        <w:ind w:left="4665" w:hanging="360"/>
      </w:pPr>
    </w:lvl>
    <w:lvl w:ilvl="7" w:tplc="041A0019" w:tentative="1">
      <w:start w:val="1"/>
      <w:numFmt w:val="lowerLetter"/>
      <w:lvlText w:val="%8."/>
      <w:lvlJc w:val="left"/>
      <w:pPr>
        <w:ind w:left="5385" w:hanging="360"/>
      </w:pPr>
    </w:lvl>
    <w:lvl w:ilvl="8" w:tplc="041A001B" w:tentative="1">
      <w:start w:val="1"/>
      <w:numFmt w:val="lowerRoman"/>
      <w:lvlText w:val="%9."/>
      <w:lvlJc w:val="right"/>
      <w:pPr>
        <w:ind w:left="6105" w:hanging="180"/>
      </w:pPr>
    </w:lvl>
  </w:abstractNum>
  <w:abstractNum w:abstractNumId="9" w15:restartNumberingAfterBreak="0">
    <w:nsid w:val="05EA1FCB"/>
    <w:multiLevelType w:val="hybridMultilevel"/>
    <w:tmpl w:val="221CF5AA"/>
    <w:lvl w:ilvl="0" w:tplc="041A0017">
      <w:start w:val="1"/>
      <w:numFmt w:val="lowerLetter"/>
      <w:lvlText w:val="%1)"/>
      <w:lvlJc w:val="left"/>
      <w:pPr>
        <w:ind w:left="530"/>
      </w:pPr>
      <w:rPr>
        <w:rFonts w:hint="default"/>
        <w:b w:val="0"/>
        <w:i w:val="0"/>
        <w:strike w:val="0"/>
        <w:dstrike w:val="0"/>
        <w:color w:val="000000"/>
        <w:sz w:val="22"/>
        <w:szCs w:val="22"/>
        <w:u w:val="none" w:color="000000"/>
        <w:bdr w:val="none" w:sz="0" w:space="0" w:color="auto"/>
        <w:shd w:val="clear" w:color="auto" w:fill="auto"/>
        <w:vertAlign w:val="baseline"/>
      </w:rPr>
    </w:lvl>
    <w:lvl w:ilvl="1" w:tplc="5F5E1F9A">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3C29318">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2851B2">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450285E">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3EA5BE6">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2125794">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8E6374">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0D4678A">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6482A9A"/>
    <w:multiLevelType w:val="hybridMultilevel"/>
    <w:tmpl w:val="297852BA"/>
    <w:lvl w:ilvl="0" w:tplc="13A0359C">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A3CC20A">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CCED5A4">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FB272E4">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168FFB8">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F483E72">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11289B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BAF5FC">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70AFBE8">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0806703A"/>
    <w:multiLevelType w:val="hybridMultilevel"/>
    <w:tmpl w:val="D62CD390"/>
    <w:lvl w:ilvl="0" w:tplc="D06099D4">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D70F5F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192934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86468B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D003C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95CFCF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D321FB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898DDB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D764E4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9BB7AE7"/>
    <w:multiLevelType w:val="hybridMultilevel"/>
    <w:tmpl w:val="5EE2647A"/>
    <w:lvl w:ilvl="0" w:tplc="1AEAD59A">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966D924">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FA06B16">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6A42596">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D701B70">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2E404C0">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77435BE">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D1EF0EC">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3EE2EBE">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ABF6CAD"/>
    <w:multiLevelType w:val="hybridMultilevel"/>
    <w:tmpl w:val="78AE19A8"/>
    <w:lvl w:ilvl="0" w:tplc="822AF594">
      <w:start w:val="1"/>
      <w:numFmt w:val="lowerLetter"/>
      <w:lvlText w:val="%1)"/>
      <w:lvlJc w:val="left"/>
      <w:pPr>
        <w:ind w:left="417"/>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761CB624">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50C6284">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B940148">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DD6EB62">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C00148">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97A8D6C">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C8A16C">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BC46BD0">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0AD36C6F"/>
    <w:multiLevelType w:val="hybridMultilevel"/>
    <w:tmpl w:val="8898BBC6"/>
    <w:lvl w:ilvl="0" w:tplc="0B82EE52">
      <w:start w:val="3"/>
      <w:numFmt w:val="upperLetter"/>
      <w:lvlText w:val="%1."/>
      <w:lvlJc w:val="left"/>
      <w:pPr>
        <w:ind w:left="75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tplc="BE9E6B04">
      <w:start w:val="1"/>
      <w:numFmt w:val="lowerLetter"/>
      <w:lvlText w:val="%2"/>
      <w:lvlJc w:val="left"/>
      <w:pPr>
        <w:ind w:left="147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2" w:tplc="0D749868">
      <w:start w:val="1"/>
      <w:numFmt w:val="lowerRoman"/>
      <w:lvlText w:val="%3"/>
      <w:lvlJc w:val="left"/>
      <w:pPr>
        <w:ind w:left="219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tplc="4E708262">
      <w:start w:val="1"/>
      <w:numFmt w:val="decimal"/>
      <w:lvlText w:val="%4"/>
      <w:lvlJc w:val="left"/>
      <w:pPr>
        <w:ind w:left="291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tplc="5C38471A">
      <w:start w:val="1"/>
      <w:numFmt w:val="lowerLetter"/>
      <w:lvlText w:val="%5"/>
      <w:lvlJc w:val="left"/>
      <w:pPr>
        <w:ind w:left="363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tplc="1E109724">
      <w:start w:val="1"/>
      <w:numFmt w:val="lowerRoman"/>
      <w:lvlText w:val="%6"/>
      <w:lvlJc w:val="left"/>
      <w:pPr>
        <w:ind w:left="435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tplc="C99CF858">
      <w:start w:val="1"/>
      <w:numFmt w:val="decimal"/>
      <w:lvlText w:val="%7"/>
      <w:lvlJc w:val="left"/>
      <w:pPr>
        <w:ind w:left="507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tplc="DE12D282">
      <w:start w:val="1"/>
      <w:numFmt w:val="lowerLetter"/>
      <w:lvlText w:val="%8"/>
      <w:lvlJc w:val="left"/>
      <w:pPr>
        <w:ind w:left="579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tplc="6914A12A">
      <w:start w:val="1"/>
      <w:numFmt w:val="lowerRoman"/>
      <w:lvlText w:val="%9"/>
      <w:lvlJc w:val="left"/>
      <w:pPr>
        <w:ind w:left="651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0B0C6BE1"/>
    <w:multiLevelType w:val="multilevel"/>
    <w:tmpl w:val="3BB85070"/>
    <w:lvl w:ilvl="0">
      <w:start w:val="25"/>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9"/>
      <w:numFmt w:val="decimal"/>
      <w:lvlRestart w:val="0"/>
      <w:lvlText w:val="%1.%2"/>
      <w:lvlJc w:val="left"/>
      <w:pPr>
        <w:ind w:left="1456"/>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0B3B793C"/>
    <w:multiLevelType w:val="hybridMultilevel"/>
    <w:tmpl w:val="A516C65E"/>
    <w:lvl w:ilvl="0" w:tplc="86A841D8">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4E89000">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B3C7222">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5605EA6">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CFA56EA">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B96F630">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918C26C">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1087C0">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1EE3DF0">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B4043CC"/>
    <w:multiLevelType w:val="hybridMultilevel"/>
    <w:tmpl w:val="F4ACFADE"/>
    <w:lvl w:ilvl="0" w:tplc="DDE88636">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63AA58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4C6FDD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CBA663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70433D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6C685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1EE888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03621E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45CCFD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0D2A2802"/>
    <w:multiLevelType w:val="hybridMultilevel"/>
    <w:tmpl w:val="204AF7C0"/>
    <w:lvl w:ilvl="0" w:tplc="041A000F">
      <w:start w:val="1"/>
      <w:numFmt w:val="decimal"/>
      <w:lvlText w:val="%1."/>
      <w:lvlJc w:val="left"/>
      <w:pPr>
        <w:ind w:left="705" w:hanging="360"/>
      </w:pPr>
    </w:lvl>
    <w:lvl w:ilvl="1" w:tplc="041A0019" w:tentative="1">
      <w:start w:val="1"/>
      <w:numFmt w:val="lowerLetter"/>
      <w:lvlText w:val="%2."/>
      <w:lvlJc w:val="left"/>
      <w:pPr>
        <w:ind w:left="1425" w:hanging="360"/>
      </w:pPr>
    </w:lvl>
    <w:lvl w:ilvl="2" w:tplc="041A001B">
      <w:start w:val="1"/>
      <w:numFmt w:val="lowerRoman"/>
      <w:lvlText w:val="%3."/>
      <w:lvlJc w:val="right"/>
      <w:pPr>
        <w:ind w:left="2145" w:hanging="180"/>
      </w:pPr>
    </w:lvl>
    <w:lvl w:ilvl="3" w:tplc="041A000F" w:tentative="1">
      <w:start w:val="1"/>
      <w:numFmt w:val="decimal"/>
      <w:lvlText w:val="%4."/>
      <w:lvlJc w:val="left"/>
      <w:pPr>
        <w:ind w:left="2865" w:hanging="360"/>
      </w:pPr>
    </w:lvl>
    <w:lvl w:ilvl="4" w:tplc="041A0019" w:tentative="1">
      <w:start w:val="1"/>
      <w:numFmt w:val="lowerLetter"/>
      <w:lvlText w:val="%5."/>
      <w:lvlJc w:val="left"/>
      <w:pPr>
        <w:ind w:left="3585" w:hanging="360"/>
      </w:pPr>
    </w:lvl>
    <w:lvl w:ilvl="5" w:tplc="041A001B" w:tentative="1">
      <w:start w:val="1"/>
      <w:numFmt w:val="lowerRoman"/>
      <w:lvlText w:val="%6."/>
      <w:lvlJc w:val="right"/>
      <w:pPr>
        <w:ind w:left="4305" w:hanging="180"/>
      </w:pPr>
    </w:lvl>
    <w:lvl w:ilvl="6" w:tplc="041A000F" w:tentative="1">
      <w:start w:val="1"/>
      <w:numFmt w:val="decimal"/>
      <w:lvlText w:val="%7."/>
      <w:lvlJc w:val="left"/>
      <w:pPr>
        <w:ind w:left="5025" w:hanging="360"/>
      </w:pPr>
    </w:lvl>
    <w:lvl w:ilvl="7" w:tplc="041A0019" w:tentative="1">
      <w:start w:val="1"/>
      <w:numFmt w:val="lowerLetter"/>
      <w:lvlText w:val="%8."/>
      <w:lvlJc w:val="left"/>
      <w:pPr>
        <w:ind w:left="5745" w:hanging="360"/>
      </w:pPr>
    </w:lvl>
    <w:lvl w:ilvl="8" w:tplc="041A001B" w:tentative="1">
      <w:start w:val="1"/>
      <w:numFmt w:val="lowerRoman"/>
      <w:lvlText w:val="%9."/>
      <w:lvlJc w:val="right"/>
      <w:pPr>
        <w:ind w:left="6465" w:hanging="180"/>
      </w:pPr>
    </w:lvl>
  </w:abstractNum>
  <w:abstractNum w:abstractNumId="19" w15:restartNumberingAfterBreak="0">
    <w:nsid w:val="0D3B30AC"/>
    <w:multiLevelType w:val="hybridMultilevel"/>
    <w:tmpl w:val="AC06D75A"/>
    <w:lvl w:ilvl="0" w:tplc="1EE81FE8">
      <w:start w:val="1"/>
      <w:numFmt w:val="lowerLetter"/>
      <w:lvlText w:val="%1)"/>
      <w:lvlJc w:val="left"/>
      <w:pPr>
        <w:ind w:left="531"/>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7FA6A80">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E36E7BA">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E9CB140">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A840FBE">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4366898">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8EF576">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1C8102A">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5CC5CEA">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0D9964E1"/>
    <w:multiLevelType w:val="hybridMultilevel"/>
    <w:tmpl w:val="A36E1CF8"/>
    <w:lvl w:ilvl="0" w:tplc="B1C8B5A0">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9B256F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4C2A4D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466A7D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44369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D98A84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EA24D6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7C706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5CE927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0DEA694A"/>
    <w:multiLevelType w:val="hybridMultilevel"/>
    <w:tmpl w:val="1A8A628C"/>
    <w:lvl w:ilvl="0" w:tplc="FFD8C7C2">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58CB9A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5A6D07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7F4230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5A4766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984E59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55E457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58E588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4DC94F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E8C3403"/>
    <w:multiLevelType w:val="hybridMultilevel"/>
    <w:tmpl w:val="A63CFA4A"/>
    <w:lvl w:ilvl="0" w:tplc="858CB906">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8A6CAD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25E971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EF4BC8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64611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5D4FF8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DE0EAE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F64D46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FB86B0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100E0F0B"/>
    <w:multiLevelType w:val="hybridMultilevel"/>
    <w:tmpl w:val="0C30F5DA"/>
    <w:lvl w:ilvl="0" w:tplc="4EFED682">
      <w:start w:val="3"/>
      <w:numFmt w:val="lowerLetter"/>
      <w:lvlText w:val="%1."/>
      <w:lvlJc w:val="left"/>
      <w:pPr>
        <w:ind w:left="360" w:firstLine="0"/>
      </w:pPr>
      <w:rPr>
        <w:rFonts w:ascii="Times New Roman" w:eastAsia="Arial" w:hAnsi="Times New Roman" w:cs="Times New Roman" w:hint="default"/>
        <w:b w:val="0"/>
        <w:i w:val="0"/>
        <w:strike w:val="0"/>
        <w:dstrike w:val="0"/>
        <w:color w:val="000000"/>
        <w:sz w:val="22"/>
        <w:szCs w:val="22"/>
        <w:u w:val="none" w:color="000000"/>
        <w:vertAlign w:val="baseline"/>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104F6A06"/>
    <w:multiLevelType w:val="hybridMultilevel"/>
    <w:tmpl w:val="D9BECE82"/>
    <w:lvl w:ilvl="0" w:tplc="0DC49262">
      <w:start w:val="4"/>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1AC6DF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E94C48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F4EAB9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242A6B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E4A719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4CEB5B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1A654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FC08D3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112F6BC5"/>
    <w:multiLevelType w:val="hybridMultilevel"/>
    <w:tmpl w:val="0A002044"/>
    <w:lvl w:ilvl="0" w:tplc="1F0A0FAA">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B9C447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558C9F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928E3E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1EEF1E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FD446F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3A24C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AC6C9B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0BE597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117F7287"/>
    <w:multiLevelType w:val="hybridMultilevel"/>
    <w:tmpl w:val="0E3A0BF6"/>
    <w:lvl w:ilvl="0" w:tplc="041A0011">
      <w:start w:val="1"/>
      <w:numFmt w:val="decimal"/>
      <w:lvlText w:val="%1)"/>
      <w:lvlJc w:val="lef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27" w15:restartNumberingAfterBreak="0">
    <w:nsid w:val="118B30D7"/>
    <w:multiLevelType w:val="hybridMultilevel"/>
    <w:tmpl w:val="1C3A3C50"/>
    <w:lvl w:ilvl="0" w:tplc="3DD8D94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D564A7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6E8C0E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18639D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96455E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B86AE5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08168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F460B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C0261E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13525424"/>
    <w:multiLevelType w:val="hybridMultilevel"/>
    <w:tmpl w:val="DD06CAB2"/>
    <w:lvl w:ilvl="0" w:tplc="8DE4E2AA">
      <w:start w:val="22"/>
      <w:numFmt w:val="decimal"/>
      <w:lvlText w:val="%1"/>
      <w:lvlJc w:val="left"/>
      <w:pPr>
        <w:ind w:left="736"/>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tplc="2B7A6136">
      <w:start w:val="1"/>
      <w:numFmt w:val="lowerLetter"/>
      <w:lvlText w:val="%2"/>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2" w:tplc="AA56536A">
      <w:start w:val="1"/>
      <w:numFmt w:val="lowerRoman"/>
      <w:lvlText w:val="%3"/>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tplc="90D48B76">
      <w:start w:val="1"/>
      <w:numFmt w:val="decimal"/>
      <w:lvlText w:val="%4"/>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tplc="9B0ED3FA">
      <w:start w:val="1"/>
      <w:numFmt w:val="lowerLetter"/>
      <w:lvlText w:val="%5"/>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tplc="ACE450AA">
      <w:start w:val="1"/>
      <w:numFmt w:val="lowerRoman"/>
      <w:lvlText w:val="%6"/>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tplc="02F6E710">
      <w:start w:val="1"/>
      <w:numFmt w:val="decimal"/>
      <w:lvlText w:val="%7"/>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tplc="0A5A61DE">
      <w:start w:val="1"/>
      <w:numFmt w:val="lowerLetter"/>
      <w:lvlText w:val="%8"/>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tplc="154414C4">
      <w:start w:val="1"/>
      <w:numFmt w:val="lowerRoman"/>
      <w:lvlText w:val="%9"/>
      <w:lvlJc w:val="left"/>
      <w:pPr>
        <w:ind w:left="61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14280228"/>
    <w:multiLevelType w:val="hybridMultilevel"/>
    <w:tmpl w:val="9A08AB14"/>
    <w:lvl w:ilvl="0" w:tplc="9DCE996E">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726A13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98048B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BC409E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E862D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598465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4B6E04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02F05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0C0051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144005D7"/>
    <w:multiLevelType w:val="hybridMultilevel"/>
    <w:tmpl w:val="EE2A5A7A"/>
    <w:lvl w:ilvl="0" w:tplc="7B66826E">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87E8C5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96CBCC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1FA9DF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00E7C6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19AD3B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320AA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04CF9B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7403DB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144975E4"/>
    <w:multiLevelType w:val="hybridMultilevel"/>
    <w:tmpl w:val="F878C19C"/>
    <w:lvl w:ilvl="0" w:tplc="2214A8A8">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5702244">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00A50B6">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624B11E">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040082">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DFE0148">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97E0732">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B52FAB0">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90E7604">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147C04BE"/>
    <w:multiLevelType w:val="hybridMultilevel"/>
    <w:tmpl w:val="AD984172"/>
    <w:lvl w:ilvl="0" w:tplc="32C4134A">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2A8D108">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A963550">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FD62378">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E68990C">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3B8C0F6">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4FE2A7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FE0916">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E28CB18">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15824394"/>
    <w:multiLevelType w:val="hybridMultilevel"/>
    <w:tmpl w:val="8990D208"/>
    <w:lvl w:ilvl="0" w:tplc="6A526380">
      <w:start w:val="2"/>
      <w:numFmt w:val="bullet"/>
      <w:lvlText w:val=""/>
      <w:lvlJc w:val="left"/>
      <w:pPr>
        <w:ind w:left="720" w:hanging="360"/>
      </w:pPr>
      <w:rPr>
        <w:rFonts w:ascii="Wingdings" w:eastAsia="Wingdings" w:hAnsi="Wingdings" w:cs="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16A7328C"/>
    <w:multiLevelType w:val="multilevel"/>
    <w:tmpl w:val="E556BFD8"/>
    <w:lvl w:ilvl="0">
      <w:start w:val="31"/>
      <w:numFmt w:val="decimal"/>
      <w:lvlText w:val="%1"/>
      <w:lvlJc w:val="left"/>
      <w:pPr>
        <w:ind w:left="384" w:hanging="384"/>
      </w:pPr>
      <w:rPr>
        <w:rFonts w:hint="default"/>
      </w:rPr>
    </w:lvl>
    <w:lvl w:ilvl="1">
      <w:start w:val="1"/>
      <w:numFmt w:val="decimal"/>
      <w:lvlText w:val="%1.%2"/>
      <w:lvlJc w:val="left"/>
      <w:pPr>
        <w:ind w:left="1224" w:hanging="384"/>
      </w:pPr>
      <w:rPr>
        <w:rFonts w:hint="default"/>
      </w:rPr>
    </w:lvl>
    <w:lvl w:ilvl="2">
      <w:start w:val="1"/>
      <w:numFmt w:val="decimal"/>
      <w:lvlText w:val="%1.%2.%3"/>
      <w:lvlJc w:val="left"/>
      <w:pPr>
        <w:ind w:left="240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160" w:hanging="1440"/>
      </w:pPr>
      <w:rPr>
        <w:rFonts w:hint="default"/>
      </w:rPr>
    </w:lvl>
  </w:abstractNum>
  <w:abstractNum w:abstractNumId="35" w15:restartNumberingAfterBreak="0">
    <w:nsid w:val="16C373CB"/>
    <w:multiLevelType w:val="hybridMultilevel"/>
    <w:tmpl w:val="EE18CE5A"/>
    <w:lvl w:ilvl="0" w:tplc="DBECAE94">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120789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3923D0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DBE493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2EA209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5A04B1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662868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662C70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DAA29E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17071FA8"/>
    <w:multiLevelType w:val="hybridMultilevel"/>
    <w:tmpl w:val="035413B6"/>
    <w:lvl w:ilvl="0" w:tplc="77BCEDE0">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D2458C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EF8ED8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3F2951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104F61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2CE214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0BA349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A4B6B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D9485B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172A4F7C"/>
    <w:multiLevelType w:val="hybridMultilevel"/>
    <w:tmpl w:val="366648EA"/>
    <w:lvl w:ilvl="0" w:tplc="C852A8DC">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3C7498A2">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836762E">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40ABEBE">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3A1BA0">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7D801B6">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D06125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2EAE8AC">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99470CA">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177815CD"/>
    <w:multiLevelType w:val="hybridMultilevel"/>
    <w:tmpl w:val="093E0A08"/>
    <w:lvl w:ilvl="0" w:tplc="552845F2">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39E780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598BED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4B6F2A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1D68DD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FD48F2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D3AB09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4AE6D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8FC3A6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183D02FC"/>
    <w:multiLevelType w:val="multilevel"/>
    <w:tmpl w:val="587E4BEC"/>
    <w:lvl w:ilvl="0">
      <w:start w:val="26"/>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11"/>
      <w:numFmt w:val="decimal"/>
      <w:lvlText w:val="%1.%2"/>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2">
      <w:start w:val="1"/>
      <w:numFmt w:val="decimal"/>
      <w:lvlRestart w:val="0"/>
      <w:lvlText w:val="%1.%2.%3"/>
      <w:lvlJc w:val="left"/>
      <w:pPr>
        <w:ind w:left="1440"/>
      </w:pPr>
      <w:rPr>
        <w:rFonts w:ascii="Times New Roman" w:eastAsia="Arial" w:hAnsi="Times New Roman" w:cs="Times New Roman" w:hint="default"/>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184C3E53"/>
    <w:multiLevelType w:val="hybridMultilevel"/>
    <w:tmpl w:val="541C1A94"/>
    <w:lvl w:ilvl="0" w:tplc="BE08B48E">
      <w:start w:val="1"/>
      <w:numFmt w:val="lowerLetter"/>
      <w:lvlText w:val="%1."/>
      <w:lvlJc w:val="left"/>
      <w:pPr>
        <w:ind w:left="345" w:hanging="360"/>
      </w:pPr>
      <w:rPr>
        <w:rFonts w:hint="default"/>
      </w:rPr>
    </w:lvl>
    <w:lvl w:ilvl="1" w:tplc="041A0019" w:tentative="1">
      <w:start w:val="1"/>
      <w:numFmt w:val="lowerLetter"/>
      <w:lvlText w:val="%2."/>
      <w:lvlJc w:val="left"/>
      <w:pPr>
        <w:ind w:left="1065" w:hanging="360"/>
      </w:pPr>
    </w:lvl>
    <w:lvl w:ilvl="2" w:tplc="041A001B" w:tentative="1">
      <w:start w:val="1"/>
      <w:numFmt w:val="lowerRoman"/>
      <w:lvlText w:val="%3."/>
      <w:lvlJc w:val="right"/>
      <w:pPr>
        <w:ind w:left="1785" w:hanging="180"/>
      </w:pPr>
    </w:lvl>
    <w:lvl w:ilvl="3" w:tplc="041A000F" w:tentative="1">
      <w:start w:val="1"/>
      <w:numFmt w:val="decimal"/>
      <w:lvlText w:val="%4."/>
      <w:lvlJc w:val="left"/>
      <w:pPr>
        <w:ind w:left="2505" w:hanging="360"/>
      </w:pPr>
    </w:lvl>
    <w:lvl w:ilvl="4" w:tplc="041A0019" w:tentative="1">
      <w:start w:val="1"/>
      <w:numFmt w:val="lowerLetter"/>
      <w:lvlText w:val="%5."/>
      <w:lvlJc w:val="left"/>
      <w:pPr>
        <w:ind w:left="3225" w:hanging="360"/>
      </w:pPr>
    </w:lvl>
    <w:lvl w:ilvl="5" w:tplc="041A001B" w:tentative="1">
      <w:start w:val="1"/>
      <w:numFmt w:val="lowerRoman"/>
      <w:lvlText w:val="%6."/>
      <w:lvlJc w:val="right"/>
      <w:pPr>
        <w:ind w:left="3945" w:hanging="180"/>
      </w:pPr>
    </w:lvl>
    <w:lvl w:ilvl="6" w:tplc="041A000F" w:tentative="1">
      <w:start w:val="1"/>
      <w:numFmt w:val="decimal"/>
      <w:lvlText w:val="%7."/>
      <w:lvlJc w:val="left"/>
      <w:pPr>
        <w:ind w:left="4665" w:hanging="360"/>
      </w:pPr>
    </w:lvl>
    <w:lvl w:ilvl="7" w:tplc="041A0019" w:tentative="1">
      <w:start w:val="1"/>
      <w:numFmt w:val="lowerLetter"/>
      <w:lvlText w:val="%8."/>
      <w:lvlJc w:val="left"/>
      <w:pPr>
        <w:ind w:left="5385" w:hanging="360"/>
      </w:pPr>
    </w:lvl>
    <w:lvl w:ilvl="8" w:tplc="041A001B" w:tentative="1">
      <w:start w:val="1"/>
      <w:numFmt w:val="lowerRoman"/>
      <w:lvlText w:val="%9."/>
      <w:lvlJc w:val="right"/>
      <w:pPr>
        <w:ind w:left="6105" w:hanging="180"/>
      </w:pPr>
    </w:lvl>
  </w:abstractNum>
  <w:abstractNum w:abstractNumId="41" w15:restartNumberingAfterBreak="0">
    <w:nsid w:val="18FA64BC"/>
    <w:multiLevelType w:val="hybridMultilevel"/>
    <w:tmpl w:val="7962118A"/>
    <w:lvl w:ilvl="0" w:tplc="A212F56A">
      <w:start w:val="1"/>
      <w:numFmt w:val="upperRoman"/>
      <w:lvlText w:val="%1."/>
      <w:lvlJc w:val="left"/>
      <w:pPr>
        <w:ind w:left="705" w:hanging="720"/>
      </w:pPr>
      <w:rPr>
        <w:rFonts w:hint="default"/>
        <w:u w:val="single"/>
      </w:rPr>
    </w:lvl>
    <w:lvl w:ilvl="1" w:tplc="041A0019" w:tentative="1">
      <w:start w:val="1"/>
      <w:numFmt w:val="lowerLetter"/>
      <w:lvlText w:val="%2."/>
      <w:lvlJc w:val="left"/>
      <w:pPr>
        <w:ind w:left="1065" w:hanging="360"/>
      </w:pPr>
    </w:lvl>
    <w:lvl w:ilvl="2" w:tplc="041A001B" w:tentative="1">
      <w:start w:val="1"/>
      <w:numFmt w:val="lowerRoman"/>
      <w:lvlText w:val="%3."/>
      <w:lvlJc w:val="right"/>
      <w:pPr>
        <w:ind w:left="1785" w:hanging="180"/>
      </w:pPr>
    </w:lvl>
    <w:lvl w:ilvl="3" w:tplc="041A000F" w:tentative="1">
      <w:start w:val="1"/>
      <w:numFmt w:val="decimal"/>
      <w:lvlText w:val="%4."/>
      <w:lvlJc w:val="left"/>
      <w:pPr>
        <w:ind w:left="2505" w:hanging="360"/>
      </w:pPr>
    </w:lvl>
    <w:lvl w:ilvl="4" w:tplc="041A0019" w:tentative="1">
      <w:start w:val="1"/>
      <w:numFmt w:val="lowerLetter"/>
      <w:lvlText w:val="%5."/>
      <w:lvlJc w:val="left"/>
      <w:pPr>
        <w:ind w:left="3225" w:hanging="360"/>
      </w:pPr>
    </w:lvl>
    <w:lvl w:ilvl="5" w:tplc="041A001B" w:tentative="1">
      <w:start w:val="1"/>
      <w:numFmt w:val="lowerRoman"/>
      <w:lvlText w:val="%6."/>
      <w:lvlJc w:val="right"/>
      <w:pPr>
        <w:ind w:left="3945" w:hanging="180"/>
      </w:pPr>
    </w:lvl>
    <w:lvl w:ilvl="6" w:tplc="041A000F" w:tentative="1">
      <w:start w:val="1"/>
      <w:numFmt w:val="decimal"/>
      <w:lvlText w:val="%7."/>
      <w:lvlJc w:val="left"/>
      <w:pPr>
        <w:ind w:left="4665" w:hanging="360"/>
      </w:pPr>
    </w:lvl>
    <w:lvl w:ilvl="7" w:tplc="041A0019" w:tentative="1">
      <w:start w:val="1"/>
      <w:numFmt w:val="lowerLetter"/>
      <w:lvlText w:val="%8."/>
      <w:lvlJc w:val="left"/>
      <w:pPr>
        <w:ind w:left="5385" w:hanging="360"/>
      </w:pPr>
    </w:lvl>
    <w:lvl w:ilvl="8" w:tplc="041A001B" w:tentative="1">
      <w:start w:val="1"/>
      <w:numFmt w:val="lowerRoman"/>
      <w:lvlText w:val="%9."/>
      <w:lvlJc w:val="right"/>
      <w:pPr>
        <w:ind w:left="6105" w:hanging="180"/>
      </w:pPr>
    </w:lvl>
  </w:abstractNum>
  <w:abstractNum w:abstractNumId="42" w15:restartNumberingAfterBreak="0">
    <w:nsid w:val="1910366A"/>
    <w:multiLevelType w:val="multilevel"/>
    <w:tmpl w:val="8C4A6A68"/>
    <w:lvl w:ilvl="0">
      <w:start w:val="30"/>
      <w:numFmt w:val="decimal"/>
      <w:lvlText w:val="%1"/>
      <w:lvlJc w:val="left"/>
      <w:pPr>
        <w:ind w:left="600" w:hanging="600"/>
      </w:pPr>
      <w:rPr>
        <w:rFonts w:hint="default"/>
      </w:rPr>
    </w:lvl>
    <w:lvl w:ilvl="1">
      <w:start w:val="7"/>
      <w:numFmt w:val="decimal"/>
      <w:lvlText w:val="%1.%2"/>
      <w:lvlJc w:val="left"/>
      <w:pPr>
        <w:ind w:left="960" w:hanging="60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3" w15:restartNumberingAfterBreak="0">
    <w:nsid w:val="19503F0F"/>
    <w:multiLevelType w:val="hybridMultilevel"/>
    <w:tmpl w:val="3DC0752A"/>
    <w:lvl w:ilvl="0" w:tplc="5EC4F8D8">
      <w:start w:val="1"/>
      <w:numFmt w:val="decimal"/>
      <w:lvlText w:val="%1."/>
      <w:lvlJc w:val="left"/>
      <w:pPr>
        <w:ind w:left="768" w:hanging="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41A0019" w:tentative="1">
      <w:start w:val="1"/>
      <w:numFmt w:val="lowerLetter"/>
      <w:lvlText w:val="%2."/>
      <w:lvlJc w:val="left"/>
      <w:pPr>
        <w:ind w:left="1488" w:hanging="360"/>
      </w:pPr>
    </w:lvl>
    <w:lvl w:ilvl="2" w:tplc="041A001B" w:tentative="1">
      <w:start w:val="1"/>
      <w:numFmt w:val="lowerRoman"/>
      <w:lvlText w:val="%3."/>
      <w:lvlJc w:val="right"/>
      <w:pPr>
        <w:ind w:left="2208" w:hanging="180"/>
      </w:pPr>
    </w:lvl>
    <w:lvl w:ilvl="3" w:tplc="041A000F" w:tentative="1">
      <w:start w:val="1"/>
      <w:numFmt w:val="decimal"/>
      <w:lvlText w:val="%4."/>
      <w:lvlJc w:val="left"/>
      <w:pPr>
        <w:ind w:left="2928" w:hanging="360"/>
      </w:pPr>
    </w:lvl>
    <w:lvl w:ilvl="4" w:tplc="041A0019" w:tentative="1">
      <w:start w:val="1"/>
      <w:numFmt w:val="lowerLetter"/>
      <w:lvlText w:val="%5."/>
      <w:lvlJc w:val="left"/>
      <w:pPr>
        <w:ind w:left="3648" w:hanging="360"/>
      </w:pPr>
    </w:lvl>
    <w:lvl w:ilvl="5" w:tplc="041A001B" w:tentative="1">
      <w:start w:val="1"/>
      <w:numFmt w:val="lowerRoman"/>
      <w:lvlText w:val="%6."/>
      <w:lvlJc w:val="right"/>
      <w:pPr>
        <w:ind w:left="4368" w:hanging="180"/>
      </w:pPr>
    </w:lvl>
    <w:lvl w:ilvl="6" w:tplc="041A000F" w:tentative="1">
      <w:start w:val="1"/>
      <w:numFmt w:val="decimal"/>
      <w:lvlText w:val="%7."/>
      <w:lvlJc w:val="left"/>
      <w:pPr>
        <w:ind w:left="5088" w:hanging="360"/>
      </w:pPr>
    </w:lvl>
    <w:lvl w:ilvl="7" w:tplc="041A0019" w:tentative="1">
      <w:start w:val="1"/>
      <w:numFmt w:val="lowerLetter"/>
      <w:lvlText w:val="%8."/>
      <w:lvlJc w:val="left"/>
      <w:pPr>
        <w:ind w:left="5808" w:hanging="360"/>
      </w:pPr>
    </w:lvl>
    <w:lvl w:ilvl="8" w:tplc="041A001B" w:tentative="1">
      <w:start w:val="1"/>
      <w:numFmt w:val="lowerRoman"/>
      <w:lvlText w:val="%9."/>
      <w:lvlJc w:val="right"/>
      <w:pPr>
        <w:ind w:left="6528" w:hanging="180"/>
      </w:pPr>
    </w:lvl>
  </w:abstractNum>
  <w:abstractNum w:abstractNumId="44" w15:restartNumberingAfterBreak="0">
    <w:nsid w:val="1983747F"/>
    <w:multiLevelType w:val="hybridMultilevel"/>
    <w:tmpl w:val="C87E392A"/>
    <w:lvl w:ilvl="0" w:tplc="4E8CB63E">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2203EF6">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D2AA482">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878B232">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FCEEE3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586814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1E83934">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AE06D6">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5785298">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19CB2950"/>
    <w:multiLevelType w:val="hybridMultilevel"/>
    <w:tmpl w:val="4FD86190"/>
    <w:lvl w:ilvl="0" w:tplc="356E038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EE1FDA">
      <w:start w:val="1"/>
      <w:numFmt w:val="lowerLetter"/>
      <w:lvlText w:val="%2"/>
      <w:lvlJc w:val="left"/>
      <w:pPr>
        <w:ind w:left="5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EE1432">
      <w:start w:val="1"/>
      <w:numFmt w:val="lowerRoman"/>
      <w:lvlText w:val="%3"/>
      <w:lvlJc w:val="left"/>
      <w:pPr>
        <w:ind w:left="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9503342">
      <w:start w:val="1"/>
      <w:numFmt w:val="decimal"/>
      <w:lvlRestart w:val="0"/>
      <w:lvlText w:val="%4."/>
      <w:lvlJc w:val="left"/>
      <w:pPr>
        <w:ind w:left="548"/>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4" w:tplc="BB1CD830">
      <w:start w:val="1"/>
      <w:numFmt w:val="lowerLetter"/>
      <w:lvlText w:val="%5"/>
      <w:lvlJc w:val="left"/>
      <w:pPr>
        <w:ind w:left="1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C945240">
      <w:start w:val="1"/>
      <w:numFmt w:val="lowerRoman"/>
      <w:lvlText w:val="%6"/>
      <w:lvlJc w:val="left"/>
      <w:pPr>
        <w:ind w:left="2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76ACEC0">
      <w:start w:val="1"/>
      <w:numFmt w:val="decimal"/>
      <w:lvlText w:val="%7"/>
      <w:lvlJc w:val="left"/>
      <w:pPr>
        <w:ind w:left="3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8A25A3C">
      <w:start w:val="1"/>
      <w:numFmt w:val="lowerLetter"/>
      <w:lvlText w:val="%8"/>
      <w:lvlJc w:val="left"/>
      <w:pPr>
        <w:ind w:left="3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CB4585A">
      <w:start w:val="1"/>
      <w:numFmt w:val="lowerRoman"/>
      <w:lvlText w:val="%9"/>
      <w:lvlJc w:val="left"/>
      <w:pPr>
        <w:ind w:left="4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19EA572B"/>
    <w:multiLevelType w:val="hybridMultilevel"/>
    <w:tmpl w:val="C43A6240"/>
    <w:lvl w:ilvl="0" w:tplc="91D8B898">
      <w:start w:val="1"/>
      <w:numFmt w:val="decimal"/>
      <w:lvlText w:val="%1."/>
      <w:lvlJc w:val="left"/>
      <w:pPr>
        <w:ind w:left="34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tplc="80385C6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15A8EC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10E597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BDCE7F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D80DFE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B4EF3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5E2A15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E7AAF0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1AC356E0"/>
    <w:multiLevelType w:val="hybridMultilevel"/>
    <w:tmpl w:val="CB6EC240"/>
    <w:lvl w:ilvl="0" w:tplc="B9101E84">
      <w:start w:val="1"/>
      <w:numFmt w:val="decimal"/>
      <w:lvlText w:val="%1."/>
      <w:lvlJc w:val="left"/>
      <w:pPr>
        <w:ind w:left="282"/>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9CE6AE2">
      <w:start w:val="1"/>
      <w:numFmt w:val="lowerLetter"/>
      <w:lvlText w:val="%2"/>
      <w:lvlJc w:val="left"/>
      <w:pPr>
        <w:ind w:left="11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12C4538">
      <w:start w:val="1"/>
      <w:numFmt w:val="lowerRoman"/>
      <w:lvlText w:val="%3"/>
      <w:lvlJc w:val="left"/>
      <w:pPr>
        <w:ind w:left="18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96947A">
      <w:start w:val="1"/>
      <w:numFmt w:val="decimal"/>
      <w:lvlText w:val="%4"/>
      <w:lvlJc w:val="left"/>
      <w:pPr>
        <w:ind w:left="25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A04A10">
      <w:start w:val="1"/>
      <w:numFmt w:val="lowerLetter"/>
      <w:lvlText w:val="%5"/>
      <w:lvlJc w:val="left"/>
      <w:pPr>
        <w:ind w:left="32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4EE13F2">
      <w:start w:val="1"/>
      <w:numFmt w:val="lowerRoman"/>
      <w:lvlText w:val="%6"/>
      <w:lvlJc w:val="left"/>
      <w:pPr>
        <w:ind w:left="40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D2085EE">
      <w:start w:val="1"/>
      <w:numFmt w:val="decimal"/>
      <w:lvlText w:val="%7"/>
      <w:lvlJc w:val="left"/>
      <w:pPr>
        <w:ind w:left="47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A8E290E">
      <w:start w:val="1"/>
      <w:numFmt w:val="lowerLetter"/>
      <w:lvlText w:val="%8"/>
      <w:lvlJc w:val="left"/>
      <w:pPr>
        <w:ind w:left="54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134A1BE">
      <w:start w:val="1"/>
      <w:numFmt w:val="lowerRoman"/>
      <w:lvlText w:val="%9"/>
      <w:lvlJc w:val="left"/>
      <w:pPr>
        <w:ind w:left="61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1C2A1E30"/>
    <w:multiLevelType w:val="hybridMultilevel"/>
    <w:tmpl w:val="8F10FA1E"/>
    <w:lvl w:ilvl="0" w:tplc="EDEC380E">
      <w:start w:val="3"/>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24A582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022A6B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BFE4EE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FD8DB2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152BB2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F822E0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7C2F1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E7636A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1D0D3DA5"/>
    <w:multiLevelType w:val="hybridMultilevel"/>
    <w:tmpl w:val="E7A65252"/>
    <w:lvl w:ilvl="0" w:tplc="83027F18">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ED0868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16AB31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CB28EF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6A40A9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9528A6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0A6765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336077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2F45BA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1D155EBD"/>
    <w:multiLevelType w:val="hybridMultilevel"/>
    <w:tmpl w:val="998619B8"/>
    <w:lvl w:ilvl="0" w:tplc="1716E476">
      <w:start w:val="5"/>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F520BD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5EC33A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60A92D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558AEE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C44AEA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34EF06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66025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9F21D1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1D9634CF"/>
    <w:multiLevelType w:val="hybridMultilevel"/>
    <w:tmpl w:val="57ACC082"/>
    <w:lvl w:ilvl="0" w:tplc="3FECAB4C">
      <w:start w:val="1"/>
      <w:numFmt w:val="bullet"/>
      <w:lvlText w:val="-"/>
      <w:lvlJc w:val="left"/>
      <w:pPr>
        <w:ind w:left="1428"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52" w15:restartNumberingAfterBreak="0">
    <w:nsid w:val="1DDE1158"/>
    <w:multiLevelType w:val="hybridMultilevel"/>
    <w:tmpl w:val="EF6CB5B4"/>
    <w:lvl w:ilvl="0" w:tplc="600C3D24">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69CB9E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A8200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5E0716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C4DD2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03E18A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E42096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18AB4E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866C3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1E415111"/>
    <w:multiLevelType w:val="hybridMultilevel"/>
    <w:tmpl w:val="F6D6383A"/>
    <w:lvl w:ilvl="0" w:tplc="9AA2A52A">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2F4899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B52A98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61E808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8B6555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BDEA99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C38F4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E80BAD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C44800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1EDE6A20"/>
    <w:multiLevelType w:val="hybridMultilevel"/>
    <w:tmpl w:val="4F223BFC"/>
    <w:lvl w:ilvl="0" w:tplc="BE8235DE">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4569DC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30752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66CC92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D60EFA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666ED3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A3C9BF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B28F1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7FC2E9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1EF565B2"/>
    <w:multiLevelType w:val="hybridMultilevel"/>
    <w:tmpl w:val="E3608C28"/>
    <w:lvl w:ilvl="0" w:tplc="7AF6BDC2">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AA4786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78ACCA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DE82B8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1A4D8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FDA168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13055C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C880C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A76C4D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1F8433A5"/>
    <w:multiLevelType w:val="hybridMultilevel"/>
    <w:tmpl w:val="949A6F08"/>
    <w:lvl w:ilvl="0" w:tplc="E4066E68">
      <w:start w:val="1"/>
      <w:numFmt w:val="decimal"/>
      <w:lvlText w:val="%1."/>
      <w:lvlJc w:val="left"/>
      <w:pPr>
        <w:ind w:left="340"/>
      </w:pPr>
      <w:rPr>
        <w:rFonts w:ascii="Times New Roman" w:eastAsia="Arial"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377612A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002A1A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F928D9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3CC06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E0A4C3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B10A47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06EC07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85E21B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1FB4620E"/>
    <w:multiLevelType w:val="hybridMultilevel"/>
    <w:tmpl w:val="ECEEE96A"/>
    <w:lvl w:ilvl="0" w:tplc="2DFA59E6">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A22E01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B423C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0C2AC1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4E093E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7D2910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EFCE3D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4CD14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0CCB7D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1FB774EE"/>
    <w:multiLevelType w:val="hybridMultilevel"/>
    <w:tmpl w:val="09067EF6"/>
    <w:lvl w:ilvl="0" w:tplc="118A317A">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51E9274">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1E0E6D8">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266A44E">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F6197E">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55E51F6">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99859D6">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F88DFBC">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BA2807A">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1FD15F36"/>
    <w:multiLevelType w:val="hybridMultilevel"/>
    <w:tmpl w:val="F3BC0BF0"/>
    <w:lvl w:ilvl="0" w:tplc="310E57CA">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AB29BB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2C4557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10ACF3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3F02D6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F645F1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404B56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BD4ADC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516120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20D719C5"/>
    <w:multiLevelType w:val="hybridMultilevel"/>
    <w:tmpl w:val="CB88B56A"/>
    <w:lvl w:ilvl="0" w:tplc="4386EBB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B68BE3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B7E6F6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504489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D5E89E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86C7B8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8DAAC3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328B6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30EC41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20F80784"/>
    <w:multiLevelType w:val="multilevel"/>
    <w:tmpl w:val="B106B066"/>
    <w:lvl w:ilvl="0">
      <w:start w:val="2"/>
      <w:numFmt w:val="decimal"/>
      <w:lvlText w:val="%1."/>
      <w:lvlJc w:val="left"/>
      <w:pPr>
        <w:ind w:left="1440" w:hanging="360"/>
      </w:pPr>
      <w:rPr>
        <w:rFonts w:ascii="Times New Roman" w:eastAsia="Arial" w:hAnsi="Times New Roman" w:cs="Times New Roman" w:hint="default"/>
        <w:b w:val="0"/>
        <w:i w:val="0"/>
        <w:strike w:val="0"/>
        <w:dstrike w:val="0"/>
        <w:color w:val="000000"/>
        <w:sz w:val="22"/>
        <w:szCs w:val="22"/>
        <w:u w:val="none" w:color="000000"/>
        <w:vertAlign w:val="baseline"/>
      </w:rPr>
    </w:lvl>
    <w:lvl w:ilvl="1">
      <w:start w:val="1"/>
      <w:numFmt w:val="decimal"/>
      <w:isLgl/>
      <w:lvlText w:val="%1.%2"/>
      <w:lvlJc w:val="left"/>
      <w:pPr>
        <w:ind w:left="1620" w:hanging="540"/>
      </w:pPr>
      <w:rPr>
        <w:rFonts w:hint="default"/>
      </w:rPr>
    </w:lvl>
    <w:lvl w:ilvl="2">
      <w:start w:val="2"/>
      <w:numFmt w:val="decimal"/>
      <w:lvlText w:val="%3.1.2."/>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62" w15:restartNumberingAfterBreak="0">
    <w:nsid w:val="211D02EE"/>
    <w:multiLevelType w:val="hybridMultilevel"/>
    <w:tmpl w:val="E200B0F0"/>
    <w:lvl w:ilvl="0" w:tplc="834A2F44">
      <w:start w:val="1"/>
      <w:numFmt w:val="decimal"/>
      <w:lvlText w:val="30.%1"/>
      <w:lvlJc w:val="left"/>
      <w:pPr>
        <w:ind w:left="720" w:hanging="360"/>
      </w:pPr>
      <w:rPr>
        <w:rFonts w:ascii="Times New Roman" w:hAnsi="Times New Roman" w:cs="Times New Roman" w:hint="default"/>
        <w:b/>
        <w:i w:val="0"/>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3" w15:restartNumberingAfterBreak="0">
    <w:nsid w:val="214758AB"/>
    <w:multiLevelType w:val="hybridMultilevel"/>
    <w:tmpl w:val="D1F2AA32"/>
    <w:lvl w:ilvl="0" w:tplc="F1142D1A">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44F0315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52C5CC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31C4F5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50278E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8FC018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405BB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AD80F9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3A4ECD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22793D61"/>
    <w:multiLevelType w:val="multilevel"/>
    <w:tmpl w:val="D764BA32"/>
    <w:lvl w:ilvl="0">
      <w:start w:val="30"/>
      <w:numFmt w:val="decimal"/>
      <w:lvlText w:val="%1"/>
      <w:lvlJc w:val="left"/>
      <w:pPr>
        <w:ind w:left="552" w:hanging="552"/>
      </w:pPr>
      <w:rPr>
        <w:rFonts w:hint="default"/>
      </w:rPr>
    </w:lvl>
    <w:lvl w:ilvl="1">
      <w:start w:val="8"/>
      <w:numFmt w:val="decimal"/>
      <w:lvlText w:val="%1.%2"/>
      <w:lvlJc w:val="left"/>
      <w:pPr>
        <w:ind w:left="912" w:hanging="552"/>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22C64ACA"/>
    <w:multiLevelType w:val="hybridMultilevel"/>
    <w:tmpl w:val="41140440"/>
    <w:lvl w:ilvl="0" w:tplc="6B5ABCFA">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7442F5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2C2A56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267E9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94264C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56EA1F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D24A89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E10228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0607F8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22EA35B3"/>
    <w:multiLevelType w:val="hybridMultilevel"/>
    <w:tmpl w:val="28607782"/>
    <w:lvl w:ilvl="0" w:tplc="3C620CD4">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5020E6A">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E2327A">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ABE3766">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01C1E20">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32A6660">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9E62C9E">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2EAFCB4">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6C48C5C">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230A7C35"/>
    <w:multiLevelType w:val="hybridMultilevel"/>
    <w:tmpl w:val="E722822E"/>
    <w:lvl w:ilvl="0" w:tplc="B2FE2664">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6CAE8D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764D0A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FB29FD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08C67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242069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410C3E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988A80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1A6ED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23BB6D98"/>
    <w:multiLevelType w:val="hybridMultilevel"/>
    <w:tmpl w:val="C562D0B0"/>
    <w:lvl w:ilvl="0" w:tplc="A1E0B2CA">
      <w:start w:val="1"/>
      <w:numFmt w:val="lowerLetter"/>
      <w:lvlText w:val="%1)"/>
      <w:lvlJc w:val="left"/>
      <w:pPr>
        <w:ind w:left="438"/>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AC0E5B4">
      <w:start w:val="1"/>
      <w:numFmt w:val="lowerLetter"/>
      <w:lvlText w:val="%2"/>
      <w:lvlJc w:val="left"/>
      <w:pPr>
        <w:ind w:left="11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2EEDC0">
      <w:start w:val="1"/>
      <w:numFmt w:val="lowerRoman"/>
      <w:lvlText w:val="%3"/>
      <w:lvlJc w:val="left"/>
      <w:pPr>
        <w:ind w:left="18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A520C54">
      <w:start w:val="1"/>
      <w:numFmt w:val="decimal"/>
      <w:lvlText w:val="%4"/>
      <w:lvlJc w:val="left"/>
      <w:pPr>
        <w:ind w:left="26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AD66EBC">
      <w:start w:val="1"/>
      <w:numFmt w:val="lowerLetter"/>
      <w:lvlText w:val="%5"/>
      <w:lvlJc w:val="left"/>
      <w:pPr>
        <w:ind w:left="33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E50BEEA">
      <w:start w:val="1"/>
      <w:numFmt w:val="lowerRoman"/>
      <w:lvlText w:val="%6"/>
      <w:lvlJc w:val="left"/>
      <w:pPr>
        <w:ind w:left="40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FDC7338">
      <w:start w:val="1"/>
      <w:numFmt w:val="decimal"/>
      <w:lvlText w:val="%7"/>
      <w:lvlJc w:val="left"/>
      <w:pPr>
        <w:ind w:left="47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6A290F2">
      <w:start w:val="1"/>
      <w:numFmt w:val="lowerLetter"/>
      <w:lvlText w:val="%8"/>
      <w:lvlJc w:val="left"/>
      <w:pPr>
        <w:ind w:left="54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562DF6">
      <w:start w:val="1"/>
      <w:numFmt w:val="lowerRoman"/>
      <w:lvlText w:val="%9"/>
      <w:lvlJc w:val="left"/>
      <w:pPr>
        <w:ind w:left="62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24A7448A"/>
    <w:multiLevelType w:val="hybridMultilevel"/>
    <w:tmpl w:val="42C86560"/>
    <w:lvl w:ilvl="0" w:tplc="A368445A">
      <w:start w:val="1"/>
      <w:numFmt w:val="decimal"/>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6A04F32">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AAE6A8C">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C87FC4">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264A4EA">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64E154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92EB6F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1A062A0">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59CFE18">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264F6CCF"/>
    <w:multiLevelType w:val="hybridMultilevel"/>
    <w:tmpl w:val="3F5AAE9A"/>
    <w:lvl w:ilvl="0" w:tplc="DFE84EA4">
      <w:numFmt w:val="bullet"/>
      <w:lvlText w:val="-"/>
      <w:lvlJc w:val="left"/>
      <w:pPr>
        <w:ind w:left="720" w:hanging="360"/>
      </w:pPr>
      <w:rPr>
        <w:rFonts w:ascii="Times New Roman" w:eastAsiaTheme="minorHAnsi"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267F1DE2"/>
    <w:multiLevelType w:val="multilevel"/>
    <w:tmpl w:val="3C5E71E6"/>
    <w:lvl w:ilvl="0">
      <w:start w:val="1"/>
      <w:numFmt w:val="decimal"/>
      <w:lvlText w:val="%1."/>
      <w:lvlJc w:val="left"/>
      <w:pPr>
        <w:ind w:left="720" w:hanging="360"/>
      </w:pPr>
      <w:rPr>
        <w:rFonts w:hint="default"/>
      </w:rPr>
    </w:lvl>
    <w:lvl w:ilvl="1">
      <w:start w:val="4"/>
      <w:numFmt w:val="decimal"/>
      <w:isLgl/>
      <w:lvlText w:val="%1.%2"/>
      <w:lvlJc w:val="left"/>
      <w:pPr>
        <w:ind w:left="1020" w:hanging="480"/>
      </w:pPr>
      <w:rPr>
        <w:rFonts w:hint="default"/>
      </w:rPr>
    </w:lvl>
    <w:lvl w:ilvl="2">
      <w:start w:val="1"/>
      <w:numFmt w:val="decimal"/>
      <w:isLgl/>
      <w:lvlText w:val="%1.%2.%3"/>
      <w:lvlJc w:val="left"/>
      <w:pPr>
        <w:ind w:left="1440" w:hanging="720"/>
      </w:pPr>
      <w:rPr>
        <w:rFonts w:ascii="Times New Roman" w:hAnsi="Times New Roman" w:cs="Times New Roman" w:hint="default"/>
        <w:sz w:val="24"/>
        <w:szCs w:val="24"/>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72" w15:restartNumberingAfterBreak="0">
    <w:nsid w:val="26C46226"/>
    <w:multiLevelType w:val="hybridMultilevel"/>
    <w:tmpl w:val="DB3E8850"/>
    <w:lvl w:ilvl="0" w:tplc="DC508678">
      <w:start w:val="1"/>
      <w:numFmt w:val="lowerLetter"/>
      <w:lvlText w:val="%1)"/>
      <w:lvlJc w:val="left"/>
      <w:pPr>
        <w:ind w:left="1776"/>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77CF168">
      <w:start w:val="1"/>
      <w:numFmt w:val="lowerLetter"/>
      <w:lvlText w:val="%2"/>
      <w:lvlJc w:val="left"/>
      <w:pPr>
        <w:ind w:left="24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438FA88">
      <w:start w:val="1"/>
      <w:numFmt w:val="lowerRoman"/>
      <w:lvlText w:val="%3"/>
      <w:lvlJc w:val="left"/>
      <w:pPr>
        <w:ind w:left="32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9AA32E6">
      <w:start w:val="1"/>
      <w:numFmt w:val="decimal"/>
      <w:lvlText w:val="%4"/>
      <w:lvlJc w:val="left"/>
      <w:pPr>
        <w:ind w:left="39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B6DAF4">
      <w:start w:val="1"/>
      <w:numFmt w:val="lowerLetter"/>
      <w:lvlText w:val="%5"/>
      <w:lvlJc w:val="left"/>
      <w:pPr>
        <w:ind w:left="46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B0C2BDA">
      <w:start w:val="1"/>
      <w:numFmt w:val="lowerRoman"/>
      <w:lvlText w:val="%6"/>
      <w:lvlJc w:val="left"/>
      <w:pPr>
        <w:ind w:left="53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8AE3056">
      <w:start w:val="1"/>
      <w:numFmt w:val="decimal"/>
      <w:lvlText w:val="%7"/>
      <w:lvlJc w:val="left"/>
      <w:pPr>
        <w:ind w:left="60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0C2D91C">
      <w:start w:val="1"/>
      <w:numFmt w:val="lowerLetter"/>
      <w:lvlText w:val="%8"/>
      <w:lvlJc w:val="left"/>
      <w:pPr>
        <w:ind w:left="68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EF6B720">
      <w:start w:val="1"/>
      <w:numFmt w:val="lowerRoman"/>
      <w:lvlText w:val="%9"/>
      <w:lvlJc w:val="left"/>
      <w:pPr>
        <w:ind w:left="75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26D74A21"/>
    <w:multiLevelType w:val="multilevel"/>
    <w:tmpl w:val="903AAC02"/>
    <w:lvl w:ilvl="0">
      <w:start w:val="26"/>
      <w:numFmt w:val="decimal"/>
      <w:lvlText w:val="%1"/>
      <w:lvlJc w:val="left"/>
      <w:pPr>
        <w:ind w:left="737"/>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73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74" w15:restartNumberingAfterBreak="0">
    <w:nsid w:val="26FE29BB"/>
    <w:multiLevelType w:val="hybridMultilevel"/>
    <w:tmpl w:val="F670DEF4"/>
    <w:lvl w:ilvl="0" w:tplc="C0F4DFC8">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2D4CBA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B545CA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ECEF8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540AE8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362C25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674793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40B8E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118686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27006E33"/>
    <w:multiLevelType w:val="hybridMultilevel"/>
    <w:tmpl w:val="D8585BCC"/>
    <w:lvl w:ilvl="0" w:tplc="3A28857C">
      <w:start w:val="2"/>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78A0A0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266F85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03845A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636EDC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53A2B4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11C7FB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85A621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5A094A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27202F24"/>
    <w:multiLevelType w:val="multilevel"/>
    <w:tmpl w:val="82601764"/>
    <w:lvl w:ilvl="0">
      <w:start w:val="25"/>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4"/>
      <w:numFmt w:val="decimal"/>
      <w:lvlRestart w:val="0"/>
      <w:lvlText w:val="%1.%2"/>
      <w:lvlJc w:val="left"/>
      <w:pPr>
        <w:ind w:left="73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77" w15:restartNumberingAfterBreak="0">
    <w:nsid w:val="273E3C8F"/>
    <w:multiLevelType w:val="hybridMultilevel"/>
    <w:tmpl w:val="F8D49056"/>
    <w:lvl w:ilvl="0" w:tplc="9988A19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A327824">
      <w:start w:val="1"/>
      <w:numFmt w:val="bullet"/>
      <w:lvlText w:val="o"/>
      <w:lvlJc w:val="left"/>
      <w:pPr>
        <w:ind w:left="5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66EC1AE">
      <w:start w:val="1"/>
      <w:numFmt w:val="bullet"/>
      <w:lvlRestart w:val="0"/>
      <w:lvlText w:val="-"/>
      <w:lvlJc w:val="left"/>
      <w:pPr>
        <w:ind w:left="5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65E8942">
      <w:start w:val="1"/>
      <w:numFmt w:val="bullet"/>
      <w:lvlText w:val="•"/>
      <w:lvlJc w:val="left"/>
      <w:pPr>
        <w:ind w:left="14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D44176">
      <w:start w:val="1"/>
      <w:numFmt w:val="bullet"/>
      <w:lvlText w:val="o"/>
      <w:lvlJc w:val="left"/>
      <w:pPr>
        <w:ind w:left="21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21AAA14">
      <w:start w:val="1"/>
      <w:numFmt w:val="bullet"/>
      <w:lvlText w:val="▪"/>
      <w:lvlJc w:val="left"/>
      <w:pPr>
        <w:ind w:left="2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A08CAF2">
      <w:start w:val="1"/>
      <w:numFmt w:val="bullet"/>
      <w:lvlText w:val="•"/>
      <w:lvlJc w:val="left"/>
      <w:pPr>
        <w:ind w:left="36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CC7FB8">
      <w:start w:val="1"/>
      <w:numFmt w:val="bullet"/>
      <w:lvlText w:val="o"/>
      <w:lvlJc w:val="left"/>
      <w:pPr>
        <w:ind w:left="43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5CCFB78">
      <w:start w:val="1"/>
      <w:numFmt w:val="bullet"/>
      <w:lvlText w:val="▪"/>
      <w:lvlJc w:val="left"/>
      <w:pPr>
        <w:ind w:left="50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277C7C2B"/>
    <w:multiLevelType w:val="hybridMultilevel"/>
    <w:tmpl w:val="27FC3918"/>
    <w:lvl w:ilvl="0" w:tplc="DE9227E6">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22C39F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004B2A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E3C0A2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D0681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244DBE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008A40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3CA4C7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256969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27E825A4"/>
    <w:multiLevelType w:val="hybridMultilevel"/>
    <w:tmpl w:val="0554B80C"/>
    <w:lvl w:ilvl="0" w:tplc="5AD04816">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CB0B9F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7F89EB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0B6381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2E09D8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CAA073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EA9BF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2DE532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6ECDBD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28D22B3D"/>
    <w:multiLevelType w:val="hybridMultilevel"/>
    <w:tmpl w:val="9ED86C56"/>
    <w:lvl w:ilvl="0" w:tplc="9B6E71A2">
      <w:start w:val="2"/>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4EAE0B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BFA3B9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C2A913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766EE3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5C88C3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EFC6CD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FFA49D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260098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29CF30EE"/>
    <w:multiLevelType w:val="hybridMultilevel"/>
    <w:tmpl w:val="239EEE5C"/>
    <w:lvl w:ilvl="0" w:tplc="CD8E6D80">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E8AACE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884D4C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340CA4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D14A6B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6E0787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358DA3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7C2236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72C0EB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2" w15:restartNumberingAfterBreak="0">
    <w:nsid w:val="29F42BB8"/>
    <w:multiLevelType w:val="multilevel"/>
    <w:tmpl w:val="245C394A"/>
    <w:lvl w:ilvl="0">
      <w:start w:val="1"/>
      <w:numFmt w:val="decimal"/>
      <w:lvlText w:val="%1."/>
      <w:lvlJc w:val="left"/>
      <w:pPr>
        <w:ind w:left="345" w:hanging="360"/>
      </w:pPr>
      <w:rPr>
        <w:rFonts w:hint="default"/>
      </w:rPr>
    </w:lvl>
    <w:lvl w:ilvl="1">
      <w:start w:val="1"/>
      <w:numFmt w:val="decimal"/>
      <w:lvlText w:val="30%2."/>
      <w:lvlJc w:val="left"/>
      <w:pPr>
        <w:ind w:left="720" w:hanging="360"/>
      </w:pPr>
      <w:rPr>
        <w:rFonts w:hint="default"/>
      </w:rPr>
    </w:lvl>
    <w:lvl w:ilvl="2">
      <w:start w:val="1"/>
      <w:numFmt w:val="decimal"/>
      <w:isLgl/>
      <w:lvlText w:val="%1.%2.%3."/>
      <w:lvlJc w:val="left"/>
      <w:pPr>
        <w:ind w:left="1455" w:hanging="720"/>
      </w:pPr>
      <w:rPr>
        <w:rFonts w:hint="default"/>
      </w:rPr>
    </w:lvl>
    <w:lvl w:ilvl="3">
      <w:start w:val="1"/>
      <w:numFmt w:val="decimal"/>
      <w:isLgl/>
      <w:lvlText w:val="%1.%2.%3.%4."/>
      <w:lvlJc w:val="left"/>
      <w:pPr>
        <w:ind w:left="2190" w:hanging="1080"/>
      </w:pPr>
      <w:rPr>
        <w:rFonts w:hint="default"/>
      </w:rPr>
    </w:lvl>
    <w:lvl w:ilvl="4">
      <w:start w:val="1"/>
      <w:numFmt w:val="decimal"/>
      <w:isLgl/>
      <w:lvlText w:val="%1.%2.%3.%4.%5."/>
      <w:lvlJc w:val="left"/>
      <w:pPr>
        <w:ind w:left="2565" w:hanging="1080"/>
      </w:pPr>
      <w:rPr>
        <w:rFonts w:hint="default"/>
      </w:rPr>
    </w:lvl>
    <w:lvl w:ilvl="5">
      <w:start w:val="1"/>
      <w:numFmt w:val="decimal"/>
      <w:isLgl/>
      <w:lvlText w:val="%1.%2.%3.%4.%5.%6."/>
      <w:lvlJc w:val="left"/>
      <w:pPr>
        <w:ind w:left="3300" w:hanging="1440"/>
      </w:pPr>
      <w:rPr>
        <w:rFonts w:hint="default"/>
      </w:rPr>
    </w:lvl>
    <w:lvl w:ilvl="6">
      <w:start w:val="1"/>
      <w:numFmt w:val="decimal"/>
      <w:isLgl/>
      <w:lvlText w:val="%1.%2.%3.%4.%5.%6.%7."/>
      <w:lvlJc w:val="left"/>
      <w:pPr>
        <w:ind w:left="4035" w:hanging="1800"/>
      </w:pPr>
      <w:rPr>
        <w:rFonts w:hint="default"/>
      </w:rPr>
    </w:lvl>
    <w:lvl w:ilvl="7">
      <w:start w:val="1"/>
      <w:numFmt w:val="decimal"/>
      <w:isLgl/>
      <w:lvlText w:val="%1.%2.%3.%4.%5.%6.%7.%8."/>
      <w:lvlJc w:val="left"/>
      <w:pPr>
        <w:ind w:left="4410" w:hanging="1800"/>
      </w:pPr>
      <w:rPr>
        <w:rFonts w:hint="default"/>
      </w:rPr>
    </w:lvl>
    <w:lvl w:ilvl="8">
      <w:start w:val="1"/>
      <w:numFmt w:val="decimal"/>
      <w:isLgl/>
      <w:lvlText w:val="%1.%2.%3.%4.%5.%6.%7.%8.%9."/>
      <w:lvlJc w:val="left"/>
      <w:pPr>
        <w:ind w:left="5145" w:hanging="2160"/>
      </w:pPr>
      <w:rPr>
        <w:rFonts w:hint="default"/>
      </w:rPr>
    </w:lvl>
  </w:abstractNum>
  <w:abstractNum w:abstractNumId="83" w15:restartNumberingAfterBreak="0">
    <w:nsid w:val="29FD0326"/>
    <w:multiLevelType w:val="hybridMultilevel"/>
    <w:tmpl w:val="1338C074"/>
    <w:lvl w:ilvl="0" w:tplc="041A0017">
      <w:start w:val="1"/>
      <w:numFmt w:val="lowerLetter"/>
      <w:lvlText w:val="%1)"/>
      <w:lvlJc w:val="left"/>
      <w:pPr>
        <w:ind w:left="2844" w:hanging="360"/>
      </w:pPr>
    </w:lvl>
    <w:lvl w:ilvl="1" w:tplc="041A0019" w:tentative="1">
      <w:start w:val="1"/>
      <w:numFmt w:val="lowerLetter"/>
      <w:lvlText w:val="%2."/>
      <w:lvlJc w:val="left"/>
      <w:pPr>
        <w:ind w:left="3564" w:hanging="360"/>
      </w:pPr>
    </w:lvl>
    <w:lvl w:ilvl="2" w:tplc="041A001B" w:tentative="1">
      <w:start w:val="1"/>
      <w:numFmt w:val="lowerRoman"/>
      <w:lvlText w:val="%3."/>
      <w:lvlJc w:val="right"/>
      <w:pPr>
        <w:ind w:left="4284" w:hanging="180"/>
      </w:pPr>
    </w:lvl>
    <w:lvl w:ilvl="3" w:tplc="041A000F" w:tentative="1">
      <w:start w:val="1"/>
      <w:numFmt w:val="decimal"/>
      <w:lvlText w:val="%4."/>
      <w:lvlJc w:val="left"/>
      <w:pPr>
        <w:ind w:left="5004" w:hanging="360"/>
      </w:pPr>
    </w:lvl>
    <w:lvl w:ilvl="4" w:tplc="041A0019" w:tentative="1">
      <w:start w:val="1"/>
      <w:numFmt w:val="lowerLetter"/>
      <w:lvlText w:val="%5."/>
      <w:lvlJc w:val="left"/>
      <w:pPr>
        <w:ind w:left="5724" w:hanging="360"/>
      </w:pPr>
    </w:lvl>
    <w:lvl w:ilvl="5" w:tplc="041A001B" w:tentative="1">
      <w:start w:val="1"/>
      <w:numFmt w:val="lowerRoman"/>
      <w:lvlText w:val="%6."/>
      <w:lvlJc w:val="right"/>
      <w:pPr>
        <w:ind w:left="6444" w:hanging="180"/>
      </w:pPr>
    </w:lvl>
    <w:lvl w:ilvl="6" w:tplc="041A000F" w:tentative="1">
      <w:start w:val="1"/>
      <w:numFmt w:val="decimal"/>
      <w:lvlText w:val="%7."/>
      <w:lvlJc w:val="left"/>
      <w:pPr>
        <w:ind w:left="7164" w:hanging="360"/>
      </w:pPr>
    </w:lvl>
    <w:lvl w:ilvl="7" w:tplc="041A0019" w:tentative="1">
      <w:start w:val="1"/>
      <w:numFmt w:val="lowerLetter"/>
      <w:lvlText w:val="%8."/>
      <w:lvlJc w:val="left"/>
      <w:pPr>
        <w:ind w:left="7884" w:hanging="360"/>
      </w:pPr>
    </w:lvl>
    <w:lvl w:ilvl="8" w:tplc="041A001B" w:tentative="1">
      <w:start w:val="1"/>
      <w:numFmt w:val="lowerRoman"/>
      <w:lvlText w:val="%9."/>
      <w:lvlJc w:val="right"/>
      <w:pPr>
        <w:ind w:left="8604" w:hanging="180"/>
      </w:pPr>
    </w:lvl>
  </w:abstractNum>
  <w:abstractNum w:abstractNumId="84" w15:restartNumberingAfterBreak="0">
    <w:nsid w:val="2A5F3302"/>
    <w:multiLevelType w:val="hybridMultilevel"/>
    <w:tmpl w:val="A7D07A62"/>
    <w:lvl w:ilvl="0" w:tplc="77264DAA">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582B86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F4855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5668CE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C5C634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07084D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680308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72026C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DC465D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2AF06165"/>
    <w:multiLevelType w:val="hybridMultilevel"/>
    <w:tmpl w:val="3120FBDC"/>
    <w:lvl w:ilvl="0" w:tplc="E3EC7492">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C624DC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ADE9FF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B0E5AF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420881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40E2C4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6FC7A5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1B6C8A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ACA7FF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2B743DEA"/>
    <w:multiLevelType w:val="hybridMultilevel"/>
    <w:tmpl w:val="1BA61E7E"/>
    <w:lvl w:ilvl="0" w:tplc="1960BD7E">
      <w:start w:val="1"/>
      <w:numFmt w:val="decimal"/>
      <w:lvlText w:val="%1."/>
      <w:lvlJc w:val="left"/>
      <w:pPr>
        <w:ind w:left="345" w:hanging="360"/>
      </w:pPr>
      <w:rPr>
        <w:rFonts w:hint="default"/>
      </w:rPr>
    </w:lvl>
    <w:lvl w:ilvl="1" w:tplc="041A0019" w:tentative="1">
      <w:start w:val="1"/>
      <w:numFmt w:val="lowerLetter"/>
      <w:lvlText w:val="%2."/>
      <w:lvlJc w:val="left"/>
      <w:pPr>
        <w:ind w:left="1065" w:hanging="360"/>
      </w:pPr>
    </w:lvl>
    <w:lvl w:ilvl="2" w:tplc="041A001B" w:tentative="1">
      <w:start w:val="1"/>
      <w:numFmt w:val="lowerRoman"/>
      <w:lvlText w:val="%3."/>
      <w:lvlJc w:val="right"/>
      <w:pPr>
        <w:ind w:left="1785" w:hanging="180"/>
      </w:pPr>
    </w:lvl>
    <w:lvl w:ilvl="3" w:tplc="041A000F" w:tentative="1">
      <w:start w:val="1"/>
      <w:numFmt w:val="decimal"/>
      <w:lvlText w:val="%4."/>
      <w:lvlJc w:val="left"/>
      <w:pPr>
        <w:ind w:left="2505" w:hanging="360"/>
      </w:pPr>
    </w:lvl>
    <w:lvl w:ilvl="4" w:tplc="041A0019" w:tentative="1">
      <w:start w:val="1"/>
      <w:numFmt w:val="lowerLetter"/>
      <w:lvlText w:val="%5."/>
      <w:lvlJc w:val="left"/>
      <w:pPr>
        <w:ind w:left="3225" w:hanging="360"/>
      </w:pPr>
    </w:lvl>
    <w:lvl w:ilvl="5" w:tplc="041A001B" w:tentative="1">
      <w:start w:val="1"/>
      <w:numFmt w:val="lowerRoman"/>
      <w:lvlText w:val="%6."/>
      <w:lvlJc w:val="right"/>
      <w:pPr>
        <w:ind w:left="3945" w:hanging="180"/>
      </w:pPr>
    </w:lvl>
    <w:lvl w:ilvl="6" w:tplc="041A000F" w:tentative="1">
      <w:start w:val="1"/>
      <w:numFmt w:val="decimal"/>
      <w:lvlText w:val="%7."/>
      <w:lvlJc w:val="left"/>
      <w:pPr>
        <w:ind w:left="4665" w:hanging="360"/>
      </w:pPr>
    </w:lvl>
    <w:lvl w:ilvl="7" w:tplc="041A0019" w:tentative="1">
      <w:start w:val="1"/>
      <w:numFmt w:val="lowerLetter"/>
      <w:lvlText w:val="%8."/>
      <w:lvlJc w:val="left"/>
      <w:pPr>
        <w:ind w:left="5385" w:hanging="360"/>
      </w:pPr>
    </w:lvl>
    <w:lvl w:ilvl="8" w:tplc="041A001B" w:tentative="1">
      <w:start w:val="1"/>
      <w:numFmt w:val="lowerRoman"/>
      <w:lvlText w:val="%9."/>
      <w:lvlJc w:val="right"/>
      <w:pPr>
        <w:ind w:left="6105" w:hanging="180"/>
      </w:pPr>
    </w:lvl>
  </w:abstractNum>
  <w:abstractNum w:abstractNumId="87" w15:restartNumberingAfterBreak="0">
    <w:nsid w:val="2BAC30F6"/>
    <w:multiLevelType w:val="hybridMultilevel"/>
    <w:tmpl w:val="127EBA46"/>
    <w:lvl w:ilvl="0" w:tplc="97484402">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60A4E8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F482A5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3809B0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F49C7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A60E52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AE04DE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F6E12F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294FAA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2BDB3558"/>
    <w:multiLevelType w:val="hybridMultilevel"/>
    <w:tmpl w:val="7388A4D2"/>
    <w:lvl w:ilvl="0" w:tplc="AF780DAA">
      <w:start w:val="2"/>
      <w:numFmt w:val="decimal"/>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7761BC2">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9B80328">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02A6ADA">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4C0A3A">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984DB88">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8FE13F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A4D966">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C4C97EC">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2C2C513B"/>
    <w:multiLevelType w:val="hybridMultilevel"/>
    <w:tmpl w:val="CDB63808"/>
    <w:lvl w:ilvl="0" w:tplc="E9B42016">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2BCD4E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7CA6A6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BE630C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A3C0DD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1C456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938C8E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C92673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DAE98A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2CCA054E"/>
    <w:multiLevelType w:val="hybridMultilevel"/>
    <w:tmpl w:val="AD005316"/>
    <w:lvl w:ilvl="0" w:tplc="F3349B2E">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772A54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4884B0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35A835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5B4CF1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7A8969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20A727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CE051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B72376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2D2A576B"/>
    <w:multiLevelType w:val="hybridMultilevel"/>
    <w:tmpl w:val="CF9C1126"/>
    <w:lvl w:ilvl="0" w:tplc="041A0015">
      <w:start w:val="1"/>
      <w:numFmt w:val="upp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2" w15:restartNumberingAfterBreak="0">
    <w:nsid w:val="2D642333"/>
    <w:multiLevelType w:val="hybridMultilevel"/>
    <w:tmpl w:val="DC4275DE"/>
    <w:lvl w:ilvl="0" w:tplc="3A9CD386">
      <w:start w:val="1"/>
      <w:numFmt w:val="upp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8F0254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C76F79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8DCD9B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D8A44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90C3B3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46651A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264C3C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1DEB62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3" w15:restartNumberingAfterBreak="0">
    <w:nsid w:val="2D6773F2"/>
    <w:multiLevelType w:val="hybridMultilevel"/>
    <w:tmpl w:val="F3F0C7F0"/>
    <w:lvl w:ilvl="0" w:tplc="C986AA3C">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B022D8A">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EE88678">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4FEAEAE">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805144">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1542AA2">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C18CB6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94E63C6">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C1AFE9E">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2E2917E4"/>
    <w:multiLevelType w:val="hybridMultilevel"/>
    <w:tmpl w:val="56A8C560"/>
    <w:lvl w:ilvl="0" w:tplc="78DACB78">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D282C6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8BEEA7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564604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6B4A8A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58E576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ACC5AC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214E64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66EF6C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2E5D5AB3"/>
    <w:multiLevelType w:val="hybridMultilevel"/>
    <w:tmpl w:val="571C33D8"/>
    <w:lvl w:ilvl="0" w:tplc="48EA9202">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457AC28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4CE727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564E10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DACD74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AB885E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946E5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A61E7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EBC830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2EA82C2E"/>
    <w:multiLevelType w:val="hybridMultilevel"/>
    <w:tmpl w:val="377AA8C2"/>
    <w:lvl w:ilvl="0" w:tplc="90268E60">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0C0428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A4239F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2987D3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AA0582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F18494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05CEDF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8C4B99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31EFFE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2EAA7639"/>
    <w:multiLevelType w:val="hybridMultilevel"/>
    <w:tmpl w:val="DAA23BA8"/>
    <w:lvl w:ilvl="0" w:tplc="081A316E">
      <w:start w:val="7"/>
      <w:numFmt w:val="upperLetter"/>
      <w:lvlText w:val="%1."/>
      <w:lvlJc w:val="left"/>
      <w:pPr>
        <w:ind w:left="75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tplc="D3C4C770">
      <w:start w:val="1"/>
      <w:numFmt w:val="lowerLetter"/>
      <w:lvlText w:val="%2"/>
      <w:lvlJc w:val="left"/>
      <w:pPr>
        <w:ind w:left="147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2" w:tplc="D206F02C">
      <w:start w:val="1"/>
      <w:numFmt w:val="lowerRoman"/>
      <w:lvlText w:val="%3"/>
      <w:lvlJc w:val="left"/>
      <w:pPr>
        <w:ind w:left="219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tplc="82C420AE">
      <w:start w:val="1"/>
      <w:numFmt w:val="decimal"/>
      <w:lvlText w:val="%4"/>
      <w:lvlJc w:val="left"/>
      <w:pPr>
        <w:ind w:left="291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tplc="3C12F0C6">
      <w:start w:val="1"/>
      <w:numFmt w:val="lowerLetter"/>
      <w:lvlText w:val="%5"/>
      <w:lvlJc w:val="left"/>
      <w:pPr>
        <w:ind w:left="363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tplc="7EB689B8">
      <w:start w:val="1"/>
      <w:numFmt w:val="lowerRoman"/>
      <w:lvlText w:val="%6"/>
      <w:lvlJc w:val="left"/>
      <w:pPr>
        <w:ind w:left="435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tplc="DF2635DA">
      <w:start w:val="1"/>
      <w:numFmt w:val="decimal"/>
      <w:lvlText w:val="%7"/>
      <w:lvlJc w:val="left"/>
      <w:pPr>
        <w:ind w:left="507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tplc="735AA544">
      <w:start w:val="1"/>
      <w:numFmt w:val="lowerLetter"/>
      <w:lvlText w:val="%8"/>
      <w:lvlJc w:val="left"/>
      <w:pPr>
        <w:ind w:left="579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tplc="B2981AF8">
      <w:start w:val="1"/>
      <w:numFmt w:val="lowerRoman"/>
      <w:lvlText w:val="%9"/>
      <w:lvlJc w:val="left"/>
      <w:pPr>
        <w:ind w:left="651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98" w15:restartNumberingAfterBreak="0">
    <w:nsid w:val="2EBE5955"/>
    <w:multiLevelType w:val="multilevel"/>
    <w:tmpl w:val="E3665E9E"/>
    <w:lvl w:ilvl="0">
      <w:start w:val="28"/>
      <w:numFmt w:val="decimal"/>
      <w:lvlText w:val="%1"/>
      <w:lvlJc w:val="left"/>
      <w:pPr>
        <w:ind w:left="284"/>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457"/>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99" w15:restartNumberingAfterBreak="0">
    <w:nsid w:val="2F6A3871"/>
    <w:multiLevelType w:val="hybridMultilevel"/>
    <w:tmpl w:val="E81E4A3E"/>
    <w:lvl w:ilvl="0" w:tplc="8D045E5C">
      <w:start w:val="1"/>
      <w:numFmt w:val="upperLetter"/>
      <w:lvlText w:val="%1."/>
      <w:lvlJc w:val="left"/>
      <w:pPr>
        <w:ind w:left="345" w:hanging="360"/>
      </w:pPr>
      <w:rPr>
        <w:rFonts w:hint="default"/>
        <w:b/>
        <w:bCs/>
      </w:rPr>
    </w:lvl>
    <w:lvl w:ilvl="1" w:tplc="041A0019" w:tentative="1">
      <w:start w:val="1"/>
      <w:numFmt w:val="lowerLetter"/>
      <w:lvlText w:val="%2."/>
      <w:lvlJc w:val="left"/>
      <w:pPr>
        <w:ind w:left="1065" w:hanging="360"/>
      </w:pPr>
    </w:lvl>
    <w:lvl w:ilvl="2" w:tplc="041A001B" w:tentative="1">
      <w:start w:val="1"/>
      <w:numFmt w:val="lowerRoman"/>
      <w:lvlText w:val="%3."/>
      <w:lvlJc w:val="right"/>
      <w:pPr>
        <w:ind w:left="1785" w:hanging="180"/>
      </w:pPr>
    </w:lvl>
    <w:lvl w:ilvl="3" w:tplc="041A000F" w:tentative="1">
      <w:start w:val="1"/>
      <w:numFmt w:val="decimal"/>
      <w:lvlText w:val="%4."/>
      <w:lvlJc w:val="left"/>
      <w:pPr>
        <w:ind w:left="2505" w:hanging="360"/>
      </w:pPr>
    </w:lvl>
    <w:lvl w:ilvl="4" w:tplc="041A0019" w:tentative="1">
      <w:start w:val="1"/>
      <w:numFmt w:val="lowerLetter"/>
      <w:lvlText w:val="%5."/>
      <w:lvlJc w:val="left"/>
      <w:pPr>
        <w:ind w:left="3225" w:hanging="360"/>
      </w:pPr>
    </w:lvl>
    <w:lvl w:ilvl="5" w:tplc="041A001B" w:tentative="1">
      <w:start w:val="1"/>
      <w:numFmt w:val="lowerRoman"/>
      <w:lvlText w:val="%6."/>
      <w:lvlJc w:val="right"/>
      <w:pPr>
        <w:ind w:left="3945" w:hanging="180"/>
      </w:pPr>
    </w:lvl>
    <w:lvl w:ilvl="6" w:tplc="041A000F" w:tentative="1">
      <w:start w:val="1"/>
      <w:numFmt w:val="decimal"/>
      <w:lvlText w:val="%7."/>
      <w:lvlJc w:val="left"/>
      <w:pPr>
        <w:ind w:left="4665" w:hanging="360"/>
      </w:pPr>
    </w:lvl>
    <w:lvl w:ilvl="7" w:tplc="041A0019" w:tentative="1">
      <w:start w:val="1"/>
      <w:numFmt w:val="lowerLetter"/>
      <w:lvlText w:val="%8."/>
      <w:lvlJc w:val="left"/>
      <w:pPr>
        <w:ind w:left="5385" w:hanging="360"/>
      </w:pPr>
    </w:lvl>
    <w:lvl w:ilvl="8" w:tplc="041A001B" w:tentative="1">
      <w:start w:val="1"/>
      <w:numFmt w:val="lowerRoman"/>
      <w:lvlText w:val="%9."/>
      <w:lvlJc w:val="right"/>
      <w:pPr>
        <w:ind w:left="6105" w:hanging="180"/>
      </w:pPr>
    </w:lvl>
  </w:abstractNum>
  <w:abstractNum w:abstractNumId="100" w15:restartNumberingAfterBreak="0">
    <w:nsid w:val="2F8A0E80"/>
    <w:multiLevelType w:val="multilevel"/>
    <w:tmpl w:val="D11CBDBE"/>
    <w:lvl w:ilvl="0">
      <w:start w:val="25"/>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6"/>
      <w:numFmt w:val="decimal"/>
      <w:lvlRestart w:val="0"/>
      <w:lvlText w:val="%1.%2"/>
      <w:lvlJc w:val="left"/>
      <w:pPr>
        <w:ind w:left="1457"/>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101" w15:restartNumberingAfterBreak="0">
    <w:nsid w:val="2FBD1AF3"/>
    <w:multiLevelType w:val="hybridMultilevel"/>
    <w:tmpl w:val="0B202684"/>
    <w:lvl w:ilvl="0" w:tplc="DCC40F0A">
      <w:start w:val="2"/>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79EBF1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B48C42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AB823F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D47CE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E869F6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F70647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0C035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DF2EBD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2FE63F2A"/>
    <w:multiLevelType w:val="hybridMultilevel"/>
    <w:tmpl w:val="67F48482"/>
    <w:lvl w:ilvl="0" w:tplc="EAAEA056">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BEA75F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464140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36657D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30B3B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194317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83ECF4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0E80CE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B6BDE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3" w15:restartNumberingAfterBreak="0">
    <w:nsid w:val="30DF1E64"/>
    <w:multiLevelType w:val="hybridMultilevel"/>
    <w:tmpl w:val="AA8C3A26"/>
    <w:lvl w:ilvl="0" w:tplc="17767408">
      <w:start w:val="5"/>
      <w:numFmt w:val="decimal"/>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4D84FA2">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EAF3FE">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B7CE83C">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BC0124E">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9CA55F0">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FEA1028">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FA1512">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490FCA2">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310372E4"/>
    <w:multiLevelType w:val="hybridMultilevel"/>
    <w:tmpl w:val="A3CC62A8"/>
    <w:lvl w:ilvl="0" w:tplc="7A521B68">
      <w:start w:val="1"/>
      <w:numFmt w:val="lowerLetter"/>
      <w:lvlText w:val="%1."/>
      <w:lvlJc w:val="left"/>
      <w:pPr>
        <w:ind w:left="345" w:hanging="360"/>
      </w:pPr>
      <w:rPr>
        <w:rFonts w:hint="default"/>
      </w:rPr>
    </w:lvl>
    <w:lvl w:ilvl="1" w:tplc="041A0019" w:tentative="1">
      <w:start w:val="1"/>
      <w:numFmt w:val="lowerLetter"/>
      <w:lvlText w:val="%2."/>
      <w:lvlJc w:val="left"/>
      <w:pPr>
        <w:ind w:left="1065" w:hanging="360"/>
      </w:pPr>
    </w:lvl>
    <w:lvl w:ilvl="2" w:tplc="041A001B" w:tentative="1">
      <w:start w:val="1"/>
      <w:numFmt w:val="lowerRoman"/>
      <w:lvlText w:val="%3."/>
      <w:lvlJc w:val="right"/>
      <w:pPr>
        <w:ind w:left="1785" w:hanging="180"/>
      </w:pPr>
    </w:lvl>
    <w:lvl w:ilvl="3" w:tplc="041A000F" w:tentative="1">
      <w:start w:val="1"/>
      <w:numFmt w:val="decimal"/>
      <w:lvlText w:val="%4."/>
      <w:lvlJc w:val="left"/>
      <w:pPr>
        <w:ind w:left="2505" w:hanging="360"/>
      </w:pPr>
    </w:lvl>
    <w:lvl w:ilvl="4" w:tplc="041A0019" w:tentative="1">
      <w:start w:val="1"/>
      <w:numFmt w:val="lowerLetter"/>
      <w:lvlText w:val="%5."/>
      <w:lvlJc w:val="left"/>
      <w:pPr>
        <w:ind w:left="3225" w:hanging="360"/>
      </w:pPr>
    </w:lvl>
    <w:lvl w:ilvl="5" w:tplc="041A001B" w:tentative="1">
      <w:start w:val="1"/>
      <w:numFmt w:val="lowerRoman"/>
      <w:lvlText w:val="%6."/>
      <w:lvlJc w:val="right"/>
      <w:pPr>
        <w:ind w:left="3945" w:hanging="180"/>
      </w:pPr>
    </w:lvl>
    <w:lvl w:ilvl="6" w:tplc="041A000F" w:tentative="1">
      <w:start w:val="1"/>
      <w:numFmt w:val="decimal"/>
      <w:lvlText w:val="%7."/>
      <w:lvlJc w:val="left"/>
      <w:pPr>
        <w:ind w:left="4665" w:hanging="360"/>
      </w:pPr>
    </w:lvl>
    <w:lvl w:ilvl="7" w:tplc="041A0019" w:tentative="1">
      <w:start w:val="1"/>
      <w:numFmt w:val="lowerLetter"/>
      <w:lvlText w:val="%8."/>
      <w:lvlJc w:val="left"/>
      <w:pPr>
        <w:ind w:left="5385" w:hanging="360"/>
      </w:pPr>
    </w:lvl>
    <w:lvl w:ilvl="8" w:tplc="041A001B" w:tentative="1">
      <w:start w:val="1"/>
      <w:numFmt w:val="lowerRoman"/>
      <w:lvlText w:val="%9."/>
      <w:lvlJc w:val="right"/>
      <w:pPr>
        <w:ind w:left="6105" w:hanging="180"/>
      </w:pPr>
    </w:lvl>
  </w:abstractNum>
  <w:abstractNum w:abstractNumId="105" w15:restartNumberingAfterBreak="0">
    <w:nsid w:val="313450DD"/>
    <w:multiLevelType w:val="hybridMultilevel"/>
    <w:tmpl w:val="30520998"/>
    <w:lvl w:ilvl="0" w:tplc="5ECC53A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138E7C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4AF61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D94884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4BEF80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1E0532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044D8E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75C7C4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98AE8E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6" w15:restartNumberingAfterBreak="0">
    <w:nsid w:val="3147359D"/>
    <w:multiLevelType w:val="hybridMultilevel"/>
    <w:tmpl w:val="9FB0B336"/>
    <w:lvl w:ilvl="0" w:tplc="8A8CC344">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0B2D3A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16ACD9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08EF7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22D29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F94F53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A26090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06CDC6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A4262B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316E1161"/>
    <w:multiLevelType w:val="hybridMultilevel"/>
    <w:tmpl w:val="6700E562"/>
    <w:lvl w:ilvl="0" w:tplc="28E421A0">
      <w:start w:val="1"/>
      <w:numFmt w:val="upperLetter"/>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8" w15:restartNumberingAfterBreak="0">
    <w:nsid w:val="3173381E"/>
    <w:multiLevelType w:val="multilevel"/>
    <w:tmpl w:val="398E61F6"/>
    <w:lvl w:ilvl="0">
      <w:start w:val="1"/>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9" w15:restartNumberingAfterBreak="0">
    <w:nsid w:val="317D5576"/>
    <w:multiLevelType w:val="hybridMultilevel"/>
    <w:tmpl w:val="3FE48898"/>
    <w:lvl w:ilvl="0" w:tplc="A17A63E2">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D98454A">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6B0B8AA">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8C4249A">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AE1602">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038BD48">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F5406C8">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345848">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78A33B0">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32DC5A6A"/>
    <w:multiLevelType w:val="hybridMultilevel"/>
    <w:tmpl w:val="D10C45DE"/>
    <w:lvl w:ilvl="0" w:tplc="AA809C94">
      <w:start w:val="2"/>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E2A3CD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362A88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048D6D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684640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A04040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B0A45B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D490D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08CAC8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1" w15:restartNumberingAfterBreak="0">
    <w:nsid w:val="32F40A74"/>
    <w:multiLevelType w:val="hybridMultilevel"/>
    <w:tmpl w:val="47107E5E"/>
    <w:lvl w:ilvl="0" w:tplc="58BE0444">
      <w:start w:val="1"/>
      <w:numFmt w:val="lowerLetter"/>
      <w:lvlText w:val="%1)"/>
      <w:lvlJc w:val="left"/>
      <w:pPr>
        <w:ind w:left="17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9FC9A4A">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5500BCE">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93E4E5E">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2A9CB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9D039C0">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7E2302">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028CC24">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DE29726">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2" w15:restartNumberingAfterBreak="0">
    <w:nsid w:val="3350483E"/>
    <w:multiLevelType w:val="hybridMultilevel"/>
    <w:tmpl w:val="1C3C79EA"/>
    <w:lvl w:ilvl="0" w:tplc="AA2618FE">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1F893C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02E4C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E30B1E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C4BE5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9B2C7D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C1A4A8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8F0D2B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A6662F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3" w15:restartNumberingAfterBreak="0">
    <w:nsid w:val="335D4335"/>
    <w:multiLevelType w:val="hybridMultilevel"/>
    <w:tmpl w:val="7516289E"/>
    <w:lvl w:ilvl="0" w:tplc="BA18C1CE">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4BCC5F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C74E7E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32E8B6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36893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74C259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B149D6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3A223D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66CF3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34072F2B"/>
    <w:multiLevelType w:val="hybridMultilevel"/>
    <w:tmpl w:val="5EF68B9E"/>
    <w:lvl w:ilvl="0" w:tplc="AB2407E4">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3C8084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C2A12C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1A0284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672E8E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874649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A20918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BA84FD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50A755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5" w15:restartNumberingAfterBreak="0">
    <w:nsid w:val="351E0D96"/>
    <w:multiLevelType w:val="hybridMultilevel"/>
    <w:tmpl w:val="D706B7D8"/>
    <w:lvl w:ilvl="0" w:tplc="F05A4B7A">
      <w:start w:val="1"/>
      <w:numFmt w:val="lowerLetter"/>
      <w:lvlText w:val="%1)"/>
      <w:lvlJc w:val="left"/>
      <w:pPr>
        <w:ind w:left="1078" w:hanging="360"/>
      </w:pPr>
      <w:rPr>
        <w:rFonts w:hint="default"/>
      </w:rPr>
    </w:lvl>
    <w:lvl w:ilvl="1" w:tplc="041A0019" w:tentative="1">
      <w:start w:val="1"/>
      <w:numFmt w:val="lowerLetter"/>
      <w:lvlText w:val="%2."/>
      <w:lvlJc w:val="left"/>
      <w:pPr>
        <w:ind w:left="1798" w:hanging="360"/>
      </w:pPr>
    </w:lvl>
    <w:lvl w:ilvl="2" w:tplc="041A001B" w:tentative="1">
      <w:start w:val="1"/>
      <w:numFmt w:val="lowerRoman"/>
      <w:lvlText w:val="%3."/>
      <w:lvlJc w:val="right"/>
      <w:pPr>
        <w:ind w:left="2518" w:hanging="180"/>
      </w:pPr>
    </w:lvl>
    <w:lvl w:ilvl="3" w:tplc="041A000F" w:tentative="1">
      <w:start w:val="1"/>
      <w:numFmt w:val="decimal"/>
      <w:lvlText w:val="%4."/>
      <w:lvlJc w:val="left"/>
      <w:pPr>
        <w:ind w:left="3238" w:hanging="360"/>
      </w:pPr>
    </w:lvl>
    <w:lvl w:ilvl="4" w:tplc="041A0019" w:tentative="1">
      <w:start w:val="1"/>
      <w:numFmt w:val="lowerLetter"/>
      <w:lvlText w:val="%5."/>
      <w:lvlJc w:val="left"/>
      <w:pPr>
        <w:ind w:left="3958" w:hanging="360"/>
      </w:pPr>
    </w:lvl>
    <w:lvl w:ilvl="5" w:tplc="041A001B" w:tentative="1">
      <w:start w:val="1"/>
      <w:numFmt w:val="lowerRoman"/>
      <w:lvlText w:val="%6."/>
      <w:lvlJc w:val="right"/>
      <w:pPr>
        <w:ind w:left="4678" w:hanging="180"/>
      </w:pPr>
    </w:lvl>
    <w:lvl w:ilvl="6" w:tplc="041A000F" w:tentative="1">
      <w:start w:val="1"/>
      <w:numFmt w:val="decimal"/>
      <w:lvlText w:val="%7."/>
      <w:lvlJc w:val="left"/>
      <w:pPr>
        <w:ind w:left="5398" w:hanging="360"/>
      </w:pPr>
    </w:lvl>
    <w:lvl w:ilvl="7" w:tplc="041A0019" w:tentative="1">
      <w:start w:val="1"/>
      <w:numFmt w:val="lowerLetter"/>
      <w:lvlText w:val="%8."/>
      <w:lvlJc w:val="left"/>
      <w:pPr>
        <w:ind w:left="6118" w:hanging="360"/>
      </w:pPr>
    </w:lvl>
    <w:lvl w:ilvl="8" w:tplc="041A001B" w:tentative="1">
      <w:start w:val="1"/>
      <w:numFmt w:val="lowerRoman"/>
      <w:lvlText w:val="%9."/>
      <w:lvlJc w:val="right"/>
      <w:pPr>
        <w:ind w:left="6838" w:hanging="180"/>
      </w:pPr>
    </w:lvl>
  </w:abstractNum>
  <w:abstractNum w:abstractNumId="116" w15:restartNumberingAfterBreak="0">
    <w:nsid w:val="35594C11"/>
    <w:multiLevelType w:val="hybridMultilevel"/>
    <w:tmpl w:val="208C0474"/>
    <w:lvl w:ilvl="0" w:tplc="4C7A7AE8">
      <w:start w:val="1"/>
      <w:numFmt w:val="decimal"/>
      <w:lvlText w:val="%1."/>
      <w:lvlJc w:val="left"/>
      <w:pPr>
        <w:ind w:left="102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4A21FF2">
      <w:start w:val="1"/>
      <w:numFmt w:val="lowerLetter"/>
      <w:lvlText w:val="%2"/>
      <w:lvlJc w:val="left"/>
      <w:pPr>
        <w:ind w:left="1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CFC2C52">
      <w:start w:val="1"/>
      <w:numFmt w:val="lowerRoman"/>
      <w:lvlText w:val="%3"/>
      <w:lvlJc w:val="left"/>
      <w:pPr>
        <w:ind w:left="2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C40DA7E">
      <w:start w:val="1"/>
      <w:numFmt w:val="decimal"/>
      <w:lvlText w:val="%4"/>
      <w:lvlJc w:val="left"/>
      <w:pPr>
        <w:ind w:left="3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EA480A0">
      <w:start w:val="1"/>
      <w:numFmt w:val="lowerLetter"/>
      <w:lvlText w:val="%5"/>
      <w:lvlJc w:val="left"/>
      <w:pPr>
        <w:ind w:left="39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F964498">
      <w:start w:val="1"/>
      <w:numFmt w:val="lowerRoman"/>
      <w:lvlText w:val="%6"/>
      <w:lvlJc w:val="left"/>
      <w:pPr>
        <w:ind w:left="46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DC61AB8">
      <w:start w:val="1"/>
      <w:numFmt w:val="decimal"/>
      <w:lvlText w:val="%7"/>
      <w:lvlJc w:val="left"/>
      <w:pPr>
        <w:ind w:left="5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95C6ADA">
      <w:start w:val="1"/>
      <w:numFmt w:val="lowerLetter"/>
      <w:lvlText w:val="%8"/>
      <w:lvlJc w:val="left"/>
      <w:pPr>
        <w:ind w:left="6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7C4A316">
      <w:start w:val="1"/>
      <w:numFmt w:val="lowerRoman"/>
      <w:lvlText w:val="%9"/>
      <w:lvlJc w:val="left"/>
      <w:pPr>
        <w:ind w:left="6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7" w15:restartNumberingAfterBreak="0">
    <w:nsid w:val="355D6FDD"/>
    <w:multiLevelType w:val="hybridMultilevel"/>
    <w:tmpl w:val="52D04524"/>
    <w:lvl w:ilvl="0" w:tplc="01CE8280">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60454E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D0A122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F8C76B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FB0696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95A6E8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3F0A8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9208B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FF659F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35BA6DBB"/>
    <w:multiLevelType w:val="hybridMultilevel"/>
    <w:tmpl w:val="AC2A7244"/>
    <w:lvl w:ilvl="0" w:tplc="0E9A9DB4">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8A28FE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0A4B7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624792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E61EE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97603D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012BFD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5AF06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C207FC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9" w15:restartNumberingAfterBreak="0">
    <w:nsid w:val="35ED0D9E"/>
    <w:multiLevelType w:val="hybridMultilevel"/>
    <w:tmpl w:val="2D800978"/>
    <w:lvl w:ilvl="0" w:tplc="B0762EF2">
      <w:start w:val="1"/>
      <w:numFmt w:val="lowerLetter"/>
      <w:lvlText w:val="%1."/>
      <w:lvlJc w:val="left"/>
      <w:pPr>
        <w:ind w:left="359"/>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8B64C1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328819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B222EC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F0CEA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D281B9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F44E66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EAD7B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66A55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3826562C"/>
    <w:multiLevelType w:val="hybridMultilevel"/>
    <w:tmpl w:val="3796EE94"/>
    <w:lvl w:ilvl="0" w:tplc="424AA36A">
      <w:start w:val="2"/>
      <w:numFmt w:val="upperLetter"/>
      <w:lvlText w:val="%1"/>
      <w:lvlJc w:val="left"/>
      <w:pPr>
        <w:ind w:left="16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CCAEEF4A">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B3A68F8A">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07D4CF4E">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84E020E2">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CCAC96A2">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748A751C">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2C48534E">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53D81AA2">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121" w15:restartNumberingAfterBreak="0">
    <w:nsid w:val="383914C5"/>
    <w:multiLevelType w:val="hybridMultilevel"/>
    <w:tmpl w:val="4012886E"/>
    <w:lvl w:ilvl="0" w:tplc="8D101462">
      <w:start w:val="1"/>
      <w:numFmt w:val="lowerLetter"/>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2" w15:restartNumberingAfterBreak="0">
    <w:nsid w:val="386373D2"/>
    <w:multiLevelType w:val="multilevel"/>
    <w:tmpl w:val="D5BC3E7A"/>
    <w:lvl w:ilvl="0">
      <w:start w:val="26"/>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5"/>
      <w:numFmt w:val="decimal"/>
      <w:lvlRestart w:val="0"/>
      <w:lvlText w:val="%1.%2"/>
      <w:lvlJc w:val="left"/>
      <w:pPr>
        <w:ind w:left="1457"/>
      </w:pPr>
      <w:rPr>
        <w:rFonts w:ascii="Times New Roman" w:eastAsia="Arial" w:hAnsi="Times New Roman" w:cs="Times New Roman" w:hint="default"/>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123" w15:restartNumberingAfterBreak="0">
    <w:nsid w:val="387F27B2"/>
    <w:multiLevelType w:val="hybridMultilevel"/>
    <w:tmpl w:val="BA2C9A3C"/>
    <w:lvl w:ilvl="0" w:tplc="706EC044">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A4C940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0B4308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6F069E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ACF31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3FAFCC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472236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506229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304D7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4" w15:restartNumberingAfterBreak="0">
    <w:nsid w:val="389E3785"/>
    <w:multiLevelType w:val="hybridMultilevel"/>
    <w:tmpl w:val="25DA763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5" w15:restartNumberingAfterBreak="0">
    <w:nsid w:val="38A84A05"/>
    <w:multiLevelType w:val="hybridMultilevel"/>
    <w:tmpl w:val="E8908914"/>
    <w:lvl w:ilvl="0" w:tplc="3EACDD64">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2D445F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DBA765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E8CFDB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2A4397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DFC193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4A6ECD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F2E76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32E284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3A173AE3"/>
    <w:multiLevelType w:val="hybridMultilevel"/>
    <w:tmpl w:val="4412D3EC"/>
    <w:lvl w:ilvl="0" w:tplc="8188E6AE">
      <w:start w:val="1"/>
      <w:numFmt w:val="lowerLetter"/>
      <w:lvlText w:val="%1)"/>
      <w:lvlJc w:val="left"/>
      <w:pPr>
        <w:ind w:left="840" w:hanging="360"/>
      </w:pPr>
      <w:rPr>
        <w:rFonts w:hint="default"/>
      </w:rPr>
    </w:lvl>
    <w:lvl w:ilvl="1" w:tplc="041A0019" w:tentative="1">
      <w:start w:val="1"/>
      <w:numFmt w:val="lowerLetter"/>
      <w:lvlText w:val="%2."/>
      <w:lvlJc w:val="left"/>
      <w:pPr>
        <w:ind w:left="1560" w:hanging="360"/>
      </w:pPr>
    </w:lvl>
    <w:lvl w:ilvl="2" w:tplc="041A001B" w:tentative="1">
      <w:start w:val="1"/>
      <w:numFmt w:val="lowerRoman"/>
      <w:lvlText w:val="%3."/>
      <w:lvlJc w:val="right"/>
      <w:pPr>
        <w:ind w:left="2280" w:hanging="180"/>
      </w:pPr>
    </w:lvl>
    <w:lvl w:ilvl="3" w:tplc="041A000F" w:tentative="1">
      <w:start w:val="1"/>
      <w:numFmt w:val="decimal"/>
      <w:lvlText w:val="%4."/>
      <w:lvlJc w:val="left"/>
      <w:pPr>
        <w:ind w:left="3000" w:hanging="360"/>
      </w:pPr>
    </w:lvl>
    <w:lvl w:ilvl="4" w:tplc="041A0019" w:tentative="1">
      <w:start w:val="1"/>
      <w:numFmt w:val="lowerLetter"/>
      <w:lvlText w:val="%5."/>
      <w:lvlJc w:val="left"/>
      <w:pPr>
        <w:ind w:left="3720" w:hanging="360"/>
      </w:pPr>
    </w:lvl>
    <w:lvl w:ilvl="5" w:tplc="041A001B" w:tentative="1">
      <w:start w:val="1"/>
      <w:numFmt w:val="lowerRoman"/>
      <w:lvlText w:val="%6."/>
      <w:lvlJc w:val="right"/>
      <w:pPr>
        <w:ind w:left="4440" w:hanging="180"/>
      </w:pPr>
    </w:lvl>
    <w:lvl w:ilvl="6" w:tplc="041A000F" w:tentative="1">
      <w:start w:val="1"/>
      <w:numFmt w:val="decimal"/>
      <w:lvlText w:val="%7."/>
      <w:lvlJc w:val="left"/>
      <w:pPr>
        <w:ind w:left="5160" w:hanging="360"/>
      </w:pPr>
    </w:lvl>
    <w:lvl w:ilvl="7" w:tplc="041A0019" w:tentative="1">
      <w:start w:val="1"/>
      <w:numFmt w:val="lowerLetter"/>
      <w:lvlText w:val="%8."/>
      <w:lvlJc w:val="left"/>
      <w:pPr>
        <w:ind w:left="5880" w:hanging="360"/>
      </w:pPr>
    </w:lvl>
    <w:lvl w:ilvl="8" w:tplc="041A001B" w:tentative="1">
      <w:start w:val="1"/>
      <w:numFmt w:val="lowerRoman"/>
      <w:lvlText w:val="%9."/>
      <w:lvlJc w:val="right"/>
      <w:pPr>
        <w:ind w:left="6600" w:hanging="180"/>
      </w:pPr>
    </w:lvl>
  </w:abstractNum>
  <w:abstractNum w:abstractNumId="127" w15:restartNumberingAfterBreak="0">
    <w:nsid w:val="3ACF51DB"/>
    <w:multiLevelType w:val="hybridMultilevel"/>
    <w:tmpl w:val="F13E5876"/>
    <w:lvl w:ilvl="0" w:tplc="3F644C4C">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0E21058">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0FEA68E">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76A50F2">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8B455FE">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16ECB5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4D0B554">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1ECA3BA">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F206B22">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8" w15:restartNumberingAfterBreak="0">
    <w:nsid w:val="3ADB24B0"/>
    <w:multiLevelType w:val="hybridMultilevel"/>
    <w:tmpl w:val="9012653A"/>
    <w:lvl w:ilvl="0" w:tplc="EC8073E0">
      <w:start w:val="1"/>
      <w:numFmt w:val="decimal"/>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78C065A">
      <w:start w:val="1"/>
      <w:numFmt w:val="lowerLetter"/>
      <w:lvlText w:val="%2"/>
      <w:lvlJc w:val="left"/>
      <w:pPr>
        <w:ind w:left="11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6A02F2">
      <w:start w:val="1"/>
      <w:numFmt w:val="lowerRoman"/>
      <w:lvlText w:val="%3"/>
      <w:lvlJc w:val="left"/>
      <w:pPr>
        <w:ind w:left="19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AD877FE">
      <w:start w:val="1"/>
      <w:numFmt w:val="decimal"/>
      <w:lvlText w:val="%4"/>
      <w:lvlJc w:val="left"/>
      <w:pPr>
        <w:ind w:left="26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BE613FC">
      <w:start w:val="1"/>
      <w:numFmt w:val="lowerLetter"/>
      <w:lvlText w:val="%5"/>
      <w:lvlJc w:val="left"/>
      <w:pPr>
        <w:ind w:left="3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8885A84">
      <w:start w:val="1"/>
      <w:numFmt w:val="lowerRoman"/>
      <w:lvlText w:val="%6"/>
      <w:lvlJc w:val="left"/>
      <w:pPr>
        <w:ind w:left="40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BD40300">
      <w:start w:val="1"/>
      <w:numFmt w:val="decimal"/>
      <w:lvlText w:val="%7"/>
      <w:lvlJc w:val="left"/>
      <w:pPr>
        <w:ind w:left="47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FA7B2E">
      <w:start w:val="1"/>
      <w:numFmt w:val="lowerLetter"/>
      <w:lvlText w:val="%8"/>
      <w:lvlJc w:val="left"/>
      <w:pPr>
        <w:ind w:left="5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33C1394">
      <w:start w:val="1"/>
      <w:numFmt w:val="lowerRoman"/>
      <w:lvlText w:val="%9"/>
      <w:lvlJc w:val="left"/>
      <w:pPr>
        <w:ind w:left="62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3B197FA9"/>
    <w:multiLevelType w:val="multilevel"/>
    <w:tmpl w:val="F724B080"/>
    <w:lvl w:ilvl="0">
      <w:start w:val="25"/>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2"/>
      <w:numFmt w:val="decimal"/>
      <w:lvlRestart w:val="0"/>
      <w:lvlText w:val="%1.%2"/>
      <w:lvlJc w:val="left"/>
      <w:pPr>
        <w:ind w:left="1457"/>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130" w15:restartNumberingAfterBreak="0">
    <w:nsid w:val="3B6270F0"/>
    <w:multiLevelType w:val="hybridMultilevel"/>
    <w:tmpl w:val="36BAFBF2"/>
    <w:lvl w:ilvl="0" w:tplc="03EA8542">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D12922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B8A886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66C9D4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5241D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754B1F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A026DB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D7C86B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CE4D6A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3B740AAD"/>
    <w:multiLevelType w:val="multilevel"/>
    <w:tmpl w:val="A632468A"/>
    <w:lvl w:ilvl="0">
      <w:start w:val="1"/>
      <w:numFmt w:val="decimal"/>
      <w:lvlText w:val="%1."/>
      <w:lvlJc w:val="left"/>
      <w:pPr>
        <w:ind w:left="720" w:hanging="360"/>
      </w:pPr>
      <w:rPr>
        <w:rFonts w:hint="default"/>
        <w:b/>
        <w:bCs w:val="0"/>
      </w:rPr>
    </w:lvl>
    <w:lvl w:ilvl="1">
      <w:start w:val="2"/>
      <w:numFmt w:val="decimal"/>
      <w:isLgl/>
      <w:lvlText w:val="%1.%2"/>
      <w:lvlJc w:val="left"/>
      <w:pPr>
        <w:ind w:left="900" w:hanging="540"/>
      </w:pPr>
      <w:rPr>
        <w:rFonts w:hint="default"/>
      </w:rPr>
    </w:lvl>
    <w:lvl w:ilvl="2">
      <w:start w:val="8"/>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2" w15:restartNumberingAfterBreak="0">
    <w:nsid w:val="3B9921C7"/>
    <w:multiLevelType w:val="hybridMultilevel"/>
    <w:tmpl w:val="46DA6574"/>
    <w:lvl w:ilvl="0" w:tplc="BFFA6B84">
      <w:start w:val="1"/>
      <w:numFmt w:val="lowerLetter"/>
      <w:lvlText w:val="%1)"/>
      <w:lvlJc w:val="left"/>
      <w:pPr>
        <w:ind w:left="343" w:hanging="360"/>
      </w:pPr>
      <w:rPr>
        <w:rFonts w:hint="default"/>
      </w:rPr>
    </w:lvl>
    <w:lvl w:ilvl="1" w:tplc="041A0019" w:tentative="1">
      <w:start w:val="1"/>
      <w:numFmt w:val="lowerLetter"/>
      <w:lvlText w:val="%2."/>
      <w:lvlJc w:val="left"/>
      <w:pPr>
        <w:ind w:left="1063" w:hanging="360"/>
      </w:pPr>
    </w:lvl>
    <w:lvl w:ilvl="2" w:tplc="041A001B" w:tentative="1">
      <w:start w:val="1"/>
      <w:numFmt w:val="lowerRoman"/>
      <w:lvlText w:val="%3."/>
      <w:lvlJc w:val="right"/>
      <w:pPr>
        <w:ind w:left="1783" w:hanging="180"/>
      </w:pPr>
    </w:lvl>
    <w:lvl w:ilvl="3" w:tplc="041A000F" w:tentative="1">
      <w:start w:val="1"/>
      <w:numFmt w:val="decimal"/>
      <w:lvlText w:val="%4."/>
      <w:lvlJc w:val="left"/>
      <w:pPr>
        <w:ind w:left="2503" w:hanging="360"/>
      </w:pPr>
    </w:lvl>
    <w:lvl w:ilvl="4" w:tplc="041A0019" w:tentative="1">
      <w:start w:val="1"/>
      <w:numFmt w:val="lowerLetter"/>
      <w:lvlText w:val="%5."/>
      <w:lvlJc w:val="left"/>
      <w:pPr>
        <w:ind w:left="3223" w:hanging="360"/>
      </w:pPr>
    </w:lvl>
    <w:lvl w:ilvl="5" w:tplc="041A001B" w:tentative="1">
      <w:start w:val="1"/>
      <w:numFmt w:val="lowerRoman"/>
      <w:lvlText w:val="%6."/>
      <w:lvlJc w:val="right"/>
      <w:pPr>
        <w:ind w:left="3943" w:hanging="180"/>
      </w:pPr>
    </w:lvl>
    <w:lvl w:ilvl="6" w:tplc="041A000F" w:tentative="1">
      <w:start w:val="1"/>
      <w:numFmt w:val="decimal"/>
      <w:lvlText w:val="%7."/>
      <w:lvlJc w:val="left"/>
      <w:pPr>
        <w:ind w:left="4663" w:hanging="360"/>
      </w:pPr>
    </w:lvl>
    <w:lvl w:ilvl="7" w:tplc="041A0019" w:tentative="1">
      <w:start w:val="1"/>
      <w:numFmt w:val="lowerLetter"/>
      <w:lvlText w:val="%8."/>
      <w:lvlJc w:val="left"/>
      <w:pPr>
        <w:ind w:left="5383" w:hanging="360"/>
      </w:pPr>
    </w:lvl>
    <w:lvl w:ilvl="8" w:tplc="041A001B" w:tentative="1">
      <w:start w:val="1"/>
      <w:numFmt w:val="lowerRoman"/>
      <w:lvlText w:val="%9."/>
      <w:lvlJc w:val="right"/>
      <w:pPr>
        <w:ind w:left="6103" w:hanging="180"/>
      </w:pPr>
    </w:lvl>
  </w:abstractNum>
  <w:abstractNum w:abstractNumId="133" w15:restartNumberingAfterBreak="0">
    <w:nsid w:val="3BA27ADA"/>
    <w:multiLevelType w:val="hybridMultilevel"/>
    <w:tmpl w:val="01405B0C"/>
    <w:lvl w:ilvl="0" w:tplc="3F82C9E2">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B0CBFA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FF0839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074F4B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28BA8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95EF28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19AD6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16EF64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FB0BA4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4" w15:restartNumberingAfterBreak="0">
    <w:nsid w:val="3C3F0D59"/>
    <w:multiLevelType w:val="hybridMultilevel"/>
    <w:tmpl w:val="1F26375A"/>
    <w:lvl w:ilvl="0" w:tplc="D5001B14">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E0660D8">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A64DA4E">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3AAC314">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8841134">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25AA01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146225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2B25192">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83E2B3C">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5" w15:restartNumberingAfterBreak="0">
    <w:nsid w:val="3C705CFF"/>
    <w:multiLevelType w:val="hybridMultilevel"/>
    <w:tmpl w:val="FC2CE068"/>
    <w:lvl w:ilvl="0" w:tplc="AD96C5A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482DD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BDA698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43C1BD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92336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AB856B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714469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A4F13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08023C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6" w15:restartNumberingAfterBreak="0">
    <w:nsid w:val="3C7E6684"/>
    <w:multiLevelType w:val="hybridMultilevel"/>
    <w:tmpl w:val="E7B6BDBA"/>
    <w:lvl w:ilvl="0" w:tplc="29005690">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90236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9F4728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79A9D0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D2732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64EAC3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68484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FCCC4C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5007E0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7" w15:restartNumberingAfterBreak="0">
    <w:nsid w:val="3CDF6E65"/>
    <w:multiLevelType w:val="hybridMultilevel"/>
    <w:tmpl w:val="5FBC021E"/>
    <w:lvl w:ilvl="0" w:tplc="A98E323A">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7F28BB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E3EC84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63401A4">
      <w:start w:val="1"/>
      <w:numFmt w:val="decimal"/>
      <w:lvlText w:val="%4"/>
      <w:lvlJc w:val="left"/>
      <w:pPr>
        <w:ind w:left="2520"/>
      </w:pPr>
      <w:rPr>
        <w:rFonts w:ascii="Arial" w:eastAsia="Arial" w:hAnsi="Arial" w:cs="Arial"/>
        <w:b w:val="0"/>
        <w:i/>
        <w:iCs w:val="0"/>
        <w:strike w:val="0"/>
        <w:dstrike w:val="0"/>
        <w:color w:val="000000"/>
        <w:sz w:val="22"/>
        <w:szCs w:val="22"/>
        <w:u w:val="none" w:color="000000"/>
        <w:bdr w:val="none" w:sz="0" w:space="0" w:color="auto"/>
        <w:shd w:val="clear" w:color="auto" w:fill="auto"/>
        <w:vertAlign w:val="baseline"/>
      </w:rPr>
    </w:lvl>
    <w:lvl w:ilvl="4" w:tplc="F372F7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ADCAB1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7A29B4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E204F4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268C28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8" w15:restartNumberingAfterBreak="0">
    <w:nsid w:val="3D2870B6"/>
    <w:multiLevelType w:val="hybridMultilevel"/>
    <w:tmpl w:val="AFC002EA"/>
    <w:lvl w:ilvl="0" w:tplc="4B86C756">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55AC100">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C7825E2">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B68A4A8">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FB21E8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FD0043A">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0FA6E36">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14EED94">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48E2E6C">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9" w15:restartNumberingAfterBreak="0">
    <w:nsid w:val="3DD42714"/>
    <w:multiLevelType w:val="hybridMultilevel"/>
    <w:tmpl w:val="BE5C76AE"/>
    <w:lvl w:ilvl="0" w:tplc="7456988E">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53AEB5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FB6C91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E78443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30C1F2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2EE77F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592548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3E8187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7FC089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0" w15:restartNumberingAfterBreak="0">
    <w:nsid w:val="3DDB4E60"/>
    <w:multiLevelType w:val="multilevel"/>
    <w:tmpl w:val="97065212"/>
    <w:lvl w:ilvl="0">
      <w:start w:val="27"/>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2"/>
      <w:numFmt w:val="decimal"/>
      <w:lvlRestart w:val="0"/>
      <w:lvlText w:val="%1.%2"/>
      <w:lvlJc w:val="left"/>
      <w:pPr>
        <w:ind w:left="1457"/>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141" w15:restartNumberingAfterBreak="0">
    <w:nsid w:val="3DFE7227"/>
    <w:multiLevelType w:val="multilevel"/>
    <w:tmpl w:val="13E6B18E"/>
    <w:lvl w:ilvl="0">
      <w:start w:val="30"/>
      <w:numFmt w:val="decimal"/>
      <w:lvlText w:val="%1."/>
      <w:lvlJc w:val="left"/>
      <w:pPr>
        <w:ind w:left="1080" w:hanging="360"/>
      </w:pPr>
      <w:rPr>
        <w:rFonts w:hint="default"/>
        <w:b/>
        <w:sz w:val="24"/>
        <w:szCs w:val="24"/>
      </w:rPr>
    </w:lvl>
    <w:lvl w:ilvl="1">
      <w:start w:val="3"/>
      <w:numFmt w:val="decimal"/>
      <w:isLgl/>
      <w:lvlText w:val="%1.%2"/>
      <w:lvlJc w:val="left"/>
      <w:pPr>
        <w:ind w:left="1224" w:hanging="504"/>
      </w:pPr>
      <w:rPr>
        <w:rFonts w:ascii="Times New Roman" w:hAnsi="Times New Roman" w:cs="Times New Roman" w:hint="default"/>
        <w:sz w:val="24"/>
        <w:szCs w:val="24"/>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b/>
        <w:bCs w:val="0"/>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42" w15:restartNumberingAfterBreak="0">
    <w:nsid w:val="3E516D83"/>
    <w:multiLevelType w:val="hybridMultilevel"/>
    <w:tmpl w:val="617C2B5A"/>
    <w:lvl w:ilvl="0" w:tplc="874AC72E">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212A40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ECCD5C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7A6B5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10141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0FCD88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00A42E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B8170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032B61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3" w15:restartNumberingAfterBreak="0">
    <w:nsid w:val="3EC66C15"/>
    <w:multiLevelType w:val="hybridMultilevel"/>
    <w:tmpl w:val="FA4E3D58"/>
    <w:lvl w:ilvl="0" w:tplc="AE940EA0">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E8C86A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C50365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A5C5A5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12E408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F8C179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74ED21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2A469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BBA905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4" w15:restartNumberingAfterBreak="0">
    <w:nsid w:val="3F5D1110"/>
    <w:multiLevelType w:val="hybridMultilevel"/>
    <w:tmpl w:val="FA70687E"/>
    <w:lvl w:ilvl="0" w:tplc="17128650">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BEA25B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B720F3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26AA77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DEA2F6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A6EE5A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8C6D7A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BA4E7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19680C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5" w15:restartNumberingAfterBreak="0">
    <w:nsid w:val="3F931BC0"/>
    <w:multiLevelType w:val="hybridMultilevel"/>
    <w:tmpl w:val="D2A499D2"/>
    <w:lvl w:ilvl="0" w:tplc="7370F150">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AE4E62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270A46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87CE73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470ABD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EF6982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102689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CC0739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E1672F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6" w15:restartNumberingAfterBreak="0">
    <w:nsid w:val="3FE317CE"/>
    <w:multiLevelType w:val="hybridMultilevel"/>
    <w:tmpl w:val="BD005C32"/>
    <w:lvl w:ilvl="0" w:tplc="73088576">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D322EA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E2A56C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EAC2AC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BE84BA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01456F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B7AC5C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076955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D4E772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7" w15:restartNumberingAfterBreak="0">
    <w:nsid w:val="3FF30BC1"/>
    <w:multiLevelType w:val="hybridMultilevel"/>
    <w:tmpl w:val="8ED88B60"/>
    <w:lvl w:ilvl="0" w:tplc="7B224FDE">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680A7E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0680B1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A58DBB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A3EE8B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01EFBC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8F0EAA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EA2779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77AC97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8" w15:restartNumberingAfterBreak="0">
    <w:nsid w:val="40122191"/>
    <w:multiLevelType w:val="multilevel"/>
    <w:tmpl w:val="F63AA6A4"/>
    <w:lvl w:ilvl="0">
      <w:start w:val="30"/>
      <w:numFmt w:val="decimal"/>
      <w:lvlText w:val="%1."/>
      <w:lvlJc w:val="left"/>
      <w:pPr>
        <w:ind w:left="480" w:hanging="480"/>
      </w:pPr>
      <w:rPr>
        <w:rFonts w:hint="default"/>
        <w:b/>
        <w:bCs/>
      </w:rPr>
    </w:lvl>
    <w:lvl w:ilvl="1">
      <w:start w:val="6"/>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9" w15:restartNumberingAfterBreak="0">
    <w:nsid w:val="40832602"/>
    <w:multiLevelType w:val="hybridMultilevel"/>
    <w:tmpl w:val="364099DA"/>
    <w:lvl w:ilvl="0" w:tplc="97EA61B0">
      <w:start w:val="1"/>
      <w:numFmt w:val="decimal"/>
      <w:lvlText w:val="%1."/>
      <w:lvlJc w:val="left"/>
      <w:pPr>
        <w:ind w:left="345" w:hanging="360"/>
      </w:pPr>
      <w:rPr>
        <w:rFonts w:hint="default"/>
      </w:rPr>
    </w:lvl>
    <w:lvl w:ilvl="1" w:tplc="041A0019" w:tentative="1">
      <w:start w:val="1"/>
      <w:numFmt w:val="lowerLetter"/>
      <w:lvlText w:val="%2."/>
      <w:lvlJc w:val="left"/>
      <w:pPr>
        <w:ind w:left="1065" w:hanging="360"/>
      </w:pPr>
    </w:lvl>
    <w:lvl w:ilvl="2" w:tplc="041A001B" w:tentative="1">
      <w:start w:val="1"/>
      <w:numFmt w:val="lowerRoman"/>
      <w:lvlText w:val="%3."/>
      <w:lvlJc w:val="right"/>
      <w:pPr>
        <w:ind w:left="1785" w:hanging="180"/>
      </w:pPr>
    </w:lvl>
    <w:lvl w:ilvl="3" w:tplc="041A000F" w:tentative="1">
      <w:start w:val="1"/>
      <w:numFmt w:val="decimal"/>
      <w:lvlText w:val="%4."/>
      <w:lvlJc w:val="left"/>
      <w:pPr>
        <w:ind w:left="2505" w:hanging="360"/>
      </w:pPr>
    </w:lvl>
    <w:lvl w:ilvl="4" w:tplc="041A0019" w:tentative="1">
      <w:start w:val="1"/>
      <w:numFmt w:val="lowerLetter"/>
      <w:lvlText w:val="%5."/>
      <w:lvlJc w:val="left"/>
      <w:pPr>
        <w:ind w:left="3225" w:hanging="360"/>
      </w:pPr>
    </w:lvl>
    <w:lvl w:ilvl="5" w:tplc="041A001B" w:tentative="1">
      <w:start w:val="1"/>
      <w:numFmt w:val="lowerRoman"/>
      <w:lvlText w:val="%6."/>
      <w:lvlJc w:val="right"/>
      <w:pPr>
        <w:ind w:left="3945" w:hanging="180"/>
      </w:pPr>
    </w:lvl>
    <w:lvl w:ilvl="6" w:tplc="041A000F" w:tentative="1">
      <w:start w:val="1"/>
      <w:numFmt w:val="decimal"/>
      <w:lvlText w:val="%7."/>
      <w:lvlJc w:val="left"/>
      <w:pPr>
        <w:ind w:left="4665" w:hanging="360"/>
      </w:pPr>
    </w:lvl>
    <w:lvl w:ilvl="7" w:tplc="041A0019" w:tentative="1">
      <w:start w:val="1"/>
      <w:numFmt w:val="lowerLetter"/>
      <w:lvlText w:val="%8."/>
      <w:lvlJc w:val="left"/>
      <w:pPr>
        <w:ind w:left="5385" w:hanging="360"/>
      </w:pPr>
    </w:lvl>
    <w:lvl w:ilvl="8" w:tplc="041A001B" w:tentative="1">
      <w:start w:val="1"/>
      <w:numFmt w:val="lowerRoman"/>
      <w:lvlText w:val="%9."/>
      <w:lvlJc w:val="right"/>
      <w:pPr>
        <w:ind w:left="6105" w:hanging="180"/>
      </w:pPr>
    </w:lvl>
  </w:abstractNum>
  <w:abstractNum w:abstractNumId="150" w15:restartNumberingAfterBreak="0">
    <w:nsid w:val="40A65734"/>
    <w:multiLevelType w:val="hybridMultilevel"/>
    <w:tmpl w:val="5F06DA80"/>
    <w:lvl w:ilvl="0" w:tplc="041A0019">
      <w:start w:val="1"/>
      <w:numFmt w:val="lowerLetter"/>
      <w:lvlText w:val="%1."/>
      <w:lvlJc w:val="left"/>
      <w:pPr>
        <w:ind w:left="1438" w:hanging="360"/>
      </w:pPr>
    </w:lvl>
    <w:lvl w:ilvl="1" w:tplc="041A0019" w:tentative="1">
      <w:start w:val="1"/>
      <w:numFmt w:val="lowerLetter"/>
      <w:lvlText w:val="%2."/>
      <w:lvlJc w:val="left"/>
      <w:pPr>
        <w:ind w:left="2158" w:hanging="360"/>
      </w:pPr>
    </w:lvl>
    <w:lvl w:ilvl="2" w:tplc="041A001B" w:tentative="1">
      <w:start w:val="1"/>
      <w:numFmt w:val="lowerRoman"/>
      <w:lvlText w:val="%3."/>
      <w:lvlJc w:val="right"/>
      <w:pPr>
        <w:ind w:left="2878" w:hanging="180"/>
      </w:pPr>
    </w:lvl>
    <w:lvl w:ilvl="3" w:tplc="041A000F" w:tentative="1">
      <w:start w:val="1"/>
      <w:numFmt w:val="decimal"/>
      <w:lvlText w:val="%4."/>
      <w:lvlJc w:val="left"/>
      <w:pPr>
        <w:ind w:left="3598" w:hanging="360"/>
      </w:pPr>
    </w:lvl>
    <w:lvl w:ilvl="4" w:tplc="041A0019" w:tentative="1">
      <w:start w:val="1"/>
      <w:numFmt w:val="lowerLetter"/>
      <w:lvlText w:val="%5."/>
      <w:lvlJc w:val="left"/>
      <w:pPr>
        <w:ind w:left="4318" w:hanging="360"/>
      </w:pPr>
    </w:lvl>
    <w:lvl w:ilvl="5" w:tplc="041A001B" w:tentative="1">
      <w:start w:val="1"/>
      <w:numFmt w:val="lowerRoman"/>
      <w:lvlText w:val="%6."/>
      <w:lvlJc w:val="right"/>
      <w:pPr>
        <w:ind w:left="5038" w:hanging="180"/>
      </w:pPr>
    </w:lvl>
    <w:lvl w:ilvl="6" w:tplc="041A000F" w:tentative="1">
      <w:start w:val="1"/>
      <w:numFmt w:val="decimal"/>
      <w:lvlText w:val="%7."/>
      <w:lvlJc w:val="left"/>
      <w:pPr>
        <w:ind w:left="5758" w:hanging="360"/>
      </w:pPr>
    </w:lvl>
    <w:lvl w:ilvl="7" w:tplc="041A0019" w:tentative="1">
      <w:start w:val="1"/>
      <w:numFmt w:val="lowerLetter"/>
      <w:lvlText w:val="%8."/>
      <w:lvlJc w:val="left"/>
      <w:pPr>
        <w:ind w:left="6478" w:hanging="360"/>
      </w:pPr>
    </w:lvl>
    <w:lvl w:ilvl="8" w:tplc="041A001B" w:tentative="1">
      <w:start w:val="1"/>
      <w:numFmt w:val="lowerRoman"/>
      <w:lvlText w:val="%9."/>
      <w:lvlJc w:val="right"/>
      <w:pPr>
        <w:ind w:left="7198" w:hanging="180"/>
      </w:pPr>
    </w:lvl>
  </w:abstractNum>
  <w:abstractNum w:abstractNumId="151" w15:restartNumberingAfterBreak="0">
    <w:nsid w:val="40B63749"/>
    <w:multiLevelType w:val="hybridMultilevel"/>
    <w:tmpl w:val="3EDE5730"/>
    <w:lvl w:ilvl="0" w:tplc="2EACDF4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6BCE64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BB0755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17CB30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E428A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E900A4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66EAD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629EF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858815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2" w15:restartNumberingAfterBreak="0">
    <w:nsid w:val="413F5C5E"/>
    <w:multiLevelType w:val="hybridMultilevel"/>
    <w:tmpl w:val="AED6B4DC"/>
    <w:lvl w:ilvl="0" w:tplc="E9C021C2">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333045E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9F0832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1C286F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62291A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C18AC5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7F0C91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CA910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B185AA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3" w15:restartNumberingAfterBreak="0">
    <w:nsid w:val="416A37F9"/>
    <w:multiLevelType w:val="hybridMultilevel"/>
    <w:tmpl w:val="F01628DA"/>
    <w:lvl w:ilvl="0" w:tplc="89946E6E">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73D6354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5609B7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0F26CE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CEBFE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432527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5892F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1700AE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0627B6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4" w15:restartNumberingAfterBreak="0">
    <w:nsid w:val="42225080"/>
    <w:multiLevelType w:val="multilevel"/>
    <w:tmpl w:val="B106B066"/>
    <w:lvl w:ilvl="0">
      <w:start w:val="2"/>
      <w:numFmt w:val="decimal"/>
      <w:lvlText w:val="%1."/>
      <w:lvlJc w:val="left"/>
      <w:pPr>
        <w:ind w:left="1440" w:hanging="360"/>
      </w:pPr>
      <w:rPr>
        <w:rFonts w:ascii="Times New Roman" w:eastAsia="Arial" w:hAnsi="Times New Roman" w:cs="Times New Roman" w:hint="default"/>
        <w:b w:val="0"/>
        <w:i w:val="0"/>
        <w:strike w:val="0"/>
        <w:dstrike w:val="0"/>
        <w:color w:val="000000"/>
        <w:sz w:val="22"/>
        <w:szCs w:val="22"/>
        <w:u w:val="none" w:color="000000"/>
        <w:vertAlign w:val="baseline"/>
      </w:rPr>
    </w:lvl>
    <w:lvl w:ilvl="1">
      <w:start w:val="1"/>
      <w:numFmt w:val="decimal"/>
      <w:isLgl/>
      <w:lvlText w:val="%1.%2"/>
      <w:lvlJc w:val="left"/>
      <w:pPr>
        <w:ind w:left="1620" w:hanging="540"/>
      </w:pPr>
      <w:rPr>
        <w:rFonts w:hint="default"/>
      </w:rPr>
    </w:lvl>
    <w:lvl w:ilvl="2">
      <w:start w:val="2"/>
      <w:numFmt w:val="decimal"/>
      <w:lvlText w:val="%3.1.2."/>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55" w15:restartNumberingAfterBreak="0">
    <w:nsid w:val="424E6F7F"/>
    <w:multiLevelType w:val="hybridMultilevel"/>
    <w:tmpl w:val="5BEA9AF8"/>
    <w:lvl w:ilvl="0" w:tplc="C4A2FCF4">
      <w:start w:val="2"/>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F6E914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1223CD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1E4FCD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16510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E16332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642261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FFEC1A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45A002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6" w15:restartNumberingAfterBreak="0">
    <w:nsid w:val="427670D9"/>
    <w:multiLevelType w:val="hybridMultilevel"/>
    <w:tmpl w:val="E1D2E7B8"/>
    <w:lvl w:ilvl="0" w:tplc="0E30BE40">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E34C8E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674886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E54D44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BEE3B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8EECB3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69019C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A8EB3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FA242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7" w15:restartNumberingAfterBreak="0">
    <w:nsid w:val="42951F0A"/>
    <w:multiLevelType w:val="hybridMultilevel"/>
    <w:tmpl w:val="30AEFF48"/>
    <w:lvl w:ilvl="0" w:tplc="146A7D76">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7FE2A77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7047F9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1A614E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BAAB2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95C393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4A085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CF2EC4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A54ACA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8" w15:restartNumberingAfterBreak="0">
    <w:nsid w:val="430968AC"/>
    <w:multiLevelType w:val="hybridMultilevel"/>
    <w:tmpl w:val="AF4447F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9" w15:restartNumberingAfterBreak="0">
    <w:nsid w:val="4346173A"/>
    <w:multiLevelType w:val="hybridMultilevel"/>
    <w:tmpl w:val="0EE01A88"/>
    <w:lvl w:ilvl="0" w:tplc="21B0C616">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72CA51A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E82264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BC2286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25EC7D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C8C21E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118D4A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98EDD6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9CC2A3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0" w15:restartNumberingAfterBreak="0">
    <w:nsid w:val="4371775D"/>
    <w:multiLevelType w:val="hybridMultilevel"/>
    <w:tmpl w:val="59A45CA6"/>
    <w:lvl w:ilvl="0" w:tplc="D45C5406">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B5A9F4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066A54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3BA76E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DCF41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1AA0C6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92A54A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2AEBE7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53AF3E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1" w15:restartNumberingAfterBreak="0">
    <w:nsid w:val="453253E1"/>
    <w:multiLevelType w:val="hybridMultilevel"/>
    <w:tmpl w:val="74A8D3EE"/>
    <w:lvl w:ilvl="0" w:tplc="CAEE9DBA">
      <w:start w:val="1"/>
      <w:numFmt w:val="upperLetter"/>
      <w:lvlText w:val="%1."/>
      <w:lvlJc w:val="left"/>
      <w:pPr>
        <w:ind w:left="293"/>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tplc="C3C26240">
      <w:start w:val="1"/>
      <w:numFmt w:val="lowerLetter"/>
      <w:lvlText w:val="%2"/>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2" w:tplc="A8D692A2">
      <w:start w:val="1"/>
      <w:numFmt w:val="lowerRoman"/>
      <w:lvlText w:val="%3"/>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tplc="EC086C5A">
      <w:start w:val="1"/>
      <w:numFmt w:val="decimal"/>
      <w:lvlText w:val="%4"/>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tplc="54DE1DA0">
      <w:start w:val="1"/>
      <w:numFmt w:val="lowerLetter"/>
      <w:lvlText w:val="%5"/>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tplc="F5C8B566">
      <w:start w:val="1"/>
      <w:numFmt w:val="lowerRoman"/>
      <w:lvlText w:val="%6"/>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tplc="99AA991E">
      <w:start w:val="1"/>
      <w:numFmt w:val="decimal"/>
      <w:lvlText w:val="%7"/>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tplc="BC3A9792">
      <w:start w:val="1"/>
      <w:numFmt w:val="lowerLetter"/>
      <w:lvlText w:val="%8"/>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tplc="3192FAC6">
      <w:start w:val="1"/>
      <w:numFmt w:val="lowerRoman"/>
      <w:lvlText w:val="%9"/>
      <w:lvlJc w:val="left"/>
      <w:pPr>
        <w:ind w:left="61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162" w15:restartNumberingAfterBreak="0">
    <w:nsid w:val="45882F6F"/>
    <w:multiLevelType w:val="hybridMultilevel"/>
    <w:tmpl w:val="E5847A26"/>
    <w:lvl w:ilvl="0" w:tplc="686424A8">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8F20836">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8681A24">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09A3D68">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7C4E498">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23ADF84">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C36141E">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29482C4">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12458DE">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3" w15:restartNumberingAfterBreak="0">
    <w:nsid w:val="461B3AA5"/>
    <w:multiLevelType w:val="hybridMultilevel"/>
    <w:tmpl w:val="32D8FB44"/>
    <w:lvl w:ilvl="0" w:tplc="F77298F0">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1B020C4">
      <w:start w:val="1"/>
      <w:numFmt w:val="bullet"/>
      <w:lvlText w:val="o"/>
      <w:lvlJc w:val="left"/>
      <w:pPr>
        <w:ind w:left="7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2827BBE">
      <w:start w:val="1"/>
      <w:numFmt w:val="bullet"/>
      <w:lvlRestart w:val="0"/>
      <w:lvlText w:val="-"/>
      <w:lvlJc w:val="left"/>
      <w:pPr>
        <w:ind w:left="9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766B58A">
      <w:start w:val="1"/>
      <w:numFmt w:val="bullet"/>
      <w:lvlText w:val="•"/>
      <w:lvlJc w:val="left"/>
      <w:pPr>
        <w:ind w:left="18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17CF4B6">
      <w:start w:val="1"/>
      <w:numFmt w:val="bullet"/>
      <w:lvlText w:val="o"/>
      <w:lvlJc w:val="left"/>
      <w:pPr>
        <w:ind w:left="26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6B8B1AA">
      <w:start w:val="1"/>
      <w:numFmt w:val="bullet"/>
      <w:lvlText w:val="▪"/>
      <w:lvlJc w:val="left"/>
      <w:pPr>
        <w:ind w:left="33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1C65850">
      <w:start w:val="1"/>
      <w:numFmt w:val="bullet"/>
      <w:lvlText w:val="•"/>
      <w:lvlJc w:val="left"/>
      <w:pPr>
        <w:ind w:left="40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610D35A">
      <w:start w:val="1"/>
      <w:numFmt w:val="bullet"/>
      <w:lvlText w:val="o"/>
      <w:lvlJc w:val="left"/>
      <w:pPr>
        <w:ind w:left="47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BC06F94">
      <w:start w:val="1"/>
      <w:numFmt w:val="bullet"/>
      <w:lvlText w:val="▪"/>
      <w:lvlJc w:val="left"/>
      <w:pPr>
        <w:ind w:left="54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4" w15:restartNumberingAfterBreak="0">
    <w:nsid w:val="46394F0F"/>
    <w:multiLevelType w:val="hybridMultilevel"/>
    <w:tmpl w:val="D2A241B8"/>
    <w:lvl w:ilvl="0" w:tplc="7A92BE2C">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F1E026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B80AC0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776435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11EBD9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35085A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46AE47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A4CF67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08C33F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5" w15:restartNumberingAfterBreak="0">
    <w:nsid w:val="47C81910"/>
    <w:multiLevelType w:val="hybridMultilevel"/>
    <w:tmpl w:val="8B42CB9C"/>
    <w:lvl w:ilvl="0" w:tplc="DC1232EC">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0726E7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D25FA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6F600A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49C392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7629A9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580652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DFE8E2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35A8E3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6" w15:restartNumberingAfterBreak="0">
    <w:nsid w:val="48120FB3"/>
    <w:multiLevelType w:val="hybridMultilevel"/>
    <w:tmpl w:val="C108C828"/>
    <w:lvl w:ilvl="0" w:tplc="5A4814C2">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9F0107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86A445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F16ABD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A742FF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682A2A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EF8BB5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94982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F2EC20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7" w15:restartNumberingAfterBreak="0">
    <w:nsid w:val="481E58E4"/>
    <w:multiLevelType w:val="multilevel"/>
    <w:tmpl w:val="58EE3C6A"/>
    <w:lvl w:ilvl="0">
      <w:start w:val="2"/>
      <w:numFmt w:val="decimal"/>
      <w:lvlText w:val="%1."/>
      <w:lvlJc w:val="left"/>
      <w:pPr>
        <w:ind w:left="340" w:firstLine="0"/>
      </w:pPr>
      <w:rPr>
        <w:rFonts w:ascii="Times New Roman" w:eastAsia="Arial" w:hAnsi="Times New Roman" w:cs="Times New Roman" w:hint="default"/>
        <w:b/>
        <w:bCs w:val="0"/>
        <w:i w:val="0"/>
        <w:strike w:val="0"/>
        <w:dstrike w:val="0"/>
        <w:color w:val="000000"/>
        <w:sz w:val="24"/>
        <w:szCs w:val="24"/>
        <w:u w:val="none" w:color="000000"/>
        <w:vertAlign w:val="baseline"/>
      </w:rPr>
    </w:lvl>
    <w:lvl w:ilvl="1">
      <w:start w:val="2"/>
      <w:numFmt w:val="decimal"/>
      <w:lvlText w:val="%2.1."/>
      <w:lvlJc w:val="left"/>
      <w:pPr>
        <w:ind w:left="1084" w:hanging="744"/>
      </w:pPr>
      <w:rPr>
        <w:rFonts w:hint="default"/>
        <w:b/>
      </w:rPr>
    </w:lvl>
    <w:lvl w:ilvl="2">
      <w:start w:val="1"/>
      <w:numFmt w:val="decimal"/>
      <w:isLgl/>
      <w:lvlText w:val="%1.%2.%3"/>
      <w:lvlJc w:val="left"/>
      <w:pPr>
        <w:ind w:left="1084" w:hanging="744"/>
      </w:pPr>
      <w:rPr>
        <w:rFonts w:hint="default"/>
        <w:b/>
      </w:rPr>
    </w:lvl>
    <w:lvl w:ilvl="3">
      <w:start w:val="1"/>
      <w:numFmt w:val="decimal"/>
      <w:isLgl/>
      <w:lvlText w:val="%1.%2.%3.%4"/>
      <w:lvlJc w:val="left"/>
      <w:pPr>
        <w:ind w:left="1084" w:hanging="744"/>
      </w:pPr>
      <w:rPr>
        <w:rFonts w:hint="default"/>
        <w:b/>
      </w:rPr>
    </w:lvl>
    <w:lvl w:ilvl="4">
      <w:start w:val="1"/>
      <w:numFmt w:val="decimal"/>
      <w:isLgl/>
      <w:lvlText w:val="%1.%2.%3.%4.%5"/>
      <w:lvlJc w:val="left"/>
      <w:pPr>
        <w:ind w:left="1420" w:hanging="1080"/>
      </w:pPr>
      <w:rPr>
        <w:rFonts w:hint="default"/>
        <w:b/>
      </w:rPr>
    </w:lvl>
    <w:lvl w:ilvl="5">
      <w:start w:val="1"/>
      <w:numFmt w:val="decimal"/>
      <w:isLgl/>
      <w:lvlText w:val="%1.%2.%3.%4.%5.%6"/>
      <w:lvlJc w:val="left"/>
      <w:pPr>
        <w:ind w:left="1420" w:hanging="1080"/>
      </w:pPr>
      <w:rPr>
        <w:rFonts w:hint="default"/>
        <w:b/>
      </w:rPr>
    </w:lvl>
    <w:lvl w:ilvl="6">
      <w:start w:val="1"/>
      <w:numFmt w:val="decimal"/>
      <w:isLgl/>
      <w:lvlText w:val="%1.%2.%3.%4.%5.%6.%7"/>
      <w:lvlJc w:val="left"/>
      <w:pPr>
        <w:ind w:left="1780" w:hanging="1440"/>
      </w:pPr>
      <w:rPr>
        <w:rFonts w:hint="default"/>
        <w:b/>
      </w:rPr>
    </w:lvl>
    <w:lvl w:ilvl="7">
      <w:start w:val="1"/>
      <w:numFmt w:val="decimal"/>
      <w:isLgl/>
      <w:lvlText w:val="%1.%2.%3.%4.%5.%6.%7.%8"/>
      <w:lvlJc w:val="left"/>
      <w:pPr>
        <w:ind w:left="1780" w:hanging="1440"/>
      </w:pPr>
      <w:rPr>
        <w:rFonts w:hint="default"/>
        <w:b/>
      </w:rPr>
    </w:lvl>
    <w:lvl w:ilvl="8">
      <w:start w:val="1"/>
      <w:numFmt w:val="decimal"/>
      <w:isLgl/>
      <w:lvlText w:val="%1.%2.%3.%4.%5.%6.%7.%8.%9"/>
      <w:lvlJc w:val="left"/>
      <w:pPr>
        <w:ind w:left="2140" w:hanging="1800"/>
      </w:pPr>
      <w:rPr>
        <w:rFonts w:hint="default"/>
        <w:b/>
      </w:rPr>
    </w:lvl>
  </w:abstractNum>
  <w:abstractNum w:abstractNumId="168" w15:restartNumberingAfterBreak="0">
    <w:nsid w:val="48523593"/>
    <w:multiLevelType w:val="hybridMultilevel"/>
    <w:tmpl w:val="4448E18C"/>
    <w:lvl w:ilvl="0" w:tplc="5DB67F12">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18A783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94862D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BF6235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2C90D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D2EB09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0DA342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CEED95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802F68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9" w15:restartNumberingAfterBreak="0">
    <w:nsid w:val="48A35967"/>
    <w:multiLevelType w:val="hybridMultilevel"/>
    <w:tmpl w:val="39BE8B80"/>
    <w:lvl w:ilvl="0" w:tplc="4E046EA2">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888CCC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6B60C8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616990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A96A86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D5C2DB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B6A27E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676599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FEEC99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0" w15:restartNumberingAfterBreak="0">
    <w:nsid w:val="490633B7"/>
    <w:multiLevelType w:val="multilevel"/>
    <w:tmpl w:val="79DEA426"/>
    <w:lvl w:ilvl="0">
      <w:start w:val="1"/>
      <w:numFmt w:val="decimal"/>
      <w:lvlText w:val="%1."/>
      <w:lvlJc w:val="left"/>
      <w:pPr>
        <w:ind w:left="369" w:hanging="360"/>
      </w:pPr>
      <w:rPr>
        <w:rFonts w:hint="default"/>
        <w:b/>
        <w:bCs/>
      </w:rPr>
    </w:lvl>
    <w:lvl w:ilvl="1">
      <w:start w:val="2"/>
      <w:numFmt w:val="decimal"/>
      <w:isLgl/>
      <w:lvlText w:val="%1.%2."/>
      <w:lvlJc w:val="left"/>
      <w:pPr>
        <w:ind w:left="369" w:hanging="360"/>
      </w:pPr>
      <w:rPr>
        <w:rFonts w:hint="default"/>
        <w:b/>
      </w:rPr>
    </w:lvl>
    <w:lvl w:ilvl="2">
      <w:start w:val="1"/>
      <w:numFmt w:val="decimal"/>
      <w:isLgl/>
      <w:lvlText w:val="%1.%2.%3."/>
      <w:lvlJc w:val="left"/>
      <w:pPr>
        <w:ind w:left="729" w:hanging="720"/>
      </w:pPr>
      <w:rPr>
        <w:rFonts w:hint="default"/>
        <w:b/>
      </w:rPr>
    </w:lvl>
    <w:lvl w:ilvl="3">
      <w:start w:val="1"/>
      <w:numFmt w:val="decimal"/>
      <w:isLgl/>
      <w:lvlText w:val="%1.%2.%3.%4."/>
      <w:lvlJc w:val="left"/>
      <w:pPr>
        <w:ind w:left="729" w:hanging="720"/>
      </w:pPr>
      <w:rPr>
        <w:rFonts w:hint="default"/>
        <w:b/>
      </w:rPr>
    </w:lvl>
    <w:lvl w:ilvl="4">
      <w:start w:val="1"/>
      <w:numFmt w:val="decimal"/>
      <w:isLgl/>
      <w:lvlText w:val="%1.%2.%3.%4.%5."/>
      <w:lvlJc w:val="left"/>
      <w:pPr>
        <w:ind w:left="1089" w:hanging="1080"/>
      </w:pPr>
      <w:rPr>
        <w:rFonts w:hint="default"/>
        <w:b/>
      </w:rPr>
    </w:lvl>
    <w:lvl w:ilvl="5">
      <w:start w:val="1"/>
      <w:numFmt w:val="decimal"/>
      <w:isLgl/>
      <w:lvlText w:val="%1.%2.%3.%4.%5.%6."/>
      <w:lvlJc w:val="left"/>
      <w:pPr>
        <w:ind w:left="1089" w:hanging="1080"/>
      </w:pPr>
      <w:rPr>
        <w:rFonts w:hint="default"/>
        <w:b/>
      </w:rPr>
    </w:lvl>
    <w:lvl w:ilvl="6">
      <w:start w:val="1"/>
      <w:numFmt w:val="decimal"/>
      <w:isLgl/>
      <w:lvlText w:val="%1.%2.%3.%4.%5.%6.%7."/>
      <w:lvlJc w:val="left"/>
      <w:pPr>
        <w:ind w:left="1449" w:hanging="1440"/>
      </w:pPr>
      <w:rPr>
        <w:rFonts w:hint="default"/>
        <w:b/>
      </w:rPr>
    </w:lvl>
    <w:lvl w:ilvl="7">
      <w:start w:val="1"/>
      <w:numFmt w:val="decimal"/>
      <w:isLgl/>
      <w:lvlText w:val="%1.%2.%3.%4.%5.%6.%7.%8."/>
      <w:lvlJc w:val="left"/>
      <w:pPr>
        <w:ind w:left="1449" w:hanging="1440"/>
      </w:pPr>
      <w:rPr>
        <w:rFonts w:hint="default"/>
        <w:b/>
      </w:rPr>
    </w:lvl>
    <w:lvl w:ilvl="8">
      <w:start w:val="1"/>
      <w:numFmt w:val="decimal"/>
      <w:isLgl/>
      <w:lvlText w:val="%1.%2.%3.%4.%5.%6.%7.%8.%9."/>
      <w:lvlJc w:val="left"/>
      <w:pPr>
        <w:ind w:left="1809" w:hanging="1800"/>
      </w:pPr>
      <w:rPr>
        <w:rFonts w:hint="default"/>
        <w:b/>
      </w:rPr>
    </w:lvl>
  </w:abstractNum>
  <w:abstractNum w:abstractNumId="171" w15:restartNumberingAfterBreak="0">
    <w:nsid w:val="494F1FDD"/>
    <w:multiLevelType w:val="hybridMultilevel"/>
    <w:tmpl w:val="DD6E3DE0"/>
    <w:lvl w:ilvl="0" w:tplc="24B22858">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A76B64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4B802B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BB21BE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4ACB5C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60887A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F2AB96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82428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8E48CC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2" w15:restartNumberingAfterBreak="0">
    <w:nsid w:val="498E02F1"/>
    <w:multiLevelType w:val="hybridMultilevel"/>
    <w:tmpl w:val="351AB526"/>
    <w:lvl w:ilvl="0" w:tplc="0374C740">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AF2DA96">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D90A02A">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3CE1E5C">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A88CD30">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A6A3CA0">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4567CCC">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944793E">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688CADA">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3" w15:restartNumberingAfterBreak="0">
    <w:nsid w:val="49905FDD"/>
    <w:multiLevelType w:val="hybridMultilevel"/>
    <w:tmpl w:val="A32C7AA6"/>
    <w:lvl w:ilvl="0" w:tplc="BBD0D3C4">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A1259D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7E0CD3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DF27A9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76E2F5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B4E41C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6A4541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936963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462494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4" w15:restartNumberingAfterBreak="0">
    <w:nsid w:val="49E8129A"/>
    <w:multiLevelType w:val="hybridMultilevel"/>
    <w:tmpl w:val="CE261A94"/>
    <w:lvl w:ilvl="0" w:tplc="02A607F2">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D2C58D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FADB1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158388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162BC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580B7E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EDE3EF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3A0AF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F9A987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5" w15:restartNumberingAfterBreak="0">
    <w:nsid w:val="4A975905"/>
    <w:multiLevelType w:val="hybridMultilevel"/>
    <w:tmpl w:val="AA1A3DBE"/>
    <w:lvl w:ilvl="0" w:tplc="0722262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43FEEE8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EC35B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7A6D58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F22955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68AFB4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B64445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E66AD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592A94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6" w15:restartNumberingAfterBreak="0">
    <w:nsid w:val="4ADB76F9"/>
    <w:multiLevelType w:val="multilevel"/>
    <w:tmpl w:val="5AF018F8"/>
    <w:lvl w:ilvl="0">
      <w:start w:val="21"/>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4"/>
      <w:numFmt w:val="decimal"/>
      <w:lvlRestart w:val="0"/>
      <w:lvlText w:val="%1.%2"/>
      <w:lvlJc w:val="left"/>
      <w:pPr>
        <w:ind w:left="1457"/>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177" w15:restartNumberingAfterBreak="0">
    <w:nsid w:val="4AE041A0"/>
    <w:multiLevelType w:val="hybridMultilevel"/>
    <w:tmpl w:val="5C0EF8A8"/>
    <w:lvl w:ilvl="0" w:tplc="D0143DDE">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B4ABD2E">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F1C204A">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9C6049C">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E847DC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372ECB6">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28AA620">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92CC9AC">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9168358">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8" w15:restartNumberingAfterBreak="0">
    <w:nsid w:val="4B176528"/>
    <w:multiLevelType w:val="hybridMultilevel"/>
    <w:tmpl w:val="8C587804"/>
    <w:lvl w:ilvl="0" w:tplc="D1DC95AC">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E6A222E">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65A673C">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D70CBC8">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4CE11CC">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3A04E2">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7FCBC92">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1166C20">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38273CE">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9" w15:restartNumberingAfterBreak="0">
    <w:nsid w:val="4B2B7C55"/>
    <w:multiLevelType w:val="hybridMultilevel"/>
    <w:tmpl w:val="68F29E04"/>
    <w:lvl w:ilvl="0" w:tplc="91FAC08E">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1D657A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806A29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920A17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ACA3D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F2C7AD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8D0ECD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6389A3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E66FC0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0" w15:restartNumberingAfterBreak="0">
    <w:nsid w:val="4BCE6531"/>
    <w:multiLevelType w:val="hybridMultilevel"/>
    <w:tmpl w:val="3E6C4832"/>
    <w:lvl w:ilvl="0" w:tplc="F1FE388A">
      <w:start w:val="1"/>
      <w:numFmt w:val="decimal"/>
      <w:lvlText w:val="%1."/>
      <w:lvlJc w:val="left"/>
      <w:pPr>
        <w:ind w:left="340"/>
      </w:pPr>
      <w:rPr>
        <w:rFonts w:ascii="Times New Roman" w:eastAsia="Arial"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E3EEA3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3EB2B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022BB1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8A598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6BC691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6729BF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6C2F1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41EB2E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1" w15:restartNumberingAfterBreak="0">
    <w:nsid w:val="4DB615F9"/>
    <w:multiLevelType w:val="hybridMultilevel"/>
    <w:tmpl w:val="FAFC58CE"/>
    <w:lvl w:ilvl="0" w:tplc="2F92845A">
      <w:start w:val="1"/>
      <w:numFmt w:val="lowerLetter"/>
      <w:lvlText w:val="%1)"/>
      <w:lvlJc w:val="left"/>
      <w:pPr>
        <w:ind w:left="656"/>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EC80B02">
      <w:start w:val="1"/>
      <w:numFmt w:val="lowerLetter"/>
      <w:lvlText w:val="%2"/>
      <w:lvlJc w:val="left"/>
      <w:pPr>
        <w:ind w:left="14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8F44CA2">
      <w:start w:val="1"/>
      <w:numFmt w:val="lowerRoman"/>
      <w:lvlText w:val="%3"/>
      <w:lvlJc w:val="left"/>
      <w:pPr>
        <w:ind w:left="21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2341896">
      <w:start w:val="1"/>
      <w:numFmt w:val="decimal"/>
      <w:lvlText w:val="%4"/>
      <w:lvlJc w:val="left"/>
      <w:pPr>
        <w:ind w:left="2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D964DC4">
      <w:start w:val="1"/>
      <w:numFmt w:val="lowerLetter"/>
      <w:lvlText w:val="%5"/>
      <w:lvlJc w:val="left"/>
      <w:pPr>
        <w:ind w:left="36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6647080">
      <w:start w:val="1"/>
      <w:numFmt w:val="lowerRoman"/>
      <w:lvlText w:val="%6"/>
      <w:lvlJc w:val="left"/>
      <w:pPr>
        <w:ind w:left="43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F3E68BE">
      <w:start w:val="1"/>
      <w:numFmt w:val="decimal"/>
      <w:lvlText w:val="%7"/>
      <w:lvlJc w:val="left"/>
      <w:pPr>
        <w:ind w:left="50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346D64">
      <w:start w:val="1"/>
      <w:numFmt w:val="lowerLetter"/>
      <w:lvlText w:val="%8"/>
      <w:lvlJc w:val="left"/>
      <w:pPr>
        <w:ind w:left="57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C48221A">
      <w:start w:val="1"/>
      <w:numFmt w:val="lowerRoman"/>
      <w:lvlText w:val="%9"/>
      <w:lvlJc w:val="left"/>
      <w:pPr>
        <w:ind w:left="64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2" w15:restartNumberingAfterBreak="0">
    <w:nsid w:val="4DDA73D6"/>
    <w:multiLevelType w:val="hybridMultilevel"/>
    <w:tmpl w:val="1F263CB4"/>
    <w:lvl w:ilvl="0" w:tplc="7ADE0640">
      <w:start w:val="1"/>
      <w:numFmt w:val="decimal"/>
      <w:lvlText w:val="%1."/>
      <w:lvlJc w:val="left"/>
      <w:pPr>
        <w:ind w:left="700" w:hanging="360"/>
      </w:pPr>
      <w:rPr>
        <w:rFonts w:hint="default"/>
      </w:rPr>
    </w:lvl>
    <w:lvl w:ilvl="1" w:tplc="041A0019" w:tentative="1">
      <w:start w:val="1"/>
      <w:numFmt w:val="lowerLetter"/>
      <w:lvlText w:val="%2."/>
      <w:lvlJc w:val="left"/>
      <w:pPr>
        <w:ind w:left="1420" w:hanging="360"/>
      </w:pPr>
    </w:lvl>
    <w:lvl w:ilvl="2" w:tplc="041A001B" w:tentative="1">
      <w:start w:val="1"/>
      <w:numFmt w:val="lowerRoman"/>
      <w:lvlText w:val="%3."/>
      <w:lvlJc w:val="right"/>
      <w:pPr>
        <w:ind w:left="2140" w:hanging="180"/>
      </w:pPr>
    </w:lvl>
    <w:lvl w:ilvl="3" w:tplc="041A000F" w:tentative="1">
      <w:start w:val="1"/>
      <w:numFmt w:val="decimal"/>
      <w:lvlText w:val="%4."/>
      <w:lvlJc w:val="left"/>
      <w:pPr>
        <w:ind w:left="2860" w:hanging="360"/>
      </w:pPr>
    </w:lvl>
    <w:lvl w:ilvl="4" w:tplc="041A0019" w:tentative="1">
      <w:start w:val="1"/>
      <w:numFmt w:val="lowerLetter"/>
      <w:lvlText w:val="%5."/>
      <w:lvlJc w:val="left"/>
      <w:pPr>
        <w:ind w:left="3580" w:hanging="360"/>
      </w:pPr>
    </w:lvl>
    <w:lvl w:ilvl="5" w:tplc="041A001B" w:tentative="1">
      <w:start w:val="1"/>
      <w:numFmt w:val="lowerRoman"/>
      <w:lvlText w:val="%6."/>
      <w:lvlJc w:val="right"/>
      <w:pPr>
        <w:ind w:left="4300" w:hanging="180"/>
      </w:pPr>
    </w:lvl>
    <w:lvl w:ilvl="6" w:tplc="041A000F" w:tentative="1">
      <w:start w:val="1"/>
      <w:numFmt w:val="decimal"/>
      <w:lvlText w:val="%7."/>
      <w:lvlJc w:val="left"/>
      <w:pPr>
        <w:ind w:left="5020" w:hanging="360"/>
      </w:pPr>
    </w:lvl>
    <w:lvl w:ilvl="7" w:tplc="041A0019" w:tentative="1">
      <w:start w:val="1"/>
      <w:numFmt w:val="lowerLetter"/>
      <w:lvlText w:val="%8."/>
      <w:lvlJc w:val="left"/>
      <w:pPr>
        <w:ind w:left="5740" w:hanging="360"/>
      </w:pPr>
    </w:lvl>
    <w:lvl w:ilvl="8" w:tplc="041A001B" w:tentative="1">
      <w:start w:val="1"/>
      <w:numFmt w:val="lowerRoman"/>
      <w:lvlText w:val="%9."/>
      <w:lvlJc w:val="right"/>
      <w:pPr>
        <w:ind w:left="6460" w:hanging="180"/>
      </w:pPr>
    </w:lvl>
  </w:abstractNum>
  <w:abstractNum w:abstractNumId="183" w15:restartNumberingAfterBreak="0">
    <w:nsid w:val="4E1247D5"/>
    <w:multiLevelType w:val="hybridMultilevel"/>
    <w:tmpl w:val="FFB8FAF6"/>
    <w:lvl w:ilvl="0" w:tplc="041A0017">
      <w:start w:val="1"/>
      <w:numFmt w:val="lowerLetter"/>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84" w15:restartNumberingAfterBreak="0">
    <w:nsid w:val="4E166E9A"/>
    <w:multiLevelType w:val="hybridMultilevel"/>
    <w:tmpl w:val="91DE75B6"/>
    <w:lvl w:ilvl="0" w:tplc="415E1650">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C7066F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CA8612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C96507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3FC00F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AC0059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772305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60328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060B54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5" w15:restartNumberingAfterBreak="0">
    <w:nsid w:val="4E920638"/>
    <w:multiLevelType w:val="hybridMultilevel"/>
    <w:tmpl w:val="0F78D280"/>
    <w:lvl w:ilvl="0" w:tplc="F370C692">
      <w:start w:val="1"/>
      <w:numFmt w:val="lowerLetter"/>
      <w:lvlText w:val="%1)"/>
      <w:lvlJc w:val="left"/>
      <w:pPr>
        <w:ind w:left="78"/>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764742E">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2D0F668">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D96159C">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EFC7B3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8E40CEE">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E761C7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128146">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19C03C4">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6" w15:restartNumberingAfterBreak="0">
    <w:nsid w:val="4F744F0E"/>
    <w:multiLevelType w:val="hybridMultilevel"/>
    <w:tmpl w:val="E272DBAE"/>
    <w:lvl w:ilvl="0" w:tplc="4B58BFA2">
      <w:start w:val="1"/>
      <w:numFmt w:val="decimal"/>
      <w:lvlText w:val="%1."/>
      <w:lvlJc w:val="left"/>
      <w:pPr>
        <w:ind w:left="359"/>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1AE5B1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8EC88B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442C82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C9A745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CE47C2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854C76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66CFF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8CC0EA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7" w15:restartNumberingAfterBreak="0">
    <w:nsid w:val="4FF93DC8"/>
    <w:multiLevelType w:val="hybridMultilevel"/>
    <w:tmpl w:val="E9E80B68"/>
    <w:lvl w:ilvl="0" w:tplc="DD048ABC">
      <w:start w:val="1"/>
      <w:numFmt w:val="lowerLetter"/>
      <w:lvlText w:val="%1."/>
      <w:lvlJc w:val="left"/>
      <w:pPr>
        <w:ind w:left="345" w:hanging="360"/>
      </w:pPr>
      <w:rPr>
        <w:rFonts w:hint="default"/>
      </w:rPr>
    </w:lvl>
    <w:lvl w:ilvl="1" w:tplc="041A0019" w:tentative="1">
      <w:start w:val="1"/>
      <w:numFmt w:val="lowerLetter"/>
      <w:lvlText w:val="%2."/>
      <w:lvlJc w:val="left"/>
      <w:pPr>
        <w:ind w:left="1065" w:hanging="360"/>
      </w:pPr>
    </w:lvl>
    <w:lvl w:ilvl="2" w:tplc="041A001B" w:tentative="1">
      <w:start w:val="1"/>
      <w:numFmt w:val="lowerRoman"/>
      <w:lvlText w:val="%3."/>
      <w:lvlJc w:val="right"/>
      <w:pPr>
        <w:ind w:left="1785" w:hanging="180"/>
      </w:pPr>
    </w:lvl>
    <w:lvl w:ilvl="3" w:tplc="041A000F" w:tentative="1">
      <w:start w:val="1"/>
      <w:numFmt w:val="decimal"/>
      <w:lvlText w:val="%4."/>
      <w:lvlJc w:val="left"/>
      <w:pPr>
        <w:ind w:left="2505" w:hanging="360"/>
      </w:pPr>
    </w:lvl>
    <w:lvl w:ilvl="4" w:tplc="041A0019" w:tentative="1">
      <w:start w:val="1"/>
      <w:numFmt w:val="lowerLetter"/>
      <w:lvlText w:val="%5."/>
      <w:lvlJc w:val="left"/>
      <w:pPr>
        <w:ind w:left="3225" w:hanging="360"/>
      </w:pPr>
    </w:lvl>
    <w:lvl w:ilvl="5" w:tplc="041A001B" w:tentative="1">
      <w:start w:val="1"/>
      <w:numFmt w:val="lowerRoman"/>
      <w:lvlText w:val="%6."/>
      <w:lvlJc w:val="right"/>
      <w:pPr>
        <w:ind w:left="3945" w:hanging="180"/>
      </w:pPr>
    </w:lvl>
    <w:lvl w:ilvl="6" w:tplc="041A000F" w:tentative="1">
      <w:start w:val="1"/>
      <w:numFmt w:val="decimal"/>
      <w:lvlText w:val="%7."/>
      <w:lvlJc w:val="left"/>
      <w:pPr>
        <w:ind w:left="4665" w:hanging="360"/>
      </w:pPr>
    </w:lvl>
    <w:lvl w:ilvl="7" w:tplc="041A0019" w:tentative="1">
      <w:start w:val="1"/>
      <w:numFmt w:val="lowerLetter"/>
      <w:lvlText w:val="%8."/>
      <w:lvlJc w:val="left"/>
      <w:pPr>
        <w:ind w:left="5385" w:hanging="360"/>
      </w:pPr>
    </w:lvl>
    <w:lvl w:ilvl="8" w:tplc="041A001B" w:tentative="1">
      <w:start w:val="1"/>
      <w:numFmt w:val="lowerRoman"/>
      <w:lvlText w:val="%9."/>
      <w:lvlJc w:val="right"/>
      <w:pPr>
        <w:ind w:left="6105" w:hanging="180"/>
      </w:pPr>
    </w:lvl>
  </w:abstractNum>
  <w:abstractNum w:abstractNumId="188" w15:restartNumberingAfterBreak="0">
    <w:nsid w:val="4FFC2C6E"/>
    <w:multiLevelType w:val="multilevel"/>
    <w:tmpl w:val="EBB048F8"/>
    <w:lvl w:ilvl="0">
      <w:start w:val="27"/>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3"/>
      <w:numFmt w:val="decimal"/>
      <w:lvlText w:val="%1.%2"/>
      <w:lvlJc w:val="left"/>
      <w:pPr>
        <w:ind w:left="36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1439"/>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189" w15:restartNumberingAfterBreak="0">
    <w:nsid w:val="501D2C93"/>
    <w:multiLevelType w:val="hybridMultilevel"/>
    <w:tmpl w:val="A42CD124"/>
    <w:lvl w:ilvl="0" w:tplc="02167D12">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77C3BB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240DED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6D8A3A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68407D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4E415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07626C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223D2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0B28FC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0" w15:restartNumberingAfterBreak="0">
    <w:nsid w:val="513B07DE"/>
    <w:multiLevelType w:val="hybridMultilevel"/>
    <w:tmpl w:val="9E28CEFE"/>
    <w:lvl w:ilvl="0" w:tplc="9176DD66">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AD8FED2">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AFEC20E">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C58E200">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8A453FC">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21000F0">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6F0F99C">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F52AE12">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ABAF55E">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1" w15:restartNumberingAfterBreak="0">
    <w:nsid w:val="51836738"/>
    <w:multiLevelType w:val="hybridMultilevel"/>
    <w:tmpl w:val="599AEF6E"/>
    <w:lvl w:ilvl="0" w:tplc="E44E3D32">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840A5C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A8E5E2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530162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685D4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2822BA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AD8EE3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68CF7E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C9871E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2" w15:restartNumberingAfterBreak="0">
    <w:nsid w:val="51870168"/>
    <w:multiLevelType w:val="hybridMultilevel"/>
    <w:tmpl w:val="C6E826B4"/>
    <w:lvl w:ilvl="0" w:tplc="2F06413A">
      <w:start w:val="4"/>
      <w:numFmt w:val="decimal"/>
      <w:lvlText w:val="%1."/>
      <w:lvlJc w:val="left"/>
      <w:pPr>
        <w:ind w:left="643"/>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BD841D2">
      <w:start w:val="1"/>
      <w:numFmt w:val="lowerLetter"/>
      <w:lvlText w:val="%2"/>
      <w:lvlJc w:val="left"/>
      <w:pPr>
        <w:ind w:left="14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E688EEC">
      <w:start w:val="1"/>
      <w:numFmt w:val="lowerRoman"/>
      <w:lvlText w:val="%3"/>
      <w:lvlJc w:val="left"/>
      <w:pPr>
        <w:ind w:left="21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DBAEFA0">
      <w:start w:val="1"/>
      <w:numFmt w:val="decimal"/>
      <w:lvlText w:val="%4"/>
      <w:lvlJc w:val="left"/>
      <w:pPr>
        <w:ind w:left="2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66F10E">
      <w:start w:val="1"/>
      <w:numFmt w:val="lowerLetter"/>
      <w:lvlText w:val="%5"/>
      <w:lvlJc w:val="left"/>
      <w:pPr>
        <w:ind w:left="36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8DC0A80">
      <w:start w:val="1"/>
      <w:numFmt w:val="lowerRoman"/>
      <w:lvlText w:val="%6"/>
      <w:lvlJc w:val="left"/>
      <w:pPr>
        <w:ind w:left="43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6D4D87E">
      <w:start w:val="1"/>
      <w:numFmt w:val="decimal"/>
      <w:lvlText w:val="%7"/>
      <w:lvlJc w:val="left"/>
      <w:pPr>
        <w:ind w:left="50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F520514">
      <w:start w:val="1"/>
      <w:numFmt w:val="lowerLetter"/>
      <w:lvlText w:val="%8"/>
      <w:lvlJc w:val="left"/>
      <w:pPr>
        <w:ind w:left="57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CB8AAFE">
      <w:start w:val="1"/>
      <w:numFmt w:val="lowerRoman"/>
      <w:lvlText w:val="%9"/>
      <w:lvlJc w:val="left"/>
      <w:pPr>
        <w:ind w:left="64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3" w15:restartNumberingAfterBreak="0">
    <w:nsid w:val="51B83493"/>
    <w:multiLevelType w:val="hybridMultilevel"/>
    <w:tmpl w:val="A404B9B2"/>
    <w:lvl w:ilvl="0" w:tplc="6052B898">
      <w:start w:val="1"/>
      <w:numFmt w:val="decimal"/>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7C628FA">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3D89F7C">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B0ACE2A">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26D79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6D0ED0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C480BE4">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760C72">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0D034D0">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4" w15:restartNumberingAfterBreak="0">
    <w:nsid w:val="51F030C4"/>
    <w:multiLevelType w:val="hybridMultilevel"/>
    <w:tmpl w:val="F168B5D4"/>
    <w:lvl w:ilvl="0" w:tplc="09F4544E">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0B62FC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34C371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76E1E0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6D879D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A72C0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458A17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EA5EA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168058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5" w15:restartNumberingAfterBreak="0">
    <w:nsid w:val="52931C4E"/>
    <w:multiLevelType w:val="hybridMultilevel"/>
    <w:tmpl w:val="5AF873EE"/>
    <w:lvl w:ilvl="0" w:tplc="14D20B9A">
      <w:start w:val="5"/>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3EE0A4B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362BBD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D7E7D1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8C26AF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B32755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EC04E9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9A8A4D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2DCB56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6" w15:restartNumberingAfterBreak="0">
    <w:nsid w:val="5383093D"/>
    <w:multiLevelType w:val="hybridMultilevel"/>
    <w:tmpl w:val="1586F83E"/>
    <w:lvl w:ilvl="0" w:tplc="27008D04">
      <w:start w:val="1"/>
      <w:numFmt w:val="decimal"/>
      <w:lvlText w:val="%1."/>
      <w:lvlJc w:val="left"/>
      <w:pPr>
        <w:ind w:left="282"/>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EEAA1FA">
      <w:start w:val="1"/>
      <w:numFmt w:val="lowerLetter"/>
      <w:lvlText w:val="%2"/>
      <w:lvlJc w:val="left"/>
      <w:pPr>
        <w:ind w:left="11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0664A80">
      <w:start w:val="1"/>
      <w:numFmt w:val="lowerRoman"/>
      <w:lvlText w:val="%3"/>
      <w:lvlJc w:val="left"/>
      <w:pPr>
        <w:ind w:left="18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CF60FBC">
      <w:start w:val="1"/>
      <w:numFmt w:val="decimal"/>
      <w:lvlText w:val="%4"/>
      <w:lvlJc w:val="left"/>
      <w:pPr>
        <w:ind w:left="25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7A6B32A">
      <w:start w:val="1"/>
      <w:numFmt w:val="lowerLetter"/>
      <w:lvlText w:val="%5"/>
      <w:lvlJc w:val="left"/>
      <w:pPr>
        <w:ind w:left="32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0CC6788">
      <w:start w:val="1"/>
      <w:numFmt w:val="lowerRoman"/>
      <w:lvlText w:val="%6"/>
      <w:lvlJc w:val="left"/>
      <w:pPr>
        <w:ind w:left="40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91EA678">
      <w:start w:val="1"/>
      <w:numFmt w:val="decimal"/>
      <w:lvlText w:val="%7"/>
      <w:lvlJc w:val="left"/>
      <w:pPr>
        <w:ind w:left="47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FF63502">
      <w:start w:val="1"/>
      <w:numFmt w:val="lowerLetter"/>
      <w:lvlText w:val="%8"/>
      <w:lvlJc w:val="left"/>
      <w:pPr>
        <w:ind w:left="54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DE9BC6">
      <w:start w:val="1"/>
      <w:numFmt w:val="lowerRoman"/>
      <w:lvlText w:val="%9"/>
      <w:lvlJc w:val="left"/>
      <w:pPr>
        <w:ind w:left="61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7" w15:restartNumberingAfterBreak="0">
    <w:nsid w:val="53BB62F7"/>
    <w:multiLevelType w:val="hybridMultilevel"/>
    <w:tmpl w:val="1846A664"/>
    <w:lvl w:ilvl="0" w:tplc="3FECAB4C">
      <w:start w:val="1"/>
      <w:numFmt w:val="bullet"/>
      <w:lvlText w:val="-"/>
      <w:lvlJc w:val="left"/>
      <w:pPr>
        <w:ind w:left="705"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1A0003" w:tentative="1">
      <w:start w:val="1"/>
      <w:numFmt w:val="bullet"/>
      <w:lvlText w:val="o"/>
      <w:lvlJc w:val="left"/>
      <w:pPr>
        <w:ind w:left="1425" w:hanging="360"/>
      </w:pPr>
      <w:rPr>
        <w:rFonts w:ascii="Courier New" w:hAnsi="Courier New" w:cs="Courier New" w:hint="default"/>
      </w:rPr>
    </w:lvl>
    <w:lvl w:ilvl="2" w:tplc="041A0005" w:tentative="1">
      <w:start w:val="1"/>
      <w:numFmt w:val="bullet"/>
      <w:lvlText w:val=""/>
      <w:lvlJc w:val="left"/>
      <w:pPr>
        <w:ind w:left="2145" w:hanging="360"/>
      </w:pPr>
      <w:rPr>
        <w:rFonts w:ascii="Wingdings" w:hAnsi="Wingdings" w:hint="default"/>
      </w:rPr>
    </w:lvl>
    <w:lvl w:ilvl="3" w:tplc="041A0001" w:tentative="1">
      <w:start w:val="1"/>
      <w:numFmt w:val="bullet"/>
      <w:lvlText w:val=""/>
      <w:lvlJc w:val="left"/>
      <w:pPr>
        <w:ind w:left="2865" w:hanging="360"/>
      </w:pPr>
      <w:rPr>
        <w:rFonts w:ascii="Symbol" w:hAnsi="Symbol" w:hint="default"/>
      </w:rPr>
    </w:lvl>
    <w:lvl w:ilvl="4" w:tplc="041A0003" w:tentative="1">
      <w:start w:val="1"/>
      <w:numFmt w:val="bullet"/>
      <w:lvlText w:val="o"/>
      <w:lvlJc w:val="left"/>
      <w:pPr>
        <w:ind w:left="3585" w:hanging="360"/>
      </w:pPr>
      <w:rPr>
        <w:rFonts w:ascii="Courier New" w:hAnsi="Courier New" w:cs="Courier New" w:hint="default"/>
      </w:rPr>
    </w:lvl>
    <w:lvl w:ilvl="5" w:tplc="041A0005" w:tentative="1">
      <w:start w:val="1"/>
      <w:numFmt w:val="bullet"/>
      <w:lvlText w:val=""/>
      <w:lvlJc w:val="left"/>
      <w:pPr>
        <w:ind w:left="4305" w:hanging="360"/>
      </w:pPr>
      <w:rPr>
        <w:rFonts w:ascii="Wingdings" w:hAnsi="Wingdings" w:hint="default"/>
      </w:rPr>
    </w:lvl>
    <w:lvl w:ilvl="6" w:tplc="041A0001" w:tentative="1">
      <w:start w:val="1"/>
      <w:numFmt w:val="bullet"/>
      <w:lvlText w:val=""/>
      <w:lvlJc w:val="left"/>
      <w:pPr>
        <w:ind w:left="5025" w:hanging="360"/>
      </w:pPr>
      <w:rPr>
        <w:rFonts w:ascii="Symbol" w:hAnsi="Symbol" w:hint="default"/>
      </w:rPr>
    </w:lvl>
    <w:lvl w:ilvl="7" w:tplc="041A0003" w:tentative="1">
      <w:start w:val="1"/>
      <w:numFmt w:val="bullet"/>
      <w:lvlText w:val="o"/>
      <w:lvlJc w:val="left"/>
      <w:pPr>
        <w:ind w:left="5745" w:hanging="360"/>
      </w:pPr>
      <w:rPr>
        <w:rFonts w:ascii="Courier New" w:hAnsi="Courier New" w:cs="Courier New" w:hint="default"/>
      </w:rPr>
    </w:lvl>
    <w:lvl w:ilvl="8" w:tplc="041A0005" w:tentative="1">
      <w:start w:val="1"/>
      <w:numFmt w:val="bullet"/>
      <w:lvlText w:val=""/>
      <w:lvlJc w:val="left"/>
      <w:pPr>
        <w:ind w:left="6465" w:hanging="360"/>
      </w:pPr>
      <w:rPr>
        <w:rFonts w:ascii="Wingdings" w:hAnsi="Wingdings" w:hint="default"/>
      </w:rPr>
    </w:lvl>
  </w:abstractNum>
  <w:abstractNum w:abstractNumId="198" w15:restartNumberingAfterBreak="0">
    <w:nsid w:val="53D01D4F"/>
    <w:multiLevelType w:val="hybridMultilevel"/>
    <w:tmpl w:val="F0F46F60"/>
    <w:lvl w:ilvl="0" w:tplc="4D5C381A">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7598B2D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05C2A8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002060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106C7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56E26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6ECB99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80950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B1C1EB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9" w15:restartNumberingAfterBreak="0">
    <w:nsid w:val="53EB2990"/>
    <w:multiLevelType w:val="hybridMultilevel"/>
    <w:tmpl w:val="5CCA0BE4"/>
    <w:lvl w:ilvl="0" w:tplc="7F125A34">
      <w:start w:val="1"/>
      <w:numFmt w:val="decimal"/>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85CF432">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8C451C6">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A9CEAA0">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93624A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87299A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58E6968">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74A8A0">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42ACDF8">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0" w15:restartNumberingAfterBreak="0">
    <w:nsid w:val="5555695E"/>
    <w:multiLevelType w:val="hybridMultilevel"/>
    <w:tmpl w:val="4B346B04"/>
    <w:lvl w:ilvl="0" w:tplc="5CF6C314">
      <w:start w:val="1"/>
      <w:numFmt w:val="upperLetter"/>
      <w:lvlText w:val="%1."/>
      <w:lvlJc w:val="left"/>
      <w:pPr>
        <w:ind w:left="735" w:hanging="360"/>
      </w:pPr>
      <w:rPr>
        <w:rFonts w:hint="default"/>
        <w:b/>
      </w:rPr>
    </w:lvl>
    <w:lvl w:ilvl="1" w:tplc="041A0019" w:tentative="1">
      <w:start w:val="1"/>
      <w:numFmt w:val="lowerLetter"/>
      <w:lvlText w:val="%2."/>
      <w:lvlJc w:val="left"/>
      <w:pPr>
        <w:ind w:left="1455" w:hanging="360"/>
      </w:pPr>
    </w:lvl>
    <w:lvl w:ilvl="2" w:tplc="041A001B" w:tentative="1">
      <w:start w:val="1"/>
      <w:numFmt w:val="lowerRoman"/>
      <w:lvlText w:val="%3."/>
      <w:lvlJc w:val="right"/>
      <w:pPr>
        <w:ind w:left="2175" w:hanging="180"/>
      </w:pPr>
    </w:lvl>
    <w:lvl w:ilvl="3" w:tplc="041A000F" w:tentative="1">
      <w:start w:val="1"/>
      <w:numFmt w:val="decimal"/>
      <w:lvlText w:val="%4."/>
      <w:lvlJc w:val="left"/>
      <w:pPr>
        <w:ind w:left="2895" w:hanging="360"/>
      </w:pPr>
    </w:lvl>
    <w:lvl w:ilvl="4" w:tplc="041A0019" w:tentative="1">
      <w:start w:val="1"/>
      <w:numFmt w:val="lowerLetter"/>
      <w:lvlText w:val="%5."/>
      <w:lvlJc w:val="left"/>
      <w:pPr>
        <w:ind w:left="3615" w:hanging="360"/>
      </w:pPr>
    </w:lvl>
    <w:lvl w:ilvl="5" w:tplc="041A001B" w:tentative="1">
      <w:start w:val="1"/>
      <w:numFmt w:val="lowerRoman"/>
      <w:lvlText w:val="%6."/>
      <w:lvlJc w:val="right"/>
      <w:pPr>
        <w:ind w:left="4335" w:hanging="180"/>
      </w:pPr>
    </w:lvl>
    <w:lvl w:ilvl="6" w:tplc="041A000F" w:tentative="1">
      <w:start w:val="1"/>
      <w:numFmt w:val="decimal"/>
      <w:lvlText w:val="%7."/>
      <w:lvlJc w:val="left"/>
      <w:pPr>
        <w:ind w:left="5055" w:hanging="360"/>
      </w:pPr>
    </w:lvl>
    <w:lvl w:ilvl="7" w:tplc="041A0019" w:tentative="1">
      <w:start w:val="1"/>
      <w:numFmt w:val="lowerLetter"/>
      <w:lvlText w:val="%8."/>
      <w:lvlJc w:val="left"/>
      <w:pPr>
        <w:ind w:left="5775" w:hanging="360"/>
      </w:pPr>
    </w:lvl>
    <w:lvl w:ilvl="8" w:tplc="041A001B" w:tentative="1">
      <w:start w:val="1"/>
      <w:numFmt w:val="lowerRoman"/>
      <w:lvlText w:val="%9."/>
      <w:lvlJc w:val="right"/>
      <w:pPr>
        <w:ind w:left="6495" w:hanging="180"/>
      </w:pPr>
    </w:lvl>
  </w:abstractNum>
  <w:abstractNum w:abstractNumId="201" w15:restartNumberingAfterBreak="0">
    <w:nsid w:val="55A72350"/>
    <w:multiLevelType w:val="hybridMultilevel"/>
    <w:tmpl w:val="D8582260"/>
    <w:lvl w:ilvl="0" w:tplc="29BEB12E">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93493C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35885A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194A79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2A0FD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F3A719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85A544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F8228D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BA89F4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2" w15:restartNumberingAfterBreak="0">
    <w:nsid w:val="55EA2B0F"/>
    <w:multiLevelType w:val="hybridMultilevel"/>
    <w:tmpl w:val="8F02EB7C"/>
    <w:lvl w:ilvl="0" w:tplc="A64063D0">
      <w:start w:val="1"/>
      <w:numFmt w:val="upperLetter"/>
      <w:lvlText w:val="%1."/>
      <w:lvlJc w:val="left"/>
      <w:pPr>
        <w:ind w:left="345" w:hanging="360"/>
      </w:pPr>
      <w:rPr>
        <w:rFonts w:hint="default"/>
        <w:b/>
      </w:rPr>
    </w:lvl>
    <w:lvl w:ilvl="1" w:tplc="041A0019" w:tentative="1">
      <w:start w:val="1"/>
      <w:numFmt w:val="lowerLetter"/>
      <w:lvlText w:val="%2."/>
      <w:lvlJc w:val="left"/>
      <w:pPr>
        <w:ind w:left="1065" w:hanging="360"/>
      </w:pPr>
    </w:lvl>
    <w:lvl w:ilvl="2" w:tplc="041A001B" w:tentative="1">
      <w:start w:val="1"/>
      <w:numFmt w:val="lowerRoman"/>
      <w:lvlText w:val="%3."/>
      <w:lvlJc w:val="right"/>
      <w:pPr>
        <w:ind w:left="1785" w:hanging="180"/>
      </w:pPr>
    </w:lvl>
    <w:lvl w:ilvl="3" w:tplc="041A000F" w:tentative="1">
      <w:start w:val="1"/>
      <w:numFmt w:val="decimal"/>
      <w:lvlText w:val="%4."/>
      <w:lvlJc w:val="left"/>
      <w:pPr>
        <w:ind w:left="2505" w:hanging="360"/>
      </w:pPr>
    </w:lvl>
    <w:lvl w:ilvl="4" w:tplc="041A0019" w:tentative="1">
      <w:start w:val="1"/>
      <w:numFmt w:val="lowerLetter"/>
      <w:lvlText w:val="%5."/>
      <w:lvlJc w:val="left"/>
      <w:pPr>
        <w:ind w:left="3225" w:hanging="360"/>
      </w:pPr>
    </w:lvl>
    <w:lvl w:ilvl="5" w:tplc="041A001B" w:tentative="1">
      <w:start w:val="1"/>
      <w:numFmt w:val="lowerRoman"/>
      <w:lvlText w:val="%6."/>
      <w:lvlJc w:val="right"/>
      <w:pPr>
        <w:ind w:left="3945" w:hanging="180"/>
      </w:pPr>
    </w:lvl>
    <w:lvl w:ilvl="6" w:tplc="041A000F" w:tentative="1">
      <w:start w:val="1"/>
      <w:numFmt w:val="decimal"/>
      <w:lvlText w:val="%7."/>
      <w:lvlJc w:val="left"/>
      <w:pPr>
        <w:ind w:left="4665" w:hanging="360"/>
      </w:pPr>
    </w:lvl>
    <w:lvl w:ilvl="7" w:tplc="041A0019" w:tentative="1">
      <w:start w:val="1"/>
      <w:numFmt w:val="lowerLetter"/>
      <w:lvlText w:val="%8."/>
      <w:lvlJc w:val="left"/>
      <w:pPr>
        <w:ind w:left="5385" w:hanging="360"/>
      </w:pPr>
    </w:lvl>
    <w:lvl w:ilvl="8" w:tplc="041A001B" w:tentative="1">
      <w:start w:val="1"/>
      <w:numFmt w:val="lowerRoman"/>
      <w:lvlText w:val="%9."/>
      <w:lvlJc w:val="right"/>
      <w:pPr>
        <w:ind w:left="6105" w:hanging="180"/>
      </w:pPr>
    </w:lvl>
  </w:abstractNum>
  <w:abstractNum w:abstractNumId="203" w15:restartNumberingAfterBreak="0">
    <w:nsid w:val="57A34F89"/>
    <w:multiLevelType w:val="multilevel"/>
    <w:tmpl w:val="2E1A0518"/>
    <w:lvl w:ilvl="0">
      <w:start w:val="1"/>
      <w:numFmt w:val="decimal"/>
      <w:lvlText w:val="%1."/>
      <w:lvlJc w:val="left"/>
      <w:pPr>
        <w:ind w:left="345" w:hanging="360"/>
      </w:pPr>
      <w:rPr>
        <w:rFonts w:hint="default"/>
        <w:u w:val="none"/>
      </w:rPr>
    </w:lvl>
    <w:lvl w:ilvl="1">
      <w:start w:val="3"/>
      <w:numFmt w:val="decimal"/>
      <w:isLgl/>
      <w:lvlText w:val="%1.%2."/>
      <w:lvlJc w:val="left"/>
      <w:pPr>
        <w:ind w:left="1515" w:hanging="540"/>
      </w:pPr>
      <w:rPr>
        <w:rFonts w:hint="default"/>
      </w:rPr>
    </w:lvl>
    <w:lvl w:ilvl="2">
      <w:start w:val="2"/>
      <w:numFmt w:val="decimal"/>
      <w:isLgl/>
      <w:lvlText w:val="%1.%2.%3."/>
      <w:lvlJc w:val="left"/>
      <w:pPr>
        <w:ind w:left="2685" w:hanging="720"/>
      </w:pPr>
      <w:rPr>
        <w:rFonts w:hint="default"/>
      </w:rPr>
    </w:lvl>
    <w:lvl w:ilvl="3">
      <w:start w:val="1"/>
      <w:numFmt w:val="decimal"/>
      <w:isLgl/>
      <w:lvlText w:val="%1.%2.%3.%4."/>
      <w:lvlJc w:val="left"/>
      <w:pPr>
        <w:ind w:left="3675" w:hanging="720"/>
      </w:pPr>
      <w:rPr>
        <w:rFonts w:hint="default"/>
      </w:rPr>
    </w:lvl>
    <w:lvl w:ilvl="4">
      <w:start w:val="1"/>
      <w:numFmt w:val="decimal"/>
      <w:isLgl/>
      <w:lvlText w:val="%1.%2.%3.%4.%5."/>
      <w:lvlJc w:val="left"/>
      <w:pPr>
        <w:ind w:left="5025" w:hanging="1080"/>
      </w:pPr>
      <w:rPr>
        <w:rFonts w:hint="default"/>
      </w:rPr>
    </w:lvl>
    <w:lvl w:ilvl="5">
      <w:start w:val="1"/>
      <w:numFmt w:val="decimal"/>
      <w:isLgl/>
      <w:lvlText w:val="%1.%2.%3.%4.%5.%6."/>
      <w:lvlJc w:val="left"/>
      <w:pPr>
        <w:ind w:left="6015" w:hanging="1080"/>
      </w:pPr>
      <w:rPr>
        <w:rFonts w:hint="default"/>
      </w:rPr>
    </w:lvl>
    <w:lvl w:ilvl="6">
      <w:start w:val="1"/>
      <w:numFmt w:val="decimal"/>
      <w:isLgl/>
      <w:lvlText w:val="%1.%2.%3.%4.%5.%6.%7."/>
      <w:lvlJc w:val="left"/>
      <w:pPr>
        <w:ind w:left="7365" w:hanging="1440"/>
      </w:pPr>
      <w:rPr>
        <w:rFonts w:hint="default"/>
      </w:rPr>
    </w:lvl>
    <w:lvl w:ilvl="7">
      <w:start w:val="1"/>
      <w:numFmt w:val="decimal"/>
      <w:isLgl/>
      <w:lvlText w:val="%1.%2.%3.%4.%5.%6.%7.%8."/>
      <w:lvlJc w:val="left"/>
      <w:pPr>
        <w:ind w:left="8355" w:hanging="1440"/>
      </w:pPr>
      <w:rPr>
        <w:rFonts w:hint="default"/>
      </w:rPr>
    </w:lvl>
    <w:lvl w:ilvl="8">
      <w:start w:val="1"/>
      <w:numFmt w:val="decimal"/>
      <w:isLgl/>
      <w:lvlText w:val="%1.%2.%3.%4.%5.%6.%7.%8.%9."/>
      <w:lvlJc w:val="left"/>
      <w:pPr>
        <w:ind w:left="9705" w:hanging="1800"/>
      </w:pPr>
      <w:rPr>
        <w:rFonts w:hint="default"/>
      </w:rPr>
    </w:lvl>
  </w:abstractNum>
  <w:abstractNum w:abstractNumId="204" w15:restartNumberingAfterBreak="0">
    <w:nsid w:val="57AC38E7"/>
    <w:multiLevelType w:val="hybridMultilevel"/>
    <w:tmpl w:val="A3FCAE66"/>
    <w:lvl w:ilvl="0" w:tplc="EFCACED6">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95278A6">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922E272">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07AEC10">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1E56F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F7CFD56">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7CA13C8">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C6230F4">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7D2B18E">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5" w15:restartNumberingAfterBreak="0">
    <w:nsid w:val="58AA4411"/>
    <w:multiLevelType w:val="hybridMultilevel"/>
    <w:tmpl w:val="EE5E2E14"/>
    <w:lvl w:ilvl="0" w:tplc="3AD45142">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FA665C6">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4086660">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2022CA6">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4C630E">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8167048">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C586C7E">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8A5CB8">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18EC26">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6" w15:restartNumberingAfterBreak="0">
    <w:nsid w:val="5A972BCB"/>
    <w:multiLevelType w:val="hybridMultilevel"/>
    <w:tmpl w:val="DB06F1F8"/>
    <w:lvl w:ilvl="0" w:tplc="99560A5C">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07" w15:restartNumberingAfterBreak="0">
    <w:nsid w:val="5ADD1027"/>
    <w:multiLevelType w:val="hybridMultilevel"/>
    <w:tmpl w:val="6E681C9A"/>
    <w:lvl w:ilvl="0" w:tplc="899CA1FA">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478298E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5021BC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6760AE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D0C5D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1A2074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F16B00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392CFD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FE0ABE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8" w15:restartNumberingAfterBreak="0">
    <w:nsid w:val="5AFF3FBC"/>
    <w:multiLevelType w:val="hybridMultilevel"/>
    <w:tmpl w:val="62E8D14C"/>
    <w:lvl w:ilvl="0" w:tplc="E2BE55AA">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5660A7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F3EA3F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C86C9C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B4B80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96C423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D00AE6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08675C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9D4195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9" w15:restartNumberingAfterBreak="0">
    <w:nsid w:val="5B5F1558"/>
    <w:multiLevelType w:val="hybridMultilevel"/>
    <w:tmpl w:val="38404F94"/>
    <w:lvl w:ilvl="0" w:tplc="B5F03498">
      <w:start w:val="1"/>
      <w:numFmt w:val="decimal"/>
      <w:lvlText w:val="%1."/>
      <w:lvlJc w:val="left"/>
      <w:pPr>
        <w:ind w:left="720" w:hanging="360"/>
      </w:pPr>
      <w:rPr>
        <w:rFonts w:hint="default"/>
        <w:i/>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0" w15:restartNumberingAfterBreak="0">
    <w:nsid w:val="5BE366A6"/>
    <w:multiLevelType w:val="hybridMultilevel"/>
    <w:tmpl w:val="FCEC98C4"/>
    <w:lvl w:ilvl="0" w:tplc="21DAEA2E">
      <w:start w:val="1"/>
      <w:numFmt w:val="decimal"/>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D00542C">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60EF268">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8363DB0">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D549F6C">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8347CCA">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F44FE5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7E4541E">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7941F0A">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1" w15:restartNumberingAfterBreak="0">
    <w:nsid w:val="5FB20A0E"/>
    <w:multiLevelType w:val="hybridMultilevel"/>
    <w:tmpl w:val="EC7E2C6A"/>
    <w:lvl w:ilvl="0" w:tplc="3FECAB4C">
      <w:start w:val="1"/>
      <w:numFmt w:val="bullet"/>
      <w:lvlText w:val="-"/>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35EE862">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4A8AB4A">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A24C18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AFE53EE">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B8CC8EA">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574E1D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065580">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6648BEC">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2" w15:restartNumberingAfterBreak="0">
    <w:nsid w:val="607C2FC2"/>
    <w:multiLevelType w:val="hybridMultilevel"/>
    <w:tmpl w:val="C17676AE"/>
    <w:lvl w:ilvl="0" w:tplc="8E34EF88">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10EC33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E7267D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202E9C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980D8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4EC911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16EDA9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DE4FD1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496389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3" w15:restartNumberingAfterBreak="0">
    <w:nsid w:val="61AD7C28"/>
    <w:multiLevelType w:val="hybridMultilevel"/>
    <w:tmpl w:val="7326FBAC"/>
    <w:lvl w:ilvl="0" w:tplc="9E4E880E">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C324C62">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4CC18A2">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E68C3B0">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7E669B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D78DC02">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BD639A0">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3A9C0A">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654CD48">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4" w15:restartNumberingAfterBreak="0">
    <w:nsid w:val="62CF5D99"/>
    <w:multiLevelType w:val="hybridMultilevel"/>
    <w:tmpl w:val="2F7CEF8A"/>
    <w:lvl w:ilvl="0" w:tplc="28141458">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0688A3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67212C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B8687D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C87D1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1A6502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DF823E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740E08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4E4765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5" w15:restartNumberingAfterBreak="0">
    <w:nsid w:val="630054F2"/>
    <w:multiLevelType w:val="hybridMultilevel"/>
    <w:tmpl w:val="6E7E4E40"/>
    <w:lvl w:ilvl="0" w:tplc="638C5566">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41ACD6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EEC7D3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8582C2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36A78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E9A1DF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7C4BD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B4F86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998609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6" w15:restartNumberingAfterBreak="0">
    <w:nsid w:val="631739A8"/>
    <w:multiLevelType w:val="hybridMultilevel"/>
    <w:tmpl w:val="34F40208"/>
    <w:lvl w:ilvl="0" w:tplc="29B2F152">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354E44BA">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AB243C6">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166AB3C">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AF40C8A">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0061054">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FEAD374">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97AA9DE">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4DA2B84">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7" w15:restartNumberingAfterBreak="0">
    <w:nsid w:val="6477655C"/>
    <w:multiLevelType w:val="hybridMultilevel"/>
    <w:tmpl w:val="BD227910"/>
    <w:lvl w:ilvl="0" w:tplc="DD36F750">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4B0A3FB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1227EF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E10B62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222481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6E42BD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43EE84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F841D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18070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8" w15:restartNumberingAfterBreak="0">
    <w:nsid w:val="647E7015"/>
    <w:multiLevelType w:val="hybridMultilevel"/>
    <w:tmpl w:val="ADB8F056"/>
    <w:lvl w:ilvl="0" w:tplc="9C82CEDC">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8784D8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5A6E91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064B38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C2A1B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634EE4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2C8CFF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4E7ED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3A4437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9" w15:restartNumberingAfterBreak="0">
    <w:nsid w:val="658E3521"/>
    <w:multiLevelType w:val="hybridMultilevel"/>
    <w:tmpl w:val="96E44818"/>
    <w:lvl w:ilvl="0" w:tplc="1FA6A8E6">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F98DCF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6DC6BE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3C0812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2F681A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EC4CAB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EF63EA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B2DB5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0CA0B0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0" w15:restartNumberingAfterBreak="0">
    <w:nsid w:val="659601C0"/>
    <w:multiLevelType w:val="hybridMultilevel"/>
    <w:tmpl w:val="8E6E98D0"/>
    <w:lvl w:ilvl="0" w:tplc="EAD23886">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682080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FE437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96A613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E0AEC5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EE88DB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E3ACFC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DE65C5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C4A7C6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1" w15:restartNumberingAfterBreak="0">
    <w:nsid w:val="663C598A"/>
    <w:multiLevelType w:val="hybridMultilevel"/>
    <w:tmpl w:val="455EB712"/>
    <w:lvl w:ilvl="0" w:tplc="9A9E2A7E">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2" w15:restartNumberingAfterBreak="0">
    <w:nsid w:val="66592F9C"/>
    <w:multiLevelType w:val="hybridMultilevel"/>
    <w:tmpl w:val="BA8038FA"/>
    <w:lvl w:ilvl="0" w:tplc="331C46EE">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3FC02A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CAAAF0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638D38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609EE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57E147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A66C7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64551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444774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3" w15:restartNumberingAfterBreak="0">
    <w:nsid w:val="68210D35"/>
    <w:multiLevelType w:val="hybridMultilevel"/>
    <w:tmpl w:val="1D0A853A"/>
    <w:lvl w:ilvl="0" w:tplc="8A042A66">
      <w:start w:val="10"/>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ADA169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262DDF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58CBF7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52D54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618043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B06439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F926AF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19A97A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4" w15:restartNumberingAfterBreak="0">
    <w:nsid w:val="68C519CB"/>
    <w:multiLevelType w:val="hybridMultilevel"/>
    <w:tmpl w:val="77381078"/>
    <w:lvl w:ilvl="0" w:tplc="3FC863F6">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ED883C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9726C7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5AA40D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A0243C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718426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B80D16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04105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2B29C1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5" w15:restartNumberingAfterBreak="0">
    <w:nsid w:val="693B4158"/>
    <w:multiLevelType w:val="hybridMultilevel"/>
    <w:tmpl w:val="D2A46130"/>
    <w:lvl w:ilvl="0" w:tplc="0944EEBA">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AA414E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35005C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19069F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784EDB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32C1CE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94A020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D47FC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7085E4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6" w15:restartNumberingAfterBreak="0">
    <w:nsid w:val="698858ED"/>
    <w:multiLevelType w:val="hybridMultilevel"/>
    <w:tmpl w:val="B310DB4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7" w15:restartNumberingAfterBreak="0">
    <w:nsid w:val="69BB7A05"/>
    <w:multiLevelType w:val="multilevel"/>
    <w:tmpl w:val="B26C4502"/>
    <w:lvl w:ilvl="0">
      <w:start w:val="2"/>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lowerLetter"/>
      <w:lvlRestart w:val="0"/>
      <w:lvlText w:val="%1.%2."/>
      <w:lvlJc w:val="left"/>
      <w:pPr>
        <w:ind w:left="10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8" w15:restartNumberingAfterBreak="0">
    <w:nsid w:val="69EF448D"/>
    <w:multiLevelType w:val="hybridMultilevel"/>
    <w:tmpl w:val="7264F0D2"/>
    <w:lvl w:ilvl="0" w:tplc="70D29758">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584E080">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ECB73C">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51C2D92">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7A43BD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9D634C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C80DE1C">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88CAFDA">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AC68FAA">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9" w15:restartNumberingAfterBreak="0">
    <w:nsid w:val="6A4514AB"/>
    <w:multiLevelType w:val="hybridMultilevel"/>
    <w:tmpl w:val="8D488D66"/>
    <w:lvl w:ilvl="0" w:tplc="F5FA21CC">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4266B8F0">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46E2972">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B92B2AC">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C4016E">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92463A6">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4304B1C">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222DDE">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A2EC8CC">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0" w15:restartNumberingAfterBreak="0">
    <w:nsid w:val="6A841566"/>
    <w:multiLevelType w:val="hybridMultilevel"/>
    <w:tmpl w:val="48462726"/>
    <w:lvl w:ilvl="0" w:tplc="041A0017">
      <w:start w:val="1"/>
      <w:numFmt w:val="lowerLetter"/>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231" w15:restartNumberingAfterBreak="0">
    <w:nsid w:val="6B4743EF"/>
    <w:multiLevelType w:val="hybridMultilevel"/>
    <w:tmpl w:val="A70E6A3A"/>
    <w:lvl w:ilvl="0" w:tplc="AC1C394A">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2A027EC">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3A02406">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7BAC86A">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30F162">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03CF46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830D758">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058463C">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C3ED522">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2" w15:restartNumberingAfterBreak="0">
    <w:nsid w:val="6B5727AA"/>
    <w:multiLevelType w:val="hybridMultilevel"/>
    <w:tmpl w:val="B40818CE"/>
    <w:lvl w:ilvl="0" w:tplc="0D1E9926">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4EEE60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C8EDCF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870C68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8434D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FE4F6F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C7495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36676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D78D31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3" w15:restartNumberingAfterBreak="0">
    <w:nsid w:val="6C123F42"/>
    <w:multiLevelType w:val="hybridMultilevel"/>
    <w:tmpl w:val="63784B4A"/>
    <w:lvl w:ilvl="0" w:tplc="B8C88278">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9D64DD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0B05AA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D02C0E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CF0F6E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5E0190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79C187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89EA5F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16A729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4" w15:restartNumberingAfterBreak="0">
    <w:nsid w:val="6CA07561"/>
    <w:multiLevelType w:val="multilevel"/>
    <w:tmpl w:val="FBBACC38"/>
    <w:lvl w:ilvl="0">
      <w:start w:val="19"/>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4"/>
      <w:numFmt w:val="decimal"/>
      <w:lvlText w:val="%1.%2"/>
      <w:lvlJc w:val="left"/>
      <w:pPr>
        <w:ind w:left="36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283"/>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235" w15:restartNumberingAfterBreak="0">
    <w:nsid w:val="6CD20960"/>
    <w:multiLevelType w:val="hybridMultilevel"/>
    <w:tmpl w:val="C5864938"/>
    <w:lvl w:ilvl="0" w:tplc="666CD50C">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A74FB6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CCAF56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65EC01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BE2F70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462A95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32E4F4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20301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8C0F27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6" w15:restartNumberingAfterBreak="0">
    <w:nsid w:val="6CFC459B"/>
    <w:multiLevelType w:val="hybridMultilevel"/>
    <w:tmpl w:val="6EDC501E"/>
    <w:lvl w:ilvl="0" w:tplc="07AEE534">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57CF386">
      <w:start w:val="4"/>
      <w:numFmt w:val="upperLetter"/>
      <w:lvlText w:val="%2"/>
      <w:lvlJc w:val="left"/>
      <w:pPr>
        <w:ind w:left="97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FD47E28">
      <w:start w:val="1"/>
      <w:numFmt w:val="lowerRoman"/>
      <w:lvlText w:val="%3"/>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DE45CAE">
      <w:start w:val="1"/>
      <w:numFmt w:val="decimal"/>
      <w:lvlText w:val="%4"/>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7D6E17A">
      <w:start w:val="1"/>
      <w:numFmt w:val="lowerLetter"/>
      <w:lvlText w:val="%5"/>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F6050C4">
      <w:start w:val="1"/>
      <w:numFmt w:val="lowerRoman"/>
      <w:lvlText w:val="%6"/>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D281FE0">
      <w:start w:val="1"/>
      <w:numFmt w:val="decimal"/>
      <w:lvlText w:val="%7"/>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68AD8BE">
      <w:start w:val="1"/>
      <w:numFmt w:val="lowerLetter"/>
      <w:lvlText w:val="%8"/>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E68CA18">
      <w:start w:val="1"/>
      <w:numFmt w:val="lowerRoman"/>
      <w:lvlText w:val="%9"/>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37" w15:restartNumberingAfterBreak="0">
    <w:nsid w:val="6D2A21EF"/>
    <w:multiLevelType w:val="hybridMultilevel"/>
    <w:tmpl w:val="9AC4EC54"/>
    <w:lvl w:ilvl="0" w:tplc="080C12CC">
      <w:start w:val="23"/>
      <w:numFmt w:val="decimal"/>
      <w:lvlText w:val="%1"/>
      <w:lvlJc w:val="left"/>
      <w:pPr>
        <w:ind w:left="737"/>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tplc="67DCF83E">
      <w:start w:val="1"/>
      <w:numFmt w:val="lowerLetter"/>
      <w:lvlText w:val="%2"/>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2" w:tplc="F3B06D86">
      <w:start w:val="1"/>
      <w:numFmt w:val="lowerRoman"/>
      <w:lvlText w:val="%3"/>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tplc="0CEAD378">
      <w:start w:val="1"/>
      <w:numFmt w:val="decimal"/>
      <w:lvlText w:val="%4"/>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tplc="31A8491C">
      <w:start w:val="1"/>
      <w:numFmt w:val="lowerLetter"/>
      <w:lvlText w:val="%5"/>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tplc="31BA0480">
      <w:start w:val="1"/>
      <w:numFmt w:val="lowerRoman"/>
      <w:lvlText w:val="%6"/>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tplc="E6784EDA">
      <w:start w:val="1"/>
      <w:numFmt w:val="decimal"/>
      <w:lvlText w:val="%7"/>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tplc="84121352">
      <w:start w:val="1"/>
      <w:numFmt w:val="lowerLetter"/>
      <w:lvlText w:val="%8"/>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tplc="8F4E0682">
      <w:start w:val="1"/>
      <w:numFmt w:val="lowerRoman"/>
      <w:lvlText w:val="%9"/>
      <w:lvlJc w:val="left"/>
      <w:pPr>
        <w:ind w:left="61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238" w15:restartNumberingAfterBreak="0">
    <w:nsid w:val="6E080A5C"/>
    <w:multiLevelType w:val="hybridMultilevel"/>
    <w:tmpl w:val="CEA06802"/>
    <w:lvl w:ilvl="0" w:tplc="3FECAB4C">
      <w:start w:val="1"/>
      <w:numFmt w:val="bullet"/>
      <w:lvlText w:val="-"/>
      <w:lvlJc w:val="left"/>
      <w:pPr>
        <w:ind w:left="705"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1A0003" w:tentative="1">
      <w:start w:val="1"/>
      <w:numFmt w:val="bullet"/>
      <w:lvlText w:val="o"/>
      <w:lvlJc w:val="left"/>
      <w:pPr>
        <w:ind w:left="1425" w:hanging="360"/>
      </w:pPr>
      <w:rPr>
        <w:rFonts w:ascii="Courier New" w:hAnsi="Courier New" w:cs="Courier New" w:hint="default"/>
      </w:rPr>
    </w:lvl>
    <w:lvl w:ilvl="2" w:tplc="041A0005" w:tentative="1">
      <w:start w:val="1"/>
      <w:numFmt w:val="bullet"/>
      <w:lvlText w:val=""/>
      <w:lvlJc w:val="left"/>
      <w:pPr>
        <w:ind w:left="2145" w:hanging="360"/>
      </w:pPr>
      <w:rPr>
        <w:rFonts w:ascii="Wingdings" w:hAnsi="Wingdings" w:hint="default"/>
      </w:rPr>
    </w:lvl>
    <w:lvl w:ilvl="3" w:tplc="041A0001" w:tentative="1">
      <w:start w:val="1"/>
      <w:numFmt w:val="bullet"/>
      <w:lvlText w:val=""/>
      <w:lvlJc w:val="left"/>
      <w:pPr>
        <w:ind w:left="2865" w:hanging="360"/>
      </w:pPr>
      <w:rPr>
        <w:rFonts w:ascii="Symbol" w:hAnsi="Symbol" w:hint="default"/>
      </w:rPr>
    </w:lvl>
    <w:lvl w:ilvl="4" w:tplc="041A0003" w:tentative="1">
      <w:start w:val="1"/>
      <w:numFmt w:val="bullet"/>
      <w:lvlText w:val="o"/>
      <w:lvlJc w:val="left"/>
      <w:pPr>
        <w:ind w:left="3585" w:hanging="360"/>
      </w:pPr>
      <w:rPr>
        <w:rFonts w:ascii="Courier New" w:hAnsi="Courier New" w:cs="Courier New" w:hint="default"/>
      </w:rPr>
    </w:lvl>
    <w:lvl w:ilvl="5" w:tplc="041A0005" w:tentative="1">
      <w:start w:val="1"/>
      <w:numFmt w:val="bullet"/>
      <w:lvlText w:val=""/>
      <w:lvlJc w:val="left"/>
      <w:pPr>
        <w:ind w:left="4305" w:hanging="360"/>
      </w:pPr>
      <w:rPr>
        <w:rFonts w:ascii="Wingdings" w:hAnsi="Wingdings" w:hint="default"/>
      </w:rPr>
    </w:lvl>
    <w:lvl w:ilvl="6" w:tplc="041A0001" w:tentative="1">
      <w:start w:val="1"/>
      <w:numFmt w:val="bullet"/>
      <w:lvlText w:val=""/>
      <w:lvlJc w:val="left"/>
      <w:pPr>
        <w:ind w:left="5025" w:hanging="360"/>
      </w:pPr>
      <w:rPr>
        <w:rFonts w:ascii="Symbol" w:hAnsi="Symbol" w:hint="default"/>
      </w:rPr>
    </w:lvl>
    <w:lvl w:ilvl="7" w:tplc="041A0003" w:tentative="1">
      <w:start w:val="1"/>
      <w:numFmt w:val="bullet"/>
      <w:lvlText w:val="o"/>
      <w:lvlJc w:val="left"/>
      <w:pPr>
        <w:ind w:left="5745" w:hanging="360"/>
      </w:pPr>
      <w:rPr>
        <w:rFonts w:ascii="Courier New" w:hAnsi="Courier New" w:cs="Courier New" w:hint="default"/>
      </w:rPr>
    </w:lvl>
    <w:lvl w:ilvl="8" w:tplc="041A0005" w:tentative="1">
      <w:start w:val="1"/>
      <w:numFmt w:val="bullet"/>
      <w:lvlText w:val=""/>
      <w:lvlJc w:val="left"/>
      <w:pPr>
        <w:ind w:left="6465" w:hanging="360"/>
      </w:pPr>
      <w:rPr>
        <w:rFonts w:ascii="Wingdings" w:hAnsi="Wingdings" w:hint="default"/>
      </w:rPr>
    </w:lvl>
  </w:abstractNum>
  <w:abstractNum w:abstractNumId="239" w15:restartNumberingAfterBreak="0">
    <w:nsid w:val="6E0C07A1"/>
    <w:multiLevelType w:val="hybridMultilevel"/>
    <w:tmpl w:val="A6409620"/>
    <w:lvl w:ilvl="0" w:tplc="B656A048">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52C26E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566768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CF8F4D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96EDB7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48C7CF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4A2FF1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574213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A64F0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0" w15:restartNumberingAfterBreak="0">
    <w:nsid w:val="6E4344A7"/>
    <w:multiLevelType w:val="multilevel"/>
    <w:tmpl w:val="FB7AFD1E"/>
    <w:lvl w:ilvl="0">
      <w:start w:val="1"/>
      <w:numFmt w:val="decimal"/>
      <w:lvlText w:val="%1."/>
      <w:lvlJc w:val="left"/>
      <w:pPr>
        <w:ind w:left="345" w:hanging="360"/>
      </w:pPr>
      <w:rPr>
        <w:rFonts w:hint="default"/>
      </w:rPr>
    </w:lvl>
    <w:lvl w:ilvl="1">
      <w:start w:val="3"/>
      <w:numFmt w:val="decimal"/>
      <w:isLgl/>
      <w:lvlText w:val="%1.%2."/>
      <w:lvlJc w:val="left"/>
      <w:pPr>
        <w:ind w:left="592" w:hanging="600"/>
      </w:pPr>
      <w:rPr>
        <w:rFonts w:hint="default"/>
        <w:b/>
      </w:rPr>
    </w:lvl>
    <w:lvl w:ilvl="2">
      <w:start w:val="7"/>
      <w:numFmt w:val="decimal"/>
      <w:isLgl/>
      <w:lvlText w:val="%1.%2.%3."/>
      <w:lvlJc w:val="left"/>
      <w:pPr>
        <w:ind w:left="719" w:hanging="720"/>
      </w:pPr>
      <w:rPr>
        <w:rFonts w:hint="default"/>
        <w:b/>
      </w:rPr>
    </w:lvl>
    <w:lvl w:ilvl="3">
      <w:start w:val="1"/>
      <w:numFmt w:val="decimal"/>
      <w:isLgl/>
      <w:lvlText w:val="%1.%2.%3.%4."/>
      <w:lvlJc w:val="left"/>
      <w:pPr>
        <w:ind w:left="726" w:hanging="720"/>
      </w:pPr>
      <w:rPr>
        <w:rFonts w:hint="default"/>
        <w:b/>
      </w:rPr>
    </w:lvl>
    <w:lvl w:ilvl="4">
      <w:start w:val="1"/>
      <w:numFmt w:val="decimal"/>
      <w:isLgl/>
      <w:lvlText w:val="%1.%2.%3.%4.%5."/>
      <w:lvlJc w:val="left"/>
      <w:pPr>
        <w:ind w:left="1093" w:hanging="1080"/>
      </w:pPr>
      <w:rPr>
        <w:rFonts w:hint="default"/>
        <w:b/>
      </w:rPr>
    </w:lvl>
    <w:lvl w:ilvl="5">
      <w:start w:val="1"/>
      <w:numFmt w:val="decimal"/>
      <w:isLgl/>
      <w:lvlText w:val="%1.%2.%3.%4.%5.%6."/>
      <w:lvlJc w:val="left"/>
      <w:pPr>
        <w:ind w:left="1100" w:hanging="1080"/>
      </w:pPr>
      <w:rPr>
        <w:rFonts w:hint="default"/>
        <w:b/>
      </w:rPr>
    </w:lvl>
    <w:lvl w:ilvl="6">
      <w:start w:val="1"/>
      <w:numFmt w:val="decimal"/>
      <w:isLgl/>
      <w:lvlText w:val="%1.%2.%3.%4.%5.%6.%7."/>
      <w:lvlJc w:val="left"/>
      <w:pPr>
        <w:ind w:left="1467" w:hanging="1440"/>
      </w:pPr>
      <w:rPr>
        <w:rFonts w:hint="default"/>
        <w:b/>
      </w:rPr>
    </w:lvl>
    <w:lvl w:ilvl="7">
      <w:start w:val="1"/>
      <w:numFmt w:val="decimal"/>
      <w:isLgl/>
      <w:lvlText w:val="%1.%2.%3.%4.%5.%6.%7.%8."/>
      <w:lvlJc w:val="left"/>
      <w:pPr>
        <w:ind w:left="1474" w:hanging="1440"/>
      </w:pPr>
      <w:rPr>
        <w:rFonts w:hint="default"/>
        <w:b/>
      </w:rPr>
    </w:lvl>
    <w:lvl w:ilvl="8">
      <w:start w:val="1"/>
      <w:numFmt w:val="decimal"/>
      <w:isLgl/>
      <w:lvlText w:val="%1.%2.%3.%4.%5.%6.%7.%8.%9."/>
      <w:lvlJc w:val="left"/>
      <w:pPr>
        <w:ind w:left="1841" w:hanging="1800"/>
      </w:pPr>
      <w:rPr>
        <w:rFonts w:hint="default"/>
        <w:b/>
      </w:rPr>
    </w:lvl>
  </w:abstractNum>
  <w:abstractNum w:abstractNumId="241" w15:restartNumberingAfterBreak="0">
    <w:nsid w:val="6EF330D2"/>
    <w:multiLevelType w:val="multilevel"/>
    <w:tmpl w:val="3A7E7046"/>
    <w:lvl w:ilvl="0">
      <w:start w:val="6"/>
      <w:numFmt w:val="decimal"/>
      <w:lvlText w:val="%1"/>
      <w:lvlJc w:val="left"/>
      <w:pPr>
        <w:ind w:left="360" w:hanging="360"/>
      </w:pPr>
      <w:rPr>
        <w:rFonts w:hint="default"/>
        <w:b/>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42" w15:restartNumberingAfterBreak="0">
    <w:nsid w:val="6F823006"/>
    <w:multiLevelType w:val="hybridMultilevel"/>
    <w:tmpl w:val="98BAA9C4"/>
    <w:lvl w:ilvl="0" w:tplc="6234CA62">
      <w:start w:val="1"/>
      <w:numFmt w:val="lowerLetter"/>
      <w:lvlText w:val="%1)"/>
      <w:lvlJc w:val="left"/>
      <w:pPr>
        <w:ind w:left="720" w:hanging="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3" w15:restartNumberingAfterBreak="0">
    <w:nsid w:val="6FE566B1"/>
    <w:multiLevelType w:val="hybridMultilevel"/>
    <w:tmpl w:val="BB08B4CA"/>
    <w:lvl w:ilvl="0" w:tplc="041A0017">
      <w:start w:val="1"/>
      <w:numFmt w:val="lowerLetter"/>
      <w:lvlText w:val="%1)"/>
      <w:lvlJc w:val="left"/>
      <w:pPr>
        <w:ind w:left="3900" w:hanging="360"/>
      </w:pPr>
    </w:lvl>
    <w:lvl w:ilvl="1" w:tplc="041A0019" w:tentative="1">
      <w:start w:val="1"/>
      <w:numFmt w:val="lowerLetter"/>
      <w:lvlText w:val="%2."/>
      <w:lvlJc w:val="left"/>
      <w:pPr>
        <w:ind w:left="4620" w:hanging="360"/>
      </w:pPr>
    </w:lvl>
    <w:lvl w:ilvl="2" w:tplc="041A001B" w:tentative="1">
      <w:start w:val="1"/>
      <w:numFmt w:val="lowerRoman"/>
      <w:lvlText w:val="%3."/>
      <w:lvlJc w:val="right"/>
      <w:pPr>
        <w:ind w:left="5340" w:hanging="180"/>
      </w:pPr>
    </w:lvl>
    <w:lvl w:ilvl="3" w:tplc="041A000F" w:tentative="1">
      <w:start w:val="1"/>
      <w:numFmt w:val="decimal"/>
      <w:lvlText w:val="%4."/>
      <w:lvlJc w:val="left"/>
      <w:pPr>
        <w:ind w:left="6060" w:hanging="360"/>
      </w:pPr>
    </w:lvl>
    <w:lvl w:ilvl="4" w:tplc="041A0019" w:tentative="1">
      <w:start w:val="1"/>
      <w:numFmt w:val="lowerLetter"/>
      <w:lvlText w:val="%5."/>
      <w:lvlJc w:val="left"/>
      <w:pPr>
        <w:ind w:left="6780" w:hanging="360"/>
      </w:pPr>
    </w:lvl>
    <w:lvl w:ilvl="5" w:tplc="041A001B" w:tentative="1">
      <w:start w:val="1"/>
      <w:numFmt w:val="lowerRoman"/>
      <w:lvlText w:val="%6."/>
      <w:lvlJc w:val="right"/>
      <w:pPr>
        <w:ind w:left="7500" w:hanging="180"/>
      </w:pPr>
    </w:lvl>
    <w:lvl w:ilvl="6" w:tplc="041A000F" w:tentative="1">
      <w:start w:val="1"/>
      <w:numFmt w:val="decimal"/>
      <w:lvlText w:val="%7."/>
      <w:lvlJc w:val="left"/>
      <w:pPr>
        <w:ind w:left="8220" w:hanging="360"/>
      </w:pPr>
    </w:lvl>
    <w:lvl w:ilvl="7" w:tplc="041A0019" w:tentative="1">
      <w:start w:val="1"/>
      <w:numFmt w:val="lowerLetter"/>
      <w:lvlText w:val="%8."/>
      <w:lvlJc w:val="left"/>
      <w:pPr>
        <w:ind w:left="8940" w:hanging="360"/>
      </w:pPr>
    </w:lvl>
    <w:lvl w:ilvl="8" w:tplc="041A001B" w:tentative="1">
      <w:start w:val="1"/>
      <w:numFmt w:val="lowerRoman"/>
      <w:lvlText w:val="%9."/>
      <w:lvlJc w:val="right"/>
      <w:pPr>
        <w:ind w:left="9660" w:hanging="180"/>
      </w:pPr>
    </w:lvl>
  </w:abstractNum>
  <w:abstractNum w:abstractNumId="244" w15:restartNumberingAfterBreak="0">
    <w:nsid w:val="6FF31006"/>
    <w:multiLevelType w:val="hybridMultilevel"/>
    <w:tmpl w:val="077A4F1E"/>
    <w:lvl w:ilvl="0" w:tplc="BB427CF8">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6A00E9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30EBFA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F42B91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B363EE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47C78C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9841E0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A4E62F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8A84CE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5" w15:restartNumberingAfterBreak="0">
    <w:nsid w:val="701D4869"/>
    <w:multiLevelType w:val="hybridMultilevel"/>
    <w:tmpl w:val="7E5027E8"/>
    <w:lvl w:ilvl="0" w:tplc="5A8C3C18">
      <w:start w:val="2"/>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5F2C71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465A2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8B8F29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2863D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BC2DCF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BB4419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C4022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E16082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6" w15:restartNumberingAfterBreak="0">
    <w:nsid w:val="70216FA0"/>
    <w:multiLevelType w:val="hybridMultilevel"/>
    <w:tmpl w:val="C84471DE"/>
    <w:lvl w:ilvl="0" w:tplc="E6EA6324">
      <w:start w:val="1"/>
      <w:numFmt w:val="lowerLetter"/>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76564D0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AEFD5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7F844C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9FE8D3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9483DA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E80C53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B5EEFC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30041D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7" w15:restartNumberingAfterBreak="0">
    <w:nsid w:val="70676EE1"/>
    <w:multiLevelType w:val="hybridMultilevel"/>
    <w:tmpl w:val="ED600D16"/>
    <w:lvl w:ilvl="0" w:tplc="5A1C5C18">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B9125F3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C00496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4FC23B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E9E67F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B506C0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D70261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01C1B34">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938057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8" w15:restartNumberingAfterBreak="0">
    <w:nsid w:val="709B4019"/>
    <w:multiLevelType w:val="hybridMultilevel"/>
    <w:tmpl w:val="7B7CCE54"/>
    <w:lvl w:ilvl="0" w:tplc="F1747AC4">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E30902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4ACA1E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756E13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4D402B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C0A034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DC6B4E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558D6E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52A69C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9" w15:restartNumberingAfterBreak="0">
    <w:nsid w:val="70BE75C9"/>
    <w:multiLevelType w:val="hybridMultilevel"/>
    <w:tmpl w:val="242E5AC2"/>
    <w:lvl w:ilvl="0" w:tplc="2FF2CB6E">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B9299E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74EC41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DEA696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C6338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4305EB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BE2A53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ACF0B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8A2F69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0" w15:restartNumberingAfterBreak="0">
    <w:nsid w:val="71790C5F"/>
    <w:multiLevelType w:val="hybridMultilevel"/>
    <w:tmpl w:val="50A8D004"/>
    <w:lvl w:ilvl="0" w:tplc="CCC2B4F8">
      <w:start w:val="1"/>
      <w:numFmt w:val="decimal"/>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B06C9B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85CDC7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7C43CC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BA23E5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CF43B1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22C086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D3EC8E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EB8871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1" w15:restartNumberingAfterBreak="0">
    <w:nsid w:val="7253362A"/>
    <w:multiLevelType w:val="hybridMultilevel"/>
    <w:tmpl w:val="9DAC76C0"/>
    <w:lvl w:ilvl="0" w:tplc="46602414">
      <w:start w:val="6"/>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1727BF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5F8299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000D50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C2646F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918EF4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1CCC05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9E321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3B2122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2" w15:restartNumberingAfterBreak="0">
    <w:nsid w:val="730F5284"/>
    <w:multiLevelType w:val="hybridMultilevel"/>
    <w:tmpl w:val="5BA89326"/>
    <w:lvl w:ilvl="0" w:tplc="A3321DF0">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ABA9AC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280E46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F16E25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6A49EE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700490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7FE639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D7CECD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67698D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3" w15:restartNumberingAfterBreak="0">
    <w:nsid w:val="734B65DF"/>
    <w:multiLevelType w:val="hybridMultilevel"/>
    <w:tmpl w:val="AD0AFADE"/>
    <w:lvl w:ilvl="0" w:tplc="E09C848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73A9F1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B1A246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BFE826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A4CD7C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6CEC5F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098681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C0F58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9DA6F2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4" w15:restartNumberingAfterBreak="0">
    <w:nsid w:val="73BB1699"/>
    <w:multiLevelType w:val="hybridMultilevel"/>
    <w:tmpl w:val="226E4C1C"/>
    <w:lvl w:ilvl="0" w:tplc="3FECAB4C">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5" w15:restartNumberingAfterBreak="0">
    <w:nsid w:val="73C77922"/>
    <w:multiLevelType w:val="hybridMultilevel"/>
    <w:tmpl w:val="07827A36"/>
    <w:lvl w:ilvl="0" w:tplc="33E8CB40">
      <w:start w:val="1"/>
      <w:numFmt w:val="decimal"/>
      <w:lvlText w:val="%1)"/>
      <w:lvlJc w:val="left"/>
      <w:pPr>
        <w:ind w:left="530" w:hanging="360"/>
      </w:pPr>
      <w:rPr>
        <w:rFonts w:hint="default"/>
      </w:rPr>
    </w:lvl>
    <w:lvl w:ilvl="1" w:tplc="041A0019" w:tentative="1">
      <w:start w:val="1"/>
      <w:numFmt w:val="lowerLetter"/>
      <w:lvlText w:val="%2."/>
      <w:lvlJc w:val="left"/>
      <w:pPr>
        <w:ind w:left="1250" w:hanging="360"/>
      </w:pPr>
    </w:lvl>
    <w:lvl w:ilvl="2" w:tplc="041A001B" w:tentative="1">
      <w:start w:val="1"/>
      <w:numFmt w:val="lowerRoman"/>
      <w:lvlText w:val="%3."/>
      <w:lvlJc w:val="right"/>
      <w:pPr>
        <w:ind w:left="1970" w:hanging="180"/>
      </w:pPr>
    </w:lvl>
    <w:lvl w:ilvl="3" w:tplc="041A000F" w:tentative="1">
      <w:start w:val="1"/>
      <w:numFmt w:val="decimal"/>
      <w:lvlText w:val="%4."/>
      <w:lvlJc w:val="left"/>
      <w:pPr>
        <w:ind w:left="2690" w:hanging="360"/>
      </w:pPr>
    </w:lvl>
    <w:lvl w:ilvl="4" w:tplc="041A0019" w:tentative="1">
      <w:start w:val="1"/>
      <w:numFmt w:val="lowerLetter"/>
      <w:lvlText w:val="%5."/>
      <w:lvlJc w:val="left"/>
      <w:pPr>
        <w:ind w:left="3410" w:hanging="360"/>
      </w:pPr>
    </w:lvl>
    <w:lvl w:ilvl="5" w:tplc="041A001B" w:tentative="1">
      <w:start w:val="1"/>
      <w:numFmt w:val="lowerRoman"/>
      <w:lvlText w:val="%6."/>
      <w:lvlJc w:val="right"/>
      <w:pPr>
        <w:ind w:left="4130" w:hanging="180"/>
      </w:pPr>
    </w:lvl>
    <w:lvl w:ilvl="6" w:tplc="041A000F" w:tentative="1">
      <w:start w:val="1"/>
      <w:numFmt w:val="decimal"/>
      <w:lvlText w:val="%7."/>
      <w:lvlJc w:val="left"/>
      <w:pPr>
        <w:ind w:left="4850" w:hanging="360"/>
      </w:pPr>
    </w:lvl>
    <w:lvl w:ilvl="7" w:tplc="041A0019" w:tentative="1">
      <w:start w:val="1"/>
      <w:numFmt w:val="lowerLetter"/>
      <w:lvlText w:val="%8."/>
      <w:lvlJc w:val="left"/>
      <w:pPr>
        <w:ind w:left="5570" w:hanging="360"/>
      </w:pPr>
    </w:lvl>
    <w:lvl w:ilvl="8" w:tplc="041A001B" w:tentative="1">
      <w:start w:val="1"/>
      <w:numFmt w:val="lowerRoman"/>
      <w:lvlText w:val="%9."/>
      <w:lvlJc w:val="right"/>
      <w:pPr>
        <w:ind w:left="6290" w:hanging="180"/>
      </w:pPr>
    </w:lvl>
  </w:abstractNum>
  <w:abstractNum w:abstractNumId="256" w15:restartNumberingAfterBreak="0">
    <w:nsid w:val="75546C30"/>
    <w:multiLevelType w:val="hybridMultilevel"/>
    <w:tmpl w:val="98FEB352"/>
    <w:lvl w:ilvl="0" w:tplc="FA10E6DE">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BF839D2">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46428D4">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F80B2C6">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45C7EBA">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1947D88">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E009AD2">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744059E">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EEAAD56">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7" w15:restartNumberingAfterBreak="0">
    <w:nsid w:val="755C2C16"/>
    <w:multiLevelType w:val="hybridMultilevel"/>
    <w:tmpl w:val="C43A6240"/>
    <w:lvl w:ilvl="0" w:tplc="FFFFFFFF">
      <w:start w:val="1"/>
      <w:numFmt w:val="decimal"/>
      <w:lvlText w:val="%1."/>
      <w:lvlJc w:val="left"/>
      <w:pPr>
        <w:ind w:left="34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tplc="FFFFFFFF">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8" w15:restartNumberingAfterBreak="0">
    <w:nsid w:val="75F80A91"/>
    <w:multiLevelType w:val="multilevel"/>
    <w:tmpl w:val="FB30FC2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59" w15:restartNumberingAfterBreak="0">
    <w:nsid w:val="76294C35"/>
    <w:multiLevelType w:val="hybridMultilevel"/>
    <w:tmpl w:val="ED0EB494"/>
    <w:lvl w:ilvl="0" w:tplc="16D44A06">
      <w:start w:val="1"/>
      <w:numFmt w:val="lowerLetter"/>
      <w:lvlText w:val="%1)"/>
      <w:lvlJc w:val="left"/>
      <w:pPr>
        <w:ind w:left="53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5EAAFC4A">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1A49D58">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4C80524">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7C265E8">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96A66F6">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6F27006">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8E0B922">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5FCD1A0">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0" w15:restartNumberingAfterBreak="0">
    <w:nsid w:val="772801E3"/>
    <w:multiLevelType w:val="multilevel"/>
    <w:tmpl w:val="9E1C1256"/>
    <w:lvl w:ilvl="0">
      <w:start w:val="23"/>
      <w:numFmt w:val="decimal"/>
      <w:lvlText w:val="%1"/>
      <w:lvlJc w:val="left"/>
      <w:pPr>
        <w:ind w:left="3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start w:val="3"/>
      <w:numFmt w:val="decimal"/>
      <w:lvlRestart w:val="0"/>
      <w:lvlText w:val="%1.%2"/>
      <w:lvlJc w:val="left"/>
      <w:pPr>
        <w:ind w:left="730"/>
      </w:pPr>
      <w:rPr>
        <w:rFonts w:ascii="Times New Roman" w:eastAsia="Arial" w:hAnsi="Times New Roman" w:cs="Times New Roman" w:hint="default"/>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261" w15:restartNumberingAfterBreak="0">
    <w:nsid w:val="77FC41BE"/>
    <w:multiLevelType w:val="hybridMultilevel"/>
    <w:tmpl w:val="8FD69C00"/>
    <w:lvl w:ilvl="0" w:tplc="52EA4884">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B02327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2305A0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A818F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805F9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684711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9363E2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2A2D2D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C287E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2" w15:restartNumberingAfterBreak="0">
    <w:nsid w:val="785820DC"/>
    <w:multiLevelType w:val="hybridMultilevel"/>
    <w:tmpl w:val="C3FE6BC2"/>
    <w:lvl w:ilvl="0" w:tplc="481CCC50">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18A49B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52253C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5C0F13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8AF93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83CE37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664177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722ACB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66A5BC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3" w15:restartNumberingAfterBreak="0">
    <w:nsid w:val="786A4774"/>
    <w:multiLevelType w:val="multilevel"/>
    <w:tmpl w:val="9534892A"/>
    <w:lvl w:ilvl="0">
      <w:start w:val="20"/>
      <w:numFmt w:val="decimal"/>
      <w:lvlText w:val="%1"/>
      <w:lvlJc w:val="left"/>
      <w:pPr>
        <w:ind w:left="747"/>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283"/>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2">
      <w:start w:val="1"/>
      <w:numFmt w:val="decimal"/>
      <w:lvlText w:val="%1.%2.%3"/>
      <w:lvlJc w:val="left"/>
      <w:pPr>
        <w:ind w:left="289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09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181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253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25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397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469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264" w15:restartNumberingAfterBreak="0">
    <w:nsid w:val="7881464E"/>
    <w:multiLevelType w:val="hybridMultilevel"/>
    <w:tmpl w:val="4E882E62"/>
    <w:lvl w:ilvl="0" w:tplc="C8307E8A">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FA8BC06">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FB03EAC">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B089522">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C909706">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C26FF0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DAC9CA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D49CBC">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65AA55E">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5" w15:restartNumberingAfterBreak="0">
    <w:nsid w:val="78B7489B"/>
    <w:multiLevelType w:val="hybridMultilevel"/>
    <w:tmpl w:val="53B487C4"/>
    <w:lvl w:ilvl="0" w:tplc="D90299C8">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D6808E8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DAED10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30CA29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A2D29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20A855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42AC91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2723E3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7D866D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6" w15:restartNumberingAfterBreak="0">
    <w:nsid w:val="7925430F"/>
    <w:multiLevelType w:val="hybridMultilevel"/>
    <w:tmpl w:val="F1282AD0"/>
    <w:lvl w:ilvl="0" w:tplc="E358583E">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77A4A2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7E0F45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EEAAAE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0E41FF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808110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C30DE0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630EAB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BE61C3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7" w15:restartNumberingAfterBreak="0">
    <w:nsid w:val="7A376E01"/>
    <w:multiLevelType w:val="hybridMultilevel"/>
    <w:tmpl w:val="14FA3CB4"/>
    <w:lvl w:ilvl="0" w:tplc="5428D29C">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55273D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A84FE3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658B3D2">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C039F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0A44CE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3A6845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24B0F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F5A3F1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8" w15:restartNumberingAfterBreak="0">
    <w:nsid w:val="7A4E5252"/>
    <w:multiLevelType w:val="hybridMultilevel"/>
    <w:tmpl w:val="033C91A8"/>
    <w:lvl w:ilvl="0" w:tplc="640EE71A">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F1E2F0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6FE21B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FEE0F4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20A8E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FAE411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4960D5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3AC32B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AD2711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9" w15:restartNumberingAfterBreak="0">
    <w:nsid w:val="7A5861CC"/>
    <w:multiLevelType w:val="hybridMultilevel"/>
    <w:tmpl w:val="AB7653CA"/>
    <w:lvl w:ilvl="0" w:tplc="FBC20026">
      <w:start w:val="2"/>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AFBE798C">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656FFA6">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39C602C">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E89472">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F1E49BC">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AC802C8">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BA40E1E">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CC619B6">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0" w15:restartNumberingAfterBreak="0">
    <w:nsid w:val="7B233FCE"/>
    <w:multiLevelType w:val="hybridMultilevel"/>
    <w:tmpl w:val="D48A3FA0"/>
    <w:lvl w:ilvl="0" w:tplc="6EB0F16E">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85AB4EC">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914BCF6">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01E45F8">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ADC1B32">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21A6328">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D026B7E">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362B60">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720C9CA">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1" w15:restartNumberingAfterBreak="0">
    <w:nsid w:val="7B385DDF"/>
    <w:multiLevelType w:val="hybridMultilevel"/>
    <w:tmpl w:val="E18C4B5A"/>
    <w:lvl w:ilvl="0" w:tplc="52C47CBE">
      <w:start w:val="1"/>
      <w:numFmt w:val="lowerLetter"/>
      <w:lvlText w:val="%1)"/>
      <w:lvlJc w:val="left"/>
      <w:pPr>
        <w:ind w:left="425"/>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8E32B5C2">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61080FC">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2544D92">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8E9CC2">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F74A09A">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36C9C6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528646">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D6A5466">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2" w15:restartNumberingAfterBreak="0">
    <w:nsid w:val="7B4717B8"/>
    <w:multiLevelType w:val="hybridMultilevel"/>
    <w:tmpl w:val="1AA2F7BA"/>
    <w:lvl w:ilvl="0" w:tplc="6438280E">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48ECB68">
      <w:start w:val="1"/>
      <w:numFmt w:val="lowerLetter"/>
      <w:lvlText w:val="%2"/>
      <w:lvlJc w:val="left"/>
      <w:pPr>
        <w:ind w:left="10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22657EE">
      <w:start w:val="1"/>
      <w:numFmt w:val="lowerRoman"/>
      <w:lvlText w:val="%3"/>
      <w:lvlJc w:val="left"/>
      <w:pPr>
        <w:ind w:left="1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684C5CE">
      <w:start w:val="1"/>
      <w:numFmt w:val="decimal"/>
      <w:lvlText w:val="%4"/>
      <w:lvlJc w:val="left"/>
      <w:pPr>
        <w:ind w:left="25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DA28238">
      <w:start w:val="1"/>
      <w:numFmt w:val="lowerLetter"/>
      <w:lvlText w:val="%5"/>
      <w:lvlJc w:val="left"/>
      <w:pPr>
        <w:ind w:left="32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BAA73A0">
      <w:start w:val="1"/>
      <w:numFmt w:val="lowerRoman"/>
      <w:lvlText w:val="%6"/>
      <w:lvlJc w:val="left"/>
      <w:pPr>
        <w:ind w:left="39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8A2CCBE">
      <w:start w:val="1"/>
      <w:numFmt w:val="decimal"/>
      <w:lvlText w:val="%7"/>
      <w:lvlJc w:val="left"/>
      <w:pPr>
        <w:ind w:left="46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258201E">
      <w:start w:val="1"/>
      <w:numFmt w:val="lowerLetter"/>
      <w:lvlText w:val="%8"/>
      <w:lvlJc w:val="left"/>
      <w:pPr>
        <w:ind w:left="54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A0C20C8">
      <w:start w:val="1"/>
      <w:numFmt w:val="lowerRoman"/>
      <w:lvlText w:val="%9"/>
      <w:lvlJc w:val="left"/>
      <w:pPr>
        <w:ind w:left="61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3" w15:restartNumberingAfterBreak="0">
    <w:nsid w:val="7C2C6C9C"/>
    <w:multiLevelType w:val="hybridMultilevel"/>
    <w:tmpl w:val="81A4162E"/>
    <w:lvl w:ilvl="0" w:tplc="3DF67F5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68F8864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3624F7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BEAF6C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0875E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B0416C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B065C8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D0039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4C0907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4" w15:restartNumberingAfterBreak="0">
    <w:nsid w:val="7C63433E"/>
    <w:multiLevelType w:val="hybridMultilevel"/>
    <w:tmpl w:val="DE505D52"/>
    <w:lvl w:ilvl="0" w:tplc="ADE0F90C">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C68BD70">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AB48E5C">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202DECE">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3E8C88">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CC4F782">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BD4B63A">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18A6A0">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ADCF66A">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5" w15:restartNumberingAfterBreak="0">
    <w:nsid w:val="7C923518"/>
    <w:multiLevelType w:val="hybridMultilevel"/>
    <w:tmpl w:val="F01CFAE0"/>
    <w:lvl w:ilvl="0" w:tplc="00BEF278">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B72369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E6ABF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6F2692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E6DF6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FAAD98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9FE215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95C399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FC0853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6" w15:restartNumberingAfterBreak="0">
    <w:nsid w:val="7CE36694"/>
    <w:multiLevelType w:val="hybridMultilevel"/>
    <w:tmpl w:val="5084437E"/>
    <w:lvl w:ilvl="0" w:tplc="917A9B3E">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C2C6D01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29C009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A94D2F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F6793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6C64AA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072BB7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0A4774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2DA193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7" w15:restartNumberingAfterBreak="0">
    <w:nsid w:val="7CF6334B"/>
    <w:multiLevelType w:val="hybridMultilevel"/>
    <w:tmpl w:val="7F08FE96"/>
    <w:lvl w:ilvl="0" w:tplc="53F68C2E">
      <w:start w:val="1"/>
      <w:numFmt w:val="lowerLetter"/>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814FC7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5E446A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965E0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08053F8">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662443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D18664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5A826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56C5000">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8" w15:restartNumberingAfterBreak="0">
    <w:nsid w:val="7DBC60A4"/>
    <w:multiLevelType w:val="hybridMultilevel"/>
    <w:tmpl w:val="6D723944"/>
    <w:lvl w:ilvl="0" w:tplc="51F8FA9A">
      <w:start w:val="1"/>
      <w:numFmt w:val="decimal"/>
      <w:lvlText w:val="%1."/>
      <w:lvlJc w:val="left"/>
      <w:pPr>
        <w:ind w:left="36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738073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7307DA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026566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C6E0C3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AFCA4B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16AFE6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5A6BEC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5A2600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9" w15:restartNumberingAfterBreak="0">
    <w:nsid w:val="7EB24A61"/>
    <w:multiLevelType w:val="multilevel"/>
    <w:tmpl w:val="7AC09E9C"/>
    <w:lvl w:ilvl="0">
      <w:start w:val="20"/>
      <w:numFmt w:val="decimal"/>
      <w:lvlText w:val="%1"/>
      <w:lvlJc w:val="left"/>
      <w:pPr>
        <w:ind w:left="600" w:hanging="600"/>
      </w:pPr>
      <w:rPr>
        <w:rFonts w:hint="default"/>
        <w:b/>
      </w:rPr>
    </w:lvl>
    <w:lvl w:ilvl="1">
      <w:start w:val="3"/>
      <w:numFmt w:val="decimal"/>
      <w:lvlText w:val="%1.%2"/>
      <w:lvlJc w:val="left"/>
      <w:pPr>
        <w:ind w:left="593" w:hanging="600"/>
      </w:pPr>
      <w:rPr>
        <w:rFonts w:hint="default"/>
        <w:b/>
      </w:rPr>
    </w:lvl>
    <w:lvl w:ilvl="2">
      <w:start w:val="2"/>
      <w:numFmt w:val="decimal"/>
      <w:lvlText w:val="%1.%2.%3"/>
      <w:lvlJc w:val="left"/>
      <w:pPr>
        <w:ind w:left="1287" w:hanging="720"/>
      </w:pPr>
      <w:rPr>
        <w:rFonts w:hint="default"/>
        <w:b/>
      </w:rPr>
    </w:lvl>
    <w:lvl w:ilvl="3">
      <w:start w:val="1"/>
      <w:numFmt w:val="decimal"/>
      <w:lvlText w:val="%1.%2.%3.%4"/>
      <w:lvlJc w:val="left"/>
      <w:pPr>
        <w:ind w:left="699" w:hanging="720"/>
      </w:pPr>
      <w:rPr>
        <w:rFonts w:hint="default"/>
        <w:b/>
      </w:rPr>
    </w:lvl>
    <w:lvl w:ilvl="4">
      <w:start w:val="1"/>
      <w:numFmt w:val="decimal"/>
      <w:lvlText w:val="%1.%2.%3.%4.%5"/>
      <w:lvlJc w:val="left"/>
      <w:pPr>
        <w:ind w:left="1052" w:hanging="1080"/>
      </w:pPr>
      <w:rPr>
        <w:rFonts w:hint="default"/>
        <w:b/>
      </w:rPr>
    </w:lvl>
    <w:lvl w:ilvl="5">
      <w:start w:val="1"/>
      <w:numFmt w:val="decimal"/>
      <w:lvlText w:val="%1.%2.%3.%4.%5.%6"/>
      <w:lvlJc w:val="left"/>
      <w:pPr>
        <w:ind w:left="1045" w:hanging="1080"/>
      </w:pPr>
      <w:rPr>
        <w:rFonts w:hint="default"/>
        <w:b/>
      </w:rPr>
    </w:lvl>
    <w:lvl w:ilvl="6">
      <w:start w:val="1"/>
      <w:numFmt w:val="decimal"/>
      <w:lvlText w:val="%1.%2.%3.%4.%5.%6.%7"/>
      <w:lvlJc w:val="left"/>
      <w:pPr>
        <w:ind w:left="1398" w:hanging="1440"/>
      </w:pPr>
      <w:rPr>
        <w:rFonts w:hint="default"/>
        <w:b/>
      </w:rPr>
    </w:lvl>
    <w:lvl w:ilvl="7">
      <w:start w:val="1"/>
      <w:numFmt w:val="decimal"/>
      <w:lvlText w:val="%1.%2.%3.%4.%5.%6.%7.%8"/>
      <w:lvlJc w:val="left"/>
      <w:pPr>
        <w:ind w:left="1391" w:hanging="1440"/>
      </w:pPr>
      <w:rPr>
        <w:rFonts w:hint="default"/>
        <w:b/>
      </w:rPr>
    </w:lvl>
    <w:lvl w:ilvl="8">
      <w:start w:val="1"/>
      <w:numFmt w:val="decimal"/>
      <w:lvlText w:val="%1.%2.%3.%4.%5.%6.%7.%8.%9"/>
      <w:lvlJc w:val="left"/>
      <w:pPr>
        <w:ind w:left="1744" w:hanging="1800"/>
      </w:pPr>
      <w:rPr>
        <w:rFonts w:hint="default"/>
        <w:b/>
      </w:rPr>
    </w:lvl>
  </w:abstractNum>
  <w:abstractNum w:abstractNumId="280" w15:restartNumberingAfterBreak="0">
    <w:nsid w:val="7F942073"/>
    <w:multiLevelType w:val="hybridMultilevel"/>
    <w:tmpl w:val="8996EB30"/>
    <w:lvl w:ilvl="0" w:tplc="34A613AC">
      <w:start w:val="1"/>
      <w:numFmt w:val="decimal"/>
      <w:lvlText w:val="%1."/>
      <w:lvlJc w:val="left"/>
      <w:pPr>
        <w:ind w:left="34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E3C2500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19E007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EBA01C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2254F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4EE66B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32E8CF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AE3C0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4A2033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1" w15:restartNumberingAfterBreak="0">
    <w:nsid w:val="7FFA60CB"/>
    <w:multiLevelType w:val="hybridMultilevel"/>
    <w:tmpl w:val="A4943EA8"/>
    <w:lvl w:ilvl="0" w:tplc="13D67E22">
      <w:start w:val="1"/>
      <w:numFmt w:val="lowerLetter"/>
      <w:lvlText w:val="%1)"/>
      <w:lvlJc w:val="left"/>
      <w:pPr>
        <w:ind w:left="510"/>
      </w:pPr>
      <w:rPr>
        <w:rFonts w:ascii="Times New Roman" w:eastAsia="Arial"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9EE092E8">
      <w:start w:val="1"/>
      <w:numFmt w:val="lowerLetter"/>
      <w:lvlText w:val="%2"/>
      <w:lvlJc w:val="left"/>
      <w:pPr>
        <w:ind w:left="12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8BCDDE8">
      <w:start w:val="1"/>
      <w:numFmt w:val="lowerRoman"/>
      <w:lvlText w:val="%3"/>
      <w:lvlJc w:val="left"/>
      <w:pPr>
        <w:ind w:left="19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3729262">
      <w:start w:val="1"/>
      <w:numFmt w:val="decimal"/>
      <w:lvlText w:val="%4"/>
      <w:lvlJc w:val="left"/>
      <w:pPr>
        <w:ind w:left="26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A8BAB4">
      <w:start w:val="1"/>
      <w:numFmt w:val="lowerLetter"/>
      <w:lvlText w:val="%5"/>
      <w:lvlJc w:val="left"/>
      <w:pPr>
        <w:ind w:left="34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5B0FDA0">
      <w:start w:val="1"/>
      <w:numFmt w:val="lowerRoman"/>
      <w:lvlText w:val="%6"/>
      <w:lvlJc w:val="left"/>
      <w:pPr>
        <w:ind w:left="41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F84580">
      <w:start w:val="1"/>
      <w:numFmt w:val="decimal"/>
      <w:lvlText w:val="%7"/>
      <w:lvlJc w:val="left"/>
      <w:pPr>
        <w:ind w:left="48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86A338">
      <w:start w:val="1"/>
      <w:numFmt w:val="lowerLetter"/>
      <w:lvlText w:val="%8"/>
      <w:lvlJc w:val="left"/>
      <w:pPr>
        <w:ind w:left="5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7D46B50">
      <w:start w:val="1"/>
      <w:numFmt w:val="lowerRoman"/>
      <w:lvlText w:val="%9"/>
      <w:lvlJc w:val="left"/>
      <w:pPr>
        <w:ind w:left="6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250"/>
  </w:num>
  <w:num w:numId="2">
    <w:abstractNumId w:val="179"/>
  </w:num>
  <w:num w:numId="3">
    <w:abstractNumId w:val="66"/>
  </w:num>
  <w:num w:numId="4">
    <w:abstractNumId w:val="9"/>
  </w:num>
  <w:num w:numId="5">
    <w:abstractNumId w:val="173"/>
  </w:num>
  <w:num w:numId="6">
    <w:abstractNumId w:val="48"/>
  </w:num>
  <w:num w:numId="7">
    <w:abstractNumId w:val="181"/>
  </w:num>
  <w:num w:numId="8">
    <w:abstractNumId w:val="192"/>
  </w:num>
  <w:num w:numId="9">
    <w:abstractNumId w:val="92"/>
  </w:num>
  <w:num w:numId="10">
    <w:abstractNumId w:val="21"/>
  </w:num>
  <w:num w:numId="11">
    <w:abstractNumId w:val="102"/>
  </w:num>
  <w:num w:numId="12">
    <w:abstractNumId w:val="94"/>
  </w:num>
  <w:num w:numId="13">
    <w:abstractNumId w:val="223"/>
  </w:num>
  <w:num w:numId="14">
    <w:abstractNumId w:val="239"/>
  </w:num>
  <w:num w:numId="15">
    <w:abstractNumId w:val="75"/>
  </w:num>
  <w:num w:numId="16">
    <w:abstractNumId w:val="36"/>
  </w:num>
  <w:num w:numId="17">
    <w:abstractNumId w:val="24"/>
  </w:num>
  <w:num w:numId="18">
    <w:abstractNumId w:val="264"/>
  </w:num>
  <w:num w:numId="19">
    <w:abstractNumId w:val="205"/>
  </w:num>
  <w:num w:numId="20">
    <w:abstractNumId w:val="271"/>
  </w:num>
  <w:num w:numId="21">
    <w:abstractNumId w:val="113"/>
  </w:num>
  <w:num w:numId="22">
    <w:abstractNumId w:val="65"/>
  </w:num>
  <w:num w:numId="23">
    <w:abstractNumId w:val="235"/>
  </w:num>
  <w:num w:numId="24">
    <w:abstractNumId w:val="127"/>
  </w:num>
  <w:num w:numId="25">
    <w:abstractNumId w:val="169"/>
  </w:num>
  <w:num w:numId="26">
    <w:abstractNumId w:val="58"/>
  </w:num>
  <w:num w:numId="27">
    <w:abstractNumId w:val="50"/>
  </w:num>
  <w:num w:numId="28">
    <w:abstractNumId w:val="3"/>
  </w:num>
  <w:num w:numId="29">
    <w:abstractNumId w:val="270"/>
  </w:num>
  <w:num w:numId="30">
    <w:abstractNumId w:val="251"/>
  </w:num>
  <w:num w:numId="31">
    <w:abstractNumId w:val="194"/>
  </w:num>
  <w:num w:numId="32">
    <w:abstractNumId w:val="144"/>
  </w:num>
  <w:num w:numId="33">
    <w:abstractNumId w:val="46"/>
  </w:num>
  <w:num w:numId="34">
    <w:abstractNumId w:val="53"/>
  </w:num>
  <w:num w:numId="35">
    <w:abstractNumId w:val="128"/>
  </w:num>
  <w:num w:numId="36">
    <w:abstractNumId w:val="135"/>
  </w:num>
  <w:num w:numId="37">
    <w:abstractNumId w:val="278"/>
  </w:num>
  <w:num w:numId="38">
    <w:abstractNumId w:val="31"/>
  </w:num>
  <w:num w:numId="39">
    <w:abstractNumId w:val="274"/>
  </w:num>
  <w:num w:numId="40">
    <w:abstractNumId w:val="233"/>
  </w:num>
  <w:num w:numId="41">
    <w:abstractNumId w:val="256"/>
  </w:num>
  <w:num w:numId="42">
    <w:abstractNumId w:val="88"/>
  </w:num>
  <w:num w:numId="43">
    <w:abstractNumId w:val="190"/>
  </w:num>
  <w:num w:numId="44">
    <w:abstractNumId w:val="244"/>
  </w:num>
  <w:num w:numId="45">
    <w:abstractNumId w:val="16"/>
  </w:num>
  <w:num w:numId="46">
    <w:abstractNumId w:val="162"/>
  </w:num>
  <w:num w:numId="47">
    <w:abstractNumId w:val="229"/>
  </w:num>
  <w:num w:numId="48">
    <w:abstractNumId w:val="213"/>
  </w:num>
  <w:num w:numId="49">
    <w:abstractNumId w:val="269"/>
  </w:num>
  <w:num w:numId="50">
    <w:abstractNumId w:val="231"/>
  </w:num>
  <w:num w:numId="51">
    <w:abstractNumId w:val="37"/>
  </w:num>
  <w:num w:numId="52">
    <w:abstractNumId w:val="159"/>
  </w:num>
  <w:num w:numId="53">
    <w:abstractNumId w:val="210"/>
  </w:num>
  <w:num w:numId="54">
    <w:abstractNumId w:val="69"/>
  </w:num>
  <w:num w:numId="55">
    <w:abstractNumId w:val="193"/>
  </w:num>
  <w:num w:numId="56">
    <w:abstractNumId w:val="103"/>
  </w:num>
  <w:num w:numId="57">
    <w:abstractNumId w:val="93"/>
  </w:num>
  <w:num w:numId="58">
    <w:abstractNumId w:val="177"/>
  </w:num>
  <w:num w:numId="59">
    <w:abstractNumId w:val="68"/>
  </w:num>
  <w:num w:numId="60">
    <w:abstractNumId w:val="52"/>
  </w:num>
  <w:num w:numId="61">
    <w:abstractNumId w:val="246"/>
  </w:num>
  <w:num w:numId="62">
    <w:abstractNumId w:val="204"/>
  </w:num>
  <w:num w:numId="63">
    <w:abstractNumId w:val="12"/>
  </w:num>
  <w:num w:numId="64">
    <w:abstractNumId w:val="172"/>
  </w:num>
  <w:num w:numId="65">
    <w:abstractNumId w:val="219"/>
  </w:num>
  <w:num w:numId="66">
    <w:abstractNumId w:val="109"/>
  </w:num>
  <w:num w:numId="67">
    <w:abstractNumId w:val="47"/>
  </w:num>
  <w:num w:numId="68">
    <w:abstractNumId w:val="196"/>
  </w:num>
  <w:num w:numId="69">
    <w:abstractNumId w:val="142"/>
  </w:num>
  <w:num w:numId="70">
    <w:abstractNumId w:val="261"/>
  </w:num>
  <w:num w:numId="71">
    <w:abstractNumId w:val="259"/>
  </w:num>
  <w:num w:numId="72">
    <w:abstractNumId w:val="195"/>
  </w:num>
  <w:num w:numId="73">
    <w:abstractNumId w:val="17"/>
  </w:num>
  <w:num w:numId="74">
    <w:abstractNumId w:val="216"/>
  </w:num>
  <w:num w:numId="75">
    <w:abstractNumId w:val="228"/>
  </w:num>
  <w:num w:numId="76">
    <w:abstractNumId w:val="13"/>
  </w:num>
  <w:num w:numId="77">
    <w:abstractNumId w:val="136"/>
  </w:num>
  <w:num w:numId="78">
    <w:abstractNumId w:val="155"/>
  </w:num>
  <w:num w:numId="79">
    <w:abstractNumId w:val="189"/>
  </w:num>
  <w:num w:numId="80">
    <w:abstractNumId w:val="220"/>
  </w:num>
  <w:num w:numId="81">
    <w:abstractNumId w:val="1"/>
  </w:num>
  <w:num w:numId="82">
    <w:abstractNumId w:val="157"/>
  </w:num>
  <w:num w:numId="83">
    <w:abstractNumId w:val="276"/>
  </w:num>
  <w:num w:numId="84">
    <w:abstractNumId w:val="32"/>
  </w:num>
  <w:num w:numId="85">
    <w:abstractNumId w:val="281"/>
  </w:num>
  <w:num w:numId="86">
    <w:abstractNumId w:val="112"/>
  </w:num>
  <w:num w:numId="87">
    <w:abstractNumId w:val="74"/>
  </w:num>
  <w:num w:numId="88">
    <w:abstractNumId w:val="217"/>
  </w:num>
  <w:num w:numId="89">
    <w:abstractNumId w:val="186"/>
  </w:num>
  <w:num w:numId="90">
    <w:abstractNumId w:val="225"/>
  </w:num>
  <w:num w:numId="91">
    <w:abstractNumId w:val="116"/>
  </w:num>
  <w:num w:numId="92">
    <w:abstractNumId w:val="35"/>
  </w:num>
  <w:num w:numId="93">
    <w:abstractNumId w:val="165"/>
  </w:num>
  <w:num w:numId="94">
    <w:abstractNumId w:val="143"/>
  </w:num>
  <w:num w:numId="95">
    <w:abstractNumId w:val="224"/>
  </w:num>
  <w:num w:numId="96">
    <w:abstractNumId w:val="44"/>
  </w:num>
  <w:num w:numId="97">
    <w:abstractNumId w:val="245"/>
  </w:num>
  <w:num w:numId="98">
    <w:abstractNumId w:val="25"/>
  </w:num>
  <w:num w:numId="99">
    <w:abstractNumId w:val="5"/>
  </w:num>
  <w:num w:numId="100">
    <w:abstractNumId w:val="111"/>
  </w:num>
  <w:num w:numId="101">
    <w:abstractNumId w:val="198"/>
  </w:num>
  <w:num w:numId="102">
    <w:abstractNumId w:val="178"/>
  </w:num>
  <w:num w:numId="103">
    <w:abstractNumId w:val="20"/>
  </w:num>
  <w:num w:numId="104">
    <w:abstractNumId w:val="101"/>
  </w:num>
  <w:num w:numId="105">
    <w:abstractNumId w:val="84"/>
  </w:num>
  <w:num w:numId="106">
    <w:abstractNumId w:val="171"/>
  </w:num>
  <w:num w:numId="107">
    <w:abstractNumId w:val="85"/>
  </w:num>
  <w:num w:numId="108">
    <w:abstractNumId w:val="248"/>
  </w:num>
  <w:num w:numId="109">
    <w:abstractNumId w:val="138"/>
  </w:num>
  <w:num w:numId="110">
    <w:abstractNumId w:val="117"/>
  </w:num>
  <w:num w:numId="111">
    <w:abstractNumId w:val="214"/>
  </w:num>
  <w:num w:numId="112">
    <w:abstractNumId w:val="119"/>
  </w:num>
  <w:num w:numId="113">
    <w:abstractNumId w:val="114"/>
  </w:num>
  <w:num w:numId="114">
    <w:abstractNumId w:val="137"/>
  </w:num>
  <w:num w:numId="115">
    <w:abstractNumId w:val="95"/>
  </w:num>
  <w:num w:numId="116">
    <w:abstractNumId w:val="90"/>
  </w:num>
  <w:num w:numId="117">
    <w:abstractNumId w:val="89"/>
  </w:num>
  <w:num w:numId="118">
    <w:abstractNumId w:val="262"/>
  </w:num>
  <w:num w:numId="119">
    <w:abstractNumId w:val="14"/>
  </w:num>
  <w:num w:numId="120">
    <w:abstractNumId w:val="97"/>
  </w:num>
  <w:num w:numId="121">
    <w:abstractNumId w:val="4"/>
  </w:num>
  <w:num w:numId="122">
    <w:abstractNumId w:val="106"/>
  </w:num>
  <w:num w:numId="123">
    <w:abstractNumId w:val="87"/>
  </w:num>
  <w:num w:numId="124">
    <w:abstractNumId w:val="54"/>
  </w:num>
  <w:num w:numId="125">
    <w:abstractNumId w:val="185"/>
  </w:num>
  <w:num w:numId="126">
    <w:abstractNumId w:val="268"/>
  </w:num>
  <w:num w:numId="127">
    <w:abstractNumId w:val="212"/>
  </w:num>
  <w:num w:numId="128">
    <w:abstractNumId w:val="60"/>
  </w:num>
  <w:num w:numId="129">
    <w:abstractNumId w:val="96"/>
  </w:num>
  <w:num w:numId="130">
    <w:abstractNumId w:val="275"/>
  </w:num>
  <w:num w:numId="131">
    <w:abstractNumId w:val="38"/>
  </w:num>
  <w:num w:numId="132">
    <w:abstractNumId w:val="19"/>
  </w:num>
  <w:num w:numId="133">
    <w:abstractNumId w:val="10"/>
  </w:num>
  <w:num w:numId="134">
    <w:abstractNumId w:val="120"/>
  </w:num>
  <w:num w:numId="135">
    <w:abstractNumId w:val="27"/>
  </w:num>
  <w:num w:numId="136">
    <w:abstractNumId w:val="175"/>
  </w:num>
  <w:num w:numId="137">
    <w:abstractNumId w:val="201"/>
  </w:num>
  <w:num w:numId="138">
    <w:abstractNumId w:val="7"/>
  </w:num>
  <w:num w:numId="139">
    <w:abstractNumId w:val="151"/>
  </w:num>
  <w:num w:numId="140">
    <w:abstractNumId w:val="166"/>
  </w:num>
  <w:num w:numId="141">
    <w:abstractNumId w:val="146"/>
  </w:num>
  <w:num w:numId="142">
    <w:abstractNumId w:val="222"/>
  </w:num>
  <w:num w:numId="143">
    <w:abstractNumId w:val="164"/>
  </w:num>
  <w:num w:numId="144">
    <w:abstractNumId w:val="174"/>
  </w:num>
  <w:num w:numId="145">
    <w:abstractNumId w:val="253"/>
  </w:num>
  <w:num w:numId="146">
    <w:abstractNumId w:val="191"/>
  </w:num>
  <w:num w:numId="147">
    <w:abstractNumId w:val="57"/>
  </w:num>
  <w:num w:numId="148">
    <w:abstractNumId w:val="133"/>
  </w:num>
  <w:num w:numId="149">
    <w:abstractNumId w:val="252"/>
  </w:num>
  <w:num w:numId="150">
    <w:abstractNumId w:val="180"/>
  </w:num>
  <w:num w:numId="151">
    <w:abstractNumId w:val="152"/>
  </w:num>
  <w:num w:numId="152">
    <w:abstractNumId w:val="266"/>
  </w:num>
  <w:num w:numId="153">
    <w:abstractNumId w:val="123"/>
  </w:num>
  <w:num w:numId="154">
    <w:abstractNumId w:val="232"/>
  </w:num>
  <w:num w:numId="155">
    <w:abstractNumId w:val="72"/>
  </w:num>
  <w:num w:numId="156">
    <w:abstractNumId w:val="227"/>
  </w:num>
  <w:num w:numId="157">
    <w:abstractNumId w:val="153"/>
  </w:num>
  <w:num w:numId="158">
    <w:abstractNumId w:val="118"/>
  </w:num>
  <w:num w:numId="159">
    <w:abstractNumId w:val="156"/>
  </w:num>
  <w:num w:numId="160">
    <w:abstractNumId w:val="234"/>
  </w:num>
  <w:num w:numId="161">
    <w:abstractNumId w:val="263"/>
  </w:num>
  <w:num w:numId="162">
    <w:abstractNumId w:val="45"/>
  </w:num>
  <w:num w:numId="163">
    <w:abstractNumId w:val="236"/>
  </w:num>
  <w:num w:numId="164">
    <w:abstractNumId w:val="208"/>
  </w:num>
  <w:num w:numId="165">
    <w:abstractNumId w:val="160"/>
  </w:num>
  <w:num w:numId="166">
    <w:abstractNumId w:val="81"/>
  </w:num>
  <w:num w:numId="167">
    <w:abstractNumId w:val="176"/>
  </w:num>
  <w:num w:numId="168">
    <w:abstractNumId w:val="280"/>
  </w:num>
  <w:num w:numId="169">
    <w:abstractNumId w:val="147"/>
  </w:num>
  <w:num w:numId="170">
    <w:abstractNumId w:val="125"/>
  </w:num>
  <w:num w:numId="171">
    <w:abstractNumId w:val="134"/>
  </w:num>
  <w:num w:numId="172">
    <w:abstractNumId w:val="28"/>
  </w:num>
  <w:num w:numId="173">
    <w:abstractNumId w:val="30"/>
  </w:num>
  <w:num w:numId="174">
    <w:abstractNumId w:val="161"/>
  </w:num>
  <w:num w:numId="175">
    <w:abstractNumId w:val="49"/>
  </w:num>
  <w:num w:numId="176">
    <w:abstractNumId w:val="168"/>
  </w:num>
  <w:num w:numId="177">
    <w:abstractNumId w:val="139"/>
  </w:num>
  <w:num w:numId="178">
    <w:abstractNumId w:val="218"/>
  </w:num>
  <w:num w:numId="179">
    <w:abstractNumId w:val="78"/>
  </w:num>
  <w:num w:numId="180">
    <w:abstractNumId w:val="110"/>
  </w:num>
  <w:num w:numId="181">
    <w:abstractNumId w:val="22"/>
  </w:num>
  <w:num w:numId="182">
    <w:abstractNumId w:val="237"/>
  </w:num>
  <w:num w:numId="183">
    <w:abstractNumId w:val="267"/>
  </w:num>
  <w:num w:numId="184">
    <w:abstractNumId w:val="163"/>
  </w:num>
  <w:num w:numId="185">
    <w:abstractNumId w:val="260"/>
  </w:num>
  <w:num w:numId="186">
    <w:abstractNumId w:val="130"/>
  </w:num>
  <w:num w:numId="187">
    <w:abstractNumId w:val="199"/>
  </w:num>
  <w:num w:numId="188">
    <w:abstractNumId w:val="80"/>
  </w:num>
  <w:num w:numId="189">
    <w:abstractNumId w:val="211"/>
  </w:num>
  <w:num w:numId="190">
    <w:abstractNumId w:val="105"/>
  </w:num>
  <w:num w:numId="191">
    <w:abstractNumId w:val="77"/>
  </w:num>
  <w:num w:numId="192">
    <w:abstractNumId w:val="247"/>
  </w:num>
  <w:num w:numId="193">
    <w:abstractNumId w:val="272"/>
  </w:num>
  <w:num w:numId="194">
    <w:abstractNumId w:val="11"/>
  </w:num>
  <w:num w:numId="195">
    <w:abstractNumId w:val="129"/>
  </w:num>
  <w:num w:numId="196">
    <w:abstractNumId w:val="55"/>
  </w:num>
  <w:num w:numId="197">
    <w:abstractNumId w:val="76"/>
  </w:num>
  <w:num w:numId="198">
    <w:abstractNumId w:val="184"/>
  </w:num>
  <w:num w:numId="199">
    <w:abstractNumId w:val="100"/>
  </w:num>
  <w:num w:numId="200">
    <w:abstractNumId w:val="29"/>
  </w:num>
  <w:num w:numId="201">
    <w:abstractNumId w:val="265"/>
  </w:num>
  <w:num w:numId="202">
    <w:abstractNumId w:val="15"/>
  </w:num>
  <w:num w:numId="203">
    <w:abstractNumId w:val="215"/>
  </w:num>
  <w:num w:numId="204">
    <w:abstractNumId w:val="249"/>
  </w:num>
  <w:num w:numId="205">
    <w:abstractNumId w:val="273"/>
  </w:num>
  <w:num w:numId="206">
    <w:abstractNumId w:val="73"/>
  </w:num>
  <w:num w:numId="207">
    <w:abstractNumId w:val="277"/>
  </w:num>
  <w:num w:numId="208">
    <w:abstractNumId w:val="145"/>
  </w:num>
  <w:num w:numId="209">
    <w:abstractNumId w:val="0"/>
  </w:num>
  <w:num w:numId="210">
    <w:abstractNumId w:val="122"/>
  </w:num>
  <w:num w:numId="211">
    <w:abstractNumId w:val="39"/>
  </w:num>
  <w:num w:numId="212">
    <w:abstractNumId w:val="59"/>
  </w:num>
  <w:num w:numId="213">
    <w:abstractNumId w:val="140"/>
  </w:num>
  <w:num w:numId="214">
    <w:abstractNumId w:val="188"/>
  </w:num>
  <w:num w:numId="215">
    <w:abstractNumId w:val="79"/>
  </w:num>
  <w:num w:numId="216">
    <w:abstractNumId w:val="63"/>
  </w:num>
  <w:num w:numId="217">
    <w:abstractNumId w:val="207"/>
  </w:num>
  <w:num w:numId="218">
    <w:abstractNumId w:val="98"/>
  </w:num>
  <w:num w:numId="219">
    <w:abstractNumId w:val="56"/>
  </w:num>
  <w:num w:numId="220">
    <w:abstractNumId w:val="67"/>
  </w:num>
  <w:num w:numId="221">
    <w:abstractNumId w:val="33"/>
  </w:num>
  <w:num w:numId="222">
    <w:abstractNumId w:val="242"/>
  </w:num>
  <w:num w:numId="223">
    <w:abstractNumId w:val="18"/>
  </w:num>
  <w:num w:numId="224">
    <w:abstractNumId w:val="258"/>
  </w:num>
  <w:num w:numId="225">
    <w:abstractNumId w:val="124"/>
  </w:num>
  <w:num w:numId="226">
    <w:abstractNumId w:val="209"/>
  </w:num>
  <w:num w:numId="227">
    <w:abstractNumId w:val="230"/>
  </w:num>
  <w:num w:numId="228">
    <w:abstractNumId w:val="131"/>
  </w:num>
  <w:num w:numId="229">
    <w:abstractNumId w:val="26"/>
  </w:num>
  <w:num w:numId="230">
    <w:abstractNumId w:val="104"/>
  </w:num>
  <w:num w:numId="231">
    <w:abstractNumId w:val="71"/>
  </w:num>
  <w:num w:numId="232">
    <w:abstractNumId w:val="91"/>
  </w:num>
  <w:num w:numId="233">
    <w:abstractNumId w:val="83"/>
  </w:num>
  <w:num w:numId="234">
    <w:abstractNumId w:val="243"/>
  </w:num>
  <w:num w:numId="235">
    <w:abstractNumId w:val="183"/>
  </w:num>
  <w:num w:numId="236">
    <w:abstractNumId w:val="51"/>
  </w:num>
  <w:num w:numId="237">
    <w:abstractNumId w:val="167"/>
  </w:num>
  <w:num w:numId="238">
    <w:abstractNumId w:val="206"/>
  </w:num>
  <w:num w:numId="239">
    <w:abstractNumId w:val="154"/>
  </w:num>
  <w:num w:numId="240">
    <w:abstractNumId w:val="82"/>
  </w:num>
  <w:num w:numId="241">
    <w:abstractNumId w:val="86"/>
  </w:num>
  <w:num w:numId="242">
    <w:abstractNumId w:val="203"/>
  </w:num>
  <w:num w:numId="243">
    <w:abstractNumId w:val="255"/>
  </w:num>
  <w:num w:numId="244">
    <w:abstractNumId w:val="132"/>
  </w:num>
  <w:num w:numId="245">
    <w:abstractNumId w:val="2"/>
  </w:num>
  <w:num w:numId="246">
    <w:abstractNumId w:val="41"/>
  </w:num>
  <w:num w:numId="247">
    <w:abstractNumId w:val="200"/>
  </w:num>
  <w:num w:numId="248">
    <w:abstractNumId w:val="99"/>
  </w:num>
  <w:num w:numId="249">
    <w:abstractNumId w:val="23"/>
  </w:num>
  <w:num w:numId="250">
    <w:abstractNumId w:val="8"/>
  </w:num>
  <w:num w:numId="251">
    <w:abstractNumId w:val="40"/>
  </w:num>
  <w:num w:numId="252">
    <w:abstractNumId w:val="149"/>
  </w:num>
  <w:num w:numId="253">
    <w:abstractNumId w:val="187"/>
  </w:num>
  <w:num w:numId="254">
    <w:abstractNumId w:val="197"/>
  </w:num>
  <w:num w:numId="255">
    <w:abstractNumId w:val="238"/>
  </w:num>
  <w:num w:numId="256">
    <w:abstractNumId w:val="254"/>
  </w:num>
  <w:num w:numId="257">
    <w:abstractNumId w:val="279"/>
  </w:num>
  <w:num w:numId="258">
    <w:abstractNumId w:val="121"/>
  </w:num>
  <w:num w:numId="259">
    <w:abstractNumId w:val="43"/>
  </w:num>
  <w:num w:numId="260">
    <w:abstractNumId w:val="240"/>
  </w:num>
  <w:num w:numId="261">
    <w:abstractNumId w:val="241"/>
  </w:num>
  <w:num w:numId="262">
    <w:abstractNumId w:val="141"/>
  </w:num>
  <w:num w:numId="263">
    <w:abstractNumId w:val="62"/>
  </w:num>
  <w:num w:numId="264">
    <w:abstractNumId w:val="150"/>
  </w:num>
  <w:num w:numId="265">
    <w:abstractNumId w:val="6"/>
  </w:num>
  <w:num w:numId="266">
    <w:abstractNumId w:val="148"/>
  </w:num>
  <w:num w:numId="267">
    <w:abstractNumId w:val="42"/>
  </w:num>
  <w:num w:numId="268">
    <w:abstractNumId w:val="34"/>
  </w:num>
  <w:num w:numId="269">
    <w:abstractNumId w:val="115"/>
  </w:num>
  <w:num w:numId="270">
    <w:abstractNumId w:val="126"/>
  </w:num>
  <w:num w:numId="271">
    <w:abstractNumId w:val="170"/>
  </w:num>
  <w:num w:numId="272">
    <w:abstractNumId w:val="64"/>
  </w:num>
  <w:num w:numId="273">
    <w:abstractNumId w:val="108"/>
  </w:num>
  <w:num w:numId="274">
    <w:abstractNumId w:val="202"/>
  </w:num>
  <w:num w:numId="275">
    <w:abstractNumId w:val="107"/>
  </w:num>
  <w:num w:numId="276">
    <w:abstractNumId w:val="158"/>
  </w:num>
  <w:num w:numId="277">
    <w:abstractNumId w:val="221"/>
  </w:num>
  <w:num w:numId="278">
    <w:abstractNumId w:val="226"/>
  </w:num>
  <w:num w:numId="279">
    <w:abstractNumId w:val="182"/>
  </w:num>
  <w:num w:numId="280">
    <w:abstractNumId w:val="70"/>
  </w:num>
  <w:num w:numId="281">
    <w:abstractNumId w:val="61"/>
  </w:num>
  <w:num w:numId="282">
    <w:abstractNumId w:val="257"/>
  </w:num>
  <w:numIdMacAtCleanup w:val="2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hideSpellingErrors/>
  <w:hideGrammaticalErrors/>
  <w:documentProtection w:edit="readOnly" w:enforcement="1" w:cryptProviderType="rsaAES" w:cryptAlgorithmClass="hash" w:cryptAlgorithmType="typeAny" w:cryptAlgorithmSid="14" w:cryptSpinCount="100000" w:hash="6MJFoIrJIR70ZymOGdnpWmK2rsYulHppwbxhNCNHewgq2eiaBTehRcaQbAkLbhSd4h4eV3bkosZC2hYMZN9QcA==" w:salt="w/F3OnKBk6spadHeM3PDag=="/>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05EA"/>
    <w:rsid w:val="000000A9"/>
    <w:rsid w:val="0000021A"/>
    <w:rsid w:val="0000130E"/>
    <w:rsid w:val="0000145E"/>
    <w:rsid w:val="000014C2"/>
    <w:rsid w:val="000016AC"/>
    <w:rsid w:val="00002064"/>
    <w:rsid w:val="00002120"/>
    <w:rsid w:val="00002591"/>
    <w:rsid w:val="00002DA4"/>
    <w:rsid w:val="0000330E"/>
    <w:rsid w:val="00003620"/>
    <w:rsid w:val="00004505"/>
    <w:rsid w:val="00004865"/>
    <w:rsid w:val="000051A2"/>
    <w:rsid w:val="00005803"/>
    <w:rsid w:val="00006DC8"/>
    <w:rsid w:val="00007112"/>
    <w:rsid w:val="00007745"/>
    <w:rsid w:val="00007F95"/>
    <w:rsid w:val="000102CD"/>
    <w:rsid w:val="000102FE"/>
    <w:rsid w:val="000104F3"/>
    <w:rsid w:val="000105F2"/>
    <w:rsid w:val="0001091A"/>
    <w:rsid w:val="00010B79"/>
    <w:rsid w:val="000111F5"/>
    <w:rsid w:val="0001214D"/>
    <w:rsid w:val="0001280E"/>
    <w:rsid w:val="00012DBC"/>
    <w:rsid w:val="000136D7"/>
    <w:rsid w:val="00013A00"/>
    <w:rsid w:val="00013D13"/>
    <w:rsid w:val="0001409A"/>
    <w:rsid w:val="00014AF6"/>
    <w:rsid w:val="00014D07"/>
    <w:rsid w:val="00015341"/>
    <w:rsid w:val="000153FC"/>
    <w:rsid w:val="00015884"/>
    <w:rsid w:val="00016348"/>
    <w:rsid w:val="0001638C"/>
    <w:rsid w:val="0001661E"/>
    <w:rsid w:val="00016AF3"/>
    <w:rsid w:val="00016E52"/>
    <w:rsid w:val="000170F0"/>
    <w:rsid w:val="000176E7"/>
    <w:rsid w:val="00017B71"/>
    <w:rsid w:val="000202C7"/>
    <w:rsid w:val="00020B7D"/>
    <w:rsid w:val="00020FA4"/>
    <w:rsid w:val="0002126A"/>
    <w:rsid w:val="0002129B"/>
    <w:rsid w:val="00021636"/>
    <w:rsid w:val="000228C8"/>
    <w:rsid w:val="00022EBB"/>
    <w:rsid w:val="00024071"/>
    <w:rsid w:val="00024158"/>
    <w:rsid w:val="00024AE1"/>
    <w:rsid w:val="00024E04"/>
    <w:rsid w:val="000258EC"/>
    <w:rsid w:val="00025BD9"/>
    <w:rsid w:val="00025FCF"/>
    <w:rsid w:val="0002637D"/>
    <w:rsid w:val="000267D4"/>
    <w:rsid w:val="00026D13"/>
    <w:rsid w:val="00027002"/>
    <w:rsid w:val="000270AB"/>
    <w:rsid w:val="0002790A"/>
    <w:rsid w:val="00027A5F"/>
    <w:rsid w:val="000301F2"/>
    <w:rsid w:val="000309AB"/>
    <w:rsid w:val="00030C11"/>
    <w:rsid w:val="00032746"/>
    <w:rsid w:val="00033655"/>
    <w:rsid w:val="00033706"/>
    <w:rsid w:val="000339AA"/>
    <w:rsid w:val="000339E9"/>
    <w:rsid w:val="00033B7E"/>
    <w:rsid w:val="00033C9C"/>
    <w:rsid w:val="00033D98"/>
    <w:rsid w:val="0003524F"/>
    <w:rsid w:val="0003548B"/>
    <w:rsid w:val="00035556"/>
    <w:rsid w:val="00035BD4"/>
    <w:rsid w:val="00035FE8"/>
    <w:rsid w:val="00036589"/>
    <w:rsid w:val="00036B22"/>
    <w:rsid w:val="00036F46"/>
    <w:rsid w:val="000370EE"/>
    <w:rsid w:val="0003743A"/>
    <w:rsid w:val="000420B8"/>
    <w:rsid w:val="000420E2"/>
    <w:rsid w:val="00042BA1"/>
    <w:rsid w:val="000430EA"/>
    <w:rsid w:val="00043105"/>
    <w:rsid w:val="000435EA"/>
    <w:rsid w:val="0004368D"/>
    <w:rsid w:val="00043898"/>
    <w:rsid w:val="00043F4F"/>
    <w:rsid w:val="00043FD6"/>
    <w:rsid w:val="00044F78"/>
    <w:rsid w:val="00045141"/>
    <w:rsid w:val="000451C9"/>
    <w:rsid w:val="00045991"/>
    <w:rsid w:val="00045EA9"/>
    <w:rsid w:val="00045FCB"/>
    <w:rsid w:val="00046388"/>
    <w:rsid w:val="0004649A"/>
    <w:rsid w:val="00047260"/>
    <w:rsid w:val="000473B9"/>
    <w:rsid w:val="00047890"/>
    <w:rsid w:val="00047F94"/>
    <w:rsid w:val="000508FD"/>
    <w:rsid w:val="00050F10"/>
    <w:rsid w:val="00051003"/>
    <w:rsid w:val="0005178C"/>
    <w:rsid w:val="00051B9E"/>
    <w:rsid w:val="00051FC8"/>
    <w:rsid w:val="00052559"/>
    <w:rsid w:val="000525C7"/>
    <w:rsid w:val="00052B1C"/>
    <w:rsid w:val="00054528"/>
    <w:rsid w:val="00054657"/>
    <w:rsid w:val="00054795"/>
    <w:rsid w:val="00054C4F"/>
    <w:rsid w:val="00055459"/>
    <w:rsid w:val="00056881"/>
    <w:rsid w:val="000568EC"/>
    <w:rsid w:val="00057475"/>
    <w:rsid w:val="00057581"/>
    <w:rsid w:val="000578AA"/>
    <w:rsid w:val="000578D1"/>
    <w:rsid w:val="00057AD3"/>
    <w:rsid w:val="00057BB4"/>
    <w:rsid w:val="00057D30"/>
    <w:rsid w:val="00057E11"/>
    <w:rsid w:val="00060394"/>
    <w:rsid w:val="00060496"/>
    <w:rsid w:val="0006099E"/>
    <w:rsid w:val="00063902"/>
    <w:rsid w:val="0006452F"/>
    <w:rsid w:val="00064C80"/>
    <w:rsid w:val="00066ECA"/>
    <w:rsid w:val="000671C6"/>
    <w:rsid w:val="00067BD7"/>
    <w:rsid w:val="00067C21"/>
    <w:rsid w:val="00067CCB"/>
    <w:rsid w:val="0007057E"/>
    <w:rsid w:val="0007091A"/>
    <w:rsid w:val="00071645"/>
    <w:rsid w:val="00072548"/>
    <w:rsid w:val="00072D0F"/>
    <w:rsid w:val="00073394"/>
    <w:rsid w:val="000737E3"/>
    <w:rsid w:val="00073B6B"/>
    <w:rsid w:val="00073CCB"/>
    <w:rsid w:val="00074043"/>
    <w:rsid w:val="00074707"/>
    <w:rsid w:val="00074990"/>
    <w:rsid w:val="00075234"/>
    <w:rsid w:val="000753A0"/>
    <w:rsid w:val="000755A7"/>
    <w:rsid w:val="00075903"/>
    <w:rsid w:val="000763DA"/>
    <w:rsid w:val="00080A53"/>
    <w:rsid w:val="00081979"/>
    <w:rsid w:val="00082365"/>
    <w:rsid w:val="00082D04"/>
    <w:rsid w:val="00082DDA"/>
    <w:rsid w:val="000832A2"/>
    <w:rsid w:val="000837A6"/>
    <w:rsid w:val="000841A8"/>
    <w:rsid w:val="00085240"/>
    <w:rsid w:val="0008544E"/>
    <w:rsid w:val="0008572B"/>
    <w:rsid w:val="000858FA"/>
    <w:rsid w:val="00085929"/>
    <w:rsid w:val="00085D74"/>
    <w:rsid w:val="000862A1"/>
    <w:rsid w:val="0008666C"/>
    <w:rsid w:val="00086C02"/>
    <w:rsid w:val="00087A8D"/>
    <w:rsid w:val="00090783"/>
    <w:rsid w:val="00090802"/>
    <w:rsid w:val="00090FA2"/>
    <w:rsid w:val="00092942"/>
    <w:rsid w:val="00092C20"/>
    <w:rsid w:val="000931A6"/>
    <w:rsid w:val="0009331D"/>
    <w:rsid w:val="000941C6"/>
    <w:rsid w:val="00094424"/>
    <w:rsid w:val="000945C8"/>
    <w:rsid w:val="00094DBC"/>
    <w:rsid w:val="00094E8F"/>
    <w:rsid w:val="00095045"/>
    <w:rsid w:val="0009506E"/>
    <w:rsid w:val="000956BE"/>
    <w:rsid w:val="00095A6B"/>
    <w:rsid w:val="00095ACB"/>
    <w:rsid w:val="00095EDF"/>
    <w:rsid w:val="0009658F"/>
    <w:rsid w:val="00096902"/>
    <w:rsid w:val="0009694B"/>
    <w:rsid w:val="00096968"/>
    <w:rsid w:val="00096B26"/>
    <w:rsid w:val="0009730A"/>
    <w:rsid w:val="000979F4"/>
    <w:rsid w:val="00097D43"/>
    <w:rsid w:val="000A0B30"/>
    <w:rsid w:val="000A0ECA"/>
    <w:rsid w:val="000A118E"/>
    <w:rsid w:val="000A1FF3"/>
    <w:rsid w:val="000A20A0"/>
    <w:rsid w:val="000A28F7"/>
    <w:rsid w:val="000A3272"/>
    <w:rsid w:val="000A34EB"/>
    <w:rsid w:val="000A3579"/>
    <w:rsid w:val="000A3E73"/>
    <w:rsid w:val="000A56F6"/>
    <w:rsid w:val="000A5B44"/>
    <w:rsid w:val="000A5BC3"/>
    <w:rsid w:val="000A5DF4"/>
    <w:rsid w:val="000A6F9C"/>
    <w:rsid w:val="000A728F"/>
    <w:rsid w:val="000B09F2"/>
    <w:rsid w:val="000B0B30"/>
    <w:rsid w:val="000B1148"/>
    <w:rsid w:val="000B1341"/>
    <w:rsid w:val="000B1B8E"/>
    <w:rsid w:val="000B1C28"/>
    <w:rsid w:val="000B1CD3"/>
    <w:rsid w:val="000B1E61"/>
    <w:rsid w:val="000B21C3"/>
    <w:rsid w:val="000B2468"/>
    <w:rsid w:val="000B25C7"/>
    <w:rsid w:val="000B2A5C"/>
    <w:rsid w:val="000B33A9"/>
    <w:rsid w:val="000B378B"/>
    <w:rsid w:val="000B38CB"/>
    <w:rsid w:val="000B3A79"/>
    <w:rsid w:val="000B4111"/>
    <w:rsid w:val="000B56F4"/>
    <w:rsid w:val="000B5A76"/>
    <w:rsid w:val="000B6379"/>
    <w:rsid w:val="000B792B"/>
    <w:rsid w:val="000C0DB5"/>
    <w:rsid w:val="000C149F"/>
    <w:rsid w:val="000C1C23"/>
    <w:rsid w:val="000C33BB"/>
    <w:rsid w:val="000C3E08"/>
    <w:rsid w:val="000C440B"/>
    <w:rsid w:val="000C456A"/>
    <w:rsid w:val="000C4F4D"/>
    <w:rsid w:val="000C51B1"/>
    <w:rsid w:val="000C52D5"/>
    <w:rsid w:val="000C544B"/>
    <w:rsid w:val="000C562B"/>
    <w:rsid w:val="000C5A0E"/>
    <w:rsid w:val="000C5DE7"/>
    <w:rsid w:val="000C61EB"/>
    <w:rsid w:val="000C64A8"/>
    <w:rsid w:val="000C67C6"/>
    <w:rsid w:val="000C6D90"/>
    <w:rsid w:val="000C72F0"/>
    <w:rsid w:val="000C7C4E"/>
    <w:rsid w:val="000C7EBC"/>
    <w:rsid w:val="000D07A1"/>
    <w:rsid w:val="000D0B0F"/>
    <w:rsid w:val="000D0F0B"/>
    <w:rsid w:val="000D132A"/>
    <w:rsid w:val="000D159E"/>
    <w:rsid w:val="000D18E4"/>
    <w:rsid w:val="000D1C5E"/>
    <w:rsid w:val="000D2A5E"/>
    <w:rsid w:val="000D2D66"/>
    <w:rsid w:val="000D3555"/>
    <w:rsid w:val="000D3DE3"/>
    <w:rsid w:val="000D3F45"/>
    <w:rsid w:val="000D5EA0"/>
    <w:rsid w:val="000D5EEA"/>
    <w:rsid w:val="000D6B79"/>
    <w:rsid w:val="000E0A8B"/>
    <w:rsid w:val="000E163B"/>
    <w:rsid w:val="000E258F"/>
    <w:rsid w:val="000E2B79"/>
    <w:rsid w:val="000E2E59"/>
    <w:rsid w:val="000E30ED"/>
    <w:rsid w:val="000E33C9"/>
    <w:rsid w:val="000E38BA"/>
    <w:rsid w:val="000E42F8"/>
    <w:rsid w:val="000E4681"/>
    <w:rsid w:val="000E4FE2"/>
    <w:rsid w:val="000E50CF"/>
    <w:rsid w:val="000E53AE"/>
    <w:rsid w:val="000E53DD"/>
    <w:rsid w:val="000E5468"/>
    <w:rsid w:val="000E55F9"/>
    <w:rsid w:val="000E580E"/>
    <w:rsid w:val="000E5DD4"/>
    <w:rsid w:val="000E610E"/>
    <w:rsid w:val="000E6492"/>
    <w:rsid w:val="000E6F5D"/>
    <w:rsid w:val="000E7D73"/>
    <w:rsid w:val="000F00D7"/>
    <w:rsid w:val="000F0B00"/>
    <w:rsid w:val="000F100E"/>
    <w:rsid w:val="000F14D7"/>
    <w:rsid w:val="000F1840"/>
    <w:rsid w:val="000F2510"/>
    <w:rsid w:val="000F3AC5"/>
    <w:rsid w:val="000F4322"/>
    <w:rsid w:val="000F5047"/>
    <w:rsid w:val="000F5292"/>
    <w:rsid w:val="000F5485"/>
    <w:rsid w:val="000F602E"/>
    <w:rsid w:val="000F62B7"/>
    <w:rsid w:val="000F65D4"/>
    <w:rsid w:val="000F684D"/>
    <w:rsid w:val="000F7075"/>
    <w:rsid w:val="000F75FD"/>
    <w:rsid w:val="000F79CD"/>
    <w:rsid w:val="000F7A4D"/>
    <w:rsid w:val="000F7D29"/>
    <w:rsid w:val="0010040A"/>
    <w:rsid w:val="00100B6B"/>
    <w:rsid w:val="00100F51"/>
    <w:rsid w:val="0010152B"/>
    <w:rsid w:val="00101C14"/>
    <w:rsid w:val="00101F6D"/>
    <w:rsid w:val="001022C1"/>
    <w:rsid w:val="0010265A"/>
    <w:rsid w:val="001026A8"/>
    <w:rsid w:val="00102FE8"/>
    <w:rsid w:val="00103187"/>
    <w:rsid w:val="00103242"/>
    <w:rsid w:val="001033A6"/>
    <w:rsid w:val="001035E8"/>
    <w:rsid w:val="001035F4"/>
    <w:rsid w:val="001037D0"/>
    <w:rsid w:val="00103CE2"/>
    <w:rsid w:val="00104629"/>
    <w:rsid w:val="001051BF"/>
    <w:rsid w:val="0010543A"/>
    <w:rsid w:val="001054DE"/>
    <w:rsid w:val="001057F6"/>
    <w:rsid w:val="0010580C"/>
    <w:rsid w:val="00105B18"/>
    <w:rsid w:val="00105F36"/>
    <w:rsid w:val="00106698"/>
    <w:rsid w:val="00106A73"/>
    <w:rsid w:val="00107CFF"/>
    <w:rsid w:val="00110A93"/>
    <w:rsid w:val="00110A98"/>
    <w:rsid w:val="00110DF3"/>
    <w:rsid w:val="0011126E"/>
    <w:rsid w:val="00111656"/>
    <w:rsid w:val="001118ED"/>
    <w:rsid w:val="00111F7F"/>
    <w:rsid w:val="001126D1"/>
    <w:rsid w:val="00112905"/>
    <w:rsid w:val="00112E7C"/>
    <w:rsid w:val="00114BB1"/>
    <w:rsid w:val="00114ECA"/>
    <w:rsid w:val="00114EE5"/>
    <w:rsid w:val="001157B5"/>
    <w:rsid w:val="00115D8A"/>
    <w:rsid w:val="00116276"/>
    <w:rsid w:val="001165B2"/>
    <w:rsid w:val="001171DE"/>
    <w:rsid w:val="001175F2"/>
    <w:rsid w:val="00117640"/>
    <w:rsid w:val="00117CFC"/>
    <w:rsid w:val="00117D2C"/>
    <w:rsid w:val="00117DD6"/>
    <w:rsid w:val="00117F9C"/>
    <w:rsid w:val="001212D8"/>
    <w:rsid w:val="00121DAD"/>
    <w:rsid w:val="001226C8"/>
    <w:rsid w:val="00122C0D"/>
    <w:rsid w:val="00122DD8"/>
    <w:rsid w:val="001234A6"/>
    <w:rsid w:val="0012359F"/>
    <w:rsid w:val="001235B9"/>
    <w:rsid w:val="00124626"/>
    <w:rsid w:val="00124E3B"/>
    <w:rsid w:val="00125193"/>
    <w:rsid w:val="00125789"/>
    <w:rsid w:val="00125A72"/>
    <w:rsid w:val="00125CBA"/>
    <w:rsid w:val="00126B97"/>
    <w:rsid w:val="00127012"/>
    <w:rsid w:val="0012705A"/>
    <w:rsid w:val="00127D66"/>
    <w:rsid w:val="001301E1"/>
    <w:rsid w:val="001308B4"/>
    <w:rsid w:val="001311E4"/>
    <w:rsid w:val="0013211F"/>
    <w:rsid w:val="00132C15"/>
    <w:rsid w:val="00133926"/>
    <w:rsid w:val="0013440F"/>
    <w:rsid w:val="001349AF"/>
    <w:rsid w:val="00135597"/>
    <w:rsid w:val="00135884"/>
    <w:rsid w:val="00135D7C"/>
    <w:rsid w:val="00135F8D"/>
    <w:rsid w:val="00136117"/>
    <w:rsid w:val="00136D01"/>
    <w:rsid w:val="00136D46"/>
    <w:rsid w:val="00136F89"/>
    <w:rsid w:val="0013727F"/>
    <w:rsid w:val="0013747F"/>
    <w:rsid w:val="00137640"/>
    <w:rsid w:val="00137660"/>
    <w:rsid w:val="001378FB"/>
    <w:rsid w:val="00137A5F"/>
    <w:rsid w:val="0014034B"/>
    <w:rsid w:val="00140441"/>
    <w:rsid w:val="00141479"/>
    <w:rsid w:val="00142BB9"/>
    <w:rsid w:val="00143060"/>
    <w:rsid w:val="00143999"/>
    <w:rsid w:val="001446E7"/>
    <w:rsid w:val="001447E2"/>
    <w:rsid w:val="00144959"/>
    <w:rsid w:val="00144AA1"/>
    <w:rsid w:val="001456EB"/>
    <w:rsid w:val="001457BA"/>
    <w:rsid w:val="00145B12"/>
    <w:rsid w:val="00146240"/>
    <w:rsid w:val="00146F11"/>
    <w:rsid w:val="00147B11"/>
    <w:rsid w:val="0015019A"/>
    <w:rsid w:val="001509A2"/>
    <w:rsid w:val="00150AF0"/>
    <w:rsid w:val="00150F36"/>
    <w:rsid w:val="00151340"/>
    <w:rsid w:val="001514ED"/>
    <w:rsid w:val="001516BA"/>
    <w:rsid w:val="001519F2"/>
    <w:rsid w:val="00151ABB"/>
    <w:rsid w:val="00151DE9"/>
    <w:rsid w:val="00151E3A"/>
    <w:rsid w:val="0015329C"/>
    <w:rsid w:val="00154636"/>
    <w:rsid w:val="00154836"/>
    <w:rsid w:val="00154C0A"/>
    <w:rsid w:val="00154EC8"/>
    <w:rsid w:val="001554E6"/>
    <w:rsid w:val="00155822"/>
    <w:rsid w:val="00155AC8"/>
    <w:rsid w:val="0015623D"/>
    <w:rsid w:val="00156279"/>
    <w:rsid w:val="00156BF7"/>
    <w:rsid w:val="00156E28"/>
    <w:rsid w:val="001578C6"/>
    <w:rsid w:val="00157A65"/>
    <w:rsid w:val="001602E0"/>
    <w:rsid w:val="00160C59"/>
    <w:rsid w:val="00161734"/>
    <w:rsid w:val="00163136"/>
    <w:rsid w:val="00163322"/>
    <w:rsid w:val="001633BE"/>
    <w:rsid w:val="001635B7"/>
    <w:rsid w:val="00163D37"/>
    <w:rsid w:val="00164806"/>
    <w:rsid w:val="00164B81"/>
    <w:rsid w:val="00164CF5"/>
    <w:rsid w:val="001655AA"/>
    <w:rsid w:val="00165E82"/>
    <w:rsid w:val="00165FB3"/>
    <w:rsid w:val="00166032"/>
    <w:rsid w:val="00166998"/>
    <w:rsid w:val="00166DCE"/>
    <w:rsid w:val="00166DD4"/>
    <w:rsid w:val="00167509"/>
    <w:rsid w:val="00167848"/>
    <w:rsid w:val="00167B3D"/>
    <w:rsid w:val="00167BF9"/>
    <w:rsid w:val="001701E7"/>
    <w:rsid w:val="00171D38"/>
    <w:rsid w:val="00171DC6"/>
    <w:rsid w:val="00172846"/>
    <w:rsid w:val="00173A5B"/>
    <w:rsid w:val="00173DE7"/>
    <w:rsid w:val="00174AAA"/>
    <w:rsid w:val="00175A92"/>
    <w:rsid w:val="00176335"/>
    <w:rsid w:val="001767DD"/>
    <w:rsid w:val="00176A26"/>
    <w:rsid w:val="0017769F"/>
    <w:rsid w:val="00177D3E"/>
    <w:rsid w:val="00180017"/>
    <w:rsid w:val="00180F6B"/>
    <w:rsid w:val="0018124B"/>
    <w:rsid w:val="0018128C"/>
    <w:rsid w:val="00181342"/>
    <w:rsid w:val="001814D2"/>
    <w:rsid w:val="001817D6"/>
    <w:rsid w:val="0018198E"/>
    <w:rsid w:val="0018204D"/>
    <w:rsid w:val="00182415"/>
    <w:rsid w:val="001830C5"/>
    <w:rsid w:val="001840DA"/>
    <w:rsid w:val="00185C0F"/>
    <w:rsid w:val="00185C3D"/>
    <w:rsid w:val="0018625E"/>
    <w:rsid w:val="0018661C"/>
    <w:rsid w:val="00187377"/>
    <w:rsid w:val="00187855"/>
    <w:rsid w:val="00187981"/>
    <w:rsid w:val="00187D59"/>
    <w:rsid w:val="00190032"/>
    <w:rsid w:val="0019041C"/>
    <w:rsid w:val="0019101F"/>
    <w:rsid w:val="00191394"/>
    <w:rsid w:val="0019151D"/>
    <w:rsid w:val="001919B1"/>
    <w:rsid w:val="00192110"/>
    <w:rsid w:val="001926C2"/>
    <w:rsid w:val="00192A76"/>
    <w:rsid w:val="00192E50"/>
    <w:rsid w:val="00193144"/>
    <w:rsid w:val="0019328B"/>
    <w:rsid w:val="00193A18"/>
    <w:rsid w:val="00193C2E"/>
    <w:rsid w:val="00193CC4"/>
    <w:rsid w:val="0019455A"/>
    <w:rsid w:val="001945BF"/>
    <w:rsid w:val="0019489F"/>
    <w:rsid w:val="0019523B"/>
    <w:rsid w:val="00195399"/>
    <w:rsid w:val="0019551D"/>
    <w:rsid w:val="001955F9"/>
    <w:rsid w:val="001958E2"/>
    <w:rsid w:val="001965EF"/>
    <w:rsid w:val="00197008"/>
    <w:rsid w:val="00197052"/>
    <w:rsid w:val="00197D3C"/>
    <w:rsid w:val="001A0211"/>
    <w:rsid w:val="001A0841"/>
    <w:rsid w:val="001A0AEB"/>
    <w:rsid w:val="001A1037"/>
    <w:rsid w:val="001A1DFC"/>
    <w:rsid w:val="001A2F4C"/>
    <w:rsid w:val="001A3578"/>
    <w:rsid w:val="001A36FA"/>
    <w:rsid w:val="001A3876"/>
    <w:rsid w:val="001A3DD3"/>
    <w:rsid w:val="001A4506"/>
    <w:rsid w:val="001A4DBF"/>
    <w:rsid w:val="001A4FEC"/>
    <w:rsid w:val="001A5456"/>
    <w:rsid w:val="001A58E4"/>
    <w:rsid w:val="001A5953"/>
    <w:rsid w:val="001A5A1F"/>
    <w:rsid w:val="001A5EAA"/>
    <w:rsid w:val="001A64A3"/>
    <w:rsid w:val="001A668D"/>
    <w:rsid w:val="001A6A95"/>
    <w:rsid w:val="001A6E21"/>
    <w:rsid w:val="001A6EE5"/>
    <w:rsid w:val="001A7006"/>
    <w:rsid w:val="001A70FF"/>
    <w:rsid w:val="001A7294"/>
    <w:rsid w:val="001B06E2"/>
    <w:rsid w:val="001B0A9F"/>
    <w:rsid w:val="001B0AEC"/>
    <w:rsid w:val="001B157B"/>
    <w:rsid w:val="001B1583"/>
    <w:rsid w:val="001B1A7C"/>
    <w:rsid w:val="001B1C5D"/>
    <w:rsid w:val="001B20BB"/>
    <w:rsid w:val="001B2635"/>
    <w:rsid w:val="001B28FB"/>
    <w:rsid w:val="001B2929"/>
    <w:rsid w:val="001B39AA"/>
    <w:rsid w:val="001B3E6C"/>
    <w:rsid w:val="001B4046"/>
    <w:rsid w:val="001B4239"/>
    <w:rsid w:val="001B4C9E"/>
    <w:rsid w:val="001B5577"/>
    <w:rsid w:val="001B55D7"/>
    <w:rsid w:val="001B5F09"/>
    <w:rsid w:val="001B600F"/>
    <w:rsid w:val="001B6E16"/>
    <w:rsid w:val="001B7151"/>
    <w:rsid w:val="001C1009"/>
    <w:rsid w:val="001C109C"/>
    <w:rsid w:val="001C1359"/>
    <w:rsid w:val="001C1505"/>
    <w:rsid w:val="001C16C7"/>
    <w:rsid w:val="001C1D1C"/>
    <w:rsid w:val="001C1D46"/>
    <w:rsid w:val="001C2405"/>
    <w:rsid w:val="001C24C8"/>
    <w:rsid w:val="001C2880"/>
    <w:rsid w:val="001C2C2A"/>
    <w:rsid w:val="001C34B8"/>
    <w:rsid w:val="001C3CCD"/>
    <w:rsid w:val="001C5069"/>
    <w:rsid w:val="001C50D1"/>
    <w:rsid w:val="001C57F1"/>
    <w:rsid w:val="001C5C1C"/>
    <w:rsid w:val="001C6162"/>
    <w:rsid w:val="001C625A"/>
    <w:rsid w:val="001C64F5"/>
    <w:rsid w:val="001C6E4C"/>
    <w:rsid w:val="001C7AE8"/>
    <w:rsid w:val="001C7C18"/>
    <w:rsid w:val="001C7E97"/>
    <w:rsid w:val="001D0D6C"/>
    <w:rsid w:val="001D11B1"/>
    <w:rsid w:val="001D1C23"/>
    <w:rsid w:val="001D213D"/>
    <w:rsid w:val="001D37A2"/>
    <w:rsid w:val="001D3A0C"/>
    <w:rsid w:val="001D5BE8"/>
    <w:rsid w:val="001D62A7"/>
    <w:rsid w:val="001D680F"/>
    <w:rsid w:val="001D6B18"/>
    <w:rsid w:val="001D77F6"/>
    <w:rsid w:val="001D7BC1"/>
    <w:rsid w:val="001E02C2"/>
    <w:rsid w:val="001E0C88"/>
    <w:rsid w:val="001E1466"/>
    <w:rsid w:val="001E23F1"/>
    <w:rsid w:val="001E28D3"/>
    <w:rsid w:val="001E2B89"/>
    <w:rsid w:val="001E2F2A"/>
    <w:rsid w:val="001E3B04"/>
    <w:rsid w:val="001E3B0A"/>
    <w:rsid w:val="001E40F0"/>
    <w:rsid w:val="001E4A12"/>
    <w:rsid w:val="001E4E2B"/>
    <w:rsid w:val="001E55FC"/>
    <w:rsid w:val="001E5D3A"/>
    <w:rsid w:val="001E5FBD"/>
    <w:rsid w:val="001E61EE"/>
    <w:rsid w:val="001E7A7C"/>
    <w:rsid w:val="001F051B"/>
    <w:rsid w:val="001F09F3"/>
    <w:rsid w:val="001F0F72"/>
    <w:rsid w:val="001F10B6"/>
    <w:rsid w:val="001F170E"/>
    <w:rsid w:val="001F171E"/>
    <w:rsid w:val="001F1B43"/>
    <w:rsid w:val="001F22DE"/>
    <w:rsid w:val="001F249F"/>
    <w:rsid w:val="001F2559"/>
    <w:rsid w:val="001F3CAF"/>
    <w:rsid w:val="001F4463"/>
    <w:rsid w:val="001F49EA"/>
    <w:rsid w:val="001F4C22"/>
    <w:rsid w:val="001F4C63"/>
    <w:rsid w:val="001F523D"/>
    <w:rsid w:val="001F5AC2"/>
    <w:rsid w:val="001F5BFD"/>
    <w:rsid w:val="001F5F01"/>
    <w:rsid w:val="001F603C"/>
    <w:rsid w:val="001F6B22"/>
    <w:rsid w:val="001F6E8E"/>
    <w:rsid w:val="001F6F95"/>
    <w:rsid w:val="001F7686"/>
    <w:rsid w:val="001F7761"/>
    <w:rsid w:val="002000DA"/>
    <w:rsid w:val="00200667"/>
    <w:rsid w:val="002006E1"/>
    <w:rsid w:val="0020082D"/>
    <w:rsid w:val="00201FF8"/>
    <w:rsid w:val="00202A31"/>
    <w:rsid w:val="00202B54"/>
    <w:rsid w:val="00202D73"/>
    <w:rsid w:val="00202FFA"/>
    <w:rsid w:val="00203357"/>
    <w:rsid w:val="002035A0"/>
    <w:rsid w:val="00203A30"/>
    <w:rsid w:val="00203C89"/>
    <w:rsid w:val="00204011"/>
    <w:rsid w:val="00204865"/>
    <w:rsid w:val="002049C9"/>
    <w:rsid w:val="00205591"/>
    <w:rsid w:val="00205E48"/>
    <w:rsid w:val="00206BD2"/>
    <w:rsid w:val="00206CCD"/>
    <w:rsid w:val="002070D1"/>
    <w:rsid w:val="002070D9"/>
    <w:rsid w:val="00207421"/>
    <w:rsid w:val="002079A7"/>
    <w:rsid w:val="00207CCA"/>
    <w:rsid w:val="00207EC7"/>
    <w:rsid w:val="00210152"/>
    <w:rsid w:val="00210EC9"/>
    <w:rsid w:val="0021105F"/>
    <w:rsid w:val="00211602"/>
    <w:rsid w:val="00211AB6"/>
    <w:rsid w:val="00211BD8"/>
    <w:rsid w:val="0021204F"/>
    <w:rsid w:val="00214541"/>
    <w:rsid w:val="00214C63"/>
    <w:rsid w:val="0021503F"/>
    <w:rsid w:val="00215397"/>
    <w:rsid w:val="00215D6E"/>
    <w:rsid w:val="00217A22"/>
    <w:rsid w:val="00217D2C"/>
    <w:rsid w:val="00220A26"/>
    <w:rsid w:val="00220BB1"/>
    <w:rsid w:val="00220D72"/>
    <w:rsid w:val="00220FF7"/>
    <w:rsid w:val="0022171C"/>
    <w:rsid w:val="00221B0B"/>
    <w:rsid w:val="00221EBC"/>
    <w:rsid w:val="00221EFB"/>
    <w:rsid w:val="00221FCF"/>
    <w:rsid w:val="00222F04"/>
    <w:rsid w:val="002231C0"/>
    <w:rsid w:val="002231DA"/>
    <w:rsid w:val="00223460"/>
    <w:rsid w:val="00224109"/>
    <w:rsid w:val="0022454A"/>
    <w:rsid w:val="00225786"/>
    <w:rsid w:val="00225B13"/>
    <w:rsid w:val="00226C43"/>
    <w:rsid w:val="00226CBA"/>
    <w:rsid w:val="002271A9"/>
    <w:rsid w:val="0022760D"/>
    <w:rsid w:val="00227F68"/>
    <w:rsid w:val="00230DD9"/>
    <w:rsid w:val="00230F1C"/>
    <w:rsid w:val="002310B5"/>
    <w:rsid w:val="00231C06"/>
    <w:rsid w:val="00231EEC"/>
    <w:rsid w:val="00231FB2"/>
    <w:rsid w:val="00232033"/>
    <w:rsid w:val="002323BB"/>
    <w:rsid w:val="00232F9D"/>
    <w:rsid w:val="002330E6"/>
    <w:rsid w:val="002331F7"/>
    <w:rsid w:val="00233657"/>
    <w:rsid w:val="00233828"/>
    <w:rsid w:val="0023398F"/>
    <w:rsid w:val="0023576F"/>
    <w:rsid w:val="002362C2"/>
    <w:rsid w:val="0023635D"/>
    <w:rsid w:val="00236D67"/>
    <w:rsid w:val="00237504"/>
    <w:rsid w:val="002379CE"/>
    <w:rsid w:val="00237C84"/>
    <w:rsid w:val="00237F8E"/>
    <w:rsid w:val="00240221"/>
    <w:rsid w:val="0024076C"/>
    <w:rsid w:val="00240B40"/>
    <w:rsid w:val="00240C50"/>
    <w:rsid w:val="00240FD8"/>
    <w:rsid w:val="00241939"/>
    <w:rsid w:val="002428AD"/>
    <w:rsid w:val="002431BD"/>
    <w:rsid w:val="0024346D"/>
    <w:rsid w:val="0024357A"/>
    <w:rsid w:val="002447CE"/>
    <w:rsid w:val="00245228"/>
    <w:rsid w:val="002454B4"/>
    <w:rsid w:val="0024565D"/>
    <w:rsid w:val="00245AC9"/>
    <w:rsid w:val="00245B22"/>
    <w:rsid w:val="00245B4A"/>
    <w:rsid w:val="002463F3"/>
    <w:rsid w:val="00247047"/>
    <w:rsid w:val="0024732F"/>
    <w:rsid w:val="002474CE"/>
    <w:rsid w:val="00247988"/>
    <w:rsid w:val="00247F22"/>
    <w:rsid w:val="002514C2"/>
    <w:rsid w:val="00251DCD"/>
    <w:rsid w:val="002524D8"/>
    <w:rsid w:val="00252B9B"/>
    <w:rsid w:val="00253600"/>
    <w:rsid w:val="0025371D"/>
    <w:rsid w:val="00253BE8"/>
    <w:rsid w:val="00253E84"/>
    <w:rsid w:val="002544B1"/>
    <w:rsid w:val="00255119"/>
    <w:rsid w:val="00256454"/>
    <w:rsid w:val="00257B89"/>
    <w:rsid w:val="00257BC7"/>
    <w:rsid w:val="00257D34"/>
    <w:rsid w:val="00257E2E"/>
    <w:rsid w:val="00260832"/>
    <w:rsid w:val="0026168F"/>
    <w:rsid w:val="00261728"/>
    <w:rsid w:val="0026175B"/>
    <w:rsid w:val="00261B38"/>
    <w:rsid w:val="00261EE8"/>
    <w:rsid w:val="00262508"/>
    <w:rsid w:val="0026285E"/>
    <w:rsid w:val="00262B40"/>
    <w:rsid w:val="002636DE"/>
    <w:rsid w:val="00263A97"/>
    <w:rsid w:val="00263AB6"/>
    <w:rsid w:val="00263BD2"/>
    <w:rsid w:val="002649BD"/>
    <w:rsid w:val="00265688"/>
    <w:rsid w:val="0026579D"/>
    <w:rsid w:val="0026693B"/>
    <w:rsid w:val="0026699A"/>
    <w:rsid w:val="00266FCB"/>
    <w:rsid w:val="002674C1"/>
    <w:rsid w:val="002675AE"/>
    <w:rsid w:val="0027000C"/>
    <w:rsid w:val="00270EEC"/>
    <w:rsid w:val="002711F5"/>
    <w:rsid w:val="00271A87"/>
    <w:rsid w:val="00272B31"/>
    <w:rsid w:val="002734B8"/>
    <w:rsid w:val="0027390F"/>
    <w:rsid w:val="00273D35"/>
    <w:rsid w:val="00274A69"/>
    <w:rsid w:val="0027569D"/>
    <w:rsid w:val="00275807"/>
    <w:rsid w:val="00276547"/>
    <w:rsid w:val="00276844"/>
    <w:rsid w:val="00276F31"/>
    <w:rsid w:val="00277A0D"/>
    <w:rsid w:val="00280FF9"/>
    <w:rsid w:val="002816DA"/>
    <w:rsid w:val="002817D4"/>
    <w:rsid w:val="00281CAD"/>
    <w:rsid w:val="002826A6"/>
    <w:rsid w:val="002828E0"/>
    <w:rsid w:val="00282A80"/>
    <w:rsid w:val="00283B76"/>
    <w:rsid w:val="00283D94"/>
    <w:rsid w:val="00284202"/>
    <w:rsid w:val="00285535"/>
    <w:rsid w:val="00285C07"/>
    <w:rsid w:val="0028642C"/>
    <w:rsid w:val="002866FC"/>
    <w:rsid w:val="00286910"/>
    <w:rsid w:val="00286C55"/>
    <w:rsid w:val="0028761B"/>
    <w:rsid w:val="00287C85"/>
    <w:rsid w:val="00287DF9"/>
    <w:rsid w:val="002901D9"/>
    <w:rsid w:val="00290558"/>
    <w:rsid w:val="00290704"/>
    <w:rsid w:val="00291D6E"/>
    <w:rsid w:val="00292A9F"/>
    <w:rsid w:val="00292DD6"/>
    <w:rsid w:val="002932E7"/>
    <w:rsid w:val="00293779"/>
    <w:rsid w:val="00293BD0"/>
    <w:rsid w:val="002948F3"/>
    <w:rsid w:val="00294994"/>
    <w:rsid w:val="00295505"/>
    <w:rsid w:val="002955E4"/>
    <w:rsid w:val="002957B1"/>
    <w:rsid w:val="002959FE"/>
    <w:rsid w:val="00295A82"/>
    <w:rsid w:val="00296334"/>
    <w:rsid w:val="002968C8"/>
    <w:rsid w:val="00296936"/>
    <w:rsid w:val="00296B11"/>
    <w:rsid w:val="00296B48"/>
    <w:rsid w:val="00296E2C"/>
    <w:rsid w:val="0029714F"/>
    <w:rsid w:val="0029750E"/>
    <w:rsid w:val="00297E7A"/>
    <w:rsid w:val="002A07B3"/>
    <w:rsid w:val="002A0A9E"/>
    <w:rsid w:val="002A0AD7"/>
    <w:rsid w:val="002A1312"/>
    <w:rsid w:val="002A2811"/>
    <w:rsid w:val="002A3BC2"/>
    <w:rsid w:val="002A3DE4"/>
    <w:rsid w:val="002A40C8"/>
    <w:rsid w:val="002A419C"/>
    <w:rsid w:val="002A42C1"/>
    <w:rsid w:val="002A458E"/>
    <w:rsid w:val="002A4AC5"/>
    <w:rsid w:val="002A4EA3"/>
    <w:rsid w:val="002A6079"/>
    <w:rsid w:val="002A621D"/>
    <w:rsid w:val="002A62B5"/>
    <w:rsid w:val="002A7828"/>
    <w:rsid w:val="002A79F6"/>
    <w:rsid w:val="002A7BC1"/>
    <w:rsid w:val="002B0AAF"/>
    <w:rsid w:val="002B11B3"/>
    <w:rsid w:val="002B1972"/>
    <w:rsid w:val="002B1C58"/>
    <w:rsid w:val="002B205A"/>
    <w:rsid w:val="002B2138"/>
    <w:rsid w:val="002B22D8"/>
    <w:rsid w:val="002B3593"/>
    <w:rsid w:val="002B38C6"/>
    <w:rsid w:val="002B3BA0"/>
    <w:rsid w:val="002B3BB5"/>
    <w:rsid w:val="002B3F8A"/>
    <w:rsid w:val="002B426D"/>
    <w:rsid w:val="002B45D7"/>
    <w:rsid w:val="002B498D"/>
    <w:rsid w:val="002B4D9B"/>
    <w:rsid w:val="002B4EDB"/>
    <w:rsid w:val="002B53AA"/>
    <w:rsid w:val="002B555F"/>
    <w:rsid w:val="002B5970"/>
    <w:rsid w:val="002B5B91"/>
    <w:rsid w:val="002B5DD8"/>
    <w:rsid w:val="002B5F5C"/>
    <w:rsid w:val="002B62AE"/>
    <w:rsid w:val="002B62DF"/>
    <w:rsid w:val="002B69A4"/>
    <w:rsid w:val="002B7287"/>
    <w:rsid w:val="002B736C"/>
    <w:rsid w:val="002B752B"/>
    <w:rsid w:val="002B78F4"/>
    <w:rsid w:val="002B7BED"/>
    <w:rsid w:val="002B7F33"/>
    <w:rsid w:val="002C0CDF"/>
    <w:rsid w:val="002C0FD1"/>
    <w:rsid w:val="002C1FB9"/>
    <w:rsid w:val="002C2685"/>
    <w:rsid w:val="002C2B37"/>
    <w:rsid w:val="002C2C4E"/>
    <w:rsid w:val="002C2F69"/>
    <w:rsid w:val="002C34BF"/>
    <w:rsid w:val="002C3749"/>
    <w:rsid w:val="002C401C"/>
    <w:rsid w:val="002C4ED8"/>
    <w:rsid w:val="002C55E9"/>
    <w:rsid w:val="002C5795"/>
    <w:rsid w:val="002C5A5A"/>
    <w:rsid w:val="002C5E2A"/>
    <w:rsid w:val="002C5FD4"/>
    <w:rsid w:val="002C6027"/>
    <w:rsid w:val="002C6580"/>
    <w:rsid w:val="002C686C"/>
    <w:rsid w:val="002C75F4"/>
    <w:rsid w:val="002C783B"/>
    <w:rsid w:val="002C7CB0"/>
    <w:rsid w:val="002D02DC"/>
    <w:rsid w:val="002D0456"/>
    <w:rsid w:val="002D0ACD"/>
    <w:rsid w:val="002D0D61"/>
    <w:rsid w:val="002D12D8"/>
    <w:rsid w:val="002D1699"/>
    <w:rsid w:val="002D1FD2"/>
    <w:rsid w:val="002D293C"/>
    <w:rsid w:val="002D2C9E"/>
    <w:rsid w:val="002D37E2"/>
    <w:rsid w:val="002D38A2"/>
    <w:rsid w:val="002D46D8"/>
    <w:rsid w:val="002D479D"/>
    <w:rsid w:val="002D5445"/>
    <w:rsid w:val="002D579F"/>
    <w:rsid w:val="002D593F"/>
    <w:rsid w:val="002D5C74"/>
    <w:rsid w:val="002D608B"/>
    <w:rsid w:val="002D7355"/>
    <w:rsid w:val="002D73A7"/>
    <w:rsid w:val="002D75EA"/>
    <w:rsid w:val="002E0931"/>
    <w:rsid w:val="002E0CF8"/>
    <w:rsid w:val="002E0EFA"/>
    <w:rsid w:val="002E1337"/>
    <w:rsid w:val="002E1DC3"/>
    <w:rsid w:val="002E28DE"/>
    <w:rsid w:val="002E33F3"/>
    <w:rsid w:val="002E36F9"/>
    <w:rsid w:val="002E559D"/>
    <w:rsid w:val="002E569F"/>
    <w:rsid w:val="002E5983"/>
    <w:rsid w:val="002E5D18"/>
    <w:rsid w:val="002E6E1A"/>
    <w:rsid w:val="002F02B3"/>
    <w:rsid w:val="002F04AE"/>
    <w:rsid w:val="002F087F"/>
    <w:rsid w:val="002F0CA0"/>
    <w:rsid w:val="002F0EBD"/>
    <w:rsid w:val="002F1240"/>
    <w:rsid w:val="002F1572"/>
    <w:rsid w:val="002F1837"/>
    <w:rsid w:val="002F2183"/>
    <w:rsid w:val="002F21B1"/>
    <w:rsid w:val="002F3AF9"/>
    <w:rsid w:val="002F3D34"/>
    <w:rsid w:val="002F416A"/>
    <w:rsid w:val="002F4216"/>
    <w:rsid w:val="002F5806"/>
    <w:rsid w:val="002F5E6E"/>
    <w:rsid w:val="002F5F8D"/>
    <w:rsid w:val="002F6D64"/>
    <w:rsid w:val="002F6E8B"/>
    <w:rsid w:val="002F750E"/>
    <w:rsid w:val="002F7514"/>
    <w:rsid w:val="002F7897"/>
    <w:rsid w:val="002F78EF"/>
    <w:rsid w:val="002F7C97"/>
    <w:rsid w:val="002F7EC0"/>
    <w:rsid w:val="00301317"/>
    <w:rsid w:val="00301DDC"/>
    <w:rsid w:val="00301E0E"/>
    <w:rsid w:val="0030249E"/>
    <w:rsid w:val="00302754"/>
    <w:rsid w:val="003029B6"/>
    <w:rsid w:val="0030308B"/>
    <w:rsid w:val="003031B0"/>
    <w:rsid w:val="0030343D"/>
    <w:rsid w:val="00303CEA"/>
    <w:rsid w:val="0030487E"/>
    <w:rsid w:val="00305A79"/>
    <w:rsid w:val="00305DA7"/>
    <w:rsid w:val="00306787"/>
    <w:rsid w:val="003073BD"/>
    <w:rsid w:val="003077C1"/>
    <w:rsid w:val="00307965"/>
    <w:rsid w:val="00307CA0"/>
    <w:rsid w:val="00307EA2"/>
    <w:rsid w:val="0031209A"/>
    <w:rsid w:val="003123D7"/>
    <w:rsid w:val="003128ED"/>
    <w:rsid w:val="00312924"/>
    <w:rsid w:val="00312B28"/>
    <w:rsid w:val="00313D37"/>
    <w:rsid w:val="003140DD"/>
    <w:rsid w:val="003146F6"/>
    <w:rsid w:val="00315EE1"/>
    <w:rsid w:val="00317442"/>
    <w:rsid w:val="003179A2"/>
    <w:rsid w:val="00317D47"/>
    <w:rsid w:val="00320142"/>
    <w:rsid w:val="0032029B"/>
    <w:rsid w:val="003203BA"/>
    <w:rsid w:val="0032047E"/>
    <w:rsid w:val="003205A0"/>
    <w:rsid w:val="00320EA2"/>
    <w:rsid w:val="00321C46"/>
    <w:rsid w:val="003221AC"/>
    <w:rsid w:val="0032251D"/>
    <w:rsid w:val="00322CCF"/>
    <w:rsid w:val="00323080"/>
    <w:rsid w:val="00325A3E"/>
    <w:rsid w:val="00325F46"/>
    <w:rsid w:val="003262D3"/>
    <w:rsid w:val="0032659B"/>
    <w:rsid w:val="0032662F"/>
    <w:rsid w:val="003266D2"/>
    <w:rsid w:val="00326766"/>
    <w:rsid w:val="00326AED"/>
    <w:rsid w:val="003271BF"/>
    <w:rsid w:val="003272E8"/>
    <w:rsid w:val="003279A3"/>
    <w:rsid w:val="00327A8C"/>
    <w:rsid w:val="00327C57"/>
    <w:rsid w:val="00327E0C"/>
    <w:rsid w:val="00327FAD"/>
    <w:rsid w:val="00330105"/>
    <w:rsid w:val="00330A0A"/>
    <w:rsid w:val="00330BF2"/>
    <w:rsid w:val="00330F23"/>
    <w:rsid w:val="00331F3F"/>
    <w:rsid w:val="0033209B"/>
    <w:rsid w:val="00332177"/>
    <w:rsid w:val="00332C66"/>
    <w:rsid w:val="0033388E"/>
    <w:rsid w:val="00334E68"/>
    <w:rsid w:val="003357B3"/>
    <w:rsid w:val="00335C73"/>
    <w:rsid w:val="0033634A"/>
    <w:rsid w:val="00336CB0"/>
    <w:rsid w:val="00336CBC"/>
    <w:rsid w:val="00336DDE"/>
    <w:rsid w:val="00336EA2"/>
    <w:rsid w:val="003373EF"/>
    <w:rsid w:val="0033759C"/>
    <w:rsid w:val="003377A3"/>
    <w:rsid w:val="00337C71"/>
    <w:rsid w:val="00340419"/>
    <w:rsid w:val="003406A1"/>
    <w:rsid w:val="003406D3"/>
    <w:rsid w:val="00340A4B"/>
    <w:rsid w:val="00341232"/>
    <w:rsid w:val="00341AC9"/>
    <w:rsid w:val="003420D6"/>
    <w:rsid w:val="00342484"/>
    <w:rsid w:val="003425EF"/>
    <w:rsid w:val="00342BA3"/>
    <w:rsid w:val="00342EC0"/>
    <w:rsid w:val="00343024"/>
    <w:rsid w:val="003433B4"/>
    <w:rsid w:val="003434F7"/>
    <w:rsid w:val="003435AA"/>
    <w:rsid w:val="003441B8"/>
    <w:rsid w:val="00344A8E"/>
    <w:rsid w:val="0034596E"/>
    <w:rsid w:val="00345DF8"/>
    <w:rsid w:val="003460AB"/>
    <w:rsid w:val="003461D7"/>
    <w:rsid w:val="0034657D"/>
    <w:rsid w:val="00347275"/>
    <w:rsid w:val="00347638"/>
    <w:rsid w:val="00347A52"/>
    <w:rsid w:val="00350F56"/>
    <w:rsid w:val="00351ACA"/>
    <w:rsid w:val="0035245E"/>
    <w:rsid w:val="003526A9"/>
    <w:rsid w:val="00352D75"/>
    <w:rsid w:val="003535AF"/>
    <w:rsid w:val="0035364A"/>
    <w:rsid w:val="00353708"/>
    <w:rsid w:val="003547A9"/>
    <w:rsid w:val="0035487E"/>
    <w:rsid w:val="003548D6"/>
    <w:rsid w:val="00355293"/>
    <w:rsid w:val="0035568A"/>
    <w:rsid w:val="00355A25"/>
    <w:rsid w:val="00355CCB"/>
    <w:rsid w:val="0035626D"/>
    <w:rsid w:val="003565F2"/>
    <w:rsid w:val="00357A75"/>
    <w:rsid w:val="00357B31"/>
    <w:rsid w:val="003605B5"/>
    <w:rsid w:val="003605D1"/>
    <w:rsid w:val="00360A02"/>
    <w:rsid w:val="003614EC"/>
    <w:rsid w:val="0036186B"/>
    <w:rsid w:val="00361B72"/>
    <w:rsid w:val="003620BB"/>
    <w:rsid w:val="00362676"/>
    <w:rsid w:val="00362C53"/>
    <w:rsid w:val="00362DED"/>
    <w:rsid w:val="003638DA"/>
    <w:rsid w:val="00363AC0"/>
    <w:rsid w:val="00364327"/>
    <w:rsid w:val="00365174"/>
    <w:rsid w:val="003651AC"/>
    <w:rsid w:val="0036698A"/>
    <w:rsid w:val="00366C1D"/>
    <w:rsid w:val="003674DD"/>
    <w:rsid w:val="00367923"/>
    <w:rsid w:val="00367DF5"/>
    <w:rsid w:val="00367FB2"/>
    <w:rsid w:val="003710EE"/>
    <w:rsid w:val="00371138"/>
    <w:rsid w:val="00372D5E"/>
    <w:rsid w:val="00372E19"/>
    <w:rsid w:val="00372FD1"/>
    <w:rsid w:val="00373ACA"/>
    <w:rsid w:val="00373DBC"/>
    <w:rsid w:val="00374575"/>
    <w:rsid w:val="00374B79"/>
    <w:rsid w:val="003750CC"/>
    <w:rsid w:val="00375397"/>
    <w:rsid w:val="00375568"/>
    <w:rsid w:val="0037578D"/>
    <w:rsid w:val="00375E71"/>
    <w:rsid w:val="003779CB"/>
    <w:rsid w:val="00380A80"/>
    <w:rsid w:val="00380FE3"/>
    <w:rsid w:val="003814CE"/>
    <w:rsid w:val="00381FC0"/>
    <w:rsid w:val="00382DF0"/>
    <w:rsid w:val="003833F4"/>
    <w:rsid w:val="00383450"/>
    <w:rsid w:val="0038371A"/>
    <w:rsid w:val="003837E1"/>
    <w:rsid w:val="00383B13"/>
    <w:rsid w:val="00383B7C"/>
    <w:rsid w:val="003844E4"/>
    <w:rsid w:val="00384B95"/>
    <w:rsid w:val="00384E86"/>
    <w:rsid w:val="00385301"/>
    <w:rsid w:val="003857CD"/>
    <w:rsid w:val="00386705"/>
    <w:rsid w:val="00386E32"/>
    <w:rsid w:val="00387047"/>
    <w:rsid w:val="00387742"/>
    <w:rsid w:val="00387A0A"/>
    <w:rsid w:val="00387B99"/>
    <w:rsid w:val="00390357"/>
    <w:rsid w:val="0039038E"/>
    <w:rsid w:val="003906AB"/>
    <w:rsid w:val="003908A2"/>
    <w:rsid w:val="00390E8B"/>
    <w:rsid w:val="00390FCE"/>
    <w:rsid w:val="0039238C"/>
    <w:rsid w:val="00392C0D"/>
    <w:rsid w:val="00392D94"/>
    <w:rsid w:val="0039366A"/>
    <w:rsid w:val="00393AA3"/>
    <w:rsid w:val="00393E0B"/>
    <w:rsid w:val="00393EF1"/>
    <w:rsid w:val="003946BB"/>
    <w:rsid w:val="00394CCF"/>
    <w:rsid w:val="0039575E"/>
    <w:rsid w:val="00396090"/>
    <w:rsid w:val="00396BBC"/>
    <w:rsid w:val="00396BEC"/>
    <w:rsid w:val="00397C5C"/>
    <w:rsid w:val="003A016C"/>
    <w:rsid w:val="003A0258"/>
    <w:rsid w:val="003A0399"/>
    <w:rsid w:val="003A0574"/>
    <w:rsid w:val="003A0676"/>
    <w:rsid w:val="003A06E0"/>
    <w:rsid w:val="003A0C04"/>
    <w:rsid w:val="003A16AF"/>
    <w:rsid w:val="003A2D32"/>
    <w:rsid w:val="003A2DC6"/>
    <w:rsid w:val="003A3379"/>
    <w:rsid w:val="003A3518"/>
    <w:rsid w:val="003A3E8B"/>
    <w:rsid w:val="003A45DA"/>
    <w:rsid w:val="003A5573"/>
    <w:rsid w:val="003A58C9"/>
    <w:rsid w:val="003A5D98"/>
    <w:rsid w:val="003A5F31"/>
    <w:rsid w:val="003A61D8"/>
    <w:rsid w:val="003A620A"/>
    <w:rsid w:val="003A64E5"/>
    <w:rsid w:val="003A675A"/>
    <w:rsid w:val="003A6A20"/>
    <w:rsid w:val="003A719A"/>
    <w:rsid w:val="003A7778"/>
    <w:rsid w:val="003A77C8"/>
    <w:rsid w:val="003A7E2F"/>
    <w:rsid w:val="003A7E4A"/>
    <w:rsid w:val="003B0FB9"/>
    <w:rsid w:val="003B113A"/>
    <w:rsid w:val="003B145A"/>
    <w:rsid w:val="003B2023"/>
    <w:rsid w:val="003B27E0"/>
    <w:rsid w:val="003B2C0D"/>
    <w:rsid w:val="003B3195"/>
    <w:rsid w:val="003B45E9"/>
    <w:rsid w:val="003B47D5"/>
    <w:rsid w:val="003B53B3"/>
    <w:rsid w:val="003B572B"/>
    <w:rsid w:val="003B5C88"/>
    <w:rsid w:val="003B6E8A"/>
    <w:rsid w:val="003B76C4"/>
    <w:rsid w:val="003C0D39"/>
    <w:rsid w:val="003C0DFD"/>
    <w:rsid w:val="003C11E4"/>
    <w:rsid w:val="003C1D41"/>
    <w:rsid w:val="003C1E54"/>
    <w:rsid w:val="003C22AD"/>
    <w:rsid w:val="003C2ACC"/>
    <w:rsid w:val="003C314C"/>
    <w:rsid w:val="003C3FBE"/>
    <w:rsid w:val="003C45BC"/>
    <w:rsid w:val="003C48E3"/>
    <w:rsid w:val="003C5281"/>
    <w:rsid w:val="003C541E"/>
    <w:rsid w:val="003C55F1"/>
    <w:rsid w:val="003C5686"/>
    <w:rsid w:val="003C5876"/>
    <w:rsid w:val="003C62ED"/>
    <w:rsid w:val="003C6422"/>
    <w:rsid w:val="003C67D7"/>
    <w:rsid w:val="003C7239"/>
    <w:rsid w:val="003C7446"/>
    <w:rsid w:val="003C751F"/>
    <w:rsid w:val="003C763C"/>
    <w:rsid w:val="003C7A81"/>
    <w:rsid w:val="003D0779"/>
    <w:rsid w:val="003D0D96"/>
    <w:rsid w:val="003D0E4A"/>
    <w:rsid w:val="003D12DC"/>
    <w:rsid w:val="003D15EF"/>
    <w:rsid w:val="003D1FC6"/>
    <w:rsid w:val="003D2732"/>
    <w:rsid w:val="003D274C"/>
    <w:rsid w:val="003D28AA"/>
    <w:rsid w:val="003D2A8D"/>
    <w:rsid w:val="003D3D39"/>
    <w:rsid w:val="003D4372"/>
    <w:rsid w:val="003D488D"/>
    <w:rsid w:val="003D58A9"/>
    <w:rsid w:val="003D5B7E"/>
    <w:rsid w:val="003D5C32"/>
    <w:rsid w:val="003D6311"/>
    <w:rsid w:val="003D662A"/>
    <w:rsid w:val="003D6762"/>
    <w:rsid w:val="003D6A19"/>
    <w:rsid w:val="003D6E1C"/>
    <w:rsid w:val="003E0823"/>
    <w:rsid w:val="003E0C62"/>
    <w:rsid w:val="003E174A"/>
    <w:rsid w:val="003E18A5"/>
    <w:rsid w:val="003E1CFA"/>
    <w:rsid w:val="003E1FE2"/>
    <w:rsid w:val="003E21E5"/>
    <w:rsid w:val="003E2355"/>
    <w:rsid w:val="003E239E"/>
    <w:rsid w:val="003E243E"/>
    <w:rsid w:val="003E2AC3"/>
    <w:rsid w:val="003E31A6"/>
    <w:rsid w:val="003E3C99"/>
    <w:rsid w:val="003E40AE"/>
    <w:rsid w:val="003E4379"/>
    <w:rsid w:val="003E489E"/>
    <w:rsid w:val="003E49B1"/>
    <w:rsid w:val="003E4DDB"/>
    <w:rsid w:val="003E52A0"/>
    <w:rsid w:val="003E52F6"/>
    <w:rsid w:val="003E57B8"/>
    <w:rsid w:val="003E5D21"/>
    <w:rsid w:val="003E69A0"/>
    <w:rsid w:val="003E6BA9"/>
    <w:rsid w:val="003E6C6A"/>
    <w:rsid w:val="003E6DA9"/>
    <w:rsid w:val="003E72CA"/>
    <w:rsid w:val="003E732F"/>
    <w:rsid w:val="003F2203"/>
    <w:rsid w:val="003F28AA"/>
    <w:rsid w:val="003F2D90"/>
    <w:rsid w:val="003F3C23"/>
    <w:rsid w:val="003F41E7"/>
    <w:rsid w:val="003F463C"/>
    <w:rsid w:val="003F79F7"/>
    <w:rsid w:val="003F7ABD"/>
    <w:rsid w:val="00401140"/>
    <w:rsid w:val="004013A0"/>
    <w:rsid w:val="00401D68"/>
    <w:rsid w:val="00402A83"/>
    <w:rsid w:val="00402C7C"/>
    <w:rsid w:val="00403097"/>
    <w:rsid w:val="0040321A"/>
    <w:rsid w:val="00405540"/>
    <w:rsid w:val="00405777"/>
    <w:rsid w:val="00405F96"/>
    <w:rsid w:val="0040689D"/>
    <w:rsid w:val="004068FD"/>
    <w:rsid w:val="004069C8"/>
    <w:rsid w:val="00407011"/>
    <w:rsid w:val="004100D8"/>
    <w:rsid w:val="004103C6"/>
    <w:rsid w:val="00411378"/>
    <w:rsid w:val="004114F9"/>
    <w:rsid w:val="00411D36"/>
    <w:rsid w:val="00412305"/>
    <w:rsid w:val="004128D8"/>
    <w:rsid w:val="00412972"/>
    <w:rsid w:val="0041369D"/>
    <w:rsid w:val="0041369F"/>
    <w:rsid w:val="00414684"/>
    <w:rsid w:val="0041563B"/>
    <w:rsid w:val="00415857"/>
    <w:rsid w:val="0041587B"/>
    <w:rsid w:val="00415D30"/>
    <w:rsid w:val="00416198"/>
    <w:rsid w:val="00416637"/>
    <w:rsid w:val="00416BD2"/>
    <w:rsid w:val="004171A6"/>
    <w:rsid w:val="00417635"/>
    <w:rsid w:val="0042013B"/>
    <w:rsid w:val="00420782"/>
    <w:rsid w:val="00420F1B"/>
    <w:rsid w:val="004214B6"/>
    <w:rsid w:val="0042188F"/>
    <w:rsid w:val="00421C99"/>
    <w:rsid w:val="00421D98"/>
    <w:rsid w:val="00422359"/>
    <w:rsid w:val="00423573"/>
    <w:rsid w:val="00423EB7"/>
    <w:rsid w:val="004242B4"/>
    <w:rsid w:val="00425699"/>
    <w:rsid w:val="00425B60"/>
    <w:rsid w:val="00425F2C"/>
    <w:rsid w:val="004264D0"/>
    <w:rsid w:val="004267F0"/>
    <w:rsid w:val="004268FE"/>
    <w:rsid w:val="00427734"/>
    <w:rsid w:val="00427ABB"/>
    <w:rsid w:val="00427E02"/>
    <w:rsid w:val="004306F9"/>
    <w:rsid w:val="00430AEE"/>
    <w:rsid w:val="00431F0E"/>
    <w:rsid w:val="00431F48"/>
    <w:rsid w:val="00432667"/>
    <w:rsid w:val="00432688"/>
    <w:rsid w:val="004341A0"/>
    <w:rsid w:val="004341B1"/>
    <w:rsid w:val="00434ADF"/>
    <w:rsid w:val="00434E15"/>
    <w:rsid w:val="00435213"/>
    <w:rsid w:val="004355E3"/>
    <w:rsid w:val="004355EC"/>
    <w:rsid w:val="00435DED"/>
    <w:rsid w:val="00435E09"/>
    <w:rsid w:val="00436663"/>
    <w:rsid w:val="00436F9F"/>
    <w:rsid w:val="00437008"/>
    <w:rsid w:val="00437941"/>
    <w:rsid w:val="0044020D"/>
    <w:rsid w:val="0044047D"/>
    <w:rsid w:val="00440DEF"/>
    <w:rsid w:val="0044174A"/>
    <w:rsid w:val="004424F9"/>
    <w:rsid w:val="004425F4"/>
    <w:rsid w:val="00442860"/>
    <w:rsid w:val="00442AD7"/>
    <w:rsid w:val="004432C1"/>
    <w:rsid w:val="00443474"/>
    <w:rsid w:val="00443F70"/>
    <w:rsid w:val="0044426E"/>
    <w:rsid w:val="004452FA"/>
    <w:rsid w:val="00445417"/>
    <w:rsid w:val="00445425"/>
    <w:rsid w:val="00445998"/>
    <w:rsid w:val="00446008"/>
    <w:rsid w:val="00447F2A"/>
    <w:rsid w:val="00450771"/>
    <w:rsid w:val="00451A7F"/>
    <w:rsid w:val="00451FE9"/>
    <w:rsid w:val="004522CB"/>
    <w:rsid w:val="0045278F"/>
    <w:rsid w:val="00452CA5"/>
    <w:rsid w:val="00452E6E"/>
    <w:rsid w:val="004544A3"/>
    <w:rsid w:val="0045572A"/>
    <w:rsid w:val="00455CA0"/>
    <w:rsid w:val="00456A13"/>
    <w:rsid w:val="00456A54"/>
    <w:rsid w:val="00457255"/>
    <w:rsid w:val="00457261"/>
    <w:rsid w:val="00457B08"/>
    <w:rsid w:val="00460D4B"/>
    <w:rsid w:val="004610B8"/>
    <w:rsid w:val="00461B03"/>
    <w:rsid w:val="004630AC"/>
    <w:rsid w:val="004637E4"/>
    <w:rsid w:val="00463C7E"/>
    <w:rsid w:val="00464009"/>
    <w:rsid w:val="00464986"/>
    <w:rsid w:val="00464D2C"/>
    <w:rsid w:val="00465B2B"/>
    <w:rsid w:val="00465FD1"/>
    <w:rsid w:val="004661B0"/>
    <w:rsid w:val="00466563"/>
    <w:rsid w:val="00466844"/>
    <w:rsid w:val="00467327"/>
    <w:rsid w:val="00467C0C"/>
    <w:rsid w:val="004708A7"/>
    <w:rsid w:val="004711A9"/>
    <w:rsid w:val="00471B91"/>
    <w:rsid w:val="00471BCB"/>
    <w:rsid w:val="00472464"/>
    <w:rsid w:val="004728B4"/>
    <w:rsid w:val="004729F1"/>
    <w:rsid w:val="00472A76"/>
    <w:rsid w:val="00472F35"/>
    <w:rsid w:val="0047302E"/>
    <w:rsid w:val="00473185"/>
    <w:rsid w:val="00473B39"/>
    <w:rsid w:val="00474495"/>
    <w:rsid w:val="00474F07"/>
    <w:rsid w:val="004754B6"/>
    <w:rsid w:val="004754EA"/>
    <w:rsid w:val="00476776"/>
    <w:rsid w:val="004771B9"/>
    <w:rsid w:val="00477F73"/>
    <w:rsid w:val="00477FE6"/>
    <w:rsid w:val="00480320"/>
    <w:rsid w:val="004806B9"/>
    <w:rsid w:val="004812D2"/>
    <w:rsid w:val="00481D2E"/>
    <w:rsid w:val="00481D90"/>
    <w:rsid w:val="00481E6C"/>
    <w:rsid w:val="00482177"/>
    <w:rsid w:val="004824E8"/>
    <w:rsid w:val="00482C2A"/>
    <w:rsid w:val="00482F1A"/>
    <w:rsid w:val="00483E6F"/>
    <w:rsid w:val="004842B6"/>
    <w:rsid w:val="0048453D"/>
    <w:rsid w:val="00484732"/>
    <w:rsid w:val="00484798"/>
    <w:rsid w:val="00484E99"/>
    <w:rsid w:val="00484FDF"/>
    <w:rsid w:val="00485000"/>
    <w:rsid w:val="004850E7"/>
    <w:rsid w:val="00485186"/>
    <w:rsid w:val="004852AC"/>
    <w:rsid w:val="00485461"/>
    <w:rsid w:val="0048568F"/>
    <w:rsid w:val="004860FD"/>
    <w:rsid w:val="00486375"/>
    <w:rsid w:val="004863E0"/>
    <w:rsid w:val="004869F9"/>
    <w:rsid w:val="00486A91"/>
    <w:rsid w:val="00486EF8"/>
    <w:rsid w:val="004875F9"/>
    <w:rsid w:val="004879E6"/>
    <w:rsid w:val="00487E51"/>
    <w:rsid w:val="00487FD9"/>
    <w:rsid w:val="00490674"/>
    <w:rsid w:val="00491651"/>
    <w:rsid w:val="00491A3D"/>
    <w:rsid w:val="00491FD2"/>
    <w:rsid w:val="004923C7"/>
    <w:rsid w:val="004929E1"/>
    <w:rsid w:val="0049336A"/>
    <w:rsid w:val="00493D0E"/>
    <w:rsid w:val="00493FB8"/>
    <w:rsid w:val="00494C5E"/>
    <w:rsid w:val="00494F1D"/>
    <w:rsid w:val="0049515A"/>
    <w:rsid w:val="0049585D"/>
    <w:rsid w:val="00495D0E"/>
    <w:rsid w:val="00496B3D"/>
    <w:rsid w:val="00497148"/>
    <w:rsid w:val="004A027F"/>
    <w:rsid w:val="004A056E"/>
    <w:rsid w:val="004A0824"/>
    <w:rsid w:val="004A0BC5"/>
    <w:rsid w:val="004A0C90"/>
    <w:rsid w:val="004A0FC7"/>
    <w:rsid w:val="004A1867"/>
    <w:rsid w:val="004A21A4"/>
    <w:rsid w:val="004A375A"/>
    <w:rsid w:val="004A3B04"/>
    <w:rsid w:val="004A4533"/>
    <w:rsid w:val="004A4D42"/>
    <w:rsid w:val="004A4DC8"/>
    <w:rsid w:val="004A542F"/>
    <w:rsid w:val="004A55B8"/>
    <w:rsid w:val="004A5CD3"/>
    <w:rsid w:val="004A5EE1"/>
    <w:rsid w:val="004A5F77"/>
    <w:rsid w:val="004A622F"/>
    <w:rsid w:val="004A63C0"/>
    <w:rsid w:val="004A65C5"/>
    <w:rsid w:val="004A728C"/>
    <w:rsid w:val="004A76F5"/>
    <w:rsid w:val="004B0049"/>
    <w:rsid w:val="004B0104"/>
    <w:rsid w:val="004B0BBF"/>
    <w:rsid w:val="004B1091"/>
    <w:rsid w:val="004B16B6"/>
    <w:rsid w:val="004B1748"/>
    <w:rsid w:val="004B1C3B"/>
    <w:rsid w:val="004B2644"/>
    <w:rsid w:val="004B2ACA"/>
    <w:rsid w:val="004B2AFE"/>
    <w:rsid w:val="004B369D"/>
    <w:rsid w:val="004B3914"/>
    <w:rsid w:val="004B4BA2"/>
    <w:rsid w:val="004B5235"/>
    <w:rsid w:val="004B61B8"/>
    <w:rsid w:val="004B74D7"/>
    <w:rsid w:val="004B7DD5"/>
    <w:rsid w:val="004B7F7F"/>
    <w:rsid w:val="004C01CB"/>
    <w:rsid w:val="004C0CA2"/>
    <w:rsid w:val="004C0E6F"/>
    <w:rsid w:val="004C1B42"/>
    <w:rsid w:val="004C295D"/>
    <w:rsid w:val="004C2D66"/>
    <w:rsid w:val="004C3271"/>
    <w:rsid w:val="004C3381"/>
    <w:rsid w:val="004C40B0"/>
    <w:rsid w:val="004C4A22"/>
    <w:rsid w:val="004C5016"/>
    <w:rsid w:val="004C50B3"/>
    <w:rsid w:val="004C5B62"/>
    <w:rsid w:val="004C5BDA"/>
    <w:rsid w:val="004C5D29"/>
    <w:rsid w:val="004C6289"/>
    <w:rsid w:val="004C632A"/>
    <w:rsid w:val="004C6967"/>
    <w:rsid w:val="004C6D85"/>
    <w:rsid w:val="004C6FC5"/>
    <w:rsid w:val="004C76FD"/>
    <w:rsid w:val="004C775E"/>
    <w:rsid w:val="004C785B"/>
    <w:rsid w:val="004C78F6"/>
    <w:rsid w:val="004C7E50"/>
    <w:rsid w:val="004D0366"/>
    <w:rsid w:val="004D0B16"/>
    <w:rsid w:val="004D0E54"/>
    <w:rsid w:val="004D19E4"/>
    <w:rsid w:val="004D310C"/>
    <w:rsid w:val="004D3F56"/>
    <w:rsid w:val="004D44A6"/>
    <w:rsid w:val="004D4BAA"/>
    <w:rsid w:val="004D4C00"/>
    <w:rsid w:val="004D549A"/>
    <w:rsid w:val="004D604F"/>
    <w:rsid w:val="004D60D6"/>
    <w:rsid w:val="004D61C0"/>
    <w:rsid w:val="004D640D"/>
    <w:rsid w:val="004D65D3"/>
    <w:rsid w:val="004D6817"/>
    <w:rsid w:val="004D6872"/>
    <w:rsid w:val="004D6E1F"/>
    <w:rsid w:val="004D73DB"/>
    <w:rsid w:val="004D7A0E"/>
    <w:rsid w:val="004D7D64"/>
    <w:rsid w:val="004E08B3"/>
    <w:rsid w:val="004E1B11"/>
    <w:rsid w:val="004E1CF2"/>
    <w:rsid w:val="004E26CB"/>
    <w:rsid w:val="004E4518"/>
    <w:rsid w:val="004E5273"/>
    <w:rsid w:val="004E5D72"/>
    <w:rsid w:val="004E607F"/>
    <w:rsid w:val="004E617B"/>
    <w:rsid w:val="004E6608"/>
    <w:rsid w:val="004E6D6C"/>
    <w:rsid w:val="004E79DE"/>
    <w:rsid w:val="004E7ABF"/>
    <w:rsid w:val="004F0263"/>
    <w:rsid w:val="004F061B"/>
    <w:rsid w:val="004F14FE"/>
    <w:rsid w:val="004F1852"/>
    <w:rsid w:val="004F1BD4"/>
    <w:rsid w:val="004F249D"/>
    <w:rsid w:val="004F27AD"/>
    <w:rsid w:val="004F2FA4"/>
    <w:rsid w:val="004F33C5"/>
    <w:rsid w:val="004F3A61"/>
    <w:rsid w:val="004F40A2"/>
    <w:rsid w:val="004F40E0"/>
    <w:rsid w:val="004F41E0"/>
    <w:rsid w:val="004F4A0E"/>
    <w:rsid w:val="004F4D31"/>
    <w:rsid w:val="004F4DC2"/>
    <w:rsid w:val="004F4EDD"/>
    <w:rsid w:val="004F50E3"/>
    <w:rsid w:val="004F5519"/>
    <w:rsid w:val="004F5979"/>
    <w:rsid w:val="004F5B9C"/>
    <w:rsid w:val="004F6753"/>
    <w:rsid w:val="004F6FB8"/>
    <w:rsid w:val="004F6FFE"/>
    <w:rsid w:val="004F711A"/>
    <w:rsid w:val="004F7972"/>
    <w:rsid w:val="005013A3"/>
    <w:rsid w:val="00502272"/>
    <w:rsid w:val="005023C8"/>
    <w:rsid w:val="005025D1"/>
    <w:rsid w:val="005031BD"/>
    <w:rsid w:val="005032FD"/>
    <w:rsid w:val="00503718"/>
    <w:rsid w:val="005038A0"/>
    <w:rsid w:val="0050439C"/>
    <w:rsid w:val="00504774"/>
    <w:rsid w:val="00504DC4"/>
    <w:rsid w:val="0050563D"/>
    <w:rsid w:val="005058A6"/>
    <w:rsid w:val="00505A4C"/>
    <w:rsid w:val="00505DF2"/>
    <w:rsid w:val="005077D2"/>
    <w:rsid w:val="00510B63"/>
    <w:rsid w:val="0051118B"/>
    <w:rsid w:val="00511B0E"/>
    <w:rsid w:val="0051236A"/>
    <w:rsid w:val="0051239D"/>
    <w:rsid w:val="0051285D"/>
    <w:rsid w:val="00512964"/>
    <w:rsid w:val="00513CA1"/>
    <w:rsid w:val="00514069"/>
    <w:rsid w:val="005143CF"/>
    <w:rsid w:val="00514676"/>
    <w:rsid w:val="00514D7D"/>
    <w:rsid w:val="00514F20"/>
    <w:rsid w:val="00515855"/>
    <w:rsid w:val="00515C02"/>
    <w:rsid w:val="00516AC6"/>
    <w:rsid w:val="00517402"/>
    <w:rsid w:val="00517639"/>
    <w:rsid w:val="00520265"/>
    <w:rsid w:val="0052031C"/>
    <w:rsid w:val="00520E77"/>
    <w:rsid w:val="00520E9B"/>
    <w:rsid w:val="00520F8C"/>
    <w:rsid w:val="0052108E"/>
    <w:rsid w:val="005214A1"/>
    <w:rsid w:val="00521642"/>
    <w:rsid w:val="005217E2"/>
    <w:rsid w:val="005219D0"/>
    <w:rsid w:val="00521A2E"/>
    <w:rsid w:val="00521A9B"/>
    <w:rsid w:val="00522396"/>
    <w:rsid w:val="00522B34"/>
    <w:rsid w:val="00522B43"/>
    <w:rsid w:val="005235A5"/>
    <w:rsid w:val="00524256"/>
    <w:rsid w:val="00524E50"/>
    <w:rsid w:val="00525C91"/>
    <w:rsid w:val="00525E18"/>
    <w:rsid w:val="00526668"/>
    <w:rsid w:val="00526DEC"/>
    <w:rsid w:val="005274D5"/>
    <w:rsid w:val="00527503"/>
    <w:rsid w:val="005278BB"/>
    <w:rsid w:val="00527F42"/>
    <w:rsid w:val="00530097"/>
    <w:rsid w:val="005305C0"/>
    <w:rsid w:val="00530E7E"/>
    <w:rsid w:val="0053133F"/>
    <w:rsid w:val="0053173C"/>
    <w:rsid w:val="005325E8"/>
    <w:rsid w:val="005327F0"/>
    <w:rsid w:val="00534447"/>
    <w:rsid w:val="00534B16"/>
    <w:rsid w:val="005370FE"/>
    <w:rsid w:val="0053716E"/>
    <w:rsid w:val="0053737C"/>
    <w:rsid w:val="00537676"/>
    <w:rsid w:val="00537BC0"/>
    <w:rsid w:val="00537F22"/>
    <w:rsid w:val="00540524"/>
    <w:rsid w:val="00541E94"/>
    <w:rsid w:val="005424ED"/>
    <w:rsid w:val="00542988"/>
    <w:rsid w:val="005437C5"/>
    <w:rsid w:val="00544319"/>
    <w:rsid w:val="005445E2"/>
    <w:rsid w:val="00544E52"/>
    <w:rsid w:val="0054570E"/>
    <w:rsid w:val="00546186"/>
    <w:rsid w:val="00546248"/>
    <w:rsid w:val="005468C6"/>
    <w:rsid w:val="00546AA5"/>
    <w:rsid w:val="00546E98"/>
    <w:rsid w:val="00547320"/>
    <w:rsid w:val="00547391"/>
    <w:rsid w:val="00550736"/>
    <w:rsid w:val="00550806"/>
    <w:rsid w:val="00550FAB"/>
    <w:rsid w:val="0055138F"/>
    <w:rsid w:val="005517B6"/>
    <w:rsid w:val="00552196"/>
    <w:rsid w:val="0055291F"/>
    <w:rsid w:val="00552ACD"/>
    <w:rsid w:val="00553079"/>
    <w:rsid w:val="005536A3"/>
    <w:rsid w:val="005537D1"/>
    <w:rsid w:val="005539F6"/>
    <w:rsid w:val="00553B12"/>
    <w:rsid w:val="0055403D"/>
    <w:rsid w:val="005541D2"/>
    <w:rsid w:val="00554707"/>
    <w:rsid w:val="005562EF"/>
    <w:rsid w:val="00556C89"/>
    <w:rsid w:val="00556E72"/>
    <w:rsid w:val="005573C3"/>
    <w:rsid w:val="00557802"/>
    <w:rsid w:val="00557A1A"/>
    <w:rsid w:val="005605D1"/>
    <w:rsid w:val="00560775"/>
    <w:rsid w:val="00561359"/>
    <w:rsid w:val="00561CEE"/>
    <w:rsid w:val="00562278"/>
    <w:rsid w:val="00562957"/>
    <w:rsid w:val="00562C03"/>
    <w:rsid w:val="00563784"/>
    <w:rsid w:val="00563CD6"/>
    <w:rsid w:val="00564C44"/>
    <w:rsid w:val="00565AE5"/>
    <w:rsid w:val="00566EB8"/>
    <w:rsid w:val="00567693"/>
    <w:rsid w:val="005708A3"/>
    <w:rsid w:val="00570925"/>
    <w:rsid w:val="005709F6"/>
    <w:rsid w:val="00570FCB"/>
    <w:rsid w:val="005715BE"/>
    <w:rsid w:val="00571FEB"/>
    <w:rsid w:val="00572372"/>
    <w:rsid w:val="005733F7"/>
    <w:rsid w:val="005735B0"/>
    <w:rsid w:val="005737BE"/>
    <w:rsid w:val="00573CE1"/>
    <w:rsid w:val="00574654"/>
    <w:rsid w:val="00574DC5"/>
    <w:rsid w:val="00575BFE"/>
    <w:rsid w:val="00575D52"/>
    <w:rsid w:val="005765BF"/>
    <w:rsid w:val="005765DC"/>
    <w:rsid w:val="00576777"/>
    <w:rsid w:val="00576979"/>
    <w:rsid w:val="00576F07"/>
    <w:rsid w:val="00577649"/>
    <w:rsid w:val="005776F3"/>
    <w:rsid w:val="00580BC2"/>
    <w:rsid w:val="00580CE9"/>
    <w:rsid w:val="00581076"/>
    <w:rsid w:val="00581978"/>
    <w:rsid w:val="00581AC6"/>
    <w:rsid w:val="00581C72"/>
    <w:rsid w:val="00581D58"/>
    <w:rsid w:val="00582027"/>
    <w:rsid w:val="0058467B"/>
    <w:rsid w:val="00584A30"/>
    <w:rsid w:val="005851C9"/>
    <w:rsid w:val="005854F4"/>
    <w:rsid w:val="00585883"/>
    <w:rsid w:val="00586059"/>
    <w:rsid w:val="00586067"/>
    <w:rsid w:val="00586487"/>
    <w:rsid w:val="005871DA"/>
    <w:rsid w:val="005873C8"/>
    <w:rsid w:val="0058764D"/>
    <w:rsid w:val="00587F6B"/>
    <w:rsid w:val="005900BC"/>
    <w:rsid w:val="0059020A"/>
    <w:rsid w:val="00591F92"/>
    <w:rsid w:val="005921D1"/>
    <w:rsid w:val="00592358"/>
    <w:rsid w:val="0059267A"/>
    <w:rsid w:val="0059398C"/>
    <w:rsid w:val="00593E44"/>
    <w:rsid w:val="00593F44"/>
    <w:rsid w:val="0059407A"/>
    <w:rsid w:val="00594577"/>
    <w:rsid w:val="00594B08"/>
    <w:rsid w:val="00594CFA"/>
    <w:rsid w:val="005951BC"/>
    <w:rsid w:val="00595754"/>
    <w:rsid w:val="00595D06"/>
    <w:rsid w:val="00595F72"/>
    <w:rsid w:val="0059614D"/>
    <w:rsid w:val="00596726"/>
    <w:rsid w:val="00596A9A"/>
    <w:rsid w:val="00596EBA"/>
    <w:rsid w:val="00597440"/>
    <w:rsid w:val="00597E40"/>
    <w:rsid w:val="005A033F"/>
    <w:rsid w:val="005A138B"/>
    <w:rsid w:val="005A1560"/>
    <w:rsid w:val="005A25BF"/>
    <w:rsid w:val="005A271D"/>
    <w:rsid w:val="005A27CF"/>
    <w:rsid w:val="005A3041"/>
    <w:rsid w:val="005A31B1"/>
    <w:rsid w:val="005A3530"/>
    <w:rsid w:val="005A3725"/>
    <w:rsid w:val="005A3B97"/>
    <w:rsid w:val="005A4075"/>
    <w:rsid w:val="005A4F31"/>
    <w:rsid w:val="005A529F"/>
    <w:rsid w:val="005A6372"/>
    <w:rsid w:val="005A705B"/>
    <w:rsid w:val="005A7909"/>
    <w:rsid w:val="005B0236"/>
    <w:rsid w:val="005B07D8"/>
    <w:rsid w:val="005B15EE"/>
    <w:rsid w:val="005B1BD6"/>
    <w:rsid w:val="005B2502"/>
    <w:rsid w:val="005B2CC8"/>
    <w:rsid w:val="005B3B35"/>
    <w:rsid w:val="005B4443"/>
    <w:rsid w:val="005B4869"/>
    <w:rsid w:val="005B48AD"/>
    <w:rsid w:val="005B5BCE"/>
    <w:rsid w:val="005B61D5"/>
    <w:rsid w:val="005B686E"/>
    <w:rsid w:val="005B6885"/>
    <w:rsid w:val="005B74FD"/>
    <w:rsid w:val="005B753A"/>
    <w:rsid w:val="005B7E6C"/>
    <w:rsid w:val="005C0714"/>
    <w:rsid w:val="005C0A1C"/>
    <w:rsid w:val="005C2917"/>
    <w:rsid w:val="005C2C04"/>
    <w:rsid w:val="005C2D2B"/>
    <w:rsid w:val="005C3BD4"/>
    <w:rsid w:val="005C431D"/>
    <w:rsid w:val="005C4341"/>
    <w:rsid w:val="005C50BF"/>
    <w:rsid w:val="005C5607"/>
    <w:rsid w:val="005C5C4C"/>
    <w:rsid w:val="005C641E"/>
    <w:rsid w:val="005C6939"/>
    <w:rsid w:val="005C74DD"/>
    <w:rsid w:val="005D037B"/>
    <w:rsid w:val="005D073D"/>
    <w:rsid w:val="005D0B02"/>
    <w:rsid w:val="005D0FF1"/>
    <w:rsid w:val="005D1266"/>
    <w:rsid w:val="005D1540"/>
    <w:rsid w:val="005D1C92"/>
    <w:rsid w:val="005D2047"/>
    <w:rsid w:val="005D2318"/>
    <w:rsid w:val="005D2A39"/>
    <w:rsid w:val="005D2D29"/>
    <w:rsid w:val="005D3085"/>
    <w:rsid w:val="005D33BF"/>
    <w:rsid w:val="005D34C9"/>
    <w:rsid w:val="005D3D27"/>
    <w:rsid w:val="005D3E43"/>
    <w:rsid w:val="005D618F"/>
    <w:rsid w:val="005D6806"/>
    <w:rsid w:val="005D7866"/>
    <w:rsid w:val="005D7EC0"/>
    <w:rsid w:val="005E05EB"/>
    <w:rsid w:val="005E0AD0"/>
    <w:rsid w:val="005E0C48"/>
    <w:rsid w:val="005E0DCB"/>
    <w:rsid w:val="005E1212"/>
    <w:rsid w:val="005E13E6"/>
    <w:rsid w:val="005E1714"/>
    <w:rsid w:val="005E249D"/>
    <w:rsid w:val="005E29E9"/>
    <w:rsid w:val="005E2B2D"/>
    <w:rsid w:val="005E2D2A"/>
    <w:rsid w:val="005E2F6F"/>
    <w:rsid w:val="005E2FBC"/>
    <w:rsid w:val="005E3185"/>
    <w:rsid w:val="005E388F"/>
    <w:rsid w:val="005E3DC8"/>
    <w:rsid w:val="005E4980"/>
    <w:rsid w:val="005E4A4E"/>
    <w:rsid w:val="005E4C37"/>
    <w:rsid w:val="005E4DED"/>
    <w:rsid w:val="005E55CB"/>
    <w:rsid w:val="005E5ED1"/>
    <w:rsid w:val="005E69AD"/>
    <w:rsid w:val="005E6AEA"/>
    <w:rsid w:val="005E6E1D"/>
    <w:rsid w:val="005E6FE9"/>
    <w:rsid w:val="005E71ED"/>
    <w:rsid w:val="005E7330"/>
    <w:rsid w:val="005E7B61"/>
    <w:rsid w:val="005E7EBB"/>
    <w:rsid w:val="005F14F2"/>
    <w:rsid w:val="005F22B9"/>
    <w:rsid w:val="005F36EE"/>
    <w:rsid w:val="005F37E4"/>
    <w:rsid w:val="005F3E72"/>
    <w:rsid w:val="005F3FA6"/>
    <w:rsid w:val="005F43EC"/>
    <w:rsid w:val="005F47D2"/>
    <w:rsid w:val="005F587C"/>
    <w:rsid w:val="005F59EE"/>
    <w:rsid w:val="005F5EFE"/>
    <w:rsid w:val="005F6CC3"/>
    <w:rsid w:val="005F7B4B"/>
    <w:rsid w:val="006000CE"/>
    <w:rsid w:val="00600B0F"/>
    <w:rsid w:val="00600E31"/>
    <w:rsid w:val="00601665"/>
    <w:rsid w:val="006016D3"/>
    <w:rsid w:val="00601CDD"/>
    <w:rsid w:val="006020E5"/>
    <w:rsid w:val="006026FA"/>
    <w:rsid w:val="006026FE"/>
    <w:rsid w:val="00602A4B"/>
    <w:rsid w:val="00602F4D"/>
    <w:rsid w:val="006032BD"/>
    <w:rsid w:val="00603419"/>
    <w:rsid w:val="00603640"/>
    <w:rsid w:val="00603FE0"/>
    <w:rsid w:val="00604E35"/>
    <w:rsid w:val="006050DF"/>
    <w:rsid w:val="0060531E"/>
    <w:rsid w:val="00605503"/>
    <w:rsid w:val="00605755"/>
    <w:rsid w:val="00605D71"/>
    <w:rsid w:val="0060759B"/>
    <w:rsid w:val="00607864"/>
    <w:rsid w:val="00607D0D"/>
    <w:rsid w:val="006102B1"/>
    <w:rsid w:val="006105EA"/>
    <w:rsid w:val="00610AD3"/>
    <w:rsid w:val="0061109E"/>
    <w:rsid w:val="006110EB"/>
    <w:rsid w:val="006113E0"/>
    <w:rsid w:val="00612B9B"/>
    <w:rsid w:val="006131C8"/>
    <w:rsid w:val="0061350B"/>
    <w:rsid w:val="00614AD9"/>
    <w:rsid w:val="00614F17"/>
    <w:rsid w:val="00615085"/>
    <w:rsid w:val="006157A9"/>
    <w:rsid w:val="00615BE5"/>
    <w:rsid w:val="006162C1"/>
    <w:rsid w:val="006162ED"/>
    <w:rsid w:val="006169FB"/>
    <w:rsid w:val="006171DC"/>
    <w:rsid w:val="00617EAB"/>
    <w:rsid w:val="006206DF"/>
    <w:rsid w:val="006206F8"/>
    <w:rsid w:val="006210C7"/>
    <w:rsid w:val="0062114B"/>
    <w:rsid w:val="0062186D"/>
    <w:rsid w:val="0062193E"/>
    <w:rsid w:val="006219C2"/>
    <w:rsid w:val="00621CE6"/>
    <w:rsid w:val="00622600"/>
    <w:rsid w:val="00622F47"/>
    <w:rsid w:val="0062354E"/>
    <w:rsid w:val="0062417E"/>
    <w:rsid w:val="0062479D"/>
    <w:rsid w:val="0062494E"/>
    <w:rsid w:val="0062561D"/>
    <w:rsid w:val="00627921"/>
    <w:rsid w:val="00627BAB"/>
    <w:rsid w:val="00630158"/>
    <w:rsid w:val="00630221"/>
    <w:rsid w:val="006302EF"/>
    <w:rsid w:val="006304D4"/>
    <w:rsid w:val="00630E63"/>
    <w:rsid w:val="0063222E"/>
    <w:rsid w:val="006327DF"/>
    <w:rsid w:val="00632854"/>
    <w:rsid w:val="0063311A"/>
    <w:rsid w:val="00633A7F"/>
    <w:rsid w:val="00633AA9"/>
    <w:rsid w:val="00633FAA"/>
    <w:rsid w:val="0063547B"/>
    <w:rsid w:val="006355C2"/>
    <w:rsid w:val="006362B6"/>
    <w:rsid w:val="00636718"/>
    <w:rsid w:val="0063759A"/>
    <w:rsid w:val="00637FEC"/>
    <w:rsid w:val="00640A51"/>
    <w:rsid w:val="00640AEB"/>
    <w:rsid w:val="00641140"/>
    <w:rsid w:val="00642457"/>
    <w:rsid w:val="00643380"/>
    <w:rsid w:val="006433E6"/>
    <w:rsid w:val="00643921"/>
    <w:rsid w:val="00643F40"/>
    <w:rsid w:val="006441D9"/>
    <w:rsid w:val="006444A6"/>
    <w:rsid w:val="00644FB7"/>
    <w:rsid w:val="0064523E"/>
    <w:rsid w:val="00645C48"/>
    <w:rsid w:val="00646E70"/>
    <w:rsid w:val="006474A6"/>
    <w:rsid w:val="006474CB"/>
    <w:rsid w:val="00647A63"/>
    <w:rsid w:val="00650627"/>
    <w:rsid w:val="0065063F"/>
    <w:rsid w:val="00652541"/>
    <w:rsid w:val="0065264F"/>
    <w:rsid w:val="0065284D"/>
    <w:rsid w:val="00652A4C"/>
    <w:rsid w:val="00652A59"/>
    <w:rsid w:val="00652F6F"/>
    <w:rsid w:val="00654C62"/>
    <w:rsid w:val="00654CDF"/>
    <w:rsid w:val="00654E1C"/>
    <w:rsid w:val="0065524C"/>
    <w:rsid w:val="0065566F"/>
    <w:rsid w:val="00655A02"/>
    <w:rsid w:val="00655EE6"/>
    <w:rsid w:val="00656D22"/>
    <w:rsid w:val="006570DC"/>
    <w:rsid w:val="00657114"/>
    <w:rsid w:val="006578EC"/>
    <w:rsid w:val="00657B50"/>
    <w:rsid w:val="00657C22"/>
    <w:rsid w:val="006604DC"/>
    <w:rsid w:val="0066084D"/>
    <w:rsid w:val="006608D5"/>
    <w:rsid w:val="00661779"/>
    <w:rsid w:val="0066202E"/>
    <w:rsid w:val="006621BB"/>
    <w:rsid w:val="00662721"/>
    <w:rsid w:val="00662775"/>
    <w:rsid w:val="00662FA9"/>
    <w:rsid w:val="0066336C"/>
    <w:rsid w:val="006639D9"/>
    <w:rsid w:val="00663C33"/>
    <w:rsid w:val="00664493"/>
    <w:rsid w:val="00664518"/>
    <w:rsid w:val="006647E7"/>
    <w:rsid w:val="00664FC4"/>
    <w:rsid w:val="0066506D"/>
    <w:rsid w:val="0066641E"/>
    <w:rsid w:val="00666F55"/>
    <w:rsid w:val="00667012"/>
    <w:rsid w:val="0066755E"/>
    <w:rsid w:val="006677E5"/>
    <w:rsid w:val="00667894"/>
    <w:rsid w:val="00667B15"/>
    <w:rsid w:val="00667BAD"/>
    <w:rsid w:val="006702B5"/>
    <w:rsid w:val="00670864"/>
    <w:rsid w:val="0067097E"/>
    <w:rsid w:val="00670C96"/>
    <w:rsid w:val="00671779"/>
    <w:rsid w:val="006718B8"/>
    <w:rsid w:val="00671DD5"/>
    <w:rsid w:val="006723B6"/>
    <w:rsid w:val="00672496"/>
    <w:rsid w:val="006727FB"/>
    <w:rsid w:val="00674162"/>
    <w:rsid w:val="0067443D"/>
    <w:rsid w:val="006744FC"/>
    <w:rsid w:val="00674D7C"/>
    <w:rsid w:val="00675708"/>
    <w:rsid w:val="006759AC"/>
    <w:rsid w:val="006760D4"/>
    <w:rsid w:val="006766A4"/>
    <w:rsid w:val="00676823"/>
    <w:rsid w:val="00676FB4"/>
    <w:rsid w:val="00676FCB"/>
    <w:rsid w:val="00677088"/>
    <w:rsid w:val="006770D5"/>
    <w:rsid w:val="0067788D"/>
    <w:rsid w:val="00677B5C"/>
    <w:rsid w:val="00680C65"/>
    <w:rsid w:val="006815AB"/>
    <w:rsid w:val="00681B58"/>
    <w:rsid w:val="00681BF7"/>
    <w:rsid w:val="00682001"/>
    <w:rsid w:val="006826B3"/>
    <w:rsid w:val="0068338E"/>
    <w:rsid w:val="006833A4"/>
    <w:rsid w:val="00683712"/>
    <w:rsid w:val="00683E79"/>
    <w:rsid w:val="00683F20"/>
    <w:rsid w:val="00684412"/>
    <w:rsid w:val="00684476"/>
    <w:rsid w:val="0068487C"/>
    <w:rsid w:val="00684E9A"/>
    <w:rsid w:val="00684F10"/>
    <w:rsid w:val="006851CB"/>
    <w:rsid w:val="006855DA"/>
    <w:rsid w:val="006858DC"/>
    <w:rsid w:val="00685D7B"/>
    <w:rsid w:val="00685EA3"/>
    <w:rsid w:val="00685ECF"/>
    <w:rsid w:val="00686178"/>
    <w:rsid w:val="006871A2"/>
    <w:rsid w:val="006872B3"/>
    <w:rsid w:val="00687437"/>
    <w:rsid w:val="006877BF"/>
    <w:rsid w:val="00687BF4"/>
    <w:rsid w:val="00687DE6"/>
    <w:rsid w:val="00687EF6"/>
    <w:rsid w:val="006900C0"/>
    <w:rsid w:val="0069041A"/>
    <w:rsid w:val="00690692"/>
    <w:rsid w:val="0069080E"/>
    <w:rsid w:val="00690B68"/>
    <w:rsid w:val="00690C2C"/>
    <w:rsid w:val="0069135F"/>
    <w:rsid w:val="0069145D"/>
    <w:rsid w:val="0069176C"/>
    <w:rsid w:val="00692DC2"/>
    <w:rsid w:val="00693838"/>
    <w:rsid w:val="006939E4"/>
    <w:rsid w:val="00694726"/>
    <w:rsid w:val="00694EDC"/>
    <w:rsid w:val="006953B7"/>
    <w:rsid w:val="006958B0"/>
    <w:rsid w:val="00696ABA"/>
    <w:rsid w:val="00696CA4"/>
    <w:rsid w:val="00697795"/>
    <w:rsid w:val="00697911"/>
    <w:rsid w:val="006979AD"/>
    <w:rsid w:val="00697FF3"/>
    <w:rsid w:val="006A03B6"/>
    <w:rsid w:val="006A052F"/>
    <w:rsid w:val="006A0784"/>
    <w:rsid w:val="006A0EAE"/>
    <w:rsid w:val="006A11CB"/>
    <w:rsid w:val="006A1364"/>
    <w:rsid w:val="006A14E8"/>
    <w:rsid w:val="006A190A"/>
    <w:rsid w:val="006A2401"/>
    <w:rsid w:val="006A2620"/>
    <w:rsid w:val="006A3051"/>
    <w:rsid w:val="006A3844"/>
    <w:rsid w:val="006A3F45"/>
    <w:rsid w:val="006A447E"/>
    <w:rsid w:val="006A4809"/>
    <w:rsid w:val="006A500E"/>
    <w:rsid w:val="006A509E"/>
    <w:rsid w:val="006A551E"/>
    <w:rsid w:val="006A660C"/>
    <w:rsid w:val="006A6A64"/>
    <w:rsid w:val="006A6E2B"/>
    <w:rsid w:val="006A7154"/>
    <w:rsid w:val="006A7CEA"/>
    <w:rsid w:val="006B00AF"/>
    <w:rsid w:val="006B0CCB"/>
    <w:rsid w:val="006B0F90"/>
    <w:rsid w:val="006B1937"/>
    <w:rsid w:val="006B1BAF"/>
    <w:rsid w:val="006B23CC"/>
    <w:rsid w:val="006B2947"/>
    <w:rsid w:val="006B2B6A"/>
    <w:rsid w:val="006B2F69"/>
    <w:rsid w:val="006B3470"/>
    <w:rsid w:val="006B3B73"/>
    <w:rsid w:val="006B41E1"/>
    <w:rsid w:val="006B41EF"/>
    <w:rsid w:val="006B46C2"/>
    <w:rsid w:val="006B5FA1"/>
    <w:rsid w:val="006B6C61"/>
    <w:rsid w:val="006B736C"/>
    <w:rsid w:val="006B7A00"/>
    <w:rsid w:val="006B7C5B"/>
    <w:rsid w:val="006C010D"/>
    <w:rsid w:val="006C0BC9"/>
    <w:rsid w:val="006C0C89"/>
    <w:rsid w:val="006C184E"/>
    <w:rsid w:val="006C1F5E"/>
    <w:rsid w:val="006C2377"/>
    <w:rsid w:val="006C25A5"/>
    <w:rsid w:val="006C5060"/>
    <w:rsid w:val="006C53A1"/>
    <w:rsid w:val="006C5CE6"/>
    <w:rsid w:val="006C5F97"/>
    <w:rsid w:val="006C63BD"/>
    <w:rsid w:val="006C6771"/>
    <w:rsid w:val="006C792A"/>
    <w:rsid w:val="006C7966"/>
    <w:rsid w:val="006C7AFB"/>
    <w:rsid w:val="006C7B9B"/>
    <w:rsid w:val="006C7FFD"/>
    <w:rsid w:val="006D00B5"/>
    <w:rsid w:val="006D09BB"/>
    <w:rsid w:val="006D09C8"/>
    <w:rsid w:val="006D0CFC"/>
    <w:rsid w:val="006D1016"/>
    <w:rsid w:val="006D1186"/>
    <w:rsid w:val="006D1981"/>
    <w:rsid w:val="006D2044"/>
    <w:rsid w:val="006D26A8"/>
    <w:rsid w:val="006D28AE"/>
    <w:rsid w:val="006D2BE6"/>
    <w:rsid w:val="006D30CA"/>
    <w:rsid w:val="006D35DA"/>
    <w:rsid w:val="006D3708"/>
    <w:rsid w:val="006D4448"/>
    <w:rsid w:val="006D4516"/>
    <w:rsid w:val="006D4579"/>
    <w:rsid w:val="006D5431"/>
    <w:rsid w:val="006D5A72"/>
    <w:rsid w:val="006D6A67"/>
    <w:rsid w:val="006D6CD0"/>
    <w:rsid w:val="006D6F25"/>
    <w:rsid w:val="006D75B1"/>
    <w:rsid w:val="006D7631"/>
    <w:rsid w:val="006D779A"/>
    <w:rsid w:val="006D797B"/>
    <w:rsid w:val="006D7F0C"/>
    <w:rsid w:val="006E00A1"/>
    <w:rsid w:val="006E01DA"/>
    <w:rsid w:val="006E04DD"/>
    <w:rsid w:val="006E0D51"/>
    <w:rsid w:val="006E14D5"/>
    <w:rsid w:val="006E1C0C"/>
    <w:rsid w:val="006E2342"/>
    <w:rsid w:val="006E3917"/>
    <w:rsid w:val="006E3C56"/>
    <w:rsid w:val="006E625D"/>
    <w:rsid w:val="006E6AFF"/>
    <w:rsid w:val="006E6C08"/>
    <w:rsid w:val="006E72EE"/>
    <w:rsid w:val="006E76D0"/>
    <w:rsid w:val="006E778A"/>
    <w:rsid w:val="006E784D"/>
    <w:rsid w:val="006E7CE7"/>
    <w:rsid w:val="006F0135"/>
    <w:rsid w:val="006F032C"/>
    <w:rsid w:val="006F05C4"/>
    <w:rsid w:val="006F17B7"/>
    <w:rsid w:val="006F287E"/>
    <w:rsid w:val="006F2DA1"/>
    <w:rsid w:val="006F314A"/>
    <w:rsid w:val="006F48A8"/>
    <w:rsid w:val="006F48B8"/>
    <w:rsid w:val="006F564D"/>
    <w:rsid w:val="006F632D"/>
    <w:rsid w:val="006F7555"/>
    <w:rsid w:val="006F7CA6"/>
    <w:rsid w:val="006F7CF0"/>
    <w:rsid w:val="00700761"/>
    <w:rsid w:val="0070092E"/>
    <w:rsid w:val="0070100B"/>
    <w:rsid w:val="007017F3"/>
    <w:rsid w:val="00701D52"/>
    <w:rsid w:val="0070221A"/>
    <w:rsid w:val="0070258C"/>
    <w:rsid w:val="007027D8"/>
    <w:rsid w:val="00702A00"/>
    <w:rsid w:val="00702C47"/>
    <w:rsid w:val="00703A3F"/>
    <w:rsid w:val="00703D5A"/>
    <w:rsid w:val="00703FDF"/>
    <w:rsid w:val="0070445B"/>
    <w:rsid w:val="00704D5C"/>
    <w:rsid w:val="00705631"/>
    <w:rsid w:val="00705DDE"/>
    <w:rsid w:val="00706700"/>
    <w:rsid w:val="00706EEC"/>
    <w:rsid w:val="007074B2"/>
    <w:rsid w:val="00707693"/>
    <w:rsid w:val="00710053"/>
    <w:rsid w:val="00710770"/>
    <w:rsid w:val="00710778"/>
    <w:rsid w:val="00710C30"/>
    <w:rsid w:val="00710D9E"/>
    <w:rsid w:val="00710DF7"/>
    <w:rsid w:val="00710EB0"/>
    <w:rsid w:val="00710F3C"/>
    <w:rsid w:val="00711422"/>
    <w:rsid w:val="0071154C"/>
    <w:rsid w:val="0071172A"/>
    <w:rsid w:val="007118CA"/>
    <w:rsid w:val="00711CA1"/>
    <w:rsid w:val="00711D08"/>
    <w:rsid w:val="00712648"/>
    <w:rsid w:val="007127FB"/>
    <w:rsid w:val="0071293A"/>
    <w:rsid w:val="007131C8"/>
    <w:rsid w:val="0071404A"/>
    <w:rsid w:val="00714190"/>
    <w:rsid w:val="00714464"/>
    <w:rsid w:val="007145D7"/>
    <w:rsid w:val="007148BB"/>
    <w:rsid w:val="0071491C"/>
    <w:rsid w:val="0071532E"/>
    <w:rsid w:val="0071558B"/>
    <w:rsid w:val="0071566F"/>
    <w:rsid w:val="0071582E"/>
    <w:rsid w:val="00715BA8"/>
    <w:rsid w:val="00716491"/>
    <w:rsid w:val="007171AB"/>
    <w:rsid w:val="00717420"/>
    <w:rsid w:val="00717510"/>
    <w:rsid w:val="00720CB5"/>
    <w:rsid w:val="007216C0"/>
    <w:rsid w:val="00721A41"/>
    <w:rsid w:val="00722789"/>
    <w:rsid w:val="00724328"/>
    <w:rsid w:val="0072459E"/>
    <w:rsid w:val="00724C84"/>
    <w:rsid w:val="00724D14"/>
    <w:rsid w:val="0072538E"/>
    <w:rsid w:val="0072594F"/>
    <w:rsid w:val="00725FC4"/>
    <w:rsid w:val="00726B76"/>
    <w:rsid w:val="00726CC4"/>
    <w:rsid w:val="00727833"/>
    <w:rsid w:val="00727F8E"/>
    <w:rsid w:val="00730AD1"/>
    <w:rsid w:val="007323D0"/>
    <w:rsid w:val="007326CC"/>
    <w:rsid w:val="007329C6"/>
    <w:rsid w:val="00733731"/>
    <w:rsid w:val="00733F13"/>
    <w:rsid w:val="007340BA"/>
    <w:rsid w:val="007345B2"/>
    <w:rsid w:val="00735C94"/>
    <w:rsid w:val="00736F0F"/>
    <w:rsid w:val="00737639"/>
    <w:rsid w:val="00737670"/>
    <w:rsid w:val="007406E3"/>
    <w:rsid w:val="007409C9"/>
    <w:rsid w:val="00740BA4"/>
    <w:rsid w:val="007418FC"/>
    <w:rsid w:val="00741DA3"/>
    <w:rsid w:val="00742171"/>
    <w:rsid w:val="007423DF"/>
    <w:rsid w:val="0074308E"/>
    <w:rsid w:val="00743091"/>
    <w:rsid w:val="007448CC"/>
    <w:rsid w:val="0074518D"/>
    <w:rsid w:val="0074536F"/>
    <w:rsid w:val="007456E6"/>
    <w:rsid w:val="007456EA"/>
    <w:rsid w:val="00745E29"/>
    <w:rsid w:val="0074601F"/>
    <w:rsid w:val="0074684D"/>
    <w:rsid w:val="007468ED"/>
    <w:rsid w:val="00746902"/>
    <w:rsid w:val="00746E64"/>
    <w:rsid w:val="00747137"/>
    <w:rsid w:val="0074771B"/>
    <w:rsid w:val="00747850"/>
    <w:rsid w:val="0075096D"/>
    <w:rsid w:val="0075128F"/>
    <w:rsid w:val="007519F6"/>
    <w:rsid w:val="007521A0"/>
    <w:rsid w:val="0075309B"/>
    <w:rsid w:val="00753738"/>
    <w:rsid w:val="007537C9"/>
    <w:rsid w:val="00753D2A"/>
    <w:rsid w:val="007547F1"/>
    <w:rsid w:val="007547FC"/>
    <w:rsid w:val="00755BF3"/>
    <w:rsid w:val="00755EED"/>
    <w:rsid w:val="00756293"/>
    <w:rsid w:val="007564BF"/>
    <w:rsid w:val="00756FBF"/>
    <w:rsid w:val="00756FD5"/>
    <w:rsid w:val="00757CA1"/>
    <w:rsid w:val="00757D0B"/>
    <w:rsid w:val="007602D0"/>
    <w:rsid w:val="00761575"/>
    <w:rsid w:val="0076161E"/>
    <w:rsid w:val="00761743"/>
    <w:rsid w:val="00761DD4"/>
    <w:rsid w:val="00761DD9"/>
    <w:rsid w:val="00761FEF"/>
    <w:rsid w:val="00762ADF"/>
    <w:rsid w:val="00762AE1"/>
    <w:rsid w:val="00762EC1"/>
    <w:rsid w:val="00763057"/>
    <w:rsid w:val="00763216"/>
    <w:rsid w:val="00763453"/>
    <w:rsid w:val="00763945"/>
    <w:rsid w:val="00764C16"/>
    <w:rsid w:val="0076551F"/>
    <w:rsid w:val="00765FB4"/>
    <w:rsid w:val="007660BD"/>
    <w:rsid w:val="007661FA"/>
    <w:rsid w:val="007662FE"/>
    <w:rsid w:val="00766FA3"/>
    <w:rsid w:val="00767709"/>
    <w:rsid w:val="00767D89"/>
    <w:rsid w:val="00767E0B"/>
    <w:rsid w:val="007721DD"/>
    <w:rsid w:val="00772367"/>
    <w:rsid w:val="007724DD"/>
    <w:rsid w:val="00772EB1"/>
    <w:rsid w:val="00772EF6"/>
    <w:rsid w:val="0077360A"/>
    <w:rsid w:val="00773756"/>
    <w:rsid w:val="00773DDC"/>
    <w:rsid w:val="00774245"/>
    <w:rsid w:val="00774285"/>
    <w:rsid w:val="007743FA"/>
    <w:rsid w:val="007748E7"/>
    <w:rsid w:val="00774B3A"/>
    <w:rsid w:val="00774B8B"/>
    <w:rsid w:val="00774E2F"/>
    <w:rsid w:val="00774EA2"/>
    <w:rsid w:val="0077527F"/>
    <w:rsid w:val="00775889"/>
    <w:rsid w:val="00776578"/>
    <w:rsid w:val="007766D4"/>
    <w:rsid w:val="007768EF"/>
    <w:rsid w:val="00777FAF"/>
    <w:rsid w:val="00780264"/>
    <w:rsid w:val="007804D2"/>
    <w:rsid w:val="00780D3B"/>
    <w:rsid w:val="00781B18"/>
    <w:rsid w:val="00782FCF"/>
    <w:rsid w:val="007830E2"/>
    <w:rsid w:val="00783383"/>
    <w:rsid w:val="0078481A"/>
    <w:rsid w:val="00784C65"/>
    <w:rsid w:val="007850E5"/>
    <w:rsid w:val="0078533F"/>
    <w:rsid w:val="00786291"/>
    <w:rsid w:val="007869B0"/>
    <w:rsid w:val="00786DD5"/>
    <w:rsid w:val="0078735E"/>
    <w:rsid w:val="0078772A"/>
    <w:rsid w:val="00787AA1"/>
    <w:rsid w:val="00790BE6"/>
    <w:rsid w:val="00791263"/>
    <w:rsid w:val="00791985"/>
    <w:rsid w:val="00791C03"/>
    <w:rsid w:val="007923D9"/>
    <w:rsid w:val="00792B2A"/>
    <w:rsid w:val="00792CB4"/>
    <w:rsid w:val="00793287"/>
    <w:rsid w:val="00793439"/>
    <w:rsid w:val="00793686"/>
    <w:rsid w:val="007949C9"/>
    <w:rsid w:val="00794A63"/>
    <w:rsid w:val="00795790"/>
    <w:rsid w:val="00795862"/>
    <w:rsid w:val="00795E16"/>
    <w:rsid w:val="00795EB2"/>
    <w:rsid w:val="00795FD8"/>
    <w:rsid w:val="0079601F"/>
    <w:rsid w:val="00796B1E"/>
    <w:rsid w:val="00796D27"/>
    <w:rsid w:val="00797121"/>
    <w:rsid w:val="007974B7"/>
    <w:rsid w:val="00797686"/>
    <w:rsid w:val="00797C06"/>
    <w:rsid w:val="007A053A"/>
    <w:rsid w:val="007A0A64"/>
    <w:rsid w:val="007A0B2A"/>
    <w:rsid w:val="007A0E06"/>
    <w:rsid w:val="007A196E"/>
    <w:rsid w:val="007A1C90"/>
    <w:rsid w:val="007A1E00"/>
    <w:rsid w:val="007A1E16"/>
    <w:rsid w:val="007A1EB8"/>
    <w:rsid w:val="007A29E9"/>
    <w:rsid w:val="007A2D7B"/>
    <w:rsid w:val="007A356C"/>
    <w:rsid w:val="007A492F"/>
    <w:rsid w:val="007A6249"/>
    <w:rsid w:val="007A678A"/>
    <w:rsid w:val="007A6890"/>
    <w:rsid w:val="007A6A5A"/>
    <w:rsid w:val="007A6CC6"/>
    <w:rsid w:val="007A727A"/>
    <w:rsid w:val="007B04A3"/>
    <w:rsid w:val="007B1DAD"/>
    <w:rsid w:val="007B26C8"/>
    <w:rsid w:val="007B28AA"/>
    <w:rsid w:val="007B35CF"/>
    <w:rsid w:val="007B4443"/>
    <w:rsid w:val="007B465F"/>
    <w:rsid w:val="007B57D7"/>
    <w:rsid w:val="007B617A"/>
    <w:rsid w:val="007B652A"/>
    <w:rsid w:val="007B67C1"/>
    <w:rsid w:val="007B6B6B"/>
    <w:rsid w:val="007B6F11"/>
    <w:rsid w:val="007B71FA"/>
    <w:rsid w:val="007C0220"/>
    <w:rsid w:val="007C0245"/>
    <w:rsid w:val="007C0A1D"/>
    <w:rsid w:val="007C0AA2"/>
    <w:rsid w:val="007C0B1C"/>
    <w:rsid w:val="007C0D9A"/>
    <w:rsid w:val="007C11CB"/>
    <w:rsid w:val="007C1607"/>
    <w:rsid w:val="007C255D"/>
    <w:rsid w:val="007C2898"/>
    <w:rsid w:val="007C28A8"/>
    <w:rsid w:val="007C3180"/>
    <w:rsid w:val="007C35F3"/>
    <w:rsid w:val="007C40D3"/>
    <w:rsid w:val="007C4D08"/>
    <w:rsid w:val="007C4E52"/>
    <w:rsid w:val="007C4FB2"/>
    <w:rsid w:val="007C4FF9"/>
    <w:rsid w:val="007C6AE8"/>
    <w:rsid w:val="007C704D"/>
    <w:rsid w:val="007C7D62"/>
    <w:rsid w:val="007C7E21"/>
    <w:rsid w:val="007C7E69"/>
    <w:rsid w:val="007D1444"/>
    <w:rsid w:val="007D18B4"/>
    <w:rsid w:val="007D1CBA"/>
    <w:rsid w:val="007D21D7"/>
    <w:rsid w:val="007D226B"/>
    <w:rsid w:val="007D25DA"/>
    <w:rsid w:val="007D2685"/>
    <w:rsid w:val="007D2D50"/>
    <w:rsid w:val="007D2E66"/>
    <w:rsid w:val="007D3083"/>
    <w:rsid w:val="007D33FA"/>
    <w:rsid w:val="007D3575"/>
    <w:rsid w:val="007D39D7"/>
    <w:rsid w:val="007D3DEC"/>
    <w:rsid w:val="007D4C45"/>
    <w:rsid w:val="007D5099"/>
    <w:rsid w:val="007D50B5"/>
    <w:rsid w:val="007D5396"/>
    <w:rsid w:val="007D57C9"/>
    <w:rsid w:val="007D58C3"/>
    <w:rsid w:val="007D6581"/>
    <w:rsid w:val="007D6A5F"/>
    <w:rsid w:val="007D7BA3"/>
    <w:rsid w:val="007E0690"/>
    <w:rsid w:val="007E18FF"/>
    <w:rsid w:val="007E1C85"/>
    <w:rsid w:val="007E2248"/>
    <w:rsid w:val="007E36B1"/>
    <w:rsid w:val="007E39F5"/>
    <w:rsid w:val="007E4623"/>
    <w:rsid w:val="007E6211"/>
    <w:rsid w:val="007E6481"/>
    <w:rsid w:val="007E69FD"/>
    <w:rsid w:val="007E6D85"/>
    <w:rsid w:val="007E6DE2"/>
    <w:rsid w:val="007E6DEC"/>
    <w:rsid w:val="007E6E06"/>
    <w:rsid w:val="007E6EE4"/>
    <w:rsid w:val="007E7162"/>
    <w:rsid w:val="007E763D"/>
    <w:rsid w:val="007E7734"/>
    <w:rsid w:val="007E7A65"/>
    <w:rsid w:val="007E7EDF"/>
    <w:rsid w:val="007F06C5"/>
    <w:rsid w:val="007F0EF1"/>
    <w:rsid w:val="007F1B20"/>
    <w:rsid w:val="007F26DB"/>
    <w:rsid w:val="007F2CD5"/>
    <w:rsid w:val="007F2F12"/>
    <w:rsid w:val="007F3235"/>
    <w:rsid w:val="007F362A"/>
    <w:rsid w:val="007F3864"/>
    <w:rsid w:val="007F42BB"/>
    <w:rsid w:val="007F4519"/>
    <w:rsid w:val="007F4C77"/>
    <w:rsid w:val="007F6516"/>
    <w:rsid w:val="007F6657"/>
    <w:rsid w:val="007F6A3A"/>
    <w:rsid w:val="007F6E55"/>
    <w:rsid w:val="007F6FE7"/>
    <w:rsid w:val="007F702D"/>
    <w:rsid w:val="007F705F"/>
    <w:rsid w:val="007F7358"/>
    <w:rsid w:val="007F7619"/>
    <w:rsid w:val="007F77CE"/>
    <w:rsid w:val="007F7BC3"/>
    <w:rsid w:val="007F7F25"/>
    <w:rsid w:val="00800C5A"/>
    <w:rsid w:val="008011C6"/>
    <w:rsid w:val="008013B6"/>
    <w:rsid w:val="00801482"/>
    <w:rsid w:val="008017A4"/>
    <w:rsid w:val="00801B32"/>
    <w:rsid w:val="00801BB3"/>
    <w:rsid w:val="008034C0"/>
    <w:rsid w:val="00803553"/>
    <w:rsid w:val="0080398D"/>
    <w:rsid w:val="00803CDE"/>
    <w:rsid w:val="00804AF3"/>
    <w:rsid w:val="00805E23"/>
    <w:rsid w:val="008067F9"/>
    <w:rsid w:val="00807189"/>
    <w:rsid w:val="008071C8"/>
    <w:rsid w:val="008103C0"/>
    <w:rsid w:val="0081041D"/>
    <w:rsid w:val="00811169"/>
    <w:rsid w:val="00811A9F"/>
    <w:rsid w:val="00811DD1"/>
    <w:rsid w:val="00812019"/>
    <w:rsid w:val="0081237C"/>
    <w:rsid w:val="008147CC"/>
    <w:rsid w:val="00814AA3"/>
    <w:rsid w:val="00815664"/>
    <w:rsid w:val="008157A4"/>
    <w:rsid w:val="008168D9"/>
    <w:rsid w:val="00816B60"/>
    <w:rsid w:val="00816D10"/>
    <w:rsid w:val="008178B9"/>
    <w:rsid w:val="00820468"/>
    <w:rsid w:val="0082067D"/>
    <w:rsid w:val="00820972"/>
    <w:rsid w:val="00820CA3"/>
    <w:rsid w:val="0082292F"/>
    <w:rsid w:val="008230C7"/>
    <w:rsid w:val="0082374E"/>
    <w:rsid w:val="0082388F"/>
    <w:rsid w:val="008239F6"/>
    <w:rsid w:val="0082464C"/>
    <w:rsid w:val="00824DD7"/>
    <w:rsid w:val="00824E38"/>
    <w:rsid w:val="00825150"/>
    <w:rsid w:val="0082620C"/>
    <w:rsid w:val="00826216"/>
    <w:rsid w:val="008262BB"/>
    <w:rsid w:val="0082752D"/>
    <w:rsid w:val="00827946"/>
    <w:rsid w:val="00830896"/>
    <w:rsid w:val="00830ACC"/>
    <w:rsid w:val="00830ED3"/>
    <w:rsid w:val="0083109A"/>
    <w:rsid w:val="0083117C"/>
    <w:rsid w:val="008319C1"/>
    <w:rsid w:val="00831CA5"/>
    <w:rsid w:val="00832CD0"/>
    <w:rsid w:val="0083333F"/>
    <w:rsid w:val="00834692"/>
    <w:rsid w:val="00835108"/>
    <w:rsid w:val="008352BF"/>
    <w:rsid w:val="00836031"/>
    <w:rsid w:val="00836394"/>
    <w:rsid w:val="00836917"/>
    <w:rsid w:val="00837809"/>
    <w:rsid w:val="00837B14"/>
    <w:rsid w:val="00837B7A"/>
    <w:rsid w:val="008408DE"/>
    <w:rsid w:val="008410B0"/>
    <w:rsid w:val="0084162D"/>
    <w:rsid w:val="00841E9C"/>
    <w:rsid w:val="008430AC"/>
    <w:rsid w:val="00843CA6"/>
    <w:rsid w:val="00844512"/>
    <w:rsid w:val="008447E3"/>
    <w:rsid w:val="00844FC2"/>
    <w:rsid w:val="0084575A"/>
    <w:rsid w:val="008461D8"/>
    <w:rsid w:val="00846A7E"/>
    <w:rsid w:val="00846BB7"/>
    <w:rsid w:val="00846EE3"/>
    <w:rsid w:val="00847290"/>
    <w:rsid w:val="008477C3"/>
    <w:rsid w:val="00847ECA"/>
    <w:rsid w:val="008501BB"/>
    <w:rsid w:val="008514C6"/>
    <w:rsid w:val="008521F3"/>
    <w:rsid w:val="0085289D"/>
    <w:rsid w:val="00852A54"/>
    <w:rsid w:val="00852F9A"/>
    <w:rsid w:val="00853045"/>
    <w:rsid w:val="00853D8D"/>
    <w:rsid w:val="008550C5"/>
    <w:rsid w:val="00855291"/>
    <w:rsid w:val="008556B4"/>
    <w:rsid w:val="00856102"/>
    <w:rsid w:val="00856479"/>
    <w:rsid w:val="00857464"/>
    <w:rsid w:val="008574A7"/>
    <w:rsid w:val="008576DA"/>
    <w:rsid w:val="00857A81"/>
    <w:rsid w:val="00857B54"/>
    <w:rsid w:val="008604AE"/>
    <w:rsid w:val="00860924"/>
    <w:rsid w:val="00860DAB"/>
    <w:rsid w:val="008614CB"/>
    <w:rsid w:val="00861BF9"/>
    <w:rsid w:val="008634C5"/>
    <w:rsid w:val="00863E70"/>
    <w:rsid w:val="008651CC"/>
    <w:rsid w:val="008653D1"/>
    <w:rsid w:val="00865A93"/>
    <w:rsid w:val="00865CA3"/>
    <w:rsid w:val="00866077"/>
    <w:rsid w:val="00866218"/>
    <w:rsid w:val="0086666F"/>
    <w:rsid w:val="00866717"/>
    <w:rsid w:val="008678DD"/>
    <w:rsid w:val="00867D6B"/>
    <w:rsid w:val="00870062"/>
    <w:rsid w:val="00870839"/>
    <w:rsid w:val="00870CB7"/>
    <w:rsid w:val="0087122F"/>
    <w:rsid w:val="0087138C"/>
    <w:rsid w:val="00871991"/>
    <w:rsid w:val="00871AEB"/>
    <w:rsid w:val="00871C8B"/>
    <w:rsid w:val="0087228A"/>
    <w:rsid w:val="008729C3"/>
    <w:rsid w:val="00872D48"/>
    <w:rsid w:val="00872E2B"/>
    <w:rsid w:val="00872F28"/>
    <w:rsid w:val="00873703"/>
    <w:rsid w:val="00873DCA"/>
    <w:rsid w:val="00873FE9"/>
    <w:rsid w:val="00874C3C"/>
    <w:rsid w:val="00875991"/>
    <w:rsid w:val="00875FE5"/>
    <w:rsid w:val="00876720"/>
    <w:rsid w:val="00876F13"/>
    <w:rsid w:val="00876F25"/>
    <w:rsid w:val="00876F3A"/>
    <w:rsid w:val="0087705B"/>
    <w:rsid w:val="0087736C"/>
    <w:rsid w:val="0088089A"/>
    <w:rsid w:val="00880F63"/>
    <w:rsid w:val="0088126B"/>
    <w:rsid w:val="00881405"/>
    <w:rsid w:val="008816CF"/>
    <w:rsid w:val="008816F5"/>
    <w:rsid w:val="00881E3C"/>
    <w:rsid w:val="00881ECE"/>
    <w:rsid w:val="008820EE"/>
    <w:rsid w:val="00882AC0"/>
    <w:rsid w:val="00882B3C"/>
    <w:rsid w:val="008830D9"/>
    <w:rsid w:val="00883394"/>
    <w:rsid w:val="0088377C"/>
    <w:rsid w:val="00883863"/>
    <w:rsid w:val="008841ED"/>
    <w:rsid w:val="008845FB"/>
    <w:rsid w:val="00884944"/>
    <w:rsid w:val="00885527"/>
    <w:rsid w:val="00885602"/>
    <w:rsid w:val="0088656D"/>
    <w:rsid w:val="00886666"/>
    <w:rsid w:val="008868FF"/>
    <w:rsid w:val="00886C03"/>
    <w:rsid w:val="00886FB0"/>
    <w:rsid w:val="00887C41"/>
    <w:rsid w:val="00890606"/>
    <w:rsid w:val="008906A4"/>
    <w:rsid w:val="00890DE1"/>
    <w:rsid w:val="008916EE"/>
    <w:rsid w:val="008918BC"/>
    <w:rsid w:val="008919CA"/>
    <w:rsid w:val="008929F4"/>
    <w:rsid w:val="00892C90"/>
    <w:rsid w:val="00893AEE"/>
    <w:rsid w:val="008940A1"/>
    <w:rsid w:val="0089429A"/>
    <w:rsid w:val="008943E6"/>
    <w:rsid w:val="00895571"/>
    <w:rsid w:val="008966B3"/>
    <w:rsid w:val="00897176"/>
    <w:rsid w:val="008972BA"/>
    <w:rsid w:val="00897BD9"/>
    <w:rsid w:val="00897CA8"/>
    <w:rsid w:val="00897FE1"/>
    <w:rsid w:val="008A01F5"/>
    <w:rsid w:val="008A02EA"/>
    <w:rsid w:val="008A0417"/>
    <w:rsid w:val="008A0B09"/>
    <w:rsid w:val="008A1740"/>
    <w:rsid w:val="008A398E"/>
    <w:rsid w:val="008A40C3"/>
    <w:rsid w:val="008A44DE"/>
    <w:rsid w:val="008A5AC4"/>
    <w:rsid w:val="008A5CDE"/>
    <w:rsid w:val="008A6162"/>
    <w:rsid w:val="008A62EE"/>
    <w:rsid w:val="008A636A"/>
    <w:rsid w:val="008A6936"/>
    <w:rsid w:val="008A6F67"/>
    <w:rsid w:val="008A7195"/>
    <w:rsid w:val="008A7300"/>
    <w:rsid w:val="008A7556"/>
    <w:rsid w:val="008A772E"/>
    <w:rsid w:val="008B03D0"/>
    <w:rsid w:val="008B0DB2"/>
    <w:rsid w:val="008B21F3"/>
    <w:rsid w:val="008B2DB9"/>
    <w:rsid w:val="008B2EBD"/>
    <w:rsid w:val="008B31C6"/>
    <w:rsid w:val="008B3778"/>
    <w:rsid w:val="008B5652"/>
    <w:rsid w:val="008B7A50"/>
    <w:rsid w:val="008B7BDE"/>
    <w:rsid w:val="008B7E90"/>
    <w:rsid w:val="008C00D0"/>
    <w:rsid w:val="008C03D9"/>
    <w:rsid w:val="008C069C"/>
    <w:rsid w:val="008C0E39"/>
    <w:rsid w:val="008C1638"/>
    <w:rsid w:val="008C20B0"/>
    <w:rsid w:val="008C2A46"/>
    <w:rsid w:val="008C3569"/>
    <w:rsid w:val="008C4602"/>
    <w:rsid w:val="008C497C"/>
    <w:rsid w:val="008C4F71"/>
    <w:rsid w:val="008C5200"/>
    <w:rsid w:val="008C5251"/>
    <w:rsid w:val="008C542C"/>
    <w:rsid w:val="008C6B02"/>
    <w:rsid w:val="008C750B"/>
    <w:rsid w:val="008C773A"/>
    <w:rsid w:val="008C7A36"/>
    <w:rsid w:val="008D07C6"/>
    <w:rsid w:val="008D1014"/>
    <w:rsid w:val="008D1502"/>
    <w:rsid w:val="008D1751"/>
    <w:rsid w:val="008D1973"/>
    <w:rsid w:val="008D3361"/>
    <w:rsid w:val="008D343B"/>
    <w:rsid w:val="008D3A0B"/>
    <w:rsid w:val="008D3B4B"/>
    <w:rsid w:val="008D3D27"/>
    <w:rsid w:val="008D3F5C"/>
    <w:rsid w:val="008D4911"/>
    <w:rsid w:val="008D4C00"/>
    <w:rsid w:val="008D6DD8"/>
    <w:rsid w:val="008D7AF7"/>
    <w:rsid w:val="008E0248"/>
    <w:rsid w:val="008E0924"/>
    <w:rsid w:val="008E2087"/>
    <w:rsid w:val="008E24C9"/>
    <w:rsid w:val="008E3B46"/>
    <w:rsid w:val="008E3DB4"/>
    <w:rsid w:val="008E4CA4"/>
    <w:rsid w:val="008E52C2"/>
    <w:rsid w:val="008E546A"/>
    <w:rsid w:val="008E5C2C"/>
    <w:rsid w:val="008E5F7B"/>
    <w:rsid w:val="008E68C9"/>
    <w:rsid w:val="008E6AD9"/>
    <w:rsid w:val="008E6C8A"/>
    <w:rsid w:val="008F01B0"/>
    <w:rsid w:val="008F0F7E"/>
    <w:rsid w:val="008F1527"/>
    <w:rsid w:val="008F1BE4"/>
    <w:rsid w:val="008F2238"/>
    <w:rsid w:val="008F224D"/>
    <w:rsid w:val="008F2FE5"/>
    <w:rsid w:val="008F35FE"/>
    <w:rsid w:val="008F397B"/>
    <w:rsid w:val="008F3BB5"/>
    <w:rsid w:val="008F4435"/>
    <w:rsid w:val="008F4B9C"/>
    <w:rsid w:val="008F4F83"/>
    <w:rsid w:val="008F502F"/>
    <w:rsid w:val="008F515C"/>
    <w:rsid w:val="008F5181"/>
    <w:rsid w:val="008F51F0"/>
    <w:rsid w:val="008F54E6"/>
    <w:rsid w:val="008F68A4"/>
    <w:rsid w:val="008F6E37"/>
    <w:rsid w:val="008F70FF"/>
    <w:rsid w:val="008F7267"/>
    <w:rsid w:val="008F73EF"/>
    <w:rsid w:val="008F76DC"/>
    <w:rsid w:val="008F7909"/>
    <w:rsid w:val="008F79C2"/>
    <w:rsid w:val="0090047B"/>
    <w:rsid w:val="0090058F"/>
    <w:rsid w:val="009008B4"/>
    <w:rsid w:val="00900F3A"/>
    <w:rsid w:val="009018BA"/>
    <w:rsid w:val="009018FE"/>
    <w:rsid w:val="00901AA4"/>
    <w:rsid w:val="00901AB2"/>
    <w:rsid w:val="009021CB"/>
    <w:rsid w:val="009035CC"/>
    <w:rsid w:val="00903A4A"/>
    <w:rsid w:val="00903C8D"/>
    <w:rsid w:val="00904591"/>
    <w:rsid w:val="0090472C"/>
    <w:rsid w:val="00904CF4"/>
    <w:rsid w:val="0090505E"/>
    <w:rsid w:val="0090546D"/>
    <w:rsid w:val="00906F1E"/>
    <w:rsid w:val="00906F4C"/>
    <w:rsid w:val="00907137"/>
    <w:rsid w:val="00907531"/>
    <w:rsid w:val="0090775D"/>
    <w:rsid w:val="00910002"/>
    <w:rsid w:val="0091000D"/>
    <w:rsid w:val="0091024F"/>
    <w:rsid w:val="00910ABF"/>
    <w:rsid w:val="00911521"/>
    <w:rsid w:val="0091161A"/>
    <w:rsid w:val="0091171E"/>
    <w:rsid w:val="0091192C"/>
    <w:rsid w:val="00911EC1"/>
    <w:rsid w:val="00912454"/>
    <w:rsid w:val="00912800"/>
    <w:rsid w:val="00912887"/>
    <w:rsid w:val="00912FE6"/>
    <w:rsid w:val="009130EB"/>
    <w:rsid w:val="009132D4"/>
    <w:rsid w:val="0091358B"/>
    <w:rsid w:val="00914740"/>
    <w:rsid w:val="00914BAC"/>
    <w:rsid w:val="00914D56"/>
    <w:rsid w:val="0091518D"/>
    <w:rsid w:val="00915B69"/>
    <w:rsid w:val="00915F17"/>
    <w:rsid w:val="00916372"/>
    <w:rsid w:val="00916504"/>
    <w:rsid w:val="009166B4"/>
    <w:rsid w:val="00916901"/>
    <w:rsid w:val="00916E42"/>
    <w:rsid w:val="00916F2C"/>
    <w:rsid w:val="00917416"/>
    <w:rsid w:val="009174C8"/>
    <w:rsid w:val="00917B5C"/>
    <w:rsid w:val="00917C9A"/>
    <w:rsid w:val="00917E0C"/>
    <w:rsid w:val="00917E6C"/>
    <w:rsid w:val="00921015"/>
    <w:rsid w:val="00921557"/>
    <w:rsid w:val="009216D0"/>
    <w:rsid w:val="009218BB"/>
    <w:rsid w:val="00921D3F"/>
    <w:rsid w:val="009232B0"/>
    <w:rsid w:val="00923799"/>
    <w:rsid w:val="0092412B"/>
    <w:rsid w:val="00924348"/>
    <w:rsid w:val="00924505"/>
    <w:rsid w:val="00924E62"/>
    <w:rsid w:val="00924E97"/>
    <w:rsid w:val="0092500D"/>
    <w:rsid w:val="0092598F"/>
    <w:rsid w:val="00925F45"/>
    <w:rsid w:val="00926E81"/>
    <w:rsid w:val="00927CB5"/>
    <w:rsid w:val="00927CBE"/>
    <w:rsid w:val="00927D84"/>
    <w:rsid w:val="00927EFD"/>
    <w:rsid w:val="00927FFC"/>
    <w:rsid w:val="00930989"/>
    <w:rsid w:val="00930D2F"/>
    <w:rsid w:val="009318B7"/>
    <w:rsid w:val="00931AF4"/>
    <w:rsid w:val="00931C27"/>
    <w:rsid w:val="00931F1B"/>
    <w:rsid w:val="00932D6B"/>
    <w:rsid w:val="00932E06"/>
    <w:rsid w:val="00932E1B"/>
    <w:rsid w:val="009331D7"/>
    <w:rsid w:val="009334B7"/>
    <w:rsid w:val="009335FC"/>
    <w:rsid w:val="00933C59"/>
    <w:rsid w:val="00934015"/>
    <w:rsid w:val="00934B27"/>
    <w:rsid w:val="0093540C"/>
    <w:rsid w:val="00935D51"/>
    <w:rsid w:val="00935E25"/>
    <w:rsid w:val="0093645F"/>
    <w:rsid w:val="009369C1"/>
    <w:rsid w:val="00936C1E"/>
    <w:rsid w:val="00937291"/>
    <w:rsid w:val="009373B3"/>
    <w:rsid w:val="00937572"/>
    <w:rsid w:val="00937766"/>
    <w:rsid w:val="00937895"/>
    <w:rsid w:val="00937D18"/>
    <w:rsid w:val="00937F96"/>
    <w:rsid w:val="00940316"/>
    <w:rsid w:val="00940AC8"/>
    <w:rsid w:val="00940C23"/>
    <w:rsid w:val="00940C8A"/>
    <w:rsid w:val="0094185D"/>
    <w:rsid w:val="00941AC3"/>
    <w:rsid w:val="009430DB"/>
    <w:rsid w:val="009431AD"/>
    <w:rsid w:val="0094367C"/>
    <w:rsid w:val="00944021"/>
    <w:rsid w:val="009445E9"/>
    <w:rsid w:val="009450E4"/>
    <w:rsid w:val="009455EA"/>
    <w:rsid w:val="00945C6F"/>
    <w:rsid w:val="00946505"/>
    <w:rsid w:val="00946A90"/>
    <w:rsid w:val="009479BE"/>
    <w:rsid w:val="00947AB7"/>
    <w:rsid w:val="0095074C"/>
    <w:rsid w:val="00951500"/>
    <w:rsid w:val="00952116"/>
    <w:rsid w:val="00952279"/>
    <w:rsid w:val="009525FB"/>
    <w:rsid w:val="00952732"/>
    <w:rsid w:val="00953590"/>
    <w:rsid w:val="00954C5D"/>
    <w:rsid w:val="00954E82"/>
    <w:rsid w:val="00956697"/>
    <w:rsid w:val="009570B7"/>
    <w:rsid w:val="00957248"/>
    <w:rsid w:val="0095727B"/>
    <w:rsid w:val="00957C7A"/>
    <w:rsid w:val="0096001F"/>
    <w:rsid w:val="009606C9"/>
    <w:rsid w:val="00960878"/>
    <w:rsid w:val="009613AB"/>
    <w:rsid w:val="00961955"/>
    <w:rsid w:val="00961E3C"/>
    <w:rsid w:val="00961F6A"/>
    <w:rsid w:val="00961FD1"/>
    <w:rsid w:val="00962310"/>
    <w:rsid w:val="009627B6"/>
    <w:rsid w:val="00962B8F"/>
    <w:rsid w:val="00963193"/>
    <w:rsid w:val="00963262"/>
    <w:rsid w:val="00963492"/>
    <w:rsid w:val="00963CEA"/>
    <w:rsid w:val="0096486A"/>
    <w:rsid w:val="00965730"/>
    <w:rsid w:val="009663CE"/>
    <w:rsid w:val="0096673F"/>
    <w:rsid w:val="00967D22"/>
    <w:rsid w:val="00967D2E"/>
    <w:rsid w:val="0097020A"/>
    <w:rsid w:val="009703CB"/>
    <w:rsid w:val="00970FD3"/>
    <w:rsid w:val="009713AC"/>
    <w:rsid w:val="00975B45"/>
    <w:rsid w:val="00975D46"/>
    <w:rsid w:val="0097630C"/>
    <w:rsid w:val="00976F93"/>
    <w:rsid w:val="00977158"/>
    <w:rsid w:val="009775C1"/>
    <w:rsid w:val="009775C2"/>
    <w:rsid w:val="0098015F"/>
    <w:rsid w:val="009807E2"/>
    <w:rsid w:val="009808EA"/>
    <w:rsid w:val="00981A2D"/>
    <w:rsid w:val="00981E26"/>
    <w:rsid w:val="00981F83"/>
    <w:rsid w:val="00982D9F"/>
    <w:rsid w:val="0098320C"/>
    <w:rsid w:val="0098359E"/>
    <w:rsid w:val="00983833"/>
    <w:rsid w:val="00983C9F"/>
    <w:rsid w:val="00983DAF"/>
    <w:rsid w:val="00983E24"/>
    <w:rsid w:val="00984008"/>
    <w:rsid w:val="0098409D"/>
    <w:rsid w:val="009844A2"/>
    <w:rsid w:val="009856EC"/>
    <w:rsid w:val="00985988"/>
    <w:rsid w:val="00985AAB"/>
    <w:rsid w:val="00985BA3"/>
    <w:rsid w:val="009863C8"/>
    <w:rsid w:val="0098680E"/>
    <w:rsid w:val="00986CB7"/>
    <w:rsid w:val="00987988"/>
    <w:rsid w:val="009879E3"/>
    <w:rsid w:val="00987FB1"/>
    <w:rsid w:val="00990312"/>
    <w:rsid w:val="009903D1"/>
    <w:rsid w:val="009906F8"/>
    <w:rsid w:val="00990E41"/>
    <w:rsid w:val="0099179D"/>
    <w:rsid w:val="0099183B"/>
    <w:rsid w:val="00991A50"/>
    <w:rsid w:val="00993500"/>
    <w:rsid w:val="009941CB"/>
    <w:rsid w:val="00994C75"/>
    <w:rsid w:val="00994EF5"/>
    <w:rsid w:val="00995174"/>
    <w:rsid w:val="00997664"/>
    <w:rsid w:val="009A0170"/>
    <w:rsid w:val="009A035E"/>
    <w:rsid w:val="009A03F4"/>
    <w:rsid w:val="009A1187"/>
    <w:rsid w:val="009A118F"/>
    <w:rsid w:val="009A11E7"/>
    <w:rsid w:val="009A1BE0"/>
    <w:rsid w:val="009A1F85"/>
    <w:rsid w:val="009A1FAB"/>
    <w:rsid w:val="009A2132"/>
    <w:rsid w:val="009A2658"/>
    <w:rsid w:val="009A2735"/>
    <w:rsid w:val="009A292A"/>
    <w:rsid w:val="009A2D6D"/>
    <w:rsid w:val="009A2E56"/>
    <w:rsid w:val="009A2EA9"/>
    <w:rsid w:val="009A3327"/>
    <w:rsid w:val="009A4438"/>
    <w:rsid w:val="009A461F"/>
    <w:rsid w:val="009A5C59"/>
    <w:rsid w:val="009A63EF"/>
    <w:rsid w:val="009A6DE4"/>
    <w:rsid w:val="009A7564"/>
    <w:rsid w:val="009A7773"/>
    <w:rsid w:val="009A7855"/>
    <w:rsid w:val="009B0327"/>
    <w:rsid w:val="009B10D5"/>
    <w:rsid w:val="009B18BC"/>
    <w:rsid w:val="009B1A76"/>
    <w:rsid w:val="009B1D56"/>
    <w:rsid w:val="009B1DDF"/>
    <w:rsid w:val="009B293B"/>
    <w:rsid w:val="009B3688"/>
    <w:rsid w:val="009B3E02"/>
    <w:rsid w:val="009B4353"/>
    <w:rsid w:val="009B46B4"/>
    <w:rsid w:val="009B573D"/>
    <w:rsid w:val="009B5F3C"/>
    <w:rsid w:val="009B61D1"/>
    <w:rsid w:val="009B69AB"/>
    <w:rsid w:val="009B6B41"/>
    <w:rsid w:val="009B7306"/>
    <w:rsid w:val="009B73F8"/>
    <w:rsid w:val="009B778C"/>
    <w:rsid w:val="009B7791"/>
    <w:rsid w:val="009B7B2A"/>
    <w:rsid w:val="009C00A3"/>
    <w:rsid w:val="009C051D"/>
    <w:rsid w:val="009C07FF"/>
    <w:rsid w:val="009C08F8"/>
    <w:rsid w:val="009C0B47"/>
    <w:rsid w:val="009C1E50"/>
    <w:rsid w:val="009C207C"/>
    <w:rsid w:val="009C2350"/>
    <w:rsid w:val="009C236A"/>
    <w:rsid w:val="009C24AD"/>
    <w:rsid w:val="009C2849"/>
    <w:rsid w:val="009C2998"/>
    <w:rsid w:val="009C3A97"/>
    <w:rsid w:val="009C3ECD"/>
    <w:rsid w:val="009C541A"/>
    <w:rsid w:val="009C5E02"/>
    <w:rsid w:val="009C6007"/>
    <w:rsid w:val="009C6A97"/>
    <w:rsid w:val="009C7D86"/>
    <w:rsid w:val="009D01A6"/>
    <w:rsid w:val="009D0211"/>
    <w:rsid w:val="009D04DE"/>
    <w:rsid w:val="009D0774"/>
    <w:rsid w:val="009D095F"/>
    <w:rsid w:val="009D1508"/>
    <w:rsid w:val="009D15D7"/>
    <w:rsid w:val="009D22C5"/>
    <w:rsid w:val="009D2E76"/>
    <w:rsid w:val="009D2EB4"/>
    <w:rsid w:val="009D2F96"/>
    <w:rsid w:val="009D3B6B"/>
    <w:rsid w:val="009D3E86"/>
    <w:rsid w:val="009D4B11"/>
    <w:rsid w:val="009D4B44"/>
    <w:rsid w:val="009D5213"/>
    <w:rsid w:val="009D555C"/>
    <w:rsid w:val="009D559D"/>
    <w:rsid w:val="009D598D"/>
    <w:rsid w:val="009D59A1"/>
    <w:rsid w:val="009D5B3B"/>
    <w:rsid w:val="009D5F2D"/>
    <w:rsid w:val="009D6121"/>
    <w:rsid w:val="009D6616"/>
    <w:rsid w:val="009D77DB"/>
    <w:rsid w:val="009D7AE8"/>
    <w:rsid w:val="009E0BE8"/>
    <w:rsid w:val="009E19F6"/>
    <w:rsid w:val="009E1B96"/>
    <w:rsid w:val="009E26CB"/>
    <w:rsid w:val="009E2D47"/>
    <w:rsid w:val="009E3492"/>
    <w:rsid w:val="009E3912"/>
    <w:rsid w:val="009E39B8"/>
    <w:rsid w:val="009E3A4F"/>
    <w:rsid w:val="009E3BF6"/>
    <w:rsid w:val="009E4212"/>
    <w:rsid w:val="009E43CA"/>
    <w:rsid w:val="009E440A"/>
    <w:rsid w:val="009E4B21"/>
    <w:rsid w:val="009E4DD3"/>
    <w:rsid w:val="009E4E3D"/>
    <w:rsid w:val="009E509B"/>
    <w:rsid w:val="009E53C7"/>
    <w:rsid w:val="009E647B"/>
    <w:rsid w:val="009E67C4"/>
    <w:rsid w:val="009E7850"/>
    <w:rsid w:val="009F0148"/>
    <w:rsid w:val="009F0560"/>
    <w:rsid w:val="009F0824"/>
    <w:rsid w:val="009F093C"/>
    <w:rsid w:val="009F0A21"/>
    <w:rsid w:val="009F24C7"/>
    <w:rsid w:val="009F2CF1"/>
    <w:rsid w:val="009F2D9C"/>
    <w:rsid w:val="009F3057"/>
    <w:rsid w:val="009F3086"/>
    <w:rsid w:val="009F324E"/>
    <w:rsid w:val="009F3277"/>
    <w:rsid w:val="009F3A06"/>
    <w:rsid w:val="009F3B8B"/>
    <w:rsid w:val="009F3B9D"/>
    <w:rsid w:val="009F46A7"/>
    <w:rsid w:val="009F4848"/>
    <w:rsid w:val="009F498C"/>
    <w:rsid w:val="009F4E6B"/>
    <w:rsid w:val="009F5C8A"/>
    <w:rsid w:val="009F5F2E"/>
    <w:rsid w:val="009F61D7"/>
    <w:rsid w:val="009F66F4"/>
    <w:rsid w:val="009F6B78"/>
    <w:rsid w:val="009F6D4B"/>
    <w:rsid w:val="009F6EC9"/>
    <w:rsid w:val="009F783E"/>
    <w:rsid w:val="00A0015D"/>
    <w:rsid w:val="00A00170"/>
    <w:rsid w:val="00A0039E"/>
    <w:rsid w:val="00A004AA"/>
    <w:rsid w:val="00A00CED"/>
    <w:rsid w:val="00A01742"/>
    <w:rsid w:val="00A01808"/>
    <w:rsid w:val="00A01847"/>
    <w:rsid w:val="00A01B30"/>
    <w:rsid w:val="00A01BBA"/>
    <w:rsid w:val="00A02AD3"/>
    <w:rsid w:val="00A035E8"/>
    <w:rsid w:val="00A03750"/>
    <w:rsid w:val="00A038F1"/>
    <w:rsid w:val="00A039B3"/>
    <w:rsid w:val="00A04252"/>
    <w:rsid w:val="00A045DF"/>
    <w:rsid w:val="00A047A2"/>
    <w:rsid w:val="00A04839"/>
    <w:rsid w:val="00A04968"/>
    <w:rsid w:val="00A04AC4"/>
    <w:rsid w:val="00A05CD2"/>
    <w:rsid w:val="00A062BD"/>
    <w:rsid w:val="00A06653"/>
    <w:rsid w:val="00A06A9E"/>
    <w:rsid w:val="00A06BF0"/>
    <w:rsid w:val="00A06DEA"/>
    <w:rsid w:val="00A06EF8"/>
    <w:rsid w:val="00A071F7"/>
    <w:rsid w:val="00A07275"/>
    <w:rsid w:val="00A072F4"/>
    <w:rsid w:val="00A07556"/>
    <w:rsid w:val="00A101D1"/>
    <w:rsid w:val="00A10914"/>
    <w:rsid w:val="00A10B45"/>
    <w:rsid w:val="00A10FA5"/>
    <w:rsid w:val="00A11BF3"/>
    <w:rsid w:val="00A1290C"/>
    <w:rsid w:val="00A13124"/>
    <w:rsid w:val="00A14478"/>
    <w:rsid w:val="00A1470B"/>
    <w:rsid w:val="00A14790"/>
    <w:rsid w:val="00A148FC"/>
    <w:rsid w:val="00A14BA6"/>
    <w:rsid w:val="00A16C9E"/>
    <w:rsid w:val="00A17784"/>
    <w:rsid w:val="00A17DDA"/>
    <w:rsid w:val="00A17E9E"/>
    <w:rsid w:val="00A20108"/>
    <w:rsid w:val="00A20A3B"/>
    <w:rsid w:val="00A21515"/>
    <w:rsid w:val="00A215DE"/>
    <w:rsid w:val="00A21924"/>
    <w:rsid w:val="00A21ABE"/>
    <w:rsid w:val="00A21DEF"/>
    <w:rsid w:val="00A22257"/>
    <w:rsid w:val="00A22F73"/>
    <w:rsid w:val="00A230DD"/>
    <w:rsid w:val="00A2395D"/>
    <w:rsid w:val="00A245F0"/>
    <w:rsid w:val="00A2463A"/>
    <w:rsid w:val="00A24671"/>
    <w:rsid w:val="00A2490B"/>
    <w:rsid w:val="00A24ABC"/>
    <w:rsid w:val="00A251C6"/>
    <w:rsid w:val="00A2585E"/>
    <w:rsid w:val="00A25C4F"/>
    <w:rsid w:val="00A25D32"/>
    <w:rsid w:val="00A26316"/>
    <w:rsid w:val="00A275AE"/>
    <w:rsid w:val="00A27865"/>
    <w:rsid w:val="00A27A08"/>
    <w:rsid w:val="00A30F8F"/>
    <w:rsid w:val="00A310DE"/>
    <w:rsid w:val="00A317A8"/>
    <w:rsid w:val="00A31E99"/>
    <w:rsid w:val="00A32536"/>
    <w:rsid w:val="00A32E9F"/>
    <w:rsid w:val="00A3362F"/>
    <w:rsid w:val="00A33655"/>
    <w:rsid w:val="00A33DD0"/>
    <w:rsid w:val="00A33FA6"/>
    <w:rsid w:val="00A3431B"/>
    <w:rsid w:val="00A34566"/>
    <w:rsid w:val="00A3456B"/>
    <w:rsid w:val="00A3480A"/>
    <w:rsid w:val="00A357A0"/>
    <w:rsid w:val="00A35AA9"/>
    <w:rsid w:val="00A35BCF"/>
    <w:rsid w:val="00A363BB"/>
    <w:rsid w:val="00A367ED"/>
    <w:rsid w:val="00A36DC3"/>
    <w:rsid w:val="00A374AE"/>
    <w:rsid w:val="00A375F1"/>
    <w:rsid w:val="00A37CD1"/>
    <w:rsid w:val="00A37FBA"/>
    <w:rsid w:val="00A37FC3"/>
    <w:rsid w:val="00A4005D"/>
    <w:rsid w:val="00A40219"/>
    <w:rsid w:val="00A4042E"/>
    <w:rsid w:val="00A41024"/>
    <w:rsid w:val="00A4104E"/>
    <w:rsid w:val="00A41BB3"/>
    <w:rsid w:val="00A42101"/>
    <w:rsid w:val="00A42BC7"/>
    <w:rsid w:val="00A42C80"/>
    <w:rsid w:val="00A433DD"/>
    <w:rsid w:val="00A45323"/>
    <w:rsid w:val="00A45F76"/>
    <w:rsid w:val="00A46725"/>
    <w:rsid w:val="00A476B2"/>
    <w:rsid w:val="00A505F3"/>
    <w:rsid w:val="00A50F21"/>
    <w:rsid w:val="00A5182B"/>
    <w:rsid w:val="00A523A6"/>
    <w:rsid w:val="00A52CAB"/>
    <w:rsid w:val="00A5385D"/>
    <w:rsid w:val="00A53899"/>
    <w:rsid w:val="00A53DD6"/>
    <w:rsid w:val="00A53FA6"/>
    <w:rsid w:val="00A549B0"/>
    <w:rsid w:val="00A54A71"/>
    <w:rsid w:val="00A55BC8"/>
    <w:rsid w:val="00A55D44"/>
    <w:rsid w:val="00A55FD1"/>
    <w:rsid w:val="00A560AD"/>
    <w:rsid w:val="00A561A7"/>
    <w:rsid w:val="00A56487"/>
    <w:rsid w:val="00A56AC8"/>
    <w:rsid w:val="00A602F1"/>
    <w:rsid w:val="00A60546"/>
    <w:rsid w:val="00A60BCC"/>
    <w:rsid w:val="00A60FE4"/>
    <w:rsid w:val="00A619EE"/>
    <w:rsid w:val="00A61EFC"/>
    <w:rsid w:val="00A625F3"/>
    <w:rsid w:val="00A62A53"/>
    <w:rsid w:val="00A63319"/>
    <w:rsid w:val="00A63552"/>
    <w:rsid w:val="00A638AE"/>
    <w:rsid w:val="00A6411A"/>
    <w:rsid w:val="00A647AC"/>
    <w:rsid w:val="00A64A48"/>
    <w:rsid w:val="00A64B54"/>
    <w:rsid w:val="00A66403"/>
    <w:rsid w:val="00A66482"/>
    <w:rsid w:val="00A666C6"/>
    <w:rsid w:val="00A6754E"/>
    <w:rsid w:val="00A6774C"/>
    <w:rsid w:val="00A677A9"/>
    <w:rsid w:val="00A678E1"/>
    <w:rsid w:val="00A67BC6"/>
    <w:rsid w:val="00A67D14"/>
    <w:rsid w:val="00A67F81"/>
    <w:rsid w:val="00A67FD3"/>
    <w:rsid w:val="00A71199"/>
    <w:rsid w:val="00A713C5"/>
    <w:rsid w:val="00A71C66"/>
    <w:rsid w:val="00A71D4B"/>
    <w:rsid w:val="00A71ECE"/>
    <w:rsid w:val="00A72331"/>
    <w:rsid w:val="00A72A9F"/>
    <w:rsid w:val="00A72FB3"/>
    <w:rsid w:val="00A732B0"/>
    <w:rsid w:val="00A7358D"/>
    <w:rsid w:val="00A73B07"/>
    <w:rsid w:val="00A73C1F"/>
    <w:rsid w:val="00A74189"/>
    <w:rsid w:val="00A74766"/>
    <w:rsid w:val="00A74E85"/>
    <w:rsid w:val="00A7554D"/>
    <w:rsid w:val="00A76098"/>
    <w:rsid w:val="00A76213"/>
    <w:rsid w:val="00A764A1"/>
    <w:rsid w:val="00A7738A"/>
    <w:rsid w:val="00A77736"/>
    <w:rsid w:val="00A77802"/>
    <w:rsid w:val="00A77C1B"/>
    <w:rsid w:val="00A77E15"/>
    <w:rsid w:val="00A80097"/>
    <w:rsid w:val="00A80C51"/>
    <w:rsid w:val="00A81A96"/>
    <w:rsid w:val="00A81FAF"/>
    <w:rsid w:val="00A8211F"/>
    <w:rsid w:val="00A828FF"/>
    <w:rsid w:val="00A834AB"/>
    <w:rsid w:val="00A83554"/>
    <w:rsid w:val="00A83651"/>
    <w:rsid w:val="00A83D44"/>
    <w:rsid w:val="00A843AA"/>
    <w:rsid w:val="00A84578"/>
    <w:rsid w:val="00A84877"/>
    <w:rsid w:val="00A85499"/>
    <w:rsid w:val="00A854B8"/>
    <w:rsid w:val="00A85849"/>
    <w:rsid w:val="00A85E7B"/>
    <w:rsid w:val="00A86A21"/>
    <w:rsid w:val="00A86D5D"/>
    <w:rsid w:val="00A86DB6"/>
    <w:rsid w:val="00A86ED5"/>
    <w:rsid w:val="00A90393"/>
    <w:rsid w:val="00A9050D"/>
    <w:rsid w:val="00A90555"/>
    <w:rsid w:val="00A9133A"/>
    <w:rsid w:val="00A91470"/>
    <w:rsid w:val="00A921B2"/>
    <w:rsid w:val="00A923EA"/>
    <w:rsid w:val="00A93786"/>
    <w:rsid w:val="00A93B89"/>
    <w:rsid w:val="00A93E29"/>
    <w:rsid w:val="00A94A5E"/>
    <w:rsid w:val="00A94AC6"/>
    <w:rsid w:val="00A96A0E"/>
    <w:rsid w:val="00A96F72"/>
    <w:rsid w:val="00A9725E"/>
    <w:rsid w:val="00A9730B"/>
    <w:rsid w:val="00A975C1"/>
    <w:rsid w:val="00A978E1"/>
    <w:rsid w:val="00AA0367"/>
    <w:rsid w:val="00AA0666"/>
    <w:rsid w:val="00AA093F"/>
    <w:rsid w:val="00AA0BC2"/>
    <w:rsid w:val="00AA112E"/>
    <w:rsid w:val="00AA1613"/>
    <w:rsid w:val="00AA1CE3"/>
    <w:rsid w:val="00AA2CAF"/>
    <w:rsid w:val="00AA3CC8"/>
    <w:rsid w:val="00AA41A0"/>
    <w:rsid w:val="00AA4296"/>
    <w:rsid w:val="00AA4CC7"/>
    <w:rsid w:val="00AA4EF3"/>
    <w:rsid w:val="00AA5A60"/>
    <w:rsid w:val="00AA5A87"/>
    <w:rsid w:val="00AA60BD"/>
    <w:rsid w:val="00AA6245"/>
    <w:rsid w:val="00AA661D"/>
    <w:rsid w:val="00AA681C"/>
    <w:rsid w:val="00AA685B"/>
    <w:rsid w:val="00AA7349"/>
    <w:rsid w:val="00AA7883"/>
    <w:rsid w:val="00AA792D"/>
    <w:rsid w:val="00AB06A8"/>
    <w:rsid w:val="00AB1E9F"/>
    <w:rsid w:val="00AB238D"/>
    <w:rsid w:val="00AB34B7"/>
    <w:rsid w:val="00AB45C8"/>
    <w:rsid w:val="00AB520E"/>
    <w:rsid w:val="00AB58D5"/>
    <w:rsid w:val="00AB58E0"/>
    <w:rsid w:val="00AB61AD"/>
    <w:rsid w:val="00AB6564"/>
    <w:rsid w:val="00AB6676"/>
    <w:rsid w:val="00AB742D"/>
    <w:rsid w:val="00AB7B9D"/>
    <w:rsid w:val="00AC01D3"/>
    <w:rsid w:val="00AC04A7"/>
    <w:rsid w:val="00AC07D1"/>
    <w:rsid w:val="00AC0CFC"/>
    <w:rsid w:val="00AC0E9B"/>
    <w:rsid w:val="00AC183C"/>
    <w:rsid w:val="00AC2372"/>
    <w:rsid w:val="00AC290A"/>
    <w:rsid w:val="00AC2B40"/>
    <w:rsid w:val="00AC2C97"/>
    <w:rsid w:val="00AC2E37"/>
    <w:rsid w:val="00AC3106"/>
    <w:rsid w:val="00AC3166"/>
    <w:rsid w:val="00AC31BF"/>
    <w:rsid w:val="00AC31C2"/>
    <w:rsid w:val="00AC38E8"/>
    <w:rsid w:val="00AC3BCF"/>
    <w:rsid w:val="00AC3DAA"/>
    <w:rsid w:val="00AC52F7"/>
    <w:rsid w:val="00AC5453"/>
    <w:rsid w:val="00AC5530"/>
    <w:rsid w:val="00AC5883"/>
    <w:rsid w:val="00AC5D94"/>
    <w:rsid w:val="00AC60D0"/>
    <w:rsid w:val="00AC680D"/>
    <w:rsid w:val="00AC6C2B"/>
    <w:rsid w:val="00AC6D81"/>
    <w:rsid w:val="00AC7002"/>
    <w:rsid w:val="00AC7089"/>
    <w:rsid w:val="00AC7225"/>
    <w:rsid w:val="00AD0E01"/>
    <w:rsid w:val="00AD1034"/>
    <w:rsid w:val="00AD1964"/>
    <w:rsid w:val="00AD1A01"/>
    <w:rsid w:val="00AD28B1"/>
    <w:rsid w:val="00AD38CD"/>
    <w:rsid w:val="00AD3E68"/>
    <w:rsid w:val="00AD4AC9"/>
    <w:rsid w:val="00AD5AAE"/>
    <w:rsid w:val="00AD5E95"/>
    <w:rsid w:val="00AD624F"/>
    <w:rsid w:val="00AD6331"/>
    <w:rsid w:val="00AD6415"/>
    <w:rsid w:val="00AD6E4A"/>
    <w:rsid w:val="00AD766E"/>
    <w:rsid w:val="00AD7962"/>
    <w:rsid w:val="00AD7A43"/>
    <w:rsid w:val="00AE02D8"/>
    <w:rsid w:val="00AE0A79"/>
    <w:rsid w:val="00AE10EA"/>
    <w:rsid w:val="00AE196E"/>
    <w:rsid w:val="00AE2023"/>
    <w:rsid w:val="00AE28A4"/>
    <w:rsid w:val="00AE2C5A"/>
    <w:rsid w:val="00AE2EAC"/>
    <w:rsid w:val="00AE3054"/>
    <w:rsid w:val="00AE3D0E"/>
    <w:rsid w:val="00AE3EAE"/>
    <w:rsid w:val="00AE4394"/>
    <w:rsid w:val="00AE4516"/>
    <w:rsid w:val="00AE4CF2"/>
    <w:rsid w:val="00AE5842"/>
    <w:rsid w:val="00AE58A2"/>
    <w:rsid w:val="00AE6700"/>
    <w:rsid w:val="00AE6E76"/>
    <w:rsid w:val="00AE6ED1"/>
    <w:rsid w:val="00AE6F06"/>
    <w:rsid w:val="00AE7238"/>
    <w:rsid w:val="00AE757B"/>
    <w:rsid w:val="00AE79AE"/>
    <w:rsid w:val="00AE7A1D"/>
    <w:rsid w:val="00AF0625"/>
    <w:rsid w:val="00AF0AD6"/>
    <w:rsid w:val="00AF0DFB"/>
    <w:rsid w:val="00AF1173"/>
    <w:rsid w:val="00AF21E8"/>
    <w:rsid w:val="00AF2371"/>
    <w:rsid w:val="00AF260E"/>
    <w:rsid w:val="00AF271C"/>
    <w:rsid w:val="00AF3288"/>
    <w:rsid w:val="00AF3AE0"/>
    <w:rsid w:val="00AF4B62"/>
    <w:rsid w:val="00AF4BE4"/>
    <w:rsid w:val="00AF548F"/>
    <w:rsid w:val="00AF5D79"/>
    <w:rsid w:val="00AF5DCD"/>
    <w:rsid w:val="00AF6777"/>
    <w:rsid w:val="00AF6D79"/>
    <w:rsid w:val="00AF6EA3"/>
    <w:rsid w:val="00B002FF"/>
    <w:rsid w:val="00B0078F"/>
    <w:rsid w:val="00B00DE2"/>
    <w:rsid w:val="00B01A6D"/>
    <w:rsid w:val="00B01A95"/>
    <w:rsid w:val="00B01CC6"/>
    <w:rsid w:val="00B01F81"/>
    <w:rsid w:val="00B02607"/>
    <w:rsid w:val="00B029CC"/>
    <w:rsid w:val="00B02A3E"/>
    <w:rsid w:val="00B03145"/>
    <w:rsid w:val="00B031E9"/>
    <w:rsid w:val="00B039B5"/>
    <w:rsid w:val="00B044EB"/>
    <w:rsid w:val="00B0608B"/>
    <w:rsid w:val="00B06BB0"/>
    <w:rsid w:val="00B06F29"/>
    <w:rsid w:val="00B07198"/>
    <w:rsid w:val="00B071E0"/>
    <w:rsid w:val="00B07B3D"/>
    <w:rsid w:val="00B07B98"/>
    <w:rsid w:val="00B07D0E"/>
    <w:rsid w:val="00B07DC1"/>
    <w:rsid w:val="00B07FBB"/>
    <w:rsid w:val="00B1013E"/>
    <w:rsid w:val="00B10487"/>
    <w:rsid w:val="00B10BC3"/>
    <w:rsid w:val="00B112AE"/>
    <w:rsid w:val="00B127C3"/>
    <w:rsid w:val="00B12BD3"/>
    <w:rsid w:val="00B1307E"/>
    <w:rsid w:val="00B130E1"/>
    <w:rsid w:val="00B1314E"/>
    <w:rsid w:val="00B13534"/>
    <w:rsid w:val="00B13543"/>
    <w:rsid w:val="00B145BB"/>
    <w:rsid w:val="00B14F0E"/>
    <w:rsid w:val="00B15BF5"/>
    <w:rsid w:val="00B15E08"/>
    <w:rsid w:val="00B16511"/>
    <w:rsid w:val="00B16704"/>
    <w:rsid w:val="00B16AC0"/>
    <w:rsid w:val="00B16D4B"/>
    <w:rsid w:val="00B171D3"/>
    <w:rsid w:val="00B173F2"/>
    <w:rsid w:val="00B17610"/>
    <w:rsid w:val="00B1774F"/>
    <w:rsid w:val="00B17F27"/>
    <w:rsid w:val="00B2063F"/>
    <w:rsid w:val="00B20A41"/>
    <w:rsid w:val="00B2122B"/>
    <w:rsid w:val="00B22142"/>
    <w:rsid w:val="00B22938"/>
    <w:rsid w:val="00B2297A"/>
    <w:rsid w:val="00B22F94"/>
    <w:rsid w:val="00B2301B"/>
    <w:rsid w:val="00B23496"/>
    <w:rsid w:val="00B23E05"/>
    <w:rsid w:val="00B23F1E"/>
    <w:rsid w:val="00B24604"/>
    <w:rsid w:val="00B27FDA"/>
    <w:rsid w:val="00B30761"/>
    <w:rsid w:val="00B30A11"/>
    <w:rsid w:val="00B30E01"/>
    <w:rsid w:val="00B31480"/>
    <w:rsid w:val="00B318FF"/>
    <w:rsid w:val="00B31B51"/>
    <w:rsid w:val="00B3209A"/>
    <w:rsid w:val="00B32D7B"/>
    <w:rsid w:val="00B32ED9"/>
    <w:rsid w:val="00B333EB"/>
    <w:rsid w:val="00B33C83"/>
    <w:rsid w:val="00B34082"/>
    <w:rsid w:val="00B34287"/>
    <w:rsid w:val="00B34374"/>
    <w:rsid w:val="00B34808"/>
    <w:rsid w:val="00B3595A"/>
    <w:rsid w:val="00B35A43"/>
    <w:rsid w:val="00B378B8"/>
    <w:rsid w:val="00B378FE"/>
    <w:rsid w:val="00B400BE"/>
    <w:rsid w:val="00B40978"/>
    <w:rsid w:val="00B4099E"/>
    <w:rsid w:val="00B4103A"/>
    <w:rsid w:val="00B41252"/>
    <w:rsid w:val="00B41271"/>
    <w:rsid w:val="00B41313"/>
    <w:rsid w:val="00B41345"/>
    <w:rsid w:val="00B417C5"/>
    <w:rsid w:val="00B41E9F"/>
    <w:rsid w:val="00B4429D"/>
    <w:rsid w:val="00B44D04"/>
    <w:rsid w:val="00B44F67"/>
    <w:rsid w:val="00B450C5"/>
    <w:rsid w:val="00B45444"/>
    <w:rsid w:val="00B45A8D"/>
    <w:rsid w:val="00B46787"/>
    <w:rsid w:val="00B4731C"/>
    <w:rsid w:val="00B475B3"/>
    <w:rsid w:val="00B501F5"/>
    <w:rsid w:val="00B50244"/>
    <w:rsid w:val="00B51692"/>
    <w:rsid w:val="00B51782"/>
    <w:rsid w:val="00B51B66"/>
    <w:rsid w:val="00B51BAF"/>
    <w:rsid w:val="00B52A3C"/>
    <w:rsid w:val="00B52DB9"/>
    <w:rsid w:val="00B52EA8"/>
    <w:rsid w:val="00B52FD2"/>
    <w:rsid w:val="00B53C24"/>
    <w:rsid w:val="00B53CAB"/>
    <w:rsid w:val="00B5466C"/>
    <w:rsid w:val="00B54A47"/>
    <w:rsid w:val="00B559FC"/>
    <w:rsid w:val="00B55A90"/>
    <w:rsid w:val="00B561AE"/>
    <w:rsid w:val="00B563A9"/>
    <w:rsid w:val="00B56C31"/>
    <w:rsid w:val="00B56E74"/>
    <w:rsid w:val="00B56F09"/>
    <w:rsid w:val="00B57885"/>
    <w:rsid w:val="00B57A3B"/>
    <w:rsid w:val="00B57A67"/>
    <w:rsid w:val="00B60218"/>
    <w:rsid w:val="00B603BE"/>
    <w:rsid w:val="00B6089E"/>
    <w:rsid w:val="00B60D14"/>
    <w:rsid w:val="00B612EA"/>
    <w:rsid w:val="00B61591"/>
    <w:rsid w:val="00B61DD2"/>
    <w:rsid w:val="00B62627"/>
    <w:rsid w:val="00B6282F"/>
    <w:rsid w:val="00B63106"/>
    <w:rsid w:val="00B63507"/>
    <w:rsid w:val="00B638B8"/>
    <w:rsid w:val="00B64139"/>
    <w:rsid w:val="00B644DF"/>
    <w:rsid w:val="00B6462D"/>
    <w:rsid w:val="00B6463F"/>
    <w:rsid w:val="00B646EF"/>
    <w:rsid w:val="00B650DD"/>
    <w:rsid w:val="00B652E4"/>
    <w:rsid w:val="00B65459"/>
    <w:rsid w:val="00B65829"/>
    <w:rsid w:val="00B65BE6"/>
    <w:rsid w:val="00B66E19"/>
    <w:rsid w:val="00B67235"/>
    <w:rsid w:val="00B6739D"/>
    <w:rsid w:val="00B67AF3"/>
    <w:rsid w:val="00B67B95"/>
    <w:rsid w:val="00B67F9E"/>
    <w:rsid w:val="00B7020C"/>
    <w:rsid w:val="00B70360"/>
    <w:rsid w:val="00B7048A"/>
    <w:rsid w:val="00B709CE"/>
    <w:rsid w:val="00B70FAE"/>
    <w:rsid w:val="00B71007"/>
    <w:rsid w:val="00B71380"/>
    <w:rsid w:val="00B713B0"/>
    <w:rsid w:val="00B71589"/>
    <w:rsid w:val="00B71596"/>
    <w:rsid w:val="00B71674"/>
    <w:rsid w:val="00B71AFA"/>
    <w:rsid w:val="00B71CF8"/>
    <w:rsid w:val="00B727DD"/>
    <w:rsid w:val="00B72CC7"/>
    <w:rsid w:val="00B72DD1"/>
    <w:rsid w:val="00B72F79"/>
    <w:rsid w:val="00B73029"/>
    <w:rsid w:val="00B73035"/>
    <w:rsid w:val="00B731E1"/>
    <w:rsid w:val="00B73C0C"/>
    <w:rsid w:val="00B73C58"/>
    <w:rsid w:val="00B73F12"/>
    <w:rsid w:val="00B7460F"/>
    <w:rsid w:val="00B763AB"/>
    <w:rsid w:val="00B7650D"/>
    <w:rsid w:val="00B776E3"/>
    <w:rsid w:val="00B779EE"/>
    <w:rsid w:val="00B802B2"/>
    <w:rsid w:val="00B805AC"/>
    <w:rsid w:val="00B80950"/>
    <w:rsid w:val="00B80B88"/>
    <w:rsid w:val="00B80F6A"/>
    <w:rsid w:val="00B819DB"/>
    <w:rsid w:val="00B838C4"/>
    <w:rsid w:val="00B84697"/>
    <w:rsid w:val="00B85819"/>
    <w:rsid w:val="00B8590E"/>
    <w:rsid w:val="00B85C65"/>
    <w:rsid w:val="00B8626B"/>
    <w:rsid w:val="00B86437"/>
    <w:rsid w:val="00B86800"/>
    <w:rsid w:val="00B86DC8"/>
    <w:rsid w:val="00B876EB"/>
    <w:rsid w:val="00B879B3"/>
    <w:rsid w:val="00B900D4"/>
    <w:rsid w:val="00B91432"/>
    <w:rsid w:val="00B9175E"/>
    <w:rsid w:val="00B91AF1"/>
    <w:rsid w:val="00B91BBF"/>
    <w:rsid w:val="00B91EF4"/>
    <w:rsid w:val="00B9249E"/>
    <w:rsid w:val="00B92C3F"/>
    <w:rsid w:val="00B92F1F"/>
    <w:rsid w:val="00B93675"/>
    <w:rsid w:val="00B93E33"/>
    <w:rsid w:val="00B94565"/>
    <w:rsid w:val="00B9462B"/>
    <w:rsid w:val="00B94754"/>
    <w:rsid w:val="00B95059"/>
    <w:rsid w:val="00B95241"/>
    <w:rsid w:val="00B9537D"/>
    <w:rsid w:val="00B957A1"/>
    <w:rsid w:val="00B960D0"/>
    <w:rsid w:val="00B96656"/>
    <w:rsid w:val="00B96B1F"/>
    <w:rsid w:val="00B96BC4"/>
    <w:rsid w:val="00B97050"/>
    <w:rsid w:val="00B97072"/>
    <w:rsid w:val="00B97405"/>
    <w:rsid w:val="00B97D9E"/>
    <w:rsid w:val="00BA05AE"/>
    <w:rsid w:val="00BA08CA"/>
    <w:rsid w:val="00BA0F85"/>
    <w:rsid w:val="00BA1461"/>
    <w:rsid w:val="00BA1B16"/>
    <w:rsid w:val="00BA1CFE"/>
    <w:rsid w:val="00BA28C2"/>
    <w:rsid w:val="00BA2B82"/>
    <w:rsid w:val="00BA365E"/>
    <w:rsid w:val="00BA44C5"/>
    <w:rsid w:val="00BA4AF2"/>
    <w:rsid w:val="00BA4FDD"/>
    <w:rsid w:val="00BA5016"/>
    <w:rsid w:val="00BA52D9"/>
    <w:rsid w:val="00BA5475"/>
    <w:rsid w:val="00BA5F3B"/>
    <w:rsid w:val="00BA5FC1"/>
    <w:rsid w:val="00BA7192"/>
    <w:rsid w:val="00BA72FC"/>
    <w:rsid w:val="00BA7C25"/>
    <w:rsid w:val="00BA7E20"/>
    <w:rsid w:val="00BA7E61"/>
    <w:rsid w:val="00BB1121"/>
    <w:rsid w:val="00BB182E"/>
    <w:rsid w:val="00BB187F"/>
    <w:rsid w:val="00BB28AD"/>
    <w:rsid w:val="00BB2C81"/>
    <w:rsid w:val="00BB349A"/>
    <w:rsid w:val="00BB4096"/>
    <w:rsid w:val="00BB4329"/>
    <w:rsid w:val="00BB4BC4"/>
    <w:rsid w:val="00BB52E3"/>
    <w:rsid w:val="00BB57A1"/>
    <w:rsid w:val="00BB5AD2"/>
    <w:rsid w:val="00BB5E82"/>
    <w:rsid w:val="00BB69E1"/>
    <w:rsid w:val="00BB6CFD"/>
    <w:rsid w:val="00BB7018"/>
    <w:rsid w:val="00BB735F"/>
    <w:rsid w:val="00BC0061"/>
    <w:rsid w:val="00BC04F7"/>
    <w:rsid w:val="00BC1BBE"/>
    <w:rsid w:val="00BC2AC6"/>
    <w:rsid w:val="00BC3781"/>
    <w:rsid w:val="00BC4013"/>
    <w:rsid w:val="00BC412D"/>
    <w:rsid w:val="00BC4E49"/>
    <w:rsid w:val="00BC521D"/>
    <w:rsid w:val="00BC6771"/>
    <w:rsid w:val="00BC79D1"/>
    <w:rsid w:val="00BC7F71"/>
    <w:rsid w:val="00BC7FEA"/>
    <w:rsid w:val="00BC7FF8"/>
    <w:rsid w:val="00BD0035"/>
    <w:rsid w:val="00BD007B"/>
    <w:rsid w:val="00BD025C"/>
    <w:rsid w:val="00BD04AC"/>
    <w:rsid w:val="00BD08BB"/>
    <w:rsid w:val="00BD0BC0"/>
    <w:rsid w:val="00BD0C6A"/>
    <w:rsid w:val="00BD1136"/>
    <w:rsid w:val="00BD1643"/>
    <w:rsid w:val="00BD1EDE"/>
    <w:rsid w:val="00BD20D4"/>
    <w:rsid w:val="00BD20EB"/>
    <w:rsid w:val="00BD2344"/>
    <w:rsid w:val="00BD30F0"/>
    <w:rsid w:val="00BD316B"/>
    <w:rsid w:val="00BD372B"/>
    <w:rsid w:val="00BD4391"/>
    <w:rsid w:val="00BD44CC"/>
    <w:rsid w:val="00BD6435"/>
    <w:rsid w:val="00BD654F"/>
    <w:rsid w:val="00BD6B06"/>
    <w:rsid w:val="00BD6B87"/>
    <w:rsid w:val="00BD7378"/>
    <w:rsid w:val="00BD78B5"/>
    <w:rsid w:val="00BD7938"/>
    <w:rsid w:val="00BE0973"/>
    <w:rsid w:val="00BE19BE"/>
    <w:rsid w:val="00BE26C1"/>
    <w:rsid w:val="00BE2CCB"/>
    <w:rsid w:val="00BE3A14"/>
    <w:rsid w:val="00BE3EE9"/>
    <w:rsid w:val="00BE402A"/>
    <w:rsid w:val="00BE42DA"/>
    <w:rsid w:val="00BE4B1F"/>
    <w:rsid w:val="00BE4CFF"/>
    <w:rsid w:val="00BE50B8"/>
    <w:rsid w:val="00BE5E78"/>
    <w:rsid w:val="00BE5F7A"/>
    <w:rsid w:val="00BE6425"/>
    <w:rsid w:val="00BE6B78"/>
    <w:rsid w:val="00BE7110"/>
    <w:rsid w:val="00BE7510"/>
    <w:rsid w:val="00BE752A"/>
    <w:rsid w:val="00BF0D18"/>
    <w:rsid w:val="00BF1F27"/>
    <w:rsid w:val="00BF2B5B"/>
    <w:rsid w:val="00BF2C2C"/>
    <w:rsid w:val="00BF3031"/>
    <w:rsid w:val="00BF4197"/>
    <w:rsid w:val="00BF4213"/>
    <w:rsid w:val="00BF4407"/>
    <w:rsid w:val="00BF442F"/>
    <w:rsid w:val="00BF45C2"/>
    <w:rsid w:val="00BF6064"/>
    <w:rsid w:val="00BF6455"/>
    <w:rsid w:val="00BF6A81"/>
    <w:rsid w:val="00BF6C28"/>
    <w:rsid w:val="00BF6CE7"/>
    <w:rsid w:val="00BF7741"/>
    <w:rsid w:val="00C002DB"/>
    <w:rsid w:val="00C006DE"/>
    <w:rsid w:val="00C006E8"/>
    <w:rsid w:val="00C00A0B"/>
    <w:rsid w:val="00C00CED"/>
    <w:rsid w:val="00C01538"/>
    <w:rsid w:val="00C01A5C"/>
    <w:rsid w:val="00C01BD0"/>
    <w:rsid w:val="00C01C83"/>
    <w:rsid w:val="00C02708"/>
    <w:rsid w:val="00C0284F"/>
    <w:rsid w:val="00C041BF"/>
    <w:rsid w:val="00C04578"/>
    <w:rsid w:val="00C04831"/>
    <w:rsid w:val="00C04891"/>
    <w:rsid w:val="00C04D5D"/>
    <w:rsid w:val="00C04E31"/>
    <w:rsid w:val="00C04F5C"/>
    <w:rsid w:val="00C04FBD"/>
    <w:rsid w:val="00C055AF"/>
    <w:rsid w:val="00C0582A"/>
    <w:rsid w:val="00C05ED8"/>
    <w:rsid w:val="00C0697A"/>
    <w:rsid w:val="00C06CA5"/>
    <w:rsid w:val="00C07379"/>
    <w:rsid w:val="00C0798A"/>
    <w:rsid w:val="00C10537"/>
    <w:rsid w:val="00C10C83"/>
    <w:rsid w:val="00C112DF"/>
    <w:rsid w:val="00C11458"/>
    <w:rsid w:val="00C11754"/>
    <w:rsid w:val="00C1189C"/>
    <w:rsid w:val="00C11C37"/>
    <w:rsid w:val="00C125BC"/>
    <w:rsid w:val="00C13239"/>
    <w:rsid w:val="00C1441C"/>
    <w:rsid w:val="00C14BE7"/>
    <w:rsid w:val="00C1545A"/>
    <w:rsid w:val="00C15478"/>
    <w:rsid w:val="00C15530"/>
    <w:rsid w:val="00C16231"/>
    <w:rsid w:val="00C16CF7"/>
    <w:rsid w:val="00C1708B"/>
    <w:rsid w:val="00C175AD"/>
    <w:rsid w:val="00C20204"/>
    <w:rsid w:val="00C2033B"/>
    <w:rsid w:val="00C21204"/>
    <w:rsid w:val="00C22359"/>
    <w:rsid w:val="00C2286A"/>
    <w:rsid w:val="00C2297E"/>
    <w:rsid w:val="00C2347D"/>
    <w:rsid w:val="00C23947"/>
    <w:rsid w:val="00C23C36"/>
    <w:rsid w:val="00C24221"/>
    <w:rsid w:val="00C244B4"/>
    <w:rsid w:val="00C24D8D"/>
    <w:rsid w:val="00C25B92"/>
    <w:rsid w:val="00C25D3E"/>
    <w:rsid w:val="00C25F61"/>
    <w:rsid w:val="00C26E07"/>
    <w:rsid w:val="00C27294"/>
    <w:rsid w:val="00C27A1A"/>
    <w:rsid w:val="00C27D98"/>
    <w:rsid w:val="00C30165"/>
    <w:rsid w:val="00C30199"/>
    <w:rsid w:val="00C30299"/>
    <w:rsid w:val="00C305C7"/>
    <w:rsid w:val="00C3093E"/>
    <w:rsid w:val="00C30C06"/>
    <w:rsid w:val="00C310BF"/>
    <w:rsid w:val="00C319B1"/>
    <w:rsid w:val="00C32830"/>
    <w:rsid w:val="00C32FB8"/>
    <w:rsid w:val="00C331C3"/>
    <w:rsid w:val="00C33330"/>
    <w:rsid w:val="00C3340B"/>
    <w:rsid w:val="00C33E2F"/>
    <w:rsid w:val="00C33FCB"/>
    <w:rsid w:val="00C343B2"/>
    <w:rsid w:val="00C34A31"/>
    <w:rsid w:val="00C352DB"/>
    <w:rsid w:val="00C35C3A"/>
    <w:rsid w:val="00C35C71"/>
    <w:rsid w:val="00C363A8"/>
    <w:rsid w:val="00C36A68"/>
    <w:rsid w:val="00C36B84"/>
    <w:rsid w:val="00C370B5"/>
    <w:rsid w:val="00C3747D"/>
    <w:rsid w:val="00C3772F"/>
    <w:rsid w:val="00C37837"/>
    <w:rsid w:val="00C378B5"/>
    <w:rsid w:val="00C37FA0"/>
    <w:rsid w:val="00C40078"/>
    <w:rsid w:val="00C41820"/>
    <w:rsid w:val="00C41F2E"/>
    <w:rsid w:val="00C42730"/>
    <w:rsid w:val="00C4278A"/>
    <w:rsid w:val="00C42E1D"/>
    <w:rsid w:val="00C43173"/>
    <w:rsid w:val="00C43C0C"/>
    <w:rsid w:val="00C43FEC"/>
    <w:rsid w:val="00C440EE"/>
    <w:rsid w:val="00C441C8"/>
    <w:rsid w:val="00C44250"/>
    <w:rsid w:val="00C446C0"/>
    <w:rsid w:val="00C44C94"/>
    <w:rsid w:val="00C454B9"/>
    <w:rsid w:val="00C459ED"/>
    <w:rsid w:val="00C463EE"/>
    <w:rsid w:val="00C468A5"/>
    <w:rsid w:val="00C5040A"/>
    <w:rsid w:val="00C50431"/>
    <w:rsid w:val="00C50B9D"/>
    <w:rsid w:val="00C50F09"/>
    <w:rsid w:val="00C51194"/>
    <w:rsid w:val="00C518BD"/>
    <w:rsid w:val="00C51A13"/>
    <w:rsid w:val="00C52A4F"/>
    <w:rsid w:val="00C52ABE"/>
    <w:rsid w:val="00C52EA6"/>
    <w:rsid w:val="00C535B8"/>
    <w:rsid w:val="00C545AA"/>
    <w:rsid w:val="00C549B4"/>
    <w:rsid w:val="00C54BE9"/>
    <w:rsid w:val="00C550DC"/>
    <w:rsid w:val="00C55365"/>
    <w:rsid w:val="00C561E1"/>
    <w:rsid w:val="00C56219"/>
    <w:rsid w:val="00C565AC"/>
    <w:rsid w:val="00C56926"/>
    <w:rsid w:val="00C57244"/>
    <w:rsid w:val="00C5795F"/>
    <w:rsid w:val="00C579AE"/>
    <w:rsid w:val="00C57B16"/>
    <w:rsid w:val="00C60316"/>
    <w:rsid w:val="00C603A1"/>
    <w:rsid w:val="00C61187"/>
    <w:rsid w:val="00C6146F"/>
    <w:rsid w:val="00C61AA1"/>
    <w:rsid w:val="00C625B8"/>
    <w:rsid w:val="00C631EF"/>
    <w:rsid w:val="00C6334A"/>
    <w:rsid w:val="00C633A1"/>
    <w:rsid w:val="00C63AD3"/>
    <w:rsid w:val="00C63BC5"/>
    <w:rsid w:val="00C63D75"/>
    <w:rsid w:val="00C642D7"/>
    <w:rsid w:val="00C645C8"/>
    <w:rsid w:val="00C64DB7"/>
    <w:rsid w:val="00C65313"/>
    <w:rsid w:val="00C6538F"/>
    <w:rsid w:val="00C6588D"/>
    <w:rsid w:val="00C66265"/>
    <w:rsid w:val="00C66547"/>
    <w:rsid w:val="00C66DA9"/>
    <w:rsid w:val="00C675C7"/>
    <w:rsid w:val="00C6760D"/>
    <w:rsid w:val="00C67852"/>
    <w:rsid w:val="00C67871"/>
    <w:rsid w:val="00C67C55"/>
    <w:rsid w:val="00C70509"/>
    <w:rsid w:val="00C709EE"/>
    <w:rsid w:val="00C70C5E"/>
    <w:rsid w:val="00C70E5F"/>
    <w:rsid w:val="00C71283"/>
    <w:rsid w:val="00C71B5A"/>
    <w:rsid w:val="00C721F6"/>
    <w:rsid w:val="00C728B0"/>
    <w:rsid w:val="00C72CC0"/>
    <w:rsid w:val="00C7339D"/>
    <w:rsid w:val="00C73726"/>
    <w:rsid w:val="00C73EF4"/>
    <w:rsid w:val="00C74426"/>
    <w:rsid w:val="00C74AAE"/>
    <w:rsid w:val="00C74EAB"/>
    <w:rsid w:val="00C75004"/>
    <w:rsid w:val="00C7679B"/>
    <w:rsid w:val="00C76991"/>
    <w:rsid w:val="00C76C6B"/>
    <w:rsid w:val="00C76D12"/>
    <w:rsid w:val="00C77782"/>
    <w:rsid w:val="00C777AC"/>
    <w:rsid w:val="00C77963"/>
    <w:rsid w:val="00C80477"/>
    <w:rsid w:val="00C810A9"/>
    <w:rsid w:val="00C816AE"/>
    <w:rsid w:val="00C81979"/>
    <w:rsid w:val="00C8204E"/>
    <w:rsid w:val="00C820BF"/>
    <w:rsid w:val="00C829F9"/>
    <w:rsid w:val="00C82B7C"/>
    <w:rsid w:val="00C82BE4"/>
    <w:rsid w:val="00C83130"/>
    <w:rsid w:val="00C84397"/>
    <w:rsid w:val="00C8519C"/>
    <w:rsid w:val="00C85205"/>
    <w:rsid w:val="00C86937"/>
    <w:rsid w:val="00C86E67"/>
    <w:rsid w:val="00C86E99"/>
    <w:rsid w:val="00C87074"/>
    <w:rsid w:val="00C87140"/>
    <w:rsid w:val="00C87585"/>
    <w:rsid w:val="00C8780E"/>
    <w:rsid w:val="00C87ED6"/>
    <w:rsid w:val="00C87FB2"/>
    <w:rsid w:val="00C90417"/>
    <w:rsid w:val="00C90829"/>
    <w:rsid w:val="00C908D4"/>
    <w:rsid w:val="00C9166C"/>
    <w:rsid w:val="00C91AE8"/>
    <w:rsid w:val="00C91B38"/>
    <w:rsid w:val="00C92732"/>
    <w:rsid w:val="00C92BA0"/>
    <w:rsid w:val="00C931B2"/>
    <w:rsid w:val="00C93319"/>
    <w:rsid w:val="00C94A96"/>
    <w:rsid w:val="00C953D2"/>
    <w:rsid w:val="00C95471"/>
    <w:rsid w:val="00C9556D"/>
    <w:rsid w:val="00C9592E"/>
    <w:rsid w:val="00C95983"/>
    <w:rsid w:val="00C95B9B"/>
    <w:rsid w:val="00C9601E"/>
    <w:rsid w:val="00C9660F"/>
    <w:rsid w:val="00C97261"/>
    <w:rsid w:val="00C97524"/>
    <w:rsid w:val="00C976BD"/>
    <w:rsid w:val="00CA0C11"/>
    <w:rsid w:val="00CA16C2"/>
    <w:rsid w:val="00CA1D4C"/>
    <w:rsid w:val="00CA2792"/>
    <w:rsid w:val="00CA2ACB"/>
    <w:rsid w:val="00CA2E39"/>
    <w:rsid w:val="00CA30FD"/>
    <w:rsid w:val="00CA371E"/>
    <w:rsid w:val="00CA4305"/>
    <w:rsid w:val="00CA4872"/>
    <w:rsid w:val="00CA487E"/>
    <w:rsid w:val="00CA4C86"/>
    <w:rsid w:val="00CA58DA"/>
    <w:rsid w:val="00CA5B0E"/>
    <w:rsid w:val="00CA5BD7"/>
    <w:rsid w:val="00CA5CC5"/>
    <w:rsid w:val="00CA5F04"/>
    <w:rsid w:val="00CA630A"/>
    <w:rsid w:val="00CA697D"/>
    <w:rsid w:val="00CA6FEC"/>
    <w:rsid w:val="00CA7186"/>
    <w:rsid w:val="00CA74DA"/>
    <w:rsid w:val="00CA7B73"/>
    <w:rsid w:val="00CB0A36"/>
    <w:rsid w:val="00CB0DEB"/>
    <w:rsid w:val="00CB0E31"/>
    <w:rsid w:val="00CB13C6"/>
    <w:rsid w:val="00CB2112"/>
    <w:rsid w:val="00CB2432"/>
    <w:rsid w:val="00CB253D"/>
    <w:rsid w:val="00CB29B3"/>
    <w:rsid w:val="00CB2C31"/>
    <w:rsid w:val="00CB2D0A"/>
    <w:rsid w:val="00CB368D"/>
    <w:rsid w:val="00CB38FB"/>
    <w:rsid w:val="00CB3ED1"/>
    <w:rsid w:val="00CB3FA9"/>
    <w:rsid w:val="00CB5225"/>
    <w:rsid w:val="00CB545C"/>
    <w:rsid w:val="00CB5D16"/>
    <w:rsid w:val="00CB619A"/>
    <w:rsid w:val="00CB6332"/>
    <w:rsid w:val="00CB6B5F"/>
    <w:rsid w:val="00CB6D5F"/>
    <w:rsid w:val="00CB6EF4"/>
    <w:rsid w:val="00CB7369"/>
    <w:rsid w:val="00CB7F3D"/>
    <w:rsid w:val="00CC17E9"/>
    <w:rsid w:val="00CC1CB9"/>
    <w:rsid w:val="00CC23F0"/>
    <w:rsid w:val="00CC2864"/>
    <w:rsid w:val="00CC2BBB"/>
    <w:rsid w:val="00CC3198"/>
    <w:rsid w:val="00CC3200"/>
    <w:rsid w:val="00CC3633"/>
    <w:rsid w:val="00CC3AF7"/>
    <w:rsid w:val="00CC44D1"/>
    <w:rsid w:val="00CC4CFC"/>
    <w:rsid w:val="00CC5493"/>
    <w:rsid w:val="00CC54F0"/>
    <w:rsid w:val="00CC5CB4"/>
    <w:rsid w:val="00CC6C12"/>
    <w:rsid w:val="00CC6F50"/>
    <w:rsid w:val="00CC6F51"/>
    <w:rsid w:val="00CC790E"/>
    <w:rsid w:val="00CC7BE3"/>
    <w:rsid w:val="00CD0030"/>
    <w:rsid w:val="00CD0B2F"/>
    <w:rsid w:val="00CD0D01"/>
    <w:rsid w:val="00CD132F"/>
    <w:rsid w:val="00CD1E92"/>
    <w:rsid w:val="00CD1EBF"/>
    <w:rsid w:val="00CD1FA3"/>
    <w:rsid w:val="00CD24B7"/>
    <w:rsid w:val="00CD35A0"/>
    <w:rsid w:val="00CD3C9D"/>
    <w:rsid w:val="00CD3F94"/>
    <w:rsid w:val="00CD480C"/>
    <w:rsid w:val="00CD491E"/>
    <w:rsid w:val="00CD50D4"/>
    <w:rsid w:val="00CD5485"/>
    <w:rsid w:val="00CD672A"/>
    <w:rsid w:val="00CD6A12"/>
    <w:rsid w:val="00CD6B9D"/>
    <w:rsid w:val="00CD70CB"/>
    <w:rsid w:val="00CD72CC"/>
    <w:rsid w:val="00CD77A1"/>
    <w:rsid w:val="00CD7DCD"/>
    <w:rsid w:val="00CE0319"/>
    <w:rsid w:val="00CE10DA"/>
    <w:rsid w:val="00CE1EE4"/>
    <w:rsid w:val="00CE1FAC"/>
    <w:rsid w:val="00CE25CD"/>
    <w:rsid w:val="00CE2F2D"/>
    <w:rsid w:val="00CE39A0"/>
    <w:rsid w:val="00CE3B0D"/>
    <w:rsid w:val="00CE3B7A"/>
    <w:rsid w:val="00CE4AF6"/>
    <w:rsid w:val="00CE5043"/>
    <w:rsid w:val="00CE54F9"/>
    <w:rsid w:val="00CE5761"/>
    <w:rsid w:val="00CE5D07"/>
    <w:rsid w:val="00CE602F"/>
    <w:rsid w:val="00CE62CC"/>
    <w:rsid w:val="00CE645F"/>
    <w:rsid w:val="00CE667C"/>
    <w:rsid w:val="00CE7193"/>
    <w:rsid w:val="00CE7393"/>
    <w:rsid w:val="00CE7B6A"/>
    <w:rsid w:val="00CF0221"/>
    <w:rsid w:val="00CF0E26"/>
    <w:rsid w:val="00CF0E39"/>
    <w:rsid w:val="00CF1286"/>
    <w:rsid w:val="00CF24FB"/>
    <w:rsid w:val="00CF2701"/>
    <w:rsid w:val="00CF2A99"/>
    <w:rsid w:val="00CF2D7C"/>
    <w:rsid w:val="00CF2EE1"/>
    <w:rsid w:val="00CF303E"/>
    <w:rsid w:val="00CF3170"/>
    <w:rsid w:val="00CF3494"/>
    <w:rsid w:val="00CF35DE"/>
    <w:rsid w:val="00CF4C40"/>
    <w:rsid w:val="00CF4F09"/>
    <w:rsid w:val="00CF52D7"/>
    <w:rsid w:val="00CF5959"/>
    <w:rsid w:val="00CF5CF8"/>
    <w:rsid w:val="00CF60E5"/>
    <w:rsid w:val="00CF625D"/>
    <w:rsid w:val="00CF63B6"/>
    <w:rsid w:val="00CF67AC"/>
    <w:rsid w:val="00CF6CF4"/>
    <w:rsid w:val="00CF710C"/>
    <w:rsid w:val="00CF72B2"/>
    <w:rsid w:val="00CF765B"/>
    <w:rsid w:val="00CF7766"/>
    <w:rsid w:val="00CF7992"/>
    <w:rsid w:val="00CF7F94"/>
    <w:rsid w:val="00D0040E"/>
    <w:rsid w:val="00D00639"/>
    <w:rsid w:val="00D009CF"/>
    <w:rsid w:val="00D00B0B"/>
    <w:rsid w:val="00D027A4"/>
    <w:rsid w:val="00D02887"/>
    <w:rsid w:val="00D028A3"/>
    <w:rsid w:val="00D0293D"/>
    <w:rsid w:val="00D02BA4"/>
    <w:rsid w:val="00D03090"/>
    <w:rsid w:val="00D030CE"/>
    <w:rsid w:val="00D0369F"/>
    <w:rsid w:val="00D038B7"/>
    <w:rsid w:val="00D03C28"/>
    <w:rsid w:val="00D03FE6"/>
    <w:rsid w:val="00D0455D"/>
    <w:rsid w:val="00D047A6"/>
    <w:rsid w:val="00D05035"/>
    <w:rsid w:val="00D0564E"/>
    <w:rsid w:val="00D056DD"/>
    <w:rsid w:val="00D063A6"/>
    <w:rsid w:val="00D064E8"/>
    <w:rsid w:val="00D066C7"/>
    <w:rsid w:val="00D10874"/>
    <w:rsid w:val="00D11100"/>
    <w:rsid w:val="00D1175A"/>
    <w:rsid w:val="00D11AF4"/>
    <w:rsid w:val="00D11B6A"/>
    <w:rsid w:val="00D1238A"/>
    <w:rsid w:val="00D12D6A"/>
    <w:rsid w:val="00D13273"/>
    <w:rsid w:val="00D13D57"/>
    <w:rsid w:val="00D14923"/>
    <w:rsid w:val="00D14A21"/>
    <w:rsid w:val="00D14ACB"/>
    <w:rsid w:val="00D14D9F"/>
    <w:rsid w:val="00D151F4"/>
    <w:rsid w:val="00D155DD"/>
    <w:rsid w:val="00D15A1D"/>
    <w:rsid w:val="00D16061"/>
    <w:rsid w:val="00D165B9"/>
    <w:rsid w:val="00D16AB1"/>
    <w:rsid w:val="00D16C4C"/>
    <w:rsid w:val="00D171EB"/>
    <w:rsid w:val="00D1738F"/>
    <w:rsid w:val="00D175B7"/>
    <w:rsid w:val="00D17C10"/>
    <w:rsid w:val="00D2008A"/>
    <w:rsid w:val="00D20811"/>
    <w:rsid w:val="00D21A06"/>
    <w:rsid w:val="00D22CF9"/>
    <w:rsid w:val="00D234CE"/>
    <w:rsid w:val="00D23DDE"/>
    <w:rsid w:val="00D24321"/>
    <w:rsid w:val="00D24573"/>
    <w:rsid w:val="00D26A77"/>
    <w:rsid w:val="00D26D65"/>
    <w:rsid w:val="00D279F5"/>
    <w:rsid w:val="00D27D42"/>
    <w:rsid w:val="00D3058D"/>
    <w:rsid w:val="00D3062E"/>
    <w:rsid w:val="00D30A26"/>
    <w:rsid w:val="00D30D4D"/>
    <w:rsid w:val="00D30FB0"/>
    <w:rsid w:val="00D3100B"/>
    <w:rsid w:val="00D311F3"/>
    <w:rsid w:val="00D31CB0"/>
    <w:rsid w:val="00D32170"/>
    <w:rsid w:val="00D324B0"/>
    <w:rsid w:val="00D32737"/>
    <w:rsid w:val="00D3275E"/>
    <w:rsid w:val="00D329C7"/>
    <w:rsid w:val="00D33136"/>
    <w:rsid w:val="00D33183"/>
    <w:rsid w:val="00D335A9"/>
    <w:rsid w:val="00D33792"/>
    <w:rsid w:val="00D33BE3"/>
    <w:rsid w:val="00D33E6C"/>
    <w:rsid w:val="00D342AE"/>
    <w:rsid w:val="00D34627"/>
    <w:rsid w:val="00D34BF0"/>
    <w:rsid w:val="00D34C6E"/>
    <w:rsid w:val="00D34D76"/>
    <w:rsid w:val="00D34ED1"/>
    <w:rsid w:val="00D3547F"/>
    <w:rsid w:val="00D359EE"/>
    <w:rsid w:val="00D361A3"/>
    <w:rsid w:val="00D36CB5"/>
    <w:rsid w:val="00D3767C"/>
    <w:rsid w:val="00D377EC"/>
    <w:rsid w:val="00D4057D"/>
    <w:rsid w:val="00D40717"/>
    <w:rsid w:val="00D40B20"/>
    <w:rsid w:val="00D40B34"/>
    <w:rsid w:val="00D410A6"/>
    <w:rsid w:val="00D4131B"/>
    <w:rsid w:val="00D41C66"/>
    <w:rsid w:val="00D42032"/>
    <w:rsid w:val="00D42632"/>
    <w:rsid w:val="00D426FE"/>
    <w:rsid w:val="00D42775"/>
    <w:rsid w:val="00D42A24"/>
    <w:rsid w:val="00D42D29"/>
    <w:rsid w:val="00D42EFF"/>
    <w:rsid w:val="00D43191"/>
    <w:rsid w:val="00D438FF"/>
    <w:rsid w:val="00D43EA3"/>
    <w:rsid w:val="00D44FCB"/>
    <w:rsid w:val="00D45BA8"/>
    <w:rsid w:val="00D45CDE"/>
    <w:rsid w:val="00D45ECA"/>
    <w:rsid w:val="00D46756"/>
    <w:rsid w:val="00D46EDF"/>
    <w:rsid w:val="00D472FE"/>
    <w:rsid w:val="00D47D19"/>
    <w:rsid w:val="00D47E80"/>
    <w:rsid w:val="00D5159F"/>
    <w:rsid w:val="00D51C0C"/>
    <w:rsid w:val="00D52134"/>
    <w:rsid w:val="00D525D1"/>
    <w:rsid w:val="00D5302C"/>
    <w:rsid w:val="00D537E7"/>
    <w:rsid w:val="00D53DA6"/>
    <w:rsid w:val="00D545FB"/>
    <w:rsid w:val="00D54681"/>
    <w:rsid w:val="00D54874"/>
    <w:rsid w:val="00D549B4"/>
    <w:rsid w:val="00D54C72"/>
    <w:rsid w:val="00D5541C"/>
    <w:rsid w:val="00D5662E"/>
    <w:rsid w:val="00D567D7"/>
    <w:rsid w:val="00D56A21"/>
    <w:rsid w:val="00D60165"/>
    <w:rsid w:val="00D6035A"/>
    <w:rsid w:val="00D60A8B"/>
    <w:rsid w:val="00D60CFF"/>
    <w:rsid w:val="00D61AB7"/>
    <w:rsid w:val="00D61E96"/>
    <w:rsid w:val="00D6292C"/>
    <w:rsid w:val="00D6297B"/>
    <w:rsid w:val="00D62D16"/>
    <w:rsid w:val="00D63958"/>
    <w:rsid w:val="00D63DBB"/>
    <w:rsid w:val="00D642B8"/>
    <w:rsid w:val="00D646F3"/>
    <w:rsid w:val="00D6482E"/>
    <w:rsid w:val="00D64BB2"/>
    <w:rsid w:val="00D64E41"/>
    <w:rsid w:val="00D65CD3"/>
    <w:rsid w:val="00D65EDA"/>
    <w:rsid w:val="00D66123"/>
    <w:rsid w:val="00D66255"/>
    <w:rsid w:val="00D6659E"/>
    <w:rsid w:val="00D66A6E"/>
    <w:rsid w:val="00D66AD8"/>
    <w:rsid w:val="00D66FA9"/>
    <w:rsid w:val="00D67365"/>
    <w:rsid w:val="00D674AB"/>
    <w:rsid w:val="00D67E1B"/>
    <w:rsid w:val="00D7119C"/>
    <w:rsid w:val="00D712DF"/>
    <w:rsid w:val="00D716D2"/>
    <w:rsid w:val="00D72A40"/>
    <w:rsid w:val="00D72FAB"/>
    <w:rsid w:val="00D7337C"/>
    <w:rsid w:val="00D7364C"/>
    <w:rsid w:val="00D738DC"/>
    <w:rsid w:val="00D73947"/>
    <w:rsid w:val="00D73D81"/>
    <w:rsid w:val="00D74266"/>
    <w:rsid w:val="00D748F6"/>
    <w:rsid w:val="00D74AFD"/>
    <w:rsid w:val="00D755A2"/>
    <w:rsid w:val="00D76269"/>
    <w:rsid w:val="00D76344"/>
    <w:rsid w:val="00D76870"/>
    <w:rsid w:val="00D76EB3"/>
    <w:rsid w:val="00D77745"/>
    <w:rsid w:val="00D8081A"/>
    <w:rsid w:val="00D81406"/>
    <w:rsid w:val="00D819DE"/>
    <w:rsid w:val="00D81F2D"/>
    <w:rsid w:val="00D821B7"/>
    <w:rsid w:val="00D82618"/>
    <w:rsid w:val="00D82A11"/>
    <w:rsid w:val="00D82DCE"/>
    <w:rsid w:val="00D831D8"/>
    <w:rsid w:val="00D833F0"/>
    <w:rsid w:val="00D8346C"/>
    <w:rsid w:val="00D84E79"/>
    <w:rsid w:val="00D84E7E"/>
    <w:rsid w:val="00D84F91"/>
    <w:rsid w:val="00D852E9"/>
    <w:rsid w:val="00D8542B"/>
    <w:rsid w:val="00D87266"/>
    <w:rsid w:val="00D87447"/>
    <w:rsid w:val="00D875C2"/>
    <w:rsid w:val="00D87953"/>
    <w:rsid w:val="00D87FAE"/>
    <w:rsid w:val="00D903A8"/>
    <w:rsid w:val="00D90DF1"/>
    <w:rsid w:val="00D910A8"/>
    <w:rsid w:val="00D91423"/>
    <w:rsid w:val="00D919C2"/>
    <w:rsid w:val="00D919D8"/>
    <w:rsid w:val="00D91A42"/>
    <w:rsid w:val="00D92137"/>
    <w:rsid w:val="00D92B32"/>
    <w:rsid w:val="00D92DD5"/>
    <w:rsid w:val="00D93393"/>
    <w:rsid w:val="00D93BFF"/>
    <w:rsid w:val="00D93ED0"/>
    <w:rsid w:val="00D93ED2"/>
    <w:rsid w:val="00D942BA"/>
    <w:rsid w:val="00D94719"/>
    <w:rsid w:val="00D9474F"/>
    <w:rsid w:val="00D94CFF"/>
    <w:rsid w:val="00D94D1B"/>
    <w:rsid w:val="00D95576"/>
    <w:rsid w:val="00D95A75"/>
    <w:rsid w:val="00D95ABA"/>
    <w:rsid w:val="00D96188"/>
    <w:rsid w:val="00D970AC"/>
    <w:rsid w:val="00D970D0"/>
    <w:rsid w:val="00D97AA4"/>
    <w:rsid w:val="00D97B24"/>
    <w:rsid w:val="00DA044D"/>
    <w:rsid w:val="00DA08D8"/>
    <w:rsid w:val="00DA0929"/>
    <w:rsid w:val="00DA1472"/>
    <w:rsid w:val="00DA190B"/>
    <w:rsid w:val="00DA19A4"/>
    <w:rsid w:val="00DA1F1F"/>
    <w:rsid w:val="00DA21B9"/>
    <w:rsid w:val="00DA2693"/>
    <w:rsid w:val="00DA3278"/>
    <w:rsid w:val="00DA36D9"/>
    <w:rsid w:val="00DA3FC0"/>
    <w:rsid w:val="00DA413D"/>
    <w:rsid w:val="00DA456E"/>
    <w:rsid w:val="00DA59F1"/>
    <w:rsid w:val="00DA5D66"/>
    <w:rsid w:val="00DA663E"/>
    <w:rsid w:val="00DA66C4"/>
    <w:rsid w:val="00DA69A4"/>
    <w:rsid w:val="00DA70C2"/>
    <w:rsid w:val="00DA714C"/>
    <w:rsid w:val="00DA7E47"/>
    <w:rsid w:val="00DB05AF"/>
    <w:rsid w:val="00DB06D1"/>
    <w:rsid w:val="00DB0CB9"/>
    <w:rsid w:val="00DB18AD"/>
    <w:rsid w:val="00DB2246"/>
    <w:rsid w:val="00DB2546"/>
    <w:rsid w:val="00DB3105"/>
    <w:rsid w:val="00DB319F"/>
    <w:rsid w:val="00DB3768"/>
    <w:rsid w:val="00DB4EDC"/>
    <w:rsid w:val="00DB58EC"/>
    <w:rsid w:val="00DB5F97"/>
    <w:rsid w:val="00DB6E1F"/>
    <w:rsid w:val="00DB7722"/>
    <w:rsid w:val="00DC07D8"/>
    <w:rsid w:val="00DC0825"/>
    <w:rsid w:val="00DC0B87"/>
    <w:rsid w:val="00DC1295"/>
    <w:rsid w:val="00DC2850"/>
    <w:rsid w:val="00DC2E42"/>
    <w:rsid w:val="00DC2E74"/>
    <w:rsid w:val="00DC330E"/>
    <w:rsid w:val="00DC3CBD"/>
    <w:rsid w:val="00DC41E8"/>
    <w:rsid w:val="00DC4367"/>
    <w:rsid w:val="00DC4B26"/>
    <w:rsid w:val="00DC585E"/>
    <w:rsid w:val="00DC5F9C"/>
    <w:rsid w:val="00DC659B"/>
    <w:rsid w:val="00DC7593"/>
    <w:rsid w:val="00DC79C3"/>
    <w:rsid w:val="00DC7E8D"/>
    <w:rsid w:val="00DD034A"/>
    <w:rsid w:val="00DD0B9F"/>
    <w:rsid w:val="00DD0FC4"/>
    <w:rsid w:val="00DD1137"/>
    <w:rsid w:val="00DD191F"/>
    <w:rsid w:val="00DD2271"/>
    <w:rsid w:val="00DD2317"/>
    <w:rsid w:val="00DD2B7A"/>
    <w:rsid w:val="00DD2DC1"/>
    <w:rsid w:val="00DD3318"/>
    <w:rsid w:val="00DD3A09"/>
    <w:rsid w:val="00DD3B6E"/>
    <w:rsid w:val="00DD3F54"/>
    <w:rsid w:val="00DD48A9"/>
    <w:rsid w:val="00DD4D2F"/>
    <w:rsid w:val="00DD561D"/>
    <w:rsid w:val="00DD5BDB"/>
    <w:rsid w:val="00DD6A73"/>
    <w:rsid w:val="00DD6A9A"/>
    <w:rsid w:val="00DD6C46"/>
    <w:rsid w:val="00DD76D6"/>
    <w:rsid w:val="00DE0020"/>
    <w:rsid w:val="00DE07F7"/>
    <w:rsid w:val="00DE0DCD"/>
    <w:rsid w:val="00DE18FB"/>
    <w:rsid w:val="00DE20FE"/>
    <w:rsid w:val="00DE2677"/>
    <w:rsid w:val="00DE290B"/>
    <w:rsid w:val="00DE3272"/>
    <w:rsid w:val="00DE3683"/>
    <w:rsid w:val="00DE37F0"/>
    <w:rsid w:val="00DE3D16"/>
    <w:rsid w:val="00DE3EC7"/>
    <w:rsid w:val="00DE4608"/>
    <w:rsid w:val="00DE4E57"/>
    <w:rsid w:val="00DE5224"/>
    <w:rsid w:val="00DE5A50"/>
    <w:rsid w:val="00DE5E85"/>
    <w:rsid w:val="00DE6503"/>
    <w:rsid w:val="00DE7043"/>
    <w:rsid w:val="00DE7EA5"/>
    <w:rsid w:val="00DF070C"/>
    <w:rsid w:val="00DF0FE4"/>
    <w:rsid w:val="00DF21BF"/>
    <w:rsid w:val="00DF2B32"/>
    <w:rsid w:val="00DF3AAA"/>
    <w:rsid w:val="00DF3C04"/>
    <w:rsid w:val="00DF416B"/>
    <w:rsid w:val="00DF423A"/>
    <w:rsid w:val="00DF4371"/>
    <w:rsid w:val="00DF6F1C"/>
    <w:rsid w:val="00E00074"/>
    <w:rsid w:val="00E00923"/>
    <w:rsid w:val="00E00D41"/>
    <w:rsid w:val="00E0125D"/>
    <w:rsid w:val="00E01473"/>
    <w:rsid w:val="00E015E0"/>
    <w:rsid w:val="00E01702"/>
    <w:rsid w:val="00E02AFC"/>
    <w:rsid w:val="00E03CAF"/>
    <w:rsid w:val="00E03F0E"/>
    <w:rsid w:val="00E03F35"/>
    <w:rsid w:val="00E047B6"/>
    <w:rsid w:val="00E04B7A"/>
    <w:rsid w:val="00E05254"/>
    <w:rsid w:val="00E056B2"/>
    <w:rsid w:val="00E05A4F"/>
    <w:rsid w:val="00E05BBB"/>
    <w:rsid w:val="00E061A1"/>
    <w:rsid w:val="00E06E03"/>
    <w:rsid w:val="00E06E57"/>
    <w:rsid w:val="00E07696"/>
    <w:rsid w:val="00E10A98"/>
    <w:rsid w:val="00E10B3E"/>
    <w:rsid w:val="00E10DF2"/>
    <w:rsid w:val="00E11158"/>
    <w:rsid w:val="00E11E9B"/>
    <w:rsid w:val="00E1285A"/>
    <w:rsid w:val="00E140DA"/>
    <w:rsid w:val="00E142D6"/>
    <w:rsid w:val="00E143CA"/>
    <w:rsid w:val="00E1497F"/>
    <w:rsid w:val="00E14F91"/>
    <w:rsid w:val="00E1503D"/>
    <w:rsid w:val="00E15544"/>
    <w:rsid w:val="00E15556"/>
    <w:rsid w:val="00E15AFD"/>
    <w:rsid w:val="00E15D9C"/>
    <w:rsid w:val="00E15FAB"/>
    <w:rsid w:val="00E1607B"/>
    <w:rsid w:val="00E16C25"/>
    <w:rsid w:val="00E17E39"/>
    <w:rsid w:val="00E17EB1"/>
    <w:rsid w:val="00E17FF5"/>
    <w:rsid w:val="00E2022A"/>
    <w:rsid w:val="00E20640"/>
    <w:rsid w:val="00E20A72"/>
    <w:rsid w:val="00E22E1A"/>
    <w:rsid w:val="00E23360"/>
    <w:rsid w:val="00E23696"/>
    <w:rsid w:val="00E23A3D"/>
    <w:rsid w:val="00E23F4A"/>
    <w:rsid w:val="00E240A2"/>
    <w:rsid w:val="00E24189"/>
    <w:rsid w:val="00E2476B"/>
    <w:rsid w:val="00E24A9D"/>
    <w:rsid w:val="00E263E7"/>
    <w:rsid w:val="00E26708"/>
    <w:rsid w:val="00E26829"/>
    <w:rsid w:val="00E27118"/>
    <w:rsid w:val="00E275B7"/>
    <w:rsid w:val="00E27845"/>
    <w:rsid w:val="00E27D91"/>
    <w:rsid w:val="00E30932"/>
    <w:rsid w:val="00E30FEC"/>
    <w:rsid w:val="00E318AF"/>
    <w:rsid w:val="00E33595"/>
    <w:rsid w:val="00E337FE"/>
    <w:rsid w:val="00E338CA"/>
    <w:rsid w:val="00E33D81"/>
    <w:rsid w:val="00E3469A"/>
    <w:rsid w:val="00E3527A"/>
    <w:rsid w:val="00E3557D"/>
    <w:rsid w:val="00E35898"/>
    <w:rsid w:val="00E358E2"/>
    <w:rsid w:val="00E3599F"/>
    <w:rsid w:val="00E35B51"/>
    <w:rsid w:val="00E36303"/>
    <w:rsid w:val="00E36674"/>
    <w:rsid w:val="00E36680"/>
    <w:rsid w:val="00E36DC9"/>
    <w:rsid w:val="00E3756A"/>
    <w:rsid w:val="00E378EF"/>
    <w:rsid w:val="00E4009D"/>
    <w:rsid w:val="00E40366"/>
    <w:rsid w:val="00E40680"/>
    <w:rsid w:val="00E40F08"/>
    <w:rsid w:val="00E41648"/>
    <w:rsid w:val="00E419DD"/>
    <w:rsid w:val="00E41FEA"/>
    <w:rsid w:val="00E42E71"/>
    <w:rsid w:val="00E43363"/>
    <w:rsid w:val="00E434B1"/>
    <w:rsid w:val="00E443C5"/>
    <w:rsid w:val="00E44678"/>
    <w:rsid w:val="00E45064"/>
    <w:rsid w:val="00E45809"/>
    <w:rsid w:val="00E45ED4"/>
    <w:rsid w:val="00E460FE"/>
    <w:rsid w:val="00E46A2B"/>
    <w:rsid w:val="00E46DFF"/>
    <w:rsid w:val="00E475B7"/>
    <w:rsid w:val="00E478F6"/>
    <w:rsid w:val="00E47924"/>
    <w:rsid w:val="00E5030E"/>
    <w:rsid w:val="00E50A93"/>
    <w:rsid w:val="00E50D2C"/>
    <w:rsid w:val="00E50ED3"/>
    <w:rsid w:val="00E51788"/>
    <w:rsid w:val="00E51F2F"/>
    <w:rsid w:val="00E52058"/>
    <w:rsid w:val="00E52411"/>
    <w:rsid w:val="00E5258F"/>
    <w:rsid w:val="00E52E1A"/>
    <w:rsid w:val="00E52FC8"/>
    <w:rsid w:val="00E53A28"/>
    <w:rsid w:val="00E540E0"/>
    <w:rsid w:val="00E540FF"/>
    <w:rsid w:val="00E54687"/>
    <w:rsid w:val="00E548E8"/>
    <w:rsid w:val="00E54A14"/>
    <w:rsid w:val="00E54AE7"/>
    <w:rsid w:val="00E54FF0"/>
    <w:rsid w:val="00E55197"/>
    <w:rsid w:val="00E55201"/>
    <w:rsid w:val="00E553B4"/>
    <w:rsid w:val="00E55B69"/>
    <w:rsid w:val="00E55B89"/>
    <w:rsid w:val="00E55DBE"/>
    <w:rsid w:val="00E564F5"/>
    <w:rsid w:val="00E570DC"/>
    <w:rsid w:val="00E57392"/>
    <w:rsid w:val="00E573FF"/>
    <w:rsid w:val="00E578C3"/>
    <w:rsid w:val="00E57CCC"/>
    <w:rsid w:val="00E57DCE"/>
    <w:rsid w:val="00E601E4"/>
    <w:rsid w:val="00E607A9"/>
    <w:rsid w:val="00E61006"/>
    <w:rsid w:val="00E61154"/>
    <w:rsid w:val="00E61C3C"/>
    <w:rsid w:val="00E628BD"/>
    <w:rsid w:val="00E634B4"/>
    <w:rsid w:val="00E63702"/>
    <w:rsid w:val="00E63A6D"/>
    <w:rsid w:val="00E63C00"/>
    <w:rsid w:val="00E63DE3"/>
    <w:rsid w:val="00E63E3A"/>
    <w:rsid w:val="00E640DA"/>
    <w:rsid w:val="00E646B3"/>
    <w:rsid w:val="00E64A23"/>
    <w:rsid w:val="00E6588B"/>
    <w:rsid w:val="00E66B23"/>
    <w:rsid w:val="00E66DE9"/>
    <w:rsid w:val="00E66E77"/>
    <w:rsid w:val="00E670E8"/>
    <w:rsid w:val="00E675AC"/>
    <w:rsid w:val="00E67BA9"/>
    <w:rsid w:val="00E67FE9"/>
    <w:rsid w:val="00E70584"/>
    <w:rsid w:val="00E7132A"/>
    <w:rsid w:val="00E71353"/>
    <w:rsid w:val="00E71742"/>
    <w:rsid w:val="00E71FE1"/>
    <w:rsid w:val="00E71FEF"/>
    <w:rsid w:val="00E72AB9"/>
    <w:rsid w:val="00E733BE"/>
    <w:rsid w:val="00E73780"/>
    <w:rsid w:val="00E73F7B"/>
    <w:rsid w:val="00E74CAF"/>
    <w:rsid w:val="00E75A54"/>
    <w:rsid w:val="00E7673F"/>
    <w:rsid w:val="00E77005"/>
    <w:rsid w:val="00E80355"/>
    <w:rsid w:val="00E8092D"/>
    <w:rsid w:val="00E80EB6"/>
    <w:rsid w:val="00E80F31"/>
    <w:rsid w:val="00E81097"/>
    <w:rsid w:val="00E8146F"/>
    <w:rsid w:val="00E81727"/>
    <w:rsid w:val="00E81857"/>
    <w:rsid w:val="00E81E51"/>
    <w:rsid w:val="00E82782"/>
    <w:rsid w:val="00E82BA1"/>
    <w:rsid w:val="00E82EBD"/>
    <w:rsid w:val="00E82EC2"/>
    <w:rsid w:val="00E832AE"/>
    <w:rsid w:val="00E83A5C"/>
    <w:rsid w:val="00E83DA3"/>
    <w:rsid w:val="00E83E09"/>
    <w:rsid w:val="00E842A8"/>
    <w:rsid w:val="00E852B8"/>
    <w:rsid w:val="00E85479"/>
    <w:rsid w:val="00E85871"/>
    <w:rsid w:val="00E85F53"/>
    <w:rsid w:val="00E86366"/>
    <w:rsid w:val="00E86657"/>
    <w:rsid w:val="00E86B63"/>
    <w:rsid w:val="00E876DF"/>
    <w:rsid w:val="00E87766"/>
    <w:rsid w:val="00E906DC"/>
    <w:rsid w:val="00E9101C"/>
    <w:rsid w:val="00E91586"/>
    <w:rsid w:val="00E91D94"/>
    <w:rsid w:val="00E91E4A"/>
    <w:rsid w:val="00E92888"/>
    <w:rsid w:val="00E92CF9"/>
    <w:rsid w:val="00E92E9A"/>
    <w:rsid w:val="00E93085"/>
    <w:rsid w:val="00E931FE"/>
    <w:rsid w:val="00E93383"/>
    <w:rsid w:val="00E9342D"/>
    <w:rsid w:val="00E9372B"/>
    <w:rsid w:val="00E93B67"/>
    <w:rsid w:val="00E940CA"/>
    <w:rsid w:val="00E947AF"/>
    <w:rsid w:val="00E94B19"/>
    <w:rsid w:val="00E94EFF"/>
    <w:rsid w:val="00E950FE"/>
    <w:rsid w:val="00E9531E"/>
    <w:rsid w:val="00E957BE"/>
    <w:rsid w:val="00E9591B"/>
    <w:rsid w:val="00E96CE6"/>
    <w:rsid w:val="00E97C87"/>
    <w:rsid w:val="00EA0343"/>
    <w:rsid w:val="00EA061C"/>
    <w:rsid w:val="00EA080A"/>
    <w:rsid w:val="00EA0861"/>
    <w:rsid w:val="00EA0964"/>
    <w:rsid w:val="00EA1BC1"/>
    <w:rsid w:val="00EA1CC6"/>
    <w:rsid w:val="00EA1F8E"/>
    <w:rsid w:val="00EA29DA"/>
    <w:rsid w:val="00EA2B28"/>
    <w:rsid w:val="00EA2CC8"/>
    <w:rsid w:val="00EA2DC9"/>
    <w:rsid w:val="00EA402E"/>
    <w:rsid w:val="00EA4310"/>
    <w:rsid w:val="00EA4C59"/>
    <w:rsid w:val="00EA4E7E"/>
    <w:rsid w:val="00EA548B"/>
    <w:rsid w:val="00EA5FFD"/>
    <w:rsid w:val="00EA6957"/>
    <w:rsid w:val="00EA7315"/>
    <w:rsid w:val="00EA772B"/>
    <w:rsid w:val="00EA7C35"/>
    <w:rsid w:val="00EA7C47"/>
    <w:rsid w:val="00EB031A"/>
    <w:rsid w:val="00EB1211"/>
    <w:rsid w:val="00EB16F7"/>
    <w:rsid w:val="00EB1C7F"/>
    <w:rsid w:val="00EB287B"/>
    <w:rsid w:val="00EB4BEE"/>
    <w:rsid w:val="00EB5625"/>
    <w:rsid w:val="00EB5C42"/>
    <w:rsid w:val="00EB6510"/>
    <w:rsid w:val="00EB6620"/>
    <w:rsid w:val="00EB670C"/>
    <w:rsid w:val="00EB6C56"/>
    <w:rsid w:val="00EB7352"/>
    <w:rsid w:val="00EB7AEB"/>
    <w:rsid w:val="00EB7DA4"/>
    <w:rsid w:val="00EC00F7"/>
    <w:rsid w:val="00EC055B"/>
    <w:rsid w:val="00EC057D"/>
    <w:rsid w:val="00EC05A3"/>
    <w:rsid w:val="00EC05AB"/>
    <w:rsid w:val="00EC073F"/>
    <w:rsid w:val="00EC093A"/>
    <w:rsid w:val="00EC0CF8"/>
    <w:rsid w:val="00EC1376"/>
    <w:rsid w:val="00EC13C8"/>
    <w:rsid w:val="00EC22F0"/>
    <w:rsid w:val="00EC26BA"/>
    <w:rsid w:val="00EC2750"/>
    <w:rsid w:val="00EC2825"/>
    <w:rsid w:val="00EC2869"/>
    <w:rsid w:val="00EC2B2E"/>
    <w:rsid w:val="00EC2F18"/>
    <w:rsid w:val="00EC31AD"/>
    <w:rsid w:val="00EC31B8"/>
    <w:rsid w:val="00EC3D4E"/>
    <w:rsid w:val="00EC3EC0"/>
    <w:rsid w:val="00EC3F0C"/>
    <w:rsid w:val="00EC4104"/>
    <w:rsid w:val="00EC452E"/>
    <w:rsid w:val="00EC59E8"/>
    <w:rsid w:val="00EC5AAD"/>
    <w:rsid w:val="00EC5BED"/>
    <w:rsid w:val="00EC6136"/>
    <w:rsid w:val="00EC6C11"/>
    <w:rsid w:val="00EC768B"/>
    <w:rsid w:val="00EC7BD0"/>
    <w:rsid w:val="00EC7F03"/>
    <w:rsid w:val="00ED0439"/>
    <w:rsid w:val="00ED0AD9"/>
    <w:rsid w:val="00ED0AF8"/>
    <w:rsid w:val="00ED0E8C"/>
    <w:rsid w:val="00ED270E"/>
    <w:rsid w:val="00ED2985"/>
    <w:rsid w:val="00ED2A2F"/>
    <w:rsid w:val="00ED2E9F"/>
    <w:rsid w:val="00ED374B"/>
    <w:rsid w:val="00ED3C88"/>
    <w:rsid w:val="00ED3FAC"/>
    <w:rsid w:val="00ED4A61"/>
    <w:rsid w:val="00ED4A63"/>
    <w:rsid w:val="00ED57F6"/>
    <w:rsid w:val="00ED5D74"/>
    <w:rsid w:val="00ED5F47"/>
    <w:rsid w:val="00ED6510"/>
    <w:rsid w:val="00ED6D9C"/>
    <w:rsid w:val="00ED7787"/>
    <w:rsid w:val="00ED7CA9"/>
    <w:rsid w:val="00EE0BB8"/>
    <w:rsid w:val="00EE1134"/>
    <w:rsid w:val="00EE2829"/>
    <w:rsid w:val="00EE2ACB"/>
    <w:rsid w:val="00EE3803"/>
    <w:rsid w:val="00EE3881"/>
    <w:rsid w:val="00EE3F40"/>
    <w:rsid w:val="00EE401F"/>
    <w:rsid w:val="00EE49E9"/>
    <w:rsid w:val="00EE4A7C"/>
    <w:rsid w:val="00EE4DC1"/>
    <w:rsid w:val="00EE4EA0"/>
    <w:rsid w:val="00EE5507"/>
    <w:rsid w:val="00EE5555"/>
    <w:rsid w:val="00EE5AE7"/>
    <w:rsid w:val="00EE60DA"/>
    <w:rsid w:val="00EE6889"/>
    <w:rsid w:val="00EE6E2F"/>
    <w:rsid w:val="00EE78C3"/>
    <w:rsid w:val="00EE7C43"/>
    <w:rsid w:val="00EE7FB6"/>
    <w:rsid w:val="00EF0748"/>
    <w:rsid w:val="00EF0848"/>
    <w:rsid w:val="00EF1430"/>
    <w:rsid w:val="00EF18A1"/>
    <w:rsid w:val="00EF30E4"/>
    <w:rsid w:val="00EF40D9"/>
    <w:rsid w:val="00EF4EA1"/>
    <w:rsid w:val="00EF5179"/>
    <w:rsid w:val="00EF56F0"/>
    <w:rsid w:val="00F000DA"/>
    <w:rsid w:val="00F00561"/>
    <w:rsid w:val="00F00A97"/>
    <w:rsid w:val="00F00AD1"/>
    <w:rsid w:val="00F00DF1"/>
    <w:rsid w:val="00F0109E"/>
    <w:rsid w:val="00F011BB"/>
    <w:rsid w:val="00F0129D"/>
    <w:rsid w:val="00F0269F"/>
    <w:rsid w:val="00F0277F"/>
    <w:rsid w:val="00F02850"/>
    <w:rsid w:val="00F03327"/>
    <w:rsid w:val="00F046A0"/>
    <w:rsid w:val="00F047B5"/>
    <w:rsid w:val="00F055DF"/>
    <w:rsid w:val="00F064C4"/>
    <w:rsid w:val="00F07371"/>
    <w:rsid w:val="00F0740D"/>
    <w:rsid w:val="00F0766D"/>
    <w:rsid w:val="00F079EE"/>
    <w:rsid w:val="00F07B02"/>
    <w:rsid w:val="00F10650"/>
    <w:rsid w:val="00F12AF2"/>
    <w:rsid w:val="00F143C0"/>
    <w:rsid w:val="00F14421"/>
    <w:rsid w:val="00F14EC7"/>
    <w:rsid w:val="00F14FDE"/>
    <w:rsid w:val="00F1523A"/>
    <w:rsid w:val="00F157DA"/>
    <w:rsid w:val="00F15CA0"/>
    <w:rsid w:val="00F15D27"/>
    <w:rsid w:val="00F15F6B"/>
    <w:rsid w:val="00F162EA"/>
    <w:rsid w:val="00F16AB1"/>
    <w:rsid w:val="00F16D7A"/>
    <w:rsid w:val="00F17168"/>
    <w:rsid w:val="00F17197"/>
    <w:rsid w:val="00F17403"/>
    <w:rsid w:val="00F17BA0"/>
    <w:rsid w:val="00F17FBC"/>
    <w:rsid w:val="00F20198"/>
    <w:rsid w:val="00F203CC"/>
    <w:rsid w:val="00F207B8"/>
    <w:rsid w:val="00F212C8"/>
    <w:rsid w:val="00F2187F"/>
    <w:rsid w:val="00F21957"/>
    <w:rsid w:val="00F21D15"/>
    <w:rsid w:val="00F21EA5"/>
    <w:rsid w:val="00F21F62"/>
    <w:rsid w:val="00F220DB"/>
    <w:rsid w:val="00F2238A"/>
    <w:rsid w:val="00F22B00"/>
    <w:rsid w:val="00F22F29"/>
    <w:rsid w:val="00F233A5"/>
    <w:rsid w:val="00F23A48"/>
    <w:rsid w:val="00F247FC"/>
    <w:rsid w:val="00F248B4"/>
    <w:rsid w:val="00F24B22"/>
    <w:rsid w:val="00F25324"/>
    <w:rsid w:val="00F25465"/>
    <w:rsid w:val="00F25D41"/>
    <w:rsid w:val="00F26319"/>
    <w:rsid w:val="00F26893"/>
    <w:rsid w:val="00F27FA3"/>
    <w:rsid w:val="00F30271"/>
    <w:rsid w:val="00F30754"/>
    <w:rsid w:val="00F3136F"/>
    <w:rsid w:val="00F314B7"/>
    <w:rsid w:val="00F32262"/>
    <w:rsid w:val="00F328B8"/>
    <w:rsid w:val="00F32C8E"/>
    <w:rsid w:val="00F32E94"/>
    <w:rsid w:val="00F33053"/>
    <w:rsid w:val="00F3375C"/>
    <w:rsid w:val="00F33A19"/>
    <w:rsid w:val="00F33B37"/>
    <w:rsid w:val="00F3422B"/>
    <w:rsid w:val="00F34503"/>
    <w:rsid w:val="00F34C31"/>
    <w:rsid w:val="00F353EF"/>
    <w:rsid w:val="00F36064"/>
    <w:rsid w:val="00F3616E"/>
    <w:rsid w:val="00F361BB"/>
    <w:rsid w:val="00F374B9"/>
    <w:rsid w:val="00F3758F"/>
    <w:rsid w:val="00F375CE"/>
    <w:rsid w:val="00F379A4"/>
    <w:rsid w:val="00F37AAF"/>
    <w:rsid w:val="00F40125"/>
    <w:rsid w:val="00F40502"/>
    <w:rsid w:val="00F409E0"/>
    <w:rsid w:val="00F40D63"/>
    <w:rsid w:val="00F413E1"/>
    <w:rsid w:val="00F41678"/>
    <w:rsid w:val="00F417F4"/>
    <w:rsid w:val="00F41DF6"/>
    <w:rsid w:val="00F421FA"/>
    <w:rsid w:val="00F42811"/>
    <w:rsid w:val="00F42906"/>
    <w:rsid w:val="00F42FC9"/>
    <w:rsid w:val="00F43148"/>
    <w:rsid w:val="00F43164"/>
    <w:rsid w:val="00F4345D"/>
    <w:rsid w:val="00F436B6"/>
    <w:rsid w:val="00F43A38"/>
    <w:rsid w:val="00F44128"/>
    <w:rsid w:val="00F4416D"/>
    <w:rsid w:val="00F44302"/>
    <w:rsid w:val="00F44873"/>
    <w:rsid w:val="00F44B98"/>
    <w:rsid w:val="00F46033"/>
    <w:rsid w:val="00F46450"/>
    <w:rsid w:val="00F46899"/>
    <w:rsid w:val="00F47AB4"/>
    <w:rsid w:val="00F503B0"/>
    <w:rsid w:val="00F50488"/>
    <w:rsid w:val="00F506EC"/>
    <w:rsid w:val="00F50B41"/>
    <w:rsid w:val="00F50E16"/>
    <w:rsid w:val="00F50E5E"/>
    <w:rsid w:val="00F51492"/>
    <w:rsid w:val="00F5210F"/>
    <w:rsid w:val="00F523CA"/>
    <w:rsid w:val="00F5241A"/>
    <w:rsid w:val="00F52801"/>
    <w:rsid w:val="00F5283A"/>
    <w:rsid w:val="00F53042"/>
    <w:rsid w:val="00F5377F"/>
    <w:rsid w:val="00F53867"/>
    <w:rsid w:val="00F54990"/>
    <w:rsid w:val="00F55007"/>
    <w:rsid w:val="00F5583E"/>
    <w:rsid w:val="00F5603B"/>
    <w:rsid w:val="00F560BC"/>
    <w:rsid w:val="00F56C37"/>
    <w:rsid w:val="00F56D25"/>
    <w:rsid w:val="00F575D5"/>
    <w:rsid w:val="00F57807"/>
    <w:rsid w:val="00F57A41"/>
    <w:rsid w:val="00F60B13"/>
    <w:rsid w:val="00F60C27"/>
    <w:rsid w:val="00F61693"/>
    <w:rsid w:val="00F617F6"/>
    <w:rsid w:val="00F6264E"/>
    <w:rsid w:val="00F62686"/>
    <w:rsid w:val="00F63099"/>
    <w:rsid w:val="00F6331D"/>
    <w:rsid w:val="00F6354A"/>
    <w:rsid w:val="00F63AFB"/>
    <w:rsid w:val="00F63F1B"/>
    <w:rsid w:val="00F6474E"/>
    <w:rsid w:val="00F64A55"/>
    <w:rsid w:val="00F6518C"/>
    <w:rsid w:val="00F6556C"/>
    <w:rsid w:val="00F658C4"/>
    <w:rsid w:val="00F667F3"/>
    <w:rsid w:val="00F6703A"/>
    <w:rsid w:val="00F670B7"/>
    <w:rsid w:val="00F67413"/>
    <w:rsid w:val="00F67C91"/>
    <w:rsid w:val="00F700F2"/>
    <w:rsid w:val="00F701DB"/>
    <w:rsid w:val="00F70ABC"/>
    <w:rsid w:val="00F712BE"/>
    <w:rsid w:val="00F7237E"/>
    <w:rsid w:val="00F7309B"/>
    <w:rsid w:val="00F73440"/>
    <w:rsid w:val="00F73760"/>
    <w:rsid w:val="00F73FC9"/>
    <w:rsid w:val="00F74564"/>
    <w:rsid w:val="00F753E2"/>
    <w:rsid w:val="00F7574D"/>
    <w:rsid w:val="00F75919"/>
    <w:rsid w:val="00F76078"/>
    <w:rsid w:val="00F761FA"/>
    <w:rsid w:val="00F76901"/>
    <w:rsid w:val="00F76B0D"/>
    <w:rsid w:val="00F76D81"/>
    <w:rsid w:val="00F76F7A"/>
    <w:rsid w:val="00F77069"/>
    <w:rsid w:val="00F77306"/>
    <w:rsid w:val="00F7741D"/>
    <w:rsid w:val="00F77524"/>
    <w:rsid w:val="00F800CF"/>
    <w:rsid w:val="00F8078F"/>
    <w:rsid w:val="00F8136C"/>
    <w:rsid w:val="00F81F8B"/>
    <w:rsid w:val="00F82ACD"/>
    <w:rsid w:val="00F82CFA"/>
    <w:rsid w:val="00F82EC9"/>
    <w:rsid w:val="00F82ECD"/>
    <w:rsid w:val="00F82FEA"/>
    <w:rsid w:val="00F83356"/>
    <w:rsid w:val="00F837F6"/>
    <w:rsid w:val="00F84985"/>
    <w:rsid w:val="00F84D9E"/>
    <w:rsid w:val="00F8511D"/>
    <w:rsid w:val="00F85658"/>
    <w:rsid w:val="00F8599A"/>
    <w:rsid w:val="00F86CCC"/>
    <w:rsid w:val="00F876C7"/>
    <w:rsid w:val="00F87701"/>
    <w:rsid w:val="00F87D1A"/>
    <w:rsid w:val="00F908CD"/>
    <w:rsid w:val="00F90C19"/>
    <w:rsid w:val="00F90D3D"/>
    <w:rsid w:val="00F90E7C"/>
    <w:rsid w:val="00F90EAF"/>
    <w:rsid w:val="00F91242"/>
    <w:rsid w:val="00F9138A"/>
    <w:rsid w:val="00F9146F"/>
    <w:rsid w:val="00F922AC"/>
    <w:rsid w:val="00F92382"/>
    <w:rsid w:val="00F92AC8"/>
    <w:rsid w:val="00F93579"/>
    <w:rsid w:val="00F935FA"/>
    <w:rsid w:val="00F9366C"/>
    <w:rsid w:val="00F93956"/>
    <w:rsid w:val="00F93B0B"/>
    <w:rsid w:val="00F93D47"/>
    <w:rsid w:val="00F947B6"/>
    <w:rsid w:val="00F94AD1"/>
    <w:rsid w:val="00F94B02"/>
    <w:rsid w:val="00F951F7"/>
    <w:rsid w:val="00F9567E"/>
    <w:rsid w:val="00F96901"/>
    <w:rsid w:val="00F97B41"/>
    <w:rsid w:val="00FA02C5"/>
    <w:rsid w:val="00FA129B"/>
    <w:rsid w:val="00FA2724"/>
    <w:rsid w:val="00FA2A49"/>
    <w:rsid w:val="00FA30D3"/>
    <w:rsid w:val="00FA3130"/>
    <w:rsid w:val="00FA32CB"/>
    <w:rsid w:val="00FA3806"/>
    <w:rsid w:val="00FA3A77"/>
    <w:rsid w:val="00FA499B"/>
    <w:rsid w:val="00FA4CF4"/>
    <w:rsid w:val="00FA509F"/>
    <w:rsid w:val="00FA5226"/>
    <w:rsid w:val="00FA5325"/>
    <w:rsid w:val="00FA560D"/>
    <w:rsid w:val="00FA5FE4"/>
    <w:rsid w:val="00FA626B"/>
    <w:rsid w:val="00FA6FC2"/>
    <w:rsid w:val="00FA7412"/>
    <w:rsid w:val="00FA7DEE"/>
    <w:rsid w:val="00FA7ED2"/>
    <w:rsid w:val="00FB0754"/>
    <w:rsid w:val="00FB09C9"/>
    <w:rsid w:val="00FB11AC"/>
    <w:rsid w:val="00FB13BD"/>
    <w:rsid w:val="00FB2614"/>
    <w:rsid w:val="00FB2EB1"/>
    <w:rsid w:val="00FB2F2C"/>
    <w:rsid w:val="00FB3607"/>
    <w:rsid w:val="00FB39FD"/>
    <w:rsid w:val="00FB3B70"/>
    <w:rsid w:val="00FB3C4E"/>
    <w:rsid w:val="00FB3CAE"/>
    <w:rsid w:val="00FB4620"/>
    <w:rsid w:val="00FB49A7"/>
    <w:rsid w:val="00FB4D86"/>
    <w:rsid w:val="00FB513E"/>
    <w:rsid w:val="00FB54B2"/>
    <w:rsid w:val="00FB58F2"/>
    <w:rsid w:val="00FB5C1A"/>
    <w:rsid w:val="00FB5F41"/>
    <w:rsid w:val="00FB5FA8"/>
    <w:rsid w:val="00FB65B6"/>
    <w:rsid w:val="00FB6C3F"/>
    <w:rsid w:val="00FB71CA"/>
    <w:rsid w:val="00FB72E3"/>
    <w:rsid w:val="00FB749A"/>
    <w:rsid w:val="00FB7552"/>
    <w:rsid w:val="00FB78FB"/>
    <w:rsid w:val="00FC01C1"/>
    <w:rsid w:val="00FC06C3"/>
    <w:rsid w:val="00FC0B9B"/>
    <w:rsid w:val="00FC158B"/>
    <w:rsid w:val="00FC19B2"/>
    <w:rsid w:val="00FC3A17"/>
    <w:rsid w:val="00FC3A54"/>
    <w:rsid w:val="00FC56DB"/>
    <w:rsid w:val="00FC5818"/>
    <w:rsid w:val="00FC5A0F"/>
    <w:rsid w:val="00FC5AE2"/>
    <w:rsid w:val="00FC5FA0"/>
    <w:rsid w:val="00FC741D"/>
    <w:rsid w:val="00FC7A34"/>
    <w:rsid w:val="00FC7B87"/>
    <w:rsid w:val="00FD09EE"/>
    <w:rsid w:val="00FD0FA5"/>
    <w:rsid w:val="00FD2A6E"/>
    <w:rsid w:val="00FD2AAD"/>
    <w:rsid w:val="00FD3001"/>
    <w:rsid w:val="00FD3F4D"/>
    <w:rsid w:val="00FD429A"/>
    <w:rsid w:val="00FD474F"/>
    <w:rsid w:val="00FD590F"/>
    <w:rsid w:val="00FD64B1"/>
    <w:rsid w:val="00FD66F7"/>
    <w:rsid w:val="00FD6F86"/>
    <w:rsid w:val="00FD6FC4"/>
    <w:rsid w:val="00FD7E17"/>
    <w:rsid w:val="00FE049B"/>
    <w:rsid w:val="00FE0A9A"/>
    <w:rsid w:val="00FE0E23"/>
    <w:rsid w:val="00FE0E4A"/>
    <w:rsid w:val="00FE17FF"/>
    <w:rsid w:val="00FE1BB4"/>
    <w:rsid w:val="00FE2F2E"/>
    <w:rsid w:val="00FE3446"/>
    <w:rsid w:val="00FE34DA"/>
    <w:rsid w:val="00FE416D"/>
    <w:rsid w:val="00FE4DA2"/>
    <w:rsid w:val="00FE5253"/>
    <w:rsid w:val="00FE5879"/>
    <w:rsid w:val="00FE58AA"/>
    <w:rsid w:val="00FE5A3E"/>
    <w:rsid w:val="00FE5D93"/>
    <w:rsid w:val="00FE5E50"/>
    <w:rsid w:val="00FE66D3"/>
    <w:rsid w:val="00FE7596"/>
    <w:rsid w:val="00FE797E"/>
    <w:rsid w:val="00FF032A"/>
    <w:rsid w:val="00FF03E1"/>
    <w:rsid w:val="00FF07A4"/>
    <w:rsid w:val="00FF0C34"/>
    <w:rsid w:val="00FF1076"/>
    <w:rsid w:val="00FF10DF"/>
    <w:rsid w:val="00FF171C"/>
    <w:rsid w:val="00FF1780"/>
    <w:rsid w:val="00FF1CEE"/>
    <w:rsid w:val="00FF286D"/>
    <w:rsid w:val="00FF3088"/>
    <w:rsid w:val="00FF33F7"/>
    <w:rsid w:val="00FF41B4"/>
    <w:rsid w:val="00FF45D4"/>
    <w:rsid w:val="00FF48B7"/>
    <w:rsid w:val="00FF53E0"/>
    <w:rsid w:val="00FF5561"/>
    <w:rsid w:val="00FF608B"/>
    <w:rsid w:val="00FF6130"/>
    <w:rsid w:val="00FF6991"/>
    <w:rsid w:val="00FF6AA7"/>
    <w:rsid w:val="00FF6D74"/>
    <w:rsid w:val="00FF713A"/>
    <w:rsid w:val="00FF79C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B45D5E"/>
  <w15:docId w15:val="{014684F7-5870-44BE-A70D-212EE3B31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51" w:lineRule="auto"/>
      <w:ind w:left="10" w:right="65" w:hanging="10"/>
      <w:jc w:val="both"/>
    </w:pPr>
    <w:rPr>
      <w:rFonts w:ascii="Arial" w:eastAsia="Arial" w:hAnsi="Arial" w:cs="Arial"/>
      <w:color w:val="000000"/>
      <w:sz w:val="24"/>
    </w:rPr>
  </w:style>
  <w:style w:type="paragraph" w:styleId="Heading1">
    <w:name w:val="heading 1"/>
    <w:next w:val="Normal"/>
    <w:link w:val="Heading1Char"/>
    <w:uiPriority w:val="9"/>
    <w:qFormat/>
    <w:pPr>
      <w:keepNext/>
      <w:keepLines/>
      <w:spacing w:after="14" w:line="248" w:lineRule="auto"/>
      <w:ind w:left="10" w:right="45" w:hanging="10"/>
      <w:jc w:val="both"/>
      <w:outlineLvl w:val="0"/>
    </w:pPr>
    <w:rPr>
      <w:rFonts w:ascii="Times New Roman" w:eastAsia="Times New Roman" w:hAnsi="Times New Roman" w:cs="Times New Roman"/>
      <w:color w:val="000000"/>
      <w:sz w:val="20"/>
    </w:rPr>
  </w:style>
  <w:style w:type="paragraph" w:styleId="Heading2">
    <w:name w:val="heading 2"/>
    <w:basedOn w:val="Normal"/>
    <w:next w:val="Normal"/>
    <w:link w:val="Heading2Char"/>
    <w:uiPriority w:val="9"/>
    <w:unhideWhenUsed/>
    <w:qFormat/>
    <w:rsid w:val="00726CC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26CC4"/>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935D5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color w:val="000000"/>
      <w:sz w:val="20"/>
    </w:rPr>
  </w:style>
  <w:style w:type="paragraph" w:styleId="TOC1">
    <w:name w:val="toc 1"/>
    <w:hidden/>
    <w:uiPriority w:val="39"/>
    <w:pPr>
      <w:spacing w:after="14" w:line="248" w:lineRule="auto"/>
      <w:ind w:left="25" w:right="62" w:hanging="10"/>
      <w:jc w:val="both"/>
    </w:pPr>
    <w:rPr>
      <w:rFonts w:ascii="Times New Roman" w:eastAsia="Times New Roman" w:hAnsi="Times New Roman" w:cs="Times New Roman"/>
      <w:color w:val="000000"/>
      <w:sz w:val="2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D40717"/>
    <w:pPr>
      <w:ind w:left="720"/>
      <w:contextualSpacing/>
    </w:pPr>
  </w:style>
  <w:style w:type="paragraph" w:styleId="Header">
    <w:name w:val="header"/>
    <w:basedOn w:val="Normal"/>
    <w:link w:val="HeaderChar"/>
    <w:uiPriority w:val="99"/>
    <w:unhideWhenUsed/>
    <w:rsid w:val="00F51492"/>
    <w:pPr>
      <w:tabs>
        <w:tab w:val="center" w:pos="4536"/>
        <w:tab w:val="right" w:pos="9072"/>
      </w:tabs>
      <w:spacing w:after="0" w:line="240" w:lineRule="auto"/>
    </w:pPr>
  </w:style>
  <w:style w:type="character" w:customStyle="1" w:styleId="HeaderChar">
    <w:name w:val="Header Char"/>
    <w:basedOn w:val="DefaultParagraphFont"/>
    <w:link w:val="Header"/>
    <w:uiPriority w:val="99"/>
    <w:rsid w:val="00F51492"/>
    <w:rPr>
      <w:rFonts w:ascii="Arial" w:eastAsia="Arial" w:hAnsi="Arial" w:cs="Arial"/>
      <w:color w:val="000000"/>
      <w:sz w:val="24"/>
    </w:rPr>
  </w:style>
  <w:style w:type="paragraph" w:styleId="Footer">
    <w:name w:val="footer"/>
    <w:basedOn w:val="Normal"/>
    <w:link w:val="FooterChar"/>
    <w:uiPriority w:val="99"/>
    <w:unhideWhenUsed/>
    <w:rsid w:val="00F51492"/>
    <w:pPr>
      <w:tabs>
        <w:tab w:val="center" w:pos="4680"/>
        <w:tab w:val="right" w:pos="9360"/>
      </w:tabs>
      <w:spacing w:after="0" w:line="240" w:lineRule="auto"/>
      <w:ind w:left="0" w:right="0" w:firstLine="0"/>
      <w:jc w:val="left"/>
    </w:pPr>
    <w:rPr>
      <w:rFonts w:asciiTheme="minorHAnsi" w:eastAsiaTheme="minorEastAsia" w:hAnsiTheme="minorHAnsi" w:cs="Times New Roman"/>
      <w:color w:val="auto"/>
      <w:sz w:val="22"/>
    </w:rPr>
  </w:style>
  <w:style w:type="character" w:customStyle="1" w:styleId="FooterChar">
    <w:name w:val="Footer Char"/>
    <w:basedOn w:val="DefaultParagraphFont"/>
    <w:link w:val="Footer"/>
    <w:uiPriority w:val="99"/>
    <w:rsid w:val="00F51492"/>
    <w:rPr>
      <w:rFonts w:cs="Times New Roman"/>
    </w:rPr>
  </w:style>
  <w:style w:type="paragraph" w:styleId="NoSpacing">
    <w:name w:val="No Spacing"/>
    <w:link w:val="NoSpacingChar"/>
    <w:uiPriority w:val="1"/>
    <w:qFormat/>
    <w:rsid w:val="006E2342"/>
    <w:pPr>
      <w:spacing w:after="0" w:line="240" w:lineRule="auto"/>
      <w:ind w:left="10" w:right="65" w:hanging="10"/>
      <w:jc w:val="both"/>
    </w:pPr>
    <w:rPr>
      <w:rFonts w:ascii="Arial" w:eastAsia="Arial" w:hAnsi="Arial" w:cs="Arial"/>
      <w:color w:val="000000"/>
      <w:sz w:val="24"/>
    </w:rPr>
  </w:style>
  <w:style w:type="table" w:styleId="TableGrid0">
    <w:name w:val="Table Grid"/>
    <w:basedOn w:val="TableNormal"/>
    <w:uiPriority w:val="39"/>
    <w:rsid w:val="00E82B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12964"/>
    <w:rPr>
      <w:color w:val="0563C1" w:themeColor="hyperlink"/>
      <w:u w:val="single"/>
    </w:rPr>
  </w:style>
  <w:style w:type="character" w:customStyle="1" w:styleId="Nerijeenospominjanje1">
    <w:name w:val="Neriješeno spominjanje1"/>
    <w:basedOn w:val="DefaultParagraphFont"/>
    <w:uiPriority w:val="99"/>
    <w:semiHidden/>
    <w:unhideWhenUsed/>
    <w:rsid w:val="00512964"/>
    <w:rPr>
      <w:color w:val="605E5C"/>
      <w:shd w:val="clear" w:color="auto" w:fill="E1DFDD"/>
    </w:rPr>
  </w:style>
  <w:style w:type="character" w:styleId="Strong">
    <w:name w:val="Strong"/>
    <w:basedOn w:val="DefaultParagraphFont"/>
    <w:uiPriority w:val="22"/>
    <w:qFormat/>
    <w:rsid w:val="00B91BBF"/>
    <w:rPr>
      <w:b/>
      <w:bCs/>
    </w:rPr>
  </w:style>
  <w:style w:type="character" w:styleId="PlaceholderText">
    <w:name w:val="Placeholder Text"/>
    <w:basedOn w:val="DefaultParagraphFont"/>
    <w:uiPriority w:val="99"/>
    <w:semiHidden/>
    <w:rsid w:val="00060496"/>
    <w:rPr>
      <w:color w:val="808080"/>
    </w:rPr>
  </w:style>
  <w:style w:type="paragraph" w:styleId="TOCHeading">
    <w:name w:val="TOC Heading"/>
    <w:basedOn w:val="Heading1"/>
    <w:next w:val="Normal"/>
    <w:uiPriority w:val="39"/>
    <w:unhideWhenUsed/>
    <w:qFormat/>
    <w:rsid w:val="00203A30"/>
    <w:pPr>
      <w:spacing w:before="240" w:after="0" w:line="259" w:lineRule="auto"/>
      <w:ind w:left="0" w:right="0" w:firstLine="0"/>
      <w:jc w:val="left"/>
      <w:outlineLvl w:val="9"/>
    </w:pPr>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726CC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26CC4"/>
    <w:rPr>
      <w:rFonts w:asciiTheme="majorHAnsi" w:eastAsiaTheme="majorEastAsia" w:hAnsiTheme="majorHAnsi" w:cstheme="majorBidi"/>
      <w:color w:val="1F3763" w:themeColor="accent1" w:themeShade="7F"/>
      <w:sz w:val="24"/>
      <w:szCs w:val="24"/>
    </w:rPr>
  </w:style>
  <w:style w:type="paragraph" w:styleId="TOC2">
    <w:name w:val="toc 2"/>
    <w:basedOn w:val="Normal"/>
    <w:next w:val="Normal"/>
    <w:autoRedefine/>
    <w:uiPriority w:val="39"/>
    <w:unhideWhenUsed/>
    <w:rsid w:val="00705DDE"/>
    <w:pPr>
      <w:tabs>
        <w:tab w:val="left" w:pos="880"/>
        <w:tab w:val="right" w:leader="dot" w:pos="8303"/>
      </w:tabs>
      <w:spacing w:after="100"/>
      <w:ind w:left="240"/>
    </w:pPr>
  </w:style>
  <w:style w:type="paragraph" w:styleId="TOC3">
    <w:name w:val="toc 3"/>
    <w:basedOn w:val="Normal"/>
    <w:next w:val="Normal"/>
    <w:autoRedefine/>
    <w:uiPriority w:val="39"/>
    <w:unhideWhenUsed/>
    <w:rsid w:val="00A357A0"/>
    <w:pPr>
      <w:tabs>
        <w:tab w:val="left" w:pos="1320"/>
        <w:tab w:val="right" w:leader="dot" w:pos="8303"/>
      </w:tabs>
      <w:spacing w:after="100" w:line="252" w:lineRule="auto"/>
      <w:ind w:left="482" w:right="62" w:hanging="11"/>
    </w:pPr>
    <w:rPr>
      <w:rFonts w:ascii="Times New Roman" w:hAnsi="Times New Roman" w:cs="Times New Roman"/>
      <w:bCs/>
      <w:noProof/>
      <w:sz w:val="20"/>
      <w:szCs w:val="20"/>
    </w:rPr>
  </w:style>
  <w:style w:type="character" w:customStyle="1" w:styleId="Heading4Char">
    <w:name w:val="Heading 4 Char"/>
    <w:basedOn w:val="DefaultParagraphFont"/>
    <w:link w:val="Heading4"/>
    <w:uiPriority w:val="9"/>
    <w:semiHidden/>
    <w:rsid w:val="00935D51"/>
    <w:rPr>
      <w:rFonts w:asciiTheme="majorHAnsi" w:eastAsiaTheme="majorEastAsia" w:hAnsiTheme="majorHAnsi" w:cstheme="majorBidi"/>
      <w:i/>
      <w:iCs/>
      <w:color w:val="2F5496" w:themeColor="accent1" w:themeShade="BF"/>
      <w:sz w:val="24"/>
    </w:rPr>
  </w:style>
  <w:style w:type="paragraph" w:styleId="TOC4">
    <w:name w:val="toc 4"/>
    <w:basedOn w:val="Normal"/>
    <w:next w:val="Normal"/>
    <w:autoRedefine/>
    <w:uiPriority w:val="39"/>
    <w:unhideWhenUsed/>
    <w:rsid w:val="0090472C"/>
    <w:pPr>
      <w:tabs>
        <w:tab w:val="left" w:pos="1760"/>
        <w:tab w:val="right" w:leader="dot" w:pos="8303"/>
      </w:tabs>
      <w:spacing w:after="100" w:line="252" w:lineRule="auto"/>
      <w:ind w:left="567" w:right="62" w:firstLine="0"/>
    </w:pPr>
    <w:rPr>
      <w:rFonts w:ascii="Times New Roman" w:hAnsi="Times New Roman" w:cs="Times New Roman"/>
      <w:b/>
      <w:bCs/>
      <w:i/>
      <w:noProof/>
      <w:sz w:val="20"/>
      <w:szCs w:val="20"/>
    </w:rPr>
  </w:style>
  <w:style w:type="paragraph" w:styleId="TOC5">
    <w:name w:val="toc 5"/>
    <w:basedOn w:val="Normal"/>
    <w:next w:val="Normal"/>
    <w:autoRedefine/>
    <w:uiPriority w:val="39"/>
    <w:unhideWhenUsed/>
    <w:rsid w:val="00B612EA"/>
    <w:pPr>
      <w:spacing w:after="100" w:line="259" w:lineRule="auto"/>
      <w:ind w:left="880" w:right="0" w:firstLine="0"/>
      <w:jc w:val="left"/>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B612EA"/>
    <w:pPr>
      <w:spacing w:after="100" w:line="259" w:lineRule="auto"/>
      <w:ind w:left="1100" w:right="0" w:firstLine="0"/>
      <w:jc w:val="left"/>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B612EA"/>
    <w:pPr>
      <w:spacing w:after="100" w:line="259" w:lineRule="auto"/>
      <w:ind w:left="1320" w:right="0" w:firstLine="0"/>
      <w:jc w:val="left"/>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B612EA"/>
    <w:pPr>
      <w:spacing w:after="100" w:line="259" w:lineRule="auto"/>
      <w:ind w:left="1540" w:right="0" w:firstLine="0"/>
      <w:jc w:val="left"/>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B612EA"/>
    <w:pPr>
      <w:spacing w:after="100" w:line="259" w:lineRule="auto"/>
      <w:ind w:left="1760" w:right="0" w:firstLine="0"/>
      <w:jc w:val="left"/>
    </w:pPr>
    <w:rPr>
      <w:rFonts w:asciiTheme="minorHAnsi" w:eastAsiaTheme="minorEastAsia" w:hAnsiTheme="minorHAnsi" w:cstheme="minorBidi"/>
      <w:color w:val="auto"/>
      <w:sz w:val="22"/>
    </w:rPr>
  </w:style>
  <w:style w:type="paragraph" w:styleId="NormalWeb">
    <w:name w:val="Normal (Web)"/>
    <w:basedOn w:val="Normal"/>
    <w:uiPriority w:val="99"/>
    <w:semiHidden/>
    <w:unhideWhenUsed/>
    <w:rsid w:val="00F575D5"/>
    <w:pPr>
      <w:spacing w:before="100" w:beforeAutospacing="1" w:after="100" w:afterAutospacing="1" w:line="240" w:lineRule="auto"/>
      <w:ind w:left="0" w:right="0" w:firstLine="0"/>
      <w:jc w:val="left"/>
    </w:pPr>
    <w:rPr>
      <w:rFonts w:ascii="Times New Roman" w:eastAsiaTheme="minorEastAsia" w:hAnsi="Times New Roman" w:cs="Times New Roman"/>
      <w:color w:val="auto"/>
      <w:szCs w:val="24"/>
    </w:rPr>
  </w:style>
  <w:style w:type="paragraph" w:styleId="Index1">
    <w:name w:val="index 1"/>
    <w:basedOn w:val="Normal"/>
    <w:next w:val="Normal"/>
    <w:autoRedefine/>
    <w:uiPriority w:val="99"/>
    <w:unhideWhenUsed/>
    <w:rsid w:val="003262D3"/>
    <w:pPr>
      <w:tabs>
        <w:tab w:val="right" w:leader="dot" w:pos="3781"/>
      </w:tabs>
      <w:spacing w:after="0"/>
      <w:ind w:left="240" w:hanging="240"/>
    </w:pPr>
    <w:rPr>
      <w:rFonts w:ascii="Times New Roman" w:hAnsi="Times New Roman" w:cs="Times New Roman"/>
      <w:i/>
      <w:iCs/>
      <w:noProof/>
      <w:sz w:val="20"/>
      <w:szCs w:val="20"/>
    </w:rPr>
  </w:style>
  <w:style w:type="paragraph" w:styleId="Index3">
    <w:name w:val="index 3"/>
    <w:basedOn w:val="Normal"/>
    <w:next w:val="Normal"/>
    <w:autoRedefine/>
    <w:uiPriority w:val="99"/>
    <w:unhideWhenUsed/>
    <w:rsid w:val="00B56E74"/>
    <w:pPr>
      <w:spacing w:after="0"/>
      <w:ind w:left="720" w:hanging="240"/>
      <w:jc w:val="left"/>
    </w:pPr>
    <w:rPr>
      <w:rFonts w:asciiTheme="minorHAnsi" w:hAnsiTheme="minorHAnsi" w:cstheme="minorHAnsi"/>
      <w:sz w:val="20"/>
      <w:szCs w:val="20"/>
    </w:rPr>
  </w:style>
  <w:style w:type="paragraph" w:styleId="Index2">
    <w:name w:val="index 2"/>
    <w:basedOn w:val="Normal"/>
    <w:next w:val="Normal"/>
    <w:autoRedefine/>
    <w:uiPriority w:val="99"/>
    <w:unhideWhenUsed/>
    <w:rsid w:val="00B56E74"/>
    <w:pPr>
      <w:spacing w:after="0"/>
      <w:ind w:left="480" w:hanging="240"/>
      <w:jc w:val="left"/>
    </w:pPr>
    <w:rPr>
      <w:rFonts w:asciiTheme="minorHAnsi" w:hAnsiTheme="minorHAnsi" w:cstheme="minorHAnsi"/>
      <w:sz w:val="20"/>
      <w:szCs w:val="20"/>
    </w:rPr>
  </w:style>
  <w:style w:type="paragraph" w:styleId="Index4">
    <w:name w:val="index 4"/>
    <w:basedOn w:val="Normal"/>
    <w:next w:val="Normal"/>
    <w:autoRedefine/>
    <w:uiPriority w:val="99"/>
    <w:unhideWhenUsed/>
    <w:rsid w:val="00B56E74"/>
    <w:pPr>
      <w:spacing w:after="0"/>
      <w:ind w:left="960" w:hanging="240"/>
      <w:jc w:val="left"/>
    </w:pPr>
    <w:rPr>
      <w:rFonts w:asciiTheme="minorHAnsi" w:hAnsiTheme="minorHAnsi" w:cstheme="minorHAnsi"/>
      <w:sz w:val="20"/>
      <w:szCs w:val="20"/>
    </w:rPr>
  </w:style>
  <w:style w:type="paragraph" w:styleId="Index5">
    <w:name w:val="index 5"/>
    <w:basedOn w:val="Normal"/>
    <w:next w:val="Normal"/>
    <w:autoRedefine/>
    <w:uiPriority w:val="99"/>
    <w:unhideWhenUsed/>
    <w:rsid w:val="00B56E74"/>
    <w:pPr>
      <w:spacing w:after="0"/>
      <w:ind w:left="1200" w:hanging="240"/>
      <w:jc w:val="left"/>
    </w:pPr>
    <w:rPr>
      <w:rFonts w:asciiTheme="minorHAnsi" w:hAnsiTheme="minorHAnsi" w:cstheme="minorHAnsi"/>
      <w:sz w:val="20"/>
      <w:szCs w:val="20"/>
    </w:rPr>
  </w:style>
  <w:style w:type="paragraph" w:styleId="Index6">
    <w:name w:val="index 6"/>
    <w:basedOn w:val="Normal"/>
    <w:next w:val="Normal"/>
    <w:autoRedefine/>
    <w:uiPriority w:val="99"/>
    <w:unhideWhenUsed/>
    <w:rsid w:val="00B56E74"/>
    <w:pPr>
      <w:spacing w:after="0"/>
      <w:ind w:left="1440" w:hanging="240"/>
      <w:jc w:val="left"/>
    </w:pPr>
    <w:rPr>
      <w:rFonts w:asciiTheme="minorHAnsi" w:hAnsiTheme="minorHAnsi" w:cstheme="minorHAnsi"/>
      <w:sz w:val="20"/>
      <w:szCs w:val="20"/>
    </w:rPr>
  </w:style>
  <w:style w:type="paragraph" w:styleId="Index7">
    <w:name w:val="index 7"/>
    <w:basedOn w:val="Normal"/>
    <w:next w:val="Normal"/>
    <w:autoRedefine/>
    <w:uiPriority w:val="99"/>
    <w:unhideWhenUsed/>
    <w:rsid w:val="00B56E74"/>
    <w:pPr>
      <w:spacing w:after="0"/>
      <w:ind w:left="1680" w:hanging="240"/>
      <w:jc w:val="left"/>
    </w:pPr>
    <w:rPr>
      <w:rFonts w:asciiTheme="minorHAnsi" w:hAnsiTheme="minorHAnsi" w:cstheme="minorHAnsi"/>
      <w:sz w:val="20"/>
      <w:szCs w:val="20"/>
    </w:rPr>
  </w:style>
  <w:style w:type="paragraph" w:styleId="Index8">
    <w:name w:val="index 8"/>
    <w:basedOn w:val="Normal"/>
    <w:next w:val="Normal"/>
    <w:autoRedefine/>
    <w:uiPriority w:val="99"/>
    <w:unhideWhenUsed/>
    <w:rsid w:val="00B56E74"/>
    <w:pPr>
      <w:spacing w:after="0"/>
      <w:ind w:left="1920" w:hanging="240"/>
      <w:jc w:val="left"/>
    </w:pPr>
    <w:rPr>
      <w:rFonts w:asciiTheme="minorHAnsi" w:hAnsiTheme="minorHAnsi" w:cstheme="minorHAnsi"/>
      <w:sz w:val="20"/>
      <w:szCs w:val="20"/>
    </w:rPr>
  </w:style>
  <w:style w:type="paragraph" w:styleId="Index9">
    <w:name w:val="index 9"/>
    <w:basedOn w:val="Normal"/>
    <w:next w:val="Normal"/>
    <w:autoRedefine/>
    <w:uiPriority w:val="99"/>
    <w:unhideWhenUsed/>
    <w:rsid w:val="00B56E74"/>
    <w:pPr>
      <w:spacing w:after="0"/>
      <w:ind w:left="2160" w:hanging="240"/>
      <w:jc w:val="left"/>
    </w:pPr>
    <w:rPr>
      <w:rFonts w:asciiTheme="minorHAnsi" w:hAnsiTheme="minorHAnsi" w:cstheme="minorHAnsi"/>
      <w:sz w:val="20"/>
      <w:szCs w:val="20"/>
    </w:rPr>
  </w:style>
  <w:style w:type="paragraph" w:styleId="IndexHeading">
    <w:name w:val="index heading"/>
    <w:basedOn w:val="Normal"/>
    <w:next w:val="Index1"/>
    <w:uiPriority w:val="99"/>
    <w:unhideWhenUsed/>
    <w:rsid w:val="00B56E74"/>
    <w:pPr>
      <w:spacing w:before="120" w:after="120"/>
      <w:jc w:val="left"/>
    </w:pPr>
    <w:rPr>
      <w:rFonts w:asciiTheme="minorHAnsi" w:hAnsiTheme="minorHAnsi" w:cstheme="minorHAnsi"/>
      <w:b/>
      <w:bCs/>
      <w:i/>
      <w:iCs/>
      <w:sz w:val="20"/>
      <w:szCs w:val="20"/>
    </w:rPr>
  </w:style>
  <w:style w:type="table" w:styleId="GridTable4-Accent5">
    <w:name w:val="Grid Table 4 Accent 5"/>
    <w:basedOn w:val="TableNormal"/>
    <w:uiPriority w:val="49"/>
    <w:rsid w:val="00847ECA"/>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Accent5">
    <w:name w:val="Grid Table 5 Dark Accent 5"/>
    <w:basedOn w:val="TableNormal"/>
    <w:uiPriority w:val="50"/>
    <w:rsid w:val="00E81E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4-Accent1">
    <w:name w:val="Grid Table 4 Accent 1"/>
    <w:basedOn w:val="TableNormal"/>
    <w:uiPriority w:val="49"/>
    <w:rsid w:val="00E81E5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1">
    <w:name w:val="Grid Table 5 Dark Accent 1"/>
    <w:basedOn w:val="TableNormal"/>
    <w:uiPriority w:val="50"/>
    <w:rsid w:val="00E81E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Accent3">
    <w:name w:val="Grid Table 5 Dark Accent 3"/>
    <w:basedOn w:val="TableNormal"/>
    <w:uiPriority w:val="50"/>
    <w:rsid w:val="00E81E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E81E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1Light-Accent1">
    <w:name w:val="Grid Table 1 Light Accent 1"/>
    <w:basedOn w:val="TableNormal"/>
    <w:uiPriority w:val="46"/>
    <w:rsid w:val="00010B79"/>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4-Accent5">
    <w:name w:val="List Table 4 Accent 5"/>
    <w:basedOn w:val="TableNormal"/>
    <w:uiPriority w:val="49"/>
    <w:rsid w:val="00010B7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5">
    <w:name w:val="Grid Table 1 Light Accent 5"/>
    <w:basedOn w:val="TableNormal"/>
    <w:uiPriority w:val="46"/>
    <w:rsid w:val="00D5302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3645F"/>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5Dark-Accent6">
    <w:name w:val="Grid Table 5 Dark Accent 6"/>
    <w:basedOn w:val="TableNormal"/>
    <w:uiPriority w:val="50"/>
    <w:rsid w:val="0041663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3-Accent1">
    <w:name w:val="Grid Table 3 Accent 1"/>
    <w:basedOn w:val="TableNormal"/>
    <w:uiPriority w:val="48"/>
    <w:rsid w:val="000016AC"/>
    <w:pPr>
      <w:spacing w:after="0" w:line="240" w:lineRule="auto"/>
    </w:pPr>
    <w:rPr>
      <w:rFonts w:eastAsiaTheme="minorHAnsi"/>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ListTable7Colorful-Accent5">
    <w:name w:val="List Table 7 Colorful Accent 5"/>
    <w:basedOn w:val="TableNormal"/>
    <w:uiPriority w:val="52"/>
    <w:rsid w:val="005E6AEA"/>
    <w:pPr>
      <w:spacing w:after="0" w:line="240" w:lineRule="auto"/>
    </w:pPr>
    <w:rPr>
      <w:rFonts w:eastAsiaTheme="minorHAnsi"/>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6">
    <w:name w:val="List Table 4 Accent 6"/>
    <w:basedOn w:val="TableNormal"/>
    <w:uiPriority w:val="49"/>
    <w:rsid w:val="009D59A1"/>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Accent6">
    <w:name w:val="List Table 7 Colorful Accent 6"/>
    <w:basedOn w:val="TableNormal"/>
    <w:uiPriority w:val="52"/>
    <w:rsid w:val="000E55F9"/>
    <w:pPr>
      <w:spacing w:after="0" w:line="240" w:lineRule="auto"/>
    </w:pPr>
    <w:rPr>
      <w:rFonts w:eastAsiaTheme="minorHAnsi"/>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odyText">
    <w:name w:val="Body Text"/>
    <w:basedOn w:val="Normal"/>
    <w:link w:val="BodyTextChar"/>
    <w:rsid w:val="00A9050D"/>
    <w:pPr>
      <w:spacing w:after="0" w:line="360" w:lineRule="auto"/>
      <w:ind w:left="0" w:right="0" w:firstLine="0"/>
    </w:pPr>
    <w:rPr>
      <w:rFonts w:ascii="Times New Roman" w:eastAsia="Times New Roman" w:hAnsi="Times New Roman" w:cs="Times New Roman"/>
      <w:color w:val="auto"/>
      <w:szCs w:val="20"/>
    </w:rPr>
  </w:style>
  <w:style w:type="character" w:customStyle="1" w:styleId="BodyTextChar">
    <w:name w:val="Body Text Char"/>
    <w:basedOn w:val="DefaultParagraphFont"/>
    <w:link w:val="BodyText"/>
    <w:rsid w:val="00A9050D"/>
    <w:rPr>
      <w:rFonts w:ascii="Times New Roman" w:eastAsia="Times New Roman" w:hAnsi="Times New Roman" w:cs="Times New Roman"/>
      <w:sz w:val="24"/>
      <w:szCs w:val="20"/>
    </w:rPr>
  </w:style>
  <w:style w:type="character" w:customStyle="1" w:styleId="NoSpacingChar">
    <w:name w:val="No Spacing Char"/>
    <w:basedOn w:val="DefaultParagraphFont"/>
    <w:link w:val="NoSpacing"/>
    <w:uiPriority w:val="1"/>
    <w:rsid w:val="007D50B5"/>
    <w:rPr>
      <w:rFonts w:ascii="Arial" w:eastAsia="Arial" w:hAnsi="Arial" w:cs="Arial"/>
      <w:color w:val="000000"/>
      <w:sz w:val="24"/>
    </w:rPr>
  </w:style>
  <w:style w:type="character" w:styleId="CommentReference">
    <w:name w:val="annotation reference"/>
    <w:basedOn w:val="DefaultParagraphFont"/>
    <w:uiPriority w:val="99"/>
    <w:semiHidden/>
    <w:unhideWhenUsed/>
    <w:rsid w:val="000E53AE"/>
    <w:rPr>
      <w:sz w:val="16"/>
      <w:szCs w:val="16"/>
    </w:rPr>
  </w:style>
  <w:style w:type="paragraph" w:styleId="CommentText">
    <w:name w:val="annotation text"/>
    <w:basedOn w:val="Normal"/>
    <w:link w:val="CommentTextChar"/>
    <w:uiPriority w:val="99"/>
    <w:semiHidden/>
    <w:unhideWhenUsed/>
    <w:rsid w:val="000E53AE"/>
    <w:pPr>
      <w:spacing w:line="240" w:lineRule="auto"/>
    </w:pPr>
    <w:rPr>
      <w:sz w:val="20"/>
      <w:szCs w:val="20"/>
    </w:rPr>
  </w:style>
  <w:style w:type="character" w:customStyle="1" w:styleId="CommentTextChar">
    <w:name w:val="Comment Text Char"/>
    <w:basedOn w:val="DefaultParagraphFont"/>
    <w:link w:val="CommentText"/>
    <w:uiPriority w:val="99"/>
    <w:semiHidden/>
    <w:rsid w:val="000E53AE"/>
    <w:rPr>
      <w:rFonts w:ascii="Arial" w:eastAsia="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0E53AE"/>
    <w:rPr>
      <w:b/>
      <w:bCs/>
    </w:rPr>
  </w:style>
  <w:style w:type="character" w:customStyle="1" w:styleId="CommentSubjectChar">
    <w:name w:val="Comment Subject Char"/>
    <w:basedOn w:val="CommentTextChar"/>
    <w:link w:val="CommentSubject"/>
    <w:uiPriority w:val="99"/>
    <w:semiHidden/>
    <w:rsid w:val="000E53AE"/>
    <w:rPr>
      <w:rFonts w:ascii="Arial" w:eastAsia="Arial" w:hAnsi="Arial" w:cs="Arial"/>
      <w:b/>
      <w:bCs/>
      <w:color w:val="000000"/>
      <w:sz w:val="20"/>
      <w:szCs w:val="20"/>
    </w:rPr>
  </w:style>
  <w:style w:type="paragraph" w:styleId="BalloonText">
    <w:name w:val="Balloon Text"/>
    <w:basedOn w:val="Normal"/>
    <w:link w:val="BalloonTextChar"/>
    <w:uiPriority w:val="99"/>
    <w:semiHidden/>
    <w:unhideWhenUsed/>
    <w:rsid w:val="000E53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53AE"/>
    <w:rPr>
      <w:rFonts w:ascii="Segoe UI" w:eastAsia="Arial" w:hAnsi="Segoe UI" w:cs="Segoe UI"/>
      <w:color w:val="000000"/>
      <w:sz w:val="18"/>
      <w:szCs w:val="18"/>
    </w:rPr>
  </w:style>
  <w:style w:type="paragraph" w:styleId="Revision">
    <w:name w:val="Revision"/>
    <w:hidden/>
    <w:uiPriority w:val="99"/>
    <w:semiHidden/>
    <w:rsid w:val="00367FB2"/>
    <w:pPr>
      <w:spacing w:after="0" w:line="240" w:lineRule="auto"/>
    </w:pPr>
    <w:rPr>
      <w:rFonts w:ascii="Arial" w:eastAsia="Arial" w:hAnsi="Arial" w:cs="Arial"/>
      <w:color w:val="000000"/>
      <w:sz w:val="24"/>
    </w:rPr>
  </w:style>
  <w:style w:type="character" w:styleId="UnresolvedMention">
    <w:name w:val="Unresolved Mention"/>
    <w:basedOn w:val="DefaultParagraphFont"/>
    <w:uiPriority w:val="99"/>
    <w:semiHidden/>
    <w:unhideWhenUsed/>
    <w:rsid w:val="00B34808"/>
    <w:rPr>
      <w:color w:val="605E5C"/>
      <w:shd w:val="clear" w:color="auto" w:fill="E1DFDD"/>
    </w:rPr>
  </w:style>
  <w:style w:type="character" w:customStyle="1" w:styleId="cf01">
    <w:name w:val="cf01"/>
    <w:basedOn w:val="DefaultParagraphFont"/>
    <w:rsid w:val="001C57F1"/>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3179452">
      <w:bodyDiv w:val="1"/>
      <w:marLeft w:val="0"/>
      <w:marRight w:val="0"/>
      <w:marTop w:val="0"/>
      <w:marBottom w:val="0"/>
      <w:divBdr>
        <w:top w:val="none" w:sz="0" w:space="0" w:color="auto"/>
        <w:left w:val="none" w:sz="0" w:space="0" w:color="auto"/>
        <w:bottom w:val="none" w:sz="0" w:space="0" w:color="auto"/>
        <w:right w:val="none" w:sz="0" w:space="0" w:color="auto"/>
      </w:divBdr>
    </w:div>
    <w:div w:id="21201007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g"/><Relationship Id="rId21" Type="http://schemas.openxmlformats.org/officeDocument/2006/relationships/image" Target="media/image7.jpg"/><Relationship Id="rId42" Type="http://schemas.openxmlformats.org/officeDocument/2006/relationships/image" Target="media/image28.jpg"/><Relationship Id="rId63" Type="http://schemas.openxmlformats.org/officeDocument/2006/relationships/image" Target="media/image49.jpg"/><Relationship Id="rId84" Type="http://schemas.openxmlformats.org/officeDocument/2006/relationships/image" Target="media/image70.emf"/><Relationship Id="rId138" Type="http://schemas.openxmlformats.org/officeDocument/2006/relationships/image" Target="media/image124.png"/><Relationship Id="rId159" Type="http://schemas.openxmlformats.org/officeDocument/2006/relationships/image" Target="media/image139.png"/><Relationship Id="rId170" Type="http://schemas.openxmlformats.org/officeDocument/2006/relationships/image" Target="media/image144.wmf"/><Relationship Id="rId191" Type="http://schemas.openxmlformats.org/officeDocument/2006/relationships/image" Target="media/image165.jpg"/><Relationship Id="rId205" Type="http://schemas.openxmlformats.org/officeDocument/2006/relationships/image" Target="media/image178.png"/><Relationship Id="rId226" Type="http://schemas.openxmlformats.org/officeDocument/2006/relationships/hyperlink" Target="https://enciklopedija.hr" TargetMode="External"/><Relationship Id="rId107" Type="http://schemas.openxmlformats.org/officeDocument/2006/relationships/image" Target="media/image93.jpg"/><Relationship Id="rId11" Type="http://schemas.openxmlformats.org/officeDocument/2006/relationships/footer" Target="footer1.xml"/><Relationship Id="rId32" Type="http://schemas.openxmlformats.org/officeDocument/2006/relationships/image" Target="media/image18.jpg"/><Relationship Id="rId53" Type="http://schemas.openxmlformats.org/officeDocument/2006/relationships/image" Target="media/image39.jpg"/><Relationship Id="rId74" Type="http://schemas.openxmlformats.org/officeDocument/2006/relationships/image" Target="media/image60.jpg"/><Relationship Id="rId128" Type="http://schemas.openxmlformats.org/officeDocument/2006/relationships/image" Target="media/image114.png"/><Relationship Id="rId149" Type="http://schemas.openxmlformats.org/officeDocument/2006/relationships/image" Target="media/image132.jpg"/><Relationship Id="rId5" Type="http://schemas.openxmlformats.org/officeDocument/2006/relationships/webSettings" Target="webSettings.xml"/><Relationship Id="rId95" Type="http://schemas.openxmlformats.org/officeDocument/2006/relationships/image" Target="media/image81.jpg"/><Relationship Id="rId160" Type="http://schemas.openxmlformats.org/officeDocument/2006/relationships/image" Target="media/image140.png"/><Relationship Id="rId181" Type="http://schemas.openxmlformats.org/officeDocument/2006/relationships/image" Target="media/image155.jpg"/><Relationship Id="rId216" Type="http://schemas.openxmlformats.org/officeDocument/2006/relationships/image" Target="media/image189.png"/><Relationship Id="rId237" Type="http://schemas.openxmlformats.org/officeDocument/2006/relationships/hyperlink" Target="http://www.britannica.com" TargetMode="External"/><Relationship Id="rId22" Type="http://schemas.openxmlformats.org/officeDocument/2006/relationships/image" Target="media/image8.jpg"/><Relationship Id="rId43" Type="http://schemas.openxmlformats.org/officeDocument/2006/relationships/image" Target="media/image29.jpg"/><Relationship Id="rId64" Type="http://schemas.openxmlformats.org/officeDocument/2006/relationships/image" Target="media/image50.png"/><Relationship Id="rId118" Type="http://schemas.openxmlformats.org/officeDocument/2006/relationships/image" Target="media/image104.jpg"/><Relationship Id="rId139" Type="http://schemas.openxmlformats.org/officeDocument/2006/relationships/image" Target="media/image125.jpg"/><Relationship Id="rId85" Type="http://schemas.openxmlformats.org/officeDocument/2006/relationships/image" Target="media/image71.jpg"/><Relationship Id="rId150" Type="http://schemas.openxmlformats.org/officeDocument/2006/relationships/image" Target="media/image133.jpg"/><Relationship Id="rId171" Type="http://schemas.openxmlformats.org/officeDocument/2006/relationships/image" Target="media/image145.wmf"/><Relationship Id="rId192" Type="http://schemas.openxmlformats.org/officeDocument/2006/relationships/image" Target="media/image166.png"/><Relationship Id="rId206" Type="http://schemas.openxmlformats.org/officeDocument/2006/relationships/image" Target="media/image179.png"/><Relationship Id="rId227" Type="http://schemas.openxmlformats.org/officeDocument/2006/relationships/hyperlink" Target="https://www.enciklopedija.hr" TargetMode="External"/><Relationship Id="rId12" Type="http://schemas.openxmlformats.org/officeDocument/2006/relationships/footer" Target="footer2.xml"/><Relationship Id="rId33" Type="http://schemas.openxmlformats.org/officeDocument/2006/relationships/image" Target="media/image19.jpg"/><Relationship Id="rId108" Type="http://schemas.openxmlformats.org/officeDocument/2006/relationships/image" Target="media/image94.jpg"/><Relationship Id="rId129" Type="http://schemas.openxmlformats.org/officeDocument/2006/relationships/image" Target="media/image115.png"/><Relationship Id="rId54" Type="http://schemas.openxmlformats.org/officeDocument/2006/relationships/image" Target="media/image40.png"/><Relationship Id="rId75" Type="http://schemas.openxmlformats.org/officeDocument/2006/relationships/image" Target="media/image61.jpg"/><Relationship Id="rId96" Type="http://schemas.openxmlformats.org/officeDocument/2006/relationships/image" Target="media/image82.jpg"/><Relationship Id="rId140" Type="http://schemas.openxmlformats.org/officeDocument/2006/relationships/image" Target="media/image126.jpg"/><Relationship Id="rId161" Type="http://schemas.openxmlformats.org/officeDocument/2006/relationships/hyperlink" Target="https://en.wikipedia.org/wiki/Ancient_Greek" TargetMode="External"/><Relationship Id="rId182" Type="http://schemas.openxmlformats.org/officeDocument/2006/relationships/image" Target="media/image156.jpg"/><Relationship Id="rId217" Type="http://schemas.openxmlformats.org/officeDocument/2006/relationships/image" Target="media/image190.png"/><Relationship Id="rId6" Type="http://schemas.openxmlformats.org/officeDocument/2006/relationships/footnotes" Target="footnotes.xml"/><Relationship Id="rId238" Type="http://schemas.openxmlformats.org/officeDocument/2006/relationships/hyperlink" Target="https://openstax.org/books/biology-2e/pages/15-1-the-genetic-code" TargetMode="External"/><Relationship Id="rId23" Type="http://schemas.openxmlformats.org/officeDocument/2006/relationships/image" Target="media/image9.jpg"/><Relationship Id="rId119" Type="http://schemas.openxmlformats.org/officeDocument/2006/relationships/image" Target="media/image105.jpg"/><Relationship Id="rId44" Type="http://schemas.openxmlformats.org/officeDocument/2006/relationships/image" Target="media/image30.jpg"/><Relationship Id="rId65" Type="http://schemas.openxmlformats.org/officeDocument/2006/relationships/image" Target="media/image51.jpg"/><Relationship Id="rId86" Type="http://schemas.openxmlformats.org/officeDocument/2006/relationships/image" Target="media/image72.jpg"/><Relationship Id="rId130" Type="http://schemas.openxmlformats.org/officeDocument/2006/relationships/image" Target="media/image116.jpg"/><Relationship Id="rId151" Type="http://schemas.openxmlformats.org/officeDocument/2006/relationships/image" Target="media/image134.jpg"/><Relationship Id="rId172" Type="http://schemas.openxmlformats.org/officeDocument/2006/relationships/image" Target="media/image146.wmf"/><Relationship Id="rId193" Type="http://schemas.openxmlformats.org/officeDocument/2006/relationships/hyperlink" Target="http://www.promega.com" TargetMode="External"/><Relationship Id="rId207" Type="http://schemas.openxmlformats.org/officeDocument/2006/relationships/image" Target="media/image180.png"/><Relationship Id="rId228" Type="http://schemas.openxmlformats.org/officeDocument/2006/relationships/hyperlink" Target="https://www.researchgate.net/publication/237860324" TargetMode="External"/><Relationship Id="rId13" Type="http://schemas.openxmlformats.org/officeDocument/2006/relationships/footer" Target="footer3.xml"/><Relationship Id="rId109" Type="http://schemas.openxmlformats.org/officeDocument/2006/relationships/image" Target="media/image95.jpg"/><Relationship Id="rId34" Type="http://schemas.openxmlformats.org/officeDocument/2006/relationships/image" Target="media/image20.jpg"/><Relationship Id="rId55" Type="http://schemas.openxmlformats.org/officeDocument/2006/relationships/image" Target="media/image41.png"/><Relationship Id="rId76" Type="http://schemas.openxmlformats.org/officeDocument/2006/relationships/image" Target="media/image62.jpg"/><Relationship Id="rId97" Type="http://schemas.openxmlformats.org/officeDocument/2006/relationships/image" Target="media/image83.jpg"/><Relationship Id="rId120" Type="http://schemas.openxmlformats.org/officeDocument/2006/relationships/image" Target="media/image106.jpg"/><Relationship Id="rId141" Type="http://schemas.openxmlformats.org/officeDocument/2006/relationships/image" Target="media/image127.jpg"/><Relationship Id="rId7" Type="http://schemas.openxmlformats.org/officeDocument/2006/relationships/endnotes" Target="endnotes.xml"/><Relationship Id="rId162" Type="http://schemas.openxmlformats.org/officeDocument/2006/relationships/hyperlink" Target="https://en.wiktionary.org/wiki/%E1%BC%80%CF%81%CF%87%CE%B1%E1%BF%96%CE%BF%CF%82" TargetMode="External"/><Relationship Id="rId183" Type="http://schemas.openxmlformats.org/officeDocument/2006/relationships/image" Target="media/image157.jpg"/><Relationship Id="rId218" Type="http://schemas.openxmlformats.org/officeDocument/2006/relationships/hyperlink" Target="http://struna.ihjj.hr/naziv/animalna-forenzika/44665/" TargetMode="External"/><Relationship Id="rId239" Type="http://schemas.openxmlformats.org/officeDocument/2006/relationships/hyperlink" Target="https://microbiologynotes.org/histones/" TargetMode="External"/><Relationship Id="rId24" Type="http://schemas.openxmlformats.org/officeDocument/2006/relationships/image" Target="media/image10.png"/><Relationship Id="rId45" Type="http://schemas.openxmlformats.org/officeDocument/2006/relationships/image" Target="media/image31.jpg"/><Relationship Id="rId66" Type="http://schemas.openxmlformats.org/officeDocument/2006/relationships/image" Target="media/image52.jpg"/><Relationship Id="rId87" Type="http://schemas.openxmlformats.org/officeDocument/2006/relationships/image" Target="media/image73.jpg"/><Relationship Id="rId110" Type="http://schemas.openxmlformats.org/officeDocument/2006/relationships/image" Target="media/image96.jpg"/><Relationship Id="rId131" Type="http://schemas.openxmlformats.org/officeDocument/2006/relationships/image" Target="media/image117.jpg"/><Relationship Id="rId152" Type="http://schemas.openxmlformats.org/officeDocument/2006/relationships/footer" Target="footer10.xml"/><Relationship Id="rId173" Type="http://schemas.openxmlformats.org/officeDocument/2006/relationships/image" Target="media/image147.jpeg"/><Relationship Id="rId194" Type="http://schemas.openxmlformats.org/officeDocument/2006/relationships/image" Target="media/image167.jpeg"/><Relationship Id="rId208" Type="http://schemas.openxmlformats.org/officeDocument/2006/relationships/image" Target="media/image181.png"/><Relationship Id="rId229" Type="http://schemas.openxmlformats.org/officeDocument/2006/relationships/hyperlink" Target="https://tehnika.lzmk.hr/geneticko-inzenjerstvo/" TargetMode="External"/><Relationship Id="rId240" Type="http://schemas.openxmlformats.org/officeDocument/2006/relationships/hyperlink" Target="https://en.wikipedia.org/wiki/Small_interfering_RNA(9.7.2018)" TargetMode="External"/><Relationship Id="rId14" Type="http://schemas.microsoft.com/office/2017/06/relationships/model3d" Target="media/model3d1.glb"/><Relationship Id="rId35" Type="http://schemas.openxmlformats.org/officeDocument/2006/relationships/image" Target="media/image21.jpg"/><Relationship Id="rId56" Type="http://schemas.openxmlformats.org/officeDocument/2006/relationships/image" Target="media/image42.jpg"/><Relationship Id="rId77" Type="http://schemas.openxmlformats.org/officeDocument/2006/relationships/image" Target="media/image63.jpg"/><Relationship Id="rId100" Type="http://schemas.openxmlformats.org/officeDocument/2006/relationships/image" Target="media/image86.png"/><Relationship Id="rId8" Type="http://schemas.openxmlformats.org/officeDocument/2006/relationships/image" Target="media/image1.png"/><Relationship Id="rId98" Type="http://schemas.openxmlformats.org/officeDocument/2006/relationships/image" Target="media/image84.jpg"/><Relationship Id="rId121" Type="http://schemas.openxmlformats.org/officeDocument/2006/relationships/image" Target="media/image107.jpg"/><Relationship Id="rId142" Type="http://schemas.openxmlformats.org/officeDocument/2006/relationships/image" Target="media/image128.jpg"/><Relationship Id="rId163" Type="http://schemas.openxmlformats.org/officeDocument/2006/relationships/hyperlink" Target="https://en.wikipedia.org/wiki/Microorganism" TargetMode="External"/><Relationship Id="rId184" Type="http://schemas.openxmlformats.org/officeDocument/2006/relationships/image" Target="media/image158.jpg"/><Relationship Id="rId219" Type="http://schemas.openxmlformats.org/officeDocument/2006/relationships/hyperlink" Target="https://hr.battagliadifiori.com/44-zuby-u-korov-ih-kolichestvo-stroeniei-prichiny-vypadeniya-5896" TargetMode="External"/><Relationship Id="rId230" Type="http://schemas.openxmlformats.org/officeDocument/2006/relationships/hyperlink" Target="https://www.agroklub.com/stocarstvo/inkubacija-jaja-kako-dobiti-novu-generaciju-peradi/73429/" TargetMode="External"/><Relationship Id="rId25" Type="http://schemas.openxmlformats.org/officeDocument/2006/relationships/image" Target="media/image11.jpg"/><Relationship Id="rId46" Type="http://schemas.openxmlformats.org/officeDocument/2006/relationships/image" Target="media/image32.jpg"/><Relationship Id="rId67" Type="http://schemas.openxmlformats.org/officeDocument/2006/relationships/image" Target="media/image53.jpeg"/><Relationship Id="rId88" Type="http://schemas.openxmlformats.org/officeDocument/2006/relationships/image" Target="media/image74.jpg"/><Relationship Id="rId111" Type="http://schemas.openxmlformats.org/officeDocument/2006/relationships/image" Target="media/image97.jpg"/><Relationship Id="rId132" Type="http://schemas.openxmlformats.org/officeDocument/2006/relationships/image" Target="media/image118.jpg"/><Relationship Id="rId153" Type="http://schemas.openxmlformats.org/officeDocument/2006/relationships/footer" Target="footer11.xml"/><Relationship Id="rId174" Type="http://schemas.openxmlformats.org/officeDocument/2006/relationships/image" Target="media/image148.png"/><Relationship Id="rId195" Type="http://schemas.openxmlformats.org/officeDocument/2006/relationships/image" Target="media/image168.png"/><Relationship Id="rId209" Type="http://schemas.openxmlformats.org/officeDocument/2006/relationships/image" Target="media/image182.png"/><Relationship Id="rId220" Type="http://schemas.openxmlformats.org/officeDocument/2006/relationships/hyperlink" Target="https://hr.wikipedia.org/wiki/Bioinformatika" TargetMode="External"/><Relationship Id="rId241" Type="http://schemas.openxmlformats.org/officeDocument/2006/relationships/image" Target="media/image191.jpeg"/><Relationship Id="rId15" Type="http://schemas.openxmlformats.org/officeDocument/2006/relationships/image" Target="media/image4.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jpg"/><Relationship Id="rId127" Type="http://schemas.openxmlformats.org/officeDocument/2006/relationships/image" Target="media/image113.pn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8.jp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jp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jpg"/><Relationship Id="rId143" Type="http://schemas.openxmlformats.org/officeDocument/2006/relationships/image" Target="media/image129.jpg"/><Relationship Id="rId148" Type="http://schemas.openxmlformats.org/officeDocument/2006/relationships/footer" Target="footer9.xml"/><Relationship Id="rId164" Type="http://schemas.openxmlformats.org/officeDocument/2006/relationships/hyperlink" Target="https://en.wikipedia.org/wiki/Cell_nuclei" TargetMode="External"/><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4.jpg"/><Relationship Id="rId210" Type="http://schemas.openxmlformats.org/officeDocument/2006/relationships/image" Target="media/image183.png"/><Relationship Id="rId215" Type="http://schemas.openxmlformats.org/officeDocument/2006/relationships/image" Target="media/image188.jpeg"/><Relationship Id="rId236" Type="http://schemas.openxmlformats.org/officeDocument/2006/relationships/hyperlink" Target="http://www.thermofisher.com" TargetMode="External"/><Relationship Id="rId26" Type="http://schemas.openxmlformats.org/officeDocument/2006/relationships/image" Target="media/image12.jpg"/><Relationship Id="rId231" Type="http://schemas.openxmlformats.org/officeDocument/2006/relationships/hyperlink" Target="https://www.bing.com/images/search?q=slika+neocallimastix+sp.&amp;id=13B3B6C1F46C8F281FC025D00A90EC5186950375&amp;form=IQFRBA&amp;first=1&amp;disoverlay=1" TargetMode="External"/><Relationship Id="rId47" Type="http://schemas.openxmlformats.org/officeDocument/2006/relationships/image" Target="media/image33.jpg"/><Relationship Id="rId68" Type="http://schemas.openxmlformats.org/officeDocument/2006/relationships/image" Target="media/image54.png"/><Relationship Id="rId89" Type="http://schemas.openxmlformats.org/officeDocument/2006/relationships/image" Target="media/image75.jpg"/><Relationship Id="rId112" Type="http://schemas.openxmlformats.org/officeDocument/2006/relationships/image" Target="media/image98.jpg"/><Relationship Id="rId133" Type="http://schemas.openxmlformats.org/officeDocument/2006/relationships/image" Target="media/image119.jpg"/><Relationship Id="rId154" Type="http://schemas.openxmlformats.org/officeDocument/2006/relationships/footer" Target="footer12.xml"/><Relationship Id="rId175" Type="http://schemas.openxmlformats.org/officeDocument/2006/relationships/image" Target="media/image149.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5.jpg"/><Relationship Id="rId221" Type="http://schemas.openxmlformats.org/officeDocument/2006/relationships/hyperlink" Target="https://enciklopedija.hr" TargetMode="External"/><Relationship Id="rId242" Type="http://schemas.openxmlformats.org/officeDocument/2006/relationships/image" Target="media/image192.jpeg"/><Relationship Id="rId37" Type="http://schemas.openxmlformats.org/officeDocument/2006/relationships/image" Target="media/image23.jp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jpe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jpg"/><Relationship Id="rId165" Type="http://schemas.openxmlformats.org/officeDocument/2006/relationships/hyperlink" Target="https://en.wikipedia.org/wiki/Prokaryotes" TargetMode="External"/><Relationship Id="rId186" Type="http://schemas.openxmlformats.org/officeDocument/2006/relationships/image" Target="media/image160.jpg"/><Relationship Id="rId211" Type="http://schemas.openxmlformats.org/officeDocument/2006/relationships/image" Target="media/image184.png"/><Relationship Id="rId232" Type="http://schemas.openxmlformats.org/officeDocument/2006/relationships/hyperlink" Target="https://microbewiki.kenyon.edu./index.php/Methanosarcina" TargetMode="External"/><Relationship Id="rId27" Type="http://schemas.openxmlformats.org/officeDocument/2006/relationships/image" Target="media/image13.jp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jpg"/><Relationship Id="rId134" Type="http://schemas.openxmlformats.org/officeDocument/2006/relationships/image" Target="media/image120.png"/><Relationship Id="rId80" Type="http://schemas.openxmlformats.org/officeDocument/2006/relationships/image" Target="media/image66.jpg"/><Relationship Id="rId155" Type="http://schemas.openxmlformats.org/officeDocument/2006/relationships/image" Target="media/image135.jpg"/><Relationship Id="rId176" Type="http://schemas.openxmlformats.org/officeDocument/2006/relationships/image" Target="media/image150.jp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hyperlink" Target="https://enciklopedija.hr" TargetMode="External"/><Relationship Id="rId243" Type="http://schemas.openxmlformats.org/officeDocument/2006/relationships/fontTable" Target="fontTable.xml"/><Relationship Id="rId17" Type="http://schemas.openxmlformats.org/officeDocument/2006/relationships/footer" Target="footer4.xml"/><Relationship Id="rId38" Type="http://schemas.openxmlformats.org/officeDocument/2006/relationships/image" Target="media/image24.jpg"/><Relationship Id="rId59" Type="http://schemas.openxmlformats.org/officeDocument/2006/relationships/image" Target="media/image45.jpg"/><Relationship Id="rId103" Type="http://schemas.openxmlformats.org/officeDocument/2006/relationships/image" Target="media/image89.jpg"/><Relationship Id="rId124" Type="http://schemas.openxmlformats.org/officeDocument/2006/relationships/image" Target="media/image110.jpg"/><Relationship Id="rId70" Type="http://schemas.openxmlformats.org/officeDocument/2006/relationships/image" Target="media/image56.png"/><Relationship Id="rId91" Type="http://schemas.openxmlformats.org/officeDocument/2006/relationships/image" Target="media/image77.jpg"/><Relationship Id="rId145" Type="http://schemas.openxmlformats.org/officeDocument/2006/relationships/image" Target="media/image131.png"/><Relationship Id="rId166" Type="http://schemas.openxmlformats.org/officeDocument/2006/relationships/hyperlink" Target="https://en.wikipedia.org/wiki/Three-domain_system" TargetMode="External"/><Relationship Id="rId187" Type="http://schemas.openxmlformats.org/officeDocument/2006/relationships/image" Target="media/image161.jpe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hyperlink" Target="http://www.qiagen.com" TargetMode="External"/><Relationship Id="rId28" Type="http://schemas.openxmlformats.org/officeDocument/2006/relationships/image" Target="media/image14.jpg"/><Relationship Id="rId49" Type="http://schemas.openxmlformats.org/officeDocument/2006/relationships/image" Target="media/image35.png"/><Relationship Id="rId114" Type="http://schemas.openxmlformats.org/officeDocument/2006/relationships/image" Target="media/image100.jpg"/><Relationship Id="rId60" Type="http://schemas.openxmlformats.org/officeDocument/2006/relationships/image" Target="media/image46.jpg"/><Relationship Id="rId81" Type="http://schemas.openxmlformats.org/officeDocument/2006/relationships/image" Target="media/image67.jpg"/><Relationship Id="rId135" Type="http://schemas.openxmlformats.org/officeDocument/2006/relationships/image" Target="media/image121.jpg"/><Relationship Id="rId156" Type="http://schemas.openxmlformats.org/officeDocument/2006/relationships/image" Target="media/image136.jpg"/><Relationship Id="rId177" Type="http://schemas.openxmlformats.org/officeDocument/2006/relationships/image" Target="media/image151.jpg"/><Relationship Id="rId198" Type="http://schemas.openxmlformats.org/officeDocument/2006/relationships/image" Target="media/image171.png"/><Relationship Id="rId202" Type="http://schemas.openxmlformats.org/officeDocument/2006/relationships/image" Target="media/image175.png"/><Relationship Id="rId223" Type="http://schemas.openxmlformats.org/officeDocument/2006/relationships/hyperlink" Target="https://www.enciklopedija.hr" TargetMode="External"/><Relationship Id="rId244" Type="http://schemas.openxmlformats.org/officeDocument/2006/relationships/theme" Target="theme/theme1.xml"/><Relationship Id="rId18" Type="http://schemas.openxmlformats.org/officeDocument/2006/relationships/footer" Target="footer5.xml"/><Relationship Id="rId39" Type="http://schemas.openxmlformats.org/officeDocument/2006/relationships/image" Target="media/image25.jpg"/><Relationship Id="rId50" Type="http://schemas.openxmlformats.org/officeDocument/2006/relationships/image" Target="media/image36.jpe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footer" Target="footer7.xml"/><Relationship Id="rId167" Type="http://schemas.openxmlformats.org/officeDocument/2006/relationships/image" Target="media/image141.png"/><Relationship Id="rId188" Type="http://schemas.openxmlformats.org/officeDocument/2006/relationships/image" Target="media/image162.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86.jpeg"/><Relationship Id="rId234" Type="http://schemas.openxmlformats.org/officeDocument/2006/relationships/hyperlink" Target="http://www.promega.com" TargetMode="External"/><Relationship Id="rId2" Type="http://schemas.openxmlformats.org/officeDocument/2006/relationships/numbering" Target="numbering.xml"/><Relationship Id="rId29" Type="http://schemas.openxmlformats.org/officeDocument/2006/relationships/image" Target="media/image15.jpg"/><Relationship Id="rId40" Type="http://schemas.openxmlformats.org/officeDocument/2006/relationships/image" Target="media/image26.jp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37.png"/><Relationship Id="rId178" Type="http://schemas.openxmlformats.org/officeDocument/2006/relationships/image" Target="media/image152.jpg"/><Relationship Id="rId61" Type="http://schemas.openxmlformats.org/officeDocument/2006/relationships/image" Target="media/image47.jpg"/><Relationship Id="rId82" Type="http://schemas.openxmlformats.org/officeDocument/2006/relationships/image" Target="media/image68.jpg"/><Relationship Id="rId199" Type="http://schemas.openxmlformats.org/officeDocument/2006/relationships/image" Target="media/image172.png"/><Relationship Id="rId203" Type="http://schemas.openxmlformats.org/officeDocument/2006/relationships/image" Target="media/image176.png"/><Relationship Id="rId19" Type="http://schemas.openxmlformats.org/officeDocument/2006/relationships/footer" Target="footer6.xml"/><Relationship Id="rId224" Type="http://schemas.openxmlformats.org/officeDocument/2006/relationships/hyperlink" Target="https://www.enciklopedija.hr" TargetMode="External"/><Relationship Id="rId30" Type="http://schemas.openxmlformats.org/officeDocument/2006/relationships/image" Target="media/image16.jpg"/><Relationship Id="rId105" Type="http://schemas.openxmlformats.org/officeDocument/2006/relationships/image" Target="media/image91.jpg"/><Relationship Id="rId126" Type="http://schemas.openxmlformats.org/officeDocument/2006/relationships/image" Target="media/image112.jpg"/><Relationship Id="rId147" Type="http://schemas.openxmlformats.org/officeDocument/2006/relationships/footer" Target="footer8.xml"/><Relationship Id="rId168" Type="http://schemas.openxmlformats.org/officeDocument/2006/relationships/image" Target="media/image142.png"/><Relationship Id="rId51" Type="http://schemas.openxmlformats.org/officeDocument/2006/relationships/image" Target="media/image37.png"/><Relationship Id="rId72" Type="http://schemas.openxmlformats.org/officeDocument/2006/relationships/image" Target="media/image58.jpg"/><Relationship Id="rId93" Type="http://schemas.openxmlformats.org/officeDocument/2006/relationships/image" Target="media/image79.jpg"/><Relationship Id="rId189" Type="http://schemas.openxmlformats.org/officeDocument/2006/relationships/image" Target="media/image163.png"/><Relationship Id="rId3" Type="http://schemas.openxmlformats.org/officeDocument/2006/relationships/styles" Target="styles.xml"/><Relationship Id="rId214" Type="http://schemas.openxmlformats.org/officeDocument/2006/relationships/image" Target="media/image187.png"/><Relationship Id="rId235" Type="http://schemas.openxmlformats.org/officeDocument/2006/relationships/hyperlink" Target="http://www.qiagen.com" TargetMode="External"/><Relationship Id="rId116" Type="http://schemas.openxmlformats.org/officeDocument/2006/relationships/image" Target="media/image102.jpg"/><Relationship Id="rId137" Type="http://schemas.openxmlformats.org/officeDocument/2006/relationships/image" Target="media/image123.jpg"/><Relationship Id="rId158" Type="http://schemas.openxmlformats.org/officeDocument/2006/relationships/image" Target="media/image138.png"/><Relationship Id="rId20" Type="http://schemas.openxmlformats.org/officeDocument/2006/relationships/image" Target="media/image6.png"/><Relationship Id="rId41" Type="http://schemas.openxmlformats.org/officeDocument/2006/relationships/image" Target="media/image27.jpg"/><Relationship Id="rId62" Type="http://schemas.openxmlformats.org/officeDocument/2006/relationships/image" Target="media/image48.png"/><Relationship Id="rId83" Type="http://schemas.openxmlformats.org/officeDocument/2006/relationships/image" Target="media/image69.jpg"/><Relationship Id="rId179" Type="http://schemas.openxmlformats.org/officeDocument/2006/relationships/image" Target="media/image153.jpg"/><Relationship Id="rId190" Type="http://schemas.openxmlformats.org/officeDocument/2006/relationships/image" Target="media/image164.png"/><Relationship Id="rId204" Type="http://schemas.openxmlformats.org/officeDocument/2006/relationships/image" Target="media/image177.png"/><Relationship Id="rId225" Type="http://schemas.openxmlformats.org/officeDocument/2006/relationships/hyperlink" Target="https://www.enciklopedija.hr"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0472C7-BC50-428A-B56D-8C3D813AF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83369</Words>
  <Characters>475206</Characters>
  <Application>Microsoft Office Word</Application>
  <DocSecurity>8</DocSecurity>
  <Lines>3960</Lines>
  <Paragraphs>1114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1</vt:lpstr>
      <vt:lpstr>1</vt:lpstr>
    </vt:vector>
  </TitlesOfParts>
  <Company/>
  <LinksUpToDate>false</LinksUpToDate>
  <CharactersWithSpaces>557461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Tušek Željko</dc:creator>
  <cp:keywords/>
  <cp:lastModifiedBy>Andreas Mađerić</cp:lastModifiedBy>
  <cp:revision>3</cp:revision>
  <cp:lastPrinted>2024-01-24T07:06:00Z</cp:lastPrinted>
  <dcterms:created xsi:type="dcterms:W3CDTF">2024-01-24T08:47:00Z</dcterms:created>
  <dcterms:modified xsi:type="dcterms:W3CDTF">2024-01-24T08:47:00Z</dcterms:modified>
</cp:coreProperties>
</file>