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2E5E34" w:rsidRPr="006931D0" w14:paraId="67934A19" w14:textId="77777777" w:rsidTr="00D06A65">
        <w:trPr>
          <w:trHeight w:val="567"/>
        </w:trPr>
        <w:tc>
          <w:tcPr>
            <w:tcW w:w="1566" w:type="dxa"/>
            <w:vMerge w:val="restart"/>
            <w:shd w:val="clear" w:color="auto" w:fill="auto"/>
          </w:tcPr>
          <w:p w14:paraId="48B8EC24" w14:textId="77777777" w:rsidR="002E5E34" w:rsidRPr="006931D0" w:rsidRDefault="002E5E34" w:rsidP="00D06A65">
            <w:pPr>
              <w:spacing w:after="0" w:line="240" w:lineRule="auto"/>
              <w:rPr>
                <w:rFonts w:eastAsia="Calibri"/>
              </w:rPr>
            </w:pPr>
          </w:p>
        </w:tc>
        <w:tc>
          <w:tcPr>
            <w:tcW w:w="4808" w:type="dxa"/>
            <w:vMerge w:val="restart"/>
            <w:shd w:val="clear" w:color="auto" w:fill="auto"/>
          </w:tcPr>
          <w:p w14:paraId="79480AB9" w14:textId="77777777" w:rsidR="002E5E34" w:rsidRPr="00827990" w:rsidRDefault="002E5E34" w:rsidP="00D06A65">
            <w:pPr>
              <w:spacing w:before="120" w:after="0" w:line="240" w:lineRule="auto"/>
              <w:jc w:val="center"/>
              <w:rPr>
                <w:rFonts w:ascii="Arial Narrow" w:eastAsia="Calibri" w:hAnsi="Arial Narrow"/>
                <w:b/>
              </w:rPr>
            </w:pPr>
            <w:r w:rsidRPr="00827990">
              <w:rPr>
                <w:rFonts w:ascii="Arial Narrow" w:eastAsia="Calibri" w:hAnsi="Arial Narrow"/>
                <w:b/>
              </w:rPr>
              <w:t>VELEUČILIŠTE U KRIŽEVCIMA</w:t>
            </w:r>
          </w:p>
          <w:p w14:paraId="5BD05FC1" w14:textId="77777777" w:rsidR="002E5E34" w:rsidRPr="00827990" w:rsidRDefault="002E5E34" w:rsidP="00D06A65">
            <w:pPr>
              <w:spacing w:after="0" w:line="240" w:lineRule="auto"/>
              <w:rPr>
                <w:rFonts w:ascii="Arial Narrow" w:eastAsia="Calibri" w:hAnsi="Arial Narrow"/>
                <w:b/>
              </w:rPr>
            </w:pPr>
          </w:p>
          <w:p w14:paraId="63F65563" w14:textId="77777777" w:rsidR="002E5E34" w:rsidRPr="00827990" w:rsidRDefault="002E5E34" w:rsidP="00D06A65">
            <w:pPr>
              <w:spacing w:after="0" w:line="240" w:lineRule="auto"/>
              <w:jc w:val="center"/>
              <w:rPr>
                <w:rFonts w:ascii="Arial Narrow" w:eastAsia="Calibri" w:hAnsi="Arial Narrow"/>
                <w:b/>
              </w:rPr>
            </w:pPr>
            <w:r w:rsidRPr="00827990">
              <w:rPr>
                <w:rFonts w:ascii="Arial Narrow" w:eastAsia="Calibri" w:hAnsi="Arial Narrow"/>
                <w:b/>
              </w:rPr>
              <w:t>Obrazac izvedbenog plana nastave</w:t>
            </w:r>
          </w:p>
          <w:p w14:paraId="7C36B4D7" w14:textId="77777777" w:rsidR="002E5E34" w:rsidRPr="00827990" w:rsidRDefault="002E5E34" w:rsidP="00D06A65">
            <w:pPr>
              <w:spacing w:after="0" w:line="240" w:lineRule="auto"/>
              <w:rPr>
                <w:rFonts w:ascii="Arial Narrow" w:eastAsia="Calibri" w:hAnsi="Arial Narrow"/>
              </w:rPr>
            </w:pPr>
          </w:p>
        </w:tc>
        <w:tc>
          <w:tcPr>
            <w:tcW w:w="2977" w:type="dxa"/>
            <w:shd w:val="clear" w:color="auto" w:fill="auto"/>
          </w:tcPr>
          <w:p w14:paraId="59C4A24D" w14:textId="77777777" w:rsidR="002E5E34" w:rsidRPr="00827990" w:rsidRDefault="002E5E34" w:rsidP="00D06A65">
            <w:pPr>
              <w:spacing w:after="0" w:line="240" w:lineRule="auto"/>
              <w:rPr>
                <w:rFonts w:ascii="Arial Narrow" w:eastAsia="Calibri" w:hAnsi="Arial Narrow"/>
                <w:b/>
                <w:sz w:val="22"/>
                <w:szCs w:val="22"/>
              </w:rPr>
            </w:pPr>
            <w:r w:rsidRPr="00827990">
              <w:rPr>
                <w:rFonts w:ascii="Arial Narrow" w:hAnsi="Arial Narrow"/>
                <w:sz w:val="22"/>
                <w:szCs w:val="22"/>
              </w:rPr>
              <w:t xml:space="preserve">Izdanje: travanj 2017. Oznaka: Prilog 5/SOUK/A 4.3.1. </w:t>
            </w:r>
          </w:p>
        </w:tc>
      </w:tr>
      <w:tr w:rsidR="002E5E34" w:rsidRPr="006931D0" w14:paraId="4E726E06" w14:textId="77777777" w:rsidTr="00D06A65">
        <w:trPr>
          <w:trHeight w:val="567"/>
        </w:trPr>
        <w:tc>
          <w:tcPr>
            <w:tcW w:w="1566" w:type="dxa"/>
            <w:vMerge/>
            <w:shd w:val="clear" w:color="auto" w:fill="auto"/>
          </w:tcPr>
          <w:p w14:paraId="188E9107" w14:textId="77777777" w:rsidR="002E5E34" w:rsidRPr="006931D0" w:rsidRDefault="002E5E34" w:rsidP="00D06A65">
            <w:pPr>
              <w:spacing w:after="0" w:line="240" w:lineRule="auto"/>
              <w:rPr>
                <w:rFonts w:eastAsia="Calibri"/>
              </w:rPr>
            </w:pPr>
          </w:p>
        </w:tc>
        <w:tc>
          <w:tcPr>
            <w:tcW w:w="4808" w:type="dxa"/>
            <w:vMerge/>
            <w:shd w:val="clear" w:color="auto" w:fill="auto"/>
          </w:tcPr>
          <w:p w14:paraId="305E7B42" w14:textId="77777777" w:rsidR="002E5E34" w:rsidRPr="00827990" w:rsidRDefault="002E5E34" w:rsidP="00D06A65">
            <w:pPr>
              <w:spacing w:after="0" w:line="240" w:lineRule="auto"/>
              <w:rPr>
                <w:rFonts w:ascii="Arial Narrow" w:eastAsia="Calibri" w:hAnsi="Arial Narrow"/>
              </w:rPr>
            </w:pPr>
          </w:p>
        </w:tc>
        <w:tc>
          <w:tcPr>
            <w:tcW w:w="2977" w:type="dxa"/>
            <w:shd w:val="clear" w:color="auto" w:fill="auto"/>
          </w:tcPr>
          <w:p w14:paraId="33AB51EB" w14:textId="77777777" w:rsidR="002E5E34" w:rsidRPr="00827990" w:rsidRDefault="002E5E34" w:rsidP="00D06A65">
            <w:pPr>
              <w:spacing w:after="0" w:line="240" w:lineRule="auto"/>
              <w:rPr>
                <w:rFonts w:ascii="Arial Narrow" w:eastAsia="Calibri" w:hAnsi="Arial Narrow"/>
                <w:b/>
                <w:sz w:val="22"/>
                <w:szCs w:val="22"/>
              </w:rPr>
            </w:pPr>
            <w:r w:rsidRPr="00827990">
              <w:rPr>
                <w:rFonts w:ascii="Arial Narrow" w:hAnsi="Arial Narrow"/>
                <w:sz w:val="22"/>
                <w:szCs w:val="22"/>
              </w:rPr>
              <w:t xml:space="preserve">Izdanje: travanj 2017. Oznaka: Prilog 5/SOUK/A 4.3.1. </w:t>
            </w:r>
          </w:p>
        </w:tc>
      </w:tr>
    </w:tbl>
    <w:p w14:paraId="16F3CB3A" w14:textId="77777777" w:rsidR="002E5E34" w:rsidRPr="006931D0" w:rsidRDefault="002E5E34" w:rsidP="002E5E34">
      <w:pPr>
        <w:spacing w:line="276" w:lineRule="auto"/>
        <w:outlineLvl w:val="0"/>
        <w:rPr>
          <w:b/>
          <w:bCs/>
          <w:kern w:val="36"/>
          <w:lang w:val="pl-PL"/>
        </w:rPr>
      </w:pPr>
    </w:p>
    <w:p w14:paraId="21C82AE4" w14:textId="77777777" w:rsidR="002E5E34" w:rsidRPr="00827990" w:rsidRDefault="002E5E34" w:rsidP="002E5E34">
      <w:pPr>
        <w:spacing w:line="276" w:lineRule="auto"/>
        <w:jc w:val="center"/>
        <w:outlineLvl w:val="0"/>
        <w:rPr>
          <w:rFonts w:ascii="Arial Narrow" w:hAnsi="Arial Narrow"/>
          <w:b/>
          <w:bCs/>
          <w:kern w:val="36"/>
          <w:lang w:val="pl-PL"/>
        </w:rPr>
      </w:pPr>
      <w:r w:rsidRPr="00827990">
        <w:rPr>
          <w:rFonts w:ascii="Arial Narrow" w:hAnsi="Arial Narrow"/>
          <w:b/>
          <w:bCs/>
          <w:kern w:val="36"/>
          <w:lang w:val="pl-PL"/>
        </w:rPr>
        <w:t>Akademska</w:t>
      </w:r>
      <w:r w:rsidRPr="00827990">
        <w:rPr>
          <w:rFonts w:ascii="Arial Narrow" w:hAnsi="Arial Narrow"/>
          <w:b/>
          <w:bCs/>
          <w:kern w:val="36"/>
        </w:rPr>
        <w:t xml:space="preserve"> </w:t>
      </w:r>
      <w:r w:rsidRPr="00827990">
        <w:rPr>
          <w:rFonts w:ascii="Arial Narrow" w:hAnsi="Arial Narrow"/>
          <w:b/>
          <w:bCs/>
          <w:kern w:val="36"/>
          <w:lang w:val="pl-PL"/>
        </w:rPr>
        <w:t>godina: 2023./2024.</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2E5E34" w:rsidRPr="00827990" w14:paraId="1C191A29" w14:textId="77777777" w:rsidTr="00D06A65">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72236DC" w14:textId="77777777" w:rsidR="002E5E34" w:rsidRPr="00827990" w:rsidRDefault="002E5E34" w:rsidP="00D06A65">
            <w:pPr>
              <w:spacing w:after="0" w:line="276" w:lineRule="auto"/>
              <w:rPr>
                <w:rFonts w:ascii="Arial Narrow" w:eastAsia="Arial Narrow" w:hAnsi="Arial Narrow"/>
                <w:b/>
                <w:bCs/>
                <w:spacing w:val="-2"/>
              </w:rPr>
            </w:pPr>
            <w:r w:rsidRPr="00827990">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69F5B15" w14:textId="77777777" w:rsidR="002E5E34" w:rsidRPr="00827990" w:rsidRDefault="002E5E34" w:rsidP="00D06A65">
            <w:pPr>
              <w:spacing w:after="0" w:line="276" w:lineRule="auto"/>
              <w:rPr>
                <w:rFonts w:ascii="Arial Narrow" w:hAnsi="Arial Narrow"/>
                <w:b/>
                <w:i/>
              </w:rPr>
            </w:pPr>
            <w:r w:rsidRPr="00827990">
              <w:rPr>
                <w:rFonts w:ascii="Arial Narrow" w:hAnsi="Arial Narrow"/>
                <w:b/>
              </w:rPr>
              <w:t xml:space="preserve">Stručni prijediplomski studij </w:t>
            </w:r>
            <w:r w:rsidRPr="00827990">
              <w:rPr>
                <w:rFonts w:ascii="Arial Narrow" w:hAnsi="Arial Narrow"/>
                <w:b/>
                <w:i/>
              </w:rPr>
              <w:t>Poljoprivreda</w:t>
            </w:r>
          </w:p>
          <w:p w14:paraId="7A760134" w14:textId="49F60248" w:rsidR="002E5E34" w:rsidRPr="00827990" w:rsidRDefault="002E5E34" w:rsidP="00827990">
            <w:pPr>
              <w:spacing w:after="0" w:line="276" w:lineRule="auto"/>
              <w:rPr>
                <w:rFonts w:ascii="Arial Narrow" w:hAnsi="Arial Narrow"/>
                <w:b/>
                <w:i/>
              </w:rPr>
            </w:pPr>
            <w:r w:rsidRPr="00827990">
              <w:rPr>
                <w:rFonts w:ascii="Arial Narrow" w:eastAsia="Arial Narrow" w:hAnsi="Arial Narrow"/>
                <w:b/>
                <w:bCs/>
                <w:spacing w:val="-2"/>
              </w:rPr>
              <w:t>Smjer:</w:t>
            </w:r>
            <w:r w:rsidR="00827990">
              <w:rPr>
                <w:rFonts w:ascii="Arial Narrow" w:eastAsia="Arial Narrow" w:hAnsi="Arial Narrow"/>
                <w:b/>
                <w:bCs/>
                <w:spacing w:val="-2"/>
              </w:rPr>
              <w:t>, Bilinogojstvo;</w:t>
            </w:r>
            <w:r w:rsidRPr="00827990">
              <w:rPr>
                <w:rFonts w:ascii="Arial Narrow" w:eastAsia="Arial Narrow" w:hAnsi="Arial Narrow"/>
                <w:b/>
                <w:bCs/>
                <w:spacing w:val="-2"/>
              </w:rPr>
              <w:t xml:space="preserve"> Zootehnika</w:t>
            </w:r>
            <w:r w:rsidR="00827990" w:rsidRPr="00827990">
              <w:rPr>
                <w:rFonts w:ascii="Arial Narrow" w:hAnsi="Arial Narrow"/>
              </w:rPr>
              <w:t xml:space="preserve">; </w:t>
            </w:r>
            <w:r w:rsidR="00827990" w:rsidRPr="00827990">
              <w:rPr>
                <w:rFonts w:ascii="Arial Narrow" w:eastAsia="Arial Narrow" w:hAnsi="Arial Narrow"/>
                <w:b/>
                <w:bCs/>
                <w:spacing w:val="-2"/>
              </w:rPr>
              <w:t>Menadžment u poljoprivredi</w:t>
            </w:r>
          </w:p>
        </w:tc>
      </w:tr>
      <w:tr w:rsidR="002E5E34" w:rsidRPr="00827990" w14:paraId="3E99E83F" w14:textId="77777777" w:rsidTr="00D06A65">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0A0D4A86" w14:textId="77777777" w:rsidR="002E5E34" w:rsidRPr="00827990" w:rsidRDefault="002E5E34" w:rsidP="00D06A65">
            <w:pPr>
              <w:spacing w:after="0" w:line="276" w:lineRule="auto"/>
              <w:rPr>
                <w:rFonts w:ascii="Arial Narrow" w:eastAsia="Arial Narrow" w:hAnsi="Arial Narrow"/>
                <w:b/>
                <w:bCs/>
                <w:spacing w:val="-2"/>
              </w:rPr>
            </w:pPr>
            <w:r w:rsidRPr="00827990">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3AF0AFED" w14:textId="4ABEB40D" w:rsidR="002E5E34" w:rsidRPr="00827990" w:rsidRDefault="002E5E34" w:rsidP="00827990">
            <w:pPr>
              <w:spacing w:after="0" w:line="276" w:lineRule="auto"/>
              <w:jc w:val="center"/>
              <w:rPr>
                <w:rFonts w:ascii="Arial Narrow" w:hAnsi="Arial Narrow"/>
              </w:rPr>
            </w:pPr>
            <w:r w:rsidRPr="00827990">
              <w:rPr>
                <w:rFonts w:ascii="Arial Narrow" w:hAnsi="Arial Narrow" w:cs="Arial Narrow"/>
                <w:b/>
                <w:bCs/>
                <w:caps/>
              </w:rPr>
              <w:t>RURALNI TURIZAM</w:t>
            </w:r>
          </w:p>
        </w:tc>
      </w:tr>
      <w:tr w:rsidR="002E5E34" w:rsidRPr="00827990" w14:paraId="4399F20C" w14:textId="77777777" w:rsidTr="00D06A65">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316F87DD" w14:textId="6864163E" w:rsidR="002E5E34" w:rsidRPr="00827990" w:rsidRDefault="00827990" w:rsidP="00D06A65">
            <w:pPr>
              <w:spacing w:after="0" w:line="276" w:lineRule="auto"/>
              <w:rPr>
                <w:rFonts w:ascii="Arial Narrow" w:hAnsi="Arial Narrow"/>
              </w:rPr>
            </w:pPr>
            <w:r>
              <w:rPr>
                <w:rFonts w:ascii="Arial Narrow" w:hAnsi="Arial Narrow"/>
                <w:b/>
              </w:rPr>
              <w:t>Šifra:</w:t>
            </w:r>
            <w:r w:rsidR="002E5E34" w:rsidRPr="00827990">
              <w:rPr>
                <w:rFonts w:ascii="Arial Narrow" w:eastAsia="Times New Roman" w:hAnsi="Arial Narrow" w:cs="Arial"/>
                <w:b/>
                <w:lang w:eastAsia="hr-HR"/>
              </w:rPr>
              <w:t xml:space="preserve"> </w:t>
            </w:r>
            <w:r w:rsidR="002E5E34" w:rsidRPr="00827990">
              <w:rPr>
                <w:rFonts w:ascii="Arial Narrow" w:eastAsia="Times New Roman" w:hAnsi="Arial Narrow" w:cs="Arial"/>
                <w:lang w:eastAsia="hr-HR"/>
              </w:rPr>
              <w:t>135051</w:t>
            </w:r>
          </w:p>
          <w:p w14:paraId="1EBBEDFF" w14:textId="0F323587" w:rsidR="002E5E34" w:rsidRPr="00827990" w:rsidRDefault="002E5E34" w:rsidP="00D06A65">
            <w:pPr>
              <w:spacing w:after="0" w:line="276" w:lineRule="auto"/>
              <w:rPr>
                <w:rFonts w:ascii="Arial Narrow" w:hAnsi="Arial Narrow"/>
                <w:bCs/>
              </w:rPr>
            </w:pPr>
            <w:r w:rsidRPr="00827990">
              <w:rPr>
                <w:rFonts w:ascii="Arial Narrow" w:hAnsi="Arial Narrow"/>
                <w:b/>
              </w:rPr>
              <w:t>Status</w:t>
            </w:r>
            <w:r w:rsidRPr="00827990">
              <w:rPr>
                <w:rFonts w:ascii="Arial Narrow" w:hAnsi="Arial Narrow"/>
                <w:bCs/>
              </w:rPr>
              <w:t>:</w:t>
            </w:r>
            <w:r w:rsidR="00827990">
              <w:rPr>
                <w:rFonts w:ascii="Arial Narrow" w:hAnsi="Arial Narrow"/>
                <w:bCs/>
              </w:rPr>
              <w:t xml:space="preserve"> </w:t>
            </w:r>
            <w:r w:rsidRPr="00827990">
              <w:rPr>
                <w:rFonts w:ascii="Arial Narrow" w:eastAsia="Times New Roman" w:hAnsi="Arial Narrow" w:cs="Arial Narrow"/>
                <w:bCs/>
                <w:lang w:eastAsia="hr-HR"/>
              </w:rPr>
              <w:t xml:space="preserve"> izborni</w:t>
            </w:r>
          </w:p>
        </w:tc>
        <w:tc>
          <w:tcPr>
            <w:tcW w:w="2835" w:type="dxa"/>
            <w:tcBorders>
              <w:top w:val="single" w:sz="4" w:space="0" w:color="auto"/>
              <w:left w:val="single" w:sz="4" w:space="0" w:color="auto"/>
              <w:bottom w:val="single" w:sz="4" w:space="0" w:color="auto"/>
              <w:right w:val="single" w:sz="4" w:space="0" w:color="auto"/>
            </w:tcBorders>
            <w:vAlign w:val="center"/>
          </w:tcPr>
          <w:p w14:paraId="2AA618C5" w14:textId="77777777" w:rsidR="002E5E34" w:rsidRPr="00827990" w:rsidRDefault="002E5E34" w:rsidP="00D06A65">
            <w:pPr>
              <w:spacing w:after="0" w:line="276" w:lineRule="auto"/>
              <w:jc w:val="center"/>
              <w:rPr>
                <w:rFonts w:ascii="Arial Narrow" w:hAnsi="Arial Narrow"/>
              </w:rPr>
            </w:pPr>
            <w:r w:rsidRPr="00827990">
              <w:rPr>
                <w:rFonts w:ascii="Arial Narrow" w:hAnsi="Arial Narrow"/>
                <w:b/>
                <w:bCs/>
              </w:rPr>
              <w:t>Semestar:</w:t>
            </w:r>
            <w:r w:rsidRPr="00827990">
              <w:rPr>
                <w:rFonts w:ascii="Arial Narrow" w:hAnsi="Arial Narrow"/>
              </w:rPr>
              <w:t xml:space="preserve"> </w:t>
            </w:r>
            <w:r w:rsidRPr="00827990">
              <w:rPr>
                <w:rFonts w:ascii="Arial Narrow" w:hAnsi="Arial Narrow"/>
                <w:b/>
              </w:rPr>
              <w:t>IV</w:t>
            </w:r>
          </w:p>
        </w:tc>
        <w:tc>
          <w:tcPr>
            <w:tcW w:w="3119" w:type="dxa"/>
            <w:tcBorders>
              <w:top w:val="single" w:sz="4" w:space="0" w:color="auto"/>
              <w:left w:val="single" w:sz="4" w:space="0" w:color="auto"/>
              <w:bottom w:val="single" w:sz="4" w:space="0" w:color="auto"/>
              <w:right w:val="single" w:sz="4" w:space="0" w:color="auto"/>
            </w:tcBorders>
            <w:vAlign w:val="center"/>
          </w:tcPr>
          <w:p w14:paraId="4110FBD5" w14:textId="77777777" w:rsidR="002E5E34" w:rsidRPr="00827990" w:rsidRDefault="002E5E34" w:rsidP="00D06A65">
            <w:pPr>
              <w:spacing w:after="0" w:line="276" w:lineRule="auto"/>
              <w:jc w:val="center"/>
              <w:rPr>
                <w:rFonts w:ascii="Arial Narrow" w:eastAsia="Arial Narrow" w:hAnsi="Arial Narrow"/>
                <w:b/>
                <w:bCs/>
                <w:spacing w:val="-2"/>
              </w:rPr>
            </w:pPr>
            <w:r w:rsidRPr="00827990">
              <w:rPr>
                <w:rFonts w:ascii="Arial Narrow" w:hAnsi="Arial Narrow"/>
                <w:b/>
                <w:bCs/>
              </w:rPr>
              <w:t>ECTS bodovi: xx4</w:t>
            </w:r>
          </w:p>
        </w:tc>
      </w:tr>
      <w:tr w:rsidR="002E5E34" w:rsidRPr="00827990" w14:paraId="650ED2B7" w14:textId="77777777" w:rsidTr="00D06A65">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3E77DC5" w14:textId="77777777" w:rsidR="002E5E34" w:rsidRPr="00827990" w:rsidRDefault="002E5E34" w:rsidP="00D06A65">
            <w:pPr>
              <w:spacing w:after="0" w:line="276" w:lineRule="auto"/>
              <w:rPr>
                <w:rFonts w:ascii="Arial Narrow" w:hAnsi="Arial Narrow"/>
                <w:b/>
              </w:rPr>
            </w:pPr>
            <w:r w:rsidRPr="00827990">
              <w:rPr>
                <w:rFonts w:ascii="Arial Narrow" w:hAnsi="Arial Narrow"/>
                <w:b/>
              </w:rPr>
              <w:t xml:space="preserve">Nositelj: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97DAACF" w14:textId="62515180" w:rsidR="002E5E34" w:rsidRPr="00827990" w:rsidRDefault="002E5E34" w:rsidP="00D06A65">
            <w:pPr>
              <w:widowControl w:val="0"/>
              <w:spacing w:after="0" w:line="276" w:lineRule="auto"/>
              <w:rPr>
                <w:rFonts w:ascii="Arial Narrow" w:eastAsia="Arial Narrow" w:hAnsi="Arial Narrow"/>
                <w:b/>
              </w:rPr>
            </w:pPr>
            <w:r w:rsidRPr="00827990">
              <w:rPr>
                <w:rFonts w:ascii="Arial Narrow" w:eastAsia="Arial Narrow" w:hAnsi="Arial Narrow"/>
                <w:b/>
              </w:rPr>
              <w:t>dr. sc. Kristina Svržnjak, prof. struč.stud.</w:t>
            </w:r>
          </w:p>
        </w:tc>
      </w:tr>
      <w:tr w:rsidR="002E5E34" w:rsidRPr="00827990" w14:paraId="4B7733FC" w14:textId="77777777" w:rsidTr="00D06A65">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4B698B7" w14:textId="77777777" w:rsidR="002E5E34" w:rsidRPr="00827990" w:rsidRDefault="002E5E34" w:rsidP="00D06A65">
            <w:pPr>
              <w:spacing w:after="0" w:line="276" w:lineRule="auto"/>
              <w:rPr>
                <w:rFonts w:ascii="Arial Narrow" w:hAnsi="Arial Narrow"/>
                <w:b/>
              </w:rPr>
            </w:pPr>
            <w:r w:rsidRPr="00827990">
              <w:rPr>
                <w:rFonts w:ascii="Arial Narrow" w:hAnsi="Arial Narrow"/>
                <w:b/>
              </w:rPr>
              <w:t xml:space="preserve">Suradnici: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6C0D5CF9" w14:textId="77777777" w:rsidR="002E5E34" w:rsidRPr="00827990" w:rsidRDefault="002E5E34" w:rsidP="00D06A65">
            <w:pPr>
              <w:widowControl w:val="0"/>
              <w:spacing w:after="0" w:line="276" w:lineRule="auto"/>
              <w:rPr>
                <w:rFonts w:ascii="Arial Narrow" w:eastAsia="Arial Narrow" w:hAnsi="Arial Narrow"/>
                <w:bCs/>
                <w:spacing w:val="6"/>
              </w:rPr>
            </w:pPr>
            <w:r w:rsidRPr="00827990">
              <w:rPr>
                <w:rFonts w:ascii="Arial Narrow" w:eastAsia="Arial Narrow" w:hAnsi="Arial Narrow"/>
                <w:bCs/>
                <w:spacing w:val="6"/>
              </w:rPr>
              <w:t>Dr.sc. Sandra Kantar, prof.struč.stud.</w:t>
            </w:r>
          </w:p>
          <w:p w14:paraId="57B4BB03" w14:textId="77777777" w:rsidR="002E5E34" w:rsidRPr="00827990" w:rsidRDefault="002E5E34" w:rsidP="00D06A65">
            <w:pPr>
              <w:widowControl w:val="0"/>
              <w:spacing w:after="0" w:line="276" w:lineRule="auto"/>
              <w:rPr>
                <w:rFonts w:ascii="Arial Narrow" w:eastAsia="Arial Narrow" w:hAnsi="Arial Narrow"/>
                <w:bCs/>
                <w:spacing w:val="6"/>
              </w:rPr>
            </w:pPr>
            <w:r w:rsidRPr="00827990">
              <w:rPr>
                <w:rFonts w:ascii="Arial Narrow" w:eastAsia="Arial Narrow" w:hAnsi="Arial Narrow"/>
                <w:bCs/>
                <w:spacing w:val="6"/>
              </w:rPr>
              <w:t>Dr.sc. Silvije Jerčinović, prof.struč.stud.</w:t>
            </w:r>
          </w:p>
        </w:tc>
      </w:tr>
      <w:tr w:rsidR="002E5E34" w:rsidRPr="00827990" w14:paraId="25E421C2" w14:textId="77777777" w:rsidTr="00D06A65">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71238D8" w14:textId="77777777" w:rsidR="002E5E34" w:rsidRPr="00827990" w:rsidRDefault="002E5E34" w:rsidP="00D06A65">
            <w:pPr>
              <w:spacing w:after="0" w:line="276" w:lineRule="auto"/>
              <w:rPr>
                <w:rFonts w:ascii="Arial Narrow" w:hAnsi="Arial Narrow"/>
                <w:b/>
                <w:bCs/>
              </w:rPr>
            </w:pPr>
            <w:r w:rsidRPr="00827990">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11B7854" w14:textId="77777777" w:rsidR="002E5E34" w:rsidRPr="00827990" w:rsidRDefault="002E5E34" w:rsidP="00D06A65">
            <w:pPr>
              <w:spacing w:after="0" w:line="276" w:lineRule="auto"/>
              <w:jc w:val="center"/>
              <w:rPr>
                <w:rFonts w:ascii="Arial Narrow" w:hAnsi="Arial Narrow"/>
                <w:b/>
              </w:rPr>
            </w:pPr>
            <w:r w:rsidRPr="00827990">
              <w:rPr>
                <w:rFonts w:ascii="Arial Narrow" w:hAnsi="Arial Narrow"/>
                <w:b/>
              </w:rPr>
              <w:t xml:space="preserve">Sati nastave  </w:t>
            </w:r>
          </w:p>
        </w:tc>
      </w:tr>
      <w:tr w:rsidR="002E5E34" w:rsidRPr="00827990" w14:paraId="3F37B21E" w14:textId="77777777" w:rsidTr="00D06A65">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BEFD0E4" w14:textId="77777777" w:rsidR="002E5E34" w:rsidRPr="00827990" w:rsidRDefault="002E5E34" w:rsidP="00D06A65">
            <w:pPr>
              <w:spacing w:after="0" w:line="276" w:lineRule="auto"/>
              <w:jc w:val="center"/>
              <w:rPr>
                <w:rFonts w:ascii="Arial Narrow" w:hAnsi="Arial Narrow"/>
              </w:rPr>
            </w:pPr>
            <w:r w:rsidRPr="00827990">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A2D8441" w14:textId="77777777" w:rsidR="002E5E34" w:rsidRPr="00827990" w:rsidRDefault="002E5E34" w:rsidP="00D06A65">
            <w:pPr>
              <w:spacing w:after="0" w:line="276" w:lineRule="auto"/>
              <w:jc w:val="center"/>
              <w:rPr>
                <w:rFonts w:ascii="Arial Narrow" w:hAnsi="Arial Narrow"/>
              </w:rPr>
            </w:pPr>
            <w:r w:rsidRPr="00827990">
              <w:rPr>
                <w:rFonts w:ascii="Arial Narrow" w:hAnsi="Arial Narrow"/>
              </w:rPr>
              <w:t>30</w:t>
            </w:r>
          </w:p>
        </w:tc>
      </w:tr>
      <w:tr w:rsidR="002E5E34" w:rsidRPr="00827990" w14:paraId="6BE9A762" w14:textId="77777777" w:rsidTr="00D06A65">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56B8F027" w14:textId="08D0345A" w:rsidR="002E5E34" w:rsidRPr="00827990" w:rsidRDefault="001905B7" w:rsidP="00D06A65">
            <w:pPr>
              <w:spacing w:after="0" w:line="276" w:lineRule="auto"/>
              <w:jc w:val="center"/>
              <w:rPr>
                <w:rFonts w:ascii="Arial Narrow" w:hAnsi="Arial Narrow"/>
              </w:rPr>
            </w:pPr>
            <w:r>
              <w:rPr>
                <w:rFonts w:ascii="Arial Narrow" w:hAnsi="Arial Narrow"/>
              </w:rPr>
              <w:t>Vježbe</w:t>
            </w:r>
            <w:bookmarkStart w:id="0" w:name="_GoBack"/>
            <w:bookmarkEnd w:id="0"/>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FE1FE68" w14:textId="77777777" w:rsidR="002E5E34" w:rsidRPr="00827990" w:rsidRDefault="002E5E34" w:rsidP="00D06A65">
            <w:pPr>
              <w:spacing w:after="0" w:line="276" w:lineRule="auto"/>
              <w:jc w:val="center"/>
              <w:rPr>
                <w:rFonts w:ascii="Arial Narrow" w:hAnsi="Arial Narrow"/>
              </w:rPr>
            </w:pPr>
            <w:r w:rsidRPr="00827990">
              <w:rPr>
                <w:rFonts w:ascii="Arial Narrow" w:hAnsi="Arial Narrow"/>
              </w:rPr>
              <w:t>30</w:t>
            </w:r>
          </w:p>
        </w:tc>
      </w:tr>
    </w:tbl>
    <w:p w14:paraId="7DC73F01" w14:textId="77777777" w:rsidR="002E5E34" w:rsidRPr="006931D0" w:rsidRDefault="002E5E34" w:rsidP="002E5E34">
      <w:pPr>
        <w:pStyle w:val="Odlomakpopisa"/>
        <w:jc w:val="both"/>
        <w:rPr>
          <w:rFonts w:ascii="Times New Roman" w:hAnsi="Times New Roman"/>
          <w:b/>
          <w:sz w:val="24"/>
          <w:szCs w:val="24"/>
        </w:rPr>
      </w:pPr>
    </w:p>
    <w:p w14:paraId="5FC8F27C" w14:textId="3094F908" w:rsidR="002E5E34" w:rsidRDefault="002E5E34" w:rsidP="002E5E34">
      <w:pPr>
        <w:spacing w:before="30"/>
        <w:ind w:right="-36"/>
        <w:jc w:val="both"/>
        <w:rPr>
          <w:rFonts w:ascii="Arial Narrow" w:eastAsia="Times New Roman" w:hAnsi="Arial Narrow" w:cs="Tahoma"/>
          <w:lang w:eastAsia="hr-HR"/>
        </w:rPr>
      </w:pPr>
      <w:r w:rsidRPr="00827990">
        <w:rPr>
          <w:rFonts w:ascii="Arial Narrow" w:eastAsia="Arial Narrow" w:hAnsi="Arial Narrow"/>
          <w:b/>
          <w:bCs/>
          <w:spacing w:val="-2"/>
        </w:rPr>
        <w:t xml:space="preserve">CILJ KOLEGIJA: </w:t>
      </w:r>
      <w:r w:rsidRPr="00827990">
        <w:rPr>
          <w:rFonts w:ascii="Arial Narrow" w:eastAsia="Times New Roman" w:hAnsi="Arial Narrow" w:cs="Tahoma"/>
          <w:lang w:eastAsia="hr-HR"/>
        </w:rPr>
        <w:t>Steći teorijska i praktična znanja iz ruralnog turizma.</w:t>
      </w:r>
    </w:p>
    <w:p w14:paraId="5E22809F" w14:textId="77777777" w:rsidR="00827990" w:rsidRPr="00827990" w:rsidRDefault="00827990" w:rsidP="002E5E34">
      <w:pPr>
        <w:spacing w:before="30"/>
        <w:ind w:right="-36"/>
        <w:jc w:val="both"/>
        <w:rPr>
          <w:rFonts w:ascii="Arial Narrow" w:eastAsia="Times New Roman" w:hAnsi="Arial Narrow" w:cs="Tahoma"/>
          <w:lang w:eastAsia="hr-HR"/>
        </w:rPr>
      </w:pPr>
    </w:p>
    <w:p w14:paraId="42379645" w14:textId="54AA9EA5" w:rsidR="002E5E34" w:rsidRPr="00827990" w:rsidRDefault="002E5E34" w:rsidP="00827990">
      <w:pPr>
        <w:spacing w:before="30"/>
        <w:ind w:right="-36"/>
        <w:jc w:val="center"/>
        <w:rPr>
          <w:rFonts w:ascii="Arial Narrow" w:eastAsia="Arial Narrow" w:hAnsi="Arial Narrow"/>
          <w:b/>
          <w:bCs/>
        </w:rPr>
      </w:pPr>
      <w:r w:rsidRPr="00827990">
        <w:rPr>
          <w:rFonts w:ascii="Arial Narrow" w:eastAsia="Arial Narrow" w:hAnsi="Arial Narrow"/>
          <w:b/>
          <w:bCs/>
          <w:spacing w:val="-2"/>
        </w:rPr>
        <w:t>I</w:t>
      </w:r>
      <w:r w:rsidRPr="00827990">
        <w:rPr>
          <w:rFonts w:ascii="Arial Narrow" w:eastAsia="Arial Narrow" w:hAnsi="Arial Narrow"/>
          <w:b/>
          <w:bCs/>
          <w:spacing w:val="2"/>
        </w:rPr>
        <w:t>z</w:t>
      </w:r>
      <w:r w:rsidRPr="00827990">
        <w:rPr>
          <w:rFonts w:ascii="Arial Narrow" w:eastAsia="Arial Narrow" w:hAnsi="Arial Narrow"/>
          <w:b/>
          <w:bCs/>
          <w:spacing w:val="1"/>
        </w:rPr>
        <w:t>ve</w:t>
      </w:r>
      <w:r w:rsidRPr="00827990">
        <w:rPr>
          <w:rFonts w:ascii="Arial Narrow" w:eastAsia="Arial Narrow" w:hAnsi="Arial Narrow"/>
          <w:b/>
          <w:bCs/>
        </w:rPr>
        <w:t>dbeni</w:t>
      </w:r>
      <w:r w:rsidRPr="00827990">
        <w:rPr>
          <w:rFonts w:ascii="Arial Narrow" w:eastAsia="Arial Narrow" w:hAnsi="Arial Narrow"/>
          <w:b/>
          <w:bCs/>
          <w:spacing w:val="-4"/>
        </w:rPr>
        <w:t xml:space="preserve"> </w:t>
      </w:r>
      <w:r w:rsidRPr="00827990">
        <w:rPr>
          <w:rFonts w:ascii="Arial Narrow" w:eastAsia="Arial Narrow" w:hAnsi="Arial Narrow"/>
          <w:b/>
          <w:bCs/>
        </w:rPr>
        <w:t>p</w:t>
      </w:r>
      <w:r w:rsidRPr="00827990">
        <w:rPr>
          <w:rFonts w:ascii="Arial Narrow" w:eastAsia="Arial Narrow" w:hAnsi="Arial Narrow"/>
          <w:b/>
          <w:bCs/>
          <w:spacing w:val="-2"/>
        </w:rPr>
        <w:t>l</w:t>
      </w:r>
      <w:r w:rsidRPr="00827990">
        <w:rPr>
          <w:rFonts w:ascii="Arial Narrow" w:eastAsia="Arial Narrow" w:hAnsi="Arial Narrow"/>
          <w:b/>
          <w:bCs/>
          <w:spacing w:val="1"/>
        </w:rPr>
        <w:t>a</w:t>
      </w:r>
      <w:r w:rsidRPr="00827990">
        <w:rPr>
          <w:rFonts w:ascii="Arial Narrow" w:eastAsia="Arial Narrow" w:hAnsi="Arial Narrow"/>
          <w:b/>
          <w:bCs/>
        </w:rPr>
        <w:t>n</w:t>
      </w:r>
      <w:r w:rsidRPr="00827990">
        <w:rPr>
          <w:rFonts w:ascii="Arial Narrow" w:eastAsia="Arial Narrow" w:hAnsi="Arial Narrow"/>
          <w:b/>
          <w:bCs/>
          <w:spacing w:val="-3"/>
        </w:rPr>
        <w:t xml:space="preserve"> </w:t>
      </w:r>
      <w:r w:rsidRPr="00827990">
        <w:rPr>
          <w:rFonts w:ascii="Arial Narrow" w:eastAsia="Arial Narrow" w:hAnsi="Arial Narrow"/>
          <w:b/>
          <w:bCs/>
        </w:rPr>
        <w:t>na</w:t>
      </w:r>
      <w:r w:rsidRPr="00827990">
        <w:rPr>
          <w:rFonts w:ascii="Arial Narrow" w:eastAsia="Arial Narrow" w:hAnsi="Arial Narrow"/>
          <w:b/>
          <w:bCs/>
          <w:spacing w:val="1"/>
        </w:rPr>
        <w:t>s</w:t>
      </w:r>
      <w:r w:rsidRPr="00827990">
        <w:rPr>
          <w:rFonts w:ascii="Arial Narrow" w:eastAsia="Arial Narrow" w:hAnsi="Arial Narrow"/>
          <w:b/>
          <w:bCs/>
          <w:spacing w:val="1"/>
          <w:w w:val="99"/>
        </w:rPr>
        <w:t>t</w:t>
      </w:r>
      <w:r w:rsidRPr="00827990">
        <w:rPr>
          <w:rFonts w:ascii="Arial Narrow" w:eastAsia="Arial Narrow" w:hAnsi="Arial Narrow"/>
          <w:b/>
          <w:bCs/>
          <w:spacing w:val="1"/>
        </w:rPr>
        <w:t>av</w:t>
      </w:r>
      <w:r w:rsidRPr="00827990">
        <w:rPr>
          <w:rFonts w:ascii="Arial Narrow" w:eastAsia="Arial Narrow" w:hAnsi="Arial Narrow"/>
          <w:b/>
          <w:bCs/>
        </w:rPr>
        <w:t>e</w:t>
      </w:r>
    </w:p>
    <w:p w14:paraId="698C9EDE" w14:textId="77777777" w:rsidR="002E5E34" w:rsidRPr="00827990" w:rsidRDefault="002E5E34" w:rsidP="002E5E34">
      <w:pPr>
        <w:ind w:right="-20"/>
        <w:rPr>
          <w:rFonts w:ascii="Arial Narrow" w:eastAsia="Arial Narrow" w:hAnsi="Arial Narrow"/>
          <w:b/>
          <w:bCs/>
        </w:rPr>
      </w:pPr>
      <w:r w:rsidRPr="00827990">
        <w:rPr>
          <w:rFonts w:ascii="Arial Narrow" w:eastAsia="Arial Narrow" w:hAnsi="Arial Narrow"/>
          <w:b/>
        </w:rPr>
        <w:t>Početak i završetak te satnica izvođenja nastave utvrđeni su akademskim kalendarom i rasporedom nastave.</w:t>
      </w:r>
    </w:p>
    <w:p w14:paraId="52B7A7A1" w14:textId="77777777" w:rsidR="002E5E34" w:rsidRPr="00827990" w:rsidRDefault="002E5E34" w:rsidP="002E5E34">
      <w:pPr>
        <w:pStyle w:val="Odlomakpopisa"/>
        <w:numPr>
          <w:ilvl w:val="0"/>
          <w:numId w:val="11"/>
        </w:numPr>
        <w:ind w:right="-20"/>
        <w:rPr>
          <w:rFonts w:ascii="Arial Narrow" w:eastAsia="Arial Narrow" w:hAnsi="Arial Narrow"/>
          <w:b/>
          <w:bCs/>
          <w:sz w:val="24"/>
          <w:szCs w:val="24"/>
        </w:rPr>
      </w:pPr>
      <w:r w:rsidRPr="00827990">
        <w:rPr>
          <w:rFonts w:ascii="Arial Narrow" w:eastAsia="Arial Narrow" w:hAnsi="Arial Narrow"/>
          <w:b/>
          <w:bCs/>
          <w:spacing w:val="2"/>
          <w:sz w:val="24"/>
          <w:szCs w:val="24"/>
        </w:rPr>
        <w:t>N</w:t>
      </w:r>
      <w:r w:rsidRPr="00827990">
        <w:rPr>
          <w:rFonts w:ascii="Arial Narrow" w:eastAsia="Arial Narrow" w:hAnsi="Arial Narrow"/>
          <w:b/>
          <w:bCs/>
          <w:spacing w:val="1"/>
          <w:sz w:val="24"/>
          <w:szCs w:val="24"/>
        </w:rPr>
        <w:t>astav</w:t>
      </w:r>
      <w:r w:rsidRPr="00827990">
        <w:rPr>
          <w:rFonts w:ascii="Arial Narrow" w:eastAsia="Arial Narrow" w:hAnsi="Arial Narrow"/>
          <w:b/>
          <w:bCs/>
          <w:sz w:val="24"/>
          <w:szCs w:val="24"/>
        </w:rPr>
        <w:t>ne</w:t>
      </w:r>
      <w:r w:rsidRPr="00827990">
        <w:rPr>
          <w:rFonts w:ascii="Arial Narrow" w:eastAsia="Arial Narrow" w:hAnsi="Arial Narrow"/>
          <w:b/>
          <w:bCs/>
          <w:spacing w:val="-1"/>
          <w:sz w:val="24"/>
          <w:szCs w:val="24"/>
        </w:rPr>
        <w:t xml:space="preserve"> </w:t>
      </w:r>
      <w:r w:rsidRPr="00827990">
        <w:rPr>
          <w:rFonts w:ascii="Arial Narrow" w:eastAsia="Arial Narrow" w:hAnsi="Arial Narrow"/>
          <w:b/>
          <w:bCs/>
          <w:spacing w:val="-2"/>
          <w:sz w:val="24"/>
          <w:szCs w:val="24"/>
        </w:rPr>
        <w:t>j</w:t>
      </w:r>
      <w:r w:rsidRPr="00827990">
        <w:rPr>
          <w:rFonts w:ascii="Arial Narrow" w:eastAsia="Arial Narrow" w:hAnsi="Arial Narrow"/>
          <w:b/>
          <w:bCs/>
          <w:spacing w:val="1"/>
          <w:sz w:val="24"/>
          <w:szCs w:val="24"/>
        </w:rPr>
        <w:t>e</w:t>
      </w:r>
      <w:r w:rsidRPr="00827990">
        <w:rPr>
          <w:rFonts w:ascii="Arial Narrow" w:eastAsia="Arial Narrow" w:hAnsi="Arial Narrow"/>
          <w:b/>
          <w:bCs/>
          <w:sz w:val="24"/>
          <w:szCs w:val="24"/>
        </w:rPr>
        <w:t>d</w:t>
      </w:r>
      <w:r w:rsidRPr="00827990">
        <w:rPr>
          <w:rFonts w:ascii="Arial Narrow" w:eastAsia="Arial Narrow" w:hAnsi="Arial Narrow"/>
          <w:b/>
          <w:bCs/>
          <w:spacing w:val="-2"/>
          <w:sz w:val="24"/>
          <w:szCs w:val="24"/>
        </w:rPr>
        <w:t>i</w:t>
      </w:r>
      <w:r w:rsidRPr="00827990">
        <w:rPr>
          <w:rFonts w:ascii="Arial Narrow" w:eastAsia="Arial Narrow" w:hAnsi="Arial Narrow"/>
          <w:b/>
          <w:bCs/>
          <w:sz w:val="24"/>
          <w:szCs w:val="24"/>
        </w:rPr>
        <w:t>n</w:t>
      </w:r>
      <w:r w:rsidRPr="00827990">
        <w:rPr>
          <w:rFonts w:ascii="Arial Narrow" w:eastAsia="Arial Narrow" w:hAnsi="Arial Narrow"/>
          <w:b/>
          <w:bCs/>
          <w:spacing w:val="-2"/>
          <w:sz w:val="24"/>
          <w:szCs w:val="24"/>
        </w:rPr>
        <w:t>i</w:t>
      </w:r>
      <w:r w:rsidRPr="00827990">
        <w:rPr>
          <w:rFonts w:ascii="Arial Narrow" w:eastAsia="Arial Narrow" w:hAnsi="Arial Narrow"/>
          <w:b/>
          <w:bCs/>
          <w:spacing w:val="1"/>
          <w:sz w:val="24"/>
          <w:szCs w:val="24"/>
        </w:rPr>
        <w:t>ce</w:t>
      </w:r>
      <w:r w:rsidRPr="00827990">
        <w:rPr>
          <w:rFonts w:ascii="Arial Narrow" w:eastAsia="Arial Narrow" w:hAnsi="Arial Narrow"/>
          <w:b/>
          <w:bCs/>
          <w:sz w:val="24"/>
          <w:szCs w:val="24"/>
        </w:rPr>
        <w:t>,</w:t>
      </w:r>
      <w:r w:rsidRPr="00827990">
        <w:rPr>
          <w:rFonts w:ascii="Arial Narrow" w:eastAsia="Arial Narrow" w:hAnsi="Arial Narrow"/>
          <w:b/>
          <w:bCs/>
          <w:spacing w:val="-4"/>
          <w:sz w:val="24"/>
          <w:szCs w:val="24"/>
        </w:rPr>
        <w:t xml:space="preserve"> </w:t>
      </w:r>
      <w:r w:rsidRPr="00827990">
        <w:rPr>
          <w:rFonts w:ascii="Arial Narrow" w:eastAsia="Arial Narrow" w:hAnsi="Arial Narrow"/>
          <w:b/>
          <w:bCs/>
          <w:sz w:val="24"/>
          <w:szCs w:val="24"/>
        </w:rPr>
        <w:t>ob</w:t>
      </w:r>
      <w:r w:rsidRPr="00827990">
        <w:rPr>
          <w:rFonts w:ascii="Arial Narrow" w:eastAsia="Arial Narrow" w:hAnsi="Arial Narrow"/>
          <w:b/>
          <w:bCs/>
          <w:spacing w:val="2"/>
          <w:sz w:val="24"/>
          <w:szCs w:val="24"/>
        </w:rPr>
        <w:t>l</w:t>
      </w:r>
      <w:r w:rsidRPr="00827990">
        <w:rPr>
          <w:rFonts w:ascii="Arial Narrow" w:eastAsia="Arial Narrow" w:hAnsi="Arial Narrow"/>
          <w:b/>
          <w:bCs/>
          <w:spacing w:val="-2"/>
          <w:sz w:val="24"/>
          <w:szCs w:val="24"/>
        </w:rPr>
        <w:t>i</w:t>
      </w:r>
      <w:r w:rsidRPr="00827990">
        <w:rPr>
          <w:rFonts w:ascii="Arial Narrow" w:eastAsia="Arial Narrow" w:hAnsi="Arial Narrow"/>
          <w:b/>
          <w:bCs/>
          <w:spacing w:val="1"/>
          <w:sz w:val="24"/>
          <w:szCs w:val="24"/>
        </w:rPr>
        <w:t>c</w:t>
      </w:r>
      <w:r w:rsidRPr="00827990">
        <w:rPr>
          <w:rFonts w:ascii="Arial Narrow" w:eastAsia="Arial Narrow" w:hAnsi="Arial Narrow"/>
          <w:b/>
          <w:bCs/>
          <w:sz w:val="24"/>
          <w:szCs w:val="24"/>
        </w:rPr>
        <w:t>i</w:t>
      </w:r>
      <w:r w:rsidRPr="00827990">
        <w:rPr>
          <w:rFonts w:ascii="Arial Narrow" w:eastAsia="Arial Narrow" w:hAnsi="Arial Narrow"/>
          <w:b/>
          <w:bCs/>
          <w:spacing w:val="-4"/>
          <w:sz w:val="24"/>
          <w:szCs w:val="24"/>
        </w:rPr>
        <w:t xml:space="preserve"> </w:t>
      </w:r>
      <w:r w:rsidRPr="00827990">
        <w:rPr>
          <w:rFonts w:ascii="Arial Narrow" w:eastAsia="Arial Narrow" w:hAnsi="Arial Narrow"/>
          <w:b/>
          <w:bCs/>
          <w:sz w:val="24"/>
          <w:szCs w:val="24"/>
        </w:rPr>
        <w:t>na</w:t>
      </w:r>
      <w:r w:rsidRPr="00827990">
        <w:rPr>
          <w:rFonts w:ascii="Arial Narrow" w:eastAsia="Arial Narrow" w:hAnsi="Arial Narrow"/>
          <w:b/>
          <w:bCs/>
          <w:spacing w:val="1"/>
          <w:sz w:val="24"/>
          <w:szCs w:val="24"/>
        </w:rPr>
        <w:t>stav</w:t>
      </w:r>
      <w:r w:rsidRPr="00827990">
        <w:rPr>
          <w:rFonts w:ascii="Arial Narrow" w:eastAsia="Arial Narrow" w:hAnsi="Arial Narrow"/>
          <w:b/>
          <w:bCs/>
          <w:sz w:val="24"/>
          <w:szCs w:val="24"/>
        </w:rPr>
        <w:t>e</w:t>
      </w:r>
      <w:r w:rsidRPr="00827990">
        <w:rPr>
          <w:rFonts w:ascii="Arial Narrow" w:eastAsia="Arial Narrow" w:hAnsi="Arial Narrow"/>
          <w:b/>
          <w:bCs/>
          <w:spacing w:val="-1"/>
          <w:sz w:val="24"/>
          <w:szCs w:val="24"/>
        </w:rPr>
        <w:t xml:space="preserve"> </w:t>
      </w:r>
      <w:r w:rsidRPr="00827990">
        <w:rPr>
          <w:rFonts w:ascii="Arial Narrow" w:eastAsia="Arial Narrow" w:hAnsi="Arial Narrow"/>
          <w:b/>
          <w:bCs/>
          <w:sz w:val="24"/>
          <w:szCs w:val="24"/>
        </w:rPr>
        <w:t>i</w:t>
      </w:r>
      <w:r w:rsidRPr="00827990">
        <w:rPr>
          <w:rFonts w:ascii="Arial Narrow" w:eastAsia="Arial Narrow" w:hAnsi="Arial Narrow"/>
          <w:b/>
          <w:bCs/>
          <w:spacing w:val="1"/>
          <w:sz w:val="24"/>
          <w:szCs w:val="24"/>
        </w:rPr>
        <w:t xml:space="preserve"> </w:t>
      </w:r>
      <w:r w:rsidRPr="00827990">
        <w:rPr>
          <w:rFonts w:ascii="Arial Narrow" w:eastAsia="Arial Narrow" w:hAnsi="Arial Narrow"/>
          <w:b/>
          <w:bCs/>
          <w:spacing w:val="-2"/>
          <w:sz w:val="24"/>
          <w:szCs w:val="24"/>
        </w:rPr>
        <w:t>mj</w:t>
      </w:r>
      <w:r w:rsidRPr="00827990">
        <w:rPr>
          <w:rFonts w:ascii="Arial Narrow" w:eastAsia="Arial Narrow" w:hAnsi="Arial Narrow"/>
          <w:b/>
          <w:bCs/>
          <w:spacing w:val="1"/>
          <w:sz w:val="24"/>
          <w:szCs w:val="24"/>
        </w:rPr>
        <w:t>est</w:t>
      </w:r>
      <w:r w:rsidRPr="00827990">
        <w:rPr>
          <w:rFonts w:ascii="Arial Narrow" w:eastAsia="Arial Narrow" w:hAnsi="Arial Narrow"/>
          <w:b/>
          <w:bCs/>
          <w:sz w:val="24"/>
          <w:szCs w:val="24"/>
        </w:rPr>
        <w:t>a</w:t>
      </w:r>
      <w:r w:rsidRPr="00827990">
        <w:rPr>
          <w:rFonts w:ascii="Arial Narrow" w:eastAsia="Arial Narrow" w:hAnsi="Arial Narrow"/>
          <w:b/>
          <w:bCs/>
          <w:spacing w:val="-1"/>
          <w:sz w:val="24"/>
          <w:szCs w:val="24"/>
        </w:rPr>
        <w:t xml:space="preserve"> </w:t>
      </w:r>
      <w:r w:rsidRPr="00827990">
        <w:rPr>
          <w:rFonts w:ascii="Arial Narrow" w:eastAsia="Arial Narrow" w:hAnsi="Arial Narrow"/>
          <w:b/>
          <w:bCs/>
          <w:spacing w:val="-2"/>
          <w:sz w:val="24"/>
          <w:szCs w:val="24"/>
        </w:rPr>
        <w:t>i</w:t>
      </w:r>
      <w:r w:rsidRPr="00827990">
        <w:rPr>
          <w:rFonts w:ascii="Arial Narrow" w:eastAsia="Arial Narrow" w:hAnsi="Arial Narrow"/>
          <w:b/>
          <w:bCs/>
          <w:spacing w:val="2"/>
          <w:sz w:val="24"/>
          <w:szCs w:val="24"/>
        </w:rPr>
        <w:t>z</w:t>
      </w:r>
      <w:r w:rsidRPr="00827990">
        <w:rPr>
          <w:rFonts w:ascii="Arial Narrow" w:eastAsia="Arial Narrow" w:hAnsi="Arial Narrow"/>
          <w:b/>
          <w:bCs/>
          <w:spacing w:val="1"/>
          <w:sz w:val="24"/>
          <w:szCs w:val="24"/>
        </w:rPr>
        <w:t>v</w:t>
      </w:r>
      <w:r w:rsidRPr="00827990">
        <w:rPr>
          <w:rFonts w:ascii="Arial Narrow" w:eastAsia="Arial Narrow" w:hAnsi="Arial Narrow"/>
          <w:b/>
          <w:bCs/>
          <w:sz w:val="24"/>
          <w:szCs w:val="24"/>
        </w:rPr>
        <w:t>o</w:t>
      </w:r>
      <w:r w:rsidRPr="00827990">
        <w:rPr>
          <w:rFonts w:ascii="Arial Narrow" w:eastAsia="Arial Narrow" w:hAnsi="Arial Narrow"/>
          <w:b/>
          <w:bCs/>
          <w:spacing w:val="-1"/>
          <w:sz w:val="24"/>
          <w:szCs w:val="24"/>
        </w:rPr>
        <w:t>đ</w:t>
      </w:r>
      <w:r w:rsidRPr="00827990">
        <w:rPr>
          <w:rFonts w:ascii="Arial Narrow" w:eastAsia="Arial Narrow" w:hAnsi="Arial Narrow"/>
          <w:b/>
          <w:bCs/>
          <w:spacing w:val="1"/>
          <w:sz w:val="24"/>
          <w:szCs w:val="24"/>
        </w:rPr>
        <w:t>e</w:t>
      </w:r>
      <w:r w:rsidRPr="00827990">
        <w:rPr>
          <w:rFonts w:ascii="Arial Narrow" w:eastAsia="Arial Narrow" w:hAnsi="Arial Narrow"/>
          <w:b/>
          <w:bCs/>
          <w:sz w:val="24"/>
          <w:szCs w:val="24"/>
        </w:rPr>
        <w:t>n</w:t>
      </w:r>
      <w:r w:rsidRPr="00827990">
        <w:rPr>
          <w:rFonts w:ascii="Arial Narrow" w:eastAsia="Arial Narrow" w:hAnsi="Arial Narrow"/>
          <w:b/>
          <w:bCs/>
          <w:spacing w:val="-2"/>
          <w:sz w:val="24"/>
          <w:szCs w:val="24"/>
        </w:rPr>
        <w:t>j</w:t>
      </w:r>
      <w:r w:rsidRPr="00827990">
        <w:rPr>
          <w:rFonts w:ascii="Arial Narrow" w:eastAsia="Arial Narrow" w:hAnsi="Arial Narrow"/>
          <w:b/>
          <w:bCs/>
          <w:sz w:val="24"/>
          <w:szCs w:val="24"/>
        </w:rPr>
        <w:t>a</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6"/>
        <w:gridCol w:w="570"/>
        <w:gridCol w:w="570"/>
        <w:gridCol w:w="576"/>
        <w:gridCol w:w="1697"/>
      </w:tblGrid>
      <w:tr w:rsidR="002E5E34" w:rsidRPr="00827990" w14:paraId="23DBFBDA" w14:textId="77777777" w:rsidTr="00D06A65">
        <w:trPr>
          <w:trHeight w:val="345"/>
        </w:trPr>
        <w:tc>
          <w:tcPr>
            <w:tcW w:w="627" w:type="dxa"/>
            <w:vMerge w:val="restart"/>
            <w:tcBorders>
              <w:top w:val="single" w:sz="6" w:space="0" w:color="auto"/>
              <w:left w:val="single" w:sz="6" w:space="0" w:color="auto"/>
              <w:right w:val="single" w:sz="6" w:space="0" w:color="auto"/>
            </w:tcBorders>
          </w:tcPr>
          <w:p w14:paraId="6AA6A46D" w14:textId="77777777" w:rsidR="002E5E34" w:rsidRPr="00827990" w:rsidRDefault="002E5E34" w:rsidP="00D06A65">
            <w:pPr>
              <w:jc w:val="both"/>
              <w:rPr>
                <w:rFonts w:ascii="Arial Narrow" w:eastAsia="Times New Roman" w:hAnsi="Arial Narrow"/>
                <w:sz w:val="22"/>
                <w:szCs w:val="22"/>
                <w:lang w:eastAsia="hr-HR"/>
              </w:rPr>
            </w:pPr>
          </w:p>
        </w:tc>
        <w:tc>
          <w:tcPr>
            <w:tcW w:w="5166" w:type="dxa"/>
            <w:vMerge w:val="restart"/>
            <w:tcBorders>
              <w:top w:val="single" w:sz="6" w:space="0" w:color="auto"/>
              <w:left w:val="single" w:sz="6" w:space="0" w:color="auto"/>
              <w:right w:val="single" w:sz="6" w:space="0" w:color="auto"/>
            </w:tcBorders>
          </w:tcPr>
          <w:p w14:paraId="15FEDABE" w14:textId="77777777" w:rsidR="002E5E34" w:rsidRPr="00827990" w:rsidRDefault="002E5E34"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14:paraId="6D1A6923" w14:textId="77777777" w:rsidR="002E5E34" w:rsidRPr="00827990" w:rsidRDefault="002E5E34" w:rsidP="00D06A65">
            <w:pPr>
              <w:jc w:val="center"/>
              <w:rPr>
                <w:rFonts w:ascii="Arial Narrow" w:eastAsia="Times New Roman" w:hAnsi="Arial Narrow"/>
                <w:b/>
                <w:bCs/>
                <w:sz w:val="22"/>
                <w:szCs w:val="22"/>
                <w:lang w:eastAsia="hr-HR"/>
              </w:rPr>
            </w:pPr>
            <w:r w:rsidRPr="00827990">
              <w:rPr>
                <w:rFonts w:ascii="Arial Narrow" w:eastAsia="Calibri" w:hAnsi="Arial Narrow"/>
                <w:b/>
                <w:bCs/>
                <w:sz w:val="22"/>
                <w:szCs w:val="22"/>
              </w:rPr>
              <w:t>Oblici nastave</w:t>
            </w:r>
          </w:p>
        </w:tc>
        <w:tc>
          <w:tcPr>
            <w:tcW w:w="1697" w:type="dxa"/>
            <w:vMerge w:val="restart"/>
            <w:tcBorders>
              <w:top w:val="single" w:sz="6" w:space="0" w:color="auto"/>
              <w:left w:val="single" w:sz="6" w:space="0" w:color="auto"/>
              <w:right w:val="single" w:sz="6" w:space="0" w:color="auto"/>
            </w:tcBorders>
          </w:tcPr>
          <w:p w14:paraId="294053CF" w14:textId="77777777" w:rsidR="002E5E34" w:rsidRPr="00827990" w:rsidRDefault="002E5E34"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Mjesto održavanja</w:t>
            </w:r>
          </w:p>
        </w:tc>
      </w:tr>
      <w:tr w:rsidR="002E5E34" w:rsidRPr="00827990" w14:paraId="6F85E4AE" w14:textId="77777777" w:rsidTr="00D06A65">
        <w:trPr>
          <w:trHeight w:val="405"/>
        </w:trPr>
        <w:tc>
          <w:tcPr>
            <w:tcW w:w="627" w:type="dxa"/>
            <w:vMerge/>
            <w:tcBorders>
              <w:left w:val="single" w:sz="6" w:space="0" w:color="auto"/>
              <w:bottom w:val="single" w:sz="6" w:space="0" w:color="auto"/>
              <w:right w:val="single" w:sz="6" w:space="0" w:color="auto"/>
            </w:tcBorders>
          </w:tcPr>
          <w:p w14:paraId="495990E5" w14:textId="77777777" w:rsidR="002E5E34" w:rsidRPr="00827990" w:rsidRDefault="002E5E34" w:rsidP="00D06A65">
            <w:pPr>
              <w:jc w:val="both"/>
              <w:rPr>
                <w:rFonts w:ascii="Arial Narrow" w:eastAsia="Times New Roman" w:hAnsi="Arial Narrow"/>
                <w:sz w:val="22"/>
                <w:szCs w:val="22"/>
                <w:lang w:eastAsia="hr-HR"/>
              </w:rPr>
            </w:pPr>
          </w:p>
        </w:tc>
        <w:tc>
          <w:tcPr>
            <w:tcW w:w="5166" w:type="dxa"/>
            <w:vMerge/>
            <w:tcBorders>
              <w:left w:val="single" w:sz="6" w:space="0" w:color="auto"/>
              <w:bottom w:val="single" w:sz="6" w:space="0" w:color="auto"/>
              <w:right w:val="single" w:sz="6" w:space="0" w:color="auto"/>
            </w:tcBorders>
          </w:tcPr>
          <w:p w14:paraId="0C186B99" w14:textId="77777777" w:rsidR="002E5E34" w:rsidRPr="00827990" w:rsidRDefault="002E5E34" w:rsidP="00D06A65">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14:paraId="1FE48E39" w14:textId="77777777" w:rsidR="002E5E34" w:rsidRPr="00827990" w:rsidRDefault="002E5E34"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14:paraId="1E30D8AE" w14:textId="77777777" w:rsidR="002E5E34" w:rsidRPr="00827990" w:rsidRDefault="002E5E34"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14:paraId="52F558FC" w14:textId="77777777" w:rsidR="002E5E34" w:rsidRPr="00827990" w:rsidRDefault="002E5E34"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S</w:t>
            </w:r>
          </w:p>
        </w:tc>
        <w:tc>
          <w:tcPr>
            <w:tcW w:w="1697" w:type="dxa"/>
            <w:vMerge/>
            <w:tcBorders>
              <w:left w:val="single" w:sz="6" w:space="0" w:color="auto"/>
              <w:bottom w:val="single" w:sz="6" w:space="0" w:color="auto"/>
              <w:right w:val="single" w:sz="6" w:space="0" w:color="auto"/>
            </w:tcBorders>
          </w:tcPr>
          <w:p w14:paraId="2963AA38" w14:textId="77777777" w:rsidR="002E5E34" w:rsidRPr="00827990" w:rsidRDefault="002E5E34" w:rsidP="00D06A65">
            <w:pPr>
              <w:jc w:val="center"/>
              <w:rPr>
                <w:rFonts w:ascii="Arial Narrow" w:eastAsia="Times New Roman" w:hAnsi="Arial Narrow"/>
                <w:b/>
                <w:sz w:val="22"/>
                <w:szCs w:val="22"/>
                <w:lang w:eastAsia="hr-HR"/>
              </w:rPr>
            </w:pPr>
          </w:p>
        </w:tc>
      </w:tr>
      <w:tr w:rsidR="002E5E34" w:rsidRPr="00827990" w14:paraId="2C0AE5C2" w14:textId="77777777" w:rsidTr="00D06A65">
        <w:tc>
          <w:tcPr>
            <w:tcW w:w="627" w:type="dxa"/>
            <w:tcBorders>
              <w:top w:val="single" w:sz="6" w:space="0" w:color="auto"/>
              <w:left w:val="single" w:sz="6" w:space="0" w:color="auto"/>
              <w:bottom w:val="single" w:sz="6" w:space="0" w:color="auto"/>
              <w:right w:val="single" w:sz="6" w:space="0" w:color="auto"/>
            </w:tcBorders>
          </w:tcPr>
          <w:p w14:paraId="7EA2EC35"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166" w:type="dxa"/>
            <w:tcBorders>
              <w:top w:val="single" w:sz="6" w:space="0" w:color="auto"/>
              <w:left w:val="single" w:sz="6" w:space="0" w:color="auto"/>
              <w:bottom w:val="single" w:sz="8" w:space="0" w:color="auto"/>
              <w:right w:val="single" w:sz="4" w:space="0" w:color="auto"/>
            </w:tcBorders>
          </w:tcPr>
          <w:p w14:paraId="4B4C96FA" w14:textId="77777777" w:rsidR="002E5E34" w:rsidRPr="00827990" w:rsidRDefault="002E5E34" w:rsidP="00D06A65">
            <w:pPr>
              <w:jc w:val="both"/>
              <w:rPr>
                <w:rFonts w:ascii="Arial Narrow" w:eastAsia="Times New Roman" w:hAnsi="Arial Narrow"/>
                <w:b/>
                <w:bCs/>
                <w:sz w:val="22"/>
                <w:szCs w:val="22"/>
                <w:lang w:eastAsia="hr-HR"/>
              </w:rPr>
            </w:pPr>
            <w:r w:rsidRPr="00827990">
              <w:rPr>
                <w:rFonts w:ascii="Arial Narrow" w:eastAsia="Times New Roman" w:hAnsi="Arial Narrow"/>
                <w:sz w:val="22"/>
                <w:szCs w:val="22"/>
                <w:lang w:eastAsia="hr-HR"/>
              </w:rPr>
              <w:t>Uvod u predmet</w:t>
            </w:r>
          </w:p>
        </w:tc>
        <w:tc>
          <w:tcPr>
            <w:tcW w:w="570" w:type="dxa"/>
            <w:tcBorders>
              <w:top w:val="single" w:sz="6" w:space="0" w:color="auto"/>
              <w:left w:val="single" w:sz="4" w:space="0" w:color="auto"/>
              <w:bottom w:val="single" w:sz="6" w:space="0" w:color="auto"/>
              <w:right w:val="single" w:sz="4" w:space="0" w:color="auto"/>
            </w:tcBorders>
            <w:vAlign w:val="center"/>
          </w:tcPr>
          <w:p w14:paraId="5448DA0C"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70" w:type="dxa"/>
            <w:tcBorders>
              <w:top w:val="single" w:sz="6" w:space="0" w:color="auto"/>
              <w:left w:val="single" w:sz="4" w:space="0" w:color="auto"/>
              <w:bottom w:val="single" w:sz="6" w:space="0" w:color="auto"/>
              <w:right w:val="single" w:sz="4" w:space="0" w:color="auto"/>
            </w:tcBorders>
            <w:vAlign w:val="center"/>
          </w:tcPr>
          <w:p w14:paraId="09E1E76A"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4" w:space="0" w:color="auto"/>
              <w:bottom w:val="single" w:sz="6" w:space="0" w:color="auto"/>
              <w:right w:val="single" w:sz="6" w:space="0" w:color="auto"/>
            </w:tcBorders>
            <w:vAlign w:val="center"/>
          </w:tcPr>
          <w:p w14:paraId="3A7773F2"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13A7EBB9"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337CF501" w14:textId="77777777" w:rsidTr="00D06A65">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14:paraId="391D1D3E"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166" w:type="dxa"/>
            <w:tcBorders>
              <w:top w:val="single" w:sz="6" w:space="0" w:color="auto"/>
              <w:left w:val="single" w:sz="6" w:space="0" w:color="auto"/>
              <w:bottom w:val="single" w:sz="8" w:space="0" w:color="auto"/>
              <w:right w:val="single" w:sz="4" w:space="0" w:color="auto"/>
            </w:tcBorders>
            <w:shd w:val="clear" w:color="auto" w:fill="FFFFFF" w:themeFill="background1"/>
          </w:tcPr>
          <w:p w14:paraId="2CF79E3A" w14:textId="77777777" w:rsidR="002E5E34" w:rsidRPr="00827990" w:rsidRDefault="002E5E34" w:rsidP="00D06A65">
            <w:pPr>
              <w:rPr>
                <w:rFonts w:ascii="Arial Narrow" w:eastAsia="Times New Roman" w:hAnsi="Arial Narrow"/>
                <w:sz w:val="22"/>
                <w:szCs w:val="22"/>
                <w:lang w:eastAsia="hr-HR"/>
              </w:rPr>
            </w:pPr>
            <w:r w:rsidRPr="00827990">
              <w:rPr>
                <w:rFonts w:ascii="Arial Narrow" w:eastAsia="Times New Roman" w:hAnsi="Arial Narrow"/>
                <w:spacing w:val="-3"/>
                <w:sz w:val="22"/>
                <w:szCs w:val="22"/>
                <w:lang w:eastAsia="hr-HR"/>
              </w:rPr>
              <w:t>Konceptualno određenje pojma ruralnog turizma i ruralnog prostora. Nastanak i razvoj ruralnog turizma (Hrvatska, Europa, svijet).</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vAlign w:val="center"/>
          </w:tcPr>
          <w:p w14:paraId="327DF495" w14:textId="77777777" w:rsidR="002E5E34" w:rsidRPr="00827990" w:rsidRDefault="002E5E34" w:rsidP="00827990">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vAlign w:val="center"/>
          </w:tcPr>
          <w:p w14:paraId="251CC5FB" w14:textId="77777777" w:rsidR="002E5E34" w:rsidRPr="00827990" w:rsidRDefault="002E5E34" w:rsidP="00D06A65">
            <w:pPr>
              <w:rPr>
                <w:rFonts w:ascii="Arial Narrow" w:eastAsia="Times New Roman" w:hAnsi="Arial Narrow"/>
                <w:sz w:val="22"/>
                <w:szCs w:val="22"/>
                <w:lang w:eastAsia="hr-HR"/>
              </w:rPr>
            </w:pP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vAlign w:val="center"/>
          </w:tcPr>
          <w:p w14:paraId="5BE3FD75" w14:textId="77777777" w:rsidR="002E5E34" w:rsidRPr="00827990" w:rsidRDefault="002E5E34" w:rsidP="00D06A65">
            <w:pP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547F5216"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63EC3092" w14:textId="77777777" w:rsidTr="00D06A65">
        <w:tc>
          <w:tcPr>
            <w:tcW w:w="627" w:type="dxa"/>
            <w:tcBorders>
              <w:top w:val="single" w:sz="6" w:space="0" w:color="auto"/>
              <w:left w:val="single" w:sz="6" w:space="0" w:color="auto"/>
              <w:bottom w:val="single" w:sz="6" w:space="0" w:color="auto"/>
              <w:right w:val="single" w:sz="4" w:space="0" w:color="auto"/>
            </w:tcBorders>
          </w:tcPr>
          <w:p w14:paraId="5BCFE720"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166" w:type="dxa"/>
            <w:tcBorders>
              <w:top w:val="single" w:sz="8" w:space="0" w:color="auto"/>
              <w:left w:val="single" w:sz="4" w:space="0" w:color="auto"/>
              <w:bottom w:val="single" w:sz="8" w:space="0" w:color="auto"/>
              <w:right w:val="single" w:sz="6" w:space="0" w:color="auto"/>
            </w:tcBorders>
          </w:tcPr>
          <w:p w14:paraId="51E2A691"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pacing w:val="-3"/>
                <w:sz w:val="22"/>
                <w:szCs w:val="22"/>
                <w:lang w:eastAsia="hr-HR"/>
              </w:rPr>
              <w:t xml:space="preserve">Oblici ruralnog turizma, pretpostavke razvoja pojedinih oblika ruralnog turizma s naglaskom na seoski turizam. </w:t>
            </w:r>
          </w:p>
        </w:tc>
        <w:tc>
          <w:tcPr>
            <w:tcW w:w="570" w:type="dxa"/>
            <w:tcBorders>
              <w:top w:val="single" w:sz="6" w:space="0" w:color="auto"/>
              <w:left w:val="single" w:sz="6" w:space="0" w:color="auto"/>
              <w:bottom w:val="single" w:sz="6" w:space="0" w:color="auto"/>
              <w:right w:val="single" w:sz="6" w:space="0" w:color="auto"/>
            </w:tcBorders>
            <w:vAlign w:val="center"/>
          </w:tcPr>
          <w:p w14:paraId="7F1CF0BF"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144CDB0E"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637C71BD"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38244EB4"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4029CE14" w14:textId="77777777" w:rsidTr="00D06A65">
        <w:tc>
          <w:tcPr>
            <w:tcW w:w="627" w:type="dxa"/>
            <w:tcBorders>
              <w:top w:val="single" w:sz="6" w:space="0" w:color="auto"/>
              <w:left w:val="single" w:sz="6" w:space="0" w:color="auto"/>
              <w:bottom w:val="single" w:sz="6" w:space="0" w:color="auto"/>
              <w:right w:val="single" w:sz="4" w:space="0" w:color="auto"/>
            </w:tcBorders>
          </w:tcPr>
          <w:p w14:paraId="7710416E"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4.</w:t>
            </w:r>
          </w:p>
        </w:tc>
        <w:tc>
          <w:tcPr>
            <w:tcW w:w="5166" w:type="dxa"/>
            <w:tcBorders>
              <w:top w:val="single" w:sz="8" w:space="0" w:color="auto"/>
              <w:left w:val="single" w:sz="4" w:space="0" w:color="auto"/>
              <w:bottom w:val="single" w:sz="8" w:space="0" w:color="auto"/>
              <w:right w:val="single" w:sz="6" w:space="0" w:color="auto"/>
            </w:tcBorders>
          </w:tcPr>
          <w:p w14:paraId="45AB047C"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pacing w:val="-3"/>
                <w:sz w:val="22"/>
                <w:szCs w:val="22"/>
                <w:lang w:eastAsia="hr-HR"/>
              </w:rPr>
              <w:t>Razlike i međuodnos ruralnog turizma, seoskog turizma i agroturizma. Smještajni i ugostiteljski objekti u ruralnom turizmu. Nacionalni katalog „Ruralni turizam Hrvatske“.</w:t>
            </w:r>
          </w:p>
        </w:tc>
        <w:tc>
          <w:tcPr>
            <w:tcW w:w="570" w:type="dxa"/>
            <w:tcBorders>
              <w:top w:val="single" w:sz="6" w:space="0" w:color="auto"/>
              <w:left w:val="single" w:sz="6" w:space="0" w:color="auto"/>
              <w:bottom w:val="single" w:sz="6" w:space="0" w:color="auto"/>
              <w:right w:val="single" w:sz="6" w:space="0" w:color="auto"/>
            </w:tcBorders>
            <w:vAlign w:val="center"/>
          </w:tcPr>
          <w:p w14:paraId="4CD7D5B3"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0F2E06E7"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73CB7B58"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6047DE58"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6C1FC935" w14:textId="77777777" w:rsidTr="00D06A65">
        <w:tc>
          <w:tcPr>
            <w:tcW w:w="627" w:type="dxa"/>
            <w:tcBorders>
              <w:top w:val="single" w:sz="6" w:space="0" w:color="auto"/>
              <w:left w:val="single" w:sz="6" w:space="0" w:color="auto"/>
              <w:bottom w:val="single" w:sz="6" w:space="0" w:color="auto"/>
              <w:right w:val="single" w:sz="4" w:space="0" w:color="auto"/>
            </w:tcBorders>
          </w:tcPr>
          <w:p w14:paraId="1ED3B5A0"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lastRenderedPageBreak/>
              <w:t>5.</w:t>
            </w:r>
          </w:p>
        </w:tc>
        <w:tc>
          <w:tcPr>
            <w:tcW w:w="5166" w:type="dxa"/>
            <w:tcBorders>
              <w:top w:val="single" w:sz="8" w:space="0" w:color="auto"/>
              <w:left w:val="single" w:sz="4" w:space="0" w:color="auto"/>
              <w:bottom w:val="single" w:sz="8" w:space="0" w:color="auto"/>
              <w:right w:val="single" w:sz="6" w:space="0" w:color="auto"/>
            </w:tcBorders>
          </w:tcPr>
          <w:p w14:paraId="3AEB853B"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pacing w:val="-3"/>
                <w:sz w:val="22"/>
                <w:szCs w:val="22"/>
                <w:lang w:eastAsia="hr-HR"/>
              </w:rPr>
              <w:t>Ruralni interijer i ruralni eksterijer.</w:t>
            </w:r>
          </w:p>
        </w:tc>
        <w:tc>
          <w:tcPr>
            <w:tcW w:w="570" w:type="dxa"/>
            <w:tcBorders>
              <w:top w:val="single" w:sz="6" w:space="0" w:color="auto"/>
              <w:left w:val="single" w:sz="6" w:space="0" w:color="auto"/>
              <w:bottom w:val="single" w:sz="6" w:space="0" w:color="auto"/>
              <w:right w:val="single" w:sz="6" w:space="0" w:color="auto"/>
            </w:tcBorders>
            <w:vAlign w:val="center"/>
          </w:tcPr>
          <w:p w14:paraId="7862F48F"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074D00C6"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302351EB"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560A81BB"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48F5FBE3" w14:textId="77777777" w:rsidTr="00D06A65">
        <w:tc>
          <w:tcPr>
            <w:tcW w:w="627" w:type="dxa"/>
            <w:tcBorders>
              <w:top w:val="single" w:sz="6" w:space="0" w:color="auto"/>
              <w:left w:val="single" w:sz="6" w:space="0" w:color="auto"/>
              <w:bottom w:val="single" w:sz="6" w:space="0" w:color="auto"/>
              <w:right w:val="single" w:sz="4" w:space="0" w:color="auto"/>
            </w:tcBorders>
          </w:tcPr>
          <w:p w14:paraId="1A76F423"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6.</w:t>
            </w:r>
          </w:p>
        </w:tc>
        <w:tc>
          <w:tcPr>
            <w:tcW w:w="5166" w:type="dxa"/>
            <w:tcBorders>
              <w:top w:val="single" w:sz="8" w:space="0" w:color="auto"/>
              <w:left w:val="single" w:sz="4" w:space="0" w:color="auto"/>
              <w:bottom w:val="single" w:sz="8" w:space="0" w:color="auto"/>
              <w:right w:val="single" w:sz="6" w:space="0" w:color="auto"/>
            </w:tcBorders>
          </w:tcPr>
          <w:p w14:paraId="60809C2F"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Društveni i ekonomski aspekti ruralnog turizma.</w:t>
            </w:r>
          </w:p>
        </w:tc>
        <w:tc>
          <w:tcPr>
            <w:tcW w:w="570" w:type="dxa"/>
            <w:tcBorders>
              <w:top w:val="single" w:sz="6" w:space="0" w:color="auto"/>
              <w:left w:val="single" w:sz="6" w:space="0" w:color="auto"/>
              <w:bottom w:val="single" w:sz="6" w:space="0" w:color="auto"/>
              <w:right w:val="single" w:sz="6" w:space="0" w:color="auto"/>
            </w:tcBorders>
            <w:vAlign w:val="center"/>
          </w:tcPr>
          <w:p w14:paraId="40F49D20"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70" w:type="dxa"/>
            <w:tcBorders>
              <w:top w:val="single" w:sz="6" w:space="0" w:color="auto"/>
              <w:left w:val="single" w:sz="6" w:space="0" w:color="auto"/>
              <w:bottom w:val="single" w:sz="6" w:space="0" w:color="auto"/>
              <w:right w:val="single" w:sz="6" w:space="0" w:color="auto"/>
            </w:tcBorders>
            <w:vAlign w:val="center"/>
          </w:tcPr>
          <w:p w14:paraId="033CBD9B"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4C4282C7"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2E9FF13A"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641A6947" w14:textId="77777777" w:rsidTr="00D06A65">
        <w:tc>
          <w:tcPr>
            <w:tcW w:w="627" w:type="dxa"/>
            <w:tcBorders>
              <w:top w:val="single" w:sz="6" w:space="0" w:color="auto"/>
              <w:left w:val="single" w:sz="6" w:space="0" w:color="auto"/>
              <w:bottom w:val="single" w:sz="6" w:space="0" w:color="auto"/>
              <w:right w:val="single" w:sz="4" w:space="0" w:color="auto"/>
            </w:tcBorders>
          </w:tcPr>
          <w:p w14:paraId="1FCD07B0"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7.</w:t>
            </w:r>
          </w:p>
        </w:tc>
        <w:tc>
          <w:tcPr>
            <w:tcW w:w="5166" w:type="dxa"/>
            <w:tcBorders>
              <w:top w:val="single" w:sz="8" w:space="0" w:color="auto"/>
              <w:left w:val="single" w:sz="4" w:space="0" w:color="auto"/>
              <w:bottom w:val="single" w:sz="8" w:space="0" w:color="auto"/>
              <w:right w:val="single" w:sz="6" w:space="0" w:color="auto"/>
            </w:tcBorders>
          </w:tcPr>
          <w:p w14:paraId="17ACA4B6"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Ruralni turizam kao važan čimbenik ruralnog razvoja. Održivi razvoj i ruralni turizam. Ruralni turizam i zaštita prirode. Ruralni turizam i kultura.</w:t>
            </w:r>
          </w:p>
        </w:tc>
        <w:tc>
          <w:tcPr>
            <w:tcW w:w="570" w:type="dxa"/>
            <w:tcBorders>
              <w:top w:val="single" w:sz="6" w:space="0" w:color="auto"/>
              <w:left w:val="single" w:sz="6" w:space="0" w:color="auto"/>
              <w:bottom w:val="single" w:sz="6" w:space="0" w:color="auto"/>
              <w:right w:val="single" w:sz="6" w:space="0" w:color="auto"/>
            </w:tcBorders>
            <w:vAlign w:val="center"/>
          </w:tcPr>
          <w:p w14:paraId="55378F51"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70" w:type="dxa"/>
            <w:tcBorders>
              <w:top w:val="single" w:sz="6" w:space="0" w:color="auto"/>
              <w:left w:val="single" w:sz="6" w:space="0" w:color="auto"/>
              <w:bottom w:val="single" w:sz="6" w:space="0" w:color="auto"/>
              <w:right w:val="single" w:sz="6" w:space="0" w:color="auto"/>
            </w:tcBorders>
            <w:vAlign w:val="center"/>
          </w:tcPr>
          <w:p w14:paraId="4F81EEEA"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46B774B4"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704F43C"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52C3209E" w14:textId="77777777" w:rsidTr="00D06A65">
        <w:tc>
          <w:tcPr>
            <w:tcW w:w="627" w:type="dxa"/>
            <w:tcBorders>
              <w:top w:val="single" w:sz="6" w:space="0" w:color="auto"/>
              <w:left w:val="single" w:sz="6" w:space="0" w:color="auto"/>
              <w:bottom w:val="single" w:sz="6" w:space="0" w:color="auto"/>
              <w:right w:val="single" w:sz="4" w:space="0" w:color="auto"/>
            </w:tcBorders>
          </w:tcPr>
          <w:p w14:paraId="6445AD92"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8.</w:t>
            </w:r>
          </w:p>
        </w:tc>
        <w:tc>
          <w:tcPr>
            <w:tcW w:w="5166" w:type="dxa"/>
            <w:tcBorders>
              <w:top w:val="single" w:sz="8" w:space="0" w:color="auto"/>
              <w:left w:val="single" w:sz="4" w:space="0" w:color="auto"/>
              <w:bottom w:val="single" w:sz="8" w:space="0" w:color="auto"/>
              <w:right w:val="single" w:sz="6" w:space="0" w:color="auto"/>
            </w:tcBorders>
          </w:tcPr>
          <w:p w14:paraId="60209FA4"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Elementi ambijentalnosti i izvornosti agroturističke lokacije i agroturističkog objekta.</w:t>
            </w:r>
          </w:p>
        </w:tc>
        <w:tc>
          <w:tcPr>
            <w:tcW w:w="570" w:type="dxa"/>
            <w:tcBorders>
              <w:top w:val="single" w:sz="6" w:space="0" w:color="auto"/>
              <w:left w:val="single" w:sz="6" w:space="0" w:color="auto"/>
              <w:bottom w:val="single" w:sz="6" w:space="0" w:color="auto"/>
              <w:right w:val="single" w:sz="6" w:space="0" w:color="auto"/>
            </w:tcBorders>
            <w:vAlign w:val="center"/>
          </w:tcPr>
          <w:p w14:paraId="5E993C1B"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37A3B65E"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1E9816D5"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4BB0A552"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48E10B33" w14:textId="77777777" w:rsidTr="00D06A65">
        <w:tc>
          <w:tcPr>
            <w:tcW w:w="627" w:type="dxa"/>
            <w:tcBorders>
              <w:top w:val="single" w:sz="6" w:space="0" w:color="auto"/>
              <w:left w:val="single" w:sz="6" w:space="0" w:color="auto"/>
              <w:bottom w:val="single" w:sz="6" w:space="0" w:color="auto"/>
              <w:right w:val="single" w:sz="4" w:space="0" w:color="auto"/>
            </w:tcBorders>
          </w:tcPr>
          <w:p w14:paraId="22C72178"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9.</w:t>
            </w:r>
          </w:p>
        </w:tc>
        <w:tc>
          <w:tcPr>
            <w:tcW w:w="5166" w:type="dxa"/>
            <w:tcBorders>
              <w:top w:val="single" w:sz="8" w:space="0" w:color="auto"/>
              <w:left w:val="single" w:sz="4" w:space="0" w:color="auto"/>
              <w:bottom w:val="single" w:sz="8" w:space="0" w:color="auto"/>
              <w:right w:val="single" w:sz="6" w:space="0" w:color="auto"/>
            </w:tcBorders>
          </w:tcPr>
          <w:p w14:paraId="4C5BCACA"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Marketing u ruralnom turizmu.</w:t>
            </w:r>
          </w:p>
        </w:tc>
        <w:tc>
          <w:tcPr>
            <w:tcW w:w="570" w:type="dxa"/>
            <w:tcBorders>
              <w:top w:val="single" w:sz="6" w:space="0" w:color="auto"/>
              <w:left w:val="single" w:sz="6" w:space="0" w:color="auto"/>
              <w:bottom w:val="single" w:sz="6" w:space="0" w:color="auto"/>
              <w:right w:val="single" w:sz="6" w:space="0" w:color="auto"/>
            </w:tcBorders>
            <w:vAlign w:val="center"/>
          </w:tcPr>
          <w:p w14:paraId="787F8B2F"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500B882E"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65741B29"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3242D48E"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61A74EA1" w14:textId="77777777" w:rsidTr="00D06A65">
        <w:tc>
          <w:tcPr>
            <w:tcW w:w="627" w:type="dxa"/>
            <w:tcBorders>
              <w:top w:val="single" w:sz="6" w:space="0" w:color="auto"/>
              <w:left w:val="single" w:sz="6" w:space="0" w:color="auto"/>
              <w:bottom w:val="single" w:sz="6" w:space="0" w:color="auto"/>
              <w:right w:val="single" w:sz="4" w:space="0" w:color="auto"/>
            </w:tcBorders>
          </w:tcPr>
          <w:p w14:paraId="7C778588"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10.</w:t>
            </w:r>
          </w:p>
        </w:tc>
        <w:tc>
          <w:tcPr>
            <w:tcW w:w="5166" w:type="dxa"/>
            <w:tcBorders>
              <w:top w:val="single" w:sz="8" w:space="0" w:color="auto"/>
              <w:left w:val="single" w:sz="4" w:space="0" w:color="auto"/>
              <w:bottom w:val="single" w:sz="8" w:space="0" w:color="auto"/>
              <w:right w:val="single" w:sz="6" w:space="0" w:color="auto"/>
            </w:tcBorders>
          </w:tcPr>
          <w:p w14:paraId="104AA2BA"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Specifičnosti turističkih usluga i sustava njihova pružanja. Pravilnik o razvrstavanju i kategorizaciji objekata u kojima se pružaju ugostiteljske usluge na OPG-u. Simboli ponude.</w:t>
            </w:r>
          </w:p>
        </w:tc>
        <w:tc>
          <w:tcPr>
            <w:tcW w:w="570" w:type="dxa"/>
            <w:tcBorders>
              <w:top w:val="single" w:sz="6" w:space="0" w:color="auto"/>
              <w:left w:val="single" w:sz="6" w:space="0" w:color="auto"/>
              <w:bottom w:val="single" w:sz="6" w:space="0" w:color="auto"/>
              <w:right w:val="single" w:sz="6" w:space="0" w:color="auto"/>
            </w:tcBorders>
            <w:vAlign w:val="center"/>
          </w:tcPr>
          <w:p w14:paraId="1A5177D7"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2</w:t>
            </w:r>
          </w:p>
        </w:tc>
        <w:tc>
          <w:tcPr>
            <w:tcW w:w="570" w:type="dxa"/>
            <w:tcBorders>
              <w:top w:val="single" w:sz="6" w:space="0" w:color="auto"/>
              <w:left w:val="single" w:sz="6" w:space="0" w:color="auto"/>
              <w:bottom w:val="single" w:sz="6" w:space="0" w:color="auto"/>
              <w:right w:val="single" w:sz="6" w:space="0" w:color="auto"/>
            </w:tcBorders>
            <w:vAlign w:val="center"/>
          </w:tcPr>
          <w:p w14:paraId="426F2469"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3CD4978D"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42C6DA08"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188077C6" w14:textId="77777777" w:rsidTr="00D06A65">
        <w:tc>
          <w:tcPr>
            <w:tcW w:w="627" w:type="dxa"/>
            <w:tcBorders>
              <w:top w:val="single" w:sz="6" w:space="0" w:color="auto"/>
              <w:left w:val="single" w:sz="6" w:space="0" w:color="auto"/>
              <w:bottom w:val="single" w:sz="6" w:space="0" w:color="auto"/>
              <w:right w:val="single" w:sz="4" w:space="0" w:color="auto"/>
            </w:tcBorders>
          </w:tcPr>
          <w:p w14:paraId="6A805BA4"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11.</w:t>
            </w:r>
          </w:p>
        </w:tc>
        <w:tc>
          <w:tcPr>
            <w:tcW w:w="5166" w:type="dxa"/>
            <w:tcBorders>
              <w:top w:val="single" w:sz="8" w:space="0" w:color="auto"/>
              <w:left w:val="single" w:sz="4" w:space="0" w:color="auto"/>
              <w:bottom w:val="single" w:sz="8" w:space="0" w:color="auto"/>
              <w:right w:val="single" w:sz="6" w:space="0" w:color="auto"/>
            </w:tcBorders>
          </w:tcPr>
          <w:p w14:paraId="594884A8"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Identifikacija i pozicioniranje turističkog segmenta</w:t>
            </w:r>
          </w:p>
        </w:tc>
        <w:tc>
          <w:tcPr>
            <w:tcW w:w="570" w:type="dxa"/>
            <w:tcBorders>
              <w:top w:val="single" w:sz="6" w:space="0" w:color="auto"/>
              <w:left w:val="single" w:sz="6" w:space="0" w:color="auto"/>
              <w:bottom w:val="single" w:sz="6" w:space="0" w:color="auto"/>
              <w:right w:val="single" w:sz="6" w:space="0" w:color="auto"/>
            </w:tcBorders>
            <w:vAlign w:val="center"/>
          </w:tcPr>
          <w:p w14:paraId="4E161851"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70" w:type="dxa"/>
            <w:tcBorders>
              <w:top w:val="single" w:sz="6" w:space="0" w:color="auto"/>
              <w:left w:val="single" w:sz="6" w:space="0" w:color="auto"/>
              <w:bottom w:val="single" w:sz="6" w:space="0" w:color="auto"/>
              <w:right w:val="single" w:sz="6" w:space="0" w:color="auto"/>
            </w:tcBorders>
            <w:vAlign w:val="center"/>
          </w:tcPr>
          <w:p w14:paraId="40AFBBDC"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30C6B7FF"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528D79A4"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63CAC86A" w14:textId="77777777" w:rsidTr="00D06A65">
        <w:tc>
          <w:tcPr>
            <w:tcW w:w="627" w:type="dxa"/>
            <w:tcBorders>
              <w:top w:val="single" w:sz="6" w:space="0" w:color="auto"/>
              <w:left w:val="single" w:sz="6" w:space="0" w:color="auto"/>
              <w:bottom w:val="single" w:sz="6" w:space="0" w:color="auto"/>
              <w:right w:val="single" w:sz="4" w:space="0" w:color="auto"/>
            </w:tcBorders>
          </w:tcPr>
          <w:p w14:paraId="137FAFB0"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12.</w:t>
            </w:r>
          </w:p>
        </w:tc>
        <w:tc>
          <w:tcPr>
            <w:tcW w:w="5166" w:type="dxa"/>
            <w:tcBorders>
              <w:top w:val="single" w:sz="8" w:space="0" w:color="auto"/>
              <w:left w:val="single" w:sz="4" w:space="0" w:color="auto"/>
              <w:bottom w:val="single" w:sz="8" w:space="0" w:color="auto"/>
              <w:right w:val="single" w:sz="6" w:space="0" w:color="auto"/>
            </w:tcBorders>
          </w:tcPr>
          <w:p w14:paraId="2483B4BA"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Kvaliteta ruralne turističke usluge i zadovoljstvo korisnika.</w:t>
            </w:r>
          </w:p>
        </w:tc>
        <w:tc>
          <w:tcPr>
            <w:tcW w:w="570" w:type="dxa"/>
            <w:tcBorders>
              <w:top w:val="single" w:sz="6" w:space="0" w:color="auto"/>
              <w:left w:val="single" w:sz="6" w:space="0" w:color="auto"/>
              <w:bottom w:val="single" w:sz="6" w:space="0" w:color="auto"/>
              <w:right w:val="single" w:sz="6" w:space="0" w:color="auto"/>
            </w:tcBorders>
            <w:vAlign w:val="center"/>
          </w:tcPr>
          <w:p w14:paraId="6BB9097A"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70" w:type="dxa"/>
            <w:tcBorders>
              <w:top w:val="single" w:sz="6" w:space="0" w:color="auto"/>
              <w:left w:val="single" w:sz="6" w:space="0" w:color="auto"/>
              <w:bottom w:val="single" w:sz="6" w:space="0" w:color="auto"/>
              <w:right w:val="single" w:sz="6" w:space="0" w:color="auto"/>
            </w:tcBorders>
            <w:vAlign w:val="center"/>
          </w:tcPr>
          <w:p w14:paraId="34AD7938"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7E102265"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4C0480B7"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241D815A" w14:textId="77777777" w:rsidTr="00D06A65">
        <w:tc>
          <w:tcPr>
            <w:tcW w:w="627" w:type="dxa"/>
            <w:tcBorders>
              <w:top w:val="single" w:sz="6" w:space="0" w:color="auto"/>
              <w:left w:val="single" w:sz="6" w:space="0" w:color="auto"/>
              <w:bottom w:val="single" w:sz="6" w:space="0" w:color="auto"/>
              <w:right w:val="single" w:sz="4" w:space="0" w:color="auto"/>
            </w:tcBorders>
          </w:tcPr>
          <w:p w14:paraId="757785D6"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13.</w:t>
            </w:r>
          </w:p>
        </w:tc>
        <w:tc>
          <w:tcPr>
            <w:tcW w:w="5166" w:type="dxa"/>
            <w:tcBorders>
              <w:top w:val="single" w:sz="8" w:space="0" w:color="auto"/>
              <w:left w:val="single" w:sz="4" w:space="0" w:color="auto"/>
              <w:bottom w:val="single" w:sz="8" w:space="0" w:color="auto"/>
              <w:right w:val="single" w:sz="6" w:space="0" w:color="auto"/>
            </w:tcBorders>
          </w:tcPr>
          <w:p w14:paraId="05566233" w14:textId="77777777" w:rsidR="002E5E34" w:rsidRPr="00827990" w:rsidRDefault="002E5E34" w:rsidP="00D06A65">
            <w:pPr>
              <w:jc w:val="both"/>
              <w:rPr>
                <w:rFonts w:ascii="Arial Narrow" w:eastAsia="Times New Roman" w:hAnsi="Arial Narrow" w:cs="Arial"/>
                <w:b/>
                <w:bCs/>
                <w:sz w:val="22"/>
                <w:szCs w:val="22"/>
                <w:lang w:eastAsia="hr-HR"/>
              </w:rPr>
            </w:pPr>
            <w:r w:rsidRPr="00827990">
              <w:rPr>
                <w:rFonts w:ascii="Arial Narrow" w:eastAsia="Times New Roman" w:hAnsi="Arial Narrow"/>
                <w:sz w:val="22"/>
                <w:szCs w:val="22"/>
                <w:lang w:eastAsia="hr-HR"/>
              </w:rPr>
              <w:t>Značenje i identitet marke kod turističkih usluga.</w:t>
            </w:r>
          </w:p>
        </w:tc>
        <w:tc>
          <w:tcPr>
            <w:tcW w:w="570" w:type="dxa"/>
            <w:tcBorders>
              <w:top w:val="single" w:sz="6" w:space="0" w:color="auto"/>
              <w:left w:val="single" w:sz="6" w:space="0" w:color="auto"/>
              <w:bottom w:val="single" w:sz="6" w:space="0" w:color="auto"/>
              <w:right w:val="single" w:sz="6" w:space="0" w:color="auto"/>
            </w:tcBorders>
            <w:vAlign w:val="center"/>
          </w:tcPr>
          <w:p w14:paraId="5E01F0F4"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w:t>
            </w:r>
          </w:p>
        </w:tc>
        <w:tc>
          <w:tcPr>
            <w:tcW w:w="570" w:type="dxa"/>
            <w:tcBorders>
              <w:top w:val="single" w:sz="6" w:space="0" w:color="auto"/>
              <w:left w:val="single" w:sz="6" w:space="0" w:color="auto"/>
              <w:bottom w:val="single" w:sz="6" w:space="0" w:color="auto"/>
              <w:right w:val="single" w:sz="6" w:space="0" w:color="auto"/>
            </w:tcBorders>
            <w:vAlign w:val="center"/>
          </w:tcPr>
          <w:p w14:paraId="0B85A3D9"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20EB8231"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5EE5AC9"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322CDE0E" w14:textId="77777777" w:rsidTr="00D06A65">
        <w:tc>
          <w:tcPr>
            <w:tcW w:w="627" w:type="dxa"/>
            <w:tcBorders>
              <w:top w:val="single" w:sz="6" w:space="0" w:color="auto"/>
              <w:left w:val="single" w:sz="6" w:space="0" w:color="auto"/>
              <w:bottom w:val="single" w:sz="6" w:space="0" w:color="auto"/>
              <w:right w:val="single" w:sz="4" w:space="0" w:color="auto"/>
            </w:tcBorders>
          </w:tcPr>
          <w:p w14:paraId="1AF8133E"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14.</w:t>
            </w:r>
          </w:p>
        </w:tc>
        <w:tc>
          <w:tcPr>
            <w:tcW w:w="5166" w:type="dxa"/>
            <w:tcBorders>
              <w:top w:val="single" w:sz="8" w:space="0" w:color="auto"/>
              <w:left w:val="single" w:sz="4" w:space="0" w:color="auto"/>
              <w:bottom w:val="single" w:sz="8" w:space="0" w:color="auto"/>
              <w:right w:val="single" w:sz="6" w:space="0" w:color="auto"/>
            </w:tcBorders>
          </w:tcPr>
          <w:p w14:paraId="3A06F82E"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Instrumenti makretinškog miksa u ruralnom turizmu s naglaskom na promociju.</w:t>
            </w:r>
          </w:p>
        </w:tc>
        <w:tc>
          <w:tcPr>
            <w:tcW w:w="570" w:type="dxa"/>
            <w:tcBorders>
              <w:top w:val="single" w:sz="6" w:space="0" w:color="auto"/>
              <w:left w:val="single" w:sz="6" w:space="0" w:color="auto"/>
              <w:bottom w:val="single" w:sz="6" w:space="0" w:color="auto"/>
              <w:right w:val="single" w:sz="6" w:space="0" w:color="auto"/>
            </w:tcBorders>
            <w:vAlign w:val="center"/>
          </w:tcPr>
          <w:p w14:paraId="386BE191"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70" w:type="dxa"/>
            <w:tcBorders>
              <w:top w:val="single" w:sz="6" w:space="0" w:color="auto"/>
              <w:left w:val="single" w:sz="6" w:space="0" w:color="auto"/>
              <w:bottom w:val="single" w:sz="6" w:space="0" w:color="auto"/>
              <w:right w:val="single" w:sz="6" w:space="0" w:color="auto"/>
            </w:tcBorders>
            <w:vAlign w:val="center"/>
          </w:tcPr>
          <w:p w14:paraId="1DB93DE3"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6687E882"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6EFA22A"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19D8EE5F" w14:textId="77777777" w:rsidTr="00D06A65">
        <w:tc>
          <w:tcPr>
            <w:tcW w:w="627" w:type="dxa"/>
            <w:tcBorders>
              <w:top w:val="single" w:sz="6" w:space="0" w:color="auto"/>
              <w:left w:val="single" w:sz="6" w:space="0" w:color="auto"/>
              <w:bottom w:val="single" w:sz="6" w:space="0" w:color="auto"/>
              <w:right w:val="single" w:sz="4" w:space="0" w:color="auto"/>
            </w:tcBorders>
          </w:tcPr>
          <w:p w14:paraId="7E4F8CC8"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15.</w:t>
            </w:r>
          </w:p>
        </w:tc>
        <w:tc>
          <w:tcPr>
            <w:tcW w:w="5166" w:type="dxa"/>
            <w:tcBorders>
              <w:top w:val="single" w:sz="8" w:space="0" w:color="auto"/>
              <w:left w:val="single" w:sz="4" w:space="0" w:color="auto"/>
              <w:bottom w:val="single" w:sz="8" w:space="0" w:color="auto"/>
              <w:right w:val="single" w:sz="6" w:space="0" w:color="auto"/>
            </w:tcBorders>
          </w:tcPr>
          <w:p w14:paraId="4CD8E2B8"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 xml:space="preserve">Mjere razvoja ruralnog turizma u Hrvatskoj, organizacije i službe u funkciji razvoja ruralnog turizma. Udruga ruralnog turizma Hrvatske. </w:t>
            </w:r>
            <w:r w:rsidRPr="001905B7">
              <w:rPr>
                <w:rFonts w:ascii="Arial Narrow" w:eastAsia="Times New Roman" w:hAnsi="Arial Narrow"/>
                <w:sz w:val="22"/>
                <w:szCs w:val="22"/>
                <w:lang w:eastAsia="hr-HR"/>
              </w:rPr>
              <w:t>Mogućnost izlaganja gosta predavača iz neke institucije.</w:t>
            </w:r>
            <w:r w:rsidRPr="00827990">
              <w:rPr>
                <w:rFonts w:ascii="Arial Narrow" w:eastAsia="Times New Roman" w:hAnsi="Arial Narrow"/>
                <w:sz w:val="22"/>
                <w:szCs w:val="22"/>
                <w:lang w:eastAsia="hr-HR"/>
              </w:rPr>
              <w:t xml:space="preserve"> </w:t>
            </w:r>
          </w:p>
        </w:tc>
        <w:tc>
          <w:tcPr>
            <w:tcW w:w="570" w:type="dxa"/>
            <w:tcBorders>
              <w:top w:val="single" w:sz="6" w:space="0" w:color="auto"/>
              <w:left w:val="single" w:sz="6" w:space="0" w:color="auto"/>
              <w:bottom w:val="single" w:sz="6" w:space="0" w:color="auto"/>
              <w:right w:val="single" w:sz="6" w:space="0" w:color="auto"/>
            </w:tcBorders>
            <w:vAlign w:val="center"/>
          </w:tcPr>
          <w:p w14:paraId="377E95AB"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4</w:t>
            </w:r>
          </w:p>
        </w:tc>
        <w:tc>
          <w:tcPr>
            <w:tcW w:w="570" w:type="dxa"/>
            <w:tcBorders>
              <w:top w:val="single" w:sz="6" w:space="0" w:color="auto"/>
              <w:left w:val="single" w:sz="6" w:space="0" w:color="auto"/>
              <w:bottom w:val="single" w:sz="6" w:space="0" w:color="auto"/>
              <w:right w:val="single" w:sz="6" w:space="0" w:color="auto"/>
            </w:tcBorders>
            <w:vAlign w:val="center"/>
          </w:tcPr>
          <w:p w14:paraId="0E409F62" w14:textId="77777777" w:rsidR="002E5E34" w:rsidRPr="00827990" w:rsidRDefault="002E5E34" w:rsidP="00D06A65">
            <w:pPr>
              <w:jc w:val="center"/>
              <w:rPr>
                <w:rFonts w:ascii="Arial Narrow" w:eastAsia="Times New Roman" w:hAnsi="Arial Narrow"/>
                <w:sz w:val="22"/>
                <w:szCs w:val="22"/>
                <w:lang w:eastAsia="hr-HR"/>
              </w:rPr>
            </w:pPr>
          </w:p>
        </w:tc>
        <w:tc>
          <w:tcPr>
            <w:tcW w:w="576" w:type="dxa"/>
            <w:tcBorders>
              <w:top w:val="single" w:sz="6" w:space="0" w:color="auto"/>
              <w:left w:val="single" w:sz="6" w:space="0" w:color="auto"/>
              <w:bottom w:val="single" w:sz="6" w:space="0" w:color="auto"/>
              <w:right w:val="single" w:sz="6" w:space="0" w:color="auto"/>
            </w:tcBorders>
            <w:vAlign w:val="center"/>
          </w:tcPr>
          <w:p w14:paraId="602F3968"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EBA3D93"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5B6648FD" w14:textId="77777777" w:rsidTr="00D06A65">
        <w:tc>
          <w:tcPr>
            <w:tcW w:w="627" w:type="dxa"/>
            <w:tcBorders>
              <w:top w:val="single" w:sz="6" w:space="0" w:color="auto"/>
              <w:left w:val="single" w:sz="6" w:space="0" w:color="auto"/>
              <w:bottom w:val="single" w:sz="6" w:space="0" w:color="auto"/>
              <w:right w:val="single" w:sz="4" w:space="0" w:color="auto"/>
            </w:tcBorders>
          </w:tcPr>
          <w:p w14:paraId="323D6E4E"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16.</w:t>
            </w:r>
          </w:p>
        </w:tc>
        <w:tc>
          <w:tcPr>
            <w:tcW w:w="5166" w:type="dxa"/>
            <w:tcBorders>
              <w:top w:val="single" w:sz="8" w:space="0" w:color="auto"/>
              <w:left w:val="single" w:sz="4" w:space="0" w:color="auto"/>
              <w:bottom w:val="single" w:sz="8" w:space="0" w:color="auto"/>
              <w:right w:val="single" w:sz="6" w:space="0" w:color="auto"/>
            </w:tcBorders>
          </w:tcPr>
          <w:p w14:paraId="79BD7E39"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pacing w:val="-3"/>
                <w:sz w:val="22"/>
                <w:szCs w:val="22"/>
                <w:lang w:eastAsia="hr-HR"/>
              </w:rPr>
              <w:t>Inozemna i hrvatska iskustva u ruralnom turizmu. Analiza hrvatskih ruralno-turističkih objekata kroz Nacionalni katalog „Ruralni turizam Hrvatske“. Analiza simbola ponude.</w:t>
            </w:r>
          </w:p>
        </w:tc>
        <w:tc>
          <w:tcPr>
            <w:tcW w:w="570" w:type="dxa"/>
            <w:tcBorders>
              <w:top w:val="single" w:sz="6" w:space="0" w:color="auto"/>
              <w:left w:val="single" w:sz="6" w:space="0" w:color="auto"/>
              <w:bottom w:val="single" w:sz="6" w:space="0" w:color="auto"/>
              <w:right w:val="single" w:sz="6" w:space="0" w:color="auto"/>
            </w:tcBorders>
            <w:vAlign w:val="center"/>
          </w:tcPr>
          <w:p w14:paraId="75A05361"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22ABA80D"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4</w:t>
            </w:r>
          </w:p>
        </w:tc>
        <w:tc>
          <w:tcPr>
            <w:tcW w:w="576" w:type="dxa"/>
            <w:tcBorders>
              <w:top w:val="single" w:sz="6" w:space="0" w:color="auto"/>
              <w:left w:val="single" w:sz="6" w:space="0" w:color="auto"/>
              <w:bottom w:val="single" w:sz="6" w:space="0" w:color="auto"/>
              <w:right w:val="single" w:sz="6" w:space="0" w:color="auto"/>
            </w:tcBorders>
            <w:vAlign w:val="center"/>
          </w:tcPr>
          <w:p w14:paraId="2E5ABF49"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6A690EB6"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1BA79F58" w14:textId="77777777" w:rsidTr="00D06A65">
        <w:tc>
          <w:tcPr>
            <w:tcW w:w="627" w:type="dxa"/>
            <w:tcBorders>
              <w:top w:val="single" w:sz="6" w:space="0" w:color="auto"/>
              <w:left w:val="single" w:sz="6" w:space="0" w:color="auto"/>
              <w:bottom w:val="single" w:sz="6" w:space="0" w:color="auto"/>
              <w:right w:val="single" w:sz="4" w:space="0" w:color="auto"/>
            </w:tcBorders>
          </w:tcPr>
          <w:p w14:paraId="7E0AE8D3"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17.</w:t>
            </w:r>
          </w:p>
        </w:tc>
        <w:tc>
          <w:tcPr>
            <w:tcW w:w="5166" w:type="dxa"/>
            <w:tcBorders>
              <w:top w:val="single" w:sz="8" w:space="0" w:color="auto"/>
              <w:left w:val="single" w:sz="4" w:space="0" w:color="auto"/>
              <w:bottom w:val="single" w:sz="8" w:space="0" w:color="auto"/>
              <w:right w:val="single" w:sz="6" w:space="0" w:color="auto"/>
            </w:tcBorders>
          </w:tcPr>
          <w:p w14:paraId="0392DB78"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Analiza smještajnih i ugostiteljskih objekata kroz Pravilnik o razvrstavanju i kategorizaciji objekata u kojima se pružaju ugostiteljske usluge na OPG-u.</w:t>
            </w:r>
          </w:p>
        </w:tc>
        <w:tc>
          <w:tcPr>
            <w:tcW w:w="570" w:type="dxa"/>
            <w:tcBorders>
              <w:top w:val="single" w:sz="6" w:space="0" w:color="auto"/>
              <w:left w:val="single" w:sz="6" w:space="0" w:color="auto"/>
              <w:bottom w:val="single" w:sz="6" w:space="0" w:color="auto"/>
              <w:right w:val="single" w:sz="6" w:space="0" w:color="auto"/>
            </w:tcBorders>
            <w:vAlign w:val="center"/>
          </w:tcPr>
          <w:p w14:paraId="33FA44F7"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23347E51"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4</w:t>
            </w:r>
          </w:p>
        </w:tc>
        <w:tc>
          <w:tcPr>
            <w:tcW w:w="576" w:type="dxa"/>
            <w:tcBorders>
              <w:top w:val="single" w:sz="6" w:space="0" w:color="auto"/>
              <w:left w:val="single" w:sz="6" w:space="0" w:color="auto"/>
              <w:bottom w:val="single" w:sz="6" w:space="0" w:color="auto"/>
              <w:right w:val="single" w:sz="6" w:space="0" w:color="auto"/>
            </w:tcBorders>
            <w:vAlign w:val="center"/>
          </w:tcPr>
          <w:p w14:paraId="2FDEA0F3"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AD1549C"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25843B25" w14:textId="77777777" w:rsidTr="00D06A65">
        <w:tc>
          <w:tcPr>
            <w:tcW w:w="627" w:type="dxa"/>
            <w:tcBorders>
              <w:top w:val="single" w:sz="6" w:space="0" w:color="auto"/>
              <w:left w:val="single" w:sz="6" w:space="0" w:color="auto"/>
              <w:bottom w:val="single" w:sz="6" w:space="0" w:color="auto"/>
              <w:right w:val="single" w:sz="4" w:space="0" w:color="auto"/>
            </w:tcBorders>
          </w:tcPr>
          <w:p w14:paraId="0898AF11"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18.</w:t>
            </w:r>
          </w:p>
        </w:tc>
        <w:tc>
          <w:tcPr>
            <w:tcW w:w="5166" w:type="dxa"/>
            <w:tcBorders>
              <w:top w:val="single" w:sz="8" w:space="0" w:color="auto"/>
              <w:left w:val="single" w:sz="4" w:space="0" w:color="auto"/>
              <w:bottom w:val="single" w:sz="8" w:space="0" w:color="auto"/>
              <w:right w:val="single" w:sz="6" w:space="0" w:color="auto"/>
            </w:tcBorders>
          </w:tcPr>
          <w:p w14:paraId="6480C636"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Ocjena ambijentalnosti i izvornosti agroturističke lokacije i agroturističkog objekta. Ocjena ruralnog interijera i eksterijera agorturističkih objekata.</w:t>
            </w:r>
          </w:p>
        </w:tc>
        <w:tc>
          <w:tcPr>
            <w:tcW w:w="570" w:type="dxa"/>
            <w:tcBorders>
              <w:top w:val="single" w:sz="6" w:space="0" w:color="auto"/>
              <w:left w:val="single" w:sz="6" w:space="0" w:color="auto"/>
              <w:bottom w:val="single" w:sz="6" w:space="0" w:color="auto"/>
              <w:right w:val="single" w:sz="6" w:space="0" w:color="auto"/>
            </w:tcBorders>
            <w:vAlign w:val="center"/>
          </w:tcPr>
          <w:p w14:paraId="3B40F7CF"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466F9325"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vAlign w:val="center"/>
          </w:tcPr>
          <w:p w14:paraId="416CCF34"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0655D2CA"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351CFA60" w14:textId="77777777" w:rsidTr="00D06A65">
        <w:tc>
          <w:tcPr>
            <w:tcW w:w="627" w:type="dxa"/>
            <w:tcBorders>
              <w:top w:val="single" w:sz="6" w:space="0" w:color="auto"/>
              <w:left w:val="single" w:sz="6" w:space="0" w:color="auto"/>
              <w:bottom w:val="single" w:sz="6" w:space="0" w:color="auto"/>
              <w:right w:val="single" w:sz="4" w:space="0" w:color="auto"/>
            </w:tcBorders>
          </w:tcPr>
          <w:p w14:paraId="5CDDB0EA"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19.</w:t>
            </w:r>
          </w:p>
        </w:tc>
        <w:tc>
          <w:tcPr>
            <w:tcW w:w="5166" w:type="dxa"/>
            <w:tcBorders>
              <w:top w:val="single" w:sz="8" w:space="0" w:color="auto"/>
              <w:left w:val="single" w:sz="4" w:space="0" w:color="auto"/>
              <w:bottom w:val="single" w:sz="8" w:space="0" w:color="auto"/>
              <w:right w:val="single" w:sz="6" w:space="0" w:color="auto"/>
            </w:tcBorders>
          </w:tcPr>
          <w:p w14:paraId="3FD8DCDF"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Analiza turističkih programa Udruge ruralnog turizma Hrvatske.</w:t>
            </w:r>
          </w:p>
        </w:tc>
        <w:tc>
          <w:tcPr>
            <w:tcW w:w="570" w:type="dxa"/>
            <w:tcBorders>
              <w:top w:val="single" w:sz="6" w:space="0" w:color="auto"/>
              <w:left w:val="single" w:sz="6" w:space="0" w:color="auto"/>
              <w:bottom w:val="single" w:sz="6" w:space="0" w:color="auto"/>
              <w:right w:val="single" w:sz="6" w:space="0" w:color="auto"/>
            </w:tcBorders>
            <w:vAlign w:val="center"/>
          </w:tcPr>
          <w:p w14:paraId="7D9E2502"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36FEC14D"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vAlign w:val="center"/>
          </w:tcPr>
          <w:p w14:paraId="664A7F50"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5302FFD2"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 ili informatička radionica</w:t>
            </w:r>
          </w:p>
        </w:tc>
      </w:tr>
      <w:tr w:rsidR="002E5E34" w:rsidRPr="00827990" w14:paraId="73052A9E" w14:textId="77777777" w:rsidTr="00D06A65">
        <w:tc>
          <w:tcPr>
            <w:tcW w:w="627" w:type="dxa"/>
            <w:tcBorders>
              <w:top w:val="single" w:sz="6" w:space="0" w:color="auto"/>
              <w:left w:val="single" w:sz="6" w:space="0" w:color="auto"/>
              <w:bottom w:val="single" w:sz="6" w:space="0" w:color="auto"/>
              <w:right w:val="single" w:sz="4" w:space="0" w:color="auto"/>
            </w:tcBorders>
          </w:tcPr>
          <w:p w14:paraId="33BDFB9C"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20.</w:t>
            </w:r>
          </w:p>
        </w:tc>
        <w:tc>
          <w:tcPr>
            <w:tcW w:w="5166" w:type="dxa"/>
            <w:tcBorders>
              <w:top w:val="single" w:sz="8" w:space="0" w:color="auto"/>
              <w:left w:val="single" w:sz="4" w:space="0" w:color="auto"/>
              <w:bottom w:val="single" w:sz="8" w:space="0" w:color="auto"/>
              <w:right w:val="single" w:sz="6" w:space="0" w:color="auto"/>
            </w:tcBorders>
          </w:tcPr>
          <w:p w14:paraId="1A6A5522"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Prezentacije rezultata istraživanja</w:t>
            </w:r>
          </w:p>
        </w:tc>
        <w:tc>
          <w:tcPr>
            <w:tcW w:w="570" w:type="dxa"/>
            <w:tcBorders>
              <w:top w:val="single" w:sz="6" w:space="0" w:color="auto"/>
              <w:left w:val="single" w:sz="6" w:space="0" w:color="auto"/>
              <w:bottom w:val="single" w:sz="6" w:space="0" w:color="auto"/>
              <w:right w:val="single" w:sz="6" w:space="0" w:color="auto"/>
            </w:tcBorders>
            <w:vAlign w:val="center"/>
          </w:tcPr>
          <w:p w14:paraId="7C50BB6F"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40339978"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6</w:t>
            </w:r>
          </w:p>
        </w:tc>
        <w:tc>
          <w:tcPr>
            <w:tcW w:w="576" w:type="dxa"/>
            <w:tcBorders>
              <w:top w:val="single" w:sz="6" w:space="0" w:color="auto"/>
              <w:left w:val="single" w:sz="6" w:space="0" w:color="auto"/>
              <w:bottom w:val="single" w:sz="6" w:space="0" w:color="auto"/>
              <w:right w:val="single" w:sz="6" w:space="0" w:color="auto"/>
            </w:tcBorders>
            <w:vAlign w:val="center"/>
          </w:tcPr>
          <w:p w14:paraId="16936C16"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30A63327"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Predavaonica</w:t>
            </w:r>
          </w:p>
        </w:tc>
      </w:tr>
      <w:tr w:rsidR="002E5E34" w:rsidRPr="00827990" w14:paraId="7E004D25" w14:textId="77777777" w:rsidTr="00D06A65">
        <w:tc>
          <w:tcPr>
            <w:tcW w:w="627" w:type="dxa"/>
            <w:tcBorders>
              <w:top w:val="single" w:sz="6" w:space="0" w:color="auto"/>
              <w:left w:val="single" w:sz="6" w:space="0" w:color="auto"/>
              <w:bottom w:val="single" w:sz="6" w:space="0" w:color="auto"/>
              <w:right w:val="single" w:sz="4" w:space="0" w:color="auto"/>
            </w:tcBorders>
          </w:tcPr>
          <w:p w14:paraId="2840EC3B" w14:textId="77777777" w:rsidR="002E5E34" w:rsidRPr="00827990" w:rsidRDefault="002E5E34" w:rsidP="00D06A65">
            <w:pPr>
              <w:jc w:val="both"/>
              <w:rPr>
                <w:rFonts w:ascii="Arial Narrow" w:eastAsia="Times New Roman" w:hAnsi="Arial Narrow"/>
                <w:sz w:val="22"/>
                <w:szCs w:val="22"/>
                <w:lang w:eastAsia="hr-HR"/>
              </w:rPr>
            </w:pPr>
            <w:r w:rsidRPr="00827990">
              <w:rPr>
                <w:rFonts w:ascii="Arial Narrow" w:eastAsia="Times New Roman" w:hAnsi="Arial Narrow"/>
                <w:sz w:val="22"/>
                <w:szCs w:val="22"/>
                <w:lang w:eastAsia="hr-HR"/>
              </w:rPr>
              <w:t>21.</w:t>
            </w:r>
          </w:p>
        </w:tc>
        <w:tc>
          <w:tcPr>
            <w:tcW w:w="5166" w:type="dxa"/>
            <w:tcBorders>
              <w:top w:val="single" w:sz="8" w:space="0" w:color="auto"/>
              <w:left w:val="single" w:sz="4" w:space="0" w:color="auto"/>
              <w:bottom w:val="single" w:sz="8" w:space="0" w:color="auto"/>
              <w:right w:val="single" w:sz="6" w:space="0" w:color="auto"/>
            </w:tcBorders>
          </w:tcPr>
          <w:p w14:paraId="5DB35E96" w14:textId="77777777" w:rsidR="002E5E34" w:rsidRPr="00827990" w:rsidRDefault="002E5E34" w:rsidP="00D06A65">
            <w:pPr>
              <w:jc w:val="both"/>
              <w:rPr>
                <w:rFonts w:ascii="Arial Narrow" w:eastAsia="Times New Roman" w:hAnsi="Arial Narrow" w:cs="Arial"/>
                <w:sz w:val="22"/>
                <w:szCs w:val="22"/>
                <w:lang w:eastAsia="hr-HR"/>
              </w:rPr>
            </w:pPr>
            <w:r w:rsidRPr="00827990">
              <w:rPr>
                <w:rFonts w:ascii="Arial Narrow" w:eastAsia="Times New Roman" w:hAnsi="Arial Narrow"/>
                <w:sz w:val="22"/>
                <w:szCs w:val="22"/>
                <w:lang w:eastAsia="hr-HR"/>
              </w:rPr>
              <w:t>Terenska nastava – primjeri dobre prakse vezani uz ruralni turizam</w:t>
            </w:r>
          </w:p>
        </w:tc>
        <w:tc>
          <w:tcPr>
            <w:tcW w:w="570" w:type="dxa"/>
            <w:tcBorders>
              <w:top w:val="single" w:sz="6" w:space="0" w:color="auto"/>
              <w:left w:val="single" w:sz="6" w:space="0" w:color="auto"/>
              <w:bottom w:val="single" w:sz="6" w:space="0" w:color="auto"/>
              <w:right w:val="single" w:sz="6" w:space="0" w:color="auto"/>
            </w:tcBorders>
            <w:vAlign w:val="center"/>
          </w:tcPr>
          <w:p w14:paraId="45408173" w14:textId="77777777" w:rsidR="002E5E34" w:rsidRPr="00827990" w:rsidRDefault="002E5E34" w:rsidP="00D06A65">
            <w:pPr>
              <w:jc w:val="center"/>
              <w:rPr>
                <w:rFonts w:ascii="Arial Narrow" w:eastAsia="Times New Roman" w:hAnsi="Arial Narrow"/>
                <w:sz w:val="22"/>
                <w:szCs w:val="22"/>
                <w:lang w:eastAsia="hr-HR"/>
              </w:rPr>
            </w:pPr>
          </w:p>
        </w:tc>
        <w:tc>
          <w:tcPr>
            <w:tcW w:w="570" w:type="dxa"/>
            <w:tcBorders>
              <w:top w:val="single" w:sz="6" w:space="0" w:color="auto"/>
              <w:left w:val="single" w:sz="6" w:space="0" w:color="auto"/>
              <w:bottom w:val="single" w:sz="6" w:space="0" w:color="auto"/>
              <w:right w:val="single" w:sz="6" w:space="0" w:color="auto"/>
            </w:tcBorders>
            <w:vAlign w:val="center"/>
          </w:tcPr>
          <w:p w14:paraId="56B2F444"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10</w:t>
            </w:r>
          </w:p>
        </w:tc>
        <w:tc>
          <w:tcPr>
            <w:tcW w:w="576" w:type="dxa"/>
            <w:tcBorders>
              <w:top w:val="single" w:sz="6" w:space="0" w:color="auto"/>
              <w:left w:val="single" w:sz="6" w:space="0" w:color="auto"/>
              <w:bottom w:val="single" w:sz="6" w:space="0" w:color="auto"/>
              <w:right w:val="single" w:sz="6" w:space="0" w:color="auto"/>
            </w:tcBorders>
            <w:vAlign w:val="center"/>
          </w:tcPr>
          <w:p w14:paraId="2A51A63A" w14:textId="77777777" w:rsidR="002E5E34" w:rsidRPr="00827990" w:rsidRDefault="002E5E34"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1962CA87" w14:textId="77777777" w:rsidR="002E5E34" w:rsidRPr="00827990" w:rsidRDefault="002E5E34" w:rsidP="00D06A65">
            <w:pPr>
              <w:jc w:val="center"/>
              <w:rPr>
                <w:rFonts w:ascii="Arial Narrow" w:eastAsia="Times New Roman" w:hAnsi="Arial Narrow"/>
                <w:sz w:val="22"/>
                <w:szCs w:val="22"/>
                <w:lang w:eastAsia="hr-HR"/>
              </w:rPr>
            </w:pPr>
            <w:r w:rsidRPr="00827990">
              <w:rPr>
                <w:rFonts w:ascii="Arial Narrow" w:eastAsia="Times New Roman" w:hAnsi="Arial Narrow"/>
                <w:sz w:val="22"/>
                <w:szCs w:val="22"/>
                <w:lang w:eastAsia="hr-HR"/>
              </w:rPr>
              <w:t>Izvan Učilišta</w:t>
            </w:r>
          </w:p>
        </w:tc>
      </w:tr>
      <w:tr w:rsidR="00827990" w:rsidRPr="00827990" w14:paraId="7A624E49" w14:textId="77777777" w:rsidTr="00D06A65">
        <w:tc>
          <w:tcPr>
            <w:tcW w:w="627" w:type="dxa"/>
            <w:tcBorders>
              <w:top w:val="single" w:sz="6" w:space="0" w:color="auto"/>
              <w:left w:val="single" w:sz="6" w:space="0" w:color="auto"/>
              <w:bottom w:val="single" w:sz="6" w:space="0" w:color="auto"/>
              <w:right w:val="single" w:sz="4" w:space="0" w:color="auto"/>
            </w:tcBorders>
          </w:tcPr>
          <w:p w14:paraId="170110D2" w14:textId="77777777" w:rsidR="00827990" w:rsidRPr="00827990" w:rsidRDefault="00827990" w:rsidP="00D06A65">
            <w:pPr>
              <w:jc w:val="both"/>
              <w:rPr>
                <w:rFonts w:ascii="Arial Narrow" w:eastAsia="Times New Roman" w:hAnsi="Arial Narrow"/>
                <w:sz w:val="22"/>
                <w:szCs w:val="22"/>
                <w:lang w:eastAsia="hr-HR"/>
              </w:rPr>
            </w:pPr>
          </w:p>
        </w:tc>
        <w:tc>
          <w:tcPr>
            <w:tcW w:w="5166" w:type="dxa"/>
            <w:tcBorders>
              <w:top w:val="single" w:sz="8" w:space="0" w:color="auto"/>
              <w:left w:val="single" w:sz="4" w:space="0" w:color="auto"/>
              <w:bottom w:val="single" w:sz="8" w:space="0" w:color="auto"/>
              <w:right w:val="single" w:sz="6" w:space="0" w:color="auto"/>
            </w:tcBorders>
          </w:tcPr>
          <w:p w14:paraId="1EEEFDCB" w14:textId="1075B410" w:rsidR="00827990" w:rsidRPr="00827990" w:rsidRDefault="00827990" w:rsidP="00D06A65">
            <w:pPr>
              <w:jc w:val="both"/>
              <w:rPr>
                <w:rFonts w:ascii="Arial Narrow" w:eastAsia="Times New Roman" w:hAnsi="Arial Narrow"/>
                <w:b/>
                <w:sz w:val="22"/>
                <w:szCs w:val="22"/>
                <w:lang w:eastAsia="hr-HR"/>
              </w:rPr>
            </w:pPr>
            <w:r>
              <w:rPr>
                <w:rFonts w:ascii="Arial Narrow" w:eastAsia="Times New Roman" w:hAnsi="Arial Narrow"/>
                <w:b/>
                <w:sz w:val="22"/>
                <w:szCs w:val="22"/>
                <w:lang w:eastAsia="hr-HR"/>
              </w:rPr>
              <w:t>UKUPNO SATI</w:t>
            </w:r>
          </w:p>
        </w:tc>
        <w:tc>
          <w:tcPr>
            <w:tcW w:w="570" w:type="dxa"/>
            <w:tcBorders>
              <w:top w:val="single" w:sz="6" w:space="0" w:color="auto"/>
              <w:left w:val="single" w:sz="6" w:space="0" w:color="auto"/>
              <w:bottom w:val="single" w:sz="6" w:space="0" w:color="auto"/>
              <w:right w:val="single" w:sz="6" w:space="0" w:color="auto"/>
            </w:tcBorders>
            <w:vAlign w:val="center"/>
          </w:tcPr>
          <w:p w14:paraId="518B1363" w14:textId="5B42E5D7" w:rsidR="00827990" w:rsidRPr="00827990" w:rsidRDefault="00827990"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30</w:t>
            </w:r>
          </w:p>
        </w:tc>
        <w:tc>
          <w:tcPr>
            <w:tcW w:w="570" w:type="dxa"/>
            <w:tcBorders>
              <w:top w:val="single" w:sz="6" w:space="0" w:color="auto"/>
              <w:left w:val="single" w:sz="6" w:space="0" w:color="auto"/>
              <w:bottom w:val="single" w:sz="6" w:space="0" w:color="auto"/>
              <w:right w:val="single" w:sz="6" w:space="0" w:color="auto"/>
            </w:tcBorders>
            <w:vAlign w:val="center"/>
          </w:tcPr>
          <w:p w14:paraId="5F73911C" w14:textId="12EBF5B9" w:rsidR="00827990" w:rsidRPr="00827990" w:rsidRDefault="00827990" w:rsidP="00D06A65">
            <w:pPr>
              <w:jc w:val="center"/>
              <w:rPr>
                <w:rFonts w:ascii="Arial Narrow" w:eastAsia="Times New Roman" w:hAnsi="Arial Narrow"/>
                <w:b/>
                <w:sz w:val="22"/>
                <w:szCs w:val="22"/>
                <w:lang w:eastAsia="hr-HR"/>
              </w:rPr>
            </w:pPr>
            <w:r w:rsidRPr="00827990">
              <w:rPr>
                <w:rFonts w:ascii="Arial Narrow" w:eastAsia="Times New Roman" w:hAnsi="Arial Narrow"/>
                <w:b/>
                <w:sz w:val="22"/>
                <w:szCs w:val="22"/>
                <w:lang w:eastAsia="hr-HR"/>
              </w:rPr>
              <w:t>30</w:t>
            </w:r>
          </w:p>
        </w:tc>
        <w:tc>
          <w:tcPr>
            <w:tcW w:w="576" w:type="dxa"/>
            <w:tcBorders>
              <w:top w:val="single" w:sz="6" w:space="0" w:color="auto"/>
              <w:left w:val="single" w:sz="6" w:space="0" w:color="auto"/>
              <w:bottom w:val="single" w:sz="6" w:space="0" w:color="auto"/>
              <w:right w:val="single" w:sz="6" w:space="0" w:color="auto"/>
            </w:tcBorders>
            <w:vAlign w:val="center"/>
          </w:tcPr>
          <w:p w14:paraId="6F92B855" w14:textId="77777777" w:rsidR="00827990" w:rsidRPr="00827990" w:rsidRDefault="00827990" w:rsidP="00D06A65">
            <w:pPr>
              <w:jc w:val="center"/>
              <w:rPr>
                <w:rFonts w:ascii="Arial Narrow" w:eastAsia="Times New Roman" w:hAnsi="Arial Narrow"/>
                <w:sz w:val="22"/>
                <w:szCs w:val="22"/>
                <w:lang w:eastAsia="hr-HR"/>
              </w:rPr>
            </w:pPr>
          </w:p>
        </w:tc>
        <w:tc>
          <w:tcPr>
            <w:tcW w:w="1697" w:type="dxa"/>
            <w:tcBorders>
              <w:top w:val="single" w:sz="6" w:space="0" w:color="auto"/>
              <w:left w:val="single" w:sz="6" w:space="0" w:color="auto"/>
              <w:bottom w:val="single" w:sz="6" w:space="0" w:color="auto"/>
              <w:right w:val="single" w:sz="6" w:space="0" w:color="auto"/>
            </w:tcBorders>
            <w:vAlign w:val="center"/>
          </w:tcPr>
          <w:p w14:paraId="6AB69AEC" w14:textId="77777777" w:rsidR="00827990" w:rsidRPr="00827990" w:rsidRDefault="00827990" w:rsidP="00D06A65">
            <w:pPr>
              <w:jc w:val="center"/>
              <w:rPr>
                <w:rFonts w:ascii="Arial Narrow" w:eastAsia="Times New Roman" w:hAnsi="Arial Narrow"/>
                <w:sz w:val="22"/>
                <w:szCs w:val="22"/>
                <w:lang w:eastAsia="hr-HR"/>
              </w:rPr>
            </w:pPr>
          </w:p>
        </w:tc>
      </w:tr>
    </w:tbl>
    <w:p w14:paraId="2E1EFC70" w14:textId="32552B61" w:rsidR="002E5E34" w:rsidRPr="00827990" w:rsidRDefault="002E5E34" w:rsidP="002E5E34">
      <w:pPr>
        <w:ind w:right="-20"/>
        <w:rPr>
          <w:rFonts w:ascii="Arial Narrow" w:eastAsia="Arial Narrow" w:hAnsi="Arial Narrow"/>
          <w:bCs/>
          <w:sz w:val="22"/>
          <w:szCs w:val="22"/>
        </w:rPr>
      </w:pPr>
      <w:r w:rsidRPr="00827990">
        <w:rPr>
          <w:rFonts w:ascii="Arial Narrow" w:eastAsia="Arial Narrow" w:hAnsi="Arial Narrow"/>
          <w:bCs/>
          <w:sz w:val="22"/>
          <w:szCs w:val="22"/>
        </w:rPr>
        <w:t xml:space="preserve">Oblici nastave: P=predavanja; V=vježbe; S=seminari, </w:t>
      </w:r>
      <w:r w:rsidR="00827990">
        <w:rPr>
          <w:rFonts w:ascii="Arial Narrow" w:eastAsia="Arial Narrow" w:hAnsi="Arial Narrow"/>
          <w:bCs/>
          <w:sz w:val="22"/>
          <w:szCs w:val="22"/>
        </w:rPr>
        <w:t>TN=terenska nastava</w:t>
      </w:r>
    </w:p>
    <w:p w14:paraId="75C7236F" w14:textId="77777777" w:rsidR="002E5E34" w:rsidRPr="00827990" w:rsidRDefault="002E5E34" w:rsidP="00827990">
      <w:pPr>
        <w:spacing w:after="0" w:line="276" w:lineRule="auto"/>
        <w:ind w:right="-20"/>
        <w:jc w:val="both"/>
        <w:rPr>
          <w:rFonts w:ascii="Arial Narrow" w:eastAsia="Arial Narrow" w:hAnsi="Arial Narrow"/>
          <w:b/>
        </w:rPr>
      </w:pPr>
      <w:r w:rsidRPr="00827990">
        <w:rPr>
          <w:rFonts w:ascii="Arial Narrow" w:eastAsia="Arial Narrow" w:hAnsi="Arial Narrow"/>
          <w:b/>
          <w:bCs/>
          <w:spacing w:val="1"/>
        </w:rPr>
        <w:lastRenderedPageBreak/>
        <w:t>2</w:t>
      </w:r>
      <w:r w:rsidRPr="00827990">
        <w:rPr>
          <w:rFonts w:ascii="Arial Narrow" w:eastAsia="Arial Narrow" w:hAnsi="Arial Narrow"/>
          <w:b/>
          <w:bCs/>
        </w:rPr>
        <w:t>.</w:t>
      </w:r>
      <w:r w:rsidRPr="00827990">
        <w:rPr>
          <w:rFonts w:ascii="Arial Narrow" w:eastAsia="Arial Narrow" w:hAnsi="Arial Narrow"/>
          <w:b/>
          <w:bCs/>
          <w:spacing w:val="-3"/>
        </w:rPr>
        <w:t xml:space="preserve"> </w:t>
      </w:r>
      <w:r w:rsidRPr="00827990">
        <w:rPr>
          <w:rFonts w:ascii="Arial Narrow" w:eastAsia="Arial Narrow" w:hAnsi="Arial Narrow"/>
          <w:b/>
        </w:rPr>
        <w:t>Obveze studenata te način polaganja ispita i način ocjenjivanja</w:t>
      </w:r>
    </w:p>
    <w:p w14:paraId="73A755DA" w14:textId="77777777" w:rsidR="002E5E34" w:rsidRPr="00827990" w:rsidRDefault="002E5E34" w:rsidP="00827990">
      <w:p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Znanje studenata provjerava se i ocjenjuje kontinuirano tijekom trajanja predmeta „Ruralni turizam“. Pri tome se vrednuje nazočnost i sudjelovanje u nastavi, izrađeni individualni i timski zadaci studenata, seminar i javna prezentacija rezultata istraživanja.</w:t>
      </w:r>
    </w:p>
    <w:p w14:paraId="75958833" w14:textId="77777777" w:rsidR="002E5E34" w:rsidRPr="00827990" w:rsidRDefault="002E5E34" w:rsidP="00827990">
      <w:pPr>
        <w:spacing w:after="0" w:line="276" w:lineRule="auto"/>
        <w:jc w:val="both"/>
        <w:rPr>
          <w:rFonts w:ascii="Arial Narrow" w:eastAsia="Times New Roman" w:hAnsi="Arial Narrow" w:cs="Arial"/>
          <w:lang w:eastAsia="hr-HR"/>
        </w:rPr>
      </w:pPr>
      <w:r w:rsidRPr="00827990">
        <w:rPr>
          <w:rFonts w:ascii="Arial Narrow" w:hAnsi="Arial Narrow"/>
          <w:bCs/>
        </w:rPr>
        <w:t>Svi elementi koji se ocjenjuju trebaju biti ocjenjeni pozitivnim ocjenama od 2 do 5:</w:t>
      </w:r>
    </w:p>
    <w:p w14:paraId="0496FE0C" w14:textId="77777777" w:rsidR="002E5E34" w:rsidRPr="00827990" w:rsidRDefault="002E5E34" w:rsidP="00827990">
      <w:pPr>
        <w:numPr>
          <w:ilvl w:val="0"/>
          <w:numId w:val="14"/>
        </w:num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 xml:space="preserve">Prisustvo i aktivnost na nastavi (20%) </w:t>
      </w:r>
    </w:p>
    <w:p w14:paraId="2F9CCD08" w14:textId="77777777" w:rsidR="002E5E34" w:rsidRPr="00827990" w:rsidRDefault="002E5E34" w:rsidP="00827990">
      <w:pPr>
        <w:numPr>
          <w:ilvl w:val="0"/>
          <w:numId w:val="14"/>
        </w:num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 xml:space="preserve">Zadaće i javna prezentacija rezultata istraživanja (40%)  </w:t>
      </w:r>
    </w:p>
    <w:p w14:paraId="2D726800" w14:textId="77777777" w:rsidR="002E5E34" w:rsidRPr="00827990" w:rsidRDefault="002E5E34" w:rsidP="00827990">
      <w:pPr>
        <w:numPr>
          <w:ilvl w:val="0"/>
          <w:numId w:val="14"/>
        </w:num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Pismeni ispit (40%)</w:t>
      </w:r>
    </w:p>
    <w:p w14:paraId="190C9567" w14:textId="77777777" w:rsidR="002E5E34" w:rsidRPr="00827990" w:rsidRDefault="002E5E34" w:rsidP="00827990">
      <w:pPr>
        <w:spacing w:after="0" w:line="276" w:lineRule="auto"/>
        <w:ind w:left="720"/>
        <w:jc w:val="both"/>
        <w:rPr>
          <w:rFonts w:ascii="Arial Narrow" w:eastAsia="Times New Roman" w:hAnsi="Arial Narrow" w:cs="Arial"/>
          <w:lang w:eastAsia="hr-HR"/>
        </w:rPr>
      </w:pPr>
    </w:p>
    <w:p w14:paraId="12CC5C40" w14:textId="77777777" w:rsidR="002E5E34" w:rsidRPr="00827990" w:rsidRDefault="002E5E34" w:rsidP="00827990">
      <w:p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Bodovi se stječu kontinuirano tijekom trajanja nastave iz predmeta „Ruralni turizam“.</w:t>
      </w:r>
    </w:p>
    <w:p w14:paraId="44FBAFD5" w14:textId="77777777" w:rsidR="002E5E34" w:rsidRPr="00827990" w:rsidRDefault="002E5E34" w:rsidP="00827990">
      <w:p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Zadaci studenata se ispravljaju u roku od 5 dana, a tijekom trajanja nastave student može pratiti broj bodova koje je stekao individualnim uvidom u evidenciju. Nakon obranjenog seminara i javne prezentacije rezultata istraživanja, zbrajaju se postignuti bodovi koji se upisuje kao konačna ocjena u ISVU sustav.</w:t>
      </w:r>
    </w:p>
    <w:p w14:paraId="06955B25" w14:textId="77777777" w:rsidR="002E5E34" w:rsidRPr="00827990" w:rsidRDefault="002E5E34" w:rsidP="00827990">
      <w:pPr>
        <w:spacing w:after="0" w:line="276" w:lineRule="auto"/>
        <w:jc w:val="both"/>
        <w:rPr>
          <w:rFonts w:ascii="Arial Narrow" w:eastAsia="Times New Roman" w:hAnsi="Arial Narrow" w:cs="Arial"/>
          <w:lang w:eastAsia="hr-HR"/>
        </w:rPr>
      </w:pPr>
      <w:r w:rsidRPr="00827990">
        <w:rPr>
          <w:rFonts w:ascii="Arial Narrow" w:eastAsia="Times New Roman" w:hAnsi="Arial Narrow" w:cs="Arial"/>
          <w:lang w:eastAsia="hr-HR"/>
        </w:rPr>
        <w:t>Studenti polažu ispit iz predmeta „Ruralni turizam“ na način da kontinuirano sakupljaju ocjene kroz aktivno sudjelovanje na nastavi pripremajući se unaprijed za pojedinu nastavnu jedinicu, tijekom nastave pretražujući određene baze podataka prema uputama nastavnika (informatička radionica), uključujući se u rasprave te redovitim pisanjem zadaća. Tijekom nastave student je obavezan ovladati osnovnim pojmovima iz područja ruralnog turizma kroz Rječnik pojmova koji se nalazi u Merlin sustavu za e-učenje. Nakon predavanja polaže se pismeni ispit.</w:t>
      </w:r>
    </w:p>
    <w:p w14:paraId="2AD648F9" w14:textId="77777777" w:rsidR="002E5E34" w:rsidRPr="00827990" w:rsidRDefault="002E5E34" w:rsidP="00827990">
      <w:pPr>
        <w:tabs>
          <w:tab w:val="left" w:pos="416"/>
        </w:tabs>
        <w:spacing w:after="0" w:line="276" w:lineRule="auto"/>
        <w:jc w:val="both"/>
        <w:rPr>
          <w:rFonts w:ascii="Arial Narrow" w:eastAsia="Calibri" w:hAnsi="Arial Narrow"/>
        </w:rPr>
      </w:pPr>
    </w:p>
    <w:p w14:paraId="79BA4A93" w14:textId="77777777" w:rsidR="002E5E34" w:rsidRPr="00827990" w:rsidRDefault="002E5E34" w:rsidP="00827990">
      <w:pPr>
        <w:tabs>
          <w:tab w:val="left" w:pos="416"/>
        </w:tabs>
        <w:spacing w:after="0" w:line="276" w:lineRule="auto"/>
        <w:jc w:val="both"/>
        <w:rPr>
          <w:rFonts w:ascii="Arial Narrow" w:eastAsia="Calibri" w:hAnsi="Arial Narrow"/>
        </w:rPr>
      </w:pPr>
      <w:r w:rsidRPr="00827990">
        <w:rPr>
          <w:rFonts w:ascii="Arial Narrow" w:eastAsia="Calibri" w:hAnsi="Arial Narrow"/>
        </w:rPr>
        <w:t xml:space="preserve">Ocjenjivanje pojedinih aktivnosti se provodi prema brojčanom sustavu, prema tablici Kriteriji ocjenjivanja. </w:t>
      </w:r>
    </w:p>
    <w:p w14:paraId="7ACBEC99" w14:textId="77777777" w:rsidR="002E5E34" w:rsidRPr="00827990" w:rsidRDefault="002E5E34" w:rsidP="002E5E34">
      <w:pPr>
        <w:spacing w:line="240" w:lineRule="auto"/>
        <w:ind w:right="477" w:firstLine="440"/>
        <w:rPr>
          <w:rFonts w:ascii="Arial Narrow" w:eastAsia="Arial Narrow" w:hAnsi="Arial Narrow"/>
          <w:bCs/>
        </w:rPr>
      </w:pPr>
      <w:r w:rsidRPr="00827990">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2E5E34" w:rsidRPr="00423C2E" w14:paraId="4BA0B593" w14:textId="77777777" w:rsidTr="00D06A65">
        <w:trPr>
          <w:jc w:val="center"/>
        </w:trPr>
        <w:tc>
          <w:tcPr>
            <w:tcW w:w="3125" w:type="dxa"/>
          </w:tcPr>
          <w:p w14:paraId="7C40ABE1" w14:textId="77777777" w:rsidR="002E5E34" w:rsidRPr="00827990" w:rsidRDefault="002E5E34" w:rsidP="00827990">
            <w:pPr>
              <w:ind w:right="477"/>
              <w:jc w:val="center"/>
              <w:rPr>
                <w:rFonts w:ascii="Arial Narrow" w:eastAsia="Arial Narrow" w:hAnsi="Arial Narrow"/>
                <w:b/>
              </w:rPr>
            </w:pPr>
            <w:r w:rsidRPr="00827990">
              <w:rPr>
                <w:rFonts w:ascii="Arial Narrow" w:eastAsia="Arial Narrow" w:hAnsi="Arial Narrow"/>
                <w:b/>
              </w:rPr>
              <w:t>Ocjena</w:t>
            </w:r>
          </w:p>
        </w:tc>
        <w:tc>
          <w:tcPr>
            <w:tcW w:w="4100" w:type="dxa"/>
          </w:tcPr>
          <w:p w14:paraId="580ED225" w14:textId="77777777" w:rsidR="002E5E34" w:rsidRPr="00827990" w:rsidRDefault="002E5E34" w:rsidP="00827990">
            <w:pPr>
              <w:ind w:right="477"/>
              <w:jc w:val="center"/>
              <w:rPr>
                <w:rFonts w:ascii="Arial Narrow" w:eastAsia="Arial Narrow" w:hAnsi="Arial Narrow"/>
                <w:b/>
              </w:rPr>
            </w:pPr>
            <w:r w:rsidRPr="00827990">
              <w:rPr>
                <w:rFonts w:ascii="Arial Narrow" w:eastAsia="Arial Narrow" w:hAnsi="Arial Narrow"/>
                <w:b/>
              </w:rPr>
              <w:t>% usvojenosti ishoda učenja</w:t>
            </w:r>
          </w:p>
        </w:tc>
      </w:tr>
      <w:tr w:rsidR="002E5E34" w:rsidRPr="00423C2E" w14:paraId="46A3391D" w14:textId="77777777" w:rsidTr="00D06A65">
        <w:trPr>
          <w:jc w:val="center"/>
        </w:trPr>
        <w:tc>
          <w:tcPr>
            <w:tcW w:w="3125" w:type="dxa"/>
          </w:tcPr>
          <w:p w14:paraId="6F62A3F6" w14:textId="77777777" w:rsidR="002E5E34" w:rsidRPr="00827990" w:rsidRDefault="002E5E34" w:rsidP="00D06A65">
            <w:pPr>
              <w:ind w:right="477"/>
              <w:rPr>
                <w:rFonts w:ascii="Arial Narrow" w:eastAsia="Arial Narrow" w:hAnsi="Arial Narrow"/>
              </w:rPr>
            </w:pPr>
            <w:r w:rsidRPr="00827990">
              <w:rPr>
                <w:rFonts w:ascii="Arial Narrow" w:eastAsia="Arial Narrow" w:hAnsi="Arial Narrow"/>
              </w:rPr>
              <w:t>Dovoljan</w:t>
            </w:r>
          </w:p>
        </w:tc>
        <w:tc>
          <w:tcPr>
            <w:tcW w:w="4100" w:type="dxa"/>
          </w:tcPr>
          <w:p w14:paraId="36391339" w14:textId="77777777" w:rsidR="002E5E34" w:rsidRPr="00827990" w:rsidRDefault="002E5E34" w:rsidP="00D06A65">
            <w:pPr>
              <w:ind w:right="477"/>
              <w:jc w:val="center"/>
              <w:rPr>
                <w:rFonts w:ascii="Arial Narrow" w:eastAsia="Arial Narrow" w:hAnsi="Arial Narrow"/>
              </w:rPr>
            </w:pPr>
            <w:r w:rsidRPr="00827990">
              <w:rPr>
                <w:rFonts w:ascii="Arial Narrow" w:eastAsia="Arial Narrow" w:hAnsi="Arial Narrow"/>
              </w:rPr>
              <w:t>60 – 69 %</w:t>
            </w:r>
          </w:p>
        </w:tc>
      </w:tr>
      <w:tr w:rsidR="002E5E34" w:rsidRPr="00423C2E" w14:paraId="73720387" w14:textId="77777777" w:rsidTr="00D06A65">
        <w:trPr>
          <w:jc w:val="center"/>
        </w:trPr>
        <w:tc>
          <w:tcPr>
            <w:tcW w:w="3125" w:type="dxa"/>
          </w:tcPr>
          <w:p w14:paraId="7ED2EB58" w14:textId="77777777" w:rsidR="002E5E34" w:rsidRPr="00827990" w:rsidRDefault="002E5E34" w:rsidP="00D06A65">
            <w:pPr>
              <w:ind w:right="477"/>
              <w:rPr>
                <w:rFonts w:ascii="Arial Narrow" w:eastAsia="Arial Narrow" w:hAnsi="Arial Narrow"/>
              </w:rPr>
            </w:pPr>
            <w:r w:rsidRPr="00827990">
              <w:rPr>
                <w:rFonts w:ascii="Arial Narrow" w:eastAsia="Arial Narrow" w:hAnsi="Arial Narrow"/>
              </w:rPr>
              <w:t>Dobar</w:t>
            </w:r>
          </w:p>
        </w:tc>
        <w:tc>
          <w:tcPr>
            <w:tcW w:w="4100" w:type="dxa"/>
          </w:tcPr>
          <w:p w14:paraId="7C9B78B0" w14:textId="77777777" w:rsidR="002E5E34" w:rsidRPr="00827990" w:rsidRDefault="002E5E34" w:rsidP="00D06A65">
            <w:pPr>
              <w:ind w:right="477"/>
              <w:jc w:val="center"/>
              <w:rPr>
                <w:rFonts w:ascii="Arial Narrow" w:eastAsia="Arial Narrow" w:hAnsi="Arial Narrow"/>
              </w:rPr>
            </w:pPr>
            <w:r w:rsidRPr="00827990">
              <w:rPr>
                <w:rFonts w:ascii="Arial Narrow" w:eastAsia="Arial Narrow" w:hAnsi="Arial Narrow"/>
              </w:rPr>
              <w:t>70 – 79 %</w:t>
            </w:r>
          </w:p>
        </w:tc>
      </w:tr>
      <w:tr w:rsidR="002E5E34" w:rsidRPr="00423C2E" w14:paraId="3A881CF6" w14:textId="77777777" w:rsidTr="00D06A65">
        <w:trPr>
          <w:jc w:val="center"/>
        </w:trPr>
        <w:tc>
          <w:tcPr>
            <w:tcW w:w="3125" w:type="dxa"/>
          </w:tcPr>
          <w:p w14:paraId="77FE3B2A" w14:textId="77777777" w:rsidR="002E5E34" w:rsidRPr="00827990" w:rsidRDefault="002E5E34" w:rsidP="00D06A65">
            <w:pPr>
              <w:ind w:right="477"/>
              <w:rPr>
                <w:rFonts w:ascii="Arial Narrow" w:eastAsia="Arial Narrow" w:hAnsi="Arial Narrow"/>
              </w:rPr>
            </w:pPr>
            <w:r w:rsidRPr="00827990">
              <w:rPr>
                <w:rFonts w:ascii="Arial Narrow" w:eastAsia="Arial Narrow" w:hAnsi="Arial Narrow"/>
              </w:rPr>
              <w:t>Vrlo dobar</w:t>
            </w:r>
          </w:p>
        </w:tc>
        <w:tc>
          <w:tcPr>
            <w:tcW w:w="4100" w:type="dxa"/>
          </w:tcPr>
          <w:p w14:paraId="6F30B477" w14:textId="77777777" w:rsidR="002E5E34" w:rsidRPr="00827990" w:rsidRDefault="002E5E34" w:rsidP="00D06A65">
            <w:pPr>
              <w:ind w:right="477"/>
              <w:jc w:val="center"/>
              <w:rPr>
                <w:rFonts w:ascii="Arial Narrow" w:eastAsia="Arial Narrow" w:hAnsi="Arial Narrow"/>
              </w:rPr>
            </w:pPr>
            <w:r w:rsidRPr="00827990">
              <w:rPr>
                <w:rFonts w:ascii="Arial Narrow" w:eastAsia="Arial Narrow" w:hAnsi="Arial Narrow"/>
              </w:rPr>
              <w:t>80 – 89 %</w:t>
            </w:r>
          </w:p>
        </w:tc>
      </w:tr>
      <w:tr w:rsidR="002E5E34" w:rsidRPr="00423C2E" w14:paraId="7B316F9B" w14:textId="77777777" w:rsidTr="00D06A65">
        <w:trPr>
          <w:jc w:val="center"/>
        </w:trPr>
        <w:tc>
          <w:tcPr>
            <w:tcW w:w="3125" w:type="dxa"/>
          </w:tcPr>
          <w:p w14:paraId="12CBDA38" w14:textId="77777777" w:rsidR="002E5E34" w:rsidRPr="00827990" w:rsidRDefault="002E5E34" w:rsidP="00D06A65">
            <w:pPr>
              <w:ind w:right="477"/>
              <w:rPr>
                <w:rFonts w:ascii="Arial Narrow" w:eastAsia="Arial Narrow" w:hAnsi="Arial Narrow"/>
              </w:rPr>
            </w:pPr>
            <w:r w:rsidRPr="00827990">
              <w:rPr>
                <w:rFonts w:ascii="Arial Narrow" w:eastAsia="Arial Narrow" w:hAnsi="Arial Narrow"/>
              </w:rPr>
              <w:t>Izvrstan</w:t>
            </w:r>
          </w:p>
        </w:tc>
        <w:tc>
          <w:tcPr>
            <w:tcW w:w="4100" w:type="dxa"/>
          </w:tcPr>
          <w:p w14:paraId="317F4972" w14:textId="77777777" w:rsidR="002E5E34" w:rsidRPr="00827990" w:rsidRDefault="002E5E34" w:rsidP="00D06A65">
            <w:pPr>
              <w:ind w:right="477"/>
              <w:jc w:val="center"/>
              <w:rPr>
                <w:rFonts w:ascii="Arial Narrow" w:eastAsia="Arial Narrow" w:hAnsi="Arial Narrow"/>
              </w:rPr>
            </w:pPr>
            <w:r w:rsidRPr="00827990">
              <w:rPr>
                <w:rFonts w:ascii="Arial Narrow" w:eastAsia="Arial Narrow" w:hAnsi="Arial Narrow"/>
              </w:rPr>
              <w:t>90 – 100 %</w:t>
            </w:r>
          </w:p>
        </w:tc>
      </w:tr>
    </w:tbl>
    <w:p w14:paraId="5EEE2BB0" w14:textId="1139F9BB" w:rsidR="002E5E34" w:rsidRPr="006B28A9" w:rsidRDefault="002E5E34" w:rsidP="00827990">
      <w:pPr>
        <w:spacing w:line="276" w:lineRule="auto"/>
        <w:rPr>
          <w:rFonts w:eastAsia="Calibri"/>
        </w:rPr>
      </w:pPr>
    </w:p>
    <w:p w14:paraId="720EDC4C" w14:textId="60390EF8" w:rsidR="002E5E34" w:rsidRPr="00827990" w:rsidRDefault="002E5E34" w:rsidP="002E5E34">
      <w:pPr>
        <w:rPr>
          <w:rFonts w:ascii="Arial Narrow" w:eastAsia="Calibri" w:hAnsi="Arial Narrow"/>
        </w:rPr>
      </w:pPr>
      <w:r w:rsidRPr="00827990">
        <w:rPr>
          <w:rFonts w:eastAsia="Calibri"/>
        </w:rPr>
        <w:t>Aktivnost koja se ocjenjuje i pripadajući faktor opterećenja (f)/udio u ukupnoj ocjeni (%)</w:t>
      </w:r>
      <w:r w:rsidR="00827990">
        <w:rPr>
          <w:rFonts w:ascii="Arial Narrow" w:eastAsia="Calibri" w:hAnsi="Arial Narrow"/>
        </w:rPr>
        <w:t>:</w:t>
      </w:r>
    </w:p>
    <w:tbl>
      <w:tblPr>
        <w:tblStyle w:val="Reetkatablice"/>
        <w:tblW w:w="9078" w:type="dxa"/>
        <w:jc w:val="center"/>
        <w:tblLook w:val="04A0" w:firstRow="1" w:lastRow="0" w:firstColumn="1" w:lastColumn="0" w:noHBand="0" w:noVBand="1"/>
      </w:tblPr>
      <w:tblGrid>
        <w:gridCol w:w="5949"/>
        <w:gridCol w:w="3129"/>
      </w:tblGrid>
      <w:tr w:rsidR="002E5E34" w:rsidRPr="00633419" w14:paraId="44DD88E3" w14:textId="77777777" w:rsidTr="00D06A65">
        <w:trPr>
          <w:trHeight w:val="170"/>
          <w:jc w:val="center"/>
        </w:trPr>
        <w:tc>
          <w:tcPr>
            <w:tcW w:w="5949" w:type="dxa"/>
            <w:vAlign w:val="center"/>
            <w:hideMark/>
          </w:tcPr>
          <w:p w14:paraId="3F2635E3" w14:textId="77777777" w:rsidR="002E5E34" w:rsidRPr="00827990" w:rsidRDefault="002E5E34" w:rsidP="00827990">
            <w:pPr>
              <w:jc w:val="center"/>
              <w:rPr>
                <w:rFonts w:ascii="Arial Narrow" w:eastAsia="Calibri" w:hAnsi="Arial Narrow"/>
                <w:b/>
                <w:sz w:val="22"/>
                <w:szCs w:val="22"/>
                <w:lang w:eastAsia="en-US"/>
              </w:rPr>
            </w:pPr>
            <w:r w:rsidRPr="00827990">
              <w:rPr>
                <w:rFonts w:ascii="Arial Narrow" w:eastAsia="Calibri" w:hAnsi="Arial Narrow"/>
                <w:b/>
                <w:sz w:val="22"/>
                <w:szCs w:val="22"/>
                <w:lang w:eastAsia="en-US"/>
              </w:rPr>
              <w:t>Aktivnost koja se ocjenjuje</w:t>
            </w:r>
          </w:p>
        </w:tc>
        <w:tc>
          <w:tcPr>
            <w:tcW w:w="3129" w:type="dxa"/>
            <w:hideMark/>
          </w:tcPr>
          <w:p w14:paraId="37EE1D0F" w14:textId="77777777" w:rsidR="002E5E34" w:rsidRPr="00827990" w:rsidRDefault="002E5E34" w:rsidP="00827990">
            <w:pPr>
              <w:jc w:val="center"/>
              <w:rPr>
                <w:rFonts w:ascii="Arial Narrow" w:eastAsia="Calibri" w:hAnsi="Arial Narrow"/>
                <w:b/>
                <w:sz w:val="22"/>
                <w:szCs w:val="22"/>
                <w:lang w:eastAsia="en-US"/>
              </w:rPr>
            </w:pPr>
            <w:r w:rsidRPr="00827990">
              <w:rPr>
                <w:rFonts w:ascii="Arial Narrow" w:eastAsia="Calibri" w:hAnsi="Arial Narrow"/>
                <w:b/>
                <w:sz w:val="22"/>
                <w:szCs w:val="22"/>
                <w:lang w:eastAsia="en-US"/>
              </w:rPr>
              <w:t>Faktor opterećenja  %</w:t>
            </w:r>
          </w:p>
        </w:tc>
      </w:tr>
      <w:tr w:rsidR="002E5E34" w:rsidRPr="00633419" w14:paraId="323B0250" w14:textId="77777777" w:rsidTr="00D06A65">
        <w:trPr>
          <w:trHeight w:val="170"/>
          <w:jc w:val="center"/>
        </w:trPr>
        <w:tc>
          <w:tcPr>
            <w:tcW w:w="5949" w:type="dxa"/>
            <w:hideMark/>
          </w:tcPr>
          <w:p w14:paraId="01D94E66" w14:textId="77777777" w:rsidR="002E5E34" w:rsidRPr="00827990" w:rsidRDefault="002E5E34" w:rsidP="00D06A65">
            <w:pPr>
              <w:pStyle w:val="Odlomakpopisa"/>
              <w:numPr>
                <w:ilvl w:val="0"/>
                <w:numId w:val="17"/>
              </w:numPr>
              <w:spacing w:before="120" w:after="0" w:line="240" w:lineRule="auto"/>
              <w:rPr>
                <w:rFonts w:ascii="Arial Narrow" w:hAnsi="Arial Narrow"/>
                <w:lang w:eastAsia="en-US"/>
              </w:rPr>
            </w:pPr>
            <w:r w:rsidRPr="00827990">
              <w:rPr>
                <w:rFonts w:ascii="Arial Narrow" w:hAnsi="Arial Narrow"/>
                <w:lang w:eastAsia="en-US"/>
              </w:rPr>
              <w:t>Prisustvo i aktivno sudjelovanje na nastavi</w:t>
            </w:r>
          </w:p>
        </w:tc>
        <w:tc>
          <w:tcPr>
            <w:tcW w:w="3129" w:type="dxa"/>
          </w:tcPr>
          <w:p w14:paraId="08A1620B" w14:textId="77777777" w:rsidR="002E5E34" w:rsidRPr="00827990" w:rsidRDefault="002E5E34" w:rsidP="00D06A65">
            <w:pPr>
              <w:jc w:val="center"/>
              <w:rPr>
                <w:rFonts w:ascii="Arial Narrow" w:eastAsia="Calibri" w:hAnsi="Arial Narrow"/>
                <w:sz w:val="22"/>
                <w:szCs w:val="22"/>
                <w:lang w:eastAsia="en-US"/>
              </w:rPr>
            </w:pPr>
            <w:r w:rsidRPr="00827990">
              <w:rPr>
                <w:rFonts w:ascii="Arial Narrow" w:eastAsia="Calibri" w:hAnsi="Arial Narrow"/>
                <w:sz w:val="22"/>
                <w:szCs w:val="22"/>
                <w:lang w:eastAsia="en-US"/>
              </w:rPr>
              <w:t>20</w:t>
            </w:r>
          </w:p>
        </w:tc>
      </w:tr>
      <w:tr w:rsidR="002E5E34" w:rsidRPr="00633419" w14:paraId="75F4184A" w14:textId="77777777" w:rsidTr="00D06A65">
        <w:trPr>
          <w:trHeight w:val="170"/>
          <w:jc w:val="center"/>
        </w:trPr>
        <w:tc>
          <w:tcPr>
            <w:tcW w:w="5949" w:type="dxa"/>
            <w:hideMark/>
          </w:tcPr>
          <w:p w14:paraId="1CD47805" w14:textId="77777777" w:rsidR="002E5E34" w:rsidRPr="00827990" w:rsidRDefault="002E5E34" w:rsidP="00D06A65">
            <w:pPr>
              <w:pStyle w:val="Odlomakpopisa"/>
              <w:numPr>
                <w:ilvl w:val="0"/>
                <w:numId w:val="17"/>
              </w:numPr>
              <w:spacing w:before="120" w:after="0" w:line="240" w:lineRule="auto"/>
              <w:rPr>
                <w:rFonts w:ascii="Arial Narrow" w:hAnsi="Arial Narrow"/>
                <w:lang w:eastAsia="en-US"/>
              </w:rPr>
            </w:pPr>
            <w:r w:rsidRPr="00827990">
              <w:rPr>
                <w:rFonts w:ascii="Arial Narrow" w:hAnsi="Arial Narrow"/>
                <w:lang w:eastAsia="en-US"/>
              </w:rPr>
              <w:t>Zadaci studenata</w:t>
            </w:r>
          </w:p>
        </w:tc>
        <w:tc>
          <w:tcPr>
            <w:tcW w:w="3129" w:type="dxa"/>
          </w:tcPr>
          <w:p w14:paraId="1E0D0E8E" w14:textId="77777777" w:rsidR="002E5E34" w:rsidRPr="00827990" w:rsidRDefault="002E5E34" w:rsidP="00D06A65">
            <w:pPr>
              <w:jc w:val="center"/>
              <w:rPr>
                <w:rFonts w:ascii="Arial Narrow" w:eastAsia="Calibri" w:hAnsi="Arial Narrow"/>
                <w:sz w:val="22"/>
                <w:szCs w:val="22"/>
                <w:lang w:eastAsia="en-US"/>
              </w:rPr>
            </w:pPr>
            <w:r w:rsidRPr="00827990">
              <w:rPr>
                <w:rFonts w:ascii="Arial Narrow" w:eastAsia="Calibri" w:hAnsi="Arial Narrow"/>
                <w:sz w:val="22"/>
                <w:szCs w:val="22"/>
                <w:lang w:eastAsia="en-US"/>
              </w:rPr>
              <w:t>40</w:t>
            </w:r>
          </w:p>
        </w:tc>
      </w:tr>
      <w:tr w:rsidR="002E5E34" w:rsidRPr="00633419" w14:paraId="1FBE9C4A" w14:textId="77777777" w:rsidTr="00D06A65">
        <w:trPr>
          <w:trHeight w:val="170"/>
          <w:jc w:val="center"/>
        </w:trPr>
        <w:tc>
          <w:tcPr>
            <w:tcW w:w="5949" w:type="dxa"/>
            <w:hideMark/>
          </w:tcPr>
          <w:p w14:paraId="3054C801" w14:textId="77777777" w:rsidR="002E5E34" w:rsidRPr="00827990" w:rsidRDefault="002E5E34" w:rsidP="00D06A65">
            <w:pPr>
              <w:pStyle w:val="Odlomakpopisa"/>
              <w:numPr>
                <w:ilvl w:val="0"/>
                <w:numId w:val="17"/>
              </w:numPr>
              <w:spacing w:before="120" w:after="0" w:line="240" w:lineRule="auto"/>
              <w:rPr>
                <w:rFonts w:ascii="Arial Narrow" w:hAnsi="Arial Narrow"/>
                <w:lang w:eastAsia="en-US"/>
              </w:rPr>
            </w:pPr>
            <w:r w:rsidRPr="00827990">
              <w:rPr>
                <w:rFonts w:ascii="Arial Narrow" w:hAnsi="Arial Narrow"/>
                <w:lang w:eastAsia="en-US"/>
              </w:rPr>
              <w:t>Pismeni ispit</w:t>
            </w:r>
          </w:p>
        </w:tc>
        <w:tc>
          <w:tcPr>
            <w:tcW w:w="3129" w:type="dxa"/>
            <w:hideMark/>
          </w:tcPr>
          <w:p w14:paraId="3F89AD00" w14:textId="77777777" w:rsidR="002E5E34" w:rsidRPr="00827990" w:rsidRDefault="002E5E34" w:rsidP="00D06A65">
            <w:pPr>
              <w:jc w:val="center"/>
              <w:rPr>
                <w:rFonts w:ascii="Arial Narrow" w:eastAsia="Calibri" w:hAnsi="Arial Narrow"/>
                <w:sz w:val="22"/>
                <w:szCs w:val="22"/>
                <w:lang w:eastAsia="en-US"/>
              </w:rPr>
            </w:pPr>
            <w:r w:rsidRPr="00827990">
              <w:rPr>
                <w:rFonts w:ascii="Arial Narrow" w:eastAsia="Calibri" w:hAnsi="Arial Narrow"/>
                <w:sz w:val="22"/>
                <w:szCs w:val="22"/>
                <w:lang w:eastAsia="en-US"/>
              </w:rPr>
              <w:t>40</w:t>
            </w:r>
          </w:p>
        </w:tc>
      </w:tr>
      <w:tr w:rsidR="002E5E34" w:rsidRPr="00827990" w14:paraId="0B1964C5" w14:textId="77777777" w:rsidTr="00D06A65">
        <w:trPr>
          <w:trHeight w:val="170"/>
          <w:jc w:val="center"/>
        </w:trPr>
        <w:tc>
          <w:tcPr>
            <w:tcW w:w="5949" w:type="dxa"/>
            <w:hideMark/>
          </w:tcPr>
          <w:p w14:paraId="6E7E7AB4" w14:textId="77777777" w:rsidR="002E5E34" w:rsidRPr="00827990" w:rsidRDefault="002E5E34" w:rsidP="00D06A65">
            <w:pPr>
              <w:rPr>
                <w:rFonts w:ascii="Arial Narrow" w:eastAsia="Calibri" w:hAnsi="Arial Narrow"/>
                <w:sz w:val="22"/>
                <w:szCs w:val="22"/>
                <w:lang w:eastAsia="en-US"/>
              </w:rPr>
            </w:pPr>
            <w:r w:rsidRPr="00827990">
              <w:rPr>
                <w:rFonts w:ascii="Arial Narrow" w:eastAsia="Calibri" w:hAnsi="Arial Narrow"/>
                <w:sz w:val="22"/>
                <w:szCs w:val="22"/>
                <w:lang w:eastAsia="en-US"/>
              </w:rPr>
              <w:t xml:space="preserve">UKUPNO: </w:t>
            </w:r>
          </w:p>
        </w:tc>
        <w:tc>
          <w:tcPr>
            <w:tcW w:w="3129" w:type="dxa"/>
            <w:hideMark/>
          </w:tcPr>
          <w:p w14:paraId="05363199" w14:textId="77777777" w:rsidR="002E5E34" w:rsidRPr="00827990" w:rsidRDefault="002E5E34" w:rsidP="00D06A65">
            <w:pPr>
              <w:jc w:val="center"/>
              <w:rPr>
                <w:rFonts w:ascii="Arial Narrow" w:eastAsia="Calibri" w:hAnsi="Arial Narrow"/>
                <w:sz w:val="22"/>
                <w:szCs w:val="22"/>
                <w:lang w:eastAsia="en-US"/>
              </w:rPr>
            </w:pPr>
            <w:r w:rsidRPr="00827990">
              <w:rPr>
                <w:rFonts w:ascii="Arial Narrow" w:eastAsia="Calibri" w:hAnsi="Arial Narrow"/>
                <w:sz w:val="22"/>
                <w:szCs w:val="22"/>
                <w:lang w:eastAsia="en-US"/>
              </w:rPr>
              <w:t>100%</w:t>
            </w:r>
          </w:p>
        </w:tc>
      </w:tr>
    </w:tbl>
    <w:p w14:paraId="683B9728" w14:textId="77777777" w:rsidR="002E5E34" w:rsidRPr="00827990" w:rsidRDefault="002E5E34" w:rsidP="002E5E34">
      <w:pPr>
        <w:spacing w:line="240" w:lineRule="auto"/>
        <w:ind w:right="477"/>
        <w:rPr>
          <w:rFonts w:ascii="Arial Narrow" w:eastAsia="Calibri" w:hAnsi="Arial Narrow"/>
          <w:sz w:val="22"/>
          <w:szCs w:val="22"/>
        </w:rPr>
      </w:pPr>
    </w:p>
    <w:p w14:paraId="5122BF35" w14:textId="77777777" w:rsidR="002E5E34" w:rsidRPr="00827990" w:rsidRDefault="002E5E34" w:rsidP="00827990">
      <w:pPr>
        <w:spacing w:line="276" w:lineRule="auto"/>
        <w:jc w:val="both"/>
        <w:rPr>
          <w:rFonts w:ascii="Arial Narrow" w:eastAsia="Calibri" w:hAnsi="Arial Narrow"/>
        </w:rPr>
      </w:pPr>
      <w:r w:rsidRPr="00827990">
        <w:rPr>
          <w:rFonts w:ascii="Arial Narrow" w:eastAsia="Calibri" w:hAnsi="Arial Narrow"/>
        </w:rPr>
        <w:t>Konačna ocjena je suma ocjena svake nastavne aktivnosti pomnoženih s pripadajućim faktorom opterećenja (f) ili izraženo u postotku.</w:t>
      </w:r>
    </w:p>
    <w:p w14:paraId="3D0E40C0" w14:textId="77777777" w:rsidR="002E5E34" w:rsidRPr="00827990" w:rsidRDefault="002E5E34" w:rsidP="002E5E34">
      <w:pPr>
        <w:spacing w:line="240" w:lineRule="auto"/>
        <w:ind w:right="477"/>
        <w:rPr>
          <w:rFonts w:eastAsia="Calibri"/>
        </w:rPr>
      </w:pPr>
    </w:p>
    <w:p w14:paraId="66D6E030" w14:textId="77777777" w:rsidR="002E5E34" w:rsidRPr="00827990" w:rsidRDefault="002E5E34" w:rsidP="00827990">
      <w:pPr>
        <w:spacing w:after="0" w:line="240" w:lineRule="auto"/>
        <w:ind w:right="476"/>
        <w:jc w:val="center"/>
        <w:rPr>
          <w:rFonts w:ascii="Arial Narrow" w:eastAsia="Calibri" w:hAnsi="Arial Narrow"/>
          <w:u w:val="single"/>
        </w:rPr>
      </w:pPr>
      <w:r w:rsidRPr="00827990">
        <w:rPr>
          <w:rFonts w:ascii="Arial Narrow" w:eastAsia="Calibri" w:hAnsi="Arial Narrow"/>
        </w:rPr>
        <w:t xml:space="preserve">Konačna ocjena =  </w:t>
      </w:r>
      <w:r w:rsidRPr="00827990">
        <w:rPr>
          <w:rFonts w:ascii="Arial Narrow" w:eastAsia="Calibri" w:hAnsi="Arial Narrow"/>
          <w:u w:val="single"/>
        </w:rPr>
        <w:t xml:space="preserve">(a x 20%) + (b x 40%) + (c x 40%) </w:t>
      </w:r>
    </w:p>
    <w:p w14:paraId="5C63747E" w14:textId="77777777" w:rsidR="002E5E34" w:rsidRPr="00827990" w:rsidRDefault="002E5E34" w:rsidP="002E5E34">
      <w:pPr>
        <w:spacing w:line="240" w:lineRule="auto"/>
        <w:ind w:right="477"/>
        <w:jc w:val="center"/>
        <w:rPr>
          <w:rFonts w:ascii="Arial Narrow" w:eastAsia="Calibri" w:hAnsi="Arial Narrow"/>
        </w:rPr>
      </w:pPr>
      <w:r w:rsidRPr="00827990">
        <w:rPr>
          <w:rFonts w:ascii="Arial Narrow" w:eastAsia="Calibri" w:hAnsi="Arial Narrow"/>
        </w:rPr>
        <w:t xml:space="preserve">                         100</w:t>
      </w:r>
    </w:p>
    <w:p w14:paraId="6E78E48E" w14:textId="77777777" w:rsidR="002E5E34" w:rsidRPr="006931D0" w:rsidRDefault="002E5E34" w:rsidP="002E5E34">
      <w:pPr>
        <w:spacing w:before="13" w:line="260" w:lineRule="exact"/>
        <w:rPr>
          <w:rFonts w:eastAsia="Calibri"/>
        </w:rPr>
      </w:pPr>
    </w:p>
    <w:p w14:paraId="2EE5132C" w14:textId="77777777" w:rsidR="002E5E34" w:rsidRPr="00827990" w:rsidRDefault="002E5E34" w:rsidP="00827990">
      <w:pPr>
        <w:ind w:right="-20"/>
        <w:jc w:val="both"/>
        <w:rPr>
          <w:rFonts w:ascii="Arial Narrow" w:eastAsia="Arial Narrow" w:hAnsi="Arial Narrow"/>
        </w:rPr>
      </w:pPr>
      <w:r w:rsidRPr="00827990">
        <w:rPr>
          <w:rFonts w:ascii="Arial Narrow" w:eastAsia="Arial Narrow" w:hAnsi="Arial Narrow"/>
          <w:b/>
          <w:bCs/>
          <w:spacing w:val="1"/>
        </w:rPr>
        <w:lastRenderedPageBreak/>
        <w:t>3</w:t>
      </w:r>
      <w:r w:rsidRPr="00827990">
        <w:rPr>
          <w:rFonts w:ascii="Arial Narrow" w:eastAsia="Arial Narrow" w:hAnsi="Arial Narrow"/>
          <w:b/>
          <w:bCs/>
        </w:rPr>
        <w:t>.</w:t>
      </w:r>
      <w:r w:rsidRPr="00827990">
        <w:rPr>
          <w:rFonts w:ascii="Arial Narrow" w:eastAsia="Arial Narrow" w:hAnsi="Arial Narrow"/>
          <w:b/>
          <w:bCs/>
          <w:spacing w:val="-3"/>
        </w:rPr>
        <w:t xml:space="preserve"> </w:t>
      </w:r>
      <w:r w:rsidRPr="00827990">
        <w:rPr>
          <w:rFonts w:ascii="Arial Narrow" w:eastAsia="Arial Narrow" w:hAnsi="Arial Narrow"/>
          <w:b/>
          <w:bCs/>
          <w:spacing w:val="-2"/>
        </w:rPr>
        <w:t>I</w:t>
      </w:r>
      <w:r w:rsidRPr="00827990">
        <w:rPr>
          <w:rFonts w:ascii="Arial Narrow" w:eastAsia="Arial Narrow" w:hAnsi="Arial Narrow"/>
          <w:b/>
          <w:bCs/>
          <w:spacing w:val="1"/>
        </w:rPr>
        <w:t>s</w:t>
      </w:r>
      <w:r w:rsidRPr="00827990">
        <w:rPr>
          <w:rFonts w:ascii="Arial Narrow" w:eastAsia="Arial Narrow" w:hAnsi="Arial Narrow"/>
          <w:b/>
          <w:bCs/>
        </w:rPr>
        <w:t>p</w:t>
      </w:r>
      <w:r w:rsidRPr="00827990">
        <w:rPr>
          <w:rFonts w:ascii="Arial Narrow" w:eastAsia="Arial Narrow" w:hAnsi="Arial Narrow"/>
          <w:b/>
          <w:bCs/>
          <w:spacing w:val="-2"/>
        </w:rPr>
        <w:t>i</w:t>
      </w:r>
      <w:r w:rsidRPr="00827990">
        <w:rPr>
          <w:rFonts w:ascii="Arial Narrow" w:eastAsia="Arial Narrow" w:hAnsi="Arial Narrow"/>
          <w:b/>
          <w:bCs/>
          <w:spacing w:val="1"/>
        </w:rPr>
        <w:t>t</w:t>
      </w:r>
      <w:r w:rsidRPr="00827990">
        <w:rPr>
          <w:rFonts w:ascii="Arial Narrow" w:eastAsia="Arial Narrow" w:hAnsi="Arial Narrow"/>
          <w:b/>
          <w:bCs/>
        </w:rPr>
        <w:t>ni</w:t>
      </w:r>
      <w:r w:rsidRPr="00827990">
        <w:rPr>
          <w:rFonts w:ascii="Arial Narrow" w:eastAsia="Arial Narrow" w:hAnsi="Arial Narrow"/>
          <w:b/>
          <w:bCs/>
          <w:spacing w:val="-1"/>
        </w:rPr>
        <w:t xml:space="preserve"> </w:t>
      </w:r>
      <w:r w:rsidRPr="00827990">
        <w:rPr>
          <w:rFonts w:ascii="Arial Narrow" w:eastAsia="Arial Narrow" w:hAnsi="Arial Narrow"/>
          <w:b/>
          <w:bCs/>
        </w:rPr>
        <w:t>ro</w:t>
      </w:r>
      <w:r w:rsidRPr="00827990">
        <w:rPr>
          <w:rFonts w:ascii="Arial Narrow" w:eastAsia="Arial Narrow" w:hAnsi="Arial Narrow"/>
          <w:b/>
          <w:bCs/>
          <w:spacing w:val="1"/>
        </w:rPr>
        <w:t>k</w:t>
      </w:r>
      <w:r w:rsidRPr="00827990">
        <w:rPr>
          <w:rFonts w:ascii="Arial Narrow" w:eastAsia="Arial Narrow" w:hAnsi="Arial Narrow"/>
          <w:b/>
          <w:bCs/>
        </w:rPr>
        <w:t>ovi i konzultacije</w:t>
      </w:r>
    </w:p>
    <w:p w14:paraId="251D54EE" w14:textId="77777777" w:rsidR="002E5E34" w:rsidRPr="00827990" w:rsidRDefault="002E5E34" w:rsidP="00827990">
      <w:pPr>
        <w:spacing w:before="3"/>
        <w:ind w:right="-20"/>
        <w:jc w:val="both"/>
        <w:rPr>
          <w:rFonts w:ascii="Arial Narrow" w:eastAsia="Arial Narrow" w:hAnsi="Arial Narrow"/>
        </w:rPr>
      </w:pPr>
      <w:r w:rsidRPr="00827990">
        <w:rPr>
          <w:rFonts w:ascii="Arial Narrow" w:eastAsia="Arial Narrow" w:hAnsi="Arial Narrow"/>
          <w:spacing w:val="-2"/>
        </w:rPr>
        <w:t>Ispiti se održavaju t</w:t>
      </w:r>
      <w:r w:rsidRPr="00827990">
        <w:rPr>
          <w:rFonts w:ascii="Arial Narrow" w:eastAsia="Arial Narrow" w:hAnsi="Arial Narrow"/>
        </w:rPr>
        <w:t>i</w:t>
      </w:r>
      <w:r w:rsidRPr="00827990">
        <w:rPr>
          <w:rFonts w:ascii="Arial Narrow" w:eastAsia="Arial Narrow" w:hAnsi="Arial Narrow"/>
          <w:spacing w:val="-1"/>
        </w:rPr>
        <w:t>j</w:t>
      </w:r>
      <w:r w:rsidRPr="00827990">
        <w:rPr>
          <w:rFonts w:ascii="Arial Narrow" w:eastAsia="Arial Narrow" w:hAnsi="Arial Narrow"/>
          <w:spacing w:val="1"/>
        </w:rPr>
        <w:t>e</w:t>
      </w:r>
      <w:r w:rsidRPr="00827990">
        <w:rPr>
          <w:rFonts w:ascii="Arial Narrow" w:eastAsia="Arial Narrow" w:hAnsi="Arial Narrow"/>
          <w:spacing w:val="2"/>
        </w:rPr>
        <w:t>k</w:t>
      </w:r>
      <w:r w:rsidRPr="00827990">
        <w:rPr>
          <w:rFonts w:ascii="Arial Narrow" w:eastAsia="Arial Narrow" w:hAnsi="Arial Narrow"/>
          <w:spacing w:val="1"/>
        </w:rPr>
        <w:t>o</w:t>
      </w:r>
      <w:r w:rsidRPr="00827990">
        <w:rPr>
          <w:rFonts w:ascii="Arial Narrow" w:eastAsia="Arial Narrow" w:hAnsi="Arial Narrow"/>
        </w:rPr>
        <w:t>m</w:t>
      </w:r>
      <w:r w:rsidRPr="00827990">
        <w:rPr>
          <w:rFonts w:ascii="Arial Narrow" w:eastAsia="Arial Narrow" w:hAnsi="Arial Narrow"/>
          <w:spacing w:val="-3"/>
        </w:rPr>
        <w:t xml:space="preserve"> zimskog, ljetnog i jesenskog ispitnog roka</w:t>
      </w:r>
      <w:r w:rsidRPr="00827990">
        <w:rPr>
          <w:rFonts w:ascii="Arial Narrow" w:eastAsia="Arial Narrow" w:hAnsi="Arial Narrow"/>
          <w:spacing w:val="-1"/>
        </w:rPr>
        <w:t xml:space="preserve"> najmanje po dva puta</w:t>
      </w:r>
      <w:r w:rsidRPr="00827990">
        <w:rPr>
          <w:rFonts w:ascii="Arial Narrow" w:eastAsia="Arial Narrow" w:hAnsi="Arial Narrow"/>
        </w:rPr>
        <w:t xml:space="preserve">, a tijekom semestara jednom mjesečno </w:t>
      </w:r>
      <w:r w:rsidRPr="00827990">
        <w:rPr>
          <w:rFonts w:ascii="Arial Narrow" w:eastAsia="Times New Roman" w:hAnsi="Arial Narrow"/>
          <w:lang w:eastAsia="hr-HR"/>
        </w:rPr>
        <w:t>i objavljuju se na  mrežnim stranicama Veleučilišta</w:t>
      </w:r>
    </w:p>
    <w:p w14:paraId="714FEF0C" w14:textId="77777777" w:rsidR="002E5E34" w:rsidRPr="00827990" w:rsidRDefault="002E5E34" w:rsidP="00827990">
      <w:pPr>
        <w:spacing w:before="3"/>
        <w:ind w:right="-20"/>
        <w:jc w:val="both"/>
        <w:rPr>
          <w:rFonts w:ascii="Arial Narrow" w:eastAsia="Arial Narrow" w:hAnsi="Arial Narrow"/>
        </w:rPr>
      </w:pPr>
      <w:r w:rsidRPr="00827990">
        <w:rPr>
          <w:rFonts w:ascii="Arial Narrow" w:eastAsia="Arial Narrow" w:hAnsi="Arial Narrow"/>
        </w:rPr>
        <w:t>Konzultacije za studente održavaju se prema prethodnoj najavi u dogovorenom terminu.</w:t>
      </w:r>
    </w:p>
    <w:p w14:paraId="22928F3B" w14:textId="77777777" w:rsidR="002E5E34" w:rsidRPr="00827990" w:rsidRDefault="002E5E34" w:rsidP="00827990">
      <w:pPr>
        <w:spacing w:after="0" w:line="276" w:lineRule="auto"/>
        <w:ind w:right="-23"/>
        <w:rPr>
          <w:rFonts w:ascii="Arial Narrow" w:eastAsia="Arial Narrow" w:hAnsi="Arial Narrow"/>
          <w:b/>
          <w:bCs/>
        </w:rPr>
      </w:pPr>
    </w:p>
    <w:p w14:paraId="6B8D8540" w14:textId="431E6724" w:rsidR="002E5E34" w:rsidRPr="00827990" w:rsidRDefault="002E5E34" w:rsidP="00827990">
      <w:pPr>
        <w:spacing w:after="0" w:line="276" w:lineRule="auto"/>
        <w:ind w:right="-23"/>
        <w:rPr>
          <w:rFonts w:ascii="Arial Narrow" w:eastAsia="Arial Narrow" w:hAnsi="Arial Narrow"/>
          <w:b/>
          <w:bCs/>
        </w:rPr>
      </w:pPr>
      <w:r w:rsidRPr="00827990">
        <w:rPr>
          <w:rFonts w:ascii="Arial Narrow" w:eastAsia="Arial Narrow" w:hAnsi="Arial Narrow"/>
          <w:b/>
          <w:bCs/>
        </w:rPr>
        <w:t>4. I</w:t>
      </w:r>
      <w:r w:rsidRPr="00827990">
        <w:rPr>
          <w:rFonts w:ascii="Arial Narrow" w:eastAsia="Arial Narrow" w:hAnsi="Arial Narrow"/>
          <w:b/>
          <w:bCs/>
          <w:spacing w:val="1"/>
        </w:rPr>
        <w:t>s</w:t>
      </w:r>
      <w:r w:rsidRPr="00827990">
        <w:rPr>
          <w:rFonts w:ascii="Arial Narrow" w:eastAsia="Arial Narrow" w:hAnsi="Arial Narrow"/>
          <w:b/>
          <w:bCs/>
        </w:rPr>
        <w:t>ho</w:t>
      </w:r>
      <w:r w:rsidRPr="00827990">
        <w:rPr>
          <w:rFonts w:ascii="Arial Narrow" w:eastAsia="Arial Narrow" w:hAnsi="Arial Narrow"/>
          <w:b/>
          <w:bCs/>
          <w:spacing w:val="-1"/>
        </w:rPr>
        <w:t>d</w:t>
      </w:r>
      <w:r w:rsidRPr="00827990">
        <w:rPr>
          <w:rFonts w:ascii="Arial Narrow" w:eastAsia="Arial Narrow" w:hAnsi="Arial Narrow"/>
          <w:b/>
          <w:bCs/>
        </w:rPr>
        <w:t>i</w:t>
      </w:r>
      <w:r w:rsidRPr="00827990">
        <w:rPr>
          <w:rFonts w:ascii="Arial Narrow" w:eastAsia="Arial Narrow" w:hAnsi="Arial Narrow"/>
          <w:b/>
          <w:bCs/>
          <w:spacing w:val="-3"/>
        </w:rPr>
        <w:t xml:space="preserve"> </w:t>
      </w:r>
      <w:r w:rsidRPr="00827990">
        <w:rPr>
          <w:rFonts w:ascii="Arial Narrow" w:eastAsia="Arial Narrow" w:hAnsi="Arial Narrow"/>
          <w:b/>
          <w:bCs/>
          <w:spacing w:val="-2"/>
        </w:rPr>
        <w:t>u</w:t>
      </w:r>
      <w:r w:rsidRPr="00827990">
        <w:rPr>
          <w:rFonts w:ascii="Arial Narrow" w:eastAsia="Arial Narrow" w:hAnsi="Arial Narrow"/>
          <w:b/>
          <w:bCs/>
          <w:spacing w:val="1"/>
        </w:rPr>
        <w:t>če</w:t>
      </w:r>
      <w:r w:rsidRPr="00827990">
        <w:rPr>
          <w:rFonts w:ascii="Arial Narrow" w:eastAsia="Arial Narrow" w:hAnsi="Arial Narrow"/>
          <w:b/>
          <w:bCs/>
        </w:rPr>
        <w:t>n</w:t>
      </w:r>
      <w:r w:rsidRPr="00827990">
        <w:rPr>
          <w:rFonts w:ascii="Arial Narrow" w:eastAsia="Arial Narrow" w:hAnsi="Arial Narrow"/>
          <w:b/>
          <w:bCs/>
          <w:spacing w:val="-2"/>
        </w:rPr>
        <w:t>j</w:t>
      </w:r>
      <w:r w:rsidRPr="00827990">
        <w:rPr>
          <w:rFonts w:ascii="Arial Narrow" w:eastAsia="Arial Narrow" w:hAnsi="Arial Narrow"/>
          <w:b/>
          <w:bCs/>
        </w:rPr>
        <w:t>a</w:t>
      </w:r>
      <w:r w:rsidR="00827990">
        <w:rPr>
          <w:rFonts w:ascii="Arial Narrow" w:eastAsia="Arial Narrow" w:hAnsi="Arial Narrow"/>
          <w:b/>
          <w:bCs/>
        </w:rPr>
        <w:t xml:space="preserve"> (IU)</w:t>
      </w:r>
      <w:r w:rsidRPr="00827990">
        <w:rPr>
          <w:rFonts w:ascii="Arial Narrow" w:eastAsia="Arial Narrow" w:hAnsi="Arial Narrow"/>
          <w:b/>
          <w:bCs/>
        </w:rPr>
        <w:t xml:space="preserve"> </w:t>
      </w:r>
    </w:p>
    <w:p w14:paraId="2F3DD8A5" w14:textId="77777777" w:rsidR="002E5E34" w:rsidRPr="00827990" w:rsidRDefault="002E5E34" w:rsidP="00827990">
      <w:pPr>
        <w:spacing w:after="0" w:line="276" w:lineRule="auto"/>
        <w:ind w:right="-23"/>
        <w:rPr>
          <w:rFonts w:ascii="Arial Narrow" w:eastAsia="Arial Narrow" w:hAnsi="Arial Narrow"/>
          <w:bCs/>
        </w:rPr>
      </w:pPr>
      <w:r w:rsidRPr="00827990">
        <w:rPr>
          <w:rFonts w:ascii="Arial Narrow" w:eastAsia="Arial Narrow" w:hAnsi="Arial Narrow"/>
          <w:bCs/>
        </w:rPr>
        <w:t>Nakon položenog ispita student će moći:</w:t>
      </w:r>
    </w:p>
    <w:p w14:paraId="72ACF719" w14:textId="2DC186B4"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1. Objasniti osnovne pojmove iz područja ruralnog turizma</w:t>
      </w:r>
    </w:p>
    <w:p w14:paraId="70906D05" w14:textId="34AD0FA6"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2. Razlikovati oblike ruralnog turizma</w:t>
      </w:r>
    </w:p>
    <w:p w14:paraId="6FB34B3B" w14:textId="0457FF90"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 xml:space="preserve">3. Povezati ruralni turizam s gospodarskim i ruralnim razvojem </w:t>
      </w:r>
    </w:p>
    <w:p w14:paraId="4C59FE5C" w14:textId="4CDFD7BE"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4. Razlikovati simbole ponude kroz piktograme za seoska turistička gospodarstva</w:t>
      </w:r>
    </w:p>
    <w:p w14:paraId="337FE6DD" w14:textId="5071ECAF"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5. Usporediti elemente izvornosti i ambijentalnost agroturističke lokacije i agroturističkog objekta</w:t>
      </w:r>
    </w:p>
    <w:p w14:paraId="4CC88526" w14:textId="6211C178"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6. Kritizirati ruralni interijer i eksterijer agroturističkih objekata</w:t>
      </w:r>
    </w:p>
    <w:p w14:paraId="43A8ECFA" w14:textId="79F7A5C8"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7. Identificirati osnovne elemente marketing miksa u ruralnom turizmu</w:t>
      </w:r>
    </w:p>
    <w:p w14:paraId="42981B6C" w14:textId="69F0E94C"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8. Razlikovati različite promocijske opcije i elemente promocijskog miks-a koje se koriste u ruralno turističke svrhe</w:t>
      </w:r>
    </w:p>
    <w:p w14:paraId="6060C796" w14:textId="5D3CE0A6"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9. Nabrojati institucije u funkciji razvoja ruralnog turizma.</w:t>
      </w:r>
    </w:p>
    <w:p w14:paraId="7BD5BF06" w14:textId="57307C1F"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10. Klasificirati smještajne i ugostiteljske objekte.</w:t>
      </w:r>
    </w:p>
    <w:p w14:paraId="520E3AD8" w14:textId="66EABD43"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11. Koristiti metode istraživanja na agroturističkom objektu ili agroturističkoj lokaciji.</w:t>
      </w:r>
    </w:p>
    <w:p w14:paraId="06F45F71" w14:textId="6394093E" w:rsidR="002E5E34" w:rsidRPr="00827990" w:rsidRDefault="00827990" w:rsidP="00827990">
      <w:pPr>
        <w:spacing w:after="0" w:line="276" w:lineRule="auto"/>
        <w:ind w:right="-23"/>
        <w:rPr>
          <w:rFonts w:ascii="Arial Narrow" w:eastAsia="Arial Narrow" w:hAnsi="Arial Narrow"/>
          <w:bCs/>
        </w:rPr>
      </w:pPr>
      <w:r>
        <w:rPr>
          <w:rFonts w:ascii="Arial Narrow" w:eastAsia="Arial Narrow" w:hAnsi="Arial Narrow"/>
          <w:bCs/>
        </w:rPr>
        <w:t xml:space="preserve">IU </w:t>
      </w:r>
      <w:r w:rsidR="002E5E34" w:rsidRPr="00827990">
        <w:rPr>
          <w:rFonts w:ascii="Arial Narrow" w:eastAsia="Arial Narrow" w:hAnsi="Arial Narrow"/>
          <w:bCs/>
        </w:rPr>
        <w:t>12. Prezentirati vlastite rezultate istraživanja široj publici</w:t>
      </w:r>
    </w:p>
    <w:p w14:paraId="67FE25E6" w14:textId="77777777" w:rsidR="002E5E34" w:rsidRPr="00827990" w:rsidRDefault="002E5E34" w:rsidP="00827990">
      <w:pPr>
        <w:spacing w:after="0" w:line="276" w:lineRule="auto"/>
        <w:ind w:right="-23"/>
        <w:rPr>
          <w:rFonts w:ascii="Arial Narrow" w:eastAsia="Arial Narrow" w:hAnsi="Arial Narrow"/>
          <w:bCs/>
        </w:rPr>
      </w:pPr>
    </w:p>
    <w:p w14:paraId="1C00DD12" w14:textId="77777777" w:rsidR="002E5E34" w:rsidRPr="00827990" w:rsidRDefault="002E5E34" w:rsidP="002E5E34">
      <w:pPr>
        <w:ind w:right="-20"/>
        <w:rPr>
          <w:rFonts w:ascii="Arial Narrow" w:eastAsia="Arial Narrow" w:hAnsi="Arial Narrow"/>
          <w:b/>
          <w:bCs/>
        </w:rPr>
      </w:pPr>
      <w:r w:rsidRPr="00827990">
        <w:rPr>
          <w:rFonts w:ascii="Arial Narrow" w:eastAsia="Arial Narrow" w:hAnsi="Arial Narrow"/>
          <w:b/>
          <w:bCs/>
        </w:rPr>
        <w:t>5. Konstruktivno povezivanje</w:t>
      </w:r>
    </w:p>
    <w:tbl>
      <w:tblPr>
        <w:tblStyle w:val="Reetkatablice"/>
        <w:tblW w:w="0" w:type="auto"/>
        <w:tblLook w:val="04A0" w:firstRow="1" w:lastRow="0" w:firstColumn="1" w:lastColumn="0" w:noHBand="0" w:noVBand="1"/>
      </w:tblPr>
      <w:tblGrid>
        <w:gridCol w:w="981"/>
        <w:gridCol w:w="4019"/>
        <w:gridCol w:w="2369"/>
        <w:gridCol w:w="1693"/>
      </w:tblGrid>
      <w:tr w:rsidR="002E5E34" w:rsidRPr="006931D0" w14:paraId="4CAD2333" w14:textId="77777777" w:rsidTr="00827990">
        <w:tc>
          <w:tcPr>
            <w:tcW w:w="981" w:type="dxa"/>
            <w:shd w:val="clear" w:color="auto" w:fill="auto"/>
            <w:vAlign w:val="center"/>
          </w:tcPr>
          <w:p w14:paraId="682DC052" w14:textId="6DC153DF" w:rsidR="002E5E34" w:rsidRPr="00827990" w:rsidRDefault="00827990" w:rsidP="00D06A65">
            <w:pPr>
              <w:ind w:right="-20"/>
              <w:jc w:val="center"/>
              <w:rPr>
                <w:rFonts w:ascii="Arial Narrow" w:eastAsia="Arial Narrow" w:hAnsi="Arial Narrow"/>
                <w:b/>
                <w:bCs/>
                <w:sz w:val="22"/>
                <w:szCs w:val="22"/>
              </w:rPr>
            </w:pPr>
            <w:r w:rsidRPr="00827990">
              <w:rPr>
                <w:rFonts w:ascii="Arial Narrow" w:eastAsia="Arial Narrow" w:hAnsi="Arial Narrow"/>
                <w:b/>
                <w:bCs/>
                <w:sz w:val="22"/>
                <w:szCs w:val="22"/>
              </w:rPr>
              <w:t>Ishodi učenja</w:t>
            </w:r>
          </w:p>
        </w:tc>
        <w:tc>
          <w:tcPr>
            <w:tcW w:w="4019" w:type="dxa"/>
            <w:shd w:val="clear" w:color="auto" w:fill="auto"/>
            <w:vAlign w:val="center"/>
          </w:tcPr>
          <w:p w14:paraId="3E380040" w14:textId="77777777" w:rsidR="002E5E34" w:rsidRPr="00827990" w:rsidRDefault="002E5E34" w:rsidP="00D06A65">
            <w:pPr>
              <w:ind w:right="-20"/>
              <w:jc w:val="center"/>
              <w:rPr>
                <w:rFonts w:ascii="Arial Narrow" w:eastAsia="Arial Narrow" w:hAnsi="Arial Narrow"/>
                <w:b/>
                <w:bCs/>
                <w:sz w:val="22"/>
                <w:szCs w:val="22"/>
              </w:rPr>
            </w:pPr>
            <w:r w:rsidRPr="00827990">
              <w:rPr>
                <w:rFonts w:ascii="Arial Narrow" w:eastAsia="Arial Narrow" w:hAnsi="Arial Narrow"/>
                <w:b/>
                <w:bCs/>
                <w:sz w:val="22"/>
                <w:szCs w:val="22"/>
              </w:rPr>
              <w:t>Nastavne jedinice/načini poučavanja</w:t>
            </w:r>
          </w:p>
        </w:tc>
        <w:tc>
          <w:tcPr>
            <w:tcW w:w="2369" w:type="dxa"/>
            <w:shd w:val="clear" w:color="auto" w:fill="auto"/>
            <w:vAlign w:val="center"/>
          </w:tcPr>
          <w:p w14:paraId="056E77C3" w14:textId="77777777" w:rsidR="002E5E34" w:rsidRPr="00827990" w:rsidRDefault="002E5E34" w:rsidP="00D06A65">
            <w:pPr>
              <w:ind w:right="-20"/>
              <w:jc w:val="center"/>
              <w:rPr>
                <w:rFonts w:ascii="Arial Narrow" w:eastAsia="Arial Narrow" w:hAnsi="Arial Narrow"/>
                <w:b/>
                <w:bCs/>
                <w:sz w:val="22"/>
                <w:szCs w:val="22"/>
              </w:rPr>
            </w:pPr>
            <w:r w:rsidRPr="00827990">
              <w:rPr>
                <w:rFonts w:ascii="Arial Narrow" w:eastAsia="Arial Narrow" w:hAnsi="Arial Narrow"/>
                <w:b/>
                <w:bCs/>
                <w:sz w:val="22"/>
                <w:szCs w:val="22"/>
              </w:rPr>
              <w:t>Vrednovanje</w:t>
            </w:r>
          </w:p>
        </w:tc>
        <w:tc>
          <w:tcPr>
            <w:tcW w:w="1693" w:type="dxa"/>
            <w:shd w:val="clear" w:color="auto" w:fill="auto"/>
            <w:vAlign w:val="center"/>
          </w:tcPr>
          <w:p w14:paraId="79F52584" w14:textId="308C54D5" w:rsidR="002E5E34" w:rsidRPr="00827990" w:rsidRDefault="00827990" w:rsidP="00D06A65">
            <w:pPr>
              <w:ind w:right="-20"/>
              <w:jc w:val="center"/>
              <w:rPr>
                <w:rFonts w:ascii="Arial Narrow" w:eastAsia="Arial Narrow" w:hAnsi="Arial Narrow"/>
                <w:b/>
                <w:bCs/>
                <w:sz w:val="22"/>
                <w:szCs w:val="22"/>
              </w:rPr>
            </w:pPr>
            <w:r w:rsidRPr="00827990">
              <w:rPr>
                <w:rFonts w:ascii="Arial Narrow" w:eastAsia="Arial Narrow" w:hAnsi="Arial Narrow"/>
                <w:b/>
                <w:bCs/>
                <w:sz w:val="22"/>
                <w:szCs w:val="22"/>
              </w:rPr>
              <w:t>Vrijeme</w:t>
            </w:r>
            <w:r w:rsidR="002E5E34" w:rsidRPr="00827990">
              <w:rPr>
                <w:rFonts w:ascii="Arial Narrow" w:eastAsia="Arial Narrow" w:hAnsi="Arial Narrow"/>
                <w:b/>
                <w:bCs/>
                <w:sz w:val="22"/>
                <w:szCs w:val="22"/>
              </w:rPr>
              <w:t>* (h)</w:t>
            </w:r>
          </w:p>
        </w:tc>
      </w:tr>
      <w:tr w:rsidR="00827990" w:rsidRPr="006931D0" w14:paraId="2B02B5B6" w14:textId="77777777" w:rsidTr="00827990">
        <w:tc>
          <w:tcPr>
            <w:tcW w:w="981" w:type="dxa"/>
            <w:tcBorders>
              <w:top w:val="single" w:sz="4" w:space="0" w:color="auto"/>
              <w:left w:val="single" w:sz="4" w:space="0" w:color="auto"/>
              <w:bottom w:val="single" w:sz="4" w:space="0" w:color="auto"/>
              <w:right w:val="single" w:sz="4" w:space="0" w:color="auto"/>
            </w:tcBorders>
          </w:tcPr>
          <w:p w14:paraId="292C4B3F" w14:textId="61A4C5FA"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 xml:space="preserve">IU 1 </w:t>
            </w:r>
          </w:p>
        </w:tc>
        <w:tc>
          <w:tcPr>
            <w:tcW w:w="4019" w:type="dxa"/>
          </w:tcPr>
          <w:p w14:paraId="234F830F" w14:textId="77777777" w:rsidR="00827990" w:rsidRPr="00827990" w:rsidRDefault="00827990" w:rsidP="00827990">
            <w:pPr>
              <w:rPr>
                <w:rFonts w:ascii="Arial Narrow" w:hAnsi="Arial Narrow" w:cs="Calibri"/>
                <w:color w:val="000000"/>
                <w:sz w:val="22"/>
                <w:szCs w:val="22"/>
              </w:rPr>
            </w:pPr>
            <w:r w:rsidRPr="00827990">
              <w:rPr>
                <w:rFonts w:ascii="Arial Narrow" w:hAnsi="Arial Narrow" w:cs="Calibri"/>
                <w:color w:val="000000"/>
                <w:sz w:val="22"/>
                <w:szCs w:val="22"/>
              </w:rPr>
              <w:t>N.J. 1-15</w:t>
            </w:r>
          </w:p>
          <w:p w14:paraId="3C63A1C1"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rasprava, sustav za e-učenje Merlin – rječnik pojmova, igra „vješalo“, igra „križaljka</w:t>
            </w:r>
          </w:p>
        </w:tc>
        <w:tc>
          <w:tcPr>
            <w:tcW w:w="2369" w:type="dxa"/>
          </w:tcPr>
          <w:p w14:paraId="554131A5"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Ispit, rječnik pojmova</w:t>
            </w:r>
          </w:p>
        </w:tc>
        <w:tc>
          <w:tcPr>
            <w:tcW w:w="1693" w:type="dxa"/>
            <w:vAlign w:val="center"/>
          </w:tcPr>
          <w:p w14:paraId="411A5A30"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s="Calibri"/>
                <w:color w:val="000000"/>
                <w:sz w:val="22"/>
                <w:szCs w:val="22"/>
              </w:rPr>
              <w:t>15</w:t>
            </w:r>
          </w:p>
        </w:tc>
      </w:tr>
      <w:tr w:rsidR="00827990" w:rsidRPr="006931D0" w14:paraId="73946493" w14:textId="77777777" w:rsidTr="00827990">
        <w:tc>
          <w:tcPr>
            <w:tcW w:w="981" w:type="dxa"/>
            <w:tcBorders>
              <w:top w:val="single" w:sz="4" w:space="0" w:color="auto"/>
              <w:left w:val="single" w:sz="4" w:space="0" w:color="auto"/>
              <w:bottom w:val="single" w:sz="4" w:space="0" w:color="auto"/>
              <w:right w:val="single" w:sz="4" w:space="0" w:color="auto"/>
            </w:tcBorders>
          </w:tcPr>
          <w:p w14:paraId="2201CB87" w14:textId="43A90DB1"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 xml:space="preserve">IU 2 </w:t>
            </w:r>
          </w:p>
        </w:tc>
        <w:tc>
          <w:tcPr>
            <w:tcW w:w="4019" w:type="dxa"/>
          </w:tcPr>
          <w:p w14:paraId="39E9CDAA" w14:textId="77777777" w:rsidR="00827990" w:rsidRPr="00827990" w:rsidRDefault="00827990" w:rsidP="00827990">
            <w:pPr>
              <w:rPr>
                <w:rFonts w:ascii="Arial Narrow" w:hAnsi="Arial Narrow" w:cs="Calibri"/>
                <w:color w:val="000000"/>
                <w:sz w:val="22"/>
                <w:szCs w:val="22"/>
              </w:rPr>
            </w:pPr>
            <w:r w:rsidRPr="00827990">
              <w:rPr>
                <w:rFonts w:ascii="Arial Narrow" w:hAnsi="Arial Narrow" w:cs="Calibri"/>
                <w:color w:val="000000"/>
                <w:sz w:val="22"/>
                <w:szCs w:val="22"/>
              </w:rPr>
              <w:t>N.J. 3; N.J. 4; N.J. 16</w:t>
            </w:r>
          </w:p>
          <w:p w14:paraId="5983C182"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rad na tekstu (vježba na nastavi); studije slučaja; rasprava</w:t>
            </w:r>
          </w:p>
        </w:tc>
        <w:tc>
          <w:tcPr>
            <w:tcW w:w="2369" w:type="dxa"/>
          </w:tcPr>
          <w:p w14:paraId="2EA36E65"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Ispit, vježba na nastavi, rasprava</w:t>
            </w:r>
          </w:p>
        </w:tc>
        <w:tc>
          <w:tcPr>
            <w:tcW w:w="1693" w:type="dxa"/>
            <w:vAlign w:val="center"/>
          </w:tcPr>
          <w:p w14:paraId="4ECEEE2F"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s="Calibri"/>
                <w:color w:val="000000"/>
                <w:sz w:val="22"/>
                <w:szCs w:val="22"/>
              </w:rPr>
              <w:t>10</w:t>
            </w:r>
          </w:p>
        </w:tc>
      </w:tr>
      <w:tr w:rsidR="00827990" w:rsidRPr="006931D0" w14:paraId="3ED5B464" w14:textId="77777777" w:rsidTr="00827990">
        <w:tc>
          <w:tcPr>
            <w:tcW w:w="981" w:type="dxa"/>
            <w:tcBorders>
              <w:top w:val="single" w:sz="4" w:space="0" w:color="auto"/>
              <w:left w:val="single" w:sz="4" w:space="0" w:color="auto"/>
              <w:bottom w:val="single" w:sz="4" w:space="0" w:color="auto"/>
              <w:right w:val="single" w:sz="4" w:space="0" w:color="auto"/>
            </w:tcBorders>
          </w:tcPr>
          <w:p w14:paraId="1EE36400" w14:textId="6EFA8E05"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 xml:space="preserve">IU 3 </w:t>
            </w:r>
          </w:p>
        </w:tc>
        <w:tc>
          <w:tcPr>
            <w:tcW w:w="4019" w:type="dxa"/>
          </w:tcPr>
          <w:p w14:paraId="14800C93" w14:textId="77777777" w:rsidR="00827990" w:rsidRPr="00827990" w:rsidRDefault="00827990" w:rsidP="00827990">
            <w:pPr>
              <w:rPr>
                <w:rFonts w:ascii="Arial Narrow" w:hAnsi="Arial Narrow" w:cs="Calibri"/>
                <w:color w:val="000000"/>
                <w:sz w:val="22"/>
                <w:szCs w:val="22"/>
              </w:rPr>
            </w:pPr>
            <w:r w:rsidRPr="00827990">
              <w:rPr>
                <w:rFonts w:ascii="Arial Narrow" w:hAnsi="Arial Narrow" w:cs="Calibri"/>
                <w:color w:val="000000"/>
                <w:sz w:val="22"/>
                <w:szCs w:val="22"/>
              </w:rPr>
              <w:t>N.J. 2; N.J. 6; N.J. 7</w:t>
            </w:r>
          </w:p>
          <w:p w14:paraId="0F6F1C34"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rasprava</w:t>
            </w:r>
          </w:p>
        </w:tc>
        <w:tc>
          <w:tcPr>
            <w:tcW w:w="2369" w:type="dxa"/>
          </w:tcPr>
          <w:p w14:paraId="34999E3B"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Ispit; rasprava</w:t>
            </w:r>
          </w:p>
        </w:tc>
        <w:tc>
          <w:tcPr>
            <w:tcW w:w="1693" w:type="dxa"/>
            <w:vAlign w:val="center"/>
          </w:tcPr>
          <w:p w14:paraId="0457FEC6"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10</w:t>
            </w:r>
          </w:p>
        </w:tc>
      </w:tr>
      <w:tr w:rsidR="00827990" w:rsidRPr="006931D0" w14:paraId="5C52CE4B" w14:textId="77777777" w:rsidTr="00827990">
        <w:tc>
          <w:tcPr>
            <w:tcW w:w="981" w:type="dxa"/>
            <w:tcBorders>
              <w:top w:val="single" w:sz="4" w:space="0" w:color="auto"/>
              <w:left w:val="single" w:sz="4" w:space="0" w:color="auto"/>
              <w:bottom w:val="single" w:sz="4" w:space="0" w:color="auto"/>
              <w:right w:val="single" w:sz="4" w:space="0" w:color="auto"/>
            </w:tcBorders>
          </w:tcPr>
          <w:p w14:paraId="27763E97" w14:textId="05F9D393"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 xml:space="preserve">IU 4 </w:t>
            </w:r>
          </w:p>
        </w:tc>
        <w:tc>
          <w:tcPr>
            <w:tcW w:w="4019" w:type="dxa"/>
          </w:tcPr>
          <w:p w14:paraId="7E4BEDA9" w14:textId="77777777" w:rsidR="00827990" w:rsidRPr="00827990" w:rsidRDefault="00827990" w:rsidP="00827990">
            <w:pPr>
              <w:rPr>
                <w:rFonts w:ascii="Arial Narrow" w:hAnsi="Arial Narrow" w:cs="Calibri"/>
                <w:color w:val="000000"/>
                <w:sz w:val="22"/>
                <w:szCs w:val="22"/>
              </w:rPr>
            </w:pPr>
            <w:r w:rsidRPr="00827990">
              <w:rPr>
                <w:rFonts w:ascii="Arial Narrow" w:hAnsi="Arial Narrow" w:cs="Calibri"/>
                <w:color w:val="000000"/>
                <w:sz w:val="22"/>
                <w:szCs w:val="22"/>
              </w:rPr>
              <w:t>N.J. 10; N.J. 16; N.J.17</w:t>
            </w:r>
          </w:p>
          <w:p w14:paraId="41E95F2F"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rad na tekstu (vježba na nastavi); rasprava</w:t>
            </w:r>
          </w:p>
        </w:tc>
        <w:tc>
          <w:tcPr>
            <w:tcW w:w="2369" w:type="dxa"/>
          </w:tcPr>
          <w:p w14:paraId="30F57268"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Vježba na nastavi; rasprava</w:t>
            </w:r>
          </w:p>
        </w:tc>
        <w:tc>
          <w:tcPr>
            <w:tcW w:w="1693" w:type="dxa"/>
            <w:vAlign w:val="center"/>
          </w:tcPr>
          <w:p w14:paraId="5332BB93"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s="Calibri"/>
                <w:color w:val="000000"/>
                <w:sz w:val="22"/>
                <w:szCs w:val="22"/>
              </w:rPr>
              <w:t>10</w:t>
            </w:r>
          </w:p>
        </w:tc>
      </w:tr>
      <w:tr w:rsidR="00827990" w:rsidRPr="006931D0" w14:paraId="14828A7D" w14:textId="77777777" w:rsidTr="00827990">
        <w:tc>
          <w:tcPr>
            <w:tcW w:w="981" w:type="dxa"/>
            <w:tcBorders>
              <w:top w:val="single" w:sz="4" w:space="0" w:color="auto"/>
              <w:left w:val="single" w:sz="4" w:space="0" w:color="auto"/>
              <w:bottom w:val="single" w:sz="4" w:space="0" w:color="auto"/>
              <w:right w:val="single" w:sz="4" w:space="0" w:color="auto"/>
            </w:tcBorders>
          </w:tcPr>
          <w:p w14:paraId="6FC0EF8E" w14:textId="2D196921"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 xml:space="preserve">IU 5 </w:t>
            </w:r>
          </w:p>
        </w:tc>
        <w:tc>
          <w:tcPr>
            <w:tcW w:w="4019" w:type="dxa"/>
          </w:tcPr>
          <w:p w14:paraId="57B31265"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s="Calibri"/>
                <w:color w:val="000000"/>
                <w:sz w:val="22"/>
                <w:szCs w:val="22"/>
              </w:rPr>
              <w:t>N.J. 8; N.J.18</w:t>
            </w:r>
            <w:r w:rsidRPr="00827990">
              <w:rPr>
                <w:rFonts w:ascii="Arial Narrow" w:hAnsi="Arial Narrow"/>
                <w:color w:val="000000"/>
                <w:sz w:val="22"/>
                <w:szCs w:val="22"/>
                <w:bdr w:val="none" w:sz="0" w:space="0" w:color="auto" w:frame="1"/>
              </w:rPr>
              <w:t>; N.J. 21</w:t>
            </w:r>
          </w:p>
          <w:p w14:paraId="0BD5979E"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analiza anketnog upitnika (vježba na nastavi); rasprava; terenska nastava</w:t>
            </w:r>
          </w:p>
        </w:tc>
        <w:tc>
          <w:tcPr>
            <w:tcW w:w="2369" w:type="dxa"/>
          </w:tcPr>
          <w:p w14:paraId="1C264398"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 xml:space="preserve">Vježba na nastavi, rasprava </w:t>
            </w:r>
          </w:p>
        </w:tc>
        <w:tc>
          <w:tcPr>
            <w:tcW w:w="1693" w:type="dxa"/>
            <w:vAlign w:val="center"/>
          </w:tcPr>
          <w:p w14:paraId="02FBE4BB"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s="Calibri"/>
                <w:color w:val="000000"/>
                <w:sz w:val="22"/>
                <w:szCs w:val="22"/>
              </w:rPr>
              <w:t>5</w:t>
            </w:r>
          </w:p>
        </w:tc>
      </w:tr>
      <w:tr w:rsidR="00827990" w:rsidRPr="006931D0" w14:paraId="190A77F6" w14:textId="77777777" w:rsidTr="00827990">
        <w:tc>
          <w:tcPr>
            <w:tcW w:w="981" w:type="dxa"/>
            <w:tcBorders>
              <w:top w:val="single" w:sz="4" w:space="0" w:color="auto"/>
              <w:left w:val="single" w:sz="4" w:space="0" w:color="auto"/>
              <w:bottom w:val="single" w:sz="4" w:space="0" w:color="auto"/>
              <w:right w:val="single" w:sz="4" w:space="0" w:color="auto"/>
            </w:tcBorders>
          </w:tcPr>
          <w:p w14:paraId="6F07ABDC" w14:textId="12E558BD"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IU 6</w:t>
            </w:r>
          </w:p>
        </w:tc>
        <w:tc>
          <w:tcPr>
            <w:tcW w:w="4019" w:type="dxa"/>
          </w:tcPr>
          <w:p w14:paraId="14590E96"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s="Calibri"/>
                <w:color w:val="000000"/>
                <w:sz w:val="22"/>
                <w:szCs w:val="22"/>
              </w:rPr>
              <w:t>N.J. 5; N.J. 18</w:t>
            </w:r>
            <w:r w:rsidRPr="00827990">
              <w:rPr>
                <w:rFonts w:ascii="Arial Narrow" w:hAnsi="Arial Narrow"/>
                <w:color w:val="000000"/>
                <w:sz w:val="22"/>
                <w:szCs w:val="22"/>
                <w:bdr w:val="none" w:sz="0" w:space="0" w:color="auto" w:frame="1"/>
              </w:rPr>
              <w:t>; N.J. 21</w:t>
            </w:r>
          </w:p>
          <w:p w14:paraId="3791471E"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analiza anketnog upitnika; rad na tekstu (vježba na nastavi); terenska nastava</w:t>
            </w:r>
          </w:p>
        </w:tc>
        <w:tc>
          <w:tcPr>
            <w:tcW w:w="2369" w:type="dxa"/>
          </w:tcPr>
          <w:p w14:paraId="5B620D55"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Vježba na nastavi; rasprava</w:t>
            </w:r>
          </w:p>
        </w:tc>
        <w:tc>
          <w:tcPr>
            <w:tcW w:w="1693" w:type="dxa"/>
            <w:vAlign w:val="center"/>
          </w:tcPr>
          <w:p w14:paraId="5BA66200"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olor w:val="000000"/>
                <w:sz w:val="22"/>
                <w:szCs w:val="22"/>
                <w:bdr w:val="none" w:sz="0" w:space="0" w:color="auto" w:frame="1"/>
              </w:rPr>
              <w:t>5</w:t>
            </w:r>
          </w:p>
        </w:tc>
      </w:tr>
      <w:tr w:rsidR="00827990" w:rsidRPr="006931D0" w14:paraId="101F50BD" w14:textId="77777777" w:rsidTr="00827990">
        <w:tc>
          <w:tcPr>
            <w:tcW w:w="981" w:type="dxa"/>
            <w:tcBorders>
              <w:top w:val="single" w:sz="4" w:space="0" w:color="auto"/>
              <w:left w:val="single" w:sz="4" w:space="0" w:color="auto"/>
              <w:bottom w:val="single" w:sz="4" w:space="0" w:color="auto"/>
              <w:right w:val="single" w:sz="4" w:space="0" w:color="auto"/>
            </w:tcBorders>
          </w:tcPr>
          <w:p w14:paraId="41A8E9AA" w14:textId="63205145"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IU  7</w:t>
            </w:r>
          </w:p>
        </w:tc>
        <w:tc>
          <w:tcPr>
            <w:tcW w:w="4019" w:type="dxa"/>
          </w:tcPr>
          <w:p w14:paraId="0818FBAC"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s="Calibri"/>
                <w:color w:val="000000"/>
                <w:sz w:val="22"/>
                <w:szCs w:val="22"/>
              </w:rPr>
              <w:t>N.J. 9; N.J. 11; N.J.19</w:t>
            </w:r>
            <w:r w:rsidRPr="00827990">
              <w:rPr>
                <w:rFonts w:ascii="Arial Narrow" w:hAnsi="Arial Narrow"/>
                <w:color w:val="000000"/>
                <w:sz w:val="22"/>
                <w:szCs w:val="22"/>
                <w:bdr w:val="none" w:sz="0" w:space="0" w:color="auto" w:frame="1"/>
              </w:rPr>
              <w:t>; N.J. 21</w:t>
            </w:r>
          </w:p>
          <w:p w14:paraId="417BB1F4"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Calibri"/>
                <w:color w:val="000000"/>
                <w:sz w:val="22"/>
                <w:szCs w:val="22"/>
              </w:rPr>
              <w:t>Predavanja; rasprava; studije slučaja (vježba na nastavi); terenska nastava</w:t>
            </w:r>
          </w:p>
        </w:tc>
        <w:tc>
          <w:tcPr>
            <w:tcW w:w="2369" w:type="dxa"/>
          </w:tcPr>
          <w:p w14:paraId="4166A785"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Ispit; vježba na nastavi</w:t>
            </w:r>
          </w:p>
        </w:tc>
        <w:tc>
          <w:tcPr>
            <w:tcW w:w="1693" w:type="dxa"/>
            <w:vAlign w:val="center"/>
          </w:tcPr>
          <w:p w14:paraId="1A3576E8"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olor w:val="000000"/>
                <w:sz w:val="22"/>
                <w:szCs w:val="22"/>
                <w:bdr w:val="none" w:sz="0" w:space="0" w:color="auto" w:frame="1"/>
              </w:rPr>
              <w:t>10</w:t>
            </w:r>
          </w:p>
        </w:tc>
      </w:tr>
      <w:tr w:rsidR="00827990" w:rsidRPr="006931D0" w14:paraId="23EBBDEB" w14:textId="77777777" w:rsidTr="00827990">
        <w:tc>
          <w:tcPr>
            <w:tcW w:w="981" w:type="dxa"/>
            <w:tcBorders>
              <w:top w:val="single" w:sz="4" w:space="0" w:color="auto"/>
              <w:left w:val="single" w:sz="4" w:space="0" w:color="auto"/>
              <w:bottom w:val="single" w:sz="4" w:space="0" w:color="auto"/>
              <w:right w:val="single" w:sz="4" w:space="0" w:color="auto"/>
            </w:tcBorders>
          </w:tcPr>
          <w:p w14:paraId="1C692DD1" w14:textId="03D1747B" w:rsidR="00827990" w:rsidRPr="00827990" w:rsidRDefault="00827990" w:rsidP="00827990">
            <w:pPr>
              <w:ind w:right="-20"/>
              <w:rPr>
                <w:rFonts w:ascii="Arial Narrow" w:eastAsia="Arial Narrow" w:hAnsi="Arial Narrow"/>
                <w:sz w:val="22"/>
                <w:szCs w:val="22"/>
              </w:rPr>
            </w:pPr>
            <w:r w:rsidRPr="00653A6E">
              <w:rPr>
                <w:rFonts w:ascii="Arial Narrow" w:hAnsi="Arial Narrow"/>
                <w:sz w:val="22"/>
                <w:szCs w:val="22"/>
              </w:rPr>
              <w:t>IU 8</w:t>
            </w:r>
          </w:p>
        </w:tc>
        <w:tc>
          <w:tcPr>
            <w:tcW w:w="4019" w:type="dxa"/>
          </w:tcPr>
          <w:p w14:paraId="0A0F6586"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N.J. 12; N.J. 13; N.J. 14; N.J. 19; N.J. 21</w:t>
            </w:r>
          </w:p>
          <w:p w14:paraId="0BB67ACF"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olor w:val="000000"/>
                <w:sz w:val="22"/>
                <w:szCs w:val="22"/>
                <w:bdr w:val="none" w:sz="0" w:space="0" w:color="auto" w:frame="1"/>
              </w:rPr>
              <w:lastRenderedPageBreak/>
              <w:t>Predavanja; studije slučaja (vježba na nastavi); rasprava</w:t>
            </w:r>
            <w:r w:rsidRPr="00827990">
              <w:rPr>
                <w:rFonts w:ascii="Arial Narrow" w:hAnsi="Arial Narrow" w:cs="Calibri"/>
                <w:color w:val="000000"/>
                <w:sz w:val="22"/>
                <w:szCs w:val="22"/>
              </w:rPr>
              <w:t>; terenska nastava</w:t>
            </w:r>
          </w:p>
        </w:tc>
        <w:tc>
          <w:tcPr>
            <w:tcW w:w="2369" w:type="dxa"/>
          </w:tcPr>
          <w:p w14:paraId="7292025B"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lastRenderedPageBreak/>
              <w:t>Ispit; vježba na nastavi; rasprava</w:t>
            </w:r>
          </w:p>
        </w:tc>
        <w:tc>
          <w:tcPr>
            <w:tcW w:w="1693" w:type="dxa"/>
            <w:vAlign w:val="center"/>
          </w:tcPr>
          <w:p w14:paraId="66714EDF"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olor w:val="000000"/>
                <w:sz w:val="22"/>
                <w:szCs w:val="22"/>
                <w:bdr w:val="none" w:sz="0" w:space="0" w:color="auto" w:frame="1"/>
              </w:rPr>
              <w:t>10</w:t>
            </w:r>
          </w:p>
        </w:tc>
      </w:tr>
      <w:tr w:rsidR="00827990" w:rsidRPr="006931D0" w14:paraId="48DA6FB1" w14:textId="77777777" w:rsidTr="00827990">
        <w:tc>
          <w:tcPr>
            <w:tcW w:w="981" w:type="dxa"/>
            <w:tcBorders>
              <w:top w:val="single" w:sz="4" w:space="0" w:color="auto"/>
              <w:left w:val="single" w:sz="4" w:space="0" w:color="auto"/>
              <w:bottom w:val="single" w:sz="4" w:space="0" w:color="auto"/>
              <w:right w:val="single" w:sz="4" w:space="0" w:color="auto"/>
            </w:tcBorders>
          </w:tcPr>
          <w:p w14:paraId="25E1B258" w14:textId="442CF18E" w:rsidR="00827990" w:rsidRPr="00827990" w:rsidRDefault="00827990" w:rsidP="00827990">
            <w:pPr>
              <w:ind w:right="-20"/>
              <w:rPr>
                <w:rFonts w:ascii="Arial Narrow" w:eastAsia="Arial Narrow" w:hAnsi="Arial Narrow"/>
                <w:sz w:val="22"/>
                <w:szCs w:val="22"/>
              </w:rPr>
            </w:pPr>
            <w:r>
              <w:rPr>
                <w:rFonts w:ascii="Arial Narrow" w:hAnsi="Arial Narrow"/>
                <w:sz w:val="22"/>
                <w:szCs w:val="22"/>
              </w:rPr>
              <w:t>IU 9</w:t>
            </w:r>
          </w:p>
        </w:tc>
        <w:tc>
          <w:tcPr>
            <w:tcW w:w="4019" w:type="dxa"/>
          </w:tcPr>
          <w:p w14:paraId="5E83A8DE"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N.J. 15</w:t>
            </w:r>
          </w:p>
          <w:p w14:paraId="7BF230C0"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olor w:val="000000"/>
                <w:sz w:val="22"/>
                <w:szCs w:val="22"/>
                <w:bdr w:val="none" w:sz="0" w:space="0" w:color="auto" w:frame="1"/>
              </w:rPr>
              <w:t xml:space="preserve">Predavanja; rasprava; </w:t>
            </w:r>
            <w:r w:rsidRPr="00827990">
              <w:rPr>
                <w:rFonts w:ascii="Arial Narrow" w:hAnsi="Arial Narrow" w:cs="Calibri"/>
                <w:color w:val="000000"/>
                <w:sz w:val="22"/>
                <w:szCs w:val="22"/>
              </w:rPr>
              <w:t>Internet stranice organizacija i službi u funkciji razvoja ruralnog turizma – analiza natječaja za potpore ruralnom turizmu (vježba na nastavi)</w:t>
            </w:r>
          </w:p>
        </w:tc>
        <w:tc>
          <w:tcPr>
            <w:tcW w:w="2369" w:type="dxa"/>
          </w:tcPr>
          <w:p w14:paraId="1545295E" w14:textId="77777777" w:rsidR="00827990" w:rsidRPr="00827990" w:rsidRDefault="00827990" w:rsidP="00827990">
            <w:pPr>
              <w:ind w:right="-20"/>
              <w:rPr>
                <w:rFonts w:ascii="Arial Narrow" w:eastAsia="Arial Narrow" w:hAnsi="Arial Narrow"/>
                <w:sz w:val="22"/>
                <w:szCs w:val="22"/>
              </w:rPr>
            </w:pPr>
            <w:r w:rsidRPr="00827990">
              <w:rPr>
                <w:rFonts w:ascii="Arial Narrow" w:hAnsi="Arial Narrow" w:cs="Arial"/>
                <w:sz w:val="22"/>
                <w:szCs w:val="22"/>
              </w:rPr>
              <w:t>Ispit; vježba na nastavi; rasprava</w:t>
            </w:r>
          </w:p>
        </w:tc>
        <w:tc>
          <w:tcPr>
            <w:tcW w:w="1693" w:type="dxa"/>
            <w:vAlign w:val="center"/>
          </w:tcPr>
          <w:p w14:paraId="1950B91E" w14:textId="77777777" w:rsidR="00827990" w:rsidRPr="00827990" w:rsidRDefault="00827990" w:rsidP="00827990">
            <w:pPr>
              <w:ind w:right="-20"/>
              <w:jc w:val="center"/>
              <w:rPr>
                <w:rFonts w:ascii="Arial Narrow" w:eastAsia="Arial Narrow" w:hAnsi="Arial Narrow"/>
                <w:sz w:val="22"/>
                <w:szCs w:val="22"/>
              </w:rPr>
            </w:pPr>
            <w:r w:rsidRPr="00827990">
              <w:rPr>
                <w:rFonts w:ascii="Arial Narrow" w:hAnsi="Arial Narrow"/>
                <w:color w:val="000000"/>
                <w:sz w:val="22"/>
                <w:szCs w:val="22"/>
                <w:bdr w:val="none" w:sz="0" w:space="0" w:color="auto" w:frame="1"/>
              </w:rPr>
              <w:t>5</w:t>
            </w:r>
          </w:p>
        </w:tc>
      </w:tr>
      <w:tr w:rsidR="00827990" w:rsidRPr="006931D0" w14:paraId="500471D7" w14:textId="77777777" w:rsidTr="00827990">
        <w:tc>
          <w:tcPr>
            <w:tcW w:w="981" w:type="dxa"/>
            <w:tcBorders>
              <w:top w:val="single" w:sz="4" w:space="0" w:color="auto"/>
              <w:left w:val="single" w:sz="4" w:space="0" w:color="auto"/>
              <w:bottom w:val="single" w:sz="4" w:space="0" w:color="auto"/>
              <w:right w:val="single" w:sz="4" w:space="0" w:color="auto"/>
            </w:tcBorders>
          </w:tcPr>
          <w:p w14:paraId="7EFBB130" w14:textId="0CC1B036" w:rsidR="00827990" w:rsidRPr="00827990" w:rsidRDefault="00827990" w:rsidP="00827990">
            <w:pPr>
              <w:ind w:right="-20"/>
              <w:rPr>
                <w:rFonts w:ascii="Arial Narrow" w:eastAsia="Arial Narrow" w:hAnsi="Arial Narrow"/>
                <w:sz w:val="22"/>
                <w:szCs w:val="22"/>
              </w:rPr>
            </w:pPr>
            <w:r>
              <w:rPr>
                <w:rFonts w:ascii="Arial Narrow" w:hAnsi="Arial Narrow"/>
                <w:sz w:val="22"/>
                <w:szCs w:val="22"/>
              </w:rPr>
              <w:t>IU 10</w:t>
            </w:r>
            <w:r w:rsidRPr="00653A6E">
              <w:rPr>
                <w:rFonts w:ascii="Arial Narrow" w:hAnsi="Arial Narrow"/>
                <w:sz w:val="22"/>
                <w:szCs w:val="22"/>
              </w:rPr>
              <w:t xml:space="preserve"> </w:t>
            </w:r>
          </w:p>
        </w:tc>
        <w:tc>
          <w:tcPr>
            <w:tcW w:w="4019" w:type="dxa"/>
          </w:tcPr>
          <w:p w14:paraId="18C9811D"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N.J. 10; N.J.17; N.J. 21</w:t>
            </w:r>
          </w:p>
          <w:p w14:paraId="056B06FC"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s="Calibri"/>
                <w:color w:val="000000"/>
                <w:sz w:val="22"/>
                <w:szCs w:val="22"/>
              </w:rPr>
              <w:t>Predavanja; rad na tekstu; studije slučaja (vježba na nastavi); rasprava; terenska nastava</w:t>
            </w:r>
          </w:p>
        </w:tc>
        <w:tc>
          <w:tcPr>
            <w:tcW w:w="2369" w:type="dxa"/>
          </w:tcPr>
          <w:p w14:paraId="75F7B607" w14:textId="77777777" w:rsidR="00827990" w:rsidRPr="00827990" w:rsidRDefault="00827990" w:rsidP="00827990">
            <w:pPr>
              <w:ind w:right="-20"/>
              <w:rPr>
                <w:rFonts w:ascii="Arial Narrow" w:hAnsi="Arial Narrow" w:cs="Arial"/>
                <w:sz w:val="22"/>
                <w:szCs w:val="22"/>
              </w:rPr>
            </w:pPr>
            <w:r w:rsidRPr="00827990">
              <w:rPr>
                <w:rFonts w:ascii="Arial Narrow" w:hAnsi="Arial Narrow" w:cs="Arial"/>
                <w:sz w:val="22"/>
                <w:szCs w:val="22"/>
              </w:rPr>
              <w:t>Ispit, vježba na nastavi, rasprava</w:t>
            </w:r>
          </w:p>
        </w:tc>
        <w:tc>
          <w:tcPr>
            <w:tcW w:w="1693" w:type="dxa"/>
            <w:vAlign w:val="center"/>
          </w:tcPr>
          <w:p w14:paraId="3B0F2B7F" w14:textId="77777777" w:rsidR="00827990" w:rsidRPr="00827990" w:rsidRDefault="00827990" w:rsidP="00827990">
            <w:pPr>
              <w:ind w:right="-20"/>
              <w:jc w:val="cente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10</w:t>
            </w:r>
          </w:p>
        </w:tc>
      </w:tr>
      <w:tr w:rsidR="00827990" w:rsidRPr="006931D0" w14:paraId="40912176" w14:textId="77777777" w:rsidTr="00827990">
        <w:tc>
          <w:tcPr>
            <w:tcW w:w="981" w:type="dxa"/>
            <w:tcBorders>
              <w:top w:val="single" w:sz="4" w:space="0" w:color="auto"/>
              <w:left w:val="single" w:sz="4" w:space="0" w:color="auto"/>
              <w:bottom w:val="single" w:sz="4" w:space="0" w:color="auto"/>
              <w:right w:val="single" w:sz="4" w:space="0" w:color="auto"/>
            </w:tcBorders>
          </w:tcPr>
          <w:p w14:paraId="5590229D" w14:textId="5B8F7035" w:rsidR="00827990" w:rsidRPr="00827990" w:rsidRDefault="00827990" w:rsidP="00827990">
            <w:pPr>
              <w:ind w:right="-20"/>
              <w:rPr>
                <w:rFonts w:ascii="Arial Narrow" w:eastAsia="Arial Narrow" w:hAnsi="Arial Narrow"/>
                <w:sz w:val="22"/>
                <w:szCs w:val="22"/>
              </w:rPr>
            </w:pPr>
            <w:r>
              <w:rPr>
                <w:rFonts w:ascii="Arial Narrow" w:hAnsi="Arial Narrow"/>
                <w:sz w:val="22"/>
                <w:szCs w:val="22"/>
              </w:rPr>
              <w:t>IU 11</w:t>
            </w:r>
          </w:p>
        </w:tc>
        <w:tc>
          <w:tcPr>
            <w:tcW w:w="4019" w:type="dxa"/>
          </w:tcPr>
          <w:p w14:paraId="158CD540"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N.J. 5; N.J. 8</w:t>
            </w:r>
          </w:p>
          <w:p w14:paraId="56DDC786"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 xml:space="preserve">Provedba anketnog upitnika (vježba na nastavi); rasprava </w:t>
            </w:r>
          </w:p>
        </w:tc>
        <w:tc>
          <w:tcPr>
            <w:tcW w:w="2369" w:type="dxa"/>
          </w:tcPr>
          <w:p w14:paraId="153C4044" w14:textId="77777777" w:rsidR="00827990" w:rsidRPr="00827990" w:rsidRDefault="00827990" w:rsidP="00827990">
            <w:pPr>
              <w:ind w:right="-20"/>
              <w:rPr>
                <w:rFonts w:ascii="Arial Narrow" w:hAnsi="Arial Narrow" w:cs="Arial"/>
                <w:sz w:val="22"/>
                <w:szCs w:val="22"/>
              </w:rPr>
            </w:pPr>
            <w:r w:rsidRPr="00827990">
              <w:rPr>
                <w:rFonts w:ascii="Arial Narrow" w:hAnsi="Arial Narrow" w:cs="Arial"/>
                <w:sz w:val="22"/>
                <w:szCs w:val="22"/>
              </w:rPr>
              <w:t>Vježba na nastavi</w:t>
            </w:r>
          </w:p>
        </w:tc>
        <w:tc>
          <w:tcPr>
            <w:tcW w:w="1693" w:type="dxa"/>
            <w:vAlign w:val="center"/>
          </w:tcPr>
          <w:p w14:paraId="437A2959" w14:textId="77777777" w:rsidR="00827990" w:rsidRPr="00827990" w:rsidRDefault="00827990" w:rsidP="00827990">
            <w:pPr>
              <w:ind w:right="-20"/>
              <w:jc w:val="cente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20</w:t>
            </w:r>
          </w:p>
        </w:tc>
      </w:tr>
      <w:tr w:rsidR="00827990" w:rsidRPr="006931D0" w14:paraId="4458F2E0" w14:textId="77777777" w:rsidTr="00827990">
        <w:tc>
          <w:tcPr>
            <w:tcW w:w="981" w:type="dxa"/>
            <w:tcBorders>
              <w:top w:val="single" w:sz="4" w:space="0" w:color="auto"/>
              <w:left w:val="single" w:sz="4" w:space="0" w:color="auto"/>
              <w:bottom w:val="single" w:sz="4" w:space="0" w:color="auto"/>
              <w:right w:val="single" w:sz="4" w:space="0" w:color="auto"/>
            </w:tcBorders>
          </w:tcPr>
          <w:p w14:paraId="1ABD7573" w14:textId="6325C156" w:rsidR="00827990" w:rsidRPr="00827990" w:rsidRDefault="00827990" w:rsidP="00827990">
            <w:pPr>
              <w:ind w:right="-20"/>
              <w:rPr>
                <w:rFonts w:ascii="Arial Narrow" w:eastAsia="Arial Narrow" w:hAnsi="Arial Narrow"/>
                <w:sz w:val="22"/>
                <w:szCs w:val="22"/>
              </w:rPr>
            </w:pPr>
            <w:r>
              <w:rPr>
                <w:rFonts w:ascii="Arial Narrow" w:hAnsi="Arial Narrow"/>
                <w:sz w:val="22"/>
                <w:szCs w:val="22"/>
              </w:rPr>
              <w:t>IU 12</w:t>
            </w:r>
          </w:p>
        </w:tc>
        <w:tc>
          <w:tcPr>
            <w:tcW w:w="4019" w:type="dxa"/>
          </w:tcPr>
          <w:p w14:paraId="714F7E7D"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N.J. 20</w:t>
            </w:r>
          </w:p>
          <w:p w14:paraId="11B466B7" w14:textId="77777777" w:rsidR="00827990" w:rsidRPr="00827990" w:rsidRDefault="00827990" w:rsidP="00827990">
            <w:pP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Individualni rad studenata i prezentacija rezultata istraživanja (vježba na nastavi)</w:t>
            </w:r>
          </w:p>
        </w:tc>
        <w:tc>
          <w:tcPr>
            <w:tcW w:w="2369" w:type="dxa"/>
          </w:tcPr>
          <w:p w14:paraId="50D54422" w14:textId="77777777" w:rsidR="00827990" w:rsidRPr="00827990" w:rsidRDefault="00827990" w:rsidP="00827990">
            <w:pPr>
              <w:ind w:right="-20"/>
              <w:rPr>
                <w:rFonts w:ascii="Arial Narrow" w:hAnsi="Arial Narrow" w:cs="Arial"/>
                <w:sz w:val="22"/>
                <w:szCs w:val="22"/>
              </w:rPr>
            </w:pPr>
            <w:r w:rsidRPr="00827990">
              <w:rPr>
                <w:rFonts w:ascii="Arial Narrow" w:hAnsi="Arial Narrow" w:cs="Arial"/>
                <w:sz w:val="22"/>
                <w:szCs w:val="22"/>
              </w:rPr>
              <w:t>Vježba na nastavi, rasprava</w:t>
            </w:r>
          </w:p>
        </w:tc>
        <w:tc>
          <w:tcPr>
            <w:tcW w:w="1693" w:type="dxa"/>
            <w:vAlign w:val="center"/>
          </w:tcPr>
          <w:p w14:paraId="20A3BB66" w14:textId="77777777" w:rsidR="00827990" w:rsidRPr="00827990" w:rsidRDefault="00827990" w:rsidP="00827990">
            <w:pPr>
              <w:ind w:right="-20"/>
              <w:jc w:val="center"/>
              <w:rPr>
                <w:rFonts w:ascii="Arial Narrow" w:hAnsi="Arial Narrow"/>
                <w:color w:val="000000"/>
                <w:sz w:val="22"/>
                <w:szCs w:val="22"/>
                <w:bdr w:val="none" w:sz="0" w:space="0" w:color="auto" w:frame="1"/>
              </w:rPr>
            </w:pPr>
            <w:r w:rsidRPr="00827990">
              <w:rPr>
                <w:rFonts w:ascii="Arial Narrow" w:hAnsi="Arial Narrow"/>
                <w:color w:val="000000"/>
                <w:sz w:val="22"/>
                <w:szCs w:val="22"/>
                <w:bdr w:val="none" w:sz="0" w:space="0" w:color="auto" w:frame="1"/>
              </w:rPr>
              <w:t>10</w:t>
            </w:r>
          </w:p>
        </w:tc>
      </w:tr>
      <w:tr w:rsidR="002E5E34" w:rsidRPr="006931D0" w14:paraId="683AC920" w14:textId="77777777" w:rsidTr="00827990">
        <w:tc>
          <w:tcPr>
            <w:tcW w:w="7369" w:type="dxa"/>
            <w:gridSpan w:val="3"/>
          </w:tcPr>
          <w:p w14:paraId="236A4568" w14:textId="77777777" w:rsidR="002E5E34" w:rsidRPr="00827990" w:rsidRDefault="002E5E34" w:rsidP="00D06A65">
            <w:pPr>
              <w:ind w:right="-20"/>
              <w:jc w:val="right"/>
              <w:rPr>
                <w:rFonts w:ascii="Arial Narrow" w:eastAsia="Arial Narrow" w:hAnsi="Arial Narrow"/>
                <w:b/>
                <w:sz w:val="22"/>
                <w:szCs w:val="22"/>
              </w:rPr>
            </w:pPr>
            <w:r w:rsidRPr="00827990">
              <w:rPr>
                <w:rFonts w:ascii="Arial Narrow" w:eastAsia="Arial Narrow" w:hAnsi="Arial Narrow"/>
                <w:b/>
                <w:sz w:val="22"/>
                <w:szCs w:val="22"/>
              </w:rPr>
              <w:t>UKUPNO SATI</w:t>
            </w:r>
          </w:p>
        </w:tc>
        <w:tc>
          <w:tcPr>
            <w:tcW w:w="1693" w:type="dxa"/>
            <w:vAlign w:val="center"/>
          </w:tcPr>
          <w:p w14:paraId="3EF56BF1" w14:textId="77777777" w:rsidR="002E5E34" w:rsidRPr="00827990" w:rsidRDefault="002E5E34" w:rsidP="00D06A65">
            <w:pPr>
              <w:ind w:right="-20"/>
              <w:jc w:val="center"/>
              <w:rPr>
                <w:rFonts w:ascii="Arial Narrow" w:eastAsia="Arial Narrow" w:hAnsi="Arial Narrow"/>
                <w:b/>
                <w:sz w:val="22"/>
                <w:szCs w:val="22"/>
              </w:rPr>
            </w:pPr>
            <w:r w:rsidRPr="00827990">
              <w:rPr>
                <w:rFonts w:ascii="Arial Narrow" w:eastAsia="Arial Narrow" w:hAnsi="Arial Narrow"/>
                <w:b/>
                <w:sz w:val="22"/>
                <w:szCs w:val="22"/>
              </w:rPr>
              <w:t>120</w:t>
            </w:r>
          </w:p>
        </w:tc>
      </w:tr>
    </w:tbl>
    <w:p w14:paraId="463B7EBE" w14:textId="28624259" w:rsidR="002E5E34" w:rsidRPr="00827990" w:rsidRDefault="002E5E34" w:rsidP="002E5E34">
      <w:pPr>
        <w:tabs>
          <w:tab w:val="left" w:pos="1280"/>
        </w:tabs>
        <w:spacing w:after="0" w:line="240" w:lineRule="auto"/>
        <w:ind w:right="-20"/>
        <w:rPr>
          <w:rFonts w:ascii="Arial Narrow" w:eastAsia="Arial Narrow" w:hAnsi="Arial Narrow"/>
          <w:bCs/>
          <w:i/>
          <w:sz w:val="22"/>
          <w:szCs w:val="22"/>
        </w:rPr>
      </w:pPr>
      <w:r w:rsidRPr="00827990">
        <w:rPr>
          <w:rFonts w:ascii="Arial Narrow" w:eastAsia="Arial Narrow" w:hAnsi="Arial Narrow"/>
          <w:i/>
          <w:sz w:val="22"/>
          <w:szCs w:val="22"/>
        </w:rPr>
        <w:t>*</w:t>
      </w:r>
      <w:r w:rsidR="00827990">
        <w:rPr>
          <w:rFonts w:ascii="Arial Narrow" w:eastAsia="Arial Narrow" w:hAnsi="Arial Narrow"/>
          <w:bCs/>
          <w:i/>
          <w:sz w:val="22"/>
          <w:szCs w:val="22"/>
        </w:rPr>
        <w:t xml:space="preserve"> </w:t>
      </w:r>
      <w:r w:rsidRPr="00827990">
        <w:rPr>
          <w:rFonts w:ascii="Arial Narrow" w:eastAsia="Arial Narrow" w:hAnsi="Arial Narrow"/>
          <w:i/>
          <w:sz w:val="22"/>
          <w:szCs w:val="22"/>
        </w:rPr>
        <w:t>Potrebno vrijeme (h) 1 ECTS = 30 h</w:t>
      </w:r>
    </w:p>
    <w:p w14:paraId="2DEAAA07" w14:textId="15389156" w:rsidR="002E5E34" w:rsidRPr="00827990" w:rsidRDefault="002E5E34" w:rsidP="002E5E34">
      <w:pPr>
        <w:tabs>
          <w:tab w:val="left" w:pos="1280"/>
        </w:tabs>
        <w:spacing w:after="0" w:line="240" w:lineRule="auto"/>
        <w:ind w:right="-20"/>
        <w:rPr>
          <w:rFonts w:ascii="Arial Narrow" w:eastAsia="Arial Narrow" w:hAnsi="Arial Narrow"/>
          <w:i/>
          <w:sz w:val="22"/>
          <w:szCs w:val="22"/>
        </w:rPr>
      </w:pPr>
    </w:p>
    <w:p w14:paraId="1E899D4C" w14:textId="77777777" w:rsidR="002E5E34" w:rsidRPr="00827990" w:rsidRDefault="002E5E34" w:rsidP="00827990">
      <w:pPr>
        <w:spacing w:before="74" w:line="276" w:lineRule="auto"/>
        <w:ind w:right="-284"/>
        <w:jc w:val="both"/>
        <w:rPr>
          <w:rFonts w:ascii="Arial Narrow" w:eastAsia="Arial Narrow" w:hAnsi="Arial Narrow"/>
          <w:b/>
          <w:bCs/>
          <w:w w:val="99"/>
        </w:rPr>
      </w:pPr>
      <w:r w:rsidRPr="00827990">
        <w:rPr>
          <w:rFonts w:ascii="Arial Narrow" w:eastAsia="Arial Narrow" w:hAnsi="Arial Narrow"/>
          <w:b/>
          <w:bCs/>
          <w:spacing w:val="1"/>
        </w:rPr>
        <w:t>6</w:t>
      </w:r>
      <w:r w:rsidRPr="00827990">
        <w:rPr>
          <w:rFonts w:ascii="Arial Narrow" w:eastAsia="Arial Narrow" w:hAnsi="Arial Narrow"/>
          <w:b/>
          <w:bCs/>
        </w:rPr>
        <w:t>.</w:t>
      </w:r>
      <w:r w:rsidRPr="00827990">
        <w:rPr>
          <w:rFonts w:ascii="Arial Narrow" w:eastAsia="Arial Narrow" w:hAnsi="Arial Narrow"/>
          <w:b/>
          <w:bCs/>
          <w:spacing w:val="-4"/>
        </w:rPr>
        <w:t xml:space="preserve"> </w:t>
      </w:r>
      <w:r w:rsidRPr="00827990">
        <w:rPr>
          <w:rFonts w:ascii="Arial Narrow" w:eastAsia="Arial Narrow" w:hAnsi="Arial Narrow"/>
          <w:b/>
          <w:bCs/>
          <w:spacing w:val="-2"/>
        </w:rPr>
        <w:t>P</w:t>
      </w:r>
      <w:r w:rsidRPr="00827990">
        <w:rPr>
          <w:rFonts w:ascii="Arial Narrow" w:eastAsia="Arial Narrow" w:hAnsi="Arial Narrow"/>
          <w:b/>
          <w:bCs/>
        </w:rPr>
        <w:t>o</w:t>
      </w:r>
      <w:r w:rsidRPr="00827990">
        <w:rPr>
          <w:rFonts w:ascii="Arial Narrow" w:eastAsia="Arial Narrow" w:hAnsi="Arial Narrow"/>
          <w:b/>
          <w:bCs/>
          <w:spacing w:val="4"/>
        </w:rPr>
        <w:t>p</w:t>
      </w:r>
      <w:r w:rsidRPr="00827990">
        <w:rPr>
          <w:rFonts w:ascii="Arial Narrow" w:eastAsia="Arial Narrow" w:hAnsi="Arial Narrow"/>
          <w:b/>
          <w:bCs/>
          <w:spacing w:val="-2"/>
        </w:rPr>
        <w:t>i</w:t>
      </w:r>
      <w:r w:rsidRPr="00827990">
        <w:rPr>
          <w:rFonts w:ascii="Arial Narrow" w:eastAsia="Arial Narrow" w:hAnsi="Arial Narrow"/>
          <w:b/>
          <w:bCs/>
        </w:rPr>
        <w:t xml:space="preserve">s ispitne </w:t>
      </w:r>
      <w:r w:rsidRPr="00827990">
        <w:rPr>
          <w:rFonts w:ascii="Arial Narrow" w:eastAsia="Arial Narrow" w:hAnsi="Arial Narrow"/>
          <w:b/>
          <w:bCs/>
          <w:spacing w:val="3"/>
        </w:rPr>
        <w:t>l</w:t>
      </w:r>
      <w:r w:rsidRPr="00827990">
        <w:rPr>
          <w:rFonts w:ascii="Arial Narrow" w:eastAsia="Arial Narrow" w:hAnsi="Arial Narrow"/>
          <w:b/>
          <w:bCs/>
          <w:spacing w:val="-2"/>
        </w:rPr>
        <w:t>i</w:t>
      </w:r>
      <w:r w:rsidRPr="00827990">
        <w:rPr>
          <w:rFonts w:ascii="Arial Narrow" w:eastAsia="Arial Narrow" w:hAnsi="Arial Narrow"/>
          <w:b/>
          <w:bCs/>
          <w:spacing w:val="1"/>
          <w:w w:val="99"/>
        </w:rPr>
        <w:t>t</w:t>
      </w:r>
      <w:r w:rsidRPr="00827990">
        <w:rPr>
          <w:rFonts w:ascii="Arial Narrow" w:eastAsia="Arial Narrow" w:hAnsi="Arial Narrow"/>
          <w:b/>
          <w:bCs/>
          <w:spacing w:val="1"/>
        </w:rPr>
        <w:t>e</w:t>
      </w:r>
      <w:r w:rsidRPr="00827990">
        <w:rPr>
          <w:rFonts w:ascii="Arial Narrow" w:eastAsia="Arial Narrow" w:hAnsi="Arial Narrow"/>
          <w:b/>
          <w:bCs/>
          <w:w w:val="99"/>
        </w:rPr>
        <w:t>rature</w:t>
      </w:r>
    </w:p>
    <w:p w14:paraId="20641C6A" w14:textId="77777777" w:rsidR="002E5E34" w:rsidRPr="00827990" w:rsidRDefault="002E5E34" w:rsidP="00827990">
      <w:pPr>
        <w:spacing w:before="3" w:line="276" w:lineRule="auto"/>
        <w:ind w:right="-20"/>
        <w:rPr>
          <w:rFonts w:ascii="Arial Narrow" w:eastAsia="Arial Narrow" w:hAnsi="Arial Narrow"/>
        </w:rPr>
      </w:pPr>
      <w:r w:rsidRPr="00827990">
        <w:rPr>
          <w:rFonts w:ascii="Arial Narrow" w:eastAsia="Arial Narrow" w:hAnsi="Arial Narrow"/>
          <w:spacing w:val="1"/>
        </w:rPr>
        <w:t>a</w:t>
      </w:r>
      <w:r w:rsidRPr="00827990">
        <w:rPr>
          <w:rFonts w:ascii="Arial Narrow" w:eastAsia="Arial Narrow" w:hAnsi="Arial Narrow"/>
        </w:rPr>
        <w:t>)</w:t>
      </w:r>
      <w:r w:rsidRPr="00827990">
        <w:rPr>
          <w:rFonts w:ascii="Arial Narrow" w:eastAsia="Arial Narrow" w:hAnsi="Arial Narrow"/>
          <w:spacing w:val="-1"/>
        </w:rPr>
        <w:t xml:space="preserve"> </w:t>
      </w:r>
      <w:r w:rsidRPr="00827990">
        <w:rPr>
          <w:rFonts w:ascii="Arial Narrow" w:eastAsia="Arial Narrow" w:hAnsi="Arial Narrow"/>
        </w:rPr>
        <w:t>Ob</w:t>
      </w:r>
      <w:r w:rsidRPr="00827990">
        <w:rPr>
          <w:rFonts w:ascii="Arial Narrow" w:eastAsia="Arial Narrow" w:hAnsi="Arial Narrow"/>
          <w:spacing w:val="1"/>
        </w:rPr>
        <w:t>ve</w:t>
      </w:r>
      <w:r w:rsidRPr="00827990">
        <w:rPr>
          <w:rFonts w:ascii="Arial Narrow" w:eastAsia="Arial Narrow" w:hAnsi="Arial Narrow"/>
          <w:spacing w:val="2"/>
        </w:rPr>
        <w:t>z</w:t>
      </w:r>
      <w:r w:rsidRPr="00827990">
        <w:rPr>
          <w:rFonts w:ascii="Arial Narrow" w:eastAsia="Arial Narrow" w:hAnsi="Arial Narrow"/>
        </w:rPr>
        <w:t>na</w:t>
      </w:r>
    </w:p>
    <w:p w14:paraId="3BA2E400" w14:textId="30CB76E9" w:rsidR="002E5E34" w:rsidRPr="00827990" w:rsidRDefault="002E5E34" w:rsidP="00827990">
      <w:pPr>
        <w:numPr>
          <w:ilvl w:val="0"/>
          <w:numId w:val="24"/>
        </w:numPr>
        <w:spacing w:after="0" w:line="276" w:lineRule="auto"/>
        <w:rPr>
          <w:rFonts w:ascii="Arial Narrow" w:eastAsia="Times New Roman" w:hAnsi="Arial Narrow"/>
          <w:lang w:eastAsia="hr-HR"/>
        </w:rPr>
      </w:pPr>
      <w:r w:rsidRPr="00827990">
        <w:rPr>
          <w:rFonts w:ascii="Arial Narrow" w:eastAsia="Times New Roman" w:hAnsi="Arial Narrow"/>
          <w:lang w:eastAsia="hr-HR"/>
        </w:rPr>
        <w:t>Svržnjak, Kristina, Kantar, Sandra, Jerčinović, S., Kamenjak, D.: Ruralni turizam – uvod u destinacijski menadžment, Visoko gospodarsko učilište u Križevcima, Križevci, 2014.</w:t>
      </w:r>
      <w:r w:rsidR="00827990">
        <w:rPr>
          <w:rFonts w:ascii="Arial Narrow" w:eastAsia="Times New Roman" w:hAnsi="Arial Narrow"/>
          <w:lang w:eastAsia="hr-HR"/>
        </w:rPr>
        <w:t xml:space="preserve"> (hr i engl)</w:t>
      </w:r>
    </w:p>
    <w:p w14:paraId="09B9B219" w14:textId="178451B4" w:rsidR="002E5E34" w:rsidRPr="00827990" w:rsidRDefault="002E5E34" w:rsidP="00827990">
      <w:pPr>
        <w:numPr>
          <w:ilvl w:val="0"/>
          <w:numId w:val="24"/>
        </w:numPr>
        <w:spacing w:after="0" w:line="276" w:lineRule="auto"/>
        <w:rPr>
          <w:rFonts w:ascii="Arial Narrow" w:eastAsia="Times New Roman" w:hAnsi="Arial Narrow"/>
          <w:lang w:eastAsia="hr-HR"/>
        </w:rPr>
      </w:pPr>
      <w:r w:rsidRPr="00827990">
        <w:rPr>
          <w:rFonts w:ascii="Arial Narrow" w:eastAsia="Times New Roman" w:hAnsi="Arial Narrow"/>
          <w:lang w:eastAsia="hr-HR"/>
        </w:rPr>
        <w:t>Ružić, P.: Ruralni turizam, Institut za poljoprivredu i turizam Poreč, Pula, 2009.</w:t>
      </w:r>
    </w:p>
    <w:p w14:paraId="33F221A7" w14:textId="77777777" w:rsidR="002E5E34" w:rsidRPr="00827990" w:rsidRDefault="002E5E34" w:rsidP="00827990">
      <w:pPr>
        <w:spacing w:line="276" w:lineRule="auto"/>
        <w:ind w:right="-20"/>
        <w:rPr>
          <w:rFonts w:ascii="Arial Narrow" w:eastAsia="Arial Narrow" w:hAnsi="Arial Narrow"/>
        </w:rPr>
      </w:pPr>
      <w:r w:rsidRPr="00827990">
        <w:rPr>
          <w:rFonts w:ascii="Arial Narrow" w:eastAsia="Arial Narrow" w:hAnsi="Arial Narrow"/>
        </w:rPr>
        <w:t>b)</w:t>
      </w:r>
      <w:r w:rsidRPr="00827990">
        <w:rPr>
          <w:rFonts w:ascii="Arial Narrow" w:eastAsia="Arial Narrow" w:hAnsi="Arial Narrow"/>
          <w:spacing w:val="-3"/>
        </w:rPr>
        <w:t xml:space="preserve"> </w:t>
      </w:r>
      <w:r w:rsidRPr="00827990">
        <w:rPr>
          <w:rFonts w:ascii="Arial Narrow" w:eastAsia="Arial Narrow" w:hAnsi="Arial Narrow"/>
          <w:spacing w:val="2"/>
        </w:rPr>
        <w:t>D</w:t>
      </w:r>
      <w:r w:rsidRPr="00827990">
        <w:rPr>
          <w:rFonts w:ascii="Arial Narrow" w:eastAsia="Arial Narrow" w:hAnsi="Arial Narrow"/>
        </w:rPr>
        <w:t>op</w:t>
      </w:r>
      <w:r w:rsidRPr="00827990">
        <w:rPr>
          <w:rFonts w:ascii="Arial Narrow" w:eastAsia="Arial Narrow" w:hAnsi="Arial Narrow"/>
          <w:spacing w:val="-1"/>
        </w:rPr>
        <w:t>u</w:t>
      </w:r>
      <w:r w:rsidRPr="00827990">
        <w:rPr>
          <w:rFonts w:ascii="Arial Narrow" w:eastAsia="Arial Narrow" w:hAnsi="Arial Narrow"/>
        </w:rPr>
        <w:t>ns</w:t>
      </w:r>
      <w:r w:rsidRPr="00827990">
        <w:rPr>
          <w:rFonts w:ascii="Arial Narrow" w:eastAsia="Arial Narrow" w:hAnsi="Arial Narrow"/>
          <w:spacing w:val="1"/>
        </w:rPr>
        <w:t>k</w:t>
      </w:r>
      <w:r w:rsidRPr="00827990">
        <w:rPr>
          <w:rFonts w:ascii="Arial Narrow" w:eastAsia="Arial Narrow" w:hAnsi="Arial Narrow"/>
        </w:rPr>
        <w:t>a</w:t>
      </w:r>
    </w:p>
    <w:p w14:paraId="6B01E2D3" w14:textId="77777777" w:rsidR="002E5E34" w:rsidRPr="00827990" w:rsidRDefault="002E5E34" w:rsidP="00827990">
      <w:pPr>
        <w:numPr>
          <w:ilvl w:val="0"/>
          <w:numId w:val="25"/>
        </w:numPr>
        <w:spacing w:after="0" w:line="276" w:lineRule="auto"/>
        <w:rPr>
          <w:rFonts w:ascii="Arial Narrow" w:eastAsia="Times New Roman" w:hAnsi="Arial Narrow"/>
          <w:lang w:eastAsia="hr-HR"/>
        </w:rPr>
      </w:pPr>
      <w:r w:rsidRPr="00827990">
        <w:rPr>
          <w:rFonts w:ascii="Arial Narrow" w:eastAsia="Times New Roman" w:hAnsi="Arial Narrow"/>
          <w:lang w:eastAsia="hr-HR"/>
        </w:rPr>
        <w:t>Galičić, V., Laškarin, Marina: Putevi do zadovoljnoga gosta, Fakultet za menadžment u turizmu i ugostiteljstvu Opatija, Opatija, 2011.</w:t>
      </w:r>
    </w:p>
    <w:p w14:paraId="4267ACB7" w14:textId="77777777" w:rsidR="002E5E34" w:rsidRPr="00827990" w:rsidRDefault="002E5E34" w:rsidP="00827990">
      <w:pPr>
        <w:numPr>
          <w:ilvl w:val="0"/>
          <w:numId w:val="25"/>
        </w:numPr>
        <w:spacing w:after="0" w:line="276" w:lineRule="auto"/>
        <w:rPr>
          <w:rFonts w:ascii="Arial Narrow" w:eastAsia="Times New Roman" w:hAnsi="Arial Narrow"/>
          <w:lang w:eastAsia="hr-HR"/>
        </w:rPr>
      </w:pPr>
      <w:r w:rsidRPr="00827990">
        <w:rPr>
          <w:rFonts w:ascii="Arial Narrow" w:eastAsia="Times New Roman" w:hAnsi="Arial Narrow"/>
          <w:lang w:eastAsia="hr-HR"/>
        </w:rPr>
        <w:t>Demonja, D., Ružić, P.: Ruralni turizam u Hrvatskoj s hrvatskim primjerima dobre prakse i europskim iskustvima, Meridijani, Zagreb, 2010.</w:t>
      </w:r>
    </w:p>
    <w:p w14:paraId="1E59D042" w14:textId="77777777" w:rsidR="002E5E34" w:rsidRPr="00827990" w:rsidRDefault="002E5E34" w:rsidP="00827990">
      <w:pPr>
        <w:spacing w:line="276" w:lineRule="auto"/>
        <w:ind w:right="-20"/>
        <w:rPr>
          <w:rFonts w:ascii="Arial Narrow" w:eastAsia="Arial Narrow" w:hAnsi="Arial Narrow"/>
        </w:rPr>
      </w:pPr>
    </w:p>
    <w:p w14:paraId="76973D67" w14:textId="77777777" w:rsidR="002E5E34" w:rsidRPr="00827990" w:rsidRDefault="002E5E34" w:rsidP="00827990">
      <w:pPr>
        <w:spacing w:line="276" w:lineRule="auto"/>
        <w:ind w:right="-20"/>
        <w:jc w:val="both"/>
        <w:rPr>
          <w:rFonts w:ascii="Arial Narrow" w:eastAsia="Arial Narrow" w:hAnsi="Arial Narrow"/>
          <w:b/>
          <w:position w:val="-1"/>
        </w:rPr>
      </w:pPr>
      <w:r w:rsidRPr="00827990">
        <w:rPr>
          <w:rFonts w:ascii="Arial Narrow" w:eastAsia="Arial Narrow" w:hAnsi="Arial Narrow"/>
          <w:b/>
          <w:position w:val="-1"/>
        </w:rPr>
        <w:t>7. Jezik izvođenja nastave</w:t>
      </w:r>
    </w:p>
    <w:p w14:paraId="4F9F6501" w14:textId="778F4CF3" w:rsidR="00827990" w:rsidRDefault="00827990" w:rsidP="00827990">
      <w:pPr>
        <w:spacing w:line="276" w:lineRule="auto"/>
        <w:ind w:right="-20"/>
        <w:jc w:val="both"/>
        <w:rPr>
          <w:rFonts w:ascii="Arial Narrow" w:eastAsia="Times New Roman" w:hAnsi="Arial Narrow" w:cs="Arial"/>
          <w:lang w:eastAsia="hr-HR"/>
        </w:rPr>
      </w:pPr>
      <w:bookmarkStart w:id="1" w:name="_Hlk147061986"/>
      <w:bookmarkStart w:id="2" w:name="_Hlk147066317"/>
      <w:r w:rsidRPr="00827990">
        <w:rPr>
          <w:rFonts w:ascii="Arial Narrow" w:eastAsia="Times New Roman" w:hAnsi="Arial Narrow" w:cs="Arial"/>
          <w:lang w:eastAsia="hr-HR"/>
        </w:rPr>
        <w:t>Nastava se izvodi na hrvatskom jeziku</w:t>
      </w:r>
      <w:bookmarkEnd w:id="1"/>
      <w:r w:rsidRPr="00827990">
        <w:rPr>
          <w:rFonts w:ascii="Arial Narrow" w:eastAsia="Times New Roman" w:hAnsi="Arial Narrow" w:cs="Arial"/>
          <w:lang w:eastAsia="hr-HR"/>
        </w:rPr>
        <w:t>.</w:t>
      </w:r>
      <w:bookmarkEnd w:id="2"/>
      <w:r w:rsidRPr="00827990">
        <w:t xml:space="preserve"> </w:t>
      </w:r>
      <w:r w:rsidRPr="00827990">
        <w:rPr>
          <w:rFonts w:ascii="Arial Narrow" w:eastAsia="Times New Roman" w:hAnsi="Arial Narrow" w:cs="Arial"/>
          <w:lang w:eastAsia="hr-HR"/>
        </w:rPr>
        <w:t>PowerPoint prezentacija na engleskom</w:t>
      </w:r>
      <w:r>
        <w:rPr>
          <w:rFonts w:ascii="Arial Narrow" w:eastAsia="Times New Roman" w:hAnsi="Arial Narrow" w:cs="Arial"/>
          <w:lang w:eastAsia="hr-HR"/>
        </w:rPr>
        <w:t>.</w:t>
      </w:r>
    </w:p>
    <w:p w14:paraId="74C65CFD" w14:textId="77777777" w:rsidR="002E5E34" w:rsidRPr="00827990" w:rsidRDefault="002E5E34" w:rsidP="00827990">
      <w:pPr>
        <w:spacing w:line="276" w:lineRule="auto"/>
        <w:ind w:right="-20"/>
        <w:jc w:val="right"/>
        <w:rPr>
          <w:rFonts w:ascii="Arial Narrow" w:eastAsia="Arial Narrow" w:hAnsi="Arial Narrow"/>
          <w:position w:val="-1"/>
        </w:rPr>
      </w:pPr>
      <w:r w:rsidRPr="00827990">
        <w:rPr>
          <w:rFonts w:ascii="Arial Narrow" w:eastAsia="Arial Narrow" w:hAnsi="Arial Narrow"/>
          <w:position w:val="-1"/>
        </w:rPr>
        <w:t>Nositelj kolegija:</w:t>
      </w:r>
    </w:p>
    <w:p w14:paraId="4F78198E" w14:textId="1FE7A72B" w:rsidR="002E5E34" w:rsidRPr="001905B7" w:rsidRDefault="002E5E34" w:rsidP="001905B7">
      <w:pPr>
        <w:spacing w:line="276" w:lineRule="auto"/>
        <w:ind w:right="-20"/>
        <w:jc w:val="right"/>
        <w:rPr>
          <w:rFonts w:ascii="Arial Narrow" w:eastAsia="Arial Narrow" w:hAnsi="Arial Narrow"/>
          <w:position w:val="-1"/>
        </w:rPr>
      </w:pPr>
      <w:r w:rsidRPr="00827990">
        <w:rPr>
          <w:rFonts w:ascii="Arial Narrow" w:eastAsia="Arial Narrow" w:hAnsi="Arial Narrow"/>
          <w:position w:val="-1"/>
        </w:rPr>
        <w:t>Dr.sc. Kristina Svržnjak, prof.struč.stud.</w:t>
      </w:r>
    </w:p>
    <w:p w14:paraId="4D794F00" w14:textId="2E74CB57" w:rsidR="002E5E34" w:rsidRPr="00827990" w:rsidRDefault="002E5E34" w:rsidP="00827990">
      <w:pPr>
        <w:spacing w:line="276" w:lineRule="auto"/>
        <w:rPr>
          <w:rFonts w:ascii="Arial Narrow" w:hAnsi="Arial Narrow"/>
        </w:rPr>
      </w:pPr>
      <w:r w:rsidRPr="00827990">
        <w:rPr>
          <w:rFonts w:ascii="Arial Narrow" w:hAnsi="Arial Narrow"/>
        </w:rPr>
        <w:t>U Križevcima, rujan 2023.</w:t>
      </w:r>
    </w:p>
    <w:sectPr w:rsidR="002E5E34" w:rsidRPr="00827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3DC"/>
    <w:multiLevelType w:val="hybridMultilevel"/>
    <w:tmpl w:val="141E3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ECB3635"/>
    <w:multiLevelType w:val="hybridMultilevel"/>
    <w:tmpl w:val="655E63C6"/>
    <w:lvl w:ilvl="0" w:tplc="041A000F">
      <w:start w:val="1"/>
      <w:numFmt w:val="decimal"/>
      <w:lvlText w:val="%1."/>
      <w:lvlJc w:val="left"/>
      <w:pPr>
        <w:tabs>
          <w:tab w:val="num" w:pos="1003"/>
        </w:tabs>
        <w:ind w:left="1003"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B0127B"/>
    <w:multiLevelType w:val="hybridMultilevel"/>
    <w:tmpl w:val="247E5CA6"/>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A22946"/>
    <w:multiLevelType w:val="hybridMultilevel"/>
    <w:tmpl w:val="2C9A8F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start w:val="1"/>
      <w:numFmt w:val="lowerLetter"/>
      <w:lvlText w:val="%2."/>
      <w:lvlJc w:val="left"/>
      <w:pPr>
        <w:tabs>
          <w:tab w:val="num" w:pos="2145"/>
        </w:tabs>
        <w:ind w:left="2145" w:hanging="360"/>
      </w:pPr>
    </w:lvl>
    <w:lvl w:ilvl="2" w:tplc="041A001B">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1"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12"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B6435"/>
    <w:multiLevelType w:val="hybridMultilevel"/>
    <w:tmpl w:val="141E3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26B648E"/>
    <w:multiLevelType w:val="hybridMultilevel"/>
    <w:tmpl w:val="2958763C"/>
    <w:lvl w:ilvl="0" w:tplc="041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10966"/>
    <w:multiLevelType w:val="hybridMultilevel"/>
    <w:tmpl w:val="EAFA348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1"/>
  </w:num>
  <w:num w:numId="3">
    <w:abstractNumId w:val="17"/>
  </w:num>
  <w:num w:numId="4">
    <w:abstractNumId w:val="25"/>
  </w:num>
  <w:num w:numId="5">
    <w:abstractNumId w:val="24"/>
  </w:num>
  <w:num w:numId="6">
    <w:abstractNumId w:val="9"/>
  </w:num>
  <w:num w:numId="7">
    <w:abstractNumId w:val="4"/>
  </w:num>
  <w:num w:numId="8">
    <w:abstractNumId w:val="7"/>
  </w:num>
  <w:num w:numId="9">
    <w:abstractNumId w:val="20"/>
  </w:num>
  <w:num w:numId="10">
    <w:abstractNumId w:val="14"/>
  </w:num>
  <w:num w:numId="11">
    <w:abstractNumId w:val="12"/>
  </w:num>
  <w:num w:numId="12">
    <w:abstractNumId w:val="1"/>
  </w:num>
  <w:num w:numId="13">
    <w:abstractNumId w:val="22"/>
  </w:num>
  <w:num w:numId="14">
    <w:abstractNumId w:val="19"/>
  </w:num>
  <w:num w:numId="15">
    <w:abstractNumId w:val="13"/>
  </w:num>
  <w:num w:numId="16">
    <w:abstractNumId w:val="10"/>
  </w:num>
  <w:num w:numId="17">
    <w:abstractNumId w:val="18"/>
  </w:num>
  <w:num w:numId="18">
    <w:abstractNumId w:val="2"/>
  </w:num>
  <w:num w:numId="19">
    <w:abstractNumId w:val="16"/>
  </w:num>
  <w:num w:numId="20">
    <w:abstractNumId w:val="6"/>
  </w:num>
  <w:num w:numId="21">
    <w:abstractNumId w:val="11"/>
  </w:num>
  <w:num w:numId="22">
    <w:abstractNumId w:val="15"/>
  </w:num>
  <w:num w:numId="23">
    <w:abstractNumId w:val="0"/>
  </w:num>
  <w:num w:numId="24">
    <w:abstractNumId w:val="23"/>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34"/>
    <w:rsid w:val="001905B7"/>
    <w:rsid w:val="002E5E34"/>
    <w:rsid w:val="00827990"/>
    <w:rsid w:val="00D378A4"/>
    <w:rsid w:val="00DC01B0"/>
    <w:rsid w:val="00F40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3BC5"/>
  <w15:chartTrackingRefBased/>
  <w15:docId w15:val="{D519E691-5ED0-4DA1-B73E-A7A01A5B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34"/>
    <w:rPr>
      <w:rFonts w:ascii="Times New Roman" w:hAnsi="Times New Roman" w:cs="Times New Roman"/>
      <w:sz w:val="24"/>
      <w:szCs w:val="24"/>
    </w:rPr>
  </w:style>
  <w:style w:type="paragraph" w:styleId="Naslov1">
    <w:name w:val="heading 1"/>
    <w:basedOn w:val="Normal"/>
    <w:link w:val="Naslov1Char"/>
    <w:qFormat/>
    <w:rsid w:val="002E5E34"/>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2E5E34"/>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2E5E34"/>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E5E34"/>
    <w:rPr>
      <w:rFonts w:ascii="Times New Roman" w:eastAsia="Times New Roman" w:hAnsi="Times New Roman" w:cs="Times New Roman"/>
      <w:b/>
      <w:bCs/>
      <w:color w:val="666666"/>
      <w:kern w:val="36"/>
      <w:sz w:val="36"/>
      <w:szCs w:val="36"/>
      <w:lang w:eastAsia="hr-HR"/>
    </w:rPr>
  </w:style>
  <w:style w:type="character" w:customStyle="1" w:styleId="Naslov2Char">
    <w:name w:val="Naslov 2 Char"/>
    <w:basedOn w:val="Zadanifontodlomka"/>
    <w:link w:val="Naslov2"/>
    <w:rsid w:val="002E5E34"/>
    <w:rPr>
      <w:rFonts w:ascii="Times New Roman" w:eastAsia="Times New Roman" w:hAnsi="Times New Roman" w:cs="Times New Roman"/>
      <w:b/>
      <w:bCs/>
      <w:color w:val="999999"/>
      <w:sz w:val="21"/>
      <w:szCs w:val="21"/>
      <w:lang w:eastAsia="hr-HR"/>
    </w:rPr>
  </w:style>
  <w:style w:type="character" w:customStyle="1" w:styleId="Naslov7Char">
    <w:name w:val="Naslov 7 Char"/>
    <w:basedOn w:val="Zadanifontodlomka"/>
    <w:link w:val="Naslov7"/>
    <w:uiPriority w:val="9"/>
    <w:semiHidden/>
    <w:rsid w:val="002E5E34"/>
    <w:rPr>
      <w:rFonts w:ascii="Calibri Light" w:eastAsia="Times New Roman" w:hAnsi="Calibri Light" w:cs="Times New Roman"/>
      <w:i/>
      <w:iCs/>
      <w:color w:val="1F4D78"/>
      <w:sz w:val="20"/>
      <w:szCs w:val="20"/>
      <w:lang w:eastAsia="hr-HR"/>
    </w:rPr>
  </w:style>
  <w:style w:type="paragraph" w:styleId="StandardWeb">
    <w:name w:val="Normal (Web)"/>
    <w:basedOn w:val="Normal"/>
    <w:rsid w:val="002E5E34"/>
    <w:pPr>
      <w:spacing w:after="0" w:line="288" w:lineRule="atLeast"/>
    </w:pPr>
    <w:rPr>
      <w:rFonts w:ascii="Tahoma" w:eastAsia="Times New Roman" w:hAnsi="Tahoma" w:cs="Tahoma"/>
      <w:color w:val="666666"/>
      <w:sz w:val="17"/>
      <w:szCs w:val="17"/>
      <w:lang w:eastAsia="hr-HR"/>
    </w:rPr>
  </w:style>
  <w:style w:type="character" w:styleId="Naglaeno">
    <w:name w:val="Strong"/>
    <w:qFormat/>
    <w:rsid w:val="002E5E34"/>
    <w:rPr>
      <w:rFonts w:cs="Times New Roman"/>
      <w:b/>
    </w:rPr>
  </w:style>
  <w:style w:type="paragraph" w:styleId="Odlomakpopisa">
    <w:name w:val="List Paragraph"/>
    <w:basedOn w:val="Normal"/>
    <w:uiPriority w:val="34"/>
    <w:qFormat/>
    <w:rsid w:val="002E5E34"/>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2E5E34"/>
    <w:pPr>
      <w:spacing w:after="0" w:line="240" w:lineRule="auto"/>
      <w:jc w:val="both"/>
    </w:pPr>
    <w:rPr>
      <w:rFonts w:eastAsia="Times New Roman"/>
      <w:lang w:eastAsia="hr-HR"/>
    </w:rPr>
  </w:style>
  <w:style w:type="paragraph" w:customStyle="1" w:styleId="Default">
    <w:name w:val="Default"/>
    <w:rsid w:val="002E5E34"/>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rsid w:val="002E5E34"/>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2E5E34"/>
    <w:rPr>
      <w:rFonts w:ascii="Tahoma" w:eastAsia="Calibri" w:hAnsi="Tahoma" w:cs="Tahoma"/>
      <w:sz w:val="16"/>
      <w:szCs w:val="16"/>
      <w:lang w:val="en-US"/>
    </w:rPr>
  </w:style>
  <w:style w:type="paragraph" w:styleId="Uvuenotijeloteksta">
    <w:name w:val="Body Text Indent"/>
    <w:basedOn w:val="Normal"/>
    <w:link w:val="UvuenotijelotekstaChar"/>
    <w:uiPriority w:val="99"/>
    <w:rsid w:val="002E5E34"/>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2E5E34"/>
    <w:rPr>
      <w:rFonts w:ascii="Times New Roman" w:eastAsia="Times New Roman" w:hAnsi="Times New Roman" w:cs="Times New Roman"/>
      <w:sz w:val="24"/>
      <w:szCs w:val="24"/>
      <w:lang w:eastAsia="hr-HR"/>
    </w:rPr>
  </w:style>
  <w:style w:type="table" w:styleId="Reetkatablice">
    <w:name w:val="Table Grid"/>
    <w:basedOn w:val="Obinatablica"/>
    <w:uiPriority w:val="3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2E5E34"/>
    <w:rPr>
      <w:rFonts w:cs="Times New Roman"/>
      <w:color w:val="0000FF"/>
      <w:u w:val="single"/>
    </w:rPr>
  </w:style>
  <w:style w:type="paragraph" w:styleId="Tijeloteksta2">
    <w:name w:val="Body Text 2"/>
    <w:basedOn w:val="Normal"/>
    <w:link w:val="Tijeloteksta2Char"/>
    <w:uiPriority w:val="99"/>
    <w:rsid w:val="002E5E34"/>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2E5E34"/>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qFormat/>
    <w:rsid w:val="002E5E34"/>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2E5E34"/>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2E5E34"/>
    <w:rPr>
      <w:rFonts w:ascii="Times New Roman" w:eastAsia="Times New Roman" w:hAnsi="Times New Roman" w:cs="Times New Roman"/>
      <w:sz w:val="24"/>
      <w:szCs w:val="20"/>
    </w:rPr>
  </w:style>
  <w:style w:type="paragraph" w:styleId="Bezproreda">
    <w:name w:val="No Spacing"/>
    <w:uiPriority w:val="1"/>
    <w:qFormat/>
    <w:rsid w:val="002E5E34"/>
    <w:pPr>
      <w:spacing w:after="0" w:line="240" w:lineRule="auto"/>
    </w:pPr>
    <w:rPr>
      <w:rFonts w:ascii="Calibri" w:eastAsia="Calibri" w:hAnsi="Calibri" w:cs="Times New Roman"/>
    </w:rPr>
  </w:style>
  <w:style w:type="table" w:customStyle="1" w:styleId="TableGrid2">
    <w:name w:val="Table Grid2"/>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2E5E34"/>
  </w:style>
  <w:style w:type="numbering" w:customStyle="1" w:styleId="NoList11">
    <w:name w:val="No List11"/>
    <w:next w:val="Bezpopisa"/>
    <w:uiPriority w:val="99"/>
    <w:semiHidden/>
    <w:unhideWhenUsed/>
    <w:rsid w:val="002E5E34"/>
  </w:style>
  <w:style w:type="table" w:customStyle="1" w:styleId="TableGrid1">
    <w:name w:val="Table Grid1"/>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2E5E34"/>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2E5E34"/>
  </w:style>
  <w:style w:type="character" w:customStyle="1" w:styleId="Heading2Char1">
    <w:name w:val="Heading 2 Char1"/>
    <w:uiPriority w:val="9"/>
    <w:semiHidden/>
    <w:rsid w:val="002E5E34"/>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2E5E34"/>
  </w:style>
  <w:style w:type="table" w:customStyle="1" w:styleId="TableGrid11">
    <w:name w:val="Table Grid11"/>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2E5E34"/>
  </w:style>
  <w:style w:type="numbering" w:customStyle="1" w:styleId="NoList12">
    <w:name w:val="No List12"/>
    <w:next w:val="Bezpopisa"/>
    <w:uiPriority w:val="99"/>
    <w:semiHidden/>
    <w:unhideWhenUsed/>
    <w:rsid w:val="002E5E34"/>
  </w:style>
  <w:style w:type="table" w:customStyle="1" w:styleId="TableGrid3">
    <w:name w:val="Table Grid3"/>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2E5E34"/>
  </w:style>
  <w:style w:type="numbering" w:customStyle="1" w:styleId="NoList31">
    <w:name w:val="No List31"/>
    <w:next w:val="Bezpopisa"/>
    <w:uiPriority w:val="99"/>
    <w:semiHidden/>
    <w:rsid w:val="002E5E34"/>
  </w:style>
  <w:style w:type="table" w:customStyle="1" w:styleId="TableGrid12">
    <w:name w:val="Table Grid12"/>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2E5E34"/>
  </w:style>
  <w:style w:type="numbering" w:customStyle="1" w:styleId="NoList6">
    <w:name w:val="No List6"/>
    <w:next w:val="Bezpopisa"/>
    <w:uiPriority w:val="99"/>
    <w:semiHidden/>
    <w:rsid w:val="002E5E34"/>
  </w:style>
  <w:style w:type="numbering" w:customStyle="1" w:styleId="NoList7">
    <w:name w:val="No List7"/>
    <w:next w:val="Bezpopisa"/>
    <w:uiPriority w:val="99"/>
    <w:semiHidden/>
    <w:unhideWhenUsed/>
    <w:rsid w:val="002E5E34"/>
  </w:style>
  <w:style w:type="numbering" w:customStyle="1" w:styleId="NoList8">
    <w:name w:val="No List8"/>
    <w:next w:val="Bezpopisa"/>
    <w:uiPriority w:val="99"/>
    <w:semiHidden/>
    <w:rsid w:val="002E5E34"/>
  </w:style>
  <w:style w:type="table" w:customStyle="1" w:styleId="TableGrid4">
    <w:name w:val="Table Grid4"/>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2E5E34"/>
  </w:style>
  <w:style w:type="table" w:customStyle="1" w:styleId="TableGrid6">
    <w:name w:val="Table Grid6"/>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2E5E34"/>
  </w:style>
  <w:style w:type="numbering" w:customStyle="1" w:styleId="NoList111">
    <w:name w:val="No List111"/>
    <w:next w:val="Bezpopisa"/>
    <w:uiPriority w:val="99"/>
    <w:semiHidden/>
    <w:unhideWhenUsed/>
    <w:rsid w:val="002E5E34"/>
  </w:style>
  <w:style w:type="table" w:customStyle="1" w:styleId="TableGrid13">
    <w:name w:val="Table Grid13"/>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2E5E34"/>
  </w:style>
  <w:style w:type="numbering" w:customStyle="1" w:styleId="NoList32">
    <w:name w:val="No List32"/>
    <w:next w:val="Bezpopisa"/>
    <w:uiPriority w:val="99"/>
    <w:semiHidden/>
    <w:rsid w:val="002E5E34"/>
  </w:style>
  <w:style w:type="table" w:customStyle="1" w:styleId="TableGrid111">
    <w:name w:val="Table Grid111"/>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2E5E34"/>
  </w:style>
  <w:style w:type="numbering" w:customStyle="1" w:styleId="NoList121">
    <w:name w:val="No List121"/>
    <w:next w:val="Bezpopisa"/>
    <w:uiPriority w:val="99"/>
    <w:semiHidden/>
    <w:unhideWhenUsed/>
    <w:rsid w:val="002E5E34"/>
  </w:style>
  <w:style w:type="table" w:customStyle="1" w:styleId="TableGrid31">
    <w:name w:val="Table Grid31"/>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2E5E34"/>
  </w:style>
  <w:style w:type="numbering" w:customStyle="1" w:styleId="NoList311">
    <w:name w:val="No List311"/>
    <w:next w:val="Bezpopisa"/>
    <w:semiHidden/>
    <w:rsid w:val="002E5E34"/>
  </w:style>
  <w:style w:type="table" w:customStyle="1" w:styleId="TableGrid121">
    <w:name w:val="Table Grid121"/>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2E5E34"/>
  </w:style>
  <w:style w:type="numbering" w:customStyle="1" w:styleId="NoList61">
    <w:name w:val="No List61"/>
    <w:next w:val="Bezpopisa"/>
    <w:uiPriority w:val="99"/>
    <w:semiHidden/>
    <w:rsid w:val="002E5E34"/>
  </w:style>
  <w:style w:type="numbering" w:customStyle="1" w:styleId="NoList71">
    <w:name w:val="No List71"/>
    <w:next w:val="Bezpopisa"/>
    <w:uiPriority w:val="99"/>
    <w:semiHidden/>
    <w:unhideWhenUsed/>
    <w:rsid w:val="002E5E34"/>
  </w:style>
  <w:style w:type="numbering" w:customStyle="1" w:styleId="NoList81">
    <w:name w:val="No List81"/>
    <w:next w:val="Bezpopisa"/>
    <w:uiPriority w:val="99"/>
    <w:semiHidden/>
    <w:rsid w:val="002E5E34"/>
  </w:style>
  <w:style w:type="table" w:customStyle="1" w:styleId="TableGrid41">
    <w:name w:val="Table Grid41"/>
    <w:basedOn w:val="Obinatablica"/>
    <w:next w:val="Reetkatablice"/>
    <w:uiPriority w:val="3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2E5E34"/>
  </w:style>
  <w:style w:type="table" w:customStyle="1" w:styleId="TableGrid7">
    <w:name w:val="Table Grid7"/>
    <w:basedOn w:val="Obinatablica"/>
    <w:next w:val="Reetkatablice"/>
    <w:uiPriority w:val="3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2E5E34"/>
  </w:style>
  <w:style w:type="numbering" w:customStyle="1" w:styleId="NoList112">
    <w:name w:val="No List112"/>
    <w:next w:val="Bezpopisa"/>
    <w:uiPriority w:val="99"/>
    <w:semiHidden/>
    <w:unhideWhenUsed/>
    <w:rsid w:val="002E5E34"/>
  </w:style>
  <w:style w:type="table" w:customStyle="1" w:styleId="TableGrid14">
    <w:name w:val="Table Grid14"/>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2E5E34"/>
  </w:style>
  <w:style w:type="numbering" w:customStyle="1" w:styleId="NoList33">
    <w:name w:val="No List33"/>
    <w:next w:val="Bezpopisa"/>
    <w:semiHidden/>
    <w:rsid w:val="002E5E34"/>
  </w:style>
  <w:style w:type="table" w:customStyle="1" w:styleId="TableGrid112">
    <w:name w:val="Table Grid112"/>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2E5E34"/>
  </w:style>
  <w:style w:type="numbering" w:customStyle="1" w:styleId="NoList122">
    <w:name w:val="No List122"/>
    <w:next w:val="Bezpopisa"/>
    <w:uiPriority w:val="99"/>
    <w:semiHidden/>
    <w:unhideWhenUsed/>
    <w:rsid w:val="002E5E34"/>
  </w:style>
  <w:style w:type="table" w:customStyle="1" w:styleId="TableGrid32">
    <w:name w:val="Table Grid32"/>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2E5E34"/>
  </w:style>
  <w:style w:type="numbering" w:customStyle="1" w:styleId="NoList312">
    <w:name w:val="No List312"/>
    <w:next w:val="Bezpopisa"/>
    <w:semiHidden/>
    <w:rsid w:val="002E5E34"/>
  </w:style>
  <w:style w:type="table" w:customStyle="1" w:styleId="TableGrid122">
    <w:name w:val="Table Grid122"/>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2E5E34"/>
  </w:style>
  <w:style w:type="numbering" w:customStyle="1" w:styleId="NoList62">
    <w:name w:val="No List62"/>
    <w:next w:val="Bezpopisa"/>
    <w:uiPriority w:val="99"/>
    <w:semiHidden/>
    <w:rsid w:val="002E5E34"/>
  </w:style>
  <w:style w:type="numbering" w:customStyle="1" w:styleId="NoList72">
    <w:name w:val="No List72"/>
    <w:next w:val="Bezpopisa"/>
    <w:uiPriority w:val="99"/>
    <w:semiHidden/>
    <w:unhideWhenUsed/>
    <w:rsid w:val="002E5E34"/>
  </w:style>
  <w:style w:type="numbering" w:customStyle="1" w:styleId="NoList82">
    <w:name w:val="No List82"/>
    <w:next w:val="Bezpopisa"/>
    <w:uiPriority w:val="99"/>
    <w:semiHidden/>
    <w:rsid w:val="002E5E34"/>
  </w:style>
  <w:style w:type="table" w:customStyle="1" w:styleId="TableGrid42">
    <w:name w:val="Table Grid42"/>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2E5E34"/>
  </w:style>
  <w:style w:type="table" w:customStyle="1" w:styleId="TableGrid8">
    <w:name w:val="Table Grid8"/>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2E5E34"/>
  </w:style>
  <w:style w:type="numbering" w:customStyle="1" w:styleId="NoList113">
    <w:name w:val="No List113"/>
    <w:next w:val="Bezpopisa"/>
    <w:uiPriority w:val="99"/>
    <w:semiHidden/>
    <w:unhideWhenUsed/>
    <w:rsid w:val="002E5E34"/>
  </w:style>
  <w:style w:type="table" w:customStyle="1" w:styleId="TableGrid15">
    <w:name w:val="Table Grid15"/>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2E5E34"/>
  </w:style>
  <w:style w:type="numbering" w:customStyle="1" w:styleId="NoList34">
    <w:name w:val="No List34"/>
    <w:next w:val="Bezpopisa"/>
    <w:semiHidden/>
    <w:rsid w:val="002E5E34"/>
  </w:style>
  <w:style w:type="table" w:customStyle="1" w:styleId="TableGrid113">
    <w:name w:val="Table Grid113"/>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2E5E34"/>
  </w:style>
  <w:style w:type="numbering" w:customStyle="1" w:styleId="NoList123">
    <w:name w:val="No List123"/>
    <w:next w:val="Bezpopisa"/>
    <w:uiPriority w:val="99"/>
    <w:semiHidden/>
    <w:unhideWhenUsed/>
    <w:rsid w:val="002E5E34"/>
  </w:style>
  <w:style w:type="table" w:customStyle="1" w:styleId="TableGrid33">
    <w:name w:val="Table Grid33"/>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2E5E34"/>
  </w:style>
  <w:style w:type="numbering" w:customStyle="1" w:styleId="NoList313">
    <w:name w:val="No List313"/>
    <w:next w:val="Bezpopisa"/>
    <w:semiHidden/>
    <w:rsid w:val="002E5E34"/>
  </w:style>
  <w:style w:type="table" w:customStyle="1" w:styleId="TableGrid123">
    <w:name w:val="Table Grid123"/>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2E5E34"/>
  </w:style>
  <w:style w:type="numbering" w:customStyle="1" w:styleId="NoList63">
    <w:name w:val="No List63"/>
    <w:next w:val="Bezpopisa"/>
    <w:semiHidden/>
    <w:rsid w:val="002E5E34"/>
  </w:style>
  <w:style w:type="numbering" w:customStyle="1" w:styleId="NoList73">
    <w:name w:val="No List73"/>
    <w:next w:val="Bezpopisa"/>
    <w:uiPriority w:val="99"/>
    <w:semiHidden/>
    <w:unhideWhenUsed/>
    <w:rsid w:val="002E5E34"/>
  </w:style>
  <w:style w:type="numbering" w:customStyle="1" w:styleId="NoList83">
    <w:name w:val="No List83"/>
    <w:next w:val="Bezpopisa"/>
    <w:semiHidden/>
    <w:rsid w:val="002E5E34"/>
  </w:style>
  <w:style w:type="table" w:customStyle="1" w:styleId="TableGrid43">
    <w:name w:val="Table Grid43"/>
    <w:basedOn w:val="Obinatablica"/>
    <w:next w:val="Reetkatablice"/>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2E5E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2E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2E5E34"/>
    <w:rPr>
      <w:sz w:val="16"/>
      <w:szCs w:val="16"/>
    </w:rPr>
  </w:style>
  <w:style w:type="paragraph" w:styleId="Tekstkomentara">
    <w:name w:val="annotation text"/>
    <w:basedOn w:val="Normal"/>
    <w:link w:val="TekstkomentaraChar"/>
    <w:uiPriority w:val="99"/>
    <w:unhideWhenUsed/>
    <w:rsid w:val="002E5E34"/>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2E5E34"/>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E5E34"/>
    <w:rPr>
      <w:b/>
      <w:bCs/>
    </w:rPr>
  </w:style>
  <w:style w:type="character" w:customStyle="1" w:styleId="PredmetkomentaraChar">
    <w:name w:val="Predmet komentara Char"/>
    <w:basedOn w:val="TekstkomentaraChar"/>
    <w:link w:val="Predmetkomentara"/>
    <w:uiPriority w:val="99"/>
    <w:semiHidden/>
    <w:rsid w:val="002E5E34"/>
    <w:rPr>
      <w:rFonts w:ascii="Times New Roman" w:eastAsia="Times New Roman" w:hAnsi="Times New Roman" w:cs="Times New Roman"/>
      <w:b/>
      <w:bCs/>
      <w:sz w:val="20"/>
      <w:szCs w:val="20"/>
      <w:lang w:eastAsia="hr-HR"/>
    </w:rPr>
  </w:style>
  <w:style w:type="character" w:customStyle="1" w:styleId="Bodytext29">
    <w:name w:val="Body text (2) + 9"/>
    <w:aliases w:val="5 pt,Bold"/>
    <w:uiPriority w:val="99"/>
    <w:rsid w:val="002E5E34"/>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2E5E34"/>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2E5E34"/>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2E5E34"/>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2E5E34"/>
  </w:style>
  <w:style w:type="paragraph" w:styleId="Podnoje">
    <w:name w:val="footer"/>
    <w:basedOn w:val="Normal"/>
    <w:link w:val="PodnojeChar"/>
    <w:uiPriority w:val="99"/>
    <w:rsid w:val="002E5E34"/>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2E5E34"/>
    <w:rPr>
      <w:rFonts w:ascii="Calibri" w:eastAsia="Calibri" w:hAnsi="Calibri" w:cs="Times New Roman"/>
    </w:rPr>
  </w:style>
  <w:style w:type="paragraph" w:customStyle="1" w:styleId="Heading71">
    <w:name w:val="Heading 71"/>
    <w:basedOn w:val="Normal"/>
    <w:next w:val="Normal"/>
    <w:uiPriority w:val="9"/>
    <w:semiHidden/>
    <w:unhideWhenUsed/>
    <w:qFormat/>
    <w:rsid w:val="002E5E34"/>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2E5E34"/>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2E5E34"/>
  </w:style>
  <w:style w:type="numbering" w:customStyle="1" w:styleId="NoList91">
    <w:name w:val="No List91"/>
    <w:next w:val="Bezpopisa"/>
    <w:uiPriority w:val="99"/>
    <w:semiHidden/>
    <w:unhideWhenUsed/>
    <w:rsid w:val="002E5E34"/>
  </w:style>
  <w:style w:type="numbering" w:customStyle="1" w:styleId="NoList92">
    <w:name w:val="No List92"/>
    <w:next w:val="Bezpopisa"/>
    <w:uiPriority w:val="99"/>
    <w:semiHidden/>
    <w:unhideWhenUsed/>
    <w:rsid w:val="002E5E34"/>
  </w:style>
  <w:style w:type="character" w:customStyle="1" w:styleId="UnresolvedMention1">
    <w:name w:val="Unresolved Mention1"/>
    <w:basedOn w:val="Zadanifontodlomka"/>
    <w:uiPriority w:val="99"/>
    <w:semiHidden/>
    <w:unhideWhenUsed/>
    <w:rsid w:val="002E5E34"/>
    <w:rPr>
      <w:color w:val="605E5C"/>
      <w:shd w:val="clear" w:color="auto" w:fill="E1DFDD"/>
    </w:rPr>
  </w:style>
  <w:style w:type="character" w:customStyle="1" w:styleId="Nerijeenospominjanje1">
    <w:name w:val="Neriješeno spominjanje1"/>
    <w:basedOn w:val="Zadanifontodlomka"/>
    <w:uiPriority w:val="99"/>
    <w:semiHidden/>
    <w:unhideWhenUsed/>
    <w:rsid w:val="002E5E34"/>
    <w:rPr>
      <w:color w:val="605E5C"/>
      <w:shd w:val="clear" w:color="auto" w:fill="E1DFDD"/>
    </w:rPr>
  </w:style>
  <w:style w:type="character" w:customStyle="1" w:styleId="SlijeenaHiperveza1">
    <w:name w:val="SlijeđenaHiperveza1"/>
    <w:basedOn w:val="Zadanifontodlomka"/>
    <w:uiPriority w:val="99"/>
    <w:semiHidden/>
    <w:unhideWhenUsed/>
    <w:rsid w:val="002E5E34"/>
    <w:rPr>
      <w:color w:val="954F72"/>
      <w:u w:val="single"/>
    </w:rPr>
  </w:style>
  <w:style w:type="character" w:styleId="SlijeenaHiperveza">
    <w:name w:val="FollowedHyperlink"/>
    <w:basedOn w:val="Zadanifontodlomka"/>
    <w:uiPriority w:val="99"/>
    <w:semiHidden/>
    <w:unhideWhenUsed/>
    <w:rsid w:val="002E5E34"/>
    <w:rPr>
      <w:color w:val="954F72" w:themeColor="followedHyperlink"/>
      <w:u w:val="single"/>
    </w:rPr>
  </w:style>
  <w:style w:type="table" w:customStyle="1" w:styleId="TableGrid71">
    <w:name w:val="Table Grid71"/>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2E5E34"/>
  </w:style>
  <w:style w:type="table" w:customStyle="1" w:styleId="Reetkatablice11">
    <w:name w:val="Rešetka tablice11"/>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E5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2E5E34"/>
    <w:pPr>
      <w:spacing w:after="0" w:line="240" w:lineRule="auto"/>
    </w:pPr>
    <w:rPr>
      <w:lang w:eastAsia="hr-HR"/>
    </w:rPr>
  </w:style>
  <w:style w:type="character" w:customStyle="1" w:styleId="contentpasted0">
    <w:name w:val="contentpasted0"/>
    <w:basedOn w:val="Zadanifontodlomka"/>
    <w:rsid w:val="002E5E34"/>
  </w:style>
  <w:style w:type="paragraph" w:styleId="Revizija">
    <w:name w:val="Revision"/>
    <w:hidden/>
    <w:uiPriority w:val="99"/>
    <w:semiHidden/>
    <w:rsid w:val="002E5E34"/>
    <w:pPr>
      <w:spacing w:after="0" w:line="240" w:lineRule="auto"/>
    </w:pPr>
    <w:rPr>
      <w:rFonts w:ascii="Calibri" w:eastAsia="Calibri" w:hAnsi="Calibri" w:cs="Times New Roman"/>
    </w:rPr>
  </w:style>
  <w:style w:type="table" w:styleId="Obinatablica1">
    <w:name w:val="Plain Table 1"/>
    <w:basedOn w:val="Obinatablica"/>
    <w:uiPriority w:val="41"/>
    <w:rsid w:val="002E5E34"/>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2E5E34"/>
    <w:rPr>
      <w:color w:val="954F72"/>
      <w:u w:val="single"/>
    </w:rPr>
  </w:style>
  <w:style w:type="paragraph" w:customStyle="1" w:styleId="msonormal0">
    <w:name w:val="msonormal"/>
    <w:basedOn w:val="Normal"/>
    <w:rsid w:val="002E5E34"/>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2E5E34"/>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2E5E34"/>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2E5E3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2E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2E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2E5E34"/>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2E5E3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1A02-7E93-4D75-9307-E50A845C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1471</Words>
  <Characters>8388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Dušanka Gajdić</dc:creator>
  <cp:keywords/>
  <dc:description/>
  <cp:lastModifiedBy>Dušanka Gajdić</cp:lastModifiedBy>
  <cp:revision>3</cp:revision>
  <dcterms:created xsi:type="dcterms:W3CDTF">2023-09-29T07:50:00Z</dcterms:created>
  <dcterms:modified xsi:type="dcterms:W3CDTF">2023-10-04T15:01:00Z</dcterms:modified>
</cp:coreProperties>
</file>