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6931D0" w14:paraId="3E47CBF2" w14:textId="77777777" w:rsidTr="0072353F">
        <w:trPr>
          <w:trHeight w:val="567"/>
        </w:trPr>
        <w:tc>
          <w:tcPr>
            <w:tcW w:w="1566" w:type="dxa"/>
            <w:vMerge w:val="restart"/>
            <w:shd w:val="clear" w:color="auto" w:fill="auto"/>
          </w:tcPr>
          <w:p w14:paraId="784E2257" w14:textId="14BF2749" w:rsidR="005715E5" w:rsidRPr="006931D0" w:rsidRDefault="005715E5" w:rsidP="005715E5">
            <w:pPr>
              <w:spacing w:after="0" w:line="240" w:lineRule="auto"/>
              <w:rPr>
                <w:rFonts w:eastAsia="Calibri"/>
              </w:rPr>
            </w:pPr>
          </w:p>
        </w:tc>
        <w:tc>
          <w:tcPr>
            <w:tcW w:w="4808" w:type="dxa"/>
            <w:vMerge w:val="restart"/>
            <w:shd w:val="clear" w:color="auto" w:fill="auto"/>
          </w:tcPr>
          <w:p w14:paraId="68886AEC" w14:textId="5C567263" w:rsidR="005715E5" w:rsidRPr="0068657B" w:rsidRDefault="005715E5" w:rsidP="005715E5">
            <w:pPr>
              <w:spacing w:before="120" w:after="0" w:line="240" w:lineRule="auto"/>
              <w:jc w:val="center"/>
              <w:rPr>
                <w:rFonts w:ascii="Arial Narrow" w:eastAsia="Calibri" w:hAnsi="Arial Narrow"/>
                <w:b/>
              </w:rPr>
            </w:pPr>
            <w:r w:rsidRPr="0068657B">
              <w:rPr>
                <w:rFonts w:ascii="Arial Narrow" w:eastAsia="Calibri" w:hAnsi="Arial Narrow"/>
                <w:b/>
              </w:rPr>
              <w:t>VELEUČILIŠTE U KRIŽEVCIMA</w:t>
            </w:r>
          </w:p>
          <w:p w14:paraId="547AE1BC" w14:textId="77777777" w:rsidR="005715E5" w:rsidRPr="0068657B" w:rsidRDefault="005715E5" w:rsidP="005715E5">
            <w:pPr>
              <w:spacing w:after="0" w:line="240" w:lineRule="auto"/>
              <w:rPr>
                <w:rFonts w:ascii="Arial Narrow" w:eastAsia="Calibri" w:hAnsi="Arial Narrow"/>
                <w:b/>
              </w:rPr>
            </w:pPr>
          </w:p>
          <w:p w14:paraId="0932C8C2" w14:textId="237630B5" w:rsidR="005715E5" w:rsidRPr="0068657B" w:rsidRDefault="005715E5" w:rsidP="005715E5">
            <w:pPr>
              <w:spacing w:after="0" w:line="240" w:lineRule="auto"/>
              <w:jc w:val="center"/>
              <w:rPr>
                <w:rFonts w:ascii="Arial Narrow" w:eastAsia="Calibri" w:hAnsi="Arial Narrow"/>
                <w:b/>
              </w:rPr>
            </w:pPr>
            <w:r w:rsidRPr="0068657B">
              <w:rPr>
                <w:rFonts w:ascii="Arial Narrow" w:eastAsia="Calibri" w:hAnsi="Arial Narrow"/>
                <w:b/>
              </w:rPr>
              <w:t>Obrazac izvedbenog plana nastave</w:t>
            </w:r>
          </w:p>
          <w:p w14:paraId="7C4C7DAF" w14:textId="77777777" w:rsidR="005715E5" w:rsidRPr="0068657B" w:rsidRDefault="005715E5" w:rsidP="005715E5">
            <w:pPr>
              <w:spacing w:after="0" w:line="240" w:lineRule="auto"/>
              <w:rPr>
                <w:rFonts w:ascii="Arial Narrow" w:eastAsia="Calibri" w:hAnsi="Arial Narrow"/>
              </w:rPr>
            </w:pPr>
          </w:p>
        </w:tc>
        <w:tc>
          <w:tcPr>
            <w:tcW w:w="2977" w:type="dxa"/>
            <w:shd w:val="clear" w:color="auto" w:fill="auto"/>
          </w:tcPr>
          <w:p w14:paraId="1DD2E27E" w14:textId="2C051430" w:rsidR="005715E5" w:rsidRPr="0068657B" w:rsidRDefault="005715E5" w:rsidP="005715E5">
            <w:pPr>
              <w:spacing w:after="0" w:line="240" w:lineRule="auto"/>
              <w:rPr>
                <w:rFonts w:ascii="Arial Narrow" w:eastAsia="Calibri" w:hAnsi="Arial Narrow"/>
                <w:b/>
                <w:sz w:val="22"/>
                <w:szCs w:val="22"/>
              </w:rPr>
            </w:pPr>
            <w:r w:rsidRPr="0068657B">
              <w:rPr>
                <w:rFonts w:ascii="Arial Narrow" w:hAnsi="Arial Narrow"/>
                <w:sz w:val="22"/>
                <w:szCs w:val="22"/>
              </w:rPr>
              <w:t xml:space="preserve">Izdanje: travanj 2017. Oznaka: Prilog 5/SOUK/A 4.3.1. </w:t>
            </w:r>
          </w:p>
        </w:tc>
      </w:tr>
      <w:tr w:rsidR="005715E5" w:rsidRPr="006931D0" w14:paraId="58EA4C92" w14:textId="77777777" w:rsidTr="0072353F">
        <w:trPr>
          <w:trHeight w:val="567"/>
        </w:trPr>
        <w:tc>
          <w:tcPr>
            <w:tcW w:w="1566" w:type="dxa"/>
            <w:vMerge/>
            <w:shd w:val="clear" w:color="auto" w:fill="auto"/>
          </w:tcPr>
          <w:p w14:paraId="6367EA63" w14:textId="77777777" w:rsidR="005715E5" w:rsidRPr="006931D0" w:rsidRDefault="005715E5" w:rsidP="005715E5">
            <w:pPr>
              <w:spacing w:after="0" w:line="240" w:lineRule="auto"/>
              <w:rPr>
                <w:rFonts w:eastAsia="Calibri"/>
              </w:rPr>
            </w:pPr>
          </w:p>
        </w:tc>
        <w:tc>
          <w:tcPr>
            <w:tcW w:w="4808" w:type="dxa"/>
            <w:vMerge/>
            <w:shd w:val="clear" w:color="auto" w:fill="auto"/>
          </w:tcPr>
          <w:p w14:paraId="2497D240" w14:textId="77777777" w:rsidR="005715E5" w:rsidRPr="0068657B" w:rsidRDefault="005715E5" w:rsidP="005715E5">
            <w:pPr>
              <w:spacing w:after="0" w:line="240" w:lineRule="auto"/>
              <w:rPr>
                <w:rFonts w:ascii="Arial Narrow" w:eastAsia="Calibri" w:hAnsi="Arial Narrow"/>
              </w:rPr>
            </w:pPr>
          </w:p>
        </w:tc>
        <w:tc>
          <w:tcPr>
            <w:tcW w:w="2977" w:type="dxa"/>
            <w:shd w:val="clear" w:color="auto" w:fill="auto"/>
          </w:tcPr>
          <w:p w14:paraId="42FF5846" w14:textId="25BF741B" w:rsidR="005715E5" w:rsidRPr="0068657B" w:rsidRDefault="005715E5" w:rsidP="005715E5">
            <w:pPr>
              <w:spacing w:after="0" w:line="240" w:lineRule="auto"/>
              <w:rPr>
                <w:rFonts w:ascii="Arial Narrow" w:eastAsia="Calibri" w:hAnsi="Arial Narrow"/>
                <w:b/>
                <w:sz w:val="22"/>
                <w:szCs w:val="22"/>
              </w:rPr>
            </w:pPr>
            <w:r w:rsidRPr="0068657B">
              <w:rPr>
                <w:rFonts w:ascii="Arial Narrow" w:hAnsi="Arial Narrow"/>
                <w:sz w:val="22"/>
                <w:szCs w:val="22"/>
              </w:rPr>
              <w:t xml:space="preserve">Izdanje: travanj 2017. Oznaka: Prilog 5/SOUK/A 4.3.1. </w:t>
            </w:r>
          </w:p>
        </w:tc>
      </w:tr>
    </w:tbl>
    <w:p w14:paraId="2746DC35" w14:textId="77777777" w:rsidR="000A7EA7" w:rsidRPr="006931D0" w:rsidRDefault="000A7EA7" w:rsidP="00530550">
      <w:pPr>
        <w:spacing w:line="276" w:lineRule="auto"/>
        <w:outlineLvl w:val="0"/>
        <w:rPr>
          <w:b/>
          <w:bCs/>
          <w:kern w:val="36"/>
          <w:lang w:val="pl-PL"/>
        </w:rPr>
      </w:pPr>
    </w:p>
    <w:p w14:paraId="3BD268A6" w14:textId="7DD85AA8" w:rsidR="001B6F77" w:rsidRPr="00A15DF5" w:rsidRDefault="001B6F77" w:rsidP="00C804E6">
      <w:pPr>
        <w:spacing w:line="276" w:lineRule="auto"/>
        <w:jc w:val="center"/>
        <w:outlineLvl w:val="0"/>
        <w:rPr>
          <w:rFonts w:ascii="Arial Narrow" w:hAnsi="Arial Narrow"/>
          <w:b/>
          <w:bCs/>
          <w:kern w:val="36"/>
          <w:lang w:val="pl-PL"/>
        </w:rPr>
      </w:pPr>
      <w:r w:rsidRPr="00A15DF5">
        <w:rPr>
          <w:rFonts w:ascii="Arial Narrow" w:hAnsi="Arial Narrow"/>
          <w:b/>
          <w:bCs/>
          <w:kern w:val="36"/>
          <w:lang w:val="pl-PL"/>
        </w:rPr>
        <w:t>Akademska</w:t>
      </w:r>
      <w:r w:rsidRPr="00A15DF5">
        <w:rPr>
          <w:rFonts w:ascii="Arial Narrow" w:hAnsi="Arial Narrow"/>
          <w:b/>
          <w:bCs/>
          <w:kern w:val="36"/>
        </w:rPr>
        <w:t xml:space="preserve"> </w:t>
      </w:r>
      <w:r w:rsidRPr="00A15DF5">
        <w:rPr>
          <w:rFonts w:ascii="Arial Narrow" w:hAnsi="Arial Narrow"/>
          <w:b/>
          <w:bCs/>
          <w:kern w:val="36"/>
          <w:lang w:val="pl-PL"/>
        </w:rPr>
        <w:t>godina: 202</w:t>
      </w:r>
      <w:r w:rsidR="000A7EA7" w:rsidRPr="00A15DF5">
        <w:rPr>
          <w:rFonts w:ascii="Arial Narrow" w:hAnsi="Arial Narrow"/>
          <w:b/>
          <w:bCs/>
          <w:kern w:val="36"/>
          <w:lang w:val="pl-PL"/>
        </w:rPr>
        <w:t>3</w:t>
      </w:r>
      <w:r w:rsidRPr="00A15DF5">
        <w:rPr>
          <w:rFonts w:ascii="Arial Narrow" w:hAnsi="Arial Narrow"/>
          <w:b/>
          <w:bCs/>
          <w:kern w:val="36"/>
          <w:lang w:val="pl-PL"/>
        </w:rPr>
        <w:t>./202</w:t>
      </w:r>
      <w:r w:rsidR="000A7EA7" w:rsidRPr="00A15DF5">
        <w:rPr>
          <w:rFonts w:ascii="Arial Narrow" w:hAnsi="Arial Narrow"/>
          <w:b/>
          <w:bCs/>
          <w:kern w:val="36"/>
          <w:lang w:val="pl-PL"/>
        </w:rPr>
        <w:t>4</w:t>
      </w:r>
      <w:r w:rsidRPr="00A15DF5">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6931D0"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3094AB98" w:rsidR="008A63BE" w:rsidRPr="00A15DF5" w:rsidRDefault="008A63BE" w:rsidP="00530550">
            <w:pPr>
              <w:spacing w:after="0" w:line="276" w:lineRule="auto"/>
              <w:rPr>
                <w:rFonts w:ascii="Arial Narrow" w:eastAsia="Arial Narrow" w:hAnsi="Arial Narrow"/>
                <w:b/>
                <w:bCs/>
                <w:spacing w:val="-2"/>
              </w:rPr>
            </w:pPr>
            <w:r w:rsidRPr="00A15DF5">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CAB91" w14:textId="44CD031C" w:rsidR="008A63BE" w:rsidRPr="00A15DF5" w:rsidRDefault="00060AA6" w:rsidP="00530550">
            <w:pPr>
              <w:spacing w:after="0" w:line="276" w:lineRule="auto"/>
              <w:rPr>
                <w:rFonts w:ascii="Arial Narrow" w:hAnsi="Arial Narrow"/>
                <w:b/>
                <w:i/>
              </w:rPr>
            </w:pPr>
            <w:r w:rsidRPr="00A15DF5">
              <w:rPr>
                <w:rFonts w:ascii="Arial Narrow" w:hAnsi="Arial Narrow"/>
                <w:b/>
              </w:rPr>
              <w:t>Stručni prijediplomski</w:t>
            </w:r>
            <w:r w:rsidR="008A63BE" w:rsidRPr="00A15DF5">
              <w:rPr>
                <w:rFonts w:ascii="Arial Narrow" w:hAnsi="Arial Narrow"/>
                <w:b/>
              </w:rPr>
              <w:t xml:space="preserve"> studij </w:t>
            </w:r>
            <w:r w:rsidR="008A63BE" w:rsidRPr="00A15DF5">
              <w:rPr>
                <w:rFonts w:ascii="Arial Narrow" w:hAnsi="Arial Narrow"/>
                <w:b/>
                <w:i/>
              </w:rPr>
              <w:t>Poljoprivreda</w:t>
            </w:r>
          </w:p>
          <w:p w14:paraId="04B6A7C2" w14:textId="1F9A7698" w:rsidR="0072353F" w:rsidRPr="00A15DF5" w:rsidRDefault="0085380A" w:rsidP="00A15DF5">
            <w:pPr>
              <w:spacing w:after="0" w:line="276" w:lineRule="auto"/>
              <w:rPr>
                <w:rFonts w:ascii="Arial Narrow" w:hAnsi="Arial Narrow"/>
                <w:b/>
                <w:i/>
              </w:rPr>
            </w:pPr>
            <w:r w:rsidRPr="00A15DF5">
              <w:rPr>
                <w:rFonts w:ascii="Arial Narrow" w:eastAsia="Arial Narrow" w:hAnsi="Arial Narrow"/>
                <w:b/>
                <w:bCs/>
                <w:spacing w:val="-2"/>
              </w:rPr>
              <w:t>Smjer:</w:t>
            </w:r>
            <w:r w:rsidR="00E072DC" w:rsidRPr="00A15DF5">
              <w:rPr>
                <w:rFonts w:ascii="Arial Narrow" w:eastAsia="Arial Narrow" w:hAnsi="Arial Narrow"/>
                <w:b/>
                <w:bCs/>
                <w:spacing w:val="-2"/>
              </w:rPr>
              <w:t xml:space="preserve"> </w:t>
            </w:r>
            <w:proofErr w:type="spellStart"/>
            <w:r w:rsidR="00A15DF5" w:rsidRPr="00A15DF5">
              <w:rPr>
                <w:rFonts w:ascii="Arial Narrow" w:eastAsia="Arial Narrow" w:hAnsi="Arial Narrow"/>
                <w:b/>
                <w:bCs/>
                <w:spacing w:val="-2"/>
              </w:rPr>
              <w:t>Bilinogojstvo</w:t>
            </w:r>
            <w:proofErr w:type="spellEnd"/>
            <w:r w:rsidR="00A15DF5" w:rsidRPr="00A15DF5">
              <w:rPr>
                <w:rFonts w:ascii="Arial Narrow" w:eastAsia="Arial Narrow" w:hAnsi="Arial Narrow"/>
                <w:b/>
                <w:bCs/>
                <w:spacing w:val="-2"/>
              </w:rPr>
              <w:t xml:space="preserve"> i </w:t>
            </w:r>
            <w:proofErr w:type="spellStart"/>
            <w:r w:rsidR="00A15DF5" w:rsidRPr="00A15DF5">
              <w:rPr>
                <w:rFonts w:ascii="Arial Narrow" w:eastAsia="Arial Narrow" w:hAnsi="Arial Narrow"/>
                <w:b/>
                <w:bCs/>
                <w:spacing w:val="-2"/>
              </w:rPr>
              <w:t>Zootehnika</w:t>
            </w:r>
            <w:proofErr w:type="spellEnd"/>
          </w:p>
        </w:tc>
      </w:tr>
      <w:tr w:rsidR="008A63BE" w:rsidRPr="006931D0"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A15DF5" w:rsidRDefault="008A63BE" w:rsidP="008A63BE">
            <w:pPr>
              <w:spacing w:after="0" w:line="276" w:lineRule="auto"/>
              <w:rPr>
                <w:rFonts w:ascii="Arial Narrow" w:eastAsia="Arial Narrow" w:hAnsi="Arial Narrow"/>
                <w:b/>
                <w:bCs/>
                <w:spacing w:val="-2"/>
              </w:rPr>
            </w:pPr>
            <w:r w:rsidRPr="00A15DF5">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3B396E1F" w:rsidR="008A63BE" w:rsidRPr="00A15DF5" w:rsidRDefault="0068657B" w:rsidP="0068657B">
            <w:pPr>
              <w:spacing w:after="0" w:line="276" w:lineRule="auto"/>
              <w:jc w:val="center"/>
              <w:rPr>
                <w:rFonts w:ascii="Arial Narrow" w:hAnsi="Arial Narrow"/>
              </w:rPr>
            </w:pPr>
            <w:r w:rsidRPr="00A15DF5">
              <w:rPr>
                <w:rFonts w:ascii="Arial Narrow" w:eastAsia="Times New Roman" w:hAnsi="Arial Narrow"/>
                <w:b/>
                <w:bCs/>
                <w:lang w:val="en-GB" w:eastAsia="hr-HR"/>
              </w:rPr>
              <w:t>TRŽIŠTE I MARKETING HRANE</w:t>
            </w:r>
          </w:p>
        </w:tc>
      </w:tr>
      <w:tr w:rsidR="005E6818" w:rsidRPr="006931D0"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617C6C80" w14:textId="07BEBFAD" w:rsidR="00A15DF5" w:rsidRPr="0068657B" w:rsidRDefault="005E6818" w:rsidP="00A15DF5">
            <w:pPr>
              <w:spacing w:after="0" w:line="276" w:lineRule="auto"/>
              <w:rPr>
                <w:rFonts w:ascii="Arial Narrow" w:hAnsi="Arial Narrow"/>
              </w:rPr>
            </w:pPr>
            <w:r w:rsidRPr="00A15DF5">
              <w:rPr>
                <w:rFonts w:ascii="Arial Narrow" w:hAnsi="Arial Narrow"/>
                <w:b/>
              </w:rPr>
              <w:t>Šifra:</w:t>
            </w:r>
            <w:r w:rsidR="00A15DF5" w:rsidRPr="00A15DF5">
              <w:rPr>
                <w:rFonts w:ascii="Arial Narrow" w:hAnsi="Arial Narrow"/>
                <w:b/>
              </w:rPr>
              <w:t xml:space="preserve"> </w:t>
            </w:r>
            <w:r w:rsidR="00432C7E" w:rsidRPr="0068657B">
              <w:rPr>
                <w:rFonts w:ascii="Arial Narrow" w:hAnsi="Arial Narrow"/>
              </w:rPr>
              <w:t>161595</w:t>
            </w:r>
          </w:p>
          <w:p w14:paraId="4DEFD2BB" w14:textId="4140795B" w:rsidR="005E6818" w:rsidRPr="00A15DF5" w:rsidRDefault="00EA0B95" w:rsidP="00A15DF5">
            <w:pPr>
              <w:spacing w:after="0" w:line="276" w:lineRule="auto"/>
              <w:rPr>
                <w:rFonts w:ascii="Arial Narrow" w:hAnsi="Arial Narrow"/>
                <w:bCs/>
              </w:rPr>
            </w:pPr>
            <w:r w:rsidRPr="00A15DF5">
              <w:rPr>
                <w:rFonts w:ascii="Arial Narrow" w:hAnsi="Arial Narrow"/>
                <w:b/>
              </w:rPr>
              <w:t>Status</w:t>
            </w:r>
            <w:r w:rsidRPr="00A15DF5">
              <w:rPr>
                <w:rFonts w:ascii="Arial Narrow" w:hAnsi="Arial Narrow"/>
                <w:bCs/>
              </w:rPr>
              <w:t>:</w:t>
            </w:r>
            <w:r w:rsidR="009F7328" w:rsidRPr="00A15DF5">
              <w:rPr>
                <w:rFonts w:ascii="Arial Narrow" w:hAnsi="Arial Narrow"/>
                <w:bCs/>
              </w:rPr>
              <w:t xml:space="preserve"> </w:t>
            </w:r>
            <w:r w:rsidR="00A15DF5" w:rsidRPr="0068657B">
              <w:rPr>
                <w:rFonts w:ascii="Arial Narrow" w:hAnsi="Arial Narrow"/>
                <w:bCs/>
              </w:rPr>
              <w:t>izborni</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68F3ABAA" w:rsidR="00E072DC" w:rsidRPr="00A15DF5" w:rsidRDefault="005E6818" w:rsidP="00E072DC">
            <w:pPr>
              <w:spacing w:after="0" w:line="276" w:lineRule="auto"/>
              <w:jc w:val="center"/>
              <w:rPr>
                <w:rFonts w:ascii="Arial Narrow" w:hAnsi="Arial Narrow"/>
              </w:rPr>
            </w:pPr>
            <w:r w:rsidRPr="00A15DF5">
              <w:rPr>
                <w:rFonts w:ascii="Arial Narrow" w:hAnsi="Arial Narrow"/>
                <w:b/>
                <w:bCs/>
              </w:rPr>
              <w:t>Semestar</w:t>
            </w:r>
            <w:r w:rsidRPr="0068657B">
              <w:rPr>
                <w:rFonts w:ascii="Arial Narrow" w:hAnsi="Arial Narrow"/>
                <w:b/>
                <w:bCs/>
              </w:rPr>
              <w:t>:</w:t>
            </w:r>
            <w:r w:rsidRPr="0068657B">
              <w:rPr>
                <w:rFonts w:ascii="Arial Narrow" w:hAnsi="Arial Narrow"/>
                <w:b/>
              </w:rPr>
              <w:t xml:space="preserve"> </w:t>
            </w:r>
            <w:r w:rsidR="00A15DF5" w:rsidRPr="0068657B">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0F0BF336" w:rsidR="005E6818" w:rsidRPr="00A15DF5" w:rsidRDefault="005E6818" w:rsidP="005E6818">
            <w:pPr>
              <w:spacing w:after="0" w:line="276" w:lineRule="auto"/>
              <w:jc w:val="center"/>
              <w:rPr>
                <w:rFonts w:ascii="Arial Narrow" w:eastAsia="Arial Narrow" w:hAnsi="Arial Narrow"/>
                <w:b/>
                <w:bCs/>
                <w:spacing w:val="-2"/>
              </w:rPr>
            </w:pPr>
            <w:r w:rsidRPr="00A15DF5">
              <w:rPr>
                <w:rFonts w:ascii="Arial Narrow" w:hAnsi="Arial Narrow"/>
                <w:b/>
                <w:bCs/>
              </w:rPr>
              <w:t xml:space="preserve">ECTS bodovi: </w:t>
            </w:r>
            <w:r w:rsidR="0085380A" w:rsidRPr="00A15DF5">
              <w:rPr>
                <w:rFonts w:ascii="Arial Narrow" w:hAnsi="Arial Narrow"/>
                <w:b/>
                <w:bCs/>
              </w:rPr>
              <w:t>4</w:t>
            </w:r>
          </w:p>
        </w:tc>
      </w:tr>
      <w:tr w:rsidR="001B6F77" w:rsidRPr="006931D0"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A15DF5" w:rsidRDefault="001B6F77" w:rsidP="0089550A">
            <w:pPr>
              <w:spacing w:after="0" w:line="276" w:lineRule="auto"/>
              <w:rPr>
                <w:rFonts w:ascii="Arial Narrow" w:hAnsi="Arial Narrow"/>
                <w:b/>
              </w:rPr>
            </w:pPr>
            <w:r w:rsidRPr="00A15DF5">
              <w:rPr>
                <w:rFonts w:ascii="Arial Narrow" w:hAnsi="Arial Narrow"/>
                <w:b/>
              </w:rPr>
              <w:t>N</w:t>
            </w:r>
            <w:r w:rsidR="00EA0B95" w:rsidRPr="00A15DF5">
              <w:rPr>
                <w:rFonts w:ascii="Arial Narrow" w:hAnsi="Arial Narrow"/>
                <w:b/>
              </w:rPr>
              <w:t>ositelj:</w:t>
            </w:r>
            <w:r w:rsidR="000F34E6" w:rsidRPr="00A15DF5">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32D67429" w:rsidR="001B6F77" w:rsidRPr="0068657B" w:rsidRDefault="0085380A" w:rsidP="0089550A">
            <w:pPr>
              <w:widowControl w:val="0"/>
              <w:spacing w:after="0" w:line="276" w:lineRule="auto"/>
              <w:rPr>
                <w:rFonts w:ascii="Arial Narrow" w:eastAsia="Arial Narrow" w:hAnsi="Arial Narrow"/>
                <w:b/>
              </w:rPr>
            </w:pPr>
            <w:r w:rsidRPr="0068657B">
              <w:rPr>
                <w:rFonts w:ascii="Arial Narrow" w:eastAsia="Arial Narrow" w:hAnsi="Arial Narrow"/>
                <w:b/>
              </w:rPr>
              <w:t xml:space="preserve">Dušanka Gajdić, </w:t>
            </w:r>
            <w:proofErr w:type="spellStart"/>
            <w:r w:rsidRPr="0068657B">
              <w:rPr>
                <w:rFonts w:ascii="Arial Narrow" w:eastAsia="Arial Narrow" w:hAnsi="Arial Narrow"/>
                <w:b/>
              </w:rPr>
              <w:t>univ.spec.oec</w:t>
            </w:r>
            <w:proofErr w:type="spellEnd"/>
            <w:r w:rsidRPr="0068657B">
              <w:rPr>
                <w:rFonts w:ascii="Arial Narrow" w:eastAsia="Arial Narrow" w:hAnsi="Arial Narrow"/>
                <w:b/>
              </w:rPr>
              <w:t>., v. pred.</w:t>
            </w:r>
          </w:p>
        </w:tc>
      </w:tr>
      <w:tr w:rsidR="00EA0B95" w:rsidRPr="006931D0"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A15DF5" w:rsidRDefault="00443DC8" w:rsidP="0089550A">
            <w:pPr>
              <w:spacing w:after="0" w:line="276" w:lineRule="auto"/>
              <w:rPr>
                <w:rFonts w:ascii="Arial Narrow" w:hAnsi="Arial Narrow"/>
                <w:b/>
              </w:rPr>
            </w:pPr>
            <w:r w:rsidRPr="00A15DF5">
              <w:rPr>
                <w:rFonts w:ascii="Arial Narrow" w:hAnsi="Arial Narrow"/>
                <w:b/>
              </w:rPr>
              <w:t>Suradnici</w:t>
            </w:r>
            <w:r w:rsidR="00EA0B95" w:rsidRPr="00A15DF5">
              <w:rPr>
                <w:rFonts w:ascii="Arial Narrow" w:hAnsi="Arial Narrow"/>
                <w:b/>
              </w:rPr>
              <w:t>:</w:t>
            </w:r>
            <w:r w:rsidR="00060AA6" w:rsidRPr="00A15DF5">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41DF0129" w:rsidR="00EA0B95" w:rsidRPr="00A15DF5" w:rsidRDefault="0068657B" w:rsidP="0089550A">
            <w:pPr>
              <w:widowControl w:val="0"/>
              <w:spacing w:after="0" w:line="276" w:lineRule="auto"/>
              <w:rPr>
                <w:rFonts w:ascii="Arial Narrow" w:eastAsia="Arial Narrow" w:hAnsi="Arial Narrow"/>
                <w:bCs/>
                <w:spacing w:val="6"/>
              </w:rPr>
            </w:pPr>
            <w:r>
              <w:rPr>
                <w:rFonts w:ascii="Arial Narrow" w:eastAsia="Arial Narrow" w:hAnsi="Arial Narrow"/>
                <w:bCs/>
                <w:spacing w:val="6"/>
              </w:rPr>
              <w:t xml:space="preserve">Dr. sc. Silvije Jerčinović, prof. </w:t>
            </w:r>
            <w:proofErr w:type="spellStart"/>
            <w:r>
              <w:rPr>
                <w:rFonts w:ascii="Arial Narrow" w:eastAsia="Arial Narrow" w:hAnsi="Arial Narrow"/>
                <w:bCs/>
                <w:spacing w:val="6"/>
              </w:rPr>
              <w:t>struč</w:t>
            </w:r>
            <w:proofErr w:type="spellEnd"/>
            <w:r>
              <w:rPr>
                <w:rFonts w:ascii="Arial Narrow" w:eastAsia="Arial Narrow" w:hAnsi="Arial Narrow"/>
                <w:bCs/>
                <w:spacing w:val="6"/>
              </w:rPr>
              <w:t xml:space="preserve">. </w:t>
            </w:r>
            <w:proofErr w:type="spellStart"/>
            <w:r>
              <w:rPr>
                <w:rFonts w:ascii="Arial Narrow" w:eastAsia="Arial Narrow" w:hAnsi="Arial Narrow"/>
                <w:bCs/>
                <w:spacing w:val="6"/>
              </w:rPr>
              <w:t>stud</w:t>
            </w:r>
            <w:proofErr w:type="spellEnd"/>
            <w:r>
              <w:rPr>
                <w:rFonts w:ascii="Arial Narrow" w:eastAsia="Arial Narrow" w:hAnsi="Arial Narrow"/>
                <w:bCs/>
                <w:spacing w:val="6"/>
              </w:rPr>
              <w:t xml:space="preserve">. </w:t>
            </w:r>
          </w:p>
        </w:tc>
      </w:tr>
      <w:tr w:rsidR="00282A73" w:rsidRPr="006931D0"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A15DF5" w:rsidRDefault="00282A73" w:rsidP="00530550">
            <w:pPr>
              <w:spacing w:after="0" w:line="276" w:lineRule="auto"/>
              <w:rPr>
                <w:rFonts w:ascii="Arial Narrow" w:hAnsi="Arial Narrow"/>
                <w:b/>
                <w:bCs/>
              </w:rPr>
            </w:pPr>
            <w:r w:rsidRPr="00A15DF5">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68657B" w:rsidRDefault="00282A73" w:rsidP="0089550A">
            <w:pPr>
              <w:spacing w:after="0" w:line="276" w:lineRule="auto"/>
              <w:jc w:val="center"/>
              <w:rPr>
                <w:rFonts w:ascii="Arial Narrow" w:hAnsi="Arial Narrow"/>
                <w:b/>
              </w:rPr>
            </w:pPr>
            <w:r w:rsidRPr="0068657B">
              <w:rPr>
                <w:rFonts w:ascii="Arial Narrow" w:hAnsi="Arial Narrow"/>
                <w:b/>
              </w:rPr>
              <w:t xml:space="preserve">Sati nastave  </w:t>
            </w:r>
          </w:p>
        </w:tc>
      </w:tr>
      <w:tr w:rsidR="00282A73" w:rsidRPr="006931D0"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A15DF5" w:rsidRDefault="00282A73" w:rsidP="005E6818">
            <w:pPr>
              <w:spacing w:after="0" w:line="276" w:lineRule="auto"/>
              <w:jc w:val="center"/>
              <w:rPr>
                <w:rFonts w:ascii="Arial Narrow" w:hAnsi="Arial Narrow"/>
              </w:rPr>
            </w:pPr>
            <w:r w:rsidRPr="00A15DF5">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7D652C4B" w:rsidR="00282A73" w:rsidRPr="00A15DF5" w:rsidRDefault="0085380A" w:rsidP="005E6818">
            <w:pPr>
              <w:spacing w:after="0" w:line="276" w:lineRule="auto"/>
              <w:jc w:val="center"/>
              <w:rPr>
                <w:rFonts w:ascii="Arial Narrow" w:hAnsi="Arial Narrow"/>
                <w:highlight w:val="yellow"/>
              </w:rPr>
            </w:pPr>
            <w:r w:rsidRPr="00A15DF5">
              <w:rPr>
                <w:rFonts w:ascii="Arial Narrow" w:hAnsi="Arial Narrow"/>
              </w:rPr>
              <w:t>30</w:t>
            </w:r>
          </w:p>
        </w:tc>
      </w:tr>
      <w:tr w:rsidR="00282A73" w:rsidRPr="006931D0"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A15DF5" w:rsidRDefault="00282A73" w:rsidP="005E6818">
            <w:pPr>
              <w:spacing w:after="0" w:line="276" w:lineRule="auto"/>
              <w:jc w:val="center"/>
              <w:rPr>
                <w:rFonts w:ascii="Arial Narrow" w:hAnsi="Arial Narrow"/>
              </w:rPr>
            </w:pPr>
            <w:r w:rsidRPr="00A15DF5">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03A96573" w:rsidR="00282A73" w:rsidRPr="00A15DF5" w:rsidRDefault="00A15DF5" w:rsidP="005E6818">
            <w:pPr>
              <w:spacing w:after="0" w:line="276" w:lineRule="auto"/>
              <w:jc w:val="center"/>
              <w:rPr>
                <w:rFonts w:ascii="Arial Narrow" w:hAnsi="Arial Narrow"/>
                <w:highlight w:val="yellow"/>
              </w:rPr>
            </w:pPr>
            <w:r w:rsidRPr="00A15DF5">
              <w:rPr>
                <w:rFonts w:ascii="Arial Narrow" w:hAnsi="Arial Narrow"/>
              </w:rPr>
              <w:t>20</w:t>
            </w:r>
          </w:p>
        </w:tc>
      </w:tr>
      <w:tr w:rsidR="00060AA6" w:rsidRPr="006931D0"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16A57C9D" w:rsidR="00060AA6" w:rsidRPr="00A15DF5" w:rsidRDefault="00A15DF5" w:rsidP="005E6818">
            <w:pPr>
              <w:spacing w:after="0" w:line="276" w:lineRule="auto"/>
              <w:jc w:val="center"/>
              <w:rPr>
                <w:rFonts w:ascii="Arial Narrow" w:hAnsi="Arial Narrow"/>
              </w:rPr>
            </w:pPr>
            <w:r w:rsidRPr="00A15DF5">
              <w:rPr>
                <w:rFonts w:ascii="Arial Narrow" w:hAnsi="Arial Narrow"/>
              </w:rPr>
              <w:t>Seminar</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112B6B34" w:rsidR="00060AA6" w:rsidRPr="00A15DF5" w:rsidRDefault="00A15DF5" w:rsidP="005E6818">
            <w:pPr>
              <w:spacing w:after="0" w:line="276" w:lineRule="auto"/>
              <w:jc w:val="center"/>
              <w:rPr>
                <w:rFonts w:ascii="Arial Narrow" w:hAnsi="Arial Narrow"/>
              </w:rPr>
            </w:pPr>
            <w:r w:rsidRPr="00A15DF5">
              <w:rPr>
                <w:rFonts w:ascii="Arial Narrow" w:hAnsi="Arial Narrow"/>
              </w:rPr>
              <w:t>10</w:t>
            </w:r>
          </w:p>
        </w:tc>
      </w:tr>
    </w:tbl>
    <w:p w14:paraId="04C567BC" w14:textId="77777777" w:rsidR="0085380A" w:rsidRDefault="0085380A" w:rsidP="001B6F77">
      <w:pPr>
        <w:spacing w:before="30"/>
        <w:ind w:right="-36"/>
        <w:jc w:val="both"/>
        <w:rPr>
          <w:rFonts w:eastAsia="Arial Narrow"/>
          <w:b/>
          <w:bCs/>
          <w:spacing w:val="-2"/>
        </w:rPr>
      </w:pPr>
    </w:p>
    <w:p w14:paraId="7282FA49" w14:textId="514155C5" w:rsidR="0085380A" w:rsidRPr="00A15DF5" w:rsidRDefault="001B6F77" w:rsidP="0068657B">
      <w:pPr>
        <w:pStyle w:val="Default"/>
        <w:jc w:val="both"/>
        <w:rPr>
          <w:rFonts w:ascii="Arial Narrow" w:eastAsiaTheme="minorHAnsi" w:hAnsi="Arial Narrow"/>
          <w:lang w:eastAsia="en-US"/>
        </w:rPr>
      </w:pPr>
      <w:r w:rsidRPr="00A15DF5">
        <w:rPr>
          <w:rFonts w:ascii="Arial Narrow" w:eastAsia="Arial Narrow" w:hAnsi="Arial Narrow"/>
          <w:b/>
          <w:bCs/>
          <w:spacing w:val="-2"/>
        </w:rPr>
        <w:t xml:space="preserve">CILJ </w:t>
      </w:r>
      <w:r w:rsidR="00C804E6" w:rsidRPr="00A15DF5">
        <w:rPr>
          <w:rFonts w:ascii="Arial Narrow" w:eastAsia="Arial Narrow" w:hAnsi="Arial Narrow"/>
          <w:b/>
          <w:bCs/>
          <w:spacing w:val="-2"/>
        </w:rPr>
        <w:t>KOLEGIJ</w:t>
      </w:r>
      <w:r w:rsidRPr="00A15DF5">
        <w:rPr>
          <w:rFonts w:ascii="Arial Narrow" w:eastAsia="Arial Narrow" w:hAnsi="Arial Narrow"/>
          <w:b/>
          <w:bCs/>
          <w:spacing w:val="-2"/>
        </w:rPr>
        <w:t xml:space="preserve">A: </w:t>
      </w:r>
      <w:r w:rsidR="00A15DF5" w:rsidRPr="00A15DF5">
        <w:rPr>
          <w:rFonts w:ascii="Arial Narrow" w:hAnsi="Arial Narrow"/>
        </w:rPr>
        <w:t>Predmet treba omogućiti studentima stjecanje znanja i razumijevanje teorije i analize tržišta, distribucije i marketinga hrane te stanja i odnosa na domaćem i međunarodnom tržištu hrane.</w:t>
      </w:r>
    </w:p>
    <w:p w14:paraId="6D51984A" w14:textId="77777777" w:rsidR="00A15DF5" w:rsidRDefault="00A15DF5" w:rsidP="0068657B">
      <w:pPr>
        <w:spacing w:before="30"/>
        <w:ind w:right="-36"/>
        <w:jc w:val="both"/>
        <w:rPr>
          <w:rFonts w:ascii="Arial Narrow" w:eastAsia="Arial Narrow" w:hAnsi="Arial Narrow"/>
          <w:b/>
          <w:bCs/>
          <w:spacing w:val="-2"/>
        </w:rPr>
      </w:pPr>
    </w:p>
    <w:p w14:paraId="3040882C" w14:textId="7DBD96DD" w:rsidR="001B6F77" w:rsidRPr="00A15DF5" w:rsidRDefault="001B6F77" w:rsidP="001B6F77">
      <w:pPr>
        <w:spacing w:before="30"/>
        <w:ind w:right="-36"/>
        <w:jc w:val="center"/>
        <w:rPr>
          <w:rFonts w:ascii="Arial Narrow" w:eastAsia="Arial Narrow" w:hAnsi="Arial Narrow"/>
          <w:b/>
          <w:bCs/>
        </w:rPr>
      </w:pPr>
      <w:r w:rsidRPr="00A15DF5">
        <w:rPr>
          <w:rFonts w:ascii="Arial Narrow" w:eastAsia="Arial Narrow" w:hAnsi="Arial Narrow"/>
          <w:b/>
          <w:bCs/>
          <w:spacing w:val="-2"/>
        </w:rPr>
        <w:t>I</w:t>
      </w:r>
      <w:r w:rsidRPr="00A15DF5">
        <w:rPr>
          <w:rFonts w:ascii="Arial Narrow" w:eastAsia="Arial Narrow" w:hAnsi="Arial Narrow"/>
          <w:b/>
          <w:bCs/>
          <w:spacing w:val="2"/>
        </w:rPr>
        <w:t>z</w:t>
      </w:r>
      <w:r w:rsidRPr="00A15DF5">
        <w:rPr>
          <w:rFonts w:ascii="Arial Narrow" w:eastAsia="Arial Narrow" w:hAnsi="Arial Narrow"/>
          <w:b/>
          <w:bCs/>
          <w:spacing w:val="1"/>
        </w:rPr>
        <w:t>ve</w:t>
      </w:r>
      <w:r w:rsidRPr="00A15DF5">
        <w:rPr>
          <w:rFonts w:ascii="Arial Narrow" w:eastAsia="Arial Narrow" w:hAnsi="Arial Narrow"/>
          <w:b/>
          <w:bCs/>
        </w:rPr>
        <w:t>dbeni</w:t>
      </w:r>
      <w:r w:rsidRPr="00A15DF5">
        <w:rPr>
          <w:rFonts w:ascii="Arial Narrow" w:eastAsia="Arial Narrow" w:hAnsi="Arial Narrow"/>
          <w:b/>
          <w:bCs/>
          <w:spacing w:val="-4"/>
        </w:rPr>
        <w:t xml:space="preserve"> </w:t>
      </w:r>
      <w:r w:rsidRPr="00A15DF5">
        <w:rPr>
          <w:rFonts w:ascii="Arial Narrow" w:eastAsia="Arial Narrow" w:hAnsi="Arial Narrow"/>
          <w:b/>
          <w:bCs/>
        </w:rPr>
        <w:t>p</w:t>
      </w:r>
      <w:r w:rsidRPr="00A15DF5">
        <w:rPr>
          <w:rFonts w:ascii="Arial Narrow" w:eastAsia="Arial Narrow" w:hAnsi="Arial Narrow"/>
          <w:b/>
          <w:bCs/>
          <w:spacing w:val="-2"/>
        </w:rPr>
        <w:t>l</w:t>
      </w:r>
      <w:r w:rsidRPr="00A15DF5">
        <w:rPr>
          <w:rFonts w:ascii="Arial Narrow" w:eastAsia="Arial Narrow" w:hAnsi="Arial Narrow"/>
          <w:b/>
          <w:bCs/>
          <w:spacing w:val="1"/>
        </w:rPr>
        <w:t>a</w:t>
      </w:r>
      <w:r w:rsidRPr="00A15DF5">
        <w:rPr>
          <w:rFonts w:ascii="Arial Narrow" w:eastAsia="Arial Narrow" w:hAnsi="Arial Narrow"/>
          <w:b/>
          <w:bCs/>
        </w:rPr>
        <w:t>n</w:t>
      </w:r>
      <w:r w:rsidRPr="00A15DF5">
        <w:rPr>
          <w:rFonts w:ascii="Arial Narrow" w:eastAsia="Arial Narrow" w:hAnsi="Arial Narrow"/>
          <w:b/>
          <w:bCs/>
          <w:spacing w:val="-3"/>
        </w:rPr>
        <w:t xml:space="preserve"> </w:t>
      </w:r>
      <w:r w:rsidRPr="00A15DF5">
        <w:rPr>
          <w:rFonts w:ascii="Arial Narrow" w:eastAsia="Arial Narrow" w:hAnsi="Arial Narrow"/>
          <w:b/>
          <w:bCs/>
        </w:rPr>
        <w:t>na</w:t>
      </w:r>
      <w:r w:rsidRPr="00A15DF5">
        <w:rPr>
          <w:rFonts w:ascii="Arial Narrow" w:eastAsia="Arial Narrow" w:hAnsi="Arial Narrow"/>
          <w:b/>
          <w:bCs/>
          <w:spacing w:val="1"/>
        </w:rPr>
        <w:t>s</w:t>
      </w:r>
      <w:r w:rsidRPr="00A15DF5">
        <w:rPr>
          <w:rFonts w:ascii="Arial Narrow" w:eastAsia="Arial Narrow" w:hAnsi="Arial Narrow"/>
          <w:b/>
          <w:bCs/>
          <w:spacing w:val="1"/>
          <w:w w:val="99"/>
        </w:rPr>
        <w:t>t</w:t>
      </w:r>
      <w:r w:rsidRPr="00A15DF5">
        <w:rPr>
          <w:rFonts w:ascii="Arial Narrow" w:eastAsia="Arial Narrow" w:hAnsi="Arial Narrow"/>
          <w:b/>
          <w:bCs/>
          <w:spacing w:val="1"/>
        </w:rPr>
        <w:t>av</w:t>
      </w:r>
      <w:r w:rsidRPr="00A15DF5">
        <w:rPr>
          <w:rFonts w:ascii="Arial Narrow" w:eastAsia="Arial Narrow" w:hAnsi="Arial Narrow"/>
          <w:b/>
          <w:bCs/>
        </w:rPr>
        <w:t xml:space="preserve">e </w:t>
      </w:r>
    </w:p>
    <w:p w14:paraId="3F536BDF" w14:textId="348CE068" w:rsidR="004D3312" w:rsidRPr="00A15DF5" w:rsidRDefault="004D3312" w:rsidP="004D3312">
      <w:pPr>
        <w:ind w:right="-20"/>
        <w:rPr>
          <w:rFonts w:ascii="Arial Narrow" w:eastAsia="Arial Narrow" w:hAnsi="Arial Narrow"/>
          <w:b/>
          <w:bCs/>
        </w:rPr>
      </w:pPr>
      <w:r w:rsidRPr="00A15DF5">
        <w:rPr>
          <w:rFonts w:ascii="Arial Narrow" w:eastAsia="Arial Narrow" w:hAnsi="Arial Narrow"/>
          <w:b/>
        </w:rPr>
        <w:t>Početak i završetak te satnica izvođenja nastave utvrđeni su akademskim kalendarom i rasporedom nastave.</w:t>
      </w:r>
    </w:p>
    <w:p w14:paraId="11C26CF3" w14:textId="7E9A6025" w:rsidR="001B6F77" w:rsidRPr="00A15DF5" w:rsidRDefault="001B6F77" w:rsidP="00C73F62">
      <w:pPr>
        <w:pStyle w:val="Odlomakpopisa"/>
        <w:numPr>
          <w:ilvl w:val="0"/>
          <w:numId w:val="11"/>
        </w:numPr>
        <w:ind w:right="-20"/>
        <w:rPr>
          <w:rFonts w:ascii="Arial Narrow" w:eastAsia="Arial Narrow" w:hAnsi="Arial Narrow"/>
          <w:b/>
          <w:bCs/>
          <w:sz w:val="24"/>
          <w:szCs w:val="24"/>
        </w:rPr>
      </w:pPr>
      <w:r w:rsidRPr="00A15DF5">
        <w:rPr>
          <w:rFonts w:ascii="Arial Narrow" w:eastAsia="Arial Narrow" w:hAnsi="Arial Narrow"/>
          <w:b/>
          <w:bCs/>
          <w:spacing w:val="2"/>
          <w:sz w:val="24"/>
          <w:szCs w:val="24"/>
        </w:rPr>
        <w:t>N</w:t>
      </w:r>
      <w:r w:rsidRPr="00A15DF5">
        <w:rPr>
          <w:rFonts w:ascii="Arial Narrow" w:eastAsia="Arial Narrow" w:hAnsi="Arial Narrow"/>
          <w:b/>
          <w:bCs/>
          <w:spacing w:val="1"/>
          <w:sz w:val="24"/>
          <w:szCs w:val="24"/>
        </w:rPr>
        <w:t>astav</w:t>
      </w:r>
      <w:r w:rsidRPr="00A15DF5">
        <w:rPr>
          <w:rFonts w:ascii="Arial Narrow" w:eastAsia="Arial Narrow" w:hAnsi="Arial Narrow"/>
          <w:b/>
          <w:bCs/>
          <w:sz w:val="24"/>
          <w:szCs w:val="24"/>
        </w:rPr>
        <w:t>ne</w:t>
      </w:r>
      <w:r w:rsidRPr="00A15DF5">
        <w:rPr>
          <w:rFonts w:ascii="Arial Narrow" w:eastAsia="Arial Narrow" w:hAnsi="Arial Narrow"/>
          <w:b/>
          <w:bCs/>
          <w:spacing w:val="-1"/>
          <w:sz w:val="24"/>
          <w:szCs w:val="24"/>
        </w:rPr>
        <w:t xml:space="preserve"> </w:t>
      </w:r>
      <w:r w:rsidRPr="00A15DF5">
        <w:rPr>
          <w:rFonts w:ascii="Arial Narrow" w:eastAsia="Arial Narrow" w:hAnsi="Arial Narrow"/>
          <w:b/>
          <w:bCs/>
          <w:spacing w:val="-2"/>
          <w:sz w:val="24"/>
          <w:szCs w:val="24"/>
        </w:rPr>
        <w:t>j</w:t>
      </w:r>
      <w:r w:rsidRPr="00A15DF5">
        <w:rPr>
          <w:rFonts w:ascii="Arial Narrow" w:eastAsia="Arial Narrow" w:hAnsi="Arial Narrow"/>
          <w:b/>
          <w:bCs/>
          <w:spacing w:val="1"/>
          <w:sz w:val="24"/>
          <w:szCs w:val="24"/>
        </w:rPr>
        <w:t>e</w:t>
      </w:r>
      <w:r w:rsidRPr="00A15DF5">
        <w:rPr>
          <w:rFonts w:ascii="Arial Narrow" w:eastAsia="Arial Narrow" w:hAnsi="Arial Narrow"/>
          <w:b/>
          <w:bCs/>
          <w:sz w:val="24"/>
          <w:szCs w:val="24"/>
        </w:rPr>
        <w:t>d</w:t>
      </w:r>
      <w:r w:rsidRPr="00A15DF5">
        <w:rPr>
          <w:rFonts w:ascii="Arial Narrow" w:eastAsia="Arial Narrow" w:hAnsi="Arial Narrow"/>
          <w:b/>
          <w:bCs/>
          <w:spacing w:val="-2"/>
          <w:sz w:val="24"/>
          <w:szCs w:val="24"/>
        </w:rPr>
        <w:t>i</w:t>
      </w:r>
      <w:r w:rsidRPr="00A15DF5">
        <w:rPr>
          <w:rFonts w:ascii="Arial Narrow" w:eastAsia="Arial Narrow" w:hAnsi="Arial Narrow"/>
          <w:b/>
          <w:bCs/>
          <w:sz w:val="24"/>
          <w:szCs w:val="24"/>
        </w:rPr>
        <w:t>n</w:t>
      </w:r>
      <w:r w:rsidRPr="00A15DF5">
        <w:rPr>
          <w:rFonts w:ascii="Arial Narrow" w:eastAsia="Arial Narrow" w:hAnsi="Arial Narrow"/>
          <w:b/>
          <w:bCs/>
          <w:spacing w:val="-2"/>
          <w:sz w:val="24"/>
          <w:szCs w:val="24"/>
        </w:rPr>
        <w:t>i</w:t>
      </w:r>
      <w:r w:rsidRPr="00A15DF5">
        <w:rPr>
          <w:rFonts w:ascii="Arial Narrow" w:eastAsia="Arial Narrow" w:hAnsi="Arial Narrow"/>
          <w:b/>
          <w:bCs/>
          <w:spacing w:val="1"/>
          <w:sz w:val="24"/>
          <w:szCs w:val="24"/>
        </w:rPr>
        <w:t>ce</w:t>
      </w:r>
      <w:r w:rsidRPr="00A15DF5">
        <w:rPr>
          <w:rFonts w:ascii="Arial Narrow" w:eastAsia="Arial Narrow" w:hAnsi="Arial Narrow"/>
          <w:b/>
          <w:bCs/>
          <w:sz w:val="24"/>
          <w:szCs w:val="24"/>
        </w:rPr>
        <w:t>,</w:t>
      </w:r>
      <w:r w:rsidRPr="00A15DF5">
        <w:rPr>
          <w:rFonts w:ascii="Arial Narrow" w:eastAsia="Arial Narrow" w:hAnsi="Arial Narrow"/>
          <w:b/>
          <w:bCs/>
          <w:spacing w:val="-4"/>
          <w:sz w:val="24"/>
          <w:szCs w:val="24"/>
        </w:rPr>
        <w:t xml:space="preserve"> </w:t>
      </w:r>
      <w:r w:rsidRPr="00A15DF5">
        <w:rPr>
          <w:rFonts w:ascii="Arial Narrow" w:eastAsia="Arial Narrow" w:hAnsi="Arial Narrow"/>
          <w:b/>
          <w:bCs/>
          <w:sz w:val="24"/>
          <w:szCs w:val="24"/>
        </w:rPr>
        <w:t>ob</w:t>
      </w:r>
      <w:r w:rsidRPr="00A15DF5">
        <w:rPr>
          <w:rFonts w:ascii="Arial Narrow" w:eastAsia="Arial Narrow" w:hAnsi="Arial Narrow"/>
          <w:b/>
          <w:bCs/>
          <w:spacing w:val="2"/>
          <w:sz w:val="24"/>
          <w:szCs w:val="24"/>
        </w:rPr>
        <w:t>l</w:t>
      </w:r>
      <w:r w:rsidRPr="00A15DF5">
        <w:rPr>
          <w:rFonts w:ascii="Arial Narrow" w:eastAsia="Arial Narrow" w:hAnsi="Arial Narrow"/>
          <w:b/>
          <w:bCs/>
          <w:spacing w:val="-2"/>
          <w:sz w:val="24"/>
          <w:szCs w:val="24"/>
        </w:rPr>
        <w:t>i</w:t>
      </w:r>
      <w:r w:rsidRPr="00A15DF5">
        <w:rPr>
          <w:rFonts w:ascii="Arial Narrow" w:eastAsia="Arial Narrow" w:hAnsi="Arial Narrow"/>
          <w:b/>
          <w:bCs/>
          <w:spacing w:val="1"/>
          <w:sz w:val="24"/>
          <w:szCs w:val="24"/>
        </w:rPr>
        <w:t>c</w:t>
      </w:r>
      <w:r w:rsidRPr="00A15DF5">
        <w:rPr>
          <w:rFonts w:ascii="Arial Narrow" w:eastAsia="Arial Narrow" w:hAnsi="Arial Narrow"/>
          <w:b/>
          <w:bCs/>
          <w:sz w:val="24"/>
          <w:szCs w:val="24"/>
        </w:rPr>
        <w:t>i</w:t>
      </w:r>
      <w:r w:rsidRPr="00A15DF5">
        <w:rPr>
          <w:rFonts w:ascii="Arial Narrow" w:eastAsia="Arial Narrow" w:hAnsi="Arial Narrow"/>
          <w:b/>
          <w:bCs/>
          <w:spacing w:val="-4"/>
          <w:sz w:val="24"/>
          <w:szCs w:val="24"/>
        </w:rPr>
        <w:t xml:space="preserve"> </w:t>
      </w:r>
      <w:r w:rsidRPr="00A15DF5">
        <w:rPr>
          <w:rFonts w:ascii="Arial Narrow" w:eastAsia="Arial Narrow" w:hAnsi="Arial Narrow"/>
          <w:b/>
          <w:bCs/>
          <w:sz w:val="24"/>
          <w:szCs w:val="24"/>
        </w:rPr>
        <w:t>na</w:t>
      </w:r>
      <w:r w:rsidRPr="00A15DF5">
        <w:rPr>
          <w:rFonts w:ascii="Arial Narrow" w:eastAsia="Arial Narrow" w:hAnsi="Arial Narrow"/>
          <w:b/>
          <w:bCs/>
          <w:spacing w:val="1"/>
          <w:sz w:val="24"/>
          <w:szCs w:val="24"/>
        </w:rPr>
        <w:t>stav</w:t>
      </w:r>
      <w:r w:rsidRPr="00A15DF5">
        <w:rPr>
          <w:rFonts w:ascii="Arial Narrow" w:eastAsia="Arial Narrow" w:hAnsi="Arial Narrow"/>
          <w:b/>
          <w:bCs/>
          <w:sz w:val="24"/>
          <w:szCs w:val="24"/>
        </w:rPr>
        <w:t>e</w:t>
      </w:r>
      <w:r w:rsidRPr="00A15DF5">
        <w:rPr>
          <w:rFonts w:ascii="Arial Narrow" w:eastAsia="Arial Narrow" w:hAnsi="Arial Narrow"/>
          <w:b/>
          <w:bCs/>
          <w:spacing w:val="-1"/>
          <w:sz w:val="24"/>
          <w:szCs w:val="24"/>
        </w:rPr>
        <w:t xml:space="preserve"> </w:t>
      </w:r>
      <w:r w:rsidRPr="00A15DF5">
        <w:rPr>
          <w:rFonts w:ascii="Arial Narrow" w:eastAsia="Arial Narrow" w:hAnsi="Arial Narrow"/>
          <w:b/>
          <w:bCs/>
          <w:sz w:val="24"/>
          <w:szCs w:val="24"/>
        </w:rPr>
        <w:t>i</w:t>
      </w:r>
      <w:r w:rsidRPr="00A15DF5">
        <w:rPr>
          <w:rFonts w:ascii="Arial Narrow" w:eastAsia="Arial Narrow" w:hAnsi="Arial Narrow"/>
          <w:b/>
          <w:bCs/>
          <w:spacing w:val="1"/>
          <w:sz w:val="24"/>
          <w:szCs w:val="24"/>
        </w:rPr>
        <w:t xml:space="preserve"> </w:t>
      </w:r>
      <w:r w:rsidRPr="00A15DF5">
        <w:rPr>
          <w:rFonts w:ascii="Arial Narrow" w:eastAsia="Arial Narrow" w:hAnsi="Arial Narrow"/>
          <w:b/>
          <w:bCs/>
          <w:spacing w:val="-2"/>
          <w:sz w:val="24"/>
          <w:szCs w:val="24"/>
        </w:rPr>
        <w:t>mj</w:t>
      </w:r>
      <w:r w:rsidRPr="00A15DF5">
        <w:rPr>
          <w:rFonts w:ascii="Arial Narrow" w:eastAsia="Arial Narrow" w:hAnsi="Arial Narrow"/>
          <w:b/>
          <w:bCs/>
          <w:spacing w:val="1"/>
          <w:sz w:val="24"/>
          <w:szCs w:val="24"/>
        </w:rPr>
        <w:t>est</w:t>
      </w:r>
      <w:r w:rsidRPr="00A15DF5">
        <w:rPr>
          <w:rFonts w:ascii="Arial Narrow" w:eastAsia="Arial Narrow" w:hAnsi="Arial Narrow"/>
          <w:b/>
          <w:bCs/>
          <w:sz w:val="24"/>
          <w:szCs w:val="24"/>
        </w:rPr>
        <w:t>a</w:t>
      </w:r>
      <w:r w:rsidRPr="00A15DF5">
        <w:rPr>
          <w:rFonts w:ascii="Arial Narrow" w:eastAsia="Arial Narrow" w:hAnsi="Arial Narrow"/>
          <w:b/>
          <w:bCs/>
          <w:spacing w:val="-1"/>
          <w:sz w:val="24"/>
          <w:szCs w:val="24"/>
        </w:rPr>
        <w:t xml:space="preserve"> </w:t>
      </w:r>
      <w:r w:rsidRPr="00A15DF5">
        <w:rPr>
          <w:rFonts w:ascii="Arial Narrow" w:eastAsia="Arial Narrow" w:hAnsi="Arial Narrow"/>
          <w:b/>
          <w:bCs/>
          <w:spacing w:val="-2"/>
          <w:sz w:val="24"/>
          <w:szCs w:val="24"/>
        </w:rPr>
        <w:t>i</w:t>
      </w:r>
      <w:r w:rsidRPr="00A15DF5">
        <w:rPr>
          <w:rFonts w:ascii="Arial Narrow" w:eastAsia="Arial Narrow" w:hAnsi="Arial Narrow"/>
          <w:b/>
          <w:bCs/>
          <w:spacing w:val="2"/>
          <w:sz w:val="24"/>
          <w:szCs w:val="24"/>
        </w:rPr>
        <w:t>z</w:t>
      </w:r>
      <w:r w:rsidRPr="00A15DF5">
        <w:rPr>
          <w:rFonts w:ascii="Arial Narrow" w:eastAsia="Arial Narrow" w:hAnsi="Arial Narrow"/>
          <w:b/>
          <w:bCs/>
          <w:spacing w:val="1"/>
          <w:sz w:val="24"/>
          <w:szCs w:val="24"/>
        </w:rPr>
        <w:t>v</w:t>
      </w:r>
      <w:r w:rsidRPr="00A15DF5">
        <w:rPr>
          <w:rFonts w:ascii="Arial Narrow" w:eastAsia="Arial Narrow" w:hAnsi="Arial Narrow"/>
          <w:b/>
          <w:bCs/>
          <w:sz w:val="24"/>
          <w:szCs w:val="24"/>
        </w:rPr>
        <w:t>o</w:t>
      </w:r>
      <w:r w:rsidRPr="00A15DF5">
        <w:rPr>
          <w:rFonts w:ascii="Arial Narrow" w:eastAsia="Arial Narrow" w:hAnsi="Arial Narrow"/>
          <w:b/>
          <w:bCs/>
          <w:spacing w:val="-1"/>
          <w:sz w:val="24"/>
          <w:szCs w:val="24"/>
        </w:rPr>
        <w:t>đ</w:t>
      </w:r>
      <w:r w:rsidRPr="00A15DF5">
        <w:rPr>
          <w:rFonts w:ascii="Arial Narrow" w:eastAsia="Arial Narrow" w:hAnsi="Arial Narrow"/>
          <w:b/>
          <w:bCs/>
          <w:spacing w:val="1"/>
          <w:sz w:val="24"/>
          <w:szCs w:val="24"/>
        </w:rPr>
        <w:t>e</w:t>
      </w:r>
      <w:r w:rsidRPr="00A15DF5">
        <w:rPr>
          <w:rFonts w:ascii="Arial Narrow" w:eastAsia="Arial Narrow" w:hAnsi="Arial Narrow"/>
          <w:b/>
          <w:bCs/>
          <w:sz w:val="24"/>
          <w:szCs w:val="24"/>
        </w:rPr>
        <w:t>n</w:t>
      </w:r>
      <w:r w:rsidRPr="00A15DF5">
        <w:rPr>
          <w:rFonts w:ascii="Arial Narrow" w:eastAsia="Arial Narrow" w:hAnsi="Arial Narrow"/>
          <w:b/>
          <w:bCs/>
          <w:spacing w:val="-2"/>
          <w:sz w:val="24"/>
          <w:szCs w:val="24"/>
        </w:rPr>
        <w:t>j</w:t>
      </w:r>
      <w:r w:rsidRPr="00A15DF5">
        <w:rPr>
          <w:rFonts w:ascii="Arial Narrow" w:eastAsia="Arial Narrow" w:hAnsi="Arial Narrow"/>
          <w:b/>
          <w:bCs/>
          <w:sz w:val="24"/>
          <w:szCs w:val="24"/>
        </w:rPr>
        <w:t>a</w:t>
      </w:r>
      <w:bookmarkStart w:id="0" w:name="_Hlk144651533"/>
    </w:p>
    <w:bookmarkEnd w:id="0"/>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6"/>
        <w:gridCol w:w="570"/>
        <w:gridCol w:w="570"/>
        <w:gridCol w:w="576"/>
        <w:gridCol w:w="1697"/>
      </w:tblGrid>
      <w:tr w:rsidR="004F094D" w:rsidRPr="0068657B" w14:paraId="54F185DA" w14:textId="77777777" w:rsidTr="0085380A">
        <w:trPr>
          <w:trHeight w:val="345"/>
        </w:trPr>
        <w:tc>
          <w:tcPr>
            <w:tcW w:w="627" w:type="dxa"/>
            <w:vMerge w:val="restart"/>
            <w:tcBorders>
              <w:top w:val="single" w:sz="6" w:space="0" w:color="auto"/>
              <w:left w:val="single" w:sz="6" w:space="0" w:color="auto"/>
              <w:right w:val="single" w:sz="6" w:space="0" w:color="auto"/>
            </w:tcBorders>
          </w:tcPr>
          <w:p w14:paraId="447E05ED" w14:textId="77777777" w:rsidR="004F094D" w:rsidRPr="0068657B" w:rsidRDefault="004F094D" w:rsidP="00E425E6">
            <w:pPr>
              <w:jc w:val="both"/>
              <w:rPr>
                <w:rFonts w:ascii="Arial Narrow" w:eastAsia="Times New Roman" w:hAnsi="Arial Narrow"/>
                <w:sz w:val="22"/>
                <w:szCs w:val="22"/>
                <w:lang w:eastAsia="hr-HR"/>
              </w:rPr>
            </w:pPr>
          </w:p>
        </w:tc>
        <w:tc>
          <w:tcPr>
            <w:tcW w:w="5166" w:type="dxa"/>
            <w:vMerge w:val="restart"/>
            <w:tcBorders>
              <w:top w:val="single" w:sz="6" w:space="0" w:color="auto"/>
              <w:left w:val="single" w:sz="6" w:space="0" w:color="auto"/>
              <w:right w:val="single" w:sz="6" w:space="0" w:color="auto"/>
            </w:tcBorders>
          </w:tcPr>
          <w:p w14:paraId="31B63A8E" w14:textId="77777777" w:rsidR="004F094D" w:rsidRPr="0068657B" w:rsidRDefault="004F094D" w:rsidP="00E425E6">
            <w:pPr>
              <w:jc w:val="center"/>
              <w:rPr>
                <w:rFonts w:ascii="Arial Narrow" w:eastAsia="Times New Roman" w:hAnsi="Arial Narrow"/>
                <w:b/>
                <w:sz w:val="22"/>
                <w:szCs w:val="22"/>
                <w:lang w:eastAsia="hr-HR"/>
              </w:rPr>
            </w:pPr>
            <w:r w:rsidRPr="0068657B">
              <w:rPr>
                <w:rFonts w:ascii="Arial Narrow" w:eastAsia="Times New Roman" w:hAnsi="Arial Narrow"/>
                <w:b/>
                <w:sz w:val="22"/>
                <w:szCs w:val="22"/>
                <w:lang w:eastAsia="hr-HR"/>
              </w:rPr>
              <w:t>Nastavna jedinica</w:t>
            </w:r>
          </w:p>
        </w:tc>
        <w:tc>
          <w:tcPr>
            <w:tcW w:w="1716" w:type="dxa"/>
            <w:gridSpan w:val="3"/>
            <w:tcBorders>
              <w:top w:val="single" w:sz="6" w:space="0" w:color="auto"/>
              <w:left w:val="single" w:sz="6" w:space="0" w:color="auto"/>
              <w:bottom w:val="single" w:sz="4" w:space="0" w:color="auto"/>
              <w:right w:val="single" w:sz="6" w:space="0" w:color="auto"/>
            </w:tcBorders>
          </w:tcPr>
          <w:p w14:paraId="1DACD7FB" w14:textId="3FAF0A4C" w:rsidR="004F094D" w:rsidRPr="0068657B" w:rsidRDefault="004F094D" w:rsidP="00E425E6">
            <w:pPr>
              <w:jc w:val="center"/>
              <w:rPr>
                <w:rFonts w:ascii="Arial Narrow" w:eastAsia="Times New Roman" w:hAnsi="Arial Narrow"/>
                <w:b/>
                <w:bCs/>
                <w:sz w:val="22"/>
                <w:szCs w:val="22"/>
                <w:lang w:eastAsia="hr-HR"/>
              </w:rPr>
            </w:pPr>
            <w:r w:rsidRPr="0068657B">
              <w:rPr>
                <w:rFonts w:ascii="Arial Narrow" w:eastAsia="Calibri" w:hAnsi="Arial Narrow"/>
                <w:b/>
                <w:bCs/>
                <w:sz w:val="22"/>
                <w:szCs w:val="22"/>
              </w:rPr>
              <w:t>Oblici nastave</w:t>
            </w:r>
          </w:p>
        </w:tc>
        <w:tc>
          <w:tcPr>
            <w:tcW w:w="1697" w:type="dxa"/>
            <w:vMerge w:val="restart"/>
            <w:tcBorders>
              <w:top w:val="single" w:sz="6" w:space="0" w:color="auto"/>
              <w:left w:val="single" w:sz="6" w:space="0" w:color="auto"/>
              <w:right w:val="single" w:sz="6" w:space="0" w:color="auto"/>
            </w:tcBorders>
          </w:tcPr>
          <w:p w14:paraId="7A817EFC" w14:textId="21EDA071" w:rsidR="000F34E6" w:rsidRPr="0068657B" w:rsidRDefault="004F094D" w:rsidP="00C73F62">
            <w:pPr>
              <w:jc w:val="center"/>
              <w:rPr>
                <w:rFonts w:ascii="Arial Narrow" w:eastAsia="Times New Roman" w:hAnsi="Arial Narrow"/>
                <w:b/>
                <w:sz w:val="22"/>
                <w:szCs w:val="22"/>
                <w:lang w:eastAsia="hr-HR"/>
              </w:rPr>
            </w:pPr>
            <w:r w:rsidRPr="0068657B">
              <w:rPr>
                <w:rFonts w:ascii="Arial Narrow" w:eastAsia="Times New Roman" w:hAnsi="Arial Narrow"/>
                <w:b/>
                <w:sz w:val="22"/>
                <w:szCs w:val="22"/>
                <w:lang w:eastAsia="hr-HR"/>
              </w:rPr>
              <w:t>Mjesto održavanja</w:t>
            </w:r>
          </w:p>
        </w:tc>
      </w:tr>
      <w:tr w:rsidR="004F094D" w:rsidRPr="0068657B" w14:paraId="231080C7" w14:textId="77777777" w:rsidTr="0085380A">
        <w:trPr>
          <w:trHeight w:val="405"/>
        </w:trPr>
        <w:tc>
          <w:tcPr>
            <w:tcW w:w="627" w:type="dxa"/>
            <w:vMerge/>
            <w:tcBorders>
              <w:left w:val="single" w:sz="6" w:space="0" w:color="auto"/>
              <w:bottom w:val="single" w:sz="6" w:space="0" w:color="auto"/>
              <w:right w:val="single" w:sz="6" w:space="0" w:color="auto"/>
            </w:tcBorders>
          </w:tcPr>
          <w:p w14:paraId="33939FF2" w14:textId="77777777" w:rsidR="004F094D" w:rsidRPr="0068657B" w:rsidRDefault="004F094D" w:rsidP="004F094D">
            <w:pPr>
              <w:jc w:val="both"/>
              <w:rPr>
                <w:rFonts w:ascii="Arial Narrow" w:eastAsia="Times New Roman" w:hAnsi="Arial Narrow"/>
                <w:sz w:val="22"/>
                <w:szCs w:val="22"/>
                <w:lang w:eastAsia="hr-HR"/>
              </w:rPr>
            </w:pPr>
          </w:p>
        </w:tc>
        <w:tc>
          <w:tcPr>
            <w:tcW w:w="5166" w:type="dxa"/>
            <w:vMerge/>
            <w:tcBorders>
              <w:left w:val="single" w:sz="6" w:space="0" w:color="auto"/>
              <w:bottom w:val="single" w:sz="6" w:space="0" w:color="auto"/>
              <w:right w:val="single" w:sz="6" w:space="0" w:color="auto"/>
            </w:tcBorders>
          </w:tcPr>
          <w:p w14:paraId="416BE0AE" w14:textId="77777777" w:rsidR="004F094D" w:rsidRPr="0068657B" w:rsidRDefault="004F094D" w:rsidP="004F094D">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7F773AFC" w:rsidR="004F094D" w:rsidRPr="0068657B" w:rsidRDefault="004F094D" w:rsidP="004F094D">
            <w:pPr>
              <w:jc w:val="center"/>
              <w:rPr>
                <w:rFonts w:ascii="Arial Narrow" w:eastAsia="Times New Roman" w:hAnsi="Arial Narrow"/>
                <w:b/>
                <w:sz w:val="22"/>
                <w:szCs w:val="22"/>
                <w:lang w:eastAsia="hr-HR"/>
              </w:rPr>
            </w:pPr>
            <w:r w:rsidRPr="0068657B">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14:paraId="5F2F1784" w14:textId="1C1ED454" w:rsidR="004F094D" w:rsidRPr="0068657B" w:rsidRDefault="004F094D" w:rsidP="004F094D">
            <w:pPr>
              <w:jc w:val="center"/>
              <w:rPr>
                <w:rFonts w:ascii="Arial Narrow" w:eastAsia="Times New Roman" w:hAnsi="Arial Narrow"/>
                <w:b/>
                <w:sz w:val="22"/>
                <w:szCs w:val="22"/>
                <w:lang w:eastAsia="hr-HR"/>
              </w:rPr>
            </w:pPr>
            <w:r w:rsidRPr="0068657B">
              <w:rPr>
                <w:rFonts w:ascii="Arial Narrow" w:eastAsia="Times New Roman" w:hAnsi="Arial Narrow"/>
                <w:b/>
                <w:sz w:val="22"/>
                <w:szCs w:val="22"/>
                <w:lang w:eastAsia="hr-HR"/>
              </w:rPr>
              <w:t>V</w:t>
            </w:r>
          </w:p>
        </w:tc>
        <w:tc>
          <w:tcPr>
            <w:tcW w:w="576" w:type="dxa"/>
            <w:tcBorders>
              <w:top w:val="single" w:sz="4" w:space="0" w:color="auto"/>
              <w:left w:val="single" w:sz="6" w:space="0" w:color="auto"/>
              <w:bottom w:val="single" w:sz="6" w:space="0" w:color="auto"/>
              <w:right w:val="single" w:sz="6" w:space="0" w:color="auto"/>
            </w:tcBorders>
          </w:tcPr>
          <w:p w14:paraId="2CA6172B" w14:textId="0A382117" w:rsidR="004F094D" w:rsidRPr="0068657B" w:rsidRDefault="000F34E6" w:rsidP="004F094D">
            <w:pPr>
              <w:jc w:val="center"/>
              <w:rPr>
                <w:rFonts w:ascii="Arial Narrow" w:eastAsia="Times New Roman" w:hAnsi="Arial Narrow"/>
                <w:b/>
                <w:sz w:val="22"/>
                <w:szCs w:val="22"/>
                <w:lang w:eastAsia="hr-HR"/>
              </w:rPr>
            </w:pPr>
            <w:r w:rsidRPr="0068657B">
              <w:rPr>
                <w:rFonts w:ascii="Arial Narrow" w:eastAsia="Times New Roman" w:hAnsi="Arial Narrow"/>
                <w:b/>
                <w:sz w:val="22"/>
                <w:szCs w:val="22"/>
                <w:lang w:eastAsia="hr-HR"/>
              </w:rPr>
              <w:t>S</w:t>
            </w:r>
          </w:p>
        </w:tc>
        <w:tc>
          <w:tcPr>
            <w:tcW w:w="1697" w:type="dxa"/>
            <w:vMerge/>
            <w:tcBorders>
              <w:left w:val="single" w:sz="6" w:space="0" w:color="auto"/>
              <w:bottom w:val="single" w:sz="6" w:space="0" w:color="auto"/>
              <w:right w:val="single" w:sz="6" w:space="0" w:color="auto"/>
            </w:tcBorders>
          </w:tcPr>
          <w:p w14:paraId="7AD39BE4" w14:textId="77777777" w:rsidR="004F094D" w:rsidRPr="0068657B" w:rsidRDefault="004F094D" w:rsidP="004F094D">
            <w:pPr>
              <w:jc w:val="center"/>
              <w:rPr>
                <w:rFonts w:ascii="Arial Narrow" w:eastAsia="Times New Roman" w:hAnsi="Arial Narrow"/>
                <w:b/>
                <w:sz w:val="22"/>
                <w:szCs w:val="22"/>
                <w:lang w:eastAsia="hr-HR"/>
              </w:rPr>
            </w:pPr>
          </w:p>
        </w:tc>
      </w:tr>
      <w:tr w:rsidR="0085380A" w:rsidRPr="0068657B" w14:paraId="7E8E00A1" w14:textId="77777777" w:rsidTr="0085380A">
        <w:tc>
          <w:tcPr>
            <w:tcW w:w="627" w:type="dxa"/>
          </w:tcPr>
          <w:p w14:paraId="50A8E339" w14:textId="374DBC68"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1.</w:t>
            </w:r>
          </w:p>
        </w:tc>
        <w:tc>
          <w:tcPr>
            <w:tcW w:w="5166" w:type="dxa"/>
          </w:tcPr>
          <w:p w14:paraId="7A21D22D" w14:textId="64AB71AA" w:rsidR="0085380A" w:rsidRPr="0068657B" w:rsidRDefault="00A15DF5" w:rsidP="0085380A">
            <w:pPr>
              <w:jc w:val="both"/>
              <w:rPr>
                <w:rFonts w:ascii="Arial Narrow" w:eastAsia="Times New Roman" w:hAnsi="Arial Narrow"/>
                <w:b/>
                <w:bCs/>
                <w:sz w:val="22"/>
                <w:szCs w:val="22"/>
                <w:lang w:eastAsia="hr-HR"/>
              </w:rPr>
            </w:pPr>
            <w:r w:rsidRPr="0068657B">
              <w:rPr>
                <w:rFonts w:ascii="Arial Narrow" w:eastAsia="Calibri" w:hAnsi="Arial Narrow" w:cs="Arial"/>
                <w:b/>
                <w:bCs/>
                <w:kern w:val="32"/>
                <w:sz w:val="22"/>
                <w:szCs w:val="22"/>
              </w:rPr>
              <w:t xml:space="preserve">Pojmovno određenje tržišta hrane: </w:t>
            </w:r>
            <w:r w:rsidRPr="0068657B">
              <w:rPr>
                <w:rFonts w:ascii="Arial Narrow" w:eastAsia="Calibri" w:hAnsi="Arial Narrow" w:cs="Arial"/>
                <w:bCs/>
                <w:kern w:val="32"/>
                <w:sz w:val="22"/>
                <w:szCs w:val="22"/>
              </w:rPr>
              <w:t>poljoprivredno tržište i poljoprivredni proizvođači; osnovne specifičnosti tržišta poljoprivrednih proizvoda i tržišta hrane, funkcije tržišta</w:t>
            </w:r>
          </w:p>
        </w:tc>
        <w:tc>
          <w:tcPr>
            <w:tcW w:w="570" w:type="dxa"/>
            <w:vAlign w:val="center"/>
          </w:tcPr>
          <w:p w14:paraId="7E890BB2" w14:textId="0471A7E6"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1</w:t>
            </w:r>
          </w:p>
        </w:tc>
        <w:tc>
          <w:tcPr>
            <w:tcW w:w="570" w:type="dxa"/>
            <w:vAlign w:val="center"/>
          </w:tcPr>
          <w:p w14:paraId="6A929589" w14:textId="77777777" w:rsidR="0085380A" w:rsidRPr="0068657B" w:rsidRDefault="0085380A" w:rsidP="0085380A">
            <w:pPr>
              <w:jc w:val="center"/>
              <w:rPr>
                <w:rFonts w:ascii="Arial Narrow" w:eastAsia="Times New Roman" w:hAnsi="Arial Narrow"/>
                <w:sz w:val="22"/>
                <w:szCs w:val="22"/>
                <w:lang w:eastAsia="hr-HR"/>
              </w:rPr>
            </w:pPr>
          </w:p>
        </w:tc>
        <w:tc>
          <w:tcPr>
            <w:tcW w:w="576" w:type="dxa"/>
            <w:vAlign w:val="center"/>
          </w:tcPr>
          <w:p w14:paraId="460A7511"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147F9BF0" w14:textId="7884C7D3"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4D072F95" w14:textId="77777777" w:rsidTr="0085380A">
        <w:tc>
          <w:tcPr>
            <w:tcW w:w="627" w:type="dxa"/>
          </w:tcPr>
          <w:p w14:paraId="28BB1467" w14:textId="39A64C72"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2.</w:t>
            </w:r>
          </w:p>
        </w:tc>
        <w:tc>
          <w:tcPr>
            <w:tcW w:w="5166" w:type="dxa"/>
          </w:tcPr>
          <w:p w14:paraId="006FBD95" w14:textId="7FE757E2" w:rsidR="00A15DF5" w:rsidRPr="0068657B" w:rsidRDefault="00A15DF5" w:rsidP="00A15DF5">
            <w:pPr>
              <w:spacing w:after="0"/>
              <w:rPr>
                <w:rFonts w:ascii="Arial Narrow" w:eastAsia="Calibri" w:hAnsi="Arial Narrow" w:cs="Arial"/>
                <w:bCs/>
                <w:kern w:val="32"/>
                <w:sz w:val="22"/>
                <w:szCs w:val="22"/>
              </w:rPr>
            </w:pPr>
            <w:r w:rsidRPr="0068657B">
              <w:rPr>
                <w:rFonts w:ascii="Arial Narrow" w:eastAsia="Calibri" w:hAnsi="Arial Narrow" w:cs="Arial"/>
                <w:b/>
                <w:bCs/>
                <w:kern w:val="32"/>
                <w:sz w:val="22"/>
                <w:szCs w:val="22"/>
              </w:rPr>
              <w:t>Prehrambena industrija i proizvodnja hrane</w:t>
            </w:r>
            <w:r w:rsidRPr="0068657B">
              <w:rPr>
                <w:rFonts w:ascii="Arial Narrow" w:eastAsia="Calibri" w:hAnsi="Arial Narrow" w:cs="Arial"/>
                <w:bCs/>
                <w:kern w:val="32"/>
                <w:sz w:val="22"/>
                <w:szCs w:val="22"/>
              </w:rPr>
              <w:t>: specifičnosti prehrambene industrije u RH, klasifikacija prehrambene industrije, povezanost prehrambene industrije s drugim industrijskim granama, povezanost prehrambene</w:t>
            </w:r>
            <w:r w:rsidRPr="0068657B">
              <w:rPr>
                <w:rFonts w:ascii="Arial Narrow" w:eastAsia="Calibri" w:hAnsi="Arial Narrow" w:cs="Arial"/>
                <w:b/>
                <w:bCs/>
                <w:kern w:val="32"/>
                <w:sz w:val="22"/>
                <w:szCs w:val="22"/>
              </w:rPr>
              <w:t xml:space="preserve"> </w:t>
            </w:r>
            <w:r w:rsidRPr="0068657B">
              <w:rPr>
                <w:rFonts w:ascii="Arial Narrow" w:eastAsia="Calibri" w:hAnsi="Arial Narrow" w:cs="Arial"/>
                <w:bCs/>
                <w:kern w:val="32"/>
                <w:sz w:val="22"/>
                <w:szCs w:val="22"/>
              </w:rPr>
              <w:t xml:space="preserve">industrije s </w:t>
            </w:r>
            <w:r w:rsidRPr="0068657B">
              <w:rPr>
                <w:rFonts w:ascii="Arial Narrow" w:eastAsia="Calibri" w:hAnsi="Arial Narrow" w:cs="Arial"/>
                <w:bCs/>
                <w:kern w:val="32"/>
                <w:sz w:val="22"/>
                <w:szCs w:val="22"/>
              </w:rPr>
              <w:lastRenderedPageBreak/>
              <w:t>malim poljoprivrednim proizvođačima, najveća prehrambena poduzeća u RH i svijetu</w:t>
            </w:r>
          </w:p>
          <w:p w14:paraId="69236D9D" w14:textId="77777777" w:rsidR="00FD5B3C" w:rsidRPr="0068657B" w:rsidRDefault="00FD5B3C" w:rsidP="00A15DF5">
            <w:pPr>
              <w:spacing w:after="0"/>
              <w:rPr>
                <w:rFonts w:ascii="Arial Narrow" w:eastAsia="Calibri" w:hAnsi="Arial Narrow" w:cs="Arial"/>
                <w:bCs/>
                <w:kern w:val="32"/>
                <w:sz w:val="22"/>
                <w:szCs w:val="22"/>
              </w:rPr>
            </w:pPr>
          </w:p>
          <w:p w14:paraId="37A8B56C" w14:textId="59C8AC8F" w:rsidR="0085380A" w:rsidRPr="0068657B" w:rsidRDefault="00A15DF5" w:rsidP="00A15DF5">
            <w:pPr>
              <w:rPr>
                <w:rFonts w:ascii="Arial Narrow" w:eastAsia="Times New Roman" w:hAnsi="Arial Narrow"/>
                <w:sz w:val="22"/>
                <w:szCs w:val="22"/>
                <w:lang w:eastAsia="hr-HR"/>
              </w:rPr>
            </w:pPr>
            <w:r w:rsidRPr="0068657B">
              <w:rPr>
                <w:rFonts w:ascii="Arial Narrow" w:eastAsia="Calibri" w:hAnsi="Arial Narrow" w:cs="Arial"/>
                <w:bCs/>
                <w:kern w:val="32"/>
                <w:sz w:val="22"/>
                <w:szCs w:val="22"/>
              </w:rPr>
              <w:t>Vježba 1. primjeri iz prakse, rasprava</w:t>
            </w:r>
          </w:p>
        </w:tc>
        <w:tc>
          <w:tcPr>
            <w:tcW w:w="570" w:type="dxa"/>
            <w:vAlign w:val="center"/>
          </w:tcPr>
          <w:p w14:paraId="7A9FC880" w14:textId="21DC4848" w:rsidR="0085380A" w:rsidRPr="0068657B" w:rsidRDefault="0085380A" w:rsidP="00BE354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lastRenderedPageBreak/>
              <w:t>2</w:t>
            </w:r>
          </w:p>
        </w:tc>
        <w:tc>
          <w:tcPr>
            <w:tcW w:w="570" w:type="dxa"/>
            <w:vAlign w:val="center"/>
          </w:tcPr>
          <w:p w14:paraId="697BA987" w14:textId="1742CC95" w:rsidR="0085380A" w:rsidRPr="0068657B" w:rsidRDefault="00A15DF5" w:rsidP="00A15DF5">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6" w:type="dxa"/>
            <w:vAlign w:val="center"/>
          </w:tcPr>
          <w:p w14:paraId="7660999F" w14:textId="77777777" w:rsidR="0085380A" w:rsidRPr="0068657B" w:rsidRDefault="0085380A" w:rsidP="0085380A">
            <w:pPr>
              <w:rPr>
                <w:rFonts w:ascii="Arial Narrow" w:eastAsia="Times New Roman" w:hAnsi="Arial Narrow"/>
                <w:sz w:val="22"/>
                <w:szCs w:val="22"/>
                <w:lang w:eastAsia="hr-HR"/>
              </w:rPr>
            </w:pPr>
          </w:p>
        </w:tc>
        <w:tc>
          <w:tcPr>
            <w:tcW w:w="1697" w:type="dxa"/>
            <w:vAlign w:val="center"/>
          </w:tcPr>
          <w:p w14:paraId="76238DE3" w14:textId="1ACDBBE3"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46A323D0" w14:textId="77777777" w:rsidTr="0085380A">
        <w:tc>
          <w:tcPr>
            <w:tcW w:w="627" w:type="dxa"/>
          </w:tcPr>
          <w:p w14:paraId="27B9332F" w14:textId="62230C98"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3.</w:t>
            </w:r>
          </w:p>
        </w:tc>
        <w:tc>
          <w:tcPr>
            <w:tcW w:w="5166" w:type="dxa"/>
          </w:tcPr>
          <w:p w14:paraId="0FFDA6C2" w14:textId="77777777" w:rsidR="00FD5B3C" w:rsidRPr="0068657B" w:rsidRDefault="00A15DF5"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 xml:space="preserve">Potražnja, ponuda i cijene poljoprivredno-prehrambenih proizvoda: </w:t>
            </w:r>
            <w:r w:rsidRPr="0068657B">
              <w:rPr>
                <w:rFonts w:ascii="Arial Narrow" w:eastAsia="Times New Roman" w:hAnsi="Arial Narrow"/>
                <w:sz w:val="22"/>
                <w:szCs w:val="22"/>
                <w:lang w:eastAsia="hr-HR"/>
              </w:rPr>
              <w:t>čimbenici ponude i potražnje na tržištu hrane, cijene na tržištu hrane, specifičnosti ponude poljoprivrednih proizvoda, TISUP-tržišni informacijski sustav u poljoprivredi</w:t>
            </w:r>
          </w:p>
          <w:p w14:paraId="06ED5391" w14:textId="5BC3C19C" w:rsidR="0085380A" w:rsidRPr="0068657B" w:rsidRDefault="00A15DF5" w:rsidP="0085380A">
            <w:pPr>
              <w:jc w:val="both"/>
              <w:rPr>
                <w:rFonts w:ascii="Arial Narrow" w:eastAsia="Times New Roman" w:hAnsi="Arial Narrow"/>
                <w:sz w:val="22"/>
                <w:szCs w:val="22"/>
                <w:lang w:eastAsia="hr-HR"/>
              </w:rPr>
            </w:pPr>
            <w:r w:rsidRPr="0068657B">
              <w:rPr>
                <w:rFonts w:ascii="Arial Narrow" w:eastAsia="Times New Roman" w:hAnsi="Arial Narrow"/>
                <w:sz w:val="22"/>
                <w:szCs w:val="22"/>
                <w:lang w:eastAsia="hr-HR"/>
              </w:rPr>
              <w:t>Vježba 2. Primjeri iz prakse, pretraživanje podataka s TISUP-a, rasprava</w:t>
            </w:r>
          </w:p>
        </w:tc>
        <w:tc>
          <w:tcPr>
            <w:tcW w:w="570" w:type="dxa"/>
            <w:vAlign w:val="center"/>
          </w:tcPr>
          <w:p w14:paraId="59AB8BB6" w14:textId="1A1425E8"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0" w:type="dxa"/>
            <w:vAlign w:val="center"/>
          </w:tcPr>
          <w:p w14:paraId="251B9B23" w14:textId="11FEF75F"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6" w:type="dxa"/>
            <w:vAlign w:val="center"/>
          </w:tcPr>
          <w:p w14:paraId="0FF20D9D" w14:textId="77777777" w:rsidR="0085380A" w:rsidRPr="0068657B" w:rsidRDefault="0085380A" w:rsidP="0085380A">
            <w:pPr>
              <w:jc w:val="center"/>
              <w:rPr>
                <w:rFonts w:ascii="Arial Narrow" w:eastAsia="Times New Roman" w:hAnsi="Arial Narrow"/>
                <w:sz w:val="22"/>
                <w:szCs w:val="22"/>
                <w:lang w:eastAsia="hr-HR"/>
              </w:rPr>
            </w:pPr>
          </w:p>
        </w:tc>
        <w:tc>
          <w:tcPr>
            <w:tcW w:w="1697" w:type="dxa"/>
          </w:tcPr>
          <w:p w14:paraId="6820E331" w14:textId="77777777" w:rsidR="0085380A" w:rsidRPr="0068657B" w:rsidRDefault="0085380A" w:rsidP="0085380A">
            <w:pPr>
              <w:spacing w:after="0" w:line="240" w:lineRule="auto"/>
              <w:jc w:val="center"/>
              <w:rPr>
                <w:rFonts w:ascii="Arial Narrow" w:eastAsia="Times New Roman" w:hAnsi="Arial Narrow"/>
                <w:sz w:val="22"/>
                <w:szCs w:val="22"/>
                <w:lang w:eastAsia="hr-HR"/>
              </w:rPr>
            </w:pPr>
          </w:p>
          <w:p w14:paraId="2F1B5546" w14:textId="06C0258A"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 xml:space="preserve">Predavaonica </w:t>
            </w:r>
          </w:p>
        </w:tc>
      </w:tr>
      <w:tr w:rsidR="0085380A" w:rsidRPr="0068657B" w14:paraId="1D4AA72B" w14:textId="77777777" w:rsidTr="0085380A">
        <w:tc>
          <w:tcPr>
            <w:tcW w:w="627" w:type="dxa"/>
          </w:tcPr>
          <w:p w14:paraId="1A914D90" w14:textId="5B1B5FDB"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4.</w:t>
            </w:r>
          </w:p>
        </w:tc>
        <w:tc>
          <w:tcPr>
            <w:tcW w:w="5166" w:type="dxa"/>
          </w:tcPr>
          <w:p w14:paraId="535958B1" w14:textId="3B3CFD30" w:rsidR="0085380A" w:rsidRPr="0068657B" w:rsidRDefault="00A15DF5"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Temeljni pojmovi trgovine</w:t>
            </w:r>
            <w:r w:rsidRPr="0068657B">
              <w:rPr>
                <w:rFonts w:ascii="Arial Narrow" w:eastAsia="Times New Roman" w:hAnsi="Arial Narrow"/>
                <w:sz w:val="22"/>
                <w:szCs w:val="22"/>
                <w:lang w:eastAsia="hr-HR"/>
              </w:rPr>
              <w:t>: pojam, značenje i funkcije trgovine, vrste trgovine</w:t>
            </w:r>
          </w:p>
        </w:tc>
        <w:tc>
          <w:tcPr>
            <w:tcW w:w="570" w:type="dxa"/>
            <w:vAlign w:val="center"/>
          </w:tcPr>
          <w:p w14:paraId="25AC4DCD" w14:textId="2DC9F2C8"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0" w:type="dxa"/>
            <w:vAlign w:val="center"/>
          </w:tcPr>
          <w:p w14:paraId="5E318098" w14:textId="77777777" w:rsidR="0085380A" w:rsidRPr="0068657B" w:rsidRDefault="0085380A" w:rsidP="0085380A">
            <w:pPr>
              <w:jc w:val="center"/>
              <w:rPr>
                <w:rFonts w:ascii="Arial Narrow" w:eastAsia="Times New Roman" w:hAnsi="Arial Narrow"/>
                <w:sz w:val="22"/>
                <w:szCs w:val="22"/>
                <w:lang w:eastAsia="hr-HR"/>
              </w:rPr>
            </w:pPr>
          </w:p>
        </w:tc>
        <w:tc>
          <w:tcPr>
            <w:tcW w:w="576" w:type="dxa"/>
            <w:vAlign w:val="center"/>
          </w:tcPr>
          <w:p w14:paraId="2C1F403B"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45EFD852" w14:textId="2FF7431B"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5DD94985" w14:textId="77777777" w:rsidTr="0085380A">
        <w:tc>
          <w:tcPr>
            <w:tcW w:w="627" w:type="dxa"/>
          </w:tcPr>
          <w:p w14:paraId="4674A35B" w14:textId="3BD640FE"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5.</w:t>
            </w:r>
          </w:p>
        </w:tc>
        <w:tc>
          <w:tcPr>
            <w:tcW w:w="5166" w:type="dxa"/>
          </w:tcPr>
          <w:p w14:paraId="03ABA78A" w14:textId="5CFC74FD" w:rsidR="0085380A" w:rsidRPr="0068657B" w:rsidRDefault="00A15DF5"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Trgovinske institucije za kupovinu i prodaju hrane</w:t>
            </w:r>
            <w:r w:rsidRPr="0068657B">
              <w:rPr>
                <w:rFonts w:ascii="Arial Narrow" w:eastAsia="Times New Roman" w:hAnsi="Arial Narrow"/>
                <w:sz w:val="22"/>
                <w:szCs w:val="22"/>
                <w:lang w:eastAsia="hr-HR"/>
              </w:rPr>
              <w:t>: klasifikacija trgovinskih poduzeća; trgovina na veliko, trgovina na malo, maloprodaja hrane izvan prodavaonica, posebne institucije tržišnog gospodarstva (primjeri iz prakse, rasprava)</w:t>
            </w:r>
          </w:p>
        </w:tc>
        <w:tc>
          <w:tcPr>
            <w:tcW w:w="570" w:type="dxa"/>
            <w:vAlign w:val="center"/>
          </w:tcPr>
          <w:p w14:paraId="6B470590" w14:textId="5C2104F8"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0" w:type="dxa"/>
            <w:vAlign w:val="center"/>
          </w:tcPr>
          <w:p w14:paraId="1EAD5A81" w14:textId="79C88FFB"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1</w:t>
            </w:r>
          </w:p>
        </w:tc>
        <w:tc>
          <w:tcPr>
            <w:tcW w:w="576" w:type="dxa"/>
            <w:vAlign w:val="center"/>
          </w:tcPr>
          <w:p w14:paraId="7B75BDA2"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6EF8E796" w14:textId="64DA469A"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60D96656" w14:textId="77777777" w:rsidTr="0085380A">
        <w:tc>
          <w:tcPr>
            <w:tcW w:w="627" w:type="dxa"/>
          </w:tcPr>
          <w:p w14:paraId="4777E6D0" w14:textId="24D367C6"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6.</w:t>
            </w:r>
          </w:p>
        </w:tc>
        <w:tc>
          <w:tcPr>
            <w:tcW w:w="5166" w:type="dxa"/>
          </w:tcPr>
          <w:p w14:paraId="5DDE981F" w14:textId="2EB395DA" w:rsidR="0085380A" w:rsidRPr="0068657B" w:rsidRDefault="00A15DF5"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Posebni oblici tržišta i načini trgovanja</w:t>
            </w:r>
            <w:r w:rsidRPr="0068657B">
              <w:rPr>
                <w:rFonts w:ascii="Arial Narrow" w:eastAsia="Times New Roman" w:hAnsi="Arial Narrow"/>
                <w:sz w:val="22"/>
                <w:szCs w:val="22"/>
                <w:lang w:eastAsia="hr-HR"/>
              </w:rPr>
              <w:t>: sajmovi, aukcije, robne burze; trgovanje poljoprivrednim proizvodima na svjetskim robnim burzama</w:t>
            </w:r>
          </w:p>
        </w:tc>
        <w:tc>
          <w:tcPr>
            <w:tcW w:w="570" w:type="dxa"/>
            <w:vAlign w:val="center"/>
          </w:tcPr>
          <w:p w14:paraId="3F7EBFF1" w14:textId="3A888823"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0" w:type="dxa"/>
            <w:vAlign w:val="center"/>
          </w:tcPr>
          <w:p w14:paraId="7C9662DA" w14:textId="7CFFA92D" w:rsidR="0085380A" w:rsidRPr="0068657B" w:rsidRDefault="0085380A" w:rsidP="0085380A">
            <w:pPr>
              <w:jc w:val="center"/>
              <w:rPr>
                <w:rFonts w:ascii="Arial Narrow" w:eastAsia="Times New Roman" w:hAnsi="Arial Narrow"/>
                <w:sz w:val="22"/>
                <w:szCs w:val="22"/>
                <w:lang w:eastAsia="hr-HR"/>
              </w:rPr>
            </w:pPr>
          </w:p>
        </w:tc>
        <w:tc>
          <w:tcPr>
            <w:tcW w:w="576" w:type="dxa"/>
            <w:vAlign w:val="center"/>
          </w:tcPr>
          <w:p w14:paraId="305B5163"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3A4E171C" w14:textId="57F75B1E"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641954FD" w14:textId="77777777" w:rsidTr="0085380A">
        <w:tc>
          <w:tcPr>
            <w:tcW w:w="627" w:type="dxa"/>
          </w:tcPr>
          <w:p w14:paraId="408805BC" w14:textId="476F6796"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7.</w:t>
            </w:r>
          </w:p>
        </w:tc>
        <w:tc>
          <w:tcPr>
            <w:tcW w:w="5166" w:type="dxa"/>
          </w:tcPr>
          <w:p w14:paraId="6CCBF2B9" w14:textId="77777777" w:rsidR="00FD5B3C" w:rsidRPr="0068657B" w:rsidRDefault="00A15DF5" w:rsidP="00A15DF5">
            <w:pPr>
              <w:spacing w:after="120"/>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Trgovinski poslovni procesi:</w:t>
            </w:r>
            <w:r w:rsidRPr="0068657B">
              <w:rPr>
                <w:rFonts w:ascii="Arial Narrow" w:eastAsia="Times New Roman" w:hAnsi="Arial Narrow"/>
                <w:sz w:val="22"/>
                <w:szCs w:val="22"/>
                <w:lang w:eastAsia="hr-HR"/>
              </w:rPr>
              <w:t xml:space="preserve"> nabava, skladištenje, prodaja. </w:t>
            </w:r>
          </w:p>
          <w:p w14:paraId="3D50C6A7" w14:textId="16484000" w:rsidR="0085380A" w:rsidRPr="0068657B" w:rsidRDefault="00A15DF5" w:rsidP="00A15DF5">
            <w:pPr>
              <w:spacing w:after="120"/>
              <w:jc w:val="both"/>
              <w:rPr>
                <w:rFonts w:ascii="Arial Narrow" w:eastAsia="Times New Roman" w:hAnsi="Arial Narrow"/>
                <w:sz w:val="22"/>
                <w:szCs w:val="22"/>
                <w:lang w:eastAsia="hr-HR"/>
              </w:rPr>
            </w:pPr>
            <w:r w:rsidRPr="0068657B">
              <w:rPr>
                <w:rFonts w:ascii="Arial Narrow" w:eastAsia="Times New Roman" w:hAnsi="Arial Narrow"/>
                <w:sz w:val="22"/>
                <w:szCs w:val="22"/>
                <w:lang w:eastAsia="hr-HR"/>
              </w:rPr>
              <w:t>Vježba 3. Definiranje asortimana (</w:t>
            </w:r>
            <w:proofErr w:type="spellStart"/>
            <w:r w:rsidRPr="0068657B">
              <w:rPr>
                <w:rFonts w:ascii="Arial Narrow" w:eastAsia="Times New Roman" w:hAnsi="Arial Narrow"/>
                <w:sz w:val="22"/>
                <w:szCs w:val="22"/>
                <w:lang w:eastAsia="hr-HR"/>
              </w:rPr>
              <w:t>mixa</w:t>
            </w:r>
            <w:proofErr w:type="spellEnd"/>
            <w:r w:rsidRPr="0068657B">
              <w:rPr>
                <w:rFonts w:ascii="Arial Narrow" w:eastAsia="Times New Roman" w:hAnsi="Arial Narrow"/>
                <w:sz w:val="22"/>
                <w:szCs w:val="22"/>
                <w:lang w:eastAsia="hr-HR"/>
              </w:rPr>
              <w:t>) proizvoda</w:t>
            </w:r>
          </w:p>
        </w:tc>
        <w:tc>
          <w:tcPr>
            <w:tcW w:w="570" w:type="dxa"/>
            <w:vAlign w:val="center"/>
          </w:tcPr>
          <w:p w14:paraId="5EE1C7D6" w14:textId="3A929B58"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0" w:type="dxa"/>
            <w:vAlign w:val="center"/>
          </w:tcPr>
          <w:p w14:paraId="16BC4E69" w14:textId="255E4B53"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6" w:type="dxa"/>
            <w:vAlign w:val="center"/>
          </w:tcPr>
          <w:p w14:paraId="5118DAAD"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4189F218" w14:textId="1A9449E3"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681711F6" w14:textId="77777777" w:rsidTr="0085380A">
        <w:tc>
          <w:tcPr>
            <w:tcW w:w="627" w:type="dxa"/>
          </w:tcPr>
          <w:p w14:paraId="7831FD1A" w14:textId="45E35C43"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8.</w:t>
            </w:r>
          </w:p>
        </w:tc>
        <w:tc>
          <w:tcPr>
            <w:tcW w:w="5166" w:type="dxa"/>
          </w:tcPr>
          <w:p w14:paraId="50D3C647" w14:textId="77777777" w:rsidR="00A15DF5" w:rsidRPr="0068657B" w:rsidRDefault="00A15DF5" w:rsidP="00A15DF5">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Ustroj prodaje poljoprivrednih proizvoda</w:t>
            </w:r>
            <w:r w:rsidRPr="0068657B">
              <w:rPr>
                <w:rFonts w:ascii="Arial Narrow" w:eastAsia="Times New Roman" w:hAnsi="Arial Narrow"/>
                <w:sz w:val="22"/>
                <w:szCs w:val="22"/>
                <w:lang w:eastAsia="hr-HR"/>
              </w:rPr>
              <w:t>: pojmovno određenje distribucije, funkcije distribucije, kanali distribucije i sudionici distribucije poljoprivredno-prehrambenih proizvoda; tržne ustanove i prodajni kanali poljoprivrednih proizvoda; tržni posrednici; stabilnost opskrbe hranom; suradnja proizvodnog i trgovinskog poslovnog subjekta</w:t>
            </w:r>
          </w:p>
          <w:p w14:paraId="30C7D026" w14:textId="676A6244" w:rsidR="0085380A" w:rsidRPr="0068657B" w:rsidRDefault="00A15DF5" w:rsidP="00A15DF5">
            <w:pPr>
              <w:jc w:val="both"/>
              <w:rPr>
                <w:rFonts w:ascii="Arial Narrow" w:eastAsia="Times New Roman" w:hAnsi="Arial Narrow"/>
                <w:sz w:val="22"/>
                <w:szCs w:val="22"/>
                <w:lang w:eastAsia="hr-HR"/>
              </w:rPr>
            </w:pPr>
            <w:r w:rsidRPr="0068657B">
              <w:rPr>
                <w:rFonts w:ascii="Arial Narrow" w:eastAsia="Times New Roman" w:hAnsi="Arial Narrow"/>
                <w:sz w:val="22"/>
                <w:szCs w:val="22"/>
                <w:lang w:eastAsia="hr-HR"/>
              </w:rPr>
              <w:t>Vježba 4. Prikazati kanale distribucije za poljoprivredne i prehrambene proizvode na konkretnom primjeru nekog poduzeća ili OPG-a</w:t>
            </w:r>
          </w:p>
        </w:tc>
        <w:tc>
          <w:tcPr>
            <w:tcW w:w="570" w:type="dxa"/>
            <w:vAlign w:val="center"/>
          </w:tcPr>
          <w:p w14:paraId="7C890576" w14:textId="7748A7B0"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0" w:type="dxa"/>
            <w:vAlign w:val="center"/>
          </w:tcPr>
          <w:p w14:paraId="2FA380E5" w14:textId="3955F4BD"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6" w:type="dxa"/>
            <w:vAlign w:val="center"/>
          </w:tcPr>
          <w:p w14:paraId="2E94A2F1"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173BB18C" w14:textId="45439B03"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0A79CF4D" w14:textId="77777777" w:rsidTr="0085380A">
        <w:tc>
          <w:tcPr>
            <w:tcW w:w="627" w:type="dxa"/>
          </w:tcPr>
          <w:p w14:paraId="78E0543C" w14:textId="77777777" w:rsidR="0085380A" w:rsidRPr="0068657B" w:rsidRDefault="0085380A" w:rsidP="0085380A">
            <w:pPr>
              <w:jc w:val="both"/>
              <w:rPr>
                <w:rFonts w:ascii="Arial Narrow" w:eastAsia="Times New Roman" w:hAnsi="Arial Narrow"/>
                <w:sz w:val="22"/>
                <w:szCs w:val="22"/>
                <w:lang w:eastAsia="hr-HR"/>
              </w:rPr>
            </w:pPr>
          </w:p>
        </w:tc>
        <w:tc>
          <w:tcPr>
            <w:tcW w:w="5166" w:type="dxa"/>
          </w:tcPr>
          <w:p w14:paraId="510C7C74" w14:textId="4D9E8C58" w:rsidR="0085380A" w:rsidRPr="0068657B" w:rsidRDefault="0085380A" w:rsidP="00A15DF5">
            <w:pPr>
              <w:jc w:val="center"/>
              <w:rPr>
                <w:rFonts w:ascii="Arial Narrow" w:eastAsia="Times New Roman" w:hAnsi="Arial Narrow"/>
                <w:sz w:val="22"/>
                <w:szCs w:val="22"/>
                <w:lang w:eastAsia="hr-HR"/>
              </w:rPr>
            </w:pPr>
            <w:r w:rsidRPr="0068657B">
              <w:rPr>
                <w:rFonts w:ascii="Arial Narrow" w:eastAsia="Calibri" w:hAnsi="Arial Narrow" w:cs="Arial"/>
                <w:b/>
                <w:bCs/>
                <w:kern w:val="32"/>
                <w:sz w:val="22"/>
                <w:szCs w:val="22"/>
              </w:rPr>
              <w:t>KOLOKVIJ</w:t>
            </w:r>
          </w:p>
        </w:tc>
        <w:tc>
          <w:tcPr>
            <w:tcW w:w="570" w:type="dxa"/>
            <w:vAlign w:val="center"/>
          </w:tcPr>
          <w:p w14:paraId="670F5551" w14:textId="77777777" w:rsidR="0085380A" w:rsidRPr="0068657B" w:rsidRDefault="0085380A" w:rsidP="0085380A">
            <w:pPr>
              <w:jc w:val="center"/>
              <w:rPr>
                <w:rFonts w:ascii="Arial Narrow" w:eastAsia="Times New Roman" w:hAnsi="Arial Narrow"/>
                <w:sz w:val="22"/>
                <w:szCs w:val="22"/>
                <w:lang w:eastAsia="hr-HR"/>
              </w:rPr>
            </w:pPr>
          </w:p>
        </w:tc>
        <w:tc>
          <w:tcPr>
            <w:tcW w:w="570" w:type="dxa"/>
            <w:vAlign w:val="center"/>
          </w:tcPr>
          <w:p w14:paraId="5248E2D6" w14:textId="567AE608"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1</w:t>
            </w:r>
          </w:p>
        </w:tc>
        <w:tc>
          <w:tcPr>
            <w:tcW w:w="576" w:type="dxa"/>
            <w:vAlign w:val="center"/>
          </w:tcPr>
          <w:p w14:paraId="5133007C" w14:textId="77777777" w:rsidR="0085380A" w:rsidRPr="0068657B" w:rsidRDefault="0085380A" w:rsidP="0085380A">
            <w:pPr>
              <w:jc w:val="center"/>
              <w:rPr>
                <w:rFonts w:ascii="Arial Narrow" w:eastAsia="Times New Roman" w:hAnsi="Arial Narrow"/>
                <w:sz w:val="22"/>
                <w:szCs w:val="22"/>
                <w:lang w:eastAsia="hr-HR"/>
              </w:rPr>
            </w:pPr>
          </w:p>
        </w:tc>
        <w:tc>
          <w:tcPr>
            <w:tcW w:w="1697" w:type="dxa"/>
          </w:tcPr>
          <w:p w14:paraId="2CA67F99" w14:textId="77777777" w:rsidR="0085380A" w:rsidRPr="0068657B" w:rsidRDefault="0085380A" w:rsidP="0085380A">
            <w:pPr>
              <w:jc w:val="center"/>
              <w:rPr>
                <w:rFonts w:ascii="Arial Narrow" w:eastAsia="Times New Roman" w:hAnsi="Arial Narrow"/>
                <w:sz w:val="22"/>
                <w:szCs w:val="22"/>
                <w:lang w:eastAsia="hr-HR"/>
              </w:rPr>
            </w:pPr>
          </w:p>
        </w:tc>
      </w:tr>
      <w:tr w:rsidR="0085380A" w:rsidRPr="0068657B" w14:paraId="7AEDCAB5" w14:textId="77777777" w:rsidTr="0085380A">
        <w:tc>
          <w:tcPr>
            <w:tcW w:w="627" w:type="dxa"/>
          </w:tcPr>
          <w:p w14:paraId="39C0ED58" w14:textId="43D7A77C"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9.</w:t>
            </w:r>
          </w:p>
        </w:tc>
        <w:tc>
          <w:tcPr>
            <w:tcW w:w="5166" w:type="dxa"/>
          </w:tcPr>
          <w:p w14:paraId="395E0C54" w14:textId="11D60F9F" w:rsidR="0085380A" w:rsidRPr="0068657B" w:rsidRDefault="00A15DF5" w:rsidP="0085380A">
            <w:pPr>
              <w:jc w:val="both"/>
              <w:rPr>
                <w:rFonts w:ascii="Arial Narrow" w:eastAsia="Times New Roman" w:hAnsi="Arial Narrow"/>
                <w:sz w:val="22"/>
                <w:szCs w:val="22"/>
                <w:lang w:eastAsia="hr-HR"/>
              </w:rPr>
            </w:pPr>
            <w:r w:rsidRPr="0068657B">
              <w:rPr>
                <w:rFonts w:ascii="Arial Narrow" w:eastAsia="Calibri" w:hAnsi="Arial Narrow" w:cs="Arial"/>
                <w:b/>
                <w:sz w:val="22"/>
                <w:szCs w:val="22"/>
              </w:rPr>
              <w:t xml:space="preserve">Pravna regulativa poslovanja u trgovini hranom: </w:t>
            </w:r>
            <w:r w:rsidRPr="0068657B">
              <w:rPr>
                <w:rFonts w:ascii="Arial Narrow" w:eastAsia="Calibri" w:hAnsi="Arial Narrow" w:cs="Arial"/>
                <w:sz w:val="22"/>
                <w:szCs w:val="22"/>
              </w:rPr>
              <w:t>osnovni zakoni i propisi kojima se regulira tržište hrane</w:t>
            </w:r>
          </w:p>
        </w:tc>
        <w:tc>
          <w:tcPr>
            <w:tcW w:w="570" w:type="dxa"/>
            <w:vAlign w:val="center"/>
          </w:tcPr>
          <w:p w14:paraId="680BD7AB" w14:textId="6FCF867B"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1</w:t>
            </w:r>
          </w:p>
        </w:tc>
        <w:tc>
          <w:tcPr>
            <w:tcW w:w="570" w:type="dxa"/>
            <w:vAlign w:val="center"/>
          </w:tcPr>
          <w:p w14:paraId="295D9D34" w14:textId="77777777" w:rsidR="0085380A" w:rsidRPr="0068657B" w:rsidRDefault="0085380A" w:rsidP="0085380A">
            <w:pPr>
              <w:jc w:val="center"/>
              <w:rPr>
                <w:rFonts w:ascii="Arial Narrow" w:eastAsia="Times New Roman" w:hAnsi="Arial Narrow"/>
                <w:sz w:val="22"/>
                <w:szCs w:val="22"/>
                <w:lang w:eastAsia="hr-HR"/>
              </w:rPr>
            </w:pPr>
          </w:p>
        </w:tc>
        <w:tc>
          <w:tcPr>
            <w:tcW w:w="576" w:type="dxa"/>
            <w:vAlign w:val="center"/>
          </w:tcPr>
          <w:p w14:paraId="0764A4D1"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3B139FFF" w14:textId="4A62BBCD"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616AE8F2" w14:textId="77777777" w:rsidTr="0085380A">
        <w:tc>
          <w:tcPr>
            <w:tcW w:w="627" w:type="dxa"/>
          </w:tcPr>
          <w:p w14:paraId="14F16765" w14:textId="48CB825C"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10.</w:t>
            </w:r>
          </w:p>
        </w:tc>
        <w:tc>
          <w:tcPr>
            <w:tcW w:w="5166" w:type="dxa"/>
          </w:tcPr>
          <w:p w14:paraId="231A0CCE" w14:textId="77777777" w:rsidR="00A15DF5" w:rsidRPr="0068657B" w:rsidRDefault="00A15DF5" w:rsidP="00A15DF5">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 xml:space="preserve">Označavanje hrane i pružanje informacija o hrani: </w:t>
            </w:r>
            <w:r w:rsidRPr="0068657B">
              <w:rPr>
                <w:rFonts w:ascii="Arial Narrow" w:eastAsia="Times New Roman" w:hAnsi="Arial Narrow"/>
                <w:sz w:val="22"/>
                <w:szCs w:val="22"/>
                <w:lang w:eastAsia="hr-HR"/>
              </w:rPr>
              <w:t>subjekti u poslovanju hranom (SPH), deklariranje/označavanje hrane, kvaliteta hrane</w:t>
            </w:r>
          </w:p>
          <w:p w14:paraId="0C184DD5" w14:textId="3969FE92" w:rsidR="0085380A" w:rsidRPr="0068657B" w:rsidRDefault="00A15DF5" w:rsidP="00A15DF5">
            <w:pPr>
              <w:jc w:val="both"/>
              <w:rPr>
                <w:rFonts w:ascii="Arial Narrow" w:eastAsia="Times New Roman" w:hAnsi="Arial Narrow"/>
                <w:sz w:val="22"/>
                <w:szCs w:val="22"/>
                <w:lang w:eastAsia="hr-HR"/>
              </w:rPr>
            </w:pPr>
            <w:r w:rsidRPr="0068657B">
              <w:rPr>
                <w:rFonts w:ascii="Arial Narrow" w:eastAsia="Times New Roman" w:hAnsi="Arial Narrow"/>
                <w:sz w:val="22"/>
                <w:szCs w:val="22"/>
                <w:lang w:eastAsia="hr-HR"/>
              </w:rPr>
              <w:t>Vježba 5. Primjeri deklaracija za prehrambene proizvode, rasprava</w:t>
            </w:r>
          </w:p>
        </w:tc>
        <w:tc>
          <w:tcPr>
            <w:tcW w:w="570" w:type="dxa"/>
            <w:vAlign w:val="center"/>
          </w:tcPr>
          <w:p w14:paraId="1B6EAA70" w14:textId="325808AC"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0" w:type="dxa"/>
            <w:vAlign w:val="center"/>
          </w:tcPr>
          <w:p w14:paraId="7F8D5E27" w14:textId="76517BF5" w:rsidR="0085380A" w:rsidRPr="0068657B" w:rsidRDefault="00A15DF5"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6" w:type="dxa"/>
            <w:vAlign w:val="center"/>
          </w:tcPr>
          <w:p w14:paraId="6D620BB4"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6567FD3D" w14:textId="4249A500"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3D4A07D2" w14:textId="77777777" w:rsidTr="0085380A">
        <w:tc>
          <w:tcPr>
            <w:tcW w:w="627" w:type="dxa"/>
          </w:tcPr>
          <w:p w14:paraId="62DC1A4C" w14:textId="1E4BD82E"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lastRenderedPageBreak/>
              <w:t>11.</w:t>
            </w:r>
          </w:p>
        </w:tc>
        <w:tc>
          <w:tcPr>
            <w:tcW w:w="5166" w:type="dxa"/>
          </w:tcPr>
          <w:p w14:paraId="61BD2B65" w14:textId="77777777" w:rsidR="00FD5B3C" w:rsidRPr="0068657B" w:rsidRDefault="00FD5B3C" w:rsidP="00FD5B3C">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Sigurnost hrane (</w:t>
            </w:r>
            <w:proofErr w:type="spellStart"/>
            <w:r w:rsidRPr="0068657B">
              <w:rPr>
                <w:rFonts w:ascii="Arial Narrow" w:eastAsia="Times New Roman" w:hAnsi="Arial Narrow"/>
                <w:b/>
                <w:sz w:val="22"/>
                <w:szCs w:val="22"/>
                <w:lang w:eastAsia="hr-HR"/>
              </w:rPr>
              <w:t>Food</w:t>
            </w:r>
            <w:proofErr w:type="spellEnd"/>
            <w:r w:rsidRPr="0068657B">
              <w:rPr>
                <w:rFonts w:ascii="Arial Narrow" w:eastAsia="Times New Roman" w:hAnsi="Arial Narrow"/>
                <w:b/>
                <w:sz w:val="22"/>
                <w:szCs w:val="22"/>
                <w:lang w:eastAsia="hr-HR"/>
              </w:rPr>
              <w:t xml:space="preserve"> </w:t>
            </w:r>
            <w:proofErr w:type="spellStart"/>
            <w:r w:rsidRPr="0068657B">
              <w:rPr>
                <w:rFonts w:ascii="Arial Narrow" w:eastAsia="Times New Roman" w:hAnsi="Arial Narrow"/>
                <w:b/>
                <w:sz w:val="22"/>
                <w:szCs w:val="22"/>
                <w:lang w:eastAsia="hr-HR"/>
              </w:rPr>
              <w:t>safety</w:t>
            </w:r>
            <w:proofErr w:type="spellEnd"/>
            <w:r w:rsidRPr="0068657B">
              <w:rPr>
                <w:rFonts w:ascii="Arial Narrow" w:eastAsia="Times New Roman" w:hAnsi="Arial Narrow"/>
                <w:b/>
                <w:sz w:val="22"/>
                <w:szCs w:val="22"/>
                <w:lang w:eastAsia="hr-HR"/>
              </w:rPr>
              <w:t>):</w:t>
            </w:r>
            <w:r w:rsidRPr="0068657B">
              <w:rPr>
                <w:rFonts w:ascii="Arial Narrow" w:eastAsia="Times New Roman" w:hAnsi="Arial Narrow"/>
                <w:sz w:val="22"/>
                <w:szCs w:val="22"/>
                <w:lang w:eastAsia="hr-HR"/>
              </w:rPr>
              <w:t xml:space="preserve"> trendovi u prehrani, </w:t>
            </w:r>
            <w:proofErr w:type="spellStart"/>
            <w:r w:rsidRPr="0068657B">
              <w:rPr>
                <w:rFonts w:ascii="Arial Narrow" w:eastAsia="Times New Roman" w:hAnsi="Arial Narrow"/>
                <w:sz w:val="22"/>
                <w:szCs w:val="22"/>
                <w:lang w:eastAsia="hr-HR"/>
              </w:rPr>
              <w:t>sljedivost</w:t>
            </w:r>
            <w:proofErr w:type="spellEnd"/>
            <w:r w:rsidRPr="0068657B">
              <w:rPr>
                <w:rFonts w:ascii="Arial Narrow" w:eastAsia="Times New Roman" w:hAnsi="Arial Narrow"/>
                <w:sz w:val="22"/>
                <w:szCs w:val="22"/>
                <w:lang w:eastAsia="hr-HR"/>
              </w:rPr>
              <w:t xml:space="preserve"> u lancu prehrane, analiza rizika u poslovanju s hranom, RASFF sustav, institucije nadležne za sigurnost hrane</w:t>
            </w:r>
          </w:p>
          <w:p w14:paraId="30E9B25F" w14:textId="3136A559" w:rsidR="0085380A" w:rsidRPr="0068657B" w:rsidRDefault="00FD5B3C" w:rsidP="00FD5B3C">
            <w:pPr>
              <w:jc w:val="both"/>
              <w:rPr>
                <w:rFonts w:ascii="Arial Narrow" w:eastAsia="Times New Roman" w:hAnsi="Arial Narrow"/>
                <w:sz w:val="22"/>
                <w:szCs w:val="22"/>
                <w:lang w:eastAsia="hr-HR"/>
              </w:rPr>
            </w:pPr>
            <w:r w:rsidRPr="0068657B">
              <w:rPr>
                <w:rFonts w:ascii="Arial Narrow" w:eastAsia="Times New Roman" w:hAnsi="Arial Narrow"/>
                <w:sz w:val="22"/>
                <w:szCs w:val="22"/>
                <w:lang w:eastAsia="hr-HR"/>
              </w:rPr>
              <w:t>Vježba 6. Pretraživanje podataka s Interneta - primjeri normi za sigurnost hrane, primjeri poduzeća s implementiranim sustavima sigurnosti hrane, rasprava</w:t>
            </w:r>
          </w:p>
        </w:tc>
        <w:tc>
          <w:tcPr>
            <w:tcW w:w="570" w:type="dxa"/>
            <w:vAlign w:val="center"/>
          </w:tcPr>
          <w:p w14:paraId="106CBB69" w14:textId="18721124" w:rsidR="0085380A" w:rsidRPr="0068657B" w:rsidRDefault="00FD5B3C"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0" w:type="dxa"/>
            <w:vAlign w:val="center"/>
          </w:tcPr>
          <w:p w14:paraId="365E56E7" w14:textId="6B084254" w:rsidR="0085380A" w:rsidRPr="0068657B" w:rsidRDefault="00FD5B3C"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6" w:type="dxa"/>
            <w:vAlign w:val="center"/>
          </w:tcPr>
          <w:p w14:paraId="5C38B8C1"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07149FFB" w14:textId="3264EDE5"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0A8651B1" w14:textId="77777777" w:rsidTr="0085380A">
        <w:tc>
          <w:tcPr>
            <w:tcW w:w="627" w:type="dxa"/>
          </w:tcPr>
          <w:p w14:paraId="3D2EB850" w14:textId="650728E8"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12.</w:t>
            </w:r>
          </w:p>
        </w:tc>
        <w:tc>
          <w:tcPr>
            <w:tcW w:w="5166" w:type="dxa"/>
          </w:tcPr>
          <w:p w14:paraId="42B4EAEC" w14:textId="77777777" w:rsidR="00FD5B3C" w:rsidRPr="0068657B" w:rsidRDefault="00FD5B3C" w:rsidP="00FD5B3C">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Marketing u proizvodnji hrane</w:t>
            </w:r>
            <w:r w:rsidRPr="0068657B">
              <w:rPr>
                <w:rFonts w:ascii="Arial Narrow" w:eastAsia="Times New Roman" w:hAnsi="Arial Narrow"/>
                <w:sz w:val="22"/>
                <w:szCs w:val="22"/>
                <w:lang w:eastAsia="hr-HR"/>
              </w:rPr>
              <w:t>: segmentacija tržišta hrane; razvoj novih proizvoda; marketing mix; trgovačke marke</w:t>
            </w:r>
          </w:p>
          <w:p w14:paraId="4461AE27" w14:textId="31A53408" w:rsidR="0085380A" w:rsidRPr="0068657B" w:rsidRDefault="00FD5B3C" w:rsidP="00FD5B3C">
            <w:pPr>
              <w:jc w:val="both"/>
              <w:rPr>
                <w:rFonts w:ascii="Arial Narrow" w:eastAsia="Times New Roman" w:hAnsi="Arial Narrow"/>
                <w:sz w:val="22"/>
                <w:szCs w:val="22"/>
                <w:lang w:eastAsia="hr-HR"/>
              </w:rPr>
            </w:pPr>
            <w:r w:rsidRPr="0068657B">
              <w:rPr>
                <w:rFonts w:ascii="Arial Narrow" w:eastAsia="Times New Roman" w:hAnsi="Arial Narrow"/>
                <w:sz w:val="22"/>
                <w:szCs w:val="22"/>
                <w:lang w:eastAsia="hr-HR"/>
              </w:rPr>
              <w:t>Vježba 7. Primjeri trgovačkih maraka i promotivnih aktivnosti iz prakse, rasprava</w:t>
            </w:r>
          </w:p>
        </w:tc>
        <w:tc>
          <w:tcPr>
            <w:tcW w:w="570" w:type="dxa"/>
            <w:vAlign w:val="center"/>
          </w:tcPr>
          <w:p w14:paraId="7262E6E1" w14:textId="29C9D7A5" w:rsidR="0085380A" w:rsidRPr="0068657B" w:rsidRDefault="00FD5B3C"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4</w:t>
            </w:r>
          </w:p>
        </w:tc>
        <w:tc>
          <w:tcPr>
            <w:tcW w:w="570" w:type="dxa"/>
            <w:vAlign w:val="center"/>
          </w:tcPr>
          <w:p w14:paraId="57404856" w14:textId="3F62AC62" w:rsidR="0085380A" w:rsidRPr="0068657B" w:rsidRDefault="00FD5B3C"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6" w:type="dxa"/>
            <w:vAlign w:val="center"/>
          </w:tcPr>
          <w:p w14:paraId="5823FC28"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778D8077" w14:textId="1FE142AB"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0382850F" w14:textId="77777777" w:rsidTr="0085380A">
        <w:tc>
          <w:tcPr>
            <w:tcW w:w="627" w:type="dxa"/>
          </w:tcPr>
          <w:p w14:paraId="7BD76A82" w14:textId="1FC75C49"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13.</w:t>
            </w:r>
          </w:p>
        </w:tc>
        <w:tc>
          <w:tcPr>
            <w:tcW w:w="5166" w:type="dxa"/>
          </w:tcPr>
          <w:p w14:paraId="121DF258" w14:textId="7E7EB6AC" w:rsidR="0085380A" w:rsidRPr="0068657B" w:rsidRDefault="00FD5B3C"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Nacionalno, europsko i svjetsko tržište hrane</w:t>
            </w:r>
            <w:r w:rsidRPr="0068657B">
              <w:rPr>
                <w:rFonts w:ascii="Arial Narrow" w:eastAsia="Times New Roman" w:hAnsi="Arial Narrow"/>
                <w:sz w:val="22"/>
                <w:szCs w:val="22"/>
                <w:lang w:eastAsia="hr-HR"/>
              </w:rPr>
              <w:t>: suvremeni trendovi razvoja na tržištu hrane; tržište hrane EU – trendovi i prilike za hrvatsku prehrambenu industriju</w:t>
            </w:r>
          </w:p>
        </w:tc>
        <w:tc>
          <w:tcPr>
            <w:tcW w:w="570" w:type="dxa"/>
            <w:vAlign w:val="center"/>
          </w:tcPr>
          <w:p w14:paraId="21E6C9DA" w14:textId="5E32DD1E" w:rsidR="0085380A" w:rsidRPr="0068657B" w:rsidRDefault="00FD5B3C"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0" w:type="dxa"/>
            <w:vAlign w:val="center"/>
          </w:tcPr>
          <w:p w14:paraId="2DDA664C" w14:textId="77777777" w:rsidR="0085380A" w:rsidRPr="0068657B" w:rsidRDefault="0085380A" w:rsidP="0085380A">
            <w:pPr>
              <w:jc w:val="center"/>
              <w:rPr>
                <w:rFonts w:ascii="Arial Narrow" w:eastAsia="Times New Roman" w:hAnsi="Arial Narrow"/>
                <w:sz w:val="22"/>
                <w:szCs w:val="22"/>
                <w:lang w:eastAsia="hr-HR"/>
              </w:rPr>
            </w:pPr>
          </w:p>
        </w:tc>
        <w:tc>
          <w:tcPr>
            <w:tcW w:w="576" w:type="dxa"/>
            <w:vAlign w:val="center"/>
          </w:tcPr>
          <w:p w14:paraId="2E932AA2"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5ED74518" w14:textId="2D081BEF"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7A02E938" w14:textId="77777777" w:rsidTr="0085380A">
        <w:tc>
          <w:tcPr>
            <w:tcW w:w="627" w:type="dxa"/>
          </w:tcPr>
          <w:p w14:paraId="34689808" w14:textId="2B246150"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14.</w:t>
            </w:r>
          </w:p>
        </w:tc>
        <w:tc>
          <w:tcPr>
            <w:tcW w:w="5166" w:type="dxa"/>
          </w:tcPr>
          <w:p w14:paraId="2B9D4BA4" w14:textId="24D9BE5D" w:rsidR="0085380A" w:rsidRPr="0068657B" w:rsidRDefault="00FD5B3C"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Izravna prodaja poljodjelskih proizvoda seljačkih gospodarstava:</w:t>
            </w:r>
            <w:r w:rsidRPr="0068657B">
              <w:rPr>
                <w:rFonts w:ascii="Arial Narrow" w:eastAsia="Times New Roman" w:hAnsi="Arial Narrow"/>
                <w:sz w:val="22"/>
                <w:szCs w:val="22"/>
                <w:lang w:eastAsia="hr-HR"/>
              </w:rPr>
              <w:t xml:space="preserve"> kratki opskrbni lanci, ogledni primjeri izravne prodaje (primjeri iz prakse, rasprava)</w:t>
            </w:r>
          </w:p>
        </w:tc>
        <w:tc>
          <w:tcPr>
            <w:tcW w:w="570" w:type="dxa"/>
            <w:vAlign w:val="center"/>
          </w:tcPr>
          <w:p w14:paraId="4C6B9929" w14:textId="5068B8C5" w:rsidR="0085380A" w:rsidRPr="0068657B" w:rsidRDefault="00FD5B3C"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0" w:type="dxa"/>
            <w:vAlign w:val="center"/>
          </w:tcPr>
          <w:p w14:paraId="56DF97C7" w14:textId="5C85463D" w:rsidR="0085380A" w:rsidRPr="0068657B" w:rsidRDefault="00FD5B3C"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1</w:t>
            </w:r>
          </w:p>
        </w:tc>
        <w:tc>
          <w:tcPr>
            <w:tcW w:w="576" w:type="dxa"/>
            <w:vAlign w:val="center"/>
          </w:tcPr>
          <w:p w14:paraId="5ACE9DFC"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438FAD94" w14:textId="3C2C9A06"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2CE373A7" w14:textId="77777777" w:rsidTr="0085380A">
        <w:tc>
          <w:tcPr>
            <w:tcW w:w="627" w:type="dxa"/>
          </w:tcPr>
          <w:p w14:paraId="606D6042" w14:textId="161D9D91"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15.</w:t>
            </w:r>
          </w:p>
        </w:tc>
        <w:tc>
          <w:tcPr>
            <w:tcW w:w="5166" w:type="dxa"/>
          </w:tcPr>
          <w:p w14:paraId="5ADDC8D4" w14:textId="77777777" w:rsidR="00FD5B3C" w:rsidRPr="0068657B" w:rsidRDefault="00FD5B3C" w:rsidP="00FD5B3C">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 xml:space="preserve">Hrvatska vanjskotrgovinska razmjena prehrambenim proizvodima: </w:t>
            </w:r>
            <w:r w:rsidRPr="0068657B">
              <w:rPr>
                <w:rFonts w:ascii="Arial Narrow" w:eastAsia="Times New Roman" w:hAnsi="Arial Narrow"/>
                <w:sz w:val="22"/>
                <w:szCs w:val="22"/>
                <w:lang w:eastAsia="hr-HR"/>
              </w:rPr>
              <w:t>važnost poljoprivredne proizvodnje u Hrvatskoj vanjskotrgovinskoj razmjeni; izvoz i uvoz poljoprivrednih i prehrambenih proizvoda RH; najvažniji prehrambeni proizvodi u izvozu RH;</w:t>
            </w:r>
          </w:p>
          <w:p w14:paraId="5F12A8C1" w14:textId="096E6188" w:rsidR="0085380A" w:rsidRPr="0068657B" w:rsidRDefault="00FD5B3C" w:rsidP="00FD5B3C">
            <w:pPr>
              <w:jc w:val="both"/>
              <w:rPr>
                <w:rFonts w:ascii="Arial Narrow" w:eastAsia="Times New Roman" w:hAnsi="Arial Narrow"/>
                <w:sz w:val="22"/>
                <w:szCs w:val="22"/>
                <w:lang w:eastAsia="hr-HR"/>
              </w:rPr>
            </w:pPr>
            <w:r w:rsidRPr="0068657B">
              <w:rPr>
                <w:rFonts w:ascii="Arial Narrow" w:eastAsia="Times New Roman" w:hAnsi="Arial Narrow"/>
                <w:sz w:val="22"/>
                <w:szCs w:val="22"/>
                <w:lang w:eastAsia="hr-HR"/>
              </w:rPr>
              <w:t xml:space="preserve">Vježba 8. Pretraživanje podataka o uvozu/izvozu npr. Na stranicama </w:t>
            </w:r>
            <w:proofErr w:type="spellStart"/>
            <w:r w:rsidRPr="0068657B">
              <w:rPr>
                <w:rFonts w:ascii="Arial Narrow" w:eastAsia="Times New Roman" w:hAnsi="Arial Narrow"/>
                <w:sz w:val="22"/>
                <w:szCs w:val="22"/>
                <w:lang w:eastAsia="hr-HR"/>
              </w:rPr>
              <w:t>Eurostata</w:t>
            </w:r>
            <w:proofErr w:type="spellEnd"/>
            <w:r w:rsidRPr="0068657B">
              <w:rPr>
                <w:rFonts w:ascii="Arial Narrow" w:eastAsia="Times New Roman" w:hAnsi="Arial Narrow"/>
                <w:sz w:val="22"/>
                <w:szCs w:val="22"/>
                <w:lang w:eastAsia="hr-HR"/>
              </w:rPr>
              <w:t>, DZS i sl., rasprava</w:t>
            </w:r>
          </w:p>
        </w:tc>
        <w:tc>
          <w:tcPr>
            <w:tcW w:w="570" w:type="dxa"/>
            <w:vAlign w:val="center"/>
          </w:tcPr>
          <w:p w14:paraId="69E0D9B7" w14:textId="6AA06330" w:rsidR="0085380A" w:rsidRPr="0068657B" w:rsidRDefault="00FD5B3C"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0" w:type="dxa"/>
            <w:vAlign w:val="center"/>
          </w:tcPr>
          <w:p w14:paraId="720D2701" w14:textId="260A1EE7" w:rsidR="0085380A" w:rsidRPr="0068657B" w:rsidRDefault="00FD5B3C"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2</w:t>
            </w:r>
          </w:p>
        </w:tc>
        <w:tc>
          <w:tcPr>
            <w:tcW w:w="576" w:type="dxa"/>
            <w:vAlign w:val="center"/>
          </w:tcPr>
          <w:p w14:paraId="7D9E5648" w14:textId="77777777" w:rsidR="0085380A" w:rsidRPr="0068657B" w:rsidRDefault="0085380A" w:rsidP="0085380A">
            <w:pPr>
              <w:jc w:val="center"/>
              <w:rPr>
                <w:rFonts w:ascii="Arial Narrow" w:eastAsia="Times New Roman" w:hAnsi="Arial Narrow"/>
                <w:sz w:val="22"/>
                <w:szCs w:val="22"/>
                <w:lang w:eastAsia="hr-HR"/>
              </w:rPr>
            </w:pPr>
          </w:p>
        </w:tc>
        <w:tc>
          <w:tcPr>
            <w:tcW w:w="1697" w:type="dxa"/>
            <w:vAlign w:val="center"/>
          </w:tcPr>
          <w:p w14:paraId="3E61115A" w14:textId="4ACCFC1E" w:rsidR="0085380A" w:rsidRPr="0068657B" w:rsidRDefault="0085380A"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w:t>
            </w:r>
          </w:p>
        </w:tc>
      </w:tr>
      <w:tr w:rsidR="0085380A" w:rsidRPr="0068657B" w14:paraId="0A1987D5" w14:textId="77777777" w:rsidTr="0085380A">
        <w:tc>
          <w:tcPr>
            <w:tcW w:w="627" w:type="dxa"/>
          </w:tcPr>
          <w:p w14:paraId="4AB60AF2" w14:textId="34F0F60C" w:rsidR="0085380A" w:rsidRPr="0068657B" w:rsidRDefault="0085380A" w:rsidP="0085380A">
            <w:pPr>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16.</w:t>
            </w:r>
          </w:p>
        </w:tc>
        <w:tc>
          <w:tcPr>
            <w:tcW w:w="5166" w:type="dxa"/>
          </w:tcPr>
          <w:p w14:paraId="72772D07" w14:textId="7378426C" w:rsidR="00FD5B3C" w:rsidRPr="0068657B" w:rsidRDefault="00FD5B3C" w:rsidP="00FD5B3C">
            <w:pPr>
              <w:spacing w:after="0"/>
              <w:jc w:val="both"/>
              <w:rPr>
                <w:rFonts w:ascii="Arial Narrow" w:eastAsia="Times New Roman" w:hAnsi="Arial Narrow"/>
                <w:sz w:val="22"/>
                <w:szCs w:val="22"/>
                <w:lang w:eastAsia="hr-HR"/>
              </w:rPr>
            </w:pPr>
            <w:r w:rsidRPr="0068657B">
              <w:rPr>
                <w:rFonts w:ascii="Arial Narrow" w:eastAsia="Times New Roman" w:hAnsi="Arial Narrow"/>
                <w:b/>
                <w:sz w:val="22"/>
                <w:szCs w:val="22"/>
                <w:lang w:eastAsia="hr-HR"/>
              </w:rPr>
              <w:t>Seminar/</w:t>
            </w:r>
            <w:proofErr w:type="spellStart"/>
            <w:r w:rsidRPr="0068657B">
              <w:rPr>
                <w:rFonts w:ascii="Arial Narrow" w:eastAsia="Times New Roman" w:hAnsi="Arial Narrow"/>
                <w:b/>
                <w:sz w:val="22"/>
                <w:szCs w:val="22"/>
                <w:lang w:eastAsia="hr-HR"/>
              </w:rPr>
              <w:t>case</w:t>
            </w:r>
            <w:proofErr w:type="spellEnd"/>
            <w:r w:rsidRPr="0068657B">
              <w:rPr>
                <w:rFonts w:ascii="Arial Narrow" w:eastAsia="Times New Roman" w:hAnsi="Arial Narrow"/>
                <w:b/>
                <w:sz w:val="22"/>
                <w:szCs w:val="22"/>
                <w:lang w:eastAsia="hr-HR"/>
              </w:rPr>
              <w:t xml:space="preserve"> </w:t>
            </w:r>
            <w:proofErr w:type="spellStart"/>
            <w:r w:rsidRPr="0068657B">
              <w:rPr>
                <w:rFonts w:ascii="Arial Narrow" w:eastAsia="Times New Roman" w:hAnsi="Arial Narrow"/>
                <w:b/>
                <w:sz w:val="22"/>
                <w:szCs w:val="22"/>
                <w:lang w:eastAsia="hr-HR"/>
              </w:rPr>
              <w:t>study</w:t>
            </w:r>
            <w:proofErr w:type="spellEnd"/>
            <w:r w:rsidRPr="0068657B">
              <w:rPr>
                <w:rFonts w:ascii="Arial Narrow" w:eastAsia="Times New Roman" w:hAnsi="Arial Narrow"/>
                <w:sz w:val="22"/>
                <w:szCs w:val="22"/>
                <w:lang w:eastAsia="hr-HR"/>
              </w:rPr>
              <w:t>:</w:t>
            </w:r>
          </w:p>
          <w:p w14:paraId="610755C9" w14:textId="77777777" w:rsidR="00FD5B3C" w:rsidRPr="0068657B" w:rsidRDefault="00FD5B3C" w:rsidP="00FD5B3C">
            <w:pPr>
              <w:jc w:val="both"/>
              <w:rPr>
                <w:rFonts w:ascii="Arial Narrow" w:eastAsia="Times New Roman" w:hAnsi="Arial Narrow"/>
                <w:sz w:val="22"/>
                <w:szCs w:val="22"/>
                <w:lang w:eastAsia="hr-HR"/>
              </w:rPr>
            </w:pPr>
            <w:r w:rsidRPr="0068657B">
              <w:rPr>
                <w:rFonts w:ascii="Arial Narrow" w:eastAsia="Times New Roman" w:hAnsi="Arial Narrow"/>
                <w:sz w:val="22"/>
                <w:szCs w:val="22"/>
                <w:lang w:eastAsia="hr-HR"/>
              </w:rPr>
              <w:t>Važnost prilagodbe poljoprivrednih proizvođača potrebama suvremenog tržišta hrane sa stajališta vrste i količine proizvodnje, dinamike i rokova isporuke te plasmana (distribucije) proizvoda na tržište;</w:t>
            </w:r>
          </w:p>
          <w:p w14:paraId="44CEC872" w14:textId="7172DDC1" w:rsidR="0085380A" w:rsidRPr="0068657B" w:rsidRDefault="00FD5B3C" w:rsidP="00FD5B3C">
            <w:pPr>
              <w:jc w:val="both"/>
              <w:rPr>
                <w:rFonts w:ascii="Arial Narrow" w:eastAsia="Times New Roman" w:hAnsi="Arial Narrow"/>
                <w:sz w:val="22"/>
                <w:szCs w:val="22"/>
                <w:lang w:eastAsia="hr-HR"/>
              </w:rPr>
            </w:pPr>
            <w:r w:rsidRPr="0068657B">
              <w:rPr>
                <w:rFonts w:ascii="Arial Narrow" w:eastAsia="Times New Roman" w:hAnsi="Arial Narrow"/>
                <w:sz w:val="22"/>
                <w:szCs w:val="22"/>
                <w:lang w:eastAsia="hr-HR"/>
              </w:rPr>
              <w:t>Zadatak: napraviti analizu proizvodnje, prodaje, kanala distribucije i promocije poljoprivredno-prehrambenih proizvoda na primjeru nekog OPG-a (ogledni primjeri iz prakse, PPT, samostalna izlaganja studenata, rasprava)</w:t>
            </w:r>
          </w:p>
        </w:tc>
        <w:tc>
          <w:tcPr>
            <w:tcW w:w="570" w:type="dxa"/>
            <w:vAlign w:val="center"/>
          </w:tcPr>
          <w:p w14:paraId="4BEC91C8" w14:textId="77777777" w:rsidR="0085380A" w:rsidRPr="0068657B" w:rsidRDefault="0085380A" w:rsidP="0085380A">
            <w:pPr>
              <w:jc w:val="center"/>
              <w:rPr>
                <w:rFonts w:ascii="Arial Narrow" w:eastAsia="Times New Roman" w:hAnsi="Arial Narrow"/>
                <w:sz w:val="22"/>
                <w:szCs w:val="22"/>
                <w:lang w:eastAsia="hr-HR"/>
              </w:rPr>
            </w:pPr>
          </w:p>
        </w:tc>
        <w:tc>
          <w:tcPr>
            <w:tcW w:w="570" w:type="dxa"/>
            <w:vAlign w:val="center"/>
          </w:tcPr>
          <w:p w14:paraId="4DA193BA" w14:textId="0EF71501" w:rsidR="0085380A" w:rsidRPr="0068657B" w:rsidRDefault="0085380A" w:rsidP="0085380A">
            <w:pPr>
              <w:jc w:val="center"/>
              <w:rPr>
                <w:rFonts w:ascii="Arial Narrow" w:eastAsia="Times New Roman" w:hAnsi="Arial Narrow"/>
                <w:sz w:val="22"/>
                <w:szCs w:val="22"/>
                <w:lang w:eastAsia="hr-HR"/>
              </w:rPr>
            </w:pPr>
          </w:p>
        </w:tc>
        <w:tc>
          <w:tcPr>
            <w:tcW w:w="576" w:type="dxa"/>
            <w:vAlign w:val="center"/>
          </w:tcPr>
          <w:p w14:paraId="4AAD19E4" w14:textId="3FDC36D1" w:rsidR="0085380A" w:rsidRPr="0068657B" w:rsidRDefault="00FD5B3C"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10</w:t>
            </w:r>
          </w:p>
        </w:tc>
        <w:tc>
          <w:tcPr>
            <w:tcW w:w="1697" w:type="dxa"/>
          </w:tcPr>
          <w:p w14:paraId="1216E385" w14:textId="77777777" w:rsidR="0085380A" w:rsidRPr="0068657B" w:rsidRDefault="0085380A" w:rsidP="0085380A">
            <w:pPr>
              <w:spacing w:after="0" w:line="240" w:lineRule="auto"/>
              <w:rPr>
                <w:rFonts w:ascii="Arial Narrow" w:eastAsia="Times New Roman" w:hAnsi="Arial Narrow"/>
                <w:sz w:val="22"/>
                <w:szCs w:val="22"/>
                <w:lang w:eastAsia="hr-HR"/>
              </w:rPr>
            </w:pPr>
          </w:p>
          <w:p w14:paraId="6DC71911" w14:textId="6C143233" w:rsidR="0085380A" w:rsidRPr="0068657B" w:rsidRDefault="00FD5B3C" w:rsidP="0085380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Predavaonica i izvan Veleu</w:t>
            </w:r>
            <w:r w:rsidR="0085380A" w:rsidRPr="0068657B">
              <w:rPr>
                <w:rFonts w:ascii="Arial Narrow" w:eastAsia="Times New Roman" w:hAnsi="Arial Narrow"/>
                <w:sz w:val="22"/>
                <w:szCs w:val="22"/>
                <w:lang w:eastAsia="hr-HR"/>
              </w:rPr>
              <w:t>čilišta</w:t>
            </w:r>
          </w:p>
        </w:tc>
      </w:tr>
      <w:tr w:rsidR="00BE354A" w:rsidRPr="0068657B" w14:paraId="4B667625" w14:textId="77777777" w:rsidTr="0085380A">
        <w:tc>
          <w:tcPr>
            <w:tcW w:w="627" w:type="dxa"/>
          </w:tcPr>
          <w:p w14:paraId="12473E68" w14:textId="77777777" w:rsidR="00BE354A" w:rsidRPr="0068657B" w:rsidRDefault="00BE354A" w:rsidP="00BE354A">
            <w:pPr>
              <w:jc w:val="both"/>
              <w:rPr>
                <w:rFonts w:ascii="Arial Narrow" w:eastAsia="Times New Roman" w:hAnsi="Arial Narrow"/>
                <w:b/>
                <w:sz w:val="22"/>
                <w:szCs w:val="22"/>
                <w:lang w:eastAsia="hr-HR"/>
              </w:rPr>
            </w:pPr>
          </w:p>
        </w:tc>
        <w:tc>
          <w:tcPr>
            <w:tcW w:w="5166" w:type="dxa"/>
          </w:tcPr>
          <w:p w14:paraId="5231C66A" w14:textId="6CC288B2" w:rsidR="00BE354A" w:rsidRPr="0068657B" w:rsidRDefault="00BE354A" w:rsidP="00FD5B3C">
            <w:pPr>
              <w:spacing w:after="0" w:line="240" w:lineRule="auto"/>
              <w:jc w:val="center"/>
              <w:rPr>
                <w:rFonts w:ascii="Arial Narrow" w:eastAsia="Calibri" w:hAnsi="Arial Narrow" w:cs="Arial"/>
                <w:b/>
                <w:bCs/>
                <w:kern w:val="32"/>
                <w:sz w:val="22"/>
                <w:szCs w:val="22"/>
              </w:rPr>
            </w:pPr>
            <w:r w:rsidRPr="0068657B">
              <w:rPr>
                <w:rFonts w:ascii="Arial Narrow" w:eastAsia="Calibri" w:hAnsi="Arial Narrow" w:cs="Arial"/>
                <w:b/>
                <w:bCs/>
                <w:kern w:val="32"/>
                <w:sz w:val="22"/>
                <w:szCs w:val="22"/>
              </w:rPr>
              <w:t>KOLOKVIJ</w:t>
            </w:r>
          </w:p>
        </w:tc>
        <w:tc>
          <w:tcPr>
            <w:tcW w:w="570" w:type="dxa"/>
            <w:vAlign w:val="center"/>
          </w:tcPr>
          <w:p w14:paraId="5A95B7E8" w14:textId="77777777" w:rsidR="00BE354A" w:rsidRPr="0068657B" w:rsidRDefault="00BE354A" w:rsidP="00BE354A">
            <w:pPr>
              <w:jc w:val="center"/>
              <w:rPr>
                <w:rFonts w:ascii="Arial Narrow" w:eastAsia="Times New Roman" w:hAnsi="Arial Narrow"/>
                <w:b/>
                <w:sz w:val="22"/>
                <w:szCs w:val="22"/>
                <w:lang w:eastAsia="hr-HR"/>
              </w:rPr>
            </w:pPr>
          </w:p>
        </w:tc>
        <w:tc>
          <w:tcPr>
            <w:tcW w:w="570" w:type="dxa"/>
            <w:vAlign w:val="center"/>
          </w:tcPr>
          <w:p w14:paraId="3CBD3299" w14:textId="7E030401" w:rsidR="00BE354A" w:rsidRPr="0068657B" w:rsidRDefault="00BE354A" w:rsidP="00BE354A">
            <w:pPr>
              <w:jc w:val="center"/>
              <w:rPr>
                <w:rFonts w:ascii="Arial Narrow" w:eastAsia="Times New Roman" w:hAnsi="Arial Narrow"/>
                <w:sz w:val="22"/>
                <w:szCs w:val="22"/>
                <w:lang w:eastAsia="hr-HR"/>
              </w:rPr>
            </w:pPr>
            <w:r w:rsidRPr="0068657B">
              <w:rPr>
                <w:rFonts w:ascii="Arial Narrow" w:eastAsia="Times New Roman" w:hAnsi="Arial Narrow"/>
                <w:sz w:val="22"/>
                <w:szCs w:val="22"/>
                <w:lang w:eastAsia="hr-HR"/>
              </w:rPr>
              <w:t>1</w:t>
            </w:r>
          </w:p>
        </w:tc>
        <w:tc>
          <w:tcPr>
            <w:tcW w:w="576" w:type="dxa"/>
            <w:vAlign w:val="center"/>
          </w:tcPr>
          <w:p w14:paraId="414ADFF7" w14:textId="77777777" w:rsidR="00BE354A" w:rsidRPr="0068657B" w:rsidRDefault="00BE354A" w:rsidP="00BE354A">
            <w:pPr>
              <w:jc w:val="center"/>
              <w:rPr>
                <w:rFonts w:ascii="Arial Narrow" w:eastAsia="Times New Roman" w:hAnsi="Arial Narrow"/>
                <w:sz w:val="22"/>
                <w:szCs w:val="22"/>
                <w:lang w:eastAsia="hr-HR"/>
              </w:rPr>
            </w:pPr>
          </w:p>
        </w:tc>
        <w:tc>
          <w:tcPr>
            <w:tcW w:w="1697" w:type="dxa"/>
          </w:tcPr>
          <w:p w14:paraId="707ECC09" w14:textId="77777777" w:rsidR="00BE354A" w:rsidRPr="0068657B" w:rsidRDefault="00BE354A" w:rsidP="00BE354A">
            <w:pPr>
              <w:spacing w:after="0" w:line="240" w:lineRule="auto"/>
              <w:rPr>
                <w:rFonts w:ascii="Arial Narrow" w:eastAsia="Times New Roman" w:hAnsi="Arial Narrow"/>
                <w:sz w:val="22"/>
                <w:szCs w:val="22"/>
                <w:lang w:eastAsia="hr-HR"/>
              </w:rPr>
            </w:pPr>
          </w:p>
        </w:tc>
      </w:tr>
      <w:tr w:rsidR="005F6290" w:rsidRPr="0068657B" w14:paraId="23B4B8D9" w14:textId="77777777" w:rsidTr="0085380A">
        <w:tc>
          <w:tcPr>
            <w:tcW w:w="627" w:type="dxa"/>
          </w:tcPr>
          <w:p w14:paraId="4E8C07D8" w14:textId="77777777" w:rsidR="005F6290" w:rsidRPr="0068657B" w:rsidRDefault="005F6290" w:rsidP="0085380A">
            <w:pPr>
              <w:jc w:val="both"/>
              <w:rPr>
                <w:rFonts w:ascii="Arial Narrow" w:eastAsia="Times New Roman" w:hAnsi="Arial Narrow"/>
                <w:b/>
                <w:sz w:val="22"/>
                <w:szCs w:val="22"/>
                <w:lang w:eastAsia="hr-HR"/>
              </w:rPr>
            </w:pPr>
          </w:p>
        </w:tc>
        <w:tc>
          <w:tcPr>
            <w:tcW w:w="5166" w:type="dxa"/>
          </w:tcPr>
          <w:p w14:paraId="6D15C375" w14:textId="2B2D8748" w:rsidR="005F6290" w:rsidRPr="0068657B" w:rsidRDefault="00FD5B3C" w:rsidP="0085380A">
            <w:pPr>
              <w:spacing w:after="0" w:line="240" w:lineRule="auto"/>
              <w:rPr>
                <w:rFonts w:ascii="Arial Narrow" w:eastAsia="Calibri" w:hAnsi="Arial Narrow" w:cs="Arial"/>
                <w:b/>
                <w:bCs/>
                <w:kern w:val="32"/>
                <w:sz w:val="22"/>
                <w:szCs w:val="22"/>
              </w:rPr>
            </w:pPr>
            <w:r w:rsidRPr="0068657B">
              <w:rPr>
                <w:rFonts w:ascii="Arial Narrow" w:eastAsia="Calibri" w:hAnsi="Arial Narrow" w:cs="Arial"/>
                <w:b/>
                <w:bCs/>
                <w:kern w:val="32"/>
                <w:sz w:val="22"/>
                <w:szCs w:val="22"/>
              </w:rPr>
              <w:t>UKUPNO</w:t>
            </w:r>
          </w:p>
        </w:tc>
        <w:tc>
          <w:tcPr>
            <w:tcW w:w="570" w:type="dxa"/>
            <w:vAlign w:val="center"/>
          </w:tcPr>
          <w:p w14:paraId="76F83F1C" w14:textId="6F41A4F8" w:rsidR="005F6290" w:rsidRPr="0068657B" w:rsidRDefault="005F6290" w:rsidP="0085380A">
            <w:pPr>
              <w:jc w:val="center"/>
              <w:rPr>
                <w:rFonts w:ascii="Arial Narrow" w:eastAsia="Times New Roman" w:hAnsi="Arial Narrow"/>
                <w:b/>
                <w:sz w:val="22"/>
                <w:szCs w:val="22"/>
                <w:lang w:eastAsia="hr-HR"/>
              </w:rPr>
            </w:pPr>
            <w:r w:rsidRPr="0068657B">
              <w:rPr>
                <w:rFonts w:ascii="Arial Narrow" w:eastAsia="Times New Roman" w:hAnsi="Arial Narrow"/>
                <w:b/>
                <w:sz w:val="22"/>
                <w:szCs w:val="22"/>
                <w:lang w:eastAsia="hr-HR"/>
              </w:rPr>
              <w:t>30</w:t>
            </w:r>
          </w:p>
        </w:tc>
        <w:tc>
          <w:tcPr>
            <w:tcW w:w="570" w:type="dxa"/>
            <w:vAlign w:val="center"/>
          </w:tcPr>
          <w:p w14:paraId="2C9A0CAF" w14:textId="643F82F9" w:rsidR="005F6290" w:rsidRPr="0068657B" w:rsidRDefault="00FD5B3C" w:rsidP="0085380A">
            <w:pPr>
              <w:jc w:val="center"/>
              <w:rPr>
                <w:rFonts w:ascii="Arial Narrow" w:eastAsia="Times New Roman" w:hAnsi="Arial Narrow"/>
                <w:b/>
                <w:sz w:val="22"/>
                <w:szCs w:val="22"/>
                <w:lang w:eastAsia="hr-HR"/>
              </w:rPr>
            </w:pPr>
            <w:r w:rsidRPr="0068657B">
              <w:rPr>
                <w:rFonts w:ascii="Arial Narrow" w:eastAsia="Times New Roman" w:hAnsi="Arial Narrow"/>
                <w:b/>
                <w:sz w:val="22"/>
                <w:szCs w:val="22"/>
                <w:lang w:eastAsia="hr-HR"/>
              </w:rPr>
              <w:t>20</w:t>
            </w:r>
          </w:p>
        </w:tc>
        <w:tc>
          <w:tcPr>
            <w:tcW w:w="576" w:type="dxa"/>
            <w:vAlign w:val="center"/>
          </w:tcPr>
          <w:p w14:paraId="2CE564A0" w14:textId="08C2E27D" w:rsidR="005F6290" w:rsidRPr="0068657B" w:rsidRDefault="00FD5B3C" w:rsidP="0085380A">
            <w:pPr>
              <w:jc w:val="center"/>
              <w:rPr>
                <w:rFonts w:ascii="Arial Narrow" w:eastAsia="Times New Roman" w:hAnsi="Arial Narrow"/>
                <w:b/>
                <w:sz w:val="22"/>
                <w:szCs w:val="22"/>
                <w:lang w:eastAsia="hr-HR"/>
              </w:rPr>
            </w:pPr>
            <w:r w:rsidRPr="0068657B">
              <w:rPr>
                <w:rFonts w:ascii="Arial Narrow" w:eastAsia="Times New Roman" w:hAnsi="Arial Narrow"/>
                <w:b/>
                <w:sz w:val="22"/>
                <w:szCs w:val="22"/>
                <w:lang w:eastAsia="hr-HR"/>
              </w:rPr>
              <w:t>10</w:t>
            </w:r>
          </w:p>
        </w:tc>
        <w:tc>
          <w:tcPr>
            <w:tcW w:w="1697" w:type="dxa"/>
          </w:tcPr>
          <w:p w14:paraId="775219CD" w14:textId="77777777" w:rsidR="005F6290" w:rsidRPr="0068657B" w:rsidRDefault="005F6290" w:rsidP="0085380A">
            <w:pPr>
              <w:spacing w:after="0" w:line="240" w:lineRule="auto"/>
              <w:rPr>
                <w:rFonts w:ascii="Arial Narrow" w:eastAsia="Times New Roman" w:hAnsi="Arial Narrow"/>
                <w:b/>
                <w:sz w:val="22"/>
                <w:szCs w:val="22"/>
                <w:lang w:eastAsia="hr-HR"/>
              </w:rPr>
            </w:pPr>
          </w:p>
        </w:tc>
      </w:tr>
    </w:tbl>
    <w:p w14:paraId="349633B8" w14:textId="5B1A8E91" w:rsidR="00575D5B" w:rsidRPr="0068657B" w:rsidRDefault="00575D5B" w:rsidP="00575D5B">
      <w:pPr>
        <w:ind w:right="-20"/>
        <w:rPr>
          <w:rFonts w:ascii="Arial Narrow" w:eastAsia="Arial Narrow" w:hAnsi="Arial Narrow"/>
          <w:bCs/>
          <w:sz w:val="22"/>
          <w:szCs w:val="22"/>
        </w:rPr>
      </w:pPr>
      <w:r w:rsidRPr="0068657B">
        <w:rPr>
          <w:rFonts w:ascii="Arial Narrow" w:eastAsia="Arial Narrow" w:hAnsi="Arial Narrow"/>
          <w:bCs/>
          <w:sz w:val="22"/>
          <w:szCs w:val="22"/>
        </w:rPr>
        <w:t>Oblici nastave: P=predavanja; V=vježbe; S=seminari</w:t>
      </w:r>
    </w:p>
    <w:p w14:paraId="1109BBF7" w14:textId="77777777" w:rsidR="005F6290" w:rsidRDefault="005F6290" w:rsidP="00C73F62">
      <w:pPr>
        <w:ind w:right="-20"/>
        <w:rPr>
          <w:rFonts w:eastAsia="Arial Narrow"/>
          <w:highlight w:val="yellow"/>
        </w:rPr>
      </w:pPr>
    </w:p>
    <w:p w14:paraId="4B87DD4D" w14:textId="1AEB9EF3" w:rsidR="00282A73" w:rsidRPr="00FD5B3C" w:rsidRDefault="001B6F77" w:rsidP="001B6F77">
      <w:pPr>
        <w:ind w:right="-20"/>
        <w:rPr>
          <w:rFonts w:ascii="Arial Narrow" w:eastAsia="Arial Narrow" w:hAnsi="Arial Narrow"/>
          <w:b/>
        </w:rPr>
      </w:pPr>
      <w:r w:rsidRPr="00FD5B3C">
        <w:rPr>
          <w:rFonts w:ascii="Arial Narrow" w:eastAsia="Arial Narrow" w:hAnsi="Arial Narrow"/>
          <w:b/>
          <w:bCs/>
          <w:spacing w:val="1"/>
        </w:rPr>
        <w:t>2</w:t>
      </w:r>
      <w:r w:rsidRPr="00FD5B3C">
        <w:rPr>
          <w:rFonts w:ascii="Arial Narrow" w:eastAsia="Arial Narrow" w:hAnsi="Arial Narrow"/>
          <w:b/>
          <w:bCs/>
        </w:rPr>
        <w:t>.</w:t>
      </w:r>
      <w:r w:rsidRPr="00FD5B3C">
        <w:rPr>
          <w:rFonts w:ascii="Arial Narrow" w:eastAsia="Arial Narrow" w:hAnsi="Arial Narrow"/>
          <w:b/>
          <w:bCs/>
          <w:spacing w:val="-3"/>
        </w:rPr>
        <w:t xml:space="preserve"> </w:t>
      </w:r>
      <w:r w:rsidR="00282A73" w:rsidRPr="00FD5B3C">
        <w:rPr>
          <w:rFonts w:ascii="Arial Narrow" w:eastAsia="Arial Narrow" w:hAnsi="Arial Narrow"/>
          <w:b/>
        </w:rPr>
        <w:t>Obveze studenata te način polaganja ispita i način ocjenjivanja</w:t>
      </w:r>
    </w:p>
    <w:p w14:paraId="404C3AF0" w14:textId="77777777" w:rsidR="00FD5B3C" w:rsidRPr="00FD5B3C" w:rsidRDefault="00FD5B3C" w:rsidP="00FD5B3C">
      <w:pPr>
        <w:spacing w:after="0" w:line="240" w:lineRule="auto"/>
        <w:jc w:val="both"/>
        <w:rPr>
          <w:rFonts w:ascii="Arial Narrow" w:eastAsia="Times New Roman" w:hAnsi="Arial Narrow" w:cs="Arial"/>
          <w:lang w:eastAsia="hr-HR"/>
        </w:rPr>
      </w:pPr>
      <w:r w:rsidRPr="00FD5B3C">
        <w:rPr>
          <w:rFonts w:ascii="Arial Narrow" w:eastAsia="Times New Roman" w:hAnsi="Arial Narrow" w:cs="Arial"/>
          <w:lang w:eastAsia="hr-HR"/>
        </w:rPr>
        <w:lastRenderedPageBreak/>
        <w:t>Provjera znanja provodi se tijekom izvođenja svih oblika nastave. Svi elementi koji se ocjenjuju trebaju biti ocijenjeni pozitivnim ocjenama od 2 do 5.</w:t>
      </w:r>
    </w:p>
    <w:p w14:paraId="477DE952" w14:textId="77777777" w:rsidR="00FD5B3C" w:rsidRPr="00FD5B3C" w:rsidRDefault="00FD5B3C" w:rsidP="00FD5B3C">
      <w:pPr>
        <w:spacing w:after="0" w:line="240" w:lineRule="auto"/>
        <w:ind w:left="720"/>
        <w:jc w:val="both"/>
        <w:rPr>
          <w:rFonts w:ascii="Arial Narrow" w:eastAsia="Times New Roman" w:hAnsi="Arial Narrow" w:cs="Arial"/>
          <w:lang w:eastAsia="hr-HR"/>
        </w:rPr>
      </w:pPr>
      <w:r w:rsidRPr="00FD5B3C">
        <w:rPr>
          <w:rFonts w:ascii="Arial Narrow" w:eastAsia="Times New Roman" w:hAnsi="Arial Narrow" w:cs="Arial"/>
          <w:lang w:eastAsia="hr-HR"/>
        </w:rPr>
        <w:t>▪ Prisustvo i aktivnost na nastavi – ocjenjuje se prisustvo na nastavi te aktivno sudjelovanje u aktivnostima tijekom predavanja i vježbi: praćenje i čitanje aktualne literature, pretraživanje informacija s Interneta, rasprava i diskusije na aktualne i zadane teme i sl.</w:t>
      </w:r>
    </w:p>
    <w:p w14:paraId="446CCA5A" w14:textId="77777777" w:rsidR="00FD5B3C" w:rsidRPr="00FD5B3C" w:rsidRDefault="00FD5B3C" w:rsidP="00FD5B3C">
      <w:pPr>
        <w:spacing w:after="0" w:line="240" w:lineRule="auto"/>
        <w:ind w:left="720"/>
        <w:jc w:val="both"/>
        <w:rPr>
          <w:rFonts w:ascii="Arial Narrow" w:eastAsia="Times New Roman" w:hAnsi="Arial Narrow" w:cs="Arial"/>
          <w:lang w:eastAsia="hr-HR"/>
        </w:rPr>
      </w:pPr>
      <w:r w:rsidRPr="00FD5B3C">
        <w:rPr>
          <w:rFonts w:ascii="Arial Narrow" w:eastAsia="Times New Roman" w:hAnsi="Arial Narrow" w:cs="Arial"/>
          <w:lang w:eastAsia="hr-HR"/>
        </w:rPr>
        <w:t>▪ Pismeni dio ispita - studenti mogu polagati ispit po odslušanim cjelinama, tijekom semestra - u dva dijela (1. i 2. kolokvij) koji trebaju biti pozitivno ocjenjeni. Za prolaz student treba na svakom kolokviju ostvariti minimalno 15 od ukupno 25 bodova. Postoji mogućnost ponovnog polaganja samo jednog kolokvija. Ako ne položi kolokvije tijekom nastave, student polaže ispit uz uvjet da je ispunio sve druge nastavne obveze. Za prolaz na ispitu potrebno je ostvariti minimalno 30 bodova (prolazna ocjena na 70%). Ispit je strukturiran od pitanja otvorenog (nadopuna odgovora, kratkih odgovora, produženih odgovora i jednog zadatka esejskog tipa) i zatvorenog tipa (zaokruživanje ponuđenih odgovora).</w:t>
      </w:r>
    </w:p>
    <w:p w14:paraId="1C9BB730" w14:textId="77777777" w:rsidR="00FD5B3C" w:rsidRPr="00FD5B3C" w:rsidRDefault="00FD5B3C" w:rsidP="00FD5B3C">
      <w:pPr>
        <w:spacing w:after="0" w:line="240" w:lineRule="auto"/>
        <w:ind w:left="720"/>
        <w:jc w:val="both"/>
        <w:rPr>
          <w:rFonts w:ascii="Arial Narrow" w:eastAsia="Times New Roman" w:hAnsi="Arial Narrow" w:cs="Arial"/>
          <w:lang w:eastAsia="hr-HR"/>
        </w:rPr>
      </w:pPr>
      <w:r w:rsidRPr="00FD5B3C">
        <w:rPr>
          <w:rFonts w:ascii="Arial Narrow" w:eastAsia="Times New Roman" w:hAnsi="Arial Narrow" w:cs="Arial"/>
          <w:lang w:eastAsia="hr-HR"/>
        </w:rPr>
        <w:t xml:space="preserve">▪ Izrađen i prezentiran seminarski rad ili </w:t>
      </w:r>
      <w:proofErr w:type="spellStart"/>
      <w:r w:rsidRPr="00FD5B3C">
        <w:rPr>
          <w:rFonts w:ascii="Arial Narrow" w:eastAsia="Times New Roman" w:hAnsi="Arial Narrow" w:cs="Arial"/>
          <w:lang w:eastAsia="hr-HR"/>
        </w:rPr>
        <w:t>case</w:t>
      </w:r>
      <w:proofErr w:type="spellEnd"/>
      <w:r w:rsidRPr="00FD5B3C">
        <w:rPr>
          <w:rFonts w:ascii="Arial Narrow" w:eastAsia="Times New Roman" w:hAnsi="Arial Narrow" w:cs="Arial"/>
          <w:lang w:eastAsia="hr-HR"/>
        </w:rPr>
        <w:t xml:space="preserve"> </w:t>
      </w:r>
      <w:proofErr w:type="spellStart"/>
      <w:r w:rsidRPr="00FD5B3C">
        <w:rPr>
          <w:rFonts w:ascii="Arial Narrow" w:eastAsia="Times New Roman" w:hAnsi="Arial Narrow" w:cs="Arial"/>
          <w:lang w:eastAsia="hr-HR"/>
        </w:rPr>
        <w:t>study</w:t>
      </w:r>
      <w:proofErr w:type="spellEnd"/>
      <w:r w:rsidRPr="00FD5B3C">
        <w:rPr>
          <w:rFonts w:ascii="Arial Narrow" w:eastAsia="Times New Roman" w:hAnsi="Arial Narrow" w:cs="Arial"/>
          <w:lang w:eastAsia="hr-HR"/>
        </w:rPr>
        <w:t xml:space="preserve">. Na temelju teorijskih i praktičkih spoznaja student je dužan izraditi pismeni seminarski rad (teoretski ili </w:t>
      </w:r>
      <w:proofErr w:type="spellStart"/>
      <w:r w:rsidRPr="00FD5B3C">
        <w:rPr>
          <w:rFonts w:ascii="Arial Narrow" w:eastAsia="Times New Roman" w:hAnsi="Arial Narrow" w:cs="Arial"/>
          <w:lang w:eastAsia="hr-HR"/>
        </w:rPr>
        <w:t>case</w:t>
      </w:r>
      <w:proofErr w:type="spellEnd"/>
      <w:r w:rsidRPr="00FD5B3C">
        <w:rPr>
          <w:rFonts w:ascii="Arial Narrow" w:eastAsia="Times New Roman" w:hAnsi="Arial Narrow" w:cs="Arial"/>
          <w:lang w:eastAsia="hr-HR"/>
        </w:rPr>
        <w:t xml:space="preserve"> </w:t>
      </w:r>
      <w:proofErr w:type="spellStart"/>
      <w:r w:rsidRPr="00FD5B3C">
        <w:rPr>
          <w:rFonts w:ascii="Arial Narrow" w:eastAsia="Times New Roman" w:hAnsi="Arial Narrow" w:cs="Arial"/>
          <w:lang w:eastAsia="hr-HR"/>
        </w:rPr>
        <w:t>study</w:t>
      </w:r>
      <w:proofErr w:type="spellEnd"/>
      <w:r w:rsidRPr="00FD5B3C">
        <w:rPr>
          <w:rFonts w:ascii="Arial Narrow" w:eastAsia="Times New Roman" w:hAnsi="Arial Narrow" w:cs="Arial"/>
          <w:lang w:eastAsia="hr-HR"/>
        </w:rPr>
        <w:t>) na zadanu temu iz područja „Tržište i marketing hrane“, te prezentirati rad. Kroz uvodna izlaganja predavača navedenih nastavnih jedinica student će usvojiti neophodnu teorijsku podlogu za analizu ključnih trgovinskih problema što će primjerima iz prakse i potkrijepiti. Ocjenjuje se sadržaj i struktura rada, korištena literatura, relevantnost podataka, doneseni zaključci i vlastita razmišljanja o poslovnoj ideji, primjena stečenog znanja kroz zadatak, stil prezentacije i sl.</w:t>
      </w:r>
    </w:p>
    <w:p w14:paraId="1CCF73C6" w14:textId="6BE76703" w:rsidR="00FD5B3C" w:rsidRDefault="00FD5B3C" w:rsidP="00FD5B3C">
      <w:pPr>
        <w:spacing w:after="0" w:line="240" w:lineRule="auto"/>
        <w:ind w:left="720"/>
        <w:jc w:val="both"/>
        <w:rPr>
          <w:rFonts w:ascii="Arial Narrow" w:eastAsia="Times New Roman" w:hAnsi="Arial Narrow" w:cs="Arial"/>
          <w:lang w:eastAsia="hr-HR"/>
        </w:rPr>
      </w:pPr>
      <w:r w:rsidRPr="00FD5B3C">
        <w:rPr>
          <w:rFonts w:ascii="Arial Narrow" w:eastAsia="Times New Roman" w:hAnsi="Arial Narrow" w:cs="Arial"/>
          <w:lang w:eastAsia="hr-HR"/>
        </w:rPr>
        <w:t>▪ Usmeni dio ispita – polaže se prema potrebi tj. ukoliko je student prikupio granični broj bodova iz pismenog ispita ili ukoliko nije zadovoljan prikupljenim bodovima i predloženom ocjenom može odgovarati za višu ocjenu.</w:t>
      </w:r>
    </w:p>
    <w:p w14:paraId="2767C3EB" w14:textId="77777777" w:rsidR="00FD5B3C" w:rsidRPr="00FD5B3C" w:rsidRDefault="00FD5B3C" w:rsidP="00FD5B3C">
      <w:pPr>
        <w:spacing w:after="0" w:line="240" w:lineRule="auto"/>
        <w:ind w:left="720"/>
        <w:jc w:val="both"/>
        <w:rPr>
          <w:rFonts w:ascii="Arial Narrow" w:eastAsia="Times New Roman" w:hAnsi="Arial Narrow" w:cs="Arial"/>
          <w:lang w:eastAsia="hr-HR"/>
        </w:rPr>
      </w:pPr>
    </w:p>
    <w:p w14:paraId="5D992368" w14:textId="77777777" w:rsidR="00FD5B3C" w:rsidRPr="00FD5B3C" w:rsidRDefault="00FD5B3C" w:rsidP="00FD5B3C">
      <w:pPr>
        <w:spacing w:after="0" w:line="240" w:lineRule="auto"/>
        <w:jc w:val="both"/>
        <w:rPr>
          <w:rFonts w:ascii="Arial Narrow" w:eastAsia="Times New Roman" w:hAnsi="Arial Narrow" w:cs="Arial"/>
          <w:u w:val="single"/>
          <w:lang w:eastAsia="hr-HR"/>
        </w:rPr>
      </w:pPr>
      <w:r w:rsidRPr="00FD5B3C">
        <w:rPr>
          <w:rFonts w:ascii="Arial Narrow" w:eastAsia="Times New Roman" w:hAnsi="Arial Narrow" w:cs="Arial"/>
          <w:u w:val="single"/>
          <w:lang w:eastAsia="hr-HR"/>
        </w:rPr>
        <w:t>Studenti trebaju ostvariti sljedeće uvjete za dobivanje potpisa:</w:t>
      </w:r>
    </w:p>
    <w:p w14:paraId="56F03AA0" w14:textId="77777777" w:rsidR="00FD5B3C" w:rsidRPr="00FD5B3C" w:rsidRDefault="00FD5B3C" w:rsidP="00FD5B3C">
      <w:pPr>
        <w:spacing w:after="0" w:line="240" w:lineRule="auto"/>
        <w:jc w:val="both"/>
        <w:rPr>
          <w:rFonts w:ascii="Arial Narrow" w:eastAsia="Times New Roman" w:hAnsi="Arial Narrow" w:cs="Arial"/>
          <w:lang w:eastAsia="hr-HR"/>
        </w:rPr>
      </w:pPr>
      <w:r w:rsidRPr="00FD5B3C">
        <w:rPr>
          <w:rFonts w:ascii="Arial Narrow" w:eastAsia="Times New Roman" w:hAnsi="Arial Narrow" w:cs="Arial"/>
          <w:lang w:eastAsia="hr-HR"/>
        </w:rPr>
        <w:t>- Prisustvovanje predavanjima (min. 80%)</w:t>
      </w:r>
    </w:p>
    <w:p w14:paraId="5905F0E7" w14:textId="77777777" w:rsidR="00FD5B3C" w:rsidRPr="00FD5B3C" w:rsidRDefault="00FD5B3C" w:rsidP="00FD5B3C">
      <w:pPr>
        <w:spacing w:after="0" w:line="240" w:lineRule="auto"/>
        <w:jc w:val="both"/>
        <w:rPr>
          <w:rFonts w:ascii="Arial Narrow" w:eastAsia="Times New Roman" w:hAnsi="Arial Narrow" w:cs="Arial"/>
          <w:lang w:eastAsia="hr-HR"/>
        </w:rPr>
      </w:pPr>
      <w:r w:rsidRPr="00FD5B3C">
        <w:rPr>
          <w:rFonts w:ascii="Arial Narrow" w:eastAsia="Times New Roman" w:hAnsi="Arial Narrow" w:cs="Arial"/>
          <w:lang w:eastAsia="hr-HR"/>
        </w:rPr>
        <w:t xml:space="preserve">- Predani i prezentiran seminarski rad ili </w:t>
      </w:r>
      <w:proofErr w:type="spellStart"/>
      <w:r w:rsidRPr="00FD5B3C">
        <w:rPr>
          <w:rFonts w:ascii="Arial Narrow" w:eastAsia="Times New Roman" w:hAnsi="Arial Narrow" w:cs="Arial"/>
          <w:lang w:eastAsia="hr-HR"/>
        </w:rPr>
        <w:t>case</w:t>
      </w:r>
      <w:proofErr w:type="spellEnd"/>
      <w:r w:rsidRPr="00FD5B3C">
        <w:rPr>
          <w:rFonts w:ascii="Arial Narrow" w:eastAsia="Times New Roman" w:hAnsi="Arial Narrow" w:cs="Arial"/>
          <w:lang w:eastAsia="hr-HR"/>
        </w:rPr>
        <w:t xml:space="preserve"> </w:t>
      </w:r>
      <w:proofErr w:type="spellStart"/>
      <w:r w:rsidRPr="00FD5B3C">
        <w:rPr>
          <w:rFonts w:ascii="Arial Narrow" w:eastAsia="Times New Roman" w:hAnsi="Arial Narrow" w:cs="Arial"/>
          <w:lang w:eastAsia="hr-HR"/>
        </w:rPr>
        <w:t>study</w:t>
      </w:r>
      <w:proofErr w:type="spellEnd"/>
    </w:p>
    <w:p w14:paraId="53F7B385" w14:textId="77777777" w:rsidR="00FD5B3C" w:rsidRPr="00FD5B3C" w:rsidRDefault="00FD5B3C" w:rsidP="00FD5B3C">
      <w:pPr>
        <w:spacing w:after="0" w:line="240" w:lineRule="auto"/>
        <w:jc w:val="both"/>
        <w:rPr>
          <w:rFonts w:ascii="Arial Narrow" w:eastAsia="Times New Roman" w:hAnsi="Arial Narrow" w:cs="Arial"/>
          <w:u w:val="single"/>
          <w:lang w:eastAsia="hr-HR"/>
        </w:rPr>
      </w:pPr>
      <w:r w:rsidRPr="00FD5B3C">
        <w:rPr>
          <w:rFonts w:ascii="Arial Narrow" w:eastAsia="Times New Roman" w:hAnsi="Arial Narrow" w:cs="Arial"/>
          <w:u w:val="single"/>
          <w:lang w:eastAsia="hr-HR"/>
        </w:rPr>
        <w:t>Studenti trebaju ostvariti sljedeće uvjete za polaganje cjelovitog ispita:</w:t>
      </w:r>
    </w:p>
    <w:p w14:paraId="60AEDAD8" w14:textId="77777777" w:rsidR="00FD5B3C" w:rsidRPr="00FD5B3C" w:rsidRDefault="00FD5B3C" w:rsidP="00FD5B3C">
      <w:pPr>
        <w:spacing w:after="0" w:line="240" w:lineRule="auto"/>
        <w:jc w:val="both"/>
        <w:rPr>
          <w:rFonts w:ascii="Arial Narrow" w:eastAsia="Times New Roman" w:hAnsi="Arial Narrow" w:cs="Arial"/>
          <w:lang w:eastAsia="hr-HR"/>
        </w:rPr>
      </w:pPr>
      <w:r w:rsidRPr="00FD5B3C">
        <w:rPr>
          <w:rFonts w:ascii="Arial Narrow" w:eastAsia="Times New Roman" w:hAnsi="Arial Narrow" w:cs="Arial"/>
          <w:lang w:eastAsia="hr-HR"/>
        </w:rPr>
        <w:t>- Prisustvovanje predavanjima (min. 80%)</w:t>
      </w:r>
    </w:p>
    <w:p w14:paraId="2F0E6F08" w14:textId="77777777" w:rsidR="00FD5B3C" w:rsidRPr="00FD5B3C" w:rsidRDefault="00FD5B3C" w:rsidP="00FD5B3C">
      <w:pPr>
        <w:spacing w:after="0" w:line="240" w:lineRule="auto"/>
        <w:jc w:val="both"/>
        <w:rPr>
          <w:rFonts w:ascii="Arial Narrow" w:eastAsia="Times New Roman" w:hAnsi="Arial Narrow" w:cs="Arial"/>
          <w:lang w:eastAsia="hr-HR"/>
        </w:rPr>
      </w:pPr>
      <w:r w:rsidRPr="00FD5B3C">
        <w:rPr>
          <w:rFonts w:ascii="Arial Narrow" w:eastAsia="Times New Roman" w:hAnsi="Arial Narrow" w:cs="Arial"/>
          <w:lang w:eastAsia="hr-HR"/>
        </w:rPr>
        <w:t xml:space="preserve">- Predan i prezentiran seminarski rad ili </w:t>
      </w:r>
      <w:proofErr w:type="spellStart"/>
      <w:r w:rsidRPr="00FD5B3C">
        <w:rPr>
          <w:rFonts w:ascii="Arial Narrow" w:eastAsia="Times New Roman" w:hAnsi="Arial Narrow" w:cs="Arial"/>
          <w:lang w:eastAsia="hr-HR"/>
        </w:rPr>
        <w:t>case</w:t>
      </w:r>
      <w:proofErr w:type="spellEnd"/>
      <w:r w:rsidRPr="00FD5B3C">
        <w:rPr>
          <w:rFonts w:ascii="Arial Narrow" w:eastAsia="Times New Roman" w:hAnsi="Arial Narrow" w:cs="Arial"/>
          <w:lang w:eastAsia="hr-HR"/>
        </w:rPr>
        <w:t xml:space="preserve"> </w:t>
      </w:r>
      <w:proofErr w:type="spellStart"/>
      <w:r w:rsidRPr="00FD5B3C">
        <w:rPr>
          <w:rFonts w:ascii="Arial Narrow" w:eastAsia="Times New Roman" w:hAnsi="Arial Narrow" w:cs="Arial"/>
          <w:lang w:eastAsia="hr-HR"/>
        </w:rPr>
        <w:t>study</w:t>
      </w:r>
      <w:proofErr w:type="spellEnd"/>
    </w:p>
    <w:p w14:paraId="25A5BB1F" w14:textId="77777777" w:rsidR="00FD5B3C" w:rsidRDefault="00FD5B3C" w:rsidP="00FD5B3C">
      <w:pPr>
        <w:spacing w:after="0" w:line="240" w:lineRule="auto"/>
        <w:jc w:val="both"/>
        <w:rPr>
          <w:rFonts w:ascii="Arial Narrow" w:eastAsia="Times New Roman" w:hAnsi="Arial Narrow" w:cs="Arial"/>
          <w:lang w:eastAsia="hr-HR"/>
        </w:rPr>
      </w:pPr>
    </w:p>
    <w:p w14:paraId="598B97EC" w14:textId="52D3E284" w:rsidR="00FD5B3C" w:rsidRDefault="00FD5B3C" w:rsidP="00FD5B3C">
      <w:pPr>
        <w:spacing w:after="0" w:line="240" w:lineRule="auto"/>
        <w:jc w:val="both"/>
        <w:rPr>
          <w:rFonts w:ascii="Arial Narrow" w:eastAsia="Times New Roman" w:hAnsi="Arial Narrow" w:cs="Arial"/>
          <w:lang w:eastAsia="hr-HR"/>
        </w:rPr>
      </w:pPr>
      <w:r w:rsidRPr="00FD5B3C">
        <w:rPr>
          <w:rFonts w:ascii="Arial Narrow" w:eastAsia="Times New Roman" w:hAnsi="Arial Narrow" w:cs="Arial"/>
          <w:lang w:eastAsia="hr-HR"/>
        </w:rPr>
        <w:t>Kao okvir za ocjenjivanje definiran je minimalan i maksimalan broj bodova za pojedine aktivnosti:</w:t>
      </w:r>
    </w:p>
    <w:p w14:paraId="4DE07C22" w14:textId="3BC2ACBE" w:rsidR="005F6290" w:rsidRPr="000C13DF" w:rsidRDefault="005F6290" w:rsidP="005F6290">
      <w:pPr>
        <w:spacing w:after="0" w:line="240" w:lineRule="auto"/>
        <w:contextualSpacing/>
        <w:jc w:val="both"/>
        <w:rPr>
          <w:rFonts w:ascii="Arial Narrow" w:eastAsia="Times New Roman" w:hAnsi="Arial Narrow" w:cs="Arial"/>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034"/>
        <w:gridCol w:w="1180"/>
        <w:gridCol w:w="1182"/>
      </w:tblGrid>
      <w:tr w:rsidR="005F6290" w:rsidRPr="000C13DF" w14:paraId="4BD5E0FC" w14:textId="77777777" w:rsidTr="00FD5B3C">
        <w:trPr>
          <w:jc w:val="center"/>
        </w:trPr>
        <w:tc>
          <w:tcPr>
            <w:tcW w:w="4531" w:type="dxa"/>
          </w:tcPr>
          <w:p w14:paraId="3806F5F3" w14:textId="77777777" w:rsidR="005F6290" w:rsidRPr="0068657B" w:rsidRDefault="005F6290" w:rsidP="00AF4061">
            <w:pPr>
              <w:spacing w:after="0" w:line="240" w:lineRule="auto"/>
              <w:rPr>
                <w:rFonts w:ascii="Arial Narrow" w:eastAsia="Times New Roman" w:hAnsi="Arial Narrow"/>
                <w:b/>
                <w:sz w:val="22"/>
                <w:szCs w:val="22"/>
                <w:lang w:eastAsia="hr-HR"/>
              </w:rPr>
            </w:pPr>
            <w:r w:rsidRPr="0068657B">
              <w:rPr>
                <w:rFonts w:ascii="Arial Narrow" w:eastAsia="Times New Roman" w:hAnsi="Arial Narrow"/>
                <w:b/>
                <w:sz w:val="22"/>
                <w:szCs w:val="22"/>
                <w:lang w:eastAsia="hr-HR"/>
              </w:rPr>
              <w:t xml:space="preserve">     Dijelovi koji se ocjenjuju               </w:t>
            </w:r>
          </w:p>
        </w:tc>
        <w:tc>
          <w:tcPr>
            <w:tcW w:w="1034" w:type="dxa"/>
          </w:tcPr>
          <w:p w14:paraId="7E163DB2" w14:textId="77777777" w:rsidR="005F6290" w:rsidRPr="0068657B" w:rsidRDefault="005F6290" w:rsidP="00AF4061">
            <w:pPr>
              <w:spacing w:after="0" w:line="240" w:lineRule="auto"/>
              <w:rPr>
                <w:rFonts w:ascii="Arial Narrow" w:eastAsia="Times New Roman" w:hAnsi="Arial Narrow"/>
                <w:b/>
                <w:sz w:val="22"/>
                <w:szCs w:val="22"/>
                <w:lang w:eastAsia="hr-HR"/>
              </w:rPr>
            </w:pPr>
            <w:r w:rsidRPr="0068657B">
              <w:rPr>
                <w:rFonts w:ascii="Arial Narrow" w:eastAsia="Times New Roman" w:hAnsi="Arial Narrow"/>
                <w:b/>
                <w:sz w:val="22"/>
                <w:szCs w:val="22"/>
                <w:lang w:eastAsia="hr-HR"/>
              </w:rPr>
              <w:t>Bodovi (min-</w:t>
            </w:r>
            <w:proofErr w:type="spellStart"/>
            <w:r w:rsidRPr="0068657B">
              <w:rPr>
                <w:rFonts w:ascii="Arial Narrow" w:eastAsia="Times New Roman" w:hAnsi="Arial Narrow"/>
                <w:b/>
                <w:sz w:val="22"/>
                <w:szCs w:val="22"/>
                <w:lang w:eastAsia="hr-HR"/>
              </w:rPr>
              <w:t>max</w:t>
            </w:r>
            <w:proofErr w:type="spellEnd"/>
            <w:r w:rsidRPr="0068657B">
              <w:rPr>
                <w:rFonts w:ascii="Arial Narrow" w:eastAsia="Times New Roman" w:hAnsi="Arial Narrow"/>
                <w:b/>
                <w:sz w:val="22"/>
                <w:szCs w:val="22"/>
                <w:lang w:eastAsia="hr-HR"/>
              </w:rPr>
              <w:t xml:space="preserve">.)                                           </w:t>
            </w:r>
          </w:p>
        </w:tc>
        <w:tc>
          <w:tcPr>
            <w:tcW w:w="1180" w:type="dxa"/>
          </w:tcPr>
          <w:p w14:paraId="3649CE60" w14:textId="77777777" w:rsidR="005F6290" w:rsidRPr="0068657B" w:rsidRDefault="005F6290" w:rsidP="00AF4061">
            <w:pPr>
              <w:spacing w:after="0" w:line="240" w:lineRule="auto"/>
              <w:jc w:val="center"/>
              <w:rPr>
                <w:rFonts w:ascii="Arial Narrow" w:eastAsia="Times New Roman" w:hAnsi="Arial Narrow"/>
                <w:b/>
                <w:sz w:val="22"/>
                <w:szCs w:val="22"/>
                <w:lang w:eastAsia="hr-HR"/>
              </w:rPr>
            </w:pPr>
            <w:r w:rsidRPr="0068657B">
              <w:rPr>
                <w:rFonts w:ascii="Arial Narrow" w:eastAsia="Times New Roman" w:hAnsi="Arial Narrow"/>
                <w:b/>
                <w:sz w:val="22"/>
                <w:szCs w:val="22"/>
                <w:lang w:eastAsia="hr-HR"/>
              </w:rPr>
              <w:t>%</w:t>
            </w:r>
          </w:p>
        </w:tc>
        <w:tc>
          <w:tcPr>
            <w:tcW w:w="1182" w:type="dxa"/>
          </w:tcPr>
          <w:p w14:paraId="487F0454" w14:textId="77777777" w:rsidR="005F6290" w:rsidRPr="0068657B" w:rsidRDefault="005F6290" w:rsidP="00AF4061">
            <w:pPr>
              <w:spacing w:after="0" w:line="240" w:lineRule="auto"/>
              <w:jc w:val="center"/>
              <w:rPr>
                <w:rFonts w:ascii="Arial Narrow" w:eastAsia="Times New Roman" w:hAnsi="Arial Narrow"/>
                <w:b/>
                <w:sz w:val="22"/>
                <w:szCs w:val="22"/>
                <w:lang w:eastAsia="hr-HR"/>
              </w:rPr>
            </w:pPr>
            <w:proofErr w:type="spellStart"/>
            <w:r w:rsidRPr="0068657B">
              <w:rPr>
                <w:rFonts w:ascii="Arial Narrow" w:eastAsia="Times New Roman" w:hAnsi="Arial Narrow"/>
                <w:b/>
                <w:sz w:val="22"/>
                <w:szCs w:val="22"/>
                <w:lang w:eastAsia="hr-HR"/>
              </w:rPr>
              <w:t>Kfo</w:t>
            </w:r>
            <w:proofErr w:type="spellEnd"/>
            <w:r w:rsidRPr="0068657B">
              <w:rPr>
                <w:rFonts w:ascii="Arial Narrow" w:eastAsia="Times New Roman" w:hAnsi="Arial Narrow"/>
                <w:b/>
                <w:sz w:val="22"/>
                <w:szCs w:val="22"/>
                <w:lang w:eastAsia="hr-HR"/>
              </w:rPr>
              <w:t>*</w:t>
            </w:r>
          </w:p>
        </w:tc>
      </w:tr>
      <w:tr w:rsidR="005F6290" w:rsidRPr="000C13DF" w14:paraId="3CF36E76" w14:textId="77777777" w:rsidTr="00FD5B3C">
        <w:trPr>
          <w:jc w:val="center"/>
        </w:trPr>
        <w:tc>
          <w:tcPr>
            <w:tcW w:w="4531" w:type="dxa"/>
          </w:tcPr>
          <w:p w14:paraId="6724EE8C" w14:textId="77777777" w:rsidR="005F6290" w:rsidRPr="00BE354A" w:rsidRDefault="005F6290" w:rsidP="00AF4061">
            <w:pPr>
              <w:spacing w:after="0" w:line="240" w:lineRule="auto"/>
              <w:rPr>
                <w:rFonts w:ascii="Arial Narrow" w:eastAsia="Times New Roman" w:hAnsi="Arial Narrow"/>
                <w:sz w:val="22"/>
                <w:szCs w:val="22"/>
                <w:lang w:eastAsia="hr-HR"/>
              </w:rPr>
            </w:pPr>
            <w:r w:rsidRPr="00BE354A">
              <w:rPr>
                <w:rFonts w:ascii="Arial Narrow" w:eastAsia="Times New Roman" w:hAnsi="Arial Narrow"/>
                <w:sz w:val="22"/>
                <w:szCs w:val="22"/>
                <w:lang w:eastAsia="hr-HR"/>
              </w:rPr>
              <w:t>Sudjelovanje i aktivnost na nastavi</w:t>
            </w:r>
          </w:p>
        </w:tc>
        <w:tc>
          <w:tcPr>
            <w:tcW w:w="1034" w:type="dxa"/>
          </w:tcPr>
          <w:p w14:paraId="0EE06A3F"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5 - 10</w:t>
            </w:r>
          </w:p>
        </w:tc>
        <w:tc>
          <w:tcPr>
            <w:tcW w:w="1180" w:type="dxa"/>
          </w:tcPr>
          <w:p w14:paraId="5258B041"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10%</w:t>
            </w:r>
          </w:p>
        </w:tc>
        <w:tc>
          <w:tcPr>
            <w:tcW w:w="1182" w:type="dxa"/>
          </w:tcPr>
          <w:p w14:paraId="2F6E7E63"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0,4</w:t>
            </w:r>
          </w:p>
        </w:tc>
      </w:tr>
      <w:tr w:rsidR="005F6290" w:rsidRPr="000C13DF" w14:paraId="3E21AFE3" w14:textId="77777777" w:rsidTr="00FD5B3C">
        <w:trPr>
          <w:jc w:val="center"/>
        </w:trPr>
        <w:tc>
          <w:tcPr>
            <w:tcW w:w="4531" w:type="dxa"/>
          </w:tcPr>
          <w:p w14:paraId="61E17E2E" w14:textId="1586AE5B" w:rsidR="005F6290" w:rsidRPr="00BE354A" w:rsidRDefault="00FD5B3C" w:rsidP="00AF4061">
            <w:pPr>
              <w:spacing w:after="0" w:line="240" w:lineRule="auto"/>
              <w:rPr>
                <w:rFonts w:ascii="Arial Narrow" w:eastAsia="Times New Roman" w:hAnsi="Arial Narrow"/>
                <w:sz w:val="22"/>
                <w:szCs w:val="22"/>
                <w:lang w:eastAsia="hr-HR"/>
              </w:rPr>
            </w:pPr>
            <w:r w:rsidRPr="00FD5B3C">
              <w:rPr>
                <w:rFonts w:ascii="Arial Narrow" w:eastAsia="Times New Roman" w:hAnsi="Arial Narrow"/>
                <w:sz w:val="22"/>
                <w:szCs w:val="22"/>
                <w:lang w:eastAsia="hr-HR"/>
              </w:rPr>
              <w:t>Individualni zadata</w:t>
            </w:r>
            <w:r>
              <w:rPr>
                <w:rFonts w:ascii="Arial Narrow" w:eastAsia="Times New Roman" w:hAnsi="Arial Narrow"/>
                <w:sz w:val="22"/>
                <w:szCs w:val="22"/>
                <w:lang w:eastAsia="hr-HR"/>
              </w:rPr>
              <w:t xml:space="preserve">k studenta (seminar, </w:t>
            </w:r>
            <w:proofErr w:type="spellStart"/>
            <w:r>
              <w:rPr>
                <w:rFonts w:ascii="Arial Narrow" w:eastAsia="Times New Roman" w:hAnsi="Arial Narrow"/>
                <w:sz w:val="22"/>
                <w:szCs w:val="22"/>
                <w:lang w:eastAsia="hr-HR"/>
              </w:rPr>
              <w:t>case</w:t>
            </w:r>
            <w:proofErr w:type="spellEnd"/>
            <w:r>
              <w:rPr>
                <w:rFonts w:ascii="Arial Narrow" w:eastAsia="Times New Roman" w:hAnsi="Arial Narrow"/>
                <w:sz w:val="22"/>
                <w:szCs w:val="22"/>
                <w:lang w:eastAsia="hr-HR"/>
              </w:rPr>
              <w:t xml:space="preserve"> </w:t>
            </w:r>
            <w:proofErr w:type="spellStart"/>
            <w:r>
              <w:rPr>
                <w:rFonts w:ascii="Arial Narrow" w:eastAsia="Times New Roman" w:hAnsi="Arial Narrow"/>
                <w:sz w:val="22"/>
                <w:szCs w:val="22"/>
                <w:lang w:eastAsia="hr-HR"/>
              </w:rPr>
              <w:t>study</w:t>
            </w:r>
            <w:proofErr w:type="spellEnd"/>
            <w:r>
              <w:rPr>
                <w:rFonts w:ascii="Arial Narrow" w:eastAsia="Times New Roman" w:hAnsi="Arial Narrow"/>
                <w:sz w:val="22"/>
                <w:szCs w:val="22"/>
                <w:lang w:eastAsia="hr-HR"/>
              </w:rPr>
              <w:t>..</w:t>
            </w:r>
            <w:r w:rsidRPr="00FD5B3C">
              <w:rPr>
                <w:rFonts w:ascii="Arial Narrow" w:eastAsia="Times New Roman" w:hAnsi="Arial Narrow"/>
                <w:sz w:val="22"/>
                <w:szCs w:val="22"/>
                <w:lang w:eastAsia="hr-HR"/>
              </w:rPr>
              <w:t xml:space="preserve"> )</w:t>
            </w:r>
            <w:r w:rsidR="005F6290" w:rsidRPr="00BE354A">
              <w:rPr>
                <w:rFonts w:ascii="Arial Narrow" w:eastAsia="Times New Roman" w:hAnsi="Arial Narrow"/>
                <w:sz w:val="22"/>
                <w:szCs w:val="22"/>
                <w:lang w:eastAsia="hr-HR"/>
              </w:rPr>
              <w:t xml:space="preserve">                                 </w:t>
            </w:r>
          </w:p>
        </w:tc>
        <w:tc>
          <w:tcPr>
            <w:tcW w:w="1034" w:type="dxa"/>
          </w:tcPr>
          <w:p w14:paraId="22B29855"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10 - 20</w:t>
            </w:r>
          </w:p>
        </w:tc>
        <w:tc>
          <w:tcPr>
            <w:tcW w:w="1180" w:type="dxa"/>
          </w:tcPr>
          <w:p w14:paraId="388AC4C1"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20%</w:t>
            </w:r>
          </w:p>
        </w:tc>
        <w:tc>
          <w:tcPr>
            <w:tcW w:w="1182" w:type="dxa"/>
          </w:tcPr>
          <w:p w14:paraId="3EAAEBB7"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0,8</w:t>
            </w:r>
          </w:p>
        </w:tc>
      </w:tr>
      <w:tr w:rsidR="005F6290" w:rsidRPr="000C13DF" w14:paraId="27F913BB" w14:textId="77777777" w:rsidTr="00FD5B3C">
        <w:trPr>
          <w:jc w:val="center"/>
        </w:trPr>
        <w:tc>
          <w:tcPr>
            <w:tcW w:w="4531" w:type="dxa"/>
          </w:tcPr>
          <w:p w14:paraId="2D655A3A" w14:textId="76EC2578" w:rsidR="005F6290" w:rsidRPr="00BE354A" w:rsidRDefault="00FD5B3C" w:rsidP="00AF4061">
            <w:pPr>
              <w:spacing w:after="0" w:line="240" w:lineRule="auto"/>
              <w:rPr>
                <w:rFonts w:ascii="Arial Narrow" w:eastAsia="Times New Roman" w:hAnsi="Arial Narrow"/>
                <w:sz w:val="22"/>
                <w:szCs w:val="22"/>
                <w:lang w:eastAsia="hr-HR"/>
              </w:rPr>
            </w:pPr>
            <w:r w:rsidRPr="00FD5B3C">
              <w:rPr>
                <w:rFonts w:ascii="Arial Narrow" w:eastAsia="Times New Roman" w:hAnsi="Arial Narrow"/>
                <w:sz w:val="22"/>
                <w:szCs w:val="22"/>
                <w:lang w:eastAsia="hr-HR"/>
              </w:rPr>
              <w:t>Timski i individualni zadaci na vježbama</w:t>
            </w:r>
          </w:p>
        </w:tc>
        <w:tc>
          <w:tcPr>
            <w:tcW w:w="1034" w:type="dxa"/>
          </w:tcPr>
          <w:p w14:paraId="244336D8"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10 - 20</w:t>
            </w:r>
          </w:p>
        </w:tc>
        <w:tc>
          <w:tcPr>
            <w:tcW w:w="1180" w:type="dxa"/>
          </w:tcPr>
          <w:p w14:paraId="419BB2CB"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20%</w:t>
            </w:r>
          </w:p>
        </w:tc>
        <w:tc>
          <w:tcPr>
            <w:tcW w:w="1182" w:type="dxa"/>
          </w:tcPr>
          <w:p w14:paraId="0D26E3AD"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0,8</w:t>
            </w:r>
          </w:p>
        </w:tc>
      </w:tr>
      <w:tr w:rsidR="005F6290" w:rsidRPr="000C13DF" w14:paraId="2654F556" w14:textId="77777777" w:rsidTr="00FD5B3C">
        <w:trPr>
          <w:jc w:val="center"/>
        </w:trPr>
        <w:tc>
          <w:tcPr>
            <w:tcW w:w="4531" w:type="dxa"/>
          </w:tcPr>
          <w:p w14:paraId="1976A309" w14:textId="77777777" w:rsidR="005F6290" w:rsidRPr="00BE354A" w:rsidRDefault="005F6290" w:rsidP="00AF4061">
            <w:pPr>
              <w:spacing w:after="0" w:line="240" w:lineRule="auto"/>
              <w:rPr>
                <w:rFonts w:ascii="Arial Narrow" w:eastAsia="Times New Roman" w:hAnsi="Arial Narrow"/>
                <w:sz w:val="22"/>
                <w:szCs w:val="22"/>
                <w:lang w:eastAsia="hr-HR"/>
              </w:rPr>
            </w:pPr>
            <w:r w:rsidRPr="00BE354A">
              <w:rPr>
                <w:rFonts w:ascii="Arial Narrow" w:eastAsia="Times New Roman" w:hAnsi="Arial Narrow"/>
                <w:sz w:val="22"/>
                <w:szCs w:val="22"/>
                <w:lang w:eastAsia="hr-HR"/>
              </w:rPr>
              <w:t xml:space="preserve">Pismeni ispit ili dva kolokvija                                                                </w:t>
            </w:r>
          </w:p>
        </w:tc>
        <w:tc>
          <w:tcPr>
            <w:tcW w:w="1034" w:type="dxa"/>
          </w:tcPr>
          <w:p w14:paraId="77594949"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30 - 50</w:t>
            </w:r>
          </w:p>
        </w:tc>
        <w:tc>
          <w:tcPr>
            <w:tcW w:w="1180" w:type="dxa"/>
          </w:tcPr>
          <w:p w14:paraId="375D7E7D"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50%</w:t>
            </w:r>
          </w:p>
        </w:tc>
        <w:tc>
          <w:tcPr>
            <w:tcW w:w="1182" w:type="dxa"/>
          </w:tcPr>
          <w:p w14:paraId="18CA5CC0"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2</w:t>
            </w:r>
          </w:p>
        </w:tc>
      </w:tr>
      <w:tr w:rsidR="005F6290" w:rsidRPr="000C13DF" w14:paraId="0798F497" w14:textId="77777777" w:rsidTr="00FD5B3C">
        <w:trPr>
          <w:jc w:val="center"/>
        </w:trPr>
        <w:tc>
          <w:tcPr>
            <w:tcW w:w="4531" w:type="dxa"/>
          </w:tcPr>
          <w:p w14:paraId="2454B7F0" w14:textId="77777777" w:rsidR="005F6290" w:rsidRPr="00BE354A" w:rsidRDefault="005F6290" w:rsidP="00AF4061">
            <w:pPr>
              <w:spacing w:after="0" w:line="240" w:lineRule="auto"/>
              <w:rPr>
                <w:rFonts w:ascii="Arial Narrow" w:eastAsia="Times New Roman" w:hAnsi="Arial Narrow"/>
                <w:sz w:val="22"/>
                <w:szCs w:val="22"/>
                <w:lang w:eastAsia="hr-HR"/>
              </w:rPr>
            </w:pPr>
            <w:r w:rsidRPr="00BE354A">
              <w:rPr>
                <w:rFonts w:ascii="Arial Narrow" w:eastAsia="Times New Roman" w:hAnsi="Arial Narrow"/>
                <w:sz w:val="22"/>
                <w:szCs w:val="22"/>
                <w:lang w:eastAsia="hr-HR"/>
              </w:rPr>
              <w:t xml:space="preserve">Ukupno:                                                                                                      </w:t>
            </w:r>
          </w:p>
        </w:tc>
        <w:tc>
          <w:tcPr>
            <w:tcW w:w="1034" w:type="dxa"/>
          </w:tcPr>
          <w:p w14:paraId="612147E7"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100</w:t>
            </w:r>
          </w:p>
        </w:tc>
        <w:tc>
          <w:tcPr>
            <w:tcW w:w="1180" w:type="dxa"/>
          </w:tcPr>
          <w:p w14:paraId="54D06154"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100%</w:t>
            </w:r>
          </w:p>
        </w:tc>
        <w:tc>
          <w:tcPr>
            <w:tcW w:w="1182" w:type="dxa"/>
          </w:tcPr>
          <w:p w14:paraId="5932A962"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4 ECTS</w:t>
            </w:r>
          </w:p>
        </w:tc>
      </w:tr>
    </w:tbl>
    <w:p w14:paraId="11EBEC1F" w14:textId="77777777" w:rsidR="005F6290" w:rsidRPr="00FD5B3C" w:rsidRDefault="005F6290" w:rsidP="005F6290">
      <w:pPr>
        <w:spacing w:after="0" w:line="240" w:lineRule="auto"/>
        <w:contextualSpacing/>
        <w:jc w:val="both"/>
        <w:rPr>
          <w:rFonts w:ascii="Arial Narrow" w:eastAsia="Times New Roman" w:hAnsi="Arial Narrow" w:cs="Arial"/>
          <w:i/>
          <w:sz w:val="22"/>
          <w:szCs w:val="22"/>
          <w:lang w:eastAsia="hr-HR"/>
        </w:rPr>
      </w:pPr>
      <w:r w:rsidRPr="00FD5B3C">
        <w:rPr>
          <w:rFonts w:ascii="Arial Narrow" w:eastAsia="Times New Roman" w:hAnsi="Arial Narrow" w:cs="Arial"/>
          <w:sz w:val="22"/>
          <w:szCs w:val="22"/>
          <w:lang w:eastAsia="hr-HR"/>
        </w:rPr>
        <w:t xml:space="preserve">        </w:t>
      </w:r>
      <w:r w:rsidRPr="00FD5B3C">
        <w:rPr>
          <w:rFonts w:ascii="Arial Narrow" w:eastAsia="Times New Roman" w:hAnsi="Arial Narrow" w:cs="Arial"/>
          <w:i/>
          <w:sz w:val="22"/>
          <w:szCs w:val="22"/>
          <w:lang w:eastAsia="hr-HR"/>
        </w:rPr>
        <w:t xml:space="preserve">* </w:t>
      </w:r>
      <w:proofErr w:type="spellStart"/>
      <w:r w:rsidRPr="00FD5B3C">
        <w:rPr>
          <w:rFonts w:ascii="Arial Narrow" w:eastAsia="Times New Roman" w:hAnsi="Arial Narrow" w:cs="Arial"/>
          <w:i/>
          <w:sz w:val="22"/>
          <w:szCs w:val="22"/>
          <w:lang w:eastAsia="hr-HR"/>
        </w:rPr>
        <w:t>Kfo</w:t>
      </w:r>
      <w:proofErr w:type="spellEnd"/>
      <w:r w:rsidRPr="00FD5B3C">
        <w:rPr>
          <w:rFonts w:ascii="Arial Narrow" w:eastAsia="Times New Roman" w:hAnsi="Arial Narrow" w:cs="Arial"/>
          <w:i/>
          <w:sz w:val="22"/>
          <w:szCs w:val="22"/>
          <w:lang w:eastAsia="hr-HR"/>
        </w:rPr>
        <w:t xml:space="preserve"> – </w:t>
      </w:r>
      <w:proofErr w:type="spellStart"/>
      <w:r w:rsidRPr="00FD5B3C">
        <w:rPr>
          <w:rFonts w:ascii="Arial Narrow" w:eastAsia="Times New Roman" w:hAnsi="Arial Narrow" w:cs="Arial"/>
          <w:i/>
          <w:sz w:val="22"/>
          <w:szCs w:val="22"/>
          <w:lang w:eastAsia="hr-HR"/>
        </w:rPr>
        <w:t>korekcioni</w:t>
      </w:r>
      <w:proofErr w:type="spellEnd"/>
      <w:r w:rsidRPr="00FD5B3C">
        <w:rPr>
          <w:rFonts w:ascii="Arial Narrow" w:eastAsia="Times New Roman" w:hAnsi="Arial Narrow" w:cs="Arial"/>
          <w:i/>
          <w:sz w:val="22"/>
          <w:szCs w:val="22"/>
          <w:lang w:eastAsia="hr-HR"/>
        </w:rPr>
        <w:t xml:space="preserve"> faktor opterećenja (%</w:t>
      </w:r>
      <w:proofErr w:type="spellStart"/>
      <w:r w:rsidRPr="00FD5B3C">
        <w:rPr>
          <w:rFonts w:ascii="Arial Narrow" w:eastAsia="Times New Roman" w:hAnsi="Arial Narrow" w:cs="Arial"/>
          <w:i/>
          <w:sz w:val="22"/>
          <w:szCs w:val="22"/>
          <w:lang w:eastAsia="hr-HR"/>
        </w:rPr>
        <w:t>xECTS</w:t>
      </w:r>
      <w:proofErr w:type="spellEnd"/>
      <w:r w:rsidRPr="00FD5B3C">
        <w:rPr>
          <w:rFonts w:ascii="Arial Narrow" w:eastAsia="Times New Roman" w:hAnsi="Arial Narrow" w:cs="Arial"/>
          <w:i/>
          <w:sz w:val="22"/>
          <w:szCs w:val="22"/>
          <w:lang w:eastAsia="hr-HR"/>
        </w:rPr>
        <w:t>/100)</w:t>
      </w:r>
    </w:p>
    <w:p w14:paraId="22CE1BA2" w14:textId="77777777" w:rsidR="005F6290" w:rsidRPr="000C13DF" w:rsidRDefault="005F6290" w:rsidP="005F6290">
      <w:pPr>
        <w:spacing w:after="0" w:line="240" w:lineRule="auto"/>
        <w:contextualSpacing/>
        <w:jc w:val="both"/>
        <w:rPr>
          <w:rFonts w:ascii="Arial Narrow" w:eastAsia="Times New Roman" w:hAnsi="Arial Narrow" w:cs="Arial"/>
          <w:lang w:eastAsia="hr-HR"/>
        </w:rPr>
      </w:pPr>
    </w:p>
    <w:p w14:paraId="614FBE20" w14:textId="77777777" w:rsidR="0068657B" w:rsidRPr="00FD5B3C" w:rsidRDefault="0068657B" w:rsidP="0068657B">
      <w:pPr>
        <w:spacing w:after="0" w:line="240" w:lineRule="auto"/>
        <w:jc w:val="center"/>
        <w:rPr>
          <w:rFonts w:ascii="Arial Narrow" w:eastAsia="Times New Roman" w:hAnsi="Arial Narrow" w:cs="Tahoma"/>
          <w:b/>
          <w:sz w:val="20"/>
          <w:szCs w:val="20"/>
          <w:lang w:eastAsia="hr-HR"/>
        </w:rPr>
      </w:pPr>
      <m:oMathPara>
        <m:oMath>
          <m:r>
            <w:rPr>
              <w:rFonts w:ascii="Cambria Math" w:eastAsia="Calibri" w:hAnsi="Cambria Math"/>
              <w:sz w:val="20"/>
              <w:szCs w:val="20"/>
            </w:rPr>
            <m:t>Konačna ocjena=</m:t>
          </m:r>
          <m:f>
            <m:fPr>
              <m:ctrlPr>
                <w:rPr>
                  <w:rFonts w:ascii="Cambria Math" w:eastAsia="Calibri" w:hAnsi="Cambria Math"/>
                  <w:i/>
                  <w:sz w:val="20"/>
                  <w:szCs w:val="20"/>
                </w:rPr>
              </m:ctrlPr>
            </m:fPr>
            <m:num>
              <m:d>
                <m:dPr>
                  <m:ctrlPr>
                    <w:rPr>
                      <w:rFonts w:ascii="Cambria Math" w:eastAsia="Calibri" w:hAnsi="Cambria Math"/>
                      <w:i/>
                      <w:sz w:val="20"/>
                      <w:szCs w:val="20"/>
                    </w:rPr>
                  </m:ctrlPr>
                </m:dPr>
                <m:e>
                  <m:r>
                    <w:rPr>
                      <w:rFonts w:ascii="Cambria Math" w:eastAsia="Calibri" w:hAnsi="Cambria Math"/>
                      <w:sz w:val="20"/>
                      <w:szCs w:val="20"/>
                    </w:rPr>
                    <m:t>Ocj.xKfo</m:t>
                  </m:r>
                </m:e>
              </m:d>
              <m:r>
                <w:rPr>
                  <w:rFonts w:ascii="Cambria Math" w:eastAsia="Calibri" w:hAnsi="Cambria Math"/>
                  <w:sz w:val="20"/>
                  <w:szCs w:val="20"/>
                </w:rPr>
                <m:t>₁+(Ocj.xKfo)₂+(Ocj.xKfo)₃ +(ocj.xKfo)₄</m:t>
              </m:r>
            </m:num>
            <m:den>
              <m:r>
                <w:rPr>
                  <w:rFonts w:ascii="Cambria Math" w:eastAsia="Calibri" w:hAnsi="Cambria Math"/>
                  <w:sz w:val="20"/>
                  <w:szCs w:val="20"/>
                </w:rPr>
                <m:t>ECTS</m:t>
              </m:r>
            </m:den>
          </m:f>
        </m:oMath>
      </m:oMathPara>
    </w:p>
    <w:p w14:paraId="4B3DB2BB" w14:textId="77777777" w:rsidR="0068657B" w:rsidRPr="006931D0" w:rsidRDefault="0068657B" w:rsidP="0068657B">
      <w:pPr>
        <w:spacing w:before="13" w:line="260" w:lineRule="exact"/>
        <w:rPr>
          <w:rFonts w:eastAsia="Calibri"/>
        </w:rPr>
      </w:pPr>
    </w:p>
    <w:p w14:paraId="72D49B86" w14:textId="77777777" w:rsidR="0068657B" w:rsidRDefault="0068657B" w:rsidP="005F6290">
      <w:pPr>
        <w:spacing w:after="0" w:line="240" w:lineRule="auto"/>
        <w:jc w:val="both"/>
        <w:rPr>
          <w:rFonts w:ascii="Arial Narrow" w:eastAsia="Times New Roman" w:hAnsi="Arial Narrow" w:cs="Arial"/>
          <w:lang w:eastAsia="hr-HR"/>
        </w:rPr>
      </w:pPr>
    </w:p>
    <w:p w14:paraId="5806DC6F" w14:textId="18FE995C" w:rsidR="005F6290" w:rsidRDefault="005F6290" w:rsidP="005F6290">
      <w:pPr>
        <w:spacing w:after="0" w:line="240" w:lineRule="auto"/>
        <w:jc w:val="both"/>
        <w:rPr>
          <w:rFonts w:ascii="Arial Narrow" w:eastAsia="Times New Roman" w:hAnsi="Arial Narrow" w:cs="Arial"/>
          <w:lang w:eastAsia="hr-HR"/>
        </w:rPr>
      </w:pPr>
      <w:r w:rsidRPr="000C13DF">
        <w:rPr>
          <w:rFonts w:ascii="Arial Narrow" w:eastAsia="Times New Roman" w:hAnsi="Arial Narrow" w:cs="Arial"/>
          <w:lang w:eastAsia="hr-HR"/>
        </w:rPr>
        <w:lastRenderedPageBreak/>
        <w:t xml:space="preserve">Minimalan broj bodova za prolaz </w:t>
      </w:r>
      <w:r w:rsidRPr="00B40795">
        <w:rPr>
          <w:rFonts w:ascii="Arial Narrow" w:eastAsia="Times New Roman" w:hAnsi="Arial Narrow" w:cs="Arial"/>
          <w:lang w:eastAsia="hr-HR"/>
        </w:rPr>
        <w:t xml:space="preserve">predmeta postavljen </w:t>
      </w:r>
      <w:r w:rsidRPr="000C13DF">
        <w:rPr>
          <w:rFonts w:ascii="Arial Narrow" w:eastAsia="Times New Roman" w:hAnsi="Arial Narrow" w:cs="Arial"/>
          <w:lang w:eastAsia="hr-HR"/>
        </w:rPr>
        <w:t xml:space="preserve">je apsolutno i iznosi 60 bodova. Konačna ocjena </w:t>
      </w:r>
      <w:r>
        <w:rPr>
          <w:rFonts w:ascii="Arial Narrow" w:eastAsia="Times New Roman" w:hAnsi="Arial Narrow" w:cs="Arial"/>
          <w:lang w:eastAsia="hr-HR"/>
        </w:rPr>
        <w:t>predmeta</w:t>
      </w:r>
      <w:r w:rsidRPr="000C13DF">
        <w:rPr>
          <w:rFonts w:ascii="Arial Narrow" w:eastAsia="Times New Roman" w:hAnsi="Arial Narrow" w:cs="Arial"/>
          <w:lang w:eastAsia="hr-HR"/>
        </w:rPr>
        <w:t xml:space="preserve"> se utvrđuje na temelju ukupno postignutih bodova:</w:t>
      </w:r>
    </w:p>
    <w:p w14:paraId="6B085646" w14:textId="77777777" w:rsidR="0068657B" w:rsidRPr="000C13DF" w:rsidRDefault="0068657B" w:rsidP="005F6290">
      <w:pPr>
        <w:spacing w:after="0" w:line="240" w:lineRule="auto"/>
        <w:jc w:val="both"/>
        <w:rPr>
          <w:rFonts w:ascii="Arial Narrow" w:eastAsia="Times New Roman" w:hAnsi="Arial Narrow" w:cs="Arial"/>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268"/>
      </w:tblGrid>
      <w:tr w:rsidR="005F6290" w:rsidRPr="000C13DF" w14:paraId="04D8ADF3" w14:textId="77777777" w:rsidTr="0068657B">
        <w:trPr>
          <w:jc w:val="center"/>
        </w:trPr>
        <w:tc>
          <w:tcPr>
            <w:tcW w:w="2132" w:type="dxa"/>
            <w:shd w:val="clear" w:color="auto" w:fill="auto"/>
          </w:tcPr>
          <w:p w14:paraId="1A436C36" w14:textId="77777777" w:rsidR="005F6290" w:rsidRPr="00BE354A" w:rsidRDefault="005F6290" w:rsidP="00AF4061">
            <w:pPr>
              <w:spacing w:after="0" w:line="240" w:lineRule="auto"/>
              <w:jc w:val="center"/>
              <w:rPr>
                <w:rFonts w:ascii="Arial Narrow" w:eastAsia="Times New Roman" w:hAnsi="Arial Narrow" w:cs="Arial"/>
                <w:b/>
                <w:sz w:val="22"/>
                <w:szCs w:val="22"/>
                <w:lang w:eastAsia="hr-HR"/>
              </w:rPr>
            </w:pPr>
            <w:r w:rsidRPr="00BE354A">
              <w:rPr>
                <w:rFonts w:ascii="Arial Narrow" w:eastAsia="Times New Roman" w:hAnsi="Arial Narrow" w:cs="Arial"/>
                <w:b/>
                <w:sz w:val="22"/>
                <w:szCs w:val="22"/>
                <w:lang w:eastAsia="hr-HR"/>
              </w:rPr>
              <w:t>Bodovi</w:t>
            </w:r>
          </w:p>
        </w:tc>
        <w:tc>
          <w:tcPr>
            <w:tcW w:w="2268" w:type="dxa"/>
            <w:shd w:val="clear" w:color="auto" w:fill="auto"/>
          </w:tcPr>
          <w:p w14:paraId="279B1DF3" w14:textId="77777777" w:rsidR="005F6290" w:rsidRPr="00BE354A" w:rsidRDefault="005F6290" w:rsidP="00AF4061">
            <w:pPr>
              <w:spacing w:after="0" w:line="240" w:lineRule="auto"/>
              <w:jc w:val="center"/>
              <w:rPr>
                <w:rFonts w:ascii="Arial Narrow" w:eastAsia="Times New Roman" w:hAnsi="Arial Narrow" w:cs="Arial"/>
                <w:b/>
                <w:sz w:val="22"/>
                <w:szCs w:val="22"/>
                <w:lang w:eastAsia="hr-HR"/>
              </w:rPr>
            </w:pPr>
            <w:r w:rsidRPr="00BE354A">
              <w:rPr>
                <w:rFonts w:ascii="Arial Narrow" w:eastAsia="Times New Roman" w:hAnsi="Arial Narrow" w:cs="Arial"/>
                <w:b/>
                <w:sz w:val="22"/>
                <w:szCs w:val="22"/>
                <w:lang w:eastAsia="hr-HR"/>
              </w:rPr>
              <w:t>Ocjena</w:t>
            </w:r>
          </w:p>
        </w:tc>
      </w:tr>
      <w:tr w:rsidR="005F6290" w:rsidRPr="000C13DF" w14:paraId="42852FEC" w14:textId="77777777" w:rsidTr="0068657B">
        <w:trPr>
          <w:jc w:val="center"/>
        </w:trPr>
        <w:tc>
          <w:tcPr>
            <w:tcW w:w="2132" w:type="dxa"/>
          </w:tcPr>
          <w:p w14:paraId="0D3CDCB1"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60-69</w:t>
            </w:r>
          </w:p>
        </w:tc>
        <w:tc>
          <w:tcPr>
            <w:tcW w:w="2268" w:type="dxa"/>
          </w:tcPr>
          <w:p w14:paraId="72EB28B2"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Dovoljan (2)</w:t>
            </w:r>
          </w:p>
        </w:tc>
      </w:tr>
      <w:tr w:rsidR="005F6290" w:rsidRPr="000C13DF" w14:paraId="43A87072" w14:textId="77777777" w:rsidTr="0068657B">
        <w:trPr>
          <w:jc w:val="center"/>
        </w:trPr>
        <w:tc>
          <w:tcPr>
            <w:tcW w:w="2132" w:type="dxa"/>
          </w:tcPr>
          <w:p w14:paraId="0A8C42EF"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70-79</w:t>
            </w:r>
          </w:p>
        </w:tc>
        <w:tc>
          <w:tcPr>
            <w:tcW w:w="2268" w:type="dxa"/>
          </w:tcPr>
          <w:p w14:paraId="41F08844"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Dobar (3)</w:t>
            </w:r>
          </w:p>
        </w:tc>
      </w:tr>
      <w:tr w:rsidR="005F6290" w:rsidRPr="000C13DF" w14:paraId="522C4AA3" w14:textId="77777777" w:rsidTr="0068657B">
        <w:trPr>
          <w:jc w:val="center"/>
        </w:trPr>
        <w:tc>
          <w:tcPr>
            <w:tcW w:w="2132" w:type="dxa"/>
          </w:tcPr>
          <w:p w14:paraId="2FEE93CA"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80-89</w:t>
            </w:r>
          </w:p>
        </w:tc>
        <w:tc>
          <w:tcPr>
            <w:tcW w:w="2268" w:type="dxa"/>
          </w:tcPr>
          <w:p w14:paraId="6EA88612"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Vrlo dobar (4)</w:t>
            </w:r>
          </w:p>
        </w:tc>
      </w:tr>
      <w:tr w:rsidR="005F6290" w:rsidRPr="000C13DF" w14:paraId="7449237E" w14:textId="77777777" w:rsidTr="0068657B">
        <w:trPr>
          <w:jc w:val="center"/>
        </w:trPr>
        <w:tc>
          <w:tcPr>
            <w:tcW w:w="2132" w:type="dxa"/>
          </w:tcPr>
          <w:p w14:paraId="083830DA"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90-100</w:t>
            </w:r>
          </w:p>
        </w:tc>
        <w:tc>
          <w:tcPr>
            <w:tcW w:w="2268" w:type="dxa"/>
          </w:tcPr>
          <w:p w14:paraId="6EB6C24E" w14:textId="210C0518" w:rsidR="005F6290" w:rsidRPr="00BE354A" w:rsidRDefault="0068657B" w:rsidP="00AF4061">
            <w:pPr>
              <w:spacing w:after="0" w:line="240" w:lineRule="auto"/>
              <w:jc w:val="center"/>
              <w:rPr>
                <w:rFonts w:ascii="Arial Narrow" w:eastAsia="Times New Roman" w:hAnsi="Arial Narrow" w:cs="Arial"/>
                <w:sz w:val="22"/>
                <w:szCs w:val="22"/>
                <w:lang w:eastAsia="hr-HR"/>
              </w:rPr>
            </w:pPr>
            <w:r>
              <w:rPr>
                <w:rFonts w:ascii="Arial Narrow" w:eastAsia="Times New Roman" w:hAnsi="Arial Narrow" w:cs="Arial"/>
                <w:sz w:val="22"/>
                <w:szCs w:val="22"/>
                <w:lang w:eastAsia="hr-HR"/>
              </w:rPr>
              <w:t>Izvrstan</w:t>
            </w:r>
            <w:r w:rsidR="005F6290" w:rsidRPr="00BE354A">
              <w:rPr>
                <w:rFonts w:ascii="Arial Narrow" w:eastAsia="Times New Roman" w:hAnsi="Arial Narrow" w:cs="Arial"/>
                <w:sz w:val="22"/>
                <w:szCs w:val="22"/>
                <w:lang w:eastAsia="hr-HR"/>
              </w:rPr>
              <w:t xml:space="preserve"> (5)</w:t>
            </w:r>
          </w:p>
        </w:tc>
      </w:tr>
    </w:tbl>
    <w:p w14:paraId="34E38E0A" w14:textId="77777777" w:rsidR="005F6290" w:rsidRDefault="005F6290" w:rsidP="005F6290">
      <w:pPr>
        <w:spacing w:after="0" w:line="240" w:lineRule="auto"/>
        <w:jc w:val="center"/>
        <w:rPr>
          <w:rFonts w:eastAsiaTheme="minorEastAsia"/>
        </w:rPr>
      </w:pPr>
    </w:p>
    <w:p w14:paraId="4D90EE08" w14:textId="77777777" w:rsidR="001B6F77" w:rsidRPr="0068657B" w:rsidRDefault="001B6F77" w:rsidP="001B6F77">
      <w:pPr>
        <w:ind w:right="-20"/>
        <w:rPr>
          <w:rFonts w:ascii="Arial Narrow" w:eastAsia="Arial Narrow" w:hAnsi="Arial Narrow"/>
        </w:rPr>
      </w:pPr>
      <w:r w:rsidRPr="0068657B">
        <w:rPr>
          <w:rFonts w:ascii="Arial Narrow" w:eastAsia="Arial Narrow" w:hAnsi="Arial Narrow"/>
          <w:b/>
          <w:bCs/>
          <w:spacing w:val="1"/>
        </w:rPr>
        <w:t>3</w:t>
      </w:r>
      <w:r w:rsidRPr="0068657B">
        <w:rPr>
          <w:rFonts w:ascii="Arial Narrow" w:eastAsia="Arial Narrow" w:hAnsi="Arial Narrow"/>
          <w:b/>
          <w:bCs/>
        </w:rPr>
        <w:t>.</w:t>
      </w:r>
      <w:r w:rsidRPr="0068657B">
        <w:rPr>
          <w:rFonts w:ascii="Arial Narrow" w:eastAsia="Arial Narrow" w:hAnsi="Arial Narrow"/>
          <w:b/>
          <w:bCs/>
          <w:spacing w:val="-3"/>
        </w:rPr>
        <w:t xml:space="preserve"> </w:t>
      </w:r>
      <w:r w:rsidRPr="0068657B">
        <w:rPr>
          <w:rFonts w:ascii="Arial Narrow" w:eastAsia="Arial Narrow" w:hAnsi="Arial Narrow"/>
          <w:b/>
          <w:bCs/>
          <w:spacing w:val="-2"/>
        </w:rPr>
        <w:t>I</w:t>
      </w:r>
      <w:r w:rsidRPr="0068657B">
        <w:rPr>
          <w:rFonts w:ascii="Arial Narrow" w:eastAsia="Arial Narrow" w:hAnsi="Arial Narrow"/>
          <w:b/>
          <w:bCs/>
          <w:spacing w:val="1"/>
        </w:rPr>
        <w:t>s</w:t>
      </w:r>
      <w:r w:rsidRPr="0068657B">
        <w:rPr>
          <w:rFonts w:ascii="Arial Narrow" w:eastAsia="Arial Narrow" w:hAnsi="Arial Narrow"/>
          <w:b/>
          <w:bCs/>
        </w:rPr>
        <w:t>p</w:t>
      </w:r>
      <w:r w:rsidRPr="0068657B">
        <w:rPr>
          <w:rFonts w:ascii="Arial Narrow" w:eastAsia="Arial Narrow" w:hAnsi="Arial Narrow"/>
          <w:b/>
          <w:bCs/>
          <w:spacing w:val="-2"/>
        </w:rPr>
        <w:t>i</w:t>
      </w:r>
      <w:r w:rsidRPr="0068657B">
        <w:rPr>
          <w:rFonts w:ascii="Arial Narrow" w:eastAsia="Arial Narrow" w:hAnsi="Arial Narrow"/>
          <w:b/>
          <w:bCs/>
          <w:spacing w:val="1"/>
        </w:rPr>
        <w:t>t</w:t>
      </w:r>
      <w:r w:rsidRPr="0068657B">
        <w:rPr>
          <w:rFonts w:ascii="Arial Narrow" w:eastAsia="Arial Narrow" w:hAnsi="Arial Narrow"/>
          <w:b/>
          <w:bCs/>
        </w:rPr>
        <w:t>ni</w:t>
      </w:r>
      <w:r w:rsidRPr="0068657B">
        <w:rPr>
          <w:rFonts w:ascii="Arial Narrow" w:eastAsia="Arial Narrow" w:hAnsi="Arial Narrow"/>
          <w:b/>
          <w:bCs/>
          <w:spacing w:val="-1"/>
        </w:rPr>
        <w:t xml:space="preserve"> </w:t>
      </w:r>
      <w:r w:rsidRPr="0068657B">
        <w:rPr>
          <w:rFonts w:ascii="Arial Narrow" w:eastAsia="Arial Narrow" w:hAnsi="Arial Narrow"/>
          <w:b/>
          <w:bCs/>
        </w:rPr>
        <w:t>ro</w:t>
      </w:r>
      <w:r w:rsidRPr="0068657B">
        <w:rPr>
          <w:rFonts w:ascii="Arial Narrow" w:eastAsia="Arial Narrow" w:hAnsi="Arial Narrow"/>
          <w:b/>
          <w:bCs/>
          <w:spacing w:val="1"/>
        </w:rPr>
        <w:t>k</w:t>
      </w:r>
      <w:r w:rsidRPr="0068657B">
        <w:rPr>
          <w:rFonts w:ascii="Arial Narrow" w:eastAsia="Arial Narrow" w:hAnsi="Arial Narrow"/>
          <w:b/>
          <w:bCs/>
        </w:rPr>
        <w:t>ovi i konzultacije</w:t>
      </w:r>
    </w:p>
    <w:p w14:paraId="1B80CD72" w14:textId="7C1A0B15" w:rsidR="00374491" w:rsidRPr="0068657B" w:rsidRDefault="00513691" w:rsidP="00BE354A">
      <w:pPr>
        <w:spacing w:before="3"/>
        <w:ind w:right="-20"/>
        <w:jc w:val="both"/>
        <w:rPr>
          <w:rFonts w:ascii="Arial Narrow" w:eastAsia="Arial Narrow" w:hAnsi="Arial Narrow"/>
        </w:rPr>
      </w:pPr>
      <w:r w:rsidRPr="0068657B">
        <w:rPr>
          <w:rFonts w:ascii="Arial Narrow" w:eastAsia="Arial Narrow" w:hAnsi="Arial Narrow"/>
          <w:spacing w:val="-2"/>
        </w:rPr>
        <w:t>I</w:t>
      </w:r>
      <w:r w:rsidR="004A536C" w:rsidRPr="0068657B">
        <w:rPr>
          <w:rFonts w:ascii="Arial Narrow" w:eastAsia="Arial Narrow" w:hAnsi="Arial Narrow"/>
          <w:spacing w:val="-2"/>
        </w:rPr>
        <w:t>spit</w:t>
      </w:r>
      <w:r w:rsidR="007A7FA4" w:rsidRPr="0068657B">
        <w:rPr>
          <w:rFonts w:ascii="Arial Narrow" w:eastAsia="Arial Narrow" w:hAnsi="Arial Narrow"/>
          <w:spacing w:val="-2"/>
        </w:rPr>
        <w:t>i se</w:t>
      </w:r>
      <w:r w:rsidRPr="0068657B">
        <w:rPr>
          <w:rFonts w:ascii="Arial Narrow" w:eastAsia="Arial Narrow" w:hAnsi="Arial Narrow"/>
          <w:spacing w:val="-2"/>
        </w:rPr>
        <w:t xml:space="preserve"> održavaju </w:t>
      </w:r>
      <w:r w:rsidR="001B6F77" w:rsidRPr="0068657B">
        <w:rPr>
          <w:rFonts w:ascii="Arial Narrow" w:eastAsia="Arial Narrow" w:hAnsi="Arial Narrow"/>
          <w:spacing w:val="-2"/>
        </w:rPr>
        <w:t>t</w:t>
      </w:r>
      <w:r w:rsidR="001B6F77" w:rsidRPr="0068657B">
        <w:rPr>
          <w:rFonts w:ascii="Arial Narrow" w:eastAsia="Arial Narrow" w:hAnsi="Arial Narrow"/>
        </w:rPr>
        <w:t>i</w:t>
      </w:r>
      <w:r w:rsidR="001B6F77" w:rsidRPr="0068657B">
        <w:rPr>
          <w:rFonts w:ascii="Arial Narrow" w:eastAsia="Arial Narrow" w:hAnsi="Arial Narrow"/>
          <w:spacing w:val="-1"/>
        </w:rPr>
        <w:t>j</w:t>
      </w:r>
      <w:r w:rsidR="001B6F77" w:rsidRPr="0068657B">
        <w:rPr>
          <w:rFonts w:ascii="Arial Narrow" w:eastAsia="Arial Narrow" w:hAnsi="Arial Narrow"/>
          <w:spacing w:val="1"/>
        </w:rPr>
        <w:t>e</w:t>
      </w:r>
      <w:r w:rsidR="001B6F77" w:rsidRPr="0068657B">
        <w:rPr>
          <w:rFonts w:ascii="Arial Narrow" w:eastAsia="Arial Narrow" w:hAnsi="Arial Narrow"/>
          <w:spacing w:val="2"/>
        </w:rPr>
        <w:t>k</w:t>
      </w:r>
      <w:r w:rsidR="001B6F77" w:rsidRPr="0068657B">
        <w:rPr>
          <w:rFonts w:ascii="Arial Narrow" w:eastAsia="Arial Narrow" w:hAnsi="Arial Narrow"/>
          <w:spacing w:val="1"/>
        </w:rPr>
        <w:t>o</w:t>
      </w:r>
      <w:r w:rsidR="001B6F77" w:rsidRPr="0068657B">
        <w:rPr>
          <w:rFonts w:ascii="Arial Narrow" w:eastAsia="Arial Narrow" w:hAnsi="Arial Narrow"/>
        </w:rPr>
        <w:t>m</w:t>
      </w:r>
      <w:r w:rsidR="001B6F77" w:rsidRPr="0068657B">
        <w:rPr>
          <w:rFonts w:ascii="Arial Narrow" w:eastAsia="Arial Narrow" w:hAnsi="Arial Narrow"/>
          <w:spacing w:val="-3"/>
        </w:rPr>
        <w:t xml:space="preserve"> </w:t>
      </w:r>
      <w:r w:rsidR="004A536C" w:rsidRPr="0068657B">
        <w:rPr>
          <w:rFonts w:ascii="Arial Narrow" w:eastAsia="Arial Narrow" w:hAnsi="Arial Narrow"/>
          <w:spacing w:val="-3"/>
        </w:rPr>
        <w:t>zimskog</w:t>
      </w:r>
      <w:r w:rsidRPr="0068657B">
        <w:rPr>
          <w:rFonts w:ascii="Arial Narrow" w:eastAsia="Arial Narrow" w:hAnsi="Arial Narrow"/>
          <w:spacing w:val="-3"/>
        </w:rPr>
        <w:t>, ljetnog i jesenskog</w:t>
      </w:r>
      <w:r w:rsidR="004A536C" w:rsidRPr="0068657B">
        <w:rPr>
          <w:rFonts w:ascii="Arial Narrow" w:eastAsia="Arial Narrow" w:hAnsi="Arial Narrow"/>
          <w:spacing w:val="-3"/>
        </w:rPr>
        <w:t xml:space="preserve"> ispitnog roka</w:t>
      </w:r>
      <w:r w:rsidR="00D30834" w:rsidRPr="0068657B">
        <w:rPr>
          <w:rFonts w:ascii="Arial Narrow" w:eastAsia="Arial Narrow" w:hAnsi="Arial Narrow"/>
          <w:spacing w:val="-1"/>
        </w:rPr>
        <w:t xml:space="preserve"> najmanje po dva puta</w:t>
      </w:r>
      <w:r w:rsidR="004A536C" w:rsidRPr="0068657B">
        <w:rPr>
          <w:rFonts w:ascii="Arial Narrow" w:eastAsia="Arial Narrow" w:hAnsi="Arial Narrow"/>
        </w:rPr>
        <w:t>, a t</w:t>
      </w:r>
      <w:r w:rsidR="001B6F77" w:rsidRPr="0068657B">
        <w:rPr>
          <w:rFonts w:ascii="Arial Narrow" w:eastAsia="Arial Narrow" w:hAnsi="Arial Narrow"/>
        </w:rPr>
        <w:t>ijekom semestara</w:t>
      </w:r>
      <w:r w:rsidR="004A536C" w:rsidRPr="0068657B">
        <w:rPr>
          <w:rFonts w:ascii="Arial Narrow" w:eastAsia="Arial Narrow" w:hAnsi="Arial Narrow"/>
        </w:rPr>
        <w:t xml:space="preserve"> </w:t>
      </w:r>
      <w:r w:rsidR="001B6F77" w:rsidRPr="0068657B">
        <w:rPr>
          <w:rFonts w:ascii="Arial Narrow" w:eastAsia="Arial Narrow" w:hAnsi="Arial Narrow"/>
        </w:rPr>
        <w:t>jednom mjesečno</w:t>
      </w:r>
      <w:r w:rsidRPr="0068657B">
        <w:rPr>
          <w:rFonts w:ascii="Arial Narrow" w:eastAsia="Arial Narrow" w:hAnsi="Arial Narrow"/>
        </w:rPr>
        <w:t xml:space="preserve"> </w:t>
      </w:r>
      <w:r w:rsidR="007A7FA4" w:rsidRPr="0068657B">
        <w:rPr>
          <w:rFonts w:ascii="Arial Narrow" w:eastAsia="Times New Roman" w:hAnsi="Arial Narrow"/>
          <w:lang w:eastAsia="hr-HR"/>
        </w:rPr>
        <w:t>i objavljuju se na  mrežnim stranicama Veleučilišta</w:t>
      </w:r>
      <w:r w:rsidR="005F6290" w:rsidRPr="0068657B">
        <w:rPr>
          <w:rFonts w:ascii="Arial Narrow" w:eastAsia="Times New Roman" w:hAnsi="Arial Narrow"/>
          <w:lang w:eastAsia="hr-HR"/>
        </w:rPr>
        <w:t>.</w:t>
      </w:r>
    </w:p>
    <w:p w14:paraId="4F2EED55" w14:textId="299371F3" w:rsidR="00374491" w:rsidRDefault="001B6F77" w:rsidP="00BE354A">
      <w:pPr>
        <w:spacing w:before="3"/>
        <w:ind w:right="-20"/>
        <w:jc w:val="both"/>
        <w:rPr>
          <w:rFonts w:ascii="Arial Narrow" w:eastAsia="Arial Narrow" w:hAnsi="Arial Narrow"/>
        </w:rPr>
      </w:pPr>
      <w:r w:rsidRPr="0068657B">
        <w:rPr>
          <w:rFonts w:ascii="Arial Narrow" w:eastAsia="Arial Narrow" w:hAnsi="Arial Narrow"/>
        </w:rPr>
        <w:t xml:space="preserve">Konzultacije za studente održavaju se </w:t>
      </w:r>
      <w:r w:rsidR="00374491" w:rsidRPr="0068657B">
        <w:rPr>
          <w:rFonts w:ascii="Arial Narrow" w:eastAsia="Arial Narrow" w:hAnsi="Arial Narrow"/>
        </w:rPr>
        <w:t>prema prethodnoj najavi u dogovorenom terminu.</w:t>
      </w:r>
    </w:p>
    <w:p w14:paraId="1887401C" w14:textId="77777777" w:rsidR="0068657B" w:rsidRPr="0068657B" w:rsidRDefault="0068657B" w:rsidP="00BE354A">
      <w:pPr>
        <w:spacing w:before="3"/>
        <w:ind w:right="-20"/>
        <w:jc w:val="both"/>
        <w:rPr>
          <w:rFonts w:ascii="Arial Narrow" w:eastAsia="Arial Narrow" w:hAnsi="Arial Narrow"/>
        </w:rPr>
      </w:pPr>
      <w:bookmarkStart w:id="1" w:name="_GoBack"/>
      <w:bookmarkEnd w:id="1"/>
    </w:p>
    <w:p w14:paraId="010AA2D8" w14:textId="0E2D4E35" w:rsidR="001B6F77" w:rsidRPr="0068657B" w:rsidRDefault="001B6F77" w:rsidP="001B6F77">
      <w:pPr>
        <w:ind w:right="-20"/>
        <w:rPr>
          <w:rFonts w:ascii="Arial Narrow" w:eastAsia="Arial Narrow" w:hAnsi="Arial Narrow"/>
          <w:b/>
          <w:bCs/>
        </w:rPr>
      </w:pPr>
      <w:r w:rsidRPr="0068657B">
        <w:rPr>
          <w:rFonts w:ascii="Arial Narrow" w:eastAsia="Arial Narrow" w:hAnsi="Arial Narrow"/>
          <w:b/>
          <w:bCs/>
        </w:rPr>
        <w:t>4. I</w:t>
      </w:r>
      <w:r w:rsidRPr="0068657B">
        <w:rPr>
          <w:rFonts w:ascii="Arial Narrow" w:eastAsia="Arial Narrow" w:hAnsi="Arial Narrow"/>
          <w:b/>
          <w:bCs/>
          <w:spacing w:val="1"/>
        </w:rPr>
        <w:t>s</w:t>
      </w:r>
      <w:r w:rsidRPr="0068657B">
        <w:rPr>
          <w:rFonts w:ascii="Arial Narrow" w:eastAsia="Arial Narrow" w:hAnsi="Arial Narrow"/>
          <w:b/>
          <w:bCs/>
        </w:rPr>
        <w:t>ho</w:t>
      </w:r>
      <w:r w:rsidRPr="0068657B">
        <w:rPr>
          <w:rFonts w:ascii="Arial Narrow" w:eastAsia="Arial Narrow" w:hAnsi="Arial Narrow"/>
          <w:b/>
          <w:bCs/>
          <w:spacing w:val="-1"/>
        </w:rPr>
        <w:t>d</w:t>
      </w:r>
      <w:r w:rsidRPr="0068657B">
        <w:rPr>
          <w:rFonts w:ascii="Arial Narrow" w:eastAsia="Arial Narrow" w:hAnsi="Arial Narrow"/>
          <w:b/>
          <w:bCs/>
        </w:rPr>
        <w:t>i</w:t>
      </w:r>
      <w:r w:rsidRPr="0068657B">
        <w:rPr>
          <w:rFonts w:ascii="Arial Narrow" w:eastAsia="Arial Narrow" w:hAnsi="Arial Narrow"/>
          <w:b/>
          <w:bCs/>
          <w:spacing w:val="-3"/>
        </w:rPr>
        <w:t xml:space="preserve"> </w:t>
      </w:r>
      <w:r w:rsidRPr="0068657B">
        <w:rPr>
          <w:rFonts w:ascii="Arial Narrow" w:eastAsia="Arial Narrow" w:hAnsi="Arial Narrow"/>
          <w:b/>
          <w:bCs/>
          <w:spacing w:val="-2"/>
        </w:rPr>
        <w:t>u</w:t>
      </w:r>
      <w:r w:rsidRPr="0068657B">
        <w:rPr>
          <w:rFonts w:ascii="Arial Narrow" w:eastAsia="Arial Narrow" w:hAnsi="Arial Narrow"/>
          <w:b/>
          <w:bCs/>
          <w:spacing w:val="1"/>
        </w:rPr>
        <w:t>če</w:t>
      </w:r>
      <w:r w:rsidRPr="0068657B">
        <w:rPr>
          <w:rFonts w:ascii="Arial Narrow" w:eastAsia="Arial Narrow" w:hAnsi="Arial Narrow"/>
          <w:b/>
          <w:bCs/>
        </w:rPr>
        <w:t>n</w:t>
      </w:r>
      <w:r w:rsidRPr="0068657B">
        <w:rPr>
          <w:rFonts w:ascii="Arial Narrow" w:eastAsia="Arial Narrow" w:hAnsi="Arial Narrow"/>
          <w:b/>
          <w:bCs/>
          <w:spacing w:val="-2"/>
        </w:rPr>
        <w:t>j</w:t>
      </w:r>
      <w:r w:rsidRPr="0068657B">
        <w:rPr>
          <w:rFonts w:ascii="Arial Narrow" w:eastAsia="Arial Narrow" w:hAnsi="Arial Narrow"/>
          <w:b/>
          <w:bCs/>
        </w:rPr>
        <w:t xml:space="preserve">a </w:t>
      </w:r>
      <w:r w:rsidR="0068657B">
        <w:rPr>
          <w:rFonts w:ascii="Arial Narrow" w:eastAsia="Arial Narrow" w:hAnsi="Arial Narrow"/>
          <w:b/>
          <w:bCs/>
        </w:rPr>
        <w:t>(IU)</w:t>
      </w:r>
    </w:p>
    <w:p w14:paraId="391E465A" w14:textId="17B5DA09" w:rsidR="00147BC0" w:rsidRPr="0068657B" w:rsidRDefault="00147BC0" w:rsidP="00BE354A">
      <w:pPr>
        <w:spacing w:after="0" w:line="276" w:lineRule="auto"/>
        <w:ind w:right="-20"/>
        <w:jc w:val="both"/>
        <w:rPr>
          <w:rFonts w:ascii="Arial Narrow" w:eastAsia="Arial Narrow" w:hAnsi="Arial Narrow"/>
          <w:bCs/>
        </w:rPr>
      </w:pPr>
      <w:r w:rsidRPr="0068657B">
        <w:rPr>
          <w:rFonts w:ascii="Arial Narrow" w:eastAsia="Arial Narrow" w:hAnsi="Arial Narrow"/>
          <w:bCs/>
        </w:rPr>
        <w:t>Nakon položenog ispita student će moći:</w:t>
      </w:r>
    </w:p>
    <w:p w14:paraId="72FEEBFA" w14:textId="0393C93E" w:rsidR="005F6290" w:rsidRPr="0068657B" w:rsidRDefault="005F6290"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 xml:space="preserve">IU 1. </w:t>
      </w:r>
      <w:r w:rsidR="00FD5B3C" w:rsidRPr="0068657B">
        <w:rPr>
          <w:rFonts w:ascii="Arial Narrow" w:eastAsia="Arial Narrow" w:hAnsi="Arial Narrow"/>
          <w:bCs/>
        </w:rPr>
        <w:t>Objasniti pojam, zadaće, značenje, funkcije i subjekte tržišta poljoprivrednih i prehrambenih proizvoda i trgovinskih institucija za kupovinu i prodaju hrane</w:t>
      </w:r>
      <w:r w:rsidRPr="0068657B">
        <w:rPr>
          <w:rFonts w:ascii="Arial Narrow" w:eastAsia="Arial Narrow" w:hAnsi="Arial Narrow"/>
          <w:bCs/>
        </w:rPr>
        <w:t>.</w:t>
      </w:r>
    </w:p>
    <w:p w14:paraId="38AFC6AA" w14:textId="49940B0A" w:rsidR="005F6290" w:rsidRPr="0068657B" w:rsidRDefault="005F6290"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 xml:space="preserve">IU 2. </w:t>
      </w:r>
      <w:r w:rsidR="00FD5B3C" w:rsidRPr="0068657B">
        <w:rPr>
          <w:rFonts w:ascii="Arial Narrow" w:eastAsia="Arial Narrow" w:hAnsi="Arial Narrow"/>
          <w:bCs/>
        </w:rPr>
        <w:t>Identificirati specifičnosti tržišta hrane u RH</w:t>
      </w:r>
      <w:r w:rsidRPr="0068657B">
        <w:rPr>
          <w:rFonts w:ascii="Arial Narrow" w:eastAsia="Arial Narrow" w:hAnsi="Arial Narrow"/>
          <w:bCs/>
        </w:rPr>
        <w:t>.</w:t>
      </w:r>
    </w:p>
    <w:p w14:paraId="4A653083" w14:textId="7D2123DD" w:rsidR="005F6290" w:rsidRPr="0068657B" w:rsidRDefault="005F6290"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 xml:space="preserve">IU 3. </w:t>
      </w:r>
      <w:r w:rsidR="00FD5B3C" w:rsidRPr="0068657B">
        <w:rPr>
          <w:rFonts w:ascii="Arial Narrow" w:eastAsia="Arial Narrow" w:hAnsi="Arial Narrow"/>
          <w:bCs/>
        </w:rPr>
        <w:t>Objasniti čimbenike ponude i potražnje poljoprivredno-prehrambenih proizvoda</w:t>
      </w:r>
      <w:r w:rsidRPr="0068657B">
        <w:rPr>
          <w:rFonts w:ascii="Arial Narrow" w:eastAsia="Arial Narrow" w:hAnsi="Arial Narrow"/>
          <w:bCs/>
        </w:rPr>
        <w:t xml:space="preserve">. </w:t>
      </w:r>
    </w:p>
    <w:p w14:paraId="2702F9BE" w14:textId="141EB78C" w:rsidR="005F6290" w:rsidRPr="0068657B" w:rsidRDefault="005F6290"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 xml:space="preserve">IU 4. </w:t>
      </w:r>
      <w:r w:rsidR="00FD5B3C" w:rsidRPr="0068657B">
        <w:rPr>
          <w:rFonts w:ascii="Arial Narrow" w:eastAsia="Arial Narrow" w:hAnsi="Arial Narrow"/>
          <w:bCs/>
        </w:rPr>
        <w:t>Objasniti pojam, zadaće, značenje i funkcije trgovine i temeljnih trgovinskih poslovnih procesa.</w:t>
      </w:r>
      <w:r w:rsidRPr="0068657B">
        <w:rPr>
          <w:rFonts w:ascii="Arial Narrow" w:eastAsia="Arial Narrow" w:hAnsi="Arial Narrow"/>
          <w:bCs/>
        </w:rPr>
        <w:t>.</w:t>
      </w:r>
    </w:p>
    <w:p w14:paraId="328A9D5C" w14:textId="2734BBF3" w:rsidR="005F6290" w:rsidRPr="0068657B" w:rsidRDefault="005F6290"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 xml:space="preserve">IU 5. </w:t>
      </w:r>
      <w:r w:rsidR="00FD5B3C" w:rsidRPr="0068657B">
        <w:rPr>
          <w:rFonts w:ascii="Arial Narrow" w:eastAsia="Arial Narrow" w:hAnsi="Arial Narrow"/>
          <w:bCs/>
        </w:rPr>
        <w:t>Dati primjer asortimana proizvoda na konkretnom primjeru</w:t>
      </w:r>
      <w:r w:rsidRPr="0068657B">
        <w:rPr>
          <w:rFonts w:ascii="Arial Narrow" w:eastAsia="Arial Narrow" w:hAnsi="Arial Narrow"/>
          <w:bCs/>
        </w:rPr>
        <w:t>.</w:t>
      </w:r>
    </w:p>
    <w:p w14:paraId="0D3074FC" w14:textId="7E10B0EE" w:rsidR="005F6290" w:rsidRPr="0068657B" w:rsidRDefault="005F6290"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 xml:space="preserve">IU 6. </w:t>
      </w:r>
      <w:r w:rsidR="00FD5B3C" w:rsidRPr="0068657B">
        <w:rPr>
          <w:rFonts w:ascii="Arial Narrow" w:eastAsia="Arial Narrow" w:hAnsi="Arial Narrow"/>
          <w:bCs/>
        </w:rPr>
        <w:t>Razlikovati pojedine kanale distribucije te prednosti i nedostatke pojedinih kanala.</w:t>
      </w:r>
    </w:p>
    <w:p w14:paraId="17049CF9" w14:textId="10F4C4D5" w:rsidR="005F6290" w:rsidRPr="0068657B" w:rsidRDefault="005F6290"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 xml:space="preserve">IU 7. </w:t>
      </w:r>
      <w:r w:rsidR="00FD5B3C" w:rsidRPr="0068657B">
        <w:rPr>
          <w:rFonts w:ascii="Arial Narrow" w:eastAsia="Arial Narrow" w:hAnsi="Arial Narrow"/>
          <w:bCs/>
        </w:rPr>
        <w:t>Kategorizirati temeljne zakonske propise kojima se regulira poslovanje u trgovini hrane.</w:t>
      </w:r>
    </w:p>
    <w:p w14:paraId="498673BE" w14:textId="75748FE7" w:rsidR="005F6290" w:rsidRPr="0068657B" w:rsidRDefault="005F6290"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 xml:space="preserve">IU 8. </w:t>
      </w:r>
      <w:r w:rsidR="00FD5B3C" w:rsidRPr="0068657B">
        <w:rPr>
          <w:rFonts w:ascii="Arial Narrow" w:eastAsia="Arial Narrow" w:hAnsi="Arial Narrow"/>
          <w:bCs/>
        </w:rPr>
        <w:t>Objasniti važnost i ulogu informacija o hrani i označavanja hrane u zaštiti interesa i sigurnosti potrošača</w:t>
      </w:r>
      <w:r w:rsidRPr="0068657B">
        <w:rPr>
          <w:rFonts w:ascii="Arial Narrow" w:eastAsia="Arial Narrow" w:hAnsi="Arial Narrow"/>
          <w:bCs/>
        </w:rPr>
        <w:t>.</w:t>
      </w:r>
    </w:p>
    <w:p w14:paraId="658C2830" w14:textId="69A21111" w:rsidR="005F6290" w:rsidRPr="0068657B" w:rsidRDefault="005F6290"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 xml:space="preserve">IU 9. </w:t>
      </w:r>
      <w:r w:rsidR="00FD5B3C" w:rsidRPr="0068657B">
        <w:rPr>
          <w:rFonts w:ascii="Arial Narrow" w:eastAsia="Arial Narrow" w:hAnsi="Arial Narrow"/>
          <w:bCs/>
        </w:rPr>
        <w:t>Objasniti segmentaciju tržišta hrane.</w:t>
      </w:r>
    </w:p>
    <w:p w14:paraId="03150D28" w14:textId="28867B1F" w:rsidR="004D3312" w:rsidRPr="0068657B" w:rsidRDefault="005F6290"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 xml:space="preserve">IU 10. </w:t>
      </w:r>
      <w:r w:rsidR="00FD5B3C" w:rsidRPr="0068657B">
        <w:rPr>
          <w:rFonts w:ascii="Arial Narrow" w:eastAsia="Arial Narrow" w:hAnsi="Arial Narrow"/>
          <w:bCs/>
        </w:rPr>
        <w:t>Na konkretnom primjeru dizajnirati marketing mix.</w:t>
      </w:r>
    </w:p>
    <w:p w14:paraId="4A2E1320" w14:textId="30C53019" w:rsidR="00FD5B3C" w:rsidRPr="0068657B" w:rsidRDefault="00FD5B3C"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IU 11. Procijeniti ulogu i važnost poljoprivredne proizvodnje i trgovine poljoprivredno-prehrambenim proizvodima u vanjskotrgovinskoj razmjeni RH.</w:t>
      </w:r>
    </w:p>
    <w:p w14:paraId="17D2F106" w14:textId="27086711" w:rsidR="00FD5B3C" w:rsidRPr="0068657B" w:rsidRDefault="00FD5B3C" w:rsidP="00BE354A">
      <w:pPr>
        <w:spacing w:after="0" w:line="276" w:lineRule="auto"/>
        <w:ind w:right="-23"/>
        <w:jc w:val="both"/>
        <w:rPr>
          <w:rFonts w:ascii="Arial Narrow" w:eastAsia="Arial Narrow" w:hAnsi="Arial Narrow"/>
          <w:bCs/>
        </w:rPr>
      </w:pPr>
      <w:r w:rsidRPr="0068657B">
        <w:rPr>
          <w:rFonts w:ascii="Arial Narrow" w:eastAsia="Arial Narrow" w:hAnsi="Arial Narrow"/>
          <w:bCs/>
        </w:rPr>
        <w:t>U 12. Prezentirati vlastite rezultate istraživanja prema zadanoj temi široj publici</w:t>
      </w:r>
    </w:p>
    <w:p w14:paraId="37E6B2C1" w14:textId="1523859C" w:rsidR="005F6290" w:rsidRPr="0068657B" w:rsidRDefault="005F6290" w:rsidP="005F6290">
      <w:pPr>
        <w:spacing w:after="0" w:line="360" w:lineRule="auto"/>
        <w:ind w:right="-23"/>
        <w:rPr>
          <w:rFonts w:ascii="Arial Narrow" w:eastAsia="Arial Narrow" w:hAnsi="Arial Narrow"/>
          <w:bCs/>
        </w:rPr>
      </w:pPr>
    </w:p>
    <w:p w14:paraId="3F19BA69" w14:textId="0E9FB11A" w:rsidR="001B6F77" w:rsidRPr="0068657B" w:rsidRDefault="001B6F77" w:rsidP="001B6F77">
      <w:pPr>
        <w:ind w:right="-20"/>
        <w:rPr>
          <w:rFonts w:ascii="Arial Narrow" w:eastAsia="Arial Narrow" w:hAnsi="Arial Narrow"/>
          <w:b/>
          <w:bCs/>
        </w:rPr>
      </w:pPr>
      <w:r w:rsidRPr="0068657B">
        <w:rPr>
          <w:rFonts w:ascii="Arial Narrow" w:eastAsia="Arial Narrow" w:hAnsi="Arial Narrow"/>
          <w:b/>
          <w:bCs/>
        </w:rPr>
        <w:t>5. Konstruktivno povezivanje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2"/>
        <w:gridCol w:w="3623"/>
        <w:gridCol w:w="2937"/>
        <w:gridCol w:w="1199"/>
      </w:tblGrid>
      <w:tr w:rsidR="00432C7E" w:rsidRPr="00432C7E" w14:paraId="63825583" w14:textId="77777777" w:rsidTr="0068657B">
        <w:tc>
          <w:tcPr>
            <w:tcW w:w="1412" w:type="dxa"/>
            <w:shd w:val="clear" w:color="auto" w:fill="auto"/>
            <w:tcMar>
              <w:top w:w="0" w:type="dxa"/>
              <w:left w:w="108" w:type="dxa"/>
              <w:bottom w:w="0" w:type="dxa"/>
              <w:right w:w="108" w:type="dxa"/>
            </w:tcMar>
            <w:vAlign w:val="center"/>
            <w:hideMark/>
          </w:tcPr>
          <w:p w14:paraId="1E091723" w14:textId="77777777" w:rsidR="00432C7E" w:rsidRPr="00432C7E" w:rsidRDefault="00432C7E" w:rsidP="00432C7E">
            <w:pPr>
              <w:spacing w:after="0" w:line="240" w:lineRule="auto"/>
              <w:jc w:val="both"/>
              <w:rPr>
                <w:rFonts w:ascii="Arial Narrow" w:eastAsia="Times New Roman" w:hAnsi="Arial Narrow" w:cs="Calibri"/>
                <w:b/>
                <w:bCs/>
                <w:color w:val="000000"/>
                <w:sz w:val="22"/>
                <w:szCs w:val="22"/>
                <w:lang w:eastAsia="hr-HR"/>
              </w:rPr>
            </w:pPr>
            <w:r w:rsidRPr="00432C7E">
              <w:rPr>
                <w:rFonts w:ascii="Arial Narrow" w:eastAsia="Times New Roman" w:hAnsi="Arial Narrow"/>
                <w:b/>
                <w:bCs/>
                <w:color w:val="000000"/>
                <w:sz w:val="22"/>
                <w:szCs w:val="22"/>
                <w:bdr w:val="none" w:sz="0" w:space="0" w:color="auto" w:frame="1"/>
                <w:lang w:eastAsia="hr-HR"/>
              </w:rPr>
              <w:t>Ishodi učenja </w:t>
            </w:r>
          </w:p>
        </w:tc>
        <w:tc>
          <w:tcPr>
            <w:tcW w:w="3623" w:type="dxa"/>
            <w:shd w:val="clear" w:color="auto" w:fill="auto"/>
            <w:tcMar>
              <w:top w:w="0" w:type="dxa"/>
              <w:left w:w="108" w:type="dxa"/>
              <w:bottom w:w="0" w:type="dxa"/>
              <w:right w:w="108" w:type="dxa"/>
            </w:tcMar>
            <w:vAlign w:val="center"/>
            <w:hideMark/>
          </w:tcPr>
          <w:p w14:paraId="5DC96624" w14:textId="77777777" w:rsidR="00432C7E" w:rsidRPr="00432C7E" w:rsidRDefault="00432C7E" w:rsidP="00432C7E">
            <w:pPr>
              <w:spacing w:after="0" w:line="240" w:lineRule="auto"/>
              <w:jc w:val="both"/>
              <w:rPr>
                <w:rFonts w:ascii="Arial Narrow" w:eastAsia="Times New Roman" w:hAnsi="Arial Narrow" w:cs="Calibri"/>
                <w:b/>
                <w:bCs/>
                <w:color w:val="000000"/>
                <w:sz w:val="22"/>
                <w:szCs w:val="22"/>
                <w:lang w:eastAsia="hr-HR"/>
              </w:rPr>
            </w:pPr>
            <w:r w:rsidRPr="00432C7E">
              <w:rPr>
                <w:rFonts w:ascii="Arial Narrow" w:eastAsia="Times New Roman" w:hAnsi="Arial Narrow"/>
                <w:b/>
                <w:bCs/>
                <w:color w:val="000000"/>
                <w:sz w:val="22"/>
                <w:szCs w:val="22"/>
                <w:bdr w:val="none" w:sz="0" w:space="0" w:color="auto" w:frame="1"/>
                <w:lang w:eastAsia="hr-HR"/>
              </w:rPr>
              <w:t>Sadržaji (Nastavne jedinice) /način poučavanja </w:t>
            </w:r>
          </w:p>
        </w:tc>
        <w:tc>
          <w:tcPr>
            <w:tcW w:w="2937" w:type="dxa"/>
            <w:shd w:val="clear" w:color="auto" w:fill="auto"/>
            <w:tcMar>
              <w:top w:w="0" w:type="dxa"/>
              <w:left w:w="108" w:type="dxa"/>
              <w:bottom w:w="0" w:type="dxa"/>
              <w:right w:w="108" w:type="dxa"/>
            </w:tcMar>
            <w:vAlign w:val="center"/>
            <w:hideMark/>
          </w:tcPr>
          <w:p w14:paraId="12606E6A" w14:textId="77777777" w:rsidR="00432C7E" w:rsidRPr="00432C7E" w:rsidRDefault="00432C7E" w:rsidP="00432C7E">
            <w:pPr>
              <w:spacing w:after="0" w:line="240" w:lineRule="auto"/>
              <w:jc w:val="both"/>
              <w:rPr>
                <w:rFonts w:ascii="Arial Narrow" w:eastAsia="Times New Roman" w:hAnsi="Arial Narrow" w:cs="Calibri"/>
                <w:b/>
                <w:bCs/>
                <w:color w:val="000000"/>
                <w:sz w:val="22"/>
                <w:szCs w:val="22"/>
                <w:lang w:eastAsia="hr-HR"/>
              </w:rPr>
            </w:pPr>
            <w:r w:rsidRPr="00432C7E">
              <w:rPr>
                <w:rFonts w:ascii="Arial Narrow" w:eastAsia="Times New Roman" w:hAnsi="Arial Narrow"/>
                <w:b/>
                <w:bCs/>
                <w:color w:val="000000"/>
                <w:sz w:val="22"/>
                <w:szCs w:val="22"/>
                <w:bdr w:val="none" w:sz="0" w:space="0" w:color="auto" w:frame="1"/>
                <w:lang w:eastAsia="hr-HR"/>
              </w:rPr>
              <w:t>Vrednovanje </w:t>
            </w:r>
          </w:p>
        </w:tc>
        <w:tc>
          <w:tcPr>
            <w:tcW w:w="1199" w:type="dxa"/>
            <w:shd w:val="clear" w:color="auto" w:fill="auto"/>
            <w:tcMar>
              <w:top w:w="0" w:type="dxa"/>
              <w:left w:w="108" w:type="dxa"/>
              <w:bottom w:w="0" w:type="dxa"/>
              <w:right w:w="108" w:type="dxa"/>
            </w:tcMar>
            <w:vAlign w:val="center"/>
            <w:hideMark/>
          </w:tcPr>
          <w:p w14:paraId="18788B3D" w14:textId="7E154DAB" w:rsidR="00432C7E" w:rsidRPr="00432C7E" w:rsidRDefault="0068657B" w:rsidP="00432C7E">
            <w:pPr>
              <w:spacing w:after="0" w:line="240" w:lineRule="auto"/>
              <w:jc w:val="both"/>
              <w:rPr>
                <w:rFonts w:ascii="Arial Narrow" w:eastAsia="Times New Roman" w:hAnsi="Arial Narrow" w:cs="Calibri"/>
                <w:b/>
                <w:bCs/>
                <w:color w:val="000000"/>
                <w:sz w:val="22"/>
                <w:szCs w:val="22"/>
                <w:lang w:eastAsia="hr-HR"/>
              </w:rPr>
            </w:pPr>
            <w:r>
              <w:rPr>
                <w:rFonts w:ascii="Arial Narrow" w:eastAsia="Times New Roman" w:hAnsi="Arial Narrow"/>
                <w:b/>
                <w:bCs/>
                <w:color w:val="000000"/>
                <w:sz w:val="22"/>
                <w:szCs w:val="22"/>
                <w:bdr w:val="none" w:sz="0" w:space="0" w:color="auto" w:frame="1"/>
                <w:lang w:eastAsia="hr-HR"/>
              </w:rPr>
              <w:t>Potrebno vrijeme*</w:t>
            </w:r>
            <w:r w:rsidR="00432C7E" w:rsidRPr="00432C7E">
              <w:rPr>
                <w:rFonts w:ascii="Arial Narrow" w:eastAsia="Times New Roman" w:hAnsi="Arial Narrow"/>
                <w:b/>
                <w:bCs/>
                <w:color w:val="000000"/>
                <w:sz w:val="22"/>
                <w:szCs w:val="22"/>
                <w:bdr w:val="none" w:sz="0" w:space="0" w:color="auto" w:frame="1"/>
                <w:lang w:eastAsia="hr-HR"/>
              </w:rPr>
              <w:t>(h) </w:t>
            </w:r>
          </w:p>
        </w:tc>
      </w:tr>
      <w:tr w:rsidR="0068657B" w:rsidRPr="00432C7E" w14:paraId="42F273EE"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75ED4" w14:textId="10F3705A"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1 </w:t>
            </w:r>
          </w:p>
        </w:tc>
        <w:tc>
          <w:tcPr>
            <w:tcW w:w="3623" w:type="dxa"/>
            <w:shd w:val="clear" w:color="auto" w:fill="FFFFFF"/>
            <w:tcMar>
              <w:top w:w="0" w:type="dxa"/>
              <w:left w:w="108" w:type="dxa"/>
              <w:bottom w:w="0" w:type="dxa"/>
              <w:right w:w="108" w:type="dxa"/>
            </w:tcMar>
            <w:hideMark/>
          </w:tcPr>
          <w:p w14:paraId="0D9DB57F"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N.J. 1; N.J 2</w:t>
            </w:r>
          </w:p>
          <w:p w14:paraId="764891BD" w14:textId="77777777" w:rsidR="0068657B" w:rsidRPr="00432C7E" w:rsidRDefault="0068657B" w:rsidP="0068657B">
            <w:pPr>
              <w:spacing w:after="0" w:line="240" w:lineRule="auto"/>
              <w:rPr>
                <w:rFonts w:ascii="Arial Narrow" w:eastAsia="Times New Roman" w:hAnsi="Arial Narrow" w:cs="Calibri"/>
                <w:color w:val="000000"/>
                <w:sz w:val="22"/>
                <w:szCs w:val="22"/>
                <w:lang w:eastAsia="hr-HR"/>
              </w:rPr>
            </w:pPr>
            <w:r w:rsidRPr="00432C7E">
              <w:rPr>
                <w:rFonts w:ascii="Arial Narrow" w:eastAsia="Times New Roman" w:hAnsi="Arial Narrow" w:cs="Calibri"/>
                <w:color w:val="000000"/>
                <w:sz w:val="22"/>
                <w:szCs w:val="22"/>
                <w:lang w:eastAsia="hr-HR"/>
              </w:rPr>
              <w:t>Predavanje; rasprava; rad na tekstu; e-učenje</w:t>
            </w:r>
          </w:p>
        </w:tc>
        <w:tc>
          <w:tcPr>
            <w:tcW w:w="2937" w:type="dxa"/>
            <w:shd w:val="clear" w:color="auto" w:fill="FFFFFF"/>
            <w:tcMar>
              <w:top w:w="0" w:type="dxa"/>
              <w:left w:w="108" w:type="dxa"/>
              <w:bottom w:w="0" w:type="dxa"/>
              <w:right w:w="108" w:type="dxa"/>
            </w:tcMar>
            <w:hideMark/>
          </w:tcPr>
          <w:p w14:paraId="590C003C"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Pisani ispit ili 1 kolokvij</w:t>
            </w:r>
          </w:p>
          <w:p w14:paraId="3C71F250" w14:textId="77777777"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p>
        </w:tc>
        <w:tc>
          <w:tcPr>
            <w:tcW w:w="1199" w:type="dxa"/>
            <w:shd w:val="clear" w:color="auto" w:fill="FFFFFF"/>
            <w:tcMar>
              <w:top w:w="0" w:type="dxa"/>
              <w:left w:w="108" w:type="dxa"/>
              <w:bottom w:w="0" w:type="dxa"/>
              <w:right w:w="108" w:type="dxa"/>
            </w:tcMar>
            <w:vAlign w:val="center"/>
          </w:tcPr>
          <w:p w14:paraId="7A69ABD8" w14:textId="77777777"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432C7E">
              <w:rPr>
                <w:rFonts w:ascii="Arial Narrow" w:eastAsia="Times New Roman" w:hAnsi="Arial Narrow" w:cs="Calibri"/>
                <w:color w:val="000000"/>
                <w:sz w:val="22"/>
                <w:szCs w:val="22"/>
                <w:lang w:eastAsia="hr-HR"/>
              </w:rPr>
              <w:t>4</w:t>
            </w:r>
          </w:p>
        </w:tc>
      </w:tr>
      <w:tr w:rsidR="0068657B" w:rsidRPr="00432C7E" w14:paraId="48485473"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56520B" w14:textId="71D9EF03"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2 </w:t>
            </w:r>
          </w:p>
        </w:tc>
        <w:tc>
          <w:tcPr>
            <w:tcW w:w="3623" w:type="dxa"/>
            <w:shd w:val="clear" w:color="auto" w:fill="FFFFFF"/>
            <w:tcMar>
              <w:top w:w="0" w:type="dxa"/>
              <w:left w:w="108" w:type="dxa"/>
              <w:bottom w:w="0" w:type="dxa"/>
              <w:right w:w="108" w:type="dxa"/>
            </w:tcMar>
            <w:hideMark/>
          </w:tcPr>
          <w:p w14:paraId="0C964F02" w14:textId="77777777" w:rsidR="0068657B" w:rsidRPr="00432C7E" w:rsidRDefault="0068657B" w:rsidP="0068657B">
            <w:pPr>
              <w:spacing w:after="0" w:line="240" w:lineRule="auto"/>
              <w:rPr>
                <w:rFonts w:ascii="Arial Narrow" w:eastAsia="Times New Roman" w:hAnsi="Arial Narrow" w:cs="Calibri"/>
                <w:color w:val="000000"/>
                <w:sz w:val="22"/>
                <w:szCs w:val="22"/>
                <w:lang w:eastAsia="hr-HR"/>
              </w:rPr>
            </w:pPr>
            <w:r w:rsidRPr="00432C7E">
              <w:rPr>
                <w:rFonts w:ascii="Arial Narrow" w:eastAsia="Times New Roman" w:hAnsi="Arial Narrow" w:cs="Calibri"/>
                <w:color w:val="000000"/>
                <w:sz w:val="22"/>
                <w:szCs w:val="22"/>
                <w:lang w:eastAsia="hr-HR"/>
              </w:rPr>
              <w:t>N.J. 1; N.J. 2</w:t>
            </w:r>
          </w:p>
          <w:p w14:paraId="7D61BF7D" w14:textId="77777777" w:rsidR="0068657B" w:rsidRPr="00432C7E" w:rsidRDefault="0068657B" w:rsidP="0068657B">
            <w:pPr>
              <w:spacing w:after="0" w:line="240" w:lineRule="auto"/>
              <w:rPr>
                <w:rFonts w:ascii="Arial Narrow" w:eastAsia="Times New Roman" w:hAnsi="Arial Narrow" w:cs="Calibri"/>
                <w:color w:val="000000"/>
                <w:sz w:val="22"/>
                <w:szCs w:val="22"/>
                <w:lang w:eastAsia="hr-HR"/>
              </w:rPr>
            </w:pPr>
            <w:r w:rsidRPr="00432C7E">
              <w:rPr>
                <w:rFonts w:ascii="Arial Narrow" w:eastAsia="Times New Roman" w:hAnsi="Arial Narrow" w:cs="Calibri"/>
                <w:color w:val="000000"/>
                <w:sz w:val="22"/>
                <w:szCs w:val="22"/>
                <w:lang w:eastAsia="hr-HR"/>
              </w:rPr>
              <w:t>Predavanje; rasprava; rad na tekstu; e-učenje</w:t>
            </w:r>
          </w:p>
        </w:tc>
        <w:tc>
          <w:tcPr>
            <w:tcW w:w="2937" w:type="dxa"/>
            <w:shd w:val="clear" w:color="auto" w:fill="FFFFFF"/>
            <w:tcMar>
              <w:top w:w="0" w:type="dxa"/>
              <w:left w:w="108" w:type="dxa"/>
              <w:bottom w:w="0" w:type="dxa"/>
              <w:right w:w="108" w:type="dxa"/>
            </w:tcMar>
            <w:vAlign w:val="center"/>
            <w:hideMark/>
          </w:tcPr>
          <w:p w14:paraId="29FC0E5B" w14:textId="77777777" w:rsidR="0068657B" w:rsidRPr="00432C7E" w:rsidRDefault="0068657B" w:rsidP="0068657B">
            <w:pPr>
              <w:spacing w:after="0" w:line="240" w:lineRule="auto"/>
              <w:rPr>
                <w:rFonts w:ascii="Arial Narrow" w:eastAsia="Times New Roman" w:hAnsi="Arial Narrow"/>
                <w:sz w:val="22"/>
                <w:szCs w:val="22"/>
                <w:lang w:eastAsia="hr-HR"/>
              </w:rPr>
            </w:pPr>
            <w:r w:rsidRPr="00432C7E">
              <w:rPr>
                <w:rFonts w:ascii="Arial Narrow" w:eastAsia="Times New Roman" w:hAnsi="Arial Narrow"/>
                <w:sz w:val="22"/>
                <w:szCs w:val="22"/>
                <w:lang w:eastAsia="hr-HR"/>
              </w:rPr>
              <w:t>Pisani ispit ili 1. kolokvij</w:t>
            </w:r>
          </w:p>
          <w:p w14:paraId="45BF7AEC" w14:textId="77777777"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432C7E">
              <w:rPr>
                <w:rFonts w:ascii="Arial Narrow" w:eastAsia="Times New Roman" w:hAnsi="Arial Narrow"/>
                <w:sz w:val="22"/>
                <w:szCs w:val="22"/>
                <w:lang w:eastAsia="hr-HR"/>
              </w:rPr>
              <w:t>Vježba 1</w:t>
            </w:r>
          </w:p>
        </w:tc>
        <w:tc>
          <w:tcPr>
            <w:tcW w:w="1199" w:type="dxa"/>
            <w:shd w:val="clear" w:color="auto" w:fill="FFFFFF"/>
            <w:tcMar>
              <w:top w:w="0" w:type="dxa"/>
              <w:left w:w="108" w:type="dxa"/>
              <w:bottom w:w="0" w:type="dxa"/>
              <w:right w:w="108" w:type="dxa"/>
            </w:tcMar>
            <w:vAlign w:val="center"/>
          </w:tcPr>
          <w:p w14:paraId="5DDB7C9C" w14:textId="77777777"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432C7E">
              <w:rPr>
                <w:rFonts w:ascii="Arial Narrow" w:eastAsia="Times New Roman" w:hAnsi="Arial Narrow" w:cs="Calibri"/>
                <w:color w:val="000000"/>
                <w:sz w:val="22"/>
                <w:szCs w:val="22"/>
                <w:lang w:eastAsia="hr-HR"/>
              </w:rPr>
              <w:t>4+2V</w:t>
            </w:r>
          </w:p>
        </w:tc>
      </w:tr>
      <w:tr w:rsidR="0068657B" w:rsidRPr="00432C7E" w14:paraId="5B8406D9"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DC8936" w14:textId="07CD864F"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3 </w:t>
            </w:r>
          </w:p>
        </w:tc>
        <w:tc>
          <w:tcPr>
            <w:tcW w:w="3623" w:type="dxa"/>
            <w:shd w:val="clear" w:color="auto" w:fill="FFFFFF"/>
            <w:tcMar>
              <w:top w:w="0" w:type="dxa"/>
              <w:left w:w="108" w:type="dxa"/>
              <w:bottom w:w="0" w:type="dxa"/>
              <w:right w:w="108" w:type="dxa"/>
            </w:tcMar>
            <w:hideMark/>
          </w:tcPr>
          <w:p w14:paraId="3C889065"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 N.J. 3</w:t>
            </w:r>
          </w:p>
          <w:p w14:paraId="5E1839DF" w14:textId="77777777" w:rsidR="0068657B" w:rsidRPr="00432C7E" w:rsidRDefault="0068657B" w:rsidP="0068657B">
            <w:pPr>
              <w:spacing w:after="0" w:line="240" w:lineRule="auto"/>
              <w:rPr>
                <w:rFonts w:ascii="Arial Narrow" w:eastAsia="Times New Roman" w:hAnsi="Arial Narrow" w:cs="Calibri"/>
                <w:color w:val="000000"/>
                <w:sz w:val="22"/>
                <w:szCs w:val="22"/>
                <w:lang w:eastAsia="hr-HR"/>
              </w:rPr>
            </w:pPr>
            <w:r w:rsidRPr="00432C7E">
              <w:rPr>
                <w:rFonts w:ascii="Arial Narrow" w:eastAsia="Times New Roman" w:hAnsi="Arial Narrow" w:cs="Calibri"/>
                <w:color w:val="000000"/>
                <w:sz w:val="22"/>
                <w:szCs w:val="22"/>
                <w:lang w:eastAsia="hr-HR"/>
              </w:rPr>
              <w:lastRenderedPageBreak/>
              <w:t>Predavanje; rasprava; rad na tekstu</w:t>
            </w:r>
          </w:p>
        </w:tc>
        <w:tc>
          <w:tcPr>
            <w:tcW w:w="2937" w:type="dxa"/>
            <w:shd w:val="clear" w:color="auto" w:fill="FFFFFF"/>
            <w:tcMar>
              <w:top w:w="0" w:type="dxa"/>
              <w:left w:w="108" w:type="dxa"/>
              <w:bottom w:w="0" w:type="dxa"/>
              <w:right w:w="108" w:type="dxa"/>
            </w:tcMar>
            <w:hideMark/>
          </w:tcPr>
          <w:p w14:paraId="62710F47" w14:textId="77777777" w:rsidR="0068657B" w:rsidRPr="00432C7E" w:rsidRDefault="0068657B" w:rsidP="0068657B">
            <w:pPr>
              <w:spacing w:after="0" w:line="240" w:lineRule="auto"/>
              <w:rPr>
                <w:rFonts w:ascii="Arial Narrow" w:eastAsia="Times New Roman" w:hAnsi="Arial Narrow"/>
                <w:b/>
                <w:bCs/>
                <w:color w:val="000000"/>
                <w:sz w:val="22"/>
                <w:szCs w:val="22"/>
                <w:bdr w:val="none" w:sz="0" w:space="0" w:color="auto" w:frame="1"/>
                <w:lang w:eastAsia="hr-HR"/>
              </w:rPr>
            </w:pPr>
            <w:r w:rsidRPr="00432C7E">
              <w:rPr>
                <w:rFonts w:ascii="Arial Narrow" w:eastAsia="Times New Roman" w:hAnsi="Arial Narrow"/>
                <w:sz w:val="22"/>
                <w:szCs w:val="22"/>
                <w:lang w:eastAsia="hr-HR"/>
              </w:rPr>
              <w:lastRenderedPageBreak/>
              <w:t>Pisani ispit ili 1. kolokvij</w:t>
            </w:r>
            <w:r w:rsidRPr="00432C7E">
              <w:rPr>
                <w:rFonts w:ascii="Arial Narrow" w:eastAsia="Times New Roman" w:hAnsi="Arial Narrow"/>
                <w:b/>
                <w:bCs/>
                <w:color w:val="000000"/>
                <w:sz w:val="22"/>
                <w:szCs w:val="22"/>
                <w:bdr w:val="none" w:sz="0" w:space="0" w:color="auto" w:frame="1"/>
                <w:lang w:eastAsia="hr-HR"/>
              </w:rPr>
              <w:t> </w:t>
            </w:r>
          </w:p>
          <w:p w14:paraId="26640CE2" w14:textId="77777777" w:rsidR="0068657B" w:rsidRPr="00432C7E" w:rsidRDefault="0068657B" w:rsidP="0068657B">
            <w:pPr>
              <w:spacing w:after="0" w:line="240" w:lineRule="auto"/>
              <w:rPr>
                <w:rFonts w:ascii="Arial Narrow" w:eastAsia="Times New Roman" w:hAnsi="Arial Narrow"/>
                <w:sz w:val="22"/>
                <w:szCs w:val="22"/>
                <w:lang w:eastAsia="hr-HR"/>
              </w:rPr>
            </w:pPr>
            <w:r w:rsidRPr="00432C7E">
              <w:rPr>
                <w:rFonts w:ascii="Arial Narrow" w:eastAsia="Times New Roman" w:hAnsi="Arial Narrow"/>
                <w:bCs/>
                <w:color w:val="000000"/>
                <w:sz w:val="22"/>
                <w:szCs w:val="22"/>
                <w:bdr w:val="none" w:sz="0" w:space="0" w:color="auto" w:frame="1"/>
                <w:lang w:eastAsia="hr-HR"/>
              </w:rPr>
              <w:lastRenderedPageBreak/>
              <w:t>Vježba 2</w:t>
            </w:r>
          </w:p>
        </w:tc>
        <w:tc>
          <w:tcPr>
            <w:tcW w:w="1199" w:type="dxa"/>
            <w:shd w:val="clear" w:color="auto" w:fill="FFFFFF"/>
            <w:tcMar>
              <w:top w:w="0" w:type="dxa"/>
              <w:left w:w="108" w:type="dxa"/>
              <w:bottom w:w="0" w:type="dxa"/>
              <w:right w:w="108" w:type="dxa"/>
            </w:tcMar>
            <w:vAlign w:val="center"/>
          </w:tcPr>
          <w:p w14:paraId="674EF7C4" w14:textId="77777777"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432C7E">
              <w:rPr>
                <w:rFonts w:ascii="Arial Narrow" w:eastAsia="Times New Roman" w:hAnsi="Arial Narrow" w:cs="Calibri"/>
                <w:color w:val="000000"/>
                <w:sz w:val="22"/>
                <w:szCs w:val="22"/>
                <w:lang w:eastAsia="hr-HR"/>
              </w:rPr>
              <w:lastRenderedPageBreak/>
              <w:t>4+4V</w:t>
            </w:r>
          </w:p>
        </w:tc>
      </w:tr>
      <w:tr w:rsidR="0068657B" w:rsidRPr="00432C7E" w14:paraId="74F402E0"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079B34" w14:textId="6D390E5B"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4 </w:t>
            </w:r>
          </w:p>
        </w:tc>
        <w:tc>
          <w:tcPr>
            <w:tcW w:w="3623" w:type="dxa"/>
            <w:shd w:val="clear" w:color="auto" w:fill="FFFFFF"/>
            <w:tcMar>
              <w:top w:w="0" w:type="dxa"/>
              <w:left w:w="108" w:type="dxa"/>
              <w:bottom w:w="0" w:type="dxa"/>
              <w:right w:w="108" w:type="dxa"/>
            </w:tcMar>
            <w:hideMark/>
          </w:tcPr>
          <w:p w14:paraId="05DA1B12"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N.J.4; N.J. 5; N.J. 6</w:t>
            </w:r>
          </w:p>
          <w:p w14:paraId="1B4D3AB6" w14:textId="77777777" w:rsidR="0068657B" w:rsidRPr="00432C7E" w:rsidRDefault="0068657B" w:rsidP="0068657B">
            <w:pPr>
              <w:spacing w:after="0" w:line="240" w:lineRule="auto"/>
              <w:rPr>
                <w:rFonts w:ascii="Arial Narrow" w:eastAsia="Times New Roman" w:hAnsi="Arial Narrow" w:cs="Calibri"/>
                <w:color w:val="000000"/>
                <w:sz w:val="22"/>
                <w:szCs w:val="22"/>
                <w:lang w:eastAsia="hr-HR"/>
              </w:rPr>
            </w:pPr>
            <w:r w:rsidRPr="00432C7E">
              <w:rPr>
                <w:rFonts w:ascii="Arial Narrow" w:eastAsia="Times New Roman" w:hAnsi="Arial Narrow" w:cs="Calibri"/>
                <w:color w:val="000000"/>
                <w:sz w:val="22"/>
                <w:szCs w:val="22"/>
                <w:lang w:eastAsia="hr-HR"/>
              </w:rPr>
              <w:t>Predavanje; rasprava; rad na tekstu; e-učenje; primjeri iz prakse</w:t>
            </w:r>
          </w:p>
        </w:tc>
        <w:tc>
          <w:tcPr>
            <w:tcW w:w="2937" w:type="dxa"/>
            <w:shd w:val="clear" w:color="auto" w:fill="FFFFFF"/>
            <w:tcMar>
              <w:top w:w="0" w:type="dxa"/>
              <w:left w:w="108" w:type="dxa"/>
              <w:bottom w:w="0" w:type="dxa"/>
              <w:right w:w="108" w:type="dxa"/>
            </w:tcMar>
            <w:hideMark/>
          </w:tcPr>
          <w:p w14:paraId="7CD2224B"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Pisani ispit ili 1. kolokvij</w:t>
            </w:r>
          </w:p>
          <w:p w14:paraId="247A90B5" w14:textId="77777777"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p>
        </w:tc>
        <w:tc>
          <w:tcPr>
            <w:tcW w:w="1199" w:type="dxa"/>
            <w:shd w:val="clear" w:color="auto" w:fill="FFFFFF"/>
            <w:tcMar>
              <w:top w:w="0" w:type="dxa"/>
              <w:left w:w="108" w:type="dxa"/>
              <w:bottom w:w="0" w:type="dxa"/>
              <w:right w:w="108" w:type="dxa"/>
            </w:tcMar>
            <w:vAlign w:val="center"/>
          </w:tcPr>
          <w:p w14:paraId="0D0E342B" w14:textId="77777777"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432C7E">
              <w:rPr>
                <w:rFonts w:ascii="Arial Narrow" w:eastAsia="Times New Roman" w:hAnsi="Arial Narrow" w:cs="Calibri"/>
                <w:color w:val="000000"/>
                <w:sz w:val="22"/>
                <w:szCs w:val="22"/>
                <w:lang w:eastAsia="hr-HR"/>
              </w:rPr>
              <w:t>10</w:t>
            </w:r>
          </w:p>
        </w:tc>
      </w:tr>
      <w:tr w:rsidR="0068657B" w:rsidRPr="00432C7E" w14:paraId="4094D5D2"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F407D" w14:textId="36CE027D"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5 </w:t>
            </w:r>
          </w:p>
        </w:tc>
        <w:tc>
          <w:tcPr>
            <w:tcW w:w="3623" w:type="dxa"/>
            <w:shd w:val="clear" w:color="auto" w:fill="FFFFFF"/>
            <w:tcMar>
              <w:top w:w="0" w:type="dxa"/>
              <w:left w:w="108" w:type="dxa"/>
              <w:bottom w:w="0" w:type="dxa"/>
              <w:right w:w="108" w:type="dxa"/>
            </w:tcMar>
            <w:hideMark/>
          </w:tcPr>
          <w:p w14:paraId="59F9D1A7"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N.J. 7</w:t>
            </w:r>
          </w:p>
          <w:p w14:paraId="5FECD021" w14:textId="77777777" w:rsidR="0068657B" w:rsidRPr="00432C7E" w:rsidRDefault="0068657B" w:rsidP="0068657B">
            <w:pPr>
              <w:spacing w:after="0" w:line="240" w:lineRule="auto"/>
              <w:rPr>
                <w:rFonts w:ascii="Arial Narrow" w:eastAsia="Times New Roman" w:hAnsi="Arial Narrow" w:cs="Calibri"/>
                <w:color w:val="000000"/>
                <w:sz w:val="22"/>
                <w:szCs w:val="22"/>
                <w:lang w:eastAsia="hr-HR"/>
              </w:rPr>
            </w:pPr>
            <w:r w:rsidRPr="00432C7E">
              <w:rPr>
                <w:rFonts w:ascii="Arial Narrow" w:eastAsia="Times New Roman" w:hAnsi="Arial Narrow" w:cs="Calibri"/>
                <w:color w:val="000000"/>
                <w:sz w:val="22"/>
                <w:szCs w:val="22"/>
                <w:lang w:eastAsia="hr-HR"/>
              </w:rPr>
              <w:t>Demonstracija; traženje i analiziranje primjera; prikaz slučaja</w:t>
            </w:r>
          </w:p>
        </w:tc>
        <w:tc>
          <w:tcPr>
            <w:tcW w:w="2937" w:type="dxa"/>
            <w:shd w:val="clear" w:color="auto" w:fill="FFFFFF"/>
            <w:tcMar>
              <w:top w:w="0" w:type="dxa"/>
              <w:left w:w="108" w:type="dxa"/>
              <w:bottom w:w="0" w:type="dxa"/>
              <w:right w:w="108" w:type="dxa"/>
            </w:tcMar>
            <w:hideMark/>
          </w:tcPr>
          <w:p w14:paraId="1AF96160"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Pisani ispit ili 1. kolokvij</w:t>
            </w:r>
          </w:p>
          <w:p w14:paraId="6C195C1D" w14:textId="77777777"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432C7E">
              <w:rPr>
                <w:rFonts w:ascii="Arial Narrow" w:eastAsia="Times New Roman" w:hAnsi="Arial Narrow"/>
                <w:color w:val="000000"/>
                <w:sz w:val="22"/>
                <w:szCs w:val="22"/>
                <w:bdr w:val="none" w:sz="0" w:space="0" w:color="auto" w:frame="1"/>
                <w:lang w:eastAsia="hr-HR"/>
              </w:rPr>
              <w:t>Vježba 3</w:t>
            </w:r>
          </w:p>
        </w:tc>
        <w:tc>
          <w:tcPr>
            <w:tcW w:w="1199" w:type="dxa"/>
            <w:shd w:val="clear" w:color="auto" w:fill="FFFFFF"/>
            <w:tcMar>
              <w:top w:w="0" w:type="dxa"/>
              <w:left w:w="108" w:type="dxa"/>
              <w:bottom w:w="0" w:type="dxa"/>
              <w:right w:w="108" w:type="dxa"/>
            </w:tcMar>
            <w:vAlign w:val="center"/>
          </w:tcPr>
          <w:p w14:paraId="23EFC63D" w14:textId="77777777" w:rsidR="0068657B" w:rsidRPr="00432C7E" w:rsidRDefault="0068657B" w:rsidP="0068657B">
            <w:pPr>
              <w:spacing w:after="0" w:line="240" w:lineRule="auto"/>
              <w:jc w:val="both"/>
              <w:rPr>
                <w:rFonts w:ascii="Arial Narrow" w:eastAsia="Times New Roman" w:hAnsi="Arial Narrow" w:cs="Calibri"/>
                <w:color w:val="000000"/>
                <w:sz w:val="22"/>
                <w:szCs w:val="22"/>
                <w:lang w:eastAsia="hr-HR"/>
              </w:rPr>
            </w:pPr>
            <w:r w:rsidRPr="00432C7E">
              <w:rPr>
                <w:rFonts w:ascii="Arial Narrow" w:eastAsia="Times New Roman" w:hAnsi="Arial Narrow" w:cs="Calibri"/>
                <w:color w:val="000000"/>
                <w:sz w:val="22"/>
                <w:szCs w:val="22"/>
                <w:lang w:eastAsia="hr-HR"/>
              </w:rPr>
              <w:t>4+4V</w:t>
            </w:r>
          </w:p>
        </w:tc>
      </w:tr>
      <w:tr w:rsidR="0068657B" w:rsidRPr="00432C7E" w14:paraId="13697C45"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BB3F4" w14:textId="4414EE58"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653A6E">
              <w:rPr>
                <w:rFonts w:ascii="Arial Narrow" w:hAnsi="Arial Narrow"/>
                <w:sz w:val="22"/>
                <w:szCs w:val="22"/>
              </w:rPr>
              <w:t>IU 6</w:t>
            </w:r>
          </w:p>
        </w:tc>
        <w:tc>
          <w:tcPr>
            <w:tcW w:w="3623" w:type="dxa"/>
            <w:shd w:val="clear" w:color="auto" w:fill="FFFFFF"/>
            <w:tcMar>
              <w:top w:w="0" w:type="dxa"/>
              <w:left w:w="108" w:type="dxa"/>
              <w:bottom w:w="0" w:type="dxa"/>
              <w:right w:w="108" w:type="dxa"/>
            </w:tcMar>
          </w:tcPr>
          <w:p w14:paraId="0F93693E"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N.J. 8</w:t>
            </w:r>
          </w:p>
          <w:p w14:paraId="25391B95"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s="Calibri"/>
                <w:color w:val="000000"/>
                <w:sz w:val="22"/>
                <w:szCs w:val="22"/>
                <w:lang w:eastAsia="hr-HR"/>
              </w:rPr>
              <w:t>Predavanje; rasprava; uspoređivanje pojmova; rad na tekstu; e-učenje; primjeri iz prakse</w:t>
            </w:r>
          </w:p>
        </w:tc>
        <w:tc>
          <w:tcPr>
            <w:tcW w:w="2937" w:type="dxa"/>
            <w:shd w:val="clear" w:color="auto" w:fill="FFFFFF"/>
            <w:tcMar>
              <w:top w:w="0" w:type="dxa"/>
              <w:left w:w="108" w:type="dxa"/>
              <w:bottom w:w="0" w:type="dxa"/>
              <w:right w:w="108" w:type="dxa"/>
            </w:tcMar>
          </w:tcPr>
          <w:p w14:paraId="1AE3F57A"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Pisani ispit ili 1. kolokvij</w:t>
            </w:r>
          </w:p>
          <w:p w14:paraId="364D14B3"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Vježba 4</w:t>
            </w:r>
          </w:p>
          <w:p w14:paraId="461FE687"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p>
        </w:tc>
        <w:tc>
          <w:tcPr>
            <w:tcW w:w="1199" w:type="dxa"/>
            <w:shd w:val="clear" w:color="auto" w:fill="FFFFFF"/>
            <w:tcMar>
              <w:top w:w="0" w:type="dxa"/>
              <w:left w:w="108" w:type="dxa"/>
              <w:bottom w:w="0" w:type="dxa"/>
              <w:right w:w="108" w:type="dxa"/>
            </w:tcMar>
            <w:vAlign w:val="center"/>
          </w:tcPr>
          <w:p w14:paraId="50DB982B" w14:textId="590E21D3"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4+4</w:t>
            </w:r>
            <w:r w:rsidRPr="00432C7E">
              <w:rPr>
                <w:rFonts w:ascii="Arial Narrow" w:eastAsia="Times New Roman" w:hAnsi="Arial Narrow"/>
                <w:color w:val="000000"/>
                <w:sz w:val="22"/>
                <w:szCs w:val="22"/>
                <w:bdr w:val="none" w:sz="0" w:space="0" w:color="auto" w:frame="1"/>
                <w:lang w:eastAsia="hr-HR"/>
              </w:rPr>
              <w:t>V</w:t>
            </w:r>
          </w:p>
        </w:tc>
      </w:tr>
      <w:tr w:rsidR="0068657B" w:rsidRPr="00432C7E" w14:paraId="3AB983E7"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123F4" w14:textId="496FAD24"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653A6E">
              <w:rPr>
                <w:rFonts w:ascii="Arial Narrow" w:hAnsi="Arial Narrow"/>
                <w:sz w:val="22"/>
                <w:szCs w:val="22"/>
              </w:rPr>
              <w:t>IU  7</w:t>
            </w:r>
          </w:p>
        </w:tc>
        <w:tc>
          <w:tcPr>
            <w:tcW w:w="3623" w:type="dxa"/>
            <w:shd w:val="clear" w:color="auto" w:fill="FFFFFF"/>
            <w:tcMar>
              <w:top w:w="0" w:type="dxa"/>
              <w:left w:w="108" w:type="dxa"/>
              <w:bottom w:w="0" w:type="dxa"/>
              <w:right w:w="108" w:type="dxa"/>
            </w:tcMar>
          </w:tcPr>
          <w:p w14:paraId="025D2D06"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N.J. 9; N.J. 10; N.J. 11</w:t>
            </w:r>
          </w:p>
          <w:p w14:paraId="4B94E970"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Predavanje; rasprava; rad na tekstu; e-učenje; primjeri iz prakse</w:t>
            </w:r>
          </w:p>
        </w:tc>
        <w:tc>
          <w:tcPr>
            <w:tcW w:w="2937" w:type="dxa"/>
            <w:shd w:val="clear" w:color="auto" w:fill="FFFFFF"/>
            <w:tcMar>
              <w:top w:w="0" w:type="dxa"/>
              <w:left w:w="108" w:type="dxa"/>
              <w:bottom w:w="0" w:type="dxa"/>
              <w:right w:w="108" w:type="dxa"/>
            </w:tcMar>
          </w:tcPr>
          <w:p w14:paraId="2ACC589D"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Pisani ispit ili 2. kolokvij</w:t>
            </w:r>
          </w:p>
          <w:p w14:paraId="7C70513A"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Vježba 5</w:t>
            </w:r>
          </w:p>
        </w:tc>
        <w:tc>
          <w:tcPr>
            <w:tcW w:w="1199" w:type="dxa"/>
            <w:shd w:val="clear" w:color="auto" w:fill="FFFFFF"/>
            <w:tcMar>
              <w:top w:w="0" w:type="dxa"/>
              <w:left w:w="108" w:type="dxa"/>
              <w:bottom w:w="0" w:type="dxa"/>
              <w:right w:w="108" w:type="dxa"/>
            </w:tcMar>
            <w:vAlign w:val="center"/>
          </w:tcPr>
          <w:p w14:paraId="7BE9283C"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6+4V</w:t>
            </w:r>
          </w:p>
        </w:tc>
      </w:tr>
      <w:tr w:rsidR="0068657B" w:rsidRPr="00432C7E" w14:paraId="1AAE843C"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35D" w14:textId="5466A44D"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653A6E">
              <w:rPr>
                <w:rFonts w:ascii="Arial Narrow" w:hAnsi="Arial Narrow"/>
                <w:sz w:val="22"/>
                <w:szCs w:val="22"/>
              </w:rPr>
              <w:t>IU 8</w:t>
            </w:r>
          </w:p>
        </w:tc>
        <w:tc>
          <w:tcPr>
            <w:tcW w:w="3623" w:type="dxa"/>
            <w:shd w:val="clear" w:color="auto" w:fill="FFFFFF"/>
            <w:tcMar>
              <w:top w:w="0" w:type="dxa"/>
              <w:left w:w="108" w:type="dxa"/>
              <w:bottom w:w="0" w:type="dxa"/>
              <w:right w:w="108" w:type="dxa"/>
            </w:tcMar>
          </w:tcPr>
          <w:p w14:paraId="53BC0DCE"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N.J. 10; N.J. 11</w:t>
            </w:r>
          </w:p>
          <w:p w14:paraId="706A7DF6"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Predavanje; rasprava; rad na tekstu; e-učenje; primjeri iz prakse</w:t>
            </w:r>
          </w:p>
        </w:tc>
        <w:tc>
          <w:tcPr>
            <w:tcW w:w="2937" w:type="dxa"/>
            <w:shd w:val="clear" w:color="auto" w:fill="FFFFFF"/>
            <w:tcMar>
              <w:top w:w="0" w:type="dxa"/>
              <w:left w:w="108" w:type="dxa"/>
              <w:bottom w:w="0" w:type="dxa"/>
              <w:right w:w="108" w:type="dxa"/>
            </w:tcMar>
          </w:tcPr>
          <w:p w14:paraId="406F364F"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Pisani ispit ili 2. kolokvij</w:t>
            </w:r>
          </w:p>
          <w:p w14:paraId="05835CEE"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Vježba 6</w:t>
            </w:r>
          </w:p>
        </w:tc>
        <w:tc>
          <w:tcPr>
            <w:tcW w:w="1199" w:type="dxa"/>
            <w:shd w:val="clear" w:color="auto" w:fill="FFFFFF"/>
            <w:tcMar>
              <w:top w:w="0" w:type="dxa"/>
              <w:left w:w="108" w:type="dxa"/>
              <w:bottom w:w="0" w:type="dxa"/>
              <w:right w:w="108" w:type="dxa"/>
            </w:tcMar>
            <w:vAlign w:val="center"/>
          </w:tcPr>
          <w:p w14:paraId="1B90BCFA" w14:textId="1D4DD3EC"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6+2</w:t>
            </w:r>
            <w:r w:rsidRPr="00432C7E">
              <w:rPr>
                <w:rFonts w:ascii="Arial Narrow" w:eastAsia="Times New Roman" w:hAnsi="Arial Narrow"/>
                <w:color w:val="000000"/>
                <w:sz w:val="22"/>
                <w:szCs w:val="22"/>
                <w:bdr w:val="none" w:sz="0" w:space="0" w:color="auto" w:frame="1"/>
                <w:lang w:eastAsia="hr-HR"/>
              </w:rPr>
              <w:t>V</w:t>
            </w:r>
          </w:p>
        </w:tc>
      </w:tr>
      <w:tr w:rsidR="0068657B" w:rsidRPr="00432C7E" w14:paraId="42C3598F"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BB3A" w14:textId="7A8FAAC8"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hAnsi="Arial Narrow"/>
                <w:sz w:val="22"/>
                <w:szCs w:val="22"/>
              </w:rPr>
              <w:t>IU 9</w:t>
            </w:r>
          </w:p>
        </w:tc>
        <w:tc>
          <w:tcPr>
            <w:tcW w:w="3623" w:type="dxa"/>
            <w:shd w:val="clear" w:color="auto" w:fill="FFFFFF"/>
            <w:tcMar>
              <w:top w:w="0" w:type="dxa"/>
              <w:left w:w="108" w:type="dxa"/>
              <w:bottom w:w="0" w:type="dxa"/>
              <w:right w:w="108" w:type="dxa"/>
            </w:tcMar>
          </w:tcPr>
          <w:p w14:paraId="74027A35"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N.J. 12; N.J. 13</w:t>
            </w:r>
          </w:p>
          <w:p w14:paraId="1E1730CD"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Predavanje; rasprava; rad na tekstu; e-učenje; primjeri iz prakse</w:t>
            </w:r>
          </w:p>
        </w:tc>
        <w:tc>
          <w:tcPr>
            <w:tcW w:w="2937" w:type="dxa"/>
            <w:shd w:val="clear" w:color="auto" w:fill="FFFFFF"/>
            <w:tcMar>
              <w:top w:w="0" w:type="dxa"/>
              <w:left w:w="108" w:type="dxa"/>
              <w:bottom w:w="0" w:type="dxa"/>
              <w:right w:w="108" w:type="dxa"/>
            </w:tcMar>
          </w:tcPr>
          <w:p w14:paraId="7AB7F186"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Pisani ispit ili 2. kolokvij</w:t>
            </w:r>
          </w:p>
          <w:p w14:paraId="7DB9A5B3"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p>
        </w:tc>
        <w:tc>
          <w:tcPr>
            <w:tcW w:w="1199" w:type="dxa"/>
            <w:shd w:val="clear" w:color="auto" w:fill="FFFFFF"/>
            <w:tcMar>
              <w:top w:w="0" w:type="dxa"/>
              <w:left w:w="108" w:type="dxa"/>
              <w:bottom w:w="0" w:type="dxa"/>
              <w:right w:w="108" w:type="dxa"/>
            </w:tcMar>
            <w:vAlign w:val="center"/>
          </w:tcPr>
          <w:p w14:paraId="5616C654"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6</w:t>
            </w:r>
          </w:p>
        </w:tc>
      </w:tr>
      <w:tr w:rsidR="0068657B" w:rsidRPr="00432C7E" w14:paraId="013BC0CD"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FA302" w14:textId="7ADA335C"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hAnsi="Arial Narrow"/>
                <w:sz w:val="22"/>
                <w:szCs w:val="22"/>
              </w:rPr>
              <w:t>IU 10</w:t>
            </w:r>
            <w:r w:rsidRPr="00653A6E">
              <w:rPr>
                <w:rFonts w:ascii="Arial Narrow" w:hAnsi="Arial Narrow"/>
                <w:sz w:val="22"/>
                <w:szCs w:val="22"/>
              </w:rPr>
              <w:t xml:space="preserve"> </w:t>
            </w:r>
          </w:p>
        </w:tc>
        <w:tc>
          <w:tcPr>
            <w:tcW w:w="3623" w:type="dxa"/>
            <w:shd w:val="clear" w:color="auto" w:fill="FFFFFF"/>
            <w:tcMar>
              <w:top w:w="0" w:type="dxa"/>
              <w:left w:w="108" w:type="dxa"/>
              <w:bottom w:w="0" w:type="dxa"/>
              <w:right w:w="108" w:type="dxa"/>
            </w:tcMar>
          </w:tcPr>
          <w:p w14:paraId="192D5853"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N.J. 12; N.J. 13</w:t>
            </w:r>
          </w:p>
          <w:p w14:paraId="7BA21E66"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Predavanje; rasprava; rad na tekstu; e-učenje; primjeri iz prakse</w:t>
            </w:r>
          </w:p>
        </w:tc>
        <w:tc>
          <w:tcPr>
            <w:tcW w:w="2937" w:type="dxa"/>
            <w:shd w:val="clear" w:color="auto" w:fill="FFFFFF"/>
            <w:tcMar>
              <w:top w:w="0" w:type="dxa"/>
              <w:left w:w="108" w:type="dxa"/>
              <w:bottom w:w="0" w:type="dxa"/>
              <w:right w:w="108" w:type="dxa"/>
            </w:tcMar>
          </w:tcPr>
          <w:p w14:paraId="15751C61"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Pisani ispit ili 2. kolokvij</w:t>
            </w:r>
          </w:p>
          <w:p w14:paraId="48CE6950"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Vježba 7</w:t>
            </w:r>
          </w:p>
          <w:p w14:paraId="31AB051E"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p>
        </w:tc>
        <w:tc>
          <w:tcPr>
            <w:tcW w:w="1199" w:type="dxa"/>
            <w:shd w:val="clear" w:color="auto" w:fill="FFFFFF"/>
            <w:tcMar>
              <w:top w:w="0" w:type="dxa"/>
              <w:left w:w="108" w:type="dxa"/>
              <w:bottom w:w="0" w:type="dxa"/>
              <w:right w:w="108" w:type="dxa"/>
            </w:tcMar>
            <w:vAlign w:val="center"/>
          </w:tcPr>
          <w:p w14:paraId="08F02EB0"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6+4V</w:t>
            </w:r>
          </w:p>
        </w:tc>
      </w:tr>
      <w:tr w:rsidR="0068657B" w:rsidRPr="00432C7E" w14:paraId="5AB649C5"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0280D" w14:textId="09134BD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hAnsi="Arial Narrow"/>
                <w:sz w:val="22"/>
                <w:szCs w:val="22"/>
              </w:rPr>
              <w:t>IU 11</w:t>
            </w:r>
          </w:p>
        </w:tc>
        <w:tc>
          <w:tcPr>
            <w:tcW w:w="3623" w:type="dxa"/>
            <w:shd w:val="clear" w:color="auto" w:fill="FFFFFF"/>
            <w:tcMar>
              <w:top w:w="0" w:type="dxa"/>
              <w:left w:w="108" w:type="dxa"/>
              <w:bottom w:w="0" w:type="dxa"/>
              <w:right w:w="108" w:type="dxa"/>
            </w:tcMar>
          </w:tcPr>
          <w:p w14:paraId="3FED61AD"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N.J. 15</w:t>
            </w:r>
          </w:p>
          <w:p w14:paraId="10C8FEE5"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Predavanje; rasprava; e-učenje; primjeri iz prakse; uspoređivanje i analiziranje statističkih podataka</w:t>
            </w:r>
          </w:p>
        </w:tc>
        <w:tc>
          <w:tcPr>
            <w:tcW w:w="2937" w:type="dxa"/>
            <w:shd w:val="clear" w:color="auto" w:fill="FFFFFF"/>
            <w:tcMar>
              <w:top w:w="0" w:type="dxa"/>
              <w:left w:w="108" w:type="dxa"/>
              <w:bottom w:w="0" w:type="dxa"/>
              <w:right w:w="108" w:type="dxa"/>
            </w:tcMar>
          </w:tcPr>
          <w:p w14:paraId="09E750E4"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Pisani ispit ili 2. kolokvij</w:t>
            </w:r>
          </w:p>
          <w:p w14:paraId="0A16E910"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Vježba 8</w:t>
            </w:r>
          </w:p>
        </w:tc>
        <w:tc>
          <w:tcPr>
            <w:tcW w:w="1199" w:type="dxa"/>
            <w:shd w:val="clear" w:color="auto" w:fill="FFFFFF"/>
            <w:tcMar>
              <w:top w:w="0" w:type="dxa"/>
              <w:left w:w="108" w:type="dxa"/>
              <w:bottom w:w="0" w:type="dxa"/>
              <w:right w:w="108" w:type="dxa"/>
            </w:tcMar>
            <w:vAlign w:val="center"/>
          </w:tcPr>
          <w:p w14:paraId="2BF7C110"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6+2V</w:t>
            </w:r>
          </w:p>
        </w:tc>
      </w:tr>
      <w:tr w:rsidR="0068657B" w:rsidRPr="00432C7E" w14:paraId="413F9DA2" w14:textId="77777777" w:rsidTr="0068657B">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8E4EF" w14:textId="77FE11C1"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hAnsi="Arial Narrow"/>
                <w:sz w:val="22"/>
                <w:szCs w:val="22"/>
              </w:rPr>
              <w:t>IU 12</w:t>
            </w:r>
          </w:p>
        </w:tc>
        <w:tc>
          <w:tcPr>
            <w:tcW w:w="3623" w:type="dxa"/>
            <w:shd w:val="clear" w:color="auto" w:fill="FFFFFF"/>
            <w:tcMar>
              <w:top w:w="0" w:type="dxa"/>
              <w:left w:w="108" w:type="dxa"/>
              <w:bottom w:w="0" w:type="dxa"/>
              <w:right w:w="108" w:type="dxa"/>
            </w:tcMar>
          </w:tcPr>
          <w:p w14:paraId="07B35A8D"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N.J. 14; N.J. 16</w:t>
            </w:r>
          </w:p>
          <w:p w14:paraId="06A58FC5" w14:textId="77777777" w:rsidR="0068657B" w:rsidRPr="00432C7E" w:rsidRDefault="0068657B" w:rsidP="0068657B">
            <w:pPr>
              <w:spacing w:after="0" w:line="240" w:lineRule="auto"/>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Instrukcija; traženje i analiziranje primjera; prikaz slučaja iz prakse; prezentiranje; vršnjačko vrednovanje</w:t>
            </w:r>
          </w:p>
        </w:tc>
        <w:tc>
          <w:tcPr>
            <w:tcW w:w="2937" w:type="dxa"/>
            <w:shd w:val="clear" w:color="auto" w:fill="FFFFFF"/>
            <w:tcMar>
              <w:top w:w="0" w:type="dxa"/>
              <w:left w:w="108" w:type="dxa"/>
              <w:bottom w:w="0" w:type="dxa"/>
              <w:right w:w="108" w:type="dxa"/>
            </w:tcMar>
          </w:tcPr>
          <w:p w14:paraId="1889230E"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 xml:space="preserve">Samostalno izraditi </w:t>
            </w:r>
            <w:proofErr w:type="spellStart"/>
            <w:r w:rsidRPr="00432C7E">
              <w:rPr>
                <w:rFonts w:ascii="Arial Narrow" w:eastAsia="Times New Roman" w:hAnsi="Arial Narrow"/>
                <w:color w:val="000000"/>
                <w:sz w:val="22"/>
                <w:szCs w:val="22"/>
                <w:bdr w:val="none" w:sz="0" w:space="0" w:color="auto" w:frame="1"/>
                <w:lang w:eastAsia="hr-HR"/>
              </w:rPr>
              <w:t>case</w:t>
            </w:r>
            <w:proofErr w:type="spellEnd"/>
            <w:r w:rsidRPr="00432C7E">
              <w:rPr>
                <w:rFonts w:ascii="Arial Narrow" w:eastAsia="Times New Roman" w:hAnsi="Arial Narrow"/>
                <w:color w:val="000000"/>
                <w:sz w:val="22"/>
                <w:szCs w:val="22"/>
                <w:bdr w:val="none" w:sz="0" w:space="0" w:color="auto" w:frame="1"/>
                <w:lang w:eastAsia="hr-HR"/>
              </w:rPr>
              <w:t xml:space="preserve"> </w:t>
            </w:r>
            <w:proofErr w:type="spellStart"/>
            <w:r w:rsidRPr="00432C7E">
              <w:rPr>
                <w:rFonts w:ascii="Arial Narrow" w:eastAsia="Times New Roman" w:hAnsi="Arial Narrow"/>
                <w:color w:val="000000"/>
                <w:sz w:val="22"/>
                <w:szCs w:val="22"/>
                <w:bdr w:val="none" w:sz="0" w:space="0" w:color="auto" w:frame="1"/>
                <w:lang w:eastAsia="hr-HR"/>
              </w:rPr>
              <w:t>study</w:t>
            </w:r>
            <w:proofErr w:type="spellEnd"/>
            <w:r w:rsidRPr="00432C7E">
              <w:rPr>
                <w:rFonts w:ascii="Arial Narrow" w:eastAsia="Times New Roman" w:hAnsi="Arial Narrow"/>
                <w:color w:val="000000"/>
                <w:sz w:val="22"/>
                <w:szCs w:val="22"/>
                <w:bdr w:val="none" w:sz="0" w:space="0" w:color="auto" w:frame="1"/>
                <w:lang w:eastAsia="hr-HR"/>
              </w:rPr>
              <w:t>; prezentacija; diskusija</w:t>
            </w:r>
          </w:p>
        </w:tc>
        <w:tc>
          <w:tcPr>
            <w:tcW w:w="1199" w:type="dxa"/>
            <w:shd w:val="clear" w:color="auto" w:fill="FFFFFF"/>
            <w:tcMar>
              <w:top w:w="0" w:type="dxa"/>
              <w:left w:w="108" w:type="dxa"/>
              <w:bottom w:w="0" w:type="dxa"/>
              <w:right w:w="108" w:type="dxa"/>
            </w:tcMar>
            <w:vAlign w:val="center"/>
          </w:tcPr>
          <w:p w14:paraId="6012832F" w14:textId="77777777" w:rsidR="0068657B" w:rsidRPr="00432C7E" w:rsidRDefault="0068657B" w:rsidP="0068657B">
            <w:pPr>
              <w:spacing w:after="0" w:line="240" w:lineRule="auto"/>
              <w:jc w:val="both"/>
              <w:rPr>
                <w:rFonts w:ascii="Arial Narrow" w:eastAsia="Times New Roman" w:hAnsi="Arial Narrow"/>
                <w:color w:val="000000"/>
                <w:sz w:val="22"/>
                <w:szCs w:val="22"/>
                <w:bdr w:val="none" w:sz="0" w:space="0" w:color="auto" w:frame="1"/>
                <w:lang w:eastAsia="hr-HR"/>
              </w:rPr>
            </w:pPr>
            <w:r w:rsidRPr="00432C7E">
              <w:rPr>
                <w:rFonts w:ascii="Arial Narrow" w:eastAsia="Times New Roman" w:hAnsi="Arial Narrow"/>
                <w:color w:val="000000"/>
                <w:sz w:val="22"/>
                <w:szCs w:val="22"/>
                <w:bdr w:val="none" w:sz="0" w:space="0" w:color="auto" w:frame="1"/>
                <w:lang w:eastAsia="hr-HR"/>
              </w:rPr>
              <w:t>8+24S</w:t>
            </w:r>
          </w:p>
        </w:tc>
      </w:tr>
      <w:tr w:rsidR="00432C7E" w:rsidRPr="00432C7E" w14:paraId="1B3C726B" w14:textId="77777777" w:rsidTr="0068657B">
        <w:tc>
          <w:tcPr>
            <w:tcW w:w="7972" w:type="dxa"/>
            <w:gridSpan w:val="3"/>
            <w:shd w:val="clear" w:color="auto" w:fill="FFFFFF"/>
            <w:tcMar>
              <w:top w:w="0" w:type="dxa"/>
              <w:left w:w="108" w:type="dxa"/>
              <w:bottom w:w="0" w:type="dxa"/>
              <w:right w:w="108" w:type="dxa"/>
            </w:tcMar>
          </w:tcPr>
          <w:p w14:paraId="408F177C" w14:textId="77777777" w:rsidR="00432C7E" w:rsidRPr="00432C7E" w:rsidRDefault="00432C7E" w:rsidP="00432C7E">
            <w:pPr>
              <w:spacing w:after="0" w:line="240" w:lineRule="auto"/>
              <w:jc w:val="right"/>
              <w:rPr>
                <w:rFonts w:ascii="Arial Narrow" w:eastAsia="Times New Roman" w:hAnsi="Arial Narrow"/>
                <w:b/>
                <w:color w:val="000000"/>
                <w:sz w:val="22"/>
                <w:szCs w:val="22"/>
                <w:bdr w:val="none" w:sz="0" w:space="0" w:color="auto" w:frame="1"/>
                <w:lang w:eastAsia="hr-HR"/>
              </w:rPr>
            </w:pPr>
            <w:r w:rsidRPr="00432C7E">
              <w:rPr>
                <w:rFonts w:ascii="Arial Narrow" w:eastAsia="Times New Roman" w:hAnsi="Arial Narrow"/>
                <w:b/>
                <w:color w:val="000000"/>
                <w:sz w:val="22"/>
                <w:szCs w:val="22"/>
                <w:bdr w:val="none" w:sz="0" w:space="0" w:color="auto" w:frame="1"/>
                <w:lang w:eastAsia="hr-HR"/>
              </w:rPr>
              <w:t>UKUPNO SATI</w:t>
            </w:r>
          </w:p>
        </w:tc>
        <w:tc>
          <w:tcPr>
            <w:tcW w:w="1199" w:type="dxa"/>
            <w:shd w:val="clear" w:color="auto" w:fill="FFFFFF"/>
            <w:tcMar>
              <w:top w:w="0" w:type="dxa"/>
              <w:left w:w="108" w:type="dxa"/>
              <w:bottom w:w="0" w:type="dxa"/>
              <w:right w:w="108" w:type="dxa"/>
            </w:tcMar>
            <w:vAlign w:val="center"/>
          </w:tcPr>
          <w:p w14:paraId="4C84BC66" w14:textId="5E5FAED2" w:rsidR="00432C7E" w:rsidRPr="00432C7E" w:rsidRDefault="00432C7E" w:rsidP="00432C7E">
            <w:pPr>
              <w:spacing w:after="0" w:line="240" w:lineRule="auto"/>
              <w:jc w:val="both"/>
              <w:rPr>
                <w:rFonts w:ascii="Arial Narrow" w:eastAsia="Times New Roman" w:hAnsi="Arial Narrow"/>
                <w:b/>
                <w:color w:val="000000"/>
                <w:sz w:val="22"/>
                <w:szCs w:val="22"/>
                <w:bdr w:val="none" w:sz="0" w:space="0" w:color="auto" w:frame="1"/>
                <w:lang w:eastAsia="hr-HR"/>
              </w:rPr>
            </w:pPr>
            <w:r>
              <w:rPr>
                <w:rFonts w:ascii="Arial Narrow" w:eastAsia="Times New Roman" w:hAnsi="Arial Narrow"/>
                <w:b/>
                <w:color w:val="000000"/>
                <w:sz w:val="22"/>
                <w:szCs w:val="22"/>
                <w:bdr w:val="none" w:sz="0" w:space="0" w:color="auto" w:frame="1"/>
                <w:lang w:eastAsia="hr-HR"/>
              </w:rPr>
              <w:t>120</w:t>
            </w:r>
          </w:p>
        </w:tc>
      </w:tr>
    </w:tbl>
    <w:p w14:paraId="53E33EE3" w14:textId="04D6CDF4" w:rsidR="00432C7E" w:rsidRDefault="0068657B" w:rsidP="0068657B">
      <w:pPr>
        <w:tabs>
          <w:tab w:val="left" w:pos="1280"/>
        </w:tabs>
        <w:spacing w:after="0" w:line="240" w:lineRule="auto"/>
        <w:ind w:right="-20"/>
        <w:rPr>
          <w:rFonts w:ascii="Arial Narrow" w:eastAsia="Arial Narrow" w:hAnsi="Arial Narrow"/>
          <w:i/>
          <w:sz w:val="22"/>
          <w:szCs w:val="22"/>
        </w:rPr>
      </w:pPr>
      <w:r w:rsidRPr="00653A6E">
        <w:rPr>
          <w:rFonts w:ascii="Arial Narrow" w:eastAsia="Arial Narrow" w:hAnsi="Arial Narrow"/>
          <w:i/>
          <w:sz w:val="22"/>
          <w:szCs w:val="22"/>
        </w:rPr>
        <w:t>* Potrebno vrijeme (h)</w:t>
      </w:r>
      <w:r w:rsidRPr="00653A6E">
        <w:rPr>
          <w:rFonts w:ascii="Arial Narrow" w:hAnsi="Arial Narrow"/>
          <w:sz w:val="22"/>
          <w:szCs w:val="22"/>
        </w:rPr>
        <w:t xml:space="preserve"> </w:t>
      </w:r>
      <w:r w:rsidRPr="00653A6E">
        <w:rPr>
          <w:rFonts w:ascii="Arial Narrow" w:eastAsia="Arial Narrow" w:hAnsi="Arial Narrow"/>
          <w:i/>
          <w:sz w:val="22"/>
          <w:szCs w:val="22"/>
        </w:rPr>
        <w:t>1 ECTS = 30 h</w:t>
      </w:r>
    </w:p>
    <w:p w14:paraId="3FA7CE20" w14:textId="77777777" w:rsidR="0068657B" w:rsidRPr="0068657B" w:rsidRDefault="0068657B" w:rsidP="0068657B">
      <w:pPr>
        <w:tabs>
          <w:tab w:val="left" w:pos="1280"/>
        </w:tabs>
        <w:spacing w:after="0" w:line="240" w:lineRule="auto"/>
        <w:ind w:right="-20"/>
        <w:rPr>
          <w:rFonts w:ascii="Arial Narrow" w:eastAsia="Arial Narrow" w:hAnsi="Arial Narrow"/>
          <w:i/>
          <w:sz w:val="22"/>
          <w:szCs w:val="22"/>
        </w:rPr>
      </w:pPr>
    </w:p>
    <w:p w14:paraId="0BE4644B" w14:textId="081322FD" w:rsidR="001B6F77" w:rsidRPr="0068657B" w:rsidRDefault="001B6F77" w:rsidP="0068657B">
      <w:pPr>
        <w:spacing w:after="0" w:line="276" w:lineRule="auto"/>
        <w:ind w:right="-284"/>
        <w:jc w:val="both"/>
        <w:rPr>
          <w:rFonts w:ascii="Arial Narrow" w:eastAsia="Arial Narrow" w:hAnsi="Arial Narrow"/>
          <w:b/>
          <w:bCs/>
          <w:w w:val="99"/>
        </w:rPr>
      </w:pPr>
      <w:r w:rsidRPr="0068657B">
        <w:rPr>
          <w:rFonts w:ascii="Arial Narrow" w:eastAsia="Arial Narrow" w:hAnsi="Arial Narrow"/>
          <w:b/>
          <w:bCs/>
          <w:spacing w:val="1"/>
        </w:rPr>
        <w:t>6</w:t>
      </w:r>
      <w:r w:rsidRPr="0068657B">
        <w:rPr>
          <w:rFonts w:ascii="Arial Narrow" w:eastAsia="Arial Narrow" w:hAnsi="Arial Narrow"/>
          <w:b/>
          <w:bCs/>
        </w:rPr>
        <w:t>.</w:t>
      </w:r>
      <w:r w:rsidRPr="0068657B">
        <w:rPr>
          <w:rFonts w:ascii="Arial Narrow" w:eastAsia="Arial Narrow" w:hAnsi="Arial Narrow"/>
          <w:b/>
          <w:bCs/>
          <w:spacing w:val="-4"/>
        </w:rPr>
        <w:t xml:space="preserve"> </w:t>
      </w:r>
      <w:r w:rsidRPr="0068657B">
        <w:rPr>
          <w:rFonts w:ascii="Arial Narrow" w:eastAsia="Arial Narrow" w:hAnsi="Arial Narrow"/>
          <w:b/>
          <w:bCs/>
          <w:spacing w:val="-2"/>
        </w:rPr>
        <w:t>P</w:t>
      </w:r>
      <w:r w:rsidRPr="0068657B">
        <w:rPr>
          <w:rFonts w:ascii="Arial Narrow" w:eastAsia="Arial Narrow" w:hAnsi="Arial Narrow"/>
          <w:b/>
          <w:bCs/>
        </w:rPr>
        <w:t>o</w:t>
      </w:r>
      <w:r w:rsidRPr="0068657B">
        <w:rPr>
          <w:rFonts w:ascii="Arial Narrow" w:eastAsia="Arial Narrow" w:hAnsi="Arial Narrow"/>
          <w:b/>
          <w:bCs/>
          <w:spacing w:val="4"/>
        </w:rPr>
        <w:t>p</w:t>
      </w:r>
      <w:r w:rsidRPr="0068657B">
        <w:rPr>
          <w:rFonts w:ascii="Arial Narrow" w:eastAsia="Arial Narrow" w:hAnsi="Arial Narrow"/>
          <w:b/>
          <w:bCs/>
          <w:spacing w:val="-2"/>
        </w:rPr>
        <w:t>i</w:t>
      </w:r>
      <w:r w:rsidRPr="0068657B">
        <w:rPr>
          <w:rFonts w:ascii="Arial Narrow" w:eastAsia="Arial Narrow" w:hAnsi="Arial Narrow"/>
          <w:b/>
          <w:bCs/>
        </w:rPr>
        <w:t xml:space="preserve">s </w:t>
      </w:r>
      <w:r w:rsidR="00D30834" w:rsidRPr="0068657B">
        <w:rPr>
          <w:rFonts w:ascii="Arial Narrow" w:eastAsia="Arial Narrow" w:hAnsi="Arial Narrow"/>
          <w:b/>
          <w:bCs/>
        </w:rPr>
        <w:t xml:space="preserve">ispitne </w:t>
      </w:r>
      <w:r w:rsidRPr="0068657B">
        <w:rPr>
          <w:rFonts w:ascii="Arial Narrow" w:eastAsia="Arial Narrow" w:hAnsi="Arial Narrow"/>
          <w:b/>
          <w:bCs/>
          <w:spacing w:val="3"/>
        </w:rPr>
        <w:t>l</w:t>
      </w:r>
      <w:r w:rsidRPr="0068657B">
        <w:rPr>
          <w:rFonts w:ascii="Arial Narrow" w:eastAsia="Arial Narrow" w:hAnsi="Arial Narrow"/>
          <w:b/>
          <w:bCs/>
          <w:spacing w:val="-2"/>
        </w:rPr>
        <w:t>i</w:t>
      </w:r>
      <w:r w:rsidRPr="0068657B">
        <w:rPr>
          <w:rFonts w:ascii="Arial Narrow" w:eastAsia="Arial Narrow" w:hAnsi="Arial Narrow"/>
          <w:b/>
          <w:bCs/>
          <w:spacing w:val="1"/>
          <w:w w:val="99"/>
        </w:rPr>
        <w:t>t</w:t>
      </w:r>
      <w:r w:rsidRPr="0068657B">
        <w:rPr>
          <w:rFonts w:ascii="Arial Narrow" w:eastAsia="Arial Narrow" w:hAnsi="Arial Narrow"/>
          <w:b/>
          <w:bCs/>
          <w:spacing w:val="1"/>
        </w:rPr>
        <w:t>e</w:t>
      </w:r>
      <w:r w:rsidRPr="0068657B">
        <w:rPr>
          <w:rFonts w:ascii="Arial Narrow" w:eastAsia="Arial Narrow" w:hAnsi="Arial Narrow"/>
          <w:b/>
          <w:bCs/>
          <w:w w:val="99"/>
        </w:rPr>
        <w:t>rature</w:t>
      </w:r>
    </w:p>
    <w:p w14:paraId="467E3CF2" w14:textId="608A4F08" w:rsidR="00432C7E" w:rsidRPr="0068657B" w:rsidRDefault="0068657B" w:rsidP="0068657B">
      <w:pPr>
        <w:spacing w:after="0" w:line="276" w:lineRule="auto"/>
        <w:ind w:firstLine="360"/>
        <w:contextualSpacing/>
        <w:rPr>
          <w:rFonts w:ascii="Arial Narrow" w:eastAsia="Times New Roman" w:hAnsi="Arial Narrow" w:cs="Arial"/>
          <w:lang w:eastAsia="hr-HR"/>
        </w:rPr>
      </w:pPr>
      <w:r>
        <w:rPr>
          <w:rFonts w:ascii="Arial Narrow" w:eastAsia="Times New Roman" w:hAnsi="Arial Narrow" w:cs="Arial"/>
          <w:lang w:eastAsia="hr-HR"/>
        </w:rPr>
        <w:t xml:space="preserve">a) </w:t>
      </w:r>
      <w:r w:rsidR="00432C7E" w:rsidRPr="0068657B">
        <w:rPr>
          <w:rFonts w:ascii="Arial Narrow" w:eastAsia="Times New Roman" w:hAnsi="Arial Narrow" w:cs="Arial"/>
          <w:lang w:eastAsia="hr-HR"/>
        </w:rPr>
        <w:t>Obvezna:</w:t>
      </w:r>
    </w:p>
    <w:p w14:paraId="73F4ECE6" w14:textId="77777777" w:rsidR="00432C7E" w:rsidRPr="0068657B" w:rsidRDefault="00432C7E" w:rsidP="0068657B">
      <w:pPr>
        <w:numPr>
          <w:ilvl w:val="0"/>
          <w:numId w:val="18"/>
        </w:numPr>
        <w:spacing w:after="0" w:line="276" w:lineRule="auto"/>
        <w:contextualSpacing/>
        <w:rPr>
          <w:rFonts w:ascii="Arial Narrow" w:eastAsia="Times New Roman" w:hAnsi="Arial Narrow" w:cs="Arial"/>
          <w:lang w:eastAsia="hr-HR"/>
        </w:rPr>
      </w:pPr>
      <w:proofErr w:type="spellStart"/>
      <w:r w:rsidRPr="0068657B">
        <w:rPr>
          <w:rFonts w:ascii="Arial Narrow" w:eastAsia="Times New Roman" w:hAnsi="Arial Narrow" w:cs="Arial"/>
          <w:lang w:eastAsia="hr-HR"/>
        </w:rPr>
        <w:t>Tolušić</w:t>
      </w:r>
      <w:proofErr w:type="spellEnd"/>
      <w:r w:rsidRPr="0068657B">
        <w:rPr>
          <w:rFonts w:ascii="Arial Narrow" w:eastAsia="Times New Roman" w:hAnsi="Arial Narrow" w:cs="Arial"/>
          <w:lang w:eastAsia="hr-HR"/>
        </w:rPr>
        <w:t>, Z.:  Tržište i distribucije poljoprivredno-prehrambenih proizvoda, Poljoprivredni fakultet u Osijeku, 2012.</w:t>
      </w:r>
    </w:p>
    <w:p w14:paraId="16311D5B" w14:textId="77777777" w:rsidR="00432C7E" w:rsidRPr="0068657B" w:rsidRDefault="00432C7E" w:rsidP="0068657B">
      <w:pPr>
        <w:numPr>
          <w:ilvl w:val="0"/>
          <w:numId w:val="18"/>
        </w:numPr>
        <w:spacing w:after="0" w:line="276" w:lineRule="auto"/>
        <w:contextualSpacing/>
        <w:rPr>
          <w:rFonts w:ascii="Arial Narrow" w:eastAsia="Times New Roman" w:hAnsi="Arial Narrow" w:cs="Arial"/>
          <w:lang w:eastAsia="hr-HR"/>
        </w:rPr>
      </w:pPr>
      <w:r w:rsidRPr="0068657B">
        <w:rPr>
          <w:rFonts w:ascii="Arial Narrow" w:eastAsia="Times New Roman" w:hAnsi="Arial Narrow" w:cs="Arial"/>
          <w:lang w:eastAsia="hr-HR"/>
        </w:rPr>
        <w:t>Leko-Šimić, M. (2002): Marketing hrane (knjiga). Ekonomski fakultet u Osijeku, Osijek.</w:t>
      </w:r>
    </w:p>
    <w:p w14:paraId="753FF1D0" w14:textId="77777777" w:rsidR="00432C7E" w:rsidRPr="0068657B" w:rsidRDefault="00432C7E" w:rsidP="0068657B">
      <w:pPr>
        <w:numPr>
          <w:ilvl w:val="0"/>
          <w:numId w:val="18"/>
        </w:numPr>
        <w:spacing w:after="0" w:line="276" w:lineRule="auto"/>
        <w:contextualSpacing/>
        <w:rPr>
          <w:rFonts w:ascii="Arial Narrow" w:eastAsia="Times New Roman" w:hAnsi="Arial Narrow" w:cs="Arial"/>
          <w:lang w:eastAsia="hr-HR"/>
        </w:rPr>
      </w:pPr>
      <w:r w:rsidRPr="0068657B">
        <w:rPr>
          <w:rFonts w:ascii="Arial Narrow" w:eastAsia="Times New Roman" w:hAnsi="Arial Narrow" w:cs="Arial"/>
          <w:lang w:eastAsia="hr-HR"/>
        </w:rPr>
        <w:t>Kovačić, D.: Izravna prodaja seljačkih proizvoda, Agrarno savjetovanje, Zagreb, 2005.</w:t>
      </w:r>
    </w:p>
    <w:p w14:paraId="312CBCE3" w14:textId="77777777" w:rsidR="00432C7E" w:rsidRPr="0068657B" w:rsidRDefault="00432C7E" w:rsidP="0068657B">
      <w:pPr>
        <w:numPr>
          <w:ilvl w:val="0"/>
          <w:numId w:val="18"/>
        </w:numPr>
        <w:spacing w:after="0" w:line="276" w:lineRule="auto"/>
        <w:contextualSpacing/>
        <w:rPr>
          <w:rFonts w:ascii="Arial Narrow" w:eastAsia="Times New Roman" w:hAnsi="Arial Narrow" w:cs="Arial"/>
          <w:lang w:eastAsia="hr-HR"/>
        </w:rPr>
      </w:pPr>
      <w:r w:rsidRPr="0068657B">
        <w:rPr>
          <w:rFonts w:ascii="Arial Narrow" w:eastAsia="Times New Roman" w:hAnsi="Arial Narrow" w:cs="Arial"/>
          <w:lang w:eastAsia="hr-HR"/>
        </w:rPr>
        <w:t>Materijali s predavanja</w:t>
      </w:r>
    </w:p>
    <w:p w14:paraId="1C5721EA" w14:textId="378487CB" w:rsidR="00432C7E" w:rsidRPr="0068657B" w:rsidRDefault="0068657B" w:rsidP="0068657B">
      <w:pPr>
        <w:spacing w:after="0" w:line="276" w:lineRule="auto"/>
        <w:ind w:firstLine="360"/>
        <w:rPr>
          <w:rFonts w:ascii="Arial Narrow" w:eastAsia="Times New Roman" w:hAnsi="Arial Narrow" w:cs="Arial"/>
          <w:lang w:eastAsia="hr-HR"/>
        </w:rPr>
      </w:pPr>
      <w:r>
        <w:rPr>
          <w:rFonts w:ascii="Arial Narrow" w:eastAsia="Times New Roman" w:hAnsi="Arial Narrow" w:cs="Arial"/>
          <w:lang w:eastAsia="hr-HR"/>
        </w:rPr>
        <w:t xml:space="preserve">b) </w:t>
      </w:r>
      <w:r w:rsidR="00432C7E" w:rsidRPr="0068657B">
        <w:rPr>
          <w:rFonts w:ascii="Arial Narrow" w:eastAsia="Times New Roman" w:hAnsi="Arial Narrow" w:cs="Arial"/>
          <w:lang w:eastAsia="hr-HR"/>
        </w:rPr>
        <w:t>Dopunska:</w:t>
      </w:r>
    </w:p>
    <w:p w14:paraId="55BCD27E" w14:textId="77777777" w:rsidR="00432C7E" w:rsidRPr="0068657B" w:rsidRDefault="00432C7E" w:rsidP="0068657B">
      <w:pPr>
        <w:numPr>
          <w:ilvl w:val="0"/>
          <w:numId w:val="16"/>
        </w:numPr>
        <w:spacing w:after="0" w:line="276" w:lineRule="auto"/>
        <w:ind w:left="360"/>
        <w:contextualSpacing/>
        <w:rPr>
          <w:rFonts w:ascii="Arial Narrow" w:eastAsia="Times New Roman" w:hAnsi="Arial Narrow" w:cs="Arial"/>
          <w:lang w:eastAsia="hr-HR"/>
        </w:rPr>
      </w:pPr>
      <w:r w:rsidRPr="0068657B">
        <w:rPr>
          <w:rFonts w:ascii="Arial Narrow" w:eastAsia="Times New Roman" w:hAnsi="Arial Narrow" w:cs="Arial"/>
          <w:lang w:eastAsia="hr-HR"/>
        </w:rPr>
        <w:t xml:space="preserve">Kolega, A., Božić, M.: Hrvatsko poljodjelsko tržište, </w:t>
      </w:r>
      <w:proofErr w:type="spellStart"/>
      <w:r w:rsidRPr="0068657B">
        <w:rPr>
          <w:rFonts w:ascii="Arial Narrow" w:eastAsia="Times New Roman" w:hAnsi="Arial Narrow" w:cs="Arial"/>
          <w:lang w:eastAsia="hr-HR"/>
        </w:rPr>
        <w:t>Tržništvo</w:t>
      </w:r>
      <w:proofErr w:type="spellEnd"/>
      <w:r w:rsidRPr="0068657B">
        <w:rPr>
          <w:rFonts w:ascii="Arial Narrow" w:eastAsia="Times New Roman" w:hAnsi="Arial Narrow" w:cs="Arial"/>
          <w:lang w:eastAsia="hr-HR"/>
        </w:rPr>
        <w:t xml:space="preserve"> Zagreb, Zagreb, 2001.</w:t>
      </w:r>
    </w:p>
    <w:p w14:paraId="47E4065D" w14:textId="77777777" w:rsidR="00432C7E" w:rsidRPr="0068657B" w:rsidRDefault="00432C7E" w:rsidP="0068657B">
      <w:pPr>
        <w:numPr>
          <w:ilvl w:val="0"/>
          <w:numId w:val="16"/>
        </w:numPr>
        <w:spacing w:after="0" w:line="276" w:lineRule="auto"/>
        <w:ind w:left="360"/>
        <w:contextualSpacing/>
        <w:rPr>
          <w:rFonts w:ascii="Arial Narrow" w:eastAsia="Times New Roman" w:hAnsi="Arial Narrow" w:cs="Arial"/>
          <w:lang w:eastAsia="hr-HR"/>
        </w:rPr>
      </w:pPr>
      <w:proofErr w:type="spellStart"/>
      <w:r w:rsidRPr="0068657B">
        <w:rPr>
          <w:rFonts w:ascii="Arial Narrow" w:eastAsia="Times New Roman" w:hAnsi="Arial Narrow" w:cs="Arial"/>
          <w:lang w:eastAsia="hr-HR"/>
        </w:rPr>
        <w:t>Baban</w:t>
      </w:r>
      <w:proofErr w:type="spellEnd"/>
      <w:r w:rsidRPr="0068657B">
        <w:rPr>
          <w:rFonts w:ascii="Arial Narrow" w:eastAsia="Times New Roman" w:hAnsi="Arial Narrow" w:cs="Arial"/>
          <w:lang w:eastAsia="hr-HR"/>
        </w:rPr>
        <w:t xml:space="preserve">, </w:t>
      </w:r>
      <w:proofErr w:type="spellStart"/>
      <w:r w:rsidRPr="0068657B">
        <w:rPr>
          <w:rFonts w:ascii="Arial Narrow" w:eastAsia="Times New Roman" w:hAnsi="Arial Narrow" w:cs="Arial"/>
          <w:lang w:eastAsia="hr-HR"/>
        </w:rPr>
        <w:t>Lj</w:t>
      </w:r>
      <w:proofErr w:type="spellEnd"/>
      <w:r w:rsidRPr="0068657B">
        <w:rPr>
          <w:rFonts w:ascii="Arial Narrow" w:eastAsia="Times New Roman" w:hAnsi="Arial Narrow" w:cs="Arial"/>
          <w:lang w:eastAsia="hr-HR"/>
        </w:rPr>
        <w:t>.: Tržište, II. izdanje, školska knjiga, Zagreb, 1991.</w:t>
      </w:r>
    </w:p>
    <w:p w14:paraId="11D4E86B" w14:textId="77777777" w:rsidR="00432C7E" w:rsidRPr="0068657B" w:rsidRDefault="00432C7E" w:rsidP="0068657B">
      <w:pPr>
        <w:numPr>
          <w:ilvl w:val="0"/>
          <w:numId w:val="16"/>
        </w:numPr>
        <w:spacing w:after="0" w:line="276" w:lineRule="auto"/>
        <w:ind w:left="360"/>
        <w:contextualSpacing/>
        <w:rPr>
          <w:rFonts w:ascii="Arial Narrow" w:eastAsia="Times New Roman" w:hAnsi="Arial Narrow" w:cs="Arial"/>
          <w:lang w:eastAsia="hr-HR"/>
        </w:rPr>
      </w:pPr>
      <w:r w:rsidRPr="0068657B">
        <w:rPr>
          <w:rFonts w:ascii="Arial Narrow" w:eastAsia="Times New Roman" w:hAnsi="Arial Narrow" w:cs="Arial"/>
          <w:lang w:eastAsia="hr-HR"/>
        </w:rPr>
        <w:t>Krešić, G.: Trendovi u prehrani, Fakultet za menadžment u turizmu i ugostiteljstvu, Opatija, 2012.</w:t>
      </w:r>
    </w:p>
    <w:p w14:paraId="2FE5010D" w14:textId="77777777" w:rsidR="00432C7E" w:rsidRPr="0068657B" w:rsidRDefault="00432C7E" w:rsidP="0068657B">
      <w:pPr>
        <w:numPr>
          <w:ilvl w:val="0"/>
          <w:numId w:val="16"/>
        </w:numPr>
        <w:spacing w:after="0" w:line="276" w:lineRule="auto"/>
        <w:ind w:left="360"/>
        <w:contextualSpacing/>
        <w:rPr>
          <w:rFonts w:ascii="Arial Narrow" w:eastAsia="Times New Roman" w:hAnsi="Arial Narrow" w:cs="Arial"/>
          <w:lang w:eastAsia="hr-HR"/>
        </w:rPr>
      </w:pPr>
      <w:r w:rsidRPr="0068657B">
        <w:rPr>
          <w:rFonts w:ascii="Arial Narrow" w:eastAsia="Times New Roman" w:hAnsi="Arial Narrow" w:cs="Arial"/>
          <w:lang w:eastAsia="hr-HR"/>
        </w:rPr>
        <w:t>Matić, B.: Vanjskotrgovinsko poslovanje, Sinergija nakladništvo d.o.o., Zagreb, 2004.</w:t>
      </w:r>
    </w:p>
    <w:p w14:paraId="7F6621B1" w14:textId="77777777" w:rsidR="00432C7E" w:rsidRPr="0068657B" w:rsidRDefault="00432C7E" w:rsidP="0068657B">
      <w:pPr>
        <w:numPr>
          <w:ilvl w:val="0"/>
          <w:numId w:val="16"/>
        </w:numPr>
        <w:spacing w:after="0" w:line="276" w:lineRule="auto"/>
        <w:ind w:left="360"/>
        <w:contextualSpacing/>
        <w:rPr>
          <w:rFonts w:ascii="Arial Narrow" w:eastAsia="Times New Roman" w:hAnsi="Arial Narrow" w:cs="Arial"/>
          <w:lang w:eastAsia="hr-HR"/>
        </w:rPr>
      </w:pPr>
      <w:r w:rsidRPr="0068657B">
        <w:rPr>
          <w:rFonts w:ascii="Arial Narrow" w:eastAsia="Times New Roman" w:hAnsi="Arial Narrow" w:cs="Arial"/>
          <w:lang w:eastAsia="hr-HR"/>
        </w:rPr>
        <w:t>… Hrvatska gospodarska komora – HGKINFO, publikacije bilteni</w:t>
      </w:r>
    </w:p>
    <w:p w14:paraId="0C277891" w14:textId="77777777" w:rsidR="00432C7E" w:rsidRPr="0068657B" w:rsidRDefault="00432C7E" w:rsidP="0068657B">
      <w:pPr>
        <w:numPr>
          <w:ilvl w:val="0"/>
          <w:numId w:val="16"/>
        </w:numPr>
        <w:spacing w:after="0" w:line="276" w:lineRule="auto"/>
        <w:ind w:left="360"/>
        <w:contextualSpacing/>
        <w:rPr>
          <w:rFonts w:ascii="Arial Narrow" w:eastAsia="Times New Roman" w:hAnsi="Arial Narrow" w:cs="Arial"/>
          <w:lang w:eastAsia="hr-HR"/>
        </w:rPr>
      </w:pPr>
      <w:r w:rsidRPr="0068657B">
        <w:rPr>
          <w:rFonts w:ascii="Arial Narrow" w:eastAsia="Times New Roman" w:hAnsi="Arial Narrow" w:cs="Arial"/>
          <w:lang w:eastAsia="hr-HR"/>
        </w:rPr>
        <w:lastRenderedPageBreak/>
        <w:t>… Publikacije, strategije i poljoprivredno zakonodavstvo sa Internet stranica Ministarstva poljoprivrede, ribarstva i ruralnog razvoja (</w:t>
      </w:r>
      <w:hyperlink r:id="rId5" w:history="1">
        <w:r w:rsidRPr="0068657B">
          <w:rPr>
            <w:rFonts w:ascii="Arial Narrow" w:eastAsia="Times New Roman" w:hAnsi="Arial Narrow" w:cs="Arial"/>
            <w:color w:val="0000FF"/>
            <w:u w:val="single"/>
            <w:lang w:eastAsia="hr-HR"/>
          </w:rPr>
          <w:t>www.mps.hr</w:t>
        </w:r>
      </w:hyperlink>
      <w:r w:rsidRPr="0068657B">
        <w:rPr>
          <w:rFonts w:ascii="Arial Narrow" w:eastAsia="Times New Roman" w:hAnsi="Arial Narrow" w:cs="Arial"/>
          <w:lang w:eastAsia="hr-HR"/>
        </w:rPr>
        <w:t>) i Ministarstva vanjskih poslova i europskih integracija (</w:t>
      </w:r>
      <w:hyperlink r:id="rId6" w:history="1">
        <w:r w:rsidRPr="0068657B">
          <w:rPr>
            <w:rFonts w:ascii="Arial Narrow" w:eastAsia="Times New Roman" w:hAnsi="Arial Narrow" w:cs="Arial"/>
            <w:color w:val="0000FF"/>
            <w:u w:val="single"/>
            <w:lang w:eastAsia="hr-HR"/>
          </w:rPr>
          <w:t>www.mvpei.hr</w:t>
        </w:r>
      </w:hyperlink>
      <w:r w:rsidRPr="0068657B">
        <w:rPr>
          <w:rFonts w:ascii="Arial Narrow" w:eastAsia="Times New Roman" w:hAnsi="Arial Narrow" w:cs="Arial"/>
          <w:lang w:eastAsia="hr-HR"/>
        </w:rPr>
        <w:t>)</w:t>
      </w:r>
    </w:p>
    <w:p w14:paraId="6149107D" w14:textId="77777777" w:rsidR="00432C7E" w:rsidRPr="0068657B" w:rsidRDefault="0068657B" w:rsidP="0068657B">
      <w:pPr>
        <w:numPr>
          <w:ilvl w:val="0"/>
          <w:numId w:val="16"/>
        </w:numPr>
        <w:spacing w:after="0" w:line="276" w:lineRule="auto"/>
        <w:ind w:left="360"/>
        <w:contextualSpacing/>
        <w:rPr>
          <w:rFonts w:ascii="Arial Narrow" w:eastAsia="Times New Roman" w:hAnsi="Arial Narrow" w:cs="Arial"/>
          <w:lang w:eastAsia="hr-HR"/>
        </w:rPr>
      </w:pPr>
      <w:hyperlink r:id="rId7" w:history="1">
        <w:r w:rsidR="00432C7E" w:rsidRPr="0068657B">
          <w:rPr>
            <w:rFonts w:ascii="Arial Narrow" w:eastAsia="Times New Roman" w:hAnsi="Arial Narrow" w:cs="Arial"/>
            <w:color w:val="0563C1"/>
            <w:u w:val="single"/>
            <w:lang w:eastAsia="hr-HR"/>
          </w:rPr>
          <w:t>http://www.tisup.mps.hr/</w:t>
        </w:r>
      </w:hyperlink>
      <w:r w:rsidR="00432C7E" w:rsidRPr="0068657B">
        <w:rPr>
          <w:rFonts w:ascii="Arial Narrow" w:eastAsia="Times New Roman" w:hAnsi="Arial Narrow" w:cs="Arial"/>
          <w:lang w:eastAsia="hr-HR"/>
        </w:rPr>
        <w:t xml:space="preserve"> TISUP –Tržišni informacijski sustav u poljoprivredi</w:t>
      </w:r>
    </w:p>
    <w:p w14:paraId="4B0A85FE" w14:textId="77777777" w:rsidR="00432C7E" w:rsidRPr="0068657B" w:rsidRDefault="0068657B" w:rsidP="0068657B">
      <w:pPr>
        <w:numPr>
          <w:ilvl w:val="0"/>
          <w:numId w:val="16"/>
        </w:numPr>
        <w:spacing w:after="0" w:line="276" w:lineRule="auto"/>
        <w:ind w:left="360"/>
        <w:contextualSpacing/>
        <w:rPr>
          <w:rFonts w:ascii="Arial Narrow" w:eastAsia="Times New Roman" w:hAnsi="Arial Narrow" w:cs="Arial"/>
          <w:lang w:eastAsia="hr-HR"/>
        </w:rPr>
      </w:pPr>
      <w:hyperlink r:id="rId8" w:history="1">
        <w:r w:rsidR="00432C7E" w:rsidRPr="0068657B">
          <w:rPr>
            <w:rFonts w:ascii="Arial Narrow" w:eastAsia="Times New Roman" w:hAnsi="Arial Narrow" w:cs="Arial"/>
            <w:color w:val="0563C1"/>
            <w:u w:val="single"/>
            <w:lang w:eastAsia="hr-HR"/>
          </w:rPr>
          <w:t>https://www.dzs.hr/</w:t>
        </w:r>
      </w:hyperlink>
      <w:r w:rsidR="00432C7E" w:rsidRPr="0068657B">
        <w:rPr>
          <w:rFonts w:ascii="Arial Narrow" w:eastAsia="Times New Roman" w:hAnsi="Arial Narrow" w:cs="Arial"/>
          <w:lang w:eastAsia="hr-HR"/>
        </w:rPr>
        <w:t xml:space="preserve"> Državni zavod za statistiku (DZS)</w:t>
      </w:r>
    </w:p>
    <w:p w14:paraId="6DC34167" w14:textId="77777777" w:rsidR="00432C7E" w:rsidRPr="0068657B" w:rsidRDefault="0068657B" w:rsidP="0068657B">
      <w:pPr>
        <w:numPr>
          <w:ilvl w:val="0"/>
          <w:numId w:val="16"/>
        </w:numPr>
        <w:spacing w:after="0" w:line="276" w:lineRule="auto"/>
        <w:ind w:left="360"/>
        <w:contextualSpacing/>
        <w:rPr>
          <w:rFonts w:ascii="Arial Narrow" w:eastAsia="Times New Roman" w:hAnsi="Arial Narrow" w:cs="Arial"/>
          <w:lang w:eastAsia="hr-HR"/>
        </w:rPr>
      </w:pPr>
      <w:hyperlink r:id="rId9" w:history="1">
        <w:r w:rsidR="00432C7E" w:rsidRPr="0068657B">
          <w:rPr>
            <w:rFonts w:ascii="Arial Narrow" w:eastAsia="Times New Roman" w:hAnsi="Arial Narrow" w:cs="Arial"/>
            <w:color w:val="0563C1"/>
            <w:u w:val="single"/>
            <w:lang w:eastAsia="hr-HR"/>
          </w:rPr>
          <w:t>http://www.cmegroup.com/trading/agricultural/</w:t>
        </w:r>
      </w:hyperlink>
      <w:r w:rsidR="00432C7E" w:rsidRPr="0068657B">
        <w:rPr>
          <w:rFonts w:ascii="Arial Narrow" w:eastAsia="Times New Roman" w:hAnsi="Arial Narrow" w:cs="Arial"/>
          <w:lang w:eastAsia="hr-HR"/>
        </w:rPr>
        <w:t xml:space="preserve"> - CME Group </w:t>
      </w:r>
      <w:proofErr w:type="spellStart"/>
      <w:r w:rsidR="00432C7E" w:rsidRPr="0068657B">
        <w:rPr>
          <w:rFonts w:ascii="Arial Narrow" w:eastAsia="Times New Roman" w:hAnsi="Arial Narrow" w:cs="Arial"/>
          <w:lang w:eastAsia="hr-HR"/>
        </w:rPr>
        <w:t>Education</w:t>
      </w:r>
      <w:proofErr w:type="spellEnd"/>
    </w:p>
    <w:p w14:paraId="76B10E57" w14:textId="77777777" w:rsidR="00432C7E" w:rsidRPr="0068657B" w:rsidRDefault="0068657B" w:rsidP="0068657B">
      <w:pPr>
        <w:numPr>
          <w:ilvl w:val="0"/>
          <w:numId w:val="16"/>
        </w:numPr>
        <w:spacing w:after="0" w:line="276" w:lineRule="auto"/>
        <w:ind w:left="360"/>
        <w:contextualSpacing/>
        <w:rPr>
          <w:rFonts w:ascii="Arial Narrow" w:eastAsia="Times New Roman" w:hAnsi="Arial Narrow" w:cs="Arial"/>
          <w:lang w:eastAsia="hr-HR"/>
        </w:rPr>
      </w:pPr>
      <w:hyperlink r:id="rId10" w:history="1">
        <w:r w:rsidR="00432C7E" w:rsidRPr="0068657B">
          <w:rPr>
            <w:rFonts w:ascii="Arial Narrow" w:eastAsia="Times New Roman" w:hAnsi="Arial Narrow" w:cs="Arial"/>
            <w:color w:val="0563C1"/>
            <w:u w:val="single"/>
            <w:lang w:eastAsia="hr-HR"/>
          </w:rPr>
          <w:t>http://faostat3.fao.org/browse/P/*/E</w:t>
        </w:r>
      </w:hyperlink>
      <w:r w:rsidR="00432C7E" w:rsidRPr="0068657B">
        <w:rPr>
          <w:rFonts w:ascii="Arial Narrow" w:eastAsia="Times New Roman" w:hAnsi="Arial Narrow" w:cs="Arial"/>
          <w:lang w:eastAsia="hr-HR"/>
        </w:rPr>
        <w:t xml:space="preserve"> - </w:t>
      </w:r>
      <w:proofErr w:type="spellStart"/>
      <w:r w:rsidR="00432C7E" w:rsidRPr="0068657B">
        <w:rPr>
          <w:rFonts w:ascii="Arial Narrow" w:eastAsia="Times New Roman" w:hAnsi="Arial Narrow" w:cs="Arial"/>
          <w:lang w:eastAsia="hr-HR"/>
        </w:rPr>
        <w:t>Food</w:t>
      </w:r>
      <w:proofErr w:type="spellEnd"/>
      <w:r w:rsidR="00432C7E" w:rsidRPr="0068657B">
        <w:rPr>
          <w:rFonts w:ascii="Arial Narrow" w:eastAsia="Times New Roman" w:hAnsi="Arial Narrow" w:cs="Arial"/>
          <w:lang w:eastAsia="hr-HR"/>
        </w:rPr>
        <w:t xml:space="preserve"> </w:t>
      </w:r>
      <w:proofErr w:type="spellStart"/>
      <w:r w:rsidR="00432C7E" w:rsidRPr="0068657B">
        <w:rPr>
          <w:rFonts w:ascii="Arial Narrow" w:eastAsia="Times New Roman" w:hAnsi="Arial Narrow" w:cs="Arial"/>
          <w:lang w:eastAsia="hr-HR"/>
        </w:rPr>
        <w:t>and</w:t>
      </w:r>
      <w:proofErr w:type="spellEnd"/>
      <w:r w:rsidR="00432C7E" w:rsidRPr="0068657B">
        <w:rPr>
          <w:rFonts w:ascii="Arial Narrow" w:eastAsia="Times New Roman" w:hAnsi="Arial Narrow" w:cs="Arial"/>
          <w:lang w:eastAsia="hr-HR"/>
        </w:rPr>
        <w:t xml:space="preserve"> </w:t>
      </w:r>
      <w:proofErr w:type="spellStart"/>
      <w:r w:rsidR="00432C7E" w:rsidRPr="0068657B">
        <w:rPr>
          <w:rFonts w:ascii="Arial Narrow" w:eastAsia="Times New Roman" w:hAnsi="Arial Narrow" w:cs="Arial"/>
          <w:lang w:eastAsia="hr-HR"/>
        </w:rPr>
        <w:t>Agriculture</w:t>
      </w:r>
      <w:proofErr w:type="spellEnd"/>
      <w:r w:rsidR="00432C7E" w:rsidRPr="0068657B">
        <w:rPr>
          <w:rFonts w:ascii="Arial Narrow" w:eastAsia="Times New Roman" w:hAnsi="Arial Narrow" w:cs="Arial"/>
          <w:lang w:eastAsia="hr-HR"/>
        </w:rPr>
        <w:t xml:space="preserve"> </w:t>
      </w:r>
      <w:proofErr w:type="spellStart"/>
      <w:r w:rsidR="00432C7E" w:rsidRPr="0068657B">
        <w:rPr>
          <w:rFonts w:ascii="Arial Narrow" w:eastAsia="Times New Roman" w:hAnsi="Arial Narrow" w:cs="Arial"/>
          <w:lang w:eastAsia="hr-HR"/>
        </w:rPr>
        <w:t>Organization</w:t>
      </w:r>
      <w:proofErr w:type="spellEnd"/>
      <w:r w:rsidR="00432C7E" w:rsidRPr="0068657B">
        <w:rPr>
          <w:rFonts w:ascii="Arial Narrow" w:eastAsia="Times New Roman" w:hAnsi="Arial Narrow" w:cs="Arial"/>
          <w:lang w:eastAsia="hr-HR"/>
        </w:rPr>
        <w:t xml:space="preserve"> </w:t>
      </w:r>
      <w:proofErr w:type="spellStart"/>
      <w:r w:rsidR="00432C7E" w:rsidRPr="0068657B">
        <w:rPr>
          <w:rFonts w:ascii="Arial Narrow" w:eastAsia="Times New Roman" w:hAnsi="Arial Narrow" w:cs="Arial"/>
          <w:lang w:eastAsia="hr-HR"/>
        </w:rPr>
        <w:t>of</w:t>
      </w:r>
      <w:proofErr w:type="spellEnd"/>
      <w:r w:rsidR="00432C7E" w:rsidRPr="0068657B">
        <w:rPr>
          <w:rFonts w:ascii="Arial Narrow" w:eastAsia="Times New Roman" w:hAnsi="Arial Narrow" w:cs="Arial"/>
          <w:lang w:eastAsia="hr-HR"/>
        </w:rPr>
        <w:t xml:space="preserve"> </w:t>
      </w:r>
      <w:proofErr w:type="spellStart"/>
      <w:r w:rsidR="00432C7E" w:rsidRPr="0068657B">
        <w:rPr>
          <w:rFonts w:ascii="Arial Narrow" w:eastAsia="Times New Roman" w:hAnsi="Arial Narrow" w:cs="Arial"/>
          <w:lang w:eastAsia="hr-HR"/>
        </w:rPr>
        <w:t>the</w:t>
      </w:r>
      <w:proofErr w:type="spellEnd"/>
      <w:r w:rsidR="00432C7E" w:rsidRPr="0068657B">
        <w:rPr>
          <w:rFonts w:ascii="Arial Narrow" w:eastAsia="Times New Roman" w:hAnsi="Arial Narrow" w:cs="Arial"/>
          <w:lang w:eastAsia="hr-HR"/>
        </w:rPr>
        <w:t xml:space="preserve"> United Nations- </w:t>
      </w:r>
      <w:proofErr w:type="spellStart"/>
      <w:r w:rsidR="00432C7E" w:rsidRPr="0068657B">
        <w:rPr>
          <w:rFonts w:ascii="Arial Narrow" w:eastAsia="Times New Roman" w:hAnsi="Arial Narrow" w:cs="Arial"/>
          <w:lang w:eastAsia="hr-HR"/>
        </w:rPr>
        <w:t>statistics</w:t>
      </w:r>
      <w:proofErr w:type="spellEnd"/>
      <w:r w:rsidR="00432C7E" w:rsidRPr="0068657B">
        <w:rPr>
          <w:rFonts w:ascii="Arial Narrow" w:eastAsia="Times New Roman" w:hAnsi="Arial Narrow" w:cs="Arial"/>
          <w:lang w:eastAsia="hr-HR"/>
        </w:rPr>
        <w:t xml:space="preserve"> </w:t>
      </w:r>
      <w:proofErr w:type="spellStart"/>
      <w:r w:rsidR="00432C7E" w:rsidRPr="0068657B">
        <w:rPr>
          <w:rFonts w:ascii="Arial Narrow" w:eastAsia="Times New Roman" w:hAnsi="Arial Narrow" w:cs="Arial"/>
          <w:lang w:eastAsia="hr-HR"/>
        </w:rPr>
        <w:t>division</w:t>
      </w:r>
      <w:proofErr w:type="spellEnd"/>
    </w:p>
    <w:p w14:paraId="01801E9D" w14:textId="77777777" w:rsidR="00432C7E" w:rsidRPr="0068657B" w:rsidRDefault="00432C7E" w:rsidP="0068657B">
      <w:pPr>
        <w:spacing w:after="0" w:line="276" w:lineRule="auto"/>
        <w:rPr>
          <w:rFonts w:ascii="Arial Narrow" w:eastAsia="Times New Roman" w:hAnsi="Arial Narrow"/>
          <w:lang w:eastAsia="hr-HR"/>
        </w:rPr>
      </w:pPr>
      <w:r w:rsidRPr="0068657B">
        <w:rPr>
          <w:rFonts w:ascii="Arial Narrow" w:eastAsia="Times New Roman" w:hAnsi="Arial Narrow"/>
          <w:lang w:eastAsia="hr-HR"/>
        </w:rPr>
        <w:t xml:space="preserve">   </w:t>
      </w:r>
    </w:p>
    <w:p w14:paraId="2F88EA5B" w14:textId="32A77F8A" w:rsidR="001B6F77" w:rsidRPr="0068657B" w:rsidRDefault="001B6F77" w:rsidP="0068657B">
      <w:pPr>
        <w:spacing w:after="0" w:line="276" w:lineRule="auto"/>
        <w:ind w:right="-20"/>
        <w:jc w:val="both"/>
        <w:rPr>
          <w:rFonts w:ascii="Arial Narrow" w:eastAsia="Arial Narrow" w:hAnsi="Arial Narrow"/>
          <w:b/>
          <w:position w:val="-1"/>
        </w:rPr>
      </w:pPr>
      <w:r w:rsidRPr="0068657B">
        <w:rPr>
          <w:rFonts w:ascii="Arial Narrow" w:eastAsia="Arial Narrow" w:hAnsi="Arial Narrow"/>
          <w:b/>
          <w:position w:val="-1"/>
        </w:rPr>
        <w:t xml:space="preserve">7. </w:t>
      </w:r>
      <w:r w:rsidR="005B2962" w:rsidRPr="0068657B">
        <w:rPr>
          <w:rFonts w:ascii="Arial Narrow" w:eastAsia="Arial Narrow" w:hAnsi="Arial Narrow"/>
          <w:b/>
          <w:position w:val="-1"/>
        </w:rPr>
        <w:t>Jezik izvođenja nastave</w:t>
      </w:r>
    </w:p>
    <w:p w14:paraId="22EB2998" w14:textId="2B8EDB72" w:rsidR="00BE354A" w:rsidRPr="0068657B" w:rsidRDefault="00BE354A" w:rsidP="0068657B">
      <w:pPr>
        <w:spacing w:after="0" w:line="276" w:lineRule="auto"/>
        <w:ind w:right="-20"/>
        <w:jc w:val="both"/>
        <w:rPr>
          <w:rFonts w:ascii="Arial Narrow" w:eastAsia="Arial Narrow" w:hAnsi="Arial Narrow"/>
          <w:bCs/>
          <w:position w:val="-1"/>
        </w:rPr>
      </w:pPr>
      <w:r w:rsidRPr="0068657B">
        <w:rPr>
          <w:rFonts w:ascii="Arial Narrow" w:eastAsia="Arial Narrow" w:hAnsi="Arial Narrow"/>
          <w:b/>
          <w:position w:val="-1"/>
        </w:rPr>
        <w:t xml:space="preserve">      </w:t>
      </w:r>
      <w:r w:rsidR="0068657B" w:rsidRPr="0068657B">
        <w:rPr>
          <w:rFonts w:ascii="Arial Narrow" w:eastAsia="Arial Narrow" w:hAnsi="Arial Narrow"/>
          <w:position w:val="-1"/>
        </w:rPr>
        <w:t>Nastava se izvodi na hrvatskom jeziku.</w:t>
      </w:r>
    </w:p>
    <w:p w14:paraId="0C396886" w14:textId="2285745D" w:rsidR="001B6F77" w:rsidRDefault="001B6F77" w:rsidP="0068657B">
      <w:pPr>
        <w:spacing w:after="0" w:line="276" w:lineRule="auto"/>
        <w:ind w:right="-20"/>
        <w:jc w:val="right"/>
        <w:rPr>
          <w:rFonts w:ascii="Arial Narrow" w:eastAsia="Arial Narrow" w:hAnsi="Arial Narrow"/>
          <w:position w:val="-1"/>
        </w:rPr>
      </w:pPr>
      <w:r w:rsidRPr="0068657B">
        <w:rPr>
          <w:rFonts w:ascii="Arial Narrow" w:eastAsia="Arial Narrow" w:hAnsi="Arial Narrow"/>
          <w:position w:val="-1"/>
        </w:rPr>
        <w:t xml:space="preserve">Nositelj </w:t>
      </w:r>
      <w:r w:rsidR="004A536C" w:rsidRPr="0068657B">
        <w:rPr>
          <w:rFonts w:ascii="Arial Narrow" w:eastAsia="Arial Narrow" w:hAnsi="Arial Narrow"/>
          <w:position w:val="-1"/>
        </w:rPr>
        <w:t>kolegij</w:t>
      </w:r>
      <w:r w:rsidRPr="0068657B">
        <w:rPr>
          <w:rFonts w:ascii="Arial Narrow" w:eastAsia="Arial Narrow" w:hAnsi="Arial Narrow"/>
          <w:position w:val="-1"/>
        </w:rPr>
        <w:t>a:</w:t>
      </w:r>
    </w:p>
    <w:p w14:paraId="74CDE65A" w14:textId="2766B0A5" w:rsidR="0068657B" w:rsidRPr="0068657B" w:rsidRDefault="0068657B" w:rsidP="0068657B">
      <w:pPr>
        <w:spacing w:after="0" w:line="276" w:lineRule="auto"/>
        <w:ind w:right="-20"/>
        <w:jc w:val="right"/>
        <w:rPr>
          <w:rFonts w:ascii="Arial Narrow" w:eastAsia="Arial Narrow" w:hAnsi="Arial Narrow"/>
          <w:position w:val="-1"/>
        </w:rPr>
      </w:pPr>
      <w:r>
        <w:rPr>
          <w:rFonts w:ascii="Arial Narrow" w:eastAsia="Arial Narrow" w:hAnsi="Arial Narrow"/>
          <w:position w:val="-1"/>
        </w:rPr>
        <w:t xml:space="preserve">Dušanka Gajdić, </w:t>
      </w:r>
      <w:proofErr w:type="spellStart"/>
      <w:r>
        <w:rPr>
          <w:rFonts w:ascii="Arial Narrow" w:eastAsia="Arial Narrow" w:hAnsi="Arial Narrow"/>
          <w:position w:val="-1"/>
        </w:rPr>
        <w:t>univ</w:t>
      </w:r>
      <w:proofErr w:type="spellEnd"/>
      <w:r>
        <w:rPr>
          <w:rFonts w:ascii="Arial Narrow" w:eastAsia="Arial Narrow" w:hAnsi="Arial Narrow"/>
          <w:position w:val="-1"/>
        </w:rPr>
        <w:t xml:space="preserve">. </w:t>
      </w:r>
      <w:proofErr w:type="spellStart"/>
      <w:r>
        <w:rPr>
          <w:rFonts w:ascii="Arial Narrow" w:eastAsia="Arial Narrow" w:hAnsi="Arial Narrow"/>
          <w:position w:val="-1"/>
        </w:rPr>
        <w:t>spec</w:t>
      </w:r>
      <w:proofErr w:type="spellEnd"/>
      <w:r>
        <w:rPr>
          <w:rFonts w:ascii="Arial Narrow" w:eastAsia="Arial Narrow" w:hAnsi="Arial Narrow"/>
          <w:position w:val="-1"/>
        </w:rPr>
        <w:t xml:space="preserve">. </w:t>
      </w:r>
      <w:proofErr w:type="spellStart"/>
      <w:r>
        <w:rPr>
          <w:rFonts w:ascii="Arial Narrow" w:eastAsia="Arial Narrow" w:hAnsi="Arial Narrow"/>
          <w:position w:val="-1"/>
        </w:rPr>
        <w:t>oec</w:t>
      </w:r>
      <w:proofErr w:type="spellEnd"/>
      <w:r>
        <w:rPr>
          <w:rFonts w:ascii="Arial Narrow" w:eastAsia="Arial Narrow" w:hAnsi="Arial Narrow"/>
          <w:position w:val="-1"/>
        </w:rPr>
        <w:t>.</w:t>
      </w:r>
    </w:p>
    <w:p w14:paraId="68F5E423" w14:textId="77777777" w:rsidR="001B6F77" w:rsidRPr="0068657B" w:rsidRDefault="001B6F77" w:rsidP="0068657B">
      <w:pPr>
        <w:spacing w:after="0" w:line="276" w:lineRule="auto"/>
        <w:rPr>
          <w:rFonts w:ascii="Arial Narrow" w:hAnsi="Arial Narrow"/>
        </w:rPr>
      </w:pPr>
    </w:p>
    <w:p w14:paraId="3C3E068E" w14:textId="5ACE2CDE" w:rsidR="001B6F77" w:rsidRPr="0068657B" w:rsidRDefault="001B6F77" w:rsidP="0068657B">
      <w:pPr>
        <w:spacing w:after="0" w:line="276" w:lineRule="auto"/>
        <w:rPr>
          <w:rFonts w:ascii="Arial Narrow" w:hAnsi="Arial Narrow"/>
        </w:rPr>
      </w:pPr>
      <w:r w:rsidRPr="0068657B">
        <w:rPr>
          <w:rFonts w:ascii="Arial Narrow" w:hAnsi="Arial Narrow"/>
        </w:rPr>
        <w:t xml:space="preserve">U Križevcima, </w:t>
      </w:r>
      <w:r w:rsidR="002F1FFB" w:rsidRPr="0068657B">
        <w:rPr>
          <w:rFonts w:ascii="Arial Narrow" w:hAnsi="Arial Narrow"/>
        </w:rPr>
        <w:t>rujan</w:t>
      </w:r>
      <w:r w:rsidRPr="0068657B">
        <w:rPr>
          <w:rFonts w:ascii="Arial Narrow" w:hAnsi="Arial Narrow"/>
        </w:rPr>
        <w:t xml:space="preserve"> 20</w:t>
      </w:r>
      <w:r w:rsidR="00530550" w:rsidRPr="0068657B">
        <w:rPr>
          <w:rFonts w:ascii="Arial Narrow" w:hAnsi="Arial Narrow"/>
        </w:rPr>
        <w:t>23</w:t>
      </w:r>
      <w:r w:rsidRPr="0068657B">
        <w:rPr>
          <w:rFonts w:ascii="Arial Narrow" w:hAnsi="Arial Narrow"/>
        </w:rPr>
        <w:t>.</w:t>
      </w:r>
    </w:p>
    <w:p w14:paraId="6B67BE44" w14:textId="671F807C" w:rsidR="0063254E" w:rsidRPr="006931D0" w:rsidRDefault="0063254E" w:rsidP="001B6F77"/>
    <w:sectPr w:rsidR="0063254E" w:rsidRPr="00693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17F3778"/>
    <w:multiLevelType w:val="hybridMultilevel"/>
    <w:tmpl w:val="4D68E0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C52034"/>
    <w:multiLevelType w:val="hybridMultilevel"/>
    <w:tmpl w:val="1E84F16E"/>
    <w:lvl w:ilvl="0" w:tplc="1C0A2880">
      <w:start w:val="1"/>
      <w:numFmt w:val="decimal"/>
      <w:lvlText w:val="%1."/>
      <w:lvlJc w:val="left"/>
      <w:pPr>
        <w:ind w:left="1095" w:hanging="360"/>
      </w:pPr>
      <w:rPr>
        <w:rFonts w:cs="Times New Roman" w:hint="default"/>
      </w:rPr>
    </w:lvl>
    <w:lvl w:ilvl="1" w:tplc="041A0019" w:tentative="1">
      <w:start w:val="1"/>
      <w:numFmt w:val="lowerLetter"/>
      <w:lvlText w:val="%2."/>
      <w:lvlJc w:val="left"/>
      <w:pPr>
        <w:ind w:left="1815" w:hanging="360"/>
      </w:pPr>
      <w:rPr>
        <w:rFonts w:cs="Times New Roman"/>
      </w:rPr>
    </w:lvl>
    <w:lvl w:ilvl="2" w:tplc="041A001B" w:tentative="1">
      <w:start w:val="1"/>
      <w:numFmt w:val="lowerRoman"/>
      <w:lvlText w:val="%3."/>
      <w:lvlJc w:val="right"/>
      <w:pPr>
        <w:ind w:left="2535" w:hanging="180"/>
      </w:pPr>
      <w:rPr>
        <w:rFonts w:cs="Times New Roman"/>
      </w:rPr>
    </w:lvl>
    <w:lvl w:ilvl="3" w:tplc="041A000F" w:tentative="1">
      <w:start w:val="1"/>
      <w:numFmt w:val="decimal"/>
      <w:lvlText w:val="%4."/>
      <w:lvlJc w:val="left"/>
      <w:pPr>
        <w:ind w:left="3255" w:hanging="360"/>
      </w:pPr>
      <w:rPr>
        <w:rFonts w:cs="Times New Roman"/>
      </w:rPr>
    </w:lvl>
    <w:lvl w:ilvl="4" w:tplc="041A0019" w:tentative="1">
      <w:start w:val="1"/>
      <w:numFmt w:val="lowerLetter"/>
      <w:lvlText w:val="%5."/>
      <w:lvlJc w:val="left"/>
      <w:pPr>
        <w:ind w:left="3975" w:hanging="360"/>
      </w:pPr>
      <w:rPr>
        <w:rFonts w:cs="Times New Roman"/>
      </w:rPr>
    </w:lvl>
    <w:lvl w:ilvl="5" w:tplc="041A001B" w:tentative="1">
      <w:start w:val="1"/>
      <w:numFmt w:val="lowerRoman"/>
      <w:lvlText w:val="%6."/>
      <w:lvlJc w:val="right"/>
      <w:pPr>
        <w:ind w:left="4695" w:hanging="180"/>
      </w:pPr>
      <w:rPr>
        <w:rFonts w:cs="Times New Roman"/>
      </w:rPr>
    </w:lvl>
    <w:lvl w:ilvl="6" w:tplc="041A000F" w:tentative="1">
      <w:start w:val="1"/>
      <w:numFmt w:val="decimal"/>
      <w:lvlText w:val="%7."/>
      <w:lvlJc w:val="left"/>
      <w:pPr>
        <w:ind w:left="5415" w:hanging="360"/>
      </w:pPr>
      <w:rPr>
        <w:rFonts w:cs="Times New Roman"/>
      </w:rPr>
    </w:lvl>
    <w:lvl w:ilvl="7" w:tplc="041A0019" w:tentative="1">
      <w:start w:val="1"/>
      <w:numFmt w:val="lowerLetter"/>
      <w:lvlText w:val="%8."/>
      <w:lvlJc w:val="left"/>
      <w:pPr>
        <w:ind w:left="6135" w:hanging="360"/>
      </w:pPr>
      <w:rPr>
        <w:rFonts w:cs="Times New Roman"/>
      </w:rPr>
    </w:lvl>
    <w:lvl w:ilvl="8" w:tplc="041A001B" w:tentative="1">
      <w:start w:val="1"/>
      <w:numFmt w:val="lowerRoman"/>
      <w:lvlText w:val="%9."/>
      <w:lvlJc w:val="right"/>
      <w:pPr>
        <w:ind w:left="6855" w:hanging="180"/>
      </w:pPr>
      <w:rPr>
        <w:rFonts w:cs="Times New Roman"/>
      </w:rPr>
    </w:lvl>
  </w:abstractNum>
  <w:abstractNum w:abstractNumId="4" w15:restartNumberingAfterBreak="0">
    <w:nsid w:val="2F4F2031"/>
    <w:multiLevelType w:val="hybridMultilevel"/>
    <w:tmpl w:val="AC0016AE"/>
    <w:lvl w:ilvl="0" w:tplc="E54EA68E">
      <w:start w:val="1"/>
      <w:numFmt w:val="decimal"/>
      <w:lvlText w:val="%1."/>
      <w:lvlJc w:val="left"/>
      <w:pPr>
        <w:ind w:left="360" w:hanging="360"/>
      </w:pPr>
      <w:rPr>
        <w:rFonts w:cs="Times New Roman" w:hint="default"/>
      </w:rPr>
    </w:lvl>
    <w:lvl w:ilvl="1" w:tplc="874E27E0">
      <w:start w:val="1"/>
      <w:numFmt w:val="lowerLetter"/>
      <w:lvlText w:val="%2)"/>
      <w:lvlJc w:val="left"/>
      <w:pPr>
        <w:tabs>
          <w:tab w:val="num" w:pos="1080"/>
        </w:tabs>
        <w:ind w:left="1080" w:hanging="360"/>
      </w:pPr>
      <w:rPr>
        <w:rFonts w:cs="Times New Roman" w:hint="default"/>
        <w:i/>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5" w15:restartNumberingAfterBreak="0">
    <w:nsid w:val="2F5E5669"/>
    <w:multiLevelType w:val="hybridMultilevel"/>
    <w:tmpl w:val="8B4457EA"/>
    <w:lvl w:ilvl="0" w:tplc="E54EA68E">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6" w15:restartNumberingAfterBreak="0">
    <w:nsid w:val="35E24FDF"/>
    <w:multiLevelType w:val="hybridMultilevel"/>
    <w:tmpl w:val="64F0DBBE"/>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4"/>
  </w:num>
  <w:num w:numId="3">
    <w:abstractNumId w:val="12"/>
  </w:num>
  <w:num w:numId="4">
    <w:abstractNumId w:val="17"/>
  </w:num>
  <w:num w:numId="5">
    <w:abstractNumId w:val="16"/>
  </w:num>
  <w:num w:numId="6">
    <w:abstractNumId w:val="9"/>
  </w:num>
  <w:num w:numId="7">
    <w:abstractNumId w:val="2"/>
  </w:num>
  <w:num w:numId="8">
    <w:abstractNumId w:val="7"/>
  </w:num>
  <w:num w:numId="9">
    <w:abstractNumId w:val="13"/>
  </w:num>
  <w:num w:numId="10">
    <w:abstractNumId w:val="11"/>
  </w:num>
  <w:num w:numId="11">
    <w:abstractNumId w:val="10"/>
  </w:num>
  <w:num w:numId="12">
    <w:abstractNumId w:val="0"/>
  </w:num>
  <w:num w:numId="13">
    <w:abstractNumId w:val="15"/>
  </w:num>
  <w:num w:numId="14">
    <w:abstractNumId w:val="6"/>
  </w:num>
  <w:num w:numId="15">
    <w:abstractNumId w:val="1"/>
  </w:num>
  <w:num w:numId="16">
    <w:abstractNumId w:val="3"/>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818F6"/>
    <w:rsid w:val="000A58B8"/>
    <w:rsid w:val="000A7EA7"/>
    <w:rsid w:val="000C448E"/>
    <w:rsid w:val="000C66EB"/>
    <w:rsid w:val="000D6F3F"/>
    <w:rsid w:val="000F34E6"/>
    <w:rsid w:val="00101BAD"/>
    <w:rsid w:val="00123A9B"/>
    <w:rsid w:val="00126C8F"/>
    <w:rsid w:val="00147BC0"/>
    <w:rsid w:val="00185CC5"/>
    <w:rsid w:val="00185DC4"/>
    <w:rsid w:val="001B6F77"/>
    <w:rsid w:val="001F3481"/>
    <w:rsid w:val="00227EC6"/>
    <w:rsid w:val="00282A73"/>
    <w:rsid w:val="0028521A"/>
    <w:rsid w:val="002B0493"/>
    <w:rsid w:val="002C73A3"/>
    <w:rsid w:val="002F1FFB"/>
    <w:rsid w:val="003228CE"/>
    <w:rsid w:val="00360882"/>
    <w:rsid w:val="00374491"/>
    <w:rsid w:val="00391639"/>
    <w:rsid w:val="003E168A"/>
    <w:rsid w:val="00401F3E"/>
    <w:rsid w:val="00432C7E"/>
    <w:rsid w:val="00440CBC"/>
    <w:rsid w:val="00443DC8"/>
    <w:rsid w:val="00477E40"/>
    <w:rsid w:val="0049143D"/>
    <w:rsid w:val="004A536C"/>
    <w:rsid w:val="004D3312"/>
    <w:rsid w:val="004F094D"/>
    <w:rsid w:val="00513691"/>
    <w:rsid w:val="00530550"/>
    <w:rsid w:val="00535E7D"/>
    <w:rsid w:val="005715E5"/>
    <w:rsid w:val="00575D5B"/>
    <w:rsid w:val="00577366"/>
    <w:rsid w:val="005B2962"/>
    <w:rsid w:val="005D0DA4"/>
    <w:rsid w:val="005E6818"/>
    <w:rsid w:val="005F6290"/>
    <w:rsid w:val="006001E9"/>
    <w:rsid w:val="006062C7"/>
    <w:rsid w:val="0063254E"/>
    <w:rsid w:val="006467B6"/>
    <w:rsid w:val="0068657B"/>
    <w:rsid w:val="006931D0"/>
    <w:rsid w:val="006A71C1"/>
    <w:rsid w:val="0072353F"/>
    <w:rsid w:val="007A7FA4"/>
    <w:rsid w:val="007C5203"/>
    <w:rsid w:val="0085380A"/>
    <w:rsid w:val="008920B3"/>
    <w:rsid w:val="008961F0"/>
    <w:rsid w:val="008A2813"/>
    <w:rsid w:val="008A63BE"/>
    <w:rsid w:val="008C306F"/>
    <w:rsid w:val="0093110D"/>
    <w:rsid w:val="00932366"/>
    <w:rsid w:val="00996C4F"/>
    <w:rsid w:val="009A7B17"/>
    <w:rsid w:val="009F7328"/>
    <w:rsid w:val="00A15DF5"/>
    <w:rsid w:val="00A22CF6"/>
    <w:rsid w:val="00AA780E"/>
    <w:rsid w:val="00AE41EC"/>
    <w:rsid w:val="00AF23E6"/>
    <w:rsid w:val="00B6173A"/>
    <w:rsid w:val="00B6583A"/>
    <w:rsid w:val="00BD332F"/>
    <w:rsid w:val="00BE354A"/>
    <w:rsid w:val="00C227E8"/>
    <w:rsid w:val="00C334EC"/>
    <w:rsid w:val="00C65664"/>
    <w:rsid w:val="00C73F62"/>
    <w:rsid w:val="00C804E6"/>
    <w:rsid w:val="00C86021"/>
    <w:rsid w:val="00D30834"/>
    <w:rsid w:val="00D77152"/>
    <w:rsid w:val="00D818FC"/>
    <w:rsid w:val="00DB76E7"/>
    <w:rsid w:val="00DC091C"/>
    <w:rsid w:val="00E0122B"/>
    <w:rsid w:val="00E072DC"/>
    <w:rsid w:val="00E37B6E"/>
    <w:rsid w:val="00E713BB"/>
    <w:rsid w:val="00E82CAC"/>
    <w:rsid w:val="00EA0B95"/>
    <w:rsid w:val="00EA2B7C"/>
    <w:rsid w:val="00EB414D"/>
    <w:rsid w:val="00F21861"/>
    <w:rsid w:val="00F317C4"/>
    <w:rsid w:val="00F34C9A"/>
    <w:rsid w:val="00F870A0"/>
    <w:rsid w:val="00FB0FAB"/>
    <w:rsid w:val="00FB104B"/>
    <w:rsid w:val="00FD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zs.hr/" TargetMode="External"/><Relationship Id="rId3" Type="http://schemas.openxmlformats.org/officeDocument/2006/relationships/settings" Target="settings.xml"/><Relationship Id="rId7" Type="http://schemas.openxmlformats.org/officeDocument/2006/relationships/hyperlink" Target="http://www.tisup.mps.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vpei.hr" TargetMode="External"/><Relationship Id="rId11" Type="http://schemas.openxmlformats.org/officeDocument/2006/relationships/fontTable" Target="fontTable.xml"/><Relationship Id="rId5" Type="http://schemas.openxmlformats.org/officeDocument/2006/relationships/hyperlink" Target="http://www.mps.hr" TargetMode="External"/><Relationship Id="rId10" Type="http://schemas.openxmlformats.org/officeDocument/2006/relationships/hyperlink" Target="http://faostat3.fao.org/browse/P/*/E" TargetMode="External"/><Relationship Id="rId4" Type="http://schemas.openxmlformats.org/officeDocument/2006/relationships/webSettings" Target="webSettings.xml"/><Relationship Id="rId9" Type="http://schemas.openxmlformats.org/officeDocument/2006/relationships/hyperlink" Target="http://www.cmegroup.com/trading/agricultur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2053</Words>
  <Characters>11706</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Dušanka Gajdić</cp:lastModifiedBy>
  <cp:revision>4</cp:revision>
  <cp:lastPrinted>2023-06-16T08:42:00Z</cp:lastPrinted>
  <dcterms:created xsi:type="dcterms:W3CDTF">2023-09-26T12:18:00Z</dcterms:created>
  <dcterms:modified xsi:type="dcterms:W3CDTF">2023-10-04T11:47:00Z</dcterms:modified>
</cp:coreProperties>
</file>